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Pr="003A2160" w:rsidRDefault="004C34F1" w:rsidP="002C305B">
      <w:pPr>
        <w:pStyle w:val="142"/>
        <w:spacing w:line="500" w:lineRule="exact"/>
        <w:rPr>
          <w:rFonts w:hAnsi="標楷體"/>
          <w:spacing w:val="-20"/>
        </w:rPr>
      </w:pPr>
      <w:bookmarkStart w:id="0" w:name="_GoBack"/>
      <w:bookmarkEnd w:id="0"/>
      <w:r w:rsidRPr="003A2160">
        <w:rPr>
          <w:rFonts w:hAnsi="標楷體" w:hint="eastAsia"/>
          <w:b/>
          <w:spacing w:val="-20"/>
          <w:sz w:val="36"/>
          <w:szCs w:val="36"/>
        </w:rPr>
        <w:t>台灣中油股份有限公司1</w:t>
      </w:r>
      <w:r w:rsidR="004378C4" w:rsidRPr="003A2160">
        <w:rPr>
          <w:rFonts w:hAnsi="標楷體" w:hint="eastAsia"/>
          <w:b/>
          <w:spacing w:val="-20"/>
          <w:sz w:val="36"/>
          <w:szCs w:val="36"/>
        </w:rPr>
        <w:t>1</w:t>
      </w:r>
      <w:r w:rsidR="0002559E" w:rsidRPr="003A2160">
        <w:rPr>
          <w:rFonts w:hAnsi="標楷體"/>
          <w:b/>
          <w:spacing w:val="-20"/>
          <w:sz w:val="36"/>
          <w:szCs w:val="36"/>
        </w:rPr>
        <w:t>4</w:t>
      </w:r>
      <w:r w:rsidRPr="003A2160">
        <w:rPr>
          <w:rFonts w:hAnsi="標楷體" w:hint="eastAsia"/>
          <w:b/>
          <w:spacing w:val="-20"/>
          <w:sz w:val="36"/>
          <w:szCs w:val="36"/>
        </w:rPr>
        <w:t>年度營業預算評估報告</w:t>
      </w:r>
      <w:r w:rsidR="00D86EBF" w:rsidRPr="003A2160">
        <w:rPr>
          <w:rFonts w:hAnsi="標楷體" w:hint="eastAsia"/>
          <w:b/>
          <w:spacing w:val="-20"/>
          <w:sz w:val="36"/>
          <w:szCs w:val="36"/>
        </w:rPr>
        <w:t>目錄</w:t>
      </w:r>
      <w:r w:rsidR="007A017B" w:rsidRPr="003A2160">
        <w:rPr>
          <w:rFonts w:hAnsi="標楷體" w:hint="eastAsia"/>
          <w:spacing w:val="-20"/>
        </w:rPr>
        <w:t xml:space="preserve">  </w:t>
      </w:r>
      <w:r w:rsidRPr="003A2160">
        <w:rPr>
          <w:rFonts w:hAnsi="標楷體" w:hint="eastAsia"/>
          <w:spacing w:val="-20"/>
        </w:rPr>
        <w:t xml:space="preserve"> </w:t>
      </w:r>
      <w:r w:rsidRPr="003A2160">
        <w:rPr>
          <w:rFonts w:hAnsi="標楷體" w:hint="eastAsia"/>
          <w:b/>
          <w:spacing w:val="-20"/>
          <w:szCs w:val="24"/>
        </w:rPr>
        <w:t>頁次</w:t>
      </w:r>
    </w:p>
    <w:p w:rsidR="00DD1FFA" w:rsidRPr="00134AFF" w:rsidRDefault="00D86EBF">
      <w:pPr>
        <w:pStyle w:val="12"/>
        <w:ind w:left="487" w:hanging="487"/>
        <w:rPr>
          <w:rFonts w:ascii="Calibri" w:eastAsia="新細明體" w:hAnsi="Calibri"/>
          <w:b w:val="0"/>
          <w:noProof/>
          <w:snapToGrid/>
          <w:szCs w:val="22"/>
        </w:rPr>
      </w:pPr>
      <w:r w:rsidRPr="003A2160">
        <w:rPr>
          <w:rFonts w:hAnsi="標楷體"/>
          <w:b w:val="0"/>
        </w:rPr>
        <w:fldChar w:fldCharType="begin"/>
      </w:r>
      <w:r w:rsidRPr="003A2160">
        <w:rPr>
          <w:rFonts w:hAnsi="標楷體"/>
          <w:b w:val="0"/>
        </w:rPr>
        <w:instrText xml:space="preserve"> TOC \h \z \t "第二層(14號字),2,第一層(14號字),1" </w:instrText>
      </w:r>
      <w:r w:rsidRPr="003A2160">
        <w:rPr>
          <w:rFonts w:hAnsi="標楷體"/>
          <w:b w:val="0"/>
        </w:rPr>
        <w:fldChar w:fldCharType="separate"/>
      </w:r>
      <w:hyperlink w:anchor="_Toc181980626" w:history="1">
        <w:r w:rsidR="00DD1FFA" w:rsidRPr="005A1BCB">
          <w:rPr>
            <w:rStyle w:val="af0"/>
            <w:rFonts w:hAnsi="標楷體" w:hint="eastAsia"/>
            <w:bCs/>
            <w:noProof/>
          </w:rPr>
          <w:t>壹、業務經營方面</w:t>
        </w:r>
        <w:r w:rsidR="00DD1FFA">
          <w:rPr>
            <w:noProof/>
            <w:webHidden/>
          </w:rPr>
          <w:tab/>
        </w:r>
        <w:r w:rsidR="00DD1FFA">
          <w:rPr>
            <w:noProof/>
            <w:webHidden/>
          </w:rPr>
          <w:fldChar w:fldCharType="begin"/>
        </w:r>
        <w:r w:rsidR="00DD1FFA">
          <w:rPr>
            <w:noProof/>
            <w:webHidden/>
          </w:rPr>
          <w:instrText xml:space="preserve"> PAGEREF _Toc181980626 \h </w:instrText>
        </w:r>
        <w:r w:rsidR="00DD1FFA">
          <w:rPr>
            <w:noProof/>
            <w:webHidden/>
          </w:rPr>
        </w:r>
        <w:r w:rsidR="00DD1FFA">
          <w:rPr>
            <w:noProof/>
            <w:webHidden/>
          </w:rPr>
          <w:fldChar w:fldCharType="separate"/>
        </w:r>
        <w:r w:rsidR="00594B55">
          <w:rPr>
            <w:noProof/>
            <w:webHidden/>
          </w:rPr>
          <w:t>1</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27" w:history="1">
        <w:r w:rsidR="00DD1FFA" w:rsidRPr="005A1BCB">
          <w:rPr>
            <w:rStyle w:val="af0"/>
            <w:rFonts w:hAnsi="標楷體" w:hint="eastAsia"/>
            <w:noProof/>
          </w:rPr>
          <w:t>一、截至</w:t>
        </w:r>
        <w:r w:rsidR="00DD1FFA" w:rsidRPr="005A1BCB">
          <w:rPr>
            <w:rStyle w:val="af0"/>
            <w:rFonts w:hAnsi="標楷體"/>
            <w:noProof/>
          </w:rPr>
          <w:t>113</w:t>
        </w:r>
        <w:r w:rsidR="00DD1FFA" w:rsidRPr="005A1BCB">
          <w:rPr>
            <w:rStyle w:val="af0"/>
            <w:rFonts w:hAnsi="標楷體" w:hint="eastAsia"/>
            <w:noProof/>
          </w:rPr>
          <w:t>年</w:t>
        </w:r>
        <w:r w:rsidR="00DD1FFA" w:rsidRPr="005A1BCB">
          <w:rPr>
            <w:rStyle w:val="af0"/>
            <w:rFonts w:hAnsi="標楷體"/>
            <w:noProof/>
          </w:rPr>
          <w:t>8</w:t>
        </w:r>
        <w:r w:rsidR="00DD1FFA" w:rsidRPr="005A1BCB">
          <w:rPr>
            <w:rStyle w:val="af0"/>
            <w:rFonts w:hAnsi="標楷體" w:hint="eastAsia"/>
            <w:noProof/>
          </w:rPr>
          <w:t>月底止，自有油源及天然氣占該年度煉產量比率較</w:t>
        </w:r>
        <w:r w:rsidR="00DD1FFA" w:rsidRPr="005A1BCB">
          <w:rPr>
            <w:rStyle w:val="af0"/>
            <w:rFonts w:hAnsi="標楷體"/>
            <w:noProof/>
          </w:rPr>
          <w:t>112</w:t>
        </w:r>
        <w:r w:rsidR="00DD1FFA" w:rsidRPr="005A1BCB">
          <w:rPr>
            <w:rStyle w:val="af0"/>
            <w:rFonts w:hAnsi="標楷體" w:hint="eastAsia"/>
            <w:noProof/>
          </w:rPr>
          <w:t>年度提升，惟距所訂目標值</w:t>
        </w:r>
        <w:r w:rsidR="00DD1FFA" w:rsidRPr="005A1BCB">
          <w:rPr>
            <w:rStyle w:val="af0"/>
            <w:rFonts w:hAnsi="標楷體"/>
            <w:noProof/>
          </w:rPr>
          <w:t>10%</w:t>
        </w:r>
        <w:r w:rsidR="00DD1FFA" w:rsidRPr="005A1BCB">
          <w:rPr>
            <w:rStyle w:val="af0"/>
            <w:rFonts w:hAnsi="標楷體" w:hint="eastAsia"/>
            <w:noProof/>
          </w:rPr>
          <w:t>仍有落差，允宜賡續加強提升油氣探勘績效，以強化自有能源韌性</w:t>
        </w:r>
        <w:r w:rsidR="00DD1FFA">
          <w:rPr>
            <w:noProof/>
            <w:webHidden/>
          </w:rPr>
          <w:tab/>
        </w:r>
        <w:r w:rsidR="00DD1FFA">
          <w:rPr>
            <w:noProof/>
            <w:webHidden/>
          </w:rPr>
          <w:fldChar w:fldCharType="begin"/>
        </w:r>
        <w:r w:rsidR="00DD1FFA">
          <w:rPr>
            <w:noProof/>
            <w:webHidden/>
          </w:rPr>
          <w:instrText xml:space="preserve"> PAGEREF _Toc181980627 \h </w:instrText>
        </w:r>
        <w:r w:rsidR="00DD1FFA">
          <w:rPr>
            <w:noProof/>
            <w:webHidden/>
          </w:rPr>
        </w:r>
        <w:r w:rsidR="00DD1FFA">
          <w:rPr>
            <w:noProof/>
            <w:webHidden/>
          </w:rPr>
          <w:fldChar w:fldCharType="separate"/>
        </w:r>
        <w:r w:rsidR="00594B55">
          <w:rPr>
            <w:noProof/>
            <w:webHidden/>
          </w:rPr>
          <w:t>1</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28" w:history="1">
        <w:r w:rsidR="00DD1FFA" w:rsidRPr="005A1BCB">
          <w:rPr>
            <w:rStyle w:val="af0"/>
            <w:rFonts w:hAnsi="標楷體" w:hint="eastAsia"/>
            <w:noProof/>
          </w:rPr>
          <w:t>二、</w:t>
        </w:r>
        <w:r w:rsidR="00DD1FFA" w:rsidRPr="005A1BCB">
          <w:rPr>
            <w:rStyle w:val="af0"/>
            <w:rFonts w:hAnsi="標楷體"/>
            <w:noProof/>
          </w:rPr>
          <w:t>114</w:t>
        </w:r>
        <w:r w:rsidR="00DD1FFA" w:rsidRPr="005A1BCB">
          <w:rPr>
            <w:rStyle w:val="af0"/>
            <w:rFonts w:hAnsi="標楷體" w:hint="eastAsia"/>
            <w:noProof/>
          </w:rPr>
          <w:t>年度預算案工業安全支出較</w:t>
        </w:r>
        <w:r w:rsidR="00DD1FFA" w:rsidRPr="005A1BCB">
          <w:rPr>
            <w:rStyle w:val="af0"/>
            <w:rFonts w:hAnsi="標楷體"/>
            <w:noProof/>
          </w:rPr>
          <w:t>113</w:t>
        </w:r>
        <w:r w:rsidR="00DD1FFA" w:rsidRPr="005A1BCB">
          <w:rPr>
            <w:rStyle w:val="af0"/>
            <w:rFonts w:hAnsi="標楷體" w:hint="eastAsia"/>
            <w:noProof/>
          </w:rPr>
          <w:t>年度增逾</w:t>
        </w:r>
        <w:r w:rsidR="00DD1FFA" w:rsidRPr="005A1BCB">
          <w:rPr>
            <w:rStyle w:val="af0"/>
            <w:rFonts w:hAnsi="標楷體"/>
            <w:noProof/>
          </w:rPr>
          <w:t>3</w:t>
        </w:r>
        <w:r w:rsidR="00DD1FFA" w:rsidRPr="005A1BCB">
          <w:rPr>
            <w:rStyle w:val="af0"/>
            <w:rFonts w:hAnsi="標楷體" w:hint="eastAsia"/>
            <w:noProof/>
          </w:rPr>
          <w:t>成，惟</w:t>
        </w:r>
        <w:r w:rsidR="00DD1FFA" w:rsidRPr="005A1BCB">
          <w:rPr>
            <w:rStyle w:val="af0"/>
            <w:rFonts w:hAnsi="標楷體"/>
            <w:noProof/>
          </w:rPr>
          <w:t>112</w:t>
        </w:r>
        <w:r w:rsidR="00DD1FFA" w:rsidRPr="005A1BCB">
          <w:rPr>
            <w:rStyle w:val="af0"/>
            <w:rFonts w:hAnsi="標楷體" w:hint="eastAsia"/>
            <w:noProof/>
          </w:rPr>
          <w:t>年度總合災害指數及員工傷害頻率升高，允宜強化落實勞動法及職業安全衛生法之作為，並提升工安管理效能</w:t>
        </w:r>
        <w:r w:rsidR="00DD1FFA">
          <w:rPr>
            <w:noProof/>
            <w:webHidden/>
          </w:rPr>
          <w:tab/>
        </w:r>
        <w:r w:rsidR="00DD1FFA">
          <w:rPr>
            <w:noProof/>
            <w:webHidden/>
          </w:rPr>
          <w:fldChar w:fldCharType="begin"/>
        </w:r>
        <w:r w:rsidR="00DD1FFA">
          <w:rPr>
            <w:noProof/>
            <w:webHidden/>
          </w:rPr>
          <w:instrText xml:space="preserve"> PAGEREF _Toc181980628 \h </w:instrText>
        </w:r>
        <w:r w:rsidR="00DD1FFA">
          <w:rPr>
            <w:noProof/>
            <w:webHidden/>
          </w:rPr>
        </w:r>
        <w:r w:rsidR="00DD1FFA">
          <w:rPr>
            <w:noProof/>
            <w:webHidden/>
          </w:rPr>
          <w:fldChar w:fldCharType="separate"/>
        </w:r>
        <w:r w:rsidR="00594B55">
          <w:rPr>
            <w:noProof/>
            <w:webHidden/>
          </w:rPr>
          <w:t>5</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29" w:history="1">
        <w:r w:rsidR="00DD1FFA" w:rsidRPr="005A1BCB">
          <w:rPr>
            <w:rStyle w:val="af0"/>
            <w:rFonts w:hAnsi="標楷體" w:hint="eastAsia"/>
            <w:bCs/>
            <w:noProof/>
          </w:rPr>
          <w:t>三、</w:t>
        </w:r>
        <w:r w:rsidR="00DD1FFA" w:rsidRPr="005A1BCB">
          <w:rPr>
            <w:rStyle w:val="af0"/>
            <w:rFonts w:hAnsi="標楷體"/>
            <w:bCs/>
            <w:noProof/>
          </w:rPr>
          <w:t>112</w:t>
        </w:r>
        <w:r w:rsidR="00DD1FFA" w:rsidRPr="005A1BCB">
          <w:rPr>
            <w:rStyle w:val="af0"/>
            <w:rFonts w:hAnsi="標楷體" w:hint="eastAsia"/>
            <w:bCs/>
            <w:noProof/>
          </w:rPr>
          <w:t>年度遭環保機關裁罰金額為近</w:t>
        </w:r>
        <w:r w:rsidR="00DD1FFA" w:rsidRPr="005A1BCB">
          <w:rPr>
            <w:rStyle w:val="af0"/>
            <w:rFonts w:hAnsi="標楷體"/>
            <w:bCs/>
            <w:noProof/>
          </w:rPr>
          <w:t>3</w:t>
        </w:r>
        <w:r w:rsidR="00DD1FFA" w:rsidRPr="005A1BCB">
          <w:rPr>
            <w:rStyle w:val="af0"/>
            <w:rFonts w:hAnsi="標楷體" w:hint="eastAsia"/>
            <w:bCs/>
            <w:noProof/>
          </w:rPr>
          <w:t>年最高，部分空污物排放量未能持續改善，允宜加強環境污染防制管控相關措施，以維事業及環境之永續發展</w:t>
        </w:r>
        <w:r w:rsidR="00DD1FFA">
          <w:rPr>
            <w:noProof/>
            <w:webHidden/>
          </w:rPr>
          <w:tab/>
        </w:r>
        <w:r w:rsidR="00DD1FFA">
          <w:rPr>
            <w:noProof/>
            <w:webHidden/>
          </w:rPr>
          <w:fldChar w:fldCharType="begin"/>
        </w:r>
        <w:r w:rsidR="00DD1FFA">
          <w:rPr>
            <w:noProof/>
            <w:webHidden/>
          </w:rPr>
          <w:instrText xml:space="preserve"> PAGEREF _Toc181980629 \h </w:instrText>
        </w:r>
        <w:r w:rsidR="00DD1FFA">
          <w:rPr>
            <w:noProof/>
            <w:webHidden/>
          </w:rPr>
        </w:r>
        <w:r w:rsidR="00DD1FFA">
          <w:rPr>
            <w:noProof/>
            <w:webHidden/>
          </w:rPr>
          <w:fldChar w:fldCharType="separate"/>
        </w:r>
        <w:r w:rsidR="00594B55">
          <w:rPr>
            <w:noProof/>
            <w:webHidden/>
          </w:rPr>
          <w:t>9</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30" w:history="1">
        <w:r w:rsidR="00DD1FFA" w:rsidRPr="005A1BCB">
          <w:rPr>
            <w:rStyle w:val="af0"/>
            <w:rFonts w:hint="eastAsia"/>
            <w:noProof/>
          </w:rPr>
          <w:t>四、為穩定供應油氣需求，部分重大投資計畫預期無法收回或報酬率極低仍予推動，允宜研謀提升效益等配套方案，以利財務穩健</w:t>
        </w:r>
        <w:r w:rsidR="00DD1FFA">
          <w:rPr>
            <w:noProof/>
            <w:webHidden/>
          </w:rPr>
          <w:tab/>
        </w:r>
        <w:r w:rsidR="00DD1FFA">
          <w:rPr>
            <w:noProof/>
            <w:webHidden/>
          </w:rPr>
          <w:fldChar w:fldCharType="begin"/>
        </w:r>
        <w:r w:rsidR="00DD1FFA">
          <w:rPr>
            <w:noProof/>
            <w:webHidden/>
          </w:rPr>
          <w:instrText xml:space="preserve"> PAGEREF _Toc181980630 \h </w:instrText>
        </w:r>
        <w:r w:rsidR="00DD1FFA">
          <w:rPr>
            <w:noProof/>
            <w:webHidden/>
          </w:rPr>
        </w:r>
        <w:r w:rsidR="00DD1FFA">
          <w:rPr>
            <w:noProof/>
            <w:webHidden/>
          </w:rPr>
          <w:fldChar w:fldCharType="separate"/>
        </w:r>
        <w:r w:rsidR="00594B55">
          <w:rPr>
            <w:noProof/>
            <w:webHidden/>
          </w:rPr>
          <w:t>13</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31" w:history="1">
        <w:r w:rsidR="00DD1FFA" w:rsidRPr="005A1BCB">
          <w:rPr>
            <w:rStyle w:val="af0"/>
            <w:rFonts w:hint="eastAsia"/>
            <w:noProof/>
          </w:rPr>
          <w:t>五、為有效管理材料已制定相關規範，惟近年物料庫存增加恐造成資金積壓與管理負擔，且庫存</w:t>
        </w:r>
        <w:r w:rsidR="00DD1FFA" w:rsidRPr="005A1BCB">
          <w:rPr>
            <w:rStyle w:val="af0"/>
            <w:noProof/>
          </w:rPr>
          <w:t>3</w:t>
        </w:r>
        <w:r w:rsidR="00DD1FFA" w:rsidRPr="005A1BCB">
          <w:rPr>
            <w:rStyle w:val="af0"/>
            <w:rFonts w:hint="eastAsia"/>
            <w:noProof/>
          </w:rPr>
          <w:t>年以上維護料占比仍逾</w:t>
        </w:r>
        <w:r w:rsidR="00DD1FFA" w:rsidRPr="005A1BCB">
          <w:rPr>
            <w:rStyle w:val="af0"/>
            <w:noProof/>
          </w:rPr>
          <w:t>2</w:t>
        </w:r>
        <w:r w:rsidR="00DD1FFA" w:rsidRPr="005A1BCB">
          <w:rPr>
            <w:rStyle w:val="af0"/>
            <w:rFonts w:hint="eastAsia"/>
            <w:noProof/>
          </w:rPr>
          <w:t>成，允宜持續檢討強化物料管理與採購機制，俾有效降低久存料庫存</w:t>
        </w:r>
        <w:r w:rsidR="00DD1FFA">
          <w:rPr>
            <w:noProof/>
            <w:webHidden/>
          </w:rPr>
          <w:tab/>
        </w:r>
        <w:r w:rsidR="00DD1FFA">
          <w:rPr>
            <w:noProof/>
            <w:webHidden/>
          </w:rPr>
          <w:fldChar w:fldCharType="begin"/>
        </w:r>
        <w:r w:rsidR="00DD1FFA">
          <w:rPr>
            <w:noProof/>
            <w:webHidden/>
          </w:rPr>
          <w:instrText xml:space="preserve"> PAGEREF _Toc181980631 \h </w:instrText>
        </w:r>
        <w:r w:rsidR="00DD1FFA">
          <w:rPr>
            <w:noProof/>
            <w:webHidden/>
          </w:rPr>
        </w:r>
        <w:r w:rsidR="00DD1FFA">
          <w:rPr>
            <w:noProof/>
            <w:webHidden/>
          </w:rPr>
          <w:fldChar w:fldCharType="separate"/>
        </w:r>
        <w:r w:rsidR="00594B55">
          <w:rPr>
            <w:noProof/>
            <w:webHidden/>
          </w:rPr>
          <w:t>16</w:t>
        </w:r>
        <w:r w:rsidR="00DD1FFA">
          <w:rPr>
            <w:noProof/>
            <w:webHidden/>
          </w:rPr>
          <w:fldChar w:fldCharType="end"/>
        </w:r>
      </w:hyperlink>
    </w:p>
    <w:p w:rsidR="00DD1FFA" w:rsidRPr="00134AFF" w:rsidRDefault="00D32359">
      <w:pPr>
        <w:pStyle w:val="12"/>
        <w:ind w:left="487" w:hanging="487"/>
        <w:rPr>
          <w:rFonts w:ascii="Calibri" w:eastAsia="新細明體" w:hAnsi="Calibri"/>
          <w:b w:val="0"/>
          <w:noProof/>
          <w:snapToGrid/>
          <w:szCs w:val="22"/>
        </w:rPr>
      </w:pPr>
      <w:hyperlink w:anchor="_Toc181980632" w:history="1">
        <w:r w:rsidR="00DD1FFA" w:rsidRPr="005A1BCB">
          <w:rPr>
            <w:rStyle w:val="af0"/>
            <w:rFonts w:hAnsi="標楷體" w:hint="eastAsia"/>
            <w:noProof/>
          </w:rPr>
          <w:t>貳、營業收支方面</w:t>
        </w:r>
        <w:r w:rsidR="00DD1FFA">
          <w:rPr>
            <w:noProof/>
            <w:webHidden/>
          </w:rPr>
          <w:tab/>
        </w:r>
        <w:r w:rsidR="00DD1FFA">
          <w:rPr>
            <w:noProof/>
            <w:webHidden/>
          </w:rPr>
          <w:fldChar w:fldCharType="begin"/>
        </w:r>
        <w:r w:rsidR="00DD1FFA">
          <w:rPr>
            <w:noProof/>
            <w:webHidden/>
          </w:rPr>
          <w:instrText xml:space="preserve"> PAGEREF _Toc181980632 \h </w:instrText>
        </w:r>
        <w:r w:rsidR="00DD1FFA">
          <w:rPr>
            <w:noProof/>
            <w:webHidden/>
          </w:rPr>
        </w:r>
        <w:r w:rsidR="00DD1FFA">
          <w:rPr>
            <w:noProof/>
            <w:webHidden/>
          </w:rPr>
          <w:fldChar w:fldCharType="separate"/>
        </w:r>
        <w:r w:rsidR="00594B55">
          <w:rPr>
            <w:noProof/>
            <w:webHidden/>
          </w:rPr>
          <w:t>18</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33" w:history="1">
        <w:r w:rsidR="00DD1FFA" w:rsidRPr="005A1BCB">
          <w:rPr>
            <w:rStyle w:val="af0"/>
            <w:rFonts w:hAnsi="標楷體" w:hint="eastAsia"/>
            <w:noProof/>
          </w:rPr>
          <w:t>六、</w:t>
        </w:r>
        <w:r w:rsidR="00DD1FFA" w:rsidRPr="005A1BCB">
          <w:rPr>
            <w:rStyle w:val="af0"/>
            <w:rFonts w:hAnsi="標楷體"/>
            <w:noProof/>
          </w:rPr>
          <w:t>113</w:t>
        </w:r>
        <w:r w:rsidR="00DD1FFA" w:rsidRPr="005A1BCB">
          <w:rPr>
            <w:rStyle w:val="af0"/>
            <w:rFonts w:hAnsi="標楷體" w:hint="eastAsia"/>
            <w:noProof/>
          </w:rPr>
          <w:t>及</w:t>
        </w:r>
        <w:r w:rsidR="00DD1FFA" w:rsidRPr="005A1BCB">
          <w:rPr>
            <w:rStyle w:val="af0"/>
            <w:rFonts w:hAnsi="標楷體"/>
            <w:noProof/>
          </w:rPr>
          <w:t>114</w:t>
        </w:r>
        <w:r w:rsidR="00DD1FFA" w:rsidRPr="005A1BCB">
          <w:rPr>
            <w:rStyle w:val="af0"/>
            <w:rFonts w:hAnsi="標楷體" w:hint="eastAsia"/>
            <w:noProof/>
          </w:rPr>
          <w:t>年度預計轉虧為盈，惟自</w:t>
        </w:r>
        <w:r w:rsidR="00DD1FFA" w:rsidRPr="005A1BCB">
          <w:rPr>
            <w:rStyle w:val="af0"/>
            <w:rFonts w:hAnsi="標楷體"/>
            <w:noProof/>
          </w:rPr>
          <w:t>109</w:t>
        </w:r>
        <w:r w:rsidR="00DD1FFA" w:rsidRPr="005A1BCB">
          <w:rPr>
            <w:rStyle w:val="af0"/>
            <w:rFonts w:hAnsi="標楷體" w:hint="eastAsia"/>
            <w:noProof/>
          </w:rPr>
          <w:t>年度起已連續</w:t>
        </w:r>
        <w:r w:rsidR="00DD1FFA" w:rsidRPr="005A1BCB">
          <w:rPr>
            <w:rStyle w:val="af0"/>
            <w:rFonts w:hAnsi="標楷體"/>
            <w:noProof/>
          </w:rPr>
          <w:t>4</w:t>
        </w:r>
        <w:r w:rsidR="00DD1FFA" w:rsidRPr="005A1BCB">
          <w:rPr>
            <w:rStyle w:val="af0"/>
            <w:rFonts w:hAnsi="標楷體" w:hint="eastAsia"/>
            <w:noProof/>
          </w:rPr>
          <w:t>年未達預算目標並呈虧損，允待積極研謀改善</w:t>
        </w:r>
        <w:r w:rsidR="00DD1FFA">
          <w:rPr>
            <w:noProof/>
            <w:webHidden/>
          </w:rPr>
          <w:tab/>
        </w:r>
        <w:r w:rsidR="00DD1FFA">
          <w:rPr>
            <w:noProof/>
            <w:webHidden/>
          </w:rPr>
          <w:fldChar w:fldCharType="begin"/>
        </w:r>
        <w:r w:rsidR="00DD1FFA">
          <w:rPr>
            <w:noProof/>
            <w:webHidden/>
          </w:rPr>
          <w:instrText xml:space="preserve"> PAGEREF _Toc181980633 \h </w:instrText>
        </w:r>
        <w:r w:rsidR="00DD1FFA">
          <w:rPr>
            <w:noProof/>
            <w:webHidden/>
          </w:rPr>
        </w:r>
        <w:r w:rsidR="00DD1FFA">
          <w:rPr>
            <w:noProof/>
            <w:webHidden/>
          </w:rPr>
          <w:fldChar w:fldCharType="separate"/>
        </w:r>
        <w:r w:rsidR="00594B55">
          <w:rPr>
            <w:noProof/>
            <w:webHidden/>
          </w:rPr>
          <w:t>18</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34" w:history="1">
        <w:r w:rsidR="00DD1FFA" w:rsidRPr="005A1BCB">
          <w:rPr>
            <w:rStyle w:val="af0"/>
            <w:rFonts w:hAnsi="標楷體" w:hint="eastAsia"/>
            <w:noProof/>
          </w:rPr>
          <w:t>七、</w:t>
        </w:r>
        <w:r w:rsidR="00DD1FFA" w:rsidRPr="005A1BCB">
          <w:rPr>
            <w:rStyle w:val="af0"/>
            <w:rFonts w:hAnsi="標楷體"/>
            <w:noProof/>
          </w:rPr>
          <w:t>114</w:t>
        </w:r>
        <w:r w:rsidR="00DD1FFA" w:rsidRPr="005A1BCB">
          <w:rPr>
            <w:rStyle w:val="af0"/>
            <w:rFonts w:hAnsi="標楷體" w:hint="eastAsia"/>
            <w:noProof/>
          </w:rPr>
          <w:t>年度多項產品預計銷量較</w:t>
        </w:r>
        <w:r w:rsidR="00DD1FFA" w:rsidRPr="005A1BCB">
          <w:rPr>
            <w:rStyle w:val="af0"/>
            <w:rFonts w:hAnsi="標楷體"/>
            <w:noProof/>
          </w:rPr>
          <w:t>113</w:t>
        </w:r>
        <w:r w:rsidR="00DD1FFA" w:rsidRPr="005A1BCB">
          <w:rPr>
            <w:rStyle w:val="af0"/>
            <w:rFonts w:hAnsi="標楷體" w:hint="eastAsia"/>
            <w:noProof/>
          </w:rPr>
          <w:t>年度下降，且近年部分產品單位售價低於單位成本致銷售虧損，允宜盤整檢討所面臨經營挑戰並強化成本控管及售價費率之調整機制，以維營運健全</w:t>
        </w:r>
        <w:r w:rsidR="00DD1FFA">
          <w:rPr>
            <w:noProof/>
            <w:webHidden/>
          </w:rPr>
          <w:tab/>
        </w:r>
        <w:r w:rsidR="00DD1FFA">
          <w:rPr>
            <w:noProof/>
            <w:webHidden/>
          </w:rPr>
          <w:fldChar w:fldCharType="begin"/>
        </w:r>
        <w:r w:rsidR="00DD1FFA">
          <w:rPr>
            <w:noProof/>
            <w:webHidden/>
          </w:rPr>
          <w:instrText xml:space="preserve"> PAGEREF _Toc181980634 \h </w:instrText>
        </w:r>
        <w:r w:rsidR="00DD1FFA">
          <w:rPr>
            <w:noProof/>
            <w:webHidden/>
          </w:rPr>
        </w:r>
        <w:r w:rsidR="00DD1FFA">
          <w:rPr>
            <w:noProof/>
            <w:webHidden/>
          </w:rPr>
          <w:fldChar w:fldCharType="separate"/>
        </w:r>
        <w:r w:rsidR="00594B55">
          <w:rPr>
            <w:noProof/>
            <w:webHidden/>
          </w:rPr>
          <w:t>19</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35" w:history="1">
        <w:r w:rsidR="00DD1FFA" w:rsidRPr="005A1BCB">
          <w:rPr>
            <w:rStyle w:val="af0"/>
            <w:rFonts w:hAnsi="標楷體" w:hint="eastAsia"/>
            <w:noProof/>
          </w:rPr>
          <w:t>八、</w:t>
        </w:r>
        <w:r w:rsidR="00DD1FFA" w:rsidRPr="005A1BCB">
          <w:rPr>
            <w:rStyle w:val="af0"/>
            <w:rFonts w:hAnsi="標楷體"/>
            <w:noProof/>
          </w:rPr>
          <w:t>114</w:t>
        </w:r>
        <w:r w:rsidR="00DD1FFA" w:rsidRPr="005A1BCB">
          <w:rPr>
            <w:rStyle w:val="af0"/>
            <w:rFonts w:hAnsi="標楷體" w:hint="eastAsia"/>
            <w:noProof/>
          </w:rPr>
          <w:t>年度探勘費用增編</w:t>
        </w:r>
        <w:r w:rsidR="00DD1FFA" w:rsidRPr="005A1BCB">
          <w:rPr>
            <w:rStyle w:val="af0"/>
            <w:rFonts w:hAnsi="標楷體"/>
            <w:noProof/>
          </w:rPr>
          <w:t>13.67</w:t>
        </w:r>
        <w:r w:rsidR="00DD1FFA" w:rsidRPr="005A1BCB">
          <w:rPr>
            <w:rStyle w:val="af0"/>
            <w:rFonts w:hAnsi="標楷體" w:hint="eastAsia"/>
            <w:noProof/>
          </w:rPr>
          <w:t>億元，惟近</w:t>
        </w:r>
        <w:r w:rsidR="00DD1FFA" w:rsidRPr="005A1BCB">
          <w:rPr>
            <w:rStyle w:val="af0"/>
            <w:rFonts w:hAnsi="標楷體"/>
            <w:noProof/>
          </w:rPr>
          <w:t>5</w:t>
        </w:r>
        <w:r w:rsidR="00DD1FFA" w:rsidRPr="005A1BCB">
          <w:rPr>
            <w:rStyle w:val="af0"/>
            <w:rFonts w:hAnsi="標楷體" w:hint="eastAsia"/>
            <w:noProof/>
          </w:rPr>
          <w:t>年執行結果，除</w:t>
        </w:r>
        <w:r w:rsidR="00DD1FFA" w:rsidRPr="005A1BCB">
          <w:rPr>
            <w:rStyle w:val="af0"/>
            <w:rFonts w:hAnsi="標楷體"/>
            <w:noProof/>
          </w:rPr>
          <w:t>112</w:t>
        </w:r>
        <w:r w:rsidR="00DD1FFA" w:rsidRPr="005A1BCB">
          <w:rPr>
            <w:rStyle w:val="af0"/>
            <w:rFonts w:hAnsi="標楷體" w:hint="eastAsia"/>
            <w:noProof/>
          </w:rPr>
          <w:t>年度外其餘年度執行率均未達</w:t>
        </w:r>
        <w:r w:rsidR="00DD1FFA" w:rsidRPr="005A1BCB">
          <w:rPr>
            <w:rStyle w:val="af0"/>
            <w:rFonts w:hAnsi="標楷體"/>
            <w:noProof/>
          </w:rPr>
          <w:t>5</w:t>
        </w:r>
        <w:r w:rsidR="00DD1FFA" w:rsidRPr="005A1BCB">
          <w:rPr>
            <w:rStyle w:val="af0"/>
            <w:rFonts w:hAnsi="標楷體" w:hint="eastAsia"/>
            <w:noProof/>
          </w:rPr>
          <w:t>成，允宜審酌執行量能，核實編列所需經費</w:t>
        </w:r>
        <w:r w:rsidR="00DD1FFA">
          <w:rPr>
            <w:noProof/>
            <w:webHidden/>
          </w:rPr>
          <w:tab/>
        </w:r>
        <w:r w:rsidR="00DD1FFA">
          <w:rPr>
            <w:noProof/>
            <w:webHidden/>
          </w:rPr>
          <w:fldChar w:fldCharType="begin"/>
        </w:r>
        <w:r w:rsidR="00DD1FFA">
          <w:rPr>
            <w:noProof/>
            <w:webHidden/>
          </w:rPr>
          <w:instrText xml:space="preserve"> PAGEREF _Toc181980635 \h </w:instrText>
        </w:r>
        <w:r w:rsidR="00DD1FFA">
          <w:rPr>
            <w:noProof/>
            <w:webHidden/>
          </w:rPr>
        </w:r>
        <w:r w:rsidR="00DD1FFA">
          <w:rPr>
            <w:noProof/>
            <w:webHidden/>
          </w:rPr>
          <w:fldChar w:fldCharType="separate"/>
        </w:r>
        <w:r w:rsidR="00594B55">
          <w:rPr>
            <w:noProof/>
            <w:webHidden/>
          </w:rPr>
          <w:t>23</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36" w:history="1">
        <w:r w:rsidR="00DD1FFA" w:rsidRPr="005A1BCB">
          <w:rPr>
            <w:rStyle w:val="af0"/>
            <w:rFonts w:hAnsi="標楷體" w:hint="eastAsia"/>
            <w:noProof/>
          </w:rPr>
          <w:t>九、近年研究發展支出投入數概呈上升趨勢，惟近</w:t>
        </w:r>
        <w:r w:rsidR="00DD1FFA" w:rsidRPr="005A1BCB">
          <w:rPr>
            <w:rStyle w:val="af0"/>
            <w:rFonts w:hAnsi="標楷體"/>
            <w:noProof/>
          </w:rPr>
          <w:t>3</w:t>
        </w:r>
        <w:r w:rsidR="00DD1FFA" w:rsidRPr="005A1BCB">
          <w:rPr>
            <w:rStyle w:val="af0"/>
            <w:rFonts w:hAnsi="標楷體" w:hint="eastAsia"/>
            <w:noProof/>
          </w:rPr>
          <w:t>年專利申請件數趨減，且專利取得多年尚未運用數遞增，允宜研謀強化專利佈局運用，俾提升研發效益</w:t>
        </w:r>
        <w:r w:rsidR="00DD1FFA">
          <w:rPr>
            <w:noProof/>
            <w:webHidden/>
          </w:rPr>
          <w:tab/>
        </w:r>
        <w:r w:rsidR="00DD1FFA">
          <w:rPr>
            <w:noProof/>
            <w:webHidden/>
          </w:rPr>
          <w:fldChar w:fldCharType="begin"/>
        </w:r>
        <w:r w:rsidR="00DD1FFA">
          <w:rPr>
            <w:noProof/>
            <w:webHidden/>
          </w:rPr>
          <w:instrText xml:space="preserve"> PAGEREF _Toc181980636 \h </w:instrText>
        </w:r>
        <w:r w:rsidR="00DD1FFA">
          <w:rPr>
            <w:noProof/>
            <w:webHidden/>
          </w:rPr>
        </w:r>
        <w:r w:rsidR="00DD1FFA">
          <w:rPr>
            <w:noProof/>
            <w:webHidden/>
          </w:rPr>
          <w:fldChar w:fldCharType="separate"/>
        </w:r>
        <w:r w:rsidR="00594B55">
          <w:rPr>
            <w:noProof/>
            <w:webHidden/>
          </w:rPr>
          <w:t>27</w:t>
        </w:r>
        <w:r w:rsidR="00DD1FFA">
          <w:rPr>
            <w:noProof/>
            <w:webHidden/>
          </w:rPr>
          <w:fldChar w:fldCharType="end"/>
        </w:r>
      </w:hyperlink>
    </w:p>
    <w:p w:rsidR="00DD1FFA" w:rsidRPr="00134AFF" w:rsidRDefault="00D32359">
      <w:pPr>
        <w:pStyle w:val="12"/>
        <w:ind w:left="487" w:hanging="487"/>
        <w:rPr>
          <w:rFonts w:ascii="Calibri" w:eastAsia="新細明體" w:hAnsi="Calibri"/>
          <w:b w:val="0"/>
          <w:noProof/>
          <w:snapToGrid/>
          <w:szCs w:val="22"/>
        </w:rPr>
      </w:pPr>
      <w:hyperlink w:anchor="_Toc181980637" w:history="1">
        <w:r w:rsidR="00DD1FFA" w:rsidRPr="005A1BCB">
          <w:rPr>
            <w:rStyle w:val="af0"/>
            <w:rFonts w:hAnsi="標楷體" w:hint="eastAsia"/>
            <w:noProof/>
          </w:rPr>
          <w:t>參、生產成本方面</w:t>
        </w:r>
        <w:r w:rsidR="00DD1FFA">
          <w:rPr>
            <w:noProof/>
            <w:webHidden/>
          </w:rPr>
          <w:tab/>
        </w:r>
        <w:r w:rsidR="00DD1FFA">
          <w:rPr>
            <w:noProof/>
            <w:webHidden/>
          </w:rPr>
          <w:fldChar w:fldCharType="begin"/>
        </w:r>
        <w:r w:rsidR="00DD1FFA">
          <w:rPr>
            <w:noProof/>
            <w:webHidden/>
          </w:rPr>
          <w:instrText xml:space="preserve"> PAGEREF _Toc181980637 \h </w:instrText>
        </w:r>
        <w:r w:rsidR="00DD1FFA">
          <w:rPr>
            <w:noProof/>
            <w:webHidden/>
          </w:rPr>
        </w:r>
        <w:r w:rsidR="00DD1FFA">
          <w:rPr>
            <w:noProof/>
            <w:webHidden/>
          </w:rPr>
          <w:fldChar w:fldCharType="separate"/>
        </w:r>
        <w:r w:rsidR="00594B55">
          <w:rPr>
            <w:noProof/>
            <w:webHidden/>
          </w:rPr>
          <w:t>29</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38" w:history="1">
        <w:r w:rsidR="00DD1FFA" w:rsidRPr="005A1BCB">
          <w:rPr>
            <w:rStyle w:val="af0"/>
            <w:rFonts w:hAnsi="標楷體" w:hint="eastAsia"/>
            <w:noProof/>
          </w:rPr>
          <w:t>一０、</w:t>
        </w:r>
        <w:r w:rsidR="00DD1FFA" w:rsidRPr="005A1BCB">
          <w:rPr>
            <w:rStyle w:val="af0"/>
            <w:rFonts w:hAnsi="標楷體"/>
            <w:noProof/>
          </w:rPr>
          <w:t>114</w:t>
        </w:r>
        <w:r w:rsidR="00DD1FFA" w:rsidRPr="005A1BCB">
          <w:rPr>
            <w:rStyle w:val="af0"/>
            <w:rFonts w:hAnsi="標楷體" w:hint="eastAsia"/>
            <w:noProof/>
          </w:rPr>
          <w:t>年度預計營運成本率雖降，仍達</w:t>
        </w:r>
        <w:r w:rsidR="00DD1FFA" w:rsidRPr="005A1BCB">
          <w:rPr>
            <w:rStyle w:val="af0"/>
            <w:rFonts w:hAnsi="標楷體"/>
            <w:noProof/>
          </w:rPr>
          <w:t>98.02%</w:t>
        </w:r>
        <w:r w:rsidR="00DD1FFA" w:rsidRPr="005A1BCB">
          <w:rPr>
            <w:rStyle w:val="af0"/>
            <w:rFonts w:hAnsi="標楷體" w:hint="eastAsia"/>
            <w:noProof/>
          </w:rPr>
          <w:t>，允待積極加強營運成本之控管，並持續提升汽油及燃料油產率、重質油料轉化率，以有效降低成本</w:t>
        </w:r>
        <w:r w:rsidR="00DD1FFA">
          <w:rPr>
            <w:noProof/>
            <w:webHidden/>
          </w:rPr>
          <w:tab/>
        </w:r>
        <w:r w:rsidR="00DD1FFA">
          <w:rPr>
            <w:noProof/>
            <w:webHidden/>
          </w:rPr>
          <w:fldChar w:fldCharType="begin"/>
        </w:r>
        <w:r w:rsidR="00DD1FFA">
          <w:rPr>
            <w:noProof/>
            <w:webHidden/>
          </w:rPr>
          <w:instrText xml:space="preserve"> PAGEREF _Toc181980638 \h </w:instrText>
        </w:r>
        <w:r w:rsidR="00DD1FFA">
          <w:rPr>
            <w:noProof/>
            <w:webHidden/>
          </w:rPr>
        </w:r>
        <w:r w:rsidR="00DD1FFA">
          <w:rPr>
            <w:noProof/>
            <w:webHidden/>
          </w:rPr>
          <w:fldChar w:fldCharType="separate"/>
        </w:r>
        <w:r w:rsidR="00594B55">
          <w:rPr>
            <w:noProof/>
            <w:webHidden/>
          </w:rPr>
          <w:t>29</w:t>
        </w:r>
        <w:r w:rsidR="00DD1FFA">
          <w:rPr>
            <w:noProof/>
            <w:webHidden/>
          </w:rPr>
          <w:fldChar w:fldCharType="end"/>
        </w:r>
      </w:hyperlink>
    </w:p>
    <w:p w:rsidR="00DD1FFA" w:rsidRPr="00134AFF" w:rsidRDefault="00D32359">
      <w:pPr>
        <w:pStyle w:val="12"/>
        <w:ind w:left="487" w:hanging="487"/>
        <w:rPr>
          <w:rFonts w:ascii="Calibri" w:eastAsia="新細明體" w:hAnsi="Calibri"/>
          <w:b w:val="0"/>
          <w:noProof/>
          <w:snapToGrid/>
          <w:szCs w:val="22"/>
        </w:rPr>
      </w:pPr>
      <w:hyperlink w:anchor="_Toc181980639" w:history="1">
        <w:r w:rsidR="00DD1FFA" w:rsidRPr="005A1BCB">
          <w:rPr>
            <w:rStyle w:val="af0"/>
            <w:rFonts w:hAnsi="標楷體" w:hint="eastAsia"/>
            <w:noProof/>
          </w:rPr>
          <w:t>肆、資金運用方面</w:t>
        </w:r>
        <w:r w:rsidR="00DD1FFA">
          <w:rPr>
            <w:noProof/>
            <w:webHidden/>
          </w:rPr>
          <w:tab/>
        </w:r>
        <w:r w:rsidR="00DD1FFA">
          <w:rPr>
            <w:noProof/>
            <w:webHidden/>
          </w:rPr>
          <w:fldChar w:fldCharType="begin"/>
        </w:r>
        <w:r w:rsidR="00DD1FFA">
          <w:rPr>
            <w:noProof/>
            <w:webHidden/>
          </w:rPr>
          <w:instrText xml:space="preserve"> PAGEREF _Toc181980639 \h </w:instrText>
        </w:r>
        <w:r w:rsidR="00DD1FFA">
          <w:rPr>
            <w:noProof/>
            <w:webHidden/>
          </w:rPr>
        </w:r>
        <w:r w:rsidR="00DD1FFA">
          <w:rPr>
            <w:noProof/>
            <w:webHidden/>
          </w:rPr>
          <w:fldChar w:fldCharType="separate"/>
        </w:r>
        <w:r w:rsidR="00594B55">
          <w:rPr>
            <w:noProof/>
            <w:webHidden/>
          </w:rPr>
          <w:t>33</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40" w:history="1">
        <w:r w:rsidR="00DD1FFA" w:rsidRPr="005A1BCB">
          <w:rPr>
            <w:rStyle w:val="af0"/>
            <w:rFonts w:hAnsi="標楷體" w:hint="eastAsia"/>
            <w:noProof/>
          </w:rPr>
          <w:t>一一、隨債務餘額攀升及升息影響，</w:t>
        </w:r>
        <w:r w:rsidR="00DD1FFA" w:rsidRPr="005A1BCB">
          <w:rPr>
            <w:rStyle w:val="af0"/>
            <w:rFonts w:hAnsi="標楷體"/>
            <w:noProof/>
          </w:rPr>
          <w:t>113</w:t>
        </w:r>
        <w:r w:rsidR="00DD1FFA" w:rsidRPr="005A1BCB">
          <w:rPr>
            <w:rStyle w:val="af0"/>
            <w:rFonts w:hAnsi="標楷體" w:hint="eastAsia"/>
            <w:noProof/>
          </w:rPr>
          <w:t>及</w:t>
        </w:r>
        <w:r w:rsidR="00DD1FFA" w:rsidRPr="005A1BCB">
          <w:rPr>
            <w:rStyle w:val="af0"/>
            <w:rFonts w:hAnsi="標楷體"/>
            <w:noProof/>
          </w:rPr>
          <w:t>114</w:t>
        </w:r>
        <w:r w:rsidR="00DD1FFA" w:rsidRPr="005A1BCB">
          <w:rPr>
            <w:rStyle w:val="af0"/>
            <w:rFonts w:hAnsi="標楷體" w:hint="eastAsia"/>
            <w:noProof/>
          </w:rPr>
          <w:t>年度利息費用趨升且占營收比率增加，允宜強化債務管理措施，以減輕債息負擔</w:t>
        </w:r>
        <w:r w:rsidR="00DD1FFA">
          <w:rPr>
            <w:noProof/>
            <w:webHidden/>
          </w:rPr>
          <w:tab/>
        </w:r>
        <w:r w:rsidR="00DD1FFA">
          <w:rPr>
            <w:noProof/>
            <w:webHidden/>
          </w:rPr>
          <w:fldChar w:fldCharType="begin"/>
        </w:r>
        <w:r w:rsidR="00DD1FFA">
          <w:rPr>
            <w:noProof/>
            <w:webHidden/>
          </w:rPr>
          <w:instrText xml:space="preserve"> PAGEREF _Toc181980640 \h </w:instrText>
        </w:r>
        <w:r w:rsidR="00DD1FFA">
          <w:rPr>
            <w:noProof/>
            <w:webHidden/>
          </w:rPr>
        </w:r>
        <w:r w:rsidR="00DD1FFA">
          <w:rPr>
            <w:noProof/>
            <w:webHidden/>
          </w:rPr>
          <w:fldChar w:fldCharType="separate"/>
        </w:r>
        <w:r w:rsidR="00594B55">
          <w:rPr>
            <w:noProof/>
            <w:webHidden/>
          </w:rPr>
          <w:t>33</w:t>
        </w:r>
        <w:r w:rsidR="00DD1FFA">
          <w:rPr>
            <w:noProof/>
            <w:webHidden/>
          </w:rPr>
          <w:fldChar w:fldCharType="end"/>
        </w:r>
      </w:hyperlink>
    </w:p>
    <w:p w:rsidR="00DD1FFA" w:rsidRPr="00134AFF" w:rsidRDefault="00D32359">
      <w:pPr>
        <w:pStyle w:val="12"/>
        <w:ind w:left="487" w:hanging="487"/>
        <w:rPr>
          <w:rFonts w:ascii="Calibri" w:eastAsia="新細明體" w:hAnsi="Calibri"/>
          <w:b w:val="0"/>
          <w:noProof/>
          <w:snapToGrid/>
          <w:szCs w:val="22"/>
        </w:rPr>
      </w:pPr>
      <w:hyperlink w:anchor="_Toc181980641" w:history="1">
        <w:r w:rsidR="00DD1FFA" w:rsidRPr="005A1BCB">
          <w:rPr>
            <w:rStyle w:val="af0"/>
            <w:rFonts w:hAnsi="標楷體" w:hint="eastAsia"/>
            <w:noProof/>
          </w:rPr>
          <w:t>伍、轉投資方面</w:t>
        </w:r>
        <w:r w:rsidR="00DD1FFA">
          <w:rPr>
            <w:noProof/>
            <w:webHidden/>
          </w:rPr>
          <w:tab/>
        </w:r>
        <w:r w:rsidR="00DD1FFA">
          <w:rPr>
            <w:noProof/>
            <w:webHidden/>
          </w:rPr>
          <w:fldChar w:fldCharType="begin"/>
        </w:r>
        <w:r w:rsidR="00DD1FFA">
          <w:rPr>
            <w:noProof/>
            <w:webHidden/>
          </w:rPr>
          <w:instrText xml:space="preserve"> PAGEREF _Toc181980641 \h </w:instrText>
        </w:r>
        <w:r w:rsidR="00DD1FFA">
          <w:rPr>
            <w:noProof/>
            <w:webHidden/>
          </w:rPr>
        </w:r>
        <w:r w:rsidR="00DD1FFA">
          <w:rPr>
            <w:noProof/>
            <w:webHidden/>
          </w:rPr>
          <w:fldChar w:fldCharType="separate"/>
        </w:r>
        <w:r w:rsidR="00594B55">
          <w:rPr>
            <w:noProof/>
            <w:webHidden/>
          </w:rPr>
          <w:t>35</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42" w:history="1">
        <w:r w:rsidR="00DD1FFA" w:rsidRPr="005A1BCB">
          <w:rPr>
            <w:rStyle w:val="af0"/>
            <w:rFonts w:hAnsi="標楷體" w:hint="eastAsia"/>
            <w:noProof/>
          </w:rPr>
          <w:t>一二、</w:t>
        </w:r>
        <w:r w:rsidR="00DD1FFA" w:rsidRPr="005A1BCB">
          <w:rPr>
            <w:rStyle w:val="af0"/>
            <w:rFonts w:hAnsi="標楷體" w:cs="CIDFont+F3" w:hint="eastAsia"/>
            <w:noProof/>
            <w:kern w:val="0"/>
          </w:rPr>
          <w:t>中東地區天然氣轉投資計畫已達成合資協議與契約簽署，允宜審慎辦理投資後管理作業，並持續注意地緣政治情勢發展，以確保投資效益</w:t>
        </w:r>
        <w:r w:rsidR="00DD1FFA">
          <w:rPr>
            <w:noProof/>
            <w:webHidden/>
          </w:rPr>
          <w:tab/>
        </w:r>
        <w:r w:rsidR="00DD1FFA">
          <w:rPr>
            <w:noProof/>
            <w:webHidden/>
          </w:rPr>
          <w:fldChar w:fldCharType="begin"/>
        </w:r>
        <w:r w:rsidR="00DD1FFA">
          <w:rPr>
            <w:noProof/>
            <w:webHidden/>
          </w:rPr>
          <w:instrText xml:space="preserve"> PAGEREF _Toc181980642 \h </w:instrText>
        </w:r>
        <w:r w:rsidR="00DD1FFA">
          <w:rPr>
            <w:noProof/>
            <w:webHidden/>
          </w:rPr>
        </w:r>
        <w:r w:rsidR="00DD1FFA">
          <w:rPr>
            <w:noProof/>
            <w:webHidden/>
          </w:rPr>
          <w:fldChar w:fldCharType="separate"/>
        </w:r>
        <w:r w:rsidR="00594B55">
          <w:rPr>
            <w:noProof/>
            <w:webHidden/>
          </w:rPr>
          <w:t>35</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43" w:history="1">
        <w:r w:rsidR="00DD1FFA" w:rsidRPr="005A1BCB">
          <w:rPr>
            <w:rStyle w:val="af0"/>
            <w:rFonts w:hAnsi="標楷體" w:hint="eastAsia"/>
            <w:noProof/>
          </w:rPr>
          <w:t>一三、部分轉投資事業連年虧損或年度淨利呈減少，允宜審酌投資目的及各轉投資事業所面對之經營挑戰，賡續檢討加強控管，以增裕投資收益</w:t>
        </w:r>
        <w:r w:rsidR="00DD1FFA">
          <w:rPr>
            <w:noProof/>
            <w:webHidden/>
          </w:rPr>
          <w:tab/>
        </w:r>
        <w:r w:rsidR="00DD1FFA">
          <w:rPr>
            <w:noProof/>
            <w:webHidden/>
          </w:rPr>
          <w:fldChar w:fldCharType="begin"/>
        </w:r>
        <w:r w:rsidR="00DD1FFA">
          <w:rPr>
            <w:noProof/>
            <w:webHidden/>
          </w:rPr>
          <w:instrText xml:space="preserve"> PAGEREF _Toc181980643 \h </w:instrText>
        </w:r>
        <w:r w:rsidR="00DD1FFA">
          <w:rPr>
            <w:noProof/>
            <w:webHidden/>
          </w:rPr>
        </w:r>
        <w:r w:rsidR="00DD1FFA">
          <w:rPr>
            <w:noProof/>
            <w:webHidden/>
          </w:rPr>
          <w:fldChar w:fldCharType="separate"/>
        </w:r>
        <w:r w:rsidR="00594B55">
          <w:rPr>
            <w:noProof/>
            <w:webHidden/>
          </w:rPr>
          <w:t>38</w:t>
        </w:r>
        <w:r w:rsidR="00DD1FFA">
          <w:rPr>
            <w:noProof/>
            <w:webHidden/>
          </w:rPr>
          <w:fldChar w:fldCharType="end"/>
        </w:r>
      </w:hyperlink>
    </w:p>
    <w:p w:rsidR="00DD1FFA" w:rsidRPr="00134AFF" w:rsidRDefault="00D32359">
      <w:pPr>
        <w:pStyle w:val="12"/>
        <w:ind w:left="487" w:hanging="487"/>
        <w:rPr>
          <w:rFonts w:ascii="Calibri" w:eastAsia="新細明體" w:hAnsi="Calibri"/>
          <w:b w:val="0"/>
          <w:noProof/>
          <w:snapToGrid/>
          <w:szCs w:val="22"/>
        </w:rPr>
      </w:pPr>
      <w:hyperlink w:anchor="_Toc181980644" w:history="1">
        <w:r w:rsidR="00DD1FFA" w:rsidRPr="005A1BCB">
          <w:rPr>
            <w:rStyle w:val="af0"/>
            <w:rFonts w:hAnsi="標楷體" w:hint="eastAsia"/>
            <w:noProof/>
          </w:rPr>
          <w:t>陸、固定資產建設、改良及擴充方面</w:t>
        </w:r>
        <w:r w:rsidR="00DD1FFA">
          <w:rPr>
            <w:noProof/>
            <w:webHidden/>
          </w:rPr>
          <w:tab/>
        </w:r>
        <w:r w:rsidR="00DD1FFA">
          <w:rPr>
            <w:noProof/>
            <w:webHidden/>
          </w:rPr>
          <w:fldChar w:fldCharType="begin"/>
        </w:r>
        <w:r w:rsidR="00DD1FFA">
          <w:rPr>
            <w:noProof/>
            <w:webHidden/>
          </w:rPr>
          <w:instrText xml:space="preserve"> PAGEREF _Toc181980644 \h </w:instrText>
        </w:r>
        <w:r w:rsidR="00DD1FFA">
          <w:rPr>
            <w:noProof/>
            <w:webHidden/>
          </w:rPr>
        </w:r>
        <w:r w:rsidR="00DD1FFA">
          <w:rPr>
            <w:noProof/>
            <w:webHidden/>
          </w:rPr>
          <w:fldChar w:fldCharType="separate"/>
        </w:r>
        <w:r w:rsidR="00594B55">
          <w:rPr>
            <w:noProof/>
            <w:webHidden/>
          </w:rPr>
          <w:t>42</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45" w:history="1">
        <w:r w:rsidR="00DD1FFA" w:rsidRPr="005A1BCB">
          <w:rPr>
            <w:rStyle w:val="af0"/>
            <w:rFonts w:hAnsi="標楷體" w:hint="eastAsia"/>
            <w:noProof/>
          </w:rPr>
          <w:t>一四、</w:t>
        </w:r>
        <w:r w:rsidR="00DD1FFA" w:rsidRPr="005A1BCB">
          <w:rPr>
            <w:rStyle w:val="af0"/>
            <w:rFonts w:hAnsi="標楷體"/>
            <w:noProof/>
          </w:rPr>
          <w:t>114</w:t>
        </w:r>
        <w:r w:rsidR="00DD1FFA" w:rsidRPr="005A1BCB">
          <w:rPr>
            <w:rStyle w:val="af0"/>
            <w:rFonts w:hAnsi="標楷體" w:hint="eastAsia"/>
            <w:noProof/>
          </w:rPr>
          <w:t>年度固定資產建設改良擴充外借資金占比逾</w:t>
        </w:r>
        <w:r w:rsidR="00DD1FFA" w:rsidRPr="005A1BCB">
          <w:rPr>
            <w:rStyle w:val="af0"/>
            <w:rFonts w:hAnsi="標楷體"/>
            <w:noProof/>
          </w:rPr>
          <w:t>7</w:t>
        </w:r>
        <w:r w:rsidR="00DD1FFA" w:rsidRPr="005A1BCB">
          <w:rPr>
            <w:rStyle w:val="af0"/>
            <w:rFonts w:hAnsi="標楷體" w:hint="eastAsia"/>
            <w:noProof/>
          </w:rPr>
          <w:t>成，為近</w:t>
        </w:r>
        <w:r w:rsidR="00DD1FFA" w:rsidRPr="005A1BCB">
          <w:rPr>
            <w:rStyle w:val="af0"/>
            <w:rFonts w:hAnsi="標楷體"/>
            <w:noProof/>
          </w:rPr>
          <w:t>5</w:t>
        </w:r>
        <w:r w:rsidR="00DD1FFA" w:rsidRPr="005A1BCB">
          <w:rPr>
            <w:rStyle w:val="af0"/>
            <w:rFonts w:hAnsi="標楷體" w:hint="eastAsia"/>
            <w:noProof/>
          </w:rPr>
          <w:t>年最高；另近年公司營運資金短缺呈負值且負債對權益比率過高，固定資產購建計畫規劃及評估，允宜檢討加強控管</w:t>
        </w:r>
        <w:r w:rsidR="00DD1FFA">
          <w:rPr>
            <w:noProof/>
            <w:webHidden/>
          </w:rPr>
          <w:tab/>
        </w:r>
        <w:r w:rsidR="00DD1FFA">
          <w:rPr>
            <w:noProof/>
            <w:webHidden/>
          </w:rPr>
          <w:fldChar w:fldCharType="begin"/>
        </w:r>
        <w:r w:rsidR="00DD1FFA">
          <w:rPr>
            <w:noProof/>
            <w:webHidden/>
          </w:rPr>
          <w:instrText xml:space="preserve"> PAGEREF _Toc181980645 \h </w:instrText>
        </w:r>
        <w:r w:rsidR="00DD1FFA">
          <w:rPr>
            <w:noProof/>
            <w:webHidden/>
          </w:rPr>
        </w:r>
        <w:r w:rsidR="00DD1FFA">
          <w:rPr>
            <w:noProof/>
            <w:webHidden/>
          </w:rPr>
          <w:fldChar w:fldCharType="separate"/>
        </w:r>
        <w:r w:rsidR="00594B55">
          <w:rPr>
            <w:noProof/>
            <w:webHidden/>
          </w:rPr>
          <w:t>42</w:t>
        </w:r>
        <w:r w:rsidR="00DD1FFA">
          <w:rPr>
            <w:noProof/>
            <w:webHidden/>
          </w:rPr>
          <w:fldChar w:fldCharType="end"/>
        </w:r>
      </w:hyperlink>
    </w:p>
    <w:p w:rsidR="00DD1FFA" w:rsidRPr="00134AFF" w:rsidRDefault="00D32359">
      <w:pPr>
        <w:pStyle w:val="24"/>
        <w:rPr>
          <w:rFonts w:ascii="Calibri" w:eastAsia="新細明體" w:hAnsi="Calibri"/>
          <w:noProof/>
          <w:snapToGrid/>
          <w:szCs w:val="22"/>
        </w:rPr>
      </w:pPr>
      <w:hyperlink w:anchor="_Toc181980646" w:history="1">
        <w:r w:rsidR="00DD1FFA" w:rsidRPr="005A1BCB">
          <w:rPr>
            <w:rStyle w:val="af0"/>
            <w:rFonts w:hAnsi="標楷體" w:hint="eastAsia"/>
            <w:noProof/>
          </w:rPr>
          <w:t>一五、新增「通霄至大潭第二條海底輸氣管線投資計畫</w:t>
        </w:r>
        <w:r w:rsidR="00DD1FFA" w:rsidRPr="005A1BCB">
          <w:rPr>
            <w:rStyle w:val="af0"/>
            <w:rFonts w:hAnsi="標楷體" w:hint="eastAsia"/>
            <w:bCs/>
            <w:noProof/>
          </w:rPr>
          <w:t>」預計可強化天然氣輸儲調度彈性，惟</w:t>
        </w:r>
        <w:r w:rsidR="00DD1FFA" w:rsidRPr="005A1BCB">
          <w:rPr>
            <w:rStyle w:val="af0"/>
            <w:rFonts w:hAnsi="標楷體" w:hint="eastAsia"/>
            <w:noProof/>
          </w:rPr>
          <w:t>後續尚待環評審查並積極與民眾等利害關係人溝通等，允宜審慎規劃並加強進度控管</w:t>
        </w:r>
        <w:r w:rsidR="00DD1FFA">
          <w:rPr>
            <w:noProof/>
            <w:webHidden/>
          </w:rPr>
          <w:tab/>
        </w:r>
        <w:r w:rsidR="00DD1FFA">
          <w:rPr>
            <w:noProof/>
            <w:webHidden/>
          </w:rPr>
          <w:fldChar w:fldCharType="begin"/>
        </w:r>
        <w:r w:rsidR="00DD1FFA">
          <w:rPr>
            <w:noProof/>
            <w:webHidden/>
          </w:rPr>
          <w:instrText xml:space="preserve"> PAGEREF _Toc181980646 \h </w:instrText>
        </w:r>
        <w:r w:rsidR="00DD1FFA">
          <w:rPr>
            <w:noProof/>
            <w:webHidden/>
          </w:rPr>
        </w:r>
        <w:r w:rsidR="00DD1FFA">
          <w:rPr>
            <w:noProof/>
            <w:webHidden/>
          </w:rPr>
          <w:fldChar w:fldCharType="separate"/>
        </w:r>
        <w:r w:rsidR="00594B55">
          <w:rPr>
            <w:noProof/>
            <w:webHidden/>
          </w:rPr>
          <w:t>46</w:t>
        </w:r>
        <w:r w:rsidR="00DD1FFA">
          <w:rPr>
            <w:noProof/>
            <w:webHidden/>
          </w:rPr>
          <w:fldChar w:fldCharType="end"/>
        </w:r>
      </w:hyperlink>
    </w:p>
    <w:p w:rsidR="00D86EBF" w:rsidRPr="003A2160" w:rsidRDefault="00D86EBF" w:rsidP="002C305B">
      <w:pPr>
        <w:pStyle w:val="24"/>
        <w:rPr>
          <w:rFonts w:hAnsi="標楷體"/>
        </w:rPr>
      </w:pPr>
      <w:r w:rsidRPr="003A2160">
        <w:rPr>
          <w:rFonts w:hAnsi="標楷體"/>
        </w:rPr>
        <w:fldChar w:fldCharType="end"/>
      </w:r>
    </w:p>
    <w:p w:rsidR="00D86EBF" w:rsidRPr="003A2160" w:rsidRDefault="00D86EBF" w:rsidP="002C305B">
      <w:pPr>
        <w:pStyle w:val="ab"/>
        <w:tabs>
          <w:tab w:val="right" w:leader="hyphen" w:pos="8490"/>
        </w:tabs>
        <w:ind w:left="567" w:firstLine="567"/>
        <w:rPr>
          <w:rFonts w:hAnsi="標楷體"/>
        </w:rPr>
        <w:sectPr w:rsidR="00D86EBF" w:rsidRPr="003A2160"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535ADA" w:rsidRPr="003A2160" w:rsidRDefault="00535ADA" w:rsidP="002C305B">
      <w:pPr>
        <w:pStyle w:val="ab"/>
        <w:rPr>
          <w:rFonts w:hAnsi="標楷體"/>
        </w:rPr>
      </w:pPr>
      <w:r w:rsidRPr="003A2160">
        <w:rPr>
          <w:rFonts w:hAnsi="標楷體" w:hint="eastAsia"/>
        </w:rPr>
        <w:lastRenderedPageBreak/>
        <w:t>台灣中油股份有限公司1</w:t>
      </w:r>
      <w:r w:rsidR="004378C4" w:rsidRPr="003A2160">
        <w:rPr>
          <w:rFonts w:hAnsi="標楷體" w:hint="eastAsia"/>
        </w:rPr>
        <w:t>1</w:t>
      </w:r>
      <w:r w:rsidR="0002559E" w:rsidRPr="003A2160">
        <w:rPr>
          <w:rFonts w:hAnsi="標楷體"/>
        </w:rPr>
        <w:t>4</w:t>
      </w:r>
      <w:r w:rsidRPr="003A2160">
        <w:rPr>
          <w:rFonts w:hAnsi="標楷體" w:hint="eastAsia"/>
        </w:rPr>
        <w:t>年度營業預算評估報告</w:t>
      </w:r>
    </w:p>
    <w:p w:rsidR="004378C4" w:rsidRPr="00227DBB" w:rsidRDefault="00535ADA" w:rsidP="002C305B">
      <w:pPr>
        <w:pStyle w:val="a9"/>
        <w:ind w:firstLine="567"/>
        <w:rPr>
          <w:rFonts w:hAnsi="標楷體"/>
        </w:rPr>
      </w:pPr>
      <w:r w:rsidRPr="00227DBB">
        <w:rPr>
          <w:rFonts w:hAnsi="標楷體" w:hint="eastAsia"/>
        </w:rPr>
        <w:t>台灣中油股份有限公司(下稱台灣中油公司)主要業務範圍包括：石油、天然氣、地熱(蒸氣)及其有關能源礦類之探勘、開採及經營，油氣產品煉製、進出口、儲、運、銷及其有關服務業務</w:t>
      </w:r>
      <w:r w:rsidR="009A1F00" w:rsidRPr="00227DBB">
        <w:rPr>
          <w:rFonts w:hAnsi="標楷體" w:hint="eastAsia"/>
        </w:rPr>
        <w:t>，以及石油化學</w:t>
      </w:r>
      <w:r w:rsidRPr="00227DBB">
        <w:rPr>
          <w:rFonts w:hAnsi="標楷體" w:hint="eastAsia"/>
        </w:rPr>
        <w:t>原料之生產及供應等。</w:t>
      </w:r>
      <w:r w:rsidR="008F78A3" w:rsidRPr="00227DBB">
        <w:rPr>
          <w:rFonts w:hAnsi="標楷體" w:hint="eastAsia"/>
        </w:rPr>
        <w:t>11</w:t>
      </w:r>
      <w:r w:rsidR="009A1F00" w:rsidRPr="00227DBB">
        <w:rPr>
          <w:rFonts w:hAnsi="標楷體"/>
        </w:rPr>
        <w:t>4</w:t>
      </w:r>
      <w:r w:rsidR="008F78A3" w:rsidRPr="00227DBB">
        <w:rPr>
          <w:rFonts w:hAnsi="標楷體" w:hint="eastAsia"/>
        </w:rPr>
        <w:t>年度預算案編列營業收入</w:t>
      </w:r>
      <w:r w:rsidR="00791767" w:rsidRPr="00227DBB">
        <w:rPr>
          <w:rFonts w:hAnsi="標楷體" w:hint="eastAsia"/>
        </w:rPr>
        <w:t>1兆2</w:t>
      </w:r>
      <w:r w:rsidR="009A1F00" w:rsidRPr="00227DBB">
        <w:rPr>
          <w:rFonts w:hAnsi="標楷體"/>
        </w:rPr>
        <w:t>,086</w:t>
      </w:r>
      <w:r w:rsidR="008F78A3" w:rsidRPr="00227DBB">
        <w:rPr>
          <w:rFonts w:hAnsi="標楷體" w:hint="eastAsia"/>
        </w:rPr>
        <w:t>億</w:t>
      </w:r>
      <w:r w:rsidR="009A1F00" w:rsidRPr="00227DBB">
        <w:rPr>
          <w:rFonts w:hAnsi="標楷體"/>
        </w:rPr>
        <w:t>7</w:t>
      </w:r>
      <w:r w:rsidR="008F78A3" w:rsidRPr="00227DBB">
        <w:rPr>
          <w:rFonts w:hAnsi="標楷體" w:hint="eastAsia"/>
        </w:rPr>
        <w:t>,</w:t>
      </w:r>
      <w:r w:rsidR="009A1F00" w:rsidRPr="00227DBB">
        <w:rPr>
          <w:rFonts w:hAnsi="標楷體"/>
        </w:rPr>
        <w:t>674</w:t>
      </w:r>
      <w:r w:rsidR="008F78A3" w:rsidRPr="00227DBB">
        <w:rPr>
          <w:rFonts w:hAnsi="標楷體" w:hint="eastAsia"/>
        </w:rPr>
        <w:t>萬</w:t>
      </w:r>
      <w:r w:rsidR="009A1F00" w:rsidRPr="00227DBB">
        <w:rPr>
          <w:rFonts w:hAnsi="標楷體" w:hint="eastAsia"/>
        </w:rPr>
        <w:t>2</w:t>
      </w:r>
      <w:r w:rsidR="008F78A3" w:rsidRPr="00227DBB">
        <w:rPr>
          <w:rFonts w:hAnsi="標楷體" w:hint="eastAsia"/>
        </w:rPr>
        <w:t>千元，營業成本</w:t>
      </w:r>
      <w:r w:rsidR="00791767" w:rsidRPr="00227DBB">
        <w:rPr>
          <w:rFonts w:hAnsi="標楷體" w:hint="eastAsia"/>
        </w:rPr>
        <w:t>1兆1</w:t>
      </w:r>
      <w:r w:rsidR="008F78A3" w:rsidRPr="00227DBB">
        <w:rPr>
          <w:rFonts w:hAnsi="標楷體" w:hint="eastAsia"/>
        </w:rPr>
        <w:t>,</w:t>
      </w:r>
      <w:r w:rsidR="009A1F00" w:rsidRPr="00227DBB">
        <w:rPr>
          <w:rFonts w:hAnsi="標楷體"/>
        </w:rPr>
        <w:t>569</w:t>
      </w:r>
      <w:r w:rsidR="008F78A3" w:rsidRPr="00227DBB">
        <w:rPr>
          <w:rFonts w:hAnsi="標楷體" w:hint="eastAsia"/>
        </w:rPr>
        <w:t>億</w:t>
      </w:r>
      <w:r w:rsidR="009A1F00" w:rsidRPr="00227DBB">
        <w:rPr>
          <w:rFonts w:hAnsi="標楷體"/>
        </w:rPr>
        <w:t>5</w:t>
      </w:r>
      <w:r w:rsidR="009471F9" w:rsidRPr="00227DBB">
        <w:rPr>
          <w:rFonts w:hAnsi="標楷體"/>
        </w:rPr>
        <w:t>,</w:t>
      </w:r>
      <w:r w:rsidR="009A1F00" w:rsidRPr="00227DBB">
        <w:rPr>
          <w:rFonts w:hAnsi="標楷體"/>
        </w:rPr>
        <w:t>162</w:t>
      </w:r>
      <w:r w:rsidR="008F78A3" w:rsidRPr="00227DBB">
        <w:rPr>
          <w:rFonts w:hAnsi="標楷體" w:hint="eastAsia"/>
        </w:rPr>
        <w:t>萬</w:t>
      </w:r>
      <w:r w:rsidR="009A1F00" w:rsidRPr="00227DBB">
        <w:rPr>
          <w:rFonts w:hAnsi="標楷體" w:hint="eastAsia"/>
        </w:rPr>
        <w:t>5</w:t>
      </w:r>
      <w:r w:rsidR="008F78A3" w:rsidRPr="00227DBB">
        <w:rPr>
          <w:rFonts w:hAnsi="標楷體" w:hint="eastAsia"/>
        </w:rPr>
        <w:t>千元，營業費用2</w:t>
      </w:r>
      <w:r w:rsidR="009A1F00" w:rsidRPr="00227DBB">
        <w:rPr>
          <w:rFonts w:hAnsi="標楷體"/>
        </w:rPr>
        <w:t>77</w:t>
      </w:r>
      <w:r w:rsidR="008F78A3" w:rsidRPr="00227DBB">
        <w:rPr>
          <w:rFonts w:hAnsi="標楷體" w:hint="eastAsia"/>
        </w:rPr>
        <w:t>億</w:t>
      </w:r>
      <w:r w:rsidR="009A1F00" w:rsidRPr="00227DBB">
        <w:rPr>
          <w:rFonts w:hAnsi="標楷體"/>
        </w:rPr>
        <w:t>5</w:t>
      </w:r>
      <w:r w:rsidR="008F78A3" w:rsidRPr="00227DBB">
        <w:rPr>
          <w:rFonts w:hAnsi="標楷體" w:hint="eastAsia"/>
        </w:rPr>
        <w:t>,</w:t>
      </w:r>
      <w:r w:rsidR="009471F9" w:rsidRPr="00227DBB">
        <w:rPr>
          <w:rFonts w:hAnsi="標楷體"/>
        </w:rPr>
        <w:t>4</w:t>
      </w:r>
      <w:r w:rsidR="009A1F00" w:rsidRPr="00227DBB">
        <w:rPr>
          <w:rFonts w:hAnsi="標楷體"/>
        </w:rPr>
        <w:t>95</w:t>
      </w:r>
      <w:r w:rsidR="008F78A3" w:rsidRPr="00227DBB">
        <w:rPr>
          <w:rFonts w:hAnsi="標楷體" w:hint="eastAsia"/>
        </w:rPr>
        <w:t>萬元，營業外收入</w:t>
      </w:r>
      <w:r w:rsidR="009A1F00" w:rsidRPr="00227DBB">
        <w:rPr>
          <w:rFonts w:hAnsi="標楷體"/>
        </w:rPr>
        <w:t>34</w:t>
      </w:r>
      <w:r w:rsidR="008F78A3" w:rsidRPr="00227DBB">
        <w:rPr>
          <w:rFonts w:hAnsi="標楷體" w:hint="eastAsia"/>
        </w:rPr>
        <w:t>億</w:t>
      </w:r>
      <w:r w:rsidR="009A1F00" w:rsidRPr="00227DBB">
        <w:rPr>
          <w:rFonts w:hAnsi="標楷體" w:hint="eastAsia"/>
        </w:rPr>
        <w:t>3</w:t>
      </w:r>
      <w:r w:rsidR="008F78A3" w:rsidRPr="00227DBB">
        <w:rPr>
          <w:rFonts w:hAnsi="標楷體" w:hint="eastAsia"/>
        </w:rPr>
        <w:t>,</w:t>
      </w:r>
      <w:r w:rsidR="009A1F00" w:rsidRPr="00227DBB">
        <w:rPr>
          <w:rFonts w:hAnsi="標楷體"/>
        </w:rPr>
        <w:t>811</w:t>
      </w:r>
      <w:r w:rsidR="008F78A3" w:rsidRPr="00227DBB">
        <w:rPr>
          <w:rFonts w:hAnsi="標楷體" w:hint="eastAsia"/>
        </w:rPr>
        <w:t>萬</w:t>
      </w:r>
      <w:r w:rsidR="009A1F00" w:rsidRPr="00227DBB">
        <w:rPr>
          <w:rFonts w:hAnsi="標楷體"/>
        </w:rPr>
        <w:t>2</w:t>
      </w:r>
      <w:r w:rsidR="008F78A3" w:rsidRPr="00227DBB">
        <w:rPr>
          <w:rFonts w:hAnsi="標楷體" w:hint="eastAsia"/>
        </w:rPr>
        <w:t>千元，營業外費用</w:t>
      </w:r>
      <w:r w:rsidR="009A1F00" w:rsidRPr="00227DBB">
        <w:rPr>
          <w:rFonts w:hAnsi="標楷體"/>
        </w:rPr>
        <w:t>195</w:t>
      </w:r>
      <w:r w:rsidR="008F78A3" w:rsidRPr="00227DBB">
        <w:rPr>
          <w:rFonts w:hAnsi="標楷體" w:hint="eastAsia"/>
        </w:rPr>
        <w:t>億</w:t>
      </w:r>
      <w:r w:rsidR="009A1F00" w:rsidRPr="00227DBB">
        <w:rPr>
          <w:rFonts w:hAnsi="標楷體"/>
        </w:rPr>
        <w:t>6</w:t>
      </w:r>
      <w:r w:rsidR="00791767" w:rsidRPr="00227DBB">
        <w:rPr>
          <w:rFonts w:hAnsi="標楷體"/>
        </w:rPr>
        <w:t>,</w:t>
      </w:r>
      <w:r w:rsidR="009A1F00" w:rsidRPr="00227DBB">
        <w:rPr>
          <w:rFonts w:hAnsi="標楷體"/>
        </w:rPr>
        <w:t>634</w:t>
      </w:r>
      <w:r w:rsidR="008F78A3" w:rsidRPr="00227DBB">
        <w:rPr>
          <w:rFonts w:hAnsi="標楷體" w:hint="eastAsia"/>
        </w:rPr>
        <w:t>萬</w:t>
      </w:r>
      <w:r w:rsidR="009A1F00" w:rsidRPr="00227DBB">
        <w:rPr>
          <w:rFonts w:hAnsi="標楷體" w:hint="eastAsia"/>
        </w:rPr>
        <w:t>4</w:t>
      </w:r>
      <w:r w:rsidR="008F78A3" w:rsidRPr="00227DBB">
        <w:rPr>
          <w:rFonts w:hAnsi="標楷體" w:hint="eastAsia"/>
        </w:rPr>
        <w:t>千元，</w:t>
      </w:r>
      <w:r w:rsidR="006653CE" w:rsidRPr="00227DBB">
        <w:rPr>
          <w:rFonts w:hAnsi="標楷體" w:hint="eastAsia"/>
        </w:rPr>
        <w:t>稅前</w:t>
      </w:r>
      <w:r w:rsidR="008F78A3" w:rsidRPr="00227DBB">
        <w:rPr>
          <w:rFonts w:hAnsi="標楷體" w:hint="eastAsia"/>
        </w:rPr>
        <w:t>淨</w:t>
      </w:r>
      <w:r w:rsidR="009471F9" w:rsidRPr="00227DBB">
        <w:rPr>
          <w:rFonts w:hAnsi="標楷體" w:hint="eastAsia"/>
        </w:rPr>
        <w:t>利</w:t>
      </w:r>
      <w:r w:rsidR="00A81487" w:rsidRPr="00227DBB">
        <w:rPr>
          <w:rFonts w:hAnsi="標楷體"/>
        </w:rPr>
        <w:t>78</w:t>
      </w:r>
      <w:r w:rsidR="009471F9" w:rsidRPr="00227DBB">
        <w:rPr>
          <w:rFonts w:hAnsi="標楷體" w:hint="eastAsia"/>
        </w:rPr>
        <w:t>億</w:t>
      </w:r>
      <w:r w:rsidR="00A81487" w:rsidRPr="00227DBB">
        <w:rPr>
          <w:rFonts w:hAnsi="標楷體" w:hint="eastAsia"/>
        </w:rPr>
        <w:t>4</w:t>
      </w:r>
      <w:r w:rsidR="009471F9" w:rsidRPr="00227DBB">
        <w:rPr>
          <w:rFonts w:hAnsi="標楷體"/>
        </w:rPr>
        <w:t>,</w:t>
      </w:r>
      <w:r w:rsidR="009471F9" w:rsidRPr="00227DBB">
        <w:rPr>
          <w:rFonts w:hAnsi="標楷體" w:hint="eastAsia"/>
        </w:rPr>
        <w:t>1</w:t>
      </w:r>
      <w:r w:rsidR="00A81487" w:rsidRPr="00227DBB">
        <w:rPr>
          <w:rFonts w:hAnsi="標楷體"/>
        </w:rPr>
        <w:t>93</w:t>
      </w:r>
      <w:r w:rsidR="009471F9" w:rsidRPr="00227DBB">
        <w:rPr>
          <w:rFonts w:hAnsi="標楷體" w:hint="eastAsia"/>
        </w:rPr>
        <w:t>萬</w:t>
      </w:r>
      <w:r w:rsidR="00A81487" w:rsidRPr="00227DBB">
        <w:rPr>
          <w:rFonts w:hAnsi="標楷體" w:hint="eastAsia"/>
        </w:rPr>
        <w:t>5千</w:t>
      </w:r>
      <w:r w:rsidR="008F78A3" w:rsidRPr="00227DBB">
        <w:rPr>
          <w:rFonts w:hAnsi="標楷體" w:hint="eastAsia"/>
        </w:rPr>
        <w:t>元，</w:t>
      </w:r>
      <w:r w:rsidR="00507884" w:rsidRPr="00227DBB">
        <w:rPr>
          <w:rFonts w:hAnsi="標楷體" w:hint="eastAsia"/>
        </w:rPr>
        <w:t>減除所得稅費用</w:t>
      </w:r>
      <w:r w:rsidR="00A81487" w:rsidRPr="00227DBB">
        <w:rPr>
          <w:rFonts w:hAnsi="標楷體"/>
        </w:rPr>
        <w:t>14</w:t>
      </w:r>
      <w:r w:rsidR="00507884" w:rsidRPr="00227DBB">
        <w:rPr>
          <w:rFonts w:hAnsi="標楷體" w:hint="eastAsia"/>
        </w:rPr>
        <w:t>億</w:t>
      </w:r>
      <w:r w:rsidR="00A81487" w:rsidRPr="00227DBB">
        <w:rPr>
          <w:rFonts w:hAnsi="標楷體"/>
        </w:rPr>
        <w:t>9</w:t>
      </w:r>
      <w:r w:rsidR="00507884" w:rsidRPr="00227DBB">
        <w:rPr>
          <w:rFonts w:hAnsi="標楷體"/>
        </w:rPr>
        <w:t>,</w:t>
      </w:r>
      <w:r w:rsidR="00A81487" w:rsidRPr="00227DBB">
        <w:rPr>
          <w:rFonts w:hAnsi="標楷體"/>
        </w:rPr>
        <w:t>224</w:t>
      </w:r>
      <w:r w:rsidR="00507884" w:rsidRPr="00227DBB">
        <w:rPr>
          <w:rFonts w:hAnsi="標楷體" w:hint="eastAsia"/>
        </w:rPr>
        <w:t>萬</w:t>
      </w:r>
      <w:r w:rsidR="00A81487" w:rsidRPr="00227DBB">
        <w:rPr>
          <w:rFonts w:hAnsi="標楷體" w:hint="eastAsia"/>
        </w:rPr>
        <w:t>3千</w:t>
      </w:r>
      <w:r w:rsidR="00507884" w:rsidRPr="00227DBB">
        <w:rPr>
          <w:rFonts w:hAnsi="標楷體" w:hint="eastAsia"/>
        </w:rPr>
        <w:t>元後，預計本期淨利</w:t>
      </w:r>
      <w:r w:rsidR="00A81487" w:rsidRPr="00227DBB">
        <w:rPr>
          <w:rFonts w:hAnsi="標楷體" w:hint="eastAsia"/>
        </w:rPr>
        <w:t>63</w:t>
      </w:r>
      <w:r w:rsidR="00507884" w:rsidRPr="00227DBB">
        <w:rPr>
          <w:rFonts w:hAnsi="標楷體" w:hint="eastAsia"/>
        </w:rPr>
        <w:t>億</w:t>
      </w:r>
      <w:r w:rsidR="00A81487" w:rsidRPr="00227DBB">
        <w:rPr>
          <w:rFonts w:hAnsi="標楷體"/>
        </w:rPr>
        <w:t>4</w:t>
      </w:r>
      <w:r w:rsidR="00507884" w:rsidRPr="00227DBB">
        <w:rPr>
          <w:rFonts w:hAnsi="標楷體"/>
        </w:rPr>
        <w:t>,</w:t>
      </w:r>
      <w:r w:rsidR="00507884" w:rsidRPr="00227DBB">
        <w:rPr>
          <w:rFonts w:hAnsi="標楷體" w:hint="eastAsia"/>
        </w:rPr>
        <w:t>9</w:t>
      </w:r>
      <w:r w:rsidR="00A81487" w:rsidRPr="00227DBB">
        <w:rPr>
          <w:rFonts w:hAnsi="標楷體"/>
        </w:rPr>
        <w:t>69</w:t>
      </w:r>
      <w:r w:rsidR="00507884" w:rsidRPr="00227DBB">
        <w:rPr>
          <w:rFonts w:hAnsi="標楷體" w:hint="eastAsia"/>
        </w:rPr>
        <w:t>萬</w:t>
      </w:r>
      <w:r w:rsidR="00A81487" w:rsidRPr="00227DBB">
        <w:rPr>
          <w:rFonts w:hAnsi="標楷體" w:hint="eastAsia"/>
        </w:rPr>
        <w:t>2千</w:t>
      </w:r>
      <w:r w:rsidR="00507884" w:rsidRPr="00227DBB">
        <w:rPr>
          <w:rFonts w:hAnsi="標楷體" w:hint="eastAsia"/>
        </w:rPr>
        <w:t>元，</w:t>
      </w:r>
      <w:r w:rsidR="008F78A3" w:rsidRPr="00227DBB">
        <w:rPr>
          <w:rFonts w:hAnsi="標楷體" w:hint="eastAsia"/>
        </w:rPr>
        <w:t>較11</w:t>
      </w:r>
      <w:r w:rsidR="00A81487" w:rsidRPr="00227DBB">
        <w:rPr>
          <w:rFonts w:hAnsi="標楷體"/>
        </w:rPr>
        <w:t>3</w:t>
      </w:r>
      <w:r w:rsidR="008F78A3" w:rsidRPr="00227DBB">
        <w:rPr>
          <w:rFonts w:hAnsi="標楷體" w:hint="eastAsia"/>
        </w:rPr>
        <w:t>年度預算</w:t>
      </w:r>
      <w:bookmarkStart w:id="1" w:name="_Hlk149838327"/>
      <w:r w:rsidR="009D55DC" w:rsidRPr="00227DBB">
        <w:rPr>
          <w:rFonts w:hAnsi="標楷體" w:hint="eastAsia"/>
        </w:rPr>
        <w:t>案</w:t>
      </w:r>
      <w:r w:rsidR="00507884" w:rsidRPr="00227DBB">
        <w:rPr>
          <w:rFonts w:hAnsi="標楷體" w:hint="eastAsia"/>
        </w:rPr>
        <w:t>本期</w:t>
      </w:r>
      <w:r w:rsidR="00791767" w:rsidRPr="00227DBB">
        <w:rPr>
          <w:rFonts w:hAnsi="標楷體" w:hint="eastAsia"/>
        </w:rPr>
        <w:t>淨利</w:t>
      </w:r>
      <w:r w:rsidR="00A81487" w:rsidRPr="00227DBB">
        <w:rPr>
          <w:rFonts w:hAnsi="標楷體"/>
        </w:rPr>
        <w:t>26</w:t>
      </w:r>
      <w:r w:rsidR="00791767" w:rsidRPr="00227DBB">
        <w:rPr>
          <w:rFonts w:hAnsi="標楷體" w:hint="eastAsia"/>
        </w:rPr>
        <w:t>億</w:t>
      </w:r>
      <w:r w:rsidR="00A81487" w:rsidRPr="00227DBB">
        <w:rPr>
          <w:rFonts w:hAnsi="標楷體" w:hint="eastAsia"/>
        </w:rPr>
        <w:t>9</w:t>
      </w:r>
      <w:r w:rsidR="009471F9" w:rsidRPr="00227DBB">
        <w:rPr>
          <w:rFonts w:hAnsi="標楷體"/>
        </w:rPr>
        <w:t>,</w:t>
      </w:r>
      <w:r w:rsidR="00A81487" w:rsidRPr="00227DBB">
        <w:rPr>
          <w:rFonts w:hAnsi="標楷體"/>
        </w:rPr>
        <w:t>988</w:t>
      </w:r>
      <w:r w:rsidR="00791767" w:rsidRPr="00227DBB">
        <w:rPr>
          <w:rFonts w:hAnsi="標楷體" w:hint="eastAsia"/>
        </w:rPr>
        <w:t>萬元</w:t>
      </w:r>
      <w:bookmarkEnd w:id="1"/>
      <w:r w:rsidR="00A81487" w:rsidRPr="00227DBB">
        <w:rPr>
          <w:rFonts w:hAnsi="標楷體" w:hint="eastAsia"/>
        </w:rPr>
        <w:t>，</w:t>
      </w:r>
      <w:r w:rsidR="009471F9" w:rsidRPr="00227DBB">
        <w:rPr>
          <w:rFonts w:hAnsi="標楷體" w:hint="eastAsia"/>
        </w:rPr>
        <w:t>增加</w:t>
      </w:r>
      <w:r w:rsidR="00A81487" w:rsidRPr="00227DBB">
        <w:rPr>
          <w:rFonts w:hAnsi="標楷體"/>
        </w:rPr>
        <w:t>36</w:t>
      </w:r>
      <w:r w:rsidR="008F78A3" w:rsidRPr="00227DBB">
        <w:rPr>
          <w:rFonts w:hAnsi="標楷體" w:hint="eastAsia"/>
        </w:rPr>
        <w:t>億</w:t>
      </w:r>
      <w:r w:rsidR="00A81487" w:rsidRPr="00227DBB">
        <w:rPr>
          <w:rFonts w:hAnsi="標楷體" w:hint="eastAsia"/>
        </w:rPr>
        <w:t>4</w:t>
      </w:r>
      <w:r w:rsidR="008F78A3" w:rsidRPr="00227DBB">
        <w:rPr>
          <w:rFonts w:hAnsi="標楷體" w:hint="eastAsia"/>
        </w:rPr>
        <w:t>,</w:t>
      </w:r>
      <w:r w:rsidR="00A81487" w:rsidRPr="00227DBB">
        <w:rPr>
          <w:rFonts w:hAnsi="標楷體"/>
        </w:rPr>
        <w:t>981</w:t>
      </w:r>
      <w:r w:rsidR="009471F9" w:rsidRPr="00227DBB">
        <w:rPr>
          <w:rFonts w:hAnsi="標楷體" w:hint="eastAsia"/>
        </w:rPr>
        <w:t>萬</w:t>
      </w:r>
      <w:r w:rsidR="00A81487" w:rsidRPr="00227DBB">
        <w:rPr>
          <w:rFonts w:hAnsi="標楷體" w:hint="eastAsia"/>
        </w:rPr>
        <w:t>2</w:t>
      </w:r>
      <w:r w:rsidR="009471F9" w:rsidRPr="00227DBB">
        <w:rPr>
          <w:rFonts w:hAnsi="標楷體" w:hint="eastAsia"/>
        </w:rPr>
        <w:t>千</w:t>
      </w:r>
      <w:r w:rsidR="008F78A3" w:rsidRPr="00227DBB">
        <w:rPr>
          <w:rFonts w:hAnsi="標楷體" w:hint="eastAsia"/>
        </w:rPr>
        <w:t>元。</w:t>
      </w:r>
      <w:r w:rsidR="004378C4" w:rsidRPr="00227DBB">
        <w:rPr>
          <w:rFonts w:hAnsi="標楷體" w:hint="eastAsia"/>
        </w:rPr>
        <w:t>謹就台灣中油公司1</w:t>
      </w:r>
      <w:r w:rsidR="00732BE5" w:rsidRPr="00227DBB">
        <w:rPr>
          <w:rFonts w:hAnsi="標楷體" w:hint="eastAsia"/>
        </w:rPr>
        <w:t>1</w:t>
      </w:r>
      <w:r w:rsidR="00A81487" w:rsidRPr="00227DBB">
        <w:rPr>
          <w:rFonts w:hAnsi="標楷體"/>
        </w:rPr>
        <w:t>4</w:t>
      </w:r>
      <w:r w:rsidR="004378C4" w:rsidRPr="00227DBB">
        <w:rPr>
          <w:rFonts w:hAnsi="標楷體" w:hint="eastAsia"/>
        </w:rPr>
        <w:t>年度預算案評析如下：</w:t>
      </w:r>
    </w:p>
    <w:p w:rsidR="00535ADA" w:rsidRPr="003A2160" w:rsidRDefault="00535ADA" w:rsidP="002C305B">
      <w:pPr>
        <w:pStyle w:val="144"/>
        <w:ind w:left="567" w:hanging="567"/>
        <w:rPr>
          <w:rFonts w:hAnsi="標楷體"/>
          <w:bCs/>
        </w:rPr>
      </w:pPr>
      <w:bookmarkStart w:id="2" w:name="_Toc508423790"/>
      <w:bookmarkStart w:id="3" w:name="_Toc60137821"/>
      <w:bookmarkStart w:id="4" w:name="_Toc307216976"/>
      <w:bookmarkStart w:id="5" w:name="_Toc307218026"/>
      <w:bookmarkStart w:id="6" w:name="_Toc307218164"/>
      <w:bookmarkStart w:id="7" w:name="_Toc467171353"/>
      <w:bookmarkStart w:id="8" w:name="_Toc531338050"/>
      <w:bookmarkStart w:id="9" w:name="_Toc181980626"/>
      <w:r w:rsidRPr="003A2160">
        <w:rPr>
          <w:rFonts w:hAnsi="標楷體" w:hint="eastAsia"/>
          <w:bCs/>
        </w:rPr>
        <w:t>壹、業務經營方面</w:t>
      </w:r>
      <w:bookmarkEnd w:id="2"/>
      <w:bookmarkEnd w:id="3"/>
      <w:bookmarkEnd w:id="4"/>
      <w:bookmarkEnd w:id="5"/>
      <w:bookmarkEnd w:id="6"/>
      <w:bookmarkEnd w:id="7"/>
      <w:bookmarkEnd w:id="8"/>
      <w:bookmarkEnd w:id="9"/>
    </w:p>
    <w:p w:rsidR="0007276F" w:rsidRPr="003A2160" w:rsidRDefault="001F2D9A" w:rsidP="001F2D9A">
      <w:pPr>
        <w:pStyle w:val="14"/>
        <w:ind w:left="567" w:hanging="567"/>
        <w:rPr>
          <w:rFonts w:hAnsi="標楷體"/>
        </w:rPr>
      </w:pPr>
      <w:bookmarkStart w:id="10" w:name="_Toc181980627"/>
      <w:bookmarkStart w:id="11" w:name="_Toc307216978"/>
      <w:bookmarkStart w:id="12" w:name="_Toc307218028"/>
      <w:bookmarkStart w:id="13" w:name="_Toc307218166"/>
      <w:bookmarkStart w:id="14" w:name="_Toc433707924"/>
      <w:bookmarkStart w:id="15" w:name="_Toc467171356"/>
      <w:bookmarkStart w:id="16" w:name="_Toc531338051"/>
      <w:bookmarkStart w:id="17" w:name="_Toc3170791"/>
      <w:bookmarkStart w:id="18" w:name="_Toc60137822"/>
      <w:bookmarkStart w:id="19" w:name="_Toc60137826"/>
      <w:r w:rsidRPr="003A2160">
        <w:rPr>
          <w:rFonts w:hAnsi="標楷體" w:hint="eastAsia"/>
        </w:rPr>
        <w:t>一</w:t>
      </w:r>
      <w:r w:rsidR="0007276F" w:rsidRPr="003A2160">
        <w:rPr>
          <w:rFonts w:hAnsi="標楷體" w:hint="eastAsia"/>
        </w:rPr>
        <w:t>、</w:t>
      </w:r>
      <w:r w:rsidR="008820BD" w:rsidRPr="003A2160">
        <w:rPr>
          <w:rFonts w:hAnsi="標楷體" w:hint="eastAsia"/>
        </w:rPr>
        <w:t>截至113年8月底止</w:t>
      </w:r>
      <w:r w:rsidR="00893DE5">
        <w:rPr>
          <w:rFonts w:hAnsi="標楷體" w:hint="eastAsia"/>
        </w:rPr>
        <w:t>，</w:t>
      </w:r>
      <w:r w:rsidR="008820BD" w:rsidRPr="003A2160">
        <w:rPr>
          <w:rFonts w:hAnsi="標楷體" w:hint="eastAsia"/>
        </w:rPr>
        <w:t>自有油源及天然氣占該年度煉產量比率較112年度提升，惟距所訂目標值10%仍有落差</w:t>
      </w:r>
      <w:r w:rsidR="0007276F" w:rsidRPr="003A2160">
        <w:rPr>
          <w:rFonts w:hAnsi="標楷體" w:hint="eastAsia"/>
        </w:rPr>
        <w:t>，</w:t>
      </w:r>
      <w:r w:rsidR="00EB335D" w:rsidRPr="003A2160">
        <w:rPr>
          <w:rFonts w:hAnsi="標楷體" w:hint="eastAsia"/>
        </w:rPr>
        <w:t>允宜賡續加強提升</w:t>
      </w:r>
      <w:r w:rsidR="0007276F" w:rsidRPr="003A2160">
        <w:rPr>
          <w:rFonts w:hAnsi="標楷體" w:hint="eastAsia"/>
        </w:rPr>
        <w:t>油氣探勘績效，以</w:t>
      </w:r>
      <w:r w:rsidR="00A04062" w:rsidRPr="003A2160">
        <w:rPr>
          <w:rFonts w:hAnsi="標楷體" w:hint="eastAsia"/>
        </w:rPr>
        <w:t>強化自有能源韌性</w:t>
      </w:r>
      <w:bookmarkEnd w:id="10"/>
    </w:p>
    <w:p w:rsidR="0007276F" w:rsidRPr="003A2160" w:rsidRDefault="008F036A" w:rsidP="002C305B">
      <w:pPr>
        <w:ind w:left="567" w:firstLine="567"/>
        <w:rPr>
          <w:rFonts w:hAnsi="標楷體"/>
        </w:rPr>
      </w:pPr>
      <w:r w:rsidRPr="003A2160">
        <w:rPr>
          <w:rFonts w:hAnsi="標楷體" w:hint="eastAsia"/>
        </w:rPr>
        <w:t>台灣中油公司114年策略目標包含「拓展探勘合作，掌握自主油氣」1項，</w:t>
      </w:r>
      <w:r w:rsidR="00D73512" w:rsidRPr="003A2160">
        <w:rPr>
          <w:rFonts w:hAnsi="標楷體" w:hint="eastAsia"/>
        </w:rPr>
        <w:t>為掌握自有油氣能源，積極加強國內外陸海域探勘工作、慎選國外目標國家與爭取新礦區，</w:t>
      </w:r>
      <w:r w:rsidRPr="003A2160">
        <w:rPr>
          <w:rFonts w:hAnsi="標楷體" w:hint="eastAsia"/>
        </w:rPr>
        <w:t>並於</w:t>
      </w:r>
      <w:r w:rsidR="00A14F5D" w:rsidRPr="003A2160">
        <w:rPr>
          <w:rFonts w:hAnsi="標楷體" w:hint="eastAsia"/>
        </w:rPr>
        <w:t>11</w:t>
      </w:r>
      <w:r w:rsidR="00A14F5D" w:rsidRPr="003A2160">
        <w:rPr>
          <w:rFonts w:hAnsi="標楷體"/>
        </w:rPr>
        <w:t>3</w:t>
      </w:r>
      <w:r w:rsidR="00A14F5D" w:rsidRPr="003A2160">
        <w:rPr>
          <w:rFonts w:hAnsi="標楷體" w:hint="eastAsia"/>
        </w:rPr>
        <w:t>年國外探採工作計畫中設定儘速達成自有油氣占比10%之目標</w:t>
      </w:r>
      <w:r w:rsidR="0007276F" w:rsidRPr="003A2160">
        <w:rPr>
          <w:rFonts w:hAnsi="標楷體" w:hint="eastAsia"/>
        </w:rPr>
        <w:t>。經查</w:t>
      </w:r>
      <w:r w:rsidR="002C5B90">
        <w:rPr>
          <w:rFonts w:hAnsi="標楷體" w:hint="eastAsia"/>
        </w:rPr>
        <w:t>：</w:t>
      </w:r>
    </w:p>
    <w:p w:rsidR="0007276F" w:rsidRPr="003A2160" w:rsidRDefault="0007276F" w:rsidP="00E0402D">
      <w:pPr>
        <w:pStyle w:val="a5"/>
        <w:ind w:left="851" w:hanging="284"/>
        <w:rPr>
          <w:rFonts w:hAnsi="標楷體"/>
          <w:b/>
        </w:rPr>
      </w:pPr>
      <w:r w:rsidRPr="003A2160">
        <w:rPr>
          <w:rFonts w:hAnsi="標楷體" w:hint="eastAsia"/>
          <w:b/>
        </w:rPr>
        <w:t>(一)</w:t>
      </w:r>
      <w:r w:rsidR="000C0EF5" w:rsidRPr="003A2160">
        <w:rPr>
          <w:rFonts w:hAnsi="標楷體" w:hint="eastAsia"/>
          <w:b/>
        </w:rPr>
        <w:t>10</w:t>
      </w:r>
      <w:r w:rsidR="00DB5018">
        <w:rPr>
          <w:rFonts w:hAnsi="標楷體"/>
          <w:b/>
        </w:rPr>
        <w:t>8</w:t>
      </w:r>
      <w:r w:rsidR="000C0EF5" w:rsidRPr="003A2160">
        <w:rPr>
          <w:rFonts w:hAnsi="標楷體" w:hint="eastAsia"/>
          <w:b/>
        </w:rPr>
        <w:t>年至11</w:t>
      </w:r>
      <w:r w:rsidR="00345D03" w:rsidRPr="003A2160">
        <w:rPr>
          <w:rFonts w:hAnsi="標楷體"/>
          <w:b/>
        </w:rPr>
        <w:t>3</w:t>
      </w:r>
      <w:r w:rsidR="000C0EF5" w:rsidRPr="003A2160">
        <w:rPr>
          <w:rFonts w:hAnsi="標楷體" w:hint="eastAsia"/>
          <w:b/>
        </w:rPr>
        <w:t>年8月</w:t>
      </w:r>
      <w:r w:rsidR="00D12F8E" w:rsidRPr="003A2160">
        <w:rPr>
          <w:rFonts w:hAnsi="標楷體" w:hint="eastAsia"/>
          <w:b/>
        </w:rPr>
        <w:t>底止</w:t>
      </w:r>
      <w:r w:rsidR="00541323">
        <w:rPr>
          <w:rFonts w:hAnsi="標楷體" w:hint="eastAsia"/>
          <w:b/>
        </w:rPr>
        <w:t>，</w:t>
      </w:r>
      <w:r w:rsidR="00B51D17" w:rsidRPr="003A2160">
        <w:rPr>
          <w:rFonts w:hAnsi="標楷體" w:hint="eastAsia"/>
          <w:b/>
        </w:rPr>
        <w:t>除</w:t>
      </w:r>
      <w:r w:rsidRPr="003A2160">
        <w:rPr>
          <w:rFonts w:hAnsi="標楷體" w:hint="eastAsia"/>
          <w:b/>
        </w:rPr>
        <w:t>新獲</w:t>
      </w:r>
      <w:r w:rsidR="000C0EF5" w:rsidRPr="003A2160">
        <w:rPr>
          <w:rFonts w:hAnsi="標楷體" w:hint="eastAsia"/>
          <w:b/>
        </w:rPr>
        <w:t>地熱</w:t>
      </w:r>
      <w:r w:rsidRPr="003A2160">
        <w:rPr>
          <w:rFonts w:hAnsi="標楷體" w:hint="eastAsia"/>
          <w:b/>
        </w:rPr>
        <w:t>資源</w:t>
      </w:r>
      <w:r w:rsidR="00B51D17" w:rsidRPr="003A2160">
        <w:rPr>
          <w:rFonts w:hAnsi="標楷體" w:hint="eastAsia"/>
          <w:b/>
        </w:rPr>
        <w:t>外，</w:t>
      </w:r>
      <w:r w:rsidR="00893DE5">
        <w:rPr>
          <w:rFonts w:hAnsi="標楷體" w:hint="eastAsia"/>
          <w:b/>
        </w:rPr>
        <w:t>另</w:t>
      </w:r>
      <w:r w:rsidR="00B51D17" w:rsidRPr="003A2160">
        <w:rPr>
          <w:rFonts w:hAnsi="標楷體" w:hint="eastAsia"/>
          <w:b/>
        </w:rPr>
        <w:t>於</w:t>
      </w:r>
      <w:r w:rsidR="00DB5018">
        <w:rPr>
          <w:rFonts w:hAnsi="標楷體" w:hint="eastAsia"/>
          <w:b/>
        </w:rPr>
        <w:t>美國、</w:t>
      </w:r>
      <w:r w:rsidR="00B51D17" w:rsidRPr="003A2160">
        <w:rPr>
          <w:rFonts w:hAnsi="標楷體" w:hint="eastAsia"/>
          <w:b/>
        </w:rPr>
        <w:t>尼日礦區</w:t>
      </w:r>
      <w:r w:rsidR="00893DE5">
        <w:rPr>
          <w:rFonts w:hAnsi="標楷體" w:hint="eastAsia"/>
          <w:b/>
        </w:rPr>
        <w:t>分別探勘</w:t>
      </w:r>
      <w:r w:rsidR="00C41D7B">
        <w:rPr>
          <w:rFonts w:hAnsi="標楷體" w:hint="eastAsia"/>
          <w:b/>
        </w:rPr>
        <w:t>出</w:t>
      </w:r>
      <w:r w:rsidR="00B51D17" w:rsidRPr="003A2160">
        <w:rPr>
          <w:rFonts w:hAnsi="標楷體" w:hint="eastAsia"/>
          <w:b/>
        </w:rPr>
        <w:t>油氣資源量</w:t>
      </w:r>
      <w:r w:rsidR="00DB5018">
        <w:rPr>
          <w:rFonts w:hAnsi="標楷體" w:hint="eastAsia"/>
          <w:b/>
        </w:rPr>
        <w:t>586萬桶</w:t>
      </w:r>
      <w:r w:rsidR="00893DE5">
        <w:rPr>
          <w:rFonts w:hAnsi="標楷體" w:hint="eastAsia"/>
          <w:b/>
        </w:rPr>
        <w:t>、</w:t>
      </w:r>
      <w:r w:rsidR="00FB2B0B" w:rsidRPr="003A2160">
        <w:rPr>
          <w:rFonts w:hAnsi="標楷體" w:hint="eastAsia"/>
          <w:b/>
        </w:rPr>
        <w:t>4</w:t>
      </w:r>
      <w:r w:rsidR="00B51D17" w:rsidRPr="003A2160">
        <w:rPr>
          <w:rFonts w:hAnsi="標楷體" w:hint="eastAsia"/>
          <w:b/>
        </w:rPr>
        <w:t>58萬桶</w:t>
      </w:r>
      <w:r w:rsidR="00893DE5">
        <w:rPr>
          <w:rFonts w:hAnsi="標楷體" w:hint="eastAsia"/>
          <w:b/>
        </w:rPr>
        <w:t>，並</w:t>
      </w:r>
      <w:r w:rsidR="00015B38" w:rsidRPr="003A2160">
        <w:rPr>
          <w:rFonts w:hAnsi="標楷體"/>
          <w:b/>
        </w:rPr>
        <w:t>讓入</w:t>
      </w:r>
      <w:r w:rsidR="00015B38" w:rsidRPr="003A2160">
        <w:rPr>
          <w:rFonts w:hAnsi="標楷體" w:hint="eastAsia"/>
          <w:b/>
        </w:rPr>
        <w:t>澳大利亞</w:t>
      </w:r>
      <w:r w:rsidR="00015B38" w:rsidRPr="003A2160">
        <w:rPr>
          <w:rFonts w:hAnsi="標楷體"/>
          <w:b/>
        </w:rPr>
        <w:t>礦區</w:t>
      </w:r>
      <w:r w:rsidR="00015B38" w:rsidRPr="003A2160">
        <w:rPr>
          <w:rFonts w:hAnsi="標楷體" w:hint="eastAsia"/>
          <w:b/>
        </w:rPr>
        <w:t>之4</w:t>
      </w:r>
      <w:r w:rsidR="00015B38" w:rsidRPr="003A2160">
        <w:rPr>
          <w:rFonts w:hAnsi="標楷體"/>
          <w:b/>
        </w:rPr>
        <w:t>,760</w:t>
      </w:r>
      <w:r w:rsidR="00015B38" w:rsidRPr="003A2160">
        <w:rPr>
          <w:rFonts w:hAnsi="標楷體" w:hint="eastAsia"/>
          <w:b/>
        </w:rPr>
        <w:t>萬桶</w:t>
      </w:r>
      <w:r w:rsidR="00B51D17" w:rsidRPr="003A2160">
        <w:rPr>
          <w:rFonts w:hAnsi="標楷體" w:hint="eastAsia"/>
          <w:b/>
        </w:rPr>
        <w:t>，</w:t>
      </w:r>
      <w:r w:rsidR="009311DA" w:rsidRPr="003A2160">
        <w:rPr>
          <w:rFonts w:hAnsi="標楷體" w:hint="eastAsia"/>
          <w:b/>
        </w:rPr>
        <w:t>惟</w:t>
      </w:r>
      <w:r w:rsidRPr="003A2160">
        <w:rPr>
          <w:rFonts w:hAnsi="標楷體" w:hint="eastAsia"/>
          <w:b/>
        </w:rPr>
        <w:t>海域探勘未見成效</w:t>
      </w:r>
    </w:p>
    <w:p w:rsidR="0007276F" w:rsidRPr="003A2160" w:rsidRDefault="0007276F" w:rsidP="002C305B">
      <w:pPr>
        <w:pStyle w:val="22"/>
        <w:ind w:left="850" w:firstLine="567"/>
        <w:rPr>
          <w:rFonts w:hAnsi="標楷體"/>
        </w:rPr>
      </w:pPr>
      <w:r w:rsidRPr="003A2160">
        <w:rPr>
          <w:rFonts w:hAnsi="標楷體" w:hint="eastAsia"/>
        </w:rPr>
        <w:t>詢據台灣中油公司，</w:t>
      </w:r>
      <w:r w:rsidR="002776F5" w:rsidRPr="003A2160">
        <w:rPr>
          <w:rFonts w:hAnsi="標楷體" w:hint="eastAsia"/>
        </w:rPr>
        <w:t>105</w:t>
      </w:r>
      <w:r w:rsidRPr="003A2160">
        <w:rPr>
          <w:rFonts w:hAnsi="標楷體" w:hint="eastAsia"/>
        </w:rPr>
        <w:t>年</w:t>
      </w:r>
      <w:r w:rsidR="002776F5" w:rsidRPr="003A2160">
        <w:rPr>
          <w:rFonts w:hAnsi="標楷體" w:hint="eastAsia"/>
        </w:rPr>
        <w:t>至1</w:t>
      </w:r>
      <w:r w:rsidR="0077272A" w:rsidRPr="003A2160">
        <w:rPr>
          <w:rFonts w:hAnsi="標楷體" w:hint="eastAsia"/>
        </w:rPr>
        <w:t>1</w:t>
      </w:r>
      <w:r w:rsidR="00345D03" w:rsidRPr="003A2160">
        <w:rPr>
          <w:rFonts w:hAnsi="標楷體"/>
        </w:rPr>
        <w:t>3</w:t>
      </w:r>
      <w:r w:rsidR="002776F5" w:rsidRPr="003A2160">
        <w:rPr>
          <w:rFonts w:hAnsi="標楷體" w:hint="eastAsia"/>
        </w:rPr>
        <w:t>年8月底止</w:t>
      </w:r>
      <w:r w:rsidRPr="003A2160">
        <w:rPr>
          <w:rFonts w:hAnsi="標楷體" w:hint="eastAsia"/>
        </w:rPr>
        <w:t>油氣探勘之新獲資源，除105年間陸上探勘於鐵</w:t>
      </w:r>
      <w:r w:rsidRPr="003A2160">
        <w:rPr>
          <w:rFonts w:hAnsi="標楷體"/>
          <w:kern w:val="0"/>
          <w:szCs w:val="24"/>
        </w:rPr>
        <w:t>砧山C1井</w:t>
      </w:r>
      <w:r w:rsidRPr="003A2160">
        <w:rPr>
          <w:rFonts w:hAnsi="標楷體"/>
        </w:rPr>
        <w:t>新獲資源量</w:t>
      </w:r>
      <w:r w:rsidRPr="003A2160">
        <w:rPr>
          <w:rFonts w:hAnsi="標楷體" w:hint="eastAsia"/>
        </w:rPr>
        <w:t>1.06億立方公尺天然氣</w:t>
      </w:r>
      <w:r w:rsidR="0077272A" w:rsidRPr="003A2160">
        <w:rPr>
          <w:rFonts w:hAnsi="標楷體" w:hint="eastAsia"/>
        </w:rPr>
        <w:t>外，另於</w:t>
      </w:r>
      <w:r w:rsidRPr="003A2160">
        <w:rPr>
          <w:rFonts w:hAnsi="標楷體" w:hint="eastAsia"/>
        </w:rPr>
        <w:t>108年間仁澤3、4號地熱井鑽</w:t>
      </w:r>
      <w:r w:rsidR="0077272A" w:rsidRPr="003A2160">
        <w:rPr>
          <w:rFonts w:hAnsi="標楷體" w:hint="eastAsia"/>
        </w:rPr>
        <w:t>獲</w:t>
      </w:r>
      <w:r w:rsidRPr="003A2160">
        <w:rPr>
          <w:rFonts w:hAnsi="標楷體" w:hint="eastAsia"/>
        </w:rPr>
        <w:t>2.2百萬瓦電力</w:t>
      </w:r>
      <w:r w:rsidR="00B32752" w:rsidRPr="003A2160">
        <w:rPr>
          <w:rFonts w:hAnsi="標楷體" w:hint="eastAsia"/>
        </w:rPr>
        <w:t>、</w:t>
      </w:r>
      <w:r w:rsidR="0077272A" w:rsidRPr="003A2160">
        <w:rPr>
          <w:rFonts w:hAnsi="標楷體" w:hint="eastAsia"/>
        </w:rPr>
        <w:t>110</w:t>
      </w:r>
      <w:r w:rsidR="00B32752" w:rsidRPr="003A2160">
        <w:rPr>
          <w:rFonts w:hAnsi="標楷體" w:hint="eastAsia"/>
        </w:rPr>
        <w:t>年</w:t>
      </w:r>
      <w:r w:rsidR="00186D14" w:rsidRPr="003A2160">
        <w:rPr>
          <w:rFonts w:hAnsi="標楷體" w:hint="eastAsia"/>
        </w:rPr>
        <w:t>至11</w:t>
      </w:r>
      <w:r w:rsidR="00B32752" w:rsidRPr="003A2160">
        <w:rPr>
          <w:rFonts w:hAnsi="標楷體"/>
        </w:rPr>
        <w:t>3</w:t>
      </w:r>
      <w:r w:rsidR="00186D14" w:rsidRPr="003A2160">
        <w:rPr>
          <w:rFonts w:hAnsi="標楷體" w:hint="eastAsia"/>
        </w:rPr>
        <w:t>年</w:t>
      </w:r>
      <w:r w:rsidR="00B32752" w:rsidRPr="003A2160">
        <w:rPr>
          <w:rFonts w:hAnsi="標楷體" w:hint="eastAsia"/>
        </w:rPr>
        <w:t>8月底止</w:t>
      </w:r>
      <w:r w:rsidR="0077272A" w:rsidRPr="003A2160">
        <w:rPr>
          <w:rFonts w:hAnsi="標楷體" w:hint="eastAsia"/>
        </w:rPr>
        <w:t>土場14</w:t>
      </w:r>
      <w:r w:rsidR="00464C5F" w:rsidRPr="003A2160">
        <w:rPr>
          <w:rFonts w:hAnsi="標楷體" w:hint="eastAsia"/>
        </w:rPr>
        <w:t>至19</w:t>
      </w:r>
      <w:r w:rsidR="0077272A" w:rsidRPr="003A2160">
        <w:rPr>
          <w:rFonts w:hAnsi="標楷體" w:hint="eastAsia"/>
        </w:rPr>
        <w:t>號地熱井</w:t>
      </w:r>
      <w:r w:rsidR="00464C5F" w:rsidRPr="003A2160">
        <w:rPr>
          <w:rFonts w:hAnsi="標楷體" w:hint="eastAsia"/>
        </w:rPr>
        <w:t>共</w:t>
      </w:r>
      <w:r w:rsidR="0077272A" w:rsidRPr="003A2160">
        <w:rPr>
          <w:rFonts w:hAnsi="標楷體"/>
        </w:rPr>
        <w:lastRenderedPageBreak/>
        <w:t>鑽</w:t>
      </w:r>
      <w:r w:rsidR="0077272A" w:rsidRPr="003A2160">
        <w:rPr>
          <w:rFonts w:hAnsi="標楷體" w:hint="eastAsia"/>
        </w:rPr>
        <w:t>獲</w:t>
      </w:r>
      <w:r w:rsidR="00464C5F" w:rsidRPr="003A2160">
        <w:rPr>
          <w:rFonts w:hAnsi="標楷體"/>
        </w:rPr>
        <w:t>3.15</w:t>
      </w:r>
      <w:r w:rsidR="0077272A" w:rsidRPr="003A2160">
        <w:rPr>
          <w:rFonts w:hAnsi="標楷體" w:hint="eastAsia"/>
        </w:rPr>
        <w:t>百萬瓦電力</w:t>
      </w:r>
      <w:r w:rsidRPr="003A2160">
        <w:rPr>
          <w:rFonts w:hAnsi="標楷體" w:hint="eastAsia"/>
        </w:rPr>
        <w:t>(詳表1)</w:t>
      </w:r>
      <w:r w:rsidR="00AC7545" w:rsidRPr="003A2160">
        <w:rPr>
          <w:rFonts w:hAnsi="標楷體" w:hint="eastAsia"/>
        </w:rPr>
        <w:t>；</w:t>
      </w:r>
      <w:r w:rsidRPr="003A2160">
        <w:rPr>
          <w:rFonts w:hAnsi="標楷體" w:hint="eastAsia"/>
        </w:rPr>
        <w:t>國外油氣探勘</w:t>
      </w:r>
      <w:r w:rsidR="004213EF" w:rsidRPr="003A2160">
        <w:rPr>
          <w:rFonts w:hAnsi="標楷體" w:hint="eastAsia"/>
        </w:rPr>
        <w:t>除</w:t>
      </w:r>
      <w:r w:rsidR="002776F5" w:rsidRPr="003A2160">
        <w:rPr>
          <w:rFonts w:hAnsi="標楷體" w:hint="eastAsia"/>
        </w:rPr>
        <w:t>105</w:t>
      </w:r>
      <w:r w:rsidR="00B66F53" w:rsidRPr="003A2160">
        <w:rPr>
          <w:rFonts w:hAnsi="標楷體" w:hint="eastAsia"/>
        </w:rPr>
        <w:t>及</w:t>
      </w:r>
      <w:r w:rsidR="004213EF" w:rsidRPr="003A2160">
        <w:rPr>
          <w:rFonts w:hAnsi="標楷體" w:hint="eastAsia"/>
        </w:rPr>
        <w:t>106年</w:t>
      </w:r>
      <w:r w:rsidR="002776F5" w:rsidRPr="003A2160">
        <w:rPr>
          <w:rFonts w:hAnsi="標楷體" w:hint="eastAsia"/>
        </w:rPr>
        <w:t>間於查德及尼日發現新增</w:t>
      </w:r>
      <w:r w:rsidR="00BF7E1E" w:rsidRPr="003A2160">
        <w:rPr>
          <w:rFonts w:hAnsi="標楷體" w:hint="eastAsia"/>
        </w:rPr>
        <w:t>資源</w:t>
      </w:r>
      <w:r w:rsidR="002776F5" w:rsidRPr="003A2160">
        <w:rPr>
          <w:rFonts w:hAnsi="標楷體" w:hint="eastAsia"/>
        </w:rPr>
        <w:t>量</w:t>
      </w:r>
      <w:r w:rsidR="00AC7545" w:rsidRPr="003A2160">
        <w:rPr>
          <w:rFonts w:hAnsi="標楷體" w:hint="eastAsia"/>
        </w:rPr>
        <w:t>，</w:t>
      </w:r>
      <w:r w:rsidRPr="003A2160">
        <w:rPr>
          <w:rFonts w:hAnsi="標楷體" w:hint="eastAsia"/>
        </w:rPr>
        <w:t>108年間於美國Guardfish礦區發現新增</w:t>
      </w:r>
      <w:r w:rsidR="00BF7E1E" w:rsidRPr="003A2160">
        <w:rPr>
          <w:rFonts w:hAnsi="標楷體" w:hint="eastAsia"/>
        </w:rPr>
        <w:t>資源</w:t>
      </w:r>
      <w:r w:rsidRPr="003A2160">
        <w:rPr>
          <w:rFonts w:hAnsi="標楷體" w:hint="eastAsia"/>
        </w:rPr>
        <w:t>量</w:t>
      </w:r>
      <w:r w:rsidR="004213EF" w:rsidRPr="003A2160">
        <w:rPr>
          <w:rFonts w:hAnsi="標楷體" w:hint="eastAsia"/>
        </w:rPr>
        <w:t>外，</w:t>
      </w:r>
      <w:r w:rsidR="00DB5018">
        <w:rPr>
          <w:rFonts w:hAnsi="標楷體" w:hint="eastAsia"/>
        </w:rPr>
        <w:t>迄</w:t>
      </w:r>
      <w:r w:rsidR="00BF7E1E" w:rsidRPr="003A2160">
        <w:rPr>
          <w:rFonts w:hAnsi="標楷體" w:hint="eastAsia"/>
        </w:rPr>
        <w:t>1</w:t>
      </w:r>
      <w:r w:rsidR="004213EF" w:rsidRPr="003A2160">
        <w:rPr>
          <w:rFonts w:hAnsi="標楷體" w:hint="eastAsia"/>
        </w:rPr>
        <w:t>1</w:t>
      </w:r>
      <w:r w:rsidR="008B3A07" w:rsidRPr="003A2160">
        <w:rPr>
          <w:rFonts w:hAnsi="標楷體" w:hint="eastAsia"/>
        </w:rPr>
        <w:t>2</w:t>
      </w:r>
      <w:r w:rsidR="004213EF" w:rsidRPr="003A2160">
        <w:rPr>
          <w:rFonts w:hAnsi="標楷體" w:hint="eastAsia"/>
        </w:rPr>
        <w:t>年</w:t>
      </w:r>
      <w:r w:rsidR="00464C5F" w:rsidRPr="003A2160">
        <w:rPr>
          <w:rFonts w:hAnsi="標楷體" w:hint="eastAsia"/>
        </w:rPr>
        <w:t>度</w:t>
      </w:r>
      <w:r w:rsidR="00BF7E1E" w:rsidRPr="003A2160">
        <w:rPr>
          <w:rFonts w:hAnsi="標楷體" w:hint="eastAsia"/>
        </w:rPr>
        <w:t>於尼日</w:t>
      </w:r>
      <w:r w:rsidR="00B51D17" w:rsidRPr="003A2160">
        <w:rPr>
          <w:rFonts w:hAnsi="標楷體"/>
        </w:rPr>
        <w:t>阿加德姆</w:t>
      </w:r>
      <w:r w:rsidR="00DB5018">
        <w:rPr>
          <w:rFonts w:hAnsi="標楷體" w:hint="eastAsia"/>
        </w:rPr>
        <w:t>礦區</w:t>
      </w:r>
      <w:r w:rsidR="00B51D17" w:rsidRPr="003A2160">
        <w:rPr>
          <w:rFonts w:hAnsi="標楷體" w:hint="eastAsia"/>
        </w:rPr>
        <w:t>發現新增資源量</w:t>
      </w:r>
      <w:r w:rsidR="00E0402D" w:rsidRPr="003A2160">
        <w:rPr>
          <w:rFonts w:hAnsi="標楷體" w:hint="eastAsia"/>
        </w:rPr>
        <w:t>4</w:t>
      </w:r>
      <w:r w:rsidR="00B51D17" w:rsidRPr="003A2160">
        <w:rPr>
          <w:rFonts w:hAnsi="標楷體" w:hint="eastAsia"/>
        </w:rPr>
        <w:t>58萬桶</w:t>
      </w:r>
      <w:r w:rsidR="008B3A07" w:rsidRPr="003A2160">
        <w:rPr>
          <w:rFonts w:hAnsi="標楷體" w:hint="eastAsia"/>
        </w:rPr>
        <w:t>及</w:t>
      </w:r>
      <w:r w:rsidR="008B3A07" w:rsidRPr="003A2160">
        <w:rPr>
          <w:rFonts w:hAnsi="標楷體"/>
        </w:rPr>
        <w:t>讓入</w:t>
      </w:r>
      <w:r w:rsidR="008B3A07" w:rsidRPr="003A2160">
        <w:rPr>
          <w:rFonts w:hAnsi="標楷體" w:hint="eastAsia"/>
        </w:rPr>
        <w:t>澳大利亞</w:t>
      </w:r>
      <w:r w:rsidR="008B3A07" w:rsidRPr="003A2160">
        <w:rPr>
          <w:rFonts w:hAnsi="標楷體"/>
        </w:rPr>
        <w:t>Bedout案5礦區讓入</w:t>
      </w:r>
      <w:r w:rsidR="008B3A07" w:rsidRPr="003A2160">
        <w:rPr>
          <w:rFonts w:hAnsi="標楷體" w:hint="eastAsia"/>
        </w:rPr>
        <w:t>前</w:t>
      </w:r>
      <w:r w:rsidR="008B3A07" w:rsidRPr="003A2160">
        <w:rPr>
          <w:rFonts w:hAnsi="標楷體"/>
        </w:rPr>
        <w:t>鑽井所探得條件資源量</w:t>
      </w:r>
      <w:r w:rsidR="008B3A07" w:rsidRPr="003A2160">
        <w:rPr>
          <w:rFonts w:hAnsi="標楷體" w:hint="eastAsia"/>
        </w:rPr>
        <w:t>4</w:t>
      </w:r>
      <w:r w:rsidR="008B3A07" w:rsidRPr="003A2160">
        <w:rPr>
          <w:rFonts w:hAnsi="標楷體"/>
        </w:rPr>
        <w:t>,760</w:t>
      </w:r>
      <w:r w:rsidR="008B3A07" w:rsidRPr="003A2160">
        <w:rPr>
          <w:rFonts w:hAnsi="標楷體" w:hint="eastAsia"/>
        </w:rPr>
        <w:t>萬桶</w:t>
      </w:r>
      <w:r w:rsidR="00464C5F" w:rsidRPr="003A2160">
        <w:rPr>
          <w:rFonts w:hAnsi="標楷體" w:hint="eastAsia"/>
        </w:rPr>
        <w:t>，113</w:t>
      </w:r>
      <w:r w:rsidR="00DB5018">
        <w:rPr>
          <w:rFonts w:hAnsi="標楷體" w:hint="eastAsia"/>
        </w:rPr>
        <w:t>年至</w:t>
      </w:r>
      <w:r w:rsidR="00464C5F" w:rsidRPr="003A2160">
        <w:rPr>
          <w:rFonts w:hAnsi="標楷體" w:hint="eastAsia"/>
        </w:rPr>
        <w:t>8月底止</w:t>
      </w:r>
      <w:r w:rsidR="00DB5018">
        <w:rPr>
          <w:rFonts w:hAnsi="標楷體" w:hint="eastAsia"/>
        </w:rPr>
        <w:t>則</w:t>
      </w:r>
      <w:r w:rsidR="00464C5F" w:rsidRPr="003A2160">
        <w:rPr>
          <w:rFonts w:hAnsi="標楷體" w:hint="eastAsia"/>
        </w:rPr>
        <w:t>未發現新增資源</w:t>
      </w:r>
      <w:r w:rsidRPr="003A2160">
        <w:rPr>
          <w:rFonts w:hAnsi="標楷體" w:hint="eastAsia"/>
        </w:rPr>
        <w:t>(詳表2)。</w:t>
      </w:r>
      <w:r w:rsidR="00464C5F" w:rsidRPr="003A2160">
        <w:rPr>
          <w:rFonts w:hAnsi="標楷體" w:hint="eastAsia"/>
        </w:rPr>
        <w:t>另台灣中油公司</w:t>
      </w:r>
      <w:r w:rsidR="00FC674F" w:rsidRPr="003A2160">
        <w:rPr>
          <w:rFonts w:hAnsi="標楷體" w:hint="eastAsia"/>
        </w:rPr>
        <w:t>自112年起加強</w:t>
      </w:r>
      <w:r w:rsidR="004717E5" w:rsidRPr="003A2160">
        <w:rPr>
          <w:rFonts w:hAnsi="標楷體" w:hint="eastAsia"/>
        </w:rPr>
        <w:t>於台灣海域礦區自力探採，</w:t>
      </w:r>
      <w:r w:rsidR="007D19CE" w:rsidRPr="003A2160">
        <w:rPr>
          <w:rFonts w:hAnsi="標楷體" w:hint="eastAsia"/>
        </w:rPr>
        <w:t>截至</w:t>
      </w:r>
      <w:r w:rsidR="00DB5018">
        <w:rPr>
          <w:rFonts w:hAnsi="標楷體" w:hint="eastAsia"/>
        </w:rPr>
        <w:t>該</w:t>
      </w:r>
      <w:r w:rsidR="007D19CE" w:rsidRPr="003A2160">
        <w:rPr>
          <w:rFonts w:hAnsi="標楷體" w:hint="eastAsia"/>
        </w:rPr>
        <w:t>年底止與哈斯基(Husky)公司於台南盆地深水礦區合作探勘案，已完成探勘景區排序、資源量評估、石油系統要素風險評估與盆地模擬等研究，</w:t>
      </w:r>
      <w:r w:rsidRPr="003A2160">
        <w:rPr>
          <w:rFonts w:hAnsi="標楷體" w:hint="eastAsia"/>
        </w:rPr>
        <w:t>惟海域探勘</w:t>
      </w:r>
      <w:r w:rsidR="00464C5F" w:rsidRPr="003A2160">
        <w:rPr>
          <w:rFonts w:hAnsi="標楷體" w:hint="eastAsia"/>
        </w:rPr>
        <w:t>自</w:t>
      </w:r>
      <w:r w:rsidRPr="003A2160">
        <w:rPr>
          <w:rFonts w:hAnsi="標楷體" w:hint="eastAsia"/>
        </w:rPr>
        <w:t>94至1</w:t>
      </w:r>
      <w:r w:rsidR="003727BC" w:rsidRPr="003A2160">
        <w:rPr>
          <w:rFonts w:hAnsi="標楷體" w:hint="eastAsia"/>
        </w:rPr>
        <w:t>1</w:t>
      </w:r>
      <w:r w:rsidR="00464C5F" w:rsidRPr="003A2160">
        <w:rPr>
          <w:rFonts w:hAnsi="標楷體"/>
        </w:rPr>
        <w:t>2</w:t>
      </w:r>
      <w:r w:rsidRPr="003A2160">
        <w:rPr>
          <w:rFonts w:hAnsi="標楷體" w:hint="eastAsia"/>
        </w:rPr>
        <w:t>年度累計虧損逾</w:t>
      </w:r>
      <w:r w:rsidR="008B3A07" w:rsidRPr="003A2160">
        <w:rPr>
          <w:rFonts w:hAnsi="標楷體" w:hint="eastAsia"/>
        </w:rPr>
        <w:t>3</w:t>
      </w:r>
      <w:r w:rsidR="00464C5F" w:rsidRPr="003A2160">
        <w:rPr>
          <w:rFonts w:hAnsi="標楷體"/>
        </w:rPr>
        <w:t>1</w:t>
      </w:r>
      <w:r w:rsidRPr="003A2160">
        <w:rPr>
          <w:rFonts w:hAnsi="標楷體" w:hint="eastAsia"/>
        </w:rPr>
        <w:t>億元(詳表3)，海域探勘之成效</w:t>
      </w:r>
      <w:r w:rsidR="00464C5F" w:rsidRPr="003A2160">
        <w:rPr>
          <w:rFonts w:hAnsi="標楷體" w:hint="eastAsia"/>
        </w:rPr>
        <w:t>仍</w:t>
      </w:r>
      <w:r w:rsidRPr="003A2160">
        <w:rPr>
          <w:rFonts w:hAnsi="標楷體" w:hint="eastAsia"/>
        </w:rPr>
        <w:t>未臻理想。</w:t>
      </w:r>
    </w:p>
    <w:p w:rsidR="0007276F" w:rsidRPr="003A2160" w:rsidRDefault="0007276F" w:rsidP="009B54C0">
      <w:pPr>
        <w:pStyle w:val="a5"/>
        <w:ind w:left="851" w:hanging="284"/>
        <w:rPr>
          <w:rFonts w:hAnsi="標楷體"/>
          <w:b/>
        </w:rPr>
      </w:pPr>
      <w:r w:rsidRPr="003A2160">
        <w:rPr>
          <w:rFonts w:hAnsi="標楷體" w:hint="eastAsia"/>
          <w:b/>
        </w:rPr>
        <w:t>(二)</w:t>
      </w:r>
      <w:r w:rsidR="00C4415C" w:rsidRPr="003A2160">
        <w:rPr>
          <w:rFonts w:hAnsi="標楷體" w:hint="eastAsia"/>
          <w:b/>
        </w:rPr>
        <w:t>113年</w:t>
      </w:r>
      <w:r w:rsidR="00DB5018" w:rsidRPr="003A2160">
        <w:rPr>
          <w:rFonts w:hAnsi="標楷體" w:hint="eastAsia"/>
          <w:b/>
        </w:rPr>
        <w:t>截至</w:t>
      </w:r>
      <w:r w:rsidR="00C4415C" w:rsidRPr="003A2160">
        <w:rPr>
          <w:rFonts w:hAnsi="標楷體" w:hint="eastAsia"/>
          <w:b/>
        </w:rPr>
        <w:t>8月底止</w:t>
      </w:r>
      <w:r w:rsidR="00893DE5">
        <w:rPr>
          <w:rFonts w:hAnsi="標楷體" w:hint="eastAsia"/>
          <w:b/>
        </w:rPr>
        <w:t>，</w:t>
      </w:r>
      <w:r w:rsidR="009B54C0" w:rsidRPr="003A2160">
        <w:rPr>
          <w:rFonts w:hAnsi="標楷體" w:hint="eastAsia"/>
          <w:b/>
        </w:rPr>
        <w:t>自有油源</w:t>
      </w:r>
      <w:r w:rsidR="008820BD" w:rsidRPr="003A2160">
        <w:rPr>
          <w:rFonts w:hAnsi="標楷體" w:hint="eastAsia"/>
          <w:b/>
        </w:rPr>
        <w:t>及天然氣占該年度</w:t>
      </w:r>
      <w:r w:rsidR="009B54C0" w:rsidRPr="003A2160">
        <w:rPr>
          <w:rFonts w:hAnsi="標楷體" w:hint="eastAsia"/>
          <w:b/>
        </w:rPr>
        <w:t>煉產量</w:t>
      </w:r>
      <w:r w:rsidR="00DB5018">
        <w:rPr>
          <w:rFonts w:hAnsi="標楷體" w:hint="eastAsia"/>
          <w:b/>
        </w:rPr>
        <w:t>已</w:t>
      </w:r>
      <w:r w:rsidR="00C4415C" w:rsidRPr="003A2160">
        <w:rPr>
          <w:rFonts w:hAnsi="標楷體" w:hint="eastAsia"/>
          <w:b/>
        </w:rPr>
        <w:t>提升</w:t>
      </w:r>
      <w:r w:rsidR="009B54C0" w:rsidRPr="003A2160">
        <w:rPr>
          <w:rFonts w:hAnsi="標楷體" w:hint="eastAsia"/>
          <w:b/>
        </w:rPr>
        <w:t>至</w:t>
      </w:r>
      <w:r w:rsidR="008820BD" w:rsidRPr="003A2160">
        <w:rPr>
          <w:rFonts w:hAnsi="標楷體" w:hint="eastAsia"/>
          <w:b/>
        </w:rPr>
        <w:t>4</w:t>
      </w:r>
      <w:r w:rsidR="008820BD" w:rsidRPr="003A2160">
        <w:rPr>
          <w:rFonts w:hAnsi="標楷體"/>
          <w:b/>
        </w:rPr>
        <w:t>.89</w:t>
      </w:r>
      <w:r w:rsidR="000C0EF5" w:rsidRPr="003A2160">
        <w:rPr>
          <w:rFonts w:hAnsi="標楷體" w:hint="eastAsia"/>
          <w:b/>
        </w:rPr>
        <w:t>%</w:t>
      </w:r>
      <w:r w:rsidR="008820BD" w:rsidRPr="003A2160">
        <w:rPr>
          <w:rFonts w:hAnsi="標楷體" w:hint="eastAsia"/>
          <w:b/>
        </w:rPr>
        <w:t>及2.98%</w:t>
      </w:r>
      <w:r w:rsidR="000C0EF5" w:rsidRPr="003A2160">
        <w:rPr>
          <w:rFonts w:hAnsi="標楷體" w:hint="eastAsia"/>
          <w:b/>
        </w:rPr>
        <w:t>，</w:t>
      </w:r>
      <w:r w:rsidR="009B54C0" w:rsidRPr="003A2160">
        <w:rPr>
          <w:rFonts w:hAnsi="標楷體" w:hint="eastAsia"/>
          <w:b/>
        </w:rPr>
        <w:t>惟距所訂目標值10%仍有</w:t>
      </w:r>
      <w:r w:rsidR="00A04062" w:rsidRPr="003A2160">
        <w:rPr>
          <w:rFonts w:hAnsi="標楷體" w:hint="eastAsia"/>
          <w:b/>
        </w:rPr>
        <w:t>落差</w:t>
      </w:r>
      <w:r w:rsidR="009B54C0" w:rsidRPr="003A2160">
        <w:rPr>
          <w:rFonts w:hAnsi="標楷體" w:hint="eastAsia"/>
          <w:b/>
        </w:rPr>
        <w:t>，</w:t>
      </w:r>
      <w:r w:rsidR="000C0EF5" w:rsidRPr="003A2160">
        <w:rPr>
          <w:rFonts w:hAnsi="標楷體" w:hint="eastAsia"/>
          <w:b/>
        </w:rPr>
        <w:t>允宜</w:t>
      </w:r>
      <w:r w:rsidR="00C4415C" w:rsidRPr="003A2160">
        <w:rPr>
          <w:rFonts w:hAnsi="標楷體" w:hint="eastAsia"/>
          <w:b/>
        </w:rPr>
        <w:t>持續</w:t>
      </w:r>
      <w:r w:rsidR="000C0EF5" w:rsidRPr="003A2160">
        <w:rPr>
          <w:rFonts w:hAnsi="標楷體" w:hint="eastAsia"/>
          <w:b/>
        </w:rPr>
        <w:t>積極提升油氣探勘成效</w:t>
      </w:r>
    </w:p>
    <w:p w:rsidR="0007276F" w:rsidRPr="003A2160" w:rsidRDefault="0007276F" w:rsidP="002C305B">
      <w:pPr>
        <w:pStyle w:val="22"/>
        <w:ind w:left="850" w:firstLine="567"/>
        <w:rPr>
          <w:rFonts w:hAnsi="標楷體"/>
        </w:rPr>
      </w:pPr>
      <w:r w:rsidRPr="003A2160">
        <w:rPr>
          <w:rFonts w:hAnsi="標楷體" w:hint="eastAsia"/>
        </w:rPr>
        <w:t>為強化能源安全，政府積極推動能源多元化政策，然探勘工程耗費龐鉅，風險甚高，</w:t>
      </w:r>
      <w:r w:rsidR="00E000FE" w:rsidRPr="003A2160">
        <w:rPr>
          <w:rFonts w:hAnsi="標楷體" w:hint="eastAsia"/>
        </w:rPr>
        <w:t>近年台灣中油公司油氣探勘所獲雖有進展但仍屬有限，</w:t>
      </w:r>
      <w:r w:rsidR="00A04062" w:rsidRPr="003A2160">
        <w:rPr>
          <w:rFonts w:hAnsi="標楷體" w:hint="eastAsia"/>
        </w:rPr>
        <w:t>在原油(凝結油)方面，</w:t>
      </w:r>
      <w:r w:rsidRPr="003A2160">
        <w:rPr>
          <w:rFonts w:hAnsi="標楷體" w:hint="eastAsia"/>
        </w:rPr>
        <w:t>1</w:t>
      </w:r>
      <w:r w:rsidR="004717E5" w:rsidRPr="003A2160">
        <w:rPr>
          <w:rFonts w:hAnsi="標楷體" w:hint="eastAsia"/>
        </w:rPr>
        <w:t>1</w:t>
      </w:r>
      <w:r w:rsidR="0060334D" w:rsidRPr="003A2160">
        <w:rPr>
          <w:rFonts w:hAnsi="標楷體"/>
        </w:rPr>
        <w:t>2</w:t>
      </w:r>
      <w:r w:rsidRPr="003A2160">
        <w:rPr>
          <w:rFonts w:hAnsi="標楷體" w:hint="eastAsia"/>
        </w:rPr>
        <w:t>年度該公司自有油田所獲原油</w:t>
      </w:r>
      <w:r w:rsidR="0060334D" w:rsidRPr="003A2160">
        <w:rPr>
          <w:rFonts w:hAnsi="標楷體"/>
        </w:rPr>
        <w:t>41.61</w:t>
      </w:r>
      <w:r w:rsidR="003A682F" w:rsidRPr="003A2160">
        <w:rPr>
          <w:rFonts w:hAnsi="標楷體" w:hint="eastAsia"/>
        </w:rPr>
        <w:t>萬</w:t>
      </w:r>
      <w:r w:rsidRPr="003A2160">
        <w:rPr>
          <w:rFonts w:hAnsi="標楷體"/>
        </w:rPr>
        <w:t>公秉</w:t>
      </w:r>
      <w:r w:rsidRPr="003A2160">
        <w:rPr>
          <w:rFonts w:hAnsi="標楷體" w:hint="eastAsia"/>
        </w:rPr>
        <w:t>(較1</w:t>
      </w:r>
      <w:r w:rsidR="00B3556A" w:rsidRPr="003A2160">
        <w:rPr>
          <w:rFonts w:hAnsi="標楷體" w:hint="eastAsia"/>
        </w:rPr>
        <w:t>1</w:t>
      </w:r>
      <w:r w:rsidR="0060334D" w:rsidRPr="003A2160">
        <w:rPr>
          <w:rFonts w:hAnsi="標楷體"/>
        </w:rPr>
        <w:t>1</w:t>
      </w:r>
      <w:r w:rsidRPr="003A2160">
        <w:rPr>
          <w:rFonts w:hAnsi="標楷體" w:hint="eastAsia"/>
        </w:rPr>
        <w:t>年度之自有油源</w:t>
      </w:r>
      <w:r w:rsidR="004717E5" w:rsidRPr="003A2160">
        <w:rPr>
          <w:rFonts w:hAnsi="標楷體" w:hint="eastAsia"/>
        </w:rPr>
        <w:t>增加</w:t>
      </w:r>
      <w:r w:rsidR="0060334D" w:rsidRPr="003A2160">
        <w:rPr>
          <w:rFonts w:hAnsi="標楷體"/>
        </w:rPr>
        <w:t>4.08</w:t>
      </w:r>
      <w:r w:rsidR="003A682F" w:rsidRPr="003A2160">
        <w:rPr>
          <w:rFonts w:hAnsi="標楷體" w:hint="eastAsia"/>
        </w:rPr>
        <w:t>萬</w:t>
      </w:r>
      <w:r w:rsidRPr="003A2160">
        <w:rPr>
          <w:rFonts w:hAnsi="標楷體" w:hint="eastAsia"/>
        </w:rPr>
        <w:t>公秉)占當年度煉產量2</w:t>
      </w:r>
      <w:r w:rsidRPr="003A2160">
        <w:rPr>
          <w:rFonts w:hAnsi="標楷體"/>
        </w:rPr>
        <w:t>,</w:t>
      </w:r>
      <w:r w:rsidR="0060334D" w:rsidRPr="003A2160">
        <w:rPr>
          <w:rFonts w:hAnsi="標楷體"/>
        </w:rPr>
        <w:t>116</w:t>
      </w:r>
      <w:r w:rsidR="00E0402D" w:rsidRPr="003A2160">
        <w:rPr>
          <w:rFonts w:hAnsi="標楷體" w:hint="eastAsia"/>
        </w:rPr>
        <w:t>.</w:t>
      </w:r>
      <w:r w:rsidR="0060334D" w:rsidRPr="003A2160">
        <w:rPr>
          <w:rFonts w:hAnsi="標楷體"/>
        </w:rPr>
        <w:t>73</w:t>
      </w:r>
      <w:r w:rsidRPr="003A2160">
        <w:rPr>
          <w:rFonts w:hAnsi="標楷體" w:hint="eastAsia"/>
        </w:rPr>
        <w:t>萬</w:t>
      </w:r>
      <w:r w:rsidRPr="003A2160">
        <w:rPr>
          <w:rFonts w:hAnsi="標楷體"/>
        </w:rPr>
        <w:t>公秉</w:t>
      </w:r>
      <w:r w:rsidRPr="003A2160">
        <w:rPr>
          <w:rFonts w:hAnsi="標楷體" w:hint="eastAsia"/>
        </w:rPr>
        <w:t>之比率僅1.</w:t>
      </w:r>
      <w:r w:rsidR="0060334D" w:rsidRPr="003A2160">
        <w:rPr>
          <w:rFonts w:hAnsi="標楷體"/>
        </w:rPr>
        <w:t>97</w:t>
      </w:r>
      <w:r w:rsidRPr="003A2160">
        <w:rPr>
          <w:rFonts w:hAnsi="標楷體" w:hint="eastAsia"/>
        </w:rPr>
        <w:t>%</w:t>
      </w:r>
      <w:r w:rsidR="009B54C0" w:rsidRPr="003A2160">
        <w:rPr>
          <w:rFonts w:hAnsi="標楷體" w:hint="eastAsia"/>
        </w:rPr>
        <w:t>，</w:t>
      </w:r>
      <w:r w:rsidR="008820BD" w:rsidRPr="003A2160">
        <w:rPr>
          <w:rFonts w:hAnsi="標楷體" w:hint="eastAsia"/>
        </w:rPr>
        <w:t>而</w:t>
      </w:r>
      <w:r w:rsidR="00A04062" w:rsidRPr="003A2160">
        <w:rPr>
          <w:rFonts w:hAnsi="標楷體" w:hint="eastAsia"/>
        </w:rPr>
        <w:t>113年截至8月底止，該公司自有油田所獲原油</w:t>
      </w:r>
      <w:r w:rsidR="008820BD" w:rsidRPr="003A2160">
        <w:rPr>
          <w:rFonts w:hAnsi="標楷體"/>
        </w:rPr>
        <w:t>107.27</w:t>
      </w:r>
      <w:r w:rsidR="00A04062" w:rsidRPr="003A2160">
        <w:rPr>
          <w:rFonts w:hAnsi="標楷體" w:hint="eastAsia"/>
        </w:rPr>
        <w:t>萬公秉</w:t>
      </w:r>
      <w:r w:rsidR="008820BD" w:rsidRPr="003A2160">
        <w:rPr>
          <w:rFonts w:hAnsi="標楷體" w:hint="eastAsia"/>
        </w:rPr>
        <w:t>，</w:t>
      </w:r>
      <w:r w:rsidR="00A04062" w:rsidRPr="003A2160">
        <w:rPr>
          <w:rFonts w:hAnsi="標楷體" w:hint="eastAsia"/>
        </w:rPr>
        <w:t>占</w:t>
      </w:r>
      <w:r w:rsidR="008820BD" w:rsidRPr="003A2160">
        <w:rPr>
          <w:rFonts w:hAnsi="標楷體" w:hint="eastAsia"/>
        </w:rPr>
        <w:t>該</w:t>
      </w:r>
      <w:r w:rsidR="00A04062" w:rsidRPr="003A2160">
        <w:rPr>
          <w:rFonts w:hAnsi="標楷體" w:hint="eastAsia"/>
        </w:rPr>
        <w:t>年度</w:t>
      </w:r>
      <w:r w:rsidR="008820BD" w:rsidRPr="003A2160">
        <w:rPr>
          <w:rFonts w:hAnsi="標楷體" w:hint="eastAsia"/>
        </w:rPr>
        <w:t>預計</w:t>
      </w:r>
      <w:r w:rsidR="00A04062" w:rsidRPr="003A2160">
        <w:rPr>
          <w:rFonts w:hAnsi="標楷體" w:hint="eastAsia"/>
        </w:rPr>
        <w:t>煉產量比率</w:t>
      </w:r>
      <w:r w:rsidR="008820BD" w:rsidRPr="003A2160">
        <w:rPr>
          <w:rFonts w:hAnsi="標楷體" w:hint="eastAsia"/>
        </w:rPr>
        <w:t>已提升至</w:t>
      </w:r>
      <w:r w:rsidR="008820BD" w:rsidRPr="003A2160">
        <w:rPr>
          <w:rFonts w:hAnsi="標楷體"/>
        </w:rPr>
        <w:t>4.89</w:t>
      </w:r>
      <w:r w:rsidR="00A04062" w:rsidRPr="003A2160">
        <w:rPr>
          <w:rFonts w:hAnsi="標楷體" w:hint="eastAsia"/>
        </w:rPr>
        <w:t>%</w:t>
      </w:r>
      <w:r w:rsidRPr="003A2160">
        <w:rPr>
          <w:rFonts w:hAnsi="標楷體" w:hint="eastAsia"/>
        </w:rPr>
        <w:t>；</w:t>
      </w:r>
      <w:r w:rsidR="008820BD" w:rsidRPr="003A2160">
        <w:rPr>
          <w:rFonts w:hAnsi="標楷體" w:hint="eastAsia"/>
        </w:rPr>
        <w:t>另</w:t>
      </w:r>
      <w:r w:rsidRPr="003A2160">
        <w:rPr>
          <w:rFonts w:hAnsi="標楷體" w:hint="eastAsia"/>
        </w:rPr>
        <w:t>在</w:t>
      </w:r>
      <w:r w:rsidRPr="003A2160">
        <w:rPr>
          <w:rFonts w:hAnsi="標楷體"/>
        </w:rPr>
        <w:t>天然氣</w:t>
      </w:r>
      <w:r w:rsidRPr="003A2160">
        <w:rPr>
          <w:rFonts w:hAnsi="標楷體" w:hint="eastAsia"/>
        </w:rPr>
        <w:t>方面，1</w:t>
      </w:r>
      <w:r w:rsidR="000C0EF5" w:rsidRPr="003A2160">
        <w:rPr>
          <w:rFonts w:hAnsi="標楷體" w:hint="eastAsia"/>
        </w:rPr>
        <w:t>1</w:t>
      </w:r>
      <w:r w:rsidR="0060334D" w:rsidRPr="003A2160">
        <w:rPr>
          <w:rFonts w:hAnsi="標楷體"/>
        </w:rPr>
        <w:t>2</w:t>
      </w:r>
      <w:r w:rsidRPr="003A2160">
        <w:rPr>
          <w:rFonts w:hAnsi="標楷體" w:hint="eastAsia"/>
        </w:rPr>
        <w:t>年度自有油田所獲</w:t>
      </w:r>
      <w:r w:rsidRPr="003A2160">
        <w:rPr>
          <w:rFonts w:hAnsi="標楷體"/>
        </w:rPr>
        <w:t>天然氣</w:t>
      </w:r>
      <w:r w:rsidR="00B3556A" w:rsidRPr="003A2160">
        <w:rPr>
          <w:rFonts w:hAnsi="標楷體" w:hint="eastAsia"/>
        </w:rPr>
        <w:t>4.</w:t>
      </w:r>
      <w:r w:rsidR="0060334D" w:rsidRPr="003A2160">
        <w:rPr>
          <w:rFonts w:hAnsi="標楷體"/>
        </w:rPr>
        <w:t>89</w:t>
      </w:r>
      <w:r w:rsidRPr="003A2160">
        <w:rPr>
          <w:rFonts w:hAnsi="標楷體" w:hint="eastAsia"/>
        </w:rPr>
        <w:t>億</w:t>
      </w:r>
      <w:r w:rsidRPr="003A2160">
        <w:rPr>
          <w:rFonts w:hAnsi="標楷體"/>
        </w:rPr>
        <w:t>立方公尺</w:t>
      </w:r>
      <w:r w:rsidRPr="003A2160">
        <w:rPr>
          <w:rFonts w:hAnsi="標楷體" w:hint="eastAsia"/>
        </w:rPr>
        <w:t>(較1</w:t>
      </w:r>
      <w:r w:rsidR="00B3556A" w:rsidRPr="003A2160">
        <w:rPr>
          <w:rFonts w:hAnsi="標楷體" w:hint="eastAsia"/>
        </w:rPr>
        <w:t>1</w:t>
      </w:r>
      <w:r w:rsidR="0060334D" w:rsidRPr="003A2160">
        <w:rPr>
          <w:rFonts w:hAnsi="標楷體"/>
        </w:rPr>
        <w:t>1</w:t>
      </w:r>
      <w:r w:rsidRPr="003A2160">
        <w:rPr>
          <w:rFonts w:hAnsi="標楷體" w:hint="eastAsia"/>
        </w:rPr>
        <w:t>年度之自有油田所獲天然氣</w:t>
      </w:r>
      <w:r w:rsidR="0060334D" w:rsidRPr="003A2160">
        <w:rPr>
          <w:rFonts w:hAnsi="標楷體" w:hint="eastAsia"/>
        </w:rPr>
        <w:t>增加</w:t>
      </w:r>
      <w:r w:rsidR="000C0EF5" w:rsidRPr="003A2160">
        <w:rPr>
          <w:rFonts w:hAnsi="標楷體" w:hint="eastAsia"/>
        </w:rPr>
        <w:t>0.</w:t>
      </w:r>
      <w:r w:rsidR="0060334D" w:rsidRPr="003A2160">
        <w:rPr>
          <w:rFonts w:hAnsi="標楷體"/>
        </w:rPr>
        <w:t>32</w:t>
      </w:r>
      <w:r w:rsidRPr="003A2160">
        <w:rPr>
          <w:rFonts w:hAnsi="標楷體" w:hint="eastAsia"/>
        </w:rPr>
        <w:t>億</w:t>
      </w:r>
      <w:r w:rsidRPr="003A2160">
        <w:rPr>
          <w:rFonts w:hAnsi="標楷體"/>
        </w:rPr>
        <w:t>立方公尺</w:t>
      </w:r>
      <w:r w:rsidRPr="003A2160">
        <w:rPr>
          <w:rFonts w:hAnsi="標楷體" w:hint="eastAsia"/>
        </w:rPr>
        <w:t>)，占當年度煉產量</w:t>
      </w:r>
      <w:r w:rsidR="0060334D" w:rsidRPr="003A2160">
        <w:rPr>
          <w:rFonts w:hAnsi="標楷體"/>
        </w:rPr>
        <w:t>268.00</w:t>
      </w:r>
      <w:r w:rsidRPr="003A2160">
        <w:rPr>
          <w:rFonts w:hAnsi="標楷體" w:hint="eastAsia"/>
        </w:rPr>
        <w:t>億</w:t>
      </w:r>
      <w:r w:rsidRPr="003A2160">
        <w:rPr>
          <w:rFonts w:hAnsi="標楷體"/>
        </w:rPr>
        <w:t>立方公尺</w:t>
      </w:r>
      <w:r w:rsidRPr="003A2160">
        <w:rPr>
          <w:rFonts w:hAnsi="標楷體" w:hint="eastAsia"/>
        </w:rPr>
        <w:t>之</w:t>
      </w:r>
      <w:r w:rsidR="000C0EF5" w:rsidRPr="003A2160">
        <w:rPr>
          <w:rFonts w:hAnsi="標楷體" w:hint="eastAsia"/>
        </w:rPr>
        <w:t>1.</w:t>
      </w:r>
      <w:r w:rsidR="0060334D" w:rsidRPr="003A2160">
        <w:rPr>
          <w:rFonts w:hAnsi="標楷體"/>
        </w:rPr>
        <w:t>83</w:t>
      </w:r>
      <w:r w:rsidRPr="003A2160">
        <w:rPr>
          <w:rFonts w:hAnsi="標楷體" w:hint="eastAsia"/>
        </w:rPr>
        <w:t>%</w:t>
      </w:r>
      <w:r w:rsidR="008820BD" w:rsidRPr="003A2160">
        <w:rPr>
          <w:rFonts w:hAnsi="標楷體" w:hint="eastAsia"/>
        </w:rPr>
        <w:t>，而113年截至8月底止，該公司自有油田所獲天然氣</w:t>
      </w:r>
      <w:r w:rsidR="008820BD" w:rsidRPr="003A2160">
        <w:rPr>
          <w:rFonts w:hAnsi="標楷體"/>
        </w:rPr>
        <w:t>8.19</w:t>
      </w:r>
      <w:r w:rsidR="008820BD" w:rsidRPr="003A2160">
        <w:rPr>
          <w:rFonts w:hAnsi="標楷體" w:hint="eastAsia"/>
        </w:rPr>
        <w:t>億立方公尺，占該年度預計煉產量比率亦已提升至</w:t>
      </w:r>
      <w:r w:rsidR="008820BD" w:rsidRPr="003A2160">
        <w:rPr>
          <w:rFonts w:hAnsi="標楷體"/>
        </w:rPr>
        <w:t>2.98</w:t>
      </w:r>
      <w:r w:rsidR="008820BD" w:rsidRPr="003A2160">
        <w:rPr>
          <w:rFonts w:hAnsi="標楷體" w:hint="eastAsia"/>
        </w:rPr>
        <w:t>%</w:t>
      </w:r>
      <w:r w:rsidRPr="003A2160">
        <w:rPr>
          <w:rFonts w:hAnsi="標楷體" w:hint="eastAsia"/>
        </w:rPr>
        <w:t>(詳表4)。</w:t>
      </w:r>
      <w:r w:rsidR="00DB5018">
        <w:rPr>
          <w:rFonts w:hAnsi="標楷體" w:hint="eastAsia"/>
        </w:rPr>
        <w:t>又</w:t>
      </w:r>
      <w:r w:rsidR="006B72A5" w:rsidRPr="003A2160">
        <w:rPr>
          <w:rFonts w:hAnsi="標楷體" w:hint="eastAsia"/>
        </w:rPr>
        <w:t>按</w:t>
      </w:r>
      <w:r w:rsidRPr="003A2160">
        <w:rPr>
          <w:rFonts w:hAnsi="標楷體" w:hint="eastAsia"/>
        </w:rPr>
        <w:t>台灣中油公司</w:t>
      </w:r>
      <w:r w:rsidR="006B72A5" w:rsidRPr="003A2160">
        <w:rPr>
          <w:rFonts w:hAnsi="標楷體" w:hint="eastAsia"/>
        </w:rPr>
        <w:t>113年國外探採工作計畫之規劃發展方向，已設定儘速達成自有油氣占比10%</w:t>
      </w:r>
      <w:r w:rsidR="006B72A5" w:rsidRPr="003A2160">
        <w:rPr>
          <w:rFonts w:hAnsi="標楷體" w:hint="eastAsia"/>
        </w:rPr>
        <w:lastRenderedPageBreak/>
        <w:t>之目標，惟截至113年8月底止距所訂目標值仍有落差，允宜持續積極提升油氣探勘成效</w:t>
      </w:r>
      <w:r w:rsidRPr="003A2160">
        <w:rPr>
          <w:rFonts w:hAnsi="標楷體" w:hint="eastAsia"/>
        </w:rPr>
        <w:t>。</w:t>
      </w:r>
    </w:p>
    <w:p w:rsidR="0007276F" w:rsidRPr="00FA629A" w:rsidRDefault="0007276F" w:rsidP="002C305B">
      <w:pPr>
        <w:ind w:left="567" w:firstLine="567"/>
        <w:rPr>
          <w:rFonts w:hAnsi="標楷體"/>
        </w:rPr>
      </w:pPr>
      <w:r w:rsidRPr="00FA629A">
        <w:rPr>
          <w:rFonts w:hAnsi="標楷體" w:hint="eastAsia"/>
        </w:rPr>
        <w:t>綜上，台灣中油公司</w:t>
      </w:r>
      <w:r w:rsidR="00DB5018" w:rsidRPr="00FA629A">
        <w:rPr>
          <w:rFonts w:hAnsi="標楷體" w:hint="eastAsia"/>
        </w:rPr>
        <w:t>歷</w:t>
      </w:r>
      <w:r w:rsidR="002C305B" w:rsidRPr="00FA629A">
        <w:rPr>
          <w:rFonts w:hAnsi="標楷體" w:hint="eastAsia"/>
        </w:rPr>
        <w:t>年</w:t>
      </w:r>
      <w:r w:rsidR="00DB5018" w:rsidRPr="00FA629A">
        <w:rPr>
          <w:rFonts w:hAnsi="標楷體" w:hint="eastAsia"/>
        </w:rPr>
        <w:t>均</w:t>
      </w:r>
      <w:r w:rsidR="002C305B" w:rsidRPr="00FA629A">
        <w:rPr>
          <w:rFonts w:hAnsi="標楷體" w:hint="eastAsia"/>
        </w:rPr>
        <w:t>將</w:t>
      </w:r>
      <w:r w:rsidRPr="00FA629A">
        <w:rPr>
          <w:rFonts w:hAnsi="標楷體" w:hint="eastAsia"/>
        </w:rPr>
        <w:t>拓展探勘合作，掌握自主油</w:t>
      </w:r>
      <w:r w:rsidR="006B72A5" w:rsidRPr="00FA629A">
        <w:rPr>
          <w:rFonts w:hAnsi="標楷體" w:hint="eastAsia"/>
        </w:rPr>
        <w:t>氣</w:t>
      </w:r>
      <w:r w:rsidRPr="00FA629A">
        <w:rPr>
          <w:rFonts w:hAnsi="標楷體" w:hint="eastAsia"/>
        </w:rPr>
        <w:t>，提</w:t>
      </w:r>
      <w:r w:rsidR="00DB5018" w:rsidRPr="00FA629A">
        <w:rPr>
          <w:rFonts w:hAnsi="標楷體" w:hint="eastAsia"/>
        </w:rPr>
        <w:t>高</w:t>
      </w:r>
      <w:r w:rsidRPr="00FA629A">
        <w:rPr>
          <w:rFonts w:hAnsi="標楷體" w:hint="eastAsia"/>
        </w:rPr>
        <w:t>自主</w:t>
      </w:r>
      <w:r w:rsidR="006B72A5" w:rsidRPr="00FA629A">
        <w:rPr>
          <w:rFonts w:hAnsi="標楷體" w:hint="eastAsia"/>
        </w:rPr>
        <w:t>比例</w:t>
      </w:r>
      <w:r w:rsidR="00BD1498" w:rsidRPr="00FA629A">
        <w:rPr>
          <w:rFonts w:hAnsi="標楷體" w:hint="eastAsia"/>
        </w:rPr>
        <w:t>列</w:t>
      </w:r>
      <w:r w:rsidRPr="00FA629A">
        <w:rPr>
          <w:rFonts w:hAnsi="標楷體" w:hint="eastAsia"/>
        </w:rPr>
        <w:t>為該公司經營策略目標之ㄧ</w:t>
      </w:r>
      <w:r w:rsidRPr="00FA629A">
        <w:rPr>
          <w:rFonts w:hAnsi="標楷體"/>
        </w:rPr>
        <w:t>，</w:t>
      </w:r>
      <w:r w:rsidR="00DB5018" w:rsidRPr="00FA629A">
        <w:rPr>
          <w:rFonts w:hAnsi="標楷體" w:hint="eastAsia"/>
        </w:rPr>
        <w:t>近年油氣探勘所獲雖有進展，</w:t>
      </w:r>
      <w:r w:rsidR="00FC674F" w:rsidRPr="00FA629A">
        <w:rPr>
          <w:rFonts w:hAnsi="標楷體" w:hint="eastAsia"/>
        </w:rPr>
        <w:t>迄</w:t>
      </w:r>
      <w:r w:rsidR="008C3636" w:rsidRPr="00FA629A">
        <w:rPr>
          <w:rFonts w:hAnsi="標楷體"/>
        </w:rPr>
        <w:t>113</w:t>
      </w:r>
      <w:r w:rsidR="00FC674F" w:rsidRPr="00FA629A">
        <w:rPr>
          <w:rFonts w:hAnsi="標楷體" w:hint="eastAsia"/>
        </w:rPr>
        <w:t>年</w:t>
      </w:r>
      <w:r w:rsidR="008C3636" w:rsidRPr="00FA629A">
        <w:rPr>
          <w:rFonts w:hAnsi="標楷體" w:hint="eastAsia"/>
        </w:rPr>
        <w:t>8月底止</w:t>
      </w:r>
      <w:r w:rsidR="002A059B" w:rsidRPr="00FA629A">
        <w:rPr>
          <w:rFonts w:hAnsi="標楷體" w:hint="eastAsia"/>
        </w:rPr>
        <w:t>自有油源及天然氣占該公司煉產量之比</w:t>
      </w:r>
      <w:r w:rsidR="008C3636" w:rsidRPr="00FA629A">
        <w:rPr>
          <w:rFonts w:hAnsi="標楷體" w:hint="eastAsia"/>
        </w:rPr>
        <w:t>率</w:t>
      </w:r>
      <w:r w:rsidR="00DB5018" w:rsidRPr="00FA629A">
        <w:rPr>
          <w:rFonts w:hAnsi="標楷體" w:hint="eastAsia"/>
        </w:rPr>
        <w:t>已</w:t>
      </w:r>
      <w:r w:rsidR="008C3636" w:rsidRPr="00FA629A">
        <w:rPr>
          <w:rFonts w:hAnsi="標楷體" w:hint="eastAsia"/>
        </w:rPr>
        <w:t>提升</w:t>
      </w:r>
      <w:r w:rsidR="00DB5018" w:rsidRPr="00FA629A">
        <w:rPr>
          <w:rFonts w:hAnsi="標楷體" w:hint="eastAsia"/>
        </w:rPr>
        <w:t>至4.89%及2.98%</w:t>
      </w:r>
      <w:r w:rsidR="008C3636" w:rsidRPr="00FA629A">
        <w:rPr>
          <w:rFonts w:hAnsi="標楷體" w:hint="eastAsia"/>
        </w:rPr>
        <w:t>，惟距所訂目標值10%仍有落差</w:t>
      </w:r>
      <w:r w:rsidRPr="00FA629A">
        <w:rPr>
          <w:rFonts w:hAnsi="標楷體" w:hint="eastAsia"/>
        </w:rPr>
        <w:t>，</w:t>
      </w:r>
      <w:r w:rsidR="00DB5018" w:rsidRPr="00FA629A">
        <w:rPr>
          <w:rFonts w:hAnsi="標楷體" w:hint="eastAsia"/>
        </w:rPr>
        <w:t>容待</w:t>
      </w:r>
      <w:r w:rsidRPr="00FA629A">
        <w:rPr>
          <w:rFonts w:hAnsi="標楷體" w:cs="Tahoma"/>
        </w:rPr>
        <w:t>加強</w:t>
      </w:r>
      <w:r w:rsidR="008C3636" w:rsidRPr="00FA629A">
        <w:rPr>
          <w:rFonts w:hAnsi="標楷體" w:cs="Tahoma" w:hint="eastAsia"/>
        </w:rPr>
        <w:t>國內外陸海域探勘工作，持續掌握國際能源資訊並慎選目標國家與爭取新礦區</w:t>
      </w:r>
      <w:r w:rsidRPr="00FA629A">
        <w:rPr>
          <w:rFonts w:hAnsi="標楷體" w:cs="Tahoma"/>
        </w:rPr>
        <w:t>，</w:t>
      </w:r>
      <w:r w:rsidR="008C3636" w:rsidRPr="00FA629A">
        <w:rPr>
          <w:rFonts w:hAnsi="標楷體" w:cs="Tahoma" w:hint="eastAsia"/>
        </w:rPr>
        <w:t>據以</w:t>
      </w:r>
      <w:r w:rsidRPr="00FA629A">
        <w:rPr>
          <w:rFonts w:hAnsi="標楷體" w:cs="Tahoma" w:hint="eastAsia"/>
        </w:rPr>
        <w:t>提升</w:t>
      </w:r>
      <w:r w:rsidRPr="00FA629A">
        <w:rPr>
          <w:rFonts w:hAnsi="標楷體" w:hint="eastAsia"/>
        </w:rPr>
        <w:t>油氣探勘成效</w:t>
      </w:r>
      <w:r w:rsidR="008C3636" w:rsidRPr="00FA629A">
        <w:rPr>
          <w:rFonts w:hAnsi="標楷體" w:hint="eastAsia"/>
        </w:rPr>
        <w:t>、</w:t>
      </w:r>
      <w:r w:rsidRPr="00FA629A">
        <w:rPr>
          <w:rFonts w:hAnsi="標楷體" w:hint="eastAsia"/>
        </w:rPr>
        <w:t>提高自主能源比率及</w:t>
      </w:r>
      <w:r w:rsidRPr="00FA629A">
        <w:rPr>
          <w:rFonts w:hAnsi="標楷體" w:cs="Tahoma"/>
        </w:rPr>
        <w:t>能源</w:t>
      </w:r>
      <w:r w:rsidRPr="00FA629A">
        <w:rPr>
          <w:rFonts w:hAnsi="標楷體" w:cs="Tahoma" w:hint="eastAsia"/>
        </w:rPr>
        <w:t>供應</w:t>
      </w:r>
      <w:r w:rsidRPr="00FA629A">
        <w:rPr>
          <w:rFonts w:hAnsi="標楷體" w:cs="Tahoma"/>
        </w:rPr>
        <w:t>安全。</w:t>
      </w:r>
    </w:p>
    <w:p w:rsidR="0007276F" w:rsidRPr="003A2160" w:rsidRDefault="0007276F" w:rsidP="00D12F8E">
      <w:pPr>
        <w:tabs>
          <w:tab w:val="decimal" w:pos="8280"/>
        </w:tabs>
        <w:ind w:leftChars="0" w:left="527" w:hangingChars="200" w:hanging="527"/>
        <w:jc w:val="left"/>
        <w:rPr>
          <w:rFonts w:hAnsi="標楷體"/>
          <w:b/>
          <w:spacing w:val="-10"/>
        </w:rPr>
      </w:pPr>
      <w:r w:rsidRPr="003A2160">
        <w:rPr>
          <w:rFonts w:hAnsi="標楷體" w:hint="eastAsia"/>
          <w:b/>
          <w:spacing w:val="-10"/>
        </w:rPr>
        <w:t>表1  台灣中油公司105年度起</w:t>
      </w:r>
      <w:r w:rsidRPr="003A2160">
        <w:rPr>
          <w:rFonts w:hAnsi="標楷體"/>
          <w:b/>
          <w:spacing w:val="-10"/>
        </w:rPr>
        <w:t>陸上油氣</w:t>
      </w:r>
      <w:r w:rsidR="00345D03" w:rsidRPr="003A2160">
        <w:rPr>
          <w:rFonts w:hAnsi="標楷體" w:hint="eastAsia"/>
          <w:b/>
          <w:spacing w:val="-10"/>
        </w:rPr>
        <w:t>及地熱能</w:t>
      </w:r>
      <w:r w:rsidR="00D12F8E" w:rsidRPr="003A2160">
        <w:rPr>
          <w:rFonts w:hAnsi="標楷體"/>
          <w:b/>
          <w:spacing w:val="-10"/>
        </w:rPr>
        <w:t>探勘開發新獲</w:t>
      </w:r>
      <w:r w:rsidRPr="003A2160">
        <w:rPr>
          <w:rFonts w:hAnsi="標楷體"/>
          <w:b/>
          <w:spacing w:val="-10"/>
        </w:rPr>
        <w:t>資源</w:t>
      </w:r>
      <w:r w:rsidR="00D12F8E" w:rsidRPr="003A2160">
        <w:rPr>
          <w:rFonts w:hAnsi="標楷體" w:hint="eastAsia"/>
          <w:b/>
          <w:spacing w:val="-10"/>
        </w:rPr>
        <w:t>概況</w:t>
      </w:r>
      <w:r w:rsidRPr="003A2160">
        <w:rPr>
          <w:rFonts w:hAnsi="標楷體" w:hint="eastAsia"/>
          <w:b/>
          <w:spacing w:val="-10"/>
        </w:rPr>
        <w:t>表</w:t>
      </w:r>
    </w:p>
    <w:tbl>
      <w:tblPr>
        <w:tblW w:w="8497"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2"/>
        <w:gridCol w:w="2715"/>
        <w:gridCol w:w="4250"/>
      </w:tblGrid>
      <w:tr w:rsidR="004D1E24" w:rsidRPr="003A2160" w:rsidTr="00DB5018">
        <w:trPr>
          <w:trHeight w:val="340"/>
          <w:tblHeader/>
        </w:trPr>
        <w:tc>
          <w:tcPr>
            <w:tcW w:w="1532"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年度</w:t>
            </w:r>
          </w:p>
        </w:tc>
        <w:tc>
          <w:tcPr>
            <w:tcW w:w="2715"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井名</w:t>
            </w:r>
          </w:p>
        </w:tc>
        <w:tc>
          <w:tcPr>
            <w:tcW w:w="4250"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新獲資源量</w:t>
            </w:r>
          </w:p>
        </w:tc>
      </w:tr>
      <w:tr w:rsidR="004D1E24" w:rsidRPr="003A2160" w:rsidTr="00C41D7B">
        <w:trPr>
          <w:trHeight w:val="340"/>
        </w:trPr>
        <w:tc>
          <w:tcPr>
            <w:tcW w:w="1532"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105</w:t>
            </w:r>
          </w:p>
        </w:tc>
        <w:tc>
          <w:tcPr>
            <w:tcW w:w="2715" w:type="dxa"/>
            <w:shd w:val="clear" w:color="auto" w:fill="auto"/>
            <w:vAlign w:val="center"/>
          </w:tcPr>
          <w:p w:rsidR="00191FF2" w:rsidRPr="003A2160" w:rsidRDefault="00191FF2" w:rsidP="00C41D7B">
            <w:pPr>
              <w:pStyle w:val="142"/>
              <w:jc w:val="both"/>
              <w:rPr>
                <w:rFonts w:hAnsi="標楷體"/>
              </w:rPr>
            </w:pPr>
            <w:r w:rsidRPr="003A2160">
              <w:rPr>
                <w:rFonts w:hAnsi="標楷體"/>
                <w:snapToGrid/>
                <w:spacing w:val="-4"/>
                <w:sz w:val="22"/>
                <w:szCs w:val="22"/>
              </w:rPr>
              <w:t>鐵砧山C1井</w:t>
            </w:r>
          </w:p>
        </w:tc>
        <w:tc>
          <w:tcPr>
            <w:tcW w:w="4250" w:type="dxa"/>
            <w:shd w:val="clear" w:color="auto" w:fill="auto"/>
            <w:vAlign w:val="center"/>
          </w:tcPr>
          <w:p w:rsidR="00191FF2" w:rsidRPr="003A2160" w:rsidRDefault="00191FF2" w:rsidP="00DB5018">
            <w:pPr>
              <w:pStyle w:val="142"/>
              <w:jc w:val="both"/>
              <w:rPr>
                <w:rFonts w:hAnsi="標楷體"/>
              </w:rPr>
            </w:pPr>
            <w:r w:rsidRPr="003A2160">
              <w:rPr>
                <w:rFonts w:hAnsi="標楷體"/>
                <w:snapToGrid/>
                <w:spacing w:val="-4"/>
                <w:sz w:val="22"/>
                <w:szCs w:val="22"/>
              </w:rPr>
              <w:t>1.06億立方公尺天然氣</w:t>
            </w:r>
            <w:r w:rsidR="00345D03" w:rsidRPr="003A2160">
              <w:rPr>
                <w:rFonts w:cs="標楷體" w:hint="eastAsia"/>
                <w:spacing w:val="-4"/>
                <w:sz w:val="22"/>
                <w:szCs w:val="22"/>
              </w:rPr>
              <w:t>。</w:t>
            </w:r>
          </w:p>
        </w:tc>
      </w:tr>
      <w:tr w:rsidR="004D1E24" w:rsidRPr="003A2160" w:rsidTr="00C41D7B">
        <w:tc>
          <w:tcPr>
            <w:tcW w:w="1532"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106</w:t>
            </w:r>
          </w:p>
        </w:tc>
        <w:tc>
          <w:tcPr>
            <w:tcW w:w="2715" w:type="dxa"/>
            <w:shd w:val="clear" w:color="auto" w:fill="auto"/>
            <w:vAlign w:val="center"/>
          </w:tcPr>
          <w:p w:rsidR="00191FF2" w:rsidRPr="003A2160" w:rsidRDefault="004D1E24" w:rsidP="00C41D7B">
            <w:pPr>
              <w:spacing w:line="280" w:lineRule="exact"/>
              <w:ind w:leftChars="0" w:left="0" w:firstLineChars="0" w:firstLine="0"/>
              <w:rPr>
                <w:rFonts w:hAnsi="標楷體"/>
                <w:snapToGrid/>
                <w:spacing w:val="-4"/>
                <w:sz w:val="22"/>
                <w:szCs w:val="22"/>
              </w:rPr>
            </w:pPr>
            <w:r w:rsidRPr="003A2160">
              <w:rPr>
                <w:rFonts w:hAnsi="標楷體" w:hint="eastAsia"/>
                <w:snapToGrid/>
                <w:spacing w:val="-4"/>
                <w:sz w:val="22"/>
                <w:szCs w:val="22"/>
              </w:rPr>
              <w:t>1.</w:t>
            </w:r>
            <w:r w:rsidR="00191FF2" w:rsidRPr="003A2160">
              <w:rPr>
                <w:rFonts w:hAnsi="標楷體"/>
                <w:snapToGrid/>
                <w:spacing w:val="-4"/>
                <w:sz w:val="22"/>
                <w:szCs w:val="22"/>
              </w:rPr>
              <w:t>鐵砧山C2井</w:t>
            </w:r>
          </w:p>
          <w:p w:rsidR="00191FF2" w:rsidRPr="003A2160" w:rsidRDefault="004D1E24" w:rsidP="00C41D7B">
            <w:pPr>
              <w:pStyle w:val="142"/>
              <w:jc w:val="both"/>
              <w:rPr>
                <w:rFonts w:hAnsi="標楷體"/>
              </w:rPr>
            </w:pPr>
            <w:r w:rsidRPr="003A2160">
              <w:rPr>
                <w:rFonts w:hAnsi="標楷體" w:hint="eastAsia"/>
                <w:snapToGrid/>
                <w:spacing w:val="-4"/>
                <w:sz w:val="22"/>
                <w:szCs w:val="22"/>
              </w:rPr>
              <w:t>2.</w:t>
            </w:r>
            <w:r w:rsidR="00191FF2" w:rsidRPr="003A2160">
              <w:rPr>
                <w:rFonts w:hAnsi="標楷體"/>
                <w:snapToGrid/>
                <w:spacing w:val="-4"/>
                <w:sz w:val="22"/>
                <w:szCs w:val="22"/>
              </w:rPr>
              <w:t>新營8號井</w:t>
            </w:r>
          </w:p>
        </w:tc>
        <w:tc>
          <w:tcPr>
            <w:tcW w:w="4250" w:type="dxa"/>
            <w:shd w:val="clear" w:color="auto" w:fill="auto"/>
          </w:tcPr>
          <w:p w:rsidR="00191FF2" w:rsidRPr="003A2160" w:rsidRDefault="00191FF2" w:rsidP="00DB5018">
            <w:pPr>
              <w:pStyle w:val="142"/>
              <w:rPr>
                <w:rFonts w:hAnsi="標楷體"/>
              </w:rPr>
            </w:pPr>
            <w:r w:rsidRPr="003A2160">
              <w:rPr>
                <w:rFonts w:hAnsi="標楷體" w:hint="eastAsia"/>
              </w:rPr>
              <w:t>0</w:t>
            </w:r>
          </w:p>
        </w:tc>
      </w:tr>
      <w:tr w:rsidR="004D1E24" w:rsidRPr="003A2160" w:rsidTr="00C41D7B">
        <w:trPr>
          <w:trHeight w:val="340"/>
        </w:trPr>
        <w:tc>
          <w:tcPr>
            <w:tcW w:w="1532"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107</w:t>
            </w:r>
          </w:p>
        </w:tc>
        <w:tc>
          <w:tcPr>
            <w:tcW w:w="2715" w:type="dxa"/>
            <w:shd w:val="clear" w:color="auto" w:fill="auto"/>
            <w:vAlign w:val="center"/>
          </w:tcPr>
          <w:p w:rsidR="00191FF2" w:rsidRPr="003A2160" w:rsidRDefault="00191FF2" w:rsidP="00C41D7B">
            <w:pPr>
              <w:pStyle w:val="142"/>
              <w:jc w:val="both"/>
              <w:rPr>
                <w:rFonts w:hAnsi="標楷體"/>
              </w:rPr>
            </w:pPr>
            <w:r w:rsidRPr="003A2160">
              <w:rPr>
                <w:rFonts w:hAnsi="標楷體"/>
                <w:snapToGrid/>
                <w:spacing w:val="-4"/>
                <w:sz w:val="22"/>
                <w:szCs w:val="22"/>
              </w:rPr>
              <w:t>仁澤3號地熱井</w:t>
            </w:r>
          </w:p>
        </w:tc>
        <w:tc>
          <w:tcPr>
            <w:tcW w:w="4250" w:type="dxa"/>
            <w:shd w:val="clear" w:color="auto" w:fill="auto"/>
            <w:vAlign w:val="center"/>
          </w:tcPr>
          <w:p w:rsidR="00191FF2" w:rsidRPr="003A2160" w:rsidRDefault="00191FF2" w:rsidP="00DB5018">
            <w:pPr>
              <w:pStyle w:val="142"/>
              <w:jc w:val="both"/>
              <w:rPr>
                <w:rFonts w:hAnsi="標楷體"/>
              </w:rPr>
            </w:pPr>
            <w:r w:rsidRPr="003A2160">
              <w:rPr>
                <w:rFonts w:hAnsi="標楷體" w:hint="eastAsia"/>
              </w:rPr>
              <w:t>0</w:t>
            </w:r>
          </w:p>
        </w:tc>
      </w:tr>
      <w:tr w:rsidR="004D1E24" w:rsidRPr="003A2160" w:rsidTr="00C41D7B">
        <w:tc>
          <w:tcPr>
            <w:tcW w:w="1532"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108</w:t>
            </w:r>
          </w:p>
        </w:tc>
        <w:tc>
          <w:tcPr>
            <w:tcW w:w="2715" w:type="dxa"/>
            <w:shd w:val="clear" w:color="auto" w:fill="auto"/>
            <w:vAlign w:val="center"/>
          </w:tcPr>
          <w:p w:rsidR="00191FF2" w:rsidRPr="003A2160" w:rsidRDefault="004D1E24" w:rsidP="00C41D7B">
            <w:pPr>
              <w:spacing w:line="280" w:lineRule="exact"/>
              <w:ind w:leftChars="0" w:left="0" w:firstLineChars="0" w:firstLine="0"/>
              <w:rPr>
                <w:rFonts w:hAnsi="標楷體"/>
                <w:snapToGrid/>
                <w:spacing w:val="-8"/>
                <w:sz w:val="22"/>
                <w:szCs w:val="22"/>
              </w:rPr>
            </w:pPr>
            <w:r w:rsidRPr="003A2160">
              <w:rPr>
                <w:rFonts w:hAnsi="標楷體" w:hint="eastAsia"/>
                <w:snapToGrid/>
                <w:spacing w:val="-8"/>
                <w:sz w:val="22"/>
                <w:szCs w:val="22"/>
              </w:rPr>
              <w:t>1.</w:t>
            </w:r>
            <w:r w:rsidR="00191FF2" w:rsidRPr="003A2160">
              <w:rPr>
                <w:rFonts w:hAnsi="標楷體"/>
                <w:snapToGrid/>
                <w:spacing w:val="-8"/>
                <w:sz w:val="22"/>
                <w:szCs w:val="22"/>
              </w:rPr>
              <w:t>仁澤3、4號地熱井</w:t>
            </w:r>
          </w:p>
          <w:p w:rsidR="00191FF2" w:rsidRPr="003A2160" w:rsidRDefault="004D1E24" w:rsidP="00C41D7B">
            <w:pPr>
              <w:pStyle w:val="142"/>
              <w:jc w:val="both"/>
              <w:rPr>
                <w:rFonts w:hAnsi="標楷體"/>
              </w:rPr>
            </w:pPr>
            <w:r w:rsidRPr="003A2160">
              <w:rPr>
                <w:rFonts w:hAnsi="標楷體" w:hint="eastAsia"/>
                <w:snapToGrid/>
                <w:spacing w:val="-4"/>
                <w:sz w:val="22"/>
                <w:szCs w:val="22"/>
              </w:rPr>
              <w:t>2.</w:t>
            </w:r>
            <w:r w:rsidR="00191FF2" w:rsidRPr="003A2160">
              <w:rPr>
                <w:rFonts w:hAnsi="標楷體"/>
                <w:snapToGrid/>
                <w:spacing w:val="-4"/>
                <w:sz w:val="22"/>
                <w:szCs w:val="22"/>
              </w:rPr>
              <w:t>錦水84號油氣井</w:t>
            </w:r>
          </w:p>
        </w:tc>
        <w:tc>
          <w:tcPr>
            <w:tcW w:w="4250" w:type="dxa"/>
            <w:shd w:val="clear" w:color="auto" w:fill="auto"/>
          </w:tcPr>
          <w:p w:rsidR="00191FF2" w:rsidRPr="003A2160" w:rsidRDefault="00191FF2" w:rsidP="00DB5018">
            <w:pPr>
              <w:pStyle w:val="Standard"/>
              <w:spacing w:line="280" w:lineRule="exact"/>
              <w:ind w:left="215" w:hangingChars="100" w:hanging="215"/>
              <w:rPr>
                <w:rFonts w:cs="標楷體"/>
                <w:spacing w:val="-4"/>
                <w:sz w:val="22"/>
                <w:szCs w:val="22"/>
              </w:rPr>
            </w:pPr>
            <w:r w:rsidRPr="003A2160">
              <w:rPr>
                <w:rFonts w:cs="標楷體"/>
                <w:spacing w:val="-4"/>
                <w:sz w:val="22"/>
                <w:szCs w:val="22"/>
              </w:rPr>
              <w:t>1.仁澤3、4號地熱井鑽</w:t>
            </w:r>
            <w:r w:rsidR="004D1E24" w:rsidRPr="003A2160">
              <w:rPr>
                <w:rFonts w:cs="標楷體" w:hint="eastAsia"/>
                <w:spacing w:val="-4"/>
                <w:sz w:val="22"/>
                <w:szCs w:val="22"/>
              </w:rPr>
              <w:t>獲</w:t>
            </w:r>
            <w:r w:rsidRPr="003A2160">
              <w:rPr>
                <w:rFonts w:cs="標楷體"/>
                <w:spacing w:val="-4"/>
                <w:sz w:val="22"/>
                <w:szCs w:val="22"/>
              </w:rPr>
              <w:t>2.2MW(百萬瓦</w:t>
            </w:r>
            <w:r w:rsidR="00C537D6" w:rsidRPr="003A2160">
              <w:rPr>
                <w:rFonts w:cs="標楷體" w:hint="eastAsia"/>
                <w:spacing w:val="-4"/>
                <w:sz w:val="22"/>
                <w:szCs w:val="22"/>
              </w:rPr>
              <w:t>)</w:t>
            </w:r>
            <w:r w:rsidRPr="003A2160">
              <w:rPr>
                <w:rFonts w:cs="標楷體"/>
                <w:spacing w:val="-4"/>
                <w:sz w:val="22"/>
                <w:szCs w:val="22"/>
              </w:rPr>
              <w:t>電力</w:t>
            </w:r>
            <w:r w:rsidR="00345D03" w:rsidRPr="003A2160">
              <w:rPr>
                <w:rFonts w:cs="標楷體" w:hint="eastAsia"/>
                <w:spacing w:val="-4"/>
                <w:sz w:val="22"/>
                <w:szCs w:val="22"/>
              </w:rPr>
              <w:t>。</w:t>
            </w:r>
          </w:p>
          <w:p w:rsidR="00191FF2" w:rsidRPr="003A2160" w:rsidRDefault="00191FF2" w:rsidP="00DB5018">
            <w:pPr>
              <w:pStyle w:val="142"/>
              <w:suppressAutoHyphens/>
              <w:autoSpaceDN w:val="0"/>
              <w:ind w:left="215" w:hangingChars="100" w:hanging="215"/>
              <w:jc w:val="both"/>
              <w:textAlignment w:val="baseline"/>
              <w:rPr>
                <w:rFonts w:hAnsi="標楷體"/>
              </w:rPr>
            </w:pPr>
            <w:r w:rsidRPr="003A2160">
              <w:rPr>
                <w:rFonts w:hAnsi="標楷體" w:cs="標楷體"/>
                <w:spacing w:val="-4"/>
                <w:sz w:val="22"/>
                <w:szCs w:val="22"/>
              </w:rPr>
              <w:t>2.錦水84號油氣井鑽井中</w:t>
            </w:r>
            <w:r w:rsidR="00345D03" w:rsidRPr="003A2160">
              <w:rPr>
                <w:rFonts w:cs="標楷體" w:hint="eastAsia"/>
                <w:spacing w:val="-4"/>
                <w:sz w:val="22"/>
                <w:szCs w:val="22"/>
              </w:rPr>
              <w:t>。</w:t>
            </w:r>
          </w:p>
        </w:tc>
      </w:tr>
      <w:tr w:rsidR="00134899" w:rsidRPr="003A2160" w:rsidTr="00C41D7B">
        <w:tc>
          <w:tcPr>
            <w:tcW w:w="1532"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109</w:t>
            </w:r>
          </w:p>
        </w:tc>
        <w:tc>
          <w:tcPr>
            <w:tcW w:w="2715" w:type="dxa"/>
            <w:shd w:val="clear" w:color="auto" w:fill="auto"/>
            <w:vAlign w:val="center"/>
          </w:tcPr>
          <w:p w:rsidR="00191FF2" w:rsidRPr="003A2160" w:rsidRDefault="00191FF2" w:rsidP="00C41D7B">
            <w:pPr>
              <w:spacing w:line="280" w:lineRule="exact"/>
              <w:ind w:leftChars="0" w:left="0" w:firstLineChars="0" w:firstLine="0"/>
              <w:rPr>
                <w:rFonts w:hAnsi="標楷體"/>
                <w:snapToGrid/>
                <w:spacing w:val="-8"/>
                <w:sz w:val="22"/>
                <w:szCs w:val="22"/>
              </w:rPr>
            </w:pPr>
            <w:r w:rsidRPr="003A2160">
              <w:rPr>
                <w:rFonts w:hAnsi="標楷體"/>
                <w:snapToGrid/>
                <w:spacing w:val="-8"/>
                <w:sz w:val="22"/>
                <w:szCs w:val="22"/>
              </w:rPr>
              <w:t>土場14、15</w:t>
            </w:r>
            <w:r w:rsidR="00134899" w:rsidRPr="003A2160">
              <w:rPr>
                <w:rFonts w:hAnsi="標楷體"/>
                <w:snapToGrid/>
                <w:spacing w:val="-8"/>
                <w:sz w:val="22"/>
                <w:szCs w:val="22"/>
              </w:rPr>
              <w:t>號地熱</w:t>
            </w:r>
            <w:r w:rsidRPr="003A2160">
              <w:rPr>
                <w:rFonts w:hAnsi="標楷體"/>
                <w:snapToGrid/>
                <w:spacing w:val="-8"/>
                <w:sz w:val="22"/>
                <w:szCs w:val="22"/>
              </w:rPr>
              <w:t>井</w:t>
            </w:r>
          </w:p>
        </w:tc>
        <w:tc>
          <w:tcPr>
            <w:tcW w:w="4250" w:type="dxa"/>
            <w:shd w:val="clear" w:color="auto" w:fill="auto"/>
          </w:tcPr>
          <w:p w:rsidR="00191FF2" w:rsidRPr="003A2160" w:rsidRDefault="00191FF2" w:rsidP="00DB5018">
            <w:pPr>
              <w:pStyle w:val="Standard"/>
              <w:spacing w:line="280" w:lineRule="exact"/>
              <w:ind w:left="0" w:firstLine="0"/>
              <w:rPr>
                <w:rFonts w:cs="標楷體"/>
                <w:spacing w:val="-4"/>
                <w:sz w:val="22"/>
                <w:szCs w:val="22"/>
              </w:rPr>
            </w:pPr>
            <w:r w:rsidRPr="003A2160">
              <w:rPr>
                <w:rFonts w:cs="標楷體"/>
                <w:spacing w:val="-4"/>
                <w:sz w:val="22"/>
                <w:szCs w:val="22"/>
              </w:rPr>
              <w:t>土場14和15號地熱探井，109年11月開始產能測試</w:t>
            </w:r>
            <w:r w:rsidR="00345D03" w:rsidRPr="003A2160">
              <w:rPr>
                <w:rFonts w:cs="標楷體" w:hint="eastAsia"/>
                <w:spacing w:val="-4"/>
                <w:sz w:val="22"/>
                <w:szCs w:val="22"/>
              </w:rPr>
              <w:t>。</w:t>
            </w:r>
          </w:p>
        </w:tc>
      </w:tr>
      <w:tr w:rsidR="00186D14" w:rsidRPr="003A2160" w:rsidTr="00C41D7B">
        <w:tc>
          <w:tcPr>
            <w:tcW w:w="1532" w:type="dxa"/>
            <w:shd w:val="clear" w:color="auto" w:fill="auto"/>
            <w:vAlign w:val="center"/>
          </w:tcPr>
          <w:p w:rsidR="00191FF2" w:rsidRPr="003A2160" w:rsidRDefault="00191FF2" w:rsidP="00DB5018">
            <w:pPr>
              <w:pStyle w:val="142"/>
              <w:jc w:val="center"/>
              <w:rPr>
                <w:rFonts w:hAnsi="標楷體"/>
              </w:rPr>
            </w:pPr>
            <w:r w:rsidRPr="003A2160">
              <w:rPr>
                <w:rFonts w:hAnsi="標楷體" w:hint="eastAsia"/>
              </w:rPr>
              <w:t>110</w:t>
            </w:r>
          </w:p>
        </w:tc>
        <w:tc>
          <w:tcPr>
            <w:tcW w:w="2715" w:type="dxa"/>
            <w:shd w:val="clear" w:color="auto" w:fill="auto"/>
            <w:vAlign w:val="center"/>
          </w:tcPr>
          <w:p w:rsidR="00191FF2" w:rsidRPr="003A2160" w:rsidRDefault="004D1E24" w:rsidP="00C41D7B">
            <w:pPr>
              <w:spacing w:line="280" w:lineRule="exact"/>
              <w:ind w:leftChars="0" w:left="0" w:firstLineChars="0" w:firstLine="0"/>
              <w:rPr>
                <w:rFonts w:hAnsi="標楷體"/>
              </w:rPr>
            </w:pPr>
            <w:r w:rsidRPr="003A2160">
              <w:rPr>
                <w:rFonts w:hAnsi="標楷體" w:hint="eastAsia"/>
                <w:snapToGrid/>
                <w:spacing w:val="-8"/>
                <w:sz w:val="22"/>
                <w:szCs w:val="22"/>
              </w:rPr>
              <w:t>土場14、15號地熱井</w:t>
            </w:r>
          </w:p>
        </w:tc>
        <w:tc>
          <w:tcPr>
            <w:tcW w:w="4250" w:type="dxa"/>
            <w:shd w:val="clear" w:color="auto" w:fill="auto"/>
          </w:tcPr>
          <w:p w:rsidR="00191FF2" w:rsidRPr="003A2160" w:rsidRDefault="004D1E24" w:rsidP="00DB5018">
            <w:pPr>
              <w:pStyle w:val="Standard"/>
              <w:spacing w:line="280" w:lineRule="exact"/>
              <w:ind w:left="0" w:firstLine="0"/>
            </w:pPr>
            <w:r w:rsidRPr="003A2160">
              <w:rPr>
                <w:rFonts w:cs="標楷體" w:hint="eastAsia"/>
                <w:spacing w:val="-4"/>
                <w:sz w:val="22"/>
                <w:szCs w:val="22"/>
              </w:rPr>
              <w:t>土場14、15號地熱井</w:t>
            </w:r>
            <w:r w:rsidR="0077272A" w:rsidRPr="003A2160">
              <w:rPr>
                <w:rFonts w:cs="標楷體" w:hint="eastAsia"/>
                <w:spacing w:val="-4"/>
                <w:sz w:val="22"/>
                <w:szCs w:val="22"/>
              </w:rPr>
              <w:t>，5月完成產能測試，</w:t>
            </w:r>
            <w:r w:rsidRPr="003A2160">
              <w:rPr>
                <w:rFonts w:cs="標楷體"/>
                <w:spacing w:val="-4"/>
                <w:sz w:val="22"/>
                <w:szCs w:val="22"/>
              </w:rPr>
              <w:t>鑽</w:t>
            </w:r>
            <w:r w:rsidRPr="003A2160">
              <w:rPr>
                <w:rFonts w:cs="標楷體" w:hint="eastAsia"/>
                <w:spacing w:val="-4"/>
                <w:sz w:val="22"/>
                <w:szCs w:val="22"/>
              </w:rPr>
              <w:t>獲1.2MW電力</w:t>
            </w:r>
            <w:r w:rsidR="00345D03" w:rsidRPr="003A2160">
              <w:rPr>
                <w:rFonts w:cs="標楷體" w:hint="eastAsia"/>
                <w:spacing w:val="-4"/>
                <w:sz w:val="22"/>
                <w:szCs w:val="22"/>
              </w:rPr>
              <w:t>。</w:t>
            </w:r>
          </w:p>
        </w:tc>
      </w:tr>
      <w:tr w:rsidR="00D500B5" w:rsidRPr="003A2160" w:rsidTr="00C41D7B">
        <w:tc>
          <w:tcPr>
            <w:tcW w:w="1532" w:type="dxa"/>
            <w:shd w:val="clear" w:color="auto" w:fill="auto"/>
            <w:vAlign w:val="center"/>
          </w:tcPr>
          <w:p w:rsidR="00D500B5" w:rsidRPr="003A2160" w:rsidRDefault="00D500B5" w:rsidP="00DB5018">
            <w:pPr>
              <w:pStyle w:val="142"/>
              <w:jc w:val="center"/>
              <w:rPr>
                <w:rFonts w:hAnsi="標楷體"/>
              </w:rPr>
            </w:pPr>
            <w:r w:rsidRPr="003A2160">
              <w:rPr>
                <w:rFonts w:hAnsi="標楷體" w:hint="eastAsia"/>
              </w:rPr>
              <w:t>111</w:t>
            </w:r>
          </w:p>
        </w:tc>
        <w:tc>
          <w:tcPr>
            <w:tcW w:w="2715" w:type="dxa"/>
            <w:shd w:val="clear" w:color="auto" w:fill="auto"/>
            <w:vAlign w:val="center"/>
          </w:tcPr>
          <w:p w:rsidR="00D500B5" w:rsidRPr="003A2160" w:rsidRDefault="00D500B5" w:rsidP="00C41D7B">
            <w:pPr>
              <w:spacing w:line="280" w:lineRule="exact"/>
              <w:ind w:leftChars="0" w:left="0" w:firstLineChars="0" w:firstLine="0"/>
              <w:rPr>
                <w:rFonts w:hAnsi="標楷體"/>
                <w:snapToGrid/>
                <w:spacing w:val="-8"/>
                <w:sz w:val="22"/>
                <w:szCs w:val="22"/>
              </w:rPr>
            </w:pPr>
            <w:r w:rsidRPr="003A2160">
              <w:rPr>
                <w:rFonts w:hAnsi="標楷體" w:cs="標楷體" w:hint="eastAsia"/>
                <w:spacing w:val="-4"/>
                <w:sz w:val="22"/>
                <w:szCs w:val="22"/>
              </w:rPr>
              <w:t>土場16、17、18號地熱井</w:t>
            </w:r>
          </w:p>
        </w:tc>
        <w:tc>
          <w:tcPr>
            <w:tcW w:w="4250" w:type="dxa"/>
            <w:shd w:val="clear" w:color="auto" w:fill="auto"/>
          </w:tcPr>
          <w:p w:rsidR="00D500B5" w:rsidRPr="003A2160" w:rsidRDefault="00134899" w:rsidP="00DB5018">
            <w:pPr>
              <w:pStyle w:val="Standard"/>
              <w:spacing w:line="280" w:lineRule="exact"/>
              <w:ind w:left="0" w:firstLine="0"/>
              <w:rPr>
                <w:rFonts w:cs="標楷體"/>
                <w:spacing w:val="-4"/>
                <w:sz w:val="22"/>
                <w:szCs w:val="22"/>
              </w:rPr>
            </w:pPr>
            <w:r w:rsidRPr="003A2160">
              <w:rPr>
                <w:rFonts w:cs="標楷體" w:hint="eastAsia"/>
                <w:spacing w:val="-4"/>
                <w:sz w:val="22"/>
                <w:szCs w:val="22"/>
              </w:rPr>
              <w:t>土場16號地熱井1月開始鑽井，4月完鑽，9月完成產能測試，獲得0.85 MW電力；土場17號地熱井6月開始鑽井，7月完鑽；土場18號地熱井8月開始鑽井，10月完鑽。</w:t>
            </w:r>
          </w:p>
        </w:tc>
      </w:tr>
      <w:tr w:rsidR="00134899" w:rsidRPr="003A2160" w:rsidTr="00C41D7B">
        <w:tc>
          <w:tcPr>
            <w:tcW w:w="1532" w:type="dxa"/>
            <w:shd w:val="clear" w:color="auto" w:fill="auto"/>
            <w:vAlign w:val="center"/>
          </w:tcPr>
          <w:p w:rsidR="00C537D6" w:rsidRPr="003A2160" w:rsidRDefault="00C537D6" w:rsidP="00DB5018">
            <w:pPr>
              <w:pStyle w:val="142"/>
              <w:jc w:val="center"/>
              <w:rPr>
                <w:rFonts w:hAnsi="標楷體"/>
              </w:rPr>
            </w:pPr>
            <w:r w:rsidRPr="003A2160">
              <w:rPr>
                <w:rFonts w:hAnsi="標楷體" w:hint="eastAsia"/>
              </w:rPr>
              <w:t>112</w:t>
            </w:r>
          </w:p>
        </w:tc>
        <w:tc>
          <w:tcPr>
            <w:tcW w:w="2715" w:type="dxa"/>
            <w:shd w:val="clear" w:color="auto" w:fill="auto"/>
            <w:vAlign w:val="center"/>
          </w:tcPr>
          <w:p w:rsidR="00C537D6" w:rsidRPr="003A2160" w:rsidRDefault="00134899" w:rsidP="00C41D7B">
            <w:pPr>
              <w:spacing w:line="280" w:lineRule="exact"/>
              <w:ind w:leftChars="0" w:left="0" w:firstLineChars="0" w:firstLine="0"/>
              <w:rPr>
                <w:rFonts w:hAnsi="標楷體" w:cs="標楷體"/>
                <w:spacing w:val="-4"/>
                <w:sz w:val="22"/>
                <w:szCs w:val="22"/>
              </w:rPr>
            </w:pPr>
            <w:r w:rsidRPr="003A2160">
              <w:rPr>
                <w:rFonts w:hAnsi="標楷體" w:cs="標楷體" w:hint="eastAsia"/>
                <w:spacing w:val="-4"/>
                <w:sz w:val="22"/>
                <w:szCs w:val="22"/>
              </w:rPr>
              <w:t>土場17、18、19號地熱井</w:t>
            </w:r>
          </w:p>
        </w:tc>
        <w:tc>
          <w:tcPr>
            <w:tcW w:w="4250" w:type="dxa"/>
            <w:shd w:val="clear" w:color="auto" w:fill="auto"/>
          </w:tcPr>
          <w:p w:rsidR="00C537D6" w:rsidRPr="003A2160" w:rsidRDefault="00134899" w:rsidP="00DB5018">
            <w:pPr>
              <w:pStyle w:val="Standard"/>
              <w:spacing w:line="280" w:lineRule="exact"/>
              <w:ind w:left="0" w:firstLine="0"/>
              <w:rPr>
                <w:rFonts w:cs="標楷體"/>
                <w:spacing w:val="-4"/>
                <w:sz w:val="22"/>
                <w:szCs w:val="22"/>
              </w:rPr>
            </w:pPr>
            <w:r w:rsidRPr="003A2160">
              <w:rPr>
                <w:rFonts w:cs="標楷體" w:hint="eastAsia"/>
                <w:spacing w:val="-4"/>
                <w:sz w:val="22"/>
                <w:szCs w:val="22"/>
              </w:rPr>
              <w:t>土場17號地熱井112年2月完成產能測試，獲約0.41MW電力；土場18號地熱井112年4月完成產能測試，獲得0.66MW電力；土場19號地熱井3月開始鑽井。</w:t>
            </w:r>
          </w:p>
        </w:tc>
      </w:tr>
      <w:tr w:rsidR="00134899" w:rsidRPr="003A2160" w:rsidTr="00C41D7B">
        <w:tc>
          <w:tcPr>
            <w:tcW w:w="1532" w:type="dxa"/>
            <w:shd w:val="clear" w:color="auto" w:fill="auto"/>
            <w:vAlign w:val="center"/>
          </w:tcPr>
          <w:p w:rsidR="00186D14" w:rsidRPr="003A2160" w:rsidRDefault="00186D14" w:rsidP="00DB5018">
            <w:pPr>
              <w:pStyle w:val="142"/>
              <w:jc w:val="center"/>
              <w:rPr>
                <w:rFonts w:hAnsi="標楷體"/>
              </w:rPr>
            </w:pPr>
            <w:r w:rsidRPr="003A2160">
              <w:rPr>
                <w:rFonts w:hAnsi="標楷體" w:hint="eastAsia"/>
              </w:rPr>
              <w:t>11</w:t>
            </w:r>
            <w:r w:rsidR="00C537D6" w:rsidRPr="003A2160">
              <w:rPr>
                <w:rFonts w:hAnsi="標楷體"/>
              </w:rPr>
              <w:t>3</w:t>
            </w:r>
            <w:r w:rsidRPr="003A2160">
              <w:rPr>
                <w:rFonts w:hAnsi="標楷體" w:hint="eastAsia"/>
                <w:snapToGrid/>
                <w:spacing w:val="-4"/>
                <w:sz w:val="22"/>
                <w:szCs w:val="22"/>
              </w:rPr>
              <w:t>年1-8月</w:t>
            </w:r>
          </w:p>
        </w:tc>
        <w:tc>
          <w:tcPr>
            <w:tcW w:w="2715" w:type="dxa"/>
            <w:shd w:val="clear" w:color="auto" w:fill="auto"/>
            <w:vAlign w:val="center"/>
          </w:tcPr>
          <w:p w:rsidR="00186D14" w:rsidRPr="003A2160" w:rsidRDefault="00134899" w:rsidP="00C41D7B">
            <w:pPr>
              <w:spacing w:line="280" w:lineRule="exact"/>
              <w:ind w:leftChars="0" w:left="0" w:firstLineChars="0" w:firstLine="0"/>
              <w:rPr>
                <w:rFonts w:hAnsi="標楷體"/>
                <w:snapToGrid/>
                <w:spacing w:val="-8"/>
                <w:sz w:val="22"/>
                <w:szCs w:val="22"/>
              </w:rPr>
            </w:pPr>
            <w:r w:rsidRPr="003A2160">
              <w:rPr>
                <w:rFonts w:hAnsi="標楷體" w:cs="標楷體" w:hint="eastAsia"/>
                <w:spacing w:val="-4"/>
                <w:sz w:val="22"/>
                <w:szCs w:val="22"/>
              </w:rPr>
              <w:t>土場19、20號地熱井</w:t>
            </w:r>
          </w:p>
        </w:tc>
        <w:tc>
          <w:tcPr>
            <w:tcW w:w="4250" w:type="dxa"/>
            <w:shd w:val="clear" w:color="auto" w:fill="auto"/>
          </w:tcPr>
          <w:p w:rsidR="00186D14" w:rsidRPr="003A2160" w:rsidRDefault="00134899" w:rsidP="00DB5018">
            <w:pPr>
              <w:pStyle w:val="Standard"/>
              <w:spacing w:line="280" w:lineRule="exact"/>
              <w:ind w:left="0" w:firstLine="0"/>
              <w:rPr>
                <w:rFonts w:cs="標楷體"/>
                <w:spacing w:val="-4"/>
                <w:sz w:val="22"/>
                <w:szCs w:val="22"/>
              </w:rPr>
            </w:pPr>
            <w:r w:rsidRPr="003A2160">
              <w:rPr>
                <w:rFonts w:cs="標楷體" w:hint="eastAsia"/>
                <w:spacing w:val="-4"/>
                <w:sz w:val="22"/>
                <w:szCs w:val="22"/>
              </w:rPr>
              <w:t>土場19號地熱井113年3月完鑽，8月完成產能測試，注氣條件下獲0.03MW電力；土場20號地熱井7月開始鑽井，現正鑽進中。</w:t>
            </w:r>
          </w:p>
        </w:tc>
      </w:tr>
    </w:tbl>
    <w:p w:rsidR="004D1E24" w:rsidRPr="003A2160" w:rsidRDefault="004D1E24" w:rsidP="00D12F8E">
      <w:pPr>
        <w:pStyle w:val="142"/>
        <w:ind w:left="562" w:hanging="573"/>
        <w:rPr>
          <w:rFonts w:hAnsi="標楷體"/>
        </w:rPr>
      </w:pPr>
      <w:r w:rsidRPr="003A2160">
        <w:rPr>
          <w:rFonts w:hAnsi="標楷體" w:hint="eastAsia"/>
        </w:rPr>
        <w:t>資料來源：台灣中油公司提供。</w:t>
      </w:r>
    </w:p>
    <w:p w:rsidR="00FB4F61" w:rsidRDefault="00FB4F61" w:rsidP="00AC0EF3">
      <w:pPr>
        <w:pStyle w:val="142"/>
        <w:spacing w:line="500" w:lineRule="exact"/>
        <w:ind w:left="573" w:rightChars="-100" w:right="-283" w:hangingChars="202" w:hanging="573"/>
        <w:rPr>
          <w:rFonts w:hAnsi="標楷體"/>
          <w:b/>
          <w:sz w:val="28"/>
        </w:rPr>
      </w:pPr>
    </w:p>
    <w:p w:rsidR="00DB5018" w:rsidRPr="003A2160" w:rsidRDefault="00DB5018" w:rsidP="00AC0EF3">
      <w:pPr>
        <w:pStyle w:val="142"/>
        <w:spacing w:line="500" w:lineRule="exact"/>
        <w:ind w:left="573" w:rightChars="-100" w:right="-283" w:hangingChars="202" w:hanging="573"/>
        <w:rPr>
          <w:rFonts w:hAnsi="標楷體"/>
          <w:b/>
          <w:sz w:val="28"/>
        </w:rPr>
      </w:pPr>
    </w:p>
    <w:p w:rsidR="0007276F" w:rsidRPr="003A2160" w:rsidRDefault="0007276F" w:rsidP="00AC0EF3">
      <w:pPr>
        <w:pStyle w:val="142"/>
        <w:spacing w:line="500" w:lineRule="exact"/>
        <w:ind w:left="573" w:rightChars="-100" w:right="-283" w:hangingChars="202" w:hanging="573"/>
        <w:rPr>
          <w:rFonts w:hAnsi="標楷體"/>
          <w:b/>
          <w:sz w:val="28"/>
        </w:rPr>
      </w:pPr>
      <w:r w:rsidRPr="003A2160">
        <w:rPr>
          <w:rFonts w:hAnsi="標楷體" w:hint="eastAsia"/>
          <w:b/>
          <w:sz w:val="28"/>
        </w:rPr>
        <w:t>表2  台灣中油公司105年度起國外油氣探勘開發新獲之資源明細表</w:t>
      </w:r>
    </w:p>
    <w:tbl>
      <w:tblPr>
        <w:tblW w:w="8419"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427"/>
        <w:gridCol w:w="551"/>
        <w:gridCol w:w="952"/>
        <w:gridCol w:w="971"/>
        <w:gridCol w:w="971"/>
        <w:gridCol w:w="642"/>
        <w:gridCol w:w="1162"/>
        <w:gridCol w:w="702"/>
        <w:gridCol w:w="608"/>
        <w:gridCol w:w="911"/>
        <w:gridCol w:w="522"/>
      </w:tblGrid>
      <w:tr w:rsidR="004B2ACD" w:rsidRPr="003A2160" w:rsidTr="000E1840">
        <w:trPr>
          <w:trHeight w:val="276"/>
          <w:tblHeader/>
        </w:trPr>
        <w:tc>
          <w:tcPr>
            <w:tcW w:w="427" w:type="dxa"/>
            <w:vMerge w:val="restart"/>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hint="eastAsia"/>
                <w:sz w:val="20"/>
                <w:szCs w:val="20"/>
              </w:rPr>
              <w:t>年度</w:t>
            </w:r>
          </w:p>
        </w:tc>
        <w:tc>
          <w:tcPr>
            <w:tcW w:w="551" w:type="dxa"/>
            <w:shd w:val="clear" w:color="auto" w:fill="auto"/>
            <w:vAlign w:val="center"/>
          </w:tcPr>
          <w:p w:rsidR="0063306B" w:rsidRPr="003A2160" w:rsidRDefault="0063306B" w:rsidP="00EB1F05">
            <w:pPr>
              <w:pStyle w:val="142"/>
              <w:jc w:val="center"/>
              <w:rPr>
                <w:rFonts w:hAnsi="標楷體"/>
                <w:sz w:val="20"/>
                <w:szCs w:val="20"/>
              </w:rPr>
            </w:pPr>
            <w:r w:rsidRPr="003A2160">
              <w:rPr>
                <w:rFonts w:hAnsi="標楷體" w:hint="eastAsia"/>
                <w:sz w:val="20"/>
                <w:szCs w:val="20"/>
              </w:rPr>
              <w:t>國家</w:t>
            </w:r>
          </w:p>
        </w:tc>
        <w:tc>
          <w:tcPr>
            <w:tcW w:w="952" w:type="dxa"/>
            <w:shd w:val="clear" w:color="auto" w:fill="auto"/>
            <w:vAlign w:val="center"/>
          </w:tcPr>
          <w:p w:rsidR="0063306B" w:rsidRPr="003A2160" w:rsidRDefault="0063306B" w:rsidP="00EB1F05">
            <w:pPr>
              <w:pStyle w:val="142"/>
              <w:jc w:val="center"/>
              <w:rPr>
                <w:rFonts w:hAnsi="標楷體"/>
                <w:b/>
                <w:sz w:val="20"/>
                <w:szCs w:val="20"/>
              </w:rPr>
            </w:pPr>
            <w:r w:rsidRPr="003A2160">
              <w:rPr>
                <w:rFonts w:hAnsi="標楷體"/>
                <w:snapToGrid/>
                <w:sz w:val="20"/>
                <w:szCs w:val="20"/>
              </w:rPr>
              <w:t>查德</w:t>
            </w:r>
          </w:p>
        </w:tc>
        <w:tc>
          <w:tcPr>
            <w:tcW w:w="971" w:type="dxa"/>
            <w:shd w:val="clear" w:color="auto" w:fill="auto"/>
            <w:vAlign w:val="center"/>
          </w:tcPr>
          <w:p w:rsidR="0063306B" w:rsidRPr="003A2160" w:rsidRDefault="0063306B" w:rsidP="00EB1F05">
            <w:pPr>
              <w:pStyle w:val="142"/>
              <w:jc w:val="center"/>
              <w:rPr>
                <w:rFonts w:hAnsi="標楷體"/>
                <w:b/>
                <w:sz w:val="20"/>
                <w:szCs w:val="20"/>
              </w:rPr>
            </w:pPr>
            <w:r w:rsidRPr="003A2160">
              <w:rPr>
                <w:rFonts w:hAnsi="標楷體" w:hint="eastAsia"/>
                <w:snapToGrid/>
                <w:sz w:val="20"/>
                <w:szCs w:val="20"/>
              </w:rPr>
              <w:t>美國</w:t>
            </w:r>
          </w:p>
        </w:tc>
        <w:tc>
          <w:tcPr>
            <w:tcW w:w="971" w:type="dxa"/>
            <w:shd w:val="clear" w:color="auto" w:fill="auto"/>
            <w:vAlign w:val="center"/>
          </w:tcPr>
          <w:p w:rsidR="0063306B" w:rsidRPr="003A2160" w:rsidRDefault="0063306B" w:rsidP="00EB1F05">
            <w:pPr>
              <w:spacing w:line="280" w:lineRule="exact"/>
              <w:ind w:leftChars="0" w:left="0" w:firstLineChars="0" w:firstLine="0"/>
              <w:jc w:val="center"/>
              <w:rPr>
                <w:rFonts w:hAnsi="標楷體"/>
                <w:snapToGrid/>
                <w:sz w:val="20"/>
                <w:szCs w:val="20"/>
              </w:rPr>
            </w:pPr>
            <w:r w:rsidRPr="003A2160">
              <w:rPr>
                <w:rFonts w:hAnsi="標楷體"/>
                <w:snapToGrid/>
                <w:sz w:val="20"/>
                <w:szCs w:val="20"/>
              </w:rPr>
              <w:t>尼日</w:t>
            </w:r>
          </w:p>
        </w:tc>
        <w:tc>
          <w:tcPr>
            <w:tcW w:w="642" w:type="dxa"/>
            <w:shd w:val="clear" w:color="auto" w:fill="auto"/>
            <w:vAlign w:val="center"/>
          </w:tcPr>
          <w:p w:rsidR="0063306B" w:rsidRPr="003A2160" w:rsidRDefault="0063306B" w:rsidP="00EB1F05">
            <w:pPr>
              <w:pStyle w:val="142"/>
              <w:jc w:val="center"/>
              <w:rPr>
                <w:rFonts w:hAnsi="標楷體"/>
                <w:sz w:val="20"/>
                <w:szCs w:val="20"/>
              </w:rPr>
            </w:pPr>
            <w:r w:rsidRPr="003A2160">
              <w:rPr>
                <w:rFonts w:hAnsi="標楷體" w:hint="eastAsia"/>
                <w:sz w:val="20"/>
                <w:szCs w:val="20"/>
              </w:rPr>
              <w:t>印尼</w:t>
            </w:r>
          </w:p>
        </w:tc>
        <w:tc>
          <w:tcPr>
            <w:tcW w:w="1162" w:type="dxa"/>
            <w:shd w:val="clear" w:color="auto" w:fill="auto"/>
            <w:vAlign w:val="center"/>
          </w:tcPr>
          <w:p w:rsidR="0063306B" w:rsidRPr="003A2160" w:rsidRDefault="0063306B" w:rsidP="00EB1F05">
            <w:pPr>
              <w:pStyle w:val="142"/>
              <w:jc w:val="center"/>
              <w:rPr>
                <w:rFonts w:hAnsi="標楷體"/>
                <w:sz w:val="20"/>
                <w:szCs w:val="20"/>
              </w:rPr>
            </w:pPr>
            <w:r w:rsidRPr="003A2160">
              <w:rPr>
                <w:rFonts w:hAnsi="標楷體" w:hint="eastAsia"/>
                <w:sz w:val="20"/>
                <w:szCs w:val="20"/>
              </w:rPr>
              <w:t>巴拉圭</w:t>
            </w:r>
          </w:p>
        </w:tc>
        <w:tc>
          <w:tcPr>
            <w:tcW w:w="702" w:type="dxa"/>
            <w:shd w:val="clear" w:color="auto" w:fill="auto"/>
            <w:vAlign w:val="center"/>
          </w:tcPr>
          <w:p w:rsidR="000E1840" w:rsidRPr="003A2160" w:rsidRDefault="0063306B" w:rsidP="00EB1F05">
            <w:pPr>
              <w:pStyle w:val="142"/>
              <w:jc w:val="center"/>
              <w:rPr>
                <w:rFonts w:hAnsi="標楷體"/>
                <w:spacing w:val="-26"/>
                <w:sz w:val="20"/>
                <w:szCs w:val="20"/>
              </w:rPr>
            </w:pPr>
            <w:r w:rsidRPr="003A2160">
              <w:rPr>
                <w:rFonts w:hAnsi="標楷體" w:hint="eastAsia"/>
                <w:spacing w:val="-26"/>
                <w:sz w:val="20"/>
                <w:szCs w:val="20"/>
              </w:rPr>
              <w:t>索馬</w:t>
            </w:r>
          </w:p>
          <w:p w:rsidR="0063306B" w:rsidRPr="003A2160" w:rsidRDefault="0063306B" w:rsidP="00EB1F05">
            <w:pPr>
              <w:pStyle w:val="142"/>
              <w:jc w:val="center"/>
              <w:rPr>
                <w:rFonts w:hAnsi="標楷體"/>
                <w:spacing w:val="-26"/>
                <w:sz w:val="20"/>
                <w:szCs w:val="20"/>
              </w:rPr>
            </w:pPr>
            <w:r w:rsidRPr="003A2160">
              <w:rPr>
                <w:rFonts w:hAnsi="標楷體" w:hint="eastAsia"/>
                <w:spacing w:val="-26"/>
                <w:sz w:val="20"/>
                <w:szCs w:val="20"/>
              </w:rPr>
              <w:t>利蘭</w:t>
            </w:r>
          </w:p>
        </w:tc>
        <w:tc>
          <w:tcPr>
            <w:tcW w:w="608" w:type="dxa"/>
            <w:vAlign w:val="center"/>
          </w:tcPr>
          <w:p w:rsidR="0063306B" w:rsidRPr="003A2160" w:rsidRDefault="0063306B" w:rsidP="000E1840">
            <w:pPr>
              <w:pStyle w:val="142"/>
              <w:jc w:val="center"/>
              <w:rPr>
                <w:rFonts w:hAnsi="標楷體"/>
                <w:spacing w:val="-20"/>
                <w:sz w:val="20"/>
                <w:szCs w:val="20"/>
              </w:rPr>
            </w:pPr>
            <w:r w:rsidRPr="003A2160">
              <w:rPr>
                <w:rFonts w:hAnsi="標楷體" w:hint="eastAsia"/>
                <w:spacing w:val="-20"/>
                <w:sz w:val="20"/>
                <w:szCs w:val="20"/>
              </w:rPr>
              <w:t>墨西哥</w:t>
            </w:r>
          </w:p>
        </w:tc>
        <w:tc>
          <w:tcPr>
            <w:tcW w:w="1433" w:type="dxa"/>
            <w:gridSpan w:val="2"/>
            <w:vAlign w:val="center"/>
          </w:tcPr>
          <w:p w:rsidR="0063306B" w:rsidRPr="003A2160" w:rsidRDefault="0063306B" w:rsidP="0063306B">
            <w:pPr>
              <w:pStyle w:val="142"/>
              <w:jc w:val="center"/>
              <w:rPr>
                <w:rFonts w:hAnsi="標楷體"/>
                <w:sz w:val="20"/>
                <w:szCs w:val="20"/>
              </w:rPr>
            </w:pPr>
            <w:r w:rsidRPr="003A2160">
              <w:rPr>
                <w:rFonts w:hAnsi="標楷體" w:hint="eastAsia"/>
                <w:sz w:val="20"/>
                <w:szCs w:val="20"/>
              </w:rPr>
              <w:t>澳大利亞</w:t>
            </w:r>
          </w:p>
        </w:tc>
      </w:tr>
      <w:tr w:rsidR="004B2ACD" w:rsidRPr="003A2160" w:rsidTr="00D12F8E">
        <w:trPr>
          <w:trHeight w:val="466"/>
          <w:tblHeader/>
        </w:trPr>
        <w:tc>
          <w:tcPr>
            <w:tcW w:w="427" w:type="dxa"/>
            <w:vMerge/>
            <w:shd w:val="clear" w:color="auto" w:fill="auto"/>
          </w:tcPr>
          <w:p w:rsidR="0063306B" w:rsidRPr="003A2160" w:rsidRDefault="0063306B" w:rsidP="00EB1F0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D500B5">
            <w:pPr>
              <w:pStyle w:val="142"/>
              <w:spacing w:line="220" w:lineRule="exact"/>
              <w:jc w:val="center"/>
              <w:rPr>
                <w:rFonts w:hAnsi="標楷體"/>
                <w:sz w:val="20"/>
                <w:szCs w:val="20"/>
              </w:rPr>
            </w:pPr>
            <w:r w:rsidRPr="003A2160">
              <w:rPr>
                <w:rFonts w:hAnsi="標楷體" w:hint="eastAsia"/>
                <w:sz w:val="20"/>
                <w:szCs w:val="20"/>
              </w:rPr>
              <w:t>礦區</w:t>
            </w:r>
          </w:p>
        </w:tc>
        <w:tc>
          <w:tcPr>
            <w:tcW w:w="952" w:type="dxa"/>
            <w:shd w:val="clear" w:color="auto" w:fill="auto"/>
            <w:vAlign w:val="center"/>
          </w:tcPr>
          <w:p w:rsidR="0063306B" w:rsidRPr="003A2160" w:rsidRDefault="0063306B" w:rsidP="001C1E33">
            <w:pPr>
              <w:pStyle w:val="142"/>
              <w:spacing w:line="220" w:lineRule="exact"/>
              <w:ind w:leftChars="-20" w:left="-57" w:rightChars="-20" w:right="-57"/>
              <w:jc w:val="center"/>
              <w:rPr>
                <w:rFonts w:hAnsi="標楷體"/>
                <w:spacing w:val="-20"/>
                <w:sz w:val="20"/>
                <w:szCs w:val="20"/>
              </w:rPr>
            </w:pPr>
            <w:r w:rsidRPr="003A2160">
              <w:rPr>
                <w:rFonts w:hAnsi="標楷體"/>
                <w:spacing w:val="-20"/>
                <w:sz w:val="20"/>
                <w:szCs w:val="20"/>
              </w:rPr>
              <w:t>BCO III、BCSII、BLTI</w:t>
            </w:r>
          </w:p>
        </w:tc>
        <w:tc>
          <w:tcPr>
            <w:tcW w:w="971" w:type="dxa"/>
            <w:shd w:val="clear" w:color="auto" w:fill="auto"/>
            <w:vAlign w:val="center"/>
          </w:tcPr>
          <w:p w:rsidR="0063306B" w:rsidRPr="003A2160" w:rsidRDefault="0063306B" w:rsidP="00D500B5">
            <w:pPr>
              <w:pStyle w:val="142"/>
              <w:spacing w:line="220" w:lineRule="exact"/>
              <w:jc w:val="center"/>
              <w:rPr>
                <w:rFonts w:hAnsi="標楷體"/>
                <w:b/>
                <w:sz w:val="20"/>
                <w:szCs w:val="20"/>
              </w:rPr>
            </w:pPr>
            <w:r w:rsidRPr="003A2160">
              <w:rPr>
                <w:rFonts w:hAnsi="標楷體" w:hint="eastAsia"/>
                <w:spacing w:val="-20"/>
                <w:sz w:val="20"/>
                <w:szCs w:val="20"/>
              </w:rPr>
              <w:t>Guardfish</w:t>
            </w:r>
          </w:p>
        </w:tc>
        <w:tc>
          <w:tcPr>
            <w:tcW w:w="971" w:type="dxa"/>
            <w:shd w:val="clear" w:color="auto" w:fill="auto"/>
            <w:vAlign w:val="center"/>
          </w:tcPr>
          <w:p w:rsidR="0063306B" w:rsidRPr="003A2160" w:rsidRDefault="0063306B" w:rsidP="00D500B5">
            <w:pPr>
              <w:pStyle w:val="142"/>
              <w:spacing w:line="220" w:lineRule="exact"/>
              <w:jc w:val="center"/>
              <w:rPr>
                <w:rFonts w:hAnsi="標楷體"/>
                <w:b/>
                <w:sz w:val="20"/>
                <w:szCs w:val="20"/>
              </w:rPr>
            </w:pPr>
            <w:r w:rsidRPr="003A2160">
              <w:rPr>
                <w:rFonts w:hAnsi="標楷體"/>
                <w:snapToGrid/>
                <w:sz w:val="20"/>
                <w:szCs w:val="20"/>
              </w:rPr>
              <w:t>阿加德姆</w:t>
            </w:r>
            <w:r w:rsidRPr="003A2160">
              <w:rPr>
                <w:rFonts w:hAnsi="標楷體"/>
                <w:snapToGrid/>
                <w:sz w:val="20"/>
                <w:szCs w:val="20"/>
              </w:rPr>
              <w:br/>
              <w:t>(Agadem)</w:t>
            </w:r>
          </w:p>
        </w:tc>
        <w:tc>
          <w:tcPr>
            <w:tcW w:w="642" w:type="dxa"/>
            <w:shd w:val="clear" w:color="auto" w:fill="auto"/>
            <w:vAlign w:val="center"/>
          </w:tcPr>
          <w:p w:rsidR="0063306B" w:rsidRPr="003A2160" w:rsidRDefault="0063306B" w:rsidP="00D500B5">
            <w:pPr>
              <w:pStyle w:val="142"/>
              <w:spacing w:line="220" w:lineRule="exact"/>
              <w:jc w:val="center"/>
              <w:rPr>
                <w:rFonts w:hAnsi="標楷體"/>
                <w:sz w:val="20"/>
                <w:szCs w:val="20"/>
              </w:rPr>
            </w:pPr>
            <w:r w:rsidRPr="003A2160">
              <w:rPr>
                <w:rFonts w:hAnsi="標楷體" w:hint="eastAsia"/>
                <w:sz w:val="20"/>
                <w:szCs w:val="20"/>
              </w:rPr>
              <w:t>Ea</w:t>
            </w:r>
            <w:r w:rsidRPr="003A2160">
              <w:rPr>
                <w:rFonts w:hAnsi="標楷體"/>
                <w:sz w:val="20"/>
                <w:szCs w:val="20"/>
              </w:rPr>
              <w:t>st Seram</w:t>
            </w:r>
          </w:p>
        </w:tc>
        <w:tc>
          <w:tcPr>
            <w:tcW w:w="1162" w:type="dxa"/>
            <w:shd w:val="clear" w:color="auto" w:fill="auto"/>
            <w:vAlign w:val="center"/>
          </w:tcPr>
          <w:p w:rsidR="0063306B" w:rsidRPr="003A2160" w:rsidRDefault="0063306B" w:rsidP="00D500B5">
            <w:pPr>
              <w:pStyle w:val="142"/>
              <w:spacing w:line="220" w:lineRule="exact"/>
              <w:jc w:val="center"/>
              <w:rPr>
                <w:rFonts w:hAnsi="標楷體"/>
                <w:sz w:val="20"/>
                <w:szCs w:val="20"/>
              </w:rPr>
            </w:pPr>
            <w:r w:rsidRPr="003A2160">
              <w:rPr>
                <w:rFonts w:hAnsi="標楷體" w:hint="eastAsia"/>
                <w:sz w:val="20"/>
                <w:szCs w:val="20"/>
              </w:rPr>
              <w:t>P</w:t>
            </w:r>
            <w:r w:rsidRPr="003A2160">
              <w:rPr>
                <w:rFonts w:hAnsi="標楷體"/>
                <w:sz w:val="20"/>
                <w:szCs w:val="20"/>
              </w:rPr>
              <w:t>irity</w:t>
            </w:r>
          </w:p>
        </w:tc>
        <w:tc>
          <w:tcPr>
            <w:tcW w:w="702" w:type="dxa"/>
            <w:shd w:val="clear" w:color="auto" w:fill="auto"/>
            <w:vAlign w:val="center"/>
          </w:tcPr>
          <w:p w:rsidR="0063306B" w:rsidRPr="003A2160" w:rsidRDefault="0063306B" w:rsidP="00D500B5">
            <w:pPr>
              <w:pStyle w:val="142"/>
              <w:spacing w:line="220" w:lineRule="exact"/>
              <w:jc w:val="center"/>
              <w:rPr>
                <w:rFonts w:hAnsi="標楷體"/>
                <w:sz w:val="20"/>
                <w:szCs w:val="20"/>
              </w:rPr>
            </w:pPr>
            <w:r w:rsidRPr="003A2160">
              <w:rPr>
                <w:rFonts w:hAnsi="標楷體" w:hint="eastAsia"/>
                <w:sz w:val="20"/>
                <w:szCs w:val="20"/>
              </w:rPr>
              <w:t>S</w:t>
            </w:r>
            <w:r w:rsidRPr="003A2160">
              <w:rPr>
                <w:rFonts w:hAnsi="標楷體"/>
                <w:sz w:val="20"/>
                <w:szCs w:val="20"/>
              </w:rPr>
              <w:t>L10B/13</w:t>
            </w:r>
          </w:p>
        </w:tc>
        <w:tc>
          <w:tcPr>
            <w:tcW w:w="608" w:type="dxa"/>
            <w:vAlign w:val="center"/>
          </w:tcPr>
          <w:p w:rsidR="0063306B" w:rsidRPr="003A2160" w:rsidRDefault="0063306B" w:rsidP="00D500B5">
            <w:pPr>
              <w:pStyle w:val="142"/>
              <w:spacing w:line="220" w:lineRule="exact"/>
              <w:jc w:val="center"/>
              <w:rPr>
                <w:rFonts w:hAnsi="標楷體"/>
                <w:sz w:val="20"/>
                <w:szCs w:val="20"/>
              </w:rPr>
            </w:pPr>
            <w:r w:rsidRPr="003A2160">
              <w:rPr>
                <w:rFonts w:hAnsi="標楷體" w:hint="eastAsia"/>
                <w:sz w:val="20"/>
                <w:szCs w:val="20"/>
              </w:rPr>
              <w:t>B15</w:t>
            </w:r>
          </w:p>
        </w:tc>
        <w:tc>
          <w:tcPr>
            <w:tcW w:w="911" w:type="dxa"/>
            <w:vAlign w:val="center"/>
          </w:tcPr>
          <w:p w:rsidR="0063306B" w:rsidRPr="003A2160" w:rsidRDefault="0063306B" w:rsidP="001C1E33">
            <w:pPr>
              <w:pStyle w:val="142"/>
              <w:spacing w:line="220" w:lineRule="exact"/>
              <w:ind w:leftChars="-20" w:left="-57" w:rightChars="-20" w:right="-57"/>
              <w:jc w:val="center"/>
              <w:rPr>
                <w:rFonts w:hAnsi="標楷體"/>
                <w:spacing w:val="-10"/>
                <w:sz w:val="20"/>
                <w:szCs w:val="20"/>
              </w:rPr>
            </w:pPr>
            <w:r w:rsidRPr="003A2160">
              <w:rPr>
                <w:rFonts w:hAnsi="標楷體" w:hint="eastAsia"/>
                <w:spacing w:val="-10"/>
                <w:sz w:val="20"/>
                <w:szCs w:val="20"/>
              </w:rPr>
              <w:t>Be</w:t>
            </w:r>
            <w:r w:rsidRPr="003A2160">
              <w:rPr>
                <w:rFonts w:hAnsi="標楷體"/>
                <w:spacing w:val="-10"/>
                <w:sz w:val="20"/>
                <w:szCs w:val="20"/>
              </w:rPr>
              <w:t>dout</w:t>
            </w:r>
            <w:r w:rsidRPr="003A2160">
              <w:rPr>
                <w:rFonts w:hAnsi="標楷體" w:hint="eastAsia"/>
                <w:spacing w:val="-10"/>
                <w:sz w:val="20"/>
                <w:szCs w:val="20"/>
              </w:rPr>
              <w:t>案5礦區</w:t>
            </w:r>
          </w:p>
        </w:tc>
        <w:tc>
          <w:tcPr>
            <w:tcW w:w="522" w:type="dxa"/>
            <w:vAlign w:val="center"/>
          </w:tcPr>
          <w:p w:rsidR="0063306B" w:rsidRPr="003A2160" w:rsidRDefault="0063306B" w:rsidP="0063306B">
            <w:pPr>
              <w:pStyle w:val="142"/>
              <w:spacing w:line="220" w:lineRule="exact"/>
              <w:ind w:leftChars="-20" w:left="-57" w:rightChars="-20" w:right="-57"/>
              <w:jc w:val="center"/>
              <w:rPr>
                <w:rFonts w:hAnsi="標楷體"/>
                <w:spacing w:val="-10"/>
                <w:sz w:val="20"/>
                <w:szCs w:val="20"/>
              </w:rPr>
            </w:pPr>
            <w:r w:rsidRPr="003A2160">
              <w:rPr>
                <w:rFonts w:hAnsi="標楷體"/>
                <w:spacing w:val="-10"/>
                <w:sz w:val="20"/>
                <w:szCs w:val="20"/>
              </w:rPr>
              <w:t>WA-285-P</w:t>
            </w:r>
          </w:p>
        </w:tc>
      </w:tr>
      <w:tr w:rsidR="004B2ACD" w:rsidRPr="003A2160" w:rsidTr="00D12F8E">
        <w:trPr>
          <w:trHeight w:val="312"/>
        </w:trPr>
        <w:tc>
          <w:tcPr>
            <w:tcW w:w="427" w:type="dxa"/>
            <w:vMerge w:val="restart"/>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hint="eastAsia"/>
                <w:sz w:val="20"/>
                <w:szCs w:val="20"/>
              </w:rPr>
              <w:t>1</w:t>
            </w:r>
            <w:r w:rsidRPr="003A2160">
              <w:rPr>
                <w:rFonts w:hAnsi="標楷體"/>
                <w:sz w:val="20"/>
                <w:szCs w:val="20"/>
              </w:rPr>
              <w:t>05</w:t>
            </w: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1</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5</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163萬桶</w:t>
            </w:r>
          </w:p>
        </w:tc>
        <w:tc>
          <w:tcPr>
            <w:tcW w:w="971" w:type="dxa"/>
            <w:shd w:val="clear" w:color="auto" w:fill="auto"/>
            <w:vAlign w:val="center"/>
          </w:tcPr>
          <w:p w:rsidR="0063306B" w:rsidRPr="003A2160" w:rsidRDefault="0063306B" w:rsidP="00D12F8E">
            <w:pPr>
              <w:pStyle w:val="142"/>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z w:val="20"/>
                <w:szCs w:val="20"/>
              </w:rPr>
              <w:t>225萬桶</w:t>
            </w:r>
          </w:p>
        </w:tc>
        <w:tc>
          <w:tcPr>
            <w:tcW w:w="642" w:type="dxa"/>
            <w:shd w:val="clear" w:color="auto" w:fill="auto"/>
            <w:vAlign w:val="center"/>
          </w:tcPr>
          <w:p w:rsidR="0063306B" w:rsidRPr="003A2160" w:rsidRDefault="0063306B" w:rsidP="00D12F8E">
            <w:pPr>
              <w:pStyle w:val="142"/>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pStyle w:val="142"/>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pStyle w:val="142"/>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pStyle w:val="142"/>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pStyle w:val="142"/>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pStyle w:val="142"/>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val="restart"/>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hint="eastAsia"/>
                <w:sz w:val="20"/>
                <w:szCs w:val="20"/>
              </w:rPr>
              <w:t>1</w:t>
            </w:r>
            <w:r w:rsidRPr="003A2160">
              <w:rPr>
                <w:rFonts w:hAnsi="標楷體"/>
                <w:sz w:val="20"/>
                <w:szCs w:val="20"/>
              </w:rPr>
              <w:t>06</w:t>
            </w: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4</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z w:val="20"/>
                <w:szCs w:val="20"/>
              </w:rPr>
              <w:t>235萬桶</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val="restart"/>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hint="eastAsia"/>
                <w:sz w:val="20"/>
                <w:szCs w:val="20"/>
              </w:rPr>
              <w:t>1</w:t>
            </w:r>
            <w:r w:rsidRPr="003A2160">
              <w:rPr>
                <w:rFonts w:hAnsi="標楷體"/>
                <w:sz w:val="20"/>
                <w:szCs w:val="20"/>
              </w:rPr>
              <w:t>07</w:t>
            </w: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val="restart"/>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hint="eastAsia"/>
                <w:sz w:val="20"/>
                <w:szCs w:val="20"/>
              </w:rPr>
              <w:t>1</w:t>
            </w:r>
            <w:r w:rsidRPr="003A2160">
              <w:rPr>
                <w:rFonts w:hAnsi="標楷體"/>
                <w:sz w:val="20"/>
                <w:szCs w:val="20"/>
              </w:rPr>
              <w:t>08</w:t>
            </w: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2</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1</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586</w:t>
            </w:r>
            <w:r w:rsidRPr="003A2160">
              <w:rPr>
                <w:rFonts w:hAnsi="標楷體"/>
                <w:snapToGrid/>
                <w:sz w:val="20"/>
                <w:szCs w:val="20"/>
              </w:rPr>
              <w:t>萬桶</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val="restart"/>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hint="eastAsia"/>
                <w:sz w:val="20"/>
                <w:szCs w:val="20"/>
              </w:rPr>
              <w:t>1</w:t>
            </w:r>
            <w:r w:rsidRPr="003A2160">
              <w:rPr>
                <w:rFonts w:hAnsi="標楷體"/>
                <w:sz w:val="20"/>
                <w:szCs w:val="20"/>
              </w:rPr>
              <w:t>09</w:t>
            </w: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val="restart"/>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hint="eastAsia"/>
                <w:sz w:val="20"/>
                <w:szCs w:val="20"/>
              </w:rPr>
              <w:t>1</w:t>
            </w:r>
            <w:r w:rsidRPr="003A2160">
              <w:rPr>
                <w:rFonts w:hAnsi="標楷體"/>
                <w:sz w:val="20"/>
                <w:szCs w:val="20"/>
              </w:rPr>
              <w:t>10</w:t>
            </w: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shd w:val="clear" w:color="auto" w:fill="auto"/>
          </w:tcPr>
          <w:p w:rsidR="0063306B" w:rsidRPr="003A2160" w:rsidRDefault="0063306B" w:rsidP="00EB1F0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EB1F05">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val="restart"/>
            <w:shd w:val="clear" w:color="auto" w:fill="auto"/>
            <w:vAlign w:val="center"/>
          </w:tcPr>
          <w:p w:rsidR="0063306B" w:rsidRPr="003A2160" w:rsidRDefault="0063306B" w:rsidP="00D500B5">
            <w:pPr>
              <w:pStyle w:val="142"/>
              <w:ind w:leftChars="-50" w:left="-142" w:rightChars="-50" w:right="-142"/>
              <w:jc w:val="center"/>
              <w:rPr>
                <w:rFonts w:hAnsi="標楷體"/>
                <w:sz w:val="20"/>
                <w:szCs w:val="20"/>
              </w:rPr>
            </w:pPr>
            <w:r w:rsidRPr="003A2160">
              <w:rPr>
                <w:rFonts w:hAnsi="標楷體" w:hint="eastAsia"/>
                <w:sz w:val="20"/>
                <w:szCs w:val="20"/>
              </w:rPr>
              <w:t>111</w:t>
            </w:r>
          </w:p>
        </w:tc>
        <w:tc>
          <w:tcPr>
            <w:tcW w:w="551" w:type="dxa"/>
            <w:shd w:val="clear" w:color="auto" w:fill="auto"/>
            <w:vAlign w:val="center"/>
          </w:tcPr>
          <w:p w:rsidR="0063306B" w:rsidRPr="003A2160" w:rsidRDefault="0063306B" w:rsidP="00D500B5">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snapToGrid/>
                <w:spacing w:val="-26"/>
                <w:sz w:val="20"/>
                <w:szCs w:val="20"/>
              </w:rPr>
              <w:t>2</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shd w:val="clear" w:color="auto" w:fill="auto"/>
          </w:tcPr>
          <w:p w:rsidR="0063306B" w:rsidRPr="003A2160" w:rsidRDefault="0063306B" w:rsidP="00D500B5">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D500B5">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12"/>
        </w:trPr>
        <w:tc>
          <w:tcPr>
            <w:tcW w:w="427" w:type="dxa"/>
            <w:vMerge w:val="restart"/>
            <w:shd w:val="clear" w:color="auto" w:fill="auto"/>
            <w:vAlign w:val="center"/>
          </w:tcPr>
          <w:p w:rsidR="0063306B" w:rsidRPr="003A2160" w:rsidRDefault="0063306B" w:rsidP="00984D40">
            <w:pPr>
              <w:pStyle w:val="142"/>
              <w:ind w:leftChars="-50" w:left="-142" w:rightChars="-50" w:right="-142"/>
              <w:jc w:val="center"/>
              <w:rPr>
                <w:rFonts w:hAnsi="標楷體"/>
                <w:sz w:val="20"/>
                <w:szCs w:val="20"/>
              </w:rPr>
            </w:pPr>
            <w:r w:rsidRPr="003A2160">
              <w:rPr>
                <w:rFonts w:hAnsi="標楷體" w:hint="eastAsia"/>
                <w:sz w:val="20"/>
                <w:szCs w:val="20"/>
              </w:rPr>
              <w:t>112</w:t>
            </w:r>
          </w:p>
        </w:tc>
        <w:tc>
          <w:tcPr>
            <w:tcW w:w="551" w:type="dxa"/>
            <w:shd w:val="clear" w:color="auto" w:fill="auto"/>
            <w:vAlign w:val="center"/>
          </w:tcPr>
          <w:p w:rsidR="0063306B" w:rsidRPr="003A2160" w:rsidRDefault="0063306B" w:rsidP="00984D40">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36"/>
                <w:sz w:val="20"/>
                <w:szCs w:val="20"/>
              </w:rPr>
            </w:pPr>
            <w:r w:rsidRPr="003A2160">
              <w:rPr>
                <w:rFonts w:hAnsi="標楷體" w:hint="eastAsia"/>
                <w:snapToGrid/>
                <w:spacing w:val="-36"/>
                <w:sz w:val="20"/>
                <w:szCs w:val="20"/>
              </w:rPr>
              <w:t>4</w:t>
            </w:r>
            <w:r w:rsidRPr="003A2160">
              <w:rPr>
                <w:rFonts w:hAnsi="標楷體"/>
                <w:snapToGrid/>
                <w:spacing w:val="-36"/>
                <w:sz w:val="20"/>
                <w:szCs w:val="20"/>
              </w:rPr>
              <w:t>(</w:t>
            </w:r>
            <w:r w:rsidRPr="003A2160">
              <w:rPr>
                <w:rFonts w:hAnsi="標楷體" w:hint="eastAsia"/>
                <w:snapToGrid/>
                <w:spacing w:val="-36"/>
                <w:sz w:val="20"/>
                <w:szCs w:val="20"/>
              </w:rPr>
              <w:t>開發佐證井</w:t>
            </w:r>
            <w:r w:rsidRPr="003A2160">
              <w:rPr>
                <w:rFonts w:hAnsi="標楷體"/>
                <w:snapToGrid/>
                <w:spacing w:val="-36"/>
                <w:sz w:val="20"/>
                <w:szCs w:val="20"/>
              </w:rPr>
              <w:t>)</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1</w:t>
            </w:r>
          </w:p>
        </w:tc>
      </w:tr>
      <w:tr w:rsidR="004B2ACD" w:rsidRPr="003A2160" w:rsidTr="00D12F8E">
        <w:trPr>
          <w:trHeight w:val="312"/>
        </w:trPr>
        <w:tc>
          <w:tcPr>
            <w:tcW w:w="427" w:type="dxa"/>
            <w:vMerge/>
            <w:shd w:val="clear" w:color="auto" w:fill="auto"/>
          </w:tcPr>
          <w:p w:rsidR="0063306B" w:rsidRPr="003A2160" w:rsidRDefault="0063306B" w:rsidP="00984D40">
            <w:pPr>
              <w:pStyle w:val="142"/>
              <w:ind w:leftChars="-50" w:left="-142" w:rightChars="-50" w:right="-142"/>
              <w:jc w:val="center"/>
              <w:rPr>
                <w:rFonts w:hAnsi="標楷體"/>
                <w:sz w:val="20"/>
                <w:szCs w:val="20"/>
              </w:rPr>
            </w:pPr>
          </w:p>
        </w:tc>
        <w:tc>
          <w:tcPr>
            <w:tcW w:w="551" w:type="dxa"/>
            <w:shd w:val="clear" w:color="auto" w:fill="auto"/>
            <w:vAlign w:val="center"/>
          </w:tcPr>
          <w:p w:rsidR="0063306B" w:rsidRPr="003A2160" w:rsidRDefault="0063306B" w:rsidP="00984D40">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458萬桶</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345D03"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345D03"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4B2ACD" w:rsidP="00D12F8E">
            <w:pPr>
              <w:spacing w:line="280" w:lineRule="exact"/>
              <w:ind w:leftChars="0" w:left="0" w:firstLineChars="0" w:firstLine="0"/>
              <w:jc w:val="right"/>
              <w:rPr>
                <w:rFonts w:hAnsi="標楷體"/>
                <w:snapToGrid/>
                <w:spacing w:val="-20"/>
                <w:sz w:val="20"/>
                <w:szCs w:val="20"/>
              </w:rPr>
            </w:pPr>
            <w:r w:rsidRPr="003A2160">
              <w:rPr>
                <w:rFonts w:hAnsi="標楷體" w:hint="eastAsia"/>
                <w:snapToGrid/>
                <w:spacing w:val="-20"/>
                <w:sz w:val="20"/>
                <w:szCs w:val="20"/>
              </w:rPr>
              <w:t>4</w:t>
            </w:r>
            <w:r w:rsidRPr="003A2160">
              <w:rPr>
                <w:rFonts w:hAnsi="標楷體"/>
                <w:snapToGrid/>
                <w:spacing w:val="-20"/>
                <w:sz w:val="20"/>
                <w:szCs w:val="20"/>
              </w:rPr>
              <w:t>,760</w:t>
            </w:r>
            <w:r w:rsidRPr="003A2160">
              <w:rPr>
                <w:rFonts w:hAnsi="標楷體" w:hint="eastAsia"/>
                <w:snapToGrid/>
                <w:spacing w:val="-20"/>
                <w:sz w:val="20"/>
                <w:szCs w:val="20"/>
              </w:rPr>
              <w:t>萬桶</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92"/>
        </w:trPr>
        <w:tc>
          <w:tcPr>
            <w:tcW w:w="427" w:type="dxa"/>
            <w:vMerge w:val="restart"/>
            <w:shd w:val="clear" w:color="auto" w:fill="auto"/>
          </w:tcPr>
          <w:p w:rsidR="0063306B" w:rsidRPr="003A2160" w:rsidRDefault="0063306B" w:rsidP="004B2ACD">
            <w:pPr>
              <w:pStyle w:val="142"/>
              <w:spacing w:line="200" w:lineRule="exact"/>
              <w:jc w:val="center"/>
              <w:rPr>
                <w:rFonts w:hAnsi="標楷體"/>
                <w:sz w:val="20"/>
                <w:szCs w:val="20"/>
              </w:rPr>
            </w:pPr>
            <w:r w:rsidRPr="003A2160">
              <w:rPr>
                <w:rFonts w:hAnsi="標楷體" w:hint="eastAsia"/>
                <w:sz w:val="20"/>
                <w:szCs w:val="20"/>
              </w:rPr>
              <w:t>1</w:t>
            </w:r>
            <w:r w:rsidRPr="003A2160">
              <w:rPr>
                <w:rFonts w:hAnsi="標楷體"/>
                <w:sz w:val="20"/>
                <w:szCs w:val="20"/>
              </w:rPr>
              <w:t>13</w:t>
            </w:r>
            <w:r w:rsidRPr="003A2160">
              <w:rPr>
                <w:rFonts w:hAnsi="標楷體" w:hint="eastAsia"/>
                <w:sz w:val="20"/>
                <w:szCs w:val="20"/>
              </w:rPr>
              <w:t>年1-8月</w:t>
            </w:r>
          </w:p>
        </w:tc>
        <w:tc>
          <w:tcPr>
            <w:tcW w:w="551" w:type="dxa"/>
            <w:shd w:val="clear" w:color="auto" w:fill="auto"/>
            <w:vAlign w:val="center"/>
          </w:tcPr>
          <w:p w:rsidR="0063306B" w:rsidRPr="003A2160" w:rsidRDefault="0063306B" w:rsidP="00134899">
            <w:pPr>
              <w:pStyle w:val="142"/>
              <w:ind w:leftChars="-50" w:left="-142" w:rightChars="-50" w:right="-142"/>
              <w:jc w:val="center"/>
              <w:rPr>
                <w:rFonts w:hAnsi="標楷體"/>
                <w:sz w:val="20"/>
                <w:szCs w:val="20"/>
              </w:rPr>
            </w:pPr>
            <w:r w:rsidRPr="003A2160">
              <w:rPr>
                <w:rFonts w:hAnsi="標楷體"/>
                <w:sz w:val="20"/>
                <w:szCs w:val="20"/>
              </w:rPr>
              <w:t>鑿井數</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32"/>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snapToGrid/>
                <w:spacing w:val="-26"/>
                <w:sz w:val="20"/>
                <w:szCs w:val="20"/>
              </w:rPr>
              <w:t>1</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snapToGrid/>
                <w:spacing w:val="-26"/>
                <w:sz w:val="20"/>
                <w:szCs w:val="20"/>
              </w:rPr>
              <w:t>1</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r w:rsidR="004B2ACD" w:rsidRPr="003A2160" w:rsidTr="00D12F8E">
        <w:trPr>
          <w:trHeight w:val="393"/>
        </w:trPr>
        <w:tc>
          <w:tcPr>
            <w:tcW w:w="427" w:type="dxa"/>
            <w:vMerge/>
            <w:shd w:val="clear" w:color="auto" w:fill="auto"/>
          </w:tcPr>
          <w:p w:rsidR="0063306B" w:rsidRPr="003A2160" w:rsidRDefault="0063306B" w:rsidP="00134899">
            <w:pPr>
              <w:pStyle w:val="142"/>
              <w:jc w:val="right"/>
              <w:rPr>
                <w:rFonts w:hAnsi="標楷體"/>
                <w:sz w:val="20"/>
                <w:szCs w:val="20"/>
              </w:rPr>
            </w:pPr>
          </w:p>
        </w:tc>
        <w:tc>
          <w:tcPr>
            <w:tcW w:w="551" w:type="dxa"/>
            <w:shd w:val="clear" w:color="auto" w:fill="auto"/>
            <w:vAlign w:val="center"/>
          </w:tcPr>
          <w:p w:rsidR="0063306B" w:rsidRPr="003A2160" w:rsidRDefault="0063306B" w:rsidP="00134899">
            <w:pPr>
              <w:pStyle w:val="142"/>
              <w:ind w:leftChars="-50" w:left="-142" w:rightChars="-50" w:right="-142"/>
              <w:jc w:val="center"/>
              <w:rPr>
                <w:rFonts w:hAnsi="標楷體"/>
                <w:sz w:val="20"/>
                <w:szCs w:val="20"/>
              </w:rPr>
            </w:pPr>
            <w:r w:rsidRPr="003A2160">
              <w:rPr>
                <w:rFonts w:hAnsi="標楷體"/>
                <w:sz w:val="20"/>
                <w:szCs w:val="20"/>
              </w:rPr>
              <w:t>資源量</w:t>
            </w:r>
          </w:p>
        </w:tc>
        <w:tc>
          <w:tcPr>
            <w:tcW w:w="95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71"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z w:val="20"/>
                <w:szCs w:val="20"/>
              </w:rPr>
            </w:pPr>
            <w:r w:rsidRPr="003A2160">
              <w:rPr>
                <w:rFonts w:hAnsi="標楷體" w:hint="eastAsia"/>
                <w:snapToGrid/>
                <w:sz w:val="20"/>
                <w:szCs w:val="20"/>
              </w:rPr>
              <w:t>0</w:t>
            </w:r>
          </w:p>
        </w:tc>
        <w:tc>
          <w:tcPr>
            <w:tcW w:w="64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116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702" w:type="dxa"/>
            <w:shd w:val="clear" w:color="auto" w:fill="auto"/>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608"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911" w:type="dxa"/>
            <w:vAlign w:val="center"/>
          </w:tcPr>
          <w:p w:rsidR="0063306B" w:rsidRPr="003A2160" w:rsidRDefault="0063306B"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c>
          <w:tcPr>
            <w:tcW w:w="522" w:type="dxa"/>
            <w:vAlign w:val="center"/>
          </w:tcPr>
          <w:p w:rsidR="0063306B" w:rsidRPr="003A2160" w:rsidRDefault="004B2ACD" w:rsidP="00D12F8E">
            <w:pPr>
              <w:spacing w:line="280" w:lineRule="exact"/>
              <w:ind w:leftChars="0" w:left="0" w:firstLineChars="0" w:firstLine="0"/>
              <w:jc w:val="right"/>
              <w:rPr>
                <w:rFonts w:hAnsi="標楷體"/>
                <w:snapToGrid/>
                <w:spacing w:val="-26"/>
                <w:sz w:val="20"/>
                <w:szCs w:val="20"/>
              </w:rPr>
            </w:pPr>
            <w:r w:rsidRPr="003A2160">
              <w:rPr>
                <w:rFonts w:hAnsi="標楷體" w:hint="eastAsia"/>
                <w:snapToGrid/>
                <w:spacing w:val="-26"/>
                <w:sz w:val="20"/>
                <w:szCs w:val="20"/>
              </w:rPr>
              <w:t>0</w:t>
            </w:r>
          </w:p>
        </w:tc>
      </w:tr>
    </w:tbl>
    <w:p w:rsidR="00C60A35" w:rsidRPr="003A2160" w:rsidRDefault="00C60A35" w:rsidP="008B3A07">
      <w:pPr>
        <w:pStyle w:val="142"/>
        <w:ind w:left="1414" w:rightChars="-50" w:right="-142" w:hanging="1403"/>
        <w:rPr>
          <w:rFonts w:hAnsi="標楷體"/>
          <w:kern w:val="0"/>
          <w:szCs w:val="20"/>
        </w:rPr>
      </w:pPr>
      <w:r w:rsidRPr="003A2160">
        <w:rPr>
          <w:rFonts w:hAnsi="標楷體" w:hint="eastAsia"/>
        </w:rPr>
        <w:t>說    明：</w:t>
      </w:r>
      <w:r w:rsidR="00BF7E1E" w:rsidRPr="003A2160">
        <w:rPr>
          <w:rFonts w:hAnsi="標楷體" w:hint="eastAsia"/>
        </w:rPr>
        <w:t>1.</w:t>
      </w:r>
      <w:r w:rsidRPr="003A2160">
        <w:rPr>
          <w:rFonts w:hAnsi="標楷體"/>
        </w:rPr>
        <w:t>尼日阿加德姆(Agadem)</w:t>
      </w:r>
      <w:r w:rsidR="00186D14" w:rsidRPr="003A2160">
        <w:rPr>
          <w:rFonts w:hAnsi="標楷體"/>
        </w:rPr>
        <w:t>礦區</w:t>
      </w:r>
      <w:r w:rsidR="004B2ACD" w:rsidRPr="003A2160">
        <w:rPr>
          <w:rFonts w:hAnsi="標楷體" w:hint="eastAsia"/>
          <w:kern w:val="0"/>
          <w:szCs w:val="20"/>
        </w:rPr>
        <w:t>112年認列開發佐證井資源量458萬桶</w:t>
      </w:r>
      <w:r w:rsidR="00186D14" w:rsidRPr="003A2160">
        <w:rPr>
          <w:rFonts w:hAnsi="標楷體"/>
          <w:kern w:val="0"/>
          <w:szCs w:val="20"/>
        </w:rPr>
        <w:t>。</w:t>
      </w:r>
    </w:p>
    <w:p w:rsidR="008B3A07" w:rsidRPr="003A2160" w:rsidRDefault="004B2ACD" w:rsidP="004B2ACD">
      <w:pPr>
        <w:pStyle w:val="142"/>
        <w:ind w:leftChars="430" w:left="1462" w:hangingChars="100" w:hanging="243"/>
        <w:jc w:val="both"/>
        <w:rPr>
          <w:rFonts w:hAnsi="標楷體"/>
          <w:kern w:val="0"/>
          <w:szCs w:val="20"/>
        </w:rPr>
      </w:pPr>
      <w:r w:rsidRPr="003A2160">
        <w:rPr>
          <w:rFonts w:hAnsi="標楷體"/>
          <w:kern w:val="0"/>
          <w:szCs w:val="20"/>
        </w:rPr>
        <w:t>2</w:t>
      </w:r>
      <w:r w:rsidR="008B3A07" w:rsidRPr="003A2160">
        <w:rPr>
          <w:rFonts w:hAnsi="標楷體"/>
          <w:kern w:val="0"/>
          <w:szCs w:val="20"/>
        </w:rPr>
        <w:t>.</w:t>
      </w:r>
      <w:r w:rsidRPr="003A2160">
        <w:rPr>
          <w:rFonts w:hAnsi="標楷體" w:hint="eastAsia"/>
          <w:kern w:val="0"/>
          <w:szCs w:val="20"/>
        </w:rPr>
        <w:t>台灣中油公司於112年讓入Bedout案5礦區(包含WA-64-L、WA-435-P、WA-436-P、WA-437-P、WA-438-P礦區)，故讓入前5礦區鑽井所探得條件資源量於112年認列</w:t>
      </w:r>
      <w:r w:rsidR="008B3A07" w:rsidRPr="003A2160">
        <w:rPr>
          <w:rFonts w:hAnsi="標楷體"/>
          <w:kern w:val="0"/>
          <w:szCs w:val="20"/>
        </w:rPr>
        <w:t>。</w:t>
      </w:r>
    </w:p>
    <w:p w:rsidR="004B2ACD" w:rsidRPr="003A2160" w:rsidRDefault="004B2ACD" w:rsidP="004B2ACD">
      <w:pPr>
        <w:pStyle w:val="142"/>
        <w:ind w:leftChars="430" w:left="1462" w:hangingChars="100" w:hanging="243"/>
        <w:jc w:val="both"/>
        <w:rPr>
          <w:rFonts w:hAnsi="標楷體"/>
          <w:kern w:val="0"/>
          <w:szCs w:val="20"/>
        </w:rPr>
      </w:pPr>
      <w:r w:rsidRPr="003A2160">
        <w:rPr>
          <w:rFonts w:hAnsi="標楷體" w:hint="eastAsia"/>
          <w:kern w:val="0"/>
          <w:szCs w:val="20"/>
        </w:rPr>
        <w:t>3.澳大利亞WA-285-P於112年完鑽探勘井、巴拉圭Pirity礦區及墨西哥B15礦區於113年各完鑽1口探勘井，皆未鑽獲油氣。</w:t>
      </w:r>
    </w:p>
    <w:p w:rsidR="00BF7E1E" w:rsidRPr="003A2160" w:rsidRDefault="008B3A07" w:rsidP="000A3FB1">
      <w:pPr>
        <w:pStyle w:val="142"/>
        <w:ind w:leftChars="410" w:left="1405" w:hangingChars="100" w:hanging="243"/>
        <w:rPr>
          <w:rFonts w:hAnsi="標楷體"/>
        </w:rPr>
      </w:pPr>
      <w:r w:rsidRPr="003A2160">
        <w:rPr>
          <w:rFonts w:hAnsi="標楷體"/>
          <w:kern w:val="0"/>
          <w:szCs w:val="20"/>
        </w:rPr>
        <w:t>4</w:t>
      </w:r>
      <w:r w:rsidR="00BF7E1E" w:rsidRPr="003A2160">
        <w:rPr>
          <w:rFonts w:hAnsi="標楷體" w:hint="eastAsia"/>
          <w:kern w:val="0"/>
          <w:szCs w:val="20"/>
        </w:rPr>
        <w:t>.</w:t>
      </w:r>
      <w:r w:rsidR="00B51D17" w:rsidRPr="003A2160">
        <w:rPr>
          <w:rFonts w:hAnsi="標楷體" w:hint="eastAsia"/>
          <w:kern w:val="0"/>
          <w:szCs w:val="20"/>
        </w:rPr>
        <w:t>資源量，係指還待進行成本效益評估，是否有開發價值之</w:t>
      </w:r>
      <w:r w:rsidR="00154F39" w:rsidRPr="003A2160">
        <w:rPr>
          <w:rFonts w:hAnsi="標楷體" w:hint="eastAsia"/>
          <w:kern w:val="0"/>
          <w:szCs w:val="20"/>
        </w:rPr>
        <w:t>估</w:t>
      </w:r>
      <w:r w:rsidR="00B51D17" w:rsidRPr="003A2160">
        <w:rPr>
          <w:rFonts w:hAnsi="標楷體" w:hint="eastAsia"/>
          <w:kern w:val="0"/>
          <w:szCs w:val="20"/>
        </w:rPr>
        <w:t>測原油量。</w:t>
      </w:r>
    </w:p>
    <w:p w:rsidR="00C60A35" w:rsidRPr="003A2160" w:rsidRDefault="00C60A35" w:rsidP="002D6DDB">
      <w:pPr>
        <w:pStyle w:val="142"/>
        <w:ind w:left="555" w:hanging="544"/>
        <w:rPr>
          <w:rFonts w:hAnsi="標楷體"/>
        </w:rPr>
      </w:pPr>
      <w:r w:rsidRPr="003A2160">
        <w:rPr>
          <w:rFonts w:hAnsi="標楷體" w:hint="eastAsia"/>
        </w:rPr>
        <w:t>資料來源：台灣中油公司提供。</w:t>
      </w:r>
    </w:p>
    <w:p w:rsidR="0007276F" w:rsidRPr="003A2160" w:rsidRDefault="0007276F" w:rsidP="00D12F8E">
      <w:pPr>
        <w:pStyle w:val="142"/>
        <w:spacing w:line="500" w:lineRule="exact"/>
        <w:ind w:left="573" w:hangingChars="202" w:hanging="573"/>
        <w:rPr>
          <w:rFonts w:hAnsi="標楷體"/>
          <w:kern w:val="0"/>
          <w:sz w:val="22"/>
        </w:rPr>
      </w:pPr>
      <w:r w:rsidRPr="003A2160">
        <w:rPr>
          <w:rFonts w:hAnsi="標楷體" w:hint="eastAsia"/>
          <w:b/>
          <w:sz w:val="28"/>
        </w:rPr>
        <w:t>表3  94至1</w:t>
      </w:r>
      <w:r w:rsidR="0048444D" w:rsidRPr="003A2160">
        <w:rPr>
          <w:rFonts w:hAnsi="標楷體"/>
          <w:b/>
          <w:sz w:val="28"/>
        </w:rPr>
        <w:t>1</w:t>
      </w:r>
      <w:r w:rsidR="004815DE" w:rsidRPr="003A2160">
        <w:rPr>
          <w:rFonts w:hAnsi="標楷體"/>
          <w:b/>
          <w:sz w:val="28"/>
        </w:rPr>
        <w:t>2</w:t>
      </w:r>
      <w:r w:rsidRPr="003A2160">
        <w:rPr>
          <w:rFonts w:hAnsi="標楷體" w:hint="eastAsia"/>
          <w:b/>
          <w:sz w:val="28"/>
        </w:rPr>
        <w:t>年度國內外油氣探勘總績效表</w:t>
      </w:r>
      <w:r w:rsidR="004815DE" w:rsidRPr="003A2160">
        <w:rPr>
          <w:rFonts w:hAnsi="標楷體" w:hint="eastAsia"/>
          <w:b/>
          <w:sz w:val="28"/>
        </w:rPr>
        <w:t xml:space="preserve"> </w:t>
      </w:r>
      <w:r w:rsidR="00057426">
        <w:rPr>
          <w:rFonts w:hAnsi="標楷體" w:hint="eastAsia"/>
          <w:b/>
          <w:sz w:val="28"/>
        </w:rPr>
        <w:t xml:space="preserve">     </w:t>
      </w:r>
      <w:r w:rsidRPr="003A2160">
        <w:rPr>
          <w:rFonts w:hAnsi="標楷體"/>
          <w:kern w:val="0"/>
        </w:rPr>
        <w:t>單位</w:t>
      </w:r>
      <w:r w:rsidR="002C5B90">
        <w:rPr>
          <w:rFonts w:hAnsi="標楷體"/>
          <w:kern w:val="0"/>
        </w:rPr>
        <w:t>：</w:t>
      </w:r>
      <w:r w:rsidRPr="003A2160">
        <w:rPr>
          <w:rFonts w:hAnsi="標楷體"/>
          <w:kern w:val="0"/>
        </w:rPr>
        <w:t>新臺幣百萬元</w:t>
      </w:r>
    </w:p>
    <w:tbl>
      <w:tblPr>
        <w:tblW w:w="8525"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8"/>
        <w:gridCol w:w="1512"/>
        <w:gridCol w:w="1526"/>
        <w:gridCol w:w="1470"/>
        <w:gridCol w:w="1637"/>
        <w:gridCol w:w="1442"/>
      </w:tblGrid>
      <w:tr w:rsidR="004815DE" w:rsidRPr="003A2160" w:rsidTr="000E1840">
        <w:trPr>
          <w:trHeight w:val="312"/>
          <w:tblHeader/>
        </w:trPr>
        <w:tc>
          <w:tcPr>
            <w:tcW w:w="938" w:type="dxa"/>
            <w:vMerge w:val="restart"/>
            <w:shd w:val="clear" w:color="auto" w:fill="auto"/>
            <w:vAlign w:val="center"/>
          </w:tcPr>
          <w:p w:rsidR="0007276F" w:rsidRPr="00057426" w:rsidRDefault="0007276F" w:rsidP="002C305B">
            <w:pPr>
              <w:spacing w:line="280" w:lineRule="exact"/>
              <w:ind w:leftChars="0" w:left="0" w:firstLineChars="0" w:firstLine="0"/>
              <w:jc w:val="center"/>
              <w:rPr>
                <w:rFonts w:hAnsi="標楷體"/>
                <w:snapToGrid/>
                <w:sz w:val="24"/>
                <w:szCs w:val="22"/>
              </w:rPr>
            </w:pPr>
            <w:r w:rsidRPr="00057426">
              <w:rPr>
                <w:rFonts w:hAnsi="標楷體"/>
                <w:snapToGrid/>
                <w:sz w:val="24"/>
                <w:szCs w:val="22"/>
              </w:rPr>
              <w:t>區域</w:t>
            </w:r>
          </w:p>
        </w:tc>
        <w:tc>
          <w:tcPr>
            <w:tcW w:w="1512" w:type="dxa"/>
            <w:vMerge w:val="restart"/>
            <w:shd w:val="clear" w:color="auto" w:fill="auto"/>
            <w:vAlign w:val="center"/>
          </w:tcPr>
          <w:p w:rsidR="0007276F" w:rsidRPr="00057426" w:rsidRDefault="0007276F" w:rsidP="002C305B">
            <w:pPr>
              <w:spacing w:line="280" w:lineRule="exact"/>
              <w:ind w:leftChars="0" w:left="0" w:firstLineChars="0" w:firstLine="0"/>
              <w:jc w:val="center"/>
              <w:rPr>
                <w:rFonts w:hAnsi="標楷體"/>
                <w:snapToGrid/>
                <w:sz w:val="24"/>
                <w:szCs w:val="22"/>
              </w:rPr>
            </w:pPr>
            <w:r w:rsidRPr="00057426">
              <w:rPr>
                <w:rFonts w:hAnsi="標楷體"/>
                <w:snapToGrid/>
                <w:sz w:val="24"/>
                <w:szCs w:val="22"/>
              </w:rPr>
              <w:t>歷年收支盈虧A</w:t>
            </w:r>
          </w:p>
        </w:tc>
        <w:tc>
          <w:tcPr>
            <w:tcW w:w="4633" w:type="dxa"/>
            <w:gridSpan w:val="3"/>
            <w:shd w:val="clear" w:color="auto" w:fill="auto"/>
            <w:vAlign w:val="center"/>
          </w:tcPr>
          <w:p w:rsidR="0007276F" w:rsidRPr="00057426" w:rsidRDefault="009B3FF9" w:rsidP="002C305B">
            <w:pPr>
              <w:spacing w:line="280" w:lineRule="exact"/>
              <w:ind w:leftChars="0" w:left="0" w:firstLineChars="0" w:firstLine="0"/>
              <w:jc w:val="center"/>
              <w:rPr>
                <w:rFonts w:hAnsi="標楷體"/>
                <w:snapToGrid/>
                <w:sz w:val="24"/>
                <w:szCs w:val="22"/>
              </w:rPr>
            </w:pPr>
            <w:r w:rsidRPr="00057426">
              <w:rPr>
                <w:rFonts w:hAnsi="標楷體" w:hint="eastAsia"/>
                <w:snapToGrid/>
                <w:sz w:val="24"/>
                <w:szCs w:val="22"/>
              </w:rPr>
              <w:t>賸</w:t>
            </w:r>
            <w:r w:rsidR="0007276F" w:rsidRPr="00057426">
              <w:rPr>
                <w:rFonts w:hAnsi="標楷體"/>
                <w:snapToGrid/>
                <w:sz w:val="24"/>
                <w:szCs w:val="22"/>
              </w:rPr>
              <w:t>餘已證實尚可採油蘊藏量</w:t>
            </w:r>
          </w:p>
        </w:tc>
        <w:tc>
          <w:tcPr>
            <w:tcW w:w="1442" w:type="dxa"/>
            <w:vMerge w:val="restart"/>
            <w:shd w:val="clear" w:color="auto" w:fill="auto"/>
            <w:vAlign w:val="center"/>
          </w:tcPr>
          <w:p w:rsidR="0007276F" w:rsidRPr="00057426" w:rsidRDefault="0007276F" w:rsidP="002C305B">
            <w:pPr>
              <w:spacing w:line="280" w:lineRule="exact"/>
              <w:ind w:leftChars="0" w:left="0" w:firstLineChars="0" w:firstLine="0"/>
              <w:jc w:val="center"/>
              <w:rPr>
                <w:rFonts w:hAnsi="標楷體"/>
                <w:snapToGrid/>
                <w:sz w:val="24"/>
                <w:szCs w:val="22"/>
              </w:rPr>
            </w:pPr>
            <w:r w:rsidRPr="00057426">
              <w:rPr>
                <w:rFonts w:hAnsi="標楷體"/>
                <w:snapToGrid/>
                <w:sz w:val="24"/>
                <w:szCs w:val="22"/>
              </w:rPr>
              <w:t>總績效</w:t>
            </w:r>
          </w:p>
          <w:p w:rsidR="0007276F" w:rsidRPr="00057426" w:rsidRDefault="0007276F" w:rsidP="002C305B">
            <w:pPr>
              <w:spacing w:line="280" w:lineRule="exact"/>
              <w:ind w:leftChars="0" w:left="0" w:firstLineChars="0" w:firstLine="0"/>
              <w:jc w:val="center"/>
              <w:rPr>
                <w:rFonts w:hAnsi="標楷體"/>
                <w:snapToGrid/>
                <w:sz w:val="24"/>
                <w:szCs w:val="22"/>
              </w:rPr>
            </w:pPr>
            <w:r w:rsidRPr="00057426">
              <w:rPr>
                <w:rFonts w:hAnsi="標楷體"/>
                <w:snapToGrid/>
                <w:sz w:val="24"/>
                <w:szCs w:val="22"/>
              </w:rPr>
              <w:t>=A+B</w:t>
            </w:r>
          </w:p>
        </w:tc>
      </w:tr>
      <w:tr w:rsidR="004815DE" w:rsidRPr="003A2160" w:rsidTr="000E1840">
        <w:trPr>
          <w:trHeight w:val="312"/>
          <w:tblHeader/>
        </w:trPr>
        <w:tc>
          <w:tcPr>
            <w:tcW w:w="938" w:type="dxa"/>
            <w:vMerge/>
            <w:shd w:val="clear" w:color="auto" w:fill="auto"/>
          </w:tcPr>
          <w:p w:rsidR="0007276F" w:rsidRPr="00057426" w:rsidRDefault="0007276F" w:rsidP="002C305B">
            <w:pPr>
              <w:spacing w:line="280" w:lineRule="exact"/>
              <w:ind w:leftChars="0" w:left="0" w:firstLineChars="0" w:firstLine="0"/>
              <w:jc w:val="center"/>
              <w:rPr>
                <w:rFonts w:hAnsi="標楷體"/>
                <w:snapToGrid/>
                <w:sz w:val="24"/>
                <w:szCs w:val="22"/>
              </w:rPr>
            </w:pPr>
          </w:p>
        </w:tc>
        <w:tc>
          <w:tcPr>
            <w:tcW w:w="1512" w:type="dxa"/>
            <w:vMerge/>
            <w:shd w:val="clear" w:color="auto" w:fill="auto"/>
          </w:tcPr>
          <w:p w:rsidR="0007276F" w:rsidRPr="00057426" w:rsidRDefault="0007276F" w:rsidP="002C305B">
            <w:pPr>
              <w:spacing w:line="280" w:lineRule="exact"/>
              <w:ind w:leftChars="0" w:left="0" w:firstLineChars="0" w:firstLine="0"/>
              <w:jc w:val="center"/>
              <w:rPr>
                <w:rFonts w:hAnsi="標楷體"/>
                <w:snapToGrid/>
                <w:sz w:val="24"/>
                <w:szCs w:val="22"/>
              </w:rPr>
            </w:pPr>
          </w:p>
        </w:tc>
        <w:tc>
          <w:tcPr>
            <w:tcW w:w="1526" w:type="dxa"/>
            <w:shd w:val="clear" w:color="auto" w:fill="auto"/>
            <w:vAlign w:val="center"/>
          </w:tcPr>
          <w:p w:rsidR="0007276F" w:rsidRPr="00057426" w:rsidRDefault="0007276F" w:rsidP="002C305B">
            <w:pPr>
              <w:spacing w:line="280" w:lineRule="exact"/>
              <w:ind w:leftChars="0" w:left="0" w:firstLineChars="0" w:firstLine="0"/>
              <w:jc w:val="center"/>
              <w:rPr>
                <w:rFonts w:hAnsi="標楷體"/>
                <w:snapToGrid/>
                <w:sz w:val="24"/>
                <w:szCs w:val="22"/>
              </w:rPr>
            </w:pPr>
            <w:r w:rsidRPr="00057426">
              <w:rPr>
                <w:rFonts w:hAnsi="標楷體"/>
                <w:snapToGrid/>
                <w:sz w:val="24"/>
                <w:szCs w:val="22"/>
              </w:rPr>
              <w:t>原油(萬KL)</w:t>
            </w:r>
          </w:p>
        </w:tc>
        <w:tc>
          <w:tcPr>
            <w:tcW w:w="1470" w:type="dxa"/>
            <w:shd w:val="clear" w:color="auto" w:fill="auto"/>
            <w:vAlign w:val="center"/>
          </w:tcPr>
          <w:p w:rsidR="0007276F" w:rsidRPr="00057426" w:rsidRDefault="0007276F" w:rsidP="002C305B">
            <w:pPr>
              <w:spacing w:line="280" w:lineRule="exact"/>
              <w:ind w:leftChars="-50" w:left="-142" w:rightChars="-50" w:right="-142" w:firstLineChars="0" w:firstLine="0"/>
              <w:jc w:val="center"/>
              <w:rPr>
                <w:rFonts w:hAnsi="標楷體"/>
                <w:snapToGrid/>
                <w:sz w:val="24"/>
                <w:szCs w:val="22"/>
              </w:rPr>
            </w:pPr>
            <w:r w:rsidRPr="00057426">
              <w:rPr>
                <w:rFonts w:hAnsi="標楷體"/>
                <w:snapToGrid/>
                <w:sz w:val="24"/>
                <w:szCs w:val="22"/>
              </w:rPr>
              <w:t>天然氣(億M</w:t>
            </w:r>
            <w:r w:rsidRPr="00057426">
              <w:rPr>
                <w:rFonts w:hAnsi="標楷體"/>
                <w:snapToGrid/>
                <w:sz w:val="24"/>
                <w:szCs w:val="22"/>
                <w:vertAlign w:val="superscript"/>
              </w:rPr>
              <w:t>3</w:t>
            </w:r>
            <w:r w:rsidRPr="00057426">
              <w:rPr>
                <w:rFonts w:hAnsi="標楷體"/>
                <w:snapToGrid/>
                <w:sz w:val="24"/>
                <w:szCs w:val="22"/>
              </w:rPr>
              <w:t>)</w:t>
            </w:r>
          </w:p>
        </w:tc>
        <w:tc>
          <w:tcPr>
            <w:tcW w:w="1637" w:type="dxa"/>
            <w:shd w:val="clear" w:color="auto" w:fill="auto"/>
            <w:vAlign w:val="center"/>
          </w:tcPr>
          <w:p w:rsidR="0007276F" w:rsidRPr="00057426" w:rsidRDefault="0007276F" w:rsidP="002C305B">
            <w:pPr>
              <w:spacing w:line="280" w:lineRule="exact"/>
              <w:ind w:leftChars="0" w:left="0" w:firstLineChars="0" w:firstLine="0"/>
              <w:jc w:val="center"/>
              <w:rPr>
                <w:rFonts w:hAnsi="標楷體"/>
                <w:snapToGrid/>
                <w:sz w:val="24"/>
                <w:szCs w:val="22"/>
              </w:rPr>
            </w:pPr>
            <w:r w:rsidRPr="00057426">
              <w:rPr>
                <w:rFonts w:hAnsi="標楷體"/>
                <w:snapToGrid/>
                <w:sz w:val="24"/>
                <w:szCs w:val="22"/>
              </w:rPr>
              <w:t>資產價值B</w:t>
            </w:r>
          </w:p>
        </w:tc>
        <w:tc>
          <w:tcPr>
            <w:tcW w:w="1442" w:type="dxa"/>
            <w:vMerge/>
            <w:shd w:val="clear" w:color="auto" w:fill="auto"/>
          </w:tcPr>
          <w:p w:rsidR="0007276F" w:rsidRPr="00057426" w:rsidRDefault="0007276F" w:rsidP="002C305B">
            <w:pPr>
              <w:spacing w:line="280" w:lineRule="exact"/>
              <w:ind w:leftChars="0" w:left="0" w:firstLineChars="0" w:firstLine="0"/>
              <w:jc w:val="center"/>
              <w:rPr>
                <w:rFonts w:hAnsi="標楷體"/>
                <w:snapToGrid/>
                <w:sz w:val="24"/>
                <w:szCs w:val="22"/>
              </w:rPr>
            </w:pPr>
          </w:p>
        </w:tc>
      </w:tr>
      <w:tr w:rsidR="004815DE" w:rsidRPr="003A2160" w:rsidTr="00164232">
        <w:trPr>
          <w:trHeight w:val="340"/>
        </w:trPr>
        <w:tc>
          <w:tcPr>
            <w:tcW w:w="938" w:type="dxa"/>
            <w:shd w:val="clear" w:color="auto" w:fill="auto"/>
            <w:vAlign w:val="center"/>
          </w:tcPr>
          <w:p w:rsidR="004815DE" w:rsidRPr="00057426" w:rsidRDefault="004815DE" w:rsidP="00D12F8E">
            <w:pPr>
              <w:spacing w:line="280" w:lineRule="exact"/>
              <w:ind w:leftChars="0" w:left="0" w:firstLineChars="0" w:firstLine="0"/>
              <w:jc w:val="center"/>
              <w:rPr>
                <w:rFonts w:hAnsi="標楷體"/>
                <w:snapToGrid/>
                <w:sz w:val="24"/>
                <w:szCs w:val="22"/>
              </w:rPr>
            </w:pPr>
            <w:r w:rsidRPr="00057426">
              <w:rPr>
                <w:rFonts w:hAnsi="標楷體"/>
                <w:snapToGrid/>
                <w:sz w:val="24"/>
                <w:szCs w:val="22"/>
              </w:rPr>
              <w:t>陸上</w:t>
            </w:r>
          </w:p>
        </w:tc>
        <w:tc>
          <w:tcPr>
            <w:tcW w:w="1512" w:type="dxa"/>
            <w:shd w:val="clear" w:color="auto" w:fill="auto"/>
            <w:vAlign w:val="center"/>
          </w:tcPr>
          <w:p w:rsidR="004815DE" w:rsidRPr="00057426" w:rsidRDefault="004815DE" w:rsidP="00D12F8E">
            <w:pPr>
              <w:pStyle w:val="142"/>
              <w:jc w:val="right"/>
              <w:rPr>
                <w:rFonts w:hAnsi="標楷體"/>
                <w:b/>
                <w:szCs w:val="22"/>
              </w:rPr>
            </w:pPr>
            <w:r w:rsidRPr="00057426">
              <w:rPr>
                <w:rFonts w:hAnsi="標楷體"/>
                <w:szCs w:val="22"/>
              </w:rPr>
              <w:t>15,509.27</w:t>
            </w:r>
          </w:p>
        </w:tc>
        <w:tc>
          <w:tcPr>
            <w:tcW w:w="1526"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1.27</w:t>
            </w:r>
          </w:p>
        </w:tc>
        <w:tc>
          <w:tcPr>
            <w:tcW w:w="1470"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5.27</w:t>
            </w:r>
          </w:p>
        </w:tc>
        <w:tc>
          <w:tcPr>
            <w:tcW w:w="1637"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7,544.76</w:t>
            </w:r>
          </w:p>
        </w:tc>
        <w:tc>
          <w:tcPr>
            <w:tcW w:w="1442"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23,054.03</w:t>
            </w:r>
          </w:p>
        </w:tc>
      </w:tr>
      <w:tr w:rsidR="004815DE" w:rsidRPr="003A2160" w:rsidTr="00164232">
        <w:trPr>
          <w:trHeight w:val="340"/>
        </w:trPr>
        <w:tc>
          <w:tcPr>
            <w:tcW w:w="938" w:type="dxa"/>
            <w:shd w:val="clear" w:color="auto" w:fill="auto"/>
            <w:vAlign w:val="center"/>
          </w:tcPr>
          <w:p w:rsidR="004815DE" w:rsidRPr="00057426" w:rsidRDefault="004815DE" w:rsidP="00D12F8E">
            <w:pPr>
              <w:spacing w:line="280" w:lineRule="exact"/>
              <w:ind w:leftChars="0" w:left="0" w:firstLineChars="0" w:firstLine="0"/>
              <w:jc w:val="center"/>
              <w:rPr>
                <w:rFonts w:hAnsi="標楷體"/>
                <w:snapToGrid/>
                <w:sz w:val="24"/>
                <w:szCs w:val="22"/>
              </w:rPr>
            </w:pPr>
            <w:r w:rsidRPr="00057426">
              <w:rPr>
                <w:rFonts w:hAnsi="標楷體"/>
                <w:snapToGrid/>
                <w:sz w:val="24"/>
                <w:szCs w:val="22"/>
              </w:rPr>
              <w:t>海域</w:t>
            </w:r>
          </w:p>
        </w:tc>
        <w:tc>
          <w:tcPr>
            <w:tcW w:w="1512" w:type="dxa"/>
            <w:shd w:val="clear" w:color="auto" w:fill="auto"/>
            <w:vAlign w:val="center"/>
          </w:tcPr>
          <w:p w:rsidR="004815DE" w:rsidRPr="00057426" w:rsidRDefault="004815DE" w:rsidP="00D12F8E">
            <w:pPr>
              <w:pStyle w:val="142"/>
              <w:jc w:val="right"/>
              <w:rPr>
                <w:rFonts w:hAnsi="標楷體"/>
                <w:b/>
                <w:szCs w:val="22"/>
              </w:rPr>
            </w:pPr>
            <w:r w:rsidRPr="00057426">
              <w:rPr>
                <w:rFonts w:hAnsi="標楷體"/>
                <w:szCs w:val="22"/>
              </w:rPr>
              <w:t>-3,162.54</w:t>
            </w:r>
          </w:p>
        </w:tc>
        <w:tc>
          <w:tcPr>
            <w:tcW w:w="1526"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w:t>
            </w:r>
          </w:p>
        </w:tc>
        <w:tc>
          <w:tcPr>
            <w:tcW w:w="1470"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w:t>
            </w:r>
          </w:p>
        </w:tc>
        <w:tc>
          <w:tcPr>
            <w:tcW w:w="1637"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w:t>
            </w:r>
          </w:p>
        </w:tc>
        <w:tc>
          <w:tcPr>
            <w:tcW w:w="1442"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-3,162.54</w:t>
            </w:r>
          </w:p>
        </w:tc>
      </w:tr>
      <w:tr w:rsidR="004815DE" w:rsidRPr="003A2160" w:rsidTr="00164232">
        <w:trPr>
          <w:trHeight w:val="340"/>
        </w:trPr>
        <w:tc>
          <w:tcPr>
            <w:tcW w:w="938" w:type="dxa"/>
            <w:shd w:val="clear" w:color="auto" w:fill="auto"/>
            <w:vAlign w:val="center"/>
          </w:tcPr>
          <w:p w:rsidR="004815DE" w:rsidRPr="00057426" w:rsidRDefault="004815DE" w:rsidP="00D12F8E">
            <w:pPr>
              <w:spacing w:line="280" w:lineRule="exact"/>
              <w:ind w:leftChars="0" w:left="0" w:firstLineChars="0" w:firstLine="0"/>
              <w:jc w:val="center"/>
              <w:rPr>
                <w:rFonts w:hAnsi="標楷體"/>
                <w:snapToGrid/>
                <w:sz w:val="24"/>
                <w:szCs w:val="22"/>
              </w:rPr>
            </w:pPr>
            <w:r w:rsidRPr="00057426">
              <w:rPr>
                <w:rFonts w:hAnsi="標楷體"/>
                <w:snapToGrid/>
                <w:sz w:val="24"/>
                <w:szCs w:val="22"/>
              </w:rPr>
              <w:t>國外</w:t>
            </w:r>
          </w:p>
        </w:tc>
        <w:tc>
          <w:tcPr>
            <w:tcW w:w="1512" w:type="dxa"/>
            <w:shd w:val="clear" w:color="auto" w:fill="auto"/>
            <w:vAlign w:val="center"/>
          </w:tcPr>
          <w:p w:rsidR="004815DE" w:rsidRPr="00057426" w:rsidRDefault="004815DE" w:rsidP="00D12F8E">
            <w:pPr>
              <w:pStyle w:val="142"/>
              <w:jc w:val="right"/>
              <w:rPr>
                <w:rFonts w:hAnsi="標楷體"/>
                <w:b/>
                <w:szCs w:val="22"/>
              </w:rPr>
            </w:pPr>
            <w:r w:rsidRPr="00057426">
              <w:rPr>
                <w:rFonts w:hAnsi="標楷體"/>
                <w:szCs w:val="22"/>
              </w:rPr>
              <w:t>14,733.97</w:t>
            </w:r>
          </w:p>
        </w:tc>
        <w:tc>
          <w:tcPr>
            <w:tcW w:w="1526"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1,189.50</w:t>
            </w:r>
          </w:p>
        </w:tc>
        <w:tc>
          <w:tcPr>
            <w:tcW w:w="1470"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80.80</w:t>
            </w:r>
          </w:p>
        </w:tc>
        <w:tc>
          <w:tcPr>
            <w:tcW w:w="1637"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44,495.23</w:t>
            </w:r>
          </w:p>
        </w:tc>
        <w:tc>
          <w:tcPr>
            <w:tcW w:w="1442"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59,229.20</w:t>
            </w:r>
          </w:p>
        </w:tc>
      </w:tr>
      <w:tr w:rsidR="004815DE" w:rsidRPr="003A2160" w:rsidTr="00164232">
        <w:trPr>
          <w:trHeight w:val="340"/>
        </w:trPr>
        <w:tc>
          <w:tcPr>
            <w:tcW w:w="938" w:type="dxa"/>
            <w:shd w:val="clear" w:color="auto" w:fill="auto"/>
            <w:vAlign w:val="center"/>
          </w:tcPr>
          <w:p w:rsidR="004815DE" w:rsidRPr="00057426" w:rsidRDefault="004815DE" w:rsidP="00D12F8E">
            <w:pPr>
              <w:spacing w:line="280" w:lineRule="exact"/>
              <w:ind w:leftChars="0" w:left="0" w:firstLineChars="0" w:firstLine="0"/>
              <w:jc w:val="center"/>
              <w:rPr>
                <w:rFonts w:hAnsi="標楷體"/>
                <w:snapToGrid/>
                <w:sz w:val="24"/>
                <w:szCs w:val="22"/>
              </w:rPr>
            </w:pPr>
            <w:r w:rsidRPr="00057426">
              <w:rPr>
                <w:rFonts w:hAnsi="標楷體" w:hint="eastAsia"/>
                <w:snapToGrid/>
                <w:sz w:val="24"/>
                <w:szCs w:val="22"/>
              </w:rPr>
              <w:t>合計</w:t>
            </w:r>
          </w:p>
        </w:tc>
        <w:tc>
          <w:tcPr>
            <w:tcW w:w="1512"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27,080.70</w:t>
            </w:r>
          </w:p>
        </w:tc>
        <w:tc>
          <w:tcPr>
            <w:tcW w:w="1526"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1,190.77</w:t>
            </w:r>
          </w:p>
        </w:tc>
        <w:tc>
          <w:tcPr>
            <w:tcW w:w="1470"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86.07</w:t>
            </w:r>
          </w:p>
        </w:tc>
        <w:tc>
          <w:tcPr>
            <w:tcW w:w="1637"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52,039.99</w:t>
            </w:r>
          </w:p>
        </w:tc>
        <w:tc>
          <w:tcPr>
            <w:tcW w:w="1442" w:type="dxa"/>
            <w:shd w:val="clear" w:color="auto" w:fill="auto"/>
            <w:vAlign w:val="center"/>
          </w:tcPr>
          <w:p w:rsidR="004815DE" w:rsidRPr="00057426" w:rsidRDefault="004815DE" w:rsidP="00D12F8E">
            <w:pPr>
              <w:pStyle w:val="142"/>
              <w:jc w:val="right"/>
              <w:rPr>
                <w:rFonts w:hAnsi="標楷體"/>
                <w:szCs w:val="22"/>
              </w:rPr>
            </w:pPr>
            <w:r w:rsidRPr="00057426">
              <w:rPr>
                <w:rFonts w:hAnsi="標楷體"/>
                <w:szCs w:val="22"/>
              </w:rPr>
              <w:t>79,120.69</w:t>
            </w:r>
          </w:p>
        </w:tc>
      </w:tr>
    </w:tbl>
    <w:p w:rsidR="0007276F" w:rsidRPr="003A2160" w:rsidRDefault="0007276F" w:rsidP="00D12F8E">
      <w:pPr>
        <w:pStyle w:val="142"/>
        <w:ind w:left="561" w:hanging="561"/>
        <w:rPr>
          <w:rFonts w:hAnsi="標楷體"/>
        </w:rPr>
      </w:pPr>
      <w:r w:rsidRPr="003A2160">
        <w:rPr>
          <w:rFonts w:hAnsi="標楷體" w:hint="eastAsia"/>
        </w:rPr>
        <w:t>資料來源：台灣中油公司提供。</w:t>
      </w:r>
    </w:p>
    <w:p w:rsidR="00D12F8E" w:rsidRPr="003A2160" w:rsidRDefault="00D12F8E" w:rsidP="00B01346">
      <w:pPr>
        <w:pStyle w:val="142"/>
        <w:spacing w:line="420" w:lineRule="exact"/>
        <w:ind w:left="573" w:hangingChars="202" w:hanging="573"/>
        <w:rPr>
          <w:rFonts w:hAnsi="標楷體"/>
          <w:b/>
          <w:sz w:val="28"/>
        </w:rPr>
      </w:pPr>
    </w:p>
    <w:p w:rsidR="0007276F" w:rsidRPr="003A2160" w:rsidRDefault="0007276F" w:rsidP="00704119">
      <w:pPr>
        <w:pStyle w:val="142"/>
        <w:spacing w:line="360" w:lineRule="exact"/>
        <w:ind w:left="573" w:hangingChars="202" w:hanging="573"/>
        <w:rPr>
          <w:rFonts w:hAnsi="標楷體"/>
          <w:b/>
        </w:rPr>
      </w:pPr>
      <w:r w:rsidRPr="003A2160">
        <w:rPr>
          <w:rFonts w:hAnsi="標楷體" w:hint="eastAsia"/>
          <w:b/>
          <w:sz w:val="28"/>
        </w:rPr>
        <w:t>表4</w:t>
      </w:r>
      <w:r w:rsidRPr="003A2160">
        <w:rPr>
          <w:rFonts w:hAnsi="標楷體" w:hint="eastAsia"/>
          <w:b/>
        </w:rPr>
        <w:t xml:space="preserve">  </w:t>
      </w:r>
      <w:r w:rsidRPr="003A2160">
        <w:rPr>
          <w:rFonts w:hAnsi="標楷體" w:hint="eastAsia"/>
          <w:b/>
          <w:sz w:val="28"/>
        </w:rPr>
        <w:t>台灣中油公司</w:t>
      </w:r>
      <w:r w:rsidR="004815DE" w:rsidRPr="003A2160">
        <w:rPr>
          <w:rFonts w:hAnsi="標楷體"/>
          <w:b/>
          <w:sz w:val="28"/>
        </w:rPr>
        <w:t>110</w:t>
      </w:r>
      <w:r w:rsidR="004815DE" w:rsidRPr="003A2160">
        <w:rPr>
          <w:rFonts w:hAnsi="標楷體" w:hint="eastAsia"/>
          <w:b/>
          <w:sz w:val="28"/>
        </w:rPr>
        <w:t>年</w:t>
      </w:r>
      <w:r w:rsidRPr="003A2160">
        <w:rPr>
          <w:rFonts w:hAnsi="標楷體" w:hint="eastAsia"/>
          <w:b/>
          <w:sz w:val="28"/>
        </w:rPr>
        <w:t>至1</w:t>
      </w:r>
      <w:r w:rsidR="004529A1" w:rsidRPr="003A2160">
        <w:rPr>
          <w:rFonts w:hAnsi="標楷體" w:hint="eastAsia"/>
          <w:b/>
          <w:sz w:val="28"/>
        </w:rPr>
        <w:t>1</w:t>
      </w:r>
      <w:r w:rsidR="004815DE" w:rsidRPr="003A2160">
        <w:rPr>
          <w:rFonts w:hAnsi="標楷體" w:hint="eastAsia"/>
          <w:b/>
          <w:sz w:val="28"/>
        </w:rPr>
        <w:t>3年8月底止</w:t>
      </w:r>
      <w:r w:rsidRPr="003A2160">
        <w:rPr>
          <w:rFonts w:hAnsi="標楷體" w:hint="eastAsia"/>
          <w:b/>
          <w:sz w:val="28"/>
        </w:rPr>
        <w:t>自有油</w:t>
      </w:r>
      <w:r w:rsidR="00704119">
        <w:rPr>
          <w:rFonts w:hAnsi="標楷體" w:hint="eastAsia"/>
          <w:b/>
          <w:sz w:val="28"/>
        </w:rPr>
        <w:t>氣</w:t>
      </w:r>
      <w:r w:rsidRPr="003A2160">
        <w:rPr>
          <w:rFonts w:hAnsi="標楷體" w:hint="eastAsia"/>
          <w:b/>
          <w:sz w:val="28"/>
        </w:rPr>
        <w:t>比重表</w:t>
      </w:r>
    </w:p>
    <w:p w:rsidR="0007276F" w:rsidRPr="003A2160" w:rsidRDefault="0007276F" w:rsidP="00B01346">
      <w:pPr>
        <w:spacing w:line="280" w:lineRule="exact"/>
        <w:ind w:left="567" w:right="-6" w:firstLineChars="0" w:firstLine="0"/>
        <w:jc w:val="right"/>
        <w:rPr>
          <w:rFonts w:hAnsi="標楷體"/>
          <w:sz w:val="24"/>
          <w:szCs w:val="24"/>
        </w:rPr>
      </w:pPr>
      <w:r w:rsidRPr="003A2160">
        <w:rPr>
          <w:rFonts w:hAnsi="標楷體"/>
          <w:sz w:val="24"/>
          <w:szCs w:val="24"/>
        </w:rPr>
        <w:t>單位：原油</w:t>
      </w:r>
      <w:r w:rsidRPr="003A2160">
        <w:rPr>
          <w:rFonts w:hAnsi="標楷體" w:hint="eastAsia"/>
          <w:sz w:val="24"/>
          <w:szCs w:val="24"/>
        </w:rPr>
        <w:t>/</w:t>
      </w:r>
      <w:r w:rsidRPr="003A2160">
        <w:rPr>
          <w:rFonts w:hAnsi="標楷體"/>
          <w:sz w:val="24"/>
          <w:szCs w:val="24"/>
        </w:rPr>
        <w:t>千公秉；天然氣</w:t>
      </w:r>
      <w:r w:rsidRPr="003A2160">
        <w:rPr>
          <w:rFonts w:hAnsi="標楷體" w:hint="eastAsia"/>
          <w:sz w:val="24"/>
          <w:szCs w:val="24"/>
        </w:rPr>
        <w:t>/</w:t>
      </w:r>
      <w:r w:rsidRPr="003A2160">
        <w:rPr>
          <w:rFonts w:hAnsi="標楷體"/>
          <w:sz w:val="24"/>
          <w:szCs w:val="24"/>
        </w:rPr>
        <w:t>百萬立方公尺</w:t>
      </w:r>
      <w:r w:rsidR="004815DE" w:rsidRPr="003A2160">
        <w:rPr>
          <w:rFonts w:hAnsi="標楷體" w:hint="eastAsia"/>
          <w:sz w:val="24"/>
          <w:szCs w:val="24"/>
        </w:rPr>
        <w:t>；%</w:t>
      </w:r>
    </w:p>
    <w:tbl>
      <w:tblPr>
        <w:tblW w:w="8587"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04"/>
        <w:gridCol w:w="947"/>
        <w:gridCol w:w="948"/>
        <w:gridCol w:w="948"/>
        <w:gridCol w:w="948"/>
        <w:gridCol w:w="948"/>
        <w:gridCol w:w="948"/>
        <w:gridCol w:w="948"/>
        <w:gridCol w:w="948"/>
      </w:tblGrid>
      <w:tr w:rsidR="004815DE" w:rsidRPr="003A2160" w:rsidTr="004815DE">
        <w:trPr>
          <w:trHeight w:val="20"/>
          <w:tblHeader/>
        </w:trPr>
        <w:tc>
          <w:tcPr>
            <w:tcW w:w="1004" w:type="dxa"/>
            <w:vMerge w:val="restart"/>
            <w:shd w:val="clear" w:color="auto" w:fill="auto"/>
            <w:noWrap/>
            <w:vAlign w:val="center"/>
          </w:tcPr>
          <w:p w:rsidR="004815DE" w:rsidRPr="003A2160" w:rsidRDefault="004815DE" w:rsidP="002C305B">
            <w:pPr>
              <w:pStyle w:val="142"/>
              <w:snapToGrid w:val="0"/>
              <w:jc w:val="center"/>
              <w:rPr>
                <w:rFonts w:hAnsi="標楷體"/>
                <w:szCs w:val="24"/>
              </w:rPr>
            </w:pPr>
            <w:r w:rsidRPr="003A2160">
              <w:rPr>
                <w:rFonts w:hAnsi="標楷體"/>
                <w:szCs w:val="24"/>
              </w:rPr>
              <w:t>項目</w:t>
            </w:r>
          </w:p>
        </w:tc>
        <w:tc>
          <w:tcPr>
            <w:tcW w:w="1895" w:type="dxa"/>
            <w:gridSpan w:val="2"/>
            <w:shd w:val="clear" w:color="auto" w:fill="auto"/>
            <w:vAlign w:val="center"/>
          </w:tcPr>
          <w:p w:rsidR="004815DE" w:rsidRPr="003A2160" w:rsidRDefault="004815DE" w:rsidP="00B3556A">
            <w:pPr>
              <w:pStyle w:val="142"/>
              <w:snapToGrid w:val="0"/>
              <w:jc w:val="center"/>
              <w:rPr>
                <w:rFonts w:hAnsi="標楷體"/>
                <w:szCs w:val="24"/>
              </w:rPr>
            </w:pPr>
            <w:r w:rsidRPr="003A2160">
              <w:rPr>
                <w:rFonts w:hAnsi="標楷體"/>
                <w:szCs w:val="24"/>
              </w:rPr>
              <w:t>110年度</w:t>
            </w:r>
          </w:p>
        </w:tc>
        <w:tc>
          <w:tcPr>
            <w:tcW w:w="1896" w:type="dxa"/>
            <w:gridSpan w:val="2"/>
            <w:vAlign w:val="center"/>
          </w:tcPr>
          <w:p w:rsidR="004815DE" w:rsidRPr="003A2160" w:rsidRDefault="004815DE" w:rsidP="004815DE">
            <w:pPr>
              <w:pStyle w:val="142"/>
              <w:snapToGrid w:val="0"/>
              <w:jc w:val="center"/>
              <w:rPr>
                <w:rFonts w:hAnsi="標楷體"/>
                <w:szCs w:val="24"/>
              </w:rPr>
            </w:pPr>
            <w:r w:rsidRPr="003A2160">
              <w:rPr>
                <w:rFonts w:hAnsi="標楷體"/>
                <w:szCs w:val="24"/>
              </w:rPr>
              <w:t>1</w:t>
            </w:r>
            <w:r w:rsidRPr="003A2160">
              <w:rPr>
                <w:rFonts w:hAnsi="標楷體" w:hint="eastAsia"/>
                <w:szCs w:val="24"/>
              </w:rPr>
              <w:t>1</w:t>
            </w:r>
            <w:r w:rsidRPr="003A2160">
              <w:rPr>
                <w:rFonts w:hAnsi="標楷體"/>
                <w:szCs w:val="24"/>
              </w:rPr>
              <w:t>1年度</w:t>
            </w:r>
          </w:p>
        </w:tc>
        <w:tc>
          <w:tcPr>
            <w:tcW w:w="1896" w:type="dxa"/>
            <w:gridSpan w:val="2"/>
          </w:tcPr>
          <w:p w:rsidR="004815DE" w:rsidRPr="003A2160" w:rsidRDefault="004815DE" w:rsidP="004815DE">
            <w:pPr>
              <w:pStyle w:val="142"/>
              <w:snapToGrid w:val="0"/>
              <w:jc w:val="center"/>
              <w:rPr>
                <w:rFonts w:hAnsi="標楷體"/>
                <w:szCs w:val="24"/>
              </w:rPr>
            </w:pPr>
            <w:r w:rsidRPr="003A2160">
              <w:rPr>
                <w:rFonts w:hAnsi="標楷體"/>
                <w:szCs w:val="24"/>
              </w:rPr>
              <w:t>1</w:t>
            </w:r>
            <w:r w:rsidRPr="003A2160">
              <w:rPr>
                <w:rFonts w:hAnsi="標楷體" w:hint="eastAsia"/>
                <w:szCs w:val="24"/>
              </w:rPr>
              <w:t>1</w:t>
            </w:r>
            <w:r w:rsidRPr="003A2160">
              <w:rPr>
                <w:rFonts w:hAnsi="標楷體"/>
                <w:szCs w:val="24"/>
              </w:rPr>
              <w:t>2年度</w:t>
            </w:r>
          </w:p>
        </w:tc>
        <w:tc>
          <w:tcPr>
            <w:tcW w:w="1896" w:type="dxa"/>
            <w:gridSpan w:val="2"/>
          </w:tcPr>
          <w:p w:rsidR="004815DE" w:rsidRPr="003A2160" w:rsidRDefault="004815DE" w:rsidP="004815DE">
            <w:pPr>
              <w:pStyle w:val="142"/>
              <w:snapToGrid w:val="0"/>
              <w:jc w:val="center"/>
              <w:rPr>
                <w:rFonts w:hAnsi="標楷體"/>
                <w:szCs w:val="24"/>
              </w:rPr>
            </w:pPr>
            <w:r w:rsidRPr="003A2160">
              <w:rPr>
                <w:rFonts w:hAnsi="標楷體"/>
                <w:szCs w:val="24"/>
              </w:rPr>
              <w:t>1</w:t>
            </w:r>
            <w:r w:rsidRPr="003A2160">
              <w:rPr>
                <w:rFonts w:hAnsi="標楷體" w:hint="eastAsia"/>
                <w:szCs w:val="24"/>
              </w:rPr>
              <w:t>1</w:t>
            </w:r>
            <w:r w:rsidRPr="003A2160">
              <w:rPr>
                <w:rFonts w:hAnsi="標楷體"/>
                <w:szCs w:val="24"/>
              </w:rPr>
              <w:t>3年</w:t>
            </w:r>
            <w:r w:rsidR="00704119">
              <w:rPr>
                <w:rFonts w:hAnsi="標楷體" w:hint="eastAsia"/>
                <w:szCs w:val="24"/>
              </w:rPr>
              <w:t>度</w:t>
            </w:r>
          </w:p>
        </w:tc>
      </w:tr>
      <w:tr w:rsidR="004815DE" w:rsidRPr="003A2160" w:rsidTr="004815DE">
        <w:trPr>
          <w:trHeight w:val="20"/>
          <w:tblHeader/>
        </w:trPr>
        <w:tc>
          <w:tcPr>
            <w:tcW w:w="1004" w:type="dxa"/>
            <w:vMerge/>
            <w:shd w:val="clear" w:color="auto" w:fill="auto"/>
            <w:vAlign w:val="center"/>
          </w:tcPr>
          <w:p w:rsidR="004815DE" w:rsidRPr="003A2160" w:rsidRDefault="004815DE" w:rsidP="004815DE">
            <w:pPr>
              <w:pStyle w:val="142"/>
              <w:snapToGrid w:val="0"/>
              <w:jc w:val="center"/>
              <w:rPr>
                <w:rFonts w:hAnsi="標楷體"/>
                <w:szCs w:val="24"/>
              </w:rPr>
            </w:pPr>
          </w:p>
        </w:tc>
        <w:tc>
          <w:tcPr>
            <w:tcW w:w="947" w:type="dxa"/>
            <w:shd w:val="clear" w:color="auto" w:fill="auto"/>
            <w:vAlign w:val="center"/>
          </w:tcPr>
          <w:p w:rsidR="004815DE" w:rsidRPr="003A2160" w:rsidRDefault="004815DE" w:rsidP="004815DE">
            <w:pPr>
              <w:pStyle w:val="142"/>
              <w:snapToGrid w:val="0"/>
              <w:spacing w:line="240" w:lineRule="exact"/>
              <w:jc w:val="center"/>
              <w:rPr>
                <w:rFonts w:hAnsi="標楷體"/>
                <w:szCs w:val="24"/>
              </w:rPr>
            </w:pPr>
            <w:r w:rsidRPr="003A2160">
              <w:rPr>
                <w:rFonts w:hAnsi="標楷體"/>
                <w:szCs w:val="24"/>
              </w:rPr>
              <w:t>原油</w:t>
            </w:r>
          </w:p>
          <w:p w:rsidR="004815DE" w:rsidRPr="003A2160" w:rsidRDefault="004815DE" w:rsidP="004815DE">
            <w:pPr>
              <w:pStyle w:val="142"/>
              <w:snapToGrid w:val="0"/>
              <w:spacing w:line="240" w:lineRule="exact"/>
              <w:jc w:val="center"/>
              <w:rPr>
                <w:rFonts w:hAnsi="標楷體"/>
                <w:spacing w:val="-20"/>
                <w:szCs w:val="24"/>
              </w:rPr>
            </w:pPr>
            <w:r w:rsidRPr="003A2160">
              <w:rPr>
                <w:rFonts w:hAnsi="標楷體"/>
                <w:spacing w:val="-20"/>
                <w:szCs w:val="24"/>
              </w:rPr>
              <w:t>(凝結油)</w:t>
            </w:r>
          </w:p>
        </w:tc>
        <w:tc>
          <w:tcPr>
            <w:tcW w:w="948" w:type="dxa"/>
            <w:shd w:val="clear" w:color="auto" w:fill="auto"/>
            <w:vAlign w:val="center"/>
          </w:tcPr>
          <w:p w:rsidR="004815DE" w:rsidRPr="003A2160" w:rsidRDefault="004815DE" w:rsidP="004815DE">
            <w:pPr>
              <w:pStyle w:val="142"/>
              <w:snapToGrid w:val="0"/>
              <w:spacing w:line="240" w:lineRule="exact"/>
              <w:jc w:val="center"/>
              <w:rPr>
                <w:rFonts w:hAnsi="標楷體"/>
                <w:szCs w:val="24"/>
              </w:rPr>
            </w:pPr>
            <w:r w:rsidRPr="003A2160">
              <w:rPr>
                <w:rFonts w:hAnsi="標楷體"/>
                <w:szCs w:val="24"/>
              </w:rPr>
              <w:t>天然氣</w:t>
            </w:r>
          </w:p>
        </w:tc>
        <w:tc>
          <w:tcPr>
            <w:tcW w:w="948" w:type="dxa"/>
            <w:vAlign w:val="center"/>
          </w:tcPr>
          <w:p w:rsidR="004815DE" w:rsidRPr="003A2160" w:rsidRDefault="004815DE" w:rsidP="004815DE">
            <w:pPr>
              <w:pStyle w:val="142"/>
              <w:snapToGrid w:val="0"/>
              <w:spacing w:line="240" w:lineRule="exact"/>
              <w:jc w:val="center"/>
              <w:rPr>
                <w:rFonts w:hAnsi="標楷體"/>
                <w:szCs w:val="24"/>
              </w:rPr>
            </w:pPr>
            <w:r w:rsidRPr="003A2160">
              <w:rPr>
                <w:rFonts w:hAnsi="標楷體"/>
                <w:szCs w:val="24"/>
              </w:rPr>
              <w:t>原油</w:t>
            </w:r>
          </w:p>
          <w:p w:rsidR="004815DE" w:rsidRPr="003A2160" w:rsidRDefault="004815DE" w:rsidP="004815DE">
            <w:pPr>
              <w:pStyle w:val="142"/>
              <w:snapToGrid w:val="0"/>
              <w:spacing w:line="240" w:lineRule="exact"/>
              <w:jc w:val="center"/>
              <w:rPr>
                <w:rFonts w:hAnsi="標楷體"/>
                <w:spacing w:val="-20"/>
                <w:szCs w:val="24"/>
              </w:rPr>
            </w:pPr>
            <w:r w:rsidRPr="003A2160">
              <w:rPr>
                <w:rFonts w:hAnsi="標楷體"/>
                <w:spacing w:val="-20"/>
                <w:szCs w:val="24"/>
              </w:rPr>
              <w:t>(凝結油)</w:t>
            </w:r>
          </w:p>
        </w:tc>
        <w:tc>
          <w:tcPr>
            <w:tcW w:w="948" w:type="dxa"/>
            <w:vAlign w:val="center"/>
          </w:tcPr>
          <w:p w:rsidR="004815DE" w:rsidRPr="003A2160" w:rsidRDefault="004815DE" w:rsidP="004815DE">
            <w:pPr>
              <w:pStyle w:val="142"/>
              <w:snapToGrid w:val="0"/>
              <w:spacing w:line="240" w:lineRule="exact"/>
              <w:jc w:val="center"/>
              <w:rPr>
                <w:rFonts w:hAnsi="標楷體"/>
                <w:szCs w:val="24"/>
              </w:rPr>
            </w:pPr>
            <w:r w:rsidRPr="003A2160">
              <w:rPr>
                <w:rFonts w:hAnsi="標楷體"/>
                <w:szCs w:val="24"/>
              </w:rPr>
              <w:t>天然氣</w:t>
            </w:r>
          </w:p>
        </w:tc>
        <w:tc>
          <w:tcPr>
            <w:tcW w:w="948" w:type="dxa"/>
            <w:vAlign w:val="center"/>
          </w:tcPr>
          <w:p w:rsidR="004815DE" w:rsidRPr="003A2160" w:rsidRDefault="004815DE" w:rsidP="004815DE">
            <w:pPr>
              <w:pStyle w:val="142"/>
              <w:snapToGrid w:val="0"/>
              <w:spacing w:line="240" w:lineRule="exact"/>
              <w:jc w:val="center"/>
              <w:rPr>
                <w:rFonts w:hAnsi="標楷體"/>
                <w:szCs w:val="24"/>
              </w:rPr>
            </w:pPr>
            <w:r w:rsidRPr="003A2160">
              <w:rPr>
                <w:rFonts w:hAnsi="標楷體"/>
                <w:szCs w:val="24"/>
              </w:rPr>
              <w:t>原油</w:t>
            </w:r>
          </w:p>
          <w:p w:rsidR="004815DE" w:rsidRPr="003A2160" w:rsidRDefault="004815DE" w:rsidP="004815DE">
            <w:pPr>
              <w:pStyle w:val="142"/>
              <w:snapToGrid w:val="0"/>
              <w:spacing w:line="240" w:lineRule="exact"/>
              <w:jc w:val="center"/>
              <w:rPr>
                <w:rFonts w:hAnsi="標楷體"/>
                <w:szCs w:val="24"/>
              </w:rPr>
            </w:pPr>
            <w:r w:rsidRPr="003A2160">
              <w:rPr>
                <w:rFonts w:hAnsi="標楷體"/>
                <w:spacing w:val="-20"/>
                <w:szCs w:val="24"/>
              </w:rPr>
              <w:t>(凝結油)</w:t>
            </w:r>
          </w:p>
        </w:tc>
        <w:tc>
          <w:tcPr>
            <w:tcW w:w="948" w:type="dxa"/>
            <w:vAlign w:val="center"/>
          </w:tcPr>
          <w:p w:rsidR="004815DE" w:rsidRPr="003A2160" w:rsidRDefault="004815DE" w:rsidP="004815DE">
            <w:pPr>
              <w:pStyle w:val="142"/>
              <w:snapToGrid w:val="0"/>
              <w:spacing w:line="240" w:lineRule="exact"/>
              <w:jc w:val="center"/>
              <w:rPr>
                <w:rFonts w:hAnsi="標楷體"/>
                <w:spacing w:val="-20"/>
                <w:szCs w:val="24"/>
              </w:rPr>
            </w:pPr>
            <w:r w:rsidRPr="003A2160">
              <w:rPr>
                <w:rFonts w:hAnsi="標楷體"/>
                <w:szCs w:val="24"/>
              </w:rPr>
              <w:t>天然氣</w:t>
            </w:r>
          </w:p>
        </w:tc>
        <w:tc>
          <w:tcPr>
            <w:tcW w:w="948" w:type="dxa"/>
            <w:tcBorders>
              <w:right w:val="single" w:sz="4" w:space="0" w:color="auto"/>
            </w:tcBorders>
            <w:vAlign w:val="center"/>
          </w:tcPr>
          <w:p w:rsidR="004815DE" w:rsidRPr="003A2160" w:rsidRDefault="004815DE" w:rsidP="004815DE">
            <w:pPr>
              <w:pStyle w:val="142"/>
              <w:snapToGrid w:val="0"/>
              <w:spacing w:line="240" w:lineRule="exact"/>
              <w:jc w:val="center"/>
              <w:rPr>
                <w:rFonts w:hAnsi="標楷體"/>
                <w:szCs w:val="24"/>
              </w:rPr>
            </w:pPr>
            <w:r w:rsidRPr="003A2160">
              <w:rPr>
                <w:rFonts w:hAnsi="標楷體"/>
                <w:szCs w:val="24"/>
              </w:rPr>
              <w:t>原油</w:t>
            </w:r>
          </w:p>
          <w:p w:rsidR="004815DE" w:rsidRPr="003A2160" w:rsidRDefault="004815DE" w:rsidP="004815DE">
            <w:pPr>
              <w:pStyle w:val="142"/>
              <w:snapToGrid w:val="0"/>
              <w:spacing w:line="240" w:lineRule="exact"/>
              <w:jc w:val="center"/>
              <w:rPr>
                <w:rFonts w:hAnsi="標楷體"/>
                <w:szCs w:val="24"/>
              </w:rPr>
            </w:pPr>
            <w:r w:rsidRPr="003A2160">
              <w:rPr>
                <w:rFonts w:hAnsi="標楷體"/>
                <w:spacing w:val="-20"/>
                <w:szCs w:val="24"/>
              </w:rPr>
              <w:t>(凝結油)</w:t>
            </w:r>
          </w:p>
        </w:tc>
        <w:tc>
          <w:tcPr>
            <w:tcW w:w="948" w:type="dxa"/>
            <w:tcBorders>
              <w:left w:val="single" w:sz="4" w:space="0" w:color="auto"/>
            </w:tcBorders>
            <w:vAlign w:val="center"/>
          </w:tcPr>
          <w:p w:rsidR="004815DE" w:rsidRPr="003A2160" w:rsidRDefault="004815DE" w:rsidP="004815DE">
            <w:pPr>
              <w:pStyle w:val="142"/>
              <w:snapToGrid w:val="0"/>
              <w:spacing w:line="240" w:lineRule="exact"/>
              <w:jc w:val="center"/>
              <w:rPr>
                <w:rFonts w:hAnsi="標楷體"/>
                <w:spacing w:val="-20"/>
                <w:szCs w:val="24"/>
              </w:rPr>
            </w:pPr>
            <w:r w:rsidRPr="003A2160">
              <w:rPr>
                <w:rFonts w:hAnsi="標楷體"/>
                <w:szCs w:val="24"/>
              </w:rPr>
              <w:t>天然氣</w:t>
            </w:r>
          </w:p>
        </w:tc>
      </w:tr>
      <w:tr w:rsidR="004815DE" w:rsidRPr="003A2160" w:rsidTr="00D12F8E">
        <w:trPr>
          <w:trHeight w:val="283"/>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國內</w:t>
            </w:r>
          </w:p>
        </w:tc>
        <w:tc>
          <w:tcPr>
            <w:tcW w:w="947"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2.46</w:t>
            </w:r>
          </w:p>
        </w:tc>
        <w:tc>
          <w:tcPr>
            <w:tcW w:w="948"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110.20</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 xml:space="preserve">1.87 </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 xml:space="preserve">95.80 </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1.64</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90.93</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1.40</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92.05</w:t>
            </w:r>
          </w:p>
        </w:tc>
      </w:tr>
      <w:tr w:rsidR="004815DE" w:rsidRPr="003A2160" w:rsidTr="00D12F8E">
        <w:trPr>
          <w:trHeight w:val="283"/>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國外</w:t>
            </w:r>
          </w:p>
        </w:tc>
        <w:tc>
          <w:tcPr>
            <w:tcW w:w="947"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283.21</w:t>
            </w:r>
          </w:p>
        </w:tc>
        <w:tc>
          <w:tcPr>
            <w:tcW w:w="948"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392.13</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373.42</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 xml:space="preserve">361.41 </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414.45</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398.29</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1,071.34</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726.50</w:t>
            </w:r>
          </w:p>
        </w:tc>
      </w:tr>
      <w:tr w:rsidR="004815DE" w:rsidRPr="003A2160" w:rsidTr="00D12F8E">
        <w:trPr>
          <w:trHeight w:val="283"/>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小計(A)</w:t>
            </w:r>
          </w:p>
        </w:tc>
        <w:tc>
          <w:tcPr>
            <w:tcW w:w="947"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285.67</w:t>
            </w:r>
          </w:p>
        </w:tc>
        <w:tc>
          <w:tcPr>
            <w:tcW w:w="948"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502.33</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375.29</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457.21</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416.09</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489.22</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1,072.74</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818.55</w:t>
            </w:r>
          </w:p>
        </w:tc>
      </w:tr>
      <w:tr w:rsidR="004815DE" w:rsidRPr="003A2160" w:rsidTr="004815DE">
        <w:trPr>
          <w:trHeight w:val="20"/>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國外厄瓜多礦區</w:t>
            </w:r>
          </w:p>
        </w:tc>
        <w:tc>
          <w:tcPr>
            <w:tcW w:w="947"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393.68</w:t>
            </w:r>
          </w:p>
        </w:tc>
        <w:tc>
          <w:tcPr>
            <w:tcW w:w="948"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398.51</w:t>
            </w:r>
          </w:p>
        </w:tc>
        <w:tc>
          <w:tcPr>
            <w:tcW w:w="948" w:type="dxa"/>
            <w:vAlign w:val="center"/>
          </w:tcPr>
          <w:p w:rsidR="004815DE" w:rsidRPr="003A2160" w:rsidRDefault="00057426" w:rsidP="004815DE">
            <w:pPr>
              <w:pStyle w:val="142"/>
              <w:snapToGrid w:val="0"/>
              <w:spacing w:line="240" w:lineRule="exact"/>
              <w:ind w:rightChars="10" w:right="28"/>
              <w:jc w:val="right"/>
              <w:rPr>
                <w:rFonts w:hAnsi="標楷體" w:cs="標楷體"/>
                <w:spacing w:val="-20"/>
                <w:szCs w:val="24"/>
              </w:rPr>
            </w:pPr>
            <w:r>
              <w:rPr>
                <w:rFonts w:hAnsi="標楷體"/>
                <w:snapToGrid/>
                <w:spacing w:val="-20"/>
                <w:szCs w:val="24"/>
              </w:rPr>
              <w:t>-</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115.37</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88.79</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w:t>
            </w:r>
          </w:p>
        </w:tc>
      </w:tr>
      <w:tr w:rsidR="004815DE" w:rsidRPr="003A2160" w:rsidTr="004815DE">
        <w:trPr>
          <w:trHeight w:val="20"/>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以上總計(C)</w:t>
            </w:r>
          </w:p>
        </w:tc>
        <w:tc>
          <w:tcPr>
            <w:tcW w:w="947"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679.36</w:t>
            </w:r>
          </w:p>
        </w:tc>
        <w:tc>
          <w:tcPr>
            <w:tcW w:w="948"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502.33</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773.80</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snapToGrid/>
                <w:spacing w:val="-20"/>
                <w:szCs w:val="24"/>
              </w:rPr>
              <w:t>457.21</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531.45</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489.22</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1,161.53</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818.55</w:t>
            </w:r>
          </w:p>
        </w:tc>
      </w:tr>
      <w:tr w:rsidR="004815DE" w:rsidRPr="003A2160" w:rsidTr="004815DE">
        <w:trPr>
          <w:trHeight w:val="20"/>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公司煉產量(B)</w:t>
            </w:r>
          </w:p>
        </w:tc>
        <w:tc>
          <w:tcPr>
            <w:tcW w:w="947"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21</w:t>
            </w:r>
            <w:r w:rsidRPr="003A2160">
              <w:rPr>
                <w:rFonts w:hAnsi="標楷體" w:cs="標楷體"/>
                <w:spacing w:val="-20"/>
                <w:szCs w:val="24"/>
              </w:rPr>
              <w:t>,</w:t>
            </w:r>
            <w:r w:rsidRPr="003A2160">
              <w:rPr>
                <w:rFonts w:hAnsi="標楷體" w:cs="標楷體" w:hint="eastAsia"/>
                <w:spacing w:val="-20"/>
                <w:szCs w:val="24"/>
              </w:rPr>
              <w:t>854.07</w:t>
            </w:r>
          </w:p>
        </w:tc>
        <w:tc>
          <w:tcPr>
            <w:tcW w:w="948" w:type="dxa"/>
            <w:shd w:val="clear" w:color="auto" w:fill="auto"/>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hint="eastAsia"/>
                <w:spacing w:val="-20"/>
                <w:szCs w:val="24"/>
              </w:rPr>
              <w:t>26</w:t>
            </w:r>
            <w:r w:rsidRPr="003A2160">
              <w:rPr>
                <w:rFonts w:hAnsi="標楷體" w:cs="標楷體"/>
                <w:spacing w:val="-20"/>
                <w:szCs w:val="24"/>
              </w:rPr>
              <w:t>,</w:t>
            </w:r>
            <w:r w:rsidRPr="003A2160">
              <w:rPr>
                <w:rFonts w:hAnsi="標楷體" w:cs="標楷體" w:hint="eastAsia"/>
                <w:spacing w:val="-20"/>
                <w:szCs w:val="24"/>
              </w:rPr>
              <w:t>305.89</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22,187.56</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27,272.92</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21,167.29</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26,799.87</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21,945.63</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27,484.24</w:t>
            </w:r>
          </w:p>
        </w:tc>
      </w:tr>
      <w:tr w:rsidR="004815DE" w:rsidRPr="003A2160" w:rsidTr="004815DE">
        <w:trPr>
          <w:trHeight w:val="20"/>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占公司比重(A/B)</w:t>
            </w:r>
          </w:p>
        </w:tc>
        <w:tc>
          <w:tcPr>
            <w:tcW w:w="947" w:type="dxa"/>
            <w:shd w:val="clear" w:color="auto" w:fill="auto"/>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hint="eastAsia"/>
                <w:snapToGrid/>
                <w:spacing w:val="-20"/>
                <w:szCs w:val="24"/>
              </w:rPr>
              <w:t>1.31</w:t>
            </w:r>
          </w:p>
        </w:tc>
        <w:tc>
          <w:tcPr>
            <w:tcW w:w="948" w:type="dxa"/>
            <w:shd w:val="clear" w:color="auto" w:fill="auto"/>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hint="eastAsia"/>
                <w:snapToGrid/>
                <w:spacing w:val="-20"/>
                <w:szCs w:val="24"/>
              </w:rPr>
              <w:t>1.91</w:t>
            </w:r>
          </w:p>
        </w:tc>
        <w:tc>
          <w:tcPr>
            <w:tcW w:w="948" w:type="dxa"/>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snapToGrid/>
                <w:spacing w:val="-20"/>
                <w:szCs w:val="24"/>
              </w:rPr>
              <w:t>1.69</w:t>
            </w:r>
          </w:p>
        </w:tc>
        <w:tc>
          <w:tcPr>
            <w:tcW w:w="948" w:type="dxa"/>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snapToGrid/>
                <w:spacing w:val="-20"/>
                <w:szCs w:val="24"/>
              </w:rPr>
              <w:t>1.68</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1.97</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1.83</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4.89</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2.98</w:t>
            </w:r>
          </w:p>
        </w:tc>
      </w:tr>
      <w:tr w:rsidR="004815DE" w:rsidRPr="003A2160" w:rsidTr="004815DE">
        <w:trPr>
          <w:trHeight w:val="20"/>
        </w:trPr>
        <w:tc>
          <w:tcPr>
            <w:tcW w:w="1004" w:type="dxa"/>
            <w:shd w:val="clear" w:color="auto" w:fill="auto"/>
            <w:vAlign w:val="center"/>
          </w:tcPr>
          <w:p w:rsidR="004815DE" w:rsidRPr="003A2160" w:rsidRDefault="004815DE" w:rsidP="004815DE">
            <w:pPr>
              <w:snapToGrid w:val="0"/>
              <w:spacing w:line="240" w:lineRule="exact"/>
              <w:ind w:leftChars="0" w:left="0" w:firstLineChars="0" w:firstLine="0"/>
              <w:jc w:val="left"/>
              <w:rPr>
                <w:rFonts w:hAnsi="標楷體"/>
                <w:snapToGrid/>
                <w:sz w:val="24"/>
                <w:szCs w:val="24"/>
              </w:rPr>
            </w:pPr>
            <w:r w:rsidRPr="003A2160">
              <w:rPr>
                <w:rFonts w:hAnsi="標楷體"/>
                <w:snapToGrid/>
                <w:sz w:val="24"/>
                <w:szCs w:val="24"/>
              </w:rPr>
              <w:t>占公司比重(C/B)</w:t>
            </w:r>
          </w:p>
        </w:tc>
        <w:tc>
          <w:tcPr>
            <w:tcW w:w="947" w:type="dxa"/>
            <w:shd w:val="clear" w:color="auto" w:fill="auto"/>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hint="eastAsia"/>
                <w:snapToGrid/>
                <w:spacing w:val="-20"/>
                <w:szCs w:val="24"/>
              </w:rPr>
              <w:t>3.11</w:t>
            </w:r>
          </w:p>
        </w:tc>
        <w:tc>
          <w:tcPr>
            <w:tcW w:w="948" w:type="dxa"/>
            <w:shd w:val="clear" w:color="auto" w:fill="auto"/>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hint="eastAsia"/>
                <w:snapToGrid/>
                <w:spacing w:val="-20"/>
                <w:szCs w:val="24"/>
              </w:rPr>
              <w:t>1.91</w:t>
            </w:r>
          </w:p>
        </w:tc>
        <w:tc>
          <w:tcPr>
            <w:tcW w:w="948" w:type="dxa"/>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snapToGrid/>
                <w:spacing w:val="-20"/>
                <w:szCs w:val="24"/>
              </w:rPr>
              <w:t>3.49</w:t>
            </w:r>
          </w:p>
        </w:tc>
        <w:tc>
          <w:tcPr>
            <w:tcW w:w="948" w:type="dxa"/>
            <w:vAlign w:val="center"/>
          </w:tcPr>
          <w:p w:rsidR="004815DE" w:rsidRPr="003A2160" w:rsidRDefault="004815DE" w:rsidP="004815DE">
            <w:pPr>
              <w:pStyle w:val="142"/>
              <w:adjustRightInd w:val="0"/>
              <w:snapToGrid w:val="0"/>
              <w:spacing w:line="240" w:lineRule="exact"/>
              <w:ind w:rightChars="10" w:right="28"/>
              <w:jc w:val="right"/>
              <w:rPr>
                <w:rFonts w:hAnsi="標楷體"/>
                <w:snapToGrid/>
                <w:spacing w:val="-20"/>
                <w:szCs w:val="24"/>
              </w:rPr>
            </w:pPr>
            <w:r w:rsidRPr="003A2160">
              <w:rPr>
                <w:rFonts w:hAnsi="標楷體"/>
                <w:snapToGrid/>
                <w:spacing w:val="-20"/>
                <w:szCs w:val="24"/>
              </w:rPr>
              <w:t>1.68</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2.51</w:t>
            </w:r>
          </w:p>
        </w:tc>
        <w:tc>
          <w:tcPr>
            <w:tcW w:w="948" w:type="dxa"/>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1.83</w:t>
            </w:r>
          </w:p>
        </w:tc>
        <w:tc>
          <w:tcPr>
            <w:tcW w:w="948" w:type="dxa"/>
            <w:tcBorders>
              <w:righ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5.29</w:t>
            </w:r>
          </w:p>
        </w:tc>
        <w:tc>
          <w:tcPr>
            <w:tcW w:w="948" w:type="dxa"/>
            <w:tcBorders>
              <w:left w:val="single" w:sz="4" w:space="0" w:color="auto"/>
            </w:tcBorders>
            <w:vAlign w:val="center"/>
          </w:tcPr>
          <w:p w:rsidR="004815DE" w:rsidRPr="003A2160" w:rsidRDefault="004815DE" w:rsidP="004815DE">
            <w:pPr>
              <w:pStyle w:val="142"/>
              <w:snapToGrid w:val="0"/>
              <w:spacing w:line="240" w:lineRule="exact"/>
              <w:ind w:rightChars="10" w:right="28"/>
              <w:jc w:val="right"/>
              <w:rPr>
                <w:rFonts w:hAnsi="標楷體" w:cs="標楷體"/>
                <w:spacing w:val="-20"/>
                <w:szCs w:val="24"/>
              </w:rPr>
            </w:pPr>
            <w:r w:rsidRPr="003A2160">
              <w:rPr>
                <w:rFonts w:hAnsi="標楷體" w:cs="標楷體"/>
                <w:spacing w:val="-20"/>
                <w:szCs w:val="24"/>
              </w:rPr>
              <w:t>2.98</w:t>
            </w:r>
          </w:p>
        </w:tc>
      </w:tr>
    </w:tbl>
    <w:p w:rsidR="0007276F" w:rsidRDefault="0007276F" w:rsidP="00273832">
      <w:pPr>
        <w:pStyle w:val="142"/>
        <w:ind w:left="1412" w:hangingChars="580" w:hanging="1412"/>
        <w:jc w:val="both"/>
        <w:rPr>
          <w:rFonts w:hAnsi="標楷體"/>
        </w:rPr>
      </w:pPr>
      <w:r w:rsidRPr="003A2160">
        <w:rPr>
          <w:rFonts w:hAnsi="標楷體" w:hint="eastAsia"/>
        </w:rPr>
        <w:t>說    明：</w:t>
      </w:r>
      <w:r w:rsidR="00273832">
        <w:rPr>
          <w:rFonts w:hAnsi="標楷體" w:hint="eastAsia"/>
        </w:rPr>
        <w:t>1.</w:t>
      </w:r>
      <w:r w:rsidRPr="003A2160">
        <w:rPr>
          <w:rFonts w:hAnsi="標楷體"/>
        </w:rPr>
        <w:t>表內「國外厄瓜多礦區」所獲油氣量係直接出售(列「其他營業收入」科目)，並未運回國內煉製，故於計算該公司自有油源比重時予以分別列示。</w:t>
      </w:r>
    </w:p>
    <w:p w:rsidR="00273832" w:rsidRPr="003A2160" w:rsidRDefault="00273832" w:rsidP="00273832">
      <w:pPr>
        <w:pStyle w:val="142"/>
        <w:ind w:leftChars="400" w:left="1377" w:hangingChars="100" w:hanging="243"/>
        <w:jc w:val="both"/>
        <w:rPr>
          <w:rFonts w:hAnsi="標楷體"/>
        </w:rPr>
      </w:pPr>
      <w:r>
        <w:rPr>
          <w:rFonts w:hAnsi="標楷體" w:hint="eastAsia"/>
        </w:rPr>
        <w:t>2.</w:t>
      </w:r>
      <w:r w:rsidR="00704119" w:rsidRPr="003A2160">
        <w:rPr>
          <w:rFonts w:hAnsi="標楷體"/>
        </w:rPr>
        <w:t>表內</w:t>
      </w:r>
      <w:r w:rsidR="00704119">
        <w:rPr>
          <w:rFonts w:hAnsi="標楷體" w:hint="eastAsia"/>
        </w:rPr>
        <w:t>113年度「國內」、</w:t>
      </w:r>
      <w:r w:rsidR="00704119" w:rsidRPr="003A2160">
        <w:rPr>
          <w:rFonts w:hAnsi="標楷體"/>
        </w:rPr>
        <w:t>「國外</w:t>
      </w:r>
      <w:r w:rsidR="00704119">
        <w:rPr>
          <w:rFonts w:hAnsi="標楷體" w:hint="eastAsia"/>
        </w:rPr>
        <w:t>」及</w:t>
      </w:r>
      <w:r w:rsidR="00704119" w:rsidRPr="003A2160">
        <w:rPr>
          <w:rFonts w:hAnsi="標楷體"/>
        </w:rPr>
        <w:t>「國外厄瓜多礦區」</w:t>
      </w:r>
      <w:r w:rsidR="00704119">
        <w:rPr>
          <w:rFonts w:hAnsi="標楷體" w:hint="eastAsia"/>
        </w:rPr>
        <w:t>所獲油氣量為截至8月底止實際數，</w:t>
      </w:r>
      <w:r>
        <w:rPr>
          <w:rFonts w:hAnsi="標楷體" w:hint="eastAsia"/>
        </w:rPr>
        <w:t>洽據台灣中油公司說明，113</w:t>
      </w:r>
      <w:r w:rsidR="00B238B1">
        <w:rPr>
          <w:rFonts w:hAnsi="標楷體" w:hint="eastAsia"/>
        </w:rPr>
        <w:t>年</w:t>
      </w:r>
      <w:r>
        <w:rPr>
          <w:rFonts w:hAnsi="標楷體" w:hint="eastAsia"/>
        </w:rPr>
        <w:t>至8月底止自有油</w:t>
      </w:r>
      <w:r w:rsidR="00704119">
        <w:rPr>
          <w:rFonts w:hAnsi="標楷體" w:hint="eastAsia"/>
        </w:rPr>
        <w:t>氣</w:t>
      </w:r>
      <w:r>
        <w:rPr>
          <w:rFonts w:hAnsi="標楷體" w:hint="eastAsia"/>
        </w:rPr>
        <w:t>比重</w:t>
      </w:r>
      <w:r w:rsidR="00B238B1">
        <w:rPr>
          <w:rFonts w:hAnsi="標楷體" w:hint="eastAsia"/>
        </w:rPr>
        <w:t>提高主要</w:t>
      </w:r>
      <w:r>
        <w:rPr>
          <w:rFonts w:hAnsi="標楷體" w:hint="eastAsia"/>
        </w:rPr>
        <w:t>係</w:t>
      </w:r>
      <w:r w:rsidRPr="00273832">
        <w:rPr>
          <w:rFonts w:hAnsi="標楷體" w:hint="eastAsia"/>
        </w:rPr>
        <w:t>尼日Agadem</w:t>
      </w:r>
      <w:r>
        <w:rPr>
          <w:rFonts w:hAnsi="標楷體" w:hint="eastAsia"/>
        </w:rPr>
        <w:t>、</w:t>
      </w:r>
      <w:r w:rsidR="00B238B1" w:rsidRPr="00B238B1">
        <w:rPr>
          <w:rFonts w:hAnsi="標楷體" w:hint="eastAsia"/>
        </w:rPr>
        <w:t>澳大利亞Prelude</w:t>
      </w:r>
      <w:r w:rsidR="00704119">
        <w:rPr>
          <w:rFonts w:hAnsi="標楷體" w:hint="eastAsia"/>
        </w:rPr>
        <w:t>及</w:t>
      </w:r>
      <w:r w:rsidR="00704119" w:rsidRPr="00704119">
        <w:rPr>
          <w:rFonts w:hAnsi="標楷體"/>
        </w:rPr>
        <w:t>Ichthys</w:t>
      </w:r>
      <w:r w:rsidR="00B238B1">
        <w:rPr>
          <w:rFonts w:hAnsi="標楷體" w:hint="eastAsia"/>
        </w:rPr>
        <w:t>礦區</w:t>
      </w:r>
      <w:r w:rsidR="00B238B1" w:rsidRPr="00B238B1">
        <w:rPr>
          <w:rFonts w:hAnsi="標楷體" w:hint="eastAsia"/>
        </w:rPr>
        <w:t>所獲原油</w:t>
      </w:r>
      <w:r w:rsidR="00B238B1">
        <w:rPr>
          <w:rFonts w:hAnsi="標楷體" w:hint="eastAsia"/>
        </w:rPr>
        <w:t>或天然氣較112年度大幅增加所致。</w:t>
      </w:r>
    </w:p>
    <w:p w:rsidR="0007276F" w:rsidRPr="003A2160" w:rsidRDefault="0007276F" w:rsidP="00D12F8E">
      <w:pPr>
        <w:pStyle w:val="142"/>
        <w:ind w:left="1174" w:rightChars="-7" w:right="-20" w:hanging="1174"/>
        <w:jc w:val="both"/>
        <w:rPr>
          <w:rFonts w:hAnsi="標楷體"/>
        </w:rPr>
      </w:pPr>
      <w:r w:rsidRPr="003A2160">
        <w:rPr>
          <w:rFonts w:hAnsi="標楷體"/>
        </w:rPr>
        <w:t>資料來源</w:t>
      </w:r>
      <w:r w:rsidRPr="003A2160">
        <w:rPr>
          <w:rFonts w:hAnsi="標楷體" w:hint="eastAsia"/>
        </w:rPr>
        <w:t>：</w:t>
      </w:r>
      <w:r w:rsidRPr="003A2160">
        <w:rPr>
          <w:rFonts w:hAnsi="標楷體"/>
        </w:rPr>
        <w:t>台灣中油公司提供。</w:t>
      </w:r>
    </w:p>
    <w:p w:rsidR="0030218F" w:rsidRPr="003A2160" w:rsidRDefault="0030218F" w:rsidP="0030218F">
      <w:pPr>
        <w:ind w:left="567" w:firstLine="567"/>
      </w:pPr>
      <w:bookmarkStart w:id="20" w:name="_Toc531338054"/>
      <w:bookmarkStart w:id="21" w:name="_Toc372716929"/>
      <w:bookmarkStart w:id="22" w:name="_Toc531338052"/>
      <w:bookmarkStart w:id="23" w:name="_Toc433707928"/>
      <w:bookmarkStart w:id="24" w:name="_Toc467171358"/>
    </w:p>
    <w:p w:rsidR="00EB335D" w:rsidRPr="00227DBB" w:rsidRDefault="0033177D" w:rsidP="0030218F">
      <w:pPr>
        <w:pStyle w:val="14"/>
        <w:ind w:left="567" w:hanging="567"/>
        <w:rPr>
          <w:rFonts w:hAnsi="標楷體"/>
        </w:rPr>
      </w:pPr>
      <w:bookmarkStart w:id="25" w:name="_Toc181980628"/>
      <w:r w:rsidRPr="00227DBB">
        <w:rPr>
          <w:rFonts w:hAnsi="標楷體" w:hint="eastAsia"/>
        </w:rPr>
        <w:t>二</w:t>
      </w:r>
      <w:r w:rsidR="00F63E9F" w:rsidRPr="00227DBB">
        <w:rPr>
          <w:rFonts w:hAnsi="標楷體" w:hint="eastAsia"/>
        </w:rPr>
        <w:t>、</w:t>
      </w:r>
      <w:r w:rsidR="0030218F" w:rsidRPr="00227DBB">
        <w:rPr>
          <w:rFonts w:hAnsi="標楷體" w:hint="eastAsia"/>
        </w:rPr>
        <w:t>114年度預算案工業安全支出較113年度增逾3</w:t>
      </w:r>
      <w:r w:rsidR="00F70930" w:rsidRPr="00227DBB">
        <w:rPr>
          <w:rFonts w:hAnsi="標楷體" w:hint="eastAsia"/>
        </w:rPr>
        <w:t>成，</w:t>
      </w:r>
      <w:r w:rsidR="00893DE5" w:rsidRPr="00227DBB">
        <w:rPr>
          <w:rFonts w:hAnsi="標楷體" w:hint="eastAsia"/>
        </w:rPr>
        <w:t>惟112年度總合災害指數</w:t>
      </w:r>
      <w:r w:rsidR="00631046" w:rsidRPr="00227DBB">
        <w:rPr>
          <w:rFonts w:hAnsi="標楷體" w:hint="eastAsia"/>
        </w:rPr>
        <w:t>及員工傷害頻率升高</w:t>
      </w:r>
      <w:r w:rsidR="00EB335D" w:rsidRPr="00227DBB">
        <w:rPr>
          <w:rFonts w:hAnsi="標楷體" w:hint="eastAsia"/>
        </w:rPr>
        <w:t>，</w:t>
      </w:r>
      <w:r w:rsidR="00EB5024" w:rsidRPr="00227DBB">
        <w:rPr>
          <w:rFonts w:hAnsi="標楷體" w:hint="eastAsia"/>
        </w:rPr>
        <w:t>允宜強化</w:t>
      </w:r>
      <w:r w:rsidR="00F7111A" w:rsidRPr="00227DBB">
        <w:rPr>
          <w:rFonts w:hAnsi="標楷體" w:hint="eastAsia"/>
        </w:rPr>
        <w:t>落實</w:t>
      </w:r>
      <w:r w:rsidR="00631046" w:rsidRPr="00227DBB">
        <w:rPr>
          <w:rFonts w:hAnsi="標楷體" w:hint="eastAsia"/>
        </w:rPr>
        <w:t>勞動法及職業安全衛生法之</w:t>
      </w:r>
      <w:r w:rsidR="00F7111A" w:rsidRPr="00227DBB">
        <w:rPr>
          <w:rFonts w:hAnsi="標楷體" w:hint="eastAsia"/>
        </w:rPr>
        <w:t>作為，</w:t>
      </w:r>
      <w:r w:rsidR="00EB5024" w:rsidRPr="00227DBB">
        <w:rPr>
          <w:rFonts w:hAnsi="標楷體" w:hint="eastAsia"/>
        </w:rPr>
        <w:t>並提升工安管理效能</w:t>
      </w:r>
      <w:bookmarkEnd w:id="25"/>
    </w:p>
    <w:bookmarkEnd w:id="20"/>
    <w:p w:rsidR="00D81483" w:rsidRPr="003A2160" w:rsidRDefault="00F63E9F" w:rsidP="002E7376">
      <w:pPr>
        <w:ind w:left="567" w:firstLine="567"/>
        <w:rPr>
          <w:rFonts w:hAnsi="標楷體"/>
        </w:rPr>
      </w:pPr>
      <w:r w:rsidRPr="00227DBB">
        <w:rPr>
          <w:rFonts w:hAnsi="標楷體" w:hint="eastAsia"/>
        </w:rPr>
        <w:t>台灣中油公司</w:t>
      </w:r>
      <w:r w:rsidR="002E7376" w:rsidRPr="00227DBB">
        <w:rPr>
          <w:rFonts w:hAnsi="標楷體" w:hint="eastAsia"/>
        </w:rPr>
        <w:t>經營政策包含貫徹全員工安理念，落實標準作業程序，塑造優質安全文化與紀律，打造智慧工安，提高管理成效，以零重大職災為目標。</w:t>
      </w:r>
      <w:r w:rsidR="00993473" w:rsidRPr="00227DBB">
        <w:rPr>
          <w:rFonts w:hAnsi="標楷體" w:hint="eastAsia"/>
        </w:rPr>
        <w:t>11</w:t>
      </w:r>
      <w:r w:rsidR="002E7376" w:rsidRPr="00227DBB">
        <w:rPr>
          <w:rFonts w:hAnsi="標楷體"/>
        </w:rPr>
        <w:t>4</w:t>
      </w:r>
      <w:r w:rsidR="00993473" w:rsidRPr="00227DBB">
        <w:rPr>
          <w:rFonts w:hAnsi="標楷體" w:hint="eastAsia"/>
        </w:rPr>
        <w:t>年度預算案編列工業安全支出</w:t>
      </w:r>
      <w:r w:rsidR="002E7376" w:rsidRPr="00227DBB">
        <w:rPr>
          <w:rFonts w:hAnsi="標楷體"/>
        </w:rPr>
        <w:t>30</w:t>
      </w:r>
      <w:r w:rsidR="00993473" w:rsidRPr="00227DBB">
        <w:rPr>
          <w:rFonts w:hAnsi="標楷體" w:hint="eastAsia"/>
        </w:rPr>
        <w:t>億</w:t>
      </w:r>
      <w:r w:rsidR="002E7376" w:rsidRPr="00227DBB">
        <w:rPr>
          <w:rFonts w:hAnsi="標楷體" w:hint="eastAsia"/>
        </w:rPr>
        <w:t>6</w:t>
      </w:r>
      <w:r w:rsidR="00993473" w:rsidRPr="00227DBB">
        <w:rPr>
          <w:rFonts w:hAnsi="標楷體"/>
        </w:rPr>
        <w:t>,</w:t>
      </w:r>
      <w:r w:rsidR="002E7376" w:rsidRPr="00227DBB">
        <w:rPr>
          <w:rFonts w:hAnsi="標楷體"/>
        </w:rPr>
        <w:t>013</w:t>
      </w:r>
      <w:r w:rsidR="00993473" w:rsidRPr="00227DBB">
        <w:rPr>
          <w:rFonts w:hAnsi="標楷體" w:hint="eastAsia"/>
        </w:rPr>
        <w:t>萬</w:t>
      </w:r>
      <w:r w:rsidR="002E7376" w:rsidRPr="00227DBB">
        <w:rPr>
          <w:rFonts w:hAnsi="標楷體" w:hint="eastAsia"/>
        </w:rPr>
        <w:t>4</w:t>
      </w:r>
      <w:r w:rsidR="0051542A" w:rsidRPr="00227DBB">
        <w:rPr>
          <w:rFonts w:hAnsi="標楷體" w:hint="eastAsia"/>
        </w:rPr>
        <w:t>千</w:t>
      </w:r>
      <w:r w:rsidR="00993473" w:rsidRPr="00227DBB">
        <w:rPr>
          <w:rFonts w:hAnsi="標楷體" w:hint="eastAsia"/>
        </w:rPr>
        <w:t>元，較11</w:t>
      </w:r>
      <w:r w:rsidR="002E7376" w:rsidRPr="00227DBB">
        <w:rPr>
          <w:rFonts w:hAnsi="標楷體"/>
        </w:rPr>
        <w:t>3</w:t>
      </w:r>
      <w:r w:rsidR="00993473" w:rsidRPr="00227DBB">
        <w:rPr>
          <w:rFonts w:hAnsi="標楷體" w:hint="eastAsia"/>
        </w:rPr>
        <w:t>年度</w:t>
      </w:r>
      <w:r w:rsidR="002A059B" w:rsidRPr="00227DBB">
        <w:rPr>
          <w:rFonts w:hAnsi="標楷體" w:hint="eastAsia"/>
        </w:rPr>
        <w:t>預算</w:t>
      </w:r>
      <w:r w:rsidR="002E7376" w:rsidRPr="00227DBB">
        <w:rPr>
          <w:rFonts w:hAnsi="標楷體" w:hint="eastAsia"/>
        </w:rPr>
        <w:t>案</w:t>
      </w:r>
      <w:r w:rsidR="00993473" w:rsidRPr="00227DBB">
        <w:rPr>
          <w:rFonts w:hAnsi="標楷體" w:hint="eastAsia"/>
        </w:rPr>
        <w:t>增加</w:t>
      </w:r>
      <w:r w:rsidR="002E7376" w:rsidRPr="00227DBB">
        <w:rPr>
          <w:rFonts w:hAnsi="標楷體"/>
        </w:rPr>
        <w:t>7</w:t>
      </w:r>
      <w:r w:rsidR="00993473" w:rsidRPr="00227DBB">
        <w:rPr>
          <w:rFonts w:hAnsi="標楷體" w:hint="eastAsia"/>
        </w:rPr>
        <w:t>億</w:t>
      </w:r>
      <w:r w:rsidR="0051542A" w:rsidRPr="00227DBB">
        <w:rPr>
          <w:rFonts w:hAnsi="標楷體" w:hint="eastAsia"/>
        </w:rPr>
        <w:t>1</w:t>
      </w:r>
      <w:r w:rsidR="00993473" w:rsidRPr="00227DBB">
        <w:rPr>
          <w:rFonts w:hAnsi="標楷體"/>
        </w:rPr>
        <w:t>,</w:t>
      </w:r>
      <w:r w:rsidR="0051542A" w:rsidRPr="00227DBB">
        <w:rPr>
          <w:rFonts w:hAnsi="標楷體" w:hint="eastAsia"/>
        </w:rPr>
        <w:t>1</w:t>
      </w:r>
      <w:r w:rsidR="002E7376" w:rsidRPr="00227DBB">
        <w:rPr>
          <w:rFonts w:hAnsi="標楷體"/>
        </w:rPr>
        <w:t>34</w:t>
      </w:r>
      <w:r w:rsidR="00993473" w:rsidRPr="00227DBB">
        <w:rPr>
          <w:rFonts w:hAnsi="標楷體" w:hint="eastAsia"/>
        </w:rPr>
        <w:t>萬</w:t>
      </w:r>
      <w:r w:rsidR="002E7376" w:rsidRPr="00227DBB">
        <w:rPr>
          <w:rFonts w:hAnsi="標楷體" w:hint="eastAsia"/>
        </w:rPr>
        <w:t>3</w:t>
      </w:r>
      <w:r w:rsidR="00993473" w:rsidRPr="00227DBB">
        <w:rPr>
          <w:rFonts w:hAnsi="標楷體" w:hint="eastAsia"/>
        </w:rPr>
        <w:t>千元，增幅</w:t>
      </w:r>
      <w:r w:rsidR="002E7376" w:rsidRPr="00227DBB">
        <w:rPr>
          <w:rFonts w:hAnsi="標楷體"/>
        </w:rPr>
        <w:t>30.29</w:t>
      </w:r>
      <w:r w:rsidR="00993473" w:rsidRPr="00227DBB">
        <w:rPr>
          <w:rFonts w:hAnsi="標楷體" w:hint="eastAsia"/>
        </w:rPr>
        <w:t>%(詳表1</w:t>
      </w:r>
      <w:r w:rsidR="00993473" w:rsidRPr="00227DBB">
        <w:rPr>
          <w:rFonts w:hAnsi="標楷體"/>
        </w:rPr>
        <w:t>)</w:t>
      </w:r>
      <w:r w:rsidR="007F5693" w:rsidRPr="00227DBB">
        <w:rPr>
          <w:rFonts w:hAnsi="標楷體" w:hint="eastAsia"/>
        </w:rPr>
        <w:t>。經查：</w:t>
      </w:r>
    </w:p>
    <w:p w:rsidR="00F63E9F" w:rsidRPr="003A2160" w:rsidRDefault="00F63E9F" w:rsidP="00992496">
      <w:pPr>
        <w:ind w:leftChars="10" w:left="1699" w:hangingChars="589" w:hanging="1671"/>
        <w:rPr>
          <w:rFonts w:hAnsi="標楷體"/>
        </w:rPr>
      </w:pPr>
      <w:r w:rsidRPr="003A2160">
        <w:rPr>
          <w:rFonts w:hAnsi="標楷體" w:hint="eastAsia"/>
          <w:b/>
        </w:rPr>
        <w:t>表1</w:t>
      </w:r>
      <w:r w:rsidR="00992496" w:rsidRPr="003A2160">
        <w:rPr>
          <w:rFonts w:hAnsi="標楷體"/>
          <w:b/>
        </w:rPr>
        <w:t xml:space="preserve">  </w:t>
      </w:r>
      <w:r w:rsidRPr="003A2160">
        <w:rPr>
          <w:rFonts w:hAnsi="標楷體" w:hint="eastAsia"/>
          <w:b/>
        </w:rPr>
        <w:t>台灣中油公司近年工業安全計畫預決算</w:t>
      </w:r>
      <w:r w:rsidR="00D07AA1" w:rsidRPr="003A2160">
        <w:rPr>
          <w:rFonts w:hAnsi="標楷體" w:hint="eastAsia"/>
          <w:b/>
        </w:rPr>
        <w:t>情形</w:t>
      </w:r>
      <w:r w:rsidRPr="003A2160">
        <w:rPr>
          <w:rFonts w:hAnsi="標楷體" w:hint="eastAsia"/>
          <w:b/>
        </w:rPr>
        <w:t>表</w:t>
      </w:r>
      <w:r w:rsidR="00992496" w:rsidRPr="003A2160">
        <w:rPr>
          <w:rFonts w:hAnsi="標楷體" w:hint="eastAsia"/>
          <w:b/>
        </w:rPr>
        <w:t xml:space="preserve"> </w:t>
      </w:r>
      <w:r w:rsidRPr="003A2160">
        <w:rPr>
          <w:rFonts w:hAnsi="標楷體" w:hint="eastAsia"/>
          <w:sz w:val="24"/>
          <w:szCs w:val="24"/>
        </w:rPr>
        <w:t>單位：新臺幣千元</w:t>
      </w:r>
    </w:p>
    <w:tbl>
      <w:tblPr>
        <w:tblW w:w="847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16"/>
        <w:gridCol w:w="1291"/>
        <w:gridCol w:w="1291"/>
        <w:gridCol w:w="1291"/>
        <w:gridCol w:w="1291"/>
        <w:gridCol w:w="1291"/>
      </w:tblGrid>
      <w:tr w:rsidR="002E7376" w:rsidRPr="003A2160" w:rsidTr="00164232">
        <w:trPr>
          <w:trHeight w:val="340"/>
          <w:tblHeader/>
        </w:trPr>
        <w:tc>
          <w:tcPr>
            <w:tcW w:w="2016" w:type="dxa"/>
            <w:shd w:val="clear" w:color="auto" w:fill="auto"/>
            <w:vAlign w:val="center"/>
          </w:tcPr>
          <w:p w:rsidR="002E7376" w:rsidRPr="003A2160" w:rsidRDefault="002E7376" w:rsidP="004D4270">
            <w:pPr>
              <w:pStyle w:val="142"/>
              <w:jc w:val="center"/>
              <w:rPr>
                <w:rFonts w:hAnsi="標楷體"/>
                <w:szCs w:val="24"/>
              </w:rPr>
            </w:pPr>
            <w:r w:rsidRPr="003A2160">
              <w:rPr>
                <w:rFonts w:hAnsi="標楷體" w:hint="eastAsia"/>
                <w:szCs w:val="24"/>
              </w:rPr>
              <w:t>工作項目</w:t>
            </w:r>
          </w:p>
        </w:tc>
        <w:tc>
          <w:tcPr>
            <w:tcW w:w="1291" w:type="dxa"/>
            <w:vAlign w:val="center"/>
          </w:tcPr>
          <w:p w:rsidR="002E7376" w:rsidRPr="003A2160" w:rsidRDefault="002E7376" w:rsidP="004D4270">
            <w:pPr>
              <w:pStyle w:val="142"/>
              <w:jc w:val="center"/>
              <w:rPr>
                <w:rFonts w:hAnsi="標楷體"/>
                <w:szCs w:val="24"/>
              </w:rPr>
            </w:pPr>
            <w:r w:rsidRPr="003A2160">
              <w:rPr>
                <w:rFonts w:hAnsi="標楷體" w:hint="eastAsia"/>
                <w:szCs w:val="24"/>
              </w:rPr>
              <w:t>110年度</w:t>
            </w:r>
          </w:p>
        </w:tc>
        <w:tc>
          <w:tcPr>
            <w:tcW w:w="1291" w:type="dxa"/>
            <w:vAlign w:val="center"/>
          </w:tcPr>
          <w:p w:rsidR="002E7376" w:rsidRPr="003A2160" w:rsidRDefault="002E7376" w:rsidP="004D4270">
            <w:pPr>
              <w:pStyle w:val="142"/>
              <w:jc w:val="center"/>
              <w:rPr>
                <w:rFonts w:hAnsi="標楷體"/>
                <w:szCs w:val="24"/>
              </w:rPr>
            </w:pPr>
            <w:r w:rsidRPr="003A2160">
              <w:rPr>
                <w:rFonts w:hAnsi="標楷體" w:hint="eastAsia"/>
                <w:szCs w:val="24"/>
              </w:rPr>
              <w:t>111年度</w:t>
            </w:r>
          </w:p>
        </w:tc>
        <w:tc>
          <w:tcPr>
            <w:tcW w:w="1291" w:type="dxa"/>
            <w:vAlign w:val="center"/>
          </w:tcPr>
          <w:p w:rsidR="002E7376" w:rsidRPr="003A2160" w:rsidRDefault="002E7376" w:rsidP="00164232">
            <w:pPr>
              <w:pStyle w:val="142"/>
              <w:jc w:val="center"/>
              <w:rPr>
                <w:rFonts w:hAnsi="標楷體"/>
                <w:szCs w:val="24"/>
              </w:rPr>
            </w:pPr>
            <w:r w:rsidRPr="003A2160">
              <w:rPr>
                <w:rFonts w:hAnsi="標楷體" w:hint="eastAsia"/>
                <w:szCs w:val="24"/>
              </w:rPr>
              <w:t>112年度</w:t>
            </w:r>
          </w:p>
        </w:tc>
        <w:tc>
          <w:tcPr>
            <w:tcW w:w="1291" w:type="dxa"/>
            <w:vAlign w:val="center"/>
          </w:tcPr>
          <w:p w:rsidR="002E7376" w:rsidRPr="003A2160" w:rsidRDefault="002E7376" w:rsidP="00164232">
            <w:pPr>
              <w:pStyle w:val="142"/>
              <w:jc w:val="center"/>
              <w:rPr>
                <w:rFonts w:hAnsi="標楷體"/>
                <w:szCs w:val="24"/>
              </w:rPr>
            </w:pPr>
            <w:r w:rsidRPr="003A2160">
              <w:rPr>
                <w:rFonts w:hAnsi="標楷體" w:hint="eastAsia"/>
                <w:szCs w:val="24"/>
              </w:rPr>
              <w:t>113年度</w:t>
            </w:r>
          </w:p>
        </w:tc>
        <w:tc>
          <w:tcPr>
            <w:tcW w:w="1291" w:type="dxa"/>
            <w:vAlign w:val="center"/>
          </w:tcPr>
          <w:p w:rsidR="002E7376" w:rsidRPr="003A2160" w:rsidRDefault="002E7376" w:rsidP="00164232">
            <w:pPr>
              <w:pStyle w:val="142"/>
              <w:jc w:val="center"/>
              <w:rPr>
                <w:rFonts w:hAnsi="標楷體"/>
                <w:szCs w:val="24"/>
              </w:rPr>
            </w:pPr>
            <w:r w:rsidRPr="003A2160">
              <w:rPr>
                <w:rFonts w:hAnsi="標楷體" w:hint="eastAsia"/>
                <w:szCs w:val="24"/>
              </w:rPr>
              <w:t>114年度</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1.企業營運成本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,607,654</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,912,839</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,2</w:t>
            </w:r>
            <w:r w:rsidR="00BC6BCD" w:rsidRPr="003A2160">
              <w:rPr>
                <w:rFonts w:hAnsi="標楷體"/>
                <w:szCs w:val="24"/>
              </w:rPr>
              <w:t>26</w:t>
            </w:r>
            <w:r w:rsidRPr="003A2160">
              <w:rPr>
                <w:rFonts w:hAnsi="標楷體"/>
                <w:szCs w:val="24"/>
              </w:rPr>
              <w:t>,</w:t>
            </w:r>
            <w:r w:rsidR="00BC6BCD" w:rsidRPr="003A2160">
              <w:rPr>
                <w:rFonts w:hAnsi="標楷體"/>
                <w:szCs w:val="24"/>
              </w:rPr>
              <w:t>383</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,395,880</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1,550,847</w:t>
            </w:r>
          </w:p>
        </w:tc>
      </w:tr>
      <w:tr w:rsidR="002E7376" w:rsidRPr="003A2160" w:rsidTr="00BC6BCD">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2.</w:t>
            </w:r>
            <w:r w:rsidRPr="003A2160">
              <w:rPr>
                <w:rFonts w:hAnsi="標楷體" w:hint="eastAsia"/>
                <w:spacing w:val="-16"/>
                <w:szCs w:val="24"/>
              </w:rPr>
              <w:t>供應商及客戶之上下游關連成本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2</w:t>
            </w:r>
            <w:r w:rsidRPr="003A2160">
              <w:rPr>
                <w:rFonts w:hAnsi="標楷體"/>
                <w:szCs w:val="24"/>
              </w:rPr>
              <w:t>86,361</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68,279</w:t>
            </w:r>
          </w:p>
        </w:tc>
        <w:tc>
          <w:tcPr>
            <w:tcW w:w="1291" w:type="dxa"/>
            <w:vAlign w:val="center"/>
          </w:tcPr>
          <w:p w:rsidR="002E7376" w:rsidRPr="003A2160" w:rsidRDefault="00BC6BCD" w:rsidP="00BC6BCD">
            <w:pPr>
              <w:pStyle w:val="142"/>
              <w:ind w:leftChars="-25" w:left="496" w:rightChars="-25" w:right="-71" w:hanging="567"/>
              <w:jc w:val="right"/>
              <w:rPr>
                <w:rFonts w:hAnsi="標楷體"/>
                <w:szCs w:val="24"/>
              </w:rPr>
            </w:pPr>
            <w:r w:rsidRPr="003A2160">
              <w:rPr>
                <w:rFonts w:hAnsi="標楷體"/>
                <w:szCs w:val="24"/>
              </w:rPr>
              <w:t>673</w:t>
            </w:r>
            <w:r w:rsidR="002E7376" w:rsidRPr="003A2160">
              <w:rPr>
                <w:rFonts w:hAnsi="標楷體"/>
                <w:szCs w:val="24"/>
              </w:rPr>
              <w:t>,45</w:t>
            </w:r>
            <w:r w:rsidRPr="003A2160">
              <w:rPr>
                <w:rFonts w:hAnsi="標楷體"/>
                <w:szCs w:val="24"/>
              </w:rPr>
              <w:t>4</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3</w:t>
            </w:r>
            <w:r w:rsidRPr="003A2160">
              <w:rPr>
                <w:rFonts w:hAnsi="標楷體"/>
                <w:szCs w:val="24"/>
              </w:rPr>
              <w:t>42,279</w:t>
            </w:r>
          </w:p>
        </w:tc>
        <w:tc>
          <w:tcPr>
            <w:tcW w:w="1291" w:type="dxa"/>
            <w:vAlign w:val="center"/>
          </w:tcPr>
          <w:p w:rsidR="002E7376" w:rsidRPr="003A2160" w:rsidRDefault="00992496" w:rsidP="00BC6BCD">
            <w:pPr>
              <w:pStyle w:val="142"/>
              <w:ind w:leftChars="-25" w:left="496" w:rightChars="-25" w:right="-71" w:hanging="567"/>
              <w:jc w:val="right"/>
              <w:rPr>
                <w:rFonts w:hAnsi="標楷體"/>
                <w:szCs w:val="24"/>
              </w:rPr>
            </w:pPr>
            <w:r w:rsidRPr="003A2160">
              <w:rPr>
                <w:rFonts w:hAnsi="標楷體" w:hint="eastAsia"/>
                <w:szCs w:val="24"/>
              </w:rPr>
              <w:t>912,904</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3.管理活動成本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24,383</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80,162</w:t>
            </w:r>
          </w:p>
        </w:tc>
        <w:tc>
          <w:tcPr>
            <w:tcW w:w="1291" w:type="dxa"/>
            <w:vAlign w:val="center"/>
          </w:tcPr>
          <w:p w:rsidR="002E7376" w:rsidRPr="003A2160" w:rsidRDefault="00BC6BCD" w:rsidP="00164232">
            <w:pPr>
              <w:pStyle w:val="142"/>
              <w:ind w:leftChars="-25" w:left="496" w:rightChars="-25" w:right="-71" w:hanging="567"/>
              <w:jc w:val="right"/>
              <w:rPr>
                <w:rFonts w:hAnsi="標楷體"/>
                <w:szCs w:val="24"/>
              </w:rPr>
            </w:pPr>
            <w:r w:rsidRPr="003A2160">
              <w:rPr>
                <w:rFonts w:hAnsi="標楷體"/>
                <w:szCs w:val="24"/>
              </w:rPr>
              <w:t>423</w:t>
            </w:r>
            <w:r w:rsidR="002E7376" w:rsidRPr="003A2160">
              <w:rPr>
                <w:rFonts w:hAnsi="標楷體"/>
                <w:szCs w:val="24"/>
              </w:rPr>
              <w:t>,</w:t>
            </w:r>
            <w:r w:rsidRPr="003A2160">
              <w:rPr>
                <w:rFonts w:hAnsi="標楷體"/>
                <w:szCs w:val="24"/>
              </w:rPr>
              <w:t>604</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5</w:t>
            </w:r>
            <w:r w:rsidRPr="003A2160">
              <w:rPr>
                <w:rFonts w:hAnsi="標楷體"/>
                <w:szCs w:val="24"/>
              </w:rPr>
              <w:t>57,029</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540,289</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4.研究開發成本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5</w:t>
            </w:r>
            <w:r w:rsidRPr="003A2160">
              <w:rPr>
                <w:rFonts w:hAnsi="標楷體"/>
                <w:szCs w:val="24"/>
              </w:rPr>
              <w:t>7,442</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7</w:t>
            </w:r>
            <w:r w:rsidRPr="003A2160">
              <w:rPr>
                <w:rFonts w:hAnsi="標楷體"/>
                <w:szCs w:val="24"/>
              </w:rPr>
              <w:t>7,594</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2</w:t>
            </w:r>
            <w:r w:rsidR="00BC6BCD" w:rsidRPr="003A2160">
              <w:rPr>
                <w:rFonts w:hAnsi="標楷體"/>
                <w:szCs w:val="24"/>
              </w:rPr>
              <w:t>9</w:t>
            </w:r>
            <w:r w:rsidRPr="003A2160">
              <w:rPr>
                <w:rFonts w:hAnsi="標楷體"/>
                <w:szCs w:val="24"/>
              </w:rPr>
              <w:t>,</w:t>
            </w:r>
            <w:r w:rsidR="00BC6BCD" w:rsidRPr="003A2160">
              <w:rPr>
                <w:rFonts w:hAnsi="標楷體"/>
                <w:szCs w:val="24"/>
              </w:rPr>
              <w:t>072</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5</w:t>
            </w:r>
            <w:r w:rsidRPr="003A2160">
              <w:rPr>
                <w:rFonts w:hAnsi="標楷體"/>
                <w:szCs w:val="24"/>
              </w:rPr>
              <w:t>0,080</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51,080</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5.社會活動成本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2,629</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,495</w:t>
            </w:r>
          </w:p>
        </w:tc>
        <w:tc>
          <w:tcPr>
            <w:tcW w:w="1291" w:type="dxa"/>
            <w:vAlign w:val="center"/>
          </w:tcPr>
          <w:p w:rsidR="002E7376" w:rsidRPr="003A2160" w:rsidRDefault="00BC6BCD" w:rsidP="00164232">
            <w:pPr>
              <w:pStyle w:val="142"/>
              <w:ind w:leftChars="-25" w:left="496" w:rightChars="-25" w:right="-71" w:hanging="567"/>
              <w:jc w:val="right"/>
              <w:rPr>
                <w:rFonts w:hAnsi="標楷體"/>
                <w:szCs w:val="24"/>
              </w:rPr>
            </w:pPr>
            <w:r w:rsidRPr="003A2160">
              <w:rPr>
                <w:rFonts w:hAnsi="標楷體"/>
                <w:szCs w:val="24"/>
              </w:rPr>
              <w:t>572</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3</w:t>
            </w:r>
            <w:r w:rsidRPr="003A2160">
              <w:rPr>
                <w:rFonts w:hAnsi="標楷體"/>
                <w:szCs w:val="24"/>
              </w:rPr>
              <w:t>,053</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3,023</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Chars="-20" w:left="186" w:rightChars="-20" w:right="-57" w:hangingChars="100" w:hanging="243"/>
              <w:rPr>
                <w:rFonts w:hAnsi="標楷體"/>
                <w:szCs w:val="24"/>
              </w:rPr>
            </w:pPr>
            <w:r w:rsidRPr="003A2160">
              <w:rPr>
                <w:rFonts w:hAnsi="標楷體" w:hint="eastAsia"/>
                <w:szCs w:val="24"/>
              </w:rPr>
              <w:t>6.</w:t>
            </w:r>
            <w:r w:rsidRPr="003A2160">
              <w:rPr>
                <w:rFonts w:hAnsi="標楷體" w:hint="eastAsia"/>
                <w:spacing w:val="-14"/>
                <w:szCs w:val="24"/>
              </w:rPr>
              <w:t>損失及補償成本</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6</w:t>
            </w:r>
            <w:r w:rsidRPr="003A2160">
              <w:rPr>
                <w:rFonts w:hAnsi="標楷體"/>
                <w:szCs w:val="24"/>
              </w:rPr>
              <w:t>0</w:t>
            </w:r>
          </w:p>
        </w:tc>
        <w:tc>
          <w:tcPr>
            <w:tcW w:w="1291" w:type="dxa"/>
            <w:vAlign w:val="center"/>
          </w:tcPr>
          <w:p w:rsidR="002E7376" w:rsidRPr="003A2160" w:rsidRDefault="002E7376" w:rsidP="004D4270">
            <w:pPr>
              <w:pStyle w:val="142"/>
              <w:ind w:leftChars="-25" w:left="496" w:rightChars="-25" w:right="-71" w:hanging="567"/>
              <w:jc w:val="right"/>
              <w:rPr>
                <w:rFonts w:hAnsi="標楷體"/>
                <w:szCs w:val="24"/>
              </w:rPr>
            </w:pPr>
            <w:r w:rsidRPr="003A2160">
              <w:rPr>
                <w:rFonts w:hAnsi="標楷體" w:hint="eastAsia"/>
                <w:szCs w:val="24"/>
              </w:rPr>
              <w:t>1</w:t>
            </w:r>
            <w:r w:rsidRPr="003A2160">
              <w:rPr>
                <w:rFonts w:hAnsi="標楷體"/>
                <w:szCs w:val="24"/>
              </w:rPr>
              <w:t>,833</w:t>
            </w:r>
          </w:p>
        </w:tc>
        <w:tc>
          <w:tcPr>
            <w:tcW w:w="1291" w:type="dxa"/>
            <w:vAlign w:val="center"/>
          </w:tcPr>
          <w:p w:rsidR="002E7376" w:rsidRPr="003A2160" w:rsidRDefault="00BC6BCD" w:rsidP="00164232">
            <w:pPr>
              <w:pStyle w:val="142"/>
              <w:ind w:leftChars="-25" w:left="496" w:rightChars="-25" w:right="-71" w:hanging="567"/>
              <w:jc w:val="right"/>
              <w:rPr>
                <w:rFonts w:hAnsi="標楷體"/>
                <w:szCs w:val="24"/>
              </w:rPr>
            </w:pPr>
            <w:r w:rsidRPr="003A2160">
              <w:rPr>
                <w:rFonts w:hAnsi="標楷體"/>
                <w:szCs w:val="24"/>
              </w:rPr>
              <w:t>464</w:t>
            </w:r>
          </w:p>
        </w:tc>
        <w:tc>
          <w:tcPr>
            <w:tcW w:w="1291" w:type="dxa"/>
            <w:vAlign w:val="center"/>
          </w:tcPr>
          <w:p w:rsidR="002E7376" w:rsidRPr="003A2160" w:rsidRDefault="002E7376" w:rsidP="00164232">
            <w:pPr>
              <w:pStyle w:val="142"/>
              <w:ind w:leftChars="-25" w:left="496" w:rightChars="-25" w:right="-71" w:hanging="567"/>
              <w:jc w:val="right"/>
              <w:rPr>
                <w:rFonts w:hAnsi="標楷體"/>
                <w:szCs w:val="24"/>
              </w:rPr>
            </w:pPr>
            <w:r w:rsidRPr="003A2160">
              <w:rPr>
                <w:rFonts w:hAnsi="標楷體" w:hint="eastAsia"/>
                <w:szCs w:val="24"/>
              </w:rPr>
              <w:t>4</w:t>
            </w:r>
            <w:r w:rsidRPr="003A2160">
              <w:rPr>
                <w:rFonts w:hAnsi="標楷體"/>
                <w:szCs w:val="24"/>
              </w:rPr>
              <w:t>70</w:t>
            </w:r>
          </w:p>
        </w:tc>
        <w:tc>
          <w:tcPr>
            <w:tcW w:w="1291" w:type="dxa"/>
            <w:vAlign w:val="center"/>
          </w:tcPr>
          <w:p w:rsidR="002E7376" w:rsidRPr="003A2160" w:rsidRDefault="00992496" w:rsidP="00164232">
            <w:pPr>
              <w:pStyle w:val="142"/>
              <w:ind w:leftChars="-25" w:left="496" w:rightChars="-25" w:right="-71" w:hanging="567"/>
              <w:jc w:val="right"/>
              <w:rPr>
                <w:rFonts w:hAnsi="標楷體"/>
                <w:szCs w:val="24"/>
              </w:rPr>
            </w:pPr>
            <w:r w:rsidRPr="003A2160">
              <w:rPr>
                <w:rFonts w:hAnsi="標楷體" w:hint="eastAsia"/>
                <w:szCs w:val="24"/>
              </w:rPr>
              <w:t>1,991</w:t>
            </w:r>
          </w:p>
        </w:tc>
      </w:tr>
      <w:tr w:rsidR="002E7376" w:rsidRPr="003A2160" w:rsidTr="00164232">
        <w:trPr>
          <w:trHeight w:val="340"/>
        </w:trPr>
        <w:tc>
          <w:tcPr>
            <w:tcW w:w="2016" w:type="dxa"/>
            <w:shd w:val="clear" w:color="auto" w:fill="auto"/>
            <w:vAlign w:val="center"/>
          </w:tcPr>
          <w:p w:rsidR="002E7376" w:rsidRPr="003A2160" w:rsidRDefault="002E7376" w:rsidP="004D4270">
            <w:pPr>
              <w:pStyle w:val="142"/>
              <w:ind w:left="567" w:hanging="567"/>
              <w:rPr>
                <w:rFonts w:hAnsi="標楷體"/>
                <w:b/>
                <w:szCs w:val="24"/>
              </w:rPr>
            </w:pPr>
            <w:r w:rsidRPr="003A2160">
              <w:rPr>
                <w:rFonts w:hAnsi="標楷體" w:hint="eastAsia"/>
                <w:b/>
                <w:szCs w:val="24"/>
              </w:rPr>
              <w:t>合計</w:t>
            </w:r>
          </w:p>
        </w:tc>
        <w:tc>
          <w:tcPr>
            <w:tcW w:w="1291" w:type="dxa"/>
            <w:vAlign w:val="center"/>
          </w:tcPr>
          <w:p w:rsidR="002E7376" w:rsidRPr="003A2160" w:rsidRDefault="002E7376" w:rsidP="004D4270">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,388,529</w:t>
            </w:r>
          </w:p>
        </w:tc>
        <w:tc>
          <w:tcPr>
            <w:tcW w:w="1291" w:type="dxa"/>
            <w:vAlign w:val="center"/>
          </w:tcPr>
          <w:p w:rsidR="002E7376" w:rsidRPr="003A2160" w:rsidRDefault="002E7376" w:rsidP="004D4270">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,942,202</w:t>
            </w:r>
          </w:p>
        </w:tc>
        <w:tc>
          <w:tcPr>
            <w:tcW w:w="1291" w:type="dxa"/>
            <w:vAlign w:val="center"/>
          </w:tcPr>
          <w:p w:rsidR="002E7376" w:rsidRPr="003A2160" w:rsidRDefault="002E7376" w:rsidP="00164232">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w:t>
            </w:r>
            <w:r w:rsidR="00BC6BCD" w:rsidRPr="003A2160">
              <w:rPr>
                <w:rFonts w:hAnsi="標楷體"/>
                <w:b/>
                <w:szCs w:val="24"/>
              </w:rPr>
              <w:t>353</w:t>
            </w:r>
            <w:r w:rsidRPr="003A2160">
              <w:rPr>
                <w:rFonts w:hAnsi="標楷體"/>
                <w:b/>
                <w:szCs w:val="24"/>
              </w:rPr>
              <w:t>,</w:t>
            </w:r>
            <w:r w:rsidR="00BC6BCD" w:rsidRPr="003A2160">
              <w:rPr>
                <w:rFonts w:hAnsi="標楷體"/>
                <w:b/>
                <w:szCs w:val="24"/>
              </w:rPr>
              <w:t>549</w:t>
            </w:r>
          </w:p>
        </w:tc>
        <w:tc>
          <w:tcPr>
            <w:tcW w:w="1291" w:type="dxa"/>
            <w:vAlign w:val="center"/>
          </w:tcPr>
          <w:p w:rsidR="002E7376" w:rsidRPr="003A2160" w:rsidRDefault="002E7376" w:rsidP="00164232">
            <w:pPr>
              <w:pStyle w:val="142"/>
              <w:ind w:leftChars="-25" w:left="376" w:rightChars="-25" w:right="-71" w:hanging="447"/>
              <w:jc w:val="right"/>
              <w:rPr>
                <w:rFonts w:hAnsi="標楷體"/>
                <w:b/>
                <w:szCs w:val="24"/>
              </w:rPr>
            </w:pPr>
            <w:r w:rsidRPr="003A2160">
              <w:rPr>
                <w:rFonts w:hAnsi="標楷體" w:hint="eastAsia"/>
                <w:b/>
                <w:szCs w:val="24"/>
              </w:rPr>
              <w:t>2</w:t>
            </w:r>
            <w:r w:rsidRPr="003A2160">
              <w:rPr>
                <w:rFonts w:hAnsi="標楷體"/>
                <w:b/>
                <w:szCs w:val="24"/>
              </w:rPr>
              <w:t>,348,791</w:t>
            </w:r>
          </w:p>
        </w:tc>
        <w:tc>
          <w:tcPr>
            <w:tcW w:w="1291" w:type="dxa"/>
            <w:vAlign w:val="center"/>
          </w:tcPr>
          <w:p w:rsidR="002E7376" w:rsidRPr="003A2160" w:rsidRDefault="00992496" w:rsidP="00164232">
            <w:pPr>
              <w:pStyle w:val="142"/>
              <w:ind w:leftChars="-25" w:left="376" w:rightChars="-25" w:right="-71" w:hanging="447"/>
              <w:jc w:val="right"/>
              <w:rPr>
                <w:rFonts w:hAnsi="標楷體"/>
                <w:b/>
                <w:szCs w:val="24"/>
              </w:rPr>
            </w:pPr>
            <w:r w:rsidRPr="003A2160">
              <w:rPr>
                <w:rFonts w:hAnsi="標楷體" w:hint="eastAsia"/>
                <w:b/>
                <w:szCs w:val="24"/>
              </w:rPr>
              <w:t>3,060,134</w:t>
            </w:r>
          </w:p>
        </w:tc>
      </w:tr>
    </w:tbl>
    <w:p w:rsidR="00F63E9F" w:rsidRPr="00227DBB" w:rsidRDefault="00F63E9F" w:rsidP="00F63E9F">
      <w:pPr>
        <w:pStyle w:val="142"/>
        <w:ind w:left="1156" w:hangingChars="475" w:hanging="1156"/>
        <w:jc w:val="both"/>
        <w:rPr>
          <w:rFonts w:hAnsi="標楷體"/>
        </w:rPr>
      </w:pPr>
      <w:r w:rsidRPr="00227DBB">
        <w:rPr>
          <w:rFonts w:hAnsi="標楷體" w:hint="eastAsia"/>
        </w:rPr>
        <w:t>說    明：</w:t>
      </w:r>
      <w:r w:rsidR="002E7376" w:rsidRPr="00227DBB">
        <w:rPr>
          <w:rFonts w:hAnsi="標楷體"/>
        </w:rPr>
        <w:t>110</w:t>
      </w:r>
      <w:r w:rsidRPr="00227DBB">
        <w:rPr>
          <w:rFonts w:hAnsi="標楷體" w:hint="eastAsia"/>
        </w:rPr>
        <w:t>至1</w:t>
      </w:r>
      <w:r w:rsidR="00D81483" w:rsidRPr="00227DBB">
        <w:rPr>
          <w:rFonts w:hAnsi="標楷體" w:hint="eastAsia"/>
        </w:rPr>
        <w:t>1</w:t>
      </w:r>
      <w:r w:rsidR="002E7376" w:rsidRPr="00227DBB">
        <w:rPr>
          <w:rFonts w:hAnsi="標楷體"/>
        </w:rPr>
        <w:t>2</w:t>
      </w:r>
      <w:r w:rsidRPr="00227DBB">
        <w:rPr>
          <w:rFonts w:hAnsi="標楷體" w:hint="eastAsia"/>
        </w:rPr>
        <w:t>年度為決算數；11</w:t>
      </w:r>
      <w:r w:rsidR="004D4270" w:rsidRPr="00227DBB">
        <w:rPr>
          <w:rFonts w:hAnsi="標楷體" w:hint="eastAsia"/>
        </w:rPr>
        <w:t>3</w:t>
      </w:r>
      <w:r w:rsidR="002E7376" w:rsidRPr="00227DBB">
        <w:rPr>
          <w:rFonts w:hAnsi="標楷體" w:hint="eastAsia"/>
        </w:rPr>
        <w:t>及114</w:t>
      </w:r>
      <w:r w:rsidRPr="00227DBB">
        <w:rPr>
          <w:rFonts w:hAnsi="標楷體" w:hint="eastAsia"/>
        </w:rPr>
        <w:t>年度為預算案數。</w:t>
      </w:r>
    </w:p>
    <w:p w:rsidR="004D4270" w:rsidRPr="00227DBB" w:rsidRDefault="00F63E9F" w:rsidP="00F63E9F">
      <w:pPr>
        <w:spacing w:line="280" w:lineRule="exact"/>
        <w:ind w:leftChars="0" w:left="0" w:firstLineChars="0" w:firstLine="0"/>
        <w:jc w:val="left"/>
        <w:rPr>
          <w:rFonts w:hAnsi="標楷體"/>
          <w:sz w:val="24"/>
          <w:szCs w:val="24"/>
        </w:rPr>
      </w:pPr>
      <w:r w:rsidRPr="00227DBB">
        <w:rPr>
          <w:rFonts w:hAnsi="標楷體" w:hint="eastAsia"/>
          <w:sz w:val="24"/>
          <w:szCs w:val="24"/>
        </w:rPr>
        <w:t>資料來源：台灣中油公司各年度預、決算書。</w:t>
      </w:r>
    </w:p>
    <w:p w:rsidR="00F63E9F" w:rsidRPr="003A2160" w:rsidRDefault="00F63E9F" w:rsidP="00F63E9F">
      <w:pPr>
        <w:ind w:left="851" w:hangingChars="100" w:hanging="284"/>
        <w:rPr>
          <w:rFonts w:hAnsi="標楷體"/>
          <w:b/>
          <w:snapToGrid/>
        </w:rPr>
      </w:pPr>
      <w:bookmarkStart w:id="26" w:name="_Toc523321377"/>
      <w:r w:rsidRPr="003A2160">
        <w:rPr>
          <w:rFonts w:hAnsi="標楷體" w:hint="eastAsia"/>
          <w:b/>
          <w:snapToGrid/>
        </w:rPr>
        <w:t>(一)</w:t>
      </w:r>
      <w:r w:rsidR="00BC5547" w:rsidRPr="003A2160">
        <w:rPr>
          <w:rFonts w:hAnsi="標楷體"/>
          <w:b/>
          <w:snapToGrid/>
        </w:rPr>
        <w:t>110</w:t>
      </w:r>
      <w:r w:rsidR="00486078" w:rsidRPr="003A2160">
        <w:rPr>
          <w:rFonts w:hAnsi="標楷體" w:hint="eastAsia"/>
          <w:b/>
          <w:snapToGrid/>
        </w:rPr>
        <w:t>年</w:t>
      </w:r>
      <w:r w:rsidR="007720AD" w:rsidRPr="003A2160">
        <w:rPr>
          <w:rFonts w:hAnsi="標楷體" w:hint="eastAsia"/>
          <w:b/>
          <w:snapToGrid/>
        </w:rPr>
        <w:t>至11</w:t>
      </w:r>
      <w:r w:rsidR="00486078" w:rsidRPr="003A2160">
        <w:rPr>
          <w:rFonts w:hAnsi="標楷體"/>
          <w:b/>
          <w:snapToGrid/>
        </w:rPr>
        <w:t>3</w:t>
      </w:r>
      <w:r w:rsidR="007720AD" w:rsidRPr="003A2160">
        <w:rPr>
          <w:rFonts w:hAnsi="標楷體" w:hint="eastAsia"/>
          <w:b/>
          <w:snapToGrid/>
        </w:rPr>
        <w:t>年</w:t>
      </w:r>
      <w:r w:rsidR="00486078" w:rsidRPr="003A2160">
        <w:rPr>
          <w:rFonts w:hAnsi="標楷體" w:hint="eastAsia"/>
          <w:b/>
          <w:snapToGrid/>
        </w:rPr>
        <w:t>8月底止</w:t>
      </w:r>
      <w:r w:rsidRPr="003A2160">
        <w:rPr>
          <w:rFonts w:hAnsi="標楷體" w:hint="eastAsia"/>
          <w:b/>
          <w:snapToGrid/>
        </w:rPr>
        <w:t>勞動主管機關執行勞動檢查提出缺失項次均</w:t>
      </w:r>
      <w:r w:rsidR="00326588" w:rsidRPr="003A2160">
        <w:rPr>
          <w:rFonts w:hAnsi="標楷體" w:hint="eastAsia"/>
          <w:b/>
          <w:snapToGrid/>
        </w:rPr>
        <w:t>逾</w:t>
      </w:r>
      <w:r w:rsidRPr="003A2160">
        <w:rPr>
          <w:rFonts w:hAnsi="標楷體" w:hint="eastAsia"/>
          <w:b/>
          <w:snapToGrid/>
        </w:rPr>
        <w:t>百件，允宜強化</w:t>
      </w:r>
      <w:r w:rsidR="003C0319" w:rsidRPr="003A2160">
        <w:rPr>
          <w:rFonts w:hAnsi="標楷體" w:hint="eastAsia"/>
          <w:b/>
          <w:snapToGrid/>
        </w:rPr>
        <w:t>勞動</w:t>
      </w:r>
      <w:r w:rsidRPr="003A2160">
        <w:rPr>
          <w:rFonts w:hAnsi="標楷體" w:hint="eastAsia"/>
          <w:b/>
          <w:snapToGrid/>
        </w:rPr>
        <w:t>法令</w:t>
      </w:r>
      <w:r w:rsidR="003C0319" w:rsidRPr="003A2160">
        <w:rPr>
          <w:rFonts w:hAnsi="標楷體" w:hint="eastAsia"/>
          <w:b/>
          <w:snapToGrid/>
        </w:rPr>
        <w:t>認知及</w:t>
      </w:r>
      <w:r w:rsidRPr="003A2160">
        <w:rPr>
          <w:rFonts w:hAnsi="標楷體" w:hint="eastAsia"/>
          <w:b/>
          <w:snapToGrid/>
        </w:rPr>
        <w:t>遵循</w:t>
      </w:r>
      <w:r w:rsidR="003C0319" w:rsidRPr="003A2160">
        <w:rPr>
          <w:rFonts w:hAnsi="標楷體" w:hint="eastAsia"/>
          <w:b/>
          <w:snapToGrid/>
        </w:rPr>
        <w:t>意識</w:t>
      </w:r>
    </w:p>
    <w:p w:rsidR="00F63E9F" w:rsidRDefault="00F63E9F" w:rsidP="00F63E9F">
      <w:pPr>
        <w:pStyle w:val="22"/>
        <w:ind w:left="850" w:firstLine="567"/>
        <w:rPr>
          <w:rFonts w:hAnsi="標楷體"/>
        </w:rPr>
      </w:pPr>
      <w:r w:rsidRPr="003A2160">
        <w:rPr>
          <w:rFonts w:hAnsi="標楷體" w:hint="eastAsia"/>
        </w:rPr>
        <w:t>台灣中油公司係從事煉油與輕油裂解等石化</w:t>
      </w:r>
      <w:r w:rsidR="00D07AA1" w:rsidRPr="003A2160">
        <w:rPr>
          <w:rFonts w:hAnsi="標楷體" w:hint="eastAsia"/>
        </w:rPr>
        <w:t>工業</w:t>
      </w:r>
      <w:r w:rsidRPr="003A2160">
        <w:rPr>
          <w:rFonts w:hAnsi="標楷體" w:hint="eastAsia"/>
        </w:rPr>
        <w:t>，為勞動檢查法第26條第1項所定之危險性工作場所</w:t>
      </w:r>
      <w:r w:rsidRPr="003A2160">
        <w:rPr>
          <w:rFonts w:hAnsi="標楷體"/>
          <w:vertAlign w:val="superscript"/>
        </w:rPr>
        <w:footnoteReference w:id="1"/>
      </w:r>
      <w:r w:rsidRPr="003A2160">
        <w:rPr>
          <w:rFonts w:hAnsi="標楷體" w:hint="eastAsia"/>
        </w:rPr>
        <w:t>。詢據台灣中油公司提供資料，</w:t>
      </w:r>
      <w:r w:rsidR="00BC5547" w:rsidRPr="003A2160">
        <w:rPr>
          <w:rFonts w:hAnsi="標楷體"/>
        </w:rPr>
        <w:t>110</w:t>
      </w:r>
      <w:r w:rsidRPr="003A2160">
        <w:rPr>
          <w:rFonts w:hAnsi="標楷體" w:hint="eastAsia"/>
        </w:rPr>
        <w:t>年至11</w:t>
      </w:r>
      <w:r w:rsidR="00BC5547" w:rsidRPr="003A2160">
        <w:rPr>
          <w:rFonts w:hAnsi="標楷體"/>
        </w:rPr>
        <w:t>3</w:t>
      </w:r>
      <w:r w:rsidRPr="003A2160">
        <w:rPr>
          <w:rFonts w:hAnsi="標楷體" w:hint="eastAsia"/>
        </w:rPr>
        <w:t>年8月</w:t>
      </w:r>
      <w:r w:rsidR="00BC5547" w:rsidRPr="003A2160">
        <w:rPr>
          <w:rFonts w:hAnsi="標楷體" w:hint="eastAsia"/>
        </w:rPr>
        <w:t>底止各</w:t>
      </w:r>
      <w:r w:rsidRPr="003A2160">
        <w:rPr>
          <w:rFonts w:hAnsi="標楷體" w:hint="eastAsia"/>
        </w:rPr>
        <w:t>市</w:t>
      </w:r>
      <w:r w:rsidR="00BC5547" w:rsidRPr="003A2160">
        <w:rPr>
          <w:rFonts w:hAnsi="標楷體" w:hint="eastAsia"/>
        </w:rPr>
        <w:t>縣</w:t>
      </w:r>
      <w:r w:rsidRPr="003A2160">
        <w:rPr>
          <w:rFonts w:hAnsi="標楷體" w:hint="eastAsia"/>
        </w:rPr>
        <w:t>勞工局勞動檢查處等單位執行勞動檢查後，對該公司</w:t>
      </w:r>
      <w:r w:rsidR="007720AD" w:rsidRPr="003A2160">
        <w:rPr>
          <w:rFonts w:hAnsi="標楷體" w:hint="eastAsia"/>
        </w:rPr>
        <w:t>合共</w:t>
      </w:r>
      <w:r w:rsidRPr="003A2160">
        <w:rPr>
          <w:rFonts w:hAnsi="標楷體" w:hint="eastAsia"/>
        </w:rPr>
        <w:t>提出</w:t>
      </w:r>
      <w:r w:rsidR="00486078" w:rsidRPr="003A2160">
        <w:rPr>
          <w:rFonts w:hAnsi="標楷體"/>
        </w:rPr>
        <w:t>578</w:t>
      </w:r>
      <w:r w:rsidRPr="003A2160">
        <w:rPr>
          <w:rFonts w:hAnsi="標楷體" w:hint="eastAsia"/>
        </w:rPr>
        <w:t>項次缺失</w:t>
      </w:r>
      <w:r w:rsidR="00BC7A3D" w:rsidRPr="003A2160">
        <w:rPr>
          <w:rFonts w:hAnsi="標楷體" w:hint="eastAsia"/>
        </w:rPr>
        <w:t>(詳表2)</w:t>
      </w:r>
      <w:r w:rsidR="008877E3" w:rsidRPr="003A2160">
        <w:rPr>
          <w:rFonts w:hAnsi="標楷體" w:hint="eastAsia"/>
        </w:rPr>
        <w:t>，以111年173項次最高，迄112年度</w:t>
      </w:r>
      <w:r w:rsidR="00DB5018">
        <w:rPr>
          <w:rFonts w:hAnsi="標楷體" w:hint="eastAsia"/>
        </w:rPr>
        <w:t>減少</w:t>
      </w:r>
      <w:r w:rsidR="008877E3" w:rsidRPr="003A2160">
        <w:rPr>
          <w:rFonts w:hAnsi="標楷體" w:hint="eastAsia"/>
        </w:rPr>
        <w:t>至145項次，惟</w:t>
      </w:r>
      <w:r w:rsidR="00BC7A3D" w:rsidRPr="003A2160">
        <w:rPr>
          <w:rFonts w:hAnsi="標楷體" w:hint="eastAsia"/>
        </w:rPr>
        <w:t>112年至11</w:t>
      </w:r>
      <w:r w:rsidR="00BC7A3D" w:rsidRPr="003A2160">
        <w:rPr>
          <w:rFonts w:hAnsi="標楷體"/>
        </w:rPr>
        <w:t>3</w:t>
      </w:r>
      <w:r w:rsidR="00BC7A3D" w:rsidRPr="003A2160">
        <w:rPr>
          <w:rFonts w:hAnsi="標楷體" w:hint="eastAsia"/>
        </w:rPr>
        <w:t>年8月底止</w:t>
      </w:r>
      <w:r w:rsidR="007720AD" w:rsidRPr="003A2160">
        <w:rPr>
          <w:rFonts w:hAnsi="標楷體" w:hint="eastAsia"/>
        </w:rPr>
        <w:t>因</w:t>
      </w:r>
      <w:r w:rsidR="007720AD" w:rsidRPr="003A2160">
        <w:rPr>
          <w:rFonts w:hAnsi="標楷體"/>
        </w:rPr>
        <w:t>有立即發生危險之虞</w:t>
      </w:r>
      <w:r w:rsidR="007720AD" w:rsidRPr="003A2160">
        <w:rPr>
          <w:rFonts w:hAnsi="標楷體" w:hint="eastAsia"/>
        </w:rPr>
        <w:t>被處分</w:t>
      </w:r>
      <w:r w:rsidR="007720AD" w:rsidRPr="003A2160">
        <w:rPr>
          <w:rFonts w:hAnsi="標楷體"/>
        </w:rPr>
        <w:t>停工</w:t>
      </w:r>
      <w:r w:rsidR="00BC7A3D" w:rsidRPr="003A2160">
        <w:rPr>
          <w:rFonts w:hAnsi="標楷體" w:hint="eastAsia"/>
        </w:rPr>
        <w:t>項仍各為2次，致被處分</w:t>
      </w:r>
      <w:r w:rsidR="00BC7A3D" w:rsidRPr="003A2160">
        <w:rPr>
          <w:rFonts w:hAnsi="標楷體"/>
        </w:rPr>
        <w:t>停工</w:t>
      </w:r>
      <w:r w:rsidR="00BC7A3D" w:rsidRPr="003A2160">
        <w:rPr>
          <w:rFonts w:hAnsi="標楷體" w:hint="eastAsia"/>
        </w:rPr>
        <w:t>項次占總缺失比率由112年之1.38%上升至113年8月底止之1.75%</w:t>
      </w:r>
      <w:r w:rsidRPr="003A2160">
        <w:rPr>
          <w:rFonts w:hAnsi="標楷體" w:hint="eastAsia"/>
        </w:rPr>
        <w:t>；另</w:t>
      </w:r>
      <w:r w:rsidR="00BC5547" w:rsidRPr="003A2160">
        <w:rPr>
          <w:rFonts w:hAnsi="標楷體"/>
        </w:rPr>
        <w:t>110</w:t>
      </w:r>
      <w:r w:rsidRPr="003A2160">
        <w:rPr>
          <w:rFonts w:hAnsi="標楷體" w:hint="eastAsia"/>
        </w:rPr>
        <w:t>年至11</w:t>
      </w:r>
      <w:r w:rsidR="00BC5547" w:rsidRPr="003A2160">
        <w:rPr>
          <w:rFonts w:hAnsi="標楷體"/>
        </w:rPr>
        <w:t>3</w:t>
      </w:r>
      <w:r w:rsidRPr="003A2160">
        <w:rPr>
          <w:rFonts w:hAnsi="標楷體" w:hint="eastAsia"/>
        </w:rPr>
        <w:t>年8月</w:t>
      </w:r>
      <w:r w:rsidR="00BC5547" w:rsidRPr="003A2160">
        <w:rPr>
          <w:rFonts w:hAnsi="標楷體" w:hint="eastAsia"/>
        </w:rPr>
        <w:t>底止</w:t>
      </w:r>
      <w:r w:rsidRPr="003A2160">
        <w:rPr>
          <w:rFonts w:hAnsi="標楷體" w:hint="eastAsia"/>
        </w:rPr>
        <w:t>，台灣中油公司因違反勞動法令遭裁罰</w:t>
      </w:r>
      <w:r w:rsidR="00DB5018">
        <w:rPr>
          <w:rFonts w:hAnsi="標楷體" w:hint="eastAsia"/>
        </w:rPr>
        <w:t>共</w:t>
      </w:r>
      <w:r w:rsidR="00326588" w:rsidRPr="003A2160">
        <w:rPr>
          <w:rFonts w:hAnsi="標楷體"/>
        </w:rPr>
        <w:t>31</w:t>
      </w:r>
      <w:r w:rsidRPr="003A2160">
        <w:rPr>
          <w:rFonts w:hAnsi="標楷體" w:hint="eastAsia"/>
        </w:rPr>
        <w:t>件、罰鍰合計</w:t>
      </w:r>
      <w:r w:rsidR="00326588" w:rsidRPr="003A2160">
        <w:rPr>
          <w:rFonts w:hAnsi="標楷體"/>
        </w:rPr>
        <w:t>40</w:t>
      </w:r>
      <w:r w:rsidR="009032D3" w:rsidRPr="003A2160">
        <w:rPr>
          <w:rFonts w:hAnsi="標楷體" w:hint="eastAsia"/>
        </w:rPr>
        <w:t>0</w:t>
      </w:r>
      <w:r w:rsidRPr="003A2160">
        <w:rPr>
          <w:rFonts w:hAnsi="標楷體" w:hint="eastAsia"/>
        </w:rPr>
        <w:t>萬元</w:t>
      </w:r>
      <w:r w:rsidR="003C0319" w:rsidRPr="003A2160">
        <w:rPr>
          <w:rFonts w:hAnsi="標楷體" w:hint="eastAsia"/>
        </w:rPr>
        <w:t>(詳表3)</w:t>
      </w:r>
      <w:r w:rsidR="00DC2576" w:rsidRPr="003A2160">
        <w:rPr>
          <w:rFonts w:hAnsi="標楷體" w:hint="eastAsia"/>
        </w:rPr>
        <w:t>，其中以</w:t>
      </w:r>
      <w:r w:rsidR="006F5D81" w:rsidRPr="003A2160">
        <w:rPr>
          <w:rFonts w:hAnsi="標楷體" w:hint="eastAsia"/>
        </w:rPr>
        <w:t>煉製事業部</w:t>
      </w:r>
      <w:r w:rsidR="00326588" w:rsidRPr="003A2160">
        <w:rPr>
          <w:rFonts w:hAnsi="標楷體" w:hint="eastAsia"/>
        </w:rPr>
        <w:t>大林廠、</w:t>
      </w:r>
      <w:r w:rsidR="006F5D81" w:rsidRPr="003A2160">
        <w:rPr>
          <w:rFonts w:hAnsi="標楷體" w:hint="eastAsia"/>
        </w:rPr>
        <w:t>桃園廠及石化事業部林園廠</w:t>
      </w:r>
      <w:r w:rsidR="003C0319" w:rsidRPr="003A2160">
        <w:rPr>
          <w:rFonts w:hAnsi="標楷體" w:hint="eastAsia"/>
        </w:rPr>
        <w:t>各</w:t>
      </w:r>
      <w:r w:rsidR="009263F5" w:rsidRPr="003A2160">
        <w:rPr>
          <w:rFonts w:hAnsi="標楷體" w:hint="eastAsia"/>
        </w:rPr>
        <w:t>遭裁罰</w:t>
      </w:r>
      <w:r w:rsidR="006F5D81" w:rsidRPr="003A2160">
        <w:rPr>
          <w:rFonts w:hAnsi="標楷體" w:hint="eastAsia"/>
        </w:rPr>
        <w:t>9件(罰鍰計</w:t>
      </w:r>
      <w:r w:rsidR="003C0319" w:rsidRPr="003A2160">
        <w:rPr>
          <w:rFonts w:hAnsi="標楷體"/>
        </w:rPr>
        <w:t>150</w:t>
      </w:r>
      <w:r w:rsidR="006F5D81" w:rsidRPr="003A2160">
        <w:rPr>
          <w:rFonts w:hAnsi="標楷體" w:hint="eastAsia"/>
        </w:rPr>
        <w:t>萬元，停工</w:t>
      </w:r>
      <w:r w:rsidR="003C0319" w:rsidRPr="003A2160">
        <w:rPr>
          <w:rFonts w:hAnsi="標楷體"/>
        </w:rPr>
        <w:t>5</w:t>
      </w:r>
      <w:r w:rsidR="006F5D81" w:rsidRPr="003A2160">
        <w:rPr>
          <w:rFonts w:hAnsi="標楷體" w:hint="eastAsia"/>
        </w:rPr>
        <w:t>件)、</w:t>
      </w:r>
      <w:r w:rsidR="003C0319" w:rsidRPr="003A2160">
        <w:rPr>
          <w:rFonts w:hAnsi="標楷體"/>
        </w:rPr>
        <w:t>7</w:t>
      </w:r>
      <w:r w:rsidR="006F5D81" w:rsidRPr="003A2160">
        <w:rPr>
          <w:rFonts w:hAnsi="標楷體" w:hint="eastAsia"/>
        </w:rPr>
        <w:t>件(罰鍰計</w:t>
      </w:r>
      <w:r w:rsidR="003C0319" w:rsidRPr="003A2160">
        <w:rPr>
          <w:rFonts w:hAnsi="標楷體"/>
        </w:rPr>
        <w:t>91</w:t>
      </w:r>
      <w:r w:rsidR="006F5D81" w:rsidRPr="003A2160">
        <w:rPr>
          <w:rFonts w:hAnsi="標楷體" w:hint="eastAsia"/>
        </w:rPr>
        <w:t>萬元，停工</w:t>
      </w:r>
      <w:r w:rsidR="003C0319" w:rsidRPr="003A2160">
        <w:rPr>
          <w:rFonts w:hAnsi="標楷體"/>
        </w:rPr>
        <w:t>1</w:t>
      </w:r>
      <w:r w:rsidR="006F5D81" w:rsidRPr="003A2160">
        <w:rPr>
          <w:rFonts w:hAnsi="標楷體" w:hint="eastAsia"/>
        </w:rPr>
        <w:t>件)及</w:t>
      </w:r>
      <w:r w:rsidR="009032D3" w:rsidRPr="003A2160">
        <w:rPr>
          <w:rFonts w:hAnsi="標楷體" w:hint="eastAsia"/>
        </w:rPr>
        <w:t>6</w:t>
      </w:r>
      <w:r w:rsidR="009263F5" w:rsidRPr="003A2160">
        <w:rPr>
          <w:rFonts w:hAnsi="標楷體" w:hint="eastAsia"/>
        </w:rPr>
        <w:t>件(罰鍰計</w:t>
      </w:r>
      <w:r w:rsidR="003C0319" w:rsidRPr="003A2160">
        <w:rPr>
          <w:rFonts w:hAnsi="標楷體"/>
        </w:rPr>
        <w:t>87</w:t>
      </w:r>
      <w:r w:rsidR="009263F5" w:rsidRPr="003A2160">
        <w:rPr>
          <w:rFonts w:hAnsi="標楷體" w:hint="eastAsia"/>
        </w:rPr>
        <w:t>萬元，停工</w:t>
      </w:r>
      <w:r w:rsidR="009032D3" w:rsidRPr="003A2160">
        <w:rPr>
          <w:rFonts w:hAnsi="標楷體" w:hint="eastAsia"/>
        </w:rPr>
        <w:t>3</w:t>
      </w:r>
      <w:r w:rsidR="009263F5" w:rsidRPr="003A2160">
        <w:rPr>
          <w:rFonts w:hAnsi="標楷體" w:hint="eastAsia"/>
        </w:rPr>
        <w:t>件)</w:t>
      </w:r>
      <w:r w:rsidR="00326588" w:rsidRPr="003A2160">
        <w:rPr>
          <w:rFonts w:hAnsi="標楷體" w:hint="eastAsia"/>
        </w:rPr>
        <w:t>為</w:t>
      </w:r>
      <w:r w:rsidR="003C0319" w:rsidRPr="003A2160">
        <w:rPr>
          <w:rFonts w:hAnsi="標楷體" w:hint="eastAsia"/>
        </w:rPr>
        <w:t>前3高發生地點</w:t>
      </w:r>
      <w:r w:rsidRPr="003A2160">
        <w:rPr>
          <w:rFonts w:hAnsi="標楷體" w:hint="eastAsia"/>
        </w:rPr>
        <w:t>，</w:t>
      </w:r>
      <w:r w:rsidR="00630FF4" w:rsidRPr="003A2160">
        <w:rPr>
          <w:rFonts w:hAnsi="標楷體" w:hint="eastAsia"/>
        </w:rPr>
        <w:t>部分廠區</w:t>
      </w:r>
      <w:r w:rsidRPr="003A2160">
        <w:rPr>
          <w:rFonts w:hAnsi="標楷體" w:hint="eastAsia"/>
        </w:rPr>
        <w:t>員工及承攬商之勞動法令認知及法令遵循意識，仍待</w:t>
      </w:r>
      <w:r w:rsidR="00630FF4" w:rsidRPr="003A2160">
        <w:rPr>
          <w:rFonts w:hAnsi="標楷體" w:hint="eastAsia"/>
        </w:rPr>
        <w:t>持續</w:t>
      </w:r>
      <w:r w:rsidRPr="003A2160">
        <w:rPr>
          <w:rFonts w:hAnsi="標楷體" w:hint="eastAsia"/>
        </w:rPr>
        <w:t>強化。</w:t>
      </w:r>
    </w:p>
    <w:p w:rsidR="00164232" w:rsidRDefault="00164232" w:rsidP="00F63E9F">
      <w:pPr>
        <w:pStyle w:val="22"/>
        <w:ind w:left="850" w:firstLine="567"/>
        <w:rPr>
          <w:rFonts w:hAnsi="標楷體"/>
        </w:rPr>
      </w:pPr>
    </w:p>
    <w:p w:rsidR="00164232" w:rsidRPr="003A2160" w:rsidRDefault="00164232" w:rsidP="00F63E9F">
      <w:pPr>
        <w:pStyle w:val="22"/>
        <w:ind w:left="850" w:firstLine="567"/>
        <w:rPr>
          <w:rFonts w:hAnsi="標楷體"/>
        </w:rPr>
      </w:pPr>
    </w:p>
    <w:p w:rsidR="00D07AA1" w:rsidRPr="003A2160" w:rsidRDefault="009263F5" w:rsidP="000A3FB1">
      <w:pPr>
        <w:ind w:leftChars="10" w:left="1691" w:hangingChars="586" w:hanging="1663"/>
        <w:rPr>
          <w:rFonts w:hAnsi="標楷體"/>
          <w:b/>
          <w:spacing w:val="-10"/>
        </w:rPr>
      </w:pPr>
      <w:r w:rsidRPr="003A2160">
        <w:rPr>
          <w:rFonts w:hAnsi="標楷體" w:hint="eastAsia"/>
          <w:b/>
        </w:rPr>
        <w:t xml:space="preserve">表2  </w:t>
      </w:r>
      <w:r w:rsidRPr="003A2160">
        <w:rPr>
          <w:rFonts w:hAnsi="標楷體" w:hint="eastAsia"/>
          <w:b/>
          <w:spacing w:val="-10"/>
        </w:rPr>
        <w:t>台灣中油公司近年</w:t>
      </w:r>
      <w:r w:rsidR="00D07AA1" w:rsidRPr="003A2160">
        <w:rPr>
          <w:rFonts w:hAnsi="標楷體" w:hint="eastAsia"/>
          <w:b/>
          <w:spacing w:val="-10"/>
        </w:rPr>
        <w:t>勞檢缺失及</w:t>
      </w:r>
      <w:r w:rsidRPr="003A2160">
        <w:rPr>
          <w:rFonts w:hAnsi="標楷體" w:hint="eastAsia"/>
          <w:b/>
          <w:spacing w:val="-10"/>
        </w:rPr>
        <w:t>員工、承攬商職災傷亡人數統計</w:t>
      </w:r>
      <w:r w:rsidR="00D07AA1" w:rsidRPr="003A2160">
        <w:rPr>
          <w:rFonts w:hAnsi="標楷體" w:hint="eastAsia"/>
          <w:b/>
          <w:spacing w:val="-10"/>
        </w:rPr>
        <w:t>表</w:t>
      </w:r>
    </w:p>
    <w:p w:rsidR="009263F5" w:rsidRPr="003A2160" w:rsidRDefault="00AC0EF3" w:rsidP="00630FF4">
      <w:pPr>
        <w:spacing w:line="280" w:lineRule="exact"/>
        <w:ind w:leftChars="0" w:left="0" w:firstLineChars="0" w:firstLine="0"/>
        <w:jc w:val="right"/>
        <w:rPr>
          <w:rFonts w:hAnsi="標楷體"/>
          <w:b/>
        </w:rPr>
      </w:pPr>
      <w:r w:rsidRPr="003A2160">
        <w:rPr>
          <w:rFonts w:hAnsi="標楷體" w:hint="eastAsia"/>
          <w:spacing w:val="-20"/>
          <w:sz w:val="24"/>
          <w:szCs w:val="24"/>
        </w:rPr>
        <w:t>單位：次</w:t>
      </w:r>
      <w:r w:rsidR="00D07AA1" w:rsidRPr="003A2160">
        <w:rPr>
          <w:rFonts w:hAnsi="標楷體" w:hint="eastAsia"/>
          <w:spacing w:val="-20"/>
          <w:sz w:val="24"/>
          <w:szCs w:val="24"/>
        </w:rPr>
        <w:t>；%</w:t>
      </w:r>
      <w:r w:rsidRPr="003A2160">
        <w:rPr>
          <w:rFonts w:hAnsi="標楷體" w:hint="eastAsia"/>
          <w:spacing w:val="-20"/>
          <w:sz w:val="24"/>
          <w:szCs w:val="24"/>
        </w:rPr>
        <w:t>；人</w:t>
      </w:r>
    </w:p>
    <w:tbl>
      <w:tblPr>
        <w:tblW w:w="8477"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8"/>
        <w:gridCol w:w="1386"/>
        <w:gridCol w:w="1450"/>
        <w:gridCol w:w="1451"/>
        <w:gridCol w:w="1451"/>
        <w:gridCol w:w="1451"/>
      </w:tblGrid>
      <w:tr w:rsidR="00D07AA1" w:rsidRPr="003A2160" w:rsidTr="000E1840">
        <w:trPr>
          <w:trHeight w:val="340"/>
          <w:tblHeader/>
        </w:trPr>
        <w:tc>
          <w:tcPr>
            <w:tcW w:w="2674" w:type="dxa"/>
            <w:gridSpan w:val="2"/>
            <w:shd w:val="clear" w:color="auto" w:fill="auto"/>
            <w:vAlign w:val="center"/>
          </w:tcPr>
          <w:p w:rsidR="00D07AA1" w:rsidRPr="003A2160" w:rsidRDefault="00D07AA1" w:rsidP="000E1840">
            <w:pPr>
              <w:pStyle w:val="142"/>
              <w:ind w:left="567" w:hanging="567"/>
              <w:jc w:val="center"/>
              <w:rPr>
                <w:rFonts w:hAnsi="標楷體"/>
              </w:rPr>
            </w:pPr>
            <w:r w:rsidRPr="003A2160">
              <w:rPr>
                <w:rFonts w:hAnsi="標楷體"/>
              </w:rPr>
              <w:t>年度</w:t>
            </w:r>
          </w:p>
        </w:tc>
        <w:tc>
          <w:tcPr>
            <w:tcW w:w="1450" w:type="dxa"/>
            <w:shd w:val="clear" w:color="auto" w:fill="auto"/>
            <w:vAlign w:val="center"/>
          </w:tcPr>
          <w:p w:rsidR="00D07AA1" w:rsidRPr="003A2160" w:rsidRDefault="00D07AA1" w:rsidP="00D07AA1">
            <w:pPr>
              <w:pStyle w:val="142"/>
              <w:jc w:val="center"/>
              <w:rPr>
                <w:rFonts w:hAnsi="標楷體"/>
                <w:spacing w:val="-16"/>
              </w:rPr>
            </w:pPr>
            <w:r w:rsidRPr="003A2160">
              <w:rPr>
                <w:rFonts w:hAnsi="標楷體" w:hint="eastAsia"/>
              </w:rPr>
              <w:t>110</w:t>
            </w:r>
          </w:p>
        </w:tc>
        <w:tc>
          <w:tcPr>
            <w:tcW w:w="1451" w:type="dxa"/>
            <w:vAlign w:val="center"/>
          </w:tcPr>
          <w:p w:rsidR="00D07AA1" w:rsidRPr="003A2160" w:rsidRDefault="00D07AA1" w:rsidP="00D07AA1">
            <w:pPr>
              <w:pStyle w:val="142"/>
              <w:jc w:val="center"/>
              <w:rPr>
                <w:rFonts w:hAnsi="標楷體"/>
              </w:rPr>
            </w:pPr>
            <w:r w:rsidRPr="003A2160">
              <w:rPr>
                <w:rFonts w:hAnsi="標楷體" w:hint="eastAsia"/>
              </w:rPr>
              <w:t>1</w:t>
            </w:r>
            <w:r w:rsidRPr="003A2160">
              <w:rPr>
                <w:rFonts w:hAnsi="標楷體"/>
              </w:rPr>
              <w:t>1</w:t>
            </w:r>
            <w:r w:rsidRPr="003A2160">
              <w:rPr>
                <w:rFonts w:hAnsi="標楷體" w:hint="eastAsia"/>
              </w:rPr>
              <w:t>1</w:t>
            </w:r>
          </w:p>
        </w:tc>
        <w:tc>
          <w:tcPr>
            <w:tcW w:w="1451" w:type="dxa"/>
            <w:vAlign w:val="center"/>
          </w:tcPr>
          <w:p w:rsidR="00D07AA1" w:rsidRPr="003A2160" w:rsidRDefault="00D07AA1" w:rsidP="00D07AA1">
            <w:pPr>
              <w:pStyle w:val="142"/>
              <w:jc w:val="center"/>
              <w:rPr>
                <w:rFonts w:hAnsi="標楷體"/>
              </w:rPr>
            </w:pPr>
            <w:r w:rsidRPr="003A2160">
              <w:rPr>
                <w:rFonts w:hAnsi="標楷體" w:hint="eastAsia"/>
              </w:rPr>
              <w:t>1</w:t>
            </w:r>
            <w:r w:rsidRPr="003A2160">
              <w:rPr>
                <w:rFonts w:hAnsi="標楷體"/>
              </w:rPr>
              <w:t>12</w:t>
            </w:r>
          </w:p>
        </w:tc>
        <w:tc>
          <w:tcPr>
            <w:tcW w:w="1451" w:type="dxa"/>
            <w:vAlign w:val="center"/>
          </w:tcPr>
          <w:p w:rsidR="00D07AA1" w:rsidRPr="003A2160" w:rsidRDefault="00D07AA1" w:rsidP="000E1840">
            <w:pPr>
              <w:pStyle w:val="142"/>
              <w:ind w:leftChars="-50" w:left="-142" w:rightChars="-50" w:right="-142"/>
              <w:jc w:val="center"/>
              <w:rPr>
                <w:rFonts w:hAnsi="標楷體"/>
                <w:spacing w:val="-20"/>
              </w:rPr>
            </w:pPr>
            <w:r w:rsidRPr="003A2160">
              <w:rPr>
                <w:rFonts w:hAnsi="標楷體" w:hint="eastAsia"/>
                <w:spacing w:val="-20"/>
              </w:rPr>
              <w:t>113年1-8月</w:t>
            </w:r>
          </w:p>
        </w:tc>
      </w:tr>
      <w:tr w:rsidR="00D07AA1" w:rsidRPr="003A2160" w:rsidTr="000E1840">
        <w:trPr>
          <w:trHeight w:val="340"/>
        </w:trPr>
        <w:tc>
          <w:tcPr>
            <w:tcW w:w="2674" w:type="dxa"/>
            <w:gridSpan w:val="2"/>
            <w:tcBorders>
              <w:bottom w:val="single" w:sz="6" w:space="0" w:color="auto"/>
            </w:tcBorders>
            <w:shd w:val="clear" w:color="auto" w:fill="auto"/>
            <w:vAlign w:val="center"/>
          </w:tcPr>
          <w:p w:rsidR="00D07AA1" w:rsidRPr="003A2160" w:rsidRDefault="00D07AA1" w:rsidP="00D07AA1">
            <w:pPr>
              <w:pStyle w:val="142"/>
              <w:jc w:val="both"/>
              <w:rPr>
                <w:rFonts w:hAnsi="標楷體"/>
                <w:spacing w:val="-14"/>
                <w:szCs w:val="24"/>
              </w:rPr>
            </w:pPr>
            <w:r w:rsidRPr="003A2160">
              <w:rPr>
                <w:rFonts w:hAnsi="標楷體"/>
                <w:spacing w:val="-14"/>
                <w:szCs w:val="24"/>
              </w:rPr>
              <w:t>查核發現缺失項次總計</w:t>
            </w:r>
          </w:p>
        </w:tc>
        <w:tc>
          <w:tcPr>
            <w:tcW w:w="1450" w:type="dxa"/>
            <w:tcBorders>
              <w:bottom w:val="single" w:sz="6"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146</w:t>
            </w:r>
          </w:p>
        </w:tc>
        <w:tc>
          <w:tcPr>
            <w:tcW w:w="1451" w:type="dxa"/>
            <w:tcBorders>
              <w:bottom w:val="single" w:sz="6"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173</w:t>
            </w:r>
          </w:p>
        </w:tc>
        <w:tc>
          <w:tcPr>
            <w:tcW w:w="1451" w:type="dxa"/>
            <w:tcBorders>
              <w:bottom w:val="single" w:sz="6" w:space="0" w:color="auto"/>
            </w:tcBorders>
            <w:vAlign w:val="center"/>
          </w:tcPr>
          <w:p w:rsidR="00D07AA1" w:rsidRPr="003A2160" w:rsidRDefault="00486078" w:rsidP="00D07AA1">
            <w:pPr>
              <w:pStyle w:val="142"/>
              <w:ind w:left="567" w:hanging="567"/>
              <w:jc w:val="right"/>
              <w:rPr>
                <w:rFonts w:hAnsi="標楷體"/>
              </w:rPr>
            </w:pPr>
            <w:r w:rsidRPr="003A2160">
              <w:rPr>
                <w:rFonts w:hAnsi="標楷體"/>
              </w:rPr>
              <w:t>145</w:t>
            </w:r>
          </w:p>
        </w:tc>
        <w:tc>
          <w:tcPr>
            <w:tcW w:w="1451" w:type="dxa"/>
            <w:tcBorders>
              <w:bottom w:val="single" w:sz="6" w:space="0" w:color="auto"/>
            </w:tcBorders>
            <w:vAlign w:val="center"/>
          </w:tcPr>
          <w:p w:rsidR="00D07AA1" w:rsidRPr="003A2160" w:rsidRDefault="00486078" w:rsidP="000E1840">
            <w:pPr>
              <w:pStyle w:val="142"/>
              <w:ind w:left="567" w:hanging="567"/>
              <w:jc w:val="right"/>
              <w:rPr>
                <w:rFonts w:hAnsi="標楷體"/>
              </w:rPr>
            </w:pPr>
            <w:r w:rsidRPr="003A2160">
              <w:rPr>
                <w:rFonts w:hAnsi="標楷體"/>
              </w:rPr>
              <w:t>114</w:t>
            </w:r>
          </w:p>
        </w:tc>
      </w:tr>
      <w:tr w:rsidR="00D07AA1" w:rsidRPr="003A2160" w:rsidTr="004D4270">
        <w:tc>
          <w:tcPr>
            <w:tcW w:w="2674" w:type="dxa"/>
            <w:gridSpan w:val="2"/>
            <w:tcBorders>
              <w:top w:val="single" w:sz="6" w:space="0" w:color="auto"/>
              <w:bottom w:val="single" w:sz="6" w:space="0" w:color="auto"/>
            </w:tcBorders>
            <w:shd w:val="clear" w:color="auto" w:fill="auto"/>
            <w:vAlign w:val="center"/>
          </w:tcPr>
          <w:p w:rsidR="00D07AA1" w:rsidRPr="003A2160" w:rsidRDefault="00D07AA1" w:rsidP="00D07AA1">
            <w:pPr>
              <w:pStyle w:val="142"/>
              <w:jc w:val="both"/>
              <w:rPr>
                <w:rFonts w:hAnsi="標楷體"/>
                <w:spacing w:val="-20"/>
                <w:szCs w:val="24"/>
              </w:rPr>
            </w:pPr>
            <w:r w:rsidRPr="003A2160">
              <w:rPr>
                <w:rFonts w:hAnsi="標楷體"/>
                <w:spacing w:val="-20"/>
                <w:szCs w:val="24"/>
              </w:rPr>
              <w:t>缺失中有立即發生危險之虞，予以停工項次</w:t>
            </w:r>
          </w:p>
        </w:tc>
        <w:tc>
          <w:tcPr>
            <w:tcW w:w="1450" w:type="dxa"/>
            <w:tcBorders>
              <w:top w:val="single" w:sz="6" w:space="0" w:color="auto"/>
              <w:bottom w:val="single" w:sz="6"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3</w:t>
            </w:r>
          </w:p>
        </w:tc>
        <w:tc>
          <w:tcPr>
            <w:tcW w:w="1451" w:type="dxa"/>
            <w:tcBorders>
              <w:top w:val="single" w:sz="6" w:space="0" w:color="auto"/>
              <w:bottom w:val="single" w:sz="6"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4</w:t>
            </w:r>
          </w:p>
        </w:tc>
        <w:tc>
          <w:tcPr>
            <w:tcW w:w="1451" w:type="dxa"/>
            <w:tcBorders>
              <w:top w:val="single" w:sz="6" w:space="0" w:color="auto"/>
              <w:bottom w:val="single" w:sz="6" w:space="0" w:color="auto"/>
            </w:tcBorders>
            <w:vAlign w:val="center"/>
          </w:tcPr>
          <w:p w:rsidR="00D07AA1" w:rsidRPr="003A2160" w:rsidRDefault="00E125C7" w:rsidP="00D07AA1">
            <w:pPr>
              <w:pStyle w:val="142"/>
              <w:ind w:left="567" w:hanging="567"/>
              <w:jc w:val="right"/>
              <w:rPr>
                <w:rFonts w:hAnsi="標楷體"/>
              </w:rPr>
            </w:pPr>
            <w:r w:rsidRPr="003A2160">
              <w:rPr>
                <w:rFonts w:hAnsi="標楷體" w:hint="eastAsia"/>
              </w:rPr>
              <w:t>2</w:t>
            </w:r>
          </w:p>
        </w:tc>
        <w:tc>
          <w:tcPr>
            <w:tcW w:w="1451" w:type="dxa"/>
            <w:tcBorders>
              <w:top w:val="single" w:sz="6" w:space="0" w:color="auto"/>
              <w:bottom w:val="single" w:sz="6" w:space="0" w:color="auto"/>
            </w:tcBorders>
            <w:vAlign w:val="center"/>
          </w:tcPr>
          <w:p w:rsidR="00D07AA1" w:rsidRPr="003A2160" w:rsidRDefault="00E125C7" w:rsidP="00D07AA1">
            <w:pPr>
              <w:pStyle w:val="142"/>
              <w:ind w:left="567" w:hanging="567"/>
              <w:jc w:val="right"/>
              <w:rPr>
                <w:rFonts w:hAnsi="標楷體"/>
              </w:rPr>
            </w:pPr>
            <w:r w:rsidRPr="003A2160">
              <w:rPr>
                <w:rFonts w:hAnsi="標楷體"/>
              </w:rPr>
              <w:t>2</w:t>
            </w:r>
          </w:p>
        </w:tc>
      </w:tr>
      <w:tr w:rsidR="00D07AA1" w:rsidRPr="003A2160" w:rsidTr="000E1840">
        <w:trPr>
          <w:trHeight w:val="340"/>
        </w:trPr>
        <w:tc>
          <w:tcPr>
            <w:tcW w:w="2674" w:type="dxa"/>
            <w:gridSpan w:val="2"/>
            <w:tcBorders>
              <w:top w:val="single" w:sz="6" w:space="0" w:color="auto"/>
              <w:bottom w:val="double" w:sz="4" w:space="0" w:color="auto"/>
            </w:tcBorders>
            <w:shd w:val="clear" w:color="auto" w:fill="auto"/>
            <w:vAlign w:val="center"/>
          </w:tcPr>
          <w:p w:rsidR="00D07AA1" w:rsidRPr="003A2160" w:rsidRDefault="00D07AA1" w:rsidP="00D07AA1">
            <w:pPr>
              <w:pStyle w:val="142"/>
              <w:jc w:val="both"/>
              <w:rPr>
                <w:rFonts w:hAnsi="標楷體"/>
                <w:spacing w:val="-20"/>
                <w:szCs w:val="24"/>
              </w:rPr>
            </w:pPr>
            <w:r w:rsidRPr="003A2160">
              <w:rPr>
                <w:rFonts w:hAnsi="標楷體" w:hint="eastAsia"/>
                <w:spacing w:val="-14"/>
                <w:szCs w:val="24"/>
              </w:rPr>
              <w:t>停工項次占比</w:t>
            </w:r>
          </w:p>
        </w:tc>
        <w:tc>
          <w:tcPr>
            <w:tcW w:w="1450" w:type="dxa"/>
            <w:tcBorders>
              <w:top w:val="single" w:sz="6" w:space="0" w:color="auto"/>
              <w:bottom w:val="double" w:sz="4"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2.05</w:t>
            </w:r>
          </w:p>
        </w:tc>
        <w:tc>
          <w:tcPr>
            <w:tcW w:w="1451" w:type="dxa"/>
            <w:tcBorders>
              <w:top w:val="single" w:sz="6" w:space="0" w:color="auto"/>
              <w:bottom w:val="double" w:sz="4"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2.31</w:t>
            </w:r>
          </w:p>
        </w:tc>
        <w:tc>
          <w:tcPr>
            <w:tcW w:w="1451" w:type="dxa"/>
            <w:tcBorders>
              <w:top w:val="single" w:sz="6" w:space="0" w:color="auto"/>
              <w:bottom w:val="double" w:sz="4" w:space="0" w:color="auto"/>
            </w:tcBorders>
            <w:shd w:val="clear" w:color="auto" w:fill="auto"/>
            <w:vAlign w:val="center"/>
          </w:tcPr>
          <w:p w:rsidR="00D07AA1" w:rsidRPr="003A2160" w:rsidRDefault="00486078" w:rsidP="00D07AA1">
            <w:pPr>
              <w:pStyle w:val="142"/>
              <w:ind w:left="567" w:hanging="567"/>
              <w:jc w:val="right"/>
              <w:rPr>
                <w:rFonts w:hAnsi="標楷體"/>
              </w:rPr>
            </w:pPr>
            <w:r w:rsidRPr="003A2160">
              <w:rPr>
                <w:rFonts w:hAnsi="標楷體" w:hint="eastAsia"/>
              </w:rPr>
              <w:t>1.38</w:t>
            </w:r>
          </w:p>
        </w:tc>
        <w:tc>
          <w:tcPr>
            <w:tcW w:w="1451" w:type="dxa"/>
            <w:tcBorders>
              <w:top w:val="single" w:sz="6" w:space="0" w:color="auto"/>
              <w:bottom w:val="double" w:sz="4" w:space="0" w:color="auto"/>
            </w:tcBorders>
            <w:vAlign w:val="center"/>
          </w:tcPr>
          <w:p w:rsidR="00D07AA1" w:rsidRPr="003A2160" w:rsidRDefault="00486078" w:rsidP="00D07AA1">
            <w:pPr>
              <w:pStyle w:val="142"/>
              <w:ind w:left="567" w:hanging="567"/>
              <w:jc w:val="right"/>
              <w:rPr>
                <w:rFonts w:hAnsi="標楷體"/>
              </w:rPr>
            </w:pPr>
            <w:r w:rsidRPr="003A2160">
              <w:rPr>
                <w:rFonts w:hAnsi="標楷體"/>
              </w:rPr>
              <w:t>1.75</w:t>
            </w:r>
          </w:p>
        </w:tc>
      </w:tr>
      <w:tr w:rsidR="00D07AA1" w:rsidRPr="003A2160" w:rsidTr="004D4270">
        <w:tc>
          <w:tcPr>
            <w:tcW w:w="1288" w:type="dxa"/>
            <w:vMerge w:val="restart"/>
            <w:tcBorders>
              <w:top w:val="double" w:sz="4" w:space="0" w:color="auto"/>
            </w:tcBorders>
            <w:shd w:val="clear" w:color="auto" w:fill="auto"/>
            <w:vAlign w:val="center"/>
          </w:tcPr>
          <w:p w:rsidR="00D07AA1" w:rsidRPr="003A2160" w:rsidRDefault="00D07AA1" w:rsidP="00D07AA1">
            <w:pPr>
              <w:pStyle w:val="142"/>
              <w:jc w:val="center"/>
              <w:rPr>
                <w:rFonts w:hAnsi="標楷體"/>
              </w:rPr>
            </w:pPr>
            <w:r w:rsidRPr="003A2160">
              <w:rPr>
                <w:rFonts w:hAnsi="標楷體"/>
              </w:rPr>
              <w:t>員  工</w:t>
            </w:r>
          </w:p>
        </w:tc>
        <w:tc>
          <w:tcPr>
            <w:tcW w:w="1386" w:type="dxa"/>
            <w:tcBorders>
              <w:top w:val="double" w:sz="4" w:space="0" w:color="auto"/>
            </w:tcBorders>
            <w:shd w:val="clear" w:color="auto" w:fill="auto"/>
            <w:vAlign w:val="center"/>
          </w:tcPr>
          <w:p w:rsidR="00D07AA1" w:rsidRPr="003A2160" w:rsidRDefault="00E125C7" w:rsidP="00E125C7">
            <w:pPr>
              <w:pStyle w:val="142"/>
              <w:ind w:left="567" w:hanging="567"/>
              <w:jc w:val="center"/>
              <w:rPr>
                <w:rFonts w:hAnsi="標楷體"/>
              </w:rPr>
            </w:pPr>
            <w:r w:rsidRPr="003A2160">
              <w:rPr>
                <w:rFonts w:hAnsi="標楷體" w:hint="eastAsia"/>
              </w:rPr>
              <w:t>傷</w:t>
            </w:r>
          </w:p>
        </w:tc>
        <w:tc>
          <w:tcPr>
            <w:tcW w:w="1450" w:type="dxa"/>
            <w:tcBorders>
              <w:top w:val="double" w:sz="4" w:space="0" w:color="auto"/>
            </w:tcBorders>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3</w:t>
            </w:r>
          </w:p>
        </w:tc>
        <w:tc>
          <w:tcPr>
            <w:tcW w:w="1451" w:type="dxa"/>
            <w:tcBorders>
              <w:top w:val="double" w:sz="4" w:space="0" w:color="auto"/>
            </w:tcBorders>
            <w:vAlign w:val="center"/>
          </w:tcPr>
          <w:p w:rsidR="00D07AA1" w:rsidRPr="003A2160" w:rsidRDefault="00D07AA1" w:rsidP="00D07AA1">
            <w:pPr>
              <w:pStyle w:val="142"/>
              <w:ind w:left="567" w:hanging="567"/>
              <w:jc w:val="right"/>
              <w:rPr>
                <w:rFonts w:hAnsi="標楷體"/>
              </w:rPr>
            </w:pPr>
            <w:r w:rsidRPr="003A2160">
              <w:rPr>
                <w:rFonts w:hAnsi="標楷體" w:hint="eastAsia"/>
              </w:rPr>
              <w:t>3</w:t>
            </w:r>
          </w:p>
        </w:tc>
        <w:tc>
          <w:tcPr>
            <w:tcW w:w="1451" w:type="dxa"/>
            <w:tcBorders>
              <w:top w:val="double" w:sz="4" w:space="0" w:color="auto"/>
            </w:tcBorders>
            <w:vAlign w:val="center"/>
          </w:tcPr>
          <w:p w:rsidR="00D07AA1" w:rsidRPr="003A2160" w:rsidRDefault="00E125C7" w:rsidP="00D07AA1">
            <w:pPr>
              <w:pStyle w:val="142"/>
              <w:ind w:left="567" w:hanging="567"/>
              <w:jc w:val="right"/>
              <w:rPr>
                <w:rFonts w:hAnsi="標楷體"/>
              </w:rPr>
            </w:pPr>
            <w:r w:rsidRPr="003A2160">
              <w:rPr>
                <w:rFonts w:hAnsi="標楷體" w:hint="eastAsia"/>
              </w:rPr>
              <w:t>5</w:t>
            </w:r>
          </w:p>
        </w:tc>
        <w:tc>
          <w:tcPr>
            <w:tcW w:w="1451" w:type="dxa"/>
            <w:tcBorders>
              <w:top w:val="double" w:sz="4" w:space="0" w:color="auto"/>
            </w:tcBorders>
            <w:vAlign w:val="center"/>
          </w:tcPr>
          <w:p w:rsidR="00D07AA1" w:rsidRPr="003A2160" w:rsidRDefault="00E125C7" w:rsidP="00D07AA1">
            <w:pPr>
              <w:pStyle w:val="142"/>
              <w:ind w:left="567" w:hanging="567"/>
              <w:jc w:val="right"/>
              <w:rPr>
                <w:rFonts w:hAnsi="標楷體"/>
              </w:rPr>
            </w:pPr>
            <w:r w:rsidRPr="003A2160">
              <w:rPr>
                <w:rFonts w:hAnsi="標楷體"/>
              </w:rPr>
              <w:t>3</w:t>
            </w:r>
          </w:p>
        </w:tc>
      </w:tr>
      <w:tr w:rsidR="00D07AA1" w:rsidRPr="003A2160" w:rsidTr="004D4270">
        <w:tc>
          <w:tcPr>
            <w:tcW w:w="1288" w:type="dxa"/>
            <w:vMerge/>
            <w:shd w:val="clear" w:color="auto" w:fill="auto"/>
            <w:vAlign w:val="center"/>
          </w:tcPr>
          <w:p w:rsidR="00D07AA1" w:rsidRPr="003A2160" w:rsidRDefault="00D07AA1" w:rsidP="00D07AA1">
            <w:pPr>
              <w:pStyle w:val="142"/>
              <w:jc w:val="center"/>
              <w:rPr>
                <w:rFonts w:hAnsi="標楷體"/>
              </w:rPr>
            </w:pPr>
          </w:p>
        </w:tc>
        <w:tc>
          <w:tcPr>
            <w:tcW w:w="1386" w:type="dxa"/>
            <w:shd w:val="clear" w:color="auto" w:fill="auto"/>
            <w:vAlign w:val="center"/>
          </w:tcPr>
          <w:p w:rsidR="00D07AA1" w:rsidRPr="003A2160" w:rsidRDefault="00E125C7" w:rsidP="00E125C7">
            <w:pPr>
              <w:pStyle w:val="142"/>
              <w:ind w:left="567" w:hanging="567"/>
              <w:jc w:val="center"/>
              <w:rPr>
                <w:rFonts w:hAnsi="標楷體"/>
              </w:rPr>
            </w:pPr>
            <w:r w:rsidRPr="003A2160">
              <w:rPr>
                <w:rFonts w:hAnsi="標楷體" w:hint="eastAsia"/>
              </w:rPr>
              <w:t>亡</w:t>
            </w:r>
          </w:p>
        </w:tc>
        <w:tc>
          <w:tcPr>
            <w:tcW w:w="1450" w:type="dxa"/>
            <w:shd w:val="clear" w:color="auto" w:fill="auto"/>
            <w:vAlign w:val="center"/>
          </w:tcPr>
          <w:p w:rsidR="00D07AA1" w:rsidRPr="003A2160" w:rsidRDefault="00D07AA1" w:rsidP="00D07AA1">
            <w:pPr>
              <w:pStyle w:val="142"/>
              <w:ind w:left="567" w:hanging="567"/>
              <w:jc w:val="right"/>
              <w:rPr>
                <w:rFonts w:hAnsi="標楷體"/>
              </w:rPr>
            </w:pPr>
            <w:r w:rsidRPr="003A2160">
              <w:rPr>
                <w:rFonts w:hAnsi="標楷體" w:hint="eastAsia"/>
              </w:rPr>
              <w:t>0</w:t>
            </w:r>
          </w:p>
        </w:tc>
        <w:tc>
          <w:tcPr>
            <w:tcW w:w="1451" w:type="dxa"/>
            <w:vAlign w:val="center"/>
          </w:tcPr>
          <w:p w:rsidR="00D07AA1" w:rsidRPr="003A2160" w:rsidRDefault="00D07AA1" w:rsidP="00D07AA1">
            <w:pPr>
              <w:pStyle w:val="142"/>
              <w:ind w:left="567" w:hanging="567"/>
              <w:jc w:val="right"/>
              <w:rPr>
                <w:rFonts w:hAnsi="標楷體"/>
              </w:rPr>
            </w:pPr>
            <w:r w:rsidRPr="003A2160">
              <w:rPr>
                <w:rFonts w:hAnsi="標楷體" w:hint="eastAsia"/>
              </w:rPr>
              <w:t>0</w:t>
            </w:r>
          </w:p>
        </w:tc>
        <w:tc>
          <w:tcPr>
            <w:tcW w:w="1451" w:type="dxa"/>
            <w:vAlign w:val="center"/>
          </w:tcPr>
          <w:p w:rsidR="00D07AA1" w:rsidRPr="003A2160" w:rsidRDefault="00E125C7" w:rsidP="00D07AA1">
            <w:pPr>
              <w:pStyle w:val="142"/>
              <w:ind w:left="567" w:hanging="567"/>
              <w:jc w:val="right"/>
              <w:rPr>
                <w:rFonts w:hAnsi="標楷體"/>
              </w:rPr>
            </w:pPr>
            <w:r w:rsidRPr="003A2160">
              <w:rPr>
                <w:rFonts w:hAnsi="標楷體" w:hint="eastAsia"/>
              </w:rPr>
              <w:t>0</w:t>
            </w:r>
          </w:p>
        </w:tc>
        <w:tc>
          <w:tcPr>
            <w:tcW w:w="1451" w:type="dxa"/>
            <w:vAlign w:val="center"/>
          </w:tcPr>
          <w:p w:rsidR="00D07AA1" w:rsidRPr="003A2160" w:rsidRDefault="00D07AA1" w:rsidP="00D07AA1">
            <w:pPr>
              <w:pStyle w:val="142"/>
              <w:ind w:left="567" w:hanging="567"/>
              <w:jc w:val="right"/>
              <w:rPr>
                <w:rFonts w:hAnsi="標楷體"/>
              </w:rPr>
            </w:pPr>
            <w:r w:rsidRPr="003A2160">
              <w:rPr>
                <w:rFonts w:hAnsi="標楷體" w:hint="eastAsia"/>
              </w:rPr>
              <w:t>0</w:t>
            </w:r>
          </w:p>
        </w:tc>
      </w:tr>
      <w:tr w:rsidR="00E125C7" w:rsidRPr="003A2160" w:rsidTr="004D4270">
        <w:tc>
          <w:tcPr>
            <w:tcW w:w="1288" w:type="dxa"/>
            <w:vMerge w:val="restart"/>
            <w:shd w:val="clear" w:color="auto" w:fill="auto"/>
            <w:vAlign w:val="center"/>
          </w:tcPr>
          <w:p w:rsidR="00E125C7" w:rsidRPr="003A2160" w:rsidRDefault="00E125C7" w:rsidP="00E125C7">
            <w:pPr>
              <w:pStyle w:val="142"/>
              <w:jc w:val="center"/>
              <w:rPr>
                <w:rFonts w:hAnsi="標楷體"/>
              </w:rPr>
            </w:pPr>
            <w:r w:rsidRPr="003A2160">
              <w:rPr>
                <w:rFonts w:hAnsi="標楷體"/>
              </w:rPr>
              <w:t>承攬商</w:t>
            </w:r>
          </w:p>
        </w:tc>
        <w:tc>
          <w:tcPr>
            <w:tcW w:w="1386" w:type="dxa"/>
            <w:shd w:val="clear" w:color="auto" w:fill="auto"/>
            <w:vAlign w:val="center"/>
          </w:tcPr>
          <w:p w:rsidR="00E125C7" w:rsidRPr="003A2160" w:rsidRDefault="00E125C7" w:rsidP="00E125C7">
            <w:pPr>
              <w:pStyle w:val="142"/>
              <w:ind w:left="567" w:hanging="567"/>
              <w:jc w:val="center"/>
              <w:rPr>
                <w:rFonts w:hAnsi="標楷體"/>
              </w:rPr>
            </w:pPr>
            <w:r w:rsidRPr="003A2160">
              <w:rPr>
                <w:rFonts w:hAnsi="標楷體" w:hint="eastAsia"/>
              </w:rPr>
              <w:t>傷</w:t>
            </w:r>
          </w:p>
        </w:tc>
        <w:tc>
          <w:tcPr>
            <w:tcW w:w="1450" w:type="dxa"/>
            <w:shd w:val="clear" w:color="auto" w:fill="auto"/>
            <w:vAlign w:val="center"/>
          </w:tcPr>
          <w:p w:rsidR="00E125C7" w:rsidRPr="003A2160" w:rsidRDefault="00E125C7" w:rsidP="00E125C7">
            <w:pPr>
              <w:pStyle w:val="142"/>
              <w:ind w:left="567" w:hanging="567"/>
              <w:jc w:val="right"/>
              <w:rPr>
                <w:rFonts w:hAnsi="標楷體"/>
              </w:rPr>
            </w:pPr>
            <w:r w:rsidRPr="003A2160">
              <w:rPr>
                <w:rFonts w:hAnsi="標楷體" w:hint="eastAsia"/>
              </w:rPr>
              <w:t>2</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rPr>
              <w:t>1</w:t>
            </w:r>
            <w:r w:rsidRPr="003A2160">
              <w:rPr>
                <w:rFonts w:hAnsi="標楷體" w:hint="eastAsia"/>
              </w:rPr>
              <w:t>2</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8</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4</w:t>
            </w:r>
          </w:p>
        </w:tc>
      </w:tr>
      <w:tr w:rsidR="00E125C7" w:rsidRPr="003A2160" w:rsidTr="004D4270">
        <w:tc>
          <w:tcPr>
            <w:tcW w:w="1288" w:type="dxa"/>
            <w:vMerge/>
            <w:shd w:val="clear" w:color="auto" w:fill="auto"/>
            <w:vAlign w:val="center"/>
          </w:tcPr>
          <w:p w:rsidR="00E125C7" w:rsidRPr="003A2160" w:rsidRDefault="00E125C7" w:rsidP="00E125C7">
            <w:pPr>
              <w:pStyle w:val="142"/>
              <w:ind w:left="567" w:hanging="567"/>
              <w:jc w:val="center"/>
              <w:rPr>
                <w:rFonts w:hAnsi="標楷體"/>
              </w:rPr>
            </w:pPr>
          </w:p>
        </w:tc>
        <w:tc>
          <w:tcPr>
            <w:tcW w:w="1386" w:type="dxa"/>
            <w:shd w:val="clear" w:color="auto" w:fill="auto"/>
            <w:vAlign w:val="center"/>
          </w:tcPr>
          <w:p w:rsidR="00E125C7" w:rsidRPr="003A2160" w:rsidRDefault="00E125C7" w:rsidP="00E125C7">
            <w:pPr>
              <w:pStyle w:val="142"/>
              <w:ind w:left="567" w:hanging="567"/>
              <w:jc w:val="center"/>
              <w:rPr>
                <w:rFonts w:hAnsi="標楷體"/>
              </w:rPr>
            </w:pPr>
            <w:r w:rsidRPr="003A2160">
              <w:rPr>
                <w:rFonts w:hAnsi="標楷體" w:hint="eastAsia"/>
              </w:rPr>
              <w:t>亡</w:t>
            </w:r>
          </w:p>
        </w:tc>
        <w:tc>
          <w:tcPr>
            <w:tcW w:w="1450" w:type="dxa"/>
            <w:shd w:val="clear" w:color="auto" w:fill="auto"/>
            <w:vAlign w:val="center"/>
          </w:tcPr>
          <w:p w:rsidR="00E125C7" w:rsidRPr="003A2160" w:rsidRDefault="00E125C7" w:rsidP="00E125C7">
            <w:pPr>
              <w:pStyle w:val="142"/>
              <w:ind w:left="567" w:hanging="567"/>
              <w:jc w:val="right"/>
              <w:rPr>
                <w:rFonts w:hAnsi="標楷體"/>
              </w:rPr>
            </w:pPr>
            <w:r w:rsidRPr="003A2160">
              <w:rPr>
                <w:rFonts w:hAnsi="標楷體" w:hint="eastAsia"/>
              </w:rPr>
              <w:t>0</w:t>
            </w:r>
          </w:p>
        </w:tc>
        <w:tc>
          <w:tcPr>
            <w:tcW w:w="1451" w:type="dxa"/>
            <w:vAlign w:val="center"/>
          </w:tcPr>
          <w:p w:rsidR="00E125C7" w:rsidRPr="003A2160" w:rsidRDefault="00E327F7" w:rsidP="00E125C7">
            <w:pPr>
              <w:pStyle w:val="142"/>
              <w:ind w:left="567" w:hanging="567"/>
              <w:jc w:val="right"/>
              <w:rPr>
                <w:rFonts w:hAnsi="標楷體"/>
              </w:rPr>
            </w:pPr>
            <w:r w:rsidRPr="003A2160">
              <w:rPr>
                <w:rFonts w:hAnsi="標楷體"/>
              </w:rPr>
              <w:t>1</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0</w:t>
            </w:r>
          </w:p>
        </w:tc>
        <w:tc>
          <w:tcPr>
            <w:tcW w:w="1451" w:type="dxa"/>
            <w:vAlign w:val="center"/>
          </w:tcPr>
          <w:p w:rsidR="00E125C7" w:rsidRPr="003A2160" w:rsidRDefault="00E125C7" w:rsidP="00E125C7">
            <w:pPr>
              <w:pStyle w:val="142"/>
              <w:ind w:left="567" w:hanging="567"/>
              <w:jc w:val="right"/>
              <w:rPr>
                <w:rFonts w:hAnsi="標楷體"/>
              </w:rPr>
            </w:pPr>
            <w:r w:rsidRPr="003A2160">
              <w:rPr>
                <w:rFonts w:hAnsi="標楷體" w:hint="eastAsia"/>
              </w:rPr>
              <w:t>1</w:t>
            </w:r>
          </w:p>
        </w:tc>
      </w:tr>
    </w:tbl>
    <w:p w:rsidR="009263F5" w:rsidRPr="003A2160" w:rsidRDefault="009263F5" w:rsidP="009263F5">
      <w:pPr>
        <w:spacing w:line="280" w:lineRule="exact"/>
        <w:ind w:leftChars="9" w:left="26" w:firstLineChars="0" w:firstLine="0"/>
        <w:jc w:val="left"/>
        <w:rPr>
          <w:rFonts w:hAnsi="標楷體"/>
          <w:sz w:val="24"/>
        </w:rPr>
      </w:pPr>
      <w:r w:rsidRPr="003A2160">
        <w:rPr>
          <w:rFonts w:hAnsi="標楷體" w:hint="eastAsia"/>
          <w:sz w:val="24"/>
        </w:rPr>
        <w:t>資料來源：</w:t>
      </w:r>
      <w:r w:rsidR="00E125C7" w:rsidRPr="003A2160">
        <w:rPr>
          <w:rFonts w:hAnsi="標楷體" w:hint="eastAsia"/>
          <w:sz w:val="24"/>
        </w:rPr>
        <w:t>整理自</w:t>
      </w:r>
      <w:r w:rsidRPr="003A2160">
        <w:rPr>
          <w:rFonts w:hAnsi="標楷體" w:hint="eastAsia"/>
          <w:sz w:val="24"/>
        </w:rPr>
        <w:t>台灣中油公司</w:t>
      </w:r>
      <w:r w:rsidR="00D07AA1" w:rsidRPr="003A2160">
        <w:rPr>
          <w:rFonts w:hAnsi="標楷體" w:hint="eastAsia"/>
          <w:sz w:val="24"/>
        </w:rPr>
        <w:t>提供</w:t>
      </w:r>
      <w:r w:rsidR="00E125C7" w:rsidRPr="003A2160">
        <w:rPr>
          <w:rFonts w:hAnsi="標楷體" w:hint="eastAsia"/>
          <w:sz w:val="24"/>
        </w:rPr>
        <w:t>資料</w:t>
      </w:r>
      <w:r w:rsidRPr="003A2160">
        <w:rPr>
          <w:rFonts w:hAnsi="標楷體" w:hint="eastAsia"/>
          <w:sz w:val="24"/>
        </w:rPr>
        <w:t>。</w:t>
      </w:r>
    </w:p>
    <w:p w:rsidR="009263F5" w:rsidRPr="003A2160" w:rsidRDefault="009263F5" w:rsidP="004351FA">
      <w:pPr>
        <w:ind w:leftChars="0" w:left="1572" w:hangingChars="596" w:hanging="1572"/>
        <w:rPr>
          <w:rFonts w:hAnsi="標楷體"/>
          <w:spacing w:val="-10"/>
          <w:sz w:val="24"/>
          <w:szCs w:val="24"/>
        </w:rPr>
      </w:pPr>
      <w:r w:rsidRPr="003A2160">
        <w:rPr>
          <w:rFonts w:hAnsi="標楷體" w:hint="eastAsia"/>
          <w:b/>
          <w:spacing w:val="-10"/>
        </w:rPr>
        <w:t>表3</w:t>
      </w:r>
      <w:r w:rsidR="002D6DDB" w:rsidRPr="003A2160">
        <w:rPr>
          <w:rFonts w:hAnsi="標楷體" w:hint="eastAsia"/>
          <w:b/>
          <w:spacing w:val="-10"/>
        </w:rPr>
        <w:t xml:space="preserve"> </w:t>
      </w:r>
      <w:r w:rsidRPr="003A2160">
        <w:rPr>
          <w:rFonts w:hAnsi="標楷體" w:hint="eastAsia"/>
          <w:b/>
          <w:spacing w:val="-10"/>
        </w:rPr>
        <w:t>台灣中油公司近年</w:t>
      </w:r>
      <w:r w:rsidRPr="003A2160">
        <w:rPr>
          <w:rFonts w:hAnsi="標楷體"/>
          <w:b/>
          <w:spacing w:val="-10"/>
        </w:rPr>
        <w:t>遭勞檢主管機關課以行政處分</w:t>
      </w:r>
      <w:r w:rsidRPr="003A2160">
        <w:rPr>
          <w:rFonts w:hAnsi="標楷體" w:hint="eastAsia"/>
          <w:b/>
          <w:spacing w:val="-10"/>
        </w:rPr>
        <w:t>統計表</w:t>
      </w:r>
      <w:r w:rsidR="002D6DDB" w:rsidRPr="003A2160">
        <w:rPr>
          <w:rFonts w:hAnsi="標楷體" w:hint="eastAsia"/>
          <w:b/>
          <w:spacing w:val="-10"/>
        </w:rPr>
        <w:t xml:space="preserve">  </w:t>
      </w:r>
      <w:r w:rsidRPr="003A2160">
        <w:rPr>
          <w:rFonts w:hAnsi="標楷體" w:hint="eastAsia"/>
          <w:spacing w:val="-10"/>
          <w:sz w:val="24"/>
          <w:szCs w:val="24"/>
        </w:rPr>
        <w:t>單位：</w:t>
      </w:r>
      <w:r w:rsidR="00B61FD9" w:rsidRPr="003A2160">
        <w:rPr>
          <w:rFonts w:hAnsi="標楷體" w:hint="eastAsia"/>
          <w:spacing w:val="-10"/>
          <w:sz w:val="24"/>
          <w:szCs w:val="24"/>
        </w:rPr>
        <w:t>件；</w:t>
      </w:r>
      <w:r w:rsidRPr="003A2160">
        <w:rPr>
          <w:rFonts w:hAnsi="標楷體" w:hint="eastAsia"/>
          <w:spacing w:val="-10"/>
          <w:sz w:val="24"/>
          <w:szCs w:val="24"/>
        </w:rPr>
        <w:t>人</w:t>
      </w:r>
    </w:p>
    <w:tbl>
      <w:tblPr>
        <w:tblW w:w="847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70"/>
        <w:gridCol w:w="447"/>
        <w:gridCol w:w="728"/>
        <w:gridCol w:w="759"/>
        <w:gridCol w:w="437"/>
        <w:gridCol w:w="731"/>
        <w:gridCol w:w="759"/>
        <w:gridCol w:w="428"/>
        <w:gridCol w:w="760"/>
        <w:gridCol w:w="799"/>
        <w:gridCol w:w="490"/>
        <w:gridCol w:w="700"/>
        <w:gridCol w:w="770"/>
      </w:tblGrid>
      <w:tr w:rsidR="00B61FD9" w:rsidRPr="003A2160" w:rsidTr="00B52671">
        <w:trPr>
          <w:tblHeader/>
        </w:trPr>
        <w:tc>
          <w:tcPr>
            <w:tcW w:w="670" w:type="dxa"/>
            <w:vMerge w:val="restart"/>
            <w:shd w:val="clear" w:color="auto" w:fill="auto"/>
          </w:tcPr>
          <w:p w:rsidR="009263F5" w:rsidRPr="003A2160" w:rsidRDefault="009263F5" w:rsidP="00DC15F0">
            <w:pPr>
              <w:spacing w:line="240" w:lineRule="exact"/>
              <w:ind w:leftChars="0" w:left="0" w:firstLineChars="0" w:firstLine="0"/>
              <w:jc w:val="left"/>
              <w:rPr>
                <w:rFonts w:hAnsi="標楷體"/>
                <w:spacing w:val="-10"/>
                <w:sz w:val="20"/>
                <w:szCs w:val="20"/>
              </w:rPr>
            </w:pPr>
            <w:r w:rsidRPr="003A2160">
              <w:rPr>
                <w:rFonts w:hAnsi="標楷體"/>
                <w:spacing w:val="-10"/>
                <w:sz w:val="20"/>
                <w:szCs w:val="20"/>
              </w:rPr>
              <w:t>發生</w:t>
            </w:r>
          </w:p>
          <w:p w:rsidR="009263F5" w:rsidRPr="003A2160" w:rsidRDefault="009263F5" w:rsidP="00DC15F0">
            <w:pPr>
              <w:spacing w:line="240" w:lineRule="exact"/>
              <w:ind w:leftChars="0" w:left="0" w:firstLineChars="0" w:firstLine="0"/>
              <w:jc w:val="left"/>
              <w:rPr>
                <w:rFonts w:hAnsi="標楷體"/>
                <w:sz w:val="20"/>
                <w:szCs w:val="20"/>
              </w:rPr>
            </w:pPr>
            <w:r w:rsidRPr="003A2160">
              <w:rPr>
                <w:rFonts w:hAnsi="標楷體"/>
                <w:spacing w:val="-10"/>
                <w:sz w:val="20"/>
                <w:szCs w:val="20"/>
              </w:rPr>
              <w:t>地點</w:t>
            </w:r>
          </w:p>
        </w:tc>
        <w:tc>
          <w:tcPr>
            <w:tcW w:w="1934" w:type="dxa"/>
            <w:gridSpan w:val="3"/>
            <w:shd w:val="clear" w:color="auto" w:fill="auto"/>
            <w:vAlign w:val="center"/>
          </w:tcPr>
          <w:p w:rsidR="009263F5" w:rsidRPr="003A2160" w:rsidRDefault="00D07AA1" w:rsidP="00DC15F0">
            <w:pPr>
              <w:spacing w:line="240" w:lineRule="exact"/>
              <w:ind w:leftChars="0" w:left="0" w:firstLineChars="0" w:firstLine="0"/>
              <w:jc w:val="center"/>
              <w:rPr>
                <w:rFonts w:hAnsi="標楷體"/>
                <w:sz w:val="20"/>
                <w:szCs w:val="20"/>
              </w:rPr>
            </w:pPr>
            <w:r w:rsidRPr="003A2160">
              <w:rPr>
                <w:rFonts w:hAnsi="標楷體"/>
                <w:sz w:val="20"/>
                <w:szCs w:val="20"/>
              </w:rPr>
              <w:t>1</w:t>
            </w:r>
            <w:r w:rsidR="009263F5" w:rsidRPr="003A2160">
              <w:rPr>
                <w:rFonts w:hAnsi="標楷體" w:hint="eastAsia"/>
                <w:sz w:val="20"/>
                <w:szCs w:val="20"/>
              </w:rPr>
              <w:t>10年度</w:t>
            </w:r>
          </w:p>
        </w:tc>
        <w:tc>
          <w:tcPr>
            <w:tcW w:w="1927" w:type="dxa"/>
            <w:gridSpan w:val="3"/>
            <w:shd w:val="clear" w:color="auto" w:fill="auto"/>
            <w:vAlign w:val="center"/>
          </w:tcPr>
          <w:p w:rsidR="009263F5" w:rsidRPr="003A2160" w:rsidRDefault="009263F5" w:rsidP="00DC15F0">
            <w:pPr>
              <w:spacing w:line="240" w:lineRule="exact"/>
              <w:ind w:leftChars="0" w:left="0" w:firstLineChars="0" w:firstLine="0"/>
              <w:jc w:val="center"/>
              <w:rPr>
                <w:rFonts w:hAnsi="標楷體"/>
                <w:sz w:val="20"/>
                <w:szCs w:val="20"/>
              </w:rPr>
            </w:pPr>
            <w:r w:rsidRPr="003A2160">
              <w:rPr>
                <w:rFonts w:hAnsi="標楷體" w:hint="eastAsia"/>
                <w:sz w:val="20"/>
                <w:szCs w:val="20"/>
              </w:rPr>
              <w:t>1</w:t>
            </w:r>
            <w:r w:rsidR="00D07AA1" w:rsidRPr="003A2160">
              <w:rPr>
                <w:rFonts w:hAnsi="標楷體" w:hint="eastAsia"/>
                <w:sz w:val="20"/>
                <w:szCs w:val="20"/>
              </w:rPr>
              <w:t>11</w:t>
            </w:r>
            <w:r w:rsidRPr="003A2160">
              <w:rPr>
                <w:rFonts w:hAnsi="標楷體" w:hint="eastAsia"/>
                <w:sz w:val="20"/>
                <w:szCs w:val="20"/>
              </w:rPr>
              <w:t>年度</w:t>
            </w:r>
          </w:p>
        </w:tc>
        <w:tc>
          <w:tcPr>
            <w:tcW w:w="1987" w:type="dxa"/>
            <w:gridSpan w:val="3"/>
            <w:shd w:val="clear" w:color="auto" w:fill="auto"/>
            <w:vAlign w:val="center"/>
          </w:tcPr>
          <w:p w:rsidR="009263F5" w:rsidRPr="003A2160" w:rsidRDefault="009263F5" w:rsidP="00DC15F0">
            <w:pPr>
              <w:spacing w:line="240" w:lineRule="exact"/>
              <w:ind w:leftChars="0" w:left="0" w:firstLineChars="0" w:firstLine="0"/>
              <w:jc w:val="center"/>
              <w:rPr>
                <w:rFonts w:hAnsi="標楷體"/>
                <w:sz w:val="20"/>
                <w:szCs w:val="20"/>
              </w:rPr>
            </w:pPr>
            <w:r w:rsidRPr="003A2160">
              <w:rPr>
                <w:rFonts w:hAnsi="標楷體" w:hint="eastAsia"/>
                <w:sz w:val="20"/>
                <w:szCs w:val="20"/>
              </w:rPr>
              <w:t>11</w:t>
            </w:r>
            <w:r w:rsidR="00D07AA1" w:rsidRPr="003A2160">
              <w:rPr>
                <w:rFonts w:hAnsi="標楷體" w:hint="eastAsia"/>
                <w:sz w:val="20"/>
                <w:szCs w:val="20"/>
              </w:rPr>
              <w:t>2</w:t>
            </w:r>
            <w:r w:rsidRPr="003A2160">
              <w:rPr>
                <w:rFonts w:hAnsi="標楷體" w:hint="eastAsia"/>
                <w:sz w:val="20"/>
                <w:szCs w:val="20"/>
              </w:rPr>
              <w:t>年度</w:t>
            </w:r>
          </w:p>
        </w:tc>
        <w:tc>
          <w:tcPr>
            <w:tcW w:w="1960" w:type="dxa"/>
            <w:gridSpan w:val="3"/>
            <w:shd w:val="clear" w:color="auto" w:fill="auto"/>
            <w:vAlign w:val="center"/>
          </w:tcPr>
          <w:p w:rsidR="009263F5" w:rsidRPr="003A2160" w:rsidRDefault="009263F5" w:rsidP="00D07AA1">
            <w:pPr>
              <w:spacing w:line="240" w:lineRule="exact"/>
              <w:ind w:leftChars="0" w:left="0" w:firstLineChars="0" w:firstLine="0"/>
              <w:jc w:val="center"/>
              <w:rPr>
                <w:rFonts w:hAnsi="標楷體"/>
                <w:sz w:val="20"/>
                <w:szCs w:val="20"/>
              </w:rPr>
            </w:pPr>
            <w:r w:rsidRPr="003A2160">
              <w:rPr>
                <w:rFonts w:hAnsi="標楷體" w:hint="eastAsia"/>
                <w:sz w:val="20"/>
                <w:szCs w:val="20"/>
              </w:rPr>
              <w:t>11</w:t>
            </w:r>
            <w:r w:rsidR="00D07AA1" w:rsidRPr="003A2160">
              <w:rPr>
                <w:rFonts w:hAnsi="標楷體"/>
                <w:sz w:val="20"/>
                <w:szCs w:val="20"/>
              </w:rPr>
              <w:t>3</w:t>
            </w:r>
            <w:r w:rsidRPr="003A2160">
              <w:rPr>
                <w:rFonts w:hAnsi="標楷體" w:hint="eastAsia"/>
                <w:sz w:val="20"/>
                <w:szCs w:val="20"/>
              </w:rPr>
              <w:t>年1-8月</w:t>
            </w:r>
          </w:p>
        </w:tc>
      </w:tr>
      <w:tr w:rsidR="00B61FD9" w:rsidRPr="003A2160" w:rsidTr="00B52671">
        <w:trPr>
          <w:tblHeader/>
        </w:trPr>
        <w:tc>
          <w:tcPr>
            <w:tcW w:w="670" w:type="dxa"/>
            <w:vMerge/>
            <w:shd w:val="clear" w:color="auto" w:fill="auto"/>
          </w:tcPr>
          <w:p w:rsidR="009263F5" w:rsidRPr="003A2160" w:rsidRDefault="009263F5" w:rsidP="00DC15F0">
            <w:pPr>
              <w:spacing w:line="240" w:lineRule="exact"/>
              <w:ind w:leftChars="0" w:left="0" w:firstLineChars="0" w:firstLine="0"/>
              <w:jc w:val="left"/>
              <w:rPr>
                <w:rFonts w:hAnsi="標楷體"/>
                <w:sz w:val="20"/>
                <w:szCs w:val="20"/>
              </w:rPr>
            </w:pPr>
          </w:p>
        </w:tc>
        <w:tc>
          <w:tcPr>
            <w:tcW w:w="447"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28"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20"/>
                <w:sz w:val="20"/>
                <w:szCs w:val="20"/>
              </w:rPr>
            </w:pPr>
            <w:r w:rsidRPr="003A2160">
              <w:rPr>
                <w:rFonts w:hAnsi="標楷體"/>
                <w:spacing w:val="-20"/>
                <w:sz w:val="20"/>
                <w:szCs w:val="20"/>
              </w:rPr>
              <w:t>傷(亡)數</w:t>
            </w:r>
          </w:p>
        </w:tc>
        <w:tc>
          <w:tcPr>
            <w:tcW w:w="759"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6"/>
                <w:sz w:val="20"/>
                <w:szCs w:val="20"/>
              </w:rPr>
            </w:pPr>
            <w:r w:rsidRPr="003A2160">
              <w:rPr>
                <w:rFonts w:hAnsi="標楷體"/>
                <w:spacing w:val="-16"/>
                <w:sz w:val="20"/>
                <w:szCs w:val="20"/>
              </w:rPr>
              <w:t>裁罰內容</w:t>
            </w:r>
          </w:p>
        </w:tc>
        <w:tc>
          <w:tcPr>
            <w:tcW w:w="437"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31"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20"/>
                <w:sz w:val="20"/>
                <w:szCs w:val="20"/>
              </w:rPr>
              <w:t>傷(亡)數</w:t>
            </w:r>
          </w:p>
        </w:tc>
        <w:tc>
          <w:tcPr>
            <w:tcW w:w="759"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6"/>
                <w:sz w:val="20"/>
                <w:szCs w:val="20"/>
              </w:rPr>
            </w:pPr>
            <w:r w:rsidRPr="003A2160">
              <w:rPr>
                <w:rFonts w:hAnsi="標楷體"/>
                <w:spacing w:val="-16"/>
                <w:sz w:val="20"/>
                <w:szCs w:val="20"/>
              </w:rPr>
              <w:t>裁罰內容</w:t>
            </w:r>
          </w:p>
        </w:tc>
        <w:tc>
          <w:tcPr>
            <w:tcW w:w="428"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6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20"/>
                <w:sz w:val="20"/>
                <w:szCs w:val="20"/>
              </w:rPr>
              <w:t>傷(亡)數</w:t>
            </w:r>
          </w:p>
        </w:tc>
        <w:tc>
          <w:tcPr>
            <w:tcW w:w="799"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10"/>
                <w:sz w:val="20"/>
                <w:szCs w:val="20"/>
              </w:rPr>
              <w:t>裁罰內容</w:t>
            </w:r>
          </w:p>
        </w:tc>
        <w:tc>
          <w:tcPr>
            <w:tcW w:w="49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hint="eastAsia"/>
                <w:spacing w:val="-10"/>
                <w:sz w:val="20"/>
                <w:szCs w:val="20"/>
              </w:rPr>
              <w:t>件數</w:t>
            </w:r>
          </w:p>
        </w:tc>
        <w:tc>
          <w:tcPr>
            <w:tcW w:w="70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20"/>
                <w:sz w:val="20"/>
                <w:szCs w:val="20"/>
              </w:rPr>
              <w:t>傷(亡)數</w:t>
            </w:r>
          </w:p>
        </w:tc>
        <w:tc>
          <w:tcPr>
            <w:tcW w:w="770" w:type="dxa"/>
            <w:shd w:val="clear" w:color="auto" w:fill="auto"/>
            <w:vAlign w:val="center"/>
          </w:tcPr>
          <w:p w:rsidR="009263F5" w:rsidRPr="003A2160" w:rsidRDefault="009263F5" w:rsidP="00DC15F0">
            <w:pPr>
              <w:spacing w:line="240" w:lineRule="exact"/>
              <w:ind w:leftChars="-30" w:left="-85" w:rightChars="-30" w:right="-85" w:firstLineChars="0" w:firstLine="0"/>
              <w:jc w:val="center"/>
              <w:rPr>
                <w:rFonts w:hAnsi="標楷體"/>
                <w:spacing w:val="-10"/>
                <w:sz w:val="20"/>
                <w:szCs w:val="20"/>
              </w:rPr>
            </w:pPr>
            <w:r w:rsidRPr="003A2160">
              <w:rPr>
                <w:rFonts w:hAnsi="標楷體"/>
                <w:spacing w:val="-10"/>
                <w:sz w:val="20"/>
                <w:szCs w:val="20"/>
              </w:rPr>
              <w:t>裁罰內容</w:t>
            </w:r>
          </w:p>
        </w:tc>
      </w:tr>
      <w:tr w:rsidR="00B61FD9" w:rsidRPr="003A2160" w:rsidTr="004946E6">
        <w:tc>
          <w:tcPr>
            <w:tcW w:w="670" w:type="dxa"/>
            <w:shd w:val="clear" w:color="auto" w:fill="auto"/>
            <w:vAlign w:val="center"/>
          </w:tcPr>
          <w:p w:rsidR="00565808" w:rsidRPr="003A2160" w:rsidRDefault="00565808" w:rsidP="00565808">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石化部</w:t>
            </w:r>
          </w:p>
          <w:p w:rsidR="00565808" w:rsidRPr="003A2160" w:rsidRDefault="00565808" w:rsidP="00565808">
            <w:pPr>
              <w:spacing w:line="240" w:lineRule="exact"/>
              <w:ind w:leftChars="-50" w:left="-142" w:rightChars="-50" w:right="-142" w:firstLineChars="0" w:firstLine="0"/>
              <w:jc w:val="center"/>
              <w:rPr>
                <w:rFonts w:hAnsi="標楷體"/>
                <w:sz w:val="20"/>
                <w:szCs w:val="20"/>
              </w:rPr>
            </w:pPr>
            <w:r w:rsidRPr="003A2160">
              <w:rPr>
                <w:rFonts w:hAnsi="標楷體" w:hint="eastAsia"/>
                <w:spacing w:val="-10"/>
                <w:sz w:val="20"/>
                <w:szCs w:val="20"/>
              </w:rPr>
              <w:t>林園廠</w:t>
            </w:r>
          </w:p>
        </w:tc>
        <w:tc>
          <w:tcPr>
            <w:tcW w:w="447"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59"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12</w:t>
            </w:r>
            <w:r w:rsidRPr="003A2160">
              <w:rPr>
                <w:rFonts w:hAnsi="標楷體"/>
                <w:spacing w:val="-10"/>
                <w:sz w:val="20"/>
                <w:szCs w:val="20"/>
              </w:rPr>
              <w:t>萬元</w:t>
            </w:r>
          </w:p>
        </w:tc>
        <w:tc>
          <w:tcPr>
            <w:tcW w:w="437"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w:t>
            </w:r>
          </w:p>
        </w:tc>
        <w:tc>
          <w:tcPr>
            <w:tcW w:w="731"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35</w:t>
            </w:r>
            <w:r w:rsidRPr="003A2160">
              <w:rPr>
                <w:rFonts w:hAnsi="標楷體"/>
                <w:spacing w:val="-10"/>
                <w:sz w:val="20"/>
                <w:szCs w:val="20"/>
              </w:rPr>
              <w:t>萬元</w:t>
            </w:r>
          </w:p>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停工2件</w:t>
            </w:r>
          </w:p>
        </w:tc>
        <w:tc>
          <w:tcPr>
            <w:tcW w:w="428"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60"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highlight w:val="yellow"/>
              </w:rPr>
            </w:pPr>
            <w:r w:rsidRPr="003A2160">
              <w:rPr>
                <w:rFonts w:hAnsi="標楷體" w:hint="eastAsia"/>
                <w:spacing w:val="-10"/>
                <w:sz w:val="20"/>
                <w:szCs w:val="20"/>
              </w:rPr>
              <w:t>1</w:t>
            </w:r>
          </w:p>
        </w:tc>
        <w:tc>
          <w:tcPr>
            <w:tcW w:w="799" w:type="dxa"/>
            <w:shd w:val="clear" w:color="auto" w:fill="auto"/>
            <w:vAlign w:val="center"/>
          </w:tcPr>
          <w:p w:rsidR="00565808" w:rsidRPr="003A2160" w:rsidRDefault="00565808" w:rsidP="00565808">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10萬元</w:t>
            </w:r>
          </w:p>
        </w:tc>
        <w:tc>
          <w:tcPr>
            <w:tcW w:w="490" w:type="dxa"/>
            <w:shd w:val="clear" w:color="auto" w:fill="auto"/>
            <w:vAlign w:val="center"/>
          </w:tcPr>
          <w:p w:rsidR="00565808" w:rsidRPr="003A2160" w:rsidRDefault="003E4C56"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00" w:type="dxa"/>
            <w:shd w:val="clear" w:color="auto" w:fill="auto"/>
            <w:vAlign w:val="center"/>
          </w:tcPr>
          <w:p w:rsidR="00565808" w:rsidRPr="003A2160" w:rsidRDefault="003E4C56" w:rsidP="00565808">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w:t>
            </w:r>
            <w:r w:rsidRPr="003A2160">
              <w:rPr>
                <w:rFonts w:hAnsi="標楷體"/>
                <w:spacing w:val="-10"/>
                <w:sz w:val="20"/>
                <w:szCs w:val="20"/>
              </w:rPr>
              <w:t>0萬元</w:t>
            </w:r>
          </w:p>
          <w:p w:rsidR="00565808"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r>
      <w:tr w:rsidR="00B61FD9" w:rsidRPr="003A2160" w:rsidTr="004946E6">
        <w:tc>
          <w:tcPr>
            <w:tcW w:w="670" w:type="dxa"/>
            <w:shd w:val="clear" w:color="auto" w:fill="auto"/>
            <w:vAlign w:val="center"/>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石化部</w:t>
            </w:r>
          </w:p>
          <w:p w:rsidR="003E4C56" w:rsidRPr="003A2160" w:rsidRDefault="003E4C56" w:rsidP="003E4C56">
            <w:pPr>
              <w:spacing w:line="240" w:lineRule="exact"/>
              <w:ind w:leftChars="-50" w:left="-142" w:rightChars="-50" w:right="-142" w:firstLineChars="0" w:firstLine="0"/>
              <w:jc w:val="center"/>
              <w:rPr>
                <w:rFonts w:hAnsi="標楷體"/>
                <w:sz w:val="20"/>
                <w:szCs w:val="20"/>
              </w:rPr>
            </w:pPr>
            <w:r w:rsidRPr="003A2160">
              <w:rPr>
                <w:rFonts w:hAnsi="標楷體" w:hint="eastAsia"/>
                <w:sz w:val="20"/>
                <w:szCs w:val="20"/>
              </w:rPr>
              <w:t>前鎮所</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10萬元</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煉製部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大林廠</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2</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51</w:t>
            </w:r>
            <w:r w:rsidRPr="003A2160">
              <w:rPr>
                <w:rFonts w:hAnsi="標楷體"/>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停工2件</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2</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22</w:t>
            </w:r>
            <w:r w:rsidRPr="003A2160">
              <w:rPr>
                <w:rFonts w:hAnsi="標楷體"/>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4</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77萬元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w:t>
            </w:r>
            <w:r w:rsidRPr="003A2160">
              <w:rPr>
                <w:rFonts w:hAnsi="標楷體"/>
                <w:spacing w:val="-10"/>
                <w:sz w:val="20"/>
                <w:szCs w:val="20"/>
              </w:rPr>
              <w:t>2</w:t>
            </w:r>
            <w:r w:rsidRPr="003A2160">
              <w:rPr>
                <w:rFonts w:hAnsi="標楷體" w:hint="eastAsia"/>
                <w:spacing w:val="-10"/>
                <w:sz w:val="20"/>
                <w:szCs w:val="20"/>
              </w:rPr>
              <w:t>件</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煉製部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桃園廠</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w:t>
            </w:r>
            <w:r w:rsidRPr="003A2160">
              <w:rPr>
                <w:rFonts w:hAnsi="標楷體"/>
                <w:spacing w:val="-10"/>
                <w:sz w:val="20"/>
                <w:szCs w:val="20"/>
              </w:rPr>
              <w:t>萬元</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4</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45</w:t>
            </w:r>
            <w:r w:rsidRPr="003A2160">
              <w:rPr>
                <w:rFonts w:hAnsi="標楷體"/>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30萬元</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10萬元</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油銷部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台北處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0</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3萬元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訴願中</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油銷部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基隆處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15萬元</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油銷部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高雄</w:t>
            </w:r>
            <w:r w:rsidRPr="003A2160">
              <w:rPr>
                <w:rFonts w:hAnsi="標楷體"/>
                <w:spacing w:val="-10"/>
                <w:sz w:val="20"/>
                <w:szCs w:val="20"/>
              </w:rPr>
              <w:t>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w:t>
            </w:r>
            <w:r w:rsidRPr="003A2160">
              <w:rPr>
                <w:rFonts w:hAnsi="標楷體"/>
                <w:spacing w:val="-10"/>
                <w:sz w:val="20"/>
                <w:szCs w:val="20"/>
              </w:rPr>
              <w:t>萬元</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天然氣</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部北區</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6萬元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停工1件</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0</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訴願中</w:t>
            </w:r>
          </w:p>
        </w:tc>
      </w:tr>
      <w:tr w:rsidR="00B61FD9" w:rsidRPr="003A2160" w:rsidTr="00B52671">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探採部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鑽探處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10萬元</w:t>
            </w:r>
          </w:p>
        </w:tc>
      </w:tr>
      <w:tr w:rsidR="00B61FD9" w:rsidRPr="003A2160" w:rsidTr="00645107">
        <w:tc>
          <w:tcPr>
            <w:tcW w:w="670" w:type="dxa"/>
            <w:shd w:val="clear" w:color="auto" w:fill="auto"/>
            <w:vAlign w:val="center"/>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spacing w:val="-10"/>
                <w:sz w:val="20"/>
                <w:szCs w:val="20"/>
              </w:rPr>
              <w:t>探採部</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注儲處</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1</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0</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10萬元</w:t>
            </w:r>
          </w:p>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停工</w:t>
            </w:r>
            <w:r w:rsidRPr="003A2160">
              <w:rPr>
                <w:rFonts w:hAnsi="標楷體"/>
                <w:spacing w:val="-10"/>
                <w:sz w:val="20"/>
                <w:szCs w:val="20"/>
              </w:rPr>
              <w:t>1</w:t>
            </w:r>
            <w:r w:rsidRPr="003A2160">
              <w:rPr>
                <w:rFonts w:hAnsi="標楷體" w:hint="eastAsia"/>
                <w:spacing w:val="-10"/>
                <w:sz w:val="20"/>
                <w:szCs w:val="20"/>
              </w:rPr>
              <w:t>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A907A0">
        <w:tc>
          <w:tcPr>
            <w:tcW w:w="670" w:type="dxa"/>
            <w:shd w:val="clear" w:color="auto" w:fill="auto"/>
          </w:tcPr>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潤滑油</w:t>
            </w:r>
          </w:p>
          <w:p w:rsidR="003E4C56" w:rsidRPr="003A2160" w:rsidRDefault="003E4C56" w:rsidP="003E4C56">
            <w:pPr>
              <w:spacing w:line="240" w:lineRule="exact"/>
              <w:ind w:leftChars="-50" w:left="-142" w:rightChars="-50" w:right="-142" w:firstLineChars="0" w:firstLine="0"/>
              <w:jc w:val="center"/>
              <w:rPr>
                <w:rFonts w:hAnsi="標楷體"/>
                <w:spacing w:val="-10"/>
                <w:sz w:val="20"/>
                <w:szCs w:val="20"/>
              </w:rPr>
            </w:pPr>
            <w:r w:rsidRPr="003A2160">
              <w:rPr>
                <w:rFonts w:hAnsi="標楷體" w:hint="eastAsia"/>
                <w:spacing w:val="-10"/>
                <w:sz w:val="20"/>
                <w:szCs w:val="20"/>
              </w:rPr>
              <w:t>部</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spacing w:val="-10"/>
                <w:sz w:val="20"/>
                <w:szCs w:val="20"/>
              </w:rPr>
              <w:t>1</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6</w:t>
            </w:r>
            <w:r w:rsidRPr="003A2160">
              <w:rPr>
                <w:rFonts w:hAnsi="標楷體"/>
                <w:spacing w:val="-10"/>
                <w:sz w:val="20"/>
                <w:szCs w:val="20"/>
              </w:rPr>
              <w:t>萬元</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spacing w:val="-10"/>
                <w:sz w:val="20"/>
                <w:szCs w:val="20"/>
              </w:rPr>
            </w:pPr>
            <w:r w:rsidRPr="003A2160">
              <w:rPr>
                <w:rFonts w:hAnsi="標楷體" w:hint="eastAsia"/>
                <w:spacing w:val="-10"/>
                <w:sz w:val="20"/>
                <w:szCs w:val="20"/>
              </w:rPr>
              <w:t>-</w:t>
            </w:r>
          </w:p>
        </w:tc>
      </w:tr>
      <w:tr w:rsidR="00B61FD9" w:rsidRPr="003A2160" w:rsidTr="00B52671">
        <w:tc>
          <w:tcPr>
            <w:tcW w:w="670" w:type="dxa"/>
            <w:shd w:val="clear" w:color="auto" w:fill="auto"/>
            <w:vAlign w:val="center"/>
          </w:tcPr>
          <w:p w:rsidR="003E4C56" w:rsidRPr="003A2160" w:rsidRDefault="003E4C56" w:rsidP="003E4C56">
            <w:pPr>
              <w:spacing w:line="240" w:lineRule="exact"/>
              <w:ind w:leftChars="-50" w:left="-142" w:rightChars="-50" w:right="-142" w:firstLineChars="0" w:firstLine="0"/>
              <w:jc w:val="center"/>
              <w:rPr>
                <w:rFonts w:hAnsi="標楷體"/>
                <w:b/>
                <w:bCs/>
                <w:spacing w:val="-10"/>
                <w:sz w:val="20"/>
                <w:szCs w:val="20"/>
              </w:rPr>
            </w:pPr>
            <w:r w:rsidRPr="003A2160">
              <w:rPr>
                <w:rFonts w:hAnsi="標楷體" w:hint="eastAsia"/>
                <w:b/>
                <w:bCs/>
                <w:spacing w:val="-10"/>
                <w:sz w:val="20"/>
                <w:szCs w:val="20"/>
              </w:rPr>
              <w:t>合計</w:t>
            </w:r>
          </w:p>
        </w:tc>
        <w:tc>
          <w:tcPr>
            <w:tcW w:w="44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7</w:t>
            </w:r>
          </w:p>
        </w:tc>
        <w:tc>
          <w:tcPr>
            <w:tcW w:w="7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5</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81</w:t>
            </w:r>
            <w:r w:rsidRPr="003A2160">
              <w:rPr>
                <w:rFonts w:hAnsi="標楷體"/>
                <w:b/>
                <w:bCs/>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停工3件</w:t>
            </w:r>
          </w:p>
        </w:tc>
        <w:tc>
          <w:tcPr>
            <w:tcW w:w="437"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11</w:t>
            </w:r>
          </w:p>
        </w:tc>
        <w:tc>
          <w:tcPr>
            <w:tcW w:w="731"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3</w:t>
            </w:r>
          </w:p>
        </w:tc>
        <w:tc>
          <w:tcPr>
            <w:tcW w:w="75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127萬元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w:t>
            </w:r>
            <w:r w:rsidRPr="003A2160">
              <w:rPr>
                <w:rFonts w:hAnsi="標楷體"/>
                <w:b/>
                <w:bCs/>
                <w:spacing w:val="-10"/>
                <w:sz w:val="20"/>
                <w:szCs w:val="20"/>
              </w:rPr>
              <w:t>5</w:t>
            </w:r>
            <w:r w:rsidRPr="003A2160">
              <w:rPr>
                <w:rFonts w:hAnsi="標楷體" w:hint="eastAsia"/>
                <w:b/>
                <w:bCs/>
                <w:spacing w:val="-10"/>
                <w:sz w:val="20"/>
                <w:szCs w:val="20"/>
              </w:rPr>
              <w:t>件</w:t>
            </w:r>
          </w:p>
        </w:tc>
        <w:tc>
          <w:tcPr>
            <w:tcW w:w="428"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8</w:t>
            </w:r>
          </w:p>
        </w:tc>
        <w:tc>
          <w:tcPr>
            <w:tcW w:w="76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4</w:t>
            </w:r>
          </w:p>
        </w:tc>
        <w:tc>
          <w:tcPr>
            <w:tcW w:w="799"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133萬元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w:t>
            </w:r>
            <w:r w:rsidRPr="003A2160">
              <w:rPr>
                <w:rFonts w:hAnsi="標楷體"/>
                <w:b/>
                <w:bCs/>
                <w:spacing w:val="-10"/>
                <w:sz w:val="20"/>
                <w:szCs w:val="20"/>
              </w:rPr>
              <w:t>2</w:t>
            </w:r>
            <w:r w:rsidRPr="003A2160">
              <w:rPr>
                <w:rFonts w:hAnsi="標楷體" w:hint="eastAsia"/>
                <w:b/>
                <w:bCs/>
                <w:spacing w:val="-10"/>
                <w:sz w:val="20"/>
                <w:szCs w:val="20"/>
              </w:rPr>
              <w:t>件</w:t>
            </w:r>
          </w:p>
        </w:tc>
        <w:tc>
          <w:tcPr>
            <w:tcW w:w="49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5</w:t>
            </w:r>
          </w:p>
        </w:tc>
        <w:tc>
          <w:tcPr>
            <w:tcW w:w="70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3</w:t>
            </w:r>
          </w:p>
        </w:tc>
        <w:tc>
          <w:tcPr>
            <w:tcW w:w="770" w:type="dxa"/>
            <w:shd w:val="clear" w:color="auto" w:fill="auto"/>
            <w:vAlign w:val="center"/>
          </w:tcPr>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b/>
                <w:bCs/>
                <w:spacing w:val="-10"/>
                <w:sz w:val="20"/>
                <w:szCs w:val="20"/>
              </w:rPr>
              <w:t>5</w:t>
            </w:r>
            <w:r w:rsidRPr="003A2160">
              <w:rPr>
                <w:rFonts w:hAnsi="標楷體" w:hint="eastAsia"/>
                <w:b/>
                <w:bCs/>
                <w:spacing w:val="-10"/>
                <w:sz w:val="20"/>
                <w:szCs w:val="20"/>
              </w:rPr>
              <w:t>9</w:t>
            </w:r>
            <w:r w:rsidRPr="003A2160">
              <w:rPr>
                <w:rFonts w:hAnsi="標楷體"/>
                <w:b/>
                <w:bCs/>
                <w:spacing w:val="-10"/>
                <w:sz w:val="20"/>
                <w:szCs w:val="20"/>
              </w:rPr>
              <w:t>萬元</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r w:rsidRPr="003A2160">
              <w:rPr>
                <w:rFonts w:hAnsi="標楷體" w:hint="eastAsia"/>
                <w:b/>
                <w:bCs/>
                <w:spacing w:val="-10"/>
                <w:sz w:val="20"/>
                <w:szCs w:val="20"/>
              </w:rPr>
              <w:t>停工</w:t>
            </w:r>
            <w:r w:rsidRPr="003A2160">
              <w:rPr>
                <w:rFonts w:hAnsi="標楷體"/>
                <w:b/>
                <w:bCs/>
                <w:spacing w:val="-10"/>
                <w:sz w:val="20"/>
                <w:szCs w:val="20"/>
              </w:rPr>
              <w:t>2</w:t>
            </w:r>
            <w:r w:rsidRPr="003A2160">
              <w:rPr>
                <w:rFonts w:hAnsi="標楷體" w:hint="eastAsia"/>
                <w:b/>
                <w:bCs/>
                <w:spacing w:val="-10"/>
                <w:sz w:val="20"/>
                <w:szCs w:val="20"/>
              </w:rPr>
              <w:t>件</w:t>
            </w:r>
          </w:p>
          <w:p w:rsidR="003E4C56" w:rsidRPr="00EB6315" w:rsidRDefault="003E4C56" w:rsidP="003E4C56">
            <w:pPr>
              <w:spacing w:line="240" w:lineRule="exact"/>
              <w:ind w:leftChars="-50" w:left="-142" w:rightChars="-30" w:right="-85" w:firstLineChars="0" w:firstLine="0"/>
              <w:jc w:val="right"/>
              <w:rPr>
                <w:rFonts w:hAnsi="標楷體"/>
                <w:b/>
                <w:bCs/>
                <w:spacing w:val="-24"/>
                <w:sz w:val="20"/>
                <w:szCs w:val="20"/>
              </w:rPr>
            </w:pPr>
            <w:r w:rsidRPr="00EB6315">
              <w:rPr>
                <w:rFonts w:hAnsi="標楷體" w:hint="eastAsia"/>
                <w:b/>
                <w:bCs/>
                <w:spacing w:val="-24"/>
                <w:sz w:val="20"/>
                <w:szCs w:val="20"/>
              </w:rPr>
              <w:t>訴願中</w:t>
            </w:r>
            <w:r w:rsidRPr="00EB6315">
              <w:rPr>
                <w:rFonts w:hAnsi="標楷體"/>
                <w:b/>
                <w:bCs/>
                <w:spacing w:val="-24"/>
                <w:sz w:val="20"/>
                <w:szCs w:val="20"/>
              </w:rPr>
              <w:t>2</w:t>
            </w:r>
            <w:r w:rsidRPr="00EB6315">
              <w:rPr>
                <w:rFonts w:hAnsi="標楷體" w:hint="eastAsia"/>
                <w:b/>
                <w:bCs/>
                <w:spacing w:val="-24"/>
                <w:sz w:val="20"/>
                <w:szCs w:val="20"/>
              </w:rPr>
              <w:t>件</w:t>
            </w:r>
          </w:p>
          <w:p w:rsidR="003E4C56" w:rsidRPr="003A2160" w:rsidRDefault="003E4C56" w:rsidP="003E4C56">
            <w:pPr>
              <w:spacing w:line="240" w:lineRule="exact"/>
              <w:ind w:leftChars="-50" w:left="-142" w:rightChars="-30" w:right="-85" w:firstLineChars="0" w:firstLine="0"/>
              <w:jc w:val="right"/>
              <w:rPr>
                <w:rFonts w:hAnsi="標楷體"/>
                <w:b/>
                <w:bCs/>
                <w:spacing w:val="-10"/>
                <w:sz w:val="20"/>
                <w:szCs w:val="20"/>
              </w:rPr>
            </w:pPr>
          </w:p>
        </w:tc>
      </w:tr>
    </w:tbl>
    <w:p w:rsidR="009263F5" w:rsidRPr="003A2160" w:rsidRDefault="009263F5" w:rsidP="009263F5">
      <w:pPr>
        <w:spacing w:line="280" w:lineRule="exact"/>
        <w:ind w:leftChars="-4" w:left="-11" w:firstLineChars="0" w:firstLine="0"/>
        <w:jc w:val="left"/>
        <w:rPr>
          <w:rFonts w:hAnsi="標楷體"/>
          <w:sz w:val="24"/>
        </w:rPr>
      </w:pPr>
      <w:r w:rsidRPr="003A2160">
        <w:rPr>
          <w:rFonts w:hAnsi="標楷體" w:hint="eastAsia"/>
          <w:sz w:val="24"/>
        </w:rPr>
        <w:t>資料來源：整理自台灣中油公司提供資料。</w:t>
      </w:r>
    </w:p>
    <w:p w:rsidR="00F63E9F" w:rsidRPr="003A2160" w:rsidRDefault="00F63E9F" w:rsidP="00C10C0E">
      <w:pPr>
        <w:pStyle w:val="a5"/>
        <w:ind w:left="851" w:hanging="284"/>
        <w:rPr>
          <w:rFonts w:hAnsi="標楷體"/>
          <w:b/>
          <w:bCs/>
          <w:snapToGrid/>
        </w:rPr>
      </w:pPr>
      <w:r w:rsidRPr="003A2160">
        <w:rPr>
          <w:rFonts w:hAnsi="標楷體" w:hint="eastAsia"/>
          <w:b/>
          <w:bCs/>
          <w:snapToGrid/>
        </w:rPr>
        <w:t>(二)</w:t>
      </w:r>
      <w:r w:rsidR="00C0280E" w:rsidRPr="003A2160">
        <w:rPr>
          <w:rFonts w:hAnsi="標楷體" w:hint="eastAsia"/>
          <w:b/>
          <w:bCs/>
          <w:snapToGrid/>
        </w:rPr>
        <w:t>近年</w:t>
      </w:r>
      <w:r w:rsidRPr="003A2160">
        <w:rPr>
          <w:rFonts w:hAnsi="標楷體" w:hint="eastAsia"/>
          <w:b/>
          <w:bCs/>
          <w:snapToGrid/>
        </w:rPr>
        <w:t>仍發生數起員工或承攬商因職災而導致傷亡事件，</w:t>
      </w:r>
      <w:r w:rsidR="00631046" w:rsidRPr="00631046">
        <w:rPr>
          <w:rFonts w:hAnsi="標楷體" w:hint="eastAsia"/>
          <w:b/>
          <w:bCs/>
          <w:snapToGrid/>
        </w:rPr>
        <w:t>112年度總合災害指數及員工傷害頻率升高</w:t>
      </w:r>
      <w:r w:rsidR="00631046">
        <w:rPr>
          <w:rFonts w:hAnsi="標楷體" w:hint="eastAsia"/>
          <w:b/>
          <w:bCs/>
          <w:snapToGrid/>
        </w:rPr>
        <w:t>，</w:t>
      </w:r>
      <w:r w:rsidR="00EB5024" w:rsidRPr="003A2160">
        <w:rPr>
          <w:rFonts w:hAnsi="標楷體" w:hint="eastAsia"/>
          <w:b/>
          <w:bCs/>
          <w:snapToGrid/>
        </w:rPr>
        <w:t>允宜提升</w:t>
      </w:r>
      <w:r w:rsidRPr="003A2160">
        <w:rPr>
          <w:rFonts w:hAnsi="標楷體" w:hint="eastAsia"/>
          <w:b/>
          <w:bCs/>
          <w:snapToGrid/>
        </w:rPr>
        <w:t>工安管理</w:t>
      </w:r>
      <w:r w:rsidR="00EB5024" w:rsidRPr="003A2160">
        <w:rPr>
          <w:rFonts w:hAnsi="標楷體" w:hint="eastAsia"/>
          <w:b/>
          <w:bCs/>
          <w:snapToGrid/>
        </w:rPr>
        <w:t>效能</w:t>
      </w:r>
    </w:p>
    <w:p w:rsidR="00F63E9F" w:rsidRPr="003A2160" w:rsidRDefault="00380446" w:rsidP="00C10C0E">
      <w:pPr>
        <w:pStyle w:val="22"/>
        <w:tabs>
          <w:tab w:val="left" w:pos="7797"/>
        </w:tabs>
        <w:ind w:left="850" w:firstLine="567"/>
        <w:rPr>
          <w:rFonts w:hAnsi="標楷體"/>
          <w:snapToGrid/>
        </w:rPr>
      </w:pPr>
      <w:r>
        <w:rPr>
          <w:rFonts w:hAnsi="標楷體" w:hint="eastAsia"/>
          <w:snapToGrid/>
        </w:rPr>
        <w:t>近年</w:t>
      </w:r>
      <w:r w:rsidR="00F63E9F" w:rsidRPr="003A2160">
        <w:rPr>
          <w:rFonts w:hAnsi="標楷體" w:hint="eastAsia"/>
          <w:snapToGrid/>
        </w:rPr>
        <w:t>台灣中油公司員工或承攬商</w:t>
      </w:r>
      <w:r>
        <w:rPr>
          <w:rFonts w:hAnsi="標楷體" w:hint="eastAsia"/>
          <w:snapToGrid/>
        </w:rPr>
        <w:t>仍時有</w:t>
      </w:r>
      <w:r w:rsidR="00F63E9F" w:rsidRPr="003A2160">
        <w:rPr>
          <w:rFonts w:hAnsi="標楷體" w:hint="eastAsia"/>
          <w:snapToGrid/>
        </w:rPr>
        <w:t>發生職災事件</w:t>
      </w:r>
      <w:r w:rsidR="00630FF4" w:rsidRPr="003A2160">
        <w:rPr>
          <w:rFonts w:hAnsi="標楷體" w:hint="eastAsia"/>
          <w:snapToGrid/>
        </w:rPr>
        <w:t>，</w:t>
      </w:r>
      <w:r w:rsidR="00630FF4" w:rsidRPr="003A2160">
        <w:rPr>
          <w:rFonts w:hAnsi="標楷體"/>
          <w:snapToGrid/>
        </w:rPr>
        <w:t>110</w:t>
      </w:r>
      <w:r w:rsidR="00F63E9F" w:rsidRPr="003A2160">
        <w:rPr>
          <w:rFonts w:hAnsi="標楷體" w:hint="eastAsia"/>
          <w:snapToGrid/>
        </w:rPr>
        <w:t>年至11</w:t>
      </w:r>
      <w:r w:rsidR="00630FF4" w:rsidRPr="003A2160">
        <w:rPr>
          <w:rFonts w:hAnsi="標楷體"/>
          <w:snapToGrid/>
        </w:rPr>
        <w:t>3</w:t>
      </w:r>
      <w:r w:rsidR="00F63E9F" w:rsidRPr="003A2160">
        <w:rPr>
          <w:rFonts w:hAnsi="標楷體" w:hint="eastAsia"/>
          <w:snapToGrid/>
        </w:rPr>
        <w:t>年8月</w:t>
      </w:r>
      <w:r w:rsidR="00630FF4" w:rsidRPr="003A2160">
        <w:rPr>
          <w:rFonts w:hAnsi="標楷體" w:hint="eastAsia"/>
          <w:snapToGrid/>
        </w:rPr>
        <w:t>底止</w:t>
      </w:r>
      <w:r w:rsidR="00F63E9F" w:rsidRPr="003A2160">
        <w:rPr>
          <w:rFonts w:hAnsi="標楷體" w:hint="eastAsia"/>
          <w:snapToGrid/>
        </w:rPr>
        <w:t>該公司員工及承攬商因職災而導致傷亡人數各</w:t>
      </w:r>
      <w:r w:rsidR="00630FF4" w:rsidRPr="003A2160">
        <w:rPr>
          <w:rFonts w:hAnsi="標楷體" w:hint="eastAsia"/>
          <w:snapToGrid/>
        </w:rPr>
        <w:t>為</w:t>
      </w:r>
      <w:r w:rsidR="009032D3" w:rsidRPr="003A2160">
        <w:rPr>
          <w:rFonts w:hAnsi="標楷體" w:hint="eastAsia"/>
          <w:snapToGrid/>
        </w:rPr>
        <w:t>5</w:t>
      </w:r>
      <w:r w:rsidR="00F63E9F" w:rsidRPr="003A2160">
        <w:rPr>
          <w:rFonts w:hAnsi="標楷體" w:hint="eastAsia"/>
          <w:snapToGrid/>
        </w:rPr>
        <w:t>人、1</w:t>
      </w:r>
      <w:r w:rsidR="00630FF4" w:rsidRPr="003A2160">
        <w:rPr>
          <w:rFonts w:hAnsi="標楷體"/>
          <w:snapToGrid/>
        </w:rPr>
        <w:t>6</w:t>
      </w:r>
      <w:r w:rsidR="00F63E9F" w:rsidRPr="003A2160">
        <w:rPr>
          <w:rFonts w:hAnsi="標楷體" w:hint="eastAsia"/>
          <w:snapToGrid/>
        </w:rPr>
        <w:t>人</w:t>
      </w:r>
      <w:r w:rsidR="00630FF4" w:rsidRPr="003A2160">
        <w:rPr>
          <w:rFonts w:hAnsi="標楷體" w:hint="eastAsia"/>
          <w:snapToGrid/>
        </w:rPr>
        <w:t>、13人</w:t>
      </w:r>
      <w:r w:rsidR="00F63E9F" w:rsidRPr="003A2160">
        <w:rPr>
          <w:rFonts w:hAnsi="標楷體" w:hint="eastAsia"/>
          <w:snapToGrid/>
        </w:rPr>
        <w:t>及</w:t>
      </w:r>
      <w:r w:rsidR="00630FF4" w:rsidRPr="003A2160">
        <w:rPr>
          <w:rFonts w:hAnsi="標楷體"/>
          <w:snapToGrid/>
        </w:rPr>
        <w:t>8</w:t>
      </w:r>
      <w:r w:rsidR="009263F5" w:rsidRPr="003A2160">
        <w:rPr>
          <w:rFonts w:hAnsi="標楷體" w:hint="eastAsia"/>
          <w:snapToGrid/>
        </w:rPr>
        <w:t>人</w:t>
      </w:r>
      <w:r w:rsidR="00F63E9F" w:rsidRPr="003A2160">
        <w:rPr>
          <w:rFonts w:hAnsi="標楷體" w:hint="eastAsia"/>
          <w:snapToGrid/>
        </w:rPr>
        <w:t>(詳表2)</w:t>
      </w:r>
      <w:r w:rsidR="00DA3CF8" w:rsidRPr="003A2160">
        <w:rPr>
          <w:rFonts w:hAnsi="標楷體" w:hint="eastAsia"/>
          <w:snapToGrid/>
        </w:rPr>
        <w:t>，</w:t>
      </w:r>
      <w:r w:rsidR="004C4C24" w:rsidRPr="003A2160">
        <w:rPr>
          <w:rFonts w:hAnsi="標楷體" w:hint="eastAsia"/>
          <w:snapToGrid/>
        </w:rPr>
        <w:t>職災類型則以「墜落、滾落」發生9次、「被撞」及「被夾、被捲」各發生6次、「與有害物接觸」發生5次為前3</w:t>
      </w:r>
      <w:r w:rsidR="00EB5024" w:rsidRPr="003A2160">
        <w:rPr>
          <w:rFonts w:hAnsi="標楷體" w:hint="eastAsia"/>
          <w:snapToGrid/>
        </w:rPr>
        <w:t>高(詳表</w:t>
      </w:r>
      <w:r w:rsidR="00EB5024" w:rsidRPr="003A2160">
        <w:rPr>
          <w:rFonts w:hAnsi="標楷體"/>
          <w:snapToGrid/>
        </w:rPr>
        <w:t>4</w:t>
      </w:r>
      <w:r w:rsidR="00EB5024" w:rsidRPr="003A2160">
        <w:rPr>
          <w:rFonts w:hAnsi="標楷體" w:hint="eastAsia"/>
          <w:snapToGrid/>
        </w:rPr>
        <w:t>)</w:t>
      </w:r>
      <w:r w:rsidR="00630FF4" w:rsidRPr="003A2160">
        <w:rPr>
          <w:rFonts w:hAnsi="標楷體" w:hint="eastAsia"/>
          <w:snapToGrid/>
        </w:rPr>
        <w:t>，</w:t>
      </w:r>
      <w:r w:rsidR="006F5D81" w:rsidRPr="003A2160">
        <w:rPr>
          <w:rFonts w:hAnsi="標楷體" w:hint="eastAsia"/>
          <w:snapToGrid/>
        </w:rPr>
        <w:t>其中</w:t>
      </w:r>
      <w:r w:rsidR="009263F5" w:rsidRPr="003A2160">
        <w:rPr>
          <w:rFonts w:hAnsi="標楷體" w:hint="eastAsia"/>
          <w:snapToGrid/>
        </w:rPr>
        <w:t>111年</w:t>
      </w:r>
      <w:r w:rsidR="009032D3" w:rsidRPr="003A2160">
        <w:rPr>
          <w:rFonts w:hAnsi="標楷體" w:hint="eastAsia"/>
          <w:snapToGrid/>
        </w:rPr>
        <w:t>度</w:t>
      </w:r>
      <w:r w:rsidR="009263F5" w:rsidRPr="003A2160">
        <w:rPr>
          <w:rFonts w:hAnsi="標楷體" w:hint="eastAsia"/>
          <w:snapToGrid/>
        </w:rPr>
        <w:t>因石化事業部林園廠</w:t>
      </w:r>
      <w:r w:rsidR="00C10C0E" w:rsidRPr="003A2160">
        <w:rPr>
          <w:rFonts w:hAnsi="標楷體" w:hint="eastAsia"/>
          <w:snapToGrid/>
        </w:rPr>
        <w:t>進料管線法蘭洩漏</w:t>
      </w:r>
      <w:r w:rsidR="00DA3CF8" w:rsidRPr="003A2160">
        <w:rPr>
          <w:rFonts w:hAnsi="標楷體" w:hint="eastAsia"/>
          <w:snapToGrid/>
        </w:rPr>
        <w:t>及</w:t>
      </w:r>
      <w:r w:rsidR="00C10C0E" w:rsidRPr="003A2160">
        <w:rPr>
          <w:rFonts w:hAnsi="標楷體" w:hint="eastAsia"/>
          <w:snapToGrid/>
        </w:rPr>
        <w:t>承攬商搭架作業墜落</w:t>
      </w:r>
      <w:r w:rsidR="00630FF4" w:rsidRPr="003A2160">
        <w:rPr>
          <w:rFonts w:hAnsi="標楷體" w:hint="eastAsia"/>
          <w:snapToGrid/>
        </w:rPr>
        <w:t>、</w:t>
      </w:r>
      <w:r w:rsidR="00C10C0E" w:rsidRPr="003A2160">
        <w:rPr>
          <w:rFonts w:hAnsi="標楷體"/>
          <w:snapToGrid/>
        </w:rPr>
        <w:t>煉製</w:t>
      </w:r>
      <w:r w:rsidR="00C10C0E" w:rsidRPr="003A2160">
        <w:rPr>
          <w:rFonts w:hAnsi="標楷體" w:hint="eastAsia"/>
          <w:snapToGrid/>
        </w:rPr>
        <w:t>事業</w:t>
      </w:r>
      <w:r w:rsidR="00C10C0E" w:rsidRPr="003A2160">
        <w:rPr>
          <w:rFonts w:hAnsi="標楷體"/>
          <w:snapToGrid/>
        </w:rPr>
        <w:t>部大林廠</w:t>
      </w:r>
      <w:r w:rsidR="00C10C0E" w:rsidRPr="003A2160">
        <w:rPr>
          <w:rFonts w:hAnsi="標楷體" w:hint="eastAsia"/>
          <w:snapToGrid/>
        </w:rPr>
        <w:t>員工及承攬商作業操作不當遭致傷害等事故，致總合災害指數升至0.2</w:t>
      </w:r>
      <w:r w:rsidR="009032D3" w:rsidRPr="003A2160">
        <w:rPr>
          <w:rFonts w:hAnsi="標楷體" w:hint="eastAsia"/>
          <w:snapToGrid/>
        </w:rPr>
        <w:t>8</w:t>
      </w:r>
      <w:r w:rsidR="00C10C0E" w:rsidRPr="003A2160">
        <w:rPr>
          <w:rFonts w:hAnsi="標楷體" w:hint="eastAsia"/>
          <w:snapToGrid/>
        </w:rPr>
        <w:t>，承攬商傷害頻率亦上升至0.</w:t>
      </w:r>
      <w:r w:rsidR="009032D3" w:rsidRPr="003A2160">
        <w:rPr>
          <w:rFonts w:hAnsi="標楷體" w:hint="eastAsia"/>
          <w:snapToGrid/>
        </w:rPr>
        <w:t>66；112年</w:t>
      </w:r>
      <w:r w:rsidR="00EB5024" w:rsidRPr="003A2160">
        <w:rPr>
          <w:rFonts w:hAnsi="標楷體" w:hint="eastAsia"/>
          <w:snapToGrid/>
        </w:rPr>
        <w:t>度則</w:t>
      </w:r>
      <w:r w:rsidR="009032D3" w:rsidRPr="003A2160">
        <w:rPr>
          <w:rFonts w:hAnsi="標楷體" w:hint="eastAsia"/>
          <w:snapToGrid/>
        </w:rPr>
        <w:t>因</w:t>
      </w:r>
      <w:r w:rsidR="009032D3" w:rsidRPr="003A2160">
        <w:rPr>
          <w:rFonts w:hAnsi="標楷體"/>
          <w:snapToGrid/>
        </w:rPr>
        <w:t>煉製</w:t>
      </w:r>
      <w:r w:rsidR="009032D3" w:rsidRPr="003A2160">
        <w:rPr>
          <w:rFonts w:hAnsi="標楷體" w:hint="eastAsia"/>
          <w:snapToGrid/>
        </w:rPr>
        <w:t>事業</w:t>
      </w:r>
      <w:r w:rsidR="009032D3" w:rsidRPr="003A2160">
        <w:rPr>
          <w:rFonts w:hAnsi="標楷體"/>
          <w:snapToGrid/>
        </w:rPr>
        <w:t>部大林廠</w:t>
      </w:r>
      <w:r w:rsidR="009032D3" w:rsidRPr="003A2160">
        <w:rPr>
          <w:rFonts w:hAnsi="標楷體" w:hint="eastAsia"/>
          <w:snapToGrid/>
        </w:rPr>
        <w:t>員工</w:t>
      </w:r>
      <w:r w:rsidR="009032D3" w:rsidRPr="003A2160">
        <w:rPr>
          <w:rFonts w:hAnsi="標楷體"/>
          <w:snapToGrid/>
        </w:rPr>
        <w:t>2名於硫酸泵改台作業時遭硫酸噴濺灼傷事故</w:t>
      </w:r>
      <w:r w:rsidR="009032D3" w:rsidRPr="003A2160">
        <w:rPr>
          <w:rFonts w:hAnsi="標楷體" w:hint="eastAsia"/>
          <w:snapToGrid/>
        </w:rPr>
        <w:t>與</w:t>
      </w:r>
      <w:r w:rsidR="009032D3" w:rsidRPr="003A2160">
        <w:rPr>
          <w:rFonts w:hAnsi="標楷體"/>
        </w:rPr>
        <w:t>承攬商於冷煙道管吊離作業時因施工架坍塌滑落受傷</w:t>
      </w:r>
      <w:r w:rsidR="00410443" w:rsidRPr="003A2160">
        <w:rPr>
          <w:rFonts w:hAnsi="標楷體" w:hint="eastAsia"/>
        </w:rPr>
        <w:t>、</w:t>
      </w:r>
      <w:r w:rsidR="009032D3" w:rsidRPr="003A2160">
        <w:rPr>
          <w:rFonts w:hAnsi="標楷體" w:hint="eastAsia"/>
          <w:snapToGrid/>
        </w:rPr>
        <w:t>石化事業部林園廠</w:t>
      </w:r>
      <w:r w:rsidR="009032D3" w:rsidRPr="003A2160">
        <w:rPr>
          <w:rFonts w:hAnsi="標楷體"/>
        </w:rPr>
        <w:t>技術員遭液態乙烯取樣鋼瓶炸傷</w:t>
      </w:r>
      <w:r w:rsidR="009032D3" w:rsidRPr="003A2160">
        <w:rPr>
          <w:rFonts w:hAnsi="標楷體" w:hint="eastAsia"/>
        </w:rPr>
        <w:t>等</w:t>
      </w:r>
      <w:r w:rsidR="00410443" w:rsidRPr="003A2160">
        <w:rPr>
          <w:rFonts w:hAnsi="標楷體"/>
        </w:rPr>
        <w:t>事故</w:t>
      </w:r>
      <w:r w:rsidR="009032D3" w:rsidRPr="003A2160">
        <w:rPr>
          <w:rFonts w:hAnsi="標楷體" w:hint="eastAsia"/>
          <w:snapToGrid/>
        </w:rPr>
        <w:t>，致總合災害指數</w:t>
      </w:r>
      <w:r w:rsidR="007B0283" w:rsidRPr="003A2160">
        <w:rPr>
          <w:rFonts w:hAnsi="標楷體" w:hint="eastAsia"/>
          <w:snapToGrid/>
        </w:rPr>
        <w:t>再</w:t>
      </w:r>
      <w:r w:rsidR="009032D3" w:rsidRPr="003A2160">
        <w:rPr>
          <w:rFonts w:hAnsi="標楷體" w:hint="eastAsia"/>
          <w:snapToGrid/>
        </w:rPr>
        <w:t>升至</w:t>
      </w:r>
      <w:r w:rsidR="00EB5024" w:rsidRPr="003A2160">
        <w:rPr>
          <w:rFonts w:hAnsi="標楷體"/>
          <w:snapToGrid/>
        </w:rPr>
        <w:t>1.90</w:t>
      </w:r>
      <w:r w:rsidR="009032D3" w:rsidRPr="003A2160">
        <w:rPr>
          <w:rFonts w:hAnsi="標楷體" w:hint="eastAsia"/>
          <w:snapToGrid/>
        </w:rPr>
        <w:t>，員工傷害頻率</w:t>
      </w:r>
      <w:r w:rsidR="007B0283" w:rsidRPr="003A2160">
        <w:rPr>
          <w:rFonts w:hAnsi="標楷體" w:hint="eastAsia"/>
          <w:snapToGrid/>
        </w:rPr>
        <w:t>則</w:t>
      </w:r>
      <w:r w:rsidR="009032D3" w:rsidRPr="003A2160">
        <w:rPr>
          <w:rFonts w:hAnsi="標楷體" w:hint="eastAsia"/>
          <w:snapToGrid/>
        </w:rPr>
        <w:t>升至0.</w:t>
      </w:r>
      <w:r w:rsidR="00EB5024" w:rsidRPr="003A2160">
        <w:rPr>
          <w:rFonts w:hAnsi="標楷體"/>
          <w:snapToGrid/>
        </w:rPr>
        <w:t>14</w:t>
      </w:r>
      <w:r w:rsidR="00C10C0E" w:rsidRPr="003A2160">
        <w:rPr>
          <w:rFonts w:hAnsi="標楷體" w:hint="eastAsia"/>
          <w:snapToGrid/>
        </w:rPr>
        <w:t>(詳表</w:t>
      </w:r>
      <w:r w:rsidR="00EB5024" w:rsidRPr="003A2160">
        <w:rPr>
          <w:rFonts w:hAnsi="標楷體"/>
          <w:snapToGrid/>
        </w:rPr>
        <w:t>5</w:t>
      </w:r>
      <w:r w:rsidR="00C10C0E" w:rsidRPr="003A2160">
        <w:rPr>
          <w:rFonts w:hAnsi="標楷體" w:hint="eastAsia"/>
          <w:snapToGrid/>
        </w:rPr>
        <w:t>)</w:t>
      </w:r>
      <w:r w:rsidR="00631046">
        <w:rPr>
          <w:rFonts w:hAnsi="標楷體" w:hint="eastAsia"/>
          <w:snapToGrid/>
        </w:rPr>
        <w:t>，均為近3年最高</w:t>
      </w:r>
      <w:r w:rsidR="00C10C0E" w:rsidRPr="003A2160">
        <w:rPr>
          <w:rFonts w:hAnsi="標楷體" w:hint="eastAsia"/>
          <w:snapToGrid/>
        </w:rPr>
        <w:t>，</w:t>
      </w:r>
      <w:r w:rsidR="009032D3" w:rsidRPr="003A2160">
        <w:rPr>
          <w:rFonts w:hAnsi="標楷體" w:hint="eastAsia"/>
          <w:snapToGrid/>
        </w:rPr>
        <w:t>顯示</w:t>
      </w:r>
      <w:r w:rsidR="00C10C0E" w:rsidRPr="003A2160">
        <w:rPr>
          <w:rFonts w:hAnsi="標楷體" w:hint="eastAsia"/>
          <w:snapToGrid/>
        </w:rPr>
        <w:t>全員工安理念</w:t>
      </w:r>
      <w:r w:rsidR="00B47B4F" w:rsidRPr="003A2160">
        <w:rPr>
          <w:rFonts w:hAnsi="標楷體" w:hint="eastAsia"/>
          <w:snapToGrid/>
        </w:rPr>
        <w:t>仍</w:t>
      </w:r>
      <w:r w:rsidR="00C10C0E" w:rsidRPr="003A2160">
        <w:rPr>
          <w:rFonts w:hAnsi="標楷體" w:hint="eastAsia"/>
          <w:snapToGrid/>
        </w:rPr>
        <w:t>待</w:t>
      </w:r>
      <w:r w:rsidR="00410443" w:rsidRPr="003A2160">
        <w:rPr>
          <w:rFonts w:hAnsi="標楷體" w:hint="eastAsia"/>
          <w:snapToGrid/>
        </w:rPr>
        <w:t>續</w:t>
      </w:r>
      <w:r w:rsidR="00E96717" w:rsidRPr="003A2160">
        <w:rPr>
          <w:rFonts w:hAnsi="標楷體" w:hint="eastAsia"/>
          <w:snapToGrid/>
        </w:rPr>
        <w:t>落實精進</w:t>
      </w:r>
      <w:r w:rsidR="002D5B3E" w:rsidRPr="003A2160">
        <w:rPr>
          <w:rFonts w:hAnsi="標楷體" w:hint="eastAsia"/>
          <w:snapToGrid/>
        </w:rPr>
        <w:t>，</w:t>
      </w:r>
      <w:r w:rsidR="00410443" w:rsidRPr="003A2160">
        <w:rPr>
          <w:rFonts w:hAnsi="標楷體" w:hint="eastAsia"/>
          <w:snapToGrid/>
        </w:rPr>
        <w:t>並宜就災害類型發生次數偏高者，加強預防措施，</w:t>
      </w:r>
      <w:r w:rsidR="002D5B3E" w:rsidRPr="003A2160">
        <w:rPr>
          <w:rFonts w:hAnsi="標楷體" w:hint="eastAsia"/>
          <w:snapToGrid/>
        </w:rPr>
        <w:t>以降低事故發生機率</w:t>
      </w:r>
      <w:r w:rsidR="00C10C0E" w:rsidRPr="003A2160">
        <w:rPr>
          <w:rFonts w:hAnsi="標楷體" w:hint="eastAsia"/>
          <w:snapToGrid/>
        </w:rPr>
        <w:t>。</w:t>
      </w:r>
    </w:p>
    <w:bookmarkEnd w:id="26"/>
    <w:p w:rsidR="00F63E9F" w:rsidRPr="00D23D59" w:rsidRDefault="00F63E9F" w:rsidP="00F63E9F">
      <w:pPr>
        <w:ind w:left="567" w:firstLine="567"/>
        <w:rPr>
          <w:rFonts w:hAnsi="標楷體"/>
        </w:rPr>
      </w:pPr>
      <w:r w:rsidRPr="00D23D59">
        <w:rPr>
          <w:rFonts w:hAnsi="標楷體" w:hint="eastAsia"/>
        </w:rPr>
        <w:t>綜上，台灣中油公司11</w:t>
      </w:r>
      <w:r w:rsidR="00EB5024" w:rsidRPr="00D23D59">
        <w:rPr>
          <w:rFonts w:hAnsi="標楷體"/>
        </w:rPr>
        <w:t>4</w:t>
      </w:r>
      <w:r w:rsidRPr="00D23D59">
        <w:rPr>
          <w:rFonts w:hAnsi="標楷體" w:hint="eastAsia"/>
        </w:rPr>
        <w:t>年度</w:t>
      </w:r>
      <w:r w:rsidR="00EB5024" w:rsidRPr="00D23D59">
        <w:rPr>
          <w:rFonts w:hAnsi="標楷體" w:hint="eastAsia"/>
        </w:rPr>
        <w:t>預算案</w:t>
      </w:r>
      <w:r w:rsidRPr="00D23D59">
        <w:rPr>
          <w:rFonts w:hAnsi="標楷體" w:hint="eastAsia"/>
        </w:rPr>
        <w:t>賡續編列工業安全</w:t>
      </w:r>
      <w:r w:rsidR="00380446" w:rsidRPr="00D23D59">
        <w:rPr>
          <w:rFonts w:hAnsi="標楷體" w:hint="eastAsia"/>
        </w:rPr>
        <w:t>支出</w:t>
      </w:r>
      <w:r w:rsidR="00EB5024" w:rsidRPr="00D23D59">
        <w:rPr>
          <w:rFonts w:hAnsi="標楷體" w:hint="eastAsia"/>
        </w:rPr>
        <w:t>30億6,013萬4千元，較113年度增加7億1,134萬3千元，增幅達30.29%</w:t>
      </w:r>
      <w:r w:rsidR="00380446" w:rsidRPr="00D23D59">
        <w:rPr>
          <w:rFonts w:hAnsi="標楷體" w:hint="eastAsia"/>
        </w:rPr>
        <w:t>，</w:t>
      </w:r>
      <w:r w:rsidRPr="00D23D59">
        <w:rPr>
          <w:rFonts w:hAnsi="標楷體" w:hint="eastAsia"/>
        </w:rPr>
        <w:t>惟</w:t>
      </w:r>
      <w:r w:rsidR="00EB5024" w:rsidRPr="00D23D59">
        <w:rPr>
          <w:rFonts w:hAnsi="標楷體" w:hint="eastAsia"/>
        </w:rPr>
        <w:t>近3年因違反勞動法令遭裁罰</w:t>
      </w:r>
      <w:r w:rsidR="00631046" w:rsidRPr="00D23D59">
        <w:rPr>
          <w:rFonts w:hAnsi="標楷體" w:hint="eastAsia"/>
        </w:rPr>
        <w:t>金額</w:t>
      </w:r>
      <w:r w:rsidR="00EB5024" w:rsidRPr="00D23D59">
        <w:rPr>
          <w:rFonts w:hAnsi="標楷體" w:hint="eastAsia"/>
        </w:rPr>
        <w:t>逐年增加</w:t>
      </w:r>
      <w:r w:rsidRPr="00D23D59">
        <w:rPr>
          <w:rFonts w:hAnsi="標楷體" w:hint="eastAsia"/>
        </w:rPr>
        <w:t>，</w:t>
      </w:r>
      <w:r w:rsidR="00B47B4F" w:rsidRPr="00D23D59">
        <w:rPr>
          <w:rFonts w:hAnsi="標楷體" w:hint="eastAsia"/>
        </w:rPr>
        <w:t>重大工安事件仍間歇發生</w:t>
      </w:r>
      <w:r w:rsidR="00631046" w:rsidRPr="00D23D59">
        <w:rPr>
          <w:rFonts w:hAnsi="標楷體" w:hint="eastAsia"/>
        </w:rPr>
        <w:t>，112年度總合災害指數及員工傷害頻率升高</w:t>
      </w:r>
      <w:r w:rsidR="00B47B4F" w:rsidRPr="00D23D59">
        <w:rPr>
          <w:rFonts w:hAnsi="標楷體" w:hint="eastAsia"/>
        </w:rPr>
        <w:t>，允</w:t>
      </w:r>
      <w:r w:rsidR="00B47B4F" w:rsidRPr="00D23D59">
        <w:rPr>
          <w:rFonts w:hAnsi="標楷體" w:hint="eastAsia"/>
          <w:snapToGrid/>
        </w:rPr>
        <w:t>待</w:t>
      </w:r>
      <w:r w:rsidRPr="00D23D59">
        <w:rPr>
          <w:rFonts w:hAnsi="標楷體" w:hint="eastAsia"/>
          <w:snapToGrid/>
        </w:rPr>
        <w:t>檢討強化</w:t>
      </w:r>
      <w:r w:rsidR="00410443" w:rsidRPr="00D23D59">
        <w:rPr>
          <w:rFonts w:hAnsi="標楷體" w:hint="eastAsia"/>
        </w:rPr>
        <w:t>法遵</w:t>
      </w:r>
      <w:r w:rsidRPr="00D23D59">
        <w:rPr>
          <w:rFonts w:hAnsi="標楷體" w:hint="eastAsia"/>
          <w:snapToGrid/>
        </w:rPr>
        <w:t>與內部</w:t>
      </w:r>
      <w:r w:rsidR="00B47B4F" w:rsidRPr="00D23D59">
        <w:rPr>
          <w:rFonts w:hAnsi="標楷體" w:hint="eastAsia"/>
          <w:snapToGrid/>
        </w:rPr>
        <w:t>工安</w:t>
      </w:r>
      <w:r w:rsidRPr="00D23D59">
        <w:rPr>
          <w:rFonts w:hAnsi="標楷體" w:hint="eastAsia"/>
          <w:snapToGrid/>
        </w:rPr>
        <w:t>管理</w:t>
      </w:r>
      <w:r w:rsidR="00410443" w:rsidRPr="00D23D59">
        <w:rPr>
          <w:rFonts w:hAnsi="標楷體" w:hint="eastAsia"/>
          <w:snapToGrid/>
        </w:rPr>
        <w:t>作為</w:t>
      </w:r>
      <w:r w:rsidRPr="00D23D59">
        <w:rPr>
          <w:rFonts w:hAnsi="標楷體" w:hint="eastAsia"/>
          <w:snapToGrid/>
        </w:rPr>
        <w:t>，</w:t>
      </w:r>
      <w:r w:rsidR="00C10C0E" w:rsidRPr="00D23D59">
        <w:rPr>
          <w:rFonts w:hAnsi="標楷體" w:hint="eastAsia"/>
          <w:snapToGrid/>
        </w:rPr>
        <w:t>以</w:t>
      </w:r>
      <w:r w:rsidR="00B47B4F" w:rsidRPr="00D23D59">
        <w:rPr>
          <w:rFonts w:hAnsi="標楷體" w:hint="eastAsia"/>
          <w:snapToGrid/>
        </w:rPr>
        <w:t>落實</w:t>
      </w:r>
      <w:r w:rsidR="00C10C0E" w:rsidRPr="00D23D59">
        <w:rPr>
          <w:rFonts w:hAnsi="標楷體" w:hint="eastAsia"/>
          <w:snapToGrid/>
        </w:rPr>
        <w:t>全員工安理念</w:t>
      </w:r>
      <w:r w:rsidR="00B47B4F" w:rsidRPr="00D23D59">
        <w:rPr>
          <w:rFonts w:hAnsi="標楷體" w:hint="eastAsia"/>
          <w:snapToGrid/>
        </w:rPr>
        <w:t>及</w:t>
      </w:r>
      <w:r w:rsidR="00C10C0E" w:rsidRPr="00D23D59">
        <w:rPr>
          <w:rFonts w:hAnsi="標楷體" w:hint="eastAsia"/>
          <w:snapToGrid/>
        </w:rPr>
        <w:t>標準作業程序</w:t>
      </w:r>
      <w:r w:rsidRPr="00D23D59">
        <w:rPr>
          <w:rFonts w:hAnsi="標楷體" w:hint="eastAsia"/>
        </w:rPr>
        <w:t>，</w:t>
      </w:r>
      <w:r w:rsidR="00B47B4F" w:rsidRPr="00D23D59">
        <w:rPr>
          <w:rFonts w:hAnsi="標楷體" w:hint="eastAsia"/>
        </w:rPr>
        <w:t>俾進一步達成零重大職災之目標</w:t>
      </w:r>
      <w:r w:rsidRPr="00D23D59">
        <w:rPr>
          <w:rFonts w:hAnsi="標楷體" w:hint="eastAsia"/>
        </w:rPr>
        <w:t>。</w:t>
      </w:r>
    </w:p>
    <w:p w:rsidR="00A2374A" w:rsidRPr="003A2160" w:rsidRDefault="00A2374A" w:rsidP="00A2374A">
      <w:pPr>
        <w:ind w:leftChars="-5" w:left="894" w:rightChars="-2" w:right="-6" w:hangingChars="320" w:hanging="908"/>
        <w:rPr>
          <w:rFonts w:hAnsi="標楷體"/>
        </w:rPr>
      </w:pPr>
      <w:r w:rsidRPr="003A2160">
        <w:rPr>
          <w:rFonts w:hAnsi="標楷體" w:hint="eastAsia"/>
          <w:b/>
        </w:rPr>
        <w:t xml:space="preserve">表4  </w:t>
      </w:r>
      <w:r w:rsidR="004C4C24" w:rsidRPr="003A2160">
        <w:rPr>
          <w:rFonts w:hAnsi="標楷體" w:hint="eastAsia"/>
          <w:b/>
        </w:rPr>
        <w:t>台灣中油公司近年職業災害類型</w:t>
      </w:r>
      <w:r w:rsidRPr="003A2160">
        <w:rPr>
          <w:rFonts w:hAnsi="標楷體" w:hint="eastAsia"/>
          <w:b/>
        </w:rPr>
        <w:t>一覽表</w:t>
      </w:r>
      <w:r w:rsidRPr="003A2160">
        <w:rPr>
          <w:rFonts w:hAnsi="標楷體" w:hint="eastAsia"/>
          <w:b/>
          <w:sz w:val="24"/>
          <w:szCs w:val="24"/>
        </w:rPr>
        <w:t xml:space="preserve"> </w:t>
      </w:r>
      <w:r w:rsidR="004C4C24" w:rsidRPr="003A2160">
        <w:rPr>
          <w:rFonts w:hAnsi="標楷體" w:hint="eastAsia"/>
          <w:b/>
          <w:sz w:val="24"/>
          <w:szCs w:val="24"/>
        </w:rPr>
        <w:t xml:space="preserve">                </w:t>
      </w:r>
      <w:r w:rsidRPr="003A2160">
        <w:rPr>
          <w:rFonts w:hAnsi="標楷體" w:hint="eastAsia"/>
          <w:sz w:val="24"/>
          <w:szCs w:val="24"/>
        </w:rPr>
        <w:t>單位：</w:t>
      </w:r>
      <w:r w:rsidR="004C4C24" w:rsidRPr="003A2160">
        <w:rPr>
          <w:rFonts w:hAnsi="標楷體" w:hint="eastAsia"/>
          <w:sz w:val="24"/>
          <w:szCs w:val="24"/>
        </w:rPr>
        <w:t>次</w:t>
      </w:r>
    </w:p>
    <w:tbl>
      <w:tblPr>
        <w:tblW w:w="858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127"/>
        <w:gridCol w:w="1291"/>
        <w:gridCol w:w="1292"/>
        <w:gridCol w:w="1291"/>
        <w:gridCol w:w="1292"/>
        <w:gridCol w:w="1292"/>
      </w:tblGrid>
      <w:tr w:rsidR="00A2374A" w:rsidRPr="003A2160" w:rsidTr="00380446">
        <w:trPr>
          <w:trHeight w:val="312"/>
          <w:tblHeader/>
        </w:trPr>
        <w:tc>
          <w:tcPr>
            <w:tcW w:w="2127" w:type="dxa"/>
            <w:tcBorders>
              <w:top w:val="single" w:sz="12" w:space="0" w:color="auto"/>
            </w:tcBorders>
            <w:vAlign w:val="center"/>
          </w:tcPr>
          <w:p w:rsidR="00A2374A" w:rsidRPr="003A2160" w:rsidRDefault="00A2374A" w:rsidP="004C4C24">
            <w:pPr>
              <w:pStyle w:val="142"/>
              <w:jc w:val="center"/>
            </w:pPr>
            <w:r w:rsidRPr="003A2160">
              <w:rPr>
                <w:rFonts w:hint="eastAsia"/>
              </w:rPr>
              <w:t>類型</w:t>
            </w:r>
          </w:p>
        </w:tc>
        <w:tc>
          <w:tcPr>
            <w:tcW w:w="1291" w:type="dxa"/>
            <w:tcBorders>
              <w:top w:val="single" w:sz="12" w:space="0" w:color="auto"/>
            </w:tcBorders>
            <w:vAlign w:val="center"/>
          </w:tcPr>
          <w:p w:rsidR="00A2374A" w:rsidRPr="003A2160" w:rsidRDefault="00A2374A" w:rsidP="004C4C24">
            <w:pPr>
              <w:pStyle w:val="142"/>
              <w:jc w:val="center"/>
            </w:pPr>
            <w:r w:rsidRPr="003A2160">
              <w:t>110</w:t>
            </w:r>
            <w:r w:rsidRPr="003A2160">
              <w:rPr>
                <w:rFonts w:hint="eastAsia"/>
              </w:rPr>
              <w:t>年度</w:t>
            </w:r>
          </w:p>
        </w:tc>
        <w:tc>
          <w:tcPr>
            <w:tcW w:w="1292" w:type="dxa"/>
            <w:tcBorders>
              <w:top w:val="single" w:sz="12" w:space="0" w:color="auto"/>
            </w:tcBorders>
            <w:vAlign w:val="center"/>
          </w:tcPr>
          <w:p w:rsidR="00A2374A" w:rsidRPr="003A2160" w:rsidRDefault="00A2374A" w:rsidP="004C4C24">
            <w:pPr>
              <w:pStyle w:val="142"/>
              <w:jc w:val="center"/>
            </w:pPr>
            <w:r w:rsidRPr="003A2160">
              <w:rPr>
                <w:rFonts w:hint="eastAsia"/>
              </w:rPr>
              <w:t>11</w:t>
            </w:r>
            <w:r w:rsidRPr="003A2160">
              <w:t>1</w:t>
            </w:r>
            <w:r w:rsidRPr="003A2160">
              <w:rPr>
                <w:rFonts w:hint="eastAsia"/>
              </w:rPr>
              <w:t>年度</w:t>
            </w:r>
          </w:p>
        </w:tc>
        <w:tc>
          <w:tcPr>
            <w:tcW w:w="1291" w:type="dxa"/>
            <w:tcBorders>
              <w:top w:val="single" w:sz="12" w:space="0" w:color="auto"/>
            </w:tcBorders>
            <w:vAlign w:val="center"/>
          </w:tcPr>
          <w:p w:rsidR="00A2374A" w:rsidRPr="003A2160" w:rsidRDefault="00A2374A" w:rsidP="004C4C24">
            <w:pPr>
              <w:pStyle w:val="142"/>
              <w:jc w:val="center"/>
            </w:pPr>
            <w:r w:rsidRPr="003A2160">
              <w:rPr>
                <w:rFonts w:hint="eastAsia"/>
              </w:rPr>
              <w:t>11</w:t>
            </w:r>
            <w:r w:rsidRPr="003A2160">
              <w:t>2</w:t>
            </w:r>
            <w:r w:rsidRPr="003A2160">
              <w:rPr>
                <w:rFonts w:hint="eastAsia"/>
              </w:rPr>
              <w:t>年度</w:t>
            </w:r>
          </w:p>
        </w:tc>
        <w:tc>
          <w:tcPr>
            <w:tcW w:w="1292" w:type="dxa"/>
            <w:tcBorders>
              <w:top w:val="single" w:sz="12" w:space="0" w:color="auto"/>
            </w:tcBorders>
            <w:vAlign w:val="center"/>
          </w:tcPr>
          <w:p w:rsidR="00A2374A" w:rsidRPr="003A2160" w:rsidRDefault="00A2374A" w:rsidP="004C4C24">
            <w:pPr>
              <w:pStyle w:val="142"/>
              <w:jc w:val="center"/>
              <w:rPr>
                <w:spacing w:val="-10"/>
              </w:rPr>
            </w:pPr>
            <w:r w:rsidRPr="003A2160">
              <w:rPr>
                <w:rFonts w:hint="eastAsia"/>
                <w:spacing w:val="-10"/>
              </w:rPr>
              <w:t>11</w:t>
            </w:r>
            <w:r w:rsidRPr="003A2160">
              <w:rPr>
                <w:spacing w:val="-10"/>
              </w:rPr>
              <w:t>3</w:t>
            </w:r>
            <w:r w:rsidRPr="003A2160">
              <w:rPr>
                <w:rFonts w:hint="eastAsia"/>
                <w:spacing w:val="-10"/>
              </w:rPr>
              <w:t>年1-8月</w:t>
            </w:r>
          </w:p>
        </w:tc>
        <w:tc>
          <w:tcPr>
            <w:tcW w:w="1292" w:type="dxa"/>
            <w:tcBorders>
              <w:top w:val="single" w:sz="12" w:space="0" w:color="auto"/>
            </w:tcBorders>
            <w:vAlign w:val="center"/>
          </w:tcPr>
          <w:p w:rsidR="00A2374A" w:rsidRPr="003A2160" w:rsidRDefault="00A2374A" w:rsidP="004C4C24">
            <w:pPr>
              <w:pStyle w:val="142"/>
              <w:jc w:val="center"/>
            </w:pPr>
            <w:r w:rsidRPr="003A2160">
              <w:rPr>
                <w:rFonts w:hint="eastAsia"/>
              </w:rPr>
              <w:t>小計</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墜落、滾落</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3</w:t>
            </w:r>
          </w:p>
        </w:tc>
        <w:tc>
          <w:tcPr>
            <w:tcW w:w="1291" w:type="dxa"/>
            <w:vAlign w:val="center"/>
          </w:tcPr>
          <w:p w:rsidR="004C4C24" w:rsidRPr="003A2160" w:rsidRDefault="004C4C24" w:rsidP="004C4C24">
            <w:pPr>
              <w:pStyle w:val="142"/>
              <w:jc w:val="right"/>
            </w:pPr>
            <w:r w:rsidRPr="003A2160">
              <w:t>4</w:t>
            </w:r>
          </w:p>
        </w:tc>
        <w:tc>
          <w:tcPr>
            <w:tcW w:w="1292"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9</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被撞</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3</w:t>
            </w:r>
          </w:p>
        </w:tc>
        <w:tc>
          <w:tcPr>
            <w:tcW w:w="1291"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6</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被夾、被捲</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2</w:t>
            </w:r>
          </w:p>
        </w:tc>
        <w:tc>
          <w:tcPr>
            <w:tcW w:w="1291"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6</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被切、割、擦傷</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2</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3</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物體飛落</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2</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3</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與高溫、低溫之接觸</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3</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跌倒</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1</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2</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與有害物接觸</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1" w:type="dxa"/>
            <w:vAlign w:val="center"/>
          </w:tcPr>
          <w:p w:rsidR="004C4C24" w:rsidRPr="003A2160" w:rsidRDefault="004C4C24" w:rsidP="004C4C24">
            <w:pPr>
              <w:pStyle w:val="142"/>
              <w:jc w:val="right"/>
            </w:pPr>
            <w:r w:rsidRPr="003A2160">
              <w:t>2</w:t>
            </w:r>
          </w:p>
        </w:tc>
        <w:tc>
          <w:tcPr>
            <w:tcW w:w="1292" w:type="dxa"/>
            <w:vAlign w:val="center"/>
          </w:tcPr>
          <w:p w:rsidR="004C4C24" w:rsidRPr="003A2160" w:rsidRDefault="004C4C24" w:rsidP="004C4C24">
            <w:pPr>
              <w:pStyle w:val="142"/>
              <w:jc w:val="right"/>
            </w:pPr>
            <w:r w:rsidRPr="003A2160">
              <w:t>3</w:t>
            </w:r>
          </w:p>
        </w:tc>
        <w:tc>
          <w:tcPr>
            <w:tcW w:w="1292" w:type="dxa"/>
            <w:vAlign w:val="center"/>
          </w:tcPr>
          <w:p w:rsidR="004C4C24" w:rsidRPr="003A2160" w:rsidRDefault="004C4C24" w:rsidP="004C4C24">
            <w:pPr>
              <w:pStyle w:val="142"/>
              <w:jc w:val="right"/>
            </w:pPr>
            <w:r w:rsidRPr="003A2160">
              <w:t>5</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爆炸</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1" w:type="dxa"/>
            <w:vAlign w:val="center"/>
          </w:tcPr>
          <w:p w:rsidR="004C4C24" w:rsidRPr="003A2160" w:rsidRDefault="004C4C24" w:rsidP="004C4C24">
            <w:pPr>
              <w:pStyle w:val="142"/>
              <w:jc w:val="right"/>
            </w:pPr>
            <w:r w:rsidRPr="003A2160">
              <w:t>1</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1</w:t>
            </w:r>
          </w:p>
        </w:tc>
      </w:tr>
      <w:tr w:rsidR="004C4C24" w:rsidRPr="003A2160" w:rsidTr="00380446">
        <w:trPr>
          <w:trHeight w:val="312"/>
        </w:trPr>
        <w:tc>
          <w:tcPr>
            <w:tcW w:w="2127" w:type="dxa"/>
            <w:vAlign w:val="center"/>
          </w:tcPr>
          <w:p w:rsidR="004C4C24" w:rsidRPr="003A2160" w:rsidRDefault="004C4C24" w:rsidP="000E1840">
            <w:pPr>
              <w:pStyle w:val="142"/>
              <w:jc w:val="both"/>
            </w:pPr>
            <w:r w:rsidRPr="003A2160">
              <w:rPr>
                <w:rFonts w:hint="eastAsia"/>
              </w:rPr>
              <w:t>火災</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1</w:t>
            </w:r>
          </w:p>
        </w:tc>
        <w:tc>
          <w:tcPr>
            <w:tcW w:w="1291"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w:t>
            </w:r>
          </w:p>
        </w:tc>
        <w:tc>
          <w:tcPr>
            <w:tcW w:w="1292" w:type="dxa"/>
            <w:vAlign w:val="center"/>
          </w:tcPr>
          <w:p w:rsidR="004C4C24" w:rsidRPr="003A2160" w:rsidRDefault="004C4C24" w:rsidP="004C4C24">
            <w:pPr>
              <w:pStyle w:val="142"/>
              <w:jc w:val="right"/>
            </w:pPr>
            <w:r w:rsidRPr="003A2160">
              <w:t>1</w:t>
            </w:r>
          </w:p>
        </w:tc>
      </w:tr>
      <w:tr w:rsidR="00B916C6" w:rsidRPr="003A2160" w:rsidTr="00380446">
        <w:trPr>
          <w:trHeight w:val="312"/>
        </w:trPr>
        <w:tc>
          <w:tcPr>
            <w:tcW w:w="2127" w:type="dxa"/>
            <w:vAlign w:val="center"/>
          </w:tcPr>
          <w:p w:rsidR="00B916C6" w:rsidRPr="003A2160" w:rsidRDefault="00B916C6" w:rsidP="000E1840">
            <w:pPr>
              <w:pStyle w:val="142"/>
              <w:jc w:val="both"/>
            </w:pPr>
            <w:r w:rsidRPr="003A2160">
              <w:rPr>
                <w:rFonts w:hint="eastAsia"/>
              </w:rPr>
              <w:t>溺斃</w:t>
            </w:r>
          </w:p>
        </w:tc>
        <w:tc>
          <w:tcPr>
            <w:tcW w:w="1291"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1</w:t>
            </w:r>
          </w:p>
        </w:tc>
        <w:tc>
          <w:tcPr>
            <w:tcW w:w="1291"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1</w:t>
            </w:r>
          </w:p>
        </w:tc>
        <w:tc>
          <w:tcPr>
            <w:tcW w:w="1292" w:type="dxa"/>
            <w:vAlign w:val="center"/>
          </w:tcPr>
          <w:p w:rsidR="00B916C6" w:rsidRPr="003A2160" w:rsidRDefault="004C4C24" w:rsidP="004C4C24">
            <w:pPr>
              <w:pStyle w:val="142"/>
              <w:jc w:val="right"/>
            </w:pPr>
            <w:r w:rsidRPr="003A2160">
              <w:t>2</w:t>
            </w:r>
          </w:p>
        </w:tc>
      </w:tr>
      <w:tr w:rsidR="00B916C6" w:rsidRPr="003A2160" w:rsidTr="00380446">
        <w:trPr>
          <w:trHeight w:val="312"/>
        </w:trPr>
        <w:tc>
          <w:tcPr>
            <w:tcW w:w="2127" w:type="dxa"/>
            <w:vAlign w:val="center"/>
          </w:tcPr>
          <w:p w:rsidR="00B916C6" w:rsidRPr="003A2160" w:rsidRDefault="00B916C6" w:rsidP="000E1840">
            <w:pPr>
              <w:pStyle w:val="142"/>
              <w:jc w:val="both"/>
            </w:pPr>
            <w:r w:rsidRPr="003A2160">
              <w:rPr>
                <w:rFonts w:hint="eastAsia"/>
              </w:rPr>
              <w:t>感電</w:t>
            </w:r>
          </w:p>
        </w:tc>
        <w:tc>
          <w:tcPr>
            <w:tcW w:w="1291" w:type="dxa"/>
            <w:vAlign w:val="center"/>
          </w:tcPr>
          <w:p w:rsidR="00B916C6" w:rsidRPr="003A2160" w:rsidRDefault="004C4C24" w:rsidP="004C4C24">
            <w:pPr>
              <w:pStyle w:val="142"/>
              <w:jc w:val="right"/>
            </w:pPr>
            <w:r w:rsidRPr="003A2160">
              <w:rPr>
                <w:rFonts w:hint="eastAsia"/>
              </w:rPr>
              <w:t>-</w:t>
            </w:r>
          </w:p>
        </w:tc>
        <w:tc>
          <w:tcPr>
            <w:tcW w:w="1292" w:type="dxa"/>
            <w:vAlign w:val="center"/>
          </w:tcPr>
          <w:p w:rsidR="00B916C6" w:rsidRPr="003A2160" w:rsidRDefault="00B916C6" w:rsidP="004C4C24">
            <w:pPr>
              <w:pStyle w:val="142"/>
              <w:jc w:val="right"/>
            </w:pPr>
            <w:r w:rsidRPr="003A2160">
              <w:t>1</w:t>
            </w:r>
          </w:p>
        </w:tc>
        <w:tc>
          <w:tcPr>
            <w:tcW w:w="1291"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w:t>
            </w:r>
          </w:p>
        </w:tc>
        <w:tc>
          <w:tcPr>
            <w:tcW w:w="1292" w:type="dxa"/>
            <w:vAlign w:val="center"/>
          </w:tcPr>
          <w:p w:rsidR="00B916C6" w:rsidRPr="003A2160" w:rsidRDefault="00B916C6" w:rsidP="004C4C24">
            <w:pPr>
              <w:pStyle w:val="142"/>
              <w:jc w:val="right"/>
            </w:pPr>
            <w:r w:rsidRPr="003A2160">
              <w:t>1</w:t>
            </w:r>
          </w:p>
        </w:tc>
      </w:tr>
      <w:tr w:rsidR="00A2374A" w:rsidRPr="003A2160" w:rsidTr="00380446">
        <w:trPr>
          <w:trHeight w:val="312"/>
        </w:trPr>
        <w:tc>
          <w:tcPr>
            <w:tcW w:w="2127" w:type="dxa"/>
            <w:vAlign w:val="center"/>
          </w:tcPr>
          <w:p w:rsidR="00A2374A" w:rsidRPr="003A2160" w:rsidRDefault="00410443" w:rsidP="000E1840">
            <w:pPr>
              <w:pStyle w:val="142"/>
              <w:jc w:val="both"/>
            </w:pPr>
            <w:r w:rsidRPr="003A2160">
              <w:rPr>
                <w:rFonts w:hint="eastAsia"/>
              </w:rPr>
              <w:t>合</w:t>
            </w:r>
            <w:r w:rsidR="00B916C6" w:rsidRPr="003A2160">
              <w:rPr>
                <w:rFonts w:hint="eastAsia"/>
              </w:rPr>
              <w:t>計</w:t>
            </w:r>
          </w:p>
        </w:tc>
        <w:tc>
          <w:tcPr>
            <w:tcW w:w="1291" w:type="dxa"/>
            <w:vAlign w:val="center"/>
          </w:tcPr>
          <w:p w:rsidR="00A2374A" w:rsidRPr="003A2160" w:rsidRDefault="004C4C24" w:rsidP="004C4C24">
            <w:pPr>
              <w:pStyle w:val="142"/>
              <w:jc w:val="right"/>
            </w:pPr>
            <w:r w:rsidRPr="003A2160">
              <w:rPr>
                <w:rFonts w:hint="eastAsia"/>
              </w:rPr>
              <w:t>5</w:t>
            </w:r>
          </w:p>
        </w:tc>
        <w:tc>
          <w:tcPr>
            <w:tcW w:w="1292" w:type="dxa"/>
            <w:vAlign w:val="center"/>
          </w:tcPr>
          <w:p w:rsidR="00A2374A" w:rsidRPr="003A2160" w:rsidRDefault="004C4C24" w:rsidP="004C4C24">
            <w:pPr>
              <w:pStyle w:val="142"/>
              <w:jc w:val="right"/>
            </w:pPr>
            <w:r w:rsidRPr="003A2160">
              <w:rPr>
                <w:rFonts w:hint="eastAsia"/>
              </w:rPr>
              <w:t>16</w:t>
            </w:r>
          </w:p>
        </w:tc>
        <w:tc>
          <w:tcPr>
            <w:tcW w:w="1291" w:type="dxa"/>
            <w:vAlign w:val="center"/>
          </w:tcPr>
          <w:p w:rsidR="00A2374A" w:rsidRPr="003A2160" w:rsidRDefault="004C4C24" w:rsidP="004C4C24">
            <w:pPr>
              <w:pStyle w:val="142"/>
              <w:jc w:val="right"/>
            </w:pPr>
            <w:r w:rsidRPr="003A2160">
              <w:rPr>
                <w:rFonts w:hint="eastAsia"/>
              </w:rPr>
              <w:t>13</w:t>
            </w:r>
          </w:p>
        </w:tc>
        <w:tc>
          <w:tcPr>
            <w:tcW w:w="1292" w:type="dxa"/>
            <w:vAlign w:val="center"/>
          </w:tcPr>
          <w:p w:rsidR="00A2374A" w:rsidRPr="003A2160" w:rsidRDefault="004C4C24" w:rsidP="004C4C24">
            <w:pPr>
              <w:pStyle w:val="142"/>
              <w:jc w:val="right"/>
            </w:pPr>
            <w:r w:rsidRPr="003A2160">
              <w:rPr>
                <w:rFonts w:hint="eastAsia"/>
              </w:rPr>
              <w:t>8</w:t>
            </w:r>
          </w:p>
        </w:tc>
        <w:tc>
          <w:tcPr>
            <w:tcW w:w="1292" w:type="dxa"/>
            <w:vAlign w:val="center"/>
          </w:tcPr>
          <w:p w:rsidR="00A2374A" w:rsidRPr="003A2160" w:rsidRDefault="004C4C24" w:rsidP="004C4C24">
            <w:pPr>
              <w:pStyle w:val="142"/>
              <w:jc w:val="right"/>
            </w:pPr>
            <w:r w:rsidRPr="003A2160">
              <w:rPr>
                <w:rFonts w:hint="eastAsia"/>
              </w:rPr>
              <w:t>42</w:t>
            </w:r>
          </w:p>
        </w:tc>
      </w:tr>
    </w:tbl>
    <w:p w:rsidR="00A2374A" w:rsidRPr="003A2160" w:rsidRDefault="00A2374A" w:rsidP="00EB5024">
      <w:pPr>
        <w:spacing w:line="280" w:lineRule="exact"/>
        <w:ind w:leftChars="0" w:left="0" w:firstLineChars="0" w:firstLine="0"/>
        <w:jc w:val="left"/>
        <w:rPr>
          <w:rFonts w:hAnsi="標楷體"/>
          <w:sz w:val="24"/>
        </w:rPr>
      </w:pPr>
      <w:r w:rsidRPr="003A2160">
        <w:rPr>
          <w:rFonts w:hAnsi="標楷體" w:hint="eastAsia"/>
          <w:sz w:val="24"/>
        </w:rPr>
        <w:t>資料來源：台灣中油公司</w:t>
      </w:r>
      <w:r w:rsidR="00931282" w:rsidRPr="003A2160">
        <w:rPr>
          <w:rFonts w:hAnsi="標楷體" w:hint="eastAsia"/>
          <w:sz w:val="24"/>
        </w:rPr>
        <w:t>提供</w:t>
      </w:r>
      <w:r w:rsidRPr="003A2160">
        <w:rPr>
          <w:rFonts w:hAnsi="標楷體" w:hint="eastAsia"/>
          <w:sz w:val="24"/>
        </w:rPr>
        <w:t>。</w:t>
      </w:r>
    </w:p>
    <w:p w:rsidR="00F63E9F" w:rsidRPr="003A2160" w:rsidRDefault="00F63E9F" w:rsidP="004351FA">
      <w:pPr>
        <w:ind w:leftChars="-5" w:left="894" w:rightChars="-2" w:right="-6" w:hangingChars="320" w:hanging="908"/>
        <w:rPr>
          <w:rFonts w:hAnsi="標楷體"/>
        </w:rPr>
      </w:pPr>
      <w:r w:rsidRPr="003A2160">
        <w:rPr>
          <w:rFonts w:hAnsi="標楷體" w:hint="eastAsia"/>
          <w:b/>
        </w:rPr>
        <w:t>表</w:t>
      </w:r>
      <w:r w:rsidR="004C4C24" w:rsidRPr="003A2160">
        <w:rPr>
          <w:rFonts w:hAnsi="標楷體"/>
          <w:b/>
        </w:rPr>
        <w:t>5</w:t>
      </w:r>
      <w:r w:rsidRPr="003A2160">
        <w:rPr>
          <w:rFonts w:hAnsi="標楷體" w:hint="eastAsia"/>
          <w:b/>
        </w:rPr>
        <w:t xml:space="preserve">  台灣中油公司近年度工作傷害總合災害指數一覽表</w:t>
      </w:r>
      <w:r w:rsidRPr="003A2160">
        <w:rPr>
          <w:rFonts w:hAnsi="標楷體" w:hint="eastAsia"/>
          <w:b/>
          <w:sz w:val="24"/>
          <w:szCs w:val="24"/>
        </w:rPr>
        <w:t xml:space="preserve">    </w:t>
      </w:r>
      <w:r w:rsidR="00D23D59">
        <w:rPr>
          <w:rFonts w:hAnsi="標楷體" w:hint="eastAsia"/>
          <w:b/>
          <w:sz w:val="24"/>
          <w:szCs w:val="24"/>
        </w:rPr>
        <w:t xml:space="preserve"> </w:t>
      </w:r>
      <w:r w:rsidR="000E1840" w:rsidRPr="003A2160">
        <w:rPr>
          <w:rFonts w:hAnsi="標楷體" w:hint="eastAsia"/>
          <w:sz w:val="24"/>
          <w:szCs w:val="24"/>
        </w:rPr>
        <w:t>單位：件</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2694"/>
        <w:gridCol w:w="1461"/>
        <w:gridCol w:w="1461"/>
        <w:gridCol w:w="1461"/>
        <w:gridCol w:w="1462"/>
      </w:tblGrid>
      <w:tr w:rsidR="009032D3" w:rsidRPr="003A2160" w:rsidTr="00BC5547">
        <w:trPr>
          <w:trHeight w:val="283"/>
          <w:tblHeader/>
        </w:trPr>
        <w:tc>
          <w:tcPr>
            <w:tcW w:w="2694" w:type="dxa"/>
            <w:tcBorders>
              <w:top w:val="single" w:sz="12" w:space="0" w:color="auto"/>
            </w:tcBorders>
            <w:vAlign w:val="center"/>
          </w:tcPr>
          <w:p w:rsidR="009032D3" w:rsidRPr="003A2160" w:rsidRDefault="009032D3" w:rsidP="009032D3">
            <w:pPr>
              <w:pStyle w:val="142"/>
              <w:ind w:left="567" w:hanging="567"/>
              <w:jc w:val="center"/>
              <w:rPr>
                <w:rFonts w:hAnsi="標楷體"/>
              </w:rPr>
            </w:pPr>
            <w:r w:rsidRPr="003A2160">
              <w:rPr>
                <w:rFonts w:hAnsi="標楷體" w:hint="eastAsia"/>
              </w:rPr>
              <w:t>指標項目</w:t>
            </w:r>
          </w:p>
        </w:tc>
        <w:tc>
          <w:tcPr>
            <w:tcW w:w="1461" w:type="dxa"/>
            <w:tcBorders>
              <w:top w:val="single" w:sz="12" w:space="0" w:color="auto"/>
            </w:tcBorders>
            <w:vAlign w:val="center"/>
          </w:tcPr>
          <w:p w:rsidR="009032D3" w:rsidRPr="003A2160" w:rsidRDefault="00C0280E" w:rsidP="009032D3">
            <w:pPr>
              <w:pStyle w:val="142"/>
              <w:jc w:val="center"/>
              <w:rPr>
                <w:rFonts w:hAnsi="標楷體"/>
              </w:rPr>
            </w:pPr>
            <w:r w:rsidRPr="003A2160">
              <w:rPr>
                <w:rFonts w:hAnsi="標楷體"/>
              </w:rPr>
              <w:t>110</w:t>
            </w:r>
            <w:r w:rsidR="009032D3" w:rsidRPr="003A2160">
              <w:rPr>
                <w:rFonts w:hAnsi="標楷體" w:hint="eastAsia"/>
              </w:rPr>
              <w:t>年度</w:t>
            </w:r>
          </w:p>
        </w:tc>
        <w:tc>
          <w:tcPr>
            <w:tcW w:w="1461" w:type="dxa"/>
            <w:tcBorders>
              <w:top w:val="single" w:sz="12" w:space="0" w:color="auto"/>
            </w:tcBorders>
            <w:vAlign w:val="center"/>
          </w:tcPr>
          <w:p w:rsidR="009032D3" w:rsidRPr="003A2160" w:rsidRDefault="009032D3" w:rsidP="00C0280E">
            <w:pPr>
              <w:pStyle w:val="142"/>
              <w:jc w:val="center"/>
              <w:rPr>
                <w:rFonts w:hAnsi="標楷體"/>
              </w:rPr>
            </w:pPr>
            <w:r w:rsidRPr="003A2160">
              <w:rPr>
                <w:rFonts w:hAnsi="標楷體" w:hint="eastAsia"/>
              </w:rPr>
              <w:t>11</w:t>
            </w:r>
            <w:r w:rsidR="00C0280E" w:rsidRPr="003A2160">
              <w:rPr>
                <w:rFonts w:hAnsi="標楷體"/>
              </w:rPr>
              <w:t>1</w:t>
            </w:r>
            <w:r w:rsidRPr="003A2160">
              <w:rPr>
                <w:rFonts w:hAnsi="標楷體" w:hint="eastAsia"/>
              </w:rPr>
              <w:t>年度</w:t>
            </w:r>
          </w:p>
        </w:tc>
        <w:tc>
          <w:tcPr>
            <w:tcW w:w="1461" w:type="dxa"/>
            <w:tcBorders>
              <w:top w:val="single" w:sz="12" w:space="0" w:color="auto"/>
            </w:tcBorders>
            <w:vAlign w:val="center"/>
          </w:tcPr>
          <w:p w:rsidR="009032D3" w:rsidRPr="003A2160" w:rsidRDefault="009032D3" w:rsidP="00C0280E">
            <w:pPr>
              <w:pStyle w:val="142"/>
              <w:jc w:val="center"/>
              <w:rPr>
                <w:rFonts w:hAnsi="標楷體"/>
              </w:rPr>
            </w:pPr>
            <w:r w:rsidRPr="003A2160">
              <w:rPr>
                <w:rFonts w:hAnsi="標楷體" w:hint="eastAsia"/>
              </w:rPr>
              <w:t>11</w:t>
            </w:r>
            <w:r w:rsidR="00C0280E" w:rsidRPr="003A2160">
              <w:rPr>
                <w:rFonts w:hAnsi="標楷體"/>
              </w:rPr>
              <w:t>2</w:t>
            </w:r>
            <w:r w:rsidRPr="003A2160">
              <w:rPr>
                <w:rFonts w:hAnsi="標楷體" w:hint="eastAsia"/>
              </w:rPr>
              <w:t>年度</w:t>
            </w:r>
          </w:p>
        </w:tc>
        <w:tc>
          <w:tcPr>
            <w:tcW w:w="1462" w:type="dxa"/>
            <w:tcBorders>
              <w:top w:val="single" w:sz="12" w:space="0" w:color="auto"/>
            </w:tcBorders>
            <w:vAlign w:val="center"/>
          </w:tcPr>
          <w:p w:rsidR="009032D3" w:rsidRPr="003A2160" w:rsidRDefault="009032D3" w:rsidP="00C0280E">
            <w:pPr>
              <w:pStyle w:val="142"/>
              <w:ind w:leftChars="-50" w:left="-142" w:rightChars="-50" w:right="-142"/>
              <w:jc w:val="center"/>
              <w:rPr>
                <w:rFonts w:hAnsi="標楷體"/>
              </w:rPr>
            </w:pPr>
            <w:r w:rsidRPr="003A2160">
              <w:rPr>
                <w:rFonts w:hAnsi="標楷體" w:hint="eastAsia"/>
              </w:rPr>
              <w:t>11</w:t>
            </w:r>
            <w:r w:rsidR="00C0280E" w:rsidRPr="003A2160">
              <w:rPr>
                <w:rFonts w:hAnsi="標楷體"/>
              </w:rPr>
              <w:t>3</w:t>
            </w:r>
            <w:r w:rsidRPr="003A2160">
              <w:rPr>
                <w:rFonts w:hAnsi="標楷體" w:hint="eastAsia"/>
              </w:rPr>
              <w:t>年1-8月</w:t>
            </w:r>
          </w:p>
        </w:tc>
      </w:tr>
      <w:tr w:rsidR="00C0280E" w:rsidRPr="003A2160" w:rsidTr="00BC5547">
        <w:trPr>
          <w:trHeight w:val="283"/>
        </w:trPr>
        <w:tc>
          <w:tcPr>
            <w:tcW w:w="2694" w:type="dxa"/>
            <w:vAlign w:val="center"/>
          </w:tcPr>
          <w:p w:rsidR="00C0280E" w:rsidRPr="003A2160" w:rsidRDefault="00C0280E" w:rsidP="00BC5547">
            <w:pPr>
              <w:pStyle w:val="142"/>
              <w:ind w:left="567" w:hanging="567"/>
              <w:jc w:val="both"/>
              <w:rPr>
                <w:rFonts w:hAnsi="標楷體"/>
              </w:rPr>
            </w:pPr>
            <w:r w:rsidRPr="003A2160">
              <w:rPr>
                <w:rFonts w:hAnsi="標楷體" w:hint="eastAsia"/>
              </w:rPr>
              <w:t>總合災害指數</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0.00</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0.28</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1.9</w:t>
            </w:r>
            <w:r w:rsidRPr="003A2160">
              <w:rPr>
                <w:rFonts w:hAnsi="標楷體"/>
              </w:rPr>
              <w:t>0</w:t>
            </w:r>
          </w:p>
        </w:tc>
        <w:tc>
          <w:tcPr>
            <w:tcW w:w="1462" w:type="dxa"/>
            <w:vAlign w:val="center"/>
          </w:tcPr>
          <w:p w:rsidR="00C0280E" w:rsidRPr="003A2160" w:rsidRDefault="00985069" w:rsidP="00C0280E">
            <w:pPr>
              <w:pStyle w:val="142"/>
              <w:ind w:left="567" w:hanging="567"/>
              <w:jc w:val="right"/>
              <w:rPr>
                <w:rFonts w:hAnsi="標楷體"/>
              </w:rPr>
            </w:pPr>
            <w:r w:rsidRPr="003A2160">
              <w:rPr>
                <w:rFonts w:hAnsi="標楷體"/>
              </w:rPr>
              <w:t>0.60</w:t>
            </w:r>
          </w:p>
        </w:tc>
      </w:tr>
      <w:tr w:rsidR="00C0280E" w:rsidRPr="003A2160" w:rsidTr="00BC5547">
        <w:trPr>
          <w:trHeight w:val="283"/>
        </w:trPr>
        <w:tc>
          <w:tcPr>
            <w:tcW w:w="2694" w:type="dxa"/>
            <w:vAlign w:val="center"/>
          </w:tcPr>
          <w:p w:rsidR="00C0280E" w:rsidRPr="003A2160" w:rsidRDefault="00C0280E" w:rsidP="00BC5547">
            <w:pPr>
              <w:pStyle w:val="142"/>
              <w:ind w:left="567" w:hanging="567"/>
              <w:jc w:val="both"/>
              <w:rPr>
                <w:rFonts w:hAnsi="標楷體"/>
              </w:rPr>
            </w:pPr>
            <w:r w:rsidRPr="003A2160">
              <w:rPr>
                <w:rFonts w:hAnsi="標楷體" w:hint="eastAsia"/>
              </w:rPr>
              <w:t>傷害頻率－員工</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0.08</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0.08</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0.14</w:t>
            </w:r>
          </w:p>
        </w:tc>
        <w:tc>
          <w:tcPr>
            <w:tcW w:w="1462" w:type="dxa"/>
            <w:vAlign w:val="center"/>
          </w:tcPr>
          <w:p w:rsidR="00C0280E" w:rsidRPr="003A2160" w:rsidRDefault="00C0280E" w:rsidP="00985069">
            <w:pPr>
              <w:pStyle w:val="142"/>
              <w:ind w:left="567" w:hanging="567"/>
              <w:jc w:val="right"/>
              <w:rPr>
                <w:rFonts w:hAnsi="標楷體"/>
              </w:rPr>
            </w:pPr>
            <w:r w:rsidRPr="003A2160">
              <w:rPr>
                <w:rFonts w:hAnsi="標楷體" w:hint="eastAsia"/>
              </w:rPr>
              <w:t>0.</w:t>
            </w:r>
            <w:r w:rsidR="00985069" w:rsidRPr="003A2160">
              <w:rPr>
                <w:rFonts w:hAnsi="標楷體"/>
              </w:rPr>
              <w:t>12</w:t>
            </w:r>
          </w:p>
        </w:tc>
      </w:tr>
      <w:tr w:rsidR="00C0280E" w:rsidRPr="003A2160" w:rsidTr="00BC5547">
        <w:trPr>
          <w:trHeight w:val="283"/>
        </w:trPr>
        <w:tc>
          <w:tcPr>
            <w:tcW w:w="2694" w:type="dxa"/>
            <w:vAlign w:val="center"/>
          </w:tcPr>
          <w:p w:rsidR="00C0280E" w:rsidRPr="003A2160" w:rsidRDefault="00C0280E" w:rsidP="00BC5547">
            <w:pPr>
              <w:pStyle w:val="142"/>
              <w:ind w:left="567" w:rightChars="-31" w:right="-88" w:hanging="567"/>
              <w:jc w:val="both"/>
              <w:rPr>
                <w:rFonts w:hAnsi="標楷體"/>
              </w:rPr>
            </w:pPr>
            <w:r w:rsidRPr="003A2160">
              <w:rPr>
                <w:rFonts w:hAnsi="標楷體" w:hint="eastAsia"/>
              </w:rPr>
              <w:t>傷害頻率－承攬商</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0.18</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0.66</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0.39</w:t>
            </w:r>
          </w:p>
        </w:tc>
        <w:tc>
          <w:tcPr>
            <w:tcW w:w="1462" w:type="dxa"/>
            <w:vAlign w:val="center"/>
          </w:tcPr>
          <w:p w:rsidR="00C0280E" w:rsidRPr="003A2160" w:rsidRDefault="00C0280E" w:rsidP="00985069">
            <w:pPr>
              <w:pStyle w:val="142"/>
              <w:ind w:left="567" w:hanging="567"/>
              <w:jc w:val="right"/>
              <w:rPr>
                <w:rFonts w:hAnsi="標楷體"/>
              </w:rPr>
            </w:pPr>
            <w:r w:rsidRPr="003A2160">
              <w:rPr>
                <w:rFonts w:hAnsi="標楷體" w:hint="eastAsia"/>
              </w:rPr>
              <w:t>0.</w:t>
            </w:r>
            <w:r w:rsidR="00985069" w:rsidRPr="003A2160">
              <w:rPr>
                <w:rFonts w:hAnsi="標楷體"/>
              </w:rPr>
              <w:t>37</w:t>
            </w:r>
          </w:p>
        </w:tc>
      </w:tr>
      <w:tr w:rsidR="00C0280E" w:rsidRPr="003A2160" w:rsidTr="00BC5547">
        <w:trPr>
          <w:trHeight w:val="283"/>
        </w:trPr>
        <w:tc>
          <w:tcPr>
            <w:tcW w:w="2694" w:type="dxa"/>
            <w:vAlign w:val="center"/>
          </w:tcPr>
          <w:p w:rsidR="00C0280E" w:rsidRPr="003A2160" w:rsidRDefault="00C0280E" w:rsidP="00BC5547">
            <w:pPr>
              <w:pStyle w:val="142"/>
              <w:ind w:left="567" w:hanging="567"/>
              <w:jc w:val="both"/>
              <w:rPr>
                <w:rFonts w:hAnsi="標楷體"/>
              </w:rPr>
            </w:pPr>
            <w:r w:rsidRPr="003A2160">
              <w:rPr>
                <w:rFonts w:hAnsi="標楷體" w:hint="eastAsia"/>
              </w:rPr>
              <w:t>重大工安件數</w:t>
            </w:r>
          </w:p>
        </w:tc>
        <w:tc>
          <w:tcPr>
            <w:tcW w:w="1461" w:type="dxa"/>
            <w:vAlign w:val="center"/>
          </w:tcPr>
          <w:p w:rsidR="00C0280E" w:rsidRPr="003A2160" w:rsidRDefault="00C0280E" w:rsidP="00C0280E">
            <w:pPr>
              <w:pStyle w:val="142"/>
              <w:ind w:left="567" w:hanging="567"/>
              <w:jc w:val="right"/>
              <w:rPr>
                <w:rFonts w:hAnsi="標楷體"/>
              </w:rPr>
            </w:pPr>
            <w:r w:rsidRPr="003A2160">
              <w:rPr>
                <w:rFonts w:hAnsi="標楷體" w:hint="eastAsia"/>
              </w:rPr>
              <w:t>0</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rPr>
              <w:t>1</w:t>
            </w:r>
          </w:p>
        </w:tc>
        <w:tc>
          <w:tcPr>
            <w:tcW w:w="1461" w:type="dxa"/>
            <w:vAlign w:val="center"/>
          </w:tcPr>
          <w:p w:rsidR="00C0280E" w:rsidRPr="003A2160" w:rsidRDefault="00985069" w:rsidP="00C0280E">
            <w:pPr>
              <w:pStyle w:val="142"/>
              <w:ind w:left="567" w:hanging="567"/>
              <w:jc w:val="right"/>
              <w:rPr>
                <w:rFonts w:hAnsi="標楷體"/>
              </w:rPr>
            </w:pPr>
            <w:r w:rsidRPr="003A2160">
              <w:rPr>
                <w:rFonts w:hAnsi="標楷體" w:hint="eastAsia"/>
              </w:rPr>
              <w:t>0</w:t>
            </w:r>
          </w:p>
        </w:tc>
        <w:tc>
          <w:tcPr>
            <w:tcW w:w="1462" w:type="dxa"/>
            <w:vAlign w:val="center"/>
          </w:tcPr>
          <w:p w:rsidR="00C0280E" w:rsidRPr="003A2160" w:rsidRDefault="00985069" w:rsidP="00C0280E">
            <w:pPr>
              <w:pStyle w:val="142"/>
              <w:ind w:left="567" w:hanging="567"/>
              <w:jc w:val="right"/>
              <w:rPr>
                <w:rFonts w:hAnsi="標楷體"/>
              </w:rPr>
            </w:pPr>
            <w:r w:rsidRPr="003A2160">
              <w:rPr>
                <w:rFonts w:hAnsi="標楷體"/>
              </w:rPr>
              <w:t>1</w:t>
            </w:r>
          </w:p>
        </w:tc>
      </w:tr>
    </w:tbl>
    <w:p w:rsidR="00631046" w:rsidRDefault="00631046" w:rsidP="00631046">
      <w:pPr>
        <w:spacing w:line="280" w:lineRule="exact"/>
        <w:ind w:leftChars="0" w:left="1217" w:hangingChars="500" w:hanging="1217"/>
        <w:rPr>
          <w:rFonts w:hAnsi="標楷體"/>
          <w:sz w:val="24"/>
        </w:rPr>
      </w:pPr>
      <w:r w:rsidRPr="00631046">
        <w:rPr>
          <w:rFonts w:hAnsi="標楷體" w:hint="eastAsia"/>
          <w:sz w:val="24"/>
        </w:rPr>
        <w:t>說    明：</w:t>
      </w:r>
      <w:r w:rsidRPr="00787DAF">
        <w:rPr>
          <w:rFonts w:hAnsi="標楷體" w:hint="eastAsia"/>
          <w:sz w:val="24"/>
          <w:szCs w:val="24"/>
        </w:rPr>
        <w:t>總合災害指數，台灣中油公司所採公式為傷害頻率與職業災害嚴重率相乘積之平方根</w:t>
      </w:r>
      <w:r>
        <w:rPr>
          <w:rFonts w:hAnsi="標楷體" w:hint="eastAsia"/>
          <w:sz w:val="24"/>
          <w:szCs w:val="24"/>
        </w:rPr>
        <w:t>；</w:t>
      </w:r>
      <w:r w:rsidRPr="00787DAF">
        <w:rPr>
          <w:rFonts w:hAnsi="標楷體" w:hint="eastAsia"/>
          <w:sz w:val="24"/>
          <w:szCs w:val="24"/>
        </w:rPr>
        <w:t>總合災</w:t>
      </w:r>
      <w:r>
        <w:rPr>
          <w:rFonts w:hAnsi="標楷體"/>
          <w:sz w:val="24"/>
          <w:szCs w:val="24"/>
        </w:rPr>
        <w:t>害指數=(</w:t>
      </w:r>
      <w:r w:rsidRPr="00787DAF">
        <w:rPr>
          <w:rFonts w:hAnsi="標楷體" w:hint="eastAsia"/>
          <w:sz w:val="24"/>
          <w:szCs w:val="24"/>
        </w:rPr>
        <w:t>傷害頻率</w:t>
      </w:r>
      <w:r>
        <w:rPr>
          <w:rFonts w:hAnsi="標楷體" w:hint="eastAsia"/>
          <w:sz w:val="24"/>
          <w:szCs w:val="24"/>
        </w:rPr>
        <w:t>x</w:t>
      </w:r>
      <w:r w:rsidRPr="00787DAF">
        <w:rPr>
          <w:rFonts w:hAnsi="標楷體" w:hint="eastAsia"/>
          <w:sz w:val="24"/>
          <w:szCs w:val="24"/>
        </w:rPr>
        <w:t>職業災害嚴重率</w:t>
      </w:r>
      <w:r>
        <w:rPr>
          <w:rFonts w:hAnsi="標楷體" w:hint="eastAsia"/>
          <w:sz w:val="24"/>
          <w:szCs w:val="24"/>
        </w:rPr>
        <w:t>)</w:t>
      </w:r>
      <w:r w:rsidRPr="00787DAF">
        <w:rPr>
          <w:rFonts w:hAnsi="標楷體" w:hint="eastAsia"/>
          <w:sz w:val="24"/>
          <w:szCs w:val="24"/>
          <w:vertAlign w:val="superscript"/>
        </w:rPr>
        <w:t>Λ</w:t>
      </w:r>
      <w:r>
        <w:rPr>
          <w:rFonts w:hAnsi="標楷體"/>
          <w:sz w:val="24"/>
          <w:szCs w:val="24"/>
        </w:rPr>
        <w:t>(1/2)</w:t>
      </w:r>
      <w:r w:rsidRPr="00787DAF">
        <w:rPr>
          <w:rFonts w:hAnsi="標楷體" w:hint="eastAsia"/>
          <w:sz w:val="24"/>
          <w:szCs w:val="24"/>
        </w:rPr>
        <w:t>。</w:t>
      </w:r>
    </w:p>
    <w:p w:rsidR="009032D3" w:rsidRPr="003A2160" w:rsidRDefault="009032D3" w:rsidP="009032D3">
      <w:pPr>
        <w:spacing w:line="280" w:lineRule="exact"/>
        <w:ind w:leftChars="0" w:left="0" w:firstLineChars="0" w:firstLine="0"/>
        <w:jc w:val="left"/>
        <w:rPr>
          <w:rFonts w:hAnsi="標楷體"/>
          <w:sz w:val="24"/>
        </w:rPr>
      </w:pPr>
      <w:r w:rsidRPr="003A2160">
        <w:rPr>
          <w:rFonts w:hAnsi="標楷體" w:hint="eastAsia"/>
          <w:sz w:val="24"/>
        </w:rPr>
        <w:t>資料來源：</w:t>
      </w:r>
      <w:r w:rsidR="00326588" w:rsidRPr="003A2160">
        <w:rPr>
          <w:rFonts w:hAnsi="標楷體" w:hint="eastAsia"/>
          <w:sz w:val="24"/>
        </w:rPr>
        <w:t>整理自</w:t>
      </w:r>
      <w:r w:rsidRPr="003A2160">
        <w:rPr>
          <w:rFonts w:hAnsi="標楷體" w:hint="eastAsia"/>
          <w:sz w:val="24"/>
        </w:rPr>
        <w:t>台灣中油公司</w:t>
      </w:r>
      <w:r w:rsidR="00985069" w:rsidRPr="003A2160">
        <w:rPr>
          <w:rFonts w:hAnsi="標楷體" w:hint="eastAsia"/>
          <w:sz w:val="24"/>
        </w:rPr>
        <w:t>提供</w:t>
      </w:r>
      <w:r w:rsidR="00326588" w:rsidRPr="003A2160">
        <w:rPr>
          <w:rFonts w:hAnsi="標楷體" w:hint="eastAsia"/>
          <w:sz w:val="24"/>
        </w:rPr>
        <w:t>資料</w:t>
      </w:r>
      <w:r w:rsidRPr="003A2160">
        <w:rPr>
          <w:rFonts w:hAnsi="標楷體" w:hint="eastAsia"/>
          <w:sz w:val="24"/>
        </w:rPr>
        <w:t>。</w:t>
      </w:r>
    </w:p>
    <w:p w:rsidR="006E4762" w:rsidRPr="003A2160" w:rsidRDefault="006E4762" w:rsidP="006E4762">
      <w:pPr>
        <w:ind w:left="567" w:firstLine="567"/>
      </w:pPr>
      <w:bookmarkStart w:id="27" w:name="_Toc499297001"/>
      <w:bookmarkStart w:id="28" w:name="_Toc493861538"/>
      <w:bookmarkStart w:id="29" w:name="_Toc528850259"/>
      <w:bookmarkStart w:id="30" w:name="_Toc531338053"/>
      <w:bookmarkStart w:id="31" w:name="_Toc34832114"/>
      <w:bookmarkStart w:id="32" w:name="_Toc86743031"/>
      <w:bookmarkStart w:id="33" w:name="_Toc3170800"/>
      <w:bookmarkStart w:id="34" w:name="_Toc60137838"/>
      <w:bookmarkStart w:id="35" w:name="_Toc307216995"/>
      <w:bookmarkStart w:id="36" w:name="_Toc307218045"/>
      <w:bookmarkStart w:id="37" w:name="_Toc307218183"/>
      <w:bookmarkStart w:id="38" w:name="_Toc467171361"/>
      <w:bookmarkStart w:id="39" w:name="_Toc531338059"/>
      <w:bookmarkEnd w:id="11"/>
      <w:bookmarkEnd w:id="12"/>
      <w:bookmarkEnd w:id="13"/>
      <w:bookmarkEnd w:id="14"/>
      <w:bookmarkEnd w:id="15"/>
      <w:bookmarkEnd w:id="16"/>
      <w:bookmarkEnd w:id="21"/>
      <w:bookmarkEnd w:id="22"/>
      <w:bookmarkEnd w:id="23"/>
      <w:bookmarkEnd w:id="24"/>
    </w:p>
    <w:p w:rsidR="00EB335D" w:rsidRPr="003A2160" w:rsidRDefault="0033177D" w:rsidP="006E4762">
      <w:pPr>
        <w:pStyle w:val="14"/>
        <w:ind w:left="567" w:hanging="567"/>
        <w:rPr>
          <w:rFonts w:hAnsi="標楷體"/>
          <w:bCs/>
        </w:rPr>
      </w:pPr>
      <w:bookmarkStart w:id="40" w:name="_Toc181980629"/>
      <w:r w:rsidRPr="003A2160">
        <w:rPr>
          <w:rFonts w:hAnsi="標楷體" w:hint="eastAsia"/>
          <w:bCs/>
        </w:rPr>
        <w:t>三</w:t>
      </w:r>
      <w:r w:rsidR="00E87DEA" w:rsidRPr="003A2160">
        <w:rPr>
          <w:rFonts w:hAnsi="標楷體" w:hint="eastAsia"/>
          <w:bCs/>
        </w:rPr>
        <w:t>、</w:t>
      </w:r>
      <w:r w:rsidR="002B0E94" w:rsidRPr="003A2160">
        <w:rPr>
          <w:rFonts w:hAnsi="標楷體" w:hint="eastAsia"/>
          <w:bCs/>
        </w:rPr>
        <w:t>112年度遭環保機關裁罰金額為近3年最高，</w:t>
      </w:r>
      <w:r w:rsidR="00380446">
        <w:rPr>
          <w:rFonts w:hAnsi="標楷體" w:hint="eastAsia"/>
          <w:bCs/>
        </w:rPr>
        <w:t>部分空污物排放量未能持續</w:t>
      </w:r>
      <w:r w:rsidR="000A3303">
        <w:rPr>
          <w:rFonts w:hAnsi="標楷體" w:hint="eastAsia"/>
          <w:bCs/>
        </w:rPr>
        <w:t>改善</w:t>
      </w:r>
      <w:r w:rsidR="00380446">
        <w:rPr>
          <w:rFonts w:hAnsi="標楷體" w:hint="eastAsia"/>
          <w:bCs/>
        </w:rPr>
        <w:t>，</w:t>
      </w:r>
      <w:r w:rsidR="002B0E94" w:rsidRPr="003A2160">
        <w:rPr>
          <w:rFonts w:hAnsi="標楷體" w:hint="eastAsia"/>
          <w:bCs/>
        </w:rPr>
        <w:t>允宜加強環境污染防制</w:t>
      </w:r>
      <w:r w:rsidR="00326B4A" w:rsidRPr="003A2160">
        <w:rPr>
          <w:rFonts w:hAnsi="標楷體" w:hint="eastAsia"/>
          <w:bCs/>
        </w:rPr>
        <w:t>管控相關</w:t>
      </w:r>
      <w:r w:rsidR="002B0E94" w:rsidRPr="003A2160">
        <w:rPr>
          <w:rFonts w:hAnsi="標楷體" w:hint="eastAsia"/>
          <w:bCs/>
        </w:rPr>
        <w:t>措施</w:t>
      </w:r>
      <w:r w:rsidR="00C74C32" w:rsidRPr="003A2160">
        <w:rPr>
          <w:rFonts w:hAnsi="標楷體" w:hint="eastAsia"/>
          <w:bCs/>
        </w:rPr>
        <w:t>，以</w:t>
      </w:r>
      <w:r w:rsidR="00326B4A" w:rsidRPr="003A2160">
        <w:rPr>
          <w:rFonts w:hAnsi="標楷體" w:hint="eastAsia"/>
          <w:bCs/>
        </w:rPr>
        <w:t>維</w:t>
      </w:r>
      <w:r w:rsidR="00C74C32" w:rsidRPr="003A2160">
        <w:rPr>
          <w:rFonts w:hAnsi="標楷體" w:hint="eastAsia"/>
          <w:bCs/>
        </w:rPr>
        <w:t>事業</w:t>
      </w:r>
      <w:r w:rsidR="00326B4A" w:rsidRPr="003A2160">
        <w:rPr>
          <w:rFonts w:hAnsi="標楷體" w:hint="eastAsia"/>
          <w:bCs/>
        </w:rPr>
        <w:t>及</w:t>
      </w:r>
      <w:r w:rsidR="00C74C32" w:rsidRPr="003A2160">
        <w:rPr>
          <w:rFonts w:hAnsi="標楷體" w:hint="eastAsia"/>
          <w:bCs/>
        </w:rPr>
        <w:t>環</w:t>
      </w:r>
      <w:r w:rsidR="00326B4A" w:rsidRPr="003A2160">
        <w:rPr>
          <w:rFonts w:hAnsi="標楷體" w:hint="eastAsia"/>
          <w:bCs/>
        </w:rPr>
        <w:t>境之永續發展</w:t>
      </w:r>
      <w:bookmarkEnd w:id="40"/>
    </w:p>
    <w:p w:rsidR="00BE6343" w:rsidRPr="003A2160" w:rsidRDefault="00FD132F" w:rsidP="002C305B">
      <w:pPr>
        <w:ind w:left="567" w:firstLine="567"/>
        <w:rPr>
          <w:rFonts w:hAnsi="標楷體"/>
        </w:rPr>
      </w:pPr>
      <w:r w:rsidRPr="003A2160">
        <w:rPr>
          <w:rFonts w:hAnsi="標楷體" w:hint="eastAsia"/>
        </w:rPr>
        <w:t>台灣中油公司為善盡企業社會責任及提升整體環境品質，持續配合政府環保政策，致力減輕所屬各事業部於生產及輸儲銷售過程中所造成之污染，並積極提高油品品質及執行空污品質改善計畫，以達整體環境保護之目標。</w:t>
      </w:r>
      <w:r w:rsidR="00E87DEA" w:rsidRPr="003A2160">
        <w:rPr>
          <w:rFonts w:hAnsi="標楷體" w:hint="eastAsia"/>
        </w:rPr>
        <w:t>11</w:t>
      </w:r>
      <w:r w:rsidR="004F4615" w:rsidRPr="003A2160">
        <w:rPr>
          <w:rFonts w:hAnsi="標楷體"/>
        </w:rPr>
        <w:t>4</w:t>
      </w:r>
      <w:r w:rsidR="00E87DEA" w:rsidRPr="003A2160">
        <w:rPr>
          <w:rFonts w:hAnsi="標楷體" w:hint="eastAsia"/>
        </w:rPr>
        <w:t>年度預算案編列環境保護支出</w:t>
      </w:r>
      <w:r w:rsidR="004F4615" w:rsidRPr="003A2160">
        <w:rPr>
          <w:rFonts w:hAnsi="標楷體"/>
        </w:rPr>
        <w:t>84</w:t>
      </w:r>
      <w:r w:rsidR="00BE6343" w:rsidRPr="003A2160">
        <w:rPr>
          <w:rFonts w:hAnsi="標楷體" w:hint="eastAsia"/>
        </w:rPr>
        <w:t>億</w:t>
      </w:r>
      <w:r w:rsidR="004F4615" w:rsidRPr="003A2160">
        <w:rPr>
          <w:rFonts w:hAnsi="標楷體" w:hint="eastAsia"/>
        </w:rPr>
        <w:t>4</w:t>
      </w:r>
      <w:r w:rsidR="00BE6343" w:rsidRPr="003A2160">
        <w:rPr>
          <w:rFonts w:hAnsi="標楷體" w:hint="eastAsia"/>
        </w:rPr>
        <w:t>,</w:t>
      </w:r>
      <w:r w:rsidR="004F4615" w:rsidRPr="003A2160">
        <w:rPr>
          <w:rFonts w:hAnsi="標楷體"/>
        </w:rPr>
        <w:t>535</w:t>
      </w:r>
      <w:r w:rsidR="00BE6343" w:rsidRPr="003A2160">
        <w:rPr>
          <w:rFonts w:hAnsi="標楷體" w:hint="eastAsia"/>
        </w:rPr>
        <w:t>萬</w:t>
      </w:r>
      <w:r w:rsidR="004F4615" w:rsidRPr="003A2160">
        <w:rPr>
          <w:rFonts w:hAnsi="標楷體"/>
        </w:rPr>
        <w:t>7</w:t>
      </w:r>
      <w:r w:rsidR="00BE6343" w:rsidRPr="003A2160">
        <w:rPr>
          <w:rFonts w:hAnsi="標楷體" w:hint="eastAsia"/>
        </w:rPr>
        <w:t>千元，較11</w:t>
      </w:r>
      <w:r w:rsidR="004F4615" w:rsidRPr="003A2160">
        <w:rPr>
          <w:rFonts w:hAnsi="標楷體"/>
        </w:rPr>
        <w:t>3</w:t>
      </w:r>
      <w:r w:rsidR="00BE6343" w:rsidRPr="003A2160">
        <w:rPr>
          <w:rFonts w:hAnsi="標楷體" w:hint="eastAsia"/>
        </w:rPr>
        <w:t>年度預算</w:t>
      </w:r>
      <w:r w:rsidR="0067481D" w:rsidRPr="003A2160">
        <w:rPr>
          <w:rFonts w:hAnsi="標楷體" w:hint="eastAsia"/>
        </w:rPr>
        <w:t>案</w:t>
      </w:r>
      <w:r w:rsidR="004F4615" w:rsidRPr="003A2160">
        <w:rPr>
          <w:rFonts w:hAnsi="標楷體" w:hint="eastAsia"/>
        </w:rPr>
        <w:t>減少</w:t>
      </w:r>
      <w:r w:rsidR="00B123A1" w:rsidRPr="003A2160">
        <w:rPr>
          <w:rFonts w:hAnsi="標楷體" w:hint="eastAsia"/>
        </w:rPr>
        <w:t>6</w:t>
      </w:r>
      <w:r w:rsidR="00BE6343" w:rsidRPr="003A2160">
        <w:rPr>
          <w:rFonts w:hAnsi="標楷體" w:hint="eastAsia"/>
        </w:rPr>
        <w:t>億</w:t>
      </w:r>
      <w:r w:rsidR="004F4615" w:rsidRPr="003A2160">
        <w:rPr>
          <w:rFonts w:hAnsi="標楷體"/>
        </w:rPr>
        <w:t>4</w:t>
      </w:r>
      <w:r w:rsidR="00BE6343" w:rsidRPr="003A2160">
        <w:rPr>
          <w:rFonts w:hAnsi="標楷體" w:hint="eastAsia"/>
        </w:rPr>
        <w:t>,</w:t>
      </w:r>
      <w:r w:rsidR="004F4615" w:rsidRPr="003A2160">
        <w:rPr>
          <w:rFonts w:hAnsi="標楷體"/>
        </w:rPr>
        <w:t>811</w:t>
      </w:r>
      <w:r w:rsidR="00BE6343" w:rsidRPr="003A2160">
        <w:rPr>
          <w:rFonts w:hAnsi="標楷體" w:hint="eastAsia"/>
        </w:rPr>
        <w:t>萬</w:t>
      </w:r>
      <w:r w:rsidR="004F4615" w:rsidRPr="003A2160">
        <w:rPr>
          <w:rFonts w:hAnsi="標楷體" w:hint="eastAsia"/>
        </w:rPr>
        <w:t>6</w:t>
      </w:r>
      <w:r w:rsidR="00BE6343" w:rsidRPr="003A2160">
        <w:rPr>
          <w:rFonts w:hAnsi="標楷體" w:hint="eastAsia"/>
        </w:rPr>
        <w:t>千元，</w:t>
      </w:r>
      <w:r w:rsidR="004F4615" w:rsidRPr="003A2160">
        <w:rPr>
          <w:rFonts w:hAnsi="標楷體" w:hint="eastAsia"/>
        </w:rPr>
        <w:t>減</w:t>
      </w:r>
      <w:r w:rsidR="00BE6343" w:rsidRPr="003A2160">
        <w:rPr>
          <w:rFonts w:hAnsi="標楷體" w:hint="eastAsia"/>
        </w:rPr>
        <w:t>幅</w:t>
      </w:r>
      <w:r w:rsidR="00B123A1" w:rsidRPr="003A2160">
        <w:rPr>
          <w:rFonts w:hAnsi="標楷體" w:hint="eastAsia"/>
        </w:rPr>
        <w:t>7.</w:t>
      </w:r>
      <w:r w:rsidR="004F4615" w:rsidRPr="003A2160">
        <w:rPr>
          <w:rFonts w:hAnsi="標楷體"/>
        </w:rPr>
        <w:t>13</w:t>
      </w:r>
      <w:r w:rsidR="00BE6343" w:rsidRPr="003A2160">
        <w:rPr>
          <w:rFonts w:hAnsi="標楷體" w:hint="eastAsia"/>
        </w:rPr>
        <w:t>%(詳表1</w:t>
      </w:r>
      <w:r w:rsidR="00BE6343" w:rsidRPr="003A2160">
        <w:rPr>
          <w:rFonts w:hAnsi="標楷體"/>
        </w:rPr>
        <w:t>)</w:t>
      </w:r>
      <w:r w:rsidR="00BE6343" w:rsidRPr="003A2160">
        <w:rPr>
          <w:rFonts w:hAnsi="標楷體" w:hint="eastAsia"/>
        </w:rPr>
        <w:t>。經查：</w:t>
      </w:r>
    </w:p>
    <w:p w:rsidR="00E87DEA" w:rsidRPr="003A2160" w:rsidRDefault="00E87DEA" w:rsidP="000E1840">
      <w:pPr>
        <w:ind w:leftChars="-9" w:left="1699" w:hangingChars="608" w:hanging="1725"/>
        <w:rPr>
          <w:rFonts w:hAnsi="標楷體"/>
        </w:rPr>
      </w:pPr>
      <w:r w:rsidRPr="003A2160">
        <w:rPr>
          <w:rFonts w:hAnsi="標楷體" w:hint="eastAsia"/>
          <w:b/>
        </w:rPr>
        <w:t>表1</w:t>
      </w:r>
      <w:r w:rsidR="00992496" w:rsidRPr="003A2160">
        <w:rPr>
          <w:rFonts w:hAnsi="標楷體"/>
          <w:b/>
        </w:rPr>
        <w:t xml:space="preserve">  </w:t>
      </w:r>
      <w:r w:rsidRPr="003A2160">
        <w:rPr>
          <w:rFonts w:hAnsi="標楷體" w:hint="eastAsia"/>
          <w:b/>
        </w:rPr>
        <w:t>台灣中油公司近年環境保護工作預決算</w:t>
      </w:r>
      <w:r w:rsidR="00D07AA1" w:rsidRPr="003A2160">
        <w:rPr>
          <w:rFonts w:hAnsi="標楷體" w:hint="eastAsia"/>
          <w:b/>
        </w:rPr>
        <w:t>情形</w:t>
      </w:r>
      <w:r w:rsidRPr="003A2160">
        <w:rPr>
          <w:rFonts w:hAnsi="標楷體" w:hint="eastAsia"/>
          <w:b/>
        </w:rPr>
        <w:t>表</w:t>
      </w:r>
      <w:r w:rsidR="00992496" w:rsidRPr="003A2160">
        <w:rPr>
          <w:rFonts w:hAnsi="標楷體"/>
          <w:b/>
          <w:sz w:val="24"/>
          <w:szCs w:val="24"/>
        </w:rPr>
        <w:t xml:space="preserve">  </w:t>
      </w:r>
      <w:r w:rsidRPr="003A2160">
        <w:rPr>
          <w:rFonts w:hAnsi="標楷體" w:hint="eastAsia"/>
          <w:sz w:val="24"/>
          <w:szCs w:val="24"/>
        </w:rPr>
        <w:t>單位：新臺幣千元</w:t>
      </w:r>
    </w:p>
    <w:tbl>
      <w:tblPr>
        <w:tblW w:w="8516"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41"/>
        <w:gridCol w:w="1275"/>
        <w:gridCol w:w="1275"/>
        <w:gridCol w:w="1275"/>
        <w:gridCol w:w="1275"/>
        <w:gridCol w:w="1275"/>
      </w:tblGrid>
      <w:tr w:rsidR="00992496" w:rsidRPr="003A2160" w:rsidTr="000E1840">
        <w:trPr>
          <w:trHeight w:val="340"/>
          <w:tblHeader/>
        </w:trPr>
        <w:tc>
          <w:tcPr>
            <w:tcW w:w="2141" w:type="dxa"/>
            <w:shd w:val="clear" w:color="auto" w:fill="auto"/>
            <w:vAlign w:val="center"/>
          </w:tcPr>
          <w:p w:rsidR="00992496" w:rsidRPr="003A2160" w:rsidRDefault="00992496" w:rsidP="000E1840">
            <w:pPr>
              <w:pStyle w:val="142"/>
              <w:jc w:val="center"/>
              <w:rPr>
                <w:rFonts w:hAnsi="標楷體"/>
                <w:szCs w:val="24"/>
              </w:rPr>
            </w:pPr>
            <w:r w:rsidRPr="003A2160">
              <w:rPr>
                <w:rFonts w:hAnsi="標楷體" w:hint="eastAsia"/>
                <w:szCs w:val="24"/>
              </w:rPr>
              <w:t>工作項目</w:t>
            </w:r>
          </w:p>
        </w:tc>
        <w:tc>
          <w:tcPr>
            <w:tcW w:w="1275" w:type="dxa"/>
          </w:tcPr>
          <w:p w:rsidR="00992496" w:rsidRPr="003A2160" w:rsidRDefault="00992496" w:rsidP="00992496">
            <w:pPr>
              <w:pStyle w:val="142"/>
              <w:jc w:val="center"/>
              <w:rPr>
                <w:rFonts w:hAnsi="標楷體"/>
                <w:szCs w:val="24"/>
              </w:rPr>
            </w:pPr>
            <w:r w:rsidRPr="003A2160">
              <w:rPr>
                <w:rFonts w:hAnsi="標楷體" w:hint="eastAsia"/>
                <w:szCs w:val="24"/>
              </w:rPr>
              <w:t>110年度</w:t>
            </w:r>
          </w:p>
        </w:tc>
        <w:tc>
          <w:tcPr>
            <w:tcW w:w="1275" w:type="dxa"/>
            <w:vAlign w:val="center"/>
          </w:tcPr>
          <w:p w:rsidR="00992496" w:rsidRPr="003A2160" w:rsidRDefault="00992496" w:rsidP="00992496">
            <w:pPr>
              <w:pStyle w:val="142"/>
              <w:jc w:val="center"/>
              <w:rPr>
                <w:rFonts w:hAnsi="標楷體"/>
                <w:szCs w:val="24"/>
              </w:rPr>
            </w:pPr>
            <w:r w:rsidRPr="003A2160">
              <w:rPr>
                <w:rFonts w:hAnsi="標楷體" w:hint="eastAsia"/>
                <w:szCs w:val="24"/>
              </w:rPr>
              <w:t>111年度</w:t>
            </w:r>
          </w:p>
        </w:tc>
        <w:tc>
          <w:tcPr>
            <w:tcW w:w="1275" w:type="dxa"/>
          </w:tcPr>
          <w:p w:rsidR="00992496" w:rsidRPr="003A2160" w:rsidRDefault="00992496" w:rsidP="00992496">
            <w:pPr>
              <w:pStyle w:val="142"/>
              <w:jc w:val="center"/>
              <w:rPr>
                <w:rFonts w:hAnsi="標楷體"/>
                <w:szCs w:val="24"/>
              </w:rPr>
            </w:pPr>
            <w:r w:rsidRPr="003A2160">
              <w:rPr>
                <w:rFonts w:hAnsi="標楷體" w:hint="eastAsia"/>
                <w:szCs w:val="24"/>
              </w:rPr>
              <w:t>112年度</w:t>
            </w:r>
          </w:p>
        </w:tc>
        <w:tc>
          <w:tcPr>
            <w:tcW w:w="1275" w:type="dxa"/>
            <w:vAlign w:val="center"/>
          </w:tcPr>
          <w:p w:rsidR="00992496" w:rsidRPr="003A2160" w:rsidRDefault="00992496" w:rsidP="00992496">
            <w:pPr>
              <w:pStyle w:val="142"/>
              <w:jc w:val="center"/>
              <w:rPr>
                <w:rFonts w:hAnsi="標楷體"/>
                <w:szCs w:val="24"/>
              </w:rPr>
            </w:pPr>
            <w:r w:rsidRPr="003A2160">
              <w:rPr>
                <w:rFonts w:hAnsi="標楷體" w:hint="eastAsia"/>
                <w:szCs w:val="24"/>
              </w:rPr>
              <w:t>113年度</w:t>
            </w:r>
          </w:p>
        </w:tc>
        <w:tc>
          <w:tcPr>
            <w:tcW w:w="1275" w:type="dxa"/>
            <w:vAlign w:val="center"/>
          </w:tcPr>
          <w:p w:rsidR="00992496" w:rsidRPr="003A2160" w:rsidRDefault="00992496" w:rsidP="00992496">
            <w:pPr>
              <w:pStyle w:val="142"/>
              <w:jc w:val="center"/>
              <w:rPr>
                <w:rFonts w:hAnsi="標楷體"/>
                <w:szCs w:val="24"/>
              </w:rPr>
            </w:pPr>
            <w:r w:rsidRPr="003A2160">
              <w:rPr>
                <w:rFonts w:hAnsi="標楷體" w:hint="eastAsia"/>
                <w:szCs w:val="24"/>
              </w:rPr>
              <w:t>11</w:t>
            </w:r>
            <w:r w:rsidRPr="003A2160">
              <w:rPr>
                <w:rFonts w:hAnsi="標楷體"/>
                <w:szCs w:val="24"/>
              </w:rPr>
              <w:t>4</w:t>
            </w:r>
            <w:r w:rsidRPr="003A2160">
              <w:rPr>
                <w:rFonts w:hAnsi="標楷體" w:hint="eastAsia"/>
                <w:szCs w:val="24"/>
              </w:rPr>
              <w:t>年度</w:t>
            </w:r>
          </w:p>
        </w:tc>
      </w:tr>
      <w:tr w:rsidR="00992496" w:rsidRPr="003A2160" w:rsidTr="000E1840">
        <w:trPr>
          <w:trHeight w:val="340"/>
        </w:trPr>
        <w:tc>
          <w:tcPr>
            <w:tcW w:w="2141" w:type="dxa"/>
            <w:shd w:val="clear" w:color="auto" w:fill="auto"/>
            <w:vAlign w:val="center"/>
          </w:tcPr>
          <w:p w:rsidR="00992496" w:rsidRPr="003A2160" w:rsidRDefault="00992496" w:rsidP="000E1840">
            <w:pPr>
              <w:pStyle w:val="142"/>
              <w:jc w:val="both"/>
              <w:rPr>
                <w:rFonts w:hAnsi="標楷體"/>
                <w:szCs w:val="24"/>
              </w:rPr>
            </w:pPr>
            <w:r w:rsidRPr="003A2160">
              <w:rPr>
                <w:rFonts w:hAnsi="標楷體" w:hint="eastAsia"/>
                <w:szCs w:val="24"/>
              </w:rPr>
              <w:t>1.企業營運成本</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,744,830</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3</w:t>
            </w:r>
            <w:r w:rsidRPr="003A2160">
              <w:rPr>
                <w:rFonts w:hAnsi="標楷體"/>
                <w:bCs/>
                <w:spacing w:val="-4"/>
                <w:szCs w:val="22"/>
              </w:rPr>
              <w:t>,06</w:t>
            </w:r>
            <w:r w:rsidRPr="003A2160">
              <w:rPr>
                <w:rFonts w:hAnsi="標楷體" w:hint="eastAsia"/>
                <w:bCs/>
                <w:spacing w:val="-4"/>
                <w:szCs w:val="22"/>
              </w:rPr>
              <w:t>5</w:t>
            </w:r>
            <w:r w:rsidRPr="003A2160">
              <w:rPr>
                <w:rFonts w:hAnsi="標楷體"/>
                <w:bCs/>
                <w:spacing w:val="-4"/>
                <w:szCs w:val="22"/>
              </w:rPr>
              <w:t>,659</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3</w:t>
            </w:r>
            <w:r w:rsidRPr="003A2160">
              <w:rPr>
                <w:rFonts w:hAnsi="標楷體"/>
                <w:bCs/>
                <w:spacing w:val="-4"/>
                <w:szCs w:val="22"/>
              </w:rPr>
              <w:t>,158,306</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3</w:t>
            </w:r>
            <w:r w:rsidRPr="003A2160">
              <w:rPr>
                <w:rFonts w:hAnsi="標楷體"/>
                <w:bCs/>
                <w:spacing w:val="-4"/>
                <w:szCs w:val="22"/>
              </w:rPr>
              <w:t>,963,659</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3</w:t>
            </w:r>
            <w:r w:rsidRPr="003A2160">
              <w:rPr>
                <w:rFonts w:hAnsi="標楷體"/>
                <w:bCs/>
                <w:spacing w:val="-4"/>
                <w:szCs w:val="22"/>
              </w:rPr>
              <w:t>,480,028</w:t>
            </w:r>
          </w:p>
        </w:tc>
      </w:tr>
      <w:tr w:rsidR="00992496" w:rsidRPr="003A2160" w:rsidTr="000E1840">
        <w:tc>
          <w:tcPr>
            <w:tcW w:w="2141" w:type="dxa"/>
            <w:shd w:val="clear" w:color="auto" w:fill="auto"/>
            <w:vAlign w:val="center"/>
          </w:tcPr>
          <w:p w:rsidR="00992496" w:rsidRPr="003A2160" w:rsidRDefault="00992496" w:rsidP="000E1840">
            <w:pPr>
              <w:pStyle w:val="142"/>
              <w:ind w:left="226" w:hangingChars="93" w:hanging="226"/>
              <w:jc w:val="both"/>
              <w:rPr>
                <w:rFonts w:hAnsi="標楷體"/>
                <w:szCs w:val="24"/>
              </w:rPr>
            </w:pPr>
            <w:r w:rsidRPr="003A2160">
              <w:rPr>
                <w:rFonts w:hAnsi="標楷體" w:hint="eastAsia"/>
                <w:szCs w:val="24"/>
              </w:rPr>
              <w:t>2.供應商及客戶之上下游關連成本</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1,578</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0,651</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5,387</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w:t>
            </w:r>
            <w:r w:rsidRPr="003A2160">
              <w:rPr>
                <w:rFonts w:hAnsi="標楷體"/>
                <w:bCs/>
                <w:spacing w:val="-4"/>
                <w:szCs w:val="22"/>
              </w:rPr>
              <w:t>1,124</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7,519</w:t>
            </w:r>
          </w:p>
        </w:tc>
      </w:tr>
      <w:tr w:rsidR="00992496" w:rsidRPr="003A2160" w:rsidTr="000E1840">
        <w:trPr>
          <w:trHeight w:val="340"/>
        </w:trPr>
        <w:tc>
          <w:tcPr>
            <w:tcW w:w="2141" w:type="dxa"/>
            <w:shd w:val="clear" w:color="auto" w:fill="auto"/>
            <w:vAlign w:val="center"/>
          </w:tcPr>
          <w:p w:rsidR="00992496" w:rsidRPr="003A2160" w:rsidRDefault="00992496" w:rsidP="000E1840">
            <w:pPr>
              <w:pStyle w:val="142"/>
              <w:jc w:val="both"/>
              <w:rPr>
                <w:rFonts w:hAnsi="標楷體"/>
                <w:szCs w:val="24"/>
              </w:rPr>
            </w:pPr>
            <w:r w:rsidRPr="003A2160">
              <w:rPr>
                <w:rFonts w:hAnsi="標楷體" w:hint="eastAsia"/>
                <w:szCs w:val="24"/>
              </w:rPr>
              <w:t>3.管理活動成本</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46,365</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90,809</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57,608</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50,914</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193,094</w:t>
            </w:r>
          </w:p>
        </w:tc>
      </w:tr>
      <w:tr w:rsidR="00992496" w:rsidRPr="003A2160" w:rsidTr="000E1840">
        <w:trPr>
          <w:trHeight w:val="340"/>
        </w:trPr>
        <w:tc>
          <w:tcPr>
            <w:tcW w:w="2141" w:type="dxa"/>
            <w:shd w:val="clear" w:color="auto" w:fill="auto"/>
            <w:vAlign w:val="center"/>
          </w:tcPr>
          <w:p w:rsidR="00992496" w:rsidRPr="003A2160" w:rsidRDefault="00992496" w:rsidP="000E1840">
            <w:pPr>
              <w:pStyle w:val="142"/>
              <w:jc w:val="both"/>
              <w:rPr>
                <w:rFonts w:hAnsi="標楷體"/>
                <w:szCs w:val="24"/>
              </w:rPr>
            </w:pPr>
            <w:r w:rsidRPr="003A2160">
              <w:rPr>
                <w:rFonts w:hAnsi="標楷體" w:hint="eastAsia"/>
                <w:szCs w:val="24"/>
              </w:rPr>
              <w:t>4.研究開發成本</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w:t>
            </w:r>
            <w:r w:rsidRPr="003A2160">
              <w:rPr>
                <w:rFonts w:hAnsi="標楷體"/>
                <w:bCs/>
                <w:spacing w:val="-4"/>
                <w:szCs w:val="22"/>
              </w:rPr>
              <w:t>46,138</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w:t>
            </w:r>
            <w:r w:rsidRPr="003A2160">
              <w:rPr>
                <w:rFonts w:hAnsi="標楷體"/>
                <w:bCs/>
                <w:spacing w:val="-4"/>
                <w:szCs w:val="22"/>
              </w:rPr>
              <w:t>27,451</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bCs/>
                <w:spacing w:val="-4"/>
                <w:szCs w:val="22"/>
              </w:rPr>
              <w:t>247,191</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w:t>
            </w:r>
            <w:r w:rsidRPr="003A2160">
              <w:rPr>
                <w:rFonts w:hAnsi="標楷體"/>
                <w:bCs/>
                <w:spacing w:val="-4"/>
                <w:szCs w:val="22"/>
              </w:rPr>
              <w:t>57,496</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259,677</w:t>
            </w:r>
          </w:p>
        </w:tc>
      </w:tr>
      <w:tr w:rsidR="00992496" w:rsidRPr="003A2160" w:rsidTr="000E1840">
        <w:trPr>
          <w:trHeight w:val="340"/>
        </w:trPr>
        <w:tc>
          <w:tcPr>
            <w:tcW w:w="2141" w:type="dxa"/>
            <w:shd w:val="clear" w:color="auto" w:fill="auto"/>
            <w:vAlign w:val="center"/>
          </w:tcPr>
          <w:p w:rsidR="00992496" w:rsidRPr="003A2160" w:rsidRDefault="00992496" w:rsidP="000E1840">
            <w:pPr>
              <w:pStyle w:val="142"/>
              <w:jc w:val="both"/>
              <w:rPr>
                <w:rFonts w:hAnsi="標楷體"/>
                <w:szCs w:val="24"/>
              </w:rPr>
            </w:pPr>
            <w:r w:rsidRPr="003A2160">
              <w:rPr>
                <w:rFonts w:hAnsi="標楷體" w:hint="eastAsia"/>
                <w:szCs w:val="24"/>
              </w:rPr>
              <w:t>5.社會活動成本</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w:t>
            </w:r>
            <w:r w:rsidRPr="003A2160">
              <w:rPr>
                <w:rFonts w:hAnsi="標楷體"/>
                <w:bCs/>
                <w:spacing w:val="-4"/>
                <w:szCs w:val="22"/>
              </w:rPr>
              <w:t>32,394</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w:t>
            </w:r>
            <w:r w:rsidRPr="003A2160">
              <w:rPr>
                <w:rFonts w:hAnsi="標楷體"/>
                <w:bCs/>
                <w:spacing w:val="-4"/>
                <w:szCs w:val="22"/>
              </w:rPr>
              <w:t>59,053</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w:t>
            </w:r>
            <w:r w:rsidRPr="003A2160">
              <w:rPr>
                <w:rFonts w:hAnsi="標楷體"/>
                <w:bCs/>
                <w:spacing w:val="-4"/>
                <w:szCs w:val="22"/>
              </w:rPr>
              <w:t>17,377</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3</w:t>
            </w:r>
            <w:r w:rsidRPr="003A2160">
              <w:rPr>
                <w:rFonts w:hAnsi="標楷體"/>
                <w:bCs/>
                <w:spacing w:val="-4"/>
                <w:szCs w:val="22"/>
              </w:rPr>
              <w:t>67,846</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123,046</w:t>
            </w:r>
          </w:p>
        </w:tc>
      </w:tr>
      <w:tr w:rsidR="00992496" w:rsidRPr="003A2160" w:rsidTr="000E1840">
        <w:trPr>
          <w:trHeight w:val="340"/>
        </w:trPr>
        <w:tc>
          <w:tcPr>
            <w:tcW w:w="2141" w:type="dxa"/>
            <w:shd w:val="clear" w:color="auto" w:fill="auto"/>
            <w:vAlign w:val="center"/>
          </w:tcPr>
          <w:p w:rsidR="00992496" w:rsidRPr="003A2160" w:rsidRDefault="00992496" w:rsidP="000E1840">
            <w:pPr>
              <w:pStyle w:val="142"/>
              <w:jc w:val="both"/>
              <w:rPr>
                <w:rFonts w:hAnsi="標楷體"/>
                <w:szCs w:val="24"/>
              </w:rPr>
            </w:pPr>
            <w:r w:rsidRPr="003A2160">
              <w:rPr>
                <w:rFonts w:hAnsi="標楷體" w:hint="eastAsia"/>
                <w:szCs w:val="24"/>
              </w:rPr>
              <w:t>6.損失及補償成本</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3</w:t>
            </w:r>
            <w:r w:rsidRPr="003A2160">
              <w:rPr>
                <w:rFonts w:hAnsi="標楷體"/>
                <w:bCs/>
                <w:spacing w:val="-4"/>
                <w:szCs w:val="22"/>
              </w:rPr>
              <w:t>4,785</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4</w:t>
            </w:r>
            <w:r w:rsidRPr="003A2160">
              <w:rPr>
                <w:rFonts w:hAnsi="標楷體"/>
                <w:bCs/>
                <w:spacing w:val="-4"/>
                <w:szCs w:val="22"/>
              </w:rPr>
              <w:t>1,277</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bCs/>
                <w:spacing w:val="-4"/>
                <w:szCs w:val="22"/>
              </w:rPr>
              <w:t>68,405</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5</w:t>
            </w:r>
            <w:r w:rsidRPr="003A2160">
              <w:rPr>
                <w:rFonts w:hAnsi="標楷體"/>
                <w:bCs/>
                <w:spacing w:val="-4"/>
                <w:szCs w:val="22"/>
              </w:rPr>
              <w:t>1,425</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73</w:t>
            </w:r>
            <w:r w:rsidRPr="003A2160">
              <w:rPr>
                <w:rFonts w:hAnsi="標楷體"/>
                <w:bCs/>
                <w:spacing w:val="-4"/>
                <w:szCs w:val="22"/>
              </w:rPr>
              <w:t>,415</w:t>
            </w:r>
          </w:p>
        </w:tc>
      </w:tr>
      <w:tr w:rsidR="00992496" w:rsidRPr="003A2160" w:rsidTr="000E1840">
        <w:tc>
          <w:tcPr>
            <w:tcW w:w="2141" w:type="dxa"/>
            <w:shd w:val="clear" w:color="auto" w:fill="auto"/>
            <w:vAlign w:val="center"/>
          </w:tcPr>
          <w:p w:rsidR="00992496" w:rsidRPr="003A2160" w:rsidRDefault="00992496" w:rsidP="000E1840">
            <w:pPr>
              <w:pStyle w:val="142"/>
              <w:ind w:left="226" w:hangingChars="93" w:hanging="226"/>
              <w:jc w:val="both"/>
              <w:rPr>
                <w:rFonts w:hAnsi="標楷體"/>
                <w:szCs w:val="24"/>
              </w:rPr>
            </w:pPr>
            <w:r w:rsidRPr="003A2160">
              <w:rPr>
                <w:rFonts w:hAnsi="標楷體" w:hint="eastAsia"/>
                <w:szCs w:val="24"/>
              </w:rPr>
              <w:t>7.規費稅捐等其他費用</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bCs/>
                <w:spacing w:val="-4"/>
                <w:szCs w:val="22"/>
              </w:rPr>
              <w:t>4,039,028</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4</w:t>
            </w:r>
            <w:r w:rsidRPr="003A2160">
              <w:rPr>
                <w:rFonts w:hAnsi="標楷體"/>
                <w:bCs/>
                <w:spacing w:val="-4"/>
                <w:szCs w:val="22"/>
              </w:rPr>
              <w:t>,153,115</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4</w:t>
            </w:r>
            <w:r w:rsidRPr="003A2160">
              <w:rPr>
                <w:rFonts w:hAnsi="標楷體"/>
                <w:bCs/>
                <w:spacing w:val="-4"/>
                <w:szCs w:val="22"/>
              </w:rPr>
              <w:t>,157,135</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4</w:t>
            </w:r>
            <w:r w:rsidRPr="003A2160">
              <w:rPr>
                <w:rFonts w:hAnsi="標楷體"/>
                <w:bCs/>
                <w:spacing w:val="-4"/>
                <w:szCs w:val="22"/>
              </w:rPr>
              <w:t>,291,009</w:t>
            </w:r>
          </w:p>
        </w:tc>
        <w:tc>
          <w:tcPr>
            <w:tcW w:w="1275" w:type="dxa"/>
            <w:vAlign w:val="center"/>
          </w:tcPr>
          <w:p w:rsidR="00992496" w:rsidRPr="003A2160" w:rsidRDefault="00992496" w:rsidP="000E1840">
            <w:pPr>
              <w:pStyle w:val="142"/>
              <w:jc w:val="right"/>
              <w:rPr>
                <w:rFonts w:hAnsi="標楷體"/>
                <w:bCs/>
                <w:spacing w:val="-4"/>
                <w:szCs w:val="22"/>
              </w:rPr>
            </w:pPr>
            <w:r w:rsidRPr="003A2160">
              <w:rPr>
                <w:rFonts w:hAnsi="標楷體" w:hint="eastAsia"/>
                <w:bCs/>
                <w:spacing w:val="-4"/>
                <w:szCs w:val="22"/>
              </w:rPr>
              <w:t>4,308,578</w:t>
            </w:r>
          </w:p>
        </w:tc>
      </w:tr>
      <w:tr w:rsidR="00992496" w:rsidRPr="003A2160" w:rsidTr="000E1840">
        <w:trPr>
          <w:trHeight w:val="340"/>
        </w:trPr>
        <w:tc>
          <w:tcPr>
            <w:tcW w:w="2141" w:type="dxa"/>
            <w:shd w:val="clear" w:color="auto" w:fill="auto"/>
            <w:vAlign w:val="center"/>
          </w:tcPr>
          <w:p w:rsidR="00992496" w:rsidRPr="003A2160" w:rsidRDefault="00992496" w:rsidP="000E1840">
            <w:pPr>
              <w:pStyle w:val="142"/>
              <w:jc w:val="both"/>
              <w:rPr>
                <w:rFonts w:hAnsi="標楷體"/>
                <w:b/>
                <w:szCs w:val="24"/>
              </w:rPr>
            </w:pPr>
            <w:r w:rsidRPr="003A2160">
              <w:rPr>
                <w:rFonts w:hAnsi="標楷體" w:hint="eastAsia"/>
                <w:b/>
                <w:szCs w:val="24"/>
              </w:rPr>
              <w:t>合計</w:t>
            </w:r>
          </w:p>
        </w:tc>
        <w:tc>
          <w:tcPr>
            <w:tcW w:w="1275" w:type="dxa"/>
            <w:vAlign w:val="center"/>
          </w:tcPr>
          <w:p w:rsidR="00992496" w:rsidRPr="003A2160" w:rsidRDefault="00992496" w:rsidP="000E1840">
            <w:pPr>
              <w:pStyle w:val="142"/>
              <w:jc w:val="right"/>
              <w:rPr>
                <w:rFonts w:hAnsi="標楷體"/>
                <w:b/>
                <w:spacing w:val="-4"/>
                <w:szCs w:val="22"/>
              </w:rPr>
            </w:pPr>
            <w:r w:rsidRPr="003A2160">
              <w:rPr>
                <w:rFonts w:hAnsi="標楷體" w:hint="eastAsia"/>
                <w:b/>
                <w:spacing w:val="-4"/>
                <w:szCs w:val="22"/>
              </w:rPr>
              <w:t>7</w:t>
            </w:r>
            <w:r w:rsidRPr="003A2160">
              <w:rPr>
                <w:rFonts w:hAnsi="標楷體"/>
                <w:b/>
                <w:spacing w:val="-4"/>
                <w:szCs w:val="22"/>
              </w:rPr>
              <w:t>,365,118</w:t>
            </w:r>
          </w:p>
        </w:tc>
        <w:tc>
          <w:tcPr>
            <w:tcW w:w="1275" w:type="dxa"/>
            <w:vAlign w:val="center"/>
          </w:tcPr>
          <w:p w:rsidR="00992496" w:rsidRPr="003A2160" w:rsidRDefault="00992496" w:rsidP="000E1840">
            <w:pPr>
              <w:pStyle w:val="142"/>
              <w:jc w:val="right"/>
              <w:rPr>
                <w:rFonts w:hAnsi="標楷體"/>
                <w:b/>
                <w:spacing w:val="-4"/>
                <w:szCs w:val="22"/>
              </w:rPr>
            </w:pPr>
            <w:r w:rsidRPr="003A2160">
              <w:rPr>
                <w:rFonts w:hAnsi="標楷體" w:hint="eastAsia"/>
                <w:b/>
                <w:spacing w:val="-4"/>
                <w:szCs w:val="22"/>
              </w:rPr>
              <w:t>7</w:t>
            </w:r>
            <w:r w:rsidRPr="003A2160">
              <w:rPr>
                <w:rFonts w:hAnsi="標楷體"/>
                <w:b/>
                <w:spacing w:val="-4"/>
                <w:szCs w:val="22"/>
              </w:rPr>
              <w:t>,958,015</w:t>
            </w:r>
          </w:p>
        </w:tc>
        <w:tc>
          <w:tcPr>
            <w:tcW w:w="1275" w:type="dxa"/>
            <w:vAlign w:val="center"/>
          </w:tcPr>
          <w:p w:rsidR="00992496" w:rsidRPr="003A2160" w:rsidRDefault="00992496" w:rsidP="000E1840">
            <w:pPr>
              <w:pStyle w:val="142"/>
              <w:jc w:val="right"/>
              <w:rPr>
                <w:rFonts w:hAnsi="標楷體"/>
                <w:b/>
                <w:spacing w:val="-4"/>
                <w:szCs w:val="22"/>
              </w:rPr>
            </w:pPr>
            <w:r w:rsidRPr="003A2160">
              <w:rPr>
                <w:rFonts w:hAnsi="標楷體" w:hint="eastAsia"/>
                <w:b/>
                <w:spacing w:val="-4"/>
                <w:szCs w:val="22"/>
              </w:rPr>
              <w:t>8</w:t>
            </w:r>
            <w:r w:rsidRPr="003A2160">
              <w:rPr>
                <w:rFonts w:hAnsi="標楷體"/>
                <w:b/>
                <w:spacing w:val="-4"/>
                <w:szCs w:val="22"/>
              </w:rPr>
              <w:t>,031,409</w:t>
            </w:r>
          </w:p>
        </w:tc>
        <w:tc>
          <w:tcPr>
            <w:tcW w:w="1275" w:type="dxa"/>
            <w:vAlign w:val="center"/>
          </w:tcPr>
          <w:p w:rsidR="00992496" w:rsidRPr="003A2160" w:rsidRDefault="00992496" w:rsidP="000E1840">
            <w:pPr>
              <w:pStyle w:val="142"/>
              <w:jc w:val="right"/>
              <w:rPr>
                <w:rFonts w:hAnsi="標楷體"/>
                <w:b/>
                <w:spacing w:val="-4"/>
                <w:szCs w:val="22"/>
              </w:rPr>
            </w:pPr>
            <w:r w:rsidRPr="003A2160">
              <w:rPr>
                <w:rFonts w:hAnsi="標楷體" w:hint="eastAsia"/>
                <w:b/>
                <w:spacing w:val="-4"/>
                <w:szCs w:val="22"/>
              </w:rPr>
              <w:t>9</w:t>
            </w:r>
            <w:r w:rsidRPr="003A2160">
              <w:rPr>
                <w:rFonts w:hAnsi="標楷體"/>
                <w:b/>
                <w:spacing w:val="-4"/>
                <w:szCs w:val="22"/>
              </w:rPr>
              <w:t>,093,473</w:t>
            </w:r>
          </w:p>
        </w:tc>
        <w:tc>
          <w:tcPr>
            <w:tcW w:w="1275" w:type="dxa"/>
            <w:vAlign w:val="center"/>
          </w:tcPr>
          <w:p w:rsidR="00992496" w:rsidRPr="003A2160" w:rsidRDefault="00992496" w:rsidP="000E1840">
            <w:pPr>
              <w:pStyle w:val="142"/>
              <w:jc w:val="right"/>
              <w:rPr>
                <w:rFonts w:hAnsi="標楷體"/>
                <w:b/>
                <w:spacing w:val="-4"/>
                <w:szCs w:val="22"/>
              </w:rPr>
            </w:pPr>
            <w:r w:rsidRPr="003A2160">
              <w:rPr>
                <w:rFonts w:hAnsi="標楷體" w:hint="eastAsia"/>
                <w:b/>
                <w:spacing w:val="-4"/>
                <w:szCs w:val="22"/>
              </w:rPr>
              <w:t>8,445,357</w:t>
            </w:r>
          </w:p>
        </w:tc>
      </w:tr>
    </w:tbl>
    <w:p w:rsidR="00E87DEA" w:rsidRPr="006822AD" w:rsidRDefault="00E87DEA" w:rsidP="002C305B">
      <w:pPr>
        <w:pStyle w:val="142"/>
        <w:ind w:left="1156" w:hangingChars="475" w:hanging="1156"/>
        <w:jc w:val="both"/>
        <w:rPr>
          <w:rFonts w:hAnsi="標楷體"/>
        </w:rPr>
      </w:pPr>
      <w:r w:rsidRPr="006822AD">
        <w:rPr>
          <w:rFonts w:hAnsi="標楷體" w:hint="eastAsia"/>
        </w:rPr>
        <w:t>說    明：</w:t>
      </w:r>
      <w:r w:rsidR="00992496" w:rsidRPr="006822AD">
        <w:rPr>
          <w:rFonts w:hAnsi="標楷體" w:hint="eastAsia"/>
        </w:rPr>
        <w:t>110至112年度為決算數；113及114年度為預算案數。</w:t>
      </w:r>
    </w:p>
    <w:p w:rsidR="00E87DEA" w:rsidRPr="006822AD" w:rsidRDefault="00E87DEA" w:rsidP="002C305B">
      <w:pPr>
        <w:spacing w:line="280" w:lineRule="exact"/>
        <w:ind w:leftChars="0" w:left="0" w:firstLineChars="0" w:firstLine="0"/>
        <w:jc w:val="left"/>
        <w:rPr>
          <w:rFonts w:hAnsi="標楷體"/>
          <w:sz w:val="24"/>
        </w:rPr>
      </w:pPr>
      <w:r w:rsidRPr="006822AD">
        <w:rPr>
          <w:rFonts w:hAnsi="標楷體" w:hint="eastAsia"/>
          <w:sz w:val="24"/>
          <w:szCs w:val="24"/>
        </w:rPr>
        <w:t>資料來源：台灣中油公司各年度預決算書。</w:t>
      </w:r>
    </w:p>
    <w:p w:rsidR="004C7C68" w:rsidRPr="003A2160" w:rsidRDefault="004C7C68" w:rsidP="004C7C68">
      <w:pPr>
        <w:ind w:left="851" w:hangingChars="100" w:hanging="284"/>
        <w:rPr>
          <w:rFonts w:hAnsi="標楷體"/>
          <w:b/>
        </w:rPr>
      </w:pPr>
      <w:r w:rsidRPr="003A2160">
        <w:rPr>
          <w:rFonts w:hAnsi="標楷體" w:hint="eastAsia"/>
          <w:b/>
        </w:rPr>
        <w:t>(一)</w:t>
      </w:r>
      <w:r w:rsidR="0004620A" w:rsidRPr="003A2160">
        <w:rPr>
          <w:rFonts w:hAnsi="標楷體" w:hint="eastAsia"/>
          <w:b/>
        </w:rPr>
        <w:t>為遵循環境法規</w:t>
      </w:r>
      <w:r w:rsidR="00D75050" w:rsidRPr="003A2160">
        <w:rPr>
          <w:rFonts w:hAnsi="標楷體" w:hint="eastAsia"/>
          <w:b/>
        </w:rPr>
        <w:t>之要求</w:t>
      </w:r>
      <w:r w:rsidR="0004620A" w:rsidRPr="003A2160">
        <w:rPr>
          <w:rFonts w:hAnsi="標楷體" w:hint="eastAsia"/>
          <w:b/>
        </w:rPr>
        <w:t>，</w:t>
      </w:r>
      <w:r w:rsidR="006B4723" w:rsidRPr="003A2160">
        <w:rPr>
          <w:rFonts w:hAnsi="標楷體" w:hint="eastAsia"/>
          <w:b/>
        </w:rPr>
        <w:t>台灣中油公司已</w:t>
      </w:r>
      <w:r w:rsidR="0004620A" w:rsidRPr="003A2160">
        <w:rPr>
          <w:rFonts w:hAnsi="標楷體" w:hint="eastAsia"/>
          <w:b/>
        </w:rPr>
        <w:t>進行</w:t>
      </w:r>
      <w:r w:rsidR="00D75050" w:rsidRPr="003A2160">
        <w:rPr>
          <w:rFonts w:hAnsi="標楷體" w:hint="eastAsia"/>
          <w:b/>
        </w:rPr>
        <w:t>多項</w:t>
      </w:r>
      <w:r w:rsidR="0004620A" w:rsidRPr="003A2160">
        <w:rPr>
          <w:rFonts w:hAnsi="標楷體" w:hint="eastAsia"/>
          <w:b/>
        </w:rPr>
        <w:t>環境污染</w:t>
      </w:r>
      <w:r w:rsidR="00D75050" w:rsidRPr="003A2160">
        <w:rPr>
          <w:rFonts w:hAnsi="標楷體" w:hint="eastAsia"/>
          <w:b/>
        </w:rPr>
        <w:t>整治</w:t>
      </w:r>
      <w:r w:rsidR="006B4723" w:rsidRPr="003A2160">
        <w:rPr>
          <w:rFonts w:hAnsi="標楷體" w:hint="eastAsia"/>
          <w:b/>
        </w:rPr>
        <w:t>防治</w:t>
      </w:r>
      <w:r w:rsidR="004F183C" w:rsidRPr="003A2160">
        <w:rPr>
          <w:rFonts w:hAnsi="標楷體" w:hint="eastAsia"/>
          <w:b/>
        </w:rPr>
        <w:t>作業</w:t>
      </w:r>
      <w:r w:rsidR="00694044" w:rsidRPr="003A2160">
        <w:rPr>
          <w:rFonts w:hAnsi="標楷體" w:hint="eastAsia"/>
          <w:b/>
        </w:rPr>
        <w:t>，惟112年度硫氧化物及粒狀物排放量</w:t>
      </w:r>
      <w:r w:rsidR="004F183C" w:rsidRPr="003A2160">
        <w:rPr>
          <w:rFonts w:hAnsi="標楷體" w:hint="eastAsia"/>
          <w:b/>
        </w:rPr>
        <w:t>仍</w:t>
      </w:r>
      <w:r w:rsidR="00694044" w:rsidRPr="003A2160">
        <w:rPr>
          <w:rFonts w:hAnsi="標楷體" w:hint="eastAsia"/>
          <w:b/>
        </w:rPr>
        <w:t>較110年度增加</w:t>
      </w:r>
      <w:r w:rsidR="00380446">
        <w:rPr>
          <w:rFonts w:hAnsi="標楷體" w:hint="eastAsia"/>
          <w:b/>
        </w:rPr>
        <w:t>1至2成餘</w:t>
      </w:r>
      <w:r w:rsidR="00694044" w:rsidRPr="003A2160">
        <w:rPr>
          <w:rFonts w:hAnsi="標楷體" w:hint="eastAsia"/>
          <w:b/>
        </w:rPr>
        <w:t>，空污排放管理</w:t>
      </w:r>
      <w:r w:rsidR="004F183C" w:rsidRPr="003A2160">
        <w:rPr>
          <w:rFonts w:hAnsi="標楷體" w:hint="eastAsia"/>
          <w:b/>
        </w:rPr>
        <w:t>允</w:t>
      </w:r>
      <w:r w:rsidR="00694044" w:rsidRPr="003A2160">
        <w:rPr>
          <w:rFonts w:hAnsi="標楷體" w:hint="eastAsia"/>
          <w:b/>
        </w:rPr>
        <w:t>待</w:t>
      </w:r>
      <w:r w:rsidR="00A939E0" w:rsidRPr="003A2160">
        <w:rPr>
          <w:rFonts w:hAnsi="標楷體" w:hint="eastAsia"/>
          <w:b/>
        </w:rPr>
        <w:t>持續</w:t>
      </w:r>
      <w:r w:rsidR="00694044" w:rsidRPr="003A2160">
        <w:rPr>
          <w:rFonts w:hAnsi="標楷體" w:hint="eastAsia"/>
          <w:b/>
        </w:rPr>
        <w:t>改善</w:t>
      </w:r>
    </w:p>
    <w:p w:rsidR="00D75050" w:rsidRPr="003A2160" w:rsidRDefault="0004620A" w:rsidP="006B4723">
      <w:pPr>
        <w:pStyle w:val="22"/>
        <w:ind w:left="850" w:firstLine="567"/>
        <w:rPr>
          <w:rFonts w:hAnsi="標楷體"/>
        </w:rPr>
      </w:pPr>
      <w:r w:rsidRPr="003A2160">
        <w:rPr>
          <w:rFonts w:hAnsi="標楷體" w:hint="eastAsia"/>
        </w:rPr>
        <w:t>據</w:t>
      </w:r>
      <w:r w:rsidR="004C7C68" w:rsidRPr="003A2160">
        <w:rPr>
          <w:rFonts w:hAnsi="標楷體" w:hint="eastAsia"/>
        </w:rPr>
        <w:t>台灣中油公司</w:t>
      </w:r>
      <w:r w:rsidR="00D75050" w:rsidRPr="003A2160">
        <w:rPr>
          <w:rFonts w:hAnsi="標楷體" w:hint="eastAsia"/>
        </w:rPr>
        <w:t>2024永續報告書</w:t>
      </w:r>
      <w:r w:rsidR="00FD132F" w:rsidRPr="003A2160">
        <w:rPr>
          <w:rFonts w:hAnsi="標楷體" w:hint="eastAsia"/>
        </w:rPr>
        <w:t>，截至112</w:t>
      </w:r>
      <w:r w:rsidR="00F1682A" w:rsidRPr="003A2160">
        <w:rPr>
          <w:rFonts w:hAnsi="標楷體" w:hint="eastAsia"/>
        </w:rPr>
        <w:t>年底</w:t>
      </w:r>
      <w:r w:rsidR="00FD132F" w:rsidRPr="003A2160">
        <w:rPr>
          <w:rFonts w:hAnsi="標楷體" w:hint="eastAsia"/>
        </w:rPr>
        <w:t>止</w:t>
      </w:r>
      <w:r w:rsidR="00F1682A" w:rsidRPr="003A2160">
        <w:rPr>
          <w:rFonts w:hAnsi="標楷體" w:hint="eastAsia"/>
        </w:rPr>
        <w:t>環境</w:t>
      </w:r>
      <w:r w:rsidR="006B4723" w:rsidRPr="003A2160">
        <w:rPr>
          <w:rFonts w:hAnsi="標楷體" w:hint="eastAsia"/>
        </w:rPr>
        <w:t>污染</w:t>
      </w:r>
      <w:r w:rsidR="007333B4" w:rsidRPr="003A2160">
        <w:rPr>
          <w:rFonts w:hAnsi="標楷體" w:hint="eastAsia"/>
        </w:rPr>
        <w:t>之整治與控管，</w:t>
      </w:r>
      <w:r w:rsidR="006B4723" w:rsidRPr="003A2160">
        <w:rPr>
          <w:rFonts w:hAnsi="標楷體" w:hint="eastAsia"/>
        </w:rPr>
        <w:t>主要</w:t>
      </w:r>
      <w:r w:rsidR="007333B4" w:rsidRPr="003A2160">
        <w:rPr>
          <w:rFonts w:hAnsi="標楷體" w:hint="eastAsia"/>
        </w:rPr>
        <w:t>辦理情形</w:t>
      </w:r>
      <w:r w:rsidR="006B4723" w:rsidRPr="003A2160">
        <w:rPr>
          <w:rFonts w:hAnsi="標楷體" w:hint="eastAsia"/>
        </w:rPr>
        <w:t>如下：</w:t>
      </w:r>
    </w:p>
    <w:p w:rsidR="006B4723" w:rsidRPr="003A2160" w:rsidRDefault="006B4723" w:rsidP="006B4723">
      <w:pPr>
        <w:pStyle w:val="123"/>
        <w:ind w:left="1134" w:hanging="284"/>
      </w:pPr>
      <w:r w:rsidRPr="003A2160">
        <w:rPr>
          <w:rFonts w:hint="eastAsia"/>
          <w:b/>
        </w:rPr>
        <w:t>1.</w:t>
      </w:r>
      <w:r w:rsidR="00FF73DF" w:rsidRPr="003A2160">
        <w:rPr>
          <w:rFonts w:hint="eastAsia"/>
          <w:b/>
        </w:rPr>
        <w:t>空氣污染排放及管理：</w:t>
      </w:r>
      <w:r w:rsidR="00A565E3" w:rsidRPr="003A2160">
        <w:rPr>
          <w:rFonts w:hint="eastAsia"/>
        </w:rPr>
        <w:t>該公司</w:t>
      </w:r>
      <w:r w:rsidR="007E0A14" w:rsidRPr="003A2160">
        <w:rPr>
          <w:rFonts w:hint="eastAsia"/>
        </w:rPr>
        <w:t>空氣污染物</w:t>
      </w:r>
      <w:r w:rsidR="00177FE2" w:rsidRPr="003A2160">
        <w:rPr>
          <w:rFonts w:hint="eastAsia"/>
        </w:rPr>
        <w:t>主要</w:t>
      </w:r>
      <w:r w:rsidR="007E0A14" w:rsidRPr="003A2160">
        <w:rPr>
          <w:rFonts w:hint="eastAsia"/>
        </w:rPr>
        <w:t>為氮氧化物(NOx)、硫氧化物(SOx)、揮發性有機</w:t>
      </w:r>
      <w:r w:rsidR="000366A1" w:rsidRPr="003A2160">
        <w:rPr>
          <w:rFonts w:hint="eastAsia"/>
        </w:rPr>
        <w:t>化合</w:t>
      </w:r>
      <w:r w:rsidR="007E0A14" w:rsidRPr="003A2160">
        <w:rPr>
          <w:rFonts w:hint="eastAsia"/>
        </w:rPr>
        <w:t>物(VOCs)及粒狀物(TSP)，排放源包含煙道、廢氣燃燒塔、儲槽、設備元件及裝載操作等，</w:t>
      </w:r>
      <w:r w:rsidR="000B1332" w:rsidRPr="003A2160">
        <w:t>106</w:t>
      </w:r>
      <w:r w:rsidR="000B1332" w:rsidRPr="003A2160">
        <w:rPr>
          <w:rFonts w:hint="eastAsia"/>
        </w:rPr>
        <w:t>至</w:t>
      </w:r>
      <w:r w:rsidR="000B1332" w:rsidRPr="003A2160">
        <w:t>120</w:t>
      </w:r>
      <w:r w:rsidR="000B1332" w:rsidRPr="003A2160">
        <w:rPr>
          <w:rFonts w:hint="eastAsia"/>
        </w:rPr>
        <w:t>年</w:t>
      </w:r>
      <w:r w:rsidR="007E3D92" w:rsidRPr="003A2160">
        <w:rPr>
          <w:rFonts w:hint="eastAsia"/>
        </w:rPr>
        <w:t>度</w:t>
      </w:r>
      <w:r w:rsidR="00177FE2" w:rsidRPr="003A2160">
        <w:rPr>
          <w:rFonts w:hint="eastAsia"/>
        </w:rPr>
        <w:t>預計</w:t>
      </w:r>
      <w:r w:rsidR="007E3D92" w:rsidRPr="003A2160">
        <w:rPr>
          <w:rFonts w:hint="eastAsia"/>
        </w:rPr>
        <w:t>辦理</w:t>
      </w:r>
      <w:r w:rsidR="00177FE2" w:rsidRPr="003A2160">
        <w:rPr>
          <w:rFonts w:hint="eastAsia"/>
        </w:rPr>
        <w:t>製程操作改善、加裝空氣污染防制設備等5大面向共計</w:t>
      </w:r>
      <w:r w:rsidR="000B1332" w:rsidRPr="003A2160">
        <w:rPr>
          <w:rFonts w:hint="eastAsia"/>
        </w:rPr>
        <w:t>38項空污改善計畫，截至</w:t>
      </w:r>
      <w:r w:rsidR="000B1332" w:rsidRPr="003A2160">
        <w:t>112</w:t>
      </w:r>
      <w:r w:rsidR="000B1332" w:rsidRPr="003A2160">
        <w:rPr>
          <w:rFonts w:hint="eastAsia"/>
        </w:rPr>
        <w:t>年底止已完成30項</w:t>
      </w:r>
      <w:r w:rsidR="00A565E3" w:rsidRPr="003A2160">
        <w:rPr>
          <w:rFonts w:hint="eastAsia"/>
        </w:rPr>
        <w:t>。</w:t>
      </w:r>
      <w:r w:rsidR="007E3D92" w:rsidRPr="003A2160">
        <w:rPr>
          <w:rFonts w:hint="eastAsia"/>
        </w:rPr>
        <w:t>經統計</w:t>
      </w:r>
      <w:r w:rsidR="000B1332" w:rsidRPr="003A2160">
        <w:rPr>
          <w:rFonts w:hint="eastAsia"/>
        </w:rPr>
        <w:t>近3年</w:t>
      </w:r>
      <w:r w:rsidR="007E3D92" w:rsidRPr="003A2160">
        <w:rPr>
          <w:rFonts w:hint="eastAsia"/>
        </w:rPr>
        <w:t>度(</w:t>
      </w:r>
      <w:r w:rsidR="007E3D92" w:rsidRPr="003A2160">
        <w:t>110</w:t>
      </w:r>
      <w:r w:rsidR="007E3D92" w:rsidRPr="003A2160">
        <w:rPr>
          <w:rFonts w:hint="eastAsia"/>
        </w:rPr>
        <w:t>至112年度)煉化三廠</w:t>
      </w:r>
      <w:r w:rsidR="000366A1" w:rsidRPr="003A2160">
        <w:rPr>
          <w:rFonts w:hint="eastAsia"/>
        </w:rPr>
        <w:t>(桃園煉油廠、大林煉油廠及林園石化廠)</w:t>
      </w:r>
      <w:r w:rsidR="007E3D92" w:rsidRPr="003A2160">
        <w:rPr>
          <w:rFonts w:hint="eastAsia"/>
        </w:rPr>
        <w:t>空氣污染排放情形，</w:t>
      </w:r>
      <w:r w:rsidR="00A565E3" w:rsidRPr="003A2160">
        <w:rPr>
          <w:rFonts w:hint="eastAsia"/>
        </w:rPr>
        <w:t>其中：氮氧化物(NOx)及</w:t>
      </w:r>
      <w:r w:rsidR="000366A1" w:rsidRPr="003A2160">
        <w:rPr>
          <w:rFonts w:hint="eastAsia"/>
        </w:rPr>
        <w:t>揮發性有機化合物(VOCs)由110年度之</w:t>
      </w:r>
      <w:r w:rsidR="00177FE2" w:rsidRPr="003A2160">
        <w:rPr>
          <w:rFonts w:hint="eastAsia"/>
        </w:rPr>
        <w:t>2</w:t>
      </w:r>
      <w:r w:rsidR="000366A1" w:rsidRPr="003A2160">
        <w:t>,</w:t>
      </w:r>
      <w:r w:rsidR="00177FE2" w:rsidRPr="003A2160">
        <w:t>948</w:t>
      </w:r>
      <w:r w:rsidR="000366A1" w:rsidRPr="003A2160">
        <w:rPr>
          <w:rFonts w:hint="eastAsia"/>
        </w:rPr>
        <w:t>.</w:t>
      </w:r>
      <w:r w:rsidR="004B70E7">
        <w:t>4</w:t>
      </w:r>
      <w:r w:rsidR="000366A1" w:rsidRPr="003A2160">
        <w:rPr>
          <w:rFonts w:hint="eastAsia"/>
        </w:rPr>
        <w:t>公噸</w:t>
      </w:r>
      <w:r w:rsidR="00A565E3" w:rsidRPr="003A2160">
        <w:rPr>
          <w:rFonts w:hint="eastAsia"/>
        </w:rPr>
        <w:t>及</w:t>
      </w:r>
      <w:r w:rsidR="00177FE2" w:rsidRPr="003A2160">
        <w:rPr>
          <w:rFonts w:hint="eastAsia"/>
        </w:rPr>
        <w:t>1</w:t>
      </w:r>
      <w:r w:rsidR="00177FE2" w:rsidRPr="003A2160">
        <w:t>,</w:t>
      </w:r>
      <w:r w:rsidR="00177FE2" w:rsidRPr="003A2160">
        <w:rPr>
          <w:rFonts w:hint="eastAsia"/>
        </w:rPr>
        <w:t>723.6公噸概</w:t>
      </w:r>
      <w:r w:rsidR="000366A1" w:rsidRPr="003A2160">
        <w:rPr>
          <w:rFonts w:hint="eastAsia"/>
        </w:rPr>
        <w:t>降至</w:t>
      </w:r>
      <w:r w:rsidR="00A565E3" w:rsidRPr="003A2160">
        <w:rPr>
          <w:rFonts w:hint="eastAsia"/>
        </w:rPr>
        <w:t>112年度之</w:t>
      </w:r>
      <w:r w:rsidR="00177FE2" w:rsidRPr="003A2160">
        <w:rPr>
          <w:rFonts w:hint="eastAsia"/>
        </w:rPr>
        <w:t>2</w:t>
      </w:r>
      <w:r w:rsidR="00177FE2" w:rsidRPr="003A2160">
        <w:t>,595.8</w:t>
      </w:r>
      <w:r w:rsidR="00177FE2" w:rsidRPr="003A2160">
        <w:rPr>
          <w:rFonts w:hint="eastAsia"/>
        </w:rPr>
        <w:t>公噸及</w:t>
      </w:r>
      <w:r w:rsidR="000366A1" w:rsidRPr="003A2160">
        <w:rPr>
          <w:rFonts w:hint="eastAsia"/>
        </w:rPr>
        <w:t>1</w:t>
      </w:r>
      <w:r w:rsidR="000366A1" w:rsidRPr="003A2160">
        <w:t>,</w:t>
      </w:r>
      <w:r w:rsidR="000366A1" w:rsidRPr="003A2160">
        <w:rPr>
          <w:rFonts w:hint="eastAsia"/>
        </w:rPr>
        <w:t>302公噸；</w:t>
      </w:r>
      <w:r w:rsidR="00177FE2" w:rsidRPr="003A2160">
        <w:rPr>
          <w:rFonts w:hint="eastAsia"/>
        </w:rPr>
        <w:t>惟硫氧化物(SOx)及粒狀物(TSP) 112年度排放量各為888公噸及217.1公噸，較110年度分別增加185公噸(增幅26.32%)及32.2公噸(增幅</w:t>
      </w:r>
      <w:r w:rsidR="00177FE2" w:rsidRPr="003A2160">
        <w:t>17.41</w:t>
      </w:r>
      <w:r w:rsidR="00177FE2" w:rsidRPr="003A2160">
        <w:rPr>
          <w:rFonts w:hint="eastAsia"/>
        </w:rPr>
        <w:t>%)，允待</w:t>
      </w:r>
      <w:r w:rsidR="00A939E0" w:rsidRPr="003A2160">
        <w:rPr>
          <w:rFonts w:hint="eastAsia"/>
        </w:rPr>
        <w:t>持</w:t>
      </w:r>
      <w:r w:rsidR="00694044" w:rsidRPr="003A2160">
        <w:rPr>
          <w:rFonts w:hint="eastAsia"/>
        </w:rPr>
        <w:t>續</w:t>
      </w:r>
      <w:r w:rsidR="00177FE2" w:rsidRPr="003A2160">
        <w:rPr>
          <w:rFonts w:hint="eastAsia"/>
        </w:rPr>
        <w:t>控管改善。</w:t>
      </w:r>
    </w:p>
    <w:p w:rsidR="00694044" w:rsidRPr="003A2160" w:rsidRDefault="00694044" w:rsidP="006B4723">
      <w:pPr>
        <w:pStyle w:val="123"/>
        <w:ind w:left="1134" w:hanging="284"/>
      </w:pPr>
      <w:r w:rsidRPr="003A2160">
        <w:rPr>
          <w:rFonts w:hint="eastAsia"/>
          <w:b/>
        </w:rPr>
        <w:t>2.廢污水排放與管理：</w:t>
      </w:r>
      <w:r w:rsidR="00FD132F" w:rsidRPr="003A2160">
        <w:rPr>
          <w:rFonts w:hint="eastAsia"/>
        </w:rPr>
        <w:t>該</w:t>
      </w:r>
      <w:r w:rsidRPr="003A2160">
        <w:rPr>
          <w:rFonts w:hint="eastAsia"/>
        </w:rPr>
        <w:t>公司放流水主要污染物為石油</w:t>
      </w:r>
      <w:r w:rsidR="009D2D5A" w:rsidRPr="003A2160">
        <w:rPr>
          <w:rFonts w:hint="eastAsia"/>
        </w:rPr>
        <w:t>所含</w:t>
      </w:r>
      <w:r w:rsidR="00FD132F" w:rsidRPr="003A2160">
        <w:rPr>
          <w:rFonts w:hint="eastAsia"/>
        </w:rPr>
        <w:t>之</w:t>
      </w:r>
      <w:r w:rsidRPr="003A2160">
        <w:rPr>
          <w:rFonts w:hint="eastAsia"/>
        </w:rPr>
        <w:t>有機成</w:t>
      </w:r>
      <w:r w:rsidR="009D2D5A" w:rsidRPr="003A2160">
        <w:rPr>
          <w:rFonts w:hint="eastAsia"/>
        </w:rPr>
        <w:t>分</w:t>
      </w:r>
      <w:r w:rsidR="00FD132F" w:rsidRPr="003A2160">
        <w:rPr>
          <w:rFonts w:hint="eastAsia"/>
        </w:rPr>
        <w:t>且持續</w:t>
      </w:r>
      <w:r w:rsidRPr="003A2160">
        <w:rPr>
          <w:rFonts w:hint="eastAsia"/>
        </w:rPr>
        <w:t>定期</w:t>
      </w:r>
      <w:r w:rsidR="00FD132F" w:rsidRPr="003A2160">
        <w:rPr>
          <w:rFonts w:hint="eastAsia"/>
        </w:rPr>
        <w:t>檢測重點</w:t>
      </w:r>
      <w:r w:rsidRPr="003A2160">
        <w:rPr>
          <w:rFonts w:hint="eastAsia"/>
        </w:rPr>
        <w:t>為懸浮固體(SS)、化學需氧量(COD)、油脂(Oil)及酚(Phenol)等項目，</w:t>
      </w:r>
      <w:r w:rsidR="00FD132F" w:rsidRPr="003A2160">
        <w:rPr>
          <w:rFonts w:hint="eastAsia"/>
        </w:rPr>
        <w:t>經統計</w:t>
      </w:r>
      <w:r w:rsidRPr="003A2160">
        <w:rPr>
          <w:rFonts w:hint="eastAsia"/>
        </w:rPr>
        <w:t>近3年度煉化三廠</w:t>
      </w:r>
      <w:r w:rsidR="009D2D5A" w:rsidRPr="003A2160">
        <w:rPr>
          <w:rFonts w:hint="eastAsia"/>
        </w:rPr>
        <w:t>放流水監測皆經妥善處理並</w:t>
      </w:r>
      <w:r w:rsidRPr="003A2160">
        <w:rPr>
          <w:rFonts w:hint="eastAsia"/>
        </w:rPr>
        <w:t>符合放流水標準。</w:t>
      </w:r>
    </w:p>
    <w:p w:rsidR="009D2D5A" w:rsidRPr="003A2160" w:rsidRDefault="009D2D5A" w:rsidP="006B4723">
      <w:pPr>
        <w:pStyle w:val="123"/>
        <w:ind w:left="1134" w:hanging="284"/>
      </w:pPr>
      <w:r w:rsidRPr="003A2160">
        <w:rPr>
          <w:b/>
        </w:rPr>
        <w:t>3.</w:t>
      </w:r>
      <w:r w:rsidRPr="003A2160">
        <w:rPr>
          <w:rFonts w:hint="eastAsia"/>
          <w:b/>
        </w:rPr>
        <w:t>土壤及水污染管理：</w:t>
      </w:r>
      <w:r w:rsidR="00FD132F" w:rsidRPr="003A2160">
        <w:rPr>
          <w:rFonts w:hint="eastAsia"/>
        </w:rPr>
        <w:t>該</w:t>
      </w:r>
      <w:r w:rsidRPr="003A2160">
        <w:rPr>
          <w:rFonts w:hint="eastAsia"/>
        </w:rPr>
        <w:t>公司截至</w:t>
      </w:r>
      <w:r w:rsidRPr="003A2160">
        <w:t>112</w:t>
      </w:r>
      <w:r w:rsidRPr="003A2160">
        <w:rPr>
          <w:rFonts w:hint="eastAsia"/>
        </w:rPr>
        <w:t>年底止尚有34處污染場址仍被列管，</w:t>
      </w:r>
      <w:r w:rsidR="00380446">
        <w:rPr>
          <w:rFonts w:hint="eastAsia"/>
        </w:rPr>
        <w:t>已</w:t>
      </w:r>
      <w:r w:rsidRPr="003A2160">
        <w:rPr>
          <w:rFonts w:hint="eastAsia"/>
        </w:rPr>
        <w:t>要求相關單位依規定時限提出應變、控制與整治計畫，並遵照環保主管機關及學者專家</w:t>
      </w:r>
      <w:r w:rsidR="00472AFF" w:rsidRPr="003A2160">
        <w:rPr>
          <w:rFonts w:hint="eastAsia"/>
        </w:rPr>
        <w:t>審查核定之污染改善計畫內容，進行後續土壤及地下水與污染改善工作。</w:t>
      </w:r>
    </w:p>
    <w:p w:rsidR="00E87DEA" w:rsidRPr="003A2160" w:rsidRDefault="00E87DEA" w:rsidP="002C305B">
      <w:pPr>
        <w:ind w:left="851" w:hangingChars="100" w:hanging="284"/>
        <w:rPr>
          <w:rFonts w:hAnsi="標楷體"/>
          <w:b/>
        </w:rPr>
      </w:pPr>
      <w:r w:rsidRPr="003A2160">
        <w:rPr>
          <w:rFonts w:hAnsi="標楷體" w:hint="eastAsia"/>
          <w:b/>
        </w:rPr>
        <w:t>(</w:t>
      </w:r>
      <w:r w:rsidR="004C7C68" w:rsidRPr="003A2160">
        <w:rPr>
          <w:rFonts w:hAnsi="標楷體" w:hint="eastAsia"/>
          <w:b/>
        </w:rPr>
        <w:t>二</w:t>
      </w:r>
      <w:r w:rsidRPr="003A2160">
        <w:rPr>
          <w:rFonts w:hAnsi="標楷體" w:hint="eastAsia"/>
          <w:b/>
        </w:rPr>
        <w:t>)</w:t>
      </w:r>
      <w:r w:rsidR="00774822" w:rsidRPr="003A2160">
        <w:rPr>
          <w:rFonts w:hAnsi="標楷體"/>
          <w:b/>
        </w:rPr>
        <w:t>112</w:t>
      </w:r>
      <w:r w:rsidR="00774822" w:rsidRPr="003A2160">
        <w:rPr>
          <w:rFonts w:hAnsi="標楷體" w:hint="eastAsia"/>
          <w:b/>
        </w:rPr>
        <w:t>年度</w:t>
      </w:r>
      <w:r w:rsidRPr="003A2160">
        <w:rPr>
          <w:rFonts w:hAnsi="標楷體" w:hint="eastAsia"/>
          <w:b/>
        </w:rPr>
        <w:t>遭環保機關</w:t>
      </w:r>
      <w:r w:rsidR="00474C47" w:rsidRPr="003A2160">
        <w:rPr>
          <w:rFonts w:hAnsi="標楷體" w:hint="eastAsia"/>
          <w:b/>
        </w:rPr>
        <w:t>裁罰</w:t>
      </w:r>
      <w:r w:rsidR="00774822" w:rsidRPr="003A2160">
        <w:rPr>
          <w:rFonts w:hAnsi="標楷體" w:hint="eastAsia"/>
          <w:b/>
        </w:rPr>
        <w:t>金額達2,089萬9千元，較111年度增加，</w:t>
      </w:r>
      <w:r w:rsidR="002B0E94" w:rsidRPr="003A2160">
        <w:rPr>
          <w:rFonts w:hAnsi="標楷體" w:hint="eastAsia"/>
          <w:b/>
        </w:rPr>
        <w:t>環境污染重大罰款事件</w:t>
      </w:r>
      <w:r w:rsidR="00631046" w:rsidRPr="003A2160">
        <w:rPr>
          <w:rFonts w:hAnsi="標楷體" w:hint="eastAsia"/>
          <w:b/>
        </w:rPr>
        <w:t>頻</w:t>
      </w:r>
      <w:r w:rsidR="002B0E94" w:rsidRPr="003A2160">
        <w:rPr>
          <w:rFonts w:hAnsi="標楷體" w:hint="eastAsia"/>
          <w:b/>
        </w:rPr>
        <w:t>仍，</w:t>
      </w:r>
      <w:r w:rsidR="00474C47" w:rsidRPr="003A2160">
        <w:rPr>
          <w:rFonts w:hAnsi="標楷體" w:hint="eastAsia"/>
          <w:b/>
        </w:rPr>
        <w:t>允宜檢討強化</w:t>
      </w:r>
      <w:r w:rsidR="00DD455D" w:rsidRPr="003A2160">
        <w:rPr>
          <w:rFonts w:hAnsi="標楷體" w:hint="eastAsia"/>
          <w:b/>
        </w:rPr>
        <w:t>相關</w:t>
      </w:r>
      <w:r w:rsidR="00474C47" w:rsidRPr="003A2160">
        <w:rPr>
          <w:rFonts w:hAnsi="標楷體" w:hint="eastAsia"/>
          <w:b/>
        </w:rPr>
        <w:t>事業部</w:t>
      </w:r>
      <w:r w:rsidR="000A692F" w:rsidRPr="003A2160">
        <w:rPr>
          <w:rFonts w:hAnsi="標楷體" w:hint="eastAsia"/>
          <w:b/>
        </w:rPr>
        <w:t>之</w:t>
      </w:r>
      <w:r w:rsidR="00DD455D" w:rsidRPr="003A2160">
        <w:rPr>
          <w:rFonts w:hAnsi="標楷體" w:hint="eastAsia"/>
          <w:b/>
        </w:rPr>
        <w:t>污染</w:t>
      </w:r>
      <w:r w:rsidR="00474C47" w:rsidRPr="003A2160">
        <w:rPr>
          <w:rFonts w:hAnsi="標楷體" w:hint="eastAsia"/>
          <w:b/>
        </w:rPr>
        <w:t>防治</w:t>
      </w:r>
      <w:r w:rsidR="000A692F" w:rsidRPr="003A2160">
        <w:rPr>
          <w:rFonts w:hAnsi="標楷體" w:hint="eastAsia"/>
          <w:b/>
        </w:rPr>
        <w:t>及管理</w:t>
      </w:r>
      <w:r w:rsidR="00474C47" w:rsidRPr="003A2160">
        <w:rPr>
          <w:rFonts w:hAnsi="標楷體" w:hint="eastAsia"/>
          <w:b/>
        </w:rPr>
        <w:t>工作</w:t>
      </w:r>
    </w:p>
    <w:p w:rsidR="00C13748" w:rsidRPr="003A2160" w:rsidRDefault="004F183C" w:rsidP="002C305B">
      <w:pPr>
        <w:pStyle w:val="22"/>
        <w:ind w:left="850" w:firstLine="567"/>
        <w:rPr>
          <w:rFonts w:hAnsi="標楷體"/>
        </w:rPr>
      </w:pPr>
      <w:r w:rsidRPr="003A2160">
        <w:rPr>
          <w:rFonts w:hAnsi="標楷體" w:hint="eastAsia"/>
        </w:rPr>
        <w:t>據</w:t>
      </w:r>
      <w:r w:rsidR="00E87DEA" w:rsidRPr="003A2160">
        <w:rPr>
          <w:rFonts w:hAnsi="標楷體" w:hint="eastAsia"/>
        </w:rPr>
        <w:t>台灣中油公司</w:t>
      </w:r>
      <w:r w:rsidRPr="003A2160">
        <w:rPr>
          <w:rFonts w:hAnsi="標楷體" w:hint="eastAsia"/>
        </w:rPr>
        <w:t>提供資料，</w:t>
      </w:r>
      <w:r w:rsidR="00E87DEA" w:rsidRPr="003A2160">
        <w:rPr>
          <w:rFonts w:hAnsi="標楷體" w:hint="eastAsia"/>
        </w:rPr>
        <w:t>1</w:t>
      </w:r>
      <w:r w:rsidR="00B123A1" w:rsidRPr="003A2160">
        <w:rPr>
          <w:rFonts w:hAnsi="標楷體" w:hint="eastAsia"/>
        </w:rPr>
        <w:t>10</w:t>
      </w:r>
      <w:r w:rsidR="00E87DEA" w:rsidRPr="003A2160">
        <w:rPr>
          <w:rFonts w:hAnsi="標楷體" w:hint="eastAsia"/>
        </w:rPr>
        <w:t>年至1</w:t>
      </w:r>
      <w:r w:rsidR="004F4C67" w:rsidRPr="003A2160">
        <w:rPr>
          <w:rFonts w:hAnsi="標楷體" w:hint="eastAsia"/>
        </w:rPr>
        <w:t>1</w:t>
      </w:r>
      <w:r w:rsidR="001030A2" w:rsidRPr="003A2160">
        <w:rPr>
          <w:rFonts w:hAnsi="標楷體"/>
        </w:rPr>
        <w:t>3</w:t>
      </w:r>
      <w:r w:rsidR="00E87DEA" w:rsidRPr="003A2160">
        <w:rPr>
          <w:rFonts w:hAnsi="標楷體" w:hint="eastAsia"/>
        </w:rPr>
        <w:t>年8月</w:t>
      </w:r>
      <w:r w:rsidR="001030A2" w:rsidRPr="003A2160">
        <w:rPr>
          <w:rFonts w:hAnsi="標楷體" w:hint="eastAsia"/>
        </w:rPr>
        <w:t>止</w:t>
      </w:r>
      <w:r w:rsidRPr="003A2160">
        <w:rPr>
          <w:rFonts w:hAnsi="標楷體" w:hint="eastAsia"/>
        </w:rPr>
        <w:t>因違反環保法規</w:t>
      </w:r>
      <w:r w:rsidR="00E87DEA" w:rsidRPr="003A2160">
        <w:rPr>
          <w:rFonts w:hAnsi="標楷體" w:hint="eastAsia"/>
        </w:rPr>
        <w:t>遭裁罰</w:t>
      </w:r>
      <w:r w:rsidRPr="003A2160">
        <w:rPr>
          <w:rFonts w:hAnsi="標楷體" w:hint="eastAsia"/>
        </w:rPr>
        <w:t>案件</w:t>
      </w:r>
      <w:r w:rsidR="00E87DEA" w:rsidRPr="003A2160">
        <w:rPr>
          <w:rFonts w:hAnsi="標楷體" w:hint="eastAsia"/>
        </w:rPr>
        <w:t>合計</w:t>
      </w:r>
      <w:r w:rsidR="001030A2" w:rsidRPr="003A2160">
        <w:rPr>
          <w:rFonts w:hAnsi="標楷體"/>
        </w:rPr>
        <w:t>81</w:t>
      </w:r>
      <w:r w:rsidR="00E87DEA" w:rsidRPr="003A2160">
        <w:rPr>
          <w:rFonts w:hAnsi="標楷體" w:hint="eastAsia"/>
        </w:rPr>
        <w:t>件，罰鍰總金額計</w:t>
      </w:r>
      <w:r w:rsidR="00F41410" w:rsidRPr="003A2160">
        <w:rPr>
          <w:rFonts w:hAnsi="標楷體"/>
          <w:bCs/>
        </w:rPr>
        <w:t>5</w:t>
      </w:r>
      <w:r w:rsidR="00660291" w:rsidRPr="003A2160">
        <w:rPr>
          <w:rFonts w:hAnsi="標楷體"/>
          <w:bCs/>
        </w:rPr>
        <w:t>,</w:t>
      </w:r>
      <w:r w:rsidR="00F41410" w:rsidRPr="003A2160">
        <w:rPr>
          <w:rFonts w:hAnsi="標楷體"/>
          <w:bCs/>
        </w:rPr>
        <w:t>871</w:t>
      </w:r>
      <w:r w:rsidR="00E87DEA" w:rsidRPr="003A2160">
        <w:rPr>
          <w:rFonts w:hAnsi="標楷體" w:hint="eastAsia"/>
        </w:rPr>
        <w:t>萬</w:t>
      </w:r>
      <w:r w:rsidR="00F41410" w:rsidRPr="003A2160">
        <w:rPr>
          <w:rFonts w:hAnsi="標楷體" w:hint="eastAsia"/>
        </w:rPr>
        <w:t>餘</w:t>
      </w:r>
      <w:r w:rsidR="00E87DEA" w:rsidRPr="003A2160">
        <w:rPr>
          <w:rFonts w:hAnsi="標楷體" w:hint="eastAsia"/>
        </w:rPr>
        <w:t>元</w:t>
      </w:r>
      <w:r w:rsidR="000315CD" w:rsidRPr="003A2160">
        <w:rPr>
          <w:rFonts w:hAnsi="標楷體" w:hint="eastAsia"/>
        </w:rPr>
        <w:t>(詳表2)</w:t>
      </w:r>
      <w:r w:rsidRPr="003A2160">
        <w:rPr>
          <w:rFonts w:hAnsi="標楷體" w:hint="eastAsia"/>
        </w:rPr>
        <w:t>，</w:t>
      </w:r>
      <w:r w:rsidR="000A692F" w:rsidRPr="003A2160">
        <w:rPr>
          <w:rFonts w:hAnsi="標楷體" w:hint="eastAsia"/>
        </w:rPr>
        <w:t>且</w:t>
      </w:r>
      <w:r w:rsidR="00DD455D" w:rsidRPr="003A2160">
        <w:rPr>
          <w:rFonts w:hAnsi="標楷體" w:hint="eastAsia"/>
        </w:rPr>
        <w:t>112年度遭裁罰</w:t>
      </w:r>
      <w:r w:rsidR="00F41410" w:rsidRPr="003A2160">
        <w:rPr>
          <w:rFonts w:hAnsi="標楷體" w:hint="eastAsia"/>
        </w:rPr>
        <w:t>金額</w:t>
      </w:r>
      <w:r w:rsidR="001F65B0" w:rsidRPr="003A2160">
        <w:rPr>
          <w:rFonts w:hAnsi="標楷體" w:hint="eastAsia"/>
        </w:rPr>
        <w:t>達</w:t>
      </w:r>
      <w:r w:rsidR="00DD455D" w:rsidRPr="003A2160">
        <w:rPr>
          <w:rFonts w:hAnsi="標楷體" w:hint="eastAsia"/>
        </w:rPr>
        <w:t>2,089萬9千元，較</w:t>
      </w:r>
      <w:r w:rsidR="00774822" w:rsidRPr="003A2160">
        <w:rPr>
          <w:rFonts w:hAnsi="標楷體" w:hint="eastAsia"/>
        </w:rPr>
        <w:t>111</w:t>
      </w:r>
      <w:r w:rsidR="00DD455D" w:rsidRPr="003A2160">
        <w:rPr>
          <w:rFonts w:hAnsi="標楷體" w:hint="eastAsia"/>
        </w:rPr>
        <w:t>年度之</w:t>
      </w:r>
      <w:r w:rsidR="00774822" w:rsidRPr="003A2160">
        <w:rPr>
          <w:rFonts w:hAnsi="標楷體"/>
        </w:rPr>
        <w:t>1,792</w:t>
      </w:r>
      <w:r w:rsidR="00DD455D" w:rsidRPr="003A2160">
        <w:rPr>
          <w:rFonts w:hAnsi="標楷體" w:hint="eastAsia"/>
        </w:rPr>
        <w:t>萬</w:t>
      </w:r>
      <w:r w:rsidR="00774822" w:rsidRPr="003A2160">
        <w:rPr>
          <w:rFonts w:hAnsi="標楷體" w:hint="eastAsia"/>
        </w:rPr>
        <w:t>4</w:t>
      </w:r>
      <w:r w:rsidR="00DD455D" w:rsidRPr="003A2160">
        <w:rPr>
          <w:rFonts w:hAnsi="標楷體" w:hint="eastAsia"/>
        </w:rPr>
        <w:t>千元</w:t>
      </w:r>
      <w:r w:rsidR="00FA4DB6" w:rsidRPr="003A2160">
        <w:rPr>
          <w:rFonts w:hAnsi="標楷體" w:hint="eastAsia"/>
        </w:rPr>
        <w:t>，增幅16.60%</w:t>
      </w:r>
      <w:r w:rsidR="001F65B0" w:rsidRPr="003A2160">
        <w:rPr>
          <w:rFonts w:hAnsi="標楷體" w:hint="eastAsia"/>
        </w:rPr>
        <w:t>，為近3年最高</w:t>
      </w:r>
      <w:r w:rsidR="00FA4DB6" w:rsidRPr="003A2160">
        <w:rPr>
          <w:rFonts w:hAnsi="標楷體" w:hint="eastAsia"/>
        </w:rPr>
        <w:t>；</w:t>
      </w:r>
      <w:r w:rsidR="00F1682A" w:rsidRPr="003A2160">
        <w:rPr>
          <w:rFonts w:hAnsi="標楷體" w:hint="eastAsia"/>
        </w:rPr>
        <w:t>上開統計</w:t>
      </w:r>
      <w:r w:rsidR="00B123A1" w:rsidRPr="003A2160">
        <w:rPr>
          <w:rFonts w:hAnsi="標楷體" w:hint="eastAsia"/>
        </w:rPr>
        <w:t>期間</w:t>
      </w:r>
      <w:r w:rsidR="00E87DEA" w:rsidRPr="003A2160">
        <w:rPr>
          <w:rFonts w:hAnsi="標楷體" w:hint="eastAsia"/>
        </w:rPr>
        <w:t>以違反空氣污染防制法遭處罰鍰</w:t>
      </w:r>
      <w:r w:rsidR="00D82A77" w:rsidRPr="003A2160">
        <w:rPr>
          <w:rFonts w:hAnsi="標楷體" w:hint="eastAsia"/>
        </w:rPr>
        <w:t>計</w:t>
      </w:r>
      <w:r w:rsidR="00F41410" w:rsidRPr="003A2160">
        <w:rPr>
          <w:rFonts w:hAnsi="標楷體"/>
        </w:rPr>
        <w:t>56</w:t>
      </w:r>
      <w:r w:rsidR="00E87DEA" w:rsidRPr="003A2160">
        <w:rPr>
          <w:rFonts w:hAnsi="標楷體" w:hint="eastAsia"/>
        </w:rPr>
        <w:t>件</w:t>
      </w:r>
      <w:r w:rsidR="00D82A77" w:rsidRPr="003A2160">
        <w:rPr>
          <w:rFonts w:hAnsi="標楷體" w:hint="eastAsia"/>
        </w:rPr>
        <w:t>、裁罰金額計</w:t>
      </w:r>
      <w:r w:rsidR="00F41410" w:rsidRPr="003A2160">
        <w:rPr>
          <w:rFonts w:hAnsi="標楷體"/>
        </w:rPr>
        <w:t>4</w:t>
      </w:r>
      <w:r w:rsidR="00D82A77" w:rsidRPr="003A2160">
        <w:rPr>
          <w:rFonts w:hAnsi="標楷體"/>
        </w:rPr>
        <w:t>,</w:t>
      </w:r>
      <w:r w:rsidR="00F41410" w:rsidRPr="003A2160">
        <w:rPr>
          <w:rFonts w:hAnsi="標楷體"/>
        </w:rPr>
        <w:t>854</w:t>
      </w:r>
      <w:r w:rsidR="00D82A77" w:rsidRPr="003A2160">
        <w:rPr>
          <w:rFonts w:hAnsi="標楷體" w:hint="eastAsia"/>
        </w:rPr>
        <w:t>萬</w:t>
      </w:r>
      <w:r w:rsidR="00F41410" w:rsidRPr="003A2160">
        <w:rPr>
          <w:rFonts w:hAnsi="標楷體" w:hint="eastAsia"/>
        </w:rPr>
        <w:t>5千</w:t>
      </w:r>
      <w:r w:rsidR="00D82A77" w:rsidRPr="003A2160">
        <w:rPr>
          <w:rFonts w:hAnsi="標楷體" w:hint="eastAsia"/>
        </w:rPr>
        <w:t>元</w:t>
      </w:r>
      <w:r w:rsidR="00FA4DB6" w:rsidRPr="003A2160">
        <w:rPr>
          <w:rFonts w:hAnsi="標楷體" w:hint="eastAsia"/>
        </w:rPr>
        <w:t>最高</w:t>
      </w:r>
      <w:r w:rsidR="000315CD" w:rsidRPr="003A2160">
        <w:rPr>
          <w:rFonts w:hAnsi="標楷體" w:hint="eastAsia"/>
        </w:rPr>
        <w:t>；</w:t>
      </w:r>
      <w:r w:rsidR="00C13748" w:rsidRPr="003A2160">
        <w:rPr>
          <w:rFonts w:hAnsi="標楷體" w:hint="eastAsia"/>
        </w:rPr>
        <w:t>另</w:t>
      </w:r>
      <w:r w:rsidR="00FA4DB6" w:rsidRPr="003A2160">
        <w:rPr>
          <w:rFonts w:hAnsi="標楷體" w:hint="eastAsia"/>
        </w:rPr>
        <w:t>以事業部</w:t>
      </w:r>
      <w:r w:rsidR="00C13748" w:rsidRPr="003A2160">
        <w:rPr>
          <w:rFonts w:hAnsi="標楷體" w:hint="eastAsia"/>
        </w:rPr>
        <w:t>門</w:t>
      </w:r>
      <w:r w:rsidR="00554F7D" w:rsidRPr="003A2160">
        <w:rPr>
          <w:rFonts w:hAnsi="標楷體" w:hint="eastAsia"/>
        </w:rPr>
        <w:t>(廠區)</w:t>
      </w:r>
      <w:r w:rsidR="00C13748" w:rsidRPr="003A2160">
        <w:rPr>
          <w:rFonts w:hAnsi="標楷體" w:hint="eastAsia"/>
        </w:rPr>
        <w:t>分析</w:t>
      </w:r>
      <w:r w:rsidR="000315CD" w:rsidRPr="003A2160">
        <w:rPr>
          <w:rFonts w:hAnsi="標楷體" w:hint="eastAsia"/>
        </w:rPr>
        <w:t>之</w:t>
      </w:r>
      <w:r w:rsidR="00C13748" w:rsidRPr="003A2160">
        <w:rPr>
          <w:rFonts w:hAnsi="標楷體" w:hint="eastAsia"/>
        </w:rPr>
        <w:t>，</w:t>
      </w:r>
      <w:r w:rsidR="00A3579F" w:rsidRPr="003A2160">
        <w:rPr>
          <w:rFonts w:hAnsi="標楷體" w:hint="eastAsia"/>
        </w:rPr>
        <w:t>遭裁罰件數以</w:t>
      </w:r>
      <w:r w:rsidR="00380446" w:rsidRPr="003A2160">
        <w:rPr>
          <w:rFonts w:hAnsi="標楷體" w:hint="eastAsia"/>
        </w:rPr>
        <w:t>煉製事業部大林廠</w:t>
      </w:r>
      <w:r w:rsidR="00380446">
        <w:rPr>
          <w:rFonts w:hAnsi="標楷體" w:hint="eastAsia"/>
        </w:rPr>
        <w:t>、</w:t>
      </w:r>
      <w:r w:rsidR="00C13748" w:rsidRPr="003A2160">
        <w:rPr>
          <w:rFonts w:hAnsi="標楷體" w:hint="eastAsia"/>
        </w:rPr>
        <w:t>石化事業部林園廠</w:t>
      </w:r>
      <w:r w:rsidR="00380446">
        <w:rPr>
          <w:rFonts w:hAnsi="標楷體" w:hint="eastAsia"/>
        </w:rPr>
        <w:t>及</w:t>
      </w:r>
      <w:r w:rsidR="00554F7D" w:rsidRPr="003A2160">
        <w:rPr>
          <w:rFonts w:hAnsi="標楷體" w:hint="eastAsia"/>
        </w:rPr>
        <w:t>煉製事業部桃園廠為前3高，累計各為20件(裁罰金額計</w:t>
      </w:r>
      <w:r w:rsidR="00380446">
        <w:rPr>
          <w:rFonts w:hAnsi="標楷體"/>
        </w:rPr>
        <w:t>2</w:t>
      </w:r>
      <w:r w:rsidR="00554F7D" w:rsidRPr="003A2160">
        <w:rPr>
          <w:rFonts w:hAnsi="標楷體" w:hint="eastAsia"/>
        </w:rPr>
        <w:t>,</w:t>
      </w:r>
      <w:r w:rsidR="00380446">
        <w:rPr>
          <w:rFonts w:hAnsi="標楷體"/>
        </w:rPr>
        <w:t>072</w:t>
      </w:r>
      <w:r w:rsidR="00554F7D" w:rsidRPr="003A2160">
        <w:rPr>
          <w:rFonts w:hAnsi="標楷體" w:hint="eastAsia"/>
        </w:rPr>
        <w:t>萬</w:t>
      </w:r>
      <w:r w:rsidR="00380446">
        <w:rPr>
          <w:rFonts w:hAnsi="標楷體" w:hint="eastAsia"/>
        </w:rPr>
        <w:t>2</w:t>
      </w:r>
      <w:r w:rsidR="00554F7D" w:rsidRPr="003A2160">
        <w:rPr>
          <w:rFonts w:hAnsi="標楷體" w:hint="eastAsia"/>
        </w:rPr>
        <w:t>千元)、19件(裁罰金額計1,</w:t>
      </w:r>
      <w:r w:rsidR="00380446">
        <w:rPr>
          <w:rFonts w:hAnsi="標楷體"/>
        </w:rPr>
        <w:t>847</w:t>
      </w:r>
      <w:r w:rsidR="00554F7D" w:rsidRPr="003A2160">
        <w:rPr>
          <w:rFonts w:hAnsi="標楷體" w:hint="eastAsia"/>
        </w:rPr>
        <w:t>萬7千元)及</w:t>
      </w:r>
      <w:r w:rsidR="00380446">
        <w:rPr>
          <w:rFonts w:hAnsi="標楷體"/>
        </w:rPr>
        <w:t>16</w:t>
      </w:r>
      <w:r w:rsidR="00554F7D" w:rsidRPr="003A2160">
        <w:rPr>
          <w:rFonts w:hAnsi="標楷體" w:hint="eastAsia"/>
        </w:rPr>
        <w:t>件(裁罰金額計1,</w:t>
      </w:r>
      <w:r w:rsidR="00554F7D" w:rsidRPr="003A2160">
        <w:rPr>
          <w:rFonts w:hAnsi="標楷體"/>
        </w:rPr>
        <w:t>4</w:t>
      </w:r>
      <w:r w:rsidR="0069146E">
        <w:rPr>
          <w:rFonts w:hAnsi="標楷體"/>
        </w:rPr>
        <w:t>18</w:t>
      </w:r>
      <w:r w:rsidR="00554F7D" w:rsidRPr="003A2160">
        <w:rPr>
          <w:rFonts w:hAnsi="標楷體" w:hint="eastAsia"/>
        </w:rPr>
        <w:t>萬</w:t>
      </w:r>
      <w:r w:rsidR="00380446">
        <w:rPr>
          <w:rFonts w:hAnsi="標楷體"/>
        </w:rPr>
        <w:t>7</w:t>
      </w:r>
      <w:r w:rsidR="00554F7D" w:rsidRPr="003A2160">
        <w:rPr>
          <w:rFonts w:hAnsi="標楷體" w:hint="eastAsia"/>
        </w:rPr>
        <w:t>千元)</w:t>
      </w:r>
      <w:r w:rsidR="000315CD" w:rsidRPr="003A2160">
        <w:rPr>
          <w:rFonts w:hAnsi="標楷體" w:hint="eastAsia"/>
        </w:rPr>
        <w:t>。</w:t>
      </w:r>
    </w:p>
    <w:p w:rsidR="00325EA5" w:rsidRPr="003A2160" w:rsidRDefault="000315CD" w:rsidP="002B0E94">
      <w:pPr>
        <w:pStyle w:val="22"/>
        <w:ind w:left="850" w:firstLine="567"/>
        <w:rPr>
          <w:rFonts w:hAnsi="標楷體"/>
        </w:rPr>
      </w:pPr>
      <w:r w:rsidRPr="003A2160">
        <w:rPr>
          <w:rFonts w:hAnsi="標楷體" w:hint="eastAsia"/>
        </w:rPr>
        <w:t>據台灣中油公司2024永續報告書，112年度台灣中油公司</w:t>
      </w:r>
      <w:r w:rsidR="00A7534A" w:rsidRPr="003A2160">
        <w:rPr>
          <w:rFonts w:hAnsi="標楷體" w:hint="eastAsia"/>
        </w:rPr>
        <w:t>因營運缺失而造成之</w:t>
      </w:r>
      <w:r w:rsidR="00325EA5" w:rsidRPr="003A2160">
        <w:rPr>
          <w:rFonts w:hAnsi="標楷體" w:hint="eastAsia"/>
        </w:rPr>
        <w:t>環境污染</w:t>
      </w:r>
      <w:r w:rsidR="00A7534A" w:rsidRPr="003A2160">
        <w:rPr>
          <w:rFonts w:hAnsi="標楷體" w:hint="eastAsia"/>
        </w:rPr>
        <w:t>重大罰款事件</w:t>
      </w:r>
      <w:r w:rsidR="0089566D" w:rsidRPr="003A2160">
        <w:rPr>
          <w:rStyle w:val="af5"/>
          <w:rFonts w:hAnsi="標楷體"/>
        </w:rPr>
        <w:footnoteReference w:id="2"/>
      </w:r>
      <w:r w:rsidR="00A7534A" w:rsidRPr="003A2160">
        <w:rPr>
          <w:rFonts w:hAnsi="標楷體" w:hint="eastAsia"/>
        </w:rPr>
        <w:t>共有</w:t>
      </w:r>
      <w:r w:rsidR="00A7534A" w:rsidRPr="003A2160">
        <w:rPr>
          <w:rFonts w:hAnsi="標楷體"/>
        </w:rPr>
        <w:t>9</w:t>
      </w:r>
      <w:r w:rsidR="00A7534A" w:rsidRPr="003A2160">
        <w:rPr>
          <w:rFonts w:hAnsi="標楷體" w:hint="eastAsia"/>
        </w:rPr>
        <w:t>件</w:t>
      </w:r>
      <w:r w:rsidR="0089566D" w:rsidRPr="003A2160">
        <w:rPr>
          <w:rFonts w:hAnsi="標楷體" w:hint="eastAsia"/>
        </w:rPr>
        <w:t>(較111年度增加3件</w:t>
      </w:r>
      <w:r w:rsidR="002B0E94" w:rsidRPr="003A2160">
        <w:rPr>
          <w:rFonts w:hAnsi="標楷體" w:hint="eastAsia"/>
        </w:rPr>
        <w:t>，詳表3</w:t>
      </w:r>
      <w:r w:rsidR="0089566D" w:rsidRPr="003A2160">
        <w:rPr>
          <w:rFonts w:hAnsi="標楷體" w:hint="eastAsia"/>
        </w:rPr>
        <w:t>)</w:t>
      </w:r>
      <w:r w:rsidR="00A7534A" w:rsidRPr="003A2160">
        <w:rPr>
          <w:rFonts w:hAnsi="標楷體" w:hint="eastAsia"/>
        </w:rPr>
        <w:t>，其中</w:t>
      </w:r>
      <w:r w:rsidR="00325EA5" w:rsidRPr="003A2160">
        <w:rPr>
          <w:rFonts w:hAnsi="標楷體" w:hint="eastAsia"/>
        </w:rPr>
        <w:t>石化事業部林園廠分別因製程管線破損、燃燒塔排放黑煙、火災黑煙、燃燒塔蒸/廢氣比逾法規規定、設備元件VOC超標等原因</w:t>
      </w:r>
      <w:r w:rsidR="0089566D" w:rsidRPr="003A2160">
        <w:rPr>
          <w:rFonts w:hAnsi="標楷體" w:hint="eastAsia"/>
        </w:rPr>
        <w:t>，</w:t>
      </w:r>
      <w:r w:rsidR="002B0E94" w:rsidRPr="003A2160">
        <w:rPr>
          <w:rFonts w:hAnsi="標楷體" w:hint="eastAsia"/>
        </w:rPr>
        <w:t>發生</w:t>
      </w:r>
      <w:r w:rsidR="0089566D" w:rsidRPr="003A2160">
        <w:rPr>
          <w:rFonts w:hAnsi="標楷體" w:hint="eastAsia"/>
        </w:rPr>
        <w:t>重大空污事件</w:t>
      </w:r>
      <w:r w:rsidR="006779AD" w:rsidRPr="003A2160">
        <w:rPr>
          <w:rFonts w:hAnsi="標楷體"/>
        </w:rPr>
        <w:t>4</w:t>
      </w:r>
      <w:r w:rsidR="0089566D" w:rsidRPr="003A2160">
        <w:rPr>
          <w:rFonts w:hAnsi="標楷體" w:hint="eastAsia"/>
        </w:rPr>
        <w:t>件；煉製事業部</w:t>
      </w:r>
      <w:r w:rsidR="006779AD" w:rsidRPr="003A2160">
        <w:rPr>
          <w:rFonts w:hAnsi="標楷體" w:hint="eastAsia"/>
        </w:rPr>
        <w:t>桃園</w:t>
      </w:r>
      <w:r w:rsidR="0089566D" w:rsidRPr="003A2160">
        <w:rPr>
          <w:rFonts w:hAnsi="標楷體" w:hint="eastAsia"/>
        </w:rPr>
        <w:t>廠則因設備元件VOC超標、</w:t>
      </w:r>
      <w:r w:rsidR="006779AD" w:rsidRPr="003A2160">
        <w:rPr>
          <w:rFonts w:hAnsi="標楷體" w:hint="eastAsia"/>
        </w:rPr>
        <w:t>燃燒塔熱值不足或未符合使用時機規定等，</w:t>
      </w:r>
      <w:r w:rsidR="002B0E94" w:rsidRPr="003A2160">
        <w:rPr>
          <w:rFonts w:hAnsi="標楷體" w:hint="eastAsia"/>
        </w:rPr>
        <w:t>發生</w:t>
      </w:r>
      <w:r w:rsidR="006779AD" w:rsidRPr="003A2160">
        <w:rPr>
          <w:rFonts w:hAnsi="標楷體" w:hint="eastAsia"/>
        </w:rPr>
        <w:t>重大空污事件</w:t>
      </w:r>
      <w:r w:rsidR="006779AD" w:rsidRPr="003A2160">
        <w:rPr>
          <w:rFonts w:hAnsi="標楷體"/>
        </w:rPr>
        <w:t>2</w:t>
      </w:r>
      <w:r w:rsidR="006779AD" w:rsidRPr="003A2160">
        <w:rPr>
          <w:rFonts w:hAnsi="標楷體" w:hint="eastAsia"/>
        </w:rPr>
        <w:t>件；煉製事業部大林廠則因設備元件VOC超標、防制設施未正常運轉或排放管道異味超標等，</w:t>
      </w:r>
      <w:r w:rsidR="002B0E94" w:rsidRPr="003A2160">
        <w:rPr>
          <w:rFonts w:hAnsi="標楷體" w:hint="eastAsia"/>
        </w:rPr>
        <w:t>發生</w:t>
      </w:r>
      <w:r w:rsidR="006779AD" w:rsidRPr="003A2160">
        <w:rPr>
          <w:rFonts w:hAnsi="標楷體" w:hint="eastAsia"/>
        </w:rPr>
        <w:t>重大空污事件</w:t>
      </w:r>
      <w:r w:rsidR="002B0E94" w:rsidRPr="003A2160">
        <w:rPr>
          <w:rFonts w:hAnsi="標楷體"/>
        </w:rPr>
        <w:t>2</w:t>
      </w:r>
      <w:r w:rsidR="006779AD" w:rsidRPr="003A2160">
        <w:rPr>
          <w:rFonts w:hAnsi="標楷體" w:hint="eastAsia"/>
        </w:rPr>
        <w:t>件；石化事業部前鎮儲運所則因內浮頂儲槽VOC超標等，</w:t>
      </w:r>
      <w:r w:rsidR="002B0E94" w:rsidRPr="003A2160">
        <w:rPr>
          <w:rFonts w:hAnsi="標楷體" w:hint="eastAsia"/>
        </w:rPr>
        <w:t>發生</w:t>
      </w:r>
      <w:r w:rsidR="006779AD" w:rsidRPr="003A2160">
        <w:rPr>
          <w:rFonts w:hAnsi="標楷體" w:hint="eastAsia"/>
        </w:rPr>
        <w:t>重大空污事件</w:t>
      </w:r>
      <w:r w:rsidR="006779AD" w:rsidRPr="003A2160">
        <w:rPr>
          <w:rFonts w:hAnsi="標楷體"/>
        </w:rPr>
        <w:t>1</w:t>
      </w:r>
      <w:r w:rsidR="006779AD" w:rsidRPr="003A2160">
        <w:rPr>
          <w:rFonts w:hAnsi="標楷體" w:hint="eastAsia"/>
        </w:rPr>
        <w:t>件</w:t>
      </w:r>
      <w:r w:rsidR="002B0E94" w:rsidRPr="003A2160">
        <w:rPr>
          <w:rFonts w:hAnsi="標楷體" w:hint="eastAsia"/>
        </w:rPr>
        <w:t>。</w:t>
      </w:r>
      <w:r w:rsidR="00380446">
        <w:rPr>
          <w:rFonts w:hAnsi="標楷體" w:hint="eastAsia"/>
        </w:rPr>
        <w:t>是以，近年</w:t>
      </w:r>
      <w:r w:rsidR="002B0E94" w:rsidRPr="003A2160">
        <w:rPr>
          <w:rFonts w:hAnsi="標楷體" w:hint="eastAsia"/>
        </w:rPr>
        <w:t>台灣中油公司因管理或操作不當致空氣污染等情事</w:t>
      </w:r>
      <w:r w:rsidR="00631046" w:rsidRPr="00631046">
        <w:rPr>
          <w:rFonts w:hAnsi="標楷體" w:hint="eastAsia"/>
        </w:rPr>
        <w:t>頻仍</w:t>
      </w:r>
      <w:r w:rsidR="002B0E94" w:rsidRPr="003A2160">
        <w:rPr>
          <w:rFonts w:hAnsi="標楷體" w:hint="eastAsia"/>
        </w:rPr>
        <w:t>，允宜落實污染防制改善措施及強化相關管理機制，以避免污染情事發生。</w:t>
      </w:r>
    </w:p>
    <w:p w:rsidR="00214D99" w:rsidRPr="003A2160" w:rsidRDefault="00214D99" w:rsidP="00214D99">
      <w:pPr>
        <w:ind w:left="567" w:firstLine="567"/>
        <w:rPr>
          <w:rFonts w:hAnsi="標楷體"/>
        </w:rPr>
      </w:pPr>
      <w:r w:rsidRPr="003A2160">
        <w:rPr>
          <w:rFonts w:hAnsi="標楷體" w:hint="eastAsia"/>
        </w:rPr>
        <w:t>綜上，台灣中油公司11</w:t>
      </w:r>
      <w:r w:rsidR="002B0E94" w:rsidRPr="003A2160">
        <w:rPr>
          <w:rFonts w:hAnsi="標楷體"/>
        </w:rPr>
        <w:t>4</w:t>
      </w:r>
      <w:r w:rsidRPr="003A2160">
        <w:rPr>
          <w:rFonts w:hAnsi="標楷體" w:hint="eastAsia"/>
        </w:rPr>
        <w:t>年度</w:t>
      </w:r>
      <w:r w:rsidR="00380446">
        <w:rPr>
          <w:rFonts w:hAnsi="標楷體" w:hint="eastAsia"/>
        </w:rPr>
        <w:t>預算案</w:t>
      </w:r>
      <w:r w:rsidRPr="003A2160">
        <w:rPr>
          <w:rFonts w:hAnsi="標楷體" w:hint="eastAsia"/>
        </w:rPr>
        <w:t>賡續編列環境保護</w:t>
      </w:r>
      <w:r w:rsidR="00380446">
        <w:rPr>
          <w:rFonts w:hAnsi="標楷體" w:hint="eastAsia"/>
        </w:rPr>
        <w:t>支出</w:t>
      </w:r>
      <w:r w:rsidR="002B0E94" w:rsidRPr="003A2160">
        <w:rPr>
          <w:rFonts w:hAnsi="標楷體" w:hint="eastAsia"/>
        </w:rPr>
        <w:t>84億4,535萬7千元</w:t>
      </w:r>
      <w:r w:rsidRPr="003A2160">
        <w:rPr>
          <w:rFonts w:hAnsi="標楷體" w:hint="eastAsia"/>
        </w:rPr>
        <w:t>，惟11</w:t>
      </w:r>
      <w:r w:rsidR="002B0E94" w:rsidRPr="003A2160">
        <w:rPr>
          <w:rFonts w:hAnsi="標楷體"/>
        </w:rPr>
        <w:t>2</w:t>
      </w:r>
      <w:r w:rsidRPr="003A2160">
        <w:rPr>
          <w:rFonts w:hAnsi="標楷體" w:hint="eastAsia"/>
        </w:rPr>
        <w:t>年度</w:t>
      </w:r>
      <w:r w:rsidR="002B0E94" w:rsidRPr="003A2160">
        <w:rPr>
          <w:rFonts w:hAnsi="標楷體" w:hint="eastAsia"/>
        </w:rPr>
        <w:t>硫氧化物及粒狀物排放量仍較110年度增加，且112年度</w:t>
      </w:r>
      <w:r w:rsidRPr="003A2160">
        <w:rPr>
          <w:rFonts w:hAnsi="標楷體" w:hint="eastAsia"/>
        </w:rPr>
        <w:t>遭環保機關裁罰金額達</w:t>
      </w:r>
      <w:r w:rsidR="002B0E94" w:rsidRPr="003A2160">
        <w:rPr>
          <w:rFonts w:hAnsi="標楷體" w:hint="eastAsia"/>
        </w:rPr>
        <w:t>2,089萬9千元</w:t>
      </w:r>
      <w:r w:rsidRPr="003A2160">
        <w:rPr>
          <w:rFonts w:hAnsi="標楷體" w:hint="eastAsia"/>
        </w:rPr>
        <w:t>，</w:t>
      </w:r>
      <w:r w:rsidR="002B0E94" w:rsidRPr="003A2160">
        <w:rPr>
          <w:rFonts w:hAnsi="標楷體" w:hint="eastAsia"/>
        </w:rPr>
        <w:t>為近3年度最高</w:t>
      </w:r>
      <w:r w:rsidRPr="003A2160">
        <w:rPr>
          <w:rFonts w:hAnsi="標楷體" w:hint="eastAsia"/>
        </w:rPr>
        <w:t>，允宜盤整檢討近年受裁罰缺失情事，加強</w:t>
      </w:r>
      <w:r w:rsidR="002B0E94" w:rsidRPr="003A2160">
        <w:rPr>
          <w:rFonts w:hAnsi="標楷體" w:hint="eastAsia"/>
        </w:rPr>
        <w:t>環境污染防制改善措施及</w:t>
      </w:r>
      <w:r w:rsidRPr="003A2160">
        <w:rPr>
          <w:rFonts w:hAnsi="標楷體" w:hint="eastAsia"/>
        </w:rPr>
        <w:t>強化相關管理機制，以善盡國營企業之社會暨環保責任。</w:t>
      </w:r>
    </w:p>
    <w:p w:rsidR="00E87DEA" w:rsidRPr="003A2160" w:rsidRDefault="00E87DEA" w:rsidP="009653BC">
      <w:pPr>
        <w:pStyle w:val="a5"/>
        <w:spacing w:line="240" w:lineRule="atLeast"/>
        <w:ind w:leftChars="0" w:left="846" w:hangingChars="298" w:hanging="846"/>
        <w:jc w:val="left"/>
        <w:rPr>
          <w:rFonts w:hAnsi="標楷體"/>
          <w:b/>
        </w:rPr>
      </w:pPr>
      <w:r w:rsidRPr="003A2160">
        <w:rPr>
          <w:rFonts w:hAnsi="標楷體" w:hint="eastAsia"/>
          <w:b/>
        </w:rPr>
        <w:t>表</w:t>
      </w:r>
      <w:r w:rsidRPr="003A2160">
        <w:rPr>
          <w:rFonts w:hAnsi="標楷體"/>
          <w:b/>
        </w:rPr>
        <w:t>2</w:t>
      </w:r>
      <w:r w:rsidRPr="003A2160">
        <w:rPr>
          <w:rFonts w:hAnsi="標楷體" w:hint="eastAsia"/>
          <w:b/>
        </w:rPr>
        <w:t xml:space="preserve">  台灣中油公司近</w:t>
      </w:r>
      <w:r w:rsidRPr="003A2160">
        <w:rPr>
          <w:rFonts w:hAnsi="標楷體" w:hint="eastAsia"/>
          <w:b/>
          <w:bCs/>
        </w:rPr>
        <w:t>年</w:t>
      </w:r>
      <w:r w:rsidRPr="003A2160">
        <w:rPr>
          <w:rFonts w:hAnsi="標楷體" w:hint="eastAsia"/>
          <w:b/>
        </w:rPr>
        <w:t>遭環保單位裁罰件數及金額統計表</w:t>
      </w:r>
    </w:p>
    <w:p w:rsidR="00E87DEA" w:rsidRPr="003A2160" w:rsidRDefault="009653BC" w:rsidP="00214D99">
      <w:pPr>
        <w:pStyle w:val="142"/>
        <w:spacing w:line="240" w:lineRule="exact"/>
        <w:ind w:left="567" w:hanging="567"/>
        <w:jc w:val="right"/>
        <w:rPr>
          <w:rFonts w:hAnsi="標楷體"/>
          <w:szCs w:val="24"/>
        </w:rPr>
      </w:pPr>
      <w:r w:rsidRPr="003A2160">
        <w:rPr>
          <w:rFonts w:hAnsi="標楷體" w:hint="eastAsia"/>
          <w:szCs w:val="24"/>
        </w:rPr>
        <w:t xml:space="preserve"> 單位：件</w:t>
      </w:r>
      <w:r w:rsidR="00E87DEA" w:rsidRPr="003A2160">
        <w:rPr>
          <w:rFonts w:hAnsi="標楷體" w:hint="eastAsia"/>
          <w:szCs w:val="24"/>
        </w:rPr>
        <w:t>；新臺幣千元</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56"/>
        <w:gridCol w:w="966"/>
        <w:gridCol w:w="967"/>
        <w:gridCol w:w="967"/>
        <w:gridCol w:w="967"/>
        <w:gridCol w:w="967"/>
        <w:gridCol w:w="967"/>
        <w:gridCol w:w="967"/>
        <w:gridCol w:w="967"/>
      </w:tblGrid>
      <w:tr w:rsidR="009653BC" w:rsidRPr="003A2160" w:rsidTr="00F37E72">
        <w:trPr>
          <w:trHeight w:val="340"/>
        </w:trPr>
        <w:tc>
          <w:tcPr>
            <w:tcW w:w="756" w:type="dxa"/>
            <w:vMerge w:val="restart"/>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pacing w:val="-10"/>
                <w:sz w:val="24"/>
                <w:szCs w:val="24"/>
              </w:rPr>
            </w:pPr>
            <w:r w:rsidRPr="003A2160">
              <w:rPr>
                <w:rFonts w:hAnsi="標楷體"/>
                <w:spacing w:val="-10"/>
                <w:sz w:val="24"/>
                <w:szCs w:val="24"/>
              </w:rPr>
              <w:t>年度</w:t>
            </w:r>
            <w:r w:rsidRPr="003A2160">
              <w:rPr>
                <w:rFonts w:hAnsi="標楷體" w:hint="eastAsia"/>
                <w:spacing w:val="-10"/>
                <w:sz w:val="24"/>
                <w:szCs w:val="24"/>
              </w:rPr>
              <w:t>及</w:t>
            </w:r>
            <w:r w:rsidRPr="003A2160">
              <w:rPr>
                <w:rFonts w:hAnsi="標楷體"/>
                <w:spacing w:val="-10"/>
                <w:sz w:val="24"/>
                <w:szCs w:val="24"/>
              </w:rPr>
              <w:t>項目</w:t>
            </w:r>
          </w:p>
        </w:tc>
        <w:tc>
          <w:tcPr>
            <w:tcW w:w="1933" w:type="dxa"/>
            <w:gridSpan w:val="2"/>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110</w:t>
            </w:r>
          </w:p>
        </w:tc>
        <w:tc>
          <w:tcPr>
            <w:tcW w:w="1934" w:type="dxa"/>
            <w:gridSpan w:val="2"/>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111</w:t>
            </w:r>
          </w:p>
        </w:tc>
        <w:tc>
          <w:tcPr>
            <w:tcW w:w="1934" w:type="dxa"/>
            <w:gridSpan w:val="2"/>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112</w:t>
            </w:r>
          </w:p>
        </w:tc>
        <w:tc>
          <w:tcPr>
            <w:tcW w:w="1934" w:type="dxa"/>
            <w:gridSpan w:val="2"/>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113年1-8月</w:t>
            </w:r>
          </w:p>
        </w:tc>
      </w:tr>
      <w:tr w:rsidR="009653BC" w:rsidRPr="003A2160" w:rsidTr="00F37E72">
        <w:trPr>
          <w:trHeight w:val="340"/>
        </w:trPr>
        <w:tc>
          <w:tcPr>
            <w:tcW w:w="756" w:type="dxa"/>
            <w:vMerge/>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p>
        </w:tc>
        <w:tc>
          <w:tcPr>
            <w:tcW w:w="966"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件數</w:t>
            </w:r>
          </w:p>
        </w:tc>
        <w:tc>
          <w:tcPr>
            <w:tcW w:w="967"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金額</w:t>
            </w:r>
          </w:p>
        </w:tc>
        <w:tc>
          <w:tcPr>
            <w:tcW w:w="967"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件數</w:t>
            </w:r>
          </w:p>
        </w:tc>
        <w:tc>
          <w:tcPr>
            <w:tcW w:w="967"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金額</w:t>
            </w:r>
          </w:p>
        </w:tc>
        <w:tc>
          <w:tcPr>
            <w:tcW w:w="967"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件數</w:t>
            </w:r>
          </w:p>
        </w:tc>
        <w:tc>
          <w:tcPr>
            <w:tcW w:w="967"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金額</w:t>
            </w:r>
          </w:p>
        </w:tc>
        <w:tc>
          <w:tcPr>
            <w:tcW w:w="967"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件數</w:t>
            </w:r>
          </w:p>
        </w:tc>
        <w:tc>
          <w:tcPr>
            <w:tcW w:w="967" w:type="dxa"/>
            <w:shd w:val="clear" w:color="auto" w:fill="auto"/>
            <w:vAlign w:val="center"/>
          </w:tcPr>
          <w:p w:rsidR="009653BC" w:rsidRPr="003A2160" w:rsidRDefault="009653B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金額</w:t>
            </w:r>
          </w:p>
        </w:tc>
      </w:tr>
      <w:tr w:rsidR="005334CC" w:rsidRPr="003A2160" w:rsidTr="00631046">
        <w:trPr>
          <w:trHeight w:val="283"/>
        </w:trPr>
        <w:tc>
          <w:tcPr>
            <w:tcW w:w="756" w:type="dxa"/>
            <w:shd w:val="clear" w:color="auto" w:fill="auto"/>
            <w:vAlign w:val="center"/>
          </w:tcPr>
          <w:p w:rsidR="005334CC" w:rsidRPr="003A2160" w:rsidRDefault="005334C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空污</w:t>
            </w:r>
          </w:p>
        </w:tc>
        <w:tc>
          <w:tcPr>
            <w:tcW w:w="966"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4,960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17</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11,825</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15</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20,660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14</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11,100</w:t>
            </w:r>
          </w:p>
        </w:tc>
      </w:tr>
      <w:tr w:rsidR="005334CC" w:rsidRPr="003A2160" w:rsidTr="00631046">
        <w:trPr>
          <w:trHeight w:val="283"/>
        </w:trPr>
        <w:tc>
          <w:tcPr>
            <w:tcW w:w="756" w:type="dxa"/>
            <w:shd w:val="clear" w:color="auto" w:fill="auto"/>
            <w:vAlign w:val="center"/>
          </w:tcPr>
          <w:p w:rsidR="005334CC" w:rsidRPr="003A2160" w:rsidRDefault="005334C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水污</w:t>
            </w:r>
          </w:p>
        </w:tc>
        <w:tc>
          <w:tcPr>
            <w:tcW w:w="966"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66</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3</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5,919</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33</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49.5</w:t>
            </w:r>
          </w:p>
        </w:tc>
      </w:tr>
      <w:tr w:rsidR="005334CC" w:rsidRPr="003A2160" w:rsidTr="00631046">
        <w:trPr>
          <w:trHeight w:val="283"/>
        </w:trPr>
        <w:tc>
          <w:tcPr>
            <w:tcW w:w="756" w:type="dxa"/>
            <w:shd w:val="clear" w:color="auto" w:fill="auto"/>
            <w:vAlign w:val="center"/>
          </w:tcPr>
          <w:p w:rsidR="005334CC" w:rsidRPr="003A2160" w:rsidRDefault="005334CC" w:rsidP="00F37E72">
            <w:pPr>
              <w:widowControl/>
              <w:spacing w:line="280" w:lineRule="exact"/>
              <w:ind w:leftChars="0" w:left="0" w:firstLineChars="0" w:firstLine="0"/>
              <w:jc w:val="center"/>
              <w:rPr>
                <w:rFonts w:hAnsi="標楷體"/>
                <w:spacing w:val="-10"/>
                <w:sz w:val="24"/>
                <w:szCs w:val="24"/>
              </w:rPr>
            </w:pPr>
            <w:r w:rsidRPr="003A2160">
              <w:rPr>
                <w:rFonts w:hAnsi="標楷體"/>
                <w:spacing w:val="-10"/>
                <w:sz w:val="24"/>
                <w:szCs w:val="24"/>
              </w:rPr>
              <w:t>廢棄物</w:t>
            </w:r>
          </w:p>
        </w:tc>
        <w:tc>
          <w:tcPr>
            <w:tcW w:w="966"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12</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3</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30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6</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0</w:t>
            </w:r>
          </w:p>
        </w:tc>
      </w:tr>
      <w:tr w:rsidR="005334CC" w:rsidRPr="003A2160" w:rsidTr="00631046">
        <w:trPr>
          <w:trHeight w:val="283"/>
        </w:trPr>
        <w:tc>
          <w:tcPr>
            <w:tcW w:w="756" w:type="dxa"/>
            <w:shd w:val="clear" w:color="auto" w:fill="auto"/>
            <w:vAlign w:val="center"/>
          </w:tcPr>
          <w:p w:rsidR="005334CC" w:rsidRPr="003A2160" w:rsidRDefault="005334C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土污</w:t>
            </w:r>
          </w:p>
        </w:tc>
        <w:tc>
          <w:tcPr>
            <w:tcW w:w="966"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200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50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200</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w:t>
            </w:r>
          </w:p>
        </w:tc>
        <w:tc>
          <w:tcPr>
            <w:tcW w:w="967" w:type="dxa"/>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300</w:t>
            </w:r>
          </w:p>
        </w:tc>
      </w:tr>
      <w:tr w:rsidR="005334CC" w:rsidRPr="003A2160" w:rsidTr="00631046">
        <w:trPr>
          <w:trHeight w:val="283"/>
        </w:trPr>
        <w:tc>
          <w:tcPr>
            <w:tcW w:w="756"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其他</w:t>
            </w:r>
          </w:p>
        </w:tc>
        <w:tc>
          <w:tcPr>
            <w:tcW w:w="966"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4</w:t>
            </w:r>
          </w:p>
        </w:tc>
        <w:tc>
          <w:tcPr>
            <w:tcW w:w="967"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3,200</w:t>
            </w:r>
          </w:p>
        </w:tc>
        <w:tc>
          <w:tcPr>
            <w:tcW w:w="967"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w:t>
            </w:r>
          </w:p>
        </w:tc>
        <w:tc>
          <w:tcPr>
            <w:tcW w:w="967"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100</w:t>
            </w:r>
          </w:p>
        </w:tc>
        <w:tc>
          <w:tcPr>
            <w:tcW w:w="967"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0</w:t>
            </w:r>
          </w:p>
        </w:tc>
        <w:tc>
          <w:tcPr>
            <w:tcW w:w="967"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0</w:t>
            </w:r>
          </w:p>
        </w:tc>
        <w:tc>
          <w:tcPr>
            <w:tcW w:w="967"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0</w:t>
            </w:r>
          </w:p>
        </w:tc>
        <w:tc>
          <w:tcPr>
            <w:tcW w:w="967" w:type="dxa"/>
            <w:tcBorders>
              <w:bottom w:val="single" w:sz="6"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0</w:t>
            </w:r>
          </w:p>
        </w:tc>
      </w:tr>
      <w:tr w:rsidR="005334CC" w:rsidRPr="003A2160" w:rsidTr="00631046">
        <w:trPr>
          <w:trHeight w:val="283"/>
        </w:trPr>
        <w:tc>
          <w:tcPr>
            <w:tcW w:w="756"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center"/>
              <w:rPr>
                <w:rFonts w:hAnsi="標楷體"/>
                <w:sz w:val="24"/>
                <w:szCs w:val="24"/>
              </w:rPr>
            </w:pPr>
            <w:r w:rsidRPr="003A2160">
              <w:rPr>
                <w:rFonts w:hAnsi="標楷體"/>
                <w:sz w:val="24"/>
                <w:szCs w:val="24"/>
              </w:rPr>
              <w:t>合計</w:t>
            </w:r>
          </w:p>
        </w:tc>
        <w:tc>
          <w:tcPr>
            <w:tcW w:w="966"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20</w:t>
            </w:r>
          </w:p>
        </w:tc>
        <w:tc>
          <w:tcPr>
            <w:tcW w:w="967"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8,438</w:t>
            </w:r>
          </w:p>
        </w:tc>
        <w:tc>
          <w:tcPr>
            <w:tcW w:w="967"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25</w:t>
            </w:r>
          </w:p>
        </w:tc>
        <w:tc>
          <w:tcPr>
            <w:tcW w:w="967"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17,924</w:t>
            </w:r>
          </w:p>
        </w:tc>
        <w:tc>
          <w:tcPr>
            <w:tcW w:w="967"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18</w:t>
            </w:r>
          </w:p>
        </w:tc>
        <w:tc>
          <w:tcPr>
            <w:tcW w:w="967"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20,899</w:t>
            </w:r>
          </w:p>
        </w:tc>
        <w:tc>
          <w:tcPr>
            <w:tcW w:w="967"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z w:val="24"/>
                <w:szCs w:val="24"/>
              </w:rPr>
            </w:pPr>
            <w:r w:rsidRPr="003A2160">
              <w:rPr>
                <w:rFonts w:hAnsi="標楷體"/>
                <w:sz w:val="24"/>
                <w:szCs w:val="24"/>
              </w:rPr>
              <w:t>18</w:t>
            </w:r>
          </w:p>
        </w:tc>
        <w:tc>
          <w:tcPr>
            <w:tcW w:w="967" w:type="dxa"/>
            <w:tcBorders>
              <w:top w:val="single" w:sz="6" w:space="0" w:color="auto"/>
              <w:bottom w:val="double" w:sz="4" w:space="0" w:color="auto"/>
            </w:tcBorders>
            <w:shd w:val="clear" w:color="auto" w:fill="auto"/>
            <w:vAlign w:val="center"/>
          </w:tcPr>
          <w:p w:rsidR="005334CC" w:rsidRPr="003A2160" w:rsidRDefault="005334CC" w:rsidP="00F37E72">
            <w:pPr>
              <w:widowControl/>
              <w:spacing w:line="280" w:lineRule="exact"/>
              <w:ind w:leftChars="0" w:left="0" w:firstLineChars="0" w:firstLine="0"/>
              <w:jc w:val="right"/>
              <w:rPr>
                <w:rFonts w:hAnsi="標楷體"/>
                <w:spacing w:val="-10"/>
                <w:sz w:val="24"/>
                <w:szCs w:val="24"/>
              </w:rPr>
            </w:pPr>
            <w:r w:rsidRPr="003A2160">
              <w:rPr>
                <w:rFonts w:hAnsi="標楷體"/>
                <w:spacing w:val="-10"/>
                <w:sz w:val="24"/>
                <w:szCs w:val="24"/>
              </w:rPr>
              <w:t>11,449.5</w:t>
            </w:r>
          </w:p>
        </w:tc>
      </w:tr>
      <w:tr w:rsidR="009653BC" w:rsidRPr="003A2160" w:rsidTr="009653BC">
        <w:trPr>
          <w:trHeight w:val="271"/>
        </w:trPr>
        <w:tc>
          <w:tcPr>
            <w:tcW w:w="756" w:type="dxa"/>
            <w:tcBorders>
              <w:top w:val="double" w:sz="4" w:space="0" w:color="auto"/>
            </w:tcBorders>
            <w:shd w:val="clear" w:color="auto" w:fill="auto"/>
          </w:tcPr>
          <w:p w:rsidR="009653BC" w:rsidRPr="003A2160" w:rsidRDefault="009653BC" w:rsidP="009653BC">
            <w:pPr>
              <w:widowControl/>
              <w:spacing w:line="280" w:lineRule="exact"/>
              <w:ind w:leftChars="0" w:left="0" w:firstLineChars="0" w:firstLine="0"/>
              <w:jc w:val="center"/>
              <w:rPr>
                <w:rFonts w:hAnsi="標楷體"/>
                <w:spacing w:val="-10"/>
                <w:sz w:val="24"/>
                <w:szCs w:val="24"/>
              </w:rPr>
            </w:pPr>
            <w:r w:rsidRPr="003A2160">
              <w:rPr>
                <w:rFonts w:hAnsi="標楷體" w:hint="eastAsia"/>
                <w:spacing w:val="-10"/>
                <w:sz w:val="24"/>
                <w:szCs w:val="24"/>
              </w:rPr>
              <w:t>裁罰件數較高之部門(廠區)</w:t>
            </w:r>
          </w:p>
        </w:tc>
        <w:tc>
          <w:tcPr>
            <w:tcW w:w="1933" w:type="dxa"/>
            <w:gridSpan w:val="2"/>
            <w:tcBorders>
              <w:top w:val="double" w:sz="4" w:space="0" w:color="auto"/>
            </w:tcBorders>
            <w:shd w:val="clear" w:color="auto" w:fill="auto"/>
          </w:tcPr>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hint="eastAsia"/>
                <w:spacing w:val="-8"/>
                <w:kern w:val="0"/>
                <w:sz w:val="24"/>
                <w:szCs w:val="24"/>
              </w:rPr>
              <w:t>1.煉製事業部-大林廠(</w:t>
            </w:r>
            <w:r w:rsidR="00380446">
              <w:rPr>
                <w:rFonts w:hAnsi="標楷體"/>
                <w:spacing w:val="-8"/>
                <w:kern w:val="0"/>
                <w:sz w:val="24"/>
                <w:szCs w:val="24"/>
              </w:rPr>
              <w:t>7</w:t>
            </w:r>
            <w:r w:rsidRPr="003A2160">
              <w:rPr>
                <w:rFonts w:hAnsi="標楷體" w:hint="eastAsia"/>
                <w:spacing w:val="-8"/>
                <w:kern w:val="0"/>
                <w:sz w:val="24"/>
                <w:szCs w:val="24"/>
              </w:rPr>
              <w:t>件，</w:t>
            </w:r>
            <w:r w:rsidR="00380446">
              <w:rPr>
                <w:rFonts w:hAnsi="標楷體" w:hint="eastAsia"/>
                <w:spacing w:val="-8"/>
                <w:kern w:val="0"/>
                <w:sz w:val="24"/>
                <w:szCs w:val="24"/>
              </w:rPr>
              <w:t>586</w:t>
            </w:r>
            <w:r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spacing w:val="-8"/>
                <w:kern w:val="0"/>
                <w:sz w:val="24"/>
                <w:szCs w:val="24"/>
              </w:rPr>
              <w:t>2</w:t>
            </w:r>
            <w:r w:rsidRPr="003A2160">
              <w:rPr>
                <w:rFonts w:hAnsi="標楷體" w:hint="eastAsia"/>
                <w:spacing w:val="-8"/>
                <w:kern w:val="0"/>
                <w:sz w:val="24"/>
                <w:szCs w:val="24"/>
              </w:rPr>
              <w:t>.</w:t>
            </w:r>
            <w:r w:rsidR="00380446" w:rsidRPr="003A2160">
              <w:rPr>
                <w:rFonts w:hAnsi="標楷體" w:hint="eastAsia"/>
                <w:spacing w:val="-8"/>
                <w:kern w:val="0"/>
                <w:sz w:val="24"/>
                <w:szCs w:val="24"/>
              </w:rPr>
              <w:t>油品行銷部(</w:t>
            </w:r>
            <w:r w:rsidR="00380446">
              <w:rPr>
                <w:rFonts w:hAnsi="標楷體"/>
                <w:spacing w:val="-8"/>
                <w:kern w:val="0"/>
                <w:sz w:val="24"/>
                <w:szCs w:val="24"/>
              </w:rPr>
              <w:t>6</w:t>
            </w:r>
            <w:r w:rsidR="00380446" w:rsidRPr="003A2160">
              <w:rPr>
                <w:rFonts w:hAnsi="標楷體" w:hint="eastAsia"/>
                <w:spacing w:val="-8"/>
                <w:kern w:val="0"/>
                <w:sz w:val="24"/>
                <w:szCs w:val="24"/>
              </w:rPr>
              <w:t>件，</w:t>
            </w:r>
            <w:r w:rsidR="00380446">
              <w:rPr>
                <w:rFonts w:hAnsi="標楷體"/>
                <w:spacing w:val="-8"/>
                <w:kern w:val="0"/>
                <w:sz w:val="24"/>
                <w:szCs w:val="24"/>
              </w:rPr>
              <w:t>27.8</w:t>
            </w:r>
            <w:r w:rsidR="00380446"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spacing w:val="-8"/>
                <w:kern w:val="0"/>
                <w:sz w:val="24"/>
                <w:szCs w:val="24"/>
              </w:rPr>
              <w:t>3</w:t>
            </w:r>
            <w:r w:rsidRPr="003A2160">
              <w:rPr>
                <w:rFonts w:hAnsi="標楷體" w:hint="eastAsia"/>
                <w:spacing w:val="-8"/>
                <w:kern w:val="0"/>
                <w:sz w:val="24"/>
                <w:szCs w:val="24"/>
              </w:rPr>
              <w:t>.</w:t>
            </w:r>
            <w:r w:rsidR="00380446" w:rsidRPr="003A2160">
              <w:rPr>
                <w:rFonts w:hAnsi="標楷體" w:hint="eastAsia"/>
                <w:spacing w:val="-8"/>
                <w:kern w:val="0"/>
                <w:sz w:val="24"/>
                <w:szCs w:val="24"/>
              </w:rPr>
              <w:t>石化事業部-林園廠(</w:t>
            </w:r>
            <w:r w:rsidR="00380446">
              <w:rPr>
                <w:rFonts w:hAnsi="標楷體"/>
                <w:spacing w:val="-8"/>
                <w:kern w:val="0"/>
                <w:sz w:val="24"/>
                <w:szCs w:val="24"/>
              </w:rPr>
              <w:t>3</w:t>
            </w:r>
            <w:r w:rsidR="00380446" w:rsidRPr="003A2160">
              <w:rPr>
                <w:rFonts w:hAnsi="標楷體" w:hint="eastAsia"/>
                <w:spacing w:val="-8"/>
                <w:kern w:val="0"/>
                <w:sz w:val="24"/>
                <w:szCs w:val="24"/>
              </w:rPr>
              <w:t>件，</w:t>
            </w:r>
            <w:r w:rsidR="00380446" w:rsidRPr="003A2160">
              <w:rPr>
                <w:rFonts w:hAnsi="標楷體"/>
                <w:spacing w:val="-8"/>
                <w:kern w:val="0"/>
                <w:sz w:val="24"/>
                <w:szCs w:val="24"/>
              </w:rPr>
              <w:t>1</w:t>
            </w:r>
            <w:r w:rsidR="00380446">
              <w:rPr>
                <w:rFonts w:hAnsi="標楷體"/>
                <w:spacing w:val="-8"/>
                <w:kern w:val="0"/>
                <w:sz w:val="24"/>
                <w:szCs w:val="24"/>
              </w:rPr>
              <w:t>6</w:t>
            </w:r>
            <w:r w:rsidR="00380446" w:rsidRPr="003A2160">
              <w:rPr>
                <w:rFonts w:hAnsi="標楷體"/>
                <w:spacing w:val="-8"/>
                <w:kern w:val="0"/>
                <w:sz w:val="24"/>
                <w:szCs w:val="24"/>
              </w:rPr>
              <w:t>7.5</w:t>
            </w:r>
            <w:r w:rsidR="00380446"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spacing w:val="-8"/>
                <w:kern w:val="0"/>
                <w:sz w:val="24"/>
                <w:szCs w:val="24"/>
              </w:rPr>
              <w:t>4</w:t>
            </w:r>
            <w:r w:rsidRPr="003A2160">
              <w:rPr>
                <w:rFonts w:hAnsi="標楷體" w:hint="eastAsia"/>
                <w:spacing w:val="-8"/>
                <w:kern w:val="0"/>
                <w:sz w:val="24"/>
                <w:szCs w:val="24"/>
              </w:rPr>
              <w:t>.煉製事業部-桃園廠(</w:t>
            </w:r>
            <w:r w:rsidR="00380446">
              <w:rPr>
                <w:rFonts w:hAnsi="標楷體"/>
                <w:spacing w:val="-8"/>
                <w:kern w:val="0"/>
                <w:sz w:val="24"/>
                <w:szCs w:val="24"/>
              </w:rPr>
              <w:t>3</w:t>
            </w:r>
            <w:r w:rsidRPr="003A2160">
              <w:rPr>
                <w:rFonts w:hAnsi="標楷體" w:hint="eastAsia"/>
                <w:spacing w:val="-8"/>
                <w:kern w:val="0"/>
                <w:sz w:val="24"/>
                <w:szCs w:val="24"/>
              </w:rPr>
              <w:t>件，</w:t>
            </w:r>
            <w:r w:rsidR="00380446">
              <w:rPr>
                <w:rFonts w:hAnsi="標楷體"/>
                <w:spacing w:val="-8"/>
                <w:kern w:val="0"/>
                <w:sz w:val="24"/>
                <w:szCs w:val="24"/>
              </w:rPr>
              <w:t>52.5</w:t>
            </w:r>
            <w:r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z w:val="24"/>
                <w:szCs w:val="24"/>
              </w:rPr>
            </w:pPr>
            <w:r w:rsidRPr="003A2160">
              <w:rPr>
                <w:rFonts w:hAnsi="標楷體" w:hint="eastAsia"/>
                <w:spacing w:val="-8"/>
                <w:kern w:val="0"/>
                <w:sz w:val="24"/>
                <w:szCs w:val="24"/>
              </w:rPr>
              <w:t>5.液化天然氣工程部(1件，10萬元)。</w:t>
            </w:r>
          </w:p>
        </w:tc>
        <w:tc>
          <w:tcPr>
            <w:tcW w:w="1934" w:type="dxa"/>
            <w:gridSpan w:val="2"/>
            <w:tcBorders>
              <w:top w:val="double" w:sz="4" w:space="0" w:color="auto"/>
            </w:tcBorders>
            <w:shd w:val="clear" w:color="auto" w:fill="auto"/>
          </w:tcPr>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hint="eastAsia"/>
                <w:spacing w:val="-8"/>
                <w:kern w:val="0"/>
                <w:sz w:val="24"/>
                <w:szCs w:val="24"/>
              </w:rPr>
              <w:t>1.石化事業部-林園廠(</w:t>
            </w:r>
            <w:r w:rsidRPr="003A2160">
              <w:rPr>
                <w:rFonts w:hAnsi="標楷體"/>
                <w:spacing w:val="-8"/>
                <w:kern w:val="0"/>
                <w:sz w:val="24"/>
                <w:szCs w:val="24"/>
              </w:rPr>
              <w:t>8</w:t>
            </w:r>
            <w:r w:rsidRPr="003A2160">
              <w:rPr>
                <w:rFonts w:hAnsi="標楷體" w:hint="eastAsia"/>
                <w:spacing w:val="-8"/>
                <w:kern w:val="0"/>
                <w:sz w:val="24"/>
                <w:szCs w:val="24"/>
              </w:rPr>
              <w:t>件，</w:t>
            </w:r>
            <w:r w:rsidRPr="003A2160">
              <w:rPr>
                <w:rFonts w:hAnsi="標楷體"/>
                <w:spacing w:val="-8"/>
                <w:kern w:val="0"/>
                <w:sz w:val="24"/>
                <w:szCs w:val="24"/>
              </w:rPr>
              <w:t>617.2</w:t>
            </w:r>
            <w:r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spacing w:val="-8"/>
                <w:kern w:val="0"/>
                <w:sz w:val="24"/>
                <w:szCs w:val="24"/>
              </w:rPr>
              <w:t>2</w:t>
            </w:r>
            <w:r w:rsidRPr="003A2160">
              <w:rPr>
                <w:rFonts w:hAnsi="標楷體" w:hint="eastAsia"/>
                <w:spacing w:val="-8"/>
                <w:kern w:val="0"/>
                <w:sz w:val="24"/>
                <w:szCs w:val="24"/>
              </w:rPr>
              <w:t>.煉製事業部-大林廠(</w:t>
            </w:r>
            <w:r w:rsidRPr="003A2160">
              <w:rPr>
                <w:rFonts w:hAnsi="標楷體"/>
                <w:spacing w:val="-8"/>
                <w:kern w:val="0"/>
                <w:sz w:val="24"/>
                <w:szCs w:val="24"/>
              </w:rPr>
              <w:t>6</w:t>
            </w:r>
            <w:r w:rsidRPr="003A2160">
              <w:rPr>
                <w:rFonts w:hAnsi="標楷體" w:hint="eastAsia"/>
                <w:spacing w:val="-8"/>
                <w:kern w:val="0"/>
                <w:sz w:val="24"/>
                <w:szCs w:val="24"/>
              </w:rPr>
              <w:t>件，</w:t>
            </w:r>
            <w:r w:rsidRPr="003A2160">
              <w:rPr>
                <w:rFonts w:hAnsi="標楷體"/>
                <w:spacing w:val="-8"/>
                <w:kern w:val="0"/>
                <w:sz w:val="24"/>
                <w:szCs w:val="24"/>
              </w:rPr>
              <w:t>325.2</w:t>
            </w:r>
            <w:r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spacing w:val="-8"/>
                <w:kern w:val="0"/>
                <w:sz w:val="24"/>
                <w:szCs w:val="24"/>
              </w:rPr>
              <w:t>3</w:t>
            </w:r>
            <w:r w:rsidRPr="003A2160">
              <w:rPr>
                <w:rFonts w:hAnsi="標楷體" w:hint="eastAsia"/>
                <w:spacing w:val="-8"/>
                <w:kern w:val="0"/>
                <w:sz w:val="24"/>
                <w:szCs w:val="24"/>
              </w:rPr>
              <w:t>.</w:t>
            </w:r>
            <w:r w:rsidR="00380446" w:rsidRPr="003A2160">
              <w:rPr>
                <w:rFonts w:hAnsi="標楷體" w:hint="eastAsia"/>
                <w:spacing w:val="-8"/>
                <w:kern w:val="0"/>
                <w:sz w:val="24"/>
                <w:szCs w:val="24"/>
              </w:rPr>
              <w:t>液化天然氣工程部(</w:t>
            </w:r>
            <w:r w:rsidR="00380446" w:rsidRPr="003A2160">
              <w:rPr>
                <w:rFonts w:hAnsi="標楷體"/>
                <w:spacing w:val="-8"/>
                <w:kern w:val="0"/>
                <w:sz w:val="24"/>
                <w:szCs w:val="24"/>
              </w:rPr>
              <w:t>4</w:t>
            </w:r>
            <w:r w:rsidR="00380446" w:rsidRPr="003A2160">
              <w:rPr>
                <w:rFonts w:hAnsi="標楷體" w:hint="eastAsia"/>
                <w:spacing w:val="-8"/>
                <w:kern w:val="0"/>
                <w:sz w:val="24"/>
                <w:szCs w:val="24"/>
              </w:rPr>
              <w:t>件，</w:t>
            </w:r>
            <w:r w:rsidR="00380446" w:rsidRPr="003A2160">
              <w:rPr>
                <w:rFonts w:hAnsi="標楷體"/>
                <w:spacing w:val="-8"/>
                <w:kern w:val="0"/>
                <w:sz w:val="24"/>
                <w:szCs w:val="24"/>
              </w:rPr>
              <w:t>60</w:t>
            </w:r>
            <w:r w:rsidR="00380446"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spacing w:val="-8"/>
                <w:kern w:val="0"/>
                <w:sz w:val="24"/>
                <w:szCs w:val="24"/>
              </w:rPr>
              <w:t>4</w:t>
            </w:r>
            <w:r w:rsidRPr="003A2160">
              <w:rPr>
                <w:rFonts w:hAnsi="標楷體" w:hint="eastAsia"/>
                <w:spacing w:val="-8"/>
                <w:kern w:val="0"/>
                <w:sz w:val="24"/>
                <w:szCs w:val="24"/>
              </w:rPr>
              <w:t>.</w:t>
            </w:r>
            <w:r w:rsidR="00380446" w:rsidRPr="003A2160">
              <w:rPr>
                <w:rFonts w:hAnsi="標楷體" w:hint="eastAsia"/>
                <w:spacing w:val="-8"/>
                <w:kern w:val="0"/>
                <w:sz w:val="24"/>
                <w:szCs w:val="24"/>
              </w:rPr>
              <w:t>油品行銷部(</w:t>
            </w:r>
            <w:r w:rsidR="00380446" w:rsidRPr="003A2160">
              <w:rPr>
                <w:rFonts w:hAnsi="標楷體"/>
                <w:spacing w:val="-8"/>
                <w:kern w:val="0"/>
                <w:sz w:val="24"/>
                <w:szCs w:val="24"/>
              </w:rPr>
              <w:t>3</w:t>
            </w:r>
            <w:r w:rsidR="00380446" w:rsidRPr="003A2160">
              <w:rPr>
                <w:rFonts w:hAnsi="標楷體" w:hint="eastAsia"/>
                <w:spacing w:val="-8"/>
                <w:kern w:val="0"/>
                <w:sz w:val="24"/>
                <w:szCs w:val="24"/>
              </w:rPr>
              <w:t>件，</w:t>
            </w:r>
            <w:r w:rsidR="00380446" w:rsidRPr="003A2160">
              <w:rPr>
                <w:rFonts w:hAnsi="標楷體"/>
                <w:spacing w:val="-8"/>
                <w:kern w:val="0"/>
                <w:sz w:val="24"/>
                <w:szCs w:val="24"/>
              </w:rPr>
              <w:t>159.5</w:t>
            </w:r>
            <w:r w:rsidR="00380446" w:rsidRPr="003A2160">
              <w:rPr>
                <w:rFonts w:hAnsi="標楷體" w:hint="eastAsia"/>
                <w:spacing w:val="-8"/>
                <w:kern w:val="0"/>
                <w:sz w:val="24"/>
                <w:szCs w:val="24"/>
              </w:rPr>
              <w:t>萬元)。</w:t>
            </w:r>
          </w:p>
          <w:p w:rsidR="009653BC" w:rsidRPr="003A2160" w:rsidRDefault="009653BC" w:rsidP="009653BC">
            <w:pPr>
              <w:spacing w:line="280" w:lineRule="exact"/>
              <w:ind w:leftChars="0" w:left="227" w:hangingChars="100" w:hanging="227"/>
              <w:rPr>
                <w:rFonts w:hAnsi="標楷體"/>
                <w:spacing w:val="-8"/>
                <w:kern w:val="0"/>
                <w:sz w:val="24"/>
                <w:szCs w:val="24"/>
              </w:rPr>
            </w:pPr>
            <w:r w:rsidRPr="003A2160">
              <w:rPr>
                <w:rFonts w:hAnsi="標楷體" w:hint="eastAsia"/>
                <w:spacing w:val="-8"/>
                <w:kern w:val="0"/>
                <w:sz w:val="24"/>
                <w:szCs w:val="24"/>
              </w:rPr>
              <w:t>5.</w:t>
            </w:r>
            <w:r w:rsidR="00380446" w:rsidRPr="003A2160">
              <w:rPr>
                <w:rFonts w:hAnsi="標楷體" w:hint="eastAsia"/>
                <w:spacing w:val="-8"/>
                <w:kern w:val="0"/>
                <w:sz w:val="24"/>
                <w:szCs w:val="24"/>
              </w:rPr>
              <w:t>煉製事業部-桃園廠(</w:t>
            </w:r>
            <w:r w:rsidR="00380446" w:rsidRPr="003A2160">
              <w:rPr>
                <w:rFonts w:hAnsi="標楷體"/>
                <w:spacing w:val="-8"/>
                <w:kern w:val="0"/>
                <w:sz w:val="24"/>
                <w:szCs w:val="24"/>
              </w:rPr>
              <w:t>2</w:t>
            </w:r>
            <w:r w:rsidR="00380446" w:rsidRPr="003A2160">
              <w:rPr>
                <w:rFonts w:hAnsi="標楷體" w:hint="eastAsia"/>
                <w:spacing w:val="-8"/>
                <w:kern w:val="0"/>
                <w:sz w:val="24"/>
                <w:szCs w:val="24"/>
              </w:rPr>
              <w:t>件，</w:t>
            </w:r>
            <w:r w:rsidR="00380446" w:rsidRPr="003A2160">
              <w:rPr>
                <w:rFonts w:hAnsi="標楷體"/>
                <w:spacing w:val="-8"/>
                <w:kern w:val="0"/>
                <w:sz w:val="24"/>
                <w:szCs w:val="24"/>
              </w:rPr>
              <w:t>619.9</w:t>
            </w:r>
            <w:r w:rsidR="00380446" w:rsidRPr="003A2160">
              <w:rPr>
                <w:rFonts w:hAnsi="標楷體" w:hint="eastAsia"/>
                <w:spacing w:val="-8"/>
                <w:kern w:val="0"/>
                <w:sz w:val="24"/>
                <w:szCs w:val="24"/>
              </w:rPr>
              <w:t>萬元)。</w:t>
            </w:r>
          </w:p>
          <w:p w:rsidR="009653BC" w:rsidRPr="003A2160" w:rsidRDefault="009653BC" w:rsidP="00380446">
            <w:pPr>
              <w:spacing w:line="280" w:lineRule="exact"/>
              <w:ind w:leftChars="0" w:left="227" w:hangingChars="100" w:hanging="227"/>
              <w:rPr>
                <w:rFonts w:hAnsi="標楷體"/>
                <w:spacing w:val="-8"/>
                <w:kern w:val="0"/>
                <w:sz w:val="24"/>
                <w:szCs w:val="24"/>
              </w:rPr>
            </w:pPr>
            <w:r w:rsidRPr="003A2160">
              <w:rPr>
                <w:rFonts w:hAnsi="標楷體" w:hint="eastAsia"/>
                <w:spacing w:val="-8"/>
                <w:kern w:val="0"/>
                <w:sz w:val="24"/>
                <w:szCs w:val="24"/>
              </w:rPr>
              <w:t>6</w:t>
            </w:r>
            <w:r w:rsidRPr="003A2160">
              <w:rPr>
                <w:rFonts w:hAnsi="標楷體"/>
                <w:spacing w:val="-8"/>
                <w:kern w:val="0"/>
                <w:sz w:val="24"/>
                <w:szCs w:val="24"/>
              </w:rPr>
              <w:t>.</w:t>
            </w:r>
            <w:r w:rsidR="00380446" w:rsidRPr="003A2160">
              <w:rPr>
                <w:rFonts w:hAnsi="標楷體" w:hint="eastAsia"/>
                <w:spacing w:val="-8"/>
                <w:kern w:val="0"/>
                <w:sz w:val="24"/>
                <w:szCs w:val="24"/>
              </w:rPr>
              <w:t>天然氣事業部(2件，10.6萬元)。</w:t>
            </w:r>
          </w:p>
        </w:tc>
        <w:tc>
          <w:tcPr>
            <w:tcW w:w="1934" w:type="dxa"/>
            <w:gridSpan w:val="2"/>
            <w:tcBorders>
              <w:top w:val="double" w:sz="4" w:space="0" w:color="auto"/>
            </w:tcBorders>
            <w:shd w:val="clear" w:color="auto" w:fill="auto"/>
          </w:tcPr>
          <w:p w:rsidR="00AF4A1C" w:rsidRPr="003A2160" w:rsidRDefault="00AF4A1C" w:rsidP="00AF4A1C">
            <w:pPr>
              <w:spacing w:line="280" w:lineRule="exact"/>
              <w:ind w:leftChars="0" w:left="227" w:hangingChars="100" w:hanging="227"/>
              <w:rPr>
                <w:rFonts w:hAnsi="標楷體"/>
                <w:spacing w:val="-8"/>
                <w:kern w:val="0"/>
                <w:sz w:val="24"/>
                <w:szCs w:val="24"/>
              </w:rPr>
            </w:pPr>
            <w:r w:rsidRPr="003A2160">
              <w:rPr>
                <w:rFonts w:hAnsi="標楷體" w:hint="eastAsia"/>
                <w:spacing w:val="-8"/>
                <w:kern w:val="0"/>
                <w:sz w:val="24"/>
                <w:szCs w:val="24"/>
              </w:rPr>
              <w:t>1.石化事業部-林園廠(</w:t>
            </w:r>
            <w:r w:rsidRPr="003A2160">
              <w:rPr>
                <w:rFonts w:hAnsi="標楷體"/>
                <w:spacing w:val="-8"/>
                <w:kern w:val="0"/>
                <w:sz w:val="24"/>
                <w:szCs w:val="24"/>
              </w:rPr>
              <w:t>4</w:t>
            </w:r>
            <w:r w:rsidRPr="003A2160">
              <w:rPr>
                <w:rFonts w:hAnsi="標楷體" w:hint="eastAsia"/>
                <w:spacing w:val="-8"/>
                <w:kern w:val="0"/>
                <w:sz w:val="24"/>
                <w:szCs w:val="24"/>
              </w:rPr>
              <w:t>件，</w:t>
            </w:r>
            <w:r w:rsidRPr="003A2160">
              <w:rPr>
                <w:rFonts w:hAnsi="標楷體"/>
                <w:spacing w:val="-8"/>
                <w:kern w:val="0"/>
                <w:sz w:val="24"/>
                <w:szCs w:val="24"/>
              </w:rPr>
              <w:t>820.5</w:t>
            </w:r>
            <w:r w:rsidRPr="003A2160">
              <w:rPr>
                <w:rFonts w:hAnsi="標楷體" w:hint="eastAsia"/>
                <w:spacing w:val="-8"/>
                <w:kern w:val="0"/>
                <w:sz w:val="24"/>
                <w:szCs w:val="24"/>
              </w:rPr>
              <w:t>萬元)。</w:t>
            </w:r>
          </w:p>
          <w:p w:rsidR="009653BC" w:rsidRPr="003A2160" w:rsidRDefault="00AF4A1C" w:rsidP="009653BC">
            <w:pPr>
              <w:spacing w:line="280" w:lineRule="exact"/>
              <w:ind w:leftChars="0" w:left="243" w:hangingChars="100" w:hanging="243"/>
              <w:rPr>
                <w:rFonts w:hAnsi="標楷體"/>
                <w:sz w:val="24"/>
                <w:szCs w:val="24"/>
              </w:rPr>
            </w:pPr>
            <w:r w:rsidRPr="003A2160">
              <w:rPr>
                <w:rFonts w:hAnsi="標楷體"/>
                <w:sz w:val="24"/>
                <w:szCs w:val="24"/>
              </w:rPr>
              <w:t>2</w:t>
            </w:r>
            <w:r w:rsidR="009653BC" w:rsidRPr="003A2160">
              <w:rPr>
                <w:rFonts w:hAnsi="標楷體" w:hint="eastAsia"/>
                <w:sz w:val="24"/>
                <w:szCs w:val="24"/>
              </w:rPr>
              <w:t>.</w:t>
            </w:r>
            <w:r w:rsidRPr="003A2160">
              <w:rPr>
                <w:rFonts w:hAnsi="標楷體" w:hint="eastAsia"/>
                <w:sz w:val="24"/>
                <w:szCs w:val="24"/>
              </w:rPr>
              <w:t>煉製事業部-桃園廠(</w:t>
            </w:r>
            <w:r w:rsidRPr="003A2160">
              <w:rPr>
                <w:rFonts w:hAnsi="標楷體"/>
                <w:sz w:val="24"/>
                <w:szCs w:val="24"/>
              </w:rPr>
              <w:t>4</w:t>
            </w:r>
            <w:r w:rsidRPr="003A2160">
              <w:rPr>
                <w:rFonts w:hAnsi="標楷體" w:hint="eastAsia"/>
                <w:sz w:val="24"/>
                <w:szCs w:val="24"/>
              </w:rPr>
              <w:t>件，</w:t>
            </w:r>
            <w:r w:rsidRPr="003A2160">
              <w:rPr>
                <w:rFonts w:hAnsi="標楷體"/>
                <w:sz w:val="24"/>
                <w:szCs w:val="24"/>
              </w:rPr>
              <w:t>383.8</w:t>
            </w:r>
            <w:r w:rsidRPr="003A2160">
              <w:rPr>
                <w:rFonts w:hAnsi="標楷體" w:hint="eastAsia"/>
                <w:sz w:val="24"/>
                <w:szCs w:val="24"/>
              </w:rPr>
              <w:t>萬元)。</w:t>
            </w:r>
          </w:p>
          <w:p w:rsidR="00AF4A1C" w:rsidRPr="003A2160" w:rsidRDefault="00AF4A1C" w:rsidP="009653BC">
            <w:pPr>
              <w:spacing w:line="280" w:lineRule="exact"/>
              <w:ind w:leftChars="0" w:left="243" w:hangingChars="100" w:hanging="243"/>
              <w:rPr>
                <w:rFonts w:hAnsi="標楷體"/>
                <w:sz w:val="24"/>
                <w:szCs w:val="24"/>
              </w:rPr>
            </w:pPr>
            <w:r w:rsidRPr="003A2160">
              <w:rPr>
                <w:rFonts w:hAnsi="標楷體"/>
                <w:sz w:val="24"/>
                <w:szCs w:val="24"/>
              </w:rPr>
              <w:t>3</w:t>
            </w:r>
            <w:r w:rsidR="009653BC" w:rsidRPr="003A2160">
              <w:rPr>
                <w:rFonts w:hAnsi="標楷體" w:hint="eastAsia"/>
                <w:sz w:val="24"/>
                <w:szCs w:val="24"/>
              </w:rPr>
              <w:t>.</w:t>
            </w:r>
            <w:r w:rsidRPr="003A2160">
              <w:rPr>
                <w:rFonts w:hAnsi="標楷體" w:hint="eastAsia"/>
                <w:sz w:val="24"/>
                <w:szCs w:val="24"/>
              </w:rPr>
              <w:t>煉製事業部-大林廠(</w:t>
            </w:r>
            <w:r w:rsidRPr="003A2160">
              <w:rPr>
                <w:rFonts w:hAnsi="標楷體"/>
                <w:sz w:val="24"/>
                <w:szCs w:val="24"/>
              </w:rPr>
              <w:t>3</w:t>
            </w:r>
            <w:r w:rsidRPr="003A2160">
              <w:rPr>
                <w:rFonts w:hAnsi="標楷體" w:hint="eastAsia"/>
                <w:sz w:val="24"/>
                <w:szCs w:val="24"/>
              </w:rPr>
              <w:t>件，77</w:t>
            </w:r>
            <w:r w:rsidRPr="003A2160">
              <w:rPr>
                <w:rFonts w:hAnsi="標楷體"/>
                <w:sz w:val="24"/>
                <w:szCs w:val="24"/>
              </w:rPr>
              <w:t>8</w:t>
            </w:r>
            <w:r w:rsidRPr="003A2160">
              <w:rPr>
                <w:rFonts w:hAnsi="標楷體" w:hint="eastAsia"/>
                <w:sz w:val="24"/>
                <w:szCs w:val="24"/>
              </w:rPr>
              <w:t>萬元)。</w:t>
            </w:r>
          </w:p>
          <w:p w:rsidR="009653BC" w:rsidRPr="003A2160" w:rsidRDefault="00AF4A1C" w:rsidP="00AF4A1C">
            <w:pPr>
              <w:spacing w:line="280" w:lineRule="exact"/>
              <w:ind w:leftChars="0" w:left="243" w:hangingChars="100" w:hanging="243"/>
              <w:rPr>
                <w:rFonts w:hAnsi="標楷體"/>
                <w:sz w:val="24"/>
                <w:szCs w:val="24"/>
              </w:rPr>
            </w:pPr>
            <w:r w:rsidRPr="003A2160">
              <w:rPr>
                <w:rFonts w:hAnsi="標楷體"/>
                <w:sz w:val="24"/>
                <w:szCs w:val="24"/>
              </w:rPr>
              <w:t>4.</w:t>
            </w:r>
            <w:r w:rsidRPr="003A2160">
              <w:rPr>
                <w:rFonts w:hAnsi="標楷體" w:hint="eastAsia"/>
                <w:sz w:val="24"/>
                <w:szCs w:val="24"/>
              </w:rPr>
              <w:t>興建工程處</w:t>
            </w:r>
            <w:r w:rsidR="009653BC" w:rsidRPr="003A2160">
              <w:rPr>
                <w:rFonts w:hAnsi="標楷體" w:hint="eastAsia"/>
                <w:sz w:val="24"/>
                <w:szCs w:val="24"/>
              </w:rPr>
              <w:t>(</w:t>
            </w:r>
            <w:r w:rsidRPr="003A2160">
              <w:rPr>
                <w:rFonts w:hAnsi="標楷體"/>
                <w:sz w:val="24"/>
                <w:szCs w:val="24"/>
              </w:rPr>
              <w:t>3</w:t>
            </w:r>
            <w:r w:rsidR="009653BC" w:rsidRPr="003A2160">
              <w:rPr>
                <w:rFonts w:hAnsi="標楷體" w:hint="eastAsia"/>
                <w:sz w:val="24"/>
                <w:szCs w:val="24"/>
              </w:rPr>
              <w:t>件，</w:t>
            </w:r>
            <w:r w:rsidRPr="003A2160">
              <w:rPr>
                <w:rFonts w:hAnsi="標楷體"/>
                <w:sz w:val="24"/>
                <w:szCs w:val="24"/>
              </w:rPr>
              <w:t>40</w:t>
            </w:r>
            <w:r w:rsidR="009653BC" w:rsidRPr="003A2160">
              <w:rPr>
                <w:rFonts w:hAnsi="標楷體" w:hint="eastAsia"/>
                <w:sz w:val="24"/>
                <w:szCs w:val="24"/>
              </w:rPr>
              <w:t>萬元)。</w:t>
            </w:r>
          </w:p>
          <w:p w:rsidR="00AF4A1C" w:rsidRPr="003A2160" w:rsidRDefault="00AF4A1C" w:rsidP="00AF4A1C">
            <w:pPr>
              <w:spacing w:line="280" w:lineRule="exact"/>
              <w:ind w:leftChars="0" w:left="243" w:hangingChars="100" w:hanging="243"/>
              <w:rPr>
                <w:rFonts w:hAnsi="標楷體"/>
                <w:sz w:val="24"/>
                <w:szCs w:val="24"/>
              </w:rPr>
            </w:pPr>
            <w:r w:rsidRPr="003A2160">
              <w:rPr>
                <w:rFonts w:hAnsi="標楷體"/>
                <w:sz w:val="24"/>
                <w:szCs w:val="24"/>
              </w:rPr>
              <w:t>5</w:t>
            </w:r>
            <w:r w:rsidRPr="003A2160">
              <w:rPr>
                <w:rFonts w:hAnsi="標楷體" w:hint="eastAsia"/>
                <w:sz w:val="24"/>
                <w:szCs w:val="24"/>
              </w:rPr>
              <w:t>.油品行銷部(3件，</w:t>
            </w:r>
            <w:r w:rsidRPr="003A2160">
              <w:rPr>
                <w:rFonts w:hAnsi="標楷體"/>
                <w:sz w:val="24"/>
                <w:szCs w:val="24"/>
              </w:rPr>
              <w:t>37.6</w:t>
            </w:r>
            <w:r w:rsidRPr="003A2160">
              <w:rPr>
                <w:rFonts w:hAnsi="標楷體" w:hint="eastAsia"/>
                <w:sz w:val="24"/>
                <w:szCs w:val="24"/>
              </w:rPr>
              <w:t>萬元)。</w:t>
            </w:r>
          </w:p>
          <w:p w:rsidR="00AF4A1C" w:rsidRPr="003A2160" w:rsidRDefault="00AF4A1C" w:rsidP="00AF4A1C">
            <w:pPr>
              <w:spacing w:line="280" w:lineRule="exact"/>
              <w:ind w:leftChars="0" w:left="243" w:hangingChars="100" w:hanging="243"/>
              <w:rPr>
                <w:rFonts w:hAnsi="標楷體"/>
                <w:sz w:val="24"/>
                <w:szCs w:val="24"/>
              </w:rPr>
            </w:pPr>
            <w:r w:rsidRPr="003A2160">
              <w:rPr>
                <w:rFonts w:hAnsi="標楷體"/>
                <w:sz w:val="24"/>
                <w:szCs w:val="24"/>
              </w:rPr>
              <w:t>6.</w:t>
            </w:r>
            <w:r w:rsidRPr="003A2160">
              <w:rPr>
                <w:rFonts w:hAnsi="標楷體" w:hint="eastAsia"/>
                <w:sz w:val="24"/>
                <w:szCs w:val="24"/>
              </w:rPr>
              <w:t>石化事業部-前鎮所(</w:t>
            </w:r>
            <w:r w:rsidRPr="003A2160">
              <w:rPr>
                <w:rFonts w:hAnsi="標楷體"/>
                <w:sz w:val="24"/>
                <w:szCs w:val="24"/>
              </w:rPr>
              <w:t>1</w:t>
            </w:r>
            <w:r w:rsidRPr="003A2160">
              <w:rPr>
                <w:rFonts w:hAnsi="標楷體" w:hint="eastAsia"/>
                <w:sz w:val="24"/>
                <w:szCs w:val="24"/>
              </w:rPr>
              <w:t>件，30萬元)。</w:t>
            </w:r>
          </w:p>
        </w:tc>
        <w:tc>
          <w:tcPr>
            <w:tcW w:w="1934" w:type="dxa"/>
            <w:gridSpan w:val="2"/>
            <w:tcBorders>
              <w:top w:val="double" w:sz="4" w:space="0" w:color="auto"/>
            </w:tcBorders>
            <w:shd w:val="clear" w:color="auto" w:fill="auto"/>
          </w:tcPr>
          <w:p w:rsidR="00AF4A1C" w:rsidRPr="003A2160" w:rsidRDefault="009653BC" w:rsidP="009653BC">
            <w:pPr>
              <w:spacing w:line="280" w:lineRule="exact"/>
              <w:ind w:leftChars="0" w:left="243" w:hangingChars="100" w:hanging="243"/>
              <w:rPr>
                <w:rFonts w:hAnsi="標楷體"/>
                <w:sz w:val="24"/>
                <w:szCs w:val="24"/>
              </w:rPr>
            </w:pPr>
            <w:r w:rsidRPr="003A2160">
              <w:rPr>
                <w:rFonts w:hAnsi="標楷體" w:hint="eastAsia"/>
                <w:sz w:val="24"/>
                <w:szCs w:val="24"/>
              </w:rPr>
              <w:t>1.</w:t>
            </w:r>
            <w:r w:rsidR="00AF4A1C" w:rsidRPr="003A2160">
              <w:rPr>
                <w:rFonts w:hAnsi="標楷體" w:hint="eastAsia"/>
                <w:sz w:val="24"/>
                <w:szCs w:val="24"/>
              </w:rPr>
              <w:t>煉製事業部-桃園廠(</w:t>
            </w:r>
            <w:r w:rsidR="00AF4A1C" w:rsidRPr="003A2160">
              <w:rPr>
                <w:rFonts w:hAnsi="標楷體"/>
                <w:sz w:val="24"/>
                <w:szCs w:val="24"/>
              </w:rPr>
              <w:t>7</w:t>
            </w:r>
            <w:r w:rsidR="00AF4A1C" w:rsidRPr="003A2160">
              <w:rPr>
                <w:rFonts w:hAnsi="標楷體" w:hint="eastAsia"/>
                <w:sz w:val="24"/>
                <w:szCs w:val="24"/>
              </w:rPr>
              <w:t>件，</w:t>
            </w:r>
            <w:r w:rsidR="00AF4A1C" w:rsidRPr="003A2160">
              <w:rPr>
                <w:rFonts w:hAnsi="標楷體"/>
                <w:sz w:val="24"/>
                <w:szCs w:val="24"/>
              </w:rPr>
              <w:t>362.5</w:t>
            </w:r>
            <w:r w:rsidR="00AF4A1C" w:rsidRPr="003A2160">
              <w:rPr>
                <w:rFonts w:hAnsi="標楷體" w:hint="eastAsia"/>
                <w:sz w:val="24"/>
                <w:szCs w:val="24"/>
              </w:rPr>
              <w:t>萬元)。</w:t>
            </w:r>
          </w:p>
          <w:p w:rsidR="009653BC" w:rsidRPr="003A2160" w:rsidRDefault="00AF4A1C" w:rsidP="009653BC">
            <w:pPr>
              <w:spacing w:line="280" w:lineRule="exact"/>
              <w:ind w:leftChars="0" w:left="243" w:hangingChars="100" w:hanging="243"/>
              <w:rPr>
                <w:rFonts w:hAnsi="標楷體"/>
                <w:sz w:val="24"/>
                <w:szCs w:val="24"/>
              </w:rPr>
            </w:pPr>
            <w:r w:rsidRPr="003A2160">
              <w:rPr>
                <w:rFonts w:hAnsi="標楷體" w:hint="eastAsia"/>
                <w:sz w:val="24"/>
                <w:szCs w:val="24"/>
              </w:rPr>
              <w:t>2.</w:t>
            </w:r>
            <w:r w:rsidR="009653BC" w:rsidRPr="003A2160">
              <w:rPr>
                <w:rFonts w:hAnsi="標楷體" w:hint="eastAsia"/>
                <w:sz w:val="24"/>
                <w:szCs w:val="24"/>
              </w:rPr>
              <w:t>煉製事業部-大林廠(</w:t>
            </w:r>
            <w:r w:rsidRPr="003A2160">
              <w:rPr>
                <w:rFonts w:hAnsi="標楷體"/>
                <w:sz w:val="24"/>
                <w:szCs w:val="24"/>
              </w:rPr>
              <w:t>4</w:t>
            </w:r>
            <w:r w:rsidR="009653BC" w:rsidRPr="003A2160">
              <w:rPr>
                <w:rFonts w:hAnsi="標楷體" w:hint="eastAsia"/>
                <w:sz w:val="24"/>
                <w:szCs w:val="24"/>
              </w:rPr>
              <w:t>件，</w:t>
            </w:r>
            <w:r w:rsidRPr="003A2160">
              <w:rPr>
                <w:rFonts w:hAnsi="標楷體"/>
                <w:sz w:val="24"/>
                <w:szCs w:val="24"/>
              </w:rPr>
              <w:t>383</w:t>
            </w:r>
            <w:r w:rsidR="009653BC" w:rsidRPr="003A2160">
              <w:rPr>
                <w:rFonts w:hAnsi="標楷體" w:hint="eastAsia"/>
                <w:sz w:val="24"/>
                <w:szCs w:val="24"/>
              </w:rPr>
              <w:t>萬元)。</w:t>
            </w:r>
          </w:p>
          <w:p w:rsidR="009653BC" w:rsidRPr="003A2160" w:rsidRDefault="00AF4A1C" w:rsidP="00AF4A1C">
            <w:pPr>
              <w:spacing w:line="280" w:lineRule="exact"/>
              <w:ind w:leftChars="0" w:left="243" w:hangingChars="100" w:hanging="243"/>
              <w:rPr>
                <w:rFonts w:hAnsi="標楷體"/>
                <w:sz w:val="24"/>
                <w:szCs w:val="24"/>
              </w:rPr>
            </w:pPr>
            <w:r w:rsidRPr="003A2160">
              <w:rPr>
                <w:rFonts w:hAnsi="標楷體"/>
                <w:sz w:val="24"/>
                <w:szCs w:val="24"/>
              </w:rPr>
              <w:t>3</w:t>
            </w:r>
            <w:r w:rsidR="009653BC" w:rsidRPr="003A2160">
              <w:rPr>
                <w:rFonts w:hAnsi="標楷體" w:hint="eastAsia"/>
                <w:sz w:val="24"/>
                <w:szCs w:val="24"/>
              </w:rPr>
              <w:t>.</w:t>
            </w:r>
            <w:r w:rsidRPr="003A2160">
              <w:rPr>
                <w:rFonts w:hAnsi="標楷體" w:hint="eastAsia"/>
                <w:sz w:val="24"/>
                <w:szCs w:val="24"/>
              </w:rPr>
              <w:t>石化事業部-林園廠</w:t>
            </w:r>
            <w:r w:rsidR="009653BC" w:rsidRPr="003A2160">
              <w:rPr>
                <w:rFonts w:hAnsi="標楷體" w:hint="eastAsia"/>
                <w:sz w:val="24"/>
                <w:szCs w:val="24"/>
              </w:rPr>
              <w:t>(</w:t>
            </w:r>
            <w:r w:rsidRPr="003A2160">
              <w:rPr>
                <w:rFonts w:hAnsi="標楷體"/>
                <w:sz w:val="24"/>
                <w:szCs w:val="24"/>
              </w:rPr>
              <w:t>4</w:t>
            </w:r>
            <w:r w:rsidR="009653BC" w:rsidRPr="003A2160">
              <w:rPr>
                <w:rFonts w:hAnsi="標楷體" w:hint="eastAsia"/>
                <w:sz w:val="24"/>
                <w:szCs w:val="24"/>
              </w:rPr>
              <w:t>件，</w:t>
            </w:r>
            <w:r w:rsidRPr="003A2160">
              <w:rPr>
                <w:rFonts w:hAnsi="標楷體"/>
                <w:sz w:val="24"/>
                <w:szCs w:val="24"/>
              </w:rPr>
              <w:t>242.5</w:t>
            </w:r>
            <w:r w:rsidR="009653BC" w:rsidRPr="003A2160">
              <w:rPr>
                <w:rFonts w:hAnsi="標楷體" w:hint="eastAsia"/>
                <w:sz w:val="24"/>
                <w:szCs w:val="24"/>
              </w:rPr>
              <w:t>萬元)。</w:t>
            </w:r>
          </w:p>
          <w:p w:rsidR="00AF4A1C" w:rsidRPr="003A2160" w:rsidRDefault="00AF4A1C" w:rsidP="00AF4A1C">
            <w:pPr>
              <w:spacing w:line="280" w:lineRule="exact"/>
              <w:ind w:leftChars="0" w:left="243" w:hangingChars="100" w:hanging="243"/>
              <w:rPr>
                <w:rFonts w:hAnsi="標楷體"/>
                <w:sz w:val="24"/>
                <w:szCs w:val="24"/>
              </w:rPr>
            </w:pPr>
            <w:r w:rsidRPr="003A2160">
              <w:rPr>
                <w:rFonts w:hAnsi="標楷體"/>
                <w:sz w:val="24"/>
                <w:szCs w:val="24"/>
              </w:rPr>
              <w:t>4</w:t>
            </w:r>
            <w:r w:rsidRPr="003A2160">
              <w:rPr>
                <w:rFonts w:hAnsi="標楷體" w:hint="eastAsia"/>
                <w:sz w:val="24"/>
                <w:szCs w:val="24"/>
              </w:rPr>
              <w:t>.煉製事業部-高雄廠(</w:t>
            </w:r>
            <w:r w:rsidRPr="003A2160">
              <w:rPr>
                <w:rFonts w:hAnsi="標楷體"/>
                <w:sz w:val="24"/>
                <w:szCs w:val="24"/>
              </w:rPr>
              <w:t>2</w:t>
            </w:r>
            <w:r w:rsidRPr="003A2160">
              <w:rPr>
                <w:rFonts w:hAnsi="標楷體" w:hint="eastAsia"/>
                <w:sz w:val="24"/>
                <w:szCs w:val="24"/>
              </w:rPr>
              <w:t>件，</w:t>
            </w:r>
            <w:r w:rsidRPr="003A2160">
              <w:rPr>
                <w:rFonts w:hAnsi="標楷體"/>
                <w:sz w:val="24"/>
                <w:szCs w:val="24"/>
              </w:rPr>
              <w:t>155</w:t>
            </w:r>
            <w:r w:rsidRPr="003A2160">
              <w:rPr>
                <w:rFonts w:hAnsi="標楷體" w:hint="eastAsia"/>
                <w:sz w:val="24"/>
                <w:szCs w:val="24"/>
              </w:rPr>
              <w:t>萬元)。</w:t>
            </w:r>
          </w:p>
          <w:p w:rsidR="00AF4A1C" w:rsidRPr="003A2160" w:rsidRDefault="00AF4A1C" w:rsidP="00AF4A1C">
            <w:pPr>
              <w:spacing w:line="280" w:lineRule="exact"/>
              <w:ind w:leftChars="0" w:left="243" w:hangingChars="100" w:hanging="243"/>
              <w:rPr>
                <w:rFonts w:hAnsi="標楷體"/>
                <w:sz w:val="24"/>
                <w:szCs w:val="24"/>
              </w:rPr>
            </w:pPr>
            <w:r w:rsidRPr="003A2160">
              <w:rPr>
                <w:rFonts w:hAnsi="標楷體"/>
                <w:sz w:val="24"/>
                <w:szCs w:val="24"/>
              </w:rPr>
              <w:t>5</w:t>
            </w:r>
            <w:r w:rsidRPr="003A2160">
              <w:rPr>
                <w:rFonts w:hAnsi="標楷體" w:hint="eastAsia"/>
                <w:sz w:val="24"/>
                <w:szCs w:val="24"/>
              </w:rPr>
              <w:t>.興建工程處(</w:t>
            </w:r>
            <w:r w:rsidRPr="003A2160">
              <w:rPr>
                <w:rFonts w:hAnsi="標楷體"/>
                <w:sz w:val="24"/>
                <w:szCs w:val="24"/>
              </w:rPr>
              <w:t>1</w:t>
            </w:r>
            <w:r w:rsidRPr="003A2160">
              <w:rPr>
                <w:rFonts w:hAnsi="標楷體" w:hint="eastAsia"/>
                <w:sz w:val="24"/>
                <w:szCs w:val="24"/>
              </w:rPr>
              <w:t>件，</w:t>
            </w:r>
            <w:r w:rsidRPr="003A2160">
              <w:rPr>
                <w:rFonts w:hAnsi="標楷體"/>
                <w:sz w:val="24"/>
                <w:szCs w:val="24"/>
              </w:rPr>
              <w:t>1.95</w:t>
            </w:r>
            <w:r w:rsidRPr="003A2160">
              <w:rPr>
                <w:rFonts w:hAnsi="標楷體" w:hint="eastAsia"/>
                <w:sz w:val="24"/>
                <w:szCs w:val="24"/>
              </w:rPr>
              <w:t>萬元)。</w:t>
            </w:r>
          </w:p>
        </w:tc>
      </w:tr>
    </w:tbl>
    <w:p w:rsidR="00F37E72" w:rsidRDefault="00F37E72" w:rsidP="00F37E72">
      <w:pPr>
        <w:spacing w:line="280" w:lineRule="exact"/>
        <w:ind w:leftChars="0" w:left="1217" w:hangingChars="500" w:hanging="1217"/>
        <w:rPr>
          <w:rFonts w:hAnsi="標楷體"/>
          <w:sz w:val="24"/>
        </w:rPr>
      </w:pPr>
      <w:r>
        <w:rPr>
          <w:rFonts w:hAnsi="標楷體" w:hint="eastAsia"/>
          <w:sz w:val="24"/>
        </w:rPr>
        <w:t>說    明：</w:t>
      </w:r>
      <w:r w:rsidRPr="00F37E72">
        <w:rPr>
          <w:rFonts w:hAnsi="標楷體" w:hint="eastAsia"/>
          <w:sz w:val="24"/>
        </w:rPr>
        <w:t>各年度金額包含以前年度經訴願、訴訟、陳情等程序撤銷後，重新裁處之案件。</w:t>
      </w:r>
    </w:p>
    <w:p w:rsidR="009653BC" w:rsidRDefault="009653BC" w:rsidP="009653BC">
      <w:pPr>
        <w:spacing w:line="280" w:lineRule="exact"/>
        <w:ind w:leftChars="0" w:left="0" w:firstLineChars="0" w:firstLine="0"/>
        <w:jc w:val="left"/>
        <w:rPr>
          <w:rFonts w:hAnsi="標楷體"/>
          <w:sz w:val="24"/>
        </w:rPr>
      </w:pPr>
      <w:r w:rsidRPr="003A2160">
        <w:rPr>
          <w:rFonts w:hAnsi="標楷體" w:hint="eastAsia"/>
          <w:sz w:val="24"/>
        </w:rPr>
        <w:t>資料來源：整理自台灣中油公司提供資料。</w:t>
      </w:r>
    </w:p>
    <w:p w:rsidR="00A7534A" w:rsidRPr="003A2160" w:rsidRDefault="00A7534A" w:rsidP="00A9272D">
      <w:pPr>
        <w:pStyle w:val="a5"/>
        <w:ind w:leftChars="0" w:left="846" w:hangingChars="298" w:hanging="846"/>
        <w:jc w:val="left"/>
        <w:rPr>
          <w:rFonts w:hAnsi="標楷體"/>
          <w:b/>
        </w:rPr>
      </w:pPr>
      <w:r w:rsidRPr="003A2160">
        <w:rPr>
          <w:rFonts w:hAnsi="標楷體" w:hint="eastAsia"/>
          <w:b/>
        </w:rPr>
        <w:t>表</w:t>
      </w:r>
      <w:r w:rsidR="002B0E94" w:rsidRPr="003A2160">
        <w:rPr>
          <w:rFonts w:hAnsi="標楷體"/>
          <w:b/>
        </w:rPr>
        <w:t>3</w:t>
      </w:r>
      <w:r w:rsidRPr="003A2160">
        <w:rPr>
          <w:rFonts w:hAnsi="標楷體" w:hint="eastAsia"/>
          <w:b/>
        </w:rPr>
        <w:t xml:space="preserve">  </w:t>
      </w:r>
      <w:r w:rsidR="00B55680" w:rsidRPr="003A2160">
        <w:rPr>
          <w:rFonts w:hAnsi="標楷體" w:hint="eastAsia"/>
          <w:b/>
        </w:rPr>
        <w:t>台灣中油公司</w:t>
      </w:r>
      <w:r w:rsidR="00325EA5" w:rsidRPr="003A2160">
        <w:rPr>
          <w:rFonts w:hAnsi="標楷體"/>
          <w:b/>
        </w:rPr>
        <w:t>112</w:t>
      </w:r>
      <w:r w:rsidR="00325EA5" w:rsidRPr="003A2160">
        <w:rPr>
          <w:rFonts w:hAnsi="標楷體" w:hint="eastAsia"/>
          <w:b/>
        </w:rPr>
        <w:t>年度</w:t>
      </w:r>
      <w:r w:rsidR="00B55680" w:rsidRPr="003A2160">
        <w:rPr>
          <w:rFonts w:hAnsi="標楷體" w:hint="eastAsia"/>
          <w:b/>
        </w:rPr>
        <w:t>環境污染重大罰款事件一覽</w:t>
      </w:r>
      <w:r w:rsidRPr="003A2160">
        <w:rPr>
          <w:rFonts w:hAnsi="標楷體" w:hint="eastAsia"/>
          <w:b/>
        </w:rPr>
        <w:t>表</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543"/>
        <w:gridCol w:w="3544"/>
      </w:tblGrid>
      <w:tr w:rsidR="00A16937" w:rsidRPr="003A2160" w:rsidTr="00FC748F">
        <w:trPr>
          <w:trHeight w:val="229"/>
          <w:tblHeader/>
        </w:trPr>
        <w:tc>
          <w:tcPr>
            <w:tcW w:w="1404" w:type="dxa"/>
            <w:tcBorders>
              <w:bottom w:val="single" w:sz="6" w:space="0" w:color="auto"/>
            </w:tcBorders>
            <w:shd w:val="clear" w:color="auto" w:fill="auto"/>
            <w:vAlign w:val="center"/>
          </w:tcPr>
          <w:p w:rsidR="00A16937" w:rsidRPr="003A2160" w:rsidRDefault="00A16937" w:rsidP="00305958">
            <w:pPr>
              <w:widowControl/>
              <w:spacing w:line="280" w:lineRule="exact"/>
              <w:ind w:leftChars="0" w:left="0" w:firstLineChars="0" w:firstLine="0"/>
              <w:jc w:val="center"/>
              <w:rPr>
                <w:rFonts w:hAnsi="標楷體"/>
                <w:spacing w:val="-10"/>
                <w:sz w:val="24"/>
                <w:szCs w:val="24"/>
              </w:rPr>
            </w:pPr>
            <w:r w:rsidRPr="003A2160">
              <w:rPr>
                <w:rFonts w:hAnsi="標楷體" w:hint="eastAsia"/>
                <w:spacing w:val="-10"/>
                <w:sz w:val="24"/>
                <w:szCs w:val="24"/>
              </w:rPr>
              <w:t>違反單位</w:t>
            </w:r>
          </w:p>
        </w:tc>
        <w:tc>
          <w:tcPr>
            <w:tcW w:w="3543" w:type="dxa"/>
            <w:tcBorders>
              <w:bottom w:val="single" w:sz="6" w:space="0" w:color="auto"/>
            </w:tcBorders>
            <w:shd w:val="clear" w:color="auto" w:fill="auto"/>
          </w:tcPr>
          <w:p w:rsidR="00A16937" w:rsidRPr="003A2160" w:rsidRDefault="00A16937" w:rsidP="00305958">
            <w:pPr>
              <w:widowControl/>
              <w:spacing w:line="280" w:lineRule="exact"/>
              <w:ind w:leftChars="0" w:left="0" w:firstLineChars="0" w:firstLine="0"/>
              <w:jc w:val="center"/>
              <w:rPr>
                <w:rFonts w:hAnsi="標楷體"/>
                <w:sz w:val="24"/>
                <w:szCs w:val="24"/>
              </w:rPr>
            </w:pPr>
            <w:r w:rsidRPr="003A2160">
              <w:rPr>
                <w:rFonts w:hAnsi="標楷體" w:hint="eastAsia"/>
                <w:sz w:val="24"/>
                <w:szCs w:val="24"/>
              </w:rPr>
              <w:t>受罰原因</w:t>
            </w:r>
          </w:p>
        </w:tc>
        <w:tc>
          <w:tcPr>
            <w:tcW w:w="3544" w:type="dxa"/>
            <w:tcBorders>
              <w:bottom w:val="single" w:sz="6" w:space="0" w:color="auto"/>
            </w:tcBorders>
            <w:shd w:val="clear" w:color="auto" w:fill="auto"/>
          </w:tcPr>
          <w:p w:rsidR="00A16937" w:rsidRPr="003A2160" w:rsidRDefault="00A16937" w:rsidP="00305958">
            <w:pPr>
              <w:widowControl/>
              <w:spacing w:line="280" w:lineRule="exact"/>
              <w:ind w:leftChars="0" w:left="0" w:firstLineChars="0" w:firstLine="0"/>
              <w:jc w:val="center"/>
              <w:rPr>
                <w:rFonts w:hAnsi="標楷體"/>
                <w:sz w:val="24"/>
                <w:szCs w:val="24"/>
              </w:rPr>
            </w:pPr>
            <w:r w:rsidRPr="003A2160">
              <w:rPr>
                <w:rFonts w:hAnsi="標楷體" w:hint="eastAsia"/>
                <w:sz w:val="24"/>
                <w:szCs w:val="24"/>
              </w:rPr>
              <w:t>罰款及懲罰</w:t>
            </w:r>
          </w:p>
        </w:tc>
      </w:tr>
      <w:tr w:rsidR="00A16937" w:rsidRPr="003A2160" w:rsidTr="00FC748F">
        <w:trPr>
          <w:trHeight w:val="229"/>
        </w:trPr>
        <w:tc>
          <w:tcPr>
            <w:tcW w:w="1404" w:type="dxa"/>
            <w:vMerge w:val="restart"/>
            <w:tcBorders>
              <w:top w:val="single" w:sz="6" w:space="0" w:color="auto"/>
              <w:bottom w:val="single" w:sz="6"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林園石化廠</w:t>
            </w:r>
          </w:p>
        </w:tc>
        <w:tc>
          <w:tcPr>
            <w:tcW w:w="3543" w:type="dxa"/>
            <w:tcBorders>
              <w:top w:val="single" w:sz="6" w:space="0" w:color="auto"/>
              <w:bottom w:val="single" w:sz="6" w:space="0" w:color="auto"/>
            </w:tcBorders>
            <w:shd w:val="clear" w:color="auto" w:fill="auto"/>
          </w:tcPr>
          <w:p w:rsidR="00A16937" w:rsidRPr="003A2160" w:rsidRDefault="006779AD"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w:t>
            </w:r>
            <w:r w:rsidR="00A16937" w:rsidRPr="003A2160">
              <w:rPr>
                <w:rFonts w:hAnsi="標楷體" w:hint="eastAsia"/>
                <w:sz w:val="24"/>
                <w:szCs w:val="24"/>
              </w:rPr>
              <w:t>製程管線破損</w:t>
            </w:r>
          </w:p>
        </w:tc>
        <w:tc>
          <w:tcPr>
            <w:tcW w:w="3544" w:type="dxa"/>
            <w:tcBorders>
              <w:top w:val="single" w:sz="6" w:space="0" w:color="auto"/>
              <w:bottom w:val="single" w:sz="6"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198萬元罰鍰與環境講習4小時</w:t>
            </w:r>
          </w:p>
        </w:tc>
      </w:tr>
      <w:tr w:rsidR="00A16937" w:rsidRPr="003A2160" w:rsidTr="00FC748F">
        <w:trPr>
          <w:trHeight w:val="229"/>
        </w:trPr>
        <w:tc>
          <w:tcPr>
            <w:tcW w:w="1404" w:type="dxa"/>
            <w:vMerge/>
            <w:tcBorders>
              <w:top w:val="single" w:sz="6" w:space="0" w:color="auto"/>
              <w:bottom w:val="single" w:sz="6" w:space="0" w:color="auto"/>
            </w:tcBorders>
            <w:shd w:val="clear" w:color="auto" w:fill="auto"/>
          </w:tcPr>
          <w:p w:rsidR="00A16937" w:rsidRPr="003A2160" w:rsidRDefault="00A16937" w:rsidP="00A16937">
            <w:pPr>
              <w:spacing w:line="280" w:lineRule="exact"/>
              <w:ind w:left="567" w:firstLine="447"/>
              <w:jc w:val="left"/>
              <w:rPr>
                <w:rFonts w:hAnsi="標楷體"/>
                <w:spacing w:val="-10"/>
                <w:sz w:val="24"/>
                <w:szCs w:val="24"/>
              </w:rPr>
            </w:pPr>
          </w:p>
        </w:tc>
        <w:tc>
          <w:tcPr>
            <w:tcW w:w="3543" w:type="dxa"/>
            <w:tcBorders>
              <w:top w:val="single" w:sz="6" w:space="0" w:color="auto"/>
              <w:bottom w:val="single" w:sz="6"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•燃燒塔排放黑煙</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•火災黑煙</w:t>
            </w:r>
          </w:p>
        </w:tc>
        <w:tc>
          <w:tcPr>
            <w:tcW w:w="3544" w:type="dxa"/>
            <w:tcBorders>
              <w:top w:val="single" w:sz="6" w:space="0" w:color="auto"/>
              <w:bottom w:val="single" w:sz="6"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67.5萬元罰鍰與環境講習4小時</w:t>
            </w:r>
          </w:p>
        </w:tc>
      </w:tr>
      <w:tr w:rsidR="00A16937" w:rsidRPr="003A2160" w:rsidTr="00FC748F">
        <w:trPr>
          <w:trHeight w:val="229"/>
        </w:trPr>
        <w:tc>
          <w:tcPr>
            <w:tcW w:w="1404" w:type="dxa"/>
            <w:vMerge/>
            <w:tcBorders>
              <w:top w:val="single" w:sz="6" w:space="0" w:color="auto"/>
              <w:bottom w:val="single" w:sz="6" w:space="0" w:color="auto"/>
            </w:tcBorders>
            <w:shd w:val="clear" w:color="auto" w:fill="auto"/>
          </w:tcPr>
          <w:p w:rsidR="00A16937" w:rsidRPr="003A2160" w:rsidRDefault="00A16937" w:rsidP="00A16937">
            <w:pPr>
              <w:spacing w:line="280" w:lineRule="exact"/>
              <w:ind w:left="567" w:firstLine="447"/>
              <w:jc w:val="left"/>
              <w:rPr>
                <w:rFonts w:hAnsi="標楷體"/>
                <w:spacing w:val="-10"/>
                <w:sz w:val="24"/>
                <w:szCs w:val="24"/>
              </w:rPr>
            </w:pPr>
          </w:p>
        </w:tc>
        <w:tc>
          <w:tcPr>
            <w:tcW w:w="3543" w:type="dxa"/>
            <w:tcBorders>
              <w:top w:val="single" w:sz="6" w:space="0" w:color="auto"/>
              <w:bottom w:val="single" w:sz="6" w:space="0" w:color="auto"/>
            </w:tcBorders>
            <w:shd w:val="clear" w:color="auto" w:fill="auto"/>
          </w:tcPr>
          <w:p w:rsidR="00A16937" w:rsidRPr="003A2160" w:rsidRDefault="006779AD"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w:t>
            </w:r>
            <w:r w:rsidR="00A16937" w:rsidRPr="003A2160">
              <w:rPr>
                <w:rFonts w:hAnsi="標楷體" w:hint="eastAsia"/>
                <w:sz w:val="24"/>
                <w:szCs w:val="24"/>
              </w:rPr>
              <w:t>設備未取得設置許可</w:t>
            </w:r>
          </w:p>
        </w:tc>
        <w:tc>
          <w:tcPr>
            <w:tcW w:w="3544" w:type="dxa"/>
            <w:tcBorders>
              <w:top w:val="single" w:sz="6" w:space="0" w:color="auto"/>
              <w:bottom w:val="single" w:sz="6"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160萬元罰鍰與環境講習2小時</w:t>
            </w:r>
          </w:p>
        </w:tc>
      </w:tr>
      <w:tr w:rsidR="00A16937" w:rsidRPr="003A2160" w:rsidTr="00FC748F">
        <w:trPr>
          <w:trHeight w:val="229"/>
        </w:trPr>
        <w:tc>
          <w:tcPr>
            <w:tcW w:w="1404" w:type="dxa"/>
            <w:vMerge/>
            <w:tcBorders>
              <w:top w:val="single" w:sz="6" w:space="0" w:color="auto"/>
              <w:bottom w:val="single" w:sz="4"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p>
        </w:tc>
        <w:tc>
          <w:tcPr>
            <w:tcW w:w="3543" w:type="dxa"/>
            <w:tcBorders>
              <w:top w:val="single" w:sz="6" w:space="0" w:color="auto"/>
              <w:bottom w:val="single" w:sz="4"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•燃燒塔蒸/廢氣比逾法規規定</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•設備元件VOC超標</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•未有效收集空氣污染物</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•設備未依許可證核定內容操作</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•廢水設施未維持氣密</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•未提報歲修計畫</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•內浮頂儲槽VOC超標</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•CEMS未依管理辦法規定辦理</w:t>
            </w:r>
          </w:p>
        </w:tc>
        <w:tc>
          <w:tcPr>
            <w:tcW w:w="3544" w:type="dxa"/>
            <w:tcBorders>
              <w:top w:val="single" w:sz="6" w:space="0" w:color="auto"/>
              <w:bottom w:val="single" w:sz="4"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395萬元罰鍰與環境講習50小時</w:t>
            </w:r>
          </w:p>
        </w:tc>
      </w:tr>
      <w:tr w:rsidR="00A16937" w:rsidRPr="003A2160" w:rsidTr="00FC748F">
        <w:trPr>
          <w:trHeight w:val="229"/>
        </w:trPr>
        <w:tc>
          <w:tcPr>
            <w:tcW w:w="1404" w:type="dxa"/>
            <w:vMerge w:val="restart"/>
            <w:tcBorders>
              <w:top w:val="single" w:sz="4" w:space="0" w:color="auto"/>
            </w:tcBorders>
            <w:shd w:val="clear" w:color="auto" w:fill="auto"/>
          </w:tcPr>
          <w:p w:rsidR="00A16937" w:rsidRPr="003A2160" w:rsidRDefault="00A16937" w:rsidP="00A16937">
            <w:pPr>
              <w:widowControl/>
              <w:spacing w:line="280" w:lineRule="exact"/>
              <w:ind w:leftChars="0" w:left="0" w:firstLineChars="0" w:firstLine="0"/>
              <w:rPr>
                <w:rFonts w:hAnsi="標楷體"/>
                <w:sz w:val="24"/>
                <w:szCs w:val="24"/>
              </w:rPr>
            </w:pPr>
            <w:r w:rsidRPr="003A2160">
              <w:rPr>
                <w:rFonts w:hAnsi="標楷體" w:hint="eastAsia"/>
                <w:sz w:val="24"/>
                <w:szCs w:val="24"/>
              </w:rPr>
              <w:t>桃園煉油廠</w:t>
            </w:r>
          </w:p>
        </w:tc>
        <w:tc>
          <w:tcPr>
            <w:tcW w:w="3543" w:type="dxa"/>
            <w:tcBorders>
              <w:top w:val="single" w:sz="4"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•設備元件VOC超標</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•燃燒塔熱值不足</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•設備未依許可證核定內容操作</w:t>
            </w:r>
          </w:p>
        </w:tc>
        <w:tc>
          <w:tcPr>
            <w:tcW w:w="3544" w:type="dxa"/>
            <w:tcBorders>
              <w:top w:val="single" w:sz="4" w:space="0" w:color="auto"/>
            </w:tcBorders>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125.5萬元罰鍰與環境講習10小時</w:t>
            </w:r>
          </w:p>
        </w:tc>
      </w:tr>
      <w:tr w:rsidR="00A16937" w:rsidRPr="003A2160" w:rsidTr="002B0E94">
        <w:trPr>
          <w:trHeight w:val="229"/>
        </w:trPr>
        <w:tc>
          <w:tcPr>
            <w:tcW w:w="1404" w:type="dxa"/>
            <w:vMerge/>
            <w:shd w:val="clear" w:color="auto" w:fill="auto"/>
          </w:tcPr>
          <w:p w:rsidR="00A16937" w:rsidRPr="003A2160" w:rsidRDefault="00A16937" w:rsidP="00A16937">
            <w:pPr>
              <w:widowControl/>
              <w:spacing w:line="280" w:lineRule="exact"/>
              <w:ind w:leftChars="0" w:left="0" w:firstLineChars="0" w:firstLine="0"/>
              <w:rPr>
                <w:rFonts w:hAnsi="標楷體"/>
                <w:sz w:val="24"/>
                <w:szCs w:val="24"/>
              </w:rPr>
            </w:pPr>
          </w:p>
        </w:tc>
        <w:tc>
          <w:tcPr>
            <w:tcW w:w="3543"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•燃燒塔熱值不足</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•設備元件VOC超標</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•燃燒塔未符合使用時機規定</w:t>
            </w:r>
          </w:p>
        </w:tc>
        <w:tc>
          <w:tcPr>
            <w:tcW w:w="3544"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sz w:val="24"/>
                <w:szCs w:val="24"/>
              </w:rPr>
              <w:t>235</w:t>
            </w:r>
            <w:r w:rsidRPr="003A2160">
              <w:rPr>
                <w:rFonts w:hAnsi="標楷體" w:hint="eastAsia"/>
                <w:sz w:val="24"/>
                <w:szCs w:val="24"/>
              </w:rPr>
              <w:t>萬元罰鍰與環境講習10小時</w:t>
            </w:r>
          </w:p>
        </w:tc>
      </w:tr>
      <w:tr w:rsidR="00A16937" w:rsidRPr="003A2160" w:rsidTr="002B0E94">
        <w:trPr>
          <w:trHeight w:val="229"/>
        </w:trPr>
        <w:tc>
          <w:tcPr>
            <w:tcW w:w="1404" w:type="dxa"/>
            <w:vMerge w:val="restart"/>
            <w:shd w:val="clear" w:color="auto" w:fill="auto"/>
          </w:tcPr>
          <w:p w:rsidR="00A16937" w:rsidRPr="003A2160" w:rsidRDefault="00A16937" w:rsidP="00A16937">
            <w:pPr>
              <w:spacing w:line="280" w:lineRule="exact"/>
              <w:ind w:leftChars="0" w:left="0" w:firstLineChars="0" w:firstLine="0"/>
              <w:rPr>
                <w:rFonts w:hAnsi="標楷體"/>
                <w:sz w:val="24"/>
                <w:szCs w:val="24"/>
              </w:rPr>
            </w:pPr>
            <w:r w:rsidRPr="003A2160">
              <w:rPr>
                <w:rFonts w:hAnsi="標楷體" w:hint="eastAsia"/>
                <w:sz w:val="24"/>
                <w:szCs w:val="24"/>
              </w:rPr>
              <w:t>大林煉油廠</w:t>
            </w:r>
          </w:p>
        </w:tc>
        <w:tc>
          <w:tcPr>
            <w:tcW w:w="3543"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•設備元件VOC超標</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•防制設施未正常運轉</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•設備未依許可證核定內容操作</w:t>
            </w:r>
          </w:p>
        </w:tc>
        <w:tc>
          <w:tcPr>
            <w:tcW w:w="3544"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97萬元罰鍰與環境講習6小時</w:t>
            </w:r>
          </w:p>
        </w:tc>
      </w:tr>
      <w:tr w:rsidR="00A16937" w:rsidRPr="003A2160" w:rsidTr="002B0E94">
        <w:trPr>
          <w:trHeight w:val="241"/>
        </w:trPr>
        <w:tc>
          <w:tcPr>
            <w:tcW w:w="1404" w:type="dxa"/>
            <w:vMerge/>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p>
        </w:tc>
        <w:tc>
          <w:tcPr>
            <w:tcW w:w="3543"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•燃燒塔蒸/廢氣比逾法規規定</w:t>
            </w:r>
          </w:p>
          <w:p w:rsidR="00A16937" w:rsidRPr="003A2160" w:rsidRDefault="00A16937" w:rsidP="00A16937">
            <w:pPr>
              <w:widowControl/>
              <w:tabs>
                <w:tab w:val="left" w:pos="849"/>
              </w:tabs>
              <w:spacing w:line="280" w:lineRule="exact"/>
              <w:ind w:leftChars="0" w:left="0" w:firstLineChars="0" w:firstLine="0"/>
              <w:jc w:val="left"/>
              <w:rPr>
                <w:rFonts w:hAnsi="標楷體"/>
                <w:sz w:val="24"/>
                <w:szCs w:val="24"/>
              </w:rPr>
            </w:pPr>
            <w:r w:rsidRPr="003A2160">
              <w:rPr>
                <w:rFonts w:hAnsi="標楷體" w:hint="eastAsia"/>
                <w:sz w:val="24"/>
                <w:szCs w:val="24"/>
              </w:rPr>
              <w:t>•設備未依許可證核定內容操作</w:t>
            </w:r>
          </w:p>
          <w:p w:rsidR="00A16937" w:rsidRPr="003A2160" w:rsidRDefault="00A16937" w:rsidP="00A16937">
            <w:pPr>
              <w:widowControl/>
              <w:tabs>
                <w:tab w:val="left" w:pos="849"/>
              </w:tabs>
              <w:spacing w:line="280" w:lineRule="exact"/>
              <w:ind w:leftChars="0" w:left="0" w:firstLineChars="0" w:firstLine="0"/>
              <w:jc w:val="left"/>
              <w:rPr>
                <w:rFonts w:hAnsi="標楷體"/>
                <w:sz w:val="24"/>
                <w:szCs w:val="24"/>
              </w:rPr>
            </w:pPr>
            <w:r w:rsidRPr="003A2160">
              <w:rPr>
                <w:rFonts w:hAnsi="標楷體" w:hint="eastAsia"/>
                <w:sz w:val="24"/>
                <w:szCs w:val="24"/>
              </w:rPr>
              <w:t>•排放管道異味超標</w:t>
            </w:r>
          </w:p>
          <w:p w:rsidR="00A16937" w:rsidRPr="003A2160" w:rsidRDefault="00A16937" w:rsidP="00A16937">
            <w:pPr>
              <w:widowControl/>
              <w:tabs>
                <w:tab w:val="left" w:pos="849"/>
              </w:tabs>
              <w:spacing w:line="280" w:lineRule="exact"/>
              <w:ind w:leftChars="0" w:left="0" w:firstLineChars="0" w:firstLine="0"/>
              <w:jc w:val="left"/>
              <w:rPr>
                <w:rFonts w:hAnsi="標楷體"/>
                <w:sz w:val="24"/>
                <w:szCs w:val="24"/>
              </w:rPr>
            </w:pPr>
            <w:r w:rsidRPr="003A2160">
              <w:rPr>
                <w:rFonts w:hAnsi="標楷體" w:hint="eastAsia"/>
                <w:sz w:val="24"/>
                <w:szCs w:val="24"/>
              </w:rPr>
              <w:t>•設備元件VOC超標</w:t>
            </w:r>
          </w:p>
        </w:tc>
        <w:tc>
          <w:tcPr>
            <w:tcW w:w="3544"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181萬元罰鍰與環境講習14小時</w:t>
            </w:r>
          </w:p>
        </w:tc>
      </w:tr>
      <w:tr w:rsidR="00A16937" w:rsidRPr="003A2160" w:rsidTr="002B0E94">
        <w:trPr>
          <w:trHeight w:val="229"/>
        </w:trPr>
        <w:tc>
          <w:tcPr>
            <w:tcW w:w="1404"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前鎮儲運所</w:t>
            </w:r>
          </w:p>
        </w:tc>
        <w:tc>
          <w:tcPr>
            <w:tcW w:w="3543"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•設備元件VOC超標</w:t>
            </w:r>
          </w:p>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•內浮頂儲槽VOC超標</w:t>
            </w:r>
          </w:p>
        </w:tc>
        <w:tc>
          <w:tcPr>
            <w:tcW w:w="3544" w:type="dxa"/>
            <w:shd w:val="clear" w:color="auto" w:fill="auto"/>
          </w:tcPr>
          <w:p w:rsidR="00A16937" w:rsidRPr="003A2160" w:rsidRDefault="00A16937" w:rsidP="00A16937">
            <w:pPr>
              <w:widowControl/>
              <w:spacing w:line="280" w:lineRule="exact"/>
              <w:ind w:leftChars="0" w:left="0" w:firstLineChars="0" w:firstLine="0"/>
              <w:jc w:val="left"/>
              <w:rPr>
                <w:rFonts w:hAnsi="標楷體"/>
                <w:sz w:val="24"/>
                <w:szCs w:val="24"/>
              </w:rPr>
            </w:pPr>
            <w:r w:rsidRPr="003A2160">
              <w:rPr>
                <w:rFonts w:hAnsi="標楷體" w:hint="eastAsia"/>
                <w:sz w:val="24"/>
                <w:szCs w:val="24"/>
              </w:rPr>
              <w:t>30萬元罰鍰與環境講習4小時</w:t>
            </w:r>
          </w:p>
        </w:tc>
      </w:tr>
    </w:tbl>
    <w:p w:rsidR="00A7534A" w:rsidRPr="003A2160" w:rsidRDefault="00A7534A" w:rsidP="009653BC">
      <w:pPr>
        <w:spacing w:line="280" w:lineRule="exact"/>
        <w:ind w:leftChars="0" w:left="0" w:firstLineChars="0" w:firstLine="0"/>
        <w:jc w:val="left"/>
        <w:rPr>
          <w:rFonts w:hAnsi="標楷體"/>
          <w:sz w:val="24"/>
        </w:rPr>
      </w:pPr>
      <w:r w:rsidRPr="003A2160">
        <w:rPr>
          <w:rFonts w:hAnsi="標楷體" w:hint="eastAsia"/>
          <w:sz w:val="24"/>
        </w:rPr>
        <w:t>資料來源：整理自</w:t>
      </w:r>
      <w:r w:rsidR="00C0796E" w:rsidRPr="003A2160">
        <w:rPr>
          <w:rFonts w:hAnsi="標楷體" w:hint="eastAsia"/>
          <w:sz w:val="24"/>
        </w:rPr>
        <w:t>台灣中油公司2024永續報告書及該</w:t>
      </w:r>
      <w:r w:rsidRPr="003A2160">
        <w:rPr>
          <w:rFonts w:hAnsi="標楷體" w:hint="eastAsia"/>
          <w:sz w:val="24"/>
        </w:rPr>
        <w:t>公司提供資料。</w:t>
      </w:r>
    </w:p>
    <w:p w:rsidR="00564351" w:rsidRPr="003A2160" w:rsidRDefault="00564351" w:rsidP="00564351">
      <w:pPr>
        <w:ind w:left="567" w:firstLine="567"/>
      </w:pPr>
      <w:bookmarkStart w:id="41" w:name="_Toc531338057"/>
      <w:bookmarkStart w:id="42" w:name="_Toc531348683"/>
      <w:bookmarkStart w:id="43" w:name="_Toc149836489"/>
    </w:p>
    <w:p w:rsidR="00D37DD5" w:rsidRPr="003A2160" w:rsidRDefault="00A9272D" w:rsidP="00D37DD5">
      <w:pPr>
        <w:pStyle w:val="14"/>
        <w:ind w:left="567" w:hanging="567"/>
      </w:pPr>
      <w:bookmarkStart w:id="44" w:name="_Toc181980630"/>
      <w:r w:rsidRPr="003A2160">
        <w:rPr>
          <w:rFonts w:hint="eastAsia"/>
        </w:rPr>
        <w:t>四</w:t>
      </w:r>
      <w:r w:rsidR="00D37DD5" w:rsidRPr="003A2160">
        <w:rPr>
          <w:rFonts w:hint="eastAsia"/>
        </w:rPr>
        <w:t>、為</w:t>
      </w:r>
      <w:r w:rsidR="00615D3F" w:rsidRPr="003A2160">
        <w:rPr>
          <w:rFonts w:hint="eastAsia"/>
        </w:rPr>
        <w:t>穩定供應</w:t>
      </w:r>
      <w:r w:rsidR="00BE4D2A" w:rsidRPr="003A2160">
        <w:rPr>
          <w:rFonts w:hint="eastAsia"/>
        </w:rPr>
        <w:t>油氣需求</w:t>
      </w:r>
      <w:r w:rsidR="00D37DD5" w:rsidRPr="003A2160">
        <w:rPr>
          <w:rFonts w:hint="eastAsia"/>
        </w:rPr>
        <w:t>，部分重大投資計畫預期無法收回或報酬率極低仍予推動，允宜研謀提升效益等配套方案，以利財務穩健</w:t>
      </w:r>
      <w:bookmarkEnd w:id="44"/>
    </w:p>
    <w:p w:rsidR="00D37DD5" w:rsidRPr="003A2160" w:rsidRDefault="004E7CC4" w:rsidP="00D37DD5">
      <w:pPr>
        <w:ind w:left="567" w:firstLine="567"/>
      </w:pPr>
      <w:r w:rsidRPr="003A2160">
        <w:rPr>
          <w:rFonts w:hint="eastAsia"/>
        </w:rPr>
        <w:t>台灣中油</w:t>
      </w:r>
      <w:r w:rsidR="00D37DD5" w:rsidRPr="003A2160">
        <w:rPr>
          <w:rFonts w:hint="eastAsia"/>
        </w:rPr>
        <w:t>公司11</w:t>
      </w:r>
      <w:r w:rsidRPr="003A2160">
        <w:t>4</w:t>
      </w:r>
      <w:r w:rsidR="00D37DD5" w:rsidRPr="003A2160">
        <w:rPr>
          <w:rFonts w:hint="eastAsia"/>
        </w:rPr>
        <w:t>年度預算案固定資產建設改良擴充計畫項下編列</w:t>
      </w:r>
      <w:r w:rsidRPr="003A2160">
        <w:t>15</w:t>
      </w:r>
      <w:r w:rsidR="00D37DD5" w:rsidRPr="003A2160">
        <w:rPr>
          <w:rFonts w:hint="eastAsia"/>
        </w:rPr>
        <w:t>項專案計畫(其中</w:t>
      </w:r>
      <w:r w:rsidRPr="003A2160">
        <w:t>14</w:t>
      </w:r>
      <w:r w:rsidR="00D37DD5" w:rsidRPr="003A2160">
        <w:rPr>
          <w:rFonts w:hint="eastAsia"/>
        </w:rPr>
        <w:t>項為延續辦理繼續計畫、</w:t>
      </w:r>
      <w:r w:rsidRPr="003A2160">
        <w:t>1</w:t>
      </w:r>
      <w:r w:rsidR="00D37DD5" w:rsidRPr="003A2160">
        <w:rPr>
          <w:rFonts w:hint="eastAsia"/>
        </w:rPr>
        <w:t>項為11</w:t>
      </w:r>
      <w:r w:rsidR="00270A16">
        <w:t>4</w:t>
      </w:r>
      <w:r w:rsidR="00D37DD5" w:rsidRPr="003A2160">
        <w:rPr>
          <w:rFonts w:hint="eastAsia"/>
        </w:rPr>
        <w:t>年度新興計畫)，計</w:t>
      </w:r>
      <w:r w:rsidRPr="003A2160">
        <w:rPr>
          <w:rFonts w:hint="eastAsia"/>
        </w:rPr>
        <w:t>424億5,607萬元</w:t>
      </w:r>
      <w:r w:rsidR="00D37DD5" w:rsidRPr="003A2160">
        <w:rPr>
          <w:rFonts w:hint="eastAsia"/>
        </w:rPr>
        <w:t>，惟部分計畫預期投資無法收回，允宜研謀提升效益等配套方案，以利公司財務穩健。謹說明如下：</w:t>
      </w:r>
    </w:p>
    <w:p w:rsidR="00D37DD5" w:rsidRPr="003A2160" w:rsidRDefault="00D37DD5" w:rsidP="00615D3F">
      <w:pPr>
        <w:pStyle w:val="a5"/>
        <w:ind w:left="851" w:hanging="284"/>
        <w:rPr>
          <w:b/>
        </w:rPr>
      </w:pPr>
      <w:r w:rsidRPr="003A2160">
        <w:rPr>
          <w:rFonts w:hint="eastAsia"/>
          <w:b/>
        </w:rPr>
        <w:t>(一)重大</w:t>
      </w:r>
      <w:r w:rsidR="009B401F" w:rsidRPr="003A2160">
        <w:rPr>
          <w:rFonts w:hint="eastAsia"/>
          <w:b/>
        </w:rPr>
        <w:t>固定資產建設改良擴充</w:t>
      </w:r>
      <w:r w:rsidRPr="003A2160">
        <w:rPr>
          <w:rFonts w:hint="eastAsia"/>
          <w:b/>
        </w:rPr>
        <w:t>計畫預期報酬率概況</w:t>
      </w:r>
    </w:p>
    <w:p w:rsidR="00D37DD5" w:rsidRPr="003A2160" w:rsidRDefault="004E7CC4" w:rsidP="00615D3F">
      <w:pPr>
        <w:pStyle w:val="22"/>
        <w:ind w:left="850" w:firstLine="567"/>
      </w:pPr>
      <w:r w:rsidRPr="003A2160">
        <w:rPr>
          <w:rFonts w:hint="eastAsia"/>
        </w:rPr>
        <w:t>台灣中油</w:t>
      </w:r>
      <w:r w:rsidR="00D37DD5" w:rsidRPr="003A2160">
        <w:rPr>
          <w:rFonts w:hint="eastAsia"/>
        </w:rPr>
        <w:t>公司11</w:t>
      </w:r>
      <w:r w:rsidRPr="003A2160">
        <w:t>4</w:t>
      </w:r>
      <w:r w:rsidR="00D37DD5" w:rsidRPr="003A2160">
        <w:rPr>
          <w:rFonts w:hint="eastAsia"/>
        </w:rPr>
        <w:t>年度預計辦理</w:t>
      </w:r>
      <w:r w:rsidR="00270A16">
        <w:rPr>
          <w:rFonts w:hint="eastAsia"/>
        </w:rPr>
        <w:t>新建</w:t>
      </w:r>
      <w:r w:rsidR="009230FA" w:rsidRPr="003A2160">
        <w:rPr>
          <w:rFonts w:hint="eastAsia"/>
        </w:rPr>
        <w:t>第三座液化天然氣接收站</w:t>
      </w:r>
      <w:r w:rsidR="00D37DD5" w:rsidRPr="003A2160">
        <w:rPr>
          <w:rFonts w:hint="eastAsia"/>
        </w:rPr>
        <w:t>等專案計畫</w:t>
      </w:r>
      <w:r w:rsidRPr="003A2160">
        <w:t>15</w:t>
      </w:r>
      <w:r w:rsidR="00D37DD5" w:rsidRPr="003A2160">
        <w:rPr>
          <w:rFonts w:hint="eastAsia"/>
        </w:rPr>
        <w:t>項，據預算書揭示各項計畫效益分析結果</w:t>
      </w:r>
      <w:r w:rsidR="00BE4D2A" w:rsidRPr="003A2160">
        <w:rPr>
          <w:rFonts w:hint="eastAsia"/>
        </w:rPr>
        <w:t>(詳表1)</w:t>
      </w:r>
      <w:r w:rsidR="00D37DD5" w:rsidRPr="003A2160">
        <w:rPr>
          <w:rFonts w:hint="eastAsia"/>
        </w:rPr>
        <w:t>，其中</w:t>
      </w:r>
      <w:r w:rsidR="00D42F14" w:rsidRPr="003A2160">
        <w:rPr>
          <w:rFonts w:hint="eastAsia"/>
        </w:rPr>
        <w:t>天然氣事業部第三座液化天然氣接收站及二期、台中廠三期及港外擴建(四期)、洲際液化天然氣接收站、高雄港洲際貨櫃二期大林石化油品儲運中心投資計畫</w:t>
      </w:r>
      <w:r w:rsidR="00270A16">
        <w:rPr>
          <w:rFonts w:hint="eastAsia"/>
        </w:rPr>
        <w:t>、</w:t>
      </w:r>
      <w:r w:rsidR="00D42F14" w:rsidRPr="003A2160">
        <w:rPr>
          <w:rFonts w:hint="eastAsia"/>
        </w:rPr>
        <w:t>煉製事業部</w:t>
      </w:r>
      <w:r w:rsidR="00270A16" w:rsidRPr="00270A16">
        <w:rPr>
          <w:rFonts w:hint="eastAsia"/>
        </w:rPr>
        <w:t>大林煉油廠提升關鍵基礎設施韌性投資</w:t>
      </w:r>
      <w:r w:rsidR="00270A16">
        <w:rPr>
          <w:rFonts w:hint="eastAsia"/>
        </w:rPr>
        <w:t>及</w:t>
      </w:r>
      <w:r w:rsidR="00D42F14" w:rsidRPr="003A2160">
        <w:rPr>
          <w:rFonts w:hint="eastAsia"/>
        </w:rPr>
        <w:t>桃園煉油廠NO.2 發電機汰舊更新</w:t>
      </w:r>
      <w:r w:rsidR="00D37DD5" w:rsidRPr="003A2160">
        <w:rPr>
          <w:rFonts w:hint="eastAsia"/>
        </w:rPr>
        <w:t>等</w:t>
      </w:r>
      <w:r w:rsidR="00270A16">
        <w:t>8</w:t>
      </w:r>
      <w:r w:rsidR="00D37DD5" w:rsidRPr="003A2160">
        <w:rPr>
          <w:rFonts w:hint="eastAsia"/>
        </w:rPr>
        <w:t>項計畫(預計投資總額合共</w:t>
      </w:r>
      <w:r w:rsidR="00D42F14" w:rsidRPr="003A2160">
        <w:t>4,</w:t>
      </w:r>
      <w:r w:rsidR="00270A16">
        <w:t>180.08</w:t>
      </w:r>
      <w:r w:rsidR="00D37DD5" w:rsidRPr="003A2160">
        <w:rPr>
          <w:rFonts w:hint="eastAsia"/>
        </w:rPr>
        <w:t>億元)，預期投資報酬為負值或投資無法回收</w:t>
      </w:r>
      <w:r w:rsidR="00D42F14" w:rsidRPr="003A2160">
        <w:rPr>
          <w:rFonts w:hint="eastAsia"/>
        </w:rPr>
        <w:t>；另</w:t>
      </w:r>
      <w:r w:rsidR="00D37DD5" w:rsidRPr="003A2160">
        <w:rPr>
          <w:rFonts w:hint="eastAsia"/>
        </w:rPr>
        <w:t>預期報酬率未及2%者</w:t>
      </w:r>
      <w:r w:rsidR="00BE4D2A" w:rsidRPr="003A2160">
        <w:rPr>
          <w:rFonts w:hint="eastAsia"/>
        </w:rPr>
        <w:t>則</w:t>
      </w:r>
      <w:r w:rsidR="00D37DD5" w:rsidRPr="003A2160">
        <w:rPr>
          <w:rFonts w:hint="eastAsia"/>
        </w:rPr>
        <w:t>計有</w:t>
      </w:r>
      <w:r w:rsidR="00BE4D2A" w:rsidRPr="003A2160">
        <w:rPr>
          <w:rFonts w:hint="eastAsia"/>
        </w:rPr>
        <w:t>天然氣事業部永安至通霄第二條海底輸氣管線投資計畫</w:t>
      </w:r>
      <w:r w:rsidR="00D42F14" w:rsidRPr="003A2160">
        <w:t>1</w:t>
      </w:r>
      <w:r w:rsidR="00D37DD5" w:rsidRPr="003A2160">
        <w:rPr>
          <w:rFonts w:hint="eastAsia"/>
        </w:rPr>
        <w:t>項(不含前述</w:t>
      </w:r>
      <w:r w:rsidR="00270A16">
        <w:t>8</w:t>
      </w:r>
      <w:r w:rsidR="00D37DD5" w:rsidRPr="003A2160">
        <w:rPr>
          <w:rFonts w:hint="eastAsia"/>
        </w:rPr>
        <w:t>項)。</w:t>
      </w:r>
    </w:p>
    <w:p w:rsidR="00D37DD5" w:rsidRPr="003A2160" w:rsidRDefault="00D37DD5" w:rsidP="00615D3F">
      <w:pPr>
        <w:ind w:leftChars="0" w:left="602" w:hangingChars="212" w:hanging="602"/>
        <w:rPr>
          <w:b/>
        </w:rPr>
      </w:pPr>
      <w:r w:rsidRPr="003A2160">
        <w:rPr>
          <w:rFonts w:hint="eastAsia"/>
          <w:b/>
        </w:rPr>
        <w:t>表</w:t>
      </w:r>
      <w:r w:rsidRPr="003A2160">
        <w:rPr>
          <w:b/>
        </w:rPr>
        <w:t xml:space="preserve">1 </w:t>
      </w:r>
      <w:r w:rsidR="004E7CC4" w:rsidRPr="003A2160">
        <w:rPr>
          <w:rFonts w:hint="eastAsia"/>
          <w:b/>
        </w:rPr>
        <w:t>台灣中油公司</w:t>
      </w:r>
      <w:r w:rsidRPr="003A2160">
        <w:rPr>
          <w:rFonts w:hint="eastAsia"/>
          <w:b/>
        </w:rPr>
        <w:t>11</w:t>
      </w:r>
      <w:r w:rsidR="004E7CC4" w:rsidRPr="003A2160">
        <w:rPr>
          <w:b/>
        </w:rPr>
        <w:t>4</w:t>
      </w:r>
      <w:r w:rsidRPr="003A2160">
        <w:rPr>
          <w:rFonts w:hint="eastAsia"/>
          <w:b/>
        </w:rPr>
        <w:t>年度固定資產建設、改良、擴充專案計畫投資總額暨預期效益分析結果摘要表</w:t>
      </w:r>
    </w:p>
    <w:tbl>
      <w:tblPr>
        <w:tblW w:w="8497"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47"/>
        <w:gridCol w:w="1275"/>
        <w:gridCol w:w="1134"/>
        <w:gridCol w:w="993"/>
        <w:gridCol w:w="1848"/>
      </w:tblGrid>
      <w:tr w:rsidR="00D37DD5" w:rsidRPr="003A2160" w:rsidTr="002504FF">
        <w:trPr>
          <w:trHeight w:val="627"/>
          <w:tblHeader/>
        </w:trPr>
        <w:tc>
          <w:tcPr>
            <w:tcW w:w="3247" w:type="dxa"/>
            <w:shd w:val="clear" w:color="auto" w:fill="auto"/>
            <w:vAlign w:val="center"/>
          </w:tcPr>
          <w:p w:rsidR="00D37DD5" w:rsidRPr="003A2160" w:rsidRDefault="00D37DD5" w:rsidP="00461CD7">
            <w:pPr>
              <w:spacing w:line="280" w:lineRule="exact"/>
              <w:ind w:leftChars="0" w:left="0" w:firstLineChars="0" w:firstLine="0"/>
              <w:jc w:val="center"/>
              <w:rPr>
                <w:b/>
                <w:spacing w:val="-20"/>
                <w:sz w:val="22"/>
                <w:szCs w:val="22"/>
              </w:rPr>
            </w:pPr>
            <w:r w:rsidRPr="003A2160">
              <w:rPr>
                <w:b/>
                <w:spacing w:val="-20"/>
                <w:sz w:val="22"/>
                <w:szCs w:val="22"/>
              </w:rPr>
              <w:t>計畫名稱</w:t>
            </w:r>
          </w:p>
        </w:tc>
        <w:tc>
          <w:tcPr>
            <w:tcW w:w="1275" w:type="dxa"/>
            <w:shd w:val="clear" w:color="auto" w:fill="auto"/>
            <w:vAlign w:val="center"/>
          </w:tcPr>
          <w:p w:rsidR="00D37DD5" w:rsidRPr="003A2160" w:rsidRDefault="004E7CC4" w:rsidP="00461CD7">
            <w:pPr>
              <w:spacing w:line="280" w:lineRule="exact"/>
              <w:ind w:leftChars="0" w:left="0" w:firstLineChars="0" w:firstLine="0"/>
              <w:jc w:val="center"/>
              <w:rPr>
                <w:b/>
                <w:spacing w:val="-20"/>
                <w:sz w:val="22"/>
                <w:szCs w:val="22"/>
              </w:rPr>
            </w:pPr>
            <w:r w:rsidRPr="003A2160">
              <w:rPr>
                <w:rFonts w:hint="eastAsia"/>
                <w:b/>
                <w:spacing w:val="-20"/>
                <w:sz w:val="22"/>
                <w:szCs w:val="22"/>
              </w:rPr>
              <w:t>預計</w:t>
            </w:r>
            <w:r w:rsidR="00D37DD5" w:rsidRPr="003A2160">
              <w:rPr>
                <w:b/>
                <w:spacing w:val="-20"/>
                <w:sz w:val="22"/>
                <w:szCs w:val="22"/>
              </w:rPr>
              <w:t>投資總額</w:t>
            </w:r>
          </w:p>
          <w:p w:rsidR="00D37DD5" w:rsidRPr="003A2160" w:rsidRDefault="00D37DD5" w:rsidP="00461CD7">
            <w:pPr>
              <w:spacing w:line="280" w:lineRule="exact"/>
              <w:ind w:leftChars="0" w:left="0" w:firstLineChars="0" w:firstLine="0"/>
              <w:jc w:val="center"/>
              <w:rPr>
                <w:b/>
                <w:spacing w:val="-20"/>
                <w:sz w:val="22"/>
                <w:szCs w:val="22"/>
              </w:rPr>
            </w:pPr>
            <w:r w:rsidRPr="003A2160">
              <w:rPr>
                <w:rFonts w:hint="eastAsia"/>
                <w:b/>
                <w:spacing w:val="-20"/>
                <w:sz w:val="22"/>
                <w:szCs w:val="22"/>
              </w:rPr>
              <w:t>(新臺幣千元)</w:t>
            </w:r>
          </w:p>
        </w:tc>
        <w:tc>
          <w:tcPr>
            <w:tcW w:w="1134" w:type="dxa"/>
            <w:shd w:val="clear" w:color="auto" w:fill="auto"/>
            <w:vAlign w:val="center"/>
          </w:tcPr>
          <w:p w:rsidR="00D37DD5" w:rsidRPr="003A2160" w:rsidRDefault="00D37DD5" w:rsidP="00461CD7">
            <w:pPr>
              <w:spacing w:line="280" w:lineRule="exact"/>
              <w:ind w:leftChars="0" w:left="0" w:firstLineChars="0" w:firstLine="0"/>
              <w:jc w:val="center"/>
              <w:rPr>
                <w:b/>
                <w:spacing w:val="-20"/>
                <w:sz w:val="22"/>
                <w:szCs w:val="22"/>
              </w:rPr>
            </w:pPr>
            <w:r w:rsidRPr="003A2160">
              <w:rPr>
                <w:b/>
                <w:spacing w:val="-20"/>
                <w:sz w:val="22"/>
                <w:szCs w:val="22"/>
              </w:rPr>
              <w:t>預定期程</w:t>
            </w:r>
          </w:p>
        </w:tc>
        <w:tc>
          <w:tcPr>
            <w:tcW w:w="993" w:type="dxa"/>
            <w:shd w:val="clear" w:color="auto" w:fill="auto"/>
            <w:vAlign w:val="center"/>
          </w:tcPr>
          <w:p w:rsidR="00D37DD5" w:rsidRPr="003A2160" w:rsidRDefault="00D37DD5" w:rsidP="00461CD7">
            <w:pPr>
              <w:spacing w:line="280" w:lineRule="exact"/>
              <w:ind w:leftChars="0" w:left="0" w:firstLineChars="0" w:firstLine="0"/>
              <w:jc w:val="center"/>
              <w:rPr>
                <w:b/>
                <w:spacing w:val="-20"/>
                <w:sz w:val="22"/>
                <w:szCs w:val="22"/>
              </w:rPr>
            </w:pPr>
            <w:r w:rsidRPr="003A2160">
              <w:rPr>
                <w:rFonts w:hint="eastAsia"/>
                <w:b/>
                <w:spacing w:val="-20"/>
                <w:sz w:val="22"/>
                <w:szCs w:val="22"/>
              </w:rPr>
              <w:t>預計</w:t>
            </w:r>
            <w:r w:rsidRPr="003A2160">
              <w:rPr>
                <w:b/>
                <w:spacing w:val="-20"/>
                <w:sz w:val="22"/>
                <w:szCs w:val="22"/>
              </w:rPr>
              <w:t>現值報酬率</w:t>
            </w:r>
            <w:r w:rsidRPr="003A2160">
              <w:rPr>
                <w:rFonts w:hint="eastAsia"/>
                <w:b/>
                <w:spacing w:val="-20"/>
                <w:sz w:val="22"/>
                <w:szCs w:val="22"/>
              </w:rPr>
              <w:t>(%)</w:t>
            </w:r>
          </w:p>
        </w:tc>
        <w:tc>
          <w:tcPr>
            <w:tcW w:w="1848" w:type="dxa"/>
            <w:shd w:val="clear" w:color="auto" w:fill="auto"/>
            <w:vAlign w:val="center"/>
          </w:tcPr>
          <w:p w:rsidR="00D37DD5" w:rsidRPr="003A2160" w:rsidRDefault="00D37DD5" w:rsidP="00461CD7">
            <w:pPr>
              <w:spacing w:line="280" w:lineRule="exact"/>
              <w:ind w:leftChars="0" w:left="0" w:firstLineChars="0" w:firstLine="0"/>
              <w:jc w:val="center"/>
              <w:rPr>
                <w:b/>
                <w:spacing w:val="-20"/>
                <w:sz w:val="22"/>
                <w:szCs w:val="22"/>
              </w:rPr>
            </w:pPr>
            <w:r w:rsidRPr="003A2160">
              <w:rPr>
                <w:b/>
                <w:spacing w:val="-20"/>
                <w:sz w:val="22"/>
                <w:szCs w:val="22"/>
              </w:rPr>
              <w:t>投資回收</w:t>
            </w:r>
          </w:p>
          <w:p w:rsidR="00D37DD5" w:rsidRPr="003A2160" w:rsidRDefault="00D37DD5" w:rsidP="00461CD7">
            <w:pPr>
              <w:spacing w:line="280" w:lineRule="exact"/>
              <w:ind w:leftChars="0" w:left="0" w:firstLineChars="0" w:firstLine="0"/>
              <w:jc w:val="center"/>
              <w:rPr>
                <w:b/>
                <w:spacing w:val="-20"/>
                <w:sz w:val="22"/>
                <w:szCs w:val="22"/>
              </w:rPr>
            </w:pPr>
            <w:r w:rsidRPr="003A2160">
              <w:rPr>
                <w:b/>
                <w:spacing w:val="-20"/>
                <w:sz w:val="22"/>
                <w:szCs w:val="22"/>
              </w:rPr>
              <w:t>年</w:t>
            </w:r>
            <w:r w:rsidRPr="003A2160">
              <w:rPr>
                <w:rFonts w:hint="eastAsia"/>
                <w:b/>
                <w:spacing w:val="-20"/>
                <w:sz w:val="22"/>
                <w:szCs w:val="22"/>
              </w:rPr>
              <w:t xml:space="preserve"> </w:t>
            </w:r>
            <w:r w:rsidRPr="003A2160">
              <w:rPr>
                <w:b/>
                <w:spacing w:val="-20"/>
                <w:sz w:val="22"/>
                <w:szCs w:val="22"/>
              </w:rPr>
              <w:t xml:space="preserve">   限</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(L10502)天然氣事業部第三座液化天然氣接收站投資計畫</w:t>
            </w:r>
          </w:p>
        </w:tc>
        <w:tc>
          <w:tcPr>
            <w:tcW w:w="1275" w:type="dxa"/>
            <w:shd w:val="clear" w:color="auto" w:fill="auto"/>
            <w:vAlign w:val="center"/>
          </w:tcPr>
          <w:p w:rsidR="00A9272D" w:rsidRPr="003A2160" w:rsidRDefault="004E7CC4" w:rsidP="004E7CC4">
            <w:pPr>
              <w:spacing w:line="280" w:lineRule="exact"/>
              <w:ind w:leftChars="0" w:left="0" w:firstLineChars="0" w:firstLine="0"/>
              <w:jc w:val="right"/>
              <w:rPr>
                <w:spacing w:val="-20"/>
                <w:sz w:val="22"/>
                <w:szCs w:val="22"/>
              </w:rPr>
            </w:pPr>
            <w:r w:rsidRPr="003A2160">
              <w:rPr>
                <w:spacing w:val="-20"/>
                <w:sz w:val="22"/>
                <w:szCs w:val="22"/>
              </w:rPr>
              <w:t>96</w:t>
            </w:r>
            <w:r w:rsidR="00A9272D" w:rsidRPr="003A2160">
              <w:rPr>
                <w:spacing w:val="-20"/>
                <w:sz w:val="22"/>
                <w:szCs w:val="22"/>
              </w:rPr>
              <w:t>,</w:t>
            </w:r>
            <w:r w:rsidRPr="003A2160">
              <w:rPr>
                <w:spacing w:val="-20"/>
                <w:sz w:val="22"/>
                <w:szCs w:val="22"/>
              </w:rPr>
              <w:t>562</w:t>
            </w:r>
            <w:r w:rsidR="00A9272D" w:rsidRPr="003A2160">
              <w:rPr>
                <w:spacing w:val="-20"/>
                <w:sz w:val="22"/>
                <w:szCs w:val="22"/>
              </w:rPr>
              <w:t>,</w:t>
            </w:r>
            <w:r w:rsidRPr="003A2160">
              <w:rPr>
                <w:spacing w:val="-20"/>
                <w:sz w:val="22"/>
                <w:szCs w:val="22"/>
              </w:rPr>
              <w:t>438</w:t>
            </w:r>
          </w:p>
        </w:tc>
        <w:tc>
          <w:tcPr>
            <w:tcW w:w="1134" w:type="dxa"/>
            <w:shd w:val="clear" w:color="auto" w:fill="auto"/>
            <w:vAlign w:val="center"/>
          </w:tcPr>
          <w:p w:rsidR="00A9272D" w:rsidRPr="003A2160" w:rsidRDefault="004E7CC4" w:rsidP="004E7CC4">
            <w:pPr>
              <w:spacing w:line="280" w:lineRule="exact"/>
              <w:ind w:leftChars="0" w:left="0" w:firstLineChars="0" w:firstLine="0"/>
              <w:jc w:val="right"/>
              <w:rPr>
                <w:spacing w:val="-20"/>
                <w:sz w:val="22"/>
                <w:szCs w:val="22"/>
              </w:rPr>
            </w:pPr>
            <w:r w:rsidRPr="003A2160">
              <w:rPr>
                <w:spacing w:val="-20"/>
                <w:sz w:val="22"/>
                <w:szCs w:val="22"/>
              </w:rPr>
              <w:t>105</w:t>
            </w:r>
            <w:r w:rsidR="00A9272D" w:rsidRPr="003A2160">
              <w:rPr>
                <w:rFonts w:hint="eastAsia"/>
                <w:spacing w:val="-20"/>
                <w:sz w:val="22"/>
                <w:szCs w:val="22"/>
              </w:rPr>
              <w:t>年</w:t>
            </w:r>
            <w:r w:rsidR="00A9272D" w:rsidRPr="003A2160">
              <w:rPr>
                <w:spacing w:val="-20"/>
                <w:sz w:val="22"/>
                <w:szCs w:val="22"/>
              </w:rPr>
              <w:t>~</w:t>
            </w:r>
            <w:r w:rsidRPr="003A2160">
              <w:rPr>
                <w:spacing w:val="-20"/>
                <w:sz w:val="22"/>
                <w:szCs w:val="22"/>
              </w:rPr>
              <w:t>118</w:t>
            </w:r>
            <w:r w:rsidR="00A9272D" w:rsidRPr="003A2160">
              <w:rPr>
                <w:rFonts w:hint="eastAsia"/>
                <w:spacing w:val="-20"/>
                <w:sz w:val="22"/>
                <w:szCs w:val="22"/>
              </w:rPr>
              <w:t>年</w:t>
            </w:r>
          </w:p>
        </w:tc>
        <w:tc>
          <w:tcPr>
            <w:tcW w:w="993" w:type="dxa"/>
            <w:shd w:val="clear" w:color="auto" w:fill="auto"/>
            <w:vAlign w:val="center"/>
          </w:tcPr>
          <w:p w:rsidR="00A9272D" w:rsidRPr="003A2160" w:rsidRDefault="004E7CC4" w:rsidP="00A9272D">
            <w:pPr>
              <w:spacing w:line="280" w:lineRule="exact"/>
              <w:ind w:leftChars="0" w:left="0" w:firstLineChars="0" w:firstLine="0"/>
              <w:jc w:val="right"/>
              <w:rPr>
                <w:spacing w:val="-20"/>
                <w:sz w:val="22"/>
                <w:szCs w:val="22"/>
              </w:rPr>
            </w:pPr>
            <w:r w:rsidRPr="003A2160">
              <w:rPr>
                <w:spacing w:val="-20"/>
                <w:sz w:val="22"/>
                <w:szCs w:val="22"/>
              </w:rPr>
              <w:t>0.63</w:t>
            </w:r>
          </w:p>
        </w:tc>
        <w:tc>
          <w:tcPr>
            <w:tcW w:w="1848" w:type="dxa"/>
            <w:shd w:val="clear" w:color="auto" w:fill="auto"/>
            <w:vAlign w:val="center"/>
          </w:tcPr>
          <w:p w:rsidR="00A9272D" w:rsidRPr="003A2160" w:rsidRDefault="004E7CC4" w:rsidP="00A9272D">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4E7CC4" w:rsidRPr="003A2160" w:rsidRDefault="004E7CC4" w:rsidP="00A9272D">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(計畫使用壽年30年)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(A10601)高雄港洲際貨櫃二期大林石化油品儲運中心投資計畫</w:t>
            </w:r>
          </w:p>
        </w:tc>
        <w:tc>
          <w:tcPr>
            <w:tcW w:w="1275" w:type="dxa"/>
            <w:shd w:val="clear" w:color="auto" w:fill="auto"/>
            <w:vAlign w:val="center"/>
          </w:tcPr>
          <w:p w:rsidR="00A9272D" w:rsidRPr="003A2160" w:rsidRDefault="00A9272D" w:rsidP="00270A16">
            <w:pPr>
              <w:spacing w:line="280" w:lineRule="exact"/>
              <w:ind w:leftChars="0" w:left="0" w:firstLineChars="0" w:firstLine="0"/>
              <w:jc w:val="right"/>
              <w:rPr>
                <w:spacing w:val="-20"/>
                <w:sz w:val="22"/>
                <w:szCs w:val="22"/>
              </w:rPr>
            </w:pPr>
            <w:r w:rsidRPr="003A2160">
              <w:rPr>
                <w:rFonts w:hint="eastAsia"/>
                <w:spacing w:val="-20"/>
                <w:sz w:val="22"/>
                <w:szCs w:val="22"/>
              </w:rPr>
              <w:t>7</w:t>
            </w:r>
            <w:r w:rsidR="00461CD7" w:rsidRPr="003A2160">
              <w:rPr>
                <w:spacing w:val="-20"/>
                <w:sz w:val="22"/>
                <w:szCs w:val="22"/>
              </w:rPr>
              <w:t>6</w:t>
            </w:r>
            <w:r w:rsidRPr="003A2160">
              <w:rPr>
                <w:spacing w:val="-20"/>
                <w:sz w:val="22"/>
                <w:szCs w:val="22"/>
              </w:rPr>
              <w:t>,</w:t>
            </w:r>
            <w:r w:rsidR="00461CD7" w:rsidRPr="003A2160">
              <w:rPr>
                <w:spacing w:val="-20"/>
                <w:sz w:val="22"/>
                <w:szCs w:val="22"/>
              </w:rPr>
              <w:t>83</w:t>
            </w:r>
            <w:r w:rsidR="00270A16">
              <w:rPr>
                <w:spacing w:val="-20"/>
                <w:sz w:val="22"/>
                <w:szCs w:val="22"/>
              </w:rPr>
              <w:t>1</w:t>
            </w:r>
            <w:r w:rsidRPr="003A2160">
              <w:rPr>
                <w:spacing w:val="-20"/>
                <w:sz w:val="22"/>
                <w:szCs w:val="22"/>
              </w:rPr>
              <w:t>,</w:t>
            </w:r>
            <w:r w:rsidR="00461CD7" w:rsidRPr="003A2160">
              <w:rPr>
                <w:spacing w:val="-20"/>
                <w:sz w:val="22"/>
                <w:szCs w:val="22"/>
              </w:rPr>
              <w:t>3</w:t>
            </w:r>
            <w:r w:rsidR="00270A16">
              <w:rPr>
                <w:spacing w:val="-20"/>
                <w:sz w:val="22"/>
                <w:szCs w:val="22"/>
              </w:rPr>
              <w:t>34</w:t>
            </w:r>
          </w:p>
        </w:tc>
        <w:tc>
          <w:tcPr>
            <w:tcW w:w="1134"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106</w:t>
            </w:r>
            <w:r w:rsidR="00A9272D" w:rsidRPr="003A2160">
              <w:rPr>
                <w:rFonts w:hint="eastAsia"/>
                <w:spacing w:val="-20"/>
                <w:sz w:val="22"/>
                <w:szCs w:val="22"/>
              </w:rPr>
              <w:t>年~</w:t>
            </w:r>
            <w:r w:rsidRPr="003A2160">
              <w:rPr>
                <w:spacing w:val="-20"/>
                <w:sz w:val="22"/>
                <w:szCs w:val="22"/>
              </w:rPr>
              <w:t>117</w:t>
            </w:r>
            <w:r w:rsidR="00A9272D" w:rsidRPr="003A2160">
              <w:rPr>
                <w:rFonts w:hint="eastAsia"/>
                <w:spacing w:val="-20"/>
                <w:sz w:val="22"/>
                <w:szCs w:val="22"/>
              </w:rPr>
              <w:t>年</w:t>
            </w:r>
          </w:p>
        </w:tc>
        <w:tc>
          <w:tcPr>
            <w:tcW w:w="993" w:type="dxa"/>
            <w:shd w:val="clear" w:color="auto" w:fill="auto"/>
            <w:vAlign w:val="center"/>
          </w:tcPr>
          <w:p w:rsidR="00A9272D" w:rsidRPr="003A2160" w:rsidRDefault="00461CD7" w:rsidP="00A9272D">
            <w:pPr>
              <w:spacing w:line="280" w:lineRule="exact"/>
              <w:ind w:leftChars="0" w:left="0" w:firstLineChars="0" w:firstLine="0"/>
              <w:jc w:val="right"/>
              <w:rPr>
                <w:spacing w:val="-20"/>
                <w:sz w:val="22"/>
                <w:szCs w:val="22"/>
              </w:rPr>
            </w:pPr>
            <w:r w:rsidRPr="003A2160">
              <w:rPr>
                <w:spacing w:val="-20"/>
                <w:sz w:val="22"/>
                <w:szCs w:val="22"/>
              </w:rPr>
              <w:t>-1.26</w:t>
            </w:r>
          </w:p>
        </w:tc>
        <w:tc>
          <w:tcPr>
            <w:tcW w:w="1848" w:type="dxa"/>
            <w:shd w:val="clear" w:color="auto" w:fill="auto"/>
            <w:vAlign w:val="center"/>
          </w:tcPr>
          <w:p w:rsidR="00461CD7" w:rsidRPr="003A2160" w:rsidRDefault="00461CD7" w:rsidP="00461CD7">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A9272D" w:rsidRPr="003A2160" w:rsidRDefault="00461CD7" w:rsidP="00461CD7">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(計畫使用壽年</w:t>
            </w:r>
            <w:r w:rsidRPr="003A2160">
              <w:rPr>
                <w:spacing w:val="-20"/>
                <w:sz w:val="22"/>
                <w:szCs w:val="22"/>
                <w:shd w:val="pct15" w:color="auto" w:fill="FFFFFF"/>
              </w:rPr>
              <w:t>25</w:t>
            </w:r>
            <w:r w:rsidRPr="003A2160">
              <w:rPr>
                <w:rFonts w:hint="eastAsia"/>
                <w:spacing w:val="-20"/>
                <w:sz w:val="22"/>
                <w:szCs w:val="22"/>
                <w:shd w:val="pct15" w:color="auto" w:fill="FFFFFF"/>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(L10801)天然氣事業部永安廠增建儲槽投資計畫</w:t>
            </w:r>
          </w:p>
        </w:tc>
        <w:tc>
          <w:tcPr>
            <w:tcW w:w="1275"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28</w:t>
            </w:r>
            <w:r w:rsidR="00A9272D" w:rsidRPr="003A2160">
              <w:rPr>
                <w:spacing w:val="-20"/>
                <w:sz w:val="22"/>
                <w:szCs w:val="22"/>
              </w:rPr>
              <w:t>,</w:t>
            </w:r>
            <w:r w:rsidRPr="003A2160">
              <w:rPr>
                <w:spacing w:val="-20"/>
                <w:sz w:val="22"/>
                <w:szCs w:val="22"/>
              </w:rPr>
              <w:t>934</w:t>
            </w:r>
            <w:r w:rsidR="00A9272D" w:rsidRPr="003A2160">
              <w:rPr>
                <w:spacing w:val="-20"/>
                <w:sz w:val="22"/>
                <w:szCs w:val="22"/>
              </w:rPr>
              <w:t>,</w:t>
            </w:r>
            <w:r w:rsidRPr="003A2160">
              <w:rPr>
                <w:spacing w:val="-20"/>
                <w:sz w:val="22"/>
                <w:szCs w:val="22"/>
              </w:rPr>
              <w:t>761</w:t>
            </w:r>
          </w:p>
        </w:tc>
        <w:tc>
          <w:tcPr>
            <w:tcW w:w="1134"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108</w:t>
            </w:r>
            <w:r w:rsidR="00A9272D" w:rsidRPr="003A2160">
              <w:rPr>
                <w:rFonts w:hint="eastAsia"/>
                <w:spacing w:val="-20"/>
                <w:sz w:val="22"/>
                <w:szCs w:val="22"/>
              </w:rPr>
              <w:t>年</w:t>
            </w:r>
            <w:r w:rsidR="00A9272D" w:rsidRPr="003A2160">
              <w:rPr>
                <w:spacing w:val="-20"/>
                <w:sz w:val="22"/>
                <w:szCs w:val="22"/>
              </w:rPr>
              <w:t>~</w:t>
            </w:r>
            <w:r w:rsidRPr="003A2160">
              <w:rPr>
                <w:spacing w:val="-20"/>
                <w:sz w:val="22"/>
                <w:szCs w:val="22"/>
              </w:rPr>
              <w:t>116</w:t>
            </w:r>
            <w:r w:rsidR="00A9272D" w:rsidRPr="003A2160">
              <w:rPr>
                <w:rFonts w:hint="eastAsia"/>
                <w:spacing w:val="-20"/>
                <w:sz w:val="22"/>
                <w:szCs w:val="22"/>
              </w:rPr>
              <w:t>年</w:t>
            </w:r>
          </w:p>
        </w:tc>
        <w:tc>
          <w:tcPr>
            <w:tcW w:w="993" w:type="dxa"/>
            <w:shd w:val="clear" w:color="auto" w:fill="auto"/>
            <w:vAlign w:val="center"/>
          </w:tcPr>
          <w:p w:rsidR="00A9272D" w:rsidRPr="003A2160" w:rsidRDefault="00461CD7" w:rsidP="00A9272D">
            <w:pPr>
              <w:spacing w:line="280" w:lineRule="exact"/>
              <w:ind w:leftChars="0" w:left="0" w:firstLineChars="0" w:firstLine="0"/>
              <w:jc w:val="right"/>
              <w:rPr>
                <w:spacing w:val="-20"/>
                <w:sz w:val="22"/>
                <w:szCs w:val="22"/>
              </w:rPr>
            </w:pPr>
            <w:r w:rsidRPr="003A2160">
              <w:rPr>
                <w:spacing w:val="-20"/>
                <w:sz w:val="22"/>
                <w:szCs w:val="22"/>
              </w:rPr>
              <w:t>3.76</w:t>
            </w:r>
          </w:p>
        </w:tc>
        <w:tc>
          <w:tcPr>
            <w:tcW w:w="1848" w:type="dxa"/>
            <w:shd w:val="clear" w:color="auto" w:fill="auto"/>
            <w:vAlign w:val="center"/>
          </w:tcPr>
          <w:p w:rsidR="00A9272D" w:rsidRPr="003A2160" w:rsidRDefault="00461CD7" w:rsidP="00A9272D">
            <w:pPr>
              <w:spacing w:line="280" w:lineRule="exact"/>
              <w:ind w:leftChars="0" w:left="0" w:firstLineChars="0" w:firstLine="0"/>
              <w:jc w:val="center"/>
              <w:rPr>
                <w:spacing w:val="-20"/>
                <w:sz w:val="22"/>
                <w:szCs w:val="22"/>
              </w:rPr>
            </w:pPr>
            <w:r w:rsidRPr="003A2160">
              <w:rPr>
                <w:spacing w:val="-20"/>
                <w:sz w:val="22"/>
                <w:szCs w:val="22"/>
              </w:rPr>
              <w:t>24.66</w:t>
            </w:r>
            <w:r w:rsidR="00A9272D" w:rsidRPr="003A2160">
              <w:rPr>
                <w:rFonts w:hint="eastAsia"/>
                <w:spacing w:val="-20"/>
                <w:sz w:val="22"/>
                <w:szCs w:val="22"/>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(L10901)天然氣事業部台中廠三期投資計畫</w:t>
            </w:r>
          </w:p>
        </w:tc>
        <w:tc>
          <w:tcPr>
            <w:tcW w:w="1275"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34</w:t>
            </w:r>
            <w:r w:rsidR="00A9272D" w:rsidRPr="003A2160">
              <w:rPr>
                <w:spacing w:val="-20"/>
                <w:sz w:val="22"/>
                <w:szCs w:val="22"/>
              </w:rPr>
              <w:t>,</w:t>
            </w:r>
            <w:r w:rsidRPr="003A2160">
              <w:rPr>
                <w:spacing w:val="-20"/>
                <w:sz w:val="22"/>
                <w:szCs w:val="22"/>
              </w:rPr>
              <w:t>370</w:t>
            </w:r>
            <w:r w:rsidR="00A9272D" w:rsidRPr="003A2160">
              <w:rPr>
                <w:spacing w:val="-20"/>
                <w:sz w:val="22"/>
                <w:szCs w:val="22"/>
              </w:rPr>
              <w:t>,</w:t>
            </w:r>
            <w:r w:rsidRPr="003A2160">
              <w:rPr>
                <w:spacing w:val="-20"/>
                <w:sz w:val="22"/>
                <w:szCs w:val="22"/>
              </w:rPr>
              <w:t>724</w:t>
            </w:r>
          </w:p>
        </w:tc>
        <w:tc>
          <w:tcPr>
            <w:tcW w:w="1134"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109</w:t>
            </w:r>
            <w:r w:rsidR="00A9272D" w:rsidRPr="003A2160">
              <w:rPr>
                <w:rFonts w:hint="eastAsia"/>
                <w:spacing w:val="-20"/>
                <w:sz w:val="22"/>
                <w:szCs w:val="22"/>
              </w:rPr>
              <w:t>年~</w:t>
            </w:r>
            <w:r w:rsidRPr="003A2160">
              <w:rPr>
                <w:spacing w:val="-20"/>
                <w:sz w:val="22"/>
                <w:szCs w:val="22"/>
              </w:rPr>
              <w:t>115</w:t>
            </w:r>
            <w:r w:rsidR="00A9272D" w:rsidRPr="003A2160">
              <w:rPr>
                <w:rFonts w:hint="eastAsia"/>
                <w:spacing w:val="-20"/>
                <w:sz w:val="22"/>
                <w:szCs w:val="22"/>
              </w:rPr>
              <w:t>年</w:t>
            </w:r>
          </w:p>
        </w:tc>
        <w:tc>
          <w:tcPr>
            <w:tcW w:w="993" w:type="dxa"/>
            <w:shd w:val="clear" w:color="auto" w:fill="auto"/>
            <w:vAlign w:val="center"/>
          </w:tcPr>
          <w:p w:rsidR="00A9272D" w:rsidRPr="003A2160" w:rsidRDefault="00461CD7" w:rsidP="00A9272D">
            <w:pPr>
              <w:spacing w:line="280" w:lineRule="exact"/>
              <w:ind w:leftChars="0" w:left="0" w:firstLineChars="0" w:firstLine="0"/>
              <w:jc w:val="right"/>
              <w:rPr>
                <w:spacing w:val="-20"/>
                <w:sz w:val="22"/>
                <w:szCs w:val="22"/>
              </w:rPr>
            </w:pPr>
            <w:r w:rsidRPr="003A2160">
              <w:rPr>
                <w:spacing w:val="-20"/>
                <w:sz w:val="22"/>
                <w:szCs w:val="22"/>
              </w:rPr>
              <w:t>1.21</w:t>
            </w:r>
          </w:p>
        </w:tc>
        <w:tc>
          <w:tcPr>
            <w:tcW w:w="1848" w:type="dxa"/>
            <w:shd w:val="clear" w:color="auto" w:fill="auto"/>
            <w:vAlign w:val="center"/>
          </w:tcPr>
          <w:p w:rsidR="00461CD7" w:rsidRPr="003A2160" w:rsidRDefault="00461CD7" w:rsidP="00461CD7">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A9272D" w:rsidRPr="003A2160" w:rsidRDefault="00461CD7" w:rsidP="00461CD7">
            <w:pPr>
              <w:spacing w:line="280" w:lineRule="exact"/>
              <w:ind w:leftChars="0" w:left="0" w:firstLineChars="0" w:firstLine="0"/>
              <w:jc w:val="center"/>
              <w:rPr>
                <w:spacing w:val="-20"/>
                <w:sz w:val="22"/>
                <w:szCs w:val="22"/>
              </w:rPr>
            </w:pPr>
            <w:r w:rsidRPr="003A2160">
              <w:rPr>
                <w:rFonts w:hint="eastAsia"/>
                <w:spacing w:val="-20"/>
                <w:sz w:val="22"/>
                <w:szCs w:val="22"/>
                <w:shd w:val="pct15" w:color="auto" w:fill="FFFFFF"/>
              </w:rPr>
              <w:t>(計畫使用壽年</w:t>
            </w:r>
            <w:r w:rsidRPr="003A2160">
              <w:rPr>
                <w:spacing w:val="-20"/>
                <w:sz w:val="22"/>
                <w:szCs w:val="22"/>
                <w:shd w:val="pct15" w:color="auto" w:fill="FFFFFF"/>
              </w:rPr>
              <w:t>25</w:t>
            </w:r>
            <w:r w:rsidRPr="003A2160">
              <w:rPr>
                <w:rFonts w:hint="eastAsia"/>
                <w:spacing w:val="-20"/>
                <w:sz w:val="22"/>
                <w:szCs w:val="22"/>
                <w:shd w:val="pct15" w:color="auto" w:fill="FFFFFF"/>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(E11001)示範級軟碳製程工場新建投資計畫</w:t>
            </w:r>
          </w:p>
        </w:tc>
        <w:tc>
          <w:tcPr>
            <w:tcW w:w="1275"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7</w:t>
            </w:r>
            <w:r w:rsidR="00A9272D" w:rsidRPr="003A2160">
              <w:rPr>
                <w:spacing w:val="-20"/>
                <w:sz w:val="22"/>
                <w:szCs w:val="22"/>
              </w:rPr>
              <w:t>,</w:t>
            </w:r>
            <w:r w:rsidRPr="003A2160">
              <w:rPr>
                <w:spacing w:val="-20"/>
                <w:sz w:val="22"/>
                <w:szCs w:val="22"/>
              </w:rPr>
              <w:t>987</w:t>
            </w:r>
            <w:r w:rsidR="00A9272D" w:rsidRPr="003A2160">
              <w:rPr>
                <w:spacing w:val="-20"/>
                <w:sz w:val="22"/>
                <w:szCs w:val="22"/>
              </w:rPr>
              <w:t>,</w:t>
            </w:r>
            <w:r w:rsidRPr="003A2160">
              <w:rPr>
                <w:spacing w:val="-20"/>
                <w:sz w:val="22"/>
                <w:szCs w:val="22"/>
              </w:rPr>
              <w:t>529</w:t>
            </w:r>
          </w:p>
        </w:tc>
        <w:tc>
          <w:tcPr>
            <w:tcW w:w="1134"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110</w:t>
            </w:r>
            <w:r w:rsidR="00A9272D" w:rsidRPr="003A2160">
              <w:rPr>
                <w:rFonts w:hint="eastAsia"/>
                <w:spacing w:val="-20"/>
                <w:sz w:val="22"/>
                <w:szCs w:val="22"/>
              </w:rPr>
              <w:t>年~11</w:t>
            </w:r>
            <w:r w:rsidRPr="003A2160">
              <w:rPr>
                <w:spacing w:val="-20"/>
                <w:sz w:val="22"/>
                <w:szCs w:val="22"/>
              </w:rPr>
              <w:t>4</w:t>
            </w:r>
            <w:r w:rsidR="00A9272D" w:rsidRPr="003A2160">
              <w:rPr>
                <w:rFonts w:hint="eastAsia"/>
                <w:spacing w:val="-20"/>
                <w:sz w:val="22"/>
                <w:szCs w:val="22"/>
              </w:rPr>
              <w:t>年</w:t>
            </w:r>
          </w:p>
        </w:tc>
        <w:tc>
          <w:tcPr>
            <w:tcW w:w="993" w:type="dxa"/>
            <w:shd w:val="clear" w:color="auto" w:fill="auto"/>
            <w:vAlign w:val="center"/>
          </w:tcPr>
          <w:p w:rsidR="00A9272D" w:rsidRPr="003A2160" w:rsidRDefault="00461CD7" w:rsidP="00A9272D">
            <w:pPr>
              <w:spacing w:line="280" w:lineRule="exact"/>
              <w:ind w:leftChars="0" w:left="0" w:firstLineChars="0" w:firstLine="0"/>
              <w:jc w:val="right"/>
              <w:rPr>
                <w:spacing w:val="-20"/>
                <w:sz w:val="22"/>
                <w:szCs w:val="22"/>
              </w:rPr>
            </w:pPr>
            <w:r w:rsidRPr="003A2160">
              <w:rPr>
                <w:spacing w:val="-20"/>
                <w:sz w:val="22"/>
                <w:szCs w:val="22"/>
              </w:rPr>
              <w:t>6.55</w:t>
            </w:r>
          </w:p>
        </w:tc>
        <w:tc>
          <w:tcPr>
            <w:tcW w:w="1848" w:type="dxa"/>
            <w:shd w:val="clear" w:color="auto" w:fill="auto"/>
            <w:vAlign w:val="center"/>
          </w:tcPr>
          <w:p w:rsidR="00A9272D" w:rsidRPr="003A2160" w:rsidRDefault="00461CD7" w:rsidP="00A9272D">
            <w:pPr>
              <w:spacing w:line="280" w:lineRule="exact"/>
              <w:ind w:leftChars="0" w:left="0" w:firstLineChars="0" w:firstLine="0"/>
              <w:jc w:val="center"/>
              <w:rPr>
                <w:spacing w:val="-20"/>
                <w:sz w:val="22"/>
                <w:szCs w:val="22"/>
              </w:rPr>
            </w:pPr>
            <w:r w:rsidRPr="003A2160">
              <w:rPr>
                <w:spacing w:val="-20"/>
                <w:sz w:val="22"/>
                <w:szCs w:val="22"/>
              </w:rPr>
              <w:t>11.40</w:t>
            </w:r>
            <w:r w:rsidR="00A9272D" w:rsidRPr="003A2160">
              <w:rPr>
                <w:rFonts w:hint="eastAsia"/>
                <w:spacing w:val="-20"/>
                <w:sz w:val="22"/>
                <w:szCs w:val="22"/>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(L11001)天然氣事業部台中廠港外擴建(四期)投資計畫</w:t>
            </w:r>
          </w:p>
        </w:tc>
        <w:tc>
          <w:tcPr>
            <w:tcW w:w="1275"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51</w:t>
            </w:r>
            <w:r w:rsidR="00A9272D" w:rsidRPr="003A2160">
              <w:rPr>
                <w:spacing w:val="-20"/>
                <w:sz w:val="22"/>
                <w:szCs w:val="22"/>
              </w:rPr>
              <w:t>,</w:t>
            </w:r>
            <w:r w:rsidRPr="003A2160">
              <w:rPr>
                <w:spacing w:val="-20"/>
                <w:sz w:val="22"/>
                <w:szCs w:val="22"/>
              </w:rPr>
              <w:t>432</w:t>
            </w:r>
            <w:r w:rsidR="00A9272D" w:rsidRPr="003A2160">
              <w:rPr>
                <w:spacing w:val="-20"/>
                <w:sz w:val="22"/>
                <w:szCs w:val="22"/>
              </w:rPr>
              <w:t>,</w:t>
            </w:r>
            <w:r w:rsidRPr="003A2160">
              <w:rPr>
                <w:spacing w:val="-20"/>
                <w:sz w:val="22"/>
                <w:szCs w:val="22"/>
              </w:rPr>
              <w:t>375</w:t>
            </w:r>
          </w:p>
        </w:tc>
        <w:tc>
          <w:tcPr>
            <w:tcW w:w="1134"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110</w:t>
            </w:r>
            <w:r w:rsidR="00A9272D" w:rsidRPr="003A2160">
              <w:rPr>
                <w:rFonts w:hint="eastAsia"/>
                <w:spacing w:val="-20"/>
                <w:sz w:val="22"/>
                <w:szCs w:val="22"/>
              </w:rPr>
              <w:t>年~</w:t>
            </w:r>
            <w:r w:rsidRPr="003A2160">
              <w:rPr>
                <w:spacing w:val="-20"/>
                <w:sz w:val="22"/>
                <w:szCs w:val="22"/>
              </w:rPr>
              <w:t>117</w:t>
            </w:r>
            <w:r w:rsidR="00A9272D" w:rsidRPr="003A2160">
              <w:rPr>
                <w:rFonts w:hint="eastAsia"/>
                <w:spacing w:val="-20"/>
                <w:sz w:val="22"/>
                <w:szCs w:val="22"/>
              </w:rPr>
              <w:t>年</w:t>
            </w:r>
          </w:p>
        </w:tc>
        <w:tc>
          <w:tcPr>
            <w:tcW w:w="993" w:type="dxa"/>
            <w:shd w:val="clear" w:color="auto" w:fill="auto"/>
            <w:vAlign w:val="center"/>
          </w:tcPr>
          <w:p w:rsidR="00A9272D" w:rsidRPr="003A2160" w:rsidRDefault="00461CD7" w:rsidP="00A9272D">
            <w:pPr>
              <w:spacing w:line="280" w:lineRule="exact"/>
              <w:ind w:leftChars="0" w:left="0" w:firstLineChars="0" w:firstLine="0"/>
              <w:jc w:val="right"/>
              <w:rPr>
                <w:spacing w:val="-20"/>
                <w:sz w:val="22"/>
                <w:szCs w:val="22"/>
              </w:rPr>
            </w:pPr>
            <w:r w:rsidRPr="003A2160">
              <w:rPr>
                <w:spacing w:val="-20"/>
                <w:sz w:val="22"/>
                <w:szCs w:val="22"/>
              </w:rPr>
              <w:t>3.19</w:t>
            </w:r>
          </w:p>
        </w:tc>
        <w:tc>
          <w:tcPr>
            <w:tcW w:w="1848" w:type="dxa"/>
            <w:shd w:val="clear" w:color="auto" w:fill="auto"/>
            <w:vAlign w:val="center"/>
          </w:tcPr>
          <w:p w:rsidR="00461CD7" w:rsidRPr="003A2160" w:rsidRDefault="00461CD7" w:rsidP="00461CD7">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A9272D" w:rsidRPr="003A2160" w:rsidRDefault="00461CD7" w:rsidP="00461CD7">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(計畫使用壽年</w:t>
            </w:r>
            <w:r w:rsidRPr="003A2160">
              <w:rPr>
                <w:spacing w:val="-20"/>
                <w:sz w:val="22"/>
                <w:szCs w:val="22"/>
                <w:shd w:val="pct15" w:color="auto" w:fill="FFFFFF"/>
              </w:rPr>
              <w:t>35</w:t>
            </w:r>
            <w:r w:rsidRPr="003A2160">
              <w:rPr>
                <w:rFonts w:hint="eastAsia"/>
                <w:spacing w:val="-20"/>
                <w:sz w:val="22"/>
                <w:szCs w:val="22"/>
                <w:shd w:val="pct15" w:color="auto" w:fill="FFFFFF"/>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(L11002)天然氣事業部第三座液化天然氣接收站二期投資計畫</w:t>
            </w:r>
          </w:p>
        </w:tc>
        <w:tc>
          <w:tcPr>
            <w:tcW w:w="1275"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52</w:t>
            </w:r>
            <w:r w:rsidR="00A9272D" w:rsidRPr="003A2160">
              <w:rPr>
                <w:spacing w:val="-20"/>
                <w:sz w:val="22"/>
                <w:szCs w:val="22"/>
              </w:rPr>
              <w:t>,</w:t>
            </w:r>
            <w:r w:rsidRPr="003A2160">
              <w:rPr>
                <w:spacing w:val="-20"/>
                <w:sz w:val="22"/>
                <w:szCs w:val="22"/>
              </w:rPr>
              <w:t>185</w:t>
            </w:r>
            <w:r w:rsidR="00A9272D" w:rsidRPr="003A2160">
              <w:rPr>
                <w:spacing w:val="-20"/>
                <w:sz w:val="22"/>
                <w:szCs w:val="22"/>
              </w:rPr>
              <w:t>,</w:t>
            </w:r>
            <w:r w:rsidRPr="003A2160">
              <w:rPr>
                <w:spacing w:val="-20"/>
                <w:sz w:val="22"/>
                <w:szCs w:val="22"/>
              </w:rPr>
              <w:t>158</w:t>
            </w:r>
          </w:p>
        </w:tc>
        <w:tc>
          <w:tcPr>
            <w:tcW w:w="1134"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110</w:t>
            </w:r>
            <w:r w:rsidR="00A9272D" w:rsidRPr="003A2160">
              <w:rPr>
                <w:rFonts w:hint="eastAsia"/>
                <w:spacing w:val="-20"/>
                <w:sz w:val="22"/>
                <w:szCs w:val="22"/>
              </w:rPr>
              <w:t>年~119年</w:t>
            </w:r>
          </w:p>
        </w:tc>
        <w:tc>
          <w:tcPr>
            <w:tcW w:w="993" w:type="dxa"/>
            <w:shd w:val="clear" w:color="auto" w:fill="auto"/>
            <w:vAlign w:val="center"/>
          </w:tcPr>
          <w:p w:rsidR="00A9272D" w:rsidRPr="003A2160" w:rsidRDefault="00A9272D" w:rsidP="00461CD7">
            <w:pPr>
              <w:spacing w:line="280" w:lineRule="exact"/>
              <w:ind w:leftChars="0" w:left="0" w:firstLineChars="0" w:firstLine="0"/>
              <w:jc w:val="right"/>
              <w:rPr>
                <w:spacing w:val="-20"/>
                <w:sz w:val="22"/>
                <w:szCs w:val="22"/>
              </w:rPr>
            </w:pPr>
            <w:r w:rsidRPr="003A2160">
              <w:rPr>
                <w:rFonts w:hint="eastAsia"/>
                <w:spacing w:val="-20"/>
                <w:sz w:val="22"/>
                <w:szCs w:val="22"/>
              </w:rPr>
              <w:t>2.</w:t>
            </w:r>
            <w:r w:rsidR="00461CD7" w:rsidRPr="003A2160">
              <w:rPr>
                <w:spacing w:val="-20"/>
                <w:sz w:val="22"/>
                <w:szCs w:val="22"/>
              </w:rPr>
              <w:t>67</w:t>
            </w:r>
          </w:p>
        </w:tc>
        <w:tc>
          <w:tcPr>
            <w:tcW w:w="1848" w:type="dxa"/>
            <w:shd w:val="clear" w:color="auto" w:fill="auto"/>
            <w:vAlign w:val="center"/>
          </w:tcPr>
          <w:p w:rsidR="00461CD7" w:rsidRPr="003A2160" w:rsidRDefault="00461CD7" w:rsidP="00461CD7">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A9272D" w:rsidRPr="003A2160" w:rsidRDefault="00461CD7" w:rsidP="00461CD7">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(計畫使用壽年</w:t>
            </w:r>
            <w:r w:rsidRPr="003A2160">
              <w:rPr>
                <w:spacing w:val="-20"/>
                <w:sz w:val="22"/>
                <w:szCs w:val="22"/>
                <w:shd w:val="pct15" w:color="auto" w:fill="FFFFFF"/>
              </w:rPr>
              <w:t>35</w:t>
            </w:r>
            <w:r w:rsidRPr="003A2160">
              <w:rPr>
                <w:rFonts w:hint="eastAsia"/>
                <w:spacing w:val="-20"/>
                <w:sz w:val="22"/>
                <w:szCs w:val="22"/>
                <w:shd w:val="pct15" w:color="auto" w:fill="FFFFFF"/>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(M11001)煉製事業部大林廠增產0.3wt%超低硫燃料油及改質瀝青生產中心投資計畫</w:t>
            </w:r>
          </w:p>
        </w:tc>
        <w:tc>
          <w:tcPr>
            <w:tcW w:w="1275"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7</w:t>
            </w:r>
            <w:r w:rsidR="00A9272D" w:rsidRPr="003A2160">
              <w:rPr>
                <w:spacing w:val="-20"/>
                <w:sz w:val="22"/>
                <w:szCs w:val="22"/>
              </w:rPr>
              <w:t>,</w:t>
            </w:r>
            <w:r w:rsidRPr="003A2160">
              <w:rPr>
                <w:spacing w:val="-20"/>
                <w:sz w:val="22"/>
                <w:szCs w:val="22"/>
              </w:rPr>
              <w:t>018</w:t>
            </w:r>
            <w:r w:rsidR="00A9272D" w:rsidRPr="003A2160">
              <w:rPr>
                <w:spacing w:val="-20"/>
                <w:sz w:val="22"/>
                <w:szCs w:val="22"/>
              </w:rPr>
              <w:t>,</w:t>
            </w:r>
            <w:r w:rsidRPr="003A2160">
              <w:rPr>
                <w:spacing w:val="-20"/>
                <w:sz w:val="22"/>
                <w:szCs w:val="22"/>
              </w:rPr>
              <w:t>596</w:t>
            </w:r>
          </w:p>
        </w:tc>
        <w:tc>
          <w:tcPr>
            <w:tcW w:w="1134" w:type="dxa"/>
            <w:shd w:val="clear" w:color="auto" w:fill="auto"/>
            <w:vAlign w:val="center"/>
          </w:tcPr>
          <w:p w:rsidR="00A9272D" w:rsidRPr="003A2160" w:rsidRDefault="00461CD7" w:rsidP="00A9272D">
            <w:pPr>
              <w:spacing w:line="280" w:lineRule="exact"/>
              <w:ind w:leftChars="0" w:left="0" w:firstLineChars="0" w:firstLine="0"/>
              <w:jc w:val="right"/>
              <w:rPr>
                <w:spacing w:val="-20"/>
                <w:sz w:val="22"/>
                <w:szCs w:val="22"/>
              </w:rPr>
            </w:pPr>
            <w:r w:rsidRPr="003A2160">
              <w:rPr>
                <w:spacing w:val="-20"/>
                <w:sz w:val="22"/>
                <w:szCs w:val="22"/>
              </w:rPr>
              <w:t>110</w:t>
            </w:r>
            <w:r w:rsidRPr="003A2160">
              <w:rPr>
                <w:rFonts w:hint="eastAsia"/>
                <w:spacing w:val="-20"/>
                <w:sz w:val="22"/>
                <w:szCs w:val="22"/>
              </w:rPr>
              <w:t>年~11</w:t>
            </w:r>
            <w:r w:rsidRPr="003A2160">
              <w:rPr>
                <w:spacing w:val="-20"/>
                <w:sz w:val="22"/>
                <w:szCs w:val="22"/>
              </w:rPr>
              <w:t>4</w:t>
            </w:r>
            <w:r w:rsidRPr="003A2160">
              <w:rPr>
                <w:rFonts w:hint="eastAsia"/>
                <w:spacing w:val="-20"/>
                <w:sz w:val="22"/>
                <w:szCs w:val="22"/>
              </w:rPr>
              <w:t>年</w:t>
            </w:r>
          </w:p>
        </w:tc>
        <w:tc>
          <w:tcPr>
            <w:tcW w:w="993" w:type="dxa"/>
            <w:shd w:val="clear" w:color="auto" w:fill="auto"/>
            <w:vAlign w:val="center"/>
          </w:tcPr>
          <w:p w:rsidR="00A9272D" w:rsidRPr="003A2160" w:rsidRDefault="00461CD7" w:rsidP="00A9272D">
            <w:pPr>
              <w:spacing w:line="280" w:lineRule="exact"/>
              <w:ind w:leftChars="0" w:left="0" w:firstLineChars="0" w:firstLine="0"/>
              <w:jc w:val="right"/>
              <w:rPr>
                <w:spacing w:val="-20"/>
                <w:sz w:val="22"/>
                <w:szCs w:val="22"/>
              </w:rPr>
            </w:pPr>
            <w:r w:rsidRPr="003A2160">
              <w:rPr>
                <w:spacing w:val="-20"/>
                <w:sz w:val="22"/>
                <w:szCs w:val="22"/>
              </w:rPr>
              <w:t>11.05</w:t>
            </w:r>
          </w:p>
        </w:tc>
        <w:tc>
          <w:tcPr>
            <w:tcW w:w="1848" w:type="dxa"/>
            <w:shd w:val="clear" w:color="auto" w:fill="auto"/>
            <w:vAlign w:val="center"/>
          </w:tcPr>
          <w:p w:rsidR="00A9272D" w:rsidRPr="003A2160" w:rsidRDefault="00461CD7" w:rsidP="00A9272D">
            <w:pPr>
              <w:spacing w:line="280" w:lineRule="exact"/>
              <w:ind w:leftChars="0" w:left="0" w:firstLineChars="0" w:firstLine="0"/>
              <w:jc w:val="center"/>
              <w:rPr>
                <w:spacing w:val="-20"/>
                <w:sz w:val="22"/>
                <w:szCs w:val="22"/>
              </w:rPr>
            </w:pPr>
            <w:r w:rsidRPr="003A2160">
              <w:rPr>
                <w:spacing w:val="-20"/>
                <w:sz w:val="22"/>
                <w:szCs w:val="22"/>
              </w:rPr>
              <w:t>8.60</w:t>
            </w:r>
            <w:r w:rsidR="00A9272D" w:rsidRPr="003A2160">
              <w:rPr>
                <w:rFonts w:hint="eastAsia"/>
                <w:spacing w:val="-20"/>
                <w:sz w:val="22"/>
                <w:szCs w:val="22"/>
              </w:rPr>
              <w:t>年</w:t>
            </w:r>
          </w:p>
        </w:tc>
      </w:tr>
      <w:tr w:rsidR="00615D3F"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(M11101)煉製事業部大林煉油廠汽油減苯及高質化投資計畫</w:t>
            </w:r>
          </w:p>
        </w:tc>
        <w:tc>
          <w:tcPr>
            <w:tcW w:w="1275"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7</w:t>
            </w:r>
            <w:r w:rsidR="00A9272D" w:rsidRPr="003A2160">
              <w:rPr>
                <w:spacing w:val="-20"/>
                <w:sz w:val="22"/>
                <w:szCs w:val="22"/>
              </w:rPr>
              <w:t>,5</w:t>
            </w:r>
            <w:r w:rsidRPr="003A2160">
              <w:rPr>
                <w:spacing w:val="-20"/>
                <w:sz w:val="22"/>
                <w:szCs w:val="22"/>
              </w:rPr>
              <w:t>77</w:t>
            </w:r>
            <w:r w:rsidR="00A9272D" w:rsidRPr="003A2160">
              <w:rPr>
                <w:spacing w:val="-20"/>
                <w:sz w:val="22"/>
                <w:szCs w:val="22"/>
              </w:rPr>
              <w:t>,</w:t>
            </w:r>
            <w:r w:rsidRPr="003A2160">
              <w:rPr>
                <w:spacing w:val="-20"/>
                <w:sz w:val="22"/>
                <w:szCs w:val="22"/>
              </w:rPr>
              <w:t>591</w:t>
            </w:r>
          </w:p>
        </w:tc>
        <w:tc>
          <w:tcPr>
            <w:tcW w:w="1134" w:type="dxa"/>
            <w:shd w:val="clear" w:color="auto" w:fill="auto"/>
            <w:vAlign w:val="center"/>
          </w:tcPr>
          <w:p w:rsidR="00A9272D" w:rsidRPr="003A2160" w:rsidRDefault="00461CD7" w:rsidP="00461CD7">
            <w:pPr>
              <w:spacing w:line="280" w:lineRule="exact"/>
              <w:ind w:leftChars="0" w:left="0" w:firstLineChars="0" w:firstLine="0"/>
              <w:jc w:val="right"/>
              <w:rPr>
                <w:spacing w:val="-20"/>
                <w:sz w:val="22"/>
                <w:szCs w:val="22"/>
              </w:rPr>
            </w:pPr>
            <w:r w:rsidRPr="003A2160">
              <w:rPr>
                <w:spacing w:val="-20"/>
                <w:sz w:val="22"/>
                <w:szCs w:val="22"/>
              </w:rPr>
              <w:t>111</w:t>
            </w:r>
            <w:r w:rsidR="00A9272D" w:rsidRPr="003A2160">
              <w:rPr>
                <w:rFonts w:hint="eastAsia"/>
                <w:spacing w:val="-20"/>
                <w:sz w:val="22"/>
                <w:szCs w:val="22"/>
              </w:rPr>
              <w:t>年~</w:t>
            </w:r>
            <w:r w:rsidRPr="003A2160">
              <w:rPr>
                <w:spacing w:val="-20"/>
                <w:sz w:val="22"/>
                <w:szCs w:val="22"/>
              </w:rPr>
              <w:t>115</w:t>
            </w:r>
            <w:r w:rsidR="00A9272D" w:rsidRPr="003A2160">
              <w:rPr>
                <w:rFonts w:hint="eastAsia"/>
                <w:spacing w:val="-20"/>
                <w:sz w:val="22"/>
                <w:szCs w:val="22"/>
              </w:rPr>
              <w:t>年</w:t>
            </w:r>
          </w:p>
        </w:tc>
        <w:tc>
          <w:tcPr>
            <w:tcW w:w="993" w:type="dxa"/>
            <w:shd w:val="clear" w:color="auto" w:fill="auto"/>
            <w:vAlign w:val="center"/>
          </w:tcPr>
          <w:p w:rsidR="00A9272D" w:rsidRPr="003A2160" w:rsidRDefault="009230FA" w:rsidP="00A9272D">
            <w:pPr>
              <w:spacing w:line="280" w:lineRule="exact"/>
              <w:ind w:leftChars="0" w:left="0" w:firstLineChars="0" w:firstLine="0"/>
              <w:jc w:val="right"/>
              <w:rPr>
                <w:spacing w:val="-20"/>
                <w:sz w:val="22"/>
                <w:szCs w:val="22"/>
              </w:rPr>
            </w:pPr>
            <w:r w:rsidRPr="003A2160">
              <w:rPr>
                <w:spacing w:val="-20"/>
                <w:sz w:val="22"/>
                <w:szCs w:val="22"/>
              </w:rPr>
              <w:t>6.90</w:t>
            </w:r>
          </w:p>
        </w:tc>
        <w:tc>
          <w:tcPr>
            <w:tcW w:w="1848" w:type="dxa"/>
            <w:shd w:val="clear" w:color="auto" w:fill="auto"/>
            <w:vAlign w:val="center"/>
          </w:tcPr>
          <w:p w:rsidR="00A9272D" w:rsidRPr="003A2160" w:rsidRDefault="009230FA" w:rsidP="00A9272D">
            <w:pPr>
              <w:spacing w:line="280" w:lineRule="exact"/>
              <w:ind w:leftChars="0" w:left="0" w:firstLineChars="0" w:firstLine="0"/>
              <w:jc w:val="center"/>
              <w:rPr>
                <w:spacing w:val="-20"/>
                <w:sz w:val="22"/>
                <w:szCs w:val="22"/>
              </w:rPr>
            </w:pPr>
            <w:r w:rsidRPr="003A2160">
              <w:rPr>
                <w:spacing w:val="-20"/>
                <w:sz w:val="22"/>
                <w:szCs w:val="22"/>
              </w:rPr>
              <w:t>11.65</w:t>
            </w:r>
            <w:r w:rsidR="00A9272D" w:rsidRPr="003A2160">
              <w:rPr>
                <w:rFonts w:hint="eastAsia"/>
                <w:spacing w:val="-20"/>
                <w:sz w:val="22"/>
                <w:szCs w:val="22"/>
              </w:rPr>
              <w:t>年</w:t>
            </w:r>
          </w:p>
        </w:tc>
      </w:tr>
      <w:tr w:rsidR="00615D3F"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(U11101)石化事業部煉化轉型產業升級投資計畫</w:t>
            </w:r>
          </w:p>
        </w:tc>
        <w:tc>
          <w:tcPr>
            <w:tcW w:w="1275" w:type="dxa"/>
            <w:shd w:val="clear" w:color="auto" w:fill="auto"/>
            <w:vAlign w:val="center"/>
          </w:tcPr>
          <w:p w:rsidR="00A9272D" w:rsidRPr="003A2160" w:rsidRDefault="009230FA" w:rsidP="009230FA">
            <w:pPr>
              <w:spacing w:line="280" w:lineRule="exact"/>
              <w:ind w:leftChars="0" w:left="0" w:firstLineChars="0" w:firstLine="0"/>
              <w:jc w:val="right"/>
              <w:rPr>
                <w:spacing w:val="-20"/>
                <w:sz w:val="22"/>
                <w:szCs w:val="22"/>
              </w:rPr>
            </w:pPr>
            <w:r w:rsidRPr="003A2160">
              <w:rPr>
                <w:spacing w:val="-20"/>
                <w:sz w:val="22"/>
                <w:szCs w:val="22"/>
              </w:rPr>
              <w:t>106</w:t>
            </w:r>
            <w:r w:rsidR="00A9272D" w:rsidRPr="003A2160">
              <w:rPr>
                <w:spacing w:val="-20"/>
                <w:sz w:val="22"/>
                <w:szCs w:val="22"/>
              </w:rPr>
              <w:t>,</w:t>
            </w:r>
            <w:r w:rsidRPr="003A2160">
              <w:rPr>
                <w:spacing w:val="-20"/>
                <w:sz w:val="22"/>
                <w:szCs w:val="22"/>
              </w:rPr>
              <w:t>242</w:t>
            </w:r>
            <w:r w:rsidR="00A9272D" w:rsidRPr="003A2160">
              <w:rPr>
                <w:spacing w:val="-20"/>
                <w:sz w:val="22"/>
                <w:szCs w:val="22"/>
              </w:rPr>
              <w:t>,</w:t>
            </w:r>
            <w:r w:rsidRPr="003A2160">
              <w:rPr>
                <w:spacing w:val="-20"/>
                <w:sz w:val="22"/>
                <w:szCs w:val="22"/>
              </w:rPr>
              <w:t>54</w:t>
            </w:r>
            <w:r w:rsidR="00A9272D" w:rsidRPr="003A2160">
              <w:rPr>
                <w:spacing w:val="-20"/>
                <w:sz w:val="22"/>
                <w:szCs w:val="22"/>
              </w:rPr>
              <w:t>6</w:t>
            </w:r>
          </w:p>
        </w:tc>
        <w:tc>
          <w:tcPr>
            <w:tcW w:w="1134" w:type="dxa"/>
            <w:shd w:val="clear" w:color="auto" w:fill="auto"/>
            <w:vAlign w:val="center"/>
          </w:tcPr>
          <w:p w:rsidR="00A9272D" w:rsidRPr="003A2160" w:rsidRDefault="009230FA" w:rsidP="009230FA">
            <w:pPr>
              <w:spacing w:line="280" w:lineRule="exact"/>
              <w:ind w:leftChars="0" w:left="0" w:firstLineChars="0" w:firstLine="0"/>
              <w:jc w:val="right"/>
              <w:rPr>
                <w:spacing w:val="-20"/>
                <w:sz w:val="22"/>
                <w:szCs w:val="22"/>
              </w:rPr>
            </w:pPr>
            <w:r w:rsidRPr="003A2160">
              <w:rPr>
                <w:spacing w:val="-20"/>
                <w:sz w:val="22"/>
                <w:szCs w:val="22"/>
              </w:rPr>
              <w:t>111</w:t>
            </w:r>
            <w:r w:rsidR="00A9272D" w:rsidRPr="003A2160">
              <w:rPr>
                <w:rFonts w:hint="eastAsia"/>
                <w:spacing w:val="-20"/>
                <w:sz w:val="22"/>
                <w:szCs w:val="22"/>
              </w:rPr>
              <w:t>年~</w:t>
            </w:r>
            <w:r w:rsidRPr="003A2160">
              <w:rPr>
                <w:spacing w:val="-20"/>
                <w:sz w:val="22"/>
                <w:szCs w:val="22"/>
              </w:rPr>
              <w:t>119</w:t>
            </w:r>
            <w:r w:rsidR="00A9272D" w:rsidRPr="003A2160">
              <w:rPr>
                <w:rFonts w:hint="eastAsia"/>
                <w:spacing w:val="-20"/>
                <w:sz w:val="22"/>
                <w:szCs w:val="22"/>
              </w:rPr>
              <w:t>年</w:t>
            </w:r>
          </w:p>
        </w:tc>
        <w:tc>
          <w:tcPr>
            <w:tcW w:w="993" w:type="dxa"/>
            <w:shd w:val="clear" w:color="auto" w:fill="auto"/>
            <w:vAlign w:val="center"/>
          </w:tcPr>
          <w:p w:rsidR="00A9272D" w:rsidRPr="003A2160" w:rsidRDefault="009230FA" w:rsidP="00A9272D">
            <w:pPr>
              <w:spacing w:line="280" w:lineRule="exact"/>
              <w:ind w:leftChars="0" w:left="0" w:firstLineChars="0" w:firstLine="0"/>
              <w:jc w:val="right"/>
              <w:rPr>
                <w:spacing w:val="-20"/>
                <w:sz w:val="22"/>
                <w:szCs w:val="22"/>
              </w:rPr>
            </w:pPr>
            <w:r w:rsidRPr="003A2160">
              <w:rPr>
                <w:spacing w:val="-20"/>
                <w:sz w:val="22"/>
                <w:szCs w:val="22"/>
              </w:rPr>
              <w:t>6.58</w:t>
            </w:r>
          </w:p>
        </w:tc>
        <w:tc>
          <w:tcPr>
            <w:tcW w:w="1848" w:type="dxa"/>
            <w:shd w:val="clear" w:color="auto" w:fill="auto"/>
            <w:vAlign w:val="center"/>
          </w:tcPr>
          <w:p w:rsidR="00A9272D" w:rsidRPr="003A2160" w:rsidRDefault="009230FA" w:rsidP="00A9272D">
            <w:pPr>
              <w:spacing w:line="280" w:lineRule="exact"/>
              <w:ind w:leftChars="0" w:left="0" w:firstLineChars="0" w:firstLine="0"/>
              <w:jc w:val="center"/>
              <w:rPr>
                <w:spacing w:val="-20"/>
                <w:sz w:val="22"/>
                <w:szCs w:val="22"/>
              </w:rPr>
            </w:pPr>
            <w:r w:rsidRPr="003A2160">
              <w:rPr>
                <w:spacing w:val="-20"/>
                <w:sz w:val="22"/>
                <w:szCs w:val="22"/>
              </w:rPr>
              <w:t>11.43</w:t>
            </w:r>
            <w:r w:rsidR="00A9272D" w:rsidRPr="003A2160">
              <w:rPr>
                <w:rFonts w:hint="eastAsia"/>
                <w:spacing w:val="-20"/>
                <w:sz w:val="22"/>
                <w:szCs w:val="22"/>
              </w:rPr>
              <w:t>年</w:t>
            </w:r>
          </w:p>
        </w:tc>
      </w:tr>
      <w:tr w:rsidR="00615D3F"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(L11201)天然氣事業部洲際液化天然氣接收站投資計畫</w:t>
            </w:r>
          </w:p>
        </w:tc>
        <w:tc>
          <w:tcPr>
            <w:tcW w:w="1275" w:type="dxa"/>
            <w:shd w:val="clear" w:color="auto" w:fill="auto"/>
            <w:vAlign w:val="center"/>
          </w:tcPr>
          <w:p w:rsidR="00A9272D" w:rsidRPr="003A2160" w:rsidRDefault="009230FA" w:rsidP="009230FA">
            <w:pPr>
              <w:spacing w:line="280" w:lineRule="exact"/>
              <w:ind w:leftChars="0" w:left="0" w:firstLineChars="0" w:firstLine="0"/>
              <w:jc w:val="right"/>
              <w:rPr>
                <w:spacing w:val="-20"/>
                <w:sz w:val="22"/>
                <w:szCs w:val="22"/>
              </w:rPr>
            </w:pPr>
            <w:r w:rsidRPr="003A2160">
              <w:rPr>
                <w:spacing w:val="-20"/>
                <w:sz w:val="22"/>
                <w:szCs w:val="22"/>
              </w:rPr>
              <w:t>94</w:t>
            </w:r>
            <w:r w:rsidR="00A9272D" w:rsidRPr="003A2160">
              <w:rPr>
                <w:spacing w:val="-20"/>
                <w:sz w:val="22"/>
                <w:szCs w:val="22"/>
              </w:rPr>
              <w:t>,</w:t>
            </w:r>
            <w:r w:rsidRPr="003A2160">
              <w:rPr>
                <w:spacing w:val="-20"/>
                <w:sz w:val="22"/>
                <w:szCs w:val="22"/>
              </w:rPr>
              <w:t>931</w:t>
            </w:r>
            <w:r w:rsidR="00A9272D" w:rsidRPr="003A2160">
              <w:rPr>
                <w:spacing w:val="-20"/>
                <w:sz w:val="22"/>
                <w:szCs w:val="22"/>
              </w:rPr>
              <w:t>,6</w:t>
            </w:r>
            <w:r w:rsidRPr="003A2160">
              <w:rPr>
                <w:spacing w:val="-20"/>
                <w:sz w:val="22"/>
                <w:szCs w:val="22"/>
              </w:rPr>
              <w:t>58</w:t>
            </w:r>
          </w:p>
        </w:tc>
        <w:tc>
          <w:tcPr>
            <w:tcW w:w="1134" w:type="dxa"/>
            <w:shd w:val="clear" w:color="auto" w:fill="auto"/>
            <w:vAlign w:val="center"/>
          </w:tcPr>
          <w:p w:rsidR="00A9272D" w:rsidRPr="003A2160" w:rsidRDefault="00A9272D" w:rsidP="009230FA">
            <w:pPr>
              <w:spacing w:line="280" w:lineRule="exact"/>
              <w:ind w:leftChars="0" w:left="0" w:firstLineChars="0" w:firstLine="0"/>
              <w:jc w:val="right"/>
              <w:rPr>
                <w:spacing w:val="-20"/>
                <w:sz w:val="22"/>
                <w:szCs w:val="22"/>
              </w:rPr>
            </w:pPr>
            <w:r w:rsidRPr="003A2160">
              <w:rPr>
                <w:rFonts w:hint="eastAsia"/>
                <w:spacing w:val="-20"/>
                <w:sz w:val="22"/>
                <w:szCs w:val="22"/>
              </w:rPr>
              <w:t>1</w:t>
            </w:r>
            <w:r w:rsidRPr="003A2160">
              <w:rPr>
                <w:spacing w:val="-20"/>
                <w:sz w:val="22"/>
                <w:szCs w:val="22"/>
              </w:rPr>
              <w:t>12</w:t>
            </w:r>
            <w:r w:rsidRPr="003A2160">
              <w:rPr>
                <w:rFonts w:hint="eastAsia"/>
                <w:spacing w:val="-20"/>
                <w:sz w:val="22"/>
                <w:szCs w:val="22"/>
              </w:rPr>
              <w:t>年~</w:t>
            </w:r>
            <w:r w:rsidR="009230FA" w:rsidRPr="003A2160">
              <w:rPr>
                <w:spacing w:val="-20"/>
                <w:sz w:val="22"/>
                <w:szCs w:val="22"/>
              </w:rPr>
              <w:t>120</w:t>
            </w:r>
            <w:r w:rsidRPr="003A2160">
              <w:rPr>
                <w:rFonts w:hint="eastAsia"/>
                <w:spacing w:val="-20"/>
                <w:sz w:val="22"/>
                <w:szCs w:val="22"/>
              </w:rPr>
              <w:t>年</w:t>
            </w:r>
          </w:p>
        </w:tc>
        <w:tc>
          <w:tcPr>
            <w:tcW w:w="993" w:type="dxa"/>
            <w:shd w:val="clear" w:color="auto" w:fill="auto"/>
            <w:vAlign w:val="center"/>
          </w:tcPr>
          <w:p w:rsidR="00A9272D" w:rsidRPr="003A2160" w:rsidRDefault="009230FA" w:rsidP="00A9272D">
            <w:pPr>
              <w:spacing w:line="280" w:lineRule="exact"/>
              <w:ind w:leftChars="0" w:left="0" w:firstLineChars="0" w:firstLine="0"/>
              <w:jc w:val="right"/>
              <w:rPr>
                <w:spacing w:val="-20"/>
                <w:sz w:val="22"/>
                <w:szCs w:val="22"/>
              </w:rPr>
            </w:pPr>
            <w:r w:rsidRPr="003A2160">
              <w:rPr>
                <w:spacing w:val="-20"/>
                <w:sz w:val="22"/>
                <w:szCs w:val="22"/>
              </w:rPr>
              <w:t>-4.11</w:t>
            </w:r>
          </w:p>
        </w:tc>
        <w:tc>
          <w:tcPr>
            <w:tcW w:w="1848" w:type="dxa"/>
            <w:shd w:val="clear" w:color="auto" w:fill="auto"/>
            <w:vAlign w:val="center"/>
          </w:tcPr>
          <w:p w:rsidR="009230FA" w:rsidRPr="003A2160" w:rsidRDefault="009230FA" w:rsidP="009230FA">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A9272D" w:rsidRPr="003A2160" w:rsidRDefault="009230FA" w:rsidP="009230FA">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(計畫使用壽年</w:t>
            </w:r>
            <w:r w:rsidRPr="003A2160">
              <w:rPr>
                <w:spacing w:val="-20"/>
                <w:sz w:val="22"/>
                <w:szCs w:val="22"/>
                <w:shd w:val="pct15" w:color="auto" w:fill="FFFFFF"/>
              </w:rPr>
              <w:t>35</w:t>
            </w:r>
            <w:r w:rsidRPr="003A2160">
              <w:rPr>
                <w:rFonts w:hint="eastAsia"/>
                <w:spacing w:val="-20"/>
                <w:sz w:val="22"/>
                <w:szCs w:val="22"/>
                <w:shd w:val="pct15" w:color="auto" w:fill="FFFFFF"/>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(L11301)天然氣事業部永安至通霄第二條海底輸氣管線投資計畫</w:t>
            </w:r>
          </w:p>
        </w:tc>
        <w:tc>
          <w:tcPr>
            <w:tcW w:w="1275" w:type="dxa"/>
            <w:shd w:val="clear" w:color="auto" w:fill="auto"/>
            <w:vAlign w:val="center"/>
          </w:tcPr>
          <w:p w:rsidR="00A9272D" w:rsidRPr="003A2160" w:rsidRDefault="009230FA" w:rsidP="009230FA">
            <w:pPr>
              <w:spacing w:line="280" w:lineRule="exact"/>
              <w:ind w:leftChars="0" w:left="0" w:firstLineChars="0" w:firstLine="0"/>
              <w:jc w:val="right"/>
              <w:rPr>
                <w:spacing w:val="-20"/>
                <w:sz w:val="22"/>
                <w:szCs w:val="22"/>
              </w:rPr>
            </w:pPr>
            <w:r w:rsidRPr="003A2160">
              <w:rPr>
                <w:spacing w:val="-20"/>
                <w:sz w:val="22"/>
                <w:szCs w:val="22"/>
              </w:rPr>
              <w:t>62</w:t>
            </w:r>
            <w:r w:rsidR="00A9272D" w:rsidRPr="003A2160">
              <w:rPr>
                <w:spacing w:val="-20"/>
                <w:sz w:val="22"/>
                <w:szCs w:val="22"/>
              </w:rPr>
              <w:t>,</w:t>
            </w:r>
            <w:r w:rsidRPr="003A2160">
              <w:rPr>
                <w:spacing w:val="-20"/>
                <w:sz w:val="22"/>
                <w:szCs w:val="22"/>
              </w:rPr>
              <w:t>892</w:t>
            </w:r>
            <w:r w:rsidR="00A9272D" w:rsidRPr="003A2160">
              <w:rPr>
                <w:spacing w:val="-20"/>
                <w:sz w:val="22"/>
                <w:szCs w:val="22"/>
              </w:rPr>
              <w:t>,</w:t>
            </w:r>
            <w:r w:rsidRPr="003A2160">
              <w:rPr>
                <w:spacing w:val="-20"/>
                <w:sz w:val="22"/>
                <w:szCs w:val="22"/>
              </w:rPr>
              <w:t>807</w:t>
            </w:r>
          </w:p>
        </w:tc>
        <w:tc>
          <w:tcPr>
            <w:tcW w:w="1134" w:type="dxa"/>
            <w:shd w:val="clear" w:color="auto" w:fill="auto"/>
            <w:vAlign w:val="center"/>
          </w:tcPr>
          <w:p w:rsidR="00A9272D" w:rsidRPr="003A2160" w:rsidRDefault="009230FA" w:rsidP="009230FA">
            <w:pPr>
              <w:spacing w:line="280" w:lineRule="exact"/>
              <w:ind w:leftChars="0" w:left="0" w:firstLineChars="0" w:firstLine="0"/>
              <w:jc w:val="right"/>
              <w:rPr>
                <w:spacing w:val="-20"/>
                <w:sz w:val="22"/>
                <w:szCs w:val="22"/>
              </w:rPr>
            </w:pPr>
            <w:r w:rsidRPr="003A2160">
              <w:rPr>
                <w:spacing w:val="-20"/>
                <w:sz w:val="22"/>
                <w:szCs w:val="22"/>
              </w:rPr>
              <w:t>113</w:t>
            </w:r>
            <w:r w:rsidR="00A9272D" w:rsidRPr="003A2160">
              <w:rPr>
                <w:rFonts w:hint="eastAsia"/>
                <w:spacing w:val="-20"/>
                <w:sz w:val="22"/>
                <w:szCs w:val="22"/>
              </w:rPr>
              <w:t>年~11</w:t>
            </w:r>
            <w:r w:rsidRPr="003A2160">
              <w:rPr>
                <w:spacing w:val="-20"/>
                <w:sz w:val="22"/>
                <w:szCs w:val="22"/>
              </w:rPr>
              <w:t>7</w:t>
            </w:r>
            <w:r w:rsidR="00A9272D" w:rsidRPr="003A2160">
              <w:rPr>
                <w:rFonts w:hint="eastAsia"/>
                <w:spacing w:val="-20"/>
                <w:sz w:val="22"/>
                <w:szCs w:val="22"/>
              </w:rPr>
              <w:t>年</w:t>
            </w:r>
          </w:p>
        </w:tc>
        <w:tc>
          <w:tcPr>
            <w:tcW w:w="993" w:type="dxa"/>
            <w:shd w:val="clear" w:color="auto" w:fill="auto"/>
            <w:vAlign w:val="center"/>
          </w:tcPr>
          <w:p w:rsidR="00A9272D" w:rsidRPr="003A2160" w:rsidRDefault="009230FA" w:rsidP="00A9272D">
            <w:pPr>
              <w:spacing w:line="280" w:lineRule="exact"/>
              <w:ind w:leftChars="0" w:left="0" w:firstLineChars="0" w:firstLine="0"/>
              <w:jc w:val="right"/>
              <w:rPr>
                <w:spacing w:val="-20"/>
                <w:sz w:val="22"/>
                <w:szCs w:val="22"/>
              </w:rPr>
            </w:pPr>
            <w:r w:rsidRPr="003A2160">
              <w:rPr>
                <w:spacing w:val="-20"/>
                <w:sz w:val="22"/>
                <w:szCs w:val="22"/>
              </w:rPr>
              <w:t>1.86</w:t>
            </w:r>
          </w:p>
        </w:tc>
        <w:tc>
          <w:tcPr>
            <w:tcW w:w="1848" w:type="dxa"/>
            <w:shd w:val="clear" w:color="auto" w:fill="auto"/>
            <w:vAlign w:val="center"/>
          </w:tcPr>
          <w:p w:rsidR="00A9272D" w:rsidRPr="003A2160" w:rsidRDefault="009230FA" w:rsidP="009230FA">
            <w:pPr>
              <w:spacing w:line="280" w:lineRule="exact"/>
              <w:ind w:leftChars="0" w:left="0" w:firstLineChars="0" w:firstLine="0"/>
              <w:jc w:val="center"/>
              <w:rPr>
                <w:spacing w:val="-20"/>
                <w:sz w:val="22"/>
                <w:szCs w:val="22"/>
              </w:rPr>
            </w:pPr>
            <w:r w:rsidRPr="003A2160">
              <w:rPr>
                <w:spacing w:val="-20"/>
                <w:sz w:val="22"/>
                <w:szCs w:val="22"/>
              </w:rPr>
              <w:t>24.06</w:t>
            </w:r>
            <w:r w:rsidR="00A9272D" w:rsidRPr="003A2160">
              <w:rPr>
                <w:rFonts w:hint="eastAsia"/>
                <w:spacing w:val="-20"/>
                <w:sz w:val="22"/>
                <w:szCs w:val="22"/>
              </w:rPr>
              <w:t>年</w:t>
            </w:r>
          </w:p>
        </w:tc>
      </w:tr>
      <w:tr w:rsidR="00270A16" w:rsidRPr="003A2160" w:rsidTr="00615D3F">
        <w:tc>
          <w:tcPr>
            <w:tcW w:w="3247" w:type="dxa"/>
            <w:shd w:val="clear" w:color="auto" w:fill="auto"/>
            <w:vAlign w:val="center"/>
          </w:tcPr>
          <w:p w:rsidR="00270A16" w:rsidRPr="003A2160" w:rsidRDefault="00270A16" w:rsidP="00270A16">
            <w:pPr>
              <w:spacing w:line="280" w:lineRule="exact"/>
              <w:ind w:leftChars="0" w:left="0" w:firstLineChars="0" w:firstLine="0"/>
              <w:rPr>
                <w:spacing w:val="-20"/>
                <w:sz w:val="22"/>
                <w:szCs w:val="22"/>
              </w:rPr>
            </w:pPr>
            <w:r w:rsidRPr="003A2160">
              <w:rPr>
                <w:rFonts w:hint="eastAsia"/>
                <w:spacing w:val="-20"/>
                <w:sz w:val="22"/>
                <w:szCs w:val="22"/>
              </w:rPr>
              <w:t>(M11301)煉製事業部大林煉油廠提升關鍵基礎設施韌性投資計畫</w:t>
            </w:r>
          </w:p>
        </w:tc>
        <w:tc>
          <w:tcPr>
            <w:tcW w:w="1275" w:type="dxa"/>
            <w:shd w:val="clear" w:color="auto" w:fill="auto"/>
            <w:vAlign w:val="center"/>
          </w:tcPr>
          <w:p w:rsidR="00270A16" w:rsidRPr="003A2160" w:rsidRDefault="00270A16" w:rsidP="00270A16">
            <w:pPr>
              <w:spacing w:line="280" w:lineRule="exact"/>
              <w:ind w:leftChars="0" w:left="0" w:firstLineChars="0" w:firstLine="0"/>
              <w:jc w:val="right"/>
              <w:rPr>
                <w:spacing w:val="-20"/>
                <w:sz w:val="22"/>
                <w:szCs w:val="22"/>
              </w:rPr>
            </w:pPr>
            <w:r w:rsidRPr="003A2160">
              <w:rPr>
                <w:rFonts w:hint="eastAsia"/>
                <w:spacing w:val="-20"/>
                <w:sz w:val="22"/>
                <w:szCs w:val="22"/>
              </w:rPr>
              <w:t>9</w:t>
            </w:r>
            <w:r w:rsidRPr="003A2160">
              <w:rPr>
                <w:spacing w:val="-20"/>
                <w:sz w:val="22"/>
                <w:szCs w:val="22"/>
              </w:rPr>
              <w:t>,594,676</w:t>
            </w:r>
          </w:p>
        </w:tc>
        <w:tc>
          <w:tcPr>
            <w:tcW w:w="1134" w:type="dxa"/>
            <w:shd w:val="clear" w:color="auto" w:fill="auto"/>
            <w:vAlign w:val="center"/>
          </w:tcPr>
          <w:p w:rsidR="00270A16" w:rsidRPr="003A2160" w:rsidRDefault="00270A16" w:rsidP="00270A16">
            <w:pPr>
              <w:spacing w:line="280" w:lineRule="exact"/>
              <w:ind w:leftChars="0" w:left="0" w:firstLineChars="0" w:firstLine="0"/>
              <w:jc w:val="right"/>
              <w:rPr>
                <w:spacing w:val="-20"/>
                <w:sz w:val="22"/>
                <w:szCs w:val="22"/>
              </w:rPr>
            </w:pPr>
            <w:r w:rsidRPr="003A2160">
              <w:rPr>
                <w:rFonts w:hint="eastAsia"/>
                <w:spacing w:val="-20"/>
                <w:sz w:val="22"/>
                <w:szCs w:val="22"/>
              </w:rPr>
              <w:t>1</w:t>
            </w:r>
            <w:r w:rsidRPr="003A2160">
              <w:rPr>
                <w:spacing w:val="-20"/>
                <w:sz w:val="22"/>
                <w:szCs w:val="22"/>
              </w:rPr>
              <w:t>13</w:t>
            </w:r>
            <w:r w:rsidRPr="003A2160">
              <w:rPr>
                <w:rFonts w:hint="eastAsia"/>
                <w:spacing w:val="-20"/>
                <w:sz w:val="22"/>
                <w:szCs w:val="22"/>
              </w:rPr>
              <w:t>年~11</w:t>
            </w:r>
            <w:r w:rsidRPr="003A2160">
              <w:rPr>
                <w:spacing w:val="-20"/>
                <w:sz w:val="22"/>
                <w:szCs w:val="22"/>
              </w:rPr>
              <w:t>7</w:t>
            </w:r>
            <w:r w:rsidRPr="003A2160">
              <w:rPr>
                <w:rFonts w:hint="eastAsia"/>
                <w:spacing w:val="-20"/>
                <w:sz w:val="22"/>
                <w:szCs w:val="22"/>
              </w:rPr>
              <w:t>年</w:t>
            </w:r>
          </w:p>
        </w:tc>
        <w:tc>
          <w:tcPr>
            <w:tcW w:w="993" w:type="dxa"/>
            <w:shd w:val="clear" w:color="auto" w:fill="auto"/>
            <w:vAlign w:val="center"/>
          </w:tcPr>
          <w:p w:rsidR="00270A16" w:rsidRPr="003A2160" w:rsidRDefault="00270A16" w:rsidP="00270A16">
            <w:pPr>
              <w:spacing w:line="280" w:lineRule="exact"/>
              <w:ind w:leftChars="0" w:left="0" w:firstLineChars="0" w:firstLine="0"/>
              <w:jc w:val="right"/>
              <w:rPr>
                <w:spacing w:val="-20"/>
                <w:sz w:val="22"/>
                <w:szCs w:val="22"/>
              </w:rPr>
            </w:pPr>
            <w:r w:rsidRPr="003A2160">
              <w:rPr>
                <w:spacing w:val="-20"/>
                <w:sz w:val="22"/>
                <w:szCs w:val="22"/>
              </w:rPr>
              <w:t>-28.11</w:t>
            </w:r>
          </w:p>
        </w:tc>
        <w:tc>
          <w:tcPr>
            <w:tcW w:w="1848" w:type="dxa"/>
            <w:shd w:val="clear" w:color="auto" w:fill="auto"/>
            <w:vAlign w:val="center"/>
          </w:tcPr>
          <w:p w:rsidR="00270A16" w:rsidRPr="003A2160" w:rsidRDefault="00270A16" w:rsidP="00270A16">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270A16" w:rsidRPr="003A2160" w:rsidRDefault="00270A16" w:rsidP="00270A16">
            <w:pPr>
              <w:spacing w:line="280" w:lineRule="exact"/>
              <w:ind w:leftChars="0" w:left="0" w:firstLineChars="0" w:firstLine="0"/>
              <w:jc w:val="center"/>
              <w:rPr>
                <w:spacing w:val="-20"/>
                <w:sz w:val="22"/>
                <w:szCs w:val="22"/>
              </w:rPr>
            </w:pPr>
            <w:r w:rsidRPr="003A2160">
              <w:rPr>
                <w:rFonts w:hint="eastAsia"/>
                <w:spacing w:val="-20"/>
                <w:sz w:val="22"/>
                <w:szCs w:val="22"/>
                <w:shd w:val="pct15" w:color="auto" w:fill="FFFFFF"/>
              </w:rPr>
              <w:t>(計畫使用壽年</w:t>
            </w:r>
            <w:r w:rsidRPr="003A2160">
              <w:rPr>
                <w:spacing w:val="-20"/>
                <w:sz w:val="22"/>
                <w:szCs w:val="22"/>
                <w:shd w:val="pct15" w:color="auto" w:fill="FFFFFF"/>
              </w:rPr>
              <w:t>15</w:t>
            </w:r>
            <w:r w:rsidRPr="003A2160">
              <w:rPr>
                <w:rFonts w:hint="eastAsia"/>
                <w:spacing w:val="-20"/>
                <w:sz w:val="22"/>
                <w:szCs w:val="22"/>
                <w:shd w:val="pct15" w:color="auto" w:fill="FFFFFF"/>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(M11302)煉製事業部桃園煉油廠NO.2 發電機汰舊更新投資計畫</w:t>
            </w:r>
          </w:p>
        </w:tc>
        <w:tc>
          <w:tcPr>
            <w:tcW w:w="1275" w:type="dxa"/>
            <w:shd w:val="clear" w:color="auto" w:fill="auto"/>
            <w:vAlign w:val="center"/>
          </w:tcPr>
          <w:p w:rsidR="00A9272D" w:rsidRPr="003A2160" w:rsidRDefault="00270A16" w:rsidP="00270A16">
            <w:pPr>
              <w:spacing w:line="280" w:lineRule="exact"/>
              <w:ind w:leftChars="0" w:left="0" w:firstLineChars="0" w:firstLine="0"/>
              <w:jc w:val="right"/>
              <w:rPr>
                <w:spacing w:val="-20"/>
                <w:sz w:val="22"/>
                <w:szCs w:val="22"/>
              </w:rPr>
            </w:pPr>
            <w:r>
              <w:rPr>
                <w:spacing w:val="-20"/>
                <w:sz w:val="22"/>
                <w:szCs w:val="22"/>
              </w:rPr>
              <w:t>2</w:t>
            </w:r>
            <w:r w:rsidR="00A9272D" w:rsidRPr="003A2160">
              <w:rPr>
                <w:spacing w:val="-20"/>
                <w:sz w:val="22"/>
                <w:szCs w:val="22"/>
              </w:rPr>
              <w:t>,</w:t>
            </w:r>
            <w:r>
              <w:rPr>
                <w:spacing w:val="-20"/>
                <w:sz w:val="22"/>
                <w:szCs w:val="22"/>
              </w:rPr>
              <w:t>100</w:t>
            </w:r>
            <w:r w:rsidR="00A9272D" w:rsidRPr="003A2160">
              <w:rPr>
                <w:spacing w:val="-20"/>
                <w:sz w:val="22"/>
                <w:szCs w:val="22"/>
              </w:rPr>
              <w:t>,</w:t>
            </w:r>
            <w:r>
              <w:rPr>
                <w:spacing w:val="-20"/>
                <w:sz w:val="22"/>
                <w:szCs w:val="22"/>
              </w:rPr>
              <w:t>000</w:t>
            </w:r>
          </w:p>
        </w:tc>
        <w:tc>
          <w:tcPr>
            <w:tcW w:w="1134" w:type="dxa"/>
            <w:shd w:val="clear" w:color="auto" w:fill="auto"/>
            <w:vAlign w:val="center"/>
          </w:tcPr>
          <w:p w:rsidR="00A9272D" w:rsidRPr="003A2160" w:rsidRDefault="00A9272D" w:rsidP="009230FA">
            <w:pPr>
              <w:spacing w:line="280" w:lineRule="exact"/>
              <w:ind w:leftChars="0" w:left="0" w:firstLineChars="0" w:firstLine="0"/>
              <w:jc w:val="right"/>
              <w:rPr>
                <w:spacing w:val="-20"/>
                <w:sz w:val="22"/>
                <w:szCs w:val="22"/>
              </w:rPr>
            </w:pPr>
            <w:r w:rsidRPr="003A2160">
              <w:rPr>
                <w:rFonts w:hint="eastAsia"/>
                <w:spacing w:val="-20"/>
                <w:sz w:val="22"/>
                <w:szCs w:val="22"/>
              </w:rPr>
              <w:t>1</w:t>
            </w:r>
            <w:r w:rsidRPr="003A2160">
              <w:rPr>
                <w:spacing w:val="-20"/>
                <w:sz w:val="22"/>
                <w:szCs w:val="22"/>
              </w:rPr>
              <w:t>1</w:t>
            </w:r>
            <w:r w:rsidR="009230FA" w:rsidRPr="003A2160">
              <w:rPr>
                <w:spacing w:val="-20"/>
                <w:sz w:val="22"/>
                <w:szCs w:val="22"/>
              </w:rPr>
              <w:t>3</w:t>
            </w:r>
            <w:r w:rsidRPr="003A2160">
              <w:rPr>
                <w:rFonts w:hint="eastAsia"/>
                <w:spacing w:val="-20"/>
                <w:sz w:val="22"/>
                <w:szCs w:val="22"/>
              </w:rPr>
              <w:t>年~11</w:t>
            </w:r>
            <w:r w:rsidR="009230FA" w:rsidRPr="003A2160">
              <w:rPr>
                <w:spacing w:val="-20"/>
                <w:sz w:val="22"/>
                <w:szCs w:val="22"/>
              </w:rPr>
              <w:t>7</w:t>
            </w:r>
            <w:r w:rsidRPr="003A2160">
              <w:rPr>
                <w:rFonts w:hint="eastAsia"/>
                <w:spacing w:val="-20"/>
                <w:sz w:val="22"/>
                <w:szCs w:val="22"/>
              </w:rPr>
              <w:t>年</w:t>
            </w:r>
          </w:p>
        </w:tc>
        <w:tc>
          <w:tcPr>
            <w:tcW w:w="993" w:type="dxa"/>
            <w:shd w:val="clear" w:color="auto" w:fill="auto"/>
            <w:vAlign w:val="center"/>
          </w:tcPr>
          <w:p w:rsidR="00A9272D" w:rsidRPr="003A2160" w:rsidRDefault="00270A16" w:rsidP="00A9272D">
            <w:pPr>
              <w:spacing w:line="280" w:lineRule="exact"/>
              <w:ind w:leftChars="0" w:left="0" w:firstLineChars="0" w:firstLine="0"/>
              <w:jc w:val="right"/>
              <w:rPr>
                <w:spacing w:val="-20"/>
                <w:sz w:val="22"/>
                <w:szCs w:val="22"/>
              </w:rPr>
            </w:pPr>
            <w:r>
              <w:rPr>
                <w:spacing w:val="-20"/>
                <w:sz w:val="22"/>
                <w:szCs w:val="22"/>
              </w:rPr>
              <w:t>0.74</w:t>
            </w:r>
          </w:p>
        </w:tc>
        <w:tc>
          <w:tcPr>
            <w:tcW w:w="1848" w:type="dxa"/>
            <w:shd w:val="clear" w:color="auto" w:fill="auto"/>
            <w:vAlign w:val="center"/>
          </w:tcPr>
          <w:p w:rsidR="009230FA" w:rsidRPr="003A2160" w:rsidRDefault="009230FA" w:rsidP="009230FA">
            <w:pPr>
              <w:spacing w:line="280" w:lineRule="exact"/>
              <w:ind w:leftChars="0" w:left="0" w:firstLineChars="0" w:firstLine="0"/>
              <w:jc w:val="center"/>
              <w:rPr>
                <w:spacing w:val="-20"/>
                <w:sz w:val="22"/>
                <w:szCs w:val="22"/>
                <w:shd w:val="pct15" w:color="auto" w:fill="FFFFFF"/>
              </w:rPr>
            </w:pPr>
            <w:r w:rsidRPr="003A2160">
              <w:rPr>
                <w:rFonts w:hint="eastAsia"/>
                <w:spacing w:val="-20"/>
                <w:sz w:val="22"/>
                <w:szCs w:val="22"/>
                <w:shd w:val="pct15" w:color="auto" w:fill="FFFFFF"/>
              </w:rPr>
              <w:t>無法回收</w:t>
            </w:r>
          </w:p>
          <w:p w:rsidR="00A9272D" w:rsidRPr="003A2160" w:rsidRDefault="009230FA" w:rsidP="009230FA">
            <w:pPr>
              <w:spacing w:line="280" w:lineRule="exact"/>
              <w:ind w:leftChars="0" w:left="0" w:firstLineChars="0" w:firstLine="0"/>
              <w:jc w:val="center"/>
              <w:rPr>
                <w:spacing w:val="-20"/>
                <w:sz w:val="22"/>
                <w:szCs w:val="22"/>
              </w:rPr>
            </w:pPr>
            <w:r w:rsidRPr="003A2160">
              <w:rPr>
                <w:rFonts w:hint="eastAsia"/>
                <w:spacing w:val="-20"/>
                <w:sz w:val="22"/>
                <w:szCs w:val="22"/>
                <w:shd w:val="pct15" w:color="auto" w:fill="FFFFFF"/>
              </w:rPr>
              <w:t>(計畫使用壽年</w:t>
            </w:r>
            <w:r w:rsidRPr="003A2160">
              <w:rPr>
                <w:spacing w:val="-20"/>
                <w:sz w:val="22"/>
                <w:szCs w:val="22"/>
                <w:shd w:val="pct15" w:color="auto" w:fill="FFFFFF"/>
              </w:rPr>
              <w:t>15</w:t>
            </w:r>
            <w:r w:rsidRPr="003A2160">
              <w:rPr>
                <w:rFonts w:hint="eastAsia"/>
                <w:spacing w:val="-20"/>
                <w:sz w:val="22"/>
                <w:szCs w:val="22"/>
                <w:shd w:val="pct15" w:color="auto" w:fill="FFFFFF"/>
              </w:rPr>
              <w:t>年)</w:t>
            </w:r>
          </w:p>
        </w:tc>
      </w:tr>
      <w:tr w:rsidR="00A9272D" w:rsidRPr="003A2160" w:rsidTr="00615D3F">
        <w:tc>
          <w:tcPr>
            <w:tcW w:w="3247" w:type="dxa"/>
            <w:shd w:val="clear" w:color="auto" w:fill="auto"/>
            <w:vAlign w:val="center"/>
          </w:tcPr>
          <w:p w:rsidR="00A9272D" w:rsidRPr="003A2160" w:rsidRDefault="00A9272D" w:rsidP="009230FA">
            <w:pPr>
              <w:spacing w:line="280" w:lineRule="exact"/>
              <w:ind w:leftChars="0" w:left="0" w:firstLineChars="0" w:firstLine="0"/>
              <w:rPr>
                <w:spacing w:val="-20"/>
                <w:sz w:val="22"/>
                <w:szCs w:val="22"/>
              </w:rPr>
            </w:pPr>
            <w:r w:rsidRPr="003A2160">
              <w:rPr>
                <w:rFonts w:hint="eastAsia"/>
                <w:spacing w:val="-20"/>
                <w:sz w:val="22"/>
                <w:szCs w:val="22"/>
              </w:rPr>
              <w:t>(L11401)天然氣事業部通霄至大潭第二條海底輸氣管線投資計畫</w:t>
            </w:r>
          </w:p>
        </w:tc>
        <w:tc>
          <w:tcPr>
            <w:tcW w:w="1275" w:type="dxa"/>
            <w:shd w:val="clear" w:color="auto" w:fill="auto"/>
            <w:vAlign w:val="center"/>
          </w:tcPr>
          <w:p w:rsidR="00A9272D" w:rsidRPr="003A2160" w:rsidRDefault="009230FA" w:rsidP="009230FA">
            <w:pPr>
              <w:spacing w:line="280" w:lineRule="exact"/>
              <w:ind w:leftChars="0" w:left="0" w:firstLineChars="0" w:firstLine="0"/>
              <w:jc w:val="right"/>
              <w:rPr>
                <w:spacing w:val="-20"/>
                <w:sz w:val="22"/>
                <w:szCs w:val="22"/>
              </w:rPr>
            </w:pPr>
            <w:r w:rsidRPr="003A2160">
              <w:rPr>
                <w:spacing w:val="-20"/>
                <w:sz w:val="22"/>
                <w:szCs w:val="22"/>
              </w:rPr>
              <w:t>39</w:t>
            </w:r>
            <w:r w:rsidR="00A9272D" w:rsidRPr="003A2160">
              <w:rPr>
                <w:spacing w:val="-20"/>
                <w:sz w:val="22"/>
                <w:szCs w:val="22"/>
              </w:rPr>
              <w:t>,</w:t>
            </w:r>
            <w:r w:rsidRPr="003A2160">
              <w:rPr>
                <w:spacing w:val="-20"/>
                <w:sz w:val="22"/>
                <w:szCs w:val="22"/>
              </w:rPr>
              <w:t>365</w:t>
            </w:r>
            <w:r w:rsidR="00A9272D" w:rsidRPr="003A2160">
              <w:rPr>
                <w:spacing w:val="-20"/>
                <w:sz w:val="22"/>
                <w:szCs w:val="22"/>
              </w:rPr>
              <w:t>,</w:t>
            </w:r>
            <w:r w:rsidRPr="003A2160">
              <w:rPr>
                <w:spacing w:val="-20"/>
                <w:sz w:val="22"/>
                <w:szCs w:val="22"/>
              </w:rPr>
              <w:t>698</w:t>
            </w:r>
          </w:p>
        </w:tc>
        <w:tc>
          <w:tcPr>
            <w:tcW w:w="1134" w:type="dxa"/>
            <w:shd w:val="clear" w:color="auto" w:fill="auto"/>
            <w:vAlign w:val="center"/>
          </w:tcPr>
          <w:p w:rsidR="00A9272D" w:rsidRPr="003A2160" w:rsidRDefault="009230FA" w:rsidP="009230FA">
            <w:pPr>
              <w:spacing w:line="280" w:lineRule="exact"/>
              <w:ind w:leftChars="0" w:left="0" w:firstLineChars="0" w:firstLine="0"/>
              <w:jc w:val="right"/>
              <w:rPr>
                <w:spacing w:val="-20"/>
                <w:sz w:val="22"/>
                <w:szCs w:val="22"/>
              </w:rPr>
            </w:pPr>
            <w:r w:rsidRPr="003A2160">
              <w:rPr>
                <w:spacing w:val="-20"/>
                <w:sz w:val="22"/>
                <w:szCs w:val="22"/>
              </w:rPr>
              <w:t>114</w:t>
            </w:r>
            <w:r w:rsidR="00A9272D" w:rsidRPr="003A2160">
              <w:rPr>
                <w:rFonts w:hint="eastAsia"/>
                <w:spacing w:val="-20"/>
                <w:sz w:val="22"/>
                <w:szCs w:val="22"/>
              </w:rPr>
              <w:t>年~</w:t>
            </w:r>
            <w:r w:rsidRPr="003A2160">
              <w:rPr>
                <w:spacing w:val="-20"/>
                <w:sz w:val="22"/>
                <w:szCs w:val="22"/>
              </w:rPr>
              <w:t>118</w:t>
            </w:r>
            <w:r w:rsidR="00A9272D" w:rsidRPr="003A2160">
              <w:rPr>
                <w:rFonts w:hint="eastAsia"/>
                <w:spacing w:val="-20"/>
                <w:sz w:val="22"/>
                <w:szCs w:val="22"/>
              </w:rPr>
              <w:t>年</w:t>
            </w:r>
          </w:p>
        </w:tc>
        <w:tc>
          <w:tcPr>
            <w:tcW w:w="993" w:type="dxa"/>
            <w:shd w:val="clear" w:color="auto" w:fill="auto"/>
            <w:vAlign w:val="center"/>
          </w:tcPr>
          <w:p w:rsidR="00A9272D" w:rsidRPr="003A2160" w:rsidRDefault="009230FA" w:rsidP="00A9272D">
            <w:pPr>
              <w:spacing w:line="280" w:lineRule="exact"/>
              <w:ind w:leftChars="0" w:left="0" w:firstLineChars="0" w:firstLine="0"/>
              <w:jc w:val="right"/>
              <w:rPr>
                <w:spacing w:val="-20"/>
                <w:sz w:val="22"/>
                <w:szCs w:val="22"/>
              </w:rPr>
            </w:pPr>
            <w:r w:rsidRPr="003A2160">
              <w:rPr>
                <w:spacing w:val="-20"/>
                <w:sz w:val="22"/>
                <w:szCs w:val="22"/>
              </w:rPr>
              <w:t>2.76</w:t>
            </w:r>
          </w:p>
        </w:tc>
        <w:tc>
          <w:tcPr>
            <w:tcW w:w="1848" w:type="dxa"/>
            <w:shd w:val="clear" w:color="auto" w:fill="auto"/>
            <w:vAlign w:val="center"/>
          </w:tcPr>
          <w:p w:rsidR="00A9272D" w:rsidRPr="003A2160" w:rsidRDefault="009230FA" w:rsidP="00A9272D">
            <w:pPr>
              <w:spacing w:line="280" w:lineRule="exact"/>
              <w:ind w:leftChars="0" w:left="0" w:firstLineChars="0" w:firstLine="0"/>
              <w:jc w:val="center"/>
              <w:rPr>
                <w:spacing w:val="-20"/>
                <w:sz w:val="22"/>
                <w:szCs w:val="22"/>
              </w:rPr>
            </w:pPr>
            <w:r w:rsidRPr="003A2160">
              <w:rPr>
                <w:spacing w:val="-20"/>
                <w:sz w:val="22"/>
                <w:szCs w:val="22"/>
              </w:rPr>
              <w:t>21.82</w:t>
            </w:r>
            <w:r w:rsidR="00A9272D" w:rsidRPr="003A2160">
              <w:rPr>
                <w:rFonts w:hint="eastAsia"/>
                <w:spacing w:val="-20"/>
                <w:sz w:val="22"/>
                <w:szCs w:val="22"/>
              </w:rPr>
              <w:t>年</w:t>
            </w:r>
          </w:p>
        </w:tc>
      </w:tr>
    </w:tbl>
    <w:p w:rsidR="00D37DD5" w:rsidRPr="003A2160" w:rsidRDefault="00A9272D" w:rsidP="00615D3F">
      <w:pPr>
        <w:spacing w:line="280" w:lineRule="exact"/>
        <w:ind w:leftChars="0" w:left="0" w:firstLineChars="0" w:firstLine="0"/>
        <w:jc w:val="left"/>
        <w:rPr>
          <w:sz w:val="24"/>
        </w:rPr>
      </w:pPr>
      <w:r w:rsidRPr="003A2160">
        <w:rPr>
          <w:rFonts w:hint="eastAsia"/>
          <w:sz w:val="24"/>
        </w:rPr>
        <w:t>資料來源：</w:t>
      </w:r>
      <w:r w:rsidR="004E7CC4" w:rsidRPr="003A2160">
        <w:rPr>
          <w:rFonts w:hint="eastAsia"/>
          <w:sz w:val="24"/>
        </w:rPr>
        <w:t>台灣中油</w:t>
      </w:r>
      <w:r w:rsidR="00D37DD5" w:rsidRPr="003A2160">
        <w:rPr>
          <w:rFonts w:hint="eastAsia"/>
          <w:sz w:val="24"/>
        </w:rPr>
        <w:t>公司11</w:t>
      </w:r>
      <w:r w:rsidR="004E7CC4" w:rsidRPr="003A2160">
        <w:rPr>
          <w:sz w:val="24"/>
        </w:rPr>
        <w:t>4</w:t>
      </w:r>
      <w:r w:rsidR="00D37DD5" w:rsidRPr="003A2160">
        <w:rPr>
          <w:rFonts w:hint="eastAsia"/>
          <w:sz w:val="24"/>
        </w:rPr>
        <w:t>年度預算案(第3</w:t>
      </w:r>
      <w:r w:rsidR="004E7CC4" w:rsidRPr="003A2160">
        <w:rPr>
          <w:sz w:val="24"/>
        </w:rPr>
        <w:t>9</w:t>
      </w:r>
      <w:r w:rsidR="00D37DD5" w:rsidRPr="003A2160">
        <w:rPr>
          <w:rFonts w:hint="eastAsia"/>
          <w:sz w:val="24"/>
        </w:rPr>
        <w:t>頁</w:t>
      </w:r>
      <w:r w:rsidR="004E7CC4" w:rsidRPr="003A2160">
        <w:rPr>
          <w:rFonts w:hint="eastAsia"/>
          <w:sz w:val="24"/>
        </w:rPr>
        <w:t>至</w:t>
      </w:r>
      <w:r w:rsidR="00D37DD5" w:rsidRPr="003A2160">
        <w:rPr>
          <w:rFonts w:hint="eastAsia"/>
          <w:sz w:val="24"/>
        </w:rPr>
        <w:t>第</w:t>
      </w:r>
      <w:r w:rsidR="004E7CC4" w:rsidRPr="003A2160">
        <w:rPr>
          <w:sz w:val="24"/>
        </w:rPr>
        <w:t>51</w:t>
      </w:r>
      <w:r w:rsidR="00D37DD5" w:rsidRPr="003A2160">
        <w:rPr>
          <w:rFonts w:hint="eastAsia"/>
          <w:sz w:val="24"/>
        </w:rPr>
        <w:t>頁)，本中心整理製表。</w:t>
      </w:r>
    </w:p>
    <w:p w:rsidR="00D37DD5" w:rsidRPr="003A2160" w:rsidRDefault="00D37DD5" w:rsidP="00615D3F">
      <w:pPr>
        <w:pStyle w:val="a5"/>
        <w:ind w:left="851" w:hanging="284"/>
        <w:rPr>
          <w:b/>
        </w:rPr>
      </w:pPr>
      <w:r w:rsidRPr="003A2160">
        <w:rPr>
          <w:rFonts w:hint="eastAsia"/>
          <w:b/>
        </w:rPr>
        <w:t>(二)</w:t>
      </w:r>
      <w:r w:rsidR="00BE4D2A" w:rsidRPr="003A2160">
        <w:rPr>
          <w:rFonts w:hint="eastAsia"/>
          <w:b/>
        </w:rPr>
        <w:t>為穩定供應國內油氣需求</w:t>
      </w:r>
      <w:r w:rsidRPr="003A2160">
        <w:rPr>
          <w:rFonts w:hint="eastAsia"/>
          <w:b/>
        </w:rPr>
        <w:t>，重大資本支出決策尚無法單純以財務分析結果為考量基準，惟仍宜研謀提升效益等配套方案，以利財務永續</w:t>
      </w:r>
    </w:p>
    <w:p w:rsidR="00D37DD5" w:rsidRPr="003A2160" w:rsidRDefault="00BE4D2A" w:rsidP="00BE4D2A">
      <w:pPr>
        <w:adjustRightInd w:val="0"/>
        <w:ind w:leftChars="300" w:left="850" w:firstLine="567"/>
      </w:pPr>
      <w:r w:rsidRPr="003A2160">
        <w:rPr>
          <w:rFonts w:hint="eastAsia"/>
        </w:rPr>
        <w:t>台灣中油公司為穩定油、氣、石化上游原料之供應，充分滿足民生及產業發展需求，持續戮力推動</w:t>
      </w:r>
      <w:r w:rsidR="00D37DD5" w:rsidRPr="003A2160">
        <w:rPr>
          <w:rFonts w:hint="eastAsia"/>
        </w:rPr>
        <w:t>有關</w:t>
      </w:r>
      <w:r w:rsidRPr="003A2160">
        <w:rPr>
          <w:rFonts w:hint="eastAsia"/>
        </w:rPr>
        <w:t>液化天然氣接收站</w:t>
      </w:r>
      <w:r w:rsidR="00D37DD5" w:rsidRPr="003A2160">
        <w:rPr>
          <w:rFonts w:hint="eastAsia"/>
        </w:rPr>
        <w:t>及</w:t>
      </w:r>
      <w:r w:rsidRPr="003A2160">
        <w:rPr>
          <w:rFonts w:hint="eastAsia"/>
        </w:rPr>
        <w:t>海底輸氣管線</w:t>
      </w:r>
      <w:r w:rsidR="00D37DD5" w:rsidRPr="003A2160">
        <w:rPr>
          <w:rFonts w:hint="eastAsia"/>
        </w:rPr>
        <w:t>等重大資本支出決策，尚無法單純以財務效益分析結果為計畫可行性之考量，爰部分重大計畫雖財務分析結果預期無法收回或</w:t>
      </w:r>
      <w:r w:rsidRPr="003A2160">
        <w:rPr>
          <w:rFonts w:hint="eastAsia"/>
        </w:rPr>
        <w:t>投資現值報酬率為負值</w:t>
      </w:r>
      <w:r w:rsidR="00D37DD5" w:rsidRPr="003A2160">
        <w:rPr>
          <w:rFonts w:hint="eastAsia"/>
        </w:rPr>
        <w:t>仍予推動，然</w:t>
      </w:r>
      <w:r w:rsidRPr="003A2160">
        <w:rPr>
          <w:rFonts w:hint="eastAsia"/>
        </w:rPr>
        <w:t>台灣中油</w:t>
      </w:r>
      <w:r w:rsidR="00D37DD5" w:rsidRPr="003A2160">
        <w:rPr>
          <w:rFonts w:hint="eastAsia"/>
        </w:rPr>
        <w:t>公司係屬國營事業，允宜依國營事業管理法規定，應依照企業方式經營，並力求有盈無虧</w:t>
      </w:r>
      <w:r w:rsidR="00D37DD5" w:rsidRPr="003A2160">
        <w:rPr>
          <w:vertAlign w:val="superscript"/>
        </w:rPr>
        <w:footnoteReference w:id="3"/>
      </w:r>
      <w:r w:rsidR="00D37DD5" w:rsidRPr="003A2160">
        <w:rPr>
          <w:rFonts w:hint="eastAsia"/>
        </w:rPr>
        <w:t>，爰此，仍宜研謀提升效益配套方案，以利公司財務健全並永續經營。</w:t>
      </w:r>
    </w:p>
    <w:p w:rsidR="00D37DD5" w:rsidRPr="003A2160" w:rsidRDefault="00D37DD5" w:rsidP="00D37DD5">
      <w:pPr>
        <w:ind w:left="567" w:firstLine="567"/>
      </w:pPr>
      <w:r w:rsidRPr="003A2160">
        <w:rPr>
          <w:rFonts w:hint="eastAsia"/>
        </w:rPr>
        <w:t>綜上，</w:t>
      </w:r>
      <w:r w:rsidR="00615D3F" w:rsidRPr="003A2160">
        <w:rPr>
          <w:rFonts w:hint="eastAsia"/>
        </w:rPr>
        <w:t>台灣中油公司為穩定油、氣、石化上游原料之供應，充分滿足民生及產業發展需求</w:t>
      </w:r>
      <w:r w:rsidRPr="003A2160">
        <w:rPr>
          <w:rFonts w:hint="eastAsia"/>
        </w:rPr>
        <w:t>，重大</w:t>
      </w:r>
      <w:r w:rsidR="009B401F" w:rsidRPr="003A2160">
        <w:rPr>
          <w:rFonts w:hint="eastAsia"/>
        </w:rPr>
        <w:t>固定資產建設改良擴充</w:t>
      </w:r>
      <w:r w:rsidRPr="003A2160">
        <w:rPr>
          <w:rFonts w:hint="eastAsia"/>
        </w:rPr>
        <w:t>計畫決策雖無法單純以財務分析結果為計畫可行性之考量，惟仍宜研謀提升效益之配套方案，以利公司財務健全及永續</w:t>
      </w:r>
      <w:r w:rsidR="00615D3F" w:rsidRPr="003A2160">
        <w:rPr>
          <w:rFonts w:hint="eastAsia"/>
        </w:rPr>
        <w:t>經營發展</w:t>
      </w:r>
      <w:r w:rsidRPr="003A2160">
        <w:rPr>
          <w:rFonts w:hint="eastAsia"/>
        </w:rPr>
        <w:t>。</w:t>
      </w:r>
    </w:p>
    <w:p w:rsidR="00790C00" w:rsidRPr="003A2160" w:rsidRDefault="00790C00" w:rsidP="00FE178A">
      <w:pPr>
        <w:pStyle w:val="14"/>
        <w:ind w:left="567" w:hanging="567"/>
      </w:pPr>
      <w:bookmarkStart w:id="45" w:name="_Toc149836490"/>
      <w:bookmarkStart w:id="46" w:name="_Toc181980631"/>
      <w:bookmarkEnd w:id="41"/>
      <w:bookmarkEnd w:id="42"/>
      <w:bookmarkEnd w:id="43"/>
      <w:r w:rsidRPr="003A2160">
        <w:rPr>
          <w:rFonts w:hint="eastAsia"/>
        </w:rPr>
        <w:t>五、</w:t>
      </w:r>
      <w:r w:rsidR="00CD2F53" w:rsidRPr="003A2160">
        <w:rPr>
          <w:rFonts w:hint="eastAsia"/>
        </w:rPr>
        <w:t>為有效管理材料已制定相關規範，惟</w:t>
      </w:r>
      <w:r w:rsidR="00B076FF" w:rsidRPr="003A2160">
        <w:rPr>
          <w:rFonts w:hint="eastAsia"/>
        </w:rPr>
        <w:t>近年</w:t>
      </w:r>
      <w:r w:rsidRPr="003A2160">
        <w:rPr>
          <w:rFonts w:hint="eastAsia"/>
        </w:rPr>
        <w:t>物料庫存</w:t>
      </w:r>
      <w:r w:rsidR="00CD2F53" w:rsidRPr="003A2160">
        <w:rPr>
          <w:rFonts w:hint="eastAsia"/>
        </w:rPr>
        <w:t>增加</w:t>
      </w:r>
      <w:r w:rsidRPr="003A2160">
        <w:rPr>
          <w:rFonts w:hint="eastAsia"/>
        </w:rPr>
        <w:t>恐造成資金積壓與管理負擔，且庫存3年以上</w:t>
      </w:r>
      <w:r w:rsidR="00CD2F53" w:rsidRPr="003A2160">
        <w:rPr>
          <w:rFonts w:hint="eastAsia"/>
        </w:rPr>
        <w:t>維護料占比仍逾2成</w:t>
      </w:r>
      <w:r w:rsidRPr="003A2160">
        <w:rPr>
          <w:rFonts w:hint="eastAsia"/>
        </w:rPr>
        <w:t>，允宜</w:t>
      </w:r>
      <w:r w:rsidR="00CD2F53" w:rsidRPr="003A2160">
        <w:rPr>
          <w:rFonts w:hint="eastAsia"/>
        </w:rPr>
        <w:t>持</w:t>
      </w:r>
      <w:r w:rsidR="004E4328" w:rsidRPr="003A2160">
        <w:rPr>
          <w:rFonts w:hint="eastAsia"/>
        </w:rPr>
        <w:t>續</w:t>
      </w:r>
      <w:r w:rsidR="00CD2F53" w:rsidRPr="003A2160">
        <w:rPr>
          <w:rFonts w:hint="eastAsia"/>
        </w:rPr>
        <w:t>檢討</w:t>
      </w:r>
      <w:r w:rsidRPr="003A2160">
        <w:rPr>
          <w:rFonts w:hint="eastAsia"/>
        </w:rPr>
        <w:t>強化物料管理與採購機制</w:t>
      </w:r>
      <w:bookmarkEnd w:id="45"/>
      <w:r w:rsidR="000E6ACF" w:rsidRPr="003A2160">
        <w:rPr>
          <w:rFonts w:hint="eastAsia"/>
        </w:rPr>
        <w:t>，俾有效降低久存料庫存</w:t>
      </w:r>
      <w:bookmarkEnd w:id="46"/>
    </w:p>
    <w:p w:rsidR="00790C00" w:rsidRPr="003A2160" w:rsidRDefault="00790C00" w:rsidP="00790C00">
      <w:pPr>
        <w:ind w:left="567" w:firstLine="567"/>
      </w:pPr>
      <w:r w:rsidRPr="003A2160">
        <w:rPr>
          <w:rFonts w:hint="eastAsia"/>
        </w:rPr>
        <w:t>台灣中油公司</w:t>
      </w:r>
      <w:r w:rsidR="00B076FF" w:rsidRPr="003A2160">
        <w:rPr>
          <w:rFonts w:hint="eastAsia"/>
        </w:rPr>
        <w:t>預計</w:t>
      </w:r>
      <w:r w:rsidRPr="003A2160">
        <w:rPr>
          <w:rFonts w:hint="eastAsia"/>
        </w:rPr>
        <w:t>11</w:t>
      </w:r>
      <w:r w:rsidR="00FE178A" w:rsidRPr="003A2160">
        <w:t>4</w:t>
      </w:r>
      <w:r w:rsidRPr="003A2160">
        <w:rPr>
          <w:rFonts w:hint="eastAsia"/>
        </w:rPr>
        <w:t>年</w:t>
      </w:r>
      <w:r w:rsidR="00B076FF" w:rsidRPr="003A2160">
        <w:rPr>
          <w:rFonts w:hint="eastAsia"/>
        </w:rPr>
        <w:t>底</w:t>
      </w:r>
      <w:r w:rsidRPr="003A2160">
        <w:rPr>
          <w:rFonts w:hint="eastAsia"/>
        </w:rPr>
        <w:t>物料存貨23億</w:t>
      </w:r>
      <w:r w:rsidR="00FE178A" w:rsidRPr="003A2160">
        <w:t>7</w:t>
      </w:r>
      <w:r w:rsidRPr="003A2160">
        <w:t>,43</w:t>
      </w:r>
      <w:r w:rsidR="00FE178A" w:rsidRPr="003A2160">
        <w:t>2</w:t>
      </w:r>
      <w:r w:rsidRPr="003A2160">
        <w:rPr>
          <w:rFonts w:hint="eastAsia"/>
        </w:rPr>
        <w:t>萬元</w:t>
      </w:r>
      <w:r w:rsidR="00B076FF" w:rsidRPr="003A2160">
        <w:rPr>
          <w:rFonts w:hint="eastAsia"/>
        </w:rPr>
        <w:t>，</w:t>
      </w:r>
      <w:r w:rsidRPr="003A2160">
        <w:rPr>
          <w:rFonts w:hint="eastAsia"/>
        </w:rPr>
        <w:t>同11</w:t>
      </w:r>
      <w:r w:rsidR="00FE178A" w:rsidRPr="003A2160">
        <w:t>3</w:t>
      </w:r>
      <w:r w:rsidRPr="003A2160">
        <w:rPr>
          <w:rFonts w:hint="eastAsia"/>
        </w:rPr>
        <w:t>年底預計數及11</w:t>
      </w:r>
      <w:r w:rsidR="00FE178A" w:rsidRPr="003A2160">
        <w:t>2</w:t>
      </w:r>
      <w:r w:rsidRPr="003A2160">
        <w:rPr>
          <w:rFonts w:hint="eastAsia"/>
        </w:rPr>
        <w:t>年底決算數，主要係指供非直接生產用及修繕、消耗、包裝用之各種物品等。經查：</w:t>
      </w:r>
    </w:p>
    <w:p w:rsidR="00790C00" w:rsidRPr="003A2160" w:rsidRDefault="00790C00" w:rsidP="00790C00">
      <w:pPr>
        <w:pStyle w:val="a5"/>
        <w:ind w:left="851" w:hanging="284"/>
        <w:rPr>
          <w:b/>
        </w:rPr>
      </w:pPr>
      <w:r w:rsidRPr="003A2160">
        <w:rPr>
          <w:b/>
        </w:rPr>
        <w:t>(</w:t>
      </w:r>
      <w:r w:rsidRPr="003A2160">
        <w:rPr>
          <w:rFonts w:hint="eastAsia"/>
          <w:b/>
        </w:rPr>
        <w:t>一</w:t>
      </w:r>
      <w:r w:rsidRPr="003A2160">
        <w:rPr>
          <w:b/>
        </w:rPr>
        <w:t>)</w:t>
      </w:r>
      <w:r w:rsidR="00270A16">
        <w:rPr>
          <w:rFonts w:hint="eastAsia"/>
          <w:b/>
        </w:rPr>
        <w:t>截至</w:t>
      </w:r>
      <w:r w:rsidR="00FE178A" w:rsidRPr="003A2160">
        <w:rPr>
          <w:b/>
        </w:rPr>
        <w:t>113</w:t>
      </w:r>
      <w:r w:rsidR="00FE178A" w:rsidRPr="003A2160">
        <w:rPr>
          <w:rFonts w:hint="eastAsia"/>
          <w:b/>
        </w:rPr>
        <w:t>年8月底止</w:t>
      </w:r>
      <w:r w:rsidR="002504FF">
        <w:rPr>
          <w:rFonts w:hint="eastAsia"/>
          <w:b/>
        </w:rPr>
        <w:t>，</w:t>
      </w:r>
      <w:r w:rsidRPr="003A2160">
        <w:rPr>
          <w:rFonts w:hint="eastAsia"/>
          <w:b/>
        </w:rPr>
        <w:t>維護料庫存</w:t>
      </w:r>
      <w:r w:rsidR="00FE178A" w:rsidRPr="003A2160">
        <w:rPr>
          <w:rFonts w:hint="eastAsia"/>
          <w:b/>
        </w:rPr>
        <w:t>金額較108年底增加</w:t>
      </w:r>
      <w:r w:rsidR="004E4328" w:rsidRPr="003A2160">
        <w:rPr>
          <w:rFonts w:hint="eastAsia"/>
          <w:b/>
        </w:rPr>
        <w:t>5.94億元，增幅</w:t>
      </w:r>
      <w:r w:rsidR="00FE178A" w:rsidRPr="003A2160">
        <w:rPr>
          <w:rFonts w:hint="eastAsia"/>
          <w:b/>
        </w:rPr>
        <w:t>近4成</w:t>
      </w:r>
      <w:r w:rsidRPr="003A2160">
        <w:rPr>
          <w:rFonts w:hint="eastAsia"/>
          <w:b/>
        </w:rPr>
        <w:t>，恐造成資金積壓及營運負擔</w:t>
      </w:r>
    </w:p>
    <w:p w:rsidR="00790C00" w:rsidRPr="003A2160" w:rsidRDefault="002504FF" w:rsidP="00790C00">
      <w:pPr>
        <w:pStyle w:val="22"/>
        <w:ind w:left="850" w:firstLine="567"/>
      </w:pPr>
      <w:r>
        <w:rPr>
          <w:rFonts w:hint="eastAsia"/>
        </w:rPr>
        <w:t>詢據</w:t>
      </w:r>
      <w:r w:rsidR="00E51E7E" w:rsidRPr="003A2160">
        <w:rPr>
          <w:rFonts w:hint="eastAsia"/>
        </w:rPr>
        <w:t>台灣中油公司</w:t>
      </w:r>
      <w:r>
        <w:rPr>
          <w:rFonts w:hint="eastAsia"/>
        </w:rPr>
        <w:t>略以，</w:t>
      </w:r>
      <w:r w:rsidR="00790C00" w:rsidRPr="003A2160">
        <w:rPr>
          <w:rFonts w:hint="eastAsia"/>
        </w:rPr>
        <w:t>維護料庫存帳列</w:t>
      </w:r>
      <w:r w:rsidR="00E51E7E" w:rsidRPr="003A2160">
        <w:rPr>
          <w:rFonts w:hAnsi="標楷體" w:hint="eastAsia"/>
        </w:rPr>
        <w:t>「</w:t>
      </w:r>
      <w:r w:rsidR="00E51E7E" w:rsidRPr="003A2160">
        <w:rPr>
          <w:rFonts w:hint="eastAsia"/>
        </w:rPr>
        <w:t>存貨</w:t>
      </w:r>
      <w:r w:rsidR="00E51E7E" w:rsidRPr="003A2160">
        <w:rPr>
          <w:rFonts w:hAnsi="標楷體" w:hint="eastAsia"/>
        </w:rPr>
        <w:t>」項下</w:t>
      </w:r>
      <w:r w:rsidR="00790C00" w:rsidRPr="003A2160">
        <w:rPr>
          <w:rFonts w:hAnsi="標楷體" w:hint="eastAsia"/>
        </w:rPr>
        <w:t>「</w:t>
      </w:r>
      <w:r w:rsidR="00E51E7E" w:rsidRPr="003A2160">
        <w:rPr>
          <w:rFonts w:hint="eastAsia"/>
        </w:rPr>
        <w:t>物料</w:t>
      </w:r>
      <w:r w:rsidR="00790C00" w:rsidRPr="003A2160">
        <w:rPr>
          <w:rFonts w:hAnsi="標楷體" w:hint="eastAsia"/>
        </w:rPr>
        <w:t>」</w:t>
      </w:r>
      <w:r w:rsidR="00790C00" w:rsidRPr="003A2160">
        <w:rPr>
          <w:rFonts w:hint="eastAsia"/>
        </w:rPr>
        <w:t>科目，並訂有相關管理辦法以進行材料管理，用以規範材料之預算、控制、料帳、調撥及移轉、呆廢料處理等事項</w:t>
      </w:r>
      <w:r w:rsidR="00E51E7E" w:rsidRPr="003A2160">
        <w:rPr>
          <w:rFonts w:hint="eastAsia"/>
        </w:rPr>
        <w:t>，且</w:t>
      </w:r>
      <w:r w:rsidR="00270A16">
        <w:rPr>
          <w:rFonts w:hint="eastAsia"/>
        </w:rPr>
        <w:t>按年</w:t>
      </w:r>
      <w:r w:rsidR="00790C00" w:rsidRPr="003A2160">
        <w:rPr>
          <w:rFonts w:hint="eastAsia"/>
        </w:rPr>
        <w:t>設定維護料庫存目標值</w:t>
      </w:r>
      <w:r w:rsidR="00CD2F53" w:rsidRPr="003A2160">
        <w:rPr>
          <w:rFonts w:hint="eastAsia"/>
        </w:rPr>
        <w:t>，</w:t>
      </w:r>
      <w:r w:rsidR="00E51E7E" w:rsidRPr="003A2160">
        <w:rPr>
          <w:rFonts w:hint="eastAsia"/>
        </w:rPr>
        <w:t>定期</w:t>
      </w:r>
      <w:r w:rsidR="00CD2F53" w:rsidRPr="003A2160">
        <w:rPr>
          <w:rFonts w:hint="eastAsia"/>
        </w:rPr>
        <w:t>比較目標與實際執行間之差異</w:t>
      </w:r>
      <w:r w:rsidR="00E51E7E" w:rsidRPr="003A2160">
        <w:rPr>
          <w:rFonts w:hint="eastAsia"/>
        </w:rPr>
        <w:t>、分析增減原因及提出改進措施</w:t>
      </w:r>
      <w:r w:rsidR="00790C00" w:rsidRPr="003A2160">
        <w:rPr>
          <w:rFonts w:hint="eastAsia"/>
        </w:rPr>
        <w:t>，以提高物料週轉率，避免資金積壓。惟該公司11</w:t>
      </w:r>
      <w:r w:rsidR="00FE2D46" w:rsidRPr="003A2160">
        <w:t>3</w:t>
      </w:r>
      <w:r w:rsidR="00FE2D46" w:rsidRPr="003A2160">
        <w:rPr>
          <w:rFonts w:hint="eastAsia"/>
        </w:rPr>
        <w:t>年8月底</w:t>
      </w:r>
      <w:r w:rsidR="00790C00" w:rsidRPr="003A2160">
        <w:rPr>
          <w:rFonts w:hint="eastAsia"/>
        </w:rPr>
        <w:t>維護料庫存金額</w:t>
      </w:r>
      <w:r w:rsidR="002A7A18" w:rsidRPr="003A2160">
        <w:rPr>
          <w:rFonts w:hint="eastAsia"/>
        </w:rPr>
        <w:t>達</w:t>
      </w:r>
      <w:r w:rsidR="00FE2D46" w:rsidRPr="003A2160">
        <w:t>20.98</w:t>
      </w:r>
      <w:r w:rsidR="00B076FF" w:rsidRPr="003A2160">
        <w:rPr>
          <w:rFonts w:hint="eastAsia"/>
        </w:rPr>
        <w:t>億元</w:t>
      </w:r>
      <w:r w:rsidR="002A7A18" w:rsidRPr="003A2160">
        <w:rPr>
          <w:rFonts w:hint="eastAsia"/>
        </w:rPr>
        <w:t>，</w:t>
      </w:r>
      <w:r w:rsidR="00790C00" w:rsidRPr="003A2160">
        <w:rPr>
          <w:rFonts w:hint="eastAsia"/>
        </w:rPr>
        <w:t>較10</w:t>
      </w:r>
      <w:r w:rsidR="00FE2D46" w:rsidRPr="003A2160">
        <w:t>8</w:t>
      </w:r>
      <w:r w:rsidR="00790C00" w:rsidRPr="003A2160">
        <w:rPr>
          <w:rFonts w:hint="eastAsia"/>
        </w:rPr>
        <w:t>年底之</w:t>
      </w:r>
      <w:r w:rsidR="00FE2D46" w:rsidRPr="003A2160">
        <w:t>15.04</w:t>
      </w:r>
      <w:r w:rsidR="00B076FF" w:rsidRPr="003A2160">
        <w:rPr>
          <w:rFonts w:hint="eastAsia"/>
        </w:rPr>
        <w:t>億</w:t>
      </w:r>
      <w:r w:rsidR="00FE2D46" w:rsidRPr="003A2160">
        <w:rPr>
          <w:rFonts w:hint="eastAsia"/>
        </w:rPr>
        <w:t>元，增加5.</w:t>
      </w:r>
      <w:r w:rsidR="00FE2D46" w:rsidRPr="003A2160">
        <w:t>9</w:t>
      </w:r>
      <w:r w:rsidR="00FE2D46" w:rsidRPr="003A2160">
        <w:rPr>
          <w:rFonts w:hint="eastAsia"/>
        </w:rPr>
        <w:t>4</w:t>
      </w:r>
      <w:r w:rsidR="00B076FF" w:rsidRPr="003A2160">
        <w:rPr>
          <w:rFonts w:hint="eastAsia"/>
        </w:rPr>
        <w:t>億元</w:t>
      </w:r>
      <w:r w:rsidR="00790C00" w:rsidRPr="003A2160">
        <w:rPr>
          <w:rFonts w:hint="eastAsia"/>
        </w:rPr>
        <w:t>(增幅</w:t>
      </w:r>
      <w:r w:rsidR="00FE2D46" w:rsidRPr="003A2160">
        <w:t>39.4</w:t>
      </w:r>
      <w:r w:rsidR="00270A16">
        <w:t>7</w:t>
      </w:r>
      <w:r w:rsidR="00790C00" w:rsidRPr="003A2160">
        <w:rPr>
          <w:rFonts w:hint="eastAsia"/>
        </w:rPr>
        <w:t>%</w:t>
      </w:r>
      <w:r w:rsidR="00FE2D46" w:rsidRPr="003A2160">
        <w:rPr>
          <w:rFonts w:hint="eastAsia"/>
        </w:rPr>
        <w:t>，詳表1</w:t>
      </w:r>
      <w:r w:rsidR="00790C00" w:rsidRPr="003A2160">
        <w:rPr>
          <w:rFonts w:hint="eastAsia"/>
        </w:rPr>
        <w:t>)</w:t>
      </w:r>
      <w:r w:rsidR="002A7A18" w:rsidRPr="003A2160">
        <w:rPr>
          <w:rFonts w:hint="eastAsia"/>
        </w:rPr>
        <w:t>，為近5年以來最高</w:t>
      </w:r>
      <w:r w:rsidR="00790C00" w:rsidRPr="003A2160">
        <w:rPr>
          <w:rFonts w:hint="eastAsia"/>
        </w:rPr>
        <w:t>，維護料庫存金額</w:t>
      </w:r>
      <w:r w:rsidR="00270A16">
        <w:rPr>
          <w:rFonts w:hint="eastAsia"/>
        </w:rPr>
        <w:t>趨</w:t>
      </w:r>
      <w:r w:rsidR="00790C00" w:rsidRPr="003A2160">
        <w:rPr>
          <w:rFonts w:hint="eastAsia"/>
        </w:rPr>
        <w:t>升</w:t>
      </w:r>
      <w:r w:rsidR="00270A16" w:rsidRPr="003A2160">
        <w:rPr>
          <w:rFonts w:hint="eastAsia"/>
        </w:rPr>
        <w:t>，</w:t>
      </w:r>
      <w:r w:rsidR="00790C00" w:rsidRPr="003A2160">
        <w:rPr>
          <w:rFonts w:hint="eastAsia"/>
        </w:rPr>
        <w:t>恐造成資金積壓及營運負擔。</w:t>
      </w:r>
    </w:p>
    <w:p w:rsidR="00790C00" w:rsidRPr="003A2160" w:rsidRDefault="00790C00" w:rsidP="007B5D02">
      <w:pPr>
        <w:pStyle w:val="142"/>
        <w:spacing w:line="500" w:lineRule="exact"/>
        <w:rPr>
          <w:sz w:val="28"/>
        </w:rPr>
      </w:pPr>
      <w:r w:rsidRPr="003A2160">
        <w:rPr>
          <w:b/>
          <w:sz w:val="28"/>
        </w:rPr>
        <w:t>表</w:t>
      </w:r>
      <w:r w:rsidRPr="003A2160">
        <w:rPr>
          <w:rFonts w:hint="eastAsia"/>
          <w:b/>
          <w:sz w:val="28"/>
        </w:rPr>
        <w:t>1  台灣</w:t>
      </w:r>
      <w:r w:rsidRPr="003A2160">
        <w:rPr>
          <w:b/>
          <w:sz w:val="28"/>
        </w:rPr>
        <w:t>中油公司</w:t>
      </w:r>
      <w:r w:rsidRPr="003A2160">
        <w:rPr>
          <w:rFonts w:hint="eastAsia"/>
          <w:b/>
          <w:sz w:val="28"/>
        </w:rPr>
        <w:t>近年</w:t>
      </w:r>
      <w:r w:rsidRPr="003A2160">
        <w:rPr>
          <w:b/>
          <w:sz w:val="28"/>
        </w:rPr>
        <w:t>維護料庫存</w:t>
      </w:r>
      <w:r w:rsidR="00BF20AE" w:rsidRPr="003A2160">
        <w:rPr>
          <w:rFonts w:hint="eastAsia"/>
          <w:b/>
          <w:sz w:val="28"/>
        </w:rPr>
        <w:t>情形</w:t>
      </w:r>
      <w:r w:rsidRPr="003A2160">
        <w:rPr>
          <w:b/>
          <w:sz w:val="28"/>
        </w:rPr>
        <w:t>表</w:t>
      </w:r>
      <w:r w:rsidRPr="003A2160">
        <w:rPr>
          <w:rFonts w:hAnsi="標楷體"/>
          <w:szCs w:val="24"/>
        </w:rPr>
        <w:t xml:space="preserve">     </w:t>
      </w:r>
      <w:r w:rsidR="00270A16">
        <w:rPr>
          <w:rFonts w:hAnsi="標楷體" w:hint="eastAsia"/>
          <w:szCs w:val="24"/>
        </w:rPr>
        <w:t xml:space="preserve"> </w:t>
      </w:r>
      <w:r w:rsidRPr="003A2160">
        <w:rPr>
          <w:rFonts w:hAnsi="標楷體"/>
          <w:szCs w:val="24"/>
        </w:rPr>
        <w:t>單位</w:t>
      </w:r>
      <w:r w:rsidR="002C5B90">
        <w:rPr>
          <w:rFonts w:hAnsi="標楷體" w:hint="eastAsia"/>
          <w:szCs w:val="24"/>
        </w:rPr>
        <w:t>：</w:t>
      </w:r>
      <w:r w:rsidRPr="003A2160">
        <w:rPr>
          <w:rFonts w:hAnsi="標楷體"/>
          <w:szCs w:val="24"/>
        </w:rPr>
        <w:t>新</w:t>
      </w:r>
      <w:r w:rsidRPr="003A2160">
        <w:rPr>
          <w:rFonts w:hAnsi="標楷體" w:hint="eastAsia"/>
          <w:szCs w:val="24"/>
        </w:rPr>
        <w:t>臺</w:t>
      </w:r>
      <w:r w:rsidRPr="003A2160">
        <w:rPr>
          <w:rFonts w:hAnsi="標楷體"/>
          <w:szCs w:val="24"/>
        </w:rPr>
        <w:t>幣百萬元</w:t>
      </w:r>
      <w:r w:rsidR="002C5B90">
        <w:rPr>
          <w:rFonts w:hAnsi="標楷體" w:hint="eastAsia"/>
          <w:szCs w:val="24"/>
        </w:rPr>
        <w:t>；</w:t>
      </w:r>
      <w:r w:rsidRPr="003A2160">
        <w:rPr>
          <w:rFonts w:hAnsi="標楷體" w:hint="eastAsia"/>
          <w:szCs w:val="24"/>
        </w:rPr>
        <w:t>%</w:t>
      </w:r>
    </w:p>
    <w:tbl>
      <w:tblPr>
        <w:tblW w:w="853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6"/>
        <w:gridCol w:w="1706"/>
        <w:gridCol w:w="1706"/>
        <w:gridCol w:w="1706"/>
        <w:gridCol w:w="1706"/>
      </w:tblGrid>
      <w:tr w:rsidR="002F6431" w:rsidRPr="003A2160" w:rsidTr="007B5D02">
        <w:trPr>
          <w:trHeight w:val="571"/>
          <w:tblHeader/>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日期</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庫存目標值(A)</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實際值</w:t>
            </w:r>
          </w:p>
          <w:p w:rsidR="00790C00" w:rsidRPr="003A2160" w:rsidRDefault="00790C00" w:rsidP="00EB335D">
            <w:pPr>
              <w:pStyle w:val="142"/>
              <w:jc w:val="center"/>
              <w:rPr>
                <w:rFonts w:hAnsi="標楷體"/>
                <w:szCs w:val="24"/>
              </w:rPr>
            </w:pPr>
            <w:r w:rsidRPr="003A2160">
              <w:rPr>
                <w:rFonts w:hAnsi="標楷體" w:hint="eastAsia"/>
                <w:szCs w:val="24"/>
              </w:rPr>
              <w:t>(B)</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逾限金額(C=B-A)</w:t>
            </w:r>
          </w:p>
        </w:tc>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逾限比率(C/A)</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108年底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1,297.62</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1,503.95</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206.33</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1</w:t>
            </w:r>
            <w:r w:rsidRPr="003A2160">
              <w:rPr>
                <w:rFonts w:hAnsi="標楷體"/>
                <w:szCs w:val="24"/>
              </w:rPr>
              <w:t>5.90</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109年底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1,483.30</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1,536.75</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53.45</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3.60</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110年底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1,611.67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1,848.94</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237.27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14.72</w:t>
            </w:r>
          </w:p>
        </w:tc>
      </w:tr>
      <w:tr w:rsidR="002F6431" w:rsidRPr="003A2160" w:rsidTr="00270A16">
        <w:trPr>
          <w:trHeight w:val="283"/>
        </w:trPr>
        <w:tc>
          <w:tcPr>
            <w:tcW w:w="1706" w:type="dxa"/>
            <w:shd w:val="clear" w:color="auto" w:fill="auto"/>
            <w:vAlign w:val="center"/>
          </w:tcPr>
          <w:p w:rsidR="00790C00" w:rsidRPr="003A2160" w:rsidRDefault="00790C00" w:rsidP="00EB335D">
            <w:pPr>
              <w:pStyle w:val="142"/>
              <w:jc w:val="center"/>
              <w:rPr>
                <w:rFonts w:hAnsi="標楷體"/>
                <w:szCs w:val="24"/>
              </w:rPr>
            </w:pPr>
            <w:r w:rsidRPr="003A2160">
              <w:rPr>
                <w:rFonts w:hAnsi="標楷體" w:hint="eastAsia"/>
                <w:szCs w:val="24"/>
              </w:rPr>
              <w:t>111年底</w:t>
            </w:r>
          </w:p>
        </w:tc>
        <w:tc>
          <w:tcPr>
            <w:tcW w:w="1706" w:type="dxa"/>
            <w:shd w:val="clear" w:color="auto" w:fill="auto"/>
            <w:vAlign w:val="center"/>
          </w:tcPr>
          <w:p w:rsidR="00790C00" w:rsidRPr="003A2160" w:rsidRDefault="00790C00" w:rsidP="00164232">
            <w:pPr>
              <w:pStyle w:val="142"/>
              <w:jc w:val="right"/>
              <w:rPr>
                <w:rFonts w:hAnsi="標楷體"/>
                <w:szCs w:val="24"/>
              </w:rPr>
            </w:pPr>
            <w:r w:rsidRPr="003A2160">
              <w:rPr>
                <w:rFonts w:hAnsi="標楷體"/>
                <w:szCs w:val="24"/>
              </w:rPr>
              <w:t>1,728.47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2,006.54</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szCs w:val="24"/>
              </w:rPr>
              <w:t>278.07</w:t>
            </w:r>
          </w:p>
        </w:tc>
        <w:tc>
          <w:tcPr>
            <w:tcW w:w="1706" w:type="dxa"/>
            <w:shd w:val="clear" w:color="auto" w:fill="auto"/>
            <w:vAlign w:val="center"/>
          </w:tcPr>
          <w:p w:rsidR="00790C00" w:rsidRPr="003A2160" w:rsidRDefault="00BF20AE" w:rsidP="00164232">
            <w:pPr>
              <w:pStyle w:val="142"/>
              <w:jc w:val="right"/>
              <w:rPr>
                <w:rFonts w:hAnsi="標楷體"/>
                <w:szCs w:val="24"/>
              </w:rPr>
            </w:pPr>
            <w:r w:rsidRPr="003A2160">
              <w:rPr>
                <w:rFonts w:hAnsi="標楷體" w:hint="eastAsia"/>
                <w:szCs w:val="24"/>
              </w:rPr>
              <w:t>16.09</w:t>
            </w:r>
          </w:p>
        </w:tc>
      </w:tr>
      <w:tr w:rsidR="002F6431" w:rsidRPr="003A2160" w:rsidTr="00270A16">
        <w:trPr>
          <w:trHeight w:val="283"/>
        </w:trPr>
        <w:tc>
          <w:tcPr>
            <w:tcW w:w="1706" w:type="dxa"/>
            <w:shd w:val="clear" w:color="auto" w:fill="auto"/>
            <w:vAlign w:val="center"/>
          </w:tcPr>
          <w:p w:rsidR="00BF20AE" w:rsidRPr="003A2160" w:rsidRDefault="00BF20AE" w:rsidP="00BF20AE">
            <w:pPr>
              <w:pStyle w:val="142"/>
              <w:jc w:val="center"/>
              <w:rPr>
                <w:rFonts w:hAnsi="標楷體"/>
                <w:szCs w:val="24"/>
              </w:rPr>
            </w:pPr>
            <w:r w:rsidRPr="003A2160">
              <w:rPr>
                <w:rFonts w:hAnsi="標楷體" w:hint="eastAsia"/>
                <w:szCs w:val="24"/>
              </w:rPr>
              <w:t>11</w:t>
            </w:r>
            <w:r w:rsidRPr="003A2160">
              <w:rPr>
                <w:rFonts w:hAnsi="標楷體"/>
                <w:szCs w:val="24"/>
              </w:rPr>
              <w:t>2</w:t>
            </w:r>
            <w:r w:rsidRPr="003A2160">
              <w:rPr>
                <w:rFonts w:hAnsi="標楷體" w:hint="eastAsia"/>
                <w:szCs w:val="24"/>
              </w:rPr>
              <w:t>年底</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1,996.62</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1,959.20</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-37.42</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hint="eastAsia"/>
                <w:szCs w:val="24"/>
              </w:rPr>
              <w:t>未逾限</w:t>
            </w:r>
          </w:p>
        </w:tc>
      </w:tr>
      <w:tr w:rsidR="002F6431" w:rsidRPr="003A2160" w:rsidTr="00270A16">
        <w:trPr>
          <w:trHeight w:val="283"/>
        </w:trPr>
        <w:tc>
          <w:tcPr>
            <w:tcW w:w="1706" w:type="dxa"/>
            <w:shd w:val="clear" w:color="auto" w:fill="auto"/>
            <w:vAlign w:val="center"/>
          </w:tcPr>
          <w:p w:rsidR="00BF20AE" w:rsidRPr="003A2160" w:rsidRDefault="00BF20AE" w:rsidP="00BF20AE">
            <w:pPr>
              <w:pStyle w:val="142"/>
              <w:jc w:val="center"/>
              <w:rPr>
                <w:rFonts w:hAnsi="標楷體"/>
                <w:szCs w:val="24"/>
              </w:rPr>
            </w:pPr>
            <w:r w:rsidRPr="003A2160">
              <w:rPr>
                <w:rFonts w:hAnsi="標楷體" w:hint="eastAsia"/>
                <w:szCs w:val="24"/>
              </w:rPr>
              <w:t>11</w:t>
            </w:r>
            <w:r w:rsidRPr="003A2160">
              <w:rPr>
                <w:rFonts w:hAnsi="標楷體"/>
                <w:szCs w:val="24"/>
              </w:rPr>
              <w:t>3</w:t>
            </w:r>
            <w:r w:rsidRPr="003A2160">
              <w:rPr>
                <w:rFonts w:hAnsi="標楷體" w:hint="eastAsia"/>
                <w:szCs w:val="24"/>
              </w:rPr>
              <w:t>年底</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2,107.68</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2,097.58</w:t>
            </w:r>
          </w:p>
        </w:tc>
        <w:tc>
          <w:tcPr>
            <w:tcW w:w="1706" w:type="dxa"/>
            <w:shd w:val="clear" w:color="auto" w:fill="auto"/>
            <w:vAlign w:val="center"/>
          </w:tcPr>
          <w:p w:rsidR="00BF20AE" w:rsidRPr="003A2160" w:rsidRDefault="00BF20AE" w:rsidP="00164232">
            <w:pPr>
              <w:pStyle w:val="142"/>
              <w:jc w:val="right"/>
              <w:rPr>
                <w:rFonts w:hAnsi="標楷體"/>
                <w:szCs w:val="24"/>
              </w:rPr>
            </w:pPr>
            <w:r w:rsidRPr="003A2160">
              <w:rPr>
                <w:rFonts w:hAnsi="標楷體"/>
                <w:szCs w:val="24"/>
              </w:rPr>
              <w:t>-10.10</w:t>
            </w:r>
          </w:p>
        </w:tc>
        <w:tc>
          <w:tcPr>
            <w:tcW w:w="1706" w:type="dxa"/>
            <w:shd w:val="clear" w:color="auto" w:fill="auto"/>
            <w:vAlign w:val="center"/>
          </w:tcPr>
          <w:p w:rsidR="00BF20AE" w:rsidRPr="003A2160" w:rsidRDefault="00D67C26" w:rsidP="00164232">
            <w:pPr>
              <w:pStyle w:val="142"/>
              <w:jc w:val="right"/>
              <w:rPr>
                <w:rFonts w:hAnsi="標楷體"/>
                <w:szCs w:val="24"/>
              </w:rPr>
            </w:pPr>
            <w:r w:rsidRPr="003A2160">
              <w:rPr>
                <w:rFonts w:hAnsi="標楷體" w:hint="eastAsia"/>
                <w:szCs w:val="24"/>
              </w:rPr>
              <w:t>未逾限</w:t>
            </w:r>
          </w:p>
        </w:tc>
      </w:tr>
    </w:tbl>
    <w:p w:rsidR="00BF20AE" w:rsidRPr="003A2160" w:rsidRDefault="00BF20AE" w:rsidP="00D11403">
      <w:pPr>
        <w:pStyle w:val="142"/>
        <w:rPr>
          <w:rFonts w:hAnsi="標楷體"/>
          <w:szCs w:val="24"/>
        </w:rPr>
      </w:pPr>
      <w:r w:rsidRPr="003A2160">
        <w:rPr>
          <w:rFonts w:hAnsi="標楷體" w:hint="eastAsia"/>
          <w:szCs w:val="24"/>
        </w:rPr>
        <w:t>說    明：113年底實際值為截至8月底止維護料庫存情形。</w:t>
      </w:r>
    </w:p>
    <w:p w:rsidR="00790C00" w:rsidRPr="003A2160" w:rsidRDefault="00790C00" w:rsidP="00D11403">
      <w:pPr>
        <w:pStyle w:val="142"/>
        <w:rPr>
          <w:rFonts w:hAnsi="標楷體"/>
          <w:szCs w:val="24"/>
        </w:rPr>
      </w:pPr>
      <w:r w:rsidRPr="003A2160">
        <w:rPr>
          <w:rFonts w:hAnsi="標楷體" w:hint="eastAsia"/>
          <w:szCs w:val="24"/>
        </w:rPr>
        <w:t>資料來源：</w:t>
      </w:r>
      <w:r w:rsidR="00D67C26" w:rsidRPr="003A2160">
        <w:rPr>
          <w:rFonts w:hAnsi="標楷體" w:hint="eastAsia"/>
          <w:szCs w:val="24"/>
        </w:rPr>
        <w:t>整理自</w:t>
      </w:r>
      <w:r w:rsidRPr="003A2160">
        <w:rPr>
          <w:rFonts w:hAnsi="標楷體" w:hint="eastAsia"/>
          <w:szCs w:val="24"/>
        </w:rPr>
        <w:t>台灣中油公司提供</w:t>
      </w:r>
      <w:r w:rsidR="00D67C26" w:rsidRPr="003A2160">
        <w:rPr>
          <w:rFonts w:hAnsi="標楷體" w:hint="eastAsia"/>
          <w:szCs w:val="24"/>
        </w:rPr>
        <w:t>資料</w:t>
      </w:r>
      <w:r w:rsidRPr="003A2160">
        <w:rPr>
          <w:rFonts w:hAnsi="標楷體" w:hint="eastAsia"/>
          <w:szCs w:val="24"/>
        </w:rPr>
        <w:t>。</w:t>
      </w:r>
    </w:p>
    <w:p w:rsidR="00790C00" w:rsidRPr="003A2160" w:rsidRDefault="00790C00" w:rsidP="00790C00">
      <w:pPr>
        <w:pStyle w:val="a5"/>
        <w:ind w:left="851" w:hanging="284"/>
        <w:rPr>
          <w:b/>
        </w:rPr>
      </w:pPr>
      <w:r w:rsidRPr="003A2160">
        <w:rPr>
          <w:rFonts w:hint="eastAsia"/>
          <w:b/>
        </w:rPr>
        <w:t>(二)部分維護料庫存3年以上且占比逾2成，</w:t>
      </w:r>
      <w:r w:rsidR="00493972" w:rsidRPr="003A2160">
        <w:rPr>
          <w:rFonts w:hint="eastAsia"/>
          <w:b/>
        </w:rPr>
        <w:t>允</w:t>
      </w:r>
      <w:r w:rsidRPr="003A2160">
        <w:rPr>
          <w:rFonts w:hint="eastAsia"/>
          <w:b/>
        </w:rPr>
        <w:t>待強化物料管理與採購機制，以提高物料周轉率</w:t>
      </w:r>
      <w:r w:rsidR="00493972" w:rsidRPr="003A2160">
        <w:rPr>
          <w:rFonts w:hint="eastAsia"/>
          <w:b/>
        </w:rPr>
        <w:t>，</w:t>
      </w:r>
      <w:r w:rsidR="002A7A18" w:rsidRPr="003A2160">
        <w:rPr>
          <w:rFonts w:hint="eastAsia"/>
          <w:b/>
        </w:rPr>
        <w:t>俾降低久存料庫存</w:t>
      </w:r>
    </w:p>
    <w:p w:rsidR="00790C00" w:rsidRDefault="00790C00" w:rsidP="00790C00">
      <w:pPr>
        <w:pStyle w:val="22"/>
        <w:ind w:left="850" w:firstLine="567"/>
      </w:pPr>
      <w:r w:rsidRPr="003A2160">
        <w:rPr>
          <w:rFonts w:hint="eastAsia"/>
        </w:rPr>
        <w:t>台灣中油公司11</w:t>
      </w:r>
      <w:r w:rsidR="002A7A18" w:rsidRPr="003A2160">
        <w:t>2</w:t>
      </w:r>
      <w:r w:rsidRPr="003A2160">
        <w:rPr>
          <w:rFonts w:hint="eastAsia"/>
        </w:rPr>
        <w:t>年底維護料庫存合共</w:t>
      </w:r>
      <w:r w:rsidR="002A7A18" w:rsidRPr="003A2160">
        <w:t>19.59</w:t>
      </w:r>
      <w:r w:rsidR="00B076FF" w:rsidRPr="003A2160">
        <w:rPr>
          <w:rFonts w:hint="eastAsia"/>
        </w:rPr>
        <w:t>億</w:t>
      </w:r>
      <w:r w:rsidRPr="003A2160">
        <w:rPr>
          <w:rFonts w:hint="eastAsia"/>
        </w:rPr>
        <w:t>元，其中庫存3年以上維護料金額計</w:t>
      </w:r>
      <w:r w:rsidR="00B076FF" w:rsidRPr="003A2160">
        <w:rPr>
          <w:rFonts w:hint="eastAsia"/>
        </w:rPr>
        <w:t>4.</w:t>
      </w:r>
      <w:r w:rsidR="002A7A18" w:rsidRPr="003A2160">
        <w:t>51</w:t>
      </w:r>
      <w:r w:rsidR="00B076FF" w:rsidRPr="003A2160">
        <w:rPr>
          <w:rFonts w:hint="eastAsia"/>
        </w:rPr>
        <w:t>億</w:t>
      </w:r>
      <w:r w:rsidRPr="003A2160">
        <w:rPr>
          <w:rFonts w:hint="eastAsia"/>
        </w:rPr>
        <w:t>元，占總庫存金額之</w:t>
      </w:r>
      <w:r w:rsidR="002A7A18" w:rsidRPr="003A2160">
        <w:t>22.99</w:t>
      </w:r>
      <w:r w:rsidRPr="003A2160">
        <w:rPr>
          <w:rFonts w:hint="eastAsia"/>
        </w:rPr>
        <w:t>%，其中以煉製事業部大林廠之金額</w:t>
      </w:r>
      <w:r w:rsidR="00B076FF" w:rsidRPr="003A2160">
        <w:rPr>
          <w:rFonts w:hint="eastAsia"/>
        </w:rPr>
        <w:t>1.</w:t>
      </w:r>
      <w:r w:rsidR="002A7A18" w:rsidRPr="003A2160">
        <w:t>40</w:t>
      </w:r>
      <w:r w:rsidR="00B076FF" w:rsidRPr="003A2160">
        <w:rPr>
          <w:rFonts w:hint="eastAsia"/>
        </w:rPr>
        <w:t>億</w:t>
      </w:r>
      <w:r w:rsidRPr="003A2160">
        <w:rPr>
          <w:rFonts w:hint="eastAsia"/>
        </w:rPr>
        <w:t>元最高，另占比則以</w:t>
      </w:r>
      <w:r w:rsidR="002A7A18" w:rsidRPr="003A2160">
        <w:rPr>
          <w:rFonts w:hint="eastAsia"/>
        </w:rPr>
        <w:t>石化</w:t>
      </w:r>
      <w:r w:rsidRPr="003A2160">
        <w:rPr>
          <w:rFonts w:hint="eastAsia"/>
        </w:rPr>
        <w:t>事業部之</w:t>
      </w:r>
      <w:r w:rsidR="002A7A18" w:rsidRPr="003A2160">
        <w:t>40.57</w:t>
      </w:r>
      <w:r w:rsidRPr="003A2160">
        <w:t>%</w:t>
      </w:r>
      <w:r w:rsidRPr="003A2160">
        <w:rPr>
          <w:rFonts w:hint="eastAsia"/>
        </w:rPr>
        <w:t>最高</w:t>
      </w:r>
      <w:r w:rsidR="002A7A18" w:rsidRPr="003A2160">
        <w:rPr>
          <w:rFonts w:hint="eastAsia"/>
        </w:rPr>
        <w:t>；迄</w:t>
      </w:r>
      <w:r w:rsidRPr="003A2160">
        <w:rPr>
          <w:rFonts w:hint="eastAsia"/>
        </w:rPr>
        <w:t>11</w:t>
      </w:r>
      <w:r w:rsidR="002A7A18" w:rsidRPr="003A2160">
        <w:t>3</w:t>
      </w:r>
      <w:r w:rsidRPr="003A2160">
        <w:rPr>
          <w:rFonts w:hint="eastAsia"/>
        </w:rPr>
        <w:t>年8月底維護料庫存合共</w:t>
      </w:r>
      <w:r w:rsidR="002A7A18" w:rsidRPr="003A2160">
        <w:t>20.98</w:t>
      </w:r>
      <w:r w:rsidR="00B076FF" w:rsidRPr="003A2160">
        <w:rPr>
          <w:rFonts w:hint="eastAsia"/>
        </w:rPr>
        <w:t>億</w:t>
      </w:r>
      <w:r w:rsidRPr="003A2160">
        <w:rPr>
          <w:rFonts w:hint="eastAsia"/>
        </w:rPr>
        <w:t>元，其中庫存3年以上維護料金額計</w:t>
      </w:r>
      <w:r w:rsidR="002A7A18" w:rsidRPr="003A2160">
        <w:t>4.30</w:t>
      </w:r>
      <w:r w:rsidR="00B076FF" w:rsidRPr="003A2160">
        <w:rPr>
          <w:rFonts w:hint="eastAsia"/>
        </w:rPr>
        <w:t>億</w:t>
      </w:r>
      <w:r w:rsidRPr="003A2160">
        <w:rPr>
          <w:rFonts w:hint="eastAsia"/>
        </w:rPr>
        <w:t>元，占總庫存金額之</w:t>
      </w:r>
      <w:r w:rsidR="002A7A18" w:rsidRPr="003A2160">
        <w:t>20.49</w:t>
      </w:r>
      <w:r w:rsidRPr="003A2160">
        <w:rPr>
          <w:rFonts w:hint="eastAsia"/>
        </w:rPr>
        <w:t>%，較11</w:t>
      </w:r>
      <w:r w:rsidR="002A7A18" w:rsidRPr="003A2160">
        <w:t>2</w:t>
      </w:r>
      <w:r w:rsidR="002A7A18" w:rsidRPr="003A2160">
        <w:rPr>
          <w:rFonts w:hint="eastAsia"/>
        </w:rPr>
        <w:t>年底下降</w:t>
      </w:r>
      <w:r w:rsidR="002A7A18" w:rsidRPr="003A2160">
        <w:t>2.5</w:t>
      </w:r>
      <w:r w:rsidRPr="003A2160">
        <w:rPr>
          <w:rFonts w:hint="eastAsia"/>
        </w:rPr>
        <w:t>個百分點</w:t>
      </w:r>
      <w:r w:rsidR="002A7A18" w:rsidRPr="003A2160">
        <w:rPr>
          <w:rFonts w:hint="eastAsia"/>
        </w:rPr>
        <w:t>，已略具成效</w:t>
      </w:r>
      <w:r w:rsidRPr="003A2160">
        <w:rPr>
          <w:rFonts w:hint="eastAsia"/>
        </w:rPr>
        <w:t>，</w:t>
      </w:r>
      <w:r w:rsidR="002A7A18" w:rsidRPr="003A2160">
        <w:rPr>
          <w:rFonts w:hint="eastAsia"/>
        </w:rPr>
        <w:t>惟</w:t>
      </w:r>
      <w:r w:rsidRPr="003A2160">
        <w:rPr>
          <w:rFonts w:hint="eastAsia"/>
        </w:rPr>
        <w:t>煉製事業部</w:t>
      </w:r>
      <w:r w:rsidR="002420BB" w:rsidRPr="003A2160">
        <w:rPr>
          <w:rFonts w:hint="eastAsia"/>
        </w:rPr>
        <w:t>桃園</w:t>
      </w:r>
      <w:r w:rsidRPr="003A2160">
        <w:rPr>
          <w:rFonts w:hint="eastAsia"/>
        </w:rPr>
        <w:t>廠庫存3年以上維護料金額</w:t>
      </w:r>
      <w:r w:rsidR="002420BB" w:rsidRPr="003A2160">
        <w:rPr>
          <w:rFonts w:hint="eastAsia"/>
        </w:rPr>
        <w:t>及占比持</w:t>
      </w:r>
      <w:r w:rsidRPr="003A2160">
        <w:rPr>
          <w:rFonts w:hint="eastAsia"/>
        </w:rPr>
        <w:t>續</w:t>
      </w:r>
      <w:r w:rsidR="00B076FF" w:rsidRPr="003A2160">
        <w:rPr>
          <w:rFonts w:hint="eastAsia"/>
        </w:rPr>
        <w:t>增加</w:t>
      </w:r>
      <w:r w:rsidRPr="003A2160">
        <w:rPr>
          <w:rFonts w:hint="eastAsia"/>
        </w:rPr>
        <w:t>(詳表2)</w:t>
      </w:r>
      <w:r w:rsidR="002420BB" w:rsidRPr="003A2160">
        <w:rPr>
          <w:rFonts w:hint="eastAsia"/>
        </w:rPr>
        <w:t>，據台灣中油公司說明，主要係轉動機械及配件類材料為煉廠關鍵備品，該廠已採取每月提供材料清單予相關部門進行催領及每季檢討採購剩料，以求去化庫存之效</w:t>
      </w:r>
      <w:r w:rsidRPr="003A2160">
        <w:rPr>
          <w:rFonts w:hint="eastAsia"/>
        </w:rPr>
        <w:t>。鑑於大量物料存貨不僅需儲存空間，亦耗費人力管理，且須承擔損耗之風險，增加營運管理負擔，且積存巨額物料存貨，恐造成資金積壓，並增財務負擔，允宜</w:t>
      </w:r>
      <w:r w:rsidR="002420BB" w:rsidRPr="003A2160">
        <w:rPr>
          <w:rFonts w:hint="eastAsia"/>
        </w:rPr>
        <w:t>持續</w:t>
      </w:r>
      <w:r w:rsidRPr="003A2160">
        <w:rPr>
          <w:rFonts w:hint="eastAsia"/>
        </w:rPr>
        <w:t>檢討維護料庫存之合理性，並強化物料控管與採購機制。</w:t>
      </w:r>
    </w:p>
    <w:p w:rsidR="00BA6630" w:rsidRPr="003A2160" w:rsidRDefault="00BA6630" w:rsidP="00BA6630">
      <w:pPr>
        <w:ind w:left="567" w:firstLine="567"/>
      </w:pPr>
      <w:r w:rsidRPr="003A2160">
        <w:rPr>
          <w:rFonts w:hint="eastAsia"/>
        </w:rPr>
        <w:t>綜上，台灣中油公司近年維護料庫存金額概升，為避免積壓資金</w:t>
      </w:r>
      <w:r>
        <w:rPr>
          <w:rFonts w:hint="eastAsia"/>
        </w:rPr>
        <w:t>與</w:t>
      </w:r>
      <w:r w:rsidRPr="003A2160">
        <w:rPr>
          <w:rFonts w:hint="eastAsia"/>
        </w:rPr>
        <w:t>增加管理及財務負擔，允宜持續檢討物料庫存之合理性，加強物料控管與採購機制，並落實定期清查與鑑定作業，俾確保物料品質安全與可靠度。</w:t>
      </w:r>
    </w:p>
    <w:p w:rsidR="00790C00" w:rsidRPr="003A2160" w:rsidRDefault="00790C00" w:rsidP="00270A16">
      <w:pPr>
        <w:pStyle w:val="142"/>
        <w:spacing w:line="400" w:lineRule="exact"/>
        <w:rPr>
          <w:szCs w:val="24"/>
        </w:rPr>
      </w:pPr>
      <w:r w:rsidRPr="003A2160">
        <w:rPr>
          <w:b/>
          <w:sz w:val="28"/>
        </w:rPr>
        <w:t>表</w:t>
      </w:r>
      <w:r w:rsidRPr="003A2160">
        <w:rPr>
          <w:rFonts w:hint="eastAsia"/>
          <w:b/>
          <w:sz w:val="28"/>
        </w:rPr>
        <w:t>2  台灣</w:t>
      </w:r>
      <w:r w:rsidRPr="003A2160">
        <w:rPr>
          <w:b/>
          <w:sz w:val="28"/>
        </w:rPr>
        <w:t>中油公司庫存3年以上維護料</w:t>
      </w:r>
      <w:r w:rsidRPr="003A2160">
        <w:rPr>
          <w:rFonts w:hint="eastAsia"/>
          <w:b/>
          <w:sz w:val="28"/>
        </w:rPr>
        <w:t>一覽</w:t>
      </w:r>
      <w:r w:rsidRPr="003A2160">
        <w:rPr>
          <w:b/>
          <w:sz w:val="28"/>
        </w:rPr>
        <w:t>表</w:t>
      </w:r>
      <w:r w:rsidRPr="003A2160">
        <w:rPr>
          <w:szCs w:val="24"/>
        </w:rPr>
        <w:t xml:space="preserve">   單位</w:t>
      </w:r>
      <w:r w:rsidR="002504FF">
        <w:rPr>
          <w:rFonts w:hint="eastAsia"/>
          <w:szCs w:val="24"/>
        </w:rPr>
        <w:t>：</w:t>
      </w:r>
      <w:r w:rsidRPr="003A2160">
        <w:rPr>
          <w:szCs w:val="24"/>
        </w:rPr>
        <w:t>新</w:t>
      </w:r>
      <w:r w:rsidR="009B2895" w:rsidRPr="003A2160">
        <w:rPr>
          <w:rFonts w:hint="eastAsia"/>
          <w:szCs w:val="24"/>
        </w:rPr>
        <w:t>臺</w:t>
      </w:r>
      <w:r w:rsidRPr="003A2160">
        <w:rPr>
          <w:szCs w:val="24"/>
        </w:rPr>
        <w:t>幣千元；</w:t>
      </w:r>
      <w:r w:rsidRPr="003A2160">
        <w:rPr>
          <w:rFonts w:hint="eastAsia"/>
          <w:szCs w:val="24"/>
        </w:rPr>
        <w:t>%</w:t>
      </w:r>
    </w:p>
    <w:tbl>
      <w:tblPr>
        <w:tblW w:w="8596"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90"/>
        <w:gridCol w:w="921"/>
        <w:gridCol w:w="922"/>
        <w:gridCol w:w="592"/>
        <w:gridCol w:w="916"/>
        <w:gridCol w:w="917"/>
        <w:gridCol w:w="602"/>
        <w:gridCol w:w="923"/>
        <w:gridCol w:w="924"/>
        <w:gridCol w:w="589"/>
      </w:tblGrid>
      <w:tr w:rsidR="002F6431" w:rsidRPr="003A2160" w:rsidTr="00D11403">
        <w:trPr>
          <w:trHeight w:val="256"/>
          <w:tblHeader/>
        </w:trPr>
        <w:tc>
          <w:tcPr>
            <w:tcW w:w="1290" w:type="dxa"/>
            <w:vMerge w:val="restart"/>
            <w:shd w:val="clear" w:color="auto" w:fill="auto"/>
            <w:vAlign w:val="center"/>
          </w:tcPr>
          <w:p w:rsidR="007B5D02" w:rsidRPr="003A2160" w:rsidRDefault="007B5D02" w:rsidP="00EB335D">
            <w:pPr>
              <w:pStyle w:val="142"/>
              <w:jc w:val="center"/>
              <w:rPr>
                <w:szCs w:val="24"/>
              </w:rPr>
            </w:pPr>
            <w:r w:rsidRPr="003A2160">
              <w:rPr>
                <w:szCs w:val="24"/>
              </w:rPr>
              <w:t>單位別</w:t>
            </w:r>
          </w:p>
        </w:tc>
        <w:tc>
          <w:tcPr>
            <w:tcW w:w="2435" w:type="dxa"/>
            <w:gridSpan w:val="3"/>
            <w:shd w:val="clear" w:color="auto" w:fill="auto"/>
            <w:vAlign w:val="center"/>
          </w:tcPr>
          <w:p w:rsidR="007B5D02" w:rsidRPr="003A2160" w:rsidRDefault="007B5D02" w:rsidP="00EB335D">
            <w:pPr>
              <w:pStyle w:val="142"/>
              <w:jc w:val="center"/>
              <w:rPr>
                <w:szCs w:val="24"/>
              </w:rPr>
            </w:pPr>
            <w:r w:rsidRPr="003A2160">
              <w:rPr>
                <w:szCs w:val="24"/>
              </w:rPr>
              <w:t>111年</w:t>
            </w:r>
            <w:r w:rsidRPr="003A2160">
              <w:rPr>
                <w:rFonts w:hint="eastAsia"/>
                <w:szCs w:val="24"/>
              </w:rPr>
              <w:t>底</w:t>
            </w:r>
          </w:p>
        </w:tc>
        <w:tc>
          <w:tcPr>
            <w:tcW w:w="2435" w:type="dxa"/>
            <w:gridSpan w:val="3"/>
          </w:tcPr>
          <w:p w:rsidR="007B5D02" w:rsidRPr="003A2160" w:rsidRDefault="007B5D02" w:rsidP="007B5D02">
            <w:pPr>
              <w:pStyle w:val="142"/>
              <w:jc w:val="center"/>
              <w:rPr>
                <w:szCs w:val="24"/>
              </w:rPr>
            </w:pPr>
            <w:r w:rsidRPr="003A2160">
              <w:rPr>
                <w:szCs w:val="24"/>
              </w:rPr>
              <w:t>112年</w:t>
            </w:r>
            <w:r w:rsidRPr="003A2160">
              <w:rPr>
                <w:rFonts w:hint="eastAsia"/>
                <w:szCs w:val="24"/>
              </w:rPr>
              <w:t>底</w:t>
            </w:r>
          </w:p>
        </w:tc>
        <w:tc>
          <w:tcPr>
            <w:tcW w:w="2436" w:type="dxa"/>
            <w:gridSpan w:val="3"/>
            <w:shd w:val="clear" w:color="auto" w:fill="auto"/>
            <w:vAlign w:val="center"/>
          </w:tcPr>
          <w:p w:rsidR="007B5D02" w:rsidRPr="003A2160" w:rsidRDefault="007B5D02" w:rsidP="007B5D02">
            <w:pPr>
              <w:pStyle w:val="142"/>
              <w:jc w:val="center"/>
              <w:rPr>
                <w:szCs w:val="24"/>
              </w:rPr>
            </w:pPr>
            <w:r w:rsidRPr="003A2160">
              <w:rPr>
                <w:szCs w:val="24"/>
              </w:rPr>
              <w:t>113年8月底</w:t>
            </w:r>
          </w:p>
        </w:tc>
      </w:tr>
      <w:tr w:rsidR="002F6431" w:rsidRPr="003A2160" w:rsidTr="00D11403">
        <w:trPr>
          <w:trHeight w:val="452"/>
          <w:tblHeader/>
        </w:trPr>
        <w:tc>
          <w:tcPr>
            <w:tcW w:w="1290" w:type="dxa"/>
            <w:vMerge/>
            <w:shd w:val="clear" w:color="auto" w:fill="auto"/>
            <w:vAlign w:val="center"/>
          </w:tcPr>
          <w:p w:rsidR="007B5D02" w:rsidRPr="003A2160" w:rsidRDefault="007B5D02" w:rsidP="007B5D02">
            <w:pPr>
              <w:pStyle w:val="142"/>
              <w:rPr>
                <w:szCs w:val="24"/>
              </w:rPr>
            </w:pPr>
          </w:p>
        </w:tc>
        <w:tc>
          <w:tcPr>
            <w:tcW w:w="921" w:type="dxa"/>
            <w:shd w:val="clear" w:color="auto" w:fill="auto"/>
            <w:vAlign w:val="center"/>
          </w:tcPr>
          <w:p w:rsidR="007B5D02" w:rsidRPr="003A2160" w:rsidRDefault="007B5D02" w:rsidP="007B5D02">
            <w:pPr>
              <w:pStyle w:val="142"/>
              <w:jc w:val="center"/>
              <w:rPr>
                <w:szCs w:val="24"/>
              </w:rPr>
            </w:pPr>
            <w:r w:rsidRPr="003A2160">
              <w:rPr>
                <w:szCs w:val="24"/>
              </w:rPr>
              <w:t>總庫存</w:t>
            </w:r>
          </w:p>
        </w:tc>
        <w:tc>
          <w:tcPr>
            <w:tcW w:w="922" w:type="dxa"/>
            <w:shd w:val="clear" w:color="auto" w:fill="auto"/>
            <w:vAlign w:val="center"/>
          </w:tcPr>
          <w:p w:rsidR="007B5D02" w:rsidRPr="003A2160" w:rsidRDefault="007B5D02" w:rsidP="007B5D02">
            <w:pPr>
              <w:pStyle w:val="142"/>
              <w:spacing w:line="240" w:lineRule="exact"/>
              <w:jc w:val="center"/>
              <w:rPr>
                <w:szCs w:val="24"/>
              </w:rPr>
            </w:pPr>
            <w:r w:rsidRPr="003A2160">
              <w:rPr>
                <w:szCs w:val="24"/>
              </w:rPr>
              <w:t>庫存3年以上</w:t>
            </w:r>
          </w:p>
        </w:tc>
        <w:tc>
          <w:tcPr>
            <w:tcW w:w="592" w:type="dxa"/>
            <w:shd w:val="clear" w:color="auto" w:fill="auto"/>
            <w:vAlign w:val="center"/>
          </w:tcPr>
          <w:p w:rsidR="007B5D02" w:rsidRPr="003A2160" w:rsidRDefault="007B5D02" w:rsidP="007B5D02">
            <w:pPr>
              <w:pStyle w:val="142"/>
              <w:jc w:val="center"/>
              <w:rPr>
                <w:szCs w:val="24"/>
              </w:rPr>
            </w:pPr>
            <w:r w:rsidRPr="003A2160">
              <w:rPr>
                <w:szCs w:val="24"/>
              </w:rPr>
              <w:t>占比</w:t>
            </w:r>
          </w:p>
        </w:tc>
        <w:tc>
          <w:tcPr>
            <w:tcW w:w="916" w:type="dxa"/>
            <w:tcBorders>
              <w:right w:val="single" w:sz="4" w:space="0" w:color="auto"/>
            </w:tcBorders>
            <w:vAlign w:val="center"/>
          </w:tcPr>
          <w:p w:rsidR="007B5D02" w:rsidRPr="003A2160" w:rsidRDefault="007B5D02" w:rsidP="007B5D02">
            <w:pPr>
              <w:pStyle w:val="142"/>
              <w:jc w:val="center"/>
              <w:rPr>
                <w:szCs w:val="24"/>
              </w:rPr>
            </w:pPr>
            <w:r w:rsidRPr="003A2160">
              <w:rPr>
                <w:szCs w:val="24"/>
              </w:rPr>
              <w:t>總庫存</w:t>
            </w:r>
          </w:p>
        </w:tc>
        <w:tc>
          <w:tcPr>
            <w:tcW w:w="917" w:type="dxa"/>
            <w:tcBorders>
              <w:left w:val="single" w:sz="4" w:space="0" w:color="auto"/>
              <w:right w:val="single" w:sz="4" w:space="0" w:color="auto"/>
            </w:tcBorders>
            <w:vAlign w:val="center"/>
          </w:tcPr>
          <w:p w:rsidR="007B5D02" w:rsidRPr="003A2160" w:rsidRDefault="007B5D02" w:rsidP="007B5D02">
            <w:pPr>
              <w:pStyle w:val="142"/>
              <w:spacing w:line="240" w:lineRule="exact"/>
              <w:jc w:val="center"/>
              <w:rPr>
                <w:szCs w:val="24"/>
              </w:rPr>
            </w:pPr>
            <w:r w:rsidRPr="003A2160">
              <w:rPr>
                <w:szCs w:val="24"/>
              </w:rPr>
              <w:t>庫存3年以上</w:t>
            </w:r>
          </w:p>
        </w:tc>
        <w:tc>
          <w:tcPr>
            <w:tcW w:w="602" w:type="dxa"/>
            <w:tcBorders>
              <w:left w:val="single" w:sz="4" w:space="0" w:color="auto"/>
            </w:tcBorders>
            <w:vAlign w:val="center"/>
          </w:tcPr>
          <w:p w:rsidR="007B5D02" w:rsidRPr="003A2160" w:rsidRDefault="007B5D02" w:rsidP="007B5D02">
            <w:pPr>
              <w:pStyle w:val="142"/>
              <w:jc w:val="center"/>
              <w:rPr>
                <w:szCs w:val="24"/>
              </w:rPr>
            </w:pPr>
            <w:r w:rsidRPr="003A2160">
              <w:rPr>
                <w:szCs w:val="24"/>
              </w:rPr>
              <w:t>占比</w:t>
            </w:r>
          </w:p>
        </w:tc>
        <w:tc>
          <w:tcPr>
            <w:tcW w:w="923" w:type="dxa"/>
            <w:shd w:val="clear" w:color="auto" w:fill="auto"/>
            <w:vAlign w:val="center"/>
          </w:tcPr>
          <w:p w:rsidR="007B5D02" w:rsidRPr="003A2160" w:rsidRDefault="007B5D02" w:rsidP="007B5D02">
            <w:pPr>
              <w:pStyle w:val="142"/>
              <w:jc w:val="center"/>
              <w:rPr>
                <w:szCs w:val="24"/>
              </w:rPr>
            </w:pPr>
            <w:r w:rsidRPr="003A2160">
              <w:rPr>
                <w:szCs w:val="24"/>
              </w:rPr>
              <w:t>總庫存</w:t>
            </w:r>
          </w:p>
        </w:tc>
        <w:tc>
          <w:tcPr>
            <w:tcW w:w="924" w:type="dxa"/>
            <w:shd w:val="clear" w:color="auto" w:fill="auto"/>
            <w:vAlign w:val="center"/>
          </w:tcPr>
          <w:p w:rsidR="007B5D02" w:rsidRPr="003A2160" w:rsidRDefault="007B5D02" w:rsidP="007B5D02">
            <w:pPr>
              <w:pStyle w:val="142"/>
              <w:spacing w:line="240" w:lineRule="exact"/>
              <w:jc w:val="center"/>
              <w:rPr>
                <w:szCs w:val="24"/>
              </w:rPr>
            </w:pPr>
            <w:r w:rsidRPr="003A2160">
              <w:rPr>
                <w:szCs w:val="24"/>
              </w:rPr>
              <w:t>庫存3年以上</w:t>
            </w:r>
          </w:p>
        </w:tc>
        <w:tc>
          <w:tcPr>
            <w:tcW w:w="589" w:type="dxa"/>
            <w:shd w:val="clear" w:color="auto" w:fill="auto"/>
            <w:vAlign w:val="center"/>
          </w:tcPr>
          <w:p w:rsidR="007B5D02" w:rsidRPr="003A2160" w:rsidRDefault="007B5D02" w:rsidP="007B5D02">
            <w:pPr>
              <w:pStyle w:val="142"/>
              <w:jc w:val="center"/>
              <w:rPr>
                <w:szCs w:val="24"/>
              </w:rPr>
            </w:pPr>
            <w:r w:rsidRPr="003A2160">
              <w:rPr>
                <w:szCs w:val="24"/>
              </w:rPr>
              <w:t>占比</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探採事業部</w:t>
            </w:r>
          </w:p>
        </w:tc>
        <w:tc>
          <w:tcPr>
            <w:tcW w:w="921"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227,815</w:t>
            </w:r>
          </w:p>
        </w:tc>
        <w:tc>
          <w:tcPr>
            <w:tcW w:w="92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99,90</w:t>
            </w:r>
            <w:r w:rsidR="00270A16">
              <w:rPr>
                <w:spacing w:val="-20"/>
                <w:szCs w:val="24"/>
              </w:rPr>
              <w:t>4</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43.85</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246,441</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94,123</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38.19</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239,046</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73,943</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30.93</w:t>
            </w:r>
          </w:p>
        </w:tc>
      </w:tr>
      <w:tr w:rsidR="002F6431" w:rsidRPr="003A2160" w:rsidTr="00D11403">
        <w:trPr>
          <w:trHeight w:val="512"/>
        </w:trPr>
        <w:tc>
          <w:tcPr>
            <w:tcW w:w="1290" w:type="dxa"/>
            <w:shd w:val="clear" w:color="auto" w:fill="auto"/>
          </w:tcPr>
          <w:p w:rsidR="007B5D02" w:rsidRPr="003A2160" w:rsidRDefault="007B5D02" w:rsidP="007B5D02">
            <w:pPr>
              <w:pStyle w:val="142"/>
              <w:rPr>
                <w:szCs w:val="24"/>
              </w:rPr>
            </w:pPr>
            <w:r w:rsidRPr="003A2160">
              <w:rPr>
                <w:rFonts w:cs="CIDFont+F2"/>
                <w:kern w:val="0"/>
                <w:szCs w:val="24"/>
              </w:rPr>
              <w:t>煉製事業部大林廠</w:t>
            </w:r>
          </w:p>
        </w:tc>
        <w:tc>
          <w:tcPr>
            <w:tcW w:w="921"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851,461</w:t>
            </w:r>
          </w:p>
        </w:tc>
        <w:tc>
          <w:tcPr>
            <w:tcW w:w="92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134,846</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15.84</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787,535</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140,260</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17.81</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913,865</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136,087</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14.89</w:t>
            </w:r>
          </w:p>
        </w:tc>
      </w:tr>
      <w:tr w:rsidR="002F6431" w:rsidRPr="003A2160" w:rsidTr="00D11403">
        <w:trPr>
          <w:trHeight w:val="528"/>
        </w:trPr>
        <w:tc>
          <w:tcPr>
            <w:tcW w:w="1290" w:type="dxa"/>
            <w:shd w:val="clear" w:color="auto" w:fill="auto"/>
          </w:tcPr>
          <w:p w:rsidR="007B5D02" w:rsidRPr="003A2160" w:rsidRDefault="007B5D02" w:rsidP="007B5D02">
            <w:pPr>
              <w:pStyle w:val="142"/>
              <w:rPr>
                <w:szCs w:val="24"/>
              </w:rPr>
            </w:pPr>
            <w:r w:rsidRPr="003A2160">
              <w:rPr>
                <w:rFonts w:cs="CIDFont+F2"/>
                <w:kern w:val="0"/>
                <w:szCs w:val="24"/>
              </w:rPr>
              <w:t>煉製事業部桃園廠</w:t>
            </w:r>
          </w:p>
        </w:tc>
        <w:tc>
          <w:tcPr>
            <w:tcW w:w="921"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504,35</w:t>
            </w:r>
            <w:r w:rsidR="00270A16">
              <w:rPr>
                <w:spacing w:val="-20"/>
                <w:szCs w:val="24"/>
              </w:rPr>
              <w:t>4</w:t>
            </w:r>
          </w:p>
        </w:tc>
        <w:tc>
          <w:tcPr>
            <w:tcW w:w="92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65,68</w:t>
            </w:r>
            <w:r w:rsidR="00270A16">
              <w:rPr>
                <w:spacing w:val="-20"/>
                <w:szCs w:val="24"/>
              </w:rPr>
              <w:t>4</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13.02</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478,624</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75,796</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15.84</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468,486</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80,341</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17.15</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石化事業部</w:t>
            </w:r>
          </w:p>
        </w:tc>
        <w:tc>
          <w:tcPr>
            <w:tcW w:w="921"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321,091</w:t>
            </w:r>
          </w:p>
        </w:tc>
        <w:tc>
          <w:tcPr>
            <w:tcW w:w="92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130,799</w:t>
            </w:r>
          </w:p>
        </w:tc>
        <w:tc>
          <w:tcPr>
            <w:tcW w:w="59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40.74</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340,225</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138,035</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40.57</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338,512</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134,876</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39.84</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其他</w:t>
            </w:r>
          </w:p>
        </w:tc>
        <w:tc>
          <w:tcPr>
            <w:tcW w:w="921"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10</w:t>
            </w:r>
            <w:r w:rsidR="00270A16">
              <w:rPr>
                <w:spacing w:val="-20"/>
                <w:szCs w:val="24"/>
              </w:rPr>
              <w:t>1</w:t>
            </w:r>
            <w:r w:rsidRPr="003A2160">
              <w:rPr>
                <w:spacing w:val="-20"/>
                <w:szCs w:val="24"/>
              </w:rPr>
              <w:t>,8</w:t>
            </w:r>
            <w:r w:rsidR="00270A16">
              <w:rPr>
                <w:spacing w:val="-20"/>
                <w:szCs w:val="24"/>
              </w:rPr>
              <w:t>19</w:t>
            </w:r>
          </w:p>
        </w:tc>
        <w:tc>
          <w:tcPr>
            <w:tcW w:w="922"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2,285</w:t>
            </w:r>
          </w:p>
        </w:tc>
        <w:tc>
          <w:tcPr>
            <w:tcW w:w="592" w:type="dxa"/>
            <w:shd w:val="clear" w:color="auto" w:fill="auto"/>
            <w:vAlign w:val="center"/>
          </w:tcPr>
          <w:p w:rsidR="007B5D02" w:rsidRPr="003A2160" w:rsidRDefault="007B5D02" w:rsidP="00270A16">
            <w:pPr>
              <w:pStyle w:val="142"/>
              <w:jc w:val="right"/>
              <w:rPr>
                <w:spacing w:val="-20"/>
                <w:szCs w:val="24"/>
              </w:rPr>
            </w:pPr>
            <w:r w:rsidRPr="003A2160">
              <w:rPr>
                <w:rFonts w:hint="eastAsia"/>
                <w:spacing w:val="-20"/>
                <w:szCs w:val="24"/>
              </w:rPr>
              <w:t>2.</w:t>
            </w:r>
            <w:r w:rsidR="00270A16">
              <w:rPr>
                <w:spacing w:val="-20"/>
                <w:szCs w:val="24"/>
              </w:rPr>
              <w:t>24</w:t>
            </w:r>
          </w:p>
        </w:tc>
        <w:tc>
          <w:tcPr>
            <w:tcW w:w="916" w:type="dxa"/>
            <w:tcBorders>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106,375</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2,291</w:t>
            </w:r>
          </w:p>
        </w:tc>
        <w:tc>
          <w:tcPr>
            <w:tcW w:w="602" w:type="dxa"/>
            <w:tcBorders>
              <w:left w:val="single" w:sz="4" w:space="0" w:color="auto"/>
            </w:tcBorders>
            <w:vAlign w:val="center"/>
          </w:tcPr>
          <w:p w:rsidR="007B5D02" w:rsidRPr="003A2160" w:rsidRDefault="00D11403" w:rsidP="007B5D02">
            <w:pPr>
              <w:pStyle w:val="142"/>
              <w:jc w:val="right"/>
              <w:rPr>
                <w:spacing w:val="-20"/>
                <w:szCs w:val="24"/>
              </w:rPr>
            </w:pPr>
            <w:r w:rsidRPr="003A2160">
              <w:rPr>
                <w:rFonts w:hint="eastAsia"/>
                <w:spacing w:val="-20"/>
                <w:szCs w:val="24"/>
              </w:rPr>
              <w:t>2.15</w:t>
            </w:r>
          </w:p>
        </w:tc>
        <w:tc>
          <w:tcPr>
            <w:tcW w:w="923"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137,671</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4,607</w:t>
            </w:r>
          </w:p>
        </w:tc>
        <w:tc>
          <w:tcPr>
            <w:tcW w:w="589" w:type="dxa"/>
            <w:shd w:val="clear" w:color="auto" w:fill="auto"/>
            <w:vAlign w:val="center"/>
          </w:tcPr>
          <w:p w:rsidR="007B5D02" w:rsidRPr="003A2160" w:rsidRDefault="00D11403" w:rsidP="007B5D02">
            <w:pPr>
              <w:pStyle w:val="142"/>
              <w:jc w:val="right"/>
              <w:rPr>
                <w:spacing w:val="-20"/>
                <w:szCs w:val="24"/>
              </w:rPr>
            </w:pPr>
            <w:r w:rsidRPr="003A2160">
              <w:rPr>
                <w:rFonts w:hint="eastAsia"/>
                <w:spacing w:val="-20"/>
                <w:szCs w:val="24"/>
              </w:rPr>
              <w:t>3.35</w:t>
            </w:r>
          </w:p>
        </w:tc>
      </w:tr>
      <w:tr w:rsidR="002F6431" w:rsidRPr="003A2160" w:rsidTr="00270A16">
        <w:trPr>
          <w:trHeight w:val="283"/>
        </w:trPr>
        <w:tc>
          <w:tcPr>
            <w:tcW w:w="1290" w:type="dxa"/>
            <w:shd w:val="clear" w:color="auto" w:fill="auto"/>
            <w:vAlign w:val="center"/>
          </w:tcPr>
          <w:p w:rsidR="007B5D02" w:rsidRPr="003A2160" w:rsidRDefault="007B5D02" w:rsidP="00164232">
            <w:pPr>
              <w:pStyle w:val="142"/>
              <w:jc w:val="both"/>
              <w:rPr>
                <w:szCs w:val="24"/>
              </w:rPr>
            </w:pPr>
            <w:r w:rsidRPr="003A2160">
              <w:rPr>
                <w:rFonts w:cs="CIDFont+F2"/>
                <w:kern w:val="0"/>
                <w:szCs w:val="24"/>
              </w:rPr>
              <w:t>合計</w:t>
            </w:r>
          </w:p>
        </w:tc>
        <w:tc>
          <w:tcPr>
            <w:tcW w:w="921" w:type="dxa"/>
            <w:shd w:val="clear" w:color="auto" w:fill="auto"/>
            <w:vAlign w:val="center"/>
          </w:tcPr>
          <w:p w:rsidR="007B5D02" w:rsidRPr="003A2160" w:rsidRDefault="007B5D02" w:rsidP="00270A16">
            <w:pPr>
              <w:pStyle w:val="142"/>
              <w:jc w:val="right"/>
              <w:rPr>
                <w:spacing w:val="-30"/>
                <w:szCs w:val="24"/>
              </w:rPr>
            </w:pPr>
            <w:r w:rsidRPr="003A2160">
              <w:rPr>
                <w:spacing w:val="-30"/>
                <w:szCs w:val="24"/>
              </w:rPr>
              <w:t>2,00</w:t>
            </w:r>
            <w:r w:rsidR="00270A16">
              <w:rPr>
                <w:spacing w:val="-30"/>
                <w:szCs w:val="24"/>
              </w:rPr>
              <w:t>6</w:t>
            </w:r>
            <w:r w:rsidRPr="003A2160">
              <w:rPr>
                <w:spacing w:val="-30"/>
                <w:szCs w:val="24"/>
              </w:rPr>
              <w:t>,5</w:t>
            </w:r>
            <w:r w:rsidR="00270A16">
              <w:rPr>
                <w:spacing w:val="-30"/>
                <w:szCs w:val="24"/>
              </w:rPr>
              <w:t>40</w:t>
            </w:r>
          </w:p>
        </w:tc>
        <w:tc>
          <w:tcPr>
            <w:tcW w:w="92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433,51</w:t>
            </w:r>
            <w:r w:rsidR="00270A16">
              <w:rPr>
                <w:spacing w:val="-20"/>
                <w:szCs w:val="24"/>
              </w:rPr>
              <w:t>8</w:t>
            </w:r>
          </w:p>
        </w:tc>
        <w:tc>
          <w:tcPr>
            <w:tcW w:w="592" w:type="dxa"/>
            <w:shd w:val="clear" w:color="auto" w:fill="auto"/>
            <w:vAlign w:val="center"/>
          </w:tcPr>
          <w:p w:rsidR="007B5D02" w:rsidRPr="003A2160" w:rsidRDefault="007B5D02" w:rsidP="00270A16">
            <w:pPr>
              <w:pStyle w:val="142"/>
              <w:jc w:val="right"/>
              <w:rPr>
                <w:spacing w:val="-20"/>
                <w:szCs w:val="24"/>
              </w:rPr>
            </w:pPr>
            <w:r w:rsidRPr="003A2160">
              <w:rPr>
                <w:spacing w:val="-20"/>
                <w:szCs w:val="24"/>
              </w:rPr>
              <w:t>21.6</w:t>
            </w:r>
            <w:r w:rsidR="00270A16">
              <w:rPr>
                <w:spacing w:val="-20"/>
                <w:szCs w:val="24"/>
              </w:rPr>
              <w:t>1</w:t>
            </w:r>
          </w:p>
        </w:tc>
        <w:tc>
          <w:tcPr>
            <w:tcW w:w="916" w:type="dxa"/>
            <w:tcBorders>
              <w:right w:val="single" w:sz="4" w:space="0" w:color="auto"/>
            </w:tcBorders>
            <w:vAlign w:val="center"/>
          </w:tcPr>
          <w:p w:rsidR="007B5D02" w:rsidRPr="003A2160" w:rsidRDefault="007B5D02" w:rsidP="007B5D02">
            <w:pPr>
              <w:pStyle w:val="142"/>
              <w:jc w:val="right"/>
              <w:rPr>
                <w:spacing w:val="-30"/>
                <w:szCs w:val="24"/>
              </w:rPr>
            </w:pPr>
            <w:r w:rsidRPr="003A2160">
              <w:rPr>
                <w:spacing w:val="-30"/>
                <w:szCs w:val="24"/>
              </w:rPr>
              <w:t>1,959,200</w:t>
            </w:r>
          </w:p>
        </w:tc>
        <w:tc>
          <w:tcPr>
            <w:tcW w:w="917" w:type="dxa"/>
            <w:tcBorders>
              <w:left w:val="single" w:sz="4" w:space="0" w:color="auto"/>
              <w:righ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450,505</w:t>
            </w:r>
          </w:p>
        </w:tc>
        <w:tc>
          <w:tcPr>
            <w:tcW w:w="602" w:type="dxa"/>
            <w:tcBorders>
              <w:left w:val="single" w:sz="4" w:space="0" w:color="auto"/>
            </w:tcBorders>
            <w:vAlign w:val="center"/>
          </w:tcPr>
          <w:p w:rsidR="007B5D02" w:rsidRPr="003A2160" w:rsidRDefault="007B5D02" w:rsidP="007B5D02">
            <w:pPr>
              <w:pStyle w:val="142"/>
              <w:jc w:val="right"/>
              <w:rPr>
                <w:spacing w:val="-20"/>
                <w:szCs w:val="24"/>
              </w:rPr>
            </w:pPr>
            <w:r w:rsidRPr="003A2160">
              <w:rPr>
                <w:spacing w:val="-20"/>
                <w:szCs w:val="24"/>
              </w:rPr>
              <w:t>22.99</w:t>
            </w:r>
          </w:p>
        </w:tc>
        <w:tc>
          <w:tcPr>
            <w:tcW w:w="923" w:type="dxa"/>
            <w:shd w:val="clear" w:color="auto" w:fill="auto"/>
            <w:vAlign w:val="center"/>
          </w:tcPr>
          <w:p w:rsidR="007B5D02" w:rsidRPr="003A2160" w:rsidRDefault="007B5D02" w:rsidP="007B5D02">
            <w:pPr>
              <w:pStyle w:val="142"/>
              <w:jc w:val="right"/>
              <w:rPr>
                <w:spacing w:val="-30"/>
                <w:szCs w:val="24"/>
              </w:rPr>
            </w:pPr>
            <w:r w:rsidRPr="003A2160">
              <w:rPr>
                <w:spacing w:val="-30"/>
                <w:szCs w:val="24"/>
              </w:rPr>
              <w:t>2,097,580</w:t>
            </w:r>
          </w:p>
        </w:tc>
        <w:tc>
          <w:tcPr>
            <w:tcW w:w="924"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429,854</w:t>
            </w:r>
          </w:p>
        </w:tc>
        <w:tc>
          <w:tcPr>
            <w:tcW w:w="589" w:type="dxa"/>
            <w:shd w:val="clear" w:color="auto" w:fill="auto"/>
            <w:vAlign w:val="center"/>
          </w:tcPr>
          <w:p w:rsidR="007B5D02" w:rsidRPr="003A2160" w:rsidRDefault="007B5D02" w:rsidP="007B5D02">
            <w:pPr>
              <w:pStyle w:val="142"/>
              <w:jc w:val="right"/>
              <w:rPr>
                <w:spacing w:val="-20"/>
                <w:szCs w:val="24"/>
              </w:rPr>
            </w:pPr>
            <w:r w:rsidRPr="003A2160">
              <w:rPr>
                <w:spacing w:val="-20"/>
                <w:szCs w:val="24"/>
              </w:rPr>
              <w:t>20.49</w:t>
            </w:r>
          </w:p>
        </w:tc>
      </w:tr>
    </w:tbl>
    <w:p w:rsidR="00D11403" w:rsidRPr="003A2160" w:rsidRDefault="00D11403" w:rsidP="00D11403">
      <w:pPr>
        <w:pStyle w:val="142"/>
        <w:ind w:left="1217" w:hangingChars="500" w:hanging="1217"/>
        <w:jc w:val="both"/>
        <w:rPr>
          <w:rFonts w:hAnsi="標楷體"/>
          <w:szCs w:val="24"/>
        </w:rPr>
      </w:pPr>
      <w:r w:rsidRPr="003A2160">
        <w:rPr>
          <w:rFonts w:hAnsi="標楷體" w:hint="eastAsia"/>
          <w:szCs w:val="24"/>
        </w:rPr>
        <w:t>說    明：探採研究所、興建工程處、液化天然氣工程處等未訂定年度目標之單位不計入本表。</w:t>
      </w:r>
    </w:p>
    <w:p w:rsidR="00790C00" w:rsidRPr="003A2160" w:rsidRDefault="00790C00" w:rsidP="00D11403">
      <w:pPr>
        <w:pStyle w:val="142"/>
        <w:rPr>
          <w:rFonts w:ascii="Book Antiqua" w:hAnsi="Book Antiqua"/>
          <w:szCs w:val="24"/>
        </w:rPr>
      </w:pPr>
      <w:r w:rsidRPr="003A2160">
        <w:rPr>
          <w:rFonts w:ascii="Book Antiqua" w:hAnsi="Book Antiqua" w:hint="eastAsia"/>
          <w:szCs w:val="24"/>
        </w:rPr>
        <w:t>資料來源：台灣中油公司提供。</w:t>
      </w:r>
    </w:p>
    <w:p w:rsidR="00535ADA" w:rsidRPr="003A2160" w:rsidRDefault="00535ADA" w:rsidP="006516A2">
      <w:pPr>
        <w:pStyle w:val="144"/>
        <w:ind w:left="567" w:hanging="567"/>
        <w:rPr>
          <w:rFonts w:hAnsi="標楷體"/>
        </w:rPr>
      </w:pPr>
      <w:bookmarkStart w:id="47" w:name="_Toc181980632"/>
      <w:bookmarkEnd w:id="27"/>
      <w:bookmarkEnd w:id="28"/>
      <w:bookmarkEnd w:id="29"/>
      <w:bookmarkEnd w:id="30"/>
      <w:bookmarkEnd w:id="31"/>
      <w:bookmarkEnd w:id="32"/>
      <w:r w:rsidRPr="003A2160">
        <w:rPr>
          <w:rFonts w:hAnsi="標楷體" w:hint="eastAsia"/>
        </w:rPr>
        <w:t>貳、營業收支方面</w:t>
      </w:r>
      <w:bookmarkEnd w:id="33"/>
      <w:bookmarkEnd w:id="34"/>
      <w:bookmarkEnd w:id="35"/>
      <w:bookmarkEnd w:id="36"/>
      <w:bookmarkEnd w:id="37"/>
      <w:bookmarkEnd w:id="38"/>
      <w:bookmarkEnd w:id="39"/>
      <w:bookmarkEnd w:id="47"/>
    </w:p>
    <w:p w:rsidR="00183E11" w:rsidRPr="003A2160" w:rsidRDefault="00267857" w:rsidP="0033177D">
      <w:pPr>
        <w:pStyle w:val="14"/>
        <w:ind w:left="567" w:hanging="567"/>
        <w:rPr>
          <w:rFonts w:hAnsi="標楷體"/>
        </w:rPr>
      </w:pPr>
      <w:bookmarkStart w:id="48" w:name="_Toc181980633"/>
      <w:bookmarkStart w:id="49" w:name="_Toc433707931"/>
      <w:bookmarkStart w:id="50" w:name="_Toc467171362"/>
      <w:bookmarkStart w:id="51" w:name="_Toc531273450"/>
      <w:bookmarkStart w:id="52" w:name="_Toc34832111"/>
      <w:bookmarkStart w:id="53" w:name="_Toc60137839"/>
      <w:bookmarkStart w:id="54" w:name="_Toc129667284"/>
      <w:bookmarkStart w:id="55" w:name="_Toc307216996"/>
      <w:bookmarkStart w:id="56" w:name="_Toc307218046"/>
      <w:bookmarkStart w:id="57" w:name="_Toc307218184"/>
      <w:bookmarkStart w:id="58" w:name="_Toc467171365"/>
      <w:bookmarkStart w:id="59" w:name="_Toc467228671"/>
      <w:bookmarkStart w:id="60" w:name="_Toc342568713"/>
      <w:bookmarkStart w:id="61" w:name="_Toc433707933"/>
      <w:r w:rsidRPr="003A2160">
        <w:rPr>
          <w:rFonts w:hAnsi="標楷體" w:hint="eastAsia"/>
        </w:rPr>
        <w:t>六</w:t>
      </w:r>
      <w:r w:rsidR="00183E11" w:rsidRPr="003A2160">
        <w:rPr>
          <w:rFonts w:hAnsi="標楷體" w:hint="eastAsia"/>
        </w:rPr>
        <w:t>、</w:t>
      </w:r>
      <w:r w:rsidR="00A164BB" w:rsidRPr="003A2160">
        <w:rPr>
          <w:rFonts w:hAnsi="標楷體" w:hint="eastAsia"/>
        </w:rPr>
        <w:t>11</w:t>
      </w:r>
      <w:r w:rsidR="005A1C36" w:rsidRPr="003A2160">
        <w:rPr>
          <w:rFonts w:hAnsi="標楷體"/>
        </w:rPr>
        <w:t>3</w:t>
      </w:r>
      <w:r w:rsidR="00A164BB" w:rsidRPr="003A2160">
        <w:rPr>
          <w:rFonts w:hAnsi="標楷體" w:hint="eastAsia"/>
        </w:rPr>
        <w:t>及</w:t>
      </w:r>
      <w:r w:rsidR="00183E11" w:rsidRPr="003A2160">
        <w:rPr>
          <w:rFonts w:hAnsi="標楷體" w:hint="eastAsia"/>
        </w:rPr>
        <w:t>11</w:t>
      </w:r>
      <w:r w:rsidR="005A1C36" w:rsidRPr="003A2160">
        <w:rPr>
          <w:rFonts w:hAnsi="標楷體"/>
        </w:rPr>
        <w:t>4</w:t>
      </w:r>
      <w:r w:rsidR="00183E11" w:rsidRPr="003A2160">
        <w:rPr>
          <w:rFonts w:hAnsi="標楷體" w:hint="eastAsia"/>
        </w:rPr>
        <w:t>年</w:t>
      </w:r>
      <w:r w:rsidR="00A164BB" w:rsidRPr="003A2160">
        <w:rPr>
          <w:rFonts w:hAnsi="標楷體" w:hint="eastAsia"/>
        </w:rPr>
        <w:t>度</w:t>
      </w:r>
      <w:r w:rsidR="00183E11" w:rsidRPr="003A2160">
        <w:rPr>
          <w:rFonts w:hAnsi="標楷體" w:hint="eastAsia"/>
        </w:rPr>
        <w:t>預計</w:t>
      </w:r>
      <w:r w:rsidR="00A164BB" w:rsidRPr="003A2160">
        <w:rPr>
          <w:rFonts w:hAnsi="標楷體" w:hint="eastAsia"/>
        </w:rPr>
        <w:t>轉虧為盈，</w:t>
      </w:r>
      <w:r w:rsidR="00246596" w:rsidRPr="003A2160">
        <w:rPr>
          <w:rFonts w:hAnsi="標楷體" w:hint="eastAsia"/>
        </w:rPr>
        <w:t>惟</w:t>
      </w:r>
      <w:r w:rsidR="005A1C36" w:rsidRPr="003A2160">
        <w:rPr>
          <w:rFonts w:hAnsi="標楷體" w:hint="eastAsia"/>
        </w:rPr>
        <w:t>自109年度</w:t>
      </w:r>
      <w:r w:rsidR="007E3AA4" w:rsidRPr="003A2160">
        <w:rPr>
          <w:rFonts w:hAnsi="標楷體" w:hint="eastAsia"/>
        </w:rPr>
        <w:t>起</w:t>
      </w:r>
      <w:r w:rsidR="005A1C36" w:rsidRPr="003A2160">
        <w:rPr>
          <w:rFonts w:hAnsi="標楷體" w:hint="eastAsia"/>
        </w:rPr>
        <w:t>已連續4年未達預算目標並呈虧損，</w:t>
      </w:r>
      <w:r w:rsidR="00183E11" w:rsidRPr="003A2160">
        <w:rPr>
          <w:rFonts w:hAnsi="標楷體" w:hint="eastAsia"/>
        </w:rPr>
        <w:t>允</w:t>
      </w:r>
      <w:r w:rsidR="007E3AA4" w:rsidRPr="003A2160">
        <w:rPr>
          <w:rFonts w:hAnsi="標楷體" w:hint="eastAsia"/>
        </w:rPr>
        <w:t>待</w:t>
      </w:r>
      <w:r w:rsidR="00183E11" w:rsidRPr="003A2160">
        <w:rPr>
          <w:rFonts w:hAnsi="標楷體" w:hint="eastAsia"/>
        </w:rPr>
        <w:t>積極</w:t>
      </w:r>
      <w:r w:rsidR="005A1C36" w:rsidRPr="003A2160">
        <w:rPr>
          <w:rFonts w:hAnsi="標楷體" w:hint="eastAsia"/>
        </w:rPr>
        <w:t>研謀</w:t>
      </w:r>
      <w:r w:rsidR="00183E11" w:rsidRPr="003A2160">
        <w:rPr>
          <w:rFonts w:hAnsi="標楷體" w:hint="eastAsia"/>
        </w:rPr>
        <w:t>改善</w:t>
      </w:r>
      <w:bookmarkEnd w:id="48"/>
    </w:p>
    <w:p w:rsidR="00183E11" w:rsidRPr="003A2160" w:rsidRDefault="00183E11" w:rsidP="00183E11">
      <w:pPr>
        <w:ind w:left="567" w:firstLine="567"/>
        <w:rPr>
          <w:rFonts w:hAnsi="標楷體"/>
        </w:rPr>
      </w:pPr>
      <w:r w:rsidRPr="003A2160">
        <w:rPr>
          <w:rFonts w:hAnsi="標楷體" w:hint="eastAsia"/>
        </w:rPr>
        <w:t>台灣中油公司11</w:t>
      </w:r>
      <w:r w:rsidR="006516A2" w:rsidRPr="003A2160">
        <w:rPr>
          <w:rFonts w:hAnsi="標楷體"/>
        </w:rPr>
        <w:t>4</w:t>
      </w:r>
      <w:r w:rsidRPr="003A2160">
        <w:rPr>
          <w:rFonts w:hAnsi="標楷體" w:hint="eastAsia"/>
        </w:rPr>
        <w:t>年度預算案編列營業與營業外收入合計1兆2,</w:t>
      </w:r>
      <w:r w:rsidR="009D55DC" w:rsidRPr="003A2160">
        <w:rPr>
          <w:rFonts w:hAnsi="標楷體"/>
        </w:rPr>
        <w:t>121</w:t>
      </w:r>
      <w:r w:rsidRPr="003A2160">
        <w:rPr>
          <w:rFonts w:hAnsi="標楷體" w:hint="eastAsia"/>
        </w:rPr>
        <w:t>億</w:t>
      </w:r>
      <w:r w:rsidR="009D55DC" w:rsidRPr="003A2160">
        <w:rPr>
          <w:rFonts w:hAnsi="標楷體"/>
        </w:rPr>
        <w:t>1</w:t>
      </w:r>
      <w:r w:rsidRPr="003A2160">
        <w:rPr>
          <w:rFonts w:hAnsi="標楷體" w:hint="eastAsia"/>
        </w:rPr>
        <w:t>,</w:t>
      </w:r>
      <w:r w:rsidR="009D55DC" w:rsidRPr="003A2160">
        <w:rPr>
          <w:rFonts w:hAnsi="標楷體"/>
        </w:rPr>
        <w:t>485</w:t>
      </w:r>
      <w:r w:rsidRPr="003A2160">
        <w:rPr>
          <w:rFonts w:hAnsi="標楷體" w:hint="eastAsia"/>
        </w:rPr>
        <w:t>萬</w:t>
      </w:r>
      <w:r w:rsidR="009D55DC" w:rsidRPr="003A2160">
        <w:rPr>
          <w:rFonts w:hAnsi="標楷體"/>
        </w:rPr>
        <w:t>4</w:t>
      </w:r>
      <w:r w:rsidRPr="003A2160">
        <w:rPr>
          <w:rFonts w:hAnsi="標楷體" w:hint="eastAsia"/>
        </w:rPr>
        <w:t>千元，支出合計1兆2,</w:t>
      </w:r>
      <w:r w:rsidR="009D55DC" w:rsidRPr="003A2160">
        <w:rPr>
          <w:rFonts w:hAnsi="標楷體"/>
        </w:rPr>
        <w:t>057</w:t>
      </w:r>
      <w:r w:rsidRPr="003A2160">
        <w:rPr>
          <w:rFonts w:hAnsi="標楷體" w:hint="eastAsia"/>
        </w:rPr>
        <w:t>億</w:t>
      </w:r>
      <w:r w:rsidR="009D55DC" w:rsidRPr="003A2160">
        <w:rPr>
          <w:rFonts w:hAnsi="標楷體"/>
        </w:rPr>
        <w:t>6</w:t>
      </w:r>
      <w:r w:rsidRPr="003A2160">
        <w:rPr>
          <w:rFonts w:hAnsi="標楷體" w:hint="eastAsia"/>
        </w:rPr>
        <w:t>,</w:t>
      </w:r>
      <w:r w:rsidR="00A164BB" w:rsidRPr="003A2160">
        <w:rPr>
          <w:rFonts w:hAnsi="標楷體" w:hint="eastAsia"/>
        </w:rPr>
        <w:t>5</w:t>
      </w:r>
      <w:r w:rsidR="009D55DC" w:rsidRPr="003A2160">
        <w:rPr>
          <w:rFonts w:hAnsi="標楷體"/>
        </w:rPr>
        <w:t>16</w:t>
      </w:r>
      <w:r w:rsidRPr="003A2160">
        <w:rPr>
          <w:rFonts w:hAnsi="標楷體" w:hint="eastAsia"/>
        </w:rPr>
        <w:t>萬</w:t>
      </w:r>
      <w:r w:rsidR="009D55DC" w:rsidRPr="003A2160">
        <w:rPr>
          <w:rFonts w:hAnsi="標楷體"/>
        </w:rPr>
        <w:t>2</w:t>
      </w:r>
      <w:r w:rsidRPr="003A2160">
        <w:rPr>
          <w:rFonts w:hAnsi="標楷體" w:hint="eastAsia"/>
        </w:rPr>
        <w:t>千元，收支相抵後，預計本期淨利</w:t>
      </w:r>
      <w:r w:rsidR="009D55DC" w:rsidRPr="003A2160">
        <w:rPr>
          <w:rFonts w:hAnsi="標楷體"/>
        </w:rPr>
        <w:t>63</w:t>
      </w:r>
      <w:r w:rsidRPr="003A2160">
        <w:rPr>
          <w:rFonts w:hAnsi="標楷體" w:hint="eastAsia"/>
        </w:rPr>
        <w:t>億</w:t>
      </w:r>
      <w:r w:rsidR="009D55DC" w:rsidRPr="003A2160">
        <w:rPr>
          <w:rFonts w:hAnsi="標楷體"/>
        </w:rPr>
        <w:t>4</w:t>
      </w:r>
      <w:r w:rsidRPr="003A2160">
        <w:rPr>
          <w:rFonts w:hAnsi="標楷體"/>
        </w:rPr>
        <w:t>,</w:t>
      </w:r>
      <w:r w:rsidR="00A164BB" w:rsidRPr="003A2160">
        <w:rPr>
          <w:rFonts w:hAnsi="標楷體" w:hint="eastAsia"/>
        </w:rPr>
        <w:t>9</w:t>
      </w:r>
      <w:r w:rsidR="009D55DC" w:rsidRPr="003A2160">
        <w:rPr>
          <w:rFonts w:hAnsi="標楷體"/>
        </w:rPr>
        <w:t>69</w:t>
      </w:r>
      <w:r w:rsidRPr="003A2160">
        <w:rPr>
          <w:rFonts w:hAnsi="標楷體" w:hint="eastAsia"/>
        </w:rPr>
        <w:t>萬</w:t>
      </w:r>
      <w:r w:rsidR="009D55DC" w:rsidRPr="003A2160">
        <w:rPr>
          <w:rFonts w:hAnsi="標楷體" w:hint="eastAsia"/>
        </w:rPr>
        <w:t>2千</w:t>
      </w:r>
      <w:r w:rsidRPr="003A2160">
        <w:rPr>
          <w:rFonts w:hAnsi="標楷體" w:hint="eastAsia"/>
        </w:rPr>
        <w:t>元。經查：</w:t>
      </w:r>
    </w:p>
    <w:p w:rsidR="00183E11" w:rsidRPr="003A2160" w:rsidRDefault="00183E11" w:rsidP="00183E11">
      <w:pPr>
        <w:pStyle w:val="a5"/>
        <w:ind w:left="851" w:hanging="284"/>
        <w:rPr>
          <w:rFonts w:hAnsi="標楷體"/>
          <w:b/>
        </w:rPr>
      </w:pPr>
      <w:r w:rsidRPr="003A2160">
        <w:rPr>
          <w:rFonts w:hAnsi="標楷體" w:hint="eastAsia"/>
          <w:b/>
        </w:rPr>
        <w:t>(一)</w:t>
      </w:r>
      <w:r w:rsidR="007E3AA4" w:rsidRPr="003A2160">
        <w:rPr>
          <w:rFonts w:hint="eastAsia"/>
          <w:b/>
        </w:rPr>
        <w:t>112</w:t>
      </w:r>
      <w:r w:rsidR="007E3AA4" w:rsidRPr="003A2160">
        <w:rPr>
          <w:rFonts w:hAnsi="標楷體" w:hint="eastAsia"/>
          <w:b/>
        </w:rPr>
        <w:t>年度決算虧損規模雖</w:t>
      </w:r>
      <w:r w:rsidR="00B81A5D" w:rsidRPr="003A2160">
        <w:rPr>
          <w:rFonts w:hAnsi="標楷體" w:hint="eastAsia"/>
          <w:b/>
        </w:rPr>
        <w:t>較111年度</w:t>
      </w:r>
      <w:r w:rsidR="007E3AA4" w:rsidRPr="003A2160">
        <w:rPr>
          <w:rFonts w:hAnsi="標楷體" w:hint="eastAsia"/>
          <w:b/>
        </w:rPr>
        <w:t>縮減至213億元，惟自109年度起已連續4年未達預算目標並呈虧損</w:t>
      </w:r>
    </w:p>
    <w:p w:rsidR="00183E11" w:rsidRPr="003A2160" w:rsidRDefault="002B1ECE" w:rsidP="002B1ECE">
      <w:pPr>
        <w:pStyle w:val="22"/>
        <w:ind w:left="850" w:firstLine="567"/>
        <w:rPr>
          <w:rFonts w:hAnsi="標楷體"/>
        </w:rPr>
      </w:pPr>
      <w:r w:rsidRPr="003A2160">
        <w:rPr>
          <w:rFonts w:hAnsi="標楷體" w:hint="eastAsia"/>
        </w:rPr>
        <w:t>彙整台灣中油公司近</w:t>
      </w:r>
      <w:r w:rsidRPr="003A2160">
        <w:rPr>
          <w:rFonts w:hAnsi="標楷體"/>
        </w:rPr>
        <w:t>4</w:t>
      </w:r>
      <w:r w:rsidRPr="003A2160">
        <w:rPr>
          <w:rFonts w:hAnsi="標楷體" w:hint="eastAsia"/>
        </w:rPr>
        <w:t>年度(10</w:t>
      </w:r>
      <w:r w:rsidRPr="003A2160">
        <w:rPr>
          <w:rFonts w:hAnsi="標楷體"/>
        </w:rPr>
        <w:t>9</w:t>
      </w:r>
      <w:r w:rsidRPr="003A2160">
        <w:rPr>
          <w:rFonts w:hAnsi="標楷體" w:hint="eastAsia"/>
        </w:rPr>
        <w:t>至112年度)預算盈虧目標達成情形(詳表1</w:t>
      </w:r>
      <w:r w:rsidRPr="003A2160">
        <w:rPr>
          <w:rFonts w:hAnsi="標楷體"/>
        </w:rPr>
        <w:t>)</w:t>
      </w:r>
      <w:r w:rsidRPr="003A2160">
        <w:rPr>
          <w:rFonts w:hAnsi="標楷體" w:hint="eastAsia"/>
        </w:rPr>
        <w:t>，該公司自109年度起已連續4年未達預算目標，</w:t>
      </w:r>
      <w:r w:rsidR="002504FF">
        <w:rPr>
          <w:rFonts w:hAnsi="標楷體" w:hint="eastAsia"/>
        </w:rPr>
        <w:t>且</w:t>
      </w:r>
      <w:r w:rsidRPr="003A2160">
        <w:rPr>
          <w:rFonts w:hAnsi="標楷體" w:hint="eastAsia"/>
        </w:rPr>
        <w:t>預算均編列盈餘，惟實際執行後卻呈虧損</w:t>
      </w:r>
      <w:r w:rsidR="0030244C" w:rsidRPr="003A2160">
        <w:rPr>
          <w:rFonts w:hAnsi="標楷體" w:hint="eastAsia"/>
        </w:rPr>
        <w:t>，</w:t>
      </w:r>
      <w:r w:rsidRPr="003A2160">
        <w:rPr>
          <w:rFonts w:hAnsi="標楷體" w:hint="eastAsia"/>
        </w:rPr>
        <w:t>究其各年度決算虧損原因</w:t>
      </w:r>
      <w:r w:rsidR="007F18DC" w:rsidRPr="003A2160">
        <w:rPr>
          <w:rStyle w:val="af5"/>
          <w:rFonts w:hAnsi="標楷體"/>
        </w:rPr>
        <w:footnoteReference w:id="4"/>
      </w:r>
      <w:r w:rsidRPr="003A2160">
        <w:rPr>
          <w:rFonts w:hAnsi="標楷體" w:hint="eastAsia"/>
        </w:rPr>
        <w:t>，</w:t>
      </w:r>
      <w:r w:rsidR="0030244C" w:rsidRPr="003A2160">
        <w:rPr>
          <w:rFonts w:hAnsi="標楷體" w:hint="eastAsia"/>
        </w:rPr>
        <w:t>主要</w:t>
      </w:r>
      <w:r w:rsidRPr="003A2160">
        <w:rPr>
          <w:rFonts w:hAnsi="標楷體" w:hint="eastAsia"/>
        </w:rPr>
        <w:t>係</w:t>
      </w:r>
      <w:r w:rsidR="0030244C" w:rsidRPr="003A2160">
        <w:rPr>
          <w:rFonts w:hAnsi="標楷體" w:hint="eastAsia"/>
        </w:rPr>
        <w:t>109年度</w:t>
      </w:r>
      <w:r w:rsidR="007F18DC" w:rsidRPr="003A2160">
        <w:rPr>
          <w:rFonts w:hAnsi="標楷體" w:hint="eastAsia"/>
        </w:rPr>
        <w:t>油品售價隨國際原油價格下跌毛利隨減及認列海外礦區油氣權益減損損失；</w:t>
      </w:r>
      <w:r w:rsidR="0030244C" w:rsidRPr="003A2160">
        <w:rPr>
          <w:rFonts w:hAnsi="標楷體" w:hint="eastAsia"/>
        </w:rPr>
        <w:t>110及111</w:t>
      </w:r>
      <w:r w:rsidRPr="003A2160">
        <w:rPr>
          <w:rFonts w:hAnsi="標楷體" w:hint="eastAsia"/>
        </w:rPr>
        <w:t>年度</w:t>
      </w:r>
      <w:r w:rsidR="0030244C" w:rsidRPr="003A2160">
        <w:rPr>
          <w:rFonts w:hAnsi="標楷體" w:hint="eastAsia"/>
        </w:rPr>
        <w:t>受國際</w:t>
      </w:r>
      <w:r w:rsidR="007F18DC" w:rsidRPr="003A2160">
        <w:rPr>
          <w:rFonts w:hAnsi="標楷體" w:hint="eastAsia"/>
        </w:rPr>
        <w:t>油</w:t>
      </w:r>
      <w:r w:rsidR="0030244C" w:rsidRPr="003A2160">
        <w:rPr>
          <w:rFonts w:hAnsi="標楷體" w:hint="eastAsia"/>
        </w:rPr>
        <w:t>氣</w:t>
      </w:r>
      <w:r w:rsidR="007F18DC" w:rsidRPr="003A2160">
        <w:rPr>
          <w:rFonts w:hAnsi="標楷體" w:hint="eastAsia"/>
        </w:rPr>
        <w:t>價格上漲，銷貨</w:t>
      </w:r>
      <w:r w:rsidR="0030244C" w:rsidRPr="003A2160">
        <w:rPr>
          <w:rFonts w:hAnsi="標楷體" w:hint="eastAsia"/>
        </w:rPr>
        <w:t>成本</w:t>
      </w:r>
      <w:r w:rsidR="007F18DC" w:rsidRPr="003A2160">
        <w:rPr>
          <w:rFonts w:hAnsi="標楷體" w:hint="eastAsia"/>
        </w:rPr>
        <w:t>較預算大幅增加</w:t>
      </w:r>
      <w:r w:rsidR="0030244C" w:rsidRPr="003A2160">
        <w:rPr>
          <w:rFonts w:hAnsi="標楷體" w:hint="eastAsia"/>
        </w:rPr>
        <w:t>影響；至112年度決算</w:t>
      </w:r>
      <w:r w:rsidRPr="003A2160">
        <w:rPr>
          <w:rFonts w:hAnsi="標楷體" w:hint="eastAsia"/>
        </w:rPr>
        <w:t>則係</w:t>
      </w:r>
      <w:r w:rsidR="007F18DC" w:rsidRPr="003A2160">
        <w:rPr>
          <w:rFonts w:hAnsi="標楷體" w:hint="eastAsia"/>
        </w:rPr>
        <w:t>配合平穩物價政策，油氣未能適足反應成本變動</w:t>
      </w:r>
      <w:r w:rsidRPr="003A2160">
        <w:rPr>
          <w:rFonts w:hAnsi="標楷體" w:hint="eastAsia"/>
        </w:rPr>
        <w:t>所致</w:t>
      </w:r>
      <w:r w:rsidR="0030244C" w:rsidRPr="003A2160">
        <w:rPr>
          <w:rFonts w:hAnsi="標楷體" w:hint="eastAsia"/>
        </w:rPr>
        <w:t>，</w:t>
      </w:r>
      <w:r w:rsidRPr="003A2160">
        <w:rPr>
          <w:rFonts w:hAnsi="標楷體" w:hint="eastAsia"/>
        </w:rPr>
        <w:t>該</w:t>
      </w:r>
      <w:r w:rsidR="0030244C" w:rsidRPr="003A2160">
        <w:rPr>
          <w:rFonts w:hAnsi="標楷體" w:hint="eastAsia"/>
        </w:rPr>
        <w:t>年度虧損規模雖</w:t>
      </w:r>
      <w:r w:rsidRPr="003A2160">
        <w:rPr>
          <w:rFonts w:hAnsi="標楷體" w:hint="eastAsia"/>
        </w:rPr>
        <w:t>已</w:t>
      </w:r>
      <w:r w:rsidR="0030244C" w:rsidRPr="003A2160">
        <w:rPr>
          <w:rFonts w:hAnsi="標楷體" w:hint="eastAsia"/>
        </w:rPr>
        <w:t>縮減至213</w:t>
      </w:r>
      <w:r w:rsidR="006B469A" w:rsidRPr="003A2160">
        <w:rPr>
          <w:rFonts w:hAnsi="標楷體" w:hint="eastAsia"/>
        </w:rPr>
        <w:t>億</w:t>
      </w:r>
      <w:r w:rsidR="00270A16">
        <w:rPr>
          <w:rFonts w:hAnsi="標楷體" w:hint="eastAsia"/>
        </w:rPr>
        <w:t>餘</w:t>
      </w:r>
      <w:r w:rsidR="006B469A" w:rsidRPr="003A2160">
        <w:rPr>
          <w:rFonts w:hAnsi="標楷體" w:hint="eastAsia"/>
        </w:rPr>
        <w:t>元，</w:t>
      </w:r>
      <w:r w:rsidR="007F18DC" w:rsidRPr="003A2160">
        <w:rPr>
          <w:rFonts w:hAnsi="標楷體" w:hint="eastAsia"/>
        </w:rPr>
        <w:t>惟</w:t>
      </w:r>
      <w:r w:rsidRPr="003A2160">
        <w:rPr>
          <w:rFonts w:hAnsi="標楷體" w:hint="eastAsia"/>
        </w:rPr>
        <w:t>仍亟待</w:t>
      </w:r>
      <w:r w:rsidR="006B469A" w:rsidRPr="003A2160">
        <w:rPr>
          <w:rFonts w:hAnsi="標楷體" w:hint="eastAsia"/>
        </w:rPr>
        <w:t>積極</w:t>
      </w:r>
      <w:r w:rsidRPr="003A2160">
        <w:rPr>
          <w:rFonts w:hAnsi="標楷體" w:hint="eastAsia"/>
        </w:rPr>
        <w:t>改善</w:t>
      </w:r>
      <w:r w:rsidR="006B469A" w:rsidRPr="003A2160">
        <w:rPr>
          <w:rFonts w:hAnsi="標楷體" w:hint="eastAsia"/>
        </w:rPr>
        <w:t>連年</w:t>
      </w:r>
      <w:r w:rsidRPr="003A2160">
        <w:rPr>
          <w:rFonts w:hAnsi="標楷體" w:hint="eastAsia"/>
        </w:rPr>
        <w:t>虧損情形。</w:t>
      </w:r>
    </w:p>
    <w:p w:rsidR="00D63088" w:rsidRPr="003A2160" w:rsidRDefault="00D63088" w:rsidP="00D63088">
      <w:pPr>
        <w:pStyle w:val="22"/>
        <w:ind w:leftChars="0" w:left="0" w:firstLineChars="0" w:firstLine="0"/>
        <w:jc w:val="left"/>
        <w:rPr>
          <w:rFonts w:hAnsi="標楷體"/>
        </w:rPr>
      </w:pPr>
      <w:r w:rsidRPr="003A2160">
        <w:rPr>
          <w:rFonts w:hAnsi="標楷體" w:hint="eastAsia"/>
          <w:b/>
          <w:spacing w:val="-6"/>
        </w:rPr>
        <w:t>表1  10</w:t>
      </w:r>
      <w:r w:rsidRPr="003A2160">
        <w:rPr>
          <w:rFonts w:hAnsi="標楷體"/>
          <w:b/>
          <w:spacing w:val="-6"/>
        </w:rPr>
        <w:t>9</w:t>
      </w:r>
      <w:r w:rsidRPr="003A2160">
        <w:rPr>
          <w:rFonts w:hAnsi="標楷體" w:hint="eastAsia"/>
          <w:b/>
          <w:spacing w:val="-6"/>
        </w:rPr>
        <w:t xml:space="preserve">至114年度台灣中油公司重要損益科目情形表 </w:t>
      </w:r>
      <w:r w:rsidRPr="003A2160">
        <w:rPr>
          <w:rFonts w:hAnsi="標楷體" w:hint="eastAsia"/>
          <w:sz w:val="24"/>
        </w:rPr>
        <w:t>單位：新臺幣億元</w:t>
      </w:r>
    </w:p>
    <w:tbl>
      <w:tblPr>
        <w:tblW w:w="852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564"/>
        <w:gridCol w:w="796"/>
        <w:gridCol w:w="797"/>
        <w:gridCol w:w="796"/>
        <w:gridCol w:w="797"/>
        <w:gridCol w:w="796"/>
        <w:gridCol w:w="797"/>
        <w:gridCol w:w="796"/>
        <w:gridCol w:w="797"/>
        <w:gridCol w:w="796"/>
        <w:gridCol w:w="797"/>
      </w:tblGrid>
      <w:tr w:rsidR="00D63088" w:rsidRPr="003A2160" w:rsidTr="00C52248">
        <w:trPr>
          <w:trHeight w:val="292"/>
          <w:tblHeader/>
        </w:trPr>
        <w:tc>
          <w:tcPr>
            <w:tcW w:w="564" w:type="dxa"/>
            <w:vMerge w:val="restart"/>
            <w:shd w:val="clear" w:color="auto" w:fill="auto"/>
            <w:vAlign w:val="center"/>
          </w:tcPr>
          <w:p w:rsidR="00D63088" w:rsidRPr="003A2160" w:rsidRDefault="00D63088" w:rsidP="00D63088">
            <w:pPr>
              <w:spacing w:line="240" w:lineRule="exact"/>
              <w:ind w:leftChars="0" w:left="0" w:firstLineChars="0" w:firstLine="0"/>
              <w:jc w:val="center"/>
              <w:rPr>
                <w:rFonts w:hAnsi="標楷體"/>
                <w:sz w:val="23"/>
                <w:szCs w:val="23"/>
              </w:rPr>
            </w:pPr>
            <w:r w:rsidRPr="003A2160">
              <w:rPr>
                <w:rFonts w:hAnsi="標楷體" w:hint="eastAsia"/>
                <w:sz w:val="23"/>
                <w:szCs w:val="23"/>
              </w:rPr>
              <w:t>年度及項目</w:t>
            </w:r>
          </w:p>
        </w:tc>
        <w:tc>
          <w:tcPr>
            <w:tcW w:w="1593" w:type="dxa"/>
            <w:gridSpan w:val="2"/>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109</w:t>
            </w:r>
          </w:p>
        </w:tc>
        <w:tc>
          <w:tcPr>
            <w:tcW w:w="1593" w:type="dxa"/>
            <w:gridSpan w:val="2"/>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110</w:t>
            </w:r>
            <w:r w:rsidRPr="003A2160">
              <w:rPr>
                <w:rFonts w:hAnsi="標楷體"/>
                <w:spacing w:val="-8"/>
                <w:sz w:val="23"/>
                <w:szCs w:val="23"/>
              </w:rPr>
              <w:t xml:space="preserve"> </w:t>
            </w:r>
          </w:p>
        </w:tc>
        <w:tc>
          <w:tcPr>
            <w:tcW w:w="1593" w:type="dxa"/>
            <w:gridSpan w:val="2"/>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111</w:t>
            </w:r>
            <w:r w:rsidRPr="003A2160">
              <w:rPr>
                <w:rFonts w:hAnsi="標楷體"/>
                <w:spacing w:val="-8"/>
                <w:sz w:val="23"/>
                <w:szCs w:val="23"/>
              </w:rPr>
              <w:t xml:space="preserve"> </w:t>
            </w:r>
          </w:p>
        </w:tc>
        <w:tc>
          <w:tcPr>
            <w:tcW w:w="1593" w:type="dxa"/>
            <w:gridSpan w:val="2"/>
            <w:shd w:val="clear" w:color="auto" w:fill="auto"/>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112</w:t>
            </w:r>
            <w:r w:rsidRPr="003A2160">
              <w:rPr>
                <w:rFonts w:hAnsi="標楷體"/>
                <w:spacing w:val="-8"/>
                <w:sz w:val="23"/>
                <w:szCs w:val="23"/>
              </w:rPr>
              <w:t xml:space="preserve"> </w:t>
            </w:r>
          </w:p>
        </w:tc>
        <w:tc>
          <w:tcPr>
            <w:tcW w:w="796" w:type="dxa"/>
            <w:vMerge w:val="restart"/>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113</w:t>
            </w:r>
          </w:p>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預算案</w:t>
            </w:r>
          </w:p>
        </w:tc>
        <w:tc>
          <w:tcPr>
            <w:tcW w:w="797" w:type="dxa"/>
            <w:vMerge w:val="restart"/>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11</w:t>
            </w:r>
            <w:r w:rsidRPr="003A2160">
              <w:rPr>
                <w:rFonts w:hAnsi="標楷體"/>
                <w:spacing w:val="-8"/>
                <w:sz w:val="23"/>
                <w:szCs w:val="23"/>
              </w:rPr>
              <w:t>4</w:t>
            </w:r>
          </w:p>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預算案</w:t>
            </w:r>
          </w:p>
        </w:tc>
      </w:tr>
      <w:tr w:rsidR="00D63088" w:rsidRPr="003A2160" w:rsidTr="00C52248">
        <w:trPr>
          <w:trHeight w:val="197"/>
          <w:tblHeader/>
        </w:trPr>
        <w:tc>
          <w:tcPr>
            <w:tcW w:w="564" w:type="dxa"/>
            <w:vMerge/>
            <w:shd w:val="clear" w:color="auto" w:fill="auto"/>
            <w:vAlign w:val="center"/>
          </w:tcPr>
          <w:p w:rsidR="00D63088" w:rsidRPr="003A2160" w:rsidRDefault="00D63088" w:rsidP="00D63088">
            <w:pPr>
              <w:spacing w:line="240" w:lineRule="exact"/>
              <w:ind w:leftChars="0" w:left="0" w:firstLineChars="0" w:firstLine="0"/>
              <w:jc w:val="center"/>
              <w:rPr>
                <w:rFonts w:hAnsi="標楷體"/>
                <w:sz w:val="23"/>
                <w:szCs w:val="23"/>
              </w:rPr>
            </w:pPr>
          </w:p>
        </w:tc>
        <w:tc>
          <w:tcPr>
            <w:tcW w:w="796"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shd w:val="clear" w:color="auto" w:fill="auto"/>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預算數</w:t>
            </w:r>
          </w:p>
        </w:tc>
        <w:tc>
          <w:tcPr>
            <w:tcW w:w="797" w:type="dxa"/>
            <w:shd w:val="clear" w:color="auto" w:fill="auto"/>
            <w:vAlign w:val="center"/>
          </w:tcPr>
          <w:p w:rsidR="00D63088" w:rsidRPr="003A2160" w:rsidRDefault="00D63088" w:rsidP="00D63088">
            <w:pPr>
              <w:spacing w:line="240" w:lineRule="exact"/>
              <w:ind w:leftChars="0" w:left="0" w:firstLineChars="0" w:firstLine="0"/>
              <w:jc w:val="center"/>
              <w:rPr>
                <w:rFonts w:hAnsi="標楷體"/>
                <w:spacing w:val="-8"/>
                <w:sz w:val="23"/>
                <w:szCs w:val="23"/>
              </w:rPr>
            </w:pPr>
            <w:r w:rsidRPr="003A2160">
              <w:rPr>
                <w:rFonts w:hAnsi="標楷體" w:hint="eastAsia"/>
                <w:spacing w:val="-8"/>
                <w:sz w:val="23"/>
                <w:szCs w:val="23"/>
              </w:rPr>
              <w:t>決算數</w:t>
            </w:r>
          </w:p>
        </w:tc>
        <w:tc>
          <w:tcPr>
            <w:tcW w:w="796" w:type="dxa"/>
            <w:vMerge/>
          </w:tcPr>
          <w:p w:rsidR="00D63088" w:rsidRPr="003A2160" w:rsidRDefault="00D63088" w:rsidP="00D63088">
            <w:pPr>
              <w:spacing w:line="240" w:lineRule="exact"/>
              <w:ind w:leftChars="0" w:left="0" w:firstLineChars="0" w:firstLine="0"/>
              <w:jc w:val="center"/>
              <w:rPr>
                <w:rFonts w:hAnsi="標楷體"/>
                <w:spacing w:val="-8"/>
                <w:sz w:val="23"/>
                <w:szCs w:val="23"/>
              </w:rPr>
            </w:pPr>
          </w:p>
        </w:tc>
        <w:tc>
          <w:tcPr>
            <w:tcW w:w="797" w:type="dxa"/>
            <w:vMerge/>
          </w:tcPr>
          <w:p w:rsidR="00D63088" w:rsidRPr="003A2160" w:rsidRDefault="00D63088" w:rsidP="00D63088">
            <w:pPr>
              <w:spacing w:line="240" w:lineRule="exact"/>
              <w:ind w:leftChars="0" w:left="0" w:firstLineChars="0" w:firstLine="0"/>
              <w:jc w:val="center"/>
              <w:rPr>
                <w:rFonts w:hAnsi="標楷體"/>
                <w:spacing w:val="-8"/>
                <w:sz w:val="23"/>
                <w:szCs w:val="23"/>
              </w:rPr>
            </w:pP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營業收入</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6,475.12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7,217.01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8,145.02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9,037.73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8,058.98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12,218.57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12,284.21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11,034.83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12,219.41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12</w:t>
            </w:r>
            <w:r w:rsidRPr="003A2160">
              <w:rPr>
                <w:rFonts w:hAnsi="標楷體"/>
                <w:spacing w:val="-34"/>
                <w:sz w:val="23"/>
                <w:szCs w:val="23"/>
              </w:rPr>
              <w:t>,</w:t>
            </w:r>
            <w:r w:rsidRPr="003A2160">
              <w:rPr>
                <w:rFonts w:hAnsi="標楷體" w:hint="eastAsia"/>
                <w:spacing w:val="-34"/>
                <w:sz w:val="23"/>
                <w:szCs w:val="23"/>
              </w:rPr>
              <w:t>086.77</w:t>
            </w: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營業成本</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6,039.22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7,123.57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7,736.44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9,111.26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7,659.24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14,025.36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11,957.86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10,932.04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11,758.86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11</w:t>
            </w:r>
            <w:r w:rsidRPr="003A2160">
              <w:rPr>
                <w:rFonts w:hAnsi="標楷體"/>
                <w:spacing w:val="-34"/>
                <w:sz w:val="23"/>
                <w:szCs w:val="23"/>
              </w:rPr>
              <w:t>,</w:t>
            </w:r>
            <w:r w:rsidRPr="003A2160">
              <w:rPr>
                <w:rFonts w:hAnsi="標楷體" w:hint="eastAsia"/>
                <w:spacing w:val="-34"/>
                <w:sz w:val="23"/>
                <w:szCs w:val="23"/>
              </w:rPr>
              <w:t>569.52</w:t>
            </w:r>
          </w:p>
        </w:tc>
      </w:tr>
      <w:tr w:rsidR="00D63088" w:rsidRPr="003A2160" w:rsidTr="00C52248">
        <w:trPr>
          <w:trHeight w:val="462"/>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營業費用</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237.17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200.62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239.62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220.18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246.14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232.60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256.11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240.52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261.95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277.55</w:t>
            </w: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營業損益</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198.73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-107.19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168.96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-293.71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153.60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-2,039.39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70.25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-137.74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198.60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239.70</w:t>
            </w:r>
          </w:p>
        </w:tc>
      </w:tr>
      <w:tr w:rsidR="00D63088" w:rsidRPr="003A2160" w:rsidTr="00C52248">
        <w:trPr>
          <w:trHeight w:val="470"/>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40"/>
                <w:sz w:val="23"/>
                <w:szCs w:val="23"/>
              </w:rPr>
              <w:t>營業外損益</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-57.40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30.15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-53.16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-177.61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-51.36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-104.92 </w:t>
            </w:r>
          </w:p>
        </w:tc>
        <w:tc>
          <w:tcPr>
            <w:tcW w:w="796"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-68.75 </w:t>
            </w:r>
          </w:p>
        </w:tc>
        <w:tc>
          <w:tcPr>
            <w:tcW w:w="797" w:type="dxa"/>
            <w:shd w:val="clear" w:color="auto" w:fill="auto"/>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-86.37</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-165.78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-161.28</w:t>
            </w:r>
          </w:p>
        </w:tc>
      </w:tr>
      <w:tr w:rsidR="00D63088" w:rsidRPr="003A2160" w:rsidTr="00C52248">
        <w:trPr>
          <w:trHeight w:val="462"/>
        </w:trPr>
        <w:tc>
          <w:tcPr>
            <w:tcW w:w="564" w:type="dxa"/>
            <w:shd w:val="clear" w:color="auto" w:fill="auto"/>
          </w:tcPr>
          <w:p w:rsidR="00D63088" w:rsidRPr="003A2160" w:rsidRDefault="00D63088" w:rsidP="00D63088">
            <w:pPr>
              <w:spacing w:line="240" w:lineRule="exact"/>
              <w:ind w:leftChars="0" w:left="0" w:firstLineChars="0" w:firstLine="0"/>
              <w:jc w:val="left"/>
              <w:rPr>
                <w:rFonts w:hAnsi="標楷體"/>
                <w:spacing w:val="-20"/>
                <w:sz w:val="23"/>
                <w:szCs w:val="23"/>
              </w:rPr>
            </w:pPr>
            <w:r w:rsidRPr="003A2160">
              <w:rPr>
                <w:rFonts w:hAnsi="標楷體" w:hint="eastAsia"/>
                <w:spacing w:val="-20"/>
                <w:sz w:val="23"/>
                <w:szCs w:val="23"/>
              </w:rPr>
              <w:t>本期損益</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113.54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-73.42 </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93.15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-392.84 </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82.13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-1,861.59 </w:t>
            </w:r>
          </w:p>
        </w:tc>
        <w:tc>
          <w:tcPr>
            <w:tcW w:w="796"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1.79 </w:t>
            </w:r>
          </w:p>
        </w:tc>
        <w:tc>
          <w:tcPr>
            <w:tcW w:w="797" w:type="dxa"/>
            <w:shd w:val="clear" w:color="auto" w:fill="FFFFFF"/>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-213.63 </w:t>
            </w:r>
          </w:p>
        </w:tc>
        <w:tc>
          <w:tcPr>
            <w:tcW w:w="796" w:type="dxa"/>
            <w:vAlign w:val="center"/>
          </w:tcPr>
          <w:p w:rsidR="00D63088" w:rsidRPr="003A2160" w:rsidRDefault="00D63088" w:rsidP="00D63088">
            <w:pPr>
              <w:spacing w:line="240" w:lineRule="exact"/>
              <w:ind w:leftChars="0" w:left="0" w:firstLineChars="0" w:firstLine="0"/>
              <w:jc w:val="right"/>
              <w:rPr>
                <w:rFonts w:hAnsi="標楷體"/>
                <w:spacing w:val="-30"/>
                <w:sz w:val="23"/>
                <w:szCs w:val="23"/>
              </w:rPr>
            </w:pPr>
            <w:r w:rsidRPr="003A2160">
              <w:rPr>
                <w:rFonts w:hAnsi="標楷體"/>
                <w:spacing w:val="-30"/>
                <w:sz w:val="23"/>
                <w:szCs w:val="23"/>
              </w:rPr>
              <w:t xml:space="preserve">27.00 </w:t>
            </w:r>
          </w:p>
        </w:tc>
        <w:tc>
          <w:tcPr>
            <w:tcW w:w="797" w:type="dxa"/>
            <w:vAlign w:val="center"/>
          </w:tcPr>
          <w:p w:rsidR="00D63088" w:rsidRPr="003A2160" w:rsidRDefault="00D63088" w:rsidP="00D63088">
            <w:pPr>
              <w:spacing w:line="240" w:lineRule="exact"/>
              <w:ind w:leftChars="0" w:left="0" w:firstLineChars="0" w:firstLine="0"/>
              <w:jc w:val="right"/>
              <w:rPr>
                <w:rFonts w:hAnsi="標楷體"/>
                <w:spacing w:val="-34"/>
                <w:sz w:val="23"/>
                <w:szCs w:val="23"/>
              </w:rPr>
            </w:pPr>
            <w:r w:rsidRPr="003A2160">
              <w:rPr>
                <w:rFonts w:hAnsi="標楷體" w:hint="eastAsia"/>
                <w:spacing w:val="-34"/>
                <w:sz w:val="23"/>
                <w:szCs w:val="23"/>
              </w:rPr>
              <w:t>63.50</w:t>
            </w:r>
          </w:p>
        </w:tc>
      </w:tr>
    </w:tbl>
    <w:p w:rsidR="00D63088" w:rsidRPr="003A2160" w:rsidRDefault="00D63088" w:rsidP="00D63088">
      <w:pPr>
        <w:spacing w:line="280" w:lineRule="exact"/>
        <w:ind w:leftChars="0" w:left="0" w:firstLineChars="0" w:firstLine="0"/>
        <w:rPr>
          <w:rFonts w:hAnsi="標楷體"/>
          <w:sz w:val="24"/>
          <w:szCs w:val="24"/>
        </w:rPr>
      </w:pPr>
      <w:r w:rsidRPr="003A2160">
        <w:rPr>
          <w:rFonts w:hAnsi="標楷體" w:hint="eastAsia"/>
          <w:sz w:val="24"/>
          <w:szCs w:val="24"/>
        </w:rPr>
        <w:t>資料來源：台灣中油公司各年度預、決算書。</w:t>
      </w:r>
    </w:p>
    <w:p w:rsidR="00183E11" w:rsidRPr="003A2160" w:rsidRDefault="00183E11" w:rsidP="00183E11">
      <w:pPr>
        <w:pStyle w:val="a5"/>
        <w:ind w:left="851" w:hanging="284"/>
        <w:rPr>
          <w:rFonts w:hAnsi="標楷體"/>
          <w:b/>
          <w:bCs/>
          <w:kern w:val="0"/>
        </w:rPr>
      </w:pPr>
      <w:r w:rsidRPr="003A2160">
        <w:rPr>
          <w:rFonts w:hAnsi="標楷體" w:hint="eastAsia"/>
          <w:b/>
          <w:bCs/>
          <w:kern w:val="0"/>
        </w:rPr>
        <w:t>(二)</w:t>
      </w:r>
      <w:r w:rsidR="007E3AA4" w:rsidRPr="003A2160">
        <w:rPr>
          <w:rFonts w:hAnsi="標楷體" w:hint="eastAsia"/>
          <w:b/>
          <w:bCs/>
          <w:kern w:val="0"/>
        </w:rPr>
        <w:t>113及114年度預計轉虧為盈，惟113年度累計至8</w:t>
      </w:r>
      <w:r w:rsidRPr="003A2160">
        <w:rPr>
          <w:rFonts w:hAnsi="標楷體"/>
          <w:b/>
          <w:bCs/>
          <w:kern w:val="0"/>
        </w:rPr>
        <w:t>月底</w:t>
      </w:r>
      <w:r w:rsidR="007E3AA4" w:rsidRPr="003A2160">
        <w:rPr>
          <w:rFonts w:hAnsi="標楷體" w:hint="eastAsia"/>
          <w:b/>
          <w:bCs/>
          <w:kern w:val="0"/>
        </w:rPr>
        <w:t>止</w:t>
      </w:r>
      <w:r w:rsidR="00BA6630">
        <w:rPr>
          <w:rFonts w:hAnsi="標楷體" w:hint="eastAsia"/>
          <w:b/>
          <w:bCs/>
          <w:kern w:val="0"/>
        </w:rPr>
        <w:t>，</w:t>
      </w:r>
      <w:r w:rsidRPr="003A2160">
        <w:rPr>
          <w:rFonts w:hAnsi="標楷體" w:hint="eastAsia"/>
          <w:b/>
          <w:bCs/>
          <w:kern w:val="0"/>
        </w:rPr>
        <w:t>本期淨損</w:t>
      </w:r>
      <w:r w:rsidRPr="003A2160">
        <w:rPr>
          <w:rFonts w:hAnsi="標楷體"/>
          <w:b/>
          <w:bCs/>
          <w:kern w:val="0"/>
        </w:rPr>
        <w:t>達</w:t>
      </w:r>
      <w:r w:rsidR="00775141" w:rsidRPr="003A2160">
        <w:rPr>
          <w:rFonts w:hAnsi="標楷體"/>
          <w:b/>
          <w:bCs/>
          <w:kern w:val="0"/>
        </w:rPr>
        <w:t>189</w:t>
      </w:r>
      <w:r w:rsidRPr="003A2160">
        <w:rPr>
          <w:rFonts w:hAnsi="標楷體"/>
          <w:b/>
          <w:bCs/>
          <w:kern w:val="0"/>
        </w:rPr>
        <w:t>億</w:t>
      </w:r>
      <w:r w:rsidRPr="003A2160">
        <w:rPr>
          <w:rFonts w:hAnsi="標楷體" w:hint="eastAsia"/>
          <w:b/>
          <w:bCs/>
          <w:kern w:val="0"/>
        </w:rPr>
        <w:t>餘</w:t>
      </w:r>
      <w:r w:rsidRPr="003A2160">
        <w:rPr>
          <w:rFonts w:hAnsi="標楷體"/>
          <w:b/>
          <w:bCs/>
          <w:kern w:val="0"/>
        </w:rPr>
        <w:t>元</w:t>
      </w:r>
      <w:r w:rsidRPr="003A2160">
        <w:rPr>
          <w:rFonts w:hAnsi="標楷體" w:hint="eastAsia"/>
          <w:b/>
          <w:bCs/>
          <w:kern w:val="0"/>
        </w:rPr>
        <w:t>，負債比率升高至</w:t>
      </w:r>
      <w:r w:rsidR="00775141" w:rsidRPr="003A2160">
        <w:rPr>
          <w:rFonts w:hAnsi="標楷體"/>
          <w:b/>
          <w:bCs/>
          <w:kern w:val="0"/>
        </w:rPr>
        <w:t>92.06</w:t>
      </w:r>
      <w:r w:rsidRPr="003A2160">
        <w:rPr>
          <w:rFonts w:hAnsi="標楷體" w:hint="eastAsia"/>
          <w:b/>
          <w:bCs/>
          <w:kern w:val="0"/>
        </w:rPr>
        <w:t>%</w:t>
      </w:r>
      <w:r w:rsidR="007E3AA4" w:rsidRPr="003A2160">
        <w:rPr>
          <w:rFonts w:hAnsi="標楷體" w:hint="eastAsia"/>
          <w:b/>
          <w:bCs/>
          <w:kern w:val="0"/>
        </w:rPr>
        <w:t>，114年底預計待填補虧損601億餘元，允宜積極研謀改善</w:t>
      </w:r>
    </w:p>
    <w:p w:rsidR="00183E11" w:rsidRPr="003A2160" w:rsidRDefault="0056378A" w:rsidP="00183E11">
      <w:pPr>
        <w:pStyle w:val="22"/>
        <w:ind w:left="850" w:firstLine="567"/>
        <w:rPr>
          <w:rFonts w:hAnsi="標楷體"/>
        </w:rPr>
      </w:pPr>
      <w:r w:rsidRPr="003A2160">
        <w:rPr>
          <w:rFonts w:hAnsi="標楷體" w:hint="eastAsia"/>
          <w:kern w:val="0"/>
        </w:rPr>
        <w:t>又</w:t>
      </w:r>
      <w:r w:rsidR="002504FF" w:rsidRPr="003A2160">
        <w:rPr>
          <w:rFonts w:hAnsi="標楷體" w:hint="eastAsia"/>
          <w:kern w:val="0"/>
        </w:rPr>
        <w:t>台灣中油公司</w:t>
      </w:r>
      <w:r w:rsidRPr="003A2160">
        <w:rPr>
          <w:rFonts w:hAnsi="標楷體" w:hint="eastAsia"/>
          <w:kern w:val="0"/>
        </w:rPr>
        <w:t>11</w:t>
      </w:r>
      <w:r w:rsidRPr="003A2160">
        <w:rPr>
          <w:rFonts w:hAnsi="標楷體"/>
          <w:kern w:val="0"/>
        </w:rPr>
        <w:t>3</w:t>
      </w:r>
      <w:r w:rsidRPr="003A2160">
        <w:rPr>
          <w:rFonts w:hAnsi="標楷體" w:hint="eastAsia"/>
          <w:kern w:val="0"/>
        </w:rPr>
        <w:t>及1</w:t>
      </w:r>
      <w:r w:rsidRPr="003A2160">
        <w:rPr>
          <w:rFonts w:hAnsi="標楷體"/>
          <w:kern w:val="0"/>
        </w:rPr>
        <w:t>14</w:t>
      </w:r>
      <w:r w:rsidRPr="003A2160">
        <w:rPr>
          <w:rFonts w:hAnsi="標楷體" w:hint="eastAsia"/>
          <w:kern w:val="0"/>
        </w:rPr>
        <w:t>年度預計轉虧為盈，分別編列本期淨利</w:t>
      </w:r>
      <w:r w:rsidRPr="003A2160">
        <w:rPr>
          <w:rFonts w:hAnsi="標楷體" w:hint="eastAsia"/>
        </w:rPr>
        <w:t>26億9</w:t>
      </w:r>
      <w:r w:rsidRPr="003A2160">
        <w:rPr>
          <w:rFonts w:hAnsi="標楷體"/>
        </w:rPr>
        <w:t>,</w:t>
      </w:r>
      <w:r w:rsidRPr="003A2160">
        <w:rPr>
          <w:rFonts w:hAnsi="標楷體" w:hint="eastAsia"/>
        </w:rPr>
        <w:t>988萬元</w:t>
      </w:r>
      <w:r w:rsidRPr="003A2160">
        <w:rPr>
          <w:rFonts w:hAnsi="標楷體" w:hint="eastAsia"/>
          <w:kern w:val="0"/>
        </w:rPr>
        <w:t>及</w:t>
      </w:r>
      <w:r w:rsidRPr="003A2160">
        <w:rPr>
          <w:rFonts w:hAnsi="標楷體"/>
        </w:rPr>
        <w:t>63</w:t>
      </w:r>
      <w:r w:rsidRPr="003A2160">
        <w:rPr>
          <w:rFonts w:hAnsi="標楷體" w:hint="eastAsia"/>
        </w:rPr>
        <w:t>億</w:t>
      </w:r>
      <w:r w:rsidRPr="003A2160">
        <w:rPr>
          <w:rFonts w:hAnsi="標楷體"/>
        </w:rPr>
        <w:t>4,</w:t>
      </w:r>
      <w:r w:rsidRPr="003A2160">
        <w:rPr>
          <w:rFonts w:hAnsi="標楷體" w:hint="eastAsia"/>
        </w:rPr>
        <w:t>9</w:t>
      </w:r>
      <w:r w:rsidRPr="003A2160">
        <w:rPr>
          <w:rFonts w:hAnsi="標楷體"/>
        </w:rPr>
        <w:t>69</w:t>
      </w:r>
      <w:r w:rsidRPr="003A2160">
        <w:rPr>
          <w:rFonts w:hAnsi="標楷體" w:hint="eastAsia"/>
        </w:rPr>
        <w:t>萬2千元</w:t>
      </w:r>
      <w:r w:rsidRPr="003A2160">
        <w:rPr>
          <w:rFonts w:hAnsi="標楷體" w:hint="eastAsia"/>
          <w:kern w:val="0"/>
        </w:rPr>
        <w:t>，惟</w:t>
      </w:r>
      <w:r w:rsidR="00183E11" w:rsidRPr="003A2160">
        <w:rPr>
          <w:rFonts w:hAnsi="標楷體" w:hint="eastAsia"/>
          <w:kern w:val="0"/>
        </w:rPr>
        <w:t>據</w:t>
      </w:r>
      <w:r w:rsidR="002504FF">
        <w:rPr>
          <w:rFonts w:hAnsi="標楷體" w:hint="eastAsia"/>
          <w:kern w:val="0"/>
        </w:rPr>
        <w:t>該</w:t>
      </w:r>
      <w:r w:rsidR="00183E11" w:rsidRPr="003A2160">
        <w:rPr>
          <w:rFonts w:hAnsi="標楷體" w:hint="eastAsia"/>
          <w:kern w:val="0"/>
        </w:rPr>
        <w:t>公司11</w:t>
      </w:r>
      <w:r w:rsidR="00301504" w:rsidRPr="003A2160">
        <w:rPr>
          <w:rFonts w:hAnsi="標楷體"/>
          <w:kern w:val="0"/>
        </w:rPr>
        <w:t>3</w:t>
      </w:r>
      <w:r w:rsidR="00183E11" w:rsidRPr="003A2160">
        <w:rPr>
          <w:rFonts w:hAnsi="標楷體" w:hint="eastAsia"/>
          <w:kern w:val="0"/>
        </w:rPr>
        <w:t>年</w:t>
      </w:r>
      <w:r w:rsidR="00301504" w:rsidRPr="003A2160">
        <w:rPr>
          <w:rFonts w:hAnsi="標楷體" w:hint="eastAsia"/>
          <w:kern w:val="0"/>
        </w:rPr>
        <w:t>8</w:t>
      </w:r>
      <w:r w:rsidR="00183E11" w:rsidRPr="003A2160">
        <w:rPr>
          <w:rFonts w:hAnsi="標楷體" w:hint="eastAsia"/>
          <w:kern w:val="0"/>
        </w:rPr>
        <w:t>月會計月報，11</w:t>
      </w:r>
      <w:r w:rsidR="00301504" w:rsidRPr="003A2160">
        <w:rPr>
          <w:rFonts w:hAnsi="標楷體"/>
          <w:kern w:val="0"/>
        </w:rPr>
        <w:t>3</w:t>
      </w:r>
      <w:r w:rsidR="00183E11" w:rsidRPr="003A2160">
        <w:rPr>
          <w:rFonts w:hAnsi="標楷體" w:hint="eastAsia"/>
          <w:kern w:val="0"/>
        </w:rPr>
        <w:t>年截至</w:t>
      </w:r>
      <w:r w:rsidR="00301504" w:rsidRPr="003A2160">
        <w:rPr>
          <w:rFonts w:hAnsi="標楷體"/>
          <w:kern w:val="0"/>
        </w:rPr>
        <w:t>8</w:t>
      </w:r>
      <w:r w:rsidR="00183E11" w:rsidRPr="003A2160">
        <w:rPr>
          <w:rFonts w:hAnsi="標楷體" w:hint="eastAsia"/>
          <w:kern w:val="0"/>
        </w:rPr>
        <w:t>月底止，本期淨損</w:t>
      </w:r>
      <w:r w:rsidR="00301504" w:rsidRPr="003A2160">
        <w:rPr>
          <w:rFonts w:hAnsi="標楷體"/>
          <w:kern w:val="0"/>
        </w:rPr>
        <w:t>189</w:t>
      </w:r>
      <w:r w:rsidR="00183E11" w:rsidRPr="003A2160">
        <w:rPr>
          <w:rFonts w:hAnsi="標楷體" w:hint="eastAsia"/>
          <w:kern w:val="0"/>
        </w:rPr>
        <w:t>億</w:t>
      </w:r>
      <w:r w:rsidR="00301504" w:rsidRPr="003A2160">
        <w:rPr>
          <w:rFonts w:hAnsi="標楷體"/>
          <w:kern w:val="0"/>
        </w:rPr>
        <w:t>2</w:t>
      </w:r>
      <w:r w:rsidR="00183E11" w:rsidRPr="003A2160">
        <w:rPr>
          <w:rFonts w:hAnsi="標楷體"/>
          <w:kern w:val="0"/>
        </w:rPr>
        <w:t>,</w:t>
      </w:r>
      <w:r w:rsidR="00301504" w:rsidRPr="003A2160">
        <w:rPr>
          <w:rFonts w:hAnsi="標楷體"/>
          <w:kern w:val="0"/>
        </w:rPr>
        <w:t>746</w:t>
      </w:r>
      <w:r w:rsidR="00183E11" w:rsidRPr="003A2160">
        <w:rPr>
          <w:rFonts w:hAnsi="標楷體" w:hint="eastAsia"/>
          <w:kern w:val="0"/>
        </w:rPr>
        <w:t>萬</w:t>
      </w:r>
      <w:r w:rsidR="00301504" w:rsidRPr="003A2160">
        <w:rPr>
          <w:rFonts w:hAnsi="標楷體"/>
          <w:kern w:val="0"/>
        </w:rPr>
        <w:t>8</w:t>
      </w:r>
      <w:r w:rsidR="00183E11" w:rsidRPr="003A2160">
        <w:rPr>
          <w:rFonts w:hAnsi="標楷體" w:hint="eastAsia"/>
          <w:kern w:val="0"/>
        </w:rPr>
        <w:t>千元，累積虧損</w:t>
      </w:r>
      <w:r w:rsidRPr="003A2160">
        <w:rPr>
          <w:rFonts w:hAnsi="標楷體"/>
          <w:kern w:val="0"/>
        </w:rPr>
        <w:t>865</w:t>
      </w:r>
      <w:r w:rsidR="00183E11" w:rsidRPr="003A2160">
        <w:rPr>
          <w:rFonts w:hAnsi="標楷體" w:hint="eastAsia"/>
          <w:kern w:val="0"/>
        </w:rPr>
        <w:t>億</w:t>
      </w:r>
      <w:r w:rsidRPr="003A2160">
        <w:rPr>
          <w:rFonts w:hAnsi="標楷體"/>
          <w:kern w:val="0"/>
        </w:rPr>
        <w:t>9</w:t>
      </w:r>
      <w:r w:rsidR="00183E11" w:rsidRPr="003A2160">
        <w:rPr>
          <w:rFonts w:hAnsi="標楷體"/>
          <w:kern w:val="0"/>
        </w:rPr>
        <w:t>,</w:t>
      </w:r>
      <w:r w:rsidRPr="003A2160">
        <w:rPr>
          <w:rFonts w:hAnsi="標楷體"/>
          <w:kern w:val="0"/>
        </w:rPr>
        <w:t>874</w:t>
      </w:r>
      <w:r w:rsidR="00183E11" w:rsidRPr="003A2160">
        <w:rPr>
          <w:rFonts w:hAnsi="標楷體" w:hint="eastAsia"/>
          <w:kern w:val="0"/>
        </w:rPr>
        <w:t>萬</w:t>
      </w:r>
      <w:r w:rsidRPr="003A2160">
        <w:rPr>
          <w:rFonts w:hAnsi="標楷體"/>
          <w:kern w:val="0"/>
        </w:rPr>
        <w:t>5</w:t>
      </w:r>
      <w:r w:rsidR="00183E11" w:rsidRPr="003A2160">
        <w:rPr>
          <w:rFonts w:hAnsi="標楷體" w:hint="eastAsia"/>
          <w:kern w:val="0"/>
        </w:rPr>
        <w:t>千元，負債比率升至</w:t>
      </w:r>
      <w:r w:rsidR="00775141" w:rsidRPr="003A2160">
        <w:rPr>
          <w:rFonts w:hAnsi="標楷體"/>
          <w:kern w:val="0"/>
        </w:rPr>
        <w:t>92.06</w:t>
      </w:r>
      <w:r w:rsidR="00183E11" w:rsidRPr="003A2160">
        <w:rPr>
          <w:rFonts w:hAnsi="標楷體" w:hint="eastAsia"/>
          <w:kern w:val="0"/>
        </w:rPr>
        <w:t>%，較</w:t>
      </w:r>
      <w:r w:rsidR="00775141" w:rsidRPr="003A2160">
        <w:rPr>
          <w:rFonts w:hAnsi="標楷體" w:hint="eastAsia"/>
          <w:kern w:val="0"/>
        </w:rPr>
        <w:t>112年度決算及</w:t>
      </w:r>
      <w:r w:rsidR="00183E11" w:rsidRPr="003A2160">
        <w:rPr>
          <w:rFonts w:hAnsi="標楷體" w:hint="eastAsia"/>
          <w:kern w:val="0"/>
        </w:rPr>
        <w:t>11</w:t>
      </w:r>
      <w:r w:rsidR="00775141" w:rsidRPr="003A2160">
        <w:rPr>
          <w:rFonts w:hAnsi="標楷體"/>
          <w:kern w:val="0"/>
        </w:rPr>
        <w:t>3</w:t>
      </w:r>
      <w:r w:rsidR="00183E11" w:rsidRPr="003A2160">
        <w:rPr>
          <w:rFonts w:hAnsi="標楷體" w:hint="eastAsia"/>
          <w:kern w:val="0"/>
        </w:rPr>
        <w:t>年度預算</w:t>
      </w:r>
      <w:r w:rsidR="00775141" w:rsidRPr="003A2160">
        <w:rPr>
          <w:rFonts w:hAnsi="標楷體" w:hint="eastAsia"/>
          <w:kern w:val="0"/>
        </w:rPr>
        <w:t>案之89.9</w:t>
      </w:r>
      <w:r w:rsidR="00270A16">
        <w:rPr>
          <w:rFonts w:hAnsi="標楷體"/>
          <w:kern w:val="0"/>
        </w:rPr>
        <w:t>0</w:t>
      </w:r>
      <w:r w:rsidR="00775141" w:rsidRPr="003A2160">
        <w:rPr>
          <w:rFonts w:hAnsi="標楷體" w:hint="eastAsia"/>
          <w:kern w:val="0"/>
        </w:rPr>
        <w:t>%及</w:t>
      </w:r>
      <w:r w:rsidR="00775141" w:rsidRPr="003A2160">
        <w:rPr>
          <w:rFonts w:hAnsi="標楷體"/>
          <w:kern w:val="0"/>
        </w:rPr>
        <w:t>90.42</w:t>
      </w:r>
      <w:r w:rsidR="00183E11" w:rsidRPr="003A2160">
        <w:rPr>
          <w:rFonts w:hAnsi="標楷體" w:hint="eastAsia"/>
          <w:kern w:val="0"/>
        </w:rPr>
        <w:t>%，高出</w:t>
      </w:r>
      <w:r w:rsidR="00775141" w:rsidRPr="003A2160">
        <w:rPr>
          <w:rFonts w:hAnsi="標楷體" w:hint="eastAsia"/>
          <w:kern w:val="0"/>
        </w:rPr>
        <w:t>各為2.16個百分點及</w:t>
      </w:r>
      <w:r w:rsidR="00183E11" w:rsidRPr="003A2160">
        <w:rPr>
          <w:rFonts w:hAnsi="標楷體" w:hint="eastAsia"/>
          <w:kern w:val="0"/>
        </w:rPr>
        <w:t>1.6</w:t>
      </w:r>
      <w:r w:rsidR="00775141" w:rsidRPr="003A2160">
        <w:rPr>
          <w:rFonts w:hAnsi="標楷體" w:hint="eastAsia"/>
          <w:kern w:val="0"/>
        </w:rPr>
        <w:t>4</w:t>
      </w:r>
      <w:r w:rsidR="00183E11" w:rsidRPr="003A2160">
        <w:rPr>
          <w:rFonts w:hAnsi="標楷體" w:hint="eastAsia"/>
          <w:kern w:val="0"/>
        </w:rPr>
        <w:t>個百分點</w:t>
      </w:r>
      <w:r w:rsidR="00775141" w:rsidRPr="003A2160">
        <w:rPr>
          <w:rFonts w:hAnsi="標楷體" w:hint="eastAsia"/>
          <w:kern w:val="0"/>
        </w:rPr>
        <w:t>，並較</w:t>
      </w:r>
      <w:r w:rsidR="00775141" w:rsidRPr="003A2160">
        <w:rPr>
          <w:rFonts w:hAnsi="標楷體"/>
          <w:kern w:val="0"/>
        </w:rPr>
        <w:t>110</w:t>
      </w:r>
      <w:r w:rsidR="00775141" w:rsidRPr="003A2160">
        <w:rPr>
          <w:rFonts w:hAnsi="標楷體" w:hint="eastAsia"/>
          <w:kern w:val="0"/>
        </w:rPr>
        <w:t>年底之</w:t>
      </w:r>
      <w:r w:rsidR="00775141" w:rsidRPr="003A2160">
        <w:rPr>
          <w:rFonts w:hAnsi="標楷體"/>
          <w:kern w:val="0"/>
        </w:rPr>
        <w:t>68.88</w:t>
      </w:r>
      <w:r w:rsidR="00775141" w:rsidRPr="003A2160">
        <w:rPr>
          <w:rFonts w:hAnsi="標楷體" w:hint="eastAsia"/>
          <w:kern w:val="0"/>
        </w:rPr>
        <w:t>%大幅提高</w:t>
      </w:r>
      <w:r w:rsidR="00775141" w:rsidRPr="003A2160">
        <w:rPr>
          <w:rFonts w:hAnsi="標楷體" w:hint="eastAsia"/>
        </w:rPr>
        <w:t>；</w:t>
      </w:r>
      <w:r w:rsidR="00775141" w:rsidRPr="003A2160">
        <w:rPr>
          <w:rFonts w:hAnsi="標楷體" w:hint="eastAsia"/>
          <w:kern w:val="0"/>
        </w:rPr>
        <w:t>而</w:t>
      </w:r>
      <w:r w:rsidR="00781B56" w:rsidRPr="003A2160">
        <w:rPr>
          <w:rFonts w:hAnsi="標楷體" w:hint="eastAsia"/>
          <w:kern w:val="0"/>
        </w:rPr>
        <w:t>11</w:t>
      </w:r>
      <w:r w:rsidR="00775141" w:rsidRPr="003A2160">
        <w:rPr>
          <w:rFonts w:hAnsi="標楷體"/>
          <w:kern w:val="0"/>
        </w:rPr>
        <w:t>4</w:t>
      </w:r>
      <w:r w:rsidR="00781B56" w:rsidRPr="003A2160">
        <w:rPr>
          <w:rFonts w:hAnsi="標楷體" w:hint="eastAsia"/>
          <w:kern w:val="0"/>
        </w:rPr>
        <w:t>年底</w:t>
      </w:r>
      <w:r w:rsidR="00331D66" w:rsidRPr="003A2160">
        <w:rPr>
          <w:rFonts w:hAnsi="標楷體" w:hint="eastAsia"/>
          <w:kern w:val="0"/>
        </w:rPr>
        <w:t>預計</w:t>
      </w:r>
      <w:r w:rsidR="00A306E3" w:rsidRPr="003A2160">
        <w:rPr>
          <w:rFonts w:hAnsi="標楷體" w:hint="eastAsia"/>
          <w:kern w:val="0"/>
        </w:rPr>
        <w:t>負債比率</w:t>
      </w:r>
      <w:r w:rsidR="00270A16">
        <w:rPr>
          <w:rFonts w:hAnsi="標楷體" w:hint="eastAsia"/>
          <w:kern w:val="0"/>
        </w:rPr>
        <w:t>再攀升至</w:t>
      </w:r>
      <w:r w:rsidR="00A306E3" w:rsidRPr="003A2160">
        <w:rPr>
          <w:rFonts w:hAnsi="標楷體" w:hint="eastAsia"/>
          <w:kern w:val="0"/>
        </w:rPr>
        <w:t>93.23%</w:t>
      </w:r>
      <w:r w:rsidR="00270A16">
        <w:rPr>
          <w:rFonts w:hAnsi="標楷體" w:hint="eastAsia"/>
          <w:kern w:val="0"/>
        </w:rPr>
        <w:t>，為自110年以來最高，且</w:t>
      </w:r>
      <w:r w:rsidR="00183E11" w:rsidRPr="003A2160">
        <w:rPr>
          <w:rFonts w:hAnsi="標楷體" w:hint="eastAsia"/>
          <w:kern w:val="0"/>
        </w:rPr>
        <w:t>累積虧損仍</w:t>
      </w:r>
      <w:r w:rsidR="00331D66" w:rsidRPr="003A2160">
        <w:rPr>
          <w:rFonts w:hAnsi="標楷體" w:hint="eastAsia"/>
          <w:kern w:val="0"/>
        </w:rPr>
        <w:t>高達</w:t>
      </w:r>
      <w:r w:rsidR="00775141" w:rsidRPr="003A2160">
        <w:rPr>
          <w:rFonts w:hAnsi="標楷體"/>
          <w:kern w:val="0"/>
        </w:rPr>
        <w:t>601</w:t>
      </w:r>
      <w:r w:rsidR="00183E11" w:rsidRPr="003A2160">
        <w:rPr>
          <w:rFonts w:hAnsi="標楷體" w:hint="eastAsia"/>
          <w:kern w:val="0"/>
        </w:rPr>
        <w:t>億3</w:t>
      </w:r>
      <w:r w:rsidR="00183E11" w:rsidRPr="003A2160">
        <w:rPr>
          <w:rFonts w:hAnsi="標楷體"/>
          <w:kern w:val="0"/>
        </w:rPr>
        <w:t>,</w:t>
      </w:r>
      <w:r w:rsidR="00775141" w:rsidRPr="003A2160">
        <w:rPr>
          <w:rFonts w:hAnsi="標楷體" w:hint="eastAsia"/>
          <w:kern w:val="0"/>
        </w:rPr>
        <w:t>600</w:t>
      </w:r>
      <w:r w:rsidR="00183E11" w:rsidRPr="003A2160">
        <w:rPr>
          <w:rFonts w:hAnsi="標楷體" w:hint="eastAsia"/>
          <w:kern w:val="0"/>
        </w:rPr>
        <w:t>萬3千元</w:t>
      </w:r>
      <w:r w:rsidR="00775141" w:rsidRPr="003A2160">
        <w:rPr>
          <w:rFonts w:hAnsi="標楷體" w:hint="eastAsia"/>
          <w:kern w:val="0"/>
        </w:rPr>
        <w:t>，</w:t>
      </w:r>
      <w:r w:rsidR="002504FF">
        <w:rPr>
          <w:rFonts w:hAnsi="標楷體" w:hint="eastAsia"/>
          <w:kern w:val="0"/>
        </w:rPr>
        <w:t>允宜</w:t>
      </w:r>
      <w:r w:rsidR="00183E11" w:rsidRPr="003A2160">
        <w:rPr>
          <w:rFonts w:hAnsi="標楷體" w:hint="eastAsia"/>
        </w:rPr>
        <w:t>全面檢討其營運狀況</w:t>
      </w:r>
      <w:r w:rsidR="002504FF">
        <w:rPr>
          <w:rFonts w:hAnsi="標楷體" w:hint="eastAsia"/>
        </w:rPr>
        <w:t>，以維財務結構之健全</w:t>
      </w:r>
      <w:r w:rsidR="00183E11" w:rsidRPr="003A2160">
        <w:rPr>
          <w:rFonts w:hAnsi="標楷體" w:hint="eastAsia"/>
        </w:rPr>
        <w:t>。</w:t>
      </w:r>
    </w:p>
    <w:p w:rsidR="00183E11" w:rsidRPr="003A2160" w:rsidRDefault="00183E11" w:rsidP="00183E11">
      <w:pPr>
        <w:ind w:left="567" w:firstLine="567"/>
        <w:rPr>
          <w:rFonts w:hAnsi="標楷體"/>
          <w:kern w:val="0"/>
        </w:rPr>
      </w:pPr>
      <w:r w:rsidRPr="003A2160">
        <w:rPr>
          <w:rFonts w:hAnsi="標楷體" w:hint="eastAsia"/>
        </w:rPr>
        <w:t>綜上，台灣中油公司自109年起</w:t>
      </w:r>
      <w:r w:rsidR="00A306E3" w:rsidRPr="003A2160">
        <w:rPr>
          <w:rFonts w:hAnsi="標楷體" w:hint="eastAsia"/>
        </w:rPr>
        <w:t>已連續4年未達預算盈餘目標</w:t>
      </w:r>
      <w:r w:rsidR="002504FF">
        <w:rPr>
          <w:rFonts w:hAnsi="標楷體" w:hint="eastAsia"/>
        </w:rPr>
        <w:t>並均呈虧損</w:t>
      </w:r>
      <w:r w:rsidRPr="003A2160">
        <w:rPr>
          <w:rFonts w:hAnsi="標楷體" w:hint="eastAsia"/>
        </w:rPr>
        <w:t>，</w:t>
      </w:r>
      <w:r w:rsidR="00331D66" w:rsidRPr="003A2160">
        <w:rPr>
          <w:rFonts w:hAnsi="標楷體" w:hint="eastAsia"/>
        </w:rPr>
        <w:t>雖</w:t>
      </w:r>
      <w:r w:rsidRPr="003A2160">
        <w:rPr>
          <w:rFonts w:hAnsi="標楷體" w:hint="eastAsia"/>
        </w:rPr>
        <w:t>11</w:t>
      </w:r>
      <w:r w:rsidR="00A306E3" w:rsidRPr="003A2160">
        <w:rPr>
          <w:rFonts w:hAnsi="標楷體"/>
        </w:rPr>
        <w:t>4</w:t>
      </w:r>
      <w:r w:rsidRPr="003A2160">
        <w:rPr>
          <w:rFonts w:hAnsi="標楷體" w:hint="eastAsia"/>
        </w:rPr>
        <w:t>年度預計本期淨利</w:t>
      </w:r>
      <w:r w:rsidR="00A306E3" w:rsidRPr="003A2160">
        <w:rPr>
          <w:rFonts w:hAnsi="標楷體" w:hint="eastAsia"/>
        </w:rPr>
        <w:t>63億4,969萬2千元</w:t>
      </w:r>
      <w:r w:rsidRPr="003A2160">
        <w:rPr>
          <w:rFonts w:hAnsi="標楷體" w:hint="eastAsia"/>
        </w:rPr>
        <w:t>，</w:t>
      </w:r>
      <w:r w:rsidR="00331D66" w:rsidRPr="003A2160">
        <w:rPr>
          <w:rFonts w:hAnsi="標楷體" w:hint="eastAsia"/>
        </w:rPr>
        <w:t>惟</w:t>
      </w:r>
      <w:r w:rsidRPr="003A2160">
        <w:rPr>
          <w:rFonts w:hAnsi="標楷體" w:hint="eastAsia"/>
        </w:rPr>
        <w:t>負債比率</w:t>
      </w:r>
      <w:r w:rsidR="00270A16" w:rsidRPr="00270A16">
        <w:rPr>
          <w:rFonts w:hAnsi="標楷體" w:hint="eastAsia"/>
        </w:rPr>
        <w:t>攀升至</w:t>
      </w:r>
      <w:r w:rsidR="00A306E3" w:rsidRPr="003A2160">
        <w:rPr>
          <w:rFonts w:hAnsi="標楷體"/>
        </w:rPr>
        <w:t>93.23</w:t>
      </w:r>
      <w:r w:rsidRPr="003A2160">
        <w:rPr>
          <w:rFonts w:hAnsi="標楷體" w:hint="eastAsia"/>
        </w:rPr>
        <w:t>%</w:t>
      </w:r>
      <w:r w:rsidRPr="003A2160">
        <w:rPr>
          <w:rFonts w:hAnsi="標楷體" w:hint="eastAsia"/>
          <w:kern w:val="0"/>
        </w:rPr>
        <w:t>，年底待填補</w:t>
      </w:r>
      <w:r w:rsidR="00331D66" w:rsidRPr="003A2160">
        <w:rPr>
          <w:rFonts w:hAnsi="標楷體" w:hint="eastAsia"/>
          <w:kern w:val="0"/>
        </w:rPr>
        <w:t>累計</w:t>
      </w:r>
      <w:r w:rsidRPr="003A2160">
        <w:rPr>
          <w:rFonts w:hAnsi="標楷體" w:hint="eastAsia"/>
          <w:kern w:val="0"/>
        </w:rPr>
        <w:t>虧損</w:t>
      </w:r>
      <w:r w:rsidR="00331D66" w:rsidRPr="003A2160">
        <w:rPr>
          <w:rFonts w:hAnsi="標楷體" w:hint="eastAsia"/>
          <w:kern w:val="0"/>
        </w:rPr>
        <w:t>仍高</w:t>
      </w:r>
      <w:r w:rsidRPr="003A2160">
        <w:rPr>
          <w:rFonts w:hAnsi="標楷體" w:hint="eastAsia"/>
          <w:kern w:val="0"/>
        </w:rPr>
        <w:t>達</w:t>
      </w:r>
      <w:r w:rsidR="00A306E3" w:rsidRPr="003A2160">
        <w:rPr>
          <w:rFonts w:hAnsi="標楷體" w:hint="eastAsia"/>
        </w:rPr>
        <w:t>601億3,600萬3千元</w:t>
      </w:r>
      <w:r w:rsidRPr="003A2160">
        <w:rPr>
          <w:rFonts w:hAnsi="標楷體" w:hint="eastAsia"/>
          <w:kern w:val="0"/>
        </w:rPr>
        <w:t>，允</w:t>
      </w:r>
      <w:r w:rsidR="002504FF">
        <w:rPr>
          <w:rFonts w:hAnsi="標楷體" w:hint="eastAsia"/>
          <w:kern w:val="0"/>
        </w:rPr>
        <w:t>宜</w:t>
      </w:r>
      <w:r w:rsidRPr="003A2160">
        <w:rPr>
          <w:rFonts w:hAnsi="標楷體" w:hint="eastAsia"/>
          <w:kern w:val="0"/>
        </w:rPr>
        <w:t>積極研謀</w:t>
      </w:r>
      <w:r w:rsidR="00331D66" w:rsidRPr="003A2160">
        <w:rPr>
          <w:rFonts w:hAnsi="標楷體" w:hint="eastAsia"/>
          <w:kern w:val="0"/>
        </w:rPr>
        <w:t>財務結構</w:t>
      </w:r>
      <w:r w:rsidRPr="003A2160">
        <w:rPr>
          <w:rFonts w:hAnsi="標楷體" w:hint="eastAsia"/>
          <w:kern w:val="0"/>
        </w:rPr>
        <w:t>改善</w:t>
      </w:r>
      <w:r w:rsidR="00331D66" w:rsidRPr="003A2160">
        <w:rPr>
          <w:rFonts w:hAnsi="標楷體" w:hint="eastAsia"/>
          <w:kern w:val="0"/>
        </w:rPr>
        <w:t>措施</w:t>
      </w:r>
      <w:r w:rsidRPr="003A2160">
        <w:rPr>
          <w:rFonts w:hAnsi="標楷體" w:hint="eastAsia"/>
          <w:kern w:val="0"/>
        </w:rPr>
        <w:t>，以</w:t>
      </w:r>
      <w:r w:rsidR="00331D66" w:rsidRPr="003A2160">
        <w:rPr>
          <w:rFonts w:hAnsi="標楷體" w:hint="eastAsia"/>
          <w:kern w:val="0"/>
        </w:rPr>
        <w:t>維該公司財務及業務之穩健發展</w:t>
      </w:r>
      <w:r w:rsidRPr="003A2160">
        <w:rPr>
          <w:rFonts w:hAnsi="標楷體" w:hint="eastAsia"/>
          <w:kern w:val="0"/>
        </w:rPr>
        <w:t>。</w:t>
      </w:r>
    </w:p>
    <w:p w:rsidR="00CB1E93" w:rsidRPr="003A2160" w:rsidRDefault="00CB1E93" w:rsidP="00183E11">
      <w:pPr>
        <w:ind w:left="567" w:firstLine="567"/>
        <w:rPr>
          <w:rFonts w:hAnsi="標楷體"/>
        </w:rPr>
      </w:pPr>
    </w:p>
    <w:p w:rsidR="002C4D7F" w:rsidRPr="003A2160" w:rsidRDefault="002C4D7F" w:rsidP="002C4D7F">
      <w:pPr>
        <w:pStyle w:val="14"/>
        <w:ind w:left="567" w:hanging="567"/>
        <w:rPr>
          <w:rFonts w:hAnsi="標楷體"/>
        </w:rPr>
      </w:pPr>
      <w:bookmarkStart w:id="62" w:name="_Toc181980634"/>
      <w:bookmarkStart w:id="63" w:name="_Toc433707934"/>
      <w:bookmarkStart w:id="64" w:name="_Toc467171364"/>
      <w:bookmarkStart w:id="65" w:name="_Toc531338062"/>
      <w:bookmarkEnd w:id="49"/>
      <w:bookmarkEnd w:id="50"/>
      <w:bookmarkEnd w:id="51"/>
      <w:bookmarkEnd w:id="52"/>
      <w:r w:rsidRPr="003A2160">
        <w:rPr>
          <w:rFonts w:hAnsi="標楷體" w:hint="eastAsia"/>
        </w:rPr>
        <w:t>七、114年度</w:t>
      </w:r>
      <w:r w:rsidR="00EC5DE7" w:rsidRPr="003A2160">
        <w:rPr>
          <w:rFonts w:hAnsi="標楷體" w:hint="eastAsia"/>
        </w:rPr>
        <w:t>多</w:t>
      </w:r>
      <w:r w:rsidR="00C03AB8" w:rsidRPr="003A2160">
        <w:rPr>
          <w:rFonts w:hAnsi="標楷體" w:hint="eastAsia"/>
        </w:rPr>
        <w:t>項</w:t>
      </w:r>
      <w:r w:rsidR="00EC5DE7" w:rsidRPr="003A2160">
        <w:rPr>
          <w:rFonts w:hAnsi="標楷體" w:hint="eastAsia"/>
        </w:rPr>
        <w:t>產品預計銷</w:t>
      </w:r>
      <w:r w:rsidR="007A11CC" w:rsidRPr="003A2160">
        <w:rPr>
          <w:rFonts w:hAnsi="標楷體" w:hint="eastAsia"/>
        </w:rPr>
        <w:t>量較113年度</w:t>
      </w:r>
      <w:r w:rsidR="00A62A5F" w:rsidRPr="003A2160">
        <w:rPr>
          <w:rFonts w:hAnsi="標楷體" w:hint="eastAsia"/>
        </w:rPr>
        <w:t>下降</w:t>
      </w:r>
      <w:r w:rsidRPr="003A2160">
        <w:rPr>
          <w:rFonts w:hAnsi="標楷體" w:hint="eastAsia"/>
        </w:rPr>
        <w:t>，</w:t>
      </w:r>
      <w:r w:rsidR="00A62A5F" w:rsidRPr="003A2160">
        <w:rPr>
          <w:rFonts w:hAnsi="標楷體" w:hint="eastAsia"/>
        </w:rPr>
        <w:t>且</w:t>
      </w:r>
      <w:r w:rsidR="000177D9" w:rsidRPr="003A2160">
        <w:rPr>
          <w:rFonts w:hAnsi="標楷體" w:hint="eastAsia"/>
        </w:rPr>
        <w:t>近年</w:t>
      </w:r>
      <w:r w:rsidR="00A62A5F" w:rsidRPr="003A2160">
        <w:rPr>
          <w:rFonts w:hAnsi="標楷體" w:hint="eastAsia"/>
        </w:rPr>
        <w:t>部分產品單位售價低於單位成本</w:t>
      </w:r>
      <w:r w:rsidR="00EC5DE7" w:rsidRPr="003A2160">
        <w:rPr>
          <w:rFonts w:hAnsi="標楷體" w:hint="eastAsia"/>
        </w:rPr>
        <w:t>致銷售虧損</w:t>
      </w:r>
      <w:r w:rsidR="00A62A5F" w:rsidRPr="003A2160">
        <w:rPr>
          <w:rFonts w:hAnsi="標楷體" w:hint="eastAsia"/>
        </w:rPr>
        <w:t>，允宜</w:t>
      </w:r>
      <w:r w:rsidR="000177D9" w:rsidRPr="003A2160">
        <w:rPr>
          <w:rFonts w:hAnsi="標楷體" w:hint="eastAsia"/>
        </w:rPr>
        <w:t>盤整檢討所面臨經營挑戰並</w:t>
      </w:r>
      <w:r w:rsidR="00A62A5F" w:rsidRPr="003A2160">
        <w:rPr>
          <w:rFonts w:hAnsi="標楷體" w:hint="eastAsia"/>
        </w:rPr>
        <w:t>強化成本控管及售價費率之調整機制，以維營運健全</w:t>
      </w:r>
      <w:bookmarkEnd w:id="62"/>
    </w:p>
    <w:p w:rsidR="002C4D7F" w:rsidRPr="003A2160" w:rsidRDefault="002C4D7F" w:rsidP="00D017CF">
      <w:pPr>
        <w:ind w:left="567" w:firstLine="567"/>
        <w:rPr>
          <w:rFonts w:hAnsi="標楷體"/>
        </w:rPr>
      </w:pPr>
      <w:r w:rsidRPr="003A2160">
        <w:rPr>
          <w:rFonts w:hAnsi="標楷體" w:hint="eastAsia"/>
        </w:rPr>
        <w:t>台灣中油公司11</w:t>
      </w:r>
      <w:r w:rsidRPr="003A2160">
        <w:rPr>
          <w:rFonts w:hAnsi="標楷體"/>
        </w:rPr>
        <w:t>4</w:t>
      </w:r>
      <w:r w:rsidRPr="003A2160">
        <w:rPr>
          <w:rFonts w:hAnsi="標楷體" w:hint="eastAsia"/>
        </w:rPr>
        <w:t>年度預算案「營業收入」編列1兆2,086億7,674萬2千元，較11</w:t>
      </w:r>
      <w:r w:rsidRPr="003A2160">
        <w:rPr>
          <w:rFonts w:hAnsi="標楷體"/>
        </w:rPr>
        <w:t>3</w:t>
      </w:r>
      <w:r w:rsidRPr="003A2160">
        <w:rPr>
          <w:rFonts w:hAnsi="標楷體" w:hint="eastAsia"/>
        </w:rPr>
        <w:t>年度預算案</w:t>
      </w:r>
      <w:r w:rsidR="004D1897" w:rsidRPr="003A2160">
        <w:rPr>
          <w:rFonts w:hAnsi="標楷體" w:hint="eastAsia"/>
        </w:rPr>
        <w:t>1兆2,219億4,058萬3千元</w:t>
      </w:r>
      <w:r w:rsidRPr="003A2160">
        <w:rPr>
          <w:rFonts w:hAnsi="標楷體" w:hint="eastAsia"/>
        </w:rPr>
        <w:t>，</w:t>
      </w:r>
      <w:r w:rsidR="004D1897" w:rsidRPr="003A2160">
        <w:rPr>
          <w:rFonts w:hAnsi="標楷體" w:hint="eastAsia"/>
        </w:rPr>
        <w:t>減少</w:t>
      </w:r>
      <w:r w:rsidR="004D1897" w:rsidRPr="003A2160">
        <w:rPr>
          <w:rFonts w:hAnsi="標楷體"/>
        </w:rPr>
        <w:t>132</w:t>
      </w:r>
      <w:r w:rsidRPr="003A2160">
        <w:rPr>
          <w:rFonts w:hAnsi="標楷體" w:hint="eastAsia"/>
        </w:rPr>
        <w:t>億6</w:t>
      </w:r>
      <w:r w:rsidRPr="003A2160">
        <w:rPr>
          <w:rFonts w:hAnsi="標楷體"/>
        </w:rPr>
        <w:t>,</w:t>
      </w:r>
      <w:r w:rsidR="004D1897" w:rsidRPr="003A2160">
        <w:rPr>
          <w:rFonts w:hAnsi="標楷體"/>
        </w:rPr>
        <w:t>384</w:t>
      </w:r>
      <w:r w:rsidRPr="003A2160">
        <w:rPr>
          <w:rFonts w:hAnsi="標楷體" w:hint="eastAsia"/>
        </w:rPr>
        <w:t>萬</w:t>
      </w:r>
      <w:r w:rsidR="004D1897" w:rsidRPr="003A2160">
        <w:rPr>
          <w:rFonts w:hAnsi="標楷體"/>
        </w:rPr>
        <w:t>1</w:t>
      </w:r>
      <w:r w:rsidRPr="003A2160">
        <w:rPr>
          <w:rFonts w:hAnsi="標楷體" w:hint="eastAsia"/>
        </w:rPr>
        <w:t>千元(</w:t>
      </w:r>
      <w:r w:rsidR="004D1897" w:rsidRPr="003A2160">
        <w:rPr>
          <w:rFonts w:hAnsi="標楷體" w:hint="eastAsia"/>
        </w:rPr>
        <w:t>減</w:t>
      </w:r>
      <w:r w:rsidRPr="003A2160">
        <w:rPr>
          <w:rFonts w:hAnsi="標楷體" w:hint="eastAsia"/>
        </w:rPr>
        <w:t>幅</w:t>
      </w:r>
      <w:r w:rsidR="004D1897" w:rsidRPr="003A2160">
        <w:rPr>
          <w:rFonts w:hAnsi="標楷體" w:hint="eastAsia"/>
        </w:rPr>
        <w:t>1.09</w:t>
      </w:r>
      <w:r w:rsidRPr="003A2160">
        <w:rPr>
          <w:rFonts w:hAnsi="標楷體" w:hint="eastAsia"/>
        </w:rPr>
        <w:t>%)。經查：</w:t>
      </w:r>
    </w:p>
    <w:p w:rsidR="002C4D7F" w:rsidRPr="003A2160" w:rsidRDefault="002C4D7F" w:rsidP="002C4D7F">
      <w:pPr>
        <w:pStyle w:val="a5"/>
        <w:ind w:left="851" w:hanging="284"/>
        <w:rPr>
          <w:rFonts w:hAnsi="標楷體"/>
          <w:b/>
        </w:rPr>
      </w:pPr>
      <w:r w:rsidRPr="003A2160">
        <w:rPr>
          <w:rFonts w:hAnsi="標楷體" w:hint="eastAsia"/>
          <w:b/>
        </w:rPr>
        <w:t>(一)</w:t>
      </w:r>
      <w:r w:rsidR="00675A9C" w:rsidRPr="003A2160">
        <w:rPr>
          <w:rFonts w:hAnsi="標楷體" w:hint="eastAsia"/>
          <w:b/>
        </w:rPr>
        <w:t>1</w:t>
      </w:r>
      <w:r w:rsidR="00675A9C" w:rsidRPr="003A2160">
        <w:rPr>
          <w:rFonts w:hAnsi="標楷體"/>
          <w:b/>
        </w:rPr>
        <w:t>14</w:t>
      </w:r>
      <w:r w:rsidR="00675A9C" w:rsidRPr="003A2160">
        <w:rPr>
          <w:rFonts w:hAnsi="標楷體" w:hint="eastAsia"/>
          <w:b/>
        </w:rPr>
        <w:t>年度預算案</w:t>
      </w:r>
      <w:r w:rsidR="00071F5C" w:rsidRPr="003A2160">
        <w:rPr>
          <w:rFonts w:hAnsi="標楷體" w:hint="eastAsia"/>
          <w:b/>
        </w:rPr>
        <w:t>之</w:t>
      </w:r>
      <w:r w:rsidR="00675A9C" w:rsidRPr="003A2160">
        <w:rPr>
          <w:rFonts w:hAnsi="標楷體" w:hint="eastAsia"/>
          <w:b/>
        </w:rPr>
        <w:t>產品銷售量除成品天然氣較113年度</w:t>
      </w:r>
      <w:r w:rsidR="00071F5C" w:rsidRPr="003A2160">
        <w:rPr>
          <w:rFonts w:hAnsi="標楷體" w:hint="eastAsia"/>
          <w:b/>
        </w:rPr>
        <w:t>成</w:t>
      </w:r>
      <w:r w:rsidR="00675A9C" w:rsidRPr="003A2160">
        <w:rPr>
          <w:rFonts w:hAnsi="標楷體" w:hint="eastAsia"/>
          <w:b/>
        </w:rPr>
        <w:t>長外，其餘產品均概呈下降</w:t>
      </w:r>
    </w:p>
    <w:p w:rsidR="004500C2" w:rsidRPr="003A2160" w:rsidRDefault="004A1912" w:rsidP="002C4D7F">
      <w:pPr>
        <w:pStyle w:val="22"/>
        <w:ind w:left="850" w:firstLine="567"/>
        <w:rPr>
          <w:rFonts w:hAnsi="標楷體"/>
        </w:rPr>
      </w:pPr>
      <w:r w:rsidRPr="003A2160">
        <w:rPr>
          <w:rFonts w:hAnsi="標楷體" w:hint="eastAsia"/>
        </w:rPr>
        <w:t>據</w:t>
      </w:r>
      <w:r w:rsidR="002C4D7F" w:rsidRPr="003A2160">
        <w:rPr>
          <w:rFonts w:hAnsi="標楷體" w:hint="eastAsia"/>
        </w:rPr>
        <w:t>台灣中油公司11</w:t>
      </w:r>
      <w:r w:rsidR="002C4D7F" w:rsidRPr="003A2160">
        <w:rPr>
          <w:rFonts w:hAnsi="標楷體"/>
        </w:rPr>
        <w:t>4</w:t>
      </w:r>
      <w:r w:rsidR="002C4D7F" w:rsidRPr="003A2160">
        <w:rPr>
          <w:rFonts w:hAnsi="標楷體" w:hint="eastAsia"/>
        </w:rPr>
        <w:t>年</w:t>
      </w:r>
      <w:r w:rsidR="007A11CC" w:rsidRPr="003A2160">
        <w:rPr>
          <w:rFonts w:hAnsi="標楷體" w:hint="eastAsia"/>
        </w:rPr>
        <w:t>預算案</w:t>
      </w:r>
      <w:r w:rsidR="001D79CB" w:rsidRPr="003A2160">
        <w:rPr>
          <w:rFonts w:hAnsi="標楷體" w:hint="eastAsia"/>
        </w:rPr>
        <w:t>之產品銷售量預估值及增減分析，</w:t>
      </w:r>
      <w:r w:rsidR="004500C2" w:rsidRPr="003A2160">
        <w:rPr>
          <w:rFonts w:hAnsi="標楷體" w:hint="eastAsia"/>
        </w:rPr>
        <w:t>除成品天然氣因天然氣發電需求增加致預計銷量達296</w:t>
      </w:r>
      <w:r w:rsidR="002504FF">
        <w:rPr>
          <w:rFonts w:hAnsi="標楷體"/>
        </w:rPr>
        <w:t>.</w:t>
      </w:r>
      <w:r w:rsidR="004500C2" w:rsidRPr="003A2160">
        <w:rPr>
          <w:rFonts w:hAnsi="標楷體" w:hint="eastAsia"/>
        </w:rPr>
        <w:t>66</w:t>
      </w:r>
      <w:r w:rsidR="002504FF">
        <w:rPr>
          <w:rFonts w:hAnsi="標楷體" w:hint="eastAsia"/>
        </w:rPr>
        <w:t>億</w:t>
      </w:r>
      <w:r w:rsidR="004500C2" w:rsidRPr="003A2160">
        <w:rPr>
          <w:rFonts w:hAnsi="標楷體" w:hint="eastAsia"/>
        </w:rPr>
        <w:t>立方公尺，較113年度</w:t>
      </w:r>
      <w:r w:rsidR="0004204F" w:rsidRPr="003A2160">
        <w:rPr>
          <w:rFonts w:hAnsi="標楷體" w:hint="eastAsia"/>
        </w:rPr>
        <w:t>預計</w:t>
      </w:r>
      <w:r w:rsidR="004500C2" w:rsidRPr="003A2160">
        <w:rPr>
          <w:rFonts w:hAnsi="標楷體" w:hint="eastAsia"/>
        </w:rPr>
        <w:t>銷量2</w:t>
      </w:r>
      <w:r w:rsidR="002504FF">
        <w:rPr>
          <w:rFonts w:hAnsi="標楷體"/>
        </w:rPr>
        <w:t>6</w:t>
      </w:r>
      <w:r w:rsidR="004500C2" w:rsidRPr="003A2160">
        <w:rPr>
          <w:rFonts w:hAnsi="標楷體"/>
        </w:rPr>
        <w:t>9</w:t>
      </w:r>
      <w:r w:rsidR="002504FF">
        <w:rPr>
          <w:rFonts w:hAnsi="標楷體"/>
        </w:rPr>
        <w:t>.</w:t>
      </w:r>
      <w:r w:rsidR="004500C2" w:rsidRPr="003A2160">
        <w:rPr>
          <w:rFonts w:hAnsi="標楷體"/>
        </w:rPr>
        <w:t>93</w:t>
      </w:r>
      <w:r w:rsidR="002504FF">
        <w:rPr>
          <w:rFonts w:hAnsi="標楷體" w:hint="eastAsia"/>
        </w:rPr>
        <w:t>億</w:t>
      </w:r>
      <w:r w:rsidR="004500C2" w:rsidRPr="003A2160">
        <w:rPr>
          <w:rFonts w:hAnsi="標楷體" w:hint="eastAsia"/>
        </w:rPr>
        <w:t>立方公尺成長9.90%外，其餘產品均概呈下降</w:t>
      </w:r>
      <w:r w:rsidR="00CB0531" w:rsidRPr="003A2160">
        <w:rPr>
          <w:rFonts w:hint="eastAsia"/>
        </w:rPr>
        <w:t>(詳表1)</w:t>
      </w:r>
      <w:r w:rsidR="004500C2" w:rsidRPr="003A2160">
        <w:rPr>
          <w:rFonts w:hAnsi="標楷體" w:hint="eastAsia"/>
        </w:rPr>
        <w:t>：</w:t>
      </w:r>
    </w:p>
    <w:p w:rsidR="00CB0531" w:rsidRPr="003A2160" w:rsidRDefault="004500C2" w:rsidP="00CB0531">
      <w:pPr>
        <w:pStyle w:val="123"/>
        <w:ind w:left="1134" w:hanging="284"/>
      </w:pPr>
      <w:r w:rsidRPr="003A2160">
        <w:rPr>
          <w:b/>
        </w:rPr>
        <w:t>1.</w:t>
      </w:r>
      <w:r w:rsidR="00CB0531" w:rsidRPr="003A2160">
        <w:rPr>
          <w:rFonts w:hint="eastAsia"/>
          <w:b/>
        </w:rPr>
        <w:t>原油(含礦產品及多邊貿易)：</w:t>
      </w:r>
      <w:r w:rsidR="00CB0531" w:rsidRPr="003A2160">
        <w:rPr>
          <w:rFonts w:hint="eastAsia"/>
        </w:rPr>
        <w:t>114年度預計銷售</w:t>
      </w:r>
      <w:r w:rsidR="002504FF">
        <w:rPr>
          <w:rFonts w:hint="eastAsia"/>
        </w:rPr>
        <w:t>8</w:t>
      </w:r>
      <w:r w:rsidR="00CB0531" w:rsidRPr="003A2160">
        <w:rPr>
          <w:rFonts w:hint="eastAsia"/>
        </w:rPr>
        <w:t>20</w:t>
      </w:r>
      <w:r w:rsidR="002504FF">
        <w:t>.</w:t>
      </w:r>
      <w:r w:rsidR="00CB0531" w:rsidRPr="003A2160">
        <w:rPr>
          <w:rFonts w:hint="eastAsia"/>
        </w:rPr>
        <w:t>2</w:t>
      </w:r>
      <w:r w:rsidR="002504FF">
        <w:rPr>
          <w:rFonts w:hint="eastAsia"/>
        </w:rPr>
        <w:t>萬</w:t>
      </w:r>
      <w:r w:rsidR="00CB0531" w:rsidRPr="003A2160">
        <w:rPr>
          <w:rFonts w:hint="eastAsia"/>
        </w:rPr>
        <w:t>公秉，較113 年度預算銷量</w:t>
      </w:r>
      <w:r w:rsidR="002504FF">
        <w:rPr>
          <w:rFonts w:hint="eastAsia"/>
        </w:rPr>
        <w:t>8</w:t>
      </w:r>
      <w:r w:rsidR="00CB0531" w:rsidRPr="003A2160">
        <w:rPr>
          <w:rFonts w:hint="eastAsia"/>
        </w:rPr>
        <w:t>87</w:t>
      </w:r>
      <w:r w:rsidR="002504FF">
        <w:t>.</w:t>
      </w:r>
      <w:r w:rsidR="00CB0531" w:rsidRPr="003A2160">
        <w:rPr>
          <w:rFonts w:hint="eastAsia"/>
        </w:rPr>
        <w:t>1</w:t>
      </w:r>
      <w:r w:rsidR="002504FF">
        <w:rPr>
          <w:rFonts w:hint="eastAsia"/>
        </w:rPr>
        <w:t>萬</w:t>
      </w:r>
      <w:r w:rsidR="00CB0531" w:rsidRPr="003A2160">
        <w:rPr>
          <w:rFonts w:hint="eastAsia"/>
        </w:rPr>
        <w:t>公秉，減少</w:t>
      </w:r>
      <w:r w:rsidR="00D017CF" w:rsidRPr="003A2160">
        <w:rPr>
          <w:rFonts w:hint="eastAsia"/>
        </w:rPr>
        <w:t>66</w:t>
      </w:r>
      <w:r w:rsidR="002504FF">
        <w:t>.</w:t>
      </w:r>
      <w:r w:rsidR="00D017CF" w:rsidRPr="003A2160">
        <w:rPr>
          <w:rFonts w:hint="eastAsia"/>
        </w:rPr>
        <w:t>9</w:t>
      </w:r>
      <w:r w:rsidR="002504FF">
        <w:rPr>
          <w:rFonts w:hint="eastAsia"/>
        </w:rPr>
        <w:t>萬</w:t>
      </w:r>
      <w:r w:rsidR="00D017CF" w:rsidRPr="003A2160">
        <w:rPr>
          <w:rFonts w:hint="eastAsia"/>
        </w:rPr>
        <w:t>公秉</w:t>
      </w:r>
      <w:r w:rsidR="00D017CF" w:rsidRPr="003A2160">
        <w:t>(</w:t>
      </w:r>
      <w:r w:rsidR="00D017CF" w:rsidRPr="003A2160">
        <w:rPr>
          <w:rFonts w:hint="eastAsia"/>
        </w:rPr>
        <w:t>減幅</w:t>
      </w:r>
      <w:r w:rsidR="00CB0531" w:rsidRPr="003A2160">
        <w:rPr>
          <w:rFonts w:hint="eastAsia"/>
        </w:rPr>
        <w:t>7.54%</w:t>
      </w:r>
      <w:r w:rsidR="00D017CF" w:rsidRPr="003A2160">
        <w:t>)</w:t>
      </w:r>
      <w:r w:rsidR="002C4136" w:rsidRPr="003A2160">
        <w:rPr>
          <w:rFonts w:hint="eastAsia"/>
        </w:rPr>
        <w:t>，</w:t>
      </w:r>
      <w:r w:rsidR="00CB0531" w:rsidRPr="003A2160">
        <w:rPr>
          <w:rFonts w:hint="eastAsia"/>
        </w:rPr>
        <w:t>主要係</w:t>
      </w:r>
      <w:r w:rsidR="002C4136" w:rsidRPr="003A2160">
        <w:rPr>
          <w:rFonts w:hint="eastAsia"/>
        </w:rPr>
        <w:t>多邊貿易量因全球為抗通膨提高利率，業界因資金成本增加致貿易機會減少</w:t>
      </w:r>
      <w:r w:rsidR="00957703" w:rsidRPr="003A2160">
        <w:rPr>
          <w:rStyle w:val="af5"/>
        </w:rPr>
        <w:footnoteReference w:id="5"/>
      </w:r>
      <w:r w:rsidR="00CB0531" w:rsidRPr="003A2160">
        <w:rPr>
          <w:rFonts w:hint="eastAsia"/>
        </w:rPr>
        <w:t>。</w:t>
      </w:r>
    </w:p>
    <w:p w:rsidR="00CB0531" w:rsidRPr="003A2160" w:rsidRDefault="00CB0531" w:rsidP="00CB0531">
      <w:pPr>
        <w:pStyle w:val="123"/>
        <w:ind w:left="1134" w:hanging="284"/>
      </w:pPr>
      <w:r w:rsidRPr="003A2160">
        <w:rPr>
          <w:b/>
        </w:rPr>
        <w:t>2.</w:t>
      </w:r>
      <w:r w:rsidRPr="003A2160">
        <w:rPr>
          <w:rFonts w:hint="eastAsia"/>
          <w:b/>
        </w:rPr>
        <w:t>礦品天然氣：</w:t>
      </w:r>
      <w:r w:rsidRPr="003A2160">
        <w:rPr>
          <w:rFonts w:hint="eastAsia"/>
        </w:rPr>
        <w:t>114年度預計銷售5</w:t>
      </w:r>
      <w:r w:rsidR="00D6368A">
        <w:t>.</w:t>
      </w:r>
      <w:r w:rsidRPr="003A2160">
        <w:rPr>
          <w:rFonts w:hint="eastAsia"/>
        </w:rPr>
        <w:t>9</w:t>
      </w:r>
      <w:r w:rsidR="00D6368A">
        <w:t>2</w:t>
      </w:r>
      <w:r w:rsidR="00D6368A">
        <w:rPr>
          <w:rFonts w:hAnsi="標楷體" w:hint="eastAsia"/>
        </w:rPr>
        <w:t>億</w:t>
      </w:r>
      <w:r w:rsidRPr="003A2160">
        <w:rPr>
          <w:rFonts w:hint="eastAsia"/>
        </w:rPr>
        <w:t>立方公尺，較113年度預算銷量7</w:t>
      </w:r>
      <w:r w:rsidR="00D6368A">
        <w:t>.</w:t>
      </w:r>
      <w:r w:rsidR="00D6368A">
        <w:rPr>
          <w:rFonts w:hint="eastAsia"/>
        </w:rPr>
        <w:t>27</w:t>
      </w:r>
      <w:r w:rsidR="00D6368A">
        <w:rPr>
          <w:rFonts w:hAnsi="標楷體" w:hint="eastAsia"/>
        </w:rPr>
        <w:t>億</w:t>
      </w:r>
      <w:r w:rsidRPr="003A2160">
        <w:rPr>
          <w:rFonts w:hint="eastAsia"/>
        </w:rPr>
        <w:t>立方公尺，減少</w:t>
      </w:r>
      <w:r w:rsidR="002C4136" w:rsidRPr="003A2160">
        <w:t>1</w:t>
      </w:r>
      <w:r w:rsidR="00D6368A">
        <w:t>.</w:t>
      </w:r>
      <w:r w:rsidR="002C4136" w:rsidRPr="003A2160">
        <w:t>3</w:t>
      </w:r>
      <w:r w:rsidR="00D6368A">
        <w:t>5</w:t>
      </w:r>
      <w:r w:rsidR="00D6368A">
        <w:rPr>
          <w:rFonts w:hAnsi="標楷體" w:hint="eastAsia"/>
        </w:rPr>
        <w:t>億</w:t>
      </w:r>
      <w:r w:rsidR="002C4136" w:rsidRPr="003A2160">
        <w:rPr>
          <w:rFonts w:hint="eastAsia"/>
        </w:rPr>
        <w:t>立方公尺(減幅</w:t>
      </w:r>
      <w:r w:rsidRPr="003A2160">
        <w:rPr>
          <w:rFonts w:hint="eastAsia"/>
        </w:rPr>
        <w:t>18.58%</w:t>
      </w:r>
      <w:r w:rsidR="002C4136" w:rsidRPr="003A2160">
        <w:t>)</w:t>
      </w:r>
      <w:r w:rsidR="002C4136" w:rsidRPr="003A2160">
        <w:rPr>
          <w:rFonts w:hint="eastAsia"/>
        </w:rPr>
        <w:t>，</w:t>
      </w:r>
      <w:r w:rsidRPr="003A2160">
        <w:rPr>
          <w:rFonts w:hint="eastAsia"/>
        </w:rPr>
        <w:t>主要係因澳洲依序思(Ichthys)礦區及普陸(Prelude)礦區</w:t>
      </w:r>
      <w:r w:rsidR="002C4136" w:rsidRPr="003A2160">
        <w:rPr>
          <w:rFonts w:hint="eastAsia"/>
        </w:rPr>
        <w:t>114年度</w:t>
      </w:r>
      <w:r w:rsidRPr="003A2160">
        <w:rPr>
          <w:rFonts w:hint="eastAsia"/>
        </w:rPr>
        <w:t>預計分別分得4</w:t>
      </w:r>
      <w:r w:rsidR="00D6368A">
        <w:t>.</w:t>
      </w:r>
      <w:r w:rsidRPr="003A2160">
        <w:rPr>
          <w:rFonts w:hint="eastAsia"/>
        </w:rPr>
        <w:t>09</w:t>
      </w:r>
      <w:r w:rsidR="00D6368A">
        <w:rPr>
          <w:rFonts w:hAnsi="標楷體" w:hint="eastAsia"/>
        </w:rPr>
        <w:t>億</w:t>
      </w:r>
      <w:r w:rsidR="002C4136" w:rsidRPr="003A2160">
        <w:rPr>
          <w:rFonts w:hint="eastAsia"/>
        </w:rPr>
        <w:t>立方公尺</w:t>
      </w:r>
      <w:r w:rsidRPr="003A2160">
        <w:rPr>
          <w:rFonts w:hint="eastAsia"/>
        </w:rPr>
        <w:t>及1</w:t>
      </w:r>
      <w:r w:rsidR="00D6368A">
        <w:t>.</w:t>
      </w:r>
      <w:r w:rsidRPr="003A2160">
        <w:rPr>
          <w:rFonts w:hint="eastAsia"/>
        </w:rPr>
        <w:t>8</w:t>
      </w:r>
      <w:r w:rsidR="00D6368A">
        <w:t>1</w:t>
      </w:r>
      <w:r w:rsidR="00D6368A">
        <w:rPr>
          <w:rFonts w:hAnsi="標楷體" w:hint="eastAsia"/>
        </w:rPr>
        <w:t>億</w:t>
      </w:r>
      <w:r w:rsidRPr="003A2160">
        <w:rPr>
          <w:rFonts w:hint="eastAsia"/>
        </w:rPr>
        <w:t>立方公尺，較113年度分得量減少</w:t>
      </w:r>
      <w:r w:rsidR="002C4136" w:rsidRPr="003A2160">
        <w:rPr>
          <w:rFonts w:hint="eastAsia"/>
        </w:rPr>
        <w:t>所致</w:t>
      </w:r>
      <w:r w:rsidRPr="003A2160">
        <w:rPr>
          <w:rFonts w:hint="eastAsia"/>
        </w:rPr>
        <w:t>。</w:t>
      </w:r>
    </w:p>
    <w:p w:rsidR="00CB0531" w:rsidRPr="003A2160" w:rsidRDefault="00CB0531" w:rsidP="00CB0531">
      <w:pPr>
        <w:pStyle w:val="123"/>
        <w:ind w:left="1134" w:hanging="284"/>
      </w:pPr>
      <w:r w:rsidRPr="003A2160">
        <w:rPr>
          <w:rFonts w:hint="eastAsia"/>
          <w:b/>
        </w:rPr>
        <w:t>3.石油聯產品：</w:t>
      </w:r>
      <w:r w:rsidRPr="003A2160">
        <w:rPr>
          <w:rFonts w:hint="eastAsia"/>
        </w:rPr>
        <w:t>114</w:t>
      </w:r>
      <w:r w:rsidR="002C4136" w:rsidRPr="003A2160">
        <w:rPr>
          <w:rFonts w:hint="eastAsia"/>
        </w:rPr>
        <w:t>年度預計銷量</w:t>
      </w:r>
      <w:r w:rsidR="00D6368A">
        <w:rPr>
          <w:rFonts w:hint="eastAsia"/>
        </w:rPr>
        <w:t>2</w:t>
      </w:r>
      <w:r w:rsidR="00D6368A">
        <w:t>,</w:t>
      </w:r>
      <w:r w:rsidR="00D6368A">
        <w:rPr>
          <w:rFonts w:hint="eastAsia"/>
        </w:rPr>
        <w:t>1</w:t>
      </w:r>
      <w:r w:rsidRPr="003A2160">
        <w:rPr>
          <w:rFonts w:hint="eastAsia"/>
        </w:rPr>
        <w:t>90</w:t>
      </w:r>
      <w:r w:rsidR="00D6368A">
        <w:t>.</w:t>
      </w:r>
      <w:r w:rsidRPr="003A2160">
        <w:rPr>
          <w:rFonts w:hint="eastAsia"/>
        </w:rPr>
        <w:t>7</w:t>
      </w:r>
      <w:r w:rsidR="00D6368A">
        <w:rPr>
          <w:rFonts w:hint="eastAsia"/>
        </w:rPr>
        <w:t>萬</w:t>
      </w:r>
      <w:r w:rsidRPr="003A2160">
        <w:rPr>
          <w:rFonts w:hint="eastAsia"/>
        </w:rPr>
        <w:t>公秉，較113年度預算銷量2</w:t>
      </w:r>
      <w:r w:rsidR="00D6368A">
        <w:t>,</w:t>
      </w:r>
      <w:r w:rsidRPr="003A2160">
        <w:rPr>
          <w:rFonts w:hint="eastAsia"/>
        </w:rPr>
        <w:t>261</w:t>
      </w:r>
      <w:r w:rsidR="00D6368A">
        <w:rPr>
          <w:rFonts w:hint="eastAsia"/>
        </w:rPr>
        <w:t>萬</w:t>
      </w:r>
      <w:r w:rsidRPr="003A2160">
        <w:rPr>
          <w:rFonts w:hint="eastAsia"/>
        </w:rPr>
        <w:t>公秉，減少</w:t>
      </w:r>
      <w:r w:rsidR="008D688B" w:rsidRPr="003A2160">
        <w:rPr>
          <w:rFonts w:hint="eastAsia"/>
        </w:rPr>
        <w:t>70</w:t>
      </w:r>
      <w:r w:rsidR="00D6368A">
        <w:t>.</w:t>
      </w:r>
      <w:r w:rsidR="008D688B" w:rsidRPr="003A2160">
        <w:rPr>
          <w:rFonts w:hint="eastAsia"/>
        </w:rPr>
        <w:t>3</w:t>
      </w:r>
      <w:r w:rsidR="00D6368A">
        <w:rPr>
          <w:rFonts w:hint="eastAsia"/>
        </w:rPr>
        <w:t>萬</w:t>
      </w:r>
      <w:r w:rsidR="008D688B" w:rsidRPr="003A2160">
        <w:rPr>
          <w:rFonts w:hint="eastAsia"/>
        </w:rPr>
        <w:t>公秉(減幅</w:t>
      </w:r>
      <w:r w:rsidRPr="003A2160">
        <w:rPr>
          <w:rFonts w:hint="eastAsia"/>
        </w:rPr>
        <w:t>3.11%</w:t>
      </w:r>
      <w:r w:rsidR="008D688B" w:rsidRPr="003A2160">
        <w:t>)</w:t>
      </w:r>
      <w:r w:rsidR="002C4136" w:rsidRPr="003A2160">
        <w:rPr>
          <w:rFonts w:hint="eastAsia"/>
        </w:rPr>
        <w:t>，主要係</w:t>
      </w:r>
      <w:r w:rsidRPr="003A2160">
        <w:rPr>
          <w:rFonts w:hint="eastAsia"/>
        </w:rPr>
        <w:t>考量燃料油品需求降低及配合工場大修煉量減少所致。</w:t>
      </w:r>
    </w:p>
    <w:p w:rsidR="00CB0531" w:rsidRDefault="00CB0531" w:rsidP="00CB0531">
      <w:pPr>
        <w:pStyle w:val="123"/>
        <w:ind w:left="1134" w:hanging="284"/>
      </w:pPr>
      <w:r w:rsidRPr="003A2160">
        <w:rPr>
          <w:b/>
        </w:rPr>
        <w:t>4.</w:t>
      </w:r>
      <w:r w:rsidRPr="003A2160">
        <w:rPr>
          <w:rFonts w:hint="eastAsia"/>
          <w:b/>
        </w:rPr>
        <w:t>石油化學品：</w:t>
      </w:r>
      <w:r w:rsidRPr="003A2160">
        <w:rPr>
          <w:rFonts w:hint="eastAsia"/>
        </w:rPr>
        <w:t>114年度</w:t>
      </w:r>
      <w:r w:rsidR="008D688B" w:rsidRPr="003A2160">
        <w:rPr>
          <w:rFonts w:hint="eastAsia"/>
        </w:rPr>
        <w:t>預計</w:t>
      </w:r>
      <w:r w:rsidRPr="003A2160">
        <w:rPr>
          <w:rFonts w:hint="eastAsia"/>
        </w:rPr>
        <w:t>銷量為</w:t>
      </w:r>
      <w:r w:rsidR="00D6368A">
        <w:rPr>
          <w:rFonts w:hint="eastAsia"/>
        </w:rPr>
        <w:t>3</w:t>
      </w:r>
      <w:r w:rsidRPr="003A2160">
        <w:rPr>
          <w:rFonts w:hint="eastAsia"/>
        </w:rPr>
        <w:t>77</w:t>
      </w:r>
      <w:r w:rsidR="00D6368A">
        <w:t>.</w:t>
      </w:r>
      <w:r w:rsidRPr="003A2160">
        <w:rPr>
          <w:rFonts w:hint="eastAsia"/>
        </w:rPr>
        <w:t>9</w:t>
      </w:r>
      <w:r w:rsidR="00D6368A">
        <w:rPr>
          <w:rFonts w:hint="eastAsia"/>
        </w:rPr>
        <w:t>萬</w:t>
      </w:r>
      <w:r w:rsidRPr="003A2160">
        <w:rPr>
          <w:rFonts w:hint="eastAsia"/>
        </w:rPr>
        <w:t>公噸，較113年度預算銷量</w:t>
      </w:r>
      <w:r w:rsidR="00D6368A">
        <w:rPr>
          <w:rFonts w:hint="eastAsia"/>
        </w:rPr>
        <w:t>3</w:t>
      </w:r>
      <w:r w:rsidRPr="003A2160">
        <w:rPr>
          <w:rFonts w:hint="eastAsia"/>
        </w:rPr>
        <w:t>91</w:t>
      </w:r>
      <w:r w:rsidR="00D6368A">
        <w:t>.</w:t>
      </w:r>
      <w:r w:rsidRPr="003A2160">
        <w:rPr>
          <w:rFonts w:hint="eastAsia"/>
        </w:rPr>
        <w:t>3</w:t>
      </w:r>
      <w:r w:rsidR="00D6368A">
        <w:rPr>
          <w:rFonts w:hint="eastAsia"/>
        </w:rPr>
        <w:t>萬</w:t>
      </w:r>
      <w:r w:rsidRPr="003A2160">
        <w:rPr>
          <w:rFonts w:hint="eastAsia"/>
        </w:rPr>
        <w:t>公噸，減少</w:t>
      </w:r>
      <w:r w:rsidR="008D688B" w:rsidRPr="003A2160">
        <w:t>13</w:t>
      </w:r>
      <w:r w:rsidR="00D6368A">
        <w:t>.</w:t>
      </w:r>
      <w:r w:rsidR="008D688B" w:rsidRPr="003A2160">
        <w:t>4</w:t>
      </w:r>
      <w:r w:rsidR="00D6368A">
        <w:rPr>
          <w:rFonts w:hint="eastAsia"/>
        </w:rPr>
        <w:t>萬</w:t>
      </w:r>
      <w:r w:rsidR="008D688B" w:rsidRPr="003A2160">
        <w:rPr>
          <w:rFonts w:hint="eastAsia"/>
        </w:rPr>
        <w:t>公噸(減幅</w:t>
      </w:r>
      <w:r w:rsidRPr="003A2160">
        <w:rPr>
          <w:rFonts w:hint="eastAsia"/>
        </w:rPr>
        <w:t>3.42%</w:t>
      </w:r>
      <w:r w:rsidR="008D688B" w:rsidRPr="003A2160">
        <w:t>)</w:t>
      </w:r>
      <w:r w:rsidRPr="003A2160">
        <w:rPr>
          <w:rFonts w:hint="eastAsia"/>
        </w:rPr>
        <w:t>，</w:t>
      </w:r>
      <w:r w:rsidR="008D688B" w:rsidRPr="003A2160">
        <w:rPr>
          <w:rFonts w:hint="eastAsia"/>
        </w:rPr>
        <w:t>主要係</w:t>
      </w:r>
      <w:r w:rsidRPr="003A2160">
        <w:rPr>
          <w:rFonts w:hint="eastAsia"/>
        </w:rPr>
        <w:t>新三輕、四輕、第三芳香烴及第七芳香烴等工場大修天數增加</w:t>
      </w:r>
      <w:r w:rsidR="008D688B" w:rsidRPr="003A2160">
        <w:rPr>
          <w:rFonts w:hint="eastAsia"/>
        </w:rPr>
        <w:t>致預計銷量減少</w:t>
      </w:r>
      <w:r w:rsidRPr="003A2160">
        <w:rPr>
          <w:rFonts w:hint="eastAsia"/>
        </w:rPr>
        <w:t>。</w:t>
      </w:r>
    </w:p>
    <w:p w:rsidR="00164232" w:rsidRDefault="00164232" w:rsidP="00CB0531">
      <w:pPr>
        <w:pStyle w:val="123"/>
        <w:ind w:left="1133" w:hanging="283"/>
      </w:pPr>
    </w:p>
    <w:p w:rsidR="00D6368A" w:rsidRDefault="00D6368A" w:rsidP="00CB0531">
      <w:pPr>
        <w:pStyle w:val="123"/>
        <w:ind w:left="1133" w:hanging="283"/>
      </w:pPr>
    </w:p>
    <w:p w:rsidR="002C4D7F" w:rsidRPr="003A2160" w:rsidRDefault="002C4D7F" w:rsidP="002C4D7F">
      <w:pPr>
        <w:ind w:leftChars="0" w:left="0" w:firstLineChars="0" w:firstLine="0"/>
        <w:jc w:val="left"/>
        <w:rPr>
          <w:rFonts w:hAnsi="標楷體"/>
          <w:kern w:val="0"/>
          <w:sz w:val="24"/>
          <w:szCs w:val="24"/>
        </w:rPr>
      </w:pPr>
      <w:r w:rsidRPr="003A2160">
        <w:rPr>
          <w:rFonts w:hAnsi="標楷體" w:hint="eastAsia"/>
          <w:b/>
        </w:rPr>
        <w:t>表1  台灣中油公司</w:t>
      </w:r>
      <w:r w:rsidR="00071F5C" w:rsidRPr="003A2160">
        <w:rPr>
          <w:rFonts w:hAnsi="標楷體"/>
          <w:b/>
        </w:rPr>
        <w:t>110</w:t>
      </w:r>
      <w:r w:rsidRPr="003A2160">
        <w:rPr>
          <w:rFonts w:hAnsi="標楷體" w:hint="eastAsia"/>
          <w:b/>
        </w:rPr>
        <w:t>至114年度</w:t>
      </w:r>
      <w:r w:rsidR="00071F5C" w:rsidRPr="003A2160">
        <w:rPr>
          <w:rFonts w:hAnsi="標楷體" w:hint="eastAsia"/>
          <w:b/>
        </w:rPr>
        <w:t>產品銷售量</w:t>
      </w:r>
      <w:r w:rsidRPr="003A2160">
        <w:rPr>
          <w:rFonts w:hAnsi="標楷體" w:hint="eastAsia"/>
          <w:b/>
        </w:rPr>
        <w:t>預決算</w:t>
      </w:r>
      <w:r w:rsidR="006A438F" w:rsidRPr="003A2160">
        <w:rPr>
          <w:rFonts w:hAnsi="標楷體" w:hint="eastAsia"/>
          <w:b/>
        </w:rPr>
        <w:t>情形</w:t>
      </w:r>
      <w:r w:rsidRPr="003A2160">
        <w:rPr>
          <w:rFonts w:hAnsi="標楷體" w:hint="eastAsia"/>
          <w:b/>
        </w:rPr>
        <w:t>表</w:t>
      </w:r>
    </w:p>
    <w:tbl>
      <w:tblPr>
        <w:tblW w:w="8525" w:type="dxa"/>
        <w:tblInd w:w="15" w:type="dxa"/>
        <w:tblLayout w:type="fixed"/>
        <w:tblCellMar>
          <w:left w:w="11" w:type="dxa"/>
          <w:right w:w="11" w:type="dxa"/>
        </w:tblCellMar>
        <w:tblLook w:val="0000" w:firstRow="0" w:lastRow="0" w:firstColumn="0" w:lastColumn="0" w:noHBand="0" w:noVBand="0"/>
      </w:tblPr>
      <w:tblGrid>
        <w:gridCol w:w="840"/>
        <w:gridCol w:w="578"/>
        <w:gridCol w:w="850"/>
        <w:gridCol w:w="571"/>
        <w:gridCol w:w="847"/>
        <w:gridCol w:w="574"/>
        <w:gridCol w:w="843"/>
        <w:gridCol w:w="579"/>
        <w:gridCol w:w="883"/>
        <w:gridCol w:w="538"/>
        <w:gridCol w:w="904"/>
        <w:gridCol w:w="518"/>
      </w:tblGrid>
      <w:tr w:rsidR="004A1912" w:rsidRPr="003A2160" w:rsidTr="00894DC4">
        <w:trPr>
          <w:trHeight w:val="227"/>
          <w:tblHeader/>
        </w:trPr>
        <w:tc>
          <w:tcPr>
            <w:tcW w:w="840" w:type="dxa"/>
            <w:vMerge w:val="restart"/>
            <w:tcBorders>
              <w:top w:val="single" w:sz="12" w:space="0" w:color="000000"/>
              <w:left w:val="single" w:sz="12"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產品名稱</w:t>
            </w:r>
          </w:p>
        </w:tc>
        <w:tc>
          <w:tcPr>
            <w:tcW w:w="578" w:type="dxa"/>
            <w:vMerge w:val="restart"/>
            <w:tcBorders>
              <w:top w:val="single" w:sz="12"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單位</w:t>
            </w:r>
          </w:p>
        </w:tc>
        <w:tc>
          <w:tcPr>
            <w:tcW w:w="1421" w:type="dxa"/>
            <w:gridSpan w:val="2"/>
            <w:tcBorders>
              <w:top w:val="single" w:sz="12"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w w:val="105"/>
                <w:kern w:val="0"/>
                <w:sz w:val="20"/>
                <w:szCs w:val="20"/>
              </w:rPr>
            </w:pPr>
            <w:r w:rsidRPr="003A2160">
              <w:rPr>
                <w:rFonts w:hAnsi="標楷體" w:cs="Book Antiqua"/>
                <w:snapToGrid/>
                <w:spacing w:val="-20"/>
                <w:w w:val="105"/>
                <w:kern w:val="0"/>
                <w:sz w:val="20"/>
                <w:szCs w:val="20"/>
              </w:rPr>
              <w:t>110</w:t>
            </w:r>
            <w:r w:rsidRPr="003A2160">
              <w:rPr>
                <w:rFonts w:hAnsi="標楷體" w:cs="標楷體" w:hint="eastAsia"/>
                <w:snapToGrid/>
                <w:spacing w:val="-20"/>
                <w:w w:val="105"/>
                <w:kern w:val="0"/>
                <w:sz w:val="20"/>
                <w:szCs w:val="20"/>
              </w:rPr>
              <w:t>年度決算數</w:t>
            </w:r>
          </w:p>
        </w:tc>
        <w:tc>
          <w:tcPr>
            <w:tcW w:w="1421" w:type="dxa"/>
            <w:gridSpan w:val="2"/>
            <w:tcBorders>
              <w:top w:val="single" w:sz="12"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w w:val="105"/>
                <w:kern w:val="0"/>
                <w:sz w:val="20"/>
                <w:szCs w:val="20"/>
              </w:rPr>
            </w:pPr>
            <w:r w:rsidRPr="003A2160">
              <w:rPr>
                <w:rFonts w:hAnsi="標楷體" w:cs="Book Antiqua"/>
                <w:snapToGrid/>
                <w:spacing w:val="-20"/>
                <w:w w:val="105"/>
                <w:kern w:val="0"/>
                <w:sz w:val="20"/>
                <w:szCs w:val="20"/>
              </w:rPr>
              <w:t>111</w:t>
            </w:r>
            <w:r w:rsidRPr="003A2160">
              <w:rPr>
                <w:rFonts w:hAnsi="標楷體" w:cs="標楷體" w:hint="eastAsia"/>
                <w:snapToGrid/>
                <w:spacing w:val="-20"/>
                <w:w w:val="105"/>
                <w:kern w:val="0"/>
                <w:sz w:val="20"/>
                <w:szCs w:val="20"/>
              </w:rPr>
              <w:t>年度決算數</w:t>
            </w:r>
          </w:p>
        </w:tc>
        <w:tc>
          <w:tcPr>
            <w:tcW w:w="1422" w:type="dxa"/>
            <w:gridSpan w:val="2"/>
            <w:tcBorders>
              <w:top w:val="single" w:sz="12"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w w:val="105"/>
                <w:kern w:val="0"/>
                <w:sz w:val="20"/>
                <w:szCs w:val="20"/>
              </w:rPr>
            </w:pPr>
            <w:r w:rsidRPr="003A2160">
              <w:rPr>
                <w:rFonts w:hAnsi="標楷體" w:cs="Book Antiqua"/>
                <w:snapToGrid/>
                <w:spacing w:val="-20"/>
                <w:w w:val="105"/>
                <w:kern w:val="0"/>
                <w:sz w:val="20"/>
                <w:szCs w:val="20"/>
              </w:rPr>
              <w:t>112</w:t>
            </w:r>
            <w:r w:rsidRPr="003A2160">
              <w:rPr>
                <w:rFonts w:hAnsi="標楷體" w:cs="標楷體" w:hint="eastAsia"/>
                <w:snapToGrid/>
                <w:spacing w:val="-20"/>
                <w:w w:val="105"/>
                <w:kern w:val="0"/>
                <w:sz w:val="20"/>
                <w:szCs w:val="20"/>
              </w:rPr>
              <w:t>年度決算數</w:t>
            </w:r>
          </w:p>
        </w:tc>
        <w:tc>
          <w:tcPr>
            <w:tcW w:w="1421" w:type="dxa"/>
            <w:gridSpan w:val="2"/>
            <w:tcBorders>
              <w:top w:val="single" w:sz="12"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w w:val="105"/>
                <w:kern w:val="0"/>
                <w:sz w:val="20"/>
                <w:szCs w:val="20"/>
              </w:rPr>
            </w:pPr>
            <w:r w:rsidRPr="003A2160">
              <w:rPr>
                <w:rFonts w:hAnsi="標楷體" w:cs="Book Antiqua"/>
                <w:snapToGrid/>
                <w:spacing w:val="-20"/>
                <w:w w:val="105"/>
                <w:kern w:val="0"/>
                <w:sz w:val="20"/>
                <w:szCs w:val="20"/>
              </w:rPr>
              <w:t>113</w:t>
            </w:r>
            <w:r w:rsidRPr="003A2160">
              <w:rPr>
                <w:rFonts w:hAnsi="標楷體" w:cs="標楷體" w:hint="eastAsia"/>
                <w:snapToGrid/>
                <w:spacing w:val="-20"/>
                <w:w w:val="105"/>
                <w:kern w:val="0"/>
                <w:sz w:val="20"/>
                <w:szCs w:val="20"/>
              </w:rPr>
              <w:t>年度預算</w:t>
            </w:r>
            <w:r w:rsidR="004500C2" w:rsidRPr="003A2160">
              <w:rPr>
                <w:rFonts w:hAnsi="標楷體" w:cs="標楷體" w:hint="eastAsia"/>
                <w:snapToGrid/>
                <w:spacing w:val="-20"/>
                <w:w w:val="105"/>
                <w:kern w:val="0"/>
                <w:sz w:val="20"/>
                <w:szCs w:val="20"/>
              </w:rPr>
              <w:t>案</w:t>
            </w:r>
            <w:r w:rsidRPr="003A2160">
              <w:rPr>
                <w:rFonts w:hAnsi="標楷體" w:cs="標楷體" w:hint="eastAsia"/>
                <w:snapToGrid/>
                <w:spacing w:val="-20"/>
                <w:w w:val="105"/>
                <w:kern w:val="0"/>
                <w:sz w:val="20"/>
                <w:szCs w:val="20"/>
              </w:rPr>
              <w:t>數</w:t>
            </w:r>
          </w:p>
        </w:tc>
        <w:tc>
          <w:tcPr>
            <w:tcW w:w="1422" w:type="dxa"/>
            <w:gridSpan w:val="2"/>
            <w:tcBorders>
              <w:top w:val="single" w:sz="12" w:space="0" w:color="000000"/>
              <w:left w:val="single" w:sz="6" w:space="0" w:color="000000"/>
              <w:bottom w:val="single" w:sz="6" w:space="0" w:color="000000"/>
              <w:right w:val="single" w:sz="12"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w w:val="105"/>
                <w:kern w:val="0"/>
                <w:sz w:val="20"/>
                <w:szCs w:val="20"/>
              </w:rPr>
            </w:pPr>
            <w:r w:rsidRPr="003A2160">
              <w:rPr>
                <w:rFonts w:hAnsi="標楷體" w:cs="Book Antiqua"/>
                <w:snapToGrid/>
                <w:spacing w:val="-20"/>
                <w:w w:val="105"/>
                <w:kern w:val="0"/>
                <w:sz w:val="20"/>
                <w:szCs w:val="20"/>
              </w:rPr>
              <w:t>114</w:t>
            </w:r>
            <w:r w:rsidRPr="003A2160">
              <w:rPr>
                <w:rFonts w:hAnsi="標楷體" w:cs="標楷體" w:hint="eastAsia"/>
                <w:snapToGrid/>
                <w:spacing w:val="-20"/>
                <w:w w:val="105"/>
                <w:kern w:val="0"/>
                <w:sz w:val="20"/>
                <w:szCs w:val="20"/>
              </w:rPr>
              <w:t>年度預算</w:t>
            </w:r>
            <w:r w:rsidR="004500C2" w:rsidRPr="003A2160">
              <w:rPr>
                <w:rFonts w:hAnsi="標楷體" w:cs="標楷體" w:hint="eastAsia"/>
                <w:snapToGrid/>
                <w:spacing w:val="-20"/>
                <w:w w:val="105"/>
                <w:kern w:val="0"/>
                <w:sz w:val="20"/>
                <w:szCs w:val="20"/>
              </w:rPr>
              <w:t>案</w:t>
            </w:r>
            <w:r w:rsidRPr="003A2160">
              <w:rPr>
                <w:rFonts w:hAnsi="標楷體" w:cs="標楷體" w:hint="eastAsia"/>
                <w:snapToGrid/>
                <w:spacing w:val="-20"/>
                <w:w w:val="105"/>
                <w:kern w:val="0"/>
                <w:sz w:val="20"/>
                <w:szCs w:val="20"/>
              </w:rPr>
              <w:t>數</w:t>
            </w:r>
          </w:p>
        </w:tc>
      </w:tr>
      <w:tr w:rsidR="001426B9" w:rsidRPr="003A2160" w:rsidTr="00894DC4">
        <w:trPr>
          <w:trHeight w:val="227"/>
          <w:tblHeader/>
        </w:trPr>
        <w:tc>
          <w:tcPr>
            <w:tcW w:w="840" w:type="dxa"/>
            <w:vMerge/>
            <w:tcBorders>
              <w:top w:val="nil"/>
              <w:left w:val="single" w:sz="12"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p>
        </w:tc>
        <w:tc>
          <w:tcPr>
            <w:tcW w:w="578" w:type="dxa"/>
            <w:vMerge/>
            <w:tcBorders>
              <w:top w:val="nil"/>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數量</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環比</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數量</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環比</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數量</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環比</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數量</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環比</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數量</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4A1912">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環比</w:t>
            </w:r>
          </w:p>
        </w:tc>
      </w:tr>
      <w:tr w:rsidR="001426B9" w:rsidRPr="003A2160" w:rsidTr="00876F16">
        <w:trPr>
          <w:trHeight w:val="283"/>
        </w:trPr>
        <w:tc>
          <w:tcPr>
            <w:tcW w:w="840" w:type="dxa"/>
            <w:tcBorders>
              <w:top w:val="single" w:sz="6" w:space="0" w:color="000000"/>
              <w:left w:val="single" w:sz="12" w:space="0" w:color="000000"/>
              <w:right w:val="single" w:sz="6" w:space="0" w:color="000000"/>
            </w:tcBorders>
            <w:vAlign w:val="center"/>
          </w:tcPr>
          <w:p w:rsidR="004A1912" w:rsidRPr="003A2160" w:rsidRDefault="004A1912" w:rsidP="001426B9">
            <w:pPr>
              <w:kinsoku w:val="0"/>
              <w:overflowPunct w:val="0"/>
              <w:autoSpaceDE w:val="0"/>
              <w:autoSpaceDN w:val="0"/>
              <w:adjustRightInd w:val="0"/>
              <w:spacing w:line="280" w:lineRule="exact"/>
              <w:ind w:leftChars="0" w:left="0"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礦產品</w:t>
            </w:r>
          </w:p>
        </w:tc>
        <w:tc>
          <w:tcPr>
            <w:tcW w:w="578" w:type="dxa"/>
            <w:tcBorders>
              <w:top w:val="single" w:sz="6" w:space="0" w:color="000000"/>
              <w:left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snapToGrid/>
                <w:spacing w:val="-20"/>
                <w:kern w:val="0"/>
                <w:sz w:val="20"/>
                <w:szCs w:val="20"/>
              </w:rPr>
            </w:pPr>
          </w:p>
        </w:tc>
        <w:tc>
          <w:tcPr>
            <w:tcW w:w="850"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571"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847"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574"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843"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579"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883"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538"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904" w:type="dxa"/>
            <w:tcBorders>
              <w:top w:val="single" w:sz="6" w:space="0" w:color="000000"/>
              <w:left w:val="single" w:sz="6" w:space="0" w:color="000000"/>
              <w:right w:val="single" w:sz="6"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c>
          <w:tcPr>
            <w:tcW w:w="518" w:type="dxa"/>
            <w:tcBorders>
              <w:top w:val="single" w:sz="6" w:space="0" w:color="000000"/>
              <w:left w:val="single" w:sz="6" w:space="0" w:color="000000"/>
              <w:right w:val="single" w:sz="12" w:space="0" w:color="000000"/>
            </w:tcBorders>
          </w:tcPr>
          <w:p w:rsidR="004A1912" w:rsidRPr="003A2160" w:rsidRDefault="004A1912" w:rsidP="004A1912">
            <w:pPr>
              <w:kinsoku w:val="0"/>
              <w:overflowPunct w:val="0"/>
              <w:autoSpaceDE w:val="0"/>
              <w:autoSpaceDN w:val="0"/>
              <w:adjustRightInd w:val="0"/>
              <w:spacing w:line="280" w:lineRule="exact"/>
              <w:ind w:leftChars="0" w:left="0" w:firstLineChars="0" w:firstLine="0"/>
              <w:jc w:val="left"/>
              <w:rPr>
                <w:rFonts w:hAnsi="標楷體"/>
                <w:snapToGrid/>
                <w:spacing w:val="-20"/>
                <w:kern w:val="0"/>
                <w:sz w:val="20"/>
                <w:szCs w:val="20"/>
              </w:rPr>
            </w:pPr>
          </w:p>
        </w:tc>
      </w:tr>
      <w:tr w:rsidR="001426B9" w:rsidRPr="003A2160" w:rsidTr="00876F16">
        <w:trPr>
          <w:trHeight w:val="283"/>
        </w:trPr>
        <w:tc>
          <w:tcPr>
            <w:tcW w:w="840" w:type="dxa"/>
            <w:tcBorders>
              <w:left w:val="single" w:sz="12" w:space="0" w:color="000000"/>
              <w:bottom w:val="single" w:sz="6" w:space="0" w:color="000000"/>
              <w:right w:val="single" w:sz="6" w:space="0" w:color="000000"/>
            </w:tcBorders>
            <w:vAlign w:val="center"/>
          </w:tcPr>
          <w:p w:rsidR="004A1912" w:rsidRPr="003A2160" w:rsidRDefault="004A1912" w:rsidP="001426B9">
            <w:pPr>
              <w:kinsoku w:val="0"/>
              <w:overflowPunct w:val="0"/>
              <w:autoSpaceDE w:val="0"/>
              <w:autoSpaceDN w:val="0"/>
              <w:adjustRightInd w:val="0"/>
              <w:spacing w:line="280" w:lineRule="exact"/>
              <w:ind w:leftChars="60" w:left="170"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原油</w:t>
            </w:r>
          </w:p>
        </w:tc>
        <w:tc>
          <w:tcPr>
            <w:tcW w:w="578"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283,212</w:t>
            </w:r>
          </w:p>
        </w:tc>
        <w:tc>
          <w:tcPr>
            <w:tcW w:w="571"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109.13</w:t>
            </w:r>
          </w:p>
        </w:tc>
        <w:tc>
          <w:tcPr>
            <w:tcW w:w="847"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373,415</w:t>
            </w:r>
          </w:p>
        </w:tc>
        <w:tc>
          <w:tcPr>
            <w:tcW w:w="574"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131.85</w:t>
            </w:r>
          </w:p>
        </w:tc>
        <w:tc>
          <w:tcPr>
            <w:tcW w:w="843"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414,450</w:t>
            </w:r>
          </w:p>
        </w:tc>
        <w:tc>
          <w:tcPr>
            <w:tcW w:w="579"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110.99</w:t>
            </w:r>
          </w:p>
        </w:tc>
        <w:tc>
          <w:tcPr>
            <w:tcW w:w="883"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1,071,339</w:t>
            </w:r>
          </w:p>
        </w:tc>
        <w:tc>
          <w:tcPr>
            <w:tcW w:w="538"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258.50</w:t>
            </w:r>
          </w:p>
        </w:tc>
        <w:tc>
          <w:tcPr>
            <w:tcW w:w="904" w:type="dxa"/>
            <w:tcBorders>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1,202,466</w:t>
            </w:r>
          </w:p>
        </w:tc>
        <w:tc>
          <w:tcPr>
            <w:tcW w:w="518" w:type="dxa"/>
            <w:tcBorders>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112.24</w:t>
            </w:r>
          </w:p>
        </w:tc>
      </w:tr>
      <w:tr w:rsidR="001426B9" w:rsidRPr="003A2160" w:rsidTr="00876F16">
        <w:trPr>
          <w:trHeight w:val="341"/>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1426B9">
            <w:pPr>
              <w:kinsoku w:val="0"/>
              <w:overflowPunct w:val="0"/>
              <w:autoSpaceDE w:val="0"/>
              <w:autoSpaceDN w:val="0"/>
              <w:adjustRightInd w:val="0"/>
              <w:spacing w:line="280" w:lineRule="exact"/>
              <w:ind w:leftChars="60" w:left="170"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天然氣</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千立方公</w:t>
            </w:r>
            <w:r w:rsidRPr="003A2160">
              <w:rPr>
                <w:rFonts w:hAnsi="標楷體" w:cs="標楷體"/>
                <w:snapToGrid/>
                <w:spacing w:val="-20"/>
                <w:kern w:val="0"/>
                <w:sz w:val="20"/>
                <w:szCs w:val="20"/>
              </w:rPr>
              <w:t xml:space="preserve"> </w:t>
            </w:r>
            <w:r w:rsidRPr="003A2160">
              <w:rPr>
                <w:rFonts w:hAnsi="標楷體" w:cs="標楷體" w:hint="eastAsia"/>
                <w:snapToGrid/>
                <w:spacing w:val="-20"/>
                <w:kern w:val="0"/>
                <w:sz w:val="20"/>
                <w:szCs w:val="20"/>
              </w:rPr>
              <w:t>尺</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392,132</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100.69</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361,407</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92.16</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398,287</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110.20</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726,501</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182.41</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591,516</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81.42</w:t>
            </w:r>
          </w:p>
        </w:tc>
      </w:tr>
      <w:tr w:rsidR="001426B9" w:rsidRPr="003A2160" w:rsidTr="00876F16">
        <w:trPr>
          <w:trHeight w:val="341"/>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852FDD">
            <w:pPr>
              <w:kinsoku w:val="0"/>
              <w:overflowPunct w:val="0"/>
              <w:autoSpaceDE w:val="0"/>
              <w:autoSpaceDN w:val="0"/>
              <w:adjustRightInd w:val="0"/>
              <w:spacing w:line="240" w:lineRule="exact"/>
              <w:ind w:leftChars="60" w:left="170" w:rightChars="10" w:right="28"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液化石油氣</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公噸</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8,999</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412.04</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4,729</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52.55</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9,123</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192.92</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21,518</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235.87</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16,219</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75.37</w:t>
            </w:r>
          </w:p>
        </w:tc>
      </w:tr>
      <w:tr w:rsidR="001426B9" w:rsidRPr="003A2160" w:rsidTr="00876F16">
        <w:trPr>
          <w:trHeight w:val="341"/>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852FDD">
            <w:pPr>
              <w:kinsoku w:val="0"/>
              <w:overflowPunct w:val="0"/>
              <w:autoSpaceDE w:val="0"/>
              <w:autoSpaceDN w:val="0"/>
              <w:adjustRightInd w:val="0"/>
              <w:spacing w:line="240" w:lineRule="exact"/>
              <w:ind w:leftChars="0" w:left="0" w:rightChars="10" w:right="28" w:firstLineChars="0" w:firstLine="0"/>
              <w:rPr>
                <w:rFonts w:hAnsi="標楷體" w:cs="Book Antiqua"/>
                <w:snapToGrid/>
                <w:spacing w:val="-20"/>
                <w:kern w:val="0"/>
                <w:sz w:val="20"/>
                <w:szCs w:val="20"/>
              </w:rPr>
            </w:pPr>
            <w:r w:rsidRPr="003A2160">
              <w:rPr>
                <w:rFonts w:hAnsi="標楷體" w:cs="標楷體" w:hint="eastAsia"/>
                <w:snapToGrid/>
                <w:spacing w:val="-20"/>
                <w:kern w:val="0"/>
                <w:sz w:val="20"/>
                <w:szCs w:val="20"/>
              </w:rPr>
              <w:t>原油</w:t>
            </w:r>
            <w:r w:rsidRPr="003A2160">
              <w:rPr>
                <w:rFonts w:hAnsi="標楷體" w:cs="Book Antiqua"/>
                <w:snapToGrid/>
                <w:spacing w:val="-20"/>
                <w:kern w:val="0"/>
                <w:sz w:val="20"/>
                <w:szCs w:val="20"/>
              </w:rPr>
              <w:t>(</w:t>
            </w:r>
            <w:r w:rsidRPr="003A2160">
              <w:rPr>
                <w:rFonts w:hAnsi="標楷體" w:cs="標楷體" w:hint="eastAsia"/>
                <w:snapToGrid/>
                <w:spacing w:val="-20"/>
                <w:kern w:val="0"/>
                <w:sz w:val="20"/>
                <w:szCs w:val="20"/>
              </w:rPr>
              <w:t>多邊貿易</w:t>
            </w:r>
            <w:r w:rsidRPr="003A2160">
              <w:rPr>
                <w:rFonts w:hAnsi="標楷體" w:cs="Book Antiqua"/>
                <w:snapToGrid/>
                <w:spacing w:val="-20"/>
                <w:kern w:val="0"/>
                <w:sz w:val="20"/>
                <w:szCs w:val="20"/>
              </w:rPr>
              <w:t>)</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11,012,790</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88.71</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9,813,276</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89.11</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7,254,379</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73.92</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7,800,000</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107.52</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7,000,000</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89.74</w:t>
            </w:r>
          </w:p>
        </w:tc>
      </w:tr>
      <w:tr w:rsidR="001426B9" w:rsidRPr="003A2160" w:rsidTr="00876F16">
        <w:trPr>
          <w:trHeight w:val="341"/>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852FDD" w:rsidRDefault="004A1912" w:rsidP="00852FDD">
            <w:pPr>
              <w:kinsoku w:val="0"/>
              <w:overflowPunct w:val="0"/>
              <w:autoSpaceDE w:val="0"/>
              <w:autoSpaceDN w:val="0"/>
              <w:adjustRightInd w:val="0"/>
              <w:spacing w:line="240" w:lineRule="exact"/>
              <w:ind w:leftChars="0" w:left="0" w:rightChars="10" w:right="28" w:firstLineChars="0" w:firstLine="0"/>
              <w:rPr>
                <w:rFonts w:hAnsi="標楷體" w:cs="標楷體"/>
                <w:snapToGrid/>
                <w:spacing w:val="-24"/>
                <w:kern w:val="0"/>
                <w:sz w:val="20"/>
                <w:szCs w:val="20"/>
              </w:rPr>
            </w:pPr>
            <w:r w:rsidRPr="00852FDD">
              <w:rPr>
                <w:rFonts w:hAnsi="標楷體" w:cs="標楷體" w:hint="eastAsia"/>
                <w:snapToGrid/>
                <w:spacing w:val="-24"/>
                <w:kern w:val="0"/>
                <w:sz w:val="20"/>
                <w:szCs w:val="20"/>
              </w:rPr>
              <w:t>成品天然氣</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4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千立方公</w:t>
            </w:r>
            <w:r w:rsidRPr="003A2160">
              <w:rPr>
                <w:rFonts w:hAnsi="標楷體" w:cs="標楷體"/>
                <w:snapToGrid/>
                <w:spacing w:val="-20"/>
                <w:kern w:val="0"/>
                <w:sz w:val="20"/>
                <w:szCs w:val="20"/>
              </w:rPr>
              <w:t xml:space="preserve"> </w:t>
            </w:r>
            <w:r w:rsidRPr="003A2160">
              <w:rPr>
                <w:rFonts w:hAnsi="標楷體" w:cs="標楷體" w:hint="eastAsia"/>
                <w:snapToGrid/>
                <w:spacing w:val="-20"/>
                <w:kern w:val="0"/>
                <w:sz w:val="20"/>
                <w:szCs w:val="20"/>
              </w:rPr>
              <w:t>尺</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25,560,250</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108.52</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26,539,452</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103.83</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26,143,305</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98.51</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26,993,089</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103.25</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29,665,983</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109.90</w:t>
            </w:r>
          </w:p>
        </w:tc>
      </w:tr>
      <w:tr w:rsidR="001426B9" w:rsidRPr="003A2160" w:rsidTr="00876F16">
        <w:trPr>
          <w:trHeight w:val="283"/>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852FDD" w:rsidRDefault="004A1912" w:rsidP="00852FDD">
            <w:pPr>
              <w:kinsoku w:val="0"/>
              <w:overflowPunct w:val="0"/>
              <w:autoSpaceDE w:val="0"/>
              <w:autoSpaceDN w:val="0"/>
              <w:adjustRightInd w:val="0"/>
              <w:spacing w:line="240" w:lineRule="exact"/>
              <w:ind w:leftChars="0" w:left="0" w:rightChars="10" w:right="28" w:firstLineChars="0" w:firstLine="0"/>
              <w:rPr>
                <w:rFonts w:hAnsi="標楷體" w:cs="標楷體"/>
                <w:snapToGrid/>
                <w:spacing w:val="-24"/>
                <w:kern w:val="0"/>
                <w:sz w:val="20"/>
                <w:szCs w:val="20"/>
              </w:rPr>
            </w:pPr>
            <w:r w:rsidRPr="00852FDD">
              <w:rPr>
                <w:rFonts w:hAnsi="標楷體" w:cs="標楷體" w:hint="eastAsia"/>
                <w:snapToGrid/>
                <w:spacing w:val="-24"/>
                <w:kern w:val="0"/>
                <w:sz w:val="20"/>
                <w:szCs w:val="20"/>
              </w:rPr>
              <w:t>石油聯產品</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22,949,808</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97.38</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22,630,890</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98.61</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21,595,245</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95.42</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22,610,350</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104.70</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21,907,460</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96.89</w:t>
            </w:r>
          </w:p>
        </w:tc>
      </w:tr>
      <w:tr w:rsidR="001426B9" w:rsidRPr="003A2160" w:rsidTr="00876F16">
        <w:trPr>
          <w:trHeight w:val="341"/>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852FDD">
            <w:pPr>
              <w:kinsoku w:val="0"/>
              <w:overflowPunct w:val="0"/>
              <w:autoSpaceDE w:val="0"/>
              <w:autoSpaceDN w:val="0"/>
              <w:adjustRightInd w:val="0"/>
              <w:spacing w:line="240" w:lineRule="exact"/>
              <w:ind w:leftChars="60" w:left="170" w:rightChars="10" w:right="28"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液化石油氣</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公噸</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552,338</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93.84</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587,592</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106.38</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611,890</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104.14</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528,200</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86.32</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546,140</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103.40</w:t>
            </w:r>
          </w:p>
        </w:tc>
      </w:tr>
      <w:tr w:rsidR="001426B9" w:rsidRPr="003A2160" w:rsidTr="00876F16">
        <w:trPr>
          <w:trHeight w:val="283"/>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1426B9">
            <w:pPr>
              <w:kinsoku w:val="0"/>
              <w:overflowPunct w:val="0"/>
              <w:autoSpaceDE w:val="0"/>
              <w:autoSpaceDN w:val="0"/>
              <w:adjustRightInd w:val="0"/>
              <w:spacing w:line="280" w:lineRule="exact"/>
              <w:ind w:leftChars="60" w:left="170"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汽油</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8,965,178</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99.71</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9,256,261</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103.25</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8,800,405</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95.08</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9,518,134</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108.16</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9,591,979</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100.78</w:t>
            </w:r>
          </w:p>
        </w:tc>
      </w:tr>
      <w:tr w:rsidR="001426B9" w:rsidRPr="003A2160" w:rsidTr="00876F16">
        <w:trPr>
          <w:trHeight w:val="341"/>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852FDD">
            <w:pPr>
              <w:kinsoku w:val="0"/>
              <w:overflowPunct w:val="0"/>
              <w:autoSpaceDE w:val="0"/>
              <w:autoSpaceDN w:val="0"/>
              <w:adjustRightInd w:val="0"/>
              <w:spacing w:line="240" w:lineRule="exact"/>
              <w:ind w:leftChars="60" w:left="170" w:rightChars="10" w:right="28" w:firstLineChars="0" w:firstLine="0"/>
              <w:rPr>
                <w:rFonts w:hAnsi="標楷體" w:cs="Book Antiqua"/>
                <w:snapToGrid/>
                <w:spacing w:val="-20"/>
                <w:kern w:val="0"/>
                <w:sz w:val="20"/>
                <w:szCs w:val="20"/>
              </w:rPr>
            </w:pPr>
            <w:r w:rsidRPr="003A2160">
              <w:rPr>
                <w:rFonts w:hAnsi="標楷體" w:cs="標楷體" w:hint="eastAsia"/>
                <w:snapToGrid/>
                <w:spacing w:val="-20"/>
                <w:kern w:val="0"/>
                <w:sz w:val="20"/>
                <w:szCs w:val="20"/>
              </w:rPr>
              <w:t>航空燃油</w:t>
            </w:r>
            <w:r w:rsidRPr="003A2160">
              <w:rPr>
                <w:rFonts w:hAnsi="標楷體" w:cs="Book Antiqua"/>
                <w:snapToGrid/>
                <w:spacing w:val="-20"/>
                <w:kern w:val="0"/>
                <w:sz w:val="20"/>
                <w:szCs w:val="20"/>
              </w:rPr>
              <w:t>(</w:t>
            </w:r>
            <w:r w:rsidRPr="003A2160">
              <w:rPr>
                <w:rFonts w:hAnsi="標楷體" w:cs="標楷體" w:hint="eastAsia"/>
                <w:snapToGrid/>
                <w:spacing w:val="-20"/>
                <w:kern w:val="0"/>
                <w:sz w:val="20"/>
                <w:szCs w:val="20"/>
              </w:rPr>
              <w:t>含煤油</w:t>
            </w:r>
            <w:r w:rsidRPr="003A2160">
              <w:rPr>
                <w:rFonts w:hAnsi="標楷體" w:cs="Book Antiqua"/>
                <w:snapToGrid/>
                <w:spacing w:val="-20"/>
                <w:kern w:val="0"/>
                <w:sz w:val="20"/>
                <w:szCs w:val="20"/>
              </w:rPr>
              <w:t>)</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1,556,190</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74.70</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1,641,287</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105.47</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2,043,924</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124.53</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2,198,986</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107.59</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2,135,097</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97.09</w:t>
            </w:r>
          </w:p>
        </w:tc>
      </w:tr>
      <w:tr w:rsidR="001426B9" w:rsidRPr="003A2160" w:rsidTr="00876F16">
        <w:trPr>
          <w:trHeight w:val="283"/>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1426B9">
            <w:pPr>
              <w:kinsoku w:val="0"/>
              <w:overflowPunct w:val="0"/>
              <w:autoSpaceDE w:val="0"/>
              <w:autoSpaceDN w:val="0"/>
              <w:adjustRightInd w:val="0"/>
              <w:spacing w:line="280" w:lineRule="exact"/>
              <w:ind w:leftChars="60" w:left="170"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柴油</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5,764,825</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87.75</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6,316,497</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109.57</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5,528,351</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87.52</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6,307,996</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114.10</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5,864,540</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92.97</w:t>
            </w:r>
          </w:p>
        </w:tc>
      </w:tr>
      <w:tr w:rsidR="001426B9" w:rsidRPr="003A2160" w:rsidTr="00876F16">
        <w:trPr>
          <w:trHeight w:val="283"/>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1426B9">
            <w:pPr>
              <w:kinsoku w:val="0"/>
              <w:overflowPunct w:val="0"/>
              <w:autoSpaceDE w:val="0"/>
              <w:autoSpaceDN w:val="0"/>
              <w:adjustRightInd w:val="0"/>
              <w:spacing w:line="280" w:lineRule="exact"/>
              <w:ind w:leftChars="60" w:left="170"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燃料油</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4,248,371</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146.51</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3,201,343</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75.35</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2,533,207</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79.13</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2,550,454</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100.68</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2,238,085</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87.75</w:t>
            </w:r>
          </w:p>
        </w:tc>
      </w:tr>
      <w:tr w:rsidR="001426B9" w:rsidRPr="003A2160" w:rsidTr="00876F16">
        <w:trPr>
          <w:trHeight w:val="341"/>
        </w:trPr>
        <w:tc>
          <w:tcPr>
            <w:tcW w:w="840" w:type="dxa"/>
            <w:tcBorders>
              <w:top w:val="single" w:sz="6" w:space="0" w:color="000000"/>
              <w:left w:val="single" w:sz="12" w:space="0" w:color="000000"/>
              <w:bottom w:val="single" w:sz="6" w:space="0" w:color="000000"/>
              <w:right w:val="single" w:sz="6" w:space="0" w:color="000000"/>
            </w:tcBorders>
            <w:vAlign w:val="center"/>
          </w:tcPr>
          <w:p w:rsidR="004A1912" w:rsidRPr="003A2160" w:rsidRDefault="004A1912" w:rsidP="00852FDD">
            <w:pPr>
              <w:kinsoku w:val="0"/>
              <w:overflowPunct w:val="0"/>
              <w:autoSpaceDE w:val="0"/>
              <w:autoSpaceDN w:val="0"/>
              <w:adjustRightInd w:val="0"/>
              <w:spacing w:line="240" w:lineRule="exact"/>
              <w:ind w:leftChars="60" w:left="170" w:rightChars="10" w:right="28" w:firstLineChars="0" w:firstLine="0"/>
              <w:rPr>
                <w:rFonts w:hAnsi="標楷體" w:cs="標楷體"/>
                <w:snapToGrid/>
                <w:spacing w:val="-20"/>
                <w:kern w:val="0"/>
                <w:sz w:val="20"/>
                <w:szCs w:val="20"/>
              </w:rPr>
            </w:pPr>
            <w:r w:rsidRPr="003A2160">
              <w:rPr>
                <w:rFonts w:hAnsi="標楷體" w:cs="標楷體" w:hint="eastAsia"/>
                <w:snapToGrid/>
                <w:spacing w:val="-20"/>
                <w:kern w:val="0"/>
                <w:sz w:val="20"/>
                <w:szCs w:val="20"/>
              </w:rPr>
              <w:t>其他油品</w:t>
            </w:r>
          </w:p>
        </w:tc>
        <w:tc>
          <w:tcPr>
            <w:tcW w:w="57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公秉</w:t>
            </w:r>
          </w:p>
        </w:tc>
        <w:tc>
          <w:tcPr>
            <w:tcW w:w="850"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1,411,094</w:t>
            </w:r>
          </w:p>
        </w:tc>
        <w:tc>
          <w:tcPr>
            <w:tcW w:w="571"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72.22</w:t>
            </w:r>
          </w:p>
        </w:tc>
        <w:tc>
          <w:tcPr>
            <w:tcW w:w="847"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1,307,986</w:t>
            </w:r>
          </w:p>
        </w:tc>
        <w:tc>
          <w:tcPr>
            <w:tcW w:w="57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92.69</w:t>
            </w:r>
          </w:p>
        </w:tc>
        <w:tc>
          <w:tcPr>
            <w:tcW w:w="84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1,576,942</w:t>
            </w:r>
          </w:p>
        </w:tc>
        <w:tc>
          <w:tcPr>
            <w:tcW w:w="579"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120.56</w:t>
            </w:r>
          </w:p>
        </w:tc>
        <w:tc>
          <w:tcPr>
            <w:tcW w:w="883"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1,624,512</w:t>
            </w:r>
          </w:p>
        </w:tc>
        <w:tc>
          <w:tcPr>
            <w:tcW w:w="538"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103.02</w:t>
            </w:r>
          </w:p>
        </w:tc>
        <w:tc>
          <w:tcPr>
            <w:tcW w:w="904" w:type="dxa"/>
            <w:tcBorders>
              <w:top w:val="single" w:sz="6" w:space="0" w:color="000000"/>
              <w:left w:val="single" w:sz="6" w:space="0" w:color="000000"/>
              <w:bottom w:val="single" w:sz="6"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1,684,876</w:t>
            </w:r>
          </w:p>
        </w:tc>
        <w:tc>
          <w:tcPr>
            <w:tcW w:w="518" w:type="dxa"/>
            <w:tcBorders>
              <w:top w:val="single" w:sz="6" w:space="0" w:color="000000"/>
              <w:left w:val="single" w:sz="6" w:space="0" w:color="000000"/>
              <w:bottom w:val="single" w:sz="6"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103.72</w:t>
            </w:r>
          </w:p>
        </w:tc>
      </w:tr>
      <w:tr w:rsidR="001426B9" w:rsidRPr="003A2160" w:rsidTr="00876F16">
        <w:trPr>
          <w:trHeight w:val="283"/>
        </w:trPr>
        <w:tc>
          <w:tcPr>
            <w:tcW w:w="840" w:type="dxa"/>
            <w:tcBorders>
              <w:top w:val="single" w:sz="6" w:space="0" w:color="000000"/>
              <w:left w:val="single" w:sz="12" w:space="0" w:color="000000"/>
              <w:bottom w:val="single" w:sz="12" w:space="0" w:color="000000"/>
              <w:right w:val="single" w:sz="6" w:space="0" w:color="000000"/>
            </w:tcBorders>
            <w:vAlign w:val="center"/>
          </w:tcPr>
          <w:p w:rsidR="004A1912" w:rsidRPr="00852FDD" w:rsidRDefault="004A1912" w:rsidP="00852FDD">
            <w:pPr>
              <w:kinsoku w:val="0"/>
              <w:overflowPunct w:val="0"/>
              <w:autoSpaceDE w:val="0"/>
              <w:autoSpaceDN w:val="0"/>
              <w:adjustRightInd w:val="0"/>
              <w:spacing w:line="240" w:lineRule="exact"/>
              <w:ind w:leftChars="0" w:left="0" w:rightChars="10" w:right="28" w:firstLineChars="0" w:firstLine="0"/>
              <w:rPr>
                <w:rFonts w:hAnsi="標楷體" w:cs="標楷體"/>
                <w:snapToGrid/>
                <w:spacing w:val="-24"/>
                <w:kern w:val="0"/>
                <w:sz w:val="20"/>
                <w:szCs w:val="20"/>
              </w:rPr>
            </w:pPr>
            <w:r w:rsidRPr="00852FDD">
              <w:rPr>
                <w:rFonts w:hAnsi="標楷體" w:cs="標楷體" w:hint="eastAsia"/>
                <w:snapToGrid/>
                <w:spacing w:val="-24"/>
                <w:kern w:val="0"/>
                <w:sz w:val="20"/>
                <w:szCs w:val="20"/>
              </w:rPr>
              <w:t>石油化學品</w:t>
            </w:r>
          </w:p>
        </w:tc>
        <w:tc>
          <w:tcPr>
            <w:tcW w:w="578"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center"/>
              <w:rPr>
                <w:rFonts w:hAnsi="標楷體" w:cs="標楷體"/>
                <w:snapToGrid/>
                <w:spacing w:val="-20"/>
                <w:kern w:val="0"/>
                <w:sz w:val="20"/>
                <w:szCs w:val="20"/>
              </w:rPr>
            </w:pPr>
            <w:r w:rsidRPr="003A2160">
              <w:rPr>
                <w:rFonts w:hAnsi="標楷體" w:cs="標楷體" w:hint="eastAsia"/>
                <w:snapToGrid/>
                <w:spacing w:val="-20"/>
                <w:kern w:val="0"/>
                <w:sz w:val="20"/>
                <w:szCs w:val="20"/>
              </w:rPr>
              <w:t>公噸</w:t>
            </w:r>
          </w:p>
        </w:tc>
        <w:tc>
          <w:tcPr>
            <w:tcW w:w="850"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4,388,136</w:t>
            </w:r>
          </w:p>
        </w:tc>
        <w:tc>
          <w:tcPr>
            <w:tcW w:w="571"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105.81</w:t>
            </w:r>
          </w:p>
        </w:tc>
        <w:tc>
          <w:tcPr>
            <w:tcW w:w="847"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3,807,983</w:t>
            </w:r>
          </w:p>
        </w:tc>
        <w:tc>
          <w:tcPr>
            <w:tcW w:w="574"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86.78</w:t>
            </w:r>
          </w:p>
        </w:tc>
        <w:tc>
          <w:tcPr>
            <w:tcW w:w="843"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3,495,200</w:t>
            </w:r>
          </w:p>
        </w:tc>
        <w:tc>
          <w:tcPr>
            <w:tcW w:w="579"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91.79</w:t>
            </w:r>
          </w:p>
        </w:tc>
        <w:tc>
          <w:tcPr>
            <w:tcW w:w="883"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3,913,060</w:t>
            </w:r>
          </w:p>
        </w:tc>
        <w:tc>
          <w:tcPr>
            <w:tcW w:w="538"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111.96</w:t>
            </w:r>
          </w:p>
        </w:tc>
        <w:tc>
          <w:tcPr>
            <w:tcW w:w="904" w:type="dxa"/>
            <w:tcBorders>
              <w:top w:val="single" w:sz="6" w:space="0" w:color="000000"/>
              <w:left w:val="single" w:sz="6" w:space="0" w:color="000000"/>
              <w:bottom w:val="single" w:sz="12" w:space="0" w:color="000000"/>
              <w:right w:val="single" w:sz="6"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3,779,150</w:t>
            </w:r>
          </w:p>
        </w:tc>
        <w:tc>
          <w:tcPr>
            <w:tcW w:w="518" w:type="dxa"/>
            <w:tcBorders>
              <w:top w:val="single" w:sz="6" w:space="0" w:color="000000"/>
              <w:left w:val="single" w:sz="6" w:space="0" w:color="000000"/>
              <w:bottom w:val="single" w:sz="12" w:space="0" w:color="000000"/>
              <w:right w:val="single" w:sz="12" w:space="0" w:color="000000"/>
            </w:tcBorders>
            <w:vAlign w:val="center"/>
          </w:tcPr>
          <w:p w:rsidR="004A1912" w:rsidRPr="003A2160" w:rsidRDefault="004A1912" w:rsidP="00876F16">
            <w:pPr>
              <w:kinsoku w:val="0"/>
              <w:overflowPunct w:val="0"/>
              <w:autoSpaceDE w:val="0"/>
              <w:autoSpaceDN w:val="0"/>
              <w:adjustRightInd w:val="0"/>
              <w:spacing w:line="280" w:lineRule="exact"/>
              <w:ind w:leftChars="0" w:left="0" w:firstLineChars="0" w:firstLine="0"/>
              <w:jc w:val="right"/>
              <w:rPr>
                <w:rFonts w:hAnsi="標楷體" w:cs="Book Antiqua"/>
                <w:snapToGrid/>
                <w:spacing w:val="-20"/>
                <w:kern w:val="0"/>
                <w:sz w:val="20"/>
                <w:szCs w:val="20"/>
              </w:rPr>
            </w:pPr>
            <w:r w:rsidRPr="003A2160">
              <w:rPr>
                <w:rFonts w:hAnsi="標楷體" w:cs="Book Antiqua"/>
                <w:snapToGrid/>
                <w:spacing w:val="-20"/>
                <w:kern w:val="0"/>
                <w:sz w:val="20"/>
                <w:szCs w:val="20"/>
              </w:rPr>
              <w:t>96.58</w:t>
            </w:r>
          </w:p>
        </w:tc>
      </w:tr>
    </w:tbl>
    <w:p w:rsidR="00782A2D" w:rsidRPr="003A2160" w:rsidRDefault="00782A2D" w:rsidP="00F73C2C">
      <w:pPr>
        <w:spacing w:line="280" w:lineRule="exact"/>
        <w:ind w:leftChars="0" w:left="1217" w:hangingChars="500" w:hanging="1217"/>
        <w:rPr>
          <w:rFonts w:hAnsi="標楷體"/>
          <w:sz w:val="24"/>
          <w:szCs w:val="24"/>
        </w:rPr>
      </w:pPr>
      <w:r w:rsidRPr="003A2160">
        <w:rPr>
          <w:rFonts w:hAnsi="標楷體" w:hint="eastAsia"/>
          <w:sz w:val="24"/>
          <w:szCs w:val="24"/>
        </w:rPr>
        <w:t>說    明：</w:t>
      </w:r>
      <w:r w:rsidR="00D6368A" w:rsidRPr="003A2160">
        <w:rPr>
          <w:rFonts w:hAnsi="標楷體" w:hint="eastAsia"/>
          <w:sz w:val="24"/>
          <w:szCs w:val="24"/>
        </w:rPr>
        <w:t>環比</w:t>
      </w:r>
      <w:r w:rsidR="00D6368A">
        <w:rPr>
          <w:rFonts w:hAnsi="標楷體" w:hint="eastAsia"/>
          <w:sz w:val="24"/>
          <w:szCs w:val="24"/>
        </w:rPr>
        <w:t>=本年度銷售量÷上年度銷售量；</w:t>
      </w:r>
      <w:r w:rsidRPr="003A2160">
        <w:rPr>
          <w:rFonts w:hAnsi="標楷體" w:hint="eastAsia"/>
          <w:sz w:val="24"/>
          <w:szCs w:val="24"/>
        </w:rPr>
        <w:t>環比低於100表示是項產品</w:t>
      </w:r>
      <w:r w:rsidR="00721A23" w:rsidRPr="003A2160">
        <w:rPr>
          <w:rFonts w:hAnsi="標楷體" w:hint="eastAsia"/>
          <w:sz w:val="24"/>
          <w:szCs w:val="24"/>
        </w:rPr>
        <w:t>銷量</w:t>
      </w:r>
      <w:r w:rsidRPr="003A2160">
        <w:rPr>
          <w:rFonts w:hAnsi="標楷體" w:hint="eastAsia"/>
          <w:sz w:val="24"/>
          <w:szCs w:val="24"/>
        </w:rPr>
        <w:t>較上年度預決算</w:t>
      </w:r>
      <w:r w:rsidR="00F73C2C" w:rsidRPr="003A2160">
        <w:rPr>
          <w:rFonts w:hAnsi="標楷體" w:hint="eastAsia"/>
          <w:sz w:val="24"/>
          <w:szCs w:val="24"/>
        </w:rPr>
        <w:t>減少；反之</w:t>
      </w:r>
      <w:r w:rsidR="00721A23" w:rsidRPr="003A2160">
        <w:rPr>
          <w:rFonts w:hAnsi="標楷體" w:hint="eastAsia"/>
          <w:sz w:val="24"/>
          <w:szCs w:val="24"/>
        </w:rPr>
        <w:t>，</w:t>
      </w:r>
      <w:r w:rsidR="00F73C2C" w:rsidRPr="003A2160">
        <w:rPr>
          <w:rFonts w:hAnsi="標楷體" w:hint="eastAsia"/>
          <w:sz w:val="24"/>
          <w:szCs w:val="24"/>
        </w:rPr>
        <w:t>環比高於100表示</w:t>
      </w:r>
      <w:r w:rsidR="0085727E" w:rsidRPr="003A2160">
        <w:rPr>
          <w:rFonts w:hAnsi="標楷體" w:hint="eastAsia"/>
          <w:sz w:val="24"/>
          <w:szCs w:val="24"/>
        </w:rPr>
        <w:t>銷量</w:t>
      </w:r>
      <w:r w:rsidR="00F73C2C" w:rsidRPr="003A2160">
        <w:rPr>
          <w:rFonts w:hAnsi="標楷體" w:hint="eastAsia"/>
          <w:sz w:val="24"/>
          <w:szCs w:val="24"/>
        </w:rPr>
        <w:t>較上年度預決算增加</w:t>
      </w:r>
      <w:r w:rsidRPr="003A2160">
        <w:rPr>
          <w:rFonts w:hAnsi="標楷體" w:hint="eastAsia"/>
          <w:sz w:val="24"/>
          <w:szCs w:val="24"/>
        </w:rPr>
        <w:t>。</w:t>
      </w:r>
    </w:p>
    <w:p w:rsidR="002C4D7F" w:rsidRPr="003A2160" w:rsidRDefault="002C4D7F" w:rsidP="002C4D7F">
      <w:pPr>
        <w:spacing w:line="280" w:lineRule="exact"/>
        <w:ind w:leftChars="0" w:left="0" w:firstLineChars="0" w:firstLine="0"/>
        <w:rPr>
          <w:rFonts w:hAnsi="標楷體"/>
          <w:sz w:val="24"/>
          <w:szCs w:val="24"/>
        </w:rPr>
      </w:pPr>
      <w:r w:rsidRPr="003A2160">
        <w:rPr>
          <w:rFonts w:hAnsi="標楷體" w:hint="eastAsia"/>
          <w:sz w:val="24"/>
          <w:szCs w:val="24"/>
        </w:rPr>
        <w:t>資料來源：台灣中油公司</w:t>
      </w:r>
      <w:r w:rsidR="00071F5C" w:rsidRPr="003A2160">
        <w:rPr>
          <w:rFonts w:hAnsi="標楷體" w:hint="eastAsia"/>
          <w:sz w:val="24"/>
          <w:szCs w:val="24"/>
        </w:rPr>
        <w:t>1</w:t>
      </w:r>
      <w:r w:rsidR="00071F5C" w:rsidRPr="003A2160">
        <w:rPr>
          <w:rFonts w:hAnsi="標楷體"/>
          <w:sz w:val="24"/>
          <w:szCs w:val="24"/>
        </w:rPr>
        <w:t>14</w:t>
      </w:r>
      <w:r w:rsidRPr="003A2160">
        <w:rPr>
          <w:rFonts w:hAnsi="標楷體" w:hint="eastAsia"/>
          <w:sz w:val="24"/>
          <w:szCs w:val="24"/>
        </w:rPr>
        <w:t>年度預算</w:t>
      </w:r>
      <w:r w:rsidR="00270A16">
        <w:rPr>
          <w:rFonts w:hAnsi="標楷體" w:hint="eastAsia"/>
          <w:sz w:val="24"/>
          <w:szCs w:val="24"/>
        </w:rPr>
        <w:t>案</w:t>
      </w:r>
      <w:r w:rsidRPr="003A2160">
        <w:rPr>
          <w:rFonts w:hAnsi="標楷體" w:hint="eastAsia"/>
          <w:sz w:val="24"/>
          <w:szCs w:val="24"/>
        </w:rPr>
        <w:t>。</w:t>
      </w:r>
    </w:p>
    <w:p w:rsidR="002C4D7F" w:rsidRPr="003A2160" w:rsidRDefault="002C4D7F" w:rsidP="002C4D7F">
      <w:pPr>
        <w:pStyle w:val="a5"/>
        <w:ind w:left="851" w:hanging="284"/>
        <w:rPr>
          <w:rFonts w:hAnsi="標楷體"/>
          <w:b/>
        </w:rPr>
      </w:pPr>
      <w:r w:rsidRPr="003A2160">
        <w:rPr>
          <w:rFonts w:hAnsi="標楷體" w:hint="eastAsia"/>
          <w:b/>
        </w:rPr>
        <w:t>(二)</w:t>
      </w:r>
      <w:r w:rsidR="00EA27A6" w:rsidRPr="003A2160">
        <w:rPr>
          <w:rFonts w:hAnsi="標楷體" w:hint="eastAsia"/>
          <w:b/>
        </w:rPr>
        <w:t>成品天然氣及液化石油氣近3年度決算呈單位銷售虧損，</w:t>
      </w:r>
      <w:r w:rsidR="006A438F" w:rsidRPr="003A2160">
        <w:rPr>
          <w:rFonts w:hAnsi="標楷體" w:hint="eastAsia"/>
          <w:b/>
        </w:rPr>
        <w:t>允宜審酌國際燃料發展及淨零轉型政策等影響，檢討強化管控營運成本及價格費率之彈性調整機制，逐步改善虧損情形</w:t>
      </w:r>
    </w:p>
    <w:p w:rsidR="006A438F" w:rsidRPr="003A2160" w:rsidRDefault="006A438F" w:rsidP="002C4D7F">
      <w:pPr>
        <w:pStyle w:val="22"/>
        <w:ind w:left="850" w:firstLine="567"/>
        <w:rPr>
          <w:rFonts w:hAnsi="標楷體"/>
        </w:rPr>
      </w:pPr>
      <w:r w:rsidRPr="003A2160">
        <w:rPr>
          <w:rFonts w:hAnsi="標楷體" w:hint="eastAsia"/>
        </w:rPr>
        <w:t>檢視台灣中油公司108至112年度決算銷</w:t>
      </w:r>
      <w:r w:rsidR="00EA27A6" w:rsidRPr="003A2160">
        <w:rPr>
          <w:rFonts w:hAnsi="標楷體" w:hint="eastAsia"/>
        </w:rPr>
        <w:t>售</w:t>
      </w:r>
      <w:r w:rsidRPr="003A2160">
        <w:rPr>
          <w:rFonts w:hAnsi="標楷體" w:hint="eastAsia"/>
        </w:rPr>
        <w:t>計畫之</w:t>
      </w:r>
      <w:r w:rsidR="00AF3374" w:rsidRPr="003A2160">
        <w:rPr>
          <w:rFonts w:hAnsi="標楷體" w:hint="eastAsia"/>
        </w:rPr>
        <w:t>主要</w:t>
      </w:r>
      <w:r w:rsidRPr="003A2160">
        <w:rPr>
          <w:rFonts w:hAnsi="標楷體" w:hint="eastAsia"/>
        </w:rPr>
        <w:t>產品單位銷售成本及售價情形(詳表</w:t>
      </w:r>
      <w:r w:rsidRPr="003A2160">
        <w:rPr>
          <w:rFonts w:hAnsi="標楷體"/>
        </w:rPr>
        <w:t>2</w:t>
      </w:r>
      <w:r w:rsidRPr="003A2160">
        <w:rPr>
          <w:rFonts w:hAnsi="標楷體" w:hint="eastAsia"/>
        </w:rPr>
        <w:t>)，</w:t>
      </w:r>
      <w:r w:rsidR="00EA27A6" w:rsidRPr="003A2160">
        <w:rPr>
          <w:rFonts w:hAnsi="標楷體" w:hint="eastAsia"/>
        </w:rPr>
        <w:t>其中</w:t>
      </w:r>
      <w:r w:rsidRPr="003A2160">
        <w:rPr>
          <w:rFonts w:hAnsi="標楷體" w:hint="eastAsia"/>
        </w:rPr>
        <w:t>：</w:t>
      </w:r>
    </w:p>
    <w:p w:rsidR="006A438F" w:rsidRPr="003A2160" w:rsidRDefault="006A438F" w:rsidP="006A438F">
      <w:pPr>
        <w:pStyle w:val="123"/>
        <w:ind w:left="1133" w:hanging="283"/>
      </w:pPr>
      <w:r w:rsidRPr="003A2160">
        <w:rPr>
          <w:rFonts w:hint="eastAsia"/>
        </w:rPr>
        <w:t>1.按</w:t>
      </w:r>
      <w:r w:rsidR="005A3E0E" w:rsidRPr="003A2160">
        <w:rPr>
          <w:rFonts w:hint="eastAsia"/>
        </w:rPr>
        <w:t>台灣中油公司</w:t>
      </w:r>
      <w:r w:rsidRPr="003A2160">
        <w:rPr>
          <w:rFonts w:hint="eastAsia"/>
        </w:rPr>
        <w:t>112年度決算主要產品銷售收入占營收比率觀之，前3名分別為成品天然氣(占比35.27%)、車用汽油(占比21.13%)及柴油(占比11.64%)，合共占營收逾6成</w:t>
      </w:r>
      <w:r w:rsidR="00D6368A">
        <w:rPr>
          <w:rFonts w:hint="eastAsia"/>
        </w:rPr>
        <w:t>。惟</w:t>
      </w:r>
      <w:r w:rsidRPr="003A2160">
        <w:rPr>
          <w:rFonts w:hint="eastAsia"/>
        </w:rPr>
        <w:t>除「車用汽油」外，其餘2項產品單位售價均低於單位成本，每單位銷售虧損各為945元及1,965元，其中成品天然氣110至112年度配合政府穩定物價政策緩漲氣價等，該3年度每千立方公尺虧損介於945元至8,129元之間，年度銷售虧損金額各為749億元、2,157億元及247億元</w:t>
      </w:r>
      <w:r w:rsidR="00EA27A6" w:rsidRPr="003A2160">
        <w:rPr>
          <w:rStyle w:val="af5"/>
        </w:rPr>
        <w:footnoteReference w:id="6"/>
      </w:r>
      <w:r w:rsidRPr="003A2160">
        <w:rPr>
          <w:rFonts w:hint="eastAsia"/>
        </w:rPr>
        <w:t>；至液化石油氣112年度決算銷售收入占營收比重雖僅0.86%，惟該產品110至112年度亦配合穩定物價政策由</w:t>
      </w:r>
      <w:r w:rsidR="00EA27A6" w:rsidRPr="003A2160">
        <w:rPr>
          <w:rFonts w:hint="eastAsia"/>
        </w:rPr>
        <w:t>台灣中油公司</w:t>
      </w:r>
      <w:r w:rsidRPr="003A2160">
        <w:rPr>
          <w:rFonts w:hint="eastAsia"/>
        </w:rPr>
        <w:t>暫行吸收</w:t>
      </w:r>
      <w:r w:rsidR="00D6368A">
        <w:rPr>
          <w:rFonts w:hint="eastAsia"/>
        </w:rPr>
        <w:t>油</w:t>
      </w:r>
      <w:r w:rsidRPr="003A2160">
        <w:rPr>
          <w:rFonts w:hint="eastAsia"/>
        </w:rPr>
        <w:t>氣價，該3年度每公噸虧損均逾3千元以上，為銷售產品每單位銷售虧損偏高項目。</w:t>
      </w:r>
    </w:p>
    <w:p w:rsidR="001511B4" w:rsidRPr="003A2160" w:rsidRDefault="002A068F" w:rsidP="007A08B6">
      <w:pPr>
        <w:pStyle w:val="123"/>
        <w:ind w:left="1133" w:hanging="283"/>
      </w:pPr>
      <w:r w:rsidRPr="003A2160">
        <w:t>2</w:t>
      </w:r>
      <w:r w:rsidR="007A08B6" w:rsidRPr="003A2160">
        <w:rPr>
          <w:rFonts w:hint="eastAsia"/>
        </w:rPr>
        <w:t>.</w:t>
      </w:r>
      <w:r w:rsidR="00270A16" w:rsidRPr="003A2160">
        <w:rPr>
          <w:rFonts w:hint="eastAsia"/>
        </w:rPr>
        <w:t>台灣中油公司</w:t>
      </w:r>
      <w:r w:rsidR="00510E3C">
        <w:rPr>
          <w:rFonts w:hint="eastAsia"/>
        </w:rPr>
        <w:t>近</w:t>
      </w:r>
      <w:r w:rsidR="00270A16">
        <w:rPr>
          <w:rFonts w:hint="eastAsia"/>
        </w:rPr>
        <w:t>年經營政策均列有「持續檢討油氣調價機制</w:t>
      </w:r>
      <w:r w:rsidR="00510E3C">
        <w:rPr>
          <w:rFonts w:hint="eastAsia"/>
        </w:rPr>
        <w:t>，使油氣價格合理化</w:t>
      </w:r>
      <w:r w:rsidR="00270A16">
        <w:rPr>
          <w:rFonts w:hint="eastAsia"/>
        </w:rPr>
        <w:t>」</w:t>
      </w:r>
      <w:r w:rsidR="00510E3C">
        <w:rPr>
          <w:rFonts w:hint="eastAsia"/>
        </w:rPr>
        <w:t>項目</w:t>
      </w:r>
      <w:r w:rsidR="00270A16">
        <w:rPr>
          <w:rFonts w:hint="eastAsia"/>
        </w:rPr>
        <w:t>，</w:t>
      </w:r>
      <w:r w:rsidR="00510E3C">
        <w:rPr>
          <w:rFonts w:hint="eastAsia"/>
        </w:rPr>
        <w:t>經洽詢有關油氣價格調整之內部檢討研議情形</w:t>
      </w:r>
      <w:r w:rsidRPr="003A2160">
        <w:rPr>
          <w:rFonts w:hint="eastAsia"/>
        </w:rPr>
        <w:t>，</w:t>
      </w:r>
      <w:r w:rsidR="00510E3C">
        <w:rPr>
          <w:rFonts w:hint="eastAsia"/>
        </w:rPr>
        <w:t>據復</w:t>
      </w:r>
      <w:r w:rsidR="00D6368A">
        <w:rPr>
          <w:rFonts w:hint="eastAsia"/>
        </w:rPr>
        <w:t>略以，</w:t>
      </w:r>
      <w:r w:rsidR="001511B4" w:rsidRPr="003A2160">
        <w:rPr>
          <w:rFonts w:hint="eastAsia"/>
        </w:rPr>
        <w:t>國內汽柴油價格係依浮動油價機制每週進行調整，</w:t>
      </w:r>
      <w:r w:rsidR="00A23FAA" w:rsidRPr="003A2160">
        <w:rPr>
          <w:rFonts w:hint="eastAsia"/>
        </w:rPr>
        <w:t>又</w:t>
      </w:r>
      <w:r w:rsidRPr="003A2160">
        <w:rPr>
          <w:rFonts w:hint="eastAsia"/>
        </w:rPr>
        <w:t>為降低國際油價大幅上漲對國內民生產業之衝擊，訂有</w:t>
      </w:r>
      <w:r w:rsidR="001511B4" w:rsidRPr="003A2160">
        <w:rPr>
          <w:rFonts w:hint="eastAsia"/>
        </w:rPr>
        <w:t>亞鄰競爭國最低價及平穩措施之</w:t>
      </w:r>
      <w:r w:rsidRPr="003A2160">
        <w:rPr>
          <w:rFonts w:hint="eastAsia"/>
        </w:rPr>
        <w:t>雙緩漲機</w:t>
      </w:r>
      <w:r w:rsidR="001511B4" w:rsidRPr="003A2160">
        <w:rPr>
          <w:rFonts w:hint="eastAsia"/>
        </w:rPr>
        <w:t>制</w:t>
      </w:r>
      <w:r w:rsidR="001511B4" w:rsidRPr="003A2160">
        <w:rPr>
          <w:rStyle w:val="af5"/>
        </w:rPr>
        <w:footnoteReference w:id="7"/>
      </w:r>
      <w:r w:rsidR="001511B4" w:rsidRPr="003A2160">
        <w:rPr>
          <w:rFonts w:hint="eastAsia"/>
        </w:rPr>
        <w:t>，該公司</w:t>
      </w:r>
      <w:r w:rsidR="00510E3C">
        <w:rPr>
          <w:rFonts w:hint="eastAsia"/>
        </w:rPr>
        <w:t>經</w:t>
      </w:r>
      <w:r w:rsidR="001511B4" w:rsidRPr="003A2160">
        <w:rPr>
          <w:rFonts w:hint="eastAsia"/>
        </w:rPr>
        <w:t>持續關注國際油價</w:t>
      </w:r>
      <w:r w:rsidR="00510E3C">
        <w:rPr>
          <w:rFonts w:hint="eastAsia"/>
        </w:rPr>
        <w:t>走勢及密切追蹤亞鄰各國油價補貼降稅措施實施情形，並彙整相關資料</w:t>
      </w:r>
      <w:r w:rsidR="001511B4" w:rsidRPr="003A2160">
        <w:rPr>
          <w:rFonts w:hint="eastAsia"/>
        </w:rPr>
        <w:t>，</w:t>
      </w:r>
      <w:r w:rsidR="00DA34B4" w:rsidRPr="003A2160">
        <w:rPr>
          <w:rFonts w:hint="eastAsia"/>
        </w:rPr>
        <w:t>就現行</w:t>
      </w:r>
      <w:r w:rsidR="001511B4" w:rsidRPr="003A2160">
        <w:rPr>
          <w:rFonts w:hint="eastAsia"/>
        </w:rPr>
        <w:t>汽柴油浮動油價機制以維持亞鄰最低價及油價平穩措施，但應</w:t>
      </w:r>
      <w:r w:rsidR="00DA34B4" w:rsidRPr="003A2160">
        <w:rPr>
          <w:rFonts w:hint="eastAsia"/>
        </w:rPr>
        <w:t>「</w:t>
      </w:r>
      <w:r w:rsidR="001511B4" w:rsidRPr="003A2160">
        <w:rPr>
          <w:rFonts w:hint="eastAsia"/>
        </w:rPr>
        <w:t>排除其他國家政府補貼因素</w:t>
      </w:r>
      <w:r w:rsidR="00DA34B4" w:rsidRPr="003A2160">
        <w:rPr>
          <w:rFonts w:hint="eastAsia"/>
        </w:rPr>
        <w:t>」</w:t>
      </w:r>
      <w:r w:rsidR="001511B4" w:rsidRPr="003A2160">
        <w:rPr>
          <w:rFonts w:hint="eastAsia"/>
        </w:rPr>
        <w:t>之建議修正方案</w:t>
      </w:r>
      <w:r w:rsidR="00510E3C">
        <w:rPr>
          <w:rFonts w:hint="eastAsia"/>
        </w:rPr>
        <w:t>，已</w:t>
      </w:r>
      <w:r w:rsidR="001511B4" w:rsidRPr="003A2160">
        <w:rPr>
          <w:rFonts w:hint="eastAsia"/>
        </w:rPr>
        <w:t>向行政院爭取調整；至</w:t>
      </w:r>
      <w:r w:rsidR="00DA34B4" w:rsidRPr="003A2160">
        <w:rPr>
          <w:rFonts w:hint="eastAsia"/>
        </w:rPr>
        <w:t>天然氣價</w:t>
      </w:r>
      <w:r w:rsidR="00A23FAA" w:rsidRPr="003A2160">
        <w:rPr>
          <w:rFonts w:hint="eastAsia"/>
        </w:rPr>
        <w:t>之調價方式</w:t>
      </w:r>
      <w:r w:rsidR="00DA34B4" w:rsidRPr="003A2160">
        <w:rPr>
          <w:rFonts w:hint="eastAsia"/>
        </w:rPr>
        <w:t>，係</w:t>
      </w:r>
      <w:r w:rsidR="00D05883">
        <w:rPr>
          <w:rFonts w:hint="eastAsia"/>
        </w:rPr>
        <w:t>維持</w:t>
      </w:r>
      <w:r w:rsidR="00A23FAA" w:rsidRPr="003A2160">
        <w:rPr>
          <w:rFonts w:hint="eastAsia"/>
        </w:rPr>
        <w:t>以當年度法定預算之氣源成本為基準，逐月檢討全年進口</w:t>
      </w:r>
      <w:r w:rsidR="00A23FAA" w:rsidRPr="003A2160">
        <w:t>LNG</w:t>
      </w:r>
      <w:r w:rsidR="00A23FAA" w:rsidRPr="003A2160">
        <w:rPr>
          <w:rFonts w:hint="eastAsia"/>
        </w:rPr>
        <w:t>氣源成本變動</w:t>
      </w:r>
      <w:r w:rsidR="00A23FAA" w:rsidRPr="003A2160">
        <w:t>(</w:t>
      </w:r>
      <w:r w:rsidR="00A23FAA" w:rsidRPr="003A2160">
        <w:t>Δ</w:t>
      </w:r>
      <w:r w:rsidR="00A23FAA" w:rsidRPr="003A2160">
        <w:t>LNGC)</w:t>
      </w:r>
      <w:r w:rsidR="00A23FAA" w:rsidRPr="003A2160">
        <w:rPr>
          <w:rFonts w:hint="eastAsia"/>
        </w:rPr>
        <w:t>，再按當月至年底預算銷量</w:t>
      </w:r>
      <w:r w:rsidR="00A23FAA" w:rsidRPr="003A2160">
        <w:t>(Q)</w:t>
      </w:r>
      <w:r w:rsidR="00A23FAA" w:rsidRPr="003A2160">
        <w:rPr>
          <w:rFonts w:hint="eastAsia"/>
        </w:rPr>
        <w:t>，計算單價變動</w:t>
      </w:r>
      <w:r w:rsidR="00A23FAA" w:rsidRPr="003A2160">
        <w:t>(</w:t>
      </w:r>
      <w:r w:rsidR="00A23FAA" w:rsidRPr="003A2160">
        <w:t>Δ</w:t>
      </w:r>
      <w:r w:rsidR="00A23FAA" w:rsidRPr="003A2160">
        <w:t>P)</w:t>
      </w:r>
      <w:r w:rsidR="00A23FAA" w:rsidRPr="003A2160">
        <w:rPr>
          <w:rFonts w:hint="eastAsia"/>
        </w:rPr>
        <w:t>，單月調幅在</w:t>
      </w:r>
      <w:r w:rsidR="00A23FAA" w:rsidRPr="003A2160">
        <w:t>3%</w:t>
      </w:r>
      <w:r w:rsidR="00A23FAA" w:rsidRPr="003A2160">
        <w:rPr>
          <w:rFonts w:hint="eastAsia"/>
        </w:rPr>
        <w:t>以內，連續</w:t>
      </w:r>
      <w:r w:rsidR="00A23FAA" w:rsidRPr="003A2160">
        <w:t>3</w:t>
      </w:r>
      <w:r w:rsidR="00A23FAA" w:rsidRPr="003A2160">
        <w:rPr>
          <w:rFonts w:hint="eastAsia"/>
        </w:rPr>
        <w:t>個月累積調幅在</w:t>
      </w:r>
      <w:r w:rsidR="00A23FAA" w:rsidRPr="003A2160">
        <w:t>6%</w:t>
      </w:r>
      <w:r w:rsidR="00A23FAA" w:rsidRPr="003A2160">
        <w:rPr>
          <w:rFonts w:hint="eastAsia"/>
        </w:rPr>
        <w:t>內，授權台灣中油公司自行公佈後陳報經濟部備查，超出授權幅度，則陳報經濟部核定</w:t>
      </w:r>
      <w:r w:rsidR="00DA34B4" w:rsidRPr="003A2160">
        <w:rPr>
          <w:rFonts w:hint="eastAsia"/>
        </w:rPr>
        <w:t>。</w:t>
      </w:r>
    </w:p>
    <w:p w:rsidR="007A08B6" w:rsidRPr="003A2160" w:rsidRDefault="001511B4" w:rsidP="007A08B6">
      <w:pPr>
        <w:pStyle w:val="123"/>
        <w:ind w:left="1133" w:hanging="283"/>
      </w:pPr>
      <w:r w:rsidRPr="003A2160">
        <w:t>3.</w:t>
      </w:r>
      <w:r w:rsidRPr="003A2160">
        <w:rPr>
          <w:rFonts w:hint="eastAsia"/>
        </w:rPr>
        <w:t>台灣中油公司</w:t>
      </w:r>
      <w:r w:rsidR="007A08B6" w:rsidRPr="003A2160">
        <w:rPr>
          <w:rFonts w:hint="eastAsia"/>
        </w:rPr>
        <w:t>於肩負政府照顧民生、穩定物價及兼顧產業競爭力之政策性任務下，產品售價雖未能依循一般商業機制完全有效反映成本，惟鑑於國內能源多仰賴進口，允宜審慎評估國際燃料發展及淨零轉型政策等對於營運之影響，強化營運成本之控管及主要產品價格費率公平合理之調整機制，以改善事業營運績效。</w:t>
      </w:r>
    </w:p>
    <w:p w:rsidR="002C4D7F" w:rsidRPr="003A2160" w:rsidRDefault="002C4D7F" w:rsidP="002C4D7F">
      <w:pPr>
        <w:ind w:left="567" w:firstLine="567"/>
      </w:pPr>
      <w:r w:rsidRPr="003A2160">
        <w:rPr>
          <w:rFonts w:hint="eastAsia"/>
        </w:rPr>
        <w:t>綜上，台灣中油公司</w:t>
      </w:r>
      <w:r w:rsidR="002D5588" w:rsidRPr="003A2160">
        <w:rPr>
          <w:rFonts w:hint="eastAsia"/>
        </w:rPr>
        <w:t>114年度預算案「營業收入」編列1兆2,086億7,674萬2千元，較113年度預算案減少132億6,384萬1千元</w:t>
      </w:r>
      <w:r w:rsidR="00AF3374" w:rsidRPr="003A2160">
        <w:rPr>
          <w:rFonts w:hint="eastAsia"/>
        </w:rPr>
        <w:t>，</w:t>
      </w:r>
      <w:r w:rsidR="002D5588" w:rsidRPr="003A2160">
        <w:rPr>
          <w:rFonts w:hint="eastAsia"/>
        </w:rPr>
        <w:t>減幅1.09%</w:t>
      </w:r>
      <w:r w:rsidR="005A3E0E" w:rsidRPr="003A2160">
        <w:rPr>
          <w:rFonts w:hint="eastAsia"/>
        </w:rPr>
        <w:t>，</w:t>
      </w:r>
      <w:r w:rsidR="00AF3374" w:rsidRPr="003A2160">
        <w:rPr>
          <w:rFonts w:hint="eastAsia"/>
        </w:rPr>
        <w:t>經檢視114年度預算案之產品銷售量除成品天然氣較113年度成長外，其餘產品均概呈下降；</w:t>
      </w:r>
      <w:r w:rsidR="005A3E0E" w:rsidRPr="003A2160">
        <w:rPr>
          <w:rFonts w:hint="eastAsia"/>
        </w:rPr>
        <w:t>且</w:t>
      </w:r>
      <w:r w:rsidR="00AF3374" w:rsidRPr="003A2160">
        <w:rPr>
          <w:rFonts w:hint="eastAsia"/>
        </w:rPr>
        <w:t>近</w:t>
      </w:r>
      <w:r w:rsidR="005A3E0E" w:rsidRPr="003A2160">
        <w:rPr>
          <w:rFonts w:hint="eastAsia"/>
        </w:rPr>
        <w:t>3</w:t>
      </w:r>
      <w:r w:rsidR="00AF3374" w:rsidRPr="003A2160">
        <w:rPr>
          <w:rFonts w:hint="eastAsia"/>
        </w:rPr>
        <w:t>年</w:t>
      </w:r>
      <w:r w:rsidR="005A3E0E" w:rsidRPr="003A2160">
        <w:rPr>
          <w:rFonts w:hint="eastAsia"/>
        </w:rPr>
        <w:t>決算成品天然氣及液化石油氣之</w:t>
      </w:r>
      <w:r w:rsidR="00AF3374" w:rsidRPr="003A2160">
        <w:rPr>
          <w:rFonts w:hint="eastAsia"/>
        </w:rPr>
        <w:t>單位售價低於單位成本致銷售虧損，允宜盤整產業景氣變化、國際燃料發展及淨零轉型政策等因素所面臨經營挑戰</w:t>
      </w:r>
      <w:r w:rsidR="00510E3C">
        <w:rPr>
          <w:rFonts w:hint="eastAsia"/>
        </w:rPr>
        <w:t>妥謀因應</w:t>
      </w:r>
      <w:r w:rsidR="00AF3374" w:rsidRPr="003A2160">
        <w:rPr>
          <w:rFonts w:hint="eastAsia"/>
        </w:rPr>
        <w:t>，</w:t>
      </w:r>
      <w:r w:rsidR="00510E3C">
        <w:rPr>
          <w:rFonts w:hint="eastAsia"/>
        </w:rPr>
        <w:t>並</w:t>
      </w:r>
      <w:r w:rsidR="00AF3374" w:rsidRPr="003A2160">
        <w:rPr>
          <w:rFonts w:hint="eastAsia"/>
        </w:rPr>
        <w:t>強化成本控管及售價費率之調整機制，</w:t>
      </w:r>
      <w:r w:rsidR="007F0E1A" w:rsidRPr="003A2160">
        <w:rPr>
          <w:rFonts w:hint="eastAsia"/>
        </w:rPr>
        <w:t>落實使用者付費原則，</w:t>
      </w:r>
      <w:r w:rsidR="00AF3374" w:rsidRPr="003A2160">
        <w:rPr>
          <w:rFonts w:hint="eastAsia"/>
        </w:rPr>
        <w:t>以維營運健全</w:t>
      </w:r>
      <w:r w:rsidRPr="003A2160">
        <w:rPr>
          <w:rFonts w:hint="eastAsia"/>
        </w:rPr>
        <w:t>。</w:t>
      </w:r>
    </w:p>
    <w:p w:rsidR="00EC5DE7" w:rsidRPr="003A2160" w:rsidRDefault="00EC5DE7" w:rsidP="00EC5DE7">
      <w:pPr>
        <w:ind w:leftChars="5" w:left="787" w:rightChars="-155" w:right="-439" w:hangingChars="307" w:hanging="773"/>
        <w:rPr>
          <w:rFonts w:hAnsi="標楷體"/>
          <w:spacing w:val="-16"/>
          <w:sz w:val="24"/>
          <w:szCs w:val="24"/>
        </w:rPr>
      </w:pPr>
      <w:r w:rsidRPr="003A2160">
        <w:rPr>
          <w:rFonts w:hAnsi="標楷體" w:hint="eastAsia"/>
          <w:b/>
          <w:spacing w:val="-16"/>
        </w:rPr>
        <w:t>表</w:t>
      </w:r>
      <w:r w:rsidRPr="003A2160">
        <w:rPr>
          <w:rFonts w:hAnsi="標楷體"/>
          <w:b/>
          <w:spacing w:val="-16"/>
        </w:rPr>
        <w:t>2</w:t>
      </w:r>
      <w:r w:rsidRPr="003A2160">
        <w:rPr>
          <w:rFonts w:hAnsi="標楷體" w:hint="eastAsia"/>
          <w:b/>
          <w:spacing w:val="-16"/>
        </w:rPr>
        <w:t xml:space="preserve">  台灣中油公司1</w:t>
      </w:r>
      <w:r w:rsidRPr="003A2160">
        <w:rPr>
          <w:rFonts w:hAnsi="標楷體"/>
          <w:b/>
          <w:spacing w:val="-16"/>
        </w:rPr>
        <w:t>08</w:t>
      </w:r>
      <w:r w:rsidRPr="003A2160">
        <w:rPr>
          <w:rFonts w:hAnsi="標楷體" w:hint="eastAsia"/>
          <w:b/>
          <w:spacing w:val="-16"/>
        </w:rPr>
        <w:t>至11</w:t>
      </w:r>
      <w:r w:rsidRPr="003A2160">
        <w:rPr>
          <w:rFonts w:hAnsi="標楷體"/>
          <w:b/>
          <w:spacing w:val="-16"/>
        </w:rPr>
        <w:t>2</w:t>
      </w:r>
      <w:r w:rsidRPr="003A2160">
        <w:rPr>
          <w:rFonts w:hAnsi="標楷體" w:hint="eastAsia"/>
          <w:b/>
          <w:spacing w:val="-16"/>
        </w:rPr>
        <w:t xml:space="preserve">年度產品單位成本與售價比較表 </w:t>
      </w:r>
      <w:r w:rsidRPr="003A2160">
        <w:rPr>
          <w:rFonts w:hAnsi="標楷體" w:hint="eastAsia"/>
          <w:spacing w:val="-16"/>
          <w:sz w:val="24"/>
          <w:szCs w:val="24"/>
        </w:rPr>
        <w:t>單位：新臺幣元</w:t>
      </w:r>
    </w:p>
    <w:tbl>
      <w:tblPr>
        <w:tblW w:w="8524"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709"/>
        <w:gridCol w:w="567"/>
        <w:gridCol w:w="1050"/>
        <w:gridCol w:w="13"/>
        <w:gridCol w:w="1224"/>
        <w:gridCol w:w="13"/>
        <w:gridCol w:w="1224"/>
        <w:gridCol w:w="13"/>
        <w:gridCol w:w="1224"/>
        <w:gridCol w:w="13"/>
        <w:gridCol w:w="1224"/>
        <w:gridCol w:w="13"/>
        <w:gridCol w:w="1224"/>
        <w:gridCol w:w="13"/>
      </w:tblGrid>
      <w:tr w:rsidR="00EC5DE7" w:rsidRPr="003A2160" w:rsidTr="00DD1FFA">
        <w:trPr>
          <w:trHeight w:val="283"/>
          <w:tblHeader/>
        </w:trPr>
        <w:tc>
          <w:tcPr>
            <w:tcW w:w="709" w:type="dxa"/>
            <w:shd w:val="clear" w:color="auto" w:fill="auto"/>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產品</w:t>
            </w:r>
          </w:p>
        </w:tc>
        <w:tc>
          <w:tcPr>
            <w:tcW w:w="567" w:type="dxa"/>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單位</w:t>
            </w:r>
          </w:p>
        </w:tc>
        <w:tc>
          <w:tcPr>
            <w:tcW w:w="1063" w:type="dxa"/>
            <w:gridSpan w:val="2"/>
            <w:shd w:val="clear" w:color="auto" w:fill="auto"/>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項目</w:t>
            </w:r>
          </w:p>
        </w:tc>
        <w:tc>
          <w:tcPr>
            <w:tcW w:w="1237" w:type="dxa"/>
            <w:gridSpan w:val="2"/>
            <w:shd w:val="clear" w:color="auto" w:fill="auto"/>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108年度</w:t>
            </w:r>
          </w:p>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決算</w:t>
            </w:r>
          </w:p>
        </w:tc>
        <w:tc>
          <w:tcPr>
            <w:tcW w:w="1237" w:type="dxa"/>
            <w:gridSpan w:val="2"/>
            <w:shd w:val="clear" w:color="auto" w:fill="auto"/>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109年度</w:t>
            </w:r>
          </w:p>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決算</w:t>
            </w:r>
          </w:p>
        </w:tc>
        <w:tc>
          <w:tcPr>
            <w:tcW w:w="1237" w:type="dxa"/>
            <w:gridSpan w:val="2"/>
            <w:shd w:val="clear" w:color="auto" w:fill="auto"/>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110年度</w:t>
            </w:r>
          </w:p>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決算</w:t>
            </w:r>
          </w:p>
        </w:tc>
        <w:tc>
          <w:tcPr>
            <w:tcW w:w="1237" w:type="dxa"/>
            <w:gridSpan w:val="2"/>
            <w:shd w:val="clear" w:color="auto" w:fill="auto"/>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111年度</w:t>
            </w:r>
          </w:p>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決算</w:t>
            </w:r>
          </w:p>
        </w:tc>
        <w:tc>
          <w:tcPr>
            <w:tcW w:w="1237" w:type="dxa"/>
            <w:gridSpan w:val="2"/>
            <w:shd w:val="clear" w:color="auto" w:fill="auto"/>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112年度</w:t>
            </w:r>
          </w:p>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決算</w:t>
            </w:r>
          </w:p>
        </w:tc>
      </w:tr>
      <w:tr w:rsidR="00EC5DE7" w:rsidRPr="003A2160" w:rsidTr="00DD1FFA">
        <w:trPr>
          <w:gridAfter w:val="1"/>
          <w:wAfter w:w="13" w:type="dxa"/>
          <w:trHeight w:val="255"/>
        </w:trPr>
        <w:tc>
          <w:tcPr>
            <w:tcW w:w="709" w:type="dxa"/>
            <w:vMerge w:val="restart"/>
            <w:shd w:val="clear" w:color="auto" w:fill="FFFFFF"/>
            <w:vAlign w:val="center"/>
          </w:tcPr>
          <w:p w:rsidR="00EC5DE7" w:rsidRPr="003A2160" w:rsidRDefault="00EC5DE7" w:rsidP="003026F1">
            <w:pPr>
              <w:pStyle w:val="142"/>
              <w:spacing w:line="240" w:lineRule="exact"/>
              <w:ind w:rightChars="10" w:right="28"/>
              <w:jc w:val="both"/>
              <w:rPr>
                <w:rFonts w:hAnsi="標楷體"/>
                <w:spacing w:val="-20"/>
                <w:szCs w:val="24"/>
              </w:rPr>
            </w:pPr>
            <w:r w:rsidRPr="003A2160">
              <w:rPr>
                <w:rFonts w:hAnsi="標楷體" w:hint="eastAsia"/>
                <w:spacing w:val="-20"/>
                <w:szCs w:val="24"/>
              </w:rPr>
              <w:t>成品天然氣</w:t>
            </w:r>
          </w:p>
        </w:tc>
        <w:tc>
          <w:tcPr>
            <w:tcW w:w="567" w:type="dxa"/>
            <w:vMerge w:val="restart"/>
            <w:shd w:val="clear" w:color="auto" w:fill="FFFFFF"/>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千立方公尺</w:t>
            </w: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單位售價</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11,716.31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8,287.48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8,307.21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13,985.08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14,888.82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單位成本</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10,941.54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7,659.91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11,238.85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22,113.81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15,834.36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單位盈虧</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774.77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627.57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-2,931.64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-8,128.73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-945.54 </w:t>
            </w:r>
          </w:p>
        </w:tc>
      </w:tr>
      <w:tr w:rsidR="00EC5DE7" w:rsidRPr="003A2160" w:rsidTr="00DD1FFA">
        <w:trPr>
          <w:gridAfter w:val="1"/>
          <w:wAfter w:w="13" w:type="dxa"/>
          <w:trHeight w:val="255"/>
        </w:trPr>
        <w:tc>
          <w:tcPr>
            <w:tcW w:w="709" w:type="dxa"/>
            <w:vMerge w:val="restart"/>
            <w:shd w:val="clear" w:color="auto" w:fill="FFFFFF"/>
            <w:vAlign w:val="center"/>
          </w:tcPr>
          <w:p w:rsidR="00EC5DE7" w:rsidRPr="003A2160" w:rsidRDefault="00EC5DE7" w:rsidP="003026F1">
            <w:pPr>
              <w:pStyle w:val="142"/>
              <w:spacing w:line="240" w:lineRule="exact"/>
              <w:ind w:rightChars="10" w:right="28"/>
              <w:jc w:val="both"/>
              <w:rPr>
                <w:rFonts w:hAnsi="標楷體"/>
                <w:spacing w:val="-20"/>
                <w:szCs w:val="24"/>
              </w:rPr>
            </w:pPr>
            <w:r w:rsidRPr="003A2160">
              <w:rPr>
                <w:rFonts w:hAnsi="標楷體" w:hint="eastAsia"/>
                <w:spacing w:val="-20"/>
                <w:szCs w:val="24"/>
              </w:rPr>
              <w:t>液化石油氣</w:t>
            </w:r>
          </w:p>
        </w:tc>
        <w:tc>
          <w:tcPr>
            <w:tcW w:w="567" w:type="dxa"/>
            <w:vMerge w:val="restart"/>
            <w:shd w:val="clear" w:color="auto" w:fill="FFFFFF"/>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公噸</w:t>
            </w: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單位售價</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20,426.46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14,476.17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15,475.83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15,531.50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15,511.97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單位成本</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19,028.45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13,832.73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18,906.93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28,419.55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22,137.67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單位盈虧</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1,398.01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643.44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-3,431.10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-12,888.05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-6,625.70 </w:t>
            </w:r>
          </w:p>
        </w:tc>
      </w:tr>
      <w:tr w:rsidR="00EC5DE7" w:rsidRPr="003A2160" w:rsidTr="00DD1FFA">
        <w:trPr>
          <w:gridAfter w:val="1"/>
          <w:wAfter w:w="13" w:type="dxa"/>
          <w:trHeight w:val="255"/>
        </w:trPr>
        <w:tc>
          <w:tcPr>
            <w:tcW w:w="709" w:type="dxa"/>
            <w:vMerge w:val="restart"/>
            <w:shd w:val="clear" w:color="auto" w:fill="FFFFFF"/>
            <w:vAlign w:val="center"/>
          </w:tcPr>
          <w:p w:rsidR="00EC5DE7" w:rsidRPr="003A2160" w:rsidRDefault="00EC5DE7" w:rsidP="003026F1">
            <w:pPr>
              <w:pStyle w:val="142"/>
              <w:spacing w:line="240" w:lineRule="exact"/>
              <w:ind w:rightChars="10" w:right="28"/>
              <w:jc w:val="both"/>
              <w:rPr>
                <w:rFonts w:hAnsi="標楷體"/>
                <w:spacing w:val="-20"/>
                <w:szCs w:val="24"/>
              </w:rPr>
            </w:pPr>
            <w:r w:rsidRPr="003A2160">
              <w:rPr>
                <w:rFonts w:hAnsi="標楷體" w:hint="eastAsia"/>
                <w:spacing w:val="-20"/>
                <w:szCs w:val="24"/>
              </w:rPr>
              <w:t>車用汽油</w:t>
            </w:r>
          </w:p>
        </w:tc>
        <w:tc>
          <w:tcPr>
            <w:tcW w:w="567" w:type="dxa"/>
            <w:vMerge w:val="restart"/>
            <w:shd w:val="clear" w:color="auto" w:fill="FFFFFF"/>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公秉</w:t>
            </w: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單位售價</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23,088.33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19,073.21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23,417.44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26,915.34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26,494.00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單位成本</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22,462.10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19,526.51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20,550.19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27,830.40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26,078.19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單位盈虧</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626.23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-453.30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2,867.25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-915.06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415.80 </w:t>
            </w:r>
          </w:p>
        </w:tc>
      </w:tr>
      <w:tr w:rsidR="00EC5DE7" w:rsidRPr="003A2160" w:rsidTr="00DD1FFA">
        <w:trPr>
          <w:gridAfter w:val="1"/>
          <w:wAfter w:w="13" w:type="dxa"/>
          <w:trHeight w:val="255"/>
        </w:trPr>
        <w:tc>
          <w:tcPr>
            <w:tcW w:w="709" w:type="dxa"/>
            <w:vMerge w:val="restart"/>
            <w:shd w:val="clear" w:color="auto" w:fill="FFFFFF"/>
            <w:vAlign w:val="center"/>
          </w:tcPr>
          <w:p w:rsidR="00EC5DE7" w:rsidRPr="003A2160" w:rsidRDefault="00EC5DE7" w:rsidP="00894DC4">
            <w:pPr>
              <w:pStyle w:val="142"/>
              <w:spacing w:line="240" w:lineRule="exact"/>
              <w:jc w:val="both"/>
              <w:rPr>
                <w:rFonts w:hAnsi="標楷體"/>
                <w:spacing w:val="-20"/>
                <w:szCs w:val="24"/>
              </w:rPr>
            </w:pPr>
            <w:r w:rsidRPr="003A2160">
              <w:rPr>
                <w:rFonts w:hAnsi="標楷體" w:hint="eastAsia"/>
                <w:spacing w:val="-20"/>
                <w:szCs w:val="24"/>
              </w:rPr>
              <w:t>柴油</w:t>
            </w:r>
          </w:p>
        </w:tc>
        <w:tc>
          <w:tcPr>
            <w:tcW w:w="567" w:type="dxa"/>
            <w:vMerge w:val="restart"/>
            <w:shd w:val="clear" w:color="auto" w:fill="FFFFFF"/>
            <w:vAlign w:val="center"/>
          </w:tcPr>
          <w:p w:rsidR="00EC5DE7" w:rsidRPr="003A2160" w:rsidRDefault="00EC5DE7" w:rsidP="00894DC4">
            <w:pPr>
              <w:pStyle w:val="142"/>
              <w:spacing w:line="240" w:lineRule="exact"/>
              <w:jc w:val="center"/>
              <w:rPr>
                <w:rFonts w:hAnsi="標楷體"/>
                <w:spacing w:val="-20"/>
                <w:szCs w:val="24"/>
              </w:rPr>
            </w:pPr>
            <w:r w:rsidRPr="003A2160">
              <w:rPr>
                <w:rFonts w:hAnsi="標楷體" w:hint="eastAsia"/>
                <w:spacing w:val="-20"/>
                <w:szCs w:val="24"/>
              </w:rPr>
              <w:t>公秉</w:t>
            </w: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單位售價</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18,785.40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14,043.12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19,569.40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24,441.37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23,229.90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單位成本</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17,978.52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15,165.68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16,763.14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23,144.67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25,195.03 </w:t>
            </w:r>
          </w:p>
        </w:tc>
      </w:tr>
      <w:tr w:rsidR="00EC5DE7" w:rsidRPr="003A2160" w:rsidTr="00DD1FFA">
        <w:trPr>
          <w:gridAfter w:val="1"/>
          <w:wAfter w:w="13" w:type="dxa"/>
          <w:trHeight w:val="255"/>
        </w:trPr>
        <w:tc>
          <w:tcPr>
            <w:tcW w:w="709" w:type="dxa"/>
            <w:vMerge/>
            <w:shd w:val="clear" w:color="auto" w:fill="FFFFFF"/>
            <w:vAlign w:val="center"/>
          </w:tcPr>
          <w:p w:rsidR="00EC5DE7" w:rsidRPr="003A2160" w:rsidRDefault="00EC5DE7" w:rsidP="00894DC4">
            <w:pPr>
              <w:pStyle w:val="142"/>
              <w:spacing w:line="240" w:lineRule="exact"/>
              <w:jc w:val="both"/>
              <w:rPr>
                <w:rFonts w:hAnsi="標楷體"/>
                <w:spacing w:val="-20"/>
                <w:szCs w:val="24"/>
              </w:rPr>
            </w:pPr>
          </w:p>
        </w:tc>
        <w:tc>
          <w:tcPr>
            <w:tcW w:w="567" w:type="dxa"/>
            <w:vMerge/>
            <w:shd w:val="clear" w:color="auto" w:fill="FFFFFF"/>
            <w:vAlign w:val="center"/>
          </w:tcPr>
          <w:p w:rsidR="00EC5DE7" w:rsidRPr="003A2160" w:rsidRDefault="00EC5DE7" w:rsidP="00894DC4">
            <w:pPr>
              <w:pStyle w:val="142"/>
              <w:spacing w:line="240" w:lineRule="exact"/>
              <w:jc w:val="center"/>
              <w:rPr>
                <w:rFonts w:hAnsi="標楷體"/>
                <w:spacing w:val="-20"/>
                <w:szCs w:val="24"/>
              </w:rPr>
            </w:pPr>
          </w:p>
        </w:tc>
        <w:tc>
          <w:tcPr>
            <w:tcW w:w="1050" w:type="dxa"/>
            <w:shd w:val="clear" w:color="auto" w:fill="FFFFFF"/>
            <w:vAlign w:val="center"/>
          </w:tcPr>
          <w:p w:rsidR="00EC5DE7" w:rsidRPr="003A2160" w:rsidRDefault="00EC5DE7" w:rsidP="00894DC4">
            <w:pPr>
              <w:spacing w:line="240" w:lineRule="exact"/>
              <w:ind w:leftChars="0" w:left="0" w:firstLineChars="0" w:firstLine="0"/>
              <w:rPr>
                <w:rFonts w:hAnsi="標楷體"/>
                <w:sz w:val="24"/>
                <w:szCs w:val="24"/>
              </w:rPr>
            </w:pPr>
            <w:r w:rsidRPr="003A2160">
              <w:rPr>
                <w:rFonts w:hAnsi="標楷體" w:hint="eastAsia"/>
                <w:sz w:val="24"/>
                <w:szCs w:val="24"/>
              </w:rPr>
              <w:t>單位盈虧</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806.88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-1,122.56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2,806.26 </w:t>
            </w:r>
          </w:p>
        </w:tc>
        <w:tc>
          <w:tcPr>
            <w:tcW w:w="1237" w:type="dxa"/>
            <w:gridSpan w:val="2"/>
            <w:shd w:val="clear" w:color="auto" w:fill="FFFFFF"/>
            <w:vAlign w:val="center"/>
          </w:tcPr>
          <w:p w:rsidR="00EC5DE7" w:rsidRPr="003A2160" w:rsidRDefault="00EC5DE7" w:rsidP="00894DC4">
            <w:pPr>
              <w:spacing w:line="240" w:lineRule="exact"/>
              <w:ind w:leftChars="0" w:left="0" w:firstLineChars="0" w:firstLine="0"/>
              <w:jc w:val="right"/>
              <w:rPr>
                <w:sz w:val="24"/>
                <w:szCs w:val="24"/>
              </w:rPr>
            </w:pPr>
            <w:r w:rsidRPr="003A2160">
              <w:rPr>
                <w:sz w:val="24"/>
                <w:szCs w:val="24"/>
              </w:rPr>
              <w:t xml:space="preserve">1,296.70 </w:t>
            </w:r>
          </w:p>
        </w:tc>
        <w:tc>
          <w:tcPr>
            <w:tcW w:w="1237" w:type="dxa"/>
            <w:gridSpan w:val="2"/>
            <w:shd w:val="clear" w:color="auto" w:fill="FFFFFF"/>
            <w:vAlign w:val="center"/>
          </w:tcPr>
          <w:p w:rsidR="00EC5DE7" w:rsidRPr="00510E3C" w:rsidRDefault="00EC5DE7" w:rsidP="00894DC4">
            <w:pPr>
              <w:spacing w:line="240" w:lineRule="exact"/>
              <w:ind w:leftChars="0" w:left="0" w:firstLineChars="0" w:firstLine="0"/>
              <w:jc w:val="right"/>
              <w:rPr>
                <w:color w:val="FF0000"/>
                <w:sz w:val="24"/>
                <w:szCs w:val="24"/>
              </w:rPr>
            </w:pPr>
            <w:r w:rsidRPr="00510E3C">
              <w:rPr>
                <w:color w:val="FF0000"/>
                <w:sz w:val="24"/>
                <w:szCs w:val="24"/>
              </w:rPr>
              <w:t xml:space="preserve">-1,965.13 </w:t>
            </w:r>
          </w:p>
        </w:tc>
      </w:tr>
    </w:tbl>
    <w:p w:rsidR="00EC5DE7" w:rsidRPr="003A2160" w:rsidRDefault="00EC5DE7" w:rsidP="00EC5DE7">
      <w:pPr>
        <w:spacing w:line="280" w:lineRule="exact"/>
        <w:ind w:leftChars="0" w:left="0" w:firstLineChars="0" w:firstLine="0"/>
        <w:rPr>
          <w:rFonts w:hAnsi="標楷體"/>
          <w:sz w:val="24"/>
          <w:szCs w:val="24"/>
        </w:rPr>
      </w:pPr>
      <w:r w:rsidRPr="003A2160">
        <w:rPr>
          <w:rFonts w:hAnsi="標楷體" w:hint="eastAsia"/>
          <w:sz w:val="24"/>
          <w:szCs w:val="24"/>
        </w:rPr>
        <w:t>說    明：108至11</w:t>
      </w:r>
      <w:r w:rsidRPr="003A2160">
        <w:rPr>
          <w:rFonts w:hAnsi="標楷體"/>
          <w:sz w:val="24"/>
          <w:szCs w:val="24"/>
        </w:rPr>
        <w:t>2</w:t>
      </w:r>
      <w:r w:rsidRPr="003A2160">
        <w:rPr>
          <w:rFonts w:hAnsi="標楷體" w:hint="eastAsia"/>
          <w:sz w:val="24"/>
          <w:szCs w:val="24"/>
        </w:rPr>
        <w:t>年度均為決算</w:t>
      </w:r>
      <w:r w:rsidR="00CF4329" w:rsidRPr="003A2160">
        <w:rPr>
          <w:rFonts w:hAnsi="標楷體" w:hint="eastAsia"/>
          <w:sz w:val="24"/>
          <w:szCs w:val="24"/>
        </w:rPr>
        <w:t>審定</w:t>
      </w:r>
      <w:r w:rsidRPr="003A2160">
        <w:rPr>
          <w:rFonts w:hAnsi="標楷體" w:hint="eastAsia"/>
          <w:sz w:val="24"/>
          <w:szCs w:val="24"/>
        </w:rPr>
        <w:t>數。</w:t>
      </w:r>
    </w:p>
    <w:p w:rsidR="00EC5DE7" w:rsidRPr="003A2160" w:rsidRDefault="00EC5DE7" w:rsidP="00EC5DE7">
      <w:pPr>
        <w:spacing w:line="280" w:lineRule="exact"/>
        <w:ind w:leftChars="0" w:left="0" w:firstLineChars="0" w:firstLine="0"/>
        <w:rPr>
          <w:rFonts w:hAnsi="標楷體"/>
          <w:sz w:val="24"/>
          <w:szCs w:val="24"/>
        </w:rPr>
      </w:pPr>
      <w:r w:rsidRPr="003A2160">
        <w:rPr>
          <w:rFonts w:hAnsi="標楷體" w:hint="eastAsia"/>
          <w:sz w:val="24"/>
          <w:szCs w:val="24"/>
        </w:rPr>
        <w:t>資料來源：台灣中油公司提供。</w:t>
      </w:r>
    </w:p>
    <w:p w:rsidR="000C0D83" w:rsidRPr="003A2160" w:rsidRDefault="000C0D83" w:rsidP="002C4D7F">
      <w:pPr>
        <w:pStyle w:val="22"/>
        <w:ind w:left="850" w:firstLine="567"/>
      </w:pPr>
    </w:p>
    <w:p w:rsidR="00634A88" w:rsidRPr="003A2160" w:rsidRDefault="002C4D7F" w:rsidP="00CB1E93">
      <w:pPr>
        <w:pStyle w:val="14"/>
        <w:ind w:left="567" w:hanging="567"/>
        <w:rPr>
          <w:rFonts w:hAnsi="標楷體"/>
        </w:rPr>
      </w:pPr>
      <w:bookmarkStart w:id="66" w:name="_Toc181980635"/>
      <w:r w:rsidRPr="003A2160">
        <w:rPr>
          <w:rFonts w:hAnsi="標楷體" w:hint="eastAsia"/>
        </w:rPr>
        <w:t>八</w:t>
      </w:r>
      <w:r w:rsidR="00634A88" w:rsidRPr="003A2160">
        <w:rPr>
          <w:rFonts w:hAnsi="標楷體" w:hint="eastAsia"/>
        </w:rPr>
        <w:t>、</w:t>
      </w:r>
      <w:r w:rsidR="00CB1E93" w:rsidRPr="003A2160">
        <w:rPr>
          <w:rFonts w:hAnsi="標楷體" w:hint="eastAsia"/>
        </w:rPr>
        <w:t>114年度探勘費用增編13.67億元，惟</w:t>
      </w:r>
      <w:r w:rsidR="00965100" w:rsidRPr="003A2160">
        <w:rPr>
          <w:rFonts w:hAnsi="標楷體" w:hint="eastAsia"/>
        </w:rPr>
        <w:t>近</w:t>
      </w:r>
      <w:r w:rsidR="001E3F10" w:rsidRPr="003A2160">
        <w:rPr>
          <w:rFonts w:hAnsi="標楷體"/>
        </w:rPr>
        <w:t>5</w:t>
      </w:r>
      <w:r w:rsidR="00965100" w:rsidRPr="003A2160">
        <w:rPr>
          <w:rFonts w:hAnsi="標楷體" w:hint="eastAsia"/>
        </w:rPr>
        <w:t>年</w:t>
      </w:r>
      <w:r w:rsidR="00D6368A">
        <w:rPr>
          <w:rFonts w:hAnsi="標楷體" w:hint="eastAsia"/>
        </w:rPr>
        <w:t>執行結果，除</w:t>
      </w:r>
      <w:r w:rsidR="004E4328" w:rsidRPr="003A2160">
        <w:rPr>
          <w:rFonts w:hAnsi="標楷體" w:hint="eastAsia"/>
        </w:rPr>
        <w:t>112年度</w:t>
      </w:r>
      <w:r w:rsidR="00D6368A">
        <w:rPr>
          <w:rFonts w:hAnsi="標楷體" w:hint="eastAsia"/>
        </w:rPr>
        <w:t>外</w:t>
      </w:r>
      <w:r w:rsidR="00F70930" w:rsidRPr="003A2160">
        <w:rPr>
          <w:rFonts w:hAnsi="標楷體" w:hint="eastAsia"/>
        </w:rPr>
        <w:t>其餘年度執行率</w:t>
      </w:r>
      <w:r w:rsidR="00D6368A">
        <w:rPr>
          <w:rFonts w:hAnsi="標楷體" w:hint="eastAsia"/>
        </w:rPr>
        <w:t>均</w:t>
      </w:r>
      <w:r w:rsidR="004E4328" w:rsidRPr="003A2160">
        <w:rPr>
          <w:rFonts w:hAnsi="標楷體" w:hint="eastAsia"/>
        </w:rPr>
        <w:t>未達5成</w:t>
      </w:r>
      <w:r w:rsidR="00EC1A31" w:rsidRPr="003A2160">
        <w:rPr>
          <w:rFonts w:hAnsi="標楷體" w:hint="eastAsia"/>
        </w:rPr>
        <w:t>，</w:t>
      </w:r>
      <w:r w:rsidR="00634A88" w:rsidRPr="003A2160">
        <w:rPr>
          <w:rFonts w:hAnsi="標楷體" w:hint="eastAsia"/>
        </w:rPr>
        <w:t>允宜審酌執行量能</w:t>
      </w:r>
      <w:r w:rsidR="00D6368A">
        <w:rPr>
          <w:rFonts w:hAnsi="標楷體" w:hint="eastAsia"/>
        </w:rPr>
        <w:t>，核實</w:t>
      </w:r>
      <w:r w:rsidR="00634A88" w:rsidRPr="003A2160">
        <w:rPr>
          <w:rFonts w:hAnsi="標楷體" w:hint="eastAsia"/>
        </w:rPr>
        <w:t>編列</w:t>
      </w:r>
      <w:bookmarkEnd w:id="63"/>
      <w:bookmarkEnd w:id="64"/>
      <w:bookmarkEnd w:id="65"/>
      <w:r w:rsidR="00F74659" w:rsidRPr="003A2160">
        <w:rPr>
          <w:rFonts w:hAnsi="標楷體" w:hint="eastAsia"/>
        </w:rPr>
        <w:t>所需經費</w:t>
      </w:r>
      <w:bookmarkEnd w:id="66"/>
    </w:p>
    <w:p w:rsidR="00887AFA" w:rsidRPr="003A2160" w:rsidRDefault="00887AFA" w:rsidP="002C305B">
      <w:pPr>
        <w:ind w:left="567" w:firstLine="567"/>
        <w:rPr>
          <w:rFonts w:hAnsi="標楷體"/>
        </w:rPr>
      </w:pPr>
      <w:r w:rsidRPr="003A2160">
        <w:rPr>
          <w:rFonts w:hAnsi="標楷體" w:hint="eastAsia"/>
        </w:rPr>
        <w:t>台灣中油公司</w:t>
      </w:r>
      <w:r w:rsidR="00634A88" w:rsidRPr="003A2160">
        <w:rPr>
          <w:rFonts w:hAnsi="標楷體" w:hint="eastAsia"/>
        </w:rPr>
        <w:t>11</w:t>
      </w:r>
      <w:r w:rsidR="00FB4F61" w:rsidRPr="003A2160">
        <w:rPr>
          <w:rFonts w:hAnsi="標楷體"/>
        </w:rPr>
        <w:t>4</w:t>
      </w:r>
      <w:r w:rsidR="00634A88" w:rsidRPr="003A2160">
        <w:rPr>
          <w:rFonts w:hAnsi="標楷體" w:hint="eastAsia"/>
        </w:rPr>
        <w:t>年度預算案「其他營業成本</w:t>
      </w:r>
      <w:r w:rsidR="00816674" w:rsidRPr="003A2160">
        <w:rPr>
          <w:rFonts w:hAnsi="標楷體"/>
        </w:rPr>
        <w:t>-</w:t>
      </w:r>
      <w:r w:rsidR="008E0127" w:rsidRPr="003A2160">
        <w:rPr>
          <w:rFonts w:hAnsi="標楷體" w:hint="eastAsia"/>
        </w:rPr>
        <w:t>探勘費用」</w:t>
      </w:r>
      <w:r w:rsidR="00634A88" w:rsidRPr="003A2160">
        <w:rPr>
          <w:rFonts w:hAnsi="標楷體" w:hint="eastAsia"/>
        </w:rPr>
        <w:t>編列</w:t>
      </w:r>
      <w:r w:rsidR="008E0127" w:rsidRPr="003A2160">
        <w:rPr>
          <w:rFonts w:hAnsi="標楷體"/>
        </w:rPr>
        <w:t>77</w:t>
      </w:r>
      <w:r w:rsidR="00634A88" w:rsidRPr="003A2160">
        <w:rPr>
          <w:rFonts w:hAnsi="標楷體" w:hint="eastAsia"/>
        </w:rPr>
        <w:t>億</w:t>
      </w:r>
      <w:r w:rsidR="008E0127" w:rsidRPr="003A2160">
        <w:rPr>
          <w:rFonts w:hAnsi="標楷體" w:hint="eastAsia"/>
        </w:rPr>
        <w:t>417</w:t>
      </w:r>
      <w:r w:rsidR="00634A88" w:rsidRPr="003A2160">
        <w:rPr>
          <w:rFonts w:hAnsi="標楷體" w:hint="eastAsia"/>
        </w:rPr>
        <w:t>萬</w:t>
      </w:r>
      <w:r w:rsidR="008E0127" w:rsidRPr="003A2160">
        <w:rPr>
          <w:rFonts w:hAnsi="標楷體" w:hint="eastAsia"/>
        </w:rPr>
        <w:t>4</w:t>
      </w:r>
      <w:r w:rsidR="0085073F" w:rsidRPr="003A2160">
        <w:rPr>
          <w:rFonts w:hAnsi="標楷體" w:hint="eastAsia"/>
        </w:rPr>
        <w:t>千</w:t>
      </w:r>
      <w:r w:rsidR="00634A88" w:rsidRPr="003A2160">
        <w:rPr>
          <w:rFonts w:hAnsi="標楷體" w:hint="eastAsia"/>
        </w:rPr>
        <w:t>元，較1</w:t>
      </w:r>
      <w:r w:rsidR="0085073F" w:rsidRPr="003A2160">
        <w:rPr>
          <w:rFonts w:hAnsi="標楷體" w:hint="eastAsia"/>
        </w:rPr>
        <w:t>1</w:t>
      </w:r>
      <w:r w:rsidR="008E0127" w:rsidRPr="003A2160">
        <w:rPr>
          <w:rFonts w:hAnsi="標楷體"/>
        </w:rPr>
        <w:t>3</w:t>
      </w:r>
      <w:r w:rsidR="00634A88" w:rsidRPr="003A2160">
        <w:rPr>
          <w:rFonts w:hAnsi="標楷體" w:hint="eastAsia"/>
        </w:rPr>
        <w:t>年度預算</w:t>
      </w:r>
      <w:r w:rsidR="00816674" w:rsidRPr="003A2160">
        <w:rPr>
          <w:rFonts w:hAnsi="標楷體" w:hint="eastAsia"/>
        </w:rPr>
        <w:t>案</w:t>
      </w:r>
      <w:r w:rsidR="008E0127" w:rsidRPr="003A2160">
        <w:rPr>
          <w:rFonts w:hAnsi="標楷體" w:hint="eastAsia"/>
        </w:rPr>
        <w:t>63億3,680萬5千元，</w:t>
      </w:r>
      <w:r w:rsidRPr="003A2160">
        <w:rPr>
          <w:rFonts w:hAnsi="標楷體" w:hint="eastAsia"/>
        </w:rPr>
        <w:t>增加</w:t>
      </w:r>
      <w:r w:rsidR="008E0127" w:rsidRPr="003A2160">
        <w:rPr>
          <w:rFonts w:hAnsi="標楷體"/>
        </w:rPr>
        <w:t>13</w:t>
      </w:r>
      <w:r w:rsidRPr="003A2160">
        <w:rPr>
          <w:rFonts w:hAnsi="標楷體" w:hint="eastAsia"/>
        </w:rPr>
        <w:t>億</w:t>
      </w:r>
      <w:r w:rsidR="008E0127" w:rsidRPr="003A2160">
        <w:rPr>
          <w:rFonts w:hAnsi="標楷體" w:hint="eastAsia"/>
        </w:rPr>
        <w:t>6</w:t>
      </w:r>
      <w:r w:rsidRPr="003A2160">
        <w:rPr>
          <w:rFonts w:hAnsi="標楷體"/>
        </w:rPr>
        <w:t>,</w:t>
      </w:r>
      <w:r w:rsidR="008E0127" w:rsidRPr="003A2160">
        <w:rPr>
          <w:rFonts w:hAnsi="標楷體"/>
        </w:rPr>
        <w:t>736</w:t>
      </w:r>
      <w:r w:rsidRPr="003A2160">
        <w:rPr>
          <w:rFonts w:hAnsi="標楷體" w:hint="eastAsia"/>
        </w:rPr>
        <w:t>萬</w:t>
      </w:r>
      <w:r w:rsidR="008E0127" w:rsidRPr="003A2160">
        <w:rPr>
          <w:rFonts w:hAnsi="標楷體"/>
        </w:rPr>
        <w:t>9</w:t>
      </w:r>
      <w:r w:rsidRPr="003A2160">
        <w:rPr>
          <w:rFonts w:hAnsi="標楷體" w:hint="eastAsia"/>
        </w:rPr>
        <w:t>千元</w:t>
      </w:r>
      <w:r w:rsidR="00634A88" w:rsidRPr="003A2160">
        <w:rPr>
          <w:rFonts w:hAnsi="標楷體" w:hint="eastAsia"/>
        </w:rPr>
        <w:t>(</w:t>
      </w:r>
      <w:r w:rsidRPr="003A2160">
        <w:rPr>
          <w:rFonts w:hAnsi="標楷體" w:hint="eastAsia"/>
        </w:rPr>
        <w:t>增</w:t>
      </w:r>
      <w:r w:rsidR="00634A88" w:rsidRPr="003A2160">
        <w:rPr>
          <w:rFonts w:hAnsi="標楷體" w:hint="eastAsia"/>
        </w:rPr>
        <w:t>幅</w:t>
      </w:r>
      <w:r w:rsidR="008E0127" w:rsidRPr="003A2160">
        <w:rPr>
          <w:rFonts w:hAnsi="標楷體"/>
        </w:rPr>
        <w:t>21.58</w:t>
      </w:r>
      <w:r w:rsidR="00634A88" w:rsidRPr="003A2160">
        <w:rPr>
          <w:rFonts w:hAnsi="標楷體" w:hint="eastAsia"/>
        </w:rPr>
        <w:t>%)，</w:t>
      </w:r>
      <w:r w:rsidRPr="003A2160">
        <w:rPr>
          <w:rFonts w:hAnsi="標楷體" w:hint="eastAsia"/>
        </w:rPr>
        <w:t>主要係供該公司投注資源於國內外</w:t>
      </w:r>
      <w:r w:rsidR="008E0127" w:rsidRPr="003A2160">
        <w:rPr>
          <w:rFonts w:hAnsi="標楷體" w:hint="eastAsia"/>
        </w:rPr>
        <w:t>陸</w:t>
      </w:r>
      <w:r w:rsidRPr="003A2160">
        <w:rPr>
          <w:rFonts w:hAnsi="標楷體" w:hint="eastAsia"/>
        </w:rPr>
        <w:t>海域之油氣</w:t>
      </w:r>
      <w:r w:rsidR="008E0127" w:rsidRPr="003A2160">
        <w:rPr>
          <w:rFonts w:hAnsi="標楷體" w:hint="eastAsia"/>
        </w:rPr>
        <w:t>、地熱能</w:t>
      </w:r>
      <w:r w:rsidRPr="003A2160">
        <w:rPr>
          <w:rFonts w:hAnsi="標楷體" w:hint="eastAsia"/>
        </w:rPr>
        <w:t>探勘</w:t>
      </w:r>
      <w:r w:rsidR="008E0127" w:rsidRPr="003A2160">
        <w:rPr>
          <w:rFonts w:hAnsi="標楷體" w:hint="eastAsia"/>
        </w:rPr>
        <w:t>或碳封存</w:t>
      </w:r>
      <w:r w:rsidRPr="003A2160">
        <w:rPr>
          <w:rFonts w:hAnsi="標楷體" w:hint="eastAsia"/>
        </w:rPr>
        <w:t>工作。經查：</w:t>
      </w:r>
    </w:p>
    <w:p w:rsidR="00634A88" w:rsidRPr="003A2160" w:rsidRDefault="00634A88" w:rsidP="002C305B">
      <w:pPr>
        <w:pStyle w:val="a5"/>
        <w:ind w:left="851" w:hanging="284"/>
        <w:rPr>
          <w:rFonts w:hAnsi="標楷體"/>
          <w:b/>
        </w:rPr>
      </w:pPr>
      <w:r w:rsidRPr="003A2160">
        <w:rPr>
          <w:rFonts w:hAnsi="標楷體" w:hint="eastAsia"/>
          <w:b/>
        </w:rPr>
        <w:t>(一)</w:t>
      </w:r>
      <w:r w:rsidR="00965100" w:rsidRPr="003A2160">
        <w:rPr>
          <w:rFonts w:hAnsi="標楷體" w:hint="eastAsia"/>
          <w:b/>
        </w:rPr>
        <w:t>近5</w:t>
      </w:r>
      <w:r w:rsidRPr="003A2160">
        <w:rPr>
          <w:rFonts w:hAnsi="標楷體" w:hint="eastAsia"/>
          <w:b/>
        </w:rPr>
        <w:t>年度</w:t>
      </w:r>
      <w:r w:rsidR="00C93D9D" w:rsidRPr="003A2160">
        <w:rPr>
          <w:rFonts w:hAnsi="標楷體" w:hint="eastAsia"/>
          <w:b/>
        </w:rPr>
        <w:t>決算</w:t>
      </w:r>
      <w:r w:rsidRPr="003A2160">
        <w:rPr>
          <w:rFonts w:hAnsi="標楷體" w:hint="eastAsia"/>
          <w:b/>
        </w:rPr>
        <w:t>探勘費用</w:t>
      </w:r>
      <w:r w:rsidR="00D6368A">
        <w:rPr>
          <w:rFonts w:hAnsi="標楷體" w:hint="eastAsia"/>
          <w:b/>
        </w:rPr>
        <w:t>之執行，除</w:t>
      </w:r>
      <w:r w:rsidR="00BA7F3B" w:rsidRPr="003A2160">
        <w:rPr>
          <w:rFonts w:hAnsi="標楷體" w:hint="eastAsia"/>
          <w:b/>
        </w:rPr>
        <w:t>112年度</w:t>
      </w:r>
      <w:r w:rsidR="00D6368A">
        <w:rPr>
          <w:rFonts w:hAnsi="標楷體" w:hint="eastAsia"/>
          <w:b/>
        </w:rPr>
        <w:t>外，</w:t>
      </w:r>
      <w:r w:rsidR="00B05152" w:rsidRPr="003A2160">
        <w:rPr>
          <w:rFonts w:hAnsi="標楷體" w:hint="eastAsia"/>
          <w:b/>
        </w:rPr>
        <w:t>1</w:t>
      </w:r>
      <w:r w:rsidR="00B05152" w:rsidRPr="003A2160">
        <w:rPr>
          <w:rFonts w:hAnsi="標楷體"/>
          <w:b/>
        </w:rPr>
        <w:t>08</w:t>
      </w:r>
      <w:r w:rsidR="00B05152" w:rsidRPr="003A2160">
        <w:rPr>
          <w:rFonts w:hAnsi="標楷體" w:hint="eastAsia"/>
          <w:b/>
        </w:rPr>
        <w:t>至111</w:t>
      </w:r>
      <w:r w:rsidR="00CD6A3E" w:rsidRPr="003A2160">
        <w:rPr>
          <w:rFonts w:hAnsi="標楷體" w:hint="eastAsia"/>
          <w:b/>
        </w:rPr>
        <w:t>年度執行率均未達5成</w:t>
      </w:r>
      <w:r w:rsidR="00BA7F3B" w:rsidRPr="003A2160">
        <w:rPr>
          <w:rFonts w:hAnsi="標楷體" w:hint="eastAsia"/>
          <w:b/>
        </w:rPr>
        <w:t>，</w:t>
      </w:r>
      <w:r w:rsidR="00BA7F3B" w:rsidRPr="003A2160">
        <w:rPr>
          <w:rFonts w:hAnsi="標楷體"/>
          <w:b/>
        </w:rPr>
        <w:t>113</w:t>
      </w:r>
      <w:r w:rsidR="00BA7F3B" w:rsidRPr="003A2160">
        <w:rPr>
          <w:rFonts w:hAnsi="標楷體" w:hint="eastAsia"/>
          <w:b/>
        </w:rPr>
        <w:t>年</w:t>
      </w:r>
      <w:r w:rsidR="00CD6A3E" w:rsidRPr="003A2160">
        <w:rPr>
          <w:rFonts w:hAnsi="標楷體" w:hint="eastAsia"/>
          <w:b/>
        </w:rPr>
        <w:t>截至</w:t>
      </w:r>
      <w:r w:rsidR="00BA7F3B" w:rsidRPr="003A2160">
        <w:rPr>
          <w:rFonts w:hAnsi="標楷體" w:hint="eastAsia"/>
          <w:b/>
        </w:rPr>
        <w:t>8月底止執行數占該年度</w:t>
      </w:r>
      <w:r w:rsidR="00B231B2" w:rsidRPr="003A2160">
        <w:rPr>
          <w:rFonts w:hAnsi="標楷體" w:hint="eastAsia"/>
          <w:b/>
        </w:rPr>
        <w:t>預算</w:t>
      </w:r>
      <w:r w:rsidR="00C93D9D" w:rsidRPr="003A2160">
        <w:rPr>
          <w:rFonts w:hAnsi="標楷體" w:hint="eastAsia"/>
          <w:b/>
        </w:rPr>
        <w:t>案</w:t>
      </w:r>
      <w:r w:rsidR="00BA7F3B" w:rsidRPr="003A2160">
        <w:rPr>
          <w:rFonts w:hAnsi="標楷體" w:hint="eastAsia"/>
          <w:b/>
        </w:rPr>
        <w:t>數</w:t>
      </w:r>
      <w:r w:rsidR="00D6368A">
        <w:rPr>
          <w:rFonts w:hAnsi="標楷體" w:hint="eastAsia"/>
          <w:b/>
        </w:rPr>
        <w:t>亦</w:t>
      </w:r>
      <w:r w:rsidR="00CD6A3E" w:rsidRPr="003A2160">
        <w:rPr>
          <w:rFonts w:hAnsi="標楷體" w:hint="eastAsia"/>
          <w:b/>
        </w:rPr>
        <w:t>僅</w:t>
      </w:r>
      <w:r w:rsidR="00BA7F3B" w:rsidRPr="003A2160">
        <w:rPr>
          <w:rFonts w:hAnsi="標楷體" w:hint="eastAsia"/>
          <w:b/>
        </w:rPr>
        <w:t>約4</w:t>
      </w:r>
      <w:r w:rsidR="001F15B1" w:rsidRPr="003A2160">
        <w:rPr>
          <w:rFonts w:hAnsi="標楷體" w:hint="eastAsia"/>
          <w:b/>
        </w:rPr>
        <w:t>成，</w:t>
      </w:r>
      <w:r w:rsidR="00580298" w:rsidRPr="003A2160">
        <w:rPr>
          <w:rFonts w:hAnsi="標楷體" w:hint="eastAsia"/>
          <w:b/>
        </w:rPr>
        <w:t>允宜衡酌執行</w:t>
      </w:r>
      <w:r w:rsidR="00BA7F3B" w:rsidRPr="003A2160">
        <w:rPr>
          <w:rFonts w:hAnsi="標楷體" w:hint="eastAsia"/>
          <w:b/>
        </w:rPr>
        <w:t>量</w:t>
      </w:r>
      <w:r w:rsidR="00580298" w:rsidRPr="003A2160">
        <w:rPr>
          <w:rFonts w:hAnsi="標楷體" w:hint="eastAsia"/>
          <w:b/>
        </w:rPr>
        <w:t>能編列</w:t>
      </w:r>
      <w:r w:rsidR="00BA7F3B" w:rsidRPr="003A2160">
        <w:rPr>
          <w:rFonts w:hAnsi="標楷體" w:hint="eastAsia"/>
          <w:b/>
        </w:rPr>
        <w:t>預算</w:t>
      </w:r>
    </w:p>
    <w:p w:rsidR="00634A88" w:rsidRPr="003A2160" w:rsidRDefault="00634A88" w:rsidP="000B05AB">
      <w:pPr>
        <w:pStyle w:val="22"/>
        <w:ind w:left="850" w:firstLine="567"/>
        <w:rPr>
          <w:rFonts w:hAnsi="標楷體"/>
        </w:rPr>
      </w:pPr>
      <w:r w:rsidRPr="003A2160">
        <w:rPr>
          <w:rFonts w:hAnsi="標楷體" w:hint="eastAsia"/>
        </w:rPr>
        <w:t>台灣中油公司</w:t>
      </w:r>
      <w:r w:rsidR="00C71C37" w:rsidRPr="003A2160">
        <w:rPr>
          <w:rFonts w:hAnsi="標楷體" w:hint="eastAsia"/>
        </w:rPr>
        <w:t>10</w:t>
      </w:r>
      <w:r w:rsidR="00D12F8E" w:rsidRPr="003A2160">
        <w:rPr>
          <w:rFonts w:hAnsi="標楷體"/>
        </w:rPr>
        <w:t>8</w:t>
      </w:r>
      <w:r w:rsidR="00C71C37" w:rsidRPr="003A2160">
        <w:rPr>
          <w:rFonts w:hAnsi="標楷體" w:hint="eastAsia"/>
        </w:rPr>
        <w:t>至11</w:t>
      </w:r>
      <w:r w:rsidR="00D12F8E" w:rsidRPr="003A2160">
        <w:rPr>
          <w:rFonts w:hAnsi="標楷體"/>
        </w:rPr>
        <w:t>4</w:t>
      </w:r>
      <w:r w:rsidR="00C71C37" w:rsidRPr="003A2160">
        <w:rPr>
          <w:rFonts w:hAnsi="標楷體" w:hint="eastAsia"/>
        </w:rPr>
        <w:t>年探勘費用</w:t>
      </w:r>
      <w:r w:rsidR="00965100" w:rsidRPr="003A2160">
        <w:rPr>
          <w:rFonts w:hAnsi="標楷體" w:hint="eastAsia"/>
        </w:rPr>
        <w:t>預算</w:t>
      </w:r>
      <w:r w:rsidR="00C71C37" w:rsidRPr="003A2160">
        <w:rPr>
          <w:rFonts w:hAnsi="標楷體" w:hint="eastAsia"/>
        </w:rPr>
        <w:t>數均超逾40億元，</w:t>
      </w:r>
      <w:r w:rsidRPr="003A2160">
        <w:rPr>
          <w:rFonts w:hAnsi="標楷體" w:hint="eastAsia"/>
        </w:rPr>
        <w:t>1</w:t>
      </w:r>
      <w:r w:rsidR="00887AFA" w:rsidRPr="003A2160">
        <w:rPr>
          <w:rFonts w:hAnsi="標楷體" w:hint="eastAsia"/>
        </w:rPr>
        <w:t>1</w:t>
      </w:r>
      <w:r w:rsidR="00D12F8E" w:rsidRPr="003A2160">
        <w:rPr>
          <w:rFonts w:hAnsi="標楷體"/>
        </w:rPr>
        <w:t>4</w:t>
      </w:r>
      <w:r w:rsidRPr="003A2160">
        <w:rPr>
          <w:rFonts w:hAnsi="標楷體" w:hint="eastAsia"/>
        </w:rPr>
        <w:t>年度預算案探勘費用編列</w:t>
      </w:r>
      <w:r w:rsidR="000E1840" w:rsidRPr="003A2160">
        <w:rPr>
          <w:rFonts w:hAnsi="標楷體" w:hint="eastAsia"/>
        </w:rPr>
        <w:t>77億417萬4千元</w:t>
      </w:r>
      <w:r w:rsidR="00C71C37" w:rsidRPr="003A2160">
        <w:rPr>
          <w:rFonts w:hAnsi="標楷體" w:hint="eastAsia"/>
        </w:rPr>
        <w:t>，為</w:t>
      </w:r>
      <w:r w:rsidR="00BB1A0C" w:rsidRPr="003A2160">
        <w:rPr>
          <w:rFonts w:hAnsi="標楷體" w:hint="eastAsia"/>
        </w:rPr>
        <w:t>自108年以來</w:t>
      </w:r>
      <w:r w:rsidR="000E1840" w:rsidRPr="003A2160">
        <w:rPr>
          <w:rFonts w:hAnsi="標楷體" w:hint="eastAsia"/>
        </w:rPr>
        <w:t>最高</w:t>
      </w:r>
      <w:r w:rsidR="00C71C37" w:rsidRPr="003A2160">
        <w:rPr>
          <w:rFonts w:hAnsi="標楷體" w:hint="eastAsia"/>
        </w:rPr>
        <w:t>，惟</w:t>
      </w:r>
      <w:r w:rsidR="00BB1A0C" w:rsidRPr="003A2160">
        <w:rPr>
          <w:rFonts w:hAnsi="標楷體" w:hint="eastAsia"/>
        </w:rPr>
        <w:t>近5年度(</w:t>
      </w:r>
      <w:r w:rsidR="00C71C37" w:rsidRPr="003A2160">
        <w:rPr>
          <w:rFonts w:hAnsi="標楷體" w:hint="eastAsia"/>
        </w:rPr>
        <w:t>1</w:t>
      </w:r>
      <w:r w:rsidR="000E1840" w:rsidRPr="003A2160">
        <w:rPr>
          <w:rFonts w:hAnsi="標楷體"/>
        </w:rPr>
        <w:t>08</w:t>
      </w:r>
      <w:r w:rsidR="00C71C37" w:rsidRPr="003A2160">
        <w:rPr>
          <w:rFonts w:hAnsi="標楷體" w:hint="eastAsia"/>
        </w:rPr>
        <w:t>至11</w:t>
      </w:r>
      <w:r w:rsidR="00BB1A0C" w:rsidRPr="003A2160">
        <w:rPr>
          <w:rFonts w:hAnsi="標楷體"/>
        </w:rPr>
        <w:t>2</w:t>
      </w:r>
      <w:r w:rsidR="00C71C37" w:rsidRPr="003A2160">
        <w:rPr>
          <w:rFonts w:hAnsi="標楷體" w:hint="eastAsia"/>
        </w:rPr>
        <w:t>年度</w:t>
      </w:r>
      <w:r w:rsidR="00BB1A0C" w:rsidRPr="003A2160">
        <w:rPr>
          <w:rFonts w:hAnsi="標楷體" w:hint="eastAsia"/>
        </w:rPr>
        <w:t>)</w:t>
      </w:r>
      <w:r w:rsidR="00C71C37" w:rsidRPr="003A2160">
        <w:rPr>
          <w:rFonts w:hAnsi="標楷體" w:hint="eastAsia"/>
        </w:rPr>
        <w:t>該公司探勘費用</w:t>
      </w:r>
      <w:r w:rsidR="000B05AB" w:rsidRPr="003A2160">
        <w:rPr>
          <w:rFonts w:hAnsi="標楷體" w:hint="eastAsia"/>
        </w:rPr>
        <w:t>決算數</w:t>
      </w:r>
      <w:r w:rsidR="00D6368A">
        <w:rPr>
          <w:rFonts w:hAnsi="標楷體" w:hint="eastAsia"/>
        </w:rPr>
        <w:t>除</w:t>
      </w:r>
      <w:r w:rsidR="00BB1A0C" w:rsidRPr="003A2160">
        <w:rPr>
          <w:rFonts w:hAnsi="標楷體" w:hint="eastAsia"/>
        </w:rPr>
        <w:t>112年度</w:t>
      </w:r>
      <w:r w:rsidR="00510E3C">
        <w:rPr>
          <w:rFonts w:hAnsi="標楷體" w:hint="eastAsia"/>
        </w:rPr>
        <w:t>因</w:t>
      </w:r>
      <w:r w:rsidR="00510E3C" w:rsidRPr="00510E3C">
        <w:rPr>
          <w:rFonts w:hAnsi="標楷體" w:hint="eastAsia"/>
        </w:rPr>
        <w:t>取得澳大利亞Bedout案5個礦區各10%權益</w:t>
      </w:r>
      <w:r w:rsidR="00CB7A7C">
        <w:rPr>
          <w:rFonts w:hAnsi="標楷體" w:hint="eastAsia"/>
        </w:rPr>
        <w:t>致</w:t>
      </w:r>
      <w:r w:rsidR="00CB7A7C" w:rsidRPr="003A2160">
        <w:rPr>
          <w:rFonts w:hAnsi="標楷體" w:hint="eastAsia"/>
        </w:rPr>
        <w:t>執行率</w:t>
      </w:r>
      <w:r w:rsidR="00B05152" w:rsidRPr="003A2160">
        <w:rPr>
          <w:rFonts w:hAnsi="標楷體" w:hint="eastAsia"/>
        </w:rPr>
        <w:t>達107.29%</w:t>
      </w:r>
      <w:r w:rsidR="00D6368A">
        <w:rPr>
          <w:rFonts w:hAnsi="標楷體" w:hint="eastAsia"/>
        </w:rPr>
        <w:t>外</w:t>
      </w:r>
      <w:r w:rsidR="000B05AB" w:rsidRPr="003A2160">
        <w:rPr>
          <w:rFonts w:hAnsi="標楷體" w:hint="eastAsia"/>
        </w:rPr>
        <w:t>，</w:t>
      </w:r>
      <w:r w:rsidR="00BB1A0C" w:rsidRPr="003A2160">
        <w:rPr>
          <w:rFonts w:hAnsi="標楷體" w:hint="eastAsia"/>
        </w:rPr>
        <w:t>其餘</w:t>
      </w:r>
      <w:r w:rsidR="000B05AB" w:rsidRPr="003A2160">
        <w:rPr>
          <w:rFonts w:hAnsi="標楷體" w:hint="eastAsia"/>
        </w:rPr>
        <w:t>108</w:t>
      </w:r>
      <w:r w:rsidR="00BB1A0C" w:rsidRPr="003A2160">
        <w:rPr>
          <w:rFonts w:hAnsi="標楷體" w:hint="eastAsia"/>
        </w:rPr>
        <w:t>至111年度</w:t>
      </w:r>
      <w:r w:rsidR="000B05AB" w:rsidRPr="003A2160">
        <w:rPr>
          <w:rFonts w:hAnsi="標楷體" w:hint="eastAsia"/>
        </w:rPr>
        <w:t>探勘費用預算</w:t>
      </w:r>
      <w:r w:rsidR="00C71C37" w:rsidRPr="003A2160">
        <w:rPr>
          <w:rFonts w:hAnsi="標楷體" w:hint="eastAsia"/>
        </w:rPr>
        <w:t>執行率均未</w:t>
      </w:r>
      <w:r w:rsidR="004A13A5">
        <w:rPr>
          <w:rFonts w:hAnsi="標楷體" w:hint="eastAsia"/>
        </w:rPr>
        <w:t>達</w:t>
      </w:r>
      <w:r w:rsidR="00C71C37" w:rsidRPr="003A2160">
        <w:rPr>
          <w:rFonts w:hAnsi="標楷體" w:hint="eastAsia"/>
        </w:rPr>
        <w:t>5成</w:t>
      </w:r>
      <w:r w:rsidR="00B05152" w:rsidRPr="003A2160">
        <w:rPr>
          <w:rFonts w:hAnsi="標楷體" w:hint="eastAsia"/>
        </w:rPr>
        <w:t>，且</w:t>
      </w:r>
      <w:r w:rsidR="00BB1A0C" w:rsidRPr="003A2160">
        <w:rPr>
          <w:rFonts w:hAnsi="標楷體" w:hint="eastAsia"/>
        </w:rPr>
        <w:t>113年截至8月底止執行數占該年度預算</w:t>
      </w:r>
      <w:r w:rsidR="00B05152" w:rsidRPr="003A2160">
        <w:rPr>
          <w:rFonts w:hAnsi="標楷體" w:hint="eastAsia"/>
        </w:rPr>
        <w:t>案</w:t>
      </w:r>
      <w:r w:rsidR="00BB1A0C" w:rsidRPr="003A2160">
        <w:rPr>
          <w:rFonts w:hAnsi="標楷體" w:hint="eastAsia"/>
        </w:rPr>
        <w:t>比率僅3</w:t>
      </w:r>
      <w:r w:rsidR="00BB1A0C" w:rsidRPr="003A2160">
        <w:rPr>
          <w:rFonts w:hAnsi="標楷體"/>
        </w:rPr>
        <w:t>9.08%</w:t>
      </w:r>
      <w:r w:rsidR="00D8574E" w:rsidRPr="003A2160">
        <w:rPr>
          <w:rFonts w:hAnsi="標楷體" w:hint="eastAsia"/>
        </w:rPr>
        <w:t>(詳表1)</w:t>
      </w:r>
      <w:r w:rsidR="000B05AB" w:rsidRPr="003A2160">
        <w:rPr>
          <w:rFonts w:hAnsi="標楷體" w:hint="eastAsia"/>
        </w:rPr>
        <w:t>。</w:t>
      </w:r>
      <w:r w:rsidR="00B05152" w:rsidRPr="003A2160">
        <w:rPr>
          <w:rFonts w:hAnsi="標楷體" w:hint="eastAsia"/>
        </w:rPr>
        <w:t>是以，</w:t>
      </w:r>
      <w:r w:rsidRPr="003A2160">
        <w:rPr>
          <w:rFonts w:hAnsi="標楷體" w:hint="eastAsia"/>
        </w:rPr>
        <w:t>11</w:t>
      </w:r>
      <w:r w:rsidR="00BB1A0C" w:rsidRPr="003A2160">
        <w:rPr>
          <w:rFonts w:hAnsi="標楷體"/>
        </w:rPr>
        <w:t>4</w:t>
      </w:r>
      <w:r w:rsidRPr="003A2160">
        <w:rPr>
          <w:rFonts w:hAnsi="標楷體" w:hint="eastAsia"/>
        </w:rPr>
        <w:t>年度預算案</w:t>
      </w:r>
      <w:r w:rsidR="00965100" w:rsidRPr="003A2160">
        <w:rPr>
          <w:rFonts w:hAnsi="標楷體" w:hint="eastAsia"/>
        </w:rPr>
        <w:t>賡續</w:t>
      </w:r>
      <w:r w:rsidRPr="003A2160">
        <w:rPr>
          <w:rFonts w:hAnsi="標楷體" w:hint="eastAsia"/>
        </w:rPr>
        <w:t>編列探勘費用</w:t>
      </w:r>
      <w:r w:rsidR="00BB1A0C" w:rsidRPr="003A2160">
        <w:rPr>
          <w:rFonts w:hAnsi="標楷體" w:hint="eastAsia"/>
        </w:rPr>
        <w:t>77</w:t>
      </w:r>
      <w:r w:rsidR="00B05152" w:rsidRPr="003A2160">
        <w:rPr>
          <w:rFonts w:hAnsi="標楷體"/>
        </w:rPr>
        <w:t>.04</w:t>
      </w:r>
      <w:r w:rsidR="00BB1A0C" w:rsidRPr="003A2160">
        <w:rPr>
          <w:rFonts w:hAnsi="標楷體" w:hint="eastAsia"/>
        </w:rPr>
        <w:t>億元</w:t>
      </w:r>
      <w:r w:rsidR="00962836" w:rsidRPr="003A2160">
        <w:rPr>
          <w:rFonts w:hAnsi="標楷體" w:hint="eastAsia"/>
        </w:rPr>
        <w:t>，較113年度預算</w:t>
      </w:r>
      <w:r w:rsidR="00B05152" w:rsidRPr="003A2160">
        <w:rPr>
          <w:rFonts w:hAnsi="標楷體" w:hint="eastAsia"/>
        </w:rPr>
        <w:t>案</w:t>
      </w:r>
      <w:r w:rsidR="00962836" w:rsidRPr="003A2160">
        <w:rPr>
          <w:rFonts w:hAnsi="標楷體" w:hint="eastAsia"/>
        </w:rPr>
        <w:t>增</w:t>
      </w:r>
      <w:r w:rsidR="00B05152" w:rsidRPr="003A2160">
        <w:rPr>
          <w:rFonts w:hAnsi="標楷體" w:hint="eastAsia"/>
        </w:rPr>
        <w:t>加</w:t>
      </w:r>
      <w:r w:rsidR="00C93D9D" w:rsidRPr="003A2160">
        <w:rPr>
          <w:rFonts w:hAnsi="標楷體" w:hint="eastAsia"/>
        </w:rPr>
        <w:t>13.67億元，增幅</w:t>
      </w:r>
      <w:r w:rsidR="00962836" w:rsidRPr="003A2160">
        <w:rPr>
          <w:rFonts w:hAnsi="標楷體" w:hint="eastAsia"/>
        </w:rPr>
        <w:t>逾2成</w:t>
      </w:r>
      <w:r w:rsidRPr="003A2160">
        <w:rPr>
          <w:rFonts w:hAnsi="標楷體" w:hint="eastAsia"/>
        </w:rPr>
        <w:t>，</w:t>
      </w:r>
      <w:r w:rsidR="00C93D9D" w:rsidRPr="003A2160">
        <w:rPr>
          <w:rFonts w:hAnsi="標楷體" w:hint="eastAsia"/>
        </w:rPr>
        <w:t>允宜審酌執行量能</w:t>
      </w:r>
      <w:r w:rsidR="004A13A5">
        <w:rPr>
          <w:rFonts w:hAnsi="標楷體" w:hint="eastAsia"/>
        </w:rPr>
        <w:t>，</w:t>
      </w:r>
      <w:r w:rsidR="00C93D9D" w:rsidRPr="003A2160">
        <w:rPr>
          <w:rFonts w:hAnsi="標楷體" w:hint="eastAsia"/>
        </w:rPr>
        <w:t>核實編列所需經費</w:t>
      </w:r>
      <w:r w:rsidRPr="003A2160">
        <w:rPr>
          <w:rFonts w:hAnsi="標楷體" w:hint="eastAsia"/>
        </w:rPr>
        <w:t>。</w:t>
      </w:r>
    </w:p>
    <w:p w:rsidR="00634A88" w:rsidRPr="00C51850" w:rsidRDefault="00634A88" w:rsidP="004A13A5">
      <w:pPr>
        <w:spacing w:line="400" w:lineRule="exact"/>
        <w:ind w:leftChars="0" w:left="0" w:firstLineChars="0" w:firstLine="0"/>
        <w:jc w:val="left"/>
        <w:rPr>
          <w:rFonts w:hAnsi="標楷體"/>
          <w:b/>
          <w:spacing w:val="-8"/>
        </w:rPr>
      </w:pPr>
      <w:r w:rsidRPr="00C51850">
        <w:rPr>
          <w:rFonts w:hAnsi="標楷體" w:hint="eastAsia"/>
          <w:b/>
          <w:spacing w:val="-8"/>
        </w:rPr>
        <w:t>表1  台灣中油公司</w:t>
      </w:r>
      <w:r w:rsidR="004F4A2B" w:rsidRPr="00C51850">
        <w:rPr>
          <w:rFonts w:hAnsi="標楷體"/>
          <w:b/>
          <w:spacing w:val="-8"/>
        </w:rPr>
        <w:t>10</w:t>
      </w:r>
      <w:r w:rsidR="00CB7A7C" w:rsidRPr="00C51850">
        <w:rPr>
          <w:rFonts w:hAnsi="標楷體"/>
          <w:b/>
          <w:spacing w:val="-8"/>
        </w:rPr>
        <w:t>8</w:t>
      </w:r>
      <w:r w:rsidR="004F4A2B" w:rsidRPr="00C51850">
        <w:rPr>
          <w:rFonts w:hAnsi="標楷體" w:hint="eastAsia"/>
          <w:b/>
          <w:spacing w:val="-8"/>
        </w:rPr>
        <w:t>至114年度探勘費用預決算</w:t>
      </w:r>
      <w:r w:rsidRPr="00C51850">
        <w:rPr>
          <w:rFonts w:hAnsi="標楷體" w:hint="eastAsia"/>
          <w:b/>
          <w:spacing w:val="-8"/>
        </w:rPr>
        <w:t>表</w:t>
      </w:r>
      <w:r w:rsidR="004F4A2B" w:rsidRPr="00C51850">
        <w:rPr>
          <w:rFonts w:hAnsi="標楷體" w:hint="eastAsia"/>
          <w:b/>
          <w:spacing w:val="-8"/>
        </w:rPr>
        <w:t xml:space="preserve"> </w:t>
      </w:r>
      <w:r w:rsidR="008265F7" w:rsidRPr="00C51850">
        <w:rPr>
          <w:rFonts w:hAnsi="標楷體" w:hint="eastAsia"/>
          <w:spacing w:val="-8"/>
          <w:kern w:val="0"/>
          <w:sz w:val="24"/>
          <w:szCs w:val="24"/>
        </w:rPr>
        <w:t>單位</w:t>
      </w:r>
      <w:r w:rsidR="002C5B90" w:rsidRPr="00C51850">
        <w:rPr>
          <w:rFonts w:hAnsi="標楷體" w:hint="eastAsia"/>
          <w:spacing w:val="-8"/>
          <w:kern w:val="0"/>
          <w:sz w:val="24"/>
          <w:szCs w:val="24"/>
        </w:rPr>
        <w:t>：</w:t>
      </w:r>
      <w:r w:rsidR="008265F7" w:rsidRPr="00C51850">
        <w:rPr>
          <w:rFonts w:hAnsi="標楷體" w:hint="eastAsia"/>
          <w:spacing w:val="-8"/>
          <w:kern w:val="0"/>
          <w:sz w:val="24"/>
          <w:szCs w:val="24"/>
        </w:rPr>
        <w:t>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8"/>
        <w:gridCol w:w="1097"/>
        <w:gridCol w:w="1097"/>
        <w:gridCol w:w="1097"/>
        <w:gridCol w:w="1098"/>
        <w:gridCol w:w="1097"/>
        <w:gridCol w:w="1097"/>
        <w:gridCol w:w="1098"/>
      </w:tblGrid>
      <w:tr w:rsidR="00ED22FE" w:rsidRPr="003A2160" w:rsidTr="00894DC4">
        <w:trPr>
          <w:trHeight w:val="227"/>
          <w:tblHeader/>
        </w:trPr>
        <w:tc>
          <w:tcPr>
            <w:tcW w:w="858" w:type="dxa"/>
            <w:shd w:val="clear" w:color="auto" w:fill="auto"/>
            <w:vAlign w:val="center"/>
          </w:tcPr>
          <w:p w:rsidR="00ED22FE" w:rsidRPr="003A2160" w:rsidRDefault="00ED22FE" w:rsidP="00580298">
            <w:pPr>
              <w:pStyle w:val="142"/>
              <w:ind w:left="567" w:hanging="567"/>
              <w:jc w:val="center"/>
              <w:rPr>
                <w:rFonts w:hAnsi="標楷體"/>
                <w:kern w:val="0"/>
                <w:szCs w:val="24"/>
              </w:rPr>
            </w:pPr>
            <w:r w:rsidRPr="003A2160">
              <w:rPr>
                <w:rFonts w:hAnsi="標楷體"/>
                <w:kern w:val="0"/>
                <w:szCs w:val="24"/>
              </w:rPr>
              <w:t>年度</w:t>
            </w:r>
          </w:p>
        </w:tc>
        <w:tc>
          <w:tcPr>
            <w:tcW w:w="1097" w:type="dxa"/>
            <w:vAlign w:val="center"/>
          </w:tcPr>
          <w:p w:rsidR="00ED22FE" w:rsidRPr="003A2160" w:rsidRDefault="00ED22FE" w:rsidP="00A23FAA">
            <w:pPr>
              <w:pStyle w:val="142"/>
              <w:jc w:val="center"/>
              <w:rPr>
                <w:rFonts w:hAnsi="標楷體"/>
                <w:spacing w:val="-12"/>
                <w:kern w:val="0"/>
                <w:szCs w:val="24"/>
              </w:rPr>
            </w:pPr>
            <w:r w:rsidRPr="003A2160">
              <w:rPr>
                <w:rFonts w:hAnsi="標楷體" w:hint="eastAsia"/>
                <w:spacing w:val="-12"/>
                <w:kern w:val="0"/>
                <w:szCs w:val="24"/>
              </w:rPr>
              <w:t>108</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spacing w:val="-12"/>
                <w:kern w:val="0"/>
                <w:szCs w:val="24"/>
              </w:rPr>
              <w:t>109</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110</w:t>
            </w:r>
          </w:p>
        </w:tc>
        <w:tc>
          <w:tcPr>
            <w:tcW w:w="1098"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111</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w:t>
            </w:r>
            <w:r w:rsidRPr="003A2160">
              <w:rPr>
                <w:rFonts w:hAnsi="標楷體"/>
                <w:kern w:val="0"/>
                <w:szCs w:val="24"/>
              </w:rPr>
              <w:t>2</w:t>
            </w:r>
          </w:p>
        </w:tc>
        <w:tc>
          <w:tcPr>
            <w:tcW w:w="1097"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w:t>
            </w:r>
            <w:r w:rsidRPr="003A2160">
              <w:rPr>
                <w:rFonts w:hAnsi="標楷體"/>
                <w:kern w:val="0"/>
                <w:szCs w:val="24"/>
              </w:rPr>
              <w:t>3</w:t>
            </w:r>
          </w:p>
        </w:tc>
        <w:tc>
          <w:tcPr>
            <w:tcW w:w="1098" w:type="dxa"/>
            <w:vAlign w:val="center"/>
          </w:tcPr>
          <w:p w:rsidR="00ED22FE" w:rsidRPr="003A2160" w:rsidRDefault="00ED22FE" w:rsidP="00A23FAA">
            <w:pPr>
              <w:pStyle w:val="142"/>
              <w:jc w:val="center"/>
              <w:rPr>
                <w:rFonts w:hAnsi="標楷體"/>
                <w:kern w:val="0"/>
                <w:szCs w:val="24"/>
              </w:rPr>
            </w:pPr>
            <w:r w:rsidRPr="003A2160">
              <w:rPr>
                <w:rFonts w:hAnsi="標楷體" w:hint="eastAsia"/>
                <w:kern w:val="0"/>
                <w:szCs w:val="24"/>
              </w:rPr>
              <w:t>114</w:t>
            </w:r>
          </w:p>
        </w:tc>
      </w:tr>
      <w:tr w:rsidR="004561C5" w:rsidRPr="003A2160" w:rsidTr="00894DC4">
        <w:trPr>
          <w:trHeight w:val="227"/>
        </w:trPr>
        <w:tc>
          <w:tcPr>
            <w:tcW w:w="858" w:type="dxa"/>
            <w:shd w:val="clear" w:color="auto" w:fill="auto"/>
            <w:vAlign w:val="center"/>
          </w:tcPr>
          <w:p w:rsidR="004561C5" w:rsidRPr="003A2160" w:rsidRDefault="004561C5" w:rsidP="004561C5">
            <w:pPr>
              <w:pStyle w:val="142"/>
              <w:ind w:leftChars="-20" w:left="510" w:rightChars="-20" w:right="-57" w:hanging="567"/>
              <w:jc w:val="center"/>
              <w:rPr>
                <w:rFonts w:hAnsi="標楷體"/>
                <w:kern w:val="0"/>
                <w:szCs w:val="24"/>
              </w:rPr>
            </w:pPr>
            <w:r w:rsidRPr="003A2160">
              <w:rPr>
                <w:rFonts w:hAnsi="標楷體" w:hint="eastAsia"/>
                <w:kern w:val="0"/>
                <w:szCs w:val="24"/>
              </w:rPr>
              <w:t>預算數</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5,00</w:t>
            </w:r>
            <w:r w:rsidRPr="003A2160">
              <w:rPr>
                <w:rFonts w:hAnsi="標楷體"/>
                <w:spacing w:val="-12"/>
                <w:kern w:val="0"/>
                <w:szCs w:val="24"/>
              </w:rPr>
              <w:t>3</w:t>
            </w:r>
            <w:r w:rsidRPr="003A2160">
              <w:rPr>
                <w:rFonts w:hAnsi="標楷體" w:hint="eastAsia"/>
                <w:spacing w:val="-12"/>
                <w:kern w:val="0"/>
                <w:szCs w:val="24"/>
              </w:rPr>
              <w:t>,</w:t>
            </w:r>
            <w:r w:rsidRPr="003A2160">
              <w:rPr>
                <w:rFonts w:hAnsi="標楷體"/>
                <w:spacing w:val="-12"/>
                <w:kern w:val="0"/>
                <w:szCs w:val="24"/>
              </w:rPr>
              <w:t>913</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5,001,184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4,8</w:t>
            </w:r>
            <w:r w:rsidRPr="003A2160">
              <w:rPr>
                <w:rFonts w:hAnsi="標楷體"/>
                <w:spacing w:val="-12"/>
                <w:kern w:val="0"/>
                <w:szCs w:val="24"/>
              </w:rPr>
              <w:t>45</w:t>
            </w:r>
            <w:r w:rsidRPr="003A2160">
              <w:rPr>
                <w:rFonts w:hAnsi="標楷體" w:hint="eastAsia"/>
                <w:spacing w:val="-12"/>
                <w:kern w:val="0"/>
                <w:szCs w:val="24"/>
              </w:rPr>
              <w:t>,</w:t>
            </w:r>
            <w:r w:rsidRPr="003A2160">
              <w:rPr>
                <w:rFonts w:hAnsi="標楷體"/>
                <w:spacing w:val="-12"/>
                <w:kern w:val="0"/>
                <w:szCs w:val="24"/>
              </w:rPr>
              <w:t>684</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4</w:t>
            </w:r>
            <w:r w:rsidRPr="003A2160">
              <w:rPr>
                <w:rFonts w:hAnsi="標楷體"/>
                <w:spacing w:val="-12"/>
                <w:kern w:val="0"/>
                <w:szCs w:val="24"/>
              </w:rPr>
              <w:t>,848,483</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5</w:t>
            </w:r>
            <w:r w:rsidRPr="003A2160">
              <w:rPr>
                <w:rFonts w:hAnsi="標楷體"/>
                <w:spacing w:val="-12"/>
                <w:kern w:val="0"/>
                <w:szCs w:val="24"/>
              </w:rPr>
              <w:t>,054,484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6</w:t>
            </w:r>
            <w:r w:rsidRPr="003A2160">
              <w:rPr>
                <w:rFonts w:hAnsi="標楷體"/>
                <w:spacing w:val="-12"/>
                <w:kern w:val="0"/>
                <w:szCs w:val="24"/>
              </w:rPr>
              <w:t>,336,805</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7</w:t>
            </w:r>
            <w:r w:rsidRPr="003A2160">
              <w:rPr>
                <w:rFonts w:hAnsi="標楷體"/>
                <w:spacing w:val="-12"/>
                <w:kern w:val="0"/>
                <w:szCs w:val="24"/>
              </w:rPr>
              <w:t>,</w:t>
            </w:r>
            <w:r w:rsidRPr="003A2160">
              <w:rPr>
                <w:rFonts w:hAnsi="標楷體" w:hint="eastAsia"/>
                <w:spacing w:val="-12"/>
                <w:kern w:val="0"/>
                <w:szCs w:val="24"/>
              </w:rPr>
              <w:t>704</w:t>
            </w:r>
            <w:r w:rsidRPr="003A2160">
              <w:rPr>
                <w:rFonts w:hAnsi="標楷體"/>
                <w:spacing w:val="-12"/>
                <w:kern w:val="0"/>
                <w:szCs w:val="24"/>
              </w:rPr>
              <w:t>,</w:t>
            </w:r>
            <w:r w:rsidRPr="003A2160">
              <w:rPr>
                <w:rFonts w:hAnsi="標楷體" w:hint="eastAsia"/>
                <w:spacing w:val="-12"/>
                <w:kern w:val="0"/>
                <w:szCs w:val="24"/>
              </w:rPr>
              <w:t>174</w:t>
            </w:r>
          </w:p>
        </w:tc>
      </w:tr>
      <w:tr w:rsidR="004561C5" w:rsidRPr="003A2160" w:rsidTr="00894DC4">
        <w:trPr>
          <w:trHeight w:val="227"/>
        </w:trPr>
        <w:tc>
          <w:tcPr>
            <w:tcW w:w="858" w:type="dxa"/>
            <w:shd w:val="clear" w:color="auto" w:fill="auto"/>
            <w:vAlign w:val="center"/>
          </w:tcPr>
          <w:p w:rsidR="004561C5" w:rsidRPr="003A2160" w:rsidRDefault="004561C5" w:rsidP="004561C5">
            <w:pPr>
              <w:pStyle w:val="142"/>
              <w:ind w:leftChars="-20" w:left="510" w:rightChars="-20" w:right="-57" w:hanging="567"/>
              <w:jc w:val="center"/>
              <w:rPr>
                <w:rFonts w:hAnsi="標楷體"/>
                <w:kern w:val="0"/>
                <w:szCs w:val="24"/>
              </w:rPr>
            </w:pPr>
            <w:r w:rsidRPr="003A2160">
              <w:rPr>
                <w:rFonts w:hAnsi="標楷體" w:hint="eastAsia"/>
                <w:kern w:val="0"/>
                <w:szCs w:val="24"/>
              </w:rPr>
              <w:t>決算數</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2,031,934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1</w:t>
            </w:r>
            <w:r w:rsidRPr="003A2160">
              <w:rPr>
                <w:rFonts w:hAnsi="標楷體"/>
                <w:spacing w:val="-12"/>
                <w:kern w:val="0"/>
                <w:szCs w:val="24"/>
              </w:rPr>
              <w:t>,</w:t>
            </w:r>
            <w:r w:rsidRPr="003A2160">
              <w:rPr>
                <w:rFonts w:hAnsi="標楷體" w:hint="eastAsia"/>
                <w:spacing w:val="-12"/>
                <w:kern w:val="0"/>
                <w:szCs w:val="24"/>
              </w:rPr>
              <w:t>7</w:t>
            </w:r>
            <w:r w:rsidRPr="003A2160">
              <w:rPr>
                <w:rFonts w:hAnsi="標楷體"/>
                <w:spacing w:val="-12"/>
                <w:kern w:val="0"/>
                <w:szCs w:val="24"/>
              </w:rPr>
              <w:t>12,403</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2,119,987</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1</w:t>
            </w:r>
            <w:r w:rsidRPr="003A2160">
              <w:rPr>
                <w:rFonts w:hAnsi="標楷體"/>
                <w:spacing w:val="-12"/>
                <w:kern w:val="0"/>
                <w:szCs w:val="24"/>
              </w:rPr>
              <w:t>,</w:t>
            </w:r>
            <w:r w:rsidRPr="003A2160">
              <w:rPr>
                <w:rFonts w:hAnsi="標楷體" w:hint="eastAsia"/>
                <w:spacing w:val="-12"/>
                <w:kern w:val="0"/>
                <w:szCs w:val="24"/>
              </w:rPr>
              <w:t>758</w:t>
            </w:r>
            <w:r w:rsidRPr="003A2160">
              <w:rPr>
                <w:rFonts w:hAnsi="標楷體"/>
                <w:spacing w:val="-12"/>
                <w:kern w:val="0"/>
                <w:szCs w:val="24"/>
              </w:rPr>
              <w:t>,</w:t>
            </w:r>
            <w:r w:rsidRPr="003A2160">
              <w:rPr>
                <w:rFonts w:hAnsi="標楷體" w:hint="eastAsia"/>
                <w:spacing w:val="-12"/>
                <w:kern w:val="0"/>
                <w:szCs w:val="24"/>
              </w:rPr>
              <w:t>418</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5,423,110</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2,476,519</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w:t>
            </w:r>
          </w:p>
        </w:tc>
      </w:tr>
      <w:tr w:rsidR="004561C5" w:rsidRPr="003A2160" w:rsidTr="00894DC4">
        <w:trPr>
          <w:trHeight w:val="227"/>
        </w:trPr>
        <w:tc>
          <w:tcPr>
            <w:tcW w:w="858" w:type="dxa"/>
            <w:shd w:val="clear" w:color="auto" w:fill="auto"/>
            <w:vAlign w:val="center"/>
          </w:tcPr>
          <w:p w:rsidR="004561C5" w:rsidRPr="003A2160" w:rsidRDefault="004561C5" w:rsidP="004561C5">
            <w:pPr>
              <w:pStyle w:val="142"/>
              <w:ind w:leftChars="-20" w:left="510" w:rightChars="-20" w:right="-57" w:hanging="567"/>
              <w:jc w:val="center"/>
              <w:rPr>
                <w:rFonts w:hAnsi="標楷體"/>
                <w:kern w:val="0"/>
                <w:szCs w:val="24"/>
              </w:rPr>
            </w:pPr>
            <w:r w:rsidRPr="003A2160">
              <w:rPr>
                <w:rFonts w:hAnsi="標楷體" w:hint="eastAsia"/>
                <w:kern w:val="0"/>
                <w:szCs w:val="24"/>
              </w:rPr>
              <w:t>執行率</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40.61</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3</w:t>
            </w:r>
            <w:r w:rsidRPr="003A2160">
              <w:rPr>
                <w:rFonts w:hAnsi="標楷體"/>
                <w:spacing w:val="-12"/>
                <w:kern w:val="0"/>
                <w:szCs w:val="24"/>
              </w:rPr>
              <w:t>4.24</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43.75</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3</w:t>
            </w:r>
            <w:r w:rsidRPr="003A2160">
              <w:rPr>
                <w:rFonts w:hAnsi="標楷體"/>
                <w:spacing w:val="-12"/>
                <w:kern w:val="0"/>
                <w:szCs w:val="24"/>
              </w:rPr>
              <w:t>6.27</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107.29</w:t>
            </w:r>
          </w:p>
        </w:tc>
        <w:tc>
          <w:tcPr>
            <w:tcW w:w="1097"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spacing w:val="-12"/>
                <w:kern w:val="0"/>
                <w:szCs w:val="24"/>
              </w:rPr>
              <w:t>39.08</w:t>
            </w:r>
          </w:p>
        </w:tc>
        <w:tc>
          <w:tcPr>
            <w:tcW w:w="1098" w:type="dxa"/>
            <w:vAlign w:val="center"/>
          </w:tcPr>
          <w:p w:rsidR="004561C5" w:rsidRPr="003A2160" w:rsidRDefault="004561C5" w:rsidP="00A23FAA">
            <w:pPr>
              <w:pStyle w:val="142"/>
              <w:ind w:leftChars="-20" w:left="-57" w:rightChars="-20" w:right="-57"/>
              <w:jc w:val="right"/>
              <w:rPr>
                <w:rFonts w:hAnsi="標楷體"/>
                <w:spacing w:val="-12"/>
                <w:kern w:val="0"/>
                <w:szCs w:val="24"/>
              </w:rPr>
            </w:pPr>
            <w:r w:rsidRPr="003A2160">
              <w:rPr>
                <w:rFonts w:hAnsi="標楷體" w:hint="eastAsia"/>
                <w:spacing w:val="-12"/>
                <w:kern w:val="0"/>
                <w:szCs w:val="24"/>
              </w:rPr>
              <w:t>-</w:t>
            </w:r>
          </w:p>
        </w:tc>
      </w:tr>
    </w:tbl>
    <w:p w:rsidR="00634A88" w:rsidRPr="003A2160" w:rsidRDefault="00634A88" w:rsidP="00894DC4">
      <w:pPr>
        <w:spacing w:line="280" w:lineRule="exact"/>
        <w:ind w:leftChars="0" w:left="1461" w:hangingChars="600" w:hanging="1461"/>
        <w:rPr>
          <w:rFonts w:hAnsi="標楷體"/>
          <w:sz w:val="24"/>
          <w:szCs w:val="24"/>
        </w:rPr>
      </w:pPr>
      <w:r w:rsidRPr="003A2160">
        <w:rPr>
          <w:rFonts w:hAnsi="標楷體" w:hint="eastAsia"/>
          <w:sz w:val="24"/>
          <w:szCs w:val="24"/>
        </w:rPr>
        <w:t>說    明：</w:t>
      </w:r>
      <w:r w:rsidR="0023505C" w:rsidRPr="003A2160">
        <w:rPr>
          <w:rFonts w:hAnsi="標楷體" w:hint="eastAsia"/>
          <w:sz w:val="24"/>
          <w:szCs w:val="24"/>
        </w:rPr>
        <w:t>1.</w:t>
      </w:r>
      <w:r w:rsidR="004561C5" w:rsidRPr="003A2160">
        <w:rPr>
          <w:rFonts w:hAnsi="標楷體" w:hint="eastAsia"/>
          <w:sz w:val="24"/>
          <w:szCs w:val="24"/>
        </w:rPr>
        <w:t>112年度以前為法定預算數及決算審定數，</w:t>
      </w:r>
      <w:r w:rsidRPr="003A2160">
        <w:rPr>
          <w:rFonts w:hAnsi="標楷體" w:hint="eastAsia"/>
          <w:sz w:val="24"/>
          <w:szCs w:val="24"/>
        </w:rPr>
        <w:t>11</w:t>
      </w:r>
      <w:r w:rsidR="00580298" w:rsidRPr="003A2160">
        <w:rPr>
          <w:rFonts w:hAnsi="標楷體" w:hint="eastAsia"/>
          <w:sz w:val="24"/>
          <w:szCs w:val="24"/>
        </w:rPr>
        <w:t>3</w:t>
      </w:r>
      <w:r w:rsidR="00CA0E99" w:rsidRPr="003A2160">
        <w:rPr>
          <w:rFonts w:hAnsi="標楷體" w:hint="eastAsia"/>
          <w:sz w:val="24"/>
          <w:szCs w:val="24"/>
        </w:rPr>
        <w:t>及114</w:t>
      </w:r>
      <w:r w:rsidRPr="003A2160">
        <w:rPr>
          <w:rFonts w:hAnsi="標楷體" w:hint="eastAsia"/>
          <w:sz w:val="24"/>
          <w:szCs w:val="24"/>
        </w:rPr>
        <w:t>年度為預算案數</w:t>
      </w:r>
      <w:r w:rsidR="004F4A2B" w:rsidRPr="003A2160">
        <w:rPr>
          <w:rFonts w:hAnsi="標楷體" w:hint="eastAsia"/>
          <w:sz w:val="24"/>
          <w:szCs w:val="24"/>
        </w:rPr>
        <w:t>，113年度決算數為至8月底止執行數</w:t>
      </w:r>
      <w:r w:rsidRPr="003A2160">
        <w:rPr>
          <w:rFonts w:hAnsi="標楷體" w:hint="eastAsia"/>
          <w:sz w:val="24"/>
          <w:szCs w:val="24"/>
        </w:rPr>
        <w:t>。</w:t>
      </w:r>
    </w:p>
    <w:p w:rsidR="0023505C" w:rsidRPr="003A2160" w:rsidRDefault="0023505C" w:rsidP="00894DC4">
      <w:pPr>
        <w:spacing w:line="280" w:lineRule="exact"/>
        <w:ind w:leftChars="430" w:left="1462" w:hangingChars="100" w:hanging="243"/>
        <w:rPr>
          <w:rFonts w:hAnsi="標楷體"/>
          <w:sz w:val="24"/>
          <w:szCs w:val="24"/>
        </w:rPr>
      </w:pPr>
      <w:r w:rsidRPr="003A2160">
        <w:rPr>
          <w:rFonts w:hAnsi="標楷體" w:hint="eastAsia"/>
          <w:sz w:val="24"/>
          <w:szCs w:val="24"/>
        </w:rPr>
        <w:t>2.洽據台灣中油公司說明，112年度因成功取得澳大利亞Bedout案5個礦區各10%權益，本案礦區數量多且已有油氣發現，故讓入費用較高，總金額達18</w:t>
      </w:r>
      <w:r w:rsidRPr="003A2160">
        <w:rPr>
          <w:rFonts w:hAnsi="標楷體"/>
          <w:sz w:val="24"/>
          <w:szCs w:val="24"/>
        </w:rPr>
        <w:t>.66</w:t>
      </w:r>
      <w:r w:rsidRPr="003A2160">
        <w:rPr>
          <w:rFonts w:hAnsi="標楷體" w:hint="eastAsia"/>
          <w:sz w:val="24"/>
          <w:szCs w:val="24"/>
        </w:rPr>
        <w:t>億餘元，致112年度決算探勘費用執行率達107%。</w:t>
      </w:r>
    </w:p>
    <w:p w:rsidR="00634A88" w:rsidRPr="003A2160" w:rsidRDefault="00634A88" w:rsidP="00894DC4">
      <w:pPr>
        <w:spacing w:line="280" w:lineRule="exact"/>
        <w:ind w:leftChars="0" w:left="0" w:firstLineChars="0" w:firstLine="0"/>
        <w:rPr>
          <w:rFonts w:hAnsi="標楷體"/>
          <w:sz w:val="24"/>
          <w:szCs w:val="24"/>
        </w:rPr>
      </w:pPr>
      <w:r w:rsidRPr="003A2160">
        <w:rPr>
          <w:rFonts w:hAnsi="標楷體" w:hint="eastAsia"/>
          <w:sz w:val="24"/>
          <w:szCs w:val="24"/>
        </w:rPr>
        <w:t>資料來源：</w:t>
      </w:r>
      <w:r w:rsidR="0047120C" w:rsidRPr="003A2160">
        <w:rPr>
          <w:rFonts w:hAnsi="標楷體" w:hint="eastAsia"/>
          <w:sz w:val="24"/>
          <w:szCs w:val="24"/>
        </w:rPr>
        <w:t>整理自</w:t>
      </w:r>
      <w:r w:rsidRPr="003A2160">
        <w:rPr>
          <w:rFonts w:hAnsi="標楷體" w:hint="eastAsia"/>
          <w:sz w:val="24"/>
          <w:szCs w:val="24"/>
        </w:rPr>
        <w:t>台灣中油公司各年度預、決算書及</w:t>
      </w:r>
      <w:r w:rsidR="0047120C" w:rsidRPr="003A2160">
        <w:rPr>
          <w:rFonts w:hAnsi="標楷體" w:hint="eastAsia"/>
          <w:sz w:val="24"/>
          <w:szCs w:val="24"/>
        </w:rPr>
        <w:t>台灣中油公司提供資料。</w:t>
      </w:r>
    </w:p>
    <w:p w:rsidR="00634A88" w:rsidRPr="003A2160" w:rsidRDefault="00634A88" w:rsidP="002C305B">
      <w:pPr>
        <w:pStyle w:val="a5"/>
        <w:ind w:left="851" w:hanging="284"/>
        <w:rPr>
          <w:rFonts w:hAnsi="標楷體"/>
          <w:b/>
        </w:rPr>
      </w:pPr>
      <w:r w:rsidRPr="003A2160">
        <w:rPr>
          <w:rFonts w:hAnsi="標楷體" w:hint="eastAsia"/>
          <w:b/>
        </w:rPr>
        <w:t>(二)</w:t>
      </w:r>
      <w:r w:rsidR="00A4225B" w:rsidRPr="003A2160">
        <w:rPr>
          <w:rFonts w:hAnsi="標楷體" w:hint="eastAsia"/>
          <w:b/>
        </w:rPr>
        <w:t>10</w:t>
      </w:r>
      <w:r w:rsidR="000A3303">
        <w:rPr>
          <w:rFonts w:hAnsi="標楷體"/>
          <w:b/>
        </w:rPr>
        <w:t>8</w:t>
      </w:r>
      <w:r w:rsidR="00A4225B" w:rsidRPr="003A2160">
        <w:rPr>
          <w:rFonts w:hAnsi="標楷體" w:hint="eastAsia"/>
          <w:b/>
        </w:rPr>
        <w:t>年</w:t>
      </w:r>
      <w:r w:rsidR="00D8574E" w:rsidRPr="003A2160">
        <w:rPr>
          <w:rFonts w:hAnsi="標楷體" w:hint="eastAsia"/>
          <w:b/>
        </w:rPr>
        <w:t>至</w:t>
      </w:r>
      <w:r w:rsidR="00B028A3" w:rsidRPr="003A2160">
        <w:rPr>
          <w:rFonts w:hAnsi="標楷體" w:hint="eastAsia"/>
          <w:b/>
        </w:rPr>
        <w:t>11</w:t>
      </w:r>
      <w:r w:rsidR="00962836" w:rsidRPr="003A2160">
        <w:rPr>
          <w:rFonts w:hAnsi="標楷體"/>
          <w:b/>
        </w:rPr>
        <w:t>3</w:t>
      </w:r>
      <w:r w:rsidR="00B028A3" w:rsidRPr="003A2160">
        <w:rPr>
          <w:rFonts w:hAnsi="標楷體" w:hint="eastAsia"/>
          <w:b/>
        </w:rPr>
        <w:t>年8月止</w:t>
      </w:r>
      <w:r w:rsidRPr="003A2160">
        <w:rPr>
          <w:rFonts w:hAnsi="標楷體" w:hint="eastAsia"/>
          <w:b/>
        </w:rPr>
        <w:t>油氣探勘</w:t>
      </w:r>
      <w:r w:rsidR="00D21F8E" w:rsidRPr="003A2160">
        <w:rPr>
          <w:rFonts w:hAnsi="標楷體" w:hint="eastAsia"/>
          <w:b/>
        </w:rPr>
        <w:t>，除</w:t>
      </w:r>
      <w:r w:rsidR="00CB7A7C">
        <w:rPr>
          <w:rFonts w:hAnsi="標楷體" w:hint="eastAsia"/>
          <w:b/>
        </w:rPr>
        <w:t>美國、</w:t>
      </w:r>
      <w:r w:rsidR="00D21F8E" w:rsidRPr="003A2160">
        <w:rPr>
          <w:rFonts w:hAnsi="標楷體" w:hint="eastAsia"/>
          <w:b/>
        </w:rPr>
        <w:t>尼日礦區</w:t>
      </w:r>
      <w:r w:rsidR="00D8574E" w:rsidRPr="003A2160">
        <w:rPr>
          <w:rFonts w:hAnsi="標楷體" w:hint="eastAsia"/>
          <w:b/>
        </w:rPr>
        <w:t>及讓入之澳大利亞礦區</w:t>
      </w:r>
      <w:r w:rsidR="00D21F8E" w:rsidRPr="003A2160">
        <w:rPr>
          <w:rFonts w:hAnsi="標楷體" w:hint="eastAsia"/>
          <w:b/>
        </w:rPr>
        <w:t>外</w:t>
      </w:r>
      <w:r w:rsidR="004A13A5">
        <w:rPr>
          <w:rFonts w:hAnsi="標楷體" w:hint="eastAsia"/>
          <w:b/>
        </w:rPr>
        <w:t>，</w:t>
      </w:r>
      <w:r w:rsidR="008265F7" w:rsidRPr="003A2160">
        <w:rPr>
          <w:rFonts w:hAnsi="標楷體" w:hint="eastAsia"/>
          <w:b/>
        </w:rPr>
        <w:t>餘</w:t>
      </w:r>
      <w:r w:rsidR="00A4225B" w:rsidRPr="003A2160">
        <w:rPr>
          <w:rFonts w:hAnsi="標楷體" w:hint="eastAsia"/>
          <w:b/>
        </w:rPr>
        <w:t>未獲新增</w:t>
      </w:r>
      <w:r w:rsidR="00D21F8E" w:rsidRPr="003A2160">
        <w:rPr>
          <w:rFonts w:hAnsi="標楷體" w:hint="eastAsia"/>
          <w:b/>
        </w:rPr>
        <w:t>資源</w:t>
      </w:r>
      <w:r w:rsidR="00A4225B" w:rsidRPr="003A2160">
        <w:rPr>
          <w:rFonts w:hAnsi="標楷體" w:hint="eastAsia"/>
          <w:b/>
        </w:rPr>
        <w:t>量</w:t>
      </w:r>
      <w:r w:rsidRPr="003A2160">
        <w:rPr>
          <w:rFonts w:hAnsi="標楷體" w:hint="eastAsia"/>
          <w:b/>
        </w:rPr>
        <w:t>，</w:t>
      </w:r>
      <w:r w:rsidR="00A4225B" w:rsidRPr="003A2160">
        <w:rPr>
          <w:rFonts w:hAnsi="標楷體" w:hint="eastAsia"/>
          <w:b/>
        </w:rPr>
        <w:t>油氣探勘計畫</w:t>
      </w:r>
      <w:r w:rsidR="00965100" w:rsidRPr="003A2160">
        <w:rPr>
          <w:rFonts w:hAnsi="標楷體" w:hint="eastAsia"/>
          <w:b/>
        </w:rPr>
        <w:t>之規劃及推動</w:t>
      </w:r>
      <w:r w:rsidR="00A4225B" w:rsidRPr="003A2160">
        <w:rPr>
          <w:rFonts w:hAnsi="標楷體" w:hint="eastAsia"/>
          <w:b/>
        </w:rPr>
        <w:t>，</w:t>
      </w:r>
      <w:r w:rsidR="00965100" w:rsidRPr="003A2160">
        <w:rPr>
          <w:rFonts w:hAnsi="標楷體" w:hint="eastAsia"/>
          <w:b/>
        </w:rPr>
        <w:t>允宜研謀精進</w:t>
      </w:r>
      <w:r w:rsidR="00456D91" w:rsidRPr="003A2160">
        <w:rPr>
          <w:rFonts w:hAnsi="標楷體" w:hint="eastAsia"/>
          <w:b/>
        </w:rPr>
        <w:t>；另海域碳封存</w:t>
      </w:r>
      <w:r w:rsidR="00F33D58" w:rsidRPr="003A2160">
        <w:rPr>
          <w:rFonts w:hAnsi="標楷體" w:hint="eastAsia"/>
          <w:b/>
        </w:rPr>
        <w:t>計畫</w:t>
      </w:r>
      <w:r w:rsidR="00910554" w:rsidRPr="003A2160">
        <w:rPr>
          <w:rFonts w:hAnsi="標楷體" w:hint="eastAsia"/>
          <w:b/>
        </w:rPr>
        <w:t>允待積極尋求與國際能源公司合作機會，汲取其經驗及技術，以利應用於國內環境</w:t>
      </w:r>
    </w:p>
    <w:p w:rsidR="00D8574E" w:rsidRPr="003A2160" w:rsidRDefault="00634A88" w:rsidP="002C305B">
      <w:pPr>
        <w:pStyle w:val="22"/>
        <w:ind w:left="850" w:firstLine="567"/>
        <w:rPr>
          <w:rFonts w:hAnsi="標楷體"/>
        </w:rPr>
      </w:pPr>
      <w:r w:rsidRPr="003A2160">
        <w:rPr>
          <w:rFonts w:hAnsi="標楷體" w:hint="eastAsia"/>
        </w:rPr>
        <w:t>台灣中油公司11</w:t>
      </w:r>
      <w:r w:rsidR="00FC748F" w:rsidRPr="003A2160">
        <w:rPr>
          <w:rFonts w:hAnsi="標楷體"/>
        </w:rPr>
        <w:t>4</w:t>
      </w:r>
      <w:r w:rsidRPr="003A2160">
        <w:rPr>
          <w:rFonts w:hAnsi="標楷體" w:hint="eastAsia"/>
        </w:rPr>
        <w:t>年度預算案編列「探勘費用-專業服務費</w:t>
      </w:r>
      <w:r w:rsidR="00FC748F" w:rsidRPr="003A2160">
        <w:rPr>
          <w:rFonts w:hAnsi="標楷體"/>
        </w:rPr>
        <w:t>-</w:t>
      </w:r>
      <w:r w:rsidRPr="003A2160">
        <w:rPr>
          <w:rFonts w:hAnsi="標楷體" w:hint="eastAsia"/>
        </w:rPr>
        <w:t>委託檢驗試驗費」</w:t>
      </w:r>
      <w:r w:rsidR="00FC748F" w:rsidRPr="003A2160">
        <w:rPr>
          <w:rFonts w:hAnsi="標楷體"/>
        </w:rPr>
        <w:t>56</w:t>
      </w:r>
      <w:r w:rsidR="00D8574E" w:rsidRPr="003A2160">
        <w:rPr>
          <w:rFonts w:hAnsi="標楷體" w:hint="eastAsia"/>
        </w:rPr>
        <w:t>億</w:t>
      </w:r>
      <w:r w:rsidR="00FC748F" w:rsidRPr="003A2160">
        <w:rPr>
          <w:rFonts w:hAnsi="標楷體" w:hint="eastAsia"/>
        </w:rPr>
        <w:t>1</w:t>
      </w:r>
      <w:r w:rsidR="00D8574E" w:rsidRPr="003A2160">
        <w:rPr>
          <w:rFonts w:hAnsi="標楷體"/>
        </w:rPr>
        <w:t>,</w:t>
      </w:r>
      <w:r w:rsidR="00FC748F" w:rsidRPr="003A2160">
        <w:rPr>
          <w:rFonts w:hAnsi="標楷體"/>
        </w:rPr>
        <w:t>768</w:t>
      </w:r>
      <w:r w:rsidR="00D8574E" w:rsidRPr="003A2160">
        <w:rPr>
          <w:rFonts w:hAnsi="標楷體" w:hint="eastAsia"/>
        </w:rPr>
        <w:t>萬3千元，包括國外探勘3</w:t>
      </w:r>
      <w:r w:rsidR="00FC748F" w:rsidRPr="003A2160">
        <w:rPr>
          <w:rFonts w:hAnsi="標楷體"/>
        </w:rPr>
        <w:t>2</w:t>
      </w:r>
      <w:r w:rsidR="00D8574E" w:rsidRPr="003A2160">
        <w:rPr>
          <w:rFonts w:hAnsi="標楷體" w:hint="eastAsia"/>
        </w:rPr>
        <w:t>億</w:t>
      </w:r>
      <w:r w:rsidR="00FC748F" w:rsidRPr="003A2160">
        <w:rPr>
          <w:rFonts w:hAnsi="標楷體"/>
        </w:rPr>
        <w:t>5</w:t>
      </w:r>
      <w:r w:rsidR="00D8574E" w:rsidRPr="003A2160">
        <w:rPr>
          <w:rFonts w:hAnsi="標楷體" w:hint="eastAsia"/>
        </w:rPr>
        <w:t>,</w:t>
      </w:r>
      <w:r w:rsidR="00FC748F" w:rsidRPr="003A2160">
        <w:rPr>
          <w:rFonts w:hAnsi="標楷體"/>
        </w:rPr>
        <w:t>529</w:t>
      </w:r>
      <w:r w:rsidR="00D8574E" w:rsidRPr="003A2160">
        <w:rPr>
          <w:rFonts w:hAnsi="標楷體" w:hint="eastAsia"/>
        </w:rPr>
        <w:t>萬3千元、海域探勘</w:t>
      </w:r>
      <w:r w:rsidR="00FC748F" w:rsidRPr="003A2160">
        <w:rPr>
          <w:rFonts w:hAnsi="標楷體"/>
        </w:rPr>
        <w:t>21</w:t>
      </w:r>
      <w:r w:rsidR="00D8574E" w:rsidRPr="003A2160">
        <w:rPr>
          <w:rFonts w:hAnsi="標楷體" w:hint="eastAsia"/>
        </w:rPr>
        <w:t>億</w:t>
      </w:r>
      <w:r w:rsidR="00FC748F" w:rsidRPr="003A2160">
        <w:rPr>
          <w:rFonts w:hAnsi="標楷體" w:hint="eastAsia"/>
        </w:rPr>
        <w:t>2</w:t>
      </w:r>
      <w:r w:rsidR="00D8574E" w:rsidRPr="003A2160">
        <w:rPr>
          <w:rFonts w:hAnsi="標楷體"/>
        </w:rPr>
        <w:t>,</w:t>
      </w:r>
      <w:r w:rsidR="00FC748F" w:rsidRPr="003A2160">
        <w:rPr>
          <w:rFonts w:hAnsi="標楷體"/>
        </w:rPr>
        <w:t>503</w:t>
      </w:r>
      <w:r w:rsidR="00D8574E" w:rsidRPr="003A2160">
        <w:rPr>
          <w:rFonts w:hAnsi="標楷體" w:hint="eastAsia"/>
        </w:rPr>
        <w:t>萬元及陸上探勘</w:t>
      </w:r>
      <w:r w:rsidR="00015B38" w:rsidRPr="003A2160">
        <w:rPr>
          <w:rFonts w:hAnsi="標楷體"/>
        </w:rPr>
        <w:t>2</w:t>
      </w:r>
      <w:r w:rsidR="00015B38" w:rsidRPr="003A2160">
        <w:rPr>
          <w:rFonts w:hAnsi="標楷體" w:hint="eastAsia"/>
        </w:rPr>
        <w:t>億</w:t>
      </w:r>
      <w:r w:rsidR="00FC748F" w:rsidRPr="003A2160">
        <w:rPr>
          <w:rFonts w:hAnsi="標楷體"/>
        </w:rPr>
        <w:t>3</w:t>
      </w:r>
      <w:r w:rsidR="00D8574E" w:rsidRPr="003A2160">
        <w:rPr>
          <w:rFonts w:hAnsi="標楷體" w:hint="eastAsia"/>
        </w:rPr>
        <w:t>,</w:t>
      </w:r>
      <w:r w:rsidR="00015B38" w:rsidRPr="003A2160">
        <w:rPr>
          <w:rFonts w:hAnsi="標楷體" w:hint="eastAsia"/>
        </w:rPr>
        <w:t>7</w:t>
      </w:r>
      <w:r w:rsidR="00FC748F" w:rsidRPr="003A2160">
        <w:rPr>
          <w:rFonts w:hAnsi="標楷體"/>
        </w:rPr>
        <w:t>36</w:t>
      </w:r>
      <w:r w:rsidR="00D8574E" w:rsidRPr="003A2160">
        <w:rPr>
          <w:rFonts w:hAnsi="標楷體" w:hint="eastAsia"/>
        </w:rPr>
        <w:t>萬元，</w:t>
      </w:r>
      <w:r w:rsidR="00015B38" w:rsidRPr="003A2160">
        <w:rPr>
          <w:rFonts w:hAnsi="標楷體" w:hint="eastAsia"/>
        </w:rPr>
        <w:t>較11</w:t>
      </w:r>
      <w:r w:rsidR="00FC748F" w:rsidRPr="003A2160">
        <w:rPr>
          <w:rFonts w:hAnsi="標楷體"/>
        </w:rPr>
        <w:t>3</w:t>
      </w:r>
      <w:r w:rsidR="00015B38" w:rsidRPr="003A2160">
        <w:rPr>
          <w:rFonts w:hAnsi="標楷體" w:hint="eastAsia"/>
        </w:rPr>
        <w:t>年度預算</w:t>
      </w:r>
      <w:r w:rsidR="00FC748F" w:rsidRPr="003A2160">
        <w:rPr>
          <w:rFonts w:hAnsi="標楷體" w:hint="eastAsia"/>
        </w:rPr>
        <w:t>案</w:t>
      </w:r>
      <w:r w:rsidR="00FC748F" w:rsidRPr="003A2160">
        <w:rPr>
          <w:rFonts w:hAnsi="標楷體"/>
        </w:rPr>
        <w:t>44</w:t>
      </w:r>
      <w:r w:rsidR="00015B38" w:rsidRPr="003A2160">
        <w:rPr>
          <w:rFonts w:hAnsi="標楷體" w:hint="eastAsia"/>
        </w:rPr>
        <w:t>億</w:t>
      </w:r>
      <w:r w:rsidR="00FC748F" w:rsidRPr="003A2160">
        <w:rPr>
          <w:rFonts w:hAnsi="標楷體" w:hint="eastAsia"/>
        </w:rPr>
        <w:t>6</w:t>
      </w:r>
      <w:r w:rsidR="00015B38" w:rsidRPr="003A2160">
        <w:rPr>
          <w:rFonts w:hAnsi="標楷體"/>
        </w:rPr>
        <w:t>,</w:t>
      </w:r>
      <w:r w:rsidR="00FC748F" w:rsidRPr="003A2160">
        <w:rPr>
          <w:rFonts w:hAnsi="標楷體"/>
        </w:rPr>
        <w:t>244</w:t>
      </w:r>
      <w:r w:rsidR="00015B38" w:rsidRPr="003A2160">
        <w:rPr>
          <w:rFonts w:hAnsi="標楷體" w:hint="eastAsia"/>
        </w:rPr>
        <w:t>萬3千元，增加</w:t>
      </w:r>
      <w:r w:rsidR="00FC748F" w:rsidRPr="003A2160">
        <w:rPr>
          <w:rFonts w:hAnsi="標楷體"/>
        </w:rPr>
        <w:t>11</w:t>
      </w:r>
      <w:r w:rsidR="00015B38" w:rsidRPr="003A2160">
        <w:rPr>
          <w:rFonts w:hAnsi="標楷體" w:hint="eastAsia"/>
        </w:rPr>
        <w:t>億</w:t>
      </w:r>
      <w:r w:rsidR="00FC748F" w:rsidRPr="003A2160">
        <w:rPr>
          <w:rFonts w:hAnsi="標楷體" w:hint="eastAsia"/>
        </w:rPr>
        <w:t>5</w:t>
      </w:r>
      <w:r w:rsidR="00015B38" w:rsidRPr="003A2160">
        <w:rPr>
          <w:rFonts w:hAnsi="標楷體" w:hint="eastAsia"/>
        </w:rPr>
        <w:t>,52</w:t>
      </w:r>
      <w:r w:rsidR="00FC748F" w:rsidRPr="003A2160">
        <w:rPr>
          <w:rFonts w:hAnsi="標楷體"/>
        </w:rPr>
        <w:t>4</w:t>
      </w:r>
      <w:r w:rsidR="00015B38" w:rsidRPr="003A2160">
        <w:rPr>
          <w:rFonts w:hAnsi="標楷體" w:hint="eastAsia"/>
        </w:rPr>
        <w:t>萬元，增幅</w:t>
      </w:r>
      <w:r w:rsidR="00FC748F" w:rsidRPr="003A2160">
        <w:rPr>
          <w:rFonts w:hAnsi="標楷體"/>
        </w:rPr>
        <w:t>25.89</w:t>
      </w:r>
      <w:r w:rsidR="00015B38" w:rsidRPr="003A2160">
        <w:rPr>
          <w:rFonts w:hAnsi="標楷體" w:hint="eastAsia"/>
        </w:rPr>
        <w:t>%(詳表2)</w:t>
      </w:r>
      <w:r w:rsidR="00FC748F" w:rsidRPr="003A2160">
        <w:rPr>
          <w:rFonts w:hAnsi="標楷體" w:hint="eastAsia"/>
        </w:rPr>
        <w:t>；</w:t>
      </w:r>
      <w:r w:rsidR="00965100" w:rsidRPr="003A2160">
        <w:rPr>
          <w:rFonts w:hAnsi="標楷體" w:hint="eastAsia"/>
        </w:rPr>
        <w:t>主要</w:t>
      </w:r>
      <w:r w:rsidR="00D27EE5" w:rsidRPr="003A2160">
        <w:rPr>
          <w:rFonts w:hAnsi="標楷體" w:hint="eastAsia"/>
        </w:rPr>
        <w:t>係</w:t>
      </w:r>
      <w:r w:rsidR="00FC748F" w:rsidRPr="003A2160">
        <w:rPr>
          <w:rFonts w:hAnsi="標楷體" w:hint="eastAsia"/>
        </w:rPr>
        <w:t>海域探勘</w:t>
      </w:r>
      <w:r w:rsidR="00D27EE5" w:rsidRPr="003A2160">
        <w:rPr>
          <w:rFonts w:hAnsi="標楷體" w:hint="eastAsia"/>
        </w:rPr>
        <w:t>部分增列16.48億元，為推動台灣海域碳封存計畫，進一步探明台灣西部海域封存潛能及進行場址特性評估，規劃進行海域三維震測與地質調查井前置作業等所需經費</w:t>
      </w:r>
      <w:r w:rsidR="00FC748F" w:rsidRPr="003A2160">
        <w:rPr>
          <w:rFonts w:hAnsi="標楷體" w:hint="eastAsia"/>
        </w:rPr>
        <w:t>，</w:t>
      </w:r>
      <w:r w:rsidR="00D27EE5" w:rsidRPr="003A2160">
        <w:rPr>
          <w:rFonts w:hAnsi="標楷體" w:hint="eastAsia"/>
        </w:rPr>
        <w:t>至</w:t>
      </w:r>
      <w:r w:rsidR="005D6751" w:rsidRPr="003A2160">
        <w:rPr>
          <w:rFonts w:hAnsi="標楷體" w:hint="eastAsia"/>
        </w:rPr>
        <w:t>國外探勘</w:t>
      </w:r>
      <w:r w:rsidR="00D27EE5" w:rsidRPr="003A2160">
        <w:rPr>
          <w:rFonts w:hAnsi="標楷體" w:hint="eastAsia"/>
        </w:rPr>
        <w:t>及陸上探勘部分則各減</w:t>
      </w:r>
      <w:r w:rsidR="00CB7A7C">
        <w:rPr>
          <w:rFonts w:hAnsi="標楷體" w:hint="eastAsia"/>
        </w:rPr>
        <w:t>少</w:t>
      </w:r>
      <w:r w:rsidR="00D27EE5" w:rsidRPr="003A2160">
        <w:rPr>
          <w:rFonts w:hAnsi="標楷體" w:hint="eastAsia"/>
        </w:rPr>
        <w:t>4.66億元</w:t>
      </w:r>
      <w:r w:rsidR="00A52E78" w:rsidRPr="003A2160">
        <w:rPr>
          <w:rFonts w:hAnsi="標楷體" w:hint="eastAsia"/>
        </w:rPr>
        <w:t>(減幅</w:t>
      </w:r>
      <w:r w:rsidR="00A52E78" w:rsidRPr="003A2160">
        <w:rPr>
          <w:rFonts w:hAnsi="標楷體"/>
        </w:rPr>
        <w:t>12.53%</w:t>
      </w:r>
      <w:r w:rsidR="00A52E78" w:rsidRPr="003A2160">
        <w:rPr>
          <w:rFonts w:hAnsi="標楷體" w:hint="eastAsia"/>
        </w:rPr>
        <w:t>)</w:t>
      </w:r>
      <w:r w:rsidR="00D27EE5" w:rsidRPr="003A2160">
        <w:rPr>
          <w:rFonts w:hAnsi="標楷體" w:hint="eastAsia"/>
        </w:rPr>
        <w:t>及0.2</w:t>
      </w:r>
      <w:r w:rsidR="00D27EE5" w:rsidRPr="003A2160">
        <w:rPr>
          <w:rFonts w:hAnsi="標楷體"/>
        </w:rPr>
        <w:t>7</w:t>
      </w:r>
      <w:r w:rsidR="00D27EE5" w:rsidRPr="003A2160">
        <w:rPr>
          <w:rFonts w:hAnsi="標楷體" w:hint="eastAsia"/>
        </w:rPr>
        <w:t>億元</w:t>
      </w:r>
      <w:r w:rsidR="00A52E78" w:rsidRPr="003A2160">
        <w:rPr>
          <w:rFonts w:hAnsi="標楷體" w:hint="eastAsia"/>
        </w:rPr>
        <w:t>(減幅</w:t>
      </w:r>
      <w:r w:rsidR="00A52E78" w:rsidRPr="003A2160">
        <w:rPr>
          <w:rFonts w:hAnsi="標楷體"/>
        </w:rPr>
        <w:t>10.05%</w:t>
      </w:r>
      <w:r w:rsidR="00A52E78" w:rsidRPr="003A2160">
        <w:rPr>
          <w:rFonts w:hAnsi="標楷體" w:hint="eastAsia"/>
        </w:rPr>
        <w:t>)</w:t>
      </w:r>
      <w:r w:rsidR="005D6751" w:rsidRPr="003A2160">
        <w:rPr>
          <w:rFonts w:hAnsi="標楷體" w:hint="eastAsia"/>
        </w:rPr>
        <w:t>。</w:t>
      </w:r>
    </w:p>
    <w:p w:rsidR="009D56AA" w:rsidRPr="003A2160" w:rsidRDefault="00456D91" w:rsidP="00456D91">
      <w:pPr>
        <w:pStyle w:val="22"/>
        <w:ind w:left="850" w:firstLine="567"/>
        <w:rPr>
          <w:rFonts w:hAnsi="標楷體"/>
        </w:rPr>
      </w:pPr>
      <w:r w:rsidRPr="003A2160">
        <w:rPr>
          <w:rFonts w:hAnsi="標楷體" w:hint="eastAsia"/>
        </w:rPr>
        <w:t>據</w:t>
      </w:r>
      <w:r w:rsidR="00EC1A31" w:rsidRPr="003A2160">
        <w:rPr>
          <w:rFonts w:hAnsi="標楷體" w:hint="eastAsia"/>
        </w:rPr>
        <w:t>台灣中油公司</w:t>
      </w:r>
      <w:r w:rsidRPr="003A2160">
        <w:rPr>
          <w:rFonts w:hAnsi="標楷體" w:hint="eastAsia"/>
        </w:rPr>
        <w:t>資料</w:t>
      </w:r>
      <w:r w:rsidR="00EC1A31" w:rsidRPr="003A2160">
        <w:rPr>
          <w:rFonts w:hAnsi="標楷體" w:hint="eastAsia"/>
        </w:rPr>
        <w:t>，10</w:t>
      </w:r>
      <w:r w:rsidR="00CB7A7C">
        <w:rPr>
          <w:rFonts w:hAnsi="標楷體"/>
        </w:rPr>
        <w:t>8</w:t>
      </w:r>
      <w:r w:rsidR="0017697A" w:rsidRPr="003A2160">
        <w:rPr>
          <w:rFonts w:hAnsi="標楷體" w:hint="eastAsia"/>
        </w:rPr>
        <w:t>年</w:t>
      </w:r>
      <w:r w:rsidR="00EC1A31" w:rsidRPr="003A2160">
        <w:rPr>
          <w:rFonts w:hAnsi="標楷體" w:hint="eastAsia"/>
        </w:rPr>
        <w:t>至11</w:t>
      </w:r>
      <w:r w:rsidR="0017697A" w:rsidRPr="003A2160">
        <w:rPr>
          <w:rFonts w:hAnsi="標楷體"/>
        </w:rPr>
        <w:t>3</w:t>
      </w:r>
      <w:r w:rsidR="00EC1A31" w:rsidRPr="003A2160">
        <w:rPr>
          <w:rFonts w:hAnsi="標楷體" w:hint="eastAsia"/>
        </w:rPr>
        <w:t>年8月底止油氣探勘之新獲資源，除地熱井探勘鑽獲電力蘊藏資源</w:t>
      </w:r>
      <w:r w:rsidR="008265F7" w:rsidRPr="003A2160">
        <w:rPr>
          <w:rFonts w:hAnsi="標楷體" w:hint="eastAsia"/>
        </w:rPr>
        <w:t>、</w:t>
      </w:r>
      <w:r w:rsidR="00CB7A7C" w:rsidRPr="00CB7A7C">
        <w:rPr>
          <w:rFonts w:hAnsi="標楷體" w:hint="eastAsia"/>
        </w:rPr>
        <w:t>108年度於美國Guardfish礦區鑽獲原油蘊藏資源586萬桶</w:t>
      </w:r>
      <w:r w:rsidR="00DD1FFA">
        <w:rPr>
          <w:rFonts w:hAnsi="標楷體" w:hint="eastAsia"/>
        </w:rPr>
        <w:t>、</w:t>
      </w:r>
      <w:r w:rsidR="008265F7" w:rsidRPr="003A2160">
        <w:rPr>
          <w:rFonts w:hAnsi="標楷體" w:hint="eastAsia"/>
        </w:rPr>
        <w:t>11</w:t>
      </w:r>
      <w:r w:rsidR="00015B38" w:rsidRPr="003A2160">
        <w:rPr>
          <w:rFonts w:hAnsi="標楷體" w:hint="eastAsia"/>
        </w:rPr>
        <w:t>2</w:t>
      </w:r>
      <w:r w:rsidR="008265F7" w:rsidRPr="003A2160">
        <w:rPr>
          <w:rFonts w:hAnsi="標楷體" w:hint="eastAsia"/>
        </w:rPr>
        <w:t>年於尼日</w:t>
      </w:r>
      <w:r w:rsidR="008265F7" w:rsidRPr="003A2160">
        <w:rPr>
          <w:rFonts w:hAnsi="標楷體"/>
        </w:rPr>
        <w:t>阿加德姆</w:t>
      </w:r>
      <w:r w:rsidR="008265F7" w:rsidRPr="003A2160">
        <w:rPr>
          <w:rFonts w:hAnsi="標楷體" w:hint="eastAsia"/>
        </w:rPr>
        <w:t>礦區探獲458萬桶油氣資源量</w:t>
      </w:r>
      <w:r w:rsidR="00015B38" w:rsidRPr="003A2160">
        <w:rPr>
          <w:rFonts w:hAnsi="標楷體" w:hint="eastAsia"/>
        </w:rPr>
        <w:t>及讓入澳大利亞</w:t>
      </w:r>
      <w:r w:rsidR="00015B38" w:rsidRPr="003A2160">
        <w:rPr>
          <w:rFonts w:hAnsi="標楷體"/>
        </w:rPr>
        <w:t>Bedout案5礦區讓入</w:t>
      </w:r>
      <w:r w:rsidR="00015B38" w:rsidRPr="003A2160">
        <w:rPr>
          <w:rFonts w:hAnsi="標楷體" w:hint="eastAsia"/>
        </w:rPr>
        <w:t>前</w:t>
      </w:r>
      <w:r w:rsidR="00015B38" w:rsidRPr="003A2160">
        <w:rPr>
          <w:rFonts w:hAnsi="標楷體"/>
        </w:rPr>
        <w:t>鑽井所探得條件資源量</w:t>
      </w:r>
      <w:r w:rsidR="00015B38" w:rsidRPr="003A2160">
        <w:rPr>
          <w:rFonts w:hAnsi="標楷體" w:hint="eastAsia"/>
        </w:rPr>
        <w:t>4</w:t>
      </w:r>
      <w:r w:rsidR="00015B38" w:rsidRPr="003A2160">
        <w:rPr>
          <w:rFonts w:hAnsi="標楷體"/>
        </w:rPr>
        <w:t>,760</w:t>
      </w:r>
      <w:r w:rsidR="00015B38" w:rsidRPr="003A2160">
        <w:rPr>
          <w:rFonts w:hAnsi="標楷體" w:hint="eastAsia"/>
        </w:rPr>
        <w:t>萬桶</w:t>
      </w:r>
      <w:r w:rsidR="008265F7" w:rsidRPr="003A2160">
        <w:rPr>
          <w:rFonts w:hAnsi="標楷體" w:hint="eastAsia"/>
        </w:rPr>
        <w:t>外</w:t>
      </w:r>
      <w:r w:rsidR="00EC1A31" w:rsidRPr="003A2160">
        <w:rPr>
          <w:rFonts w:hAnsi="標楷體" w:hint="eastAsia"/>
        </w:rPr>
        <w:t>，</w:t>
      </w:r>
      <w:r w:rsidR="00A4225B" w:rsidRPr="003A2160">
        <w:rPr>
          <w:rFonts w:hAnsi="標楷體" w:hint="eastAsia"/>
        </w:rPr>
        <w:t>在國內海域、陸上及國外其他礦區於天然氣、液化石油氣及原油</w:t>
      </w:r>
      <w:r w:rsidR="001846D5" w:rsidRPr="003A2160">
        <w:rPr>
          <w:rFonts w:hAnsi="標楷體" w:hint="eastAsia"/>
        </w:rPr>
        <w:t>，</w:t>
      </w:r>
      <w:r w:rsidR="00A4225B" w:rsidRPr="003A2160">
        <w:rPr>
          <w:rFonts w:hAnsi="標楷體" w:hint="eastAsia"/>
        </w:rPr>
        <w:t>均未獲新增</w:t>
      </w:r>
      <w:r w:rsidR="001846D5" w:rsidRPr="003A2160">
        <w:rPr>
          <w:rFonts w:hAnsi="標楷體" w:hint="eastAsia"/>
        </w:rPr>
        <w:t>資源</w:t>
      </w:r>
      <w:r w:rsidR="00A4225B" w:rsidRPr="003A2160">
        <w:rPr>
          <w:rFonts w:hAnsi="標楷體" w:hint="eastAsia"/>
        </w:rPr>
        <w:t>量(詳第</w:t>
      </w:r>
      <w:r w:rsidR="00015B38" w:rsidRPr="003A2160">
        <w:rPr>
          <w:rFonts w:hAnsi="標楷體" w:hint="eastAsia"/>
        </w:rPr>
        <w:t>一</w:t>
      </w:r>
      <w:r w:rsidR="00A4225B" w:rsidRPr="003A2160">
        <w:rPr>
          <w:rFonts w:hAnsi="標楷體" w:hint="eastAsia"/>
        </w:rPr>
        <w:t>題</w:t>
      </w:r>
      <w:r w:rsidR="00CB7A7C">
        <w:rPr>
          <w:rFonts w:hAnsi="標楷體" w:hint="eastAsia"/>
        </w:rPr>
        <w:t>表1及</w:t>
      </w:r>
      <w:r w:rsidR="00A4225B" w:rsidRPr="003A2160">
        <w:rPr>
          <w:rFonts w:hAnsi="標楷體" w:hint="eastAsia"/>
        </w:rPr>
        <w:t>表2)</w:t>
      </w:r>
      <w:r w:rsidR="003F3986" w:rsidRPr="003A2160">
        <w:rPr>
          <w:rFonts w:hAnsi="標楷體" w:hint="eastAsia"/>
        </w:rPr>
        <w:t>。</w:t>
      </w:r>
      <w:r w:rsidR="00A4225B" w:rsidRPr="003A2160">
        <w:rPr>
          <w:rFonts w:hAnsi="標楷體" w:hint="eastAsia"/>
        </w:rPr>
        <w:t>11</w:t>
      </w:r>
      <w:r w:rsidR="0017697A" w:rsidRPr="003A2160">
        <w:rPr>
          <w:rFonts w:hAnsi="標楷體"/>
        </w:rPr>
        <w:t>4</w:t>
      </w:r>
      <w:r w:rsidR="00A4225B" w:rsidRPr="003A2160">
        <w:rPr>
          <w:rFonts w:hAnsi="標楷體" w:hint="eastAsia"/>
        </w:rPr>
        <w:t>年度</w:t>
      </w:r>
      <w:r w:rsidR="003F3986" w:rsidRPr="003A2160">
        <w:rPr>
          <w:rFonts w:hAnsi="標楷體" w:hint="eastAsia"/>
        </w:rPr>
        <w:t>預計在</w:t>
      </w:r>
      <w:r w:rsidR="00CB7A7C" w:rsidRPr="003A2160">
        <w:rPr>
          <w:rFonts w:hAnsi="標楷體" w:hint="eastAsia"/>
        </w:rPr>
        <w:t>印尼</w:t>
      </w:r>
      <w:r w:rsidR="00CB7A7C">
        <w:rPr>
          <w:rFonts w:hAnsi="標楷體" w:hint="eastAsia"/>
        </w:rPr>
        <w:t>、</w:t>
      </w:r>
      <w:r w:rsidR="003F3986" w:rsidRPr="003A2160">
        <w:rPr>
          <w:rFonts w:hAnsi="標楷體" w:hint="eastAsia"/>
        </w:rPr>
        <w:t>澳大利亞、</w:t>
      </w:r>
      <w:r w:rsidR="00CB7A7C">
        <w:rPr>
          <w:rFonts w:hAnsi="標楷體" w:hint="eastAsia"/>
        </w:rPr>
        <w:t>巴拉圭</w:t>
      </w:r>
      <w:r w:rsidR="004C51DD" w:rsidRPr="003A2160">
        <w:rPr>
          <w:rFonts w:hAnsi="標楷體" w:hint="eastAsia"/>
        </w:rPr>
        <w:t>、索馬利蘭及墨西哥礦區</w:t>
      </w:r>
      <w:r w:rsidR="003F3986" w:rsidRPr="003A2160">
        <w:rPr>
          <w:rFonts w:hAnsi="標楷體" w:hint="eastAsia"/>
        </w:rPr>
        <w:t>等現有礦區與新取得目標國家礦區分別實施油氣測勘、鑽探勘井及佐證井等相關工作，</w:t>
      </w:r>
      <w:r w:rsidR="00887B2C" w:rsidRPr="003A2160">
        <w:rPr>
          <w:rFonts w:hAnsi="標楷體" w:hint="eastAsia"/>
        </w:rPr>
        <w:t>以</w:t>
      </w:r>
      <w:r w:rsidR="003F3986" w:rsidRPr="003A2160">
        <w:rPr>
          <w:rFonts w:hAnsi="標楷體" w:hint="eastAsia"/>
        </w:rPr>
        <w:t>及就</w:t>
      </w:r>
      <w:r w:rsidR="00AF400B" w:rsidRPr="003A2160">
        <w:rPr>
          <w:rFonts w:hAnsi="標楷體" w:hint="eastAsia"/>
        </w:rPr>
        <w:t>近</w:t>
      </w:r>
      <w:r w:rsidR="003F3986" w:rsidRPr="003A2160">
        <w:rPr>
          <w:rFonts w:hAnsi="標楷體" w:hint="eastAsia"/>
        </w:rPr>
        <w:t>年取得之經營礦區進行震測與資料處理解釋、新井之鑽探及開發生產前之佐證等工作</w:t>
      </w:r>
      <w:r w:rsidR="001F66E2" w:rsidRPr="003A2160">
        <w:rPr>
          <w:rFonts w:hAnsi="標楷體" w:hint="eastAsia"/>
        </w:rPr>
        <w:t>，</w:t>
      </w:r>
      <w:r w:rsidR="003F3986" w:rsidRPr="003A2160">
        <w:rPr>
          <w:rFonts w:hAnsi="標楷體" w:hint="eastAsia"/>
        </w:rPr>
        <w:t>允宜加速已發現資源</w:t>
      </w:r>
      <w:r w:rsidR="001846D5" w:rsidRPr="003A2160">
        <w:rPr>
          <w:rFonts w:hAnsi="標楷體" w:hint="eastAsia"/>
        </w:rPr>
        <w:t>量</w:t>
      </w:r>
      <w:r w:rsidR="003F3986" w:rsidRPr="003A2160">
        <w:rPr>
          <w:rFonts w:hAnsi="標楷體" w:hint="eastAsia"/>
        </w:rPr>
        <w:t>礦區之</w:t>
      </w:r>
      <w:r w:rsidR="00715428" w:rsidRPr="003A2160">
        <w:rPr>
          <w:rFonts w:hAnsi="標楷體" w:hint="eastAsia"/>
        </w:rPr>
        <w:t>佐證</w:t>
      </w:r>
      <w:r w:rsidR="0078720B">
        <w:rPr>
          <w:rFonts w:hAnsi="標楷體" w:hint="eastAsia"/>
        </w:rPr>
        <w:t>評估儘早投產</w:t>
      </w:r>
      <w:r w:rsidR="003F3986" w:rsidRPr="003A2160">
        <w:rPr>
          <w:rFonts w:hAnsi="標楷體" w:hint="eastAsia"/>
        </w:rPr>
        <w:t>，並審慎評估相關油氣探勘計畫</w:t>
      </w:r>
      <w:r w:rsidR="005D6751" w:rsidRPr="003A2160">
        <w:rPr>
          <w:rFonts w:hAnsi="標楷體" w:hint="eastAsia"/>
        </w:rPr>
        <w:t>之可行性</w:t>
      </w:r>
      <w:r w:rsidR="00B05152" w:rsidRPr="003A2160">
        <w:rPr>
          <w:rFonts w:hAnsi="標楷體" w:hint="eastAsia"/>
        </w:rPr>
        <w:t>，以提升探勘效益</w:t>
      </w:r>
      <w:r w:rsidR="009D56AA" w:rsidRPr="003A2160">
        <w:rPr>
          <w:rFonts w:hAnsi="標楷體" w:hint="eastAsia"/>
        </w:rPr>
        <w:t>。</w:t>
      </w:r>
    </w:p>
    <w:p w:rsidR="00456D91" w:rsidRPr="003A2160" w:rsidRDefault="00B05152" w:rsidP="00887B2C">
      <w:pPr>
        <w:pStyle w:val="22"/>
        <w:ind w:left="850" w:firstLine="567"/>
        <w:rPr>
          <w:rFonts w:hAnsi="標楷體"/>
        </w:rPr>
      </w:pPr>
      <w:r w:rsidRPr="003A2160">
        <w:rPr>
          <w:rFonts w:hAnsi="標楷體" w:hint="eastAsia"/>
        </w:rPr>
        <w:t>另海域</w:t>
      </w:r>
      <w:r w:rsidR="009449B6" w:rsidRPr="003A2160">
        <w:rPr>
          <w:rFonts w:hAnsi="標楷體" w:hint="eastAsia"/>
        </w:rPr>
        <w:t>碳封存計畫</w:t>
      </w:r>
      <w:r w:rsidRPr="003A2160">
        <w:rPr>
          <w:rFonts w:hAnsi="標楷體" w:hint="eastAsia"/>
        </w:rPr>
        <w:t>部分，</w:t>
      </w:r>
      <w:r w:rsidR="009D56AA" w:rsidRPr="003A2160">
        <w:rPr>
          <w:rFonts w:hAnsi="標楷體" w:hint="eastAsia"/>
        </w:rPr>
        <w:t>台灣中油公司</w:t>
      </w:r>
      <w:r w:rsidR="00677C2E" w:rsidRPr="003A2160">
        <w:rPr>
          <w:rFonts w:hAnsi="標楷體" w:hint="eastAsia"/>
        </w:rPr>
        <w:t>經</w:t>
      </w:r>
      <w:r w:rsidR="009D56AA" w:rsidRPr="003A2160">
        <w:rPr>
          <w:rFonts w:hAnsi="標楷體" w:hint="eastAsia"/>
        </w:rPr>
        <w:t>擇定苗栗、台中及彰化海岸線外約10至40公里之台西盆地作為海域碳封存場址，</w:t>
      </w:r>
      <w:r w:rsidR="008719E0" w:rsidRPr="003A2160">
        <w:rPr>
          <w:rFonts w:hAnsi="標楷體" w:hint="eastAsia"/>
        </w:rPr>
        <w:t>截至113年8月底止辦理情形，已完成</w:t>
      </w:r>
      <w:r w:rsidR="00C3149D" w:rsidRPr="003A2160">
        <w:rPr>
          <w:rFonts w:hAnsi="標楷體" w:hint="eastAsia"/>
        </w:rPr>
        <w:t>海域二氧化碳移棲與風險數值模擬評估，刻</w:t>
      </w:r>
      <w:r w:rsidR="008719E0" w:rsidRPr="003A2160">
        <w:rPr>
          <w:rFonts w:hAnsi="標楷體" w:hint="eastAsia"/>
        </w:rPr>
        <w:t>正辦理場址特性分析階段之海域震波測勘及地質井鑽探相關前置作業，同時與國際大</w:t>
      </w:r>
      <w:r w:rsidR="00C3149D" w:rsidRPr="003A2160">
        <w:rPr>
          <w:rFonts w:hAnsi="標楷體" w:hint="eastAsia"/>
        </w:rPr>
        <w:t>型</w:t>
      </w:r>
      <w:r w:rsidR="00F33D58" w:rsidRPr="003A2160">
        <w:rPr>
          <w:rFonts w:hAnsi="標楷體" w:hint="eastAsia"/>
        </w:rPr>
        <w:t>油公司進行海域碳封存合作研商；</w:t>
      </w:r>
      <w:r w:rsidR="004553BC" w:rsidRPr="003A2160">
        <w:rPr>
          <w:rFonts w:hAnsi="標楷體" w:hint="eastAsia"/>
        </w:rPr>
        <w:t>另</w:t>
      </w:r>
      <w:r w:rsidR="00F33D58" w:rsidRPr="003A2160">
        <w:rPr>
          <w:rFonts w:hAnsi="標楷體" w:hint="eastAsia"/>
        </w:rPr>
        <w:t>預計</w:t>
      </w:r>
      <w:r w:rsidR="008719E0" w:rsidRPr="003A2160">
        <w:rPr>
          <w:rFonts w:hAnsi="標楷體" w:hint="eastAsia"/>
        </w:rPr>
        <w:t>於114年執行海域三維震測施測、處理及解釋工作，115</w:t>
      </w:r>
      <w:r w:rsidR="00E252CB" w:rsidRPr="003A2160">
        <w:rPr>
          <w:rFonts w:hAnsi="標楷體" w:hint="eastAsia"/>
        </w:rPr>
        <w:t>至117</w:t>
      </w:r>
      <w:r w:rsidR="008719E0" w:rsidRPr="003A2160">
        <w:rPr>
          <w:rFonts w:hAnsi="標楷體" w:hint="eastAsia"/>
        </w:rPr>
        <w:t>年進行地質井鑽探工作</w:t>
      </w:r>
      <w:r w:rsidR="00E252CB" w:rsidRPr="003A2160">
        <w:rPr>
          <w:rFonts w:hAnsi="標楷體" w:hint="eastAsia"/>
        </w:rPr>
        <w:t>、開發暨營運可行性研究及環境影響評估調查作業等</w:t>
      </w:r>
      <w:r w:rsidR="008719E0" w:rsidRPr="003A2160">
        <w:rPr>
          <w:rFonts w:hAnsi="標楷體" w:hint="eastAsia"/>
        </w:rPr>
        <w:t>。</w:t>
      </w:r>
      <w:r w:rsidR="00E252CB" w:rsidRPr="003A2160">
        <w:rPr>
          <w:rFonts w:hAnsi="標楷體" w:hint="eastAsia"/>
        </w:rPr>
        <w:t>鑑於</w:t>
      </w:r>
      <w:r w:rsidR="009449B6" w:rsidRPr="003A2160">
        <w:rPr>
          <w:rFonts w:hAnsi="標楷體" w:hint="eastAsia"/>
        </w:rPr>
        <w:t>海域碳封存計畫須</w:t>
      </w:r>
      <w:r w:rsidR="00677C2E" w:rsidRPr="003A2160">
        <w:rPr>
          <w:rFonts w:hAnsi="標楷體" w:hint="eastAsia"/>
        </w:rPr>
        <w:t>考量灌注能力、封阻潛能與封存安全性、大型排碳源及運輸成本等條件</w:t>
      </w:r>
      <w:r w:rsidR="009449B6" w:rsidRPr="003A2160">
        <w:rPr>
          <w:rFonts w:hAnsi="標楷體" w:hint="eastAsia"/>
        </w:rPr>
        <w:t>，</w:t>
      </w:r>
      <w:r w:rsidR="00887B2C" w:rsidRPr="003A2160">
        <w:rPr>
          <w:rFonts w:hAnsi="標楷體" w:hint="eastAsia"/>
        </w:rPr>
        <w:t>允待</w:t>
      </w:r>
      <w:r w:rsidR="00935266" w:rsidRPr="003A2160">
        <w:rPr>
          <w:rFonts w:hAnsi="標楷體" w:hint="eastAsia"/>
        </w:rPr>
        <w:t>積極</w:t>
      </w:r>
      <w:r w:rsidR="00CB7A7C">
        <w:rPr>
          <w:rFonts w:hAnsi="標楷體" w:hint="eastAsia"/>
        </w:rPr>
        <w:t>推展並</w:t>
      </w:r>
      <w:r w:rsidR="00677C2E" w:rsidRPr="003A2160">
        <w:rPr>
          <w:rFonts w:hAnsi="標楷體" w:hint="eastAsia"/>
        </w:rPr>
        <w:t>尋求與</w:t>
      </w:r>
      <w:r w:rsidR="00910554" w:rsidRPr="003A2160">
        <w:rPr>
          <w:rFonts w:hAnsi="標楷體" w:hint="eastAsia"/>
        </w:rPr>
        <w:t>國際能源公司合作機會，汲取其經驗及技術，</w:t>
      </w:r>
      <w:r w:rsidR="003E0A24" w:rsidRPr="003A2160">
        <w:rPr>
          <w:rFonts w:hAnsi="標楷體" w:hint="eastAsia"/>
        </w:rPr>
        <w:t>俾</w:t>
      </w:r>
      <w:r w:rsidR="00910554" w:rsidRPr="003A2160">
        <w:rPr>
          <w:rFonts w:hAnsi="標楷體" w:hint="eastAsia"/>
        </w:rPr>
        <w:t>應用於國內環境</w:t>
      </w:r>
      <w:r w:rsidR="00887B2C" w:rsidRPr="003A2160">
        <w:rPr>
          <w:rFonts w:hAnsi="標楷體" w:hint="eastAsia"/>
        </w:rPr>
        <w:t>。</w:t>
      </w:r>
    </w:p>
    <w:p w:rsidR="00E0366C" w:rsidRPr="003A2160" w:rsidRDefault="00887B2C" w:rsidP="004A13A5">
      <w:pPr>
        <w:ind w:left="567" w:firstLine="567"/>
        <w:rPr>
          <w:b/>
          <w:spacing w:val="-6"/>
        </w:rPr>
      </w:pPr>
      <w:r w:rsidRPr="003A2160">
        <w:rPr>
          <w:rFonts w:hint="eastAsia"/>
        </w:rPr>
        <w:t>綜上，台灣中油公司11</w:t>
      </w:r>
      <w:r w:rsidRPr="003A2160">
        <w:t>4</w:t>
      </w:r>
      <w:r w:rsidRPr="003A2160">
        <w:rPr>
          <w:rFonts w:hint="eastAsia"/>
        </w:rPr>
        <w:t>年度預算案「其他營業成本-探勘費用」編列77億417萬4千元，較113年度預算案</w:t>
      </w:r>
      <w:r w:rsidR="004A13A5">
        <w:rPr>
          <w:rFonts w:hint="eastAsia"/>
        </w:rPr>
        <w:t>增加</w:t>
      </w:r>
      <w:r w:rsidRPr="003A2160">
        <w:t>13.67</w:t>
      </w:r>
      <w:r w:rsidRPr="003A2160">
        <w:rPr>
          <w:rFonts w:hint="eastAsia"/>
        </w:rPr>
        <w:t>億元，增幅21.58%，惟</w:t>
      </w:r>
      <w:r w:rsidRPr="003A2160">
        <w:rPr>
          <w:rFonts w:cs="細明體" w:hint="eastAsia"/>
        </w:rPr>
        <w:t>近5年度探勘費用</w:t>
      </w:r>
      <w:r w:rsidR="004A13A5">
        <w:rPr>
          <w:rFonts w:cs="細明體" w:hint="eastAsia"/>
        </w:rPr>
        <w:t>執行結果，除</w:t>
      </w:r>
      <w:r w:rsidRPr="003A2160">
        <w:rPr>
          <w:rFonts w:cs="細明體" w:hint="eastAsia"/>
        </w:rPr>
        <w:t>112年度</w:t>
      </w:r>
      <w:r w:rsidR="004A13A5">
        <w:rPr>
          <w:rFonts w:cs="細明體" w:hint="eastAsia"/>
        </w:rPr>
        <w:t>外</w:t>
      </w:r>
      <w:r w:rsidRPr="003A2160">
        <w:rPr>
          <w:rFonts w:cs="細明體" w:hint="eastAsia"/>
        </w:rPr>
        <w:t>，其餘年度執行率均未達5成，113年截至8月底止執行數占該年度預算數僅3</w:t>
      </w:r>
      <w:r w:rsidRPr="003A2160">
        <w:rPr>
          <w:rFonts w:cs="細明體"/>
        </w:rPr>
        <w:t>9.08%</w:t>
      </w:r>
      <w:r w:rsidRPr="003A2160">
        <w:rPr>
          <w:rFonts w:hint="eastAsia"/>
        </w:rPr>
        <w:t>，允宜審酌執行量能</w:t>
      </w:r>
      <w:r w:rsidR="004A13A5">
        <w:rPr>
          <w:rFonts w:hint="eastAsia"/>
        </w:rPr>
        <w:t>，核實</w:t>
      </w:r>
      <w:r w:rsidRPr="003A2160">
        <w:rPr>
          <w:rFonts w:hint="eastAsia"/>
        </w:rPr>
        <w:t>編列所需經費，並審慎評估相關油氣探勘計畫之可行性，以提升探勘效益</w:t>
      </w:r>
      <w:r w:rsidR="008719E0" w:rsidRPr="003A2160">
        <w:rPr>
          <w:rFonts w:hint="eastAsia"/>
        </w:rPr>
        <w:t>；</w:t>
      </w:r>
      <w:r w:rsidR="00910554" w:rsidRPr="003A2160">
        <w:rPr>
          <w:rFonts w:hint="eastAsia"/>
        </w:rPr>
        <w:t>另海域碳封存計畫允待積極</w:t>
      </w:r>
      <w:r w:rsidR="00CB7A7C" w:rsidRPr="00CB7A7C">
        <w:rPr>
          <w:rFonts w:hint="eastAsia"/>
        </w:rPr>
        <w:t>推展並</w:t>
      </w:r>
      <w:r w:rsidR="00910554" w:rsidRPr="003A2160">
        <w:rPr>
          <w:rFonts w:hint="eastAsia"/>
        </w:rPr>
        <w:t>尋求與國際能源公司合作機會，汲取其經驗及技術，以利應用於國內環境及掌握碳封存關鍵技術能力</w:t>
      </w:r>
      <w:r w:rsidRPr="003A2160">
        <w:rPr>
          <w:rFonts w:hint="eastAsia"/>
        </w:rPr>
        <w:t>。</w:t>
      </w:r>
    </w:p>
    <w:p w:rsidR="00634A88" w:rsidRPr="003A2160" w:rsidRDefault="00634A88" w:rsidP="00894DC4">
      <w:pPr>
        <w:spacing w:line="480" w:lineRule="exact"/>
        <w:ind w:leftChars="0" w:left="723" w:hangingChars="266" w:hanging="723"/>
        <w:jc w:val="left"/>
        <w:rPr>
          <w:rFonts w:hAnsi="標楷體"/>
          <w:b/>
          <w:spacing w:val="-6"/>
          <w:sz w:val="20"/>
          <w:szCs w:val="20"/>
        </w:rPr>
      </w:pPr>
      <w:r w:rsidRPr="003A2160">
        <w:rPr>
          <w:rFonts w:hAnsi="標楷體" w:hint="eastAsia"/>
          <w:b/>
          <w:spacing w:val="-6"/>
        </w:rPr>
        <w:t>表2  1</w:t>
      </w:r>
      <w:r w:rsidR="0085073F" w:rsidRPr="003A2160">
        <w:rPr>
          <w:rFonts w:hAnsi="標楷體" w:hint="eastAsia"/>
          <w:b/>
          <w:spacing w:val="-6"/>
        </w:rPr>
        <w:t>1</w:t>
      </w:r>
      <w:r w:rsidR="00254D5D" w:rsidRPr="003A2160">
        <w:rPr>
          <w:rFonts w:hAnsi="標楷體"/>
          <w:b/>
          <w:spacing w:val="-6"/>
        </w:rPr>
        <w:t>3</w:t>
      </w:r>
      <w:r w:rsidRPr="003A2160">
        <w:rPr>
          <w:rFonts w:hAnsi="標楷體" w:hint="eastAsia"/>
          <w:b/>
          <w:spacing w:val="-6"/>
        </w:rPr>
        <w:t>及11</w:t>
      </w:r>
      <w:r w:rsidR="00254D5D" w:rsidRPr="003A2160">
        <w:rPr>
          <w:rFonts w:hAnsi="標楷體" w:hint="eastAsia"/>
          <w:b/>
          <w:spacing w:val="-6"/>
        </w:rPr>
        <w:t>4</w:t>
      </w:r>
      <w:r w:rsidRPr="003A2160">
        <w:rPr>
          <w:rFonts w:hAnsi="標楷體" w:hint="eastAsia"/>
          <w:b/>
          <w:spacing w:val="-6"/>
        </w:rPr>
        <w:t>年度「探勘費用-專業服務費-委託檢驗試驗費」國外、海域及陸上探勘內容</w:t>
      </w:r>
      <w:r w:rsidR="00254D5D" w:rsidRPr="003A2160">
        <w:rPr>
          <w:rFonts w:hAnsi="標楷體" w:hint="eastAsia"/>
          <w:b/>
          <w:spacing w:val="-6"/>
        </w:rPr>
        <w:t>說明</w:t>
      </w:r>
      <w:r w:rsidRPr="003A2160">
        <w:rPr>
          <w:rFonts w:hAnsi="標楷體" w:hint="eastAsia"/>
          <w:b/>
          <w:spacing w:val="-6"/>
        </w:rPr>
        <w:t>表</w:t>
      </w:r>
      <w:r w:rsidR="00254D5D" w:rsidRPr="003A2160">
        <w:rPr>
          <w:rFonts w:hAnsi="標楷體" w:hint="eastAsia"/>
          <w:b/>
          <w:spacing w:val="-6"/>
        </w:rPr>
        <w:t xml:space="preserve">             </w:t>
      </w:r>
      <w:r w:rsidR="00E0366C" w:rsidRPr="003A2160">
        <w:rPr>
          <w:rFonts w:hAnsi="標楷體" w:hint="eastAsia"/>
          <w:b/>
          <w:spacing w:val="-6"/>
        </w:rPr>
        <w:t xml:space="preserve">       </w:t>
      </w:r>
      <w:r w:rsidRPr="003A2160">
        <w:rPr>
          <w:rFonts w:hAnsi="標楷體" w:hint="eastAsia"/>
          <w:kern w:val="0"/>
          <w:sz w:val="24"/>
          <w:szCs w:val="24"/>
        </w:rPr>
        <w:t>單位</w:t>
      </w:r>
      <w:r w:rsidR="002C5B90">
        <w:rPr>
          <w:rFonts w:hAnsi="標楷體" w:hint="eastAsia"/>
          <w:kern w:val="0"/>
          <w:sz w:val="24"/>
          <w:szCs w:val="24"/>
        </w:rPr>
        <w:t>：</w:t>
      </w:r>
      <w:r w:rsidRPr="003A2160">
        <w:rPr>
          <w:rFonts w:hAnsi="標楷體" w:hint="eastAsia"/>
          <w:kern w:val="0"/>
          <w:sz w:val="24"/>
          <w:szCs w:val="24"/>
        </w:rPr>
        <w:t>新臺幣千元</w:t>
      </w:r>
    </w:p>
    <w:tbl>
      <w:tblPr>
        <w:tblpPr w:leftFromText="180" w:rightFromText="180" w:vertAnchor="text" w:tblpX="52" w:tblpY="1"/>
        <w:tblOverlap w:val="neve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757"/>
        <w:gridCol w:w="868"/>
        <w:gridCol w:w="2940"/>
        <w:gridCol w:w="840"/>
        <w:gridCol w:w="3101"/>
      </w:tblGrid>
      <w:tr w:rsidR="00C07677" w:rsidRPr="004D3431" w:rsidTr="00894DC4">
        <w:trPr>
          <w:trHeight w:val="227"/>
          <w:tblHeader/>
        </w:trPr>
        <w:tc>
          <w:tcPr>
            <w:tcW w:w="757" w:type="dxa"/>
            <w:vMerge w:val="restart"/>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項目</w:t>
            </w:r>
          </w:p>
        </w:tc>
        <w:tc>
          <w:tcPr>
            <w:tcW w:w="3808" w:type="dxa"/>
            <w:gridSpan w:val="2"/>
            <w:shd w:val="clear" w:color="auto" w:fill="auto"/>
            <w:vAlign w:val="center"/>
          </w:tcPr>
          <w:p w:rsidR="00634A88" w:rsidRPr="004D3431" w:rsidRDefault="00254D5D"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113年度預算案</w:t>
            </w:r>
          </w:p>
        </w:tc>
        <w:tc>
          <w:tcPr>
            <w:tcW w:w="3941" w:type="dxa"/>
            <w:gridSpan w:val="2"/>
            <w:vAlign w:val="center"/>
          </w:tcPr>
          <w:p w:rsidR="00634A88" w:rsidRPr="004D3431" w:rsidRDefault="00634A88" w:rsidP="00894DC4">
            <w:pPr>
              <w:pStyle w:val="142"/>
              <w:tabs>
                <w:tab w:val="center" w:pos="1806"/>
                <w:tab w:val="right" w:pos="3612"/>
              </w:tabs>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11</w:t>
            </w:r>
            <w:r w:rsidR="00254D5D" w:rsidRPr="004D3431">
              <w:rPr>
                <w:rFonts w:hAnsi="標楷體"/>
                <w:spacing w:val="-10"/>
                <w:kern w:val="16"/>
                <w:sz w:val="22"/>
                <w:szCs w:val="22"/>
              </w:rPr>
              <w:t>4</w:t>
            </w:r>
            <w:r w:rsidRPr="004D3431">
              <w:rPr>
                <w:rFonts w:hAnsi="標楷體" w:hint="eastAsia"/>
                <w:spacing w:val="-10"/>
                <w:kern w:val="16"/>
                <w:sz w:val="22"/>
                <w:szCs w:val="22"/>
              </w:rPr>
              <w:t>年度預算案</w:t>
            </w:r>
          </w:p>
        </w:tc>
      </w:tr>
      <w:tr w:rsidR="00C07677" w:rsidRPr="004D3431" w:rsidTr="00894DC4">
        <w:trPr>
          <w:trHeight w:val="227"/>
          <w:tblHeader/>
        </w:trPr>
        <w:tc>
          <w:tcPr>
            <w:tcW w:w="757" w:type="dxa"/>
            <w:vMerge/>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p>
        </w:tc>
        <w:tc>
          <w:tcPr>
            <w:tcW w:w="868" w:type="dxa"/>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經費</w:t>
            </w:r>
          </w:p>
        </w:tc>
        <w:tc>
          <w:tcPr>
            <w:tcW w:w="2940" w:type="dxa"/>
            <w:shd w:val="clear" w:color="auto" w:fill="auto"/>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內容</w:t>
            </w:r>
          </w:p>
        </w:tc>
        <w:tc>
          <w:tcPr>
            <w:tcW w:w="840" w:type="dxa"/>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經費</w:t>
            </w:r>
          </w:p>
        </w:tc>
        <w:tc>
          <w:tcPr>
            <w:tcW w:w="3101" w:type="dxa"/>
            <w:vAlign w:val="center"/>
          </w:tcPr>
          <w:p w:rsidR="00634A88" w:rsidRPr="004D3431" w:rsidRDefault="00634A88" w:rsidP="00894DC4">
            <w:pPr>
              <w:pStyle w:val="142"/>
              <w:spacing w:line="240" w:lineRule="exact"/>
              <w:ind w:left="407" w:hanging="407"/>
              <w:jc w:val="center"/>
              <w:rPr>
                <w:rFonts w:hAnsi="標楷體"/>
                <w:spacing w:val="-10"/>
                <w:kern w:val="16"/>
                <w:sz w:val="22"/>
                <w:szCs w:val="22"/>
              </w:rPr>
            </w:pPr>
            <w:r w:rsidRPr="004D3431">
              <w:rPr>
                <w:rFonts w:hAnsi="標楷體" w:hint="eastAsia"/>
                <w:spacing w:val="-10"/>
                <w:kern w:val="16"/>
                <w:sz w:val="22"/>
                <w:szCs w:val="22"/>
              </w:rPr>
              <w:t>內容</w:t>
            </w:r>
          </w:p>
        </w:tc>
      </w:tr>
      <w:tr w:rsidR="00C07677" w:rsidRPr="004D3431" w:rsidTr="00894DC4">
        <w:tc>
          <w:tcPr>
            <w:tcW w:w="757" w:type="dxa"/>
            <w:shd w:val="clear" w:color="auto" w:fill="auto"/>
            <w:vAlign w:val="center"/>
          </w:tcPr>
          <w:p w:rsidR="00254D5D" w:rsidRPr="004D3431" w:rsidRDefault="00254D5D" w:rsidP="00894DC4">
            <w:pPr>
              <w:pStyle w:val="142"/>
              <w:spacing w:line="240" w:lineRule="exact"/>
              <w:ind w:leftChars="-20" w:left="-57" w:rightChars="-20" w:right="-57"/>
              <w:jc w:val="center"/>
              <w:rPr>
                <w:rFonts w:hAnsi="標楷體"/>
                <w:spacing w:val="-10"/>
                <w:kern w:val="16"/>
                <w:sz w:val="22"/>
                <w:szCs w:val="22"/>
              </w:rPr>
            </w:pPr>
            <w:r w:rsidRPr="004D3431">
              <w:rPr>
                <w:rFonts w:hAnsi="標楷體" w:hint="eastAsia"/>
                <w:spacing w:val="-10"/>
                <w:kern w:val="16"/>
                <w:sz w:val="22"/>
                <w:szCs w:val="22"/>
              </w:rPr>
              <w:t>國外探勘部分</w:t>
            </w:r>
          </w:p>
        </w:tc>
        <w:tc>
          <w:tcPr>
            <w:tcW w:w="868" w:type="dxa"/>
            <w:shd w:val="clear" w:color="auto" w:fill="auto"/>
            <w:vAlign w:val="center"/>
          </w:tcPr>
          <w:p w:rsidR="00254D5D" w:rsidRPr="004A13A5" w:rsidRDefault="00254D5D" w:rsidP="00894DC4">
            <w:pPr>
              <w:pStyle w:val="142"/>
              <w:spacing w:line="240" w:lineRule="exact"/>
              <w:ind w:left="163" w:hangingChars="100" w:hanging="163"/>
              <w:jc w:val="right"/>
              <w:rPr>
                <w:rFonts w:hAnsi="標楷體"/>
                <w:spacing w:val="-30"/>
                <w:kern w:val="16"/>
                <w:sz w:val="22"/>
                <w:szCs w:val="22"/>
              </w:rPr>
            </w:pPr>
            <w:r w:rsidRPr="004A13A5">
              <w:rPr>
                <w:rFonts w:hAnsi="標楷體" w:hint="eastAsia"/>
                <w:spacing w:val="-30"/>
                <w:kern w:val="16"/>
                <w:sz w:val="22"/>
                <w:szCs w:val="22"/>
              </w:rPr>
              <w:t>3</w:t>
            </w:r>
            <w:r w:rsidRPr="004A13A5">
              <w:rPr>
                <w:rFonts w:hAnsi="標楷體"/>
                <w:spacing w:val="-30"/>
                <w:kern w:val="16"/>
                <w:sz w:val="22"/>
                <w:szCs w:val="22"/>
              </w:rPr>
              <w:t>,</w:t>
            </w:r>
            <w:r w:rsidRPr="004A13A5">
              <w:rPr>
                <w:rFonts w:hAnsi="標楷體" w:hint="eastAsia"/>
                <w:spacing w:val="-30"/>
                <w:kern w:val="16"/>
                <w:sz w:val="22"/>
                <w:szCs w:val="22"/>
              </w:rPr>
              <w:t>721</w:t>
            </w:r>
            <w:r w:rsidRPr="004A13A5">
              <w:rPr>
                <w:rFonts w:hAnsi="標楷體"/>
                <w:spacing w:val="-30"/>
                <w:kern w:val="16"/>
                <w:sz w:val="22"/>
                <w:szCs w:val="22"/>
              </w:rPr>
              <w:t>,</w:t>
            </w:r>
            <w:r w:rsidRPr="004A13A5">
              <w:rPr>
                <w:rFonts w:hAnsi="標楷體" w:hint="eastAsia"/>
                <w:spacing w:val="-30"/>
                <w:kern w:val="16"/>
                <w:sz w:val="22"/>
                <w:szCs w:val="22"/>
              </w:rPr>
              <w:t>733</w:t>
            </w:r>
          </w:p>
        </w:tc>
        <w:tc>
          <w:tcPr>
            <w:tcW w:w="2940" w:type="dxa"/>
            <w:shd w:val="clear" w:color="auto" w:fill="auto"/>
          </w:tcPr>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1.合作探油分攤費用34.27億元：新礦區6.2億元、印尼礦區1.96億元、澳洲礦區0.92億</w:t>
            </w:r>
            <w:r w:rsidR="00C07677" w:rsidRPr="004A13A5">
              <w:rPr>
                <w:rFonts w:hAnsi="標楷體" w:hint="eastAsia"/>
                <w:spacing w:val="-20"/>
                <w:kern w:val="16"/>
                <w:sz w:val="22"/>
                <w:szCs w:val="22"/>
              </w:rPr>
              <w:t>元</w:t>
            </w:r>
            <w:r w:rsidRPr="004A13A5">
              <w:rPr>
                <w:rFonts w:hAnsi="標楷體" w:hint="eastAsia"/>
                <w:spacing w:val="-20"/>
                <w:kern w:val="16"/>
                <w:sz w:val="22"/>
                <w:szCs w:val="22"/>
              </w:rPr>
              <w:t>、巴拉圭P</w:t>
            </w:r>
            <w:r w:rsidRPr="004A13A5">
              <w:rPr>
                <w:rFonts w:hAnsi="標楷體"/>
                <w:spacing w:val="-20"/>
                <w:kern w:val="16"/>
                <w:sz w:val="22"/>
                <w:szCs w:val="22"/>
              </w:rPr>
              <w:t>irity</w:t>
            </w:r>
            <w:r w:rsidRPr="004A13A5">
              <w:rPr>
                <w:rFonts w:hAnsi="標楷體" w:hint="eastAsia"/>
                <w:spacing w:val="-20"/>
                <w:kern w:val="16"/>
                <w:sz w:val="22"/>
                <w:szCs w:val="22"/>
              </w:rPr>
              <w:t>礦區6.66億元、索馬利蘭礦區4.09億元及墨西哥礦區14.44億元。</w:t>
            </w:r>
          </w:p>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2.駐外單位經費2.95億元。</w:t>
            </w:r>
          </w:p>
        </w:tc>
        <w:tc>
          <w:tcPr>
            <w:tcW w:w="840" w:type="dxa"/>
            <w:vAlign w:val="center"/>
          </w:tcPr>
          <w:p w:rsidR="00254D5D" w:rsidRPr="004A13A5" w:rsidRDefault="00254D5D" w:rsidP="00894DC4">
            <w:pPr>
              <w:pStyle w:val="142"/>
              <w:spacing w:line="240" w:lineRule="exact"/>
              <w:ind w:left="163" w:hangingChars="100" w:hanging="163"/>
              <w:jc w:val="right"/>
              <w:rPr>
                <w:rFonts w:hAnsi="標楷體"/>
                <w:spacing w:val="-30"/>
                <w:kern w:val="16"/>
                <w:sz w:val="22"/>
                <w:szCs w:val="22"/>
              </w:rPr>
            </w:pPr>
            <w:r w:rsidRPr="004A13A5">
              <w:rPr>
                <w:rFonts w:hAnsi="標楷體" w:hint="eastAsia"/>
                <w:spacing w:val="-30"/>
                <w:kern w:val="16"/>
                <w:sz w:val="22"/>
                <w:szCs w:val="22"/>
              </w:rPr>
              <w:t>3</w:t>
            </w:r>
            <w:r w:rsidRPr="004A13A5">
              <w:rPr>
                <w:rFonts w:hAnsi="標楷體"/>
                <w:spacing w:val="-30"/>
                <w:kern w:val="16"/>
                <w:sz w:val="22"/>
                <w:szCs w:val="22"/>
              </w:rPr>
              <w:t>,</w:t>
            </w:r>
            <w:r w:rsidR="00744C57" w:rsidRPr="004A13A5">
              <w:rPr>
                <w:rFonts w:hAnsi="標楷體"/>
                <w:spacing w:val="-30"/>
                <w:kern w:val="16"/>
                <w:sz w:val="22"/>
                <w:szCs w:val="22"/>
              </w:rPr>
              <w:t>255</w:t>
            </w:r>
            <w:r w:rsidRPr="004A13A5">
              <w:rPr>
                <w:rFonts w:hAnsi="標楷體"/>
                <w:spacing w:val="-30"/>
                <w:kern w:val="16"/>
                <w:sz w:val="22"/>
                <w:szCs w:val="22"/>
              </w:rPr>
              <w:t>,</w:t>
            </w:r>
            <w:r w:rsidR="00744C57" w:rsidRPr="004A13A5">
              <w:rPr>
                <w:rFonts w:hAnsi="標楷體"/>
                <w:spacing w:val="-30"/>
                <w:kern w:val="16"/>
                <w:sz w:val="22"/>
                <w:szCs w:val="22"/>
              </w:rPr>
              <w:t>293</w:t>
            </w:r>
          </w:p>
        </w:tc>
        <w:tc>
          <w:tcPr>
            <w:tcW w:w="3101" w:type="dxa"/>
          </w:tcPr>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1.合作探油分攤費用</w:t>
            </w:r>
            <w:r w:rsidR="00744C57" w:rsidRPr="004A13A5">
              <w:rPr>
                <w:rFonts w:hAnsi="標楷體"/>
                <w:spacing w:val="-20"/>
                <w:kern w:val="16"/>
                <w:sz w:val="22"/>
                <w:szCs w:val="22"/>
              </w:rPr>
              <w:t>28.35</w:t>
            </w:r>
            <w:r w:rsidRPr="004A13A5">
              <w:rPr>
                <w:rFonts w:hAnsi="標楷體" w:hint="eastAsia"/>
                <w:spacing w:val="-20"/>
                <w:kern w:val="16"/>
                <w:sz w:val="22"/>
                <w:szCs w:val="22"/>
              </w:rPr>
              <w:t>億元：新礦區</w:t>
            </w:r>
            <w:r w:rsidR="00C07677" w:rsidRPr="004A13A5">
              <w:rPr>
                <w:rFonts w:hAnsi="標楷體"/>
                <w:spacing w:val="-20"/>
                <w:kern w:val="16"/>
                <w:sz w:val="22"/>
                <w:szCs w:val="22"/>
              </w:rPr>
              <w:t>11.24</w:t>
            </w:r>
            <w:r w:rsidRPr="004A13A5">
              <w:rPr>
                <w:rFonts w:hAnsi="標楷體" w:hint="eastAsia"/>
                <w:spacing w:val="-20"/>
                <w:kern w:val="16"/>
                <w:sz w:val="22"/>
                <w:szCs w:val="22"/>
              </w:rPr>
              <w:t>億元、印尼礦區1.96億元、澳洲礦區</w:t>
            </w:r>
            <w:r w:rsidR="00C07677" w:rsidRPr="004A13A5">
              <w:rPr>
                <w:rFonts w:hAnsi="標楷體"/>
                <w:spacing w:val="-20"/>
                <w:kern w:val="16"/>
                <w:sz w:val="22"/>
                <w:szCs w:val="22"/>
              </w:rPr>
              <w:t>2.83</w:t>
            </w:r>
            <w:r w:rsidRPr="004A13A5">
              <w:rPr>
                <w:rFonts w:hAnsi="標楷體" w:hint="eastAsia"/>
                <w:spacing w:val="-20"/>
                <w:kern w:val="16"/>
                <w:sz w:val="22"/>
                <w:szCs w:val="22"/>
              </w:rPr>
              <w:t>億</w:t>
            </w:r>
            <w:r w:rsidR="00C07677" w:rsidRPr="004A13A5">
              <w:rPr>
                <w:rFonts w:hAnsi="標楷體" w:hint="eastAsia"/>
                <w:spacing w:val="-20"/>
                <w:kern w:val="16"/>
                <w:sz w:val="22"/>
                <w:szCs w:val="22"/>
              </w:rPr>
              <w:t>元</w:t>
            </w:r>
            <w:r w:rsidRPr="004A13A5">
              <w:rPr>
                <w:rFonts w:hAnsi="標楷體" w:hint="eastAsia"/>
                <w:spacing w:val="-20"/>
                <w:kern w:val="16"/>
                <w:sz w:val="22"/>
                <w:szCs w:val="22"/>
              </w:rPr>
              <w:t>、巴拉圭P</w:t>
            </w:r>
            <w:r w:rsidRPr="004A13A5">
              <w:rPr>
                <w:rFonts w:hAnsi="標楷體"/>
                <w:spacing w:val="-20"/>
                <w:kern w:val="16"/>
                <w:sz w:val="22"/>
                <w:szCs w:val="22"/>
              </w:rPr>
              <w:t>irity</w:t>
            </w:r>
            <w:r w:rsidRPr="004A13A5">
              <w:rPr>
                <w:rFonts w:hAnsi="標楷體" w:hint="eastAsia"/>
                <w:spacing w:val="-20"/>
                <w:kern w:val="16"/>
                <w:sz w:val="22"/>
                <w:szCs w:val="22"/>
              </w:rPr>
              <w:t>礦區</w:t>
            </w:r>
            <w:r w:rsidR="00C07677" w:rsidRPr="004A13A5">
              <w:rPr>
                <w:rFonts w:hAnsi="標楷體"/>
                <w:spacing w:val="-20"/>
                <w:kern w:val="16"/>
                <w:sz w:val="22"/>
                <w:szCs w:val="22"/>
              </w:rPr>
              <w:t>1.32</w:t>
            </w:r>
            <w:r w:rsidRPr="004A13A5">
              <w:rPr>
                <w:rFonts w:hAnsi="標楷體" w:hint="eastAsia"/>
                <w:spacing w:val="-20"/>
                <w:kern w:val="16"/>
                <w:sz w:val="22"/>
                <w:szCs w:val="22"/>
              </w:rPr>
              <w:t>億元、索馬利蘭礦區</w:t>
            </w:r>
            <w:r w:rsidR="00C07677" w:rsidRPr="004A13A5">
              <w:rPr>
                <w:rFonts w:hAnsi="標楷體"/>
                <w:spacing w:val="-20"/>
                <w:kern w:val="16"/>
                <w:sz w:val="22"/>
                <w:szCs w:val="22"/>
              </w:rPr>
              <w:t>8.61</w:t>
            </w:r>
            <w:r w:rsidRPr="004A13A5">
              <w:rPr>
                <w:rFonts w:hAnsi="標楷體" w:hint="eastAsia"/>
                <w:spacing w:val="-20"/>
                <w:kern w:val="16"/>
                <w:sz w:val="22"/>
                <w:szCs w:val="22"/>
              </w:rPr>
              <w:t>億元及墨西哥礦區</w:t>
            </w:r>
            <w:r w:rsidR="00C07677" w:rsidRPr="004A13A5">
              <w:rPr>
                <w:rFonts w:hAnsi="標楷體"/>
                <w:spacing w:val="-20"/>
                <w:kern w:val="16"/>
                <w:sz w:val="22"/>
                <w:szCs w:val="22"/>
              </w:rPr>
              <w:t>2.39</w:t>
            </w:r>
            <w:r w:rsidRPr="004A13A5">
              <w:rPr>
                <w:rFonts w:hAnsi="標楷體" w:hint="eastAsia"/>
                <w:spacing w:val="-20"/>
                <w:kern w:val="16"/>
                <w:sz w:val="22"/>
                <w:szCs w:val="22"/>
              </w:rPr>
              <w:t>億元。</w:t>
            </w:r>
          </w:p>
          <w:p w:rsidR="00254D5D" w:rsidRPr="004A13A5" w:rsidRDefault="00254D5D" w:rsidP="00894DC4">
            <w:pPr>
              <w:pStyle w:val="142"/>
              <w:spacing w:line="240" w:lineRule="exact"/>
              <w:ind w:left="183" w:hangingChars="100" w:hanging="183"/>
              <w:jc w:val="both"/>
              <w:rPr>
                <w:rFonts w:hAnsi="標楷體"/>
                <w:spacing w:val="-20"/>
                <w:kern w:val="16"/>
                <w:sz w:val="22"/>
                <w:szCs w:val="22"/>
              </w:rPr>
            </w:pPr>
            <w:r w:rsidRPr="004A13A5">
              <w:rPr>
                <w:rFonts w:hAnsi="標楷體" w:hint="eastAsia"/>
                <w:spacing w:val="-20"/>
                <w:kern w:val="16"/>
                <w:sz w:val="22"/>
                <w:szCs w:val="22"/>
              </w:rPr>
              <w:t>2.駐外單位經費</w:t>
            </w:r>
            <w:r w:rsidR="00C07677" w:rsidRPr="004A13A5">
              <w:rPr>
                <w:rFonts w:hAnsi="標楷體"/>
                <w:spacing w:val="-20"/>
                <w:kern w:val="16"/>
                <w:sz w:val="22"/>
                <w:szCs w:val="22"/>
              </w:rPr>
              <w:t>4.19</w:t>
            </w:r>
            <w:r w:rsidRPr="004A13A5">
              <w:rPr>
                <w:rFonts w:hAnsi="標楷體" w:hint="eastAsia"/>
                <w:spacing w:val="-20"/>
                <w:kern w:val="16"/>
                <w:sz w:val="22"/>
                <w:szCs w:val="22"/>
              </w:rPr>
              <w:t>億元。</w:t>
            </w:r>
          </w:p>
          <w:p w:rsidR="00C07677" w:rsidRPr="004D3431" w:rsidRDefault="00C07677" w:rsidP="00894DC4">
            <w:pPr>
              <w:pStyle w:val="142"/>
              <w:spacing w:line="240" w:lineRule="exact"/>
              <w:ind w:left="183" w:hangingChars="100" w:hanging="183"/>
              <w:jc w:val="both"/>
              <w:rPr>
                <w:rFonts w:hAnsi="標楷體"/>
                <w:spacing w:val="-10"/>
                <w:kern w:val="16"/>
                <w:sz w:val="22"/>
                <w:szCs w:val="22"/>
              </w:rPr>
            </w:pPr>
            <w:r w:rsidRPr="004A13A5">
              <w:rPr>
                <w:rFonts w:hAnsi="標楷體" w:hint="eastAsia"/>
                <w:spacing w:val="-20"/>
                <w:kern w:val="16"/>
                <w:sz w:val="22"/>
                <w:szCs w:val="22"/>
              </w:rPr>
              <w:t>3.其他(部門費用)0.01億元。</w:t>
            </w:r>
          </w:p>
        </w:tc>
      </w:tr>
      <w:tr w:rsidR="00C07677" w:rsidRPr="004D3431" w:rsidTr="00894DC4">
        <w:tc>
          <w:tcPr>
            <w:tcW w:w="757" w:type="dxa"/>
            <w:shd w:val="clear" w:color="auto" w:fill="auto"/>
            <w:vAlign w:val="center"/>
          </w:tcPr>
          <w:p w:rsidR="00254D5D" w:rsidRPr="004D3431" w:rsidRDefault="00254D5D" w:rsidP="00894DC4">
            <w:pPr>
              <w:pStyle w:val="142"/>
              <w:spacing w:line="240" w:lineRule="exact"/>
              <w:ind w:leftChars="-20" w:left="-57" w:rightChars="-20" w:right="-57"/>
              <w:jc w:val="center"/>
              <w:rPr>
                <w:rFonts w:hAnsi="標楷體"/>
                <w:spacing w:val="-10"/>
                <w:kern w:val="16"/>
                <w:sz w:val="22"/>
                <w:szCs w:val="22"/>
              </w:rPr>
            </w:pPr>
            <w:r w:rsidRPr="004D3431">
              <w:rPr>
                <w:rFonts w:hAnsi="標楷體" w:hint="eastAsia"/>
                <w:spacing w:val="-10"/>
                <w:kern w:val="16"/>
                <w:sz w:val="22"/>
                <w:szCs w:val="22"/>
              </w:rPr>
              <w:t>海域探勘部分</w:t>
            </w:r>
          </w:p>
        </w:tc>
        <w:tc>
          <w:tcPr>
            <w:tcW w:w="868" w:type="dxa"/>
            <w:shd w:val="clear" w:color="auto" w:fill="auto"/>
            <w:vAlign w:val="center"/>
          </w:tcPr>
          <w:p w:rsidR="00254D5D" w:rsidRPr="004A13A5" w:rsidRDefault="00254D5D" w:rsidP="00894DC4">
            <w:pPr>
              <w:pStyle w:val="142"/>
              <w:spacing w:line="240" w:lineRule="exact"/>
              <w:ind w:left="163" w:hangingChars="100" w:hanging="163"/>
              <w:jc w:val="right"/>
              <w:rPr>
                <w:rFonts w:hAnsi="標楷體"/>
                <w:spacing w:val="-30"/>
                <w:kern w:val="16"/>
                <w:sz w:val="22"/>
                <w:szCs w:val="22"/>
              </w:rPr>
            </w:pPr>
            <w:r w:rsidRPr="004A13A5">
              <w:rPr>
                <w:rFonts w:hAnsi="標楷體" w:hint="eastAsia"/>
                <w:spacing w:val="-30"/>
                <w:kern w:val="16"/>
                <w:sz w:val="22"/>
                <w:szCs w:val="22"/>
              </w:rPr>
              <w:t>476</w:t>
            </w:r>
            <w:r w:rsidRPr="004A13A5">
              <w:rPr>
                <w:rFonts w:hAnsi="標楷體"/>
                <w:spacing w:val="-30"/>
                <w:kern w:val="16"/>
                <w:sz w:val="22"/>
                <w:szCs w:val="22"/>
              </w:rPr>
              <w:t>,836</w:t>
            </w:r>
          </w:p>
        </w:tc>
        <w:tc>
          <w:tcPr>
            <w:tcW w:w="2940" w:type="dxa"/>
            <w:shd w:val="clear" w:color="auto" w:fill="auto"/>
            <w:vAlign w:val="center"/>
          </w:tcPr>
          <w:p w:rsidR="00254D5D" w:rsidRPr="004D3431" w:rsidRDefault="00254D5D" w:rsidP="00894DC4">
            <w:pPr>
              <w:pStyle w:val="142"/>
              <w:spacing w:line="240" w:lineRule="exact"/>
              <w:jc w:val="both"/>
              <w:rPr>
                <w:rFonts w:hAnsi="標楷體"/>
                <w:spacing w:val="-10"/>
                <w:kern w:val="16"/>
                <w:sz w:val="22"/>
                <w:szCs w:val="22"/>
              </w:rPr>
            </w:pPr>
            <w:r w:rsidRPr="004D3431">
              <w:rPr>
                <w:rFonts w:hAnsi="標楷體" w:hint="eastAsia"/>
                <w:spacing w:val="-10"/>
                <w:kern w:val="16"/>
                <w:sz w:val="22"/>
                <w:szCs w:val="22"/>
              </w:rPr>
              <w:t>係為海底碳封存計畫等。</w:t>
            </w:r>
          </w:p>
        </w:tc>
        <w:tc>
          <w:tcPr>
            <w:tcW w:w="840" w:type="dxa"/>
            <w:vAlign w:val="center"/>
          </w:tcPr>
          <w:p w:rsidR="00254D5D" w:rsidRPr="004A13A5" w:rsidRDefault="00744C57" w:rsidP="00894DC4">
            <w:pPr>
              <w:pStyle w:val="142"/>
              <w:spacing w:line="240" w:lineRule="exact"/>
              <w:ind w:left="163" w:hangingChars="100" w:hanging="163"/>
              <w:jc w:val="right"/>
              <w:rPr>
                <w:rFonts w:hAnsi="標楷體"/>
                <w:spacing w:val="-30"/>
                <w:kern w:val="16"/>
                <w:sz w:val="22"/>
                <w:szCs w:val="22"/>
              </w:rPr>
            </w:pPr>
            <w:r w:rsidRPr="004A13A5">
              <w:rPr>
                <w:rFonts w:hAnsi="標楷體"/>
                <w:spacing w:val="-30"/>
                <w:kern w:val="16"/>
                <w:sz w:val="22"/>
                <w:szCs w:val="22"/>
              </w:rPr>
              <w:t>2,125</w:t>
            </w:r>
            <w:r w:rsidR="00254D5D" w:rsidRPr="004A13A5">
              <w:rPr>
                <w:rFonts w:hAnsi="標楷體"/>
                <w:spacing w:val="-30"/>
                <w:kern w:val="16"/>
                <w:sz w:val="22"/>
                <w:szCs w:val="22"/>
              </w:rPr>
              <w:t>,</w:t>
            </w:r>
            <w:r w:rsidRPr="004A13A5">
              <w:rPr>
                <w:rFonts w:hAnsi="標楷體"/>
                <w:spacing w:val="-30"/>
                <w:kern w:val="16"/>
                <w:sz w:val="22"/>
                <w:szCs w:val="22"/>
              </w:rPr>
              <w:t>030</w:t>
            </w:r>
          </w:p>
        </w:tc>
        <w:tc>
          <w:tcPr>
            <w:tcW w:w="3101" w:type="dxa"/>
            <w:vAlign w:val="center"/>
          </w:tcPr>
          <w:p w:rsidR="00254D5D" w:rsidRPr="00894DC4" w:rsidRDefault="00744C57" w:rsidP="00894DC4">
            <w:pPr>
              <w:pStyle w:val="142"/>
              <w:spacing w:line="240" w:lineRule="exact"/>
              <w:jc w:val="both"/>
              <w:rPr>
                <w:rFonts w:hAnsi="標楷體"/>
                <w:spacing w:val="-20"/>
                <w:kern w:val="16"/>
                <w:sz w:val="22"/>
                <w:szCs w:val="22"/>
              </w:rPr>
            </w:pPr>
            <w:r w:rsidRPr="00894DC4">
              <w:rPr>
                <w:rFonts w:hAnsi="標楷體" w:hint="eastAsia"/>
                <w:spacing w:val="-20"/>
                <w:kern w:val="16"/>
                <w:sz w:val="22"/>
                <w:szCs w:val="22"/>
              </w:rPr>
              <w:t>係為推動台灣海域碳封存計畫，進一步探明台灣西部海域封存潛能及進行場址特性評估，規劃進行海域三維震測與地質調查井前置作業為海底碳封存計畫編列</w:t>
            </w:r>
            <w:r w:rsidRPr="00894DC4">
              <w:rPr>
                <w:rFonts w:hAnsi="標楷體"/>
                <w:spacing w:val="-20"/>
                <w:kern w:val="16"/>
                <w:sz w:val="22"/>
                <w:szCs w:val="22"/>
              </w:rPr>
              <w:t>21.25</w:t>
            </w:r>
            <w:r w:rsidRPr="00894DC4">
              <w:rPr>
                <w:rFonts w:hAnsi="標楷體" w:hint="eastAsia"/>
                <w:spacing w:val="-20"/>
                <w:kern w:val="16"/>
                <w:sz w:val="22"/>
                <w:szCs w:val="22"/>
              </w:rPr>
              <w:t>億元以及部門分攤費用3萬元</w:t>
            </w:r>
            <w:r w:rsidR="00254D5D" w:rsidRPr="00894DC4">
              <w:rPr>
                <w:rFonts w:hAnsi="標楷體" w:hint="eastAsia"/>
                <w:spacing w:val="-20"/>
                <w:kern w:val="16"/>
                <w:sz w:val="22"/>
                <w:szCs w:val="22"/>
              </w:rPr>
              <w:t>。</w:t>
            </w:r>
          </w:p>
        </w:tc>
      </w:tr>
      <w:tr w:rsidR="00C07677" w:rsidRPr="004D3431" w:rsidTr="00894DC4">
        <w:tc>
          <w:tcPr>
            <w:tcW w:w="757" w:type="dxa"/>
            <w:shd w:val="clear" w:color="auto" w:fill="auto"/>
            <w:vAlign w:val="center"/>
          </w:tcPr>
          <w:p w:rsidR="00254D5D" w:rsidRPr="004D3431" w:rsidRDefault="00254D5D" w:rsidP="00894DC4">
            <w:pPr>
              <w:pStyle w:val="142"/>
              <w:spacing w:line="240" w:lineRule="exact"/>
              <w:ind w:leftChars="-20" w:left="-57" w:rightChars="-20" w:right="-57"/>
              <w:jc w:val="center"/>
              <w:rPr>
                <w:rFonts w:hAnsi="標楷體"/>
                <w:spacing w:val="-10"/>
                <w:kern w:val="16"/>
                <w:sz w:val="22"/>
                <w:szCs w:val="22"/>
              </w:rPr>
            </w:pPr>
            <w:r w:rsidRPr="004D3431">
              <w:rPr>
                <w:rFonts w:hAnsi="標楷體" w:hint="eastAsia"/>
                <w:spacing w:val="-10"/>
                <w:kern w:val="16"/>
                <w:sz w:val="22"/>
                <w:szCs w:val="22"/>
              </w:rPr>
              <w:t>陸上探勘部分</w:t>
            </w:r>
          </w:p>
        </w:tc>
        <w:tc>
          <w:tcPr>
            <w:tcW w:w="868" w:type="dxa"/>
            <w:shd w:val="clear" w:color="auto" w:fill="auto"/>
            <w:vAlign w:val="center"/>
          </w:tcPr>
          <w:p w:rsidR="00254D5D" w:rsidRPr="004A13A5" w:rsidRDefault="00254D5D" w:rsidP="00894DC4">
            <w:pPr>
              <w:pStyle w:val="142"/>
              <w:spacing w:line="240" w:lineRule="exact"/>
              <w:ind w:left="407" w:hanging="407"/>
              <w:jc w:val="right"/>
              <w:rPr>
                <w:rFonts w:hAnsi="標楷體"/>
                <w:spacing w:val="-30"/>
                <w:kern w:val="16"/>
                <w:sz w:val="22"/>
                <w:szCs w:val="22"/>
              </w:rPr>
            </w:pPr>
            <w:r w:rsidRPr="004A13A5">
              <w:rPr>
                <w:rFonts w:hAnsi="標楷體" w:hint="eastAsia"/>
                <w:spacing w:val="-30"/>
                <w:kern w:val="16"/>
                <w:sz w:val="22"/>
                <w:szCs w:val="22"/>
              </w:rPr>
              <w:t>263,</w:t>
            </w:r>
            <w:r w:rsidRPr="004A13A5">
              <w:rPr>
                <w:rFonts w:hAnsi="標楷體"/>
                <w:spacing w:val="-30"/>
                <w:kern w:val="16"/>
                <w:sz w:val="22"/>
                <w:szCs w:val="22"/>
              </w:rPr>
              <w:t>874</w:t>
            </w:r>
          </w:p>
        </w:tc>
        <w:tc>
          <w:tcPr>
            <w:tcW w:w="2940" w:type="dxa"/>
            <w:shd w:val="clear" w:color="auto" w:fill="auto"/>
          </w:tcPr>
          <w:p w:rsidR="00254D5D" w:rsidRPr="00894DC4" w:rsidRDefault="00254D5D" w:rsidP="00894DC4">
            <w:pPr>
              <w:pStyle w:val="142"/>
              <w:spacing w:line="240" w:lineRule="exact"/>
              <w:jc w:val="both"/>
              <w:rPr>
                <w:rFonts w:hAnsi="標楷體"/>
                <w:spacing w:val="-26"/>
                <w:kern w:val="16"/>
                <w:sz w:val="22"/>
                <w:szCs w:val="22"/>
              </w:rPr>
            </w:pPr>
            <w:r w:rsidRPr="00894DC4">
              <w:rPr>
                <w:rFonts w:hAnsi="標楷體" w:hint="eastAsia"/>
                <w:spacing w:val="-26"/>
                <w:kern w:val="16"/>
                <w:sz w:val="22"/>
                <w:szCs w:val="22"/>
              </w:rPr>
              <w:t>鑽井電測服務費、穿測設備租賃及施工費、聘請顧問與顧問公司費用、度量衡、材料、車輛及其他設備之檢驗費等</w:t>
            </w:r>
            <w:r w:rsidR="00CB7A7C" w:rsidRPr="00894DC4">
              <w:rPr>
                <w:rFonts w:hAnsi="標楷體" w:hint="eastAsia"/>
                <w:spacing w:val="-26"/>
                <w:kern w:val="16"/>
                <w:sz w:val="22"/>
                <w:szCs w:val="22"/>
              </w:rPr>
              <w:t>。</w:t>
            </w:r>
          </w:p>
        </w:tc>
        <w:tc>
          <w:tcPr>
            <w:tcW w:w="840" w:type="dxa"/>
            <w:vAlign w:val="center"/>
          </w:tcPr>
          <w:p w:rsidR="00254D5D" w:rsidRPr="004A13A5" w:rsidRDefault="00254D5D" w:rsidP="00894DC4">
            <w:pPr>
              <w:pStyle w:val="142"/>
              <w:spacing w:line="240" w:lineRule="exact"/>
              <w:ind w:left="407" w:hanging="407"/>
              <w:jc w:val="right"/>
              <w:rPr>
                <w:rFonts w:hAnsi="標楷體"/>
                <w:spacing w:val="-30"/>
                <w:kern w:val="16"/>
                <w:sz w:val="22"/>
                <w:szCs w:val="22"/>
              </w:rPr>
            </w:pPr>
            <w:r w:rsidRPr="004A13A5">
              <w:rPr>
                <w:rFonts w:hAnsi="標楷體" w:hint="eastAsia"/>
                <w:spacing w:val="-30"/>
                <w:kern w:val="16"/>
                <w:sz w:val="22"/>
                <w:szCs w:val="22"/>
              </w:rPr>
              <w:t>2</w:t>
            </w:r>
            <w:r w:rsidR="00744C57" w:rsidRPr="004A13A5">
              <w:rPr>
                <w:rFonts w:hAnsi="標楷體"/>
                <w:spacing w:val="-30"/>
                <w:kern w:val="16"/>
                <w:sz w:val="22"/>
                <w:szCs w:val="22"/>
              </w:rPr>
              <w:t>37</w:t>
            </w:r>
            <w:r w:rsidRPr="004A13A5">
              <w:rPr>
                <w:rFonts w:hAnsi="標楷體" w:hint="eastAsia"/>
                <w:spacing w:val="-30"/>
                <w:kern w:val="16"/>
                <w:sz w:val="22"/>
                <w:szCs w:val="22"/>
              </w:rPr>
              <w:t>,</w:t>
            </w:r>
            <w:r w:rsidR="00744C57" w:rsidRPr="004A13A5">
              <w:rPr>
                <w:rFonts w:hAnsi="標楷體"/>
                <w:spacing w:val="-30"/>
                <w:kern w:val="16"/>
                <w:sz w:val="22"/>
                <w:szCs w:val="22"/>
              </w:rPr>
              <w:t>360</w:t>
            </w:r>
          </w:p>
        </w:tc>
        <w:tc>
          <w:tcPr>
            <w:tcW w:w="3101" w:type="dxa"/>
          </w:tcPr>
          <w:p w:rsidR="00254D5D" w:rsidRPr="00894DC4" w:rsidRDefault="00254D5D" w:rsidP="00894DC4">
            <w:pPr>
              <w:pStyle w:val="142"/>
              <w:spacing w:line="240" w:lineRule="exact"/>
              <w:jc w:val="both"/>
              <w:rPr>
                <w:rFonts w:hAnsi="標楷體"/>
                <w:spacing w:val="-20"/>
                <w:kern w:val="16"/>
                <w:sz w:val="22"/>
                <w:szCs w:val="22"/>
              </w:rPr>
            </w:pPr>
            <w:r w:rsidRPr="00894DC4">
              <w:rPr>
                <w:rFonts w:hAnsi="標楷體" w:hint="eastAsia"/>
                <w:spacing w:val="-20"/>
                <w:kern w:val="16"/>
                <w:sz w:val="22"/>
                <w:szCs w:val="22"/>
              </w:rPr>
              <w:t>鑽井電測服務費、穿測設備租賃及施工費、聘請顧問與顧問公司費用、度量衡、材料、車輛及其他設備之檢驗費等</w:t>
            </w:r>
            <w:r w:rsidR="00CB7A7C" w:rsidRPr="00894DC4">
              <w:rPr>
                <w:rFonts w:hAnsi="標楷體" w:hint="eastAsia"/>
                <w:spacing w:val="-20"/>
                <w:kern w:val="16"/>
                <w:sz w:val="22"/>
                <w:szCs w:val="22"/>
              </w:rPr>
              <w:t>。</w:t>
            </w:r>
          </w:p>
        </w:tc>
      </w:tr>
      <w:tr w:rsidR="00C07677" w:rsidRPr="004D3431" w:rsidTr="00894DC4">
        <w:trPr>
          <w:trHeight w:val="227"/>
        </w:trPr>
        <w:tc>
          <w:tcPr>
            <w:tcW w:w="757" w:type="dxa"/>
            <w:shd w:val="clear" w:color="auto" w:fill="auto"/>
            <w:vAlign w:val="center"/>
          </w:tcPr>
          <w:p w:rsidR="00634A88" w:rsidRPr="004D3431" w:rsidRDefault="00634A88" w:rsidP="00894DC4">
            <w:pPr>
              <w:pStyle w:val="142"/>
              <w:spacing w:line="240" w:lineRule="exact"/>
              <w:jc w:val="center"/>
              <w:rPr>
                <w:rFonts w:hAnsi="標楷體"/>
                <w:b/>
                <w:spacing w:val="-30"/>
                <w:kern w:val="16"/>
                <w:sz w:val="22"/>
                <w:szCs w:val="22"/>
              </w:rPr>
            </w:pPr>
            <w:r w:rsidRPr="004D3431">
              <w:rPr>
                <w:rFonts w:hAnsi="標楷體" w:hint="eastAsia"/>
                <w:b/>
                <w:spacing w:val="-30"/>
                <w:kern w:val="16"/>
                <w:sz w:val="22"/>
                <w:szCs w:val="22"/>
              </w:rPr>
              <w:t>經費合計</w:t>
            </w:r>
          </w:p>
        </w:tc>
        <w:tc>
          <w:tcPr>
            <w:tcW w:w="3808" w:type="dxa"/>
            <w:gridSpan w:val="2"/>
            <w:shd w:val="clear" w:color="auto" w:fill="auto"/>
            <w:vAlign w:val="center"/>
          </w:tcPr>
          <w:p w:rsidR="00634A88" w:rsidRPr="004D3431" w:rsidRDefault="00254D5D" w:rsidP="00894DC4">
            <w:pPr>
              <w:pStyle w:val="142"/>
              <w:spacing w:line="240" w:lineRule="exact"/>
              <w:ind w:left="567" w:hanging="567"/>
              <w:jc w:val="right"/>
              <w:rPr>
                <w:rFonts w:hAnsi="標楷體"/>
                <w:b/>
                <w:spacing w:val="-10"/>
                <w:kern w:val="16"/>
                <w:sz w:val="22"/>
                <w:szCs w:val="22"/>
                <w:highlight w:val="yellow"/>
              </w:rPr>
            </w:pPr>
            <w:r w:rsidRPr="004D3431">
              <w:rPr>
                <w:rFonts w:hAnsi="標楷體"/>
                <w:b/>
                <w:spacing w:val="-10"/>
                <w:kern w:val="16"/>
                <w:sz w:val="22"/>
                <w:szCs w:val="22"/>
              </w:rPr>
              <w:t>4,462,443</w:t>
            </w:r>
          </w:p>
        </w:tc>
        <w:tc>
          <w:tcPr>
            <w:tcW w:w="3941" w:type="dxa"/>
            <w:gridSpan w:val="2"/>
            <w:vAlign w:val="center"/>
          </w:tcPr>
          <w:p w:rsidR="00634A88" w:rsidRPr="004D3431" w:rsidRDefault="00744C57" w:rsidP="00894DC4">
            <w:pPr>
              <w:pStyle w:val="142"/>
              <w:spacing w:line="240" w:lineRule="exact"/>
              <w:ind w:left="567" w:hanging="567"/>
              <w:jc w:val="right"/>
              <w:rPr>
                <w:rFonts w:hAnsi="標楷體"/>
                <w:b/>
                <w:spacing w:val="-10"/>
                <w:kern w:val="16"/>
                <w:sz w:val="22"/>
                <w:szCs w:val="22"/>
                <w:highlight w:val="yellow"/>
              </w:rPr>
            </w:pPr>
            <w:r w:rsidRPr="004D3431">
              <w:rPr>
                <w:rFonts w:hAnsi="標楷體"/>
                <w:b/>
                <w:spacing w:val="-10"/>
                <w:kern w:val="16"/>
                <w:sz w:val="22"/>
                <w:szCs w:val="22"/>
              </w:rPr>
              <w:t>5</w:t>
            </w:r>
            <w:r w:rsidR="00BC4FC5" w:rsidRPr="004D3431">
              <w:rPr>
                <w:rFonts w:hAnsi="標楷體"/>
                <w:b/>
                <w:spacing w:val="-10"/>
                <w:kern w:val="16"/>
                <w:sz w:val="22"/>
                <w:szCs w:val="22"/>
              </w:rPr>
              <w:t>,</w:t>
            </w:r>
            <w:r w:rsidRPr="004D3431">
              <w:rPr>
                <w:rFonts w:hAnsi="標楷體"/>
                <w:b/>
                <w:spacing w:val="-10"/>
                <w:kern w:val="16"/>
                <w:sz w:val="22"/>
                <w:szCs w:val="22"/>
              </w:rPr>
              <w:t>617</w:t>
            </w:r>
            <w:r w:rsidR="00BC4FC5" w:rsidRPr="004D3431">
              <w:rPr>
                <w:rFonts w:hAnsi="標楷體"/>
                <w:b/>
                <w:spacing w:val="-10"/>
                <w:kern w:val="16"/>
                <w:sz w:val="22"/>
                <w:szCs w:val="22"/>
              </w:rPr>
              <w:t>,</w:t>
            </w:r>
            <w:r w:rsidRPr="004D3431">
              <w:rPr>
                <w:rFonts w:hAnsi="標楷體"/>
                <w:b/>
                <w:spacing w:val="-10"/>
                <w:kern w:val="16"/>
                <w:sz w:val="22"/>
                <w:szCs w:val="22"/>
              </w:rPr>
              <w:t>68</w:t>
            </w:r>
            <w:r w:rsidR="00015B38" w:rsidRPr="004D3431">
              <w:rPr>
                <w:rFonts w:hAnsi="標楷體"/>
                <w:b/>
                <w:spacing w:val="-10"/>
                <w:kern w:val="16"/>
                <w:sz w:val="22"/>
                <w:szCs w:val="22"/>
              </w:rPr>
              <w:t>3</w:t>
            </w:r>
          </w:p>
        </w:tc>
      </w:tr>
    </w:tbl>
    <w:p w:rsidR="00634A88" w:rsidRPr="003A2160" w:rsidRDefault="00634A88" w:rsidP="00E0366C">
      <w:pPr>
        <w:pStyle w:val="142"/>
        <w:jc w:val="both"/>
        <w:rPr>
          <w:rFonts w:hAnsi="標楷體"/>
        </w:rPr>
      </w:pPr>
      <w:r w:rsidRPr="003A2160">
        <w:rPr>
          <w:rFonts w:hAnsi="標楷體" w:hint="eastAsia"/>
        </w:rPr>
        <w:t>資料來源：台灣中油公司</w:t>
      </w:r>
      <w:r w:rsidR="00254D5D" w:rsidRPr="003A2160">
        <w:rPr>
          <w:rFonts w:hAnsi="標楷體" w:hint="eastAsia"/>
        </w:rPr>
        <w:t>1</w:t>
      </w:r>
      <w:r w:rsidR="00254D5D" w:rsidRPr="003A2160">
        <w:rPr>
          <w:rFonts w:hAnsi="標楷體"/>
        </w:rPr>
        <w:t>13</w:t>
      </w:r>
      <w:r w:rsidR="00254D5D" w:rsidRPr="003A2160">
        <w:rPr>
          <w:rFonts w:hAnsi="標楷體" w:hint="eastAsia"/>
        </w:rPr>
        <w:t>及114</w:t>
      </w:r>
      <w:r w:rsidR="00BC4FC5" w:rsidRPr="003A2160">
        <w:rPr>
          <w:rFonts w:hAnsi="標楷體" w:hint="eastAsia"/>
        </w:rPr>
        <w:t>年度</w:t>
      </w:r>
      <w:r w:rsidRPr="003A2160">
        <w:rPr>
          <w:rFonts w:hAnsi="標楷體" w:hint="eastAsia"/>
        </w:rPr>
        <w:t>預算</w:t>
      </w:r>
      <w:r w:rsidR="00254D5D" w:rsidRPr="003A2160">
        <w:rPr>
          <w:rFonts w:hAnsi="標楷體" w:hint="eastAsia"/>
        </w:rPr>
        <w:t>案</w:t>
      </w:r>
      <w:r w:rsidRPr="003A2160">
        <w:rPr>
          <w:rFonts w:hAnsi="標楷體" w:hint="eastAsia"/>
        </w:rPr>
        <w:t>。</w:t>
      </w:r>
    </w:p>
    <w:p w:rsidR="00267857" w:rsidRPr="003A2160" w:rsidRDefault="00267857" w:rsidP="001426B9">
      <w:pPr>
        <w:pStyle w:val="14"/>
        <w:ind w:left="567" w:hanging="567"/>
        <w:rPr>
          <w:rFonts w:hAnsi="標楷體"/>
        </w:rPr>
      </w:pPr>
      <w:bookmarkStart w:id="67" w:name="_Toc149836495"/>
      <w:bookmarkStart w:id="68" w:name="_Toc181980636"/>
      <w:bookmarkStart w:id="69" w:name="_Toc312920277"/>
      <w:bookmarkStart w:id="70" w:name="_Toc531338055"/>
      <w:r w:rsidRPr="003A2160">
        <w:rPr>
          <w:rFonts w:hAnsi="標楷體" w:hint="eastAsia"/>
        </w:rPr>
        <w:t>九、</w:t>
      </w:r>
      <w:r w:rsidR="00946331" w:rsidRPr="003A2160">
        <w:rPr>
          <w:rFonts w:hAnsi="標楷體" w:hint="eastAsia"/>
        </w:rPr>
        <w:t>近年</w:t>
      </w:r>
      <w:r w:rsidR="00C03AB8" w:rsidRPr="003A2160">
        <w:rPr>
          <w:rFonts w:hAnsi="標楷體" w:hint="eastAsia"/>
        </w:rPr>
        <w:t>研究發展</w:t>
      </w:r>
      <w:r w:rsidR="003910C5" w:rsidRPr="003A2160">
        <w:rPr>
          <w:rFonts w:hAnsi="標楷體" w:hint="eastAsia"/>
        </w:rPr>
        <w:t>支出</w:t>
      </w:r>
      <w:r w:rsidR="00037CBC" w:rsidRPr="003A2160">
        <w:rPr>
          <w:rFonts w:hAnsi="標楷體" w:hint="eastAsia"/>
        </w:rPr>
        <w:t>投入數</w:t>
      </w:r>
      <w:r w:rsidR="0085727E" w:rsidRPr="003A2160">
        <w:rPr>
          <w:rFonts w:hAnsi="標楷體" w:hint="eastAsia"/>
        </w:rPr>
        <w:t>概呈</w:t>
      </w:r>
      <w:r w:rsidR="00946331" w:rsidRPr="003A2160">
        <w:rPr>
          <w:rFonts w:hAnsi="標楷體" w:hint="eastAsia"/>
        </w:rPr>
        <w:t>上升趨勢</w:t>
      </w:r>
      <w:r w:rsidRPr="003A2160">
        <w:rPr>
          <w:rFonts w:hAnsi="標楷體" w:hint="eastAsia"/>
        </w:rPr>
        <w:t>，</w:t>
      </w:r>
      <w:r w:rsidR="00946331" w:rsidRPr="003A2160">
        <w:rPr>
          <w:rFonts w:hAnsi="標楷體" w:hint="eastAsia"/>
        </w:rPr>
        <w:t>惟</w:t>
      </w:r>
      <w:r w:rsidR="00037CBC" w:rsidRPr="003A2160">
        <w:rPr>
          <w:rFonts w:hAnsi="標楷體" w:hint="eastAsia"/>
        </w:rPr>
        <w:t>近3年</w:t>
      </w:r>
      <w:r w:rsidR="00946331" w:rsidRPr="003A2160">
        <w:rPr>
          <w:rFonts w:hAnsi="標楷體" w:hint="eastAsia"/>
        </w:rPr>
        <w:t>專利</w:t>
      </w:r>
      <w:r w:rsidR="00037CBC" w:rsidRPr="003A2160">
        <w:rPr>
          <w:rFonts w:hAnsi="標楷體" w:hint="eastAsia"/>
        </w:rPr>
        <w:t>申請</w:t>
      </w:r>
      <w:r w:rsidR="00020CDB" w:rsidRPr="003A2160">
        <w:rPr>
          <w:rFonts w:hAnsi="標楷體" w:hint="eastAsia"/>
        </w:rPr>
        <w:t>件數</w:t>
      </w:r>
      <w:r w:rsidR="00037CBC" w:rsidRPr="003A2160">
        <w:rPr>
          <w:rFonts w:hAnsi="標楷體" w:hint="eastAsia"/>
        </w:rPr>
        <w:t>趨減，且專利取得多年尚未運用數遞增</w:t>
      </w:r>
      <w:r w:rsidR="00946331" w:rsidRPr="003A2160">
        <w:rPr>
          <w:rFonts w:hAnsi="標楷體" w:hint="eastAsia"/>
        </w:rPr>
        <w:t>，</w:t>
      </w:r>
      <w:r w:rsidRPr="003A2160">
        <w:rPr>
          <w:rFonts w:hAnsi="標楷體" w:hint="eastAsia"/>
        </w:rPr>
        <w:t>允宜</w:t>
      </w:r>
      <w:bookmarkEnd w:id="67"/>
      <w:r w:rsidR="00946331" w:rsidRPr="003A2160">
        <w:rPr>
          <w:rFonts w:hAnsi="標楷體" w:hint="eastAsia"/>
        </w:rPr>
        <w:t>研謀</w:t>
      </w:r>
      <w:r w:rsidR="00AE058A" w:rsidRPr="003A2160">
        <w:rPr>
          <w:rFonts w:hAnsi="標楷體" w:hint="eastAsia"/>
        </w:rPr>
        <w:t>強化專利佈局運用</w:t>
      </w:r>
      <w:r w:rsidR="00EA68F0" w:rsidRPr="003A2160">
        <w:rPr>
          <w:rFonts w:hAnsi="標楷體" w:hint="eastAsia"/>
        </w:rPr>
        <w:t>，俾提升研發效益</w:t>
      </w:r>
      <w:bookmarkEnd w:id="68"/>
    </w:p>
    <w:p w:rsidR="00267857" w:rsidRPr="003A2160" w:rsidRDefault="005F3466" w:rsidP="00267857">
      <w:pPr>
        <w:ind w:left="567" w:firstLine="567"/>
      </w:pPr>
      <w:r w:rsidRPr="003A2160">
        <w:rPr>
          <w:rFonts w:hint="eastAsia"/>
        </w:rPr>
        <w:t>台灣中油公司114年度預算案編列研究發展支出</w:t>
      </w:r>
      <w:r w:rsidR="005C46E7" w:rsidRPr="003A2160">
        <w:t>52</w:t>
      </w:r>
      <w:r w:rsidRPr="003A2160">
        <w:rPr>
          <w:rFonts w:hint="eastAsia"/>
        </w:rPr>
        <w:t>億</w:t>
      </w:r>
      <w:r w:rsidR="005C46E7" w:rsidRPr="003A2160">
        <w:rPr>
          <w:rFonts w:hint="eastAsia"/>
        </w:rPr>
        <w:t>2</w:t>
      </w:r>
      <w:r w:rsidRPr="003A2160">
        <w:rPr>
          <w:rFonts w:hint="eastAsia"/>
        </w:rPr>
        <w:t>,</w:t>
      </w:r>
      <w:r w:rsidR="005C46E7" w:rsidRPr="003A2160">
        <w:t>877</w:t>
      </w:r>
      <w:r w:rsidRPr="003A2160">
        <w:rPr>
          <w:rFonts w:hint="eastAsia"/>
        </w:rPr>
        <w:t>萬</w:t>
      </w:r>
      <w:r w:rsidR="005C46E7" w:rsidRPr="003A2160">
        <w:t>9</w:t>
      </w:r>
      <w:r w:rsidRPr="003A2160">
        <w:rPr>
          <w:rFonts w:hint="eastAsia"/>
        </w:rPr>
        <w:t>千元，較113年度預算案</w:t>
      </w:r>
      <w:r w:rsidR="006E6759" w:rsidRPr="003A2160">
        <w:t>51</w:t>
      </w:r>
      <w:r w:rsidR="006E6759" w:rsidRPr="003A2160">
        <w:rPr>
          <w:rFonts w:hint="eastAsia"/>
        </w:rPr>
        <w:t>億</w:t>
      </w:r>
      <w:r w:rsidR="006E6759" w:rsidRPr="003A2160">
        <w:t>4</w:t>
      </w:r>
      <w:r w:rsidR="006E6759" w:rsidRPr="003A2160">
        <w:rPr>
          <w:rFonts w:hint="eastAsia"/>
        </w:rPr>
        <w:t>,</w:t>
      </w:r>
      <w:r w:rsidR="006E6759" w:rsidRPr="003A2160">
        <w:t>909</w:t>
      </w:r>
      <w:r w:rsidR="006E6759" w:rsidRPr="003A2160">
        <w:rPr>
          <w:rFonts w:hint="eastAsia"/>
        </w:rPr>
        <w:t>萬元，</w:t>
      </w:r>
      <w:r w:rsidR="005C46E7" w:rsidRPr="003A2160">
        <w:rPr>
          <w:rFonts w:hint="eastAsia"/>
        </w:rPr>
        <w:t>增加</w:t>
      </w:r>
      <w:r w:rsidR="00AE058A" w:rsidRPr="003A2160">
        <w:t>7</w:t>
      </w:r>
      <w:r w:rsidRPr="003A2160">
        <w:rPr>
          <w:rFonts w:hint="eastAsia"/>
        </w:rPr>
        <w:t>,</w:t>
      </w:r>
      <w:r w:rsidR="00AE058A" w:rsidRPr="003A2160">
        <w:t>968</w:t>
      </w:r>
      <w:r w:rsidRPr="003A2160">
        <w:rPr>
          <w:rFonts w:hint="eastAsia"/>
        </w:rPr>
        <w:t>萬</w:t>
      </w:r>
      <w:r w:rsidR="00AE058A" w:rsidRPr="003A2160">
        <w:rPr>
          <w:rFonts w:hint="eastAsia"/>
        </w:rPr>
        <w:t>9千元(增</w:t>
      </w:r>
      <w:r w:rsidRPr="003A2160">
        <w:rPr>
          <w:rFonts w:hint="eastAsia"/>
        </w:rPr>
        <w:t>幅</w:t>
      </w:r>
      <w:r w:rsidR="00AE058A" w:rsidRPr="003A2160">
        <w:t>1.55</w:t>
      </w:r>
      <w:r w:rsidRPr="003A2160">
        <w:rPr>
          <w:rFonts w:hint="eastAsia"/>
        </w:rPr>
        <w:t>%</w:t>
      </w:r>
      <w:r w:rsidR="00EA7F16">
        <w:rPr>
          <w:rFonts w:hint="eastAsia"/>
        </w:rPr>
        <w:t>，詳表1</w:t>
      </w:r>
      <w:r w:rsidR="00AE058A" w:rsidRPr="003A2160">
        <w:t>)</w:t>
      </w:r>
      <w:r w:rsidRPr="003A2160">
        <w:rPr>
          <w:rFonts w:hint="eastAsia"/>
        </w:rPr>
        <w:t>。經查：</w:t>
      </w:r>
    </w:p>
    <w:p w:rsidR="00C03AB8" w:rsidRPr="003A2160" w:rsidRDefault="00C03AB8" w:rsidP="00C03AB8">
      <w:pPr>
        <w:pStyle w:val="a5"/>
        <w:ind w:left="851" w:hanging="284"/>
        <w:rPr>
          <w:rFonts w:hAnsi="標楷體"/>
          <w:b/>
        </w:rPr>
      </w:pPr>
      <w:r w:rsidRPr="003A2160">
        <w:rPr>
          <w:rFonts w:hAnsi="標楷體" w:hint="eastAsia"/>
          <w:b/>
        </w:rPr>
        <w:t>(一)</w:t>
      </w:r>
      <w:r w:rsidR="00746AC6" w:rsidRPr="003A2160">
        <w:rPr>
          <w:rFonts w:hAnsi="標楷體"/>
          <w:b/>
        </w:rPr>
        <w:t>114</w:t>
      </w:r>
      <w:r w:rsidR="00746AC6" w:rsidRPr="003A2160">
        <w:rPr>
          <w:rFonts w:hAnsi="標楷體" w:hint="eastAsia"/>
          <w:b/>
        </w:rPr>
        <w:t>年度研究發展支出</w:t>
      </w:r>
      <w:r w:rsidR="00EA0926" w:rsidRPr="003A2160">
        <w:rPr>
          <w:rFonts w:hAnsi="標楷體" w:hint="eastAsia"/>
          <w:b/>
        </w:rPr>
        <w:t>達</w:t>
      </w:r>
      <w:r w:rsidR="00600C11" w:rsidRPr="003A2160">
        <w:rPr>
          <w:rFonts w:hAnsi="標楷體" w:hint="eastAsia"/>
          <w:b/>
        </w:rPr>
        <w:t>52.29億元</w:t>
      </w:r>
      <w:r w:rsidR="00EA0926" w:rsidRPr="003A2160">
        <w:rPr>
          <w:rFonts w:hAnsi="標楷體" w:hint="eastAsia"/>
          <w:b/>
        </w:rPr>
        <w:t>，為自108年以來新高</w:t>
      </w:r>
      <w:r w:rsidR="00D41296" w:rsidRPr="003A2160">
        <w:rPr>
          <w:rFonts w:hAnsi="標楷體" w:hint="eastAsia"/>
          <w:b/>
        </w:rPr>
        <w:t>；</w:t>
      </w:r>
      <w:r w:rsidR="000A3303">
        <w:rPr>
          <w:rFonts w:hAnsi="標楷體" w:hint="eastAsia"/>
          <w:b/>
        </w:rPr>
        <w:t>至</w:t>
      </w:r>
      <w:r w:rsidR="00D41296" w:rsidRPr="003A2160">
        <w:rPr>
          <w:rFonts w:hAnsi="標楷體" w:hint="eastAsia"/>
          <w:b/>
        </w:rPr>
        <w:t>近5年</w:t>
      </w:r>
      <w:r w:rsidR="00EA0926" w:rsidRPr="003A2160">
        <w:rPr>
          <w:rFonts w:hAnsi="標楷體" w:hint="eastAsia"/>
          <w:b/>
        </w:rPr>
        <w:t>決算</w:t>
      </w:r>
      <w:r w:rsidR="00D41296" w:rsidRPr="003A2160">
        <w:rPr>
          <w:rFonts w:hAnsi="標楷體" w:hint="eastAsia"/>
          <w:b/>
        </w:rPr>
        <w:t>實際動支數</w:t>
      </w:r>
      <w:r w:rsidR="000A3303">
        <w:rPr>
          <w:rFonts w:hAnsi="標楷體" w:hint="eastAsia"/>
          <w:b/>
        </w:rPr>
        <w:t>則</w:t>
      </w:r>
      <w:r w:rsidR="00EA0926" w:rsidRPr="003A2160">
        <w:rPr>
          <w:rFonts w:hAnsi="標楷體" w:hint="eastAsia"/>
          <w:b/>
        </w:rPr>
        <w:t>由108年度之18.96億元增加至112年度之35.9</w:t>
      </w:r>
      <w:r w:rsidR="000A3303">
        <w:rPr>
          <w:rFonts w:hAnsi="標楷體"/>
          <w:b/>
        </w:rPr>
        <w:t>5</w:t>
      </w:r>
      <w:r w:rsidR="00EA0926" w:rsidRPr="003A2160">
        <w:rPr>
          <w:rFonts w:hAnsi="標楷體" w:hint="eastAsia"/>
          <w:b/>
        </w:rPr>
        <w:t>億元，增幅逾8成</w:t>
      </w:r>
    </w:p>
    <w:p w:rsidR="000D2FAB" w:rsidRPr="003A2160" w:rsidRDefault="000D2FAB" w:rsidP="00CF2D85">
      <w:pPr>
        <w:pStyle w:val="22"/>
        <w:ind w:left="850" w:firstLine="567"/>
      </w:pPr>
      <w:r w:rsidRPr="003A2160">
        <w:rPr>
          <w:rFonts w:hint="eastAsia"/>
        </w:rPr>
        <w:t>為強化國營事業研發投入，</w:t>
      </w:r>
      <w:r w:rsidR="00CF2D85" w:rsidRPr="003A2160">
        <w:rPr>
          <w:rFonts w:hint="eastAsia"/>
        </w:rPr>
        <w:t>產業創新條例於1</w:t>
      </w:r>
      <w:r w:rsidR="00CF2D85" w:rsidRPr="003A2160">
        <w:t>06</w:t>
      </w:r>
      <w:r w:rsidR="00CF2D85" w:rsidRPr="003A2160">
        <w:rPr>
          <w:rFonts w:hint="eastAsia"/>
        </w:rPr>
        <w:t>年1</w:t>
      </w:r>
      <w:r w:rsidR="00CF2D85" w:rsidRPr="003A2160">
        <w:t>1</w:t>
      </w:r>
      <w:r w:rsidR="00CF2D85" w:rsidRPr="003A2160">
        <w:rPr>
          <w:rFonts w:hint="eastAsia"/>
        </w:rPr>
        <w:t>月22日修正公布增訂第9條之</w:t>
      </w:r>
      <w:r w:rsidR="00894DC4">
        <w:rPr>
          <w:rFonts w:hint="eastAsia"/>
        </w:rPr>
        <w:t>1</w:t>
      </w:r>
      <w:r w:rsidR="00CF2D85" w:rsidRPr="003A2160">
        <w:rPr>
          <w:rFonts w:hint="eastAsia"/>
        </w:rPr>
        <w:t>第1項</w:t>
      </w:r>
      <w:r w:rsidR="00746AC6" w:rsidRPr="003A2160">
        <w:rPr>
          <w:rFonts w:hint="eastAsia"/>
        </w:rPr>
        <w:t>規定：</w:t>
      </w:r>
      <w:r w:rsidR="00CF2D85" w:rsidRPr="003A2160">
        <w:rPr>
          <w:rFonts w:hint="eastAsia"/>
        </w:rPr>
        <w:t>「為促進國營事業從事創新或研究發展，國營事業編列研究發展預算應達其總支出預算之一定比例</w:t>
      </w:r>
      <w:r w:rsidR="00746AC6" w:rsidRPr="003A2160">
        <w:rPr>
          <w:rFonts w:hint="eastAsia"/>
        </w:rPr>
        <w:t>；</w:t>
      </w:r>
      <w:r w:rsidRPr="003A2160">
        <w:t>......</w:t>
      </w:r>
      <w:r w:rsidR="00746AC6" w:rsidRPr="003A2160">
        <w:rPr>
          <w:rFonts w:hint="eastAsia"/>
        </w:rPr>
        <w:t>。」同條第2項規定：「前項研究發展預算占總支出預算之一定比例，由中央主管機關依國營事業之特性、規模，會商各國營事業主管機關定之。」爰經濟部產業發展署</w:t>
      </w:r>
      <w:r w:rsidRPr="003A2160">
        <w:rPr>
          <w:rFonts w:hint="eastAsia"/>
        </w:rPr>
        <w:t>依上開授權規定訂定並</w:t>
      </w:r>
      <w:r w:rsidR="00A62305" w:rsidRPr="003A2160">
        <w:rPr>
          <w:rFonts w:hint="eastAsia"/>
        </w:rPr>
        <w:t>每年</w:t>
      </w:r>
      <w:r w:rsidRPr="003A2160">
        <w:rPr>
          <w:rFonts w:hint="eastAsia"/>
        </w:rPr>
        <w:t>修正發布</w:t>
      </w:r>
      <w:r w:rsidR="00746AC6" w:rsidRPr="003A2160">
        <w:rPr>
          <w:rFonts w:hint="eastAsia"/>
        </w:rPr>
        <w:t>「國營事業編列研究發展支出占其總支出預算比例」</w:t>
      </w:r>
      <w:r w:rsidR="00A62305" w:rsidRPr="003A2160">
        <w:rPr>
          <w:rFonts w:hint="eastAsia"/>
        </w:rPr>
        <w:t>；按最新規定，</w:t>
      </w:r>
      <w:r w:rsidR="002F0724" w:rsidRPr="003A2160">
        <w:rPr>
          <w:rFonts w:hint="eastAsia"/>
        </w:rPr>
        <w:t>114年度</w:t>
      </w:r>
      <w:r w:rsidRPr="003A2160">
        <w:rPr>
          <w:rFonts w:hint="eastAsia"/>
        </w:rPr>
        <w:t>油製品類國營事業編列研究發展預算應達其</w:t>
      </w:r>
      <w:r w:rsidR="00A62305" w:rsidRPr="003A2160">
        <w:rPr>
          <w:rFonts w:hint="eastAsia"/>
        </w:rPr>
        <w:t>最近5年平均</w:t>
      </w:r>
      <w:r w:rsidRPr="003A2160">
        <w:rPr>
          <w:rFonts w:hint="eastAsia"/>
        </w:rPr>
        <w:t>總支出預算(</w:t>
      </w:r>
      <w:r w:rsidRPr="003A2160">
        <w:t>=</w:t>
      </w:r>
      <w:r w:rsidRPr="003A2160">
        <w:rPr>
          <w:rFonts w:hint="eastAsia"/>
        </w:rPr>
        <w:t>營業成本+營業費用)之0.56%。</w:t>
      </w:r>
    </w:p>
    <w:p w:rsidR="00267857" w:rsidRPr="003A2160" w:rsidRDefault="00267857" w:rsidP="00EA68F0">
      <w:pPr>
        <w:pStyle w:val="22"/>
        <w:ind w:left="850" w:firstLine="567"/>
      </w:pPr>
      <w:r w:rsidRPr="003A2160">
        <w:rPr>
          <w:rFonts w:hint="eastAsia"/>
        </w:rPr>
        <w:t>台灣中油公司</w:t>
      </w:r>
      <w:r w:rsidR="00A62305" w:rsidRPr="003A2160">
        <w:rPr>
          <w:rFonts w:hint="eastAsia"/>
        </w:rPr>
        <w:t>114年度預算案業依上開規定編列研究發展支出52</w:t>
      </w:r>
      <w:r w:rsidR="00A62305" w:rsidRPr="003A2160">
        <w:t>.29</w:t>
      </w:r>
      <w:r w:rsidR="00A62305" w:rsidRPr="003A2160">
        <w:rPr>
          <w:rFonts w:hint="eastAsia"/>
        </w:rPr>
        <w:t>億元(占最近5年平均總支出預算之0.56%)，</w:t>
      </w:r>
      <w:r w:rsidR="004C15FB" w:rsidRPr="003A2160">
        <w:rPr>
          <w:rFonts w:hint="eastAsia"/>
        </w:rPr>
        <w:t>且</w:t>
      </w:r>
      <w:r w:rsidR="00600C11" w:rsidRPr="003A2160">
        <w:rPr>
          <w:rFonts w:hint="eastAsia"/>
        </w:rPr>
        <w:t>較</w:t>
      </w:r>
      <w:r w:rsidR="00600C11" w:rsidRPr="003A2160">
        <w:t>108</w:t>
      </w:r>
      <w:r w:rsidR="00600C11" w:rsidRPr="003A2160">
        <w:rPr>
          <w:rFonts w:hint="eastAsia"/>
        </w:rPr>
        <w:t>年度預算數之22.91億元，增加1.28倍，</w:t>
      </w:r>
      <w:r w:rsidR="00020CDB" w:rsidRPr="003A2160">
        <w:rPr>
          <w:rFonts w:hint="eastAsia"/>
        </w:rPr>
        <w:t>並創</w:t>
      </w:r>
      <w:r w:rsidR="007A08B6" w:rsidRPr="003A2160">
        <w:rPr>
          <w:rFonts w:hint="eastAsia"/>
        </w:rPr>
        <w:t>近7年</w:t>
      </w:r>
      <w:r w:rsidR="00600C11" w:rsidRPr="003A2160">
        <w:rPr>
          <w:rFonts w:hint="eastAsia"/>
        </w:rPr>
        <w:t>新高；</w:t>
      </w:r>
      <w:r w:rsidR="00D41296" w:rsidRPr="003A2160">
        <w:rPr>
          <w:rFonts w:hint="eastAsia"/>
        </w:rPr>
        <w:t>至近5年(</w:t>
      </w:r>
      <w:r w:rsidR="00D41296" w:rsidRPr="003A2160">
        <w:t>108</w:t>
      </w:r>
      <w:r w:rsidR="00D41296" w:rsidRPr="003A2160">
        <w:rPr>
          <w:rFonts w:hint="eastAsia"/>
        </w:rPr>
        <w:t>至112年)決算實際動支情形，</w:t>
      </w:r>
      <w:r w:rsidR="00EA0926" w:rsidRPr="003A2160">
        <w:rPr>
          <w:rFonts w:hint="eastAsia"/>
        </w:rPr>
        <w:t>亦</w:t>
      </w:r>
      <w:r w:rsidR="00D41296" w:rsidRPr="003A2160">
        <w:rPr>
          <w:rFonts w:hint="eastAsia"/>
        </w:rPr>
        <w:t>由108年度之18.96億元逐年增加至112年度之35.9</w:t>
      </w:r>
      <w:r w:rsidR="000A3303">
        <w:t>5</w:t>
      </w:r>
      <w:r w:rsidR="00D41296" w:rsidRPr="003A2160">
        <w:rPr>
          <w:rFonts w:hint="eastAsia"/>
        </w:rPr>
        <w:t>億元(增幅89.</w:t>
      </w:r>
      <w:r w:rsidR="003D27D6">
        <w:t>64</w:t>
      </w:r>
      <w:r w:rsidR="00D41296" w:rsidRPr="003A2160">
        <w:rPr>
          <w:rFonts w:hint="eastAsia"/>
        </w:rPr>
        <w:t>%)，顯示近年台灣中油公司積極致力於提升</w:t>
      </w:r>
      <w:r w:rsidR="00020CDB" w:rsidRPr="003A2160">
        <w:rPr>
          <w:rFonts w:hint="eastAsia"/>
        </w:rPr>
        <w:t>創新</w:t>
      </w:r>
      <w:r w:rsidR="00D41296" w:rsidRPr="003A2160">
        <w:rPr>
          <w:rFonts w:hint="eastAsia"/>
        </w:rPr>
        <w:t>研發能量</w:t>
      </w:r>
      <w:r w:rsidR="00020CDB" w:rsidRPr="003A2160">
        <w:rPr>
          <w:rFonts w:hint="eastAsia"/>
        </w:rPr>
        <w:t>；</w:t>
      </w:r>
      <w:r w:rsidR="00EA68F0" w:rsidRPr="003A2160">
        <w:rPr>
          <w:rFonts w:hint="eastAsia"/>
        </w:rPr>
        <w:t>又為因應國際能源產業變革及配合政府節能減碳與循環經濟等政策，</w:t>
      </w:r>
      <w:r w:rsidR="00D41296" w:rsidRPr="003A2160">
        <w:rPr>
          <w:rFonts w:hint="eastAsia"/>
        </w:rPr>
        <w:t>114年度預算案研究發展工作重點</w:t>
      </w:r>
      <w:r w:rsidR="00EA0926" w:rsidRPr="003A2160">
        <w:rPr>
          <w:rFonts w:hint="eastAsia"/>
        </w:rPr>
        <w:t>規劃著重</w:t>
      </w:r>
      <w:r w:rsidR="00D41296" w:rsidRPr="003A2160">
        <w:rPr>
          <w:rFonts w:hint="eastAsia"/>
        </w:rPr>
        <w:t>智慧綠能、高值材料、循環經濟及智慧安環等4大領域</w:t>
      </w:r>
      <w:r w:rsidR="00EA0926" w:rsidRPr="003A2160">
        <w:rPr>
          <w:rFonts w:hint="eastAsia"/>
        </w:rPr>
        <w:t>，據以發展其自有</w:t>
      </w:r>
      <w:r w:rsidR="00020CDB" w:rsidRPr="003A2160">
        <w:rPr>
          <w:rFonts w:hint="eastAsia"/>
        </w:rPr>
        <w:t>地熱探勘、潤滑油脂新配方及生質精煉等新</w:t>
      </w:r>
      <w:r w:rsidR="00EA0926" w:rsidRPr="003A2160">
        <w:rPr>
          <w:rFonts w:hint="eastAsia"/>
        </w:rPr>
        <w:t>技術</w:t>
      </w:r>
      <w:r w:rsidR="007825D1" w:rsidRPr="003A2160">
        <w:rPr>
          <w:rStyle w:val="af5"/>
        </w:rPr>
        <w:footnoteReference w:id="8"/>
      </w:r>
      <w:r w:rsidR="00D41296" w:rsidRPr="003A2160">
        <w:rPr>
          <w:rFonts w:hint="eastAsia"/>
        </w:rPr>
        <w:t>。</w:t>
      </w:r>
    </w:p>
    <w:p w:rsidR="00A47773" w:rsidRPr="003A2160" w:rsidRDefault="00A47773" w:rsidP="00A47773">
      <w:pPr>
        <w:pStyle w:val="142"/>
        <w:spacing w:line="500" w:lineRule="exact"/>
        <w:rPr>
          <w:b/>
          <w:sz w:val="28"/>
        </w:rPr>
      </w:pPr>
      <w:r w:rsidRPr="003A2160">
        <w:rPr>
          <w:b/>
          <w:sz w:val="28"/>
        </w:rPr>
        <w:t>表</w:t>
      </w:r>
      <w:r w:rsidRPr="003A2160">
        <w:rPr>
          <w:rFonts w:hint="eastAsia"/>
          <w:b/>
          <w:sz w:val="28"/>
        </w:rPr>
        <w:t>1  近年</w:t>
      </w:r>
      <w:r w:rsidRPr="003A2160">
        <w:rPr>
          <w:b/>
          <w:sz w:val="28"/>
        </w:rPr>
        <w:t>台灣中油公司</w:t>
      </w:r>
      <w:r w:rsidR="00705D8E" w:rsidRPr="003A2160">
        <w:rPr>
          <w:rFonts w:hint="eastAsia"/>
          <w:b/>
          <w:sz w:val="28"/>
        </w:rPr>
        <w:t>研究發展支出預決算情形</w:t>
      </w:r>
      <w:r w:rsidRPr="003A2160">
        <w:rPr>
          <w:rFonts w:hint="eastAsia"/>
          <w:b/>
          <w:sz w:val="28"/>
        </w:rPr>
        <w:t>表</w:t>
      </w:r>
      <w:r w:rsidR="00705D8E" w:rsidRPr="003A2160">
        <w:rPr>
          <w:rFonts w:hint="eastAsia"/>
          <w:b/>
          <w:sz w:val="28"/>
        </w:rPr>
        <w:t xml:space="preserve">   </w:t>
      </w:r>
      <w:r w:rsidR="00705D8E" w:rsidRPr="003A2160">
        <w:t>單位：</w:t>
      </w:r>
      <w:r w:rsidR="00705D8E" w:rsidRPr="003A2160">
        <w:rPr>
          <w:rFonts w:hint="eastAsia"/>
        </w:rPr>
        <w:t>千元；</w:t>
      </w:r>
      <w:r w:rsidR="00705D8E" w:rsidRPr="003A2160">
        <w:t>%</w:t>
      </w:r>
    </w:p>
    <w:tbl>
      <w:tblPr>
        <w:tblW w:w="4879" w:type="pct"/>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6"/>
        <w:gridCol w:w="1210"/>
        <w:gridCol w:w="1206"/>
        <w:gridCol w:w="1210"/>
        <w:gridCol w:w="1186"/>
        <w:gridCol w:w="1186"/>
        <w:gridCol w:w="1188"/>
        <w:gridCol w:w="672"/>
      </w:tblGrid>
      <w:tr w:rsidR="007A08B6" w:rsidRPr="003A2160" w:rsidTr="007A08B6">
        <w:trPr>
          <w:trHeight w:val="287"/>
          <w:tblHeader/>
        </w:trPr>
        <w:tc>
          <w:tcPr>
            <w:tcW w:w="297" w:type="pct"/>
            <w:vMerge w:val="restart"/>
            <w:vAlign w:val="center"/>
          </w:tcPr>
          <w:p w:rsidR="007A08B6" w:rsidRPr="003A2160" w:rsidRDefault="007A08B6" w:rsidP="000C1513">
            <w:pPr>
              <w:tabs>
                <w:tab w:val="left" w:pos="147"/>
              </w:tabs>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年度</w:t>
            </w:r>
          </w:p>
        </w:tc>
        <w:tc>
          <w:tcPr>
            <w:tcW w:w="2170" w:type="pct"/>
            <w:gridSpan w:val="3"/>
            <w:tcBorders>
              <w:right w:val="single" w:sz="4" w:space="0" w:color="auto"/>
            </w:tcBorders>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預算數</w:t>
            </w:r>
          </w:p>
        </w:tc>
        <w:tc>
          <w:tcPr>
            <w:tcW w:w="2131" w:type="pct"/>
            <w:gridSpan w:val="3"/>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決算數</w:t>
            </w:r>
          </w:p>
        </w:tc>
        <w:tc>
          <w:tcPr>
            <w:tcW w:w="402" w:type="pct"/>
            <w:vMerge w:val="restar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hint="eastAsia"/>
                <w:snapToGrid/>
                <w:kern w:val="0"/>
                <w:sz w:val="24"/>
                <w:szCs w:val="24"/>
              </w:rPr>
              <w:t>動支率</w:t>
            </w:r>
          </w:p>
        </w:tc>
      </w:tr>
      <w:tr w:rsidR="007A08B6" w:rsidRPr="003A2160" w:rsidTr="007A08B6">
        <w:trPr>
          <w:trHeight w:val="287"/>
          <w:tblHeader/>
        </w:trPr>
        <w:tc>
          <w:tcPr>
            <w:tcW w:w="297" w:type="pct"/>
            <w:vMerge/>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營業</w:t>
            </w:r>
          </w:p>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支出</w:t>
            </w:r>
          </w:p>
        </w:tc>
        <w:tc>
          <w:tcPr>
            <w:tcW w:w="722"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資本</w:t>
            </w:r>
          </w:p>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支出</w:t>
            </w:r>
          </w:p>
        </w:tc>
        <w:tc>
          <w:tcPr>
            <w:tcW w:w="723" w:type="pct"/>
            <w:tcBorders>
              <w:right w:val="single" w:sz="4" w:space="0" w:color="auto"/>
            </w:tcBorders>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小計</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營業</w:t>
            </w:r>
          </w:p>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支出</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資本</w:t>
            </w:r>
          </w:p>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支出</w:t>
            </w:r>
          </w:p>
        </w:tc>
        <w:tc>
          <w:tcPr>
            <w:tcW w:w="711"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r w:rsidRPr="003A2160">
              <w:rPr>
                <w:rFonts w:hAnsi="標楷體" w:cs="CIDFont+F2"/>
                <w:snapToGrid/>
                <w:kern w:val="0"/>
                <w:sz w:val="24"/>
                <w:szCs w:val="24"/>
              </w:rPr>
              <w:t>小計</w:t>
            </w:r>
          </w:p>
        </w:tc>
        <w:tc>
          <w:tcPr>
            <w:tcW w:w="402" w:type="pct"/>
            <w:vMerge/>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kern w:val="0"/>
                <w:sz w:val="24"/>
                <w:szCs w:val="24"/>
              </w:rPr>
            </w:pPr>
          </w:p>
        </w:tc>
      </w:tr>
      <w:tr w:rsidR="007A08B6" w:rsidRPr="003A2160" w:rsidTr="007A08B6">
        <w:trPr>
          <w:trHeight w:val="287"/>
        </w:trPr>
        <w:tc>
          <w:tcPr>
            <w:tcW w:w="297"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spacing w:val="-20"/>
                <w:kern w:val="0"/>
                <w:sz w:val="24"/>
                <w:szCs w:val="24"/>
              </w:rPr>
            </w:pPr>
            <w:r w:rsidRPr="003A2160">
              <w:rPr>
                <w:rFonts w:hAnsi="標楷體" w:cs="CIDFont+F2"/>
                <w:snapToGrid/>
                <w:spacing w:val="-20"/>
                <w:kern w:val="0"/>
                <w:sz w:val="24"/>
                <w:szCs w:val="24"/>
              </w:rPr>
              <w:t>108</w:t>
            </w: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1,985,739</w:t>
            </w:r>
          </w:p>
        </w:tc>
        <w:tc>
          <w:tcPr>
            <w:tcW w:w="72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305,134</w:t>
            </w:r>
          </w:p>
        </w:tc>
        <w:tc>
          <w:tcPr>
            <w:tcW w:w="723"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2,290,873</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1,595,315</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300,561</w:t>
            </w:r>
          </w:p>
        </w:tc>
        <w:tc>
          <w:tcPr>
            <w:tcW w:w="711"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1,895,876</w:t>
            </w:r>
          </w:p>
        </w:tc>
        <w:tc>
          <w:tcPr>
            <w:tcW w:w="402" w:type="pct"/>
            <w:vAlign w:val="center"/>
          </w:tcPr>
          <w:p w:rsidR="007A08B6" w:rsidRPr="003A2160" w:rsidRDefault="007A08B6" w:rsidP="00FE543B">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87.7</w:t>
            </w:r>
            <w:r w:rsidR="00FE543B">
              <w:rPr>
                <w:rFonts w:hAnsi="標楷體"/>
                <w:snapToGrid/>
                <w:spacing w:val="-10"/>
                <w:sz w:val="24"/>
                <w:szCs w:val="24"/>
              </w:rPr>
              <w:t>6</w:t>
            </w:r>
          </w:p>
        </w:tc>
      </w:tr>
      <w:tr w:rsidR="007A08B6" w:rsidRPr="003A2160" w:rsidTr="007A08B6">
        <w:trPr>
          <w:trHeight w:val="287"/>
        </w:trPr>
        <w:tc>
          <w:tcPr>
            <w:tcW w:w="297"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spacing w:val="-20"/>
                <w:kern w:val="0"/>
                <w:sz w:val="24"/>
                <w:szCs w:val="24"/>
              </w:rPr>
            </w:pPr>
            <w:r w:rsidRPr="003A2160">
              <w:rPr>
                <w:rFonts w:hAnsi="標楷體" w:cs="CIDFont+F2"/>
                <w:snapToGrid/>
                <w:spacing w:val="-20"/>
                <w:kern w:val="0"/>
                <w:sz w:val="24"/>
                <w:szCs w:val="24"/>
              </w:rPr>
              <w:t>109</w:t>
            </w: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2,157,455</w:t>
            </w:r>
          </w:p>
        </w:tc>
        <w:tc>
          <w:tcPr>
            <w:tcW w:w="72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1,220,160</w:t>
            </w:r>
          </w:p>
        </w:tc>
        <w:tc>
          <w:tcPr>
            <w:tcW w:w="723"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3,377,615</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1,514,878</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615,045</w:t>
            </w:r>
          </w:p>
        </w:tc>
        <w:tc>
          <w:tcPr>
            <w:tcW w:w="711"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2,129,923</w:t>
            </w:r>
          </w:p>
        </w:tc>
        <w:tc>
          <w:tcPr>
            <w:tcW w:w="40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63.06</w:t>
            </w:r>
          </w:p>
        </w:tc>
      </w:tr>
      <w:tr w:rsidR="007A08B6" w:rsidRPr="003A2160" w:rsidTr="007A08B6">
        <w:trPr>
          <w:trHeight w:val="287"/>
        </w:trPr>
        <w:tc>
          <w:tcPr>
            <w:tcW w:w="297"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spacing w:val="-20"/>
                <w:kern w:val="0"/>
                <w:sz w:val="24"/>
                <w:szCs w:val="24"/>
              </w:rPr>
            </w:pPr>
            <w:r w:rsidRPr="003A2160">
              <w:rPr>
                <w:rFonts w:hAnsi="標楷體" w:cs="CIDFont+F2"/>
                <w:snapToGrid/>
                <w:spacing w:val="-20"/>
                <w:kern w:val="0"/>
                <w:sz w:val="24"/>
                <w:szCs w:val="24"/>
              </w:rPr>
              <w:t>110</w:t>
            </w: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2,653,734</w:t>
            </w:r>
          </w:p>
        </w:tc>
        <w:tc>
          <w:tcPr>
            <w:tcW w:w="72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1,012,565</w:t>
            </w:r>
          </w:p>
        </w:tc>
        <w:tc>
          <w:tcPr>
            <w:tcW w:w="723"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3,666,299</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1,791,694</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715,747</w:t>
            </w:r>
          </w:p>
        </w:tc>
        <w:tc>
          <w:tcPr>
            <w:tcW w:w="711"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2,507,441</w:t>
            </w:r>
          </w:p>
        </w:tc>
        <w:tc>
          <w:tcPr>
            <w:tcW w:w="40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68.39</w:t>
            </w:r>
          </w:p>
        </w:tc>
      </w:tr>
      <w:tr w:rsidR="007A08B6" w:rsidRPr="003A2160" w:rsidTr="007A08B6">
        <w:trPr>
          <w:trHeight w:val="287"/>
        </w:trPr>
        <w:tc>
          <w:tcPr>
            <w:tcW w:w="297"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spacing w:val="-20"/>
                <w:kern w:val="0"/>
                <w:sz w:val="24"/>
                <w:szCs w:val="24"/>
              </w:rPr>
            </w:pPr>
            <w:r w:rsidRPr="003A2160">
              <w:rPr>
                <w:rFonts w:hAnsi="標楷體" w:cs="CIDFont+F2"/>
                <w:snapToGrid/>
                <w:spacing w:val="-20"/>
                <w:kern w:val="0"/>
                <w:sz w:val="24"/>
                <w:szCs w:val="24"/>
              </w:rPr>
              <w:t>111</w:t>
            </w: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2,904,009</w:t>
            </w:r>
          </w:p>
        </w:tc>
        <w:tc>
          <w:tcPr>
            <w:tcW w:w="72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snapToGrid/>
                <w:spacing w:val="-10"/>
                <w:sz w:val="24"/>
                <w:szCs w:val="24"/>
              </w:rPr>
              <w:t>1,190,086</w:t>
            </w:r>
          </w:p>
        </w:tc>
        <w:tc>
          <w:tcPr>
            <w:tcW w:w="723"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snapToGrid/>
                <w:spacing w:val="-10"/>
                <w:sz w:val="24"/>
                <w:szCs w:val="24"/>
              </w:rPr>
              <w:t>4,094,095</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2,027,717</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snapToGrid/>
                <w:spacing w:val="-10"/>
                <w:sz w:val="24"/>
                <w:szCs w:val="24"/>
              </w:rPr>
              <w:t>870,613</w:t>
            </w:r>
          </w:p>
        </w:tc>
        <w:tc>
          <w:tcPr>
            <w:tcW w:w="711"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2,898,330</w:t>
            </w:r>
          </w:p>
        </w:tc>
        <w:tc>
          <w:tcPr>
            <w:tcW w:w="40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70.79</w:t>
            </w:r>
          </w:p>
        </w:tc>
      </w:tr>
      <w:tr w:rsidR="007A08B6" w:rsidRPr="003A2160" w:rsidTr="007A08B6">
        <w:trPr>
          <w:trHeight w:val="287"/>
        </w:trPr>
        <w:tc>
          <w:tcPr>
            <w:tcW w:w="297"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spacing w:val="-20"/>
                <w:kern w:val="0"/>
                <w:sz w:val="24"/>
                <w:szCs w:val="24"/>
              </w:rPr>
            </w:pPr>
            <w:r w:rsidRPr="003A2160">
              <w:rPr>
                <w:rFonts w:hAnsi="標楷體" w:cs="CIDFont+F2"/>
                <w:snapToGrid/>
                <w:spacing w:val="-20"/>
                <w:kern w:val="0"/>
                <w:sz w:val="24"/>
                <w:szCs w:val="24"/>
              </w:rPr>
              <w:t>112</w:t>
            </w: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2,739,611</w:t>
            </w:r>
          </w:p>
        </w:tc>
        <w:tc>
          <w:tcPr>
            <w:tcW w:w="72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959,147</w:t>
            </w:r>
          </w:p>
        </w:tc>
        <w:tc>
          <w:tcPr>
            <w:tcW w:w="723"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3,698,758</w:t>
            </w:r>
          </w:p>
        </w:tc>
        <w:tc>
          <w:tcPr>
            <w:tcW w:w="710" w:type="pct"/>
            <w:vAlign w:val="center"/>
          </w:tcPr>
          <w:p w:rsidR="007A08B6" w:rsidRPr="003A2160" w:rsidRDefault="007A08B6" w:rsidP="00553BF0">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2,2</w:t>
            </w:r>
            <w:r w:rsidR="00553BF0">
              <w:rPr>
                <w:rFonts w:hAnsi="標楷體"/>
                <w:snapToGrid/>
                <w:spacing w:val="-10"/>
                <w:sz w:val="24"/>
                <w:szCs w:val="24"/>
              </w:rPr>
              <w:t>08</w:t>
            </w:r>
            <w:r w:rsidRPr="003A2160">
              <w:rPr>
                <w:rFonts w:hAnsi="標楷體"/>
                <w:snapToGrid/>
                <w:spacing w:val="-10"/>
                <w:sz w:val="24"/>
                <w:szCs w:val="24"/>
              </w:rPr>
              <w:t>,</w:t>
            </w:r>
            <w:r w:rsidR="00553BF0">
              <w:rPr>
                <w:rFonts w:hAnsi="標楷體"/>
                <w:snapToGrid/>
                <w:spacing w:val="-10"/>
                <w:sz w:val="24"/>
                <w:szCs w:val="24"/>
              </w:rPr>
              <w:t>2</w:t>
            </w:r>
            <w:r w:rsidRPr="003A2160">
              <w:rPr>
                <w:rFonts w:hAnsi="標楷體"/>
                <w:snapToGrid/>
                <w:spacing w:val="-10"/>
                <w:sz w:val="24"/>
                <w:szCs w:val="24"/>
              </w:rPr>
              <w:t>96</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1,387,126</w:t>
            </w:r>
          </w:p>
        </w:tc>
        <w:tc>
          <w:tcPr>
            <w:tcW w:w="711" w:type="pct"/>
            <w:vAlign w:val="center"/>
          </w:tcPr>
          <w:p w:rsidR="007A08B6" w:rsidRPr="003A2160" w:rsidRDefault="007A08B6" w:rsidP="00553BF0">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snapToGrid/>
                <w:spacing w:val="-10"/>
                <w:sz w:val="24"/>
                <w:szCs w:val="24"/>
              </w:rPr>
              <w:t>3,59</w:t>
            </w:r>
            <w:r w:rsidR="00553BF0">
              <w:rPr>
                <w:rFonts w:hAnsi="標楷體"/>
                <w:snapToGrid/>
                <w:spacing w:val="-10"/>
                <w:sz w:val="24"/>
                <w:szCs w:val="24"/>
              </w:rPr>
              <w:t>5</w:t>
            </w:r>
            <w:r w:rsidRPr="003A2160">
              <w:rPr>
                <w:rFonts w:hAnsi="標楷體"/>
                <w:snapToGrid/>
                <w:spacing w:val="-10"/>
                <w:sz w:val="24"/>
                <w:szCs w:val="24"/>
              </w:rPr>
              <w:t>,</w:t>
            </w:r>
            <w:r w:rsidR="00553BF0">
              <w:rPr>
                <w:rFonts w:hAnsi="標楷體"/>
                <w:snapToGrid/>
                <w:spacing w:val="-10"/>
                <w:sz w:val="24"/>
                <w:szCs w:val="24"/>
              </w:rPr>
              <w:t>4</w:t>
            </w:r>
            <w:r w:rsidRPr="003A2160">
              <w:rPr>
                <w:rFonts w:hAnsi="標楷體"/>
                <w:snapToGrid/>
                <w:spacing w:val="-10"/>
                <w:sz w:val="24"/>
                <w:szCs w:val="24"/>
              </w:rPr>
              <w:t>22</w:t>
            </w:r>
          </w:p>
        </w:tc>
        <w:tc>
          <w:tcPr>
            <w:tcW w:w="402" w:type="pct"/>
            <w:vAlign w:val="center"/>
          </w:tcPr>
          <w:p w:rsidR="007A08B6" w:rsidRPr="003A2160" w:rsidRDefault="007A08B6" w:rsidP="00553BF0">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97.2</w:t>
            </w:r>
            <w:r w:rsidR="00553BF0">
              <w:rPr>
                <w:rFonts w:hAnsi="標楷體"/>
                <w:snapToGrid/>
                <w:spacing w:val="-10"/>
                <w:sz w:val="24"/>
                <w:szCs w:val="24"/>
              </w:rPr>
              <w:t>1</w:t>
            </w:r>
          </w:p>
        </w:tc>
      </w:tr>
      <w:tr w:rsidR="007A08B6" w:rsidRPr="003A2160" w:rsidTr="007A08B6">
        <w:trPr>
          <w:trHeight w:val="287"/>
        </w:trPr>
        <w:tc>
          <w:tcPr>
            <w:tcW w:w="297"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spacing w:val="-20"/>
                <w:kern w:val="0"/>
                <w:sz w:val="24"/>
                <w:szCs w:val="24"/>
              </w:rPr>
            </w:pPr>
            <w:r w:rsidRPr="003A2160">
              <w:rPr>
                <w:rFonts w:hAnsi="標楷體" w:cs="CIDFont+F2"/>
                <w:snapToGrid/>
                <w:spacing w:val="-20"/>
                <w:kern w:val="0"/>
                <w:sz w:val="24"/>
                <w:szCs w:val="24"/>
              </w:rPr>
              <w:t>113</w:t>
            </w: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2,629,011</w:t>
            </w:r>
          </w:p>
        </w:tc>
        <w:tc>
          <w:tcPr>
            <w:tcW w:w="722" w:type="pct"/>
            <w:vAlign w:val="center"/>
          </w:tcPr>
          <w:p w:rsidR="007A08B6" w:rsidRPr="003A2160" w:rsidRDefault="007A08B6" w:rsidP="00705D8E">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2,520,079</w:t>
            </w:r>
          </w:p>
        </w:tc>
        <w:tc>
          <w:tcPr>
            <w:tcW w:w="723" w:type="pct"/>
            <w:vAlign w:val="center"/>
          </w:tcPr>
          <w:p w:rsidR="007A08B6" w:rsidRPr="003A2160" w:rsidRDefault="007A08B6" w:rsidP="00705D8E">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snapToGrid/>
                <w:spacing w:val="-10"/>
                <w:sz w:val="24"/>
                <w:szCs w:val="24"/>
              </w:rPr>
              <w:t>5,149,090</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snapToGrid/>
                <w:spacing w:val="-10"/>
                <w:kern w:val="0"/>
                <w:sz w:val="24"/>
                <w:szCs w:val="24"/>
              </w:rPr>
              <w:t>1,372,015</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snapToGrid/>
                <w:spacing w:val="-10"/>
                <w:kern w:val="0"/>
                <w:sz w:val="24"/>
                <w:szCs w:val="24"/>
              </w:rPr>
              <w:t>450,801</w:t>
            </w:r>
          </w:p>
        </w:tc>
        <w:tc>
          <w:tcPr>
            <w:tcW w:w="711"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snapToGrid/>
                <w:spacing w:val="-10"/>
                <w:kern w:val="0"/>
                <w:sz w:val="24"/>
                <w:szCs w:val="24"/>
              </w:rPr>
              <w:t>1,822,816</w:t>
            </w:r>
          </w:p>
        </w:tc>
        <w:tc>
          <w:tcPr>
            <w:tcW w:w="40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snapToGrid/>
                <w:spacing w:val="-10"/>
                <w:kern w:val="0"/>
                <w:sz w:val="24"/>
                <w:szCs w:val="24"/>
              </w:rPr>
              <w:t>35.40</w:t>
            </w:r>
          </w:p>
        </w:tc>
      </w:tr>
      <w:tr w:rsidR="007A08B6" w:rsidRPr="003A2160" w:rsidTr="007A08B6">
        <w:trPr>
          <w:trHeight w:val="287"/>
        </w:trPr>
        <w:tc>
          <w:tcPr>
            <w:tcW w:w="297" w:type="pct"/>
            <w:vAlign w:val="center"/>
          </w:tcPr>
          <w:p w:rsidR="007A08B6" w:rsidRPr="003A2160" w:rsidRDefault="007A08B6" w:rsidP="006C09AF">
            <w:pPr>
              <w:autoSpaceDE w:val="0"/>
              <w:autoSpaceDN w:val="0"/>
              <w:adjustRightInd w:val="0"/>
              <w:spacing w:line="280" w:lineRule="exact"/>
              <w:ind w:leftChars="0" w:left="0" w:firstLineChars="0" w:firstLine="0"/>
              <w:jc w:val="center"/>
              <w:rPr>
                <w:rFonts w:hAnsi="標楷體" w:cs="CIDFont+F2"/>
                <w:snapToGrid/>
                <w:spacing w:val="-20"/>
                <w:kern w:val="0"/>
                <w:sz w:val="24"/>
                <w:szCs w:val="24"/>
              </w:rPr>
            </w:pPr>
            <w:r w:rsidRPr="003A2160">
              <w:rPr>
                <w:rFonts w:hAnsi="標楷體" w:cs="CIDFont+F2" w:hint="eastAsia"/>
                <w:snapToGrid/>
                <w:spacing w:val="-20"/>
                <w:kern w:val="0"/>
                <w:sz w:val="24"/>
                <w:szCs w:val="24"/>
              </w:rPr>
              <w:t>114</w:t>
            </w:r>
          </w:p>
        </w:tc>
        <w:tc>
          <w:tcPr>
            <w:tcW w:w="724"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3</w:t>
            </w:r>
            <w:r w:rsidRPr="003A2160">
              <w:rPr>
                <w:rFonts w:hAnsi="標楷體"/>
                <w:snapToGrid/>
                <w:spacing w:val="-10"/>
                <w:sz w:val="24"/>
                <w:szCs w:val="24"/>
              </w:rPr>
              <w:t>,006,715</w:t>
            </w:r>
          </w:p>
        </w:tc>
        <w:tc>
          <w:tcPr>
            <w:tcW w:w="72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2,222,064</w:t>
            </w:r>
          </w:p>
        </w:tc>
        <w:tc>
          <w:tcPr>
            <w:tcW w:w="723" w:type="pct"/>
            <w:vAlign w:val="center"/>
          </w:tcPr>
          <w:p w:rsidR="007A08B6" w:rsidRPr="003A2160" w:rsidRDefault="007A08B6" w:rsidP="00FE543B">
            <w:pPr>
              <w:autoSpaceDE w:val="0"/>
              <w:autoSpaceDN w:val="0"/>
              <w:adjustRightInd w:val="0"/>
              <w:spacing w:line="280" w:lineRule="exact"/>
              <w:ind w:leftChars="0" w:left="0" w:firstLineChars="0" w:firstLine="0"/>
              <w:jc w:val="right"/>
              <w:rPr>
                <w:rFonts w:hAnsi="標楷體"/>
                <w:snapToGrid/>
                <w:spacing w:val="-10"/>
                <w:sz w:val="24"/>
                <w:szCs w:val="24"/>
              </w:rPr>
            </w:pPr>
            <w:r w:rsidRPr="003A2160">
              <w:rPr>
                <w:rFonts w:hAnsi="標楷體" w:hint="eastAsia"/>
                <w:snapToGrid/>
                <w:spacing w:val="-10"/>
                <w:sz w:val="24"/>
                <w:szCs w:val="24"/>
              </w:rPr>
              <w:t>5,22</w:t>
            </w:r>
            <w:r w:rsidR="00FE543B">
              <w:rPr>
                <w:rFonts w:hAnsi="標楷體"/>
                <w:snapToGrid/>
                <w:spacing w:val="-10"/>
                <w:sz w:val="24"/>
                <w:szCs w:val="24"/>
              </w:rPr>
              <w:t>8</w:t>
            </w:r>
            <w:r w:rsidRPr="003A2160">
              <w:rPr>
                <w:rFonts w:hAnsi="標楷體" w:hint="eastAsia"/>
                <w:snapToGrid/>
                <w:spacing w:val="-10"/>
                <w:sz w:val="24"/>
                <w:szCs w:val="24"/>
              </w:rPr>
              <w:t>,779</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hint="eastAsia"/>
                <w:snapToGrid/>
                <w:spacing w:val="-10"/>
                <w:kern w:val="0"/>
                <w:sz w:val="24"/>
                <w:szCs w:val="24"/>
              </w:rPr>
              <w:t>-</w:t>
            </w:r>
          </w:p>
        </w:tc>
        <w:tc>
          <w:tcPr>
            <w:tcW w:w="710"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hint="eastAsia"/>
                <w:snapToGrid/>
                <w:spacing w:val="-10"/>
                <w:kern w:val="0"/>
                <w:sz w:val="24"/>
                <w:szCs w:val="24"/>
              </w:rPr>
              <w:t>-</w:t>
            </w:r>
          </w:p>
        </w:tc>
        <w:tc>
          <w:tcPr>
            <w:tcW w:w="711"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hint="eastAsia"/>
                <w:snapToGrid/>
                <w:spacing w:val="-10"/>
                <w:kern w:val="0"/>
                <w:sz w:val="24"/>
                <w:szCs w:val="24"/>
              </w:rPr>
              <w:t>-</w:t>
            </w:r>
          </w:p>
        </w:tc>
        <w:tc>
          <w:tcPr>
            <w:tcW w:w="402" w:type="pct"/>
            <w:vAlign w:val="center"/>
          </w:tcPr>
          <w:p w:rsidR="007A08B6" w:rsidRPr="003A2160" w:rsidRDefault="007A08B6" w:rsidP="006C09AF">
            <w:pPr>
              <w:autoSpaceDE w:val="0"/>
              <w:autoSpaceDN w:val="0"/>
              <w:adjustRightInd w:val="0"/>
              <w:spacing w:line="280" w:lineRule="exact"/>
              <w:ind w:leftChars="0" w:left="0" w:firstLineChars="0" w:firstLine="0"/>
              <w:jc w:val="right"/>
              <w:rPr>
                <w:rFonts w:hAnsi="標楷體" w:cs="CIDFont+F2"/>
                <w:snapToGrid/>
                <w:spacing w:val="-10"/>
                <w:kern w:val="0"/>
                <w:sz w:val="24"/>
                <w:szCs w:val="24"/>
              </w:rPr>
            </w:pPr>
            <w:r w:rsidRPr="003A2160">
              <w:rPr>
                <w:rFonts w:hAnsi="標楷體" w:cs="CIDFont+F2" w:hint="eastAsia"/>
                <w:snapToGrid/>
                <w:spacing w:val="-10"/>
                <w:kern w:val="0"/>
                <w:sz w:val="24"/>
                <w:szCs w:val="24"/>
              </w:rPr>
              <w:t>-</w:t>
            </w:r>
          </w:p>
        </w:tc>
      </w:tr>
    </w:tbl>
    <w:p w:rsidR="000C1513" w:rsidRPr="003A2160" w:rsidRDefault="000C1513" w:rsidP="006C09AF">
      <w:pPr>
        <w:pStyle w:val="142"/>
        <w:jc w:val="both"/>
        <w:rPr>
          <w:rFonts w:hAnsi="標楷體"/>
        </w:rPr>
      </w:pPr>
      <w:r w:rsidRPr="003A2160">
        <w:rPr>
          <w:rFonts w:hAnsi="標楷體" w:hint="eastAsia"/>
        </w:rPr>
        <w:t>說    明：113年度決算數為至8月底止動支數。</w:t>
      </w:r>
    </w:p>
    <w:p w:rsidR="006C09AF" w:rsidRPr="003A2160" w:rsidRDefault="006C09AF" w:rsidP="006C09AF">
      <w:pPr>
        <w:pStyle w:val="142"/>
        <w:jc w:val="both"/>
        <w:rPr>
          <w:rFonts w:hAnsi="標楷體"/>
        </w:rPr>
      </w:pPr>
      <w:r w:rsidRPr="003A2160">
        <w:rPr>
          <w:rFonts w:hAnsi="標楷體" w:hint="eastAsia"/>
        </w:rPr>
        <w:t>資料來源：</w:t>
      </w:r>
      <w:r w:rsidR="00FF6E74" w:rsidRPr="003A2160">
        <w:rPr>
          <w:rFonts w:hAnsi="標楷體" w:hint="eastAsia"/>
        </w:rPr>
        <w:t>整理自</w:t>
      </w:r>
      <w:r w:rsidRPr="003A2160">
        <w:rPr>
          <w:rFonts w:hAnsi="標楷體" w:hint="eastAsia"/>
        </w:rPr>
        <w:t>台灣中油公司</w:t>
      </w:r>
      <w:r w:rsidR="00FF6E74" w:rsidRPr="003A2160">
        <w:rPr>
          <w:rFonts w:hAnsi="標楷體" w:hint="eastAsia"/>
        </w:rPr>
        <w:t>各年度預決算書及該公司提供資料</w:t>
      </w:r>
      <w:r w:rsidRPr="003A2160">
        <w:rPr>
          <w:rFonts w:hAnsi="標楷體" w:hint="eastAsia"/>
        </w:rPr>
        <w:t>。</w:t>
      </w:r>
    </w:p>
    <w:p w:rsidR="00C03AB8" w:rsidRPr="003A2160" w:rsidRDefault="00C03AB8" w:rsidP="00C03AB8">
      <w:pPr>
        <w:pStyle w:val="a5"/>
        <w:ind w:left="851" w:hanging="284"/>
        <w:rPr>
          <w:rFonts w:hAnsi="標楷體"/>
          <w:b/>
        </w:rPr>
      </w:pPr>
      <w:r w:rsidRPr="003A2160">
        <w:rPr>
          <w:rFonts w:hAnsi="標楷體" w:hint="eastAsia"/>
          <w:b/>
        </w:rPr>
        <w:t>(二)</w:t>
      </w:r>
      <w:r w:rsidR="00A3134F" w:rsidRPr="003A2160">
        <w:rPr>
          <w:rFonts w:hAnsi="標楷體" w:hint="eastAsia"/>
          <w:b/>
        </w:rPr>
        <w:t>近3年專利申請數較108及109年度下降，迄113年8月底止專利取得</w:t>
      </w:r>
      <w:r w:rsidR="00963F7A" w:rsidRPr="003A2160">
        <w:rPr>
          <w:rFonts w:hAnsi="標楷體" w:hint="eastAsia"/>
          <w:b/>
        </w:rPr>
        <w:t>逾5</w:t>
      </w:r>
      <w:r w:rsidR="00A3134F" w:rsidRPr="003A2160">
        <w:rPr>
          <w:rFonts w:hAnsi="標楷體" w:hint="eastAsia"/>
          <w:b/>
        </w:rPr>
        <w:t>年尚未運用數</w:t>
      </w:r>
      <w:r w:rsidR="00963F7A" w:rsidRPr="003A2160">
        <w:rPr>
          <w:rFonts w:hAnsi="標楷體" w:hint="eastAsia"/>
          <w:b/>
        </w:rPr>
        <w:t>占比逾2成</w:t>
      </w:r>
      <w:r w:rsidR="00A3134F" w:rsidRPr="003A2160">
        <w:rPr>
          <w:rFonts w:hAnsi="標楷體" w:hint="eastAsia"/>
          <w:b/>
        </w:rPr>
        <w:t>，允宜研謀強化專利佈局運用</w:t>
      </w:r>
    </w:p>
    <w:p w:rsidR="00267857" w:rsidRPr="003A2160" w:rsidRDefault="00EA0926" w:rsidP="0085515B">
      <w:pPr>
        <w:pStyle w:val="22"/>
        <w:ind w:left="850" w:firstLine="567"/>
      </w:pPr>
      <w:r w:rsidRPr="003A2160">
        <w:rPr>
          <w:rFonts w:hint="eastAsia"/>
        </w:rPr>
        <w:t>惟據台灣中油公司提供108</w:t>
      </w:r>
      <w:r w:rsidR="00980D98" w:rsidRPr="003A2160">
        <w:rPr>
          <w:rFonts w:hint="eastAsia"/>
        </w:rPr>
        <w:t>年至113年8月底止專利申請、獲得及維護</w:t>
      </w:r>
      <w:r w:rsidR="00AB3395" w:rsidRPr="003A2160">
        <w:rPr>
          <w:rFonts w:hint="eastAsia"/>
        </w:rPr>
        <w:t>情形(詳表2)</w:t>
      </w:r>
      <w:r w:rsidRPr="003A2160">
        <w:rPr>
          <w:rFonts w:hint="eastAsia"/>
        </w:rPr>
        <w:t>，</w:t>
      </w:r>
      <w:r w:rsidR="00980D98" w:rsidRPr="003A2160">
        <w:rPr>
          <w:rFonts w:hint="eastAsia"/>
        </w:rPr>
        <w:t>近年研究發展支出雖</w:t>
      </w:r>
      <w:r w:rsidR="00371C48">
        <w:rPr>
          <w:rFonts w:hint="eastAsia"/>
        </w:rPr>
        <w:t>呈上升趨勢</w:t>
      </w:r>
      <w:r w:rsidR="00980D98" w:rsidRPr="003A2160">
        <w:rPr>
          <w:rFonts w:hint="eastAsia"/>
        </w:rPr>
        <w:t>，</w:t>
      </w:r>
      <w:r w:rsidR="00963F7A" w:rsidRPr="003A2160">
        <w:rPr>
          <w:rFonts w:hint="eastAsia"/>
        </w:rPr>
        <w:t>惟</w:t>
      </w:r>
      <w:r w:rsidR="00AB3395" w:rsidRPr="003A2160">
        <w:rPr>
          <w:rFonts w:hint="eastAsia"/>
        </w:rPr>
        <w:t>專利申請件數卻</w:t>
      </w:r>
      <w:r w:rsidR="007E7C00" w:rsidRPr="003A2160">
        <w:rPr>
          <w:rFonts w:hint="eastAsia"/>
        </w:rPr>
        <w:t>未能隨之增加，</w:t>
      </w:r>
      <w:r w:rsidR="00A3134F" w:rsidRPr="003A2160">
        <w:rPr>
          <w:rFonts w:hint="eastAsia"/>
        </w:rPr>
        <w:t>110至112年</w:t>
      </w:r>
      <w:r w:rsidR="00963F7A" w:rsidRPr="003A2160">
        <w:rPr>
          <w:rFonts w:hint="eastAsia"/>
        </w:rPr>
        <w:t>度</w:t>
      </w:r>
      <w:r w:rsidR="007A08B6" w:rsidRPr="003A2160">
        <w:rPr>
          <w:rFonts w:hint="eastAsia"/>
        </w:rPr>
        <w:t>專利申請件數</w:t>
      </w:r>
      <w:r w:rsidR="007E7C00" w:rsidRPr="003A2160">
        <w:rPr>
          <w:rFonts w:hint="eastAsia"/>
        </w:rPr>
        <w:t>僅各為</w:t>
      </w:r>
      <w:r w:rsidR="00A3134F" w:rsidRPr="003A2160">
        <w:rPr>
          <w:rFonts w:hint="eastAsia"/>
        </w:rPr>
        <w:t>1</w:t>
      </w:r>
      <w:r w:rsidR="00AB3395" w:rsidRPr="003A2160">
        <w:t>8</w:t>
      </w:r>
      <w:r w:rsidR="00AB3395" w:rsidRPr="003A2160">
        <w:rPr>
          <w:rFonts w:hint="eastAsia"/>
        </w:rPr>
        <w:t>件、15件及</w:t>
      </w:r>
      <w:r w:rsidR="00A3134F" w:rsidRPr="003A2160">
        <w:rPr>
          <w:rFonts w:hint="eastAsia"/>
        </w:rPr>
        <w:t>20件，低於108及109年度</w:t>
      </w:r>
      <w:r w:rsidR="003D27D6">
        <w:rPr>
          <w:rFonts w:hint="eastAsia"/>
        </w:rPr>
        <w:t>各為</w:t>
      </w:r>
      <w:r w:rsidR="00A3134F" w:rsidRPr="003A2160">
        <w:rPr>
          <w:rFonts w:hint="eastAsia"/>
        </w:rPr>
        <w:t>23件及33件；另</w:t>
      </w:r>
      <w:r w:rsidR="007E7C00" w:rsidRPr="003A2160">
        <w:rPr>
          <w:rFonts w:hint="eastAsia"/>
        </w:rPr>
        <w:t>取得專利件數累計至113年8月底止達215件</w:t>
      </w:r>
      <w:r w:rsidR="00963F7A" w:rsidRPr="003A2160">
        <w:rPr>
          <w:rFonts w:hint="eastAsia"/>
        </w:rPr>
        <w:t>，惟</w:t>
      </w:r>
      <w:r w:rsidR="00A3134F" w:rsidRPr="003A2160">
        <w:rPr>
          <w:rFonts w:hint="eastAsia"/>
        </w:rPr>
        <w:t>已取得專利超過5</w:t>
      </w:r>
      <w:r w:rsidR="00AB3395" w:rsidRPr="003A2160">
        <w:rPr>
          <w:rFonts w:hint="eastAsia"/>
        </w:rPr>
        <w:t>年尚未使用</w:t>
      </w:r>
      <w:r w:rsidR="00A3134F" w:rsidRPr="003A2160">
        <w:rPr>
          <w:rFonts w:hint="eastAsia"/>
        </w:rPr>
        <w:t>件數，由108年之11件(占總件數比率8.66%)</w:t>
      </w:r>
      <w:r w:rsidR="00963F7A" w:rsidRPr="003A2160">
        <w:rPr>
          <w:rFonts w:hint="eastAsia"/>
        </w:rPr>
        <w:t>上升</w:t>
      </w:r>
      <w:r w:rsidR="00A3134F" w:rsidRPr="003A2160">
        <w:rPr>
          <w:rFonts w:hint="eastAsia"/>
        </w:rPr>
        <w:t>至113年8月底止之52件(占總件數比率</w:t>
      </w:r>
      <w:r w:rsidR="00A3134F" w:rsidRPr="003A2160">
        <w:t>24.19</w:t>
      </w:r>
      <w:r w:rsidR="00A3134F" w:rsidRPr="003A2160">
        <w:rPr>
          <w:rFonts w:hint="eastAsia"/>
        </w:rPr>
        <w:t>%)，</w:t>
      </w:r>
      <w:r w:rsidR="007E7C00" w:rsidRPr="003A2160">
        <w:rPr>
          <w:rFonts w:hint="eastAsia"/>
        </w:rPr>
        <w:t>且上開期間</w:t>
      </w:r>
      <w:r w:rsidR="00033FD5" w:rsidRPr="003A2160">
        <w:rPr>
          <w:rFonts w:hint="eastAsia"/>
        </w:rPr>
        <w:t>所獲專利</w:t>
      </w:r>
      <w:r w:rsidR="007E7C00" w:rsidRPr="003A2160">
        <w:rPr>
          <w:rFonts w:hint="eastAsia"/>
        </w:rPr>
        <w:t>均未</w:t>
      </w:r>
      <w:r w:rsidR="00033FD5" w:rsidRPr="003A2160">
        <w:rPr>
          <w:rFonts w:hint="eastAsia"/>
        </w:rPr>
        <w:t>能</w:t>
      </w:r>
      <w:r w:rsidR="007E7C00" w:rsidRPr="003A2160">
        <w:rPr>
          <w:rFonts w:hint="eastAsia"/>
        </w:rPr>
        <w:t>辦理專利技術移轉，</w:t>
      </w:r>
      <w:r w:rsidR="00033FD5" w:rsidRPr="003A2160">
        <w:rPr>
          <w:rFonts w:hint="eastAsia"/>
        </w:rPr>
        <w:t>允待</w:t>
      </w:r>
      <w:r w:rsidR="0085515B" w:rsidRPr="003A2160">
        <w:rPr>
          <w:rFonts w:hint="eastAsia"/>
        </w:rPr>
        <w:t>研謀強化專利佈局運用，</w:t>
      </w:r>
      <w:r w:rsidR="00EA68F0" w:rsidRPr="003A2160">
        <w:rPr>
          <w:rFonts w:hint="eastAsia"/>
        </w:rPr>
        <w:t>開創新商業模式，</w:t>
      </w:r>
      <w:r w:rsidR="0085515B" w:rsidRPr="003A2160">
        <w:rPr>
          <w:rFonts w:hint="eastAsia"/>
        </w:rPr>
        <w:t>俾提升研發效益</w:t>
      </w:r>
      <w:r w:rsidR="00267857" w:rsidRPr="003A2160">
        <w:rPr>
          <w:rFonts w:hint="eastAsia"/>
        </w:rPr>
        <w:t>。</w:t>
      </w:r>
    </w:p>
    <w:p w:rsidR="00267857" w:rsidRPr="003A2160" w:rsidRDefault="00267857" w:rsidP="00267857">
      <w:pPr>
        <w:ind w:left="567" w:firstLine="567"/>
      </w:pPr>
      <w:r w:rsidRPr="003A2160">
        <w:rPr>
          <w:rFonts w:hint="eastAsia"/>
        </w:rPr>
        <w:t>綜上，台灣中油公司</w:t>
      </w:r>
      <w:r w:rsidR="00963F7A" w:rsidRPr="003A2160">
        <w:rPr>
          <w:rFonts w:hint="eastAsia"/>
        </w:rPr>
        <w:t>114年度預算案編列研究發展支出52億2,877萬9千元，較113年度預算案增加</w:t>
      </w:r>
      <w:r w:rsidR="003D27D6" w:rsidRPr="003D27D6">
        <w:rPr>
          <w:rFonts w:hint="eastAsia"/>
        </w:rPr>
        <w:t>7,968萬9千元</w:t>
      </w:r>
      <w:r w:rsidR="00963F7A" w:rsidRPr="003A2160">
        <w:rPr>
          <w:rFonts w:hint="eastAsia"/>
        </w:rPr>
        <w:t>，</w:t>
      </w:r>
      <w:r w:rsidR="00DB69D8" w:rsidRPr="003A2160">
        <w:rPr>
          <w:rFonts w:hint="eastAsia"/>
        </w:rPr>
        <w:t>創</w:t>
      </w:r>
      <w:r w:rsidR="00963F7A" w:rsidRPr="003A2160">
        <w:rPr>
          <w:rFonts w:hint="eastAsia"/>
        </w:rPr>
        <w:t>自108年以來新高</w:t>
      </w:r>
      <w:r w:rsidRPr="003A2160">
        <w:rPr>
          <w:rFonts w:hint="eastAsia"/>
        </w:rPr>
        <w:t>，</w:t>
      </w:r>
      <w:r w:rsidR="00963F7A" w:rsidRPr="003A2160">
        <w:rPr>
          <w:rFonts w:hint="eastAsia"/>
        </w:rPr>
        <w:t>惟110至112年專利申請數量偏低，且迄113年8月底止專利取得逾5年尚未運用</w:t>
      </w:r>
      <w:r w:rsidR="003D27D6">
        <w:rPr>
          <w:rFonts w:hint="eastAsia"/>
        </w:rPr>
        <w:t>件</w:t>
      </w:r>
      <w:r w:rsidR="00963F7A" w:rsidRPr="003A2160">
        <w:rPr>
          <w:rFonts w:hint="eastAsia"/>
        </w:rPr>
        <w:t>數占比逾2成，允宜研謀強化</w:t>
      </w:r>
      <w:r w:rsidR="00020CDB" w:rsidRPr="003A2160">
        <w:rPr>
          <w:rFonts w:hint="eastAsia"/>
        </w:rPr>
        <w:t>對研發成果之保護並積極佈局</w:t>
      </w:r>
      <w:r w:rsidR="00963F7A" w:rsidRPr="003A2160">
        <w:rPr>
          <w:rFonts w:hint="eastAsia"/>
        </w:rPr>
        <w:t>專利運用</w:t>
      </w:r>
      <w:r w:rsidR="0085515B" w:rsidRPr="003A2160">
        <w:rPr>
          <w:rFonts w:hint="eastAsia"/>
        </w:rPr>
        <w:t>，俾</w:t>
      </w:r>
      <w:r w:rsidR="00963F7A" w:rsidRPr="003A2160">
        <w:rPr>
          <w:rFonts w:hint="eastAsia"/>
        </w:rPr>
        <w:t>提升研發效益</w:t>
      </w:r>
      <w:r w:rsidRPr="003A2160">
        <w:rPr>
          <w:rFonts w:hint="eastAsia"/>
        </w:rPr>
        <w:t>。</w:t>
      </w:r>
    </w:p>
    <w:p w:rsidR="00CF2D85" w:rsidRPr="003A2160" w:rsidRDefault="00CF2D85" w:rsidP="00CF2D85">
      <w:pPr>
        <w:pStyle w:val="142"/>
        <w:spacing w:line="500" w:lineRule="exact"/>
        <w:rPr>
          <w:b/>
          <w:sz w:val="28"/>
        </w:rPr>
      </w:pPr>
      <w:r w:rsidRPr="003A2160">
        <w:rPr>
          <w:b/>
          <w:sz w:val="28"/>
        </w:rPr>
        <w:t>表2</w:t>
      </w:r>
      <w:r w:rsidRPr="003A2160">
        <w:rPr>
          <w:rFonts w:hint="eastAsia"/>
          <w:b/>
          <w:sz w:val="28"/>
        </w:rPr>
        <w:t xml:space="preserve">  近年</w:t>
      </w:r>
      <w:r w:rsidRPr="003A2160">
        <w:rPr>
          <w:b/>
          <w:sz w:val="28"/>
        </w:rPr>
        <w:t>台灣中油公司</w:t>
      </w:r>
      <w:r w:rsidRPr="003A2160">
        <w:rPr>
          <w:rFonts w:hint="eastAsia"/>
          <w:b/>
          <w:sz w:val="28"/>
        </w:rPr>
        <w:t xml:space="preserve">專利申請、獲得及維護情形表 </w:t>
      </w:r>
      <w:r w:rsidRPr="003A2160">
        <w:t>單位：</w:t>
      </w:r>
      <w:r w:rsidRPr="003A2160">
        <w:rPr>
          <w:rFonts w:hint="eastAsia"/>
        </w:rPr>
        <w:t>件；元；</w:t>
      </w:r>
      <w:r w:rsidRPr="003A2160">
        <w:t>%</w:t>
      </w:r>
    </w:p>
    <w:tbl>
      <w:tblPr>
        <w:tblW w:w="849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4"/>
        <w:gridCol w:w="1984"/>
        <w:gridCol w:w="1037"/>
        <w:gridCol w:w="1037"/>
        <w:gridCol w:w="1037"/>
        <w:gridCol w:w="1037"/>
        <w:gridCol w:w="1037"/>
        <w:gridCol w:w="1038"/>
      </w:tblGrid>
      <w:tr w:rsidR="00CF2D85" w:rsidRPr="003A2160" w:rsidTr="002346E5">
        <w:trPr>
          <w:trHeight w:val="357"/>
          <w:tblHeader/>
        </w:trPr>
        <w:tc>
          <w:tcPr>
            <w:tcW w:w="2268" w:type="dxa"/>
            <w:gridSpan w:val="2"/>
            <w:shd w:val="clear" w:color="auto" w:fill="auto"/>
            <w:noWrap/>
            <w:vAlign w:val="center"/>
            <w:hideMark/>
          </w:tcPr>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項目/年度</w:t>
            </w:r>
          </w:p>
        </w:tc>
        <w:tc>
          <w:tcPr>
            <w:tcW w:w="1037" w:type="dxa"/>
            <w:vAlign w:val="center"/>
          </w:tcPr>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108</w:t>
            </w:r>
          </w:p>
        </w:tc>
        <w:tc>
          <w:tcPr>
            <w:tcW w:w="1037" w:type="dxa"/>
            <w:vAlign w:val="center"/>
          </w:tcPr>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109</w:t>
            </w:r>
          </w:p>
        </w:tc>
        <w:tc>
          <w:tcPr>
            <w:tcW w:w="1037" w:type="dxa"/>
            <w:vAlign w:val="center"/>
          </w:tcPr>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110</w:t>
            </w:r>
          </w:p>
        </w:tc>
        <w:tc>
          <w:tcPr>
            <w:tcW w:w="1037" w:type="dxa"/>
            <w:vAlign w:val="center"/>
          </w:tcPr>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111</w:t>
            </w:r>
          </w:p>
        </w:tc>
        <w:tc>
          <w:tcPr>
            <w:tcW w:w="1037" w:type="dxa"/>
            <w:vAlign w:val="center"/>
          </w:tcPr>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112</w:t>
            </w:r>
          </w:p>
        </w:tc>
        <w:tc>
          <w:tcPr>
            <w:tcW w:w="1038" w:type="dxa"/>
          </w:tcPr>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113年</w:t>
            </w:r>
          </w:p>
          <w:p w:rsidR="00CF2D85" w:rsidRPr="003A2160" w:rsidRDefault="00CF2D85" w:rsidP="00CF2D85">
            <w:pPr>
              <w:spacing w:line="280" w:lineRule="exact"/>
              <w:ind w:leftChars="0" w:left="0" w:firstLineChars="0" w:firstLine="0"/>
              <w:jc w:val="center"/>
              <w:rPr>
                <w:rFonts w:hAnsi="標楷體"/>
                <w:snapToGrid/>
                <w:sz w:val="24"/>
                <w:szCs w:val="24"/>
              </w:rPr>
            </w:pPr>
            <w:r w:rsidRPr="003A2160">
              <w:rPr>
                <w:rFonts w:hAnsi="標楷體"/>
                <w:snapToGrid/>
                <w:sz w:val="24"/>
                <w:szCs w:val="24"/>
              </w:rPr>
              <w:t>1-8月</w:t>
            </w:r>
          </w:p>
        </w:tc>
      </w:tr>
      <w:tr w:rsidR="00CF2D85" w:rsidRPr="003A2160" w:rsidTr="002346E5">
        <w:trPr>
          <w:trHeight w:val="312"/>
        </w:trPr>
        <w:tc>
          <w:tcPr>
            <w:tcW w:w="2268" w:type="dxa"/>
            <w:gridSpan w:val="2"/>
            <w:shd w:val="clear" w:color="auto" w:fill="auto"/>
            <w:noWrap/>
            <w:vAlign w:val="center"/>
          </w:tcPr>
          <w:p w:rsidR="00CF2D85" w:rsidRPr="003A2160" w:rsidRDefault="00CF2D85" w:rsidP="00CF2D85">
            <w:pPr>
              <w:spacing w:line="280" w:lineRule="exact"/>
              <w:ind w:leftChars="0" w:left="0" w:firstLineChars="0" w:firstLine="0"/>
              <w:jc w:val="left"/>
              <w:rPr>
                <w:rFonts w:hAnsi="標楷體"/>
                <w:snapToGrid/>
                <w:sz w:val="24"/>
                <w:szCs w:val="24"/>
              </w:rPr>
            </w:pPr>
            <w:r w:rsidRPr="003A2160">
              <w:rPr>
                <w:rFonts w:hAnsi="標楷體"/>
                <w:snapToGrid/>
                <w:sz w:val="24"/>
                <w:szCs w:val="24"/>
              </w:rPr>
              <w:t>當年度專利申請件數</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23</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33</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18</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15</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20</w:t>
            </w:r>
          </w:p>
        </w:tc>
        <w:tc>
          <w:tcPr>
            <w:tcW w:w="1038"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7</w:t>
            </w:r>
          </w:p>
        </w:tc>
      </w:tr>
      <w:tr w:rsidR="00CF2D85" w:rsidRPr="003A2160" w:rsidTr="002346E5">
        <w:trPr>
          <w:trHeight w:val="312"/>
        </w:trPr>
        <w:tc>
          <w:tcPr>
            <w:tcW w:w="2268" w:type="dxa"/>
            <w:gridSpan w:val="2"/>
            <w:shd w:val="clear" w:color="auto" w:fill="auto"/>
            <w:noWrap/>
            <w:vAlign w:val="center"/>
            <w:hideMark/>
          </w:tcPr>
          <w:p w:rsidR="00CF2D85" w:rsidRPr="003A2160" w:rsidRDefault="00CF2D85" w:rsidP="00CF2D85">
            <w:pPr>
              <w:spacing w:line="280" w:lineRule="exact"/>
              <w:ind w:leftChars="0" w:left="0" w:firstLineChars="0" w:firstLine="0"/>
              <w:jc w:val="left"/>
              <w:rPr>
                <w:rFonts w:hAnsi="標楷體"/>
                <w:snapToGrid/>
                <w:sz w:val="24"/>
                <w:szCs w:val="24"/>
              </w:rPr>
            </w:pPr>
            <w:r w:rsidRPr="003A2160">
              <w:rPr>
                <w:rFonts w:hAnsi="標楷體"/>
                <w:snapToGrid/>
                <w:sz w:val="24"/>
                <w:szCs w:val="24"/>
              </w:rPr>
              <w:t>當年度專利獲得件數</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13</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17</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32</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21</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23</w:t>
            </w:r>
          </w:p>
        </w:tc>
        <w:tc>
          <w:tcPr>
            <w:tcW w:w="1038"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17</w:t>
            </w:r>
          </w:p>
        </w:tc>
      </w:tr>
      <w:tr w:rsidR="00CF2D85" w:rsidRPr="003A2160" w:rsidTr="002346E5">
        <w:trPr>
          <w:trHeight w:val="312"/>
        </w:trPr>
        <w:tc>
          <w:tcPr>
            <w:tcW w:w="2268" w:type="dxa"/>
            <w:gridSpan w:val="2"/>
            <w:shd w:val="clear" w:color="auto" w:fill="auto"/>
            <w:noWrap/>
            <w:vAlign w:val="center"/>
          </w:tcPr>
          <w:p w:rsidR="00CF2D85" w:rsidRPr="003A2160" w:rsidRDefault="00CF2D85" w:rsidP="00CF2D85">
            <w:pPr>
              <w:spacing w:line="280" w:lineRule="exact"/>
              <w:ind w:leftChars="0" w:left="0" w:firstLineChars="0" w:firstLine="0"/>
              <w:jc w:val="left"/>
              <w:rPr>
                <w:rFonts w:hAnsi="標楷體"/>
                <w:snapToGrid/>
                <w:sz w:val="24"/>
                <w:szCs w:val="24"/>
              </w:rPr>
            </w:pPr>
            <w:r w:rsidRPr="003A2160">
              <w:rPr>
                <w:rFonts w:hAnsi="標楷體"/>
                <w:snapToGrid/>
                <w:sz w:val="24"/>
                <w:szCs w:val="24"/>
              </w:rPr>
              <w:t>當年度專利技轉件數</w:t>
            </w:r>
          </w:p>
        </w:tc>
        <w:tc>
          <w:tcPr>
            <w:tcW w:w="1037" w:type="dxa"/>
            <w:vAlign w:val="center"/>
          </w:tcPr>
          <w:p w:rsidR="00CF2D85" w:rsidRPr="003A2160" w:rsidRDefault="00CF2D85" w:rsidP="00CF2D85">
            <w:pPr>
              <w:spacing w:line="280" w:lineRule="exact"/>
              <w:ind w:leftChars="0" w:left="647" w:firstLineChars="0" w:hanging="647"/>
              <w:jc w:val="right"/>
              <w:rPr>
                <w:rFonts w:hAnsi="標楷體"/>
                <w:bCs/>
                <w:snapToGrid/>
                <w:sz w:val="24"/>
                <w:szCs w:val="24"/>
              </w:rPr>
            </w:pPr>
            <w:r w:rsidRPr="003A2160">
              <w:rPr>
                <w:rFonts w:hAnsi="標楷體"/>
                <w:bCs/>
                <w:snapToGrid/>
                <w:sz w:val="24"/>
                <w:szCs w:val="24"/>
              </w:rPr>
              <w:t>0</w:t>
            </w:r>
          </w:p>
        </w:tc>
        <w:tc>
          <w:tcPr>
            <w:tcW w:w="1037" w:type="dxa"/>
            <w:vAlign w:val="center"/>
          </w:tcPr>
          <w:p w:rsidR="00CF2D85" w:rsidRPr="003A2160" w:rsidRDefault="00CF2D85" w:rsidP="00CF2D85">
            <w:pPr>
              <w:spacing w:line="280" w:lineRule="exact"/>
              <w:ind w:leftChars="0" w:left="647" w:firstLineChars="0" w:hanging="647"/>
              <w:jc w:val="right"/>
              <w:rPr>
                <w:rFonts w:hAnsi="標楷體"/>
                <w:bCs/>
                <w:snapToGrid/>
                <w:sz w:val="24"/>
                <w:szCs w:val="24"/>
              </w:rPr>
            </w:pPr>
            <w:r w:rsidRPr="003A2160">
              <w:rPr>
                <w:rFonts w:hAnsi="標楷體"/>
                <w:bCs/>
                <w:snapToGrid/>
                <w:sz w:val="24"/>
                <w:szCs w:val="24"/>
              </w:rPr>
              <w:t>0</w:t>
            </w:r>
          </w:p>
        </w:tc>
        <w:tc>
          <w:tcPr>
            <w:tcW w:w="1037" w:type="dxa"/>
            <w:vAlign w:val="center"/>
          </w:tcPr>
          <w:p w:rsidR="00CF2D85" w:rsidRPr="003A2160" w:rsidRDefault="00CF2D85" w:rsidP="00CF2D85">
            <w:pPr>
              <w:spacing w:line="280" w:lineRule="exact"/>
              <w:ind w:leftChars="0" w:left="647" w:firstLineChars="0" w:hanging="647"/>
              <w:jc w:val="right"/>
              <w:rPr>
                <w:rFonts w:hAnsi="標楷體"/>
                <w:bCs/>
                <w:snapToGrid/>
                <w:sz w:val="24"/>
                <w:szCs w:val="24"/>
              </w:rPr>
            </w:pPr>
            <w:r w:rsidRPr="003A2160">
              <w:rPr>
                <w:rFonts w:hAnsi="標楷體"/>
                <w:bCs/>
                <w:snapToGrid/>
                <w:sz w:val="24"/>
                <w:szCs w:val="24"/>
              </w:rPr>
              <w:t>0</w:t>
            </w:r>
          </w:p>
        </w:tc>
        <w:tc>
          <w:tcPr>
            <w:tcW w:w="1037" w:type="dxa"/>
            <w:vAlign w:val="center"/>
          </w:tcPr>
          <w:p w:rsidR="00CF2D85" w:rsidRPr="003A2160" w:rsidRDefault="00CF2D85" w:rsidP="00CF2D85">
            <w:pPr>
              <w:spacing w:line="280" w:lineRule="exact"/>
              <w:ind w:leftChars="0" w:left="647" w:firstLineChars="0" w:hanging="647"/>
              <w:jc w:val="right"/>
              <w:rPr>
                <w:rFonts w:hAnsi="標楷體"/>
                <w:bCs/>
                <w:snapToGrid/>
                <w:sz w:val="24"/>
                <w:szCs w:val="24"/>
              </w:rPr>
            </w:pPr>
            <w:r w:rsidRPr="003A2160">
              <w:rPr>
                <w:rFonts w:hAnsi="標楷體"/>
                <w:bCs/>
                <w:snapToGrid/>
                <w:sz w:val="24"/>
                <w:szCs w:val="24"/>
              </w:rPr>
              <w:t>0</w:t>
            </w:r>
          </w:p>
        </w:tc>
        <w:tc>
          <w:tcPr>
            <w:tcW w:w="1037" w:type="dxa"/>
            <w:vAlign w:val="center"/>
          </w:tcPr>
          <w:p w:rsidR="00CF2D85" w:rsidRPr="003A2160" w:rsidRDefault="00CF2D85" w:rsidP="00CF2D85">
            <w:pPr>
              <w:spacing w:line="280" w:lineRule="exact"/>
              <w:ind w:leftChars="0" w:left="647" w:firstLineChars="0" w:hanging="647"/>
              <w:jc w:val="right"/>
              <w:rPr>
                <w:rFonts w:hAnsi="標楷體"/>
                <w:bCs/>
                <w:snapToGrid/>
                <w:sz w:val="24"/>
                <w:szCs w:val="24"/>
              </w:rPr>
            </w:pPr>
            <w:r w:rsidRPr="003A2160">
              <w:rPr>
                <w:rFonts w:hAnsi="標楷體"/>
                <w:bCs/>
                <w:snapToGrid/>
                <w:sz w:val="24"/>
                <w:szCs w:val="24"/>
              </w:rPr>
              <w:t>0</w:t>
            </w:r>
          </w:p>
        </w:tc>
        <w:tc>
          <w:tcPr>
            <w:tcW w:w="1038" w:type="dxa"/>
            <w:vAlign w:val="center"/>
          </w:tcPr>
          <w:p w:rsidR="00CF2D85" w:rsidRPr="003A2160" w:rsidRDefault="00CF2D85" w:rsidP="00CF2D85">
            <w:pPr>
              <w:spacing w:line="280" w:lineRule="exact"/>
              <w:ind w:leftChars="0" w:left="647" w:firstLineChars="0" w:hanging="647"/>
              <w:jc w:val="right"/>
              <w:rPr>
                <w:rFonts w:hAnsi="標楷體"/>
                <w:bCs/>
                <w:snapToGrid/>
                <w:sz w:val="24"/>
                <w:szCs w:val="24"/>
              </w:rPr>
            </w:pPr>
            <w:r w:rsidRPr="003A2160">
              <w:rPr>
                <w:rFonts w:hAnsi="標楷體"/>
                <w:bCs/>
                <w:snapToGrid/>
                <w:sz w:val="24"/>
                <w:szCs w:val="24"/>
              </w:rPr>
              <w:t>0</w:t>
            </w:r>
          </w:p>
        </w:tc>
      </w:tr>
      <w:tr w:rsidR="00CF2D85" w:rsidRPr="003A2160" w:rsidTr="002346E5">
        <w:trPr>
          <w:trHeight w:val="312"/>
        </w:trPr>
        <w:tc>
          <w:tcPr>
            <w:tcW w:w="2268" w:type="dxa"/>
            <w:gridSpan w:val="2"/>
            <w:shd w:val="clear" w:color="auto" w:fill="auto"/>
            <w:noWrap/>
            <w:vAlign w:val="center"/>
          </w:tcPr>
          <w:p w:rsidR="00CF2D85" w:rsidRPr="003A2160" w:rsidRDefault="00CF2D85" w:rsidP="00CF2D85">
            <w:pPr>
              <w:spacing w:line="280" w:lineRule="exact"/>
              <w:ind w:leftChars="0" w:left="0" w:firstLineChars="0" w:firstLine="0"/>
              <w:jc w:val="left"/>
              <w:rPr>
                <w:rFonts w:hAnsi="標楷體"/>
                <w:snapToGrid/>
                <w:sz w:val="24"/>
                <w:szCs w:val="24"/>
              </w:rPr>
            </w:pPr>
            <w:r w:rsidRPr="003A2160">
              <w:rPr>
                <w:rFonts w:hAnsi="標楷體"/>
                <w:snapToGrid/>
                <w:sz w:val="24"/>
                <w:szCs w:val="24"/>
              </w:rPr>
              <w:t>各年底專利件數</w:t>
            </w:r>
            <w:r w:rsidRPr="003A2160">
              <w:rPr>
                <w:rFonts w:hAnsi="標楷體" w:hint="eastAsia"/>
                <w:snapToGrid/>
                <w:sz w:val="24"/>
                <w:szCs w:val="24"/>
              </w:rPr>
              <w:t>(</w:t>
            </w:r>
            <w:r w:rsidRPr="003A2160">
              <w:rPr>
                <w:rFonts w:hAnsi="標楷體"/>
                <w:snapToGrid/>
                <w:sz w:val="24"/>
                <w:szCs w:val="24"/>
              </w:rPr>
              <w:t>A</w:t>
            </w:r>
            <w:r w:rsidRPr="003A2160">
              <w:rPr>
                <w:rFonts w:hAnsi="標楷體" w:hint="eastAsia"/>
                <w:snapToGrid/>
                <w:sz w:val="24"/>
                <w:szCs w:val="24"/>
              </w:rPr>
              <w:t>)</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127</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144</w:t>
            </w:r>
          </w:p>
        </w:tc>
        <w:tc>
          <w:tcPr>
            <w:tcW w:w="1037" w:type="dxa"/>
            <w:vAlign w:val="center"/>
          </w:tcPr>
          <w:p w:rsidR="00CF2D85" w:rsidRPr="003A2160" w:rsidRDefault="00CF2D85" w:rsidP="00946331">
            <w:pPr>
              <w:spacing w:line="280" w:lineRule="exact"/>
              <w:ind w:leftChars="0" w:left="647" w:firstLineChars="0" w:hanging="647"/>
              <w:jc w:val="right"/>
              <w:rPr>
                <w:rFonts w:hAnsi="標楷體"/>
                <w:snapToGrid/>
                <w:sz w:val="24"/>
                <w:szCs w:val="24"/>
              </w:rPr>
            </w:pPr>
            <w:r w:rsidRPr="003A2160">
              <w:rPr>
                <w:rFonts w:hAnsi="標楷體"/>
                <w:snapToGrid/>
                <w:sz w:val="24"/>
                <w:szCs w:val="24"/>
              </w:rPr>
              <w:t>166</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187</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210</w:t>
            </w:r>
          </w:p>
        </w:tc>
        <w:tc>
          <w:tcPr>
            <w:tcW w:w="1038" w:type="dxa"/>
            <w:vAlign w:val="center"/>
          </w:tcPr>
          <w:p w:rsidR="00CF2D85" w:rsidRPr="003A2160" w:rsidRDefault="00CF2D85" w:rsidP="00CF2D85">
            <w:pPr>
              <w:spacing w:line="280" w:lineRule="exact"/>
              <w:ind w:leftChars="0" w:left="647" w:firstLineChars="0" w:hanging="647"/>
              <w:jc w:val="right"/>
              <w:rPr>
                <w:rFonts w:hAnsi="標楷體"/>
                <w:snapToGrid/>
                <w:sz w:val="24"/>
                <w:szCs w:val="24"/>
              </w:rPr>
            </w:pPr>
            <w:r w:rsidRPr="003A2160">
              <w:rPr>
                <w:rFonts w:hAnsi="標楷體"/>
                <w:snapToGrid/>
                <w:sz w:val="24"/>
                <w:szCs w:val="24"/>
              </w:rPr>
              <w:t>215</w:t>
            </w:r>
          </w:p>
        </w:tc>
      </w:tr>
      <w:tr w:rsidR="00CF2D85" w:rsidRPr="003A2160" w:rsidTr="002346E5">
        <w:trPr>
          <w:trHeight w:val="312"/>
        </w:trPr>
        <w:tc>
          <w:tcPr>
            <w:tcW w:w="2268" w:type="dxa"/>
            <w:gridSpan w:val="2"/>
            <w:tcBorders>
              <w:bottom w:val="single" w:sz="4" w:space="0" w:color="auto"/>
            </w:tcBorders>
            <w:shd w:val="clear" w:color="auto" w:fill="auto"/>
            <w:noWrap/>
            <w:vAlign w:val="center"/>
          </w:tcPr>
          <w:p w:rsidR="00CF2D85" w:rsidRPr="003A2160" w:rsidRDefault="00CF2D85" w:rsidP="00CF2D85">
            <w:pPr>
              <w:spacing w:line="280" w:lineRule="exact"/>
              <w:ind w:leftChars="0" w:left="0" w:firstLineChars="0" w:firstLine="0"/>
              <w:jc w:val="left"/>
              <w:rPr>
                <w:rFonts w:hAnsi="標楷體"/>
                <w:snapToGrid/>
                <w:sz w:val="24"/>
                <w:szCs w:val="24"/>
              </w:rPr>
            </w:pPr>
            <w:r w:rsidRPr="003A2160">
              <w:rPr>
                <w:rFonts w:hAnsi="標楷體"/>
                <w:snapToGrid/>
                <w:sz w:val="24"/>
                <w:szCs w:val="24"/>
              </w:rPr>
              <w:t>專利維護費用</w:t>
            </w:r>
          </w:p>
        </w:tc>
        <w:tc>
          <w:tcPr>
            <w:tcW w:w="1037" w:type="dxa"/>
            <w:vAlign w:val="center"/>
          </w:tcPr>
          <w:p w:rsidR="00CF2D85" w:rsidRPr="003A2160" w:rsidRDefault="00CF2D85" w:rsidP="00CF2D85">
            <w:pPr>
              <w:wordWrap w:val="0"/>
              <w:spacing w:line="280" w:lineRule="exact"/>
              <w:ind w:leftChars="0" w:left="647" w:firstLineChars="0" w:hanging="647"/>
              <w:jc w:val="right"/>
              <w:rPr>
                <w:rFonts w:hAnsi="標楷體"/>
                <w:snapToGrid/>
                <w:spacing w:val="-16"/>
                <w:sz w:val="24"/>
                <w:szCs w:val="24"/>
              </w:rPr>
            </w:pPr>
            <w:r w:rsidRPr="003A2160">
              <w:rPr>
                <w:rFonts w:hAnsi="標楷體"/>
                <w:snapToGrid/>
                <w:spacing w:val="-16"/>
                <w:sz w:val="24"/>
                <w:szCs w:val="24"/>
              </w:rPr>
              <w:t>620,257</w:t>
            </w:r>
          </w:p>
        </w:tc>
        <w:tc>
          <w:tcPr>
            <w:tcW w:w="1037" w:type="dxa"/>
            <w:vAlign w:val="center"/>
          </w:tcPr>
          <w:p w:rsidR="00CF2D85" w:rsidRPr="003A2160" w:rsidRDefault="00CF2D85" w:rsidP="00CF2D85">
            <w:pPr>
              <w:wordWrap w:val="0"/>
              <w:spacing w:line="280" w:lineRule="exact"/>
              <w:ind w:leftChars="0" w:left="647" w:firstLineChars="0" w:hanging="647"/>
              <w:jc w:val="right"/>
              <w:rPr>
                <w:rFonts w:hAnsi="標楷體"/>
                <w:snapToGrid/>
                <w:spacing w:val="-16"/>
                <w:sz w:val="24"/>
                <w:szCs w:val="24"/>
              </w:rPr>
            </w:pPr>
            <w:r w:rsidRPr="003A2160">
              <w:rPr>
                <w:rFonts w:hAnsi="標楷體"/>
                <w:snapToGrid/>
                <w:spacing w:val="-16"/>
                <w:sz w:val="24"/>
                <w:szCs w:val="24"/>
              </w:rPr>
              <w:t>1,117,780</w:t>
            </w:r>
          </w:p>
        </w:tc>
        <w:tc>
          <w:tcPr>
            <w:tcW w:w="1037" w:type="dxa"/>
            <w:vAlign w:val="center"/>
          </w:tcPr>
          <w:p w:rsidR="00CF2D85" w:rsidRPr="003A2160" w:rsidRDefault="00CF2D85" w:rsidP="00CF2D85">
            <w:pPr>
              <w:spacing w:line="280" w:lineRule="exact"/>
              <w:ind w:leftChars="0" w:left="647" w:firstLineChars="0" w:hanging="647"/>
              <w:jc w:val="right"/>
              <w:rPr>
                <w:rFonts w:hAnsi="標楷體"/>
                <w:snapToGrid/>
                <w:spacing w:val="-16"/>
                <w:sz w:val="24"/>
                <w:szCs w:val="24"/>
              </w:rPr>
            </w:pPr>
            <w:r w:rsidRPr="003A2160">
              <w:rPr>
                <w:rFonts w:hAnsi="標楷體"/>
                <w:snapToGrid/>
                <w:spacing w:val="-16"/>
                <w:sz w:val="24"/>
                <w:szCs w:val="24"/>
              </w:rPr>
              <w:t>969,909</w:t>
            </w:r>
          </w:p>
        </w:tc>
        <w:tc>
          <w:tcPr>
            <w:tcW w:w="1037" w:type="dxa"/>
            <w:vAlign w:val="center"/>
          </w:tcPr>
          <w:p w:rsidR="00CF2D85" w:rsidRPr="003A2160" w:rsidRDefault="00CF2D85" w:rsidP="00CF2D85">
            <w:pPr>
              <w:wordWrap w:val="0"/>
              <w:spacing w:line="280" w:lineRule="exact"/>
              <w:ind w:leftChars="0" w:left="647" w:firstLineChars="0" w:hanging="647"/>
              <w:jc w:val="right"/>
              <w:rPr>
                <w:rFonts w:hAnsi="標楷體"/>
                <w:snapToGrid/>
                <w:spacing w:val="-16"/>
                <w:sz w:val="24"/>
                <w:szCs w:val="24"/>
              </w:rPr>
            </w:pPr>
            <w:r w:rsidRPr="003A2160">
              <w:rPr>
                <w:rFonts w:hAnsi="標楷體"/>
                <w:snapToGrid/>
                <w:spacing w:val="-16"/>
                <w:sz w:val="24"/>
                <w:szCs w:val="24"/>
              </w:rPr>
              <w:t>1,108,513</w:t>
            </w:r>
          </w:p>
        </w:tc>
        <w:tc>
          <w:tcPr>
            <w:tcW w:w="1037" w:type="dxa"/>
            <w:vAlign w:val="center"/>
          </w:tcPr>
          <w:p w:rsidR="00CF2D85" w:rsidRPr="003A2160" w:rsidRDefault="00CF2D85" w:rsidP="00CF2D85">
            <w:pPr>
              <w:wordWrap w:val="0"/>
              <w:spacing w:line="280" w:lineRule="exact"/>
              <w:ind w:leftChars="0" w:left="647" w:firstLineChars="0" w:hanging="647"/>
              <w:jc w:val="right"/>
              <w:rPr>
                <w:rFonts w:hAnsi="標楷體"/>
                <w:snapToGrid/>
                <w:spacing w:val="-16"/>
                <w:sz w:val="24"/>
                <w:szCs w:val="24"/>
              </w:rPr>
            </w:pPr>
            <w:r w:rsidRPr="003A2160">
              <w:rPr>
                <w:rFonts w:hAnsi="標楷體"/>
                <w:snapToGrid/>
                <w:spacing w:val="-16"/>
                <w:sz w:val="24"/>
                <w:szCs w:val="24"/>
              </w:rPr>
              <w:t>1,184,771</w:t>
            </w:r>
          </w:p>
        </w:tc>
        <w:tc>
          <w:tcPr>
            <w:tcW w:w="1038" w:type="dxa"/>
            <w:vAlign w:val="center"/>
          </w:tcPr>
          <w:p w:rsidR="00CF2D85" w:rsidRPr="003A2160" w:rsidRDefault="00CF2D85" w:rsidP="00CF2D85">
            <w:pPr>
              <w:wordWrap w:val="0"/>
              <w:spacing w:line="280" w:lineRule="exact"/>
              <w:ind w:leftChars="0" w:left="647" w:firstLineChars="0" w:hanging="647"/>
              <w:jc w:val="right"/>
              <w:rPr>
                <w:rFonts w:hAnsi="標楷體"/>
                <w:snapToGrid/>
                <w:spacing w:val="-16"/>
                <w:sz w:val="24"/>
                <w:szCs w:val="24"/>
              </w:rPr>
            </w:pPr>
            <w:r w:rsidRPr="003A2160">
              <w:rPr>
                <w:rFonts w:hAnsi="標楷體"/>
                <w:snapToGrid/>
                <w:spacing w:val="-16"/>
                <w:sz w:val="24"/>
                <w:szCs w:val="24"/>
              </w:rPr>
              <w:t>2,287,147</w:t>
            </w:r>
          </w:p>
        </w:tc>
      </w:tr>
      <w:tr w:rsidR="00CF2D85" w:rsidRPr="003A2160" w:rsidTr="002346E5">
        <w:trPr>
          <w:trHeight w:val="313"/>
        </w:trPr>
        <w:tc>
          <w:tcPr>
            <w:tcW w:w="2268" w:type="dxa"/>
            <w:gridSpan w:val="2"/>
            <w:tcBorders>
              <w:top w:val="single" w:sz="4" w:space="0" w:color="auto"/>
              <w:bottom w:val="nil"/>
            </w:tcBorders>
            <w:shd w:val="clear" w:color="auto" w:fill="auto"/>
            <w:noWrap/>
            <w:vAlign w:val="center"/>
          </w:tcPr>
          <w:p w:rsidR="00CF2D85" w:rsidRPr="003A2160" w:rsidRDefault="00CF2D85" w:rsidP="00CF2D85">
            <w:pPr>
              <w:spacing w:line="280" w:lineRule="exact"/>
              <w:ind w:leftChars="0" w:left="0" w:firstLineChars="0" w:firstLine="0"/>
              <w:jc w:val="left"/>
              <w:rPr>
                <w:rFonts w:hAnsi="標楷體"/>
                <w:snapToGrid/>
                <w:sz w:val="24"/>
                <w:szCs w:val="24"/>
              </w:rPr>
            </w:pPr>
            <w:r w:rsidRPr="003A2160">
              <w:rPr>
                <w:rFonts w:hAnsi="標楷體"/>
                <w:snapToGrid/>
                <w:sz w:val="24"/>
                <w:szCs w:val="24"/>
              </w:rPr>
              <w:t>已取得專利超過5年尚未使用之件數</w:t>
            </w:r>
            <w:r w:rsidRPr="003A2160">
              <w:rPr>
                <w:rFonts w:hAnsi="標楷體" w:hint="eastAsia"/>
                <w:snapToGrid/>
                <w:sz w:val="24"/>
                <w:szCs w:val="24"/>
              </w:rPr>
              <w:t>(</w:t>
            </w:r>
            <w:r w:rsidRPr="003A2160">
              <w:rPr>
                <w:rFonts w:hAnsi="標楷體"/>
                <w:snapToGrid/>
                <w:sz w:val="24"/>
                <w:szCs w:val="24"/>
              </w:rPr>
              <w:t>B</w:t>
            </w:r>
            <w:r w:rsidRPr="003A2160">
              <w:rPr>
                <w:rFonts w:hAnsi="標楷體" w:hint="eastAsia"/>
                <w:snapToGrid/>
                <w:sz w:val="24"/>
                <w:szCs w:val="24"/>
              </w:rPr>
              <w:t>)</w:t>
            </w:r>
          </w:p>
        </w:tc>
        <w:tc>
          <w:tcPr>
            <w:tcW w:w="1037" w:type="dxa"/>
            <w:vAlign w:val="center"/>
          </w:tcPr>
          <w:p w:rsidR="00CF2D85" w:rsidRPr="003A2160" w:rsidRDefault="00CF2D85" w:rsidP="00CF2D85">
            <w:pPr>
              <w:spacing w:line="280" w:lineRule="exact"/>
              <w:ind w:leftChars="0" w:left="646" w:firstLineChars="0" w:hanging="646"/>
              <w:jc w:val="right"/>
              <w:rPr>
                <w:rFonts w:hAnsi="標楷體"/>
                <w:bCs/>
                <w:snapToGrid/>
                <w:sz w:val="24"/>
                <w:szCs w:val="24"/>
              </w:rPr>
            </w:pPr>
            <w:r w:rsidRPr="003A2160">
              <w:rPr>
                <w:rFonts w:hAnsi="標楷體"/>
                <w:bCs/>
                <w:snapToGrid/>
                <w:sz w:val="24"/>
                <w:szCs w:val="24"/>
              </w:rPr>
              <w:t>11</w:t>
            </w:r>
          </w:p>
        </w:tc>
        <w:tc>
          <w:tcPr>
            <w:tcW w:w="1037" w:type="dxa"/>
            <w:vAlign w:val="center"/>
          </w:tcPr>
          <w:p w:rsidR="00CF2D85" w:rsidRPr="003A2160" w:rsidRDefault="00CF2D85" w:rsidP="00CF2D85">
            <w:pPr>
              <w:spacing w:line="280" w:lineRule="exact"/>
              <w:ind w:leftChars="0" w:left="646" w:firstLineChars="0" w:hanging="646"/>
              <w:jc w:val="right"/>
              <w:rPr>
                <w:rFonts w:hAnsi="標楷體"/>
                <w:bCs/>
                <w:snapToGrid/>
                <w:sz w:val="24"/>
                <w:szCs w:val="24"/>
              </w:rPr>
            </w:pPr>
            <w:r w:rsidRPr="003A2160">
              <w:rPr>
                <w:rFonts w:hAnsi="標楷體"/>
                <w:bCs/>
                <w:snapToGrid/>
                <w:sz w:val="24"/>
                <w:szCs w:val="24"/>
              </w:rPr>
              <w:t>14</w:t>
            </w:r>
          </w:p>
        </w:tc>
        <w:tc>
          <w:tcPr>
            <w:tcW w:w="1037" w:type="dxa"/>
            <w:vAlign w:val="center"/>
          </w:tcPr>
          <w:p w:rsidR="00CF2D85" w:rsidRPr="003A2160" w:rsidRDefault="00CF2D85" w:rsidP="00CF2D85">
            <w:pPr>
              <w:spacing w:line="280" w:lineRule="exact"/>
              <w:ind w:leftChars="0" w:left="646" w:firstLineChars="0" w:hanging="646"/>
              <w:jc w:val="right"/>
              <w:rPr>
                <w:rFonts w:hAnsi="標楷體"/>
                <w:bCs/>
                <w:snapToGrid/>
                <w:sz w:val="24"/>
                <w:szCs w:val="24"/>
              </w:rPr>
            </w:pPr>
            <w:r w:rsidRPr="003A2160">
              <w:rPr>
                <w:rFonts w:hAnsi="標楷體"/>
                <w:bCs/>
                <w:snapToGrid/>
                <w:sz w:val="24"/>
                <w:szCs w:val="24"/>
              </w:rPr>
              <w:t>18</w:t>
            </w:r>
          </w:p>
        </w:tc>
        <w:tc>
          <w:tcPr>
            <w:tcW w:w="1037" w:type="dxa"/>
            <w:vAlign w:val="center"/>
          </w:tcPr>
          <w:p w:rsidR="00CF2D85" w:rsidRPr="003A2160" w:rsidRDefault="00CF2D85" w:rsidP="00CF2D85">
            <w:pPr>
              <w:spacing w:line="280" w:lineRule="exact"/>
              <w:ind w:leftChars="0" w:left="646" w:firstLineChars="0" w:hanging="646"/>
              <w:jc w:val="right"/>
              <w:rPr>
                <w:rFonts w:hAnsi="標楷體"/>
                <w:bCs/>
                <w:snapToGrid/>
                <w:sz w:val="24"/>
                <w:szCs w:val="24"/>
              </w:rPr>
            </w:pPr>
            <w:r w:rsidRPr="003A2160">
              <w:rPr>
                <w:rFonts w:hAnsi="標楷體"/>
                <w:bCs/>
                <w:snapToGrid/>
                <w:sz w:val="24"/>
                <w:szCs w:val="24"/>
              </w:rPr>
              <w:t>29</w:t>
            </w:r>
          </w:p>
        </w:tc>
        <w:tc>
          <w:tcPr>
            <w:tcW w:w="1037" w:type="dxa"/>
            <w:vAlign w:val="center"/>
          </w:tcPr>
          <w:p w:rsidR="00CF2D85" w:rsidRPr="003A2160" w:rsidRDefault="00CF2D85" w:rsidP="00CF2D85">
            <w:pPr>
              <w:spacing w:line="280" w:lineRule="exact"/>
              <w:ind w:leftChars="0" w:left="646" w:firstLineChars="0" w:hanging="646"/>
              <w:jc w:val="right"/>
              <w:rPr>
                <w:rFonts w:hAnsi="標楷體"/>
                <w:bCs/>
                <w:snapToGrid/>
                <w:sz w:val="24"/>
                <w:szCs w:val="24"/>
              </w:rPr>
            </w:pPr>
            <w:r w:rsidRPr="003A2160">
              <w:rPr>
                <w:rFonts w:hAnsi="標楷體"/>
                <w:bCs/>
                <w:snapToGrid/>
                <w:sz w:val="24"/>
                <w:szCs w:val="24"/>
              </w:rPr>
              <w:t>41</w:t>
            </w:r>
          </w:p>
        </w:tc>
        <w:tc>
          <w:tcPr>
            <w:tcW w:w="1038" w:type="dxa"/>
            <w:vAlign w:val="center"/>
          </w:tcPr>
          <w:p w:rsidR="00CF2D85" w:rsidRPr="003A2160" w:rsidRDefault="00CF2D85" w:rsidP="00CF2D85">
            <w:pPr>
              <w:spacing w:line="280" w:lineRule="exact"/>
              <w:ind w:leftChars="0" w:left="646" w:firstLineChars="0" w:hanging="646"/>
              <w:jc w:val="right"/>
              <w:rPr>
                <w:rFonts w:hAnsi="標楷體"/>
                <w:bCs/>
                <w:snapToGrid/>
                <w:sz w:val="24"/>
                <w:szCs w:val="24"/>
              </w:rPr>
            </w:pPr>
            <w:r w:rsidRPr="003A2160">
              <w:rPr>
                <w:rFonts w:hAnsi="標楷體"/>
                <w:bCs/>
                <w:snapToGrid/>
                <w:sz w:val="24"/>
                <w:szCs w:val="24"/>
              </w:rPr>
              <w:t>52</w:t>
            </w:r>
          </w:p>
        </w:tc>
      </w:tr>
      <w:tr w:rsidR="00E37C70" w:rsidRPr="003A2160" w:rsidTr="002346E5">
        <w:trPr>
          <w:trHeight w:val="313"/>
        </w:trPr>
        <w:tc>
          <w:tcPr>
            <w:tcW w:w="284" w:type="dxa"/>
            <w:tcBorders>
              <w:top w:val="nil"/>
              <w:bottom w:val="single" w:sz="12" w:space="0" w:color="auto"/>
            </w:tcBorders>
            <w:shd w:val="clear" w:color="auto" w:fill="auto"/>
            <w:noWrap/>
            <w:vAlign w:val="center"/>
          </w:tcPr>
          <w:p w:rsidR="00E37C70" w:rsidRPr="003A2160" w:rsidRDefault="00E37C70" w:rsidP="00CF2D85">
            <w:pPr>
              <w:spacing w:line="280" w:lineRule="exact"/>
              <w:ind w:leftChars="0" w:left="0" w:firstLineChars="0" w:firstLine="0"/>
              <w:jc w:val="left"/>
              <w:rPr>
                <w:rFonts w:hAnsi="標楷體"/>
                <w:snapToGrid/>
                <w:spacing w:val="-20"/>
                <w:sz w:val="24"/>
                <w:szCs w:val="24"/>
              </w:rPr>
            </w:pPr>
          </w:p>
        </w:tc>
        <w:tc>
          <w:tcPr>
            <w:tcW w:w="1984" w:type="dxa"/>
            <w:tcBorders>
              <w:top w:val="single" w:sz="4" w:space="0" w:color="auto"/>
              <w:bottom w:val="single" w:sz="12" w:space="0" w:color="auto"/>
            </w:tcBorders>
            <w:shd w:val="clear" w:color="auto" w:fill="auto"/>
            <w:vAlign w:val="center"/>
          </w:tcPr>
          <w:p w:rsidR="00E37C70" w:rsidRPr="003A2160" w:rsidRDefault="00E37C70" w:rsidP="00CF2D85">
            <w:pPr>
              <w:spacing w:line="280" w:lineRule="exact"/>
              <w:ind w:leftChars="0" w:left="0" w:firstLineChars="0" w:firstLine="0"/>
              <w:jc w:val="left"/>
              <w:rPr>
                <w:rFonts w:hAnsi="標楷體"/>
                <w:snapToGrid/>
                <w:sz w:val="24"/>
                <w:szCs w:val="24"/>
              </w:rPr>
            </w:pPr>
            <w:r w:rsidRPr="003A2160">
              <w:rPr>
                <w:rFonts w:hAnsi="標楷體" w:hint="eastAsia"/>
                <w:snapToGrid/>
                <w:sz w:val="24"/>
                <w:szCs w:val="24"/>
              </w:rPr>
              <w:t>占各年底總件數比率(</w:t>
            </w:r>
            <w:r w:rsidRPr="003A2160">
              <w:rPr>
                <w:rFonts w:hAnsi="標楷體"/>
                <w:snapToGrid/>
                <w:sz w:val="24"/>
                <w:szCs w:val="24"/>
              </w:rPr>
              <w:t>B</w:t>
            </w:r>
            <w:r w:rsidRPr="003A2160">
              <w:rPr>
                <w:rFonts w:hAnsi="標楷體" w:hint="eastAsia"/>
                <w:snapToGrid/>
                <w:sz w:val="24"/>
                <w:szCs w:val="24"/>
              </w:rPr>
              <w:t>)</w:t>
            </w:r>
            <w:r w:rsidRPr="003A2160">
              <w:rPr>
                <w:rFonts w:hAnsi="標楷體"/>
                <w:snapToGrid/>
                <w:sz w:val="24"/>
                <w:szCs w:val="24"/>
              </w:rPr>
              <w:t>/</w:t>
            </w:r>
            <w:r w:rsidRPr="003A2160">
              <w:rPr>
                <w:rFonts w:hAnsi="標楷體" w:hint="eastAsia"/>
                <w:snapToGrid/>
                <w:sz w:val="24"/>
                <w:szCs w:val="24"/>
              </w:rPr>
              <w:t>(</w:t>
            </w:r>
            <w:r w:rsidRPr="003A2160">
              <w:rPr>
                <w:rFonts w:hAnsi="標楷體"/>
                <w:snapToGrid/>
                <w:sz w:val="24"/>
                <w:szCs w:val="24"/>
              </w:rPr>
              <w:t>A</w:t>
            </w:r>
            <w:r w:rsidRPr="003A2160">
              <w:rPr>
                <w:rFonts w:hAnsi="標楷體" w:hint="eastAsia"/>
                <w:snapToGrid/>
                <w:sz w:val="24"/>
                <w:szCs w:val="24"/>
              </w:rPr>
              <w:t>)</w:t>
            </w:r>
          </w:p>
        </w:tc>
        <w:tc>
          <w:tcPr>
            <w:tcW w:w="1037" w:type="dxa"/>
            <w:vAlign w:val="center"/>
          </w:tcPr>
          <w:p w:rsidR="00E37C70" w:rsidRPr="003A2160" w:rsidRDefault="00E37C70" w:rsidP="00CF2D85">
            <w:pPr>
              <w:spacing w:line="280" w:lineRule="exact"/>
              <w:ind w:leftChars="0" w:left="646" w:firstLineChars="0" w:hanging="646"/>
              <w:jc w:val="right"/>
              <w:rPr>
                <w:rFonts w:hAnsi="標楷體"/>
                <w:bCs/>
                <w:snapToGrid/>
                <w:sz w:val="24"/>
                <w:szCs w:val="24"/>
              </w:rPr>
            </w:pPr>
            <w:r w:rsidRPr="003A2160">
              <w:rPr>
                <w:rFonts w:hAnsi="標楷體" w:hint="eastAsia"/>
                <w:bCs/>
                <w:snapToGrid/>
                <w:sz w:val="24"/>
                <w:szCs w:val="24"/>
              </w:rPr>
              <w:t>8.66</w:t>
            </w:r>
          </w:p>
        </w:tc>
        <w:tc>
          <w:tcPr>
            <w:tcW w:w="1037" w:type="dxa"/>
            <w:vAlign w:val="center"/>
          </w:tcPr>
          <w:p w:rsidR="00E37C70" w:rsidRPr="003A2160" w:rsidRDefault="000A0329" w:rsidP="00CF2D85">
            <w:pPr>
              <w:spacing w:line="280" w:lineRule="exact"/>
              <w:ind w:leftChars="0" w:left="646" w:firstLineChars="0" w:hanging="646"/>
              <w:jc w:val="right"/>
              <w:rPr>
                <w:rFonts w:hAnsi="標楷體"/>
                <w:bCs/>
                <w:snapToGrid/>
                <w:sz w:val="24"/>
                <w:szCs w:val="24"/>
              </w:rPr>
            </w:pPr>
            <w:r w:rsidRPr="003A2160">
              <w:rPr>
                <w:rFonts w:hAnsi="標楷體" w:hint="eastAsia"/>
                <w:bCs/>
                <w:snapToGrid/>
                <w:sz w:val="24"/>
                <w:szCs w:val="24"/>
              </w:rPr>
              <w:t>9.72</w:t>
            </w:r>
          </w:p>
        </w:tc>
        <w:tc>
          <w:tcPr>
            <w:tcW w:w="1037" w:type="dxa"/>
            <w:vAlign w:val="center"/>
          </w:tcPr>
          <w:p w:rsidR="00E37C70" w:rsidRPr="003A2160" w:rsidRDefault="000A0329" w:rsidP="00CF2D85">
            <w:pPr>
              <w:spacing w:line="280" w:lineRule="exact"/>
              <w:ind w:leftChars="0" w:left="646" w:firstLineChars="0" w:hanging="646"/>
              <w:jc w:val="right"/>
              <w:rPr>
                <w:rFonts w:hAnsi="標楷體"/>
                <w:bCs/>
                <w:snapToGrid/>
                <w:sz w:val="24"/>
                <w:szCs w:val="24"/>
              </w:rPr>
            </w:pPr>
            <w:r w:rsidRPr="003A2160">
              <w:rPr>
                <w:rFonts w:hAnsi="標楷體" w:hint="eastAsia"/>
                <w:bCs/>
                <w:snapToGrid/>
                <w:sz w:val="24"/>
                <w:szCs w:val="24"/>
              </w:rPr>
              <w:t>10.84</w:t>
            </w:r>
          </w:p>
        </w:tc>
        <w:tc>
          <w:tcPr>
            <w:tcW w:w="1037" w:type="dxa"/>
            <w:vAlign w:val="center"/>
          </w:tcPr>
          <w:p w:rsidR="00E37C70" w:rsidRPr="003A2160" w:rsidRDefault="000A0329" w:rsidP="00CF2D85">
            <w:pPr>
              <w:spacing w:line="280" w:lineRule="exact"/>
              <w:ind w:leftChars="0" w:left="646" w:firstLineChars="0" w:hanging="646"/>
              <w:jc w:val="right"/>
              <w:rPr>
                <w:rFonts w:hAnsi="標楷體"/>
                <w:bCs/>
                <w:snapToGrid/>
                <w:sz w:val="24"/>
                <w:szCs w:val="24"/>
              </w:rPr>
            </w:pPr>
            <w:r w:rsidRPr="003A2160">
              <w:rPr>
                <w:rFonts w:hAnsi="標楷體" w:hint="eastAsia"/>
                <w:bCs/>
                <w:snapToGrid/>
                <w:sz w:val="24"/>
                <w:szCs w:val="24"/>
              </w:rPr>
              <w:t>15.51</w:t>
            </w:r>
          </w:p>
        </w:tc>
        <w:tc>
          <w:tcPr>
            <w:tcW w:w="1037" w:type="dxa"/>
            <w:vAlign w:val="center"/>
          </w:tcPr>
          <w:p w:rsidR="00E37C70" w:rsidRPr="003A2160" w:rsidRDefault="000A0329" w:rsidP="00CF2D85">
            <w:pPr>
              <w:spacing w:line="280" w:lineRule="exact"/>
              <w:ind w:leftChars="0" w:left="646" w:firstLineChars="0" w:hanging="646"/>
              <w:jc w:val="right"/>
              <w:rPr>
                <w:rFonts w:hAnsi="標楷體"/>
                <w:bCs/>
                <w:snapToGrid/>
                <w:sz w:val="24"/>
                <w:szCs w:val="24"/>
              </w:rPr>
            </w:pPr>
            <w:r w:rsidRPr="003A2160">
              <w:rPr>
                <w:rFonts w:hAnsi="標楷體" w:hint="eastAsia"/>
                <w:bCs/>
                <w:snapToGrid/>
                <w:sz w:val="24"/>
                <w:szCs w:val="24"/>
              </w:rPr>
              <w:t>19.52</w:t>
            </w:r>
          </w:p>
        </w:tc>
        <w:tc>
          <w:tcPr>
            <w:tcW w:w="1038" w:type="dxa"/>
            <w:vAlign w:val="center"/>
          </w:tcPr>
          <w:p w:rsidR="00E37C70" w:rsidRPr="003A2160" w:rsidRDefault="000A0329" w:rsidP="00CF2D85">
            <w:pPr>
              <w:spacing w:line="280" w:lineRule="exact"/>
              <w:ind w:leftChars="0" w:left="646" w:firstLineChars="0" w:hanging="646"/>
              <w:jc w:val="right"/>
              <w:rPr>
                <w:rFonts w:hAnsi="標楷體"/>
                <w:bCs/>
                <w:snapToGrid/>
                <w:sz w:val="24"/>
                <w:szCs w:val="24"/>
              </w:rPr>
            </w:pPr>
            <w:r w:rsidRPr="003A2160">
              <w:rPr>
                <w:rFonts w:hAnsi="標楷體" w:hint="eastAsia"/>
                <w:bCs/>
                <w:snapToGrid/>
                <w:sz w:val="24"/>
                <w:szCs w:val="24"/>
              </w:rPr>
              <w:t>24.19</w:t>
            </w:r>
          </w:p>
        </w:tc>
      </w:tr>
    </w:tbl>
    <w:p w:rsidR="00CF2D85" w:rsidRPr="003A2160" w:rsidRDefault="008C74C6" w:rsidP="008C74C6">
      <w:pPr>
        <w:pStyle w:val="142"/>
        <w:jc w:val="both"/>
        <w:rPr>
          <w:rFonts w:hAnsi="標楷體"/>
        </w:rPr>
      </w:pPr>
      <w:r w:rsidRPr="003A2160">
        <w:rPr>
          <w:rFonts w:hAnsi="標楷體" w:hint="eastAsia"/>
        </w:rPr>
        <w:t>資料來源：</w:t>
      </w:r>
      <w:r w:rsidR="00E37C70" w:rsidRPr="003A2160">
        <w:rPr>
          <w:rFonts w:hAnsi="標楷體" w:hint="eastAsia"/>
        </w:rPr>
        <w:t>整理自</w:t>
      </w:r>
      <w:r w:rsidRPr="003A2160">
        <w:rPr>
          <w:rFonts w:hAnsi="標楷體" w:hint="eastAsia"/>
        </w:rPr>
        <w:t>台灣中油公司提供</w:t>
      </w:r>
      <w:r w:rsidR="00E37C70" w:rsidRPr="003A2160">
        <w:rPr>
          <w:rFonts w:hAnsi="標楷體" w:hint="eastAsia"/>
        </w:rPr>
        <w:t>資料</w:t>
      </w:r>
      <w:r w:rsidRPr="003A2160">
        <w:rPr>
          <w:rFonts w:hAnsi="標楷體" w:hint="eastAsia"/>
        </w:rPr>
        <w:t>。</w:t>
      </w:r>
    </w:p>
    <w:p w:rsidR="00F0002B" w:rsidRPr="003A2160" w:rsidRDefault="00F0002B" w:rsidP="00931282">
      <w:pPr>
        <w:ind w:left="567" w:firstLine="567"/>
      </w:pPr>
    </w:p>
    <w:p w:rsidR="00535ADA" w:rsidRPr="006822AD" w:rsidRDefault="00535ADA" w:rsidP="00931282">
      <w:pPr>
        <w:pStyle w:val="144"/>
        <w:ind w:left="567" w:hanging="567"/>
        <w:rPr>
          <w:rFonts w:hAnsi="標楷體"/>
        </w:rPr>
      </w:pPr>
      <w:bookmarkStart w:id="71" w:name="_Toc3170811"/>
      <w:bookmarkStart w:id="72" w:name="_Toc60137847"/>
      <w:bookmarkStart w:id="73" w:name="_Toc307217003"/>
      <w:bookmarkStart w:id="74" w:name="_Toc307218053"/>
      <w:bookmarkStart w:id="75" w:name="_Toc307218191"/>
      <w:bookmarkStart w:id="76" w:name="_Toc467171370"/>
      <w:bookmarkStart w:id="77" w:name="_Toc531338063"/>
      <w:bookmarkStart w:id="78" w:name="_Toc181980637"/>
      <w:bookmarkEnd w:id="17"/>
      <w:bookmarkEnd w:id="18"/>
      <w:bookmarkEnd w:id="19"/>
      <w:bookmarkEnd w:id="53"/>
      <w:bookmarkEnd w:id="54"/>
      <w:bookmarkEnd w:id="55"/>
      <w:bookmarkEnd w:id="56"/>
      <w:bookmarkEnd w:id="57"/>
      <w:bookmarkEnd w:id="58"/>
      <w:bookmarkEnd w:id="59"/>
      <w:bookmarkEnd w:id="60"/>
      <w:bookmarkEnd w:id="61"/>
      <w:bookmarkEnd w:id="69"/>
      <w:bookmarkEnd w:id="70"/>
      <w:r w:rsidRPr="006822AD">
        <w:rPr>
          <w:rFonts w:hAnsi="標楷體" w:hint="eastAsia"/>
        </w:rPr>
        <w:t>參、生產成本方面</w:t>
      </w:r>
      <w:bookmarkStart w:id="79" w:name="_Toc3170814"/>
      <w:bookmarkEnd w:id="71"/>
      <w:bookmarkEnd w:id="72"/>
      <w:bookmarkEnd w:id="73"/>
      <w:bookmarkEnd w:id="74"/>
      <w:bookmarkEnd w:id="75"/>
      <w:bookmarkEnd w:id="76"/>
      <w:bookmarkEnd w:id="77"/>
      <w:bookmarkEnd w:id="78"/>
    </w:p>
    <w:p w:rsidR="00535ADA" w:rsidRPr="006822AD" w:rsidRDefault="008102A8" w:rsidP="002C305B">
      <w:pPr>
        <w:pStyle w:val="14"/>
        <w:ind w:left="567" w:hanging="567"/>
        <w:rPr>
          <w:rFonts w:hAnsi="標楷體"/>
        </w:rPr>
      </w:pPr>
      <w:bookmarkStart w:id="80" w:name="_Toc433707939"/>
      <w:bookmarkStart w:id="81" w:name="_Toc467171371"/>
      <w:bookmarkStart w:id="82" w:name="_Toc531338064"/>
      <w:bookmarkStart w:id="83" w:name="_Toc181980638"/>
      <w:bookmarkStart w:id="84" w:name="_Toc60137824"/>
      <w:r w:rsidRPr="006822AD">
        <w:rPr>
          <w:rFonts w:hAnsi="標楷體" w:hint="eastAsia"/>
        </w:rPr>
        <w:t>一０</w:t>
      </w:r>
      <w:r w:rsidR="00535ADA" w:rsidRPr="006822AD">
        <w:rPr>
          <w:rFonts w:hAnsi="標楷體" w:hint="eastAsia"/>
        </w:rPr>
        <w:t>、</w:t>
      </w:r>
      <w:r w:rsidR="00F519FC" w:rsidRPr="006822AD">
        <w:rPr>
          <w:rFonts w:hAnsi="標楷體" w:hint="eastAsia"/>
        </w:rPr>
        <w:t>11</w:t>
      </w:r>
      <w:r w:rsidR="00033FD5" w:rsidRPr="006822AD">
        <w:rPr>
          <w:rFonts w:hAnsi="標楷體"/>
        </w:rPr>
        <w:t>4</w:t>
      </w:r>
      <w:r w:rsidR="003B5766" w:rsidRPr="006822AD">
        <w:rPr>
          <w:rFonts w:hAnsi="標楷體" w:hint="eastAsia"/>
        </w:rPr>
        <w:t>年度</w:t>
      </w:r>
      <w:r w:rsidR="00751E24" w:rsidRPr="006822AD">
        <w:rPr>
          <w:rFonts w:hAnsi="標楷體" w:hint="eastAsia"/>
        </w:rPr>
        <w:t>預計</w:t>
      </w:r>
      <w:r w:rsidR="003B5766" w:rsidRPr="006822AD">
        <w:rPr>
          <w:rFonts w:hAnsi="標楷體" w:hint="eastAsia"/>
        </w:rPr>
        <w:t>營運成本率</w:t>
      </w:r>
      <w:r w:rsidR="00147C98" w:rsidRPr="006822AD">
        <w:rPr>
          <w:rFonts w:hAnsi="標楷體" w:hint="eastAsia"/>
        </w:rPr>
        <w:t>雖</w:t>
      </w:r>
      <w:r w:rsidR="00033FD5" w:rsidRPr="006822AD">
        <w:rPr>
          <w:rFonts w:hAnsi="標楷體" w:hint="eastAsia"/>
        </w:rPr>
        <w:t>降</w:t>
      </w:r>
      <w:r w:rsidR="00371C48" w:rsidRPr="006822AD">
        <w:rPr>
          <w:rFonts w:hAnsi="標楷體" w:hint="eastAsia"/>
        </w:rPr>
        <w:t>，仍達</w:t>
      </w:r>
      <w:r w:rsidR="00751E24" w:rsidRPr="006822AD">
        <w:rPr>
          <w:rFonts w:hAnsi="標楷體" w:hint="eastAsia"/>
        </w:rPr>
        <w:t>98.</w:t>
      </w:r>
      <w:r w:rsidR="00033FD5" w:rsidRPr="006822AD">
        <w:rPr>
          <w:rFonts w:hAnsi="標楷體"/>
        </w:rPr>
        <w:t>02</w:t>
      </w:r>
      <w:r w:rsidR="00751E24" w:rsidRPr="006822AD">
        <w:rPr>
          <w:rFonts w:hAnsi="標楷體" w:hint="eastAsia"/>
        </w:rPr>
        <w:t>%</w:t>
      </w:r>
      <w:r w:rsidR="008D7806" w:rsidRPr="006822AD">
        <w:rPr>
          <w:rFonts w:hAnsi="標楷體" w:hint="eastAsia"/>
        </w:rPr>
        <w:t>，</w:t>
      </w:r>
      <w:r w:rsidR="00033FD5" w:rsidRPr="006822AD">
        <w:rPr>
          <w:rFonts w:hAnsi="標楷體" w:hint="eastAsia"/>
        </w:rPr>
        <w:t>允待</w:t>
      </w:r>
      <w:r w:rsidR="001866E6" w:rsidRPr="006822AD">
        <w:rPr>
          <w:rFonts w:hAnsi="標楷體" w:hint="eastAsia"/>
        </w:rPr>
        <w:t>積極</w:t>
      </w:r>
      <w:r w:rsidR="000043FB" w:rsidRPr="006822AD">
        <w:rPr>
          <w:rFonts w:hAnsi="標楷體" w:hint="eastAsia"/>
        </w:rPr>
        <w:t>加強營運成本之控管</w:t>
      </w:r>
      <w:bookmarkEnd w:id="80"/>
      <w:bookmarkEnd w:id="81"/>
      <w:bookmarkEnd w:id="82"/>
      <w:r w:rsidR="00033FD5" w:rsidRPr="006822AD">
        <w:rPr>
          <w:rFonts w:hAnsi="標楷體" w:hint="eastAsia"/>
        </w:rPr>
        <w:t>，</w:t>
      </w:r>
      <w:r w:rsidR="00147C98" w:rsidRPr="006822AD">
        <w:rPr>
          <w:rFonts w:hAnsi="標楷體" w:hint="eastAsia"/>
        </w:rPr>
        <w:t>並持續提升汽油</w:t>
      </w:r>
      <w:r w:rsidR="003A2160" w:rsidRPr="006822AD">
        <w:rPr>
          <w:rFonts w:hAnsi="標楷體" w:hint="eastAsia"/>
        </w:rPr>
        <w:t>及燃料油</w:t>
      </w:r>
      <w:r w:rsidR="00147C98" w:rsidRPr="006822AD">
        <w:rPr>
          <w:rFonts w:hAnsi="標楷體" w:hint="eastAsia"/>
        </w:rPr>
        <w:t>產率、重質油料轉</w:t>
      </w:r>
      <w:r w:rsidR="003D27D6" w:rsidRPr="006822AD">
        <w:rPr>
          <w:rFonts w:hAnsi="標楷體" w:hint="eastAsia"/>
        </w:rPr>
        <w:t>化</w:t>
      </w:r>
      <w:r w:rsidR="00147C98" w:rsidRPr="006822AD">
        <w:rPr>
          <w:rFonts w:hAnsi="標楷體" w:hint="eastAsia"/>
        </w:rPr>
        <w:t>率，</w:t>
      </w:r>
      <w:r w:rsidR="003A2160" w:rsidRPr="006822AD">
        <w:rPr>
          <w:rFonts w:hAnsi="標楷體" w:hint="eastAsia"/>
        </w:rPr>
        <w:t>以有效降低成本</w:t>
      </w:r>
      <w:bookmarkEnd w:id="83"/>
    </w:p>
    <w:p w:rsidR="001C0BDB" w:rsidRPr="006822AD" w:rsidRDefault="00106246" w:rsidP="002C305B">
      <w:pPr>
        <w:tabs>
          <w:tab w:val="left" w:pos="-392"/>
        </w:tabs>
        <w:overflowPunct w:val="0"/>
        <w:adjustRightInd w:val="0"/>
        <w:ind w:left="567" w:firstLine="567"/>
        <w:rPr>
          <w:rFonts w:hAnsi="標楷體"/>
        </w:rPr>
      </w:pPr>
      <w:r w:rsidRPr="006822AD">
        <w:rPr>
          <w:rFonts w:hAnsi="標楷體" w:hint="eastAsia"/>
        </w:rPr>
        <w:t>台灣中油</w:t>
      </w:r>
      <w:r w:rsidR="00535ADA" w:rsidRPr="006822AD">
        <w:rPr>
          <w:rFonts w:hAnsi="標楷體" w:hint="eastAsia"/>
        </w:rPr>
        <w:t>公司</w:t>
      </w:r>
      <w:r w:rsidR="001C0BDB" w:rsidRPr="006822AD">
        <w:rPr>
          <w:rFonts w:hAnsi="標楷體" w:hint="eastAsia"/>
        </w:rPr>
        <w:t>11</w:t>
      </w:r>
      <w:r w:rsidR="00632194" w:rsidRPr="006822AD">
        <w:rPr>
          <w:rFonts w:hAnsi="標楷體"/>
        </w:rPr>
        <w:t>4</w:t>
      </w:r>
      <w:r w:rsidR="001C0BDB" w:rsidRPr="006822AD">
        <w:rPr>
          <w:rFonts w:hAnsi="標楷體" w:hint="eastAsia"/>
        </w:rPr>
        <w:t>年度預算案編列</w:t>
      </w:r>
      <w:r w:rsidR="007D3873" w:rsidRPr="006822AD">
        <w:rPr>
          <w:rFonts w:hAnsi="標楷體" w:hint="eastAsia"/>
        </w:rPr>
        <w:t>營業收入</w:t>
      </w:r>
      <w:r w:rsidR="00632194" w:rsidRPr="006822AD">
        <w:rPr>
          <w:rFonts w:hAnsi="標楷體" w:hint="eastAsia"/>
        </w:rPr>
        <w:t>1兆2,086億7,674萬2千元</w:t>
      </w:r>
      <w:r w:rsidR="007D3873" w:rsidRPr="006822AD">
        <w:rPr>
          <w:rFonts w:hAnsi="標楷體" w:hint="eastAsia"/>
        </w:rPr>
        <w:t>，</w:t>
      </w:r>
      <w:r w:rsidR="00AF1CCD" w:rsidRPr="006822AD">
        <w:rPr>
          <w:rFonts w:hAnsi="標楷體" w:hint="eastAsia"/>
        </w:rPr>
        <w:t>營業成本</w:t>
      </w:r>
      <w:r w:rsidR="00632194" w:rsidRPr="006822AD">
        <w:rPr>
          <w:rFonts w:hAnsi="標楷體" w:hint="eastAsia"/>
        </w:rPr>
        <w:t>1兆1,569億5,162萬5千元</w:t>
      </w:r>
      <w:r w:rsidR="00AF1CCD" w:rsidRPr="006822AD">
        <w:rPr>
          <w:rFonts w:hAnsi="標楷體" w:hint="eastAsia"/>
        </w:rPr>
        <w:t>及營業費用</w:t>
      </w:r>
      <w:r w:rsidR="00632194" w:rsidRPr="006822AD">
        <w:rPr>
          <w:rFonts w:hAnsi="標楷體" w:hint="eastAsia"/>
        </w:rPr>
        <w:t>277億5,495萬元</w:t>
      </w:r>
      <w:r w:rsidR="00AF1CCD" w:rsidRPr="006822AD">
        <w:rPr>
          <w:rFonts w:hAnsi="標楷體" w:hint="eastAsia"/>
        </w:rPr>
        <w:t>，</w:t>
      </w:r>
      <w:r w:rsidR="001C0BDB" w:rsidRPr="006822AD">
        <w:rPr>
          <w:rFonts w:hAnsi="標楷體" w:hint="eastAsia"/>
        </w:rPr>
        <w:t>營運成本</w:t>
      </w:r>
      <w:r w:rsidR="00AF1CCD" w:rsidRPr="006822AD">
        <w:rPr>
          <w:rFonts w:hAnsi="標楷體" w:hint="eastAsia"/>
        </w:rPr>
        <w:t>合共1兆</w:t>
      </w:r>
      <w:r w:rsidR="00E12064" w:rsidRPr="006822AD">
        <w:rPr>
          <w:rFonts w:hAnsi="標楷體"/>
        </w:rPr>
        <w:t>1</w:t>
      </w:r>
      <w:r w:rsidR="00AF1CCD" w:rsidRPr="006822AD">
        <w:rPr>
          <w:rFonts w:hAnsi="標楷體" w:hint="eastAsia"/>
        </w:rPr>
        <w:t>,</w:t>
      </w:r>
      <w:r w:rsidR="00E12064" w:rsidRPr="006822AD">
        <w:rPr>
          <w:rFonts w:hAnsi="標楷體"/>
        </w:rPr>
        <w:t>847</w:t>
      </w:r>
      <w:r w:rsidR="00AF1CCD" w:rsidRPr="006822AD">
        <w:rPr>
          <w:rFonts w:hAnsi="標楷體" w:hint="eastAsia"/>
        </w:rPr>
        <w:t>億</w:t>
      </w:r>
      <w:r w:rsidR="00E12064" w:rsidRPr="006822AD">
        <w:rPr>
          <w:rFonts w:hAnsi="標楷體" w:hint="eastAsia"/>
        </w:rPr>
        <w:t>657</w:t>
      </w:r>
      <w:r w:rsidR="00AF1CCD" w:rsidRPr="006822AD">
        <w:rPr>
          <w:rFonts w:hAnsi="標楷體" w:hint="eastAsia"/>
        </w:rPr>
        <w:t>萬</w:t>
      </w:r>
      <w:r w:rsidR="00E12064" w:rsidRPr="006822AD">
        <w:rPr>
          <w:rFonts w:hAnsi="標楷體" w:hint="eastAsia"/>
        </w:rPr>
        <w:t>5</w:t>
      </w:r>
      <w:r w:rsidR="00AF1CCD" w:rsidRPr="006822AD">
        <w:rPr>
          <w:rFonts w:hAnsi="標楷體" w:hint="eastAsia"/>
        </w:rPr>
        <w:t>千元</w:t>
      </w:r>
      <w:r w:rsidR="007D3873" w:rsidRPr="006822AD">
        <w:rPr>
          <w:rFonts w:hAnsi="標楷體" w:hint="eastAsia"/>
        </w:rPr>
        <w:t>，</w:t>
      </w:r>
      <w:r w:rsidR="00371C48" w:rsidRPr="006822AD">
        <w:rPr>
          <w:rFonts w:hAnsi="標楷體" w:hint="eastAsia"/>
        </w:rPr>
        <w:t>占營業收入比率(</w:t>
      </w:r>
      <w:r w:rsidR="007D3873" w:rsidRPr="006822AD">
        <w:rPr>
          <w:rFonts w:hAnsi="標楷體" w:hint="eastAsia"/>
        </w:rPr>
        <w:t>營運成本率</w:t>
      </w:r>
      <w:r w:rsidR="00371C48" w:rsidRPr="006822AD">
        <w:rPr>
          <w:rFonts w:hAnsi="標楷體" w:hint="eastAsia"/>
        </w:rPr>
        <w:t>)</w:t>
      </w:r>
      <w:r w:rsidR="001C0BDB" w:rsidRPr="006822AD">
        <w:rPr>
          <w:rFonts w:hAnsi="標楷體" w:hint="eastAsia"/>
        </w:rPr>
        <w:t>9</w:t>
      </w:r>
      <w:r w:rsidR="007376BF" w:rsidRPr="006822AD">
        <w:rPr>
          <w:rFonts w:hAnsi="標楷體" w:hint="eastAsia"/>
        </w:rPr>
        <w:t>8.</w:t>
      </w:r>
      <w:r w:rsidR="00632194" w:rsidRPr="006822AD">
        <w:rPr>
          <w:rFonts w:hAnsi="標楷體"/>
        </w:rPr>
        <w:t>02</w:t>
      </w:r>
      <w:r w:rsidR="001C0BDB" w:rsidRPr="006822AD">
        <w:rPr>
          <w:rFonts w:hAnsi="標楷體" w:hint="eastAsia"/>
        </w:rPr>
        <w:t>%</w:t>
      </w:r>
      <w:r w:rsidR="007D3873" w:rsidRPr="006822AD">
        <w:rPr>
          <w:rFonts w:hAnsi="標楷體" w:hint="eastAsia"/>
        </w:rPr>
        <w:t>。經查：</w:t>
      </w:r>
    </w:p>
    <w:p w:rsidR="001C0BDB" w:rsidRPr="006822AD" w:rsidRDefault="001C0BDB" w:rsidP="002C305B">
      <w:pPr>
        <w:pStyle w:val="a5"/>
        <w:ind w:left="851" w:hanging="284"/>
        <w:rPr>
          <w:rFonts w:hAnsi="標楷體"/>
          <w:b/>
        </w:rPr>
      </w:pPr>
      <w:r w:rsidRPr="006822AD">
        <w:rPr>
          <w:rFonts w:hAnsi="標楷體" w:hint="eastAsia"/>
          <w:b/>
        </w:rPr>
        <w:t>(一)</w:t>
      </w:r>
      <w:r w:rsidR="00033FD5" w:rsidRPr="006822AD">
        <w:rPr>
          <w:rFonts w:hAnsi="標楷體" w:hint="eastAsia"/>
          <w:b/>
        </w:rPr>
        <w:t>114年度預計營運成本率降至98.02%</w:t>
      </w:r>
      <w:r w:rsidR="00632194" w:rsidRPr="006822AD">
        <w:rPr>
          <w:rFonts w:hAnsi="標楷體" w:hint="eastAsia"/>
          <w:b/>
        </w:rPr>
        <w:t>，惟仍待積極強化控管營運成本，俾達成預期目標</w:t>
      </w:r>
    </w:p>
    <w:p w:rsidR="001C0BDB" w:rsidRPr="006822AD" w:rsidRDefault="001C0BDB" w:rsidP="00755918">
      <w:pPr>
        <w:pStyle w:val="22"/>
        <w:ind w:left="850" w:firstLine="567"/>
        <w:rPr>
          <w:rFonts w:hAnsi="標楷體"/>
        </w:rPr>
      </w:pPr>
      <w:r w:rsidRPr="006822AD">
        <w:rPr>
          <w:rFonts w:hAnsi="標楷體" w:hint="eastAsia"/>
        </w:rPr>
        <w:t>台灣中油公司</w:t>
      </w:r>
      <w:r w:rsidR="00550A73" w:rsidRPr="006822AD">
        <w:rPr>
          <w:rFonts w:hAnsi="標楷體" w:hint="eastAsia"/>
        </w:rPr>
        <w:t>10</w:t>
      </w:r>
      <w:r w:rsidR="00B23C16" w:rsidRPr="006822AD">
        <w:rPr>
          <w:rFonts w:hAnsi="標楷體"/>
        </w:rPr>
        <w:t>9</w:t>
      </w:r>
      <w:r w:rsidR="00550A73" w:rsidRPr="006822AD">
        <w:rPr>
          <w:rFonts w:hAnsi="標楷體" w:hint="eastAsia"/>
        </w:rPr>
        <w:t>至11</w:t>
      </w:r>
      <w:r w:rsidR="00B23C16" w:rsidRPr="006822AD">
        <w:rPr>
          <w:rFonts w:hAnsi="標楷體"/>
        </w:rPr>
        <w:t>2</w:t>
      </w:r>
      <w:r w:rsidR="00550A73" w:rsidRPr="006822AD">
        <w:rPr>
          <w:rFonts w:hAnsi="標楷體" w:hint="eastAsia"/>
        </w:rPr>
        <w:t>年度</w:t>
      </w:r>
      <w:r w:rsidR="00B23C16" w:rsidRPr="006822AD">
        <w:rPr>
          <w:rFonts w:hAnsi="標楷體" w:hint="eastAsia"/>
        </w:rPr>
        <w:t>決算</w:t>
      </w:r>
      <w:r w:rsidR="00550A73" w:rsidRPr="006822AD">
        <w:rPr>
          <w:rFonts w:hAnsi="標楷體" w:hint="eastAsia"/>
        </w:rPr>
        <w:t>營運成本率介於</w:t>
      </w:r>
      <w:r w:rsidR="00B23C16" w:rsidRPr="006822AD">
        <w:rPr>
          <w:rFonts w:hAnsi="標楷體"/>
        </w:rPr>
        <w:t>101.25</w:t>
      </w:r>
      <w:r w:rsidR="00550A73" w:rsidRPr="006822AD">
        <w:rPr>
          <w:rFonts w:hAnsi="標楷體" w:hint="eastAsia"/>
        </w:rPr>
        <w:t>%至116.69%之間</w:t>
      </w:r>
      <w:r w:rsidR="00B23C16" w:rsidRPr="006822AD">
        <w:rPr>
          <w:rFonts w:hAnsi="標楷體" w:hint="eastAsia"/>
        </w:rPr>
        <w:t>，迄</w:t>
      </w:r>
      <w:r w:rsidR="00550A73" w:rsidRPr="006822AD">
        <w:rPr>
          <w:rFonts w:hAnsi="標楷體" w:hint="eastAsia"/>
        </w:rPr>
        <w:t>113</w:t>
      </w:r>
      <w:r w:rsidR="00B23C16" w:rsidRPr="006822AD">
        <w:rPr>
          <w:rFonts w:hAnsi="標楷體" w:hint="eastAsia"/>
        </w:rPr>
        <w:t>及114</w:t>
      </w:r>
      <w:r w:rsidR="00550A73" w:rsidRPr="006822AD">
        <w:rPr>
          <w:rFonts w:hAnsi="標楷體" w:hint="eastAsia"/>
        </w:rPr>
        <w:t>年度預算案預計營運成本率</w:t>
      </w:r>
      <w:r w:rsidR="00C91388" w:rsidRPr="006822AD">
        <w:rPr>
          <w:rFonts w:hAnsi="標楷體" w:hint="eastAsia"/>
        </w:rPr>
        <w:t>逐年</w:t>
      </w:r>
      <w:r w:rsidR="00B23C16" w:rsidRPr="006822AD">
        <w:rPr>
          <w:rFonts w:hAnsi="標楷體" w:hint="eastAsia"/>
        </w:rPr>
        <w:t>下降</w:t>
      </w:r>
      <w:r w:rsidR="000C4BBA" w:rsidRPr="006822AD">
        <w:rPr>
          <w:rFonts w:hAnsi="標楷體" w:hint="eastAsia"/>
        </w:rPr>
        <w:t>至</w:t>
      </w:r>
      <w:r w:rsidR="00550A73" w:rsidRPr="006822AD">
        <w:rPr>
          <w:rFonts w:hAnsi="標楷體" w:hint="eastAsia"/>
        </w:rPr>
        <w:t>98.3</w:t>
      </w:r>
      <w:r w:rsidR="00A358D8">
        <w:rPr>
          <w:rFonts w:hAnsi="標楷體"/>
        </w:rPr>
        <w:t>7</w:t>
      </w:r>
      <w:r w:rsidR="00550A73" w:rsidRPr="006822AD">
        <w:rPr>
          <w:rFonts w:hAnsi="標楷體" w:hint="eastAsia"/>
        </w:rPr>
        <w:t>%</w:t>
      </w:r>
      <w:r w:rsidR="00B23C16" w:rsidRPr="006822AD">
        <w:rPr>
          <w:rFonts w:hAnsi="標楷體" w:hint="eastAsia"/>
        </w:rPr>
        <w:t>及98.02%</w:t>
      </w:r>
      <w:r w:rsidR="00851857" w:rsidRPr="006822AD">
        <w:rPr>
          <w:rFonts w:hAnsi="標楷體" w:hint="eastAsia"/>
        </w:rPr>
        <w:t>(詳表</w:t>
      </w:r>
      <w:r w:rsidR="00851857" w:rsidRPr="006822AD">
        <w:rPr>
          <w:rFonts w:hAnsi="標楷體"/>
        </w:rPr>
        <w:t>1</w:t>
      </w:r>
      <w:r w:rsidR="00851857" w:rsidRPr="006822AD">
        <w:rPr>
          <w:rFonts w:hAnsi="標楷體" w:hint="eastAsia"/>
        </w:rPr>
        <w:t>)</w:t>
      </w:r>
      <w:r w:rsidR="000C4BBA" w:rsidRPr="006822AD">
        <w:rPr>
          <w:rFonts w:hAnsi="標楷體" w:hint="eastAsia"/>
        </w:rPr>
        <w:t>，預估將</w:t>
      </w:r>
      <w:r w:rsidR="00371C48" w:rsidRPr="006822AD">
        <w:rPr>
          <w:rFonts w:hAnsi="標楷體" w:hint="eastAsia"/>
        </w:rPr>
        <w:t>呈</w:t>
      </w:r>
      <w:r w:rsidR="000C4BBA" w:rsidRPr="006822AD">
        <w:rPr>
          <w:rFonts w:hAnsi="標楷體" w:hint="eastAsia"/>
        </w:rPr>
        <w:t>營業利益</w:t>
      </w:r>
      <w:r w:rsidR="00550A73" w:rsidRPr="006822AD">
        <w:rPr>
          <w:rFonts w:hAnsi="標楷體" w:hint="eastAsia"/>
        </w:rPr>
        <w:t>，</w:t>
      </w:r>
      <w:r w:rsidR="007F0E1A" w:rsidRPr="006822AD">
        <w:rPr>
          <w:rFonts w:hAnsi="標楷體" w:hint="eastAsia"/>
        </w:rPr>
        <w:t>惟1</w:t>
      </w:r>
      <w:r w:rsidR="007F0E1A" w:rsidRPr="006822AD">
        <w:rPr>
          <w:rFonts w:hAnsi="標楷體"/>
        </w:rPr>
        <w:t>09</w:t>
      </w:r>
      <w:r w:rsidR="007F0E1A" w:rsidRPr="006822AD">
        <w:rPr>
          <w:rFonts w:hAnsi="標楷體" w:hint="eastAsia"/>
        </w:rPr>
        <w:t>至112年度</w:t>
      </w:r>
      <w:r w:rsidR="00670B62" w:rsidRPr="006822AD">
        <w:rPr>
          <w:rFonts w:hAnsi="標楷體" w:hint="eastAsia"/>
        </w:rPr>
        <w:t>預算營運成本率</w:t>
      </w:r>
      <w:r w:rsidR="003D27D6" w:rsidRPr="006822AD">
        <w:rPr>
          <w:rFonts w:hAnsi="標楷體" w:hint="eastAsia"/>
        </w:rPr>
        <w:t>各為9</w:t>
      </w:r>
      <w:r w:rsidR="003D27D6" w:rsidRPr="006822AD">
        <w:rPr>
          <w:rFonts w:hAnsi="標楷體"/>
        </w:rPr>
        <w:t>6.93</w:t>
      </w:r>
      <w:r w:rsidR="003D27D6" w:rsidRPr="006822AD">
        <w:rPr>
          <w:rFonts w:hAnsi="標楷體" w:hint="eastAsia"/>
        </w:rPr>
        <w:t>%、97.</w:t>
      </w:r>
      <w:r w:rsidR="003D27D6" w:rsidRPr="006822AD">
        <w:rPr>
          <w:rFonts w:hAnsi="標楷體"/>
        </w:rPr>
        <w:t>93</w:t>
      </w:r>
      <w:r w:rsidR="003D27D6" w:rsidRPr="006822AD">
        <w:rPr>
          <w:rFonts w:hAnsi="標楷體" w:hint="eastAsia"/>
        </w:rPr>
        <w:t>%、98.</w:t>
      </w:r>
      <w:r w:rsidR="003D27D6" w:rsidRPr="006822AD">
        <w:rPr>
          <w:rFonts w:hAnsi="標楷體"/>
        </w:rPr>
        <w:t>09</w:t>
      </w:r>
      <w:r w:rsidR="003D27D6" w:rsidRPr="006822AD">
        <w:rPr>
          <w:rFonts w:hAnsi="標楷體" w:hint="eastAsia"/>
        </w:rPr>
        <w:t>%及</w:t>
      </w:r>
      <w:r w:rsidR="003D27D6" w:rsidRPr="006822AD">
        <w:rPr>
          <w:rFonts w:hAnsi="標楷體"/>
        </w:rPr>
        <w:t>99.43</w:t>
      </w:r>
      <w:r w:rsidR="003D27D6" w:rsidRPr="006822AD">
        <w:rPr>
          <w:rFonts w:hAnsi="標楷體" w:hint="eastAsia"/>
        </w:rPr>
        <w:t>%</w:t>
      </w:r>
      <w:r w:rsidR="00C91388" w:rsidRPr="006822AD">
        <w:rPr>
          <w:rFonts w:hAnsi="標楷體" w:hint="eastAsia"/>
        </w:rPr>
        <w:t>，</w:t>
      </w:r>
      <w:r w:rsidR="00371C48" w:rsidRPr="006822AD">
        <w:rPr>
          <w:rFonts w:hAnsi="標楷體" w:hint="eastAsia"/>
        </w:rPr>
        <w:t>預計本業經營尚呈盈餘</w:t>
      </w:r>
      <w:r w:rsidR="00C91388" w:rsidRPr="006822AD">
        <w:rPr>
          <w:rFonts w:hAnsi="標楷體" w:hint="eastAsia"/>
        </w:rPr>
        <w:t>，</w:t>
      </w:r>
      <w:r w:rsidR="00670B62" w:rsidRPr="006822AD">
        <w:rPr>
          <w:rFonts w:hAnsi="標楷體" w:hint="eastAsia"/>
        </w:rPr>
        <w:t>惟</w:t>
      </w:r>
      <w:r w:rsidR="003D27D6" w:rsidRPr="006822AD">
        <w:rPr>
          <w:rFonts w:hAnsi="標楷體" w:hint="eastAsia"/>
        </w:rPr>
        <w:t>實際執行後</w:t>
      </w:r>
      <w:r w:rsidR="00C91388" w:rsidRPr="006822AD">
        <w:rPr>
          <w:rFonts w:hAnsi="標楷體" w:hint="eastAsia"/>
        </w:rPr>
        <w:t>連續4年度決算呈營業損失，各年度</w:t>
      </w:r>
      <w:r w:rsidR="007F0E1A" w:rsidRPr="006822AD">
        <w:rPr>
          <w:rFonts w:hAnsi="標楷體" w:hint="eastAsia"/>
        </w:rPr>
        <w:t>決算</w:t>
      </w:r>
      <w:r w:rsidR="00371C48" w:rsidRPr="006822AD">
        <w:rPr>
          <w:rFonts w:hAnsi="標楷體" w:hint="eastAsia"/>
        </w:rPr>
        <w:t>較</w:t>
      </w:r>
      <w:r w:rsidR="007F0E1A" w:rsidRPr="006822AD">
        <w:rPr>
          <w:rFonts w:hAnsi="標楷體" w:hint="eastAsia"/>
        </w:rPr>
        <w:t>預算營運成本率</w:t>
      </w:r>
      <w:r w:rsidR="00371C48" w:rsidRPr="006822AD">
        <w:rPr>
          <w:rFonts w:hAnsi="標楷體" w:hint="eastAsia"/>
        </w:rPr>
        <w:t>增加</w:t>
      </w:r>
      <w:r w:rsidR="000C4BBA" w:rsidRPr="006822AD">
        <w:rPr>
          <w:rFonts w:hAnsi="標楷體" w:hint="eastAsia"/>
        </w:rPr>
        <w:t>各為</w:t>
      </w:r>
      <w:r w:rsidR="007F0E1A" w:rsidRPr="006822AD">
        <w:rPr>
          <w:rFonts w:hAnsi="標楷體" w:hint="eastAsia"/>
        </w:rPr>
        <w:t>4.56個、5.32個、18.60個及1.82個百分點，仍待積極強化營運成本之控管，俾達成預算所訂目標</w:t>
      </w:r>
      <w:r w:rsidR="0080551B" w:rsidRPr="006822AD">
        <w:rPr>
          <w:rFonts w:hAnsi="標楷體" w:hint="eastAsia"/>
        </w:rPr>
        <w:t>。</w:t>
      </w:r>
    </w:p>
    <w:p w:rsidR="001C0BDB" w:rsidRPr="006822AD" w:rsidRDefault="001C0BDB" w:rsidP="002C305B">
      <w:pPr>
        <w:pStyle w:val="a5"/>
        <w:ind w:left="851" w:hanging="284"/>
        <w:rPr>
          <w:rFonts w:hAnsi="標楷體"/>
          <w:b/>
        </w:rPr>
      </w:pPr>
      <w:r w:rsidRPr="006822AD">
        <w:rPr>
          <w:rFonts w:hAnsi="標楷體" w:hint="eastAsia"/>
          <w:b/>
          <w:snapToGrid/>
        </w:rPr>
        <w:t>(</w:t>
      </w:r>
      <w:r w:rsidR="005F6695" w:rsidRPr="006822AD">
        <w:rPr>
          <w:rFonts w:hAnsi="標楷體" w:hint="eastAsia"/>
          <w:b/>
          <w:snapToGrid/>
        </w:rPr>
        <w:t>二</w:t>
      </w:r>
      <w:r w:rsidRPr="006822AD">
        <w:rPr>
          <w:rFonts w:hAnsi="標楷體" w:hint="eastAsia"/>
          <w:b/>
          <w:snapToGrid/>
        </w:rPr>
        <w:t>)</w:t>
      </w:r>
      <w:r w:rsidR="005D6745" w:rsidRPr="006822AD">
        <w:rPr>
          <w:rFonts w:hAnsi="標楷體" w:hint="eastAsia"/>
          <w:b/>
          <w:snapToGrid/>
        </w:rPr>
        <w:t>油氣</w:t>
      </w:r>
      <w:r w:rsidR="00987D7C" w:rsidRPr="006822AD">
        <w:rPr>
          <w:rFonts w:hAnsi="標楷體" w:hint="eastAsia"/>
          <w:b/>
          <w:snapToGrid/>
        </w:rPr>
        <w:t>等直接材料</w:t>
      </w:r>
      <w:r w:rsidR="005D6745" w:rsidRPr="006822AD">
        <w:rPr>
          <w:rFonts w:hAnsi="標楷體" w:hint="eastAsia"/>
          <w:b/>
          <w:snapToGrid/>
        </w:rPr>
        <w:t>占生產成本逾9成</w:t>
      </w:r>
      <w:r w:rsidR="00371C48" w:rsidRPr="006822AD">
        <w:rPr>
          <w:rFonts w:hAnsi="標楷體" w:hint="eastAsia"/>
          <w:b/>
          <w:snapToGrid/>
        </w:rPr>
        <w:t>，</w:t>
      </w:r>
      <w:r w:rsidR="00987D7C" w:rsidRPr="006822AD">
        <w:rPr>
          <w:rFonts w:hAnsi="標楷體" w:hint="eastAsia"/>
          <w:b/>
          <w:snapToGrid/>
        </w:rPr>
        <w:t>且主要仰賴進口，仍宜密切觀察OPEC+產量決策及</w:t>
      </w:r>
      <w:r w:rsidR="001251DF" w:rsidRPr="006822AD">
        <w:rPr>
          <w:rFonts w:hAnsi="標楷體" w:hint="eastAsia"/>
          <w:b/>
          <w:snapToGrid/>
        </w:rPr>
        <w:t>中東</w:t>
      </w:r>
      <w:r w:rsidR="00987D7C" w:rsidRPr="006822AD">
        <w:rPr>
          <w:rFonts w:hAnsi="標楷體" w:hint="eastAsia"/>
          <w:b/>
          <w:snapToGrid/>
        </w:rPr>
        <w:t>地緣政治等情勢發展，並妥擬現貨與長約之配置</w:t>
      </w:r>
      <w:r w:rsidR="005A6297" w:rsidRPr="006822AD">
        <w:rPr>
          <w:rFonts w:hAnsi="標楷體" w:hint="eastAsia"/>
          <w:b/>
          <w:snapToGrid/>
        </w:rPr>
        <w:t>，</w:t>
      </w:r>
      <w:r w:rsidR="00987D7C" w:rsidRPr="006822AD">
        <w:rPr>
          <w:rFonts w:hAnsi="標楷體" w:hint="eastAsia"/>
          <w:b/>
          <w:snapToGrid/>
        </w:rPr>
        <w:t>以有效降低風險及強化進口安全</w:t>
      </w:r>
    </w:p>
    <w:p w:rsidR="00935120" w:rsidRPr="006822AD" w:rsidRDefault="001C0BDB" w:rsidP="007A5621">
      <w:pPr>
        <w:pStyle w:val="22"/>
        <w:ind w:left="850" w:firstLine="567"/>
        <w:rPr>
          <w:rFonts w:hAnsi="標楷體"/>
          <w:snapToGrid/>
        </w:rPr>
      </w:pPr>
      <w:r w:rsidRPr="006822AD">
        <w:rPr>
          <w:rFonts w:hAnsi="標楷體" w:hint="eastAsia"/>
          <w:snapToGrid/>
        </w:rPr>
        <w:t>台灣中油公司11</w:t>
      </w:r>
      <w:r w:rsidR="004E04E4" w:rsidRPr="006822AD">
        <w:rPr>
          <w:rFonts w:hAnsi="標楷體"/>
          <w:snapToGrid/>
        </w:rPr>
        <w:t>4</w:t>
      </w:r>
      <w:r w:rsidRPr="006822AD">
        <w:rPr>
          <w:rFonts w:hAnsi="標楷體" w:hint="eastAsia"/>
          <w:snapToGrid/>
        </w:rPr>
        <w:t>年度預算案</w:t>
      </w:r>
      <w:r w:rsidR="00755918" w:rsidRPr="006822AD">
        <w:rPr>
          <w:rFonts w:hAnsi="標楷體" w:hint="eastAsia"/>
          <w:snapToGrid/>
        </w:rPr>
        <w:t>之成本彙總表編列工業製品(包括天然氣、汽油、液化石油氣及航空燃油等油品及石油化學品)生產成本計</w:t>
      </w:r>
      <w:r w:rsidR="004E04E4" w:rsidRPr="006822AD">
        <w:rPr>
          <w:rFonts w:hAnsi="標楷體"/>
          <w:snapToGrid/>
        </w:rPr>
        <w:t>9</w:t>
      </w:r>
      <w:r w:rsidR="00755918" w:rsidRPr="006822AD">
        <w:rPr>
          <w:rFonts w:hAnsi="標楷體" w:hint="eastAsia"/>
          <w:snapToGrid/>
        </w:rPr>
        <w:t>,</w:t>
      </w:r>
      <w:r w:rsidR="004E04E4" w:rsidRPr="006822AD">
        <w:rPr>
          <w:rFonts w:hAnsi="標楷體"/>
          <w:snapToGrid/>
        </w:rPr>
        <w:t>234</w:t>
      </w:r>
      <w:r w:rsidR="00755918" w:rsidRPr="006822AD">
        <w:rPr>
          <w:rFonts w:hAnsi="標楷體" w:hint="eastAsia"/>
          <w:snapToGrid/>
        </w:rPr>
        <w:t>億</w:t>
      </w:r>
      <w:r w:rsidR="004E04E4" w:rsidRPr="006822AD">
        <w:rPr>
          <w:rFonts w:hAnsi="標楷體"/>
          <w:snapToGrid/>
        </w:rPr>
        <w:t>4</w:t>
      </w:r>
      <w:r w:rsidR="00755918" w:rsidRPr="006822AD">
        <w:rPr>
          <w:rFonts w:hAnsi="標楷體" w:hint="eastAsia"/>
          <w:snapToGrid/>
        </w:rPr>
        <w:t>,</w:t>
      </w:r>
      <w:r w:rsidR="004E04E4" w:rsidRPr="006822AD">
        <w:rPr>
          <w:rFonts w:hAnsi="標楷體"/>
          <w:snapToGrid/>
        </w:rPr>
        <w:t>421</w:t>
      </w:r>
      <w:r w:rsidR="00755918" w:rsidRPr="006822AD">
        <w:rPr>
          <w:rFonts w:hAnsi="標楷體" w:hint="eastAsia"/>
          <w:snapToGrid/>
        </w:rPr>
        <w:t>萬</w:t>
      </w:r>
      <w:r w:rsidR="004E04E4" w:rsidRPr="006822AD">
        <w:rPr>
          <w:rFonts w:hAnsi="標楷體" w:hint="eastAsia"/>
          <w:snapToGrid/>
        </w:rPr>
        <w:t>1千</w:t>
      </w:r>
      <w:r w:rsidR="00755918" w:rsidRPr="006822AD">
        <w:rPr>
          <w:rFonts w:hAnsi="標楷體" w:hint="eastAsia"/>
          <w:snapToGrid/>
        </w:rPr>
        <w:t>元，其中直接材料(包括原油、石油腦、甲醇、液化天然氣、滑脂、溶劑進料油及甲基第三丁基醚MTBE等)計8,</w:t>
      </w:r>
      <w:r w:rsidR="004E04E4" w:rsidRPr="006822AD">
        <w:rPr>
          <w:rFonts w:hAnsi="標楷體"/>
          <w:snapToGrid/>
        </w:rPr>
        <w:t>462</w:t>
      </w:r>
      <w:r w:rsidR="00755918" w:rsidRPr="006822AD">
        <w:rPr>
          <w:rFonts w:hAnsi="標楷體" w:hint="eastAsia"/>
          <w:snapToGrid/>
        </w:rPr>
        <w:t>億</w:t>
      </w:r>
      <w:r w:rsidR="004E04E4" w:rsidRPr="006822AD">
        <w:rPr>
          <w:rFonts w:hAnsi="標楷體"/>
          <w:snapToGrid/>
        </w:rPr>
        <w:t>7</w:t>
      </w:r>
      <w:r w:rsidR="00755918" w:rsidRPr="006822AD">
        <w:rPr>
          <w:rFonts w:hAnsi="標楷體"/>
          <w:snapToGrid/>
        </w:rPr>
        <w:t>,</w:t>
      </w:r>
      <w:r w:rsidR="00755918" w:rsidRPr="006822AD">
        <w:rPr>
          <w:rFonts w:hAnsi="標楷體" w:hint="eastAsia"/>
          <w:snapToGrid/>
        </w:rPr>
        <w:t>8</w:t>
      </w:r>
      <w:r w:rsidR="004E04E4" w:rsidRPr="006822AD">
        <w:rPr>
          <w:rFonts w:hAnsi="標楷體"/>
          <w:snapToGrid/>
        </w:rPr>
        <w:t>40</w:t>
      </w:r>
      <w:r w:rsidR="00755918" w:rsidRPr="006822AD">
        <w:rPr>
          <w:rFonts w:hAnsi="標楷體" w:hint="eastAsia"/>
          <w:snapToGrid/>
        </w:rPr>
        <w:t>萬</w:t>
      </w:r>
      <w:r w:rsidR="004E04E4" w:rsidRPr="006822AD">
        <w:rPr>
          <w:rFonts w:hAnsi="標楷體"/>
          <w:snapToGrid/>
        </w:rPr>
        <w:t>5</w:t>
      </w:r>
      <w:r w:rsidR="00755918" w:rsidRPr="006822AD">
        <w:rPr>
          <w:rFonts w:hAnsi="標楷體" w:hint="eastAsia"/>
          <w:snapToGrid/>
        </w:rPr>
        <w:t>千元，占產品生產成本之9</w:t>
      </w:r>
      <w:r w:rsidR="00290336" w:rsidRPr="006822AD">
        <w:rPr>
          <w:rFonts w:hAnsi="標楷體"/>
          <w:snapToGrid/>
        </w:rPr>
        <w:t>1.64</w:t>
      </w:r>
      <w:r w:rsidR="00755918" w:rsidRPr="006822AD">
        <w:rPr>
          <w:rFonts w:hAnsi="標楷體" w:hint="eastAsia"/>
          <w:snapToGrid/>
        </w:rPr>
        <w:t>%，較11</w:t>
      </w:r>
      <w:r w:rsidR="00290336" w:rsidRPr="006822AD">
        <w:rPr>
          <w:rFonts w:hAnsi="標楷體"/>
          <w:snapToGrid/>
        </w:rPr>
        <w:t>3</w:t>
      </w:r>
      <w:r w:rsidR="00755918" w:rsidRPr="006822AD">
        <w:rPr>
          <w:rFonts w:hAnsi="標楷體" w:hint="eastAsia"/>
          <w:snapToGrid/>
        </w:rPr>
        <w:t>年預算</w:t>
      </w:r>
      <w:r w:rsidR="00290336" w:rsidRPr="006822AD">
        <w:rPr>
          <w:rFonts w:hAnsi="標楷體" w:hint="eastAsia"/>
          <w:snapToGrid/>
        </w:rPr>
        <w:t>案之</w:t>
      </w:r>
      <w:r w:rsidR="00290336" w:rsidRPr="006822AD">
        <w:rPr>
          <w:rFonts w:hAnsi="標楷體"/>
          <w:snapToGrid/>
        </w:rPr>
        <w:t>92.42</w:t>
      </w:r>
      <w:r w:rsidR="00755918" w:rsidRPr="006822AD">
        <w:rPr>
          <w:rFonts w:hAnsi="標楷體" w:hint="eastAsia"/>
          <w:snapToGrid/>
        </w:rPr>
        <w:t>%減少0.7</w:t>
      </w:r>
      <w:r w:rsidR="00290336" w:rsidRPr="006822AD">
        <w:rPr>
          <w:rFonts w:hAnsi="標楷體"/>
          <w:snapToGrid/>
        </w:rPr>
        <w:t>8</w:t>
      </w:r>
      <w:r w:rsidR="00755918" w:rsidRPr="006822AD">
        <w:rPr>
          <w:rFonts w:hAnsi="標楷體" w:hint="eastAsia"/>
          <w:snapToGrid/>
        </w:rPr>
        <w:t>個百分點，惟仍</w:t>
      </w:r>
      <w:r w:rsidR="00636FAD" w:rsidRPr="006822AD">
        <w:rPr>
          <w:rFonts w:hAnsi="標楷體" w:hint="eastAsia"/>
          <w:snapToGrid/>
        </w:rPr>
        <w:t>較10</w:t>
      </w:r>
      <w:r w:rsidR="007A5621" w:rsidRPr="006822AD">
        <w:rPr>
          <w:rFonts w:hAnsi="標楷體"/>
          <w:snapToGrid/>
        </w:rPr>
        <w:t>9</w:t>
      </w:r>
      <w:r w:rsidR="00636FAD" w:rsidRPr="006822AD">
        <w:rPr>
          <w:rFonts w:hAnsi="標楷體" w:hint="eastAsia"/>
          <w:snapToGrid/>
        </w:rPr>
        <w:t>至1</w:t>
      </w:r>
      <w:r w:rsidR="00926735" w:rsidRPr="006822AD">
        <w:rPr>
          <w:rFonts w:hAnsi="標楷體" w:hint="eastAsia"/>
          <w:snapToGrid/>
        </w:rPr>
        <w:t>1</w:t>
      </w:r>
      <w:r w:rsidR="007A5621" w:rsidRPr="006822AD">
        <w:rPr>
          <w:rFonts w:hAnsi="標楷體"/>
          <w:snapToGrid/>
        </w:rPr>
        <w:t>2</w:t>
      </w:r>
      <w:r w:rsidR="00636FAD" w:rsidRPr="006822AD">
        <w:rPr>
          <w:rFonts w:hAnsi="標楷體" w:hint="eastAsia"/>
          <w:snapToGrid/>
        </w:rPr>
        <w:t>年度決算</w:t>
      </w:r>
      <w:r w:rsidR="00755918" w:rsidRPr="006822AD">
        <w:rPr>
          <w:rFonts w:hAnsi="標楷體" w:hint="eastAsia"/>
          <w:snapToGrid/>
        </w:rPr>
        <w:t>占比之</w:t>
      </w:r>
      <w:r w:rsidR="00636FAD" w:rsidRPr="006822AD">
        <w:rPr>
          <w:rFonts w:hAnsi="標楷體" w:hint="eastAsia"/>
          <w:snapToGrid/>
        </w:rPr>
        <w:t>平均數</w:t>
      </w:r>
      <w:r w:rsidR="00755918" w:rsidRPr="006822AD">
        <w:rPr>
          <w:rFonts w:hAnsi="標楷體" w:hint="eastAsia"/>
          <w:snapToGrid/>
        </w:rPr>
        <w:t>90.</w:t>
      </w:r>
      <w:r w:rsidR="007A5621" w:rsidRPr="006822AD">
        <w:rPr>
          <w:rFonts w:hAnsi="標楷體"/>
          <w:snapToGrid/>
        </w:rPr>
        <w:t>55</w:t>
      </w:r>
      <w:r w:rsidR="00636FAD" w:rsidRPr="006822AD">
        <w:rPr>
          <w:rFonts w:hAnsi="標楷體" w:hint="eastAsia"/>
          <w:snapToGrid/>
        </w:rPr>
        <w:t>%為高</w:t>
      </w:r>
      <w:r w:rsidR="00381029" w:rsidRPr="006822AD">
        <w:rPr>
          <w:rFonts w:hAnsi="標楷體" w:hint="eastAsia"/>
          <w:snapToGrid/>
        </w:rPr>
        <w:t>(各年度比率分別為86.85%</w:t>
      </w:r>
      <w:r w:rsidR="00755918" w:rsidRPr="006822AD">
        <w:rPr>
          <w:rFonts w:hAnsi="標楷體" w:hint="eastAsia"/>
          <w:snapToGrid/>
        </w:rPr>
        <w:t>、</w:t>
      </w:r>
      <w:r w:rsidR="00381029" w:rsidRPr="006822AD">
        <w:rPr>
          <w:rFonts w:hAnsi="標楷體" w:hint="eastAsia"/>
          <w:snapToGrid/>
        </w:rPr>
        <w:t>90.31%</w:t>
      </w:r>
      <w:r w:rsidR="007A5621" w:rsidRPr="006822AD">
        <w:rPr>
          <w:rFonts w:hAnsi="標楷體" w:hint="eastAsia"/>
          <w:snapToGrid/>
        </w:rPr>
        <w:t>、</w:t>
      </w:r>
      <w:r w:rsidR="00755918" w:rsidRPr="006822AD">
        <w:rPr>
          <w:rFonts w:hAnsi="標楷體" w:hint="eastAsia"/>
          <w:snapToGrid/>
        </w:rPr>
        <w:t>93.23%</w:t>
      </w:r>
      <w:r w:rsidR="007A5621" w:rsidRPr="006822AD">
        <w:rPr>
          <w:rFonts w:hAnsi="標楷體" w:hint="eastAsia"/>
          <w:snapToGrid/>
        </w:rPr>
        <w:t>及91.</w:t>
      </w:r>
      <w:r w:rsidR="007A5621" w:rsidRPr="006822AD">
        <w:rPr>
          <w:rFonts w:hAnsi="標楷體"/>
          <w:snapToGrid/>
        </w:rPr>
        <w:t>8</w:t>
      </w:r>
      <w:r w:rsidR="007A5621" w:rsidRPr="006822AD">
        <w:rPr>
          <w:rFonts w:hAnsi="標楷體" w:hint="eastAsia"/>
          <w:snapToGrid/>
        </w:rPr>
        <w:t>0%</w:t>
      </w:r>
      <w:r w:rsidR="00290336" w:rsidRPr="006822AD">
        <w:rPr>
          <w:rFonts w:hAnsi="標楷體"/>
          <w:snapToGrid/>
        </w:rPr>
        <w:t>)</w:t>
      </w:r>
      <w:r w:rsidR="000043FB" w:rsidRPr="006822AD">
        <w:rPr>
          <w:rFonts w:hAnsi="標楷體" w:hint="eastAsia"/>
          <w:snapToGrid/>
        </w:rPr>
        <w:t>。</w:t>
      </w:r>
    </w:p>
    <w:p w:rsidR="00FA38CB" w:rsidRPr="006822AD" w:rsidRDefault="00851857" w:rsidP="005879E4">
      <w:pPr>
        <w:pStyle w:val="22"/>
        <w:ind w:left="850" w:firstLine="567"/>
        <w:rPr>
          <w:rFonts w:hAnsi="標楷體"/>
          <w:snapToGrid/>
        </w:rPr>
      </w:pPr>
      <w:r w:rsidRPr="006822AD">
        <w:rPr>
          <w:rFonts w:hAnsi="標楷體" w:hint="eastAsia"/>
          <w:snapToGrid/>
        </w:rPr>
        <w:t>另經檢視113及114年度預算案直接材料組成明細</w:t>
      </w:r>
      <w:r w:rsidRPr="006822AD">
        <w:rPr>
          <w:rFonts w:hAnsi="標楷體" w:hint="eastAsia"/>
        </w:rPr>
        <w:t>(詳表2)</w:t>
      </w:r>
      <w:r w:rsidRPr="006822AD">
        <w:rPr>
          <w:rFonts w:hAnsi="標楷體" w:hint="eastAsia"/>
          <w:snapToGrid/>
        </w:rPr>
        <w:t>，以進口原油及液化天然氣為大宗，合共占直接材料總金額</w:t>
      </w:r>
      <w:r w:rsidR="003D27D6" w:rsidRPr="006822AD">
        <w:rPr>
          <w:rFonts w:hAnsi="標楷體" w:hint="eastAsia"/>
          <w:snapToGrid/>
        </w:rPr>
        <w:t>近</w:t>
      </w:r>
      <w:r w:rsidRPr="006822AD">
        <w:rPr>
          <w:rFonts w:hAnsi="標楷體" w:hint="eastAsia"/>
          <w:snapToGrid/>
        </w:rPr>
        <w:t>9成，</w:t>
      </w:r>
      <w:r w:rsidR="009443FD" w:rsidRPr="006822AD">
        <w:rPr>
          <w:rFonts w:hAnsi="標楷體" w:hint="eastAsia"/>
          <w:snapToGrid/>
        </w:rPr>
        <w:t>上開兩項目114年度</w:t>
      </w:r>
      <w:r w:rsidR="00B900C4" w:rsidRPr="006822AD">
        <w:rPr>
          <w:rFonts w:hAnsi="標楷體" w:hint="eastAsia"/>
          <w:snapToGrid/>
        </w:rPr>
        <w:t>預計</w:t>
      </w:r>
      <w:r w:rsidR="009443FD" w:rsidRPr="006822AD">
        <w:rPr>
          <w:rFonts w:hAnsi="標楷體" w:hint="eastAsia"/>
          <w:snapToGrid/>
        </w:rPr>
        <w:t>每單位成本雖較113年度預估數</w:t>
      </w:r>
      <w:r w:rsidR="002B1D0C" w:rsidRPr="006822AD">
        <w:rPr>
          <w:rFonts w:hAnsi="標楷體" w:hint="eastAsia"/>
          <w:snapToGrid/>
        </w:rPr>
        <w:t>減幅各達</w:t>
      </w:r>
      <w:r w:rsidR="009443FD" w:rsidRPr="006822AD">
        <w:rPr>
          <w:rFonts w:hAnsi="標楷體" w:hint="eastAsia"/>
          <w:snapToGrid/>
        </w:rPr>
        <w:t>2.79%及5.53%，惟</w:t>
      </w:r>
      <w:r w:rsidR="00DF6C73" w:rsidRPr="006822AD">
        <w:rPr>
          <w:rFonts w:hAnsi="標楷體" w:hint="eastAsia"/>
          <w:snapToGrid/>
        </w:rPr>
        <w:t>原油採購之</w:t>
      </w:r>
      <w:r w:rsidR="005879E4" w:rsidRPr="006822AD">
        <w:rPr>
          <w:rFonts w:hAnsi="標楷體" w:hint="eastAsia"/>
          <w:snapToGrid/>
        </w:rPr>
        <w:t>價格</w:t>
      </w:r>
      <w:r w:rsidR="00DF6C73" w:rsidRPr="006822AD">
        <w:rPr>
          <w:rFonts w:hAnsi="標楷體" w:hint="eastAsia"/>
          <w:snapToGrid/>
        </w:rPr>
        <w:t>深受國際經濟政治影響，</w:t>
      </w:r>
      <w:r w:rsidR="00987D7C" w:rsidRPr="006822AD">
        <w:rPr>
          <w:rFonts w:hAnsi="標楷體" w:hint="eastAsia"/>
          <w:snapToGrid/>
        </w:rPr>
        <w:t>且</w:t>
      </w:r>
      <w:r w:rsidR="005879E4" w:rsidRPr="006822AD">
        <w:rPr>
          <w:rFonts w:hAnsi="標楷體" w:hint="eastAsia"/>
          <w:snapToGrid/>
        </w:rPr>
        <w:t>依台灣中油公司11</w:t>
      </w:r>
      <w:r w:rsidR="005879E4" w:rsidRPr="006822AD">
        <w:rPr>
          <w:rFonts w:hAnsi="標楷體"/>
          <w:snapToGrid/>
        </w:rPr>
        <w:t>4</w:t>
      </w:r>
      <w:r w:rsidR="005879E4" w:rsidRPr="006822AD">
        <w:rPr>
          <w:rFonts w:hAnsi="標楷體" w:hint="eastAsia"/>
          <w:snapToGrid/>
        </w:rPr>
        <w:t>年度預算案有關經營環境之說明</w:t>
      </w:r>
      <w:r w:rsidR="00B900C4" w:rsidRPr="006822AD">
        <w:rPr>
          <w:rFonts w:hAnsi="標楷體" w:hint="eastAsia"/>
          <w:snapToGrid/>
        </w:rPr>
        <w:t>略以，</w:t>
      </w:r>
      <w:r w:rsidR="00987D7C" w:rsidRPr="006822AD">
        <w:rPr>
          <w:rFonts w:hAnsi="標楷體" w:hint="eastAsia"/>
          <w:snapToGrid/>
        </w:rPr>
        <w:t>113</w:t>
      </w:r>
      <w:r w:rsidR="005879E4" w:rsidRPr="006822AD">
        <w:rPr>
          <w:rFonts w:hAnsi="標楷體" w:hint="eastAsia"/>
          <w:snapToGrid/>
        </w:rPr>
        <w:t>年</w:t>
      </w:r>
      <w:r w:rsidR="00987D7C" w:rsidRPr="006822AD">
        <w:rPr>
          <w:rFonts w:hAnsi="標楷體" w:hint="eastAsia"/>
          <w:snapToGrid/>
        </w:rPr>
        <w:t>6</w:t>
      </w:r>
      <w:r w:rsidR="005879E4" w:rsidRPr="006822AD">
        <w:rPr>
          <w:rFonts w:hAnsi="標楷體" w:hint="eastAsia"/>
          <w:snapToGrid/>
        </w:rPr>
        <w:t>月OPEC+宣布延長現行減產協議至</w:t>
      </w:r>
      <w:r w:rsidR="00987D7C" w:rsidRPr="006822AD">
        <w:rPr>
          <w:rFonts w:hAnsi="標楷體" w:hint="eastAsia"/>
          <w:snapToGrid/>
        </w:rPr>
        <w:t>114年底</w:t>
      </w:r>
      <w:r w:rsidR="005879E4" w:rsidRPr="006822AD">
        <w:rPr>
          <w:rFonts w:hAnsi="標楷體" w:hint="eastAsia"/>
          <w:snapToGrid/>
        </w:rPr>
        <w:t>，將在不擾亂市場且不造成全球石油庫存積壓下，逐漸取消額外減產措施，有效支撐國際油價，惟歐美國家為抑制通膨，利率維持相對高檔，恐引發需求轉弱疑慮，不利油價續強；故114年Brent油價走向，將視OPEC+產量決策、中東地緣政治、美國原油產出、國際景氣恢復程度、歐美利率政策等影響因素而定，仍待密切觀察</w:t>
      </w:r>
      <w:r w:rsidR="00DF6C73" w:rsidRPr="006822AD">
        <w:rPr>
          <w:rFonts w:hAnsi="標楷體" w:hint="eastAsia"/>
          <w:snapToGrid/>
        </w:rPr>
        <w:t>；至液化天然氣部分，</w:t>
      </w:r>
      <w:r w:rsidR="005879E4" w:rsidRPr="006822AD">
        <w:rPr>
          <w:rFonts w:hAnsi="標楷體" w:hint="eastAsia"/>
          <w:snapToGrid/>
        </w:rPr>
        <w:t>113年至9月底止進口來源包含美國、澳洲、巴紐、卡達等計13個國家，貨氣採購布局全球，並以中長期契約供應為主，短約現貨為輔</w:t>
      </w:r>
      <w:r w:rsidR="00B900C4" w:rsidRPr="006822AD">
        <w:rPr>
          <w:rFonts w:hAnsi="標楷體" w:hint="eastAsia"/>
          <w:snapToGrid/>
        </w:rPr>
        <w:t>。爰此，為有效降低風險及持續降低營運成本，</w:t>
      </w:r>
      <w:r w:rsidR="005879E4" w:rsidRPr="006822AD">
        <w:rPr>
          <w:rFonts w:hAnsi="標楷體" w:hint="eastAsia"/>
          <w:snapToGrid/>
        </w:rPr>
        <w:t>仍宜持續研謀分散購氣來源，</w:t>
      </w:r>
      <w:r w:rsidR="000043FB" w:rsidRPr="006822AD">
        <w:rPr>
          <w:rFonts w:hAnsi="標楷體" w:hint="eastAsia"/>
          <w:snapToGrid/>
        </w:rPr>
        <w:t>妥擬現貨與</w:t>
      </w:r>
      <w:r w:rsidR="009443FD" w:rsidRPr="006822AD">
        <w:rPr>
          <w:rFonts w:hAnsi="標楷體" w:hint="eastAsia"/>
          <w:snapToGrid/>
        </w:rPr>
        <w:t>中</w:t>
      </w:r>
      <w:r w:rsidR="000043FB" w:rsidRPr="006822AD">
        <w:rPr>
          <w:rFonts w:hAnsi="標楷體" w:hint="eastAsia"/>
          <w:snapToGrid/>
        </w:rPr>
        <w:t>長約之配置，並利用避險工具分散採購</w:t>
      </w:r>
      <w:r w:rsidR="00FA38CB" w:rsidRPr="006822AD">
        <w:rPr>
          <w:rFonts w:hAnsi="標楷體" w:hint="eastAsia"/>
          <w:snapToGrid/>
        </w:rPr>
        <w:t>。</w:t>
      </w:r>
    </w:p>
    <w:p w:rsidR="00AF17AB" w:rsidRPr="006822AD" w:rsidRDefault="00AF17AB" w:rsidP="002C305B">
      <w:pPr>
        <w:pStyle w:val="a5"/>
        <w:ind w:left="851" w:hanging="284"/>
        <w:rPr>
          <w:rFonts w:hAnsi="標楷體"/>
          <w:b/>
          <w:bCs/>
        </w:rPr>
      </w:pPr>
      <w:r w:rsidRPr="006822AD">
        <w:rPr>
          <w:rFonts w:hAnsi="標楷體" w:hint="eastAsia"/>
          <w:b/>
          <w:bCs/>
        </w:rPr>
        <w:t>(</w:t>
      </w:r>
      <w:r w:rsidR="005F6695" w:rsidRPr="006822AD">
        <w:rPr>
          <w:rFonts w:hAnsi="標楷體" w:hint="eastAsia"/>
          <w:b/>
          <w:bCs/>
        </w:rPr>
        <w:t>三</w:t>
      </w:r>
      <w:r w:rsidRPr="006822AD">
        <w:rPr>
          <w:rFonts w:hAnsi="標楷體" w:hint="eastAsia"/>
          <w:b/>
          <w:bCs/>
        </w:rPr>
        <w:t>)</w:t>
      </w:r>
      <w:r w:rsidR="00C640BA" w:rsidRPr="006822AD">
        <w:rPr>
          <w:rFonts w:hAnsi="標楷體" w:hint="eastAsia"/>
          <w:b/>
          <w:bCs/>
        </w:rPr>
        <w:t>為妥善控管營運成本，</w:t>
      </w:r>
      <w:r w:rsidR="003228E3" w:rsidRPr="006822AD">
        <w:rPr>
          <w:rFonts w:hAnsi="標楷體" w:hint="eastAsia"/>
          <w:b/>
          <w:bCs/>
        </w:rPr>
        <w:t>允宜持續提升</w:t>
      </w:r>
      <w:r w:rsidR="003228E3" w:rsidRPr="006822AD">
        <w:rPr>
          <w:rFonts w:hAnsi="標楷體" w:hint="eastAsia"/>
          <w:b/>
        </w:rPr>
        <w:t>汽油</w:t>
      </w:r>
      <w:r w:rsidR="003D27D6" w:rsidRPr="006822AD">
        <w:rPr>
          <w:rFonts w:hAnsi="標楷體" w:hint="eastAsia"/>
          <w:b/>
        </w:rPr>
        <w:t>及燃料油</w:t>
      </w:r>
      <w:r w:rsidR="003228E3" w:rsidRPr="006822AD">
        <w:rPr>
          <w:rFonts w:hAnsi="標楷體" w:hint="eastAsia"/>
          <w:b/>
        </w:rPr>
        <w:t>產率、</w:t>
      </w:r>
      <w:r w:rsidRPr="006822AD">
        <w:rPr>
          <w:rFonts w:hAnsi="標楷體" w:hint="eastAsia"/>
          <w:b/>
          <w:bCs/>
        </w:rPr>
        <w:t>重</w:t>
      </w:r>
      <w:r w:rsidR="00896D4A" w:rsidRPr="006822AD">
        <w:rPr>
          <w:rFonts w:hAnsi="標楷體" w:hint="eastAsia"/>
          <w:b/>
          <w:bCs/>
        </w:rPr>
        <w:t>質</w:t>
      </w:r>
      <w:r w:rsidRPr="006822AD">
        <w:rPr>
          <w:rFonts w:hAnsi="標楷體" w:hint="eastAsia"/>
          <w:b/>
          <w:bCs/>
        </w:rPr>
        <w:t>油</w:t>
      </w:r>
      <w:r w:rsidR="00896D4A" w:rsidRPr="006822AD">
        <w:rPr>
          <w:rFonts w:hAnsi="標楷體" w:hint="eastAsia"/>
          <w:b/>
          <w:bCs/>
        </w:rPr>
        <w:t>料</w:t>
      </w:r>
      <w:r w:rsidRPr="006822AD">
        <w:rPr>
          <w:rFonts w:hAnsi="標楷體" w:hint="eastAsia"/>
          <w:b/>
          <w:bCs/>
        </w:rPr>
        <w:t>轉換率</w:t>
      </w:r>
    </w:p>
    <w:p w:rsidR="00B50CA9" w:rsidRPr="006822AD" w:rsidRDefault="00022D87" w:rsidP="003D27D6">
      <w:pPr>
        <w:pStyle w:val="22"/>
        <w:ind w:left="850" w:firstLine="567"/>
      </w:pPr>
      <w:r w:rsidRPr="006822AD">
        <w:rPr>
          <w:rFonts w:hint="eastAsia"/>
          <w:snapToGrid/>
        </w:rPr>
        <w:t>台灣中油</w:t>
      </w:r>
      <w:r w:rsidR="00AF17AB" w:rsidRPr="006822AD">
        <w:rPr>
          <w:rFonts w:hint="eastAsia"/>
          <w:snapToGrid/>
        </w:rPr>
        <w:t>公司</w:t>
      </w:r>
      <w:r w:rsidR="00AF17AB" w:rsidRPr="006822AD">
        <w:rPr>
          <w:rFonts w:hint="eastAsia"/>
        </w:rPr>
        <w:t>自92年度起陸續進行煉製結構改善計畫，</w:t>
      </w:r>
      <w:r w:rsidR="00B900C4" w:rsidRPr="006822AD">
        <w:rPr>
          <w:rFonts w:hint="eastAsia"/>
        </w:rPr>
        <w:t>賡續投入</w:t>
      </w:r>
      <w:r w:rsidR="00AF17AB" w:rsidRPr="006822AD">
        <w:t>大型資本支出投資</w:t>
      </w:r>
      <w:r w:rsidR="00AF17AB" w:rsidRPr="006822AD">
        <w:rPr>
          <w:rStyle w:val="af5"/>
          <w:rFonts w:hAnsi="標楷體"/>
        </w:rPr>
        <w:footnoteReference w:id="9"/>
      </w:r>
      <w:r w:rsidR="00AF17AB" w:rsidRPr="006822AD">
        <w:rPr>
          <w:rFonts w:hint="eastAsia"/>
        </w:rPr>
        <w:t>，如增建汽、柴油加氫脫硫工場、烷化工場、重油轉化工場及相關設施等</w:t>
      </w:r>
      <w:r w:rsidRPr="006822AD">
        <w:rPr>
          <w:rFonts w:hint="eastAsia"/>
        </w:rPr>
        <w:t>；</w:t>
      </w:r>
      <w:r w:rsidR="00AF17AB" w:rsidRPr="006822AD">
        <w:rPr>
          <w:rFonts w:hint="eastAsia"/>
        </w:rPr>
        <w:t>且因</w:t>
      </w:r>
      <w:r w:rsidR="00AF17AB" w:rsidRPr="006822AD">
        <w:t>配合政策</w:t>
      </w:r>
      <w:r w:rsidR="00AF17AB" w:rsidRPr="006822AD">
        <w:rPr>
          <w:rFonts w:hint="eastAsia"/>
        </w:rPr>
        <w:t>負責</w:t>
      </w:r>
      <w:r w:rsidR="00AF17AB" w:rsidRPr="006822AD">
        <w:t>供應國</w:t>
      </w:r>
      <w:r w:rsidR="00AF17AB" w:rsidRPr="006822AD">
        <w:rPr>
          <w:rFonts w:hint="eastAsia"/>
        </w:rPr>
        <w:t>內</w:t>
      </w:r>
      <w:r w:rsidR="00AF17AB" w:rsidRPr="006822AD">
        <w:t>工業</w:t>
      </w:r>
      <w:r w:rsidR="00AF17AB" w:rsidRPr="006822AD">
        <w:rPr>
          <w:rFonts w:hint="eastAsia"/>
        </w:rPr>
        <w:t>用</w:t>
      </w:r>
      <w:r w:rsidR="00B868D5" w:rsidRPr="006822AD">
        <w:rPr>
          <w:rFonts w:hint="eastAsia"/>
        </w:rPr>
        <w:t>、船舶用</w:t>
      </w:r>
      <w:r w:rsidR="00AF17AB" w:rsidRPr="006822AD">
        <w:rPr>
          <w:rFonts w:hint="eastAsia"/>
        </w:rPr>
        <w:t>及發電用之低硫燃料油</w:t>
      </w:r>
      <w:r w:rsidR="00AF17AB" w:rsidRPr="006822AD">
        <w:t>，</w:t>
      </w:r>
      <w:r w:rsidR="00AF17AB" w:rsidRPr="006822AD">
        <w:rPr>
          <w:rFonts w:hint="eastAsia"/>
        </w:rPr>
        <w:t>故其</w:t>
      </w:r>
      <w:r w:rsidR="00AF17AB" w:rsidRPr="006822AD">
        <w:t>煉製</w:t>
      </w:r>
      <w:r w:rsidR="00AF17AB" w:rsidRPr="006822AD">
        <w:rPr>
          <w:rFonts w:hint="eastAsia"/>
        </w:rPr>
        <w:t>製程仍有部分生產低經濟價值之</w:t>
      </w:r>
      <w:r w:rsidR="00AF17AB" w:rsidRPr="006822AD">
        <w:t>燃料油</w:t>
      </w:r>
      <w:r w:rsidR="00AF17AB" w:rsidRPr="006822AD">
        <w:rPr>
          <w:rFonts w:hint="eastAsia"/>
        </w:rPr>
        <w:t>等重質油品</w:t>
      </w:r>
      <w:r w:rsidRPr="006822AD">
        <w:rPr>
          <w:rFonts w:hint="eastAsia"/>
        </w:rPr>
        <w:t>。據該公司提供資料顯示，</w:t>
      </w:r>
      <w:r w:rsidR="00B50CA9" w:rsidRPr="006822AD">
        <w:rPr>
          <w:rFonts w:hint="eastAsia"/>
        </w:rPr>
        <w:t>11</w:t>
      </w:r>
      <w:r w:rsidR="00057F61" w:rsidRPr="006822AD">
        <w:t>2</w:t>
      </w:r>
      <w:r w:rsidR="00B50CA9" w:rsidRPr="006822AD">
        <w:rPr>
          <w:rFonts w:hint="eastAsia"/>
        </w:rPr>
        <w:t>年</w:t>
      </w:r>
      <w:r w:rsidR="003B1A58" w:rsidRPr="006822AD">
        <w:rPr>
          <w:rFonts w:hint="eastAsia"/>
        </w:rPr>
        <w:t>度</w:t>
      </w:r>
      <w:r w:rsidR="00057F61" w:rsidRPr="006822AD">
        <w:rPr>
          <w:rFonts w:hint="eastAsia"/>
        </w:rPr>
        <w:t>汽油產率</w:t>
      </w:r>
      <w:r w:rsidR="00B50CA9" w:rsidRPr="006822AD">
        <w:rPr>
          <w:rFonts w:hint="eastAsia"/>
        </w:rPr>
        <w:t>為</w:t>
      </w:r>
      <w:r w:rsidR="00057F61" w:rsidRPr="006822AD">
        <w:t>41.3</w:t>
      </w:r>
      <w:r w:rsidR="00B50CA9" w:rsidRPr="006822AD">
        <w:rPr>
          <w:rFonts w:hint="eastAsia"/>
        </w:rPr>
        <w:t>%，燃料油產率為</w:t>
      </w:r>
      <w:r w:rsidR="00057F61" w:rsidRPr="006822AD">
        <w:t>9.9</w:t>
      </w:r>
      <w:r w:rsidR="00B50CA9" w:rsidRPr="006822AD">
        <w:rPr>
          <w:rFonts w:hint="eastAsia"/>
        </w:rPr>
        <w:t>%</w:t>
      </w:r>
      <w:r w:rsidR="005D6745" w:rsidRPr="006822AD">
        <w:rPr>
          <w:rFonts w:hint="eastAsia"/>
        </w:rPr>
        <w:t>，重質油料轉化率</w:t>
      </w:r>
      <w:r w:rsidR="00057F61" w:rsidRPr="006822AD">
        <w:rPr>
          <w:rFonts w:hint="eastAsia"/>
        </w:rPr>
        <w:t>為</w:t>
      </w:r>
      <w:r w:rsidR="00057F61" w:rsidRPr="006822AD">
        <w:t>29.7</w:t>
      </w:r>
      <w:r w:rsidR="005D6745" w:rsidRPr="006822AD">
        <w:rPr>
          <w:rFonts w:hint="eastAsia"/>
        </w:rPr>
        <w:t>%</w:t>
      </w:r>
      <w:r w:rsidR="00B50CA9" w:rsidRPr="006822AD">
        <w:rPr>
          <w:rFonts w:hint="eastAsia"/>
        </w:rPr>
        <w:t>，分較1</w:t>
      </w:r>
      <w:r w:rsidR="005D6745" w:rsidRPr="006822AD">
        <w:rPr>
          <w:rFonts w:hint="eastAsia"/>
        </w:rPr>
        <w:t>1</w:t>
      </w:r>
      <w:r w:rsidR="00057F61" w:rsidRPr="006822AD">
        <w:t>1</w:t>
      </w:r>
      <w:r w:rsidR="00B50CA9" w:rsidRPr="006822AD">
        <w:rPr>
          <w:rFonts w:hint="eastAsia"/>
        </w:rPr>
        <w:t>年度之</w:t>
      </w:r>
      <w:r w:rsidR="00057F61" w:rsidRPr="006822AD">
        <w:t>42.0</w:t>
      </w:r>
      <w:r w:rsidR="00B50CA9" w:rsidRPr="006822AD">
        <w:rPr>
          <w:rFonts w:hint="eastAsia"/>
        </w:rPr>
        <w:t>%</w:t>
      </w:r>
      <w:r w:rsidR="005D6745" w:rsidRPr="006822AD">
        <w:rPr>
          <w:rFonts w:hint="eastAsia"/>
        </w:rPr>
        <w:t>、</w:t>
      </w:r>
      <w:r w:rsidR="00057F61" w:rsidRPr="006822AD">
        <w:t>10.4</w:t>
      </w:r>
      <w:r w:rsidR="00B50CA9" w:rsidRPr="006822AD">
        <w:rPr>
          <w:rFonts w:hint="eastAsia"/>
        </w:rPr>
        <w:t>%</w:t>
      </w:r>
      <w:r w:rsidR="005D6745" w:rsidRPr="006822AD">
        <w:rPr>
          <w:rFonts w:hint="eastAsia"/>
        </w:rPr>
        <w:t>及</w:t>
      </w:r>
      <w:r w:rsidR="00057F61" w:rsidRPr="006822AD">
        <w:t>31.0</w:t>
      </w:r>
      <w:r w:rsidR="005D6745" w:rsidRPr="006822AD">
        <w:rPr>
          <w:rFonts w:hint="eastAsia"/>
        </w:rPr>
        <w:t>%，</w:t>
      </w:r>
      <w:r w:rsidR="00057F61" w:rsidRPr="006822AD">
        <w:rPr>
          <w:rFonts w:hint="eastAsia"/>
        </w:rPr>
        <w:t>減少</w:t>
      </w:r>
      <w:r w:rsidR="00057F61" w:rsidRPr="006822AD">
        <w:t>0.7</w:t>
      </w:r>
      <w:r w:rsidR="005D6745" w:rsidRPr="006822AD">
        <w:rPr>
          <w:rFonts w:hint="eastAsia"/>
        </w:rPr>
        <w:t>個、</w:t>
      </w:r>
      <w:r w:rsidR="00057F61" w:rsidRPr="006822AD">
        <w:rPr>
          <w:rFonts w:hint="eastAsia"/>
        </w:rPr>
        <w:t>0</w:t>
      </w:r>
      <w:r w:rsidR="00057F61" w:rsidRPr="006822AD">
        <w:t>.5</w:t>
      </w:r>
      <w:r w:rsidR="00057F61" w:rsidRPr="006822AD">
        <w:rPr>
          <w:rFonts w:hint="eastAsia"/>
        </w:rPr>
        <w:t>個</w:t>
      </w:r>
      <w:r w:rsidR="005D6745" w:rsidRPr="006822AD">
        <w:rPr>
          <w:rFonts w:hint="eastAsia"/>
        </w:rPr>
        <w:t>及</w:t>
      </w:r>
      <w:r w:rsidR="00057F61" w:rsidRPr="006822AD">
        <w:rPr>
          <w:rFonts w:hint="eastAsia"/>
        </w:rPr>
        <w:t>1</w:t>
      </w:r>
      <w:r w:rsidR="00057F61" w:rsidRPr="006822AD">
        <w:t>.3</w:t>
      </w:r>
      <w:r w:rsidR="005D6745" w:rsidRPr="006822AD">
        <w:rPr>
          <w:rFonts w:hint="eastAsia"/>
        </w:rPr>
        <w:t>個百分點(詳表</w:t>
      </w:r>
      <w:r w:rsidR="00057F61" w:rsidRPr="006822AD">
        <w:t>3</w:t>
      </w:r>
      <w:r w:rsidR="005D6745" w:rsidRPr="006822AD">
        <w:rPr>
          <w:rFonts w:hint="eastAsia"/>
        </w:rPr>
        <w:t>)</w:t>
      </w:r>
      <w:r w:rsidR="00B50CA9" w:rsidRPr="006822AD">
        <w:rPr>
          <w:rFonts w:hint="eastAsia"/>
        </w:rPr>
        <w:t>，</w:t>
      </w:r>
      <w:r w:rsidR="004E7221" w:rsidRPr="006822AD">
        <w:rPr>
          <w:rFonts w:hint="eastAsia"/>
        </w:rPr>
        <w:t>仍待</w:t>
      </w:r>
      <w:r w:rsidR="005D6745" w:rsidRPr="006822AD">
        <w:rPr>
          <w:rFonts w:hint="eastAsia"/>
        </w:rPr>
        <w:t>持續提升改善。</w:t>
      </w:r>
    </w:p>
    <w:p w:rsidR="008367F6" w:rsidRPr="006822AD" w:rsidRDefault="008367F6" w:rsidP="008367F6">
      <w:pPr>
        <w:tabs>
          <w:tab w:val="left" w:pos="3544"/>
        </w:tabs>
        <w:ind w:left="567" w:firstLine="567"/>
        <w:rPr>
          <w:rFonts w:hAnsi="標楷體"/>
          <w:snapToGrid/>
        </w:rPr>
      </w:pPr>
      <w:r w:rsidRPr="006822AD">
        <w:rPr>
          <w:rFonts w:hAnsi="標楷體" w:hint="eastAsia"/>
        </w:rPr>
        <w:t>綜上，台灣中油公司11</w:t>
      </w:r>
      <w:r w:rsidR="001D55BA" w:rsidRPr="006822AD">
        <w:rPr>
          <w:rFonts w:hAnsi="標楷體"/>
        </w:rPr>
        <w:t>4</w:t>
      </w:r>
      <w:r w:rsidRPr="006822AD">
        <w:rPr>
          <w:rFonts w:hAnsi="標楷體" w:hint="eastAsia"/>
        </w:rPr>
        <w:t>年度預算案預計營運成本率</w:t>
      </w:r>
      <w:r w:rsidR="004E7221" w:rsidRPr="006822AD">
        <w:rPr>
          <w:rFonts w:hAnsi="標楷體" w:hint="eastAsia"/>
        </w:rPr>
        <w:t>仍高達</w:t>
      </w:r>
      <w:r w:rsidRPr="006822AD">
        <w:rPr>
          <w:rFonts w:hAnsi="標楷體" w:hint="eastAsia"/>
        </w:rPr>
        <w:t>9</w:t>
      </w:r>
      <w:r w:rsidR="005D6745" w:rsidRPr="006822AD">
        <w:rPr>
          <w:rFonts w:hAnsi="標楷體" w:hint="eastAsia"/>
        </w:rPr>
        <w:t>8.</w:t>
      </w:r>
      <w:r w:rsidR="001D55BA" w:rsidRPr="006822AD">
        <w:rPr>
          <w:rFonts w:hAnsi="標楷體"/>
        </w:rPr>
        <w:t>02</w:t>
      </w:r>
      <w:r w:rsidRPr="006822AD">
        <w:rPr>
          <w:rFonts w:hAnsi="標楷體" w:hint="eastAsia"/>
        </w:rPr>
        <w:t>%，</w:t>
      </w:r>
      <w:r w:rsidR="003D27D6" w:rsidRPr="006822AD">
        <w:rPr>
          <w:rFonts w:hAnsi="標楷體" w:hint="eastAsia"/>
        </w:rPr>
        <w:t>允</w:t>
      </w:r>
      <w:r w:rsidRPr="006822AD">
        <w:rPr>
          <w:rFonts w:hAnsi="標楷體" w:hint="eastAsia"/>
        </w:rPr>
        <w:t>宜賡續</w:t>
      </w:r>
      <w:r w:rsidRPr="006822AD">
        <w:rPr>
          <w:rFonts w:hAnsi="標楷體"/>
        </w:rPr>
        <w:t>適度調整煉製結構</w:t>
      </w:r>
      <w:r w:rsidR="00BC4834">
        <w:rPr>
          <w:rFonts w:hAnsi="標楷體" w:hint="eastAsia"/>
        </w:rPr>
        <w:t>，</w:t>
      </w:r>
      <w:r w:rsidRPr="006822AD">
        <w:rPr>
          <w:rFonts w:hAnsi="標楷體" w:hint="eastAsia"/>
        </w:rPr>
        <w:t>提升</w:t>
      </w:r>
      <w:r w:rsidR="001D55BA" w:rsidRPr="006822AD">
        <w:rPr>
          <w:rFonts w:hAnsi="標楷體" w:hint="eastAsia"/>
        </w:rPr>
        <w:t>汽油及燃料油產率、</w:t>
      </w:r>
      <w:r w:rsidR="00BC4834">
        <w:rPr>
          <w:rFonts w:hAnsi="標楷體" w:hint="eastAsia"/>
        </w:rPr>
        <w:t>重質油料轉化率</w:t>
      </w:r>
      <w:r w:rsidRPr="006822AD">
        <w:rPr>
          <w:rFonts w:hAnsi="標楷體" w:hint="eastAsia"/>
        </w:rPr>
        <w:t>，並</w:t>
      </w:r>
      <w:r w:rsidR="001D55BA" w:rsidRPr="006822AD">
        <w:rPr>
          <w:rFonts w:hAnsi="標楷體" w:hint="eastAsia"/>
        </w:rPr>
        <w:t>持續密切觀察OPEC+</w:t>
      </w:r>
      <w:r w:rsidR="003D27D6" w:rsidRPr="006822AD">
        <w:rPr>
          <w:rFonts w:hAnsi="標楷體" w:hint="eastAsia"/>
        </w:rPr>
        <w:t>產量決策及中東地緣政治等情勢發展，</w:t>
      </w:r>
      <w:r w:rsidR="001D55BA" w:rsidRPr="006822AD">
        <w:rPr>
          <w:rFonts w:hAnsi="標楷體" w:hint="eastAsia"/>
        </w:rPr>
        <w:t>妥擬現貨與長約之配置，以有效降低油氣進口風險</w:t>
      </w:r>
      <w:r w:rsidR="001D55BA" w:rsidRPr="006822AD">
        <w:rPr>
          <w:rFonts w:hAnsi="標楷體" w:hint="eastAsia"/>
          <w:snapToGrid/>
        </w:rPr>
        <w:t>及持續降低營運成本</w:t>
      </w:r>
      <w:r w:rsidRPr="006822AD">
        <w:rPr>
          <w:rFonts w:hAnsi="標楷體" w:hint="eastAsia"/>
          <w:snapToGrid/>
        </w:rPr>
        <w:t>。</w:t>
      </w:r>
    </w:p>
    <w:p w:rsidR="003D27D6" w:rsidRDefault="003D27D6" w:rsidP="008367F6">
      <w:pPr>
        <w:tabs>
          <w:tab w:val="left" w:pos="3544"/>
        </w:tabs>
        <w:ind w:left="567" w:firstLine="567"/>
        <w:rPr>
          <w:rFonts w:hAnsi="標楷體"/>
          <w:snapToGrid/>
        </w:rPr>
      </w:pPr>
    </w:p>
    <w:p w:rsidR="00B900C4" w:rsidRPr="003D27D6" w:rsidRDefault="00B900C4" w:rsidP="008367F6">
      <w:pPr>
        <w:tabs>
          <w:tab w:val="left" w:pos="3544"/>
        </w:tabs>
        <w:ind w:left="567" w:firstLine="567"/>
        <w:rPr>
          <w:rFonts w:hAnsi="標楷體"/>
          <w:snapToGrid/>
        </w:rPr>
      </w:pPr>
    </w:p>
    <w:p w:rsidR="008367F6" w:rsidRPr="003A2160" w:rsidRDefault="008367F6" w:rsidP="001D55BA">
      <w:pPr>
        <w:ind w:leftChars="14" w:left="40" w:firstLineChars="0" w:firstLine="0"/>
        <w:rPr>
          <w:rFonts w:hAnsi="標楷體"/>
          <w:b/>
        </w:rPr>
      </w:pPr>
      <w:r w:rsidRPr="003A2160">
        <w:rPr>
          <w:rFonts w:hAnsi="標楷體" w:hint="eastAsia"/>
          <w:b/>
        </w:rPr>
        <w:t>表1  台灣中油公司10</w:t>
      </w:r>
      <w:r w:rsidR="00D5751F" w:rsidRPr="003A2160">
        <w:rPr>
          <w:rFonts w:hAnsi="標楷體"/>
          <w:b/>
        </w:rPr>
        <w:t>9</w:t>
      </w:r>
      <w:r w:rsidRPr="003A2160">
        <w:rPr>
          <w:rFonts w:hAnsi="標楷體" w:hint="eastAsia"/>
          <w:b/>
        </w:rPr>
        <w:t>至11</w:t>
      </w:r>
      <w:r w:rsidR="00D5751F" w:rsidRPr="003A2160">
        <w:rPr>
          <w:rFonts w:hAnsi="標楷體"/>
          <w:b/>
        </w:rPr>
        <w:t>4</w:t>
      </w:r>
      <w:r w:rsidRPr="003A2160">
        <w:rPr>
          <w:rFonts w:hAnsi="標楷體" w:hint="eastAsia"/>
          <w:b/>
        </w:rPr>
        <w:t>年度營運成本分析簡表</w:t>
      </w:r>
    </w:p>
    <w:p w:rsidR="008367F6" w:rsidRPr="003A2160" w:rsidRDefault="008367F6" w:rsidP="006D6123">
      <w:pPr>
        <w:spacing w:line="280" w:lineRule="exact"/>
        <w:ind w:left="567" w:rightChars="2" w:right="6" w:firstLineChars="0" w:firstLine="0"/>
        <w:jc w:val="right"/>
        <w:rPr>
          <w:rFonts w:hAnsi="標楷體"/>
        </w:rPr>
      </w:pPr>
      <w:r w:rsidRPr="003A2160">
        <w:rPr>
          <w:rFonts w:hAnsi="標楷體" w:hint="eastAsia"/>
          <w:snapToGrid/>
          <w:kern w:val="0"/>
          <w:sz w:val="24"/>
          <w:szCs w:val="24"/>
        </w:rPr>
        <w:t xml:space="preserve"> 單位</w:t>
      </w:r>
      <w:r w:rsidR="002C5B90">
        <w:rPr>
          <w:rFonts w:hAnsi="標楷體" w:hint="eastAsia"/>
          <w:snapToGrid/>
          <w:kern w:val="0"/>
          <w:sz w:val="24"/>
          <w:szCs w:val="24"/>
        </w:rPr>
        <w:t>：</w:t>
      </w:r>
      <w:r w:rsidRPr="003A2160">
        <w:rPr>
          <w:rFonts w:hAnsi="標楷體" w:hint="eastAsia"/>
          <w:snapToGrid/>
          <w:kern w:val="0"/>
          <w:sz w:val="24"/>
          <w:szCs w:val="24"/>
        </w:rPr>
        <w:t>新臺幣億元；%</w:t>
      </w:r>
    </w:p>
    <w:tbl>
      <w:tblPr>
        <w:tblW w:w="8483" w:type="dxa"/>
        <w:tblInd w:w="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4"/>
        <w:gridCol w:w="1143"/>
        <w:gridCol w:w="1143"/>
        <w:gridCol w:w="1143"/>
        <w:gridCol w:w="1143"/>
        <w:gridCol w:w="1143"/>
        <w:gridCol w:w="1144"/>
      </w:tblGrid>
      <w:tr w:rsidR="00D5751F" w:rsidRPr="003A2160" w:rsidTr="00461CD7">
        <w:trPr>
          <w:trHeight w:val="20"/>
          <w:tblHeader/>
        </w:trPr>
        <w:tc>
          <w:tcPr>
            <w:tcW w:w="1624" w:type="dxa"/>
            <w:shd w:val="clear" w:color="auto" w:fill="auto"/>
            <w:noWrap/>
            <w:vAlign w:val="center"/>
          </w:tcPr>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科目</w:t>
            </w:r>
          </w:p>
        </w:tc>
        <w:tc>
          <w:tcPr>
            <w:tcW w:w="1143" w:type="dxa"/>
            <w:vAlign w:val="center"/>
          </w:tcPr>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109年度</w:t>
            </w:r>
          </w:p>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決算數</w:t>
            </w:r>
          </w:p>
        </w:tc>
        <w:tc>
          <w:tcPr>
            <w:tcW w:w="1143" w:type="dxa"/>
          </w:tcPr>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10</w:t>
            </w:r>
            <w:r w:rsidRPr="003A2160">
              <w:rPr>
                <w:rFonts w:hAnsi="標楷體" w:hint="eastAsia"/>
                <w:snapToGrid/>
                <w:kern w:val="0"/>
                <w:szCs w:val="24"/>
              </w:rPr>
              <w:t>年度</w:t>
            </w:r>
          </w:p>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決算數</w:t>
            </w:r>
          </w:p>
        </w:tc>
        <w:tc>
          <w:tcPr>
            <w:tcW w:w="1143" w:type="dxa"/>
          </w:tcPr>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1</w:t>
            </w:r>
            <w:r w:rsidRPr="003A2160">
              <w:rPr>
                <w:rFonts w:hAnsi="標楷體" w:hint="eastAsia"/>
                <w:snapToGrid/>
                <w:kern w:val="0"/>
                <w:szCs w:val="24"/>
              </w:rPr>
              <w:t>1年度</w:t>
            </w:r>
          </w:p>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決算數</w:t>
            </w:r>
          </w:p>
        </w:tc>
        <w:tc>
          <w:tcPr>
            <w:tcW w:w="1143" w:type="dxa"/>
          </w:tcPr>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1</w:t>
            </w:r>
            <w:r w:rsidRPr="003A2160">
              <w:rPr>
                <w:rFonts w:hAnsi="標楷體" w:hint="eastAsia"/>
                <w:snapToGrid/>
                <w:kern w:val="0"/>
                <w:szCs w:val="24"/>
              </w:rPr>
              <w:t>2年度</w:t>
            </w:r>
          </w:p>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決算數</w:t>
            </w:r>
          </w:p>
        </w:tc>
        <w:tc>
          <w:tcPr>
            <w:tcW w:w="1143" w:type="dxa"/>
            <w:vAlign w:val="center"/>
          </w:tcPr>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113年度</w:t>
            </w:r>
          </w:p>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預算案數</w:t>
            </w:r>
          </w:p>
        </w:tc>
        <w:tc>
          <w:tcPr>
            <w:tcW w:w="1144" w:type="dxa"/>
            <w:vAlign w:val="center"/>
          </w:tcPr>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11</w:t>
            </w:r>
            <w:r w:rsidRPr="003A2160">
              <w:rPr>
                <w:rFonts w:hAnsi="標楷體"/>
                <w:snapToGrid/>
                <w:kern w:val="0"/>
                <w:szCs w:val="24"/>
              </w:rPr>
              <w:t>4</w:t>
            </w:r>
            <w:r w:rsidRPr="003A2160">
              <w:rPr>
                <w:rFonts w:hAnsi="標楷體" w:hint="eastAsia"/>
                <w:snapToGrid/>
                <w:kern w:val="0"/>
                <w:szCs w:val="24"/>
              </w:rPr>
              <w:t>年度</w:t>
            </w:r>
          </w:p>
          <w:p w:rsidR="00D5751F" w:rsidRPr="003A2160" w:rsidRDefault="00D5751F" w:rsidP="00D5751F">
            <w:pPr>
              <w:pStyle w:val="142"/>
              <w:spacing w:line="240" w:lineRule="exact"/>
              <w:ind w:left="407" w:hanging="407"/>
              <w:jc w:val="center"/>
              <w:rPr>
                <w:rFonts w:hAnsi="標楷體"/>
                <w:snapToGrid/>
                <w:kern w:val="0"/>
                <w:szCs w:val="24"/>
              </w:rPr>
            </w:pPr>
            <w:r w:rsidRPr="003A2160">
              <w:rPr>
                <w:rFonts w:hAnsi="標楷體" w:hint="eastAsia"/>
                <w:snapToGrid/>
                <w:kern w:val="0"/>
                <w:szCs w:val="24"/>
              </w:rPr>
              <w:t>預算案數</w:t>
            </w:r>
          </w:p>
        </w:tc>
      </w:tr>
      <w:tr w:rsidR="00D5751F" w:rsidRPr="003A2160" w:rsidTr="003D27D6">
        <w:trPr>
          <w:trHeight w:val="340"/>
        </w:trPr>
        <w:tc>
          <w:tcPr>
            <w:tcW w:w="1624" w:type="dxa"/>
            <w:shd w:val="clear" w:color="auto" w:fill="auto"/>
            <w:noWrap/>
            <w:vAlign w:val="center"/>
          </w:tcPr>
          <w:p w:rsidR="00D5751F" w:rsidRPr="003A2160" w:rsidRDefault="00D5751F" w:rsidP="00D5751F">
            <w:pPr>
              <w:pStyle w:val="142"/>
              <w:ind w:left="407" w:rightChars="-50" w:right="-142" w:hanging="407"/>
              <w:rPr>
                <w:rFonts w:hAnsi="標楷體"/>
                <w:snapToGrid/>
                <w:kern w:val="0"/>
                <w:szCs w:val="24"/>
              </w:rPr>
            </w:pPr>
            <w:r w:rsidRPr="003A2160">
              <w:rPr>
                <w:rFonts w:hAnsi="標楷體" w:hint="eastAsia"/>
                <w:snapToGrid/>
                <w:kern w:val="0"/>
                <w:szCs w:val="24"/>
              </w:rPr>
              <w:t>[1]營業收入</w:t>
            </w:r>
          </w:p>
        </w:tc>
        <w:tc>
          <w:tcPr>
            <w:tcW w:w="1143" w:type="dxa"/>
            <w:vAlign w:val="center"/>
          </w:tcPr>
          <w:p w:rsidR="00D5751F" w:rsidRPr="003A2160" w:rsidRDefault="00D5751F" w:rsidP="002E14B6">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7</w:t>
            </w:r>
            <w:r w:rsidRPr="003A2160">
              <w:rPr>
                <w:rFonts w:hAnsi="標楷體"/>
                <w:snapToGrid/>
                <w:kern w:val="0"/>
                <w:szCs w:val="24"/>
              </w:rPr>
              <w:t>,</w:t>
            </w:r>
            <w:r w:rsidRPr="003A2160">
              <w:rPr>
                <w:rFonts w:hAnsi="標楷體" w:hint="eastAsia"/>
                <w:snapToGrid/>
                <w:kern w:val="0"/>
                <w:szCs w:val="24"/>
              </w:rPr>
              <w:t>2</w:t>
            </w:r>
            <w:r w:rsidR="002E14B6" w:rsidRPr="003A2160">
              <w:rPr>
                <w:rFonts w:hAnsi="標楷體"/>
                <w:snapToGrid/>
                <w:kern w:val="0"/>
                <w:szCs w:val="24"/>
              </w:rPr>
              <w:t>1</w:t>
            </w:r>
            <w:r w:rsidRPr="003A2160">
              <w:rPr>
                <w:rFonts w:hAnsi="標楷體" w:hint="eastAsia"/>
                <w:snapToGrid/>
                <w:kern w:val="0"/>
                <w:szCs w:val="24"/>
              </w:rPr>
              <w:t>7</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9</w:t>
            </w:r>
            <w:r w:rsidRPr="003A2160">
              <w:rPr>
                <w:rFonts w:hAnsi="標楷體"/>
                <w:snapToGrid/>
                <w:kern w:val="0"/>
                <w:szCs w:val="24"/>
              </w:rPr>
              <w:t>,038</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12,</w:t>
            </w:r>
            <w:r w:rsidRPr="003A2160">
              <w:rPr>
                <w:rFonts w:hAnsi="標楷體"/>
                <w:snapToGrid/>
                <w:kern w:val="0"/>
                <w:szCs w:val="24"/>
              </w:rPr>
              <w:t>219</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11</w:t>
            </w:r>
            <w:r w:rsidRPr="003A2160">
              <w:rPr>
                <w:rFonts w:hAnsi="標楷體"/>
                <w:snapToGrid/>
                <w:kern w:val="0"/>
                <w:szCs w:val="24"/>
              </w:rPr>
              <w:t>,</w:t>
            </w:r>
            <w:r w:rsidRPr="003A2160">
              <w:rPr>
                <w:rFonts w:hAnsi="標楷體" w:hint="eastAsia"/>
                <w:snapToGrid/>
                <w:kern w:val="0"/>
                <w:szCs w:val="24"/>
              </w:rPr>
              <w:t>035</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2,219</w:t>
            </w:r>
          </w:p>
        </w:tc>
        <w:tc>
          <w:tcPr>
            <w:tcW w:w="1144" w:type="dxa"/>
            <w:vAlign w:val="center"/>
          </w:tcPr>
          <w:p w:rsidR="00D5751F" w:rsidRPr="003A2160" w:rsidRDefault="00D5751F" w:rsidP="00EA4C98">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2,</w:t>
            </w:r>
            <w:r w:rsidR="00EA4C98" w:rsidRPr="003A2160">
              <w:rPr>
                <w:rFonts w:hAnsi="標楷體"/>
                <w:snapToGrid/>
                <w:kern w:val="0"/>
                <w:szCs w:val="24"/>
              </w:rPr>
              <w:t>087</w:t>
            </w:r>
          </w:p>
        </w:tc>
      </w:tr>
      <w:tr w:rsidR="00D5751F" w:rsidRPr="003A2160" w:rsidTr="003D27D6">
        <w:trPr>
          <w:trHeight w:val="340"/>
        </w:trPr>
        <w:tc>
          <w:tcPr>
            <w:tcW w:w="1624" w:type="dxa"/>
            <w:shd w:val="clear" w:color="auto" w:fill="auto"/>
            <w:noWrap/>
            <w:vAlign w:val="center"/>
          </w:tcPr>
          <w:p w:rsidR="00D5751F" w:rsidRPr="003A2160" w:rsidRDefault="00D5751F" w:rsidP="00D5751F">
            <w:pPr>
              <w:pStyle w:val="142"/>
              <w:ind w:left="407" w:rightChars="-50" w:right="-142" w:hanging="407"/>
              <w:rPr>
                <w:rFonts w:hAnsi="標楷體"/>
                <w:snapToGrid/>
                <w:kern w:val="0"/>
                <w:szCs w:val="24"/>
              </w:rPr>
            </w:pPr>
            <w:r w:rsidRPr="003A2160">
              <w:rPr>
                <w:rFonts w:hAnsi="標楷體" w:hint="eastAsia"/>
                <w:snapToGrid/>
                <w:kern w:val="0"/>
                <w:szCs w:val="24"/>
              </w:rPr>
              <w:t>[2]營業成本</w:t>
            </w:r>
          </w:p>
        </w:tc>
        <w:tc>
          <w:tcPr>
            <w:tcW w:w="1143" w:type="dxa"/>
            <w:vAlign w:val="center"/>
          </w:tcPr>
          <w:p w:rsidR="00D5751F" w:rsidRPr="003A2160" w:rsidRDefault="00D5751F" w:rsidP="002E14B6">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7,12</w:t>
            </w:r>
            <w:r w:rsidR="002E14B6" w:rsidRPr="003A2160">
              <w:rPr>
                <w:rFonts w:hAnsi="標楷體"/>
                <w:snapToGrid/>
                <w:kern w:val="0"/>
                <w:szCs w:val="24"/>
              </w:rPr>
              <w:t>3</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9</w:t>
            </w:r>
            <w:r w:rsidRPr="003A2160">
              <w:rPr>
                <w:rFonts w:hAnsi="標楷體"/>
                <w:snapToGrid/>
                <w:kern w:val="0"/>
                <w:szCs w:val="24"/>
              </w:rPr>
              <w:t>,111</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4,025</w:t>
            </w:r>
          </w:p>
        </w:tc>
        <w:tc>
          <w:tcPr>
            <w:tcW w:w="1143" w:type="dxa"/>
            <w:vAlign w:val="center"/>
          </w:tcPr>
          <w:p w:rsidR="00D5751F" w:rsidRPr="003A2160" w:rsidRDefault="00EA4C98"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10</w:t>
            </w:r>
            <w:r w:rsidRPr="003A2160">
              <w:rPr>
                <w:rFonts w:hAnsi="標楷體"/>
                <w:snapToGrid/>
                <w:kern w:val="0"/>
                <w:szCs w:val="24"/>
              </w:rPr>
              <w:t>,</w:t>
            </w:r>
            <w:r w:rsidRPr="003A2160">
              <w:rPr>
                <w:rFonts w:hAnsi="標楷體" w:hint="eastAsia"/>
                <w:snapToGrid/>
                <w:kern w:val="0"/>
                <w:szCs w:val="24"/>
              </w:rPr>
              <w:t>932</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1,759</w:t>
            </w:r>
          </w:p>
        </w:tc>
        <w:tc>
          <w:tcPr>
            <w:tcW w:w="1144" w:type="dxa"/>
            <w:vAlign w:val="center"/>
          </w:tcPr>
          <w:p w:rsidR="00D5751F" w:rsidRPr="003A2160" w:rsidRDefault="00D5751F" w:rsidP="00EA4C98">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1</w:t>
            </w:r>
            <w:r w:rsidRPr="003A2160">
              <w:rPr>
                <w:rFonts w:hAnsi="標楷體"/>
                <w:snapToGrid/>
                <w:kern w:val="0"/>
                <w:szCs w:val="24"/>
              </w:rPr>
              <w:t>1,</w:t>
            </w:r>
            <w:r w:rsidR="00EA4C98" w:rsidRPr="003A2160">
              <w:rPr>
                <w:rFonts w:hAnsi="標楷體"/>
                <w:snapToGrid/>
                <w:kern w:val="0"/>
                <w:szCs w:val="24"/>
              </w:rPr>
              <w:t>569</w:t>
            </w:r>
          </w:p>
        </w:tc>
      </w:tr>
      <w:tr w:rsidR="00D5751F" w:rsidRPr="003A2160" w:rsidTr="003D27D6">
        <w:trPr>
          <w:trHeight w:val="340"/>
        </w:trPr>
        <w:tc>
          <w:tcPr>
            <w:tcW w:w="1624" w:type="dxa"/>
            <w:shd w:val="clear" w:color="auto" w:fill="auto"/>
            <w:noWrap/>
            <w:vAlign w:val="center"/>
          </w:tcPr>
          <w:p w:rsidR="00D5751F" w:rsidRPr="003A2160" w:rsidRDefault="00D5751F" w:rsidP="00D5751F">
            <w:pPr>
              <w:pStyle w:val="142"/>
              <w:ind w:left="407" w:rightChars="-50" w:right="-142" w:hanging="407"/>
              <w:rPr>
                <w:rFonts w:hAnsi="標楷體"/>
                <w:snapToGrid/>
                <w:kern w:val="0"/>
                <w:szCs w:val="24"/>
              </w:rPr>
            </w:pPr>
            <w:r w:rsidRPr="003A2160">
              <w:rPr>
                <w:rFonts w:hAnsi="標楷體" w:hint="eastAsia"/>
                <w:snapToGrid/>
                <w:kern w:val="0"/>
                <w:szCs w:val="24"/>
              </w:rPr>
              <w:t>[3]營業費用</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201</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2</w:t>
            </w:r>
            <w:r w:rsidRPr="003A2160">
              <w:rPr>
                <w:rFonts w:hAnsi="標楷體"/>
                <w:snapToGrid/>
                <w:kern w:val="0"/>
                <w:szCs w:val="24"/>
              </w:rPr>
              <w:t>20</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2</w:t>
            </w:r>
            <w:r w:rsidRPr="003A2160">
              <w:rPr>
                <w:rFonts w:hAnsi="標楷體"/>
                <w:snapToGrid/>
                <w:kern w:val="0"/>
                <w:szCs w:val="24"/>
              </w:rPr>
              <w:t>33</w:t>
            </w:r>
          </w:p>
        </w:tc>
        <w:tc>
          <w:tcPr>
            <w:tcW w:w="1143" w:type="dxa"/>
            <w:vAlign w:val="center"/>
          </w:tcPr>
          <w:p w:rsidR="00D5751F" w:rsidRPr="003A2160" w:rsidRDefault="00EA4C98" w:rsidP="00D5751F">
            <w:pPr>
              <w:pStyle w:val="142"/>
              <w:ind w:left="355" w:rightChars="10" w:right="28" w:hangingChars="146" w:hanging="355"/>
              <w:jc w:val="right"/>
              <w:rPr>
                <w:rFonts w:hAnsi="標楷體"/>
                <w:snapToGrid/>
                <w:kern w:val="0"/>
                <w:szCs w:val="24"/>
              </w:rPr>
            </w:pPr>
            <w:r w:rsidRPr="003A2160">
              <w:rPr>
                <w:rFonts w:hAnsi="標楷體" w:hint="eastAsia"/>
                <w:snapToGrid/>
                <w:kern w:val="0"/>
                <w:szCs w:val="24"/>
              </w:rPr>
              <w:t>241</w:t>
            </w:r>
          </w:p>
        </w:tc>
        <w:tc>
          <w:tcPr>
            <w:tcW w:w="1143" w:type="dxa"/>
            <w:vAlign w:val="center"/>
          </w:tcPr>
          <w:p w:rsidR="00D5751F" w:rsidRPr="003A2160" w:rsidRDefault="00D5751F" w:rsidP="00D5751F">
            <w:pPr>
              <w:pStyle w:val="142"/>
              <w:ind w:left="355" w:rightChars="10" w:right="28" w:hangingChars="146" w:hanging="355"/>
              <w:jc w:val="right"/>
              <w:rPr>
                <w:rFonts w:hAnsi="標楷體"/>
                <w:snapToGrid/>
                <w:kern w:val="0"/>
                <w:szCs w:val="24"/>
              </w:rPr>
            </w:pPr>
            <w:r w:rsidRPr="003A2160">
              <w:rPr>
                <w:rFonts w:hAnsi="標楷體"/>
                <w:snapToGrid/>
                <w:kern w:val="0"/>
                <w:szCs w:val="24"/>
              </w:rPr>
              <w:t>262</w:t>
            </w:r>
          </w:p>
        </w:tc>
        <w:tc>
          <w:tcPr>
            <w:tcW w:w="1144" w:type="dxa"/>
            <w:vAlign w:val="center"/>
          </w:tcPr>
          <w:p w:rsidR="00D5751F" w:rsidRPr="003A2160" w:rsidRDefault="00D5751F" w:rsidP="00EA4C98">
            <w:pPr>
              <w:pStyle w:val="142"/>
              <w:ind w:left="355" w:rightChars="10" w:right="28" w:hangingChars="146" w:hanging="355"/>
              <w:jc w:val="right"/>
              <w:rPr>
                <w:rFonts w:hAnsi="標楷體"/>
                <w:snapToGrid/>
                <w:kern w:val="0"/>
                <w:szCs w:val="24"/>
              </w:rPr>
            </w:pPr>
            <w:r w:rsidRPr="003A2160">
              <w:rPr>
                <w:rFonts w:hAnsi="標楷體"/>
                <w:snapToGrid/>
                <w:kern w:val="0"/>
                <w:szCs w:val="24"/>
              </w:rPr>
              <w:t>2</w:t>
            </w:r>
            <w:r w:rsidR="00EA4C98" w:rsidRPr="003A2160">
              <w:rPr>
                <w:rFonts w:hAnsi="標楷體"/>
                <w:snapToGrid/>
                <w:kern w:val="0"/>
                <w:szCs w:val="24"/>
              </w:rPr>
              <w:t>78</w:t>
            </w:r>
          </w:p>
        </w:tc>
      </w:tr>
      <w:tr w:rsidR="00D5751F" w:rsidRPr="003A2160" w:rsidTr="00E44D47">
        <w:trPr>
          <w:trHeight w:val="20"/>
        </w:trPr>
        <w:tc>
          <w:tcPr>
            <w:tcW w:w="1624" w:type="dxa"/>
            <w:shd w:val="clear" w:color="auto" w:fill="auto"/>
            <w:noWrap/>
            <w:vAlign w:val="center"/>
          </w:tcPr>
          <w:p w:rsidR="00D5751F" w:rsidRPr="003A2160" w:rsidRDefault="00D5751F" w:rsidP="00D5751F">
            <w:pPr>
              <w:pStyle w:val="142"/>
              <w:spacing w:line="240" w:lineRule="exact"/>
              <w:ind w:left="365" w:rightChars="-50" w:right="-142" w:hangingChars="150" w:hanging="365"/>
              <w:rPr>
                <w:rFonts w:hAnsi="標楷體"/>
                <w:snapToGrid/>
                <w:kern w:val="0"/>
                <w:szCs w:val="24"/>
              </w:rPr>
            </w:pPr>
            <w:r w:rsidRPr="003A2160">
              <w:rPr>
                <w:rFonts w:hAnsi="標楷體" w:hint="eastAsia"/>
                <w:snapToGrid/>
                <w:kern w:val="0"/>
                <w:szCs w:val="24"/>
              </w:rPr>
              <w:t>[4]</w:t>
            </w:r>
            <w:r w:rsidRPr="003A2160">
              <w:rPr>
                <w:rFonts w:hAnsi="標楷體" w:hint="eastAsia"/>
                <w:b/>
                <w:snapToGrid/>
                <w:kern w:val="0"/>
                <w:szCs w:val="24"/>
              </w:rPr>
              <w:t>營運成本合計</w:t>
            </w:r>
            <w:r w:rsidRPr="003A2160">
              <w:rPr>
                <w:rFonts w:hAnsi="標楷體" w:hint="eastAsia"/>
                <w:snapToGrid/>
                <w:kern w:val="0"/>
                <w:szCs w:val="24"/>
              </w:rPr>
              <w:t>=[2]+[3]</w:t>
            </w:r>
          </w:p>
        </w:tc>
        <w:tc>
          <w:tcPr>
            <w:tcW w:w="1143" w:type="dxa"/>
            <w:vAlign w:val="center"/>
          </w:tcPr>
          <w:p w:rsidR="00D5751F" w:rsidRPr="003A2160" w:rsidRDefault="00D5751F" w:rsidP="002E14B6">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7,32</w:t>
            </w:r>
            <w:r w:rsidR="002E14B6" w:rsidRPr="003A2160">
              <w:rPr>
                <w:rFonts w:hAnsi="標楷體"/>
                <w:b/>
                <w:snapToGrid/>
                <w:kern w:val="0"/>
                <w:szCs w:val="24"/>
              </w:rPr>
              <w:t>4</w:t>
            </w:r>
          </w:p>
        </w:tc>
        <w:tc>
          <w:tcPr>
            <w:tcW w:w="1143" w:type="dxa"/>
            <w:vAlign w:val="center"/>
          </w:tcPr>
          <w:p w:rsidR="00D5751F" w:rsidRPr="003A2160" w:rsidRDefault="00D5751F" w:rsidP="00D5751F">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9</w:t>
            </w:r>
            <w:r w:rsidRPr="003A2160">
              <w:rPr>
                <w:rFonts w:hAnsi="標楷體"/>
                <w:b/>
                <w:snapToGrid/>
                <w:kern w:val="0"/>
                <w:szCs w:val="24"/>
              </w:rPr>
              <w:t>,331</w:t>
            </w:r>
          </w:p>
        </w:tc>
        <w:tc>
          <w:tcPr>
            <w:tcW w:w="1143" w:type="dxa"/>
            <w:vAlign w:val="center"/>
          </w:tcPr>
          <w:p w:rsidR="00D5751F" w:rsidRPr="003A2160" w:rsidRDefault="00D5751F" w:rsidP="00D5751F">
            <w:pPr>
              <w:pStyle w:val="142"/>
              <w:spacing w:line="240" w:lineRule="exact"/>
              <w:ind w:left="356" w:rightChars="10" w:right="28" w:hangingChars="146" w:hanging="356"/>
              <w:jc w:val="right"/>
              <w:rPr>
                <w:rFonts w:hAnsi="標楷體"/>
                <w:b/>
                <w:snapToGrid/>
                <w:kern w:val="0"/>
                <w:szCs w:val="24"/>
              </w:rPr>
            </w:pPr>
            <w:r w:rsidRPr="003A2160">
              <w:rPr>
                <w:rFonts w:hAnsi="標楷體"/>
                <w:b/>
                <w:snapToGrid/>
                <w:kern w:val="0"/>
                <w:szCs w:val="24"/>
              </w:rPr>
              <w:t>14,258</w:t>
            </w:r>
          </w:p>
        </w:tc>
        <w:tc>
          <w:tcPr>
            <w:tcW w:w="1143" w:type="dxa"/>
            <w:vAlign w:val="center"/>
          </w:tcPr>
          <w:p w:rsidR="00D5751F" w:rsidRPr="003A2160" w:rsidRDefault="00EA4C98" w:rsidP="00D5751F">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11</w:t>
            </w:r>
            <w:r w:rsidRPr="003A2160">
              <w:rPr>
                <w:rFonts w:hAnsi="標楷體"/>
                <w:b/>
                <w:snapToGrid/>
                <w:kern w:val="0"/>
                <w:szCs w:val="24"/>
              </w:rPr>
              <w:t>,</w:t>
            </w:r>
            <w:r w:rsidRPr="003A2160">
              <w:rPr>
                <w:rFonts w:hAnsi="標楷體" w:hint="eastAsia"/>
                <w:b/>
                <w:snapToGrid/>
                <w:kern w:val="0"/>
                <w:szCs w:val="24"/>
              </w:rPr>
              <w:t>173</w:t>
            </w:r>
          </w:p>
        </w:tc>
        <w:tc>
          <w:tcPr>
            <w:tcW w:w="1143" w:type="dxa"/>
            <w:vAlign w:val="center"/>
          </w:tcPr>
          <w:p w:rsidR="00D5751F" w:rsidRPr="003A2160" w:rsidRDefault="00D5751F" w:rsidP="00D5751F">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1</w:t>
            </w:r>
            <w:r w:rsidRPr="003A2160">
              <w:rPr>
                <w:rFonts w:hAnsi="標楷體"/>
                <w:b/>
                <w:snapToGrid/>
                <w:kern w:val="0"/>
                <w:szCs w:val="24"/>
              </w:rPr>
              <w:t>2,021</w:t>
            </w:r>
          </w:p>
        </w:tc>
        <w:tc>
          <w:tcPr>
            <w:tcW w:w="1144" w:type="dxa"/>
            <w:vAlign w:val="center"/>
          </w:tcPr>
          <w:p w:rsidR="00D5751F" w:rsidRPr="003A2160" w:rsidRDefault="00D5751F" w:rsidP="00EA4C98">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1</w:t>
            </w:r>
            <w:r w:rsidR="00EA4C98" w:rsidRPr="003A2160">
              <w:rPr>
                <w:rFonts w:hAnsi="標楷體"/>
                <w:b/>
                <w:snapToGrid/>
                <w:kern w:val="0"/>
                <w:szCs w:val="24"/>
              </w:rPr>
              <w:t>1</w:t>
            </w:r>
            <w:r w:rsidRPr="003A2160">
              <w:rPr>
                <w:rFonts w:hAnsi="標楷體"/>
                <w:b/>
                <w:snapToGrid/>
                <w:kern w:val="0"/>
                <w:szCs w:val="24"/>
              </w:rPr>
              <w:t>,</w:t>
            </w:r>
            <w:r w:rsidR="00EA4C98" w:rsidRPr="003A2160">
              <w:rPr>
                <w:rFonts w:hAnsi="標楷體"/>
                <w:b/>
                <w:snapToGrid/>
                <w:kern w:val="0"/>
                <w:szCs w:val="24"/>
              </w:rPr>
              <w:t>847</w:t>
            </w:r>
          </w:p>
        </w:tc>
      </w:tr>
      <w:tr w:rsidR="00D5751F" w:rsidRPr="003A2160" w:rsidTr="00E44D47">
        <w:trPr>
          <w:trHeight w:val="20"/>
        </w:trPr>
        <w:tc>
          <w:tcPr>
            <w:tcW w:w="1624" w:type="dxa"/>
            <w:shd w:val="clear" w:color="auto" w:fill="auto"/>
            <w:noWrap/>
            <w:vAlign w:val="center"/>
          </w:tcPr>
          <w:p w:rsidR="00D5751F" w:rsidRPr="003A2160" w:rsidRDefault="00D5751F" w:rsidP="00D5751F">
            <w:pPr>
              <w:pStyle w:val="142"/>
              <w:spacing w:line="240" w:lineRule="exact"/>
              <w:ind w:left="365" w:rightChars="-50" w:right="-142" w:hangingChars="150" w:hanging="365"/>
              <w:rPr>
                <w:rFonts w:hAnsi="標楷體"/>
                <w:snapToGrid/>
                <w:kern w:val="0"/>
                <w:szCs w:val="24"/>
              </w:rPr>
            </w:pPr>
            <w:r w:rsidRPr="003A2160">
              <w:rPr>
                <w:rFonts w:hAnsi="標楷體" w:hint="eastAsia"/>
                <w:snapToGrid/>
                <w:kern w:val="0"/>
                <w:szCs w:val="24"/>
              </w:rPr>
              <w:t>[5]</w:t>
            </w:r>
            <w:r w:rsidRPr="003A2160">
              <w:rPr>
                <w:rFonts w:hAnsi="標楷體" w:hint="eastAsia"/>
                <w:b/>
                <w:snapToGrid/>
                <w:kern w:val="0"/>
                <w:szCs w:val="24"/>
              </w:rPr>
              <w:t>營運成本率</w:t>
            </w:r>
            <w:r w:rsidRPr="003A2160">
              <w:rPr>
                <w:rFonts w:hAnsi="標楷體" w:hint="eastAsia"/>
                <w:snapToGrid/>
                <w:kern w:val="0"/>
                <w:szCs w:val="24"/>
              </w:rPr>
              <w:t>=[4]/[1]</w:t>
            </w:r>
          </w:p>
        </w:tc>
        <w:tc>
          <w:tcPr>
            <w:tcW w:w="1143" w:type="dxa"/>
            <w:vAlign w:val="center"/>
          </w:tcPr>
          <w:p w:rsidR="00D5751F" w:rsidRPr="003A2160" w:rsidRDefault="00D5751F" w:rsidP="003D27D6">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10</w:t>
            </w:r>
            <w:r w:rsidR="002E14B6" w:rsidRPr="003A2160">
              <w:rPr>
                <w:rFonts w:hAnsi="標楷體"/>
                <w:b/>
                <w:snapToGrid/>
                <w:kern w:val="0"/>
                <w:szCs w:val="24"/>
              </w:rPr>
              <w:t>1.4</w:t>
            </w:r>
            <w:r w:rsidR="003D27D6">
              <w:rPr>
                <w:rFonts w:hAnsi="標楷體"/>
                <w:b/>
                <w:snapToGrid/>
                <w:kern w:val="0"/>
                <w:szCs w:val="24"/>
              </w:rPr>
              <w:t>9</w:t>
            </w:r>
          </w:p>
        </w:tc>
        <w:tc>
          <w:tcPr>
            <w:tcW w:w="1143" w:type="dxa"/>
            <w:vAlign w:val="center"/>
          </w:tcPr>
          <w:p w:rsidR="00D5751F" w:rsidRPr="003A2160" w:rsidRDefault="00D5751F" w:rsidP="003D27D6">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1</w:t>
            </w:r>
            <w:r w:rsidRPr="003A2160">
              <w:rPr>
                <w:rFonts w:hAnsi="標楷體"/>
                <w:b/>
                <w:snapToGrid/>
                <w:kern w:val="0"/>
                <w:szCs w:val="24"/>
              </w:rPr>
              <w:t>03.2</w:t>
            </w:r>
            <w:r w:rsidR="003D27D6">
              <w:rPr>
                <w:rFonts w:hAnsi="標楷體"/>
                <w:b/>
                <w:snapToGrid/>
                <w:kern w:val="0"/>
                <w:szCs w:val="24"/>
              </w:rPr>
              <w:t>5</w:t>
            </w:r>
          </w:p>
        </w:tc>
        <w:tc>
          <w:tcPr>
            <w:tcW w:w="1143" w:type="dxa"/>
            <w:vAlign w:val="center"/>
          </w:tcPr>
          <w:p w:rsidR="00D5751F" w:rsidRPr="003A2160" w:rsidRDefault="00D5751F" w:rsidP="00D5751F">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1</w:t>
            </w:r>
            <w:r w:rsidRPr="003A2160">
              <w:rPr>
                <w:rFonts w:hAnsi="標楷體"/>
                <w:b/>
                <w:snapToGrid/>
                <w:kern w:val="0"/>
                <w:szCs w:val="24"/>
              </w:rPr>
              <w:t>16.69</w:t>
            </w:r>
          </w:p>
        </w:tc>
        <w:tc>
          <w:tcPr>
            <w:tcW w:w="1143" w:type="dxa"/>
            <w:vAlign w:val="center"/>
          </w:tcPr>
          <w:p w:rsidR="00D5751F" w:rsidRPr="003A2160" w:rsidRDefault="00EA4C98" w:rsidP="00D5751F">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101.25</w:t>
            </w:r>
          </w:p>
        </w:tc>
        <w:tc>
          <w:tcPr>
            <w:tcW w:w="1143" w:type="dxa"/>
            <w:vAlign w:val="center"/>
          </w:tcPr>
          <w:p w:rsidR="00D5751F" w:rsidRPr="003A2160" w:rsidRDefault="00D5751F" w:rsidP="003D27D6">
            <w:pPr>
              <w:pStyle w:val="142"/>
              <w:spacing w:line="240" w:lineRule="exact"/>
              <w:ind w:left="356" w:rightChars="10" w:right="28" w:hangingChars="146" w:hanging="356"/>
              <w:jc w:val="right"/>
              <w:rPr>
                <w:rFonts w:hAnsi="標楷體"/>
                <w:b/>
                <w:snapToGrid/>
                <w:kern w:val="0"/>
                <w:szCs w:val="24"/>
              </w:rPr>
            </w:pPr>
            <w:r w:rsidRPr="003A2160">
              <w:rPr>
                <w:rFonts w:hAnsi="標楷體" w:cs="新細明體" w:hint="eastAsia"/>
                <w:b/>
                <w:szCs w:val="24"/>
              </w:rPr>
              <w:t>9</w:t>
            </w:r>
            <w:r w:rsidRPr="003A2160">
              <w:rPr>
                <w:rFonts w:hAnsi="標楷體" w:cs="新細明體"/>
                <w:b/>
                <w:szCs w:val="24"/>
              </w:rPr>
              <w:t>8.3</w:t>
            </w:r>
            <w:r w:rsidR="003D27D6">
              <w:rPr>
                <w:rFonts w:hAnsi="標楷體" w:cs="新細明體"/>
                <w:b/>
                <w:szCs w:val="24"/>
              </w:rPr>
              <w:t>7</w:t>
            </w:r>
          </w:p>
        </w:tc>
        <w:tc>
          <w:tcPr>
            <w:tcW w:w="1144" w:type="dxa"/>
            <w:vAlign w:val="center"/>
          </w:tcPr>
          <w:p w:rsidR="00D5751F" w:rsidRPr="003A2160" w:rsidRDefault="00D5751F" w:rsidP="00EA4C98">
            <w:pPr>
              <w:pStyle w:val="142"/>
              <w:spacing w:line="240" w:lineRule="exact"/>
              <w:ind w:left="356" w:rightChars="10" w:right="28" w:hangingChars="146" w:hanging="356"/>
              <w:jc w:val="right"/>
              <w:rPr>
                <w:rFonts w:hAnsi="標楷體"/>
                <w:b/>
                <w:snapToGrid/>
                <w:kern w:val="0"/>
                <w:szCs w:val="24"/>
              </w:rPr>
            </w:pPr>
            <w:r w:rsidRPr="003A2160">
              <w:rPr>
                <w:rFonts w:hAnsi="標楷體" w:cs="新細明體" w:hint="eastAsia"/>
                <w:b/>
                <w:szCs w:val="24"/>
              </w:rPr>
              <w:t>9</w:t>
            </w:r>
            <w:r w:rsidRPr="003A2160">
              <w:rPr>
                <w:rFonts w:hAnsi="標楷體" w:cs="新細明體"/>
                <w:b/>
                <w:szCs w:val="24"/>
              </w:rPr>
              <w:t>8.</w:t>
            </w:r>
            <w:r w:rsidR="00EA4C98" w:rsidRPr="003A2160">
              <w:rPr>
                <w:rFonts w:hAnsi="標楷體" w:cs="新細明體"/>
                <w:b/>
                <w:szCs w:val="24"/>
              </w:rPr>
              <w:t>02</w:t>
            </w:r>
          </w:p>
        </w:tc>
      </w:tr>
      <w:tr w:rsidR="00D5751F" w:rsidRPr="003A2160" w:rsidTr="003D27D6">
        <w:trPr>
          <w:trHeight w:val="340"/>
        </w:trPr>
        <w:tc>
          <w:tcPr>
            <w:tcW w:w="1624" w:type="dxa"/>
            <w:shd w:val="clear" w:color="auto" w:fill="auto"/>
            <w:noWrap/>
            <w:vAlign w:val="center"/>
          </w:tcPr>
          <w:p w:rsidR="00D5751F" w:rsidRPr="003A2160" w:rsidRDefault="00D5751F" w:rsidP="00D5751F">
            <w:pPr>
              <w:pStyle w:val="142"/>
              <w:ind w:leftChars="-20" w:left="-57" w:rightChars="-20" w:right="-57"/>
              <w:jc w:val="center"/>
              <w:rPr>
                <w:rFonts w:hAnsi="標楷體"/>
                <w:b/>
                <w:bCs/>
                <w:snapToGrid/>
                <w:spacing w:val="-8"/>
                <w:kern w:val="0"/>
                <w:szCs w:val="24"/>
              </w:rPr>
            </w:pPr>
            <w:r w:rsidRPr="003A2160">
              <w:rPr>
                <w:rFonts w:hAnsi="標楷體" w:hint="eastAsia"/>
                <w:b/>
                <w:bCs/>
                <w:snapToGrid/>
                <w:spacing w:val="-8"/>
                <w:kern w:val="0"/>
                <w:szCs w:val="24"/>
              </w:rPr>
              <w:t>本期淨利(淨損)</w:t>
            </w:r>
          </w:p>
        </w:tc>
        <w:tc>
          <w:tcPr>
            <w:tcW w:w="1143" w:type="dxa"/>
            <w:vAlign w:val="center"/>
          </w:tcPr>
          <w:p w:rsidR="00D5751F" w:rsidRPr="003A2160" w:rsidRDefault="00D5751F" w:rsidP="002E14B6">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-73</w:t>
            </w:r>
            <w:r w:rsidR="002E14B6" w:rsidRPr="003A2160">
              <w:rPr>
                <w:rFonts w:hAnsi="標楷體"/>
                <w:b/>
                <w:snapToGrid/>
                <w:kern w:val="0"/>
                <w:szCs w:val="24"/>
              </w:rPr>
              <w:t>.</w:t>
            </w:r>
            <w:r w:rsidRPr="003A2160">
              <w:rPr>
                <w:rFonts w:hAnsi="標楷體" w:hint="eastAsia"/>
                <w:b/>
                <w:snapToGrid/>
                <w:kern w:val="0"/>
                <w:szCs w:val="24"/>
              </w:rPr>
              <w:t>4</w:t>
            </w:r>
            <w:r w:rsidR="002E14B6" w:rsidRPr="003A2160">
              <w:rPr>
                <w:rFonts w:hAnsi="標楷體"/>
                <w:b/>
                <w:snapToGrid/>
                <w:kern w:val="0"/>
                <w:szCs w:val="24"/>
              </w:rPr>
              <w:t>2</w:t>
            </w:r>
          </w:p>
        </w:tc>
        <w:tc>
          <w:tcPr>
            <w:tcW w:w="1143" w:type="dxa"/>
            <w:vAlign w:val="center"/>
          </w:tcPr>
          <w:p w:rsidR="00D5751F" w:rsidRPr="003A2160" w:rsidRDefault="00D5751F" w:rsidP="00D5751F">
            <w:pPr>
              <w:pStyle w:val="142"/>
              <w:spacing w:line="240" w:lineRule="exact"/>
              <w:ind w:left="356" w:rightChars="10" w:right="28" w:hangingChars="146" w:hanging="356"/>
              <w:jc w:val="right"/>
              <w:rPr>
                <w:rFonts w:hAnsi="標楷體"/>
                <w:b/>
                <w:snapToGrid/>
                <w:kern w:val="0"/>
                <w:szCs w:val="24"/>
              </w:rPr>
            </w:pPr>
            <w:r w:rsidRPr="003A2160">
              <w:rPr>
                <w:rFonts w:hAnsi="標楷體" w:hint="eastAsia"/>
                <w:b/>
                <w:snapToGrid/>
                <w:kern w:val="0"/>
                <w:szCs w:val="24"/>
              </w:rPr>
              <w:t>-392.84</w:t>
            </w:r>
          </w:p>
        </w:tc>
        <w:tc>
          <w:tcPr>
            <w:tcW w:w="1143" w:type="dxa"/>
            <w:vAlign w:val="center"/>
          </w:tcPr>
          <w:p w:rsidR="00D5751F" w:rsidRPr="003A2160" w:rsidRDefault="00D5751F" w:rsidP="00D5751F">
            <w:pPr>
              <w:pStyle w:val="142"/>
              <w:spacing w:line="240" w:lineRule="exact"/>
              <w:ind w:left="338" w:rightChars="10" w:right="28" w:hangingChars="146" w:hanging="338"/>
              <w:jc w:val="right"/>
              <w:rPr>
                <w:rFonts w:hAnsi="標楷體"/>
                <w:b/>
                <w:snapToGrid/>
                <w:spacing w:val="-6"/>
                <w:kern w:val="0"/>
                <w:szCs w:val="24"/>
              </w:rPr>
            </w:pPr>
            <w:r w:rsidRPr="003A2160">
              <w:rPr>
                <w:rFonts w:hAnsi="標楷體" w:hint="eastAsia"/>
                <w:b/>
                <w:snapToGrid/>
                <w:spacing w:val="-6"/>
                <w:kern w:val="0"/>
                <w:szCs w:val="24"/>
              </w:rPr>
              <w:t>-1,</w:t>
            </w:r>
            <w:r w:rsidRPr="003A2160">
              <w:rPr>
                <w:rFonts w:hAnsi="標楷體"/>
                <w:b/>
                <w:snapToGrid/>
                <w:spacing w:val="-6"/>
                <w:kern w:val="0"/>
                <w:szCs w:val="24"/>
              </w:rPr>
              <w:t>861.59</w:t>
            </w:r>
          </w:p>
        </w:tc>
        <w:tc>
          <w:tcPr>
            <w:tcW w:w="1143" w:type="dxa"/>
            <w:vAlign w:val="center"/>
          </w:tcPr>
          <w:p w:rsidR="00D5751F" w:rsidRPr="003A2160" w:rsidRDefault="00EA4C98" w:rsidP="00D5751F">
            <w:pPr>
              <w:pStyle w:val="142"/>
              <w:spacing w:line="240" w:lineRule="exact"/>
              <w:ind w:left="356" w:rightChars="10" w:right="28" w:hangingChars="146" w:hanging="356"/>
              <w:jc w:val="right"/>
              <w:rPr>
                <w:rFonts w:hAnsi="標楷體" w:cs="新細明體"/>
                <w:b/>
                <w:szCs w:val="24"/>
              </w:rPr>
            </w:pPr>
            <w:r w:rsidRPr="003A2160">
              <w:rPr>
                <w:rFonts w:hAnsi="標楷體" w:cs="新細明體" w:hint="eastAsia"/>
                <w:b/>
                <w:szCs w:val="24"/>
              </w:rPr>
              <w:t>-213.63</w:t>
            </w:r>
          </w:p>
        </w:tc>
        <w:tc>
          <w:tcPr>
            <w:tcW w:w="1143" w:type="dxa"/>
            <w:vAlign w:val="center"/>
          </w:tcPr>
          <w:p w:rsidR="00D5751F" w:rsidRPr="003A2160" w:rsidRDefault="00D5751F" w:rsidP="00D5751F">
            <w:pPr>
              <w:pStyle w:val="142"/>
              <w:spacing w:line="240" w:lineRule="exact"/>
              <w:ind w:left="356" w:rightChars="10" w:right="28" w:hangingChars="146" w:hanging="356"/>
              <w:jc w:val="right"/>
              <w:rPr>
                <w:rFonts w:hAnsi="標楷體" w:cs="新細明體"/>
                <w:b/>
                <w:szCs w:val="24"/>
              </w:rPr>
            </w:pPr>
            <w:r w:rsidRPr="003A2160">
              <w:rPr>
                <w:rFonts w:hAnsi="標楷體" w:cs="新細明體" w:hint="eastAsia"/>
                <w:b/>
                <w:szCs w:val="24"/>
              </w:rPr>
              <w:t>2</w:t>
            </w:r>
            <w:r w:rsidRPr="003A2160">
              <w:rPr>
                <w:rFonts w:hAnsi="標楷體" w:cs="新細明體"/>
                <w:b/>
                <w:szCs w:val="24"/>
              </w:rPr>
              <w:t>7.00</w:t>
            </w:r>
          </w:p>
        </w:tc>
        <w:tc>
          <w:tcPr>
            <w:tcW w:w="1144" w:type="dxa"/>
            <w:vAlign w:val="center"/>
          </w:tcPr>
          <w:p w:rsidR="00D5751F" w:rsidRPr="003A2160" w:rsidRDefault="00EA4C98" w:rsidP="00D5751F">
            <w:pPr>
              <w:pStyle w:val="142"/>
              <w:spacing w:line="240" w:lineRule="exact"/>
              <w:ind w:left="356" w:rightChars="10" w:right="28" w:hangingChars="146" w:hanging="356"/>
              <w:jc w:val="right"/>
              <w:rPr>
                <w:rFonts w:hAnsi="標楷體" w:cs="新細明體"/>
                <w:b/>
                <w:szCs w:val="24"/>
              </w:rPr>
            </w:pPr>
            <w:r w:rsidRPr="003A2160">
              <w:rPr>
                <w:rFonts w:hAnsi="標楷體" w:cs="新細明體"/>
                <w:b/>
                <w:szCs w:val="24"/>
              </w:rPr>
              <w:t>63.50</w:t>
            </w:r>
          </w:p>
        </w:tc>
      </w:tr>
    </w:tbl>
    <w:p w:rsidR="008367F6" w:rsidRPr="003A2160" w:rsidRDefault="008367F6" w:rsidP="00E87CC4">
      <w:pPr>
        <w:tabs>
          <w:tab w:val="left" w:pos="-392"/>
        </w:tabs>
        <w:overflowPunct w:val="0"/>
        <w:adjustRightInd w:val="0"/>
        <w:spacing w:line="280" w:lineRule="exact"/>
        <w:ind w:leftChars="0" w:left="1212" w:hangingChars="498" w:hanging="1212"/>
        <w:rPr>
          <w:rFonts w:hAnsi="標楷體"/>
          <w:snapToGrid/>
          <w:spacing w:val="-8"/>
          <w:kern w:val="0"/>
          <w:sz w:val="24"/>
          <w:szCs w:val="24"/>
        </w:rPr>
      </w:pPr>
      <w:r w:rsidRPr="003A2160">
        <w:rPr>
          <w:rFonts w:hAnsi="標楷體" w:hint="eastAsia"/>
          <w:sz w:val="24"/>
          <w:szCs w:val="24"/>
        </w:rPr>
        <w:t>資料來源：台灣中油公司各年度預、決算書</w:t>
      </w:r>
      <w:r w:rsidRPr="003A2160">
        <w:rPr>
          <w:rFonts w:hAnsi="標楷體" w:hint="eastAsia"/>
          <w:snapToGrid/>
          <w:spacing w:val="-8"/>
          <w:kern w:val="0"/>
          <w:sz w:val="24"/>
          <w:szCs w:val="24"/>
        </w:rPr>
        <w:t>。</w:t>
      </w:r>
    </w:p>
    <w:p w:rsidR="003F787D" w:rsidRPr="003A2160" w:rsidRDefault="003F787D" w:rsidP="003F787D">
      <w:pPr>
        <w:ind w:leftChars="0" w:left="0" w:firstLineChars="0" w:firstLine="0"/>
        <w:jc w:val="left"/>
        <w:rPr>
          <w:rFonts w:hAnsi="標楷體"/>
        </w:rPr>
      </w:pPr>
      <w:r w:rsidRPr="003A2160">
        <w:rPr>
          <w:rFonts w:hint="eastAsia"/>
          <w:b/>
        </w:rPr>
        <w:t>表</w:t>
      </w:r>
      <w:r w:rsidR="00D242A6" w:rsidRPr="003A2160">
        <w:rPr>
          <w:b/>
        </w:rPr>
        <w:t>2</w:t>
      </w:r>
      <w:r w:rsidR="00D242A6" w:rsidRPr="003A2160">
        <w:rPr>
          <w:rFonts w:hint="eastAsia"/>
          <w:b/>
        </w:rPr>
        <w:t xml:space="preserve">  </w:t>
      </w:r>
      <w:r w:rsidRPr="003A2160">
        <w:rPr>
          <w:b/>
        </w:rPr>
        <w:t>113</w:t>
      </w:r>
      <w:r w:rsidRPr="003A2160">
        <w:rPr>
          <w:rFonts w:hint="eastAsia"/>
          <w:b/>
        </w:rPr>
        <w:t>及11</w:t>
      </w:r>
      <w:r w:rsidRPr="003A2160">
        <w:rPr>
          <w:b/>
        </w:rPr>
        <w:t>4</w:t>
      </w:r>
      <w:r w:rsidRPr="003A2160">
        <w:rPr>
          <w:rFonts w:hint="eastAsia"/>
          <w:b/>
        </w:rPr>
        <w:t>年度直接材料之</w:t>
      </w:r>
      <w:r w:rsidR="003D27D6">
        <w:rPr>
          <w:rFonts w:hint="eastAsia"/>
          <w:b/>
        </w:rPr>
        <w:t>預計</w:t>
      </w:r>
      <w:r w:rsidRPr="003A2160">
        <w:rPr>
          <w:rFonts w:hint="eastAsia"/>
          <w:b/>
        </w:rPr>
        <w:t>耗用量及單價一覽表</w:t>
      </w:r>
    </w:p>
    <w:tbl>
      <w:tblPr>
        <w:tblW w:w="847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75"/>
        <w:gridCol w:w="708"/>
        <w:gridCol w:w="1031"/>
        <w:gridCol w:w="954"/>
        <w:gridCol w:w="1109"/>
        <w:gridCol w:w="1032"/>
        <w:gridCol w:w="977"/>
        <w:gridCol w:w="1086"/>
      </w:tblGrid>
      <w:tr w:rsidR="003A2160" w:rsidRPr="003A2160" w:rsidTr="003D27D6">
        <w:trPr>
          <w:trHeight w:val="340"/>
          <w:tblHeader/>
        </w:trPr>
        <w:tc>
          <w:tcPr>
            <w:tcW w:w="1575" w:type="dxa"/>
            <w:vMerge w:val="restart"/>
            <w:tcBorders>
              <w:top w:val="single" w:sz="12" w:space="0" w:color="auto"/>
              <w:bottom w:val="single" w:sz="6" w:space="0" w:color="auto"/>
            </w:tcBorders>
            <w:shd w:val="clear" w:color="auto" w:fill="auto"/>
            <w:vAlign w:val="center"/>
            <w:hideMark/>
          </w:tcPr>
          <w:p w:rsidR="00E01EC6" w:rsidRPr="003A2160" w:rsidRDefault="00E01EC6" w:rsidP="003F787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項目</w:t>
            </w:r>
          </w:p>
        </w:tc>
        <w:tc>
          <w:tcPr>
            <w:tcW w:w="708" w:type="dxa"/>
            <w:vMerge w:val="restart"/>
            <w:tcBorders>
              <w:top w:val="single" w:sz="12"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單位</w:t>
            </w:r>
          </w:p>
        </w:tc>
        <w:tc>
          <w:tcPr>
            <w:tcW w:w="3094" w:type="dxa"/>
            <w:gridSpan w:val="3"/>
            <w:tcBorders>
              <w:top w:val="single" w:sz="12" w:space="0" w:color="auto"/>
              <w:bottom w:val="single" w:sz="6" w:space="0" w:color="auto"/>
            </w:tcBorders>
            <w:shd w:val="clear" w:color="auto" w:fill="auto"/>
            <w:vAlign w:val="center"/>
            <w:hideMark/>
          </w:tcPr>
          <w:p w:rsidR="00E01EC6" w:rsidRPr="003A2160" w:rsidRDefault="00E01EC6" w:rsidP="003F787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11</w:t>
            </w:r>
            <w:r w:rsidRPr="003A2160">
              <w:rPr>
                <w:rFonts w:hAnsi="標楷體"/>
                <w:spacing w:val="-20"/>
                <w:sz w:val="24"/>
                <w:szCs w:val="24"/>
              </w:rPr>
              <w:t>3</w:t>
            </w:r>
            <w:r w:rsidRPr="003A2160">
              <w:rPr>
                <w:rFonts w:hAnsi="標楷體" w:hint="eastAsia"/>
                <w:spacing w:val="-20"/>
                <w:sz w:val="24"/>
                <w:szCs w:val="24"/>
              </w:rPr>
              <w:t>年度預算案</w:t>
            </w:r>
          </w:p>
        </w:tc>
        <w:tc>
          <w:tcPr>
            <w:tcW w:w="3095" w:type="dxa"/>
            <w:gridSpan w:val="3"/>
            <w:tcBorders>
              <w:top w:val="single" w:sz="12" w:space="0" w:color="auto"/>
              <w:bottom w:val="single" w:sz="6" w:space="0" w:color="auto"/>
            </w:tcBorders>
            <w:vAlign w:val="center"/>
          </w:tcPr>
          <w:p w:rsidR="00E01EC6" w:rsidRPr="003A2160" w:rsidRDefault="00E01EC6" w:rsidP="003F787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11</w:t>
            </w:r>
            <w:r w:rsidRPr="003A2160">
              <w:rPr>
                <w:rFonts w:hAnsi="標楷體"/>
                <w:spacing w:val="-20"/>
                <w:sz w:val="24"/>
                <w:szCs w:val="24"/>
              </w:rPr>
              <w:t>4</w:t>
            </w:r>
            <w:r w:rsidRPr="003A2160">
              <w:rPr>
                <w:rFonts w:hAnsi="標楷體" w:hint="eastAsia"/>
                <w:spacing w:val="-20"/>
                <w:sz w:val="24"/>
                <w:szCs w:val="24"/>
              </w:rPr>
              <w:t>年度預算案</w:t>
            </w:r>
          </w:p>
        </w:tc>
      </w:tr>
      <w:tr w:rsidR="003A2160" w:rsidRPr="003A2160" w:rsidTr="00E01EC6">
        <w:trPr>
          <w:trHeight w:val="319"/>
          <w:tblHeader/>
        </w:trPr>
        <w:tc>
          <w:tcPr>
            <w:tcW w:w="1575" w:type="dxa"/>
            <w:vMerge/>
            <w:tcBorders>
              <w:top w:val="single" w:sz="6" w:space="0" w:color="auto"/>
              <w:bottom w:val="single" w:sz="6" w:space="0" w:color="auto"/>
            </w:tcBorders>
            <w:shd w:val="clear" w:color="auto" w:fill="auto"/>
            <w:vAlign w:val="center"/>
          </w:tcPr>
          <w:p w:rsidR="00E01EC6" w:rsidRPr="003A2160" w:rsidRDefault="00E01EC6" w:rsidP="00C82B2D">
            <w:pPr>
              <w:spacing w:line="280" w:lineRule="exact"/>
              <w:ind w:leftChars="0" w:left="0" w:firstLineChars="0" w:firstLine="0"/>
              <w:jc w:val="right"/>
              <w:rPr>
                <w:rFonts w:hAnsi="標楷體"/>
                <w:spacing w:val="-20"/>
                <w:sz w:val="24"/>
                <w:szCs w:val="24"/>
              </w:rPr>
            </w:pPr>
          </w:p>
        </w:tc>
        <w:tc>
          <w:tcPr>
            <w:tcW w:w="708" w:type="dxa"/>
            <w:vMerge/>
            <w:tcBorders>
              <w:bottom w:val="single" w:sz="6" w:space="0" w:color="auto"/>
            </w:tcBorders>
          </w:tcPr>
          <w:p w:rsidR="00E01EC6" w:rsidRPr="003A2160" w:rsidRDefault="00E01EC6" w:rsidP="00C82B2D">
            <w:pPr>
              <w:spacing w:line="280" w:lineRule="exact"/>
              <w:ind w:leftChars="0" w:left="0" w:firstLineChars="0" w:firstLine="0"/>
              <w:jc w:val="center"/>
              <w:rPr>
                <w:rFonts w:hAnsi="標楷體"/>
                <w:spacing w:val="-20"/>
                <w:sz w:val="24"/>
                <w:szCs w:val="24"/>
              </w:rPr>
            </w:pPr>
          </w:p>
        </w:tc>
        <w:tc>
          <w:tcPr>
            <w:tcW w:w="1031" w:type="dxa"/>
            <w:tcBorders>
              <w:top w:val="single" w:sz="6" w:space="0" w:color="auto"/>
              <w:bottom w:val="single" w:sz="6" w:space="0" w:color="auto"/>
              <w:right w:val="single" w:sz="4" w:space="0" w:color="auto"/>
            </w:tcBorders>
            <w:shd w:val="clear" w:color="auto" w:fill="auto"/>
            <w:vAlign w:val="center"/>
            <w:hideMark/>
          </w:tcPr>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產量或耗用量</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單價</w:t>
            </w:r>
          </w:p>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(新臺幣元)</w:t>
            </w:r>
          </w:p>
        </w:tc>
        <w:tc>
          <w:tcPr>
            <w:tcW w:w="1109" w:type="dxa"/>
            <w:tcBorders>
              <w:top w:val="single" w:sz="6" w:space="0" w:color="auto"/>
              <w:bottom w:val="single" w:sz="6" w:space="0" w:color="auto"/>
            </w:tcBorders>
            <w:shd w:val="clear" w:color="auto" w:fill="auto"/>
            <w:vAlign w:val="center"/>
            <w:hideMark/>
          </w:tcPr>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成本</w:t>
            </w:r>
          </w:p>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spacing w:val="-20"/>
                <w:sz w:val="24"/>
                <w:szCs w:val="24"/>
              </w:rPr>
              <w:t>(</w:t>
            </w:r>
            <w:r w:rsidRPr="003A2160">
              <w:rPr>
                <w:rFonts w:hAnsi="標楷體" w:hint="eastAsia"/>
                <w:spacing w:val="-20"/>
                <w:sz w:val="24"/>
                <w:szCs w:val="24"/>
              </w:rPr>
              <w:t>新臺幣千元</w:t>
            </w:r>
            <w:r w:rsidRPr="003A2160">
              <w:rPr>
                <w:rFonts w:hAnsi="標楷體"/>
                <w:spacing w:val="-20"/>
                <w:sz w:val="24"/>
                <w:szCs w:val="24"/>
              </w:rPr>
              <w:t>)</w:t>
            </w:r>
          </w:p>
        </w:tc>
        <w:tc>
          <w:tcPr>
            <w:tcW w:w="1032" w:type="dxa"/>
            <w:tcBorders>
              <w:top w:val="single" w:sz="6" w:space="0" w:color="auto"/>
              <w:bottom w:val="single" w:sz="6" w:space="0" w:color="auto"/>
              <w:right w:val="single" w:sz="4" w:space="0" w:color="auto"/>
            </w:tcBorders>
            <w:vAlign w:val="center"/>
          </w:tcPr>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產量或耗用量</w:t>
            </w:r>
          </w:p>
        </w:tc>
        <w:tc>
          <w:tcPr>
            <w:tcW w:w="977" w:type="dxa"/>
            <w:tcBorders>
              <w:top w:val="single" w:sz="6" w:space="0" w:color="auto"/>
              <w:left w:val="single" w:sz="4" w:space="0" w:color="auto"/>
              <w:bottom w:val="single" w:sz="6" w:space="0" w:color="auto"/>
              <w:right w:val="single" w:sz="4" w:space="0" w:color="auto"/>
            </w:tcBorders>
            <w:vAlign w:val="center"/>
          </w:tcPr>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單價</w:t>
            </w:r>
          </w:p>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(新臺幣元)</w:t>
            </w:r>
          </w:p>
        </w:tc>
        <w:tc>
          <w:tcPr>
            <w:tcW w:w="1086" w:type="dxa"/>
            <w:tcBorders>
              <w:top w:val="single" w:sz="6" w:space="0" w:color="auto"/>
              <w:left w:val="single" w:sz="4" w:space="0" w:color="auto"/>
              <w:bottom w:val="single" w:sz="6" w:space="0" w:color="auto"/>
              <w:right w:val="single" w:sz="12" w:space="0" w:color="auto"/>
            </w:tcBorders>
            <w:vAlign w:val="center"/>
          </w:tcPr>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成本</w:t>
            </w:r>
          </w:p>
          <w:p w:rsidR="00E01EC6" w:rsidRPr="003A2160" w:rsidRDefault="00E01EC6" w:rsidP="00C82B2D">
            <w:pPr>
              <w:spacing w:line="280" w:lineRule="exact"/>
              <w:ind w:leftChars="0" w:left="0" w:firstLineChars="0" w:firstLine="0"/>
              <w:jc w:val="center"/>
              <w:rPr>
                <w:rFonts w:hAnsi="標楷體"/>
                <w:spacing w:val="-20"/>
                <w:sz w:val="24"/>
                <w:szCs w:val="24"/>
              </w:rPr>
            </w:pPr>
            <w:r w:rsidRPr="003A2160">
              <w:rPr>
                <w:rFonts w:hAnsi="標楷體"/>
                <w:spacing w:val="-20"/>
                <w:sz w:val="24"/>
                <w:szCs w:val="24"/>
              </w:rPr>
              <w:t>(</w:t>
            </w:r>
            <w:r w:rsidRPr="003A2160">
              <w:rPr>
                <w:rFonts w:hAnsi="標楷體" w:hint="eastAsia"/>
                <w:spacing w:val="-20"/>
                <w:sz w:val="24"/>
                <w:szCs w:val="24"/>
              </w:rPr>
              <w:t>新臺幣千元</w:t>
            </w:r>
            <w:r w:rsidRPr="003A2160">
              <w:rPr>
                <w:rFonts w:hAnsi="標楷體"/>
                <w:spacing w:val="-20"/>
                <w:sz w:val="24"/>
                <w:szCs w:val="24"/>
              </w:rPr>
              <w:t>)</w:t>
            </w:r>
          </w:p>
        </w:tc>
      </w:tr>
      <w:tr w:rsidR="003A2160" w:rsidRPr="003A2160" w:rsidTr="00E01EC6">
        <w:trPr>
          <w:trHeight w:val="301"/>
        </w:trPr>
        <w:tc>
          <w:tcPr>
            <w:tcW w:w="1575" w:type="dxa"/>
            <w:tcBorders>
              <w:top w:val="single" w:sz="6" w:space="0" w:color="auto"/>
              <w:bottom w:val="nil"/>
            </w:tcBorders>
            <w:shd w:val="clear" w:color="auto" w:fill="auto"/>
            <w:vAlign w:val="center"/>
          </w:tcPr>
          <w:p w:rsidR="00E01EC6" w:rsidRPr="003A2160" w:rsidRDefault="00E01EC6" w:rsidP="00C82B2D">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自製材料</w:t>
            </w:r>
          </w:p>
        </w:tc>
        <w:tc>
          <w:tcPr>
            <w:tcW w:w="708" w:type="dxa"/>
            <w:tcBorders>
              <w:top w:val="single" w:sz="6" w:space="0" w:color="auto"/>
              <w:bottom w:val="nil"/>
            </w:tcBorders>
          </w:tcPr>
          <w:p w:rsidR="00E01EC6" w:rsidRPr="003A2160" w:rsidRDefault="00E01EC6" w:rsidP="003F787D">
            <w:pPr>
              <w:spacing w:line="280" w:lineRule="exact"/>
              <w:ind w:leftChars="0" w:left="0" w:firstLineChars="0" w:firstLine="0"/>
              <w:jc w:val="right"/>
              <w:rPr>
                <w:rFonts w:hAnsi="標楷體"/>
                <w:spacing w:val="-20"/>
                <w:sz w:val="24"/>
                <w:szCs w:val="24"/>
              </w:rPr>
            </w:pPr>
          </w:p>
        </w:tc>
        <w:tc>
          <w:tcPr>
            <w:tcW w:w="1031" w:type="dxa"/>
            <w:tcBorders>
              <w:top w:val="single" w:sz="6" w:space="0" w:color="auto"/>
              <w:bottom w:val="nil"/>
              <w:right w:val="single" w:sz="4" w:space="0" w:color="auto"/>
            </w:tcBorders>
            <w:shd w:val="clear" w:color="auto" w:fill="auto"/>
            <w:vAlign w:val="center"/>
          </w:tcPr>
          <w:p w:rsidR="00E01EC6" w:rsidRPr="003A2160" w:rsidRDefault="00E01EC6" w:rsidP="003F787D">
            <w:pPr>
              <w:spacing w:line="280" w:lineRule="exact"/>
              <w:ind w:leftChars="0" w:left="0" w:firstLineChars="0" w:firstLine="0"/>
              <w:jc w:val="right"/>
              <w:rPr>
                <w:rFonts w:hAnsi="標楷體"/>
                <w:spacing w:val="-20"/>
                <w:sz w:val="24"/>
                <w:szCs w:val="24"/>
              </w:rPr>
            </w:pPr>
          </w:p>
        </w:tc>
        <w:tc>
          <w:tcPr>
            <w:tcW w:w="954" w:type="dxa"/>
            <w:tcBorders>
              <w:top w:val="single" w:sz="6" w:space="0" w:color="auto"/>
              <w:left w:val="single" w:sz="4" w:space="0" w:color="auto"/>
              <w:bottom w:val="nil"/>
            </w:tcBorders>
            <w:shd w:val="clear" w:color="auto" w:fill="auto"/>
            <w:vAlign w:val="center"/>
          </w:tcPr>
          <w:p w:rsidR="00E01EC6" w:rsidRPr="003A2160" w:rsidRDefault="00E01EC6" w:rsidP="003F787D">
            <w:pPr>
              <w:spacing w:line="280" w:lineRule="exact"/>
              <w:ind w:leftChars="0" w:left="0" w:firstLineChars="0" w:firstLine="0"/>
              <w:jc w:val="right"/>
              <w:rPr>
                <w:rFonts w:hAnsi="標楷體"/>
                <w:spacing w:val="-20"/>
                <w:sz w:val="24"/>
                <w:szCs w:val="24"/>
              </w:rPr>
            </w:pPr>
          </w:p>
        </w:tc>
        <w:tc>
          <w:tcPr>
            <w:tcW w:w="1109" w:type="dxa"/>
            <w:tcBorders>
              <w:top w:val="single" w:sz="6" w:space="0" w:color="auto"/>
              <w:bottom w:val="nil"/>
            </w:tcBorders>
            <w:shd w:val="clear" w:color="auto" w:fill="auto"/>
            <w:vAlign w:val="center"/>
          </w:tcPr>
          <w:p w:rsidR="00E01EC6" w:rsidRPr="003A2160" w:rsidRDefault="00E01EC6" w:rsidP="003F787D">
            <w:pPr>
              <w:spacing w:line="280" w:lineRule="exact"/>
              <w:ind w:leftChars="0" w:left="0" w:firstLineChars="0" w:firstLine="0"/>
              <w:jc w:val="right"/>
              <w:rPr>
                <w:rFonts w:hAnsi="標楷體"/>
                <w:spacing w:val="-20"/>
                <w:sz w:val="24"/>
                <w:szCs w:val="24"/>
              </w:rPr>
            </w:pPr>
          </w:p>
        </w:tc>
        <w:tc>
          <w:tcPr>
            <w:tcW w:w="1032" w:type="dxa"/>
            <w:tcBorders>
              <w:top w:val="single" w:sz="6" w:space="0" w:color="auto"/>
              <w:bottom w:val="nil"/>
              <w:right w:val="single" w:sz="4" w:space="0" w:color="auto"/>
            </w:tcBorders>
            <w:shd w:val="clear" w:color="auto" w:fill="auto"/>
            <w:vAlign w:val="center"/>
          </w:tcPr>
          <w:p w:rsidR="00E01EC6" w:rsidRPr="003A2160" w:rsidRDefault="00E01EC6" w:rsidP="003F787D">
            <w:pPr>
              <w:spacing w:line="280" w:lineRule="exact"/>
              <w:ind w:leftChars="0" w:left="0" w:firstLineChars="0" w:firstLine="0"/>
              <w:jc w:val="right"/>
              <w:rPr>
                <w:rFonts w:hAnsi="標楷體"/>
                <w:b/>
                <w:spacing w:val="-20"/>
                <w:sz w:val="24"/>
                <w:szCs w:val="24"/>
              </w:rPr>
            </w:pPr>
          </w:p>
        </w:tc>
        <w:tc>
          <w:tcPr>
            <w:tcW w:w="977" w:type="dxa"/>
            <w:tcBorders>
              <w:top w:val="single" w:sz="6" w:space="0" w:color="auto"/>
              <w:left w:val="single" w:sz="4" w:space="0" w:color="auto"/>
              <w:bottom w:val="nil"/>
            </w:tcBorders>
            <w:shd w:val="clear" w:color="auto" w:fill="auto"/>
            <w:vAlign w:val="center"/>
          </w:tcPr>
          <w:p w:rsidR="00E01EC6" w:rsidRPr="003A2160" w:rsidRDefault="00E01EC6" w:rsidP="003F787D">
            <w:pPr>
              <w:spacing w:line="280" w:lineRule="exact"/>
              <w:ind w:leftChars="0" w:left="0" w:firstLineChars="0" w:firstLine="0"/>
              <w:jc w:val="right"/>
              <w:rPr>
                <w:rFonts w:hAnsi="標楷體"/>
                <w:spacing w:val="-20"/>
                <w:sz w:val="24"/>
                <w:szCs w:val="24"/>
              </w:rPr>
            </w:pPr>
          </w:p>
        </w:tc>
        <w:tc>
          <w:tcPr>
            <w:tcW w:w="1086" w:type="dxa"/>
            <w:tcBorders>
              <w:top w:val="single" w:sz="6" w:space="0" w:color="auto"/>
              <w:bottom w:val="nil"/>
            </w:tcBorders>
            <w:shd w:val="clear" w:color="auto" w:fill="auto"/>
            <w:vAlign w:val="center"/>
          </w:tcPr>
          <w:p w:rsidR="00E01EC6" w:rsidRPr="003A2160" w:rsidRDefault="00E01EC6" w:rsidP="003F787D">
            <w:pPr>
              <w:spacing w:line="280" w:lineRule="exact"/>
              <w:ind w:leftChars="0" w:left="0" w:firstLineChars="0" w:firstLine="0"/>
              <w:jc w:val="right"/>
              <w:rPr>
                <w:rFonts w:hAnsi="標楷體"/>
                <w:spacing w:val="-20"/>
                <w:sz w:val="24"/>
                <w:szCs w:val="24"/>
              </w:rPr>
            </w:pPr>
          </w:p>
        </w:tc>
      </w:tr>
      <w:tr w:rsidR="003A2160" w:rsidRPr="003A2160" w:rsidTr="00D242A6">
        <w:trPr>
          <w:trHeight w:val="301"/>
        </w:trPr>
        <w:tc>
          <w:tcPr>
            <w:tcW w:w="1575" w:type="dxa"/>
            <w:tcBorders>
              <w:top w:val="nil"/>
              <w:bottom w:val="single" w:sz="6" w:space="0" w:color="auto"/>
            </w:tcBorders>
            <w:shd w:val="clear" w:color="auto" w:fill="auto"/>
            <w:vAlign w:val="center"/>
          </w:tcPr>
          <w:p w:rsidR="00E01EC6" w:rsidRPr="003A2160" w:rsidRDefault="00E01EC6" w:rsidP="00D242A6">
            <w:pPr>
              <w:spacing w:line="280" w:lineRule="exact"/>
              <w:ind w:leftChars="70" w:left="198" w:firstLineChars="0" w:firstLine="0"/>
              <w:rPr>
                <w:rFonts w:hAnsi="標楷體"/>
                <w:spacing w:val="-20"/>
                <w:sz w:val="24"/>
                <w:szCs w:val="24"/>
              </w:rPr>
            </w:pPr>
            <w:r w:rsidRPr="003A2160">
              <w:rPr>
                <w:rFonts w:hAnsi="標楷體" w:hint="eastAsia"/>
                <w:spacing w:val="-20"/>
                <w:sz w:val="24"/>
                <w:szCs w:val="24"/>
              </w:rPr>
              <w:t>自產原油</w:t>
            </w:r>
          </w:p>
        </w:tc>
        <w:tc>
          <w:tcPr>
            <w:tcW w:w="708" w:type="dxa"/>
            <w:tcBorders>
              <w:top w:val="nil"/>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公秉</w:t>
            </w:r>
          </w:p>
        </w:tc>
        <w:tc>
          <w:tcPr>
            <w:tcW w:w="1031" w:type="dxa"/>
            <w:tcBorders>
              <w:top w:val="nil"/>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w:t>
            </w:r>
            <w:r w:rsidRPr="003A2160">
              <w:rPr>
                <w:rFonts w:hAnsi="標楷體"/>
                <w:spacing w:val="-20"/>
                <w:sz w:val="22"/>
                <w:szCs w:val="22"/>
              </w:rPr>
              <w:t>,</w:t>
            </w:r>
            <w:r w:rsidRPr="003A2160">
              <w:rPr>
                <w:rFonts w:hAnsi="標楷體" w:hint="eastAsia"/>
                <w:spacing w:val="-20"/>
                <w:sz w:val="22"/>
                <w:szCs w:val="22"/>
              </w:rPr>
              <w:t>400</w:t>
            </w:r>
          </w:p>
        </w:tc>
        <w:tc>
          <w:tcPr>
            <w:tcW w:w="954" w:type="dxa"/>
            <w:tcBorders>
              <w:top w:val="nil"/>
              <w:left w:val="single" w:sz="4" w:space="0" w:color="auto"/>
              <w:bottom w:val="single" w:sz="6" w:space="0" w:color="auto"/>
            </w:tcBorders>
            <w:shd w:val="clear" w:color="auto" w:fill="auto"/>
            <w:vAlign w:val="center"/>
          </w:tcPr>
          <w:p w:rsidR="00E01EC6" w:rsidRPr="003A2160" w:rsidRDefault="00E01EC6" w:rsidP="005D0568">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13</w:t>
            </w:r>
            <w:r w:rsidRPr="003A2160">
              <w:rPr>
                <w:rFonts w:hAnsi="標楷體"/>
                <w:spacing w:val="-20"/>
                <w:sz w:val="22"/>
                <w:szCs w:val="22"/>
              </w:rPr>
              <w:t>,</w:t>
            </w:r>
            <w:r w:rsidRPr="003A2160">
              <w:rPr>
                <w:rFonts w:hAnsi="標楷體" w:hint="eastAsia"/>
                <w:spacing w:val="-20"/>
                <w:sz w:val="22"/>
                <w:szCs w:val="22"/>
              </w:rPr>
              <w:t>4</w:t>
            </w:r>
            <w:r w:rsidR="005D0568">
              <w:rPr>
                <w:rFonts w:hAnsi="標楷體"/>
                <w:spacing w:val="-20"/>
                <w:sz w:val="22"/>
                <w:szCs w:val="22"/>
              </w:rPr>
              <w:t>4</w:t>
            </w:r>
            <w:r w:rsidRPr="003A2160">
              <w:rPr>
                <w:rFonts w:hAnsi="標楷體" w:hint="eastAsia"/>
                <w:spacing w:val="-20"/>
                <w:sz w:val="22"/>
                <w:szCs w:val="22"/>
              </w:rPr>
              <w:t>5.00</w:t>
            </w:r>
          </w:p>
        </w:tc>
        <w:tc>
          <w:tcPr>
            <w:tcW w:w="1109" w:type="dxa"/>
            <w:tcBorders>
              <w:top w:val="nil"/>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18</w:t>
            </w:r>
            <w:r w:rsidR="009443FD" w:rsidRPr="003A2160">
              <w:rPr>
                <w:rFonts w:hAnsi="標楷體"/>
                <w:spacing w:val="-20"/>
                <w:sz w:val="22"/>
                <w:szCs w:val="22"/>
              </w:rPr>
              <w:t>,</w:t>
            </w:r>
            <w:r w:rsidRPr="003A2160">
              <w:rPr>
                <w:rFonts w:hAnsi="標楷體" w:hint="eastAsia"/>
                <w:spacing w:val="-20"/>
                <w:sz w:val="22"/>
                <w:szCs w:val="22"/>
              </w:rPr>
              <w:t>823</w:t>
            </w:r>
          </w:p>
        </w:tc>
        <w:tc>
          <w:tcPr>
            <w:tcW w:w="1032" w:type="dxa"/>
            <w:tcBorders>
              <w:top w:val="nil"/>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1,260</w:t>
            </w:r>
          </w:p>
        </w:tc>
        <w:tc>
          <w:tcPr>
            <w:tcW w:w="977" w:type="dxa"/>
            <w:tcBorders>
              <w:top w:val="nil"/>
              <w:left w:val="single" w:sz="4" w:space="0" w:color="auto"/>
              <w:bottom w:val="single" w:sz="6" w:space="0" w:color="auto"/>
            </w:tcBorders>
            <w:shd w:val="clear" w:color="auto" w:fill="auto"/>
            <w:vAlign w:val="center"/>
          </w:tcPr>
          <w:p w:rsidR="00E01EC6" w:rsidRPr="004E114D" w:rsidRDefault="00E01EC6" w:rsidP="00D242A6">
            <w:pPr>
              <w:spacing w:line="280" w:lineRule="exact"/>
              <w:ind w:leftChars="0" w:left="0" w:firstLineChars="0" w:firstLine="0"/>
              <w:jc w:val="right"/>
              <w:rPr>
                <w:rFonts w:hAnsi="標楷體"/>
                <w:spacing w:val="-20"/>
                <w:sz w:val="22"/>
                <w:szCs w:val="22"/>
              </w:rPr>
            </w:pPr>
            <w:r w:rsidRPr="004E114D">
              <w:rPr>
                <w:rFonts w:hAnsi="標楷體" w:hint="eastAsia"/>
                <w:spacing w:val="-20"/>
                <w:sz w:val="22"/>
                <w:szCs w:val="22"/>
              </w:rPr>
              <w:t>18</w:t>
            </w:r>
            <w:r w:rsidRPr="004E114D">
              <w:rPr>
                <w:rFonts w:hAnsi="標楷體"/>
                <w:spacing w:val="-20"/>
                <w:sz w:val="22"/>
                <w:szCs w:val="22"/>
              </w:rPr>
              <w:t>,</w:t>
            </w:r>
            <w:r w:rsidRPr="004E114D">
              <w:rPr>
                <w:rFonts w:hAnsi="標楷體" w:hint="eastAsia"/>
                <w:spacing w:val="-20"/>
                <w:sz w:val="22"/>
                <w:szCs w:val="22"/>
              </w:rPr>
              <w:t>412.70</w:t>
            </w:r>
          </w:p>
        </w:tc>
        <w:tc>
          <w:tcPr>
            <w:tcW w:w="1086" w:type="dxa"/>
            <w:tcBorders>
              <w:top w:val="nil"/>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23,200</w:t>
            </w:r>
          </w:p>
        </w:tc>
      </w:tr>
      <w:tr w:rsidR="003A2160" w:rsidRPr="003A2160" w:rsidTr="00D242A6">
        <w:trPr>
          <w:trHeight w:val="301"/>
        </w:trPr>
        <w:tc>
          <w:tcPr>
            <w:tcW w:w="1575"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70" w:left="198" w:firstLineChars="0" w:firstLine="0"/>
              <w:rPr>
                <w:rFonts w:hAnsi="標楷體"/>
                <w:spacing w:val="-20"/>
                <w:sz w:val="24"/>
                <w:szCs w:val="24"/>
              </w:rPr>
            </w:pPr>
            <w:r w:rsidRPr="003A2160">
              <w:rPr>
                <w:rFonts w:hAnsi="標楷體" w:hint="eastAsia"/>
                <w:spacing w:val="-20"/>
                <w:sz w:val="24"/>
                <w:szCs w:val="24"/>
              </w:rPr>
              <w:t>自產礦品天然氣</w:t>
            </w:r>
          </w:p>
        </w:tc>
        <w:tc>
          <w:tcPr>
            <w:tcW w:w="708" w:type="dxa"/>
            <w:tcBorders>
              <w:top w:val="single" w:sz="6" w:space="0" w:color="auto"/>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千立方公尺</w:t>
            </w:r>
          </w:p>
        </w:tc>
        <w:tc>
          <w:tcPr>
            <w:tcW w:w="1031"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92,050</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14</w:t>
            </w:r>
            <w:r w:rsidRPr="003A2160">
              <w:rPr>
                <w:rFonts w:hAnsi="標楷體"/>
                <w:spacing w:val="-20"/>
                <w:sz w:val="22"/>
                <w:szCs w:val="22"/>
              </w:rPr>
              <w:t>,</w:t>
            </w:r>
            <w:r w:rsidRPr="003A2160">
              <w:rPr>
                <w:rFonts w:hAnsi="標楷體" w:hint="eastAsia"/>
                <w:spacing w:val="-20"/>
                <w:sz w:val="22"/>
                <w:szCs w:val="22"/>
              </w:rPr>
              <w:t>111.16</w:t>
            </w:r>
          </w:p>
        </w:tc>
        <w:tc>
          <w:tcPr>
            <w:tcW w:w="1109"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1,298,932</w:t>
            </w:r>
          </w:p>
        </w:tc>
        <w:tc>
          <w:tcPr>
            <w:tcW w:w="1032"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83,600</w:t>
            </w:r>
          </w:p>
        </w:tc>
        <w:tc>
          <w:tcPr>
            <w:tcW w:w="977" w:type="dxa"/>
            <w:tcBorders>
              <w:top w:val="single" w:sz="6" w:space="0" w:color="auto"/>
              <w:left w:val="single" w:sz="4" w:space="0" w:color="auto"/>
              <w:bottom w:val="single" w:sz="6" w:space="0" w:color="auto"/>
            </w:tcBorders>
            <w:shd w:val="clear" w:color="auto" w:fill="auto"/>
            <w:vAlign w:val="center"/>
          </w:tcPr>
          <w:p w:rsidR="00E01EC6" w:rsidRPr="004E114D" w:rsidRDefault="00E01EC6" w:rsidP="00D242A6">
            <w:pPr>
              <w:spacing w:line="280" w:lineRule="exact"/>
              <w:ind w:leftChars="0" w:left="0" w:firstLineChars="0" w:firstLine="0"/>
              <w:jc w:val="right"/>
              <w:rPr>
                <w:rFonts w:hAnsi="標楷體"/>
                <w:spacing w:val="-20"/>
                <w:sz w:val="22"/>
                <w:szCs w:val="22"/>
              </w:rPr>
            </w:pPr>
            <w:r w:rsidRPr="004E114D">
              <w:rPr>
                <w:rFonts w:hAnsi="標楷體" w:hint="eastAsia"/>
                <w:spacing w:val="-20"/>
                <w:sz w:val="22"/>
                <w:szCs w:val="22"/>
              </w:rPr>
              <w:t>16</w:t>
            </w:r>
            <w:r w:rsidRPr="004E114D">
              <w:rPr>
                <w:rFonts w:hAnsi="標楷體"/>
                <w:spacing w:val="-20"/>
                <w:sz w:val="22"/>
                <w:szCs w:val="22"/>
              </w:rPr>
              <w:t>,</w:t>
            </w:r>
            <w:r w:rsidRPr="004E114D">
              <w:rPr>
                <w:rFonts w:hAnsi="標楷體" w:hint="eastAsia"/>
                <w:spacing w:val="-20"/>
                <w:sz w:val="22"/>
                <w:szCs w:val="22"/>
              </w:rPr>
              <w:t>015.24</w:t>
            </w:r>
          </w:p>
        </w:tc>
        <w:tc>
          <w:tcPr>
            <w:tcW w:w="1086"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1,338,874</w:t>
            </w:r>
          </w:p>
        </w:tc>
      </w:tr>
      <w:tr w:rsidR="003A2160" w:rsidRPr="003A2160" w:rsidTr="003D27D6">
        <w:trPr>
          <w:trHeight w:val="340"/>
        </w:trPr>
        <w:tc>
          <w:tcPr>
            <w:tcW w:w="1575" w:type="dxa"/>
            <w:tcBorders>
              <w:top w:val="single" w:sz="6" w:space="0" w:color="auto"/>
              <w:bottom w:val="single" w:sz="6" w:space="0" w:color="auto"/>
            </w:tcBorders>
            <w:shd w:val="clear" w:color="auto" w:fill="auto"/>
            <w:vAlign w:val="center"/>
          </w:tcPr>
          <w:p w:rsidR="00E01EC6" w:rsidRPr="003A2160" w:rsidRDefault="00E01EC6" w:rsidP="00C82B2D">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進口原油</w:t>
            </w:r>
          </w:p>
        </w:tc>
        <w:tc>
          <w:tcPr>
            <w:tcW w:w="708" w:type="dxa"/>
            <w:tcBorders>
              <w:top w:val="single" w:sz="6" w:space="0" w:color="auto"/>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公秉</w:t>
            </w:r>
          </w:p>
        </w:tc>
        <w:tc>
          <w:tcPr>
            <w:tcW w:w="1031"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21,944,229</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16</w:t>
            </w:r>
            <w:r w:rsidRPr="003A2160">
              <w:rPr>
                <w:rFonts w:hAnsi="標楷體"/>
                <w:spacing w:val="-20"/>
                <w:sz w:val="22"/>
                <w:szCs w:val="22"/>
              </w:rPr>
              <w:t>,</w:t>
            </w:r>
            <w:r w:rsidRPr="003A2160">
              <w:rPr>
                <w:rFonts w:hAnsi="標楷體" w:hint="eastAsia"/>
                <w:spacing w:val="-20"/>
                <w:sz w:val="22"/>
                <w:szCs w:val="22"/>
              </w:rPr>
              <w:t>473.36</w:t>
            </w:r>
          </w:p>
        </w:tc>
        <w:tc>
          <w:tcPr>
            <w:tcW w:w="1109" w:type="dxa"/>
            <w:tcBorders>
              <w:top w:val="single" w:sz="6" w:space="0" w:color="auto"/>
              <w:bottom w:val="single" w:sz="6" w:space="0" w:color="auto"/>
            </w:tcBorders>
            <w:shd w:val="clear" w:color="auto" w:fill="auto"/>
            <w:vAlign w:val="center"/>
          </w:tcPr>
          <w:p w:rsidR="00E01EC6" w:rsidRPr="003A2160" w:rsidRDefault="00E01EC6" w:rsidP="004E114D">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361,4</w:t>
            </w:r>
            <w:r w:rsidR="004E114D">
              <w:rPr>
                <w:rFonts w:hAnsi="標楷體"/>
                <w:spacing w:val="-20"/>
                <w:sz w:val="22"/>
                <w:szCs w:val="22"/>
              </w:rPr>
              <w:t>95</w:t>
            </w:r>
            <w:r w:rsidRPr="003A2160">
              <w:rPr>
                <w:rFonts w:hAnsi="標楷體"/>
                <w:spacing w:val="-20"/>
                <w:sz w:val="22"/>
                <w:szCs w:val="22"/>
              </w:rPr>
              <w:t>,101</w:t>
            </w:r>
          </w:p>
        </w:tc>
        <w:tc>
          <w:tcPr>
            <w:tcW w:w="1032"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21,253,072</w:t>
            </w:r>
          </w:p>
        </w:tc>
        <w:tc>
          <w:tcPr>
            <w:tcW w:w="977" w:type="dxa"/>
            <w:tcBorders>
              <w:top w:val="single" w:sz="6" w:space="0" w:color="auto"/>
              <w:left w:val="single" w:sz="4" w:space="0" w:color="auto"/>
              <w:bottom w:val="single" w:sz="6" w:space="0" w:color="auto"/>
            </w:tcBorders>
            <w:shd w:val="clear" w:color="auto" w:fill="auto"/>
            <w:vAlign w:val="center"/>
          </w:tcPr>
          <w:p w:rsidR="00E01EC6" w:rsidRPr="004E114D" w:rsidRDefault="00E01EC6" w:rsidP="00D242A6">
            <w:pPr>
              <w:spacing w:line="280" w:lineRule="exact"/>
              <w:ind w:leftChars="0" w:left="0" w:firstLineChars="0" w:firstLine="0"/>
              <w:jc w:val="right"/>
              <w:rPr>
                <w:rFonts w:hAnsi="標楷體"/>
                <w:spacing w:val="-20"/>
                <w:sz w:val="22"/>
                <w:szCs w:val="22"/>
              </w:rPr>
            </w:pPr>
            <w:r w:rsidRPr="004E114D">
              <w:rPr>
                <w:rFonts w:hAnsi="標楷體" w:hint="eastAsia"/>
                <w:spacing w:val="-20"/>
                <w:sz w:val="22"/>
                <w:szCs w:val="22"/>
              </w:rPr>
              <w:t>16</w:t>
            </w:r>
            <w:r w:rsidRPr="004E114D">
              <w:rPr>
                <w:rFonts w:hAnsi="標楷體"/>
                <w:spacing w:val="-20"/>
                <w:sz w:val="22"/>
                <w:szCs w:val="22"/>
              </w:rPr>
              <w:t>,</w:t>
            </w:r>
            <w:r w:rsidRPr="004E114D">
              <w:rPr>
                <w:rFonts w:hAnsi="標楷體" w:hint="eastAsia"/>
                <w:spacing w:val="-20"/>
                <w:sz w:val="22"/>
                <w:szCs w:val="22"/>
              </w:rPr>
              <w:t>013.16</w:t>
            </w:r>
          </w:p>
        </w:tc>
        <w:tc>
          <w:tcPr>
            <w:tcW w:w="1086"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340,328,769</w:t>
            </w:r>
          </w:p>
        </w:tc>
      </w:tr>
      <w:tr w:rsidR="003A2160" w:rsidRPr="003A2160" w:rsidTr="003D27D6">
        <w:trPr>
          <w:trHeight w:val="340"/>
        </w:trPr>
        <w:tc>
          <w:tcPr>
            <w:tcW w:w="1575" w:type="dxa"/>
            <w:tcBorders>
              <w:top w:val="single" w:sz="6" w:space="0" w:color="auto"/>
              <w:bottom w:val="single" w:sz="6" w:space="0" w:color="auto"/>
            </w:tcBorders>
            <w:shd w:val="clear" w:color="auto" w:fill="auto"/>
            <w:vAlign w:val="center"/>
          </w:tcPr>
          <w:p w:rsidR="00E01EC6" w:rsidRPr="003A2160" w:rsidRDefault="00E01EC6" w:rsidP="00C82B2D">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石油腦</w:t>
            </w:r>
          </w:p>
        </w:tc>
        <w:tc>
          <w:tcPr>
            <w:tcW w:w="708" w:type="dxa"/>
            <w:tcBorders>
              <w:top w:val="single" w:sz="6" w:space="0" w:color="auto"/>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公秉</w:t>
            </w:r>
          </w:p>
        </w:tc>
        <w:tc>
          <w:tcPr>
            <w:tcW w:w="1031"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4,804,198</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16</w:t>
            </w:r>
            <w:r w:rsidRPr="003A2160">
              <w:rPr>
                <w:rFonts w:hAnsi="標楷體"/>
                <w:spacing w:val="-20"/>
                <w:sz w:val="22"/>
                <w:szCs w:val="22"/>
              </w:rPr>
              <w:t>,</w:t>
            </w:r>
            <w:r w:rsidRPr="003A2160">
              <w:rPr>
                <w:rFonts w:hAnsi="標楷體" w:hint="eastAsia"/>
                <w:spacing w:val="-20"/>
                <w:sz w:val="22"/>
                <w:szCs w:val="22"/>
              </w:rPr>
              <w:t>676.59</w:t>
            </w:r>
          </w:p>
        </w:tc>
        <w:tc>
          <w:tcPr>
            <w:tcW w:w="1109"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80,117,661</w:t>
            </w:r>
          </w:p>
        </w:tc>
        <w:tc>
          <w:tcPr>
            <w:tcW w:w="1032"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4,700,862</w:t>
            </w:r>
          </w:p>
        </w:tc>
        <w:tc>
          <w:tcPr>
            <w:tcW w:w="977" w:type="dxa"/>
            <w:tcBorders>
              <w:top w:val="single" w:sz="6" w:space="0" w:color="auto"/>
              <w:left w:val="single" w:sz="4" w:space="0" w:color="auto"/>
              <w:bottom w:val="single" w:sz="6" w:space="0" w:color="auto"/>
            </w:tcBorders>
            <w:shd w:val="clear" w:color="auto" w:fill="auto"/>
            <w:vAlign w:val="center"/>
          </w:tcPr>
          <w:p w:rsidR="00E01EC6" w:rsidRPr="004E114D" w:rsidRDefault="00E01EC6" w:rsidP="00D242A6">
            <w:pPr>
              <w:spacing w:line="280" w:lineRule="exact"/>
              <w:ind w:leftChars="0" w:left="0" w:firstLineChars="0" w:firstLine="0"/>
              <w:jc w:val="right"/>
              <w:rPr>
                <w:rFonts w:hAnsi="標楷體"/>
                <w:spacing w:val="-20"/>
                <w:sz w:val="22"/>
                <w:szCs w:val="22"/>
              </w:rPr>
            </w:pPr>
            <w:r w:rsidRPr="004E114D">
              <w:rPr>
                <w:rFonts w:hAnsi="標楷體" w:hint="eastAsia"/>
                <w:spacing w:val="-20"/>
                <w:sz w:val="22"/>
                <w:szCs w:val="22"/>
              </w:rPr>
              <w:t>15</w:t>
            </w:r>
            <w:r w:rsidRPr="004E114D">
              <w:rPr>
                <w:rFonts w:hAnsi="標楷體"/>
                <w:spacing w:val="-20"/>
                <w:sz w:val="22"/>
                <w:szCs w:val="22"/>
              </w:rPr>
              <w:t>,</w:t>
            </w:r>
            <w:r w:rsidRPr="004E114D">
              <w:rPr>
                <w:rFonts w:hAnsi="標楷體" w:hint="eastAsia"/>
                <w:spacing w:val="-20"/>
                <w:sz w:val="22"/>
                <w:szCs w:val="22"/>
              </w:rPr>
              <w:t>697.81</w:t>
            </w:r>
          </w:p>
        </w:tc>
        <w:tc>
          <w:tcPr>
            <w:tcW w:w="1086"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73,793,266</w:t>
            </w:r>
          </w:p>
        </w:tc>
      </w:tr>
      <w:tr w:rsidR="003A2160" w:rsidRPr="003A2160" w:rsidTr="003D27D6">
        <w:trPr>
          <w:trHeight w:val="340"/>
        </w:trPr>
        <w:tc>
          <w:tcPr>
            <w:tcW w:w="1575" w:type="dxa"/>
            <w:tcBorders>
              <w:top w:val="single" w:sz="6" w:space="0" w:color="auto"/>
              <w:bottom w:val="single" w:sz="6" w:space="0" w:color="auto"/>
            </w:tcBorders>
            <w:shd w:val="clear" w:color="auto" w:fill="auto"/>
            <w:vAlign w:val="center"/>
          </w:tcPr>
          <w:p w:rsidR="00E01EC6" w:rsidRPr="003A2160" w:rsidRDefault="00E01EC6" w:rsidP="00C82B2D">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進口甲醇</w:t>
            </w:r>
          </w:p>
        </w:tc>
        <w:tc>
          <w:tcPr>
            <w:tcW w:w="708" w:type="dxa"/>
            <w:tcBorders>
              <w:top w:val="single" w:sz="6" w:space="0" w:color="auto"/>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公秉</w:t>
            </w:r>
          </w:p>
        </w:tc>
        <w:tc>
          <w:tcPr>
            <w:tcW w:w="1031"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56,627</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9</w:t>
            </w:r>
            <w:r w:rsidRPr="003A2160">
              <w:rPr>
                <w:rFonts w:hAnsi="標楷體"/>
                <w:spacing w:val="-20"/>
                <w:sz w:val="22"/>
                <w:szCs w:val="22"/>
              </w:rPr>
              <w:t>,</w:t>
            </w:r>
            <w:r w:rsidRPr="003A2160">
              <w:rPr>
                <w:rFonts w:hAnsi="標楷體" w:hint="eastAsia"/>
                <w:spacing w:val="-20"/>
                <w:sz w:val="22"/>
                <w:szCs w:val="22"/>
              </w:rPr>
              <w:t>034.58</w:t>
            </w:r>
          </w:p>
        </w:tc>
        <w:tc>
          <w:tcPr>
            <w:tcW w:w="1109"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511,601</w:t>
            </w:r>
          </w:p>
        </w:tc>
        <w:tc>
          <w:tcPr>
            <w:tcW w:w="1032"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54,184</w:t>
            </w:r>
          </w:p>
        </w:tc>
        <w:tc>
          <w:tcPr>
            <w:tcW w:w="977" w:type="dxa"/>
            <w:tcBorders>
              <w:top w:val="single" w:sz="6" w:space="0" w:color="auto"/>
              <w:left w:val="single" w:sz="4" w:space="0" w:color="auto"/>
              <w:bottom w:val="single" w:sz="6" w:space="0" w:color="auto"/>
            </w:tcBorders>
            <w:shd w:val="clear" w:color="auto" w:fill="auto"/>
            <w:vAlign w:val="center"/>
          </w:tcPr>
          <w:p w:rsidR="00E01EC6" w:rsidRPr="004E114D" w:rsidRDefault="00E01EC6" w:rsidP="00D242A6">
            <w:pPr>
              <w:spacing w:line="280" w:lineRule="exact"/>
              <w:ind w:leftChars="0" w:left="0" w:firstLineChars="0" w:firstLine="0"/>
              <w:jc w:val="right"/>
              <w:rPr>
                <w:rFonts w:hAnsi="標楷體"/>
                <w:spacing w:val="-20"/>
                <w:sz w:val="22"/>
                <w:szCs w:val="22"/>
              </w:rPr>
            </w:pPr>
            <w:r w:rsidRPr="004E114D">
              <w:rPr>
                <w:rFonts w:hAnsi="標楷體" w:hint="eastAsia"/>
                <w:spacing w:val="-20"/>
                <w:sz w:val="22"/>
                <w:szCs w:val="22"/>
              </w:rPr>
              <w:t>9</w:t>
            </w:r>
            <w:r w:rsidRPr="004E114D">
              <w:rPr>
                <w:rFonts w:hAnsi="標楷體"/>
                <w:spacing w:val="-20"/>
                <w:sz w:val="22"/>
                <w:szCs w:val="22"/>
              </w:rPr>
              <w:t>,</w:t>
            </w:r>
            <w:r w:rsidRPr="004E114D">
              <w:rPr>
                <w:rFonts w:hAnsi="標楷體" w:hint="eastAsia"/>
                <w:spacing w:val="-20"/>
                <w:sz w:val="22"/>
                <w:szCs w:val="22"/>
              </w:rPr>
              <w:t>076.95</w:t>
            </w:r>
          </w:p>
        </w:tc>
        <w:tc>
          <w:tcPr>
            <w:tcW w:w="1086"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491,825</w:t>
            </w:r>
          </w:p>
        </w:tc>
      </w:tr>
      <w:tr w:rsidR="003A2160" w:rsidRPr="003A2160" w:rsidTr="00D242A6">
        <w:trPr>
          <w:trHeight w:val="301"/>
        </w:trPr>
        <w:tc>
          <w:tcPr>
            <w:tcW w:w="1575" w:type="dxa"/>
            <w:tcBorders>
              <w:top w:val="single" w:sz="6" w:space="0" w:color="auto"/>
              <w:bottom w:val="single" w:sz="6" w:space="0" w:color="auto"/>
            </w:tcBorders>
            <w:shd w:val="clear" w:color="auto" w:fill="auto"/>
            <w:vAlign w:val="center"/>
          </w:tcPr>
          <w:p w:rsidR="00E01EC6" w:rsidRPr="003A2160" w:rsidRDefault="00E01EC6" w:rsidP="00C82B2D">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進口液化天然氣</w:t>
            </w:r>
          </w:p>
        </w:tc>
        <w:tc>
          <w:tcPr>
            <w:tcW w:w="708" w:type="dxa"/>
            <w:tcBorders>
              <w:top w:val="single" w:sz="6" w:space="0" w:color="auto"/>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千立方公尺</w:t>
            </w:r>
          </w:p>
        </w:tc>
        <w:tc>
          <w:tcPr>
            <w:tcW w:w="1031"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27,529,888</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14</w:t>
            </w:r>
            <w:r w:rsidRPr="003A2160">
              <w:rPr>
                <w:rFonts w:hAnsi="標楷體"/>
                <w:spacing w:val="-20"/>
                <w:sz w:val="22"/>
                <w:szCs w:val="22"/>
              </w:rPr>
              <w:t>,</w:t>
            </w:r>
            <w:r w:rsidRPr="003A2160">
              <w:rPr>
                <w:rFonts w:hAnsi="標楷體" w:hint="eastAsia"/>
                <w:spacing w:val="-20"/>
                <w:sz w:val="22"/>
                <w:szCs w:val="22"/>
              </w:rPr>
              <w:t>539.60</w:t>
            </w:r>
          </w:p>
        </w:tc>
        <w:tc>
          <w:tcPr>
            <w:tcW w:w="1109"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400,273,605</w:t>
            </w:r>
          </w:p>
        </w:tc>
        <w:tc>
          <w:tcPr>
            <w:tcW w:w="1032"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30,323,405</w:t>
            </w:r>
          </w:p>
        </w:tc>
        <w:tc>
          <w:tcPr>
            <w:tcW w:w="977"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13</w:t>
            </w:r>
            <w:r w:rsidRPr="003A2160">
              <w:rPr>
                <w:rFonts w:hAnsi="標楷體"/>
                <w:spacing w:val="-20"/>
                <w:sz w:val="22"/>
                <w:szCs w:val="22"/>
              </w:rPr>
              <w:t>,</w:t>
            </w:r>
            <w:r w:rsidRPr="003A2160">
              <w:rPr>
                <w:rFonts w:hAnsi="標楷體" w:hint="eastAsia"/>
                <w:spacing w:val="-20"/>
                <w:sz w:val="22"/>
                <w:szCs w:val="22"/>
              </w:rPr>
              <w:t>736.09</w:t>
            </w:r>
          </w:p>
        </w:tc>
        <w:tc>
          <w:tcPr>
            <w:tcW w:w="1086"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416,525,074</w:t>
            </w:r>
          </w:p>
        </w:tc>
      </w:tr>
      <w:tr w:rsidR="003A2160" w:rsidRPr="003A2160" w:rsidTr="00D242A6">
        <w:trPr>
          <w:trHeight w:val="301"/>
        </w:trPr>
        <w:tc>
          <w:tcPr>
            <w:tcW w:w="1575" w:type="dxa"/>
            <w:tcBorders>
              <w:top w:val="single" w:sz="6" w:space="0" w:color="auto"/>
              <w:bottom w:val="single" w:sz="6" w:space="0" w:color="auto"/>
            </w:tcBorders>
            <w:shd w:val="clear" w:color="auto" w:fill="auto"/>
          </w:tcPr>
          <w:p w:rsidR="00E01EC6" w:rsidRPr="003A2160" w:rsidRDefault="00E01EC6" w:rsidP="00E01EC6">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購入滑脂、溶劑進料油</w:t>
            </w:r>
          </w:p>
        </w:tc>
        <w:tc>
          <w:tcPr>
            <w:tcW w:w="708" w:type="dxa"/>
            <w:tcBorders>
              <w:top w:val="single" w:sz="6" w:space="0" w:color="auto"/>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p>
        </w:tc>
        <w:tc>
          <w:tcPr>
            <w:tcW w:w="1031"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w:t>
            </w:r>
          </w:p>
        </w:tc>
        <w:tc>
          <w:tcPr>
            <w:tcW w:w="1109"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3,076,520</w:t>
            </w:r>
          </w:p>
        </w:tc>
        <w:tc>
          <w:tcPr>
            <w:tcW w:w="1032"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w:t>
            </w:r>
          </w:p>
        </w:tc>
        <w:tc>
          <w:tcPr>
            <w:tcW w:w="977"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w:t>
            </w:r>
          </w:p>
        </w:tc>
        <w:tc>
          <w:tcPr>
            <w:tcW w:w="1086"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2,888,850</w:t>
            </w:r>
          </w:p>
        </w:tc>
      </w:tr>
      <w:tr w:rsidR="003A2160" w:rsidRPr="003A2160" w:rsidTr="00D242A6">
        <w:trPr>
          <w:trHeight w:val="301"/>
        </w:trPr>
        <w:tc>
          <w:tcPr>
            <w:tcW w:w="1575" w:type="dxa"/>
            <w:tcBorders>
              <w:top w:val="single" w:sz="6" w:space="0" w:color="auto"/>
              <w:bottom w:val="single" w:sz="6" w:space="0" w:color="auto"/>
            </w:tcBorders>
            <w:shd w:val="clear" w:color="auto" w:fill="auto"/>
          </w:tcPr>
          <w:p w:rsidR="00E01EC6" w:rsidRPr="003A2160" w:rsidRDefault="00E01EC6" w:rsidP="00E01EC6">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進口甲基第三丁基醚(MTBE</w:t>
            </w:r>
            <w:r w:rsidRPr="003A2160">
              <w:rPr>
                <w:rFonts w:hAnsi="標楷體"/>
                <w:spacing w:val="-20"/>
                <w:sz w:val="24"/>
                <w:szCs w:val="24"/>
              </w:rPr>
              <w:t>)</w:t>
            </w:r>
          </w:p>
        </w:tc>
        <w:tc>
          <w:tcPr>
            <w:tcW w:w="708" w:type="dxa"/>
            <w:tcBorders>
              <w:top w:val="single" w:sz="6" w:space="0" w:color="auto"/>
              <w:bottom w:val="single" w:sz="6" w:space="0" w:color="auto"/>
            </w:tcBorders>
            <w:vAlign w:val="center"/>
          </w:tcPr>
          <w:p w:rsidR="00E01EC6" w:rsidRPr="003A2160" w:rsidRDefault="00E01EC6" w:rsidP="00E01EC6">
            <w:pPr>
              <w:spacing w:line="280" w:lineRule="exact"/>
              <w:ind w:leftChars="0" w:left="0" w:firstLineChars="0" w:firstLine="0"/>
              <w:jc w:val="center"/>
              <w:rPr>
                <w:rFonts w:hAnsi="標楷體"/>
                <w:spacing w:val="-20"/>
                <w:sz w:val="24"/>
                <w:szCs w:val="24"/>
              </w:rPr>
            </w:pPr>
            <w:r w:rsidRPr="003A2160">
              <w:rPr>
                <w:rFonts w:hAnsi="標楷體" w:hint="eastAsia"/>
                <w:spacing w:val="-20"/>
                <w:sz w:val="24"/>
                <w:szCs w:val="24"/>
              </w:rPr>
              <w:t>公秉</w:t>
            </w:r>
          </w:p>
        </w:tc>
        <w:tc>
          <w:tcPr>
            <w:tcW w:w="1031"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530,286</w:t>
            </w:r>
          </w:p>
        </w:tc>
        <w:tc>
          <w:tcPr>
            <w:tcW w:w="954"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21</w:t>
            </w:r>
            <w:r w:rsidRPr="003A2160">
              <w:rPr>
                <w:rFonts w:hAnsi="標楷體"/>
                <w:spacing w:val="-20"/>
                <w:sz w:val="22"/>
                <w:szCs w:val="22"/>
              </w:rPr>
              <w:t>,</w:t>
            </w:r>
            <w:r w:rsidRPr="003A2160">
              <w:rPr>
                <w:rFonts w:hAnsi="標楷體" w:hint="eastAsia"/>
                <w:spacing w:val="-20"/>
                <w:sz w:val="22"/>
                <w:szCs w:val="22"/>
              </w:rPr>
              <w:t>547.57</w:t>
            </w:r>
          </w:p>
        </w:tc>
        <w:tc>
          <w:tcPr>
            <w:tcW w:w="1109"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11,426,373</w:t>
            </w:r>
          </w:p>
        </w:tc>
        <w:tc>
          <w:tcPr>
            <w:tcW w:w="1032" w:type="dxa"/>
            <w:tcBorders>
              <w:top w:val="single" w:sz="6" w:space="0" w:color="auto"/>
              <w:bottom w:val="single" w:sz="6" w:space="0" w:color="auto"/>
              <w:right w:val="single" w:sz="4"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513,496</w:t>
            </w:r>
          </w:p>
        </w:tc>
        <w:tc>
          <w:tcPr>
            <w:tcW w:w="977" w:type="dxa"/>
            <w:tcBorders>
              <w:top w:val="single" w:sz="6" w:space="0" w:color="auto"/>
              <w:left w:val="single" w:sz="4"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21</w:t>
            </w:r>
            <w:r w:rsidRPr="003A2160">
              <w:rPr>
                <w:rFonts w:hAnsi="標楷體"/>
                <w:spacing w:val="-20"/>
                <w:sz w:val="22"/>
                <w:szCs w:val="22"/>
              </w:rPr>
              <w:t>,</w:t>
            </w:r>
            <w:r w:rsidRPr="003A2160">
              <w:rPr>
                <w:rFonts w:hAnsi="標楷體" w:hint="eastAsia"/>
                <w:spacing w:val="-20"/>
                <w:sz w:val="22"/>
                <w:szCs w:val="22"/>
              </w:rPr>
              <w:t>204.74</w:t>
            </w:r>
          </w:p>
        </w:tc>
        <w:tc>
          <w:tcPr>
            <w:tcW w:w="1086" w:type="dxa"/>
            <w:tcBorders>
              <w:top w:val="single" w:sz="6" w:space="0" w:color="auto"/>
              <w:bottom w:val="single" w:sz="6" w:space="0" w:color="auto"/>
            </w:tcBorders>
            <w:shd w:val="clear" w:color="auto" w:fill="auto"/>
            <w:vAlign w:val="center"/>
          </w:tcPr>
          <w:p w:rsidR="00E01EC6" w:rsidRPr="003A2160" w:rsidRDefault="00E01EC6" w:rsidP="00D242A6">
            <w:pPr>
              <w:spacing w:line="280" w:lineRule="exact"/>
              <w:ind w:leftChars="0" w:left="0" w:firstLineChars="0" w:firstLine="0"/>
              <w:jc w:val="right"/>
              <w:rPr>
                <w:rFonts w:hAnsi="標楷體"/>
                <w:spacing w:val="-20"/>
                <w:sz w:val="22"/>
                <w:szCs w:val="22"/>
              </w:rPr>
            </w:pPr>
            <w:r w:rsidRPr="003A2160">
              <w:rPr>
                <w:rFonts w:hAnsi="標楷體"/>
                <w:spacing w:val="-20"/>
                <w:sz w:val="22"/>
                <w:szCs w:val="22"/>
              </w:rPr>
              <w:t>10,888,547</w:t>
            </w:r>
          </w:p>
        </w:tc>
      </w:tr>
      <w:tr w:rsidR="003A2160" w:rsidRPr="003A2160" w:rsidTr="003D27D6">
        <w:trPr>
          <w:trHeight w:val="340"/>
        </w:trPr>
        <w:tc>
          <w:tcPr>
            <w:tcW w:w="1575" w:type="dxa"/>
            <w:tcBorders>
              <w:top w:val="single" w:sz="6" w:space="0" w:color="auto"/>
              <w:bottom w:val="single" w:sz="12" w:space="0" w:color="auto"/>
            </w:tcBorders>
            <w:shd w:val="clear" w:color="auto" w:fill="auto"/>
          </w:tcPr>
          <w:p w:rsidR="00D242A6" w:rsidRPr="003A2160" w:rsidRDefault="00D242A6" w:rsidP="00E01EC6">
            <w:pPr>
              <w:spacing w:line="280" w:lineRule="exact"/>
              <w:ind w:leftChars="0" w:left="0" w:firstLineChars="0" w:firstLine="0"/>
              <w:rPr>
                <w:rFonts w:hAnsi="標楷體"/>
                <w:spacing w:val="-20"/>
                <w:sz w:val="24"/>
                <w:szCs w:val="24"/>
              </w:rPr>
            </w:pPr>
            <w:r w:rsidRPr="003A2160">
              <w:rPr>
                <w:rFonts w:hAnsi="標楷體" w:hint="eastAsia"/>
                <w:spacing w:val="-20"/>
                <w:sz w:val="24"/>
                <w:szCs w:val="24"/>
              </w:rPr>
              <w:t>直接材料合計</w:t>
            </w:r>
          </w:p>
        </w:tc>
        <w:tc>
          <w:tcPr>
            <w:tcW w:w="708" w:type="dxa"/>
            <w:tcBorders>
              <w:top w:val="single" w:sz="6" w:space="0" w:color="auto"/>
              <w:bottom w:val="single" w:sz="12" w:space="0" w:color="auto"/>
            </w:tcBorders>
            <w:vAlign w:val="center"/>
          </w:tcPr>
          <w:p w:rsidR="00D242A6" w:rsidRPr="003A2160" w:rsidRDefault="00D242A6" w:rsidP="00E01EC6">
            <w:pPr>
              <w:spacing w:line="280" w:lineRule="exact"/>
              <w:ind w:leftChars="0" w:left="0" w:firstLineChars="0" w:firstLine="0"/>
              <w:jc w:val="center"/>
              <w:rPr>
                <w:rFonts w:hAnsi="標楷體"/>
                <w:spacing w:val="-20"/>
                <w:sz w:val="24"/>
                <w:szCs w:val="24"/>
              </w:rPr>
            </w:pPr>
          </w:p>
        </w:tc>
        <w:tc>
          <w:tcPr>
            <w:tcW w:w="3094" w:type="dxa"/>
            <w:gridSpan w:val="3"/>
            <w:tcBorders>
              <w:top w:val="single" w:sz="6" w:space="0" w:color="auto"/>
              <w:bottom w:val="single" w:sz="12" w:space="0" w:color="auto"/>
            </w:tcBorders>
            <w:shd w:val="clear" w:color="auto" w:fill="auto"/>
            <w:vAlign w:val="center"/>
          </w:tcPr>
          <w:p w:rsidR="00D242A6" w:rsidRPr="003A2160" w:rsidRDefault="00D242A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858,218,616</w:t>
            </w:r>
          </w:p>
        </w:tc>
        <w:tc>
          <w:tcPr>
            <w:tcW w:w="3095" w:type="dxa"/>
            <w:gridSpan w:val="3"/>
            <w:tcBorders>
              <w:top w:val="single" w:sz="6" w:space="0" w:color="auto"/>
              <w:bottom w:val="single" w:sz="12" w:space="0" w:color="auto"/>
            </w:tcBorders>
            <w:shd w:val="clear" w:color="auto" w:fill="auto"/>
            <w:vAlign w:val="center"/>
          </w:tcPr>
          <w:p w:rsidR="00D242A6" w:rsidRPr="003A2160" w:rsidRDefault="00D242A6" w:rsidP="00D242A6">
            <w:pPr>
              <w:spacing w:line="280" w:lineRule="exact"/>
              <w:ind w:leftChars="0" w:left="0" w:firstLineChars="0" w:firstLine="0"/>
              <w:jc w:val="right"/>
              <w:rPr>
                <w:rFonts w:hAnsi="標楷體"/>
                <w:spacing w:val="-20"/>
                <w:sz w:val="22"/>
                <w:szCs w:val="22"/>
              </w:rPr>
            </w:pPr>
            <w:r w:rsidRPr="003A2160">
              <w:rPr>
                <w:rFonts w:hAnsi="標楷體" w:hint="eastAsia"/>
                <w:spacing w:val="-20"/>
                <w:sz w:val="22"/>
                <w:szCs w:val="22"/>
              </w:rPr>
              <w:t>846</w:t>
            </w:r>
            <w:r w:rsidRPr="003A2160">
              <w:rPr>
                <w:rFonts w:hAnsi="標楷體"/>
                <w:spacing w:val="-20"/>
                <w:sz w:val="22"/>
                <w:szCs w:val="22"/>
              </w:rPr>
              <w:t>,</w:t>
            </w:r>
            <w:r w:rsidRPr="003A2160">
              <w:rPr>
                <w:rFonts w:hAnsi="標楷體" w:hint="eastAsia"/>
                <w:spacing w:val="-20"/>
                <w:sz w:val="22"/>
                <w:szCs w:val="22"/>
              </w:rPr>
              <w:t>278</w:t>
            </w:r>
            <w:r w:rsidRPr="003A2160">
              <w:rPr>
                <w:rFonts w:hAnsi="標楷體"/>
                <w:spacing w:val="-20"/>
                <w:sz w:val="22"/>
                <w:szCs w:val="22"/>
              </w:rPr>
              <w:t>,</w:t>
            </w:r>
            <w:r w:rsidRPr="003A2160">
              <w:rPr>
                <w:rFonts w:hAnsi="標楷體" w:hint="eastAsia"/>
                <w:spacing w:val="-20"/>
                <w:sz w:val="22"/>
                <w:szCs w:val="22"/>
              </w:rPr>
              <w:t>405</w:t>
            </w:r>
          </w:p>
        </w:tc>
      </w:tr>
    </w:tbl>
    <w:p w:rsidR="003F787D" w:rsidRPr="003A2160" w:rsidRDefault="003F787D" w:rsidP="00D242A6">
      <w:pPr>
        <w:pStyle w:val="142"/>
        <w:rPr>
          <w:rFonts w:hAnsi="標楷體"/>
        </w:rPr>
      </w:pPr>
      <w:r w:rsidRPr="003A2160">
        <w:rPr>
          <w:rFonts w:hint="eastAsia"/>
        </w:rPr>
        <w:t>資料來源：整理自台灣中油公司11</w:t>
      </w:r>
      <w:r w:rsidRPr="003A2160">
        <w:t>3</w:t>
      </w:r>
      <w:r w:rsidRPr="003A2160">
        <w:rPr>
          <w:rFonts w:hint="eastAsia"/>
        </w:rPr>
        <w:t>及11</w:t>
      </w:r>
      <w:r w:rsidRPr="003A2160">
        <w:t>4</w:t>
      </w:r>
      <w:r w:rsidRPr="003A2160">
        <w:rPr>
          <w:rFonts w:hint="eastAsia"/>
        </w:rPr>
        <w:t>年度預算案。</w:t>
      </w:r>
    </w:p>
    <w:p w:rsidR="00AF17AB" w:rsidRPr="003A2160" w:rsidRDefault="002E2779" w:rsidP="003D27D6">
      <w:pPr>
        <w:pStyle w:val="a5"/>
        <w:ind w:leftChars="14" w:left="40" w:firstLineChars="0" w:firstLine="0"/>
        <w:rPr>
          <w:rFonts w:hAnsi="標楷體"/>
          <w:b/>
        </w:rPr>
      </w:pPr>
      <w:r w:rsidRPr="003A2160">
        <w:rPr>
          <w:rFonts w:hAnsi="標楷體" w:hint="eastAsia"/>
          <w:b/>
        </w:rPr>
        <w:t>表</w:t>
      </w:r>
      <w:r w:rsidR="003D27D6">
        <w:rPr>
          <w:rFonts w:hAnsi="標楷體"/>
          <w:b/>
        </w:rPr>
        <w:t>3</w:t>
      </w:r>
      <w:r w:rsidR="0080030B" w:rsidRPr="003A2160">
        <w:rPr>
          <w:rFonts w:hAnsi="標楷體" w:hint="eastAsia"/>
          <w:b/>
        </w:rPr>
        <w:t xml:space="preserve">  </w:t>
      </w:r>
      <w:r w:rsidR="00AF17AB" w:rsidRPr="003A2160">
        <w:rPr>
          <w:rFonts w:hAnsi="標楷體" w:hint="eastAsia"/>
          <w:b/>
        </w:rPr>
        <w:t>台灣中油公司</w:t>
      </w:r>
      <w:r w:rsidR="00AD0FE6" w:rsidRPr="003A2160">
        <w:rPr>
          <w:rFonts w:hAnsi="標楷體"/>
          <w:b/>
        </w:rPr>
        <w:t>108</w:t>
      </w:r>
      <w:r w:rsidR="00AD0FE6" w:rsidRPr="003A2160">
        <w:rPr>
          <w:rFonts w:hAnsi="標楷體" w:hint="eastAsia"/>
          <w:b/>
        </w:rPr>
        <w:t>至112</w:t>
      </w:r>
      <w:r w:rsidR="00AF17AB" w:rsidRPr="003A2160">
        <w:rPr>
          <w:rFonts w:hAnsi="標楷體" w:hint="eastAsia"/>
          <w:b/>
        </w:rPr>
        <w:t xml:space="preserve">年度煉製結構比率一覽表　 </w:t>
      </w:r>
      <w:r w:rsidR="008367F6" w:rsidRPr="003A2160">
        <w:rPr>
          <w:rFonts w:hAnsi="標楷體" w:hint="eastAsia"/>
          <w:b/>
        </w:rPr>
        <w:t xml:space="preserve">  </w:t>
      </w:r>
      <w:r w:rsidR="00AF17AB" w:rsidRPr="003A2160">
        <w:rPr>
          <w:rFonts w:hAnsi="標楷體" w:hint="eastAsia"/>
          <w:sz w:val="24"/>
          <w:szCs w:val="24"/>
        </w:rPr>
        <w:t>單位：%</w:t>
      </w:r>
    </w:p>
    <w:tbl>
      <w:tblPr>
        <w:tblW w:w="849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98"/>
        <w:gridCol w:w="1359"/>
        <w:gridCol w:w="1359"/>
        <w:gridCol w:w="1357"/>
        <w:gridCol w:w="1359"/>
        <w:gridCol w:w="1359"/>
      </w:tblGrid>
      <w:tr w:rsidR="00AD0FE6" w:rsidRPr="003A2160" w:rsidTr="007A08B6">
        <w:trPr>
          <w:trHeight w:val="254"/>
          <w:tblHeader/>
        </w:trPr>
        <w:tc>
          <w:tcPr>
            <w:tcW w:w="1698" w:type="dxa"/>
            <w:tcBorders>
              <w:top w:val="single" w:sz="12" w:space="0" w:color="auto"/>
              <w:bottom w:val="single" w:sz="6" w:space="0" w:color="auto"/>
              <w:tl2br w:val="single" w:sz="4" w:space="0" w:color="auto"/>
            </w:tcBorders>
            <w:shd w:val="clear" w:color="auto" w:fill="auto"/>
            <w:vAlign w:val="center"/>
          </w:tcPr>
          <w:p w:rsidR="00AD0FE6" w:rsidRPr="003A2160" w:rsidRDefault="00AD0FE6" w:rsidP="00F82358">
            <w:pPr>
              <w:pStyle w:val="142"/>
              <w:ind w:left="447" w:hanging="447"/>
              <w:jc w:val="right"/>
              <w:rPr>
                <w:rFonts w:hAnsi="標楷體"/>
                <w:snapToGrid/>
                <w:szCs w:val="22"/>
              </w:rPr>
            </w:pPr>
            <w:r w:rsidRPr="003A2160">
              <w:rPr>
                <w:rFonts w:hAnsi="標楷體" w:hint="eastAsia"/>
                <w:snapToGrid/>
                <w:szCs w:val="22"/>
              </w:rPr>
              <w:t>年度</w:t>
            </w:r>
          </w:p>
          <w:p w:rsidR="00AD0FE6" w:rsidRPr="003A2160" w:rsidRDefault="00AD0FE6" w:rsidP="00F82358">
            <w:pPr>
              <w:pStyle w:val="142"/>
              <w:ind w:leftChars="-20" w:left="-57" w:rightChars="-20" w:right="-57"/>
              <w:rPr>
                <w:rFonts w:hAnsi="標楷體"/>
                <w:snapToGrid/>
                <w:szCs w:val="22"/>
              </w:rPr>
            </w:pPr>
            <w:r w:rsidRPr="003A2160">
              <w:rPr>
                <w:rFonts w:hAnsi="標楷體"/>
                <w:snapToGrid/>
                <w:szCs w:val="22"/>
              </w:rPr>
              <w:t>項目</w:t>
            </w:r>
          </w:p>
        </w:tc>
        <w:tc>
          <w:tcPr>
            <w:tcW w:w="1359" w:type="dxa"/>
            <w:tcBorders>
              <w:top w:val="single" w:sz="12" w:space="0" w:color="auto"/>
              <w:bottom w:val="single" w:sz="6" w:space="0" w:color="auto"/>
            </w:tcBorders>
            <w:shd w:val="clear" w:color="auto" w:fill="auto"/>
            <w:vAlign w:val="center"/>
          </w:tcPr>
          <w:p w:rsidR="00AD0FE6" w:rsidRPr="003A2160" w:rsidRDefault="00AD0FE6" w:rsidP="00F82358">
            <w:pPr>
              <w:pStyle w:val="142"/>
              <w:ind w:leftChars="-20" w:left="390" w:rightChars="-20" w:right="-57" w:hanging="447"/>
              <w:jc w:val="center"/>
              <w:rPr>
                <w:rFonts w:hAnsi="標楷體"/>
                <w:snapToGrid/>
                <w:szCs w:val="22"/>
              </w:rPr>
            </w:pPr>
            <w:r w:rsidRPr="003A2160">
              <w:rPr>
                <w:rFonts w:hAnsi="標楷體" w:hint="eastAsia"/>
                <w:snapToGrid/>
                <w:szCs w:val="22"/>
              </w:rPr>
              <w:t>108</w:t>
            </w:r>
          </w:p>
        </w:tc>
        <w:tc>
          <w:tcPr>
            <w:tcW w:w="1359" w:type="dxa"/>
            <w:tcBorders>
              <w:top w:val="single" w:sz="12" w:space="0" w:color="auto"/>
              <w:bottom w:val="single" w:sz="6" w:space="0" w:color="auto"/>
            </w:tcBorders>
            <w:vAlign w:val="center"/>
          </w:tcPr>
          <w:p w:rsidR="00AD0FE6" w:rsidRPr="003A2160" w:rsidRDefault="00AD0FE6" w:rsidP="00F82358">
            <w:pPr>
              <w:pStyle w:val="142"/>
              <w:ind w:leftChars="-20" w:left="390" w:rightChars="-20" w:right="-57" w:hanging="447"/>
              <w:jc w:val="center"/>
              <w:rPr>
                <w:rFonts w:hAnsi="標楷體"/>
                <w:snapToGrid/>
                <w:szCs w:val="22"/>
              </w:rPr>
            </w:pPr>
            <w:r w:rsidRPr="003A2160">
              <w:rPr>
                <w:rFonts w:hAnsi="標楷體" w:hint="eastAsia"/>
                <w:snapToGrid/>
                <w:szCs w:val="22"/>
              </w:rPr>
              <w:t>109</w:t>
            </w:r>
          </w:p>
        </w:tc>
        <w:tc>
          <w:tcPr>
            <w:tcW w:w="1357" w:type="dxa"/>
            <w:tcBorders>
              <w:top w:val="single" w:sz="12" w:space="0" w:color="auto"/>
              <w:bottom w:val="single" w:sz="6" w:space="0" w:color="auto"/>
            </w:tcBorders>
            <w:vAlign w:val="center"/>
          </w:tcPr>
          <w:p w:rsidR="00AD0FE6" w:rsidRPr="003A2160" w:rsidRDefault="00AD0FE6" w:rsidP="00F82358">
            <w:pPr>
              <w:pStyle w:val="142"/>
              <w:ind w:leftChars="-20" w:left="390" w:rightChars="-20" w:right="-57" w:hanging="447"/>
              <w:jc w:val="center"/>
              <w:rPr>
                <w:rFonts w:hAnsi="標楷體"/>
                <w:snapToGrid/>
                <w:szCs w:val="22"/>
              </w:rPr>
            </w:pPr>
            <w:r w:rsidRPr="003A2160">
              <w:rPr>
                <w:rFonts w:hAnsi="標楷體" w:hint="eastAsia"/>
                <w:snapToGrid/>
                <w:szCs w:val="22"/>
              </w:rPr>
              <w:t>110</w:t>
            </w:r>
          </w:p>
        </w:tc>
        <w:tc>
          <w:tcPr>
            <w:tcW w:w="1359" w:type="dxa"/>
            <w:tcBorders>
              <w:top w:val="single" w:sz="12" w:space="0" w:color="auto"/>
              <w:bottom w:val="single" w:sz="6" w:space="0" w:color="auto"/>
            </w:tcBorders>
            <w:vAlign w:val="center"/>
          </w:tcPr>
          <w:p w:rsidR="00AD0FE6" w:rsidRPr="003A2160" w:rsidRDefault="00AD0FE6" w:rsidP="00F82358">
            <w:pPr>
              <w:pStyle w:val="142"/>
              <w:ind w:leftChars="-20" w:left="390" w:rightChars="-20" w:right="-57" w:hanging="447"/>
              <w:jc w:val="center"/>
              <w:rPr>
                <w:rFonts w:hAnsi="標楷體"/>
                <w:snapToGrid/>
                <w:szCs w:val="22"/>
              </w:rPr>
            </w:pPr>
            <w:r w:rsidRPr="003A2160">
              <w:rPr>
                <w:rFonts w:hAnsi="標楷體" w:hint="eastAsia"/>
                <w:snapToGrid/>
                <w:szCs w:val="22"/>
              </w:rPr>
              <w:t>111</w:t>
            </w:r>
          </w:p>
        </w:tc>
        <w:tc>
          <w:tcPr>
            <w:tcW w:w="1359" w:type="dxa"/>
            <w:tcBorders>
              <w:top w:val="single" w:sz="12" w:space="0" w:color="auto"/>
              <w:bottom w:val="single" w:sz="6" w:space="0" w:color="auto"/>
            </w:tcBorders>
            <w:vAlign w:val="center"/>
          </w:tcPr>
          <w:p w:rsidR="00AD0FE6" w:rsidRPr="003A2160" w:rsidRDefault="00AD0FE6" w:rsidP="00F82358">
            <w:pPr>
              <w:pStyle w:val="142"/>
              <w:ind w:leftChars="-20" w:left="390" w:rightChars="-20" w:right="-57" w:hanging="447"/>
              <w:jc w:val="center"/>
              <w:rPr>
                <w:rFonts w:hAnsi="標楷體"/>
                <w:snapToGrid/>
                <w:szCs w:val="22"/>
              </w:rPr>
            </w:pPr>
            <w:r w:rsidRPr="003A2160">
              <w:rPr>
                <w:rFonts w:hAnsi="標楷體" w:hint="eastAsia"/>
                <w:snapToGrid/>
                <w:szCs w:val="22"/>
              </w:rPr>
              <w:t>112</w:t>
            </w:r>
          </w:p>
        </w:tc>
      </w:tr>
      <w:tr w:rsidR="00AD0FE6" w:rsidRPr="003A2160" w:rsidTr="003D27D6">
        <w:trPr>
          <w:trHeight w:val="340"/>
        </w:trPr>
        <w:tc>
          <w:tcPr>
            <w:tcW w:w="1698" w:type="dxa"/>
            <w:tcBorders>
              <w:top w:val="single" w:sz="6" w:space="0" w:color="auto"/>
              <w:bottom w:val="single" w:sz="6" w:space="0" w:color="auto"/>
            </w:tcBorders>
            <w:shd w:val="clear" w:color="auto" w:fill="auto"/>
            <w:vAlign w:val="center"/>
          </w:tcPr>
          <w:p w:rsidR="00AD0FE6" w:rsidRPr="003A2160" w:rsidRDefault="00AD0FE6" w:rsidP="00F82358">
            <w:pPr>
              <w:pStyle w:val="142"/>
              <w:ind w:leftChars="-20" w:left="-57" w:rightChars="-20" w:right="-57"/>
              <w:rPr>
                <w:rFonts w:hAnsi="標楷體"/>
                <w:snapToGrid/>
                <w:szCs w:val="22"/>
              </w:rPr>
            </w:pPr>
            <w:r w:rsidRPr="003A2160">
              <w:rPr>
                <w:rFonts w:hAnsi="標楷體"/>
                <w:snapToGrid/>
                <w:szCs w:val="22"/>
              </w:rPr>
              <w:t>汽油產率</w:t>
            </w:r>
          </w:p>
        </w:tc>
        <w:tc>
          <w:tcPr>
            <w:tcW w:w="1359" w:type="dxa"/>
            <w:tcBorders>
              <w:top w:val="single" w:sz="6" w:space="0" w:color="auto"/>
              <w:bottom w:val="single" w:sz="6" w:space="0" w:color="auto"/>
            </w:tcBorders>
            <w:shd w:val="clear" w:color="auto" w:fill="auto"/>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39.9</w:t>
            </w:r>
          </w:p>
        </w:tc>
        <w:tc>
          <w:tcPr>
            <w:tcW w:w="1359"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42.3</w:t>
            </w:r>
          </w:p>
        </w:tc>
        <w:tc>
          <w:tcPr>
            <w:tcW w:w="1357"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40.5</w:t>
            </w:r>
          </w:p>
        </w:tc>
        <w:tc>
          <w:tcPr>
            <w:tcW w:w="1359"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42.0</w:t>
            </w:r>
          </w:p>
        </w:tc>
        <w:tc>
          <w:tcPr>
            <w:tcW w:w="1359"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41.3</w:t>
            </w:r>
          </w:p>
        </w:tc>
      </w:tr>
      <w:tr w:rsidR="00AD0FE6" w:rsidRPr="003A2160" w:rsidTr="003D27D6">
        <w:trPr>
          <w:trHeight w:val="340"/>
        </w:trPr>
        <w:tc>
          <w:tcPr>
            <w:tcW w:w="1698" w:type="dxa"/>
            <w:tcBorders>
              <w:top w:val="single" w:sz="6" w:space="0" w:color="auto"/>
              <w:bottom w:val="single" w:sz="6" w:space="0" w:color="auto"/>
            </w:tcBorders>
            <w:shd w:val="clear" w:color="auto" w:fill="auto"/>
            <w:vAlign w:val="center"/>
          </w:tcPr>
          <w:p w:rsidR="00AD0FE6" w:rsidRPr="003A2160" w:rsidRDefault="00AD0FE6" w:rsidP="00F82358">
            <w:pPr>
              <w:pStyle w:val="142"/>
              <w:ind w:leftChars="-20" w:left="-57" w:rightChars="-20" w:right="-57"/>
              <w:rPr>
                <w:rFonts w:hAnsi="標楷體"/>
                <w:snapToGrid/>
                <w:szCs w:val="22"/>
              </w:rPr>
            </w:pPr>
            <w:r w:rsidRPr="003A2160">
              <w:rPr>
                <w:rFonts w:hAnsi="標楷體"/>
                <w:snapToGrid/>
                <w:szCs w:val="22"/>
              </w:rPr>
              <w:t>燃料油產率</w:t>
            </w:r>
          </w:p>
        </w:tc>
        <w:tc>
          <w:tcPr>
            <w:tcW w:w="1359" w:type="dxa"/>
            <w:tcBorders>
              <w:top w:val="single" w:sz="6" w:space="0" w:color="auto"/>
              <w:bottom w:val="single" w:sz="6" w:space="0" w:color="auto"/>
            </w:tcBorders>
            <w:shd w:val="clear" w:color="auto" w:fill="auto"/>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9.7</w:t>
            </w:r>
          </w:p>
        </w:tc>
        <w:tc>
          <w:tcPr>
            <w:tcW w:w="1359"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14.4</w:t>
            </w:r>
          </w:p>
        </w:tc>
        <w:tc>
          <w:tcPr>
            <w:tcW w:w="1357"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14.5</w:t>
            </w:r>
          </w:p>
        </w:tc>
        <w:tc>
          <w:tcPr>
            <w:tcW w:w="1359"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10.4</w:t>
            </w:r>
          </w:p>
        </w:tc>
        <w:tc>
          <w:tcPr>
            <w:tcW w:w="1359" w:type="dxa"/>
            <w:tcBorders>
              <w:top w:val="single" w:sz="6" w:space="0" w:color="auto"/>
              <w:bottom w:val="single" w:sz="6"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9.9</w:t>
            </w:r>
          </w:p>
        </w:tc>
      </w:tr>
      <w:tr w:rsidR="00AD0FE6" w:rsidRPr="003A2160" w:rsidTr="003D27D6">
        <w:trPr>
          <w:trHeight w:val="340"/>
        </w:trPr>
        <w:tc>
          <w:tcPr>
            <w:tcW w:w="1698" w:type="dxa"/>
            <w:tcBorders>
              <w:top w:val="single" w:sz="6" w:space="0" w:color="auto"/>
              <w:bottom w:val="single" w:sz="12" w:space="0" w:color="auto"/>
            </w:tcBorders>
            <w:shd w:val="clear" w:color="auto" w:fill="auto"/>
            <w:vAlign w:val="center"/>
          </w:tcPr>
          <w:p w:rsidR="00AD0FE6" w:rsidRPr="003A2160" w:rsidRDefault="00AD0FE6" w:rsidP="00F82358">
            <w:pPr>
              <w:pStyle w:val="142"/>
              <w:ind w:leftChars="-20" w:left="-57" w:rightChars="-20" w:right="-57"/>
              <w:rPr>
                <w:rFonts w:hAnsi="標楷體"/>
                <w:snapToGrid/>
                <w:szCs w:val="22"/>
              </w:rPr>
            </w:pPr>
            <w:r w:rsidRPr="003A2160">
              <w:rPr>
                <w:rFonts w:hAnsi="標楷體"/>
                <w:snapToGrid/>
                <w:szCs w:val="22"/>
              </w:rPr>
              <w:t>重油轉化率</w:t>
            </w:r>
          </w:p>
        </w:tc>
        <w:tc>
          <w:tcPr>
            <w:tcW w:w="1359" w:type="dxa"/>
            <w:tcBorders>
              <w:top w:val="single" w:sz="6" w:space="0" w:color="auto"/>
              <w:bottom w:val="single" w:sz="12" w:space="0" w:color="auto"/>
            </w:tcBorders>
            <w:shd w:val="clear" w:color="auto" w:fill="auto"/>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29.6</w:t>
            </w:r>
          </w:p>
        </w:tc>
        <w:tc>
          <w:tcPr>
            <w:tcW w:w="1359" w:type="dxa"/>
            <w:tcBorders>
              <w:top w:val="single" w:sz="6" w:space="0" w:color="auto"/>
              <w:bottom w:val="single" w:sz="12"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2</w:t>
            </w:r>
            <w:r w:rsidRPr="003A2160">
              <w:rPr>
                <w:rFonts w:hAnsi="標楷體" w:cs="Arial"/>
                <w:snapToGrid/>
                <w:szCs w:val="22"/>
              </w:rPr>
              <w:t>7.0</w:t>
            </w:r>
          </w:p>
        </w:tc>
        <w:tc>
          <w:tcPr>
            <w:tcW w:w="1357" w:type="dxa"/>
            <w:tcBorders>
              <w:top w:val="single" w:sz="6" w:space="0" w:color="auto"/>
              <w:bottom w:val="single" w:sz="12"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28.9</w:t>
            </w:r>
          </w:p>
        </w:tc>
        <w:tc>
          <w:tcPr>
            <w:tcW w:w="1359" w:type="dxa"/>
            <w:tcBorders>
              <w:top w:val="single" w:sz="6" w:space="0" w:color="auto"/>
              <w:bottom w:val="single" w:sz="12"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31.0</w:t>
            </w:r>
          </w:p>
        </w:tc>
        <w:tc>
          <w:tcPr>
            <w:tcW w:w="1359" w:type="dxa"/>
            <w:tcBorders>
              <w:top w:val="single" w:sz="6" w:space="0" w:color="auto"/>
              <w:bottom w:val="single" w:sz="12" w:space="0" w:color="auto"/>
            </w:tcBorders>
            <w:vAlign w:val="center"/>
          </w:tcPr>
          <w:p w:rsidR="00AD0FE6" w:rsidRPr="003A2160" w:rsidRDefault="00AD0FE6" w:rsidP="003D27D6">
            <w:pPr>
              <w:pStyle w:val="142"/>
              <w:ind w:left="447" w:hanging="447"/>
              <w:jc w:val="right"/>
              <w:rPr>
                <w:rFonts w:hAnsi="標楷體" w:cs="Arial"/>
                <w:snapToGrid/>
                <w:szCs w:val="22"/>
              </w:rPr>
            </w:pPr>
            <w:r w:rsidRPr="003A2160">
              <w:rPr>
                <w:rFonts w:hAnsi="標楷體" w:cs="Arial" w:hint="eastAsia"/>
                <w:snapToGrid/>
                <w:szCs w:val="22"/>
              </w:rPr>
              <w:t>29.7</w:t>
            </w:r>
          </w:p>
        </w:tc>
      </w:tr>
    </w:tbl>
    <w:p w:rsidR="00AF17AB" w:rsidRPr="003A2160" w:rsidRDefault="00AF17AB" w:rsidP="00E87CC4">
      <w:pPr>
        <w:pStyle w:val="142"/>
        <w:jc w:val="both"/>
        <w:rPr>
          <w:rFonts w:hAnsi="標楷體"/>
        </w:rPr>
      </w:pPr>
      <w:r w:rsidRPr="003A2160">
        <w:rPr>
          <w:rFonts w:hAnsi="標楷體" w:hint="eastAsia"/>
          <w:szCs w:val="24"/>
        </w:rPr>
        <w:t>資料來源</w:t>
      </w:r>
      <w:r w:rsidR="0080030B" w:rsidRPr="003A2160">
        <w:rPr>
          <w:rFonts w:hAnsi="標楷體" w:hint="eastAsia"/>
          <w:szCs w:val="24"/>
        </w:rPr>
        <w:t>：</w:t>
      </w:r>
      <w:r w:rsidRPr="003A2160">
        <w:rPr>
          <w:rFonts w:hAnsi="標楷體" w:hint="eastAsia"/>
        </w:rPr>
        <w:t>台灣中油公司提供。</w:t>
      </w:r>
    </w:p>
    <w:p w:rsidR="003D7352" w:rsidRPr="003A2160" w:rsidRDefault="003D7352" w:rsidP="003D7352">
      <w:pPr>
        <w:ind w:left="567" w:firstLine="567"/>
      </w:pPr>
      <w:bookmarkStart w:id="85" w:name="_Toc60137849"/>
      <w:bookmarkStart w:id="86" w:name="_Toc307217007"/>
      <w:bookmarkStart w:id="87" w:name="_Toc307218057"/>
      <w:bookmarkStart w:id="88" w:name="_Toc307218195"/>
      <w:bookmarkStart w:id="89" w:name="_Toc467171372"/>
      <w:bookmarkStart w:id="90" w:name="_Toc469040387"/>
      <w:bookmarkStart w:id="91" w:name="_Toc499281217"/>
      <w:bookmarkStart w:id="92" w:name="_Toc531338065"/>
      <w:bookmarkStart w:id="93" w:name="_Toc33515028"/>
      <w:bookmarkEnd w:id="84"/>
    </w:p>
    <w:p w:rsidR="0049405A" w:rsidRPr="003A2160" w:rsidRDefault="0049405A" w:rsidP="003D7352">
      <w:pPr>
        <w:pStyle w:val="144"/>
        <w:ind w:left="567" w:hanging="567"/>
        <w:rPr>
          <w:rFonts w:hAnsi="標楷體"/>
        </w:rPr>
      </w:pPr>
      <w:bookmarkStart w:id="94" w:name="_Toc181980639"/>
      <w:r w:rsidRPr="003A2160">
        <w:rPr>
          <w:rFonts w:hAnsi="標楷體" w:hint="eastAsia"/>
        </w:rPr>
        <w:t>肆、資金運用方面</w:t>
      </w:r>
      <w:bookmarkEnd w:id="94"/>
    </w:p>
    <w:p w:rsidR="0049405A" w:rsidRPr="003A2160" w:rsidRDefault="00267857" w:rsidP="002C305B">
      <w:pPr>
        <w:pStyle w:val="14"/>
        <w:ind w:left="567" w:hanging="567"/>
        <w:rPr>
          <w:rFonts w:hAnsi="標楷體"/>
        </w:rPr>
      </w:pPr>
      <w:bookmarkStart w:id="95" w:name="_Toc181980640"/>
      <w:r w:rsidRPr="003A2160">
        <w:rPr>
          <w:rFonts w:hAnsi="標楷體" w:hint="eastAsia"/>
        </w:rPr>
        <w:t>一</w:t>
      </w:r>
      <w:r w:rsidR="008102A8" w:rsidRPr="003A2160">
        <w:rPr>
          <w:rFonts w:hAnsi="標楷體" w:hint="eastAsia"/>
        </w:rPr>
        <w:t>一</w:t>
      </w:r>
      <w:r w:rsidR="0049405A" w:rsidRPr="003A2160">
        <w:rPr>
          <w:rFonts w:hAnsi="標楷體" w:hint="eastAsia"/>
        </w:rPr>
        <w:t>、</w:t>
      </w:r>
      <w:r w:rsidR="00F8502B" w:rsidRPr="003A2160">
        <w:rPr>
          <w:rFonts w:hAnsi="標楷體" w:hint="eastAsia"/>
        </w:rPr>
        <w:t>隨債務餘額攀升及升息影響，</w:t>
      </w:r>
      <w:r w:rsidR="00167B17" w:rsidRPr="003A2160">
        <w:rPr>
          <w:rFonts w:hAnsi="標楷體" w:hint="eastAsia"/>
        </w:rPr>
        <w:t>113及</w:t>
      </w:r>
      <w:r w:rsidR="00F8502B" w:rsidRPr="003A2160">
        <w:rPr>
          <w:rFonts w:hAnsi="標楷體" w:hint="eastAsia"/>
        </w:rPr>
        <w:t>114</w:t>
      </w:r>
      <w:r w:rsidR="004E0911" w:rsidRPr="003A2160">
        <w:rPr>
          <w:rFonts w:hAnsi="標楷體" w:hint="eastAsia"/>
        </w:rPr>
        <w:t>年度</w:t>
      </w:r>
      <w:r w:rsidR="004E7221" w:rsidRPr="003A2160">
        <w:rPr>
          <w:rFonts w:hAnsi="標楷體" w:hint="eastAsia"/>
        </w:rPr>
        <w:t>利息費用</w:t>
      </w:r>
      <w:r w:rsidR="00167B17" w:rsidRPr="003A2160">
        <w:rPr>
          <w:rFonts w:hAnsi="標楷體" w:hint="eastAsia"/>
        </w:rPr>
        <w:t>趨升且</w:t>
      </w:r>
      <w:r w:rsidR="00F8502B" w:rsidRPr="003A2160">
        <w:rPr>
          <w:rFonts w:hAnsi="標楷體" w:hint="eastAsia"/>
        </w:rPr>
        <w:t>占營收比率增加，</w:t>
      </w:r>
      <w:r w:rsidR="004E7221" w:rsidRPr="003A2160">
        <w:rPr>
          <w:rFonts w:hAnsi="標楷體" w:hint="eastAsia"/>
        </w:rPr>
        <w:t>允宜</w:t>
      </w:r>
      <w:r w:rsidR="00DB0F27" w:rsidRPr="003A2160">
        <w:rPr>
          <w:rFonts w:hAnsi="標楷體" w:hint="eastAsia"/>
        </w:rPr>
        <w:t>強化</w:t>
      </w:r>
      <w:r w:rsidR="00F8502B" w:rsidRPr="003A2160">
        <w:rPr>
          <w:rFonts w:hAnsi="標楷體" w:hint="eastAsia"/>
        </w:rPr>
        <w:t>債務管理</w:t>
      </w:r>
      <w:r w:rsidR="00DB0F27" w:rsidRPr="003A2160">
        <w:rPr>
          <w:rFonts w:hAnsi="標楷體" w:hint="eastAsia"/>
        </w:rPr>
        <w:t>措施</w:t>
      </w:r>
      <w:r w:rsidR="00167B17" w:rsidRPr="003A2160">
        <w:rPr>
          <w:rFonts w:hAnsi="標楷體" w:hint="eastAsia"/>
        </w:rPr>
        <w:t>，以減輕債息負擔</w:t>
      </w:r>
      <w:bookmarkEnd w:id="95"/>
    </w:p>
    <w:p w:rsidR="0049405A" w:rsidRPr="003A2160" w:rsidRDefault="0049405A" w:rsidP="002C305B">
      <w:pPr>
        <w:ind w:left="567" w:firstLine="567"/>
        <w:rPr>
          <w:rFonts w:hAnsi="標楷體"/>
        </w:rPr>
      </w:pPr>
      <w:r w:rsidRPr="003A2160">
        <w:rPr>
          <w:rFonts w:hAnsi="標楷體" w:hint="eastAsia"/>
        </w:rPr>
        <w:t>台灣中油公司11</w:t>
      </w:r>
      <w:r w:rsidR="00561663" w:rsidRPr="003A2160">
        <w:rPr>
          <w:rFonts w:hAnsi="標楷體"/>
        </w:rPr>
        <w:t>4</w:t>
      </w:r>
      <w:r w:rsidRPr="003A2160">
        <w:rPr>
          <w:rFonts w:hAnsi="標楷體" w:hint="eastAsia"/>
        </w:rPr>
        <w:t>年度為支應固定資產</w:t>
      </w:r>
      <w:r w:rsidR="0038288B" w:rsidRPr="003A2160">
        <w:rPr>
          <w:rFonts w:hAnsi="標楷體" w:hint="eastAsia"/>
        </w:rPr>
        <w:t>建設改良擴充</w:t>
      </w:r>
      <w:r w:rsidRPr="003A2160">
        <w:rPr>
          <w:rFonts w:hAnsi="標楷體" w:hint="eastAsia"/>
        </w:rPr>
        <w:t>計畫、</w:t>
      </w:r>
      <w:r w:rsidR="0068788A" w:rsidRPr="003A2160">
        <w:rPr>
          <w:rFonts w:hAnsi="標楷體" w:hint="eastAsia"/>
        </w:rPr>
        <w:t>轉投資、</w:t>
      </w:r>
      <w:r w:rsidR="00663A66" w:rsidRPr="003A2160">
        <w:rPr>
          <w:rFonts w:hAnsi="標楷體" w:hint="eastAsia"/>
        </w:rPr>
        <w:t>充實營運資金</w:t>
      </w:r>
      <w:r w:rsidRPr="003A2160">
        <w:rPr>
          <w:rFonts w:hAnsi="標楷體" w:hint="eastAsia"/>
        </w:rPr>
        <w:t>及</w:t>
      </w:r>
      <w:r w:rsidR="00663A66" w:rsidRPr="003A2160">
        <w:rPr>
          <w:rFonts w:hAnsi="標楷體" w:hint="eastAsia"/>
        </w:rPr>
        <w:t>償還債務</w:t>
      </w:r>
      <w:r w:rsidRPr="003A2160">
        <w:rPr>
          <w:rFonts w:hAnsi="標楷體" w:hint="eastAsia"/>
        </w:rPr>
        <w:t>等，預計</w:t>
      </w:r>
      <w:r w:rsidR="00B900C4">
        <w:rPr>
          <w:rFonts w:hAnsi="標楷體" w:hint="eastAsia"/>
        </w:rPr>
        <w:t>新增</w:t>
      </w:r>
      <w:r w:rsidRPr="003A2160">
        <w:rPr>
          <w:rFonts w:hAnsi="標楷體" w:hint="eastAsia"/>
        </w:rPr>
        <w:t>舉借長期債務</w:t>
      </w:r>
      <w:r w:rsidR="0038288B" w:rsidRPr="003A2160">
        <w:rPr>
          <w:rFonts w:hAnsi="標楷體"/>
        </w:rPr>
        <w:t>818</w:t>
      </w:r>
      <w:r w:rsidRPr="003A2160">
        <w:rPr>
          <w:rFonts w:hAnsi="標楷體" w:hint="eastAsia"/>
        </w:rPr>
        <w:t>億元，包括向金融機構舉借</w:t>
      </w:r>
      <w:r w:rsidR="0038288B" w:rsidRPr="003A2160">
        <w:rPr>
          <w:rFonts w:hAnsi="標楷體"/>
        </w:rPr>
        <w:t>278</w:t>
      </w:r>
      <w:r w:rsidRPr="003A2160">
        <w:rPr>
          <w:rFonts w:hAnsi="標楷體" w:hint="eastAsia"/>
        </w:rPr>
        <w:t>億元及發行公司債或1年以上循環票券</w:t>
      </w:r>
      <w:r w:rsidR="0038288B" w:rsidRPr="003A2160">
        <w:rPr>
          <w:rFonts w:hAnsi="標楷體"/>
        </w:rPr>
        <w:t>540</w:t>
      </w:r>
      <w:r w:rsidRPr="003A2160">
        <w:rPr>
          <w:rFonts w:hAnsi="標楷體" w:hint="eastAsia"/>
        </w:rPr>
        <w:t>億元；並</w:t>
      </w:r>
      <w:r w:rsidR="00B900C4">
        <w:rPr>
          <w:rFonts w:hAnsi="標楷體" w:hint="eastAsia"/>
        </w:rPr>
        <w:t>編列</w:t>
      </w:r>
      <w:r w:rsidRPr="003A2160">
        <w:rPr>
          <w:rFonts w:hAnsi="標楷體" w:hint="eastAsia"/>
        </w:rPr>
        <w:t>償還</w:t>
      </w:r>
      <w:r w:rsidR="00B900C4">
        <w:rPr>
          <w:rFonts w:hAnsi="標楷體" w:hint="eastAsia"/>
        </w:rPr>
        <w:t>長期</w:t>
      </w:r>
      <w:r w:rsidRPr="003A2160">
        <w:rPr>
          <w:rFonts w:hAnsi="標楷體" w:hint="eastAsia"/>
        </w:rPr>
        <w:t>債</w:t>
      </w:r>
      <w:r w:rsidR="00B900C4">
        <w:rPr>
          <w:rFonts w:hAnsi="標楷體" w:hint="eastAsia"/>
        </w:rPr>
        <w:t>務</w:t>
      </w:r>
      <w:r w:rsidR="0038288B" w:rsidRPr="003A2160">
        <w:rPr>
          <w:rFonts w:hAnsi="標楷體"/>
        </w:rPr>
        <w:t>115</w:t>
      </w:r>
      <w:r w:rsidRPr="003A2160">
        <w:rPr>
          <w:rFonts w:hAnsi="標楷體" w:hint="eastAsia"/>
        </w:rPr>
        <w:t>億</w:t>
      </w:r>
      <w:r w:rsidR="0038288B" w:rsidRPr="003A2160">
        <w:rPr>
          <w:rFonts w:hAnsi="標楷體"/>
        </w:rPr>
        <w:t>9</w:t>
      </w:r>
      <w:r w:rsidR="0068788A" w:rsidRPr="003A2160">
        <w:rPr>
          <w:rFonts w:hAnsi="標楷體"/>
        </w:rPr>
        <w:t>,</w:t>
      </w:r>
      <w:r w:rsidR="0038288B" w:rsidRPr="003A2160">
        <w:rPr>
          <w:rFonts w:hAnsi="標楷體"/>
        </w:rPr>
        <w:t>833</w:t>
      </w:r>
      <w:r w:rsidR="0068788A" w:rsidRPr="003A2160">
        <w:rPr>
          <w:rFonts w:hAnsi="標楷體" w:hint="eastAsia"/>
        </w:rPr>
        <w:t>萬</w:t>
      </w:r>
      <w:r w:rsidR="0038288B" w:rsidRPr="003A2160">
        <w:rPr>
          <w:rFonts w:hAnsi="標楷體" w:hint="eastAsia"/>
        </w:rPr>
        <w:t>3千</w:t>
      </w:r>
      <w:r w:rsidRPr="003A2160">
        <w:rPr>
          <w:rFonts w:hAnsi="標楷體" w:hint="eastAsia"/>
        </w:rPr>
        <w:t>元。經查：</w:t>
      </w:r>
    </w:p>
    <w:p w:rsidR="004E7221" w:rsidRPr="003A2160" w:rsidRDefault="004E7221" w:rsidP="004E7221">
      <w:pPr>
        <w:ind w:left="851" w:hangingChars="100" w:hanging="284"/>
        <w:rPr>
          <w:rFonts w:hAnsi="標楷體"/>
          <w:b/>
          <w:lang w:val="x-none"/>
        </w:rPr>
      </w:pPr>
      <w:r w:rsidRPr="003A2160">
        <w:rPr>
          <w:rFonts w:hAnsi="標楷體" w:hint="eastAsia"/>
          <w:b/>
          <w:lang w:val="x-none"/>
        </w:rPr>
        <w:t>(一)</w:t>
      </w:r>
      <w:r w:rsidR="00C52248" w:rsidRPr="003A2160">
        <w:rPr>
          <w:rFonts w:hAnsi="標楷體"/>
          <w:b/>
          <w:lang w:val="x-none"/>
        </w:rPr>
        <w:t>114</w:t>
      </w:r>
      <w:r w:rsidR="00C52248" w:rsidRPr="003A2160">
        <w:rPr>
          <w:rFonts w:hAnsi="標楷體" w:hint="eastAsia"/>
          <w:b/>
          <w:lang w:val="x-none"/>
        </w:rPr>
        <w:t>年度預算案</w:t>
      </w:r>
      <w:r w:rsidR="00B900C4">
        <w:rPr>
          <w:rFonts w:hAnsi="標楷體" w:hint="eastAsia"/>
          <w:b/>
          <w:lang w:val="x-none"/>
        </w:rPr>
        <w:t>編列之</w:t>
      </w:r>
      <w:r w:rsidRPr="003A2160">
        <w:rPr>
          <w:rFonts w:hAnsi="標楷體" w:hint="eastAsia"/>
          <w:b/>
          <w:lang w:val="x-none"/>
        </w:rPr>
        <w:t>利息費用</w:t>
      </w:r>
      <w:r w:rsidR="00C52248" w:rsidRPr="003A2160">
        <w:rPr>
          <w:rFonts w:hAnsi="標楷體" w:hint="eastAsia"/>
          <w:b/>
          <w:lang w:val="x-none"/>
        </w:rPr>
        <w:t>僅略低於113年度，利息負擔仍高，且</w:t>
      </w:r>
      <w:r w:rsidRPr="003A2160">
        <w:rPr>
          <w:rFonts w:hAnsi="標楷體" w:hint="eastAsia"/>
          <w:b/>
          <w:lang w:val="x-none"/>
        </w:rPr>
        <w:t>長、短期償債能力呈弱化趨勢，允宜持續研擬降低資金籌措成本措施</w:t>
      </w:r>
    </w:p>
    <w:p w:rsidR="004E7221" w:rsidRPr="003A2160" w:rsidRDefault="004E7221" w:rsidP="004E7221">
      <w:pPr>
        <w:pStyle w:val="123"/>
        <w:ind w:left="1133" w:hanging="283"/>
        <w:rPr>
          <w:rFonts w:hAnsi="標楷體"/>
        </w:rPr>
      </w:pPr>
      <w:r w:rsidRPr="003A2160">
        <w:rPr>
          <w:rFonts w:hAnsi="標楷體" w:hint="eastAsia"/>
        </w:rPr>
        <w:t>1.台灣中油公司</w:t>
      </w:r>
      <w:r w:rsidR="004A75D1" w:rsidRPr="003A2160">
        <w:rPr>
          <w:rFonts w:hAnsi="標楷體" w:hint="eastAsia"/>
        </w:rPr>
        <w:t>114</w:t>
      </w:r>
      <w:r w:rsidRPr="003A2160">
        <w:rPr>
          <w:rFonts w:hAnsi="標楷體" w:hint="eastAsia"/>
        </w:rPr>
        <w:t>年度編列利息費用</w:t>
      </w:r>
      <w:r w:rsidR="00200E78" w:rsidRPr="003A2160">
        <w:rPr>
          <w:rFonts w:hAnsi="標楷體"/>
        </w:rPr>
        <w:t>143.25</w:t>
      </w:r>
      <w:r w:rsidRPr="003A2160">
        <w:rPr>
          <w:rFonts w:hAnsi="標楷體" w:hint="eastAsia"/>
        </w:rPr>
        <w:t>億元，較</w:t>
      </w:r>
      <w:r w:rsidR="004A75D1" w:rsidRPr="003A2160">
        <w:rPr>
          <w:rFonts w:hAnsi="標楷體"/>
        </w:rPr>
        <w:t>113</w:t>
      </w:r>
      <w:r w:rsidRPr="003A2160">
        <w:rPr>
          <w:rFonts w:hAnsi="標楷體" w:hint="eastAsia"/>
        </w:rPr>
        <w:t>年度預算</w:t>
      </w:r>
      <w:r w:rsidR="004A75D1" w:rsidRPr="003A2160">
        <w:rPr>
          <w:rFonts w:hAnsi="標楷體" w:hint="eastAsia"/>
        </w:rPr>
        <w:t>案146.33</w:t>
      </w:r>
      <w:r w:rsidRPr="003A2160">
        <w:rPr>
          <w:rFonts w:hAnsi="標楷體" w:hint="eastAsia"/>
        </w:rPr>
        <w:t>億元</w:t>
      </w:r>
      <w:r w:rsidR="004A75D1" w:rsidRPr="003A2160">
        <w:rPr>
          <w:rFonts w:hAnsi="標楷體" w:hint="eastAsia"/>
        </w:rPr>
        <w:t>略</w:t>
      </w:r>
      <w:r w:rsidR="00200E78" w:rsidRPr="003A2160">
        <w:rPr>
          <w:rFonts w:hAnsi="標楷體" w:hint="eastAsia"/>
        </w:rPr>
        <w:t>降</w:t>
      </w:r>
      <w:r w:rsidRPr="003A2160">
        <w:rPr>
          <w:rFonts w:hAnsi="標楷體" w:hint="eastAsia"/>
        </w:rPr>
        <w:t>，</w:t>
      </w:r>
      <w:r w:rsidR="00200E78" w:rsidRPr="003A2160">
        <w:rPr>
          <w:rFonts w:hAnsi="標楷體" w:hint="eastAsia"/>
        </w:rPr>
        <w:t>惟</w:t>
      </w:r>
      <w:r w:rsidRPr="003A2160">
        <w:rPr>
          <w:rFonts w:hAnsi="標楷體" w:hint="eastAsia"/>
        </w:rPr>
        <w:t>較111</w:t>
      </w:r>
      <w:r w:rsidR="00200E78" w:rsidRPr="003A2160">
        <w:rPr>
          <w:rFonts w:hAnsi="標楷體" w:hint="eastAsia"/>
        </w:rPr>
        <w:t>及112</w:t>
      </w:r>
      <w:r w:rsidRPr="003A2160">
        <w:rPr>
          <w:rFonts w:hAnsi="標楷體" w:hint="eastAsia"/>
        </w:rPr>
        <w:t>年度決算數44.12億元</w:t>
      </w:r>
      <w:r w:rsidR="00200E78" w:rsidRPr="003A2160">
        <w:rPr>
          <w:rFonts w:hAnsi="標楷體" w:hint="eastAsia"/>
        </w:rPr>
        <w:t>及87.05億元，各</w:t>
      </w:r>
      <w:r w:rsidRPr="003A2160">
        <w:rPr>
          <w:rFonts w:hAnsi="標楷體" w:hint="eastAsia"/>
        </w:rPr>
        <w:t>增加</w:t>
      </w:r>
      <w:r w:rsidR="00200E78" w:rsidRPr="003A2160">
        <w:rPr>
          <w:rFonts w:hAnsi="標楷體"/>
        </w:rPr>
        <w:t>99.13</w:t>
      </w:r>
      <w:r w:rsidRPr="003A2160">
        <w:rPr>
          <w:rFonts w:hAnsi="標楷體" w:hint="eastAsia"/>
        </w:rPr>
        <w:t>億元(增幅2.</w:t>
      </w:r>
      <w:r w:rsidR="00200E78" w:rsidRPr="003A2160">
        <w:rPr>
          <w:rFonts w:hAnsi="標楷體"/>
        </w:rPr>
        <w:t>25</w:t>
      </w:r>
      <w:r w:rsidRPr="003A2160">
        <w:rPr>
          <w:rFonts w:hAnsi="標楷體" w:hint="eastAsia"/>
        </w:rPr>
        <w:t>倍)</w:t>
      </w:r>
      <w:r w:rsidR="00200E78" w:rsidRPr="003A2160">
        <w:rPr>
          <w:rFonts w:hAnsi="標楷體" w:hint="eastAsia"/>
        </w:rPr>
        <w:t>及56.2億元(增幅</w:t>
      </w:r>
      <w:r w:rsidR="00200E78" w:rsidRPr="003A2160">
        <w:rPr>
          <w:rFonts w:hAnsi="標楷體"/>
        </w:rPr>
        <w:t>64.56%</w:t>
      </w:r>
      <w:r w:rsidR="00200E78" w:rsidRPr="003A2160">
        <w:rPr>
          <w:rFonts w:hAnsi="標楷體" w:hint="eastAsia"/>
        </w:rPr>
        <w:t>)</w:t>
      </w:r>
      <w:r w:rsidRPr="003A2160">
        <w:rPr>
          <w:rFonts w:hAnsi="標楷體" w:hint="eastAsia"/>
        </w:rPr>
        <w:t>，近</w:t>
      </w:r>
      <w:r w:rsidR="00C52248" w:rsidRPr="003A2160">
        <w:rPr>
          <w:rFonts w:hAnsi="標楷體" w:hint="eastAsia"/>
        </w:rPr>
        <w:t>2</w:t>
      </w:r>
      <w:r w:rsidRPr="003A2160">
        <w:rPr>
          <w:rFonts w:hAnsi="標楷體" w:hint="eastAsia"/>
        </w:rPr>
        <w:t>年利息負擔</w:t>
      </w:r>
      <w:r w:rsidR="00C52248" w:rsidRPr="003A2160">
        <w:rPr>
          <w:rFonts w:hAnsi="標楷體" w:hint="eastAsia"/>
        </w:rPr>
        <w:t>仍高</w:t>
      </w:r>
      <w:r w:rsidRPr="003A2160">
        <w:rPr>
          <w:rFonts w:hAnsi="標楷體" w:hint="eastAsia"/>
        </w:rPr>
        <w:t>(詳表1)。</w:t>
      </w:r>
    </w:p>
    <w:p w:rsidR="00200E78" w:rsidRPr="003A2160" w:rsidRDefault="00200E78" w:rsidP="004E7221">
      <w:pPr>
        <w:pStyle w:val="123"/>
        <w:ind w:left="1133" w:hanging="283"/>
        <w:rPr>
          <w:rFonts w:hAnsi="標楷體"/>
        </w:rPr>
      </w:pPr>
      <w:r w:rsidRPr="003A2160">
        <w:rPr>
          <w:rFonts w:hAnsi="標楷體" w:hint="eastAsia"/>
        </w:rPr>
        <w:t>2.</w:t>
      </w:r>
      <w:r w:rsidR="009E50C8" w:rsidRPr="003A2160">
        <w:rPr>
          <w:rFonts w:hAnsi="標楷體" w:hint="eastAsia"/>
        </w:rPr>
        <w:t>經</w:t>
      </w:r>
      <w:r w:rsidR="00220EB5" w:rsidRPr="003A2160">
        <w:rPr>
          <w:rFonts w:hAnsi="標楷體" w:hint="eastAsia"/>
        </w:rPr>
        <w:t>比較近年利息費用占營業收入比率，台灣中油公司111年度決算占比僅0.36%，112年度決算占比上升至0.79%，迄113及114年度預算案再攀升至</w:t>
      </w:r>
      <w:r w:rsidR="003D27D6">
        <w:rPr>
          <w:rFonts w:hAnsi="標楷體" w:hint="eastAsia"/>
        </w:rPr>
        <w:t>各為</w:t>
      </w:r>
      <w:r w:rsidR="00167B17" w:rsidRPr="003A2160">
        <w:rPr>
          <w:rFonts w:hAnsi="標楷體" w:hint="eastAsia"/>
        </w:rPr>
        <w:t>1.20%</w:t>
      </w:r>
      <w:r w:rsidR="00220EB5" w:rsidRPr="003A2160">
        <w:rPr>
          <w:rFonts w:hAnsi="標楷體" w:hint="eastAsia"/>
        </w:rPr>
        <w:t>及</w:t>
      </w:r>
      <w:r w:rsidR="00167B17" w:rsidRPr="003A2160">
        <w:rPr>
          <w:rFonts w:hAnsi="標楷體" w:hint="eastAsia"/>
        </w:rPr>
        <w:t>1.19%</w:t>
      </w:r>
      <w:r w:rsidR="00220EB5" w:rsidRPr="003A2160">
        <w:rPr>
          <w:rFonts w:hAnsi="標楷體" w:hint="eastAsia"/>
        </w:rPr>
        <w:t>，強化債務控管，以降低利息費用負擔，已成為</w:t>
      </w:r>
      <w:r w:rsidR="009E50C8" w:rsidRPr="003A2160">
        <w:rPr>
          <w:rFonts w:hAnsi="標楷體" w:hint="eastAsia"/>
        </w:rPr>
        <w:t>該公司</w:t>
      </w:r>
      <w:r w:rsidR="00220EB5" w:rsidRPr="003A2160">
        <w:rPr>
          <w:rFonts w:hAnsi="標楷體" w:hint="eastAsia"/>
        </w:rPr>
        <w:t>近年重要經營課題。</w:t>
      </w:r>
    </w:p>
    <w:p w:rsidR="004E7221" w:rsidRPr="003A2160" w:rsidRDefault="009E50C8" w:rsidP="00991D25">
      <w:pPr>
        <w:pStyle w:val="123"/>
        <w:ind w:left="1133" w:hanging="283"/>
        <w:rPr>
          <w:rFonts w:hAnsi="標楷體"/>
        </w:rPr>
      </w:pPr>
      <w:r w:rsidRPr="003A2160">
        <w:rPr>
          <w:rFonts w:hAnsi="標楷體"/>
        </w:rPr>
        <w:t>3</w:t>
      </w:r>
      <w:r w:rsidR="004E7221" w:rsidRPr="003A2160">
        <w:rPr>
          <w:rFonts w:hAnsi="標楷體" w:hint="eastAsia"/>
        </w:rPr>
        <w:t>.</w:t>
      </w:r>
      <w:r w:rsidRPr="003A2160">
        <w:rPr>
          <w:rFonts w:hAnsi="標楷體" w:hint="eastAsia"/>
        </w:rPr>
        <w:t>另部分財務</w:t>
      </w:r>
      <w:r w:rsidR="00B900C4">
        <w:rPr>
          <w:rFonts w:hAnsi="標楷體" w:hint="eastAsia"/>
        </w:rPr>
        <w:t>結構及償債能力</w:t>
      </w:r>
      <w:r w:rsidRPr="003A2160">
        <w:rPr>
          <w:rFonts w:hAnsi="標楷體" w:hint="eastAsia"/>
        </w:rPr>
        <w:t>比率亦趨弱化，</w:t>
      </w:r>
      <w:r w:rsidR="004E7221" w:rsidRPr="003A2160">
        <w:rPr>
          <w:rFonts w:hAnsi="標楷體" w:hint="eastAsia"/>
        </w:rPr>
        <w:t>11</w:t>
      </w:r>
      <w:r w:rsidRPr="003A2160">
        <w:rPr>
          <w:rFonts w:hAnsi="標楷體"/>
        </w:rPr>
        <w:t>4</w:t>
      </w:r>
      <w:r w:rsidR="004E7221" w:rsidRPr="003A2160">
        <w:rPr>
          <w:rFonts w:hAnsi="標楷體" w:hint="eastAsia"/>
        </w:rPr>
        <w:t>年度</w:t>
      </w:r>
      <w:r w:rsidRPr="003A2160">
        <w:rPr>
          <w:rFonts w:hAnsi="標楷體" w:hint="eastAsia"/>
        </w:rPr>
        <w:t>預計</w:t>
      </w:r>
      <w:r w:rsidR="004E7221" w:rsidRPr="003A2160">
        <w:rPr>
          <w:rFonts w:hAnsi="標楷體" w:hint="eastAsia"/>
        </w:rPr>
        <w:t>負債比率</w:t>
      </w:r>
      <w:r w:rsidRPr="003A2160">
        <w:rPr>
          <w:rFonts w:hAnsi="標楷體" w:hint="eastAsia"/>
        </w:rPr>
        <w:t>9</w:t>
      </w:r>
      <w:r w:rsidRPr="003A2160">
        <w:rPr>
          <w:rFonts w:hAnsi="標楷體"/>
        </w:rPr>
        <w:t>3.23</w:t>
      </w:r>
      <w:r w:rsidR="004E7221" w:rsidRPr="003A2160">
        <w:rPr>
          <w:rFonts w:hAnsi="標楷體" w:hint="eastAsia"/>
        </w:rPr>
        <w:t>%，</w:t>
      </w:r>
      <w:r w:rsidRPr="003A2160">
        <w:rPr>
          <w:rFonts w:hAnsi="標楷體" w:hint="eastAsia"/>
        </w:rPr>
        <w:t>為近5年最高，較最低</w:t>
      </w:r>
      <w:r w:rsidR="004E7221" w:rsidRPr="003A2160">
        <w:rPr>
          <w:rFonts w:hAnsi="標楷體" w:hint="eastAsia"/>
        </w:rPr>
        <w:t>11</w:t>
      </w:r>
      <w:r w:rsidRPr="003A2160">
        <w:rPr>
          <w:rFonts w:hAnsi="標楷體"/>
        </w:rPr>
        <w:t>0</w:t>
      </w:r>
      <w:r w:rsidR="004E7221" w:rsidRPr="003A2160">
        <w:rPr>
          <w:rFonts w:hAnsi="標楷體" w:hint="eastAsia"/>
        </w:rPr>
        <w:t>年度決算數之</w:t>
      </w:r>
      <w:r w:rsidRPr="003A2160">
        <w:rPr>
          <w:rFonts w:hAnsi="標楷體"/>
        </w:rPr>
        <w:t>68.88</w:t>
      </w:r>
      <w:r w:rsidR="004E7221" w:rsidRPr="003A2160">
        <w:rPr>
          <w:rFonts w:hAnsi="標楷體" w:hint="eastAsia"/>
        </w:rPr>
        <w:t>%</w:t>
      </w:r>
      <w:r w:rsidRPr="003A2160">
        <w:rPr>
          <w:rFonts w:hAnsi="標楷體" w:hint="eastAsia"/>
        </w:rPr>
        <w:t>，高出24.35個百分點</w:t>
      </w:r>
      <w:r w:rsidR="004E7221" w:rsidRPr="003A2160">
        <w:rPr>
          <w:rFonts w:hAnsi="標楷體" w:hint="eastAsia"/>
        </w:rPr>
        <w:t>；</w:t>
      </w:r>
      <w:r w:rsidRPr="003A2160">
        <w:rPr>
          <w:rFonts w:hAnsi="標楷體" w:hint="eastAsia"/>
        </w:rPr>
        <w:t>11</w:t>
      </w:r>
      <w:r w:rsidRPr="003A2160">
        <w:rPr>
          <w:rFonts w:hAnsi="標楷體"/>
        </w:rPr>
        <w:t>4</w:t>
      </w:r>
      <w:r w:rsidRPr="003A2160">
        <w:rPr>
          <w:rFonts w:hAnsi="標楷體" w:hint="eastAsia"/>
        </w:rPr>
        <w:t>年度預計</w:t>
      </w:r>
      <w:r w:rsidR="004E7221" w:rsidRPr="003A2160">
        <w:rPr>
          <w:rFonts w:hAnsi="標楷體" w:hint="eastAsia"/>
        </w:rPr>
        <w:t>流動比率及速動比率分別為</w:t>
      </w:r>
      <w:r w:rsidRPr="003A2160">
        <w:rPr>
          <w:rFonts w:hAnsi="標楷體"/>
        </w:rPr>
        <w:t>49.11</w:t>
      </w:r>
      <w:r w:rsidR="004E7221" w:rsidRPr="003A2160">
        <w:rPr>
          <w:rFonts w:hAnsi="標楷體" w:hint="eastAsia"/>
        </w:rPr>
        <w:t>%及</w:t>
      </w:r>
      <w:r w:rsidRPr="003A2160">
        <w:rPr>
          <w:rFonts w:hAnsi="標楷體"/>
        </w:rPr>
        <w:t>14.55</w:t>
      </w:r>
      <w:r w:rsidR="004E7221" w:rsidRPr="003A2160">
        <w:rPr>
          <w:rFonts w:hAnsi="標楷體" w:hint="eastAsia"/>
        </w:rPr>
        <w:t>%，均低於11</w:t>
      </w:r>
      <w:r w:rsidRPr="003A2160">
        <w:rPr>
          <w:rFonts w:hAnsi="標楷體"/>
        </w:rPr>
        <w:t>3</w:t>
      </w:r>
      <w:r w:rsidR="004E7221" w:rsidRPr="003A2160">
        <w:rPr>
          <w:rFonts w:hAnsi="標楷體" w:hint="eastAsia"/>
        </w:rPr>
        <w:t>年度之</w:t>
      </w:r>
      <w:r w:rsidRPr="003A2160">
        <w:rPr>
          <w:rFonts w:hAnsi="標楷體" w:hint="eastAsia"/>
        </w:rPr>
        <w:t>52.89%及15.46%</w:t>
      </w:r>
      <w:r w:rsidR="004E7221" w:rsidRPr="003A2160">
        <w:rPr>
          <w:rFonts w:hAnsi="標楷體" w:hint="eastAsia"/>
        </w:rPr>
        <w:t>；</w:t>
      </w:r>
      <w:r w:rsidR="00B900C4">
        <w:rPr>
          <w:rFonts w:hAnsi="標楷體" w:hint="eastAsia"/>
        </w:rPr>
        <w:t>114年度預計</w:t>
      </w:r>
      <w:r w:rsidR="004E7221" w:rsidRPr="003A2160">
        <w:rPr>
          <w:rFonts w:hAnsi="標楷體" w:hint="eastAsia"/>
        </w:rPr>
        <w:t>利息保障倍數</w:t>
      </w:r>
      <w:r w:rsidRPr="003A2160">
        <w:rPr>
          <w:rFonts w:hAnsi="標楷體"/>
        </w:rPr>
        <w:t>1.55</w:t>
      </w:r>
      <w:r w:rsidR="004E7221" w:rsidRPr="003A2160">
        <w:rPr>
          <w:rFonts w:hAnsi="標楷體" w:hint="eastAsia"/>
        </w:rPr>
        <w:t>倍</w:t>
      </w:r>
      <w:r w:rsidRPr="003A2160">
        <w:rPr>
          <w:rFonts w:hAnsi="標楷體" w:hint="eastAsia"/>
        </w:rPr>
        <w:t>，</w:t>
      </w:r>
      <w:r w:rsidR="00B900C4">
        <w:rPr>
          <w:rFonts w:hAnsi="標楷體" w:hint="eastAsia"/>
        </w:rPr>
        <w:t>則隨該公司淨利增加，</w:t>
      </w:r>
      <w:r w:rsidR="004E7221" w:rsidRPr="003A2160">
        <w:rPr>
          <w:rFonts w:hAnsi="標楷體" w:hint="eastAsia"/>
        </w:rPr>
        <w:t>較11</w:t>
      </w:r>
      <w:r w:rsidRPr="003A2160">
        <w:rPr>
          <w:rFonts w:hAnsi="標楷體"/>
        </w:rPr>
        <w:t>3</w:t>
      </w:r>
      <w:r w:rsidR="004E7221" w:rsidRPr="003A2160">
        <w:rPr>
          <w:rFonts w:hAnsi="標楷體" w:hint="eastAsia"/>
        </w:rPr>
        <w:t>年度預計之</w:t>
      </w:r>
      <w:r w:rsidRPr="003A2160">
        <w:rPr>
          <w:rFonts w:hAnsi="標楷體"/>
        </w:rPr>
        <w:t>1.22</w:t>
      </w:r>
      <w:r w:rsidR="004E7221" w:rsidRPr="003A2160">
        <w:rPr>
          <w:rFonts w:hAnsi="標楷體" w:hint="eastAsia"/>
        </w:rPr>
        <w:t>倍增加</w:t>
      </w:r>
      <w:r w:rsidRPr="003A2160">
        <w:rPr>
          <w:rFonts w:hAnsi="標楷體"/>
        </w:rPr>
        <w:t>0.33</w:t>
      </w:r>
      <w:r w:rsidR="004E7221" w:rsidRPr="003A2160">
        <w:rPr>
          <w:rFonts w:hAnsi="標楷體" w:hint="eastAsia"/>
        </w:rPr>
        <w:t>倍(詳表2)</w:t>
      </w:r>
      <w:r w:rsidR="00167B17" w:rsidRPr="003A2160">
        <w:rPr>
          <w:rFonts w:hAnsi="標楷體" w:hint="eastAsia"/>
        </w:rPr>
        <w:t>，允宜於確保資金調度無虞情況下，持續研擬降低資金籌措成本措施</w:t>
      </w:r>
      <w:r w:rsidR="004E7221" w:rsidRPr="003A2160">
        <w:rPr>
          <w:rFonts w:hAnsi="標楷體" w:hint="eastAsia"/>
        </w:rPr>
        <w:t>。</w:t>
      </w:r>
    </w:p>
    <w:p w:rsidR="0049405A" w:rsidRPr="003A2160" w:rsidRDefault="0049405A" w:rsidP="004E7221">
      <w:pPr>
        <w:ind w:left="851" w:hangingChars="100" w:hanging="284"/>
        <w:rPr>
          <w:rFonts w:hAnsi="標楷體"/>
          <w:b/>
        </w:rPr>
      </w:pPr>
      <w:r w:rsidRPr="003A2160">
        <w:rPr>
          <w:rFonts w:hAnsi="標楷體" w:hint="eastAsia"/>
          <w:b/>
        </w:rPr>
        <w:t>(二)</w:t>
      </w:r>
      <w:r w:rsidR="00A94485" w:rsidRPr="003A2160">
        <w:rPr>
          <w:rFonts w:hAnsi="標楷體" w:hint="eastAsia"/>
          <w:b/>
        </w:rPr>
        <w:t>自109年度起連年虧損，且</w:t>
      </w:r>
      <w:r w:rsidRPr="003A2160">
        <w:rPr>
          <w:rFonts w:hAnsi="標楷體" w:hint="eastAsia"/>
          <w:b/>
        </w:rPr>
        <w:t>近年</w:t>
      </w:r>
      <w:r w:rsidR="00E426EE" w:rsidRPr="003A2160">
        <w:rPr>
          <w:rFonts w:hAnsi="標楷體" w:hint="eastAsia"/>
          <w:b/>
        </w:rPr>
        <w:t>因</w:t>
      </w:r>
      <w:r w:rsidR="0000535C" w:rsidRPr="003A2160">
        <w:rPr>
          <w:rFonts w:hAnsi="標楷體" w:hint="eastAsia"/>
          <w:b/>
        </w:rPr>
        <w:t>推動多項投資計畫</w:t>
      </w:r>
      <w:r w:rsidR="00A94485" w:rsidRPr="003A2160">
        <w:rPr>
          <w:rFonts w:hAnsi="標楷體" w:hint="eastAsia"/>
          <w:b/>
        </w:rPr>
        <w:t>，資金需求殷切，致114年度預計長</w:t>
      </w:r>
      <w:r w:rsidRPr="003A2160">
        <w:rPr>
          <w:rFonts w:hAnsi="標楷體" w:hint="eastAsia"/>
          <w:b/>
        </w:rPr>
        <w:t>短期債務餘額</w:t>
      </w:r>
      <w:r w:rsidR="00A94485" w:rsidRPr="003A2160">
        <w:rPr>
          <w:rFonts w:hAnsi="標楷體" w:hint="eastAsia"/>
          <w:b/>
        </w:rPr>
        <w:t>達近年新高，允宜正視並研謀</w:t>
      </w:r>
      <w:r w:rsidR="00813D5A" w:rsidRPr="003A2160">
        <w:rPr>
          <w:rFonts w:hAnsi="標楷體" w:hint="eastAsia"/>
          <w:b/>
        </w:rPr>
        <w:t>強化債務管理措施</w:t>
      </w:r>
    </w:p>
    <w:p w:rsidR="0049405A" w:rsidRPr="003A2160" w:rsidRDefault="007C5449" w:rsidP="002C305B">
      <w:pPr>
        <w:pStyle w:val="22"/>
        <w:ind w:left="850" w:firstLine="567"/>
        <w:rPr>
          <w:rFonts w:hAnsi="標楷體"/>
        </w:rPr>
      </w:pPr>
      <w:r w:rsidRPr="003A2160">
        <w:rPr>
          <w:rFonts w:hAnsi="標楷體" w:hint="eastAsia"/>
        </w:rPr>
        <w:t>台灣中油公司自109年度起連年虧損，</w:t>
      </w:r>
      <w:r w:rsidR="004E7221" w:rsidRPr="003A2160">
        <w:rPr>
          <w:rFonts w:hAnsi="標楷體" w:hint="eastAsia"/>
        </w:rPr>
        <w:t>固定資產</w:t>
      </w:r>
      <w:r w:rsidR="00991D25" w:rsidRPr="003A2160">
        <w:rPr>
          <w:rFonts w:hAnsi="標楷體" w:hint="eastAsia"/>
        </w:rPr>
        <w:t>建設改良擴充</w:t>
      </w:r>
      <w:r w:rsidR="004E7221" w:rsidRPr="003A2160">
        <w:rPr>
          <w:rFonts w:hAnsi="標楷體" w:hint="eastAsia"/>
        </w:rPr>
        <w:t>多以舉債支應，</w:t>
      </w:r>
      <w:r w:rsidR="0049405A" w:rsidRPr="003A2160">
        <w:rPr>
          <w:rFonts w:hAnsi="標楷體" w:hint="eastAsia"/>
        </w:rPr>
        <w:t>截至1</w:t>
      </w:r>
      <w:r w:rsidR="00E26C1F" w:rsidRPr="003A2160">
        <w:rPr>
          <w:rFonts w:hAnsi="標楷體" w:hint="eastAsia"/>
        </w:rPr>
        <w:t>1</w:t>
      </w:r>
      <w:r w:rsidR="00991D25" w:rsidRPr="003A2160">
        <w:rPr>
          <w:rFonts w:hAnsi="標楷體"/>
        </w:rPr>
        <w:t>3</w:t>
      </w:r>
      <w:r w:rsidR="0049405A" w:rsidRPr="003A2160">
        <w:rPr>
          <w:rFonts w:hAnsi="標楷體" w:hint="eastAsia"/>
        </w:rPr>
        <w:t>年8月底</w:t>
      </w:r>
      <w:r w:rsidR="00991D25" w:rsidRPr="003A2160">
        <w:rPr>
          <w:rFonts w:hAnsi="標楷體" w:hint="eastAsia"/>
        </w:rPr>
        <w:t>止</w:t>
      </w:r>
      <w:r w:rsidR="0049405A" w:rsidRPr="003A2160">
        <w:rPr>
          <w:rFonts w:hAnsi="標楷體" w:hint="eastAsia"/>
        </w:rPr>
        <w:t>，</w:t>
      </w:r>
      <w:r w:rsidR="00370F8D" w:rsidRPr="003A2160">
        <w:rPr>
          <w:rFonts w:hAnsi="標楷體" w:hint="eastAsia"/>
        </w:rPr>
        <w:t>該</w:t>
      </w:r>
      <w:r w:rsidR="0049405A" w:rsidRPr="003A2160">
        <w:rPr>
          <w:rFonts w:hAnsi="標楷體" w:hint="eastAsia"/>
        </w:rPr>
        <w:t>公司債務合計達</w:t>
      </w:r>
      <w:r w:rsidR="0000535C" w:rsidRPr="003A2160">
        <w:rPr>
          <w:rFonts w:hAnsi="標楷體" w:hint="eastAsia"/>
        </w:rPr>
        <w:t>6</w:t>
      </w:r>
      <w:r w:rsidR="0049405A" w:rsidRPr="003A2160">
        <w:rPr>
          <w:rFonts w:hAnsi="標楷體" w:hint="eastAsia"/>
        </w:rPr>
        <w:t>,</w:t>
      </w:r>
      <w:r w:rsidR="005261CE" w:rsidRPr="003A2160">
        <w:rPr>
          <w:rFonts w:hAnsi="標楷體"/>
        </w:rPr>
        <w:t>997.11</w:t>
      </w:r>
      <w:r w:rsidR="0049405A" w:rsidRPr="003A2160">
        <w:rPr>
          <w:rFonts w:hAnsi="標楷體" w:hint="eastAsia"/>
        </w:rPr>
        <w:t>億元(</w:t>
      </w:r>
      <w:r w:rsidR="00D658B6" w:rsidRPr="003A2160">
        <w:rPr>
          <w:rFonts w:hAnsi="標楷體" w:hint="eastAsia"/>
        </w:rPr>
        <w:t>包括</w:t>
      </w:r>
      <w:r w:rsidR="00E426EE" w:rsidRPr="003A2160">
        <w:rPr>
          <w:rFonts w:hAnsi="標楷體" w:hint="eastAsia"/>
        </w:rPr>
        <w:t>長期借款</w:t>
      </w:r>
      <w:r w:rsidR="005261CE" w:rsidRPr="003A2160">
        <w:rPr>
          <w:rFonts w:hAnsi="標楷體"/>
        </w:rPr>
        <w:t>710.33</w:t>
      </w:r>
      <w:r w:rsidR="00E426EE" w:rsidRPr="003A2160">
        <w:rPr>
          <w:rFonts w:hAnsi="標楷體" w:hint="eastAsia"/>
        </w:rPr>
        <w:t>億元、</w:t>
      </w:r>
      <w:r w:rsidR="0049405A" w:rsidRPr="003A2160">
        <w:rPr>
          <w:rFonts w:hAnsi="標楷體" w:hint="eastAsia"/>
        </w:rPr>
        <w:t>應付公司債券</w:t>
      </w:r>
      <w:r w:rsidR="00E426EE" w:rsidRPr="003A2160">
        <w:rPr>
          <w:rFonts w:hAnsi="標楷體" w:hint="eastAsia"/>
        </w:rPr>
        <w:t>1</w:t>
      </w:r>
      <w:r w:rsidR="00E426EE" w:rsidRPr="003A2160">
        <w:rPr>
          <w:rFonts w:hAnsi="標楷體"/>
        </w:rPr>
        <w:t>,</w:t>
      </w:r>
      <w:r w:rsidR="005261CE" w:rsidRPr="003A2160">
        <w:rPr>
          <w:rFonts w:hAnsi="標楷體"/>
        </w:rPr>
        <w:t>934.25</w:t>
      </w:r>
      <w:r w:rsidR="0049405A" w:rsidRPr="003A2160">
        <w:rPr>
          <w:rFonts w:hAnsi="標楷體" w:hint="eastAsia"/>
        </w:rPr>
        <w:t>億元及短期債務</w:t>
      </w:r>
      <w:r w:rsidR="0000535C" w:rsidRPr="003A2160">
        <w:rPr>
          <w:rFonts w:hAnsi="標楷體" w:hint="eastAsia"/>
        </w:rPr>
        <w:t>4</w:t>
      </w:r>
      <w:r w:rsidR="0049405A" w:rsidRPr="003A2160">
        <w:rPr>
          <w:rFonts w:hAnsi="標楷體" w:hint="eastAsia"/>
        </w:rPr>
        <w:t>,</w:t>
      </w:r>
      <w:r w:rsidR="005261CE" w:rsidRPr="003A2160">
        <w:rPr>
          <w:rFonts w:hAnsi="標楷體"/>
        </w:rPr>
        <w:t>352.53</w:t>
      </w:r>
      <w:r w:rsidR="0049405A" w:rsidRPr="003A2160">
        <w:rPr>
          <w:rFonts w:hAnsi="標楷體" w:hint="eastAsia"/>
        </w:rPr>
        <w:t>億元，詳表1)，</w:t>
      </w:r>
      <w:r w:rsidR="004E7221" w:rsidRPr="003A2160">
        <w:rPr>
          <w:rFonts w:hAnsi="標楷體" w:hint="eastAsia"/>
        </w:rPr>
        <w:t>分別</w:t>
      </w:r>
      <w:r w:rsidR="0049405A" w:rsidRPr="003A2160">
        <w:rPr>
          <w:rFonts w:hAnsi="標楷體" w:hint="eastAsia"/>
        </w:rPr>
        <w:t>較</w:t>
      </w:r>
      <w:r w:rsidR="005261CE" w:rsidRPr="003A2160">
        <w:rPr>
          <w:rFonts w:hAnsi="標楷體"/>
        </w:rPr>
        <w:t>111</w:t>
      </w:r>
      <w:r w:rsidR="00E44D47" w:rsidRPr="003A2160">
        <w:rPr>
          <w:rFonts w:hAnsi="標楷體" w:hint="eastAsia"/>
        </w:rPr>
        <w:t>及</w:t>
      </w:r>
      <w:r w:rsidR="005261CE" w:rsidRPr="003A2160">
        <w:rPr>
          <w:rFonts w:hAnsi="標楷體"/>
        </w:rPr>
        <w:t>112</w:t>
      </w:r>
      <w:r w:rsidR="0049405A" w:rsidRPr="003A2160">
        <w:rPr>
          <w:rFonts w:hAnsi="標楷體" w:hint="eastAsia"/>
        </w:rPr>
        <w:t>年底增加</w:t>
      </w:r>
      <w:r w:rsidR="005261CE" w:rsidRPr="003A2160">
        <w:rPr>
          <w:rFonts w:hAnsi="標楷體"/>
        </w:rPr>
        <w:t>964.79</w:t>
      </w:r>
      <w:r w:rsidR="0049405A" w:rsidRPr="003A2160">
        <w:rPr>
          <w:rFonts w:hAnsi="標楷體" w:hint="eastAsia"/>
        </w:rPr>
        <w:t>億元</w:t>
      </w:r>
      <w:r w:rsidR="00E426EE" w:rsidRPr="003A2160">
        <w:rPr>
          <w:rFonts w:hAnsi="標楷體" w:hint="eastAsia"/>
        </w:rPr>
        <w:t>(增幅</w:t>
      </w:r>
      <w:r w:rsidR="005261CE" w:rsidRPr="003A2160">
        <w:rPr>
          <w:rFonts w:hAnsi="標楷體"/>
        </w:rPr>
        <w:t>15.99%</w:t>
      </w:r>
      <w:r w:rsidR="00E426EE" w:rsidRPr="003A2160">
        <w:rPr>
          <w:rFonts w:hAnsi="標楷體"/>
        </w:rPr>
        <w:t>)</w:t>
      </w:r>
      <w:r w:rsidR="004E7221" w:rsidRPr="003A2160">
        <w:rPr>
          <w:rFonts w:hAnsi="標楷體" w:hint="eastAsia"/>
        </w:rPr>
        <w:t>及</w:t>
      </w:r>
      <w:r w:rsidR="005261CE" w:rsidRPr="003A2160">
        <w:rPr>
          <w:rFonts w:hAnsi="標楷體"/>
        </w:rPr>
        <w:t>559.19</w:t>
      </w:r>
      <w:r w:rsidR="004E7221" w:rsidRPr="003A2160">
        <w:rPr>
          <w:rFonts w:hAnsi="標楷體" w:hint="eastAsia"/>
        </w:rPr>
        <w:t>億元</w:t>
      </w:r>
      <w:r w:rsidR="005643F7" w:rsidRPr="003A2160">
        <w:rPr>
          <w:rFonts w:hAnsi="標楷體" w:hint="eastAsia"/>
        </w:rPr>
        <w:t>(增幅</w:t>
      </w:r>
      <w:r w:rsidR="005261CE" w:rsidRPr="003A2160">
        <w:rPr>
          <w:rFonts w:hAnsi="標楷體"/>
        </w:rPr>
        <w:t>8.69</w:t>
      </w:r>
      <w:r w:rsidR="005643F7" w:rsidRPr="003A2160">
        <w:rPr>
          <w:rFonts w:hAnsi="標楷體" w:hint="eastAsia"/>
        </w:rPr>
        <w:t>%)</w:t>
      </w:r>
      <w:r w:rsidR="0049405A" w:rsidRPr="003A2160">
        <w:rPr>
          <w:rFonts w:hAnsi="標楷體" w:hint="eastAsia"/>
        </w:rPr>
        <w:t>，</w:t>
      </w:r>
      <w:r w:rsidR="005A6297" w:rsidRPr="003A2160">
        <w:rPr>
          <w:rFonts w:hAnsi="標楷體" w:hint="eastAsia"/>
        </w:rPr>
        <w:t>而</w:t>
      </w:r>
      <w:r w:rsidR="0049405A" w:rsidRPr="003A2160">
        <w:rPr>
          <w:rFonts w:hAnsi="標楷體" w:hint="eastAsia"/>
        </w:rPr>
        <w:t>11</w:t>
      </w:r>
      <w:r w:rsidR="00A94485" w:rsidRPr="003A2160">
        <w:rPr>
          <w:rFonts w:hAnsi="標楷體"/>
        </w:rPr>
        <w:t>4</w:t>
      </w:r>
      <w:r w:rsidR="0049405A" w:rsidRPr="003A2160">
        <w:rPr>
          <w:rFonts w:hAnsi="標楷體" w:hint="eastAsia"/>
        </w:rPr>
        <w:t>年度預計</w:t>
      </w:r>
      <w:r w:rsidR="00A94485" w:rsidRPr="003A2160">
        <w:rPr>
          <w:rFonts w:hAnsi="標楷體" w:hint="eastAsia"/>
        </w:rPr>
        <w:t>續</w:t>
      </w:r>
      <w:r w:rsidR="0049405A" w:rsidRPr="003A2160">
        <w:rPr>
          <w:rFonts w:hAnsi="標楷體" w:hint="eastAsia"/>
        </w:rPr>
        <w:t>推動</w:t>
      </w:r>
      <w:r w:rsidR="0000535C" w:rsidRPr="003A2160">
        <w:rPr>
          <w:rFonts w:hAnsi="標楷體" w:cs="CIDFont+F3" w:hint="eastAsia"/>
          <w:kern w:val="0"/>
        </w:rPr>
        <w:t>「</w:t>
      </w:r>
      <w:r w:rsidR="005261CE" w:rsidRPr="003A2160">
        <w:rPr>
          <w:rFonts w:hAnsi="標楷體" w:cs="CIDFont+F3" w:hint="eastAsia"/>
          <w:kern w:val="0"/>
        </w:rPr>
        <w:t>中東地區天然氣投資計畫</w:t>
      </w:r>
      <w:r w:rsidR="0000535C" w:rsidRPr="003A2160">
        <w:rPr>
          <w:rFonts w:hAnsi="標楷體" w:cs="CIDFont+F3" w:hint="eastAsia"/>
          <w:kern w:val="0"/>
        </w:rPr>
        <w:t>」</w:t>
      </w:r>
      <w:r w:rsidR="00D658B6" w:rsidRPr="003A2160">
        <w:rPr>
          <w:rFonts w:hAnsi="標楷體" w:cs="CIDFont+F3" w:hint="eastAsia"/>
          <w:kern w:val="0"/>
        </w:rPr>
        <w:t>等</w:t>
      </w:r>
      <w:r w:rsidR="005261CE" w:rsidRPr="003A2160">
        <w:rPr>
          <w:rFonts w:hAnsi="標楷體"/>
        </w:rPr>
        <w:t>2</w:t>
      </w:r>
      <w:r w:rsidR="0049405A" w:rsidRPr="003A2160">
        <w:rPr>
          <w:rFonts w:hAnsi="標楷體" w:hint="eastAsia"/>
        </w:rPr>
        <w:t>項</w:t>
      </w:r>
      <w:r w:rsidR="0000535C" w:rsidRPr="003A2160">
        <w:rPr>
          <w:rFonts w:hAnsi="標楷體" w:hint="eastAsia"/>
        </w:rPr>
        <w:t>轉投資</w:t>
      </w:r>
      <w:r w:rsidR="005261CE" w:rsidRPr="003A2160">
        <w:rPr>
          <w:rFonts w:hAnsi="標楷體" w:hint="eastAsia"/>
        </w:rPr>
        <w:t>計畫</w:t>
      </w:r>
      <w:r w:rsidR="0000535C" w:rsidRPr="003A2160">
        <w:rPr>
          <w:rFonts w:hAnsi="標楷體" w:hint="eastAsia"/>
        </w:rPr>
        <w:t>與</w:t>
      </w:r>
      <w:r w:rsidR="005261CE" w:rsidRPr="003A2160">
        <w:rPr>
          <w:rFonts w:hAnsi="標楷體" w:hint="eastAsia"/>
        </w:rPr>
        <w:t>「通霄至大潭第二條海底輸氣管線投資計畫」等</w:t>
      </w:r>
      <w:r w:rsidR="00A94485" w:rsidRPr="003A2160">
        <w:rPr>
          <w:rFonts w:hAnsi="標楷體" w:hint="eastAsia"/>
        </w:rPr>
        <w:t>1</w:t>
      </w:r>
      <w:r w:rsidR="00A94485" w:rsidRPr="003A2160">
        <w:rPr>
          <w:rFonts w:hAnsi="標楷體"/>
        </w:rPr>
        <w:t>5</w:t>
      </w:r>
      <w:r w:rsidR="00A94485" w:rsidRPr="003A2160">
        <w:rPr>
          <w:rFonts w:hAnsi="標楷體" w:hint="eastAsia"/>
        </w:rPr>
        <w:t>項新</w:t>
      </w:r>
      <w:r w:rsidR="003D27D6">
        <w:rPr>
          <w:rFonts w:hAnsi="標楷體" w:hint="eastAsia"/>
        </w:rPr>
        <w:t>興</w:t>
      </w:r>
      <w:r w:rsidR="00A94485" w:rsidRPr="003A2160">
        <w:rPr>
          <w:rFonts w:hAnsi="標楷體" w:hint="eastAsia"/>
        </w:rPr>
        <w:t>或繼續</w:t>
      </w:r>
      <w:r w:rsidRPr="003A2160">
        <w:rPr>
          <w:rFonts w:hAnsi="標楷體" w:hint="eastAsia"/>
        </w:rPr>
        <w:t>固定資產</w:t>
      </w:r>
      <w:r w:rsidR="0049405A" w:rsidRPr="003A2160">
        <w:rPr>
          <w:rFonts w:hAnsi="標楷體" w:hint="eastAsia"/>
        </w:rPr>
        <w:t>投資計畫，資金需求殷切，</w:t>
      </w:r>
      <w:r w:rsidR="0000535C" w:rsidRPr="003A2160">
        <w:rPr>
          <w:rFonts w:hAnsi="標楷體" w:hint="eastAsia"/>
        </w:rPr>
        <w:t>11</w:t>
      </w:r>
      <w:r w:rsidR="005261CE" w:rsidRPr="003A2160">
        <w:rPr>
          <w:rFonts w:hAnsi="標楷體"/>
        </w:rPr>
        <w:t>4</w:t>
      </w:r>
      <w:r w:rsidR="0000535C" w:rsidRPr="003A2160">
        <w:rPr>
          <w:rFonts w:hAnsi="標楷體" w:hint="eastAsia"/>
        </w:rPr>
        <w:t>年度預計</w:t>
      </w:r>
      <w:r w:rsidR="00B900C4">
        <w:rPr>
          <w:rFonts w:hAnsi="標楷體" w:hint="eastAsia"/>
        </w:rPr>
        <w:t>新增</w:t>
      </w:r>
      <w:r w:rsidR="0000535C" w:rsidRPr="003A2160">
        <w:rPr>
          <w:rFonts w:hAnsi="標楷體" w:hint="eastAsia"/>
        </w:rPr>
        <w:t>舉借長期債務</w:t>
      </w:r>
      <w:r w:rsidR="00A94485" w:rsidRPr="003A2160">
        <w:rPr>
          <w:rFonts w:hAnsi="標楷體"/>
        </w:rPr>
        <w:t>818</w:t>
      </w:r>
      <w:r w:rsidR="0000535C" w:rsidRPr="003A2160">
        <w:rPr>
          <w:rFonts w:hAnsi="標楷體" w:hint="eastAsia"/>
        </w:rPr>
        <w:t>億元</w:t>
      </w:r>
      <w:r w:rsidR="00A94485" w:rsidRPr="003A2160">
        <w:rPr>
          <w:rFonts w:hAnsi="標楷體" w:hint="eastAsia"/>
        </w:rPr>
        <w:t>並償還金融機構借款及公司債115</w:t>
      </w:r>
      <w:r w:rsidR="00A94485" w:rsidRPr="003A2160">
        <w:rPr>
          <w:rFonts w:hAnsi="標楷體"/>
        </w:rPr>
        <w:t>.98</w:t>
      </w:r>
      <w:r w:rsidR="00A94485" w:rsidRPr="003A2160">
        <w:rPr>
          <w:rFonts w:hAnsi="標楷體" w:hint="eastAsia"/>
        </w:rPr>
        <w:t>億元</w:t>
      </w:r>
      <w:r w:rsidR="0000535C" w:rsidRPr="003A2160">
        <w:rPr>
          <w:rFonts w:hAnsi="標楷體" w:hint="eastAsia"/>
        </w:rPr>
        <w:t>，</w:t>
      </w:r>
      <w:r w:rsidR="00A94485" w:rsidRPr="003A2160">
        <w:rPr>
          <w:rFonts w:hAnsi="標楷體" w:hint="eastAsia"/>
        </w:rPr>
        <w:t>於年度舉借</w:t>
      </w:r>
      <w:r w:rsidR="00813D5A" w:rsidRPr="003A2160">
        <w:rPr>
          <w:rFonts w:hAnsi="標楷體" w:hint="eastAsia"/>
        </w:rPr>
        <w:t>數</w:t>
      </w:r>
      <w:r w:rsidR="00A94485" w:rsidRPr="003A2160">
        <w:rPr>
          <w:rFonts w:hAnsi="標楷體" w:hint="eastAsia"/>
        </w:rPr>
        <w:t>大於償還數</w:t>
      </w:r>
      <w:r w:rsidR="00813D5A" w:rsidRPr="003A2160">
        <w:rPr>
          <w:rFonts w:hAnsi="標楷體" w:hint="eastAsia"/>
        </w:rPr>
        <w:t>之情形</w:t>
      </w:r>
      <w:r w:rsidR="00A94485" w:rsidRPr="003A2160">
        <w:rPr>
          <w:rFonts w:hAnsi="標楷體" w:hint="eastAsia"/>
        </w:rPr>
        <w:t>下</w:t>
      </w:r>
      <w:r w:rsidR="0000535C" w:rsidRPr="003A2160">
        <w:rPr>
          <w:rFonts w:hAnsi="標楷體" w:hint="eastAsia"/>
        </w:rPr>
        <w:t>，</w:t>
      </w:r>
      <w:r w:rsidR="0049405A" w:rsidRPr="003A2160">
        <w:rPr>
          <w:rFonts w:hAnsi="標楷體" w:hint="eastAsia"/>
        </w:rPr>
        <w:t>11</w:t>
      </w:r>
      <w:r w:rsidR="00A94485" w:rsidRPr="003A2160">
        <w:rPr>
          <w:rFonts w:hAnsi="標楷體"/>
        </w:rPr>
        <w:t>4</w:t>
      </w:r>
      <w:r w:rsidR="0049405A" w:rsidRPr="003A2160">
        <w:rPr>
          <w:rFonts w:hAnsi="標楷體" w:hint="eastAsia"/>
        </w:rPr>
        <w:t>年底預計債務餘額將增至</w:t>
      </w:r>
      <w:r w:rsidR="0000535C" w:rsidRPr="003A2160">
        <w:rPr>
          <w:rFonts w:hAnsi="標楷體" w:hint="eastAsia"/>
        </w:rPr>
        <w:t>7</w:t>
      </w:r>
      <w:r w:rsidR="0049405A" w:rsidRPr="003A2160">
        <w:rPr>
          <w:rFonts w:hAnsi="標楷體" w:hint="eastAsia"/>
        </w:rPr>
        <w:t>,</w:t>
      </w:r>
      <w:r w:rsidR="00A94485" w:rsidRPr="003A2160">
        <w:rPr>
          <w:rFonts w:hAnsi="標楷體"/>
        </w:rPr>
        <w:t>904.03</w:t>
      </w:r>
      <w:r w:rsidR="0049405A" w:rsidRPr="003A2160">
        <w:rPr>
          <w:rFonts w:hAnsi="標楷體" w:hint="eastAsia"/>
        </w:rPr>
        <w:t>億元，為近</w:t>
      </w:r>
      <w:r w:rsidR="00A94485" w:rsidRPr="003A2160">
        <w:rPr>
          <w:rFonts w:hAnsi="標楷體"/>
        </w:rPr>
        <w:t>4</w:t>
      </w:r>
      <w:r w:rsidR="0049405A" w:rsidRPr="003A2160">
        <w:rPr>
          <w:rFonts w:hAnsi="標楷體" w:hint="eastAsia"/>
        </w:rPr>
        <w:t>年</w:t>
      </w:r>
      <w:r w:rsidR="0000535C" w:rsidRPr="003A2160">
        <w:rPr>
          <w:rFonts w:hAnsi="標楷體" w:hint="eastAsia"/>
        </w:rPr>
        <w:t>新</w:t>
      </w:r>
      <w:r w:rsidR="0049405A" w:rsidRPr="003A2160">
        <w:rPr>
          <w:rFonts w:hAnsi="標楷體" w:hint="eastAsia"/>
        </w:rPr>
        <w:t>高，</w:t>
      </w:r>
      <w:r w:rsidR="005643F7" w:rsidRPr="003A2160">
        <w:rPr>
          <w:rFonts w:hAnsi="標楷體" w:hint="eastAsia"/>
        </w:rPr>
        <w:t>加以近期</w:t>
      </w:r>
      <w:r w:rsidR="00A94485" w:rsidRPr="003A2160">
        <w:rPr>
          <w:rFonts w:hAnsi="標楷體" w:hint="eastAsia"/>
        </w:rPr>
        <w:t>升息影響</w:t>
      </w:r>
      <w:r w:rsidR="005643F7" w:rsidRPr="003A2160">
        <w:rPr>
          <w:rFonts w:hAnsi="標楷體" w:hint="eastAsia"/>
        </w:rPr>
        <w:t>，致11</w:t>
      </w:r>
      <w:r w:rsidR="00A94485" w:rsidRPr="003A2160">
        <w:rPr>
          <w:rFonts w:hAnsi="標楷體"/>
        </w:rPr>
        <w:t>4</w:t>
      </w:r>
      <w:r w:rsidR="005643F7" w:rsidRPr="003A2160">
        <w:rPr>
          <w:rFonts w:hAnsi="標楷體" w:hint="eastAsia"/>
        </w:rPr>
        <w:t>年度預計利息費用</w:t>
      </w:r>
      <w:r w:rsidR="00A94485" w:rsidRPr="003A2160">
        <w:rPr>
          <w:rFonts w:hAnsi="標楷體" w:hint="eastAsia"/>
        </w:rPr>
        <w:t>達</w:t>
      </w:r>
      <w:r w:rsidR="00A94485" w:rsidRPr="003A2160">
        <w:rPr>
          <w:rFonts w:hAnsi="標楷體"/>
        </w:rPr>
        <w:t>143.25</w:t>
      </w:r>
      <w:r w:rsidR="005643F7" w:rsidRPr="003A2160">
        <w:rPr>
          <w:rFonts w:hAnsi="標楷體" w:hint="eastAsia"/>
        </w:rPr>
        <w:t>億元</w:t>
      </w:r>
      <w:r w:rsidR="00A94485" w:rsidRPr="003A2160">
        <w:rPr>
          <w:rFonts w:hAnsi="標楷體" w:hint="eastAsia"/>
        </w:rPr>
        <w:t>，僅次於113年度預計數</w:t>
      </w:r>
      <w:r w:rsidR="005643F7" w:rsidRPr="003A2160">
        <w:rPr>
          <w:rFonts w:hAnsi="標楷體" w:hint="eastAsia"/>
        </w:rPr>
        <w:t>，</w:t>
      </w:r>
      <w:r w:rsidR="00370F8D" w:rsidRPr="003A2160">
        <w:rPr>
          <w:rFonts w:hAnsi="標楷體" w:hint="eastAsia"/>
        </w:rPr>
        <w:t>允宜正視對該公司財務結構之影響</w:t>
      </w:r>
      <w:r w:rsidR="005643F7" w:rsidRPr="003A2160">
        <w:rPr>
          <w:rFonts w:hAnsi="標楷體" w:hint="eastAsia"/>
        </w:rPr>
        <w:t>，並研謀</w:t>
      </w:r>
      <w:r w:rsidR="00813D5A" w:rsidRPr="003A2160">
        <w:rPr>
          <w:rFonts w:hAnsi="標楷體" w:hint="eastAsia"/>
        </w:rPr>
        <w:t>強化債務管理措施及</w:t>
      </w:r>
      <w:r w:rsidR="005643F7" w:rsidRPr="003A2160">
        <w:rPr>
          <w:rFonts w:hAnsi="標楷體" w:hint="eastAsia"/>
        </w:rPr>
        <w:t>具體財務結構</w:t>
      </w:r>
      <w:r w:rsidR="00E44D47" w:rsidRPr="003A2160">
        <w:rPr>
          <w:rFonts w:hAnsi="標楷體" w:hint="eastAsia"/>
        </w:rPr>
        <w:t>改善</w:t>
      </w:r>
      <w:r w:rsidR="005643F7" w:rsidRPr="003A2160">
        <w:rPr>
          <w:rFonts w:hAnsi="標楷體" w:hint="eastAsia"/>
        </w:rPr>
        <w:t>方案</w:t>
      </w:r>
      <w:r w:rsidR="0049405A" w:rsidRPr="003A2160">
        <w:rPr>
          <w:rFonts w:hAnsi="標楷體" w:hint="eastAsia"/>
        </w:rPr>
        <w:t>。</w:t>
      </w:r>
    </w:p>
    <w:p w:rsidR="0049405A" w:rsidRDefault="0049405A" w:rsidP="002C305B">
      <w:pPr>
        <w:widowControl/>
        <w:ind w:left="567" w:firstLine="567"/>
        <w:rPr>
          <w:rFonts w:hAnsi="標楷體"/>
        </w:rPr>
      </w:pPr>
      <w:r w:rsidRPr="003A2160">
        <w:rPr>
          <w:rFonts w:hAnsi="標楷體" w:hint="eastAsia"/>
        </w:rPr>
        <w:t>綜上，台灣中油公司近年推動多項投資計畫，資金需求殷切，</w:t>
      </w:r>
      <w:r w:rsidR="00813D5A" w:rsidRPr="003A2160">
        <w:rPr>
          <w:rFonts w:hAnsi="標楷體" w:hint="eastAsia"/>
        </w:rPr>
        <w:t>惟自109年度起連</w:t>
      </w:r>
      <w:r w:rsidR="00B900C4">
        <w:rPr>
          <w:rFonts w:hAnsi="標楷體" w:hint="eastAsia"/>
        </w:rPr>
        <w:t>4</w:t>
      </w:r>
      <w:r w:rsidR="00813D5A" w:rsidRPr="003A2160">
        <w:rPr>
          <w:rFonts w:hAnsi="標楷體" w:hint="eastAsia"/>
        </w:rPr>
        <w:t>年虧損，固定資產建設改良擴充多以舉債支應，</w:t>
      </w:r>
      <w:r w:rsidRPr="003A2160">
        <w:rPr>
          <w:rFonts w:hAnsi="標楷體" w:hint="eastAsia"/>
        </w:rPr>
        <w:t>致</w:t>
      </w:r>
      <w:r w:rsidR="00813D5A" w:rsidRPr="003A2160">
        <w:rPr>
          <w:rFonts w:hAnsi="標楷體" w:hint="eastAsia"/>
        </w:rPr>
        <w:t>114年底預計債務餘額將增至7,904.03億元，為近</w:t>
      </w:r>
      <w:r w:rsidR="003D27D6">
        <w:rPr>
          <w:rFonts w:hAnsi="標楷體" w:hint="eastAsia"/>
        </w:rPr>
        <w:t>4</w:t>
      </w:r>
      <w:r w:rsidR="00813D5A" w:rsidRPr="003A2160">
        <w:rPr>
          <w:rFonts w:hAnsi="標楷體" w:hint="eastAsia"/>
        </w:rPr>
        <w:t>年新高，加以近期升息影響，</w:t>
      </w:r>
      <w:r w:rsidR="005A6297" w:rsidRPr="003A2160">
        <w:rPr>
          <w:rFonts w:hAnsi="標楷體" w:hint="eastAsia"/>
        </w:rPr>
        <w:t>11</w:t>
      </w:r>
      <w:r w:rsidR="00813D5A" w:rsidRPr="003A2160">
        <w:rPr>
          <w:rFonts w:hAnsi="標楷體"/>
        </w:rPr>
        <w:t>4</w:t>
      </w:r>
      <w:r w:rsidR="005A6297" w:rsidRPr="003A2160">
        <w:rPr>
          <w:rFonts w:hAnsi="標楷體" w:hint="eastAsia"/>
        </w:rPr>
        <w:t>年度</w:t>
      </w:r>
      <w:r w:rsidRPr="003A2160">
        <w:rPr>
          <w:rFonts w:hAnsi="標楷體" w:hint="eastAsia"/>
        </w:rPr>
        <w:t>利息費用</w:t>
      </w:r>
      <w:r w:rsidR="005643F7" w:rsidRPr="003A2160">
        <w:rPr>
          <w:rFonts w:hAnsi="標楷體" w:hint="eastAsia"/>
        </w:rPr>
        <w:t>達</w:t>
      </w:r>
      <w:r w:rsidR="00813D5A" w:rsidRPr="003A2160">
        <w:rPr>
          <w:rFonts w:hAnsi="標楷體"/>
        </w:rPr>
        <w:t>143.25</w:t>
      </w:r>
      <w:r w:rsidR="005A6297" w:rsidRPr="003A2160">
        <w:rPr>
          <w:rFonts w:hAnsi="標楷體" w:hint="eastAsia"/>
        </w:rPr>
        <w:t>億元</w:t>
      </w:r>
      <w:r w:rsidR="00F31408" w:rsidRPr="003A2160">
        <w:rPr>
          <w:rFonts w:hAnsi="標楷體" w:hint="eastAsia"/>
        </w:rPr>
        <w:t>，</w:t>
      </w:r>
      <w:r w:rsidR="00813D5A" w:rsidRPr="003A2160">
        <w:rPr>
          <w:rFonts w:hAnsi="標楷體" w:hint="eastAsia"/>
        </w:rPr>
        <w:t>鑑於</w:t>
      </w:r>
      <w:r w:rsidR="00634FE2" w:rsidRPr="003A2160">
        <w:rPr>
          <w:rFonts w:hAnsi="標楷體" w:hint="eastAsia"/>
        </w:rPr>
        <w:t>長、</w:t>
      </w:r>
      <w:r w:rsidR="00F31408" w:rsidRPr="003A2160">
        <w:rPr>
          <w:rFonts w:hAnsi="標楷體" w:hint="eastAsia"/>
        </w:rPr>
        <w:t>短期償債能力</w:t>
      </w:r>
      <w:r w:rsidR="00813D5A" w:rsidRPr="003A2160">
        <w:rPr>
          <w:rFonts w:hAnsi="標楷體" w:hint="eastAsia"/>
        </w:rPr>
        <w:t>呈弱化趨勢</w:t>
      </w:r>
      <w:r w:rsidRPr="003A2160">
        <w:rPr>
          <w:rFonts w:hAnsi="標楷體" w:hint="eastAsia"/>
        </w:rPr>
        <w:t>，</w:t>
      </w:r>
      <w:r w:rsidR="00634FE2" w:rsidRPr="003A2160">
        <w:rPr>
          <w:rFonts w:hAnsi="標楷體" w:hint="eastAsia"/>
        </w:rPr>
        <w:t>相關財務風險</w:t>
      </w:r>
      <w:r w:rsidR="00813D5A" w:rsidRPr="003A2160">
        <w:rPr>
          <w:rFonts w:hAnsi="標楷體" w:hint="eastAsia"/>
        </w:rPr>
        <w:t>值允重視，並研謀強化債務管理措施及具體財務結構改善方案</w:t>
      </w:r>
      <w:r w:rsidR="00634FE2" w:rsidRPr="003A2160">
        <w:rPr>
          <w:rFonts w:hAnsi="標楷體" w:hint="eastAsia"/>
        </w:rPr>
        <w:t>，以</w:t>
      </w:r>
      <w:r w:rsidR="00813D5A" w:rsidRPr="003A2160">
        <w:rPr>
          <w:rFonts w:hAnsi="標楷體" w:hint="eastAsia"/>
        </w:rPr>
        <w:t>維</w:t>
      </w:r>
      <w:r w:rsidR="00EC36E0" w:rsidRPr="003A2160">
        <w:rPr>
          <w:rFonts w:hAnsi="標楷體" w:hint="eastAsia"/>
        </w:rPr>
        <w:t>財務結構之健全。</w:t>
      </w:r>
    </w:p>
    <w:p w:rsidR="00B900C4" w:rsidRPr="003A2160" w:rsidRDefault="00B900C4" w:rsidP="002C305B">
      <w:pPr>
        <w:widowControl/>
        <w:ind w:left="567" w:firstLine="567"/>
        <w:rPr>
          <w:rFonts w:hAnsi="標楷體"/>
        </w:rPr>
      </w:pPr>
    </w:p>
    <w:p w:rsidR="003A3826" w:rsidRPr="003A2160" w:rsidRDefault="003A3826" w:rsidP="002D4554">
      <w:pPr>
        <w:ind w:leftChars="0" w:left="1132" w:hangingChars="399" w:hanging="1132"/>
        <w:rPr>
          <w:rFonts w:hAnsi="標楷體"/>
          <w:b/>
        </w:rPr>
      </w:pPr>
      <w:r w:rsidRPr="003A2160">
        <w:rPr>
          <w:rFonts w:hAnsi="標楷體" w:hint="eastAsia"/>
          <w:b/>
        </w:rPr>
        <w:t>表1</w:t>
      </w:r>
      <w:r w:rsidRPr="003A2160">
        <w:rPr>
          <w:rFonts w:hAnsi="標楷體"/>
          <w:b/>
          <w:szCs w:val="22"/>
        </w:rPr>
        <w:t xml:space="preserve">  </w:t>
      </w:r>
      <w:r w:rsidRPr="003A2160">
        <w:rPr>
          <w:rFonts w:hAnsi="標楷體" w:hint="eastAsia"/>
          <w:b/>
        </w:rPr>
        <w:t>台</w:t>
      </w:r>
      <w:r w:rsidRPr="003A2160">
        <w:rPr>
          <w:rFonts w:hAnsi="標楷體" w:hint="eastAsia"/>
          <w:b/>
          <w:spacing w:val="-4"/>
        </w:rPr>
        <w:t>灣中油公司近年長、短期債務與利息費用統</w:t>
      </w:r>
      <w:r w:rsidRPr="003A2160">
        <w:rPr>
          <w:rFonts w:hAnsi="標楷體" w:hint="eastAsia"/>
          <w:b/>
        </w:rPr>
        <w:t>計表</w:t>
      </w:r>
    </w:p>
    <w:p w:rsidR="003A3826" w:rsidRPr="003A2160" w:rsidRDefault="003A3826" w:rsidP="002D4554">
      <w:pPr>
        <w:spacing w:line="280" w:lineRule="exact"/>
        <w:ind w:leftChars="0" w:left="1132" w:hangingChars="399" w:hanging="1132"/>
        <w:jc w:val="right"/>
        <w:rPr>
          <w:rFonts w:hAnsi="標楷體"/>
          <w:bCs/>
          <w:sz w:val="24"/>
          <w:szCs w:val="24"/>
        </w:rPr>
      </w:pPr>
      <w:r w:rsidRPr="003A2160">
        <w:rPr>
          <w:rFonts w:hAnsi="標楷體" w:hint="eastAsia"/>
          <w:b/>
        </w:rPr>
        <w:t xml:space="preserve">                                          </w:t>
      </w:r>
      <w:r w:rsidRPr="003A2160">
        <w:rPr>
          <w:rFonts w:hAnsi="標楷體" w:hint="eastAsia"/>
          <w:bCs/>
          <w:sz w:val="24"/>
          <w:szCs w:val="24"/>
        </w:rPr>
        <w:t>單位：</w:t>
      </w:r>
      <w:r w:rsidR="00370F8D" w:rsidRPr="003A2160">
        <w:rPr>
          <w:rFonts w:hAnsi="標楷體" w:hint="eastAsia"/>
          <w:bCs/>
          <w:sz w:val="24"/>
          <w:szCs w:val="24"/>
        </w:rPr>
        <w:t>新臺幣</w:t>
      </w:r>
      <w:r w:rsidR="00A75CE8" w:rsidRPr="003A2160">
        <w:rPr>
          <w:rFonts w:hAnsi="標楷體" w:hint="eastAsia"/>
          <w:bCs/>
          <w:sz w:val="24"/>
          <w:szCs w:val="24"/>
        </w:rPr>
        <w:t>千</w:t>
      </w:r>
      <w:r w:rsidRPr="003A2160">
        <w:rPr>
          <w:rFonts w:hAnsi="標楷體" w:hint="eastAsia"/>
          <w:bCs/>
          <w:sz w:val="24"/>
          <w:szCs w:val="24"/>
        </w:rPr>
        <w:t>元</w:t>
      </w:r>
    </w:p>
    <w:tbl>
      <w:tblPr>
        <w:tblW w:w="848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12"/>
        <w:gridCol w:w="1374"/>
        <w:gridCol w:w="1374"/>
        <w:gridCol w:w="1374"/>
        <w:gridCol w:w="1374"/>
        <w:gridCol w:w="1375"/>
      </w:tblGrid>
      <w:tr w:rsidR="00813D5A" w:rsidRPr="003A2160" w:rsidTr="00F247EF">
        <w:trPr>
          <w:trHeight w:val="590"/>
          <w:tblHeader/>
        </w:trPr>
        <w:tc>
          <w:tcPr>
            <w:tcW w:w="1612" w:type="dxa"/>
            <w:shd w:val="clear" w:color="auto" w:fill="auto"/>
            <w:vAlign w:val="center"/>
          </w:tcPr>
          <w:p w:rsidR="00A75CE8" w:rsidRPr="003A2160" w:rsidRDefault="00A75CE8" w:rsidP="00A2035E">
            <w:pPr>
              <w:pStyle w:val="142"/>
              <w:jc w:val="center"/>
            </w:pPr>
            <w:r w:rsidRPr="003A2160">
              <w:t>項目</w:t>
            </w:r>
          </w:p>
        </w:tc>
        <w:tc>
          <w:tcPr>
            <w:tcW w:w="1374" w:type="dxa"/>
            <w:shd w:val="clear" w:color="auto" w:fill="auto"/>
            <w:vAlign w:val="center"/>
          </w:tcPr>
          <w:p w:rsidR="00A75CE8" w:rsidRPr="003A2160" w:rsidRDefault="00A75CE8" w:rsidP="00A2035E">
            <w:pPr>
              <w:pStyle w:val="142"/>
              <w:jc w:val="center"/>
              <w:rPr>
                <w:kern w:val="0"/>
              </w:rPr>
            </w:pPr>
            <w:r w:rsidRPr="003A2160">
              <w:rPr>
                <w:kern w:val="0"/>
              </w:rPr>
              <w:t>1</w:t>
            </w:r>
            <w:r w:rsidRPr="003A2160">
              <w:rPr>
                <w:rFonts w:hint="eastAsia"/>
                <w:kern w:val="0"/>
              </w:rPr>
              <w:t>1</w:t>
            </w:r>
            <w:r w:rsidR="007F0989" w:rsidRPr="003A2160">
              <w:rPr>
                <w:kern w:val="0"/>
              </w:rPr>
              <w:t>1</w:t>
            </w:r>
            <w:r w:rsidRPr="003A2160">
              <w:rPr>
                <w:kern w:val="0"/>
              </w:rPr>
              <w:t>年度</w:t>
            </w:r>
          </w:p>
          <w:p w:rsidR="00A75CE8" w:rsidRPr="003A2160" w:rsidRDefault="00A75CE8" w:rsidP="00A2035E">
            <w:pPr>
              <w:pStyle w:val="142"/>
              <w:jc w:val="center"/>
              <w:rPr>
                <w:kern w:val="0"/>
              </w:rPr>
            </w:pPr>
            <w:r w:rsidRPr="003A2160">
              <w:rPr>
                <w:kern w:val="0"/>
              </w:rPr>
              <w:t>決算數</w:t>
            </w:r>
          </w:p>
        </w:tc>
        <w:tc>
          <w:tcPr>
            <w:tcW w:w="1374" w:type="dxa"/>
            <w:shd w:val="clear" w:color="auto" w:fill="auto"/>
            <w:vAlign w:val="center"/>
          </w:tcPr>
          <w:p w:rsidR="00A75CE8" w:rsidRPr="003A2160" w:rsidRDefault="00A75CE8" w:rsidP="00A2035E">
            <w:pPr>
              <w:pStyle w:val="142"/>
              <w:jc w:val="center"/>
              <w:rPr>
                <w:bCs/>
              </w:rPr>
            </w:pPr>
            <w:r w:rsidRPr="003A2160">
              <w:rPr>
                <w:bCs/>
              </w:rPr>
              <w:t>11</w:t>
            </w:r>
            <w:r w:rsidR="007F0989" w:rsidRPr="003A2160">
              <w:rPr>
                <w:bCs/>
              </w:rPr>
              <w:t>2</w:t>
            </w:r>
            <w:r w:rsidRPr="003A2160">
              <w:rPr>
                <w:bCs/>
              </w:rPr>
              <w:t>年</w:t>
            </w:r>
          </w:p>
          <w:p w:rsidR="00A75CE8" w:rsidRPr="003A2160" w:rsidRDefault="00A75CE8" w:rsidP="00A2035E">
            <w:pPr>
              <w:pStyle w:val="142"/>
              <w:jc w:val="center"/>
              <w:rPr>
                <w:kern w:val="0"/>
              </w:rPr>
            </w:pPr>
            <w:r w:rsidRPr="003A2160">
              <w:rPr>
                <w:bCs/>
              </w:rPr>
              <w:t>決算數</w:t>
            </w:r>
          </w:p>
        </w:tc>
        <w:tc>
          <w:tcPr>
            <w:tcW w:w="1374" w:type="dxa"/>
            <w:tcBorders>
              <w:right w:val="double" w:sz="4" w:space="0" w:color="auto"/>
            </w:tcBorders>
          </w:tcPr>
          <w:p w:rsidR="00A75CE8" w:rsidRPr="003A2160" w:rsidRDefault="00A75CE8" w:rsidP="007F0989">
            <w:pPr>
              <w:pStyle w:val="142"/>
              <w:jc w:val="center"/>
              <w:rPr>
                <w:bCs/>
              </w:rPr>
            </w:pPr>
            <w:r w:rsidRPr="003A2160">
              <w:rPr>
                <w:bCs/>
              </w:rPr>
              <w:t>11</w:t>
            </w:r>
            <w:r w:rsidR="007F0989" w:rsidRPr="003A2160">
              <w:rPr>
                <w:bCs/>
              </w:rPr>
              <w:t>3</w:t>
            </w:r>
            <w:r w:rsidRPr="003A2160">
              <w:rPr>
                <w:bCs/>
              </w:rPr>
              <w:t>年度8月底實際數</w:t>
            </w:r>
          </w:p>
        </w:tc>
        <w:tc>
          <w:tcPr>
            <w:tcW w:w="1374" w:type="dxa"/>
            <w:tcBorders>
              <w:top w:val="single" w:sz="12" w:space="0" w:color="auto"/>
              <w:left w:val="double" w:sz="4" w:space="0" w:color="auto"/>
            </w:tcBorders>
          </w:tcPr>
          <w:p w:rsidR="00A75CE8" w:rsidRPr="003A2160" w:rsidRDefault="00A75CE8" w:rsidP="00A2035E">
            <w:pPr>
              <w:pStyle w:val="142"/>
              <w:jc w:val="center"/>
              <w:rPr>
                <w:bCs/>
              </w:rPr>
            </w:pPr>
            <w:r w:rsidRPr="003A2160">
              <w:rPr>
                <w:bCs/>
              </w:rPr>
              <w:t>11</w:t>
            </w:r>
            <w:r w:rsidR="007F0989" w:rsidRPr="003A2160">
              <w:rPr>
                <w:bCs/>
              </w:rPr>
              <w:t>3</w:t>
            </w:r>
            <w:r w:rsidRPr="003A2160">
              <w:rPr>
                <w:bCs/>
              </w:rPr>
              <w:t>年度</w:t>
            </w:r>
          </w:p>
          <w:p w:rsidR="00A75CE8" w:rsidRPr="003A2160" w:rsidRDefault="00A75CE8" w:rsidP="00A2035E">
            <w:pPr>
              <w:pStyle w:val="142"/>
              <w:jc w:val="center"/>
              <w:rPr>
                <w:bCs/>
              </w:rPr>
            </w:pPr>
            <w:r w:rsidRPr="003A2160">
              <w:rPr>
                <w:bCs/>
              </w:rPr>
              <w:t>預</w:t>
            </w:r>
            <w:r w:rsidR="007F0989" w:rsidRPr="003A2160">
              <w:rPr>
                <w:rFonts w:hint="eastAsia"/>
                <w:bCs/>
              </w:rPr>
              <w:t>計</w:t>
            </w:r>
            <w:r w:rsidRPr="003A2160">
              <w:rPr>
                <w:rFonts w:hint="eastAsia"/>
                <w:bCs/>
              </w:rPr>
              <w:t>數</w:t>
            </w:r>
          </w:p>
        </w:tc>
        <w:tc>
          <w:tcPr>
            <w:tcW w:w="1375" w:type="dxa"/>
          </w:tcPr>
          <w:p w:rsidR="00A75CE8" w:rsidRPr="003A2160" w:rsidRDefault="00A75CE8" w:rsidP="00A2035E">
            <w:pPr>
              <w:pStyle w:val="142"/>
              <w:jc w:val="center"/>
              <w:rPr>
                <w:bCs/>
              </w:rPr>
            </w:pPr>
            <w:r w:rsidRPr="003A2160">
              <w:rPr>
                <w:bCs/>
              </w:rPr>
              <w:t>11</w:t>
            </w:r>
            <w:r w:rsidR="007F0989" w:rsidRPr="003A2160">
              <w:rPr>
                <w:bCs/>
              </w:rPr>
              <w:t>4</w:t>
            </w:r>
            <w:r w:rsidRPr="003A2160">
              <w:rPr>
                <w:bCs/>
              </w:rPr>
              <w:t>年度</w:t>
            </w:r>
          </w:p>
          <w:p w:rsidR="00A75CE8" w:rsidRPr="003A2160" w:rsidRDefault="00A75CE8" w:rsidP="00A2035E">
            <w:pPr>
              <w:pStyle w:val="142"/>
              <w:jc w:val="center"/>
              <w:rPr>
                <w:bCs/>
              </w:rPr>
            </w:pPr>
            <w:r w:rsidRPr="003A2160">
              <w:rPr>
                <w:bCs/>
              </w:rPr>
              <w:t>預算案</w:t>
            </w:r>
            <w:r w:rsidRPr="003A2160">
              <w:rPr>
                <w:rFonts w:hint="eastAsia"/>
                <w:bCs/>
              </w:rPr>
              <w:t>數</w:t>
            </w:r>
          </w:p>
        </w:tc>
      </w:tr>
      <w:tr w:rsidR="00813D5A" w:rsidRPr="003A2160" w:rsidTr="00F247EF">
        <w:trPr>
          <w:trHeight w:val="339"/>
        </w:trPr>
        <w:tc>
          <w:tcPr>
            <w:tcW w:w="1612" w:type="dxa"/>
            <w:shd w:val="clear" w:color="auto" w:fill="auto"/>
            <w:vAlign w:val="center"/>
          </w:tcPr>
          <w:p w:rsidR="004F79AB" w:rsidRPr="003A2160" w:rsidRDefault="004F79AB" w:rsidP="004F79AB">
            <w:pPr>
              <w:pStyle w:val="142"/>
              <w:rPr>
                <w:kern w:val="0"/>
              </w:rPr>
            </w:pPr>
            <w:r w:rsidRPr="003A2160">
              <w:rPr>
                <w:kern w:val="0"/>
              </w:rPr>
              <w:t>短期債務(A)</w:t>
            </w:r>
          </w:p>
        </w:tc>
        <w:tc>
          <w:tcPr>
            <w:tcW w:w="1374" w:type="dxa"/>
            <w:shd w:val="clear" w:color="auto" w:fill="auto"/>
            <w:vAlign w:val="center"/>
          </w:tcPr>
          <w:p w:rsidR="004F79AB" w:rsidRPr="003A2160" w:rsidRDefault="004F79AB" w:rsidP="004F79AB">
            <w:pPr>
              <w:pStyle w:val="142"/>
              <w:jc w:val="right"/>
              <w:rPr>
                <w:spacing w:val="-8"/>
              </w:rPr>
            </w:pPr>
            <w:r w:rsidRPr="003A2160">
              <w:rPr>
                <w:spacing w:val="-8"/>
              </w:rPr>
              <w:t>490,831,852</w:t>
            </w:r>
          </w:p>
        </w:tc>
        <w:tc>
          <w:tcPr>
            <w:tcW w:w="1374" w:type="dxa"/>
            <w:shd w:val="clear" w:color="auto" w:fill="auto"/>
            <w:vAlign w:val="center"/>
          </w:tcPr>
          <w:p w:rsidR="004F79AB" w:rsidRPr="003A2160" w:rsidRDefault="004F79AB" w:rsidP="004F79AB">
            <w:pPr>
              <w:pStyle w:val="142"/>
              <w:jc w:val="right"/>
              <w:rPr>
                <w:spacing w:val="-8"/>
              </w:rPr>
            </w:pPr>
            <w:r w:rsidRPr="003A2160">
              <w:rPr>
                <w:spacing w:val="-8"/>
              </w:rPr>
              <w:t>480,041,512</w:t>
            </w:r>
          </w:p>
        </w:tc>
        <w:tc>
          <w:tcPr>
            <w:tcW w:w="1374" w:type="dxa"/>
            <w:tcBorders>
              <w:right w:val="double" w:sz="4" w:space="0" w:color="auto"/>
            </w:tcBorders>
            <w:vAlign w:val="center"/>
          </w:tcPr>
          <w:p w:rsidR="004F79AB" w:rsidRPr="003A2160" w:rsidRDefault="004F79AB" w:rsidP="004F79AB">
            <w:pPr>
              <w:pStyle w:val="142"/>
              <w:jc w:val="right"/>
              <w:rPr>
                <w:spacing w:val="-8"/>
              </w:rPr>
            </w:pPr>
            <w:r w:rsidRPr="003A2160">
              <w:rPr>
                <w:spacing w:val="-8"/>
              </w:rPr>
              <w:t>435,253,062</w:t>
            </w:r>
          </w:p>
        </w:tc>
        <w:tc>
          <w:tcPr>
            <w:tcW w:w="1374" w:type="dxa"/>
            <w:tcBorders>
              <w:left w:val="double" w:sz="4" w:space="0" w:color="auto"/>
            </w:tcBorders>
            <w:vAlign w:val="center"/>
          </w:tcPr>
          <w:p w:rsidR="004F79AB" w:rsidRPr="003A2160" w:rsidRDefault="004F79AB" w:rsidP="004A75D1">
            <w:pPr>
              <w:pStyle w:val="142"/>
              <w:jc w:val="right"/>
              <w:rPr>
                <w:spacing w:val="-8"/>
              </w:rPr>
            </w:pPr>
            <w:r w:rsidRPr="003A2160">
              <w:rPr>
                <w:spacing w:val="-8"/>
              </w:rPr>
              <w:t>4</w:t>
            </w:r>
            <w:r w:rsidR="004A75D1" w:rsidRPr="003A2160">
              <w:rPr>
                <w:spacing w:val="-8"/>
              </w:rPr>
              <w:t>27</w:t>
            </w:r>
            <w:r w:rsidRPr="003A2160">
              <w:rPr>
                <w:spacing w:val="-8"/>
              </w:rPr>
              <w:t>,</w:t>
            </w:r>
            <w:r w:rsidR="004A75D1" w:rsidRPr="003A2160">
              <w:rPr>
                <w:spacing w:val="-8"/>
              </w:rPr>
              <w:t>422</w:t>
            </w:r>
            <w:r w:rsidRPr="003A2160">
              <w:rPr>
                <w:spacing w:val="-8"/>
              </w:rPr>
              <w:t>,</w:t>
            </w:r>
            <w:r w:rsidR="004A75D1" w:rsidRPr="003A2160">
              <w:rPr>
                <w:spacing w:val="-8"/>
              </w:rPr>
              <w:t>754</w:t>
            </w:r>
          </w:p>
        </w:tc>
        <w:tc>
          <w:tcPr>
            <w:tcW w:w="1375" w:type="dxa"/>
            <w:vAlign w:val="center"/>
          </w:tcPr>
          <w:p w:rsidR="004F79AB" w:rsidRPr="003A2160" w:rsidRDefault="004F79AB" w:rsidP="004F79AB">
            <w:pPr>
              <w:pStyle w:val="142"/>
              <w:jc w:val="right"/>
              <w:rPr>
                <w:spacing w:val="-8"/>
              </w:rPr>
            </w:pPr>
            <w:r w:rsidRPr="003A2160">
              <w:rPr>
                <w:spacing w:val="-8"/>
              </w:rPr>
              <w:t>437,190,036</w:t>
            </w:r>
          </w:p>
        </w:tc>
      </w:tr>
      <w:tr w:rsidR="00813D5A" w:rsidRPr="003A2160" w:rsidTr="00F247EF">
        <w:trPr>
          <w:trHeight w:val="339"/>
        </w:trPr>
        <w:tc>
          <w:tcPr>
            <w:tcW w:w="1612" w:type="dxa"/>
            <w:shd w:val="clear" w:color="auto" w:fill="auto"/>
            <w:vAlign w:val="center"/>
          </w:tcPr>
          <w:p w:rsidR="004F79AB" w:rsidRPr="003A2160" w:rsidRDefault="004F79AB" w:rsidP="004F79AB">
            <w:pPr>
              <w:pStyle w:val="142"/>
              <w:rPr>
                <w:kern w:val="0"/>
              </w:rPr>
            </w:pPr>
            <w:r w:rsidRPr="003A2160">
              <w:rPr>
                <w:kern w:val="0"/>
              </w:rPr>
              <w:t>長期債務(B)</w:t>
            </w:r>
          </w:p>
        </w:tc>
        <w:tc>
          <w:tcPr>
            <w:tcW w:w="1374" w:type="dxa"/>
            <w:shd w:val="clear" w:color="auto" w:fill="auto"/>
            <w:vAlign w:val="center"/>
          </w:tcPr>
          <w:p w:rsidR="004F79AB" w:rsidRPr="003A2160" w:rsidRDefault="004F79AB" w:rsidP="004F79AB">
            <w:pPr>
              <w:pStyle w:val="142"/>
              <w:jc w:val="right"/>
              <w:rPr>
                <w:spacing w:val="-8"/>
              </w:rPr>
            </w:pPr>
            <w:r w:rsidRPr="003A2160">
              <w:rPr>
                <w:spacing w:val="-8"/>
              </w:rPr>
              <w:t>112,400,000</w:t>
            </w:r>
          </w:p>
        </w:tc>
        <w:tc>
          <w:tcPr>
            <w:tcW w:w="1374" w:type="dxa"/>
            <w:shd w:val="clear" w:color="auto" w:fill="auto"/>
            <w:vAlign w:val="center"/>
          </w:tcPr>
          <w:p w:rsidR="004F79AB" w:rsidRPr="003A2160" w:rsidRDefault="004F79AB" w:rsidP="004F79AB">
            <w:pPr>
              <w:pStyle w:val="142"/>
              <w:jc w:val="right"/>
              <w:rPr>
                <w:spacing w:val="-8"/>
              </w:rPr>
            </w:pPr>
            <w:r w:rsidRPr="003A2160">
              <w:rPr>
                <w:spacing w:val="-8"/>
              </w:rPr>
              <w:t>163,750,000</w:t>
            </w:r>
          </w:p>
        </w:tc>
        <w:tc>
          <w:tcPr>
            <w:tcW w:w="1374" w:type="dxa"/>
            <w:tcBorders>
              <w:right w:val="double" w:sz="4" w:space="0" w:color="auto"/>
            </w:tcBorders>
            <w:vAlign w:val="center"/>
          </w:tcPr>
          <w:p w:rsidR="004F79AB" w:rsidRPr="003A2160" w:rsidRDefault="004F79AB" w:rsidP="004F79AB">
            <w:pPr>
              <w:pStyle w:val="142"/>
              <w:jc w:val="right"/>
              <w:rPr>
                <w:spacing w:val="-8"/>
              </w:rPr>
            </w:pPr>
            <w:r w:rsidRPr="003A2160">
              <w:rPr>
                <w:spacing w:val="-8"/>
              </w:rPr>
              <w:t>264,458,333</w:t>
            </w:r>
          </w:p>
        </w:tc>
        <w:tc>
          <w:tcPr>
            <w:tcW w:w="1374" w:type="dxa"/>
            <w:tcBorders>
              <w:left w:val="double" w:sz="4" w:space="0" w:color="auto"/>
            </w:tcBorders>
            <w:vAlign w:val="center"/>
          </w:tcPr>
          <w:p w:rsidR="004F79AB" w:rsidRPr="003A2160" w:rsidRDefault="004F79AB" w:rsidP="004A75D1">
            <w:pPr>
              <w:pStyle w:val="142"/>
              <w:jc w:val="right"/>
              <w:rPr>
                <w:spacing w:val="-8"/>
              </w:rPr>
            </w:pPr>
            <w:r w:rsidRPr="003A2160">
              <w:rPr>
                <w:spacing w:val="-8"/>
              </w:rPr>
              <w:t>30</w:t>
            </w:r>
            <w:r w:rsidR="004A75D1" w:rsidRPr="003A2160">
              <w:rPr>
                <w:spacing w:val="-8"/>
              </w:rPr>
              <w:t>5</w:t>
            </w:r>
            <w:r w:rsidRPr="003A2160">
              <w:rPr>
                <w:spacing w:val="-8"/>
              </w:rPr>
              <w:t>,9</w:t>
            </w:r>
            <w:r w:rsidR="004A75D1" w:rsidRPr="003A2160">
              <w:rPr>
                <w:spacing w:val="-8"/>
              </w:rPr>
              <w:t>5</w:t>
            </w:r>
            <w:r w:rsidRPr="003A2160">
              <w:rPr>
                <w:spacing w:val="-8"/>
              </w:rPr>
              <w:t>1,667</w:t>
            </w:r>
          </w:p>
        </w:tc>
        <w:tc>
          <w:tcPr>
            <w:tcW w:w="1375" w:type="dxa"/>
            <w:vAlign w:val="center"/>
          </w:tcPr>
          <w:p w:rsidR="004F79AB" w:rsidRPr="003A2160" w:rsidRDefault="004F79AB" w:rsidP="004F79AB">
            <w:pPr>
              <w:pStyle w:val="142"/>
              <w:jc w:val="right"/>
              <w:rPr>
                <w:spacing w:val="-8"/>
              </w:rPr>
            </w:pPr>
            <w:r w:rsidRPr="003A2160">
              <w:rPr>
                <w:spacing w:val="-8"/>
              </w:rPr>
              <w:t>353,213,334</w:t>
            </w:r>
          </w:p>
        </w:tc>
      </w:tr>
      <w:tr w:rsidR="00813D5A" w:rsidRPr="003A2160" w:rsidTr="00F247EF">
        <w:trPr>
          <w:trHeight w:val="339"/>
        </w:trPr>
        <w:tc>
          <w:tcPr>
            <w:tcW w:w="1612" w:type="dxa"/>
            <w:tcBorders>
              <w:bottom w:val="single" w:sz="6" w:space="0" w:color="auto"/>
            </w:tcBorders>
            <w:shd w:val="clear" w:color="auto" w:fill="auto"/>
            <w:vAlign w:val="center"/>
          </w:tcPr>
          <w:p w:rsidR="004F79AB" w:rsidRPr="003A2160" w:rsidRDefault="004F79AB" w:rsidP="004F79AB">
            <w:pPr>
              <w:pStyle w:val="142"/>
              <w:ind w:leftChars="100" w:left="283"/>
              <w:rPr>
                <w:kern w:val="0"/>
              </w:rPr>
            </w:pPr>
            <w:r w:rsidRPr="003A2160">
              <w:rPr>
                <w:kern w:val="0"/>
              </w:rPr>
              <w:t>長期借款</w:t>
            </w:r>
          </w:p>
        </w:tc>
        <w:tc>
          <w:tcPr>
            <w:tcW w:w="1374" w:type="dxa"/>
            <w:tcBorders>
              <w:bottom w:val="single" w:sz="6" w:space="0" w:color="auto"/>
            </w:tcBorders>
            <w:shd w:val="clear" w:color="auto" w:fill="auto"/>
            <w:vAlign w:val="center"/>
          </w:tcPr>
          <w:p w:rsidR="004F79AB" w:rsidRPr="003A2160" w:rsidRDefault="004F79AB" w:rsidP="004F79AB">
            <w:pPr>
              <w:pStyle w:val="142"/>
              <w:jc w:val="right"/>
              <w:rPr>
                <w:spacing w:val="-8"/>
              </w:rPr>
            </w:pPr>
            <w:r w:rsidRPr="003A2160">
              <w:rPr>
                <w:spacing w:val="-8"/>
              </w:rPr>
              <w:t>10,400,000</w:t>
            </w:r>
          </w:p>
        </w:tc>
        <w:tc>
          <w:tcPr>
            <w:tcW w:w="1374" w:type="dxa"/>
            <w:tcBorders>
              <w:bottom w:val="single" w:sz="6" w:space="0" w:color="auto"/>
            </w:tcBorders>
            <w:shd w:val="clear" w:color="auto" w:fill="auto"/>
            <w:vAlign w:val="center"/>
          </w:tcPr>
          <w:p w:rsidR="004F79AB" w:rsidRPr="003A2160" w:rsidRDefault="004F79AB" w:rsidP="004F79AB">
            <w:pPr>
              <w:pStyle w:val="142"/>
              <w:jc w:val="right"/>
              <w:rPr>
                <w:spacing w:val="-8"/>
              </w:rPr>
            </w:pPr>
            <w:r w:rsidRPr="003A2160">
              <w:rPr>
                <w:spacing w:val="-8"/>
              </w:rPr>
              <w:t>23,800,000</w:t>
            </w:r>
          </w:p>
        </w:tc>
        <w:tc>
          <w:tcPr>
            <w:tcW w:w="1374" w:type="dxa"/>
            <w:tcBorders>
              <w:bottom w:val="single" w:sz="6" w:space="0" w:color="auto"/>
              <w:right w:val="double" w:sz="4" w:space="0" w:color="auto"/>
            </w:tcBorders>
            <w:vAlign w:val="center"/>
          </w:tcPr>
          <w:p w:rsidR="004F79AB" w:rsidRPr="003A2160" w:rsidRDefault="004F79AB" w:rsidP="004F79AB">
            <w:pPr>
              <w:pStyle w:val="142"/>
              <w:jc w:val="right"/>
              <w:rPr>
                <w:spacing w:val="-8"/>
              </w:rPr>
            </w:pPr>
            <w:r w:rsidRPr="003A2160">
              <w:rPr>
                <w:spacing w:val="-8"/>
              </w:rPr>
              <w:t>71,033,333</w:t>
            </w:r>
          </w:p>
        </w:tc>
        <w:tc>
          <w:tcPr>
            <w:tcW w:w="1374" w:type="dxa"/>
            <w:tcBorders>
              <w:left w:val="double" w:sz="4" w:space="0" w:color="auto"/>
              <w:bottom w:val="single" w:sz="6" w:space="0" w:color="auto"/>
            </w:tcBorders>
            <w:vAlign w:val="center"/>
          </w:tcPr>
          <w:p w:rsidR="004F79AB" w:rsidRPr="003A2160" w:rsidRDefault="004A75D1" w:rsidP="004A75D1">
            <w:pPr>
              <w:pStyle w:val="142"/>
              <w:jc w:val="right"/>
              <w:rPr>
                <w:spacing w:val="-8"/>
              </w:rPr>
            </w:pPr>
            <w:r w:rsidRPr="003A2160">
              <w:rPr>
                <w:spacing w:val="-8"/>
              </w:rPr>
              <w:t>69</w:t>
            </w:r>
            <w:r w:rsidR="004F79AB" w:rsidRPr="003A2160">
              <w:rPr>
                <w:spacing w:val="-8"/>
              </w:rPr>
              <w:t>,</w:t>
            </w:r>
            <w:r w:rsidRPr="003A2160">
              <w:rPr>
                <w:spacing w:val="-8"/>
              </w:rPr>
              <w:t>926</w:t>
            </w:r>
            <w:r w:rsidR="004F79AB" w:rsidRPr="003A2160">
              <w:rPr>
                <w:spacing w:val="-8"/>
              </w:rPr>
              <w:t>,</w:t>
            </w:r>
            <w:r w:rsidRPr="003A2160">
              <w:rPr>
                <w:spacing w:val="-8"/>
              </w:rPr>
              <w:t>667</w:t>
            </w:r>
          </w:p>
        </w:tc>
        <w:tc>
          <w:tcPr>
            <w:tcW w:w="1375" w:type="dxa"/>
            <w:tcBorders>
              <w:bottom w:val="single" w:sz="6" w:space="0" w:color="auto"/>
            </w:tcBorders>
            <w:vAlign w:val="center"/>
          </w:tcPr>
          <w:p w:rsidR="004F79AB" w:rsidRPr="003A2160" w:rsidRDefault="004F79AB" w:rsidP="004F79AB">
            <w:pPr>
              <w:pStyle w:val="142"/>
              <w:jc w:val="right"/>
              <w:rPr>
                <w:spacing w:val="-8"/>
              </w:rPr>
            </w:pPr>
            <w:r w:rsidRPr="003A2160">
              <w:rPr>
                <w:spacing w:val="-8"/>
              </w:rPr>
              <w:t>88,513,334</w:t>
            </w:r>
          </w:p>
        </w:tc>
      </w:tr>
      <w:tr w:rsidR="00813D5A" w:rsidRPr="003A2160" w:rsidTr="00F247EF">
        <w:trPr>
          <w:trHeight w:val="339"/>
        </w:trPr>
        <w:tc>
          <w:tcPr>
            <w:tcW w:w="1612" w:type="dxa"/>
            <w:tcBorders>
              <w:top w:val="single" w:sz="6" w:space="0" w:color="auto"/>
              <w:bottom w:val="single" w:sz="4" w:space="0" w:color="auto"/>
            </w:tcBorders>
            <w:shd w:val="clear" w:color="auto" w:fill="auto"/>
            <w:vAlign w:val="center"/>
          </w:tcPr>
          <w:p w:rsidR="004F79AB" w:rsidRPr="003A2160" w:rsidRDefault="004F79AB" w:rsidP="004F79AB">
            <w:pPr>
              <w:pStyle w:val="142"/>
              <w:ind w:leftChars="100" w:left="283"/>
              <w:rPr>
                <w:spacing w:val="-20"/>
              </w:rPr>
            </w:pPr>
            <w:r w:rsidRPr="003A2160">
              <w:rPr>
                <w:spacing w:val="-20"/>
              </w:rPr>
              <w:t>應付公司債券</w:t>
            </w:r>
          </w:p>
        </w:tc>
        <w:tc>
          <w:tcPr>
            <w:tcW w:w="1374" w:type="dxa"/>
            <w:tcBorders>
              <w:top w:val="single" w:sz="6" w:space="0" w:color="auto"/>
              <w:bottom w:val="single" w:sz="4" w:space="0" w:color="auto"/>
            </w:tcBorders>
            <w:shd w:val="clear" w:color="auto" w:fill="auto"/>
            <w:vAlign w:val="center"/>
          </w:tcPr>
          <w:p w:rsidR="004F79AB" w:rsidRPr="003A2160" w:rsidRDefault="004F79AB" w:rsidP="004F79AB">
            <w:pPr>
              <w:pStyle w:val="142"/>
              <w:jc w:val="right"/>
              <w:rPr>
                <w:spacing w:val="-8"/>
              </w:rPr>
            </w:pPr>
            <w:r w:rsidRPr="003A2160">
              <w:rPr>
                <w:spacing w:val="-8"/>
              </w:rPr>
              <w:t>102,000,000</w:t>
            </w:r>
          </w:p>
        </w:tc>
        <w:tc>
          <w:tcPr>
            <w:tcW w:w="1374" w:type="dxa"/>
            <w:tcBorders>
              <w:top w:val="single" w:sz="6" w:space="0" w:color="auto"/>
              <w:bottom w:val="single" w:sz="4" w:space="0" w:color="auto"/>
            </w:tcBorders>
            <w:shd w:val="clear" w:color="auto" w:fill="auto"/>
            <w:vAlign w:val="center"/>
          </w:tcPr>
          <w:p w:rsidR="004F79AB" w:rsidRPr="003A2160" w:rsidRDefault="004F79AB" w:rsidP="004F79AB">
            <w:pPr>
              <w:pStyle w:val="142"/>
              <w:jc w:val="right"/>
              <w:rPr>
                <w:spacing w:val="-8"/>
              </w:rPr>
            </w:pPr>
            <w:r w:rsidRPr="003A2160">
              <w:rPr>
                <w:spacing w:val="-8"/>
              </w:rPr>
              <w:t>139,950,000</w:t>
            </w:r>
          </w:p>
        </w:tc>
        <w:tc>
          <w:tcPr>
            <w:tcW w:w="1374" w:type="dxa"/>
            <w:tcBorders>
              <w:top w:val="single" w:sz="6" w:space="0" w:color="auto"/>
              <w:bottom w:val="single" w:sz="4" w:space="0" w:color="auto"/>
              <w:right w:val="double" w:sz="4" w:space="0" w:color="auto"/>
            </w:tcBorders>
            <w:vAlign w:val="center"/>
          </w:tcPr>
          <w:p w:rsidR="004F79AB" w:rsidRPr="003A2160" w:rsidRDefault="004F79AB" w:rsidP="004F79AB">
            <w:pPr>
              <w:pStyle w:val="142"/>
              <w:jc w:val="right"/>
              <w:rPr>
                <w:spacing w:val="-8"/>
              </w:rPr>
            </w:pPr>
            <w:r w:rsidRPr="003A2160">
              <w:rPr>
                <w:spacing w:val="-8"/>
              </w:rPr>
              <w:t>193,425,000</w:t>
            </w:r>
          </w:p>
        </w:tc>
        <w:tc>
          <w:tcPr>
            <w:tcW w:w="1374" w:type="dxa"/>
            <w:tcBorders>
              <w:top w:val="single" w:sz="6" w:space="0" w:color="auto"/>
              <w:left w:val="double" w:sz="4" w:space="0" w:color="auto"/>
              <w:bottom w:val="single" w:sz="4" w:space="0" w:color="auto"/>
            </w:tcBorders>
            <w:vAlign w:val="center"/>
          </w:tcPr>
          <w:p w:rsidR="004F79AB" w:rsidRPr="003A2160" w:rsidRDefault="004F79AB" w:rsidP="004A75D1">
            <w:pPr>
              <w:pStyle w:val="142"/>
              <w:jc w:val="right"/>
              <w:rPr>
                <w:spacing w:val="-8"/>
              </w:rPr>
            </w:pPr>
            <w:r w:rsidRPr="003A2160">
              <w:rPr>
                <w:spacing w:val="-8"/>
              </w:rPr>
              <w:t>23</w:t>
            </w:r>
            <w:r w:rsidR="004A75D1" w:rsidRPr="003A2160">
              <w:rPr>
                <w:spacing w:val="-8"/>
              </w:rPr>
              <w:t>6</w:t>
            </w:r>
            <w:r w:rsidRPr="003A2160">
              <w:rPr>
                <w:spacing w:val="-8"/>
              </w:rPr>
              <w:t>,</w:t>
            </w:r>
            <w:r w:rsidR="004A75D1" w:rsidRPr="003A2160">
              <w:rPr>
                <w:spacing w:val="-8"/>
              </w:rPr>
              <w:t>025</w:t>
            </w:r>
            <w:r w:rsidRPr="003A2160">
              <w:rPr>
                <w:spacing w:val="-8"/>
              </w:rPr>
              <w:t>,</w:t>
            </w:r>
            <w:r w:rsidR="004A75D1" w:rsidRPr="003A2160">
              <w:rPr>
                <w:spacing w:val="-8"/>
              </w:rPr>
              <w:t>000</w:t>
            </w:r>
          </w:p>
        </w:tc>
        <w:tc>
          <w:tcPr>
            <w:tcW w:w="1375" w:type="dxa"/>
            <w:tcBorders>
              <w:top w:val="single" w:sz="6" w:space="0" w:color="auto"/>
              <w:bottom w:val="single" w:sz="4" w:space="0" w:color="auto"/>
            </w:tcBorders>
            <w:vAlign w:val="center"/>
          </w:tcPr>
          <w:p w:rsidR="004F79AB" w:rsidRPr="003A2160" w:rsidRDefault="004F79AB" w:rsidP="004F79AB">
            <w:pPr>
              <w:pStyle w:val="142"/>
              <w:jc w:val="right"/>
              <w:rPr>
                <w:spacing w:val="-8"/>
              </w:rPr>
            </w:pPr>
            <w:r w:rsidRPr="003A2160">
              <w:rPr>
                <w:spacing w:val="-8"/>
              </w:rPr>
              <w:t>264,700,000</w:t>
            </w:r>
          </w:p>
        </w:tc>
      </w:tr>
      <w:tr w:rsidR="00813D5A" w:rsidRPr="003A2160" w:rsidTr="00F247EF">
        <w:trPr>
          <w:trHeight w:val="339"/>
        </w:trPr>
        <w:tc>
          <w:tcPr>
            <w:tcW w:w="1612" w:type="dxa"/>
            <w:tcBorders>
              <w:top w:val="single" w:sz="4" w:space="0" w:color="auto"/>
              <w:bottom w:val="double" w:sz="4" w:space="0" w:color="auto"/>
            </w:tcBorders>
            <w:shd w:val="clear" w:color="auto" w:fill="auto"/>
            <w:vAlign w:val="center"/>
          </w:tcPr>
          <w:p w:rsidR="004F79AB" w:rsidRPr="003A2160" w:rsidRDefault="004F79AB" w:rsidP="004F79AB">
            <w:pPr>
              <w:pStyle w:val="142"/>
              <w:rPr>
                <w:b/>
              </w:rPr>
            </w:pPr>
            <w:r w:rsidRPr="003A2160">
              <w:rPr>
                <w:b/>
              </w:rPr>
              <w:t>債務合計</w:t>
            </w:r>
            <w:r w:rsidRPr="003A2160">
              <w:t>（C=A+B）</w:t>
            </w:r>
          </w:p>
        </w:tc>
        <w:tc>
          <w:tcPr>
            <w:tcW w:w="1374" w:type="dxa"/>
            <w:tcBorders>
              <w:top w:val="single" w:sz="4" w:space="0" w:color="auto"/>
              <w:bottom w:val="double" w:sz="4" w:space="0" w:color="auto"/>
            </w:tcBorders>
            <w:shd w:val="clear" w:color="auto" w:fill="auto"/>
            <w:vAlign w:val="center"/>
          </w:tcPr>
          <w:p w:rsidR="004F79AB" w:rsidRPr="003A2160" w:rsidRDefault="004F79AB" w:rsidP="004F79AB">
            <w:pPr>
              <w:pStyle w:val="142"/>
              <w:jc w:val="right"/>
              <w:rPr>
                <w:spacing w:val="-8"/>
              </w:rPr>
            </w:pPr>
            <w:r w:rsidRPr="003A2160">
              <w:rPr>
                <w:spacing w:val="-8"/>
              </w:rPr>
              <w:t>603,231,852</w:t>
            </w:r>
          </w:p>
        </w:tc>
        <w:tc>
          <w:tcPr>
            <w:tcW w:w="1374" w:type="dxa"/>
            <w:tcBorders>
              <w:top w:val="single" w:sz="4" w:space="0" w:color="auto"/>
              <w:bottom w:val="double" w:sz="4" w:space="0" w:color="auto"/>
            </w:tcBorders>
            <w:shd w:val="clear" w:color="auto" w:fill="auto"/>
            <w:vAlign w:val="center"/>
          </w:tcPr>
          <w:p w:rsidR="004F79AB" w:rsidRPr="003A2160" w:rsidRDefault="004F79AB" w:rsidP="004F79AB">
            <w:pPr>
              <w:pStyle w:val="142"/>
              <w:jc w:val="right"/>
              <w:rPr>
                <w:spacing w:val="-8"/>
              </w:rPr>
            </w:pPr>
            <w:r w:rsidRPr="003A2160">
              <w:rPr>
                <w:spacing w:val="-8"/>
              </w:rPr>
              <w:t>643,791,512</w:t>
            </w:r>
          </w:p>
        </w:tc>
        <w:tc>
          <w:tcPr>
            <w:tcW w:w="1374" w:type="dxa"/>
            <w:tcBorders>
              <w:top w:val="single" w:sz="4" w:space="0" w:color="auto"/>
              <w:bottom w:val="double" w:sz="4" w:space="0" w:color="auto"/>
              <w:right w:val="double" w:sz="4" w:space="0" w:color="auto"/>
            </w:tcBorders>
            <w:vAlign w:val="center"/>
          </w:tcPr>
          <w:p w:rsidR="004F79AB" w:rsidRPr="003A2160" w:rsidRDefault="004F79AB" w:rsidP="004F79AB">
            <w:pPr>
              <w:pStyle w:val="142"/>
              <w:jc w:val="right"/>
              <w:rPr>
                <w:spacing w:val="-8"/>
              </w:rPr>
            </w:pPr>
            <w:r w:rsidRPr="003A2160">
              <w:rPr>
                <w:spacing w:val="-8"/>
              </w:rPr>
              <w:t>699,711,395</w:t>
            </w:r>
          </w:p>
        </w:tc>
        <w:tc>
          <w:tcPr>
            <w:tcW w:w="1374" w:type="dxa"/>
            <w:tcBorders>
              <w:top w:val="single" w:sz="4" w:space="0" w:color="auto"/>
              <w:left w:val="double" w:sz="4" w:space="0" w:color="auto"/>
              <w:bottom w:val="double" w:sz="4" w:space="0" w:color="auto"/>
            </w:tcBorders>
            <w:vAlign w:val="center"/>
          </w:tcPr>
          <w:p w:rsidR="004F79AB" w:rsidRPr="003A2160" w:rsidRDefault="004F79AB" w:rsidP="004A75D1">
            <w:pPr>
              <w:pStyle w:val="142"/>
              <w:jc w:val="right"/>
              <w:rPr>
                <w:spacing w:val="-8"/>
              </w:rPr>
            </w:pPr>
            <w:r w:rsidRPr="003A2160">
              <w:rPr>
                <w:spacing w:val="-8"/>
              </w:rPr>
              <w:t>7</w:t>
            </w:r>
            <w:r w:rsidR="004A75D1" w:rsidRPr="003A2160">
              <w:rPr>
                <w:spacing w:val="-8"/>
              </w:rPr>
              <w:t>33</w:t>
            </w:r>
            <w:r w:rsidRPr="003A2160">
              <w:rPr>
                <w:spacing w:val="-8"/>
              </w:rPr>
              <w:t>,</w:t>
            </w:r>
            <w:r w:rsidR="004A75D1" w:rsidRPr="003A2160">
              <w:rPr>
                <w:spacing w:val="-8"/>
              </w:rPr>
              <w:t>374</w:t>
            </w:r>
            <w:r w:rsidRPr="003A2160">
              <w:rPr>
                <w:spacing w:val="-8"/>
              </w:rPr>
              <w:t>,</w:t>
            </w:r>
            <w:r w:rsidR="004A75D1" w:rsidRPr="003A2160">
              <w:rPr>
                <w:spacing w:val="-8"/>
              </w:rPr>
              <w:t>421</w:t>
            </w:r>
          </w:p>
        </w:tc>
        <w:tc>
          <w:tcPr>
            <w:tcW w:w="1375" w:type="dxa"/>
            <w:tcBorders>
              <w:top w:val="single" w:sz="4" w:space="0" w:color="auto"/>
              <w:bottom w:val="double" w:sz="4" w:space="0" w:color="auto"/>
            </w:tcBorders>
            <w:vAlign w:val="center"/>
          </w:tcPr>
          <w:p w:rsidR="004F79AB" w:rsidRPr="003A2160" w:rsidRDefault="004F79AB" w:rsidP="004F79AB">
            <w:pPr>
              <w:pStyle w:val="142"/>
              <w:jc w:val="right"/>
              <w:rPr>
                <w:spacing w:val="-8"/>
              </w:rPr>
            </w:pPr>
            <w:r w:rsidRPr="003A2160">
              <w:rPr>
                <w:spacing w:val="-8"/>
              </w:rPr>
              <w:t>790,403,370</w:t>
            </w:r>
          </w:p>
        </w:tc>
      </w:tr>
      <w:tr w:rsidR="00813D5A" w:rsidRPr="003A2160" w:rsidTr="00F247EF">
        <w:trPr>
          <w:trHeight w:val="339"/>
        </w:trPr>
        <w:tc>
          <w:tcPr>
            <w:tcW w:w="1612" w:type="dxa"/>
            <w:tcBorders>
              <w:top w:val="double" w:sz="4" w:space="0" w:color="auto"/>
              <w:bottom w:val="single" w:sz="6" w:space="0" w:color="auto"/>
            </w:tcBorders>
            <w:shd w:val="clear" w:color="auto" w:fill="auto"/>
            <w:vAlign w:val="center"/>
          </w:tcPr>
          <w:p w:rsidR="004F79AB" w:rsidRPr="003A2160" w:rsidRDefault="004F79AB" w:rsidP="004F79AB">
            <w:pPr>
              <w:pStyle w:val="142"/>
              <w:rPr>
                <w:spacing w:val="-14"/>
              </w:rPr>
            </w:pPr>
            <w:r w:rsidRPr="003A2160">
              <w:rPr>
                <w:spacing w:val="-14"/>
              </w:rPr>
              <w:t>當年度利息費用</w:t>
            </w:r>
          </w:p>
        </w:tc>
        <w:tc>
          <w:tcPr>
            <w:tcW w:w="1374" w:type="dxa"/>
            <w:tcBorders>
              <w:top w:val="double" w:sz="4" w:space="0" w:color="auto"/>
              <w:bottom w:val="single" w:sz="6" w:space="0" w:color="auto"/>
            </w:tcBorders>
            <w:shd w:val="clear" w:color="auto" w:fill="auto"/>
            <w:vAlign w:val="center"/>
          </w:tcPr>
          <w:p w:rsidR="004F79AB" w:rsidRPr="003A2160" w:rsidRDefault="004F79AB" w:rsidP="004F79AB">
            <w:pPr>
              <w:pStyle w:val="142"/>
              <w:jc w:val="right"/>
              <w:rPr>
                <w:spacing w:val="-8"/>
              </w:rPr>
            </w:pPr>
            <w:r w:rsidRPr="003A2160">
              <w:rPr>
                <w:spacing w:val="-8"/>
              </w:rPr>
              <w:t>4,411,504</w:t>
            </w:r>
          </w:p>
        </w:tc>
        <w:tc>
          <w:tcPr>
            <w:tcW w:w="1374" w:type="dxa"/>
            <w:tcBorders>
              <w:top w:val="double" w:sz="4" w:space="0" w:color="auto"/>
              <w:bottom w:val="single" w:sz="6" w:space="0" w:color="auto"/>
            </w:tcBorders>
            <w:shd w:val="clear" w:color="auto" w:fill="auto"/>
            <w:vAlign w:val="center"/>
          </w:tcPr>
          <w:p w:rsidR="004F79AB" w:rsidRPr="003A2160" w:rsidRDefault="004F79AB" w:rsidP="004F79AB">
            <w:pPr>
              <w:pStyle w:val="142"/>
              <w:jc w:val="right"/>
              <w:rPr>
                <w:spacing w:val="-8"/>
              </w:rPr>
            </w:pPr>
            <w:r w:rsidRPr="003A2160">
              <w:rPr>
                <w:spacing w:val="-8"/>
              </w:rPr>
              <w:t>8,705,133</w:t>
            </w:r>
          </w:p>
        </w:tc>
        <w:tc>
          <w:tcPr>
            <w:tcW w:w="1374" w:type="dxa"/>
            <w:tcBorders>
              <w:top w:val="double" w:sz="4" w:space="0" w:color="auto"/>
              <w:bottom w:val="single" w:sz="6" w:space="0" w:color="auto"/>
              <w:right w:val="double" w:sz="4" w:space="0" w:color="auto"/>
            </w:tcBorders>
            <w:vAlign w:val="center"/>
          </w:tcPr>
          <w:p w:rsidR="004F79AB" w:rsidRPr="003A2160" w:rsidRDefault="004F79AB" w:rsidP="004F79AB">
            <w:pPr>
              <w:pStyle w:val="142"/>
              <w:jc w:val="right"/>
              <w:rPr>
                <w:spacing w:val="-8"/>
              </w:rPr>
            </w:pPr>
            <w:r w:rsidRPr="003A2160">
              <w:rPr>
                <w:spacing w:val="-8"/>
              </w:rPr>
              <w:t>6,466,829</w:t>
            </w:r>
          </w:p>
        </w:tc>
        <w:tc>
          <w:tcPr>
            <w:tcW w:w="1374" w:type="dxa"/>
            <w:tcBorders>
              <w:top w:val="double" w:sz="4" w:space="0" w:color="auto"/>
              <w:left w:val="double" w:sz="4" w:space="0" w:color="auto"/>
              <w:bottom w:val="single" w:sz="6" w:space="0" w:color="auto"/>
            </w:tcBorders>
            <w:vAlign w:val="center"/>
          </w:tcPr>
          <w:p w:rsidR="004F79AB" w:rsidRPr="003A2160" w:rsidRDefault="004F79AB" w:rsidP="004F79AB">
            <w:pPr>
              <w:pStyle w:val="142"/>
              <w:jc w:val="right"/>
              <w:rPr>
                <w:spacing w:val="-8"/>
              </w:rPr>
            </w:pPr>
            <w:r w:rsidRPr="003A2160">
              <w:rPr>
                <w:spacing w:val="-8"/>
              </w:rPr>
              <w:t>14,632,551</w:t>
            </w:r>
          </w:p>
        </w:tc>
        <w:tc>
          <w:tcPr>
            <w:tcW w:w="1375" w:type="dxa"/>
            <w:tcBorders>
              <w:top w:val="double" w:sz="4" w:space="0" w:color="auto"/>
              <w:bottom w:val="single" w:sz="6" w:space="0" w:color="auto"/>
            </w:tcBorders>
            <w:vAlign w:val="center"/>
          </w:tcPr>
          <w:p w:rsidR="004F79AB" w:rsidRPr="003A2160" w:rsidRDefault="004F79AB" w:rsidP="004F79AB">
            <w:pPr>
              <w:pStyle w:val="142"/>
              <w:jc w:val="right"/>
              <w:rPr>
                <w:spacing w:val="-8"/>
              </w:rPr>
            </w:pPr>
            <w:r w:rsidRPr="003A2160">
              <w:rPr>
                <w:spacing w:val="-8"/>
              </w:rPr>
              <w:t>14,324,993</w:t>
            </w:r>
          </w:p>
        </w:tc>
      </w:tr>
      <w:tr w:rsidR="00813D5A" w:rsidRPr="003A2160" w:rsidTr="00F247EF">
        <w:trPr>
          <w:trHeight w:val="339"/>
        </w:trPr>
        <w:tc>
          <w:tcPr>
            <w:tcW w:w="1612" w:type="dxa"/>
            <w:tcBorders>
              <w:top w:val="single" w:sz="6" w:space="0" w:color="auto"/>
              <w:bottom w:val="single" w:sz="12" w:space="0" w:color="auto"/>
            </w:tcBorders>
            <w:shd w:val="clear" w:color="auto" w:fill="auto"/>
            <w:vAlign w:val="center"/>
          </w:tcPr>
          <w:p w:rsidR="004F79AB" w:rsidRPr="003A2160" w:rsidRDefault="004F79AB" w:rsidP="004F79AB">
            <w:pPr>
              <w:pStyle w:val="142"/>
              <w:rPr>
                <w:spacing w:val="-10"/>
              </w:rPr>
            </w:pPr>
            <w:r w:rsidRPr="003A2160">
              <w:rPr>
                <w:spacing w:val="-10"/>
              </w:rPr>
              <w:t>因IFRS16計提之利息費用</w:t>
            </w:r>
          </w:p>
        </w:tc>
        <w:tc>
          <w:tcPr>
            <w:tcW w:w="1374" w:type="dxa"/>
            <w:tcBorders>
              <w:top w:val="single" w:sz="6" w:space="0" w:color="auto"/>
              <w:bottom w:val="single" w:sz="12" w:space="0" w:color="auto"/>
            </w:tcBorders>
            <w:shd w:val="clear" w:color="auto" w:fill="auto"/>
            <w:vAlign w:val="center"/>
          </w:tcPr>
          <w:p w:rsidR="004F79AB" w:rsidRPr="003A2160" w:rsidRDefault="004F79AB" w:rsidP="004F79AB">
            <w:pPr>
              <w:pStyle w:val="142"/>
              <w:jc w:val="right"/>
              <w:rPr>
                <w:spacing w:val="-8"/>
              </w:rPr>
            </w:pPr>
            <w:r w:rsidRPr="003A2160">
              <w:rPr>
                <w:spacing w:val="-8"/>
              </w:rPr>
              <w:t>519,003</w:t>
            </w:r>
          </w:p>
        </w:tc>
        <w:tc>
          <w:tcPr>
            <w:tcW w:w="1374" w:type="dxa"/>
            <w:tcBorders>
              <w:top w:val="single" w:sz="6" w:space="0" w:color="auto"/>
              <w:bottom w:val="single" w:sz="12" w:space="0" w:color="auto"/>
            </w:tcBorders>
            <w:shd w:val="clear" w:color="auto" w:fill="auto"/>
            <w:vAlign w:val="center"/>
          </w:tcPr>
          <w:p w:rsidR="004F79AB" w:rsidRPr="003A2160" w:rsidRDefault="004F79AB" w:rsidP="004F79AB">
            <w:pPr>
              <w:pStyle w:val="142"/>
              <w:jc w:val="right"/>
              <w:rPr>
                <w:spacing w:val="-8"/>
              </w:rPr>
            </w:pPr>
            <w:r w:rsidRPr="003A2160">
              <w:rPr>
                <w:spacing w:val="-8"/>
              </w:rPr>
              <w:t>491,522</w:t>
            </w:r>
          </w:p>
        </w:tc>
        <w:tc>
          <w:tcPr>
            <w:tcW w:w="1374" w:type="dxa"/>
            <w:tcBorders>
              <w:top w:val="single" w:sz="6" w:space="0" w:color="auto"/>
              <w:bottom w:val="single" w:sz="12" w:space="0" w:color="auto"/>
              <w:right w:val="double" w:sz="4" w:space="0" w:color="auto"/>
            </w:tcBorders>
            <w:vAlign w:val="center"/>
          </w:tcPr>
          <w:p w:rsidR="004F79AB" w:rsidRPr="003A2160" w:rsidRDefault="004F79AB" w:rsidP="004F79AB">
            <w:pPr>
              <w:pStyle w:val="142"/>
              <w:jc w:val="right"/>
              <w:rPr>
                <w:spacing w:val="-8"/>
              </w:rPr>
            </w:pPr>
            <w:r w:rsidRPr="003A2160">
              <w:rPr>
                <w:spacing w:val="-8"/>
              </w:rPr>
              <w:t>322,982</w:t>
            </w:r>
          </w:p>
        </w:tc>
        <w:tc>
          <w:tcPr>
            <w:tcW w:w="1374" w:type="dxa"/>
            <w:tcBorders>
              <w:top w:val="single" w:sz="6" w:space="0" w:color="auto"/>
              <w:left w:val="double" w:sz="4" w:space="0" w:color="auto"/>
              <w:bottom w:val="single" w:sz="12" w:space="0" w:color="auto"/>
            </w:tcBorders>
            <w:vAlign w:val="center"/>
          </w:tcPr>
          <w:p w:rsidR="004F79AB" w:rsidRPr="003A2160" w:rsidRDefault="004F79AB" w:rsidP="004F79AB">
            <w:pPr>
              <w:pStyle w:val="142"/>
              <w:jc w:val="right"/>
              <w:rPr>
                <w:spacing w:val="-8"/>
              </w:rPr>
            </w:pPr>
            <w:r w:rsidRPr="003A2160">
              <w:rPr>
                <w:spacing w:val="-8"/>
              </w:rPr>
              <w:t>457,221</w:t>
            </w:r>
          </w:p>
        </w:tc>
        <w:tc>
          <w:tcPr>
            <w:tcW w:w="1375" w:type="dxa"/>
            <w:tcBorders>
              <w:top w:val="single" w:sz="6" w:space="0" w:color="auto"/>
              <w:bottom w:val="single" w:sz="12" w:space="0" w:color="auto"/>
            </w:tcBorders>
            <w:vAlign w:val="center"/>
          </w:tcPr>
          <w:p w:rsidR="004F79AB" w:rsidRPr="003A2160" w:rsidRDefault="004F79AB" w:rsidP="004F79AB">
            <w:pPr>
              <w:pStyle w:val="142"/>
              <w:jc w:val="right"/>
              <w:rPr>
                <w:spacing w:val="-8"/>
              </w:rPr>
            </w:pPr>
            <w:r w:rsidRPr="003A2160">
              <w:rPr>
                <w:spacing w:val="-8"/>
              </w:rPr>
              <w:t>573,810</w:t>
            </w:r>
          </w:p>
        </w:tc>
      </w:tr>
    </w:tbl>
    <w:p w:rsidR="003A3826" w:rsidRPr="003A2160" w:rsidRDefault="003A3826" w:rsidP="00F247EF">
      <w:pPr>
        <w:pStyle w:val="142"/>
        <w:ind w:left="1419" w:hangingChars="583" w:hanging="1419"/>
        <w:jc w:val="both"/>
        <w:rPr>
          <w:rFonts w:hAnsi="標楷體"/>
        </w:rPr>
      </w:pPr>
      <w:r w:rsidRPr="003A2160">
        <w:rPr>
          <w:rFonts w:hAnsi="標楷體" w:hint="eastAsia"/>
        </w:rPr>
        <w:t>說    明：1.表內「</w:t>
      </w:r>
      <w:r w:rsidRPr="003A2160">
        <w:rPr>
          <w:rFonts w:hAnsi="標楷體" w:cs="新細明體" w:hint="eastAsia"/>
          <w:kern w:val="0"/>
          <w:szCs w:val="24"/>
        </w:rPr>
        <w:t>短期債務</w:t>
      </w:r>
      <w:r w:rsidRPr="003A2160">
        <w:rPr>
          <w:rFonts w:hAnsi="標楷體" w:hint="eastAsia"/>
        </w:rPr>
        <w:t>」、「</w:t>
      </w:r>
      <w:r w:rsidRPr="003A2160">
        <w:rPr>
          <w:rFonts w:hAnsi="標楷體" w:cs="新細明體" w:hint="eastAsia"/>
          <w:kern w:val="0"/>
          <w:szCs w:val="24"/>
        </w:rPr>
        <w:t>長期債務</w:t>
      </w:r>
      <w:r w:rsidRPr="003A2160">
        <w:rPr>
          <w:rFonts w:hAnsi="標楷體" w:hint="eastAsia"/>
        </w:rPr>
        <w:t>」為各年度或11</w:t>
      </w:r>
      <w:r w:rsidR="004F79AB" w:rsidRPr="003A2160">
        <w:rPr>
          <w:rFonts w:hAnsi="標楷體"/>
        </w:rPr>
        <w:t>3</w:t>
      </w:r>
      <w:r w:rsidRPr="003A2160">
        <w:rPr>
          <w:rFonts w:hAnsi="標楷體" w:hint="eastAsia"/>
        </w:rPr>
        <w:t>年8</w:t>
      </w:r>
      <w:r w:rsidR="004F79AB" w:rsidRPr="003A2160">
        <w:rPr>
          <w:rFonts w:hAnsi="標楷體" w:hint="eastAsia"/>
        </w:rPr>
        <w:t>月</w:t>
      </w:r>
      <w:r w:rsidRPr="003A2160">
        <w:rPr>
          <w:rFonts w:hAnsi="標楷體" w:hint="eastAsia"/>
        </w:rPr>
        <w:t>底實際(預計)金額，利息費用則為當年度或累計至8月底</w:t>
      </w:r>
      <w:r w:rsidR="00A75CE8" w:rsidRPr="003A2160">
        <w:rPr>
          <w:rFonts w:hAnsi="標楷體" w:hint="eastAsia"/>
        </w:rPr>
        <w:t>之</w:t>
      </w:r>
      <w:r w:rsidRPr="003A2160">
        <w:rPr>
          <w:rFonts w:hAnsi="標楷體" w:hint="eastAsia"/>
        </w:rPr>
        <w:t>預、決算數或實際數。11</w:t>
      </w:r>
      <w:r w:rsidR="004F79AB" w:rsidRPr="003A2160">
        <w:rPr>
          <w:rFonts w:hAnsi="標楷體"/>
        </w:rPr>
        <w:t>3</w:t>
      </w:r>
      <w:r w:rsidR="004F79AB" w:rsidRPr="003A2160">
        <w:rPr>
          <w:rFonts w:hAnsi="標楷體" w:hint="eastAsia"/>
        </w:rPr>
        <w:t>年度預計數</w:t>
      </w:r>
      <w:r w:rsidRPr="003A2160">
        <w:rPr>
          <w:rFonts w:hAnsi="標楷體" w:hint="eastAsia"/>
        </w:rPr>
        <w:t>及11</w:t>
      </w:r>
      <w:r w:rsidR="004F79AB" w:rsidRPr="003A2160">
        <w:rPr>
          <w:rFonts w:hAnsi="標楷體"/>
        </w:rPr>
        <w:t>4</w:t>
      </w:r>
      <w:r w:rsidRPr="003A2160">
        <w:rPr>
          <w:rFonts w:hAnsi="標楷體" w:hint="eastAsia"/>
        </w:rPr>
        <w:t>年度預算</w:t>
      </w:r>
      <w:r w:rsidR="004F79AB" w:rsidRPr="003A2160">
        <w:rPr>
          <w:rFonts w:hAnsi="標楷體" w:hint="eastAsia"/>
        </w:rPr>
        <w:t>案</w:t>
      </w:r>
      <w:r w:rsidRPr="003A2160">
        <w:rPr>
          <w:rFonts w:hAnsi="標楷體" w:hint="eastAsia"/>
        </w:rPr>
        <w:t>數係</w:t>
      </w:r>
      <w:r w:rsidRPr="003A2160">
        <w:rPr>
          <w:rFonts w:hAnsi="標楷體" w:hint="eastAsia"/>
          <w:szCs w:val="20"/>
        </w:rPr>
        <w:t>引用台灣中油公司11</w:t>
      </w:r>
      <w:r w:rsidR="004F79AB" w:rsidRPr="003A2160">
        <w:rPr>
          <w:rFonts w:hAnsi="標楷體"/>
          <w:szCs w:val="20"/>
        </w:rPr>
        <w:t>4</w:t>
      </w:r>
      <w:r w:rsidRPr="003A2160">
        <w:rPr>
          <w:rFonts w:hAnsi="標楷體" w:hint="eastAsia"/>
          <w:szCs w:val="20"/>
        </w:rPr>
        <w:t>年度預算案「資產負債預計表」</w:t>
      </w:r>
      <w:r w:rsidR="00FF28A6" w:rsidRPr="003A2160">
        <w:rPr>
          <w:rFonts w:hAnsi="標楷體" w:hint="eastAsia"/>
          <w:szCs w:val="20"/>
        </w:rPr>
        <w:t>表</w:t>
      </w:r>
      <w:r w:rsidRPr="003A2160">
        <w:rPr>
          <w:rFonts w:hAnsi="標楷體" w:hint="eastAsia"/>
          <w:szCs w:val="20"/>
        </w:rPr>
        <w:t>內</w:t>
      </w:r>
      <w:r w:rsidR="00B900C4">
        <w:rPr>
          <w:rFonts w:hAnsi="標楷體" w:hint="eastAsia"/>
          <w:szCs w:val="20"/>
        </w:rPr>
        <w:t>預計數</w:t>
      </w:r>
      <w:r w:rsidRPr="003A2160">
        <w:rPr>
          <w:rFonts w:hAnsi="標楷體" w:hint="eastAsia"/>
          <w:szCs w:val="20"/>
        </w:rPr>
        <w:t>。</w:t>
      </w:r>
    </w:p>
    <w:p w:rsidR="003A3826" w:rsidRPr="003A2160" w:rsidRDefault="003A3826" w:rsidP="00196386">
      <w:pPr>
        <w:pStyle w:val="142"/>
        <w:ind w:leftChars="430" w:left="1474" w:hanging="255"/>
        <w:jc w:val="both"/>
        <w:rPr>
          <w:rFonts w:hAnsi="標楷體"/>
        </w:rPr>
      </w:pPr>
      <w:r w:rsidRPr="003A2160">
        <w:rPr>
          <w:rFonts w:hAnsi="標楷體" w:hint="eastAsia"/>
        </w:rPr>
        <w:t>2.「</w:t>
      </w:r>
      <w:r w:rsidRPr="003A2160">
        <w:rPr>
          <w:rFonts w:hAnsi="標楷體" w:cs="新細明體" w:hint="eastAsia"/>
          <w:kern w:val="0"/>
          <w:szCs w:val="24"/>
        </w:rPr>
        <w:t>短期債務</w:t>
      </w:r>
      <w:r w:rsidRPr="003A2160">
        <w:rPr>
          <w:rFonts w:hAnsi="標楷體" w:hint="eastAsia"/>
        </w:rPr>
        <w:t>」包括：銀行透支、短期借款、應付商業本票、應付到期長期負債。</w:t>
      </w:r>
    </w:p>
    <w:p w:rsidR="003A3826" w:rsidRPr="003A2160" w:rsidRDefault="003A3826" w:rsidP="00196386">
      <w:pPr>
        <w:pStyle w:val="142"/>
        <w:ind w:leftChars="430" w:left="1474" w:hanging="255"/>
        <w:jc w:val="both"/>
        <w:rPr>
          <w:rFonts w:hAnsi="標楷體"/>
        </w:rPr>
      </w:pPr>
      <w:r w:rsidRPr="003A2160">
        <w:rPr>
          <w:rFonts w:hAnsi="標楷體" w:hint="eastAsia"/>
        </w:rPr>
        <w:t>3.</w:t>
      </w:r>
      <w:r w:rsidRPr="003A2160">
        <w:rPr>
          <w:rFonts w:hAnsi="標楷體"/>
        </w:rPr>
        <w:t>11</w:t>
      </w:r>
      <w:r w:rsidR="004F79AB" w:rsidRPr="003A2160">
        <w:rPr>
          <w:rFonts w:hAnsi="標楷體"/>
        </w:rPr>
        <w:t>1</w:t>
      </w:r>
      <w:r w:rsidRPr="003A2160">
        <w:rPr>
          <w:rFonts w:hAnsi="標楷體"/>
        </w:rPr>
        <w:t>至11</w:t>
      </w:r>
      <w:r w:rsidR="004F79AB" w:rsidRPr="003A2160">
        <w:rPr>
          <w:rFonts w:hAnsi="標楷體"/>
        </w:rPr>
        <w:t>4年度利息費用含</w:t>
      </w:r>
      <w:r w:rsidR="004F79AB" w:rsidRPr="003A2160">
        <w:rPr>
          <w:rFonts w:hAnsi="標楷體" w:hint="eastAsia"/>
        </w:rPr>
        <w:t>按</w:t>
      </w:r>
      <w:r w:rsidRPr="003A2160">
        <w:rPr>
          <w:rFonts w:hAnsi="標楷體"/>
        </w:rPr>
        <w:t>IFRS 16計提之利息費用。</w:t>
      </w:r>
    </w:p>
    <w:p w:rsidR="003A3826" w:rsidRPr="003A2160" w:rsidRDefault="003A3826" w:rsidP="00196386">
      <w:pPr>
        <w:spacing w:line="280" w:lineRule="exact"/>
        <w:ind w:leftChars="0" w:left="993" w:hangingChars="408" w:hanging="993"/>
        <w:rPr>
          <w:rFonts w:hAnsi="標楷體"/>
          <w:sz w:val="24"/>
        </w:rPr>
      </w:pPr>
      <w:r w:rsidRPr="003A2160">
        <w:rPr>
          <w:rFonts w:hAnsi="標楷體" w:hint="eastAsia"/>
          <w:sz w:val="24"/>
        </w:rPr>
        <w:t>資料來源：台灣中油公司提供資料及</w:t>
      </w:r>
      <w:r w:rsidR="003D27D6">
        <w:rPr>
          <w:rFonts w:hAnsi="標楷體" w:hint="eastAsia"/>
          <w:sz w:val="24"/>
        </w:rPr>
        <w:t>各</w:t>
      </w:r>
      <w:r w:rsidRPr="003A2160">
        <w:rPr>
          <w:rFonts w:hAnsi="標楷體" w:hint="eastAsia"/>
          <w:sz w:val="24"/>
        </w:rPr>
        <w:t>年預、決算書。</w:t>
      </w:r>
    </w:p>
    <w:p w:rsidR="00E205FE" w:rsidRPr="003A2160" w:rsidRDefault="00FF28A6" w:rsidP="0038288B">
      <w:pPr>
        <w:pStyle w:val="22"/>
        <w:ind w:leftChars="0" w:left="848" w:hangingChars="299" w:hanging="848"/>
        <w:rPr>
          <w:rFonts w:hAnsi="標楷體"/>
          <w:b/>
          <w:lang w:val="x-none"/>
        </w:rPr>
      </w:pPr>
      <w:r w:rsidRPr="003A2160">
        <w:rPr>
          <w:rFonts w:hAnsi="標楷體" w:hint="eastAsia"/>
          <w:b/>
          <w:lang w:val="x-none"/>
        </w:rPr>
        <w:t xml:space="preserve">表2  台灣中油公司近5年部分財務比率簡表        </w:t>
      </w:r>
      <w:r w:rsidR="005643F7" w:rsidRPr="003A2160">
        <w:rPr>
          <w:rFonts w:hAnsi="標楷體" w:hint="eastAsia"/>
          <w:b/>
          <w:lang w:val="x-none"/>
        </w:rPr>
        <w:t xml:space="preserve">  </w:t>
      </w:r>
      <w:r w:rsidRPr="003A2160">
        <w:rPr>
          <w:rFonts w:hAnsi="標楷體" w:hint="eastAsia"/>
          <w:b/>
          <w:lang w:val="x-none"/>
        </w:rPr>
        <w:t xml:space="preserve">  </w:t>
      </w:r>
      <w:r w:rsidR="005643F7" w:rsidRPr="003A2160">
        <w:rPr>
          <w:rFonts w:hAnsi="標楷體" w:hint="eastAsia"/>
          <w:sz w:val="24"/>
          <w:szCs w:val="24"/>
          <w:lang w:val="x-none"/>
        </w:rPr>
        <w:t>單位：%；倍</w:t>
      </w:r>
    </w:p>
    <w:tbl>
      <w:tblPr>
        <w:tblW w:w="8439" w:type="dxa"/>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42"/>
        <w:gridCol w:w="1259"/>
        <w:gridCol w:w="1259"/>
        <w:gridCol w:w="1259"/>
        <w:gridCol w:w="1260"/>
        <w:gridCol w:w="1260"/>
      </w:tblGrid>
      <w:tr w:rsidR="00813D5A" w:rsidRPr="003A2160" w:rsidTr="00196386">
        <w:trPr>
          <w:trHeight w:val="283"/>
          <w:tblHeader/>
        </w:trPr>
        <w:tc>
          <w:tcPr>
            <w:tcW w:w="2142" w:type="dxa"/>
            <w:shd w:val="clear" w:color="auto" w:fill="auto"/>
            <w:vAlign w:val="center"/>
          </w:tcPr>
          <w:p w:rsidR="0038288B" w:rsidRPr="003A2160" w:rsidRDefault="0038288B" w:rsidP="00196386">
            <w:pPr>
              <w:pStyle w:val="142"/>
              <w:jc w:val="center"/>
            </w:pPr>
            <w:r w:rsidRPr="003A2160">
              <w:rPr>
                <w:rFonts w:hint="eastAsia"/>
              </w:rPr>
              <w:t>年度</w:t>
            </w:r>
          </w:p>
        </w:tc>
        <w:tc>
          <w:tcPr>
            <w:tcW w:w="1259" w:type="dxa"/>
            <w:vAlign w:val="center"/>
          </w:tcPr>
          <w:p w:rsidR="0038288B" w:rsidRPr="003A2160" w:rsidRDefault="0038288B" w:rsidP="00196386">
            <w:pPr>
              <w:pStyle w:val="142"/>
              <w:jc w:val="center"/>
            </w:pPr>
            <w:r w:rsidRPr="003A2160">
              <w:rPr>
                <w:rFonts w:hint="eastAsia"/>
              </w:rPr>
              <w:t>110</w:t>
            </w:r>
          </w:p>
        </w:tc>
        <w:tc>
          <w:tcPr>
            <w:tcW w:w="1259" w:type="dxa"/>
            <w:vAlign w:val="center"/>
          </w:tcPr>
          <w:p w:rsidR="0038288B" w:rsidRPr="003A2160" w:rsidRDefault="0038288B" w:rsidP="00196386">
            <w:pPr>
              <w:pStyle w:val="142"/>
              <w:jc w:val="center"/>
            </w:pPr>
            <w:r w:rsidRPr="003A2160">
              <w:rPr>
                <w:rFonts w:hint="eastAsia"/>
              </w:rPr>
              <w:t>111</w:t>
            </w:r>
          </w:p>
        </w:tc>
        <w:tc>
          <w:tcPr>
            <w:tcW w:w="1259" w:type="dxa"/>
            <w:vAlign w:val="center"/>
          </w:tcPr>
          <w:p w:rsidR="0038288B" w:rsidRPr="003A2160" w:rsidRDefault="0038288B" w:rsidP="00196386">
            <w:pPr>
              <w:pStyle w:val="142"/>
              <w:jc w:val="center"/>
            </w:pPr>
            <w:r w:rsidRPr="003A2160">
              <w:rPr>
                <w:rFonts w:hint="eastAsia"/>
              </w:rPr>
              <w:t>112</w:t>
            </w:r>
          </w:p>
        </w:tc>
        <w:tc>
          <w:tcPr>
            <w:tcW w:w="1260" w:type="dxa"/>
            <w:shd w:val="clear" w:color="auto" w:fill="auto"/>
            <w:vAlign w:val="center"/>
          </w:tcPr>
          <w:p w:rsidR="0038288B" w:rsidRPr="003A2160" w:rsidRDefault="0038288B" w:rsidP="00196386">
            <w:pPr>
              <w:pStyle w:val="142"/>
              <w:jc w:val="center"/>
            </w:pPr>
            <w:r w:rsidRPr="003A2160">
              <w:rPr>
                <w:rFonts w:hint="eastAsia"/>
              </w:rPr>
              <w:t>113</w:t>
            </w:r>
          </w:p>
        </w:tc>
        <w:tc>
          <w:tcPr>
            <w:tcW w:w="1260" w:type="dxa"/>
            <w:shd w:val="clear" w:color="auto" w:fill="auto"/>
            <w:vAlign w:val="center"/>
          </w:tcPr>
          <w:p w:rsidR="0038288B" w:rsidRPr="003A2160" w:rsidRDefault="0038288B" w:rsidP="00196386">
            <w:pPr>
              <w:pStyle w:val="142"/>
              <w:jc w:val="center"/>
            </w:pPr>
            <w:r w:rsidRPr="003A2160">
              <w:rPr>
                <w:rFonts w:hint="eastAsia"/>
              </w:rPr>
              <w:t>11</w:t>
            </w:r>
            <w:r w:rsidRPr="003A2160">
              <w:t>4</w:t>
            </w:r>
          </w:p>
        </w:tc>
      </w:tr>
      <w:tr w:rsidR="00813D5A" w:rsidRPr="003A2160" w:rsidTr="00196386">
        <w:trPr>
          <w:trHeight w:val="283"/>
        </w:trPr>
        <w:tc>
          <w:tcPr>
            <w:tcW w:w="2142" w:type="dxa"/>
            <w:shd w:val="clear" w:color="auto" w:fill="auto"/>
            <w:vAlign w:val="center"/>
          </w:tcPr>
          <w:p w:rsidR="0038288B" w:rsidRPr="003A2160" w:rsidRDefault="0038288B" w:rsidP="00196386">
            <w:pPr>
              <w:pStyle w:val="142"/>
              <w:jc w:val="both"/>
            </w:pPr>
            <w:r w:rsidRPr="003A2160">
              <w:rPr>
                <w:rFonts w:hint="eastAsia"/>
              </w:rPr>
              <w:t>負債占資產比率</w:t>
            </w:r>
          </w:p>
        </w:tc>
        <w:tc>
          <w:tcPr>
            <w:tcW w:w="1259" w:type="dxa"/>
            <w:vAlign w:val="center"/>
          </w:tcPr>
          <w:p w:rsidR="0038288B" w:rsidRPr="003A2160" w:rsidRDefault="0038288B" w:rsidP="00196386">
            <w:pPr>
              <w:pStyle w:val="142"/>
              <w:jc w:val="right"/>
            </w:pPr>
            <w:r w:rsidRPr="003A2160">
              <w:rPr>
                <w:rFonts w:hint="eastAsia"/>
              </w:rPr>
              <w:t>68.88</w:t>
            </w:r>
          </w:p>
        </w:tc>
        <w:tc>
          <w:tcPr>
            <w:tcW w:w="1259" w:type="dxa"/>
            <w:vAlign w:val="center"/>
          </w:tcPr>
          <w:p w:rsidR="0038288B" w:rsidRPr="003A2160" w:rsidRDefault="0038288B" w:rsidP="00196386">
            <w:pPr>
              <w:pStyle w:val="142"/>
              <w:jc w:val="right"/>
            </w:pPr>
            <w:r w:rsidRPr="003A2160">
              <w:rPr>
                <w:rFonts w:hint="eastAsia"/>
              </w:rPr>
              <w:t>92.31</w:t>
            </w:r>
          </w:p>
        </w:tc>
        <w:tc>
          <w:tcPr>
            <w:tcW w:w="1259" w:type="dxa"/>
            <w:vAlign w:val="center"/>
          </w:tcPr>
          <w:p w:rsidR="0038288B" w:rsidRPr="003A2160" w:rsidRDefault="0038288B" w:rsidP="00196386">
            <w:pPr>
              <w:pStyle w:val="142"/>
              <w:jc w:val="right"/>
            </w:pPr>
            <w:r w:rsidRPr="003A2160">
              <w:t>89.90</w:t>
            </w:r>
          </w:p>
        </w:tc>
        <w:tc>
          <w:tcPr>
            <w:tcW w:w="1260" w:type="dxa"/>
            <w:shd w:val="clear" w:color="auto" w:fill="auto"/>
            <w:vAlign w:val="center"/>
          </w:tcPr>
          <w:p w:rsidR="0038288B" w:rsidRPr="003A2160" w:rsidRDefault="0038288B" w:rsidP="00196386">
            <w:pPr>
              <w:pStyle w:val="142"/>
              <w:jc w:val="right"/>
            </w:pPr>
            <w:r w:rsidRPr="003A2160">
              <w:rPr>
                <w:rFonts w:hint="eastAsia"/>
              </w:rPr>
              <w:t>90.42</w:t>
            </w:r>
          </w:p>
        </w:tc>
        <w:tc>
          <w:tcPr>
            <w:tcW w:w="1260" w:type="dxa"/>
            <w:shd w:val="clear" w:color="auto" w:fill="auto"/>
            <w:vAlign w:val="center"/>
          </w:tcPr>
          <w:p w:rsidR="0038288B" w:rsidRPr="003A2160" w:rsidRDefault="0038288B" w:rsidP="00196386">
            <w:pPr>
              <w:pStyle w:val="142"/>
              <w:jc w:val="right"/>
            </w:pPr>
            <w:r w:rsidRPr="003A2160">
              <w:rPr>
                <w:rFonts w:hint="eastAsia"/>
              </w:rPr>
              <w:t>93.23</w:t>
            </w:r>
          </w:p>
        </w:tc>
      </w:tr>
      <w:tr w:rsidR="00813D5A" w:rsidRPr="003A2160" w:rsidTr="00196386">
        <w:trPr>
          <w:trHeight w:val="283"/>
        </w:trPr>
        <w:tc>
          <w:tcPr>
            <w:tcW w:w="2142" w:type="dxa"/>
            <w:shd w:val="clear" w:color="auto" w:fill="auto"/>
            <w:vAlign w:val="center"/>
          </w:tcPr>
          <w:p w:rsidR="0038288B" w:rsidRPr="003A2160" w:rsidRDefault="0038288B" w:rsidP="00196386">
            <w:pPr>
              <w:pStyle w:val="142"/>
              <w:jc w:val="both"/>
            </w:pPr>
            <w:r w:rsidRPr="003A2160">
              <w:rPr>
                <w:rFonts w:hint="eastAsia"/>
              </w:rPr>
              <w:t>流動比率</w:t>
            </w:r>
          </w:p>
        </w:tc>
        <w:tc>
          <w:tcPr>
            <w:tcW w:w="1259" w:type="dxa"/>
            <w:vAlign w:val="center"/>
          </w:tcPr>
          <w:p w:rsidR="0038288B" w:rsidRPr="003A2160" w:rsidRDefault="0038288B" w:rsidP="00196386">
            <w:pPr>
              <w:pStyle w:val="142"/>
              <w:jc w:val="right"/>
            </w:pPr>
            <w:r w:rsidRPr="003A2160">
              <w:rPr>
                <w:rFonts w:hint="eastAsia"/>
              </w:rPr>
              <w:t>65.27</w:t>
            </w:r>
          </w:p>
        </w:tc>
        <w:tc>
          <w:tcPr>
            <w:tcW w:w="1259" w:type="dxa"/>
            <w:vAlign w:val="center"/>
          </w:tcPr>
          <w:p w:rsidR="0038288B" w:rsidRPr="003A2160" w:rsidRDefault="0038288B" w:rsidP="00196386">
            <w:pPr>
              <w:pStyle w:val="142"/>
              <w:jc w:val="right"/>
            </w:pPr>
            <w:r w:rsidRPr="003A2160">
              <w:rPr>
                <w:rFonts w:hint="eastAsia"/>
              </w:rPr>
              <w:t>48.01</w:t>
            </w:r>
          </w:p>
        </w:tc>
        <w:tc>
          <w:tcPr>
            <w:tcW w:w="1259" w:type="dxa"/>
            <w:vAlign w:val="center"/>
          </w:tcPr>
          <w:p w:rsidR="0038288B" w:rsidRPr="003A2160" w:rsidRDefault="0038288B" w:rsidP="00196386">
            <w:pPr>
              <w:pStyle w:val="142"/>
              <w:jc w:val="right"/>
            </w:pPr>
            <w:r w:rsidRPr="003A2160">
              <w:t>44.42</w:t>
            </w:r>
          </w:p>
        </w:tc>
        <w:tc>
          <w:tcPr>
            <w:tcW w:w="1260" w:type="dxa"/>
            <w:shd w:val="clear" w:color="auto" w:fill="auto"/>
            <w:vAlign w:val="center"/>
          </w:tcPr>
          <w:p w:rsidR="0038288B" w:rsidRPr="003A2160" w:rsidRDefault="0038288B" w:rsidP="00196386">
            <w:pPr>
              <w:pStyle w:val="142"/>
              <w:jc w:val="right"/>
            </w:pPr>
            <w:r w:rsidRPr="003A2160">
              <w:rPr>
                <w:rFonts w:hint="eastAsia"/>
              </w:rPr>
              <w:t>52.89</w:t>
            </w:r>
          </w:p>
        </w:tc>
        <w:tc>
          <w:tcPr>
            <w:tcW w:w="1260" w:type="dxa"/>
            <w:shd w:val="clear" w:color="auto" w:fill="auto"/>
            <w:vAlign w:val="center"/>
          </w:tcPr>
          <w:p w:rsidR="0038288B" w:rsidRPr="003A2160" w:rsidRDefault="0038288B" w:rsidP="00196386">
            <w:pPr>
              <w:pStyle w:val="142"/>
              <w:jc w:val="right"/>
            </w:pPr>
            <w:r w:rsidRPr="003A2160">
              <w:rPr>
                <w:rFonts w:hint="eastAsia"/>
              </w:rPr>
              <w:t>49.11</w:t>
            </w:r>
          </w:p>
        </w:tc>
      </w:tr>
      <w:tr w:rsidR="00813D5A" w:rsidRPr="003A2160" w:rsidTr="00196386">
        <w:trPr>
          <w:trHeight w:val="283"/>
        </w:trPr>
        <w:tc>
          <w:tcPr>
            <w:tcW w:w="2142" w:type="dxa"/>
            <w:shd w:val="clear" w:color="auto" w:fill="auto"/>
            <w:vAlign w:val="center"/>
          </w:tcPr>
          <w:p w:rsidR="0038288B" w:rsidRPr="003A2160" w:rsidRDefault="0038288B" w:rsidP="00196386">
            <w:pPr>
              <w:pStyle w:val="142"/>
              <w:jc w:val="both"/>
            </w:pPr>
            <w:r w:rsidRPr="003A2160">
              <w:rPr>
                <w:rFonts w:hint="eastAsia"/>
              </w:rPr>
              <w:t>速動比率</w:t>
            </w:r>
          </w:p>
        </w:tc>
        <w:tc>
          <w:tcPr>
            <w:tcW w:w="1259" w:type="dxa"/>
            <w:vAlign w:val="center"/>
          </w:tcPr>
          <w:p w:rsidR="0038288B" w:rsidRPr="003A2160" w:rsidRDefault="0038288B" w:rsidP="00196386">
            <w:pPr>
              <w:pStyle w:val="142"/>
              <w:jc w:val="right"/>
            </w:pPr>
            <w:r w:rsidRPr="003A2160">
              <w:rPr>
                <w:rFonts w:hint="eastAsia"/>
              </w:rPr>
              <w:t>20.42</w:t>
            </w:r>
          </w:p>
        </w:tc>
        <w:tc>
          <w:tcPr>
            <w:tcW w:w="1259" w:type="dxa"/>
            <w:vAlign w:val="center"/>
          </w:tcPr>
          <w:p w:rsidR="0038288B" w:rsidRPr="003A2160" w:rsidRDefault="0038288B" w:rsidP="00196386">
            <w:pPr>
              <w:pStyle w:val="142"/>
              <w:jc w:val="right"/>
            </w:pPr>
            <w:r w:rsidRPr="003A2160">
              <w:rPr>
                <w:rFonts w:hint="eastAsia"/>
              </w:rPr>
              <w:t>14.46</w:t>
            </w:r>
          </w:p>
        </w:tc>
        <w:tc>
          <w:tcPr>
            <w:tcW w:w="1259" w:type="dxa"/>
            <w:vAlign w:val="center"/>
          </w:tcPr>
          <w:p w:rsidR="0038288B" w:rsidRPr="003A2160" w:rsidRDefault="0038288B" w:rsidP="00196386">
            <w:pPr>
              <w:pStyle w:val="142"/>
              <w:jc w:val="right"/>
            </w:pPr>
            <w:r w:rsidRPr="003A2160">
              <w:t>14.57</w:t>
            </w:r>
          </w:p>
        </w:tc>
        <w:tc>
          <w:tcPr>
            <w:tcW w:w="1260" w:type="dxa"/>
            <w:shd w:val="clear" w:color="auto" w:fill="auto"/>
            <w:vAlign w:val="center"/>
          </w:tcPr>
          <w:p w:rsidR="0038288B" w:rsidRPr="003A2160" w:rsidRDefault="0038288B" w:rsidP="00196386">
            <w:pPr>
              <w:pStyle w:val="142"/>
              <w:jc w:val="right"/>
            </w:pPr>
            <w:r w:rsidRPr="003A2160">
              <w:rPr>
                <w:rFonts w:hint="eastAsia"/>
              </w:rPr>
              <w:t>15.46</w:t>
            </w:r>
          </w:p>
        </w:tc>
        <w:tc>
          <w:tcPr>
            <w:tcW w:w="1260" w:type="dxa"/>
            <w:shd w:val="clear" w:color="auto" w:fill="auto"/>
            <w:vAlign w:val="center"/>
          </w:tcPr>
          <w:p w:rsidR="0038288B" w:rsidRPr="003A2160" w:rsidRDefault="0038288B" w:rsidP="00196386">
            <w:pPr>
              <w:pStyle w:val="142"/>
              <w:jc w:val="right"/>
            </w:pPr>
            <w:r w:rsidRPr="003A2160">
              <w:rPr>
                <w:rFonts w:hint="eastAsia"/>
              </w:rPr>
              <w:t>14.55</w:t>
            </w:r>
          </w:p>
        </w:tc>
      </w:tr>
      <w:tr w:rsidR="00813D5A" w:rsidRPr="003A2160" w:rsidTr="00196386">
        <w:trPr>
          <w:trHeight w:val="283"/>
        </w:trPr>
        <w:tc>
          <w:tcPr>
            <w:tcW w:w="2142" w:type="dxa"/>
            <w:shd w:val="clear" w:color="auto" w:fill="auto"/>
            <w:vAlign w:val="center"/>
          </w:tcPr>
          <w:p w:rsidR="0038288B" w:rsidRPr="003A2160" w:rsidRDefault="0038288B" w:rsidP="00196386">
            <w:pPr>
              <w:pStyle w:val="142"/>
              <w:jc w:val="both"/>
            </w:pPr>
            <w:r w:rsidRPr="003A2160">
              <w:rPr>
                <w:rFonts w:hint="eastAsia"/>
              </w:rPr>
              <w:t>利息保障倍數</w:t>
            </w:r>
          </w:p>
        </w:tc>
        <w:tc>
          <w:tcPr>
            <w:tcW w:w="1259" w:type="dxa"/>
            <w:vAlign w:val="center"/>
          </w:tcPr>
          <w:p w:rsidR="0038288B" w:rsidRPr="003A2160" w:rsidRDefault="0038288B" w:rsidP="00196386">
            <w:pPr>
              <w:pStyle w:val="142"/>
              <w:jc w:val="right"/>
            </w:pPr>
            <w:r w:rsidRPr="003A2160">
              <w:rPr>
                <w:rFonts w:hint="eastAsia"/>
              </w:rPr>
              <w:t>-22.68</w:t>
            </w:r>
          </w:p>
        </w:tc>
        <w:tc>
          <w:tcPr>
            <w:tcW w:w="1259" w:type="dxa"/>
            <w:vAlign w:val="center"/>
          </w:tcPr>
          <w:p w:rsidR="0038288B" w:rsidRPr="003A2160" w:rsidRDefault="0038288B" w:rsidP="00196386">
            <w:pPr>
              <w:pStyle w:val="142"/>
              <w:jc w:val="right"/>
            </w:pPr>
            <w:r w:rsidRPr="003A2160">
              <w:rPr>
                <w:rFonts w:hint="eastAsia"/>
              </w:rPr>
              <w:t>-</w:t>
            </w:r>
            <w:r w:rsidRPr="003A2160">
              <w:t>47.61</w:t>
            </w:r>
          </w:p>
        </w:tc>
        <w:tc>
          <w:tcPr>
            <w:tcW w:w="1259" w:type="dxa"/>
            <w:vAlign w:val="center"/>
          </w:tcPr>
          <w:p w:rsidR="0038288B" w:rsidRPr="003A2160" w:rsidRDefault="0038288B" w:rsidP="00196386">
            <w:pPr>
              <w:pStyle w:val="142"/>
              <w:jc w:val="right"/>
            </w:pPr>
            <w:r w:rsidRPr="003A2160">
              <w:t>-1.57</w:t>
            </w:r>
          </w:p>
        </w:tc>
        <w:tc>
          <w:tcPr>
            <w:tcW w:w="1260" w:type="dxa"/>
            <w:shd w:val="clear" w:color="auto" w:fill="auto"/>
            <w:vAlign w:val="center"/>
          </w:tcPr>
          <w:p w:rsidR="0038288B" w:rsidRPr="003A2160" w:rsidRDefault="0038288B" w:rsidP="00196386">
            <w:pPr>
              <w:pStyle w:val="142"/>
              <w:jc w:val="right"/>
            </w:pPr>
            <w:r w:rsidRPr="003A2160">
              <w:rPr>
                <w:rFonts w:hint="eastAsia"/>
              </w:rPr>
              <w:t>1.22</w:t>
            </w:r>
          </w:p>
        </w:tc>
        <w:tc>
          <w:tcPr>
            <w:tcW w:w="1260" w:type="dxa"/>
            <w:shd w:val="clear" w:color="auto" w:fill="auto"/>
            <w:vAlign w:val="center"/>
          </w:tcPr>
          <w:p w:rsidR="0038288B" w:rsidRPr="003A2160" w:rsidRDefault="0038288B" w:rsidP="00196386">
            <w:pPr>
              <w:pStyle w:val="142"/>
              <w:jc w:val="right"/>
            </w:pPr>
            <w:r w:rsidRPr="003A2160">
              <w:rPr>
                <w:rFonts w:hint="eastAsia"/>
              </w:rPr>
              <w:t>1.55</w:t>
            </w:r>
          </w:p>
        </w:tc>
      </w:tr>
      <w:tr w:rsidR="00813D5A" w:rsidRPr="003A2160" w:rsidTr="00196386">
        <w:trPr>
          <w:trHeight w:val="283"/>
        </w:trPr>
        <w:tc>
          <w:tcPr>
            <w:tcW w:w="2142" w:type="dxa"/>
            <w:shd w:val="clear" w:color="auto" w:fill="auto"/>
            <w:vAlign w:val="center"/>
          </w:tcPr>
          <w:p w:rsidR="0038288B" w:rsidRPr="003A2160" w:rsidRDefault="0038288B" w:rsidP="00196386">
            <w:pPr>
              <w:pStyle w:val="142"/>
              <w:jc w:val="both"/>
            </w:pPr>
            <w:r w:rsidRPr="003A2160">
              <w:rPr>
                <w:rFonts w:hint="eastAsia"/>
              </w:rPr>
              <w:t>現金流量比率</w:t>
            </w:r>
          </w:p>
        </w:tc>
        <w:tc>
          <w:tcPr>
            <w:tcW w:w="1259" w:type="dxa"/>
            <w:vAlign w:val="center"/>
          </w:tcPr>
          <w:p w:rsidR="0038288B" w:rsidRPr="003A2160" w:rsidRDefault="0038288B" w:rsidP="00196386">
            <w:pPr>
              <w:pStyle w:val="142"/>
              <w:jc w:val="right"/>
            </w:pPr>
            <w:r w:rsidRPr="003A2160">
              <w:rPr>
                <w:rFonts w:hint="eastAsia"/>
              </w:rPr>
              <w:t>-16.35</w:t>
            </w:r>
          </w:p>
        </w:tc>
        <w:tc>
          <w:tcPr>
            <w:tcW w:w="1259" w:type="dxa"/>
            <w:vAlign w:val="center"/>
          </w:tcPr>
          <w:p w:rsidR="0038288B" w:rsidRPr="003A2160" w:rsidRDefault="0038288B" w:rsidP="00196386">
            <w:pPr>
              <w:pStyle w:val="142"/>
              <w:jc w:val="right"/>
            </w:pPr>
            <w:r w:rsidRPr="003A2160">
              <w:rPr>
                <w:rFonts w:hint="eastAsia"/>
              </w:rPr>
              <w:t>-43.56</w:t>
            </w:r>
          </w:p>
        </w:tc>
        <w:tc>
          <w:tcPr>
            <w:tcW w:w="1259" w:type="dxa"/>
            <w:vAlign w:val="center"/>
          </w:tcPr>
          <w:p w:rsidR="0038288B" w:rsidRPr="003A2160" w:rsidRDefault="00FF564C" w:rsidP="00196386">
            <w:pPr>
              <w:pStyle w:val="142"/>
              <w:jc w:val="right"/>
            </w:pPr>
            <w:r w:rsidRPr="003A2160">
              <w:t>3.88</w:t>
            </w:r>
          </w:p>
        </w:tc>
        <w:tc>
          <w:tcPr>
            <w:tcW w:w="1260" w:type="dxa"/>
            <w:shd w:val="clear" w:color="auto" w:fill="auto"/>
            <w:vAlign w:val="center"/>
          </w:tcPr>
          <w:p w:rsidR="0038288B" w:rsidRPr="003A2160" w:rsidRDefault="00FF564C" w:rsidP="00196386">
            <w:pPr>
              <w:pStyle w:val="142"/>
              <w:jc w:val="right"/>
            </w:pPr>
            <w:r w:rsidRPr="003A2160">
              <w:t>4.37</w:t>
            </w:r>
          </w:p>
        </w:tc>
        <w:tc>
          <w:tcPr>
            <w:tcW w:w="1260" w:type="dxa"/>
            <w:shd w:val="clear" w:color="auto" w:fill="auto"/>
            <w:vAlign w:val="center"/>
          </w:tcPr>
          <w:p w:rsidR="0038288B" w:rsidRPr="003A2160" w:rsidRDefault="00FF564C" w:rsidP="00196386">
            <w:pPr>
              <w:pStyle w:val="142"/>
              <w:jc w:val="right"/>
            </w:pPr>
            <w:r w:rsidRPr="003A2160">
              <w:rPr>
                <w:rFonts w:hint="eastAsia"/>
              </w:rPr>
              <w:t>7.17</w:t>
            </w:r>
          </w:p>
        </w:tc>
      </w:tr>
    </w:tbl>
    <w:p w:rsidR="00FF28A6" w:rsidRPr="00196386" w:rsidRDefault="00FF28A6" w:rsidP="00F247EF">
      <w:pPr>
        <w:pStyle w:val="22"/>
        <w:spacing w:line="280" w:lineRule="exact"/>
        <w:ind w:leftChars="0" w:left="1217" w:hangingChars="500" w:hanging="1217"/>
        <w:jc w:val="left"/>
        <w:rPr>
          <w:rFonts w:hAnsi="標楷體"/>
          <w:sz w:val="24"/>
          <w:szCs w:val="24"/>
          <w:lang w:val="x-none"/>
        </w:rPr>
      </w:pPr>
      <w:r w:rsidRPr="00196386">
        <w:rPr>
          <w:rFonts w:hAnsi="標楷體" w:hint="eastAsia"/>
          <w:sz w:val="24"/>
          <w:szCs w:val="24"/>
          <w:lang w:val="x-none"/>
        </w:rPr>
        <w:t>說    明：</w:t>
      </w:r>
      <w:r w:rsidR="0038288B" w:rsidRPr="00196386">
        <w:rPr>
          <w:rFonts w:hAnsi="標楷體"/>
          <w:sz w:val="24"/>
          <w:szCs w:val="24"/>
          <w:lang w:val="x-none"/>
        </w:rPr>
        <w:t>110</w:t>
      </w:r>
      <w:r w:rsidRPr="00196386">
        <w:rPr>
          <w:rFonts w:hAnsi="標楷體" w:hint="eastAsia"/>
          <w:sz w:val="24"/>
          <w:szCs w:val="24"/>
          <w:lang w:val="x-none"/>
        </w:rPr>
        <w:t>至11</w:t>
      </w:r>
      <w:r w:rsidR="0038288B" w:rsidRPr="00196386">
        <w:rPr>
          <w:rFonts w:hAnsi="標楷體"/>
          <w:sz w:val="24"/>
          <w:szCs w:val="24"/>
          <w:lang w:val="x-none"/>
        </w:rPr>
        <w:t>2</w:t>
      </w:r>
      <w:r w:rsidR="0038288B" w:rsidRPr="00196386">
        <w:rPr>
          <w:rFonts w:hAnsi="標楷體" w:hint="eastAsia"/>
          <w:sz w:val="24"/>
          <w:szCs w:val="24"/>
          <w:lang w:val="x-none"/>
        </w:rPr>
        <w:t>年度為決算</w:t>
      </w:r>
      <w:r w:rsidR="003D27D6" w:rsidRPr="00196386">
        <w:rPr>
          <w:rFonts w:hAnsi="標楷體" w:hint="eastAsia"/>
          <w:sz w:val="24"/>
          <w:szCs w:val="24"/>
          <w:lang w:val="x-none"/>
        </w:rPr>
        <w:t>審定</w:t>
      </w:r>
      <w:r w:rsidR="0038288B" w:rsidRPr="00196386">
        <w:rPr>
          <w:rFonts w:hAnsi="標楷體" w:hint="eastAsia"/>
          <w:sz w:val="24"/>
          <w:szCs w:val="24"/>
          <w:lang w:val="x-none"/>
        </w:rPr>
        <w:t>數</w:t>
      </w:r>
      <w:r w:rsidR="002F35C2" w:rsidRPr="00196386">
        <w:rPr>
          <w:rFonts w:hAnsi="標楷體" w:hint="eastAsia"/>
          <w:sz w:val="24"/>
          <w:szCs w:val="24"/>
          <w:lang w:val="x-none"/>
        </w:rPr>
        <w:t>，113</w:t>
      </w:r>
      <w:r w:rsidR="0038288B" w:rsidRPr="00196386">
        <w:rPr>
          <w:rFonts w:hAnsi="標楷體" w:hint="eastAsia"/>
          <w:sz w:val="24"/>
          <w:szCs w:val="24"/>
          <w:lang w:val="x-none"/>
        </w:rPr>
        <w:t>及114</w:t>
      </w:r>
      <w:r w:rsidRPr="00196386">
        <w:rPr>
          <w:rFonts w:hAnsi="標楷體" w:hint="eastAsia"/>
          <w:sz w:val="24"/>
          <w:szCs w:val="24"/>
          <w:lang w:val="x-none"/>
        </w:rPr>
        <w:t>年度為預算案數。</w:t>
      </w:r>
    </w:p>
    <w:p w:rsidR="00FF28A6" w:rsidRPr="00196386" w:rsidRDefault="00FF28A6" w:rsidP="00F247EF">
      <w:pPr>
        <w:pStyle w:val="22"/>
        <w:spacing w:line="280" w:lineRule="exact"/>
        <w:ind w:leftChars="0" w:left="0" w:firstLineChars="0" w:firstLine="0"/>
        <w:jc w:val="left"/>
        <w:rPr>
          <w:rFonts w:hAnsi="標楷體"/>
          <w:sz w:val="24"/>
          <w:szCs w:val="24"/>
          <w:lang w:val="x-none"/>
        </w:rPr>
      </w:pPr>
      <w:r w:rsidRPr="00196386">
        <w:rPr>
          <w:rFonts w:hAnsi="標楷體" w:hint="eastAsia"/>
          <w:sz w:val="24"/>
          <w:szCs w:val="24"/>
          <w:lang w:val="x-none"/>
        </w:rPr>
        <w:t>資料來源：台灣中油公司預算書。</w:t>
      </w:r>
    </w:p>
    <w:p w:rsidR="00B9188D" w:rsidRDefault="00B9188D" w:rsidP="00FF564C">
      <w:pPr>
        <w:pStyle w:val="144"/>
        <w:ind w:left="567" w:hanging="567"/>
        <w:rPr>
          <w:rFonts w:hAnsi="標楷體"/>
        </w:rPr>
      </w:pPr>
    </w:p>
    <w:p w:rsidR="0049405A" w:rsidRPr="006822AD" w:rsidRDefault="0049405A" w:rsidP="00FF564C">
      <w:pPr>
        <w:pStyle w:val="144"/>
        <w:ind w:left="567" w:hanging="567"/>
        <w:rPr>
          <w:rFonts w:hAnsi="標楷體"/>
        </w:rPr>
      </w:pPr>
      <w:bookmarkStart w:id="96" w:name="_Toc181980641"/>
      <w:r w:rsidRPr="006822AD">
        <w:rPr>
          <w:rFonts w:hAnsi="標楷體" w:hint="eastAsia"/>
        </w:rPr>
        <w:t>伍、轉投資方面</w:t>
      </w:r>
      <w:bookmarkEnd w:id="96"/>
    </w:p>
    <w:p w:rsidR="0009432F" w:rsidRPr="006822AD" w:rsidRDefault="0049405A" w:rsidP="009709B3">
      <w:pPr>
        <w:pStyle w:val="14"/>
        <w:ind w:left="567" w:hanging="567"/>
        <w:rPr>
          <w:rFonts w:hAnsi="標楷體" w:cs="CIDFont+F3"/>
          <w:kern w:val="0"/>
          <w:szCs w:val="28"/>
        </w:rPr>
      </w:pPr>
      <w:bookmarkStart w:id="97" w:name="_Toc181980642"/>
      <w:r w:rsidRPr="006822AD">
        <w:rPr>
          <w:rFonts w:hAnsi="標楷體" w:hint="eastAsia"/>
        </w:rPr>
        <w:t>一</w:t>
      </w:r>
      <w:r w:rsidR="009709B3" w:rsidRPr="006822AD">
        <w:rPr>
          <w:rFonts w:hAnsi="標楷體" w:hint="eastAsia"/>
        </w:rPr>
        <w:t>二</w:t>
      </w:r>
      <w:r w:rsidRPr="006822AD">
        <w:rPr>
          <w:rFonts w:hAnsi="標楷體" w:hint="eastAsia"/>
        </w:rPr>
        <w:t>、</w:t>
      </w:r>
      <w:r w:rsidR="00956F5F" w:rsidRPr="006822AD">
        <w:rPr>
          <w:rFonts w:hAnsi="標楷體" w:cs="CIDFont+F3" w:hint="eastAsia"/>
          <w:kern w:val="0"/>
          <w:szCs w:val="28"/>
        </w:rPr>
        <w:t>中東地區天然氣</w:t>
      </w:r>
      <w:r w:rsidR="00B900C4" w:rsidRPr="006822AD">
        <w:rPr>
          <w:rFonts w:hAnsi="標楷體" w:cs="CIDFont+F3" w:hint="eastAsia"/>
          <w:kern w:val="0"/>
          <w:szCs w:val="28"/>
        </w:rPr>
        <w:t>轉</w:t>
      </w:r>
      <w:r w:rsidR="00956F5F" w:rsidRPr="006822AD">
        <w:rPr>
          <w:rFonts w:hAnsi="標楷體" w:cs="CIDFont+F3" w:hint="eastAsia"/>
          <w:kern w:val="0"/>
          <w:szCs w:val="28"/>
        </w:rPr>
        <w:t>投資計畫</w:t>
      </w:r>
      <w:r w:rsidR="00B5048C" w:rsidRPr="006822AD">
        <w:rPr>
          <w:rFonts w:hAnsi="標楷體" w:cs="CIDFont+F3" w:hint="eastAsia"/>
          <w:kern w:val="0"/>
          <w:szCs w:val="28"/>
        </w:rPr>
        <w:t>已達成合資協議與契約簽署，</w:t>
      </w:r>
      <w:r w:rsidR="0009432F" w:rsidRPr="006822AD">
        <w:rPr>
          <w:rFonts w:hAnsi="標楷體" w:cs="CIDFont+F3" w:hint="eastAsia"/>
          <w:kern w:val="0"/>
          <w:szCs w:val="28"/>
        </w:rPr>
        <w:t>允宜</w:t>
      </w:r>
      <w:r w:rsidR="00956F5F" w:rsidRPr="006822AD">
        <w:rPr>
          <w:rFonts w:hAnsi="標楷體" w:cs="CIDFont+F3" w:hint="eastAsia"/>
          <w:kern w:val="0"/>
          <w:szCs w:val="28"/>
        </w:rPr>
        <w:t>審慎辦理</w:t>
      </w:r>
      <w:r w:rsidR="00B5048C" w:rsidRPr="006822AD">
        <w:rPr>
          <w:rFonts w:hAnsi="標楷體" w:cs="CIDFont+F3" w:hint="eastAsia"/>
          <w:kern w:val="0"/>
          <w:szCs w:val="28"/>
        </w:rPr>
        <w:t>投資後管理作業，並持續注意地緣政治情勢發展，</w:t>
      </w:r>
      <w:r w:rsidR="00041711" w:rsidRPr="006822AD">
        <w:rPr>
          <w:rFonts w:hAnsi="標楷體" w:cs="CIDFont+F3" w:hint="eastAsia"/>
          <w:kern w:val="0"/>
          <w:szCs w:val="28"/>
        </w:rPr>
        <w:t>以確保投資效益</w:t>
      </w:r>
      <w:bookmarkEnd w:id="97"/>
    </w:p>
    <w:p w:rsidR="00917B03" w:rsidRPr="006822AD" w:rsidRDefault="0049405A" w:rsidP="000C5F56">
      <w:pPr>
        <w:ind w:left="567" w:firstLine="567"/>
        <w:rPr>
          <w:rFonts w:hAnsi="標楷體"/>
        </w:rPr>
      </w:pPr>
      <w:r w:rsidRPr="006822AD">
        <w:rPr>
          <w:rFonts w:hAnsi="標楷體" w:hint="eastAsia"/>
        </w:rPr>
        <w:t>台灣中油公司11</w:t>
      </w:r>
      <w:r w:rsidR="009709B3" w:rsidRPr="006822AD">
        <w:rPr>
          <w:rFonts w:hAnsi="標楷體"/>
        </w:rPr>
        <w:t>4</w:t>
      </w:r>
      <w:r w:rsidRPr="006822AD">
        <w:rPr>
          <w:rFonts w:hAnsi="標楷體" w:hint="eastAsia"/>
        </w:rPr>
        <w:t>年度預算案</w:t>
      </w:r>
      <w:r w:rsidR="00C82FC3" w:rsidRPr="006822AD">
        <w:rPr>
          <w:rFonts w:hAnsi="標楷體" w:hint="eastAsia"/>
        </w:rPr>
        <w:t>賡續編列</w:t>
      </w:r>
      <w:r w:rsidR="00952F3C" w:rsidRPr="006822AD">
        <w:rPr>
          <w:rFonts w:hAnsi="標楷體" w:cs="CIDFont+F3" w:hint="eastAsia"/>
          <w:kern w:val="0"/>
        </w:rPr>
        <w:t>「中東地區天然氣投資計畫」</w:t>
      </w:r>
      <w:r w:rsidR="00B900C4" w:rsidRPr="006822AD">
        <w:rPr>
          <w:rFonts w:hAnsi="標楷體" w:cs="CIDFont+F3" w:hint="eastAsia"/>
          <w:kern w:val="0"/>
        </w:rPr>
        <w:t>參與</w:t>
      </w:r>
      <w:r w:rsidR="00B900C4" w:rsidRPr="006822AD">
        <w:rPr>
          <w:rFonts w:hAnsi="標楷體" w:hint="eastAsia"/>
        </w:rPr>
        <w:t>卡達能源液化天然氣NFE(3)公司</w:t>
      </w:r>
      <w:r w:rsidR="00952F3C" w:rsidRPr="006822AD">
        <w:rPr>
          <w:rFonts w:hAnsi="標楷體" w:cs="CIDFont+F4"/>
          <w:kern w:val="0"/>
        </w:rPr>
        <w:t>5%</w:t>
      </w:r>
      <w:r w:rsidR="00952F3C" w:rsidRPr="006822AD">
        <w:rPr>
          <w:rFonts w:hAnsi="標楷體" w:cs="CIDFont+F3" w:hint="eastAsia"/>
          <w:kern w:val="0"/>
        </w:rPr>
        <w:t>股權</w:t>
      </w:r>
      <w:r w:rsidR="00952F3C" w:rsidRPr="006822AD">
        <w:rPr>
          <w:rFonts w:hAnsi="標楷體" w:hint="eastAsia"/>
        </w:rPr>
        <w:t>之</w:t>
      </w:r>
      <w:r w:rsidR="00206739" w:rsidRPr="006822AD">
        <w:rPr>
          <w:rFonts w:hAnsi="標楷體" w:hint="eastAsia"/>
        </w:rPr>
        <w:t>轉投資計畫</w:t>
      </w:r>
      <w:r w:rsidR="00FA2517" w:rsidRPr="006822AD">
        <w:rPr>
          <w:rStyle w:val="af5"/>
          <w:rFonts w:hAnsi="標楷體"/>
        </w:rPr>
        <w:footnoteReference w:id="10"/>
      </w:r>
      <w:r w:rsidR="00952F3C" w:rsidRPr="006822AD">
        <w:rPr>
          <w:rFonts w:hAnsi="標楷體" w:hint="eastAsia"/>
        </w:rPr>
        <w:t>，</w:t>
      </w:r>
      <w:r w:rsidR="000C5F56" w:rsidRPr="006822AD">
        <w:rPr>
          <w:rFonts w:hAnsi="標楷體" w:hint="eastAsia"/>
        </w:rPr>
        <w:t>依據本轉投資</w:t>
      </w:r>
      <w:r w:rsidR="000E3D13" w:rsidRPr="006822AD">
        <w:rPr>
          <w:rFonts w:hAnsi="標楷體" w:hint="eastAsia"/>
        </w:rPr>
        <w:t>計畫</w:t>
      </w:r>
      <w:r w:rsidR="000C5F56" w:rsidRPr="006822AD">
        <w:rPr>
          <w:rFonts w:hAnsi="標楷體" w:hint="eastAsia"/>
        </w:rPr>
        <w:t>合資協議書規定，須同時入股卡達能源液化天然氣NFE(3)公司及合資操作公司，</w:t>
      </w:r>
      <w:r w:rsidR="00FC2031" w:rsidRPr="006822AD">
        <w:rPr>
          <w:rFonts w:hAnsi="標楷體" w:hint="eastAsia"/>
        </w:rPr>
        <w:t>總</w:t>
      </w:r>
      <w:r w:rsidR="00917B03" w:rsidRPr="006822AD">
        <w:rPr>
          <w:rFonts w:hAnsi="標楷體" w:hint="eastAsia"/>
        </w:rPr>
        <w:t>投資</w:t>
      </w:r>
      <w:r w:rsidR="00FC2031" w:rsidRPr="006822AD">
        <w:rPr>
          <w:rFonts w:hAnsi="標楷體" w:hint="eastAsia"/>
        </w:rPr>
        <w:t>金</w:t>
      </w:r>
      <w:r w:rsidR="00917B03" w:rsidRPr="006822AD">
        <w:rPr>
          <w:rFonts w:hAnsi="標楷體" w:hint="eastAsia"/>
        </w:rPr>
        <w:t>額</w:t>
      </w:r>
      <w:r w:rsidR="001A3956" w:rsidRPr="006822AD">
        <w:rPr>
          <w:rFonts w:hAnsi="標楷體" w:cs="CIDFont+F4"/>
          <w:snapToGrid/>
        </w:rPr>
        <w:t>109</w:t>
      </w:r>
      <w:r w:rsidR="001A3956" w:rsidRPr="006822AD">
        <w:rPr>
          <w:rFonts w:hAnsi="標楷體" w:cs="CIDFont+F4" w:hint="eastAsia"/>
          <w:snapToGrid/>
        </w:rPr>
        <w:t>億</w:t>
      </w:r>
      <w:r w:rsidR="001A3956" w:rsidRPr="006822AD">
        <w:rPr>
          <w:rFonts w:hAnsi="標楷體" w:cs="CIDFont+F4"/>
          <w:snapToGrid/>
        </w:rPr>
        <w:t>3,1</w:t>
      </w:r>
      <w:r w:rsidR="005643F7" w:rsidRPr="006822AD">
        <w:rPr>
          <w:rFonts w:hAnsi="標楷體" w:cs="CIDFont+F4" w:hint="eastAsia"/>
          <w:snapToGrid/>
        </w:rPr>
        <w:t>41</w:t>
      </w:r>
      <w:r w:rsidR="001A3956" w:rsidRPr="006822AD">
        <w:rPr>
          <w:rFonts w:hAnsi="標楷體" w:cs="CIDFont+F4" w:hint="eastAsia"/>
          <w:snapToGrid/>
        </w:rPr>
        <w:t>萬</w:t>
      </w:r>
      <w:r w:rsidR="001A3956" w:rsidRPr="006822AD">
        <w:rPr>
          <w:rFonts w:hAnsi="標楷體" w:cs="CIDFont+F4"/>
          <w:snapToGrid/>
        </w:rPr>
        <w:t>1</w:t>
      </w:r>
      <w:r w:rsidR="001A3956" w:rsidRPr="006822AD">
        <w:rPr>
          <w:rFonts w:hAnsi="標楷體" w:hint="eastAsia"/>
          <w:snapToGrid/>
        </w:rPr>
        <w:t>千元</w:t>
      </w:r>
      <w:r w:rsidR="000F64BB" w:rsidRPr="006822AD">
        <w:rPr>
          <w:rFonts w:hAnsi="標楷體" w:hint="eastAsia"/>
        </w:rPr>
        <w:t>，</w:t>
      </w:r>
      <w:r w:rsidR="00297A9D" w:rsidRPr="006822AD">
        <w:rPr>
          <w:rFonts w:hAnsi="標楷體" w:hint="eastAsia"/>
        </w:rPr>
        <w:t>分5年(112至116年)投資，</w:t>
      </w:r>
      <w:r w:rsidR="00FC2031" w:rsidRPr="006822AD">
        <w:rPr>
          <w:rFonts w:hAnsi="標楷體" w:hint="eastAsia"/>
        </w:rPr>
        <w:t>112</w:t>
      </w:r>
      <w:r w:rsidR="00FA2517" w:rsidRPr="006822AD">
        <w:rPr>
          <w:rFonts w:hAnsi="標楷體" w:hint="eastAsia"/>
        </w:rPr>
        <w:t>至113</w:t>
      </w:r>
      <w:r w:rsidR="00FC2031" w:rsidRPr="006822AD">
        <w:rPr>
          <w:rFonts w:hAnsi="標楷體" w:hint="eastAsia"/>
        </w:rPr>
        <w:t>年度</w:t>
      </w:r>
      <w:r w:rsidR="00956F5F" w:rsidRPr="006822AD">
        <w:rPr>
          <w:rFonts w:hAnsi="標楷體" w:hint="eastAsia"/>
        </w:rPr>
        <w:t>已</w:t>
      </w:r>
      <w:r w:rsidR="00FC2031" w:rsidRPr="006822AD">
        <w:rPr>
          <w:rFonts w:hAnsi="標楷體" w:hint="eastAsia"/>
        </w:rPr>
        <w:t>編列</w:t>
      </w:r>
      <w:r w:rsidR="00FA2517" w:rsidRPr="006822AD">
        <w:rPr>
          <w:rFonts w:hAnsi="標楷體" w:cs="CIDFont+F4"/>
          <w:kern w:val="0"/>
        </w:rPr>
        <w:t>92</w:t>
      </w:r>
      <w:r w:rsidR="00FC2031" w:rsidRPr="006822AD">
        <w:rPr>
          <w:rFonts w:hAnsi="標楷體" w:cs="CIDFont+F4" w:hint="eastAsia"/>
          <w:kern w:val="0"/>
        </w:rPr>
        <w:t>億</w:t>
      </w:r>
      <w:r w:rsidR="00FA2517" w:rsidRPr="006822AD">
        <w:rPr>
          <w:rFonts w:hAnsi="標楷體" w:cs="CIDFont+F4" w:hint="eastAsia"/>
          <w:kern w:val="0"/>
        </w:rPr>
        <w:t>2</w:t>
      </w:r>
      <w:r w:rsidR="00FC2031" w:rsidRPr="006822AD">
        <w:rPr>
          <w:rFonts w:hAnsi="標楷體" w:cs="CIDFont+F4"/>
          <w:kern w:val="0"/>
        </w:rPr>
        <w:t>,</w:t>
      </w:r>
      <w:r w:rsidR="00FA2517" w:rsidRPr="006822AD">
        <w:rPr>
          <w:rFonts w:hAnsi="標楷體" w:cs="CIDFont+F4"/>
          <w:kern w:val="0"/>
        </w:rPr>
        <w:t>872</w:t>
      </w:r>
      <w:r w:rsidR="00FC2031" w:rsidRPr="006822AD">
        <w:rPr>
          <w:rFonts w:hAnsi="標楷體" w:cs="CIDFont+F4" w:hint="eastAsia"/>
          <w:kern w:val="0"/>
        </w:rPr>
        <w:t>萬</w:t>
      </w:r>
      <w:r w:rsidR="00FA2517" w:rsidRPr="006822AD">
        <w:rPr>
          <w:rFonts w:hAnsi="標楷體" w:cs="CIDFont+F4"/>
          <w:kern w:val="0"/>
        </w:rPr>
        <w:t>3</w:t>
      </w:r>
      <w:r w:rsidR="00FC2031" w:rsidRPr="006822AD">
        <w:rPr>
          <w:rFonts w:hAnsi="標楷體" w:cs="CIDFont+F3" w:hint="eastAsia"/>
          <w:kern w:val="0"/>
        </w:rPr>
        <w:t>千元</w:t>
      </w:r>
      <w:r w:rsidR="00956F5F" w:rsidRPr="006822AD">
        <w:rPr>
          <w:rFonts w:hAnsi="標楷體" w:cs="CIDFont+F3" w:hint="eastAsia"/>
          <w:kern w:val="0"/>
        </w:rPr>
        <w:t>，11</w:t>
      </w:r>
      <w:r w:rsidR="00FA2517" w:rsidRPr="006822AD">
        <w:rPr>
          <w:rFonts w:hAnsi="標楷體" w:cs="CIDFont+F3"/>
          <w:kern w:val="0"/>
        </w:rPr>
        <w:t>4</w:t>
      </w:r>
      <w:r w:rsidR="00956F5F" w:rsidRPr="006822AD">
        <w:rPr>
          <w:rFonts w:hAnsi="標楷體" w:cs="CIDFont+F3" w:hint="eastAsia"/>
          <w:kern w:val="0"/>
        </w:rPr>
        <w:t>年度賡續編列第</w:t>
      </w:r>
      <w:r w:rsidR="00FA2517" w:rsidRPr="006822AD">
        <w:rPr>
          <w:rFonts w:hAnsi="標楷體" w:cs="CIDFont+F3"/>
          <w:kern w:val="0"/>
        </w:rPr>
        <w:t>3</w:t>
      </w:r>
      <w:r w:rsidR="00956F5F" w:rsidRPr="006822AD">
        <w:rPr>
          <w:rFonts w:hAnsi="標楷體" w:cs="CIDFont+F3" w:hint="eastAsia"/>
          <w:kern w:val="0"/>
        </w:rPr>
        <w:t>年投資預算</w:t>
      </w:r>
      <w:r w:rsidR="00FA2517" w:rsidRPr="006822AD">
        <w:rPr>
          <w:rFonts w:hAnsi="標楷體" w:cs="CIDFont+F3"/>
          <w:kern w:val="0"/>
        </w:rPr>
        <w:t>12</w:t>
      </w:r>
      <w:r w:rsidR="00956F5F" w:rsidRPr="006822AD">
        <w:rPr>
          <w:rFonts w:hAnsi="標楷體" w:cs="CIDFont+F3" w:hint="eastAsia"/>
          <w:kern w:val="0"/>
        </w:rPr>
        <w:t>億</w:t>
      </w:r>
      <w:r w:rsidR="00FA2517" w:rsidRPr="006822AD">
        <w:rPr>
          <w:rFonts w:hAnsi="標楷體" w:cs="CIDFont+F3"/>
          <w:kern w:val="0"/>
        </w:rPr>
        <w:t>2</w:t>
      </w:r>
      <w:r w:rsidR="00956F5F" w:rsidRPr="006822AD">
        <w:rPr>
          <w:rFonts w:hAnsi="標楷體" w:cs="CIDFont+F3"/>
          <w:kern w:val="0"/>
        </w:rPr>
        <w:t>,</w:t>
      </w:r>
      <w:r w:rsidR="00FA2517" w:rsidRPr="006822AD">
        <w:rPr>
          <w:rFonts w:hAnsi="標楷體" w:cs="CIDFont+F3"/>
          <w:kern w:val="0"/>
        </w:rPr>
        <w:t>533</w:t>
      </w:r>
      <w:r w:rsidR="00956F5F" w:rsidRPr="006822AD">
        <w:rPr>
          <w:rFonts w:hAnsi="標楷體" w:cs="CIDFont+F3" w:hint="eastAsia"/>
          <w:kern w:val="0"/>
        </w:rPr>
        <w:t>萬9千元</w:t>
      </w:r>
      <w:r w:rsidR="00FC2031" w:rsidRPr="006822AD">
        <w:rPr>
          <w:rFonts w:hAnsi="標楷體" w:hint="eastAsia"/>
        </w:rPr>
        <w:t>。經查：</w:t>
      </w:r>
    </w:p>
    <w:p w:rsidR="0049405A" w:rsidRPr="006822AD" w:rsidRDefault="00FC2031" w:rsidP="00FC2031">
      <w:pPr>
        <w:pStyle w:val="a5"/>
        <w:ind w:left="851" w:hanging="284"/>
        <w:rPr>
          <w:rFonts w:hAnsi="標楷體"/>
          <w:b/>
          <w:bCs/>
        </w:rPr>
      </w:pPr>
      <w:r w:rsidRPr="006822AD">
        <w:rPr>
          <w:rFonts w:hAnsi="標楷體" w:hint="eastAsia"/>
          <w:b/>
          <w:bCs/>
        </w:rPr>
        <w:t>(一)</w:t>
      </w:r>
      <w:r w:rsidR="001C5623" w:rsidRPr="006822AD">
        <w:rPr>
          <w:rFonts w:hAnsi="標楷體" w:hint="eastAsia"/>
          <w:b/>
          <w:bCs/>
        </w:rPr>
        <w:t>截至11</w:t>
      </w:r>
      <w:r w:rsidR="005712A9" w:rsidRPr="006822AD">
        <w:rPr>
          <w:rFonts w:hAnsi="標楷體"/>
          <w:b/>
          <w:bCs/>
        </w:rPr>
        <w:t>3</w:t>
      </w:r>
      <w:r w:rsidR="001C5623" w:rsidRPr="006822AD">
        <w:rPr>
          <w:rFonts w:hAnsi="標楷體" w:hint="eastAsia"/>
          <w:b/>
          <w:bCs/>
        </w:rPr>
        <w:t>年</w:t>
      </w:r>
      <w:r w:rsidR="00FA2517" w:rsidRPr="006822AD">
        <w:rPr>
          <w:rFonts w:hAnsi="標楷體"/>
          <w:b/>
          <w:bCs/>
        </w:rPr>
        <w:t>8</w:t>
      </w:r>
      <w:r w:rsidR="001C5623" w:rsidRPr="006822AD">
        <w:rPr>
          <w:rFonts w:hAnsi="標楷體" w:hint="eastAsia"/>
          <w:b/>
          <w:bCs/>
        </w:rPr>
        <w:t>月底</w:t>
      </w:r>
      <w:r w:rsidR="005712A9" w:rsidRPr="006822AD">
        <w:rPr>
          <w:rFonts w:hAnsi="標楷體" w:hint="eastAsia"/>
          <w:b/>
          <w:bCs/>
        </w:rPr>
        <w:t>止</w:t>
      </w:r>
      <w:r w:rsidR="00B900C4" w:rsidRPr="006822AD">
        <w:rPr>
          <w:rFonts w:hAnsi="標楷體" w:hint="eastAsia"/>
          <w:b/>
          <w:bCs/>
        </w:rPr>
        <w:t>，</w:t>
      </w:r>
      <w:r w:rsidR="00C3661F" w:rsidRPr="006822AD">
        <w:rPr>
          <w:rFonts w:hAnsi="標楷體" w:hint="eastAsia"/>
          <w:b/>
          <w:bCs/>
        </w:rPr>
        <w:t>轉投資</w:t>
      </w:r>
      <w:r w:rsidR="001C5623" w:rsidRPr="006822AD">
        <w:rPr>
          <w:rFonts w:hAnsi="標楷體" w:hint="eastAsia"/>
          <w:b/>
          <w:snapToGrid/>
        </w:rPr>
        <w:t>計畫</w:t>
      </w:r>
      <w:r w:rsidR="00B5048C" w:rsidRPr="006822AD">
        <w:rPr>
          <w:rFonts w:hAnsi="標楷體" w:hint="eastAsia"/>
          <w:b/>
          <w:bCs/>
        </w:rPr>
        <w:t>已達成合資協議與契約簽署</w:t>
      </w:r>
      <w:r w:rsidR="00832AA8" w:rsidRPr="006822AD">
        <w:rPr>
          <w:rFonts w:hAnsi="標楷體" w:hint="eastAsia"/>
          <w:b/>
          <w:bCs/>
        </w:rPr>
        <w:t>，預計於113年下半年交割股款</w:t>
      </w:r>
      <w:r w:rsidR="00B5048C" w:rsidRPr="006822AD">
        <w:rPr>
          <w:rFonts w:hAnsi="標楷體" w:hint="eastAsia"/>
          <w:b/>
          <w:bCs/>
        </w:rPr>
        <w:t>並</w:t>
      </w:r>
      <w:r w:rsidR="00832AA8" w:rsidRPr="006822AD">
        <w:rPr>
          <w:rFonts w:hAnsi="標楷體" w:hint="eastAsia"/>
          <w:b/>
          <w:bCs/>
        </w:rPr>
        <w:t>取得</w:t>
      </w:r>
      <w:r w:rsidR="00C60E11" w:rsidRPr="006822AD">
        <w:rPr>
          <w:rFonts w:hAnsi="標楷體" w:hint="eastAsia"/>
          <w:b/>
          <w:bCs/>
        </w:rPr>
        <w:t>合資公司</w:t>
      </w:r>
      <w:r w:rsidR="00832AA8" w:rsidRPr="006822AD">
        <w:rPr>
          <w:rFonts w:hAnsi="標楷體" w:hint="eastAsia"/>
          <w:b/>
          <w:bCs/>
        </w:rPr>
        <w:t>股權</w:t>
      </w:r>
    </w:p>
    <w:p w:rsidR="00805DF7" w:rsidRPr="006822AD" w:rsidRDefault="00F61A66" w:rsidP="00805DF7">
      <w:pPr>
        <w:pStyle w:val="123"/>
        <w:ind w:left="1133" w:hanging="283"/>
        <w:rPr>
          <w:snapToGrid/>
        </w:rPr>
      </w:pPr>
      <w:r w:rsidRPr="006822AD">
        <w:rPr>
          <w:rFonts w:hint="eastAsia"/>
          <w:snapToGrid/>
        </w:rPr>
        <w:t>1.</w:t>
      </w:r>
      <w:r w:rsidR="00805DF7" w:rsidRPr="006822AD">
        <w:rPr>
          <w:rFonts w:hint="eastAsia"/>
          <w:snapToGrid/>
        </w:rPr>
        <w:t>本</w:t>
      </w:r>
      <w:r w:rsidR="00B617D1" w:rsidRPr="006822AD">
        <w:rPr>
          <w:rFonts w:hint="eastAsia"/>
          <w:snapToGrid/>
        </w:rPr>
        <w:t>轉投資</w:t>
      </w:r>
      <w:r w:rsidR="000E3D13" w:rsidRPr="006822AD">
        <w:rPr>
          <w:rFonts w:hint="eastAsia"/>
          <w:snapToGrid/>
        </w:rPr>
        <w:t>計畫</w:t>
      </w:r>
      <w:r w:rsidR="00805DF7" w:rsidRPr="006822AD">
        <w:rPr>
          <w:rFonts w:hint="eastAsia"/>
          <w:snapToGrid/>
        </w:rPr>
        <w:t>緣起於</w:t>
      </w:r>
      <w:r w:rsidR="00805DF7" w:rsidRPr="006822AD">
        <w:rPr>
          <w:snapToGrid/>
        </w:rPr>
        <w:t>110</w:t>
      </w:r>
      <w:r w:rsidR="00805DF7" w:rsidRPr="006822AD">
        <w:rPr>
          <w:rFonts w:hint="eastAsia"/>
          <w:snapToGrid/>
        </w:rPr>
        <w:t>年7月</w:t>
      </w:r>
      <w:r w:rsidR="00612227" w:rsidRPr="006822AD">
        <w:rPr>
          <w:rFonts w:hint="eastAsia"/>
          <w:snapToGrid/>
        </w:rPr>
        <w:t>間</w:t>
      </w:r>
      <w:r w:rsidR="00805DF7" w:rsidRPr="006822AD">
        <w:rPr>
          <w:rFonts w:hint="eastAsia"/>
          <w:snapToGrid/>
        </w:rPr>
        <w:t>台灣中油公司與卡達能源公司簽訂15</w:t>
      </w:r>
      <w:r w:rsidR="00612227" w:rsidRPr="006822AD">
        <w:rPr>
          <w:rFonts w:hint="eastAsia"/>
          <w:snapToGrid/>
        </w:rPr>
        <w:t>年之液化天然氣購氣契約，每年採購量</w:t>
      </w:r>
      <w:r w:rsidR="00805DF7" w:rsidRPr="006822AD">
        <w:rPr>
          <w:rFonts w:hint="eastAsia"/>
          <w:snapToGrid/>
        </w:rPr>
        <w:t>125萬噸，卡達能源公司</w:t>
      </w:r>
      <w:r w:rsidR="0070175A" w:rsidRPr="006822AD">
        <w:rPr>
          <w:rFonts w:hint="eastAsia"/>
          <w:snapToGrid/>
        </w:rPr>
        <w:t>向台灣中油公司</w:t>
      </w:r>
      <w:r w:rsidR="005339F2" w:rsidRPr="006822AD">
        <w:rPr>
          <w:rFonts w:hint="eastAsia"/>
          <w:snapToGrid/>
        </w:rPr>
        <w:t>提及</w:t>
      </w:r>
      <w:r w:rsidR="00805DF7" w:rsidRPr="006822AD">
        <w:rPr>
          <w:rFonts w:hint="eastAsia"/>
          <w:snapToGrid/>
        </w:rPr>
        <w:t>卡達北方天然氣田擴建計畫</w:t>
      </w:r>
      <w:r w:rsidR="00B617D1" w:rsidRPr="006822AD">
        <w:rPr>
          <w:rFonts w:hint="eastAsia"/>
          <w:snapToGrid/>
        </w:rPr>
        <w:t>(</w:t>
      </w:r>
      <w:r w:rsidR="00805DF7" w:rsidRPr="006822AD">
        <w:rPr>
          <w:rFonts w:hint="eastAsia"/>
          <w:snapToGrid/>
        </w:rPr>
        <w:t>North Field East Project，NFE計畫</w:t>
      </w:r>
      <w:r w:rsidR="00B617D1" w:rsidRPr="006822AD">
        <w:rPr>
          <w:rFonts w:hint="eastAsia"/>
          <w:snapToGrid/>
        </w:rPr>
        <w:t>)</w:t>
      </w:r>
      <w:r w:rsidR="008C764D" w:rsidRPr="006822AD">
        <w:rPr>
          <w:rFonts w:hint="eastAsia"/>
          <w:snapToGrid/>
        </w:rPr>
        <w:t>，</w:t>
      </w:r>
      <w:r w:rsidR="00805DF7" w:rsidRPr="006822AD">
        <w:rPr>
          <w:rFonts w:hint="eastAsia"/>
          <w:snapToGrid/>
        </w:rPr>
        <w:t>預計營運27年</w:t>
      </w:r>
      <w:r w:rsidR="00B617D1" w:rsidRPr="006822AD">
        <w:rPr>
          <w:rFonts w:hint="eastAsia"/>
          <w:snapToGrid/>
        </w:rPr>
        <w:t>(</w:t>
      </w:r>
      <w:r w:rsidR="00805DF7" w:rsidRPr="006822AD">
        <w:rPr>
          <w:rFonts w:hint="eastAsia"/>
          <w:snapToGrid/>
        </w:rPr>
        <w:t>2025至2051年</w:t>
      </w:r>
      <w:r w:rsidR="00B617D1" w:rsidRPr="006822AD">
        <w:rPr>
          <w:rFonts w:hint="eastAsia"/>
          <w:snapToGrid/>
        </w:rPr>
        <w:t>)</w:t>
      </w:r>
      <w:r w:rsidR="00805DF7" w:rsidRPr="006822AD">
        <w:rPr>
          <w:rFonts w:hint="eastAsia"/>
          <w:snapToGrid/>
        </w:rPr>
        <w:t>，擴建4條液化天然氣生產線，每條生產線下設1</w:t>
      </w:r>
      <w:r w:rsidR="0070175A" w:rsidRPr="006822AD">
        <w:rPr>
          <w:rFonts w:hint="eastAsia"/>
          <w:snapToGrid/>
        </w:rPr>
        <w:t>家合資公司，並邀請台灣中油公司參與該計畫之採購遴選，如</w:t>
      </w:r>
      <w:r w:rsidR="00805DF7" w:rsidRPr="006822AD">
        <w:rPr>
          <w:rFonts w:hint="eastAsia"/>
          <w:snapToGrid/>
        </w:rPr>
        <w:t>台灣中油公司通過遴選及完成每年向其採購液化天然氣400萬噸之</w:t>
      </w:r>
      <w:r w:rsidR="00B617D1" w:rsidRPr="006822AD">
        <w:rPr>
          <w:rFonts w:hint="eastAsia"/>
          <w:snapToGrid/>
        </w:rPr>
        <w:t>買賣契約</w:t>
      </w:r>
      <w:r w:rsidR="00B617D1" w:rsidRPr="006822AD">
        <w:rPr>
          <w:snapToGrid/>
        </w:rPr>
        <w:t>(</w:t>
      </w:r>
      <w:r w:rsidR="00B617D1" w:rsidRPr="006822AD">
        <w:t>Sale and Purchase Agreement,SPA</w:t>
      </w:r>
      <w:r w:rsidR="00B617D1" w:rsidRPr="006822AD">
        <w:rPr>
          <w:snapToGrid/>
        </w:rPr>
        <w:t>)</w:t>
      </w:r>
      <w:r w:rsidR="00805DF7" w:rsidRPr="006822AD">
        <w:rPr>
          <w:rFonts w:hint="eastAsia"/>
          <w:snapToGrid/>
        </w:rPr>
        <w:t>簽署，則台灣中油公司可同時取得</w:t>
      </w:r>
      <w:r w:rsidR="000E3D13" w:rsidRPr="006822AD">
        <w:rPr>
          <w:rFonts w:hint="eastAsia"/>
          <w:snapToGrid/>
        </w:rPr>
        <w:t>N</w:t>
      </w:r>
      <w:r w:rsidR="000E3D13" w:rsidRPr="006822AD">
        <w:rPr>
          <w:snapToGrid/>
        </w:rPr>
        <w:t>FE</w:t>
      </w:r>
      <w:r w:rsidR="00805DF7" w:rsidRPr="006822AD">
        <w:rPr>
          <w:rFonts w:hint="eastAsia"/>
          <w:snapToGrid/>
        </w:rPr>
        <w:t>計畫5%股權投資機會</w:t>
      </w:r>
      <w:r w:rsidR="00B617D1" w:rsidRPr="006822AD">
        <w:rPr>
          <w:rStyle w:val="af5"/>
          <w:snapToGrid/>
        </w:rPr>
        <w:footnoteReference w:id="11"/>
      </w:r>
      <w:r w:rsidR="00805DF7" w:rsidRPr="006822AD">
        <w:rPr>
          <w:rFonts w:hint="eastAsia"/>
          <w:snapToGrid/>
        </w:rPr>
        <w:t>。</w:t>
      </w:r>
    </w:p>
    <w:p w:rsidR="001C5623" w:rsidRPr="006822AD" w:rsidRDefault="00805DF7" w:rsidP="00F61A66">
      <w:pPr>
        <w:pStyle w:val="123"/>
        <w:ind w:left="1133" w:hanging="283"/>
        <w:rPr>
          <w:snapToGrid/>
        </w:rPr>
      </w:pPr>
      <w:r w:rsidRPr="006822AD">
        <w:rPr>
          <w:snapToGrid/>
        </w:rPr>
        <w:t>2.</w:t>
      </w:r>
      <w:r w:rsidR="00041711" w:rsidRPr="006822AD">
        <w:rPr>
          <w:rFonts w:hint="eastAsia"/>
          <w:snapToGrid/>
        </w:rPr>
        <w:t>詢據</w:t>
      </w:r>
      <w:r w:rsidR="005A2B18" w:rsidRPr="006822AD">
        <w:rPr>
          <w:rFonts w:hint="eastAsia"/>
          <w:snapToGrid/>
        </w:rPr>
        <w:t>台灣中油公司</w:t>
      </w:r>
      <w:r w:rsidR="00041711" w:rsidRPr="006822AD">
        <w:rPr>
          <w:rFonts w:hint="eastAsia"/>
          <w:snapToGrid/>
        </w:rPr>
        <w:t>資料，「中東地區天然氣投資計畫」</w:t>
      </w:r>
      <w:r w:rsidR="005F3F61" w:rsidRPr="006822AD">
        <w:rPr>
          <w:rFonts w:hint="eastAsia"/>
          <w:snapToGrid/>
        </w:rPr>
        <w:t>總</w:t>
      </w:r>
      <w:r w:rsidR="00041711" w:rsidRPr="006822AD">
        <w:rPr>
          <w:rFonts w:hint="eastAsia"/>
          <w:snapToGrid/>
        </w:rPr>
        <w:t>投資金額</w:t>
      </w:r>
      <w:r w:rsidR="00041711" w:rsidRPr="006822AD">
        <w:rPr>
          <w:rFonts w:cs="CIDFont+F4"/>
          <w:snapToGrid/>
        </w:rPr>
        <w:t>8,624</w:t>
      </w:r>
      <w:r w:rsidR="00041711" w:rsidRPr="006822AD">
        <w:rPr>
          <w:rFonts w:cs="CIDFont+F4" w:hint="eastAsia"/>
          <w:snapToGrid/>
        </w:rPr>
        <w:t>億</w:t>
      </w:r>
      <w:r w:rsidR="00041711" w:rsidRPr="006822AD">
        <w:rPr>
          <w:rFonts w:cs="CIDFont+F4"/>
          <w:snapToGrid/>
        </w:rPr>
        <w:t>9,964</w:t>
      </w:r>
      <w:r w:rsidR="00041711" w:rsidRPr="006822AD">
        <w:rPr>
          <w:rFonts w:cs="CIDFont+F4" w:hint="eastAsia"/>
          <w:snapToGrid/>
        </w:rPr>
        <w:t>萬</w:t>
      </w:r>
      <w:r w:rsidR="00041711" w:rsidRPr="006822AD">
        <w:rPr>
          <w:rFonts w:hint="eastAsia"/>
          <w:snapToGrid/>
        </w:rPr>
        <w:t>元</w:t>
      </w:r>
      <w:r w:rsidR="000C5F56" w:rsidRPr="006822AD">
        <w:rPr>
          <w:rFonts w:hAnsi="標楷體" w:hint="eastAsia"/>
        </w:rPr>
        <w:t>(287.5億美元)</w:t>
      </w:r>
      <w:r w:rsidR="00041711" w:rsidRPr="006822AD">
        <w:rPr>
          <w:rFonts w:hint="eastAsia"/>
          <w:snapToGrid/>
        </w:rPr>
        <w:t>，所需資金規劃全額由股東出資，</w:t>
      </w:r>
      <w:r w:rsidR="00041711" w:rsidRPr="006822AD">
        <w:rPr>
          <w:rFonts w:hint="eastAsia"/>
        </w:rPr>
        <w:t>預計於114年底陸續投產</w:t>
      </w:r>
      <w:r w:rsidR="00041711" w:rsidRPr="006822AD">
        <w:rPr>
          <w:rFonts w:hint="eastAsia"/>
          <w:snapToGrid/>
        </w:rPr>
        <w:t>天然氣(</w:t>
      </w:r>
      <w:r w:rsidR="00041711" w:rsidRPr="006822AD">
        <w:rPr>
          <w:snapToGrid/>
        </w:rPr>
        <w:t>LNG)</w:t>
      </w:r>
      <w:r w:rsidR="00041711" w:rsidRPr="006822AD">
        <w:rPr>
          <w:rFonts w:hint="eastAsia"/>
        </w:rPr>
        <w:t>，115年預估產量1</w:t>
      </w:r>
      <w:r w:rsidR="00041711" w:rsidRPr="006822AD">
        <w:t>,</w:t>
      </w:r>
      <w:r w:rsidR="00041711" w:rsidRPr="006822AD">
        <w:rPr>
          <w:rFonts w:hint="eastAsia"/>
        </w:rPr>
        <w:t>100萬噸、116年2</w:t>
      </w:r>
      <w:r w:rsidR="00041711" w:rsidRPr="006822AD">
        <w:t>,</w:t>
      </w:r>
      <w:r w:rsidR="00041711" w:rsidRPr="006822AD">
        <w:rPr>
          <w:rFonts w:hint="eastAsia"/>
        </w:rPr>
        <w:t>500萬噸、117年起</w:t>
      </w:r>
      <w:r w:rsidR="005643F7" w:rsidRPr="006822AD">
        <w:rPr>
          <w:rFonts w:hint="eastAsia"/>
        </w:rPr>
        <w:t>預計</w:t>
      </w:r>
      <w:r w:rsidR="00041711" w:rsidRPr="006822AD">
        <w:rPr>
          <w:rFonts w:hint="eastAsia"/>
        </w:rPr>
        <w:t>可達3</w:t>
      </w:r>
      <w:r w:rsidR="00041711" w:rsidRPr="006822AD">
        <w:t>,</w:t>
      </w:r>
      <w:r w:rsidR="00041711" w:rsidRPr="006822AD">
        <w:rPr>
          <w:rFonts w:hint="eastAsia"/>
        </w:rPr>
        <w:t>200萬噸。</w:t>
      </w:r>
      <w:r w:rsidR="00814391" w:rsidRPr="006822AD">
        <w:rPr>
          <w:rFonts w:hint="eastAsia"/>
        </w:rPr>
        <w:t>按「中東地區天然氣投資計畫」投資效益之評估結果，現值報酬率11.67%，淨現值123億6,496萬1千美元，回收年限為11.12年，具經濟效益可行性；該公司轉投資部分股權部份，現值報酬率12.92%，淨現值3億1,900萬3千美元，回收年限為7.61年，除可獲得投資合資公司5%股權之投資報酬(現金股利)外，尚可取得長期穩定之LNG供應來源</w:t>
      </w:r>
      <w:r w:rsidR="00D8661C" w:rsidRPr="006822AD">
        <w:rPr>
          <w:rFonts w:hint="eastAsia"/>
        </w:rPr>
        <w:t>，</w:t>
      </w:r>
      <w:r w:rsidR="005F3F61" w:rsidRPr="006822AD">
        <w:rPr>
          <w:rFonts w:hint="eastAsia"/>
        </w:rPr>
        <w:t>案</w:t>
      </w:r>
      <w:r w:rsidR="00071E33" w:rsidRPr="006822AD">
        <w:rPr>
          <w:rFonts w:hint="eastAsia"/>
          <w:snapToGrid/>
        </w:rPr>
        <w:t>經</w:t>
      </w:r>
      <w:r w:rsidR="00814391" w:rsidRPr="006822AD">
        <w:rPr>
          <w:rFonts w:hint="eastAsia"/>
          <w:snapToGrid/>
        </w:rPr>
        <w:t>行政院</w:t>
      </w:r>
      <w:r w:rsidR="00071E33" w:rsidRPr="006822AD">
        <w:rPr>
          <w:rFonts w:hint="eastAsia"/>
          <w:snapToGrid/>
        </w:rPr>
        <w:t>於111年8月間</w:t>
      </w:r>
      <w:r w:rsidR="00814391" w:rsidRPr="006822AD">
        <w:rPr>
          <w:rFonts w:hint="eastAsia"/>
          <w:snapToGrid/>
        </w:rPr>
        <w:t>同意辦理</w:t>
      </w:r>
      <w:r w:rsidR="000B383C" w:rsidRPr="006822AD">
        <w:rPr>
          <w:rFonts w:hint="eastAsia"/>
          <w:snapToGrid/>
        </w:rPr>
        <w:t>，</w:t>
      </w:r>
      <w:r w:rsidR="001550A3" w:rsidRPr="006822AD">
        <w:rPr>
          <w:rFonts w:hint="eastAsia"/>
          <w:snapToGrid/>
        </w:rPr>
        <w:t>並</w:t>
      </w:r>
      <w:r w:rsidR="005A2B18" w:rsidRPr="006822AD">
        <w:rPr>
          <w:rFonts w:hint="eastAsia"/>
          <w:snapToGrid/>
        </w:rPr>
        <w:t>依</w:t>
      </w:r>
      <w:r w:rsidR="00834C6E" w:rsidRPr="006822AD">
        <w:rPr>
          <w:rFonts w:hint="eastAsia"/>
          <w:snapToGrid/>
        </w:rPr>
        <w:t>合資協議書草案及</w:t>
      </w:r>
      <w:r w:rsidR="009B649A" w:rsidRPr="006822AD">
        <w:rPr>
          <w:rFonts w:hint="eastAsia"/>
          <w:snapToGrid/>
        </w:rPr>
        <w:t>投資</w:t>
      </w:r>
      <w:r w:rsidR="00D655EE" w:rsidRPr="006822AD">
        <w:rPr>
          <w:rFonts w:hint="eastAsia"/>
          <w:snapToGrid/>
        </w:rPr>
        <w:t>股權</w:t>
      </w:r>
      <w:r w:rsidR="005A2B18" w:rsidRPr="006822AD">
        <w:rPr>
          <w:rFonts w:hint="eastAsia"/>
          <w:snapToGrid/>
        </w:rPr>
        <w:t>比</w:t>
      </w:r>
      <w:r w:rsidR="00D655EE" w:rsidRPr="006822AD">
        <w:rPr>
          <w:rFonts w:hint="eastAsia"/>
          <w:snapToGrid/>
        </w:rPr>
        <w:t>率</w:t>
      </w:r>
      <w:r w:rsidR="005F3F61" w:rsidRPr="006822AD">
        <w:rPr>
          <w:rFonts w:hint="eastAsia"/>
          <w:snapToGrid/>
        </w:rPr>
        <w:t>規劃</w:t>
      </w:r>
      <w:r w:rsidR="005A2B18" w:rsidRPr="006822AD">
        <w:rPr>
          <w:rFonts w:hint="eastAsia"/>
          <w:snapToGrid/>
        </w:rPr>
        <w:t>分別投資合資公司</w:t>
      </w:r>
      <w:r w:rsidR="005A2B18" w:rsidRPr="006822AD">
        <w:rPr>
          <w:rFonts w:cs="CIDFont+F4"/>
          <w:snapToGrid/>
        </w:rPr>
        <w:t>109</w:t>
      </w:r>
      <w:r w:rsidR="005A2B18" w:rsidRPr="006822AD">
        <w:rPr>
          <w:rFonts w:cs="CIDFont+F4" w:hint="eastAsia"/>
          <w:snapToGrid/>
        </w:rPr>
        <w:t>億</w:t>
      </w:r>
      <w:r w:rsidR="005A2B18" w:rsidRPr="006822AD">
        <w:rPr>
          <w:rFonts w:cs="CIDFont+F4"/>
          <w:snapToGrid/>
        </w:rPr>
        <w:t>3,126</w:t>
      </w:r>
      <w:r w:rsidR="005A2B18" w:rsidRPr="006822AD">
        <w:rPr>
          <w:rFonts w:cs="CIDFont+F4" w:hint="eastAsia"/>
          <w:snapToGrid/>
        </w:rPr>
        <w:t>萬</w:t>
      </w:r>
      <w:r w:rsidR="005A2B18" w:rsidRPr="006822AD">
        <w:rPr>
          <w:rFonts w:cs="CIDFont+F4"/>
          <w:snapToGrid/>
        </w:rPr>
        <w:t>1</w:t>
      </w:r>
      <w:r w:rsidR="005A2B18" w:rsidRPr="006822AD">
        <w:rPr>
          <w:rFonts w:hint="eastAsia"/>
          <w:snapToGrid/>
        </w:rPr>
        <w:t>千元及合資操作公司</w:t>
      </w:r>
      <w:r w:rsidR="005A2B18" w:rsidRPr="006822AD">
        <w:rPr>
          <w:rFonts w:cs="CIDFont+F4"/>
          <w:snapToGrid/>
        </w:rPr>
        <w:t>15</w:t>
      </w:r>
      <w:r w:rsidR="005A2B18" w:rsidRPr="006822AD">
        <w:rPr>
          <w:rFonts w:cs="CIDFont+F4" w:hint="eastAsia"/>
          <w:snapToGrid/>
        </w:rPr>
        <w:t>萬</w:t>
      </w:r>
      <w:r w:rsidR="005A2B18" w:rsidRPr="006822AD">
        <w:rPr>
          <w:rFonts w:hint="eastAsia"/>
          <w:snapToGrid/>
        </w:rPr>
        <w:t>元，自</w:t>
      </w:r>
      <w:r w:rsidR="005A2B18" w:rsidRPr="006822AD">
        <w:rPr>
          <w:rFonts w:cs="CIDFont+F4"/>
          <w:snapToGrid/>
        </w:rPr>
        <w:t>112</w:t>
      </w:r>
      <w:r w:rsidR="005A2B18" w:rsidRPr="006822AD">
        <w:rPr>
          <w:rFonts w:hint="eastAsia"/>
          <w:snapToGrid/>
        </w:rPr>
        <w:t>年至</w:t>
      </w:r>
      <w:r w:rsidR="005A2B18" w:rsidRPr="006822AD">
        <w:rPr>
          <w:rFonts w:cs="CIDFont+F4"/>
          <w:snapToGrid/>
        </w:rPr>
        <w:t>116</w:t>
      </w:r>
      <w:r w:rsidR="005A2B18" w:rsidRPr="006822AD">
        <w:rPr>
          <w:rFonts w:hint="eastAsia"/>
          <w:snapToGrid/>
        </w:rPr>
        <w:t>年分</w:t>
      </w:r>
      <w:r w:rsidR="005A2B18" w:rsidRPr="006822AD">
        <w:rPr>
          <w:rFonts w:cs="CIDFont+F4"/>
          <w:snapToGrid/>
        </w:rPr>
        <w:t>5</w:t>
      </w:r>
      <w:r w:rsidR="005A2B18" w:rsidRPr="006822AD">
        <w:rPr>
          <w:rFonts w:hint="eastAsia"/>
          <w:snapToGrid/>
        </w:rPr>
        <w:t>年編列轉投資預算</w:t>
      </w:r>
      <w:r w:rsidR="00D8661C" w:rsidRPr="006822AD">
        <w:rPr>
          <w:rFonts w:hint="eastAsia"/>
          <w:snapToGrid/>
        </w:rPr>
        <w:t>。</w:t>
      </w:r>
    </w:p>
    <w:p w:rsidR="00121CF2" w:rsidRPr="006822AD" w:rsidRDefault="00D8661C" w:rsidP="00D8661C">
      <w:pPr>
        <w:pStyle w:val="123"/>
        <w:ind w:left="1133" w:hanging="283"/>
        <w:rPr>
          <w:rFonts w:hAnsi="標楷體"/>
        </w:rPr>
      </w:pPr>
      <w:r w:rsidRPr="006822AD">
        <w:rPr>
          <w:rFonts w:hint="eastAsia"/>
          <w:snapToGrid/>
        </w:rPr>
        <w:t>3.</w:t>
      </w:r>
      <w:r w:rsidR="00B76BEA" w:rsidRPr="006822AD">
        <w:rPr>
          <w:rFonts w:hint="eastAsia"/>
          <w:snapToGrid/>
        </w:rPr>
        <w:t>本</w:t>
      </w:r>
      <w:r w:rsidR="00834C6E" w:rsidRPr="006822AD">
        <w:rPr>
          <w:rFonts w:hAnsi="標楷體" w:hint="eastAsia"/>
        </w:rPr>
        <w:t>轉投資案</w:t>
      </w:r>
      <w:r w:rsidR="00071E33" w:rsidRPr="006822AD">
        <w:rPr>
          <w:rFonts w:hAnsi="標楷體" w:hint="eastAsia"/>
        </w:rPr>
        <w:t>於</w:t>
      </w:r>
      <w:r w:rsidR="005A2B18" w:rsidRPr="006822AD">
        <w:rPr>
          <w:rFonts w:hAnsi="標楷體" w:hint="eastAsia"/>
          <w:snapToGrid/>
        </w:rPr>
        <w:t>112</w:t>
      </w:r>
      <w:r w:rsidR="007949A7" w:rsidRPr="006822AD">
        <w:rPr>
          <w:rFonts w:hAnsi="標楷體" w:hint="eastAsia"/>
          <w:snapToGrid/>
        </w:rPr>
        <w:t>至</w:t>
      </w:r>
      <w:r w:rsidRPr="006822AD">
        <w:rPr>
          <w:rFonts w:hAnsi="標楷體" w:hint="eastAsia"/>
          <w:snapToGrid/>
        </w:rPr>
        <w:t>113</w:t>
      </w:r>
      <w:r w:rsidR="005A2B18" w:rsidRPr="006822AD">
        <w:rPr>
          <w:rFonts w:hAnsi="標楷體" w:hint="eastAsia"/>
          <w:snapToGrid/>
        </w:rPr>
        <w:t>年度預算</w:t>
      </w:r>
      <w:r w:rsidR="007949A7" w:rsidRPr="006822AD">
        <w:rPr>
          <w:rFonts w:hAnsi="標楷體" w:hint="eastAsia"/>
          <w:snapToGrid/>
        </w:rPr>
        <w:t>(</w:t>
      </w:r>
      <w:r w:rsidRPr="006822AD">
        <w:rPr>
          <w:rFonts w:hAnsi="標楷體" w:hint="eastAsia"/>
          <w:snapToGrid/>
        </w:rPr>
        <w:t>案</w:t>
      </w:r>
      <w:r w:rsidR="007949A7" w:rsidRPr="006822AD">
        <w:rPr>
          <w:rFonts w:hAnsi="標楷體" w:hint="eastAsia"/>
          <w:snapToGrid/>
        </w:rPr>
        <w:t>)</w:t>
      </w:r>
      <w:r w:rsidR="00834C6E" w:rsidRPr="006822AD">
        <w:rPr>
          <w:rFonts w:hAnsi="標楷體" w:hint="eastAsia"/>
          <w:snapToGrid/>
        </w:rPr>
        <w:t>合共</w:t>
      </w:r>
      <w:r w:rsidR="009B649A" w:rsidRPr="006822AD">
        <w:rPr>
          <w:rFonts w:hAnsi="標楷體" w:hint="eastAsia"/>
          <w:snapToGrid/>
        </w:rPr>
        <w:t>已</w:t>
      </w:r>
      <w:r w:rsidR="00D655EE" w:rsidRPr="006822AD">
        <w:rPr>
          <w:rFonts w:hAnsi="標楷體" w:hint="eastAsia"/>
          <w:snapToGrid/>
        </w:rPr>
        <w:t>編列</w:t>
      </w:r>
      <w:r w:rsidR="00D56E13" w:rsidRPr="006822AD">
        <w:rPr>
          <w:rFonts w:hAnsi="標楷體" w:hint="eastAsia"/>
          <w:snapToGrid/>
        </w:rPr>
        <w:t>轉投資</w:t>
      </w:r>
      <w:r w:rsidR="00D655EE" w:rsidRPr="006822AD">
        <w:rPr>
          <w:rFonts w:hAnsi="標楷體" w:hint="eastAsia"/>
          <w:snapToGrid/>
        </w:rPr>
        <w:t>合資公司</w:t>
      </w:r>
      <w:r w:rsidR="00834C6E" w:rsidRPr="006822AD">
        <w:rPr>
          <w:rFonts w:hAnsi="標楷體" w:cs="CIDFont+F4"/>
          <w:snapToGrid/>
        </w:rPr>
        <w:t>92</w:t>
      </w:r>
      <w:r w:rsidR="00834C6E" w:rsidRPr="006822AD">
        <w:rPr>
          <w:rFonts w:hAnsi="標楷體" w:cs="CIDFont+F4" w:hint="eastAsia"/>
          <w:snapToGrid/>
        </w:rPr>
        <w:t>億</w:t>
      </w:r>
      <w:r w:rsidR="00834C6E" w:rsidRPr="006822AD">
        <w:rPr>
          <w:rFonts w:hAnsi="標楷體" w:cs="CIDFont+F4"/>
          <w:snapToGrid/>
        </w:rPr>
        <w:t>2,857</w:t>
      </w:r>
      <w:r w:rsidR="00834C6E" w:rsidRPr="006822AD">
        <w:rPr>
          <w:rFonts w:hAnsi="標楷體" w:cs="CIDFont+F4" w:hint="eastAsia"/>
          <w:snapToGrid/>
        </w:rPr>
        <w:t>萬</w:t>
      </w:r>
      <w:r w:rsidR="00834C6E" w:rsidRPr="006822AD">
        <w:rPr>
          <w:rFonts w:hAnsi="標楷體" w:cs="CIDFont+F4"/>
          <w:snapToGrid/>
        </w:rPr>
        <w:t>3</w:t>
      </w:r>
      <w:r w:rsidR="00834C6E" w:rsidRPr="006822AD">
        <w:rPr>
          <w:rFonts w:hAnsi="標楷體" w:hint="eastAsia"/>
          <w:snapToGrid/>
        </w:rPr>
        <w:t>千元</w:t>
      </w:r>
      <w:r w:rsidR="00D655EE" w:rsidRPr="006822AD">
        <w:rPr>
          <w:rFonts w:hAnsi="標楷體" w:hint="eastAsia"/>
          <w:snapToGrid/>
        </w:rPr>
        <w:t>及合資操作公司</w:t>
      </w:r>
      <w:r w:rsidR="00834C6E" w:rsidRPr="006822AD">
        <w:rPr>
          <w:rFonts w:hAnsi="標楷體" w:cs="CIDFont+F4"/>
          <w:snapToGrid/>
        </w:rPr>
        <w:t>15</w:t>
      </w:r>
      <w:r w:rsidR="00834C6E" w:rsidRPr="006822AD">
        <w:rPr>
          <w:rFonts w:hAnsi="標楷體" w:cs="CIDFont+F4" w:hint="eastAsia"/>
          <w:snapToGrid/>
        </w:rPr>
        <w:t>萬</w:t>
      </w:r>
      <w:r w:rsidR="00834C6E" w:rsidRPr="006822AD">
        <w:rPr>
          <w:rFonts w:hAnsi="標楷體" w:hint="eastAsia"/>
          <w:snapToGrid/>
        </w:rPr>
        <w:t>元</w:t>
      </w:r>
      <w:r w:rsidR="001C5623" w:rsidRPr="006822AD">
        <w:rPr>
          <w:rFonts w:hAnsi="標楷體" w:hint="eastAsia"/>
          <w:snapToGrid/>
        </w:rPr>
        <w:t>；11</w:t>
      </w:r>
      <w:r w:rsidR="00834C6E" w:rsidRPr="006822AD">
        <w:rPr>
          <w:rFonts w:hAnsi="標楷體"/>
          <w:snapToGrid/>
        </w:rPr>
        <w:t>4</w:t>
      </w:r>
      <w:r w:rsidR="001C5623" w:rsidRPr="006822AD">
        <w:rPr>
          <w:rFonts w:hAnsi="標楷體" w:hint="eastAsia"/>
          <w:snapToGrid/>
        </w:rPr>
        <w:t>年度預算案賡續編列轉投資</w:t>
      </w:r>
      <w:r w:rsidR="00B76BEA" w:rsidRPr="006822AD">
        <w:rPr>
          <w:rFonts w:hAnsi="標楷體" w:hint="eastAsia"/>
          <w:snapToGrid/>
        </w:rPr>
        <w:t>卡達能源液化天然氣NFE(3)公司(即合資公司)</w:t>
      </w:r>
      <w:r w:rsidR="001C5623" w:rsidRPr="006822AD">
        <w:rPr>
          <w:rFonts w:hAnsi="標楷體" w:hint="eastAsia"/>
          <w:snapToGrid/>
        </w:rPr>
        <w:t>預算</w:t>
      </w:r>
      <w:r w:rsidR="00834C6E" w:rsidRPr="006822AD">
        <w:rPr>
          <w:rFonts w:hAnsi="標楷體" w:hint="eastAsia"/>
          <w:snapToGrid/>
        </w:rPr>
        <w:t>12億2,533萬9千元，合資操作公司部分則未</w:t>
      </w:r>
      <w:r w:rsidR="009B649A" w:rsidRPr="006822AD">
        <w:rPr>
          <w:rFonts w:hAnsi="標楷體" w:hint="eastAsia"/>
          <w:snapToGrid/>
        </w:rPr>
        <w:t>增</w:t>
      </w:r>
      <w:r w:rsidR="00834C6E" w:rsidRPr="006822AD">
        <w:rPr>
          <w:rFonts w:hAnsi="標楷體" w:hint="eastAsia"/>
          <w:snapToGrid/>
        </w:rPr>
        <w:t>編</w:t>
      </w:r>
      <w:r w:rsidR="005A2B18" w:rsidRPr="006822AD">
        <w:rPr>
          <w:rFonts w:hAnsi="標楷體" w:hint="eastAsia"/>
          <w:snapToGrid/>
        </w:rPr>
        <w:t>。</w:t>
      </w:r>
      <w:r w:rsidR="00071E33" w:rsidRPr="006822AD">
        <w:rPr>
          <w:rFonts w:hAnsi="標楷體" w:hint="eastAsia"/>
          <w:snapToGrid/>
        </w:rPr>
        <w:t>經詢洽</w:t>
      </w:r>
      <w:r w:rsidR="00071E33" w:rsidRPr="006822AD">
        <w:rPr>
          <w:rFonts w:hAnsi="標楷體" w:hint="eastAsia"/>
        </w:rPr>
        <w:t>台灣中油公司</w:t>
      </w:r>
      <w:r w:rsidR="004A5FA0" w:rsidRPr="006822AD">
        <w:rPr>
          <w:rFonts w:hAnsi="標楷體" w:hint="eastAsia"/>
        </w:rPr>
        <w:t>截至11</w:t>
      </w:r>
      <w:r w:rsidR="00834C6E" w:rsidRPr="006822AD">
        <w:rPr>
          <w:rFonts w:hAnsi="標楷體"/>
        </w:rPr>
        <w:t>3</w:t>
      </w:r>
      <w:r w:rsidR="004A5FA0" w:rsidRPr="006822AD">
        <w:rPr>
          <w:rFonts w:hAnsi="標楷體" w:hint="eastAsia"/>
        </w:rPr>
        <w:t>年</w:t>
      </w:r>
      <w:r w:rsidR="00834C6E" w:rsidRPr="006822AD">
        <w:rPr>
          <w:rFonts w:hAnsi="標楷體"/>
        </w:rPr>
        <w:t>8</w:t>
      </w:r>
      <w:r w:rsidR="001C5623" w:rsidRPr="006822AD">
        <w:rPr>
          <w:rFonts w:hAnsi="標楷體" w:hint="eastAsia"/>
        </w:rPr>
        <w:t>月底</w:t>
      </w:r>
      <w:r w:rsidR="00834C6E" w:rsidRPr="006822AD">
        <w:rPr>
          <w:rFonts w:hAnsi="標楷體" w:hint="eastAsia"/>
        </w:rPr>
        <w:t>止</w:t>
      </w:r>
      <w:r w:rsidR="00071E33" w:rsidRPr="006822AD">
        <w:rPr>
          <w:rFonts w:hAnsi="標楷體" w:hint="eastAsia"/>
        </w:rPr>
        <w:t>辦理情形</w:t>
      </w:r>
      <w:r w:rsidR="007949A7" w:rsidRPr="006822AD">
        <w:rPr>
          <w:rFonts w:hAnsi="標楷體" w:hint="eastAsia"/>
        </w:rPr>
        <w:t>，</w:t>
      </w:r>
      <w:r w:rsidR="00071E33" w:rsidRPr="006822AD">
        <w:rPr>
          <w:rFonts w:hAnsi="標楷體" w:hint="eastAsia"/>
        </w:rPr>
        <w:t>據復</w:t>
      </w:r>
      <w:r w:rsidR="008D1E18" w:rsidRPr="006822AD">
        <w:rPr>
          <w:rFonts w:hAnsi="標楷體" w:hint="eastAsia"/>
        </w:rPr>
        <w:t>該</w:t>
      </w:r>
      <w:r w:rsidR="00071E33" w:rsidRPr="006822AD">
        <w:rPr>
          <w:rFonts w:hAnsi="標楷體" w:hint="eastAsia"/>
        </w:rPr>
        <w:t>公司</w:t>
      </w:r>
      <w:r w:rsidR="007949A7" w:rsidRPr="006822AD">
        <w:rPr>
          <w:rFonts w:hAnsi="標楷體" w:hint="eastAsia"/>
        </w:rPr>
        <w:t>與卡達能源公司已於113年6月5日簽署股權購買契約(Equity SPA)並於同年7月17日生效</w:t>
      </w:r>
      <w:r w:rsidR="00071E33" w:rsidRPr="006822AD">
        <w:rPr>
          <w:rFonts w:hAnsi="標楷體" w:hint="eastAsia"/>
        </w:rPr>
        <w:t>，</w:t>
      </w:r>
      <w:r w:rsidR="007949A7" w:rsidRPr="006822AD">
        <w:rPr>
          <w:rFonts w:hAnsi="標楷體" w:hint="eastAsia"/>
        </w:rPr>
        <w:t>卡達能源公司刻正將與台灣中油公司之液化天然氣購氣契約移轉予卡達能源液化天然氣NFE(3)公司，以履行其交割前義務。又台灣中油公司預計113年下半年交割股款，並取得卡達能源液化天然氣NFE(3)公司5%股權</w:t>
      </w:r>
      <w:r w:rsidR="004A5FA0" w:rsidRPr="006822AD">
        <w:rPr>
          <w:rFonts w:hAnsi="標楷體" w:hint="eastAsia"/>
        </w:rPr>
        <w:t>。</w:t>
      </w:r>
    </w:p>
    <w:p w:rsidR="006715BD" w:rsidRPr="006822AD" w:rsidRDefault="001875A6" w:rsidP="001875A6">
      <w:pPr>
        <w:pStyle w:val="a5"/>
        <w:ind w:left="851" w:hanging="284"/>
        <w:rPr>
          <w:rFonts w:hAnsi="標楷體" w:cs="CIDFont+F3"/>
          <w:b/>
          <w:kern w:val="0"/>
        </w:rPr>
      </w:pPr>
      <w:r w:rsidRPr="006822AD">
        <w:rPr>
          <w:rFonts w:hAnsi="標楷體" w:cs="CIDFont+F3" w:hint="eastAsia"/>
          <w:b/>
          <w:kern w:val="0"/>
        </w:rPr>
        <w:t>(二</w:t>
      </w:r>
      <w:r w:rsidRPr="006822AD">
        <w:rPr>
          <w:rFonts w:hAnsi="標楷體" w:cs="CIDFont+F3"/>
          <w:b/>
          <w:kern w:val="0"/>
        </w:rPr>
        <w:t>)</w:t>
      </w:r>
      <w:r w:rsidR="00C640BA" w:rsidRPr="006822AD">
        <w:rPr>
          <w:rFonts w:hAnsi="標楷體" w:cs="CIDFont+F3" w:hint="eastAsia"/>
          <w:b/>
          <w:kern w:val="0"/>
        </w:rPr>
        <w:t>為利投資效益有效達成，</w:t>
      </w:r>
      <w:r w:rsidR="00BD2068" w:rsidRPr="006822AD">
        <w:rPr>
          <w:rFonts w:hAnsi="標楷體" w:cs="CIDFont+F3" w:hint="eastAsia"/>
          <w:b/>
          <w:kern w:val="0"/>
        </w:rPr>
        <w:t>允宜審慎辦理投資後管理作業，並持續注意地緣政治情勢發展</w:t>
      </w:r>
    </w:p>
    <w:p w:rsidR="000E3D13" w:rsidRPr="006822AD" w:rsidRDefault="000F44A1" w:rsidP="00452075">
      <w:pPr>
        <w:pStyle w:val="22"/>
        <w:ind w:left="850" w:firstLine="567"/>
      </w:pPr>
      <w:r w:rsidRPr="006822AD">
        <w:rPr>
          <w:rFonts w:hint="eastAsia"/>
        </w:rPr>
        <w:t>本轉投資</w:t>
      </w:r>
      <w:r w:rsidR="000E3D13" w:rsidRPr="006822AD">
        <w:rPr>
          <w:rFonts w:hint="eastAsia"/>
        </w:rPr>
        <w:t>計畫</w:t>
      </w:r>
      <w:r w:rsidRPr="006822AD">
        <w:rPr>
          <w:rFonts w:hint="eastAsia"/>
        </w:rPr>
        <w:t>112年度預算編列73.65億元，</w:t>
      </w:r>
      <w:r w:rsidR="00452075" w:rsidRPr="006822AD">
        <w:rPr>
          <w:rFonts w:hint="eastAsia"/>
        </w:rPr>
        <w:t>惟</w:t>
      </w:r>
      <w:r w:rsidRPr="006822AD">
        <w:rPr>
          <w:rFonts w:hint="eastAsia"/>
        </w:rPr>
        <w:t>112</w:t>
      </w:r>
      <w:r w:rsidR="00452075" w:rsidRPr="006822AD">
        <w:rPr>
          <w:rFonts w:hint="eastAsia"/>
        </w:rPr>
        <w:t>年度執行結果</w:t>
      </w:r>
      <w:r w:rsidRPr="006822AD">
        <w:rPr>
          <w:rFonts w:hint="eastAsia"/>
        </w:rPr>
        <w:t>因尚在洽談股權買賣契約，須待台灣中油公司股權買賣協議、合資協議書提報董事會通過並簽署後，方能投入股款，</w:t>
      </w:r>
      <w:r w:rsidR="00D1767D" w:rsidRPr="006822AD">
        <w:rPr>
          <w:rFonts w:hint="eastAsia"/>
        </w:rPr>
        <w:t>爰</w:t>
      </w:r>
      <w:r w:rsidRPr="006822AD">
        <w:rPr>
          <w:rFonts w:hint="eastAsia"/>
        </w:rPr>
        <w:t>未及於112年</w:t>
      </w:r>
      <w:r w:rsidR="00D1767D" w:rsidRPr="006822AD">
        <w:rPr>
          <w:rFonts w:hint="eastAsia"/>
        </w:rPr>
        <w:t>度</w:t>
      </w:r>
      <w:r w:rsidRPr="006822AD">
        <w:rPr>
          <w:rFonts w:hint="eastAsia"/>
        </w:rPr>
        <w:t>動支</w:t>
      </w:r>
      <w:r w:rsidR="00D1767D" w:rsidRPr="006822AD">
        <w:rPr>
          <w:rFonts w:hint="eastAsia"/>
        </w:rPr>
        <w:t>，全數保留至113年度辦理</w:t>
      </w:r>
      <w:r w:rsidR="00647A47" w:rsidRPr="006822AD">
        <w:rPr>
          <w:rFonts w:hint="eastAsia"/>
        </w:rPr>
        <w:t>，投資進度未如預期</w:t>
      </w:r>
      <w:r w:rsidR="00450395" w:rsidRPr="006822AD">
        <w:rPr>
          <w:rFonts w:hint="eastAsia"/>
        </w:rPr>
        <w:t>；</w:t>
      </w:r>
      <w:r w:rsidR="005344E3" w:rsidRPr="006822AD">
        <w:rPr>
          <w:rFonts w:hint="eastAsia"/>
        </w:rPr>
        <w:t>且本轉投資</w:t>
      </w:r>
      <w:r w:rsidR="000E3D13" w:rsidRPr="006822AD">
        <w:rPr>
          <w:rFonts w:hint="eastAsia"/>
        </w:rPr>
        <w:t>計畫</w:t>
      </w:r>
      <w:r w:rsidR="00440615" w:rsidRPr="006822AD">
        <w:rPr>
          <w:rFonts w:hint="eastAsia"/>
        </w:rPr>
        <w:t>自110年7月起歷時約3年長期協商，</w:t>
      </w:r>
      <w:r w:rsidR="00942A44" w:rsidRPr="006822AD">
        <w:rPr>
          <w:rFonts w:hint="eastAsia"/>
        </w:rPr>
        <w:t>迄</w:t>
      </w:r>
      <w:r w:rsidR="00440615" w:rsidRPr="006822AD">
        <w:rPr>
          <w:rFonts w:hint="eastAsia"/>
        </w:rPr>
        <w:t>113年6月間</w:t>
      </w:r>
      <w:r w:rsidR="00450395" w:rsidRPr="006822AD">
        <w:rPr>
          <w:rFonts w:hint="eastAsia"/>
        </w:rPr>
        <w:t>方</w:t>
      </w:r>
      <w:r w:rsidR="00440615" w:rsidRPr="006822AD">
        <w:rPr>
          <w:rFonts w:hint="eastAsia"/>
        </w:rPr>
        <w:t>簽署股權購買契約及液化天然氣購氣契約</w:t>
      </w:r>
      <w:r w:rsidR="00647A47" w:rsidRPr="006822AD">
        <w:rPr>
          <w:rFonts w:hint="eastAsia"/>
        </w:rPr>
        <w:t>，</w:t>
      </w:r>
      <w:r w:rsidR="000E3D13" w:rsidRPr="006822AD">
        <w:rPr>
          <w:rFonts w:hint="eastAsia"/>
        </w:rPr>
        <w:t>面對本轉投資計畫可能面臨之風險，如合作夥伴風險、地緣政治風險及運輸風險等，台灣中油公司仍須持續依擬定之風險對策妥為控管</w:t>
      </w:r>
      <w:r w:rsidR="00D1767D" w:rsidRPr="006822AD">
        <w:rPr>
          <w:rFonts w:hint="eastAsia"/>
        </w:rPr>
        <w:t>。</w:t>
      </w:r>
    </w:p>
    <w:p w:rsidR="00EE6BD5" w:rsidRPr="006822AD" w:rsidRDefault="00440615" w:rsidP="00452075">
      <w:pPr>
        <w:pStyle w:val="22"/>
        <w:ind w:left="850" w:firstLine="567"/>
        <w:rPr>
          <w:szCs w:val="24"/>
        </w:rPr>
      </w:pPr>
      <w:r w:rsidRPr="006822AD">
        <w:rPr>
          <w:rFonts w:hint="eastAsia"/>
        </w:rPr>
        <w:t>另</w:t>
      </w:r>
      <w:r w:rsidR="000F44A1" w:rsidRPr="006822AD">
        <w:rPr>
          <w:rFonts w:hint="eastAsia"/>
        </w:rPr>
        <w:t>參據審計部112年度中央政府總決算審核報告審核意見</w:t>
      </w:r>
      <w:r w:rsidR="008B07AE" w:rsidRPr="006822AD">
        <w:rPr>
          <w:rFonts w:hint="eastAsia"/>
        </w:rPr>
        <w:t>略以</w:t>
      </w:r>
      <w:r w:rsidR="000F44A1" w:rsidRPr="006822AD">
        <w:rPr>
          <w:rStyle w:val="af5"/>
          <w:rFonts w:hAnsi="標楷體"/>
          <w:bCs/>
        </w:rPr>
        <w:footnoteReference w:id="12"/>
      </w:r>
      <w:r w:rsidR="000F44A1" w:rsidRPr="006822AD">
        <w:rPr>
          <w:rFonts w:hint="eastAsia"/>
        </w:rPr>
        <w:t>，</w:t>
      </w:r>
      <w:r w:rsidR="00452075" w:rsidRPr="006822AD">
        <w:rPr>
          <w:rFonts w:hint="eastAsia"/>
        </w:rPr>
        <w:t>該項投資計畫投資金額龐鉅，且開發礦區位處中東地區、開發及營運期間長、面臨諸如價格、競爭者、合作夥伴，及違約風險等，允宜審慎辦理投資前評估及投資後管理作業，並注意國外地緣政治發展，以確保投資效益之有效達成。</w:t>
      </w:r>
    </w:p>
    <w:p w:rsidR="00275A3E" w:rsidRPr="006822AD" w:rsidRDefault="005F4A1D" w:rsidP="005F4A1D">
      <w:pPr>
        <w:ind w:left="567" w:firstLine="567"/>
        <w:rPr>
          <w:rFonts w:hAnsi="標楷體" w:cs="CIDFont+F3"/>
          <w:kern w:val="0"/>
        </w:rPr>
      </w:pPr>
      <w:r w:rsidRPr="006822AD">
        <w:rPr>
          <w:rFonts w:hAnsi="標楷體" w:hint="eastAsia"/>
        </w:rPr>
        <w:t>綜上，台灣中油公司</w:t>
      </w:r>
      <w:r w:rsidR="00862F08" w:rsidRPr="006822AD">
        <w:rPr>
          <w:rFonts w:hAnsi="標楷體" w:hint="eastAsia"/>
        </w:rPr>
        <w:t>112至</w:t>
      </w:r>
      <w:r w:rsidR="00100DCC" w:rsidRPr="006822AD">
        <w:rPr>
          <w:rFonts w:hAnsi="標楷體" w:hint="eastAsia"/>
        </w:rPr>
        <w:t>11</w:t>
      </w:r>
      <w:r w:rsidR="00862F08" w:rsidRPr="006822AD">
        <w:rPr>
          <w:rFonts w:hAnsi="標楷體"/>
        </w:rPr>
        <w:t>3</w:t>
      </w:r>
      <w:r w:rsidR="00100DCC" w:rsidRPr="006822AD">
        <w:rPr>
          <w:rFonts w:hAnsi="標楷體" w:hint="eastAsia"/>
        </w:rPr>
        <w:t>年度已編列</w:t>
      </w:r>
      <w:r w:rsidRPr="006822AD">
        <w:rPr>
          <w:rFonts w:hAnsi="標楷體" w:cs="CIDFont+F3" w:hint="eastAsia"/>
          <w:kern w:val="0"/>
        </w:rPr>
        <w:t>「中東地區天然氣投資計畫」</w:t>
      </w:r>
      <w:r w:rsidR="00862F08" w:rsidRPr="006822AD">
        <w:rPr>
          <w:rFonts w:hAnsi="標楷體" w:cs="CIDFont+F4" w:hint="eastAsia"/>
          <w:kern w:val="0"/>
        </w:rPr>
        <w:t>92億2,872萬3千元</w:t>
      </w:r>
      <w:r w:rsidR="002B188A" w:rsidRPr="006822AD">
        <w:rPr>
          <w:rFonts w:hAnsi="標楷體" w:cs="CIDFont+F3" w:hint="eastAsia"/>
          <w:kern w:val="0"/>
        </w:rPr>
        <w:t>，</w:t>
      </w:r>
      <w:r w:rsidR="00100DCC" w:rsidRPr="006822AD">
        <w:rPr>
          <w:rFonts w:hAnsi="標楷體" w:hint="eastAsia"/>
        </w:rPr>
        <w:t>11</w:t>
      </w:r>
      <w:r w:rsidR="00862F08" w:rsidRPr="006822AD">
        <w:rPr>
          <w:rFonts w:hAnsi="標楷體"/>
        </w:rPr>
        <w:t>4</w:t>
      </w:r>
      <w:r w:rsidR="00100DCC" w:rsidRPr="006822AD">
        <w:rPr>
          <w:rFonts w:hAnsi="標楷體" w:hint="eastAsia"/>
        </w:rPr>
        <w:t>年度</w:t>
      </w:r>
      <w:r w:rsidR="002B188A" w:rsidRPr="006822AD">
        <w:rPr>
          <w:rFonts w:hAnsi="標楷體" w:hint="eastAsia"/>
        </w:rPr>
        <w:t>賡續編列</w:t>
      </w:r>
      <w:r w:rsidR="00862F08" w:rsidRPr="006822AD">
        <w:rPr>
          <w:rFonts w:hAnsi="標楷體" w:hint="eastAsia"/>
        </w:rPr>
        <w:t>12億2,533萬9千元</w:t>
      </w:r>
      <w:r w:rsidR="002B188A" w:rsidRPr="006822AD">
        <w:rPr>
          <w:rFonts w:hAnsi="標楷體" w:hint="eastAsia"/>
        </w:rPr>
        <w:t>，合共</w:t>
      </w:r>
      <w:r w:rsidR="009E76C6" w:rsidRPr="006822AD">
        <w:rPr>
          <w:rFonts w:hAnsi="標楷體" w:hint="eastAsia"/>
        </w:rPr>
        <w:t>編列</w:t>
      </w:r>
      <w:r w:rsidR="00862F08" w:rsidRPr="006822AD">
        <w:rPr>
          <w:rFonts w:hAnsi="標楷體" w:cs="CIDFont+F3"/>
          <w:kern w:val="0"/>
        </w:rPr>
        <w:t>104</w:t>
      </w:r>
      <w:r w:rsidR="00862F08" w:rsidRPr="006822AD">
        <w:rPr>
          <w:rFonts w:hAnsi="標楷體" w:cs="CIDFont+F3" w:hint="eastAsia"/>
          <w:kern w:val="0"/>
        </w:rPr>
        <w:t>億5</w:t>
      </w:r>
      <w:r w:rsidR="00862F08" w:rsidRPr="006822AD">
        <w:rPr>
          <w:rFonts w:hAnsi="標楷體" w:cs="CIDFont+F3"/>
          <w:kern w:val="0"/>
        </w:rPr>
        <w:t>,406</w:t>
      </w:r>
      <w:r w:rsidR="00862F08" w:rsidRPr="006822AD">
        <w:rPr>
          <w:rFonts w:hAnsi="標楷體" w:cs="CIDFont+F3" w:hint="eastAsia"/>
          <w:kern w:val="0"/>
        </w:rPr>
        <w:t>萬2千元</w:t>
      </w:r>
      <w:r w:rsidR="002B188A" w:rsidRPr="006822AD">
        <w:rPr>
          <w:rFonts w:hAnsi="標楷體" w:hint="eastAsia"/>
        </w:rPr>
        <w:t>，迄11</w:t>
      </w:r>
      <w:r w:rsidR="00862F08" w:rsidRPr="006822AD">
        <w:rPr>
          <w:rFonts w:hAnsi="標楷體"/>
        </w:rPr>
        <w:t>3</w:t>
      </w:r>
      <w:r w:rsidR="002B188A" w:rsidRPr="006822AD">
        <w:rPr>
          <w:rFonts w:hAnsi="標楷體" w:hint="eastAsia"/>
        </w:rPr>
        <w:t>年</w:t>
      </w:r>
      <w:r w:rsidR="00862F08" w:rsidRPr="006822AD">
        <w:rPr>
          <w:rFonts w:hAnsi="標楷體"/>
        </w:rPr>
        <w:t>8</w:t>
      </w:r>
      <w:r w:rsidR="002B188A" w:rsidRPr="006822AD">
        <w:rPr>
          <w:rFonts w:hAnsi="標楷體" w:hint="eastAsia"/>
        </w:rPr>
        <w:t>月底</w:t>
      </w:r>
      <w:r w:rsidR="00862F08" w:rsidRPr="006822AD">
        <w:rPr>
          <w:rFonts w:hAnsi="標楷體" w:hint="eastAsia"/>
        </w:rPr>
        <w:t>止</w:t>
      </w:r>
      <w:r w:rsidR="009E76C6" w:rsidRPr="006822AD">
        <w:rPr>
          <w:rFonts w:hAnsi="標楷體" w:hint="eastAsia"/>
        </w:rPr>
        <w:t>本</w:t>
      </w:r>
      <w:r w:rsidR="002B188A" w:rsidRPr="006822AD">
        <w:rPr>
          <w:rFonts w:hAnsi="標楷體" w:hint="eastAsia"/>
        </w:rPr>
        <w:t>轉投資</w:t>
      </w:r>
      <w:r w:rsidR="009E76C6" w:rsidRPr="006822AD">
        <w:rPr>
          <w:rFonts w:hAnsi="標楷體" w:hint="eastAsia"/>
        </w:rPr>
        <w:t>計畫</w:t>
      </w:r>
      <w:r w:rsidR="00862F08" w:rsidRPr="006822AD">
        <w:rPr>
          <w:rFonts w:hAnsi="標楷體" w:hint="eastAsia"/>
        </w:rPr>
        <w:t>已達成合資協議與契約簽署，預計於113年下半年交割股款並取得</w:t>
      </w:r>
      <w:r w:rsidR="00C8229D" w:rsidRPr="006822AD">
        <w:rPr>
          <w:rFonts w:hAnsi="標楷體" w:hint="eastAsia"/>
        </w:rPr>
        <w:t>卡達能源液化天然氣NFE(3)公司5%股權</w:t>
      </w:r>
      <w:r w:rsidR="009E76C6" w:rsidRPr="006822AD">
        <w:rPr>
          <w:rFonts w:hAnsi="標楷體" w:hint="eastAsia"/>
        </w:rPr>
        <w:t>，</w:t>
      </w:r>
      <w:r w:rsidR="00BD5E70" w:rsidRPr="006822AD">
        <w:rPr>
          <w:rFonts w:hAnsi="標楷體" w:hint="eastAsia"/>
        </w:rPr>
        <w:t>鑒於本轉投資計畫投資金額龐鉅</w:t>
      </w:r>
      <w:r w:rsidR="00533EE6" w:rsidRPr="006822AD">
        <w:rPr>
          <w:rFonts w:hAnsi="標楷體" w:hint="eastAsia"/>
        </w:rPr>
        <w:t>高達1</w:t>
      </w:r>
      <w:r w:rsidR="00533EE6" w:rsidRPr="006822AD">
        <w:rPr>
          <w:rFonts w:hAnsi="標楷體"/>
        </w:rPr>
        <w:t>09</w:t>
      </w:r>
      <w:r w:rsidR="00533EE6" w:rsidRPr="006822AD">
        <w:rPr>
          <w:rFonts w:hAnsi="標楷體" w:hint="eastAsia"/>
        </w:rPr>
        <w:t>億餘元</w:t>
      </w:r>
      <w:r w:rsidR="00BD5E70" w:rsidRPr="006822AD">
        <w:rPr>
          <w:rFonts w:hAnsi="標楷體" w:hint="eastAsia"/>
        </w:rPr>
        <w:t>，開發礦區位處中東地區</w:t>
      </w:r>
      <w:r w:rsidR="009E76C6" w:rsidRPr="006822AD">
        <w:rPr>
          <w:rFonts w:hAnsi="標楷體" w:hint="eastAsia"/>
        </w:rPr>
        <w:t>且</w:t>
      </w:r>
      <w:r w:rsidR="002B188A" w:rsidRPr="006822AD">
        <w:rPr>
          <w:rFonts w:hAnsi="標楷體" w:hint="eastAsia"/>
        </w:rPr>
        <w:t>近期地緣政治</w:t>
      </w:r>
      <w:r w:rsidR="009E76C6" w:rsidRPr="006822AD">
        <w:rPr>
          <w:rFonts w:hAnsi="標楷體" w:hint="eastAsia"/>
        </w:rPr>
        <w:t>衝突</w:t>
      </w:r>
      <w:r w:rsidR="002B188A" w:rsidRPr="006822AD">
        <w:rPr>
          <w:rFonts w:hAnsi="標楷體" w:hint="eastAsia"/>
        </w:rPr>
        <w:t>升溫，仍有潛存風險，</w:t>
      </w:r>
      <w:r w:rsidR="009E76C6" w:rsidRPr="006822AD">
        <w:rPr>
          <w:rFonts w:hAnsi="標楷體" w:hint="eastAsia"/>
        </w:rPr>
        <w:t>允宜審慎辦理投資後管理作業，並持續注意地緣政治情勢發展，以確保投資效益</w:t>
      </w:r>
      <w:r w:rsidR="00BD5E70" w:rsidRPr="006822AD">
        <w:rPr>
          <w:rFonts w:hAnsi="標楷體" w:cs="CIDFont+F3" w:hint="eastAsia"/>
          <w:kern w:val="0"/>
        </w:rPr>
        <w:t>。</w:t>
      </w:r>
    </w:p>
    <w:p w:rsidR="009709B3" w:rsidRPr="006822AD" w:rsidRDefault="009709B3" w:rsidP="005F4A1D">
      <w:pPr>
        <w:ind w:left="567" w:firstLine="567"/>
        <w:rPr>
          <w:rFonts w:hAnsi="標楷體" w:cs="CIDFont+F3"/>
          <w:kern w:val="0"/>
        </w:rPr>
      </w:pPr>
    </w:p>
    <w:p w:rsidR="009709B3" w:rsidRPr="006822AD" w:rsidRDefault="009709B3" w:rsidP="009709B3">
      <w:pPr>
        <w:pStyle w:val="14"/>
        <w:ind w:left="567" w:hanging="567"/>
        <w:rPr>
          <w:rFonts w:hAnsi="標楷體"/>
        </w:rPr>
      </w:pPr>
      <w:bookmarkStart w:id="98" w:name="_Toc119059344"/>
      <w:bookmarkStart w:id="99" w:name="_Toc181980643"/>
      <w:r w:rsidRPr="006822AD">
        <w:rPr>
          <w:rFonts w:hAnsi="標楷體" w:hint="eastAsia"/>
        </w:rPr>
        <w:t>一三、部分轉投資事業連年虧損或年度淨利呈減少，允宜</w:t>
      </w:r>
      <w:r w:rsidR="002F3410" w:rsidRPr="006822AD">
        <w:rPr>
          <w:rFonts w:hAnsi="標楷體" w:hint="eastAsia"/>
        </w:rPr>
        <w:t>審酌投資目的及各</w:t>
      </w:r>
      <w:r w:rsidR="000B21A6" w:rsidRPr="006822AD">
        <w:rPr>
          <w:rFonts w:hAnsi="標楷體" w:hint="eastAsia"/>
        </w:rPr>
        <w:t>轉投資事業</w:t>
      </w:r>
      <w:r w:rsidR="00E06CBD" w:rsidRPr="006822AD">
        <w:rPr>
          <w:rFonts w:hAnsi="標楷體" w:hint="eastAsia"/>
        </w:rPr>
        <w:t>所面對之經營挑戰，</w:t>
      </w:r>
      <w:r w:rsidR="002F3410" w:rsidRPr="006822AD">
        <w:rPr>
          <w:rFonts w:hAnsi="標楷體" w:hint="eastAsia"/>
        </w:rPr>
        <w:t>賡續檢討加強控管</w:t>
      </w:r>
      <w:r w:rsidRPr="006822AD">
        <w:rPr>
          <w:rFonts w:hAnsi="標楷體" w:hint="eastAsia"/>
        </w:rPr>
        <w:t>，以增裕投資收益</w:t>
      </w:r>
      <w:bookmarkEnd w:id="98"/>
      <w:bookmarkEnd w:id="99"/>
    </w:p>
    <w:p w:rsidR="009709B3" w:rsidRPr="006822AD" w:rsidRDefault="009709B3" w:rsidP="009709B3">
      <w:pPr>
        <w:ind w:left="567" w:firstLine="567"/>
        <w:rPr>
          <w:rFonts w:hAnsi="標楷體"/>
        </w:rPr>
      </w:pPr>
      <w:r w:rsidRPr="006822AD">
        <w:rPr>
          <w:rFonts w:hAnsi="標楷體" w:hint="eastAsia"/>
        </w:rPr>
        <w:t>台灣中油公司11</w:t>
      </w:r>
      <w:r w:rsidR="00FA4203" w:rsidRPr="006822AD">
        <w:rPr>
          <w:rFonts w:hAnsi="標楷體"/>
        </w:rPr>
        <w:t>4</w:t>
      </w:r>
      <w:r w:rsidRPr="006822AD">
        <w:rPr>
          <w:rFonts w:hAnsi="標楷體" w:hint="eastAsia"/>
        </w:rPr>
        <w:t>年度預算案編列轉投資事業預計投資收益5億</w:t>
      </w:r>
      <w:r w:rsidR="00DA08D3" w:rsidRPr="006822AD">
        <w:rPr>
          <w:rFonts w:hAnsi="標楷體"/>
        </w:rPr>
        <w:t>2</w:t>
      </w:r>
      <w:r w:rsidRPr="006822AD">
        <w:rPr>
          <w:rFonts w:hAnsi="標楷體" w:hint="eastAsia"/>
        </w:rPr>
        <w:t>,</w:t>
      </w:r>
      <w:r w:rsidR="00DA08D3" w:rsidRPr="006822AD">
        <w:rPr>
          <w:rFonts w:hAnsi="標楷體"/>
        </w:rPr>
        <w:t>038</w:t>
      </w:r>
      <w:r w:rsidRPr="006822AD">
        <w:rPr>
          <w:rFonts w:hAnsi="標楷體" w:hint="eastAsia"/>
        </w:rPr>
        <w:t>萬元(詳表1），</w:t>
      </w:r>
      <w:r w:rsidR="00DA08D3" w:rsidRPr="006822AD">
        <w:rPr>
          <w:rFonts w:hAnsi="標楷體" w:hint="eastAsia"/>
        </w:rPr>
        <w:t>較113年度預算案</w:t>
      </w:r>
      <w:r w:rsidR="00DA08D3" w:rsidRPr="006822AD">
        <w:rPr>
          <w:rFonts w:hAnsi="標楷體"/>
        </w:rPr>
        <w:t>6</w:t>
      </w:r>
      <w:r w:rsidR="00DA08D3" w:rsidRPr="006822AD">
        <w:rPr>
          <w:rFonts w:hAnsi="標楷體" w:hint="eastAsia"/>
        </w:rPr>
        <w:t>億8,</w:t>
      </w:r>
      <w:r w:rsidR="00DA08D3" w:rsidRPr="006822AD">
        <w:rPr>
          <w:rFonts w:hAnsi="標楷體"/>
        </w:rPr>
        <w:t>394</w:t>
      </w:r>
      <w:r w:rsidR="00DA08D3" w:rsidRPr="006822AD">
        <w:rPr>
          <w:rFonts w:hAnsi="標楷體" w:hint="eastAsia"/>
        </w:rPr>
        <w:t>萬5千元，減少</w:t>
      </w:r>
      <w:r w:rsidR="00DA08D3" w:rsidRPr="006822AD">
        <w:rPr>
          <w:rFonts w:hAnsi="標楷體"/>
        </w:rPr>
        <w:t>1</w:t>
      </w:r>
      <w:r w:rsidR="00DA08D3" w:rsidRPr="006822AD">
        <w:rPr>
          <w:rFonts w:hAnsi="標楷體" w:hint="eastAsia"/>
        </w:rPr>
        <w:t>億</w:t>
      </w:r>
      <w:r w:rsidR="00DA08D3" w:rsidRPr="006822AD">
        <w:rPr>
          <w:rFonts w:hAnsi="標楷體"/>
        </w:rPr>
        <w:t>6</w:t>
      </w:r>
      <w:r w:rsidR="00DA08D3" w:rsidRPr="006822AD">
        <w:rPr>
          <w:rFonts w:hAnsi="標楷體" w:hint="eastAsia"/>
        </w:rPr>
        <w:t>,</w:t>
      </w:r>
      <w:r w:rsidR="00DA08D3" w:rsidRPr="006822AD">
        <w:rPr>
          <w:rFonts w:hAnsi="標楷體"/>
        </w:rPr>
        <w:t>356</w:t>
      </w:r>
      <w:r w:rsidR="00DA08D3" w:rsidRPr="006822AD">
        <w:rPr>
          <w:rFonts w:hAnsi="標楷體" w:hint="eastAsia"/>
        </w:rPr>
        <w:t>萬5千元(減幅23.91%)</w:t>
      </w:r>
      <w:r w:rsidRPr="006822AD">
        <w:rPr>
          <w:rFonts w:hAnsi="標楷體" w:hint="eastAsia"/>
        </w:rPr>
        <w:t>。經查：</w:t>
      </w:r>
    </w:p>
    <w:p w:rsidR="009709B3" w:rsidRPr="006822AD" w:rsidRDefault="009709B3" w:rsidP="009709B3">
      <w:pPr>
        <w:ind w:left="851" w:hangingChars="100" w:hanging="284"/>
        <w:rPr>
          <w:rFonts w:hAnsi="標楷體"/>
          <w:b/>
        </w:rPr>
      </w:pPr>
      <w:r w:rsidRPr="006822AD">
        <w:rPr>
          <w:rFonts w:hAnsi="標楷體" w:hint="eastAsia"/>
          <w:b/>
        </w:rPr>
        <w:t>(一)</w:t>
      </w:r>
      <w:r w:rsidRPr="006822AD">
        <w:rPr>
          <w:rFonts w:hAnsi="標楷體"/>
          <w:b/>
        </w:rPr>
        <w:t>11</w:t>
      </w:r>
      <w:r w:rsidR="0034069B" w:rsidRPr="006822AD">
        <w:rPr>
          <w:rFonts w:hAnsi="標楷體"/>
          <w:b/>
        </w:rPr>
        <w:t>2</w:t>
      </w:r>
      <w:r w:rsidRPr="006822AD">
        <w:rPr>
          <w:rFonts w:hAnsi="標楷體" w:hint="eastAsia"/>
          <w:b/>
        </w:rPr>
        <w:t>年度</w:t>
      </w:r>
      <w:r w:rsidR="0034069B" w:rsidRPr="006822AD">
        <w:rPr>
          <w:rFonts w:hAnsi="標楷體" w:hint="eastAsia"/>
          <w:b/>
        </w:rPr>
        <w:t>決算</w:t>
      </w:r>
      <w:r w:rsidRPr="006822AD">
        <w:rPr>
          <w:rFonts w:hAnsi="標楷體" w:hint="eastAsia"/>
          <w:b/>
        </w:rPr>
        <w:t>投資收益</w:t>
      </w:r>
      <w:r w:rsidR="0034069B" w:rsidRPr="006822AD">
        <w:rPr>
          <w:rFonts w:hAnsi="標楷體"/>
          <w:b/>
        </w:rPr>
        <w:t>12.83</w:t>
      </w:r>
      <w:r w:rsidRPr="006822AD">
        <w:rPr>
          <w:rFonts w:hAnsi="標楷體" w:hint="eastAsia"/>
          <w:b/>
        </w:rPr>
        <w:t>億元，達成率</w:t>
      </w:r>
      <w:r w:rsidR="0034069B" w:rsidRPr="006822AD">
        <w:rPr>
          <w:rFonts w:hAnsi="標楷體"/>
          <w:b/>
        </w:rPr>
        <w:t>221.41</w:t>
      </w:r>
      <w:r w:rsidRPr="006822AD">
        <w:rPr>
          <w:rFonts w:hAnsi="標楷體" w:hint="eastAsia"/>
          <w:b/>
        </w:rPr>
        <w:t>%，為</w:t>
      </w:r>
      <w:r w:rsidR="0034069B" w:rsidRPr="006822AD">
        <w:rPr>
          <w:rFonts w:hAnsi="標楷體" w:hint="eastAsia"/>
          <w:b/>
        </w:rPr>
        <w:t>近3年最高</w:t>
      </w:r>
    </w:p>
    <w:p w:rsidR="009709B3" w:rsidRPr="006822AD" w:rsidRDefault="009709B3" w:rsidP="009709B3">
      <w:pPr>
        <w:pStyle w:val="22"/>
        <w:ind w:left="850" w:firstLine="567"/>
        <w:rPr>
          <w:rFonts w:hAnsi="標楷體"/>
          <w:szCs w:val="20"/>
        </w:rPr>
      </w:pPr>
      <w:r w:rsidRPr="006822AD">
        <w:rPr>
          <w:rFonts w:hAnsi="標楷體" w:hint="eastAsia"/>
        </w:rPr>
        <w:t>台灣中油公司</w:t>
      </w:r>
      <w:r w:rsidR="0034069B" w:rsidRPr="006822AD">
        <w:rPr>
          <w:rFonts w:hAnsi="標楷體"/>
        </w:rPr>
        <w:t>112</w:t>
      </w:r>
      <w:r w:rsidRPr="006822AD">
        <w:rPr>
          <w:rFonts w:hAnsi="標楷體" w:hint="eastAsia"/>
        </w:rPr>
        <w:t>年度預算編列投資收益</w:t>
      </w:r>
      <w:r w:rsidR="0034069B" w:rsidRPr="006822AD">
        <w:rPr>
          <w:rFonts w:hAnsi="標楷體"/>
        </w:rPr>
        <w:t>5</w:t>
      </w:r>
      <w:r w:rsidRPr="006822AD">
        <w:rPr>
          <w:rFonts w:hAnsi="標楷體" w:hint="eastAsia"/>
        </w:rPr>
        <w:t>億</w:t>
      </w:r>
      <w:r w:rsidR="0034069B" w:rsidRPr="006822AD">
        <w:rPr>
          <w:rFonts w:hAnsi="標楷體" w:hint="eastAsia"/>
        </w:rPr>
        <w:t>7</w:t>
      </w:r>
      <w:r w:rsidRPr="006822AD">
        <w:rPr>
          <w:rFonts w:hAnsi="標楷體" w:hint="eastAsia"/>
        </w:rPr>
        <w:t>,</w:t>
      </w:r>
      <w:r w:rsidR="0034069B" w:rsidRPr="006822AD">
        <w:rPr>
          <w:rFonts w:hAnsi="標楷體"/>
        </w:rPr>
        <w:t>928</w:t>
      </w:r>
      <w:r w:rsidRPr="006822AD">
        <w:rPr>
          <w:rFonts w:hAnsi="標楷體" w:hint="eastAsia"/>
        </w:rPr>
        <w:t>萬元(係現金股利或採用權益法之關聯企業及合資損益之份額)，實際收益計</w:t>
      </w:r>
      <w:r w:rsidR="00105A0B" w:rsidRPr="006822AD">
        <w:rPr>
          <w:rFonts w:hAnsi="標楷體"/>
        </w:rPr>
        <w:t>12</w:t>
      </w:r>
      <w:r w:rsidRPr="006822AD">
        <w:rPr>
          <w:rFonts w:hAnsi="標楷體" w:hint="eastAsia"/>
        </w:rPr>
        <w:t>億</w:t>
      </w:r>
      <w:r w:rsidR="00105A0B" w:rsidRPr="006822AD">
        <w:rPr>
          <w:rFonts w:hAnsi="標楷體" w:hint="eastAsia"/>
        </w:rPr>
        <w:t>8</w:t>
      </w:r>
      <w:r w:rsidRPr="006822AD">
        <w:rPr>
          <w:rFonts w:hAnsi="標楷體"/>
        </w:rPr>
        <w:t>,</w:t>
      </w:r>
      <w:r w:rsidR="00105A0B" w:rsidRPr="006822AD">
        <w:rPr>
          <w:rFonts w:hAnsi="標楷體"/>
        </w:rPr>
        <w:t>256</w:t>
      </w:r>
      <w:r w:rsidRPr="006822AD">
        <w:rPr>
          <w:rFonts w:hAnsi="標楷體" w:hint="eastAsia"/>
        </w:rPr>
        <w:t>萬</w:t>
      </w:r>
      <w:r w:rsidR="00105A0B" w:rsidRPr="006822AD">
        <w:rPr>
          <w:rFonts w:hAnsi="標楷體"/>
        </w:rPr>
        <w:t>2</w:t>
      </w:r>
      <w:r w:rsidRPr="006822AD">
        <w:rPr>
          <w:rFonts w:hAnsi="標楷體" w:hint="eastAsia"/>
        </w:rPr>
        <w:t>千元，達成率</w:t>
      </w:r>
      <w:r w:rsidR="00105A0B" w:rsidRPr="006822AD">
        <w:rPr>
          <w:rFonts w:hAnsi="標楷體"/>
        </w:rPr>
        <w:t>221.41</w:t>
      </w:r>
      <w:r w:rsidRPr="006822AD">
        <w:rPr>
          <w:rFonts w:hAnsi="標楷體" w:hint="eastAsia"/>
        </w:rPr>
        <w:t>%，</w:t>
      </w:r>
      <w:r w:rsidR="00105A0B" w:rsidRPr="006822AD">
        <w:rPr>
          <w:rFonts w:hAnsi="標楷體" w:hint="eastAsia"/>
        </w:rPr>
        <w:t>據該公司提供資料，</w:t>
      </w:r>
      <w:r w:rsidRPr="006822AD">
        <w:rPr>
          <w:rFonts w:hAnsi="標楷體" w:hint="eastAsia"/>
        </w:rPr>
        <w:t>主要係轉投資</w:t>
      </w:r>
      <w:r w:rsidR="00E97E54" w:rsidRPr="006822AD">
        <w:rPr>
          <w:rFonts w:hAnsi="標楷體" w:hint="eastAsia"/>
          <w:szCs w:val="20"/>
        </w:rPr>
        <w:t>卡達燃油添加劑股份有限公司生產甲醇及甲基第三丁基醚</w:t>
      </w:r>
      <w:r w:rsidR="00ED6386" w:rsidRPr="006822AD">
        <w:rPr>
          <w:rFonts w:hAnsi="標楷體" w:hint="eastAsia"/>
          <w:szCs w:val="20"/>
        </w:rPr>
        <w:t>(</w:t>
      </w:r>
      <w:r w:rsidR="00E97E54" w:rsidRPr="006822AD">
        <w:rPr>
          <w:rFonts w:hAnsi="標楷體" w:hint="eastAsia"/>
          <w:szCs w:val="20"/>
        </w:rPr>
        <w:t>MTBE</w:t>
      </w:r>
      <w:r w:rsidR="00ED6386" w:rsidRPr="006822AD">
        <w:rPr>
          <w:rFonts w:hAnsi="標楷體"/>
          <w:szCs w:val="20"/>
        </w:rPr>
        <w:t>)</w:t>
      </w:r>
      <w:r w:rsidR="00E97E54" w:rsidRPr="006822AD">
        <w:rPr>
          <w:rFonts w:hAnsi="標楷體" w:hint="eastAsia"/>
          <w:szCs w:val="20"/>
        </w:rPr>
        <w:t>等產品大幅獲利，配發現金股利較預算數為高</w:t>
      </w:r>
      <w:r w:rsidRPr="006822AD">
        <w:rPr>
          <w:rFonts w:hAnsi="標楷體" w:hint="eastAsia"/>
          <w:szCs w:val="20"/>
        </w:rPr>
        <w:t>；</w:t>
      </w:r>
      <w:r w:rsidR="00ED6386" w:rsidRPr="006822AD">
        <w:rPr>
          <w:rFonts w:hAnsi="標楷體" w:hint="eastAsia"/>
          <w:szCs w:val="20"/>
        </w:rPr>
        <w:t>國光電力股份有限公司因天然氣價高於預期及其他成本及費用減少，致獲利高於預算；另尼米克船東控股公司因撙節船舶營運費及管控塢修費用，加上美元升息增加營業外利息收入，致獲利高於預算</w:t>
      </w:r>
      <w:r w:rsidRPr="006822AD">
        <w:rPr>
          <w:rFonts w:hAnsi="標楷體"/>
          <w:szCs w:val="20"/>
        </w:rPr>
        <w:t>等</w:t>
      </w:r>
      <w:r w:rsidR="00ED6386" w:rsidRPr="006822AD">
        <w:rPr>
          <w:rFonts w:hAnsi="標楷體" w:hint="eastAsia"/>
          <w:szCs w:val="20"/>
        </w:rPr>
        <w:t>；至113年度截至8月底止投資收益實際數計</w:t>
      </w:r>
      <w:r w:rsidR="00ED6386" w:rsidRPr="006822AD">
        <w:rPr>
          <w:rFonts w:hAnsi="標楷體"/>
        </w:rPr>
        <w:t>15</w:t>
      </w:r>
      <w:r w:rsidR="00ED6386" w:rsidRPr="006822AD">
        <w:rPr>
          <w:rFonts w:hAnsi="標楷體" w:hint="eastAsia"/>
        </w:rPr>
        <w:t>億</w:t>
      </w:r>
      <w:r w:rsidR="00ED6386" w:rsidRPr="006822AD">
        <w:rPr>
          <w:rFonts w:hAnsi="標楷體"/>
        </w:rPr>
        <w:t>9,243</w:t>
      </w:r>
      <w:r w:rsidR="00ED6386" w:rsidRPr="006822AD">
        <w:rPr>
          <w:rFonts w:hAnsi="標楷體" w:hint="eastAsia"/>
        </w:rPr>
        <w:t>萬</w:t>
      </w:r>
      <w:r w:rsidR="00ED6386" w:rsidRPr="006822AD">
        <w:rPr>
          <w:rFonts w:hAnsi="標楷體"/>
        </w:rPr>
        <w:t>5</w:t>
      </w:r>
      <w:r w:rsidR="00ED6386" w:rsidRPr="006822AD">
        <w:rPr>
          <w:rFonts w:hAnsi="標楷體" w:hint="eastAsia"/>
        </w:rPr>
        <w:t>千元，</w:t>
      </w:r>
      <w:r w:rsidR="0088280C" w:rsidRPr="006822AD">
        <w:rPr>
          <w:rFonts w:hAnsi="標楷體" w:hint="eastAsia"/>
        </w:rPr>
        <w:t>已高於</w:t>
      </w:r>
      <w:r w:rsidR="00ED6386" w:rsidRPr="006822AD">
        <w:rPr>
          <w:rFonts w:hAnsi="標楷體" w:hint="eastAsia"/>
        </w:rPr>
        <w:t>該年度預算案</w:t>
      </w:r>
      <w:r w:rsidR="0088280C" w:rsidRPr="006822AD">
        <w:rPr>
          <w:rFonts w:hAnsi="標楷體" w:hint="eastAsia"/>
        </w:rPr>
        <w:t>編列數之6.84億元</w:t>
      </w:r>
      <w:r w:rsidRPr="006822AD">
        <w:rPr>
          <w:rFonts w:hAnsi="標楷體" w:hint="eastAsia"/>
          <w:szCs w:val="20"/>
        </w:rPr>
        <w:t>。</w:t>
      </w:r>
    </w:p>
    <w:p w:rsidR="009709B3" w:rsidRPr="006822AD" w:rsidRDefault="009709B3" w:rsidP="009709B3">
      <w:pPr>
        <w:pStyle w:val="a5"/>
        <w:ind w:left="851" w:hanging="284"/>
        <w:rPr>
          <w:rFonts w:hAnsi="標楷體"/>
          <w:b/>
        </w:rPr>
      </w:pPr>
      <w:r w:rsidRPr="006822AD">
        <w:rPr>
          <w:rFonts w:hAnsi="標楷體" w:hint="eastAsia"/>
          <w:b/>
        </w:rPr>
        <w:t>(二)部分轉投資事業營運連年虧損或淨利減少，允宜</w:t>
      </w:r>
      <w:r w:rsidR="002F3410" w:rsidRPr="006822AD">
        <w:rPr>
          <w:rFonts w:hAnsi="標楷體" w:hint="eastAsia"/>
          <w:b/>
        </w:rPr>
        <w:t>賡續檢討加強控管</w:t>
      </w:r>
    </w:p>
    <w:p w:rsidR="009709B3" w:rsidRPr="006822AD" w:rsidRDefault="009709B3" w:rsidP="009709B3">
      <w:pPr>
        <w:pStyle w:val="123"/>
        <w:ind w:left="1133" w:hanging="283"/>
        <w:rPr>
          <w:rFonts w:hAnsi="標楷體"/>
        </w:rPr>
      </w:pPr>
      <w:r w:rsidRPr="006822AD">
        <w:rPr>
          <w:rFonts w:hAnsi="標楷體" w:hint="eastAsia"/>
        </w:rPr>
        <w:t>1.檢視該公司轉投資事業近年實際營運情形(詳表2），截至11</w:t>
      </w:r>
      <w:r w:rsidR="00ED43B2" w:rsidRPr="006822AD">
        <w:rPr>
          <w:rFonts w:hAnsi="標楷體"/>
        </w:rPr>
        <w:t>2</w:t>
      </w:r>
      <w:r w:rsidRPr="006822AD">
        <w:rPr>
          <w:rFonts w:hAnsi="標楷體" w:hint="eastAsia"/>
        </w:rPr>
        <w:t>年底止轉投資事業共1</w:t>
      </w:r>
      <w:r w:rsidRPr="006822AD">
        <w:rPr>
          <w:rFonts w:hAnsi="標楷體"/>
        </w:rPr>
        <w:t>5</w:t>
      </w:r>
      <w:r w:rsidRPr="006822AD">
        <w:rPr>
          <w:rFonts w:hAnsi="標楷體" w:hint="eastAsia"/>
        </w:rPr>
        <w:t>家，1</w:t>
      </w:r>
      <w:r w:rsidRPr="006822AD">
        <w:rPr>
          <w:rFonts w:hAnsi="標楷體"/>
        </w:rPr>
        <w:t>1</w:t>
      </w:r>
      <w:r w:rsidR="00ED43B2" w:rsidRPr="006822AD">
        <w:rPr>
          <w:rFonts w:hAnsi="標楷體"/>
        </w:rPr>
        <w:t>2</w:t>
      </w:r>
      <w:r w:rsidRPr="006822AD">
        <w:rPr>
          <w:rFonts w:hAnsi="標楷體" w:hint="eastAsia"/>
        </w:rPr>
        <w:t>年度呈盈餘者</w:t>
      </w:r>
      <w:r w:rsidRPr="006822AD">
        <w:rPr>
          <w:rFonts w:hAnsi="標楷體"/>
        </w:rPr>
        <w:t>1</w:t>
      </w:r>
      <w:r w:rsidR="00ED43B2" w:rsidRPr="006822AD">
        <w:rPr>
          <w:rFonts w:hAnsi="標楷體"/>
        </w:rPr>
        <w:t>0</w:t>
      </w:r>
      <w:r w:rsidRPr="006822AD">
        <w:rPr>
          <w:rFonts w:hAnsi="標楷體" w:hint="eastAsia"/>
        </w:rPr>
        <w:t>家(</w:t>
      </w:r>
      <w:r w:rsidR="00F80FA7" w:rsidRPr="006822AD">
        <w:rPr>
          <w:rFonts w:hAnsi="標楷體" w:hint="eastAsia"/>
        </w:rPr>
        <w:t>含</w:t>
      </w:r>
      <w:r w:rsidRPr="006822AD">
        <w:rPr>
          <w:rFonts w:hAnsi="標楷體" w:hint="eastAsia"/>
        </w:rPr>
        <w:t>獲利成長者</w:t>
      </w:r>
      <w:r w:rsidR="00ED43B2" w:rsidRPr="006822AD">
        <w:rPr>
          <w:rFonts w:hAnsi="標楷體"/>
        </w:rPr>
        <w:t>7</w:t>
      </w:r>
      <w:r w:rsidRPr="006822AD">
        <w:rPr>
          <w:rFonts w:hAnsi="標楷體" w:hint="eastAsia"/>
        </w:rPr>
        <w:t>家，盈餘衰退者</w:t>
      </w:r>
      <w:r w:rsidR="00ED43B2" w:rsidRPr="006822AD">
        <w:rPr>
          <w:rFonts w:hAnsi="標楷體"/>
        </w:rPr>
        <w:t>3</w:t>
      </w:r>
      <w:r w:rsidRPr="006822AD">
        <w:rPr>
          <w:rFonts w:hAnsi="標楷體" w:hint="eastAsia"/>
        </w:rPr>
        <w:t>家)，占比</w:t>
      </w:r>
      <w:r w:rsidR="00ED43B2" w:rsidRPr="006822AD">
        <w:rPr>
          <w:rFonts w:hAnsi="標楷體"/>
        </w:rPr>
        <w:t>66.67</w:t>
      </w:r>
      <w:r w:rsidRPr="006822AD">
        <w:rPr>
          <w:rFonts w:hAnsi="標楷體" w:hint="eastAsia"/>
        </w:rPr>
        <w:t>%，</w:t>
      </w:r>
      <w:r w:rsidR="00E70722" w:rsidRPr="006822AD">
        <w:rPr>
          <w:rFonts w:hAnsi="標楷體" w:hint="eastAsia"/>
        </w:rPr>
        <w:t>與</w:t>
      </w:r>
      <w:r w:rsidR="00ED43B2" w:rsidRPr="006822AD">
        <w:rPr>
          <w:rFonts w:hAnsi="標楷體"/>
        </w:rPr>
        <w:t>111</w:t>
      </w:r>
      <w:r w:rsidRPr="006822AD">
        <w:rPr>
          <w:rFonts w:hAnsi="標楷體" w:hint="eastAsia"/>
        </w:rPr>
        <w:t>年底轉投資事業共1</w:t>
      </w:r>
      <w:r w:rsidRPr="006822AD">
        <w:rPr>
          <w:rFonts w:hAnsi="標楷體"/>
        </w:rPr>
        <w:t>5</w:t>
      </w:r>
      <w:r w:rsidRPr="006822AD">
        <w:rPr>
          <w:rFonts w:hAnsi="標楷體" w:hint="eastAsia"/>
        </w:rPr>
        <w:t>家，盈餘者</w:t>
      </w:r>
      <w:r w:rsidR="00E70722" w:rsidRPr="006822AD">
        <w:rPr>
          <w:rFonts w:hAnsi="標楷體"/>
        </w:rPr>
        <w:t>10</w:t>
      </w:r>
      <w:r w:rsidRPr="006822AD">
        <w:rPr>
          <w:rFonts w:hAnsi="標楷體" w:hint="eastAsia"/>
        </w:rPr>
        <w:t>家(</w:t>
      </w:r>
      <w:r w:rsidR="00F80FA7" w:rsidRPr="006822AD">
        <w:rPr>
          <w:rFonts w:hAnsi="標楷體" w:hint="eastAsia"/>
        </w:rPr>
        <w:t>含</w:t>
      </w:r>
      <w:r w:rsidRPr="006822AD">
        <w:rPr>
          <w:rFonts w:hAnsi="標楷體" w:hint="eastAsia"/>
        </w:rPr>
        <w:t>獲利成長者</w:t>
      </w:r>
      <w:r w:rsidR="00E70722" w:rsidRPr="006822AD">
        <w:rPr>
          <w:rFonts w:hAnsi="標楷體"/>
        </w:rPr>
        <w:t>5</w:t>
      </w:r>
      <w:r w:rsidRPr="006822AD">
        <w:rPr>
          <w:rFonts w:hAnsi="標楷體" w:hint="eastAsia"/>
        </w:rPr>
        <w:t>家，盈餘衰退者</w:t>
      </w:r>
      <w:r w:rsidR="00E70722" w:rsidRPr="006822AD">
        <w:rPr>
          <w:rFonts w:hAnsi="標楷體"/>
        </w:rPr>
        <w:t>5</w:t>
      </w:r>
      <w:r w:rsidRPr="006822AD">
        <w:rPr>
          <w:rFonts w:hAnsi="標楷體" w:hint="eastAsia"/>
        </w:rPr>
        <w:t>家)</w:t>
      </w:r>
      <w:r w:rsidR="00E70722" w:rsidRPr="006822AD">
        <w:rPr>
          <w:rFonts w:hAnsi="標楷體" w:hint="eastAsia"/>
        </w:rPr>
        <w:t>相同</w:t>
      </w:r>
      <w:r w:rsidRPr="006822AD">
        <w:rPr>
          <w:rFonts w:hAnsi="標楷體" w:hint="eastAsia"/>
        </w:rPr>
        <w:t>，</w:t>
      </w:r>
      <w:r w:rsidR="00F80FA7" w:rsidRPr="006822AD">
        <w:rPr>
          <w:rFonts w:hAnsi="標楷體" w:hint="eastAsia"/>
        </w:rPr>
        <w:t>細觀其中</w:t>
      </w:r>
      <w:r w:rsidR="00E70722" w:rsidRPr="006822AD">
        <w:rPr>
          <w:rFonts w:hAnsi="標楷體" w:hint="eastAsia"/>
        </w:rPr>
        <w:t>獲利成長家數增加，</w:t>
      </w:r>
      <w:r w:rsidRPr="006822AD">
        <w:rPr>
          <w:rFonts w:hAnsi="標楷體" w:hint="eastAsia"/>
        </w:rPr>
        <w:t>轉投資績效尚呈改善。</w:t>
      </w:r>
    </w:p>
    <w:p w:rsidR="00250840" w:rsidRPr="006822AD" w:rsidRDefault="009709B3" w:rsidP="009709B3">
      <w:pPr>
        <w:pStyle w:val="123"/>
        <w:ind w:left="1133" w:hanging="283"/>
        <w:rPr>
          <w:rFonts w:hAnsi="標楷體"/>
        </w:rPr>
      </w:pPr>
      <w:r w:rsidRPr="006822AD">
        <w:rPr>
          <w:rFonts w:hAnsi="標楷體" w:hint="eastAsia"/>
        </w:rPr>
        <w:t>2.11</w:t>
      </w:r>
      <w:r w:rsidR="00E70722" w:rsidRPr="006822AD">
        <w:rPr>
          <w:rFonts w:hAnsi="標楷體"/>
        </w:rPr>
        <w:t>2</w:t>
      </w:r>
      <w:r w:rsidRPr="006822AD">
        <w:rPr>
          <w:rFonts w:hAnsi="標楷體" w:hint="eastAsia"/>
        </w:rPr>
        <w:t>年度發生虧損者</w:t>
      </w:r>
      <w:r w:rsidR="00E70722" w:rsidRPr="006822AD">
        <w:rPr>
          <w:rFonts w:hAnsi="標楷體"/>
        </w:rPr>
        <w:t>5</w:t>
      </w:r>
      <w:r w:rsidRPr="006822AD">
        <w:rPr>
          <w:rFonts w:hAnsi="標楷體" w:hint="eastAsia"/>
        </w:rPr>
        <w:t>家(包括</w:t>
      </w:r>
      <w:r w:rsidR="00E70722" w:rsidRPr="006822AD">
        <w:rPr>
          <w:rFonts w:hAnsi="標楷體" w:hint="eastAsia"/>
        </w:rPr>
        <w:t>中美和公司</w:t>
      </w:r>
      <w:r w:rsidRPr="006822AD">
        <w:rPr>
          <w:rFonts w:hAnsi="標楷體" w:hint="eastAsia"/>
        </w:rPr>
        <w:t>、</w:t>
      </w:r>
      <w:r w:rsidR="00E70722" w:rsidRPr="006822AD">
        <w:rPr>
          <w:rFonts w:hAnsi="標楷體" w:hint="eastAsia"/>
        </w:rPr>
        <w:t>台船公司</w:t>
      </w:r>
      <w:r w:rsidRPr="006822AD">
        <w:rPr>
          <w:rFonts w:hAnsi="標楷體" w:hint="eastAsia"/>
        </w:rPr>
        <w:t>、華威公司</w:t>
      </w:r>
      <w:r w:rsidR="008B07AE" w:rsidRPr="006822AD">
        <w:rPr>
          <w:rFonts w:hAnsi="標楷體" w:hint="eastAsia"/>
        </w:rPr>
        <w:t>、宏越</w:t>
      </w:r>
      <w:r w:rsidR="00E70722" w:rsidRPr="006822AD">
        <w:rPr>
          <w:rFonts w:hAnsi="標楷體" w:hint="eastAsia"/>
        </w:rPr>
        <w:t>公司</w:t>
      </w:r>
      <w:r w:rsidRPr="006822AD">
        <w:rPr>
          <w:rFonts w:hAnsi="標楷體" w:hint="eastAsia"/>
        </w:rPr>
        <w:t>及中殼潤滑油公司等)</w:t>
      </w:r>
      <w:r w:rsidR="00E70722" w:rsidRPr="006822AD">
        <w:rPr>
          <w:rFonts w:hAnsi="標楷體" w:hint="eastAsia"/>
        </w:rPr>
        <w:t>，除台船公司自11</w:t>
      </w:r>
      <w:r w:rsidR="00250840" w:rsidRPr="006822AD">
        <w:rPr>
          <w:rFonts w:hAnsi="標楷體"/>
        </w:rPr>
        <w:t>1</w:t>
      </w:r>
      <w:r w:rsidR="00E70722" w:rsidRPr="006822AD">
        <w:rPr>
          <w:rFonts w:hAnsi="標楷體" w:hint="eastAsia"/>
        </w:rPr>
        <w:t>年度起連續2年虧損外，其餘4家轉投資公司</w:t>
      </w:r>
      <w:r w:rsidRPr="006822AD">
        <w:rPr>
          <w:rFonts w:hAnsi="標楷體" w:hint="eastAsia"/>
        </w:rPr>
        <w:t>已連續3年(</w:t>
      </w:r>
      <w:r w:rsidR="00E70722" w:rsidRPr="006822AD">
        <w:rPr>
          <w:rFonts w:hAnsi="標楷體"/>
        </w:rPr>
        <w:t>110</w:t>
      </w:r>
      <w:r w:rsidRPr="006822AD">
        <w:rPr>
          <w:rFonts w:hAnsi="標楷體" w:hint="eastAsia"/>
        </w:rPr>
        <w:t>至</w:t>
      </w:r>
      <w:r w:rsidR="00E70722" w:rsidRPr="006822AD">
        <w:rPr>
          <w:rFonts w:hAnsi="標楷體" w:hint="eastAsia"/>
        </w:rPr>
        <w:t>112</w:t>
      </w:r>
      <w:r w:rsidRPr="006822AD">
        <w:rPr>
          <w:rFonts w:hAnsi="標楷體" w:hint="eastAsia"/>
        </w:rPr>
        <w:t>年)發生虧損，其中</w:t>
      </w:r>
      <w:r w:rsidR="00250840" w:rsidRPr="006822AD">
        <w:rPr>
          <w:rFonts w:hAnsi="標楷體" w:hint="eastAsia"/>
        </w:rPr>
        <w:t>：</w:t>
      </w:r>
    </w:p>
    <w:p w:rsidR="00250840" w:rsidRPr="006822AD" w:rsidRDefault="00250840" w:rsidP="00250840">
      <w:pPr>
        <w:pStyle w:val="1231"/>
        <w:ind w:left="1417" w:hanging="283"/>
      </w:pPr>
      <w:r w:rsidRPr="006822AD">
        <w:rPr>
          <w:rFonts w:hint="eastAsia"/>
        </w:rPr>
        <w:t>(</w:t>
      </w:r>
      <w:r w:rsidRPr="006822AD">
        <w:t>1</w:t>
      </w:r>
      <w:r w:rsidRPr="006822AD">
        <w:rPr>
          <w:rFonts w:hint="eastAsia"/>
        </w:rPr>
        <w:t>)台船公司111年度主要</w:t>
      </w:r>
      <w:r w:rsidR="000B21A6" w:rsidRPr="006822AD">
        <w:rPr>
          <w:rFonts w:hint="eastAsia"/>
        </w:rPr>
        <w:t>係</w:t>
      </w:r>
      <w:r w:rsidRPr="006822AD">
        <w:rPr>
          <w:rFonts w:hint="eastAsia"/>
        </w:rPr>
        <w:t>商船產業因通貨膨脹</w:t>
      </w:r>
      <w:r w:rsidR="000B21A6" w:rsidRPr="006822AD">
        <w:rPr>
          <w:rFonts w:hint="eastAsia"/>
        </w:rPr>
        <w:t>影響消費力，出貨量大幅減少，</w:t>
      </w:r>
      <w:r w:rsidRPr="006822AD">
        <w:rPr>
          <w:rFonts w:hint="eastAsia"/>
        </w:rPr>
        <w:t>貨櫃輪新造船指數自111年6 月起成長停滯等，致該公司</w:t>
      </w:r>
      <w:r w:rsidR="002A73E7" w:rsidRPr="006822AD">
        <w:rPr>
          <w:rFonts w:hint="eastAsia"/>
        </w:rPr>
        <w:t>具</w:t>
      </w:r>
      <w:r w:rsidRPr="006822AD">
        <w:rPr>
          <w:rFonts w:hint="eastAsia"/>
        </w:rPr>
        <w:t>毛利之業務量不足、生產成本攀升</w:t>
      </w:r>
      <w:r w:rsidR="000B21A6" w:rsidRPr="006822AD">
        <w:rPr>
          <w:rFonts w:hint="eastAsia"/>
        </w:rPr>
        <w:t>及</w:t>
      </w:r>
      <w:r w:rsidRPr="006822AD">
        <w:rPr>
          <w:rFonts w:hint="eastAsia"/>
        </w:rPr>
        <w:t>產生匯兌損失；112年度則因承造單艘或首艘艦艇較多，其建造複雜度及成本較高</w:t>
      </w:r>
      <w:r w:rsidR="002A73E7" w:rsidRPr="006822AD">
        <w:rPr>
          <w:rFonts w:hint="eastAsia"/>
        </w:rPr>
        <w:t>等因素</w:t>
      </w:r>
      <w:r w:rsidRPr="006822AD">
        <w:rPr>
          <w:rFonts w:hint="eastAsia"/>
        </w:rPr>
        <w:t>致</w:t>
      </w:r>
      <w:r w:rsidR="000B21A6" w:rsidRPr="006822AD">
        <w:rPr>
          <w:rFonts w:hint="eastAsia"/>
        </w:rPr>
        <w:t>虧損加劇</w:t>
      </w:r>
      <w:r w:rsidRPr="006822AD">
        <w:rPr>
          <w:rFonts w:hint="eastAsia"/>
        </w:rPr>
        <w:t>，111至112年度合共虧損</w:t>
      </w:r>
      <w:r w:rsidR="000B21A6" w:rsidRPr="006822AD">
        <w:rPr>
          <w:rFonts w:hint="eastAsia"/>
        </w:rPr>
        <w:t>75.99億元，近年整體營運欠佳</w:t>
      </w:r>
      <w:r w:rsidRPr="006822AD">
        <w:rPr>
          <w:rFonts w:hint="eastAsia"/>
        </w:rPr>
        <w:t>。</w:t>
      </w:r>
    </w:p>
    <w:p w:rsidR="0088040D" w:rsidRPr="006822AD" w:rsidRDefault="00250840" w:rsidP="00250840">
      <w:pPr>
        <w:pStyle w:val="1231"/>
        <w:ind w:left="1417" w:hanging="283"/>
      </w:pPr>
      <w:r w:rsidRPr="006822AD">
        <w:t>(2)</w:t>
      </w:r>
      <w:r w:rsidR="0088040D" w:rsidRPr="006822AD">
        <w:rPr>
          <w:rFonts w:hint="eastAsia"/>
        </w:rPr>
        <w:t>中美和公司</w:t>
      </w:r>
      <w:r w:rsidR="00DA2ACC" w:rsidRPr="006822AD">
        <w:rPr>
          <w:rFonts w:hint="eastAsia"/>
        </w:rPr>
        <w:t>1</w:t>
      </w:r>
      <w:r w:rsidR="00DA2ACC" w:rsidRPr="006822AD">
        <w:t>10</w:t>
      </w:r>
      <w:r w:rsidR="00DA2ACC" w:rsidRPr="006822AD">
        <w:rPr>
          <w:rFonts w:hint="eastAsia"/>
        </w:rPr>
        <w:t>至112</w:t>
      </w:r>
      <w:r w:rsidR="0088040D" w:rsidRPr="006822AD">
        <w:rPr>
          <w:rFonts w:hint="eastAsia"/>
        </w:rPr>
        <w:t>年度</w:t>
      </w:r>
      <w:r w:rsidR="00DA2ACC" w:rsidRPr="006822AD">
        <w:rPr>
          <w:rFonts w:hint="eastAsia"/>
        </w:rPr>
        <w:t>分別受疫情、純對苯二甲酸(</w:t>
      </w:r>
      <w:r w:rsidR="0088040D" w:rsidRPr="006822AD">
        <w:rPr>
          <w:rFonts w:hint="eastAsia"/>
        </w:rPr>
        <w:t>PTA</w:t>
      </w:r>
      <w:r w:rsidR="00DA2ACC" w:rsidRPr="006822AD">
        <w:t>)</w:t>
      </w:r>
      <w:r w:rsidR="00DA2ACC" w:rsidRPr="006822AD">
        <w:rPr>
          <w:rFonts w:hint="eastAsia"/>
        </w:rPr>
        <w:t>需求下降、副原料價格上漲、認列遞延所得稅資產減損及匯</w:t>
      </w:r>
      <w:r w:rsidR="00565BFB" w:rsidRPr="006822AD">
        <w:rPr>
          <w:rFonts w:hint="eastAsia"/>
        </w:rPr>
        <w:t>兌損失</w:t>
      </w:r>
      <w:r w:rsidR="00DA2ACC" w:rsidRPr="006822AD">
        <w:rPr>
          <w:rFonts w:hint="eastAsia"/>
        </w:rPr>
        <w:t>等因素</w:t>
      </w:r>
      <w:r w:rsidR="0088040D" w:rsidRPr="006822AD">
        <w:rPr>
          <w:rFonts w:hint="eastAsia"/>
        </w:rPr>
        <w:t>，致連年發生虧損。</w:t>
      </w:r>
    </w:p>
    <w:p w:rsidR="00565BFB" w:rsidRPr="006822AD" w:rsidRDefault="0088040D" w:rsidP="00250840">
      <w:pPr>
        <w:pStyle w:val="1231"/>
        <w:ind w:left="1417" w:hanging="283"/>
      </w:pPr>
      <w:r w:rsidRPr="006822AD">
        <w:t>(3)</w:t>
      </w:r>
      <w:r w:rsidR="00565BFB" w:rsidRPr="006822AD">
        <w:rPr>
          <w:rFonts w:hint="eastAsia"/>
        </w:rPr>
        <w:t>宏越公司</w:t>
      </w:r>
      <w:r w:rsidR="002A73E7" w:rsidRPr="006822AD">
        <w:rPr>
          <w:rFonts w:hint="eastAsia"/>
        </w:rPr>
        <w:t>110年度</w:t>
      </w:r>
      <w:r w:rsidR="003F268D" w:rsidRPr="006822AD">
        <w:rPr>
          <w:rFonts w:hint="eastAsia"/>
        </w:rPr>
        <w:t>仍於</w:t>
      </w:r>
      <w:r w:rsidR="002A73E7" w:rsidRPr="006822AD">
        <w:rPr>
          <w:rFonts w:hint="eastAsia"/>
        </w:rPr>
        <w:t>建廠期間尚未商轉，故無營業收入，又因匯率變動認列貨幣評價損失及建廠期間相關支出致虧損；111年度</w:t>
      </w:r>
      <w:r w:rsidR="004A6806" w:rsidRPr="006822AD">
        <w:rPr>
          <w:rFonts w:hint="eastAsia"/>
        </w:rPr>
        <w:t>潤滑油摻配廠開始試營運，惟</w:t>
      </w:r>
      <w:r w:rsidR="002A73E7" w:rsidRPr="006822AD">
        <w:rPr>
          <w:rFonts w:hint="eastAsia"/>
        </w:rPr>
        <w:t>因全球景氣趨緩、市況不佳等致需求不振</w:t>
      </w:r>
      <w:r w:rsidR="004A6806" w:rsidRPr="006822AD">
        <w:rPr>
          <w:rFonts w:hint="eastAsia"/>
        </w:rPr>
        <w:t>，營收未達預期</w:t>
      </w:r>
      <w:r w:rsidR="003F268D" w:rsidRPr="006822AD">
        <w:rPr>
          <w:rFonts w:hint="eastAsia"/>
        </w:rPr>
        <w:t>；</w:t>
      </w:r>
      <w:r w:rsidR="004A6806" w:rsidRPr="006822AD">
        <w:rPr>
          <w:rFonts w:hint="eastAsia"/>
        </w:rPr>
        <w:t>112年度</w:t>
      </w:r>
      <w:r w:rsidR="003F268D" w:rsidRPr="006822AD">
        <w:rPr>
          <w:rFonts w:hint="eastAsia"/>
        </w:rPr>
        <w:t>則因</w:t>
      </w:r>
      <w:r w:rsidR="004A6806" w:rsidRPr="006822AD">
        <w:rPr>
          <w:rFonts w:hint="eastAsia"/>
        </w:rPr>
        <w:t>升息及越南當地物價上漲</w:t>
      </w:r>
      <w:r w:rsidR="003F268D" w:rsidRPr="006822AD">
        <w:rPr>
          <w:rFonts w:hint="eastAsia"/>
        </w:rPr>
        <w:t>等致需求仍疲，以及</w:t>
      </w:r>
      <w:r w:rsidR="004A6806" w:rsidRPr="006822AD">
        <w:rPr>
          <w:rFonts w:hint="eastAsia"/>
        </w:rPr>
        <w:t>越南法令變動需重新申請碼頭投資登記證及碼頭施工許可，致無法開展碼頭建設、完成之儲槽區亦無法營運等而發生虧損</w:t>
      </w:r>
      <w:r w:rsidR="002A73E7" w:rsidRPr="006822AD">
        <w:rPr>
          <w:rFonts w:hint="eastAsia"/>
        </w:rPr>
        <w:t>。</w:t>
      </w:r>
    </w:p>
    <w:p w:rsidR="0088040D" w:rsidRPr="006822AD" w:rsidRDefault="00565BFB" w:rsidP="00250840">
      <w:pPr>
        <w:pStyle w:val="1231"/>
        <w:ind w:left="1417" w:hanging="283"/>
      </w:pPr>
      <w:r w:rsidRPr="006822AD">
        <w:t>(4)</w:t>
      </w:r>
      <w:r w:rsidR="00DA2ACC" w:rsidRPr="006822AD">
        <w:rPr>
          <w:rFonts w:hint="eastAsia"/>
        </w:rPr>
        <w:t>華威公司於109年間決議出售媽祖輪後解散清算公司，因仍需攤提折舊費用，致110</w:t>
      </w:r>
      <w:r w:rsidRPr="006822AD">
        <w:rPr>
          <w:rFonts w:hint="eastAsia"/>
        </w:rPr>
        <w:t>至</w:t>
      </w:r>
      <w:r w:rsidR="00DA2ACC" w:rsidRPr="006822AD">
        <w:rPr>
          <w:rFonts w:hint="eastAsia"/>
        </w:rPr>
        <w:t>112年</w:t>
      </w:r>
      <w:r w:rsidRPr="006822AD">
        <w:rPr>
          <w:rFonts w:hint="eastAsia"/>
        </w:rPr>
        <w:t>度呈虧損，刻正辦理清算作業；</w:t>
      </w:r>
      <w:r w:rsidR="0088040D" w:rsidRPr="006822AD">
        <w:rPr>
          <w:rFonts w:hint="eastAsia"/>
        </w:rPr>
        <w:t>中殼潤滑油公司工廠103年11月15日已停止生產，依法進行污染整治，無營業收入，因監督工程人事、辦公室行政等必要費用，致</w:t>
      </w:r>
      <w:r w:rsidR="0088040D" w:rsidRPr="006822AD">
        <w:t>110</w:t>
      </w:r>
      <w:r w:rsidR="0088040D" w:rsidRPr="006822AD">
        <w:rPr>
          <w:rFonts w:hint="eastAsia"/>
        </w:rPr>
        <w:t>至112年度均產生虧損，</w:t>
      </w:r>
      <w:r w:rsidRPr="006822AD">
        <w:rPr>
          <w:rFonts w:hint="eastAsia"/>
        </w:rPr>
        <w:t>另該公司</w:t>
      </w:r>
      <w:r w:rsidR="0088040D" w:rsidRPr="006822AD">
        <w:rPr>
          <w:rFonts w:hint="eastAsia"/>
        </w:rPr>
        <w:t>與整治工程承包商</w:t>
      </w:r>
      <w:r w:rsidR="003F268D" w:rsidRPr="006822AD">
        <w:rPr>
          <w:rFonts w:hint="eastAsia"/>
        </w:rPr>
        <w:t>間發生</w:t>
      </w:r>
      <w:r w:rsidR="0088040D" w:rsidRPr="006822AD">
        <w:rPr>
          <w:rFonts w:hint="eastAsia"/>
        </w:rPr>
        <w:t>工程款爭訟案，致</w:t>
      </w:r>
      <w:r w:rsidR="003F268D" w:rsidRPr="006822AD">
        <w:rPr>
          <w:rFonts w:hint="eastAsia"/>
        </w:rPr>
        <w:t>預計</w:t>
      </w:r>
      <w:r w:rsidR="0088040D" w:rsidRPr="006822AD">
        <w:rPr>
          <w:rFonts w:hint="eastAsia"/>
        </w:rPr>
        <w:t>113年度進行解散清算作業</w:t>
      </w:r>
      <w:r w:rsidR="002F3410" w:rsidRPr="006822AD">
        <w:rPr>
          <w:rFonts w:hint="eastAsia"/>
        </w:rPr>
        <w:t>，截至</w:t>
      </w:r>
      <w:r w:rsidR="003F268D" w:rsidRPr="006822AD">
        <w:rPr>
          <w:rFonts w:hint="eastAsia"/>
        </w:rPr>
        <w:t>8月底止尚未能啟動</w:t>
      </w:r>
      <w:r w:rsidR="0088040D" w:rsidRPr="006822AD">
        <w:rPr>
          <w:rFonts w:hint="eastAsia"/>
        </w:rPr>
        <w:t>。</w:t>
      </w:r>
    </w:p>
    <w:p w:rsidR="009709B3" w:rsidRPr="006822AD" w:rsidRDefault="0088280C" w:rsidP="009709B3">
      <w:pPr>
        <w:pStyle w:val="123"/>
        <w:ind w:left="1133" w:hanging="283"/>
        <w:rPr>
          <w:rFonts w:hAnsi="標楷體"/>
          <w:bCs/>
          <w:szCs w:val="20"/>
        </w:rPr>
      </w:pPr>
      <w:r w:rsidRPr="006822AD">
        <w:rPr>
          <w:rFonts w:hAnsi="標楷體"/>
        </w:rPr>
        <w:t>3</w:t>
      </w:r>
      <w:r w:rsidR="009709B3" w:rsidRPr="006822AD">
        <w:rPr>
          <w:rFonts w:hAnsi="標楷體" w:hint="eastAsia"/>
        </w:rPr>
        <w:t>.</w:t>
      </w:r>
      <w:r w:rsidR="003F268D" w:rsidRPr="006822AD">
        <w:rPr>
          <w:rFonts w:hAnsi="標楷體" w:hint="eastAsia"/>
        </w:rPr>
        <w:t>另112年度轉投資事業淨利減少尚有依序思公司等3家，</w:t>
      </w:r>
      <w:r w:rsidR="00A87596" w:rsidRPr="006822AD">
        <w:rPr>
          <w:rFonts w:hAnsi="標楷體" w:hint="eastAsia"/>
        </w:rPr>
        <w:t>部分事業</w:t>
      </w:r>
      <w:r w:rsidR="003F268D" w:rsidRPr="006822AD">
        <w:rPr>
          <w:rFonts w:hAnsi="標楷體" w:hint="eastAsia"/>
        </w:rPr>
        <w:t>盈餘衰退幅度高達8成，</w:t>
      </w:r>
      <w:r w:rsidR="009709B3" w:rsidRPr="006822AD">
        <w:rPr>
          <w:rFonts w:hAnsi="標楷體" w:hint="eastAsia"/>
          <w:bCs/>
          <w:szCs w:val="20"/>
        </w:rPr>
        <w:t>台灣中油公司允宜</w:t>
      </w:r>
      <w:r w:rsidR="002F3410" w:rsidRPr="006822AD">
        <w:rPr>
          <w:rFonts w:hAnsi="標楷體" w:hint="eastAsia"/>
          <w:bCs/>
          <w:szCs w:val="20"/>
        </w:rPr>
        <w:t>審酌投資目的及</w:t>
      </w:r>
      <w:r w:rsidR="009709B3" w:rsidRPr="006822AD">
        <w:rPr>
          <w:rFonts w:hAnsi="標楷體" w:hint="eastAsia"/>
          <w:bCs/>
          <w:szCs w:val="20"/>
        </w:rPr>
        <w:t>各轉投資事業</w:t>
      </w:r>
      <w:r w:rsidR="00E06CBD" w:rsidRPr="006822AD">
        <w:rPr>
          <w:rFonts w:hAnsi="標楷體" w:hint="eastAsia"/>
          <w:bCs/>
          <w:szCs w:val="20"/>
        </w:rPr>
        <w:t>所面對之經營挑戰，</w:t>
      </w:r>
      <w:r w:rsidR="002F3410" w:rsidRPr="006822AD">
        <w:rPr>
          <w:rFonts w:hAnsi="標楷體" w:hint="eastAsia"/>
        </w:rPr>
        <w:t>賡續檢討加強控管</w:t>
      </w:r>
      <w:r w:rsidR="009709B3" w:rsidRPr="006822AD">
        <w:rPr>
          <w:rFonts w:hAnsi="標楷體" w:hint="eastAsia"/>
          <w:bCs/>
          <w:szCs w:val="20"/>
        </w:rPr>
        <w:t>，以增進投資效益。</w:t>
      </w:r>
    </w:p>
    <w:p w:rsidR="009709B3" w:rsidRPr="003A2160" w:rsidRDefault="009709B3" w:rsidP="009709B3">
      <w:pPr>
        <w:widowControl/>
        <w:ind w:left="567" w:firstLine="567"/>
        <w:rPr>
          <w:rFonts w:hAnsi="標楷體"/>
        </w:rPr>
      </w:pPr>
      <w:r w:rsidRPr="003A2160">
        <w:rPr>
          <w:rFonts w:hAnsi="標楷體" w:hint="eastAsia"/>
        </w:rPr>
        <w:t>綜上，</w:t>
      </w:r>
      <w:r w:rsidR="00A87596" w:rsidRPr="003A2160">
        <w:rPr>
          <w:rFonts w:hAnsi="標楷體" w:hint="eastAsia"/>
        </w:rPr>
        <w:t>台灣中油公司</w:t>
      </w:r>
      <w:r w:rsidRPr="003A2160">
        <w:rPr>
          <w:rFonts w:hAnsi="標楷體" w:hint="eastAsia"/>
        </w:rPr>
        <w:t>11</w:t>
      </w:r>
      <w:r w:rsidR="00A87596" w:rsidRPr="003A2160">
        <w:rPr>
          <w:rFonts w:hAnsi="標楷體"/>
        </w:rPr>
        <w:t>4</w:t>
      </w:r>
      <w:r w:rsidRPr="003A2160">
        <w:rPr>
          <w:rFonts w:hAnsi="標楷體" w:hint="eastAsia"/>
        </w:rPr>
        <w:t>年度預計轉投資收益</w:t>
      </w:r>
      <w:r w:rsidR="00A87596" w:rsidRPr="003A2160">
        <w:rPr>
          <w:rFonts w:hAnsi="標楷體" w:hint="eastAsia"/>
        </w:rPr>
        <w:t>5億2,038萬元</w:t>
      </w:r>
      <w:r w:rsidRPr="003A2160">
        <w:rPr>
          <w:rFonts w:hAnsi="標楷體" w:hint="eastAsia"/>
        </w:rPr>
        <w:t>，</w:t>
      </w:r>
      <w:r w:rsidR="00A87596" w:rsidRPr="003A2160">
        <w:rPr>
          <w:rFonts w:hAnsi="標楷體" w:hint="eastAsia"/>
        </w:rPr>
        <w:t>較113年度預算案減少1億6,356萬5千元(減幅23.91%)，</w:t>
      </w:r>
      <w:r w:rsidR="002F3410">
        <w:rPr>
          <w:rFonts w:hAnsi="標楷體" w:hint="eastAsia"/>
        </w:rPr>
        <w:t>鑑於</w:t>
      </w:r>
      <w:r w:rsidRPr="003A2160">
        <w:rPr>
          <w:rFonts w:hAnsi="標楷體" w:hint="eastAsia"/>
        </w:rPr>
        <w:t>部分轉投資事業連年虧損或年度淨利下降，允宜</w:t>
      </w:r>
      <w:r w:rsidR="002F3410" w:rsidRPr="002F3410">
        <w:rPr>
          <w:rFonts w:hAnsi="標楷體" w:hint="eastAsia"/>
        </w:rPr>
        <w:t>審酌投資目的及各轉投資事業</w:t>
      </w:r>
      <w:r w:rsidR="002F3410">
        <w:rPr>
          <w:rFonts w:hAnsi="標楷體" w:hint="eastAsia"/>
        </w:rPr>
        <w:t>之營運發展情形，</w:t>
      </w:r>
      <w:r w:rsidR="002F3410" w:rsidRPr="002F3410">
        <w:rPr>
          <w:rFonts w:hAnsi="標楷體" w:hint="eastAsia"/>
        </w:rPr>
        <w:t>賡續檢討加強控管</w:t>
      </w:r>
      <w:r w:rsidRPr="003A2160">
        <w:rPr>
          <w:rFonts w:hAnsi="標楷體" w:hint="eastAsia"/>
        </w:rPr>
        <w:t>，以增裕投資收益。</w:t>
      </w:r>
    </w:p>
    <w:p w:rsidR="009709B3" w:rsidRPr="003A2160" w:rsidRDefault="009709B3" w:rsidP="0010345E">
      <w:pPr>
        <w:ind w:leftChars="0" w:left="1135" w:hangingChars="400" w:hanging="1135"/>
        <w:rPr>
          <w:rFonts w:hAnsi="標楷體"/>
          <w:b/>
        </w:rPr>
      </w:pPr>
      <w:r w:rsidRPr="003A2160">
        <w:rPr>
          <w:rFonts w:hAnsi="標楷體" w:hint="eastAsia"/>
          <w:b/>
        </w:rPr>
        <w:t>表1</w:t>
      </w:r>
      <w:r w:rsidRPr="003A2160">
        <w:rPr>
          <w:rFonts w:hAnsi="標楷體"/>
          <w:b/>
          <w:szCs w:val="22"/>
        </w:rPr>
        <w:t xml:space="preserve">  </w:t>
      </w:r>
      <w:r w:rsidRPr="003A2160">
        <w:rPr>
          <w:rFonts w:hAnsi="標楷體" w:hint="eastAsia"/>
          <w:b/>
        </w:rPr>
        <w:t>轉投資事業近年投資收益預、決算明細表</w:t>
      </w:r>
      <w:r w:rsidRPr="003A2160">
        <w:rPr>
          <w:rFonts w:hAnsi="標楷體" w:hint="eastAsia"/>
          <w:sz w:val="24"/>
          <w:szCs w:val="24"/>
        </w:rPr>
        <w:t xml:space="preserve">   單位：新臺幣千元；%</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25"/>
        <w:gridCol w:w="1985"/>
        <w:gridCol w:w="1843"/>
        <w:gridCol w:w="1958"/>
        <w:gridCol w:w="1693"/>
      </w:tblGrid>
      <w:tr w:rsidR="00DA08D3" w:rsidRPr="003A2160" w:rsidTr="00F247EF">
        <w:trPr>
          <w:trHeight w:val="312"/>
          <w:tblHeader/>
        </w:trPr>
        <w:tc>
          <w:tcPr>
            <w:tcW w:w="1025" w:type="dxa"/>
            <w:tcBorders>
              <w:top w:val="single" w:sz="12" w:space="0" w:color="auto"/>
              <w:left w:val="single" w:sz="12" w:space="0" w:color="auto"/>
              <w:bottom w:val="single" w:sz="4" w:space="0" w:color="auto"/>
              <w:right w:val="single" w:sz="4" w:space="0" w:color="auto"/>
            </w:tcBorders>
            <w:vAlign w:val="center"/>
            <w:hideMark/>
          </w:tcPr>
          <w:p w:rsidR="009709B3" w:rsidRPr="003A2160" w:rsidRDefault="009709B3" w:rsidP="005712A9">
            <w:pPr>
              <w:snapToGrid w:val="0"/>
              <w:spacing w:line="280" w:lineRule="exact"/>
              <w:ind w:leftChars="0" w:left="0" w:firstLineChars="0" w:firstLine="0"/>
              <w:jc w:val="center"/>
              <w:rPr>
                <w:rFonts w:hAnsi="標楷體"/>
                <w:b/>
                <w:sz w:val="24"/>
                <w:szCs w:val="24"/>
              </w:rPr>
            </w:pPr>
            <w:r w:rsidRPr="003A2160">
              <w:rPr>
                <w:rFonts w:hAnsi="標楷體" w:hint="eastAsia"/>
                <w:b/>
                <w:sz w:val="24"/>
                <w:szCs w:val="24"/>
              </w:rPr>
              <w:t>年度</w:t>
            </w:r>
          </w:p>
        </w:tc>
        <w:tc>
          <w:tcPr>
            <w:tcW w:w="1985" w:type="dxa"/>
            <w:tcBorders>
              <w:top w:val="single" w:sz="12" w:space="0" w:color="auto"/>
              <w:left w:val="single" w:sz="4" w:space="0" w:color="auto"/>
              <w:bottom w:val="single" w:sz="4" w:space="0" w:color="auto"/>
              <w:right w:val="single" w:sz="4" w:space="0" w:color="auto"/>
            </w:tcBorders>
            <w:vAlign w:val="center"/>
            <w:hideMark/>
          </w:tcPr>
          <w:p w:rsidR="009709B3" w:rsidRPr="003A2160" w:rsidRDefault="009709B3" w:rsidP="005712A9">
            <w:pPr>
              <w:snapToGrid w:val="0"/>
              <w:spacing w:line="280" w:lineRule="exact"/>
              <w:ind w:leftChars="0" w:left="0" w:firstLineChars="0" w:firstLine="0"/>
              <w:jc w:val="center"/>
              <w:rPr>
                <w:rFonts w:hAnsi="標楷體"/>
                <w:b/>
                <w:sz w:val="24"/>
                <w:szCs w:val="24"/>
              </w:rPr>
            </w:pPr>
            <w:r w:rsidRPr="003A2160">
              <w:rPr>
                <w:rFonts w:hAnsi="標楷體" w:hint="eastAsia"/>
                <w:b/>
                <w:sz w:val="24"/>
                <w:szCs w:val="24"/>
              </w:rPr>
              <w:t>預算數(A)</w:t>
            </w:r>
          </w:p>
        </w:tc>
        <w:tc>
          <w:tcPr>
            <w:tcW w:w="1843" w:type="dxa"/>
            <w:tcBorders>
              <w:top w:val="single" w:sz="12" w:space="0" w:color="auto"/>
              <w:left w:val="single" w:sz="4" w:space="0" w:color="auto"/>
              <w:bottom w:val="single" w:sz="4" w:space="0" w:color="auto"/>
              <w:right w:val="single" w:sz="4" w:space="0" w:color="auto"/>
            </w:tcBorders>
            <w:vAlign w:val="center"/>
            <w:hideMark/>
          </w:tcPr>
          <w:p w:rsidR="009709B3" w:rsidRPr="003A2160" w:rsidRDefault="009709B3" w:rsidP="005712A9">
            <w:pPr>
              <w:snapToGrid w:val="0"/>
              <w:spacing w:line="280" w:lineRule="exact"/>
              <w:ind w:leftChars="0" w:left="0" w:firstLineChars="0" w:firstLine="0"/>
              <w:jc w:val="center"/>
              <w:rPr>
                <w:rFonts w:hAnsi="標楷體"/>
                <w:b/>
                <w:sz w:val="24"/>
                <w:szCs w:val="24"/>
              </w:rPr>
            </w:pPr>
            <w:r w:rsidRPr="003A2160">
              <w:rPr>
                <w:rFonts w:hAnsi="標楷體" w:hint="eastAsia"/>
                <w:b/>
                <w:sz w:val="24"/>
                <w:szCs w:val="24"/>
              </w:rPr>
              <w:t>決算數(B)</w:t>
            </w:r>
          </w:p>
        </w:tc>
        <w:tc>
          <w:tcPr>
            <w:tcW w:w="1958" w:type="dxa"/>
            <w:tcBorders>
              <w:top w:val="single" w:sz="12" w:space="0" w:color="auto"/>
              <w:left w:val="single" w:sz="4" w:space="0" w:color="auto"/>
              <w:bottom w:val="single" w:sz="4" w:space="0" w:color="auto"/>
              <w:right w:val="single" w:sz="4" w:space="0" w:color="auto"/>
            </w:tcBorders>
            <w:vAlign w:val="center"/>
            <w:hideMark/>
          </w:tcPr>
          <w:p w:rsidR="009709B3" w:rsidRPr="003A2160" w:rsidRDefault="009709B3" w:rsidP="005712A9">
            <w:pPr>
              <w:snapToGrid w:val="0"/>
              <w:spacing w:line="280" w:lineRule="exact"/>
              <w:ind w:leftChars="0" w:left="0" w:firstLineChars="0" w:firstLine="0"/>
              <w:jc w:val="center"/>
              <w:rPr>
                <w:rFonts w:hAnsi="標楷體"/>
                <w:b/>
                <w:sz w:val="24"/>
                <w:szCs w:val="24"/>
              </w:rPr>
            </w:pPr>
            <w:r w:rsidRPr="003A2160">
              <w:rPr>
                <w:rFonts w:hAnsi="標楷體" w:hint="eastAsia"/>
                <w:b/>
                <w:sz w:val="24"/>
                <w:szCs w:val="24"/>
              </w:rPr>
              <w:t>差異數</w:t>
            </w:r>
            <w:r w:rsidR="00DA08D3" w:rsidRPr="003A2160">
              <w:rPr>
                <w:rFonts w:hAnsi="標楷體" w:hint="eastAsia"/>
                <w:b/>
                <w:sz w:val="24"/>
                <w:szCs w:val="24"/>
              </w:rPr>
              <w:t>(</w:t>
            </w:r>
            <w:r w:rsidR="00DA08D3" w:rsidRPr="003A2160">
              <w:rPr>
                <w:rFonts w:hAnsi="標楷體"/>
                <w:b/>
                <w:sz w:val="24"/>
                <w:szCs w:val="24"/>
              </w:rPr>
              <w:t>B-A</w:t>
            </w:r>
            <w:r w:rsidR="00DA08D3" w:rsidRPr="003A2160">
              <w:rPr>
                <w:rFonts w:hAnsi="標楷體" w:hint="eastAsia"/>
                <w:b/>
                <w:sz w:val="24"/>
                <w:szCs w:val="24"/>
              </w:rPr>
              <w:t>)</w:t>
            </w:r>
          </w:p>
        </w:tc>
        <w:tc>
          <w:tcPr>
            <w:tcW w:w="1693" w:type="dxa"/>
            <w:tcBorders>
              <w:top w:val="single" w:sz="12" w:space="0" w:color="auto"/>
              <w:left w:val="single" w:sz="4" w:space="0" w:color="auto"/>
              <w:bottom w:val="single" w:sz="4" w:space="0" w:color="auto"/>
              <w:right w:val="single" w:sz="12" w:space="0" w:color="auto"/>
            </w:tcBorders>
            <w:vAlign w:val="center"/>
            <w:hideMark/>
          </w:tcPr>
          <w:p w:rsidR="009709B3" w:rsidRPr="003A2160" w:rsidRDefault="009709B3" w:rsidP="005712A9">
            <w:pPr>
              <w:snapToGrid w:val="0"/>
              <w:spacing w:line="280" w:lineRule="exact"/>
              <w:ind w:leftChars="0" w:left="0" w:firstLineChars="0" w:firstLine="0"/>
              <w:jc w:val="center"/>
              <w:rPr>
                <w:rFonts w:hAnsi="標楷體"/>
                <w:b/>
                <w:sz w:val="24"/>
                <w:szCs w:val="24"/>
              </w:rPr>
            </w:pPr>
            <w:r w:rsidRPr="003A2160">
              <w:rPr>
                <w:rFonts w:hAnsi="標楷體" w:hint="eastAsia"/>
                <w:b/>
                <w:sz w:val="24"/>
                <w:szCs w:val="24"/>
              </w:rPr>
              <w:t>達成率(B/A)</w:t>
            </w:r>
          </w:p>
        </w:tc>
      </w:tr>
      <w:tr w:rsidR="00DA08D3" w:rsidRPr="003A2160" w:rsidTr="00F247EF">
        <w:trPr>
          <w:trHeight w:val="312"/>
        </w:trPr>
        <w:tc>
          <w:tcPr>
            <w:tcW w:w="1025" w:type="dxa"/>
            <w:tcBorders>
              <w:top w:val="single" w:sz="4" w:space="0" w:color="auto"/>
              <w:left w:val="single" w:sz="12"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center"/>
              <w:rPr>
                <w:rFonts w:hAnsi="標楷體"/>
                <w:sz w:val="24"/>
                <w:szCs w:val="24"/>
              </w:rPr>
            </w:pPr>
            <w:r w:rsidRPr="003A2160">
              <w:rPr>
                <w:rFonts w:hAnsi="標楷體" w:hint="eastAsia"/>
                <w:sz w:val="24"/>
                <w:szCs w:val="24"/>
              </w:rPr>
              <w:t>110</w:t>
            </w:r>
          </w:p>
        </w:tc>
        <w:tc>
          <w:tcPr>
            <w:tcW w:w="1985" w:type="dxa"/>
            <w:tcBorders>
              <w:top w:val="single" w:sz="4" w:space="0" w:color="auto"/>
              <w:left w:val="single" w:sz="4"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787,075</w:t>
            </w:r>
          </w:p>
        </w:tc>
        <w:tc>
          <w:tcPr>
            <w:tcW w:w="1843" w:type="dxa"/>
            <w:tcBorders>
              <w:top w:val="single" w:sz="4" w:space="0" w:color="auto"/>
              <w:left w:val="single" w:sz="4"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757,503</w:t>
            </w:r>
          </w:p>
        </w:tc>
        <w:tc>
          <w:tcPr>
            <w:tcW w:w="1958" w:type="dxa"/>
            <w:tcBorders>
              <w:top w:val="single" w:sz="4" w:space="0" w:color="auto"/>
              <w:left w:val="single" w:sz="4"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-29</w:t>
            </w:r>
            <w:r w:rsidRPr="003A2160">
              <w:rPr>
                <w:rFonts w:hAnsi="標楷體" w:hint="eastAsia"/>
                <w:sz w:val="24"/>
                <w:szCs w:val="24"/>
              </w:rPr>
              <w:t>,</w:t>
            </w:r>
            <w:r w:rsidRPr="003A2160">
              <w:rPr>
                <w:rFonts w:hAnsi="標楷體"/>
                <w:sz w:val="24"/>
                <w:szCs w:val="24"/>
              </w:rPr>
              <w:t>572</w:t>
            </w:r>
          </w:p>
        </w:tc>
        <w:tc>
          <w:tcPr>
            <w:tcW w:w="1693" w:type="dxa"/>
            <w:tcBorders>
              <w:top w:val="single" w:sz="4" w:space="0" w:color="auto"/>
              <w:left w:val="single" w:sz="4" w:space="0" w:color="auto"/>
              <w:bottom w:val="single" w:sz="4" w:space="0" w:color="auto"/>
              <w:right w:val="single" w:sz="12" w:space="0" w:color="auto"/>
            </w:tcBorders>
            <w:vAlign w:val="center"/>
          </w:tcPr>
          <w:p w:rsidR="009709B3" w:rsidRPr="003A2160" w:rsidRDefault="009709B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96</w:t>
            </w:r>
            <w:r w:rsidRPr="003A2160">
              <w:rPr>
                <w:rFonts w:hAnsi="標楷體" w:hint="eastAsia"/>
                <w:sz w:val="24"/>
                <w:szCs w:val="24"/>
              </w:rPr>
              <w:t>.</w:t>
            </w:r>
            <w:r w:rsidRPr="003A2160">
              <w:rPr>
                <w:rFonts w:hAnsi="標楷體"/>
                <w:sz w:val="24"/>
                <w:szCs w:val="24"/>
              </w:rPr>
              <w:t>24</w:t>
            </w:r>
          </w:p>
        </w:tc>
      </w:tr>
      <w:tr w:rsidR="00DA08D3" w:rsidRPr="003A2160" w:rsidTr="00F247EF">
        <w:trPr>
          <w:trHeight w:val="312"/>
        </w:trPr>
        <w:tc>
          <w:tcPr>
            <w:tcW w:w="1025" w:type="dxa"/>
            <w:tcBorders>
              <w:top w:val="single" w:sz="4" w:space="0" w:color="auto"/>
              <w:left w:val="single" w:sz="12"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center"/>
              <w:rPr>
                <w:rFonts w:hAnsi="標楷體"/>
                <w:sz w:val="24"/>
                <w:szCs w:val="24"/>
              </w:rPr>
            </w:pPr>
            <w:r w:rsidRPr="003A2160">
              <w:rPr>
                <w:rFonts w:hAnsi="標楷體" w:hint="eastAsia"/>
                <w:sz w:val="24"/>
                <w:szCs w:val="24"/>
              </w:rPr>
              <w:t>111</w:t>
            </w:r>
          </w:p>
        </w:tc>
        <w:tc>
          <w:tcPr>
            <w:tcW w:w="1985" w:type="dxa"/>
            <w:tcBorders>
              <w:top w:val="single" w:sz="4" w:space="0" w:color="auto"/>
              <w:left w:val="single" w:sz="4"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579</w:t>
            </w:r>
            <w:r w:rsidRPr="003A2160">
              <w:rPr>
                <w:rFonts w:hAnsi="標楷體"/>
                <w:sz w:val="24"/>
                <w:szCs w:val="24"/>
              </w:rPr>
              <w:t>,</w:t>
            </w:r>
            <w:r w:rsidRPr="003A2160">
              <w:rPr>
                <w:rFonts w:hAnsi="標楷體" w:hint="eastAsia"/>
                <w:sz w:val="24"/>
                <w:szCs w:val="24"/>
              </w:rPr>
              <w:t>280</w:t>
            </w:r>
          </w:p>
        </w:tc>
        <w:tc>
          <w:tcPr>
            <w:tcW w:w="1843" w:type="dxa"/>
            <w:tcBorders>
              <w:top w:val="single" w:sz="4" w:space="0" w:color="auto"/>
              <w:left w:val="single" w:sz="4" w:space="0" w:color="auto"/>
              <w:bottom w:val="single" w:sz="4" w:space="0" w:color="auto"/>
              <w:right w:val="single" w:sz="4" w:space="0" w:color="auto"/>
            </w:tcBorders>
            <w:vAlign w:val="center"/>
          </w:tcPr>
          <w:p w:rsidR="009709B3" w:rsidRPr="003A2160" w:rsidRDefault="00DA08D3" w:rsidP="00DA08D3">
            <w:pPr>
              <w:snapToGrid w:val="0"/>
              <w:spacing w:line="280" w:lineRule="exact"/>
              <w:ind w:leftChars="0" w:left="0" w:firstLineChars="0" w:firstLine="0"/>
              <w:jc w:val="right"/>
              <w:rPr>
                <w:rFonts w:hAnsi="標楷體"/>
                <w:sz w:val="24"/>
                <w:szCs w:val="24"/>
              </w:rPr>
            </w:pPr>
            <w:r w:rsidRPr="003A2160">
              <w:rPr>
                <w:rFonts w:hAnsi="標楷體"/>
                <w:sz w:val="24"/>
                <w:szCs w:val="24"/>
              </w:rPr>
              <w:t>672</w:t>
            </w:r>
            <w:r w:rsidR="009709B3" w:rsidRPr="003A2160">
              <w:rPr>
                <w:rFonts w:hAnsi="標楷體"/>
                <w:sz w:val="24"/>
                <w:szCs w:val="24"/>
              </w:rPr>
              <w:t>,</w:t>
            </w:r>
            <w:r w:rsidRPr="003A2160">
              <w:rPr>
                <w:rFonts w:hAnsi="標楷體"/>
                <w:sz w:val="24"/>
                <w:szCs w:val="24"/>
              </w:rPr>
              <w:t>482</w:t>
            </w:r>
          </w:p>
        </w:tc>
        <w:tc>
          <w:tcPr>
            <w:tcW w:w="1958" w:type="dxa"/>
            <w:tcBorders>
              <w:top w:val="single" w:sz="4" w:space="0" w:color="auto"/>
              <w:left w:val="single" w:sz="4" w:space="0" w:color="auto"/>
              <w:bottom w:val="single" w:sz="4" w:space="0" w:color="auto"/>
              <w:right w:val="single" w:sz="4" w:space="0" w:color="auto"/>
            </w:tcBorders>
            <w:vAlign w:val="center"/>
          </w:tcPr>
          <w:p w:rsidR="009709B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93,202</w:t>
            </w:r>
          </w:p>
        </w:tc>
        <w:tc>
          <w:tcPr>
            <w:tcW w:w="1693" w:type="dxa"/>
            <w:tcBorders>
              <w:top w:val="single" w:sz="4" w:space="0" w:color="auto"/>
              <w:left w:val="single" w:sz="4" w:space="0" w:color="auto"/>
              <w:bottom w:val="single" w:sz="4" w:space="0" w:color="auto"/>
              <w:right w:val="single" w:sz="12" w:space="0" w:color="auto"/>
            </w:tcBorders>
            <w:vAlign w:val="center"/>
          </w:tcPr>
          <w:p w:rsidR="009709B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116.09</w:t>
            </w:r>
          </w:p>
        </w:tc>
      </w:tr>
      <w:tr w:rsidR="00DA08D3" w:rsidRPr="003A2160" w:rsidTr="00F247EF">
        <w:trPr>
          <w:trHeight w:val="312"/>
        </w:trPr>
        <w:tc>
          <w:tcPr>
            <w:tcW w:w="1025" w:type="dxa"/>
            <w:tcBorders>
              <w:top w:val="single" w:sz="4" w:space="0" w:color="auto"/>
              <w:left w:val="single" w:sz="12"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center"/>
              <w:rPr>
                <w:rFonts w:hAnsi="標楷體"/>
                <w:sz w:val="24"/>
                <w:szCs w:val="24"/>
              </w:rPr>
            </w:pPr>
            <w:r w:rsidRPr="003A2160">
              <w:rPr>
                <w:rFonts w:hAnsi="標楷體" w:hint="eastAsia"/>
                <w:sz w:val="24"/>
                <w:szCs w:val="24"/>
              </w:rPr>
              <w:t>1</w:t>
            </w:r>
            <w:r w:rsidRPr="003A2160">
              <w:rPr>
                <w:rFonts w:hAnsi="標楷體"/>
                <w:sz w:val="24"/>
                <w:szCs w:val="24"/>
              </w:rPr>
              <w:t>12</w:t>
            </w:r>
          </w:p>
        </w:tc>
        <w:tc>
          <w:tcPr>
            <w:tcW w:w="1985" w:type="dxa"/>
            <w:tcBorders>
              <w:top w:val="single" w:sz="4" w:space="0" w:color="auto"/>
              <w:left w:val="single" w:sz="4" w:space="0" w:color="auto"/>
              <w:bottom w:val="single" w:sz="4" w:space="0" w:color="auto"/>
              <w:right w:val="single" w:sz="4" w:space="0" w:color="auto"/>
            </w:tcBorders>
            <w:vAlign w:val="center"/>
          </w:tcPr>
          <w:p w:rsidR="009709B3" w:rsidRPr="003A2160" w:rsidRDefault="009709B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579</w:t>
            </w:r>
            <w:r w:rsidRPr="003A2160">
              <w:rPr>
                <w:rFonts w:hAnsi="標楷體"/>
                <w:sz w:val="24"/>
                <w:szCs w:val="24"/>
              </w:rPr>
              <w:t>,</w:t>
            </w:r>
            <w:r w:rsidRPr="003A2160">
              <w:rPr>
                <w:rFonts w:hAnsi="標楷體" w:hint="eastAsia"/>
                <w:sz w:val="24"/>
                <w:szCs w:val="24"/>
              </w:rPr>
              <w:t>280</w:t>
            </w:r>
          </w:p>
        </w:tc>
        <w:tc>
          <w:tcPr>
            <w:tcW w:w="1843" w:type="dxa"/>
            <w:tcBorders>
              <w:top w:val="single" w:sz="4" w:space="0" w:color="auto"/>
              <w:left w:val="single" w:sz="4" w:space="0" w:color="auto"/>
              <w:bottom w:val="single" w:sz="4" w:space="0" w:color="auto"/>
              <w:right w:val="single" w:sz="4" w:space="0" w:color="auto"/>
            </w:tcBorders>
            <w:vAlign w:val="center"/>
          </w:tcPr>
          <w:p w:rsidR="009709B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1,282,562</w:t>
            </w:r>
          </w:p>
        </w:tc>
        <w:tc>
          <w:tcPr>
            <w:tcW w:w="1958" w:type="dxa"/>
            <w:tcBorders>
              <w:top w:val="single" w:sz="4" w:space="0" w:color="auto"/>
              <w:left w:val="single" w:sz="4" w:space="0" w:color="auto"/>
              <w:bottom w:val="single" w:sz="4" w:space="0" w:color="auto"/>
              <w:right w:val="single" w:sz="4" w:space="0" w:color="auto"/>
            </w:tcBorders>
            <w:vAlign w:val="center"/>
          </w:tcPr>
          <w:p w:rsidR="009709B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703,282</w:t>
            </w:r>
          </w:p>
        </w:tc>
        <w:tc>
          <w:tcPr>
            <w:tcW w:w="1693" w:type="dxa"/>
            <w:tcBorders>
              <w:top w:val="single" w:sz="4" w:space="0" w:color="auto"/>
              <w:left w:val="single" w:sz="4" w:space="0" w:color="auto"/>
              <w:bottom w:val="single" w:sz="4" w:space="0" w:color="auto"/>
              <w:right w:val="single" w:sz="12" w:space="0" w:color="auto"/>
            </w:tcBorders>
            <w:vAlign w:val="center"/>
          </w:tcPr>
          <w:p w:rsidR="009709B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sz w:val="24"/>
                <w:szCs w:val="24"/>
              </w:rPr>
              <w:t>221.41</w:t>
            </w:r>
          </w:p>
        </w:tc>
      </w:tr>
      <w:tr w:rsidR="00DA08D3" w:rsidRPr="003A2160" w:rsidTr="00F247EF">
        <w:trPr>
          <w:trHeight w:val="312"/>
        </w:trPr>
        <w:tc>
          <w:tcPr>
            <w:tcW w:w="1025" w:type="dxa"/>
            <w:tcBorders>
              <w:top w:val="single" w:sz="4" w:space="0" w:color="auto"/>
              <w:left w:val="single" w:sz="12" w:space="0" w:color="auto"/>
              <w:bottom w:val="single" w:sz="4" w:space="0" w:color="auto"/>
              <w:right w:val="single" w:sz="4" w:space="0" w:color="auto"/>
            </w:tcBorders>
            <w:vAlign w:val="center"/>
          </w:tcPr>
          <w:p w:rsidR="00FA4203" w:rsidRPr="003A2160" w:rsidRDefault="00FA4203" w:rsidP="005712A9">
            <w:pPr>
              <w:snapToGrid w:val="0"/>
              <w:spacing w:line="280" w:lineRule="exact"/>
              <w:ind w:leftChars="0" w:left="0" w:firstLineChars="0" w:firstLine="0"/>
              <w:jc w:val="center"/>
              <w:rPr>
                <w:rFonts w:hAnsi="標楷體"/>
                <w:sz w:val="24"/>
                <w:szCs w:val="24"/>
              </w:rPr>
            </w:pPr>
            <w:r w:rsidRPr="003A2160">
              <w:rPr>
                <w:rFonts w:hAnsi="標楷體" w:hint="eastAsia"/>
                <w:sz w:val="24"/>
                <w:szCs w:val="24"/>
              </w:rPr>
              <w:t>113</w:t>
            </w:r>
          </w:p>
        </w:tc>
        <w:tc>
          <w:tcPr>
            <w:tcW w:w="1985" w:type="dxa"/>
            <w:tcBorders>
              <w:top w:val="single" w:sz="4" w:space="0" w:color="auto"/>
              <w:left w:val="single" w:sz="4" w:space="0" w:color="auto"/>
              <w:bottom w:val="single" w:sz="4" w:space="0" w:color="auto"/>
              <w:right w:val="single" w:sz="4"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683,945</w:t>
            </w:r>
          </w:p>
        </w:tc>
        <w:tc>
          <w:tcPr>
            <w:tcW w:w="1843" w:type="dxa"/>
            <w:tcBorders>
              <w:top w:val="single" w:sz="4" w:space="0" w:color="auto"/>
              <w:left w:val="single" w:sz="4" w:space="0" w:color="auto"/>
              <w:bottom w:val="single" w:sz="4" w:space="0" w:color="auto"/>
              <w:right w:val="single" w:sz="4"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1,592,435</w:t>
            </w:r>
          </w:p>
        </w:tc>
        <w:tc>
          <w:tcPr>
            <w:tcW w:w="1958" w:type="dxa"/>
            <w:tcBorders>
              <w:top w:val="single" w:sz="4" w:space="0" w:color="auto"/>
              <w:left w:val="single" w:sz="4" w:space="0" w:color="auto"/>
              <w:bottom w:val="single" w:sz="4" w:space="0" w:color="auto"/>
              <w:right w:val="single" w:sz="4"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908,490</w:t>
            </w:r>
          </w:p>
        </w:tc>
        <w:tc>
          <w:tcPr>
            <w:tcW w:w="1693" w:type="dxa"/>
            <w:tcBorders>
              <w:top w:val="single" w:sz="4" w:space="0" w:color="auto"/>
              <w:left w:val="single" w:sz="4" w:space="0" w:color="auto"/>
              <w:bottom w:val="single" w:sz="4" w:space="0" w:color="auto"/>
              <w:right w:val="single" w:sz="12"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232.83</w:t>
            </w:r>
          </w:p>
        </w:tc>
      </w:tr>
      <w:tr w:rsidR="00DA08D3" w:rsidRPr="003A2160" w:rsidTr="00F247EF">
        <w:trPr>
          <w:trHeight w:val="312"/>
        </w:trPr>
        <w:tc>
          <w:tcPr>
            <w:tcW w:w="1025" w:type="dxa"/>
            <w:tcBorders>
              <w:top w:val="single" w:sz="4" w:space="0" w:color="auto"/>
              <w:left w:val="single" w:sz="12" w:space="0" w:color="auto"/>
              <w:bottom w:val="single" w:sz="12" w:space="0" w:color="auto"/>
              <w:right w:val="single" w:sz="4" w:space="0" w:color="auto"/>
            </w:tcBorders>
            <w:vAlign w:val="center"/>
          </w:tcPr>
          <w:p w:rsidR="00FA4203" w:rsidRPr="003A2160" w:rsidRDefault="00FA4203" w:rsidP="005712A9">
            <w:pPr>
              <w:snapToGrid w:val="0"/>
              <w:spacing w:line="280" w:lineRule="exact"/>
              <w:ind w:leftChars="0" w:left="0" w:firstLineChars="0" w:firstLine="0"/>
              <w:jc w:val="center"/>
              <w:rPr>
                <w:rFonts w:hAnsi="標楷體"/>
                <w:sz w:val="24"/>
                <w:szCs w:val="24"/>
              </w:rPr>
            </w:pPr>
            <w:r w:rsidRPr="003A2160">
              <w:rPr>
                <w:rFonts w:hAnsi="標楷體" w:hint="eastAsia"/>
                <w:sz w:val="24"/>
                <w:szCs w:val="24"/>
              </w:rPr>
              <w:t>114</w:t>
            </w:r>
          </w:p>
        </w:tc>
        <w:tc>
          <w:tcPr>
            <w:tcW w:w="1985" w:type="dxa"/>
            <w:tcBorders>
              <w:top w:val="single" w:sz="4" w:space="0" w:color="auto"/>
              <w:left w:val="single" w:sz="4" w:space="0" w:color="auto"/>
              <w:bottom w:val="single" w:sz="12" w:space="0" w:color="auto"/>
              <w:right w:val="single" w:sz="4"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520,380</w:t>
            </w:r>
          </w:p>
        </w:tc>
        <w:tc>
          <w:tcPr>
            <w:tcW w:w="1843" w:type="dxa"/>
            <w:tcBorders>
              <w:top w:val="single" w:sz="4" w:space="0" w:color="auto"/>
              <w:left w:val="single" w:sz="4" w:space="0" w:color="auto"/>
              <w:bottom w:val="single" w:sz="12" w:space="0" w:color="auto"/>
              <w:right w:val="single" w:sz="4"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w:t>
            </w:r>
          </w:p>
        </w:tc>
        <w:tc>
          <w:tcPr>
            <w:tcW w:w="1958" w:type="dxa"/>
            <w:tcBorders>
              <w:top w:val="single" w:sz="4" w:space="0" w:color="auto"/>
              <w:left w:val="single" w:sz="4" w:space="0" w:color="auto"/>
              <w:bottom w:val="single" w:sz="12" w:space="0" w:color="auto"/>
              <w:right w:val="single" w:sz="4"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w:t>
            </w:r>
          </w:p>
        </w:tc>
        <w:tc>
          <w:tcPr>
            <w:tcW w:w="1693" w:type="dxa"/>
            <w:tcBorders>
              <w:top w:val="single" w:sz="4" w:space="0" w:color="auto"/>
              <w:left w:val="single" w:sz="4" w:space="0" w:color="auto"/>
              <w:bottom w:val="single" w:sz="12" w:space="0" w:color="auto"/>
              <w:right w:val="single" w:sz="12" w:space="0" w:color="auto"/>
            </w:tcBorders>
            <w:vAlign w:val="center"/>
          </w:tcPr>
          <w:p w:rsidR="00FA4203" w:rsidRPr="003A2160" w:rsidRDefault="00DA08D3" w:rsidP="005712A9">
            <w:pPr>
              <w:snapToGrid w:val="0"/>
              <w:spacing w:line="280" w:lineRule="exact"/>
              <w:ind w:leftChars="0" w:left="0" w:firstLineChars="0" w:firstLine="0"/>
              <w:jc w:val="right"/>
              <w:rPr>
                <w:rFonts w:hAnsi="標楷體"/>
                <w:sz w:val="24"/>
                <w:szCs w:val="24"/>
              </w:rPr>
            </w:pPr>
            <w:r w:rsidRPr="003A2160">
              <w:rPr>
                <w:rFonts w:hAnsi="標楷體" w:hint="eastAsia"/>
                <w:sz w:val="24"/>
                <w:szCs w:val="24"/>
              </w:rPr>
              <w:t>-</w:t>
            </w:r>
          </w:p>
        </w:tc>
      </w:tr>
    </w:tbl>
    <w:p w:rsidR="009709B3" w:rsidRPr="003A2160" w:rsidRDefault="009709B3" w:rsidP="00B23C16">
      <w:pPr>
        <w:pStyle w:val="142"/>
        <w:ind w:left="1135" w:hangingChars="466" w:hanging="1135"/>
        <w:jc w:val="both"/>
        <w:rPr>
          <w:rFonts w:hAnsi="標楷體"/>
        </w:rPr>
      </w:pPr>
      <w:r w:rsidRPr="003A2160">
        <w:rPr>
          <w:rFonts w:hAnsi="標楷體" w:hint="eastAsia"/>
        </w:rPr>
        <w:t>說    明：11</w:t>
      </w:r>
      <w:r w:rsidR="00DA08D3" w:rsidRPr="003A2160">
        <w:rPr>
          <w:rFonts w:hAnsi="標楷體"/>
        </w:rPr>
        <w:t>3</w:t>
      </w:r>
      <w:r w:rsidRPr="003A2160">
        <w:rPr>
          <w:rFonts w:hAnsi="標楷體" w:hint="eastAsia"/>
        </w:rPr>
        <w:t>年度決算數為截至8月底執行數。</w:t>
      </w:r>
    </w:p>
    <w:p w:rsidR="009709B3" w:rsidRPr="003A2160" w:rsidRDefault="009709B3" w:rsidP="00B23C16">
      <w:pPr>
        <w:spacing w:line="280" w:lineRule="exact"/>
        <w:ind w:leftChars="0" w:left="993" w:hangingChars="408" w:hanging="993"/>
        <w:rPr>
          <w:rFonts w:hAnsi="標楷體"/>
          <w:sz w:val="24"/>
        </w:rPr>
      </w:pPr>
      <w:r w:rsidRPr="003A2160">
        <w:rPr>
          <w:rFonts w:hAnsi="標楷體" w:hint="eastAsia"/>
          <w:sz w:val="24"/>
        </w:rPr>
        <w:t>資料來源：台灣中油公司提供。</w:t>
      </w:r>
    </w:p>
    <w:p w:rsidR="009709B3" w:rsidRPr="003A2160" w:rsidRDefault="009709B3" w:rsidP="002F3410">
      <w:pPr>
        <w:spacing w:line="340" w:lineRule="exact"/>
        <w:ind w:leftChars="0" w:left="1135" w:hangingChars="400" w:hanging="1135"/>
        <w:rPr>
          <w:rFonts w:hAnsi="標楷體"/>
          <w:b/>
        </w:rPr>
      </w:pPr>
      <w:r w:rsidRPr="003A2160">
        <w:rPr>
          <w:rFonts w:hAnsi="標楷體" w:hint="eastAsia"/>
          <w:b/>
          <w:bCs/>
          <w:kern w:val="0"/>
        </w:rPr>
        <w:t xml:space="preserve">表2  </w:t>
      </w:r>
      <w:r w:rsidRPr="003A2160">
        <w:rPr>
          <w:rFonts w:hAnsi="標楷體" w:hint="eastAsia"/>
          <w:b/>
        </w:rPr>
        <w:t xml:space="preserve">轉投資事業近年營運情形明細表           </w:t>
      </w:r>
      <w:r w:rsidRPr="003A2160">
        <w:rPr>
          <w:rFonts w:hAnsi="標楷體" w:hint="eastAsia"/>
          <w:sz w:val="24"/>
          <w:szCs w:val="24"/>
        </w:rPr>
        <w:t>單位：新臺幣</w:t>
      </w:r>
      <w:r w:rsidRPr="003A2160">
        <w:rPr>
          <w:rFonts w:hAnsi="標楷體" w:hint="eastAsia"/>
          <w:bCs/>
          <w:sz w:val="24"/>
          <w:szCs w:val="24"/>
        </w:rPr>
        <w:t>千元；%</w:t>
      </w:r>
    </w:p>
    <w:tbl>
      <w:tblPr>
        <w:tblW w:w="850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710"/>
        <w:gridCol w:w="1987"/>
        <w:gridCol w:w="1134"/>
        <w:gridCol w:w="1134"/>
        <w:gridCol w:w="1181"/>
        <w:gridCol w:w="1181"/>
        <w:gridCol w:w="1181"/>
      </w:tblGrid>
      <w:tr w:rsidR="009709B3" w:rsidRPr="003A2160" w:rsidTr="00F247EF">
        <w:trPr>
          <w:trHeight w:val="340"/>
          <w:tblHeader/>
        </w:trPr>
        <w:tc>
          <w:tcPr>
            <w:tcW w:w="710" w:type="dxa"/>
            <w:vMerge w:val="restart"/>
            <w:vAlign w:val="center"/>
            <w:hideMark/>
          </w:tcPr>
          <w:p w:rsidR="009709B3" w:rsidRPr="003A2160" w:rsidRDefault="009709B3" w:rsidP="002F3410">
            <w:pPr>
              <w:widowControl/>
              <w:snapToGrid w:val="0"/>
              <w:spacing w:line="260" w:lineRule="exact"/>
              <w:ind w:leftChars="0" w:left="0" w:firstLineChars="0" w:firstLine="0"/>
              <w:jc w:val="center"/>
              <w:rPr>
                <w:rFonts w:hAnsi="標楷體"/>
                <w:b/>
                <w:bCs/>
                <w:kern w:val="0"/>
                <w:sz w:val="24"/>
                <w:szCs w:val="24"/>
              </w:rPr>
            </w:pPr>
            <w:r w:rsidRPr="003A2160">
              <w:rPr>
                <w:rFonts w:hAnsi="標楷體" w:hint="eastAsia"/>
                <w:b/>
                <w:bCs/>
                <w:kern w:val="0"/>
                <w:sz w:val="24"/>
                <w:szCs w:val="24"/>
              </w:rPr>
              <w:t>類別</w:t>
            </w:r>
          </w:p>
        </w:tc>
        <w:tc>
          <w:tcPr>
            <w:tcW w:w="1987" w:type="dxa"/>
            <w:vMerge w:val="restart"/>
            <w:vAlign w:val="center"/>
            <w:hideMark/>
          </w:tcPr>
          <w:p w:rsidR="009709B3" w:rsidRPr="003A2160" w:rsidRDefault="009709B3" w:rsidP="002F3410">
            <w:pPr>
              <w:widowControl/>
              <w:spacing w:line="260" w:lineRule="exact"/>
              <w:ind w:leftChars="0" w:left="0" w:firstLineChars="0" w:firstLine="0"/>
              <w:jc w:val="center"/>
              <w:rPr>
                <w:rFonts w:hAnsi="標楷體"/>
                <w:b/>
                <w:bCs/>
                <w:kern w:val="0"/>
                <w:sz w:val="24"/>
                <w:szCs w:val="24"/>
              </w:rPr>
            </w:pPr>
            <w:r w:rsidRPr="003A2160">
              <w:rPr>
                <w:rFonts w:hAnsi="標楷體" w:hint="eastAsia"/>
                <w:b/>
                <w:bCs/>
                <w:kern w:val="0"/>
                <w:sz w:val="24"/>
                <w:szCs w:val="24"/>
              </w:rPr>
              <w:t>轉投資事業</w:t>
            </w:r>
          </w:p>
          <w:p w:rsidR="009709B3" w:rsidRPr="003A2160" w:rsidRDefault="009709B3" w:rsidP="002F3410">
            <w:pPr>
              <w:widowControl/>
              <w:snapToGrid w:val="0"/>
              <w:spacing w:line="260" w:lineRule="exact"/>
              <w:ind w:leftChars="0" w:left="0" w:firstLineChars="0" w:firstLine="0"/>
              <w:jc w:val="center"/>
              <w:rPr>
                <w:rFonts w:hAnsi="標楷體"/>
                <w:b/>
                <w:bCs/>
                <w:kern w:val="0"/>
                <w:sz w:val="24"/>
                <w:szCs w:val="24"/>
              </w:rPr>
            </w:pPr>
            <w:r w:rsidRPr="003A2160">
              <w:rPr>
                <w:rFonts w:hAnsi="標楷體" w:hint="eastAsia"/>
                <w:b/>
                <w:bCs/>
                <w:kern w:val="0"/>
                <w:sz w:val="24"/>
                <w:szCs w:val="24"/>
              </w:rPr>
              <w:t>名稱</w:t>
            </w:r>
          </w:p>
        </w:tc>
        <w:tc>
          <w:tcPr>
            <w:tcW w:w="2268" w:type="dxa"/>
            <w:gridSpan w:val="2"/>
            <w:vAlign w:val="center"/>
            <w:hideMark/>
          </w:tcPr>
          <w:p w:rsidR="009709B3" w:rsidRPr="003A2160" w:rsidRDefault="00A97059" w:rsidP="002F3410">
            <w:pPr>
              <w:widowControl/>
              <w:snapToGrid w:val="0"/>
              <w:spacing w:line="260" w:lineRule="exact"/>
              <w:ind w:leftChars="0" w:left="0" w:firstLineChars="0" w:firstLine="0"/>
              <w:jc w:val="center"/>
              <w:rPr>
                <w:rFonts w:hAnsi="標楷體"/>
                <w:b/>
                <w:bCs/>
                <w:kern w:val="0"/>
                <w:sz w:val="24"/>
                <w:szCs w:val="24"/>
              </w:rPr>
            </w:pPr>
            <w:r w:rsidRPr="003A2160">
              <w:rPr>
                <w:rFonts w:hAnsi="標楷體" w:hint="eastAsia"/>
                <w:b/>
                <w:bCs/>
                <w:kern w:val="0"/>
                <w:sz w:val="24"/>
                <w:szCs w:val="24"/>
              </w:rPr>
              <w:t>截至</w:t>
            </w:r>
            <w:r w:rsidR="009709B3" w:rsidRPr="003A2160">
              <w:rPr>
                <w:rFonts w:hAnsi="標楷體" w:hint="eastAsia"/>
                <w:b/>
                <w:bCs/>
                <w:kern w:val="0"/>
                <w:sz w:val="24"/>
                <w:szCs w:val="24"/>
              </w:rPr>
              <w:t>11</w:t>
            </w:r>
            <w:r w:rsidRPr="003A2160">
              <w:rPr>
                <w:rFonts w:hAnsi="標楷體"/>
                <w:b/>
                <w:bCs/>
                <w:kern w:val="0"/>
                <w:sz w:val="24"/>
                <w:szCs w:val="24"/>
              </w:rPr>
              <w:t>2</w:t>
            </w:r>
            <w:r w:rsidR="009709B3" w:rsidRPr="003A2160">
              <w:rPr>
                <w:rFonts w:hAnsi="標楷體" w:hint="eastAsia"/>
                <w:b/>
                <w:bCs/>
                <w:kern w:val="0"/>
                <w:sz w:val="24"/>
                <w:szCs w:val="24"/>
              </w:rPr>
              <w:t>年底</w:t>
            </w:r>
          </w:p>
        </w:tc>
        <w:tc>
          <w:tcPr>
            <w:tcW w:w="3543" w:type="dxa"/>
            <w:gridSpan w:val="3"/>
            <w:vAlign w:val="center"/>
            <w:hideMark/>
          </w:tcPr>
          <w:p w:rsidR="009709B3" w:rsidRPr="003A2160" w:rsidRDefault="009709B3" w:rsidP="002F3410">
            <w:pPr>
              <w:widowControl/>
              <w:snapToGrid w:val="0"/>
              <w:spacing w:line="260" w:lineRule="exact"/>
              <w:ind w:leftChars="0" w:left="0" w:firstLineChars="0" w:firstLine="0"/>
              <w:jc w:val="center"/>
              <w:rPr>
                <w:rFonts w:hAnsi="標楷體"/>
                <w:b/>
                <w:bCs/>
                <w:kern w:val="0"/>
                <w:sz w:val="24"/>
                <w:szCs w:val="24"/>
              </w:rPr>
            </w:pPr>
            <w:r w:rsidRPr="003A2160">
              <w:rPr>
                <w:rFonts w:hAnsi="標楷體" w:hint="eastAsia"/>
                <w:b/>
                <w:bCs/>
                <w:kern w:val="0"/>
                <w:sz w:val="24"/>
                <w:szCs w:val="24"/>
              </w:rPr>
              <w:t>淨利（淨損-）</w:t>
            </w:r>
          </w:p>
        </w:tc>
      </w:tr>
      <w:tr w:rsidR="009709B3" w:rsidRPr="003A2160" w:rsidTr="00F247EF">
        <w:trPr>
          <w:trHeight w:val="340"/>
          <w:tblHeader/>
        </w:trPr>
        <w:tc>
          <w:tcPr>
            <w:tcW w:w="710" w:type="dxa"/>
            <w:vMerge/>
            <w:vAlign w:val="center"/>
            <w:hideMark/>
          </w:tcPr>
          <w:p w:rsidR="009709B3" w:rsidRPr="003A2160" w:rsidRDefault="009709B3" w:rsidP="002F3410">
            <w:pPr>
              <w:widowControl/>
              <w:spacing w:line="260" w:lineRule="exact"/>
              <w:ind w:leftChars="0" w:left="0" w:firstLineChars="0" w:firstLine="0"/>
              <w:jc w:val="left"/>
              <w:rPr>
                <w:rFonts w:hAnsi="標楷體"/>
                <w:b/>
                <w:bCs/>
                <w:kern w:val="0"/>
                <w:sz w:val="24"/>
                <w:szCs w:val="24"/>
              </w:rPr>
            </w:pPr>
          </w:p>
        </w:tc>
        <w:tc>
          <w:tcPr>
            <w:tcW w:w="1987" w:type="dxa"/>
            <w:vMerge/>
            <w:vAlign w:val="center"/>
            <w:hideMark/>
          </w:tcPr>
          <w:p w:rsidR="009709B3" w:rsidRPr="003A2160" w:rsidRDefault="009709B3" w:rsidP="002F3410">
            <w:pPr>
              <w:widowControl/>
              <w:spacing w:line="260" w:lineRule="exact"/>
              <w:ind w:leftChars="0" w:left="0" w:firstLineChars="0" w:firstLine="0"/>
              <w:jc w:val="left"/>
              <w:rPr>
                <w:rFonts w:hAnsi="標楷體"/>
                <w:b/>
                <w:bCs/>
                <w:kern w:val="0"/>
                <w:sz w:val="24"/>
                <w:szCs w:val="24"/>
              </w:rPr>
            </w:pPr>
          </w:p>
        </w:tc>
        <w:tc>
          <w:tcPr>
            <w:tcW w:w="1134" w:type="dxa"/>
            <w:vAlign w:val="center"/>
            <w:hideMark/>
          </w:tcPr>
          <w:p w:rsidR="009709B3" w:rsidRPr="003A2160" w:rsidRDefault="00A97059" w:rsidP="002F3410">
            <w:pPr>
              <w:widowControl/>
              <w:snapToGrid w:val="0"/>
              <w:spacing w:line="260" w:lineRule="exact"/>
              <w:ind w:leftChars="-38" w:left="-1" w:rightChars="-38" w:right="-108" w:hangingChars="44" w:hanging="107"/>
              <w:jc w:val="center"/>
              <w:rPr>
                <w:rFonts w:hAnsi="標楷體"/>
                <w:b/>
                <w:bCs/>
                <w:kern w:val="0"/>
                <w:sz w:val="24"/>
                <w:szCs w:val="24"/>
              </w:rPr>
            </w:pPr>
            <w:r w:rsidRPr="003A2160">
              <w:rPr>
                <w:rFonts w:hAnsi="標楷體" w:hint="eastAsia"/>
                <w:b/>
                <w:bCs/>
                <w:kern w:val="0"/>
                <w:sz w:val="24"/>
                <w:szCs w:val="24"/>
              </w:rPr>
              <w:t>投資淨</w:t>
            </w:r>
            <w:r w:rsidR="009709B3" w:rsidRPr="003A2160">
              <w:rPr>
                <w:rFonts w:hAnsi="標楷體" w:hint="eastAsia"/>
                <w:b/>
                <w:bCs/>
                <w:kern w:val="0"/>
                <w:sz w:val="24"/>
                <w:szCs w:val="24"/>
              </w:rPr>
              <w:t>額</w:t>
            </w:r>
          </w:p>
        </w:tc>
        <w:tc>
          <w:tcPr>
            <w:tcW w:w="1134" w:type="dxa"/>
            <w:vAlign w:val="center"/>
            <w:hideMark/>
          </w:tcPr>
          <w:p w:rsidR="009709B3" w:rsidRPr="003A2160" w:rsidRDefault="009709B3" w:rsidP="002F3410">
            <w:pPr>
              <w:widowControl/>
              <w:snapToGrid w:val="0"/>
              <w:spacing w:line="260" w:lineRule="exact"/>
              <w:ind w:leftChars="-19" w:left="-54" w:rightChars="-45" w:right="-128" w:firstLineChars="0" w:firstLine="0"/>
              <w:jc w:val="center"/>
              <w:rPr>
                <w:rFonts w:hAnsi="標楷體"/>
                <w:b/>
                <w:bCs/>
                <w:kern w:val="0"/>
                <w:sz w:val="24"/>
                <w:szCs w:val="24"/>
              </w:rPr>
            </w:pPr>
            <w:r w:rsidRPr="003A2160">
              <w:rPr>
                <w:rFonts w:hAnsi="標楷體" w:hint="eastAsia"/>
                <w:b/>
                <w:bCs/>
                <w:kern w:val="0"/>
                <w:sz w:val="24"/>
                <w:szCs w:val="24"/>
              </w:rPr>
              <w:t>持股比例</w:t>
            </w:r>
          </w:p>
        </w:tc>
        <w:tc>
          <w:tcPr>
            <w:tcW w:w="1181" w:type="dxa"/>
            <w:vAlign w:val="center"/>
            <w:hideMark/>
          </w:tcPr>
          <w:p w:rsidR="009709B3" w:rsidRPr="003A2160" w:rsidRDefault="00030AEB" w:rsidP="002F3410">
            <w:pPr>
              <w:widowControl/>
              <w:snapToGrid w:val="0"/>
              <w:spacing w:line="260" w:lineRule="exact"/>
              <w:ind w:leftChars="-45" w:left="-18" w:rightChars="-51" w:right="-145" w:hangingChars="45" w:hanging="110"/>
              <w:jc w:val="center"/>
              <w:rPr>
                <w:rFonts w:hAnsi="標楷體"/>
                <w:b/>
                <w:bCs/>
                <w:kern w:val="0"/>
                <w:sz w:val="24"/>
                <w:szCs w:val="24"/>
              </w:rPr>
            </w:pPr>
            <w:r w:rsidRPr="003A2160">
              <w:rPr>
                <w:rFonts w:hAnsi="標楷體"/>
                <w:b/>
                <w:bCs/>
                <w:kern w:val="0"/>
                <w:sz w:val="24"/>
                <w:szCs w:val="24"/>
              </w:rPr>
              <w:t>110</w:t>
            </w:r>
            <w:r w:rsidR="009709B3" w:rsidRPr="003A2160">
              <w:rPr>
                <w:rFonts w:hAnsi="標楷體" w:hint="eastAsia"/>
                <w:b/>
                <w:bCs/>
                <w:kern w:val="0"/>
                <w:sz w:val="24"/>
                <w:szCs w:val="24"/>
              </w:rPr>
              <w:t>年度</w:t>
            </w:r>
          </w:p>
        </w:tc>
        <w:tc>
          <w:tcPr>
            <w:tcW w:w="1181" w:type="dxa"/>
            <w:vAlign w:val="center"/>
            <w:hideMark/>
          </w:tcPr>
          <w:p w:rsidR="009709B3" w:rsidRPr="003A2160" w:rsidRDefault="00030AEB" w:rsidP="002F3410">
            <w:pPr>
              <w:widowControl/>
              <w:snapToGrid w:val="0"/>
              <w:spacing w:line="260" w:lineRule="exact"/>
              <w:ind w:leftChars="-45" w:left="-18" w:rightChars="-51" w:right="-145" w:hangingChars="45" w:hanging="110"/>
              <w:jc w:val="center"/>
              <w:rPr>
                <w:rFonts w:hAnsi="標楷體"/>
                <w:b/>
                <w:bCs/>
                <w:kern w:val="0"/>
                <w:sz w:val="24"/>
                <w:szCs w:val="24"/>
              </w:rPr>
            </w:pPr>
            <w:r w:rsidRPr="003A2160">
              <w:rPr>
                <w:rFonts w:hAnsi="標楷體"/>
                <w:b/>
                <w:bCs/>
                <w:kern w:val="0"/>
                <w:sz w:val="24"/>
                <w:szCs w:val="24"/>
              </w:rPr>
              <w:t>111</w:t>
            </w:r>
            <w:r w:rsidR="009709B3" w:rsidRPr="003A2160">
              <w:rPr>
                <w:rFonts w:hAnsi="標楷體" w:hint="eastAsia"/>
                <w:b/>
                <w:bCs/>
                <w:kern w:val="0"/>
                <w:sz w:val="24"/>
                <w:szCs w:val="24"/>
              </w:rPr>
              <w:t>年度</w:t>
            </w:r>
          </w:p>
        </w:tc>
        <w:tc>
          <w:tcPr>
            <w:tcW w:w="1181" w:type="dxa"/>
            <w:vAlign w:val="center"/>
            <w:hideMark/>
          </w:tcPr>
          <w:p w:rsidR="009709B3" w:rsidRPr="003A2160" w:rsidRDefault="009709B3" w:rsidP="002F3410">
            <w:pPr>
              <w:widowControl/>
              <w:snapToGrid w:val="0"/>
              <w:spacing w:line="260" w:lineRule="exact"/>
              <w:ind w:leftChars="-45" w:left="-18" w:rightChars="-51" w:right="-145" w:hangingChars="45" w:hanging="110"/>
              <w:jc w:val="center"/>
              <w:rPr>
                <w:rFonts w:hAnsi="標楷體"/>
                <w:b/>
                <w:bCs/>
                <w:kern w:val="0"/>
                <w:sz w:val="24"/>
                <w:szCs w:val="24"/>
              </w:rPr>
            </w:pPr>
            <w:r w:rsidRPr="003A2160">
              <w:rPr>
                <w:rFonts w:hAnsi="標楷體" w:hint="eastAsia"/>
                <w:b/>
                <w:bCs/>
                <w:kern w:val="0"/>
                <w:sz w:val="24"/>
                <w:szCs w:val="24"/>
              </w:rPr>
              <w:t>11</w:t>
            </w:r>
            <w:r w:rsidR="00030AEB" w:rsidRPr="003A2160">
              <w:rPr>
                <w:rFonts w:hAnsi="標楷體"/>
                <w:b/>
                <w:bCs/>
                <w:kern w:val="0"/>
                <w:sz w:val="24"/>
                <w:szCs w:val="24"/>
              </w:rPr>
              <w:t>2</w:t>
            </w:r>
            <w:r w:rsidRPr="003A2160">
              <w:rPr>
                <w:rFonts w:hAnsi="標楷體" w:hint="eastAsia"/>
                <w:b/>
                <w:bCs/>
                <w:kern w:val="0"/>
                <w:sz w:val="24"/>
                <w:szCs w:val="24"/>
              </w:rPr>
              <w:t>年度</w:t>
            </w:r>
          </w:p>
        </w:tc>
      </w:tr>
      <w:tr w:rsidR="004D3431" w:rsidRPr="003A2160" w:rsidTr="00030AEB">
        <w:trPr>
          <w:trHeight w:val="295"/>
        </w:trPr>
        <w:tc>
          <w:tcPr>
            <w:tcW w:w="710" w:type="dxa"/>
            <w:vMerge w:val="restart"/>
            <w:vAlign w:val="center"/>
            <w:hideMark/>
          </w:tcPr>
          <w:p w:rsidR="004D3431" w:rsidRPr="003A2160" w:rsidRDefault="004D3431" w:rsidP="002F3410">
            <w:pPr>
              <w:spacing w:line="260" w:lineRule="exact"/>
              <w:ind w:leftChars="0" w:left="0" w:firstLineChars="0" w:firstLine="0"/>
              <w:jc w:val="center"/>
              <w:rPr>
                <w:rFonts w:hAnsi="標楷體"/>
                <w:bCs/>
                <w:sz w:val="24"/>
                <w:szCs w:val="24"/>
              </w:rPr>
            </w:pPr>
            <w:r w:rsidRPr="003A2160">
              <w:rPr>
                <w:rFonts w:hAnsi="標楷體" w:hint="eastAsia"/>
                <w:bCs/>
                <w:sz w:val="24"/>
                <w:szCs w:val="24"/>
              </w:rPr>
              <w:t>11</w:t>
            </w:r>
            <w:r w:rsidRPr="003A2160">
              <w:rPr>
                <w:rFonts w:hAnsi="標楷體"/>
                <w:bCs/>
                <w:sz w:val="24"/>
                <w:szCs w:val="24"/>
              </w:rPr>
              <w:t>2</w:t>
            </w:r>
            <w:r w:rsidRPr="003A2160">
              <w:rPr>
                <w:rFonts w:hAnsi="標楷體" w:hint="eastAsia"/>
                <w:bCs/>
                <w:sz w:val="24"/>
                <w:szCs w:val="24"/>
              </w:rPr>
              <w:t>年度發生虧損者</w:t>
            </w:r>
          </w:p>
        </w:tc>
        <w:tc>
          <w:tcPr>
            <w:tcW w:w="1987" w:type="dxa"/>
            <w:vAlign w:val="center"/>
            <w:hideMark/>
          </w:tcPr>
          <w:p w:rsidR="004D3431" w:rsidRPr="003A2160" w:rsidRDefault="004D3431" w:rsidP="002F3410">
            <w:pPr>
              <w:widowControl/>
              <w:snapToGrid w:val="0"/>
              <w:spacing w:line="260" w:lineRule="exact"/>
              <w:ind w:leftChars="0" w:left="0" w:firstLineChars="0" w:firstLine="0"/>
              <w:rPr>
                <w:rFonts w:hAnsi="標楷體"/>
                <w:bCs/>
                <w:sz w:val="24"/>
                <w:szCs w:val="24"/>
              </w:rPr>
            </w:pPr>
            <w:r w:rsidRPr="003A2160">
              <w:rPr>
                <w:rFonts w:hAnsi="標楷體" w:hint="eastAsia"/>
                <w:bCs/>
                <w:sz w:val="24"/>
                <w:szCs w:val="24"/>
              </w:rPr>
              <w:t>中美和石油化學股份有限公司</w:t>
            </w:r>
          </w:p>
        </w:tc>
        <w:tc>
          <w:tcPr>
            <w:tcW w:w="1134" w:type="dxa"/>
            <w:vAlign w:val="center"/>
            <w:hideMark/>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2,686,181</w:t>
            </w:r>
          </w:p>
        </w:tc>
        <w:tc>
          <w:tcPr>
            <w:tcW w:w="1134" w:type="dxa"/>
            <w:vAlign w:val="center"/>
            <w:hideMark/>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38.57</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-629</w:t>
            </w:r>
            <w:r w:rsidRPr="003A2160">
              <w:rPr>
                <w:rFonts w:hAnsi="標楷體"/>
                <w:spacing w:val="-20"/>
                <w:sz w:val="24"/>
                <w:szCs w:val="24"/>
              </w:rPr>
              <w:t>,463</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150</w:t>
            </w:r>
            <w:r w:rsidRPr="003A2160">
              <w:rPr>
                <w:rFonts w:hAnsi="標楷體" w:hint="eastAsia"/>
                <w:spacing w:val="-20"/>
                <w:sz w:val="24"/>
                <w:szCs w:val="24"/>
              </w:rPr>
              <w:t>,</w:t>
            </w:r>
            <w:r w:rsidRPr="003A2160">
              <w:rPr>
                <w:rFonts w:hAnsi="標楷體"/>
                <w:spacing w:val="-20"/>
                <w:sz w:val="24"/>
                <w:szCs w:val="24"/>
              </w:rPr>
              <w:t>410</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-6</w:t>
            </w:r>
            <w:r w:rsidRPr="003A2160">
              <w:rPr>
                <w:rFonts w:hAnsi="標楷體"/>
                <w:spacing w:val="-20"/>
                <w:sz w:val="24"/>
                <w:szCs w:val="24"/>
              </w:rPr>
              <w:t>70,801</w:t>
            </w:r>
          </w:p>
        </w:tc>
      </w:tr>
      <w:tr w:rsidR="004D3431" w:rsidRPr="003A2160" w:rsidTr="00030AEB">
        <w:trPr>
          <w:trHeight w:val="295"/>
        </w:trPr>
        <w:tc>
          <w:tcPr>
            <w:tcW w:w="710" w:type="dxa"/>
            <w:vMerge/>
            <w:vAlign w:val="center"/>
          </w:tcPr>
          <w:p w:rsidR="004D3431" w:rsidRPr="003A2160" w:rsidRDefault="004D3431" w:rsidP="002F3410">
            <w:pPr>
              <w:spacing w:line="260" w:lineRule="exact"/>
              <w:ind w:leftChars="0" w:left="0" w:firstLineChars="0" w:firstLine="0"/>
              <w:jc w:val="center"/>
              <w:rPr>
                <w:rFonts w:hAnsi="標楷體"/>
                <w:bCs/>
                <w:sz w:val="24"/>
                <w:szCs w:val="24"/>
              </w:rPr>
            </w:pPr>
          </w:p>
        </w:tc>
        <w:tc>
          <w:tcPr>
            <w:tcW w:w="1987" w:type="dxa"/>
            <w:vAlign w:val="center"/>
          </w:tcPr>
          <w:p w:rsidR="004D3431" w:rsidRPr="003A2160" w:rsidRDefault="004D3431"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台灣國際造船股份有限公司</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794,189</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2.54</w:t>
            </w:r>
          </w:p>
        </w:tc>
        <w:tc>
          <w:tcPr>
            <w:tcW w:w="1181" w:type="dxa"/>
            <w:vAlign w:val="center"/>
          </w:tcPr>
          <w:p w:rsidR="004D3431" w:rsidRPr="003A2160" w:rsidRDefault="004D3431" w:rsidP="0045287B">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9</w:t>
            </w:r>
            <w:r w:rsidRPr="003A2160">
              <w:rPr>
                <w:rFonts w:hAnsi="標楷體"/>
                <w:spacing w:val="-20"/>
                <w:sz w:val="24"/>
                <w:szCs w:val="24"/>
              </w:rPr>
              <w:t>,5</w:t>
            </w:r>
            <w:r w:rsidR="0045287B">
              <w:rPr>
                <w:rFonts w:hAnsi="標楷體"/>
                <w:spacing w:val="-20"/>
                <w:sz w:val="24"/>
                <w:szCs w:val="24"/>
              </w:rPr>
              <w:t>5</w:t>
            </w:r>
            <w:r w:rsidRPr="003A2160">
              <w:rPr>
                <w:rFonts w:hAnsi="標楷體"/>
                <w:spacing w:val="-20"/>
                <w:sz w:val="24"/>
                <w:szCs w:val="24"/>
              </w:rPr>
              <w:t>3</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4"/>
                <w:sz w:val="24"/>
                <w:szCs w:val="24"/>
              </w:rPr>
            </w:pPr>
            <w:r w:rsidRPr="003A2160">
              <w:rPr>
                <w:rFonts w:hAnsi="標楷體" w:hint="eastAsia"/>
                <w:spacing w:val="-24"/>
                <w:sz w:val="24"/>
                <w:szCs w:val="24"/>
              </w:rPr>
              <w:t>-</w:t>
            </w:r>
            <w:r w:rsidRPr="003A2160">
              <w:rPr>
                <w:rFonts w:hAnsi="標楷體"/>
                <w:spacing w:val="-24"/>
                <w:sz w:val="24"/>
                <w:szCs w:val="24"/>
              </w:rPr>
              <w:t>3</w:t>
            </w:r>
            <w:r w:rsidRPr="003A2160">
              <w:rPr>
                <w:rFonts w:hAnsi="標楷體" w:hint="eastAsia"/>
                <w:spacing w:val="-24"/>
                <w:sz w:val="24"/>
                <w:szCs w:val="24"/>
              </w:rPr>
              <w:t>,</w:t>
            </w:r>
            <w:r w:rsidRPr="003A2160">
              <w:rPr>
                <w:rFonts w:hAnsi="標楷體"/>
                <w:spacing w:val="-24"/>
                <w:sz w:val="24"/>
                <w:szCs w:val="24"/>
              </w:rPr>
              <w:t>548</w:t>
            </w:r>
            <w:r w:rsidRPr="003A2160">
              <w:rPr>
                <w:rFonts w:hAnsi="標楷體" w:hint="eastAsia"/>
                <w:spacing w:val="-24"/>
                <w:sz w:val="24"/>
                <w:szCs w:val="24"/>
              </w:rPr>
              <w:t>,</w:t>
            </w:r>
            <w:r w:rsidRPr="003A2160">
              <w:rPr>
                <w:rFonts w:hAnsi="標楷體"/>
                <w:spacing w:val="-24"/>
                <w:sz w:val="24"/>
                <w:szCs w:val="24"/>
              </w:rPr>
              <w:t>488</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4"/>
                <w:sz w:val="24"/>
                <w:szCs w:val="24"/>
              </w:rPr>
            </w:pPr>
            <w:r w:rsidRPr="003A2160">
              <w:rPr>
                <w:rFonts w:hAnsi="標楷體"/>
                <w:spacing w:val="-24"/>
                <w:sz w:val="24"/>
                <w:szCs w:val="24"/>
              </w:rPr>
              <w:t>-4,050,923</w:t>
            </w:r>
          </w:p>
        </w:tc>
      </w:tr>
      <w:tr w:rsidR="004D3431" w:rsidRPr="003A2160" w:rsidTr="00030AEB">
        <w:trPr>
          <w:trHeight w:val="295"/>
        </w:trPr>
        <w:tc>
          <w:tcPr>
            <w:tcW w:w="710" w:type="dxa"/>
            <w:vMerge/>
            <w:vAlign w:val="center"/>
          </w:tcPr>
          <w:p w:rsidR="004D3431" w:rsidRPr="003A2160" w:rsidRDefault="004D3431" w:rsidP="002F3410">
            <w:pPr>
              <w:spacing w:line="260" w:lineRule="exact"/>
              <w:ind w:leftChars="0" w:left="0" w:firstLineChars="0" w:firstLine="0"/>
              <w:jc w:val="center"/>
              <w:rPr>
                <w:rFonts w:hAnsi="標楷體"/>
                <w:bCs/>
                <w:sz w:val="24"/>
                <w:szCs w:val="24"/>
              </w:rPr>
            </w:pPr>
          </w:p>
        </w:tc>
        <w:tc>
          <w:tcPr>
            <w:tcW w:w="1987" w:type="dxa"/>
            <w:vAlign w:val="center"/>
          </w:tcPr>
          <w:p w:rsidR="004D3431" w:rsidRPr="003A2160" w:rsidRDefault="004D3431"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華威天然氣航運股份有限公司</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681,494</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40.00</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96</w:t>
            </w:r>
            <w:r w:rsidRPr="003A2160">
              <w:rPr>
                <w:rFonts w:hAnsi="標楷體" w:hint="eastAsia"/>
                <w:spacing w:val="-20"/>
                <w:sz w:val="24"/>
                <w:szCs w:val="24"/>
              </w:rPr>
              <w:t>,</w:t>
            </w:r>
            <w:r w:rsidRPr="003A2160">
              <w:rPr>
                <w:rFonts w:hAnsi="標楷體"/>
                <w:spacing w:val="-20"/>
                <w:sz w:val="24"/>
                <w:szCs w:val="24"/>
              </w:rPr>
              <w:t>030</w:t>
            </w:r>
          </w:p>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 xml:space="preserve"> (千美元)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1</w:t>
            </w:r>
            <w:r w:rsidRPr="003A2160">
              <w:rPr>
                <w:rFonts w:hAnsi="標楷體" w:hint="eastAsia"/>
                <w:spacing w:val="-20"/>
                <w:sz w:val="24"/>
                <w:szCs w:val="24"/>
              </w:rPr>
              <w:t>,</w:t>
            </w:r>
            <w:r w:rsidRPr="003A2160">
              <w:rPr>
                <w:rFonts w:hAnsi="標楷體"/>
                <w:spacing w:val="-20"/>
                <w:sz w:val="24"/>
                <w:szCs w:val="24"/>
              </w:rPr>
              <w:t>908</w:t>
            </w:r>
          </w:p>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12</w:t>
            </w:r>
            <w:r w:rsidRPr="003A2160">
              <w:rPr>
                <w:rFonts w:hAnsi="標楷體" w:hint="eastAsia"/>
                <w:spacing w:val="-20"/>
                <w:sz w:val="24"/>
                <w:szCs w:val="24"/>
              </w:rPr>
              <w:t>,</w:t>
            </w:r>
            <w:r w:rsidRPr="003A2160">
              <w:rPr>
                <w:rFonts w:hAnsi="標楷體"/>
                <w:spacing w:val="-20"/>
                <w:sz w:val="24"/>
                <w:szCs w:val="24"/>
              </w:rPr>
              <w:t>333</w:t>
            </w:r>
          </w:p>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r>
      <w:tr w:rsidR="004D3431" w:rsidRPr="003A2160" w:rsidTr="00030AEB">
        <w:trPr>
          <w:trHeight w:val="295"/>
        </w:trPr>
        <w:tc>
          <w:tcPr>
            <w:tcW w:w="710" w:type="dxa"/>
            <w:vMerge/>
            <w:vAlign w:val="center"/>
          </w:tcPr>
          <w:p w:rsidR="004D3431" w:rsidRPr="003A2160" w:rsidRDefault="004D3431" w:rsidP="002F3410">
            <w:pPr>
              <w:spacing w:line="260" w:lineRule="exact"/>
              <w:ind w:leftChars="0" w:left="0" w:firstLineChars="0" w:firstLine="0"/>
              <w:jc w:val="center"/>
              <w:rPr>
                <w:rFonts w:hAnsi="標楷體"/>
                <w:bCs/>
                <w:sz w:val="24"/>
                <w:szCs w:val="24"/>
              </w:rPr>
            </w:pPr>
          </w:p>
        </w:tc>
        <w:tc>
          <w:tcPr>
            <w:tcW w:w="1987" w:type="dxa"/>
            <w:vAlign w:val="center"/>
          </w:tcPr>
          <w:p w:rsidR="004D3431" w:rsidRPr="003A2160" w:rsidRDefault="004D3431"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宏</w:t>
            </w:r>
            <w:r w:rsidRPr="003A2160">
              <w:rPr>
                <w:rFonts w:hAnsi="標楷體" w:hint="eastAsia"/>
                <w:sz w:val="24"/>
                <w:szCs w:val="24"/>
              </w:rPr>
              <w:t>越</w:t>
            </w:r>
            <w:r w:rsidRPr="003A2160">
              <w:rPr>
                <w:rFonts w:hAnsi="標楷體" w:hint="eastAsia"/>
                <w:bCs/>
                <w:kern w:val="0"/>
                <w:sz w:val="24"/>
                <w:szCs w:val="24"/>
              </w:rPr>
              <w:t>責任有限公司</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6</w:t>
            </w:r>
            <w:r w:rsidRPr="003A2160">
              <w:rPr>
                <w:rFonts w:hAnsi="標楷體"/>
                <w:spacing w:val="-20"/>
                <w:sz w:val="24"/>
                <w:szCs w:val="24"/>
              </w:rPr>
              <w:t>87</w:t>
            </w:r>
            <w:r w:rsidRPr="003A2160">
              <w:rPr>
                <w:rFonts w:hAnsi="標楷體" w:hint="eastAsia"/>
                <w:spacing w:val="-20"/>
                <w:sz w:val="24"/>
                <w:szCs w:val="24"/>
              </w:rPr>
              <w:t>,</w:t>
            </w:r>
            <w:r w:rsidRPr="003A2160">
              <w:rPr>
                <w:rFonts w:hAnsi="標楷體"/>
                <w:spacing w:val="-20"/>
                <w:sz w:val="24"/>
                <w:szCs w:val="24"/>
              </w:rPr>
              <w:t>647</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40.00</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748</w:t>
            </w:r>
          </w:p>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2,792</w:t>
            </w:r>
          </w:p>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3,569</w:t>
            </w:r>
          </w:p>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r>
      <w:tr w:rsidR="004D3431" w:rsidRPr="003A2160" w:rsidTr="004D3431">
        <w:trPr>
          <w:trHeight w:val="731"/>
        </w:trPr>
        <w:tc>
          <w:tcPr>
            <w:tcW w:w="710" w:type="dxa"/>
            <w:vMerge/>
            <w:vAlign w:val="center"/>
            <w:hideMark/>
          </w:tcPr>
          <w:p w:rsidR="004D3431" w:rsidRPr="003A2160" w:rsidRDefault="004D3431" w:rsidP="002F3410">
            <w:pPr>
              <w:widowControl/>
              <w:spacing w:line="260" w:lineRule="exact"/>
              <w:ind w:leftChars="0" w:left="0" w:firstLineChars="0" w:firstLine="0"/>
              <w:jc w:val="center"/>
              <w:rPr>
                <w:rFonts w:hAnsi="標楷體"/>
                <w:bCs/>
                <w:sz w:val="24"/>
                <w:szCs w:val="24"/>
              </w:rPr>
            </w:pPr>
          </w:p>
        </w:tc>
        <w:tc>
          <w:tcPr>
            <w:tcW w:w="1987" w:type="dxa"/>
            <w:vAlign w:val="center"/>
          </w:tcPr>
          <w:p w:rsidR="004D3431" w:rsidRPr="003A2160" w:rsidRDefault="004D3431" w:rsidP="002F3410">
            <w:pPr>
              <w:widowControl/>
              <w:snapToGrid w:val="0"/>
              <w:spacing w:line="260" w:lineRule="exact"/>
              <w:ind w:leftChars="0" w:left="0" w:firstLineChars="0" w:firstLine="0"/>
              <w:rPr>
                <w:rFonts w:hAnsi="標楷體"/>
                <w:bCs/>
                <w:sz w:val="24"/>
                <w:szCs w:val="24"/>
              </w:rPr>
            </w:pPr>
            <w:r w:rsidRPr="003A2160">
              <w:rPr>
                <w:rFonts w:hAnsi="標楷體" w:hint="eastAsia"/>
                <w:bCs/>
                <w:sz w:val="24"/>
                <w:szCs w:val="24"/>
              </w:rPr>
              <w:t>中殼潤滑油股份有限公司</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1,084,860</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49.00</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12,861</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w:t>
            </w:r>
            <w:r w:rsidRPr="003A2160">
              <w:rPr>
                <w:rFonts w:hAnsi="標楷體"/>
                <w:spacing w:val="-20"/>
                <w:sz w:val="24"/>
                <w:szCs w:val="24"/>
              </w:rPr>
              <w:t>1</w:t>
            </w:r>
            <w:r w:rsidRPr="003A2160">
              <w:rPr>
                <w:rFonts w:hAnsi="標楷體" w:hint="eastAsia"/>
                <w:spacing w:val="-20"/>
                <w:sz w:val="24"/>
                <w:szCs w:val="24"/>
              </w:rPr>
              <w:t>,</w:t>
            </w:r>
            <w:r w:rsidRPr="003A2160">
              <w:rPr>
                <w:rFonts w:hAnsi="標楷體"/>
                <w:spacing w:val="-20"/>
                <w:sz w:val="24"/>
                <w:szCs w:val="24"/>
              </w:rPr>
              <w:t>718</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w:t>
            </w:r>
            <w:r w:rsidRPr="003A2160">
              <w:rPr>
                <w:rFonts w:hAnsi="標楷體"/>
                <w:spacing w:val="-20"/>
                <w:sz w:val="24"/>
                <w:szCs w:val="24"/>
              </w:rPr>
              <w:t>6</w:t>
            </w:r>
            <w:r w:rsidRPr="003A2160">
              <w:rPr>
                <w:rFonts w:hAnsi="標楷體" w:hint="eastAsia"/>
                <w:spacing w:val="-20"/>
                <w:sz w:val="24"/>
                <w:szCs w:val="24"/>
              </w:rPr>
              <w:t>,</w:t>
            </w:r>
            <w:r w:rsidRPr="003A2160">
              <w:rPr>
                <w:rFonts w:hAnsi="標楷體"/>
                <w:spacing w:val="-20"/>
                <w:sz w:val="24"/>
                <w:szCs w:val="24"/>
              </w:rPr>
              <w:t>952</w:t>
            </w:r>
          </w:p>
        </w:tc>
      </w:tr>
      <w:tr w:rsidR="008B07AE" w:rsidRPr="003A2160" w:rsidTr="00030AEB">
        <w:trPr>
          <w:trHeight w:val="295"/>
        </w:trPr>
        <w:tc>
          <w:tcPr>
            <w:tcW w:w="710" w:type="dxa"/>
            <w:vMerge w:val="restart"/>
            <w:vAlign w:val="center"/>
            <w:hideMark/>
          </w:tcPr>
          <w:p w:rsidR="008B07AE" w:rsidRPr="003A2160" w:rsidRDefault="008B07AE" w:rsidP="002F3410">
            <w:pPr>
              <w:widowControl/>
              <w:snapToGrid w:val="0"/>
              <w:spacing w:line="260" w:lineRule="exact"/>
              <w:ind w:leftChars="0" w:left="0" w:firstLineChars="0" w:firstLine="0"/>
              <w:jc w:val="center"/>
              <w:rPr>
                <w:rFonts w:hAnsi="標楷體"/>
                <w:bCs/>
                <w:sz w:val="24"/>
                <w:szCs w:val="24"/>
              </w:rPr>
            </w:pPr>
            <w:r w:rsidRPr="003A2160">
              <w:rPr>
                <w:rFonts w:hAnsi="標楷體" w:hint="eastAsia"/>
                <w:bCs/>
                <w:sz w:val="24"/>
                <w:szCs w:val="24"/>
              </w:rPr>
              <w:t>11</w:t>
            </w:r>
            <w:r w:rsidRPr="003A2160">
              <w:rPr>
                <w:rFonts w:hAnsi="標楷體"/>
                <w:bCs/>
                <w:sz w:val="24"/>
                <w:szCs w:val="24"/>
              </w:rPr>
              <w:t>2</w:t>
            </w:r>
            <w:r w:rsidRPr="003A2160">
              <w:rPr>
                <w:rFonts w:hAnsi="標楷體" w:hint="eastAsia"/>
                <w:bCs/>
                <w:sz w:val="24"/>
                <w:szCs w:val="24"/>
              </w:rPr>
              <w:t>年度淨利增加者</w:t>
            </w:r>
          </w:p>
          <w:p w:rsidR="008B07AE" w:rsidRPr="003A2160" w:rsidRDefault="008B07AE" w:rsidP="002F3410">
            <w:pPr>
              <w:snapToGrid w:val="0"/>
              <w:spacing w:line="260" w:lineRule="exact"/>
              <w:ind w:left="567" w:firstLine="487"/>
              <w:rPr>
                <w:rFonts w:hAnsi="標楷體"/>
                <w:bCs/>
                <w:sz w:val="24"/>
                <w:szCs w:val="24"/>
              </w:rPr>
            </w:pPr>
            <w:r w:rsidRPr="003A2160">
              <w:rPr>
                <w:rFonts w:hAnsi="標楷體" w:hint="eastAsia"/>
                <w:bCs/>
                <w:sz w:val="24"/>
                <w:szCs w:val="24"/>
              </w:rPr>
              <w:t>者</w:t>
            </w:r>
          </w:p>
        </w:tc>
        <w:tc>
          <w:tcPr>
            <w:tcW w:w="1987" w:type="dxa"/>
            <w:vAlign w:val="center"/>
          </w:tcPr>
          <w:p w:rsidR="008B07AE" w:rsidRPr="003A2160" w:rsidRDefault="008B07AE"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sz w:val="24"/>
                <w:szCs w:val="24"/>
              </w:rPr>
              <w:t>國光電力股份有限公司</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1,475,100</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45.00</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3</w:t>
            </w:r>
            <w:r w:rsidRPr="003A2160">
              <w:rPr>
                <w:rFonts w:hAnsi="標楷體"/>
                <w:spacing w:val="-20"/>
                <w:sz w:val="24"/>
                <w:szCs w:val="24"/>
              </w:rPr>
              <w:t>69,543</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217</w:t>
            </w:r>
            <w:r w:rsidRPr="003A2160">
              <w:rPr>
                <w:rFonts w:hAnsi="標楷體" w:hint="eastAsia"/>
                <w:spacing w:val="-20"/>
                <w:sz w:val="24"/>
                <w:szCs w:val="24"/>
              </w:rPr>
              <w:t>,</w:t>
            </w:r>
            <w:r w:rsidRPr="003A2160">
              <w:rPr>
                <w:rFonts w:hAnsi="標楷體"/>
                <w:spacing w:val="-20"/>
                <w:sz w:val="24"/>
                <w:szCs w:val="24"/>
              </w:rPr>
              <w:t>223</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1,018,599</w:t>
            </w:r>
          </w:p>
        </w:tc>
      </w:tr>
      <w:tr w:rsidR="008B07AE" w:rsidRPr="003A2160" w:rsidTr="00030AEB">
        <w:trPr>
          <w:trHeight w:val="295"/>
        </w:trPr>
        <w:tc>
          <w:tcPr>
            <w:tcW w:w="710" w:type="dxa"/>
            <w:vMerge/>
            <w:vAlign w:val="center"/>
          </w:tcPr>
          <w:p w:rsidR="008B07AE" w:rsidRPr="003A2160" w:rsidRDefault="008B07AE" w:rsidP="002F3410">
            <w:pPr>
              <w:snapToGrid w:val="0"/>
              <w:spacing w:line="260" w:lineRule="exact"/>
              <w:ind w:left="567" w:firstLine="487"/>
              <w:jc w:val="center"/>
              <w:rPr>
                <w:rFonts w:hAnsi="標楷體"/>
                <w:bCs/>
                <w:sz w:val="24"/>
                <w:szCs w:val="24"/>
              </w:rPr>
            </w:pPr>
          </w:p>
        </w:tc>
        <w:tc>
          <w:tcPr>
            <w:tcW w:w="1987" w:type="dxa"/>
            <w:vAlign w:val="center"/>
          </w:tcPr>
          <w:p w:rsidR="008B07AE" w:rsidRPr="003A2160" w:rsidRDefault="008B07AE"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sz w:val="24"/>
                <w:szCs w:val="24"/>
              </w:rPr>
              <w:t>淳品實業股份有限公司</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318,500</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49.00</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w:t>
            </w:r>
            <w:r w:rsidRPr="003A2160">
              <w:rPr>
                <w:rFonts w:hAnsi="標楷體"/>
                <w:spacing w:val="-20"/>
                <w:sz w:val="24"/>
                <w:szCs w:val="24"/>
              </w:rPr>
              <w:t>76,458</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215</w:t>
            </w:r>
            <w:r w:rsidRPr="003A2160">
              <w:rPr>
                <w:rFonts w:hAnsi="標楷體" w:hint="eastAsia"/>
                <w:spacing w:val="-20"/>
                <w:sz w:val="24"/>
                <w:szCs w:val="24"/>
              </w:rPr>
              <w:t>,</w:t>
            </w:r>
            <w:r w:rsidRPr="003A2160">
              <w:rPr>
                <w:rFonts w:hAnsi="標楷體"/>
                <w:spacing w:val="-20"/>
                <w:sz w:val="24"/>
                <w:szCs w:val="24"/>
              </w:rPr>
              <w:t>346</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219,723</w:t>
            </w:r>
          </w:p>
        </w:tc>
      </w:tr>
      <w:tr w:rsidR="008B07AE" w:rsidRPr="003A2160" w:rsidTr="00030AEB">
        <w:trPr>
          <w:trHeight w:val="295"/>
        </w:trPr>
        <w:tc>
          <w:tcPr>
            <w:tcW w:w="710" w:type="dxa"/>
            <w:vMerge/>
            <w:vAlign w:val="center"/>
          </w:tcPr>
          <w:p w:rsidR="008B07AE" w:rsidRPr="003A2160" w:rsidRDefault="008B07AE" w:rsidP="002F3410">
            <w:pPr>
              <w:widowControl/>
              <w:snapToGrid w:val="0"/>
              <w:spacing w:line="260" w:lineRule="exact"/>
              <w:ind w:leftChars="0" w:left="0" w:firstLineChars="0" w:firstLine="0"/>
              <w:jc w:val="center"/>
              <w:rPr>
                <w:rFonts w:hAnsi="標楷體"/>
                <w:bCs/>
                <w:sz w:val="24"/>
                <w:szCs w:val="24"/>
              </w:rPr>
            </w:pPr>
          </w:p>
        </w:tc>
        <w:tc>
          <w:tcPr>
            <w:tcW w:w="1987" w:type="dxa"/>
            <w:vAlign w:val="center"/>
          </w:tcPr>
          <w:p w:rsidR="008B07AE" w:rsidRPr="003A2160" w:rsidRDefault="008B07AE" w:rsidP="002F3410">
            <w:pPr>
              <w:widowControl/>
              <w:snapToGrid w:val="0"/>
              <w:spacing w:line="260" w:lineRule="exact"/>
              <w:ind w:leftChars="0" w:left="0" w:firstLineChars="0" w:firstLine="0"/>
              <w:rPr>
                <w:rFonts w:hAnsi="標楷體"/>
                <w:bCs/>
                <w:sz w:val="24"/>
                <w:szCs w:val="24"/>
              </w:rPr>
            </w:pPr>
            <w:r w:rsidRPr="003A2160">
              <w:rPr>
                <w:rFonts w:hAnsi="標楷體" w:hint="eastAsia"/>
                <w:bCs/>
                <w:kern w:val="0"/>
                <w:sz w:val="24"/>
                <w:szCs w:val="24"/>
              </w:rPr>
              <w:t>環能海運股份有限公司</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2,404,800</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48.00</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w:t>
            </w:r>
            <w:r w:rsidRPr="003A2160">
              <w:rPr>
                <w:rFonts w:hAnsi="標楷體"/>
                <w:spacing w:val="-20"/>
                <w:sz w:val="24"/>
                <w:szCs w:val="24"/>
              </w:rPr>
              <w:t>81,785</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133</w:t>
            </w:r>
            <w:r w:rsidRPr="003A2160">
              <w:rPr>
                <w:rFonts w:hAnsi="標楷體" w:hint="eastAsia"/>
                <w:spacing w:val="-20"/>
                <w:sz w:val="24"/>
                <w:szCs w:val="24"/>
              </w:rPr>
              <w:t>,</w:t>
            </w:r>
            <w:r w:rsidRPr="003A2160">
              <w:rPr>
                <w:rFonts w:hAnsi="標楷體"/>
                <w:spacing w:val="-20"/>
                <w:sz w:val="24"/>
                <w:szCs w:val="24"/>
              </w:rPr>
              <w:t>834</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306,826</w:t>
            </w:r>
          </w:p>
        </w:tc>
      </w:tr>
      <w:tr w:rsidR="008B07AE" w:rsidRPr="003A2160" w:rsidTr="00030AEB">
        <w:trPr>
          <w:trHeight w:val="295"/>
        </w:trPr>
        <w:tc>
          <w:tcPr>
            <w:tcW w:w="710" w:type="dxa"/>
            <w:vMerge/>
            <w:vAlign w:val="center"/>
          </w:tcPr>
          <w:p w:rsidR="008B07AE" w:rsidRPr="003A2160" w:rsidRDefault="008B07AE" w:rsidP="002F3410">
            <w:pPr>
              <w:widowControl/>
              <w:spacing w:line="260" w:lineRule="exact"/>
              <w:ind w:leftChars="0" w:left="0" w:firstLineChars="0" w:firstLine="0"/>
              <w:jc w:val="left"/>
              <w:rPr>
                <w:rFonts w:hAnsi="標楷體"/>
                <w:bCs/>
                <w:sz w:val="24"/>
                <w:szCs w:val="24"/>
              </w:rPr>
            </w:pPr>
          </w:p>
        </w:tc>
        <w:tc>
          <w:tcPr>
            <w:tcW w:w="1987" w:type="dxa"/>
            <w:vAlign w:val="center"/>
          </w:tcPr>
          <w:p w:rsidR="008B07AE" w:rsidRPr="003A2160" w:rsidRDefault="008B07AE"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臺灣證券交易所股份有限公司</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79,200</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3.00</w:t>
            </w:r>
          </w:p>
        </w:tc>
        <w:tc>
          <w:tcPr>
            <w:tcW w:w="1181" w:type="dxa"/>
            <w:vAlign w:val="center"/>
          </w:tcPr>
          <w:p w:rsidR="008B07AE" w:rsidRPr="003A2160" w:rsidRDefault="008B07AE" w:rsidP="002F3410">
            <w:pPr>
              <w:snapToGrid w:val="0"/>
              <w:spacing w:line="260" w:lineRule="exact"/>
              <w:ind w:leftChars="-50" w:left="-142" w:firstLineChars="0" w:firstLine="0"/>
              <w:jc w:val="right"/>
              <w:rPr>
                <w:rFonts w:hAnsi="標楷體"/>
                <w:spacing w:val="-20"/>
                <w:sz w:val="24"/>
                <w:szCs w:val="24"/>
              </w:rPr>
            </w:pPr>
            <w:r w:rsidRPr="003A2160">
              <w:rPr>
                <w:rFonts w:hAnsi="標楷體" w:hint="eastAsia"/>
                <w:spacing w:val="-20"/>
                <w:sz w:val="24"/>
                <w:szCs w:val="24"/>
              </w:rPr>
              <w:t>1</w:t>
            </w:r>
            <w:r w:rsidRPr="003A2160">
              <w:rPr>
                <w:rFonts w:hAnsi="標楷體"/>
                <w:spacing w:val="-20"/>
                <w:sz w:val="24"/>
                <w:szCs w:val="24"/>
              </w:rPr>
              <w:t>3,504,707</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9</w:t>
            </w:r>
            <w:r w:rsidRPr="003A2160">
              <w:rPr>
                <w:rFonts w:hAnsi="標楷體" w:hint="eastAsia"/>
                <w:spacing w:val="-20"/>
                <w:sz w:val="24"/>
                <w:szCs w:val="24"/>
              </w:rPr>
              <w:t>,</w:t>
            </w:r>
            <w:r w:rsidRPr="003A2160">
              <w:rPr>
                <w:rFonts w:hAnsi="標楷體"/>
                <w:spacing w:val="-20"/>
                <w:sz w:val="24"/>
                <w:szCs w:val="24"/>
              </w:rPr>
              <w:t>207</w:t>
            </w:r>
            <w:r w:rsidRPr="003A2160">
              <w:rPr>
                <w:rFonts w:hAnsi="標楷體" w:hint="eastAsia"/>
                <w:spacing w:val="-20"/>
                <w:sz w:val="24"/>
                <w:szCs w:val="24"/>
              </w:rPr>
              <w:t>,3</w:t>
            </w:r>
            <w:r w:rsidRPr="003A2160">
              <w:rPr>
                <w:rFonts w:hAnsi="標楷體"/>
                <w:spacing w:val="-20"/>
                <w:sz w:val="24"/>
                <w:szCs w:val="24"/>
              </w:rPr>
              <w:t>63</w:t>
            </w:r>
          </w:p>
        </w:tc>
        <w:tc>
          <w:tcPr>
            <w:tcW w:w="1181" w:type="dxa"/>
            <w:vAlign w:val="center"/>
          </w:tcPr>
          <w:p w:rsidR="008B07AE" w:rsidRPr="003A2160" w:rsidRDefault="008B07AE" w:rsidP="002F3410">
            <w:pPr>
              <w:snapToGrid w:val="0"/>
              <w:spacing w:line="260" w:lineRule="exact"/>
              <w:ind w:leftChars="-50" w:left="-142" w:firstLineChars="0" w:firstLine="0"/>
              <w:jc w:val="right"/>
              <w:rPr>
                <w:rFonts w:hAnsi="標楷體"/>
                <w:spacing w:val="-20"/>
                <w:sz w:val="24"/>
                <w:szCs w:val="24"/>
              </w:rPr>
            </w:pPr>
            <w:r w:rsidRPr="003A2160">
              <w:rPr>
                <w:rFonts w:hAnsi="標楷體" w:hint="eastAsia"/>
                <w:spacing w:val="-20"/>
                <w:sz w:val="24"/>
                <w:szCs w:val="24"/>
              </w:rPr>
              <w:t>1</w:t>
            </w:r>
            <w:r w:rsidRPr="003A2160">
              <w:rPr>
                <w:rFonts w:hAnsi="標楷體"/>
                <w:spacing w:val="-20"/>
                <w:sz w:val="24"/>
                <w:szCs w:val="24"/>
              </w:rPr>
              <w:t>1,891,278</w:t>
            </w:r>
          </w:p>
        </w:tc>
      </w:tr>
      <w:tr w:rsidR="008B07AE" w:rsidRPr="003A2160" w:rsidTr="00030AEB">
        <w:trPr>
          <w:trHeight w:val="295"/>
        </w:trPr>
        <w:tc>
          <w:tcPr>
            <w:tcW w:w="710" w:type="dxa"/>
            <w:vMerge/>
            <w:vAlign w:val="center"/>
          </w:tcPr>
          <w:p w:rsidR="008B07AE" w:rsidRPr="003A2160" w:rsidRDefault="008B07AE" w:rsidP="002F3410">
            <w:pPr>
              <w:widowControl/>
              <w:spacing w:line="260" w:lineRule="exact"/>
              <w:ind w:leftChars="0" w:left="0" w:firstLineChars="0" w:firstLine="0"/>
              <w:jc w:val="left"/>
              <w:rPr>
                <w:rFonts w:hAnsi="標楷體"/>
                <w:bCs/>
                <w:sz w:val="24"/>
                <w:szCs w:val="24"/>
              </w:rPr>
            </w:pPr>
          </w:p>
        </w:tc>
        <w:tc>
          <w:tcPr>
            <w:tcW w:w="1987" w:type="dxa"/>
            <w:vAlign w:val="center"/>
          </w:tcPr>
          <w:p w:rsidR="008B07AE" w:rsidRPr="003A2160" w:rsidRDefault="008B07AE"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越南臺海石油公司</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105,277</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35.00</w:t>
            </w:r>
          </w:p>
        </w:tc>
        <w:tc>
          <w:tcPr>
            <w:tcW w:w="1181" w:type="dxa"/>
            <w:vAlign w:val="center"/>
          </w:tcPr>
          <w:p w:rsidR="008B07AE" w:rsidRPr="003A2160" w:rsidRDefault="008B07AE"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558</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8B07AE" w:rsidRPr="003A2160" w:rsidRDefault="008B07AE"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248</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8B07AE" w:rsidRPr="003A2160" w:rsidRDefault="008B07AE"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514</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r>
      <w:tr w:rsidR="008B07AE" w:rsidRPr="003A2160" w:rsidTr="00030AEB">
        <w:trPr>
          <w:trHeight w:val="295"/>
        </w:trPr>
        <w:tc>
          <w:tcPr>
            <w:tcW w:w="710" w:type="dxa"/>
            <w:vMerge/>
            <w:vAlign w:val="center"/>
          </w:tcPr>
          <w:p w:rsidR="008B07AE" w:rsidRPr="003A2160" w:rsidRDefault="008B07AE" w:rsidP="002F3410">
            <w:pPr>
              <w:widowControl/>
              <w:spacing w:line="260" w:lineRule="exact"/>
              <w:ind w:leftChars="0" w:left="0" w:firstLineChars="0" w:firstLine="0"/>
              <w:jc w:val="left"/>
              <w:rPr>
                <w:rFonts w:hAnsi="標楷體"/>
                <w:bCs/>
                <w:sz w:val="24"/>
                <w:szCs w:val="24"/>
              </w:rPr>
            </w:pPr>
          </w:p>
        </w:tc>
        <w:tc>
          <w:tcPr>
            <w:tcW w:w="1987" w:type="dxa"/>
            <w:vAlign w:val="center"/>
          </w:tcPr>
          <w:p w:rsidR="008B07AE" w:rsidRPr="003A2160" w:rsidRDefault="008B07AE"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卡達燃油添加劑股份有限公司</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2,433,154</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20.00</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138</w:t>
            </w:r>
            <w:r w:rsidRPr="003A2160">
              <w:rPr>
                <w:rFonts w:hAnsi="標楷體" w:hint="eastAsia"/>
                <w:spacing w:val="-20"/>
                <w:sz w:val="24"/>
                <w:szCs w:val="24"/>
              </w:rPr>
              <w:t>,</w:t>
            </w:r>
            <w:r w:rsidRPr="003A2160">
              <w:rPr>
                <w:rFonts w:hAnsi="標楷體"/>
                <w:spacing w:val="-20"/>
                <w:sz w:val="24"/>
                <w:szCs w:val="24"/>
              </w:rPr>
              <w:t>409</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191</w:t>
            </w:r>
            <w:r w:rsidRPr="003A2160">
              <w:rPr>
                <w:rFonts w:hAnsi="標楷體" w:hint="eastAsia"/>
                <w:spacing w:val="-20"/>
                <w:sz w:val="24"/>
                <w:szCs w:val="24"/>
              </w:rPr>
              <w:t>,</w:t>
            </w:r>
            <w:r w:rsidRPr="003A2160">
              <w:rPr>
                <w:rFonts w:hAnsi="標楷體"/>
                <w:spacing w:val="-20"/>
                <w:sz w:val="24"/>
                <w:szCs w:val="24"/>
              </w:rPr>
              <w:t>083</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195</w:t>
            </w:r>
            <w:r w:rsidRPr="003A2160">
              <w:rPr>
                <w:rFonts w:hAnsi="標楷體" w:hint="eastAsia"/>
                <w:spacing w:val="-20"/>
                <w:sz w:val="24"/>
                <w:szCs w:val="24"/>
              </w:rPr>
              <w:t>,</w:t>
            </w:r>
            <w:r w:rsidRPr="003A2160">
              <w:rPr>
                <w:rFonts w:hAnsi="標楷體"/>
                <w:spacing w:val="-20"/>
                <w:sz w:val="24"/>
                <w:szCs w:val="24"/>
              </w:rPr>
              <w:t>445</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r>
      <w:tr w:rsidR="008B07AE" w:rsidRPr="003A2160" w:rsidTr="00030AEB">
        <w:trPr>
          <w:trHeight w:val="295"/>
        </w:trPr>
        <w:tc>
          <w:tcPr>
            <w:tcW w:w="710" w:type="dxa"/>
            <w:vMerge/>
            <w:vAlign w:val="center"/>
          </w:tcPr>
          <w:p w:rsidR="008B07AE" w:rsidRPr="003A2160" w:rsidRDefault="008B07AE" w:rsidP="002F3410">
            <w:pPr>
              <w:widowControl/>
              <w:spacing w:line="260" w:lineRule="exact"/>
              <w:ind w:leftChars="0" w:left="0" w:firstLineChars="0" w:firstLine="0"/>
              <w:jc w:val="left"/>
              <w:rPr>
                <w:rFonts w:hAnsi="標楷體"/>
                <w:bCs/>
                <w:sz w:val="24"/>
                <w:szCs w:val="24"/>
              </w:rPr>
            </w:pPr>
          </w:p>
        </w:tc>
        <w:tc>
          <w:tcPr>
            <w:tcW w:w="1987" w:type="dxa"/>
            <w:vAlign w:val="center"/>
          </w:tcPr>
          <w:p w:rsidR="008B07AE" w:rsidRPr="003A2160" w:rsidRDefault="008B07AE"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尼米克船東控股股份有限公司</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2,793,655</w:t>
            </w:r>
          </w:p>
        </w:tc>
        <w:tc>
          <w:tcPr>
            <w:tcW w:w="1134" w:type="dxa"/>
            <w:vAlign w:val="center"/>
          </w:tcPr>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45.00</w:t>
            </w:r>
          </w:p>
        </w:tc>
        <w:tc>
          <w:tcPr>
            <w:tcW w:w="1181" w:type="dxa"/>
            <w:vAlign w:val="center"/>
          </w:tcPr>
          <w:p w:rsidR="008B07AE" w:rsidRPr="003A2160" w:rsidRDefault="008B07AE"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w:t>
            </w:r>
            <w:r w:rsidRPr="003A2160">
              <w:rPr>
                <w:rFonts w:hAnsi="標楷體"/>
                <w:spacing w:val="-20"/>
                <w:sz w:val="24"/>
                <w:szCs w:val="24"/>
              </w:rPr>
              <w:t>1</w:t>
            </w:r>
            <w:r w:rsidRPr="003A2160">
              <w:rPr>
                <w:rFonts w:hAnsi="標楷體" w:hint="eastAsia"/>
                <w:spacing w:val="-20"/>
                <w:sz w:val="24"/>
                <w:szCs w:val="24"/>
              </w:rPr>
              <w:t>,</w:t>
            </w:r>
            <w:r w:rsidRPr="003A2160">
              <w:rPr>
                <w:rFonts w:hAnsi="標楷體"/>
                <w:spacing w:val="-20"/>
                <w:sz w:val="24"/>
                <w:szCs w:val="24"/>
              </w:rPr>
              <w:t>974</w:t>
            </w:r>
          </w:p>
          <w:p w:rsidR="008B07AE" w:rsidRPr="003A2160" w:rsidRDefault="008B07AE"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8B07AE" w:rsidRPr="003A2160" w:rsidRDefault="008B07AE"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21</w:t>
            </w:r>
            <w:r w:rsidRPr="003A2160">
              <w:rPr>
                <w:rFonts w:hAnsi="標楷體" w:hint="eastAsia"/>
                <w:spacing w:val="-20"/>
                <w:sz w:val="24"/>
                <w:szCs w:val="24"/>
              </w:rPr>
              <w:t>,</w:t>
            </w:r>
            <w:r w:rsidRPr="003A2160">
              <w:rPr>
                <w:rFonts w:hAnsi="標楷體"/>
                <w:spacing w:val="-20"/>
                <w:sz w:val="24"/>
                <w:szCs w:val="24"/>
              </w:rPr>
              <w:t>512</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8B07AE" w:rsidRPr="003A2160" w:rsidRDefault="008B07AE"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25</w:t>
            </w:r>
            <w:r w:rsidRPr="003A2160">
              <w:rPr>
                <w:rFonts w:hAnsi="標楷體" w:hint="eastAsia"/>
                <w:spacing w:val="-20"/>
                <w:sz w:val="24"/>
                <w:szCs w:val="24"/>
              </w:rPr>
              <w:t>,</w:t>
            </w:r>
            <w:r w:rsidRPr="003A2160">
              <w:rPr>
                <w:rFonts w:hAnsi="標楷體"/>
                <w:spacing w:val="-20"/>
                <w:sz w:val="24"/>
                <w:szCs w:val="24"/>
              </w:rPr>
              <w:t>519</w:t>
            </w:r>
          </w:p>
          <w:p w:rsidR="008B07AE" w:rsidRPr="003A2160" w:rsidRDefault="008B07AE"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r>
      <w:tr w:rsidR="004D3431" w:rsidRPr="003A2160" w:rsidTr="00030AEB">
        <w:trPr>
          <w:trHeight w:val="295"/>
        </w:trPr>
        <w:tc>
          <w:tcPr>
            <w:tcW w:w="710" w:type="dxa"/>
            <w:vMerge w:val="restart"/>
            <w:vAlign w:val="center"/>
          </w:tcPr>
          <w:p w:rsidR="004D3431" w:rsidRPr="003A2160" w:rsidRDefault="004D3431" w:rsidP="002F3410">
            <w:pPr>
              <w:widowControl/>
              <w:snapToGrid w:val="0"/>
              <w:spacing w:line="260" w:lineRule="exact"/>
              <w:ind w:leftChars="0" w:left="0" w:firstLineChars="0" w:firstLine="0"/>
              <w:jc w:val="center"/>
              <w:rPr>
                <w:rFonts w:hAnsi="標楷體"/>
                <w:bCs/>
                <w:sz w:val="24"/>
                <w:szCs w:val="24"/>
              </w:rPr>
            </w:pPr>
            <w:r w:rsidRPr="003A2160">
              <w:rPr>
                <w:rFonts w:hAnsi="標楷體" w:hint="eastAsia"/>
                <w:bCs/>
                <w:sz w:val="24"/>
                <w:szCs w:val="24"/>
              </w:rPr>
              <w:t>11</w:t>
            </w:r>
            <w:r w:rsidRPr="003A2160">
              <w:rPr>
                <w:rFonts w:hAnsi="標楷體"/>
                <w:bCs/>
                <w:sz w:val="24"/>
                <w:szCs w:val="24"/>
              </w:rPr>
              <w:t>2</w:t>
            </w:r>
            <w:r w:rsidRPr="003A2160">
              <w:rPr>
                <w:rFonts w:hAnsi="標楷體" w:hint="eastAsia"/>
                <w:bCs/>
                <w:sz w:val="24"/>
                <w:szCs w:val="24"/>
              </w:rPr>
              <w:t>年度淨利減少者</w:t>
            </w:r>
          </w:p>
        </w:tc>
        <w:tc>
          <w:tcPr>
            <w:tcW w:w="1987" w:type="dxa"/>
            <w:vAlign w:val="center"/>
          </w:tcPr>
          <w:p w:rsidR="004D3431" w:rsidRPr="003A2160" w:rsidRDefault="004D3431"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海外投資開發股份有限公司</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52,000</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5.78</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1</w:t>
            </w:r>
            <w:r w:rsidRPr="003A2160">
              <w:rPr>
                <w:rFonts w:hAnsi="標楷體"/>
                <w:spacing w:val="-20"/>
                <w:sz w:val="24"/>
                <w:szCs w:val="24"/>
              </w:rPr>
              <w:t>75,453</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100</w:t>
            </w:r>
            <w:r w:rsidRPr="003A2160">
              <w:rPr>
                <w:rFonts w:hAnsi="標楷體" w:hint="eastAsia"/>
                <w:spacing w:val="-20"/>
                <w:sz w:val="24"/>
                <w:szCs w:val="24"/>
              </w:rPr>
              <w:t>,</w:t>
            </w:r>
            <w:r w:rsidRPr="003A2160">
              <w:rPr>
                <w:rFonts w:hAnsi="標楷體"/>
                <w:spacing w:val="-20"/>
                <w:sz w:val="24"/>
                <w:szCs w:val="24"/>
              </w:rPr>
              <w:t>765</w:t>
            </w:r>
          </w:p>
        </w:tc>
        <w:tc>
          <w:tcPr>
            <w:tcW w:w="1181"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34,663</w:t>
            </w:r>
          </w:p>
        </w:tc>
      </w:tr>
      <w:tr w:rsidR="004D3431" w:rsidRPr="003A2160" w:rsidTr="00030AEB">
        <w:trPr>
          <w:trHeight w:val="295"/>
        </w:trPr>
        <w:tc>
          <w:tcPr>
            <w:tcW w:w="710" w:type="dxa"/>
            <w:vMerge/>
            <w:vAlign w:val="center"/>
          </w:tcPr>
          <w:p w:rsidR="004D3431" w:rsidRPr="003A2160" w:rsidRDefault="004D3431" w:rsidP="002F3410">
            <w:pPr>
              <w:widowControl/>
              <w:snapToGrid w:val="0"/>
              <w:spacing w:line="260" w:lineRule="exact"/>
              <w:ind w:leftChars="0" w:left="0" w:firstLineChars="0" w:firstLine="0"/>
              <w:jc w:val="center"/>
              <w:rPr>
                <w:rFonts w:hAnsi="標楷體"/>
                <w:bCs/>
                <w:sz w:val="24"/>
                <w:szCs w:val="24"/>
              </w:rPr>
            </w:pPr>
          </w:p>
        </w:tc>
        <w:tc>
          <w:tcPr>
            <w:tcW w:w="1987" w:type="dxa"/>
            <w:vAlign w:val="center"/>
          </w:tcPr>
          <w:p w:rsidR="004D3431" w:rsidRPr="003A2160" w:rsidRDefault="004D3431" w:rsidP="002F3410">
            <w:pPr>
              <w:widowControl/>
              <w:snapToGrid w:val="0"/>
              <w:spacing w:line="260" w:lineRule="exact"/>
              <w:ind w:leftChars="0" w:left="0" w:firstLineChars="0" w:firstLine="0"/>
              <w:rPr>
                <w:rFonts w:hAnsi="標楷體"/>
                <w:bCs/>
                <w:sz w:val="24"/>
                <w:szCs w:val="24"/>
              </w:rPr>
            </w:pPr>
            <w:r w:rsidRPr="003A2160">
              <w:rPr>
                <w:rFonts w:hAnsi="標楷體" w:hint="eastAsia"/>
                <w:bCs/>
                <w:kern w:val="0"/>
                <w:sz w:val="24"/>
                <w:szCs w:val="24"/>
              </w:rPr>
              <w:t>尼米克船舶管理股份有限公司</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spacing w:val="-20"/>
                <w:sz w:val="24"/>
                <w:szCs w:val="24"/>
              </w:rPr>
              <w:t>1,647</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45.00</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523</w:t>
            </w:r>
          </w:p>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591</w:t>
            </w:r>
          </w:p>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536</w:t>
            </w:r>
          </w:p>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r>
      <w:tr w:rsidR="004D3431" w:rsidRPr="003A2160" w:rsidTr="00030AEB">
        <w:trPr>
          <w:trHeight w:val="295"/>
        </w:trPr>
        <w:tc>
          <w:tcPr>
            <w:tcW w:w="710" w:type="dxa"/>
            <w:vMerge/>
            <w:vAlign w:val="center"/>
          </w:tcPr>
          <w:p w:rsidR="004D3431" w:rsidRPr="003A2160" w:rsidRDefault="004D3431" w:rsidP="002F3410">
            <w:pPr>
              <w:widowControl/>
              <w:spacing w:line="260" w:lineRule="exact"/>
              <w:ind w:leftChars="0" w:left="0" w:firstLineChars="0" w:firstLine="0"/>
              <w:jc w:val="left"/>
              <w:rPr>
                <w:rFonts w:hAnsi="標楷體"/>
                <w:bCs/>
                <w:sz w:val="24"/>
                <w:szCs w:val="24"/>
              </w:rPr>
            </w:pPr>
          </w:p>
        </w:tc>
        <w:tc>
          <w:tcPr>
            <w:tcW w:w="1987" w:type="dxa"/>
            <w:vAlign w:val="center"/>
          </w:tcPr>
          <w:p w:rsidR="004D3431" w:rsidRPr="003A2160" w:rsidRDefault="004D3431" w:rsidP="002F3410">
            <w:pPr>
              <w:widowControl/>
              <w:snapToGrid w:val="0"/>
              <w:spacing w:line="260" w:lineRule="exact"/>
              <w:ind w:leftChars="0" w:left="0" w:firstLineChars="0" w:firstLine="0"/>
              <w:rPr>
                <w:rFonts w:hAnsi="標楷體"/>
                <w:bCs/>
                <w:kern w:val="0"/>
                <w:sz w:val="24"/>
                <w:szCs w:val="24"/>
              </w:rPr>
            </w:pPr>
            <w:r w:rsidRPr="003A2160">
              <w:rPr>
                <w:rFonts w:hAnsi="標楷體" w:hint="eastAsia"/>
                <w:bCs/>
                <w:kern w:val="0"/>
                <w:sz w:val="24"/>
                <w:szCs w:val="24"/>
              </w:rPr>
              <w:t>依序思液化天然氣股份有限公司</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5,510,797</w:t>
            </w:r>
          </w:p>
        </w:tc>
        <w:tc>
          <w:tcPr>
            <w:tcW w:w="1134" w:type="dxa"/>
            <w:vAlign w:val="center"/>
          </w:tcPr>
          <w:p w:rsidR="004D3431" w:rsidRPr="003A2160" w:rsidRDefault="004D3431" w:rsidP="002F3410">
            <w:pPr>
              <w:snapToGrid w:val="0"/>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2.625</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514</w:t>
            </w:r>
            <w:r w:rsidRPr="003A2160">
              <w:rPr>
                <w:rFonts w:hAnsi="標楷體" w:hint="eastAsia"/>
                <w:spacing w:val="-20"/>
                <w:sz w:val="24"/>
                <w:szCs w:val="24"/>
              </w:rPr>
              <w:t>,</w:t>
            </w:r>
            <w:r w:rsidRPr="003A2160">
              <w:rPr>
                <w:rFonts w:hAnsi="標楷體"/>
                <w:spacing w:val="-20"/>
                <w:sz w:val="24"/>
                <w:szCs w:val="24"/>
              </w:rPr>
              <w:t>516</w:t>
            </w:r>
          </w:p>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1,721</w:t>
            </w:r>
            <w:r w:rsidRPr="003A2160">
              <w:rPr>
                <w:rFonts w:hAnsi="標楷體" w:hint="eastAsia"/>
                <w:spacing w:val="-20"/>
                <w:sz w:val="24"/>
                <w:szCs w:val="24"/>
              </w:rPr>
              <w:t>,</w:t>
            </w:r>
            <w:r w:rsidRPr="003A2160">
              <w:rPr>
                <w:rFonts w:hAnsi="標楷體"/>
                <w:spacing w:val="-20"/>
                <w:sz w:val="24"/>
                <w:szCs w:val="24"/>
              </w:rPr>
              <w:t>744</w:t>
            </w:r>
          </w:p>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c>
          <w:tcPr>
            <w:tcW w:w="1181" w:type="dxa"/>
            <w:vAlign w:val="center"/>
          </w:tcPr>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spacing w:val="-20"/>
                <w:sz w:val="24"/>
                <w:szCs w:val="24"/>
              </w:rPr>
              <w:t>305</w:t>
            </w:r>
            <w:r w:rsidRPr="003A2160">
              <w:rPr>
                <w:rFonts w:hAnsi="標楷體" w:hint="eastAsia"/>
                <w:spacing w:val="-20"/>
                <w:sz w:val="24"/>
                <w:szCs w:val="24"/>
              </w:rPr>
              <w:t>,</w:t>
            </w:r>
            <w:r w:rsidRPr="003A2160">
              <w:rPr>
                <w:rFonts w:hAnsi="標楷體"/>
                <w:spacing w:val="-20"/>
                <w:sz w:val="24"/>
                <w:szCs w:val="24"/>
              </w:rPr>
              <w:t>036</w:t>
            </w:r>
          </w:p>
          <w:p w:rsidR="004D3431" w:rsidRPr="003A2160" w:rsidRDefault="004D3431" w:rsidP="002F3410">
            <w:pPr>
              <w:spacing w:line="260" w:lineRule="exact"/>
              <w:ind w:leftChars="0" w:left="0" w:firstLineChars="0" w:firstLine="0"/>
              <w:jc w:val="right"/>
              <w:rPr>
                <w:rFonts w:hAnsi="標楷體"/>
                <w:spacing w:val="-20"/>
                <w:sz w:val="24"/>
                <w:szCs w:val="24"/>
              </w:rPr>
            </w:pPr>
            <w:r w:rsidRPr="003A2160">
              <w:rPr>
                <w:rFonts w:hAnsi="標楷體" w:hint="eastAsia"/>
                <w:spacing w:val="-20"/>
                <w:sz w:val="24"/>
                <w:szCs w:val="24"/>
              </w:rPr>
              <w:t>（千美元）</w:t>
            </w:r>
          </w:p>
        </w:tc>
      </w:tr>
    </w:tbl>
    <w:p w:rsidR="009709B3" w:rsidRPr="003A2160" w:rsidRDefault="009709B3" w:rsidP="009709B3">
      <w:pPr>
        <w:pStyle w:val="142"/>
      </w:pPr>
      <w:r w:rsidRPr="003A2160">
        <w:rPr>
          <w:rFonts w:hint="eastAsia"/>
        </w:rPr>
        <w:t>資料來源：</w:t>
      </w:r>
      <w:r w:rsidR="00ED6386" w:rsidRPr="003A2160">
        <w:rPr>
          <w:rFonts w:hint="eastAsia"/>
        </w:rPr>
        <w:t>整理自</w:t>
      </w:r>
      <w:r w:rsidRPr="003A2160">
        <w:rPr>
          <w:rFonts w:hint="eastAsia"/>
        </w:rPr>
        <w:t>台灣中油公司提供</w:t>
      </w:r>
      <w:r w:rsidR="00ED6386" w:rsidRPr="003A2160">
        <w:rPr>
          <w:rFonts w:hint="eastAsia"/>
        </w:rPr>
        <w:t>資料</w:t>
      </w:r>
      <w:r w:rsidRPr="003A2160">
        <w:rPr>
          <w:rFonts w:hint="eastAsia"/>
        </w:rPr>
        <w:t>。</w:t>
      </w:r>
    </w:p>
    <w:p w:rsidR="009709B3" w:rsidRPr="003A2160" w:rsidRDefault="009709B3" w:rsidP="005F4A1D">
      <w:pPr>
        <w:ind w:left="567" w:firstLine="567"/>
        <w:rPr>
          <w:rFonts w:hAnsi="標楷體" w:cs="CIDFont+F3"/>
          <w:kern w:val="0"/>
        </w:rPr>
      </w:pPr>
    </w:p>
    <w:p w:rsidR="0049405A" w:rsidRPr="003A2160" w:rsidRDefault="0049405A" w:rsidP="009709B3">
      <w:pPr>
        <w:pStyle w:val="144"/>
        <w:ind w:left="567" w:hanging="567"/>
        <w:rPr>
          <w:rFonts w:hAnsi="標楷體"/>
        </w:rPr>
      </w:pPr>
      <w:bookmarkStart w:id="100" w:name="_Toc181980644"/>
      <w:r w:rsidRPr="003A2160">
        <w:rPr>
          <w:rFonts w:hAnsi="標楷體" w:hint="eastAsia"/>
        </w:rPr>
        <w:t>陸、固定資產建設、改良及擴充方面</w:t>
      </w:r>
      <w:bookmarkEnd w:id="100"/>
    </w:p>
    <w:p w:rsidR="0095039A" w:rsidRPr="003A2160" w:rsidRDefault="0095039A" w:rsidP="0095039A">
      <w:pPr>
        <w:pStyle w:val="14"/>
        <w:ind w:left="567" w:hanging="567"/>
        <w:rPr>
          <w:rFonts w:hAnsi="標楷體"/>
          <w:szCs w:val="28"/>
        </w:rPr>
      </w:pPr>
      <w:bookmarkStart w:id="101" w:name="_Toc342568724"/>
      <w:bookmarkStart w:id="102" w:name="_Toc181980645"/>
      <w:bookmarkStart w:id="103" w:name="_Toc307217014"/>
      <w:bookmarkStart w:id="104" w:name="_Toc307218064"/>
      <w:bookmarkStart w:id="105" w:name="_Toc307218202"/>
      <w:r w:rsidRPr="003A2160">
        <w:rPr>
          <w:rFonts w:hAnsi="標楷體" w:hint="eastAsia"/>
          <w:szCs w:val="28"/>
        </w:rPr>
        <w:t>一</w:t>
      </w:r>
      <w:r w:rsidR="008102A8" w:rsidRPr="003A2160">
        <w:rPr>
          <w:rFonts w:hAnsi="標楷體" w:hint="eastAsia"/>
          <w:szCs w:val="28"/>
        </w:rPr>
        <w:t>四</w:t>
      </w:r>
      <w:r w:rsidRPr="003A2160">
        <w:rPr>
          <w:rFonts w:hAnsi="標楷體" w:hint="eastAsia"/>
          <w:szCs w:val="28"/>
        </w:rPr>
        <w:t>、</w:t>
      </w:r>
      <w:r w:rsidR="007078A0" w:rsidRPr="003A2160">
        <w:rPr>
          <w:rFonts w:hAnsi="標楷體" w:hint="eastAsia"/>
          <w:szCs w:val="28"/>
        </w:rPr>
        <w:t>114年度固定資產建設改良擴充</w:t>
      </w:r>
      <w:r w:rsidR="00561663" w:rsidRPr="003A2160">
        <w:rPr>
          <w:rFonts w:hAnsi="標楷體" w:hint="eastAsia"/>
          <w:szCs w:val="28"/>
        </w:rPr>
        <w:t>外借資金</w:t>
      </w:r>
      <w:r w:rsidR="007078A0" w:rsidRPr="003A2160">
        <w:rPr>
          <w:rFonts w:hAnsi="標楷體" w:hint="eastAsia"/>
          <w:szCs w:val="28"/>
        </w:rPr>
        <w:t>占比逾7成</w:t>
      </w:r>
      <w:r w:rsidR="00801064" w:rsidRPr="003A2160">
        <w:rPr>
          <w:rFonts w:hAnsi="標楷體" w:hint="eastAsia"/>
          <w:szCs w:val="28"/>
        </w:rPr>
        <w:t>，</w:t>
      </w:r>
      <w:r w:rsidR="007078A0" w:rsidRPr="003A2160">
        <w:rPr>
          <w:rFonts w:hAnsi="標楷體" w:hint="eastAsia"/>
          <w:szCs w:val="28"/>
        </w:rPr>
        <w:t>為近5年最高；另</w:t>
      </w:r>
      <w:r w:rsidR="00C80363" w:rsidRPr="003A2160">
        <w:rPr>
          <w:rFonts w:hAnsi="標楷體" w:hint="eastAsia"/>
          <w:szCs w:val="28"/>
        </w:rPr>
        <w:t>近年</w:t>
      </w:r>
      <w:r w:rsidR="00561663" w:rsidRPr="003A2160">
        <w:rPr>
          <w:rFonts w:hAnsi="標楷體" w:hint="eastAsia"/>
          <w:szCs w:val="28"/>
        </w:rPr>
        <w:t>公司營運資金短缺呈負值且負債對權益比率過高</w:t>
      </w:r>
      <w:r w:rsidR="00C80363" w:rsidRPr="003A2160">
        <w:rPr>
          <w:rFonts w:hAnsi="標楷體" w:hint="eastAsia"/>
          <w:szCs w:val="28"/>
        </w:rPr>
        <w:t>，</w:t>
      </w:r>
      <w:r w:rsidR="00561663" w:rsidRPr="003A2160">
        <w:rPr>
          <w:rFonts w:hAnsi="標楷體" w:hint="eastAsia"/>
          <w:szCs w:val="28"/>
        </w:rPr>
        <w:t>固定資產購建計畫規劃及評估，</w:t>
      </w:r>
      <w:r w:rsidRPr="003A2160">
        <w:rPr>
          <w:rFonts w:hAnsi="標楷體" w:hint="eastAsia"/>
          <w:szCs w:val="28"/>
        </w:rPr>
        <w:t>允</w:t>
      </w:r>
      <w:r w:rsidR="00940512" w:rsidRPr="003A2160">
        <w:rPr>
          <w:rFonts w:hAnsi="標楷體" w:hint="eastAsia"/>
          <w:szCs w:val="28"/>
        </w:rPr>
        <w:t>宜</w:t>
      </w:r>
      <w:bookmarkEnd w:id="101"/>
      <w:r w:rsidR="00C80363" w:rsidRPr="003A2160">
        <w:rPr>
          <w:rFonts w:hAnsi="標楷體" w:hint="eastAsia"/>
          <w:szCs w:val="28"/>
        </w:rPr>
        <w:t>檢討加強控管</w:t>
      </w:r>
      <w:bookmarkEnd w:id="102"/>
    </w:p>
    <w:p w:rsidR="0095039A" w:rsidRPr="003A2160" w:rsidRDefault="0095039A" w:rsidP="0095039A">
      <w:pPr>
        <w:ind w:left="567" w:firstLine="567"/>
        <w:rPr>
          <w:rFonts w:hAnsi="標楷體"/>
        </w:rPr>
      </w:pPr>
      <w:r w:rsidRPr="003A2160">
        <w:rPr>
          <w:rFonts w:hAnsi="標楷體" w:hint="eastAsia"/>
        </w:rPr>
        <w:t>台灣中油公司1</w:t>
      </w:r>
      <w:r w:rsidR="00C13457" w:rsidRPr="003A2160">
        <w:rPr>
          <w:rFonts w:hAnsi="標楷體" w:hint="eastAsia"/>
        </w:rPr>
        <w:t>1</w:t>
      </w:r>
      <w:r w:rsidR="00590AB2" w:rsidRPr="003A2160">
        <w:rPr>
          <w:rFonts w:hAnsi="標楷體" w:hint="eastAsia"/>
        </w:rPr>
        <w:t>4</w:t>
      </w:r>
      <w:r w:rsidRPr="003A2160">
        <w:rPr>
          <w:rFonts w:hAnsi="標楷體" w:hint="eastAsia"/>
        </w:rPr>
        <w:t>年度</w:t>
      </w:r>
      <w:r w:rsidR="00C13457" w:rsidRPr="003A2160">
        <w:rPr>
          <w:rFonts w:hAnsi="標楷體" w:hint="eastAsia"/>
        </w:rPr>
        <w:t>預算案</w:t>
      </w:r>
      <w:r w:rsidRPr="003A2160">
        <w:rPr>
          <w:rFonts w:hAnsi="標楷體" w:hint="eastAsia"/>
        </w:rPr>
        <w:t>編列固定資產建設改良擴充</w:t>
      </w:r>
      <w:r w:rsidR="00C13457" w:rsidRPr="003A2160">
        <w:rPr>
          <w:rFonts w:hAnsi="標楷體" w:hint="eastAsia"/>
        </w:rPr>
        <w:t>經費</w:t>
      </w:r>
      <w:r w:rsidR="002D6602" w:rsidRPr="003A2160">
        <w:rPr>
          <w:rFonts w:hAnsi="標楷體" w:hint="eastAsia"/>
        </w:rPr>
        <w:t>5</w:t>
      </w:r>
      <w:r w:rsidR="007078A0" w:rsidRPr="003A2160">
        <w:rPr>
          <w:rFonts w:hAnsi="標楷體"/>
        </w:rPr>
        <w:t>95</w:t>
      </w:r>
      <w:r w:rsidRPr="003A2160">
        <w:rPr>
          <w:rFonts w:hAnsi="標楷體" w:hint="eastAsia"/>
        </w:rPr>
        <w:t>億</w:t>
      </w:r>
      <w:r w:rsidR="007078A0" w:rsidRPr="003A2160">
        <w:rPr>
          <w:rFonts w:hAnsi="標楷體"/>
        </w:rPr>
        <w:t>6</w:t>
      </w:r>
      <w:r w:rsidRPr="003A2160">
        <w:rPr>
          <w:rFonts w:hAnsi="標楷體"/>
        </w:rPr>
        <w:t>,</w:t>
      </w:r>
      <w:r w:rsidR="007078A0" w:rsidRPr="003A2160">
        <w:rPr>
          <w:rFonts w:hAnsi="標楷體"/>
        </w:rPr>
        <w:t>277</w:t>
      </w:r>
      <w:r w:rsidRPr="003A2160">
        <w:rPr>
          <w:rFonts w:hAnsi="標楷體" w:hint="eastAsia"/>
        </w:rPr>
        <w:t>萬</w:t>
      </w:r>
      <w:r w:rsidR="007078A0" w:rsidRPr="003A2160">
        <w:rPr>
          <w:rFonts w:hAnsi="標楷體" w:hint="eastAsia"/>
        </w:rPr>
        <w:t>8</w:t>
      </w:r>
      <w:r w:rsidRPr="003A2160">
        <w:rPr>
          <w:rFonts w:hAnsi="標楷體" w:hint="eastAsia"/>
        </w:rPr>
        <w:t>千元，</w:t>
      </w:r>
      <w:r w:rsidR="002F3410">
        <w:rPr>
          <w:rFonts w:hAnsi="標楷體" w:hint="eastAsia"/>
        </w:rPr>
        <w:t>預計</w:t>
      </w:r>
      <w:r w:rsidR="00C13457" w:rsidRPr="003A2160">
        <w:rPr>
          <w:rFonts w:hAnsi="標楷體" w:hint="eastAsia"/>
        </w:rPr>
        <w:t>辦理15</w:t>
      </w:r>
      <w:r w:rsidRPr="003A2160">
        <w:rPr>
          <w:rFonts w:hAnsi="標楷體" w:hint="eastAsia"/>
        </w:rPr>
        <w:t>項專案計畫</w:t>
      </w:r>
      <w:r w:rsidR="005917D3" w:rsidRPr="003A2160">
        <w:rPr>
          <w:rFonts w:hAnsi="標楷體"/>
        </w:rPr>
        <w:t>424</w:t>
      </w:r>
      <w:r w:rsidRPr="003A2160">
        <w:rPr>
          <w:rFonts w:hAnsi="標楷體" w:hint="eastAsia"/>
        </w:rPr>
        <w:t>億</w:t>
      </w:r>
      <w:r w:rsidR="005917D3" w:rsidRPr="003A2160">
        <w:rPr>
          <w:rFonts w:hAnsi="標楷體"/>
        </w:rPr>
        <w:t>5,607</w:t>
      </w:r>
      <w:r w:rsidRPr="003A2160">
        <w:rPr>
          <w:rFonts w:hAnsi="標楷體" w:hint="eastAsia"/>
        </w:rPr>
        <w:t>萬元及一般建築及設備</w:t>
      </w:r>
      <w:r w:rsidR="005917D3" w:rsidRPr="003A2160">
        <w:rPr>
          <w:rFonts w:hAnsi="標楷體" w:hint="eastAsia"/>
        </w:rPr>
        <w:t>計畫</w:t>
      </w:r>
      <w:r w:rsidR="005917D3" w:rsidRPr="003A2160">
        <w:rPr>
          <w:rFonts w:hAnsi="標楷體"/>
        </w:rPr>
        <w:t>171</w:t>
      </w:r>
      <w:r w:rsidRPr="003A2160">
        <w:rPr>
          <w:rFonts w:hAnsi="標楷體" w:hint="eastAsia"/>
        </w:rPr>
        <w:t>億</w:t>
      </w:r>
      <w:r w:rsidR="002D6602" w:rsidRPr="003A2160">
        <w:rPr>
          <w:rFonts w:hAnsi="標楷體" w:hint="eastAsia"/>
        </w:rPr>
        <w:t>6</w:t>
      </w:r>
      <w:r w:rsidR="005917D3" w:rsidRPr="003A2160">
        <w:rPr>
          <w:rFonts w:hAnsi="標楷體"/>
        </w:rPr>
        <w:t>70</w:t>
      </w:r>
      <w:r w:rsidRPr="003A2160">
        <w:rPr>
          <w:rFonts w:hAnsi="標楷體" w:hint="eastAsia"/>
        </w:rPr>
        <w:t>萬</w:t>
      </w:r>
      <w:r w:rsidR="005917D3" w:rsidRPr="003A2160">
        <w:rPr>
          <w:rFonts w:hAnsi="標楷體" w:hint="eastAsia"/>
        </w:rPr>
        <w:t>8</w:t>
      </w:r>
      <w:r w:rsidRPr="003A2160">
        <w:rPr>
          <w:rFonts w:hAnsi="標楷體" w:hint="eastAsia"/>
        </w:rPr>
        <w:t>千元。</w:t>
      </w:r>
      <w:r w:rsidR="00C13457" w:rsidRPr="003A2160">
        <w:rPr>
          <w:rFonts w:hAnsi="標楷體" w:hint="eastAsia"/>
        </w:rPr>
        <w:t>經查：</w:t>
      </w:r>
    </w:p>
    <w:p w:rsidR="0095039A" w:rsidRPr="003A2160" w:rsidRDefault="00C13457" w:rsidP="0095039A">
      <w:pPr>
        <w:pStyle w:val="a5"/>
        <w:ind w:left="851" w:hanging="284"/>
        <w:rPr>
          <w:rFonts w:hAnsi="標楷體"/>
          <w:snapToGrid/>
        </w:rPr>
      </w:pPr>
      <w:r w:rsidRPr="003A2160">
        <w:rPr>
          <w:rFonts w:hAnsi="標楷體" w:hint="eastAsia"/>
          <w:b/>
        </w:rPr>
        <w:t>(一)</w:t>
      </w:r>
      <w:r w:rsidR="00D9264D" w:rsidRPr="003A2160">
        <w:rPr>
          <w:rFonts w:hAnsi="標楷體" w:hint="eastAsia"/>
          <w:b/>
        </w:rPr>
        <w:t>11</w:t>
      </w:r>
      <w:r w:rsidR="005917D3" w:rsidRPr="003A2160">
        <w:rPr>
          <w:rFonts w:hAnsi="標楷體"/>
          <w:b/>
        </w:rPr>
        <w:t>4</w:t>
      </w:r>
      <w:r w:rsidR="00D9264D" w:rsidRPr="003A2160">
        <w:rPr>
          <w:rFonts w:hAnsi="標楷體" w:hint="eastAsia"/>
          <w:b/>
        </w:rPr>
        <w:t>年度</w:t>
      </w:r>
      <w:r w:rsidR="0095039A" w:rsidRPr="003A2160">
        <w:rPr>
          <w:rFonts w:hAnsi="標楷體" w:hint="eastAsia"/>
          <w:b/>
        </w:rPr>
        <w:t>固定資產建設改良擴充</w:t>
      </w:r>
      <w:r w:rsidR="005917D3" w:rsidRPr="003A2160">
        <w:rPr>
          <w:rFonts w:hAnsi="標楷體" w:hint="eastAsia"/>
          <w:b/>
        </w:rPr>
        <w:t>主要依賴外借資金</w:t>
      </w:r>
      <w:r w:rsidR="00A945FE" w:rsidRPr="003A2160">
        <w:rPr>
          <w:rFonts w:hAnsi="標楷體" w:hint="eastAsia"/>
          <w:b/>
        </w:rPr>
        <w:t>且占比</w:t>
      </w:r>
      <w:r w:rsidR="00D9264D" w:rsidRPr="003A2160">
        <w:rPr>
          <w:rFonts w:hAnsi="標楷體" w:hint="eastAsia"/>
          <w:b/>
        </w:rPr>
        <w:t>逾</w:t>
      </w:r>
      <w:r w:rsidR="005917D3" w:rsidRPr="003A2160">
        <w:rPr>
          <w:rFonts w:hAnsi="標楷體" w:hint="eastAsia"/>
          <w:b/>
        </w:rPr>
        <w:t>7</w:t>
      </w:r>
      <w:r w:rsidR="00D9264D" w:rsidRPr="003A2160">
        <w:rPr>
          <w:rFonts w:hAnsi="標楷體" w:hint="eastAsia"/>
          <w:b/>
        </w:rPr>
        <w:t>成</w:t>
      </w:r>
      <w:r w:rsidR="00A945FE" w:rsidRPr="003A2160">
        <w:rPr>
          <w:rFonts w:hAnsi="標楷體" w:hint="eastAsia"/>
          <w:b/>
        </w:rPr>
        <w:t>，為近5年最高</w:t>
      </w:r>
    </w:p>
    <w:p w:rsidR="0095039A" w:rsidRDefault="000324D4" w:rsidP="0095039A">
      <w:pPr>
        <w:pStyle w:val="22"/>
        <w:ind w:left="850" w:firstLine="567"/>
        <w:rPr>
          <w:rFonts w:hAnsi="標楷體"/>
        </w:rPr>
      </w:pPr>
      <w:r w:rsidRPr="003A2160">
        <w:rPr>
          <w:rFonts w:hAnsi="標楷體" w:hint="eastAsia"/>
        </w:rPr>
        <w:t>台灣中油</w:t>
      </w:r>
      <w:r w:rsidR="0095039A" w:rsidRPr="003A2160">
        <w:rPr>
          <w:rFonts w:hAnsi="標楷體" w:hint="eastAsia"/>
        </w:rPr>
        <w:t>公司近</w:t>
      </w:r>
      <w:r w:rsidRPr="003A2160">
        <w:rPr>
          <w:rFonts w:hAnsi="標楷體" w:hint="eastAsia"/>
        </w:rPr>
        <w:t>5</w:t>
      </w:r>
      <w:r w:rsidR="0095039A" w:rsidRPr="003A2160">
        <w:rPr>
          <w:rFonts w:hAnsi="標楷體" w:hint="eastAsia"/>
        </w:rPr>
        <w:t>年</w:t>
      </w:r>
      <w:r w:rsidRPr="003A2160">
        <w:rPr>
          <w:rFonts w:hAnsi="標楷體" w:hint="eastAsia"/>
        </w:rPr>
        <w:t>(</w:t>
      </w:r>
      <w:r w:rsidR="005917D3" w:rsidRPr="003A2160">
        <w:rPr>
          <w:rFonts w:hAnsi="標楷體"/>
        </w:rPr>
        <w:t>110</w:t>
      </w:r>
      <w:r w:rsidRPr="003A2160">
        <w:rPr>
          <w:rFonts w:hAnsi="標楷體" w:hint="eastAsia"/>
        </w:rPr>
        <w:t>至11</w:t>
      </w:r>
      <w:r w:rsidR="005917D3" w:rsidRPr="003A2160">
        <w:rPr>
          <w:rFonts w:hAnsi="標楷體"/>
        </w:rPr>
        <w:t>4</w:t>
      </w:r>
      <w:r w:rsidRPr="003A2160">
        <w:rPr>
          <w:rFonts w:hAnsi="標楷體" w:hint="eastAsia"/>
        </w:rPr>
        <w:t>年)</w:t>
      </w:r>
      <w:r w:rsidR="0095039A" w:rsidRPr="003A2160">
        <w:rPr>
          <w:rFonts w:hAnsi="標楷體" w:hint="eastAsia"/>
        </w:rPr>
        <w:t>固定資產建設改良擴充預算</w:t>
      </w:r>
      <w:r w:rsidR="00E63D46" w:rsidRPr="003A2160">
        <w:rPr>
          <w:rFonts w:hAnsi="標楷體" w:hint="eastAsia"/>
        </w:rPr>
        <w:t>由</w:t>
      </w:r>
      <w:r w:rsidR="005917D3" w:rsidRPr="003A2160">
        <w:rPr>
          <w:rFonts w:hAnsi="標楷體"/>
        </w:rPr>
        <w:t>110</w:t>
      </w:r>
      <w:r w:rsidR="00E63D46" w:rsidRPr="003A2160">
        <w:rPr>
          <w:rFonts w:hAnsi="標楷體" w:hint="eastAsia"/>
        </w:rPr>
        <w:t>年之</w:t>
      </w:r>
      <w:r w:rsidR="00CA641D" w:rsidRPr="003A2160">
        <w:rPr>
          <w:rFonts w:hAnsi="標楷體"/>
        </w:rPr>
        <w:t>291.14</w:t>
      </w:r>
      <w:r w:rsidR="00E63D46" w:rsidRPr="003A2160">
        <w:rPr>
          <w:rFonts w:hAnsi="標楷體" w:hint="eastAsia"/>
        </w:rPr>
        <w:t>億元</w:t>
      </w:r>
      <w:r w:rsidR="00940512" w:rsidRPr="003A2160">
        <w:rPr>
          <w:rFonts w:hAnsi="標楷體" w:hint="eastAsia"/>
        </w:rPr>
        <w:t>增</w:t>
      </w:r>
      <w:r w:rsidR="00946A6D" w:rsidRPr="003A2160">
        <w:rPr>
          <w:rFonts w:hAnsi="標楷體" w:hint="eastAsia"/>
        </w:rPr>
        <w:t>加</w:t>
      </w:r>
      <w:r w:rsidR="00940512" w:rsidRPr="003A2160">
        <w:rPr>
          <w:rFonts w:hAnsi="標楷體" w:hint="eastAsia"/>
        </w:rPr>
        <w:t>至</w:t>
      </w:r>
      <w:r w:rsidR="00946A6D" w:rsidRPr="003A2160">
        <w:rPr>
          <w:rFonts w:hAnsi="標楷體" w:hint="eastAsia"/>
        </w:rPr>
        <w:t>112年度之</w:t>
      </w:r>
      <w:r w:rsidR="00940512" w:rsidRPr="003A2160">
        <w:rPr>
          <w:rFonts w:hAnsi="標楷體" w:hint="eastAsia"/>
        </w:rPr>
        <w:t>6</w:t>
      </w:r>
      <w:r w:rsidR="00946A6D" w:rsidRPr="003A2160">
        <w:rPr>
          <w:rFonts w:hAnsi="標楷體" w:hint="eastAsia"/>
        </w:rPr>
        <w:t>12</w:t>
      </w:r>
      <w:r w:rsidR="00940512" w:rsidRPr="003A2160">
        <w:rPr>
          <w:rFonts w:hAnsi="標楷體" w:hint="eastAsia"/>
        </w:rPr>
        <w:t>.56億元</w:t>
      </w:r>
      <w:r w:rsidR="00946A6D" w:rsidRPr="003A2160">
        <w:rPr>
          <w:rFonts w:hAnsi="標楷體" w:hint="eastAsia"/>
        </w:rPr>
        <w:t>，113</w:t>
      </w:r>
      <w:r w:rsidR="00CA641D" w:rsidRPr="003A2160">
        <w:rPr>
          <w:rFonts w:hAnsi="標楷體" w:hint="eastAsia"/>
        </w:rPr>
        <w:t>及114</w:t>
      </w:r>
      <w:r w:rsidR="00946A6D" w:rsidRPr="003A2160">
        <w:rPr>
          <w:rFonts w:hAnsi="標楷體" w:hint="eastAsia"/>
        </w:rPr>
        <w:t>年度預算案</w:t>
      </w:r>
      <w:r w:rsidR="00CA641D" w:rsidRPr="003A2160">
        <w:rPr>
          <w:rFonts w:hAnsi="標楷體" w:hint="eastAsia"/>
        </w:rPr>
        <w:t>雖有下降，</w:t>
      </w:r>
      <w:r w:rsidR="00946A6D" w:rsidRPr="003A2160">
        <w:rPr>
          <w:rFonts w:hAnsi="標楷體" w:hint="eastAsia"/>
        </w:rPr>
        <w:t>仍</w:t>
      </w:r>
      <w:r w:rsidR="003636A3" w:rsidRPr="003A2160">
        <w:rPr>
          <w:rFonts w:hAnsi="標楷體" w:hint="eastAsia"/>
        </w:rPr>
        <w:t>均</w:t>
      </w:r>
      <w:r w:rsidR="00A945FE" w:rsidRPr="003A2160">
        <w:rPr>
          <w:rFonts w:hAnsi="標楷體" w:hint="eastAsia"/>
        </w:rPr>
        <w:t>逾500億元以上</w:t>
      </w:r>
      <w:r w:rsidR="00940512" w:rsidRPr="003A2160">
        <w:rPr>
          <w:rFonts w:hAnsi="標楷體" w:hint="eastAsia"/>
        </w:rPr>
        <w:t>。</w:t>
      </w:r>
      <w:r w:rsidR="0095039A" w:rsidRPr="003A2160">
        <w:rPr>
          <w:rFonts w:hAnsi="標楷體" w:hint="eastAsia"/>
        </w:rPr>
        <w:t>又該公司</w:t>
      </w:r>
      <w:r w:rsidR="00A945FE" w:rsidRPr="003A2160">
        <w:rPr>
          <w:rFonts w:hAnsi="標楷體" w:hint="eastAsia"/>
        </w:rPr>
        <w:t>近年</w:t>
      </w:r>
      <w:r w:rsidR="0095039A" w:rsidRPr="003A2160">
        <w:rPr>
          <w:rFonts w:hAnsi="標楷體" w:hint="eastAsia"/>
        </w:rPr>
        <w:t>因自有資金不足支應，多仰賴舉借債務</w:t>
      </w:r>
      <w:r w:rsidR="00AF450F" w:rsidRPr="003A2160">
        <w:rPr>
          <w:rFonts w:hAnsi="標楷體" w:hint="eastAsia"/>
        </w:rPr>
        <w:t>籌集資金</w:t>
      </w:r>
      <w:r w:rsidR="00A945FE" w:rsidRPr="003A2160">
        <w:rPr>
          <w:rFonts w:hAnsi="標楷體" w:hint="eastAsia"/>
        </w:rPr>
        <w:t>投入購建固定資產，</w:t>
      </w:r>
      <w:r w:rsidR="0095039A" w:rsidRPr="003A2160">
        <w:rPr>
          <w:rFonts w:hAnsi="標楷體" w:hint="eastAsia"/>
        </w:rPr>
        <w:t>1</w:t>
      </w:r>
      <w:r w:rsidR="00940512" w:rsidRPr="003A2160">
        <w:rPr>
          <w:rFonts w:hAnsi="標楷體" w:hint="eastAsia"/>
        </w:rPr>
        <w:t>1</w:t>
      </w:r>
      <w:r w:rsidR="00A945FE" w:rsidRPr="003A2160">
        <w:rPr>
          <w:rFonts w:hAnsi="標楷體"/>
        </w:rPr>
        <w:t>4</w:t>
      </w:r>
      <w:r w:rsidR="0095039A" w:rsidRPr="003A2160">
        <w:rPr>
          <w:rFonts w:hAnsi="標楷體" w:hint="eastAsia"/>
        </w:rPr>
        <w:t>年度之固定資產建設改良擴充總投資額</w:t>
      </w:r>
      <w:r w:rsidR="00A945FE" w:rsidRPr="003A2160">
        <w:rPr>
          <w:rFonts w:hAnsi="標楷體" w:hint="eastAsia"/>
        </w:rPr>
        <w:t>595.63</w:t>
      </w:r>
      <w:r w:rsidR="00940512" w:rsidRPr="003A2160">
        <w:rPr>
          <w:rFonts w:hAnsi="標楷體" w:hint="eastAsia"/>
        </w:rPr>
        <w:t>億元</w:t>
      </w:r>
      <w:r w:rsidR="0095039A" w:rsidRPr="003A2160">
        <w:rPr>
          <w:rFonts w:hAnsi="標楷體" w:hint="eastAsia"/>
        </w:rPr>
        <w:t>，其中</w:t>
      </w:r>
      <w:r w:rsidR="0089047D" w:rsidRPr="003A2160">
        <w:rPr>
          <w:rFonts w:hAnsi="標楷體" w:hint="eastAsia"/>
        </w:rPr>
        <w:t>以</w:t>
      </w:r>
      <w:r w:rsidR="0095039A" w:rsidRPr="003A2160">
        <w:rPr>
          <w:rFonts w:hAnsi="標楷體" w:hint="eastAsia"/>
        </w:rPr>
        <w:t>舉債支應</w:t>
      </w:r>
      <w:r w:rsidR="0089047D" w:rsidRPr="003A2160">
        <w:rPr>
          <w:rFonts w:hAnsi="標楷體"/>
        </w:rPr>
        <w:t>453.75</w:t>
      </w:r>
      <w:r w:rsidR="0095039A" w:rsidRPr="003A2160">
        <w:rPr>
          <w:rFonts w:hAnsi="標楷體" w:hint="eastAsia"/>
        </w:rPr>
        <w:t>億元，舉債籌資比率</w:t>
      </w:r>
      <w:r w:rsidR="0089047D" w:rsidRPr="003A2160">
        <w:rPr>
          <w:rFonts w:hAnsi="標楷體" w:hint="eastAsia"/>
        </w:rPr>
        <w:t>為76.18</w:t>
      </w:r>
      <w:r w:rsidR="00E63D46" w:rsidRPr="003A2160">
        <w:rPr>
          <w:rFonts w:hAnsi="標楷體" w:hint="eastAsia"/>
        </w:rPr>
        <w:t>%</w:t>
      </w:r>
      <w:r w:rsidR="0089047D" w:rsidRPr="003A2160">
        <w:rPr>
          <w:rFonts w:hAnsi="標楷體" w:hint="eastAsia"/>
        </w:rPr>
        <w:t>，較113年度預算案增加15.54個百分點，並為近5年最高</w:t>
      </w:r>
      <w:r w:rsidR="00940512" w:rsidRPr="003A2160">
        <w:rPr>
          <w:rFonts w:hAnsi="標楷體" w:hint="eastAsia"/>
        </w:rPr>
        <w:t>(詳表1)。</w:t>
      </w:r>
    </w:p>
    <w:p w:rsidR="002F3410" w:rsidRDefault="002F3410" w:rsidP="00FD1168">
      <w:pPr>
        <w:pStyle w:val="123"/>
        <w:ind w:leftChars="4" w:left="1126" w:hangingChars="393" w:hanging="1115"/>
        <w:rPr>
          <w:rFonts w:hAnsi="標楷體"/>
          <w:b/>
          <w:snapToGrid/>
        </w:rPr>
      </w:pPr>
    </w:p>
    <w:p w:rsidR="002F3410" w:rsidRDefault="002F3410" w:rsidP="00FD1168">
      <w:pPr>
        <w:pStyle w:val="123"/>
        <w:ind w:leftChars="4" w:left="1126" w:hangingChars="393" w:hanging="1115"/>
        <w:rPr>
          <w:rFonts w:hAnsi="標楷體"/>
          <w:b/>
          <w:snapToGrid/>
        </w:rPr>
      </w:pPr>
    </w:p>
    <w:p w:rsidR="002F3410" w:rsidRDefault="002F3410" w:rsidP="00FD1168">
      <w:pPr>
        <w:pStyle w:val="123"/>
        <w:ind w:leftChars="4" w:left="1126" w:hangingChars="393" w:hanging="1115"/>
        <w:rPr>
          <w:rFonts w:hAnsi="標楷體"/>
          <w:b/>
          <w:snapToGrid/>
        </w:rPr>
      </w:pPr>
    </w:p>
    <w:p w:rsidR="0095039A" w:rsidRPr="003A2160" w:rsidRDefault="0095039A" w:rsidP="00FD1168">
      <w:pPr>
        <w:pStyle w:val="123"/>
        <w:ind w:leftChars="4" w:left="1126" w:hangingChars="393" w:hanging="1115"/>
        <w:rPr>
          <w:rFonts w:hAnsi="標楷體"/>
          <w:b/>
          <w:snapToGrid/>
        </w:rPr>
      </w:pPr>
      <w:r w:rsidRPr="003A2160">
        <w:rPr>
          <w:rFonts w:hAnsi="標楷體"/>
          <w:b/>
          <w:snapToGrid/>
        </w:rPr>
        <w:t>表</w:t>
      </w:r>
      <w:r w:rsidRPr="003A2160">
        <w:rPr>
          <w:rFonts w:hAnsi="標楷體" w:hint="eastAsia"/>
          <w:b/>
          <w:snapToGrid/>
        </w:rPr>
        <w:t>1</w:t>
      </w:r>
      <w:r w:rsidR="00C13457" w:rsidRPr="003A2160">
        <w:rPr>
          <w:rFonts w:hAnsi="標楷體" w:hint="eastAsia"/>
          <w:b/>
          <w:snapToGrid/>
        </w:rPr>
        <w:t xml:space="preserve">  </w:t>
      </w:r>
      <w:r w:rsidRPr="003A2160">
        <w:rPr>
          <w:rFonts w:hAnsi="標楷體" w:hint="eastAsia"/>
          <w:b/>
          <w:snapToGrid/>
        </w:rPr>
        <w:t>台灣中油</w:t>
      </w:r>
      <w:r w:rsidR="00A2014C" w:rsidRPr="003A2160">
        <w:rPr>
          <w:rFonts w:hAnsi="標楷體" w:hint="eastAsia"/>
          <w:b/>
          <w:snapToGrid/>
        </w:rPr>
        <w:t>公司</w:t>
      </w:r>
      <w:r w:rsidRPr="003A2160">
        <w:rPr>
          <w:rFonts w:hAnsi="標楷體" w:hint="eastAsia"/>
          <w:b/>
          <w:snapToGrid/>
        </w:rPr>
        <w:t>近年</w:t>
      </w:r>
      <w:r w:rsidRPr="003A2160">
        <w:rPr>
          <w:rFonts w:hAnsi="標楷體"/>
          <w:b/>
          <w:snapToGrid/>
        </w:rPr>
        <w:t>固定資產投資</w:t>
      </w:r>
      <w:r w:rsidRPr="003A2160">
        <w:rPr>
          <w:rFonts w:hAnsi="標楷體" w:hint="eastAsia"/>
          <w:b/>
          <w:snapToGrid/>
        </w:rPr>
        <w:t>預算</w:t>
      </w:r>
      <w:r w:rsidRPr="003A2160">
        <w:rPr>
          <w:rFonts w:hAnsi="標楷體"/>
          <w:b/>
          <w:snapToGrid/>
        </w:rPr>
        <w:t>之資金來源明細</w:t>
      </w:r>
      <w:r w:rsidR="00A2014C" w:rsidRPr="003A2160">
        <w:rPr>
          <w:rFonts w:hAnsi="標楷體" w:hint="eastAsia"/>
          <w:b/>
          <w:snapToGrid/>
        </w:rPr>
        <w:t>表</w:t>
      </w:r>
    </w:p>
    <w:p w:rsidR="0095039A" w:rsidRPr="003A2160" w:rsidRDefault="0095039A" w:rsidP="0095039A">
      <w:pPr>
        <w:pStyle w:val="a5"/>
        <w:spacing w:line="280" w:lineRule="exact"/>
        <w:ind w:left="810" w:hanging="243"/>
        <w:jc w:val="right"/>
        <w:rPr>
          <w:rFonts w:hAnsi="標楷體"/>
          <w:snapToGrid/>
          <w:sz w:val="24"/>
          <w:szCs w:val="24"/>
        </w:rPr>
      </w:pPr>
      <w:r w:rsidRPr="003A2160">
        <w:rPr>
          <w:rFonts w:hAnsi="標楷體"/>
          <w:snapToGrid/>
          <w:sz w:val="24"/>
          <w:szCs w:val="24"/>
        </w:rPr>
        <w:t>單位：新</w:t>
      </w:r>
      <w:r w:rsidR="000324D4" w:rsidRPr="003A2160">
        <w:rPr>
          <w:rFonts w:hAnsi="標楷體" w:hint="eastAsia"/>
          <w:snapToGrid/>
          <w:sz w:val="24"/>
          <w:szCs w:val="24"/>
        </w:rPr>
        <w:t>臺</w:t>
      </w:r>
      <w:r w:rsidRPr="003A2160">
        <w:rPr>
          <w:rFonts w:hAnsi="標楷體"/>
          <w:snapToGrid/>
          <w:sz w:val="24"/>
          <w:szCs w:val="24"/>
        </w:rPr>
        <w:t>幣千元</w:t>
      </w:r>
      <w:r w:rsidR="000324D4" w:rsidRPr="003A2160">
        <w:rPr>
          <w:rFonts w:hAnsi="標楷體" w:hint="eastAsia"/>
          <w:snapToGrid/>
          <w:sz w:val="24"/>
          <w:szCs w:val="24"/>
        </w:rPr>
        <w:t>；%</w:t>
      </w:r>
    </w:p>
    <w:tbl>
      <w:tblPr>
        <w:tblW w:w="8516" w:type="dxa"/>
        <w:tblInd w:w="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8"/>
        <w:gridCol w:w="1669"/>
        <w:gridCol w:w="1702"/>
        <w:gridCol w:w="1292"/>
        <w:gridCol w:w="1709"/>
        <w:gridCol w:w="1286"/>
      </w:tblGrid>
      <w:tr w:rsidR="0018188C" w:rsidRPr="003A2160" w:rsidTr="008B07AE">
        <w:trPr>
          <w:trHeight w:val="283"/>
          <w:tblHeader/>
        </w:trPr>
        <w:tc>
          <w:tcPr>
            <w:tcW w:w="858" w:type="dxa"/>
            <w:vMerge w:val="restart"/>
            <w:tcMar>
              <w:top w:w="20" w:type="dxa"/>
              <w:left w:w="20" w:type="dxa"/>
              <w:bottom w:w="0" w:type="dxa"/>
              <w:right w:w="20" w:type="dxa"/>
            </w:tcMar>
            <w:vAlign w:val="center"/>
          </w:tcPr>
          <w:p w:rsidR="0095039A" w:rsidRPr="003A2160" w:rsidRDefault="0095039A" w:rsidP="00EE7A82">
            <w:pPr>
              <w:pStyle w:val="142"/>
              <w:jc w:val="center"/>
            </w:pPr>
            <w:r w:rsidRPr="003A2160">
              <w:rPr>
                <w:rFonts w:hint="eastAsia"/>
              </w:rPr>
              <w:t>年度</w:t>
            </w:r>
          </w:p>
        </w:tc>
        <w:tc>
          <w:tcPr>
            <w:tcW w:w="1669" w:type="dxa"/>
            <w:vMerge w:val="restart"/>
            <w:tcMar>
              <w:top w:w="20" w:type="dxa"/>
              <w:left w:w="20" w:type="dxa"/>
              <w:bottom w:w="0" w:type="dxa"/>
              <w:right w:w="20" w:type="dxa"/>
            </w:tcMar>
            <w:vAlign w:val="center"/>
          </w:tcPr>
          <w:p w:rsidR="000324D4" w:rsidRPr="003A2160" w:rsidRDefault="0095039A" w:rsidP="00EE7A82">
            <w:pPr>
              <w:pStyle w:val="142"/>
              <w:jc w:val="center"/>
            </w:pPr>
            <w:r w:rsidRPr="003A2160">
              <w:t>固定資產</w:t>
            </w:r>
          </w:p>
          <w:p w:rsidR="0095039A" w:rsidRPr="003A2160" w:rsidRDefault="0095039A" w:rsidP="00EE7A82">
            <w:pPr>
              <w:pStyle w:val="142"/>
              <w:jc w:val="center"/>
            </w:pPr>
            <w:r w:rsidRPr="003A2160">
              <w:t>投資金額</w:t>
            </w:r>
          </w:p>
        </w:tc>
        <w:tc>
          <w:tcPr>
            <w:tcW w:w="5989" w:type="dxa"/>
            <w:gridSpan w:val="4"/>
            <w:tcMar>
              <w:top w:w="20" w:type="dxa"/>
              <w:left w:w="20" w:type="dxa"/>
              <w:bottom w:w="0" w:type="dxa"/>
              <w:right w:w="20" w:type="dxa"/>
            </w:tcMar>
            <w:vAlign w:val="center"/>
          </w:tcPr>
          <w:p w:rsidR="0095039A" w:rsidRPr="003A2160" w:rsidRDefault="0095039A" w:rsidP="00EE7A82">
            <w:pPr>
              <w:pStyle w:val="142"/>
              <w:jc w:val="center"/>
            </w:pPr>
            <w:r w:rsidRPr="003A2160">
              <w:t>資金來源</w:t>
            </w:r>
          </w:p>
        </w:tc>
      </w:tr>
      <w:tr w:rsidR="0018188C" w:rsidRPr="003A2160" w:rsidTr="008B07AE">
        <w:trPr>
          <w:trHeight w:val="283"/>
          <w:tblHeader/>
        </w:trPr>
        <w:tc>
          <w:tcPr>
            <w:tcW w:w="858" w:type="dxa"/>
            <w:vMerge/>
            <w:tcMar>
              <w:top w:w="20" w:type="dxa"/>
              <w:left w:w="20" w:type="dxa"/>
              <w:bottom w:w="0" w:type="dxa"/>
              <w:right w:w="20" w:type="dxa"/>
            </w:tcMar>
            <w:vAlign w:val="center"/>
          </w:tcPr>
          <w:p w:rsidR="0095039A" w:rsidRPr="003A2160" w:rsidRDefault="0095039A" w:rsidP="00EE7A82">
            <w:pPr>
              <w:pStyle w:val="142"/>
              <w:jc w:val="center"/>
            </w:pPr>
          </w:p>
        </w:tc>
        <w:tc>
          <w:tcPr>
            <w:tcW w:w="1669" w:type="dxa"/>
            <w:vMerge/>
            <w:tcMar>
              <w:top w:w="20" w:type="dxa"/>
              <w:left w:w="20" w:type="dxa"/>
              <w:bottom w:w="0" w:type="dxa"/>
              <w:right w:w="20" w:type="dxa"/>
            </w:tcMar>
            <w:vAlign w:val="center"/>
          </w:tcPr>
          <w:p w:rsidR="0095039A" w:rsidRPr="003A2160" w:rsidRDefault="0095039A" w:rsidP="00EE7A82">
            <w:pPr>
              <w:pStyle w:val="142"/>
              <w:jc w:val="center"/>
            </w:pPr>
          </w:p>
        </w:tc>
        <w:tc>
          <w:tcPr>
            <w:tcW w:w="2994" w:type="dxa"/>
            <w:gridSpan w:val="2"/>
            <w:tcMar>
              <w:top w:w="20" w:type="dxa"/>
              <w:left w:w="20" w:type="dxa"/>
              <w:bottom w:w="0" w:type="dxa"/>
              <w:right w:w="20" w:type="dxa"/>
            </w:tcMar>
            <w:vAlign w:val="center"/>
          </w:tcPr>
          <w:p w:rsidR="0095039A" w:rsidRPr="003A2160" w:rsidRDefault="0095039A" w:rsidP="00EE7A82">
            <w:pPr>
              <w:pStyle w:val="142"/>
              <w:jc w:val="center"/>
            </w:pPr>
            <w:r w:rsidRPr="003A2160">
              <w:t>自有資金</w:t>
            </w:r>
          </w:p>
        </w:tc>
        <w:tc>
          <w:tcPr>
            <w:tcW w:w="2995" w:type="dxa"/>
            <w:gridSpan w:val="2"/>
            <w:tcMar>
              <w:top w:w="20" w:type="dxa"/>
              <w:left w:w="20" w:type="dxa"/>
              <w:bottom w:w="0" w:type="dxa"/>
              <w:right w:w="20" w:type="dxa"/>
            </w:tcMar>
            <w:vAlign w:val="center"/>
          </w:tcPr>
          <w:p w:rsidR="0095039A" w:rsidRPr="003A2160" w:rsidRDefault="0095039A" w:rsidP="00EE7A82">
            <w:pPr>
              <w:pStyle w:val="142"/>
              <w:jc w:val="center"/>
            </w:pPr>
            <w:r w:rsidRPr="003A2160">
              <w:t>舉借債務</w:t>
            </w:r>
          </w:p>
        </w:tc>
      </w:tr>
      <w:tr w:rsidR="0018188C" w:rsidRPr="003A2160" w:rsidTr="008B07AE">
        <w:trPr>
          <w:trHeight w:val="283"/>
          <w:tblHeader/>
        </w:trPr>
        <w:tc>
          <w:tcPr>
            <w:tcW w:w="858" w:type="dxa"/>
            <w:vMerge/>
            <w:tcMar>
              <w:top w:w="20" w:type="dxa"/>
              <w:left w:w="20" w:type="dxa"/>
              <w:bottom w:w="0" w:type="dxa"/>
              <w:right w:w="20" w:type="dxa"/>
            </w:tcMar>
            <w:vAlign w:val="center"/>
          </w:tcPr>
          <w:p w:rsidR="0095039A" w:rsidRPr="003A2160" w:rsidRDefault="0095039A" w:rsidP="00EE7A82">
            <w:pPr>
              <w:pStyle w:val="142"/>
              <w:jc w:val="center"/>
            </w:pPr>
          </w:p>
        </w:tc>
        <w:tc>
          <w:tcPr>
            <w:tcW w:w="1669" w:type="dxa"/>
            <w:vMerge/>
            <w:tcMar>
              <w:top w:w="20" w:type="dxa"/>
              <w:left w:w="20" w:type="dxa"/>
              <w:bottom w:w="0" w:type="dxa"/>
              <w:right w:w="20" w:type="dxa"/>
            </w:tcMar>
            <w:vAlign w:val="center"/>
          </w:tcPr>
          <w:p w:rsidR="0095039A" w:rsidRPr="003A2160" w:rsidRDefault="0095039A" w:rsidP="00EE7A82">
            <w:pPr>
              <w:pStyle w:val="142"/>
              <w:jc w:val="center"/>
            </w:pPr>
          </w:p>
        </w:tc>
        <w:tc>
          <w:tcPr>
            <w:tcW w:w="1702" w:type="dxa"/>
            <w:tcMar>
              <w:top w:w="20" w:type="dxa"/>
              <w:left w:w="20" w:type="dxa"/>
              <w:bottom w:w="0" w:type="dxa"/>
              <w:right w:w="20" w:type="dxa"/>
            </w:tcMar>
            <w:vAlign w:val="center"/>
          </w:tcPr>
          <w:p w:rsidR="0095039A" w:rsidRPr="003A2160" w:rsidRDefault="0095039A" w:rsidP="00EE7A82">
            <w:pPr>
              <w:pStyle w:val="142"/>
              <w:jc w:val="center"/>
            </w:pPr>
            <w:r w:rsidRPr="003A2160">
              <w:rPr>
                <w:rFonts w:hint="eastAsia"/>
              </w:rPr>
              <w:t>金額</w:t>
            </w:r>
          </w:p>
        </w:tc>
        <w:tc>
          <w:tcPr>
            <w:tcW w:w="1292" w:type="dxa"/>
            <w:tcMar>
              <w:top w:w="20" w:type="dxa"/>
              <w:left w:w="20" w:type="dxa"/>
              <w:bottom w:w="0" w:type="dxa"/>
              <w:right w:w="20" w:type="dxa"/>
            </w:tcMar>
            <w:vAlign w:val="center"/>
          </w:tcPr>
          <w:p w:rsidR="0095039A" w:rsidRPr="003A2160" w:rsidRDefault="0095039A" w:rsidP="00EE7A82">
            <w:pPr>
              <w:pStyle w:val="142"/>
              <w:jc w:val="center"/>
            </w:pPr>
            <w:r w:rsidRPr="003A2160">
              <w:t>比率</w:t>
            </w:r>
          </w:p>
        </w:tc>
        <w:tc>
          <w:tcPr>
            <w:tcW w:w="1709" w:type="dxa"/>
            <w:tcMar>
              <w:top w:w="20" w:type="dxa"/>
              <w:left w:w="20" w:type="dxa"/>
              <w:bottom w:w="0" w:type="dxa"/>
              <w:right w:w="20" w:type="dxa"/>
            </w:tcMar>
            <w:vAlign w:val="center"/>
          </w:tcPr>
          <w:p w:rsidR="0095039A" w:rsidRPr="003A2160" w:rsidRDefault="0095039A" w:rsidP="00EE7A82">
            <w:pPr>
              <w:pStyle w:val="142"/>
              <w:jc w:val="center"/>
            </w:pPr>
            <w:r w:rsidRPr="003A2160">
              <w:rPr>
                <w:rFonts w:hint="eastAsia"/>
              </w:rPr>
              <w:t>金額</w:t>
            </w:r>
          </w:p>
        </w:tc>
        <w:tc>
          <w:tcPr>
            <w:tcW w:w="1286" w:type="dxa"/>
            <w:tcMar>
              <w:top w:w="20" w:type="dxa"/>
              <w:left w:w="20" w:type="dxa"/>
              <w:bottom w:w="0" w:type="dxa"/>
              <w:right w:w="20" w:type="dxa"/>
            </w:tcMar>
            <w:vAlign w:val="center"/>
          </w:tcPr>
          <w:p w:rsidR="0095039A" w:rsidRPr="003A2160" w:rsidRDefault="0095039A" w:rsidP="00EE7A82">
            <w:pPr>
              <w:pStyle w:val="142"/>
              <w:jc w:val="center"/>
            </w:pPr>
            <w:r w:rsidRPr="003A2160">
              <w:t>比率</w:t>
            </w:r>
          </w:p>
        </w:tc>
      </w:tr>
      <w:tr w:rsidR="0018188C" w:rsidRPr="003A2160" w:rsidTr="008B07AE">
        <w:trPr>
          <w:trHeight w:val="283"/>
        </w:trPr>
        <w:tc>
          <w:tcPr>
            <w:tcW w:w="858" w:type="dxa"/>
            <w:tcMar>
              <w:top w:w="20" w:type="dxa"/>
              <w:left w:w="20" w:type="dxa"/>
              <w:bottom w:w="0" w:type="dxa"/>
              <w:right w:w="20" w:type="dxa"/>
            </w:tcMar>
            <w:vAlign w:val="center"/>
          </w:tcPr>
          <w:p w:rsidR="000324D4" w:rsidRPr="003A2160" w:rsidRDefault="000324D4" w:rsidP="00EE7A82">
            <w:pPr>
              <w:pStyle w:val="142"/>
              <w:jc w:val="center"/>
            </w:pPr>
            <w:r w:rsidRPr="003A2160">
              <w:rPr>
                <w:rFonts w:hint="eastAsia"/>
              </w:rPr>
              <w:t>110</w:t>
            </w:r>
          </w:p>
        </w:tc>
        <w:tc>
          <w:tcPr>
            <w:tcW w:w="1669"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2</w:t>
            </w:r>
            <w:r w:rsidRPr="003A2160">
              <w:t>9,113,993</w:t>
            </w:r>
          </w:p>
        </w:tc>
        <w:tc>
          <w:tcPr>
            <w:tcW w:w="1702"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1</w:t>
            </w:r>
            <w:r w:rsidRPr="003A2160">
              <w:t>2,505,956</w:t>
            </w:r>
          </w:p>
        </w:tc>
        <w:tc>
          <w:tcPr>
            <w:tcW w:w="1292"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42.96</w:t>
            </w:r>
          </w:p>
        </w:tc>
        <w:tc>
          <w:tcPr>
            <w:tcW w:w="1709"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1</w:t>
            </w:r>
            <w:r w:rsidRPr="003A2160">
              <w:t>6,608,037</w:t>
            </w:r>
          </w:p>
        </w:tc>
        <w:tc>
          <w:tcPr>
            <w:tcW w:w="1286"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57.04</w:t>
            </w:r>
          </w:p>
        </w:tc>
      </w:tr>
      <w:tr w:rsidR="0018188C" w:rsidRPr="003A2160" w:rsidTr="008B07AE">
        <w:trPr>
          <w:trHeight w:val="283"/>
        </w:trPr>
        <w:tc>
          <w:tcPr>
            <w:tcW w:w="858" w:type="dxa"/>
            <w:tcMar>
              <w:top w:w="20" w:type="dxa"/>
              <w:left w:w="20" w:type="dxa"/>
              <w:bottom w:w="0" w:type="dxa"/>
              <w:right w:w="20" w:type="dxa"/>
            </w:tcMar>
            <w:vAlign w:val="center"/>
          </w:tcPr>
          <w:p w:rsidR="000324D4" w:rsidRPr="003A2160" w:rsidRDefault="000324D4" w:rsidP="00EE7A82">
            <w:pPr>
              <w:pStyle w:val="142"/>
              <w:jc w:val="center"/>
            </w:pPr>
            <w:r w:rsidRPr="003A2160">
              <w:rPr>
                <w:rFonts w:hint="eastAsia"/>
              </w:rPr>
              <w:t>111</w:t>
            </w:r>
          </w:p>
        </w:tc>
        <w:tc>
          <w:tcPr>
            <w:tcW w:w="1669"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4</w:t>
            </w:r>
            <w:r w:rsidR="002D6602" w:rsidRPr="003A2160">
              <w:t>0</w:t>
            </w:r>
            <w:r w:rsidRPr="003A2160">
              <w:t>,</w:t>
            </w:r>
            <w:r w:rsidR="002D6602" w:rsidRPr="003A2160">
              <w:t>800</w:t>
            </w:r>
            <w:r w:rsidRPr="003A2160">
              <w:t>,253</w:t>
            </w:r>
          </w:p>
        </w:tc>
        <w:tc>
          <w:tcPr>
            <w:tcW w:w="1702"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1</w:t>
            </w:r>
            <w:r w:rsidR="002D6602" w:rsidRPr="003A2160">
              <w:t>8</w:t>
            </w:r>
            <w:r w:rsidRPr="003A2160">
              <w:t>,</w:t>
            </w:r>
            <w:r w:rsidR="002D6602" w:rsidRPr="003A2160">
              <w:t>328</w:t>
            </w:r>
            <w:r w:rsidRPr="003A2160">
              <w:t>,</w:t>
            </w:r>
            <w:r w:rsidR="002D6602" w:rsidRPr="003A2160">
              <w:t>277</w:t>
            </w:r>
          </w:p>
        </w:tc>
        <w:tc>
          <w:tcPr>
            <w:tcW w:w="1292"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44.</w:t>
            </w:r>
            <w:r w:rsidR="002D6602" w:rsidRPr="003A2160">
              <w:t>92</w:t>
            </w:r>
          </w:p>
        </w:tc>
        <w:tc>
          <w:tcPr>
            <w:tcW w:w="1709"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2</w:t>
            </w:r>
            <w:r w:rsidR="002D6602" w:rsidRPr="003A2160">
              <w:t>2</w:t>
            </w:r>
            <w:r w:rsidRPr="003A2160">
              <w:t>,</w:t>
            </w:r>
            <w:r w:rsidR="002D6602" w:rsidRPr="003A2160">
              <w:t>471</w:t>
            </w:r>
            <w:r w:rsidRPr="003A2160">
              <w:t>,</w:t>
            </w:r>
            <w:r w:rsidR="002D6602" w:rsidRPr="003A2160">
              <w:t>976</w:t>
            </w:r>
          </w:p>
        </w:tc>
        <w:tc>
          <w:tcPr>
            <w:tcW w:w="1286" w:type="dxa"/>
            <w:tcMar>
              <w:top w:w="20" w:type="dxa"/>
              <w:left w:w="20" w:type="dxa"/>
              <w:bottom w:w="0" w:type="dxa"/>
              <w:right w:w="20" w:type="dxa"/>
            </w:tcMar>
            <w:vAlign w:val="center"/>
          </w:tcPr>
          <w:p w:rsidR="000324D4" w:rsidRPr="003A2160" w:rsidRDefault="000324D4" w:rsidP="00EE7A82">
            <w:pPr>
              <w:pStyle w:val="142"/>
              <w:jc w:val="right"/>
            </w:pPr>
            <w:r w:rsidRPr="003A2160">
              <w:rPr>
                <w:rFonts w:hint="eastAsia"/>
              </w:rPr>
              <w:t>55.</w:t>
            </w:r>
            <w:r w:rsidR="002D6602" w:rsidRPr="003A2160">
              <w:t>08</w:t>
            </w:r>
          </w:p>
        </w:tc>
      </w:tr>
      <w:tr w:rsidR="0018188C" w:rsidRPr="003A2160" w:rsidTr="008B07AE">
        <w:trPr>
          <w:trHeight w:val="283"/>
        </w:trPr>
        <w:tc>
          <w:tcPr>
            <w:tcW w:w="858" w:type="dxa"/>
            <w:tcMar>
              <w:top w:w="20" w:type="dxa"/>
              <w:left w:w="20" w:type="dxa"/>
              <w:bottom w:w="0" w:type="dxa"/>
              <w:right w:w="20" w:type="dxa"/>
            </w:tcMar>
            <w:vAlign w:val="center"/>
          </w:tcPr>
          <w:p w:rsidR="002D6602" w:rsidRPr="003A2160" w:rsidRDefault="002D6602" w:rsidP="00EE7A82">
            <w:pPr>
              <w:pStyle w:val="142"/>
              <w:jc w:val="center"/>
              <w:rPr>
                <w:bCs/>
              </w:rPr>
            </w:pPr>
            <w:r w:rsidRPr="003A2160">
              <w:rPr>
                <w:rFonts w:hint="eastAsia"/>
                <w:bCs/>
              </w:rPr>
              <w:t>112</w:t>
            </w:r>
          </w:p>
        </w:tc>
        <w:tc>
          <w:tcPr>
            <w:tcW w:w="1669" w:type="dxa"/>
            <w:tcMar>
              <w:top w:w="20" w:type="dxa"/>
              <w:left w:w="20" w:type="dxa"/>
              <w:bottom w:w="0" w:type="dxa"/>
              <w:right w:w="20" w:type="dxa"/>
            </w:tcMar>
            <w:vAlign w:val="center"/>
          </w:tcPr>
          <w:p w:rsidR="002D6602" w:rsidRPr="003A2160" w:rsidRDefault="002D6602" w:rsidP="00EE7A82">
            <w:pPr>
              <w:pStyle w:val="142"/>
              <w:jc w:val="right"/>
              <w:rPr>
                <w:bCs/>
              </w:rPr>
            </w:pPr>
            <w:r w:rsidRPr="003A2160">
              <w:rPr>
                <w:rFonts w:hint="eastAsia"/>
                <w:bCs/>
              </w:rPr>
              <w:t>6</w:t>
            </w:r>
            <w:r w:rsidRPr="003A2160">
              <w:rPr>
                <w:bCs/>
              </w:rPr>
              <w:t>1,</w:t>
            </w:r>
            <w:r w:rsidRPr="003A2160">
              <w:rPr>
                <w:rFonts w:hint="eastAsia"/>
                <w:bCs/>
              </w:rPr>
              <w:t>2</w:t>
            </w:r>
            <w:r w:rsidRPr="003A2160">
              <w:rPr>
                <w:bCs/>
              </w:rPr>
              <w:t>55,504</w:t>
            </w:r>
          </w:p>
        </w:tc>
        <w:tc>
          <w:tcPr>
            <w:tcW w:w="1702" w:type="dxa"/>
            <w:tcMar>
              <w:top w:w="20" w:type="dxa"/>
              <w:left w:w="20" w:type="dxa"/>
              <w:bottom w:w="0" w:type="dxa"/>
              <w:right w:w="20" w:type="dxa"/>
            </w:tcMar>
            <w:vAlign w:val="center"/>
          </w:tcPr>
          <w:p w:rsidR="002D6602" w:rsidRPr="003A2160" w:rsidRDefault="002D6602" w:rsidP="00EE7A82">
            <w:pPr>
              <w:pStyle w:val="142"/>
              <w:jc w:val="right"/>
              <w:rPr>
                <w:bCs/>
              </w:rPr>
            </w:pPr>
            <w:r w:rsidRPr="003A2160">
              <w:rPr>
                <w:rFonts w:hint="eastAsia"/>
                <w:bCs/>
              </w:rPr>
              <w:t>2</w:t>
            </w:r>
            <w:r w:rsidRPr="003A2160">
              <w:rPr>
                <w:bCs/>
              </w:rPr>
              <w:t>3,040,597</w:t>
            </w:r>
          </w:p>
        </w:tc>
        <w:tc>
          <w:tcPr>
            <w:tcW w:w="1292" w:type="dxa"/>
            <w:tcMar>
              <w:top w:w="20" w:type="dxa"/>
              <w:left w:w="20" w:type="dxa"/>
              <w:bottom w:w="0" w:type="dxa"/>
              <w:right w:w="20" w:type="dxa"/>
            </w:tcMar>
            <w:vAlign w:val="center"/>
          </w:tcPr>
          <w:p w:rsidR="002D6602" w:rsidRPr="003A2160" w:rsidRDefault="002D6602" w:rsidP="00EE7A82">
            <w:pPr>
              <w:pStyle w:val="142"/>
              <w:jc w:val="right"/>
              <w:rPr>
                <w:bCs/>
                <w:highlight w:val="yellow"/>
              </w:rPr>
            </w:pPr>
            <w:r w:rsidRPr="003A2160">
              <w:rPr>
                <w:rFonts w:hint="eastAsia"/>
                <w:bCs/>
              </w:rPr>
              <w:t>37.</w:t>
            </w:r>
            <w:r w:rsidRPr="003A2160">
              <w:rPr>
                <w:bCs/>
              </w:rPr>
              <w:t>61</w:t>
            </w:r>
          </w:p>
        </w:tc>
        <w:tc>
          <w:tcPr>
            <w:tcW w:w="1709" w:type="dxa"/>
            <w:tcMar>
              <w:top w:w="20" w:type="dxa"/>
              <w:left w:w="20" w:type="dxa"/>
              <w:bottom w:w="0" w:type="dxa"/>
              <w:right w:w="20" w:type="dxa"/>
            </w:tcMar>
            <w:vAlign w:val="center"/>
          </w:tcPr>
          <w:p w:rsidR="002D6602" w:rsidRPr="003A2160" w:rsidRDefault="002D6602" w:rsidP="00EE7A82">
            <w:pPr>
              <w:pStyle w:val="142"/>
              <w:jc w:val="right"/>
              <w:rPr>
                <w:bCs/>
              </w:rPr>
            </w:pPr>
            <w:r w:rsidRPr="003A2160">
              <w:rPr>
                <w:rFonts w:hint="eastAsia"/>
                <w:bCs/>
              </w:rPr>
              <w:t>3</w:t>
            </w:r>
            <w:r w:rsidRPr="003A2160">
              <w:rPr>
                <w:bCs/>
              </w:rPr>
              <w:t>8,214,907</w:t>
            </w:r>
          </w:p>
        </w:tc>
        <w:tc>
          <w:tcPr>
            <w:tcW w:w="1286" w:type="dxa"/>
            <w:tcMar>
              <w:top w:w="20" w:type="dxa"/>
              <w:left w:w="20" w:type="dxa"/>
              <w:bottom w:w="0" w:type="dxa"/>
              <w:right w:w="20" w:type="dxa"/>
            </w:tcMar>
            <w:vAlign w:val="center"/>
          </w:tcPr>
          <w:p w:rsidR="002D6602" w:rsidRPr="003A2160" w:rsidRDefault="002D6602" w:rsidP="00EE7A82">
            <w:pPr>
              <w:pStyle w:val="142"/>
              <w:jc w:val="right"/>
              <w:rPr>
                <w:bCs/>
              </w:rPr>
            </w:pPr>
            <w:r w:rsidRPr="003A2160">
              <w:rPr>
                <w:rFonts w:hint="eastAsia"/>
                <w:bCs/>
              </w:rPr>
              <w:t>62.</w:t>
            </w:r>
            <w:r w:rsidRPr="003A2160">
              <w:rPr>
                <w:bCs/>
              </w:rPr>
              <w:t>39</w:t>
            </w:r>
          </w:p>
        </w:tc>
      </w:tr>
      <w:tr w:rsidR="0018188C" w:rsidRPr="003A2160" w:rsidTr="008B07AE">
        <w:trPr>
          <w:trHeight w:val="283"/>
        </w:trPr>
        <w:tc>
          <w:tcPr>
            <w:tcW w:w="858" w:type="dxa"/>
            <w:tcMar>
              <w:top w:w="20" w:type="dxa"/>
              <w:left w:w="20" w:type="dxa"/>
              <w:bottom w:w="0" w:type="dxa"/>
              <w:right w:w="20" w:type="dxa"/>
            </w:tcMar>
            <w:vAlign w:val="center"/>
          </w:tcPr>
          <w:p w:rsidR="002D6602" w:rsidRPr="003A2160" w:rsidRDefault="002D6602" w:rsidP="00EE7A82">
            <w:pPr>
              <w:pStyle w:val="142"/>
              <w:jc w:val="center"/>
            </w:pPr>
            <w:r w:rsidRPr="003A2160">
              <w:rPr>
                <w:rFonts w:hint="eastAsia"/>
              </w:rPr>
              <w:t>113</w:t>
            </w:r>
          </w:p>
        </w:tc>
        <w:tc>
          <w:tcPr>
            <w:tcW w:w="1669" w:type="dxa"/>
            <w:tcMar>
              <w:top w:w="20" w:type="dxa"/>
              <w:left w:w="20" w:type="dxa"/>
              <w:bottom w:w="0" w:type="dxa"/>
              <w:right w:w="20" w:type="dxa"/>
            </w:tcMar>
            <w:vAlign w:val="center"/>
          </w:tcPr>
          <w:p w:rsidR="002D6602" w:rsidRPr="003A2160" w:rsidRDefault="002D6602" w:rsidP="00EE7A82">
            <w:pPr>
              <w:pStyle w:val="142"/>
              <w:jc w:val="right"/>
            </w:pPr>
            <w:r w:rsidRPr="003A2160">
              <w:rPr>
                <w:rFonts w:hint="eastAsia"/>
              </w:rPr>
              <w:t>52,</w:t>
            </w:r>
            <w:r w:rsidRPr="003A2160">
              <w:t>849,932</w:t>
            </w:r>
          </w:p>
        </w:tc>
        <w:tc>
          <w:tcPr>
            <w:tcW w:w="1702" w:type="dxa"/>
            <w:tcMar>
              <w:top w:w="20" w:type="dxa"/>
              <w:left w:w="20" w:type="dxa"/>
              <w:bottom w:w="0" w:type="dxa"/>
              <w:right w:w="20" w:type="dxa"/>
            </w:tcMar>
            <w:vAlign w:val="center"/>
          </w:tcPr>
          <w:p w:rsidR="002D6602" w:rsidRPr="003A2160" w:rsidRDefault="002D6602" w:rsidP="00EE7A82">
            <w:pPr>
              <w:pStyle w:val="142"/>
              <w:jc w:val="right"/>
            </w:pPr>
            <w:r w:rsidRPr="003A2160">
              <w:rPr>
                <w:rFonts w:hint="eastAsia"/>
              </w:rPr>
              <w:t>2</w:t>
            </w:r>
            <w:r w:rsidRPr="003A2160">
              <w:t>0,799,219</w:t>
            </w:r>
          </w:p>
        </w:tc>
        <w:tc>
          <w:tcPr>
            <w:tcW w:w="1292" w:type="dxa"/>
            <w:tcMar>
              <w:top w:w="20" w:type="dxa"/>
              <w:left w:w="20" w:type="dxa"/>
              <w:bottom w:w="0" w:type="dxa"/>
              <w:right w:w="20" w:type="dxa"/>
            </w:tcMar>
            <w:vAlign w:val="center"/>
          </w:tcPr>
          <w:p w:rsidR="002D6602" w:rsidRPr="003A2160" w:rsidRDefault="002D6602" w:rsidP="00EE7A82">
            <w:pPr>
              <w:pStyle w:val="142"/>
              <w:jc w:val="right"/>
              <w:rPr>
                <w:bCs/>
              </w:rPr>
            </w:pPr>
            <w:r w:rsidRPr="003A2160">
              <w:rPr>
                <w:rFonts w:hint="eastAsia"/>
                <w:bCs/>
              </w:rPr>
              <w:t>3</w:t>
            </w:r>
            <w:r w:rsidRPr="003A2160">
              <w:rPr>
                <w:bCs/>
              </w:rPr>
              <w:t>9.36</w:t>
            </w:r>
          </w:p>
        </w:tc>
        <w:tc>
          <w:tcPr>
            <w:tcW w:w="1709" w:type="dxa"/>
            <w:tcMar>
              <w:top w:w="20" w:type="dxa"/>
              <w:left w:w="20" w:type="dxa"/>
              <w:bottom w:w="0" w:type="dxa"/>
              <w:right w:w="20" w:type="dxa"/>
            </w:tcMar>
            <w:vAlign w:val="center"/>
          </w:tcPr>
          <w:p w:rsidR="002D6602" w:rsidRPr="003A2160" w:rsidRDefault="002D6602" w:rsidP="00EE7A82">
            <w:pPr>
              <w:pStyle w:val="142"/>
              <w:jc w:val="right"/>
            </w:pPr>
            <w:r w:rsidRPr="003A2160">
              <w:rPr>
                <w:rFonts w:hint="eastAsia"/>
              </w:rPr>
              <w:t>3</w:t>
            </w:r>
            <w:r w:rsidRPr="003A2160">
              <w:t>2,050,713</w:t>
            </w:r>
          </w:p>
        </w:tc>
        <w:tc>
          <w:tcPr>
            <w:tcW w:w="1286" w:type="dxa"/>
            <w:tcMar>
              <w:top w:w="20" w:type="dxa"/>
              <w:left w:w="20" w:type="dxa"/>
              <w:bottom w:w="0" w:type="dxa"/>
              <w:right w:w="20" w:type="dxa"/>
            </w:tcMar>
            <w:vAlign w:val="center"/>
          </w:tcPr>
          <w:p w:rsidR="002D6602" w:rsidRPr="003A2160" w:rsidRDefault="002D6602" w:rsidP="00EE7A82">
            <w:pPr>
              <w:pStyle w:val="142"/>
              <w:jc w:val="right"/>
              <w:rPr>
                <w:bCs/>
              </w:rPr>
            </w:pPr>
            <w:r w:rsidRPr="003A2160">
              <w:rPr>
                <w:rFonts w:hint="eastAsia"/>
                <w:bCs/>
              </w:rPr>
              <w:t>6</w:t>
            </w:r>
            <w:r w:rsidRPr="003A2160">
              <w:rPr>
                <w:bCs/>
              </w:rPr>
              <w:t>0.64</w:t>
            </w:r>
          </w:p>
        </w:tc>
      </w:tr>
      <w:tr w:rsidR="0018188C" w:rsidRPr="003A2160" w:rsidTr="008B07AE">
        <w:trPr>
          <w:trHeight w:val="283"/>
        </w:trPr>
        <w:tc>
          <w:tcPr>
            <w:tcW w:w="858" w:type="dxa"/>
            <w:tcMar>
              <w:top w:w="20" w:type="dxa"/>
              <w:left w:w="20" w:type="dxa"/>
              <w:bottom w:w="0" w:type="dxa"/>
              <w:right w:w="20" w:type="dxa"/>
            </w:tcMar>
            <w:vAlign w:val="center"/>
          </w:tcPr>
          <w:p w:rsidR="00A81487" w:rsidRPr="003A2160" w:rsidRDefault="00A81487" w:rsidP="00EE7A82">
            <w:pPr>
              <w:pStyle w:val="142"/>
              <w:jc w:val="center"/>
              <w:rPr>
                <w:b/>
              </w:rPr>
            </w:pPr>
            <w:r w:rsidRPr="003A2160">
              <w:rPr>
                <w:rFonts w:hint="eastAsia"/>
                <w:b/>
              </w:rPr>
              <w:t>114</w:t>
            </w:r>
          </w:p>
        </w:tc>
        <w:tc>
          <w:tcPr>
            <w:tcW w:w="1669" w:type="dxa"/>
            <w:tcMar>
              <w:top w:w="20" w:type="dxa"/>
              <w:left w:w="20" w:type="dxa"/>
              <w:bottom w:w="0" w:type="dxa"/>
              <w:right w:w="20" w:type="dxa"/>
            </w:tcMar>
            <w:vAlign w:val="center"/>
          </w:tcPr>
          <w:p w:rsidR="00A81487" w:rsidRPr="003A2160" w:rsidRDefault="00FD1168" w:rsidP="00EE7A82">
            <w:pPr>
              <w:pStyle w:val="142"/>
              <w:jc w:val="right"/>
              <w:rPr>
                <w:b/>
              </w:rPr>
            </w:pPr>
            <w:r w:rsidRPr="003A2160">
              <w:rPr>
                <w:rFonts w:hint="eastAsia"/>
                <w:b/>
              </w:rPr>
              <w:t>59</w:t>
            </w:r>
            <w:r w:rsidRPr="003A2160">
              <w:rPr>
                <w:b/>
              </w:rPr>
              <w:t>,562,778</w:t>
            </w:r>
          </w:p>
        </w:tc>
        <w:tc>
          <w:tcPr>
            <w:tcW w:w="1702" w:type="dxa"/>
            <w:tcMar>
              <w:top w:w="20" w:type="dxa"/>
              <w:left w:w="20" w:type="dxa"/>
              <w:bottom w:w="0" w:type="dxa"/>
              <w:right w:w="20" w:type="dxa"/>
            </w:tcMar>
            <w:vAlign w:val="center"/>
          </w:tcPr>
          <w:p w:rsidR="00A81487" w:rsidRPr="003A2160" w:rsidRDefault="00FD1168" w:rsidP="00EE7A82">
            <w:pPr>
              <w:pStyle w:val="142"/>
              <w:jc w:val="right"/>
              <w:rPr>
                <w:b/>
              </w:rPr>
            </w:pPr>
            <w:r w:rsidRPr="003A2160">
              <w:rPr>
                <w:rFonts w:hint="eastAsia"/>
                <w:b/>
              </w:rPr>
              <w:t>14,187,981</w:t>
            </w:r>
          </w:p>
        </w:tc>
        <w:tc>
          <w:tcPr>
            <w:tcW w:w="1292" w:type="dxa"/>
            <w:tcMar>
              <w:top w:w="20" w:type="dxa"/>
              <w:left w:w="20" w:type="dxa"/>
              <w:bottom w:w="0" w:type="dxa"/>
              <w:right w:w="20" w:type="dxa"/>
            </w:tcMar>
            <w:vAlign w:val="center"/>
          </w:tcPr>
          <w:p w:rsidR="00A81487" w:rsidRPr="003A2160" w:rsidRDefault="00FD1168" w:rsidP="00EE7A82">
            <w:pPr>
              <w:pStyle w:val="142"/>
              <w:jc w:val="right"/>
              <w:rPr>
                <w:b/>
                <w:bCs/>
              </w:rPr>
            </w:pPr>
            <w:r w:rsidRPr="003A2160">
              <w:rPr>
                <w:rFonts w:hint="eastAsia"/>
                <w:b/>
                <w:bCs/>
              </w:rPr>
              <w:t>23.82</w:t>
            </w:r>
          </w:p>
        </w:tc>
        <w:tc>
          <w:tcPr>
            <w:tcW w:w="1709" w:type="dxa"/>
            <w:tcMar>
              <w:top w:w="20" w:type="dxa"/>
              <w:left w:w="20" w:type="dxa"/>
              <w:bottom w:w="0" w:type="dxa"/>
              <w:right w:w="20" w:type="dxa"/>
            </w:tcMar>
            <w:vAlign w:val="center"/>
          </w:tcPr>
          <w:p w:rsidR="00A81487" w:rsidRPr="003A2160" w:rsidRDefault="00FD1168" w:rsidP="00EE7A82">
            <w:pPr>
              <w:pStyle w:val="142"/>
              <w:jc w:val="right"/>
              <w:rPr>
                <w:b/>
              </w:rPr>
            </w:pPr>
            <w:r w:rsidRPr="003A2160">
              <w:rPr>
                <w:rFonts w:hint="eastAsia"/>
                <w:b/>
              </w:rPr>
              <w:t>45,374,797</w:t>
            </w:r>
          </w:p>
        </w:tc>
        <w:tc>
          <w:tcPr>
            <w:tcW w:w="1286" w:type="dxa"/>
            <w:tcMar>
              <w:top w:w="20" w:type="dxa"/>
              <w:left w:w="20" w:type="dxa"/>
              <w:bottom w:w="0" w:type="dxa"/>
              <w:right w:w="20" w:type="dxa"/>
            </w:tcMar>
            <w:vAlign w:val="center"/>
          </w:tcPr>
          <w:p w:rsidR="00A81487" w:rsidRPr="003A2160" w:rsidRDefault="00FD1168" w:rsidP="00EE7A82">
            <w:pPr>
              <w:pStyle w:val="142"/>
              <w:jc w:val="right"/>
              <w:rPr>
                <w:b/>
                <w:bCs/>
              </w:rPr>
            </w:pPr>
            <w:r w:rsidRPr="003A2160">
              <w:rPr>
                <w:rFonts w:hint="eastAsia"/>
                <w:b/>
                <w:bCs/>
              </w:rPr>
              <w:t>76.18</w:t>
            </w:r>
          </w:p>
        </w:tc>
      </w:tr>
    </w:tbl>
    <w:p w:rsidR="000324D4" w:rsidRPr="003A2160" w:rsidRDefault="000324D4" w:rsidP="00FD1168">
      <w:pPr>
        <w:pStyle w:val="142"/>
      </w:pPr>
      <w:r w:rsidRPr="003A2160">
        <w:rPr>
          <w:rFonts w:hint="eastAsia"/>
        </w:rPr>
        <w:t>說    明：</w:t>
      </w:r>
      <w:r w:rsidR="00FD1168" w:rsidRPr="003A2160">
        <w:t>110</w:t>
      </w:r>
      <w:r w:rsidR="00AE76FC" w:rsidRPr="003A2160">
        <w:rPr>
          <w:rFonts w:hint="eastAsia"/>
        </w:rPr>
        <w:t>至</w:t>
      </w:r>
      <w:r w:rsidRPr="003A2160">
        <w:rPr>
          <w:rFonts w:hint="eastAsia"/>
        </w:rPr>
        <w:t>11</w:t>
      </w:r>
      <w:r w:rsidR="002D6602" w:rsidRPr="003A2160">
        <w:rPr>
          <w:rFonts w:hint="eastAsia"/>
        </w:rPr>
        <w:t>2</w:t>
      </w:r>
      <w:r w:rsidRPr="003A2160">
        <w:rPr>
          <w:rFonts w:hint="eastAsia"/>
        </w:rPr>
        <w:t>年度為法定預算數，</w:t>
      </w:r>
      <w:r w:rsidR="002D6602" w:rsidRPr="003A2160">
        <w:rPr>
          <w:rFonts w:hint="eastAsia"/>
        </w:rPr>
        <w:t>113</w:t>
      </w:r>
      <w:r w:rsidR="00FD1168" w:rsidRPr="003A2160">
        <w:rPr>
          <w:rFonts w:hint="eastAsia"/>
        </w:rPr>
        <w:t>及114</w:t>
      </w:r>
      <w:r w:rsidR="002D6602" w:rsidRPr="003A2160">
        <w:rPr>
          <w:rFonts w:hint="eastAsia"/>
        </w:rPr>
        <w:t>年度為預算案數</w:t>
      </w:r>
      <w:r w:rsidRPr="003A2160">
        <w:rPr>
          <w:rFonts w:hint="eastAsia"/>
        </w:rPr>
        <w:t>。</w:t>
      </w:r>
    </w:p>
    <w:p w:rsidR="0095039A" w:rsidRPr="003A2160" w:rsidRDefault="0095039A" w:rsidP="00FD1168">
      <w:pPr>
        <w:pStyle w:val="142"/>
      </w:pPr>
      <w:r w:rsidRPr="003A2160">
        <w:rPr>
          <w:rFonts w:hint="eastAsia"/>
        </w:rPr>
        <w:t>資料來源</w:t>
      </w:r>
      <w:r w:rsidR="000324D4" w:rsidRPr="003A2160">
        <w:rPr>
          <w:rFonts w:hint="eastAsia"/>
        </w:rPr>
        <w:t>：台灣中油公司</w:t>
      </w:r>
      <w:r w:rsidRPr="003A2160">
        <w:rPr>
          <w:rFonts w:hint="eastAsia"/>
        </w:rPr>
        <w:t>各年度預算書。</w:t>
      </w:r>
    </w:p>
    <w:p w:rsidR="0095039A" w:rsidRPr="003A2160" w:rsidRDefault="000324D4" w:rsidP="0095039A">
      <w:pPr>
        <w:pStyle w:val="a5"/>
        <w:ind w:left="851" w:hanging="284"/>
        <w:rPr>
          <w:rFonts w:hAnsi="標楷體"/>
          <w:b/>
        </w:rPr>
      </w:pPr>
      <w:r w:rsidRPr="003A2160">
        <w:rPr>
          <w:rFonts w:hAnsi="標楷體" w:hint="eastAsia"/>
          <w:b/>
        </w:rPr>
        <w:t>(</w:t>
      </w:r>
      <w:r w:rsidR="00FA4259" w:rsidRPr="003A2160">
        <w:rPr>
          <w:rFonts w:hAnsi="標楷體" w:hint="eastAsia"/>
          <w:b/>
        </w:rPr>
        <w:t>二</w:t>
      </w:r>
      <w:r w:rsidRPr="003A2160">
        <w:rPr>
          <w:rFonts w:hAnsi="標楷體" w:hint="eastAsia"/>
          <w:b/>
        </w:rPr>
        <w:t>)</w:t>
      </w:r>
      <w:r w:rsidR="00940512" w:rsidRPr="003A2160">
        <w:rPr>
          <w:rFonts w:hAnsi="標楷體"/>
          <w:b/>
        </w:rPr>
        <w:t>11</w:t>
      </w:r>
      <w:r w:rsidR="00CF0188" w:rsidRPr="003A2160">
        <w:rPr>
          <w:rFonts w:hAnsi="標楷體"/>
          <w:b/>
        </w:rPr>
        <w:t>4</w:t>
      </w:r>
      <w:r w:rsidR="0095039A" w:rsidRPr="003A2160">
        <w:rPr>
          <w:rFonts w:hAnsi="標楷體" w:hint="eastAsia"/>
          <w:b/>
        </w:rPr>
        <w:t>年度</w:t>
      </w:r>
      <w:r w:rsidR="00940512" w:rsidRPr="003A2160">
        <w:rPr>
          <w:rFonts w:hAnsi="標楷體" w:hint="eastAsia"/>
          <w:b/>
        </w:rPr>
        <w:t>執行之</w:t>
      </w:r>
      <w:r w:rsidR="0095039A" w:rsidRPr="003A2160">
        <w:rPr>
          <w:rFonts w:hAnsi="標楷體" w:hint="eastAsia"/>
          <w:b/>
        </w:rPr>
        <w:t>專案計畫未來共需舉借</w:t>
      </w:r>
      <w:r w:rsidR="000246F6" w:rsidRPr="003A2160">
        <w:rPr>
          <w:rFonts w:hAnsi="標楷體" w:hint="eastAsia"/>
          <w:b/>
        </w:rPr>
        <w:t>約</w:t>
      </w:r>
      <w:r w:rsidR="00BB3D4E" w:rsidRPr="003A2160">
        <w:rPr>
          <w:rFonts w:hAnsi="標楷體"/>
          <w:b/>
        </w:rPr>
        <w:t>3</w:t>
      </w:r>
      <w:r w:rsidR="00940512" w:rsidRPr="003A2160">
        <w:rPr>
          <w:rFonts w:hAnsi="標楷體"/>
          <w:b/>
        </w:rPr>
        <w:t>,</w:t>
      </w:r>
      <w:r w:rsidR="00BB3D4E" w:rsidRPr="003A2160">
        <w:rPr>
          <w:rFonts w:hAnsi="標楷體"/>
          <w:b/>
        </w:rPr>
        <w:t>7</w:t>
      </w:r>
      <w:r w:rsidR="00CF0188" w:rsidRPr="003A2160">
        <w:rPr>
          <w:rFonts w:hAnsi="標楷體"/>
          <w:b/>
        </w:rPr>
        <w:t>60</w:t>
      </w:r>
      <w:r w:rsidR="0095039A" w:rsidRPr="003A2160">
        <w:rPr>
          <w:rFonts w:hAnsi="標楷體" w:hint="eastAsia"/>
          <w:b/>
        </w:rPr>
        <w:t>億</w:t>
      </w:r>
      <w:r w:rsidR="00BB3D4E" w:rsidRPr="003A2160">
        <w:rPr>
          <w:rFonts w:hAnsi="標楷體" w:hint="eastAsia"/>
          <w:b/>
        </w:rPr>
        <w:t>餘</w:t>
      </w:r>
      <w:r w:rsidR="0095039A" w:rsidRPr="003A2160">
        <w:rPr>
          <w:rFonts w:hAnsi="標楷體" w:hint="eastAsia"/>
          <w:b/>
        </w:rPr>
        <w:t>元，允宜</w:t>
      </w:r>
      <w:r w:rsidR="004D199B" w:rsidRPr="003A2160">
        <w:rPr>
          <w:rFonts w:hAnsi="標楷體" w:hint="eastAsia"/>
          <w:b/>
        </w:rPr>
        <w:t>審慎</w:t>
      </w:r>
      <w:r w:rsidR="0095039A" w:rsidRPr="003A2160">
        <w:rPr>
          <w:rFonts w:hAnsi="標楷體" w:hint="eastAsia"/>
          <w:b/>
        </w:rPr>
        <w:t>評估財務負擔，妥擬長期財務規劃</w:t>
      </w:r>
    </w:p>
    <w:p w:rsidR="007726A4" w:rsidRDefault="007726A4" w:rsidP="0095039A">
      <w:pPr>
        <w:pStyle w:val="22"/>
        <w:ind w:left="850" w:firstLine="567"/>
        <w:rPr>
          <w:rFonts w:hAnsi="標楷體"/>
        </w:rPr>
      </w:pPr>
      <w:r w:rsidRPr="003A2160">
        <w:rPr>
          <w:rFonts w:hAnsi="標楷體" w:hint="eastAsia"/>
        </w:rPr>
        <w:t>台灣中油</w:t>
      </w:r>
      <w:r w:rsidR="0095039A" w:rsidRPr="003A2160">
        <w:rPr>
          <w:rFonts w:hAnsi="標楷體" w:hint="eastAsia"/>
        </w:rPr>
        <w:t>公司1</w:t>
      </w:r>
      <w:r w:rsidRPr="003A2160">
        <w:rPr>
          <w:rFonts w:hAnsi="標楷體" w:hint="eastAsia"/>
        </w:rPr>
        <w:t>1</w:t>
      </w:r>
      <w:r w:rsidR="004D199B" w:rsidRPr="003A2160">
        <w:rPr>
          <w:rFonts w:hAnsi="標楷體"/>
        </w:rPr>
        <w:t>4</w:t>
      </w:r>
      <w:r w:rsidR="0095039A" w:rsidRPr="003A2160">
        <w:rPr>
          <w:rFonts w:hAnsi="標楷體" w:hint="eastAsia"/>
        </w:rPr>
        <w:t>年度</w:t>
      </w:r>
      <w:r w:rsidRPr="003A2160">
        <w:rPr>
          <w:rFonts w:hAnsi="標楷體" w:hint="eastAsia"/>
        </w:rPr>
        <w:t>固定資產建設改良擴充所執行</w:t>
      </w:r>
      <w:r w:rsidR="0095039A" w:rsidRPr="003A2160">
        <w:rPr>
          <w:rFonts w:hAnsi="標楷體" w:hint="eastAsia"/>
        </w:rPr>
        <w:t>之</w:t>
      </w:r>
      <w:r w:rsidRPr="003A2160">
        <w:rPr>
          <w:rFonts w:hAnsi="標楷體" w:hint="eastAsia"/>
        </w:rPr>
        <w:t>15</w:t>
      </w:r>
      <w:r w:rsidR="0095039A" w:rsidRPr="003A2160">
        <w:rPr>
          <w:rFonts w:hAnsi="標楷體" w:hint="eastAsia"/>
        </w:rPr>
        <w:t>項專案計畫，自1</w:t>
      </w:r>
      <w:r w:rsidRPr="003A2160">
        <w:rPr>
          <w:rFonts w:hAnsi="標楷體" w:hint="eastAsia"/>
        </w:rPr>
        <w:t>1</w:t>
      </w:r>
      <w:r w:rsidR="004D199B" w:rsidRPr="003A2160">
        <w:rPr>
          <w:rFonts w:hAnsi="標楷體"/>
        </w:rPr>
        <w:t>4</w:t>
      </w:r>
      <w:r w:rsidR="0095039A" w:rsidRPr="003A2160">
        <w:rPr>
          <w:rFonts w:hAnsi="標楷體" w:hint="eastAsia"/>
        </w:rPr>
        <w:t>年度起</w:t>
      </w:r>
      <w:r w:rsidR="000246F6" w:rsidRPr="003A2160">
        <w:rPr>
          <w:rFonts w:hAnsi="標楷體" w:hint="eastAsia"/>
        </w:rPr>
        <w:t>未來</w:t>
      </w:r>
      <w:r w:rsidRPr="003A2160">
        <w:rPr>
          <w:rFonts w:hAnsi="標楷體" w:hint="eastAsia"/>
        </w:rPr>
        <w:t>5</w:t>
      </w:r>
      <w:r w:rsidR="0095039A" w:rsidRPr="003A2160">
        <w:rPr>
          <w:rFonts w:hAnsi="標楷體" w:hint="eastAsia"/>
        </w:rPr>
        <w:t>年</w:t>
      </w:r>
      <w:r w:rsidRPr="003A2160">
        <w:rPr>
          <w:rFonts w:hAnsi="標楷體" w:hint="eastAsia"/>
        </w:rPr>
        <w:t>每年度</w:t>
      </w:r>
      <w:r w:rsidR="0095039A" w:rsidRPr="003A2160">
        <w:rPr>
          <w:rFonts w:hAnsi="標楷體" w:hint="eastAsia"/>
        </w:rPr>
        <w:t>需舉借金額</w:t>
      </w:r>
      <w:r w:rsidR="000246F6" w:rsidRPr="003A2160">
        <w:rPr>
          <w:rFonts w:hAnsi="標楷體" w:hint="eastAsia"/>
        </w:rPr>
        <w:t>分別為</w:t>
      </w:r>
      <w:r w:rsidR="004D199B" w:rsidRPr="003A2160">
        <w:rPr>
          <w:rFonts w:hAnsi="標楷體"/>
        </w:rPr>
        <w:t>305.92</w:t>
      </w:r>
      <w:r w:rsidR="000246F6" w:rsidRPr="003A2160">
        <w:rPr>
          <w:rFonts w:hAnsi="標楷體" w:hint="eastAsia"/>
        </w:rPr>
        <w:t>億元、</w:t>
      </w:r>
      <w:r w:rsidR="004D199B" w:rsidRPr="003A2160">
        <w:rPr>
          <w:rFonts w:hAnsi="標楷體"/>
        </w:rPr>
        <w:t>881.30</w:t>
      </w:r>
      <w:r w:rsidR="000246F6" w:rsidRPr="003A2160">
        <w:rPr>
          <w:rFonts w:hAnsi="標楷體" w:hint="eastAsia"/>
        </w:rPr>
        <w:t>億元、</w:t>
      </w:r>
      <w:r w:rsidR="004D199B" w:rsidRPr="003A2160">
        <w:rPr>
          <w:rFonts w:hAnsi="標楷體"/>
        </w:rPr>
        <w:t>1,061.85</w:t>
      </w:r>
      <w:r w:rsidR="000246F6" w:rsidRPr="003A2160">
        <w:rPr>
          <w:rFonts w:hAnsi="標楷體" w:hint="eastAsia"/>
        </w:rPr>
        <w:t>億元、</w:t>
      </w:r>
      <w:r w:rsidR="003800D7" w:rsidRPr="003A2160">
        <w:rPr>
          <w:rFonts w:hAnsi="標楷體"/>
        </w:rPr>
        <w:t>816.10</w:t>
      </w:r>
      <w:r w:rsidR="000246F6" w:rsidRPr="003A2160">
        <w:rPr>
          <w:rFonts w:hAnsi="標楷體" w:hint="eastAsia"/>
        </w:rPr>
        <w:t>億元及</w:t>
      </w:r>
      <w:r w:rsidR="003800D7" w:rsidRPr="003A2160">
        <w:rPr>
          <w:rFonts w:hAnsi="標楷體"/>
        </w:rPr>
        <w:t>418.25</w:t>
      </w:r>
      <w:r w:rsidR="000246F6" w:rsidRPr="003A2160">
        <w:rPr>
          <w:rFonts w:hAnsi="標楷體" w:hint="eastAsia"/>
        </w:rPr>
        <w:t>億元，除11</w:t>
      </w:r>
      <w:r w:rsidR="003800D7" w:rsidRPr="003A2160">
        <w:rPr>
          <w:rFonts w:hAnsi="標楷體"/>
        </w:rPr>
        <w:t>4</w:t>
      </w:r>
      <w:r w:rsidR="003800D7" w:rsidRPr="003A2160">
        <w:rPr>
          <w:rFonts w:hAnsi="標楷體" w:hint="eastAsia"/>
        </w:rPr>
        <w:t>及118</w:t>
      </w:r>
      <w:r w:rsidR="000246F6" w:rsidRPr="003A2160">
        <w:rPr>
          <w:rFonts w:hAnsi="標楷體" w:hint="eastAsia"/>
        </w:rPr>
        <w:t>年度外每年均逾</w:t>
      </w:r>
      <w:r w:rsidR="003800D7" w:rsidRPr="003A2160">
        <w:rPr>
          <w:rFonts w:hAnsi="標楷體"/>
        </w:rPr>
        <w:t>8</w:t>
      </w:r>
      <w:r w:rsidR="000246F6" w:rsidRPr="003A2160">
        <w:rPr>
          <w:rFonts w:hAnsi="標楷體" w:hint="eastAsia"/>
        </w:rPr>
        <w:t>00億元，合計5年共需舉借</w:t>
      </w:r>
      <w:r w:rsidR="00B42762" w:rsidRPr="003A2160">
        <w:rPr>
          <w:rFonts w:hAnsi="標楷體" w:hint="eastAsia"/>
        </w:rPr>
        <w:t>3</w:t>
      </w:r>
      <w:r w:rsidR="000246F6" w:rsidRPr="003A2160">
        <w:rPr>
          <w:rFonts w:hAnsi="標楷體"/>
        </w:rPr>
        <w:t>,</w:t>
      </w:r>
      <w:r w:rsidR="003800D7" w:rsidRPr="003A2160">
        <w:rPr>
          <w:rFonts w:hAnsi="標楷體"/>
        </w:rPr>
        <w:t>483</w:t>
      </w:r>
      <w:r w:rsidR="000246F6" w:rsidRPr="003A2160">
        <w:rPr>
          <w:rFonts w:hAnsi="標楷體" w:hint="eastAsia"/>
        </w:rPr>
        <w:t>.</w:t>
      </w:r>
      <w:r w:rsidR="00B42762" w:rsidRPr="003A2160">
        <w:rPr>
          <w:rFonts w:hAnsi="標楷體" w:hint="eastAsia"/>
        </w:rPr>
        <w:t>4</w:t>
      </w:r>
      <w:r w:rsidR="003800D7" w:rsidRPr="003A2160">
        <w:rPr>
          <w:rFonts w:hAnsi="標楷體"/>
        </w:rPr>
        <w:t>1</w:t>
      </w:r>
      <w:r w:rsidR="000246F6" w:rsidRPr="003A2160">
        <w:rPr>
          <w:rFonts w:hAnsi="標楷體" w:hint="eastAsia"/>
        </w:rPr>
        <w:t>億元，若再加計11</w:t>
      </w:r>
      <w:r w:rsidR="003800D7" w:rsidRPr="003A2160">
        <w:rPr>
          <w:rFonts w:hAnsi="標楷體"/>
        </w:rPr>
        <w:t>9</w:t>
      </w:r>
      <w:r w:rsidR="000246F6" w:rsidRPr="003A2160">
        <w:rPr>
          <w:rFonts w:hAnsi="標楷體" w:hint="eastAsia"/>
        </w:rPr>
        <w:t>(含)以後年度舉借金額</w:t>
      </w:r>
      <w:r w:rsidR="003800D7" w:rsidRPr="003A2160">
        <w:rPr>
          <w:rFonts w:hAnsi="標楷體"/>
        </w:rPr>
        <w:t>277.41</w:t>
      </w:r>
      <w:r w:rsidR="000246F6" w:rsidRPr="003A2160">
        <w:rPr>
          <w:rFonts w:hAnsi="標楷體" w:hint="eastAsia"/>
        </w:rPr>
        <w:t>億元，則共需舉借</w:t>
      </w:r>
      <w:r w:rsidR="00B42762" w:rsidRPr="003A2160">
        <w:rPr>
          <w:rFonts w:hAnsi="標楷體" w:hint="eastAsia"/>
        </w:rPr>
        <w:t>3</w:t>
      </w:r>
      <w:r w:rsidR="000246F6" w:rsidRPr="003A2160">
        <w:rPr>
          <w:rFonts w:hAnsi="標楷體"/>
        </w:rPr>
        <w:t>,</w:t>
      </w:r>
      <w:r w:rsidR="00B42762" w:rsidRPr="003A2160">
        <w:rPr>
          <w:rFonts w:hAnsi="標楷體" w:hint="eastAsia"/>
        </w:rPr>
        <w:t>7</w:t>
      </w:r>
      <w:r w:rsidR="003800D7" w:rsidRPr="003A2160">
        <w:rPr>
          <w:rFonts w:hAnsi="標楷體"/>
        </w:rPr>
        <w:t>60.82</w:t>
      </w:r>
      <w:r w:rsidR="000246F6" w:rsidRPr="003A2160">
        <w:rPr>
          <w:rFonts w:hAnsi="標楷體" w:hint="eastAsia"/>
        </w:rPr>
        <w:t>億元</w:t>
      </w:r>
      <w:r w:rsidR="00FA4259" w:rsidRPr="003A2160">
        <w:rPr>
          <w:rFonts w:hAnsi="標楷體" w:hint="eastAsia"/>
        </w:rPr>
        <w:t>(詳表2)</w:t>
      </w:r>
      <w:r w:rsidR="000246F6" w:rsidRPr="003A2160">
        <w:rPr>
          <w:rFonts w:hAnsi="標楷體" w:hint="eastAsia"/>
        </w:rPr>
        <w:t>，舉債規模龐大</w:t>
      </w:r>
      <w:r w:rsidR="003A39AB" w:rsidRPr="003A2160">
        <w:rPr>
          <w:rFonts w:hAnsi="標楷體" w:hint="eastAsia"/>
        </w:rPr>
        <w:t>；鑑於該公司尚有累積虧損未填補且長期債務金額逐年遞增，</w:t>
      </w:r>
      <w:r w:rsidR="003800D7" w:rsidRPr="003A2160">
        <w:rPr>
          <w:rFonts w:hAnsi="標楷體" w:hint="eastAsia"/>
        </w:rPr>
        <w:t>允應整體評估財務負擔能力，妥擬固定資產投資之長期財務規劃，俾利公司各項固定資產投資計畫之推動</w:t>
      </w:r>
      <w:r w:rsidR="000246F6" w:rsidRPr="003A2160">
        <w:rPr>
          <w:rFonts w:hAnsi="標楷體" w:hint="eastAsia"/>
        </w:rPr>
        <w:t>。</w:t>
      </w:r>
    </w:p>
    <w:p w:rsidR="00304352" w:rsidRPr="003A2160" w:rsidRDefault="00304352" w:rsidP="003800D7">
      <w:pPr>
        <w:pStyle w:val="a5"/>
        <w:ind w:leftChars="0" w:left="786" w:hangingChars="277" w:hanging="786"/>
        <w:rPr>
          <w:rFonts w:hAnsi="標楷體"/>
          <w:sz w:val="24"/>
          <w:szCs w:val="24"/>
          <w:highlight w:val="yellow"/>
        </w:rPr>
      </w:pPr>
      <w:r w:rsidRPr="003A2160">
        <w:rPr>
          <w:rFonts w:hAnsi="標楷體"/>
          <w:b/>
          <w:snapToGrid/>
        </w:rPr>
        <w:t>表</w:t>
      </w:r>
      <w:r w:rsidRPr="003A2160">
        <w:rPr>
          <w:rFonts w:hAnsi="標楷體" w:hint="eastAsia"/>
          <w:b/>
          <w:snapToGrid/>
        </w:rPr>
        <w:t xml:space="preserve">2  </w:t>
      </w:r>
      <w:r w:rsidRPr="003A2160">
        <w:rPr>
          <w:rFonts w:hAnsi="標楷體" w:hint="eastAsia"/>
          <w:b/>
        </w:rPr>
        <w:t>11</w:t>
      </w:r>
      <w:r w:rsidRPr="003A2160">
        <w:rPr>
          <w:rFonts w:hAnsi="標楷體"/>
          <w:b/>
        </w:rPr>
        <w:t>4</w:t>
      </w:r>
      <w:r w:rsidRPr="003A2160">
        <w:rPr>
          <w:rFonts w:hAnsi="標楷體" w:hint="eastAsia"/>
          <w:b/>
        </w:rPr>
        <w:t>年度固定資產</w:t>
      </w:r>
      <w:r w:rsidR="00CF0188" w:rsidRPr="003A2160">
        <w:rPr>
          <w:rFonts w:hAnsi="標楷體" w:hint="eastAsia"/>
          <w:b/>
        </w:rPr>
        <w:t>建設改良擴充</w:t>
      </w:r>
      <w:r w:rsidRPr="003A2160">
        <w:rPr>
          <w:rFonts w:hAnsi="標楷體" w:hint="eastAsia"/>
          <w:b/>
        </w:rPr>
        <w:t>專案計畫及未來年度所需舉借債務金額彙整表</w:t>
      </w:r>
      <w:r w:rsidR="00CF0188" w:rsidRPr="003A2160">
        <w:rPr>
          <w:rFonts w:hAnsi="標楷體" w:hint="eastAsia"/>
          <w:b/>
        </w:rPr>
        <w:t xml:space="preserve">                             </w:t>
      </w:r>
      <w:r w:rsidRPr="003A2160">
        <w:rPr>
          <w:rFonts w:hAnsi="標楷體"/>
          <w:snapToGrid/>
          <w:sz w:val="24"/>
          <w:szCs w:val="24"/>
        </w:rPr>
        <w:t>單位：新</w:t>
      </w:r>
      <w:r w:rsidRPr="003A2160">
        <w:rPr>
          <w:rFonts w:hAnsi="標楷體" w:hint="eastAsia"/>
          <w:snapToGrid/>
          <w:sz w:val="24"/>
          <w:szCs w:val="24"/>
        </w:rPr>
        <w:t>臺</w:t>
      </w:r>
      <w:r w:rsidRPr="003A2160">
        <w:rPr>
          <w:rFonts w:hAnsi="標楷體"/>
          <w:snapToGrid/>
          <w:sz w:val="24"/>
          <w:szCs w:val="24"/>
        </w:rPr>
        <w:t>幣千元</w:t>
      </w:r>
    </w:p>
    <w:tbl>
      <w:tblPr>
        <w:tblW w:w="84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60"/>
        <w:gridCol w:w="973"/>
        <w:gridCol w:w="973"/>
        <w:gridCol w:w="973"/>
        <w:gridCol w:w="973"/>
        <w:gridCol w:w="973"/>
        <w:gridCol w:w="974"/>
      </w:tblGrid>
      <w:tr w:rsidR="00304352" w:rsidRPr="003A2160" w:rsidTr="008B07AE">
        <w:trPr>
          <w:trHeight w:val="397"/>
          <w:tblHeader/>
        </w:trPr>
        <w:tc>
          <w:tcPr>
            <w:tcW w:w="2660" w:type="dxa"/>
            <w:vAlign w:val="center"/>
          </w:tcPr>
          <w:p w:rsidR="00304352" w:rsidRPr="003A2160" w:rsidRDefault="00304352" w:rsidP="00561663">
            <w:pPr>
              <w:pStyle w:val="142"/>
              <w:jc w:val="center"/>
              <w:rPr>
                <w:snapToGrid/>
                <w:sz w:val="22"/>
                <w:szCs w:val="22"/>
              </w:rPr>
            </w:pPr>
            <w:r w:rsidRPr="003A2160">
              <w:rPr>
                <w:rFonts w:hint="eastAsia"/>
                <w:snapToGrid/>
                <w:sz w:val="22"/>
                <w:szCs w:val="22"/>
              </w:rPr>
              <w:t>專案計畫名稱</w:t>
            </w:r>
          </w:p>
        </w:tc>
        <w:tc>
          <w:tcPr>
            <w:tcW w:w="973" w:type="dxa"/>
            <w:vAlign w:val="center"/>
          </w:tcPr>
          <w:p w:rsidR="00304352" w:rsidRPr="003A2160" w:rsidRDefault="00304352" w:rsidP="00561663">
            <w:pPr>
              <w:pStyle w:val="142"/>
              <w:jc w:val="center"/>
              <w:rPr>
                <w:snapToGrid/>
                <w:sz w:val="22"/>
                <w:szCs w:val="22"/>
              </w:rPr>
            </w:pPr>
            <w:r w:rsidRPr="003A2160">
              <w:rPr>
                <w:snapToGrid/>
                <w:sz w:val="22"/>
                <w:szCs w:val="22"/>
              </w:rPr>
              <w:t>1</w:t>
            </w:r>
            <w:r w:rsidRPr="003A2160">
              <w:rPr>
                <w:rFonts w:hint="eastAsia"/>
                <w:snapToGrid/>
                <w:sz w:val="22"/>
                <w:szCs w:val="22"/>
              </w:rPr>
              <w:t>1</w:t>
            </w:r>
            <w:r w:rsidRPr="003A2160">
              <w:rPr>
                <w:snapToGrid/>
                <w:sz w:val="22"/>
                <w:szCs w:val="22"/>
              </w:rPr>
              <w:t>4</w:t>
            </w:r>
            <w:r w:rsidRPr="003A2160">
              <w:rPr>
                <w:rFonts w:hint="eastAsia"/>
                <w:snapToGrid/>
                <w:sz w:val="22"/>
                <w:szCs w:val="22"/>
              </w:rPr>
              <w:t>年度</w:t>
            </w:r>
          </w:p>
        </w:tc>
        <w:tc>
          <w:tcPr>
            <w:tcW w:w="973" w:type="dxa"/>
            <w:vAlign w:val="center"/>
          </w:tcPr>
          <w:p w:rsidR="00304352" w:rsidRPr="003A2160" w:rsidRDefault="00304352" w:rsidP="00561663">
            <w:pPr>
              <w:pStyle w:val="142"/>
              <w:jc w:val="center"/>
              <w:rPr>
                <w:snapToGrid/>
                <w:sz w:val="22"/>
                <w:szCs w:val="22"/>
              </w:rPr>
            </w:pPr>
            <w:r w:rsidRPr="003A2160">
              <w:rPr>
                <w:snapToGrid/>
                <w:sz w:val="22"/>
                <w:szCs w:val="22"/>
              </w:rPr>
              <w:t>1</w:t>
            </w:r>
            <w:r w:rsidRPr="003A2160">
              <w:rPr>
                <w:rFonts w:hint="eastAsia"/>
                <w:snapToGrid/>
                <w:sz w:val="22"/>
                <w:szCs w:val="22"/>
              </w:rPr>
              <w:t>1</w:t>
            </w:r>
            <w:r w:rsidRPr="003A2160">
              <w:rPr>
                <w:snapToGrid/>
                <w:sz w:val="22"/>
                <w:szCs w:val="22"/>
              </w:rPr>
              <w:t>5</w:t>
            </w:r>
            <w:r w:rsidRPr="003A2160">
              <w:rPr>
                <w:rFonts w:hint="eastAsia"/>
                <w:snapToGrid/>
                <w:sz w:val="22"/>
                <w:szCs w:val="22"/>
              </w:rPr>
              <w:t>年度</w:t>
            </w:r>
          </w:p>
        </w:tc>
        <w:tc>
          <w:tcPr>
            <w:tcW w:w="973" w:type="dxa"/>
            <w:vAlign w:val="center"/>
          </w:tcPr>
          <w:p w:rsidR="00304352" w:rsidRPr="003A2160" w:rsidRDefault="00304352" w:rsidP="00561663">
            <w:pPr>
              <w:pStyle w:val="142"/>
              <w:jc w:val="center"/>
              <w:rPr>
                <w:snapToGrid/>
                <w:sz w:val="22"/>
                <w:szCs w:val="22"/>
              </w:rPr>
            </w:pPr>
            <w:r w:rsidRPr="003A2160">
              <w:rPr>
                <w:snapToGrid/>
                <w:sz w:val="22"/>
                <w:szCs w:val="22"/>
              </w:rPr>
              <w:t>1</w:t>
            </w:r>
            <w:r w:rsidRPr="003A2160">
              <w:rPr>
                <w:rFonts w:hint="eastAsia"/>
                <w:snapToGrid/>
                <w:sz w:val="22"/>
                <w:szCs w:val="22"/>
              </w:rPr>
              <w:t>1</w:t>
            </w:r>
            <w:r w:rsidRPr="003A2160">
              <w:rPr>
                <w:snapToGrid/>
                <w:sz w:val="22"/>
                <w:szCs w:val="22"/>
              </w:rPr>
              <w:t>6</w:t>
            </w:r>
            <w:r w:rsidRPr="003A2160">
              <w:rPr>
                <w:rFonts w:hint="eastAsia"/>
                <w:snapToGrid/>
                <w:sz w:val="22"/>
                <w:szCs w:val="22"/>
              </w:rPr>
              <w:t>年度</w:t>
            </w:r>
          </w:p>
        </w:tc>
        <w:tc>
          <w:tcPr>
            <w:tcW w:w="973" w:type="dxa"/>
            <w:vAlign w:val="center"/>
          </w:tcPr>
          <w:p w:rsidR="00304352" w:rsidRPr="003A2160" w:rsidRDefault="00304352" w:rsidP="00561663">
            <w:pPr>
              <w:pStyle w:val="142"/>
              <w:jc w:val="center"/>
              <w:rPr>
                <w:snapToGrid/>
                <w:sz w:val="22"/>
                <w:szCs w:val="22"/>
              </w:rPr>
            </w:pPr>
            <w:r w:rsidRPr="003A2160">
              <w:rPr>
                <w:snapToGrid/>
                <w:sz w:val="22"/>
                <w:szCs w:val="22"/>
              </w:rPr>
              <w:t>1</w:t>
            </w:r>
            <w:r w:rsidRPr="003A2160">
              <w:rPr>
                <w:rFonts w:hint="eastAsia"/>
                <w:snapToGrid/>
                <w:sz w:val="22"/>
                <w:szCs w:val="22"/>
              </w:rPr>
              <w:t>1</w:t>
            </w:r>
            <w:r w:rsidRPr="003A2160">
              <w:rPr>
                <w:snapToGrid/>
                <w:sz w:val="22"/>
                <w:szCs w:val="22"/>
              </w:rPr>
              <w:t>7</w:t>
            </w:r>
            <w:r w:rsidRPr="003A2160">
              <w:rPr>
                <w:rFonts w:hint="eastAsia"/>
                <w:snapToGrid/>
                <w:sz w:val="22"/>
                <w:szCs w:val="22"/>
              </w:rPr>
              <w:t>年度</w:t>
            </w:r>
          </w:p>
        </w:tc>
        <w:tc>
          <w:tcPr>
            <w:tcW w:w="973" w:type="dxa"/>
            <w:vAlign w:val="center"/>
          </w:tcPr>
          <w:p w:rsidR="00304352" w:rsidRPr="003A2160" w:rsidRDefault="00304352" w:rsidP="00561663">
            <w:pPr>
              <w:pStyle w:val="142"/>
              <w:jc w:val="center"/>
              <w:rPr>
                <w:snapToGrid/>
                <w:sz w:val="22"/>
                <w:szCs w:val="22"/>
              </w:rPr>
            </w:pPr>
            <w:r w:rsidRPr="003A2160">
              <w:rPr>
                <w:snapToGrid/>
                <w:sz w:val="22"/>
                <w:szCs w:val="22"/>
              </w:rPr>
              <w:t>1</w:t>
            </w:r>
            <w:r w:rsidRPr="003A2160">
              <w:rPr>
                <w:rFonts w:hint="eastAsia"/>
                <w:snapToGrid/>
                <w:sz w:val="22"/>
                <w:szCs w:val="22"/>
              </w:rPr>
              <w:t>1</w:t>
            </w:r>
            <w:r w:rsidRPr="003A2160">
              <w:rPr>
                <w:snapToGrid/>
                <w:sz w:val="22"/>
                <w:szCs w:val="22"/>
              </w:rPr>
              <w:t>8</w:t>
            </w:r>
            <w:r w:rsidRPr="003A2160">
              <w:rPr>
                <w:rFonts w:hint="eastAsia"/>
                <w:snapToGrid/>
                <w:sz w:val="22"/>
                <w:szCs w:val="22"/>
              </w:rPr>
              <w:t>年度</w:t>
            </w:r>
          </w:p>
        </w:tc>
        <w:tc>
          <w:tcPr>
            <w:tcW w:w="974" w:type="dxa"/>
            <w:vAlign w:val="center"/>
          </w:tcPr>
          <w:p w:rsidR="00304352" w:rsidRPr="003A2160" w:rsidRDefault="00304352" w:rsidP="00561663">
            <w:pPr>
              <w:pStyle w:val="142"/>
              <w:jc w:val="center"/>
              <w:rPr>
                <w:snapToGrid/>
                <w:spacing w:val="-32"/>
                <w:sz w:val="22"/>
                <w:szCs w:val="22"/>
              </w:rPr>
            </w:pPr>
            <w:r w:rsidRPr="003A2160">
              <w:rPr>
                <w:snapToGrid/>
                <w:spacing w:val="-32"/>
                <w:sz w:val="22"/>
                <w:szCs w:val="22"/>
              </w:rPr>
              <w:t>1</w:t>
            </w:r>
            <w:r w:rsidRPr="003A2160">
              <w:rPr>
                <w:rFonts w:hint="eastAsia"/>
                <w:snapToGrid/>
                <w:spacing w:val="-32"/>
                <w:sz w:val="22"/>
                <w:szCs w:val="22"/>
              </w:rPr>
              <w:t>1</w:t>
            </w:r>
            <w:r w:rsidRPr="003A2160">
              <w:rPr>
                <w:snapToGrid/>
                <w:spacing w:val="-32"/>
                <w:sz w:val="22"/>
                <w:szCs w:val="22"/>
              </w:rPr>
              <w:t>9</w:t>
            </w:r>
            <w:r w:rsidRPr="003A2160">
              <w:rPr>
                <w:rFonts w:hint="eastAsia"/>
                <w:snapToGrid/>
                <w:spacing w:val="-32"/>
                <w:sz w:val="22"/>
                <w:szCs w:val="22"/>
              </w:rPr>
              <w:t>以後年度</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L10502)</w:t>
            </w:r>
            <w:r w:rsidRPr="003A2160">
              <w:rPr>
                <w:rFonts w:hint="eastAsia"/>
                <w:snapToGrid/>
                <w:spacing w:val="-20"/>
                <w:sz w:val="22"/>
                <w:szCs w:val="22"/>
              </w:rPr>
              <w:t>天</w:t>
            </w:r>
            <w:r w:rsidRPr="003A2160">
              <w:rPr>
                <w:snapToGrid/>
                <w:spacing w:val="-20"/>
                <w:sz w:val="22"/>
                <w:szCs w:val="22"/>
              </w:rPr>
              <w:t>然氣事業部第三座液化天然氣接收站投資計畫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4</w:t>
            </w:r>
            <w:r w:rsidRPr="003A2160">
              <w:rPr>
                <w:snapToGrid/>
                <w:spacing w:val="-20"/>
                <w:sz w:val="22"/>
                <w:szCs w:val="22"/>
              </w:rPr>
              <w:t>,960,709</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4</w:t>
            </w:r>
            <w:r w:rsidRPr="003A2160">
              <w:rPr>
                <w:snapToGrid/>
                <w:spacing w:val="-20"/>
                <w:sz w:val="22"/>
                <w:szCs w:val="22"/>
              </w:rPr>
              <w:t>,860,013</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4</w:t>
            </w:r>
            <w:r w:rsidRPr="003A2160">
              <w:rPr>
                <w:snapToGrid/>
                <w:spacing w:val="-20"/>
                <w:sz w:val="22"/>
                <w:szCs w:val="22"/>
              </w:rPr>
              <w:t>,290,495</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4</w:t>
            </w:r>
            <w:r w:rsidRPr="003A2160">
              <w:rPr>
                <w:snapToGrid/>
                <w:spacing w:val="-20"/>
                <w:sz w:val="22"/>
                <w:szCs w:val="22"/>
              </w:rPr>
              <w:t>,255,064</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4,050,029</w:t>
            </w:r>
          </w:p>
        </w:tc>
        <w:tc>
          <w:tcPr>
            <w:tcW w:w="974"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A10601</w:t>
            </w:r>
            <w:r w:rsidRPr="003A2160">
              <w:rPr>
                <w:rFonts w:hint="eastAsia"/>
                <w:snapToGrid/>
                <w:spacing w:val="-20"/>
                <w:sz w:val="22"/>
                <w:szCs w:val="22"/>
              </w:rPr>
              <w:t>)</w:t>
            </w:r>
            <w:r w:rsidRPr="003A2160">
              <w:rPr>
                <w:snapToGrid/>
                <w:spacing w:val="-20"/>
                <w:sz w:val="22"/>
                <w:szCs w:val="22"/>
              </w:rPr>
              <w:t>高雄港洲際貨櫃二期大林石化油品儲運中心投資計畫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5,854,139</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7,035,324</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7,107,090</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4,028,349</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L10801</w:t>
            </w:r>
            <w:r w:rsidRPr="003A2160">
              <w:rPr>
                <w:rFonts w:hint="eastAsia"/>
                <w:snapToGrid/>
                <w:spacing w:val="-20"/>
                <w:sz w:val="22"/>
                <w:szCs w:val="22"/>
              </w:rPr>
              <w:t>)天</w:t>
            </w:r>
            <w:r w:rsidRPr="003A2160">
              <w:rPr>
                <w:snapToGrid/>
                <w:spacing w:val="-20"/>
                <w:sz w:val="22"/>
                <w:szCs w:val="22"/>
              </w:rPr>
              <w:t>然氣事業部永安廠增建儲槽投資計畫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93,121</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2</w:t>
            </w:r>
            <w:r w:rsidRPr="003A2160">
              <w:rPr>
                <w:snapToGrid/>
                <w:spacing w:val="-20"/>
                <w:sz w:val="22"/>
                <w:szCs w:val="22"/>
              </w:rPr>
              <w:t>,756,692</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2"/>
                <w:sz w:val="22"/>
                <w:szCs w:val="22"/>
              </w:rPr>
              <w:t>1</w:t>
            </w:r>
            <w:r w:rsidRPr="003A2160">
              <w:rPr>
                <w:snapToGrid/>
                <w:spacing w:val="-22"/>
                <w:sz w:val="22"/>
                <w:szCs w:val="22"/>
              </w:rPr>
              <w:t>4,730,636</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L10901</w:t>
            </w:r>
            <w:r w:rsidRPr="003A2160">
              <w:rPr>
                <w:rFonts w:hint="eastAsia"/>
                <w:snapToGrid/>
                <w:spacing w:val="-20"/>
                <w:sz w:val="22"/>
                <w:szCs w:val="22"/>
              </w:rPr>
              <w:t>)天</w:t>
            </w:r>
            <w:r w:rsidRPr="003A2160">
              <w:rPr>
                <w:snapToGrid/>
                <w:spacing w:val="-20"/>
                <w:sz w:val="22"/>
                <w:szCs w:val="22"/>
              </w:rPr>
              <w:t>然氣事業部台中廠三期投資計畫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6,257,952</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3,343,104</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E11001</w:t>
            </w:r>
            <w:r w:rsidRPr="003A2160">
              <w:rPr>
                <w:rFonts w:hint="eastAsia"/>
                <w:snapToGrid/>
                <w:spacing w:val="-20"/>
                <w:sz w:val="22"/>
                <w:szCs w:val="22"/>
              </w:rPr>
              <w:t>)</w:t>
            </w:r>
            <w:r w:rsidRPr="003A2160">
              <w:rPr>
                <w:snapToGrid/>
                <w:spacing w:val="-20"/>
                <w:sz w:val="22"/>
                <w:szCs w:val="22"/>
              </w:rPr>
              <w:t>示範級軟碳製程工場新建投資計畫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17,552</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L11001</w:t>
            </w:r>
            <w:r w:rsidRPr="003A2160">
              <w:rPr>
                <w:rFonts w:hint="eastAsia"/>
                <w:snapToGrid/>
                <w:spacing w:val="-20"/>
                <w:sz w:val="22"/>
                <w:szCs w:val="22"/>
              </w:rPr>
              <w:t>)</w:t>
            </w:r>
            <w:r w:rsidRPr="003A2160">
              <w:rPr>
                <w:snapToGrid/>
                <w:spacing w:val="-20"/>
                <w:sz w:val="22"/>
                <w:szCs w:val="22"/>
              </w:rPr>
              <w:t>天然氣事業部台中廠港外擴建(四期)投資計畫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27,993</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8</w:t>
            </w:r>
            <w:r w:rsidRPr="003A2160">
              <w:rPr>
                <w:snapToGrid/>
                <w:spacing w:val="-20"/>
                <w:sz w:val="22"/>
                <w:szCs w:val="22"/>
              </w:rPr>
              <w:t>,600,967</w:t>
            </w:r>
          </w:p>
        </w:tc>
        <w:tc>
          <w:tcPr>
            <w:tcW w:w="973" w:type="dxa"/>
            <w:vAlign w:val="center"/>
          </w:tcPr>
          <w:p w:rsidR="00304352" w:rsidRPr="003A2160" w:rsidRDefault="00304352" w:rsidP="00561663">
            <w:pPr>
              <w:pStyle w:val="142"/>
              <w:jc w:val="right"/>
              <w:rPr>
                <w:snapToGrid/>
                <w:spacing w:val="-22"/>
                <w:sz w:val="22"/>
                <w:szCs w:val="22"/>
              </w:rPr>
            </w:pPr>
            <w:r w:rsidRPr="003A2160">
              <w:rPr>
                <w:rFonts w:hint="eastAsia"/>
                <w:snapToGrid/>
                <w:spacing w:val="-22"/>
                <w:sz w:val="22"/>
                <w:szCs w:val="22"/>
              </w:rPr>
              <w:t>1</w:t>
            </w:r>
            <w:r w:rsidRPr="003A2160">
              <w:rPr>
                <w:snapToGrid/>
                <w:spacing w:val="-22"/>
                <w:sz w:val="22"/>
                <w:szCs w:val="22"/>
              </w:rPr>
              <w:t>0,772,467</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13,341,174</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L11002</w:t>
            </w:r>
            <w:r w:rsidRPr="003A2160">
              <w:rPr>
                <w:rFonts w:hint="eastAsia"/>
                <w:snapToGrid/>
                <w:spacing w:val="-20"/>
                <w:sz w:val="22"/>
                <w:szCs w:val="22"/>
              </w:rPr>
              <w:t>)</w:t>
            </w:r>
            <w:r w:rsidRPr="003A2160">
              <w:rPr>
                <w:snapToGrid/>
                <w:spacing w:val="-20"/>
                <w:sz w:val="22"/>
                <w:szCs w:val="22"/>
              </w:rPr>
              <w:t>天然氣事業部第三座液化天然氣接收站二期投資計畫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1,243</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6</w:t>
            </w:r>
            <w:r w:rsidRPr="003A2160">
              <w:rPr>
                <w:snapToGrid/>
                <w:spacing w:val="-20"/>
                <w:sz w:val="22"/>
                <w:szCs w:val="22"/>
              </w:rPr>
              <w:t>,607,162</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6</w:t>
            </w:r>
            <w:r w:rsidRPr="003A2160">
              <w:rPr>
                <w:snapToGrid/>
                <w:spacing w:val="-20"/>
                <w:sz w:val="22"/>
                <w:szCs w:val="22"/>
              </w:rPr>
              <w:t>,285,756</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5</w:t>
            </w:r>
            <w:r w:rsidRPr="003A2160">
              <w:rPr>
                <w:snapToGrid/>
                <w:spacing w:val="-20"/>
                <w:sz w:val="22"/>
                <w:szCs w:val="22"/>
              </w:rPr>
              <w:t>,831,400</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5,881,732</w:t>
            </w:r>
          </w:p>
        </w:tc>
        <w:tc>
          <w:tcPr>
            <w:tcW w:w="974"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8,021,040</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M11001</w:t>
            </w:r>
            <w:r w:rsidRPr="003A2160">
              <w:rPr>
                <w:rFonts w:hint="eastAsia"/>
                <w:snapToGrid/>
                <w:spacing w:val="-20"/>
                <w:sz w:val="22"/>
                <w:szCs w:val="22"/>
              </w:rPr>
              <w:t>)煉製事業部</w:t>
            </w:r>
            <w:r w:rsidRPr="003A2160">
              <w:rPr>
                <w:snapToGrid/>
                <w:spacing w:val="-20"/>
                <w:sz w:val="22"/>
                <w:szCs w:val="22"/>
              </w:rPr>
              <w:t>大林廠增產0.3wt%超低硫燃料油及改質瀝青生產中心投資計畫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488,275</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rFonts w:hint="eastAsia"/>
                <w:snapToGrid/>
                <w:spacing w:val="-20"/>
                <w:sz w:val="22"/>
                <w:szCs w:val="22"/>
              </w:rPr>
              <w:t>(</w:t>
            </w:r>
            <w:r w:rsidRPr="003A2160">
              <w:rPr>
                <w:snapToGrid/>
                <w:spacing w:val="-20"/>
                <w:sz w:val="22"/>
                <w:szCs w:val="22"/>
              </w:rPr>
              <w:t>M11101</w:t>
            </w:r>
            <w:r w:rsidRPr="003A2160">
              <w:rPr>
                <w:rFonts w:hint="eastAsia"/>
                <w:snapToGrid/>
                <w:spacing w:val="-20"/>
                <w:sz w:val="22"/>
                <w:szCs w:val="22"/>
              </w:rPr>
              <w:t>)煉製事業部</w:t>
            </w:r>
            <w:r w:rsidRPr="003A2160">
              <w:rPr>
                <w:snapToGrid/>
                <w:spacing w:val="-20"/>
                <w:sz w:val="22"/>
                <w:szCs w:val="22"/>
              </w:rPr>
              <w:t>大林煉油廠汽油減苯及高質化投資計畫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882,768</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3,627,634</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highlight w:val="yellow"/>
              </w:rPr>
            </w:pPr>
            <w:r w:rsidRPr="003A2160">
              <w:rPr>
                <w:rFonts w:hint="eastAsia"/>
                <w:snapToGrid/>
                <w:spacing w:val="-20"/>
                <w:sz w:val="22"/>
                <w:szCs w:val="22"/>
              </w:rPr>
              <w:t>(</w:t>
            </w:r>
            <w:r w:rsidRPr="003A2160">
              <w:rPr>
                <w:snapToGrid/>
                <w:spacing w:val="-20"/>
                <w:sz w:val="22"/>
                <w:szCs w:val="22"/>
              </w:rPr>
              <w:t>U11101</w:t>
            </w:r>
            <w:r w:rsidRPr="003A2160">
              <w:rPr>
                <w:rFonts w:hint="eastAsia"/>
                <w:snapToGrid/>
                <w:spacing w:val="-20"/>
                <w:sz w:val="22"/>
                <w:szCs w:val="22"/>
              </w:rPr>
              <w:t>)石化事業部</w:t>
            </w:r>
            <w:r w:rsidRPr="003A2160">
              <w:rPr>
                <w:snapToGrid/>
                <w:spacing w:val="-20"/>
                <w:sz w:val="22"/>
                <w:szCs w:val="22"/>
              </w:rPr>
              <w:t>煉化轉型產業升級投資計畫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346,667</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3,857,790</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12,806,820</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19,443,791</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20,048,753</w:t>
            </w:r>
          </w:p>
        </w:tc>
        <w:tc>
          <w:tcPr>
            <w:tcW w:w="974"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12,389,743</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highlight w:val="yellow"/>
              </w:rPr>
            </w:pPr>
            <w:r w:rsidRPr="003A2160">
              <w:rPr>
                <w:rFonts w:hint="eastAsia"/>
                <w:snapToGrid/>
                <w:spacing w:val="-20"/>
                <w:sz w:val="22"/>
                <w:szCs w:val="22"/>
              </w:rPr>
              <w:t>(</w:t>
            </w:r>
            <w:r w:rsidRPr="003A2160">
              <w:rPr>
                <w:snapToGrid/>
                <w:spacing w:val="-20"/>
                <w:sz w:val="22"/>
                <w:szCs w:val="22"/>
              </w:rPr>
              <w:t>L11201</w:t>
            </w:r>
            <w:r w:rsidRPr="003A2160">
              <w:rPr>
                <w:rFonts w:hint="eastAsia"/>
                <w:snapToGrid/>
                <w:spacing w:val="-20"/>
                <w:sz w:val="22"/>
                <w:szCs w:val="22"/>
              </w:rPr>
              <w:t>)</w:t>
            </w:r>
            <w:r w:rsidRPr="003A2160">
              <w:rPr>
                <w:snapToGrid/>
                <w:spacing w:val="-20"/>
                <w:sz w:val="22"/>
                <w:szCs w:val="22"/>
              </w:rPr>
              <w:t>天然氣事業部洲際液化天然氣接收站投資計畫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1,891,600</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16,432,391</w:t>
            </w:r>
          </w:p>
        </w:tc>
        <w:tc>
          <w:tcPr>
            <w:tcW w:w="973" w:type="dxa"/>
            <w:vAlign w:val="center"/>
          </w:tcPr>
          <w:p w:rsidR="00304352" w:rsidRPr="003A2160" w:rsidRDefault="00304352" w:rsidP="00561663">
            <w:pPr>
              <w:pStyle w:val="142"/>
              <w:jc w:val="right"/>
              <w:rPr>
                <w:snapToGrid/>
                <w:spacing w:val="-22"/>
                <w:sz w:val="22"/>
                <w:szCs w:val="22"/>
              </w:rPr>
            </w:pPr>
            <w:r w:rsidRPr="003A2160">
              <w:rPr>
                <w:rFonts w:hint="eastAsia"/>
                <w:snapToGrid/>
                <w:spacing w:val="-22"/>
                <w:sz w:val="22"/>
                <w:szCs w:val="22"/>
              </w:rPr>
              <w:t>1</w:t>
            </w:r>
            <w:r w:rsidRPr="003A2160">
              <w:rPr>
                <w:snapToGrid/>
                <w:spacing w:val="-22"/>
                <w:sz w:val="22"/>
                <w:szCs w:val="22"/>
              </w:rPr>
              <w:t>7,463,507</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11,239,285</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4,678,376</w:t>
            </w:r>
          </w:p>
        </w:tc>
        <w:tc>
          <w:tcPr>
            <w:tcW w:w="974"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7,330,260</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snapToGrid/>
                <w:spacing w:val="-20"/>
                <w:sz w:val="22"/>
                <w:szCs w:val="22"/>
              </w:rPr>
              <w:t>(L11301)</w:t>
            </w:r>
            <w:r w:rsidRPr="003A2160">
              <w:rPr>
                <w:rFonts w:hint="eastAsia"/>
                <w:snapToGrid/>
                <w:spacing w:val="-20"/>
                <w:sz w:val="22"/>
                <w:szCs w:val="22"/>
              </w:rPr>
              <w:t>天然氣事業部永安至通霄第二條海底輸氣管線投資計畫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9,636,850</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23,680,716</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21,166,518</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1</w:t>
            </w:r>
            <w:r w:rsidRPr="003A2160">
              <w:rPr>
                <w:snapToGrid/>
                <w:spacing w:val="-20"/>
                <w:sz w:val="22"/>
                <w:szCs w:val="22"/>
              </w:rPr>
              <w:t>,538,840</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snapToGrid/>
                <w:spacing w:val="-20"/>
                <w:sz w:val="22"/>
                <w:szCs w:val="22"/>
              </w:rPr>
              <w:t>(M11301)</w:t>
            </w:r>
            <w:r w:rsidRPr="003A2160">
              <w:rPr>
                <w:rFonts w:hint="eastAsia"/>
                <w:snapToGrid/>
                <w:spacing w:val="-20"/>
                <w:sz w:val="22"/>
                <w:szCs w:val="22"/>
              </w:rPr>
              <w:t>煉製事業部大林煉油廠提升關鍵基礎設施韌性投資計畫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28,278</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2</w:t>
            </w:r>
            <w:r w:rsidRPr="003A2160">
              <w:rPr>
                <w:snapToGrid/>
                <w:spacing w:val="-20"/>
                <w:sz w:val="22"/>
                <w:szCs w:val="22"/>
              </w:rPr>
              <w:t>,676,901</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4</w:t>
            </w:r>
            <w:r w:rsidRPr="003A2160">
              <w:rPr>
                <w:snapToGrid/>
                <w:spacing w:val="-20"/>
                <w:sz w:val="22"/>
                <w:szCs w:val="22"/>
              </w:rPr>
              <w:t>,153,812</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2</w:t>
            </w:r>
            <w:r w:rsidRPr="003A2160">
              <w:rPr>
                <w:snapToGrid/>
                <w:spacing w:val="-20"/>
                <w:sz w:val="22"/>
                <w:szCs w:val="22"/>
              </w:rPr>
              <w:t>,348,626</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snapToGrid/>
                <w:spacing w:val="-20"/>
                <w:sz w:val="22"/>
                <w:szCs w:val="22"/>
              </w:rPr>
              <w:t>(M11302)</w:t>
            </w:r>
            <w:r w:rsidRPr="003A2160">
              <w:rPr>
                <w:rFonts w:hint="eastAsia"/>
                <w:snapToGrid/>
                <w:spacing w:val="-20"/>
                <w:sz w:val="22"/>
                <w:szCs w:val="22"/>
              </w:rPr>
              <w:t>煉製事業部桃園煉油廠</w:t>
            </w:r>
            <w:r w:rsidRPr="003A2160">
              <w:rPr>
                <w:snapToGrid/>
                <w:spacing w:val="-20"/>
                <w:sz w:val="22"/>
                <w:szCs w:val="22"/>
              </w:rPr>
              <w:t xml:space="preserve">NO.2 </w:t>
            </w:r>
            <w:r w:rsidRPr="003A2160">
              <w:rPr>
                <w:rFonts w:hint="eastAsia"/>
                <w:snapToGrid/>
                <w:spacing w:val="-20"/>
                <w:sz w:val="22"/>
                <w:szCs w:val="22"/>
              </w:rPr>
              <w:t>發電機汰舊更新投資計畫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658</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6</w:t>
            </w:r>
            <w:r w:rsidRPr="003A2160">
              <w:rPr>
                <w:snapToGrid/>
                <w:spacing w:val="-20"/>
                <w:sz w:val="22"/>
                <w:szCs w:val="22"/>
              </w:rPr>
              <w:t>61,752</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5</w:t>
            </w:r>
            <w:r w:rsidRPr="003A2160">
              <w:rPr>
                <w:snapToGrid/>
                <w:spacing w:val="-20"/>
                <w:sz w:val="22"/>
                <w:szCs w:val="22"/>
              </w:rPr>
              <w:t>01,010</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188,864</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561663">
        <w:trPr>
          <w:trHeight w:val="20"/>
        </w:trPr>
        <w:tc>
          <w:tcPr>
            <w:tcW w:w="2660" w:type="dxa"/>
            <w:vAlign w:val="center"/>
          </w:tcPr>
          <w:p w:rsidR="00304352" w:rsidRPr="003A2160" w:rsidRDefault="00304352" w:rsidP="00561663">
            <w:pPr>
              <w:pStyle w:val="142"/>
              <w:rPr>
                <w:snapToGrid/>
                <w:spacing w:val="-20"/>
                <w:sz w:val="22"/>
                <w:szCs w:val="22"/>
              </w:rPr>
            </w:pPr>
            <w:r w:rsidRPr="003A2160">
              <w:rPr>
                <w:snapToGrid/>
                <w:spacing w:val="-20"/>
                <w:sz w:val="22"/>
                <w:szCs w:val="22"/>
              </w:rPr>
              <w:t>(L11401)</w:t>
            </w:r>
            <w:r w:rsidRPr="003A2160">
              <w:rPr>
                <w:rFonts w:hint="eastAsia"/>
                <w:snapToGrid/>
                <w:spacing w:val="-20"/>
                <w:sz w:val="22"/>
                <w:szCs w:val="22"/>
              </w:rPr>
              <w:t>天然氣事業部通霄至大潭第二條海底輸氣管線投資計畫</w:t>
            </w:r>
          </w:p>
        </w:tc>
        <w:tc>
          <w:tcPr>
            <w:tcW w:w="973"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1</w:t>
            </w:r>
            <w:r w:rsidRPr="003A2160">
              <w:rPr>
                <w:snapToGrid/>
                <w:spacing w:val="-20"/>
                <w:sz w:val="22"/>
                <w:szCs w:val="22"/>
              </w:rPr>
              <w:t>03,915</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3,989,522</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6,906,742</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19,394,458</w:t>
            </w:r>
          </w:p>
        </w:tc>
        <w:tc>
          <w:tcPr>
            <w:tcW w:w="973" w:type="dxa"/>
            <w:vAlign w:val="center"/>
          </w:tcPr>
          <w:p w:rsidR="00304352" w:rsidRPr="003A2160" w:rsidRDefault="00304352" w:rsidP="00561663">
            <w:pPr>
              <w:pStyle w:val="142"/>
              <w:jc w:val="right"/>
              <w:rPr>
                <w:snapToGrid/>
                <w:spacing w:val="-20"/>
                <w:sz w:val="22"/>
                <w:szCs w:val="22"/>
              </w:rPr>
            </w:pPr>
            <w:r w:rsidRPr="003A2160">
              <w:rPr>
                <w:snapToGrid/>
                <w:spacing w:val="-20"/>
                <w:sz w:val="22"/>
                <w:szCs w:val="22"/>
              </w:rPr>
              <w:t>7,165,817</w:t>
            </w:r>
          </w:p>
        </w:tc>
        <w:tc>
          <w:tcPr>
            <w:tcW w:w="974" w:type="dxa"/>
            <w:vAlign w:val="center"/>
          </w:tcPr>
          <w:p w:rsidR="00304352" w:rsidRPr="003A2160" w:rsidRDefault="00304352" w:rsidP="00561663">
            <w:pPr>
              <w:pStyle w:val="142"/>
              <w:jc w:val="right"/>
              <w:rPr>
                <w:snapToGrid/>
                <w:spacing w:val="-20"/>
                <w:sz w:val="22"/>
                <w:szCs w:val="22"/>
              </w:rPr>
            </w:pPr>
            <w:r w:rsidRPr="003A2160">
              <w:rPr>
                <w:rFonts w:hint="eastAsia"/>
                <w:snapToGrid/>
                <w:spacing w:val="-20"/>
                <w:sz w:val="22"/>
                <w:szCs w:val="22"/>
              </w:rPr>
              <w:t>-</w:t>
            </w:r>
          </w:p>
        </w:tc>
      </w:tr>
      <w:tr w:rsidR="00304352" w:rsidRPr="003A2160" w:rsidTr="008B07AE">
        <w:trPr>
          <w:trHeight w:val="340"/>
        </w:trPr>
        <w:tc>
          <w:tcPr>
            <w:tcW w:w="2660" w:type="dxa"/>
            <w:vAlign w:val="center"/>
          </w:tcPr>
          <w:p w:rsidR="00304352" w:rsidRPr="003A2160" w:rsidRDefault="00304352" w:rsidP="00561663">
            <w:pPr>
              <w:pStyle w:val="142"/>
              <w:rPr>
                <w:b/>
                <w:snapToGrid/>
                <w:spacing w:val="-20"/>
                <w:sz w:val="22"/>
                <w:szCs w:val="22"/>
              </w:rPr>
            </w:pPr>
            <w:r w:rsidRPr="003A2160">
              <w:rPr>
                <w:rFonts w:hint="eastAsia"/>
                <w:b/>
                <w:snapToGrid/>
                <w:spacing w:val="-20"/>
                <w:sz w:val="22"/>
                <w:szCs w:val="22"/>
              </w:rPr>
              <w:t>各年度合計</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30</w:t>
            </w:r>
            <w:r w:rsidRPr="003A2160">
              <w:rPr>
                <w:rFonts w:hint="eastAsia"/>
                <w:snapToGrid/>
                <w:spacing w:val="-22"/>
                <w:sz w:val="22"/>
                <w:szCs w:val="22"/>
              </w:rPr>
              <w:t>,</w:t>
            </w:r>
            <w:r w:rsidRPr="003A2160">
              <w:rPr>
                <w:snapToGrid/>
                <w:spacing w:val="-22"/>
                <w:sz w:val="22"/>
                <w:szCs w:val="22"/>
              </w:rPr>
              <w:t>591</w:t>
            </w:r>
            <w:r w:rsidRPr="003A2160">
              <w:rPr>
                <w:rFonts w:hint="eastAsia"/>
                <w:snapToGrid/>
                <w:spacing w:val="-22"/>
                <w:sz w:val="22"/>
                <w:szCs w:val="22"/>
              </w:rPr>
              <w:t>,</w:t>
            </w:r>
            <w:r w:rsidRPr="003A2160">
              <w:rPr>
                <w:snapToGrid/>
                <w:spacing w:val="-22"/>
                <w:sz w:val="22"/>
                <w:szCs w:val="22"/>
              </w:rPr>
              <w:t>720</w:t>
            </w:r>
          </w:p>
        </w:tc>
        <w:tc>
          <w:tcPr>
            <w:tcW w:w="973" w:type="dxa"/>
            <w:vAlign w:val="center"/>
          </w:tcPr>
          <w:p w:rsidR="00304352" w:rsidRPr="003A2160" w:rsidRDefault="00304352" w:rsidP="00561663">
            <w:pPr>
              <w:pStyle w:val="142"/>
              <w:jc w:val="right"/>
              <w:rPr>
                <w:snapToGrid/>
                <w:spacing w:val="-22"/>
                <w:sz w:val="22"/>
                <w:szCs w:val="22"/>
              </w:rPr>
            </w:pPr>
            <w:r w:rsidRPr="003A2160">
              <w:rPr>
                <w:rFonts w:hint="eastAsia"/>
                <w:snapToGrid/>
                <w:spacing w:val="-22"/>
                <w:sz w:val="22"/>
                <w:szCs w:val="22"/>
              </w:rPr>
              <w:t>8</w:t>
            </w:r>
            <w:r w:rsidRPr="003A2160">
              <w:rPr>
                <w:snapToGrid/>
                <w:spacing w:val="-22"/>
                <w:sz w:val="22"/>
                <w:szCs w:val="22"/>
              </w:rPr>
              <w:t>8</w:t>
            </w:r>
            <w:r w:rsidRPr="003A2160">
              <w:rPr>
                <w:rFonts w:hint="eastAsia"/>
                <w:snapToGrid/>
                <w:spacing w:val="-22"/>
                <w:sz w:val="22"/>
                <w:szCs w:val="22"/>
              </w:rPr>
              <w:t>,</w:t>
            </w:r>
            <w:r w:rsidRPr="003A2160">
              <w:rPr>
                <w:snapToGrid/>
                <w:spacing w:val="-22"/>
                <w:sz w:val="22"/>
                <w:szCs w:val="22"/>
              </w:rPr>
              <w:t>129</w:t>
            </w:r>
            <w:r w:rsidRPr="003A2160">
              <w:rPr>
                <w:rFonts w:hint="eastAsia"/>
                <w:snapToGrid/>
                <w:spacing w:val="-22"/>
                <w:sz w:val="22"/>
                <w:szCs w:val="22"/>
              </w:rPr>
              <w:t>,</w:t>
            </w:r>
            <w:r w:rsidRPr="003A2160">
              <w:rPr>
                <w:snapToGrid/>
                <w:spacing w:val="-22"/>
                <w:sz w:val="22"/>
                <w:szCs w:val="22"/>
              </w:rPr>
              <w:t>968</w:t>
            </w:r>
          </w:p>
        </w:tc>
        <w:tc>
          <w:tcPr>
            <w:tcW w:w="973" w:type="dxa"/>
            <w:vAlign w:val="center"/>
          </w:tcPr>
          <w:p w:rsidR="00304352" w:rsidRPr="003A2160" w:rsidRDefault="00304352" w:rsidP="00561663">
            <w:pPr>
              <w:pStyle w:val="142"/>
              <w:jc w:val="right"/>
              <w:rPr>
                <w:snapToGrid/>
                <w:spacing w:val="-30"/>
                <w:sz w:val="22"/>
                <w:szCs w:val="22"/>
              </w:rPr>
            </w:pPr>
            <w:r w:rsidRPr="003A2160">
              <w:rPr>
                <w:snapToGrid/>
                <w:spacing w:val="-30"/>
                <w:sz w:val="22"/>
                <w:szCs w:val="22"/>
              </w:rPr>
              <w:t>106</w:t>
            </w:r>
            <w:r w:rsidRPr="003A2160">
              <w:rPr>
                <w:rFonts w:hint="eastAsia"/>
                <w:snapToGrid/>
                <w:spacing w:val="-30"/>
                <w:sz w:val="22"/>
                <w:szCs w:val="22"/>
              </w:rPr>
              <w:t>,</w:t>
            </w:r>
            <w:r w:rsidRPr="003A2160">
              <w:rPr>
                <w:snapToGrid/>
                <w:spacing w:val="-30"/>
                <w:sz w:val="22"/>
                <w:szCs w:val="22"/>
              </w:rPr>
              <w:t>184</w:t>
            </w:r>
            <w:r w:rsidRPr="003A2160">
              <w:rPr>
                <w:rFonts w:hint="eastAsia"/>
                <w:snapToGrid/>
                <w:spacing w:val="-30"/>
                <w:sz w:val="22"/>
                <w:szCs w:val="22"/>
              </w:rPr>
              <w:t>,</w:t>
            </w:r>
            <w:r w:rsidRPr="003A2160">
              <w:rPr>
                <w:snapToGrid/>
                <w:spacing w:val="-30"/>
                <w:sz w:val="22"/>
                <w:szCs w:val="22"/>
              </w:rPr>
              <w:t>853</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81</w:t>
            </w:r>
            <w:r w:rsidRPr="003A2160">
              <w:rPr>
                <w:rFonts w:hint="eastAsia"/>
                <w:snapToGrid/>
                <w:spacing w:val="-22"/>
                <w:sz w:val="22"/>
                <w:szCs w:val="22"/>
              </w:rPr>
              <w:t>,</w:t>
            </w:r>
            <w:r w:rsidRPr="003A2160">
              <w:rPr>
                <w:snapToGrid/>
                <w:spacing w:val="-22"/>
                <w:sz w:val="22"/>
                <w:szCs w:val="22"/>
              </w:rPr>
              <w:t>609</w:t>
            </w:r>
            <w:r w:rsidRPr="003A2160">
              <w:rPr>
                <w:rFonts w:hint="eastAsia"/>
                <w:snapToGrid/>
                <w:spacing w:val="-22"/>
                <w:sz w:val="22"/>
                <w:szCs w:val="22"/>
              </w:rPr>
              <w:t>,8</w:t>
            </w:r>
            <w:r w:rsidRPr="003A2160">
              <w:rPr>
                <w:snapToGrid/>
                <w:spacing w:val="-22"/>
                <w:sz w:val="22"/>
                <w:szCs w:val="22"/>
              </w:rPr>
              <w:t>51</w:t>
            </w:r>
          </w:p>
        </w:tc>
        <w:tc>
          <w:tcPr>
            <w:tcW w:w="973" w:type="dxa"/>
            <w:vAlign w:val="center"/>
          </w:tcPr>
          <w:p w:rsidR="00304352" w:rsidRPr="003A2160" w:rsidRDefault="00304352" w:rsidP="00561663">
            <w:pPr>
              <w:pStyle w:val="142"/>
              <w:jc w:val="right"/>
              <w:rPr>
                <w:snapToGrid/>
                <w:spacing w:val="-22"/>
                <w:sz w:val="22"/>
                <w:szCs w:val="22"/>
              </w:rPr>
            </w:pPr>
            <w:r w:rsidRPr="003A2160">
              <w:rPr>
                <w:snapToGrid/>
                <w:spacing w:val="-22"/>
                <w:sz w:val="22"/>
                <w:szCs w:val="22"/>
              </w:rPr>
              <w:t>4</w:t>
            </w:r>
            <w:r w:rsidRPr="003A2160">
              <w:rPr>
                <w:rFonts w:hint="eastAsia"/>
                <w:snapToGrid/>
                <w:spacing w:val="-22"/>
                <w:sz w:val="22"/>
                <w:szCs w:val="22"/>
              </w:rPr>
              <w:t>1,</w:t>
            </w:r>
            <w:r w:rsidRPr="003A2160">
              <w:rPr>
                <w:snapToGrid/>
                <w:spacing w:val="-22"/>
                <w:sz w:val="22"/>
                <w:szCs w:val="22"/>
              </w:rPr>
              <w:t>824</w:t>
            </w:r>
            <w:r w:rsidRPr="003A2160">
              <w:rPr>
                <w:rFonts w:hint="eastAsia"/>
                <w:snapToGrid/>
                <w:spacing w:val="-22"/>
                <w:sz w:val="22"/>
                <w:szCs w:val="22"/>
              </w:rPr>
              <w:t>,</w:t>
            </w:r>
            <w:r w:rsidRPr="003A2160">
              <w:rPr>
                <w:snapToGrid/>
                <w:spacing w:val="-22"/>
                <w:sz w:val="22"/>
                <w:szCs w:val="22"/>
              </w:rPr>
              <w:t>707</w:t>
            </w:r>
          </w:p>
        </w:tc>
        <w:tc>
          <w:tcPr>
            <w:tcW w:w="974" w:type="dxa"/>
            <w:vAlign w:val="center"/>
          </w:tcPr>
          <w:p w:rsidR="00304352" w:rsidRPr="003A2160" w:rsidRDefault="00304352" w:rsidP="00561663">
            <w:pPr>
              <w:pStyle w:val="142"/>
              <w:jc w:val="right"/>
              <w:rPr>
                <w:b/>
                <w:bCs/>
                <w:snapToGrid/>
                <w:spacing w:val="-20"/>
                <w:sz w:val="22"/>
                <w:szCs w:val="22"/>
                <w:highlight w:val="yellow"/>
              </w:rPr>
            </w:pPr>
            <w:r w:rsidRPr="003A2160">
              <w:rPr>
                <w:snapToGrid/>
                <w:spacing w:val="-20"/>
                <w:sz w:val="22"/>
                <w:szCs w:val="22"/>
              </w:rPr>
              <w:t>27</w:t>
            </w:r>
            <w:r w:rsidRPr="003A2160">
              <w:rPr>
                <w:rFonts w:hint="eastAsia"/>
                <w:snapToGrid/>
                <w:spacing w:val="-20"/>
                <w:sz w:val="22"/>
                <w:szCs w:val="22"/>
              </w:rPr>
              <w:t>,7</w:t>
            </w:r>
            <w:r w:rsidRPr="003A2160">
              <w:rPr>
                <w:snapToGrid/>
                <w:spacing w:val="-20"/>
                <w:sz w:val="22"/>
                <w:szCs w:val="22"/>
              </w:rPr>
              <w:t>4</w:t>
            </w:r>
            <w:r w:rsidRPr="003A2160">
              <w:rPr>
                <w:rFonts w:hint="eastAsia"/>
                <w:snapToGrid/>
                <w:spacing w:val="-20"/>
                <w:sz w:val="22"/>
                <w:szCs w:val="22"/>
              </w:rPr>
              <w:t>1,</w:t>
            </w:r>
            <w:r w:rsidRPr="003A2160">
              <w:rPr>
                <w:snapToGrid/>
                <w:spacing w:val="-20"/>
                <w:sz w:val="22"/>
                <w:szCs w:val="22"/>
              </w:rPr>
              <w:t>043</w:t>
            </w:r>
          </w:p>
        </w:tc>
      </w:tr>
      <w:tr w:rsidR="00304352" w:rsidRPr="003A2160" w:rsidTr="008B07AE">
        <w:trPr>
          <w:trHeight w:val="340"/>
        </w:trPr>
        <w:tc>
          <w:tcPr>
            <w:tcW w:w="2660" w:type="dxa"/>
            <w:vAlign w:val="center"/>
          </w:tcPr>
          <w:p w:rsidR="00304352" w:rsidRPr="003A2160" w:rsidRDefault="00304352" w:rsidP="00561663">
            <w:pPr>
              <w:pStyle w:val="142"/>
              <w:rPr>
                <w:b/>
                <w:snapToGrid/>
                <w:spacing w:val="-20"/>
                <w:sz w:val="22"/>
                <w:szCs w:val="22"/>
              </w:rPr>
            </w:pPr>
            <w:r w:rsidRPr="003A2160">
              <w:rPr>
                <w:rFonts w:hint="eastAsia"/>
                <w:b/>
                <w:snapToGrid/>
                <w:sz w:val="22"/>
                <w:szCs w:val="22"/>
              </w:rPr>
              <w:t>總計</w:t>
            </w:r>
          </w:p>
        </w:tc>
        <w:tc>
          <w:tcPr>
            <w:tcW w:w="5839" w:type="dxa"/>
            <w:gridSpan w:val="6"/>
            <w:vAlign w:val="center"/>
          </w:tcPr>
          <w:p w:rsidR="00304352" w:rsidRPr="003A2160" w:rsidRDefault="00304352" w:rsidP="00561663">
            <w:pPr>
              <w:pStyle w:val="142"/>
              <w:jc w:val="center"/>
              <w:rPr>
                <w:b/>
                <w:bCs/>
                <w:snapToGrid/>
                <w:sz w:val="22"/>
                <w:szCs w:val="22"/>
                <w:highlight w:val="yellow"/>
              </w:rPr>
            </w:pPr>
            <w:r w:rsidRPr="003A2160">
              <w:rPr>
                <w:rFonts w:hint="eastAsia"/>
                <w:b/>
                <w:bCs/>
                <w:snapToGrid/>
                <w:sz w:val="22"/>
                <w:szCs w:val="22"/>
              </w:rPr>
              <w:t>37</w:t>
            </w:r>
            <w:r w:rsidRPr="003A2160">
              <w:rPr>
                <w:b/>
                <w:bCs/>
                <w:snapToGrid/>
                <w:sz w:val="22"/>
                <w:szCs w:val="22"/>
              </w:rPr>
              <w:t>6</w:t>
            </w:r>
            <w:r w:rsidRPr="003A2160">
              <w:rPr>
                <w:rFonts w:hint="eastAsia"/>
                <w:b/>
                <w:bCs/>
                <w:snapToGrid/>
                <w:sz w:val="22"/>
                <w:szCs w:val="22"/>
              </w:rPr>
              <w:t>,</w:t>
            </w:r>
            <w:r w:rsidRPr="003A2160">
              <w:rPr>
                <w:b/>
                <w:bCs/>
                <w:snapToGrid/>
                <w:sz w:val="22"/>
                <w:szCs w:val="22"/>
              </w:rPr>
              <w:t>082</w:t>
            </w:r>
            <w:r w:rsidRPr="003A2160">
              <w:rPr>
                <w:rFonts w:hint="eastAsia"/>
                <w:b/>
                <w:bCs/>
                <w:snapToGrid/>
                <w:sz w:val="22"/>
                <w:szCs w:val="22"/>
              </w:rPr>
              <w:t>,</w:t>
            </w:r>
            <w:r w:rsidRPr="003A2160">
              <w:rPr>
                <w:b/>
                <w:bCs/>
                <w:snapToGrid/>
                <w:sz w:val="22"/>
                <w:szCs w:val="22"/>
              </w:rPr>
              <w:t>142</w:t>
            </w:r>
          </w:p>
        </w:tc>
      </w:tr>
    </w:tbl>
    <w:p w:rsidR="00304352" w:rsidRPr="003A2160" w:rsidRDefault="00304352" w:rsidP="00304352">
      <w:pPr>
        <w:pStyle w:val="142"/>
      </w:pPr>
      <w:r w:rsidRPr="003A2160">
        <w:rPr>
          <w:rFonts w:hint="eastAsia"/>
        </w:rPr>
        <w:t>資料來源：台灣中油公司11</w:t>
      </w:r>
      <w:r w:rsidRPr="003A2160">
        <w:t>4</w:t>
      </w:r>
      <w:r w:rsidRPr="003A2160">
        <w:rPr>
          <w:rFonts w:hint="eastAsia"/>
        </w:rPr>
        <w:t>年度預算案。</w:t>
      </w:r>
    </w:p>
    <w:p w:rsidR="00304352" w:rsidRPr="003A2160" w:rsidRDefault="00304352" w:rsidP="00304352">
      <w:pPr>
        <w:pStyle w:val="a5"/>
        <w:ind w:left="851" w:hanging="284"/>
        <w:rPr>
          <w:b/>
        </w:rPr>
      </w:pPr>
      <w:r w:rsidRPr="003A2160">
        <w:rPr>
          <w:rFonts w:hint="eastAsia"/>
          <w:b/>
        </w:rPr>
        <w:t>(三)</w:t>
      </w:r>
      <w:r w:rsidR="003A39AB" w:rsidRPr="003A2160">
        <w:rPr>
          <w:rFonts w:hint="eastAsia"/>
          <w:b/>
        </w:rPr>
        <w:t>近5年</w:t>
      </w:r>
      <w:r w:rsidR="004D199B" w:rsidRPr="003A2160">
        <w:rPr>
          <w:rFonts w:hint="eastAsia"/>
          <w:b/>
        </w:rPr>
        <w:t>公司</w:t>
      </w:r>
      <w:r w:rsidRPr="003A2160">
        <w:rPr>
          <w:rFonts w:hint="eastAsia"/>
          <w:b/>
        </w:rPr>
        <w:t>營運資金短缺</w:t>
      </w:r>
      <w:r w:rsidR="003A39AB" w:rsidRPr="003A2160">
        <w:rPr>
          <w:rFonts w:hint="eastAsia"/>
          <w:b/>
        </w:rPr>
        <w:t>呈負值且</w:t>
      </w:r>
      <w:r w:rsidRPr="003A2160">
        <w:rPr>
          <w:rFonts w:hint="eastAsia"/>
          <w:b/>
        </w:rPr>
        <w:t>負債對權益比率過高，固定資產購建計畫規劃及評估，允宜檢討加強控管</w:t>
      </w:r>
    </w:p>
    <w:p w:rsidR="00304352" w:rsidRPr="003A2160" w:rsidRDefault="003A39AB" w:rsidP="003A39AB">
      <w:pPr>
        <w:pStyle w:val="123"/>
        <w:ind w:left="1133" w:hanging="283"/>
      </w:pPr>
      <w:r w:rsidRPr="003A2160">
        <w:rPr>
          <w:rFonts w:hint="eastAsia"/>
        </w:rPr>
        <w:t>1.</w:t>
      </w:r>
      <w:r w:rsidR="00304352" w:rsidRPr="003A2160">
        <w:rPr>
          <w:rFonts w:hint="eastAsia"/>
        </w:rPr>
        <w:t>為強化國營事業固定資產購建計畫之資金規劃，</w:t>
      </w:r>
      <w:r w:rsidR="007635C3">
        <w:rPr>
          <w:rFonts w:hint="eastAsia"/>
        </w:rPr>
        <w:t>依</w:t>
      </w:r>
      <w:r w:rsidR="00304352" w:rsidRPr="003A2160">
        <w:rPr>
          <w:rFonts w:hint="eastAsia"/>
        </w:rPr>
        <w:t>「附屬單位預算共同項目編列作業規範」</w:t>
      </w:r>
      <w:r w:rsidR="007635C3">
        <w:rPr>
          <w:rFonts w:hint="eastAsia"/>
        </w:rPr>
        <w:t>壹</w:t>
      </w:r>
      <w:r w:rsidR="00304352" w:rsidRPr="003A2160">
        <w:rPr>
          <w:rFonts w:hint="eastAsia"/>
        </w:rPr>
        <w:t>營業基金</w:t>
      </w:r>
      <w:r w:rsidR="007635C3">
        <w:rPr>
          <w:rFonts w:hint="eastAsia"/>
        </w:rPr>
        <w:t>、乙</w:t>
      </w:r>
      <w:r w:rsidR="00304352" w:rsidRPr="003A2160">
        <w:rPr>
          <w:rFonts w:hint="eastAsia"/>
        </w:rPr>
        <w:t>固定資產建設改良擴充規範之第5點規定：「各事業除有效運用自有資金外，得設法運用舉債經營方式，以發揮財務槓桿原理，增加股東之投資報酬。</w:t>
      </w:r>
      <w:r w:rsidR="00304352" w:rsidRPr="003A2160">
        <w:rPr>
          <w:rFonts w:hint="eastAsia"/>
          <w:u w:val="single"/>
        </w:rPr>
        <w:t>惟營運資金餘額已呈負數，或負債對權益比率高於2倍之事業</w:t>
      </w:r>
      <w:r w:rsidR="00304352" w:rsidRPr="003A2160">
        <w:rPr>
          <w:rFonts w:hint="eastAsia"/>
        </w:rPr>
        <w:t>，如未獲准增資或有盈餘可供保留，以改善財務結構者，為避免繼續增加投資，而動搖事業之根本，除因政策需要辦理或業務性質特殊者外，不得再行辦理新興投資計畫。」另第6點規定：「各事業擴建及營運資金之籌措，應有效運用自有資金，必要時得以舉借方式辦理，並應考量資金成本，避免公庫增資。」</w:t>
      </w:r>
    </w:p>
    <w:p w:rsidR="00304352" w:rsidRPr="003A2160" w:rsidRDefault="003A39AB" w:rsidP="003A39AB">
      <w:pPr>
        <w:pStyle w:val="123"/>
        <w:ind w:left="1133" w:hanging="283"/>
      </w:pPr>
      <w:r w:rsidRPr="003A2160">
        <w:rPr>
          <w:rFonts w:hAnsi="標楷體" w:hint="eastAsia"/>
        </w:rPr>
        <w:t>2.經</w:t>
      </w:r>
      <w:r w:rsidR="00304352" w:rsidRPr="003A2160">
        <w:rPr>
          <w:rFonts w:hAnsi="標楷體" w:hint="eastAsia"/>
        </w:rPr>
        <w:t>彙整</w:t>
      </w:r>
      <w:r w:rsidR="007078A0" w:rsidRPr="003A2160">
        <w:rPr>
          <w:rFonts w:hAnsi="標楷體" w:hint="eastAsia"/>
        </w:rPr>
        <w:t>台灣中油公司</w:t>
      </w:r>
      <w:r w:rsidR="00304352" w:rsidRPr="003A2160">
        <w:rPr>
          <w:rFonts w:hAnsi="標楷體" w:hint="eastAsia"/>
        </w:rPr>
        <w:t>近5年</w:t>
      </w:r>
      <w:r w:rsidR="007078A0" w:rsidRPr="003A2160">
        <w:rPr>
          <w:rFonts w:hAnsi="標楷體" w:hint="eastAsia"/>
        </w:rPr>
        <w:t>度</w:t>
      </w:r>
      <w:r w:rsidR="00304352" w:rsidRPr="003A2160">
        <w:rPr>
          <w:rFonts w:hAnsi="標楷體"/>
        </w:rPr>
        <w:t>(</w:t>
      </w:r>
      <w:r w:rsidR="00304352" w:rsidRPr="003A2160">
        <w:t>110</w:t>
      </w:r>
      <w:r w:rsidR="00304352" w:rsidRPr="003A2160">
        <w:rPr>
          <w:rFonts w:hAnsi="標楷體" w:hint="eastAsia"/>
        </w:rPr>
        <w:t>至114</w:t>
      </w:r>
      <w:r w:rsidR="007078A0" w:rsidRPr="003A2160">
        <w:rPr>
          <w:rFonts w:hAnsi="標楷體" w:hint="eastAsia"/>
        </w:rPr>
        <w:t>年度</w:t>
      </w:r>
      <w:r w:rsidR="00304352" w:rsidRPr="003A2160">
        <w:rPr>
          <w:rFonts w:hAnsi="標楷體" w:hint="eastAsia"/>
        </w:rPr>
        <w:t>)之營運資金及負債對權益比率情形(詳表</w:t>
      </w:r>
      <w:r w:rsidRPr="003A2160">
        <w:rPr>
          <w:rFonts w:hAnsi="標楷體"/>
        </w:rPr>
        <w:t>3</w:t>
      </w:r>
      <w:r w:rsidR="00304352" w:rsidRPr="003A2160">
        <w:rPr>
          <w:rFonts w:hAnsi="標楷體" w:hint="eastAsia"/>
        </w:rPr>
        <w:t>及</w:t>
      </w:r>
      <w:r w:rsidR="008B07AE">
        <w:rPr>
          <w:rFonts w:hAnsi="標楷體" w:hint="eastAsia"/>
        </w:rPr>
        <w:t>表</w:t>
      </w:r>
      <w:r w:rsidRPr="003A2160">
        <w:rPr>
          <w:rFonts w:hAnsi="標楷體"/>
        </w:rPr>
        <w:t>4</w:t>
      </w:r>
      <w:r w:rsidR="00304352" w:rsidRPr="003A2160">
        <w:rPr>
          <w:rFonts w:hAnsi="標楷體" w:hint="eastAsia"/>
        </w:rPr>
        <w:t>)，</w:t>
      </w:r>
      <w:r w:rsidRPr="003A2160">
        <w:rPr>
          <w:rFonts w:hAnsi="標楷體" w:hint="eastAsia"/>
        </w:rPr>
        <w:t>其中該公司</w:t>
      </w:r>
      <w:r w:rsidR="00304352" w:rsidRPr="003A2160">
        <w:rPr>
          <w:rFonts w:hAnsi="標楷體" w:hint="eastAsia"/>
        </w:rPr>
        <w:t>近5年</w:t>
      </w:r>
      <w:r w:rsidR="007078A0" w:rsidRPr="003A2160">
        <w:rPr>
          <w:rFonts w:hAnsi="標楷體" w:hint="eastAsia"/>
        </w:rPr>
        <w:t>度</w:t>
      </w:r>
      <w:r w:rsidR="00304352" w:rsidRPr="003A2160">
        <w:rPr>
          <w:rFonts w:hAnsi="標楷體" w:hint="eastAsia"/>
        </w:rPr>
        <w:t>流動負債均高於流動資產，營運資金短缺均呈負值，未見改善趨勢，114年度預算案預計持續負值</w:t>
      </w:r>
      <w:r w:rsidRPr="003A2160">
        <w:rPr>
          <w:rFonts w:hAnsi="標楷體" w:hint="eastAsia"/>
        </w:rPr>
        <w:t>；</w:t>
      </w:r>
      <w:r w:rsidR="007078A0" w:rsidRPr="003A2160">
        <w:rPr>
          <w:rFonts w:hAnsi="標楷體" w:hint="eastAsia"/>
        </w:rPr>
        <w:t>另</w:t>
      </w:r>
      <w:r w:rsidR="00304352" w:rsidRPr="003A2160">
        <w:rPr>
          <w:rFonts w:hAnsi="標楷體" w:hint="eastAsia"/>
        </w:rPr>
        <w:t>「負債對權益比率」之控管，</w:t>
      </w:r>
      <w:r w:rsidR="007078A0" w:rsidRPr="003A2160">
        <w:rPr>
          <w:rFonts w:hAnsi="標楷體" w:hint="eastAsia"/>
        </w:rPr>
        <w:t>該公司</w:t>
      </w:r>
      <w:r w:rsidRPr="003A2160">
        <w:rPr>
          <w:rFonts w:hAnsi="標楷體" w:hint="eastAsia"/>
        </w:rPr>
        <w:t>自</w:t>
      </w:r>
      <w:r w:rsidR="00304352" w:rsidRPr="003A2160">
        <w:rPr>
          <w:rFonts w:hAnsi="標楷體" w:hint="eastAsia"/>
        </w:rPr>
        <w:t>110年度起高於</w:t>
      </w:r>
      <w:r w:rsidRPr="003A2160">
        <w:rPr>
          <w:rFonts w:hAnsi="標楷體" w:hint="eastAsia"/>
        </w:rPr>
        <w:t>行政院所訂「2倍」避免繼續增加投資之警戒值</w:t>
      </w:r>
      <w:r w:rsidR="00304352" w:rsidRPr="003A2160">
        <w:rPr>
          <w:rFonts w:hAnsi="標楷體" w:hint="eastAsia"/>
        </w:rPr>
        <w:t>，113及114年度預計攀升達14.2倍及13.77</w:t>
      </w:r>
      <w:r w:rsidR="007078A0" w:rsidRPr="003A2160">
        <w:rPr>
          <w:rFonts w:hAnsi="標楷體" w:hint="eastAsia"/>
        </w:rPr>
        <w:t>倍</w:t>
      </w:r>
      <w:r w:rsidR="00304352" w:rsidRPr="003A2160">
        <w:rPr>
          <w:rFonts w:hAnsi="標楷體" w:hint="eastAsia"/>
        </w:rPr>
        <w:t>，</w:t>
      </w:r>
      <w:r w:rsidR="00304352" w:rsidRPr="003A2160">
        <w:rPr>
          <w:rFonts w:hint="eastAsia"/>
        </w:rPr>
        <w:t>與政府對於國營事業購建固定資產建設計畫之控管機制未盡相符，允宜審酌</w:t>
      </w:r>
      <w:r w:rsidR="007078A0" w:rsidRPr="003A2160">
        <w:rPr>
          <w:rFonts w:hint="eastAsia"/>
        </w:rPr>
        <w:t>近年</w:t>
      </w:r>
      <w:r w:rsidR="00304352" w:rsidRPr="003A2160">
        <w:rPr>
          <w:rFonts w:hint="eastAsia"/>
        </w:rPr>
        <w:t>營運資金情形，加強控管各項固定資產購建計畫之成本效益及資金籌措方式，以維</w:t>
      </w:r>
      <w:r w:rsidR="007078A0" w:rsidRPr="003A2160">
        <w:rPr>
          <w:rFonts w:hint="eastAsia"/>
        </w:rPr>
        <w:t>公司</w:t>
      </w:r>
      <w:r w:rsidR="00304352" w:rsidRPr="003A2160">
        <w:rPr>
          <w:rFonts w:hint="eastAsia"/>
        </w:rPr>
        <w:t>健全營運。</w:t>
      </w:r>
    </w:p>
    <w:p w:rsidR="00304352" w:rsidRPr="003A2160" w:rsidRDefault="00304352" w:rsidP="00304352">
      <w:pPr>
        <w:ind w:left="567" w:firstLine="567"/>
        <w:rPr>
          <w:rFonts w:hAnsi="標楷體"/>
          <w:highlight w:val="yellow"/>
        </w:rPr>
      </w:pPr>
      <w:r w:rsidRPr="003A2160">
        <w:rPr>
          <w:rFonts w:hAnsi="標楷體" w:hint="eastAsia"/>
        </w:rPr>
        <w:t>綜上，台灣中油公司1</w:t>
      </w:r>
      <w:r w:rsidRPr="003A2160">
        <w:rPr>
          <w:rFonts w:hAnsi="標楷體"/>
        </w:rPr>
        <w:t>1</w:t>
      </w:r>
      <w:r w:rsidR="007078A0" w:rsidRPr="003A2160">
        <w:rPr>
          <w:rFonts w:hAnsi="標楷體"/>
        </w:rPr>
        <w:t>4</w:t>
      </w:r>
      <w:r w:rsidRPr="003A2160">
        <w:rPr>
          <w:rFonts w:hAnsi="標楷體" w:hint="eastAsia"/>
        </w:rPr>
        <w:t>年度固定資產建設改良擴充預算金額</w:t>
      </w:r>
      <w:r w:rsidR="00801064" w:rsidRPr="003A2160">
        <w:rPr>
          <w:rFonts w:hAnsi="標楷體" w:hint="eastAsia"/>
        </w:rPr>
        <w:t>595億6,277萬8千元</w:t>
      </w:r>
      <w:r w:rsidRPr="003A2160">
        <w:rPr>
          <w:rFonts w:hAnsi="標楷體" w:hint="eastAsia"/>
        </w:rPr>
        <w:t>，</w:t>
      </w:r>
      <w:r w:rsidR="00801064" w:rsidRPr="003A2160">
        <w:rPr>
          <w:rFonts w:hAnsi="標楷體" w:hint="eastAsia"/>
        </w:rPr>
        <w:t>主要依賴外借資金支應且占比逾7成，為近5年最高</w:t>
      </w:r>
      <w:r w:rsidRPr="003A2160">
        <w:rPr>
          <w:rFonts w:hAnsi="標楷體" w:hint="eastAsia"/>
        </w:rPr>
        <w:t>，其中規劃辦理之15</w:t>
      </w:r>
      <w:r w:rsidR="00801064" w:rsidRPr="003A2160">
        <w:rPr>
          <w:rFonts w:hAnsi="標楷體" w:hint="eastAsia"/>
        </w:rPr>
        <w:t>項專案計畫預計未來</w:t>
      </w:r>
      <w:r w:rsidR="007635C3">
        <w:rPr>
          <w:rFonts w:hAnsi="標楷體" w:hint="eastAsia"/>
        </w:rPr>
        <w:t>仍</w:t>
      </w:r>
      <w:r w:rsidR="00801064" w:rsidRPr="003A2160">
        <w:rPr>
          <w:rFonts w:hAnsi="標楷體" w:hint="eastAsia"/>
        </w:rPr>
        <w:t>需舉借</w:t>
      </w:r>
      <w:r w:rsidR="00801064" w:rsidRPr="003A2160">
        <w:rPr>
          <w:rFonts w:hAnsi="標楷體"/>
        </w:rPr>
        <w:t>3,760.82</w:t>
      </w:r>
      <w:r w:rsidRPr="003A2160">
        <w:rPr>
          <w:rFonts w:hAnsi="標楷體" w:hint="eastAsia"/>
        </w:rPr>
        <w:t>億元，舉債規模龐大</w:t>
      </w:r>
      <w:r w:rsidR="009F3670" w:rsidRPr="003A2160">
        <w:rPr>
          <w:rFonts w:hAnsi="標楷體" w:hint="eastAsia"/>
        </w:rPr>
        <w:t>，允宜審慎評估財務負擔，妥擬長期財務規劃</w:t>
      </w:r>
      <w:r w:rsidR="00801064" w:rsidRPr="003A2160">
        <w:rPr>
          <w:rFonts w:hAnsi="標楷體" w:hint="eastAsia"/>
        </w:rPr>
        <w:t>；另近5年公司營運資金短缺呈負值且負債對權益比率過高，固定資產購建計畫規劃及評估，允宜檢討加強控管，以維公司健全營運</w:t>
      </w:r>
      <w:r w:rsidRPr="003A2160">
        <w:rPr>
          <w:rFonts w:hAnsi="標楷體" w:hint="eastAsia"/>
        </w:rPr>
        <w:t>。</w:t>
      </w:r>
    </w:p>
    <w:p w:rsidR="00304352" w:rsidRPr="003A2160" w:rsidRDefault="00304352" w:rsidP="00304352">
      <w:pPr>
        <w:pStyle w:val="22"/>
        <w:ind w:leftChars="0" w:left="1064" w:hangingChars="375" w:hanging="1064"/>
        <w:jc w:val="left"/>
        <w:rPr>
          <w:rFonts w:hAnsi="標楷體"/>
          <w:b/>
        </w:rPr>
      </w:pPr>
      <w:r w:rsidRPr="003A2160">
        <w:rPr>
          <w:rFonts w:hAnsi="標楷體" w:hint="eastAsia"/>
          <w:b/>
        </w:rPr>
        <w:t>表</w:t>
      </w:r>
      <w:r w:rsidR="007635C3">
        <w:rPr>
          <w:rFonts w:hAnsi="標楷體"/>
          <w:b/>
        </w:rPr>
        <w:t>3</w:t>
      </w:r>
      <w:r w:rsidRPr="003A2160">
        <w:rPr>
          <w:rFonts w:hAnsi="標楷體" w:hint="eastAsia"/>
          <w:b/>
        </w:rPr>
        <w:t xml:space="preserve">  110至114年度</w:t>
      </w:r>
      <w:r w:rsidR="009F3670" w:rsidRPr="003A2160">
        <w:rPr>
          <w:rFonts w:hAnsi="標楷體" w:hint="eastAsia"/>
          <w:b/>
        </w:rPr>
        <w:t>台灣中油公司</w:t>
      </w:r>
      <w:r w:rsidRPr="003A2160">
        <w:rPr>
          <w:rFonts w:hAnsi="標楷體" w:hint="eastAsia"/>
          <w:b/>
        </w:rPr>
        <w:t>營運資金餘額概況表</w:t>
      </w:r>
    </w:p>
    <w:p w:rsidR="00304352" w:rsidRPr="003A2160" w:rsidRDefault="00304352" w:rsidP="00304352">
      <w:pPr>
        <w:pStyle w:val="22"/>
        <w:spacing w:line="400" w:lineRule="exact"/>
        <w:ind w:leftChars="0" w:left="1064" w:hangingChars="375" w:hanging="1064"/>
        <w:jc w:val="right"/>
        <w:rPr>
          <w:rFonts w:hAnsi="標楷體"/>
          <w:spacing w:val="-10"/>
          <w:sz w:val="24"/>
          <w:szCs w:val="24"/>
        </w:rPr>
      </w:pPr>
      <w:r w:rsidRPr="003A2160">
        <w:rPr>
          <w:rFonts w:hAnsi="標楷體" w:hint="eastAsia"/>
          <w:b/>
        </w:rPr>
        <w:t xml:space="preserve">                                            </w:t>
      </w:r>
      <w:r w:rsidRPr="003A2160">
        <w:rPr>
          <w:rFonts w:hAnsi="標楷體" w:hint="eastAsia"/>
          <w:spacing w:val="-10"/>
          <w:sz w:val="24"/>
          <w:szCs w:val="24"/>
        </w:rPr>
        <w:t>單位：新臺幣百萬元</w:t>
      </w:r>
    </w:p>
    <w:tbl>
      <w:tblPr>
        <w:tblW w:w="8529"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21"/>
        <w:gridCol w:w="6"/>
        <w:gridCol w:w="1334"/>
        <w:gridCol w:w="6"/>
        <w:gridCol w:w="1334"/>
        <w:gridCol w:w="6"/>
        <w:gridCol w:w="1335"/>
        <w:gridCol w:w="6"/>
        <w:gridCol w:w="1334"/>
        <w:gridCol w:w="6"/>
        <w:gridCol w:w="1335"/>
        <w:gridCol w:w="6"/>
      </w:tblGrid>
      <w:tr w:rsidR="009F3670" w:rsidRPr="003A2160" w:rsidTr="002D0180">
        <w:trPr>
          <w:trHeight w:val="590"/>
          <w:tblHeader/>
        </w:trPr>
        <w:tc>
          <w:tcPr>
            <w:tcW w:w="1827" w:type="dxa"/>
            <w:gridSpan w:val="2"/>
            <w:tcBorders>
              <w:top w:val="single" w:sz="12" w:space="0" w:color="auto"/>
              <w:bottom w:val="single" w:sz="4" w:space="0" w:color="auto"/>
            </w:tcBorders>
            <w:shd w:val="clear" w:color="000000" w:fill="FFFFFF"/>
            <w:vAlign w:val="center"/>
          </w:tcPr>
          <w:p w:rsidR="00304352" w:rsidRPr="003A2160" w:rsidRDefault="00304352" w:rsidP="00561663">
            <w:pPr>
              <w:pStyle w:val="142"/>
              <w:jc w:val="center"/>
            </w:pPr>
            <w:r w:rsidRPr="003A2160">
              <w:rPr>
                <w:rFonts w:hint="eastAsia"/>
              </w:rPr>
              <w:t>項目</w:t>
            </w:r>
          </w:p>
        </w:tc>
        <w:tc>
          <w:tcPr>
            <w:tcW w:w="1340" w:type="dxa"/>
            <w:gridSpan w:val="2"/>
            <w:tcBorders>
              <w:top w:val="single" w:sz="12" w:space="0" w:color="auto"/>
              <w:bottom w:val="single" w:sz="4" w:space="0" w:color="auto"/>
            </w:tcBorders>
            <w:shd w:val="clear" w:color="000000" w:fill="FFFFFF"/>
            <w:vAlign w:val="center"/>
          </w:tcPr>
          <w:p w:rsidR="00304352" w:rsidRPr="003A2160" w:rsidRDefault="00304352" w:rsidP="00561663">
            <w:pPr>
              <w:pStyle w:val="142"/>
              <w:jc w:val="center"/>
            </w:pPr>
            <w:r w:rsidRPr="003A2160">
              <w:rPr>
                <w:rFonts w:hint="eastAsia"/>
              </w:rPr>
              <w:t>110年度</w:t>
            </w:r>
          </w:p>
          <w:p w:rsidR="00304352" w:rsidRPr="003A2160" w:rsidRDefault="00304352" w:rsidP="00561663">
            <w:pPr>
              <w:pStyle w:val="142"/>
              <w:jc w:val="center"/>
            </w:pPr>
            <w:r w:rsidRPr="003A2160">
              <w:rPr>
                <w:rFonts w:hint="eastAsia"/>
              </w:rPr>
              <w:t>決算</w:t>
            </w:r>
          </w:p>
        </w:tc>
        <w:tc>
          <w:tcPr>
            <w:tcW w:w="1340" w:type="dxa"/>
            <w:gridSpan w:val="2"/>
            <w:tcBorders>
              <w:top w:val="single" w:sz="12" w:space="0" w:color="auto"/>
              <w:bottom w:val="single" w:sz="4" w:space="0" w:color="auto"/>
            </w:tcBorders>
            <w:shd w:val="clear" w:color="000000" w:fill="FFFFFF"/>
            <w:noWrap/>
            <w:vAlign w:val="center"/>
          </w:tcPr>
          <w:p w:rsidR="00304352" w:rsidRPr="003A2160" w:rsidRDefault="00304352" w:rsidP="00561663">
            <w:pPr>
              <w:pStyle w:val="142"/>
              <w:jc w:val="center"/>
            </w:pPr>
            <w:r w:rsidRPr="003A2160">
              <w:rPr>
                <w:rFonts w:hint="eastAsia"/>
              </w:rPr>
              <w:t>111年度</w:t>
            </w:r>
          </w:p>
          <w:p w:rsidR="00304352" w:rsidRPr="003A2160" w:rsidRDefault="00304352" w:rsidP="00561663">
            <w:pPr>
              <w:pStyle w:val="142"/>
              <w:jc w:val="center"/>
            </w:pPr>
            <w:r w:rsidRPr="003A2160">
              <w:rPr>
                <w:rFonts w:hint="eastAsia"/>
              </w:rPr>
              <w:t>決算</w:t>
            </w:r>
          </w:p>
        </w:tc>
        <w:tc>
          <w:tcPr>
            <w:tcW w:w="1341" w:type="dxa"/>
            <w:gridSpan w:val="2"/>
            <w:tcBorders>
              <w:top w:val="single" w:sz="12" w:space="0" w:color="auto"/>
              <w:bottom w:val="single" w:sz="4" w:space="0" w:color="auto"/>
            </w:tcBorders>
            <w:shd w:val="clear" w:color="000000" w:fill="FFFFFF"/>
            <w:noWrap/>
            <w:vAlign w:val="center"/>
            <w:hideMark/>
          </w:tcPr>
          <w:p w:rsidR="00304352" w:rsidRPr="003A2160" w:rsidRDefault="00304352" w:rsidP="00561663">
            <w:pPr>
              <w:pStyle w:val="142"/>
              <w:jc w:val="center"/>
            </w:pPr>
            <w:r w:rsidRPr="003A2160">
              <w:rPr>
                <w:rFonts w:hint="eastAsia"/>
              </w:rPr>
              <w:t>112年度</w:t>
            </w:r>
          </w:p>
          <w:p w:rsidR="00304352" w:rsidRPr="003A2160" w:rsidRDefault="00304352" w:rsidP="00561663">
            <w:pPr>
              <w:pStyle w:val="142"/>
              <w:jc w:val="center"/>
            </w:pPr>
            <w:r w:rsidRPr="003A2160">
              <w:rPr>
                <w:rFonts w:hint="eastAsia"/>
              </w:rPr>
              <w:t>決算</w:t>
            </w:r>
          </w:p>
        </w:tc>
        <w:tc>
          <w:tcPr>
            <w:tcW w:w="1340" w:type="dxa"/>
            <w:gridSpan w:val="2"/>
            <w:tcBorders>
              <w:top w:val="single" w:sz="12" w:space="0" w:color="auto"/>
              <w:bottom w:val="single" w:sz="4" w:space="0" w:color="auto"/>
            </w:tcBorders>
            <w:shd w:val="clear" w:color="000000" w:fill="FFFFFF"/>
            <w:vAlign w:val="center"/>
            <w:hideMark/>
          </w:tcPr>
          <w:p w:rsidR="00304352" w:rsidRPr="003A2160" w:rsidRDefault="00304352" w:rsidP="00561663">
            <w:pPr>
              <w:pStyle w:val="142"/>
              <w:jc w:val="center"/>
            </w:pPr>
            <w:r w:rsidRPr="003A2160">
              <w:rPr>
                <w:rFonts w:hint="eastAsia"/>
              </w:rPr>
              <w:t>113年度</w:t>
            </w:r>
          </w:p>
          <w:p w:rsidR="00304352" w:rsidRPr="003A2160" w:rsidRDefault="00304352" w:rsidP="00561663">
            <w:pPr>
              <w:pStyle w:val="142"/>
              <w:jc w:val="center"/>
            </w:pPr>
            <w:r w:rsidRPr="003A2160">
              <w:rPr>
                <w:rFonts w:hint="eastAsia"/>
              </w:rPr>
              <w:t>預計數</w:t>
            </w:r>
          </w:p>
        </w:tc>
        <w:tc>
          <w:tcPr>
            <w:tcW w:w="1341" w:type="dxa"/>
            <w:gridSpan w:val="2"/>
            <w:tcBorders>
              <w:top w:val="single" w:sz="12" w:space="0" w:color="auto"/>
              <w:bottom w:val="single" w:sz="4" w:space="0" w:color="auto"/>
              <w:right w:val="single" w:sz="12" w:space="0" w:color="auto"/>
            </w:tcBorders>
            <w:shd w:val="clear" w:color="000000" w:fill="FFFFFF"/>
            <w:vAlign w:val="center"/>
            <w:hideMark/>
          </w:tcPr>
          <w:p w:rsidR="00304352" w:rsidRPr="003A2160" w:rsidRDefault="00304352" w:rsidP="00561663">
            <w:pPr>
              <w:pStyle w:val="142"/>
              <w:jc w:val="center"/>
            </w:pPr>
            <w:r w:rsidRPr="003A2160">
              <w:rPr>
                <w:rFonts w:hint="eastAsia"/>
              </w:rPr>
              <w:t>114年度</w:t>
            </w:r>
          </w:p>
          <w:p w:rsidR="00304352" w:rsidRPr="003A2160" w:rsidRDefault="00304352" w:rsidP="00561663">
            <w:pPr>
              <w:pStyle w:val="142"/>
              <w:jc w:val="center"/>
            </w:pPr>
            <w:r w:rsidRPr="003A2160">
              <w:rPr>
                <w:rFonts w:hint="eastAsia"/>
              </w:rPr>
              <w:t>預算案</w:t>
            </w:r>
          </w:p>
        </w:tc>
      </w:tr>
      <w:tr w:rsidR="009F3670" w:rsidRPr="003A2160" w:rsidTr="008B07AE">
        <w:trPr>
          <w:gridAfter w:val="1"/>
          <w:wAfter w:w="6" w:type="dxa"/>
          <w:trHeight w:val="283"/>
        </w:trPr>
        <w:tc>
          <w:tcPr>
            <w:tcW w:w="1821" w:type="dxa"/>
            <w:tcBorders>
              <w:top w:val="single" w:sz="4" w:space="0" w:color="auto"/>
              <w:bottom w:val="single" w:sz="4" w:space="0" w:color="auto"/>
            </w:tcBorders>
            <w:shd w:val="clear" w:color="auto" w:fill="auto"/>
            <w:vAlign w:val="center"/>
          </w:tcPr>
          <w:p w:rsidR="00304352" w:rsidRPr="003A2160" w:rsidRDefault="00304352" w:rsidP="00561663">
            <w:pPr>
              <w:pStyle w:val="142"/>
            </w:pPr>
            <w:r w:rsidRPr="003A2160">
              <w:rPr>
                <w:rFonts w:hint="eastAsia"/>
              </w:rPr>
              <w:t>流動資產</w:t>
            </w:r>
          </w:p>
        </w:tc>
        <w:tc>
          <w:tcPr>
            <w:tcW w:w="1340"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rPr>
                <w:rFonts w:hint="eastAsia"/>
              </w:rPr>
              <w:t>2</w:t>
            </w:r>
            <w:r w:rsidRPr="003A2160">
              <w:t>14,557</w:t>
            </w:r>
          </w:p>
        </w:tc>
        <w:tc>
          <w:tcPr>
            <w:tcW w:w="1340"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rPr>
                <w:rFonts w:hint="eastAsia"/>
              </w:rPr>
              <w:t>3</w:t>
            </w:r>
            <w:r w:rsidRPr="003A2160">
              <w:t>00,585</w:t>
            </w:r>
          </w:p>
        </w:tc>
        <w:tc>
          <w:tcPr>
            <w:tcW w:w="1341"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rPr>
                <w:rFonts w:hint="eastAsia"/>
              </w:rPr>
              <w:t>2</w:t>
            </w:r>
            <w:r w:rsidRPr="003A2160">
              <w:t>73,</w:t>
            </w:r>
            <w:r w:rsidRPr="003A2160">
              <w:rPr>
                <w:rFonts w:hint="eastAsia"/>
              </w:rPr>
              <w:t>422</w:t>
            </w:r>
          </w:p>
        </w:tc>
        <w:tc>
          <w:tcPr>
            <w:tcW w:w="1340"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t>286,422</w:t>
            </w:r>
          </w:p>
        </w:tc>
        <w:tc>
          <w:tcPr>
            <w:tcW w:w="1341" w:type="dxa"/>
            <w:gridSpan w:val="2"/>
            <w:tcBorders>
              <w:top w:val="single" w:sz="4" w:space="0" w:color="auto"/>
              <w:bottom w:val="single" w:sz="4" w:space="0" w:color="auto"/>
              <w:right w:val="single" w:sz="12" w:space="0" w:color="auto"/>
            </w:tcBorders>
            <w:shd w:val="clear" w:color="auto" w:fill="auto"/>
            <w:vAlign w:val="center"/>
          </w:tcPr>
          <w:p w:rsidR="00304352" w:rsidRPr="003A2160" w:rsidRDefault="00304352" w:rsidP="00561663">
            <w:pPr>
              <w:pStyle w:val="142"/>
              <w:jc w:val="right"/>
            </w:pPr>
            <w:r w:rsidRPr="003A2160">
              <w:rPr>
                <w:rFonts w:hint="eastAsia"/>
              </w:rPr>
              <w:t>2</w:t>
            </w:r>
            <w:r w:rsidRPr="003A2160">
              <w:t>81,248</w:t>
            </w:r>
          </w:p>
        </w:tc>
      </w:tr>
      <w:tr w:rsidR="009F3670" w:rsidRPr="003A2160" w:rsidTr="008B07AE">
        <w:trPr>
          <w:gridAfter w:val="1"/>
          <w:wAfter w:w="6" w:type="dxa"/>
          <w:trHeight w:val="283"/>
        </w:trPr>
        <w:tc>
          <w:tcPr>
            <w:tcW w:w="1821" w:type="dxa"/>
            <w:tcBorders>
              <w:top w:val="single" w:sz="4" w:space="0" w:color="auto"/>
              <w:bottom w:val="single" w:sz="4" w:space="0" w:color="auto"/>
            </w:tcBorders>
            <w:shd w:val="clear" w:color="auto" w:fill="auto"/>
            <w:vAlign w:val="center"/>
          </w:tcPr>
          <w:p w:rsidR="00304352" w:rsidRPr="003A2160" w:rsidRDefault="00304352" w:rsidP="00561663">
            <w:pPr>
              <w:pStyle w:val="142"/>
            </w:pPr>
            <w:r w:rsidRPr="003A2160">
              <w:rPr>
                <w:rFonts w:hint="eastAsia"/>
              </w:rPr>
              <w:t>流動負債</w:t>
            </w:r>
          </w:p>
        </w:tc>
        <w:tc>
          <w:tcPr>
            <w:tcW w:w="1340"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rPr>
                <w:rFonts w:hint="eastAsia"/>
              </w:rPr>
              <w:t>3</w:t>
            </w:r>
            <w:r w:rsidRPr="003A2160">
              <w:t>28,719</w:t>
            </w:r>
          </w:p>
        </w:tc>
        <w:tc>
          <w:tcPr>
            <w:tcW w:w="1340"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rPr>
                <w:rFonts w:hint="eastAsia"/>
              </w:rPr>
              <w:t>6</w:t>
            </w:r>
            <w:r w:rsidRPr="003A2160">
              <w:t>26,031</w:t>
            </w:r>
          </w:p>
        </w:tc>
        <w:tc>
          <w:tcPr>
            <w:tcW w:w="1341"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rPr>
                <w:rFonts w:hint="eastAsia"/>
              </w:rPr>
              <w:t>6</w:t>
            </w:r>
            <w:r w:rsidRPr="003A2160">
              <w:t>15,</w:t>
            </w:r>
            <w:r w:rsidRPr="003A2160">
              <w:rPr>
                <w:rFonts w:hint="eastAsia"/>
              </w:rPr>
              <w:t>555</w:t>
            </w:r>
          </w:p>
        </w:tc>
        <w:tc>
          <w:tcPr>
            <w:tcW w:w="1340" w:type="dxa"/>
            <w:gridSpan w:val="2"/>
            <w:tcBorders>
              <w:top w:val="single" w:sz="4" w:space="0" w:color="auto"/>
              <w:bottom w:val="single" w:sz="4" w:space="0" w:color="auto"/>
            </w:tcBorders>
            <w:shd w:val="clear" w:color="auto" w:fill="auto"/>
            <w:vAlign w:val="center"/>
          </w:tcPr>
          <w:p w:rsidR="00304352" w:rsidRPr="003A2160" w:rsidRDefault="00304352" w:rsidP="00561663">
            <w:pPr>
              <w:pStyle w:val="142"/>
              <w:jc w:val="right"/>
            </w:pPr>
            <w:r w:rsidRPr="003A2160">
              <w:rPr>
                <w:rFonts w:hint="eastAsia"/>
              </w:rPr>
              <w:t>5</w:t>
            </w:r>
            <w:r w:rsidRPr="003A2160">
              <w:t>62,937</w:t>
            </w:r>
          </w:p>
        </w:tc>
        <w:tc>
          <w:tcPr>
            <w:tcW w:w="1341" w:type="dxa"/>
            <w:gridSpan w:val="2"/>
            <w:tcBorders>
              <w:top w:val="single" w:sz="4" w:space="0" w:color="auto"/>
              <w:bottom w:val="single" w:sz="4" w:space="0" w:color="auto"/>
              <w:right w:val="single" w:sz="12" w:space="0" w:color="auto"/>
            </w:tcBorders>
            <w:shd w:val="clear" w:color="auto" w:fill="auto"/>
            <w:vAlign w:val="center"/>
          </w:tcPr>
          <w:p w:rsidR="00304352" w:rsidRPr="003A2160" w:rsidRDefault="00304352" w:rsidP="00561663">
            <w:pPr>
              <w:pStyle w:val="142"/>
              <w:jc w:val="right"/>
            </w:pPr>
            <w:r w:rsidRPr="003A2160">
              <w:rPr>
                <w:rFonts w:hint="eastAsia"/>
              </w:rPr>
              <w:t>5</w:t>
            </w:r>
            <w:r w:rsidRPr="003A2160">
              <w:t>72,704</w:t>
            </w:r>
          </w:p>
        </w:tc>
      </w:tr>
      <w:tr w:rsidR="009F3670" w:rsidRPr="003A2160" w:rsidTr="008B07AE">
        <w:trPr>
          <w:gridAfter w:val="1"/>
          <w:wAfter w:w="6" w:type="dxa"/>
          <w:trHeight w:val="283"/>
        </w:trPr>
        <w:tc>
          <w:tcPr>
            <w:tcW w:w="1821" w:type="dxa"/>
            <w:tcBorders>
              <w:top w:val="single" w:sz="4" w:space="0" w:color="auto"/>
              <w:bottom w:val="single" w:sz="12" w:space="0" w:color="auto"/>
            </w:tcBorders>
            <w:shd w:val="clear" w:color="auto" w:fill="auto"/>
            <w:vAlign w:val="center"/>
          </w:tcPr>
          <w:p w:rsidR="00304352" w:rsidRPr="003A2160" w:rsidRDefault="00304352" w:rsidP="00561663">
            <w:pPr>
              <w:pStyle w:val="142"/>
              <w:rPr>
                <w:b/>
                <w:bCs/>
              </w:rPr>
            </w:pPr>
            <w:r w:rsidRPr="003A2160">
              <w:rPr>
                <w:rFonts w:hint="eastAsia"/>
                <w:b/>
                <w:bCs/>
              </w:rPr>
              <w:t>營運資金餘額</w:t>
            </w:r>
          </w:p>
        </w:tc>
        <w:tc>
          <w:tcPr>
            <w:tcW w:w="1340" w:type="dxa"/>
            <w:gridSpan w:val="2"/>
            <w:tcBorders>
              <w:top w:val="single" w:sz="4" w:space="0" w:color="auto"/>
              <w:bottom w:val="single" w:sz="12" w:space="0" w:color="auto"/>
            </w:tcBorders>
            <w:shd w:val="clear" w:color="auto" w:fill="auto"/>
            <w:vAlign w:val="center"/>
          </w:tcPr>
          <w:p w:rsidR="00304352" w:rsidRPr="003A2160" w:rsidRDefault="00304352" w:rsidP="00561663">
            <w:pPr>
              <w:pStyle w:val="142"/>
              <w:jc w:val="right"/>
              <w:rPr>
                <w:b/>
                <w:bCs/>
              </w:rPr>
            </w:pPr>
            <w:r w:rsidRPr="003A2160">
              <w:rPr>
                <w:rFonts w:hint="eastAsia"/>
                <w:b/>
                <w:bCs/>
              </w:rPr>
              <w:t>-114,162</w:t>
            </w:r>
          </w:p>
        </w:tc>
        <w:tc>
          <w:tcPr>
            <w:tcW w:w="1340" w:type="dxa"/>
            <w:gridSpan w:val="2"/>
            <w:tcBorders>
              <w:top w:val="single" w:sz="4" w:space="0" w:color="auto"/>
              <w:bottom w:val="single" w:sz="12" w:space="0" w:color="auto"/>
            </w:tcBorders>
            <w:shd w:val="clear" w:color="auto" w:fill="auto"/>
            <w:vAlign w:val="center"/>
          </w:tcPr>
          <w:p w:rsidR="00304352" w:rsidRPr="003A2160" w:rsidRDefault="00304352" w:rsidP="00561663">
            <w:pPr>
              <w:pStyle w:val="142"/>
              <w:jc w:val="right"/>
              <w:rPr>
                <w:b/>
                <w:bCs/>
              </w:rPr>
            </w:pPr>
            <w:r w:rsidRPr="003A2160">
              <w:rPr>
                <w:rFonts w:hint="eastAsia"/>
                <w:b/>
                <w:bCs/>
              </w:rPr>
              <w:t>-325,446</w:t>
            </w:r>
          </w:p>
        </w:tc>
        <w:tc>
          <w:tcPr>
            <w:tcW w:w="1341" w:type="dxa"/>
            <w:gridSpan w:val="2"/>
            <w:tcBorders>
              <w:top w:val="single" w:sz="4" w:space="0" w:color="auto"/>
              <w:bottom w:val="single" w:sz="12" w:space="0" w:color="auto"/>
            </w:tcBorders>
            <w:shd w:val="clear" w:color="auto" w:fill="auto"/>
            <w:vAlign w:val="center"/>
          </w:tcPr>
          <w:p w:rsidR="00304352" w:rsidRPr="003A2160" w:rsidRDefault="00304352" w:rsidP="00561663">
            <w:pPr>
              <w:pStyle w:val="142"/>
              <w:jc w:val="right"/>
              <w:rPr>
                <w:b/>
                <w:bCs/>
              </w:rPr>
            </w:pPr>
            <w:r w:rsidRPr="003A2160">
              <w:rPr>
                <w:rFonts w:hint="eastAsia"/>
                <w:b/>
                <w:bCs/>
              </w:rPr>
              <w:t>-342,133</w:t>
            </w:r>
          </w:p>
        </w:tc>
        <w:tc>
          <w:tcPr>
            <w:tcW w:w="1340" w:type="dxa"/>
            <w:gridSpan w:val="2"/>
            <w:tcBorders>
              <w:top w:val="single" w:sz="4" w:space="0" w:color="auto"/>
              <w:bottom w:val="single" w:sz="12" w:space="0" w:color="auto"/>
            </w:tcBorders>
            <w:shd w:val="clear" w:color="auto" w:fill="auto"/>
            <w:vAlign w:val="center"/>
          </w:tcPr>
          <w:p w:rsidR="00304352" w:rsidRPr="003A2160" w:rsidRDefault="00304352" w:rsidP="00561663">
            <w:pPr>
              <w:pStyle w:val="142"/>
              <w:jc w:val="right"/>
              <w:rPr>
                <w:b/>
                <w:bCs/>
              </w:rPr>
            </w:pPr>
            <w:r w:rsidRPr="003A2160">
              <w:rPr>
                <w:rFonts w:hAnsi="標楷體" w:hint="eastAsia"/>
                <w:b/>
                <w:bCs/>
              </w:rPr>
              <w:t>-276,515</w:t>
            </w:r>
          </w:p>
        </w:tc>
        <w:tc>
          <w:tcPr>
            <w:tcW w:w="1341" w:type="dxa"/>
            <w:gridSpan w:val="2"/>
            <w:tcBorders>
              <w:top w:val="single" w:sz="4" w:space="0" w:color="auto"/>
              <w:bottom w:val="single" w:sz="12" w:space="0" w:color="auto"/>
              <w:right w:val="single" w:sz="12" w:space="0" w:color="auto"/>
            </w:tcBorders>
            <w:shd w:val="clear" w:color="auto" w:fill="auto"/>
            <w:vAlign w:val="center"/>
          </w:tcPr>
          <w:p w:rsidR="00304352" w:rsidRPr="003A2160" w:rsidRDefault="00304352" w:rsidP="00561663">
            <w:pPr>
              <w:pStyle w:val="142"/>
              <w:jc w:val="right"/>
              <w:rPr>
                <w:b/>
                <w:bCs/>
              </w:rPr>
            </w:pPr>
            <w:r w:rsidRPr="003A2160">
              <w:rPr>
                <w:rFonts w:hAnsi="標楷體" w:hint="eastAsia"/>
                <w:b/>
                <w:bCs/>
              </w:rPr>
              <w:t>-291,456</w:t>
            </w:r>
          </w:p>
        </w:tc>
      </w:tr>
    </w:tbl>
    <w:p w:rsidR="00304352" w:rsidRPr="003A2160" w:rsidRDefault="00304352" w:rsidP="00304352">
      <w:pPr>
        <w:pStyle w:val="142"/>
        <w:ind w:left="1164" w:hangingChars="478" w:hanging="1164"/>
      </w:pPr>
      <w:r w:rsidRPr="003A2160">
        <w:rPr>
          <w:rFonts w:hint="eastAsia"/>
        </w:rPr>
        <w:t>說    明：營運資金餘額=流動資產-流動負債；113年度金額係各事業114年度預算案「資產負債預計表」所列調整後1</w:t>
      </w:r>
      <w:r w:rsidRPr="003A2160">
        <w:t>13</w:t>
      </w:r>
      <w:r w:rsidRPr="003A2160">
        <w:rPr>
          <w:rFonts w:hint="eastAsia"/>
        </w:rPr>
        <w:t>年底預計數。</w:t>
      </w:r>
    </w:p>
    <w:p w:rsidR="00304352" w:rsidRPr="003A2160" w:rsidRDefault="00304352" w:rsidP="00304352">
      <w:pPr>
        <w:pStyle w:val="142"/>
      </w:pPr>
      <w:r w:rsidRPr="003A2160">
        <w:rPr>
          <w:rFonts w:hint="eastAsia"/>
        </w:rPr>
        <w:t>資料來源：</w:t>
      </w:r>
      <w:r w:rsidR="003A39AB" w:rsidRPr="003A2160">
        <w:rPr>
          <w:rFonts w:hint="eastAsia"/>
        </w:rPr>
        <w:t>台灣中油公司</w:t>
      </w:r>
      <w:r w:rsidRPr="003A2160">
        <w:rPr>
          <w:rFonts w:hint="eastAsia"/>
        </w:rPr>
        <w:t>各年度預決算書，本中心自行彙整。</w:t>
      </w:r>
    </w:p>
    <w:p w:rsidR="00304352" w:rsidRPr="003A2160" w:rsidRDefault="00304352" w:rsidP="00304352">
      <w:pPr>
        <w:pStyle w:val="22"/>
        <w:ind w:leftChars="0" w:left="1064" w:hangingChars="375" w:hanging="1064"/>
        <w:jc w:val="left"/>
        <w:rPr>
          <w:rFonts w:hAnsi="標楷體"/>
          <w:b/>
          <w:spacing w:val="-4"/>
        </w:rPr>
      </w:pPr>
      <w:r w:rsidRPr="003A2160">
        <w:rPr>
          <w:rFonts w:hAnsi="標楷體" w:hint="eastAsia"/>
          <w:b/>
        </w:rPr>
        <w:t>表</w:t>
      </w:r>
      <w:r w:rsidR="007635C3">
        <w:rPr>
          <w:rFonts w:hAnsi="標楷體"/>
          <w:b/>
        </w:rPr>
        <w:t>4</w:t>
      </w:r>
      <w:r w:rsidRPr="003A2160">
        <w:rPr>
          <w:rFonts w:hAnsi="標楷體" w:hint="eastAsia"/>
          <w:b/>
        </w:rPr>
        <w:t xml:space="preserve"> </w:t>
      </w:r>
      <w:r w:rsidR="007635C3">
        <w:rPr>
          <w:rFonts w:hAnsi="標楷體" w:hint="eastAsia"/>
          <w:b/>
        </w:rPr>
        <w:t xml:space="preserve"> </w:t>
      </w:r>
      <w:r w:rsidRPr="003A2160">
        <w:rPr>
          <w:rFonts w:hAnsi="標楷體" w:hint="eastAsia"/>
          <w:b/>
        </w:rPr>
        <w:t>110至114年度</w:t>
      </w:r>
      <w:r w:rsidR="009F3670" w:rsidRPr="003A2160">
        <w:rPr>
          <w:rFonts w:hAnsi="標楷體" w:hint="eastAsia"/>
          <w:b/>
        </w:rPr>
        <w:t>台灣中油公司</w:t>
      </w:r>
      <w:r w:rsidRPr="003A2160">
        <w:rPr>
          <w:rFonts w:hAnsi="標楷體" w:hint="eastAsia"/>
          <w:b/>
        </w:rPr>
        <w:t>負債與權益比較概況表</w:t>
      </w:r>
    </w:p>
    <w:p w:rsidR="00304352" w:rsidRPr="003A2160" w:rsidRDefault="00304352" w:rsidP="00304352">
      <w:pPr>
        <w:pStyle w:val="22"/>
        <w:spacing w:line="320" w:lineRule="exact"/>
        <w:ind w:leftChars="0" w:left="1064" w:hangingChars="375" w:hanging="1064"/>
        <w:jc w:val="right"/>
        <w:rPr>
          <w:rFonts w:hAnsi="標楷體"/>
          <w:spacing w:val="-10"/>
          <w:sz w:val="24"/>
          <w:szCs w:val="24"/>
        </w:rPr>
      </w:pPr>
      <w:r w:rsidRPr="003A2160">
        <w:rPr>
          <w:rFonts w:hAnsi="標楷體" w:hint="eastAsia"/>
          <w:b/>
        </w:rPr>
        <w:t xml:space="preserve">             </w:t>
      </w:r>
      <w:r w:rsidRPr="003A2160">
        <w:rPr>
          <w:rFonts w:hAnsi="標楷體"/>
          <w:b/>
        </w:rPr>
        <w:t xml:space="preserve">  </w:t>
      </w:r>
      <w:r w:rsidRPr="003A2160">
        <w:rPr>
          <w:rFonts w:hAnsi="標楷體" w:hint="eastAsia"/>
          <w:spacing w:val="-10"/>
          <w:sz w:val="24"/>
          <w:szCs w:val="24"/>
        </w:rPr>
        <w:t>單位：新臺幣百萬元</w:t>
      </w:r>
    </w:p>
    <w:tbl>
      <w:tblPr>
        <w:tblW w:w="8573"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833"/>
        <w:gridCol w:w="1347"/>
        <w:gridCol w:w="1347"/>
        <w:gridCol w:w="1347"/>
        <w:gridCol w:w="1347"/>
        <w:gridCol w:w="1346"/>
        <w:gridCol w:w="6"/>
      </w:tblGrid>
      <w:tr w:rsidR="009F3670" w:rsidRPr="003A2160" w:rsidTr="00304352">
        <w:trPr>
          <w:trHeight w:val="600"/>
          <w:tblHeader/>
        </w:trPr>
        <w:tc>
          <w:tcPr>
            <w:tcW w:w="1833" w:type="dxa"/>
            <w:shd w:val="clear" w:color="auto" w:fill="FFFFFF"/>
            <w:vAlign w:val="center"/>
          </w:tcPr>
          <w:p w:rsidR="00304352" w:rsidRPr="003A2160" w:rsidRDefault="00304352" w:rsidP="00304352">
            <w:pPr>
              <w:pStyle w:val="142"/>
              <w:jc w:val="center"/>
            </w:pPr>
            <w:r w:rsidRPr="003A2160">
              <w:rPr>
                <w:rFonts w:hint="eastAsia"/>
              </w:rPr>
              <w:t>項目</w:t>
            </w:r>
          </w:p>
        </w:tc>
        <w:tc>
          <w:tcPr>
            <w:tcW w:w="1348" w:type="dxa"/>
            <w:shd w:val="clear" w:color="auto" w:fill="FFFFFF"/>
            <w:noWrap/>
            <w:vAlign w:val="center"/>
            <w:hideMark/>
          </w:tcPr>
          <w:p w:rsidR="00304352" w:rsidRPr="003A2160" w:rsidRDefault="00304352" w:rsidP="00561663">
            <w:pPr>
              <w:pStyle w:val="142"/>
              <w:jc w:val="center"/>
            </w:pPr>
            <w:r w:rsidRPr="003A2160">
              <w:rPr>
                <w:rFonts w:hint="eastAsia"/>
              </w:rPr>
              <w:t>110年度</w:t>
            </w:r>
          </w:p>
          <w:p w:rsidR="00304352" w:rsidRPr="003A2160" w:rsidRDefault="00304352" w:rsidP="00561663">
            <w:pPr>
              <w:pStyle w:val="142"/>
              <w:jc w:val="center"/>
            </w:pPr>
            <w:r w:rsidRPr="003A2160">
              <w:rPr>
                <w:rFonts w:hint="eastAsia"/>
              </w:rPr>
              <w:t>決算</w:t>
            </w:r>
          </w:p>
        </w:tc>
        <w:tc>
          <w:tcPr>
            <w:tcW w:w="1348" w:type="dxa"/>
            <w:shd w:val="clear" w:color="auto" w:fill="FFFFFF"/>
            <w:vAlign w:val="center"/>
            <w:hideMark/>
          </w:tcPr>
          <w:p w:rsidR="00304352" w:rsidRPr="003A2160" w:rsidRDefault="00304352" w:rsidP="00561663">
            <w:pPr>
              <w:pStyle w:val="142"/>
              <w:jc w:val="center"/>
            </w:pPr>
            <w:r w:rsidRPr="003A2160">
              <w:rPr>
                <w:rFonts w:hint="eastAsia"/>
              </w:rPr>
              <w:t>111年度</w:t>
            </w:r>
          </w:p>
          <w:p w:rsidR="00304352" w:rsidRPr="003A2160" w:rsidRDefault="00304352" w:rsidP="00561663">
            <w:pPr>
              <w:pStyle w:val="142"/>
              <w:jc w:val="center"/>
            </w:pPr>
            <w:r w:rsidRPr="003A2160">
              <w:rPr>
                <w:rFonts w:hint="eastAsia"/>
              </w:rPr>
              <w:t>決算</w:t>
            </w:r>
          </w:p>
        </w:tc>
        <w:tc>
          <w:tcPr>
            <w:tcW w:w="1348" w:type="dxa"/>
            <w:shd w:val="clear" w:color="auto" w:fill="FFFFFF"/>
            <w:vAlign w:val="center"/>
            <w:hideMark/>
          </w:tcPr>
          <w:p w:rsidR="00304352" w:rsidRPr="003A2160" w:rsidRDefault="00304352" w:rsidP="00561663">
            <w:pPr>
              <w:pStyle w:val="142"/>
              <w:jc w:val="center"/>
            </w:pPr>
            <w:r w:rsidRPr="003A2160">
              <w:rPr>
                <w:rFonts w:hint="eastAsia"/>
              </w:rPr>
              <w:t>112年度</w:t>
            </w:r>
          </w:p>
          <w:p w:rsidR="00304352" w:rsidRPr="003A2160" w:rsidRDefault="00304352" w:rsidP="00561663">
            <w:pPr>
              <w:pStyle w:val="142"/>
              <w:jc w:val="center"/>
            </w:pPr>
            <w:r w:rsidRPr="003A2160">
              <w:rPr>
                <w:rFonts w:hint="eastAsia"/>
              </w:rPr>
              <w:t>決算</w:t>
            </w:r>
          </w:p>
        </w:tc>
        <w:tc>
          <w:tcPr>
            <w:tcW w:w="1348" w:type="dxa"/>
            <w:shd w:val="clear" w:color="auto" w:fill="FFFFFF"/>
          </w:tcPr>
          <w:p w:rsidR="00304352" w:rsidRPr="003A2160" w:rsidRDefault="00304352" w:rsidP="00561663">
            <w:pPr>
              <w:pStyle w:val="142"/>
              <w:jc w:val="center"/>
            </w:pPr>
            <w:r w:rsidRPr="003A2160">
              <w:rPr>
                <w:rFonts w:hint="eastAsia"/>
              </w:rPr>
              <w:t>113年度</w:t>
            </w:r>
          </w:p>
          <w:p w:rsidR="00304352" w:rsidRPr="003A2160" w:rsidRDefault="00304352" w:rsidP="00561663">
            <w:pPr>
              <w:pStyle w:val="142"/>
              <w:jc w:val="center"/>
            </w:pPr>
            <w:r w:rsidRPr="003A2160">
              <w:rPr>
                <w:rFonts w:hint="eastAsia"/>
              </w:rPr>
              <w:t>預計數</w:t>
            </w:r>
          </w:p>
        </w:tc>
        <w:tc>
          <w:tcPr>
            <w:tcW w:w="1348" w:type="dxa"/>
            <w:gridSpan w:val="2"/>
            <w:shd w:val="clear" w:color="auto" w:fill="FFFFFF"/>
          </w:tcPr>
          <w:p w:rsidR="00304352" w:rsidRPr="003A2160" w:rsidRDefault="00304352" w:rsidP="00561663">
            <w:pPr>
              <w:pStyle w:val="142"/>
              <w:jc w:val="center"/>
            </w:pPr>
            <w:r w:rsidRPr="003A2160">
              <w:rPr>
                <w:rFonts w:hint="eastAsia"/>
              </w:rPr>
              <w:t>114年度</w:t>
            </w:r>
          </w:p>
          <w:p w:rsidR="00304352" w:rsidRPr="003A2160" w:rsidRDefault="00304352" w:rsidP="00561663">
            <w:pPr>
              <w:pStyle w:val="142"/>
              <w:jc w:val="center"/>
            </w:pPr>
            <w:r w:rsidRPr="003A2160">
              <w:rPr>
                <w:rFonts w:hint="eastAsia"/>
              </w:rPr>
              <w:t>預算案</w:t>
            </w:r>
          </w:p>
        </w:tc>
      </w:tr>
      <w:tr w:rsidR="009F3670" w:rsidRPr="003A2160" w:rsidTr="007F0989">
        <w:trPr>
          <w:gridAfter w:val="1"/>
          <w:wAfter w:w="6" w:type="dxa"/>
          <w:trHeight w:val="340"/>
        </w:trPr>
        <w:tc>
          <w:tcPr>
            <w:tcW w:w="1833" w:type="dxa"/>
            <w:shd w:val="clear" w:color="auto" w:fill="FFFFFF"/>
            <w:vAlign w:val="center"/>
          </w:tcPr>
          <w:p w:rsidR="00304352" w:rsidRPr="003A2160" w:rsidRDefault="00304352" w:rsidP="00561663">
            <w:pPr>
              <w:pStyle w:val="142"/>
            </w:pPr>
            <w:r w:rsidRPr="003A2160">
              <w:rPr>
                <w:rFonts w:hint="eastAsia"/>
              </w:rPr>
              <w:t>負債總額(A)</w:t>
            </w:r>
          </w:p>
        </w:tc>
        <w:tc>
          <w:tcPr>
            <w:tcW w:w="1346" w:type="dxa"/>
            <w:shd w:val="clear" w:color="auto" w:fill="FFFFFF"/>
            <w:vAlign w:val="center"/>
          </w:tcPr>
          <w:p w:rsidR="00304352" w:rsidRPr="003A2160" w:rsidRDefault="00304352" w:rsidP="00561663">
            <w:pPr>
              <w:pStyle w:val="142"/>
              <w:jc w:val="right"/>
            </w:pPr>
            <w:r w:rsidRPr="003A2160">
              <w:rPr>
                <w:rFonts w:hint="eastAsia"/>
              </w:rPr>
              <w:t>5</w:t>
            </w:r>
            <w:r w:rsidRPr="003A2160">
              <w:t>80,164</w:t>
            </w:r>
          </w:p>
        </w:tc>
        <w:tc>
          <w:tcPr>
            <w:tcW w:w="1347" w:type="dxa"/>
            <w:shd w:val="clear" w:color="auto" w:fill="FFFFFF"/>
            <w:vAlign w:val="center"/>
          </w:tcPr>
          <w:p w:rsidR="00304352" w:rsidRPr="003A2160" w:rsidRDefault="00304352" w:rsidP="00561663">
            <w:pPr>
              <w:pStyle w:val="142"/>
              <w:jc w:val="right"/>
            </w:pPr>
            <w:r w:rsidRPr="003A2160">
              <w:rPr>
                <w:rFonts w:hint="eastAsia"/>
              </w:rPr>
              <w:t>9</w:t>
            </w:r>
            <w:r w:rsidRPr="003A2160">
              <w:t>00,027</w:t>
            </w:r>
          </w:p>
        </w:tc>
        <w:tc>
          <w:tcPr>
            <w:tcW w:w="1347" w:type="dxa"/>
            <w:shd w:val="clear" w:color="auto" w:fill="FFFFFF"/>
            <w:vAlign w:val="center"/>
          </w:tcPr>
          <w:p w:rsidR="00304352" w:rsidRPr="003A2160" w:rsidRDefault="00304352" w:rsidP="00561663">
            <w:pPr>
              <w:pStyle w:val="142"/>
              <w:jc w:val="right"/>
            </w:pPr>
            <w:r w:rsidRPr="003A2160">
              <w:rPr>
                <w:rFonts w:hint="eastAsia"/>
              </w:rPr>
              <w:t>9</w:t>
            </w:r>
            <w:r w:rsidRPr="003A2160">
              <w:t>4</w:t>
            </w:r>
            <w:r w:rsidRPr="003A2160">
              <w:rPr>
                <w:rFonts w:hint="eastAsia"/>
              </w:rPr>
              <w:t>6</w:t>
            </w:r>
            <w:r w:rsidRPr="003A2160">
              <w:t>,</w:t>
            </w:r>
            <w:r w:rsidRPr="003A2160">
              <w:rPr>
                <w:rFonts w:hint="eastAsia"/>
              </w:rPr>
              <w:t>045</w:t>
            </w:r>
          </w:p>
        </w:tc>
        <w:tc>
          <w:tcPr>
            <w:tcW w:w="1347" w:type="dxa"/>
            <w:shd w:val="clear" w:color="auto" w:fill="FFFFFF"/>
          </w:tcPr>
          <w:p w:rsidR="00304352" w:rsidRPr="003A2160" w:rsidRDefault="00304352" w:rsidP="00561663">
            <w:pPr>
              <w:pStyle w:val="142"/>
              <w:jc w:val="right"/>
            </w:pPr>
            <w:r w:rsidRPr="003A2160">
              <w:rPr>
                <w:rFonts w:hint="eastAsia"/>
              </w:rPr>
              <w:t>1</w:t>
            </w:r>
            <w:r w:rsidRPr="003A2160">
              <w:t>,036,930</w:t>
            </w:r>
          </w:p>
        </w:tc>
        <w:tc>
          <w:tcPr>
            <w:tcW w:w="1347" w:type="dxa"/>
            <w:shd w:val="clear" w:color="auto" w:fill="FFFFFF"/>
          </w:tcPr>
          <w:p w:rsidR="00304352" w:rsidRPr="003A2160" w:rsidRDefault="00304352" w:rsidP="00561663">
            <w:pPr>
              <w:pStyle w:val="142"/>
              <w:jc w:val="right"/>
            </w:pPr>
            <w:r w:rsidRPr="003A2160">
              <w:rPr>
                <w:rFonts w:hint="eastAsia"/>
              </w:rPr>
              <w:t>1</w:t>
            </w:r>
            <w:r w:rsidRPr="003A2160">
              <w:t>,092,987</w:t>
            </w:r>
          </w:p>
        </w:tc>
      </w:tr>
      <w:tr w:rsidR="009F3670" w:rsidRPr="003A2160" w:rsidTr="007F0989">
        <w:trPr>
          <w:gridAfter w:val="1"/>
          <w:wAfter w:w="6" w:type="dxa"/>
          <w:trHeight w:val="340"/>
        </w:trPr>
        <w:tc>
          <w:tcPr>
            <w:tcW w:w="1833" w:type="dxa"/>
            <w:shd w:val="clear" w:color="auto" w:fill="FFFFFF"/>
            <w:vAlign w:val="center"/>
          </w:tcPr>
          <w:p w:rsidR="00304352" w:rsidRPr="003A2160" w:rsidRDefault="00304352" w:rsidP="00561663">
            <w:pPr>
              <w:pStyle w:val="142"/>
            </w:pPr>
            <w:r w:rsidRPr="003A2160">
              <w:rPr>
                <w:rFonts w:hint="eastAsia"/>
              </w:rPr>
              <w:t>權益(B)</w:t>
            </w:r>
          </w:p>
        </w:tc>
        <w:tc>
          <w:tcPr>
            <w:tcW w:w="1346" w:type="dxa"/>
            <w:shd w:val="clear" w:color="auto" w:fill="FFFFFF"/>
            <w:vAlign w:val="center"/>
          </w:tcPr>
          <w:p w:rsidR="00304352" w:rsidRPr="003A2160" w:rsidRDefault="00304352" w:rsidP="00561663">
            <w:pPr>
              <w:pStyle w:val="142"/>
              <w:jc w:val="right"/>
            </w:pPr>
            <w:r w:rsidRPr="003A2160">
              <w:rPr>
                <w:rFonts w:hint="eastAsia"/>
              </w:rPr>
              <w:t>2</w:t>
            </w:r>
            <w:r w:rsidRPr="003A2160">
              <w:t>62,121</w:t>
            </w:r>
          </w:p>
        </w:tc>
        <w:tc>
          <w:tcPr>
            <w:tcW w:w="1347" w:type="dxa"/>
            <w:shd w:val="clear" w:color="auto" w:fill="FFFFFF"/>
            <w:vAlign w:val="center"/>
          </w:tcPr>
          <w:p w:rsidR="00304352" w:rsidRPr="003A2160" w:rsidRDefault="00304352" w:rsidP="00561663">
            <w:pPr>
              <w:pStyle w:val="142"/>
              <w:jc w:val="right"/>
            </w:pPr>
            <w:r w:rsidRPr="003A2160">
              <w:rPr>
                <w:rFonts w:hint="eastAsia"/>
              </w:rPr>
              <w:t>7</w:t>
            </w:r>
            <w:r w:rsidRPr="003A2160">
              <w:t>4,928</w:t>
            </w:r>
          </w:p>
        </w:tc>
        <w:tc>
          <w:tcPr>
            <w:tcW w:w="1347" w:type="dxa"/>
            <w:shd w:val="clear" w:color="auto" w:fill="FFFFFF"/>
            <w:vAlign w:val="center"/>
          </w:tcPr>
          <w:p w:rsidR="00304352" w:rsidRPr="003A2160" w:rsidRDefault="00304352" w:rsidP="00561663">
            <w:pPr>
              <w:pStyle w:val="142"/>
              <w:jc w:val="right"/>
            </w:pPr>
            <w:r w:rsidRPr="003A2160">
              <w:rPr>
                <w:rFonts w:hint="eastAsia"/>
              </w:rPr>
              <w:t>106</w:t>
            </w:r>
            <w:r w:rsidRPr="003A2160">
              <w:t>,</w:t>
            </w:r>
            <w:r w:rsidRPr="003A2160">
              <w:rPr>
                <w:rFonts w:hint="eastAsia"/>
              </w:rPr>
              <w:t>308</w:t>
            </w:r>
          </w:p>
        </w:tc>
        <w:tc>
          <w:tcPr>
            <w:tcW w:w="1347" w:type="dxa"/>
            <w:shd w:val="clear" w:color="auto" w:fill="FFFFFF"/>
          </w:tcPr>
          <w:p w:rsidR="00304352" w:rsidRPr="003A2160" w:rsidRDefault="00304352" w:rsidP="00561663">
            <w:pPr>
              <w:pStyle w:val="142"/>
              <w:jc w:val="right"/>
            </w:pPr>
            <w:r w:rsidRPr="003A2160">
              <w:rPr>
                <w:rFonts w:hint="eastAsia"/>
              </w:rPr>
              <w:t>7</w:t>
            </w:r>
            <w:r w:rsidRPr="003A2160">
              <w:t>3,008</w:t>
            </w:r>
          </w:p>
        </w:tc>
        <w:tc>
          <w:tcPr>
            <w:tcW w:w="1347" w:type="dxa"/>
            <w:shd w:val="clear" w:color="auto" w:fill="FFFFFF"/>
          </w:tcPr>
          <w:p w:rsidR="00304352" w:rsidRPr="003A2160" w:rsidRDefault="00304352" w:rsidP="00561663">
            <w:pPr>
              <w:pStyle w:val="142"/>
              <w:jc w:val="right"/>
            </w:pPr>
            <w:r w:rsidRPr="003A2160">
              <w:rPr>
                <w:rFonts w:hint="eastAsia"/>
              </w:rPr>
              <w:t>7</w:t>
            </w:r>
            <w:r w:rsidRPr="003A2160">
              <w:t>9,358</w:t>
            </w:r>
          </w:p>
        </w:tc>
      </w:tr>
      <w:tr w:rsidR="009F3670" w:rsidRPr="003A2160" w:rsidTr="007F0989">
        <w:trPr>
          <w:gridAfter w:val="1"/>
          <w:wAfter w:w="6" w:type="dxa"/>
          <w:trHeight w:val="340"/>
        </w:trPr>
        <w:tc>
          <w:tcPr>
            <w:tcW w:w="1833" w:type="dxa"/>
            <w:shd w:val="clear" w:color="auto" w:fill="FFFFFF"/>
            <w:vAlign w:val="center"/>
          </w:tcPr>
          <w:p w:rsidR="00304352" w:rsidRPr="003A2160" w:rsidRDefault="00304352" w:rsidP="00561663">
            <w:pPr>
              <w:pStyle w:val="142"/>
              <w:rPr>
                <w:b/>
                <w:bCs/>
              </w:rPr>
            </w:pPr>
            <w:r w:rsidRPr="003A2160">
              <w:rPr>
                <w:rFonts w:hint="eastAsia"/>
                <w:b/>
                <w:bCs/>
              </w:rPr>
              <w:t>比率(A/</w:t>
            </w:r>
            <w:r w:rsidRPr="003A2160">
              <w:rPr>
                <w:b/>
                <w:bCs/>
              </w:rPr>
              <w:t>B)</w:t>
            </w:r>
          </w:p>
        </w:tc>
        <w:tc>
          <w:tcPr>
            <w:tcW w:w="1346" w:type="dxa"/>
            <w:shd w:val="clear" w:color="auto" w:fill="FFFFFF"/>
            <w:vAlign w:val="center"/>
          </w:tcPr>
          <w:p w:rsidR="00304352" w:rsidRPr="003A2160" w:rsidRDefault="00304352" w:rsidP="00561663">
            <w:pPr>
              <w:pStyle w:val="142"/>
              <w:jc w:val="right"/>
              <w:rPr>
                <w:b/>
                <w:bCs/>
              </w:rPr>
            </w:pPr>
            <w:r w:rsidRPr="003A2160">
              <w:rPr>
                <w:rFonts w:hint="eastAsia"/>
                <w:b/>
                <w:bCs/>
              </w:rPr>
              <w:t>221.33%</w:t>
            </w:r>
          </w:p>
        </w:tc>
        <w:tc>
          <w:tcPr>
            <w:tcW w:w="1347" w:type="dxa"/>
            <w:shd w:val="clear" w:color="auto" w:fill="FFFFFF"/>
            <w:vAlign w:val="center"/>
          </w:tcPr>
          <w:p w:rsidR="00304352" w:rsidRPr="003A2160" w:rsidRDefault="00304352" w:rsidP="00561663">
            <w:pPr>
              <w:pStyle w:val="142"/>
              <w:jc w:val="right"/>
              <w:rPr>
                <w:b/>
                <w:bCs/>
              </w:rPr>
            </w:pPr>
            <w:r w:rsidRPr="003A2160">
              <w:rPr>
                <w:rFonts w:hint="eastAsia"/>
                <w:b/>
                <w:bCs/>
              </w:rPr>
              <w:t>1</w:t>
            </w:r>
            <w:r w:rsidRPr="003A2160">
              <w:rPr>
                <w:b/>
                <w:bCs/>
              </w:rPr>
              <w:t>,</w:t>
            </w:r>
            <w:r w:rsidRPr="003A2160">
              <w:rPr>
                <w:rFonts w:hint="eastAsia"/>
                <w:b/>
                <w:bCs/>
              </w:rPr>
              <w:t>201.19%</w:t>
            </w:r>
          </w:p>
        </w:tc>
        <w:tc>
          <w:tcPr>
            <w:tcW w:w="1347" w:type="dxa"/>
            <w:shd w:val="clear" w:color="auto" w:fill="FFFFFF"/>
            <w:vAlign w:val="center"/>
          </w:tcPr>
          <w:p w:rsidR="00304352" w:rsidRPr="003A2160" w:rsidRDefault="00304352" w:rsidP="00561663">
            <w:pPr>
              <w:pStyle w:val="142"/>
              <w:jc w:val="right"/>
              <w:rPr>
                <w:b/>
                <w:bCs/>
              </w:rPr>
            </w:pPr>
            <w:r w:rsidRPr="003A2160">
              <w:rPr>
                <w:rFonts w:hint="eastAsia"/>
                <w:b/>
                <w:bCs/>
              </w:rPr>
              <w:t>889.91%</w:t>
            </w:r>
          </w:p>
        </w:tc>
        <w:tc>
          <w:tcPr>
            <w:tcW w:w="1347" w:type="dxa"/>
            <w:shd w:val="clear" w:color="auto" w:fill="FFFFFF"/>
            <w:vAlign w:val="center"/>
          </w:tcPr>
          <w:p w:rsidR="00304352" w:rsidRPr="003A2160" w:rsidRDefault="00304352" w:rsidP="00561663">
            <w:pPr>
              <w:pStyle w:val="142"/>
              <w:jc w:val="right"/>
              <w:rPr>
                <w:b/>
                <w:bCs/>
              </w:rPr>
            </w:pPr>
            <w:r w:rsidRPr="003A2160">
              <w:rPr>
                <w:rFonts w:hAnsi="標楷體" w:hint="eastAsia"/>
                <w:b/>
                <w:bCs/>
              </w:rPr>
              <w:t>1,420.30%</w:t>
            </w:r>
          </w:p>
        </w:tc>
        <w:tc>
          <w:tcPr>
            <w:tcW w:w="1347" w:type="dxa"/>
            <w:shd w:val="clear" w:color="auto" w:fill="FFFFFF"/>
            <w:vAlign w:val="center"/>
          </w:tcPr>
          <w:p w:rsidR="00304352" w:rsidRPr="003A2160" w:rsidRDefault="00304352" w:rsidP="00561663">
            <w:pPr>
              <w:pStyle w:val="142"/>
              <w:jc w:val="right"/>
              <w:rPr>
                <w:b/>
                <w:bCs/>
              </w:rPr>
            </w:pPr>
            <w:r w:rsidRPr="003A2160">
              <w:rPr>
                <w:rFonts w:hAnsi="標楷體" w:hint="eastAsia"/>
                <w:b/>
                <w:bCs/>
              </w:rPr>
              <w:t>1</w:t>
            </w:r>
            <w:r w:rsidRPr="003A2160">
              <w:rPr>
                <w:rFonts w:hAnsi="標楷體"/>
                <w:b/>
                <w:bCs/>
              </w:rPr>
              <w:t>,</w:t>
            </w:r>
            <w:r w:rsidRPr="003A2160">
              <w:rPr>
                <w:rFonts w:hAnsi="標楷體" w:hint="eastAsia"/>
                <w:b/>
                <w:bCs/>
              </w:rPr>
              <w:t>377.29%</w:t>
            </w:r>
          </w:p>
        </w:tc>
      </w:tr>
    </w:tbl>
    <w:p w:rsidR="00304352" w:rsidRPr="003A2160" w:rsidRDefault="00304352" w:rsidP="00304352">
      <w:pPr>
        <w:pStyle w:val="142"/>
        <w:ind w:left="1176" w:hangingChars="483" w:hanging="1176"/>
      </w:pPr>
      <w:r w:rsidRPr="003A2160">
        <w:rPr>
          <w:rFonts w:hint="eastAsia"/>
        </w:rPr>
        <w:t>說    明：113年度金額係各事業114年度預算案「資產負債預計表」所列調整後113年底預計數。</w:t>
      </w:r>
    </w:p>
    <w:p w:rsidR="00304352" w:rsidRPr="003A2160" w:rsidRDefault="00304352" w:rsidP="00304352">
      <w:pPr>
        <w:pStyle w:val="142"/>
      </w:pPr>
      <w:r w:rsidRPr="003A2160">
        <w:rPr>
          <w:rFonts w:hint="eastAsia"/>
        </w:rPr>
        <w:t>資料來源：</w:t>
      </w:r>
      <w:r w:rsidR="009F3670" w:rsidRPr="003A2160">
        <w:rPr>
          <w:rFonts w:hint="eastAsia"/>
        </w:rPr>
        <w:t>台灣中油公司各年度預決算書，本中心自行彙整。</w:t>
      </w:r>
    </w:p>
    <w:p w:rsidR="00EE7A82" w:rsidRPr="003A2160" w:rsidRDefault="00EE7A82" w:rsidP="00EE7A82">
      <w:pPr>
        <w:ind w:left="567" w:firstLine="567"/>
      </w:pPr>
    </w:p>
    <w:p w:rsidR="00C13457" w:rsidRPr="003A2160" w:rsidRDefault="00C13457" w:rsidP="00EE7A82">
      <w:pPr>
        <w:pStyle w:val="14"/>
        <w:ind w:left="567" w:hanging="567"/>
        <w:rPr>
          <w:rFonts w:hAnsi="標楷體"/>
        </w:rPr>
      </w:pPr>
      <w:bookmarkStart w:id="106" w:name="_Toc467171377"/>
      <w:bookmarkStart w:id="107" w:name="_Toc467228683"/>
      <w:bookmarkStart w:id="108" w:name="_Toc181980646"/>
      <w:bookmarkStart w:id="109" w:name="_Toc433707946"/>
      <w:bookmarkEnd w:id="103"/>
      <w:bookmarkEnd w:id="104"/>
      <w:bookmarkEnd w:id="105"/>
      <w:r w:rsidRPr="003A2160">
        <w:rPr>
          <w:rFonts w:hAnsi="標楷體" w:hint="eastAsia"/>
        </w:rPr>
        <w:t>一</w:t>
      </w:r>
      <w:r w:rsidR="008102A8" w:rsidRPr="003A2160">
        <w:rPr>
          <w:rFonts w:hAnsi="標楷體" w:hint="eastAsia"/>
        </w:rPr>
        <w:t>五</w:t>
      </w:r>
      <w:r w:rsidRPr="003A2160">
        <w:rPr>
          <w:rFonts w:hAnsi="標楷體" w:hint="eastAsia"/>
        </w:rPr>
        <w:t>、</w:t>
      </w:r>
      <w:r w:rsidR="00EC4EF1" w:rsidRPr="003A2160">
        <w:rPr>
          <w:rFonts w:hAnsi="標楷體" w:hint="eastAsia"/>
        </w:rPr>
        <w:t>新增</w:t>
      </w:r>
      <w:r w:rsidRPr="003A2160">
        <w:rPr>
          <w:rFonts w:hAnsi="標楷體" w:hint="eastAsia"/>
        </w:rPr>
        <w:t>「</w:t>
      </w:r>
      <w:r w:rsidR="008F7459" w:rsidRPr="003A2160">
        <w:rPr>
          <w:rFonts w:hAnsi="標楷體" w:hint="eastAsia"/>
        </w:rPr>
        <w:t>通霄至大潭第二條海底輸氣管線投資計畫</w:t>
      </w:r>
      <w:r w:rsidRPr="003A2160">
        <w:rPr>
          <w:rFonts w:hAnsi="標楷體" w:hint="eastAsia"/>
          <w:bCs/>
          <w:szCs w:val="28"/>
        </w:rPr>
        <w:t>」</w:t>
      </w:r>
      <w:r w:rsidR="0083183F" w:rsidRPr="003A2160">
        <w:rPr>
          <w:rFonts w:hAnsi="標楷體" w:hint="eastAsia"/>
          <w:bCs/>
          <w:szCs w:val="28"/>
        </w:rPr>
        <w:t>預計可強化天然氣輸儲調度彈性</w:t>
      </w:r>
      <w:r w:rsidRPr="003A2160">
        <w:rPr>
          <w:rFonts w:hAnsi="標楷體" w:hint="eastAsia"/>
          <w:bCs/>
          <w:szCs w:val="28"/>
        </w:rPr>
        <w:t>，</w:t>
      </w:r>
      <w:r w:rsidR="0083183F" w:rsidRPr="003A2160">
        <w:rPr>
          <w:rFonts w:hAnsi="標楷體" w:hint="eastAsia"/>
          <w:bCs/>
          <w:szCs w:val="28"/>
        </w:rPr>
        <w:t>惟</w:t>
      </w:r>
      <w:r w:rsidR="000324D4" w:rsidRPr="003A2160">
        <w:rPr>
          <w:rFonts w:hAnsi="標楷體" w:hint="eastAsia"/>
        </w:rPr>
        <w:t>後續</w:t>
      </w:r>
      <w:r w:rsidR="00292D7B" w:rsidRPr="003A2160">
        <w:rPr>
          <w:rFonts w:hAnsi="標楷體" w:hint="eastAsia"/>
        </w:rPr>
        <w:t>尚</w:t>
      </w:r>
      <w:r w:rsidR="005549CD" w:rsidRPr="003A2160">
        <w:rPr>
          <w:rFonts w:hAnsi="標楷體" w:hint="eastAsia"/>
        </w:rPr>
        <w:t>待環評審查並積極與民眾等利害關係人溝通等</w:t>
      </w:r>
      <w:r w:rsidR="000324D4" w:rsidRPr="003A2160">
        <w:rPr>
          <w:rFonts w:hAnsi="標楷體" w:hint="eastAsia"/>
        </w:rPr>
        <w:t>，</w:t>
      </w:r>
      <w:r w:rsidR="00D33CF0" w:rsidRPr="003A2160">
        <w:rPr>
          <w:rFonts w:hAnsi="標楷體" w:hint="eastAsia"/>
        </w:rPr>
        <w:t>允</w:t>
      </w:r>
      <w:r w:rsidR="000324D4" w:rsidRPr="003A2160">
        <w:rPr>
          <w:rFonts w:hAnsi="標楷體" w:hint="eastAsia"/>
        </w:rPr>
        <w:t>宜審慎規劃並加強進度控管</w:t>
      </w:r>
      <w:bookmarkEnd w:id="106"/>
      <w:bookmarkEnd w:id="107"/>
      <w:bookmarkEnd w:id="108"/>
    </w:p>
    <w:p w:rsidR="00B5072C" w:rsidRPr="003A2160" w:rsidRDefault="00B5072C" w:rsidP="00B5072C">
      <w:pPr>
        <w:ind w:left="567" w:firstLine="567"/>
        <w:rPr>
          <w:rFonts w:hAnsi="標楷體"/>
        </w:rPr>
      </w:pPr>
      <w:r w:rsidRPr="003A2160">
        <w:rPr>
          <w:rFonts w:hAnsi="標楷體" w:hint="eastAsia"/>
        </w:rPr>
        <w:t>為</w:t>
      </w:r>
      <w:r w:rsidR="007F21B2" w:rsidRPr="003A2160">
        <w:rPr>
          <w:rFonts w:hAnsi="標楷體" w:hint="eastAsia"/>
        </w:rPr>
        <w:t>確保天然氣</w:t>
      </w:r>
      <w:r w:rsidR="00E94C27" w:rsidRPr="003A2160">
        <w:rPr>
          <w:rFonts w:hAnsi="標楷體" w:hint="eastAsia"/>
        </w:rPr>
        <w:t>供應穩定</w:t>
      </w:r>
      <w:r w:rsidRPr="003A2160">
        <w:rPr>
          <w:rFonts w:hAnsi="標楷體" w:hint="eastAsia"/>
        </w:rPr>
        <w:t>，</w:t>
      </w:r>
      <w:r w:rsidR="00E94C27" w:rsidRPr="003A2160">
        <w:rPr>
          <w:rFonts w:hAnsi="標楷體" w:hint="eastAsia"/>
        </w:rPr>
        <w:t>並</w:t>
      </w:r>
      <w:r w:rsidR="003C65D7" w:rsidRPr="003A2160">
        <w:rPr>
          <w:rFonts w:hAnsi="標楷體" w:hint="eastAsia"/>
        </w:rPr>
        <w:t>配合</w:t>
      </w:r>
      <w:r w:rsidRPr="003A2160">
        <w:rPr>
          <w:rFonts w:hAnsi="標楷體" w:hint="eastAsia"/>
        </w:rPr>
        <w:t>政府能源轉型政策「</w:t>
      </w:r>
      <w:r w:rsidR="00E94C27" w:rsidRPr="003A2160">
        <w:rPr>
          <w:rFonts w:hAnsi="標楷體" w:hint="eastAsia"/>
        </w:rPr>
        <w:t>展綠、增氣、減煤、</w:t>
      </w:r>
      <w:r w:rsidRPr="003A2160">
        <w:rPr>
          <w:rFonts w:hAnsi="標楷體" w:hint="eastAsia"/>
        </w:rPr>
        <w:t>非核」</w:t>
      </w:r>
      <w:r w:rsidR="00E94C27" w:rsidRPr="003A2160">
        <w:rPr>
          <w:rFonts w:hAnsi="標楷體" w:hint="eastAsia"/>
        </w:rPr>
        <w:t>之潔淨能源發展方向</w:t>
      </w:r>
      <w:r w:rsidRPr="003A2160">
        <w:rPr>
          <w:rFonts w:hAnsi="標楷體" w:hint="eastAsia"/>
        </w:rPr>
        <w:t>，台灣中油公司1</w:t>
      </w:r>
      <w:r w:rsidR="00E94C27" w:rsidRPr="003A2160">
        <w:rPr>
          <w:rFonts w:hAnsi="標楷體"/>
        </w:rPr>
        <w:t>14</w:t>
      </w:r>
      <w:r w:rsidRPr="003A2160">
        <w:rPr>
          <w:rFonts w:hAnsi="標楷體" w:hint="eastAsia"/>
        </w:rPr>
        <w:t>年度「固定資產建設改良擴充－專案計畫」新增「</w:t>
      </w:r>
      <w:r w:rsidR="007F21B2" w:rsidRPr="003A2160">
        <w:rPr>
          <w:rFonts w:hAnsi="標楷體" w:hint="eastAsia"/>
          <w:bCs/>
        </w:rPr>
        <w:t>天然氣事業部</w:t>
      </w:r>
      <w:r w:rsidR="00E94C27" w:rsidRPr="003A2160">
        <w:rPr>
          <w:rFonts w:hAnsi="標楷體" w:hint="eastAsia"/>
          <w:bCs/>
        </w:rPr>
        <w:t>通霄至大潭</w:t>
      </w:r>
      <w:r w:rsidR="007F21B2" w:rsidRPr="003A2160">
        <w:rPr>
          <w:rFonts w:hAnsi="標楷體" w:hint="eastAsia"/>
          <w:bCs/>
        </w:rPr>
        <w:t>第二條海底輸氣管線投資計畫</w:t>
      </w:r>
      <w:r w:rsidRPr="003A2160">
        <w:rPr>
          <w:rFonts w:hAnsi="標楷體" w:hint="eastAsia"/>
        </w:rPr>
        <w:t>」，預計投資總額</w:t>
      </w:r>
      <w:r w:rsidR="00E94C27" w:rsidRPr="003A2160">
        <w:rPr>
          <w:rFonts w:hAnsi="標楷體"/>
        </w:rPr>
        <w:t>393</w:t>
      </w:r>
      <w:r w:rsidRPr="003A2160">
        <w:rPr>
          <w:rFonts w:hAnsi="標楷體" w:hint="eastAsia"/>
        </w:rPr>
        <w:t>億</w:t>
      </w:r>
      <w:r w:rsidR="00E94C27" w:rsidRPr="003A2160">
        <w:rPr>
          <w:rFonts w:hAnsi="標楷體"/>
        </w:rPr>
        <w:t>6</w:t>
      </w:r>
      <w:r w:rsidRPr="003A2160">
        <w:rPr>
          <w:rFonts w:hAnsi="標楷體"/>
        </w:rPr>
        <w:t>,</w:t>
      </w:r>
      <w:r w:rsidR="00E94C27" w:rsidRPr="003A2160">
        <w:rPr>
          <w:rFonts w:hAnsi="標楷體"/>
        </w:rPr>
        <w:t>569</w:t>
      </w:r>
      <w:r w:rsidRPr="003A2160">
        <w:rPr>
          <w:rFonts w:hAnsi="標楷體" w:hint="eastAsia"/>
        </w:rPr>
        <w:t>萬</w:t>
      </w:r>
      <w:r w:rsidR="00E94C27" w:rsidRPr="003A2160">
        <w:rPr>
          <w:rFonts w:hAnsi="標楷體"/>
        </w:rPr>
        <w:t>8</w:t>
      </w:r>
      <w:r w:rsidRPr="003A2160">
        <w:rPr>
          <w:rFonts w:hAnsi="標楷體" w:hint="eastAsia"/>
        </w:rPr>
        <w:t>千元</w:t>
      </w:r>
      <w:r w:rsidR="00C46C3D" w:rsidRPr="003A2160">
        <w:rPr>
          <w:rFonts w:hAnsi="標楷體" w:hint="eastAsia"/>
        </w:rPr>
        <w:t>，執行期間11</w:t>
      </w:r>
      <w:r w:rsidR="00E94C27" w:rsidRPr="003A2160">
        <w:rPr>
          <w:rFonts w:hAnsi="標楷體"/>
        </w:rPr>
        <w:t>4</w:t>
      </w:r>
      <w:r w:rsidR="00C46C3D" w:rsidRPr="003A2160">
        <w:rPr>
          <w:rFonts w:hAnsi="標楷體" w:hint="eastAsia"/>
        </w:rPr>
        <w:t>至1</w:t>
      </w:r>
      <w:r w:rsidR="007F21B2" w:rsidRPr="003A2160">
        <w:rPr>
          <w:rFonts w:hAnsi="標楷體" w:hint="eastAsia"/>
        </w:rPr>
        <w:t>1</w:t>
      </w:r>
      <w:r w:rsidR="00E94C27" w:rsidRPr="003A2160">
        <w:rPr>
          <w:rFonts w:hAnsi="標楷體"/>
        </w:rPr>
        <w:t>8</w:t>
      </w:r>
      <w:r w:rsidR="00C46C3D" w:rsidRPr="003A2160">
        <w:rPr>
          <w:rFonts w:hAnsi="標楷體" w:hint="eastAsia"/>
        </w:rPr>
        <w:t>年</w:t>
      </w:r>
      <w:r w:rsidR="008B07AE">
        <w:rPr>
          <w:rFonts w:hAnsi="標楷體" w:hint="eastAsia"/>
        </w:rPr>
        <w:t>度</w:t>
      </w:r>
      <w:r w:rsidR="00C46C3D" w:rsidRPr="003A2160">
        <w:rPr>
          <w:rFonts w:hAnsi="標楷體" w:hint="eastAsia"/>
        </w:rPr>
        <w:t>。</w:t>
      </w:r>
      <w:r w:rsidRPr="003A2160">
        <w:rPr>
          <w:rFonts w:hAnsi="標楷體" w:hint="eastAsia"/>
        </w:rPr>
        <w:t>經查：</w:t>
      </w:r>
    </w:p>
    <w:p w:rsidR="00C13457" w:rsidRPr="003A2160" w:rsidRDefault="00C13457" w:rsidP="00C13457">
      <w:pPr>
        <w:pStyle w:val="a5"/>
        <w:ind w:left="851" w:hanging="284"/>
        <w:rPr>
          <w:rFonts w:hAnsi="標楷體"/>
          <w:b/>
        </w:rPr>
      </w:pPr>
      <w:r w:rsidRPr="003A2160">
        <w:rPr>
          <w:rFonts w:hAnsi="標楷體" w:hint="eastAsia"/>
          <w:b/>
        </w:rPr>
        <w:t>(一)</w:t>
      </w:r>
      <w:r w:rsidR="00B5072C" w:rsidRPr="003A2160">
        <w:rPr>
          <w:rFonts w:hAnsi="標楷體" w:hint="eastAsia"/>
          <w:b/>
        </w:rPr>
        <w:t>「</w:t>
      </w:r>
      <w:r w:rsidR="00E94C27" w:rsidRPr="003A2160">
        <w:rPr>
          <w:rFonts w:hAnsi="標楷體" w:hint="eastAsia"/>
          <w:b/>
        </w:rPr>
        <w:t>通霄至大潭第二條海底輸氣管線投資計畫</w:t>
      </w:r>
      <w:r w:rsidR="00B5072C" w:rsidRPr="003A2160">
        <w:rPr>
          <w:rFonts w:hAnsi="標楷體" w:hint="eastAsia"/>
          <w:b/>
        </w:rPr>
        <w:t>」</w:t>
      </w:r>
      <w:r w:rsidRPr="003A2160">
        <w:rPr>
          <w:rFonts w:hAnsi="標楷體" w:hint="eastAsia"/>
          <w:b/>
        </w:rPr>
        <w:t>概</w:t>
      </w:r>
      <w:r w:rsidR="00643AFF" w:rsidRPr="003A2160">
        <w:rPr>
          <w:rFonts w:hAnsi="標楷體" w:hint="eastAsia"/>
          <w:b/>
        </w:rPr>
        <w:t>述</w:t>
      </w:r>
    </w:p>
    <w:p w:rsidR="00B5072C" w:rsidRPr="003A2160" w:rsidRDefault="004F0D3D" w:rsidP="003571E6">
      <w:pPr>
        <w:pStyle w:val="22"/>
        <w:ind w:left="850" w:firstLine="567"/>
        <w:rPr>
          <w:rFonts w:hAnsi="標楷體"/>
          <w:highlight w:val="yellow"/>
        </w:rPr>
      </w:pPr>
      <w:r w:rsidRPr="003A2160">
        <w:rPr>
          <w:rFonts w:hAnsi="標楷體" w:hint="eastAsia"/>
          <w:bCs/>
        </w:rPr>
        <w:t>因應天然氣需求成長</w:t>
      </w:r>
      <w:r w:rsidR="00C30812" w:rsidRPr="003A2160">
        <w:rPr>
          <w:rFonts w:hAnsi="標楷體" w:hint="eastAsia"/>
          <w:bCs/>
        </w:rPr>
        <w:t>及</w:t>
      </w:r>
      <w:r w:rsidRPr="003A2160">
        <w:rPr>
          <w:rFonts w:hAnsi="標楷體" w:hint="eastAsia"/>
          <w:bCs/>
        </w:rPr>
        <w:t>配合國內天然氣整體供輸規劃，</w:t>
      </w:r>
      <w:r w:rsidR="00B5072C" w:rsidRPr="003A2160">
        <w:rPr>
          <w:rFonts w:hAnsi="標楷體" w:hint="eastAsia"/>
          <w:bCs/>
        </w:rPr>
        <w:t>「</w:t>
      </w:r>
      <w:r w:rsidR="00E94C27" w:rsidRPr="003A2160">
        <w:rPr>
          <w:rFonts w:hAnsi="標楷體" w:hint="eastAsia"/>
          <w:bCs/>
        </w:rPr>
        <w:t>通霄至大潭第二條海底輸氣管線投資計畫」</w:t>
      </w:r>
      <w:r w:rsidR="00937514" w:rsidRPr="003A2160">
        <w:rPr>
          <w:rFonts w:hAnsi="標楷體" w:hint="eastAsia"/>
          <w:bCs/>
        </w:rPr>
        <w:t>目的</w:t>
      </w:r>
      <w:r w:rsidR="00B5072C" w:rsidRPr="003A2160">
        <w:rPr>
          <w:rFonts w:hAnsi="標楷體" w:hint="eastAsia"/>
          <w:bCs/>
        </w:rPr>
        <w:t>係</w:t>
      </w:r>
      <w:r w:rsidR="00937514" w:rsidRPr="003A2160">
        <w:rPr>
          <w:rFonts w:hAnsi="標楷體" w:hint="eastAsia"/>
          <w:bCs/>
        </w:rPr>
        <w:t>提升通霄轉輸中心轉輸能力，以滿足市場需求；降低既有海管負載率以利進行必要之檢測維修</w:t>
      </w:r>
      <w:r w:rsidR="00292D7B" w:rsidRPr="003A2160">
        <w:rPr>
          <w:rFonts w:hAnsi="標楷體" w:hint="eastAsia"/>
          <w:bCs/>
        </w:rPr>
        <w:t>；</w:t>
      </w:r>
      <w:r w:rsidR="00937514" w:rsidRPr="003A2160">
        <w:rPr>
          <w:rFonts w:hAnsi="標楷體" w:hint="eastAsia"/>
          <w:bCs/>
        </w:rPr>
        <w:t>並提升供氣系統韌性及船運之調度彈性。</w:t>
      </w:r>
      <w:r w:rsidR="00292D7B" w:rsidRPr="003A2160">
        <w:rPr>
          <w:rFonts w:hAnsi="標楷體" w:hint="eastAsia"/>
          <w:bCs/>
        </w:rPr>
        <w:t>計畫</w:t>
      </w:r>
      <w:r w:rsidR="00937514" w:rsidRPr="003A2160">
        <w:rPr>
          <w:rFonts w:hAnsi="標楷體" w:hint="eastAsia"/>
          <w:bCs/>
        </w:rPr>
        <w:t>內容為</w:t>
      </w:r>
      <w:r w:rsidR="00292D7B" w:rsidRPr="003A2160">
        <w:rPr>
          <w:rFonts w:hAnsi="標楷體" w:hint="eastAsia"/>
          <w:bCs/>
        </w:rPr>
        <w:t>興建</w:t>
      </w:r>
      <w:r w:rsidR="00937514" w:rsidRPr="003A2160">
        <w:rPr>
          <w:rFonts w:hAnsi="標楷體" w:hint="eastAsia"/>
          <w:bCs/>
        </w:rPr>
        <w:t>通霄至大潭</w:t>
      </w:r>
      <w:r w:rsidR="00292D7B" w:rsidRPr="003A2160">
        <w:rPr>
          <w:rFonts w:hAnsi="標楷體" w:hint="eastAsia"/>
          <w:bCs/>
        </w:rPr>
        <w:t>第</w:t>
      </w:r>
      <w:r w:rsidR="00292D7B" w:rsidRPr="003A2160">
        <w:rPr>
          <w:rFonts w:hAnsi="標楷體"/>
          <w:bCs/>
        </w:rPr>
        <w:t>2</w:t>
      </w:r>
      <w:r w:rsidR="00292D7B" w:rsidRPr="003A2160">
        <w:rPr>
          <w:rFonts w:hAnsi="標楷體" w:hint="eastAsia"/>
          <w:bCs/>
        </w:rPr>
        <w:t>條</w:t>
      </w:r>
      <w:r w:rsidR="00292D7B" w:rsidRPr="003A2160">
        <w:rPr>
          <w:rFonts w:hAnsi="標楷體"/>
          <w:bCs/>
        </w:rPr>
        <w:t>36</w:t>
      </w:r>
      <w:r w:rsidR="00292D7B" w:rsidRPr="003A2160">
        <w:rPr>
          <w:rFonts w:hAnsi="標楷體" w:hint="eastAsia"/>
          <w:bCs/>
        </w:rPr>
        <w:t>吋長約</w:t>
      </w:r>
      <w:r w:rsidR="00937514" w:rsidRPr="003A2160">
        <w:rPr>
          <w:rFonts w:hAnsi="標楷體"/>
          <w:bCs/>
        </w:rPr>
        <w:t>78</w:t>
      </w:r>
      <w:r w:rsidR="00292D7B" w:rsidRPr="003A2160">
        <w:rPr>
          <w:rFonts w:hAnsi="標楷體" w:hint="eastAsia"/>
          <w:bCs/>
        </w:rPr>
        <w:t>公里之海底輸氣管線</w:t>
      </w:r>
      <w:r w:rsidR="00937514" w:rsidRPr="003A2160">
        <w:rPr>
          <w:rFonts w:hAnsi="標楷體" w:hint="eastAsia"/>
          <w:bCs/>
        </w:rPr>
        <w:t>加上7.8公里陸域管線，以及新設1處開關站，並與既有陸上輸氣幹線系統銜接</w:t>
      </w:r>
      <w:r w:rsidR="00292D7B" w:rsidRPr="003A2160">
        <w:rPr>
          <w:rFonts w:hAnsi="標楷體" w:hint="eastAsia"/>
          <w:bCs/>
        </w:rPr>
        <w:t>。本計畫</w:t>
      </w:r>
      <w:r w:rsidR="003571E6" w:rsidRPr="003A2160">
        <w:rPr>
          <w:rFonts w:hAnsi="標楷體" w:hint="eastAsia"/>
          <w:bCs/>
        </w:rPr>
        <w:t>完成後預計可提升通霄轉輸中心至大潭配氣站800噸</w:t>
      </w:r>
      <w:r w:rsidR="001361CE" w:rsidRPr="003A2160">
        <w:rPr>
          <w:rFonts w:hAnsi="標楷體" w:hint="eastAsia"/>
          <w:bCs/>
        </w:rPr>
        <w:t>/時之</w:t>
      </w:r>
      <w:r w:rsidR="003571E6" w:rsidRPr="003A2160">
        <w:rPr>
          <w:rFonts w:hAnsi="標楷體" w:hint="eastAsia"/>
          <w:bCs/>
        </w:rPr>
        <w:t>輸氣能量，增進</w:t>
      </w:r>
      <w:r w:rsidRPr="003A2160">
        <w:rPr>
          <w:rFonts w:hAnsi="標楷體" w:hint="eastAsia"/>
          <w:bCs/>
        </w:rPr>
        <w:t>供氣可靠度</w:t>
      </w:r>
      <w:r w:rsidR="003571E6" w:rsidRPr="003A2160">
        <w:rPr>
          <w:rFonts w:hAnsi="標楷體" w:hint="eastAsia"/>
          <w:bCs/>
        </w:rPr>
        <w:t>並降低營運風險</w:t>
      </w:r>
      <w:r w:rsidR="00607CDC" w:rsidRPr="003A2160">
        <w:rPr>
          <w:rFonts w:hAnsi="標楷體" w:hint="eastAsia"/>
          <w:bCs/>
        </w:rPr>
        <w:t>。</w:t>
      </w:r>
      <w:r w:rsidR="00B5072C" w:rsidRPr="003A2160">
        <w:rPr>
          <w:rFonts w:hAnsi="標楷體" w:hint="eastAsia"/>
        </w:rPr>
        <w:t>總投資金額</w:t>
      </w:r>
      <w:r w:rsidR="00E94C27" w:rsidRPr="003A2160">
        <w:rPr>
          <w:rFonts w:hAnsi="標楷體" w:hint="eastAsia"/>
        </w:rPr>
        <w:t>393億6,569萬8千元</w:t>
      </w:r>
      <w:r w:rsidR="00292D7B" w:rsidRPr="003A2160">
        <w:rPr>
          <w:rFonts w:hAnsi="標楷體" w:hint="eastAsia"/>
        </w:rPr>
        <w:t>，執行期間由11</w:t>
      </w:r>
      <w:r w:rsidR="00E94C27" w:rsidRPr="003A2160">
        <w:rPr>
          <w:rFonts w:hAnsi="標楷體"/>
        </w:rPr>
        <w:t>4</w:t>
      </w:r>
      <w:r w:rsidR="00292D7B" w:rsidRPr="003A2160">
        <w:rPr>
          <w:rFonts w:hAnsi="標楷體" w:hint="eastAsia"/>
        </w:rPr>
        <w:t>至</w:t>
      </w:r>
      <w:r w:rsidR="00E94C27" w:rsidRPr="003A2160">
        <w:rPr>
          <w:rFonts w:hAnsi="標楷體" w:hint="eastAsia"/>
        </w:rPr>
        <w:t>118</w:t>
      </w:r>
      <w:r w:rsidR="00292D7B" w:rsidRPr="003A2160">
        <w:rPr>
          <w:rFonts w:hAnsi="標楷體" w:hint="eastAsia"/>
        </w:rPr>
        <w:t>年</w:t>
      </w:r>
      <w:r w:rsidR="008B07AE">
        <w:rPr>
          <w:rFonts w:hAnsi="標楷體" w:hint="eastAsia"/>
        </w:rPr>
        <w:t>度</w:t>
      </w:r>
      <w:r w:rsidR="00B5072C" w:rsidRPr="003A2160">
        <w:rPr>
          <w:rFonts w:hAnsi="標楷體" w:hint="eastAsia"/>
        </w:rPr>
        <w:t>(詳表1)。</w:t>
      </w:r>
    </w:p>
    <w:p w:rsidR="00C13457" w:rsidRPr="003A2160" w:rsidRDefault="00C13457" w:rsidP="00E94C27">
      <w:pPr>
        <w:ind w:leftChars="0" w:left="851" w:hangingChars="300" w:hanging="851"/>
        <w:rPr>
          <w:rFonts w:hAnsi="標楷體"/>
          <w:sz w:val="24"/>
          <w:szCs w:val="24"/>
        </w:rPr>
      </w:pPr>
      <w:r w:rsidRPr="003A2160">
        <w:rPr>
          <w:rFonts w:hAnsi="標楷體" w:hint="eastAsia"/>
          <w:b/>
        </w:rPr>
        <w:t>表1</w:t>
      </w:r>
      <w:r w:rsidR="00B5072C" w:rsidRPr="003A2160">
        <w:rPr>
          <w:rFonts w:hAnsi="標楷體" w:hint="eastAsia"/>
          <w:b/>
        </w:rPr>
        <w:t xml:space="preserve">  </w:t>
      </w:r>
      <w:r w:rsidRPr="003A2160">
        <w:rPr>
          <w:rFonts w:hAnsi="標楷體" w:hint="eastAsia"/>
          <w:b/>
          <w:kern w:val="0"/>
        </w:rPr>
        <w:t>台灣中油公司</w:t>
      </w:r>
      <w:r w:rsidR="00B5072C" w:rsidRPr="003A2160">
        <w:rPr>
          <w:rFonts w:hAnsi="標楷體" w:hint="eastAsia"/>
          <w:bCs/>
        </w:rPr>
        <w:t>「</w:t>
      </w:r>
      <w:r w:rsidR="00E94C27" w:rsidRPr="003A2160">
        <w:rPr>
          <w:rFonts w:hAnsi="標楷體" w:hint="eastAsia"/>
          <w:b/>
        </w:rPr>
        <w:t>通霄至大潭第二條海底輸氣管線投資計畫</w:t>
      </w:r>
      <w:r w:rsidR="00B5072C" w:rsidRPr="003A2160">
        <w:rPr>
          <w:rFonts w:hAnsi="標楷體" w:hint="eastAsia"/>
          <w:b/>
          <w:kern w:val="0"/>
        </w:rPr>
        <w:t>」</w:t>
      </w:r>
      <w:r w:rsidRPr="003A2160">
        <w:rPr>
          <w:rFonts w:hAnsi="標楷體" w:hint="eastAsia"/>
          <w:b/>
        </w:rPr>
        <w:t xml:space="preserve">投資總額及各年度分配表          </w:t>
      </w:r>
      <w:r w:rsidR="00B5072C" w:rsidRPr="003A2160">
        <w:rPr>
          <w:rFonts w:hAnsi="標楷體" w:hint="eastAsia"/>
          <w:b/>
        </w:rPr>
        <w:t xml:space="preserve">    </w:t>
      </w:r>
      <w:r w:rsidR="00E94C27" w:rsidRPr="003A2160">
        <w:rPr>
          <w:rFonts w:hAnsi="標楷體" w:hint="eastAsia"/>
          <w:b/>
        </w:rPr>
        <w:t xml:space="preserve">       </w:t>
      </w:r>
      <w:r w:rsidR="00B5072C" w:rsidRPr="003A2160">
        <w:rPr>
          <w:rFonts w:hAnsi="標楷體" w:hint="eastAsia"/>
          <w:b/>
        </w:rPr>
        <w:t xml:space="preserve">  </w:t>
      </w:r>
      <w:r w:rsidRPr="003A2160">
        <w:rPr>
          <w:rFonts w:hAnsi="標楷體" w:hint="eastAsia"/>
          <w:sz w:val="24"/>
          <w:szCs w:val="24"/>
        </w:rPr>
        <w:t>單位：新臺幣千元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24"/>
        <w:gridCol w:w="2418"/>
        <w:gridCol w:w="2271"/>
        <w:gridCol w:w="2273"/>
      </w:tblGrid>
      <w:tr w:rsidR="007E109B" w:rsidRPr="003A2160" w:rsidTr="008B07AE">
        <w:trPr>
          <w:trHeight w:val="283"/>
          <w:tblHeader/>
        </w:trPr>
        <w:tc>
          <w:tcPr>
            <w:tcW w:w="1524" w:type="dxa"/>
            <w:vMerge w:val="restart"/>
            <w:shd w:val="clear" w:color="auto" w:fill="auto"/>
            <w:vAlign w:val="center"/>
          </w:tcPr>
          <w:p w:rsidR="00C13457" w:rsidRPr="003A2160" w:rsidRDefault="00C13457" w:rsidP="005915B0">
            <w:pPr>
              <w:pStyle w:val="142"/>
              <w:ind w:left="567" w:hanging="567"/>
              <w:jc w:val="center"/>
              <w:rPr>
                <w:rFonts w:hAnsi="標楷體"/>
              </w:rPr>
            </w:pPr>
            <w:r w:rsidRPr="003A2160">
              <w:rPr>
                <w:rFonts w:hAnsi="標楷體" w:hint="eastAsia"/>
              </w:rPr>
              <w:t>年度</w:t>
            </w:r>
          </w:p>
        </w:tc>
        <w:tc>
          <w:tcPr>
            <w:tcW w:w="2418" w:type="dxa"/>
            <w:vMerge w:val="restart"/>
            <w:shd w:val="clear" w:color="auto" w:fill="auto"/>
            <w:vAlign w:val="center"/>
          </w:tcPr>
          <w:p w:rsidR="00C13457" w:rsidRPr="003A2160" w:rsidRDefault="00C13457" w:rsidP="005915B0">
            <w:pPr>
              <w:pStyle w:val="142"/>
              <w:ind w:left="567" w:hanging="567"/>
              <w:jc w:val="center"/>
              <w:rPr>
                <w:rFonts w:hAnsi="標楷體"/>
              </w:rPr>
            </w:pPr>
            <w:r w:rsidRPr="003A2160">
              <w:rPr>
                <w:rFonts w:hAnsi="標楷體" w:hint="eastAsia"/>
              </w:rPr>
              <w:t>預算數</w:t>
            </w:r>
          </w:p>
        </w:tc>
        <w:tc>
          <w:tcPr>
            <w:tcW w:w="4544" w:type="dxa"/>
            <w:gridSpan w:val="2"/>
            <w:shd w:val="clear" w:color="auto" w:fill="auto"/>
            <w:vAlign w:val="center"/>
          </w:tcPr>
          <w:p w:rsidR="00C13457" w:rsidRPr="003A2160" w:rsidRDefault="00C13457" w:rsidP="005915B0">
            <w:pPr>
              <w:pStyle w:val="142"/>
              <w:ind w:left="567" w:hanging="567"/>
              <w:jc w:val="center"/>
              <w:rPr>
                <w:rFonts w:hAnsi="標楷體"/>
              </w:rPr>
            </w:pPr>
            <w:r w:rsidRPr="003A2160">
              <w:rPr>
                <w:rFonts w:hAnsi="標楷體" w:hint="eastAsia"/>
              </w:rPr>
              <w:t>資金來源</w:t>
            </w:r>
          </w:p>
        </w:tc>
      </w:tr>
      <w:tr w:rsidR="007E109B" w:rsidRPr="003A2160" w:rsidTr="008B07AE">
        <w:trPr>
          <w:trHeight w:val="283"/>
          <w:tblHeader/>
        </w:trPr>
        <w:tc>
          <w:tcPr>
            <w:tcW w:w="1524" w:type="dxa"/>
            <w:vMerge/>
            <w:shd w:val="clear" w:color="auto" w:fill="auto"/>
            <w:vAlign w:val="center"/>
          </w:tcPr>
          <w:p w:rsidR="00C13457" w:rsidRPr="003A2160" w:rsidRDefault="00C13457" w:rsidP="005915B0">
            <w:pPr>
              <w:pStyle w:val="142"/>
              <w:ind w:left="567" w:hanging="567"/>
              <w:jc w:val="center"/>
              <w:rPr>
                <w:rFonts w:hAnsi="標楷體"/>
              </w:rPr>
            </w:pPr>
          </w:p>
        </w:tc>
        <w:tc>
          <w:tcPr>
            <w:tcW w:w="2418" w:type="dxa"/>
            <w:vMerge/>
            <w:shd w:val="clear" w:color="auto" w:fill="auto"/>
            <w:vAlign w:val="center"/>
          </w:tcPr>
          <w:p w:rsidR="00C13457" w:rsidRPr="003A2160" w:rsidRDefault="00C13457" w:rsidP="005915B0">
            <w:pPr>
              <w:pStyle w:val="142"/>
              <w:ind w:left="567" w:hanging="567"/>
              <w:jc w:val="center"/>
              <w:rPr>
                <w:rFonts w:hAnsi="標楷體"/>
              </w:rPr>
            </w:pPr>
          </w:p>
        </w:tc>
        <w:tc>
          <w:tcPr>
            <w:tcW w:w="2271" w:type="dxa"/>
            <w:shd w:val="clear" w:color="auto" w:fill="auto"/>
            <w:vAlign w:val="center"/>
          </w:tcPr>
          <w:p w:rsidR="00C13457" w:rsidRPr="003A2160" w:rsidRDefault="00C13457" w:rsidP="005915B0">
            <w:pPr>
              <w:pStyle w:val="142"/>
              <w:ind w:left="567" w:hanging="567"/>
              <w:jc w:val="center"/>
              <w:rPr>
                <w:rFonts w:hAnsi="標楷體"/>
              </w:rPr>
            </w:pPr>
            <w:r w:rsidRPr="003A2160">
              <w:rPr>
                <w:rFonts w:hAnsi="標楷體" w:hint="eastAsia"/>
              </w:rPr>
              <w:t>自有資金</w:t>
            </w:r>
          </w:p>
        </w:tc>
        <w:tc>
          <w:tcPr>
            <w:tcW w:w="2273" w:type="dxa"/>
            <w:vAlign w:val="center"/>
          </w:tcPr>
          <w:p w:rsidR="00C13457" w:rsidRPr="003A2160" w:rsidRDefault="00C13457" w:rsidP="005915B0">
            <w:pPr>
              <w:pStyle w:val="142"/>
              <w:ind w:left="567" w:hanging="567"/>
              <w:jc w:val="center"/>
              <w:rPr>
                <w:rFonts w:hAnsi="標楷體"/>
              </w:rPr>
            </w:pPr>
            <w:r w:rsidRPr="003A2160">
              <w:rPr>
                <w:rFonts w:hAnsi="標楷體" w:hint="eastAsia"/>
              </w:rPr>
              <w:t>外借資金</w:t>
            </w:r>
          </w:p>
        </w:tc>
      </w:tr>
      <w:tr w:rsidR="007E109B" w:rsidRPr="003A2160" w:rsidTr="008B07AE">
        <w:trPr>
          <w:trHeight w:val="283"/>
        </w:trPr>
        <w:tc>
          <w:tcPr>
            <w:tcW w:w="1524" w:type="dxa"/>
            <w:shd w:val="clear" w:color="auto" w:fill="auto"/>
            <w:vAlign w:val="center"/>
          </w:tcPr>
          <w:p w:rsidR="00E94C27" w:rsidRPr="003A2160" w:rsidRDefault="00E94C27" w:rsidP="008B07AE">
            <w:pPr>
              <w:pStyle w:val="142"/>
              <w:ind w:left="567" w:hanging="567"/>
              <w:jc w:val="center"/>
              <w:rPr>
                <w:rFonts w:hAnsi="標楷體"/>
              </w:rPr>
            </w:pPr>
            <w:r w:rsidRPr="003A2160">
              <w:rPr>
                <w:rFonts w:hAnsi="標楷體"/>
                <w:bCs/>
              </w:rPr>
              <w:t>114</w:t>
            </w:r>
          </w:p>
        </w:tc>
        <w:tc>
          <w:tcPr>
            <w:tcW w:w="2418"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106,171</w:t>
            </w:r>
          </w:p>
        </w:tc>
        <w:tc>
          <w:tcPr>
            <w:tcW w:w="2271"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2,256</w:t>
            </w:r>
          </w:p>
        </w:tc>
        <w:tc>
          <w:tcPr>
            <w:tcW w:w="2273"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103,915</w:t>
            </w:r>
          </w:p>
        </w:tc>
      </w:tr>
      <w:tr w:rsidR="007E109B" w:rsidRPr="003A2160" w:rsidTr="008B07AE">
        <w:trPr>
          <w:trHeight w:val="283"/>
        </w:trPr>
        <w:tc>
          <w:tcPr>
            <w:tcW w:w="1524" w:type="dxa"/>
            <w:shd w:val="clear" w:color="auto" w:fill="auto"/>
            <w:vAlign w:val="center"/>
          </w:tcPr>
          <w:p w:rsidR="00E94C27" w:rsidRPr="003A2160" w:rsidRDefault="00E94C27" w:rsidP="008B07AE">
            <w:pPr>
              <w:pStyle w:val="142"/>
              <w:ind w:left="567" w:hanging="567"/>
              <w:jc w:val="center"/>
              <w:rPr>
                <w:rFonts w:hAnsi="標楷體"/>
              </w:rPr>
            </w:pPr>
            <w:r w:rsidRPr="003A2160">
              <w:rPr>
                <w:rFonts w:hAnsi="標楷體"/>
                <w:bCs/>
              </w:rPr>
              <w:t>115</w:t>
            </w:r>
          </w:p>
        </w:tc>
        <w:tc>
          <w:tcPr>
            <w:tcW w:w="2418"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4,078,391</w:t>
            </w:r>
          </w:p>
        </w:tc>
        <w:tc>
          <w:tcPr>
            <w:tcW w:w="2271"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88,869</w:t>
            </w:r>
          </w:p>
        </w:tc>
        <w:tc>
          <w:tcPr>
            <w:tcW w:w="2273"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3,989,522</w:t>
            </w:r>
          </w:p>
        </w:tc>
      </w:tr>
      <w:tr w:rsidR="007E109B" w:rsidRPr="003A2160" w:rsidTr="008B07AE">
        <w:trPr>
          <w:trHeight w:val="283"/>
        </w:trPr>
        <w:tc>
          <w:tcPr>
            <w:tcW w:w="1524" w:type="dxa"/>
            <w:shd w:val="clear" w:color="auto" w:fill="auto"/>
            <w:vAlign w:val="center"/>
          </w:tcPr>
          <w:p w:rsidR="00E94C27" w:rsidRPr="003A2160" w:rsidRDefault="00E94C27" w:rsidP="008B07AE">
            <w:pPr>
              <w:pStyle w:val="142"/>
              <w:ind w:left="567" w:hanging="567"/>
              <w:jc w:val="center"/>
              <w:rPr>
                <w:rFonts w:hAnsi="標楷體"/>
              </w:rPr>
            </w:pPr>
            <w:r w:rsidRPr="003A2160">
              <w:rPr>
                <w:rFonts w:hAnsi="標楷體"/>
                <w:bCs/>
              </w:rPr>
              <w:t>116</w:t>
            </w:r>
          </w:p>
        </w:tc>
        <w:tc>
          <w:tcPr>
            <w:tcW w:w="2418"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7,145,556</w:t>
            </w:r>
          </w:p>
        </w:tc>
        <w:tc>
          <w:tcPr>
            <w:tcW w:w="2271"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238,814</w:t>
            </w:r>
          </w:p>
        </w:tc>
        <w:tc>
          <w:tcPr>
            <w:tcW w:w="2273"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6,906,742</w:t>
            </w:r>
          </w:p>
        </w:tc>
      </w:tr>
      <w:tr w:rsidR="007E109B" w:rsidRPr="003A2160" w:rsidTr="008B07AE">
        <w:trPr>
          <w:trHeight w:val="283"/>
        </w:trPr>
        <w:tc>
          <w:tcPr>
            <w:tcW w:w="1524" w:type="dxa"/>
            <w:shd w:val="clear" w:color="auto" w:fill="auto"/>
            <w:vAlign w:val="center"/>
          </w:tcPr>
          <w:p w:rsidR="00E94C27" w:rsidRPr="003A2160" w:rsidRDefault="00E94C27" w:rsidP="008B07AE">
            <w:pPr>
              <w:pStyle w:val="142"/>
              <w:ind w:left="567" w:hanging="567"/>
              <w:jc w:val="center"/>
              <w:rPr>
                <w:rFonts w:hAnsi="標楷體"/>
              </w:rPr>
            </w:pPr>
            <w:r w:rsidRPr="003A2160">
              <w:rPr>
                <w:rFonts w:hAnsi="標楷體"/>
                <w:bCs/>
              </w:rPr>
              <w:t>117</w:t>
            </w:r>
          </w:p>
        </w:tc>
        <w:tc>
          <w:tcPr>
            <w:tcW w:w="2418"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20,054,326</w:t>
            </w:r>
          </w:p>
        </w:tc>
        <w:tc>
          <w:tcPr>
            <w:tcW w:w="2271"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659,868</w:t>
            </w:r>
          </w:p>
        </w:tc>
        <w:tc>
          <w:tcPr>
            <w:tcW w:w="2273"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19,394,458</w:t>
            </w:r>
          </w:p>
        </w:tc>
      </w:tr>
      <w:tr w:rsidR="007E109B" w:rsidRPr="003A2160" w:rsidTr="008B07AE">
        <w:trPr>
          <w:trHeight w:val="283"/>
        </w:trPr>
        <w:tc>
          <w:tcPr>
            <w:tcW w:w="1524" w:type="dxa"/>
            <w:shd w:val="clear" w:color="auto" w:fill="auto"/>
            <w:vAlign w:val="center"/>
          </w:tcPr>
          <w:p w:rsidR="00E94C27" w:rsidRPr="003A2160" w:rsidRDefault="00E94C27" w:rsidP="008B07AE">
            <w:pPr>
              <w:pStyle w:val="142"/>
              <w:ind w:left="567" w:hanging="567"/>
              <w:jc w:val="center"/>
              <w:rPr>
                <w:rFonts w:hAnsi="標楷體"/>
              </w:rPr>
            </w:pPr>
            <w:r w:rsidRPr="003A2160">
              <w:rPr>
                <w:rFonts w:hAnsi="標楷體"/>
                <w:bCs/>
              </w:rPr>
              <w:t>118</w:t>
            </w:r>
          </w:p>
        </w:tc>
        <w:tc>
          <w:tcPr>
            <w:tcW w:w="2418"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7,981,254</w:t>
            </w:r>
          </w:p>
        </w:tc>
        <w:tc>
          <w:tcPr>
            <w:tcW w:w="2271"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815,437</w:t>
            </w:r>
          </w:p>
        </w:tc>
        <w:tc>
          <w:tcPr>
            <w:tcW w:w="2273" w:type="dxa"/>
            <w:shd w:val="clear" w:color="auto" w:fill="auto"/>
            <w:vAlign w:val="center"/>
          </w:tcPr>
          <w:p w:rsidR="00E94C27" w:rsidRPr="003A2160" w:rsidRDefault="007E109B" w:rsidP="008B07AE">
            <w:pPr>
              <w:pStyle w:val="142"/>
              <w:ind w:left="567" w:hanging="567"/>
              <w:jc w:val="right"/>
              <w:rPr>
                <w:rFonts w:hAnsi="標楷體"/>
                <w:bCs/>
              </w:rPr>
            </w:pPr>
            <w:r w:rsidRPr="003A2160">
              <w:rPr>
                <w:rFonts w:hAnsi="標楷體"/>
                <w:bCs/>
              </w:rPr>
              <w:t>7,165,817</w:t>
            </w:r>
          </w:p>
        </w:tc>
      </w:tr>
      <w:tr w:rsidR="007E109B" w:rsidRPr="003A2160" w:rsidTr="008B07AE">
        <w:trPr>
          <w:trHeight w:val="283"/>
        </w:trPr>
        <w:tc>
          <w:tcPr>
            <w:tcW w:w="1524" w:type="dxa"/>
            <w:shd w:val="clear" w:color="auto" w:fill="auto"/>
            <w:vAlign w:val="center"/>
          </w:tcPr>
          <w:p w:rsidR="00E94C27" w:rsidRPr="003A2160" w:rsidRDefault="00E94C27" w:rsidP="008B07AE">
            <w:pPr>
              <w:pStyle w:val="142"/>
              <w:ind w:left="567" w:hanging="567"/>
              <w:jc w:val="center"/>
              <w:rPr>
                <w:rFonts w:hAnsi="標楷體"/>
                <w:b/>
              </w:rPr>
            </w:pPr>
            <w:r w:rsidRPr="003A2160">
              <w:rPr>
                <w:rFonts w:hAnsi="標楷體" w:hint="eastAsia"/>
                <w:b/>
              </w:rPr>
              <w:t>合計</w:t>
            </w:r>
          </w:p>
        </w:tc>
        <w:tc>
          <w:tcPr>
            <w:tcW w:w="2418" w:type="dxa"/>
            <w:shd w:val="clear" w:color="auto" w:fill="auto"/>
            <w:vAlign w:val="center"/>
          </w:tcPr>
          <w:p w:rsidR="00E94C27" w:rsidRPr="003A2160" w:rsidRDefault="007E109B" w:rsidP="008B07AE">
            <w:pPr>
              <w:pStyle w:val="142"/>
              <w:ind w:left="567" w:hanging="567"/>
              <w:jc w:val="right"/>
              <w:rPr>
                <w:rFonts w:hAnsi="標楷體"/>
                <w:b/>
              </w:rPr>
            </w:pPr>
            <w:r w:rsidRPr="003A2160">
              <w:rPr>
                <w:rFonts w:hAnsi="標楷體"/>
                <w:b/>
              </w:rPr>
              <w:t>39,365,698</w:t>
            </w:r>
          </w:p>
        </w:tc>
        <w:tc>
          <w:tcPr>
            <w:tcW w:w="2271" w:type="dxa"/>
            <w:shd w:val="clear" w:color="auto" w:fill="auto"/>
            <w:vAlign w:val="center"/>
          </w:tcPr>
          <w:p w:rsidR="00E94C27" w:rsidRPr="003A2160" w:rsidRDefault="007E109B" w:rsidP="008B07AE">
            <w:pPr>
              <w:pStyle w:val="142"/>
              <w:ind w:left="567" w:hanging="567"/>
              <w:jc w:val="right"/>
              <w:rPr>
                <w:rFonts w:hAnsi="標楷體"/>
                <w:b/>
              </w:rPr>
            </w:pPr>
            <w:r w:rsidRPr="003A2160">
              <w:rPr>
                <w:rFonts w:hAnsi="標楷體"/>
                <w:b/>
              </w:rPr>
              <w:t>1,805,244</w:t>
            </w:r>
          </w:p>
        </w:tc>
        <w:tc>
          <w:tcPr>
            <w:tcW w:w="2273" w:type="dxa"/>
            <w:shd w:val="clear" w:color="auto" w:fill="auto"/>
            <w:vAlign w:val="center"/>
          </w:tcPr>
          <w:p w:rsidR="00E94C27" w:rsidRPr="003A2160" w:rsidRDefault="007E109B" w:rsidP="008B07AE">
            <w:pPr>
              <w:pStyle w:val="142"/>
              <w:ind w:left="567" w:hanging="567"/>
              <w:jc w:val="right"/>
              <w:rPr>
                <w:rFonts w:hAnsi="標楷體"/>
                <w:b/>
              </w:rPr>
            </w:pPr>
            <w:r w:rsidRPr="003A2160">
              <w:rPr>
                <w:rFonts w:hAnsi="標楷體"/>
                <w:b/>
              </w:rPr>
              <w:t>37,560,454</w:t>
            </w:r>
          </w:p>
        </w:tc>
      </w:tr>
    </w:tbl>
    <w:p w:rsidR="00C13457" w:rsidRPr="003A2160" w:rsidRDefault="00C13457" w:rsidP="00E94C27">
      <w:pPr>
        <w:pStyle w:val="142"/>
        <w:rPr>
          <w:rFonts w:hAnsi="標楷體"/>
        </w:rPr>
      </w:pPr>
      <w:r w:rsidRPr="003A2160">
        <w:rPr>
          <w:rFonts w:hAnsi="標楷體" w:hint="eastAsia"/>
        </w:rPr>
        <w:t>資料來源</w:t>
      </w:r>
      <w:r w:rsidR="00B5072C" w:rsidRPr="003A2160">
        <w:rPr>
          <w:rFonts w:hAnsi="標楷體" w:hint="eastAsia"/>
        </w:rPr>
        <w:t>：</w:t>
      </w:r>
      <w:r w:rsidRPr="003A2160">
        <w:rPr>
          <w:rFonts w:hAnsi="標楷體" w:hint="eastAsia"/>
        </w:rPr>
        <w:t>台灣中油公司1</w:t>
      </w:r>
      <w:r w:rsidR="00B5072C" w:rsidRPr="003A2160">
        <w:rPr>
          <w:rFonts w:hAnsi="標楷體" w:hint="eastAsia"/>
        </w:rPr>
        <w:t>1</w:t>
      </w:r>
      <w:r w:rsidR="00E94C27" w:rsidRPr="003A2160">
        <w:rPr>
          <w:rFonts w:hAnsi="標楷體"/>
        </w:rPr>
        <w:t>4</w:t>
      </w:r>
      <w:r w:rsidRPr="003A2160">
        <w:rPr>
          <w:rFonts w:hAnsi="標楷體" w:hint="eastAsia"/>
        </w:rPr>
        <w:t>年度預算案。</w:t>
      </w:r>
    </w:p>
    <w:p w:rsidR="00C13457" w:rsidRPr="003A2160" w:rsidRDefault="00C13457" w:rsidP="00C13457">
      <w:pPr>
        <w:pStyle w:val="a5"/>
        <w:ind w:left="851" w:hanging="284"/>
        <w:rPr>
          <w:rFonts w:hAnsi="標楷體"/>
          <w:b/>
        </w:rPr>
      </w:pPr>
      <w:r w:rsidRPr="003A2160">
        <w:rPr>
          <w:rFonts w:hAnsi="標楷體" w:hint="eastAsia"/>
          <w:b/>
        </w:rPr>
        <w:t>(二)</w:t>
      </w:r>
      <w:r w:rsidR="00D45EA4" w:rsidRPr="003A2160">
        <w:rPr>
          <w:rFonts w:hAnsi="標楷體" w:hint="eastAsia"/>
          <w:b/>
        </w:rPr>
        <w:t>本計畫舉債籌資比率甚高，尚</w:t>
      </w:r>
      <w:r w:rsidR="005549CD" w:rsidRPr="003A2160">
        <w:rPr>
          <w:rFonts w:hAnsi="標楷體" w:hint="eastAsia"/>
          <w:b/>
        </w:rPr>
        <w:t>待環評審查並</w:t>
      </w:r>
      <w:r w:rsidR="00066C46" w:rsidRPr="003A2160">
        <w:rPr>
          <w:rFonts w:hAnsi="標楷體" w:hint="eastAsia"/>
          <w:b/>
        </w:rPr>
        <w:t>續</w:t>
      </w:r>
      <w:r w:rsidR="00D45EA4" w:rsidRPr="003A2160">
        <w:rPr>
          <w:rFonts w:hAnsi="標楷體" w:hint="eastAsia"/>
          <w:b/>
        </w:rPr>
        <w:t>與民眾等利害關係人溝通等，允宜審慎</w:t>
      </w:r>
      <w:r w:rsidR="005549CD" w:rsidRPr="003A2160">
        <w:rPr>
          <w:rFonts w:hAnsi="標楷體" w:hint="eastAsia"/>
          <w:b/>
        </w:rPr>
        <w:t>規劃</w:t>
      </w:r>
      <w:r w:rsidR="00D45EA4" w:rsidRPr="003A2160">
        <w:rPr>
          <w:rFonts w:hAnsi="標楷體" w:hint="eastAsia"/>
          <w:b/>
        </w:rPr>
        <w:t>推動並加強</w:t>
      </w:r>
      <w:r w:rsidR="00066C46" w:rsidRPr="003A2160">
        <w:rPr>
          <w:rFonts w:hAnsi="標楷體" w:hint="eastAsia"/>
          <w:b/>
        </w:rPr>
        <w:t>進度</w:t>
      </w:r>
      <w:r w:rsidR="00D45EA4" w:rsidRPr="003A2160">
        <w:rPr>
          <w:rFonts w:hAnsi="標楷體" w:hint="eastAsia"/>
          <w:b/>
        </w:rPr>
        <w:t>控管</w:t>
      </w:r>
    </w:p>
    <w:p w:rsidR="00456743" w:rsidRPr="003A2160" w:rsidRDefault="00456743" w:rsidP="0083183F">
      <w:pPr>
        <w:pStyle w:val="22"/>
        <w:ind w:left="850" w:firstLine="567"/>
      </w:pPr>
      <w:r w:rsidRPr="003A2160">
        <w:rPr>
          <w:rFonts w:hint="eastAsia"/>
        </w:rPr>
        <w:t>台灣中油公司11</w:t>
      </w:r>
      <w:r w:rsidRPr="003A2160">
        <w:t>4</w:t>
      </w:r>
      <w:r w:rsidRPr="003A2160">
        <w:rPr>
          <w:rFonts w:hint="eastAsia"/>
        </w:rPr>
        <w:t>年度新增辦理「通霄至大潭第二條海底輸氣管線投資計畫」，預計現值報酬率2.76%，投資回收年限為計畫完成後21.82年，</w:t>
      </w:r>
      <w:r w:rsidR="0083183F" w:rsidRPr="003A2160">
        <w:rPr>
          <w:rFonts w:hint="eastAsia"/>
        </w:rPr>
        <w:t>本計畫</w:t>
      </w:r>
      <w:r w:rsidR="003C65D7" w:rsidRPr="003A2160">
        <w:rPr>
          <w:rFonts w:hint="eastAsia"/>
        </w:rPr>
        <w:t>預計</w:t>
      </w:r>
      <w:r w:rsidR="0083183F" w:rsidRPr="003A2160">
        <w:rPr>
          <w:rFonts w:hint="eastAsia"/>
        </w:rPr>
        <w:t>可與既有海底輸氣管線共同輸氣相互備援，以強化國家關鍵基礎設施防護韌性，</w:t>
      </w:r>
      <w:r w:rsidRPr="003A2160">
        <w:rPr>
          <w:rFonts w:hint="eastAsia"/>
        </w:rPr>
        <w:t>惟規劃及執行期間尚有待</w:t>
      </w:r>
      <w:r w:rsidR="008C0D00" w:rsidRPr="003A2160">
        <w:rPr>
          <w:rFonts w:hint="eastAsia"/>
        </w:rPr>
        <w:t>審酌部分</w:t>
      </w:r>
      <w:r w:rsidR="0083183F" w:rsidRPr="003A2160">
        <w:rPr>
          <w:rFonts w:hint="eastAsia"/>
        </w:rPr>
        <w:t>，說明</w:t>
      </w:r>
      <w:r w:rsidRPr="003A2160">
        <w:rPr>
          <w:rFonts w:hint="eastAsia"/>
        </w:rPr>
        <w:t>如下：</w:t>
      </w:r>
    </w:p>
    <w:p w:rsidR="0083183F" w:rsidRPr="003A2160" w:rsidRDefault="0083183F" w:rsidP="0083183F">
      <w:pPr>
        <w:pStyle w:val="123"/>
        <w:ind w:left="1133" w:hanging="283"/>
        <w:rPr>
          <w:rFonts w:hAnsi="標楷體"/>
        </w:rPr>
      </w:pPr>
      <w:r w:rsidRPr="003A2160">
        <w:rPr>
          <w:rFonts w:hAnsi="標楷體" w:hint="eastAsia"/>
        </w:rPr>
        <w:t>1.</w:t>
      </w:r>
      <w:r w:rsidR="003C65D7" w:rsidRPr="003A2160">
        <w:rPr>
          <w:rFonts w:hAnsi="標楷體" w:hint="eastAsia"/>
        </w:rPr>
        <w:t>本計畫投資總額393.66億元，其中自有資金18</w:t>
      </w:r>
      <w:r w:rsidR="003C65D7" w:rsidRPr="003A2160">
        <w:rPr>
          <w:rFonts w:hAnsi="標楷體"/>
        </w:rPr>
        <w:t>.05</w:t>
      </w:r>
      <w:r w:rsidR="003C65D7" w:rsidRPr="003A2160">
        <w:rPr>
          <w:rFonts w:hAnsi="標楷體" w:hint="eastAsia"/>
        </w:rPr>
        <w:t>億元(占比4.59%)，規劃支應施工期間借款利息；另外借資金約</w:t>
      </w:r>
      <w:r w:rsidR="003C65D7" w:rsidRPr="003A2160">
        <w:rPr>
          <w:rFonts w:hAnsi="標楷體"/>
        </w:rPr>
        <w:t>375.61</w:t>
      </w:r>
      <w:r w:rsidR="003C65D7" w:rsidRPr="003A2160">
        <w:rPr>
          <w:rFonts w:hAnsi="標楷體" w:hint="eastAsia"/>
        </w:rPr>
        <w:t>億元(占比95.41%)將採銀行長期借款或公司債籌措，惟</w:t>
      </w:r>
      <w:r w:rsidRPr="003A2160">
        <w:rPr>
          <w:rFonts w:hAnsi="標楷體" w:hint="eastAsia"/>
        </w:rPr>
        <w:t>台灣中油公司近年(11</w:t>
      </w:r>
      <w:r w:rsidR="005F3F5D" w:rsidRPr="003A2160">
        <w:rPr>
          <w:rFonts w:hAnsi="標楷體"/>
        </w:rPr>
        <w:t>1</w:t>
      </w:r>
      <w:r w:rsidRPr="003A2160">
        <w:rPr>
          <w:rFonts w:hAnsi="標楷體" w:hint="eastAsia"/>
        </w:rPr>
        <w:t>至11</w:t>
      </w:r>
      <w:r w:rsidR="005F3F5D" w:rsidRPr="003A2160">
        <w:rPr>
          <w:rFonts w:hAnsi="標楷體"/>
        </w:rPr>
        <w:t>4</w:t>
      </w:r>
      <w:r w:rsidRPr="003A2160">
        <w:rPr>
          <w:rFonts w:hAnsi="標楷體" w:hint="eastAsia"/>
        </w:rPr>
        <w:t>年)長期債務餘額迅速增加</w:t>
      </w:r>
      <w:r w:rsidR="005F3F5D" w:rsidRPr="003A2160">
        <w:rPr>
          <w:rFonts w:hAnsi="標楷體" w:hint="eastAsia"/>
        </w:rPr>
        <w:t>，</w:t>
      </w:r>
      <w:r w:rsidRPr="003A2160">
        <w:rPr>
          <w:rFonts w:hAnsi="標楷體" w:hint="eastAsia"/>
        </w:rPr>
        <w:t>11</w:t>
      </w:r>
      <w:r w:rsidR="005F3F5D" w:rsidRPr="003A2160">
        <w:rPr>
          <w:rFonts w:hAnsi="標楷體"/>
        </w:rPr>
        <w:t>1</w:t>
      </w:r>
      <w:r w:rsidRPr="003A2160">
        <w:rPr>
          <w:rFonts w:hAnsi="標楷體" w:hint="eastAsia"/>
        </w:rPr>
        <w:t>年度決算數</w:t>
      </w:r>
      <w:r w:rsidR="005F3F5D" w:rsidRPr="003A2160">
        <w:rPr>
          <w:rFonts w:hAnsi="標楷體" w:hint="eastAsia"/>
        </w:rPr>
        <w:t>尚僅1</w:t>
      </w:r>
      <w:r w:rsidR="005F3F5D" w:rsidRPr="003A2160">
        <w:rPr>
          <w:rFonts w:hAnsi="標楷體"/>
        </w:rPr>
        <w:t>,</w:t>
      </w:r>
      <w:r w:rsidR="005F3F5D" w:rsidRPr="003A2160">
        <w:rPr>
          <w:rFonts w:hAnsi="標楷體" w:hint="eastAsia"/>
        </w:rPr>
        <w:t>124</w:t>
      </w:r>
      <w:r w:rsidRPr="003A2160">
        <w:rPr>
          <w:rFonts w:hAnsi="標楷體" w:hint="eastAsia"/>
        </w:rPr>
        <w:t>億元，</w:t>
      </w:r>
      <w:r w:rsidR="005F3F5D" w:rsidRPr="003A2160">
        <w:rPr>
          <w:rFonts w:hAnsi="標楷體" w:hint="eastAsia"/>
        </w:rPr>
        <w:t>預計於</w:t>
      </w:r>
      <w:r w:rsidRPr="003A2160">
        <w:rPr>
          <w:rFonts w:hAnsi="標楷體" w:hint="eastAsia"/>
        </w:rPr>
        <w:t>11</w:t>
      </w:r>
      <w:r w:rsidR="005F3F5D" w:rsidRPr="003A2160">
        <w:rPr>
          <w:rFonts w:hAnsi="標楷體" w:hint="eastAsia"/>
        </w:rPr>
        <w:t>4</w:t>
      </w:r>
      <w:r w:rsidRPr="003A2160">
        <w:rPr>
          <w:rFonts w:hAnsi="標楷體" w:hint="eastAsia"/>
        </w:rPr>
        <w:t>年度擴增為3</w:t>
      </w:r>
      <w:r w:rsidRPr="003A2160">
        <w:rPr>
          <w:rFonts w:hAnsi="標楷體"/>
        </w:rPr>
        <w:t>,</w:t>
      </w:r>
      <w:r w:rsidR="005F3F5D" w:rsidRPr="003A2160">
        <w:rPr>
          <w:rFonts w:hAnsi="標楷體"/>
        </w:rPr>
        <w:t>532.13</w:t>
      </w:r>
      <w:r w:rsidRPr="003A2160">
        <w:rPr>
          <w:rFonts w:hAnsi="標楷體" w:hint="eastAsia"/>
        </w:rPr>
        <w:t>億元</w:t>
      </w:r>
      <w:r w:rsidR="005F3F5D" w:rsidRPr="003A2160">
        <w:rPr>
          <w:rFonts w:hAnsi="標楷體" w:hint="eastAsia"/>
        </w:rPr>
        <w:t>(增幅2.14倍)</w:t>
      </w:r>
      <w:r w:rsidR="003C65D7" w:rsidRPr="003A2160">
        <w:rPr>
          <w:rFonts w:hAnsi="標楷體" w:hint="eastAsia"/>
        </w:rPr>
        <w:t>，</w:t>
      </w:r>
      <w:r w:rsidRPr="003A2160">
        <w:rPr>
          <w:rFonts w:hAnsi="標楷體" w:hint="eastAsia"/>
        </w:rPr>
        <w:t>允宜審慎評估</w:t>
      </w:r>
      <w:r w:rsidR="007635C3">
        <w:rPr>
          <w:rFonts w:hAnsi="標楷體" w:hint="eastAsia"/>
        </w:rPr>
        <w:t>資金籌措方式</w:t>
      </w:r>
      <w:r w:rsidR="005F3F5D" w:rsidRPr="003A2160">
        <w:rPr>
          <w:rFonts w:hAnsi="標楷體" w:hint="eastAsia"/>
        </w:rPr>
        <w:t>。</w:t>
      </w:r>
    </w:p>
    <w:p w:rsidR="0083183F" w:rsidRPr="003A2160" w:rsidRDefault="0083183F" w:rsidP="0083183F">
      <w:pPr>
        <w:pStyle w:val="123"/>
        <w:ind w:left="1133" w:hanging="283"/>
        <w:rPr>
          <w:rFonts w:hAnsi="標楷體"/>
        </w:rPr>
      </w:pPr>
      <w:r w:rsidRPr="003A2160">
        <w:rPr>
          <w:rFonts w:hAnsi="標楷體" w:hint="eastAsia"/>
        </w:rPr>
        <w:t>2.</w:t>
      </w:r>
      <w:r w:rsidR="005559DF" w:rsidRPr="003A2160">
        <w:rPr>
          <w:rFonts w:hAnsi="標楷體" w:hint="eastAsia"/>
        </w:rPr>
        <w:t>依</w:t>
      </w:r>
      <w:r w:rsidRPr="003A2160">
        <w:rPr>
          <w:rFonts w:hAnsi="標楷體" w:hint="eastAsia"/>
        </w:rPr>
        <w:t>本計畫可行性研究報告敘明，已於</w:t>
      </w:r>
      <w:r w:rsidRPr="003A2160">
        <w:rPr>
          <w:rFonts w:hAnsi="標楷體"/>
        </w:rPr>
        <w:t>11</w:t>
      </w:r>
      <w:r w:rsidR="005559DF" w:rsidRPr="003A2160">
        <w:rPr>
          <w:rFonts w:hAnsi="標楷體"/>
        </w:rPr>
        <w:t>3</w:t>
      </w:r>
      <w:r w:rsidRPr="003A2160">
        <w:rPr>
          <w:rFonts w:hAnsi="標楷體" w:hint="eastAsia"/>
        </w:rPr>
        <w:t>年</w:t>
      </w:r>
      <w:r w:rsidRPr="003A2160">
        <w:rPr>
          <w:rFonts w:hAnsi="標楷體"/>
        </w:rPr>
        <w:t>3</w:t>
      </w:r>
      <w:r w:rsidR="005559DF" w:rsidRPr="003A2160">
        <w:rPr>
          <w:rFonts w:hAnsi="標楷體" w:hint="eastAsia"/>
        </w:rPr>
        <w:t>月間</w:t>
      </w:r>
      <w:r w:rsidRPr="003A2160">
        <w:rPr>
          <w:rFonts w:hAnsi="標楷體" w:hint="eastAsia"/>
        </w:rPr>
        <w:t>於輸氣海管兩處上岸端</w:t>
      </w:r>
      <w:r w:rsidR="005559DF" w:rsidRPr="003A2160">
        <w:rPr>
          <w:rFonts w:hAnsi="標楷體" w:hint="eastAsia"/>
        </w:rPr>
        <w:t>及鄰近行政區域</w:t>
      </w:r>
      <w:r w:rsidRPr="003A2160">
        <w:rPr>
          <w:rFonts w:hAnsi="標楷體" w:hint="eastAsia"/>
        </w:rPr>
        <w:t>進行民意調查(針對當地居民及意見領袖)，其中</w:t>
      </w:r>
      <w:r w:rsidR="005559DF" w:rsidRPr="003A2160">
        <w:rPr>
          <w:rFonts w:hAnsi="標楷體" w:hint="eastAsia"/>
        </w:rPr>
        <w:t>通霄端及新屋端</w:t>
      </w:r>
      <w:r w:rsidRPr="003A2160">
        <w:rPr>
          <w:rFonts w:hAnsi="標楷體" w:hint="eastAsia"/>
        </w:rPr>
        <w:t>之當地居民不贊成與非常不贊成合計比率分別為3</w:t>
      </w:r>
      <w:r w:rsidR="005559DF" w:rsidRPr="003A2160">
        <w:rPr>
          <w:rFonts w:hAnsi="標楷體"/>
        </w:rPr>
        <w:t>7</w:t>
      </w:r>
      <w:r w:rsidRPr="003A2160">
        <w:rPr>
          <w:rFonts w:hAnsi="標楷體" w:hint="eastAsia"/>
        </w:rPr>
        <w:t>.0%及</w:t>
      </w:r>
      <w:r w:rsidR="005559DF" w:rsidRPr="003A2160">
        <w:rPr>
          <w:rFonts w:hAnsi="標楷體"/>
        </w:rPr>
        <w:t>42</w:t>
      </w:r>
      <w:r w:rsidRPr="003A2160">
        <w:rPr>
          <w:rFonts w:hAnsi="標楷體" w:hint="eastAsia"/>
        </w:rPr>
        <w:t>.5%，意見領袖不贊成與非常不贊成</w:t>
      </w:r>
      <w:r w:rsidR="005559DF" w:rsidRPr="003A2160">
        <w:rPr>
          <w:rFonts w:hAnsi="標楷體" w:hint="eastAsia"/>
        </w:rPr>
        <w:t>合計</w:t>
      </w:r>
      <w:r w:rsidRPr="003A2160">
        <w:rPr>
          <w:rFonts w:hAnsi="標楷體" w:hint="eastAsia"/>
        </w:rPr>
        <w:t>比率</w:t>
      </w:r>
      <w:r w:rsidR="005559DF" w:rsidRPr="003A2160">
        <w:rPr>
          <w:rFonts w:hAnsi="標楷體" w:hint="eastAsia"/>
        </w:rPr>
        <w:t>則</w:t>
      </w:r>
      <w:r w:rsidR="00085739" w:rsidRPr="003A2160">
        <w:rPr>
          <w:rFonts w:hAnsi="標楷體" w:hint="eastAsia"/>
        </w:rPr>
        <w:t>略低，兩區</w:t>
      </w:r>
      <w:r w:rsidR="00DC53C5" w:rsidRPr="003A2160">
        <w:rPr>
          <w:rFonts w:hAnsi="標楷體" w:hint="eastAsia"/>
        </w:rPr>
        <w:t>端</w:t>
      </w:r>
      <w:r w:rsidR="005559DF" w:rsidRPr="003A2160">
        <w:rPr>
          <w:rFonts w:hAnsi="標楷體" w:hint="eastAsia"/>
        </w:rPr>
        <w:t>同</w:t>
      </w:r>
      <w:r w:rsidRPr="003A2160">
        <w:rPr>
          <w:rFonts w:hAnsi="標楷體" w:hint="eastAsia"/>
        </w:rPr>
        <w:t>為</w:t>
      </w:r>
      <w:r w:rsidR="005559DF" w:rsidRPr="003A2160">
        <w:rPr>
          <w:rFonts w:hAnsi="標楷體"/>
        </w:rPr>
        <w:t>14.3</w:t>
      </w:r>
      <w:r w:rsidRPr="003A2160">
        <w:rPr>
          <w:rFonts w:hAnsi="標楷體" w:hint="eastAsia"/>
        </w:rPr>
        <w:t>%；</w:t>
      </w:r>
      <w:r w:rsidR="00085739" w:rsidRPr="003A2160">
        <w:rPr>
          <w:rFonts w:hAnsi="標楷體" w:hint="eastAsia"/>
        </w:rPr>
        <w:t>又</w:t>
      </w:r>
      <w:r w:rsidR="005559DF" w:rsidRPr="003A2160">
        <w:rPr>
          <w:rFonts w:hAnsi="標楷體" w:hint="eastAsia"/>
        </w:rPr>
        <w:t>通霄端</w:t>
      </w:r>
      <w:r w:rsidRPr="003A2160">
        <w:rPr>
          <w:rFonts w:hAnsi="標楷體" w:hint="eastAsia"/>
        </w:rPr>
        <w:t>當地居民及意見領袖不贊成本計畫之主要原因</w:t>
      </w:r>
      <w:r w:rsidR="005559DF" w:rsidRPr="003A2160">
        <w:rPr>
          <w:rFonts w:hAnsi="標楷體" w:hint="eastAsia"/>
        </w:rPr>
        <w:t>均以「擔心</w:t>
      </w:r>
      <w:r w:rsidRPr="003A2160">
        <w:rPr>
          <w:rFonts w:hAnsi="標楷體" w:hint="eastAsia"/>
        </w:rPr>
        <w:t>安全疑慮</w:t>
      </w:r>
      <w:r w:rsidR="005559DF" w:rsidRPr="003A2160">
        <w:rPr>
          <w:rFonts w:hAnsi="標楷體" w:hint="eastAsia"/>
        </w:rPr>
        <w:t>」為大宗</w:t>
      </w:r>
      <w:r w:rsidR="00085739" w:rsidRPr="003A2160">
        <w:rPr>
          <w:rFonts w:hAnsi="標楷體" w:hint="eastAsia"/>
        </w:rPr>
        <w:t>，</w:t>
      </w:r>
      <w:r w:rsidR="00DC53C5" w:rsidRPr="003A2160">
        <w:rPr>
          <w:rFonts w:hAnsi="標楷體" w:hint="eastAsia"/>
        </w:rPr>
        <w:t>至</w:t>
      </w:r>
      <w:r w:rsidR="00085739" w:rsidRPr="003A2160">
        <w:rPr>
          <w:rFonts w:hAnsi="標楷體" w:hint="eastAsia"/>
        </w:rPr>
        <w:t>新屋端當地居民及意見領袖不贊成原因則</w:t>
      </w:r>
      <w:r w:rsidR="00DC53C5" w:rsidRPr="003A2160">
        <w:rPr>
          <w:rFonts w:hAnsi="標楷體" w:hint="eastAsia"/>
        </w:rPr>
        <w:t>以</w:t>
      </w:r>
      <w:r w:rsidR="00085739" w:rsidRPr="003A2160">
        <w:rPr>
          <w:rFonts w:hAnsi="標楷體" w:hint="eastAsia"/>
        </w:rPr>
        <w:t>影響漁業活動、造成環境污染及影響生態環境</w:t>
      </w:r>
      <w:r w:rsidR="00DC53C5" w:rsidRPr="003A2160">
        <w:rPr>
          <w:rFonts w:hAnsi="標楷體" w:hint="eastAsia"/>
        </w:rPr>
        <w:t>為主</w:t>
      </w:r>
      <w:r w:rsidRPr="003A2160">
        <w:rPr>
          <w:rFonts w:hAnsi="標楷體" w:hint="eastAsia"/>
        </w:rPr>
        <w:t>。是以，辦理本計畫時，</w:t>
      </w:r>
      <w:r w:rsidR="00DC53C5" w:rsidRPr="003A2160">
        <w:rPr>
          <w:rFonts w:hAnsi="標楷體" w:hint="eastAsia"/>
        </w:rPr>
        <w:t>仍</w:t>
      </w:r>
      <w:r w:rsidRPr="003A2160">
        <w:rPr>
          <w:rFonts w:hAnsi="標楷體" w:hint="eastAsia"/>
        </w:rPr>
        <w:t>需加強與當地居民、意見領袖及受影響漁民</w:t>
      </w:r>
      <w:r w:rsidR="00DC53C5" w:rsidRPr="003A2160">
        <w:rPr>
          <w:rFonts w:hAnsi="標楷體" w:hint="eastAsia"/>
        </w:rPr>
        <w:t>等業者溝通並強化安全措施，</w:t>
      </w:r>
      <w:r w:rsidRPr="003A2160">
        <w:rPr>
          <w:rFonts w:hAnsi="標楷體" w:hint="eastAsia"/>
        </w:rPr>
        <w:t>以利計畫之推進。</w:t>
      </w:r>
    </w:p>
    <w:p w:rsidR="0083183F" w:rsidRPr="003A2160" w:rsidRDefault="0083183F" w:rsidP="001361CE">
      <w:pPr>
        <w:pStyle w:val="123"/>
        <w:ind w:left="1133" w:hanging="283"/>
        <w:rPr>
          <w:rFonts w:hAnsi="標楷體"/>
        </w:rPr>
      </w:pPr>
      <w:r w:rsidRPr="003A2160">
        <w:rPr>
          <w:rFonts w:hAnsi="標楷體" w:hint="eastAsia"/>
        </w:rPr>
        <w:t>3.</w:t>
      </w:r>
      <w:r w:rsidR="009250A9" w:rsidRPr="003A2160">
        <w:rPr>
          <w:rFonts w:hAnsi="標楷體" w:hint="eastAsia"/>
        </w:rPr>
        <w:t>參酌</w:t>
      </w:r>
      <w:r w:rsidRPr="003A2160">
        <w:rPr>
          <w:rFonts w:hAnsi="標楷體" w:hint="eastAsia"/>
        </w:rPr>
        <w:t>本計畫</w:t>
      </w:r>
      <w:r w:rsidR="009250A9" w:rsidRPr="003A2160">
        <w:rPr>
          <w:rFonts w:hAnsi="標楷體" w:hint="eastAsia"/>
        </w:rPr>
        <w:t>可行性研究報告之審查意見，</w:t>
      </w:r>
      <w:r w:rsidR="00B15148" w:rsidRPr="003A2160">
        <w:rPr>
          <w:rFonts w:hAnsi="標楷體" w:hint="eastAsia"/>
        </w:rPr>
        <w:t>施工期間</w:t>
      </w:r>
      <w:r w:rsidR="001361CE" w:rsidRPr="003A2160">
        <w:rPr>
          <w:rFonts w:hAnsi="標楷體" w:hint="eastAsia"/>
        </w:rPr>
        <w:t>宜加強近岸段與上岸段海底輸氣管線穿越海域環境敏感區(如漁業與養殖漁業、白海豚重要棲息地範圍)之環境生態衝擊影響分析與因應對策，強化環境生態及水質監測規劃</w:t>
      </w:r>
      <w:r w:rsidR="00EC5B35" w:rsidRPr="003A2160">
        <w:rPr>
          <w:rFonts w:hAnsi="標楷體" w:hint="eastAsia"/>
        </w:rPr>
        <w:t>，據</w:t>
      </w:r>
      <w:r w:rsidR="00066C46" w:rsidRPr="003A2160">
        <w:rPr>
          <w:rFonts w:hAnsi="標楷體" w:hint="eastAsia"/>
        </w:rPr>
        <w:t>台灣中油公司回</w:t>
      </w:r>
      <w:r w:rsidR="00EC5B35" w:rsidRPr="003A2160">
        <w:rPr>
          <w:rFonts w:hAnsi="標楷體" w:hint="eastAsia"/>
        </w:rPr>
        <w:t>復</w:t>
      </w:r>
      <w:r w:rsidR="00066C46" w:rsidRPr="003A2160">
        <w:rPr>
          <w:rFonts w:hAnsi="標楷體" w:hint="eastAsia"/>
        </w:rPr>
        <w:t>相關因應措施</w:t>
      </w:r>
      <w:r w:rsidR="00EC5B35" w:rsidRPr="003A2160">
        <w:rPr>
          <w:rFonts w:hAnsi="標楷體" w:hint="eastAsia"/>
        </w:rPr>
        <w:t>已納入</w:t>
      </w:r>
      <w:r w:rsidR="00066C46" w:rsidRPr="003A2160">
        <w:rPr>
          <w:rFonts w:hAnsi="標楷體" w:hint="eastAsia"/>
        </w:rPr>
        <w:t>環境說明書報告內，</w:t>
      </w:r>
      <w:r w:rsidR="00F32A01" w:rsidRPr="003A2160">
        <w:rPr>
          <w:rFonts w:hAnsi="標楷體" w:hint="eastAsia"/>
        </w:rPr>
        <w:t>惟允待循環評作業審查程序辦理</w:t>
      </w:r>
      <w:r w:rsidR="009250A9" w:rsidRPr="003A2160">
        <w:rPr>
          <w:rFonts w:hAnsi="標楷體" w:hint="eastAsia"/>
        </w:rPr>
        <w:t>。</w:t>
      </w:r>
    </w:p>
    <w:p w:rsidR="00743C35" w:rsidRPr="003A2160" w:rsidRDefault="00743C35" w:rsidP="00B41968">
      <w:pPr>
        <w:pStyle w:val="123"/>
        <w:ind w:left="1133" w:hanging="283"/>
      </w:pPr>
      <w:r w:rsidRPr="003A2160">
        <w:rPr>
          <w:rFonts w:hint="eastAsia"/>
        </w:rPr>
        <w:t>4.</w:t>
      </w:r>
      <w:r w:rsidR="009250A9" w:rsidRPr="003A2160">
        <w:rPr>
          <w:rFonts w:hint="eastAsia"/>
        </w:rPr>
        <w:t>另本計畫沿線路徑將跨越既有</w:t>
      </w:r>
      <w:r w:rsidR="00580118" w:rsidRPr="003A2160">
        <w:rPr>
          <w:rFonts w:hint="eastAsia"/>
        </w:rPr>
        <w:t>海底輸氣管線</w:t>
      </w:r>
      <w:r w:rsidR="009250A9" w:rsidRPr="003A2160">
        <w:rPr>
          <w:rFonts w:hint="eastAsia"/>
        </w:rPr>
        <w:t>、離岸風電海纜及台灣電力公司規劃興建之台中至通霄海管等</w:t>
      </w:r>
      <w:r w:rsidR="00580118" w:rsidRPr="003A2160">
        <w:rPr>
          <w:rFonts w:hint="eastAsia"/>
        </w:rPr>
        <w:t>，</w:t>
      </w:r>
      <w:r w:rsidR="00B41968" w:rsidRPr="003A2160">
        <w:rPr>
          <w:rFonts w:hint="eastAsia"/>
        </w:rPr>
        <w:t>允宜</w:t>
      </w:r>
      <w:r w:rsidRPr="003A2160">
        <w:rPr>
          <w:rFonts w:hint="eastAsia"/>
        </w:rPr>
        <w:t>妥善規劃跨越處之施工方式，並與</w:t>
      </w:r>
      <w:r w:rsidR="00B41968" w:rsidRPr="003A2160">
        <w:rPr>
          <w:rFonts w:hint="eastAsia"/>
        </w:rPr>
        <w:t>風電開發商及</w:t>
      </w:r>
      <w:r w:rsidRPr="003A2160">
        <w:rPr>
          <w:rFonts w:hint="eastAsia"/>
        </w:rPr>
        <w:t>台電公司溝通協</w:t>
      </w:r>
      <w:r w:rsidR="00B41968" w:rsidRPr="003A2160">
        <w:rPr>
          <w:rFonts w:hint="eastAsia"/>
        </w:rPr>
        <w:t>調</w:t>
      </w:r>
      <w:r w:rsidR="002457AF" w:rsidRPr="003A2160">
        <w:rPr>
          <w:rFonts w:hint="eastAsia"/>
        </w:rPr>
        <w:t>，</w:t>
      </w:r>
      <w:r w:rsidR="00B41968" w:rsidRPr="003A2160">
        <w:rPr>
          <w:rFonts w:hint="eastAsia"/>
        </w:rPr>
        <w:t>或</w:t>
      </w:r>
      <w:r w:rsidR="002457AF" w:rsidRPr="003A2160">
        <w:rPr>
          <w:rFonts w:hint="eastAsia"/>
        </w:rPr>
        <w:t>續</w:t>
      </w:r>
      <w:r w:rsidR="00B41968" w:rsidRPr="003A2160">
        <w:rPr>
          <w:rFonts w:hint="eastAsia"/>
        </w:rPr>
        <w:t>依已協商之交錯處辦理原則</w:t>
      </w:r>
      <w:r w:rsidR="002457AF" w:rsidRPr="003A2160">
        <w:rPr>
          <w:rFonts w:hint="eastAsia"/>
        </w:rPr>
        <w:t>妥處</w:t>
      </w:r>
      <w:r w:rsidR="00B41968" w:rsidRPr="003A2160">
        <w:rPr>
          <w:rFonts w:hint="eastAsia"/>
        </w:rPr>
        <w:t>，避免相互影響</w:t>
      </w:r>
      <w:r w:rsidR="002457AF" w:rsidRPr="003A2160">
        <w:rPr>
          <w:rFonts w:hint="eastAsia"/>
        </w:rPr>
        <w:t>。</w:t>
      </w:r>
    </w:p>
    <w:p w:rsidR="001756AB" w:rsidRPr="003A2160" w:rsidRDefault="001756AB" w:rsidP="001756AB">
      <w:pPr>
        <w:ind w:left="567" w:firstLine="567"/>
        <w:rPr>
          <w:rFonts w:hAnsi="標楷體"/>
        </w:rPr>
      </w:pPr>
      <w:r w:rsidRPr="003A2160">
        <w:rPr>
          <w:rFonts w:hAnsi="標楷體" w:hint="eastAsia"/>
        </w:rPr>
        <w:t>綜上，台灣中油公司</w:t>
      </w:r>
      <w:r w:rsidR="00E94C27" w:rsidRPr="003A2160">
        <w:rPr>
          <w:rFonts w:hAnsi="標楷體"/>
        </w:rPr>
        <w:t>114</w:t>
      </w:r>
      <w:r w:rsidRPr="003A2160">
        <w:rPr>
          <w:rFonts w:hAnsi="標楷體" w:hint="eastAsia"/>
        </w:rPr>
        <w:t>年度新增</w:t>
      </w:r>
      <w:r w:rsidR="0087344C" w:rsidRPr="003A2160">
        <w:rPr>
          <w:rFonts w:hAnsi="標楷體" w:hint="eastAsia"/>
          <w:bCs/>
        </w:rPr>
        <w:t>「</w:t>
      </w:r>
      <w:r w:rsidR="00E94C27" w:rsidRPr="003A2160">
        <w:rPr>
          <w:rFonts w:hAnsi="標楷體" w:hint="eastAsia"/>
          <w:bCs/>
        </w:rPr>
        <w:t>通霄至大潭第二條海底輸氣管線投資計畫</w:t>
      </w:r>
      <w:r w:rsidR="0087344C" w:rsidRPr="003A2160">
        <w:rPr>
          <w:rFonts w:hAnsi="標楷體" w:hint="eastAsia"/>
          <w:bCs/>
        </w:rPr>
        <w:t>」</w:t>
      </w:r>
      <w:r w:rsidR="00FD3442" w:rsidRPr="003A2160">
        <w:rPr>
          <w:rFonts w:hAnsi="標楷體" w:hint="eastAsia"/>
          <w:bCs/>
        </w:rPr>
        <w:t>固定資產建設</w:t>
      </w:r>
      <w:r w:rsidRPr="003A2160">
        <w:rPr>
          <w:rFonts w:hAnsi="標楷體" w:hint="eastAsia"/>
        </w:rPr>
        <w:t>專案計畫，鑒於舉債籌資比率甚高，</w:t>
      </w:r>
      <w:r w:rsidR="00066C46" w:rsidRPr="003A2160">
        <w:rPr>
          <w:rFonts w:hAnsi="標楷體" w:hint="eastAsia"/>
        </w:rPr>
        <w:t>且</w:t>
      </w:r>
      <w:r w:rsidR="00D33CF0" w:rsidRPr="003A2160">
        <w:rPr>
          <w:rFonts w:hAnsi="標楷體" w:hint="eastAsia"/>
        </w:rPr>
        <w:t>尚待環評審查並積極與民眾等利害關係人溝通等，</w:t>
      </w:r>
      <w:r w:rsidR="009C7486" w:rsidRPr="003A2160">
        <w:rPr>
          <w:rFonts w:hAnsi="標楷體" w:hint="eastAsia"/>
        </w:rPr>
        <w:t>允</w:t>
      </w:r>
      <w:r w:rsidR="00D63E5F" w:rsidRPr="003A2160">
        <w:rPr>
          <w:rFonts w:hAnsi="標楷體" w:hint="eastAsia"/>
        </w:rPr>
        <w:t>宜</w:t>
      </w:r>
      <w:r w:rsidRPr="003A2160">
        <w:rPr>
          <w:rFonts w:hAnsi="標楷體" w:hint="eastAsia"/>
        </w:rPr>
        <w:t>審慎推動並加強</w:t>
      </w:r>
      <w:r w:rsidR="00D33CF0" w:rsidRPr="003A2160">
        <w:rPr>
          <w:rFonts w:hAnsi="標楷體" w:hint="eastAsia"/>
        </w:rPr>
        <w:t>進度</w:t>
      </w:r>
      <w:r w:rsidRPr="003A2160">
        <w:rPr>
          <w:rFonts w:hAnsi="標楷體" w:hint="eastAsia"/>
        </w:rPr>
        <w:t>控管，以利計畫如期如質</w:t>
      </w:r>
      <w:r w:rsidR="00D33CF0" w:rsidRPr="003A2160">
        <w:rPr>
          <w:rFonts w:hAnsi="標楷體" w:hint="eastAsia"/>
        </w:rPr>
        <w:t>達預期成效</w:t>
      </w:r>
      <w:r w:rsidRPr="003A2160">
        <w:rPr>
          <w:rFonts w:hAnsi="標楷體" w:hint="eastAsia"/>
        </w:rPr>
        <w:t>。</w:t>
      </w:r>
    </w:p>
    <w:bookmarkEnd w:id="109"/>
    <w:p w:rsidR="00843ED9" w:rsidRPr="003A2160" w:rsidRDefault="00843ED9" w:rsidP="002C305B">
      <w:pPr>
        <w:pStyle w:val="ac"/>
        <w:rPr>
          <w:rFonts w:hAnsi="標楷體"/>
        </w:rPr>
      </w:pPr>
      <w:r w:rsidRPr="003A2160">
        <w:rPr>
          <w:rFonts w:hAnsi="標楷體" w:hint="eastAsia"/>
        </w:rPr>
        <w:t>(分機：19</w:t>
      </w:r>
      <w:r w:rsidR="00A81487" w:rsidRPr="003A2160">
        <w:rPr>
          <w:rFonts w:hAnsi="標楷體"/>
        </w:rPr>
        <w:t>26</w:t>
      </w:r>
      <w:r w:rsidRPr="003A2160">
        <w:rPr>
          <w:rFonts w:hAnsi="標楷體" w:hint="eastAsia"/>
        </w:rPr>
        <w:t xml:space="preserve"> 黃</w:t>
      </w:r>
      <w:r w:rsidR="00A81487" w:rsidRPr="003A2160">
        <w:rPr>
          <w:rFonts w:hAnsi="標楷體" w:hint="eastAsia"/>
        </w:rPr>
        <w:t>芝穎</w:t>
      </w:r>
      <w:r w:rsidRPr="003A2160">
        <w:rPr>
          <w:rFonts w:hAnsi="標楷體" w:hint="eastAsia"/>
        </w:rPr>
        <w:t>)</w:t>
      </w:r>
      <w:bookmarkEnd w:id="79"/>
      <w:bookmarkEnd w:id="85"/>
      <w:bookmarkEnd w:id="86"/>
      <w:bookmarkEnd w:id="87"/>
      <w:bookmarkEnd w:id="88"/>
      <w:bookmarkEnd w:id="89"/>
      <w:bookmarkEnd w:id="90"/>
      <w:bookmarkEnd w:id="91"/>
      <w:bookmarkEnd w:id="92"/>
      <w:bookmarkEnd w:id="93"/>
    </w:p>
    <w:sectPr w:rsidR="00843ED9" w:rsidRPr="003A2160" w:rsidSect="006D6123">
      <w:pgSz w:w="11906" w:h="16838" w:code="9"/>
      <w:pgMar w:top="1701" w:right="1700"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59" w:rsidRDefault="00D32359" w:rsidP="00C73CE8">
      <w:pPr>
        <w:spacing w:line="240" w:lineRule="auto"/>
        <w:ind w:left="560" w:firstLine="560"/>
      </w:pPr>
      <w:r>
        <w:separator/>
      </w:r>
    </w:p>
  </w:endnote>
  <w:endnote w:type="continuationSeparator" w:id="0">
    <w:p w:rsidR="00D32359" w:rsidRDefault="00D32359"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charset w:val="00"/>
    <w:family w:val="roman"/>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IDFont+F2">
    <w:altName w:val="華康新特黑體(P)"/>
    <w:panose1 w:val="00000000000000000000"/>
    <w:charset w:val="88"/>
    <w:family w:val="auto"/>
    <w:notTrueType/>
    <w:pitch w:val="default"/>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CIDFont+F4">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C41D7B" w:rsidRDefault="00C41D7B" w:rsidP="00C73CE8">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657357" w:rsidRDefault="00C41D7B" w:rsidP="00562731">
    <w:pPr>
      <w:pStyle w:val="aff4"/>
      <w:ind w:leftChars="0" w:left="0" w:firstLineChars="0" w:firstLine="0"/>
      <w:jc w:val="center"/>
    </w:pPr>
    <w:r>
      <w:fldChar w:fldCharType="begin"/>
    </w:r>
    <w:r>
      <w:instrText>PAGE   \* MERGEFORMAT</w:instrText>
    </w:r>
    <w:r>
      <w:fldChar w:fldCharType="separate"/>
    </w:r>
    <w:r w:rsidR="00CD4C4D" w:rsidRPr="00CD4C4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59" w:rsidRDefault="00D32359" w:rsidP="0055079C">
      <w:pPr>
        <w:spacing w:line="240" w:lineRule="auto"/>
        <w:ind w:left="560" w:firstLine="560"/>
      </w:pPr>
      <w:r>
        <w:separator/>
      </w:r>
    </w:p>
  </w:footnote>
  <w:footnote w:type="continuationSeparator" w:id="0">
    <w:p w:rsidR="00D32359" w:rsidRDefault="00D32359" w:rsidP="00C73CE8">
      <w:pPr>
        <w:spacing w:line="240" w:lineRule="auto"/>
        <w:ind w:left="560" w:firstLine="560"/>
      </w:pPr>
      <w:r>
        <w:continuationSeparator/>
      </w:r>
    </w:p>
  </w:footnote>
  <w:footnote w:id="1">
    <w:p w:rsidR="00C41D7B" w:rsidRPr="00E57CA1" w:rsidRDefault="00C41D7B" w:rsidP="00F50093">
      <w:pPr>
        <w:pStyle w:val="142"/>
        <w:ind w:left="68" w:hangingChars="28" w:hanging="68"/>
        <w:jc w:val="both"/>
        <w:rPr>
          <w:szCs w:val="24"/>
        </w:rPr>
      </w:pPr>
      <w:r w:rsidRPr="00E57CA1">
        <w:rPr>
          <w:szCs w:val="24"/>
          <w:vertAlign w:val="superscript"/>
        </w:rPr>
        <w:footnoteRef/>
      </w:r>
      <w:r w:rsidRPr="00E57CA1">
        <w:rPr>
          <w:rFonts w:hint="eastAsia"/>
          <w:szCs w:val="24"/>
        </w:rPr>
        <w:t>勞動檢查法第26條第1項規定：「左列危險性工作場所，非經勞動檢查機構審查或檢查合格，事業單位不得使勞工在該場所作業：一、從事石油裂解之石化工業之工作場所。……</w:t>
      </w:r>
      <w:r w:rsidRPr="00E57CA1">
        <w:rPr>
          <w:rFonts w:hAnsi="標楷體" w:hint="eastAsia"/>
          <w:szCs w:val="24"/>
        </w:rPr>
        <w:t>。</w:t>
      </w:r>
      <w:r w:rsidRPr="00E57CA1">
        <w:rPr>
          <w:rFonts w:hint="eastAsia"/>
          <w:szCs w:val="24"/>
        </w:rPr>
        <w:t>」</w:t>
      </w:r>
    </w:p>
  </w:footnote>
  <w:footnote w:id="2">
    <w:p w:rsidR="00C41D7B" w:rsidRPr="0089566D" w:rsidRDefault="00C41D7B" w:rsidP="00F50093">
      <w:pPr>
        <w:pStyle w:val="142"/>
        <w:ind w:left="68" w:hangingChars="28" w:hanging="68"/>
        <w:jc w:val="both"/>
      </w:pPr>
      <w:r>
        <w:rPr>
          <w:rStyle w:val="af5"/>
        </w:rPr>
        <w:footnoteRef/>
      </w:r>
      <w:r>
        <w:rPr>
          <w:rFonts w:hint="eastAsia"/>
        </w:rPr>
        <w:t>據</w:t>
      </w:r>
      <w:r w:rsidRPr="0089566D">
        <w:rPr>
          <w:rFonts w:hint="eastAsia"/>
        </w:rPr>
        <w:t>台灣中油公司2024永續報告書</w:t>
      </w:r>
      <w:r>
        <w:rPr>
          <w:rFonts w:hint="eastAsia"/>
        </w:rPr>
        <w:t>，</w:t>
      </w:r>
      <w:r w:rsidRPr="0089566D">
        <w:rPr>
          <w:rFonts w:hint="eastAsia"/>
        </w:rPr>
        <w:t>重大罰款事件為罰金</w:t>
      </w:r>
      <w:r>
        <w:rPr>
          <w:rFonts w:hint="eastAsia"/>
        </w:rPr>
        <w:t>30</w:t>
      </w:r>
      <w:r w:rsidRPr="0089566D">
        <w:rPr>
          <w:rFonts w:hint="eastAsia"/>
        </w:rPr>
        <w:t>萬以上之違規事件，申訴中之案件不計入</w:t>
      </w:r>
      <w:r>
        <w:rPr>
          <w:rFonts w:hint="eastAsia"/>
        </w:rPr>
        <w:t>。</w:t>
      </w:r>
    </w:p>
  </w:footnote>
  <w:footnote w:id="3">
    <w:p w:rsidR="00C41D7B" w:rsidRPr="003F0E22" w:rsidRDefault="00C41D7B" w:rsidP="00F50093">
      <w:pPr>
        <w:pStyle w:val="142"/>
        <w:ind w:left="68" w:hangingChars="28" w:hanging="68"/>
        <w:jc w:val="both"/>
      </w:pPr>
      <w:r>
        <w:rPr>
          <w:rStyle w:val="af5"/>
        </w:rPr>
        <w:footnoteRef/>
      </w:r>
      <w:r>
        <w:rPr>
          <w:rFonts w:hint="eastAsia"/>
        </w:rPr>
        <w:t>依國營事業管理法第4條規定：「</w:t>
      </w:r>
      <w:r w:rsidRPr="003F0E22">
        <w:rPr>
          <w:rFonts w:hint="eastAsia"/>
        </w:rPr>
        <w:t>國營事業應依照企業方式經營，以事業養事業，以事業發展事業，並力求有盈無虧，增加國庫收入。但專供示範或經政府特別指定之事業，不在此限。</w:t>
      </w:r>
      <w:r>
        <w:rPr>
          <w:rFonts w:hint="eastAsia"/>
        </w:rPr>
        <w:t>」</w:t>
      </w:r>
    </w:p>
  </w:footnote>
  <w:footnote w:id="4">
    <w:p w:rsidR="00C41D7B" w:rsidRPr="007F18DC" w:rsidRDefault="00C41D7B" w:rsidP="00F50093">
      <w:pPr>
        <w:pStyle w:val="142"/>
        <w:ind w:left="68" w:hangingChars="28" w:hanging="68"/>
        <w:jc w:val="both"/>
      </w:pPr>
      <w:r>
        <w:rPr>
          <w:rStyle w:val="af5"/>
        </w:rPr>
        <w:footnoteRef/>
      </w:r>
      <w:r w:rsidRPr="00301504">
        <w:rPr>
          <w:rFonts w:hint="eastAsia"/>
        </w:rPr>
        <w:t>參閱審計部</w:t>
      </w:r>
      <w:r>
        <w:rPr>
          <w:rFonts w:hint="eastAsia"/>
        </w:rPr>
        <w:t>109至112</w:t>
      </w:r>
      <w:r w:rsidRPr="00301504">
        <w:rPr>
          <w:rFonts w:hint="eastAsia"/>
        </w:rPr>
        <w:t>年度中央政府總決算附屬單位決算及綜計表審核報告-營業部分</w:t>
      </w:r>
      <w:r>
        <w:rPr>
          <w:rFonts w:hint="eastAsia"/>
        </w:rPr>
        <w:t>之</w:t>
      </w:r>
      <w:r w:rsidRPr="00301504">
        <w:rPr>
          <w:rFonts w:hint="eastAsia"/>
        </w:rPr>
        <w:t>台灣中油股份有限公司</w:t>
      </w:r>
      <w:r>
        <w:rPr>
          <w:rFonts w:hint="eastAsia"/>
        </w:rPr>
        <w:t>「</w:t>
      </w:r>
      <w:r w:rsidRPr="00301504">
        <w:rPr>
          <w:rFonts w:hint="eastAsia"/>
        </w:rPr>
        <w:t>預算執行情形之審核</w:t>
      </w:r>
      <w:r>
        <w:rPr>
          <w:rFonts w:hint="eastAsia"/>
        </w:rPr>
        <w:t>」說明</w:t>
      </w:r>
      <w:r w:rsidRPr="00301504">
        <w:rPr>
          <w:rFonts w:hint="eastAsia"/>
        </w:rPr>
        <w:t>。</w:t>
      </w:r>
    </w:p>
  </w:footnote>
  <w:footnote w:id="5">
    <w:p w:rsidR="00C41D7B" w:rsidRPr="00957703" w:rsidRDefault="00C41D7B" w:rsidP="00F50093">
      <w:pPr>
        <w:pStyle w:val="142"/>
        <w:ind w:left="68" w:hangingChars="28" w:hanging="68"/>
        <w:jc w:val="both"/>
      </w:pPr>
      <w:r>
        <w:rPr>
          <w:rStyle w:val="af5"/>
        </w:rPr>
        <w:footnoteRef/>
      </w:r>
      <w:r>
        <w:rPr>
          <w:rFonts w:hint="eastAsia"/>
        </w:rPr>
        <w:t>參閱經濟部主管國營事業114年度事業計畫之台灣中油公司「煉量及產銷營運目標」說明。</w:t>
      </w:r>
    </w:p>
  </w:footnote>
  <w:footnote w:id="6">
    <w:p w:rsidR="00C41D7B" w:rsidRPr="001511B4" w:rsidRDefault="00C41D7B" w:rsidP="00F50093">
      <w:pPr>
        <w:pStyle w:val="142"/>
        <w:ind w:left="68" w:hangingChars="28" w:hanging="68"/>
        <w:jc w:val="both"/>
        <w:rPr>
          <w:snapToGrid/>
          <w:vertAlign w:val="superscript"/>
        </w:rPr>
      </w:pPr>
      <w:r w:rsidRPr="000B5818">
        <w:rPr>
          <w:snapToGrid/>
          <w:vertAlign w:val="superscript"/>
        </w:rPr>
        <w:footnoteRef/>
      </w:r>
      <w:r w:rsidRPr="00422096">
        <w:rPr>
          <w:rFonts w:hint="eastAsia"/>
          <w:snapToGrid/>
        </w:rPr>
        <w:t>參閱</w:t>
      </w:r>
      <w:r w:rsidRPr="00EA27A6">
        <w:rPr>
          <w:rFonts w:hint="eastAsia"/>
          <w:snapToGrid/>
        </w:rPr>
        <w:t>台灣中油公司</w:t>
      </w:r>
      <w:r w:rsidRPr="00422096">
        <w:rPr>
          <w:rFonts w:hint="eastAsia"/>
          <w:snapToGrid/>
        </w:rPr>
        <w:t>110至112年度</w:t>
      </w:r>
      <w:r>
        <w:rPr>
          <w:rFonts w:hint="eastAsia"/>
          <w:snapToGrid/>
        </w:rPr>
        <w:t>決算</w:t>
      </w:r>
      <w:r w:rsidRPr="00422096">
        <w:rPr>
          <w:rFonts w:hint="eastAsia"/>
          <w:snapToGrid/>
        </w:rPr>
        <w:t>之成本與售價比較表。</w:t>
      </w:r>
    </w:p>
  </w:footnote>
  <w:footnote w:id="7">
    <w:p w:rsidR="00C41D7B" w:rsidRPr="001511B4" w:rsidRDefault="00C41D7B" w:rsidP="00F50093">
      <w:pPr>
        <w:pStyle w:val="142"/>
        <w:ind w:left="68" w:hangingChars="28" w:hanging="68"/>
        <w:jc w:val="both"/>
        <w:rPr>
          <w:szCs w:val="24"/>
        </w:rPr>
      </w:pPr>
      <w:r w:rsidRPr="001511B4">
        <w:rPr>
          <w:snapToGrid/>
          <w:szCs w:val="24"/>
          <w:vertAlign w:val="superscript"/>
        </w:rPr>
        <w:footnoteRef/>
      </w:r>
      <w:r w:rsidRPr="001511B4">
        <w:rPr>
          <w:rFonts w:hint="eastAsia"/>
          <w:snapToGrid/>
          <w:szCs w:val="24"/>
        </w:rPr>
        <w:t>汽柴油價格雙緩漲機制：1.亞鄰競爭國最低價：國內汽、柴油稅前批售價以亞鄰競爭國</w:t>
      </w:r>
      <w:r>
        <w:rPr>
          <w:rFonts w:hint="eastAsia"/>
          <w:snapToGrid/>
          <w:szCs w:val="24"/>
        </w:rPr>
        <w:t>(</w:t>
      </w:r>
      <w:r w:rsidRPr="001511B4">
        <w:rPr>
          <w:rFonts w:hint="eastAsia"/>
          <w:snapToGrid/>
          <w:szCs w:val="24"/>
        </w:rPr>
        <w:t>日、韓、港、星</w:t>
      </w:r>
      <w:r>
        <w:rPr>
          <w:rFonts w:hint="eastAsia"/>
          <w:snapToGrid/>
          <w:szCs w:val="24"/>
        </w:rPr>
        <w:t>)</w:t>
      </w:r>
      <w:r w:rsidRPr="001511B4">
        <w:rPr>
          <w:rFonts w:hint="eastAsia"/>
          <w:snapToGrid/>
          <w:szCs w:val="24"/>
        </w:rPr>
        <w:t>稅前價之最低價為調整上限</w:t>
      </w:r>
      <w:r>
        <w:rPr>
          <w:rFonts w:hint="eastAsia"/>
          <w:snapToGrid/>
          <w:szCs w:val="24"/>
        </w:rPr>
        <w:t>；</w:t>
      </w:r>
      <w:r w:rsidRPr="001511B4">
        <w:rPr>
          <w:snapToGrid/>
          <w:szCs w:val="24"/>
        </w:rPr>
        <w:t>2.</w:t>
      </w:r>
      <w:r w:rsidRPr="001511B4">
        <w:rPr>
          <w:rFonts w:hint="eastAsia"/>
          <w:snapToGrid/>
          <w:szCs w:val="24"/>
        </w:rPr>
        <w:t>平穩措施：95汽油每公升零售價超過30、32.5及35元等3個緩漲門檻部分，由</w:t>
      </w:r>
      <w:r w:rsidRPr="003026F1">
        <w:rPr>
          <w:rFonts w:hint="eastAsia"/>
          <w:snapToGrid/>
          <w:szCs w:val="24"/>
        </w:rPr>
        <w:t>台灣中油公司</w:t>
      </w:r>
      <w:r w:rsidRPr="001511B4">
        <w:rPr>
          <w:rFonts w:hint="eastAsia"/>
          <w:snapToGrid/>
          <w:szCs w:val="24"/>
        </w:rPr>
        <w:t>與政府分別吸收25%、50%及75%。</w:t>
      </w:r>
    </w:p>
  </w:footnote>
  <w:footnote w:id="8">
    <w:p w:rsidR="00C41D7B" w:rsidRPr="007825D1" w:rsidRDefault="00C41D7B" w:rsidP="00F50093">
      <w:pPr>
        <w:pStyle w:val="142"/>
        <w:ind w:left="68" w:hangingChars="28" w:hanging="68"/>
        <w:jc w:val="both"/>
      </w:pPr>
      <w:r>
        <w:rPr>
          <w:rStyle w:val="af5"/>
        </w:rPr>
        <w:footnoteRef/>
      </w:r>
      <w:r>
        <w:rPr>
          <w:rFonts w:hint="eastAsia"/>
        </w:rPr>
        <w:t>參閱</w:t>
      </w:r>
      <w:r w:rsidRPr="008C74C6">
        <w:rPr>
          <w:rFonts w:hAnsi="標楷體" w:hint="eastAsia"/>
        </w:rPr>
        <w:t>台灣中油公司</w:t>
      </w:r>
      <w:r>
        <w:rPr>
          <w:rFonts w:hAnsi="標楷體" w:hint="eastAsia"/>
        </w:rPr>
        <w:t>114年度預算案之第28頁至第29頁。</w:t>
      </w:r>
    </w:p>
  </w:footnote>
  <w:footnote w:id="9">
    <w:p w:rsidR="00C41D7B" w:rsidRPr="007953D1" w:rsidRDefault="00C41D7B" w:rsidP="00F50093">
      <w:pPr>
        <w:pStyle w:val="142"/>
        <w:ind w:left="68" w:hangingChars="28" w:hanging="68"/>
        <w:jc w:val="both"/>
        <w:rPr>
          <w:rFonts w:hAnsi="標楷體"/>
          <w:szCs w:val="24"/>
        </w:rPr>
      </w:pPr>
      <w:r w:rsidRPr="00AF17AB">
        <w:rPr>
          <w:rFonts w:hAnsi="標楷體"/>
          <w:szCs w:val="24"/>
          <w:vertAlign w:val="superscript"/>
        </w:rPr>
        <w:footnoteRef/>
      </w:r>
      <w:r w:rsidRPr="00013FEF">
        <w:rPr>
          <w:rFonts w:hAnsi="標楷體" w:hint="eastAsia"/>
          <w:szCs w:val="24"/>
        </w:rPr>
        <w:t>該公司</w:t>
      </w:r>
      <w:r w:rsidRPr="00FE4A93">
        <w:rPr>
          <w:rFonts w:hAnsi="標楷體"/>
          <w:szCs w:val="24"/>
        </w:rPr>
        <w:t>煉製事業部</w:t>
      </w:r>
      <w:r>
        <w:rPr>
          <w:rFonts w:hAnsi="標楷體" w:hint="eastAsia"/>
          <w:szCs w:val="24"/>
        </w:rPr>
        <w:t>近年度已完成之改善計畫，如：</w:t>
      </w:r>
      <w:r w:rsidRPr="00FE4A93">
        <w:rPr>
          <w:rFonts w:hAnsi="標楷體"/>
          <w:szCs w:val="24"/>
        </w:rPr>
        <w:t>大林廠第十硫磺工場投資計畫</w:t>
      </w:r>
      <w:r>
        <w:rPr>
          <w:rFonts w:hAnsi="標楷體" w:hint="eastAsia"/>
          <w:szCs w:val="24"/>
        </w:rPr>
        <w:t>、</w:t>
      </w:r>
      <w:r w:rsidRPr="00FE4A93">
        <w:rPr>
          <w:rFonts w:hAnsi="標楷體"/>
          <w:szCs w:val="24"/>
        </w:rPr>
        <w:t>蒸餾工場更新工程投資計畫</w:t>
      </w:r>
      <w:r>
        <w:rPr>
          <w:rFonts w:hAnsi="標楷體" w:hint="eastAsia"/>
          <w:szCs w:val="24"/>
        </w:rPr>
        <w:t>、</w:t>
      </w:r>
      <w:r w:rsidRPr="00FE4A93">
        <w:rPr>
          <w:rFonts w:hAnsi="標楷體"/>
          <w:szCs w:val="24"/>
        </w:rPr>
        <w:t>大林廠第三重油加氫脫硫工場產能提升投資計畫</w:t>
      </w:r>
      <w:r>
        <w:rPr>
          <w:rFonts w:hAnsi="標楷體" w:hint="eastAsia"/>
          <w:szCs w:val="24"/>
        </w:rPr>
        <w:t>及</w:t>
      </w:r>
      <w:r w:rsidRPr="00013FEF">
        <w:rPr>
          <w:rFonts w:hAnsi="標楷體"/>
          <w:szCs w:val="24"/>
        </w:rPr>
        <w:t>桃園煉油廠NO.1鍋爐汰舊更新投資計畫</w:t>
      </w:r>
      <w:r>
        <w:rPr>
          <w:rFonts w:hAnsi="標楷體" w:hint="eastAsia"/>
          <w:szCs w:val="24"/>
        </w:rPr>
        <w:t>；</w:t>
      </w:r>
      <w:r w:rsidRPr="00013FEF">
        <w:rPr>
          <w:rFonts w:hAnsi="標楷體" w:hint="eastAsia"/>
          <w:szCs w:val="24"/>
        </w:rPr>
        <w:t>進行中</w:t>
      </w:r>
      <w:r>
        <w:rPr>
          <w:rFonts w:hAnsi="標楷體" w:hint="eastAsia"/>
          <w:szCs w:val="24"/>
        </w:rPr>
        <w:t>及預計執行</w:t>
      </w:r>
      <w:r w:rsidRPr="00013FEF">
        <w:rPr>
          <w:rFonts w:hAnsi="標楷體" w:hint="eastAsia"/>
          <w:szCs w:val="24"/>
        </w:rPr>
        <w:t>相關計畫，如：</w:t>
      </w:r>
      <w:r w:rsidRPr="007953D1">
        <w:rPr>
          <w:rFonts w:hAnsi="標楷體"/>
          <w:szCs w:val="24"/>
        </w:rPr>
        <w:t>大林廠增產0.3wt%超低硫燃料油及改質瀝青生產中心投資計畫</w:t>
      </w:r>
      <w:r>
        <w:rPr>
          <w:rFonts w:hAnsi="標楷體" w:hint="eastAsia"/>
          <w:szCs w:val="24"/>
        </w:rPr>
        <w:t>(110至114年度)及</w:t>
      </w:r>
      <w:r w:rsidRPr="00564986">
        <w:rPr>
          <w:rFonts w:hAnsi="標楷體"/>
          <w:szCs w:val="24"/>
        </w:rPr>
        <w:t>大林廠汽油減苯及高質化投資計畫</w:t>
      </w:r>
      <w:r>
        <w:rPr>
          <w:rFonts w:hAnsi="標楷體" w:hint="eastAsia"/>
          <w:szCs w:val="24"/>
        </w:rPr>
        <w:t>(111至115年度)</w:t>
      </w:r>
      <w:r w:rsidRPr="00013FEF">
        <w:rPr>
          <w:rFonts w:hAnsi="標楷體" w:hint="eastAsia"/>
          <w:szCs w:val="24"/>
        </w:rPr>
        <w:t>。</w:t>
      </w:r>
    </w:p>
  </w:footnote>
  <w:footnote w:id="10">
    <w:p w:rsidR="00C41D7B" w:rsidRPr="00FA2517" w:rsidRDefault="00C41D7B" w:rsidP="00F50093">
      <w:pPr>
        <w:pStyle w:val="142"/>
        <w:ind w:left="122" w:hangingChars="50" w:hanging="122"/>
        <w:jc w:val="both"/>
      </w:pPr>
      <w:r>
        <w:rPr>
          <w:rStyle w:val="af5"/>
        </w:rPr>
        <w:footnoteRef/>
      </w:r>
      <w:r>
        <w:rPr>
          <w:rFonts w:hint="eastAsia"/>
        </w:rPr>
        <w:t>詢據台灣</w:t>
      </w:r>
      <w:r w:rsidRPr="00FA2517">
        <w:rPr>
          <w:rFonts w:hint="eastAsia"/>
        </w:rPr>
        <w:t>中油公司</w:t>
      </w:r>
      <w:r>
        <w:rPr>
          <w:rFonts w:hint="eastAsia"/>
        </w:rPr>
        <w:t>說明略以，</w:t>
      </w:r>
      <w:r w:rsidRPr="00FA2517">
        <w:rPr>
          <w:rFonts w:hint="eastAsia"/>
        </w:rPr>
        <w:t>轉投資「中東地區天然氣投資計畫」係投資該計畫</w:t>
      </w:r>
      <w:r>
        <w:rPr>
          <w:rFonts w:hint="eastAsia"/>
        </w:rPr>
        <w:t>4</w:t>
      </w:r>
      <w:r w:rsidRPr="00FA2517">
        <w:rPr>
          <w:rFonts w:hint="eastAsia"/>
        </w:rPr>
        <w:t>家合資公司</w:t>
      </w:r>
      <w:r>
        <w:rPr>
          <w:rFonts w:hint="eastAsia"/>
        </w:rPr>
        <w:t>之</w:t>
      </w:r>
      <w:r w:rsidRPr="00FA2517">
        <w:rPr>
          <w:rFonts w:hint="eastAsia"/>
        </w:rPr>
        <w:t>其中</w:t>
      </w:r>
      <w:r>
        <w:rPr>
          <w:rFonts w:hint="eastAsia"/>
        </w:rPr>
        <w:t>1</w:t>
      </w:r>
      <w:r w:rsidRPr="00FA2517">
        <w:rPr>
          <w:rFonts w:hint="eastAsia"/>
        </w:rPr>
        <w:t>家合資公司5%股權</w:t>
      </w:r>
      <w:r>
        <w:rPr>
          <w:rFonts w:hint="eastAsia"/>
        </w:rPr>
        <w:t>，而台灣中油</w:t>
      </w:r>
      <w:r w:rsidRPr="00FA2517">
        <w:rPr>
          <w:rFonts w:hint="eastAsia"/>
        </w:rPr>
        <w:t>公司</w:t>
      </w:r>
      <w:r>
        <w:rPr>
          <w:rFonts w:hint="eastAsia"/>
        </w:rPr>
        <w:t>於</w:t>
      </w:r>
      <w:r w:rsidRPr="00FA2517">
        <w:rPr>
          <w:rFonts w:hint="eastAsia"/>
        </w:rPr>
        <w:t>113年6月5日簽署之股權購買契約(Equity SPA)已載明取得「卡達能源液化天然氣NFE(3)公司」5%股權，</w:t>
      </w:r>
      <w:r>
        <w:rPr>
          <w:rFonts w:hint="eastAsia"/>
        </w:rPr>
        <w:t>爰</w:t>
      </w:r>
      <w:r w:rsidRPr="00FA2517">
        <w:rPr>
          <w:rFonts w:hint="eastAsia"/>
        </w:rPr>
        <w:t>將</w:t>
      </w:r>
      <w:r>
        <w:rPr>
          <w:rFonts w:hint="eastAsia"/>
        </w:rPr>
        <w:t>112及113年度預算(案)原列示之</w:t>
      </w:r>
      <w:r w:rsidRPr="00FA2517">
        <w:rPr>
          <w:rFonts w:hint="eastAsia"/>
        </w:rPr>
        <w:t>轉投資事業名稱「中東地區天然氣投資計畫(合資公司)</w:t>
      </w:r>
      <w:r>
        <w:rPr>
          <w:rFonts w:hint="eastAsia"/>
        </w:rPr>
        <w:t>」，於114年度預算案</w:t>
      </w:r>
      <w:r w:rsidRPr="00FA2517">
        <w:rPr>
          <w:rFonts w:hint="eastAsia"/>
        </w:rPr>
        <w:t>更名為「卡達能源液化天然氣NFE(3)公司」</w:t>
      </w:r>
      <w:r>
        <w:rPr>
          <w:rFonts w:hint="eastAsia"/>
        </w:rPr>
        <w:t>。</w:t>
      </w:r>
    </w:p>
  </w:footnote>
  <w:footnote w:id="11">
    <w:p w:rsidR="00C41D7B" w:rsidRPr="00B617D1" w:rsidRDefault="00C41D7B" w:rsidP="00F50093">
      <w:pPr>
        <w:pStyle w:val="142"/>
        <w:ind w:left="122" w:hangingChars="50" w:hanging="122"/>
        <w:jc w:val="both"/>
      </w:pPr>
      <w:r>
        <w:rPr>
          <w:rStyle w:val="af5"/>
        </w:rPr>
        <w:footnoteRef/>
      </w:r>
      <w:r>
        <w:rPr>
          <w:rFonts w:hint="eastAsia"/>
        </w:rPr>
        <w:t>參閱張書維，</w:t>
      </w:r>
      <w:r w:rsidRPr="00B617D1">
        <w:rPr>
          <w:rFonts w:hint="eastAsia"/>
        </w:rPr>
        <w:t>深化能源合作 強化供氣穩定</w:t>
      </w:r>
      <w:r>
        <w:rPr>
          <w:rFonts w:hint="eastAsia"/>
        </w:rPr>
        <w:t>，石油通訊875號，頁2-9(</w:t>
      </w:r>
      <w:r>
        <w:t>2024</w:t>
      </w:r>
      <w:r>
        <w:rPr>
          <w:rFonts w:hint="eastAsia"/>
        </w:rPr>
        <w:t>年)。</w:t>
      </w:r>
    </w:p>
  </w:footnote>
  <w:footnote w:id="12">
    <w:p w:rsidR="00C41D7B" w:rsidRPr="008F0478" w:rsidRDefault="00C41D7B" w:rsidP="00F50093">
      <w:pPr>
        <w:pStyle w:val="142"/>
        <w:ind w:left="122" w:hangingChars="50" w:hanging="122"/>
        <w:jc w:val="both"/>
      </w:pPr>
      <w:r>
        <w:rPr>
          <w:rStyle w:val="af5"/>
        </w:rPr>
        <w:footnoteRef/>
      </w:r>
      <w:r>
        <w:rPr>
          <w:rFonts w:hint="eastAsia"/>
        </w:rPr>
        <w:t>參閱</w:t>
      </w:r>
      <w:r w:rsidRPr="008F0478">
        <w:rPr>
          <w:rFonts w:hint="eastAsia"/>
        </w:rPr>
        <w:t>審計部112年度中央政府總決算</w:t>
      </w:r>
      <w:r>
        <w:rPr>
          <w:rFonts w:hint="eastAsia"/>
        </w:rPr>
        <w:t>附屬單位決算及綜計表</w:t>
      </w:r>
      <w:r w:rsidRPr="008F0478">
        <w:rPr>
          <w:rFonts w:hint="eastAsia"/>
        </w:rPr>
        <w:t>審核報告</w:t>
      </w:r>
      <w:r w:rsidRPr="0049677A">
        <w:rPr>
          <w:rFonts w:hint="eastAsia"/>
          <w:szCs w:val="24"/>
        </w:rPr>
        <w:t>營業部分，第乙-8</w:t>
      </w:r>
      <w:r>
        <w:rPr>
          <w:szCs w:val="24"/>
        </w:rPr>
        <w:t>2</w:t>
      </w:r>
      <w:r w:rsidRPr="0049677A">
        <w:rPr>
          <w:rFonts w:hint="eastAsia"/>
          <w:szCs w:val="24"/>
        </w:rPr>
        <w:t>頁</w:t>
      </w:r>
      <w:r>
        <w:rPr>
          <w:rFonts w:hint="eastAsia"/>
          <w:szCs w:val="24"/>
        </w:rPr>
        <w:t>至</w:t>
      </w:r>
      <w:r w:rsidRPr="0049677A">
        <w:rPr>
          <w:rFonts w:hint="eastAsia"/>
          <w:szCs w:val="24"/>
        </w:rPr>
        <w:t>乙-8</w:t>
      </w:r>
      <w:r>
        <w:rPr>
          <w:szCs w:val="24"/>
        </w:rPr>
        <w:t>3</w:t>
      </w:r>
      <w:r w:rsidRPr="0049677A">
        <w:rPr>
          <w:rFonts w:hint="eastAsia"/>
          <w:szCs w:val="24"/>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545709" w:rsidRDefault="00C41D7B" w:rsidP="00C73CE8">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E724DC7"/>
    <w:multiLevelType w:val="multilevel"/>
    <w:tmpl w:val="5C3AA9B2"/>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color w:val="auto"/>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7" w15:restartNumberingAfterBreak="0">
    <w:nsid w:val="27F77465"/>
    <w:multiLevelType w:val="multilevel"/>
    <w:tmpl w:val="1020F0F4"/>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1"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4" w15:restartNumberingAfterBreak="0">
    <w:nsid w:val="64B67271"/>
    <w:multiLevelType w:val="multilevel"/>
    <w:tmpl w:val="BE3C9D9A"/>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color w:val="auto"/>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6"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
  </w:num>
  <w:num w:numId="3">
    <w:abstractNumId w:val="3"/>
  </w:num>
  <w:num w:numId="4">
    <w:abstractNumId w:val="11"/>
  </w:num>
  <w:num w:numId="5">
    <w:abstractNumId w:val="6"/>
  </w:num>
  <w:num w:numId="6">
    <w:abstractNumId w:val="9"/>
  </w:num>
  <w:num w:numId="7">
    <w:abstractNumId w:val="8"/>
  </w:num>
  <w:num w:numId="8">
    <w:abstractNumId w:val="17"/>
  </w:num>
  <w:num w:numId="9">
    <w:abstractNumId w:val="0"/>
  </w:num>
  <w:num w:numId="10">
    <w:abstractNumId w:val="5"/>
  </w:num>
  <w:num w:numId="11">
    <w:abstractNumId w:val="16"/>
  </w:num>
  <w:num w:numId="12">
    <w:abstractNumId w:val="13"/>
  </w:num>
  <w:num w:numId="13">
    <w:abstractNumId w:val="10"/>
  </w:num>
  <w:num w:numId="14">
    <w:abstractNumId w:val="15"/>
  </w:num>
  <w:num w:numId="15">
    <w:abstractNumId w:val="1"/>
  </w:num>
  <w:num w:numId="16">
    <w:abstractNumId w:val="7"/>
  </w:num>
  <w:num w:numId="17">
    <w:abstractNumId w:val="4"/>
  </w:num>
  <w:num w:numId="18">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102"/>
    <w:rsid w:val="000043FB"/>
    <w:rsid w:val="000044E7"/>
    <w:rsid w:val="00004682"/>
    <w:rsid w:val="00004E14"/>
    <w:rsid w:val="0000508F"/>
    <w:rsid w:val="00005106"/>
    <w:rsid w:val="0000535C"/>
    <w:rsid w:val="00005A75"/>
    <w:rsid w:val="0000766D"/>
    <w:rsid w:val="00010547"/>
    <w:rsid w:val="00010818"/>
    <w:rsid w:val="000109A8"/>
    <w:rsid w:val="0001142A"/>
    <w:rsid w:val="00012258"/>
    <w:rsid w:val="000124A1"/>
    <w:rsid w:val="00012909"/>
    <w:rsid w:val="00013407"/>
    <w:rsid w:val="00013FEF"/>
    <w:rsid w:val="00014498"/>
    <w:rsid w:val="00014499"/>
    <w:rsid w:val="000147F5"/>
    <w:rsid w:val="00015447"/>
    <w:rsid w:val="00015B38"/>
    <w:rsid w:val="000169A6"/>
    <w:rsid w:val="00016CD8"/>
    <w:rsid w:val="000177D9"/>
    <w:rsid w:val="00017A6A"/>
    <w:rsid w:val="00020995"/>
    <w:rsid w:val="00020CDB"/>
    <w:rsid w:val="00020D3F"/>
    <w:rsid w:val="00020DF8"/>
    <w:rsid w:val="0002187D"/>
    <w:rsid w:val="00021EF5"/>
    <w:rsid w:val="00022102"/>
    <w:rsid w:val="0002283F"/>
    <w:rsid w:val="00022B64"/>
    <w:rsid w:val="00022D87"/>
    <w:rsid w:val="000236E6"/>
    <w:rsid w:val="00023722"/>
    <w:rsid w:val="0002425C"/>
    <w:rsid w:val="00024445"/>
    <w:rsid w:val="000246F6"/>
    <w:rsid w:val="00025436"/>
    <w:rsid w:val="0002559E"/>
    <w:rsid w:val="0002663F"/>
    <w:rsid w:val="00026B0E"/>
    <w:rsid w:val="00026DB4"/>
    <w:rsid w:val="00027CBF"/>
    <w:rsid w:val="00030363"/>
    <w:rsid w:val="000305BC"/>
    <w:rsid w:val="0003083E"/>
    <w:rsid w:val="00030AEB"/>
    <w:rsid w:val="000315CD"/>
    <w:rsid w:val="00031E5B"/>
    <w:rsid w:val="000324D4"/>
    <w:rsid w:val="00032802"/>
    <w:rsid w:val="00032E1E"/>
    <w:rsid w:val="0003382F"/>
    <w:rsid w:val="00033B9D"/>
    <w:rsid w:val="00033D30"/>
    <w:rsid w:val="00033FD5"/>
    <w:rsid w:val="000342AE"/>
    <w:rsid w:val="000345B9"/>
    <w:rsid w:val="00034CF6"/>
    <w:rsid w:val="00035B38"/>
    <w:rsid w:val="000366A1"/>
    <w:rsid w:val="00036CAB"/>
    <w:rsid w:val="000376A4"/>
    <w:rsid w:val="00037BBE"/>
    <w:rsid w:val="00037CBC"/>
    <w:rsid w:val="00040B5D"/>
    <w:rsid w:val="00041711"/>
    <w:rsid w:val="00041DAF"/>
    <w:rsid w:val="00041FC7"/>
    <w:rsid w:val="0004204F"/>
    <w:rsid w:val="00042475"/>
    <w:rsid w:val="0004441B"/>
    <w:rsid w:val="00044AB0"/>
    <w:rsid w:val="000451D1"/>
    <w:rsid w:val="0004620A"/>
    <w:rsid w:val="00046C10"/>
    <w:rsid w:val="00047DD7"/>
    <w:rsid w:val="000500DE"/>
    <w:rsid w:val="0005017F"/>
    <w:rsid w:val="000508C3"/>
    <w:rsid w:val="00050B8D"/>
    <w:rsid w:val="000513BE"/>
    <w:rsid w:val="00051AB5"/>
    <w:rsid w:val="00053122"/>
    <w:rsid w:val="000532DF"/>
    <w:rsid w:val="0005384A"/>
    <w:rsid w:val="00054A57"/>
    <w:rsid w:val="000550B9"/>
    <w:rsid w:val="000559DC"/>
    <w:rsid w:val="00055AAD"/>
    <w:rsid w:val="00056D2B"/>
    <w:rsid w:val="0005736B"/>
    <w:rsid w:val="00057426"/>
    <w:rsid w:val="00057F61"/>
    <w:rsid w:val="00057F93"/>
    <w:rsid w:val="00060140"/>
    <w:rsid w:val="000611F8"/>
    <w:rsid w:val="00062A1E"/>
    <w:rsid w:val="0006345F"/>
    <w:rsid w:val="00063EA9"/>
    <w:rsid w:val="000641A0"/>
    <w:rsid w:val="00064B30"/>
    <w:rsid w:val="00064F01"/>
    <w:rsid w:val="00065174"/>
    <w:rsid w:val="00065290"/>
    <w:rsid w:val="00065E27"/>
    <w:rsid w:val="00066379"/>
    <w:rsid w:val="000663D5"/>
    <w:rsid w:val="00066C46"/>
    <w:rsid w:val="00067524"/>
    <w:rsid w:val="00067AE2"/>
    <w:rsid w:val="00067FBD"/>
    <w:rsid w:val="00070311"/>
    <w:rsid w:val="00070A79"/>
    <w:rsid w:val="0007185A"/>
    <w:rsid w:val="00071AB7"/>
    <w:rsid w:val="00071E33"/>
    <w:rsid w:val="00071F5C"/>
    <w:rsid w:val="0007276F"/>
    <w:rsid w:val="00072DED"/>
    <w:rsid w:val="000732D3"/>
    <w:rsid w:val="000736E3"/>
    <w:rsid w:val="000740B1"/>
    <w:rsid w:val="0007416E"/>
    <w:rsid w:val="00074B80"/>
    <w:rsid w:val="00075389"/>
    <w:rsid w:val="000761F8"/>
    <w:rsid w:val="0007644F"/>
    <w:rsid w:val="0007652C"/>
    <w:rsid w:val="00076F13"/>
    <w:rsid w:val="00077A4C"/>
    <w:rsid w:val="00080074"/>
    <w:rsid w:val="00080503"/>
    <w:rsid w:val="00080594"/>
    <w:rsid w:val="00080768"/>
    <w:rsid w:val="000808DA"/>
    <w:rsid w:val="00080B59"/>
    <w:rsid w:val="00081482"/>
    <w:rsid w:val="0008166D"/>
    <w:rsid w:val="00082805"/>
    <w:rsid w:val="0008380E"/>
    <w:rsid w:val="00085739"/>
    <w:rsid w:val="0008676A"/>
    <w:rsid w:val="00086B14"/>
    <w:rsid w:val="00086E2D"/>
    <w:rsid w:val="0008745E"/>
    <w:rsid w:val="00087506"/>
    <w:rsid w:val="00087A68"/>
    <w:rsid w:val="00087EF4"/>
    <w:rsid w:val="000903CA"/>
    <w:rsid w:val="00090915"/>
    <w:rsid w:val="000929EF"/>
    <w:rsid w:val="00093710"/>
    <w:rsid w:val="00093797"/>
    <w:rsid w:val="0009432F"/>
    <w:rsid w:val="00094C04"/>
    <w:rsid w:val="00094EB3"/>
    <w:rsid w:val="000967FF"/>
    <w:rsid w:val="00096A1C"/>
    <w:rsid w:val="0009746D"/>
    <w:rsid w:val="000A0329"/>
    <w:rsid w:val="000A0955"/>
    <w:rsid w:val="000A3303"/>
    <w:rsid w:val="000A35D7"/>
    <w:rsid w:val="000A3FB1"/>
    <w:rsid w:val="000A4035"/>
    <w:rsid w:val="000A5B4E"/>
    <w:rsid w:val="000A5B9B"/>
    <w:rsid w:val="000A5CD2"/>
    <w:rsid w:val="000A631D"/>
    <w:rsid w:val="000A692F"/>
    <w:rsid w:val="000A744D"/>
    <w:rsid w:val="000A79A0"/>
    <w:rsid w:val="000A7B20"/>
    <w:rsid w:val="000B05AB"/>
    <w:rsid w:val="000B0790"/>
    <w:rsid w:val="000B10B7"/>
    <w:rsid w:val="000B1332"/>
    <w:rsid w:val="000B21A6"/>
    <w:rsid w:val="000B2CC4"/>
    <w:rsid w:val="000B383C"/>
    <w:rsid w:val="000B3B00"/>
    <w:rsid w:val="000B4264"/>
    <w:rsid w:val="000B4521"/>
    <w:rsid w:val="000B4F34"/>
    <w:rsid w:val="000B5C2A"/>
    <w:rsid w:val="000B6D8E"/>
    <w:rsid w:val="000B7994"/>
    <w:rsid w:val="000C0B32"/>
    <w:rsid w:val="000C0D83"/>
    <w:rsid w:val="000C0D97"/>
    <w:rsid w:val="000C0EF5"/>
    <w:rsid w:val="000C10BA"/>
    <w:rsid w:val="000C1513"/>
    <w:rsid w:val="000C1C9D"/>
    <w:rsid w:val="000C21AF"/>
    <w:rsid w:val="000C31CC"/>
    <w:rsid w:val="000C47EB"/>
    <w:rsid w:val="000C4BBA"/>
    <w:rsid w:val="000C4D4C"/>
    <w:rsid w:val="000C4FFB"/>
    <w:rsid w:val="000C5CAA"/>
    <w:rsid w:val="000C5F56"/>
    <w:rsid w:val="000C6379"/>
    <w:rsid w:val="000C709A"/>
    <w:rsid w:val="000C7750"/>
    <w:rsid w:val="000C7F7B"/>
    <w:rsid w:val="000D0CE8"/>
    <w:rsid w:val="000D113E"/>
    <w:rsid w:val="000D1678"/>
    <w:rsid w:val="000D2FAB"/>
    <w:rsid w:val="000D3209"/>
    <w:rsid w:val="000D366E"/>
    <w:rsid w:val="000D3901"/>
    <w:rsid w:val="000D3FFC"/>
    <w:rsid w:val="000D424D"/>
    <w:rsid w:val="000D44C9"/>
    <w:rsid w:val="000D47AD"/>
    <w:rsid w:val="000D4AEC"/>
    <w:rsid w:val="000D4FD0"/>
    <w:rsid w:val="000E01B5"/>
    <w:rsid w:val="000E0356"/>
    <w:rsid w:val="000E0B32"/>
    <w:rsid w:val="000E13F5"/>
    <w:rsid w:val="000E16DE"/>
    <w:rsid w:val="000E1840"/>
    <w:rsid w:val="000E269F"/>
    <w:rsid w:val="000E2B41"/>
    <w:rsid w:val="000E32C5"/>
    <w:rsid w:val="000E388F"/>
    <w:rsid w:val="000E3D13"/>
    <w:rsid w:val="000E47A2"/>
    <w:rsid w:val="000E521B"/>
    <w:rsid w:val="000E5223"/>
    <w:rsid w:val="000E655E"/>
    <w:rsid w:val="000E656B"/>
    <w:rsid w:val="000E6A0C"/>
    <w:rsid w:val="000E6ACF"/>
    <w:rsid w:val="000E6C16"/>
    <w:rsid w:val="000E7341"/>
    <w:rsid w:val="000E7FBB"/>
    <w:rsid w:val="000F0F27"/>
    <w:rsid w:val="000F28E9"/>
    <w:rsid w:val="000F2CFB"/>
    <w:rsid w:val="000F365C"/>
    <w:rsid w:val="000F42F7"/>
    <w:rsid w:val="000F44A1"/>
    <w:rsid w:val="000F488C"/>
    <w:rsid w:val="000F4F3A"/>
    <w:rsid w:val="000F5814"/>
    <w:rsid w:val="000F59E7"/>
    <w:rsid w:val="000F5C4B"/>
    <w:rsid w:val="000F64BB"/>
    <w:rsid w:val="000F73FE"/>
    <w:rsid w:val="000F7FEE"/>
    <w:rsid w:val="00100720"/>
    <w:rsid w:val="00100DCC"/>
    <w:rsid w:val="00100F64"/>
    <w:rsid w:val="00101161"/>
    <w:rsid w:val="0010160E"/>
    <w:rsid w:val="001020C2"/>
    <w:rsid w:val="00102A29"/>
    <w:rsid w:val="00102A4F"/>
    <w:rsid w:val="001030A2"/>
    <w:rsid w:val="0010345E"/>
    <w:rsid w:val="001038CA"/>
    <w:rsid w:val="00103AD0"/>
    <w:rsid w:val="00103B03"/>
    <w:rsid w:val="00103C4E"/>
    <w:rsid w:val="001050F4"/>
    <w:rsid w:val="001054C0"/>
    <w:rsid w:val="001054C8"/>
    <w:rsid w:val="00105A0B"/>
    <w:rsid w:val="00106246"/>
    <w:rsid w:val="00106633"/>
    <w:rsid w:val="001067A0"/>
    <w:rsid w:val="0010708C"/>
    <w:rsid w:val="00107873"/>
    <w:rsid w:val="0010787F"/>
    <w:rsid w:val="00110454"/>
    <w:rsid w:val="0011061A"/>
    <w:rsid w:val="00110892"/>
    <w:rsid w:val="00110EB8"/>
    <w:rsid w:val="00111DFC"/>
    <w:rsid w:val="001124EC"/>
    <w:rsid w:val="001134DD"/>
    <w:rsid w:val="001135C4"/>
    <w:rsid w:val="00113A63"/>
    <w:rsid w:val="00114350"/>
    <w:rsid w:val="001144BE"/>
    <w:rsid w:val="00114C2F"/>
    <w:rsid w:val="00114E51"/>
    <w:rsid w:val="00114F26"/>
    <w:rsid w:val="00114F5D"/>
    <w:rsid w:val="0011528C"/>
    <w:rsid w:val="0011568F"/>
    <w:rsid w:val="001156C3"/>
    <w:rsid w:val="00115F8B"/>
    <w:rsid w:val="001169C0"/>
    <w:rsid w:val="00116DF7"/>
    <w:rsid w:val="00117108"/>
    <w:rsid w:val="00120A96"/>
    <w:rsid w:val="00121CF2"/>
    <w:rsid w:val="0012273A"/>
    <w:rsid w:val="001227DE"/>
    <w:rsid w:val="00122A9C"/>
    <w:rsid w:val="001240E5"/>
    <w:rsid w:val="00124247"/>
    <w:rsid w:val="001251DF"/>
    <w:rsid w:val="00126119"/>
    <w:rsid w:val="00126C5F"/>
    <w:rsid w:val="001273A8"/>
    <w:rsid w:val="001273AC"/>
    <w:rsid w:val="0012764C"/>
    <w:rsid w:val="001276E7"/>
    <w:rsid w:val="00127DC7"/>
    <w:rsid w:val="0013009D"/>
    <w:rsid w:val="001326B7"/>
    <w:rsid w:val="00132FB4"/>
    <w:rsid w:val="00133332"/>
    <w:rsid w:val="0013334D"/>
    <w:rsid w:val="00133A75"/>
    <w:rsid w:val="00133DD4"/>
    <w:rsid w:val="00134268"/>
    <w:rsid w:val="001343E4"/>
    <w:rsid w:val="00134899"/>
    <w:rsid w:val="00134AFF"/>
    <w:rsid w:val="001350BC"/>
    <w:rsid w:val="00135269"/>
    <w:rsid w:val="001352F8"/>
    <w:rsid w:val="001354D8"/>
    <w:rsid w:val="00135ADF"/>
    <w:rsid w:val="001361CE"/>
    <w:rsid w:val="001364AB"/>
    <w:rsid w:val="00136C9A"/>
    <w:rsid w:val="0014010D"/>
    <w:rsid w:val="0014036E"/>
    <w:rsid w:val="00141BAD"/>
    <w:rsid w:val="001426B9"/>
    <w:rsid w:val="00142CCB"/>
    <w:rsid w:val="00143346"/>
    <w:rsid w:val="001439D9"/>
    <w:rsid w:val="00144857"/>
    <w:rsid w:val="00144CA5"/>
    <w:rsid w:val="0014534F"/>
    <w:rsid w:val="00145D85"/>
    <w:rsid w:val="00146490"/>
    <w:rsid w:val="00146BA1"/>
    <w:rsid w:val="00146EA2"/>
    <w:rsid w:val="00147C98"/>
    <w:rsid w:val="00150F27"/>
    <w:rsid w:val="001511B4"/>
    <w:rsid w:val="0015133A"/>
    <w:rsid w:val="00151AD3"/>
    <w:rsid w:val="0015248B"/>
    <w:rsid w:val="00153690"/>
    <w:rsid w:val="00153A4A"/>
    <w:rsid w:val="00153F87"/>
    <w:rsid w:val="00154356"/>
    <w:rsid w:val="001543CF"/>
    <w:rsid w:val="00154F39"/>
    <w:rsid w:val="001550A3"/>
    <w:rsid w:val="001551D1"/>
    <w:rsid w:val="00155417"/>
    <w:rsid w:val="00155441"/>
    <w:rsid w:val="00155952"/>
    <w:rsid w:val="001561D8"/>
    <w:rsid w:val="001575FA"/>
    <w:rsid w:val="00157ACD"/>
    <w:rsid w:val="00160400"/>
    <w:rsid w:val="001606AC"/>
    <w:rsid w:val="00160EFB"/>
    <w:rsid w:val="001618F3"/>
    <w:rsid w:val="00161B4C"/>
    <w:rsid w:val="00161B8E"/>
    <w:rsid w:val="00161F47"/>
    <w:rsid w:val="00161FAE"/>
    <w:rsid w:val="00162595"/>
    <w:rsid w:val="00163BA6"/>
    <w:rsid w:val="00164232"/>
    <w:rsid w:val="0016554E"/>
    <w:rsid w:val="00165AB3"/>
    <w:rsid w:val="00165C50"/>
    <w:rsid w:val="00165DDC"/>
    <w:rsid w:val="00166A35"/>
    <w:rsid w:val="00166F2F"/>
    <w:rsid w:val="00167121"/>
    <w:rsid w:val="00167B17"/>
    <w:rsid w:val="00167BB0"/>
    <w:rsid w:val="001729A9"/>
    <w:rsid w:val="00172E43"/>
    <w:rsid w:val="0017394B"/>
    <w:rsid w:val="00173B9D"/>
    <w:rsid w:val="001756AB"/>
    <w:rsid w:val="0017697A"/>
    <w:rsid w:val="00176D58"/>
    <w:rsid w:val="001772FC"/>
    <w:rsid w:val="00177AE3"/>
    <w:rsid w:val="00177FE2"/>
    <w:rsid w:val="00180717"/>
    <w:rsid w:val="00180B25"/>
    <w:rsid w:val="00181113"/>
    <w:rsid w:val="0018188C"/>
    <w:rsid w:val="00182141"/>
    <w:rsid w:val="0018265A"/>
    <w:rsid w:val="0018379F"/>
    <w:rsid w:val="00183E11"/>
    <w:rsid w:val="001840E0"/>
    <w:rsid w:val="001846D5"/>
    <w:rsid w:val="00185E9D"/>
    <w:rsid w:val="001866E6"/>
    <w:rsid w:val="00186D14"/>
    <w:rsid w:val="0018733B"/>
    <w:rsid w:val="001875A6"/>
    <w:rsid w:val="00187F3C"/>
    <w:rsid w:val="00187F7F"/>
    <w:rsid w:val="001907FA"/>
    <w:rsid w:val="00190C03"/>
    <w:rsid w:val="00190DAC"/>
    <w:rsid w:val="00191293"/>
    <w:rsid w:val="001914B1"/>
    <w:rsid w:val="00191FF2"/>
    <w:rsid w:val="001922A6"/>
    <w:rsid w:val="0019247F"/>
    <w:rsid w:val="001928A0"/>
    <w:rsid w:val="00192C17"/>
    <w:rsid w:val="0019476A"/>
    <w:rsid w:val="00194BF1"/>
    <w:rsid w:val="00195C2C"/>
    <w:rsid w:val="00195E65"/>
    <w:rsid w:val="00196246"/>
    <w:rsid w:val="00196386"/>
    <w:rsid w:val="00196E03"/>
    <w:rsid w:val="001973C2"/>
    <w:rsid w:val="00197A0E"/>
    <w:rsid w:val="00197B7D"/>
    <w:rsid w:val="001A00F8"/>
    <w:rsid w:val="001A07D5"/>
    <w:rsid w:val="001A09D5"/>
    <w:rsid w:val="001A1086"/>
    <w:rsid w:val="001A15D6"/>
    <w:rsid w:val="001A1602"/>
    <w:rsid w:val="001A1634"/>
    <w:rsid w:val="001A1DDF"/>
    <w:rsid w:val="001A211B"/>
    <w:rsid w:val="001A2CFF"/>
    <w:rsid w:val="001A3956"/>
    <w:rsid w:val="001A3A2A"/>
    <w:rsid w:val="001A3DB4"/>
    <w:rsid w:val="001A3FC9"/>
    <w:rsid w:val="001A409E"/>
    <w:rsid w:val="001A460B"/>
    <w:rsid w:val="001A509B"/>
    <w:rsid w:val="001A5AB0"/>
    <w:rsid w:val="001A6408"/>
    <w:rsid w:val="001A6945"/>
    <w:rsid w:val="001A775D"/>
    <w:rsid w:val="001A7B36"/>
    <w:rsid w:val="001A7E04"/>
    <w:rsid w:val="001B0245"/>
    <w:rsid w:val="001B0B75"/>
    <w:rsid w:val="001B0E3B"/>
    <w:rsid w:val="001B1DE1"/>
    <w:rsid w:val="001B2E6C"/>
    <w:rsid w:val="001B308D"/>
    <w:rsid w:val="001B3E2F"/>
    <w:rsid w:val="001B48C5"/>
    <w:rsid w:val="001B4BAF"/>
    <w:rsid w:val="001B4E54"/>
    <w:rsid w:val="001B5F8A"/>
    <w:rsid w:val="001B6E44"/>
    <w:rsid w:val="001C051E"/>
    <w:rsid w:val="001C0AFF"/>
    <w:rsid w:val="001C0BDB"/>
    <w:rsid w:val="001C1E33"/>
    <w:rsid w:val="001C21CB"/>
    <w:rsid w:val="001C283A"/>
    <w:rsid w:val="001C532D"/>
    <w:rsid w:val="001C54EA"/>
    <w:rsid w:val="001C5623"/>
    <w:rsid w:val="001C6391"/>
    <w:rsid w:val="001C6500"/>
    <w:rsid w:val="001C7BC2"/>
    <w:rsid w:val="001C7F92"/>
    <w:rsid w:val="001D0A7B"/>
    <w:rsid w:val="001D17A5"/>
    <w:rsid w:val="001D1AED"/>
    <w:rsid w:val="001D277E"/>
    <w:rsid w:val="001D347C"/>
    <w:rsid w:val="001D3BFC"/>
    <w:rsid w:val="001D3E27"/>
    <w:rsid w:val="001D4775"/>
    <w:rsid w:val="001D4953"/>
    <w:rsid w:val="001D55BA"/>
    <w:rsid w:val="001D58CE"/>
    <w:rsid w:val="001D5EDA"/>
    <w:rsid w:val="001D5FE6"/>
    <w:rsid w:val="001D77B6"/>
    <w:rsid w:val="001D79CB"/>
    <w:rsid w:val="001D7CC8"/>
    <w:rsid w:val="001E028D"/>
    <w:rsid w:val="001E0900"/>
    <w:rsid w:val="001E0B1F"/>
    <w:rsid w:val="001E1EC7"/>
    <w:rsid w:val="001E2005"/>
    <w:rsid w:val="001E30C8"/>
    <w:rsid w:val="001E3B38"/>
    <w:rsid w:val="001E3BF9"/>
    <w:rsid w:val="001E3F10"/>
    <w:rsid w:val="001E43F8"/>
    <w:rsid w:val="001E513F"/>
    <w:rsid w:val="001E5641"/>
    <w:rsid w:val="001E5BFD"/>
    <w:rsid w:val="001E5EA6"/>
    <w:rsid w:val="001E60EF"/>
    <w:rsid w:val="001E733B"/>
    <w:rsid w:val="001E7957"/>
    <w:rsid w:val="001E7F66"/>
    <w:rsid w:val="001F15B1"/>
    <w:rsid w:val="001F17F6"/>
    <w:rsid w:val="001F18FB"/>
    <w:rsid w:val="001F2AA5"/>
    <w:rsid w:val="001F2D9A"/>
    <w:rsid w:val="001F431D"/>
    <w:rsid w:val="001F4511"/>
    <w:rsid w:val="001F568C"/>
    <w:rsid w:val="001F65B0"/>
    <w:rsid w:val="001F66E2"/>
    <w:rsid w:val="001F69F0"/>
    <w:rsid w:val="001F71F6"/>
    <w:rsid w:val="001F7895"/>
    <w:rsid w:val="00200E78"/>
    <w:rsid w:val="00201124"/>
    <w:rsid w:val="00201830"/>
    <w:rsid w:val="00203378"/>
    <w:rsid w:val="0020367A"/>
    <w:rsid w:val="002037EF"/>
    <w:rsid w:val="0020453A"/>
    <w:rsid w:val="00205109"/>
    <w:rsid w:val="00205B29"/>
    <w:rsid w:val="00205D33"/>
    <w:rsid w:val="00205EF1"/>
    <w:rsid w:val="00206739"/>
    <w:rsid w:val="00210E98"/>
    <w:rsid w:val="00212701"/>
    <w:rsid w:val="00212963"/>
    <w:rsid w:val="00212D75"/>
    <w:rsid w:val="00213816"/>
    <w:rsid w:val="0021385C"/>
    <w:rsid w:val="0021439A"/>
    <w:rsid w:val="00214D82"/>
    <w:rsid w:val="00214D99"/>
    <w:rsid w:val="00215CD9"/>
    <w:rsid w:val="0021626C"/>
    <w:rsid w:val="0021679C"/>
    <w:rsid w:val="00216F10"/>
    <w:rsid w:val="00216FD8"/>
    <w:rsid w:val="00217676"/>
    <w:rsid w:val="00220441"/>
    <w:rsid w:val="00220EB5"/>
    <w:rsid w:val="002219BF"/>
    <w:rsid w:val="00221DF1"/>
    <w:rsid w:val="00222EF6"/>
    <w:rsid w:val="002237E1"/>
    <w:rsid w:val="0022430B"/>
    <w:rsid w:val="00224BC6"/>
    <w:rsid w:val="002257A6"/>
    <w:rsid w:val="0022645C"/>
    <w:rsid w:val="00227372"/>
    <w:rsid w:val="0022738D"/>
    <w:rsid w:val="00227DBB"/>
    <w:rsid w:val="00230046"/>
    <w:rsid w:val="002300C3"/>
    <w:rsid w:val="002302C7"/>
    <w:rsid w:val="002303E9"/>
    <w:rsid w:val="00231450"/>
    <w:rsid w:val="00231BAC"/>
    <w:rsid w:val="00232893"/>
    <w:rsid w:val="002346E5"/>
    <w:rsid w:val="00234B02"/>
    <w:rsid w:val="0023505C"/>
    <w:rsid w:val="002350B1"/>
    <w:rsid w:val="00235F31"/>
    <w:rsid w:val="002365C0"/>
    <w:rsid w:val="00236D93"/>
    <w:rsid w:val="0023726B"/>
    <w:rsid w:val="00237BFA"/>
    <w:rsid w:val="00240034"/>
    <w:rsid w:val="0024035A"/>
    <w:rsid w:val="00240BA0"/>
    <w:rsid w:val="00240EAE"/>
    <w:rsid w:val="00241B11"/>
    <w:rsid w:val="00241FD8"/>
    <w:rsid w:val="002420BB"/>
    <w:rsid w:val="002429D1"/>
    <w:rsid w:val="00243627"/>
    <w:rsid w:val="00244119"/>
    <w:rsid w:val="00244523"/>
    <w:rsid w:val="002445EA"/>
    <w:rsid w:val="002447AF"/>
    <w:rsid w:val="00244D5D"/>
    <w:rsid w:val="0024508D"/>
    <w:rsid w:val="002456E0"/>
    <w:rsid w:val="002457AF"/>
    <w:rsid w:val="00246596"/>
    <w:rsid w:val="00246E4F"/>
    <w:rsid w:val="0024733E"/>
    <w:rsid w:val="00247645"/>
    <w:rsid w:val="00247829"/>
    <w:rsid w:val="002504FF"/>
    <w:rsid w:val="00250840"/>
    <w:rsid w:val="00250B0F"/>
    <w:rsid w:val="00250D2B"/>
    <w:rsid w:val="002513BC"/>
    <w:rsid w:val="00251492"/>
    <w:rsid w:val="0025207B"/>
    <w:rsid w:val="00254D5D"/>
    <w:rsid w:val="00254FCB"/>
    <w:rsid w:val="0025562C"/>
    <w:rsid w:val="00255BE5"/>
    <w:rsid w:val="00255C1F"/>
    <w:rsid w:val="00255C52"/>
    <w:rsid w:val="00256285"/>
    <w:rsid w:val="00256AA7"/>
    <w:rsid w:val="00256D92"/>
    <w:rsid w:val="002579B6"/>
    <w:rsid w:val="00257CA3"/>
    <w:rsid w:val="00257D4D"/>
    <w:rsid w:val="0026047C"/>
    <w:rsid w:val="00260A45"/>
    <w:rsid w:val="00260DB7"/>
    <w:rsid w:val="00261073"/>
    <w:rsid w:val="00261166"/>
    <w:rsid w:val="00261341"/>
    <w:rsid w:val="0026176D"/>
    <w:rsid w:val="002618DA"/>
    <w:rsid w:val="00261C8F"/>
    <w:rsid w:val="00261E2D"/>
    <w:rsid w:val="002620AD"/>
    <w:rsid w:val="0026218F"/>
    <w:rsid w:val="002628C9"/>
    <w:rsid w:val="00263329"/>
    <w:rsid w:val="00263B9D"/>
    <w:rsid w:val="0026426A"/>
    <w:rsid w:val="0026479C"/>
    <w:rsid w:val="00265121"/>
    <w:rsid w:val="00265427"/>
    <w:rsid w:val="00266853"/>
    <w:rsid w:val="002676B8"/>
    <w:rsid w:val="00267857"/>
    <w:rsid w:val="00267927"/>
    <w:rsid w:val="00270A16"/>
    <w:rsid w:val="00270EE4"/>
    <w:rsid w:val="0027179C"/>
    <w:rsid w:val="002718AB"/>
    <w:rsid w:val="00271E09"/>
    <w:rsid w:val="00272A6B"/>
    <w:rsid w:val="00273018"/>
    <w:rsid w:val="0027327A"/>
    <w:rsid w:val="00273832"/>
    <w:rsid w:val="002739DB"/>
    <w:rsid w:val="00274B7C"/>
    <w:rsid w:val="00274C74"/>
    <w:rsid w:val="00274EC9"/>
    <w:rsid w:val="00275A16"/>
    <w:rsid w:val="00275A3E"/>
    <w:rsid w:val="0027655E"/>
    <w:rsid w:val="00276BF9"/>
    <w:rsid w:val="002776A1"/>
    <w:rsid w:val="002776F5"/>
    <w:rsid w:val="00280773"/>
    <w:rsid w:val="00280CC3"/>
    <w:rsid w:val="00280EA5"/>
    <w:rsid w:val="002810F3"/>
    <w:rsid w:val="00281246"/>
    <w:rsid w:val="00281B76"/>
    <w:rsid w:val="0028215E"/>
    <w:rsid w:val="00284BD1"/>
    <w:rsid w:val="00285250"/>
    <w:rsid w:val="00286839"/>
    <w:rsid w:val="00286E09"/>
    <w:rsid w:val="00286FE8"/>
    <w:rsid w:val="0028743C"/>
    <w:rsid w:val="00287541"/>
    <w:rsid w:val="002877EC"/>
    <w:rsid w:val="00290336"/>
    <w:rsid w:val="00290E9B"/>
    <w:rsid w:val="00291C3D"/>
    <w:rsid w:val="00292D7B"/>
    <w:rsid w:val="0029300B"/>
    <w:rsid w:val="0029328D"/>
    <w:rsid w:val="002942FD"/>
    <w:rsid w:val="00294EE7"/>
    <w:rsid w:val="00295320"/>
    <w:rsid w:val="00295439"/>
    <w:rsid w:val="00295536"/>
    <w:rsid w:val="00296B68"/>
    <w:rsid w:val="002974F0"/>
    <w:rsid w:val="002978F0"/>
    <w:rsid w:val="00297A9D"/>
    <w:rsid w:val="00297C71"/>
    <w:rsid w:val="002A059B"/>
    <w:rsid w:val="002A0620"/>
    <w:rsid w:val="002A068F"/>
    <w:rsid w:val="002A0F55"/>
    <w:rsid w:val="002A2017"/>
    <w:rsid w:val="002A2046"/>
    <w:rsid w:val="002A3CBD"/>
    <w:rsid w:val="002A4076"/>
    <w:rsid w:val="002A49C5"/>
    <w:rsid w:val="002A4B67"/>
    <w:rsid w:val="002A4DEC"/>
    <w:rsid w:val="002A73E7"/>
    <w:rsid w:val="002A7A12"/>
    <w:rsid w:val="002A7A18"/>
    <w:rsid w:val="002A7F34"/>
    <w:rsid w:val="002B0084"/>
    <w:rsid w:val="002B0402"/>
    <w:rsid w:val="002B0E94"/>
    <w:rsid w:val="002B188A"/>
    <w:rsid w:val="002B1D0C"/>
    <w:rsid w:val="002B1E8C"/>
    <w:rsid w:val="002B1ECE"/>
    <w:rsid w:val="002B25CD"/>
    <w:rsid w:val="002B2610"/>
    <w:rsid w:val="002B2F87"/>
    <w:rsid w:val="002B3856"/>
    <w:rsid w:val="002B560D"/>
    <w:rsid w:val="002B5A2D"/>
    <w:rsid w:val="002B6569"/>
    <w:rsid w:val="002B769D"/>
    <w:rsid w:val="002B7C01"/>
    <w:rsid w:val="002C022B"/>
    <w:rsid w:val="002C0457"/>
    <w:rsid w:val="002C074B"/>
    <w:rsid w:val="002C12D5"/>
    <w:rsid w:val="002C1762"/>
    <w:rsid w:val="002C1A13"/>
    <w:rsid w:val="002C2433"/>
    <w:rsid w:val="002C305B"/>
    <w:rsid w:val="002C3955"/>
    <w:rsid w:val="002C4136"/>
    <w:rsid w:val="002C4D7F"/>
    <w:rsid w:val="002C51EF"/>
    <w:rsid w:val="002C56E7"/>
    <w:rsid w:val="002C5AFA"/>
    <w:rsid w:val="002C5B90"/>
    <w:rsid w:val="002C6895"/>
    <w:rsid w:val="002C70F9"/>
    <w:rsid w:val="002D0180"/>
    <w:rsid w:val="002D0E65"/>
    <w:rsid w:val="002D1056"/>
    <w:rsid w:val="002D1B10"/>
    <w:rsid w:val="002D20D2"/>
    <w:rsid w:val="002D28A1"/>
    <w:rsid w:val="002D4554"/>
    <w:rsid w:val="002D4861"/>
    <w:rsid w:val="002D4A68"/>
    <w:rsid w:val="002D5588"/>
    <w:rsid w:val="002D5B3E"/>
    <w:rsid w:val="002D5CD3"/>
    <w:rsid w:val="002D5D74"/>
    <w:rsid w:val="002D6120"/>
    <w:rsid w:val="002D6602"/>
    <w:rsid w:val="002D6DDB"/>
    <w:rsid w:val="002D769E"/>
    <w:rsid w:val="002E0019"/>
    <w:rsid w:val="002E0D3F"/>
    <w:rsid w:val="002E14B6"/>
    <w:rsid w:val="002E161D"/>
    <w:rsid w:val="002E1816"/>
    <w:rsid w:val="002E247E"/>
    <w:rsid w:val="002E2779"/>
    <w:rsid w:val="002E337D"/>
    <w:rsid w:val="002E4965"/>
    <w:rsid w:val="002E5537"/>
    <w:rsid w:val="002E56D0"/>
    <w:rsid w:val="002E597F"/>
    <w:rsid w:val="002E5CEE"/>
    <w:rsid w:val="002E5CF6"/>
    <w:rsid w:val="002E60F2"/>
    <w:rsid w:val="002E65E8"/>
    <w:rsid w:val="002E680A"/>
    <w:rsid w:val="002E72C2"/>
    <w:rsid w:val="002E7376"/>
    <w:rsid w:val="002F0204"/>
    <w:rsid w:val="002F0724"/>
    <w:rsid w:val="002F080F"/>
    <w:rsid w:val="002F0A21"/>
    <w:rsid w:val="002F0F76"/>
    <w:rsid w:val="002F1145"/>
    <w:rsid w:val="002F186E"/>
    <w:rsid w:val="002F2529"/>
    <w:rsid w:val="002F263F"/>
    <w:rsid w:val="002F3410"/>
    <w:rsid w:val="002F34D9"/>
    <w:rsid w:val="002F35C2"/>
    <w:rsid w:val="002F397D"/>
    <w:rsid w:val="002F3A4B"/>
    <w:rsid w:val="002F3E49"/>
    <w:rsid w:val="002F3F24"/>
    <w:rsid w:val="002F4129"/>
    <w:rsid w:val="002F41A9"/>
    <w:rsid w:val="002F421C"/>
    <w:rsid w:val="002F4BDD"/>
    <w:rsid w:val="002F5FBE"/>
    <w:rsid w:val="002F631E"/>
    <w:rsid w:val="002F6431"/>
    <w:rsid w:val="002F67FD"/>
    <w:rsid w:val="00301019"/>
    <w:rsid w:val="0030122E"/>
    <w:rsid w:val="00301504"/>
    <w:rsid w:val="00301823"/>
    <w:rsid w:val="00301C72"/>
    <w:rsid w:val="00301E9C"/>
    <w:rsid w:val="0030218F"/>
    <w:rsid w:val="003021AE"/>
    <w:rsid w:val="0030244C"/>
    <w:rsid w:val="003026F1"/>
    <w:rsid w:val="00303475"/>
    <w:rsid w:val="0030351B"/>
    <w:rsid w:val="00304352"/>
    <w:rsid w:val="00304407"/>
    <w:rsid w:val="00304C38"/>
    <w:rsid w:val="00305958"/>
    <w:rsid w:val="00305AD8"/>
    <w:rsid w:val="00305EBB"/>
    <w:rsid w:val="003102C9"/>
    <w:rsid w:val="003103A8"/>
    <w:rsid w:val="00310B06"/>
    <w:rsid w:val="00310C4A"/>
    <w:rsid w:val="00310C6C"/>
    <w:rsid w:val="00310E27"/>
    <w:rsid w:val="00311133"/>
    <w:rsid w:val="003117A9"/>
    <w:rsid w:val="00311934"/>
    <w:rsid w:val="0031239A"/>
    <w:rsid w:val="003127AF"/>
    <w:rsid w:val="003134BF"/>
    <w:rsid w:val="0031398D"/>
    <w:rsid w:val="00313A68"/>
    <w:rsid w:val="003147AB"/>
    <w:rsid w:val="00314A7E"/>
    <w:rsid w:val="00314D31"/>
    <w:rsid w:val="00315A68"/>
    <w:rsid w:val="00316510"/>
    <w:rsid w:val="00316EE9"/>
    <w:rsid w:val="0031774C"/>
    <w:rsid w:val="00320B2F"/>
    <w:rsid w:val="00320FF1"/>
    <w:rsid w:val="00321BE6"/>
    <w:rsid w:val="003228E3"/>
    <w:rsid w:val="00322A2A"/>
    <w:rsid w:val="00323127"/>
    <w:rsid w:val="003231A0"/>
    <w:rsid w:val="00323932"/>
    <w:rsid w:val="003255FF"/>
    <w:rsid w:val="00325EA5"/>
    <w:rsid w:val="00325EA8"/>
    <w:rsid w:val="00326588"/>
    <w:rsid w:val="00326614"/>
    <w:rsid w:val="00326919"/>
    <w:rsid w:val="00326B4A"/>
    <w:rsid w:val="00327874"/>
    <w:rsid w:val="0033010C"/>
    <w:rsid w:val="003306CB"/>
    <w:rsid w:val="00330E41"/>
    <w:rsid w:val="00331663"/>
    <w:rsid w:val="0033177D"/>
    <w:rsid w:val="003318EB"/>
    <w:rsid w:val="00331D66"/>
    <w:rsid w:val="00331F24"/>
    <w:rsid w:val="00332230"/>
    <w:rsid w:val="003322A6"/>
    <w:rsid w:val="0033249A"/>
    <w:rsid w:val="00332C1F"/>
    <w:rsid w:val="003334CE"/>
    <w:rsid w:val="00333519"/>
    <w:rsid w:val="003339F9"/>
    <w:rsid w:val="00333AD7"/>
    <w:rsid w:val="00334064"/>
    <w:rsid w:val="00334086"/>
    <w:rsid w:val="00334E32"/>
    <w:rsid w:val="00335501"/>
    <w:rsid w:val="00335A6B"/>
    <w:rsid w:val="00335EA0"/>
    <w:rsid w:val="00335EA3"/>
    <w:rsid w:val="00336FB6"/>
    <w:rsid w:val="003371B4"/>
    <w:rsid w:val="003375BC"/>
    <w:rsid w:val="00337732"/>
    <w:rsid w:val="0034069B"/>
    <w:rsid w:val="003419EA"/>
    <w:rsid w:val="00341B67"/>
    <w:rsid w:val="003421C4"/>
    <w:rsid w:val="00342ED0"/>
    <w:rsid w:val="003453BA"/>
    <w:rsid w:val="003455B2"/>
    <w:rsid w:val="00345CA9"/>
    <w:rsid w:val="00345D03"/>
    <w:rsid w:val="003461E4"/>
    <w:rsid w:val="00350375"/>
    <w:rsid w:val="00350993"/>
    <w:rsid w:val="00350D54"/>
    <w:rsid w:val="00350EA2"/>
    <w:rsid w:val="00351054"/>
    <w:rsid w:val="00353BFB"/>
    <w:rsid w:val="003551B0"/>
    <w:rsid w:val="00355CD7"/>
    <w:rsid w:val="00355E08"/>
    <w:rsid w:val="0035631A"/>
    <w:rsid w:val="003565AC"/>
    <w:rsid w:val="00356E67"/>
    <w:rsid w:val="00356F08"/>
    <w:rsid w:val="003571E6"/>
    <w:rsid w:val="003579AF"/>
    <w:rsid w:val="003613FC"/>
    <w:rsid w:val="003626FB"/>
    <w:rsid w:val="003628EE"/>
    <w:rsid w:val="00362ABD"/>
    <w:rsid w:val="00363540"/>
    <w:rsid w:val="003636A3"/>
    <w:rsid w:val="003638D8"/>
    <w:rsid w:val="003645AD"/>
    <w:rsid w:val="00365FC2"/>
    <w:rsid w:val="00365FEF"/>
    <w:rsid w:val="003662C3"/>
    <w:rsid w:val="0036631E"/>
    <w:rsid w:val="00366BCA"/>
    <w:rsid w:val="00367F9F"/>
    <w:rsid w:val="0037027E"/>
    <w:rsid w:val="00370394"/>
    <w:rsid w:val="00370F8D"/>
    <w:rsid w:val="00371C48"/>
    <w:rsid w:val="003727BC"/>
    <w:rsid w:val="00373667"/>
    <w:rsid w:val="0037464C"/>
    <w:rsid w:val="003768E6"/>
    <w:rsid w:val="00376AE0"/>
    <w:rsid w:val="00377BD7"/>
    <w:rsid w:val="003800D7"/>
    <w:rsid w:val="00380446"/>
    <w:rsid w:val="00380FC1"/>
    <w:rsid w:val="00381029"/>
    <w:rsid w:val="0038205C"/>
    <w:rsid w:val="0038288B"/>
    <w:rsid w:val="00382A46"/>
    <w:rsid w:val="00382B30"/>
    <w:rsid w:val="00382B8B"/>
    <w:rsid w:val="00382F6B"/>
    <w:rsid w:val="00383CD8"/>
    <w:rsid w:val="00384922"/>
    <w:rsid w:val="003852EC"/>
    <w:rsid w:val="003863F6"/>
    <w:rsid w:val="00386AB8"/>
    <w:rsid w:val="00387817"/>
    <w:rsid w:val="00387A18"/>
    <w:rsid w:val="00387A2E"/>
    <w:rsid w:val="0039005A"/>
    <w:rsid w:val="00390D66"/>
    <w:rsid w:val="0039100E"/>
    <w:rsid w:val="003910C5"/>
    <w:rsid w:val="00391423"/>
    <w:rsid w:val="003918AE"/>
    <w:rsid w:val="0039204F"/>
    <w:rsid w:val="0039212F"/>
    <w:rsid w:val="0039215F"/>
    <w:rsid w:val="00392165"/>
    <w:rsid w:val="00392465"/>
    <w:rsid w:val="003931E9"/>
    <w:rsid w:val="00393559"/>
    <w:rsid w:val="00393A40"/>
    <w:rsid w:val="00393B8D"/>
    <w:rsid w:val="0039423F"/>
    <w:rsid w:val="003949ED"/>
    <w:rsid w:val="00394AE3"/>
    <w:rsid w:val="00394AFE"/>
    <w:rsid w:val="00394D3B"/>
    <w:rsid w:val="00394DB9"/>
    <w:rsid w:val="00394FC0"/>
    <w:rsid w:val="003954AF"/>
    <w:rsid w:val="003962DF"/>
    <w:rsid w:val="0039651E"/>
    <w:rsid w:val="00396FBA"/>
    <w:rsid w:val="00397E1C"/>
    <w:rsid w:val="003A00E5"/>
    <w:rsid w:val="003A03D1"/>
    <w:rsid w:val="003A0637"/>
    <w:rsid w:val="003A0BF4"/>
    <w:rsid w:val="003A1C8B"/>
    <w:rsid w:val="003A1DB1"/>
    <w:rsid w:val="003A2028"/>
    <w:rsid w:val="003A20F3"/>
    <w:rsid w:val="003A2160"/>
    <w:rsid w:val="003A2F4D"/>
    <w:rsid w:val="003A3826"/>
    <w:rsid w:val="003A39AB"/>
    <w:rsid w:val="003A417B"/>
    <w:rsid w:val="003A682F"/>
    <w:rsid w:val="003A7932"/>
    <w:rsid w:val="003B02E3"/>
    <w:rsid w:val="003B03BB"/>
    <w:rsid w:val="003B0852"/>
    <w:rsid w:val="003B1A58"/>
    <w:rsid w:val="003B28FF"/>
    <w:rsid w:val="003B2D86"/>
    <w:rsid w:val="003B3B1D"/>
    <w:rsid w:val="003B3E6E"/>
    <w:rsid w:val="003B455A"/>
    <w:rsid w:val="003B4FF0"/>
    <w:rsid w:val="003B52C3"/>
    <w:rsid w:val="003B5635"/>
    <w:rsid w:val="003B5766"/>
    <w:rsid w:val="003B584A"/>
    <w:rsid w:val="003B6199"/>
    <w:rsid w:val="003B61F4"/>
    <w:rsid w:val="003B71D8"/>
    <w:rsid w:val="003B7317"/>
    <w:rsid w:val="003B7574"/>
    <w:rsid w:val="003B765F"/>
    <w:rsid w:val="003B7B69"/>
    <w:rsid w:val="003B7EEC"/>
    <w:rsid w:val="003B7F03"/>
    <w:rsid w:val="003C0319"/>
    <w:rsid w:val="003C125E"/>
    <w:rsid w:val="003C13F9"/>
    <w:rsid w:val="003C1B24"/>
    <w:rsid w:val="003C1D5C"/>
    <w:rsid w:val="003C2144"/>
    <w:rsid w:val="003C265F"/>
    <w:rsid w:val="003C2711"/>
    <w:rsid w:val="003C2BE7"/>
    <w:rsid w:val="003C2CB7"/>
    <w:rsid w:val="003C2DF0"/>
    <w:rsid w:val="003C34C0"/>
    <w:rsid w:val="003C375A"/>
    <w:rsid w:val="003C39B3"/>
    <w:rsid w:val="003C3FBF"/>
    <w:rsid w:val="003C4058"/>
    <w:rsid w:val="003C43B5"/>
    <w:rsid w:val="003C4512"/>
    <w:rsid w:val="003C4CF4"/>
    <w:rsid w:val="003C4E0C"/>
    <w:rsid w:val="003C5844"/>
    <w:rsid w:val="003C63F1"/>
    <w:rsid w:val="003C65D7"/>
    <w:rsid w:val="003C72AF"/>
    <w:rsid w:val="003C78F3"/>
    <w:rsid w:val="003C7A40"/>
    <w:rsid w:val="003D050B"/>
    <w:rsid w:val="003D08E0"/>
    <w:rsid w:val="003D1FA9"/>
    <w:rsid w:val="003D27D6"/>
    <w:rsid w:val="003D32D0"/>
    <w:rsid w:val="003D346F"/>
    <w:rsid w:val="003D35ED"/>
    <w:rsid w:val="003D35EE"/>
    <w:rsid w:val="003D391D"/>
    <w:rsid w:val="003D3D79"/>
    <w:rsid w:val="003D3E04"/>
    <w:rsid w:val="003D47AE"/>
    <w:rsid w:val="003D49DD"/>
    <w:rsid w:val="003D51AC"/>
    <w:rsid w:val="003D5621"/>
    <w:rsid w:val="003D56F8"/>
    <w:rsid w:val="003D6B09"/>
    <w:rsid w:val="003D6FE7"/>
    <w:rsid w:val="003D709A"/>
    <w:rsid w:val="003D7129"/>
    <w:rsid w:val="003D7352"/>
    <w:rsid w:val="003D7363"/>
    <w:rsid w:val="003D79C0"/>
    <w:rsid w:val="003E0128"/>
    <w:rsid w:val="003E0311"/>
    <w:rsid w:val="003E0756"/>
    <w:rsid w:val="003E07E6"/>
    <w:rsid w:val="003E0A24"/>
    <w:rsid w:val="003E1FA9"/>
    <w:rsid w:val="003E2177"/>
    <w:rsid w:val="003E2398"/>
    <w:rsid w:val="003E2A22"/>
    <w:rsid w:val="003E3046"/>
    <w:rsid w:val="003E3664"/>
    <w:rsid w:val="003E3899"/>
    <w:rsid w:val="003E3965"/>
    <w:rsid w:val="003E4C56"/>
    <w:rsid w:val="003E4F85"/>
    <w:rsid w:val="003E5506"/>
    <w:rsid w:val="003E5A01"/>
    <w:rsid w:val="003E605C"/>
    <w:rsid w:val="003E6CB5"/>
    <w:rsid w:val="003E7644"/>
    <w:rsid w:val="003F03CE"/>
    <w:rsid w:val="003F0488"/>
    <w:rsid w:val="003F154A"/>
    <w:rsid w:val="003F1615"/>
    <w:rsid w:val="003F1977"/>
    <w:rsid w:val="003F2359"/>
    <w:rsid w:val="003F262D"/>
    <w:rsid w:val="003F268D"/>
    <w:rsid w:val="003F2B19"/>
    <w:rsid w:val="003F2C0F"/>
    <w:rsid w:val="003F2CFC"/>
    <w:rsid w:val="003F3986"/>
    <w:rsid w:val="003F3A55"/>
    <w:rsid w:val="003F47BA"/>
    <w:rsid w:val="003F50F9"/>
    <w:rsid w:val="003F5D1C"/>
    <w:rsid w:val="003F6981"/>
    <w:rsid w:val="003F787D"/>
    <w:rsid w:val="0040019C"/>
    <w:rsid w:val="004009EE"/>
    <w:rsid w:val="00400A2A"/>
    <w:rsid w:val="00400AA8"/>
    <w:rsid w:val="00401094"/>
    <w:rsid w:val="004011D7"/>
    <w:rsid w:val="00401562"/>
    <w:rsid w:val="004016E7"/>
    <w:rsid w:val="0040267F"/>
    <w:rsid w:val="00403353"/>
    <w:rsid w:val="00404E60"/>
    <w:rsid w:val="00404F14"/>
    <w:rsid w:val="00405056"/>
    <w:rsid w:val="0040511C"/>
    <w:rsid w:val="0040543E"/>
    <w:rsid w:val="00405C09"/>
    <w:rsid w:val="00405D94"/>
    <w:rsid w:val="00406328"/>
    <w:rsid w:val="00406EE0"/>
    <w:rsid w:val="00406FEC"/>
    <w:rsid w:val="00407D09"/>
    <w:rsid w:val="00407F31"/>
    <w:rsid w:val="00410255"/>
    <w:rsid w:val="00410443"/>
    <w:rsid w:val="00410FBB"/>
    <w:rsid w:val="0041140B"/>
    <w:rsid w:val="0041188A"/>
    <w:rsid w:val="00411DBF"/>
    <w:rsid w:val="00414296"/>
    <w:rsid w:val="00414440"/>
    <w:rsid w:val="00414752"/>
    <w:rsid w:val="0041493D"/>
    <w:rsid w:val="00414991"/>
    <w:rsid w:val="00415CB4"/>
    <w:rsid w:val="00416378"/>
    <w:rsid w:val="00417F7A"/>
    <w:rsid w:val="004200F1"/>
    <w:rsid w:val="00420541"/>
    <w:rsid w:val="004213EF"/>
    <w:rsid w:val="0042143E"/>
    <w:rsid w:val="004216DA"/>
    <w:rsid w:val="00422122"/>
    <w:rsid w:val="00422853"/>
    <w:rsid w:val="00423886"/>
    <w:rsid w:val="00424B5C"/>
    <w:rsid w:val="0042501B"/>
    <w:rsid w:val="00425437"/>
    <w:rsid w:val="004258B0"/>
    <w:rsid w:val="00425D7E"/>
    <w:rsid w:val="00426DD2"/>
    <w:rsid w:val="004272B4"/>
    <w:rsid w:val="0042732C"/>
    <w:rsid w:val="00430A0E"/>
    <w:rsid w:val="0043133A"/>
    <w:rsid w:val="0043156D"/>
    <w:rsid w:val="00431E82"/>
    <w:rsid w:val="00432853"/>
    <w:rsid w:val="00432FD5"/>
    <w:rsid w:val="004333F4"/>
    <w:rsid w:val="00433AB3"/>
    <w:rsid w:val="00434370"/>
    <w:rsid w:val="00434496"/>
    <w:rsid w:val="004347CA"/>
    <w:rsid w:val="00434910"/>
    <w:rsid w:val="00434BF9"/>
    <w:rsid w:val="004351FA"/>
    <w:rsid w:val="0043549C"/>
    <w:rsid w:val="00435707"/>
    <w:rsid w:val="00435711"/>
    <w:rsid w:val="004358D9"/>
    <w:rsid w:val="0043610A"/>
    <w:rsid w:val="00436493"/>
    <w:rsid w:val="00436933"/>
    <w:rsid w:val="0043736E"/>
    <w:rsid w:val="004375D8"/>
    <w:rsid w:val="004378C4"/>
    <w:rsid w:val="004404EA"/>
    <w:rsid w:val="00440615"/>
    <w:rsid w:val="004407CE"/>
    <w:rsid w:val="00440C7A"/>
    <w:rsid w:val="00442BED"/>
    <w:rsid w:val="0044306B"/>
    <w:rsid w:val="004443A5"/>
    <w:rsid w:val="00444806"/>
    <w:rsid w:val="00444A14"/>
    <w:rsid w:val="00446181"/>
    <w:rsid w:val="00446A3D"/>
    <w:rsid w:val="00447F6E"/>
    <w:rsid w:val="004500C2"/>
    <w:rsid w:val="00450395"/>
    <w:rsid w:val="004511CC"/>
    <w:rsid w:val="00451D59"/>
    <w:rsid w:val="00452075"/>
    <w:rsid w:val="00452369"/>
    <w:rsid w:val="0045287B"/>
    <w:rsid w:val="004529A1"/>
    <w:rsid w:val="004549DD"/>
    <w:rsid w:val="004553BC"/>
    <w:rsid w:val="00455B30"/>
    <w:rsid w:val="00455C2A"/>
    <w:rsid w:val="004561C5"/>
    <w:rsid w:val="00456743"/>
    <w:rsid w:val="00456D91"/>
    <w:rsid w:val="0045768F"/>
    <w:rsid w:val="00457971"/>
    <w:rsid w:val="00457D64"/>
    <w:rsid w:val="004603E5"/>
    <w:rsid w:val="004619A0"/>
    <w:rsid w:val="00461CD7"/>
    <w:rsid w:val="00461EF8"/>
    <w:rsid w:val="004626AD"/>
    <w:rsid w:val="00463096"/>
    <w:rsid w:val="00463854"/>
    <w:rsid w:val="00463BFE"/>
    <w:rsid w:val="00464C5F"/>
    <w:rsid w:val="00465B69"/>
    <w:rsid w:val="004668B4"/>
    <w:rsid w:val="00466CC5"/>
    <w:rsid w:val="00467862"/>
    <w:rsid w:val="0046789F"/>
    <w:rsid w:val="00467D68"/>
    <w:rsid w:val="00470D32"/>
    <w:rsid w:val="0047120C"/>
    <w:rsid w:val="004712BA"/>
    <w:rsid w:val="004717E5"/>
    <w:rsid w:val="0047205D"/>
    <w:rsid w:val="00472AFF"/>
    <w:rsid w:val="004730B8"/>
    <w:rsid w:val="004732A1"/>
    <w:rsid w:val="00473367"/>
    <w:rsid w:val="0047348D"/>
    <w:rsid w:val="00473738"/>
    <w:rsid w:val="00473F04"/>
    <w:rsid w:val="00474B68"/>
    <w:rsid w:val="00474BDD"/>
    <w:rsid w:val="00474C47"/>
    <w:rsid w:val="00475564"/>
    <w:rsid w:val="00476118"/>
    <w:rsid w:val="00477606"/>
    <w:rsid w:val="0047787C"/>
    <w:rsid w:val="00480364"/>
    <w:rsid w:val="004804F6"/>
    <w:rsid w:val="0048099E"/>
    <w:rsid w:val="00480BD1"/>
    <w:rsid w:val="00480D27"/>
    <w:rsid w:val="004815DE"/>
    <w:rsid w:val="00481893"/>
    <w:rsid w:val="0048205E"/>
    <w:rsid w:val="00482267"/>
    <w:rsid w:val="00482DE8"/>
    <w:rsid w:val="0048444D"/>
    <w:rsid w:val="0048465A"/>
    <w:rsid w:val="00484D51"/>
    <w:rsid w:val="00484E2B"/>
    <w:rsid w:val="00486078"/>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972"/>
    <w:rsid w:val="00493E6E"/>
    <w:rsid w:val="00493E8A"/>
    <w:rsid w:val="0049405A"/>
    <w:rsid w:val="004943EB"/>
    <w:rsid w:val="0049464A"/>
    <w:rsid w:val="004946E6"/>
    <w:rsid w:val="00494A18"/>
    <w:rsid w:val="00495198"/>
    <w:rsid w:val="0049618A"/>
    <w:rsid w:val="00496837"/>
    <w:rsid w:val="004A00E5"/>
    <w:rsid w:val="004A075F"/>
    <w:rsid w:val="004A0D07"/>
    <w:rsid w:val="004A0DD3"/>
    <w:rsid w:val="004A13A5"/>
    <w:rsid w:val="004A1465"/>
    <w:rsid w:val="004A1912"/>
    <w:rsid w:val="004A1C72"/>
    <w:rsid w:val="004A24EE"/>
    <w:rsid w:val="004A2CCF"/>
    <w:rsid w:val="004A3985"/>
    <w:rsid w:val="004A3CA1"/>
    <w:rsid w:val="004A46C9"/>
    <w:rsid w:val="004A4853"/>
    <w:rsid w:val="004A4B51"/>
    <w:rsid w:val="004A560A"/>
    <w:rsid w:val="004A5FA0"/>
    <w:rsid w:val="004A6806"/>
    <w:rsid w:val="004A7221"/>
    <w:rsid w:val="004A73F6"/>
    <w:rsid w:val="004A75D1"/>
    <w:rsid w:val="004A798A"/>
    <w:rsid w:val="004B0C79"/>
    <w:rsid w:val="004B1076"/>
    <w:rsid w:val="004B12AE"/>
    <w:rsid w:val="004B15CD"/>
    <w:rsid w:val="004B23C7"/>
    <w:rsid w:val="004B264F"/>
    <w:rsid w:val="004B2ACD"/>
    <w:rsid w:val="004B333E"/>
    <w:rsid w:val="004B390F"/>
    <w:rsid w:val="004B41AF"/>
    <w:rsid w:val="004B481A"/>
    <w:rsid w:val="004B53A8"/>
    <w:rsid w:val="004B54F1"/>
    <w:rsid w:val="004B5712"/>
    <w:rsid w:val="004B70E7"/>
    <w:rsid w:val="004B7B67"/>
    <w:rsid w:val="004C15FB"/>
    <w:rsid w:val="004C1C67"/>
    <w:rsid w:val="004C2A39"/>
    <w:rsid w:val="004C2C37"/>
    <w:rsid w:val="004C34F1"/>
    <w:rsid w:val="004C362E"/>
    <w:rsid w:val="004C3E50"/>
    <w:rsid w:val="004C46AC"/>
    <w:rsid w:val="004C4804"/>
    <w:rsid w:val="004C4C24"/>
    <w:rsid w:val="004C4EA3"/>
    <w:rsid w:val="004C51DD"/>
    <w:rsid w:val="004C5473"/>
    <w:rsid w:val="004C5DBF"/>
    <w:rsid w:val="004C7C68"/>
    <w:rsid w:val="004D02A5"/>
    <w:rsid w:val="004D03B6"/>
    <w:rsid w:val="004D0469"/>
    <w:rsid w:val="004D1621"/>
    <w:rsid w:val="004D1709"/>
    <w:rsid w:val="004D1897"/>
    <w:rsid w:val="004D199B"/>
    <w:rsid w:val="004D1E24"/>
    <w:rsid w:val="004D200E"/>
    <w:rsid w:val="004D2B6A"/>
    <w:rsid w:val="004D319F"/>
    <w:rsid w:val="004D3431"/>
    <w:rsid w:val="004D4270"/>
    <w:rsid w:val="004D4FC6"/>
    <w:rsid w:val="004D5CC8"/>
    <w:rsid w:val="004D7454"/>
    <w:rsid w:val="004D7687"/>
    <w:rsid w:val="004D7B0F"/>
    <w:rsid w:val="004D7FA6"/>
    <w:rsid w:val="004E04E4"/>
    <w:rsid w:val="004E0911"/>
    <w:rsid w:val="004E0BE7"/>
    <w:rsid w:val="004E114D"/>
    <w:rsid w:val="004E159B"/>
    <w:rsid w:val="004E2AC9"/>
    <w:rsid w:val="004E3316"/>
    <w:rsid w:val="004E415C"/>
    <w:rsid w:val="004E428A"/>
    <w:rsid w:val="004E4328"/>
    <w:rsid w:val="004E4872"/>
    <w:rsid w:val="004E52D3"/>
    <w:rsid w:val="004E7221"/>
    <w:rsid w:val="004E727B"/>
    <w:rsid w:val="004E7CC4"/>
    <w:rsid w:val="004F00F5"/>
    <w:rsid w:val="004F08B5"/>
    <w:rsid w:val="004F0D3D"/>
    <w:rsid w:val="004F183C"/>
    <w:rsid w:val="004F18CA"/>
    <w:rsid w:val="004F1922"/>
    <w:rsid w:val="004F1D2B"/>
    <w:rsid w:val="004F222D"/>
    <w:rsid w:val="004F2CAB"/>
    <w:rsid w:val="004F2EB0"/>
    <w:rsid w:val="004F3A4F"/>
    <w:rsid w:val="004F4161"/>
    <w:rsid w:val="004F41A6"/>
    <w:rsid w:val="004F4615"/>
    <w:rsid w:val="004F49DE"/>
    <w:rsid w:val="004F4A2B"/>
    <w:rsid w:val="004F4C4E"/>
    <w:rsid w:val="004F4C67"/>
    <w:rsid w:val="004F5474"/>
    <w:rsid w:val="004F58E1"/>
    <w:rsid w:val="004F5905"/>
    <w:rsid w:val="004F6029"/>
    <w:rsid w:val="004F636C"/>
    <w:rsid w:val="004F699D"/>
    <w:rsid w:val="004F731C"/>
    <w:rsid w:val="004F79AB"/>
    <w:rsid w:val="0050059C"/>
    <w:rsid w:val="00500D34"/>
    <w:rsid w:val="00500DF2"/>
    <w:rsid w:val="00500ECA"/>
    <w:rsid w:val="00501823"/>
    <w:rsid w:val="00501944"/>
    <w:rsid w:val="00502CF7"/>
    <w:rsid w:val="0050380F"/>
    <w:rsid w:val="00503913"/>
    <w:rsid w:val="00503AA2"/>
    <w:rsid w:val="00503D07"/>
    <w:rsid w:val="00503DCC"/>
    <w:rsid w:val="005043C1"/>
    <w:rsid w:val="00504659"/>
    <w:rsid w:val="0050473E"/>
    <w:rsid w:val="00504D92"/>
    <w:rsid w:val="00504FC7"/>
    <w:rsid w:val="00505493"/>
    <w:rsid w:val="005054DC"/>
    <w:rsid w:val="00505DBE"/>
    <w:rsid w:val="0050669C"/>
    <w:rsid w:val="005066F9"/>
    <w:rsid w:val="00507884"/>
    <w:rsid w:val="00510387"/>
    <w:rsid w:val="00510E3C"/>
    <w:rsid w:val="0051138B"/>
    <w:rsid w:val="0051201D"/>
    <w:rsid w:val="00512236"/>
    <w:rsid w:val="00512669"/>
    <w:rsid w:val="00512C67"/>
    <w:rsid w:val="00512CAC"/>
    <w:rsid w:val="00514756"/>
    <w:rsid w:val="00515073"/>
    <w:rsid w:val="0051542A"/>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261CE"/>
    <w:rsid w:val="00530E0B"/>
    <w:rsid w:val="00530EC8"/>
    <w:rsid w:val="00531977"/>
    <w:rsid w:val="0053199A"/>
    <w:rsid w:val="00531ACC"/>
    <w:rsid w:val="00531CC4"/>
    <w:rsid w:val="00531F4B"/>
    <w:rsid w:val="00532D14"/>
    <w:rsid w:val="00533248"/>
    <w:rsid w:val="005334CC"/>
    <w:rsid w:val="005338C2"/>
    <w:rsid w:val="005339F2"/>
    <w:rsid w:val="00533EE6"/>
    <w:rsid w:val="005344E3"/>
    <w:rsid w:val="00534821"/>
    <w:rsid w:val="00535438"/>
    <w:rsid w:val="00535ADA"/>
    <w:rsid w:val="00535ED2"/>
    <w:rsid w:val="005362C1"/>
    <w:rsid w:val="0053634C"/>
    <w:rsid w:val="00537086"/>
    <w:rsid w:val="0053795C"/>
    <w:rsid w:val="00541323"/>
    <w:rsid w:val="0054307E"/>
    <w:rsid w:val="00543223"/>
    <w:rsid w:val="0054322A"/>
    <w:rsid w:val="0054326B"/>
    <w:rsid w:val="005442E8"/>
    <w:rsid w:val="00545709"/>
    <w:rsid w:val="00545CFC"/>
    <w:rsid w:val="00546292"/>
    <w:rsid w:val="00546D34"/>
    <w:rsid w:val="00546DEE"/>
    <w:rsid w:val="00550479"/>
    <w:rsid w:val="0055079C"/>
    <w:rsid w:val="00550982"/>
    <w:rsid w:val="00550A73"/>
    <w:rsid w:val="00550E10"/>
    <w:rsid w:val="005518B1"/>
    <w:rsid w:val="00552354"/>
    <w:rsid w:val="005535E4"/>
    <w:rsid w:val="00553BF0"/>
    <w:rsid w:val="005549CD"/>
    <w:rsid w:val="00554B52"/>
    <w:rsid w:val="00554D66"/>
    <w:rsid w:val="00554F7D"/>
    <w:rsid w:val="005559DF"/>
    <w:rsid w:val="00557A44"/>
    <w:rsid w:val="00560164"/>
    <w:rsid w:val="00560450"/>
    <w:rsid w:val="0056051F"/>
    <w:rsid w:val="00560A42"/>
    <w:rsid w:val="00560A5E"/>
    <w:rsid w:val="00561663"/>
    <w:rsid w:val="0056166D"/>
    <w:rsid w:val="005617F7"/>
    <w:rsid w:val="00562731"/>
    <w:rsid w:val="005632EA"/>
    <w:rsid w:val="00563721"/>
    <w:rsid w:val="0056378A"/>
    <w:rsid w:val="00563FF9"/>
    <w:rsid w:val="005640F2"/>
    <w:rsid w:val="00564351"/>
    <w:rsid w:val="005643F7"/>
    <w:rsid w:val="00564986"/>
    <w:rsid w:val="00565808"/>
    <w:rsid w:val="00565BFB"/>
    <w:rsid w:val="00565FB6"/>
    <w:rsid w:val="00566CB1"/>
    <w:rsid w:val="0056756F"/>
    <w:rsid w:val="00567873"/>
    <w:rsid w:val="005712A9"/>
    <w:rsid w:val="00571C9A"/>
    <w:rsid w:val="00571E2D"/>
    <w:rsid w:val="00572C2B"/>
    <w:rsid w:val="00573C6D"/>
    <w:rsid w:val="00574186"/>
    <w:rsid w:val="005744C8"/>
    <w:rsid w:val="005752BF"/>
    <w:rsid w:val="00575C88"/>
    <w:rsid w:val="005760EB"/>
    <w:rsid w:val="005761EA"/>
    <w:rsid w:val="005766FD"/>
    <w:rsid w:val="00577A02"/>
    <w:rsid w:val="00580118"/>
    <w:rsid w:val="00580127"/>
    <w:rsid w:val="00580298"/>
    <w:rsid w:val="00581CC7"/>
    <w:rsid w:val="00581D1F"/>
    <w:rsid w:val="00582372"/>
    <w:rsid w:val="005825AA"/>
    <w:rsid w:val="00582EA6"/>
    <w:rsid w:val="00583943"/>
    <w:rsid w:val="00583BCE"/>
    <w:rsid w:val="00584560"/>
    <w:rsid w:val="0058515A"/>
    <w:rsid w:val="005851D2"/>
    <w:rsid w:val="00585548"/>
    <w:rsid w:val="00585D95"/>
    <w:rsid w:val="005864BE"/>
    <w:rsid w:val="00586A64"/>
    <w:rsid w:val="00586CF0"/>
    <w:rsid w:val="0058711C"/>
    <w:rsid w:val="005871FB"/>
    <w:rsid w:val="005879E4"/>
    <w:rsid w:val="00587CB7"/>
    <w:rsid w:val="00590AB2"/>
    <w:rsid w:val="00591025"/>
    <w:rsid w:val="005915B0"/>
    <w:rsid w:val="005917D3"/>
    <w:rsid w:val="00591A33"/>
    <w:rsid w:val="00592613"/>
    <w:rsid w:val="0059290A"/>
    <w:rsid w:val="0059331A"/>
    <w:rsid w:val="00593F19"/>
    <w:rsid w:val="00594140"/>
    <w:rsid w:val="00594B55"/>
    <w:rsid w:val="00596AD4"/>
    <w:rsid w:val="00596C58"/>
    <w:rsid w:val="00596CA4"/>
    <w:rsid w:val="0059747E"/>
    <w:rsid w:val="00597830"/>
    <w:rsid w:val="005A016B"/>
    <w:rsid w:val="005A0339"/>
    <w:rsid w:val="005A1533"/>
    <w:rsid w:val="005A1C0B"/>
    <w:rsid w:val="005A1C36"/>
    <w:rsid w:val="005A2505"/>
    <w:rsid w:val="005A2A4E"/>
    <w:rsid w:val="005A2B18"/>
    <w:rsid w:val="005A2CE4"/>
    <w:rsid w:val="005A3318"/>
    <w:rsid w:val="005A3E0E"/>
    <w:rsid w:val="005A42FA"/>
    <w:rsid w:val="005A44C1"/>
    <w:rsid w:val="005A4769"/>
    <w:rsid w:val="005A4A0B"/>
    <w:rsid w:val="005A4D55"/>
    <w:rsid w:val="005A4DD6"/>
    <w:rsid w:val="005A6297"/>
    <w:rsid w:val="005A78AB"/>
    <w:rsid w:val="005B013C"/>
    <w:rsid w:val="005B064B"/>
    <w:rsid w:val="005B14D3"/>
    <w:rsid w:val="005B14ED"/>
    <w:rsid w:val="005B37B2"/>
    <w:rsid w:val="005B3CD4"/>
    <w:rsid w:val="005B3F0F"/>
    <w:rsid w:val="005B3FB6"/>
    <w:rsid w:val="005B48E9"/>
    <w:rsid w:val="005B58E6"/>
    <w:rsid w:val="005B602E"/>
    <w:rsid w:val="005B63B6"/>
    <w:rsid w:val="005B6665"/>
    <w:rsid w:val="005B70D1"/>
    <w:rsid w:val="005B79B4"/>
    <w:rsid w:val="005B7BEF"/>
    <w:rsid w:val="005C0163"/>
    <w:rsid w:val="005C168C"/>
    <w:rsid w:val="005C1877"/>
    <w:rsid w:val="005C1AD7"/>
    <w:rsid w:val="005C2AAE"/>
    <w:rsid w:val="005C2BDE"/>
    <w:rsid w:val="005C32A3"/>
    <w:rsid w:val="005C3951"/>
    <w:rsid w:val="005C3D02"/>
    <w:rsid w:val="005C46E7"/>
    <w:rsid w:val="005C5AA0"/>
    <w:rsid w:val="005C5F40"/>
    <w:rsid w:val="005C61A9"/>
    <w:rsid w:val="005C6CA1"/>
    <w:rsid w:val="005C6D5B"/>
    <w:rsid w:val="005C72CF"/>
    <w:rsid w:val="005C73C4"/>
    <w:rsid w:val="005C7EAC"/>
    <w:rsid w:val="005C7FB7"/>
    <w:rsid w:val="005D0568"/>
    <w:rsid w:val="005D1744"/>
    <w:rsid w:val="005D1863"/>
    <w:rsid w:val="005D2201"/>
    <w:rsid w:val="005D2956"/>
    <w:rsid w:val="005D2D55"/>
    <w:rsid w:val="005D31F9"/>
    <w:rsid w:val="005D5210"/>
    <w:rsid w:val="005D527F"/>
    <w:rsid w:val="005D5DB0"/>
    <w:rsid w:val="005D5F51"/>
    <w:rsid w:val="005D6183"/>
    <w:rsid w:val="005D6745"/>
    <w:rsid w:val="005D6751"/>
    <w:rsid w:val="005D70DA"/>
    <w:rsid w:val="005D7157"/>
    <w:rsid w:val="005D77A2"/>
    <w:rsid w:val="005D7AE8"/>
    <w:rsid w:val="005E0AA1"/>
    <w:rsid w:val="005E12F0"/>
    <w:rsid w:val="005E19AE"/>
    <w:rsid w:val="005E243B"/>
    <w:rsid w:val="005E2526"/>
    <w:rsid w:val="005E34F3"/>
    <w:rsid w:val="005E38B0"/>
    <w:rsid w:val="005E7AE1"/>
    <w:rsid w:val="005F0A2F"/>
    <w:rsid w:val="005F1348"/>
    <w:rsid w:val="005F162C"/>
    <w:rsid w:val="005F1EB0"/>
    <w:rsid w:val="005F2BE0"/>
    <w:rsid w:val="005F3466"/>
    <w:rsid w:val="005F36A6"/>
    <w:rsid w:val="005F3776"/>
    <w:rsid w:val="005F3F5D"/>
    <w:rsid w:val="005F3F61"/>
    <w:rsid w:val="005F431C"/>
    <w:rsid w:val="005F4A1D"/>
    <w:rsid w:val="005F5696"/>
    <w:rsid w:val="005F631E"/>
    <w:rsid w:val="005F6695"/>
    <w:rsid w:val="005F678B"/>
    <w:rsid w:val="005F759E"/>
    <w:rsid w:val="005F7735"/>
    <w:rsid w:val="005F77C7"/>
    <w:rsid w:val="00600BA0"/>
    <w:rsid w:val="00600C11"/>
    <w:rsid w:val="006018C0"/>
    <w:rsid w:val="0060218D"/>
    <w:rsid w:val="006022FB"/>
    <w:rsid w:val="00602633"/>
    <w:rsid w:val="00602E93"/>
    <w:rsid w:val="0060334D"/>
    <w:rsid w:val="0060363F"/>
    <w:rsid w:val="00604266"/>
    <w:rsid w:val="00605C3E"/>
    <w:rsid w:val="0060617F"/>
    <w:rsid w:val="00606360"/>
    <w:rsid w:val="00606AB3"/>
    <w:rsid w:val="00606D28"/>
    <w:rsid w:val="0060733B"/>
    <w:rsid w:val="00607C4A"/>
    <w:rsid w:val="00607CDC"/>
    <w:rsid w:val="006101BD"/>
    <w:rsid w:val="006105FC"/>
    <w:rsid w:val="00610B53"/>
    <w:rsid w:val="0061162B"/>
    <w:rsid w:val="00612227"/>
    <w:rsid w:val="0061265A"/>
    <w:rsid w:val="00612942"/>
    <w:rsid w:val="0061388B"/>
    <w:rsid w:val="00615139"/>
    <w:rsid w:val="006154B9"/>
    <w:rsid w:val="00615D3F"/>
    <w:rsid w:val="0061612D"/>
    <w:rsid w:val="00616C64"/>
    <w:rsid w:val="00616F53"/>
    <w:rsid w:val="00617087"/>
    <w:rsid w:val="006171A1"/>
    <w:rsid w:val="006173D8"/>
    <w:rsid w:val="00617898"/>
    <w:rsid w:val="00617D48"/>
    <w:rsid w:val="00620D77"/>
    <w:rsid w:val="00620DDE"/>
    <w:rsid w:val="006212C5"/>
    <w:rsid w:val="00621B3C"/>
    <w:rsid w:val="00621CAD"/>
    <w:rsid w:val="00621D6F"/>
    <w:rsid w:val="00622082"/>
    <w:rsid w:val="006221D4"/>
    <w:rsid w:val="00623229"/>
    <w:rsid w:val="0062341E"/>
    <w:rsid w:val="006239A4"/>
    <w:rsid w:val="00624F19"/>
    <w:rsid w:val="00625100"/>
    <w:rsid w:val="0062527D"/>
    <w:rsid w:val="006253E3"/>
    <w:rsid w:val="0062570F"/>
    <w:rsid w:val="00626B53"/>
    <w:rsid w:val="00626C71"/>
    <w:rsid w:val="00627435"/>
    <w:rsid w:val="006279BE"/>
    <w:rsid w:val="00630013"/>
    <w:rsid w:val="006301E0"/>
    <w:rsid w:val="00630758"/>
    <w:rsid w:val="00630FF4"/>
    <w:rsid w:val="00631046"/>
    <w:rsid w:val="00631A59"/>
    <w:rsid w:val="00632194"/>
    <w:rsid w:val="0063241C"/>
    <w:rsid w:val="0063306B"/>
    <w:rsid w:val="00633FFF"/>
    <w:rsid w:val="00634618"/>
    <w:rsid w:val="006348E7"/>
    <w:rsid w:val="00634A88"/>
    <w:rsid w:val="00634FE2"/>
    <w:rsid w:val="00636FAD"/>
    <w:rsid w:val="00637571"/>
    <w:rsid w:val="006405BC"/>
    <w:rsid w:val="006412EA"/>
    <w:rsid w:val="0064144B"/>
    <w:rsid w:val="006414DD"/>
    <w:rsid w:val="006429F0"/>
    <w:rsid w:val="00643080"/>
    <w:rsid w:val="006432DE"/>
    <w:rsid w:val="00643321"/>
    <w:rsid w:val="00643431"/>
    <w:rsid w:val="00643AFF"/>
    <w:rsid w:val="00643EFF"/>
    <w:rsid w:val="006446C2"/>
    <w:rsid w:val="00644BB0"/>
    <w:rsid w:val="00644F7F"/>
    <w:rsid w:val="0064504F"/>
    <w:rsid w:val="00645107"/>
    <w:rsid w:val="006451BA"/>
    <w:rsid w:val="00645F91"/>
    <w:rsid w:val="00646B5F"/>
    <w:rsid w:val="00646D68"/>
    <w:rsid w:val="00647397"/>
    <w:rsid w:val="00647859"/>
    <w:rsid w:val="00647A47"/>
    <w:rsid w:val="00647D6B"/>
    <w:rsid w:val="00650A87"/>
    <w:rsid w:val="006516A2"/>
    <w:rsid w:val="00651A1A"/>
    <w:rsid w:val="006521E1"/>
    <w:rsid w:val="00652C90"/>
    <w:rsid w:val="00653077"/>
    <w:rsid w:val="006541A0"/>
    <w:rsid w:val="00654896"/>
    <w:rsid w:val="00654ECA"/>
    <w:rsid w:val="00654F73"/>
    <w:rsid w:val="006551FE"/>
    <w:rsid w:val="00660291"/>
    <w:rsid w:val="00660BFD"/>
    <w:rsid w:val="00660E5F"/>
    <w:rsid w:val="00662008"/>
    <w:rsid w:val="0066244D"/>
    <w:rsid w:val="00662C1F"/>
    <w:rsid w:val="00662E4D"/>
    <w:rsid w:val="00663091"/>
    <w:rsid w:val="00663467"/>
    <w:rsid w:val="0066388C"/>
    <w:rsid w:val="00663A66"/>
    <w:rsid w:val="00663DF4"/>
    <w:rsid w:val="0066450D"/>
    <w:rsid w:val="00664960"/>
    <w:rsid w:val="00664A17"/>
    <w:rsid w:val="00664CC0"/>
    <w:rsid w:val="00665291"/>
    <w:rsid w:val="006653CE"/>
    <w:rsid w:val="00665E13"/>
    <w:rsid w:val="00666EE6"/>
    <w:rsid w:val="00667241"/>
    <w:rsid w:val="006678D6"/>
    <w:rsid w:val="00667C58"/>
    <w:rsid w:val="00670039"/>
    <w:rsid w:val="00670218"/>
    <w:rsid w:val="00670511"/>
    <w:rsid w:val="00670527"/>
    <w:rsid w:val="006707B9"/>
    <w:rsid w:val="00670840"/>
    <w:rsid w:val="00670B62"/>
    <w:rsid w:val="0067106D"/>
    <w:rsid w:val="006715BD"/>
    <w:rsid w:val="00672135"/>
    <w:rsid w:val="00672384"/>
    <w:rsid w:val="0067265E"/>
    <w:rsid w:val="0067312B"/>
    <w:rsid w:val="0067333E"/>
    <w:rsid w:val="0067365C"/>
    <w:rsid w:val="006737FF"/>
    <w:rsid w:val="006738DE"/>
    <w:rsid w:val="00673DA7"/>
    <w:rsid w:val="006743FC"/>
    <w:rsid w:val="0067481D"/>
    <w:rsid w:val="00674A18"/>
    <w:rsid w:val="00674FF5"/>
    <w:rsid w:val="006753AE"/>
    <w:rsid w:val="00675A9C"/>
    <w:rsid w:val="0067625F"/>
    <w:rsid w:val="0067719E"/>
    <w:rsid w:val="006779AD"/>
    <w:rsid w:val="00677C2E"/>
    <w:rsid w:val="00680C45"/>
    <w:rsid w:val="006818D1"/>
    <w:rsid w:val="006822AD"/>
    <w:rsid w:val="00682C25"/>
    <w:rsid w:val="00682DD2"/>
    <w:rsid w:val="0068421D"/>
    <w:rsid w:val="0068516D"/>
    <w:rsid w:val="006855A7"/>
    <w:rsid w:val="006855D0"/>
    <w:rsid w:val="006868E1"/>
    <w:rsid w:val="0068788A"/>
    <w:rsid w:val="00687A0F"/>
    <w:rsid w:val="00690214"/>
    <w:rsid w:val="0069101E"/>
    <w:rsid w:val="00691107"/>
    <w:rsid w:val="0069110E"/>
    <w:rsid w:val="0069146E"/>
    <w:rsid w:val="006915C5"/>
    <w:rsid w:val="00694044"/>
    <w:rsid w:val="00695096"/>
    <w:rsid w:val="0069560F"/>
    <w:rsid w:val="00695D4A"/>
    <w:rsid w:val="00695E9D"/>
    <w:rsid w:val="006962A6"/>
    <w:rsid w:val="00696AD1"/>
    <w:rsid w:val="006975B9"/>
    <w:rsid w:val="006A1245"/>
    <w:rsid w:val="006A1490"/>
    <w:rsid w:val="006A17D5"/>
    <w:rsid w:val="006A188A"/>
    <w:rsid w:val="006A2C9B"/>
    <w:rsid w:val="006A438F"/>
    <w:rsid w:val="006A4F47"/>
    <w:rsid w:val="006A62EB"/>
    <w:rsid w:val="006A6D74"/>
    <w:rsid w:val="006A7761"/>
    <w:rsid w:val="006A7B46"/>
    <w:rsid w:val="006B01FF"/>
    <w:rsid w:val="006B171D"/>
    <w:rsid w:val="006B1B38"/>
    <w:rsid w:val="006B1E88"/>
    <w:rsid w:val="006B45E3"/>
    <w:rsid w:val="006B469A"/>
    <w:rsid w:val="006B4723"/>
    <w:rsid w:val="006B4737"/>
    <w:rsid w:val="006B5260"/>
    <w:rsid w:val="006B53BD"/>
    <w:rsid w:val="006B5403"/>
    <w:rsid w:val="006B72A5"/>
    <w:rsid w:val="006B7559"/>
    <w:rsid w:val="006B7A40"/>
    <w:rsid w:val="006B7FA6"/>
    <w:rsid w:val="006C08A4"/>
    <w:rsid w:val="006C09AF"/>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3F80"/>
    <w:rsid w:val="006D47B9"/>
    <w:rsid w:val="006D6123"/>
    <w:rsid w:val="006D6152"/>
    <w:rsid w:val="006D6EF5"/>
    <w:rsid w:val="006D6FA8"/>
    <w:rsid w:val="006D771E"/>
    <w:rsid w:val="006D7D6A"/>
    <w:rsid w:val="006E0533"/>
    <w:rsid w:val="006E1286"/>
    <w:rsid w:val="006E2A8D"/>
    <w:rsid w:val="006E30E3"/>
    <w:rsid w:val="006E3135"/>
    <w:rsid w:val="006E32A1"/>
    <w:rsid w:val="006E38FB"/>
    <w:rsid w:val="006E3B0B"/>
    <w:rsid w:val="006E3BD6"/>
    <w:rsid w:val="006E3C28"/>
    <w:rsid w:val="006E4762"/>
    <w:rsid w:val="006E560D"/>
    <w:rsid w:val="006E5D4E"/>
    <w:rsid w:val="006E5D6C"/>
    <w:rsid w:val="006E5ECA"/>
    <w:rsid w:val="006E6759"/>
    <w:rsid w:val="006E6C7D"/>
    <w:rsid w:val="006E6D70"/>
    <w:rsid w:val="006E7473"/>
    <w:rsid w:val="006E7EC9"/>
    <w:rsid w:val="006F0C9C"/>
    <w:rsid w:val="006F0DAD"/>
    <w:rsid w:val="006F122B"/>
    <w:rsid w:val="006F1345"/>
    <w:rsid w:val="006F1DB4"/>
    <w:rsid w:val="006F26FA"/>
    <w:rsid w:val="006F3EE9"/>
    <w:rsid w:val="006F4406"/>
    <w:rsid w:val="006F44C4"/>
    <w:rsid w:val="006F49ED"/>
    <w:rsid w:val="006F57D4"/>
    <w:rsid w:val="006F5D43"/>
    <w:rsid w:val="006F5D81"/>
    <w:rsid w:val="006F5F39"/>
    <w:rsid w:val="006F6193"/>
    <w:rsid w:val="006F67F0"/>
    <w:rsid w:val="006F6BB6"/>
    <w:rsid w:val="006F75ED"/>
    <w:rsid w:val="006F7B75"/>
    <w:rsid w:val="006F7C2C"/>
    <w:rsid w:val="006F7C87"/>
    <w:rsid w:val="007015A1"/>
    <w:rsid w:val="0070175A"/>
    <w:rsid w:val="00702211"/>
    <w:rsid w:val="00702BBE"/>
    <w:rsid w:val="00702EFC"/>
    <w:rsid w:val="00703171"/>
    <w:rsid w:val="00703714"/>
    <w:rsid w:val="00704119"/>
    <w:rsid w:val="0070414C"/>
    <w:rsid w:val="0070440F"/>
    <w:rsid w:val="00704725"/>
    <w:rsid w:val="0070473D"/>
    <w:rsid w:val="007049F1"/>
    <w:rsid w:val="00704BF8"/>
    <w:rsid w:val="0070500F"/>
    <w:rsid w:val="00705D8E"/>
    <w:rsid w:val="0070641D"/>
    <w:rsid w:val="00707037"/>
    <w:rsid w:val="007078A0"/>
    <w:rsid w:val="00710401"/>
    <w:rsid w:val="007106E9"/>
    <w:rsid w:val="00710B7C"/>
    <w:rsid w:val="007112DE"/>
    <w:rsid w:val="0071186B"/>
    <w:rsid w:val="00711971"/>
    <w:rsid w:val="00711D26"/>
    <w:rsid w:val="00711F6B"/>
    <w:rsid w:val="007134D4"/>
    <w:rsid w:val="00713505"/>
    <w:rsid w:val="00713AC5"/>
    <w:rsid w:val="0071428D"/>
    <w:rsid w:val="00714804"/>
    <w:rsid w:val="0071480A"/>
    <w:rsid w:val="00714E3D"/>
    <w:rsid w:val="007151E7"/>
    <w:rsid w:val="00715428"/>
    <w:rsid w:val="007158DC"/>
    <w:rsid w:val="0071605B"/>
    <w:rsid w:val="007165C4"/>
    <w:rsid w:val="007172C3"/>
    <w:rsid w:val="00717DEA"/>
    <w:rsid w:val="00717E6A"/>
    <w:rsid w:val="00720B23"/>
    <w:rsid w:val="00721A23"/>
    <w:rsid w:val="0072214C"/>
    <w:rsid w:val="00722A27"/>
    <w:rsid w:val="0072338C"/>
    <w:rsid w:val="00724F8D"/>
    <w:rsid w:val="00725DE2"/>
    <w:rsid w:val="0072622E"/>
    <w:rsid w:val="00726C86"/>
    <w:rsid w:val="00726FA9"/>
    <w:rsid w:val="00727081"/>
    <w:rsid w:val="00727493"/>
    <w:rsid w:val="00727CBF"/>
    <w:rsid w:val="00730442"/>
    <w:rsid w:val="00730460"/>
    <w:rsid w:val="0073052D"/>
    <w:rsid w:val="00730EA9"/>
    <w:rsid w:val="007324D7"/>
    <w:rsid w:val="00732636"/>
    <w:rsid w:val="007327C9"/>
    <w:rsid w:val="00732BE5"/>
    <w:rsid w:val="007333B4"/>
    <w:rsid w:val="00733A3E"/>
    <w:rsid w:val="00733BD0"/>
    <w:rsid w:val="00733E67"/>
    <w:rsid w:val="00733F73"/>
    <w:rsid w:val="00734B8A"/>
    <w:rsid w:val="007360E6"/>
    <w:rsid w:val="0073670D"/>
    <w:rsid w:val="007376BF"/>
    <w:rsid w:val="00740F3C"/>
    <w:rsid w:val="007411C2"/>
    <w:rsid w:val="00741270"/>
    <w:rsid w:val="00741CCF"/>
    <w:rsid w:val="00741E5E"/>
    <w:rsid w:val="00742138"/>
    <w:rsid w:val="007421B2"/>
    <w:rsid w:val="007426E1"/>
    <w:rsid w:val="00742C76"/>
    <w:rsid w:val="007430F3"/>
    <w:rsid w:val="00743222"/>
    <w:rsid w:val="0074337F"/>
    <w:rsid w:val="00743C35"/>
    <w:rsid w:val="00744136"/>
    <w:rsid w:val="00744408"/>
    <w:rsid w:val="007446E7"/>
    <w:rsid w:val="00744C57"/>
    <w:rsid w:val="00745003"/>
    <w:rsid w:val="007453D1"/>
    <w:rsid w:val="00746AC6"/>
    <w:rsid w:val="00747373"/>
    <w:rsid w:val="00747D41"/>
    <w:rsid w:val="00750A80"/>
    <w:rsid w:val="00751600"/>
    <w:rsid w:val="00751E24"/>
    <w:rsid w:val="00753C05"/>
    <w:rsid w:val="00753F44"/>
    <w:rsid w:val="00754363"/>
    <w:rsid w:val="007552D6"/>
    <w:rsid w:val="00755736"/>
    <w:rsid w:val="00755918"/>
    <w:rsid w:val="00756AE0"/>
    <w:rsid w:val="00756AF5"/>
    <w:rsid w:val="007579DA"/>
    <w:rsid w:val="00760039"/>
    <w:rsid w:val="00760994"/>
    <w:rsid w:val="00761AD2"/>
    <w:rsid w:val="007622BD"/>
    <w:rsid w:val="007635C3"/>
    <w:rsid w:val="00763F18"/>
    <w:rsid w:val="00764507"/>
    <w:rsid w:val="00764963"/>
    <w:rsid w:val="00764BF1"/>
    <w:rsid w:val="00765A10"/>
    <w:rsid w:val="007665C5"/>
    <w:rsid w:val="00766B98"/>
    <w:rsid w:val="007671E4"/>
    <w:rsid w:val="007671E8"/>
    <w:rsid w:val="007679E9"/>
    <w:rsid w:val="007702B3"/>
    <w:rsid w:val="00770D6E"/>
    <w:rsid w:val="00771609"/>
    <w:rsid w:val="007720AD"/>
    <w:rsid w:val="007726A4"/>
    <w:rsid w:val="0077272A"/>
    <w:rsid w:val="00772CF2"/>
    <w:rsid w:val="007740C7"/>
    <w:rsid w:val="00774822"/>
    <w:rsid w:val="00774B05"/>
    <w:rsid w:val="00774CB8"/>
    <w:rsid w:val="00775141"/>
    <w:rsid w:val="00776510"/>
    <w:rsid w:val="00776D04"/>
    <w:rsid w:val="00777DA3"/>
    <w:rsid w:val="00780ADA"/>
    <w:rsid w:val="0078188C"/>
    <w:rsid w:val="0078197E"/>
    <w:rsid w:val="00781B56"/>
    <w:rsid w:val="0078236D"/>
    <w:rsid w:val="007825D1"/>
    <w:rsid w:val="00782A2D"/>
    <w:rsid w:val="00782A30"/>
    <w:rsid w:val="00782F87"/>
    <w:rsid w:val="007831CA"/>
    <w:rsid w:val="00783295"/>
    <w:rsid w:val="007834B7"/>
    <w:rsid w:val="00783CC8"/>
    <w:rsid w:val="0078416C"/>
    <w:rsid w:val="00785302"/>
    <w:rsid w:val="00785C3D"/>
    <w:rsid w:val="00786AAE"/>
    <w:rsid w:val="00786CA9"/>
    <w:rsid w:val="0078720B"/>
    <w:rsid w:val="00787376"/>
    <w:rsid w:val="007877B7"/>
    <w:rsid w:val="00787DAF"/>
    <w:rsid w:val="00790C00"/>
    <w:rsid w:val="007914B8"/>
    <w:rsid w:val="00791767"/>
    <w:rsid w:val="00792EB3"/>
    <w:rsid w:val="007931C3"/>
    <w:rsid w:val="00794528"/>
    <w:rsid w:val="0079467B"/>
    <w:rsid w:val="007949A7"/>
    <w:rsid w:val="00794FD5"/>
    <w:rsid w:val="007953D1"/>
    <w:rsid w:val="0079552F"/>
    <w:rsid w:val="0079642D"/>
    <w:rsid w:val="0079671D"/>
    <w:rsid w:val="007969C6"/>
    <w:rsid w:val="00796E15"/>
    <w:rsid w:val="00797394"/>
    <w:rsid w:val="00797DAF"/>
    <w:rsid w:val="007A017B"/>
    <w:rsid w:val="007A0404"/>
    <w:rsid w:val="007A08B6"/>
    <w:rsid w:val="007A11CC"/>
    <w:rsid w:val="007A129E"/>
    <w:rsid w:val="007A1740"/>
    <w:rsid w:val="007A2266"/>
    <w:rsid w:val="007A22FD"/>
    <w:rsid w:val="007A2355"/>
    <w:rsid w:val="007A2874"/>
    <w:rsid w:val="007A2995"/>
    <w:rsid w:val="007A29DE"/>
    <w:rsid w:val="007A2B61"/>
    <w:rsid w:val="007A2EB4"/>
    <w:rsid w:val="007A3546"/>
    <w:rsid w:val="007A3859"/>
    <w:rsid w:val="007A3A26"/>
    <w:rsid w:val="007A4B3C"/>
    <w:rsid w:val="007A507E"/>
    <w:rsid w:val="007A515A"/>
    <w:rsid w:val="007A52BE"/>
    <w:rsid w:val="007A5621"/>
    <w:rsid w:val="007A586F"/>
    <w:rsid w:val="007A5932"/>
    <w:rsid w:val="007A5D07"/>
    <w:rsid w:val="007A62C4"/>
    <w:rsid w:val="007A75FA"/>
    <w:rsid w:val="007A7755"/>
    <w:rsid w:val="007A78A7"/>
    <w:rsid w:val="007A7DFE"/>
    <w:rsid w:val="007B0283"/>
    <w:rsid w:val="007B0800"/>
    <w:rsid w:val="007B0D94"/>
    <w:rsid w:val="007B150E"/>
    <w:rsid w:val="007B1EFA"/>
    <w:rsid w:val="007B24F1"/>
    <w:rsid w:val="007B3103"/>
    <w:rsid w:val="007B34C8"/>
    <w:rsid w:val="007B3887"/>
    <w:rsid w:val="007B40C4"/>
    <w:rsid w:val="007B4AD9"/>
    <w:rsid w:val="007B5521"/>
    <w:rsid w:val="007B5B02"/>
    <w:rsid w:val="007B5D02"/>
    <w:rsid w:val="007B5D83"/>
    <w:rsid w:val="007B5F8A"/>
    <w:rsid w:val="007B60DC"/>
    <w:rsid w:val="007B62B2"/>
    <w:rsid w:val="007B7757"/>
    <w:rsid w:val="007B7908"/>
    <w:rsid w:val="007B796F"/>
    <w:rsid w:val="007B798C"/>
    <w:rsid w:val="007C034E"/>
    <w:rsid w:val="007C0A67"/>
    <w:rsid w:val="007C0B23"/>
    <w:rsid w:val="007C12F3"/>
    <w:rsid w:val="007C1F49"/>
    <w:rsid w:val="007C1FAB"/>
    <w:rsid w:val="007C270D"/>
    <w:rsid w:val="007C341B"/>
    <w:rsid w:val="007C35C7"/>
    <w:rsid w:val="007C45D6"/>
    <w:rsid w:val="007C4A4E"/>
    <w:rsid w:val="007C5449"/>
    <w:rsid w:val="007C55D6"/>
    <w:rsid w:val="007C5936"/>
    <w:rsid w:val="007C60A6"/>
    <w:rsid w:val="007C7637"/>
    <w:rsid w:val="007C774A"/>
    <w:rsid w:val="007C7860"/>
    <w:rsid w:val="007C7978"/>
    <w:rsid w:val="007D03A6"/>
    <w:rsid w:val="007D08C6"/>
    <w:rsid w:val="007D0EDD"/>
    <w:rsid w:val="007D1093"/>
    <w:rsid w:val="007D19CE"/>
    <w:rsid w:val="007D1B1A"/>
    <w:rsid w:val="007D2CDA"/>
    <w:rsid w:val="007D2E14"/>
    <w:rsid w:val="007D3873"/>
    <w:rsid w:val="007D3E33"/>
    <w:rsid w:val="007D52B0"/>
    <w:rsid w:val="007D56C0"/>
    <w:rsid w:val="007D5743"/>
    <w:rsid w:val="007D5920"/>
    <w:rsid w:val="007D5E3E"/>
    <w:rsid w:val="007D5F90"/>
    <w:rsid w:val="007D69EA"/>
    <w:rsid w:val="007D6E33"/>
    <w:rsid w:val="007D7327"/>
    <w:rsid w:val="007D7CF3"/>
    <w:rsid w:val="007E0A14"/>
    <w:rsid w:val="007E0A72"/>
    <w:rsid w:val="007E109B"/>
    <w:rsid w:val="007E1787"/>
    <w:rsid w:val="007E17D3"/>
    <w:rsid w:val="007E198D"/>
    <w:rsid w:val="007E1A9B"/>
    <w:rsid w:val="007E302D"/>
    <w:rsid w:val="007E3051"/>
    <w:rsid w:val="007E334C"/>
    <w:rsid w:val="007E34B9"/>
    <w:rsid w:val="007E3547"/>
    <w:rsid w:val="007E3AA4"/>
    <w:rsid w:val="007E3D92"/>
    <w:rsid w:val="007E46D3"/>
    <w:rsid w:val="007E59AF"/>
    <w:rsid w:val="007E5DB3"/>
    <w:rsid w:val="007E5F19"/>
    <w:rsid w:val="007E5F9F"/>
    <w:rsid w:val="007E6BF5"/>
    <w:rsid w:val="007E6F78"/>
    <w:rsid w:val="007E7300"/>
    <w:rsid w:val="007E7C00"/>
    <w:rsid w:val="007F0238"/>
    <w:rsid w:val="007F0989"/>
    <w:rsid w:val="007F0E1A"/>
    <w:rsid w:val="007F16BA"/>
    <w:rsid w:val="007F18DC"/>
    <w:rsid w:val="007F1A93"/>
    <w:rsid w:val="007F2039"/>
    <w:rsid w:val="007F21B2"/>
    <w:rsid w:val="007F22F6"/>
    <w:rsid w:val="007F28E2"/>
    <w:rsid w:val="007F2DA5"/>
    <w:rsid w:val="007F2DE3"/>
    <w:rsid w:val="007F33A6"/>
    <w:rsid w:val="007F3BB6"/>
    <w:rsid w:val="007F4249"/>
    <w:rsid w:val="007F4299"/>
    <w:rsid w:val="007F4AD4"/>
    <w:rsid w:val="007F5693"/>
    <w:rsid w:val="007F750E"/>
    <w:rsid w:val="007F7CFF"/>
    <w:rsid w:val="0080030B"/>
    <w:rsid w:val="0080056C"/>
    <w:rsid w:val="00800961"/>
    <w:rsid w:val="00801064"/>
    <w:rsid w:val="00801E3C"/>
    <w:rsid w:val="008021F8"/>
    <w:rsid w:val="008029CF"/>
    <w:rsid w:val="00803B1D"/>
    <w:rsid w:val="00803FE0"/>
    <w:rsid w:val="0080442E"/>
    <w:rsid w:val="00804E24"/>
    <w:rsid w:val="0080551B"/>
    <w:rsid w:val="00805DF7"/>
    <w:rsid w:val="00807894"/>
    <w:rsid w:val="008078A0"/>
    <w:rsid w:val="00807C80"/>
    <w:rsid w:val="008102A8"/>
    <w:rsid w:val="008104D7"/>
    <w:rsid w:val="008105DD"/>
    <w:rsid w:val="00810796"/>
    <w:rsid w:val="0081084F"/>
    <w:rsid w:val="00810FC2"/>
    <w:rsid w:val="00811462"/>
    <w:rsid w:val="00811E93"/>
    <w:rsid w:val="00813B08"/>
    <w:rsid w:val="00813B09"/>
    <w:rsid w:val="00813D5A"/>
    <w:rsid w:val="00814391"/>
    <w:rsid w:val="008143FB"/>
    <w:rsid w:val="008144DE"/>
    <w:rsid w:val="00814D9D"/>
    <w:rsid w:val="00814E53"/>
    <w:rsid w:val="0081574E"/>
    <w:rsid w:val="0081577D"/>
    <w:rsid w:val="00816042"/>
    <w:rsid w:val="00816674"/>
    <w:rsid w:val="008166E5"/>
    <w:rsid w:val="0081671C"/>
    <w:rsid w:val="00816AD7"/>
    <w:rsid w:val="0081745C"/>
    <w:rsid w:val="00820EDA"/>
    <w:rsid w:val="00821391"/>
    <w:rsid w:val="008225A8"/>
    <w:rsid w:val="0082276E"/>
    <w:rsid w:val="008227FA"/>
    <w:rsid w:val="00822C1F"/>
    <w:rsid w:val="0082348C"/>
    <w:rsid w:val="00824C8F"/>
    <w:rsid w:val="00824EE5"/>
    <w:rsid w:val="008265F7"/>
    <w:rsid w:val="00826618"/>
    <w:rsid w:val="00826884"/>
    <w:rsid w:val="00826BE6"/>
    <w:rsid w:val="00827F64"/>
    <w:rsid w:val="008303C1"/>
    <w:rsid w:val="008304D7"/>
    <w:rsid w:val="00830529"/>
    <w:rsid w:val="0083183F"/>
    <w:rsid w:val="0083193F"/>
    <w:rsid w:val="00832AA8"/>
    <w:rsid w:val="00832B67"/>
    <w:rsid w:val="00833B57"/>
    <w:rsid w:val="00833D87"/>
    <w:rsid w:val="008343B5"/>
    <w:rsid w:val="008347C1"/>
    <w:rsid w:val="00834C6E"/>
    <w:rsid w:val="00834D4F"/>
    <w:rsid w:val="0083660A"/>
    <w:rsid w:val="008366FE"/>
    <w:rsid w:val="008367F6"/>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1857"/>
    <w:rsid w:val="00851858"/>
    <w:rsid w:val="00852635"/>
    <w:rsid w:val="00852A47"/>
    <w:rsid w:val="00852C44"/>
    <w:rsid w:val="00852FDD"/>
    <w:rsid w:val="008530C5"/>
    <w:rsid w:val="0085356B"/>
    <w:rsid w:val="00853FD7"/>
    <w:rsid w:val="008542D5"/>
    <w:rsid w:val="0085515B"/>
    <w:rsid w:val="0085584D"/>
    <w:rsid w:val="0085663E"/>
    <w:rsid w:val="00856651"/>
    <w:rsid w:val="00856B7E"/>
    <w:rsid w:val="0085727E"/>
    <w:rsid w:val="0085798F"/>
    <w:rsid w:val="00857A3C"/>
    <w:rsid w:val="00857CDF"/>
    <w:rsid w:val="008602D2"/>
    <w:rsid w:val="00861B1E"/>
    <w:rsid w:val="00862A3E"/>
    <w:rsid w:val="00862D99"/>
    <w:rsid w:val="00862F08"/>
    <w:rsid w:val="0086317C"/>
    <w:rsid w:val="008634D9"/>
    <w:rsid w:val="00863ABD"/>
    <w:rsid w:val="0086521E"/>
    <w:rsid w:val="008652D6"/>
    <w:rsid w:val="00865504"/>
    <w:rsid w:val="008700E5"/>
    <w:rsid w:val="0087075F"/>
    <w:rsid w:val="00870EE9"/>
    <w:rsid w:val="008719E0"/>
    <w:rsid w:val="00872540"/>
    <w:rsid w:val="00872703"/>
    <w:rsid w:val="00873147"/>
    <w:rsid w:val="0087344C"/>
    <w:rsid w:val="00873619"/>
    <w:rsid w:val="0087388D"/>
    <w:rsid w:val="008738C9"/>
    <w:rsid w:val="00873D40"/>
    <w:rsid w:val="008747C0"/>
    <w:rsid w:val="00875D4C"/>
    <w:rsid w:val="00876F16"/>
    <w:rsid w:val="00877FDE"/>
    <w:rsid w:val="0088040D"/>
    <w:rsid w:val="008807DE"/>
    <w:rsid w:val="00880C8A"/>
    <w:rsid w:val="00881D70"/>
    <w:rsid w:val="008820BD"/>
    <w:rsid w:val="008821C8"/>
    <w:rsid w:val="0088280C"/>
    <w:rsid w:val="00885F9C"/>
    <w:rsid w:val="00886418"/>
    <w:rsid w:val="00886583"/>
    <w:rsid w:val="00886990"/>
    <w:rsid w:val="00886EF7"/>
    <w:rsid w:val="00886F97"/>
    <w:rsid w:val="008877E3"/>
    <w:rsid w:val="008879D0"/>
    <w:rsid w:val="00887AFA"/>
    <w:rsid w:val="00887B2C"/>
    <w:rsid w:val="008903CE"/>
    <w:rsid w:val="0089047D"/>
    <w:rsid w:val="00890B4D"/>
    <w:rsid w:val="00890CB8"/>
    <w:rsid w:val="0089107E"/>
    <w:rsid w:val="00891269"/>
    <w:rsid w:val="00891343"/>
    <w:rsid w:val="00892F75"/>
    <w:rsid w:val="00893DE5"/>
    <w:rsid w:val="00894A03"/>
    <w:rsid w:val="00894D5D"/>
    <w:rsid w:val="00894DC4"/>
    <w:rsid w:val="0089566D"/>
    <w:rsid w:val="008960FB"/>
    <w:rsid w:val="008965E3"/>
    <w:rsid w:val="008969E1"/>
    <w:rsid w:val="00896AA0"/>
    <w:rsid w:val="00896D4A"/>
    <w:rsid w:val="0089747E"/>
    <w:rsid w:val="0089799F"/>
    <w:rsid w:val="00897A40"/>
    <w:rsid w:val="00897E3E"/>
    <w:rsid w:val="008A017A"/>
    <w:rsid w:val="008A0232"/>
    <w:rsid w:val="008A1650"/>
    <w:rsid w:val="008A1C67"/>
    <w:rsid w:val="008A20CF"/>
    <w:rsid w:val="008A31D7"/>
    <w:rsid w:val="008A4451"/>
    <w:rsid w:val="008A470C"/>
    <w:rsid w:val="008A4863"/>
    <w:rsid w:val="008A5F73"/>
    <w:rsid w:val="008A6E3A"/>
    <w:rsid w:val="008A74F4"/>
    <w:rsid w:val="008A76C7"/>
    <w:rsid w:val="008A7957"/>
    <w:rsid w:val="008A7B19"/>
    <w:rsid w:val="008B021E"/>
    <w:rsid w:val="008B03F9"/>
    <w:rsid w:val="008B0528"/>
    <w:rsid w:val="008B07AE"/>
    <w:rsid w:val="008B13A2"/>
    <w:rsid w:val="008B1596"/>
    <w:rsid w:val="008B1731"/>
    <w:rsid w:val="008B2074"/>
    <w:rsid w:val="008B2399"/>
    <w:rsid w:val="008B23E3"/>
    <w:rsid w:val="008B27EA"/>
    <w:rsid w:val="008B39C1"/>
    <w:rsid w:val="008B3A07"/>
    <w:rsid w:val="008B413A"/>
    <w:rsid w:val="008B4350"/>
    <w:rsid w:val="008B4A99"/>
    <w:rsid w:val="008B5F3E"/>
    <w:rsid w:val="008C00D2"/>
    <w:rsid w:val="008C0D00"/>
    <w:rsid w:val="008C0EC8"/>
    <w:rsid w:val="008C2682"/>
    <w:rsid w:val="008C30E0"/>
    <w:rsid w:val="008C3636"/>
    <w:rsid w:val="008C3953"/>
    <w:rsid w:val="008C3A98"/>
    <w:rsid w:val="008C3DBF"/>
    <w:rsid w:val="008C431E"/>
    <w:rsid w:val="008C449E"/>
    <w:rsid w:val="008C49CC"/>
    <w:rsid w:val="008C4DF4"/>
    <w:rsid w:val="008C5324"/>
    <w:rsid w:val="008C59C5"/>
    <w:rsid w:val="008C5E2D"/>
    <w:rsid w:val="008C5E7E"/>
    <w:rsid w:val="008C5F89"/>
    <w:rsid w:val="008C74C6"/>
    <w:rsid w:val="008C764D"/>
    <w:rsid w:val="008C766C"/>
    <w:rsid w:val="008D1604"/>
    <w:rsid w:val="008D1640"/>
    <w:rsid w:val="008D173D"/>
    <w:rsid w:val="008D1E18"/>
    <w:rsid w:val="008D2519"/>
    <w:rsid w:val="008D2631"/>
    <w:rsid w:val="008D2F7B"/>
    <w:rsid w:val="008D3C1A"/>
    <w:rsid w:val="008D406A"/>
    <w:rsid w:val="008D4A2D"/>
    <w:rsid w:val="008D4E92"/>
    <w:rsid w:val="008D5F2E"/>
    <w:rsid w:val="008D6565"/>
    <w:rsid w:val="008D688B"/>
    <w:rsid w:val="008D7562"/>
    <w:rsid w:val="008D758E"/>
    <w:rsid w:val="008D7806"/>
    <w:rsid w:val="008E00D1"/>
    <w:rsid w:val="008E010D"/>
    <w:rsid w:val="008E0127"/>
    <w:rsid w:val="008E01F8"/>
    <w:rsid w:val="008E1520"/>
    <w:rsid w:val="008E1617"/>
    <w:rsid w:val="008E1E21"/>
    <w:rsid w:val="008E2618"/>
    <w:rsid w:val="008E27BB"/>
    <w:rsid w:val="008E2A76"/>
    <w:rsid w:val="008E3815"/>
    <w:rsid w:val="008E3903"/>
    <w:rsid w:val="008E3A69"/>
    <w:rsid w:val="008E4002"/>
    <w:rsid w:val="008E5155"/>
    <w:rsid w:val="008E5F5D"/>
    <w:rsid w:val="008F0032"/>
    <w:rsid w:val="008F036A"/>
    <w:rsid w:val="008F0805"/>
    <w:rsid w:val="008F089C"/>
    <w:rsid w:val="008F0B62"/>
    <w:rsid w:val="008F1161"/>
    <w:rsid w:val="008F1EEE"/>
    <w:rsid w:val="008F247C"/>
    <w:rsid w:val="008F305F"/>
    <w:rsid w:val="008F313D"/>
    <w:rsid w:val="008F337E"/>
    <w:rsid w:val="008F365E"/>
    <w:rsid w:val="008F369D"/>
    <w:rsid w:val="008F3B3A"/>
    <w:rsid w:val="008F531D"/>
    <w:rsid w:val="008F6CCE"/>
    <w:rsid w:val="008F7459"/>
    <w:rsid w:val="008F78A3"/>
    <w:rsid w:val="008F7A14"/>
    <w:rsid w:val="008F7B51"/>
    <w:rsid w:val="008F7D09"/>
    <w:rsid w:val="008F7DE3"/>
    <w:rsid w:val="00900134"/>
    <w:rsid w:val="009001ED"/>
    <w:rsid w:val="00900313"/>
    <w:rsid w:val="00900494"/>
    <w:rsid w:val="00900ECE"/>
    <w:rsid w:val="00901783"/>
    <w:rsid w:val="009020A5"/>
    <w:rsid w:val="009032D3"/>
    <w:rsid w:val="00903707"/>
    <w:rsid w:val="00903874"/>
    <w:rsid w:val="009048B1"/>
    <w:rsid w:val="009048F2"/>
    <w:rsid w:val="00904CF4"/>
    <w:rsid w:val="00904DB2"/>
    <w:rsid w:val="00905A50"/>
    <w:rsid w:val="00906E69"/>
    <w:rsid w:val="009076ED"/>
    <w:rsid w:val="00910554"/>
    <w:rsid w:val="00911969"/>
    <w:rsid w:val="00911BC1"/>
    <w:rsid w:val="00911F85"/>
    <w:rsid w:val="009125E1"/>
    <w:rsid w:val="00912894"/>
    <w:rsid w:val="00912CA4"/>
    <w:rsid w:val="00912F59"/>
    <w:rsid w:val="0091360B"/>
    <w:rsid w:val="009136A4"/>
    <w:rsid w:val="009136F0"/>
    <w:rsid w:val="00914245"/>
    <w:rsid w:val="00914E67"/>
    <w:rsid w:val="00916C0C"/>
    <w:rsid w:val="00917013"/>
    <w:rsid w:val="00917555"/>
    <w:rsid w:val="009178A4"/>
    <w:rsid w:val="00917B03"/>
    <w:rsid w:val="00917DF1"/>
    <w:rsid w:val="00917FA3"/>
    <w:rsid w:val="00921494"/>
    <w:rsid w:val="00921C3B"/>
    <w:rsid w:val="00922A93"/>
    <w:rsid w:val="009230FA"/>
    <w:rsid w:val="009232AD"/>
    <w:rsid w:val="00923339"/>
    <w:rsid w:val="00923D7E"/>
    <w:rsid w:val="00923FBD"/>
    <w:rsid w:val="00924709"/>
    <w:rsid w:val="009250A9"/>
    <w:rsid w:val="009257C8"/>
    <w:rsid w:val="009263F5"/>
    <w:rsid w:val="00926735"/>
    <w:rsid w:val="0092682F"/>
    <w:rsid w:val="00927D7D"/>
    <w:rsid w:val="00930215"/>
    <w:rsid w:val="009302BF"/>
    <w:rsid w:val="00930D8A"/>
    <w:rsid w:val="0093117D"/>
    <w:rsid w:val="009311DA"/>
    <w:rsid w:val="00931282"/>
    <w:rsid w:val="009316ED"/>
    <w:rsid w:val="0093203F"/>
    <w:rsid w:val="009324D0"/>
    <w:rsid w:val="00932E3C"/>
    <w:rsid w:val="00933A87"/>
    <w:rsid w:val="0093408F"/>
    <w:rsid w:val="0093454A"/>
    <w:rsid w:val="0093488A"/>
    <w:rsid w:val="00934BAD"/>
    <w:rsid w:val="00935120"/>
    <w:rsid w:val="00935266"/>
    <w:rsid w:val="009359F2"/>
    <w:rsid w:val="00937514"/>
    <w:rsid w:val="00937ABE"/>
    <w:rsid w:val="00940512"/>
    <w:rsid w:val="00940B88"/>
    <w:rsid w:val="009416CE"/>
    <w:rsid w:val="00941ACE"/>
    <w:rsid w:val="00941D90"/>
    <w:rsid w:val="00941EC0"/>
    <w:rsid w:val="0094209F"/>
    <w:rsid w:val="00942624"/>
    <w:rsid w:val="009427A6"/>
    <w:rsid w:val="00942A44"/>
    <w:rsid w:val="00942BB2"/>
    <w:rsid w:val="00942F04"/>
    <w:rsid w:val="00943B3E"/>
    <w:rsid w:val="009443FD"/>
    <w:rsid w:val="009449B6"/>
    <w:rsid w:val="00945162"/>
    <w:rsid w:val="009452B7"/>
    <w:rsid w:val="0094593D"/>
    <w:rsid w:val="00945F28"/>
    <w:rsid w:val="00946331"/>
    <w:rsid w:val="0094639C"/>
    <w:rsid w:val="00946925"/>
    <w:rsid w:val="00946A6D"/>
    <w:rsid w:val="00946C7E"/>
    <w:rsid w:val="00946F94"/>
    <w:rsid w:val="00947130"/>
    <w:rsid w:val="009471F9"/>
    <w:rsid w:val="009473F6"/>
    <w:rsid w:val="00947436"/>
    <w:rsid w:val="009500F7"/>
    <w:rsid w:val="0095034E"/>
    <w:rsid w:val="0095039A"/>
    <w:rsid w:val="00950C56"/>
    <w:rsid w:val="009515C3"/>
    <w:rsid w:val="009519FC"/>
    <w:rsid w:val="00952F3C"/>
    <w:rsid w:val="00952FF3"/>
    <w:rsid w:val="00953FF9"/>
    <w:rsid w:val="009540D8"/>
    <w:rsid w:val="0095431F"/>
    <w:rsid w:val="00955A59"/>
    <w:rsid w:val="0095611A"/>
    <w:rsid w:val="00956688"/>
    <w:rsid w:val="009567CA"/>
    <w:rsid w:val="00956A0D"/>
    <w:rsid w:val="00956B60"/>
    <w:rsid w:val="00956F5F"/>
    <w:rsid w:val="00957703"/>
    <w:rsid w:val="00957DBA"/>
    <w:rsid w:val="00961586"/>
    <w:rsid w:val="009619A4"/>
    <w:rsid w:val="00961BB5"/>
    <w:rsid w:val="00961FFE"/>
    <w:rsid w:val="009626B8"/>
    <w:rsid w:val="00962836"/>
    <w:rsid w:val="00963BEE"/>
    <w:rsid w:val="00963F7A"/>
    <w:rsid w:val="00964228"/>
    <w:rsid w:val="00964374"/>
    <w:rsid w:val="009643A4"/>
    <w:rsid w:val="00964CF8"/>
    <w:rsid w:val="00964EA0"/>
    <w:rsid w:val="00965100"/>
    <w:rsid w:val="009652CC"/>
    <w:rsid w:val="009653BC"/>
    <w:rsid w:val="009657A4"/>
    <w:rsid w:val="00965C40"/>
    <w:rsid w:val="00965EED"/>
    <w:rsid w:val="00967B3A"/>
    <w:rsid w:val="00970763"/>
    <w:rsid w:val="009709B3"/>
    <w:rsid w:val="00970B31"/>
    <w:rsid w:val="00972C3A"/>
    <w:rsid w:val="00973036"/>
    <w:rsid w:val="009735C5"/>
    <w:rsid w:val="009739C2"/>
    <w:rsid w:val="0097418F"/>
    <w:rsid w:val="00974C0F"/>
    <w:rsid w:val="00975429"/>
    <w:rsid w:val="00977C3B"/>
    <w:rsid w:val="00980374"/>
    <w:rsid w:val="00980D98"/>
    <w:rsid w:val="009814E9"/>
    <w:rsid w:val="009817A2"/>
    <w:rsid w:val="00982485"/>
    <w:rsid w:val="00982E78"/>
    <w:rsid w:val="00984505"/>
    <w:rsid w:val="00984D40"/>
    <w:rsid w:val="00984DE2"/>
    <w:rsid w:val="00985069"/>
    <w:rsid w:val="00985484"/>
    <w:rsid w:val="00987314"/>
    <w:rsid w:val="009873A9"/>
    <w:rsid w:val="009878D9"/>
    <w:rsid w:val="00987D7C"/>
    <w:rsid w:val="00987E48"/>
    <w:rsid w:val="00987F53"/>
    <w:rsid w:val="00990203"/>
    <w:rsid w:val="00990D1C"/>
    <w:rsid w:val="00990F8E"/>
    <w:rsid w:val="0099131C"/>
    <w:rsid w:val="009915F7"/>
    <w:rsid w:val="00991D25"/>
    <w:rsid w:val="00991F15"/>
    <w:rsid w:val="00992496"/>
    <w:rsid w:val="00992B68"/>
    <w:rsid w:val="00993473"/>
    <w:rsid w:val="00993BE6"/>
    <w:rsid w:val="00994461"/>
    <w:rsid w:val="009952DB"/>
    <w:rsid w:val="00995CB6"/>
    <w:rsid w:val="0099689D"/>
    <w:rsid w:val="009968AE"/>
    <w:rsid w:val="009968C0"/>
    <w:rsid w:val="00996C68"/>
    <w:rsid w:val="009971D8"/>
    <w:rsid w:val="00997E15"/>
    <w:rsid w:val="009A0262"/>
    <w:rsid w:val="009A08C7"/>
    <w:rsid w:val="009A0A55"/>
    <w:rsid w:val="009A135A"/>
    <w:rsid w:val="009A1471"/>
    <w:rsid w:val="009A1BE5"/>
    <w:rsid w:val="009A1F00"/>
    <w:rsid w:val="009A25E7"/>
    <w:rsid w:val="009A2EEB"/>
    <w:rsid w:val="009A3A74"/>
    <w:rsid w:val="009A4E04"/>
    <w:rsid w:val="009A5332"/>
    <w:rsid w:val="009A5B54"/>
    <w:rsid w:val="009A5B8E"/>
    <w:rsid w:val="009A5BA9"/>
    <w:rsid w:val="009A65CF"/>
    <w:rsid w:val="009A6E4A"/>
    <w:rsid w:val="009A7362"/>
    <w:rsid w:val="009A7810"/>
    <w:rsid w:val="009A7C42"/>
    <w:rsid w:val="009A7FAB"/>
    <w:rsid w:val="009B0231"/>
    <w:rsid w:val="009B16D5"/>
    <w:rsid w:val="009B1876"/>
    <w:rsid w:val="009B25BB"/>
    <w:rsid w:val="009B25FA"/>
    <w:rsid w:val="009B2895"/>
    <w:rsid w:val="009B2E0D"/>
    <w:rsid w:val="009B3E9A"/>
    <w:rsid w:val="009B3FF9"/>
    <w:rsid w:val="009B401F"/>
    <w:rsid w:val="009B4B55"/>
    <w:rsid w:val="009B502C"/>
    <w:rsid w:val="009B5242"/>
    <w:rsid w:val="009B54C0"/>
    <w:rsid w:val="009B56A9"/>
    <w:rsid w:val="009B6460"/>
    <w:rsid w:val="009B649A"/>
    <w:rsid w:val="009B655B"/>
    <w:rsid w:val="009B72B8"/>
    <w:rsid w:val="009B74C0"/>
    <w:rsid w:val="009B7D77"/>
    <w:rsid w:val="009C0608"/>
    <w:rsid w:val="009C0828"/>
    <w:rsid w:val="009C0FD8"/>
    <w:rsid w:val="009C16CF"/>
    <w:rsid w:val="009C18FA"/>
    <w:rsid w:val="009C19DF"/>
    <w:rsid w:val="009C1B44"/>
    <w:rsid w:val="009C38FB"/>
    <w:rsid w:val="009C4457"/>
    <w:rsid w:val="009C461F"/>
    <w:rsid w:val="009C59C6"/>
    <w:rsid w:val="009C66D0"/>
    <w:rsid w:val="009C7153"/>
    <w:rsid w:val="009C7486"/>
    <w:rsid w:val="009C753F"/>
    <w:rsid w:val="009C7B9F"/>
    <w:rsid w:val="009C7DB0"/>
    <w:rsid w:val="009D1616"/>
    <w:rsid w:val="009D16E4"/>
    <w:rsid w:val="009D23CF"/>
    <w:rsid w:val="009D2D5A"/>
    <w:rsid w:val="009D2F10"/>
    <w:rsid w:val="009D4773"/>
    <w:rsid w:val="009D5512"/>
    <w:rsid w:val="009D55DC"/>
    <w:rsid w:val="009D56AA"/>
    <w:rsid w:val="009D6A5B"/>
    <w:rsid w:val="009D6D89"/>
    <w:rsid w:val="009D735B"/>
    <w:rsid w:val="009D7A3F"/>
    <w:rsid w:val="009E01CB"/>
    <w:rsid w:val="009E0927"/>
    <w:rsid w:val="009E0A24"/>
    <w:rsid w:val="009E0B5E"/>
    <w:rsid w:val="009E0B63"/>
    <w:rsid w:val="009E0BF5"/>
    <w:rsid w:val="009E0DA0"/>
    <w:rsid w:val="009E17F4"/>
    <w:rsid w:val="009E242A"/>
    <w:rsid w:val="009E288F"/>
    <w:rsid w:val="009E2C69"/>
    <w:rsid w:val="009E365C"/>
    <w:rsid w:val="009E50C8"/>
    <w:rsid w:val="009E51B2"/>
    <w:rsid w:val="009E5591"/>
    <w:rsid w:val="009E76C6"/>
    <w:rsid w:val="009E7713"/>
    <w:rsid w:val="009E77EC"/>
    <w:rsid w:val="009F01AB"/>
    <w:rsid w:val="009F100C"/>
    <w:rsid w:val="009F2013"/>
    <w:rsid w:val="009F24C5"/>
    <w:rsid w:val="009F2570"/>
    <w:rsid w:val="009F286E"/>
    <w:rsid w:val="009F3670"/>
    <w:rsid w:val="009F4008"/>
    <w:rsid w:val="009F422B"/>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3D9E"/>
    <w:rsid w:val="00A03EAC"/>
    <w:rsid w:val="00A04062"/>
    <w:rsid w:val="00A0441E"/>
    <w:rsid w:val="00A0445B"/>
    <w:rsid w:val="00A04C8A"/>
    <w:rsid w:val="00A04ED5"/>
    <w:rsid w:val="00A06684"/>
    <w:rsid w:val="00A076B3"/>
    <w:rsid w:val="00A103E0"/>
    <w:rsid w:val="00A10606"/>
    <w:rsid w:val="00A10615"/>
    <w:rsid w:val="00A10D14"/>
    <w:rsid w:val="00A11587"/>
    <w:rsid w:val="00A11FE2"/>
    <w:rsid w:val="00A124A6"/>
    <w:rsid w:val="00A127E5"/>
    <w:rsid w:val="00A13DC8"/>
    <w:rsid w:val="00A14F5D"/>
    <w:rsid w:val="00A15ECF"/>
    <w:rsid w:val="00A162C1"/>
    <w:rsid w:val="00A164B0"/>
    <w:rsid w:val="00A164BB"/>
    <w:rsid w:val="00A1692D"/>
    <w:rsid w:val="00A16937"/>
    <w:rsid w:val="00A17C98"/>
    <w:rsid w:val="00A17FD8"/>
    <w:rsid w:val="00A2014C"/>
    <w:rsid w:val="00A2035E"/>
    <w:rsid w:val="00A2258B"/>
    <w:rsid w:val="00A226A4"/>
    <w:rsid w:val="00A22A78"/>
    <w:rsid w:val="00A23693"/>
    <w:rsid w:val="00A2374A"/>
    <w:rsid w:val="00A23FAA"/>
    <w:rsid w:val="00A241C9"/>
    <w:rsid w:val="00A25F48"/>
    <w:rsid w:val="00A26489"/>
    <w:rsid w:val="00A265AA"/>
    <w:rsid w:val="00A270D5"/>
    <w:rsid w:val="00A27555"/>
    <w:rsid w:val="00A3011C"/>
    <w:rsid w:val="00A305C5"/>
    <w:rsid w:val="00A306E3"/>
    <w:rsid w:val="00A30A0F"/>
    <w:rsid w:val="00A30CBA"/>
    <w:rsid w:val="00A3105F"/>
    <w:rsid w:val="00A3116D"/>
    <w:rsid w:val="00A3134F"/>
    <w:rsid w:val="00A31DB7"/>
    <w:rsid w:val="00A3260F"/>
    <w:rsid w:val="00A32975"/>
    <w:rsid w:val="00A3382D"/>
    <w:rsid w:val="00A33C45"/>
    <w:rsid w:val="00A340A6"/>
    <w:rsid w:val="00A3570A"/>
    <w:rsid w:val="00A3579F"/>
    <w:rsid w:val="00A35832"/>
    <w:rsid w:val="00A358D8"/>
    <w:rsid w:val="00A362FD"/>
    <w:rsid w:val="00A369DD"/>
    <w:rsid w:val="00A37340"/>
    <w:rsid w:val="00A37871"/>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47773"/>
    <w:rsid w:val="00A50EA7"/>
    <w:rsid w:val="00A513D7"/>
    <w:rsid w:val="00A51A7F"/>
    <w:rsid w:val="00A51E28"/>
    <w:rsid w:val="00A52E78"/>
    <w:rsid w:val="00A54126"/>
    <w:rsid w:val="00A547B8"/>
    <w:rsid w:val="00A5490E"/>
    <w:rsid w:val="00A54BAE"/>
    <w:rsid w:val="00A54DB3"/>
    <w:rsid w:val="00A54FD3"/>
    <w:rsid w:val="00A550D9"/>
    <w:rsid w:val="00A55422"/>
    <w:rsid w:val="00A565E3"/>
    <w:rsid w:val="00A571EA"/>
    <w:rsid w:val="00A5726E"/>
    <w:rsid w:val="00A579DF"/>
    <w:rsid w:val="00A57E25"/>
    <w:rsid w:val="00A60F0E"/>
    <w:rsid w:val="00A612CF"/>
    <w:rsid w:val="00A61C4A"/>
    <w:rsid w:val="00A62226"/>
    <w:rsid w:val="00A62305"/>
    <w:rsid w:val="00A62A5F"/>
    <w:rsid w:val="00A63492"/>
    <w:rsid w:val="00A643E3"/>
    <w:rsid w:val="00A64AF4"/>
    <w:rsid w:val="00A64FAA"/>
    <w:rsid w:val="00A65762"/>
    <w:rsid w:val="00A673F5"/>
    <w:rsid w:val="00A6745E"/>
    <w:rsid w:val="00A676B3"/>
    <w:rsid w:val="00A67D35"/>
    <w:rsid w:val="00A70E8C"/>
    <w:rsid w:val="00A70EA5"/>
    <w:rsid w:val="00A70F33"/>
    <w:rsid w:val="00A71412"/>
    <w:rsid w:val="00A71963"/>
    <w:rsid w:val="00A720CC"/>
    <w:rsid w:val="00A721CA"/>
    <w:rsid w:val="00A72463"/>
    <w:rsid w:val="00A7256C"/>
    <w:rsid w:val="00A734CD"/>
    <w:rsid w:val="00A74310"/>
    <w:rsid w:val="00A746E0"/>
    <w:rsid w:val="00A7475B"/>
    <w:rsid w:val="00A750BD"/>
    <w:rsid w:val="00A750EB"/>
    <w:rsid w:val="00A7534A"/>
    <w:rsid w:val="00A7560A"/>
    <w:rsid w:val="00A75CE8"/>
    <w:rsid w:val="00A75FE6"/>
    <w:rsid w:val="00A764CB"/>
    <w:rsid w:val="00A77666"/>
    <w:rsid w:val="00A804B5"/>
    <w:rsid w:val="00A806A2"/>
    <w:rsid w:val="00A808AF"/>
    <w:rsid w:val="00A81487"/>
    <w:rsid w:val="00A829F4"/>
    <w:rsid w:val="00A82F58"/>
    <w:rsid w:val="00A8313B"/>
    <w:rsid w:val="00A8383A"/>
    <w:rsid w:val="00A83D9A"/>
    <w:rsid w:val="00A83E50"/>
    <w:rsid w:val="00A8528E"/>
    <w:rsid w:val="00A8564D"/>
    <w:rsid w:val="00A8600E"/>
    <w:rsid w:val="00A87596"/>
    <w:rsid w:val="00A87A51"/>
    <w:rsid w:val="00A87AFF"/>
    <w:rsid w:val="00A87D5C"/>
    <w:rsid w:val="00A87EDA"/>
    <w:rsid w:val="00A903A1"/>
    <w:rsid w:val="00A903ED"/>
    <w:rsid w:val="00A907A0"/>
    <w:rsid w:val="00A90A71"/>
    <w:rsid w:val="00A90AB0"/>
    <w:rsid w:val="00A90C2E"/>
    <w:rsid w:val="00A9272D"/>
    <w:rsid w:val="00A9280A"/>
    <w:rsid w:val="00A92850"/>
    <w:rsid w:val="00A92F70"/>
    <w:rsid w:val="00A939E0"/>
    <w:rsid w:val="00A93E1C"/>
    <w:rsid w:val="00A94335"/>
    <w:rsid w:val="00A94485"/>
    <w:rsid w:val="00A945FE"/>
    <w:rsid w:val="00A94704"/>
    <w:rsid w:val="00A94980"/>
    <w:rsid w:val="00A94A91"/>
    <w:rsid w:val="00A94B0F"/>
    <w:rsid w:val="00A94D67"/>
    <w:rsid w:val="00A94F17"/>
    <w:rsid w:val="00A94F1D"/>
    <w:rsid w:val="00A957CB"/>
    <w:rsid w:val="00A95930"/>
    <w:rsid w:val="00A97059"/>
    <w:rsid w:val="00A97C37"/>
    <w:rsid w:val="00A97DD9"/>
    <w:rsid w:val="00AA0F45"/>
    <w:rsid w:val="00AA114A"/>
    <w:rsid w:val="00AA2B25"/>
    <w:rsid w:val="00AA2EF1"/>
    <w:rsid w:val="00AA3159"/>
    <w:rsid w:val="00AA376D"/>
    <w:rsid w:val="00AA395F"/>
    <w:rsid w:val="00AA414C"/>
    <w:rsid w:val="00AA5416"/>
    <w:rsid w:val="00AA68B8"/>
    <w:rsid w:val="00AA738A"/>
    <w:rsid w:val="00AB00BA"/>
    <w:rsid w:val="00AB0D24"/>
    <w:rsid w:val="00AB0F99"/>
    <w:rsid w:val="00AB1265"/>
    <w:rsid w:val="00AB167C"/>
    <w:rsid w:val="00AB1D9A"/>
    <w:rsid w:val="00AB1F0B"/>
    <w:rsid w:val="00AB297A"/>
    <w:rsid w:val="00AB3395"/>
    <w:rsid w:val="00AB3B41"/>
    <w:rsid w:val="00AB3DD5"/>
    <w:rsid w:val="00AB4507"/>
    <w:rsid w:val="00AB49DE"/>
    <w:rsid w:val="00AB4AC4"/>
    <w:rsid w:val="00AB5614"/>
    <w:rsid w:val="00AB58A0"/>
    <w:rsid w:val="00AB5C88"/>
    <w:rsid w:val="00AB6D18"/>
    <w:rsid w:val="00AB7201"/>
    <w:rsid w:val="00AB727F"/>
    <w:rsid w:val="00AB7646"/>
    <w:rsid w:val="00AC026E"/>
    <w:rsid w:val="00AC0397"/>
    <w:rsid w:val="00AC03E4"/>
    <w:rsid w:val="00AC04BB"/>
    <w:rsid w:val="00AC0EF3"/>
    <w:rsid w:val="00AC1477"/>
    <w:rsid w:val="00AC1E5E"/>
    <w:rsid w:val="00AC30CB"/>
    <w:rsid w:val="00AC3624"/>
    <w:rsid w:val="00AC3C8C"/>
    <w:rsid w:val="00AC3FE2"/>
    <w:rsid w:val="00AC41DB"/>
    <w:rsid w:val="00AC473D"/>
    <w:rsid w:val="00AC4DF2"/>
    <w:rsid w:val="00AC5E0A"/>
    <w:rsid w:val="00AC5E74"/>
    <w:rsid w:val="00AC5FED"/>
    <w:rsid w:val="00AC69B8"/>
    <w:rsid w:val="00AC6F32"/>
    <w:rsid w:val="00AC7080"/>
    <w:rsid w:val="00AC7545"/>
    <w:rsid w:val="00AD0208"/>
    <w:rsid w:val="00AD06C0"/>
    <w:rsid w:val="00AD087D"/>
    <w:rsid w:val="00AD0FE6"/>
    <w:rsid w:val="00AD129D"/>
    <w:rsid w:val="00AD133A"/>
    <w:rsid w:val="00AD36FB"/>
    <w:rsid w:val="00AD3777"/>
    <w:rsid w:val="00AD3C2A"/>
    <w:rsid w:val="00AD409F"/>
    <w:rsid w:val="00AD48D1"/>
    <w:rsid w:val="00AD4B8D"/>
    <w:rsid w:val="00AD56B2"/>
    <w:rsid w:val="00AD59F9"/>
    <w:rsid w:val="00AD6BE7"/>
    <w:rsid w:val="00AD7175"/>
    <w:rsid w:val="00AD72F7"/>
    <w:rsid w:val="00AD7B78"/>
    <w:rsid w:val="00AE0123"/>
    <w:rsid w:val="00AE03DF"/>
    <w:rsid w:val="00AE04FC"/>
    <w:rsid w:val="00AE058A"/>
    <w:rsid w:val="00AE0A32"/>
    <w:rsid w:val="00AE0CDD"/>
    <w:rsid w:val="00AE0DE3"/>
    <w:rsid w:val="00AE10B4"/>
    <w:rsid w:val="00AE10DC"/>
    <w:rsid w:val="00AE1B7B"/>
    <w:rsid w:val="00AE1F12"/>
    <w:rsid w:val="00AE2D92"/>
    <w:rsid w:val="00AE2DD1"/>
    <w:rsid w:val="00AE37F1"/>
    <w:rsid w:val="00AE51C7"/>
    <w:rsid w:val="00AE5316"/>
    <w:rsid w:val="00AE58EB"/>
    <w:rsid w:val="00AE62EA"/>
    <w:rsid w:val="00AE6EFE"/>
    <w:rsid w:val="00AE76FC"/>
    <w:rsid w:val="00AE7F09"/>
    <w:rsid w:val="00AE7F87"/>
    <w:rsid w:val="00AF005E"/>
    <w:rsid w:val="00AF0484"/>
    <w:rsid w:val="00AF17AB"/>
    <w:rsid w:val="00AF1CCD"/>
    <w:rsid w:val="00AF304E"/>
    <w:rsid w:val="00AF3374"/>
    <w:rsid w:val="00AF3568"/>
    <w:rsid w:val="00AF397A"/>
    <w:rsid w:val="00AF400B"/>
    <w:rsid w:val="00AF450F"/>
    <w:rsid w:val="00AF4A1C"/>
    <w:rsid w:val="00AF4EF6"/>
    <w:rsid w:val="00AF555C"/>
    <w:rsid w:val="00AF569A"/>
    <w:rsid w:val="00AF5E16"/>
    <w:rsid w:val="00AF635A"/>
    <w:rsid w:val="00B00B87"/>
    <w:rsid w:val="00B00C37"/>
    <w:rsid w:val="00B01346"/>
    <w:rsid w:val="00B01423"/>
    <w:rsid w:val="00B01EDE"/>
    <w:rsid w:val="00B028A3"/>
    <w:rsid w:val="00B0290A"/>
    <w:rsid w:val="00B03DAE"/>
    <w:rsid w:val="00B045D2"/>
    <w:rsid w:val="00B05152"/>
    <w:rsid w:val="00B05DF5"/>
    <w:rsid w:val="00B06362"/>
    <w:rsid w:val="00B06771"/>
    <w:rsid w:val="00B0736F"/>
    <w:rsid w:val="00B076FF"/>
    <w:rsid w:val="00B078C5"/>
    <w:rsid w:val="00B102EE"/>
    <w:rsid w:val="00B10879"/>
    <w:rsid w:val="00B10995"/>
    <w:rsid w:val="00B115B7"/>
    <w:rsid w:val="00B11DB3"/>
    <w:rsid w:val="00B123A1"/>
    <w:rsid w:val="00B12822"/>
    <w:rsid w:val="00B1296C"/>
    <w:rsid w:val="00B1318E"/>
    <w:rsid w:val="00B14BB3"/>
    <w:rsid w:val="00B14FBC"/>
    <w:rsid w:val="00B15148"/>
    <w:rsid w:val="00B158A1"/>
    <w:rsid w:val="00B161BF"/>
    <w:rsid w:val="00B16BE7"/>
    <w:rsid w:val="00B17835"/>
    <w:rsid w:val="00B2014D"/>
    <w:rsid w:val="00B21098"/>
    <w:rsid w:val="00B2122A"/>
    <w:rsid w:val="00B223E7"/>
    <w:rsid w:val="00B231B2"/>
    <w:rsid w:val="00B238B1"/>
    <w:rsid w:val="00B23C16"/>
    <w:rsid w:val="00B24129"/>
    <w:rsid w:val="00B24408"/>
    <w:rsid w:val="00B24690"/>
    <w:rsid w:val="00B24F22"/>
    <w:rsid w:val="00B2504A"/>
    <w:rsid w:val="00B25F9D"/>
    <w:rsid w:val="00B262E3"/>
    <w:rsid w:val="00B266F4"/>
    <w:rsid w:val="00B2670D"/>
    <w:rsid w:val="00B26D44"/>
    <w:rsid w:val="00B26F7E"/>
    <w:rsid w:val="00B26FF7"/>
    <w:rsid w:val="00B27246"/>
    <w:rsid w:val="00B27A76"/>
    <w:rsid w:val="00B302C4"/>
    <w:rsid w:val="00B302F4"/>
    <w:rsid w:val="00B30836"/>
    <w:rsid w:val="00B31392"/>
    <w:rsid w:val="00B31E94"/>
    <w:rsid w:val="00B32472"/>
    <w:rsid w:val="00B32666"/>
    <w:rsid w:val="00B32752"/>
    <w:rsid w:val="00B32DDD"/>
    <w:rsid w:val="00B3380D"/>
    <w:rsid w:val="00B33B45"/>
    <w:rsid w:val="00B33E82"/>
    <w:rsid w:val="00B3442B"/>
    <w:rsid w:val="00B34632"/>
    <w:rsid w:val="00B34BB8"/>
    <w:rsid w:val="00B3556A"/>
    <w:rsid w:val="00B35A75"/>
    <w:rsid w:val="00B36156"/>
    <w:rsid w:val="00B3647D"/>
    <w:rsid w:val="00B36604"/>
    <w:rsid w:val="00B372AE"/>
    <w:rsid w:val="00B40242"/>
    <w:rsid w:val="00B40E30"/>
    <w:rsid w:val="00B41968"/>
    <w:rsid w:val="00B4261B"/>
    <w:rsid w:val="00B426BC"/>
    <w:rsid w:val="00B42762"/>
    <w:rsid w:val="00B42BF1"/>
    <w:rsid w:val="00B43B7C"/>
    <w:rsid w:val="00B44697"/>
    <w:rsid w:val="00B44DBA"/>
    <w:rsid w:val="00B450A0"/>
    <w:rsid w:val="00B45131"/>
    <w:rsid w:val="00B45416"/>
    <w:rsid w:val="00B459EF"/>
    <w:rsid w:val="00B462C8"/>
    <w:rsid w:val="00B4652E"/>
    <w:rsid w:val="00B4698A"/>
    <w:rsid w:val="00B46C00"/>
    <w:rsid w:val="00B47233"/>
    <w:rsid w:val="00B47B4F"/>
    <w:rsid w:val="00B5048C"/>
    <w:rsid w:val="00B5072C"/>
    <w:rsid w:val="00B50CA9"/>
    <w:rsid w:val="00B516A8"/>
    <w:rsid w:val="00B51834"/>
    <w:rsid w:val="00B51D17"/>
    <w:rsid w:val="00B525CF"/>
    <w:rsid w:val="00B52671"/>
    <w:rsid w:val="00B52961"/>
    <w:rsid w:val="00B54EEF"/>
    <w:rsid w:val="00B550AF"/>
    <w:rsid w:val="00B55465"/>
    <w:rsid w:val="00B55641"/>
    <w:rsid w:val="00B55680"/>
    <w:rsid w:val="00B55C74"/>
    <w:rsid w:val="00B574B3"/>
    <w:rsid w:val="00B600A6"/>
    <w:rsid w:val="00B604B1"/>
    <w:rsid w:val="00B61610"/>
    <w:rsid w:val="00B617D1"/>
    <w:rsid w:val="00B61C64"/>
    <w:rsid w:val="00B61FD9"/>
    <w:rsid w:val="00B62169"/>
    <w:rsid w:val="00B63757"/>
    <w:rsid w:val="00B63C0D"/>
    <w:rsid w:val="00B63E86"/>
    <w:rsid w:val="00B649D4"/>
    <w:rsid w:val="00B649D7"/>
    <w:rsid w:val="00B64F7F"/>
    <w:rsid w:val="00B65276"/>
    <w:rsid w:val="00B65EF4"/>
    <w:rsid w:val="00B663F2"/>
    <w:rsid w:val="00B66F53"/>
    <w:rsid w:val="00B7015F"/>
    <w:rsid w:val="00B71826"/>
    <w:rsid w:val="00B72882"/>
    <w:rsid w:val="00B72994"/>
    <w:rsid w:val="00B72A08"/>
    <w:rsid w:val="00B735FD"/>
    <w:rsid w:val="00B73BCA"/>
    <w:rsid w:val="00B73CA3"/>
    <w:rsid w:val="00B73E68"/>
    <w:rsid w:val="00B74239"/>
    <w:rsid w:val="00B74431"/>
    <w:rsid w:val="00B74953"/>
    <w:rsid w:val="00B756EF"/>
    <w:rsid w:val="00B766E1"/>
    <w:rsid w:val="00B76BEA"/>
    <w:rsid w:val="00B776F7"/>
    <w:rsid w:val="00B80648"/>
    <w:rsid w:val="00B80860"/>
    <w:rsid w:val="00B80BF7"/>
    <w:rsid w:val="00B81160"/>
    <w:rsid w:val="00B8127C"/>
    <w:rsid w:val="00B81619"/>
    <w:rsid w:val="00B818A5"/>
    <w:rsid w:val="00B81A5D"/>
    <w:rsid w:val="00B81AA2"/>
    <w:rsid w:val="00B82913"/>
    <w:rsid w:val="00B82DC5"/>
    <w:rsid w:val="00B839BC"/>
    <w:rsid w:val="00B84290"/>
    <w:rsid w:val="00B84467"/>
    <w:rsid w:val="00B8463E"/>
    <w:rsid w:val="00B858F9"/>
    <w:rsid w:val="00B85FC6"/>
    <w:rsid w:val="00B861B6"/>
    <w:rsid w:val="00B86340"/>
    <w:rsid w:val="00B8671A"/>
    <w:rsid w:val="00B868D5"/>
    <w:rsid w:val="00B869F3"/>
    <w:rsid w:val="00B900C4"/>
    <w:rsid w:val="00B902A3"/>
    <w:rsid w:val="00B90EF1"/>
    <w:rsid w:val="00B91645"/>
    <w:rsid w:val="00B916C6"/>
    <w:rsid w:val="00B9188D"/>
    <w:rsid w:val="00B921ED"/>
    <w:rsid w:val="00B9256B"/>
    <w:rsid w:val="00B92C05"/>
    <w:rsid w:val="00B934AB"/>
    <w:rsid w:val="00B93B19"/>
    <w:rsid w:val="00B93BF7"/>
    <w:rsid w:val="00B93C9C"/>
    <w:rsid w:val="00B93EC8"/>
    <w:rsid w:val="00B94214"/>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25"/>
    <w:rsid w:val="00BA357D"/>
    <w:rsid w:val="00BA3C34"/>
    <w:rsid w:val="00BA3FA7"/>
    <w:rsid w:val="00BA48D6"/>
    <w:rsid w:val="00BA4C5A"/>
    <w:rsid w:val="00BA588E"/>
    <w:rsid w:val="00BA6532"/>
    <w:rsid w:val="00BA6630"/>
    <w:rsid w:val="00BA6BA7"/>
    <w:rsid w:val="00BA71E5"/>
    <w:rsid w:val="00BA78C8"/>
    <w:rsid w:val="00BA7F3B"/>
    <w:rsid w:val="00BB1443"/>
    <w:rsid w:val="00BB1A0C"/>
    <w:rsid w:val="00BB2B30"/>
    <w:rsid w:val="00BB2C9C"/>
    <w:rsid w:val="00BB2E1F"/>
    <w:rsid w:val="00BB2EC4"/>
    <w:rsid w:val="00BB30AE"/>
    <w:rsid w:val="00BB352B"/>
    <w:rsid w:val="00BB36A9"/>
    <w:rsid w:val="00BB3D4E"/>
    <w:rsid w:val="00BB42FF"/>
    <w:rsid w:val="00BB5A51"/>
    <w:rsid w:val="00BB6324"/>
    <w:rsid w:val="00BB68FD"/>
    <w:rsid w:val="00BB70B3"/>
    <w:rsid w:val="00BB7CCC"/>
    <w:rsid w:val="00BC02D9"/>
    <w:rsid w:val="00BC0697"/>
    <w:rsid w:val="00BC19E8"/>
    <w:rsid w:val="00BC1FB5"/>
    <w:rsid w:val="00BC3EC6"/>
    <w:rsid w:val="00BC4834"/>
    <w:rsid w:val="00BC4FC5"/>
    <w:rsid w:val="00BC5547"/>
    <w:rsid w:val="00BC5693"/>
    <w:rsid w:val="00BC5A35"/>
    <w:rsid w:val="00BC63E1"/>
    <w:rsid w:val="00BC6BCD"/>
    <w:rsid w:val="00BC715C"/>
    <w:rsid w:val="00BC742B"/>
    <w:rsid w:val="00BC7732"/>
    <w:rsid w:val="00BC7A3D"/>
    <w:rsid w:val="00BD0CB9"/>
    <w:rsid w:val="00BD0D7A"/>
    <w:rsid w:val="00BD0F5E"/>
    <w:rsid w:val="00BD135A"/>
    <w:rsid w:val="00BD1498"/>
    <w:rsid w:val="00BD19FD"/>
    <w:rsid w:val="00BD1AF3"/>
    <w:rsid w:val="00BD1B20"/>
    <w:rsid w:val="00BD2068"/>
    <w:rsid w:val="00BD3F15"/>
    <w:rsid w:val="00BD419F"/>
    <w:rsid w:val="00BD4B35"/>
    <w:rsid w:val="00BD4F5E"/>
    <w:rsid w:val="00BD50D2"/>
    <w:rsid w:val="00BD5E70"/>
    <w:rsid w:val="00BD6CAB"/>
    <w:rsid w:val="00BD77C1"/>
    <w:rsid w:val="00BD7934"/>
    <w:rsid w:val="00BD7D83"/>
    <w:rsid w:val="00BE0025"/>
    <w:rsid w:val="00BE06EE"/>
    <w:rsid w:val="00BE0E81"/>
    <w:rsid w:val="00BE131F"/>
    <w:rsid w:val="00BE1573"/>
    <w:rsid w:val="00BE21CD"/>
    <w:rsid w:val="00BE255B"/>
    <w:rsid w:val="00BE2D30"/>
    <w:rsid w:val="00BE3125"/>
    <w:rsid w:val="00BE3343"/>
    <w:rsid w:val="00BE3435"/>
    <w:rsid w:val="00BE383F"/>
    <w:rsid w:val="00BE386E"/>
    <w:rsid w:val="00BE3FA5"/>
    <w:rsid w:val="00BE431B"/>
    <w:rsid w:val="00BE46BF"/>
    <w:rsid w:val="00BE49C9"/>
    <w:rsid w:val="00BE4D2A"/>
    <w:rsid w:val="00BE5485"/>
    <w:rsid w:val="00BE5984"/>
    <w:rsid w:val="00BE5CBD"/>
    <w:rsid w:val="00BE5EE6"/>
    <w:rsid w:val="00BE6343"/>
    <w:rsid w:val="00BE6BFD"/>
    <w:rsid w:val="00BF01EF"/>
    <w:rsid w:val="00BF0CE7"/>
    <w:rsid w:val="00BF0ECB"/>
    <w:rsid w:val="00BF20AE"/>
    <w:rsid w:val="00BF2307"/>
    <w:rsid w:val="00BF2B02"/>
    <w:rsid w:val="00BF2BAB"/>
    <w:rsid w:val="00BF3370"/>
    <w:rsid w:val="00BF381D"/>
    <w:rsid w:val="00BF3CEF"/>
    <w:rsid w:val="00BF405F"/>
    <w:rsid w:val="00BF4FA2"/>
    <w:rsid w:val="00BF62C1"/>
    <w:rsid w:val="00BF6836"/>
    <w:rsid w:val="00BF6F03"/>
    <w:rsid w:val="00BF7014"/>
    <w:rsid w:val="00BF7A7D"/>
    <w:rsid w:val="00BF7E1E"/>
    <w:rsid w:val="00C017D0"/>
    <w:rsid w:val="00C01AFF"/>
    <w:rsid w:val="00C0231A"/>
    <w:rsid w:val="00C0278C"/>
    <w:rsid w:val="00C0280E"/>
    <w:rsid w:val="00C02896"/>
    <w:rsid w:val="00C02DB0"/>
    <w:rsid w:val="00C03AB8"/>
    <w:rsid w:val="00C0425F"/>
    <w:rsid w:val="00C04505"/>
    <w:rsid w:val="00C0488D"/>
    <w:rsid w:val="00C048FA"/>
    <w:rsid w:val="00C04A4E"/>
    <w:rsid w:val="00C05633"/>
    <w:rsid w:val="00C056F6"/>
    <w:rsid w:val="00C059C1"/>
    <w:rsid w:val="00C05D37"/>
    <w:rsid w:val="00C06650"/>
    <w:rsid w:val="00C07677"/>
    <w:rsid w:val="00C07926"/>
    <w:rsid w:val="00C0796E"/>
    <w:rsid w:val="00C1042D"/>
    <w:rsid w:val="00C10BE8"/>
    <w:rsid w:val="00C10C0E"/>
    <w:rsid w:val="00C118D0"/>
    <w:rsid w:val="00C11EE2"/>
    <w:rsid w:val="00C121F4"/>
    <w:rsid w:val="00C1246E"/>
    <w:rsid w:val="00C13175"/>
    <w:rsid w:val="00C13223"/>
    <w:rsid w:val="00C13457"/>
    <w:rsid w:val="00C13748"/>
    <w:rsid w:val="00C16D4D"/>
    <w:rsid w:val="00C17462"/>
    <w:rsid w:val="00C1770E"/>
    <w:rsid w:val="00C17E82"/>
    <w:rsid w:val="00C20A90"/>
    <w:rsid w:val="00C21050"/>
    <w:rsid w:val="00C21F31"/>
    <w:rsid w:val="00C22A39"/>
    <w:rsid w:val="00C2310D"/>
    <w:rsid w:val="00C233C3"/>
    <w:rsid w:val="00C24017"/>
    <w:rsid w:val="00C244B3"/>
    <w:rsid w:val="00C249D5"/>
    <w:rsid w:val="00C2698C"/>
    <w:rsid w:val="00C26CF5"/>
    <w:rsid w:val="00C27495"/>
    <w:rsid w:val="00C30812"/>
    <w:rsid w:val="00C3149D"/>
    <w:rsid w:val="00C31615"/>
    <w:rsid w:val="00C328E3"/>
    <w:rsid w:val="00C33270"/>
    <w:rsid w:val="00C342D0"/>
    <w:rsid w:val="00C34D3F"/>
    <w:rsid w:val="00C34E65"/>
    <w:rsid w:val="00C34EFB"/>
    <w:rsid w:val="00C35813"/>
    <w:rsid w:val="00C35872"/>
    <w:rsid w:val="00C3661F"/>
    <w:rsid w:val="00C369BE"/>
    <w:rsid w:val="00C373E7"/>
    <w:rsid w:val="00C40C2E"/>
    <w:rsid w:val="00C4165E"/>
    <w:rsid w:val="00C41D7B"/>
    <w:rsid w:val="00C42A93"/>
    <w:rsid w:val="00C4341B"/>
    <w:rsid w:val="00C43C46"/>
    <w:rsid w:val="00C4415C"/>
    <w:rsid w:val="00C441DE"/>
    <w:rsid w:val="00C44F25"/>
    <w:rsid w:val="00C4568E"/>
    <w:rsid w:val="00C4603E"/>
    <w:rsid w:val="00C46C3D"/>
    <w:rsid w:val="00C473DD"/>
    <w:rsid w:val="00C5054C"/>
    <w:rsid w:val="00C51850"/>
    <w:rsid w:val="00C52084"/>
    <w:rsid w:val="00C52248"/>
    <w:rsid w:val="00C5245A"/>
    <w:rsid w:val="00C52CB0"/>
    <w:rsid w:val="00C52E6A"/>
    <w:rsid w:val="00C531B1"/>
    <w:rsid w:val="00C531CB"/>
    <w:rsid w:val="00C53402"/>
    <w:rsid w:val="00C53654"/>
    <w:rsid w:val="00C537D6"/>
    <w:rsid w:val="00C53AAC"/>
    <w:rsid w:val="00C53B85"/>
    <w:rsid w:val="00C54290"/>
    <w:rsid w:val="00C54B42"/>
    <w:rsid w:val="00C54F79"/>
    <w:rsid w:val="00C5538F"/>
    <w:rsid w:val="00C5575B"/>
    <w:rsid w:val="00C565F7"/>
    <w:rsid w:val="00C56FFA"/>
    <w:rsid w:val="00C57260"/>
    <w:rsid w:val="00C57AC3"/>
    <w:rsid w:val="00C57F8F"/>
    <w:rsid w:val="00C603C5"/>
    <w:rsid w:val="00C60A35"/>
    <w:rsid w:val="00C60E11"/>
    <w:rsid w:val="00C61D94"/>
    <w:rsid w:val="00C63330"/>
    <w:rsid w:val="00C640BA"/>
    <w:rsid w:val="00C64950"/>
    <w:rsid w:val="00C64A01"/>
    <w:rsid w:val="00C66134"/>
    <w:rsid w:val="00C67067"/>
    <w:rsid w:val="00C6721F"/>
    <w:rsid w:val="00C679D5"/>
    <w:rsid w:val="00C67AE8"/>
    <w:rsid w:val="00C70BCC"/>
    <w:rsid w:val="00C70FC4"/>
    <w:rsid w:val="00C71C37"/>
    <w:rsid w:val="00C72982"/>
    <w:rsid w:val="00C72AE9"/>
    <w:rsid w:val="00C72C67"/>
    <w:rsid w:val="00C73CE8"/>
    <w:rsid w:val="00C73E86"/>
    <w:rsid w:val="00C73EE4"/>
    <w:rsid w:val="00C74BA7"/>
    <w:rsid w:val="00C74C32"/>
    <w:rsid w:val="00C74C7D"/>
    <w:rsid w:val="00C75980"/>
    <w:rsid w:val="00C7598E"/>
    <w:rsid w:val="00C76C05"/>
    <w:rsid w:val="00C7719A"/>
    <w:rsid w:val="00C776DC"/>
    <w:rsid w:val="00C7776E"/>
    <w:rsid w:val="00C778F8"/>
    <w:rsid w:val="00C77A31"/>
    <w:rsid w:val="00C80068"/>
    <w:rsid w:val="00C80363"/>
    <w:rsid w:val="00C80676"/>
    <w:rsid w:val="00C807D4"/>
    <w:rsid w:val="00C81C1E"/>
    <w:rsid w:val="00C8229D"/>
    <w:rsid w:val="00C82B2D"/>
    <w:rsid w:val="00C82D8D"/>
    <w:rsid w:val="00C82FAA"/>
    <w:rsid w:val="00C82FC3"/>
    <w:rsid w:val="00C8364C"/>
    <w:rsid w:val="00C83907"/>
    <w:rsid w:val="00C83926"/>
    <w:rsid w:val="00C83CA4"/>
    <w:rsid w:val="00C83E6F"/>
    <w:rsid w:val="00C84987"/>
    <w:rsid w:val="00C84DB0"/>
    <w:rsid w:val="00C868DC"/>
    <w:rsid w:val="00C8696D"/>
    <w:rsid w:val="00C87CEF"/>
    <w:rsid w:val="00C90383"/>
    <w:rsid w:val="00C91330"/>
    <w:rsid w:val="00C91388"/>
    <w:rsid w:val="00C91A31"/>
    <w:rsid w:val="00C91DA7"/>
    <w:rsid w:val="00C921C5"/>
    <w:rsid w:val="00C92940"/>
    <w:rsid w:val="00C93458"/>
    <w:rsid w:val="00C93D9D"/>
    <w:rsid w:val="00C9509C"/>
    <w:rsid w:val="00C9555A"/>
    <w:rsid w:val="00C95BDD"/>
    <w:rsid w:val="00C9638D"/>
    <w:rsid w:val="00C968E0"/>
    <w:rsid w:val="00C9724C"/>
    <w:rsid w:val="00C975BE"/>
    <w:rsid w:val="00CA0B58"/>
    <w:rsid w:val="00CA0E99"/>
    <w:rsid w:val="00CA1364"/>
    <w:rsid w:val="00CA186B"/>
    <w:rsid w:val="00CA1DF6"/>
    <w:rsid w:val="00CA1EAD"/>
    <w:rsid w:val="00CA238F"/>
    <w:rsid w:val="00CA2BE6"/>
    <w:rsid w:val="00CA3604"/>
    <w:rsid w:val="00CA4C71"/>
    <w:rsid w:val="00CA530C"/>
    <w:rsid w:val="00CA55C0"/>
    <w:rsid w:val="00CA641D"/>
    <w:rsid w:val="00CA68B8"/>
    <w:rsid w:val="00CA6F5C"/>
    <w:rsid w:val="00CA7269"/>
    <w:rsid w:val="00CA7546"/>
    <w:rsid w:val="00CA7C97"/>
    <w:rsid w:val="00CA7F63"/>
    <w:rsid w:val="00CB0240"/>
    <w:rsid w:val="00CB0531"/>
    <w:rsid w:val="00CB082A"/>
    <w:rsid w:val="00CB0FE5"/>
    <w:rsid w:val="00CB10A7"/>
    <w:rsid w:val="00CB1E93"/>
    <w:rsid w:val="00CB25F6"/>
    <w:rsid w:val="00CB2A78"/>
    <w:rsid w:val="00CB3307"/>
    <w:rsid w:val="00CB332F"/>
    <w:rsid w:val="00CB38EF"/>
    <w:rsid w:val="00CB3BA5"/>
    <w:rsid w:val="00CB469C"/>
    <w:rsid w:val="00CB539A"/>
    <w:rsid w:val="00CB576C"/>
    <w:rsid w:val="00CB65A2"/>
    <w:rsid w:val="00CB7A7C"/>
    <w:rsid w:val="00CB7CAF"/>
    <w:rsid w:val="00CC0544"/>
    <w:rsid w:val="00CC084A"/>
    <w:rsid w:val="00CC15C1"/>
    <w:rsid w:val="00CC1CC4"/>
    <w:rsid w:val="00CC2C58"/>
    <w:rsid w:val="00CC3FEA"/>
    <w:rsid w:val="00CC41EA"/>
    <w:rsid w:val="00CC4B87"/>
    <w:rsid w:val="00CC5415"/>
    <w:rsid w:val="00CC5526"/>
    <w:rsid w:val="00CC6D72"/>
    <w:rsid w:val="00CC70BB"/>
    <w:rsid w:val="00CC7897"/>
    <w:rsid w:val="00CC7D3D"/>
    <w:rsid w:val="00CD0B5A"/>
    <w:rsid w:val="00CD13A0"/>
    <w:rsid w:val="00CD1B6A"/>
    <w:rsid w:val="00CD2066"/>
    <w:rsid w:val="00CD22DD"/>
    <w:rsid w:val="00CD285E"/>
    <w:rsid w:val="00CD2C5D"/>
    <w:rsid w:val="00CD2F53"/>
    <w:rsid w:val="00CD3A24"/>
    <w:rsid w:val="00CD4663"/>
    <w:rsid w:val="00CD4C4D"/>
    <w:rsid w:val="00CD557B"/>
    <w:rsid w:val="00CD69D7"/>
    <w:rsid w:val="00CD6A3E"/>
    <w:rsid w:val="00CD6B1A"/>
    <w:rsid w:val="00CD6ED4"/>
    <w:rsid w:val="00CD79FE"/>
    <w:rsid w:val="00CD7C9C"/>
    <w:rsid w:val="00CD7D1A"/>
    <w:rsid w:val="00CD7D31"/>
    <w:rsid w:val="00CE0B91"/>
    <w:rsid w:val="00CE0C9F"/>
    <w:rsid w:val="00CE0E0F"/>
    <w:rsid w:val="00CE119A"/>
    <w:rsid w:val="00CE29D3"/>
    <w:rsid w:val="00CE2A54"/>
    <w:rsid w:val="00CE2A7C"/>
    <w:rsid w:val="00CE3003"/>
    <w:rsid w:val="00CE3AF1"/>
    <w:rsid w:val="00CE4800"/>
    <w:rsid w:val="00CE4E3E"/>
    <w:rsid w:val="00CE5DDB"/>
    <w:rsid w:val="00CE5EC8"/>
    <w:rsid w:val="00CE7368"/>
    <w:rsid w:val="00CE7403"/>
    <w:rsid w:val="00CE7E2B"/>
    <w:rsid w:val="00CF0188"/>
    <w:rsid w:val="00CF0817"/>
    <w:rsid w:val="00CF0BD2"/>
    <w:rsid w:val="00CF0FD1"/>
    <w:rsid w:val="00CF1331"/>
    <w:rsid w:val="00CF15A3"/>
    <w:rsid w:val="00CF1F5D"/>
    <w:rsid w:val="00CF23A8"/>
    <w:rsid w:val="00CF2B20"/>
    <w:rsid w:val="00CF2D85"/>
    <w:rsid w:val="00CF3157"/>
    <w:rsid w:val="00CF326C"/>
    <w:rsid w:val="00CF382F"/>
    <w:rsid w:val="00CF4329"/>
    <w:rsid w:val="00CF4F3E"/>
    <w:rsid w:val="00CF520F"/>
    <w:rsid w:val="00CF52F7"/>
    <w:rsid w:val="00CF5886"/>
    <w:rsid w:val="00CF6B40"/>
    <w:rsid w:val="00CF7EBC"/>
    <w:rsid w:val="00D004DF"/>
    <w:rsid w:val="00D009E3"/>
    <w:rsid w:val="00D017CF"/>
    <w:rsid w:val="00D02EA5"/>
    <w:rsid w:val="00D02EA7"/>
    <w:rsid w:val="00D02F06"/>
    <w:rsid w:val="00D02F73"/>
    <w:rsid w:val="00D04083"/>
    <w:rsid w:val="00D043B3"/>
    <w:rsid w:val="00D0464F"/>
    <w:rsid w:val="00D0476D"/>
    <w:rsid w:val="00D05284"/>
    <w:rsid w:val="00D0550E"/>
    <w:rsid w:val="00D05883"/>
    <w:rsid w:val="00D06281"/>
    <w:rsid w:val="00D0691F"/>
    <w:rsid w:val="00D06AE1"/>
    <w:rsid w:val="00D074C5"/>
    <w:rsid w:val="00D07AA1"/>
    <w:rsid w:val="00D10FA7"/>
    <w:rsid w:val="00D11403"/>
    <w:rsid w:val="00D115F4"/>
    <w:rsid w:val="00D11AC4"/>
    <w:rsid w:val="00D11D52"/>
    <w:rsid w:val="00D12F8E"/>
    <w:rsid w:val="00D13088"/>
    <w:rsid w:val="00D13842"/>
    <w:rsid w:val="00D13C5F"/>
    <w:rsid w:val="00D14775"/>
    <w:rsid w:val="00D154EC"/>
    <w:rsid w:val="00D1763E"/>
    <w:rsid w:val="00D1767D"/>
    <w:rsid w:val="00D176D9"/>
    <w:rsid w:val="00D201AC"/>
    <w:rsid w:val="00D217D6"/>
    <w:rsid w:val="00D21D2D"/>
    <w:rsid w:val="00D21F8E"/>
    <w:rsid w:val="00D22DD1"/>
    <w:rsid w:val="00D22FF3"/>
    <w:rsid w:val="00D23D59"/>
    <w:rsid w:val="00D242A6"/>
    <w:rsid w:val="00D24AB7"/>
    <w:rsid w:val="00D24DF2"/>
    <w:rsid w:val="00D24DF4"/>
    <w:rsid w:val="00D24E6B"/>
    <w:rsid w:val="00D2500C"/>
    <w:rsid w:val="00D25ED4"/>
    <w:rsid w:val="00D264A2"/>
    <w:rsid w:val="00D27E71"/>
    <w:rsid w:val="00D27EE5"/>
    <w:rsid w:val="00D27F50"/>
    <w:rsid w:val="00D3022F"/>
    <w:rsid w:val="00D3229E"/>
    <w:rsid w:val="00D32359"/>
    <w:rsid w:val="00D32CC1"/>
    <w:rsid w:val="00D32F65"/>
    <w:rsid w:val="00D33781"/>
    <w:rsid w:val="00D33AD4"/>
    <w:rsid w:val="00D33CF0"/>
    <w:rsid w:val="00D343E0"/>
    <w:rsid w:val="00D343F8"/>
    <w:rsid w:val="00D362C7"/>
    <w:rsid w:val="00D3651C"/>
    <w:rsid w:val="00D36D17"/>
    <w:rsid w:val="00D36F38"/>
    <w:rsid w:val="00D37BCD"/>
    <w:rsid w:val="00D37DD5"/>
    <w:rsid w:val="00D40AF0"/>
    <w:rsid w:val="00D41296"/>
    <w:rsid w:val="00D4189C"/>
    <w:rsid w:val="00D41CB1"/>
    <w:rsid w:val="00D42EC6"/>
    <w:rsid w:val="00D42F14"/>
    <w:rsid w:val="00D431C7"/>
    <w:rsid w:val="00D4354E"/>
    <w:rsid w:val="00D4395F"/>
    <w:rsid w:val="00D43B38"/>
    <w:rsid w:val="00D43EEF"/>
    <w:rsid w:val="00D4504D"/>
    <w:rsid w:val="00D453FD"/>
    <w:rsid w:val="00D45EA4"/>
    <w:rsid w:val="00D45EEB"/>
    <w:rsid w:val="00D46B7E"/>
    <w:rsid w:val="00D500B5"/>
    <w:rsid w:val="00D51CE1"/>
    <w:rsid w:val="00D52266"/>
    <w:rsid w:val="00D525A5"/>
    <w:rsid w:val="00D52F01"/>
    <w:rsid w:val="00D539C9"/>
    <w:rsid w:val="00D53D07"/>
    <w:rsid w:val="00D53D3E"/>
    <w:rsid w:val="00D543C9"/>
    <w:rsid w:val="00D54BC1"/>
    <w:rsid w:val="00D557F1"/>
    <w:rsid w:val="00D56280"/>
    <w:rsid w:val="00D56C63"/>
    <w:rsid w:val="00D56C92"/>
    <w:rsid w:val="00D56E13"/>
    <w:rsid w:val="00D5706D"/>
    <w:rsid w:val="00D57315"/>
    <w:rsid w:val="00D574F7"/>
    <w:rsid w:val="00D5751F"/>
    <w:rsid w:val="00D608CF"/>
    <w:rsid w:val="00D60EA9"/>
    <w:rsid w:val="00D627C6"/>
    <w:rsid w:val="00D62C5A"/>
    <w:rsid w:val="00D63088"/>
    <w:rsid w:val="00D63180"/>
    <w:rsid w:val="00D6368A"/>
    <w:rsid w:val="00D63E5F"/>
    <w:rsid w:val="00D64475"/>
    <w:rsid w:val="00D64622"/>
    <w:rsid w:val="00D64C57"/>
    <w:rsid w:val="00D65253"/>
    <w:rsid w:val="00D655EE"/>
    <w:rsid w:val="00D658B6"/>
    <w:rsid w:val="00D6650A"/>
    <w:rsid w:val="00D66558"/>
    <w:rsid w:val="00D66B82"/>
    <w:rsid w:val="00D677EA"/>
    <w:rsid w:val="00D67C26"/>
    <w:rsid w:val="00D67DAD"/>
    <w:rsid w:val="00D71B98"/>
    <w:rsid w:val="00D71CE9"/>
    <w:rsid w:val="00D7209A"/>
    <w:rsid w:val="00D72ABF"/>
    <w:rsid w:val="00D73014"/>
    <w:rsid w:val="00D73512"/>
    <w:rsid w:val="00D73FA7"/>
    <w:rsid w:val="00D7414B"/>
    <w:rsid w:val="00D745F8"/>
    <w:rsid w:val="00D75050"/>
    <w:rsid w:val="00D75138"/>
    <w:rsid w:val="00D75C0B"/>
    <w:rsid w:val="00D75CAD"/>
    <w:rsid w:val="00D75F39"/>
    <w:rsid w:val="00D769F3"/>
    <w:rsid w:val="00D774FA"/>
    <w:rsid w:val="00D77567"/>
    <w:rsid w:val="00D777C3"/>
    <w:rsid w:val="00D80450"/>
    <w:rsid w:val="00D8078A"/>
    <w:rsid w:val="00D807C3"/>
    <w:rsid w:val="00D808C7"/>
    <w:rsid w:val="00D81483"/>
    <w:rsid w:val="00D817FD"/>
    <w:rsid w:val="00D825FB"/>
    <w:rsid w:val="00D8287A"/>
    <w:rsid w:val="00D82A77"/>
    <w:rsid w:val="00D8317C"/>
    <w:rsid w:val="00D83201"/>
    <w:rsid w:val="00D83F99"/>
    <w:rsid w:val="00D844F0"/>
    <w:rsid w:val="00D84C73"/>
    <w:rsid w:val="00D8554F"/>
    <w:rsid w:val="00D8574E"/>
    <w:rsid w:val="00D85B97"/>
    <w:rsid w:val="00D860B5"/>
    <w:rsid w:val="00D8661C"/>
    <w:rsid w:val="00D86EBF"/>
    <w:rsid w:val="00D87779"/>
    <w:rsid w:val="00D87E44"/>
    <w:rsid w:val="00D9086F"/>
    <w:rsid w:val="00D918C4"/>
    <w:rsid w:val="00D919A0"/>
    <w:rsid w:val="00D921BD"/>
    <w:rsid w:val="00D9264D"/>
    <w:rsid w:val="00D938F7"/>
    <w:rsid w:val="00D94F78"/>
    <w:rsid w:val="00D9589F"/>
    <w:rsid w:val="00D9719A"/>
    <w:rsid w:val="00D9796C"/>
    <w:rsid w:val="00D97AD4"/>
    <w:rsid w:val="00D97AFF"/>
    <w:rsid w:val="00DA0134"/>
    <w:rsid w:val="00DA08D3"/>
    <w:rsid w:val="00DA114F"/>
    <w:rsid w:val="00DA1374"/>
    <w:rsid w:val="00DA173D"/>
    <w:rsid w:val="00DA1938"/>
    <w:rsid w:val="00DA1CFB"/>
    <w:rsid w:val="00DA1D42"/>
    <w:rsid w:val="00DA1F81"/>
    <w:rsid w:val="00DA2ACC"/>
    <w:rsid w:val="00DA2F6A"/>
    <w:rsid w:val="00DA311E"/>
    <w:rsid w:val="00DA34B4"/>
    <w:rsid w:val="00DA3CF8"/>
    <w:rsid w:val="00DA3F2B"/>
    <w:rsid w:val="00DA4A10"/>
    <w:rsid w:val="00DA75B7"/>
    <w:rsid w:val="00DA7AC2"/>
    <w:rsid w:val="00DB009A"/>
    <w:rsid w:val="00DB01B8"/>
    <w:rsid w:val="00DB0333"/>
    <w:rsid w:val="00DB0528"/>
    <w:rsid w:val="00DB0C7C"/>
    <w:rsid w:val="00DB0F27"/>
    <w:rsid w:val="00DB1549"/>
    <w:rsid w:val="00DB1ADF"/>
    <w:rsid w:val="00DB23EF"/>
    <w:rsid w:val="00DB2CDB"/>
    <w:rsid w:val="00DB46E1"/>
    <w:rsid w:val="00DB4FA3"/>
    <w:rsid w:val="00DB5018"/>
    <w:rsid w:val="00DB5559"/>
    <w:rsid w:val="00DB6049"/>
    <w:rsid w:val="00DB6136"/>
    <w:rsid w:val="00DB61AB"/>
    <w:rsid w:val="00DB629F"/>
    <w:rsid w:val="00DB663A"/>
    <w:rsid w:val="00DB6929"/>
    <w:rsid w:val="00DB69D8"/>
    <w:rsid w:val="00DB7228"/>
    <w:rsid w:val="00DC08E5"/>
    <w:rsid w:val="00DC15F0"/>
    <w:rsid w:val="00DC16A9"/>
    <w:rsid w:val="00DC1DDD"/>
    <w:rsid w:val="00DC254C"/>
    <w:rsid w:val="00DC2576"/>
    <w:rsid w:val="00DC26A2"/>
    <w:rsid w:val="00DC36F0"/>
    <w:rsid w:val="00DC3A26"/>
    <w:rsid w:val="00DC3C20"/>
    <w:rsid w:val="00DC53C5"/>
    <w:rsid w:val="00DC6320"/>
    <w:rsid w:val="00DC6747"/>
    <w:rsid w:val="00DC74D2"/>
    <w:rsid w:val="00DC78E6"/>
    <w:rsid w:val="00DC7CCE"/>
    <w:rsid w:val="00DD1427"/>
    <w:rsid w:val="00DD1FFA"/>
    <w:rsid w:val="00DD206C"/>
    <w:rsid w:val="00DD2AEB"/>
    <w:rsid w:val="00DD3857"/>
    <w:rsid w:val="00DD455D"/>
    <w:rsid w:val="00DD495A"/>
    <w:rsid w:val="00DD599E"/>
    <w:rsid w:val="00DD59B5"/>
    <w:rsid w:val="00DD6219"/>
    <w:rsid w:val="00DD7025"/>
    <w:rsid w:val="00DD7B1C"/>
    <w:rsid w:val="00DE011C"/>
    <w:rsid w:val="00DE1032"/>
    <w:rsid w:val="00DE1102"/>
    <w:rsid w:val="00DE1121"/>
    <w:rsid w:val="00DE1855"/>
    <w:rsid w:val="00DE18FB"/>
    <w:rsid w:val="00DE28F9"/>
    <w:rsid w:val="00DE2D34"/>
    <w:rsid w:val="00DE3206"/>
    <w:rsid w:val="00DE38B4"/>
    <w:rsid w:val="00DE58BA"/>
    <w:rsid w:val="00DE6BE5"/>
    <w:rsid w:val="00DE722E"/>
    <w:rsid w:val="00DE7A15"/>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6C73"/>
    <w:rsid w:val="00DF718E"/>
    <w:rsid w:val="00DF7205"/>
    <w:rsid w:val="00DF7539"/>
    <w:rsid w:val="00DF7F69"/>
    <w:rsid w:val="00E000FE"/>
    <w:rsid w:val="00E00308"/>
    <w:rsid w:val="00E00502"/>
    <w:rsid w:val="00E007B3"/>
    <w:rsid w:val="00E0128C"/>
    <w:rsid w:val="00E015F7"/>
    <w:rsid w:val="00E01B21"/>
    <w:rsid w:val="00E01EC6"/>
    <w:rsid w:val="00E02300"/>
    <w:rsid w:val="00E02646"/>
    <w:rsid w:val="00E0366C"/>
    <w:rsid w:val="00E036C1"/>
    <w:rsid w:val="00E03ECE"/>
    <w:rsid w:val="00E0402D"/>
    <w:rsid w:val="00E04264"/>
    <w:rsid w:val="00E043FA"/>
    <w:rsid w:val="00E04C48"/>
    <w:rsid w:val="00E056B6"/>
    <w:rsid w:val="00E068A0"/>
    <w:rsid w:val="00E06C14"/>
    <w:rsid w:val="00E06CBD"/>
    <w:rsid w:val="00E06F61"/>
    <w:rsid w:val="00E07531"/>
    <w:rsid w:val="00E104CC"/>
    <w:rsid w:val="00E10E5E"/>
    <w:rsid w:val="00E118FE"/>
    <w:rsid w:val="00E12064"/>
    <w:rsid w:val="00E125C7"/>
    <w:rsid w:val="00E12D20"/>
    <w:rsid w:val="00E1322C"/>
    <w:rsid w:val="00E136CD"/>
    <w:rsid w:val="00E13C70"/>
    <w:rsid w:val="00E15382"/>
    <w:rsid w:val="00E1591D"/>
    <w:rsid w:val="00E16BE7"/>
    <w:rsid w:val="00E1784E"/>
    <w:rsid w:val="00E17FA6"/>
    <w:rsid w:val="00E200CD"/>
    <w:rsid w:val="00E205FE"/>
    <w:rsid w:val="00E20653"/>
    <w:rsid w:val="00E2074A"/>
    <w:rsid w:val="00E21C49"/>
    <w:rsid w:val="00E21FD5"/>
    <w:rsid w:val="00E224C5"/>
    <w:rsid w:val="00E22707"/>
    <w:rsid w:val="00E22A2D"/>
    <w:rsid w:val="00E22A3C"/>
    <w:rsid w:val="00E22CED"/>
    <w:rsid w:val="00E2391D"/>
    <w:rsid w:val="00E23B03"/>
    <w:rsid w:val="00E23BD6"/>
    <w:rsid w:val="00E24385"/>
    <w:rsid w:val="00E250D3"/>
    <w:rsid w:val="00E252CB"/>
    <w:rsid w:val="00E259AB"/>
    <w:rsid w:val="00E25CDF"/>
    <w:rsid w:val="00E2640A"/>
    <w:rsid w:val="00E2643D"/>
    <w:rsid w:val="00E267ED"/>
    <w:rsid w:val="00E26C04"/>
    <w:rsid w:val="00E26C1F"/>
    <w:rsid w:val="00E26D1D"/>
    <w:rsid w:val="00E26DE0"/>
    <w:rsid w:val="00E26FE3"/>
    <w:rsid w:val="00E27DF4"/>
    <w:rsid w:val="00E30984"/>
    <w:rsid w:val="00E30996"/>
    <w:rsid w:val="00E30D3A"/>
    <w:rsid w:val="00E31623"/>
    <w:rsid w:val="00E31778"/>
    <w:rsid w:val="00E3187E"/>
    <w:rsid w:val="00E31AC5"/>
    <w:rsid w:val="00E31FD9"/>
    <w:rsid w:val="00E32119"/>
    <w:rsid w:val="00E3231B"/>
    <w:rsid w:val="00E327F7"/>
    <w:rsid w:val="00E32EFA"/>
    <w:rsid w:val="00E336F8"/>
    <w:rsid w:val="00E33744"/>
    <w:rsid w:val="00E33BFD"/>
    <w:rsid w:val="00E34C60"/>
    <w:rsid w:val="00E34E5F"/>
    <w:rsid w:val="00E356B5"/>
    <w:rsid w:val="00E3583D"/>
    <w:rsid w:val="00E35A8F"/>
    <w:rsid w:val="00E36007"/>
    <w:rsid w:val="00E3606C"/>
    <w:rsid w:val="00E36871"/>
    <w:rsid w:val="00E36B03"/>
    <w:rsid w:val="00E36F08"/>
    <w:rsid w:val="00E37C70"/>
    <w:rsid w:val="00E37FD7"/>
    <w:rsid w:val="00E40F19"/>
    <w:rsid w:val="00E4137E"/>
    <w:rsid w:val="00E41D30"/>
    <w:rsid w:val="00E42328"/>
    <w:rsid w:val="00E426EE"/>
    <w:rsid w:val="00E42813"/>
    <w:rsid w:val="00E4303C"/>
    <w:rsid w:val="00E433FC"/>
    <w:rsid w:val="00E4359F"/>
    <w:rsid w:val="00E43990"/>
    <w:rsid w:val="00E44D47"/>
    <w:rsid w:val="00E44EAE"/>
    <w:rsid w:val="00E46B21"/>
    <w:rsid w:val="00E478C7"/>
    <w:rsid w:val="00E506A5"/>
    <w:rsid w:val="00E51119"/>
    <w:rsid w:val="00E51E7E"/>
    <w:rsid w:val="00E521C2"/>
    <w:rsid w:val="00E52730"/>
    <w:rsid w:val="00E52EB1"/>
    <w:rsid w:val="00E53B53"/>
    <w:rsid w:val="00E547F5"/>
    <w:rsid w:val="00E549EA"/>
    <w:rsid w:val="00E5558A"/>
    <w:rsid w:val="00E557EF"/>
    <w:rsid w:val="00E56004"/>
    <w:rsid w:val="00E56583"/>
    <w:rsid w:val="00E56686"/>
    <w:rsid w:val="00E57CA1"/>
    <w:rsid w:val="00E608C5"/>
    <w:rsid w:val="00E60B84"/>
    <w:rsid w:val="00E61590"/>
    <w:rsid w:val="00E61827"/>
    <w:rsid w:val="00E619E6"/>
    <w:rsid w:val="00E633EA"/>
    <w:rsid w:val="00E63D46"/>
    <w:rsid w:val="00E64782"/>
    <w:rsid w:val="00E65C63"/>
    <w:rsid w:val="00E65DAA"/>
    <w:rsid w:val="00E675CE"/>
    <w:rsid w:val="00E676E7"/>
    <w:rsid w:val="00E70722"/>
    <w:rsid w:val="00E70FFD"/>
    <w:rsid w:val="00E71447"/>
    <w:rsid w:val="00E7146B"/>
    <w:rsid w:val="00E71F36"/>
    <w:rsid w:val="00E72BB2"/>
    <w:rsid w:val="00E72DE6"/>
    <w:rsid w:val="00E72E41"/>
    <w:rsid w:val="00E72FAA"/>
    <w:rsid w:val="00E73628"/>
    <w:rsid w:val="00E738C1"/>
    <w:rsid w:val="00E74CAC"/>
    <w:rsid w:val="00E74D9B"/>
    <w:rsid w:val="00E75460"/>
    <w:rsid w:val="00E76FAC"/>
    <w:rsid w:val="00E77A0E"/>
    <w:rsid w:val="00E77D1A"/>
    <w:rsid w:val="00E8058D"/>
    <w:rsid w:val="00E80F89"/>
    <w:rsid w:val="00E81874"/>
    <w:rsid w:val="00E81913"/>
    <w:rsid w:val="00E819D9"/>
    <w:rsid w:val="00E821DC"/>
    <w:rsid w:val="00E822FB"/>
    <w:rsid w:val="00E827C2"/>
    <w:rsid w:val="00E82CE7"/>
    <w:rsid w:val="00E846D5"/>
    <w:rsid w:val="00E84B80"/>
    <w:rsid w:val="00E8535E"/>
    <w:rsid w:val="00E85EFC"/>
    <w:rsid w:val="00E874C4"/>
    <w:rsid w:val="00E87CC4"/>
    <w:rsid w:val="00E87DEA"/>
    <w:rsid w:val="00E87EFB"/>
    <w:rsid w:val="00E906C0"/>
    <w:rsid w:val="00E90F33"/>
    <w:rsid w:val="00E91612"/>
    <w:rsid w:val="00E9255C"/>
    <w:rsid w:val="00E928D0"/>
    <w:rsid w:val="00E92BDC"/>
    <w:rsid w:val="00E93A86"/>
    <w:rsid w:val="00E944D8"/>
    <w:rsid w:val="00E94BB6"/>
    <w:rsid w:val="00E94C27"/>
    <w:rsid w:val="00E9558B"/>
    <w:rsid w:val="00E95718"/>
    <w:rsid w:val="00E95BAB"/>
    <w:rsid w:val="00E95F85"/>
    <w:rsid w:val="00E96717"/>
    <w:rsid w:val="00E96C15"/>
    <w:rsid w:val="00E96F9E"/>
    <w:rsid w:val="00E974C5"/>
    <w:rsid w:val="00E97E2D"/>
    <w:rsid w:val="00E97E54"/>
    <w:rsid w:val="00EA007A"/>
    <w:rsid w:val="00EA0926"/>
    <w:rsid w:val="00EA27A6"/>
    <w:rsid w:val="00EA38F4"/>
    <w:rsid w:val="00EA40D2"/>
    <w:rsid w:val="00EA427F"/>
    <w:rsid w:val="00EA482D"/>
    <w:rsid w:val="00EA48F5"/>
    <w:rsid w:val="00EA4C98"/>
    <w:rsid w:val="00EA4FAB"/>
    <w:rsid w:val="00EA6192"/>
    <w:rsid w:val="00EA63F2"/>
    <w:rsid w:val="00EA6831"/>
    <w:rsid w:val="00EA68F0"/>
    <w:rsid w:val="00EA6F88"/>
    <w:rsid w:val="00EA7A77"/>
    <w:rsid w:val="00EA7F16"/>
    <w:rsid w:val="00EA7F1E"/>
    <w:rsid w:val="00EB1C40"/>
    <w:rsid w:val="00EB1F05"/>
    <w:rsid w:val="00EB335D"/>
    <w:rsid w:val="00EB3A26"/>
    <w:rsid w:val="00EB5024"/>
    <w:rsid w:val="00EB57A1"/>
    <w:rsid w:val="00EB5F82"/>
    <w:rsid w:val="00EB6315"/>
    <w:rsid w:val="00EB66AF"/>
    <w:rsid w:val="00EB6DFB"/>
    <w:rsid w:val="00EB6F06"/>
    <w:rsid w:val="00EC0451"/>
    <w:rsid w:val="00EC04DC"/>
    <w:rsid w:val="00EC0571"/>
    <w:rsid w:val="00EC0654"/>
    <w:rsid w:val="00EC06BB"/>
    <w:rsid w:val="00EC08CF"/>
    <w:rsid w:val="00EC0CDB"/>
    <w:rsid w:val="00EC0F0E"/>
    <w:rsid w:val="00EC11D5"/>
    <w:rsid w:val="00EC11E4"/>
    <w:rsid w:val="00EC1A31"/>
    <w:rsid w:val="00EC1F89"/>
    <w:rsid w:val="00EC22B5"/>
    <w:rsid w:val="00EC26E0"/>
    <w:rsid w:val="00EC2B85"/>
    <w:rsid w:val="00EC36E0"/>
    <w:rsid w:val="00EC45D3"/>
    <w:rsid w:val="00EC4A93"/>
    <w:rsid w:val="00EC4EF1"/>
    <w:rsid w:val="00EC520F"/>
    <w:rsid w:val="00EC55A8"/>
    <w:rsid w:val="00EC55C0"/>
    <w:rsid w:val="00EC5943"/>
    <w:rsid w:val="00EC5B35"/>
    <w:rsid w:val="00EC5DE7"/>
    <w:rsid w:val="00EC6768"/>
    <w:rsid w:val="00EC6DFC"/>
    <w:rsid w:val="00EC75AF"/>
    <w:rsid w:val="00EC7752"/>
    <w:rsid w:val="00ED0CB5"/>
    <w:rsid w:val="00ED1414"/>
    <w:rsid w:val="00ED22D6"/>
    <w:rsid w:val="00ED22FE"/>
    <w:rsid w:val="00ED34DA"/>
    <w:rsid w:val="00ED35BE"/>
    <w:rsid w:val="00ED43B2"/>
    <w:rsid w:val="00ED57FB"/>
    <w:rsid w:val="00ED6386"/>
    <w:rsid w:val="00ED6421"/>
    <w:rsid w:val="00ED6E16"/>
    <w:rsid w:val="00ED708D"/>
    <w:rsid w:val="00ED76A4"/>
    <w:rsid w:val="00ED7900"/>
    <w:rsid w:val="00EE018D"/>
    <w:rsid w:val="00EE030A"/>
    <w:rsid w:val="00EE0E43"/>
    <w:rsid w:val="00EE28B3"/>
    <w:rsid w:val="00EE2A34"/>
    <w:rsid w:val="00EE2DDD"/>
    <w:rsid w:val="00EE3665"/>
    <w:rsid w:val="00EE38D5"/>
    <w:rsid w:val="00EE3FE4"/>
    <w:rsid w:val="00EE5DA4"/>
    <w:rsid w:val="00EE680C"/>
    <w:rsid w:val="00EE6BD5"/>
    <w:rsid w:val="00EE6FAA"/>
    <w:rsid w:val="00EE7A82"/>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02B"/>
    <w:rsid w:val="00F0018D"/>
    <w:rsid w:val="00F014B9"/>
    <w:rsid w:val="00F0233B"/>
    <w:rsid w:val="00F032F0"/>
    <w:rsid w:val="00F03D2A"/>
    <w:rsid w:val="00F0550D"/>
    <w:rsid w:val="00F05BED"/>
    <w:rsid w:val="00F069AD"/>
    <w:rsid w:val="00F07168"/>
    <w:rsid w:val="00F079F4"/>
    <w:rsid w:val="00F07DB9"/>
    <w:rsid w:val="00F1031B"/>
    <w:rsid w:val="00F10FEC"/>
    <w:rsid w:val="00F11228"/>
    <w:rsid w:val="00F11513"/>
    <w:rsid w:val="00F118AD"/>
    <w:rsid w:val="00F118C4"/>
    <w:rsid w:val="00F1289B"/>
    <w:rsid w:val="00F14857"/>
    <w:rsid w:val="00F14C0A"/>
    <w:rsid w:val="00F15038"/>
    <w:rsid w:val="00F15435"/>
    <w:rsid w:val="00F1548C"/>
    <w:rsid w:val="00F15ACE"/>
    <w:rsid w:val="00F15F01"/>
    <w:rsid w:val="00F166D1"/>
    <w:rsid w:val="00F1682A"/>
    <w:rsid w:val="00F168EF"/>
    <w:rsid w:val="00F16B11"/>
    <w:rsid w:val="00F1703C"/>
    <w:rsid w:val="00F1709C"/>
    <w:rsid w:val="00F177F3"/>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72E"/>
    <w:rsid w:val="00F247EF"/>
    <w:rsid w:val="00F248BA"/>
    <w:rsid w:val="00F251E8"/>
    <w:rsid w:val="00F26CB7"/>
    <w:rsid w:val="00F30B25"/>
    <w:rsid w:val="00F312CC"/>
    <w:rsid w:val="00F31408"/>
    <w:rsid w:val="00F3253A"/>
    <w:rsid w:val="00F32A01"/>
    <w:rsid w:val="00F3339F"/>
    <w:rsid w:val="00F33513"/>
    <w:rsid w:val="00F3365A"/>
    <w:rsid w:val="00F33D58"/>
    <w:rsid w:val="00F33F2F"/>
    <w:rsid w:val="00F33F46"/>
    <w:rsid w:val="00F342E2"/>
    <w:rsid w:val="00F34427"/>
    <w:rsid w:val="00F34E36"/>
    <w:rsid w:val="00F3601C"/>
    <w:rsid w:val="00F36716"/>
    <w:rsid w:val="00F3685C"/>
    <w:rsid w:val="00F3748B"/>
    <w:rsid w:val="00F37B4E"/>
    <w:rsid w:val="00F37CB8"/>
    <w:rsid w:val="00F37E72"/>
    <w:rsid w:val="00F4072A"/>
    <w:rsid w:val="00F41410"/>
    <w:rsid w:val="00F420E5"/>
    <w:rsid w:val="00F42105"/>
    <w:rsid w:val="00F42687"/>
    <w:rsid w:val="00F4390F"/>
    <w:rsid w:val="00F44F3D"/>
    <w:rsid w:val="00F45AD6"/>
    <w:rsid w:val="00F45BBC"/>
    <w:rsid w:val="00F46381"/>
    <w:rsid w:val="00F46B2D"/>
    <w:rsid w:val="00F4792B"/>
    <w:rsid w:val="00F50093"/>
    <w:rsid w:val="00F5168B"/>
    <w:rsid w:val="00F516B9"/>
    <w:rsid w:val="00F518E4"/>
    <w:rsid w:val="00F519FC"/>
    <w:rsid w:val="00F52036"/>
    <w:rsid w:val="00F524A6"/>
    <w:rsid w:val="00F5269B"/>
    <w:rsid w:val="00F52A77"/>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1A66"/>
    <w:rsid w:val="00F6222D"/>
    <w:rsid w:val="00F6224D"/>
    <w:rsid w:val="00F63A05"/>
    <w:rsid w:val="00F63E1C"/>
    <w:rsid w:val="00F63E9F"/>
    <w:rsid w:val="00F6424B"/>
    <w:rsid w:val="00F64DE3"/>
    <w:rsid w:val="00F64EE3"/>
    <w:rsid w:val="00F6589A"/>
    <w:rsid w:val="00F65B33"/>
    <w:rsid w:val="00F66438"/>
    <w:rsid w:val="00F67428"/>
    <w:rsid w:val="00F676DC"/>
    <w:rsid w:val="00F67B41"/>
    <w:rsid w:val="00F7017A"/>
    <w:rsid w:val="00F70930"/>
    <w:rsid w:val="00F70CC2"/>
    <w:rsid w:val="00F70F6E"/>
    <w:rsid w:val="00F7111A"/>
    <w:rsid w:val="00F711BF"/>
    <w:rsid w:val="00F72013"/>
    <w:rsid w:val="00F725B6"/>
    <w:rsid w:val="00F72619"/>
    <w:rsid w:val="00F72A28"/>
    <w:rsid w:val="00F72A9A"/>
    <w:rsid w:val="00F72DAD"/>
    <w:rsid w:val="00F73739"/>
    <w:rsid w:val="00F738D0"/>
    <w:rsid w:val="00F73A19"/>
    <w:rsid w:val="00F73C2C"/>
    <w:rsid w:val="00F74131"/>
    <w:rsid w:val="00F74442"/>
    <w:rsid w:val="00F74659"/>
    <w:rsid w:val="00F74875"/>
    <w:rsid w:val="00F7594D"/>
    <w:rsid w:val="00F76B40"/>
    <w:rsid w:val="00F76B79"/>
    <w:rsid w:val="00F77278"/>
    <w:rsid w:val="00F774A7"/>
    <w:rsid w:val="00F7766B"/>
    <w:rsid w:val="00F8036E"/>
    <w:rsid w:val="00F80D0F"/>
    <w:rsid w:val="00F80FA7"/>
    <w:rsid w:val="00F815AF"/>
    <w:rsid w:val="00F822BC"/>
    <w:rsid w:val="00F82358"/>
    <w:rsid w:val="00F823E7"/>
    <w:rsid w:val="00F825C0"/>
    <w:rsid w:val="00F83ED5"/>
    <w:rsid w:val="00F84ED2"/>
    <w:rsid w:val="00F8502B"/>
    <w:rsid w:val="00F856D6"/>
    <w:rsid w:val="00F86B22"/>
    <w:rsid w:val="00F87180"/>
    <w:rsid w:val="00F8744E"/>
    <w:rsid w:val="00F87A59"/>
    <w:rsid w:val="00F90B76"/>
    <w:rsid w:val="00F90F5F"/>
    <w:rsid w:val="00F91121"/>
    <w:rsid w:val="00F916F6"/>
    <w:rsid w:val="00F921B3"/>
    <w:rsid w:val="00F922E4"/>
    <w:rsid w:val="00F9333F"/>
    <w:rsid w:val="00F94769"/>
    <w:rsid w:val="00F94852"/>
    <w:rsid w:val="00F94BB8"/>
    <w:rsid w:val="00F9538C"/>
    <w:rsid w:val="00F957BC"/>
    <w:rsid w:val="00F95991"/>
    <w:rsid w:val="00F97033"/>
    <w:rsid w:val="00F9746F"/>
    <w:rsid w:val="00FA05A5"/>
    <w:rsid w:val="00FA0F86"/>
    <w:rsid w:val="00FA2517"/>
    <w:rsid w:val="00FA29B8"/>
    <w:rsid w:val="00FA2E94"/>
    <w:rsid w:val="00FA2F31"/>
    <w:rsid w:val="00FA335F"/>
    <w:rsid w:val="00FA3899"/>
    <w:rsid w:val="00FA38CB"/>
    <w:rsid w:val="00FA3A83"/>
    <w:rsid w:val="00FA3CB4"/>
    <w:rsid w:val="00FA3F67"/>
    <w:rsid w:val="00FA4011"/>
    <w:rsid w:val="00FA4203"/>
    <w:rsid w:val="00FA4259"/>
    <w:rsid w:val="00FA4DB6"/>
    <w:rsid w:val="00FA6269"/>
    <w:rsid w:val="00FA629A"/>
    <w:rsid w:val="00FA6796"/>
    <w:rsid w:val="00FA6885"/>
    <w:rsid w:val="00FA7856"/>
    <w:rsid w:val="00FB00D6"/>
    <w:rsid w:val="00FB02D2"/>
    <w:rsid w:val="00FB03AE"/>
    <w:rsid w:val="00FB0899"/>
    <w:rsid w:val="00FB1439"/>
    <w:rsid w:val="00FB2397"/>
    <w:rsid w:val="00FB2601"/>
    <w:rsid w:val="00FB2B0B"/>
    <w:rsid w:val="00FB3A0B"/>
    <w:rsid w:val="00FB3BCD"/>
    <w:rsid w:val="00FB4479"/>
    <w:rsid w:val="00FB47A1"/>
    <w:rsid w:val="00FB4F61"/>
    <w:rsid w:val="00FB5F13"/>
    <w:rsid w:val="00FB61C6"/>
    <w:rsid w:val="00FB66EF"/>
    <w:rsid w:val="00FB6D3A"/>
    <w:rsid w:val="00FB6F7E"/>
    <w:rsid w:val="00FB7879"/>
    <w:rsid w:val="00FB7930"/>
    <w:rsid w:val="00FC01F6"/>
    <w:rsid w:val="00FC0507"/>
    <w:rsid w:val="00FC08D9"/>
    <w:rsid w:val="00FC0FB0"/>
    <w:rsid w:val="00FC1E07"/>
    <w:rsid w:val="00FC201D"/>
    <w:rsid w:val="00FC2031"/>
    <w:rsid w:val="00FC253E"/>
    <w:rsid w:val="00FC4483"/>
    <w:rsid w:val="00FC5066"/>
    <w:rsid w:val="00FC53D0"/>
    <w:rsid w:val="00FC61B0"/>
    <w:rsid w:val="00FC674F"/>
    <w:rsid w:val="00FC6E8E"/>
    <w:rsid w:val="00FC748F"/>
    <w:rsid w:val="00FC74C9"/>
    <w:rsid w:val="00FC7D59"/>
    <w:rsid w:val="00FD042B"/>
    <w:rsid w:val="00FD0A2B"/>
    <w:rsid w:val="00FD1094"/>
    <w:rsid w:val="00FD1168"/>
    <w:rsid w:val="00FD132F"/>
    <w:rsid w:val="00FD1C24"/>
    <w:rsid w:val="00FD269D"/>
    <w:rsid w:val="00FD2C23"/>
    <w:rsid w:val="00FD2D53"/>
    <w:rsid w:val="00FD3092"/>
    <w:rsid w:val="00FD3442"/>
    <w:rsid w:val="00FD3CF9"/>
    <w:rsid w:val="00FD6748"/>
    <w:rsid w:val="00FD69A0"/>
    <w:rsid w:val="00FD7D35"/>
    <w:rsid w:val="00FD7DD8"/>
    <w:rsid w:val="00FD7FAC"/>
    <w:rsid w:val="00FE07CD"/>
    <w:rsid w:val="00FE0B41"/>
    <w:rsid w:val="00FE178A"/>
    <w:rsid w:val="00FE181C"/>
    <w:rsid w:val="00FE2326"/>
    <w:rsid w:val="00FE2B57"/>
    <w:rsid w:val="00FE2D46"/>
    <w:rsid w:val="00FE3649"/>
    <w:rsid w:val="00FE47A3"/>
    <w:rsid w:val="00FE48A5"/>
    <w:rsid w:val="00FE4A93"/>
    <w:rsid w:val="00FE4A9B"/>
    <w:rsid w:val="00FE4CA0"/>
    <w:rsid w:val="00FE4E01"/>
    <w:rsid w:val="00FE4E02"/>
    <w:rsid w:val="00FE543B"/>
    <w:rsid w:val="00FE5A80"/>
    <w:rsid w:val="00FE6112"/>
    <w:rsid w:val="00FE7129"/>
    <w:rsid w:val="00FE7466"/>
    <w:rsid w:val="00FE746D"/>
    <w:rsid w:val="00FE7FCF"/>
    <w:rsid w:val="00FF1126"/>
    <w:rsid w:val="00FF1421"/>
    <w:rsid w:val="00FF231A"/>
    <w:rsid w:val="00FF28A6"/>
    <w:rsid w:val="00FF2C5C"/>
    <w:rsid w:val="00FF30F5"/>
    <w:rsid w:val="00FF34A4"/>
    <w:rsid w:val="00FF3C31"/>
    <w:rsid w:val="00FF4B59"/>
    <w:rsid w:val="00FF564C"/>
    <w:rsid w:val="00FF5994"/>
    <w:rsid w:val="00FF5FF9"/>
    <w:rsid w:val="00FF6115"/>
    <w:rsid w:val="00FF64D3"/>
    <w:rsid w:val="00FF6878"/>
    <w:rsid w:val="00FF6E74"/>
    <w:rsid w:val="00FF73DF"/>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EEED8E6-132A-4E02-BF5E-54BE9867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qFormat/>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F45BBC"/>
    <w:rPr>
      <w:color w:val="605E5C"/>
      <w:shd w:val="clear" w:color="auto" w:fill="E1DFDD"/>
    </w:rPr>
  </w:style>
  <w:style w:type="character" w:customStyle="1" w:styleId="a4">
    <w:name w:val="預備金及追加預算標題 字元"/>
    <w:link w:val="a3"/>
    <w:rsid w:val="00AA414C"/>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50158696">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414862946">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537820731">
      <w:bodyDiv w:val="1"/>
      <w:marLeft w:val="0"/>
      <w:marRight w:val="0"/>
      <w:marTop w:val="0"/>
      <w:marBottom w:val="0"/>
      <w:divBdr>
        <w:top w:val="none" w:sz="0" w:space="0" w:color="auto"/>
        <w:left w:val="none" w:sz="0" w:space="0" w:color="auto"/>
        <w:bottom w:val="none" w:sz="0" w:space="0" w:color="auto"/>
        <w:right w:val="none" w:sz="0" w:space="0" w:color="auto"/>
      </w:divBdr>
    </w:div>
    <w:div w:id="544755527">
      <w:bodyDiv w:val="1"/>
      <w:marLeft w:val="0"/>
      <w:marRight w:val="0"/>
      <w:marTop w:val="0"/>
      <w:marBottom w:val="0"/>
      <w:divBdr>
        <w:top w:val="none" w:sz="0" w:space="0" w:color="auto"/>
        <w:left w:val="none" w:sz="0" w:space="0" w:color="auto"/>
        <w:bottom w:val="none" w:sz="0" w:space="0" w:color="auto"/>
        <w:right w:val="none" w:sz="0" w:space="0" w:color="auto"/>
      </w:divBdr>
    </w:div>
    <w:div w:id="633678475">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849416550">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72777536">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272669518">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349217377">
      <w:bodyDiv w:val="1"/>
      <w:marLeft w:val="0"/>
      <w:marRight w:val="0"/>
      <w:marTop w:val="0"/>
      <w:marBottom w:val="0"/>
      <w:divBdr>
        <w:top w:val="none" w:sz="0" w:space="0" w:color="auto"/>
        <w:left w:val="none" w:sz="0" w:space="0" w:color="auto"/>
        <w:bottom w:val="none" w:sz="0" w:space="0" w:color="auto"/>
        <w:right w:val="none" w:sz="0" w:space="0" w:color="auto"/>
      </w:divBdr>
    </w:div>
    <w:div w:id="1393774437">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0864292">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50E1B-E46E-41CF-A807-1466BA033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6779</Words>
  <Characters>38641</Characters>
  <Application>Microsoft Office Word</Application>
  <DocSecurity>0</DocSecurity>
  <Lines>322</Lines>
  <Paragraphs>90</Paragraphs>
  <ScaleCrop>false</ScaleCrop>
  <Company/>
  <LinksUpToDate>false</LinksUpToDate>
  <CharactersWithSpaces>45330</CharactersWithSpaces>
  <SharedDoc>false</SharedDoc>
  <HLinks>
    <vt:vector size="126" baseType="variant">
      <vt:variant>
        <vt:i4>1179710</vt:i4>
      </vt:variant>
      <vt:variant>
        <vt:i4>122</vt:i4>
      </vt:variant>
      <vt:variant>
        <vt:i4>0</vt:i4>
      </vt:variant>
      <vt:variant>
        <vt:i4>5</vt:i4>
      </vt:variant>
      <vt:variant>
        <vt:lpwstr/>
      </vt:variant>
      <vt:variant>
        <vt:lpwstr>_Toc181980646</vt:lpwstr>
      </vt:variant>
      <vt:variant>
        <vt:i4>1179710</vt:i4>
      </vt:variant>
      <vt:variant>
        <vt:i4>116</vt:i4>
      </vt:variant>
      <vt:variant>
        <vt:i4>0</vt:i4>
      </vt:variant>
      <vt:variant>
        <vt:i4>5</vt:i4>
      </vt:variant>
      <vt:variant>
        <vt:lpwstr/>
      </vt:variant>
      <vt:variant>
        <vt:lpwstr>_Toc181980645</vt:lpwstr>
      </vt:variant>
      <vt:variant>
        <vt:i4>1179710</vt:i4>
      </vt:variant>
      <vt:variant>
        <vt:i4>110</vt:i4>
      </vt:variant>
      <vt:variant>
        <vt:i4>0</vt:i4>
      </vt:variant>
      <vt:variant>
        <vt:i4>5</vt:i4>
      </vt:variant>
      <vt:variant>
        <vt:lpwstr/>
      </vt:variant>
      <vt:variant>
        <vt:lpwstr>_Toc181980644</vt:lpwstr>
      </vt:variant>
      <vt:variant>
        <vt:i4>1179710</vt:i4>
      </vt:variant>
      <vt:variant>
        <vt:i4>104</vt:i4>
      </vt:variant>
      <vt:variant>
        <vt:i4>0</vt:i4>
      </vt:variant>
      <vt:variant>
        <vt:i4>5</vt:i4>
      </vt:variant>
      <vt:variant>
        <vt:lpwstr/>
      </vt:variant>
      <vt:variant>
        <vt:lpwstr>_Toc181980643</vt:lpwstr>
      </vt:variant>
      <vt:variant>
        <vt:i4>1179710</vt:i4>
      </vt:variant>
      <vt:variant>
        <vt:i4>98</vt:i4>
      </vt:variant>
      <vt:variant>
        <vt:i4>0</vt:i4>
      </vt:variant>
      <vt:variant>
        <vt:i4>5</vt:i4>
      </vt:variant>
      <vt:variant>
        <vt:lpwstr/>
      </vt:variant>
      <vt:variant>
        <vt:lpwstr>_Toc181980642</vt:lpwstr>
      </vt:variant>
      <vt:variant>
        <vt:i4>1179710</vt:i4>
      </vt:variant>
      <vt:variant>
        <vt:i4>92</vt:i4>
      </vt:variant>
      <vt:variant>
        <vt:i4>0</vt:i4>
      </vt:variant>
      <vt:variant>
        <vt:i4>5</vt:i4>
      </vt:variant>
      <vt:variant>
        <vt:lpwstr/>
      </vt:variant>
      <vt:variant>
        <vt:lpwstr>_Toc181980641</vt:lpwstr>
      </vt:variant>
      <vt:variant>
        <vt:i4>1179710</vt:i4>
      </vt:variant>
      <vt:variant>
        <vt:i4>86</vt:i4>
      </vt:variant>
      <vt:variant>
        <vt:i4>0</vt:i4>
      </vt:variant>
      <vt:variant>
        <vt:i4>5</vt:i4>
      </vt:variant>
      <vt:variant>
        <vt:lpwstr/>
      </vt:variant>
      <vt:variant>
        <vt:lpwstr>_Toc181980640</vt:lpwstr>
      </vt:variant>
      <vt:variant>
        <vt:i4>1376318</vt:i4>
      </vt:variant>
      <vt:variant>
        <vt:i4>80</vt:i4>
      </vt:variant>
      <vt:variant>
        <vt:i4>0</vt:i4>
      </vt:variant>
      <vt:variant>
        <vt:i4>5</vt:i4>
      </vt:variant>
      <vt:variant>
        <vt:lpwstr/>
      </vt:variant>
      <vt:variant>
        <vt:lpwstr>_Toc181980639</vt:lpwstr>
      </vt:variant>
      <vt:variant>
        <vt:i4>1376318</vt:i4>
      </vt:variant>
      <vt:variant>
        <vt:i4>74</vt:i4>
      </vt:variant>
      <vt:variant>
        <vt:i4>0</vt:i4>
      </vt:variant>
      <vt:variant>
        <vt:i4>5</vt:i4>
      </vt:variant>
      <vt:variant>
        <vt:lpwstr/>
      </vt:variant>
      <vt:variant>
        <vt:lpwstr>_Toc181980638</vt:lpwstr>
      </vt:variant>
      <vt:variant>
        <vt:i4>1376318</vt:i4>
      </vt:variant>
      <vt:variant>
        <vt:i4>68</vt:i4>
      </vt:variant>
      <vt:variant>
        <vt:i4>0</vt:i4>
      </vt:variant>
      <vt:variant>
        <vt:i4>5</vt:i4>
      </vt:variant>
      <vt:variant>
        <vt:lpwstr/>
      </vt:variant>
      <vt:variant>
        <vt:lpwstr>_Toc181980637</vt:lpwstr>
      </vt:variant>
      <vt:variant>
        <vt:i4>1376318</vt:i4>
      </vt:variant>
      <vt:variant>
        <vt:i4>62</vt:i4>
      </vt:variant>
      <vt:variant>
        <vt:i4>0</vt:i4>
      </vt:variant>
      <vt:variant>
        <vt:i4>5</vt:i4>
      </vt:variant>
      <vt:variant>
        <vt:lpwstr/>
      </vt:variant>
      <vt:variant>
        <vt:lpwstr>_Toc181980636</vt:lpwstr>
      </vt:variant>
      <vt:variant>
        <vt:i4>1376318</vt:i4>
      </vt:variant>
      <vt:variant>
        <vt:i4>56</vt:i4>
      </vt:variant>
      <vt:variant>
        <vt:i4>0</vt:i4>
      </vt:variant>
      <vt:variant>
        <vt:i4>5</vt:i4>
      </vt:variant>
      <vt:variant>
        <vt:lpwstr/>
      </vt:variant>
      <vt:variant>
        <vt:lpwstr>_Toc181980635</vt:lpwstr>
      </vt:variant>
      <vt:variant>
        <vt:i4>1376318</vt:i4>
      </vt:variant>
      <vt:variant>
        <vt:i4>50</vt:i4>
      </vt:variant>
      <vt:variant>
        <vt:i4>0</vt:i4>
      </vt:variant>
      <vt:variant>
        <vt:i4>5</vt:i4>
      </vt:variant>
      <vt:variant>
        <vt:lpwstr/>
      </vt:variant>
      <vt:variant>
        <vt:lpwstr>_Toc181980634</vt:lpwstr>
      </vt:variant>
      <vt:variant>
        <vt:i4>1376318</vt:i4>
      </vt:variant>
      <vt:variant>
        <vt:i4>44</vt:i4>
      </vt:variant>
      <vt:variant>
        <vt:i4>0</vt:i4>
      </vt:variant>
      <vt:variant>
        <vt:i4>5</vt:i4>
      </vt:variant>
      <vt:variant>
        <vt:lpwstr/>
      </vt:variant>
      <vt:variant>
        <vt:lpwstr>_Toc181980633</vt:lpwstr>
      </vt:variant>
      <vt:variant>
        <vt:i4>1376318</vt:i4>
      </vt:variant>
      <vt:variant>
        <vt:i4>38</vt:i4>
      </vt:variant>
      <vt:variant>
        <vt:i4>0</vt:i4>
      </vt:variant>
      <vt:variant>
        <vt:i4>5</vt:i4>
      </vt:variant>
      <vt:variant>
        <vt:lpwstr/>
      </vt:variant>
      <vt:variant>
        <vt:lpwstr>_Toc181980632</vt:lpwstr>
      </vt:variant>
      <vt:variant>
        <vt:i4>1376318</vt:i4>
      </vt:variant>
      <vt:variant>
        <vt:i4>32</vt:i4>
      </vt:variant>
      <vt:variant>
        <vt:i4>0</vt:i4>
      </vt:variant>
      <vt:variant>
        <vt:i4>5</vt:i4>
      </vt:variant>
      <vt:variant>
        <vt:lpwstr/>
      </vt:variant>
      <vt:variant>
        <vt:lpwstr>_Toc181980631</vt:lpwstr>
      </vt:variant>
      <vt:variant>
        <vt:i4>1376318</vt:i4>
      </vt:variant>
      <vt:variant>
        <vt:i4>26</vt:i4>
      </vt:variant>
      <vt:variant>
        <vt:i4>0</vt:i4>
      </vt:variant>
      <vt:variant>
        <vt:i4>5</vt:i4>
      </vt:variant>
      <vt:variant>
        <vt:lpwstr/>
      </vt:variant>
      <vt:variant>
        <vt:lpwstr>_Toc181980630</vt:lpwstr>
      </vt:variant>
      <vt:variant>
        <vt:i4>1310782</vt:i4>
      </vt:variant>
      <vt:variant>
        <vt:i4>20</vt:i4>
      </vt:variant>
      <vt:variant>
        <vt:i4>0</vt:i4>
      </vt:variant>
      <vt:variant>
        <vt:i4>5</vt:i4>
      </vt:variant>
      <vt:variant>
        <vt:lpwstr/>
      </vt:variant>
      <vt:variant>
        <vt:lpwstr>_Toc181980629</vt:lpwstr>
      </vt:variant>
      <vt:variant>
        <vt:i4>1310782</vt:i4>
      </vt:variant>
      <vt:variant>
        <vt:i4>14</vt:i4>
      </vt:variant>
      <vt:variant>
        <vt:i4>0</vt:i4>
      </vt:variant>
      <vt:variant>
        <vt:i4>5</vt:i4>
      </vt:variant>
      <vt:variant>
        <vt:lpwstr/>
      </vt:variant>
      <vt:variant>
        <vt:lpwstr>_Toc181980628</vt:lpwstr>
      </vt:variant>
      <vt:variant>
        <vt:i4>1310782</vt:i4>
      </vt:variant>
      <vt:variant>
        <vt:i4>8</vt:i4>
      </vt:variant>
      <vt:variant>
        <vt:i4>0</vt:i4>
      </vt:variant>
      <vt:variant>
        <vt:i4>5</vt:i4>
      </vt:variant>
      <vt:variant>
        <vt:lpwstr/>
      </vt:variant>
      <vt:variant>
        <vt:lpwstr>_Toc181980627</vt:lpwstr>
      </vt:variant>
      <vt:variant>
        <vt:i4>1310782</vt:i4>
      </vt:variant>
      <vt:variant>
        <vt:i4>2</vt:i4>
      </vt:variant>
      <vt:variant>
        <vt:i4>0</vt:i4>
      </vt:variant>
      <vt:variant>
        <vt:i4>5</vt:i4>
      </vt:variant>
      <vt:variant>
        <vt:lpwstr/>
      </vt:variant>
      <vt:variant>
        <vt:lpwstr>_Toc181980626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2024-11-11T03:22:00Z</cp:lastPrinted>
  <dcterms:created xsi:type="dcterms:W3CDTF">2024-11-14T03:19:00Z</dcterms:created>
  <dcterms:modified xsi:type="dcterms:W3CDTF">2024-11-14T03:19:00Z</dcterms:modified>
</cp:coreProperties>
</file>