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6A071C" w:rsidRDefault="00EB4B06" w:rsidP="002179FD">
      <w:pPr>
        <w:pStyle w:val="ac"/>
        <w:rPr>
          <w:rFonts w:hint="eastAsia"/>
          <w:color w:val="000000"/>
          <w:szCs w:val="36"/>
        </w:rPr>
      </w:pPr>
      <w:bookmarkStart w:id="0" w:name="_GoBack"/>
      <w:bookmarkEnd w:id="0"/>
      <w:r w:rsidRPr="006A071C">
        <w:rPr>
          <w:rFonts w:hint="eastAsia"/>
          <w:color w:val="000000"/>
          <w:szCs w:val="36"/>
        </w:rPr>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2E1F5B" w:rsidRPr="001B3F8C" w:rsidRDefault="004365B3" w:rsidP="002E1F5B">
      <w:pPr>
        <w:pStyle w:val="14"/>
        <w:ind w:left="567" w:hanging="567"/>
        <w:rPr>
          <w:rFonts w:hAnsi="標楷體" w:hint="eastAsia"/>
          <w:color w:val="000000"/>
        </w:rPr>
      </w:pPr>
      <w:bookmarkStart w:id="5" w:name="_Toc531158713"/>
      <w:bookmarkStart w:id="6" w:name="_Toc181805131"/>
      <w:r>
        <w:rPr>
          <w:rFonts w:hAnsi="標楷體" w:hint="eastAsia"/>
          <w:color w:val="000000"/>
        </w:rPr>
        <w:t>三</w:t>
      </w:r>
      <w:r w:rsidR="002E1F5B" w:rsidRPr="001B3F8C">
        <w:rPr>
          <w:rFonts w:hAnsi="標楷體" w:hint="eastAsia"/>
          <w:color w:val="000000"/>
        </w:rPr>
        <w:t>、</w:t>
      </w:r>
      <w:r w:rsidR="0050781D" w:rsidRPr="0050781D">
        <w:rPr>
          <w:rFonts w:hAnsi="標楷體" w:hint="eastAsia"/>
          <w:color w:val="000000"/>
        </w:rPr>
        <w:t>氣候變遷加劇造成澇旱不均，允宜妥善</w:t>
      </w:r>
      <w:r w:rsidR="002A0AA8" w:rsidRPr="0050781D">
        <w:rPr>
          <w:rFonts w:hAnsi="標楷體" w:hint="eastAsia"/>
          <w:color w:val="000000"/>
        </w:rPr>
        <w:t>規劃</w:t>
      </w:r>
      <w:r w:rsidR="002A0AA8">
        <w:rPr>
          <w:rFonts w:hAnsi="標楷體" w:hint="eastAsia"/>
          <w:color w:val="000000"/>
        </w:rPr>
        <w:t>運用耗水費費用，並</w:t>
      </w:r>
      <w:r w:rsidR="00B676B4">
        <w:rPr>
          <w:rFonts w:hAnsi="標楷體" w:hint="eastAsia"/>
          <w:color w:val="000000"/>
        </w:rPr>
        <w:t>加強</w:t>
      </w:r>
      <w:r w:rsidR="0050781D" w:rsidRPr="0050781D">
        <w:rPr>
          <w:rFonts w:hAnsi="標楷體" w:hint="eastAsia"/>
          <w:color w:val="000000"/>
        </w:rPr>
        <w:t>再生水及其他節水措施之推動，俾因應各地區用水需求及提升水資源利用效率</w:t>
      </w:r>
      <w:bookmarkEnd w:id="6"/>
    </w:p>
    <w:p w:rsidR="002E1F5B" w:rsidRPr="001B3F8C" w:rsidRDefault="002E1F5B" w:rsidP="002E1F5B">
      <w:pPr>
        <w:ind w:left="567" w:firstLine="567"/>
        <w:rPr>
          <w:rFonts w:hint="eastAsia"/>
          <w:color w:val="000000"/>
        </w:rPr>
      </w:pPr>
      <w:r>
        <w:rPr>
          <w:rFonts w:hint="eastAsia"/>
          <w:color w:val="000000"/>
        </w:rPr>
        <w:t>水資源作業基金</w:t>
      </w:r>
      <w:r w:rsidR="00811C5F">
        <w:rPr>
          <w:rFonts w:hint="eastAsia"/>
          <w:color w:val="000000"/>
        </w:rPr>
        <w:t>114年度編列</w:t>
      </w:r>
      <w:r w:rsidR="00811C5F" w:rsidRPr="00811C5F">
        <w:rPr>
          <w:rFonts w:hint="eastAsia"/>
          <w:color w:val="000000"/>
        </w:rPr>
        <w:t>「耗水費</w:t>
      </w:r>
      <w:r w:rsidR="00811C5F">
        <w:rPr>
          <w:rFonts w:hint="eastAsia"/>
          <w:color w:val="000000"/>
        </w:rPr>
        <w:t>費用</w:t>
      </w:r>
      <w:r w:rsidR="00811C5F" w:rsidRPr="00811C5F">
        <w:rPr>
          <w:rFonts w:hint="eastAsia"/>
          <w:color w:val="000000"/>
        </w:rPr>
        <w:t>」</w:t>
      </w:r>
      <w:r w:rsidR="00811C5F">
        <w:rPr>
          <w:rFonts w:hint="eastAsia"/>
          <w:color w:val="000000"/>
        </w:rPr>
        <w:t>2億7,486萬4千元，</w:t>
      </w:r>
      <w:r w:rsidR="005D5564">
        <w:rPr>
          <w:rFonts w:hint="eastAsia"/>
          <w:color w:val="000000"/>
        </w:rPr>
        <w:t>較113年度預算案數3億9,479萬6千元減少1億1,993萬2千元，減幅30.38%</w:t>
      </w:r>
      <w:r w:rsidRPr="001B3F8C">
        <w:rPr>
          <w:rFonts w:hint="eastAsia"/>
          <w:color w:val="000000"/>
        </w:rPr>
        <w:t>。經查：</w:t>
      </w:r>
    </w:p>
    <w:p w:rsidR="002E1F5B" w:rsidRPr="001B3F8C" w:rsidRDefault="002E1F5B" w:rsidP="002E1F5B">
      <w:pPr>
        <w:pStyle w:val="a5"/>
        <w:ind w:left="851" w:hanging="284"/>
        <w:rPr>
          <w:rFonts w:hint="eastAsia"/>
          <w:b/>
          <w:color w:val="000000"/>
        </w:rPr>
      </w:pPr>
      <w:r w:rsidRPr="001B3F8C">
        <w:rPr>
          <w:rFonts w:hint="eastAsia"/>
          <w:b/>
          <w:color w:val="000000"/>
        </w:rPr>
        <w:t>(一)</w:t>
      </w:r>
      <w:r w:rsidR="00D2623C">
        <w:rPr>
          <w:rFonts w:hint="eastAsia"/>
          <w:b/>
          <w:color w:val="000000"/>
        </w:rPr>
        <w:t>112至114年度耗水費費用預算編列及執行概況</w:t>
      </w:r>
    </w:p>
    <w:p w:rsidR="00E105CA" w:rsidRPr="001B3F8C" w:rsidRDefault="00913D5E" w:rsidP="00E105CA">
      <w:pPr>
        <w:pStyle w:val="21"/>
        <w:ind w:left="850" w:firstLine="567"/>
        <w:rPr>
          <w:rFonts w:hAnsi="標楷體" w:hint="eastAsia"/>
          <w:color w:val="000000"/>
        </w:rPr>
      </w:pPr>
      <w:r>
        <w:rPr>
          <w:rFonts w:hint="eastAsia"/>
          <w:color w:val="000000"/>
        </w:rPr>
        <w:lastRenderedPageBreak/>
        <w:t>彙整水資源作業基金112年至114年度耗水費費用預算編列及執行概況</w:t>
      </w:r>
      <w:r w:rsidR="0053746E">
        <w:rPr>
          <w:rFonts w:hint="eastAsia"/>
          <w:color w:val="000000"/>
        </w:rPr>
        <w:t>(詳表1)，</w:t>
      </w:r>
      <w:r>
        <w:rPr>
          <w:rFonts w:hint="eastAsia"/>
          <w:color w:val="000000"/>
        </w:rPr>
        <w:t>並</w:t>
      </w:r>
      <w:r w:rsidR="0053746E">
        <w:rPr>
          <w:rFonts w:hint="eastAsia"/>
          <w:color w:val="000000"/>
        </w:rPr>
        <w:t>說明如下</w:t>
      </w:r>
      <w:r w:rsidR="00E105CA">
        <w:rPr>
          <w:rFonts w:hint="eastAsia"/>
          <w:color w:val="000000"/>
        </w:rPr>
        <w:t>：</w:t>
      </w:r>
    </w:p>
    <w:p w:rsidR="002E1F5B" w:rsidRPr="0053746E" w:rsidRDefault="002E1F5B" w:rsidP="002E1F5B">
      <w:pPr>
        <w:pStyle w:val="123"/>
        <w:ind w:left="1133" w:hanging="283"/>
        <w:rPr>
          <w:color w:val="000000"/>
        </w:rPr>
      </w:pPr>
      <w:r w:rsidRPr="0053746E">
        <w:rPr>
          <w:rFonts w:hint="eastAsia"/>
          <w:color w:val="000000"/>
        </w:rPr>
        <w:t>1.</w:t>
      </w:r>
      <w:r w:rsidR="00F9054B">
        <w:rPr>
          <w:rFonts w:hint="eastAsia"/>
          <w:color w:val="000000"/>
        </w:rPr>
        <w:t>112年度耗水費費用決算數為7億6</w:t>
      </w:r>
      <w:r w:rsidR="00F9054B">
        <w:rPr>
          <w:color w:val="000000"/>
        </w:rPr>
        <w:t>,</w:t>
      </w:r>
      <w:r w:rsidR="00F9054B">
        <w:rPr>
          <w:rFonts w:hint="eastAsia"/>
          <w:color w:val="000000"/>
        </w:rPr>
        <w:t>185萬2千元</w:t>
      </w:r>
      <w:r w:rsidR="006949BF">
        <w:rPr>
          <w:rFonts w:hint="eastAsia"/>
          <w:color w:val="000000"/>
        </w:rPr>
        <w:t>，較預算數增加3億7</w:t>
      </w:r>
      <w:r w:rsidR="006949BF">
        <w:rPr>
          <w:color w:val="000000"/>
        </w:rPr>
        <w:t>,</w:t>
      </w:r>
      <w:r w:rsidR="006949BF">
        <w:rPr>
          <w:rFonts w:hint="eastAsia"/>
          <w:color w:val="000000"/>
        </w:rPr>
        <w:t>210萬9千元，主要係因嘉南地區第1期稻作停灌補償及救助6.79億元</w:t>
      </w:r>
      <w:r w:rsidR="007A25B7">
        <w:rPr>
          <w:rStyle w:val="af9"/>
          <w:color w:val="000000"/>
        </w:rPr>
        <w:footnoteReference w:id="2"/>
      </w:r>
      <w:r w:rsidR="006949BF">
        <w:rPr>
          <w:rFonts w:hint="eastAsia"/>
          <w:color w:val="000000"/>
        </w:rPr>
        <w:t>，</w:t>
      </w:r>
      <w:r w:rsidR="00416EB2">
        <w:rPr>
          <w:rFonts w:hint="eastAsia"/>
          <w:color w:val="000000"/>
        </w:rPr>
        <w:t>較其預算數1.36億元增加</w:t>
      </w:r>
      <w:r w:rsidR="007A25B7">
        <w:rPr>
          <w:rFonts w:hint="eastAsia"/>
          <w:color w:val="000000"/>
        </w:rPr>
        <w:t>5.43億元</w:t>
      </w:r>
      <w:r w:rsidRPr="0053746E">
        <w:rPr>
          <w:rFonts w:hint="eastAsia"/>
          <w:color w:val="000000"/>
        </w:rPr>
        <w:t>。</w:t>
      </w:r>
    </w:p>
    <w:p w:rsidR="002E1F5B" w:rsidRPr="0053746E" w:rsidRDefault="002E1F5B" w:rsidP="002E1F5B">
      <w:pPr>
        <w:pStyle w:val="123"/>
        <w:ind w:left="1133" w:hanging="283"/>
        <w:rPr>
          <w:color w:val="000000"/>
        </w:rPr>
      </w:pPr>
      <w:r w:rsidRPr="0053746E">
        <w:rPr>
          <w:rFonts w:hint="eastAsia"/>
          <w:color w:val="000000"/>
        </w:rPr>
        <w:t>2.</w:t>
      </w:r>
      <w:r w:rsidR="006A6F17">
        <w:rPr>
          <w:rFonts w:hint="eastAsia"/>
          <w:color w:val="000000"/>
        </w:rPr>
        <w:t>113年</w:t>
      </w:r>
      <w:r w:rsidR="00B676B4">
        <w:rPr>
          <w:rFonts w:hint="eastAsia"/>
          <w:color w:val="000000"/>
        </w:rPr>
        <w:t>截至</w:t>
      </w:r>
      <w:r w:rsidR="006A6F17">
        <w:rPr>
          <w:rFonts w:hint="eastAsia"/>
          <w:color w:val="000000"/>
        </w:rPr>
        <w:t>8月底水資源作業基金已支用耗水費費用</w:t>
      </w:r>
      <w:r w:rsidR="006A6F17" w:rsidRPr="006A6F17">
        <w:rPr>
          <w:color w:val="000000"/>
        </w:rPr>
        <w:t>3,431</w:t>
      </w:r>
      <w:r w:rsidR="006A6F17">
        <w:rPr>
          <w:rFonts w:hint="eastAsia"/>
          <w:color w:val="000000"/>
        </w:rPr>
        <w:t>萬</w:t>
      </w:r>
      <w:r w:rsidR="006A6F17" w:rsidRPr="006A6F17">
        <w:rPr>
          <w:color w:val="000000"/>
        </w:rPr>
        <w:t>6</w:t>
      </w:r>
      <w:r w:rsidR="006A6F17">
        <w:rPr>
          <w:rFonts w:hint="eastAsia"/>
          <w:color w:val="000000"/>
        </w:rPr>
        <w:t>千元，主要用於委託調查研究及</w:t>
      </w:r>
      <w:r w:rsidR="00D0337B">
        <w:rPr>
          <w:rFonts w:hint="eastAsia"/>
          <w:color w:val="000000"/>
        </w:rPr>
        <w:t>建築修護費等，</w:t>
      </w:r>
      <w:r w:rsidR="006A6F17">
        <w:rPr>
          <w:rFonts w:hint="eastAsia"/>
          <w:color w:val="000000"/>
        </w:rPr>
        <w:t>據水利署說明略以，為因應旱期水資源調配可能</w:t>
      </w:r>
      <w:r w:rsidR="00D0337B">
        <w:rPr>
          <w:rFonts w:hint="eastAsia"/>
          <w:color w:val="000000"/>
        </w:rPr>
        <w:t>所需之</w:t>
      </w:r>
      <w:r w:rsidR="006A6F17">
        <w:rPr>
          <w:rFonts w:hint="eastAsia"/>
          <w:color w:val="000000"/>
        </w:rPr>
        <w:t>經費</w:t>
      </w:r>
      <w:r w:rsidR="00D0337B">
        <w:rPr>
          <w:rFonts w:hint="eastAsia"/>
          <w:color w:val="000000"/>
        </w:rPr>
        <w:t>，該署撙節開支</w:t>
      </w:r>
      <w:r w:rsidRPr="0053746E">
        <w:rPr>
          <w:rFonts w:hint="eastAsia"/>
          <w:color w:val="000000"/>
        </w:rPr>
        <w:t>。</w:t>
      </w:r>
    </w:p>
    <w:p w:rsidR="002E1F5B" w:rsidRDefault="002E1F5B" w:rsidP="002E1F5B">
      <w:pPr>
        <w:pStyle w:val="123"/>
        <w:ind w:left="1133" w:hanging="283"/>
        <w:rPr>
          <w:color w:val="000000"/>
        </w:rPr>
      </w:pPr>
      <w:r w:rsidRPr="0053746E">
        <w:rPr>
          <w:rFonts w:hint="eastAsia"/>
          <w:color w:val="000000"/>
        </w:rPr>
        <w:t>3.</w:t>
      </w:r>
      <w:r w:rsidR="00D0337B">
        <w:rPr>
          <w:rFonts w:hint="eastAsia"/>
          <w:color w:val="000000"/>
        </w:rPr>
        <w:t>114年度編列</w:t>
      </w:r>
      <w:r w:rsidR="00D0337B" w:rsidRPr="00D0337B">
        <w:rPr>
          <w:rFonts w:hint="eastAsia"/>
          <w:color w:val="000000"/>
        </w:rPr>
        <w:t>2億7,486萬4千元</w:t>
      </w:r>
      <w:r w:rsidR="00D0337B">
        <w:rPr>
          <w:rFonts w:hint="eastAsia"/>
          <w:color w:val="000000"/>
        </w:rPr>
        <w:t>，</w:t>
      </w:r>
      <w:r w:rsidR="00D2623C">
        <w:rPr>
          <w:rFonts w:hint="eastAsia"/>
          <w:color w:val="000000"/>
        </w:rPr>
        <w:t>其中用於</w:t>
      </w:r>
      <w:r w:rsidR="00416EB2">
        <w:rPr>
          <w:rFonts w:hint="eastAsia"/>
          <w:color w:val="000000"/>
        </w:rPr>
        <w:t>水資源競用區一期作轉旱作節水費用及</w:t>
      </w:r>
      <w:r w:rsidR="00D2623C">
        <w:rPr>
          <w:rFonts w:hint="eastAsia"/>
          <w:color w:val="000000"/>
        </w:rPr>
        <w:t>調配水資源所需停灌休耕補償等相關</w:t>
      </w:r>
      <w:r w:rsidR="00416EB2">
        <w:rPr>
          <w:rFonts w:hint="eastAsia"/>
          <w:color w:val="000000"/>
        </w:rPr>
        <w:t>所需</w:t>
      </w:r>
      <w:r w:rsidR="00D2623C">
        <w:rPr>
          <w:rFonts w:hint="eastAsia"/>
          <w:color w:val="000000"/>
        </w:rPr>
        <w:t>費用預計2億</w:t>
      </w:r>
      <w:r w:rsidR="00416EB2">
        <w:rPr>
          <w:rFonts w:hint="eastAsia"/>
          <w:color w:val="000000"/>
        </w:rPr>
        <w:t>704</w:t>
      </w:r>
      <w:r w:rsidR="00D2623C" w:rsidRPr="00D2623C">
        <w:rPr>
          <w:rFonts w:hint="eastAsia"/>
          <w:color w:val="000000"/>
        </w:rPr>
        <w:t>萬元</w:t>
      </w:r>
      <w:r w:rsidR="00D2623C">
        <w:rPr>
          <w:rFonts w:hint="eastAsia"/>
          <w:color w:val="000000"/>
        </w:rPr>
        <w:t>，占預算數</w:t>
      </w:r>
      <w:r w:rsidR="00416EB2">
        <w:rPr>
          <w:rFonts w:hint="eastAsia"/>
          <w:color w:val="000000"/>
        </w:rPr>
        <w:t>75.32</w:t>
      </w:r>
      <w:r w:rsidR="00D2623C">
        <w:rPr>
          <w:rFonts w:hint="eastAsia"/>
          <w:color w:val="000000"/>
        </w:rPr>
        <w:t>%，至其餘費用則主要辦理推動省水標章管理</w:t>
      </w:r>
      <w:r w:rsidR="00D2623C" w:rsidRPr="00D2623C">
        <w:rPr>
          <w:rFonts w:hint="eastAsia"/>
          <w:color w:val="000000"/>
        </w:rPr>
        <w:t>、再生水資源發展推動、產業用水效率提升以及辦理耗水費徵收作業</w:t>
      </w:r>
      <w:r w:rsidR="00D2623C">
        <w:rPr>
          <w:rFonts w:hint="eastAsia"/>
          <w:color w:val="000000"/>
        </w:rPr>
        <w:t>等</w:t>
      </w:r>
      <w:r w:rsidR="00D2623C" w:rsidRPr="00D2623C">
        <w:rPr>
          <w:rFonts w:hint="eastAsia"/>
          <w:color w:val="000000"/>
        </w:rPr>
        <w:t>所</w:t>
      </w:r>
      <w:r w:rsidR="00D2623C">
        <w:rPr>
          <w:rFonts w:hint="eastAsia"/>
          <w:color w:val="000000"/>
        </w:rPr>
        <w:t>需經費</w:t>
      </w:r>
      <w:r w:rsidRPr="0053746E">
        <w:rPr>
          <w:rFonts w:hint="eastAsia"/>
          <w:color w:val="000000"/>
        </w:rPr>
        <w:t>。</w:t>
      </w:r>
    </w:p>
    <w:p w:rsidR="0053746E" w:rsidRPr="003C1181" w:rsidRDefault="0053746E" w:rsidP="003C1181">
      <w:pPr>
        <w:pStyle w:val="20"/>
        <w:spacing w:line="500" w:lineRule="exact"/>
        <w:jc w:val="both"/>
        <w:rPr>
          <w:spacing w:val="-6"/>
        </w:rPr>
      </w:pPr>
      <w:r w:rsidRPr="003C1181">
        <w:rPr>
          <w:rFonts w:hint="eastAsia"/>
          <w:b/>
          <w:spacing w:val="-6"/>
          <w:sz w:val="28"/>
        </w:rPr>
        <w:t>表1  1</w:t>
      </w:r>
      <w:r w:rsidR="007E0735" w:rsidRPr="003C1181">
        <w:rPr>
          <w:rFonts w:hint="eastAsia"/>
          <w:b/>
          <w:spacing w:val="-6"/>
          <w:sz w:val="28"/>
        </w:rPr>
        <w:t>12</w:t>
      </w:r>
      <w:r w:rsidRPr="003C1181">
        <w:rPr>
          <w:rFonts w:hint="eastAsia"/>
          <w:b/>
          <w:spacing w:val="-6"/>
          <w:sz w:val="28"/>
        </w:rPr>
        <w:t>至11</w:t>
      </w:r>
      <w:r w:rsidR="007E0735" w:rsidRPr="003C1181">
        <w:rPr>
          <w:rFonts w:hint="eastAsia"/>
          <w:b/>
          <w:spacing w:val="-6"/>
          <w:sz w:val="28"/>
        </w:rPr>
        <w:t>4</w:t>
      </w:r>
      <w:r w:rsidRPr="003C1181">
        <w:rPr>
          <w:rFonts w:hint="eastAsia"/>
          <w:b/>
          <w:spacing w:val="-6"/>
          <w:sz w:val="28"/>
        </w:rPr>
        <w:t>年</w:t>
      </w:r>
      <w:r w:rsidR="007E0735" w:rsidRPr="003C1181">
        <w:rPr>
          <w:rFonts w:hint="eastAsia"/>
          <w:b/>
          <w:spacing w:val="-6"/>
          <w:sz w:val="28"/>
        </w:rPr>
        <w:t xml:space="preserve">度耗水費費用預算編列及執行概況表 </w:t>
      </w:r>
      <w:r w:rsidRPr="003C1181">
        <w:rPr>
          <w:rFonts w:hint="eastAsia"/>
          <w:spacing w:val="-6"/>
        </w:rPr>
        <w:t>單位</w:t>
      </w:r>
      <w:r w:rsidRPr="003C1181">
        <w:rPr>
          <w:rFonts w:hAnsi="標楷體" w:hint="eastAsia"/>
          <w:spacing w:val="-6"/>
        </w:rPr>
        <w:t>：</w:t>
      </w:r>
      <w:r w:rsidRPr="003C1181">
        <w:rPr>
          <w:rFonts w:hint="eastAsia"/>
          <w:spacing w:val="-6"/>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559"/>
        <w:gridCol w:w="1559"/>
        <w:gridCol w:w="4591"/>
      </w:tblGrid>
      <w:tr w:rsidR="007E0735" w:rsidTr="00D35A46">
        <w:trPr>
          <w:tblHeader/>
        </w:trPr>
        <w:tc>
          <w:tcPr>
            <w:tcW w:w="851" w:type="dxa"/>
            <w:shd w:val="clear" w:color="auto" w:fill="auto"/>
            <w:vAlign w:val="center"/>
          </w:tcPr>
          <w:p w:rsidR="007E0735" w:rsidRDefault="007E0735" w:rsidP="004611B4">
            <w:pPr>
              <w:pStyle w:val="142"/>
              <w:jc w:val="center"/>
            </w:pPr>
            <w:r>
              <w:rPr>
                <w:rFonts w:hint="eastAsia"/>
              </w:rPr>
              <w:t>年度</w:t>
            </w:r>
          </w:p>
        </w:tc>
        <w:tc>
          <w:tcPr>
            <w:tcW w:w="1559" w:type="dxa"/>
            <w:shd w:val="clear" w:color="auto" w:fill="auto"/>
            <w:vAlign w:val="center"/>
          </w:tcPr>
          <w:p w:rsidR="007E0735" w:rsidRDefault="007E0735" w:rsidP="004611B4">
            <w:pPr>
              <w:pStyle w:val="142"/>
              <w:jc w:val="center"/>
            </w:pPr>
            <w:r>
              <w:rPr>
                <w:rFonts w:hint="eastAsia"/>
              </w:rPr>
              <w:t>預算(案)數</w:t>
            </w:r>
          </w:p>
        </w:tc>
        <w:tc>
          <w:tcPr>
            <w:tcW w:w="1559" w:type="dxa"/>
            <w:shd w:val="clear" w:color="auto" w:fill="auto"/>
            <w:vAlign w:val="center"/>
          </w:tcPr>
          <w:p w:rsidR="007E0735" w:rsidRDefault="007E0735" w:rsidP="004611B4">
            <w:pPr>
              <w:pStyle w:val="142"/>
              <w:jc w:val="center"/>
            </w:pPr>
            <w:r>
              <w:rPr>
                <w:rFonts w:hint="eastAsia"/>
              </w:rPr>
              <w:t>決算數</w:t>
            </w:r>
          </w:p>
        </w:tc>
        <w:tc>
          <w:tcPr>
            <w:tcW w:w="4591" w:type="dxa"/>
            <w:shd w:val="clear" w:color="auto" w:fill="auto"/>
            <w:vAlign w:val="center"/>
          </w:tcPr>
          <w:p w:rsidR="007E0735" w:rsidRDefault="007E0735" w:rsidP="004611B4">
            <w:pPr>
              <w:pStyle w:val="142"/>
              <w:jc w:val="center"/>
            </w:pPr>
            <w:r>
              <w:rPr>
                <w:rFonts w:hint="eastAsia"/>
              </w:rPr>
              <w:t>(預計)主要用途及辦理事項</w:t>
            </w:r>
          </w:p>
        </w:tc>
      </w:tr>
      <w:tr w:rsidR="007E0735" w:rsidTr="00D35A46">
        <w:tc>
          <w:tcPr>
            <w:tcW w:w="851" w:type="dxa"/>
            <w:shd w:val="clear" w:color="auto" w:fill="auto"/>
            <w:vAlign w:val="center"/>
          </w:tcPr>
          <w:p w:rsidR="007E0735" w:rsidRDefault="007E0735" w:rsidP="004611B4">
            <w:pPr>
              <w:pStyle w:val="142"/>
              <w:jc w:val="center"/>
            </w:pPr>
            <w:r>
              <w:rPr>
                <w:rFonts w:hint="eastAsia"/>
              </w:rPr>
              <w:t>112</w:t>
            </w:r>
          </w:p>
        </w:tc>
        <w:tc>
          <w:tcPr>
            <w:tcW w:w="1559" w:type="dxa"/>
            <w:shd w:val="clear" w:color="auto" w:fill="auto"/>
            <w:vAlign w:val="center"/>
          </w:tcPr>
          <w:p w:rsidR="007E0735" w:rsidRDefault="009E302F" w:rsidP="004611B4">
            <w:pPr>
              <w:pStyle w:val="142"/>
              <w:jc w:val="right"/>
            </w:pPr>
            <w:r w:rsidRPr="009E302F">
              <w:t>389,743</w:t>
            </w:r>
          </w:p>
        </w:tc>
        <w:tc>
          <w:tcPr>
            <w:tcW w:w="1559" w:type="dxa"/>
            <w:shd w:val="clear" w:color="auto" w:fill="auto"/>
            <w:vAlign w:val="center"/>
          </w:tcPr>
          <w:p w:rsidR="007E0735" w:rsidRDefault="009E302F" w:rsidP="004611B4">
            <w:pPr>
              <w:pStyle w:val="142"/>
              <w:jc w:val="right"/>
            </w:pPr>
            <w:r>
              <w:rPr>
                <w:rFonts w:hint="eastAsia"/>
              </w:rPr>
              <w:t>7</w:t>
            </w:r>
            <w:r>
              <w:t>61,852</w:t>
            </w:r>
          </w:p>
        </w:tc>
        <w:tc>
          <w:tcPr>
            <w:tcW w:w="4591" w:type="dxa"/>
            <w:shd w:val="clear" w:color="auto" w:fill="auto"/>
          </w:tcPr>
          <w:p w:rsidR="007E0735" w:rsidRDefault="006504CA" w:rsidP="004611B4">
            <w:pPr>
              <w:pStyle w:val="142"/>
              <w:jc w:val="both"/>
            </w:pPr>
            <w:r>
              <w:rPr>
                <w:rFonts w:hint="eastAsia"/>
              </w:rPr>
              <w:t>主要辦理休耕補償6億7</w:t>
            </w:r>
            <w:r>
              <w:t>,</w:t>
            </w:r>
            <w:r>
              <w:rPr>
                <w:rFonts w:hint="eastAsia"/>
              </w:rPr>
              <w:t>900萬元，另辦理稻作轉旱作補償6</w:t>
            </w:r>
            <w:r>
              <w:t>,</w:t>
            </w:r>
            <w:r>
              <w:rPr>
                <w:rFonts w:hint="eastAsia"/>
              </w:rPr>
              <w:t>409萬元及委託調查研究1</w:t>
            </w:r>
            <w:r>
              <w:t>,</w:t>
            </w:r>
            <w:r>
              <w:rPr>
                <w:rFonts w:hint="eastAsia"/>
              </w:rPr>
              <w:t>392萬2千元等</w:t>
            </w:r>
          </w:p>
        </w:tc>
      </w:tr>
      <w:tr w:rsidR="007E0735" w:rsidTr="00D35A46">
        <w:tc>
          <w:tcPr>
            <w:tcW w:w="851" w:type="dxa"/>
            <w:shd w:val="clear" w:color="auto" w:fill="auto"/>
            <w:vAlign w:val="center"/>
          </w:tcPr>
          <w:p w:rsidR="007E0735" w:rsidRDefault="007E0735" w:rsidP="004611B4">
            <w:pPr>
              <w:pStyle w:val="142"/>
              <w:jc w:val="center"/>
            </w:pPr>
            <w:r>
              <w:rPr>
                <w:rFonts w:hint="eastAsia"/>
              </w:rPr>
              <w:t>113</w:t>
            </w:r>
          </w:p>
        </w:tc>
        <w:tc>
          <w:tcPr>
            <w:tcW w:w="1559" w:type="dxa"/>
            <w:shd w:val="clear" w:color="auto" w:fill="auto"/>
            <w:vAlign w:val="center"/>
          </w:tcPr>
          <w:p w:rsidR="007E0735" w:rsidRDefault="009E302F" w:rsidP="004611B4">
            <w:pPr>
              <w:pStyle w:val="142"/>
              <w:jc w:val="right"/>
            </w:pPr>
            <w:r>
              <w:rPr>
                <w:rFonts w:hint="eastAsia"/>
              </w:rPr>
              <w:t>3</w:t>
            </w:r>
            <w:r>
              <w:t>94,796</w:t>
            </w:r>
          </w:p>
        </w:tc>
        <w:tc>
          <w:tcPr>
            <w:tcW w:w="1559" w:type="dxa"/>
            <w:shd w:val="clear" w:color="auto" w:fill="auto"/>
            <w:vAlign w:val="center"/>
          </w:tcPr>
          <w:p w:rsidR="007E0735" w:rsidRDefault="009E302F" w:rsidP="004611B4">
            <w:pPr>
              <w:pStyle w:val="142"/>
              <w:jc w:val="right"/>
            </w:pPr>
            <w:r>
              <w:t>34,31</w:t>
            </w:r>
            <w:r>
              <w:rPr>
                <w:rFonts w:hint="eastAsia"/>
              </w:rPr>
              <w:t>6</w:t>
            </w:r>
          </w:p>
        </w:tc>
        <w:tc>
          <w:tcPr>
            <w:tcW w:w="4591" w:type="dxa"/>
            <w:shd w:val="clear" w:color="auto" w:fill="auto"/>
          </w:tcPr>
          <w:p w:rsidR="007E0735" w:rsidRDefault="006504CA" w:rsidP="004611B4">
            <w:pPr>
              <w:pStyle w:val="142"/>
              <w:jc w:val="both"/>
            </w:pPr>
            <w:r w:rsidRPr="006504CA">
              <w:rPr>
                <w:rFonts w:hint="eastAsia"/>
              </w:rPr>
              <w:t>委託調查研究1,241</w:t>
            </w:r>
            <w:r>
              <w:rPr>
                <w:rFonts w:hint="eastAsia"/>
              </w:rPr>
              <w:t>萬6千元</w:t>
            </w:r>
            <w:r w:rsidRPr="006504CA">
              <w:rPr>
                <w:rFonts w:hint="eastAsia"/>
              </w:rPr>
              <w:t>及其他建築修護費1,102</w:t>
            </w:r>
            <w:r>
              <w:rPr>
                <w:rFonts w:hint="eastAsia"/>
              </w:rPr>
              <w:t>萬7千元</w:t>
            </w:r>
            <w:r w:rsidR="000769AA">
              <w:rPr>
                <w:rFonts w:hint="eastAsia"/>
              </w:rPr>
              <w:t>為主</w:t>
            </w:r>
            <w:r>
              <w:rPr>
                <w:rFonts w:hint="eastAsia"/>
              </w:rPr>
              <w:t>，</w:t>
            </w:r>
            <w:r w:rsidR="000769AA">
              <w:rPr>
                <w:rFonts w:hint="eastAsia"/>
              </w:rPr>
              <w:t>另</w:t>
            </w:r>
            <w:r>
              <w:rPr>
                <w:rFonts w:hint="eastAsia"/>
              </w:rPr>
              <w:t>電腦軟體服務費385萬元及推展費284萬9千元</w:t>
            </w:r>
          </w:p>
        </w:tc>
      </w:tr>
      <w:tr w:rsidR="007E0735" w:rsidTr="00D35A46">
        <w:tc>
          <w:tcPr>
            <w:tcW w:w="851" w:type="dxa"/>
            <w:shd w:val="clear" w:color="auto" w:fill="auto"/>
            <w:vAlign w:val="center"/>
          </w:tcPr>
          <w:p w:rsidR="007E0735" w:rsidRDefault="007E0735" w:rsidP="004611B4">
            <w:pPr>
              <w:pStyle w:val="142"/>
              <w:jc w:val="center"/>
            </w:pPr>
            <w:r>
              <w:rPr>
                <w:rFonts w:hint="eastAsia"/>
              </w:rPr>
              <w:t>114</w:t>
            </w:r>
          </w:p>
        </w:tc>
        <w:tc>
          <w:tcPr>
            <w:tcW w:w="1559" w:type="dxa"/>
            <w:shd w:val="clear" w:color="auto" w:fill="auto"/>
            <w:vAlign w:val="center"/>
          </w:tcPr>
          <w:p w:rsidR="007E0735" w:rsidRDefault="009E302F" w:rsidP="004611B4">
            <w:pPr>
              <w:pStyle w:val="142"/>
              <w:jc w:val="right"/>
            </w:pPr>
            <w:r>
              <w:rPr>
                <w:rFonts w:hint="eastAsia"/>
              </w:rPr>
              <w:t>2</w:t>
            </w:r>
            <w:r>
              <w:t>74,864</w:t>
            </w:r>
          </w:p>
        </w:tc>
        <w:tc>
          <w:tcPr>
            <w:tcW w:w="1559" w:type="dxa"/>
            <w:shd w:val="clear" w:color="auto" w:fill="auto"/>
            <w:vAlign w:val="center"/>
          </w:tcPr>
          <w:p w:rsidR="007E0735" w:rsidRDefault="009E302F" w:rsidP="004611B4">
            <w:pPr>
              <w:pStyle w:val="142"/>
              <w:jc w:val="right"/>
            </w:pPr>
            <w:r>
              <w:rPr>
                <w:rFonts w:hint="eastAsia"/>
              </w:rPr>
              <w:t>-</w:t>
            </w:r>
          </w:p>
        </w:tc>
        <w:tc>
          <w:tcPr>
            <w:tcW w:w="4591" w:type="dxa"/>
            <w:shd w:val="clear" w:color="auto" w:fill="auto"/>
          </w:tcPr>
          <w:p w:rsidR="007E0735" w:rsidRDefault="00F9054B" w:rsidP="004611B4">
            <w:pPr>
              <w:pStyle w:val="142"/>
              <w:jc w:val="both"/>
              <w:rPr>
                <w:rFonts w:hint="eastAsia"/>
              </w:rPr>
            </w:pPr>
            <w:r>
              <w:rPr>
                <w:rFonts w:hint="eastAsia"/>
              </w:rPr>
              <w:t>預計主要用於調配水資源所需停灌休耕補償差價等補貼2億</w:t>
            </w:r>
            <w:r w:rsidR="005F63B0" w:rsidRPr="005F63B0">
              <w:rPr>
                <w:rFonts w:hint="eastAsia"/>
              </w:rPr>
              <w:t>704萬元</w:t>
            </w:r>
            <w:r>
              <w:rPr>
                <w:rFonts w:hint="eastAsia"/>
              </w:rPr>
              <w:t>及辦理應據省水標章產品稽查業務及委託調查研究等專業服務費4</w:t>
            </w:r>
            <w:r>
              <w:t>,</w:t>
            </w:r>
            <w:r>
              <w:rPr>
                <w:rFonts w:hint="eastAsia"/>
              </w:rPr>
              <w:t>727萬5千元</w:t>
            </w:r>
          </w:p>
        </w:tc>
      </w:tr>
    </w:tbl>
    <w:p w:rsidR="00597D4A" w:rsidRDefault="00597D4A" w:rsidP="00597D4A">
      <w:pPr>
        <w:pStyle w:val="142"/>
      </w:pPr>
      <w:r>
        <w:rPr>
          <w:rFonts w:hint="eastAsia"/>
        </w:rPr>
        <w:t xml:space="preserve">說 </w:t>
      </w:r>
      <w:r>
        <w:t xml:space="preserve">   </w:t>
      </w:r>
      <w:r>
        <w:rPr>
          <w:rFonts w:hint="eastAsia"/>
        </w:rPr>
        <w:t>明：</w:t>
      </w:r>
      <w:r w:rsidR="007E0735">
        <w:rPr>
          <w:rFonts w:hint="eastAsia"/>
        </w:rPr>
        <w:t>113年度決算數為迄113年8月底執行數</w:t>
      </w:r>
      <w:r>
        <w:rPr>
          <w:rFonts w:hAnsi="標楷體" w:hint="eastAsia"/>
        </w:rPr>
        <w:t>。</w:t>
      </w:r>
    </w:p>
    <w:p w:rsidR="00597D4A" w:rsidRPr="00F76CB6" w:rsidRDefault="007E0735" w:rsidP="00597D4A">
      <w:pPr>
        <w:pStyle w:val="142"/>
        <w:rPr>
          <w:rFonts w:hint="eastAsia"/>
        </w:rPr>
      </w:pPr>
      <w:r>
        <w:rPr>
          <w:rFonts w:hint="eastAsia"/>
        </w:rPr>
        <w:t>資料來源：</w:t>
      </w:r>
      <w:r w:rsidR="009E302F">
        <w:rPr>
          <w:rFonts w:hint="eastAsia"/>
        </w:rPr>
        <w:t>水資源作業基金各年度預決算書</w:t>
      </w:r>
      <w:r w:rsidR="009E302F" w:rsidRPr="009E302F">
        <w:rPr>
          <w:rFonts w:hint="eastAsia"/>
        </w:rPr>
        <w:t>、</w:t>
      </w:r>
      <w:r w:rsidR="009E302F">
        <w:rPr>
          <w:rFonts w:hint="eastAsia"/>
        </w:rPr>
        <w:t>113年8月份會計月報及</w:t>
      </w:r>
      <w:r>
        <w:rPr>
          <w:rFonts w:hint="eastAsia"/>
        </w:rPr>
        <w:t>水利署提供</w:t>
      </w:r>
      <w:r w:rsidR="00597D4A">
        <w:rPr>
          <w:rFonts w:hAnsi="標楷體" w:hint="eastAsia"/>
        </w:rPr>
        <w:t>。</w:t>
      </w:r>
    </w:p>
    <w:p w:rsidR="002E1F5B" w:rsidRPr="001B3F8C" w:rsidRDefault="002E1F5B" w:rsidP="0053746E">
      <w:pPr>
        <w:pStyle w:val="a5"/>
        <w:ind w:left="851" w:hanging="284"/>
        <w:rPr>
          <w:rFonts w:hint="eastAsia"/>
          <w:b/>
          <w:color w:val="000000"/>
        </w:rPr>
      </w:pPr>
      <w:r w:rsidRPr="001B3F8C">
        <w:rPr>
          <w:rFonts w:hint="eastAsia"/>
          <w:b/>
          <w:color w:val="000000"/>
        </w:rPr>
        <w:t>(二)</w:t>
      </w:r>
      <w:r w:rsidR="00247F91">
        <w:rPr>
          <w:rFonts w:hint="eastAsia"/>
          <w:b/>
          <w:color w:val="000000"/>
        </w:rPr>
        <w:t>為</w:t>
      </w:r>
      <w:r w:rsidR="00247F91" w:rsidRPr="00247F91">
        <w:rPr>
          <w:rFonts w:hint="eastAsia"/>
          <w:b/>
          <w:color w:val="000000"/>
        </w:rPr>
        <w:t>因應各地區用水需求及提</w:t>
      </w:r>
      <w:r w:rsidR="00247F91">
        <w:rPr>
          <w:rFonts w:hint="eastAsia"/>
          <w:b/>
          <w:color w:val="000000"/>
        </w:rPr>
        <w:t>高水資</w:t>
      </w:r>
      <w:r w:rsidR="00962B50">
        <w:rPr>
          <w:rFonts w:hint="eastAsia"/>
          <w:b/>
          <w:color w:val="000000"/>
        </w:rPr>
        <w:t>源</w:t>
      </w:r>
      <w:r w:rsidR="00247F91">
        <w:rPr>
          <w:rFonts w:hint="eastAsia"/>
          <w:b/>
          <w:color w:val="000000"/>
        </w:rPr>
        <w:t>使</w:t>
      </w:r>
      <w:r w:rsidR="00247F91" w:rsidRPr="00247F91">
        <w:rPr>
          <w:rFonts w:hint="eastAsia"/>
          <w:b/>
          <w:color w:val="000000"/>
        </w:rPr>
        <w:t>用效率，允宜妥</w:t>
      </w:r>
      <w:r w:rsidR="00247F91">
        <w:rPr>
          <w:rFonts w:hint="eastAsia"/>
          <w:b/>
          <w:color w:val="000000"/>
        </w:rPr>
        <w:t>為規</w:t>
      </w:r>
      <w:r w:rsidR="00247F91">
        <w:rPr>
          <w:rFonts w:hint="eastAsia"/>
          <w:b/>
          <w:color w:val="000000"/>
        </w:rPr>
        <w:lastRenderedPageBreak/>
        <w:t>劃</w:t>
      </w:r>
      <w:r w:rsidR="00247F91" w:rsidRPr="00247F91">
        <w:rPr>
          <w:rFonts w:hint="eastAsia"/>
          <w:b/>
          <w:color w:val="000000"/>
        </w:rPr>
        <w:t>運用耗水費費用，並</w:t>
      </w:r>
      <w:r w:rsidR="00B676B4">
        <w:rPr>
          <w:rFonts w:hint="eastAsia"/>
          <w:b/>
          <w:color w:val="000000"/>
        </w:rPr>
        <w:t>加強</w:t>
      </w:r>
      <w:r w:rsidR="00247F91" w:rsidRPr="00247F91">
        <w:rPr>
          <w:rFonts w:hint="eastAsia"/>
          <w:b/>
          <w:color w:val="000000"/>
        </w:rPr>
        <w:t>再生水及節水措施之推動</w:t>
      </w:r>
    </w:p>
    <w:p w:rsidR="00D14B74" w:rsidRDefault="00D14B74" w:rsidP="00D14B74">
      <w:pPr>
        <w:pStyle w:val="21"/>
        <w:ind w:left="850" w:firstLine="567"/>
      </w:pPr>
      <w:r w:rsidRPr="00D14B74">
        <w:rPr>
          <w:rFonts w:hint="eastAsia"/>
        </w:rPr>
        <w:t>依水利法第84條之1第</w:t>
      </w:r>
      <w:r w:rsidR="00B676B4">
        <w:rPr>
          <w:rFonts w:hint="eastAsia"/>
        </w:rPr>
        <w:t>4</w:t>
      </w:r>
      <w:r w:rsidRPr="00D14B74">
        <w:rPr>
          <w:rFonts w:hint="eastAsia"/>
        </w:rPr>
        <w:t>項規定</w:t>
      </w:r>
      <w:r>
        <w:rPr>
          <w:rFonts w:hint="eastAsia"/>
        </w:rPr>
        <w:t>略以</w:t>
      </w:r>
      <w:r w:rsidRPr="00D14B74">
        <w:rPr>
          <w:rFonts w:hint="eastAsia"/>
        </w:rPr>
        <w:t>，徵收之耗水費</w:t>
      </w:r>
      <w:r>
        <w:rPr>
          <w:rFonts w:hint="eastAsia"/>
        </w:rPr>
        <w:t>納入水資源作業基金管理運用</w:t>
      </w:r>
      <w:r w:rsidRPr="00D14B74">
        <w:rPr>
          <w:rFonts w:hint="eastAsia"/>
        </w:rPr>
        <w:t>，專</w:t>
      </w:r>
      <w:r>
        <w:rPr>
          <w:rFonts w:hint="eastAsia"/>
        </w:rPr>
        <w:t>作</w:t>
      </w:r>
      <w:r w:rsidRPr="00D14B74">
        <w:rPr>
          <w:rFonts w:hint="eastAsia"/>
        </w:rPr>
        <w:t>水資源管理、再生水資源發展及節約用水推動之用，</w:t>
      </w:r>
      <w:r>
        <w:rPr>
          <w:rFonts w:hint="eastAsia"/>
        </w:rPr>
        <w:t>檢視近</w:t>
      </w:r>
      <w:r w:rsidR="005F63B0">
        <w:rPr>
          <w:rFonts w:hint="eastAsia"/>
        </w:rPr>
        <w:t>年</w:t>
      </w:r>
      <w:r>
        <w:rPr>
          <w:rFonts w:hint="eastAsia"/>
        </w:rPr>
        <w:t>水資源調配及再生水推動情形，說明如下：</w:t>
      </w:r>
    </w:p>
    <w:p w:rsidR="00703944" w:rsidRDefault="002E1F5B" w:rsidP="002E1F5B">
      <w:pPr>
        <w:pStyle w:val="123"/>
        <w:ind w:left="1133" w:hanging="283"/>
        <w:rPr>
          <w:color w:val="000000"/>
        </w:rPr>
      </w:pPr>
      <w:r w:rsidRPr="00703944">
        <w:rPr>
          <w:rFonts w:hint="eastAsia"/>
          <w:color w:val="000000"/>
        </w:rPr>
        <w:t>1.</w:t>
      </w:r>
      <w:r w:rsidR="005E1F37">
        <w:rPr>
          <w:rFonts w:hint="eastAsia"/>
          <w:color w:val="000000"/>
        </w:rPr>
        <w:t>109至113年度因農田休耕停灌補償共3次</w:t>
      </w:r>
      <w:r w:rsidR="0036040C" w:rsidRPr="0036040C">
        <w:rPr>
          <w:rFonts w:hint="eastAsia"/>
          <w:color w:val="000000"/>
        </w:rPr>
        <w:t>，主要係調度水源支應家用及公共給水與工業用水</w:t>
      </w:r>
      <w:r w:rsidR="005E1F37">
        <w:rPr>
          <w:rFonts w:hint="eastAsia"/>
          <w:color w:val="000000"/>
        </w:rPr>
        <w:t>，</w:t>
      </w:r>
      <w:r w:rsidR="00247F91">
        <w:rPr>
          <w:rFonts w:hint="eastAsia"/>
          <w:color w:val="000000"/>
        </w:rPr>
        <w:t>其</w:t>
      </w:r>
      <w:r w:rsidR="00962B50">
        <w:rPr>
          <w:rFonts w:hint="eastAsia"/>
          <w:color w:val="000000"/>
        </w:rPr>
        <w:t>發生</w:t>
      </w:r>
      <w:r w:rsidR="00247F91">
        <w:rPr>
          <w:rFonts w:hint="eastAsia"/>
          <w:color w:val="000000"/>
        </w:rPr>
        <w:t>年度及水資源作業基金補償</w:t>
      </w:r>
      <w:r w:rsidR="00240435">
        <w:rPr>
          <w:rFonts w:hint="eastAsia"/>
          <w:color w:val="000000"/>
        </w:rPr>
        <w:t>決算數</w:t>
      </w:r>
      <w:r w:rsidR="005E1F37">
        <w:rPr>
          <w:rFonts w:hint="eastAsia"/>
          <w:color w:val="000000"/>
        </w:rPr>
        <w:t>分別為109年度</w:t>
      </w:r>
      <w:r w:rsidR="00247F91">
        <w:rPr>
          <w:rFonts w:hint="eastAsia"/>
          <w:color w:val="000000"/>
        </w:rPr>
        <w:t>6</w:t>
      </w:r>
      <w:r w:rsidR="00334364">
        <w:rPr>
          <w:rFonts w:hint="eastAsia"/>
          <w:color w:val="000000"/>
        </w:rPr>
        <w:t>.92</w:t>
      </w:r>
      <w:r w:rsidR="00247F91">
        <w:rPr>
          <w:rFonts w:hint="eastAsia"/>
          <w:color w:val="000000"/>
        </w:rPr>
        <w:t>億</w:t>
      </w:r>
      <w:r w:rsidR="00334364">
        <w:rPr>
          <w:rFonts w:hint="eastAsia"/>
          <w:color w:val="000000"/>
        </w:rPr>
        <w:t>元</w:t>
      </w:r>
      <w:r w:rsidR="00247F91" w:rsidRPr="00247F91">
        <w:rPr>
          <w:rFonts w:hint="eastAsia"/>
          <w:color w:val="000000"/>
        </w:rPr>
        <w:t>、</w:t>
      </w:r>
      <w:r w:rsidR="00247F91">
        <w:rPr>
          <w:rFonts w:hint="eastAsia"/>
          <w:color w:val="000000"/>
        </w:rPr>
        <w:t>110年度</w:t>
      </w:r>
      <w:r w:rsidR="00247F91">
        <w:rPr>
          <w:color w:val="000000"/>
        </w:rPr>
        <w:t>1</w:t>
      </w:r>
      <w:r w:rsidR="00247F91" w:rsidRPr="00247F91">
        <w:rPr>
          <w:color w:val="000000"/>
        </w:rPr>
        <w:t>3</w:t>
      </w:r>
      <w:r w:rsidR="00334364">
        <w:rPr>
          <w:rFonts w:hint="eastAsia"/>
          <w:color w:val="000000"/>
        </w:rPr>
        <w:t>.45</w:t>
      </w:r>
      <w:r w:rsidR="00247F91">
        <w:rPr>
          <w:rFonts w:hint="eastAsia"/>
          <w:color w:val="000000"/>
        </w:rPr>
        <w:t>億</w:t>
      </w:r>
      <w:r w:rsidR="00334364">
        <w:rPr>
          <w:rFonts w:hint="eastAsia"/>
          <w:color w:val="000000"/>
        </w:rPr>
        <w:t>元</w:t>
      </w:r>
      <w:r w:rsidR="00247F91">
        <w:rPr>
          <w:rFonts w:hint="eastAsia"/>
          <w:color w:val="000000"/>
        </w:rPr>
        <w:t>及112年度</w:t>
      </w:r>
      <w:r w:rsidR="00240435">
        <w:rPr>
          <w:color w:val="000000"/>
        </w:rPr>
        <w:t>6</w:t>
      </w:r>
      <w:r w:rsidR="00334364">
        <w:rPr>
          <w:rFonts w:hint="eastAsia"/>
          <w:color w:val="000000"/>
        </w:rPr>
        <w:t>.79</w:t>
      </w:r>
      <w:r w:rsidR="00240435">
        <w:rPr>
          <w:rFonts w:hint="eastAsia"/>
          <w:color w:val="000000"/>
        </w:rPr>
        <w:t>億元</w:t>
      </w:r>
      <w:r w:rsidR="00F22636">
        <w:rPr>
          <w:rFonts w:hint="eastAsia"/>
          <w:color w:val="000000"/>
        </w:rPr>
        <w:t>，其中109及110年度因尚未徵收耗水費，故以雜項費用支出</w:t>
      </w:r>
      <w:r w:rsidR="0036040C">
        <w:rPr>
          <w:rFonts w:hint="eastAsia"/>
          <w:color w:val="000000"/>
        </w:rPr>
        <w:t>，</w:t>
      </w:r>
      <w:r w:rsidR="00B676B4">
        <w:rPr>
          <w:rFonts w:hint="eastAsia"/>
          <w:color w:val="000000"/>
        </w:rPr>
        <w:t>惟</w:t>
      </w:r>
      <w:r w:rsidR="0036040C">
        <w:rPr>
          <w:rFonts w:hint="eastAsia"/>
          <w:color w:val="000000"/>
        </w:rPr>
        <w:t>上述補償費</w:t>
      </w:r>
      <w:r w:rsidR="00B676B4">
        <w:rPr>
          <w:rFonts w:hint="eastAsia"/>
          <w:color w:val="000000"/>
        </w:rPr>
        <w:t>均較114</w:t>
      </w:r>
      <w:r w:rsidR="003C1181">
        <w:rPr>
          <w:rFonts w:hint="eastAsia"/>
          <w:color w:val="000000"/>
        </w:rPr>
        <w:t>年度預計耗</w:t>
      </w:r>
      <w:r w:rsidR="00B676B4">
        <w:rPr>
          <w:rFonts w:hint="eastAsia"/>
          <w:color w:val="000000"/>
        </w:rPr>
        <w:t>水費收入3.6億元</w:t>
      </w:r>
      <w:r w:rsidR="00EC69F0">
        <w:rPr>
          <w:rFonts w:hint="eastAsia"/>
          <w:color w:val="000000"/>
        </w:rPr>
        <w:t>為</w:t>
      </w:r>
      <w:r w:rsidR="00B676B4">
        <w:rPr>
          <w:rFonts w:hint="eastAsia"/>
          <w:color w:val="000000"/>
        </w:rPr>
        <w:t>高</w:t>
      </w:r>
      <w:r w:rsidR="0036040C">
        <w:rPr>
          <w:rFonts w:hint="eastAsia"/>
          <w:color w:val="000000"/>
        </w:rPr>
        <w:t>，雖</w:t>
      </w:r>
      <w:r w:rsidR="0036040C" w:rsidRPr="0036040C">
        <w:rPr>
          <w:rFonts w:hint="eastAsia"/>
          <w:color w:val="000000"/>
        </w:rPr>
        <w:t>停灌休耕補償非</w:t>
      </w:r>
      <w:r w:rsidR="00334364">
        <w:rPr>
          <w:rFonts w:hint="eastAsia"/>
          <w:color w:val="000000"/>
        </w:rPr>
        <w:t>屬</w:t>
      </w:r>
      <w:r w:rsidR="0036040C" w:rsidRPr="0036040C">
        <w:rPr>
          <w:rFonts w:hint="eastAsia"/>
          <w:color w:val="000000"/>
        </w:rPr>
        <w:t>年度固定支出，</w:t>
      </w:r>
      <w:r w:rsidR="00FC5CAA">
        <w:rPr>
          <w:rFonts w:hint="eastAsia"/>
          <w:color w:val="000000"/>
        </w:rPr>
        <w:t>但</w:t>
      </w:r>
      <w:r w:rsidR="00F00FAF" w:rsidRPr="00F00FAF">
        <w:rPr>
          <w:rFonts w:hint="eastAsia"/>
          <w:color w:val="000000"/>
        </w:rPr>
        <w:t>氣候變遷加劇造成澇旱不均，</w:t>
      </w:r>
      <w:r w:rsidR="0036040C">
        <w:rPr>
          <w:rFonts w:hint="eastAsia"/>
          <w:color w:val="000000"/>
        </w:rPr>
        <w:t>為減少</w:t>
      </w:r>
      <w:r w:rsidR="00334364">
        <w:rPr>
          <w:rFonts w:hint="eastAsia"/>
          <w:color w:val="000000"/>
        </w:rPr>
        <w:t>因應</w:t>
      </w:r>
      <w:r w:rsidR="0036040C">
        <w:rPr>
          <w:rFonts w:hint="eastAsia"/>
          <w:color w:val="000000"/>
        </w:rPr>
        <w:t>水源調</w:t>
      </w:r>
      <w:r w:rsidR="00334364">
        <w:rPr>
          <w:rFonts w:hint="eastAsia"/>
          <w:color w:val="000000"/>
        </w:rPr>
        <w:t>配</w:t>
      </w:r>
      <w:r w:rsidR="0036040C">
        <w:rPr>
          <w:rFonts w:hint="eastAsia"/>
          <w:color w:val="000000"/>
        </w:rPr>
        <w:t>造成農田休耕情形，仍宜</w:t>
      </w:r>
      <w:r w:rsidR="00EC69F0">
        <w:rPr>
          <w:rFonts w:hint="eastAsia"/>
          <w:color w:val="000000"/>
        </w:rPr>
        <w:t>加強</w:t>
      </w:r>
      <w:r w:rsidR="00334364">
        <w:rPr>
          <w:rFonts w:hint="eastAsia"/>
          <w:color w:val="000000"/>
        </w:rPr>
        <w:t>輔導</w:t>
      </w:r>
      <w:r w:rsidR="0036040C">
        <w:rPr>
          <w:rFonts w:hint="eastAsia"/>
          <w:color w:val="000000"/>
        </w:rPr>
        <w:t>產業</w:t>
      </w:r>
      <w:r w:rsidR="00334364">
        <w:rPr>
          <w:rFonts w:hint="eastAsia"/>
          <w:color w:val="000000"/>
        </w:rPr>
        <w:t>使</w:t>
      </w:r>
      <w:r w:rsidR="0036040C">
        <w:rPr>
          <w:rFonts w:hint="eastAsia"/>
          <w:color w:val="000000"/>
        </w:rPr>
        <w:t>用再生水</w:t>
      </w:r>
      <w:r w:rsidR="00334364">
        <w:rPr>
          <w:rFonts w:hint="eastAsia"/>
          <w:color w:val="000000"/>
        </w:rPr>
        <w:t>或海淡水</w:t>
      </w:r>
      <w:r w:rsidR="0036040C">
        <w:rPr>
          <w:rFonts w:hint="eastAsia"/>
          <w:color w:val="000000"/>
        </w:rPr>
        <w:t>及</w:t>
      </w:r>
      <w:r w:rsidR="00F74314">
        <w:rPr>
          <w:rFonts w:hint="eastAsia"/>
          <w:color w:val="000000"/>
        </w:rPr>
        <w:t>推動</w:t>
      </w:r>
      <w:r w:rsidR="00334364">
        <w:rPr>
          <w:rFonts w:hint="eastAsia"/>
          <w:color w:val="000000"/>
        </w:rPr>
        <w:t>各項</w:t>
      </w:r>
      <w:r w:rsidR="0036040C">
        <w:rPr>
          <w:rFonts w:hint="eastAsia"/>
          <w:color w:val="000000"/>
        </w:rPr>
        <w:t>節水措施</w:t>
      </w:r>
      <w:r w:rsidR="00C975BB" w:rsidRPr="00C975BB">
        <w:rPr>
          <w:rFonts w:hint="eastAsia"/>
          <w:color w:val="000000"/>
        </w:rPr>
        <w:t>。</w:t>
      </w:r>
    </w:p>
    <w:p w:rsidR="00795004" w:rsidRDefault="002E1F5B" w:rsidP="002E1F5B">
      <w:pPr>
        <w:pStyle w:val="123"/>
        <w:ind w:left="1133" w:hanging="283"/>
        <w:rPr>
          <w:color w:val="000000"/>
        </w:rPr>
      </w:pPr>
      <w:r w:rsidRPr="00703944">
        <w:rPr>
          <w:rFonts w:hint="eastAsia"/>
          <w:color w:val="000000"/>
        </w:rPr>
        <w:t>2.</w:t>
      </w:r>
      <w:r w:rsidR="00962B50">
        <w:rPr>
          <w:rFonts w:hint="eastAsia"/>
          <w:color w:val="000000"/>
        </w:rPr>
        <w:t>迄113年8月底，行政院已核定推動16座再生水廠</w:t>
      </w:r>
      <w:r w:rsidR="00334364">
        <w:rPr>
          <w:rStyle w:val="af9"/>
          <w:color w:val="000000"/>
        </w:rPr>
        <w:footnoteReference w:id="3"/>
      </w:r>
      <w:r w:rsidR="00962B50">
        <w:rPr>
          <w:rFonts w:hint="eastAsia"/>
          <w:color w:val="000000"/>
        </w:rPr>
        <w:t>，</w:t>
      </w:r>
      <w:r w:rsidR="00847AA3" w:rsidRPr="00847AA3">
        <w:rPr>
          <w:rFonts w:hint="eastAsia"/>
          <w:color w:val="000000"/>
        </w:rPr>
        <w:t>已供水中之再生水廠包括永康、安平、鳳山及臨海等4座</w:t>
      </w:r>
      <w:r w:rsidR="00847AA3">
        <w:rPr>
          <w:rFonts w:hint="eastAsia"/>
          <w:color w:val="000000"/>
        </w:rPr>
        <w:t>，均分布於臺南市及高雄市</w:t>
      </w:r>
      <w:r w:rsidR="00847AA3" w:rsidRPr="00847AA3">
        <w:rPr>
          <w:rFonts w:hint="eastAsia"/>
          <w:color w:val="000000"/>
        </w:rPr>
        <w:t>，</w:t>
      </w:r>
      <w:r w:rsidR="00847AA3">
        <w:rPr>
          <w:rFonts w:hint="eastAsia"/>
          <w:color w:val="000000"/>
        </w:rPr>
        <w:t>至</w:t>
      </w:r>
      <w:r w:rsidR="00847AA3" w:rsidRPr="00847AA3">
        <w:rPr>
          <w:rFonts w:hint="eastAsia"/>
          <w:color w:val="000000"/>
        </w:rPr>
        <w:t>其餘</w:t>
      </w:r>
      <w:r w:rsidR="00847AA3">
        <w:rPr>
          <w:rFonts w:hint="eastAsia"/>
          <w:color w:val="000000"/>
        </w:rPr>
        <w:t>12座仍</w:t>
      </w:r>
      <w:r w:rsidR="00847AA3" w:rsidRPr="00847AA3">
        <w:rPr>
          <w:rFonts w:hint="eastAsia"/>
          <w:color w:val="000000"/>
        </w:rPr>
        <w:t>於興建或規劃等階段</w:t>
      </w:r>
      <w:r w:rsidR="00560A30" w:rsidRPr="00560A30">
        <w:rPr>
          <w:rFonts w:hint="eastAsia"/>
          <w:color w:val="000000"/>
        </w:rPr>
        <w:t>。</w:t>
      </w:r>
      <w:r w:rsidR="00334364">
        <w:rPr>
          <w:rFonts w:hint="eastAsia"/>
          <w:color w:val="000000"/>
        </w:rPr>
        <w:t>復</w:t>
      </w:r>
      <w:r w:rsidR="00847AA3">
        <w:rPr>
          <w:rFonts w:hint="eastAsia"/>
          <w:color w:val="000000"/>
        </w:rPr>
        <w:t>以112年度各地區耗水費徵收</w:t>
      </w:r>
      <w:r w:rsidR="00EC69F0">
        <w:rPr>
          <w:rFonts w:hint="eastAsia"/>
          <w:color w:val="000000"/>
        </w:rPr>
        <w:t>對象中</w:t>
      </w:r>
      <w:r w:rsidR="00847AA3">
        <w:rPr>
          <w:rFonts w:hint="eastAsia"/>
          <w:color w:val="000000"/>
        </w:rPr>
        <w:t>再生水及海淡水使用情形，</w:t>
      </w:r>
      <w:r w:rsidR="009B323E">
        <w:rPr>
          <w:rFonts w:hint="eastAsia"/>
          <w:color w:val="000000"/>
        </w:rPr>
        <w:t>13</w:t>
      </w:r>
      <w:r w:rsidR="005F63B0">
        <w:rPr>
          <w:rFonts w:hint="eastAsia"/>
          <w:color w:val="000000"/>
        </w:rPr>
        <w:t>家全數位於南部地區，惟分別</w:t>
      </w:r>
      <w:r w:rsidR="009B323E">
        <w:rPr>
          <w:rFonts w:hint="eastAsia"/>
          <w:color w:val="000000"/>
        </w:rPr>
        <w:t>占南部地區徵收家數及總徵收家數比率</w:t>
      </w:r>
      <w:r w:rsidR="005F63B0">
        <w:rPr>
          <w:rFonts w:hint="eastAsia"/>
          <w:color w:val="000000"/>
        </w:rPr>
        <w:t>僅</w:t>
      </w:r>
      <w:r w:rsidR="009B323E">
        <w:rPr>
          <w:rFonts w:hint="eastAsia"/>
          <w:color w:val="000000"/>
        </w:rPr>
        <w:t>3.33%及0.95%，又各地區符合用水回收率</w:t>
      </w:r>
      <w:r w:rsidR="002A0AA8">
        <w:rPr>
          <w:rFonts w:hint="eastAsia"/>
          <w:color w:val="000000"/>
        </w:rPr>
        <w:t>之業者家數僅中部及南部占其地區徵收家數比率超過5%，另</w:t>
      </w:r>
      <w:r w:rsidR="009B323E">
        <w:rPr>
          <w:rFonts w:hint="eastAsia"/>
          <w:color w:val="000000"/>
        </w:rPr>
        <w:t>投資水資源開發項目之業者仍為少數，允宜</w:t>
      </w:r>
      <w:r w:rsidR="00BA2979">
        <w:rPr>
          <w:rFonts w:hint="eastAsia"/>
          <w:color w:val="000000"/>
        </w:rPr>
        <w:t>妥為運用耗水費費用規劃再生水及其他節水措施之推動，俾提高</w:t>
      </w:r>
      <w:r w:rsidR="002A0AA8">
        <w:rPr>
          <w:rFonts w:hint="eastAsia"/>
          <w:color w:val="000000"/>
        </w:rPr>
        <w:t>各地區產業</w:t>
      </w:r>
      <w:r w:rsidR="00BA2979">
        <w:rPr>
          <w:rFonts w:hint="eastAsia"/>
          <w:color w:val="000000"/>
        </w:rPr>
        <w:t>水資源利用效率</w:t>
      </w:r>
      <w:r w:rsidR="009B323E" w:rsidRPr="00560A30">
        <w:rPr>
          <w:rFonts w:hint="eastAsia"/>
          <w:color w:val="000000"/>
        </w:rPr>
        <w:t>。</w:t>
      </w:r>
    </w:p>
    <w:p w:rsidR="002E1F5B" w:rsidRPr="001B3F8C" w:rsidRDefault="002E1F5B" w:rsidP="002E1F5B">
      <w:pPr>
        <w:ind w:left="567" w:firstLine="567"/>
        <w:rPr>
          <w:rFonts w:hint="eastAsia"/>
          <w:color w:val="000000"/>
        </w:rPr>
      </w:pPr>
      <w:r w:rsidRPr="001B3F8C">
        <w:rPr>
          <w:rFonts w:hint="eastAsia"/>
          <w:color w:val="000000"/>
        </w:rPr>
        <w:lastRenderedPageBreak/>
        <w:t>綜上，</w:t>
      </w:r>
      <w:r>
        <w:rPr>
          <w:rFonts w:hint="eastAsia"/>
          <w:color w:val="000000"/>
        </w:rPr>
        <w:t>水資源作業基金</w:t>
      </w:r>
      <w:r w:rsidR="000C5973">
        <w:rPr>
          <w:rFonts w:hint="eastAsia"/>
          <w:color w:val="000000"/>
        </w:rPr>
        <w:t>11</w:t>
      </w:r>
      <w:r w:rsidR="00B21D2A">
        <w:rPr>
          <w:rFonts w:hint="eastAsia"/>
          <w:color w:val="000000"/>
        </w:rPr>
        <w:t>4</w:t>
      </w:r>
      <w:r w:rsidR="000C5973">
        <w:rPr>
          <w:rFonts w:hint="eastAsia"/>
          <w:color w:val="000000"/>
        </w:rPr>
        <w:t>年度</w:t>
      </w:r>
      <w:r w:rsidR="002A0AA8" w:rsidRPr="002A0AA8">
        <w:rPr>
          <w:rFonts w:hint="eastAsia"/>
          <w:color w:val="000000"/>
        </w:rPr>
        <w:t>編列「耗水費費用」2億7,486萬4千元，</w:t>
      </w:r>
      <w:r w:rsidR="002A0AA8">
        <w:rPr>
          <w:rFonts w:hint="eastAsia"/>
          <w:color w:val="000000"/>
        </w:rPr>
        <w:t>鑑於</w:t>
      </w:r>
      <w:r w:rsidR="002A0AA8" w:rsidRPr="002A0AA8">
        <w:rPr>
          <w:rFonts w:hint="eastAsia"/>
          <w:color w:val="000000"/>
        </w:rPr>
        <w:t>近年氣候變遷加劇造成澇旱不均，</w:t>
      </w:r>
      <w:r w:rsidR="002A0AA8">
        <w:rPr>
          <w:rFonts w:hint="eastAsia"/>
          <w:color w:val="000000"/>
        </w:rPr>
        <w:t>農田配合水資源調度休耕事件頻仍，</w:t>
      </w:r>
      <w:r w:rsidR="000C2091">
        <w:rPr>
          <w:rFonts w:hint="eastAsia"/>
          <w:color w:val="000000"/>
        </w:rPr>
        <w:t>又各地區用水回收率符合優惠費率及減徵項目之業者</w:t>
      </w:r>
      <w:r w:rsidR="00EC69F0">
        <w:rPr>
          <w:rFonts w:hint="eastAsia"/>
          <w:color w:val="000000"/>
        </w:rPr>
        <w:t>仍</w:t>
      </w:r>
      <w:r w:rsidR="000C2091">
        <w:rPr>
          <w:rFonts w:hint="eastAsia"/>
          <w:color w:val="000000"/>
        </w:rPr>
        <w:t>少，</w:t>
      </w:r>
      <w:r w:rsidR="000C2091" w:rsidRPr="000C2091">
        <w:rPr>
          <w:rFonts w:hint="eastAsia"/>
          <w:color w:val="000000"/>
        </w:rPr>
        <w:t>允宜妥</w:t>
      </w:r>
      <w:r w:rsidR="000C2091">
        <w:rPr>
          <w:rFonts w:hint="eastAsia"/>
          <w:color w:val="000000"/>
        </w:rPr>
        <w:t>善</w:t>
      </w:r>
      <w:r w:rsidR="000C2091" w:rsidRPr="000C2091">
        <w:rPr>
          <w:rFonts w:hint="eastAsia"/>
          <w:color w:val="000000"/>
        </w:rPr>
        <w:t>規劃運用耗水費費用</w:t>
      </w:r>
      <w:r w:rsidR="000C2091">
        <w:rPr>
          <w:rFonts w:hint="eastAsia"/>
          <w:color w:val="000000"/>
        </w:rPr>
        <w:t>，並</w:t>
      </w:r>
      <w:r w:rsidR="00EC69F0">
        <w:rPr>
          <w:rFonts w:hint="eastAsia"/>
          <w:color w:val="000000"/>
        </w:rPr>
        <w:t>加強</w:t>
      </w:r>
      <w:r w:rsidR="000C2091" w:rsidRPr="000C2091">
        <w:rPr>
          <w:rFonts w:hint="eastAsia"/>
          <w:color w:val="000000"/>
        </w:rPr>
        <w:t>再生水及其他節水措施之推動，俾</w:t>
      </w:r>
      <w:r w:rsidR="000C2091">
        <w:rPr>
          <w:rFonts w:hint="eastAsia"/>
          <w:color w:val="000000"/>
        </w:rPr>
        <w:t>因應各地區用水需求及</w:t>
      </w:r>
      <w:r w:rsidR="000C2091" w:rsidRPr="000C2091">
        <w:rPr>
          <w:rFonts w:hint="eastAsia"/>
          <w:color w:val="000000"/>
        </w:rPr>
        <w:t>提高</w:t>
      </w:r>
      <w:r w:rsidR="000C2091">
        <w:rPr>
          <w:rFonts w:hint="eastAsia"/>
          <w:color w:val="000000"/>
        </w:rPr>
        <w:t>產</w:t>
      </w:r>
      <w:r w:rsidR="000C2091" w:rsidRPr="000C2091">
        <w:rPr>
          <w:rFonts w:hint="eastAsia"/>
          <w:color w:val="000000"/>
        </w:rPr>
        <w:t>業水資源利用效率</w:t>
      </w:r>
      <w:r w:rsidR="000C30CC" w:rsidRPr="001B3F8C">
        <w:rPr>
          <w:rFonts w:hAnsi="標楷體" w:hint="eastAsia"/>
        </w:rPr>
        <w:t>。</w:t>
      </w:r>
    </w:p>
    <w:p w:rsidR="00A04548" w:rsidRDefault="00A04548" w:rsidP="000C2091">
      <w:pPr>
        <w:pStyle w:val="20"/>
        <w:spacing w:line="500" w:lineRule="exact"/>
        <w:ind w:left="752" w:hangingChars="265" w:hanging="752"/>
        <w:jc w:val="both"/>
        <w:rPr>
          <w:color w:val="000000"/>
          <w:szCs w:val="24"/>
        </w:rPr>
      </w:pPr>
      <w:r w:rsidRPr="003570EC">
        <w:rPr>
          <w:rFonts w:hint="eastAsia"/>
          <w:b/>
          <w:sz w:val="28"/>
        </w:rPr>
        <w:t>表</w:t>
      </w:r>
      <w:r w:rsidR="00247F91">
        <w:rPr>
          <w:rFonts w:hint="eastAsia"/>
          <w:b/>
          <w:sz w:val="28"/>
        </w:rPr>
        <w:t>2</w:t>
      </w:r>
      <w:r w:rsidRPr="003570EC">
        <w:rPr>
          <w:rFonts w:hint="eastAsia"/>
          <w:b/>
          <w:sz w:val="28"/>
        </w:rPr>
        <w:t xml:space="preserve">  </w:t>
      </w:r>
      <w:r w:rsidR="006105E6">
        <w:rPr>
          <w:rFonts w:hint="eastAsia"/>
          <w:b/>
          <w:sz w:val="28"/>
        </w:rPr>
        <w:t>112年度</w:t>
      </w:r>
      <w:r w:rsidR="00BC3D50">
        <w:rPr>
          <w:rFonts w:hint="eastAsia"/>
          <w:b/>
          <w:sz w:val="28"/>
        </w:rPr>
        <w:t>各地區耗水費徵收業者</w:t>
      </w:r>
      <w:r w:rsidR="000C2091">
        <w:rPr>
          <w:rFonts w:hint="eastAsia"/>
          <w:b/>
          <w:sz w:val="28"/>
        </w:rPr>
        <w:t>用水回收率</w:t>
      </w:r>
      <w:r w:rsidR="00BC3D50">
        <w:rPr>
          <w:rFonts w:hint="eastAsia"/>
          <w:b/>
          <w:sz w:val="28"/>
        </w:rPr>
        <w:t>符合</w:t>
      </w:r>
      <w:r w:rsidR="000C2091">
        <w:rPr>
          <w:rFonts w:hint="eastAsia"/>
          <w:b/>
          <w:sz w:val="28"/>
        </w:rPr>
        <w:t>優惠費率</w:t>
      </w:r>
      <w:r w:rsidR="00F00FAF">
        <w:rPr>
          <w:rFonts w:hint="eastAsia"/>
          <w:b/>
          <w:sz w:val="28"/>
        </w:rPr>
        <w:t>及</w:t>
      </w:r>
      <w:r w:rsidR="00BC3D50" w:rsidRPr="00BC3D50">
        <w:rPr>
          <w:rFonts w:hint="eastAsia"/>
          <w:b/>
          <w:sz w:val="28"/>
        </w:rPr>
        <w:t>減徵</w:t>
      </w:r>
      <w:r w:rsidR="00A45AB1">
        <w:rPr>
          <w:rFonts w:hint="eastAsia"/>
          <w:b/>
          <w:sz w:val="28"/>
        </w:rPr>
        <w:t>情形</w:t>
      </w:r>
      <w:r w:rsidR="00F00FAF">
        <w:rPr>
          <w:rFonts w:hint="eastAsia"/>
          <w:b/>
          <w:sz w:val="28"/>
        </w:rPr>
        <w:t>表</w:t>
      </w:r>
      <w:r w:rsidR="000C2091">
        <w:rPr>
          <w:rFonts w:hint="eastAsia"/>
          <w:b/>
          <w:sz w:val="28"/>
        </w:rPr>
        <w:t xml:space="preserve">　</w:t>
      </w:r>
      <w:r>
        <w:rPr>
          <w:rFonts w:hint="eastAsia"/>
        </w:rPr>
        <w:t xml:space="preserve">    </w:t>
      </w:r>
      <w:r w:rsidR="00BC3D50">
        <w:t xml:space="preserve">                                  </w:t>
      </w:r>
      <w:r>
        <w:rPr>
          <w:rFonts w:hint="eastAsia"/>
        </w:rPr>
        <w:t xml:space="preserve">      </w:t>
      </w:r>
      <w:r w:rsidRPr="001B3F8C">
        <w:rPr>
          <w:rFonts w:hint="eastAsia"/>
          <w:color w:val="000000"/>
          <w:szCs w:val="24"/>
        </w:rPr>
        <w:t>單位</w:t>
      </w:r>
      <w:r w:rsidRPr="001B3F8C">
        <w:rPr>
          <w:rFonts w:hAnsi="標楷體" w:hint="eastAsia"/>
          <w:color w:val="000000"/>
          <w:szCs w:val="24"/>
        </w:rPr>
        <w:t>：</w:t>
      </w:r>
      <w:r w:rsidR="006105E6">
        <w:rPr>
          <w:rFonts w:hAnsi="標楷體" w:hint="eastAsia"/>
          <w:color w:val="000000"/>
          <w:szCs w:val="24"/>
        </w:rPr>
        <w:t>家；%</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843"/>
        <w:gridCol w:w="709"/>
        <w:gridCol w:w="1052"/>
        <w:gridCol w:w="1053"/>
        <w:gridCol w:w="1053"/>
        <w:gridCol w:w="1053"/>
        <w:gridCol w:w="1053"/>
      </w:tblGrid>
      <w:tr w:rsidR="00EE40F7" w:rsidRPr="00D35A46" w:rsidTr="00247F91">
        <w:trPr>
          <w:trHeight w:val="20"/>
          <w:tblHeader/>
        </w:trPr>
        <w:tc>
          <w:tcPr>
            <w:tcW w:w="3261" w:type="dxa"/>
            <w:gridSpan w:val="3"/>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地區別</w:t>
            </w:r>
          </w:p>
        </w:tc>
        <w:tc>
          <w:tcPr>
            <w:tcW w:w="1052" w:type="dxa"/>
            <w:vAlign w:val="center"/>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北部</w:t>
            </w:r>
          </w:p>
        </w:tc>
        <w:tc>
          <w:tcPr>
            <w:tcW w:w="105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中部</w:t>
            </w:r>
          </w:p>
        </w:tc>
        <w:tc>
          <w:tcPr>
            <w:tcW w:w="105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南部</w:t>
            </w:r>
          </w:p>
        </w:tc>
        <w:tc>
          <w:tcPr>
            <w:tcW w:w="1053" w:type="dxa"/>
            <w:shd w:val="clear" w:color="auto" w:fill="auto"/>
            <w:vAlign w:val="center"/>
            <w:hideMark/>
          </w:tcPr>
          <w:p w:rsidR="00EE40F7" w:rsidRPr="006105E6" w:rsidRDefault="00EE40F7" w:rsidP="003C1181">
            <w:pPr>
              <w:pStyle w:val="142"/>
              <w:spacing w:line="320" w:lineRule="exact"/>
              <w:jc w:val="center"/>
              <w:rPr>
                <w:rFonts w:hAnsi="標楷體" w:hint="eastAsia"/>
                <w:spacing w:val="-26"/>
                <w:szCs w:val="24"/>
              </w:rPr>
            </w:pPr>
            <w:r w:rsidRPr="006105E6">
              <w:rPr>
                <w:rFonts w:hAnsi="標楷體" w:hint="eastAsia"/>
                <w:spacing w:val="-26"/>
                <w:szCs w:val="24"/>
              </w:rPr>
              <w:t>東部及離島</w:t>
            </w:r>
          </w:p>
        </w:tc>
        <w:tc>
          <w:tcPr>
            <w:tcW w:w="105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合計</w:t>
            </w:r>
          </w:p>
        </w:tc>
      </w:tr>
      <w:tr w:rsidR="00EE40F7" w:rsidRPr="00D35A46" w:rsidTr="006105E6">
        <w:trPr>
          <w:trHeight w:val="20"/>
        </w:trPr>
        <w:tc>
          <w:tcPr>
            <w:tcW w:w="709" w:type="dxa"/>
            <w:vMerge w:val="restart"/>
            <w:shd w:val="clear" w:color="auto" w:fill="auto"/>
            <w:vAlign w:val="center"/>
            <w:hideMark/>
          </w:tcPr>
          <w:p w:rsidR="00EE40F7" w:rsidRPr="00D35A46" w:rsidRDefault="00EE40F7" w:rsidP="003C1181">
            <w:pPr>
              <w:pStyle w:val="142"/>
              <w:spacing w:line="320" w:lineRule="exact"/>
              <w:jc w:val="center"/>
              <w:rPr>
                <w:rFonts w:hAnsi="標楷體"/>
                <w:szCs w:val="24"/>
              </w:rPr>
            </w:pPr>
            <w:r w:rsidRPr="00D35A46">
              <w:rPr>
                <w:rFonts w:hAnsi="標楷體" w:hint="eastAsia"/>
                <w:szCs w:val="24"/>
              </w:rPr>
              <w:t>用水回收率</w:t>
            </w:r>
          </w:p>
        </w:tc>
        <w:tc>
          <w:tcPr>
            <w:tcW w:w="184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達行業基準區間</w:t>
            </w:r>
          </w:p>
        </w:tc>
        <w:tc>
          <w:tcPr>
            <w:tcW w:w="709" w:type="dxa"/>
            <w:vMerge w:val="restart"/>
            <w:shd w:val="clear" w:color="auto" w:fill="auto"/>
            <w:vAlign w:val="center"/>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家數</w:t>
            </w:r>
          </w:p>
        </w:tc>
        <w:tc>
          <w:tcPr>
            <w:tcW w:w="1052" w:type="dxa"/>
            <w:vAlign w:val="center"/>
          </w:tcPr>
          <w:p w:rsidR="00EE40F7" w:rsidRPr="00D35A46" w:rsidRDefault="00EE40F7" w:rsidP="003C1181">
            <w:pPr>
              <w:pStyle w:val="142"/>
              <w:spacing w:line="320" w:lineRule="exact"/>
              <w:jc w:val="right"/>
              <w:rPr>
                <w:rFonts w:hAnsi="標楷體" w:hint="eastAsia"/>
                <w:szCs w:val="24"/>
              </w:rPr>
            </w:pPr>
            <w:r w:rsidRPr="00D35A46">
              <w:rPr>
                <w:rFonts w:hAnsi="標楷體"/>
                <w:szCs w:val="24"/>
              </w:rPr>
              <w:t>5</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2</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10</w:t>
            </w:r>
          </w:p>
        </w:tc>
      </w:tr>
      <w:tr w:rsidR="00EE40F7" w:rsidRPr="00D35A46" w:rsidTr="006105E6">
        <w:trPr>
          <w:trHeight w:val="20"/>
        </w:trPr>
        <w:tc>
          <w:tcPr>
            <w:tcW w:w="709" w:type="dxa"/>
            <w:vMerge/>
            <w:vAlign w:val="center"/>
            <w:hideMark/>
          </w:tcPr>
          <w:p w:rsidR="00EE40F7" w:rsidRPr="00D35A46" w:rsidRDefault="00EE40F7" w:rsidP="003C1181">
            <w:pPr>
              <w:pStyle w:val="142"/>
              <w:spacing w:line="320" w:lineRule="exact"/>
              <w:jc w:val="center"/>
              <w:rPr>
                <w:rFonts w:hAnsi="標楷體"/>
                <w:szCs w:val="24"/>
              </w:rPr>
            </w:pPr>
          </w:p>
        </w:tc>
        <w:tc>
          <w:tcPr>
            <w:tcW w:w="1843" w:type="dxa"/>
            <w:shd w:val="clear" w:color="auto" w:fill="auto"/>
            <w:vAlign w:val="center"/>
            <w:hideMark/>
          </w:tcPr>
          <w:p w:rsidR="00EE40F7" w:rsidRPr="00D35A46" w:rsidRDefault="00EE40F7" w:rsidP="003C1181">
            <w:pPr>
              <w:pStyle w:val="142"/>
              <w:spacing w:line="320" w:lineRule="exact"/>
              <w:jc w:val="center"/>
              <w:rPr>
                <w:rFonts w:hAnsi="標楷體"/>
                <w:szCs w:val="24"/>
              </w:rPr>
            </w:pPr>
            <w:r>
              <w:rPr>
                <w:rFonts w:hAnsi="標楷體" w:hint="eastAsia"/>
                <w:szCs w:val="24"/>
              </w:rPr>
              <w:t>逾行業基準區間</w:t>
            </w:r>
          </w:p>
        </w:tc>
        <w:tc>
          <w:tcPr>
            <w:tcW w:w="709"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1052" w:type="dxa"/>
            <w:vAlign w:val="center"/>
          </w:tcPr>
          <w:p w:rsidR="00EE40F7" w:rsidRPr="00D35A46" w:rsidRDefault="00EE40F7" w:rsidP="003C1181">
            <w:pPr>
              <w:pStyle w:val="142"/>
              <w:spacing w:line="320" w:lineRule="exact"/>
              <w:jc w:val="right"/>
              <w:rPr>
                <w:rFonts w:hAnsi="標楷體" w:hint="eastAsia"/>
                <w:szCs w:val="24"/>
              </w:rPr>
            </w:pPr>
            <w:r w:rsidRPr="00D35A46">
              <w:rPr>
                <w:rFonts w:hAnsi="標楷體"/>
                <w:szCs w:val="24"/>
              </w:rPr>
              <w:t>22</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27</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22</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72</w:t>
            </w:r>
          </w:p>
        </w:tc>
      </w:tr>
      <w:tr w:rsidR="00EE40F7" w:rsidRPr="00D35A46" w:rsidTr="006105E6">
        <w:trPr>
          <w:trHeight w:val="20"/>
        </w:trPr>
        <w:tc>
          <w:tcPr>
            <w:tcW w:w="709" w:type="dxa"/>
            <w:vMerge/>
            <w:vAlign w:val="center"/>
          </w:tcPr>
          <w:p w:rsidR="00EE40F7" w:rsidRPr="00D35A46" w:rsidRDefault="00EE40F7" w:rsidP="003C1181">
            <w:pPr>
              <w:pStyle w:val="142"/>
              <w:spacing w:line="320" w:lineRule="exact"/>
              <w:jc w:val="center"/>
              <w:rPr>
                <w:rFonts w:hAnsi="標楷體"/>
                <w:szCs w:val="24"/>
              </w:rPr>
            </w:pPr>
          </w:p>
        </w:tc>
        <w:tc>
          <w:tcPr>
            <w:tcW w:w="1843" w:type="dxa"/>
            <w:vMerge w:val="restart"/>
            <w:shd w:val="clear" w:color="auto" w:fill="auto"/>
            <w:vAlign w:val="center"/>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小計</w:t>
            </w:r>
          </w:p>
        </w:tc>
        <w:tc>
          <w:tcPr>
            <w:tcW w:w="709" w:type="dxa"/>
            <w:vMerge/>
            <w:shd w:val="clear" w:color="auto" w:fill="auto"/>
            <w:vAlign w:val="center"/>
          </w:tcPr>
          <w:p w:rsidR="00EE40F7" w:rsidRPr="00D35A46" w:rsidRDefault="00EE40F7" w:rsidP="003C1181">
            <w:pPr>
              <w:pStyle w:val="142"/>
              <w:spacing w:line="320" w:lineRule="exact"/>
              <w:jc w:val="center"/>
              <w:rPr>
                <w:rFonts w:hAnsi="標楷體"/>
                <w:szCs w:val="24"/>
              </w:rPr>
            </w:pPr>
          </w:p>
        </w:tc>
        <w:tc>
          <w:tcPr>
            <w:tcW w:w="1052" w:type="dxa"/>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27</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29</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25</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1</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82</w:t>
            </w:r>
          </w:p>
        </w:tc>
      </w:tr>
      <w:tr w:rsidR="00EE40F7" w:rsidRPr="00D35A46" w:rsidTr="006105E6">
        <w:trPr>
          <w:trHeight w:val="20"/>
        </w:trPr>
        <w:tc>
          <w:tcPr>
            <w:tcW w:w="709" w:type="dxa"/>
            <w:vMerge/>
            <w:vAlign w:val="center"/>
          </w:tcPr>
          <w:p w:rsidR="00EE40F7" w:rsidRPr="00D35A46" w:rsidRDefault="00EE40F7" w:rsidP="003C1181">
            <w:pPr>
              <w:pStyle w:val="142"/>
              <w:spacing w:line="320" w:lineRule="exact"/>
              <w:jc w:val="center"/>
              <w:rPr>
                <w:rFonts w:hAnsi="標楷體"/>
                <w:szCs w:val="24"/>
              </w:rPr>
            </w:pPr>
          </w:p>
        </w:tc>
        <w:tc>
          <w:tcPr>
            <w:tcW w:w="1843" w:type="dxa"/>
            <w:vMerge/>
            <w:shd w:val="clear" w:color="auto" w:fill="auto"/>
            <w:vAlign w:val="center"/>
          </w:tcPr>
          <w:p w:rsidR="00EE40F7" w:rsidRDefault="00EE40F7" w:rsidP="003C1181">
            <w:pPr>
              <w:pStyle w:val="142"/>
              <w:spacing w:line="320" w:lineRule="exact"/>
              <w:jc w:val="center"/>
              <w:rPr>
                <w:rFonts w:hAnsi="標楷體" w:hint="eastAsia"/>
                <w:szCs w:val="24"/>
              </w:rPr>
            </w:pPr>
          </w:p>
        </w:tc>
        <w:tc>
          <w:tcPr>
            <w:tcW w:w="709" w:type="dxa"/>
            <w:shd w:val="clear" w:color="auto" w:fill="auto"/>
            <w:vAlign w:val="center"/>
          </w:tcPr>
          <w:p w:rsidR="00EE40F7" w:rsidRDefault="00EE40F7" w:rsidP="003C1181">
            <w:pPr>
              <w:pStyle w:val="142"/>
              <w:spacing w:line="320" w:lineRule="exact"/>
              <w:jc w:val="center"/>
              <w:rPr>
                <w:rFonts w:hAnsi="標楷體" w:hint="eastAsia"/>
                <w:szCs w:val="24"/>
              </w:rPr>
            </w:pPr>
            <w:r>
              <w:rPr>
                <w:rFonts w:hAnsi="標楷體" w:hint="eastAsia"/>
                <w:szCs w:val="24"/>
              </w:rPr>
              <w:t>占比</w:t>
            </w:r>
          </w:p>
        </w:tc>
        <w:tc>
          <w:tcPr>
            <w:tcW w:w="1052" w:type="dxa"/>
          </w:tcPr>
          <w:p w:rsidR="00EE40F7" w:rsidRDefault="006105E6" w:rsidP="003C1181">
            <w:pPr>
              <w:pStyle w:val="142"/>
              <w:spacing w:line="320" w:lineRule="exact"/>
              <w:jc w:val="right"/>
              <w:rPr>
                <w:rFonts w:hAnsi="標楷體" w:hint="eastAsia"/>
                <w:szCs w:val="24"/>
              </w:rPr>
            </w:pPr>
            <w:r>
              <w:rPr>
                <w:rFonts w:hAnsi="標楷體" w:hint="eastAsia"/>
                <w:szCs w:val="24"/>
              </w:rPr>
              <w:t>4.37</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8.71</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6.41</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3.03</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5.97</w:t>
            </w:r>
          </w:p>
        </w:tc>
      </w:tr>
      <w:tr w:rsidR="00EE40F7" w:rsidRPr="00D35A46" w:rsidTr="006105E6">
        <w:trPr>
          <w:trHeight w:val="20"/>
        </w:trPr>
        <w:tc>
          <w:tcPr>
            <w:tcW w:w="709" w:type="dxa"/>
            <w:vMerge w:val="restart"/>
            <w:shd w:val="clear" w:color="auto" w:fill="auto"/>
            <w:vAlign w:val="center"/>
            <w:hideMark/>
          </w:tcPr>
          <w:p w:rsidR="00EE40F7" w:rsidRPr="00D35A46" w:rsidRDefault="00EE40F7" w:rsidP="003C1181">
            <w:pPr>
              <w:pStyle w:val="142"/>
              <w:spacing w:line="320" w:lineRule="exact"/>
              <w:jc w:val="center"/>
              <w:rPr>
                <w:rFonts w:hAnsi="標楷體"/>
                <w:szCs w:val="24"/>
              </w:rPr>
            </w:pPr>
            <w:r w:rsidRPr="00D35A46">
              <w:rPr>
                <w:rFonts w:hAnsi="標楷體" w:hint="eastAsia"/>
                <w:szCs w:val="24"/>
              </w:rPr>
              <w:t>減徵</w:t>
            </w:r>
          </w:p>
        </w:tc>
        <w:tc>
          <w:tcPr>
            <w:tcW w:w="1843" w:type="dxa"/>
            <w:vMerge w:val="restart"/>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再生水及海淡水</w:t>
            </w:r>
          </w:p>
        </w:tc>
        <w:tc>
          <w:tcPr>
            <w:tcW w:w="709"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家數</w:t>
            </w:r>
          </w:p>
        </w:tc>
        <w:tc>
          <w:tcPr>
            <w:tcW w:w="1052" w:type="dxa"/>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13</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13</w:t>
            </w:r>
          </w:p>
        </w:tc>
      </w:tr>
      <w:tr w:rsidR="00EE40F7" w:rsidRPr="00D35A46" w:rsidTr="006105E6">
        <w:trPr>
          <w:trHeight w:val="20"/>
        </w:trPr>
        <w:tc>
          <w:tcPr>
            <w:tcW w:w="709"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1843"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709" w:type="dxa"/>
            <w:shd w:val="clear" w:color="auto" w:fill="auto"/>
            <w:vAlign w:val="center"/>
          </w:tcPr>
          <w:p w:rsidR="00EE40F7" w:rsidRPr="00D35A46" w:rsidRDefault="00EE40F7" w:rsidP="003C1181">
            <w:pPr>
              <w:pStyle w:val="142"/>
              <w:spacing w:line="320" w:lineRule="exact"/>
              <w:jc w:val="center"/>
              <w:rPr>
                <w:rFonts w:hAnsi="標楷體"/>
                <w:szCs w:val="24"/>
              </w:rPr>
            </w:pPr>
            <w:r>
              <w:rPr>
                <w:rFonts w:hAnsi="標楷體" w:hint="eastAsia"/>
                <w:szCs w:val="24"/>
              </w:rPr>
              <w:t>占比</w:t>
            </w:r>
          </w:p>
        </w:tc>
        <w:tc>
          <w:tcPr>
            <w:tcW w:w="1052" w:type="dxa"/>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3.33</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0.95</w:t>
            </w:r>
          </w:p>
        </w:tc>
      </w:tr>
      <w:tr w:rsidR="00EE40F7" w:rsidRPr="00D35A46" w:rsidTr="006105E6">
        <w:trPr>
          <w:trHeight w:val="20"/>
        </w:trPr>
        <w:tc>
          <w:tcPr>
            <w:tcW w:w="709" w:type="dxa"/>
            <w:vMerge/>
            <w:vAlign w:val="center"/>
            <w:hideMark/>
          </w:tcPr>
          <w:p w:rsidR="00EE40F7" w:rsidRPr="00D35A46" w:rsidRDefault="00EE40F7" w:rsidP="003C1181">
            <w:pPr>
              <w:pStyle w:val="142"/>
              <w:spacing w:line="320" w:lineRule="exact"/>
              <w:jc w:val="center"/>
              <w:rPr>
                <w:rFonts w:hAnsi="標楷體"/>
                <w:szCs w:val="24"/>
              </w:rPr>
            </w:pPr>
          </w:p>
        </w:tc>
        <w:tc>
          <w:tcPr>
            <w:tcW w:w="1843" w:type="dxa"/>
            <w:vMerge w:val="restart"/>
            <w:shd w:val="clear" w:color="auto" w:fill="auto"/>
            <w:vAlign w:val="center"/>
            <w:hideMark/>
          </w:tcPr>
          <w:p w:rsidR="00EE40F7" w:rsidRPr="00D35A46" w:rsidRDefault="00EE40F7" w:rsidP="003C1181">
            <w:pPr>
              <w:pStyle w:val="142"/>
              <w:spacing w:line="320" w:lineRule="exact"/>
              <w:jc w:val="center"/>
              <w:rPr>
                <w:rFonts w:hAnsi="標楷體"/>
                <w:szCs w:val="24"/>
              </w:rPr>
            </w:pPr>
            <w:r w:rsidRPr="00D35A46">
              <w:rPr>
                <w:rFonts w:hAnsi="標楷體" w:hint="eastAsia"/>
                <w:szCs w:val="24"/>
              </w:rPr>
              <w:t>投資水資源開發項目</w:t>
            </w:r>
          </w:p>
        </w:tc>
        <w:tc>
          <w:tcPr>
            <w:tcW w:w="709" w:type="dxa"/>
            <w:shd w:val="clear" w:color="auto" w:fill="auto"/>
            <w:noWrap/>
            <w:vAlign w:val="center"/>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家數</w:t>
            </w:r>
          </w:p>
        </w:tc>
        <w:tc>
          <w:tcPr>
            <w:tcW w:w="1052" w:type="dxa"/>
            <w:vAlign w:val="center"/>
          </w:tcPr>
          <w:p w:rsidR="00EE40F7" w:rsidRPr="00D35A46" w:rsidRDefault="00EE40F7" w:rsidP="003C1181">
            <w:pPr>
              <w:pStyle w:val="142"/>
              <w:spacing w:line="320" w:lineRule="exact"/>
              <w:jc w:val="right"/>
              <w:rPr>
                <w:rFonts w:hAnsi="標楷體" w:hint="eastAsia"/>
                <w:szCs w:val="24"/>
              </w:rPr>
            </w:pPr>
            <w:r w:rsidRPr="00D35A46">
              <w:rPr>
                <w:rFonts w:hAnsi="標楷體"/>
                <w:szCs w:val="24"/>
              </w:rPr>
              <w:t>2</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4</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6</w:t>
            </w:r>
          </w:p>
        </w:tc>
      </w:tr>
      <w:tr w:rsidR="00EE40F7" w:rsidRPr="00D35A46" w:rsidTr="006105E6">
        <w:trPr>
          <w:trHeight w:val="20"/>
        </w:trPr>
        <w:tc>
          <w:tcPr>
            <w:tcW w:w="709" w:type="dxa"/>
            <w:vMerge/>
            <w:vAlign w:val="center"/>
          </w:tcPr>
          <w:p w:rsidR="00EE40F7" w:rsidRPr="00D35A46" w:rsidRDefault="00EE40F7" w:rsidP="003C1181">
            <w:pPr>
              <w:pStyle w:val="142"/>
              <w:spacing w:line="320" w:lineRule="exact"/>
              <w:jc w:val="center"/>
              <w:rPr>
                <w:rFonts w:hAnsi="標楷體"/>
                <w:szCs w:val="24"/>
              </w:rPr>
            </w:pPr>
          </w:p>
        </w:tc>
        <w:tc>
          <w:tcPr>
            <w:tcW w:w="1843"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709" w:type="dxa"/>
            <w:shd w:val="clear" w:color="auto" w:fill="auto"/>
            <w:noWrap/>
            <w:vAlign w:val="center"/>
          </w:tcPr>
          <w:p w:rsidR="00EE40F7" w:rsidRPr="00D35A46" w:rsidRDefault="00EE40F7" w:rsidP="003C1181">
            <w:pPr>
              <w:pStyle w:val="142"/>
              <w:spacing w:line="320" w:lineRule="exact"/>
              <w:jc w:val="center"/>
              <w:rPr>
                <w:rFonts w:hAnsi="標楷體"/>
                <w:szCs w:val="24"/>
              </w:rPr>
            </w:pPr>
            <w:r>
              <w:rPr>
                <w:rFonts w:hAnsi="標楷體" w:hint="eastAsia"/>
                <w:szCs w:val="24"/>
              </w:rPr>
              <w:t>占比</w:t>
            </w:r>
          </w:p>
        </w:tc>
        <w:tc>
          <w:tcPr>
            <w:tcW w:w="1052" w:type="dxa"/>
          </w:tcPr>
          <w:p w:rsidR="00EE40F7" w:rsidRPr="00D35A46" w:rsidRDefault="006105E6" w:rsidP="003C1181">
            <w:pPr>
              <w:pStyle w:val="142"/>
              <w:spacing w:line="320" w:lineRule="exact"/>
              <w:jc w:val="right"/>
              <w:rPr>
                <w:rFonts w:hAnsi="標楷體"/>
                <w:szCs w:val="24"/>
              </w:rPr>
            </w:pPr>
            <w:r>
              <w:rPr>
                <w:rFonts w:hAnsi="標楷體" w:hint="eastAsia"/>
                <w:szCs w:val="24"/>
              </w:rPr>
              <w:t>0.32</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1.03</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0.44</w:t>
            </w:r>
          </w:p>
        </w:tc>
      </w:tr>
      <w:tr w:rsidR="00EE40F7" w:rsidRPr="00D35A46" w:rsidTr="006105E6">
        <w:trPr>
          <w:trHeight w:val="20"/>
        </w:trPr>
        <w:tc>
          <w:tcPr>
            <w:tcW w:w="3261" w:type="dxa"/>
            <w:gridSpan w:val="3"/>
            <w:shd w:val="clear" w:color="auto" w:fill="auto"/>
            <w:vAlign w:val="center"/>
            <w:hideMark/>
          </w:tcPr>
          <w:p w:rsidR="00EE40F7" w:rsidRPr="00D35A46" w:rsidRDefault="009B323E" w:rsidP="003C1181">
            <w:pPr>
              <w:pStyle w:val="142"/>
              <w:spacing w:line="320" w:lineRule="exact"/>
              <w:jc w:val="center"/>
              <w:rPr>
                <w:rFonts w:hAnsi="標楷體" w:hint="eastAsia"/>
                <w:szCs w:val="24"/>
              </w:rPr>
            </w:pPr>
            <w:r>
              <w:rPr>
                <w:rFonts w:hAnsi="標楷體" w:hint="eastAsia"/>
                <w:szCs w:val="24"/>
              </w:rPr>
              <w:t>總徵收</w:t>
            </w:r>
            <w:r w:rsidR="00EE40F7" w:rsidRPr="00D35A46">
              <w:rPr>
                <w:rFonts w:hAnsi="標楷體" w:hint="eastAsia"/>
                <w:szCs w:val="24"/>
              </w:rPr>
              <w:t>家數</w:t>
            </w:r>
          </w:p>
        </w:tc>
        <w:tc>
          <w:tcPr>
            <w:tcW w:w="1052" w:type="dxa"/>
          </w:tcPr>
          <w:p w:rsidR="00EE40F7" w:rsidRPr="00D35A46" w:rsidRDefault="00EE40F7" w:rsidP="003C1181">
            <w:pPr>
              <w:pStyle w:val="142"/>
              <w:spacing w:line="320" w:lineRule="exact"/>
              <w:jc w:val="right"/>
              <w:rPr>
                <w:rFonts w:hAnsi="標楷體"/>
                <w:szCs w:val="24"/>
              </w:rPr>
            </w:pPr>
            <w:r w:rsidRPr="00D35A46">
              <w:rPr>
                <w:rFonts w:hAnsi="標楷體"/>
                <w:szCs w:val="24"/>
              </w:rPr>
              <w:t>618</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333</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390</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33</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1,374</w:t>
            </w:r>
          </w:p>
        </w:tc>
      </w:tr>
    </w:tbl>
    <w:p w:rsidR="00A04548" w:rsidRDefault="00A04548" w:rsidP="00A04548">
      <w:pPr>
        <w:pStyle w:val="142"/>
        <w:rPr>
          <w:rFonts w:hAnsi="標楷體"/>
        </w:rPr>
      </w:pPr>
      <w:r>
        <w:rPr>
          <w:rFonts w:hint="eastAsia"/>
        </w:rPr>
        <w:t>資料來源：水利署提供</w:t>
      </w:r>
      <w:r>
        <w:rPr>
          <w:rFonts w:hAnsi="標楷體" w:hint="eastAsia"/>
        </w:rPr>
        <w:t>。</w:t>
      </w:r>
    </w:p>
    <w:bookmarkEnd w:id="5"/>
    <w:bookmarkEnd w:id="1"/>
    <w:bookmarkEnd w:id="2"/>
    <w:bookmarkEnd w:id="3"/>
    <w:bookmarkEnd w:id="4"/>
    <w:sectPr w:rsidR="00A0454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DCB" w:rsidRDefault="005F0DCB">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5F0DCB" w:rsidRPr="005F0DCB">
      <w:rPr>
        <w:rFonts w:ascii="標楷體" w:eastAsia="標楷體" w:hAnsi="標楷體"/>
        <w:noProof/>
        <w:sz w:val="20"/>
        <w:lang w:val="zh-TW"/>
      </w:rPr>
      <w:t>3</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DCB" w:rsidRDefault="005F0DCB">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2">
    <w:p w:rsidR="00361DFC" w:rsidRPr="007A25B7" w:rsidRDefault="00361DFC" w:rsidP="003C7ADA">
      <w:pPr>
        <w:pStyle w:val="af7"/>
        <w:ind w:left="83" w:hanging="83"/>
        <w:jc w:val="both"/>
        <w:rPr>
          <w:rFonts w:hint="eastAsia"/>
        </w:rPr>
      </w:pPr>
      <w:r>
        <w:rPr>
          <w:rStyle w:val="af9"/>
        </w:rPr>
        <w:footnoteRef/>
      </w:r>
      <w:r>
        <w:rPr>
          <w:rFonts w:hint="eastAsia"/>
        </w:rPr>
        <w:t>經水利署核算實際執行經費，水資源作業基金負擔5.89億元，較原預計分擔數減少之0.9億元已於113年度收回，並認列雜項收入</w:t>
      </w:r>
      <w:r w:rsidRPr="007A25B7">
        <w:rPr>
          <w:rFonts w:hint="eastAsia"/>
        </w:rPr>
        <w:t>。</w:t>
      </w:r>
    </w:p>
  </w:footnote>
  <w:footnote w:id="3">
    <w:p w:rsidR="00361DFC" w:rsidRPr="00334364" w:rsidRDefault="00361DFC" w:rsidP="003C7ADA">
      <w:pPr>
        <w:pStyle w:val="af7"/>
        <w:ind w:left="83" w:hanging="83"/>
        <w:jc w:val="both"/>
        <w:rPr>
          <w:rFonts w:hint="eastAsia"/>
        </w:rPr>
      </w:pPr>
      <w:r>
        <w:rPr>
          <w:rStyle w:val="af9"/>
        </w:rPr>
        <w:footnoteRef/>
      </w:r>
      <w:r>
        <w:rPr>
          <w:rFonts w:hint="eastAsia"/>
        </w:rPr>
        <w:t>行政院已核定之再生水廠包含桃北</w:t>
      </w:r>
      <w:r w:rsidRPr="0036040C">
        <w:rPr>
          <w:rFonts w:hint="eastAsia"/>
        </w:rPr>
        <w:t>、</w:t>
      </w:r>
      <w:r>
        <w:rPr>
          <w:rFonts w:hint="eastAsia"/>
        </w:rPr>
        <w:t>文青</w:t>
      </w:r>
      <w:r w:rsidRPr="0036040C">
        <w:rPr>
          <w:rFonts w:hint="eastAsia"/>
        </w:rPr>
        <w:t>、</w:t>
      </w:r>
      <w:r>
        <w:rPr>
          <w:rFonts w:hint="eastAsia"/>
        </w:rPr>
        <w:t>中壢</w:t>
      </w:r>
      <w:r w:rsidRPr="0036040C">
        <w:rPr>
          <w:rFonts w:hint="eastAsia"/>
        </w:rPr>
        <w:t>、</w:t>
      </w:r>
      <w:r>
        <w:rPr>
          <w:rFonts w:hint="eastAsia"/>
        </w:rPr>
        <w:t>新竹聯合供應</w:t>
      </w:r>
      <w:r w:rsidRPr="0036040C">
        <w:rPr>
          <w:rFonts w:hint="eastAsia"/>
        </w:rPr>
        <w:t>、</w:t>
      </w:r>
      <w:r>
        <w:rPr>
          <w:rFonts w:hint="eastAsia"/>
        </w:rPr>
        <w:t>福田</w:t>
      </w:r>
      <w:r w:rsidRPr="0036040C">
        <w:rPr>
          <w:rFonts w:hint="eastAsia"/>
        </w:rPr>
        <w:t>、</w:t>
      </w:r>
      <w:r>
        <w:rPr>
          <w:rFonts w:hint="eastAsia"/>
        </w:rPr>
        <w:t>水湳</w:t>
      </w:r>
      <w:r w:rsidRPr="0036040C">
        <w:rPr>
          <w:rFonts w:hint="eastAsia"/>
        </w:rPr>
        <w:t>、</w:t>
      </w:r>
      <w:r>
        <w:rPr>
          <w:rFonts w:hint="eastAsia"/>
        </w:rPr>
        <w:t>豐原</w:t>
      </w:r>
      <w:r w:rsidRPr="0036040C">
        <w:rPr>
          <w:rFonts w:hint="eastAsia"/>
        </w:rPr>
        <w:t>、</w:t>
      </w:r>
      <w:r>
        <w:rPr>
          <w:rFonts w:hint="eastAsia"/>
        </w:rPr>
        <w:t>臺中</w:t>
      </w:r>
      <w:r w:rsidRPr="0036040C">
        <w:rPr>
          <w:rFonts w:hint="eastAsia"/>
        </w:rPr>
        <w:t>、</w:t>
      </w:r>
      <w:r>
        <w:rPr>
          <w:rFonts w:hint="eastAsia"/>
        </w:rPr>
        <w:t>擴大縣治</w:t>
      </w:r>
      <w:r w:rsidRPr="0036040C">
        <w:rPr>
          <w:rFonts w:hint="eastAsia"/>
        </w:rPr>
        <w:t>、</w:t>
      </w:r>
      <w:r>
        <w:rPr>
          <w:rFonts w:hint="eastAsia"/>
        </w:rPr>
        <w:t>永康</w:t>
      </w:r>
      <w:r w:rsidRPr="0036040C">
        <w:rPr>
          <w:rFonts w:hint="eastAsia"/>
        </w:rPr>
        <w:t>、</w:t>
      </w:r>
      <w:r>
        <w:rPr>
          <w:rFonts w:hint="eastAsia"/>
        </w:rPr>
        <w:t>安平</w:t>
      </w:r>
      <w:r w:rsidRPr="0036040C">
        <w:rPr>
          <w:rFonts w:hint="eastAsia"/>
        </w:rPr>
        <w:t>、</w:t>
      </w:r>
      <w:r>
        <w:rPr>
          <w:rFonts w:hint="eastAsia"/>
        </w:rPr>
        <w:t>仁德</w:t>
      </w:r>
      <w:r w:rsidRPr="0036040C">
        <w:rPr>
          <w:rFonts w:hint="eastAsia"/>
        </w:rPr>
        <w:t>、</w:t>
      </w:r>
      <w:r>
        <w:rPr>
          <w:rFonts w:hint="eastAsia"/>
        </w:rPr>
        <w:t>鳳山</w:t>
      </w:r>
      <w:r w:rsidRPr="0036040C">
        <w:rPr>
          <w:rFonts w:hint="eastAsia"/>
        </w:rPr>
        <w:t>、</w:t>
      </w:r>
      <w:r>
        <w:rPr>
          <w:rFonts w:hint="eastAsia"/>
        </w:rPr>
        <w:t>臨海</w:t>
      </w:r>
      <w:r w:rsidRPr="0036040C">
        <w:rPr>
          <w:rFonts w:hint="eastAsia"/>
        </w:rPr>
        <w:t>、</w:t>
      </w:r>
      <w:r>
        <w:rPr>
          <w:rFonts w:hint="eastAsia"/>
        </w:rPr>
        <w:t>楠梓及橋頭</w:t>
      </w:r>
      <w:r w:rsidRPr="0036040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DCB" w:rsidRDefault="005F0DCB">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DCB" w:rsidRDefault="005F0DCB">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DCB" w:rsidRDefault="005F0DC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DCB"/>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7C12F15-C71E-416A-92D9-99E9D1285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990-0E43-4747-A0F1-54D7207FE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387</Words>
  <Characters>2208</Characters>
  <Application>Microsoft Office Word</Application>
  <DocSecurity>0</DocSecurity>
  <Lines>18</Lines>
  <Paragraphs>5</Paragraphs>
  <ScaleCrop>false</ScaleCrop>
  <Company/>
  <LinksUpToDate>false</LinksUpToDate>
  <CharactersWithSpaces>2590</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2024-11-14T06:06:00Z</dcterms:created>
  <dcterms:modified xsi:type="dcterms:W3CDTF">2024-11-14T06:06:00Z</dcterms:modified>
</cp:coreProperties>
</file>