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9E8" w:rsidRPr="00235369" w:rsidRDefault="002955E8" w:rsidP="004A49E8">
      <w:pPr>
        <w:pStyle w:val="ac"/>
        <w:rPr>
          <w:color w:val="000000"/>
        </w:rPr>
      </w:pPr>
      <w:bookmarkStart w:id="0" w:name="_GoBack"/>
      <w:bookmarkEnd w:id="0"/>
      <w:r>
        <w:rPr>
          <w:rFonts w:hint="eastAsia"/>
          <w:snapToGrid/>
          <w:color w:val="000000"/>
        </w:rPr>
        <w:t>經濟作業</w:t>
      </w:r>
      <w:r w:rsidR="005B2403" w:rsidRPr="00235369">
        <w:rPr>
          <w:rFonts w:hint="eastAsia"/>
          <w:snapToGrid/>
          <w:color w:val="000000"/>
        </w:rPr>
        <w:t>基金</w:t>
      </w:r>
      <w:r w:rsidR="004A49E8" w:rsidRPr="00235369">
        <w:rPr>
          <w:rFonts w:hint="eastAsia"/>
          <w:color w:val="000000"/>
        </w:rPr>
        <w:t>11</w:t>
      </w:r>
      <w:r w:rsidR="00B6337A">
        <w:rPr>
          <w:rFonts w:hint="eastAsia"/>
          <w:color w:val="000000"/>
        </w:rPr>
        <w:t>4</w:t>
      </w:r>
      <w:r w:rsidR="004A49E8" w:rsidRPr="00235369">
        <w:rPr>
          <w:rFonts w:hint="eastAsia"/>
          <w:color w:val="000000"/>
        </w:rPr>
        <w:t>年度預算評估報告</w:t>
      </w:r>
    </w:p>
    <w:p w:rsidR="000514BC" w:rsidRPr="00064261" w:rsidRDefault="000514BC" w:rsidP="000514BC">
      <w:pPr>
        <w:pStyle w:val="14"/>
        <w:ind w:left="567" w:hanging="567"/>
      </w:pPr>
      <w:bookmarkStart w:id="1" w:name="_Toc88639468"/>
      <w:bookmarkStart w:id="2" w:name="_Toc148549209"/>
      <w:bookmarkStart w:id="3" w:name="_Toc148549211"/>
      <w:bookmarkStart w:id="4" w:name="_Toc182322670"/>
      <w:r>
        <w:rPr>
          <w:rFonts w:hint="eastAsia"/>
        </w:rPr>
        <w:t>二、</w:t>
      </w:r>
      <w:r w:rsidRPr="000514BC">
        <w:rPr>
          <w:rFonts w:hint="eastAsia"/>
        </w:rPr>
        <w:t>近年污水處理廠營運實績偏低</w:t>
      </w:r>
      <w:r w:rsidR="006E3032">
        <w:rPr>
          <w:rFonts w:hAnsi="標楷體" w:hint="eastAsia"/>
        </w:rPr>
        <w:t>，</w:t>
      </w:r>
      <w:r w:rsidRPr="000514BC">
        <w:rPr>
          <w:rFonts w:hint="eastAsia"/>
        </w:rPr>
        <w:t>未達</w:t>
      </w:r>
      <w:r w:rsidR="006E3032">
        <w:rPr>
          <w:rFonts w:hint="eastAsia"/>
        </w:rPr>
        <w:t>預計</w:t>
      </w:r>
      <w:r w:rsidRPr="000514BC">
        <w:rPr>
          <w:rFonts w:hint="eastAsia"/>
        </w:rPr>
        <w:t>目標，且屏東污水處理廠營運呈現虧損</w:t>
      </w:r>
      <w:r w:rsidR="0055085D" w:rsidRPr="0055085D">
        <w:rPr>
          <w:rFonts w:hint="eastAsia"/>
        </w:rPr>
        <w:t>，</w:t>
      </w:r>
      <w:r w:rsidRPr="000514BC">
        <w:rPr>
          <w:rFonts w:hint="eastAsia"/>
        </w:rPr>
        <w:t>亟待研謀改善與提升營運績效</w:t>
      </w:r>
      <w:bookmarkEnd w:id="3"/>
      <w:bookmarkEnd w:id="4"/>
    </w:p>
    <w:p w:rsidR="000514BC" w:rsidRPr="00064261" w:rsidRDefault="000514BC" w:rsidP="005A7933">
      <w:pPr>
        <w:ind w:left="566" w:firstLine="566"/>
        <w:rPr>
          <w:rFonts w:hAnsi="標楷體"/>
          <w:color w:val="000000"/>
        </w:rPr>
      </w:pPr>
      <w:r w:rsidRPr="007C33A7">
        <w:rPr>
          <w:rFonts w:hAnsi="標楷體" w:hint="eastAsia"/>
          <w:color w:val="000000"/>
        </w:rPr>
        <w:t>科技產業園區基金114年度預算案編列「業務收入-勞務收入-其他勞務收入」編列廢水處理納管費7,817萬4千元(包含潭子科技產業園區3,282萬2千元、臺中港科技產業園區3,948萬5千元及屏東科技產業園區586萬7千元等3座污水處理廠之廢水納管費收入)。同時於「勞務成本-服務費用-專業服務費」科目編列該3座污水處理廠委託代操作費用7,964萬6</w:t>
      </w:r>
      <w:r>
        <w:rPr>
          <w:rFonts w:hAnsi="標楷體" w:hint="eastAsia"/>
          <w:color w:val="000000"/>
        </w:rPr>
        <w:t>千元。</w:t>
      </w:r>
      <w:r w:rsidRPr="00064261">
        <w:rPr>
          <w:rFonts w:hAnsi="標楷體" w:hint="eastAsia"/>
          <w:color w:val="000000"/>
        </w:rPr>
        <w:t>經查：</w:t>
      </w:r>
    </w:p>
    <w:p w:rsidR="000514BC" w:rsidRPr="00064261" w:rsidRDefault="000514BC" w:rsidP="000514BC">
      <w:pPr>
        <w:ind w:left="849" w:hangingChars="100" w:hanging="283"/>
        <w:rPr>
          <w:rFonts w:hAnsi="標楷體"/>
          <w:b/>
          <w:color w:val="000000"/>
        </w:rPr>
      </w:pPr>
      <w:r w:rsidRPr="00064261">
        <w:rPr>
          <w:rFonts w:hAnsi="標楷體" w:hint="eastAsia"/>
          <w:b/>
          <w:color w:val="000000"/>
        </w:rPr>
        <w:t>(一)</w:t>
      </w:r>
      <w:r w:rsidRPr="0044029A">
        <w:rPr>
          <w:rFonts w:hAnsi="標楷體" w:hint="eastAsia"/>
          <w:b/>
          <w:color w:val="000000"/>
          <w:spacing w:val="-8"/>
        </w:rPr>
        <w:t>3座污水處理廠近年營運</w:t>
      </w:r>
      <w:r>
        <w:rPr>
          <w:rFonts w:hAnsi="標楷體" w:hint="eastAsia"/>
          <w:b/>
          <w:color w:val="000000"/>
          <w:spacing w:val="-8"/>
        </w:rPr>
        <w:t>實績偏低且</w:t>
      </w:r>
      <w:r w:rsidRPr="0044029A">
        <w:rPr>
          <w:rFonts w:hAnsi="標楷體" w:hint="eastAsia"/>
          <w:b/>
          <w:color w:val="000000"/>
          <w:spacing w:val="-8"/>
        </w:rPr>
        <w:t>未達目標，亟待研謀</w:t>
      </w:r>
      <w:r>
        <w:rPr>
          <w:rFonts w:hAnsi="標楷體" w:hint="eastAsia"/>
          <w:b/>
          <w:color w:val="000000"/>
          <w:spacing w:val="-8"/>
        </w:rPr>
        <w:t>改善與</w:t>
      </w:r>
      <w:r w:rsidRPr="0044029A">
        <w:rPr>
          <w:rFonts w:hAnsi="標楷體" w:hint="eastAsia"/>
          <w:b/>
          <w:color w:val="000000"/>
          <w:spacing w:val="-8"/>
        </w:rPr>
        <w:t>提升營運績效</w:t>
      </w:r>
    </w:p>
    <w:p w:rsidR="000514BC" w:rsidRDefault="000514BC" w:rsidP="000514BC">
      <w:pPr>
        <w:pStyle w:val="22"/>
        <w:ind w:left="850" w:firstLine="566"/>
      </w:pPr>
      <w:r w:rsidRPr="00064261">
        <w:rPr>
          <w:rFonts w:hint="eastAsia"/>
        </w:rPr>
        <w:t>科技產業園區統籌設置污水處理廠者計有潭子</w:t>
      </w:r>
      <w:r>
        <w:rPr>
          <w:rFonts w:hint="eastAsia"/>
        </w:rPr>
        <w:t>科技產業</w:t>
      </w:r>
      <w:r w:rsidRPr="00064261">
        <w:rPr>
          <w:rFonts w:hint="eastAsia"/>
        </w:rPr>
        <w:t>園區</w:t>
      </w:r>
      <w:r>
        <w:rPr>
          <w:rFonts w:hint="eastAsia"/>
        </w:rPr>
        <w:t>、</w:t>
      </w:r>
      <w:r w:rsidRPr="00064261">
        <w:rPr>
          <w:rFonts w:hint="eastAsia"/>
        </w:rPr>
        <w:t>臺中港</w:t>
      </w:r>
      <w:r>
        <w:rPr>
          <w:rFonts w:hint="eastAsia"/>
        </w:rPr>
        <w:t>科技產業</w:t>
      </w:r>
      <w:r w:rsidRPr="00064261">
        <w:rPr>
          <w:rFonts w:hint="eastAsia"/>
        </w:rPr>
        <w:t>園區</w:t>
      </w:r>
      <w:r>
        <w:rPr>
          <w:rFonts w:hint="eastAsia"/>
        </w:rPr>
        <w:t>及</w:t>
      </w:r>
      <w:r w:rsidRPr="00064261">
        <w:rPr>
          <w:rFonts w:hint="eastAsia"/>
        </w:rPr>
        <w:t>屏東</w:t>
      </w:r>
      <w:r>
        <w:rPr>
          <w:rFonts w:hint="eastAsia"/>
        </w:rPr>
        <w:t>科技產業</w:t>
      </w:r>
      <w:r w:rsidRPr="00064261">
        <w:rPr>
          <w:rFonts w:hint="eastAsia"/>
        </w:rPr>
        <w:t>園區，</w:t>
      </w:r>
      <w:r>
        <w:rPr>
          <w:rFonts w:hint="eastAsia"/>
        </w:rPr>
        <w:t>皆以委外操作維護方式營運。惟據統計，11</w:t>
      </w:r>
      <w:r w:rsidR="005F5206">
        <w:rPr>
          <w:rFonts w:hint="eastAsia"/>
        </w:rPr>
        <w:t>1</w:t>
      </w:r>
      <w:r>
        <w:rPr>
          <w:rFonts w:hint="eastAsia"/>
        </w:rPr>
        <w:t>及11</w:t>
      </w:r>
      <w:r w:rsidR="005F5206">
        <w:rPr>
          <w:rFonts w:hint="eastAsia"/>
        </w:rPr>
        <w:t>2</w:t>
      </w:r>
      <w:r>
        <w:rPr>
          <w:rFonts w:hint="eastAsia"/>
        </w:rPr>
        <w:t>年度3座污水處理廠年度營運量皆未達預估目標量，其中以臺中港園區之達成率均逾7成為最高(分別為74.</w:t>
      </w:r>
      <w:r w:rsidR="005F5206">
        <w:rPr>
          <w:rFonts w:hint="eastAsia"/>
        </w:rPr>
        <w:t>2</w:t>
      </w:r>
      <w:r>
        <w:rPr>
          <w:rFonts w:hint="eastAsia"/>
        </w:rPr>
        <w:t>%及</w:t>
      </w:r>
      <w:r w:rsidR="005F5206">
        <w:rPr>
          <w:rFonts w:hint="eastAsia"/>
        </w:rPr>
        <w:t>79.0</w:t>
      </w:r>
      <w:r>
        <w:rPr>
          <w:rFonts w:hint="eastAsia"/>
        </w:rPr>
        <w:t>%)，其次為潭子園區</w:t>
      </w:r>
      <w:r w:rsidR="005F5206">
        <w:rPr>
          <w:rFonts w:hint="eastAsia"/>
        </w:rPr>
        <w:t>約</w:t>
      </w:r>
      <w:r>
        <w:rPr>
          <w:rFonts w:hint="eastAsia"/>
        </w:rPr>
        <w:t>6成(分別為</w:t>
      </w:r>
      <w:r w:rsidR="005F5206">
        <w:rPr>
          <w:rFonts w:hint="eastAsia"/>
        </w:rPr>
        <w:t>62.6</w:t>
      </w:r>
      <w:r>
        <w:rPr>
          <w:rFonts w:hint="eastAsia"/>
        </w:rPr>
        <w:t>%及</w:t>
      </w:r>
      <w:r w:rsidR="005F5206">
        <w:rPr>
          <w:rFonts w:hint="eastAsia"/>
        </w:rPr>
        <w:t>59.5</w:t>
      </w:r>
      <w:r>
        <w:rPr>
          <w:rFonts w:hint="eastAsia"/>
        </w:rPr>
        <w:t>%)</w:t>
      </w:r>
      <w:r w:rsidR="005F5206">
        <w:rPr>
          <w:rFonts w:hAnsi="標楷體" w:hint="eastAsia"/>
        </w:rPr>
        <w:t>，</w:t>
      </w:r>
      <w:r w:rsidR="005603C1">
        <w:rPr>
          <w:rFonts w:hAnsi="標楷體" w:hint="eastAsia"/>
        </w:rPr>
        <w:t>惟</w:t>
      </w:r>
      <w:r w:rsidR="005F5206">
        <w:rPr>
          <w:rFonts w:hint="eastAsia"/>
        </w:rPr>
        <w:t>呈現下滑趨勢</w:t>
      </w:r>
      <w:r>
        <w:rPr>
          <w:rFonts w:hint="eastAsia"/>
        </w:rPr>
        <w:t>，至屏東園區達成</w:t>
      </w:r>
      <w:r w:rsidR="0055085D">
        <w:rPr>
          <w:rFonts w:hint="eastAsia"/>
        </w:rPr>
        <w:t>率</w:t>
      </w:r>
      <w:r>
        <w:rPr>
          <w:rFonts w:hint="eastAsia"/>
        </w:rPr>
        <w:t>2年均</w:t>
      </w:r>
      <w:r w:rsidR="005F5206">
        <w:rPr>
          <w:rFonts w:hint="eastAsia"/>
        </w:rPr>
        <w:t>約5</w:t>
      </w:r>
      <w:r>
        <w:rPr>
          <w:rFonts w:hint="eastAsia"/>
        </w:rPr>
        <w:t>成(分別為</w:t>
      </w:r>
      <w:r w:rsidR="005F5206" w:rsidRPr="005F5206">
        <w:t>51.2%</w:t>
      </w:r>
      <w:r>
        <w:rPr>
          <w:rFonts w:hint="eastAsia"/>
        </w:rPr>
        <w:t>及</w:t>
      </w:r>
      <w:r w:rsidR="005F5206">
        <w:rPr>
          <w:rFonts w:hint="eastAsia"/>
        </w:rPr>
        <w:t>51.3</w:t>
      </w:r>
      <w:r>
        <w:rPr>
          <w:rFonts w:hint="eastAsia"/>
        </w:rPr>
        <w:t>%)為最低</w:t>
      </w:r>
      <w:r w:rsidR="005F5206">
        <w:rPr>
          <w:rFonts w:hAnsi="標楷體" w:hint="eastAsia"/>
        </w:rPr>
        <w:t>，</w:t>
      </w:r>
      <w:r w:rsidR="005F5206">
        <w:rPr>
          <w:rFonts w:hint="eastAsia"/>
        </w:rPr>
        <w:t>113年度1至7月下滑至40.7%</w:t>
      </w:r>
      <w:r>
        <w:rPr>
          <w:rFonts w:hint="eastAsia"/>
        </w:rPr>
        <w:t>(詳表1)，顯示3座污水處理廠之營運績效仍待研謀改善。</w:t>
      </w:r>
    </w:p>
    <w:p w:rsidR="000514BC" w:rsidRPr="00064261" w:rsidRDefault="000514BC" w:rsidP="000514BC">
      <w:pPr>
        <w:ind w:left="849" w:hangingChars="100" w:hanging="283"/>
        <w:rPr>
          <w:rFonts w:hAnsi="標楷體"/>
          <w:b/>
          <w:color w:val="000000"/>
        </w:rPr>
      </w:pPr>
      <w:r w:rsidRPr="00064261">
        <w:rPr>
          <w:rFonts w:hAnsi="標楷體" w:hint="eastAsia"/>
          <w:b/>
          <w:color w:val="000000"/>
        </w:rPr>
        <w:t>(</w:t>
      </w:r>
      <w:r w:rsidRPr="00064261">
        <w:rPr>
          <w:rFonts w:hAnsi="標楷體" w:cs="細明體" w:hint="eastAsia"/>
          <w:b/>
          <w:color w:val="000000"/>
        </w:rPr>
        <w:t>二</w:t>
      </w:r>
      <w:r w:rsidRPr="00064261">
        <w:rPr>
          <w:rFonts w:hAnsi="標楷體" w:hint="eastAsia"/>
          <w:b/>
          <w:color w:val="000000"/>
        </w:rPr>
        <w:t>)屏東污水處理廠</w:t>
      </w:r>
      <w:r>
        <w:rPr>
          <w:rFonts w:hAnsi="標楷體" w:hint="eastAsia"/>
          <w:b/>
          <w:color w:val="000000"/>
        </w:rPr>
        <w:t>近年</w:t>
      </w:r>
      <w:r w:rsidR="00951382">
        <w:rPr>
          <w:rFonts w:hAnsi="標楷體" w:hint="eastAsia"/>
          <w:b/>
          <w:color w:val="000000"/>
        </w:rPr>
        <w:t>入不敷出，</w:t>
      </w:r>
      <w:r w:rsidR="00951382" w:rsidRPr="00951382">
        <w:rPr>
          <w:rFonts w:hAnsi="標楷體" w:hint="eastAsia"/>
          <w:b/>
          <w:color w:val="000000"/>
        </w:rPr>
        <w:t>允宜加強控管成本費用支出，以提升污水處理利用率暨</w:t>
      </w:r>
      <w:r w:rsidR="00951382">
        <w:rPr>
          <w:rFonts w:hAnsi="標楷體" w:hint="eastAsia"/>
          <w:b/>
          <w:color w:val="000000"/>
        </w:rPr>
        <w:t>營運績效</w:t>
      </w:r>
      <w:r w:rsidR="00951382" w:rsidRPr="00064261">
        <w:rPr>
          <w:rFonts w:hAnsi="標楷體"/>
          <w:b/>
          <w:color w:val="000000"/>
        </w:rPr>
        <w:t xml:space="preserve"> </w:t>
      </w:r>
    </w:p>
    <w:p w:rsidR="000514BC" w:rsidRPr="00064261" w:rsidRDefault="000514BC" w:rsidP="000514BC">
      <w:pPr>
        <w:adjustRightInd w:val="0"/>
        <w:ind w:leftChars="300" w:left="850" w:firstLine="566"/>
        <w:rPr>
          <w:rFonts w:hAnsi="標楷體"/>
          <w:color w:val="000000"/>
          <w:lang w:val="x-none" w:eastAsia="x-none"/>
        </w:rPr>
      </w:pPr>
      <w:r w:rsidRPr="00064261">
        <w:rPr>
          <w:rFonts w:hAnsi="標楷體" w:hint="eastAsia"/>
          <w:color w:val="000000"/>
          <w:lang w:val="x-none" w:eastAsia="x-none"/>
        </w:rPr>
        <w:t>依</w:t>
      </w:r>
      <w:r>
        <w:rPr>
          <w:rFonts w:hAnsi="標楷體" w:hint="eastAsia"/>
          <w:color w:val="000000"/>
          <w:lang w:val="x-none"/>
        </w:rPr>
        <w:t>產業園區管理局提供資料</w:t>
      </w:r>
      <w:r w:rsidRPr="00064261">
        <w:rPr>
          <w:rFonts w:hAnsi="標楷體" w:hint="eastAsia"/>
          <w:color w:val="000000"/>
          <w:lang w:val="x-none" w:eastAsia="x-none"/>
        </w:rPr>
        <w:t>，</w:t>
      </w:r>
      <w:r>
        <w:rPr>
          <w:rFonts w:hAnsi="標楷體" w:hint="eastAsia"/>
          <w:color w:val="000000"/>
          <w:lang w:val="x-none"/>
        </w:rPr>
        <w:t>11</w:t>
      </w:r>
      <w:r w:rsidR="00FB1E2F">
        <w:rPr>
          <w:rFonts w:hAnsi="標楷體" w:hint="eastAsia"/>
          <w:color w:val="000000"/>
          <w:lang w:val="x-none"/>
        </w:rPr>
        <w:t>1</w:t>
      </w:r>
      <w:r>
        <w:rPr>
          <w:rFonts w:hAnsi="標楷體" w:hint="eastAsia"/>
          <w:color w:val="000000"/>
          <w:lang w:val="x-none"/>
        </w:rPr>
        <w:t>年度至11</w:t>
      </w:r>
      <w:r w:rsidR="00FB1E2F">
        <w:rPr>
          <w:rFonts w:hAnsi="標楷體" w:hint="eastAsia"/>
          <w:color w:val="000000"/>
          <w:lang w:val="x-none"/>
        </w:rPr>
        <w:t>3</w:t>
      </w:r>
      <w:r>
        <w:rPr>
          <w:rFonts w:hAnsi="標楷體" w:hint="eastAsia"/>
          <w:color w:val="000000"/>
          <w:lang w:val="x-none"/>
        </w:rPr>
        <w:t>年</w:t>
      </w:r>
      <w:r w:rsidR="00FB1E2F">
        <w:rPr>
          <w:rFonts w:hAnsi="標楷體" w:hint="eastAsia"/>
          <w:color w:val="000000"/>
          <w:lang w:val="x-none"/>
        </w:rPr>
        <w:t>7</w:t>
      </w:r>
      <w:r>
        <w:rPr>
          <w:rFonts w:hAnsi="標楷體" w:hint="eastAsia"/>
          <w:color w:val="000000"/>
          <w:lang w:val="x-none"/>
        </w:rPr>
        <w:t>月底止，3座污水處理廠之平均利用率最高紀錄僅</w:t>
      </w:r>
      <w:r w:rsidR="00FB1E2F">
        <w:rPr>
          <w:rFonts w:hAnsi="標楷體" w:hint="eastAsia"/>
          <w:color w:val="000000"/>
          <w:lang w:val="x-none"/>
        </w:rPr>
        <w:t>59</w:t>
      </w:r>
      <w:r>
        <w:rPr>
          <w:rFonts w:hAnsi="標楷體" w:hint="eastAsia"/>
          <w:color w:val="000000"/>
          <w:lang w:val="x-none"/>
        </w:rPr>
        <w:t>.</w:t>
      </w:r>
      <w:r w:rsidR="00FB1E2F">
        <w:rPr>
          <w:rFonts w:hAnsi="標楷體" w:hint="eastAsia"/>
          <w:color w:val="000000"/>
          <w:lang w:val="x-none"/>
        </w:rPr>
        <w:t>3</w:t>
      </w:r>
      <w:r>
        <w:rPr>
          <w:rFonts w:hAnsi="標楷體" w:hint="eastAsia"/>
          <w:color w:val="000000"/>
          <w:lang w:val="x-none"/>
        </w:rPr>
        <w:t>%，其中以潭子科技產業園區污水處理廠之平均利用率未</w:t>
      </w:r>
      <w:r w:rsidR="006E3032">
        <w:rPr>
          <w:rFonts w:hAnsi="標楷體" w:hint="eastAsia"/>
          <w:color w:val="000000"/>
          <w:lang w:val="x-none"/>
        </w:rPr>
        <w:t>達</w:t>
      </w:r>
      <w:r>
        <w:rPr>
          <w:rFonts w:hAnsi="標楷體" w:hint="eastAsia"/>
          <w:color w:val="000000"/>
          <w:lang w:val="x-none"/>
        </w:rPr>
        <w:t>3成為最低；</w:t>
      </w:r>
      <w:r w:rsidR="00FB1E2F">
        <w:rPr>
          <w:rFonts w:hAnsi="標楷體" w:hint="eastAsia"/>
          <w:color w:val="000000"/>
          <w:lang w:val="x-none"/>
        </w:rPr>
        <w:t>且</w:t>
      </w:r>
      <w:r w:rsidRPr="00064261">
        <w:rPr>
          <w:rFonts w:hAnsi="標楷體" w:hint="eastAsia"/>
          <w:color w:val="000000"/>
          <w:lang w:val="x-none" w:eastAsia="x-none"/>
        </w:rPr>
        <w:t>屏東污水處理廠</w:t>
      </w:r>
      <w:r>
        <w:rPr>
          <w:rFonts w:hAnsi="標楷體" w:hint="eastAsia"/>
          <w:color w:val="000000"/>
          <w:lang w:val="x-none"/>
        </w:rPr>
        <w:t>平均利用率</w:t>
      </w:r>
      <w:r w:rsidR="00FB1E2F">
        <w:rPr>
          <w:rFonts w:hAnsi="標楷體" w:hint="eastAsia"/>
          <w:color w:val="000000"/>
          <w:lang w:val="x-none"/>
        </w:rPr>
        <w:t>自</w:t>
      </w:r>
      <w:r>
        <w:rPr>
          <w:rFonts w:hAnsi="標楷體"/>
          <w:color w:val="000000"/>
          <w:lang w:val="x-none"/>
        </w:rPr>
        <w:t>1</w:t>
      </w:r>
      <w:r>
        <w:rPr>
          <w:rFonts w:hAnsi="標楷體" w:hint="eastAsia"/>
          <w:color w:val="000000"/>
          <w:lang w:val="x-none"/>
        </w:rPr>
        <w:t>1</w:t>
      </w:r>
      <w:r w:rsidR="00FB1E2F">
        <w:rPr>
          <w:rFonts w:hAnsi="標楷體" w:hint="eastAsia"/>
          <w:color w:val="000000"/>
          <w:lang w:val="x-none"/>
        </w:rPr>
        <w:t>1</w:t>
      </w:r>
      <w:r>
        <w:rPr>
          <w:rFonts w:hAnsi="標楷體" w:hint="eastAsia"/>
          <w:color w:val="000000"/>
          <w:lang w:val="x-none"/>
        </w:rPr>
        <w:t>年度</w:t>
      </w:r>
      <w:r w:rsidR="00FB1E2F">
        <w:rPr>
          <w:rFonts w:hAnsi="標楷體" w:hint="eastAsia"/>
          <w:color w:val="000000"/>
          <w:lang w:val="x-none"/>
        </w:rPr>
        <w:t>53.0%，降</w:t>
      </w:r>
      <w:r>
        <w:rPr>
          <w:rFonts w:hAnsi="標楷體" w:hint="eastAsia"/>
          <w:color w:val="000000"/>
          <w:lang w:val="x-none"/>
        </w:rPr>
        <w:t>至</w:t>
      </w:r>
      <w:r w:rsidR="00FB1E2F">
        <w:rPr>
          <w:rFonts w:hAnsi="標楷體" w:hint="eastAsia"/>
          <w:color w:val="000000"/>
          <w:lang w:val="x-none"/>
        </w:rPr>
        <w:t>113</w:t>
      </w:r>
      <w:r>
        <w:rPr>
          <w:rFonts w:hAnsi="標楷體" w:hint="eastAsia"/>
          <w:color w:val="000000"/>
          <w:lang w:val="x-none"/>
        </w:rPr>
        <w:t>年1~</w:t>
      </w:r>
      <w:r w:rsidR="00FB1E2F">
        <w:rPr>
          <w:rFonts w:hAnsi="標楷體" w:hint="eastAsia"/>
          <w:color w:val="000000"/>
          <w:lang w:val="x-none"/>
        </w:rPr>
        <w:t>7</w:t>
      </w:r>
      <w:r>
        <w:rPr>
          <w:rFonts w:hAnsi="標楷體" w:hint="eastAsia"/>
          <w:color w:val="000000"/>
          <w:lang w:val="x-none"/>
        </w:rPr>
        <w:t>月底</w:t>
      </w:r>
      <w:r>
        <w:rPr>
          <w:rFonts w:hAnsi="標楷體" w:hint="eastAsia"/>
          <w:color w:val="000000"/>
          <w:lang w:val="x-none"/>
        </w:rPr>
        <w:lastRenderedPageBreak/>
        <w:t>之</w:t>
      </w:r>
      <w:r w:rsidR="00FB1E2F">
        <w:rPr>
          <w:rFonts w:hAnsi="標楷體" w:hint="eastAsia"/>
          <w:color w:val="000000"/>
          <w:lang w:val="x-none"/>
        </w:rPr>
        <w:t>42</w:t>
      </w:r>
      <w:r>
        <w:rPr>
          <w:rFonts w:hAnsi="標楷體" w:hint="eastAsia"/>
          <w:color w:val="000000"/>
          <w:lang w:val="x-none"/>
        </w:rPr>
        <w:t>.</w:t>
      </w:r>
      <w:r w:rsidR="00FB1E2F">
        <w:rPr>
          <w:rFonts w:hAnsi="標楷體" w:hint="eastAsia"/>
          <w:color w:val="000000"/>
          <w:lang w:val="x-none"/>
        </w:rPr>
        <w:t>1</w:t>
      </w:r>
      <w:r>
        <w:rPr>
          <w:rFonts w:hAnsi="標楷體" w:hint="eastAsia"/>
          <w:color w:val="000000"/>
          <w:lang w:val="x-none"/>
        </w:rPr>
        <w:t>%，</w:t>
      </w:r>
      <w:r w:rsidR="00FB1E2F">
        <w:rPr>
          <w:rFonts w:hAnsi="標楷體" w:hint="eastAsia"/>
          <w:color w:val="000000"/>
          <w:lang w:val="x-none"/>
        </w:rPr>
        <w:t>致</w:t>
      </w:r>
      <w:r>
        <w:rPr>
          <w:rFonts w:hAnsi="標楷體" w:hint="eastAsia"/>
          <w:color w:val="000000"/>
          <w:lang w:val="x-none"/>
        </w:rPr>
        <w:t>污水處理收入尚不敷支應相關支出，營運仍呈短絀狀態(詳表1)</w:t>
      </w:r>
      <w:r w:rsidR="00951382">
        <w:rPr>
          <w:rFonts w:hAnsi="標楷體" w:hint="eastAsia"/>
          <w:color w:val="000000"/>
          <w:lang w:val="x-none" w:eastAsia="x-none"/>
        </w:rPr>
        <w:t>，</w:t>
      </w:r>
      <w:r w:rsidRPr="00064261">
        <w:rPr>
          <w:rFonts w:hAnsi="標楷體" w:hint="eastAsia"/>
          <w:color w:val="000000"/>
          <w:lang w:val="x-none"/>
        </w:rPr>
        <w:t>允宜</w:t>
      </w:r>
      <w:r>
        <w:rPr>
          <w:rFonts w:hAnsi="標楷體" w:hint="eastAsia"/>
          <w:color w:val="000000"/>
          <w:lang w:val="x-none"/>
        </w:rPr>
        <w:t>加強控管成本費用支出，</w:t>
      </w:r>
      <w:r w:rsidRPr="00064261">
        <w:rPr>
          <w:rFonts w:hAnsi="標楷體" w:hint="eastAsia"/>
          <w:color w:val="000000"/>
          <w:lang w:val="x-none"/>
        </w:rPr>
        <w:t>以</w:t>
      </w:r>
      <w:r>
        <w:rPr>
          <w:rFonts w:hAnsi="標楷體" w:hint="eastAsia"/>
          <w:color w:val="000000"/>
          <w:lang w:val="x-none"/>
        </w:rPr>
        <w:t>提升污水處理利用率暨營運績效</w:t>
      </w:r>
      <w:r w:rsidRPr="00064261">
        <w:rPr>
          <w:rFonts w:hAnsi="標楷體" w:hint="eastAsia"/>
          <w:color w:val="000000"/>
          <w:lang w:val="x-none" w:eastAsia="x-none"/>
        </w:rPr>
        <w:t>。</w:t>
      </w:r>
    </w:p>
    <w:p w:rsidR="000514BC" w:rsidRDefault="000514BC" w:rsidP="005F5206">
      <w:pPr>
        <w:pStyle w:val="af"/>
        <w:spacing w:beforeLines="30" w:before="150" w:line="400" w:lineRule="exact"/>
        <w:ind w:leftChars="-79" w:left="570" w:hangingChars="280" w:hanging="794"/>
        <w:rPr>
          <w:b/>
          <w:color w:val="000000"/>
          <w:spacing w:val="-10"/>
        </w:rPr>
      </w:pPr>
      <w:r w:rsidRPr="00D81960">
        <w:rPr>
          <w:rFonts w:hint="eastAsia"/>
          <w:b/>
          <w:color w:val="000000"/>
        </w:rPr>
        <w:t>表</w:t>
      </w:r>
      <w:r>
        <w:rPr>
          <w:rFonts w:hint="eastAsia"/>
          <w:b/>
          <w:color w:val="000000"/>
        </w:rPr>
        <w:t>1</w:t>
      </w:r>
      <w:r w:rsidRPr="00D81960">
        <w:rPr>
          <w:b/>
          <w:color w:val="000000"/>
        </w:rPr>
        <w:t xml:space="preserve"> </w:t>
      </w:r>
      <w:r w:rsidRPr="00D81960">
        <w:rPr>
          <w:rFonts w:hint="eastAsia"/>
          <w:b/>
          <w:color w:val="000000"/>
          <w:spacing w:val="-10"/>
        </w:rPr>
        <w:t>1</w:t>
      </w:r>
      <w:r>
        <w:rPr>
          <w:rFonts w:hint="eastAsia"/>
          <w:b/>
          <w:color w:val="000000"/>
          <w:spacing w:val="-10"/>
        </w:rPr>
        <w:t>11年度</w:t>
      </w:r>
      <w:r w:rsidRPr="00D81960">
        <w:rPr>
          <w:rFonts w:hint="eastAsia"/>
          <w:b/>
          <w:color w:val="000000"/>
          <w:spacing w:val="-10"/>
        </w:rPr>
        <w:t>至11</w:t>
      </w:r>
      <w:r>
        <w:rPr>
          <w:rFonts w:hint="eastAsia"/>
          <w:b/>
          <w:color w:val="000000"/>
          <w:spacing w:val="-10"/>
        </w:rPr>
        <w:t>3</w:t>
      </w:r>
      <w:r w:rsidRPr="00D81960">
        <w:rPr>
          <w:rFonts w:hint="eastAsia"/>
          <w:b/>
          <w:color w:val="000000"/>
          <w:spacing w:val="-10"/>
        </w:rPr>
        <w:t>年</w:t>
      </w:r>
      <w:r>
        <w:rPr>
          <w:rFonts w:hint="eastAsia"/>
          <w:b/>
          <w:color w:val="000000"/>
          <w:spacing w:val="-10"/>
        </w:rPr>
        <w:t>7</w:t>
      </w:r>
      <w:r w:rsidRPr="00D81960">
        <w:rPr>
          <w:rFonts w:hint="eastAsia"/>
          <w:b/>
          <w:color w:val="000000"/>
          <w:spacing w:val="-10"/>
        </w:rPr>
        <w:t>月底止各</w:t>
      </w:r>
      <w:r>
        <w:rPr>
          <w:rFonts w:hint="eastAsia"/>
          <w:b/>
          <w:color w:val="000000"/>
          <w:spacing w:val="-10"/>
        </w:rPr>
        <w:t>污</w:t>
      </w:r>
      <w:r w:rsidRPr="00D81960">
        <w:rPr>
          <w:rFonts w:hint="eastAsia"/>
          <w:b/>
          <w:color w:val="000000"/>
          <w:spacing w:val="-10"/>
        </w:rPr>
        <w:t>水處理廠營運狀況明細表</w:t>
      </w:r>
    </w:p>
    <w:p w:rsidR="000514BC" w:rsidRDefault="000514BC" w:rsidP="005F5206">
      <w:pPr>
        <w:pStyle w:val="af"/>
        <w:spacing w:line="320" w:lineRule="exact"/>
        <w:ind w:left="566" w:rightChars="-81" w:right="-229" w:hangingChars="200" w:hanging="566"/>
        <w:jc w:val="right"/>
        <w:rPr>
          <w:color w:val="000000"/>
          <w:sz w:val="24"/>
          <w:szCs w:val="24"/>
        </w:rPr>
      </w:pPr>
      <w:r>
        <w:rPr>
          <w:color w:val="000000"/>
        </w:rPr>
        <w:t xml:space="preserve"> </w:t>
      </w:r>
      <w:r w:rsidRPr="00D81960">
        <w:rPr>
          <w:rFonts w:hint="eastAsia"/>
          <w:color w:val="000000"/>
          <w:sz w:val="24"/>
          <w:szCs w:val="24"/>
        </w:rPr>
        <w:t>單位：新</w:t>
      </w:r>
      <w:r>
        <w:rPr>
          <w:rFonts w:hint="eastAsia"/>
          <w:color w:val="000000"/>
          <w:sz w:val="24"/>
          <w:szCs w:val="24"/>
        </w:rPr>
        <w:t>臺</w:t>
      </w:r>
      <w:r w:rsidRPr="00D81960">
        <w:rPr>
          <w:rFonts w:hint="eastAsia"/>
          <w:color w:val="000000"/>
          <w:sz w:val="24"/>
          <w:szCs w:val="24"/>
        </w:rPr>
        <w:t>幣千元</w:t>
      </w:r>
      <w:r>
        <w:rPr>
          <w:rFonts w:hint="eastAsia"/>
          <w:color w:val="000000"/>
          <w:sz w:val="24"/>
          <w:szCs w:val="24"/>
        </w:rPr>
        <w:t>；立方公尺(M</w:t>
      </w:r>
      <w:r w:rsidRPr="00D81960">
        <w:rPr>
          <w:rFonts w:hint="eastAsia"/>
          <w:color w:val="000000"/>
          <w:sz w:val="24"/>
          <w:szCs w:val="24"/>
          <w:vertAlign w:val="superscript"/>
        </w:rPr>
        <w:t>3</w:t>
      </w:r>
      <w:r w:rsidRPr="00FF0A34">
        <w:rPr>
          <w:rFonts w:hint="eastAsia"/>
          <w:color w:val="000000"/>
          <w:sz w:val="24"/>
          <w:szCs w:val="24"/>
        </w:rPr>
        <w:t>)；</w:t>
      </w:r>
      <w:r w:rsidRPr="004625E6">
        <w:rPr>
          <w:rFonts w:hint="eastAsia"/>
          <w:color w:val="000000"/>
          <w:sz w:val="24"/>
          <w:szCs w:val="24"/>
        </w:rPr>
        <w:t>%</w:t>
      </w:r>
    </w:p>
    <w:tbl>
      <w:tblPr>
        <w:tblW w:w="907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17"/>
        <w:gridCol w:w="883"/>
        <w:gridCol w:w="883"/>
        <w:gridCol w:w="883"/>
        <w:gridCol w:w="884"/>
        <w:gridCol w:w="885"/>
        <w:gridCol w:w="884"/>
        <w:gridCol w:w="884"/>
        <w:gridCol w:w="884"/>
        <w:gridCol w:w="885"/>
      </w:tblGrid>
      <w:tr w:rsidR="000514BC" w:rsidRPr="007C33A7" w:rsidTr="00C23BC2">
        <w:trPr>
          <w:tblHeader/>
          <w:jc w:val="center"/>
        </w:trPr>
        <w:tc>
          <w:tcPr>
            <w:tcW w:w="1117" w:type="dxa"/>
            <w:vMerge w:val="restart"/>
            <w:shd w:val="clear" w:color="auto" w:fill="auto"/>
          </w:tcPr>
          <w:p w:rsidR="000514BC" w:rsidRPr="007C33A7" w:rsidRDefault="000514BC" w:rsidP="00C23BC2">
            <w:pPr>
              <w:spacing w:line="280" w:lineRule="exact"/>
              <w:ind w:leftChars="0" w:left="0" w:firstLineChars="0" w:firstLine="0"/>
              <w:jc w:val="right"/>
              <w:rPr>
                <w:b/>
                <w:sz w:val="20"/>
                <w:szCs w:val="20"/>
              </w:rPr>
            </w:pPr>
            <w:r>
              <w:rPr>
                <w:noProof/>
                <w:sz w:val="24"/>
              </w:rPr>
              <w:pict>
                <v:shapetype id="_x0000_t32" coordsize="21600,21600" o:spt="32" o:oned="t" path="m,l21600,21600e" filled="f">
                  <v:path arrowok="t" fillok="f" o:connecttype="none"/>
                  <o:lock v:ext="edit" shapetype="t"/>
                </v:shapetype>
                <v:shape id="AutoShape 3" o:spid="_x0000_s1029" type="#_x0000_t32" style="position:absolute;left:0;text-align:left;margin-left:-2.35pt;margin-top:10.05pt;width:50pt;height:28.1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"/>
              </w:pict>
            </w:r>
            <w:r w:rsidRPr="007C33A7">
              <w:rPr>
                <w:rFonts w:hint="eastAsia"/>
                <w:sz w:val="20"/>
                <w:szCs w:val="20"/>
              </w:rPr>
              <w:t xml:space="preserve">  </w:t>
            </w:r>
            <w:r w:rsidRPr="007C33A7">
              <w:rPr>
                <w:rFonts w:hint="eastAsia"/>
                <w:b/>
                <w:sz w:val="20"/>
                <w:szCs w:val="20"/>
              </w:rPr>
              <w:t>園區別</w:t>
            </w:r>
          </w:p>
          <w:p w:rsidR="000514BC" w:rsidRPr="007C33A7" w:rsidRDefault="000514BC" w:rsidP="00C23BC2">
            <w:pPr>
              <w:spacing w:line="280" w:lineRule="exact"/>
              <w:ind w:leftChars="0" w:left="0" w:firstLineChars="0" w:firstLine="0"/>
              <w:jc w:val="right"/>
              <w:rPr>
                <w:b/>
                <w:sz w:val="20"/>
                <w:szCs w:val="20"/>
              </w:rPr>
            </w:pPr>
          </w:p>
          <w:p w:rsidR="000514BC" w:rsidRPr="007C33A7" w:rsidRDefault="000514BC" w:rsidP="00C23BC2">
            <w:pPr>
              <w:spacing w:line="280" w:lineRule="exact"/>
              <w:ind w:leftChars="0" w:left="0" w:right="406" w:firstLineChars="0" w:firstLine="0"/>
              <w:jc w:val="right"/>
              <w:rPr>
                <w:sz w:val="20"/>
                <w:szCs w:val="20"/>
              </w:rPr>
            </w:pPr>
            <w:r w:rsidRPr="007C33A7">
              <w:rPr>
                <w:rFonts w:hint="eastAsia"/>
                <w:b/>
                <w:sz w:val="20"/>
                <w:szCs w:val="20"/>
              </w:rPr>
              <w:t>項目</w:t>
            </w:r>
          </w:p>
        </w:tc>
        <w:tc>
          <w:tcPr>
            <w:tcW w:w="2649" w:type="dxa"/>
            <w:gridSpan w:val="3"/>
            <w:shd w:val="clear" w:color="auto" w:fill="auto"/>
            <w:vAlign w:val="center"/>
          </w:tcPr>
          <w:p w:rsidR="000514BC" w:rsidRPr="007C33A7" w:rsidRDefault="000514BC" w:rsidP="00C23BC2">
            <w:pPr>
              <w:spacing w:line="280" w:lineRule="exact"/>
              <w:ind w:leftChars="0" w:left="0" w:firstLineChars="0" w:firstLine="0"/>
              <w:jc w:val="center"/>
              <w:rPr>
                <w:b/>
                <w:sz w:val="20"/>
                <w:szCs w:val="20"/>
              </w:rPr>
            </w:pPr>
            <w:r w:rsidRPr="007C33A7">
              <w:rPr>
                <w:rFonts w:hint="eastAsia"/>
                <w:b/>
                <w:sz w:val="20"/>
                <w:szCs w:val="20"/>
              </w:rPr>
              <w:t>潭子園區</w:t>
            </w:r>
          </w:p>
        </w:tc>
        <w:tc>
          <w:tcPr>
            <w:tcW w:w="2653" w:type="dxa"/>
            <w:gridSpan w:val="3"/>
            <w:shd w:val="clear" w:color="auto" w:fill="auto"/>
            <w:vAlign w:val="center"/>
          </w:tcPr>
          <w:p w:rsidR="000514BC" w:rsidRPr="007C33A7" w:rsidRDefault="000514BC" w:rsidP="00C23BC2">
            <w:pPr>
              <w:spacing w:line="280" w:lineRule="exact"/>
              <w:ind w:leftChars="0" w:left="0" w:firstLineChars="0" w:firstLine="0"/>
              <w:jc w:val="center"/>
              <w:rPr>
                <w:b/>
                <w:sz w:val="20"/>
                <w:szCs w:val="20"/>
              </w:rPr>
            </w:pPr>
            <w:r w:rsidRPr="007C33A7">
              <w:rPr>
                <w:rFonts w:hint="eastAsia"/>
                <w:b/>
                <w:sz w:val="20"/>
                <w:szCs w:val="20"/>
              </w:rPr>
              <w:t>臺中港園區</w:t>
            </w:r>
          </w:p>
        </w:tc>
        <w:tc>
          <w:tcPr>
            <w:tcW w:w="2653" w:type="dxa"/>
            <w:gridSpan w:val="3"/>
            <w:shd w:val="clear" w:color="auto" w:fill="auto"/>
            <w:vAlign w:val="center"/>
          </w:tcPr>
          <w:p w:rsidR="000514BC" w:rsidRPr="007C33A7" w:rsidRDefault="000514BC" w:rsidP="00C23BC2">
            <w:pPr>
              <w:spacing w:line="280" w:lineRule="exact"/>
              <w:ind w:leftChars="0" w:left="0" w:firstLineChars="0" w:firstLine="0"/>
              <w:jc w:val="center"/>
              <w:rPr>
                <w:b/>
                <w:sz w:val="20"/>
                <w:szCs w:val="20"/>
              </w:rPr>
            </w:pPr>
            <w:r w:rsidRPr="007C33A7">
              <w:rPr>
                <w:rFonts w:hint="eastAsia"/>
                <w:b/>
                <w:sz w:val="20"/>
                <w:szCs w:val="20"/>
              </w:rPr>
              <w:t>屏東園區</w:t>
            </w:r>
          </w:p>
        </w:tc>
      </w:tr>
      <w:tr w:rsidR="000514BC" w:rsidRPr="007C33A7" w:rsidTr="00C23BC2">
        <w:trPr>
          <w:tblHeader/>
          <w:jc w:val="center"/>
        </w:trPr>
        <w:tc>
          <w:tcPr>
            <w:tcW w:w="1117" w:type="dxa"/>
            <w:vMerge/>
            <w:shd w:val="clear" w:color="auto" w:fill="auto"/>
          </w:tcPr>
          <w:p w:rsidR="000514BC" w:rsidRPr="007C33A7" w:rsidRDefault="000514BC" w:rsidP="00C23BC2">
            <w:pPr>
              <w:spacing w:line="280" w:lineRule="exact"/>
              <w:ind w:leftChars="0" w:left="0" w:firstLineChars="0" w:firstLine="0"/>
              <w:jc w:val="right"/>
              <w:rPr>
                <w:sz w:val="20"/>
                <w:szCs w:val="20"/>
              </w:rPr>
            </w:pPr>
          </w:p>
        </w:tc>
        <w:tc>
          <w:tcPr>
            <w:tcW w:w="883" w:type="dxa"/>
            <w:shd w:val="clear" w:color="auto" w:fill="auto"/>
            <w:vAlign w:val="center"/>
          </w:tcPr>
          <w:p w:rsidR="000514BC" w:rsidRPr="007C33A7" w:rsidRDefault="000514BC" w:rsidP="00C23BC2">
            <w:pPr>
              <w:spacing w:line="280" w:lineRule="exact"/>
              <w:ind w:leftChars="0" w:left="0" w:firstLineChars="0" w:firstLine="0"/>
              <w:jc w:val="right"/>
              <w:rPr>
                <w:b/>
                <w:spacing w:val="-20"/>
                <w:sz w:val="20"/>
                <w:szCs w:val="20"/>
              </w:rPr>
            </w:pPr>
            <w:r w:rsidRPr="007C33A7">
              <w:rPr>
                <w:rFonts w:hint="eastAsia"/>
                <w:b/>
                <w:spacing w:val="-20"/>
                <w:sz w:val="20"/>
                <w:szCs w:val="20"/>
              </w:rPr>
              <w:t>111年度</w:t>
            </w:r>
          </w:p>
        </w:tc>
        <w:tc>
          <w:tcPr>
            <w:tcW w:w="883" w:type="dxa"/>
            <w:shd w:val="clear" w:color="auto" w:fill="auto"/>
            <w:vAlign w:val="center"/>
          </w:tcPr>
          <w:p w:rsidR="000514BC" w:rsidRPr="007C33A7" w:rsidRDefault="000514BC" w:rsidP="00C23BC2">
            <w:pPr>
              <w:spacing w:line="280" w:lineRule="exact"/>
              <w:ind w:leftChars="0" w:left="0" w:firstLineChars="0" w:firstLine="0"/>
              <w:jc w:val="right"/>
              <w:rPr>
                <w:b/>
                <w:spacing w:val="-20"/>
                <w:sz w:val="20"/>
                <w:szCs w:val="20"/>
              </w:rPr>
            </w:pPr>
            <w:r w:rsidRPr="007C33A7">
              <w:rPr>
                <w:rFonts w:hint="eastAsia"/>
                <w:b/>
                <w:spacing w:val="-20"/>
                <w:sz w:val="20"/>
                <w:szCs w:val="20"/>
              </w:rPr>
              <w:t>112年度</w:t>
            </w:r>
          </w:p>
        </w:tc>
        <w:tc>
          <w:tcPr>
            <w:tcW w:w="883" w:type="dxa"/>
            <w:shd w:val="clear" w:color="auto" w:fill="auto"/>
            <w:vAlign w:val="center"/>
          </w:tcPr>
          <w:p w:rsidR="000514BC" w:rsidRPr="006A50C3" w:rsidRDefault="000514BC" w:rsidP="00C23BC2">
            <w:pPr>
              <w:spacing w:line="280" w:lineRule="exact"/>
              <w:ind w:leftChars="0" w:left="0" w:firstLineChars="0" w:firstLine="0"/>
              <w:jc w:val="center"/>
              <w:rPr>
                <w:b/>
                <w:color w:val="000000"/>
                <w:spacing w:val="-20"/>
                <w:sz w:val="20"/>
                <w:szCs w:val="20"/>
              </w:rPr>
            </w:pPr>
            <w:r w:rsidRPr="006A50C3">
              <w:rPr>
                <w:rFonts w:hint="eastAsia"/>
                <w:b/>
                <w:color w:val="000000"/>
                <w:spacing w:val="-20"/>
                <w:sz w:val="20"/>
                <w:szCs w:val="20"/>
              </w:rPr>
              <w:t>113年</w:t>
            </w:r>
          </w:p>
          <w:p w:rsidR="000514BC" w:rsidRPr="006A50C3" w:rsidRDefault="000514BC" w:rsidP="00C23BC2">
            <w:pPr>
              <w:spacing w:line="280" w:lineRule="exact"/>
              <w:ind w:leftChars="0" w:left="0" w:firstLineChars="0" w:firstLine="0"/>
              <w:jc w:val="center"/>
              <w:rPr>
                <w:b/>
                <w:color w:val="000000"/>
                <w:spacing w:val="-20"/>
                <w:sz w:val="20"/>
                <w:szCs w:val="20"/>
              </w:rPr>
            </w:pPr>
            <w:r w:rsidRPr="006A50C3">
              <w:rPr>
                <w:rFonts w:hint="eastAsia"/>
                <w:b/>
                <w:color w:val="000000"/>
                <w:spacing w:val="-20"/>
                <w:sz w:val="20"/>
                <w:szCs w:val="20"/>
              </w:rPr>
              <w:t>(1-</w:t>
            </w:r>
            <w:r w:rsidRPr="006A50C3">
              <w:rPr>
                <w:b/>
                <w:color w:val="000000"/>
                <w:spacing w:val="-20"/>
                <w:sz w:val="20"/>
                <w:szCs w:val="20"/>
              </w:rPr>
              <w:t>7</w:t>
            </w:r>
            <w:r w:rsidRPr="006A50C3">
              <w:rPr>
                <w:rFonts w:hint="eastAsia"/>
                <w:b/>
                <w:color w:val="000000"/>
                <w:spacing w:val="-20"/>
                <w:sz w:val="20"/>
                <w:szCs w:val="20"/>
              </w:rPr>
              <w:t>月)</w:t>
            </w:r>
          </w:p>
        </w:tc>
        <w:tc>
          <w:tcPr>
            <w:tcW w:w="884" w:type="dxa"/>
            <w:shd w:val="clear" w:color="auto" w:fill="auto"/>
            <w:vAlign w:val="center"/>
          </w:tcPr>
          <w:p w:rsidR="000514BC" w:rsidRPr="006A50C3" w:rsidRDefault="000514BC" w:rsidP="00C23BC2">
            <w:pPr>
              <w:spacing w:line="280" w:lineRule="exact"/>
              <w:ind w:leftChars="0" w:left="0" w:firstLineChars="0" w:firstLine="0"/>
              <w:jc w:val="right"/>
              <w:rPr>
                <w:b/>
                <w:color w:val="000000"/>
                <w:spacing w:val="-20"/>
                <w:sz w:val="20"/>
                <w:szCs w:val="20"/>
              </w:rPr>
            </w:pPr>
            <w:r w:rsidRPr="006A50C3">
              <w:rPr>
                <w:rFonts w:hint="eastAsia"/>
                <w:b/>
                <w:color w:val="000000"/>
                <w:spacing w:val="-20"/>
                <w:sz w:val="20"/>
                <w:szCs w:val="20"/>
              </w:rPr>
              <w:t>111年度</w:t>
            </w:r>
          </w:p>
        </w:tc>
        <w:tc>
          <w:tcPr>
            <w:tcW w:w="885" w:type="dxa"/>
            <w:shd w:val="clear" w:color="auto" w:fill="auto"/>
            <w:vAlign w:val="center"/>
          </w:tcPr>
          <w:p w:rsidR="000514BC" w:rsidRPr="006A50C3" w:rsidRDefault="000514BC" w:rsidP="00C23BC2">
            <w:pPr>
              <w:spacing w:line="280" w:lineRule="exact"/>
              <w:ind w:leftChars="0" w:left="0" w:firstLineChars="0" w:firstLine="0"/>
              <w:jc w:val="right"/>
              <w:rPr>
                <w:b/>
                <w:color w:val="000000"/>
                <w:spacing w:val="-20"/>
                <w:sz w:val="20"/>
                <w:szCs w:val="20"/>
              </w:rPr>
            </w:pPr>
            <w:r w:rsidRPr="006A50C3">
              <w:rPr>
                <w:rFonts w:hint="eastAsia"/>
                <w:b/>
                <w:color w:val="000000"/>
                <w:spacing w:val="-20"/>
                <w:sz w:val="20"/>
                <w:szCs w:val="20"/>
              </w:rPr>
              <w:t>112年度</w:t>
            </w:r>
          </w:p>
        </w:tc>
        <w:tc>
          <w:tcPr>
            <w:tcW w:w="884" w:type="dxa"/>
            <w:shd w:val="clear" w:color="auto" w:fill="auto"/>
            <w:vAlign w:val="center"/>
          </w:tcPr>
          <w:p w:rsidR="000514BC" w:rsidRPr="006A50C3" w:rsidRDefault="000514BC" w:rsidP="00C23BC2">
            <w:pPr>
              <w:spacing w:line="280" w:lineRule="exact"/>
              <w:ind w:leftChars="0" w:left="0" w:firstLineChars="0" w:firstLine="0"/>
              <w:jc w:val="center"/>
              <w:rPr>
                <w:b/>
                <w:color w:val="000000"/>
                <w:spacing w:val="-20"/>
                <w:sz w:val="20"/>
                <w:szCs w:val="20"/>
              </w:rPr>
            </w:pPr>
            <w:r w:rsidRPr="006A50C3">
              <w:rPr>
                <w:rFonts w:hint="eastAsia"/>
                <w:b/>
                <w:color w:val="000000"/>
                <w:spacing w:val="-20"/>
                <w:sz w:val="20"/>
                <w:szCs w:val="20"/>
              </w:rPr>
              <w:t>113年</w:t>
            </w:r>
          </w:p>
          <w:p w:rsidR="000514BC" w:rsidRPr="006A50C3" w:rsidRDefault="000514BC" w:rsidP="00C23BC2">
            <w:pPr>
              <w:spacing w:line="280" w:lineRule="exact"/>
              <w:ind w:leftChars="0" w:left="0" w:firstLineChars="0" w:firstLine="0"/>
              <w:jc w:val="center"/>
              <w:rPr>
                <w:b/>
                <w:color w:val="000000"/>
                <w:spacing w:val="-20"/>
                <w:sz w:val="20"/>
                <w:szCs w:val="20"/>
              </w:rPr>
            </w:pPr>
            <w:r w:rsidRPr="006A50C3">
              <w:rPr>
                <w:rFonts w:hint="eastAsia"/>
                <w:b/>
                <w:color w:val="000000"/>
                <w:spacing w:val="-20"/>
                <w:sz w:val="20"/>
                <w:szCs w:val="20"/>
              </w:rPr>
              <w:t>(1-</w:t>
            </w:r>
            <w:r w:rsidRPr="006A50C3">
              <w:rPr>
                <w:b/>
                <w:color w:val="000000"/>
                <w:spacing w:val="-20"/>
                <w:sz w:val="20"/>
                <w:szCs w:val="20"/>
              </w:rPr>
              <w:t>7</w:t>
            </w:r>
            <w:r w:rsidRPr="006A50C3">
              <w:rPr>
                <w:rFonts w:hint="eastAsia"/>
                <w:b/>
                <w:color w:val="000000"/>
                <w:spacing w:val="-20"/>
                <w:sz w:val="20"/>
                <w:szCs w:val="20"/>
              </w:rPr>
              <w:t>月)</w:t>
            </w:r>
          </w:p>
        </w:tc>
        <w:tc>
          <w:tcPr>
            <w:tcW w:w="884" w:type="dxa"/>
            <w:shd w:val="clear" w:color="auto" w:fill="auto"/>
            <w:vAlign w:val="center"/>
          </w:tcPr>
          <w:p w:rsidR="000514BC" w:rsidRPr="006A50C3" w:rsidRDefault="000514BC" w:rsidP="00C23BC2">
            <w:pPr>
              <w:spacing w:line="280" w:lineRule="exact"/>
              <w:ind w:leftChars="0" w:left="0" w:firstLineChars="0" w:firstLine="0"/>
              <w:jc w:val="right"/>
              <w:rPr>
                <w:b/>
                <w:color w:val="000000"/>
                <w:spacing w:val="-20"/>
                <w:sz w:val="20"/>
                <w:szCs w:val="20"/>
              </w:rPr>
            </w:pPr>
            <w:r w:rsidRPr="006A50C3">
              <w:rPr>
                <w:rFonts w:hint="eastAsia"/>
                <w:b/>
                <w:color w:val="000000"/>
                <w:spacing w:val="-20"/>
                <w:sz w:val="20"/>
                <w:szCs w:val="20"/>
              </w:rPr>
              <w:t>111年度</w:t>
            </w:r>
          </w:p>
        </w:tc>
        <w:tc>
          <w:tcPr>
            <w:tcW w:w="884" w:type="dxa"/>
            <w:shd w:val="clear" w:color="auto" w:fill="auto"/>
            <w:vAlign w:val="center"/>
          </w:tcPr>
          <w:p w:rsidR="000514BC" w:rsidRPr="006A50C3" w:rsidRDefault="000514BC" w:rsidP="00C23BC2">
            <w:pPr>
              <w:spacing w:line="280" w:lineRule="exact"/>
              <w:ind w:leftChars="0" w:left="0" w:firstLineChars="0" w:firstLine="0"/>
              <w:jc w:val="right"/>
              <w:rPr>
                <w:b/>
                <w:color w:val="000000"/>
                <w:spacing w:val="-20"/>
                <w:sz w:val="20"/>
                <w:szCs w:val="20"/>
              </w:rPr>
            </w:pPr>
            <w:r w:rsidRPr="006A50C3">
              <w:rPr>
                <w:rFonts w:hint="eastAsia"/>
                <w:b/>
                <w:color w:val="000000"/>
                <w:spacing w:val="-20"/>
                <w:sz w:val="20"/>
                <w:szCs w:val="20"/>
              </w:rPr>
              <w:t>112年度</w:t>
            </w:r>
          </w:p>
        </w:tc>
        <w:tc>
          <w:tcPr>
            <w:tcW w:w="885" w:type="dxa"/>
            <w:shd w:val="clear" w:color="auto" w:fill="auto"/>
            <w:vAlign w:val="center"/>
          </w:tcPr>
          <w:p w:rsidR="000514BC" w:rsidRPr="006A50C3" w:rsidRDefault="000514BC" w:rsidP="00C23BC2">
            <w:pPr>
              <w:spacing w:line="280" w:lineRule="exact"/>
              <w:ind w:leftChars="0" w:left="0" w:firstLineChars="0" w:firstLine="0"/>
              <w:jc w:val="center"/>
              <w:rPr>
                <w:b/>
                <w:color w:val="000000"/>
                <w:spacing w:val="-20"/>
                <w:sz w:val="20"/>
                <w:szCs w:val="20"/>
              </w:rPr>
            </w:pPr>
            <w:r w:rsidRPr="006A50C3">
              <w:rPr>
                <w:rFonts w:hint="eastAsia"/>
                <w:b/>
                <w:color w:val="000000"/>
                <w:spacing w:val="-20"/>
                <w:sz w:val="20"/>
                <w:szCs w:val="20"/>
              </w:rPr>
              <w:t>113年</w:t>
            </w:r>
          </w:p>
          <w:p w:rsidR="000514BC" w:rsidRPr="006A50C3" w:rsidRDefault="000514BC" w:rsidP="00C23BC2">
            <w:pPr>
              <w:spacing w:line="280" w:lineRule="exact"/>
              <w:ind w:leftChars="0" w:left="0" w:firstLineChars="0" w:firstLine="0"/>
              <w:jc w:val="center"/>
              <w:rPr>
                <w:b/>
                <w:color w:val="000000"/>
                <w:spacing w:val="-20"/>
                <w:sz w:val="20"/>
                <w:szCs w:val="20"/>
              </w:rPr>
            </w:pPr>
            <w:r w:rsidRPr="006A50C3">
              <w:rPr>
                <w:rFonts w:hint="eastAsia"/>
                <w:b/>
                <w:color w:val="000000"/>
                <w:spacing w:val="-20"/>
                <w:sz w:val="20"/>
                <w:szCs w:val="20"/>
              </w:rPr>
              <w:t>(1-</w:t>
            </w:r>
            <w:r w:rsidRPr="006A50C3">
              <w:rPr>
                <w:b/>
                <w:color w:val="000000"/>
                <w:spacing w:val="-20"/>
                <w:sz w:val="20"/>
                <w:szCs w:val="20"/>
              </w:rPr>
              <w:t>7</w:t>
            </w:r>
            <w:r w:rsidRPr="006A50C3">
              <w:rPr>
                <w:rFonts w:hint="eastAsia"/>
                <w:b/>
                <w:color w:val="000000"/>
                <w:spacing w:val="-20"/>
                <w:sz w:val="20"/>
                <w:szCs w:val="20"/>
              </w:rPr>
              <w:t>月)</w:t>
            </w:r>
          </w:p>
        </w:tc>
      </w:tr>
      <w:tr w:rsidR="000514BC" w:rsidRPr="007C33A7" w:rsidTr="00C23BC2">
        <w:trPr>
          <w:jc w:val="center"/>
        </w:trPr>
        <w:tc>
          <w:tcPr>
            <w:tcW w:w="1117" w:type="dxa"/>
            <w:shd w:val="clear" w:color="auto" w:fill="auto"/>
          </w:tcPr>
          <w:p w:rsidR="000514BC" w:rsidRPr="007C33A7" w:rsidRDefault="000514BC" w:rsidP="00C23BC2">
            <w:pPr>
              <w:spacing w:line="280" w:lineRule="exact"/>
              <w:ind w:leftChars="0" w:left="0" w:firstLineChars="0" w:firstLine="0"/>
              <w:rPr>
                <w:spacing w:val="-16"/>
                <w:sz w:val="20"/>
                <w:szCs w:val="20"/>
              </w:rPr>
            </w:pPr>
            <w:r w:rsidRPr="007C33A7">
              <w:rPr>
                <w:rFonts w:hint="eastAsia"/>
                <w:spacing w:val="-16"/>
                <w:sz w:val="20"/>
                <w:szCs w:val="20"/>
              </w:rPr>
              <w:t>污水處理廠收入(1)</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33</w:t>
            </w:r>
            <w:r w:rsidRPr="005F5206">
              <w:rPr>
                <w:rFonts w:hAnsi="標楷體"/>
                <w:color w:val="000000"/>
                <w:sz w:val="22"/>
                <w:szCs w:val="22"/>
              </w:rPr>
              <w:t>,</w:t>
            </w:r>
            <w:r w:rsidRPr="005F5206">
              <w:rPr>
                <w:rFonts w:hAnsi="標楷體" w:hint="eastAsia"/>
                <w:color w:val="000000"/>
                <w:sz w:val="22"/>
                <w:szCs w:val="22"/>
              </w:rPr>
              <w:t>654</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33</w:t>
            </w:r>
            <w:r w:rsidRPr="005F5206">
              <w:rPr>
                <w:rFonts w:hAnsi="標楷體"/>
                <w:color w:val="000000"/>
                <w:sz w:val="22"/>
                <w:szCs w:val="22"/>
              </w:rPr>
              <w:t>,</w:t>
            </w:r>
            <w:r w:rsidRPr="005F5206">
              <w:rPr>
                <w:rFonts w:hAnsi="標楷體" w:hint="eastAsia"/>
                <w:color w:val="000000"/>
                <w:sz w:val="22"/>
                <w:szCs w:val="22"/>
              </w:rPr>
              <w:t>855</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19</w:t>
            </w:r>
            <w:r w:rsidRPr="005F5206">
              <w:rPr>
                <w:rFonts w:hAnsi="標楷體"/>
                <w:color w:val="000000"/>
                <w:sz w:val="22"/>
                <w:szCs w:val="22"/>
              </w:rPr>
              <w:t>,</w:t>
            </w:r>
            <w:r w:rsidRPr="005F5206">
              <w:rPr>
                <w:rFonts w:hAnsi="標楷體" w:hint="eastAsia"/>
                <w:color w:val="000000"/>
                <w:sz w:val="22"/>
                <w:szCs w:val="22"/>
              </w:rPr>
              <w:t>309</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38</w:t>
            </w:r>
            <w:r w:rsidRPr="005F5206">
              <w:rPr>
                <w:rFonts w:hAnsi="標楷體"/>
                <w:color w:val="000000"/>
                <w:sz w:val="22"/>
                <w:szCs w:val="22"/>
              </w:rPr>
              <w:t>,</w:t>
            </w:r>
            <w:r w:rsidRPr="005F5206">
              <w:rPr>
                <w:rFonts w:hAnsi="標楷體" w:hint="eastAsia"/>
                <w:color w:val="000000"/>
                <w:sz w:val="22"/>
                <w:szCs w:val="22"/>
              </w:rPr>
              <w:t>003</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40</w:t>
            </w:r>
            <w:r w:rsidRPr="005F5206">
              <w:rPr>
                <w:rFonts w:hAnsi="標楷體"/>
                <w:color w:val="000000"/>
                <w:sz w:val="22"/>
                <w:szCs w:val="22"/>
              </w:rPr>
              <w:t>,</w:t>
            </w:r>
            <w:r w:rsidRPr="005F5206">
              <w:rPr>
                <w:rFonts w:hAnsi="標楷體" w:hint="eastAsia"/>
                <w:color w:val="000000"/>
                <w:sz w:val="22"/>
                <w:szCs w:val="22"/>
              </w:rPr>
              <w:t>277</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22</w:t>
            </w:r>
            <w:r w:rsidRPr="005F5206">
              <w:rPr>
                <w:rFonts w:hAnsi="標楷體"/>
                <w:color w:val="000000"/>
                <w:sz w:val="22"/>
                <w:szCs w:val="22"/>
              </w:rPr>
              <w:t>,</w:t>
            </w:r>
            <w:r w:rsidRPr="005F5206">
              <w:rPr>
                <w:rFonts w:hAnsi="標楷體" w:hint="eastAsia"/>
                <w:color w:val="000000"/>
                <w:sz w:val="22"/>
                <w:szCs w:val="22"/>
              </w:rPr>
              <w:t>766</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color w:val="000000"/>
                <w:sz w:val="22"/>
                <w:szCs w:val="22"/>
              </w:rPr>
              <w:t>5,286</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5,181</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 xml:space="preserve">2,388 </w:t>
            </w:r>
          </w:p>
        </w:tc>
      </w:tr>
      <w:tr w:rsidR="000514BC" w:rsidRPr="007C33A7" w:rsidTr="00C23BC2">
        <w:trPr>
          <w:jc w:val="center"/>
        </w:trPr>
        <w:tc>
          <w:tcPr>
            <w:tcW w:w="1117" w:type="dxa"/>
            <w:shd w:val="clear" w:color="auto" w:fill="auto"/>
          </w:tcPr>
          <w:p w:rsidR="000514BC" w:rsidRPr="007C33A7" w:rsidRDefault="000514BC" w:rsidP="00C23BC2">
            <w:pPr>
              <w:spacing w:line="280" w:lineRule="exact"/>
              <w:ind w:leftChars="0" w:left="0" w:firstLineChars="0" w:firstLine="0"/>
              <w:rPr>
                <w:spacing w:val="-16"/>
                <w:sz w:val="20"/>
                <w:szCs w:val="20"/>
              </w:rPr>
            </w:pPr>
            <w:r w:rsidRPr="007C33A7">
              <w:rPr>
                <w:rFonts w:hint="eastAsia"/>
                <w:spacing w:val="-16"/>
                <w:sz w:val="20"/>
                <w:szCs w:val="20"/>
              </w:rPr>
              <w:t>污水處理廠支出(2)</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17</w:t>
            </w:r>
            <w:r w:rsidRPr="005F5206">
              <w:rPr>
                <w:rFonts w:hAnsi="標楷體"/>
                <w:color w:val="000000"/>
                <w:sz w:val="22"/>
                <w:szCs w:val="22"/>
              </w:rPr>
              <w:t>,</w:t>
            </w:r>
            <w:r w:rsidRPr="005F5206">
              <w:rPr>
                <w:rFonts w:hAnsi="標楷體" w:hint="eastAsia"/>
                <w:color w:val="000000"/>
                <w:sz w:val="22"/>
                <w:szCs w:val="22"/>
              </w:rPr>
              <w:t>277</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19</w:t>
            </w:r>
            <w:r w:rsidRPr="005F5206">
              <w:rPr>
                <w:rFonts w:hAnsi="標楷體"/>
                <w:color w:val="000000"/>
                <w:sz w:val="22"/>
                <w:szCs w:val="22"/>
              </w:rPr>
              <w:t>,</w:t>
            </w:r>
            <w:r w:rsidRPr="005F5206">
              <w:rPr>
                <w:rFonts w:hAnsi="標楷體" w:hint="eastAsia"/>
                <w:color w:val="000000"/>
                <w:sz w:val="22"/>
                <w:szCs w:val="22"/>
              </w:rPr>
              <w:t>335</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11</w:t>
            </w:r>
            <w:r w:rsidRPr="005F5206">
              <w:rPr>
                <w:rFonts w:hAnsi="標楷體"/>
                <w:color w:val="000000"/>
                <w:sz w:val="22"/>
                <w:szCs w:val="22"/>
              </w:rPr>
              <w:t>,</w:t>
            </w:r>
            <w:r w:rsidRPr="005F5206">
              <w:rPr>
                <w:rFonts w:hAnsi="標楷體" w:hint="eastAsia"/>
                <w:color w:val="000000"/>
                <w:sz w:val="22"/>
                <w:szCs w:val="22"/>
              </w:rPr>
              <w:t>648</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20</w:t>
            </w:r>
            <w:r w:rsidRPr="005F5206">
              <w:rPr>
                <w:rFonts w:hAnsi="標楷體"/>
                <w:color w:val="000000"/>
                <w:sz w:val="22"/>
                <w:szCs w:val="22"/>
              </w:rPr>
              <w:t>,</w:t>
            </w:r>
            <w:r w:rsidRPr="005F5206">
              <w:rPr>
                <w:rFonts w:hAnsi="標楷體" w:hint="eastAsia"/>
                <w:color w:val="000000"/>
                <w:sz w:val="22"/>
                <w:szCs w:val="22"/>
              </w:rPr>
              <w:t>182</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20</w:t>
            </w:r>
            <w:r w:rsidRPr="005F5206">
              <w:rPr>
                <w:rFonts w:hAnsi="標楷體"/>
                <w:color w:val="000000"/>
                <w:sz w:val="22"/>
                <w:szCs w:val="22"/>
              </w:rPr>
              <w:t>,</w:t>
            </w:r>
            <w:r w:rsidRPr="005F5206">
              <w:rPr>
                <w:rFonts w:hAnsi="標楷體" w:hint="eastAsia"/>
                <w:color w:val="000000"/>
                <w:sz w:val="22"/>
                <w:szCs w:val="22"/>
              </w:rPr>
              <w:t>707</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11</w:t>
            </w:r>
            <w:r w:rsidRPr="005F5206">
              <w:rPr>
                <w:rFonts w:hAnsi="標楷體"/>
                <w:color w:val="000000"/>
                <w:sz w:val="22"/>
                <w:szCs w:val="22"/>
              </w:rPr>
              <w:t>,</w:t>
            </w:r>
            <w:r w:rsidRPr="005F5206">
              <w:rPr>
                <w:rFonts w:hAnsi="標楷體" w:hint="eastAsia"/>
                <w:color w:val="000000"/>
                <w:sz w:val="22"/>
                <w:szCs w:val="22"/>
              </w:rPr>
              <w:t>160</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color w:val="000000"/>
                <w:sz w:val="22"/>
                <w:szCs w:val="22"/>
              </w:rPr>
              <w:t>15,680</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16,965</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12,002</w:t>
            </w:r>
          </w:p>
        </w:tc>
      </w:tr>
      <w:tr w:rsidR="000514BC" w:rsidRPr="007C33A7" w:rsidTr="00C23BC2">
        <w:trPr>
          <w:jc w:val="center"/>
        </w:trPr>
        <w:tc>
          <w:tcPr>
            <w:tcW w:w="1117" w:type="dxa"/>
            <w:shd w:val="clear" w:color="auto" w:fill="auto"/>
          </w:tcPr>
          <w:p w:rsidR="000514BC" w:rsidRPr="007C33A7" w:rsidRDefault="000514BC" w:rsidP="00C23BC2">
            <w:pPr>
              <w:spacing w:line="280" w:lineRule="exact"/>
              <w:ind w:leftChars="0" w:left="0" w:firstLineChars="0" w:firstLine="0"/>
              <w:rPr>
                <w:spacing w:val="-24"/>
                <w:sz w:val="20"/>
                <w:szCs w:val="20"/>
              </w:rPr>
            </w:pPr>
            <w:r w:rsidRPr="007C33A7">
              <w:rPr>
                <w:rFonts w:hint="eastAsia"/>
                <w:spacing w:val="-24"/>
                <w:sz w:val="20"/>
                <w:szCs w:val="20"/>
              </w:rPr>
              <w:t>賸餘(-短絀)</w:t>
            </w:r>
          </w:p>
          <w:p w:rsidR="000514BC" w:rsidRPr="007C33A7" w:rsidRDefault="000514BC" w:rsidP="00C23BC2">
            <w:pPr>
              <w:spacing w:line="280" w:lineRule="exact"/>
              <w:ind w:leftChars="0" w:left="0" w:firstLineChars="0" w:firstLine="0"/>
              <w:rPr>
                <w:spacing w:val="-24"/>
                <w:sz w:val="20"/>
                <w:szCs w:val="20"/>
              </w:rPr>
            </w:pPr>
            <w:r w:rsidRPr="007C33A7">
              <w:rPr>
                <w:rFonts w:hint="eastAsia"/>
                <w:spacing w:val="-24"/>
                <w:sz w:val="20"/>
                <w:szCs w:val="20"/>
              </w:rPr>
              <w:t>(3)=(1)-(2)</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16</w:t>
            </w:r>
            <w:r w:rsidRPr="005F5206">
              <w:rPr>
                <w:rFonts w:hAnsi="標楷體"/>
                <w:color w:val="000000"/>
                <w:sz w:val="22"/>
                <w:szCs w:val="22"/>
              </w:rPr>
              <w:t>,</w:t>
            </w:r>
            <w:r w:rsidRPr="005F5206">
              <w:rPr>
                <w:rFonts w:hAnsi="標楷體" w:hint="eastAsia"/>
                <w:color w:val="000000"/>
                <w:sz w:val="22"/>
                <w:szCs w:val="22"/>
              </w:rPr>
              <w:t>377</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14</w:t>
            </w:r>
            <w:r w:rsidRPr="005F5206">
              <w:rPr>
                <w:rFonts w:hAnsi="標楷體"/>
                <w:color w:val="000000"/>
                <w:sz w:val="22"/>
                <w:szCs w:val="22"/>
              </w:rPr>
              <w:t>,</w:t>
            </w:r>
            <w:r w:rsidRPr="005F5206">
              <w:rPr>
                <w:rFonts w:hAnsi="標楷體" w:hint="eastAsia"/>
                <w:color w:val="000000"/>
                <w:sz w:val="22"/>
                <w:szCs w:val="22"/>
              </w:rPr>
              <w:t>520</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7</w:t>
            </w:r>
            <w:r w:rsidRPr="005F5206">
              <w:rPr>
                <w:rFonts w:hAnsi="標楷體"/>
                <w:color w:val="000000"/>
                <w:sz w:val="22"/>
                <w:szCs w:val="22"/>
              </w:rPr>
              <w:t>,</w:t>
            </w:r>
            <w:r w:rsidRPr="005F5206">
              <w:rPr>
                <w:rFonts w:hAnsi="標楷體" w:hint="eastAsia"/>
                <w:color w:val="000000"/>
                <w:sz w:val="22"/>
                <w:szCs w:val="22"/>
              </w:rPr>
              <w:t>661</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17</w:t>
            </w:r>
            <w:r w:rsidRPr="005F5206">
              <w:rPr>
                <w:rFonts w:hAnsi="標楷體"/>
                <w:color w:val="000000"/>
                <w:sz w:val="22"/>
                <w:szCs w:val="22"/>
              </w:rPr>
              <w:t>,</w:t>
            </w:r>
            <w:r w:rsidRPr="005F5206">
              <w:rPr>
                <w:rFonts w:hAnsi="標楷體" w:hint="eastAsia"/>
                <w:color w:val="000000"/>
                <w:sz w:val="22"/>
                <w:szCs w:val="22"/>
              </w:rPr>
              <w:t>821</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19</w:t>
            </w:r>
            <w:r w:rsidRPr="005F5206">
              <w:rPr>
                <w:rFonts w:hAnsi="標楷體"/>
                <w:color w:val="000000"/>
                <w:sz w:val="22"/>
                <w:szCs w:val="22"/>
              </w:rPr>
              <w:t>,</w:t>
            </w:r>
            <w:r w:rsidRPr="005F5206">
              <w:rPr>
                <w:rFonts w:hAnsi="標楷體" w:hint="eastAsia"/>
                <w:color w:val="000000"/>
                <w:sz w:val="22"/>
                <w:szCs w:val="22"/>
              </w:rPr>
              <w:t>570</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11</w:t>
            </w:r>
            <w:r w:rsidRPr="005F5206">
              <w:rPr>
                <w:rFonts w:hAnsi="標楷體"/>
                <w:color w:val="000000"/>
                <w:sz w:val="22"/>
                <w:szCs w:val="22"/>
              </w:rPr>
              <w:t>,</w:t>
            </w:r>
            <w:r w:rsidRPr="005F5206">
              <w:rPr>
                <w:rFonts w:hAnsi="標楷體" w:hint="eastAsia"/>
                <w:color w:val="000000"/>
                <w:sz w:val="22"/>
                <w:szCs w:val="22"/>
              </w:rPr>
              <w:t>606</w:t>
            </w:r>
          </w:p>
        </w:tc>
        <w:tc>
          <w:tcPr>
            <w:tcW w:w="884" w:type="dxa"/>
            <w:shd w:val="clear" w:color="auto" w:fill="auto"/>
            <w:vAlign w:val="center"/>
          </w:tcPr>
          <w:p w:rsidR="000514BC" w:rsidRPr="005603C1" w:rsidRDefault="000514BC" w:rsidP="005603C1">
            <w:pPr>
              <w:pStyle w:val="142"/>
              <w:ind w:leftChars="-28" w:left="1" w:rightChars="-40" w:right="-113" w:hangingChars="36" w:hanging="80"/>
              <w:rPr>
                <w:sz w:val="22"/>
                <w:szCs w:val="22"/>
              </w:rPr>
            </w:pPr>
            <w:r w:rsidRPr="005603C1">
              <w:rPr>
                <w:sz w:val="22"/>
                <w:szCs w:val="22"/>
              </w:rPr>
              <w:t>-10,393</w:t>
            </w:r>
          </w:p>
        </w:tc>
        <w:tc>
          <w:tcPr>
            <w:tcW w:w="884" w:type="dxa"/>
            <w:shd w:val="clear" w:color="auto" w:fill="auto"/>
            <w:vAlign w:val="center"/>
          </w:tcPr>
          <w:p w:rsidR="000514BC" w:rsidRPr="005603C1" w:rsidRDefault="000514BC" w:rsidP="005603C1">
            <w:pPr>
              <w:pStyle w:val="142"/>
              <w:ind w:leftChars="-25" w:rightChars="-40" w:right="-113" w:hangingChars="32" w:hanging="71"/>
              <w:rPr>
                <w:sz w:val="22"/>
                <w:szCs w:val="22"/>
              </w:rPr>
            </w:pPr>
            <w:r w:rsidRPr="005603C1">
              <w:rPr>
                <w:rFonts w:hint="eastAsia"/>
                <w:sz w:val="22"/>
                <w:szCs w:val="22"/>
              </w:rPr>
              <w:t>-11</w:t>
            </w:r>
            <w:r w:rsidRPr="005603C1">
              <w:rPr>
                <w:sz w:val="22"/>
                <w:szCs w:val="22"/>
              </w:rPr>
              <w:t>,</w:t>
            </w:r>
            <w:r w:rsidRPr="005603C1">
              <w:rPr>
                <w:rFonts w:hint="eastAsia"/>
                <w:sz w:val="22"/>
                <w:szCs w:val="22"/>
              </w:rPr>
              <w:t>784</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2"/>
                <w:szCs w:val="22"/>
              </w:rPr>
            </w:pPr>
            <w:r w:rsidRPr="005F5206">
              <w:rPr>
                <w:rFonts w:hAnsi="標楷體" w:hint="eastAsia"/>
                <w:color w:val="000000"/>
                <w:sz w:val="22"/>
                <w:szCs w:val="22"/>
              </w:rPr>
              <w:t>-9,614</w:t>
            </w:r>
          </w:p>
        </w:tc>
      </w:tr>
      <w:tr w:rsidR="000514BC" w:rsidRPr="007C33A7" w:rsidTr="00C23BC2">
        <w:trPr>
          <w:jc w:val="center"/>
        </w:trPr>
        <w:tc>
          <w:tcPr>
            <w:tcW w:w="1117" w:type="dxa"/>
            <w:shd w:val="clear" w:color="auto" w:fill="auto"/>
          </w:tcPr>
          <w:p w:rsidR="000514BC" w:rsidRPr="007C33A7" w:rsidRDefault="000514BC" w:rsidP="00C23BC2">
            <w:pPr>
              <w:spacing w:line="280" w:lineRule="exact"/>
              <w:ind w:leftChars="0" w:left="0" w:firstLineChars="0" w:firstLine="0"/>
              <w:rPr>
                <w:spacing w:val="-16"/>
                <w:sz w:val="20"/>
                <w:szCs w:val="20"/>
              </w:rPr>
            </w:pPr>
            <w:r w:rsidRPr="007C33A7">
              <w:rPr>
                <w:rFonts w:hint="eastAsia"/>
                <w:spacing w:val="-16"/>
                <w:sz w:val="20"/>
                <w:szCs w:val="20"/>
              </w:rPr>
              <w:t>年度預估營運量M</w:t>
            </w:r>
            <w:r w:rsidRPr="007C33A7">
              <w:rPr>
                <w:spacing w:val="-16"/>
                <w:sz w:val="20"/>
                <w:szCs w:val="20"/>
                <w:vertAlign w:val="superscript"/>
              </w:rPr>
              <w:t>3</w:t>
            </w:r>
            <w:r w:rsidRPr="007C33A7">
              <w:rPr>
                <w:rFonts w:hint="eastAsia"/>
                <w:spacing w:val="-16"/>
                <w:sz w:val="20"/>
                <w:szCs w:val="20"/>
              </w:rPr>
              <w:t>(4)</w:t>
            </w:r>
          </w:p>
        </w:tc>
        <w:tc>
          <w:tcPr>
            <w:tcW w:w="883"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2</w:t>
            </w:r>
            <w:r w:rsidRPr="006A50C3">
              <w:rPr>
                <w:rFonts w:hAnsi="標楷體"/>
                <w:color w:val="000000"/>
                <w:spacing w:val="-30"/>
                <w:sz w:val="20"/>
                <w:szCs w:val="20"/>
              </w:rPr>
              <w:t>,</w:t>
            </w:r>
            <w:r w:rsidRPr="006A50C3">
              <w:rPr>
                <w:rFonts w:hAnsi="標楷體" w:hint="eastAsia"/>
                <w:color w:val="000000"/>
                <w:spacing w:val="-30"/>
                <w:sz w:val="20"/>
                <w:szCs w:val="20"/>
              </w:rPr>
              <w:t>007,500</w:t>
            </w:r>
          </w:p>
        </w:tc>
        <w:tc>
          <w:tcPr>
            <w:tcW w:w="883"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color w:val="000000"/>
                <w:spacing w:val="-30"/>
                <w:sz w:val="20"/>
                <w:szCs w:val="20"/>
              </w:rPr>
              <w:t>2,007,500</w:t>
            </w:r>
          </w:p>
        </w:tc>
        <w:tc>
          <w:tcPr>
            <w:tcW w:w="883"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1</w:t>
            </w:r>
            <w:r w:rsidRPr="006A50C3">
              <w:rPr>
                <w:rFonts w:hAnsi="標楷體"/>
                <w:color w:val="000000"/>
                <w:spacing w:val="-30"/>
                <w:sz w:val="20"/>
                <w:szCs w:val="20"/>
              </w:rPr>
              <w:t>,</w:t>
            </w:r>
            <w:r w:rsidRPr="006A50C3">
              <w:rPr>
                <w:rFonts w:hAnsi="標楷體" w:hint="eastAsia"/>
                <w:color w:val="000000"/>
                <w:spacing w:val="-30"/>
                <w:sz w:val="20"/>
                <w:szCs w:val="20"/>
              </w:rPr>
              <w:t>171</w:t>
            </w:r>
            <w:r w:rsidRPr="006A50C3">
              <w:rPr>
                <w:rFonts w:hAnsi="標楷體"/>
                <w:color w:val="000000"/>
                <w:spacing w:val="-30"/>
                <w:sz w:val="20"/>
                <w:szCs w:val="20"/>
              </w:rPr>
              <w:t>,500</w:t>
            </w:r>
          </w:p>
        </w:tc>
        <w:tc>
          <w:tcPr>
            <w:tcW w:w="884"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3</w:t>
            </w:r>
            <w:r w:rsidRPr="006A50C3">
              <w:rPr>
                <w:rFonts w:hAnsi="標楷體"/>
                <w:color w:val="000000"/>
                <w:spacing w:val="-30"/>
                <w:sz w:val="20"/>
                <w:szCs w:val="20"/>
              </w:rPr>
              <w:t>,</w:t>
            </w:r>
            <w:r w:rsidRPr="006A50C3">
              <w:rPr>
                <w:rFonts w:hAnsi="標楷體" w:hint="eastAsia"/>
                <w:color w:val="000000"/>
                <w:spacing w:val="-30"/>
                <w:sz w:val="20"/>
                <w:szCs w:val="20"/>
              </w:rPr>
              <w:t>102</w:t>
            </w:r>
            <w:r w:rsidRPr="006A50C3">
              <w:rPr>
                <w:rFonts w:hAnsi="標楷體"/>
                <w:color w:val="000000"/>
                <w:spacing w:val="-30"/>
                <w:sz w:val="20"/>
                <w:szCs w:val="20"/>
              </w:rPr>
              <w:t>,</w:t>
            </w:r>
            <w:r w:rsidRPr="006A50C3">
              <w:rPr>
                <w:rFonts w:hAnsi="標楷體" w:hint="eastAsia"/>
                <w:color w:val="000000"/>
                <w:spacing w:val="-30"/>
                <w:sz w:val="20"/>
                <w:szCs w:val="20"/>
              </w:rPr>
              <w:t>500</w:t>
            </w:r>
          </w:p>
        </w:tc>
        <w:tc>
          <w:tcPr>
            <w:tcW w:w="885"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color w:val="000000"/>
                <w:spacing w:val="-30"/>
                <w:sz w:val="20"/>
                <w:szCs w:val="20"/>
              </w:rPr>
              <w:t>3,102,500</w:t>
            </w:r>
          </w:p>
        </w:tc>
        <w:tc>
          <w:tcPr>
            <w:tcW w:w="884"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1</w:t>
            </w:r>
            <w:r w:rsidRPr="006A50C3">
              <w:rPr>
                <w:rFonts w:hAnsi="標楷體"/>
                <w:color w:val="000000"/>
                <w:spacing w:val="-30"/>
                <w:sz w:val="20"/>
                <w:szCs w:val="20"/>
              </w:rPr>
              <w:t>,</w:t>
            </w:r>
            <w:r w:rsidRPr="006A50C3">
              <w:rPr>
                <w:rFonts w:hAnsi="標楷體" w:hint="eastAsia"/>
                <w:color w:val="000000"/>
                <w:spacing w:val="-30"/>
                <w:sz w:val="20"/>
                <w:szCs w:val="20"/>
              </w:rPr>
              <w:t>810</w:t>
            </w:r>
            <w:r w:rsidRPr="006A50C3">
              <w:rPr>
                <w:rFonts w:hAnsi="標楷體"/>
                <w:color w:val="000000"/>
                <w:spacing w:val="-30"/>
                <w:sz w:val="20"/>
                <w:szCs w:val="20"/>
              </w:rPr>
              <w:t>,500</w:t>
            </w:r>
          </w:p>
        </w:tc>
        <w:tc>
          <w:tcPr>
            <w:tcW w:w="884"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z w:val="18"/>
                <w:szCs w:val="20"/>
              </w:rPr>
            </w:pPr>
            <w:r w:rsidRPr="006A50C3">
              <w:rPr>
                <w:rFonts w:hAnsi="標楷體"/>
                <w:color w:val="000000"/>
                <w:sz w:val="18"/>
                <w:szCs w:val="20"/>
              </w:rPr>
              <w:t>547,500</w:t>
            </w:r>
          </w:p>
        </w:tc>
        <w:tc>
          <w:tcPr>
            <w:tcW w:w="884"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z w:val="18"/>
                <w:szCs w:val="20"/>
              </w:rPr>
            </w:pPr>
            <w:r w:rsidRPr="006A50C3">
              <w:rPr>
                <w:rFonts w:hAnsi="標楷體"/>
                <w:color w:val="000000"/>
                <w:sz w:val="18"/>
                <w:szCs w:val="20"/>
              </w:rPr>
              <w:t>547,500</w:t>
            </w:r>
          </w:p>
        </w:tc>
        <w:tc>
          <w:tcPr>
            <w:tcW w:w="885"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z w:val="18"/>
                <w:szCs w:val="20"/>
              </w:rPr>
            </w:pPr>
            <w:r w:rsidRPr="006A50C3">
              <w:rPr>
                <w:rFonts w:hAnsi="標楷體" w:hint="eastAsia"/>
                <w:color w:val="000000"/>
                <w:sz w:val="18"/>
                <w:szCs w:val="20"/>
              </w:rPr>
              <w:t>3</w:t>
            </w:r>
            <w:r w:rsidRPr="006A50C3">
              <w:rPr>
                <w:rFonts w:hAnsi="標楷體"/>
                <w:color w:val="000000"/>
                <w:sz w:val="18"/>
                <w:szCs w:val="20"/>
              </w:rPr>
              <w:t>19</w:t>
            </w:r>
            <w:r w:rsidRPr="006A50C3">
              <w:rPr>
                <w:rFonts w:hAnsi="標楷體" w:hint="eastAsia"/>
                <w:color w:val="000000"/>
                <w:sz w:val="18"/>
                <w:szCs w:val="20"/>
              </w:rPr>
              <w:t>,</w:t>
            </w:r>
            <w:r w:rsidRPr="006A50C3">
              <w:rPr>
                <w:rFonts w:hAnsi="標楷體"/>
                <w:color w:val="000000"/>
                <w:sz w:val="18"/>
                <w:szCs w:val="20"/>
              </w:rPr>
              <w:t>500</w:t>
            </w:r>
          </w:p>
        </w:tc>
      </w:tr>
      <w:tr w:rsidR="000514BC" w:rsidRPr="007C33A7" w:rsidTr="00C23BC2">
        <w:trPr>
          <w:jc w:val="center"/>
        </w:trPr>
        <w:tc>
          <w:tcPr>
            <w:tcW w:w="1117" w:type="dxa"/>
            <w:shd w:val="clear" w:color="auto" w:fill="auto"/>
          </w:tcPr>
          <w:p w:rsidR="000514BC" w:rsidRPr="007C33A7" w:rsidRDefault="000514BC" w:rsidP="00C23BC2">
            <w:pPr>
              <w:spacing w:line="280" w:lineRule="exact"/>
              <w:ind w:leftChars="0" w:left="0" w:firstLineChars="0" w:firstLine="0"/>
              <w:rPr>
                <w:spacing w:val="-16"/>
                <w:sz w:val="20"/>
                <w:szCs w:val="20"/>
              </w:rPr>
            </w:pPr>
            <w:r w:rsidRPr="007C33A7">
              <w:rPr>
                <w:rFonts w:hint="eastAsia"/>
                <w:spacing w:val="-16"/>
                <w:sz w:val="20"/>
                <w:szCs w:val="20"/>
              </w:rPr>
              <w:t>年度實際營運量M</w:t>
            </w:r>
            <w:r w:rsidRPr="007C33A7">
              <w:rPr>
                <w:spacing w:val="-16"/>
                <w:sz w:val="20"/>
                <w:szCs w:val="20"/>
                <w:vertAlign w:val="superscript"/>
              </w:rPr>
              <w:t>3</w:t>
            </w:r>
            <w:r w:rsidRPr="007C33A7">
              <w:rPr>
                <w:rFonts w:hint="eastAsia"/>
                <w:spacing w:val="-16"/>
                <w:sz w:val="20"/>
                <w:szCs w:val="20"/>
              </w:rPr>
              <w:t>(5)</w:t>
            </w:r>
          </w:p>
        </w:tc>
        <w:tc>
          <w:tcPr>
            <w:tcW w:w="883"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1</w:t>
            </w:r>
            <w:r w:rsidRPr="006A50C3">
              <w:rPr>
                <w:rFonts w:hAnsi="標楷體"/>
                <w:color w:val="000000"/>
                <w:spacing w:val="-30"/>
                <w:sz w:val="20"/>
                <w:szCs w:val="20"/>
              </w:rPr>
              <w:t>,</w:t>
            </w:r>
            <w:r w:rsidRPr="006A50C3">
              <w:rPr>
                <w:rFonts w:hAnsi="標楷體" w:hint="eastAsia"/>
                <w:color w:val="000000"/>
                <w:spacing w:val="-30"/>
                <w:sz w:val="20"/>
                <w:szCs w:val="20"/>
              </w:rPr>
              <w:t>255</w:t>
            </w:r>
            <w:r w:rsidRPr="006A50C3">
              <w:rPr>
                <w:rFonts w:hAnsi="標楷體"/>
                <w:color w:val="000000"/>
                <w:spacing w:val="-30"/>
                <w:sz w:val="20"/>
                <w:szCs w:val="20"/>
              </w:rPr>
              <w:t>,</w:t>
            </w:r>
            <w:r w:rsidRPr="006A50C3">
              <w:rPr>
                <w:rFonts w:hAnsi="標楷體" w:hint="eastAsia"/>
                <w:color w:val="000000"/>
                <w:spacing w:val="-30"/>
                <w:sz w:val="20"/>
                <w:szCs w:val="20"/>
              </w:rPr>
              <w:t>965</w:t>
            </w:r>
          </w:p>
        </w:tc>
        <w:tc>
          <w:tcPr>
            <w:tcW w:w="883"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1</w:t>
            </w:r>
            <w:r w:rsidRPr="006A50C3">
              <w:rPr>
                <w:rFonts w:hAnsi="標楷體"/>
                <w:color w:val="000000"/>
                <w:spacing w:val="-30"/>
                <w:sz w:val="20"/>
                <w:szCs w:val="20"/>
              </w:rPr>
              <w:t>,</w:t>
            </w:r>
            <w:r w:rsidRPr="006A50C3">
              <w:rPr>
                <w:rFonts w:hAnsi="標楷體" w:hint="eastAsia"/>
                <w:color w:val="000000"/>
                <w:spacing w:val="-30"/>
                <w:sz w:val="20"/>
                <w:szCs w:val="20"/>
              </w:rPr>
              <w:t>193</w:t>
            </w:r>
            <w:r w:rsidRPr="006A50C3">
              <w:rPr>
                <w:rFonts w:hAnsi="標楷體"/>
                <w:color w:val="000000"/>
                <w:spacing w:val="-30"/>
                <w:sz w:val="20"/>
                <w:szCs w:val="20"/>
              </w:rPr>
              <w:t>,</w:t>
            </w:r>
            <w:r w:rsidRPr="006A50C3">
              <w:rPr>
                <w:rFonts w:hAnsi="標楷體" w:hint="eastAsia"/>
                <w:color w:val="000000"/>
                <w:spacing w:val="-30"/>
                <w:sz w:val="20"/>
                <w:szCs w:val="20"/>
              </w:rPr>
              <w:t>915</w:t>
            </w:r>
          </w:p>
        </w:tc>
        <w:tc>
          <w:tcPr>
            <w:tcW w:w="883"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24"/>
                <w:sz w:val="20"/>
                <w:szCs w:val="20"/>
              </w:rPr>
            </w:pPr>
            <w:r w:rsidRPr="006A50C3">
              <w:rPr>
                <w:rFonts w:hAnsi="標楷體" w:hint="eastAsia"/>
                <w:color w:val="000000"/>
                <w:spacing w:val="-24"/>
                <w:sz w:val="20"/>
                <w:szCs w:val="20"/>
              </w:rPr>
              <w:t>672</w:t>
            </w:r>
            <w:r w:rsidRPr="006A50C3">
              <w:rPr>
                <w:rFonts w:hAnsi="標楷體"/>
                <w:color w:val="000000"/>
                <w:spacing w:val="-24"/>
                <w:sz w:val="20"/>
                <w:szCs w:val="20"/>
              </w:rPr>
              <w:t>,</w:t>
            </w:r>
            <w:r w:rsidRPr="006A50C3">
              <w:rPr>
                <w:rFonts w:hAnsi="標楷體" w:hint="eastAsia"/>
                <w:color w:val="000000"/>
                <w:spacing w:val="-24"/>
                <w:sz w:val="20"/>
                <w:szCs w:val="20"/>
              </w:rPr>
              <w:t>549</w:t>
            </w:r>
          </w:p>
        </w:tc>
        <w:tc>
          <w:tcPr>
            <w:tcW w:w="884"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2</w:t>
            </w:r>
            <w:r w:rsidRPr="006A50C3">
              <w:rPr>
                <w:rFonts w:hAnsi="標楷體"/>
                <w:color w:val="000000"/>
                <w:spacing w:val="-30"/>
                <w:sz w:val="20"/>
                <w:szCs w:val="20"/>
              </w:rPr>
              <w:t>,</w:t>
            </w:r>
            <w:r w:rsidRPr="006A50C3">
              <w:rPr>
                <w:rFonts w:hAnsi="標楷體" w:hint="eastAsia"/>
                <w:color w:val="000000"/>
                <w:spacing w:val="-30"/>
                <w:sz w:val="20"/>
                <w:szCs w:val="20"/>
              </w:rPr>
              <w:t>300</w:t>
            </w:r>
            <w:r w:rsidRPr="006A50C3">
              <w:rPr>
                <w:rFonts w:hAnsi="標楷體"/>
                <w:color w:val="000000"/>
                <w:spacing w:val="-30"/>
                <w:sz w:val="20"/>
                <w:szCs w:val="20"/>
              </w:rPr>
              <w:t>,</w:t>
            </w:r>
            <w:r w:rsidRPr="006A50C3">
              <w:rPr>
                <w:rFonts w:hAnsi="標楷體" w:hint="eastAsia"/>
                <w:color w:val="000000"/>
                <w:spacing w:val="-30"/>
                <w:sz w:val="20"/>
                <w:szCs w:val="20"/>
              </w:rPr>
              <w:t>960</w:t>
            </w:r>
          </w:p>
        </w:tc>
        <w:tc>
          <w:tcPr>
            <w:tcW w:w="885"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2</w:t>
            </w:r>
            <w:r w:rsidRPr="006A50C3">
              <w:rPr>
                <w:rFonts w:hAnsi="標楷體"/>
                <w:color w:val="000000"/>
                <w:spacing w:val="-30"/>
                <w:sz w:val="20"/>
                <w:szCs w:val="20"/>
              </w:rPr>
              <w:t>,</w:t>
            </w:r>
            <w:r w:rsidRPr="006A50C3">
              <w:rPr>
                <w:rFonts w:hAnsi="標楷體" w:hint="eastAsia"/>
                <w:color w:val="000000"/>
                <w:spacing w:val="-30"/>
                <w:sz w:val="20"/>
                <w:szCs w:val="20"/>
              </w:rPr>
              <w:t>449</w:t>
            </w:r>
            <w:r w:rsidRPr="006A50C3">
              <w:rPr>
                <w:rFonts w:hAnsi="標楷體"/>
                <w:color w:val="000000"/>
                <w:spacing w:val="-30"/>
                <w:sz w:val="20"/>
                <w:szCs w:val="20"/>
              </w:rPr>
              <w:t>,</w:t>
            </w:r>
            <w:r w:rsidRPr="006A50C3">
              <w:rPr>
                <w:rFonts w:hAnsi="標楷體" w:hint="eastAsia"/>
                <w:color w:val="000000"/>
                <w:spacing w:val="-30"/>
                <w:sz w:val="20"/>
                <w:szCs w:val="20"/>
              </w:rPr>
              <w:t>515</w:t>
            </w:r>
          </w:p>
        </w:tc>
        <w:tc>
          <w:tcPr>
            <w:tcW w:w="884"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pacing w:val="-30"/>
                <w:sz w:val="20"/>
                <w:szCs w:val="20"/>
              </w:rPr>
            </w:pPr>
            <w:r w:rsidRPr="006A50C3">
              <w:rPr>
                <w:rFonts w:hAnsi="標楷體" w:hint="eastAsia"/>
                <w:color w:val="000000"/>
                <w:spacing w:val="-30"/>
                <w:sz w:val="20"/>
                <w:szCs w:val="20"/>
              </w:rPr>
              <w:t>1</w:t>
            </w:r>
            <w:r w:rsidRPr="006A50C3">
              <w:rPr>
                <w:rFonts w:hAnsi="標楷體"/>
                <w:color w:val="000000"/>
                <w:spacing w:val="-30"/>
                <w:sz w:val="20"/>
                <w:szCs w:val="20"/>
              </w:rPr>
              <w:t>,</w:t>
            </w:r>
            <w:r w:rsidRPr="006A50C3">
              <w:rPr>
                <w:rFonts w:hAnsi="標楷體" w:hint="eastAsia"/>
                <w:color w:val="000000"/>
                <w:spacing w:val="-30"/>
                <w:sz w:val="20"/>
                <w:szCs w:val="20"/>
              </w:rPr>
              <w:t>515</w:t>
            </w:r>
            <w:r w:rsidRPr="006A50C3">
              <w:rPr>
                <w:rFonts w:hAnsi="標楷體"/>
                <w:color w:val="000000"/>
                <w:spacing w:val="-30"/>
                <w:sz w:val="20"/>
                <w:szCs w:val="20"/>
              </w:rPr>
              <w:t>,</w:t>
            </w:r>
            <w:r w:rsidRPr="006A50C3">
              <w:rPr>
                <w:rFonts w:hAnsi="標楷體" w:hint="eastAsia"/>
                <w:color w:val="000000"/>
                <w:spacing w:val="-30"/>
                <w:sz w:val="20"/>
                <w:szCs w:val="20"/>
              </w:rPr>
              <w:t>669</w:t>
            </w:r>
          </w:p>
        </w:tc>
        <w:tc>
          <w:tcPr>
            <w:tcW w:w="884" w:type="dxa"/>
            <w:shd w:val="clear" w:color="auto" w:fill="auto"/>
            <w:vAlign w:val="center"/>
          </w:tcPr>
          <w:p w:rsidR="000514BC" w:rsidRPr="006A50C3" w:rsidRDefault="000514BC" w:rsidP="005F5206">
            <w:pPr>
              <w:spacing w:line="320" w:lineRule="exact"/>
              <w:ind w:leftChars="0" w:left="0" w:firstLineChars="0" w:firstLine="0"/>
              <w:jc w:val="right"/>
              <w:rPr>
                <w:rFonts w:hAnsi="標楷體"/>
                <w:color w:val="000000"/>
                <w:sz w:val="18"/>
                <w:szCs w:val="20"/>
              </w:rPr>
            </w:pPr>
            <w:r w:rsidRPr="006A50C3">
              <w:rPr>
                <w:rFonts w:hAnsi="標楷體"/>
                <w:color w:val="000000"/>
                <w:sz w:val="18"/>
                <w:szCs w:val="20"/>
              </w:rPr>
              <w:t>280,170</w:t>
            </w:r>
          </w:p>
        </w:tc>
        <w:tc>
          <w:tcPr>
            <w:tcW w:w="884" w:type="dxa"/>
            <w:shd w:val="clear" w:color="auto" w:fill="auto"/>
            <w:vAlign w:val="center"/>
          </w:tcPr>
          <w:p w:rsidR="000514BC" w:rsidRPr="006A50C3" w:rsidRDefault="000514BC" w:rsidP="005F5206">
            <w:pPr>
              <w:widowControl/>
              <w:spacing w:line="320" w:lineRule="exact"/>
              <w:ind w:leftChars="0" w:left="0" w:firstLineChars="0" w:firstLine="0"/>
              <w:jc w:val="right"/>
              <w:rPr>
                <w:rFonts w:hAnsi="標楷體"/>
                <w:snapToGrid/>
                <w:color w:val="000000"/>
                <w:spacing w:val="-5"/>
                <w:kern w:val="0"/>
                <w:sz w:val="18"/>
                <w:szCs w:val="20"/>
              </w:rPr>
            </w:pPr>
            <w:r w:rsidRPr="006A50C3">
              <w:rPr>
                <w:rFonts w:hAnsi="標楷體" w:hint="eastAsia"/>
                <w:snapToGrid/>
                <w:color w:val="000000"/>
                <w:spacing w:val="-5"/>
                <w:kern w:val="0"/>
                <w:sz w:val="18"/>
                <w:szCs w:val="20"/>
              </w:rPr>
              <w:t xml:space="preserve">280,635 </w:t>
            </w:r>
          </w:p>
        </w:tc>
        <w:tc>
          <w:tcPr>
            <w:tcW w:w="885" w:type="dxa"/>
            <w:shd w:val="clear" w:color="auto" w:fill="auto"/>
            <w:vAlign w:val="center"/>
          </w:tcPr>
          <w:p w:rsidR="000514BC" w:rsidRPr="006A50C3" w:rsidRDefault="000514BC" w:rsidP="005F5206">
            <w:pPr>
              <w:widowControl/>
              <w:spacing w:line="320" w:lineRule="exact"/>
              <w:ind w:leftChars="0" w:left="0" w:firstLineChars="0" w:firstLine="0"/>
              <w:jc w:val="right"/>
              <w:rPr>
                <w:rFonts w:hAnsi="標楷體"/>
                <w:snapToGrid/>
                <w:color w:val="000000"/>
                <w:spacing w:val="-5"/>
                <w:kern w:val="0"/>
                <w:sz w:val="18"/>
                <w:szCs w:val="20"/>
              </w:rPr>
            </w:pPr>
            <w:r w:rsidRPr="006A50C3">
              <w:rPr>
                <w:rFonts w:hAnsi="標楷體" w:hint="eastAsia"/>
                <w:snapToGrid/>
                <w:color w:val="000000"/>
                <w:spacing w:val="-5"/>
                <w:kern w:val="0"/>
                <w:sz w:val="18"/>
                <w:szCs w:val="20"/>
              </w:rPr>
              <w:t>1</w:t>
            </w:r>
            <w:r w:rsidRPr="006A50C3">
              <w:rPr>
                <w:rFonts w:hAnsi="標楷體"/>
                <w:snapToGrid/>
                <w:color w:val="000000"/>
                <w:spacing w:val="-5"/>
                <w:kern w:val="0"/>
                <w:sz w:val="18"/>
                <w:szCs w:val="20"/>
              </w:rPr>
              <w:t>29</w:t>
            </w:r>
            <w:r w:rsidRPr="006A50C3">
              <w:rPr>
                <w:rFonts w:hAnsi="標楷體" w:hint="eastAsia"/>
                <w:snapToGrid/>
                <w:color w:val="000000"/>
                <w:spacing w:val="-5"/>
                <w:kern w:val="0"/>
                <w:sz w:val="18"/>
                <w:szCs w:val="20"/>
              </w:rPr>
              <w:t>,</w:t>
            </w:r>
            <w:r w:rsidRPr="006A50C3">
              <w:rPr>
                <w:rFonts w:hAnsi="標楷體"/>
                <w:snapToGrid/>
                <w:color w:val="000000"/>
                <w:spacing w:val="-5"/>
                <w:kern w:val="0"/>
                <w:sz w:val="18"/>
                <w:szCs w:val="20"/>
              </w:rPr>
              <w:t>930</w:t>
            </w:r>
          </w:p>
        </w:tc>
      </w:tr>
      <w:tr w:rsidR="000514BC" w:rsidRPr="007C33A7" w:rsidTr="00C23BC2">
        <w:trPr>
          <w:jc w:val="center"/>
        </w:trPr>
        <w:tc>
          <w:tcPr>
            <w:tcW w:w="1117" w:type="dxa"/>
            <w:shd w:val="clear" w:color="auto" w:fill="auto"/>
          </w:tcPr>
          <w:p w:rsidR="000514BC" w:rsidRPr="007C33A7" w:rsidRDefault="000514BC" w:rsidP="00C23BC2">
            <w:pPr>
              <w:spacing w:line="280" w:lineRule="exact"/>
              <w:ind w:leftChars="0" w:left="0" w:firstLineChars="0" w:firstLine="0"/>
              <w:rPr>
                <w:spacing w:val="-16"/>
                <w:sz w:val="20"/>
                <w:szCs w:val="20"/>
              </w:rPr>
            </w:pPr>
            <w:r w:rsidRPr="007C33A7">
              <w:rPr>
                <w:rFonts w:hint="eastAsia"/>
                <w:spacing w:val="-16"/>
                <w:sz w:val="20"/>
                <w:szCs w:val="20"/>
              </w:rPr>
              <w:t>年度達成率</w:t>
            </w:r>
          </w:p>
          <w:p w:rsidR="000514BC" w:rsidRPr="007C33A7" w:rsidRDefault="000514BC" w:rsidP="00C23BC2">
            <w:pPr>
              <w:spacing w:line="280" w:lineRule="exact"/>
              <w:ind w:leftChars="0" w:left="0" w:firstLineChars="0" w:firstLine="0"/>
              <w:rPr>
                <w:spacing w:val="-24"/>
                <w:sz w:val="20"/>
                <w:szCs w:val="20"/>
              </w:rPr>
            </w:pPr>
            <w:r w:rsidRPr="007C33A7">
              <w:rPr>
                <w:rFonts w:hint="eastAsia"/>
                <w:spacing w:val="-24"/>
                <w:sz w:val="20"/>
                <w:szCs w:val="20"/>
              </w:rPr>
              <w:t>(6)=(5)/(4)</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62.6</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59.5</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5</w:t>
            </w:r>
            <w:r w:rsidRPr="005F5206">
              <w:rPr>
                <w:rFonts w:hAnsi="標楷體"/>
                <w:color w:val="000000"/>
                <w:sz w:val="24"/>
                <w:szCs w:val="24"/>
              </w:rPr>
              <w:t>7.4</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74.2</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79</w:t>
            </w:r>
            <w:r w:rsidRPr="005F5206">
              <w:rPr>
                <w:rFonts w:hAnsi="標楷體"/>
                <w:color w:val="000000"/>
                <w:sz w:val="24"/>
                <w:szCs w:val="24"/>
              </w:rPr>
              <w:t>.0</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83.7</w:t>
            </w:r>
          </w:p>
        </w:tc>
        <w:tc>
          <w:tcPr>
            <w:tcW w:w="884" w:type="dxa"/>
            <w:shd w:val="clear" w:color="auto" w:fill="auto"/>
            <w:vAlign w:val="center"/>
          </w:tcPr>
          <w:p w:rsidR="000514BC" w:rsidRPr="005F5206" w:rsidRDefault="005F5206" w:rsidP="005F5206">
            <w:pPr>
              <w:spacing w:line="320" w:lineRule="exact"/>
              <w:ind w:leftChars="0" w:left="0" w:firstLineChars="0" w:firstLine="0"/>
              <w:jc w:val="right"/>
              <w:rPr>
                <w:rFonts w:hAnsi="標楷體"/>
                <w:color w:val="000000"/>
                <w:sz w:val="24"/>
                <w:szCs w:val="24"/>
              </w:rPr>
            </w:pPr>
            <w:r w:rsidRPr="005F5206">
              <w:rPr>
                <w:rFonts w:hAnsi="標楷體"/>
                <w:color w:val="000000"/>
                <w:sz w:val="24"/>
                <w:szCs w:val="24"/>
              </w:rPr>
              <w:t>51.2</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5</w:t>
            </w:r>
            <w:r w:rsidR="005F5206" w:rsidRPr="005F5206">
              <w:rPr>
                <w:rFonts w:hAnsi="標楷體"/>
                <w:color w:val="000000"/>
                <w:sz w:val="24"/>
                <w:szCs w:val="24"/>
              </w:rPr>
              <w:t>1.3</w:t>
            </w:r>
          </w:p>
        </w:tc>
        <w:tc>
          <w:tcPr>
            <w:tcW w:w="885" w:type="dxa"/>
            <w:shd w:val="clear" w:color="auto" w:fill="auto"/>
            <w:vAlign w:val="center"/>
          </w:tcPr>
          <w:p w:rsidR="000514BC" w:rsidRPr="005F5206" w:rsidRDefault="000514BC" w:rsidP="005F5206">
            <w:pPr>
              <w:widowControl/>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4</w:t>
            </w:r>
            <w:r w:rsidR="005F5206" w:rsidRPr="005F5206">
              <w:rPr>
                <w:rFonts w:hAnsi="標楷體"/>
                <w:color w:val="000000"/>
                <w:sz w:val="24"/>
                <w:szCs w:val="24"/>
              </w:rPr>
              <w:t>0.7</w:t>
            </w:r>
          </w:p>
        </w:tc>
      </w:tr>
      <w:tr w:rsidR="000514BC" w:rsidRPr="007C33A7" w:rsidTr="00C23BC2">
        <w:trPr>
          <w:jc w:val="center"/>
        </w:trPr>
        <w:tc>
          <w:tcPr>
            <w:tcW w:w="1117" w:type="dxa"/>
            <w:shd w:val="clear" w:color="auto" w:fill="auto"/>
          </w:tcPr>
          <w:p w:rsidR="000514BC" w:rsidRPr="007C33A7" w:rsidRDefault="000514BC" w:rsidP="00C23BC2">
            <w:pPr>
              <w:spacing w:line="280" w:lineRule="exact"/>
              <w:ind w:leftChars="0" w:left="0" w:firstLineChars="0" w:firstLine="0"/>
              <w:rPr>
                <w:spacing w:val="-16"/>
                <w:sz w:val="20"/>
                <w:szCs w:val="20"/>
              </w:rPr>
            </w:pPr>
            <w:r w:rsidRPr="007C33A7">
              <w:rPr>
                <w:rFonts w:hint="eastAsia"/>
                <w:spacing w:val="-16"/>
                <w:sz w:val="20"/>
                <w:szCs w:val="20"/>
              </w:rPr>
              <w:t>污水處理廠之平均利用率(平均數)</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28.7</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27.3</w:t>
            </w:r>
          </w:p>
        </w:tc>
        <w:tc>
          <w:tcPr>
            <w:tcW w:w="883" w:type="dxa"/>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color w:val="000000"/>
                <w:sz w:val="24"/>
                <w:szCs w:val="24"/>
              </w:rPr>
              <w:t>26.3</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52.5</w:t>
            </w:r>
          </w:p>
        </w:tc>
        <w:tc>
          <w:tcPr>
            <w:tcW w:w="885"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55.9</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59.3</w:t>
            </w:r>
          </w:p>
        </w:tc>
        <w:tc>
          <w:tcPr>
            <w:tcW w:w="884" w:type="dxa"/>
            <w:shd w:val="clear" w:color="auto" w:fill="auto"/>
            <w:vAlign w:val="center"/>
          </w:tcPr>
          <w:p w:rsidR="000514BC" w:rsidRPr="005F5206" w:rsidRDefault="005F5206" w:rsidP="005F5206">
            <w:pPr>
              <w:spacing w:line="320" w:lineRule="exact"/>
              <w:ind w:leftChars="0" w:left="0" w:firstLineChars="0" w:firstLine="0"/>
              <w:jc w:val="right"/>
              <w:rPr>
                <w:rFonts w:hAnsi="標楷體"/>
                <w:color w:val="000000"/>
                <w:sz w:val="24"/>
                <w:szCs w:val="24"/>
              </w:rPr>
            </w:pPr>
            <w:r w:rsidRPr="005F5206">
              <w:rPr>
                <w:rFonts w:hAnsi="標楷體"/>
                <w:color w:val="000000"/>
                <w:sz w:val="24"/>
                <w:szCs w:val="24"/>
              </w:rPr>
              <w:t>52.9</w:t>
            </w:r>
          </w:p>
        </w:tc>
        <w:tc>
          <w:tcPr>
            <w:tcW w:w="884" w:type="dxa"/>
            <w:shd w:val="clear" w:color="auto" w:fill="auto"/>
            <w:vAlign w:val="center"/>
          </w:tcPr>
          <w:p w:rsidR="000514BC" w:rsidRPr="005F5206" w:rsidRDefault="000514BC" w:rsidP="005F5206">
            <w:pPr>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5</w:t>
            </w:r>
            <w:r w:rsidR="005F5206" w:rsidRPr="005F5206">
              <w:rPr>
                <w:rFonts w:hAnsi="標楷體"/>
                <w:color w:val="000000"/>
                <w:sz w:val="24"/>
                <w:szCs w:val="24"/>
              </w:rPr>
              <w:t>3.0</w:t>
            </w:r>
          </w:p>
        </w:tc>
        <w:tc>
          <w:tcPr>
            <w:tcW w:w="885" w:type="dxa"/>
            <w:shd w:val="clear" w:color="auto" w:fill="auto"/>
            <w:vAlign w:val="center"/>
          </w:tcPr>
          <w:p w:rsidR="000514BC" w:rsidRPr="005F5206" w:rsidRDefault="000514BC" w:rsidP="005F5206">
            <w:pPr>
              <w:widowControl/>
              <w:spacing w:line="320" w:lineRule="exact"/>
              <w:ind w:leftChars="0" w:left="0" w:firstLineChars="0" w:firstLine="0"/>
              <w:jc w:val="right"/>
              <w:rPr>
                <w:rFonts w:hAnsi="標楷體"/>
                <w:color w:val="000000"/>
                <w:sz w:val="24"/>
                <w:szCs w:val="24"/>
              </w:rPr>
            </w:pPr>
            <w:r w:rsidRPr="005F5206">
              <w:rPr>
                <w:rFonts w:hAnsi="標楷體" w:hint="eastAsia"/>
                <w:color w:val="000000"/>
                <w:sz w:val="24"/>
                <w:szCs w:val="24"/>
              </w:rPr>
              <w:t>4</w:t>
            </w:r>
            <w:r w:rsidR="005F5206" w:rsidRPr="005F5206">
              <w:rPr>
                <w:rFonts w:hAnsi="標楷體"/>
                <w:color w:val="000000"/>
                <w:sz w:val="24"/>
                <w:szCs w:val="24"/>
              </w:rPr>
              <w:t>2.1</w:t>
            </w:r>
          </w:p>
        </w:tc>
      </w:tr>
    </w:tbl>
    <w:p w:rsidR="000514BC" w:rsidRDefault="000514BC" w:rsidP="000514BC">
      <w:pPr>
        <w:pStyle w:val="142"/>
        <w:ind w:leftChars="-58" w:left="996" w:hangingChars="477" w:hanging="1160"/>
        <w:jc w:val="both"/>
      </w:pPr>
      <w:r>
        <w:rPr>
          <w:rFonts w:hint="eastAsia"/>
        </w:rPr>
        <w:t>說    明：污水處理廠之平均利用率：實際營運量÷排放許可核准量；廢水廠實際營運水量與環保主管機關核准水量之百分比。</w:t>
      </w:r>
    </w:p>
    <w:p w:rsidR="000514BC" w:rsidRDefault="000514BC" w:rsidP="000514BC">
      <w:pPr>
        <w:pStyle w:val="142"/>
        <w:ind w:leftChars="-58" w:left="996" w:hangingChars="477" w:hanging="1160"/>
        <w:jc w:val="both"/>
      </w:pPr>
      <w:r>
        <w:rPr>
          <w:rFonts w:hint="eastAsia"/>
        </w:rPr>
        <w:t>資料來源：產業園區管理局提供。</w:t>
      </w:r>
    </w:p>
    <w:p w:rsidR="00E505F1" w:rsidRPr="00064261" w:rsidRDefault="00E505F1" w:rsidP="00E505F1">
      <w:pPr>
        <w:ind w:left="566" w:firstLine="566"/>
        <w:rPr>
          <w:rFonts w:hAnsi="標楷體"/>
        </w:rPr>
      </w:pPr>
      <w:bookmarkStart w:id="5" w:name="_Toc148549210"/>
      <w:bookmarkEnd w:id="2"/>
      <w:r w:rsidRPr="00064261">
        <w:rPr>
          <w:rFonts w:hAnsi="標楷體" w:hint="eastAsia"/>
        </w:rPr>
        <w:t>綜上，科技產業園區所轄3座污水處理廠</w:t>
      </w:r>
      <w:r>
        <w:rPr>
          <w:rFonts w:hAnsi="標楷體" w:hint="eastAsia"/>
        </w:rPr>
        <w:t>111及112年度營運量皆未達年度目標，平均利用率容有提升空間，且</w:t>
      </w:r>
      <w:r w:rsidRPr="00064261">
        <w:rPr>
          <w:rFonts w:hAnsi="標楷體" w:hint="eastAsia"/>
        </w:rPr>
        <w:t>屏東污水處理廠</w:t>
      </w:r>
      <w:r>
        <w:rPr>
          <w:rFonts w:hAnsi="標楷體" w:hint="eastAsia"/>
        </w:rPr>
        <w:t>近2年營運效率不彰，目前仍入不敷出，</w:t>
      </w:r>
      <w:r w:rsidRPr="00064261">
        <w:rPr>
          <w:rFonts w:hAnsi="標楷體" w:hint="eastAsia"/>
        </w:rPr>
        <w:t>允宜妥謀善策，俾提高污水</w:t>
      </w:r>
      <w:r>
        <w:rPr>
          <w:rFonts w:hAnsi="標楷體" w:hint="eastAsia"/>
        </w:rPr>
        <w:t>處理</w:t>
      </w:r>
      <w:r w:rsidRPr="00064261">
        <w:rPr>
          <w:rFonts w:hAnsi="標楷體" w:hint="eastAsia"/>
        </w:rPr>
        <w:t>廠</w:t>
      </w:r>
      <w:r>
        <w:rPr>
          <w:rFonts w:hAnsi="標楷體" w:hint="eastAsia"/>
        </w:rPr>
        <w:t>營運績效</w:t>
      </w:r>
      <w:r w:rsidRPr="00064261">
        <w:rPr>
          <w:rFonts w:hAnsi="標楷體" w:hint="eastAsia"/>
        </w:rPr>
        <w:t>。</w:t>
      </w:r>
    </w:p>
    <w:bookmarkEnd w:id="5"/>
    <w:bookmarkEnd w:id="1"/>
    <w:sectPr w:rsidR="00E505F1" w:rsidRPr="00064261" w:rsidSect="004902E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E1C" w:rsidRDefault="004E3E1C" w:rsidP="00D760F2">
      <w:pPr>
        <w:spacing w:line="240" w:lineRule="auto"/>
        <w:ind w:left="560" w:firstLine="560"/>
      </w:pPr>
      <w:r>
        <w:separator/>
      </w:r>
    </w:p>
  </w:endnote>
  <w:endnote w:type="continuationSeparator" w:id="0">
    <w:p w:rsidR="004E3E1C" w:rsidRDefault="004E3E1C"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785576">
    <w:pPr>
      <w:pStyle w:val="af3"/>
      <w:ind w:leftChars="0" w:left="566" w:firstLineChars="0" w:firstLine="406"/>
      <w:jc w:val="center"/>
    </w:pPr>
    <w:r>
      <w:fldChar w:fldCharType="begin"/>
    </w:r>
    <w:r>
      <w:instrText>PAGE   \* MERGEFORMAT</w:instrText>
    </w:r>
    <w:r>
      <w:fldChar w:fldCharType="separate"/>
    </w:r>
    <w:r w:rsidR="00BB74EC" w:rsidRPr="00BB74E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E1C" w:rsidRDefault="004E3E1C" w:rsidP="00D760F2">
      <w:pPr>
        <w:spacing w:line="240" w:lineRule="auto"/>
        <w:ind w:left="560" w:firstLine="560"/>
      </w:pPr>
      <w:r>
        <w:separator/>
      </w:r>
    </w:p>
  </w:footnote>
  <w:footnote w:type="continuationSeparator" w:id="0">
    <w:p w:rsidR="004E3E1C" w:rsidRDefault="004E3E1C" w:rsidP="00D760F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688C13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AB20E22"/>
    <w:multiLevelType w:val="hybridMultilevel"/>
    <w:tmpl w:val="3A9CD4F8"/>
    <w:lvl w:ilvl="0" w:tplc="1188D5D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40E010C"/>
    <w:multiLevelType w:val="multilevel"/>
    <w:tmpl w:val="222A03CA"/>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D9463C5"/>
    <w:multiLevelType w:val="hybridMultilevel"/>
    <w:tmpl w:val="B178DA72"/>
    <w:lvl w:ilvl="0" w:tplc="C5943088">
      <w:start w:val="1"/>
      <w:numFmt w:val="decimal"/>
      <w:lvlText w:val="%1."/>
      <w:lvlJc w:val="left"/>
      <w:pPr>
        <w:ind w:left="1210" w:hanging="360"/>
      </w:pPr>
      <w:rPr>
        <w:rFonts w:hint="default"/>
        <w:lang w:val="x-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2D7EDF"/>
    <w:multiLevelType w:val="hybridMultilevel"/>
    <w:tmpl w:val="E17630E8"/>
    <w:lvl w:ilvl="0" w:tplc="B4E2B69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34518F"/>
    <w:multiLevelType w:val="hybridMultilevel"/>
    <w:tmpl w:val="A766A3D2"/>
    <w:lvl w:ilvl="0" w:tplc="1458CF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576134A"/>
    <w:multiLevelType w:val="hybridMultilevel"/>
    <w:tmpl w:val="69B6EB64"/>
    <w:lvl w:ilvl="0" w:tplc="04090001">
      <w:start w:val="1"/>
      <w:numFmt w:val="bullet"/>
      <w:lvlText w:val=""/>
      <w:lvlJc w:val="left"/>
      <w:pPr>
        <w:ind w:left="1877" w:hanging="480"/>
      </w:pPr>
      <w:rPr>
        <w:rFonts w:ascii="Wingdings" w:hAnsi="Wingdings" w:hint="default"/>
      </w:rPr>
    </w:lvl>
    <w:lvl w:ilvl="1" w:tplc="04090003" w:tentative="1">
      <w:start w:val="1"/>
      <w:numFmt w:val="bullet"/>
      <w:lvlText w:val=""/>
      <w:lvlJc w:val="left"/>
      <w:pPr>
        <w:ind w:left="2357" w:hanging="480"/>
      </w:pPr>
      <w:rPr>
        <w:rFonts w:ascii="Wingdings" w:hAnsi="Wingdings" w:hint="default"/>
      </w:rPr>
    </w:lvl>
    <w:lvl w:ilvl="2" w:tplc="04090005" w:tentative="1">
      <w:start w:val="1"/>
      <w:numFmt w:val="bullet"/>
      <w:lvlText w:val=""/>
      <w:lvlJc w:val="left"/>
      <w:pPr>
        <w:ind w:left="2837" w:hanging="480"/>
      </w:pPr>
      <w:rPr>
        <w:rFonts w:ascii="Wingdings" w:hAnsi="Wingdings" w:hint="default"/>
      </w:rPr>
    </w:lvl>
    <w:lvl w:ilvl="3" w:tplc="04090001" w:tentative="1">
      <w:start w:val="1"/>
      <w:numFmt w:val="bullet"/>
      <w:lvlText w:val=""/>
      <w:lvlJc w:val="left"/>
      <w:pPr>
        <w:ind w:left="3317" w:hanging="480"/>
      </w:pPr>
      <w:rPr>
        <w:rFonts w:ascii="Wingdings" w:hAnsi="Wingdings" w:hint="default"/>
      </w:rPr>
    </w:lvl>
    <w:lvl w:ilvl="4" w:tplc="04090003" w:tentative="1">
      <w:start w:val="1"/>
      <w:numFmt w:val="bullet"/>
      <w:lvlText w:val=""/>
      <w:lvlJc w:val="left"/>
      <w:pPr>
        <w:ind w:left="3797" w:hanging="480"/>
      </w:pPr>
      <w:rPr>
        <w:rFonts w:ascii="Wingdings" w:hAnsi="Wingdings" w:hint="default"/>
      </w:rPr>
    </w:lvl>
    <w:lvl w:ilvl="5" w:tplc="04090005" w:tentative="1">
      <w:start w:val="1"/>
      <w:numFmt w:val="bullet"/>
      <w:lvlText w:val=""/>
      <w:lvlJc w:val="left"/>
      <w:pPr>
        <w:ind w:left="4277" w:hanging="480"/>
      </w:pPr>
      <w:rPr>
        <w:rFonts w:ascii="Wingdings" w:hAnsi="Wingdings" w:hint="default"/>
      </w:rPr>
    </w:lvl>
    <w:lvl w:ilvl="6" w:tplc="04090001" w:tentative="1">
      <w:start w:val="1"/>
      <w:numFmt w:val="bullet"/>
      <w:lvlText w:val=""/>
      <w:lvlJc w:val="left"/>
      <w:pPr>
        <w:ind w:left="4757" w:hanging="480"/>
      </w:pPr>
      <w:rPr>
        <w:rFonts w:ascii="Wingdings" w:hAnsi="Wingdings" w:hint="default"/>
      </w:rPr>
    </w:lvl>
    <w:lvl w:ilvl="7" w:tplc="04090003" w:tentative="1">
      <w:start w:val="1"/>
      <w:numFmt w:val="bullet"/>
      <w:lvlText w:val=""/>
      <w:lvlJc w:val="left"/>
      <w:pPr>
        <w:ind w:left="5237" w:hanging="480"/>
      </w:pPr>
      <w:rPr>
        <w:rFonts w:ascii="Wingdings" w:hAnsi="Wingdings" w:hint="default"/>
      </w:rPr>
    </w:lvl>
    <w:lvl w:ilvl="8" w:tplc="04090005" w:tentative="1">
      <w:start w:val="1"/>
      <w:numFmt w:val="bullet"/>
      <w:lvlText w:val=""/>
      <w:lvlJc w:val="left"/>
      <w:pPr>
        <w:ind w:left="5717" w:hanging="480"/>
      </w:pPr>
      <w:rPr>
        <w:rFonts w:ascii="Wingdings" w:hAnsi="Wingdings" w:hint="default"/>
      </w:rPr>
    </w:lvl>
  </w:abstractNum>
  <w:abstractNum w:abstractNumId="7" w15:restartNumberingAfterBreak="0">
    <w:nsid w:val="760D3216"/>
    <w:multiLevelType w:val="hybridMultilevel"/>
    <w:tmpl w:val="40B279C4"/>
    <w:lvl w:ilvl="0" w:tplc="0409000F">
      <w:start w:val="1"/>
      <w:numFmt w:val="decimal"/>
      <w:lvlText w:val="%1."/>
      <w:lvlJc w:val="left"/>
      <w:pPr>
        <w:ind w:left="203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B1117CB"/>
    <w:multiLevelType w:val="hybridMultilevel"/>
    <w:tmpl w:val="8DEE5456"/>
    <w:lvl w:ilvl="0" w:tplc="DBB2DA6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2"/>
  </w:num>
  <w:num w:numId="3">
    <w:abstractNumId w:val="7"/>
  </w:num>
  <w:num w:numId="4">
    <w:abstractNumId w:val="6"/>
  </w:num>
  <w:num w:numId="5">
    <w:abstractNumId w:val="4"/>
  </w:num>
  <w:num w:numId="6">
    <w:abstractNumId w:val="0"/>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05F2"/>
    <w:rsid w:val="00000C0E"/>
    <w:rsid w:val="00002D86"/>
    <w:rsid w:val="0000301B"/>
    <w:rsid w:val="00006909"/>
    <w:rsid w:val="00010857"/>
    <w:rsid w:val="00017FD4"/>
    <w:rsid w:val="000326F1"/>
    <w:rsid w:val="00032DCC"/>
    <w:rsid w:val="00036388"/>
    <w:rsid w:val="00041C44"/>
    <w:rsid w:val="000440E1"/>
    <w:rsid w:val="000441FD"/>
    <w:rsid w:val="00044EBE"/>
    <w:rsid w:val="00045477"/>
    <w:rsid w:val="000454C6"/>
    <w:rsid w:val="000455AC"/>
    <w:rsid w:val="00046AD4"/>
    <w:rsid w:val="000514BC"/>
    <w:rsid w:val="00055FD0"/>
    <w:rsid w:val="00064261"/>
    <w:rsid w:val="00065F25"/>
    <w:rsid w:val="00070B1F"/>
    <w:rsid w:val="000714E3"/>
    <w:rsid w:val="00071F37"/>
    <w:rsid w:val="0007389D"/>
    <w:rsid w:val="000748D3"/>
    <w:rsid w:val="0007522A"/>
    <w:rsid w:val="000830EF"/>
    <w:rsid w:val="000908E8"/>
    <w:rsid w:val="000910DF"/>
    <w:rsid w:val="000A009C"/>
    <w:rsid w:val="000A05E2"/>
    <w:rsid w:val="000A0DFC"/>
    <w:rsid w:val="000A4A43"/>
    <w:rsid w:val="000A69E3"/>
    <w:rsid w:val="000A70F7"/>
    <w:rsid w:val="000B4258"/>
    <w:rsid w:val="000C0A3B"/>
    <w:rsid w:val="000C3F33"/>
    <w:rsid w:val="000C641D"/>
    <w:rsid w:val="000C6520"/>
    <w:rsid w:val="000C6CDC"/>
    <w:rsid w:val="000D1D15"/>
    <w:rsid w:val="000D5BC8"/>
    <w:rsid w:val="000E1034"/>
    <w:rsid w:val="000E1DB4"/>
    <w:rsid w:val="000F48C5"/>
    <w:rsid w:val="000F48F4"/>
    <w:rsid w:val="00101CB1"/>
    <w:rsid w:val="00105252"/>
    <w:rsid w:val="00105E2B"/>
    <w:rsid w:val="00106B6D"/>
    <w:rsid w:val="00114984"/>
    <w:rsid w:val="00117685"/>
    <w:rsid w:val="00121A0F"/>
    <w:rsid w:val="00123FEF"/>
    <w:rsid w:val="0012418E"/>
    <w:rsid w:val="00125B6D"/>
    <w:rsid w:val="00134178"/>
    <w:rsid w:val="00155081"/>
    <w:rsid w:val="001610C7"/>
    <w:rsid w:val="0016625C"/>
    <w:rsid w:val="00167C8E"/>
    <w:rsid w:val="00172726"/>
    <w:rsid w:val="001922E0"/>
    <w:rsid w:val="001A19E6"/>
    <w:rsid w:val="001A1C05"/>
    <w:rsid w:val="001A204B"/>
    <w:rsid w:val="001A21F6"/>
    <w:rsid w:val="001A27B4"/>
    <w:rsid w:val="001A45FD"/>
    <w:rsid w:val="001A4AE1"/>
    <w:rsid w:val="001B1DF7"/>
    <w:rsid w:val="001C1806"/>
    <w:rsid w:val="001C3154"/>
    <w:rsid w:val="001C33A4"/>
    <w:rsid w:val="001C3826"/>
    <w:rsid w:val="001C3E36"/>
    <w:rsid w:val="001C5431"/>
    <w:rsid w:val="001C55C4"/>
    <w:rsid w:val="001F11AB"/>
    <w:rsid w:val="00206A0A"/>
    <w:rsid w:val="00224F04"/>
    <w:rsid w:val="00235369"/>
    <w:rsid w:val="00250D66"/>
    <w:rsid w:val="00251486"/>
    <w:rsid w:val="00255709"/>
    <w:rsid w:val="00256776"/>
    <w:rsid w:val="0026123F"/>
    <w:rsid w:val="00264DD5"/>
    <w:rsid w:val="00281222"/>
    <w:rsid w:val="00290F91"/>
    <w:rsid w:val="002955E8"/>
    <w:rsid w:val="0029666E"/>
    <w:rsid w:val="002A250F"/>
    <w:rsid w:val="002A5759"/>
    <w:rsid w:val="002A7F65"/>
    <w:rsid w:val="002B177C"/>
    <w:rsid w:val="002C0E9A"/>
    <w:rsid w:val="002D2DF8"/>
    <w:rsid w:val="002E198D"/>
    <w:rsid w:val="002E47A7"/>
    <w:rsid w:val="002F35A1"/>
    <w:rsid w:val="00302328"/>
    <w:rsid w:val="00307D10"/>
    <w:rsid w:val="00310807"/>
    <w:rsid w:val="00313BEF"/>
    <w:rsid w:val="00326713"/>
    <w:rsid w:val="00335A4C"/>
    <w:rsid w:val="003459D2"/>
    <w:rsid w:val="00352015"/>
    <w:rsid w:val="0036014C"/>
    <w:rsid w:val="0036219D"/>
    <w:rsid w:val="00362A1F"/>
    <w:rsid w:val="00364961"/>
    <w:rsid w:val="003818D2"/>
    <w:rsid w:val="00383D29"/>
    <w:rsid w:val="0039046F"/>
    <w:rsid w:val="00394EDD"/>
    <w:rsid w:val="00396480"/>
    <w:rsid w:val="003B02CC"/>
    <w:rsid w:val="003C1BD2"/>
    <w:rsid w:val="003C4F9E"/>
    <w:rsid w:val="003D05D4"/>
    <w:rsid w:val="003D2DA7"/>
    <w:rsid w:val="003F066E"/>
    <w:rsid w:val="0040031E"/>
    <w:rsid w:val="004026C8"/>
    <w:rsid w:val="00405164"/>
    <w:rsid w:val="00411CD9"/>
    <w:rsid w:val="0042135A"/>
    <w:rsid w:val="00423FE3"/>
    <w:rsid w:val="00430AE1"/>
    <w:rsid w:val="00431A9E"/>
    <w:rsid w:val="004331C7"/>
    <w:rsid w:val="0044029A"/>
    <w:rsid w:val="00440E62"/>
    <w:rsid w:val="00444EA7"/>
    <w:rsid w:val="00453DDA"/>
    <w:rsid w:val="0045437B"/>
    <w:rsid w:val="0045520C"/>
    <w:rsid w:val="004556A6"/>
    <w:rsid w:val="00460D1F"/>
    <w:rsid w:val="004625E6"/>
    <w:rsid w:val="00465C8B"/>
    <w:rsid w:val="00467D35"/>
    <w:rsid w:val="004707A4"/>
    <w:rsid w:val="00470AAD"/>
    <w:rsid w:val="00474704"/>
    <w:rsid w:val="004850AC"/>
    <w:rsid w:val="004902E1"/>
    <w:rsid w:val="00494726"/>
    <w:rsid w:val="00496424"/>
    <w:rsid w:val="00496C5B"/>
    <w:rsid w:val="004A49E8"/>
    <w:rsid w:val="004C24C6"/>
    <w:rsid w:val="004D638C"/>
    <w:rsid w:val="004E1294"/>
    <w:rsid w:val="004E3E1C"/>
    <w:rsid w:val="004E6896"/>
    <w:rsid w:val="004F0FE2"/>
    <w:rsid w:val="004F2FB3"/>
    <w:rsid w:val="004F64DD"/>
    <w:rsid w:val="004F718B"/>
    <w:rsid w:val="00500C8C"/>
    <w:rsid w:val="0050112D"/>
    <w:rsid w:val="005051AD"/>
    <w:rsid w:val="00510745"/>
    <w:rsid w:val="00516919"/>
    <w:rsid w:val="00524A6B"/>
    <w:rsid w:val="0052613D"/>
    <w:rsid w:val="005263BA"/>
    <w:rsid w:val="00527704"/>
    <w:rsid w:val="00531286"/>
    <w:rsid w:val="005432F3"/>
    <w:rsid w:val="0055085D"/>
    <w:rsid w:val="00552494"/>
    <w:rsid w:val="00554D77"/>
    <w:rsid w:val="005603C1"/>
    <w:rsid w:val="00565AEC"/>
    <w:rsid w:val="00573E0F"/>
    <w:rsid w:val="00583A2C"/>
    <w:rsid w:val="00590021"/>
    <w:rsid w:val="00596185"/>
    <w:rsid w:val="005A6DBE"/>
    <w:rsid w:val="005A7933"/>
    <w:rsid w:val="005B2403"/>
    <w:rsid w:val="005B2A36"/>
    <w:rsid w:val="005B447C"/>
    <w:rsid w:val="005B47F3"/>
    <w:rsid w:val="005B7FD4"/>
    <w:rsid w:val="005C7793"/>
    <w:rsid w:val="005C7FBD"/>
    <w:rsid w:val="005D4D3C"/>
    <w:rsid w:val="005D5A4E"/>
    <w:rsid w:val="005E0CDE"/>
    <w:rsid w:val="005F2089"/>
    <w:rsid w:val="005F5206"/>
    <w:rsid w:val="006004D7"/>
    <w:rsid w:val="0060341B"/>
    <w:rsid w:val="0060533B"/>
    <w:rsid w:val="00610880"/>
    <w:rsid w:val="00610D6B"/>
    <w:rsid w:val="00622051"/>
    <w:rsid w:val="00622FCF"/>
    <w:rsid w:val="00623708"/>
    <w:rsid w:val="006277E4"/>
    <w:rsid w:val="0063072A"/>
    <w:rsid w:val="00635A1A"/>
    <w:rsid w:val="00636382"/>
    <w:rsid w:val="006368F6"/>
    <w:rsid w:val="00637C6F"/>
    <w:rsid w:val="00647B4B"/>
    <w:rsid w:val="00654B35"/>
    <w:rsid w:val="006558CF"/>
    <w:rsid w:val="006558FF"/>
    <w:rsid w:val="00656EBC"/>
    <w:rsid w:val="00665504"/>
    <w:rsid w:val="00670403"/>
    <w:rsid w:val="00674D27"/>
    <w:rsid w:val="0068030C"/>
    <w:rsid w:val="00684A4F"/>
    <w:rsid w:val="006854E2"/>
    <w:rsid w:val="006926C0"/>
    <w:rsid w:val="00693131"/>
    <w:rsid w:val="00693407"/>
    <w:rsid w:val="006A0826"/>
    <w:rsid w:val="006A50C3"/>
    <w:rsid w:val="006B0E6E"/>
    <w:rsid w:val="006B15DD"/>
    <w:rsid w:val="006B17EB"/>
    <w:rsid w:val="006B2A46"/>
    <w:rsid w:val="006B5ADC"/>
    <w:rsid w:val="006B5E89"/>
    <w:rsid w:val="006C30C6"/>
    <w:rsid w:val="006D048F"/>
    <w:rsid w:val="006D35DE"/>
    <w:rsid w:val="006D6AE8"/>
    <w:rsid w:val="006E3032"/>
    <w:rsid w:val="006F738D"/>
    <w:rsid w:val="006F74CE"/>
    <w:rsid w:val="007015A1"/>
    <w:rsid w:val="007039F0"/>
    <w:rsid w:val="0071018D"/>
    <w:rsid w:val="00712AA6"/>
    <w:rsid w:val="00720F60"/>
    <w:rsid w:val="007217F0"/>
    <w:rsid w:val="00721DBA"/>
    <w:rsid w:val="0073072C"/>
    <w:rsid w:val="007310AD"/>
    <w:rsid w:val="00731DD1"/>
    <w:rsid w:val="00740D8F"/>
    <w:rsid w:val="00741A35"/>
    <w:rsid w:val="00744408"/>
    <w:rsid w:val="00744BD2"/>
    <w:rsid w:val="00745E5E"/>
    <w:rsid w:val="00763244"/>
    <w:rsid w:val="00764906"/>
    <w:rsid w:val="00765B72"/>
    <w:rsid w:val="00774A0C"/>
    <w:rsid w:val="00782105"/>
    <w:rsid w:val="00785576"/>
    <w:rsid w:val="00787D2B"/>
    <w:rsid w:val="00792275"/>
    <w:rsid w:val="00792482"/>
    <w:rsid w:val="007945ED"/>
    <w:rsid w:val="00794AED"/>
    <w:rsid w:val="007A1327"/>
    <w:rsid w:val="007A1C7C"/>
    <w:rsid w:val="007B0861"/>
    <w:rsid w:val="007B13A6"/>
    <w:rsid w:val="007B242E"/>
    <w:rsid w:val="007B3CD7"/>
    <w:rsid w:val="007B71A8"/>
    <w:rsid w:val="007B7D8C"/>
    <w:rsid w:val="007C05B7"/>
    <w:rsid w:val="007C0AB9"/>
    <w:rsid w:val="007C33A7"/>
    <w:rsid w:val="007D1E6B"/>
    <w:rsid w:val="007D443F"/>
    <w:rsid w:val="007D4C35"/>
    <w:rsid w:val="007E0020"/>
    <w:rsid w:val="007E7565"/>
    <w:rsid w:val="007E79E1"/>
    <w:rsid w:val="007F0C50"/>
    <w:rsid w:val="007F6942"/>
    <w:rsid w:val="008031C7"/>
    <w:rsid w:val="00805225"/>
    <w:rsid w:val="00807F0E"/>
    <w:rsid w:val="00812ED9"/>
    <w:rsid w:val="008216AF"/>
    <w:rsid w:val="00821C33"/>
    <w:rsid w:val="00823AA4"/>
    <w:rsid w:val="00835CFF"/>
    <w:rsid w:val="00840528"/>
    <w:rsid w:val="00844942"/>
    <w:rsid w:val="008457F7"/>
    <w:rsid w:val="00853606"/>
    <w:rsid w:val="00857979"/>
    <w:rsid w:val="00863529"/>
    <w:rsid w:val="00864C36"/>
    <w:rsid w:val="0086525C"/>
    <w:rsid w:val="00870803"/>
    <w:rsid w:val="00881529"/>
    <w:rsid w:val="00883896"/>
    <w:rsid w:val="00887252"/>
    <w:rsid w:val="008875B6"/>
    <w:rsid w:val="008910E2"/>
    <w:rsid w:val="00893B7C"/>
    <w:rsid w:val="0089619D"/>
    <w:rsid w:val="008A02EF"/>
    <w:rsid w:val="008A1B2B"/>
    <w:rsid w:val="008A613D"/>
    <w:rsid w:val="008A7C4C"/>
    <w:rsid w:val="008B04F1"/>
    <w:rsid w:val="008B0E96"/>
    <w:rsid w:val="008B207F"/>
    <w:rsid w:val="008C4A74"/>
    <w:rsid w:val="008C6957"/>
    <w:rsid w:val="008D0FBD"/>
    <w:rsid w:val="008D1F05"/>
    <w:rsid w:val="008D621C"/>
    <w:rsid w:val="008D7BE8"/>
    <w:rsid w:val="008E15B7"/>
    <w:rsid w:val="008E24F8"/>
    <w:rsid w:val="008E290F"/>
    <w:rsid w:val="008F1F9E"/>
    <w:rsid w:val="008F78DC"/>
    <w:rsid w:val="009037E0"/>
    <w:rsid w:val="00903998"/>
    <w:rsid w:val="009112C3"/>
    <w:rsid w:val="00911CE1"/>
    <w:rsid w:val="00922896"/>
    <w:rsid w:val="00933247"/>
    <w:rsid w:val="00942B25"/>
    <w:rsid w:val="00943F51"/>
    <w:rsid w:val="0094482A"/>
    <w:rsid w:val="00945EC6"/>
    <w:rsid w:val="00951382"/>
    <w:rsid w:val="0095411A"/>
    <w:rsid w:val="00954D8C"/>
    <w:rsid w:val="00955AB9"/>
    <w:rsid w:val="00956D23"/>
    <w:rsid w:val="00960C67"/>
    <w:rsid w:val="009619DB"/>
    <w:rsid w:val="00962A71"/>
    <w:rsid w:val="00964BE0"/>
    <w:rsid w:val="009719DC"/>
    <w:rsid w:val="00974080"/>
    <w:rsid w:val="009753B0"/>
    <w:rsid w:val="009770EE"/>
    <w:rsid w:val="009778CB"/>
    <w:rsid w:val="00981147"/>
    <w:rsid w:val="00983212"/>
    <w:rsid w:val="009858DB"/>
    <w:rsid w:val="0098590E"/>
    <w:rsid w:val="00986ECB"/>
    <w:rsid w:val="00991311"/>
    <w:rsid w:val="00994432"/>
    <w:rsid w:val="009964E3"/>
    <w:rsid w:val="009A67A8"/>
    <w:rsid w:val="009B5099"/>
    <w:rsid w:val="009B618C"/>
    <w:rsid w:val="009B7BE3"/>
    <w:rsid w:val="009C07E5"/>
    <w:rsid w:val="009C694F"/>
    <w:rsid w:val="009C6FE6"/>
    <w:rsid w:val="009D03DE"/>
    <w:rsid w:val="009D434C"/>
    <w:rsid w:val="009E56AA"/>
    <w:rsid w:val="009F1130"/>
    <w:rsid w:val="00A049ED"/>
    <w:rsid w:val="00A13991"/>
    <w:rsid w:val="00A15FB8"/>
    <w:rsid w:val="00A24F84"/>
    <w:rsid w:val="00A25619"/>
    <w:rsid w:val="00A26552"/>
    <w:rsid w:val="00A3310E"/>
    <w:rsid w:val="00A33334"/>
    <w:rsid w:val="00A36D84"/>
    <w:rsid w:val="00A37962"/>
    <w:rsid w:val="00A409EF"/>
    <w:rsid w:val="00A40FBA"/>
    <w:rsid w:val="00A4274D"/>
    <w:rsid w:val="00A4513B"/>
    <w:rsid w:val="00A4599A"/>
    <w:rsid w:val="00A46751"/>
    <w:rsid w:val="00A47725"/>
    <w:rsid w:val="00A47DB8"/>
    <w:rsid w:val="00A54DD3"/>
    <w:rsid w:val="00A5513B"/>
    <w:rsid w:val="00A55CA9"/>
    <w:rsid w:val="00A608AA"/>
    <w:rsid w:val="00A63AC0"/>
    <w:rsid w:val="00A66CF3"/>
    <w:rsid w:val="00A72811"/>
    <w:rsid w:val="00A77129"/>
    <w:rsid w:val="00A83C66"/>
    <w:rsid w:val="00A9158E"/>
    <w:rsid w:val="00A94C0C"/>
    <w:rsid w:val="00A950F6"/>
    <w:rsid w:val="00AA4C79"/>
    <w:rsid w:val="00AB373B"/>
    <w:rsid w:val="00AB6019"/>
    <w:rsid w:val="00AC34D1"/>
    <w:rsid w:val="00AD371F"/>
    <w:rsid w:val="00AE073A"/>
    <w:rsid w:val="00AF041C"/>
    <w:rsid w:val="00AF3CB2"/>
    <w:rsid w:val="00AF70B8"/>
    <w:rsid w:val="00B00BC4"/>
    <w:rsid w:val="00B078C3"/>
    <w:rsid w:val="00B14125"/>
    <w:rsid w:val="00B1777C"/>
    <w:rsid w:val="00B3324D"/>
    <w:rsid w:val="00B3659C"/>
    <w:rsid w:val="00B3779A"/>
    <w:rsid w:val="00B47130"/>
    <w:rsid w:val="00B530C5"/>
    <w:rsid w:val="00B62CA2"/>
    <w:rsid w:val="00B6337A"/>
    <w:rsid w:val="00B7507A"/>
    <w:rsid w:val="00B84890"/>
    <w:rsid w:val="00B857A1"/>
    <w:rsid w:val="00B8693C"/>
    <w:rsid w:val="00B91199"/>
    <w:rsid w:val="00B94B56"/>
    <w:rsid w:val="00B94F8D"/>
    <w:rsid w:val="00B9587D"/>
    <w:rsid w:val="00B95BA4"/>
    <w:rsid w:val="00B9771E"/>
    <w:rsid w:val="00BB0F17"/>
    <w:rsid w:val="00BB1DEE"/>
    <w:rsid w:val="00BB2C32"/>
    <w:rsid w:val="00BB74EC"/>
    <w:rsid w:val="00BC3ECA"/>
    <w:rsid w:val="00BD0391"/>
    <w:rsid w:val="00BE0559"/>
    <w:rsid w:val="00BF10AE"/>
    <w:rsid w:val="00C072D0"/>
    <w:rsid w:val="00C12537"/>
    <w:rsid w:val="00C12731"/>
    <w:rsid w:val="00C16682"/>
    <w:rsid w:val="00C23BC2"/>
    <w:rsid w:val="00C277D6"/>
    <w:rsid w:val="00C32CC5"/>
    <w:rsid w:val="00C37888"/>
    <w:rsid w:val="00C37966"/>
    <w:rsid w:val="00C47B01"/>
    <w:rsid w:val="00C52252"/>
    <w:rsid w:val="00C523DB"/>
    <w:rsid w:val="00C55C64"/>
    <w:rsid w:val="00C568FD"/>
    <w:rsid w:val="00C61A5B"/>
    <w:rsid w:val="00C61B4B"/>
    <w:rsid w:val="00C72B7A"/>
    <w:rsid w:val="00C84155"/>
    <w:rsid w:val="00C84477"/>
    <w:rsid w:val="00C85526"/>
    <w:rsid w:val="00C86C8A"/>
    <w:rsid w:val="00C87A58"/>
    <w:rsid w:val="00C90B7B"/>
    <w:rsid w:val="00C90E4D"/>
    <w:rsid w:val="00C95399"/>
    <w:rsid w:val="00CA2C68"/>
    <w:rsid w:val="00CA46C7"/>
    <w:rsid w:val="00CA7E92"/>
    <w:rsid w:val="00CB0681"/>
    <w:rsid w:val="00CB0909"/>
    <w:rsid w:val="00CB09C6"/>
    <w:rsid w:val="00CB440E"/>
    <w:rsid w:val="00CB5198"/>
    <w:rsid w:val="00CB690F"/>
    <w:rsid w:val="00CC2543"/>
    <w:rsid w:val="00CE0290"/>
    <w:rsid w:val="00CE1328"/>
    <w:rsid w:val="00CE1F04"/>
    <w:rsid w:val="00CE277D"/>
    <w:rsid w:val="00CE5486"/>
    <w:rsid w:val="00CF24B2"/>
    <w:rsid w:val="00CF7E63"/>
    <w:rsid w:val="00D10286"/>
    <w:rsid w:val="00D14BF6"/>
    <w:rsid w:val="00D201CF"/>
    <w:rsid w:val="00D32184"/>
    <w:rsid w:val="00D335E2"/>
    <w:rsid w:val="00D532E3"/>
    <w:rsid w:val="00D53812"/>
    <w:rsid w:val="00D55344"/>
    <w:rsid w:val="00D63F82"/>
    <w:rsid w:val="00D6731D"/>
    <w:rsid w:val="00D67D30"/>
    <w:rsid w:val="00D71B67"/>
    <w:rsid w:val="00D757BA"/>
    <w:rsid w:val="00D760F2"/>
    <w:rsid w:val="00D8198C"/>
    <w:rsid w:val="00D8290C"/>
    <w:rsid w:val="00D84BB1"/>
    <w:rsid w:val="00D86106"/>
    <w:rsid w:val="00D9184F"/>
    <w:rsid w:val="00D949C7"/>
    <w:rsid w:val="00DB2228"/>
    <w:rsid w:val="00DB430D"/>
    <w:rsid w:val="00DC4B17"/>
    <w:rsid w:val="00DD5991"/>
    <w:rsid w:val="00DE508F"/>
    <w:rsid w:val="00DE721D"/>
    <w:rsid w:val="00DF1A79"/>
    <w:rsid w:val="00E0003B"/>
    <w:rsid w:val="00E02B1C"/>
    <w:rsid w:val="00E033A1"/>
    <w:rsid w:val="00E04E92"/>
    <w:rsid w:val="00E0543A"/>
    <w:rsid w:val="00E1062D"/>
    <w:rsid w:val="00E117FC"/>
    <w:rsid w:val="00E12796"/>
    <w:rsid w:val="00E129A2"/>
    <w:rsid w:val="00E1370B"/>
    <w:rsid w:val="00E174B9"/>
    <w:rsid w:val="00E23A5A"/>
    <w:rsid w:val="00E25FF4"/>
    <w:rsid w:val="00E2718B"/>
    <w:rsid w:val="00E32EFB"/>
    <w:rsid w:val="00E370AD"/>
    <w:rsid w:val="00E41731"/>
    <w:rsid w:val="00E42E5E"/>
    <w:rsid w:val="00E505F1"/>
    <w:rsid w:val="00E5098C"/>
    <w:rsid w:val="00E52148"/>
    <w:rsid w:val="00E54799"/>
    <w:rsid w:val="00E650B2"/>
    <w:rsid w:val="00E71BA5"/>
    <w:rsid w:val="00E72610"/>
    <w:rsid w:val="00E761BF"/>
    <w:rsid w:val="00E80D40"/>
    <w:rsid w:val="00E8247E"/>
    <w:rsid w:val="00E8558B"/>
    <w:rsid w:val="00E909B8"/>
    <w:rsid w:val="00E915A8"/>
    <w:rsid w:val="00EA2E3E"/>
    <w:rsid w:val="00EB0537"/>
    <w:rsid w:val="00EB0A9D"/>
    <w:rsid w:val="00EB1106"/>
    <w:rsid w:val="00EB25CE"/>
    <w:rsid w:val="00EC18D1"/>
    <w:rsid w:val="00EC7C7E"/>
    <w:rsid w:val="00ED15CC"/>
    <w:rsid w:val="00ED556B"/>
    <w:rsid w:val="00EE25F9"/>
    <w:rsid w:val="00EE3B40"/>
    <w:rsid w:val="00EE4C40"/>
    <w:rsid w:val="00EE5E75"/>
    <w:rsid w:val="00F11271"/>
    <w:rsid w:val="00F14583"/>
    <w:rsid w:val="00F14C11"/>
    <w:rsid w:val="00F150A9"/>
    <w:rsid w:val="00F170E5"/>
    <w:rsid w:val="00F207D2"/>
    <w:rsid w:val="00F264BB"/>
    <w:rsid w:val="00F30BDC"/>
    <w:rsid w:val="00F43475"/>
    <w:rsid w:val="00F547E2"/>
    <w:rsid w:val="00F548ED"/>
    <w:rsid w:val="00F605F2"/>
    <w:rsid w:val="00F63DBE"/>
    <w:rsid w:val="00F671BB"/>
    <w:rsid w:val="00F75864"/>
    <w:rsid w:val="00F81B10"/>
    <w:rsid w:val="00F85484"/>
    <w:rsid w:val="00F94A35"/>
    <w:rsid w:val="00FA2B4C"/>
    <w:rsid w:val="00FA666A"/>
    <w:rsid w:val="00FB0ECD"/>
    <w:rsid w:val="00FB1E2F"/>
    <w:rsid w:val="00FB3954"/>
    <w:rsid w:val="00FC1076"/>
    <w:rsid w:val="00FC15F1"/>
    <w:rsid w:val="00FC272B"/>
    <w:rsid w:val="00FC3A35"/>
    <w:rsid w:val="00FD7B7F"/>
    <w:rsid w:val="00FE0824"/>
    <w:rsid w:val="00FE3C0F"/>
    <w:rsid w:val="00FF0A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3"/>
      </o:rules>
    </o:shapelayout>
  </w:shapeDefaults>
  <w:decimalSymbol w:val="."/>
  <w:listSeparator w:val=","/>
  <w15:chartTrackingRefBased/>
  <w15:docId w15:val="{6C06D84F-FDAD-4D99-ADB1-32C586136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6337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78557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0"/>
    <w:next w:val="a0"/>
    <w:link w:val="20"/>
    <w:unhideWhenUsed/>
    <w:qFormat/>
    <w:rsid w:val="00785576"/>
    <w:pPr>
      <w:keepNext/>
      <w:spacing w:line="720" w:lineRule="atLeast"/>
      <w:outlineLvl w:val="1"/>
    </w:pPr>
    <w:rPr>
      <w:rFonts w:ascii="Calibri Light" w:eastAsia="新細明體" w:hAnsi="Calibri Light"/>
      <w:b/>
      <w:bCs/>
      <w:sz w:val="48"/>
      <w:szCs w:val="48"/>
    </w:rPr>
  </w:style>
  <w:style w:type="paragraph" w:styleId="3">
    <w:name w:val="heading 3"/>
    <w:basedOn w:val="a0"/>
    <w:next w:val="a0"/>
    <w:link w:val="30"/>
    <w:unhideWhenUsed/>
    <w:qFormat/>
    <w:rsid w:val="00785576"/>
    <w:pPr>
      <w:keepNext/>
      <w:spacing w:line="720" w:lineRule="atLeast"/>
      <w:outlineLvl w:val="2"/>
    </w:pPr>
    <w:rPr>
      <w:rFonts w:ascii="Calibri Light" w:eastAsia="新細明體" w:hAnsi="Calibri Light"/>
      <w:b/>
      <w:bCs/>
      <w:sz w:val="36"/>
      <w:szCs w:val="36"/>
    </w:rPr>
  </w:style>
  <w:style w:type="paragraph" w:styleId="4">
    <w:name w:val="heading 4"/>
    <w:basedOn w:val="a0"/>
    <w:link w:val="40"/>
    <w:qFormat/>
    <w:rsid w:val="00A26552"/>
    <w:pPr>
      <w:spacing w:line="240" w:lineRule="auto"/>
      <w:ind w:leftChars="0" w:left="1741" w:firstLineChars="0" w:hanging="698"/>
      <w:outlineLvl w:val="3"/>
    </w:pPr>
    <w:rPr>
      <w:rFonts w:hAnsi="Arial"/>
      <w:snapToGrid/>
      <w:sz w:val="32"/>
      <w:szCs w:val="36"/>
    </w:rPr>
  </w:style>
  <w:style w:type="paragraph" w:styleId="5">
    <w:name w:val="heading 5"/>
    <w:basedOn w:val="a0"/>
    <w:link w:val="50"/>
    <w:qFormat/>
    <w:rsid w:val="00A26552"/>
    <w:pPr>
      <w:spacing w:line="240" w:lineRule="auto"/>
      <w:ind w:leftChars="0" w:left="2095" w:firstLineChars="0" w:hanging="700"/>
      <w:outlineLvl w:val="4"/>
    </w:pPr>
    <w:rPr>
      <w:rFonts w:hAnsi="Arial"/>
      <w:bCs/>
      <w:snapToGrid/>
      <w:sz w:val="32"/>
      <w:szCs w:val="36"/>
    </w:rPr>
  </w:style>
  <w:style w:type="paragraph" w:styleId="6">
    <w:name w:val="heading 6"/>
    <w:basedOn w:val="a0"/>
    <w:link w:val="60"/>
    <w:qFormat/>
    <w:rsid w:val="00A26552"/>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A26552"/>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A26552"/>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uiPriority w:val="99"/>
    <w:pPr>
      <w:spacing w:line="400" w:lineRule="exact"/>
    </w:pPr>
  </w:style>
  <w:style w:type="paragraph" w:styleId="af1">
    <w:name w:val="header"/>
    <w:basedOn w:val="a0"/>
    <w:link w:val="af2"/>
    <w:uiPriority w:val="99"/>
    <w:unhideWhenUsed/>
    <w:rsid w:val="00D71B6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785576"/>
    <w:pPr>
      <w:tabs>
        <w:tab w:val="right" w:leader="hyphen" w:pos="8490"/>
      </w:tabs>
      <w:ind w:leftChars="0" w:left="567" w:hangingChars="200" w:hanging="567"/>
    </w:pPr>
    <w:rPr>
      <w:b/>
      <w:noProof/>
      <w:sz w:val="24"/>
    </w:rPr>
  </w:style>
  <w:style w:type="paragraph" w:styleId="24">
    <w:name w:val="toc 2"/>
    <w:basedOn w:val="a0"/>
    <w:next w:val="a0"/>
    <w:autoRedefine/>
    <w:uiPriority w:val="39"/>
    <w:rsid w:val="00785576"/>
    <w:pPr>
      <w:tabs>
        <w:tab w:val="right" w:leader="hyphen" w:pos="8490"/>
      </w:tabs>
      <w:ind w:leftChars="0" w:left="486" w:rightChars="100" w:right="283" w:hangingChars="200" w:hanging="486"/>
    </w:pPr>
    <w:rPr>
      <w:noProof/>
      <w:sz w:val="24"/>
    </w:rPr>
  </w:style>
  <w:style w:type="character" w:customStyle="1" w:styleId="af2">
    <w:name w:val="頁首 字元"/>
    <w:link w:val="af1"/>
    <w:uiPriority w:val="99"/>
    <w:rsid w:val="00D71B67"/>
    <w:rPr>
      <w:rFonts w:ascii="標楷體" w:eastAsia="標楷體"/>
      <w:snapToGrid w:val="0"/>
      <w:kern w:val="2"/>
    </w:rPr>
  </w:style>
  <w:style w:type="paragraph" w:styleId="af3">
    <w:name w:val="footer"/>
    <w:basedOn w:val="a0"/>
    <w:link w:val="af4"/>
    <w:uiPriority w:val="99"/>
    <w:unhideWhenUsed/>
    <w:rsid w:val="00D71B67"/>
    <w:pPr>
      <w:tabs>
        <w:tab w:val="center" w:pos="4153"/>
        <w:tab w:val="right" w:pos="8306"/>
      </w:tabs>
      <w:snapToGrid w:val="0"/>
    </w:pPr>
    <w:rPr>
      <w:sz w:val="20"/>
      <w:szCs w:val="20"/>
    </w:rPr>
  </w:style>
  <w:style w:type="character" w:customStyle="1" w:styleId="af4">
    <w:name w:val="頁尾 字元"/>
    <w:link w:val="af3"/>
    <w:uiPriority w:val="99"/>
    <w:rsid w:val="00D71B67"/>
    <w:rPr>
      <w:rFonts w:ascii="標楷體" w:eastAsia="標楷體"/>
      <w:snapToGrid w:val="0"/>
      <w:kern w:val="2"/>
    </w:rPr>
  </w:style>
  <w:style w:type="table" w:styleId="af5">
    <w:name w:val="Table Grid"/>
    <w:basedOn w:val="a2"/>
    <w:uiPriority w:val="39"/>
    <w:rsid w:val="00F60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otnote reference"/>
    <w:aliases w:val="FR,Ref,de nota al pie,註腳內容,Error-Fußnotenzeichen5,Error-Fußnotenzeichen6,Error-Fußnotenzeichen3"/>
    <w:unhideWhenUsed/>
    <w:rsid w:val="00F605F2"/>
    <w:rPr>
      <w:vertAlign w:val="superscript"/>
    </w:rPr>
  </w:style>
  <w:style w:type="character" w:customStyle="1" w:styleId="140">
    <w:name w:val="第二層(14號字) 字元"/>
    <w:link w:val="14"/>
    <w:rsid w:val="00F605F2"/>
    <w:rPr>
      <w:rFonts w:ascii="標楷體" w:eastAsia="標楷體"/>
      <w:b/>
      <w:snapToGrid w:val="0"/>
      <w:kern w:val="2"/>
      <w:sz w:val="28"/>
    </w:rPr>
  </w:style>
  <w:style w:type="character" w:customStyle="1" w:styleId="23">
    <w:name w:val="(一)下內文縮2 字元"/>
    <w:link w:val="22"/>
    <w:rsid w:val="00F605F2"/>
    <w:rPr>
      <w:rFonts w:ascii="標楷體" w:eastAsia="標楷體"/>
      <w:snapToGrid w:val="0"/>
      <w:kern w:val="2"/>
      <w:sz w:val="28"/>
      <w:szCs w:val="28"/>
    </w:rPr>
  </w:style>
  <w:style w:type="character" w:customStyle="1" w:styleId="21">
    <w:name w:val="(一)(二)(三) 字元2"/>
    <w:link w:val="a6"/>
    <w:rsid w:val="00F605F2"/>
    <w:rPr>
      <w:rFonts w:ascii="標楷體" w:eastAsia="標楷體"/>
      <w:snapToGrid w:val="0"/>
      <w:kern w:val="2"/>
      <w:sz w:val="28"/>
      <w:szCs w:val="28"/>
    </w:rPr>
  </w:style>
  <w:style w:type="character" w:customStyle="1" w:styleId="143">
    <w:name w:val="表格內文(14行高) 字元"/>
    <w:link w:val="142"/>
    <w:qFormat/>
    <w:rsid w:val="00F605F2"/>
    <w:rPr>
      <w:rFonts w:ascii="標楷體" w:eastAsia="標楷體"/>
      <w:snapToGrid w:val="0"/>
      <w:kern w:val="2"/>
      <w:sz w:val="24"/>
      <w:szCs w:val="28"/>
    </w:rPr>
  </w:style>
  <w:style w:type="character" w:customStyle="1" w:styleId="145">
    <w:name w:val="第一層(14號字) 字元"/>
    <w:link w:val="144"/>
    <w:rsid w:val="004A49E8"/>
    <w:rPr>
      <w:rFonts w:ascii="標楷體" w:eastAsia="標楷體"/>
      <w:b/>
      <w:snapToGrid w:val="0"/>
      <w:kern w:val="2"/>
      <w:sz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0"/>
    <w:link w:val="af8"/>
    <w:uiPriority w:val="99"/>
    <w:unhideWhenUsed/>
    <w:rsid w:val="0084052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840528"/>
    <w:rPr>
      <w:rFonts w:ascii="標楷體" w:eastAsia="標楷體"/>
      <w:snapToGrid w:val="0"/>
      <w:kern w:val="2"/>
    </w:rPr>
  </w:style>
  <w:style w:type="character" w:customStyle="1" w:styleId="10">
    <w:name w:val="標題 1 字元"/>
    <w:link w:val="1"/>
    <w:uiPriority w:val="9"/>
    <w:rsid w:val="00785576"/>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785576"/>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785576"/>
    <w:rPr>
      <w:rFonts w:ascii="Calibri Light" w:eastAsia="新細明體" w:hAnsi="Calibri Light" w:cs="Times New Roman"/>
      <w:b/>
      <w:bCs/>
      <w:snapToGrid w:val="0"/>
      <w:kern w:val="2"/>
      <w:sz w:val="36"/>
      <w:szCs w:val="36"/>
    </w:rPr>
  </w:style>
  <w:style w:type="character" w:styleId="af9">
    <w:name w:val="Hyperlink"/>
    <w:uiPriority w:val="99"/>
    <w:unhideWhenUsed/>
    <w:rsid w:val="00785576"/>
    <w:rPr>
      <w:color w:val="0563C1"/>
      <w:u w:val="single"/>
    </w:rPr>
  </w:style>
  <w:style w:type="paragraph" w:styleId="afa">
    <w:name w:val="Balloon Text"/>
    <w:basedOn w:val="a0"/>
    <w:link w:val="afb"/>
    <w:semiHidden/>
    <w:unhideWhenUsed/>
    <w:rsid w:val="000D5BC8"/>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0D5BC8"/>
    <w:rPr>
      <w:rFonts w:ascii="Calibri Light" w:eastAsia="新細明體" w:hAnsi="Calibri Light" w:cs="Times New Roman"/>
      <w:snapToGrid w:val="0"/>
      <w:kern w:val="2"/>
      <w:sz w:val="18"/>
      <w:szCs w:val="18"/>
    </w:rPr>
  </w:style>
  <w:style w:type="character" w:customStyle="1" w:styleId="40">
    <w:name w:val="標題 4 字元"/>
    <w:link w:val="4"/>
    <w:rsid w:val="00A26552"/>
    <w:rPr>
      <w:rFonts w:ascii="標楷體" w:eastAsia="標楷體" w:hAnsi="Arial"/>
      <w:kern w:val="2"/>
      <w:sz w:val="32"/>
      <w:szCs w:val="36"/>
    </w:rPr>
  </w:style>
  <w:style w:type="character" w:customStyle="1" w:styleId="50">
    <w:name w:val="標題 5 字元"/>
    <w:link w:val="5"/>
    <w:rsid w:val="00A26552"/>
    <w:rPr>
      <w:rFonts w:ascii="標楷體" w:eastAsia="標楷體" w:hAnsi="Arial"/>
      <w:bCs/>
      <w:kern w:val="2"/>
      <w:sz w:val="32"/>
      <w:szCs w:val="36"/>
    </w:rPr>
  </w:style>
  <w:style w:type="character" w:customStyle="1" w:styleId="60">
    <w:name w:val="標題 6 字元"/>
    <w:link w:val="6"/>
    <w:rsid w:val="00A26552"/>
    <w:rPr>
      <w:rFonts w:ascii="標楷體" w:eastAsia="標楷體" w:hAnsi="Arial"/>
      <w:kern w:val="2"/>
      <w:sz w:val="32"/>
      <w:szCs w:val="36"/>
    </w:rPr>
  </w:style>
  <w:style w:type="character" w:customStyle="1" w:styleId="70">
    <w:name w:val="標題 7 字元"/>
    <w:link w:val="7"/>
    <w:rsid w:val="00A26552"/>
    <w:rPr>
      <w:rFonts w:ascii="標楷體" w:eastAsia="標楷體" w:hAnsi="Arial"/>
      <w:bCs/>
      <w:kern w:val="2"/>
      <w:sz w:val="32"/>
      <w:szCs w:val="36"/>
    </w:rPr>
  </w:style>
  <w:style w:type="character" w:customStyle="1" w:styleId="80">
    <w:name w:val="標題 8 字元"/>
    <w:link w:val="8"/>
    <w:rsid w:val="00A26552"/>
    <w:rPr>
      <w:rFonts w:ascii="標楷體" w:eastAsia="標楷體" w:hAnsi="Arial"/>
      <w:kern w:val="2"/>
      <w:sz w:val="32"/>
      <w:szCs w:val="36"/>
    </w:rPr>
  </w:style>
  <w:style w:type="character" w:customStyle="1" w:styleId="1410">
    <w:name w:val="第二層(14號字) 字元1"/>
    <w:rsid w:val="00A26552"/>
    <w:rPr>
      <w:rFonts w:ascii="標楷體" w:eastAsia="標楷體"/>
      <w:b/>
      <w:snapToGrid w:val="0"/>
      <w:kern w:val="2"/>
      <w:sz w:val="28"/>
      <w:lang w:bidi="ar-SA"/>
    </w:rPr>
  </w:style>
  <w:style w:type="character" w:customStyle="1" w:styleId="a5">
    <w:name w:val="預備金及追加預算標題 字元"/>
    <w:link w:val="a4"/>
    <w:rsid w:val="00A26552"/>
    <w:rPr>
      <w:rFonts w:ascii="標楷體" w:eastAsia="標楷體"/>
      <w:b/>
      <w:snapToGrid w:val="0"/>
      <w:kern w:val="2"/>
      <w:sz w:val="28"/>
    </w:rPr>
  </w:style>
  <w:style w:type="character" w:customStyle="1" w:styleId="afc">
    <w:name w:val="(一)(二)(三) 字元"/>
    <w:rsid w:val="00A26552"/>
    <w:rPr>
      <w:rFonts w:ascii="標楷體" w:eastAsia="標楷體"/>
      <w:snapToGrid w:val="0"/>
      <w:kern w:val="2"/>
      <w:sz w:val="28"/>
      <w:szCs w:val="28"/>
      <w:lang w:val="en-US" w:eastAsia="zh-TW" w:bidi="ar-SA"/>
    </w:rPr>
  </w:style>
  <w:style w:type="character" w:customStyle="1" w:styleId="a8">
    <w:name w:val="(一)下內文 字元"/>
    <w:link w:val="a7"/>
    <w:rsid w:val="00A26552"/>
    <w:rPr>
      <w:rFonts w:ascii="標楷體" w:eastAsia="標楷體"/>
      <w:snapToGrid w:val="0"/>
      <w:kern w:val="2"/>
      <w:sz w:val="28"/>
      <w:szCs w:val="28"/>
      <w:lang w:val="en-US" w:eastAsia="zh-TW" w:bidi="ar-SA"/>
    </w:rPr>
  </w:style>
  <w:style w:type="character" w:customStyle="1" w:styleId="1230">
    <w:name w:val="1.2.3. 字元"/>
    <w:link w:val="123"/>
    <w:rsid w:val="00A26552"/>
    <w:rPr>
      <w:rFonts w:ascii="標楷體" w:eastAsia="標楷體"/>
      <w:snapToGrid w:val="0"/>
      <w:kern w:val="2"/>
      <w:sz w:val="28"/>
      <w:szCs w:val="28"/>
    </w:rPr>
  </w:style>
  <w:style w:type="character" w:customStyle="1" w:styleId="ae">
    <w:name w:val="姓名及分機 字元"/>
    <w:link w:val="ad"/>
    <w:rsid w:val="00A26552"/>
    <w:rPr>
      <w:rFonts w:ascii="標楷體" w:eastAsia="標楷體"/>
      <w:snapToGrid w:val="0"/>
      <w:kern w:val="2"/>
      <w:sz w:val="24"/>
      <w:szCs w:val="28"/>
    </w:rPr>
  </w:style>
  <w:style w:type="character" w:customStyle="1" w:styleId="af0">
    <w:name w:val="前言(一)(二)(三) 字元"/>
    <w:link w:val="af"/>
    <w:rsid w:val="00A26552"/>
    <w:rPr>
      <w:rFonts w:ascii="標楷體" w:eastAsia="標楷體"/>
      <w:snapToGrid w:val="0"/>
      <w:kern w:val="2"/>
      <w:sz w:val="28"/>
      <w:szCs w:val="28"/>
    </w:rPr>
  </w:style>
  <w:style w:type="character" w:customStyle="1" w:styleId="201">
    <w:name w:val="表格內文(20行高) 字元"/>
    <w:link w:val="200"/>
    <w:uiPriority w:val="99"/>
    <w:rsid w:val="00A26552"/>
    <w:rPr>
      <w:rFonts w:ascii="標楷體" w:eastAsia="標楷體"/>
      <w:snapToGrid w:val="0"/>
      <w:kern w:val="2"/>
      <w:sz w:val="24"/>
      <w:szCs w:val="28"/>
    </w:rPr>
  </w:style>
  <w:style w:type="paragraph" w:styleId="61">
    <w:name w:val="toc 6"/>
    <w:basedOn w:val="a0"/>
    <w:next w:val="a0"/>
    <w:autoRedefine/>
    <w:semiHidden/>
    <w:rsid w:val="00A26552"/>
    <w:pPr>
      <w:spacing w:line="480" w:lineRule="exact"/>
      <w:ind w:left="2400"/>
    </w:pPr>
    <w:rPr>
      <w:rFonts w:ascii="Times New Roman"/>
    </w:rPr>
  </w:style>
  <w:style w:type="paragraph" w:styleId="9">
    <w:name w:val="toc 9"/>
    <w:basedOn w:val="a0"/>
    <w:next w:val="a0"/>
    <w:autoRedefine/>
    <w:semiHidden/>
    <w:rsid w:val="00A26552"/>
    <w:pPr>
      <w:spacing w:line="240" w:lineRule="auto"/>
      <w:ind w:leftChars="1600" w:left="3840" w:firstLineChars="0" w:firstLine="0"/>
      <w:jc w:val="left"/>
    </w:pPr>
    <w:rPr>
      <w:rFonts w:ascii="Times New Roman" w:eastAsia="新細明體"/>
      <w:snapToGrid/>
      <w:sz w:val="24"/>
      <w:szCs w:val="24"/>
    </w:rPr>
  </w:style>
  <w:style w:type="paragraph" w:styleId="31">
    <w:name w:val="toc 3"/>
    <w:basedOn w:val="a0"/>
    <w:next w:val="a0"/>
    <w:autoRedefine/>
    <w:semiHidden/>
    <w:rsid w:val="00A26552"/>
    <w:pPr>
      <w:spacing w:line="240" w:lineRule="auto"/>
      <w:ind w:leftChars="400" w:left="960" w:firstLineChars="0" w:firstLine="0"/>
      <w:jc w:val="left"/>
    </w:pPr>
    <w:rPr>
      <w:rFonts w:ascii="Times New Roman" w:eastAsia="新細明體"/>
      <w:snapToGrid/>
      <w:sz w:val="24"/>
      <w:szCs w:val="24"/>
    </w:rPr>
  </w:style>
  <w:style w:type="paragraph" w:styleId="41">
    <w:name w:val="toc 4"/>
    <w:basedOn w:val="a0"/>
    <w:next w:val="a0"/>
    <w:autoRedefine/>
    <w:semiHidden/>
    <w:rsid w:val="00A26552"/>
    <w:pPr>
      <w:spacing w:line="240" w:lineRule="auto"/>
      <w:ind w:leftChars="600" w:left="1440" w:firstLineChars="0" w:firstLine="0"/>
      <w:jc w:val="left"/>
    </w:pPr>
    <w:rPr>
      <w:rFonts w:ascii="Times New Roman" w:eastAsia="新細明體"/>
      <w:snapToGrid/>
      <w:sz w:val="24"/>
      <w:szCs w:val="24"/>
    </w:rPr>
  </w:style>
  <w:style w:type="paragraph" w:styleId="71">
    <w:name w:val="toc 7"/>
    <w:basedOn w:val="a0"/>
    <w:next w:val="a0"/>
    <w:autoRedefine/>
    <w:semiHidden/>
    <w:rsid w:val="00A26552"/>
    <w:pPr>
      <w:spacing w:line="240" w:lineRule="auto"/>
      <w:ind w:leftChars="1200" w:left="2880" w:firstLineChars="0" w:firstLine="0"/>
      <w:jc w:val="left"/>
    </w:pPr>
    <w:rPr>
      <w:rFonts w:ascii="Times New Roman" w:eastAsia="新細明體"/>
      <w:snapToGrid/>
      <w:sz w:val="24"/>
      <w:szCs w:val="24"/>
    </w:rPr>
  </w:style>
  <w:style w:type="paragraph" w:styleId="51">
    <w:name w:val="toc 5"/>
    <w:basedOn w:val="a0"/>
    <w:next w:val="a0"/>
    <w:autoRedefine/>
    <w:semiHidden/>
    <w:rsid w:val="00A26552"/>
    <w:pPr>
      <w:spacing w:line="240" w:lineRule="auto"/>
      <w:ind w:leftChars="800" w:left="1920" w:firstLineChars="0" w:firstLine="0"/>
      <w:jc w:val="left"/>
    </w:pPr>
    <w:rPr>
      <w:rFonts w:ascii="Times New Roman" w:eastAsia="新細明體"/>
      <w:snapToGrid/>
      <w:sz w:val="24"/>
      <w:szCs w:val="24"/>
    </w:rPr>
  </w:style>
  <w:style w:type="paragraph" w:customStyle="1" w:styleId="12">
    <w:name w:val="樣式1"/>
    <w:basedOn w:val="11"/>
    <w:rsid w:val="00A26552"/>
    <w:pPr>
      <w:ind w:left="487" w:rightChars="100" w:right="100" w:hanging="487"/>
    </w:pPr>
    <w:rPr>
      <w:szCs w:val="24"/>
    </w:rPr>
  </w:style>
  <w:style w:type="paragraph" w:customStyle="1" w:styleId="25">
    <w:name w:val="樣式2"/>
    <w:basedOn w:val="11"/>
    <w:rsid w:val="00A26552"/>
    <w:pPr>
      <w:ind w:left="487" w:rightChars="100" w:right="283" w:hanging="487"/>
    </w:pPr>
    <w:rPr>
      <w:rFonts w:hAnsi="標楷體"/>
      <w:b w:val="0"/>
      <w:noProof w:val="0"/>
      <w:szCs w:val="24"/>
    </w:rPr>
  </w:style>
  <w:style w:type="paragraph" w:styleId="13">
    <w:name w:val="index 1"/>
    <w:basedOn w:val="a0"/>
    <w:next w:val="a0"/>
    <w:autoRedefine/>
    <w:semiHidden/>
    <w:rsid w:val="00A26552"/>
    <w:pPr>
      <w:ind w:left="0" w:firstLine="0"/>
    </w:pPr>
  </w:style>
  <w:style w:type="paragraph" w:customStyle="1" w:styleId="Logo">
    <w:name w:val="Logo"/>
    <w:basedOn w:val="a0"/>
    <w:rsid w:val="00A26552"/>
    <w:pPr>
      <w:widowControl/>
      <w:spacing w:line="240" w:lineRule="auto"/>
      <w:ind w:leftChars="0" w:left="0" w:firstLineChars="0" w:firstLine="0"/>
      <w:jc w:val="left"/>
    </w:pPr>
    <w:rPr>
      <w:rFonts w:ascii="Times New Roman" w:eastAsia="Times New Roman"/>
      <w:snapToGrid/>
      <w:spacing w:val="-5"/>
      <w:kern w:val="0"/>
      <w:sz w:val="18"/>
      <w:szCs w:val="20"/>
    </w:rPr>
  </w:style>
  <w:style w:type="table" w:customStyle="1" w:styleId="15">
    <w:name w:val="表格格線1"/>
    <w:basedOn w:val="a2"/>
    <w:next w:val="af5"/>
    <w:uiPriority w:val="39"/>
    <w:rsid w:val="00A2655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0"/>
    <w:semiHidden/>
    <w:rsid w:val="00A265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字元"/>
    <w:basedOn w:val="a0"/>
    <w:semiHidden/>
    <w:rsid w:val="00A2655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7">
    <w:name w:val="字元 字元1"/>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e">
    <w:name w:val="Body Text Indent"/>
    <w:basedOn w:val="a0"/>
    <w:link w:val="aff"/>
    <w:rsid w:val="00A26552"/>
    <w:pPr>
      <w:spacing w:line="360" w:lineRule="exact"/>
      <w:ind w:leftChars="220" w:left="1333" w:firstLineChars="0" w:hanging="709"/>
    </w:pPr>
    <w:rPr>
      <w:rFonts w:hAnsi="標楷體"/>
      <w:sz w:val="24"/>
      <w:lang w:val="x-none" w:eastAsia="x-none"/>
    </w:rPr>
  </w:style>
  <w:style w:type="character" w:customStyle="1" w:styleId="aff">
    <w:name w:val="本文縮排 字元"/>
    <w:link w:val="afe"/>
    <w:rsid w:val="00A26552"/>
    <w:rPr>
      <w:rFonts w:ascii="標楷體" w:eastAsia="標楷體" w:hAnsi="標楷體"/>
      <w:snapToGrid w:val="0"/>
      <w:kern w:val="2"/>
      <w:sz w:val="24"/>
      <w:szCs w:val="28"/>
      <w:lang w:val="x-none" w:eastAsia="x-none"/>
    </w:rPr>
  </w:style>
  <w:style w:type="paragraph" w:customStyle="1" w:styleId="26">
    <w:name w:val="字元 字元2"/>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10">
    <w:name w:val="表格格線11"/>
    <w:basedOn w:val="a2"/>
    <w:next w:val="af5"/>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w:basedOn w:val="a0"/>
    <w:link w:val="aff1"/>
    <w:uiPriority w:val="99"/>
    <w:unhideWhenUsed/>
    <w:rsid w:val="00A26552"/>
    <w:pPr>
      <w:spacing w:after="120"/>
    </w:pPr>
    <w:rPr>
      <w:lang w:val="x-none" w:eastAsia="x-none"/>
    </w:rPr>
  </w:style>
  <w:style w:type="character" w:customStyle="1" w:styleId="aff1">
    <w:name w:val="本文 字元"/>
    <w:link w:val="aff0"/>
    <w:uiPriority w:val="99"/>
    <w:rsid w:val="00A26552"/>
    <w:rPr>
      <w:rFonts w:ascii="標楷體" w:eastAsia="標楷體"/>
      <w:snapToGrid w:val="0"/>
      <w:kern w:val="2"/>
      <w:sz w:val="28"/>
      <w:szCs w:val="28"/>
      <w:lang w:val="x-none" w:eastAsia="x-none"/>
    </w:rPr>
  </w:style>
  <w:style w:type="table" w:customStyle="1" w:styleId="27">
    <w:name w:val="表格格線2"/>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5"/>
    <w:uiPriority w:val="59"/>
    <w:rsid w:val="00A2655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uiPriority w:val="99"/>
    <w:semiHidden/>
    <w:unhideWhenUsed/>
    <w:rsid w:val="00A26552"/>
    <w:rPr>
      <w:color w:val="800080"/>
      <w:u w:val="single"/>
    </w:rPr>
  </w:style>
  <w:style w:type="paragraph" w:styleId="aff3">
    <w:name w:val="Salutation"/>
    <w:basedOn w:val="a0"/>
    <w:next w:val="a0"/>
    <w:link w:val="aff4"/>
    <w:uiPriority w:val="99"/>
    <w:unhideWhenUsed/>
    <w:rsid w:val="00A26552"/>
    <w:rPr>
      <w:rFonts w:hAnsi="標楷體"/>
      <w:sz w:val="24"/>
      <w:lang w:val="x-none" w:eastAsia="x-none"/>
    </w:rPr>
  </w:style>
  <w:style w:type="character" w:customStyle="1" w:styleId="aff4">
    <w:name w:val="問候 字元"/>
    <w:link w:val="aff3"/>
    <w:uiPriority w:val="99"/>
    <w:rsid w:val="00A26552"/>
    <w:rPr>
      <w:rFonts w:ascii="標楷體" w:eastAsia="標楷體" w:hAnsi="標楷體"/>
      <w:snapToGrid w:val="0"/>
      <w:kern w:val="2"/>
      <w:sz w:val="24"/>
      <w:szCs w:val="28"/>
      <w:lang w:val="x-none" w:eastAsia="x-none"/>
    </w:rPr>
  </w:style>
  <w:style w:type="paragraph" w:styleId="aff5">
    <w:name w:val="Closing"/>
    <w:basedOn w:val="a0"/>
    <w:link w:val="aff6"/>
    <w:uiPriority w:val="99"/>
    <w:unhideWhenUsed/>
    <w:rsid w:val="00A26552"/>
    <w:pPr>
      <w:ind w:leftChars="1800" w:left="100"/>
    </w:pPr>
    <w:rPr>
      <w:rFonts w:hAnsi="標楷體"/>
      <w:sz w:val="24"/>
      <w:lang w:val="x-none" w:eastAsia="x-none"/>
    </w:rPr>
  </w:style>
  <w:style w:type="character" w:customStyle="1" w:styleId="aff6">
    <w:name w:val="結語 字元"/>
    <w:link w:val="aff5"/>
    <w:uiPriority w:val="99"/>
    <w:rsid w:val="00A26552"/>
    <w:rPr>
      <w:rFonts w:ascii="標楷體" w:eastAsia="標楷體" w:hAnsi="標楷體"/>
      <w:snapToGrid w:val="0"/>
      <w:kern w:val="2"/>
      <w:sz w:val="24"/>
      <w:szCs w:val="28"/>
      <w:lang w:val="x-none" w:eastAsia="x-none"/>
    </w:rPr>
  </w:style>
  <w:style w:type="table" w:customStyle="1" w:styleId="42">
    <w:name w:val="表格格線4"/>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6552"/>
    <w:pPr>
      <w:widowControl w:val="0"/>
      <w:autoSpaceDE w:val="0"/>
      <w:autoSpaceDN w:val="0"/>
      <w:adjustRightInd w:val="0"/>
    </w:pPr>
    <w:rPr>
      <w:rFonts w:ascii="標楷體" w:eastAsia="標楷體" w:cs="標楷體"/>
      <w:color w:val="000000"/>
      <w:sz w:val="24"/>
      <w:szCs w:val="24"/>
    </w:rPr>
  </w:style>
  <w:style w:type="paragraph" w:styleId="aff7">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0"/>
    <w:link w:val="aff8"/>
    <w:uiPriority w:val="34"/>
    <w:qFormat/>
    <w:rsid w:val="00A26552"/>
    <w:pPr>
      <w:spacing w:line="240" w:lineRule="auto"/>
      <w:ind w:left="480" w:firstLineChars="0" w:firstLine="0"/>
      <w:jc w:val="left"/>
    </w:pPr>
    <w:rPr>
      <w:rFonts w:ascii="Calibri" w:eastAsia="新細明體" w:hAnsi="Calibri"/>
      <w:snapToGrid/>
      <w:sz w:val="24"/>
      <w:szCs w:val="22"/>
    </w:rPr>
  </w:style>
  <w:style w:type="character" w:customStyle="1" w:styleId="aff8">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7"/>
    <w:uiPriority w:val="34"/>
    <w:qFormat/>
    <w:locked/>
    <w:rsid w:val="00A26552"/>
    <w:rPr>
      <w:rFonts w:ascii="Calibri" w:hAnsi="Calibri"/>
      <w:kern w:val="2"/>
      <w:sz w:val="24"/>
      <w:szCs w:val="22"/>
    </w:rPr>
  </w:style>
  <w:style w:type="character" w:styleId="aff9">
    <w:name w:val="Subtle Reference"/>
    <w:uiPriority w:val="31"/>
    <w:qFormat/>
    <w:rsid w:val="00A26552"/>
    <w:rPr>
      <w:smallCaps/>
      <w:color w:val="5A5A5A"/>
    </w:rPr>
  </w:style>
  <w:style w:type="character" w:customStyle="1" w:styleId="apple-style-span">
    <w:name w:val="apple-style-span"/>
    <w:rsid w:val="00A26552"/>
  </w:style>
  <w:style w:type="paragraph" w:styleId="a">
    <w:name w:val="List Bullet"/>
    <w:basedOn w:val="a0"/>
    <w:uiPriority w:val="99"/>
    <w:unhideWhenUsed/>
    <w:rsid w:val="00635A1A"/>
    <w:pPr>
      <w:numPr>
        <w:numId w:val="6"/>
      </w:numPr>
      <w:contextualSpacing/>
    </w:pPr>
  </w:style>
  <w:style w:type="paragraph" w:customStyle="1" w:styleId="TableParagraph">
    <w:name w:val="Table Paragraph"/>
    <w:basedOn w:val="a0"/>
    <w:uiPriority w:val="1"/>
    <w:qFormat/>
    <w:rsid w:val="00307D10"/>
    <w:pPr>
      <w:spacing w:line="276" w:lineRule="exact"/>
      <w:ind w:leftChars="0" w:left="0" w:firstLineChars="0" w:firstLine="0"/>
      <w:jc w:val="right"/>
    </w:pPr>
    <w:rPr>
      <w:rFonts w:hAnsi="標楷體" w:cs="標楷體"/>
      <w:snapToGrid/>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77085">
      <w:bodyDiv w:val="1"/>
      <w:marLeft w:val="0"/>
      <w:marRight w:val="0"/>
      <w:marTop w:val="0"/>
      <w:marBottom w:val="0"/>
      <w:divBdr>
        <w:top w:val="none" w:sz="0" w:space="0" w:color="auto"/>
        <w:left w:val="none" w:sz="0" w:space="0" w:color="auto"/>
        <w:bottom w:val="none" w:sz="0" w:space="0" w:color="auto"/>
        <w:right w:val="none" w:sz="0" w:space="0" w:color="auto"/>
      </w:divBdr>
    </w:div>
    <w:div w:id="170073137">
      <w:bodyDiv w:val="1"/>
      <w:marLeft w:val="0"/>
      <w:marRight w:val="0"/>
      <w:marTop w:val="0"/>
      <w:marBottom w:val="0"/>
      <w:divBdr>
        <w:top w:val="none" w:sz="0" w:space="0" w:color="auto"/>
        <w:left w:val="none" w:sz="0" w:space="0" w:color="auto"/>
        <w:bottom w:val="none" w:sz="0" w:space="0" w:color="auto"/>
        <w:right w:val="none" w:sz="0" w:space="0" w:color="auto"/>
      </w:divBdr>
    </w:div>
    <w:div w:id="170878086">
      <w:bodyDiv w:val="1"/>
      <w:marLeft w:val="0"/>
      <w:marRight w:val="0"/>
      <w:marTop w:val="0"/>
      <w:marBottom w:val="0"/>
      <w:divBdr>
        <w:top w:val="none" w:sz="0" w:space="0" w:color="auto"/>
        <w:left w:val="none" w:sz="0" w:space="0" w:color="auto"/>
        <w:bottom w:val="none" w:sz="0" w:space="0" w:color="auto"/>
        <w:right w:val="none" w:sz="0" w:space="0" w:color="auto"/>
      </w:divBdr>
    </w:div>
    <w:div w:id="225575114">
      <w:bodyDiv w:val="1"/>
      <w:marLeft w:val="0"/>
      <w:marRight w:val="0"/>
      <w:marTop w:val="0"/>
      <w:marBottom w:val="0"/>
      <w:divBdr>
        <w:top w:val="none" w:sz="0" w:space="0" w:color="auto"/>
        <w:left w:val="none" w:sz="0" w:space="0" w:color="auto"/>
        <w:bottom w:val="none" w:sz="0" w:space="0" w:color="auto"/>
        <w:right w:val="none" w:sz="0" w:space="0" w:color="auto"/>
      </w:divBdr>
    </w:div>
    <w:div w:id="321813475">
      <w:bodyDiv w:val="1"/>
      <w:marLeft w:val="0"/>
      <w:marRight w:val="0"/>
      <w:marTop w:val="0"/>
      <w:marBottom w:val="0"/>
      <w:divBdr>
        <w:top w:val="none" w:sz="0" w:space="0" w:color="auto"/>
        <w:left w:val="none" w:sz="0" w:space="0" w:color="auto"/>
        <w:bottom w:val="none" w:sz="0" w:space="0" w:color="auto"/>
        <w:right w:val="none" w:sz="0" w:space="0" w:color="auto"/>
      </w:divBdr>
    </w:div>
    <w:div w:id="413405352">
      <w:bodyDiv w:val="1"/>
      <w:marLeft w:val="0"/>
      <w:marRight w:val="0"/>
      <w:marTop w:val="0"/>
      <w:marBottom w:val="0"/>
      <w:divBdr>
        <w:top w:val="none" w:sz="0" w:space="0" w:color="auto"/>
        <w:left w:val="none" w:sz="0" w:space="0" w:color="auto"/>
        <w:bottom w:val="none" w:sz="0" w:space="0" w:color="auto"/>
        <w:right w:val="none" w:sz="0" w:space="0" w:color="auto"/>
      </w:divBdr>
    </w:div>
    <w:div w:id="442188126">
      <w:bodyDiv w:val="1"/>
      <w:marLeft w:val="0"/>
      <w:marRight w:val="0"/>
      <w:marTop w:val="0"/>
      <w:marBottom w:val="0"/>
      <w:divBdr>
        <w:top w:val="none" w:sz="0" w:space="0" w:color="auto"/>
        <w:left w:val="none" w:sz="0" w:space="0" w:color="auto"/>
        <w:bottom w:val="none" w:sz="0" w:space="0" w:color="auto"/>
        <w:right w:val="none" w:sz="0" w:space="0" w:color="auto"/>
      </w:divBdr>
    </w:div>
    <w:div w:id="443889450">
      <w:bodyDiv w:val="1"/>
      <w:marLeft w:val="0"/>
      <w:marRight w:val="0"/>
      <w:marTop w:val="0"/>
      <w:marBottom w:val="0"/>
      <w:divBdr>
        <w:top w:val="none" w:sz="0" w:space="0" w:color="auto"/>
        <w:left w:val="none" w:sz="0" w:space="0" w:color="auto"/>
        <w:bottom w:val="none" w:sz="0" w:space="0" w:color="auto"/>
        <w:right w:val="none" w:sz="0" w:space="0" w:color="auto"/>
      </w:divBdr>
    </w:div>
    <w:div w:id="586963095">
      <w:bodyDiv w:val="1"/>
      <w:marLeft w:val="0"/>
      <w:marRight w:val="0"/>
      <w:marTop w:val="0"/>
      <w:marBottom w:val="0"/>
      <w:divBdr>
        <w:top w:val="none" w:sz="0" w:space="0" w:color="auto"/>
        <w:left w:val="none" w:sz="0" w:space="0" w:color="auto"/>
        <w:bottom w:val="none" w:sz="0" w:space="0" w:color="auto"/>
        <w:right w:val="none" w:sz="0" w:space="0" w:color="auto"/>
      </w:divBdr>
    </w:div>
    <w:div w:id="612058429">
      <w:bodyDiv w:val="1"/>
      <w:marLeft w:val="0"/>
      <w:marRight w:val="0"/>
      <w:marTop w:val="0"/>
      <w:marBottom w:val="0"/>
      <w:divBdr>
        <w:top w:val="none" w:sz="0" w:space="0" w:color="auto"/>
        <w:left w:val="none" w:sz="0" w:space="0" w:color="auto"/>
        <w:bottom w:val="none" w:sz="0" w:space="0" w:color="auto"/>
        <w:right w:val="none" w:sz="0" w:space="0" w:color="auto"/>
      </w:divBdr>
    </w:div>
    <w:div w:id="808668183">
      <w:bodyDiv w:val="1"/>
      <w:marLeft w:val="0"/>
      <w:marRight w:val="0"/>
      <w:marTop w:val="0"/>
      <w:marBottom w:val="0"/>
      <w:divBdr>
        <w:top w:val="none" w:sz="0" w:space="0" w:color="auto"/>
        <w:left w:val="none" w:sz="0" w:space="0" w:color="auto"/>
        <w:bottom w:val="none" w:sz="0" w:space="0" w:color="auto"/>
        <w:right w:val="none" w:sz="0" w:space="0" w:color="auto"/>
      </w:divBdr>
    </w:div>
    <w:div w:id="911937695">
      <w:bodyDiv w:val="1"/>
      <w:marLeft w:val="0"/>
      <w:marRight w:val="0"/>
      <w:marTop w:val="0"/>
      <w:marBottom w:val="0"/>
      <w:divBdr>
        <w:top w:val="none" w:sz="0" w:space="0" w:color="auto"/>
        <w:left w:val="none" w:sz="0" w:space="0" w:color="auto"/>
        <w:bottom w:val="none" w:sz="0" w:space="0" w:color="auto"/>
        <w:right w:val="none" w:sz="0" w:space="0" w:color="auto"/>
      </w:divBdr>
    </w:div>
    <w:div w:id="1087457982">
      <w:bodyDiv w:val="1"/>
      <w:marLeft w:val="0"/>
      <w:marRight w:val="0"/>
      <w:marTop w:val="0"/>
      <w:marBottom w:val="0"/>
      <w:divBdr>
        <w:top w:val="none" w:sz="0" w:space="0" w:color="auto"/>
        <w:left w:val="none" w:sz="0" w:space="0" w:color="auto"/>
        <w:bottom w:val="none" w:sz="0" w:space="0" w:color="auto"/>
        <w:right w:val="none" w:sz="0" w:space="0" w:color="auto"/>
      </w:divBdr>
    </w:div>
    <w:div w:id="1167868465">
      <w:bodyDiv w:val="1"/>
      <w:marLeft w:val="0"/>
      <w:marRight w:val="0"/>
      <w:marTop w:val="0"/>
      <w:marBottom w:val="0"/>
      <w:divBdr>
        <w:top w:val="none" w:sz="0" w:space="0" w:color="auto"/>
        <w:left w:val="none" w:sz="0" w:space="0" w:color="auto"/>
        <w:bottom w:val="none" w:sz="0" w:space="0" w:color="auto"/>
        <w:right w:val="none" w:sz="0" w:space="0" w:color="auto"/>
      </w:divBdr>
    </w:div>
    <w:div w:id="1742097342">
      <w:bodyDiv w:val="1"/>
      <w:marLeft w:val="0"/>
      <w:marRight w:val="0"/>
      <w:marTop w:val="0"/>
      <w:marBottom w:val="0"/>
      <w:divBdr>
        <w:top w:val="none" w:sz="0" w:space="0" w:color="auto"/>
        <w:left w:val="none" w:sz="0" w:space="0" w:color="auto"/>
        <w:bottom w:val="none" w:sz="0" w:space="0" w:color="auto"/>
        <w:right w:val="none" w:sz="0" w:space="0" w:color="auto"/>
      </w:divBdr>
    </w:div>
    <w:div w:id="1856992392">
      <w:bodyDiv w:val="1"/>
      <w:marLeft w:val="0"/>
      <w:marRight w:val="0"/>
      <w:marTop w:val="0"/>
      <w:marBottom w:val="0"/>
      <w:divBdr>
        <w:top w:val="none" w:sz="0" w:space="0" w:color="auto"/>
        <w:left w:val="none" w:sz="0" w:space="0" w:color="auto"/>
        <w:bottom w:val="none" w:sz="0" w:space="0" w:color="auto"/>
        <w:right w:val="none" w:sz="0" w:space="0" w:color="auto"/>
      </w:divBdr>
    </w:div>
    <w:div w:id="1897471031">
      <w:bodyDiv w:val="1"/>
      <w:marLeft w:val="0"/>
      <w:marRight w:val="0"/>
      <w:marTop w:val="0"/>
      <w:marBottom w:val="0"/>
      <w:divBdr>
        <w:top w:val="none" w:sz="0" w:space="0" w:color="auto"/>
        <w:left w:val="none" w:sz="0" w:space="0" w:color="auto"/>
        <w:bottom w:val="none" w:sz="0" w:space="0" w:color="auto"/>
        <w:right w:val="none" w:sz="0" w:space="0" w:color="auto"/>
      </w:divBdr>
    </w:div>
    <w:div w:id="1915238597">
      <w:bodyDiv w:val="1"/>
      <w:marLeft w:val="0"/>
      <w:marRight w:val="0"/>
      <w:marTop w:val="0"/>
      <w:marBottom w:val="0"/>
      <w:divBdr>
        <w:top w:val="none" w:sz="0" w:space="0" w:color="auto"/>
        <w:left w:val="none" w:sz="0" w:space="0" w:color="auto"/>
        <w:bottom w:val="none" w:sz="0" w:space="0" w:color="auto"/>
        <w:right w:val="none" w:sz="0" w:space="0" w:color="auto"/>
      </w:divBdr>
    </w:div>
    <w:div w:id="1967539406">
      <w:bodyDiv w:val="1"/>
      <w:marLeft w:val="0"/>
      <w:marRight w:val="0"/>
      <w:marTop w:val="0"/>
      <w:marBottom w:val="0"/>
      <w:divBdr>
        <w:top w:val="none" w:sz="0" w:space="0" w:color="auto"/>
        <w:left w:val="none" w:sz="0" w:space="0" w:color="auto"/>
        <w:bottom w:val="none" w:sz="0" w:space="0" w:color="auto"/>
        <w:right w:val="none" w:sz="0" w:space="0" w:color="auto"/>
      </w:divBdr>
    </w:div>
    <w:div w:id="1997414053">
      <w:bodyDiv w:val="1"/>
      <w:marLeft w:val="0"/>
      <w:marRight w:val="0"/>
      <w:marTop w:val="0"/>
      <w:marBottom w:val="0"/>
      <w:divBdr>
        <w:top w:val="none" w:sz="0" w:space="0" w:color="auto"/>
        <w:left w:val="none" w:sz="0" w:space="0" w:color="auto"/>
        <w:bottom w:val="none" w:sz="0" w:space="0" w:color="auto"/>
        <w:right w:val="none" w:sz="0" w:space="0" w:color="auto"/>
      </w:divBdr>
    </w:div>
    <w:div w:id="207408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E1CBE-2871-405B-9F38-AB8EB0124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2</Pages>
  <Words>245</Words>
  <Characters>1401</Characters>
  <Application>Microsoft Office Word</Application>
  <DocSecurity>0</DocSecurity>
  <Lines>11</Lines>
  <Paragraphs>3</Paragraphs>
  <ScaleCrop>false</ScaleCrop>
  <Company>HOME</Company>
  <LinksUpToDate>false</LinksUpToDate>
  <CharactersWithSpaces>1643</CharactersWithSpaces>
  <SharedDoc>false</SharedDoc>
  <HLinks>
    <vt:vector size="66" baseType="variant">
      <vt:variant>
        <vt:i4>1638455</vt:i4>
      </vt:variant>
      <vt:variant>
        <vt:i4>62</vt:i4>
      </vt:variant>
      <vt:variant>
        <vt:i4>0</vt:i4>
      </vt:variant>
      <vt:variant>
        <vt:i4>5</vt:i4>
      </vt:variant>
      <vt:variant>
        <vt:lpwstr/>
      </vt:variant>
      <vt:variant>
        <vt:lpwstr>_Toc182322678</vt:lpwstr>
      </vt:variant>
      <vt:variant>
        <vt:i4>1638455</vt:i4>
      </vt:variant>
      <vt:variant>
        <vt:i4>56</vt:i4>
      </vt:variant>
      <vt:variant>
        <vt:i4>0</vt:i4>
      </vt:variant>
      <vt:variant>
        <vt:i4>5</vt:i4>
      </vt:variant>
      <vt:variant>
        <vt:lpwstr/>
      </vt:variant>
      <vt:variant>
        <vt:lpwstr>_Toc182322677</vt:lpwstr>
      </vt:variant>
      <vt:variant>
        <vt:i4>1638455</vt:i4>
      </vt:variant>
      <vt:variant>
        <vt:i4>50</vt:i4>
      </vt:variant>
      <vt:variant>
        <vt:i4>0</vt:i4>
      </vt:variant>
      <vt:variant>
        <vt:i4>5</vt:i4>
      </vt:variant>
      <vt:variant>
        <vt:lpwstr/>
      </vt:variant>
      <vt:variant>
        <vt:lpwstr>_Toc182322676</vt:lpwstr>
      </vt:variant>
      <vt:variant>
        <vt:i4>1638455</vt:i4>
      </vt:variant>
      <vt:variant>
        <vt:i4>44</vt:i4>
      </vt:variant>
      <vt:variant>
        <vt:i4>0</vt:i4>
      </vt:variant>
      <vt:variant>
        <vt:i4>5</vt:i4>
      </vt:variant>
      <vt:variant>
        <vt:lpwstr/>
      </vt:variant>
      <vt:variant>
        <vt:lpwstr>_Toc182322675</vt:lpwstr>
      </vt:variant>
      <vt:variant>
        <vt:i4>1638455</vt:i4>
      </vt:variant>
      <vt:variant>
        <vt:i4>38</vt:i4>
      </vt:variant>
      <vt:variant>
        <vt:i4>0</vt:i4>
      </vt:variant>
      <vt:variant>
        <vt:i4>5</vt:i4>
      </vt:variant>
      <vt:variant>
        <vt:lpwstr/>
      </vt:variant>
      <vt:variant>
        <vt:lpwstr>_Toc182322674</vt:lpwstr>
      </vt:variant>
      <vt:variant>
        <vt:i4>1638455</vt:i4>
      </vt:variant>
      <vt:variant>
        <vt:i4>32</vt:i4>
      </vt:variant>
      <vt:variant>
        <vt:i4>0</vt:i4>
      </vt:variant>
      <vt:variant>
        <vt:i4>5</vt:i4>
      </vt:variant>
      <vt:variant>
        <vt:lpwstr/>
      </vt:variant>
      <vt:variant>
        <vt:lpwstr>_Toc182322673</vt:lpwstr>
      </vt:variant>
      <vt:variant>
        <vt:i4>1638455</vt:i4>
      </vt:variant>
      <vt:variant>
        <vt:i4>26</vt:i4>
      </vt:variant>
      <vt:variant>
        <vt:i4>0</vt:i4>
      </vt:variant>
      <vt:variant>
        <vt:i4>5</vt:i4>
      </vt:variant>
      <vt:variant>
        <vt:lpwstr/>
      </vt:variant>
      <vt:variant>
        <vt:lpwstr>_Toc182322672</vt:lpwstr>
      </vt:variant>
      <vt:variant>
        <vt:i4>1638455</vt:i4>
      </vt:variant>
      <vt:variant>
        <vt:i4>20</vt:i4>
      </vt:variant>
      <vt:variant>
        <vt:i4>0</vt:i4>
      </vt:variant>
      <vt:variant>
        <vt:i4>5</vt:i4>
      </vt:variant>
      <vt:variant>
        <vt:lpwstr/>
      </vt:variant>
      <vt:variant>
        <vt:lpwstr>_Toc182322671</vt:lpwstr>
      </vt:variant>
      <vt:variant>
        <vt:i4>1638455</vt:i4>
      </vt:variant>
      <vt:variant>
        <vt:i4>14</vt:i4>
      </vt:variant>
      <vt:variant>
        <vt:i4>0</vt:i4>
      </vt:variant>
      <vt:variant>
        <vt:i4>5</vt:i4>
      </vt:variant>
      <vt:variant>
        <vt:lpwstr/>
      </vt:variant>
      <vt:variant>
        <vt:lpwstr>_Toc182322670</vt:lpwstr>
      </vt:variant>
      <vt:variant>
        <vt:i4>1572919</vt:i4>
      </vt:variant>
      <vt:variant>
        <vt:i4>8</vt:i4>
      </vt:variant>
      <vt:variant>
        <vt:i4>0</vt:i4>
      </vt:variant>
      <vt:variant>
        <vt:i4>5</vt:i4>
      </vt:variant>
      <vt:variant>
        <vt:lpwstr/>
      </vt:variant>
      <vt:variant>
        <vt:lpwstr>_Toc182322669</vt:lpwstr>
      </vt:variant>
      <vt:variant>
        <vt:i4>1572919</vt:i4>
      </vt:variant>
      <vt:variant>
        <vt:i4>2</vt:i4>
      </vt:variant>
      <vt:variant>
        <vt:i4>0</vt:i4>
      </vt:variant>
      <vt:variant>
        <vt:i4>5</vt:i4>
      </vt:variant>
      <vt:variant>
        <vt:lpwstr/>
      </vt:variant>
      <vt:variant>
        <vt:lpwstr>_Toc182322668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2024-11-13T01:01:00Z</cp:lastPrinted>
  <dcterms:created xsi:type="dcterms:W3CDTF">2024-11-14T07:34:00Z</dcterms:created>
  <dcterms:modified xsi:type="dcterms:W3CDTF">2024-11-14T07:34:00Z</dcterms:modified>
</cp:coreProperties>
</file>