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31123D" w:rsidRPr="00594ABC" w:rsidRDefault="0031123D" w:rsidP="00594ABC">
      <w:pPr>
        <w:pStyle w:val="14"/>
        <w:ind w:left="567" w:hanging="567"/>
        <w:rPr>
          <w:rFonts w:hint="eastAsia"/>
          <w:smallCaps/>
        </w:rPr>
      </w:pPr>
      <w:bookmarkStart w:id="2" w:name="_Toc85203173"/>
      <w:bookmarkStart w:id="3" w:name="_Toc182498784"/>
      <w:r w:rsidRPr="00594ABC">
        <w:rPr>
          <w:smallCaps/>
        </w:rPr>
        <w:t>一</w:t>
      </w:r>
      <w:r w:rsidRPr="00594ABC">
        <w:rPr>
          <w:rFonts w:hint="eastAsia"/>
          <w:smallCaps/>
        </w:rPr>
        <w:t>、</w:t>
      </w:r>
      <w:r w:rsidR="00032E60">
        <w:rPr>
          <w:rFonts w:hint="eastAsia"/>
          <w:smallCaps/>
        </w:rPr>
        <w:t>部分業務計畫</w:t>
      </w:r>
      <w:r w:rsidR="00865633">
        <w:rPr>
          <w:rFonts w:hint="eastAsia"/>
          <w:smallCaps/>
        </w:rPr>
        <w:t>近年</w:t>
      </w:r>
      <w:r w:rsidR="009C26C3">
        <w:rPr>
          <w:rFonts w:hint="eastAsia"/>
          <w:smallCaps/>
        </w:rPr>
        <w:t>多次</w:t>
      </w:r>
      <w:r w:rsidR="00032E60" w:rsidRPr="00032E60">
        <w:rPr>
          <w:rFonts w:hint="eastAsia"/>
          <w:smallCaps/>
        </w:rPr>
        <w:t>超支</w:t>
      </w:r>
      <w:r w:rsidR="007D4962">
        <w:rPr>
          <w:rFonts w:hint="eastAsia"/>
          <w:smallCaps/>
        </w:rPr>
        <w:t>併決算</w:t>
      </w:r>
      <w:r w:rsidR="00865633">
        <w:rPr>
          <w:rFonts w:hint="eastAsia"/>
          <w:smallCaps/>
        </w:rPr>
        <w:t>，</w:t>
      </w:r>
      <w:r w:rsidR="00032E60">
        <w:rPr>
          <w:rFonts w:hint="eastAsia"/>
          <w:smallCaps/>
        </w:rPr>
        <w:t>且</w:t>
      </w:r>
      <w:r w:rsidR="00865633">
        <w:rPr>
          <w:rFonts w:hint="eastAsia"/>
          <w:smallCaps/>
        </w:rPr>
        <w:t>超支</w:t>
      </w:r>
      <w:r w:rsidR="009C26C3">
        <w:rPr>
          <w:rFonts w:hint="eastAsia"/>
          <w:smallCaps/>
        </w:rPr>
        <w:t>金額及比率均高</w:t>
      </w:r>
      <w:r w:rsidR="00355F9B">
        <w:rPr>
          <w:rFonts w:hint="eastAsia"/>
          <w:smallCaps/>
        </w:rPr>
        <w:t>，</w:t>
      </w:r>
      <w:r w:rsidRPr="00594ABC">
        <w:rPr>
          <w:rFonts w:hint="eastAsia"/>
          <w:smallCaps/>
        </w:rPr>
        <w:t>允宜</w:t>
      </w:r>
      <w:bookmarkEnd w:id="2"/>
      <w:r w:rsidR="009C26C3">
        <w:rPr>
          <w:rFonts w:hint="eastAsia"/>
          <w:smallCaps/>
        </w:rPr>
        <w:t>檢討</w:t>
      </w:r>
      <w:r w:rsidR="003A1766">
        <w:rPr>
          <w:rFonts w:hint="eastAsia"/>
          <w:smallCaps/>
        </w:rPr>
        <w:t>加強</w:t>
      </w:r>
      <w:r w:rsidR="0016321E">
        <w:rPr>
          <w:rFonts w:hint="eastAsia"/>
          <w:smallCaps/>
        </w:rPr>
        <w:t>預算</w:t>
      </w:r>
      <w:r w:rsidR="00C7369C">
        <w:rPr>
          <w:rFonts w:hint="eastAsia"/>
          <w:smallCaps/>
        </w:rPr>
        <w:t>籌編及</w:t>
      </w:r>
      <w:r w:rsidR="0016321E">
        <w:rPr>
          <w:rFonts w:hint="eastAsia"/>
          <w:smallCaps/>
        </w:rPr>
        <w:t>執行之</w:t>
      </w:r>
      <w:r w:rsidR="007E664A">
        <w:rPr>
          <w:rFonts w:hint="eastAsia"/>
          <w:smallCaps/>
        </w:rPr>
        <w:t>控管</w:t>
      </w:r>
      <w:bookmarkEnd w:id="3"/>
    </w:p>
    <w:p w:rsidR="0031123D" w:rsidRPr="002107F5" w:rsidRDefault="00BA0189" w:rsidP="002107F5">
      <w:pPr>
        <w:ind w:left="566" w:firstLine="566"/>
        <w:rPr>
          <w:rFonts w:hint="eastAsia"/>
          <w:smallCaps w:val="0"/>
          <w:snapToGrid w:val="0"/>
        </w:rPr>
      </w:pPr>
      <w:r>
        <w:rPr>
          <w:rFonts w:hint="eastAsia"/>
          <w:smallCaps w:val="0"/>
          <w:snapToGrid w:val="0"/>
        </w:rPr>
        <w:t>農業</w:t>
      </w:r>
      <w:r w:rsidR="005835FD">
        <w:rPr>
          <w:rFonts w:hint="eastAsia"/>
          <w:smallCaps w:val="0"/>
          <w:snapToGrid w:val="0"/>
        </w:rPr>
        <w:t>特</w:t>
      </w:r>
      <w:r>
        <w:rPr>
          <w:rFonts w:hint="eastAsia"/>
          <w:smallCaps w:val="0"/>
          <w:snapToGrid w:val="0"/>
        </w:rPr>
        <w:t>別收入基金</w:t>
      </w:r>
      <w:r w:rsidR="003244EE">
        <w:rPr>
          <w:rFonts w:hint="eastAsia"/>
          <w:smallCaps w:val="0"/>
          <w:snapToGrid w:val="0"/>
        </w:rPr>
        <w:t>下設</w:t>
      </w:r>
      <w:r w:rsidR="00CC7CDF" w:rsidRPr="00CC7CDF">
        <w:rPr>
          <w:rFonts w:hint="eastAsia"/>
          <w:smallCaps w:val="0"/>
          <w:snapToGrid w:val="0"/>
        </w:rPr>
        <w:t>農發基金、林務基金、天災救助基金、漁發基金、農損基金及農再基金</w:t>
      </w:r>
      <w:r w:rsidR="00CC7CDF">
        <w:rPr>
          <w:rFonts w:hint="eastAsia"/>
          <w:smallCaps w:val="0"/>
          <w:snapToGrid w:val="0"/>
        </w:rPr>
        <w:t>等</w:t>
      </w:r>
      <w:r w:rsidR="003244EE">
        <w:rPr>
          <w:rFonts w:hint="eastAsia"/>
          <w:smallCaps w:val="0"/>
          <w:snapToGrid w:val="0"/>
        </w:rPr>
        <w:t>6個分基金</w:t>
      </w:r>
      <w:r w:rsidR="00E023FA">
        <w:rPr>
          <w:rFonts w:hint="eastAsia"/>
          <w:smallCaps w:val="0"/>
          <w:snapToGrid w:val="0"/>
        </w:rPr>
        <w:t>，</w:t>
      </w:r>
      <w:r w:rsidR="0071522F">
        <w:rPr>
          <w:rFonts w:hint="eastAsia"/>
          <w:smallCaps w:val="0"/>
          <w:snapToGrid w:val="0"/>
        </w:rPr>
        <w:t>114</w:t>
      </w:r>
      <w:r w:rsidR="0031123D" w:rsidRPr="002107F5">
        <w:rPr>
          <w:rFonts w:hint="eastAsia"/>
          <w:smallCaps w:val="0"/>
          <w:snapToGrid w:val="0"/>
        </w:rPr>
        <w:t>年度預算案</w:t>
      </w:r>
      <w:r w:rsidR="00354674">
        <w:rPr>
          <w:rFonts w:hint="eastAsia"/>
          <w:smallCaps w:val="0"/>
          <w:snapToGrid w:val="0"/>
        </w:rPr>
        <w:t>預計辦理</w:t>
      </w:r>
      <w:r w:rsidR="00537924" w:rsidRPr="00537924">
        <w:rPr>
          <w:rFonts w:hint="eastAsia"/>
          <w:smallCaps w:val="0"/>
          <w:snapToGrid w:val="0"/>
        </w:rPr>
        <w:t>提升農業經營及發展計畫</w:t>
      </w:r>
      <w:r w:rsidR="00354674">
        <w:rPr>
          <w:rFonts w:hint="eastAsia"/>
          <w:smallCaps w:val="0"/>
          <w:snapToGrid w:val="0"/>
        </w:rPr>
        <w:t>、</w:t>
      </w:r>
      <w:r w:rsidR="00537924">
        <w:rPr>
          <w:rFonts w:hint="eastAsia"/>
          <w:smallCaps w:val="0"/>
          <w:snapToGrid w:val="0"/>
        </w:rPr>
        <w:t>農村再生建設及發展</w:t>
      </w:r>
      <w:r w:rsidR="00354674">
        <w:rPr>
          <w:rFonts w:hint="eastAsia"/>
          <w:smallCaps w:val="0"/>
          <w:snapToGrid w:val="0"/>
        </w:rPr>
        <w:t>計畫等</w:t>
      </w:r>
      <w:r w:rsidR="0017225C">
        <w:rPr>
          <w:smallCaps w:val="0"/>
          <w:snapToGrid w:val="0"/>
        </w:rPr>
        <w:t>18</w:t>
      </w:r>
      <w:r w:rsidR="00354674">
        <w:rPr>
          <w:rFonts w:hint="eastAsia"/>
          <w:smallCaps w:val="0"/>
          <w:snapToGrid w:val="0"/>
        </w:rPr>
        <w:t>項</w:t>
      </w:r>
      <w:r w:rsidR="00246C73">
        <w:rPr>
          <w:rFonts w:hint="eastAsia"/>
          <w:smallCaps w:val="0"/>
          <w:snapToGrid w:val="0"/>
        </w:rPr>
        <w:t>業務計畫</w:t>
      </w:r>
      <w:r w:rsidR="002C1DDA" w:rsidRPr="00FD7039">
        <w:rPr>
          <w:rStyle w:val="af3"/>
        </w:rPr>
        <w:footnoteReference w:id="1"/>
      </w:r>
      <w:r w:rsidR="002C55C4">
        <w:rPr>
          <w:rFonts w:hint="eastAsia"/>
          <w:smallCaps w:val="0"/>
          <w:snapToGrid w:val="0"/>
        </w:rPr>
        <w:t>，</w:t>
      </w:r>
      <w:r w:rsidR="00030EA6">
        <w:rPr>
          <w:rFonts w:hint="eastAsia"/>
          <w:smallCaps w:val="0"/>
          <w:snapToGrid w:val="0"/>
        </w:rPr>
        <w:t>基金用途</w:t>
      </w:r>
      <w:r w:rsidR="0017225C">
        <w:rPr>
          <w:kern w:val="0"/>
        </w:rPr>
        <w:t>611</w:t>
      </w:r>
      <w:r w:rsidR="003F55A3" w:rsidRPr="00A11F48">
        <w:rPr>
          <w:rFonts w:hint="eastAsia"/>
          <w:kern w:val="0"/>
        </w:rPr>
        <w:t>億</w:t>
      </w:r>
      <w:r w:rsidR="0017225C">
        <w:rPr>
          <w:kern w:val="0"/>
        </w:rPr>
        <w:t>6</w:t>
      </w:r>
      <w:r w:rsidR="003F55A3" w:rsidRPr="00A11F48">
        <w:rPr>
          <w:rFonts w:hint="eastAsia"/>
          <w:kern w:val="0"/>
        </w:rPr>
        <w:t>,</w:t>
      </w:r>
      <w:r w:rsidR="0017225C">
        <w:rPr>
          <w:kern w:val="0"/>
        </w:rPr>
        <w:t>167</w:t>
      </w:r>
      <w:r w:rsidR="003F55A3" w:rsidRPr="00A11F48">
        <w:rPr>
          <w:rFonts w:hint="eastAsia"/>
          <w:kern w:val="0"/>
        </w:rPr>
        <w:t>萬</w:t>
      </w:r>
      <w:r w:rsidR="003F55A3">
        <w:rPr>
          <w:rFonts w:hint="eastAsia"/>
          <w:kern w:val="0"/>
        </w:rPr>
        <w:t>6</w:t>
      </w:r>
      <w:r w:rsidR="003F55A3" w:rsidRPr="00A11F48">
        <w:rPr>
          <w:rFonts w:hint="eastAsia"/>
          <w:kern w:val="0"/>
        </w:rPr>
        <w:t>千元</w:t>
      </w:r>
      <w:r w:rsidR="00354674">
        <w:rPr>
          <w:smallCaps w:val="0"/>
          <w:snapToGrid w:val="0"/>
        </w:rPr>
        <w:t>，</w:t>
      </w:r>
      <w:r w:rsidR="003F55A3" w:rsidRPr="003F55A3">
        <w:rPr>
          <w:rFonts w:hint="eastAsia"/>
          <w:smallCaps w:val="0"/>
          <w:snapToGrid w:val="0"/>
        </w:rPr>
        <w:t>較</w:t>
      </w:r>
      <w:r w:rsidR="0071522F">
        <w:rPr>
          <w:rFonts w:hint="eastAsia"/>
          <w:smallCaps w:val="0"/>
          <w:snapToGrid w:val="0"/>
        </w:rPr>
        <w:t>113</w:t>
      </w:r>
      <w:r w:rsidR="003F55A3" w:rsidRPr="003F55A3">
        <w:rPr>
          <w:smallCaps w:val="0"/>
          <w:snapToGrid w:val="0"/>
        </w:rPr>
        <w:t>年度預算數</w:t>
      </w:r>
      <w:r w:rsidR="0071522F">
        <w:rPr>
          <w:rFonts w:hint="eastAsia"/>
          <w:kern w:val="0"/>
        </w:rPr>
        <w:t>555</w:t>
      </w:r>
      <w:r w:rsidR="0071522F" w:rsidRPr="00A11F48">
        <w:rPr>
          <w:rFonts w:hint="eastAsia"/>
          <w:kern w:val="0"/>
        </w:rPr>
        <w:t>億</w:t>
      </w:r>
      <w:r w:rsidR="0071522F">
        <w:rPr>
          <w:rFonts w:hint="eastAsia"/>
          <w:kern w:val="0"/>
        </w:rPr>
        <w:t>2</w:t>
      </w:r>
      <w:r w:rsidR="0071522F" w:rsidRPr="00A11F48">
        <w:rPr>
          <w:rFonts w:hint="eastAsia"/>
          <w:kern w:val="0"/>
        </w:rPr>
        <w:t>,</w:t>
      </w:r>
      <w:r w:rsidR="0071522F">
        <w:rPr>
          <w:rFonts w:hint="eastAsia"/>
          <w:kern w:val="0"/>
        </w:rPr>
        <w:t>636</w:t>
      </w:r>
      <w:r w:rsidR="0071522F" w:rsidRPr="00A11F48">
        <w:rPr>
          <w:rFonts w:hint="eastAsia"/>
          <w:kern w:val="0"/>
        </w:rPr>
        <w:t>萬</w:t>
      </w:r>
      <w:r w:rsidR="0071522F">
        <w:rPr>
          <w:rFonts w:hint="eastAsia"/>
          <w:kern w:val="0"/>
        </w:rPr>
        <w:t>6</w:t>
      </w:r>
      <w:r w:rsidR="0071522F" w:rsidRPr="00A11F48">
        <w:rPr>
          <w:rFonts w:hint="eastAsia"/>
          <w:kern w:val="0"/>
        </w:rPr>
        <w:t>千元</w:t>
      </w:r>
      <w:r w:rsidR="003F55A3" w:rsidRPr="003F55A3">
        <w:rPr>
          <w:smallCaps w:val="0"/>
          <w:snapToGrid w:val="0"/>
        </w:rPr>
        <w:t>，</w:t>
      </w:r>
      <w:r w:rsidR="0017225C">
        <w:rPr>
          <w:rFonts w:hint="eastAsia"/>
          <w:smallCaps w:val="0"/>
          <w:snapToGrid w:val="0"/>
        </w:rPr>
        <w:t>增加</w:t>
      </w:r>
      <w:r w:rsidR="0017225C">
        <w:rPr>
          <w:smallCaps w:val="0"/>
          <w:snapToGrid w:val="0"/>
        </w:rPr>
        <w:t>56</w:t>
      </w:r>
      <w:r w:rsidR="003F55A3" w:rsidRPr="003F55A3">
        <w:rPr>
          <w:smallCaps w:val="0"/>
          <w:snapToGrid w:val="0"/>
        </w:rPr>
        <w:t>億</w:t>
      </w:r>
      <w:r w:rsidR="0017225C">
        <w:rPr>
          <w:smallCaps w:val="0"/>
          <w:snapToGrid w:val="0"/>
        </w:rPr>
        <w:t>3,531</w:t>
      </w:r>
      <w:r w:rsidR="003F55A3" w:rsidRPr="003F55A3">
        <w:rPr>
          <w:smallCaps w:val="0"/>
          <w:snapToGrid w:val="0"/>
        </w:rPr>
        <w:t>萬元(</w:t>
      </w:r>
      <w:r w:rsidR="0017225C">
        <w:rPr>
          <w:rFonts w:hint="eastAsia"/>
          <w:smallCaps w:val="0"/>
          <w:snapToGrid w:val="0"/>
        </w:rPr>
        <w:t>增</w:t>
      </w:r>
      <w:r w:rsidR="003F55A3" w:rsidRPr="003F55A3">
        <w:rPr>
          <w:smallCaps w:val="0"/>
          <w:snapToGrid w:val="0"/>
        </w:rPr>
        <w:t>幅</w:t>
      </w:r>
      <w:r w:rsidR="0017225C">
        <w:rPr>
          <w:rFonts w:hint="eastAsia"/>
          <w:smallCaps w:val="0"/>
          <w:snapToGrid w:val="0"/>
        </w:rPr>
        <w:t>10</w:t>
      </w:r>
      <w:r w:rsidR="0017225C">
        <w:rPr>
          <w:smallCaps w:val="0"/>
          <w:snapToGrid w:val="0"/>
        </w:rPr>
        <w:t>.</w:t>
      </w:r>
      <w:r w:rsidR="0017225C">
        <w:rPr>
          <w:rFonts w:hint="eastAsia"/>
          <w:smallCaps w:val="0"/>
          <w:snapToGrid w:val="0"/>
        </w:rPr>
        <w:t>15</w:t>
      </w:r>
      <w:r w:rsidR="003F55A3" w:rsidRPr="003F55A3">
        <w:rPr>
          <w:smallCaps w:val="0"/>
          <w:snapToGrid w:val="0"/>
        </w:rPr>
        <w:t>%)</w:t>
      </w:r>
      <w:r w:rsidR="0031123D" w:rsidRPr="002107F5">
        <w:rPr>
          <w:smallCaps w:val="0"/>
          <w:snapToGrid w:val="0"/>
        </w:rPr>
        <w:t>。經查：</w:t>
      </w:r>
    </w:p>
    <w:p w:rsidR="0031123D" w:rsidRDefault="0031123D" w:rsidP="002107F5">
      <w:pPr>
        <w:ind w:left="849" w:hangingChars="100" w:hanging="283"/>
        <w:rPr>
          <w:rFonts w:hint="eastAsia"/>
          <w:b/>
          <w:smallCaps w:val="0"/>
          <w:snapToGrid w:val="0"/>
        </w:rPr>
      </w:pPr>
      <w:r w:rsidRPr="002107F5">
        <w:rPr>
          <w:rFonts w:hint="eastAsia"/>
          <w:b/>
          <w:smallCaps w:val="0"/>
          <w:snapToGrid w:val="0"/>
        </w:rPr>
        <w:t>(一)</w:t>
      </w:r>
      <w:r w:rsidR="002C55C4">
        <w:rPr>
          <w:rFonts w:hint="eastAsia"/>
          <w:b/>
          <w:smallCaps w:val="0"/>
          <w:snapToGrid w:val="0"/>
        </w:rPr>
        <w:t>預算編列與執行之相關規定</w:t>
      </w:r>
    </w:p>
    <w:p w:rsidR="002C55C4" w:rsidRDefault="002C55C4" w:rsidP="00C70099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1.</w:t>
      </w:r>
      <w:r w:rsidR="007111FC" w:rsidRPr="007111FC">
        <w:rPr>
          <w:rFonts w:hint="eastAsia"/>
        </w:rPr>
        <w:t>預算法</w:t>
      </w:r>
      <w:r w:rsidR="00595597" w:rsidRPr="007111FC">
        <w:t>第89條</w:t>
      </w:r>
      <w:r w:rsidR="00595597">
        <w:t>規定</w:t>
      </w:r>
      <w:r w:rsidR="00595597" w:rsidRPr="007111FC">
        <w:t>：「附屬單位預算中，營業基金以外其他特種基金…其預算之編製、審議及執行…準用營業基金之規定。」同法</w:t>
      </w:r>
      <w:r w:rsidR="007111FC" w:rsidRPr="007111FC">
        <w:rPr>
          <w:rFonts w:hint="eastAsia"/>
        </w:rPr>
        <w:t>第</w:t>
      </w:r>
      <w:r w:rsidR="007111FC" w:rsidRPr="007111FC">
        <w:t>87條第1項</w:t>
      </w:r>
      <w:r w:rsidR="00595597">
        <w:t>規定</w:t>
      </w:r>
      <w:r w:rsidR="007111FC" w:rsidRPr="007111FC">
        <w:t>：「各編製營業基金預算之機關，…其配合業務增減需要隨同調整之收支，併入決算辦理</w:t>
      </w:r>
      <w:r w:rsidR="00595597" w:rsidRPr="007111FC">
        <w:t>。</w:t>
      </w:r>
      <w:r w:rsidR="007111FC" w:rsidRPr="007111FC">
        <w:t>」</w:t>
      </w:r>
      <w:r>
        <w:rPr>
          <w:rFonts w:hint="eastAsia"/>
        </w:rPr>
        <w:t>附屬單位預算執行要點第</w:t>
      </w:r>
      <w:r w:rsidR="008F0860">
        <w:rPr>
          <w:rFonts w:hint="eastAsia"/>
        </w:rPr>
        <w:t>29</w:t>
      </w:r>
      <w:r>
        <w:rPr>
          <w:rFonts w:hint="eastAsia"/>
        </w:rPr>
        <w:t>點</w:t>
      </w:r>
      <w:r w:rsidR="005263F6">
        <w:rPr>
          <w:rFonts w:hint="eastAsia"/>
        </w:rPr>
        <w:t>亦</w:t>
      </w:r>
      <w:r w:rsidR="00595597">
        <w:rPr>
          <w:rFonts w:hint="eastAsia"/>
        </w:rPr>
        <w:t>規定</w:t>
      </w:r>
      <w:r w:rsidR="005263F6">
        <w:rPr>
          <w:rFonts w:hint="eastAsia"/>
        </w:rPr>
        <w:t>：</w:t>
      </w:r>
      <w:r w:rsidR="00F95839">
        <w:rPr>
          <w:rFonts w:hint="eastAsia"/>
        </w:rPr>
        <w:t>「政事基金</w:t>
      </w:r>
      <w:r w:rsidR="00F95839" w:rsidRPr="007111FC">
        <w:t>…</w:t>
      </w:r>
      <w:r w:rsidR="00F95839">
        <w:t>年度預算執行期間，</w:t>
      </w:r>
      <w:r w:rsidR="00C70099">
        <w:rPr>
          <w:rFonts w:hint="eastAsia"/>
        </w:rPr>
        <w:t>確須超過法定預算致增加公庫負擔，或因業務需要調整來源用途以外之重大事項</w:t>
      </w:r>
      <w:r w:rsidR="005263F6">
        <w:rPr>
          <w:rFonts w:hint="eastAsia"/>
        </w:rPr>
        <w:t>，</w:t>
      </w:r>
      <w:r w:rsidR="005D5073">
        <w:rPr>
          <w:rFonts w:hint="eastAsia"/>
        </w:rPr>
        <w:t>應依程序</w:t>
      </w:r>
      <w:r w:rsidR="005D5073" w:rsidRPr="007111FC">
        <w:t>…</w:t>
      </w:r>
      <w:r w:rsidR="00C70099">
        <w:rPr>
          <w:rFonts w:hint="eastAsia"/>
        </w:rPr>
        <w:t>專案報由行政院</w:t>
      </w:r>
      <w:r w:rsidR="00C70099" w:rsidRPr="007111FC">
        <w:t>…</w:t>
      </w:r>
      <w:r w:rsidR="00C70099">
        <w:rPr>
          <w:rFonts w:hint="eastAsia"/>
        </w:rPr>
        <w:t>核定；其餘由中央政府各政事基金自行依有關規定核辦</w:t>
      </w:r>
      <w:r w:rsidR="00C70099" w:rsidRPr="007111FC">
        <w:t>…</w:t>
      </w:r>
      <w:r w:rsidR="005D5073">
        <w:rPr>
          <w:rFonts w:hint="eastAsia"/>
        </w:rPr>
        <w:t>。</w:t>
      </w:r>
      <w:r w:rsidR="00C70099">
        <w:rPr>
          <w:rFonts w:hint="eastAsia"/>
        </w:rPr>
        <w:t>均併決算辦理</w:t>
      </w:r>
      <w:r w:rsidR="00F95839">
        <w:t>。」</w:t>
      </w:r>
    </w:p>
    <w:p w:rsidR="00F95839" w:rsidRDefault="00406EF5" w:rsidP="00553209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</w:t>
      </w:r>
      <w:r w:rsidR="00F95839">
        <w:rPr>
          <w:rFonts w:hint="eastAsia"/>
        </w:rPr>
        <w:t>.</w:t>
      </w:r>
      <w:r w:rsidR="0071522F">
        <w:rPr>
          <w:rFonts w:hint="eastAsia"/>
        </w:rPr>
        <w:t>114</w:t>
      </w:r>
      <w:r w:rsidR="00553209" w:rsidRPr="00553209">
        <w:t xml:space="preserve"> 年度中央政府總預算附屬單位預算編製應行注意事項－非營業部分</w:t>
      </w:r>
      <w:r w:rsidR="008F0860">
        <w:rPr>
          <w:rFonts w:hint="eastAsia"/>
          <w:spacing w:val="-2"/>
        </w:rPr>
        <w:t>第</w:t>
      </w:r>
      <w:r w:rsidR="002378DC" w:rsidRPr="00747272">
        <w:rPr>
          <w:rFonts w:hint="eastAsia"/>
          <w:spacing w:val="-2"/>
        </w:rPr>
        <w:t>一</w:t>
      </w:r>
      <w:r w:rsidR="00747272">
        <w:rPr>
          <w:rFonts w:hint="eastAsia"/>
          <w:spacing w:val="-2"/>
        </w:rPr>
        <w:t>(</w:t>
      </w:r>
      <w:r w:rsidR="002378DC" w:rsidRPr="00747272">
        <w:rPr>
          <w:rFonts w:hint="eastAsia"/>
          <w:spacing w:val="-2"/>
        </w:rPr>
        <w:t>三</w:t>
      </w:r>
      <w:r w:rsidR="00747272">
        <w:rPr>
          <w:rFonts w:hint="eastAsia"/>
          <w:spacing w:val="-2"/>
        </w:rPr>
        <w:t>)</w:t>
      </w:r>
      <w:r w:rsidR="002378DC" w:rsidRPr="00747272">
        <w:rPr>
          <w:rFonts w:hint="eastAsia"/>
          <w:spacing w:val="-2"/>
        </w:rPr>
        <w:t>點</w:t>
      </w:r>
      <w:r w:rsidR="002378DC" w:rsidRPr="00747272">
        <w:rPr>
          <w:rFonts w:hint="eastAsia"/>
          <w:spacing w:val="-4"/>
        </w:rPr>
        <w:t>規定</w:t>
      </w:r>
      <w:r w:rsidR="005263F6">
        <w:rPr>
          <w:rFonts w:hint="eastAsia"/>
          <w:spacing w:val="-4"/>
        </w:rPr>
        <w:t>略以</w:t>
      </w:r>
      <w:r w:rsidR="002378DC" w:rsidRPr="00747272">
        <w:rPr>
          <w:rFonts w:hint="eastAsia"/>
          <w:spacing w:val="-4"/>
        </w:rPr>
        <w:t>，</w:t>
      </w:r>
      <w:r w:rsidR="00553209" w:rsidRPr="00553209">
        <w:rPr>
          <w:rFonts w:hint="eastAsia"/>
          <w:spacing w:val="-4"/>
        </w:rPr>
        <w:t>為落實有計畫始有預算之精</w:t>
      </w:r>
      <w:r w:rsidR="00553209" w:rsidRPr="00553209">
        <w:rPr>
          <w:rFonts w:hint="eastAsia"/>
          <w:spacing w:val="-4"/>
        </w:rPr>
        <w:lastRenderedPageBreak/>
        <w:t>神，各基金涉及</w:t>
      </w:r>
      <w:r w:rsidR="00553209" w:rsidRPr="00553209">
        <w:rPr>
          <w:spacing w:val="-4"/>
        </w:rPr>
        <w:t xml:space="preserve"> </w:t>
      </w:r>
      <w:r w:rsidR="007A62F4">
        <w:rPr>
          <w:rFonts w:hint="eastAsia"/>
          <w:spacing w:val="-4"/>
        </w:rPr>
        <w:t>114</w:t>
      </w:r>
      <w:r w:rsidR="00553209" w:rsidRPr="00553209">
        <w:rPr>
          <w:spacing w:val="-4"/>
        </w:rPr>
        <w:t>年度預算</w:t>
      </w:r>
      <w:r w:rsidR="00553209" w:rsidRPr="00553209">
        <w:rPr>
          <w:rFonts w:hint="eastAsia"/>
          <w:spacing w:val="-4"/>
        </w:rPr>
        <w:t>之計畫，應配合預算編製時程儘速完成核定程序，其中計畫須先報院核定或修正者，主管機關均應提前規劃配合預算編製時程，依程序提報行政院核定或修正，並依核定計畫核實編列預算，計畫未經核定者，不得納編預算，並強化計畫與經費編製作業，建立計畫控管機制，當年度必須辦理之計畫，均應配合年度預算編製時程核實估列所需經費，納入年度預算</w:t>
      </w:r>
      <w:r>
        <w:rPr>
          <w:rFonts w:hint="eastAsia"/>
        </w:rPr>
        <w:t>。</w:t>
      </w:r>
    </w:p>
    <w:p w:rsidR="00406EF5" w:rsidRDefault="00D57C8E" w:rsidP="001C712B">
      <w:pPr>
        <w:pStyle w:val="123"/>
        <w:ind w:left="1133" w:hanging="283"/>
        <w:rPr>
          <w:rFonts w:hint="eastAsia"/>
        </w:rPr>
      </w:pPr>
      <w:r w:rsidRPr="00D57C8E">
        <w:rPr>
          <w:rFonts w:hint="eastAsia"/>
        </w:rPr>
        <w:t>3.</w:t>
      </w:r>
      <w:r w:rsidR="00E03D3C" w:rsidRPr="009E6863">
        <w:rPr>
          <w:rFonts w:hint="eastAsia"/>
          <w:spacing w:val="-2"/>
        </w:rPr>
        <w:t>附屬單位預算執行要點第24點第1款</w:t>
      </w:r>
      <w:r w:rsidR="00A4423F" w:rsidRPr="009E6863">
        <w:rPr>
          <w:rFonts w:hint="eastAsia"/>
          <w:spacing w:val="-2"/>
        </w:rPr>
        <w:t>與</w:t>
      </w:r>
      <w:r w:rsidR="00E03D3C" w:rsidRPr="009E6863">
        <w:rPr>
          <w:rFonts w:hint="eastAsia"/>
          <w:spacing w:val="-2"/>
        </w:rPr>
        <w:t>第3款</w:t>
      </w:r>
      <w:r w:rsidR="00A4423F" w:rsidRPr="009E6863">
        <w:rPr>
          <w:rFonts w:hint="eastAsia"/>
          <w:spacing w:val="-2"/>
        </w:rPr>
        <w:t>及</w:t>
      </w:r>
      <w:r w:rsidR="00A4423F">
        <w:rPr>
          <w:rFonts w:hint="eastAsia"/>
        </w:rPr>
        <w:t>第26點第3款</w:t>
      </w:r>
      <w:r w:rsidR="00E03D3C">
        <w:rPr>
          <w:rFonts w:hint="eastAsia"/>
        </w:rPr>
        <w:t>規定</w:t>
      </w:r>
      <w:r w:rsidR="005263F6">
        <w:rPr>
          <w:rFonts w:hint="eastAsia"/>
        </w:rPr>
        <w:t>略以</w:t>
      </w:r>
      <w:r w:rsidR="00E03D3C">
        <w:rPr>
          <w:rFonts w:hint="eastAsia"/>
        </w:rPr>
        <w:t>，政事</w:t>
      </w:r>
      <w:r w:rsidR="00E03D3C" w:rsidRPr="00E03D3C">
        <w:rPr>
          <w:rFonts w:hint="eastAsia"/>
        </w:rPr>
        <w:t>基金</w:t>
      </w:r>
      <w:r w:rsidR="00E03D3C" w:rsidRPr="004D491A">
        <w:rPr>
          <w:rFonts w:hint="eastAsia"/>
          <w:u w:val="single"/>
        </w:rPr>
        <w:t>應加強財務控管，在可用財源範圍內推動各項業務計畫</w:t>
      </w:r>
      <w:r w:rsidR="00E03D3C" w:rsidRPr="00E03D3C">
        <w:rPr>
          <w:rFonts w:hint="eastAsia"/>
        </w:rPr>
        <w:t>，其業務計畫如屬多年期者，應有完整規劃及財源支應方案</w:t>
      </w:r>
      <w:r w:rsidR="005263F6">
        <w:rPr>
          <w:rFonts w:hint="eastAsia"/>
        </w:rPr>
        <w:t>，</w:t>
      </w:r>
      <w:r w:rsidR="00E03D3C" w:rsidRPr="004D491A">
        <w:rPr>
          <w:rFonts w:hint="eastAsia"/>
          <w:u w:val="single"/>
        </w:rPr>
        <w:t>中央政府特別收入基金之財源以國庫撥款為主者</w:t>
      </w:r>
      <w:r w:rsidR="00D7216F" w:rsidRPr="004D491A">
        <w:rPr>
          <w:rFonts w:hint="eastAsia"/>
          <w:u w:val="single"/>
        </w:rPr>
        <w:t>(指公庫撥款收入占基金來源達50%)</w:t>
      </w:r>
      <w:r w:rsidR="00E03D3C" w:rsidRPr="004D491A">
        <w:rPr>
          <w:rFonts w:hint="eastAsia"/>
          <w:u w:val="single"/>
        </w:rPr>
        <w:t>，基金用途之執行，以不超過預算為原則</w:t>
      </w:r>
      <w:r w:rsidR="00D7216F">
        <w:rPr>
          <w:rFonts w:hint="eastAsia"/>
        </w:rPr>
        <w:t>；年度進行中，已編列預算之業務計畫</w:t>
      </w:r>
      <w:r w:rsidR="00D7216F">
        <w:t>確因業務需要，致增加經費者，應優先檢討停辦或緩辦不具效益或不具急迫性項目，以於原計畫法定預算總額內調整容納為原則</w:t>
      </w:r>
      <w:r w:rsidR="00A4423F">
        <w:rPr>
          <w:rFonts w:hint="eastAsia"/>
        </w:rPr>
        <w:t>。</w:t>
      </w:r>
    </w:p>
    <w:p w:rsidR="002C55C4" w:rsidRPr="002107F5" w:rsidRDefault="002C55C4" w:rsidP="002C55C4">
      <w:pPr>
        <w:ind w:left="849" w:hangingChars="100" w:hanging="283"/>
        <w:rPr>
          <w:rFonts w:hint="eastAsia"/>
          <w:b/>
          <w:smallCaps w:val="0"/>
          <w:snapToGrid w:val="0"/>
        </w:rPr>
      </w:pPr>
      <w:r w:rsidRPr="002107F5">
        <w:rPr>
          <w:rFonts w:hint="eastAsia"/>
          <w:b/>
          <w:smallCaps w:val="0"/>
          <w:snapToGrid w:val="0"/>
        </w:rPr>
        <w:t>(二)</w:t>
      </w:r>
      <w:r w:rsidR="0016321E">
        <w:rPr>
          <w:rFonts w:hint="eastAsia"/>
          <w:b/>
          <w:smallCaps w:val="0"/>
          <w:snapToGrid w:val="0"/>
        </w:rPr>
        <w:t>部分業務計畫</w:t>
      </w:r>
      <w:r w:rsidR="009C26C3">
        <w:rPr>
          <w:rFonts w:hint="eastAsia"/>
          <w:b/>
          <w:smallCaps w:val="0"/>
          <w:snapToGrid w:val="0"/>
        </w:rPr>
        <w:t>近年多次</w:t>
      </w:r>
      <w:r w:rsidR="0028713D">
        <w:rPr>
          <w:rFonts w:hint="eastAsia"/>
          <w:b/>
          <w:smallCaps w:val="0"/>
          <w:snapToGrid w:val="0"/>
        </w:rPr>
        <w:t>超支併決算，且</w:t>
      </w:r>
      <w:r w:rsidR="009C26C3">
        <w:rPr>
          <w:rFonts w:hint="eastAsia"/>
          <w:b/>
          <w:smallCaps w:val="0"/>
          <w:snapToGrid w:val="0"/>
        </w:rPr>
        <w:t>超支</w:t>
      </w:r>
      <w:r w:rsidR="0028713D">
        <w:rPr>
          <w:rFonts w:hint="eastAsia"/>
          <w:b/>
          <w:smallCaps w:val="0"/>
          <w:snapToGrid w:val="0"/>
        </w:rPr>
        <w:t>金額</w:t>
      </w:r>
      <w:r w:rsidR="009C26C3">
        <w:rPr>
          <w:rFonts w:hint="eastAsia"/>
          <w:b/>
          <w:smallCaps w:val="0"/>
          <w:snapToGrid w:val="0"/>
        </w:rPr>
        <w:t>及比率均高</w:t>
      </w:r>
    </w:p>
    <w:p w:rsidR="002C55C4" w:rsidRPr="00CC7CDF" w:rsidRDefault="00CC7CDF" w:rsidP="00CC7CDF">
      <w:pPr>
        <w:adjustRightInd w:val="0"/>
        <w:ind w:leftChars="300" w:left="850" w:firstLine="566"/>
        <w:rPr>
          <w:rFonts w:hint="eastAsia"/>
          <w:smallCaps w:val="0"/>
          <w:snapToGrid w:val="0"/>
        </w:rPr>
      </w:pPr>
      <w:r w:rsidRPr="00CC7CDF">
        <w:rPr>
          <w:rFonts w:hint="eastAsia"/>
          <w:smallCaps w:val="0"/>
          <w:snapToGrid w:val="0"/>
        </w:rPr>
        <w:t>農業特別收入基金</w:t>
      </w:r>
      <w:r w:rsidR="007D4962">
        <w:rPr>
          <w:rFonts w:hint="eastAsia"/>
          <w:smallCaps w:val="0"/>
          <w:snapToGrid w:val="0"/>
        </w:rPr>
        <w:t>屬</w:t>
      </w:r>
      <w:r w:rsidR="00573D31">
        <w:rPr>
          <w:rFonts w:hint="eastAsia"/>
          <w:smallCaps w:val="0"/>
          <w:snapToGrid w:val="0"/>
        </w:rPr>
        <w:t>政事型</w:t>
      </w:r>
      <w:r w:rsidR="007D4962">
        <w:rPr>
          <w:rFonts w:hint="eastAsia"/>
          <w:smallCaps w:val="0"/>
          <w:snapToGrid w:val="0"/>
        </w:rPr>
        <w:t>特種</w:t>
      </w:r>
      <w:r w:rsidR="00573D31">
        <w:rPr>
          <w:rFonts w:hint="eastAsia"/>
          <w:smallCaps w:val="0"/>
          <w:snapToGrid w:val="0"/>
        </w:rPr>
        <w:t>基金</w:t>
      </w:r>
      <w:r w:rsidRPr="00CC7CDF">
        <w:rPr>
          <w:rFonts w:hint="eastAsia"/>
          <w:smallCaps w:val="0"/>
          <w:snapToGrid w:val="0"/>
        </w:rPr>
        <w:t>，係政府運用特別收入來源，以專款專用方式推動特定政策或業務，爰應衡酌財務資源可能流入情形，規劃</w:t>
      </w:r>
      <w:r w:rsidR="00626C36">
        <w:rPr>
          <w:rFonts w:hint="eastAsia"/>
          <w:smallCaps w:val="0"/>
          <w:snapToGrid w:val="0"/>
        </w:rPr>
        <w:t>辦理符合設置目的之各項計畫與用途，並本量入為出原則編列年度預算及</w:t>
      </w:r>
      <w:r w:rsidRPr="00CC7CDF">
        <w:rPr>
          <w:rFonts w:hint="eastAsia"/>
          <w:smallCaps w:val="0"/>
          <w:snapToGrid w:val="0"/>
        </w:rPr>
        <w:t>據以執行</w:t>
      </w:r>
      <w:r w:rsidR="006E6F94">
        <w:rPr>
          <w:rFonts w:hint="eastAsia"/>
          <w:smallCaps w:val="0"/>
          <w:snapToGrid w:val="0"/>
        </w:rPr>
        <w:t>。</w:t>
      </w:r>
      <w:r w:rsidR="00E4228A">
        <w:rPr>
          <w:rFonts w:hint="eastAsia"/>
          <w:smallCaps w:val="0"/>
          <w:snapToGrid w:val="0"/>
        </w:rPr>
        <w:t>以</w:t>
      </w:r>
      <w:r w:rsidR="006E6F94">
        <w:rPr>
          <w:rFonts w:hint="eastAsia"/>
          <w:smallCaps w:val="0"/>
          <w:snapToGrid w:val="0"/>
        </w:rPr>
        <w:t>該基金</w:t>
      </w:r>
      <w:r w:rsidR="002C1DDA">
        <w:rPr>
          <w:rFonts w:hint="eastAsia"/>
          <w:smallCaps w:val="0"/>
          <w:snapToGrid w:val="0"/>
        </w:rPr>
        <w:t>110</w:t>
      </w:r>
      <w:r w:rsidR="00E4228A">
        <w:rPr>
          <w:rFonts w:hint="eastAsia"/>
          <w:smallCaps w:val="0"/>
          <w:snapToGrid w:val="0"/>
        </w:rPr>
        <w:t>至11</w:t>
      </w:r>
      <w:r w:rsidR="002C1DDA">
        <w:rPr>
          <w:rFonts w:hint="eastAsia"/>
          <w:smallCaps w:val="0"/>
          <w:snapToGrid w:val="0"/>
        </w:rPr>
        <w:t>4</w:t>
      </w:r>
      <w:r w:rsidR="00E4228A">
        <w:rPr>
          <w:rFonts w:hint="eastAsia"/>
          <w:smallCaps w:val="0"/>
          <w:snapToGrid w:val="0"/>
        </w:rPr>
        <w:t>年度基金來源觀之</w:t>
      </w:r>
      <w:r w:rsidR="004D491A">
        <w:rPr>
          <w:rFonts w:hint="eastAsia"/>
          <w:smallCaps w:val="0"/>
          <w:snapToGrid w:val="0"/>
        </w:rPr>
        <w:t>(</w:t>
      </w:r>
      <w:r w:rsidR="00354E16">
        <w:rPr>
          <w:rFonts w:hint="eastAsia"/>
          <w:smallCaps w:val="0"/>
          <w:snapToGrid w:val="0"/>
        </w:rPr>
        <w:t>詳表1</w:t>
      </w:r>
      <w:r w:rsidR="004D491A">
        <w:rPr>
          <w:rFonts w:hint="eastAsia"/>
          <w:smallCaps w:val="0"/>
          <w:snapToGrid w:val="0"/>
        </w:rPr>
        <w:t>)</w:t>
      </w:r>
      <w:r w:rsidR="00E4228A">
        <w:rPr>
          <w:rFonts w:hint="eastAsia"/>
          <w:smallCaps w:val="0"/>
          <w:snapToGrid w:val="0"/>
        </w:rPr>
        <w:t>，</w:t>
      </w:r>
      <w:r w:rsidR="006E6F94" w:rsidRPr="006E6F94">
        <w:rPr>
          <w:rFonts w:hint="eastAsia"/>
          <w:smallCaps w:val="0"/>
          <w:snapToGrid w:val="0"/>
        </w:rPr>
        <w:t>公庫撥款收入占基金來源之比率</w:t>
      </w:r>
      <w:r w:rsidR="006E6F94">
        <w:rPr>
          <w:rFonts w:hint="eastAsia"/>
          <w:smallCaps w:val="0"/>
          <w:snapToGrid w:val="0"/>
        </w:rPr>
        <w:t>介於76.56%至</w:t>
      </w:r>
      <w:r w:rsidR="00E42E46">
        <w:rPr>
          <w:smallCaps w:val="0"/>
          <w:snapToGrid w:val="0"/>
        </w:rPr>
        <w:t>81</w:t>
      </w:r>
      <w:r w:rsidR="006E6F94">
        <w:rPr>
          <w:rFonts w:hint="eastAsia"/>
          <w:smallCaps w:val="0"/>
          <w:snapToGrid w:val="0"/>
        </w:rPr>
        <w:t>%間，顯示基金來源主要來自</w:t>
      </w:r>
      <w:r w:rsidR="006E6F94" w:rsidRPr="00E4228A">
        <w:rPr>
          <w:rFonts w:hint="eastAsia"/>
          <w:smallCaps w:val="0"/>
          <w:snapToGrid w:val="0"/>
        </w:rPr>
        <w:t>公庫撥款收入</w:t>
      </w:r>
      <w:r w:rsidR="00242610">
        <w:rPr>
          <w:rFonts w:hint="eastAsia"/>
          <w:smallCaps w:val="0"/>
          <w:snapToGrid w:val="0"/>
        </w:rPr>
        <w:t>，</w:t>
      </w:r>
      <w:r w:rsidR="0028713D">
        <w:rPr>
          <w:rFonts w:hint="eastAsia"/>
          <w:smallCaps w:val="0"/>
          <w:snapToGrid w:val="0"/>
        </w:rPr>
        <w:t>惟</w:t>
      </w:r>
      <w:r w:rsidR="00E42E46">
        <w:rPr>
          <w:smallCaps w:val="0"/>
          <w:snapToGrid w:val="0"/>
        </w:rPr>
        <w:t>110</w:t>
      </w:r>
      <w:r w:rsidR="0028713D">
        <w:rPr>
          <w:rFonts w:hint="eastAsia"/>
          <w:smallCaps w:val="0"/>
          <w:snapToGrid w:val="0"/>
        </w:rPr>
        <w:t>至</w:t>
      </w:r>
      <w:r w:rsidR="00E42E46">
        <w:rPr>
          <w:smallCaps w:val="0"/>
          <w:snapToGrid w:val="0"/>
        </w:rPr>
        <w:t>112</w:t>
      </w:r>
      <w:r w:rsidR="0028713D">
        <w:rPr>
          <w:rFonts w:hint="eastAsia"/>
          <w:smallCaps w:val="0"/>
          <w:snapToGrid w:val="0"/>
        </w:rPr>
        <w:t>年</w:t>
      </w:r>
      <w:r w:rsidR="00444123">
        <w:rPr>
          <w:rFonts w:hint="eastAsia"/>
          <w:smallCaps w:val="0"/>
          <w:snapToGrid w:val="0"/>
        </w:rPr>
        <w:t>度</w:t>
      </w:r>
      <w:r w:rsidR="0031701A">
        <w:rPr>
          <w:rFonts w:hint="eastAsia"/>
          <w:smallCaps w:val="0"/>
          <w:snapToGrid w:val="0"/>
        </w:rPr>
        <w:t>計</w:t>
      </w:r>
      <w:r w:rsidR="00444123">
        <w:rPr>
          <w:rFonts w:hint="eastAsia"/>
          <w:smallCaps w:val="0"/>
          <w:snapToGrid w:val="0"/>
        </w:rPr>
        <w:t>有</w:t>
      </w:r>
      <w:r w:rsidR="00122E17">
        <w:rPr>
          <w:rFonts w:hint="eastAsia"/>
          <w:smallCaps w:val="0"/>
          <w:snapToGrid w:val="0"/>
        </w:rPr>
        <w:t>17</w:t>
      </w:r>
      <w:r w:rsidR="0031701A">
        <w:rPr>
          <w:rFonts w:hint="eastAsia"/>
          <w:smallCaps w:val="0"/>
          <w:snapToGrid w:val="0"/>
        </w:rPr>
        <w:t>個</w:t>
      </w:r>
      <w:r w:rsidR="0028713D">
        <w:rPr>
          <w:rFonts w:hint="eastAsia"/>
          <w:smallCaps w:val="0"/>
          <w:snapToGrid w:val="0"/>
        </w:rPr>
        <w:t>業務計畫因預算編列不敷支應</w:t>
      </w:r>
      <w:r w:rsidR="00095387">
        <w:rPr>
          <w:rFonts w:hint="eastAsia"/>
          <w:smallCaps w:val="0"/>
          <w:snapToGrid w:val="0"/>
        </w:rPr>
        <w:t>所需經費致</w:t>
      </w:r>
      <w:r w:rsidR="00C375D0">
        <w:rPr>
          <w:rFonts w:hint="eastAsia"/>
          <w:smallCaps w:val="0"/>
          <w:snapToGrid w:val="0"/>
        </w:rPr>
        <w:t>辦理超支併決算</w:t>
      </w:r>
      <w:r w:rsidR="00242610">
        <w:rPr>
          <w:rFonts w:hint="eastAsia"/>
          <w:smallCaps w:val="0"/>
          <w:snapToGrid w:val="0"/>
        </w:rPr>
        <w:t>（詳表2）</w:t>
      </w:r>
      <w:r w:rsidR="00372EC6">
        <w:rPr>
          <w:rFonts w:hint="eastAsia"/>
          <w:smallCaps w:val="0"/>
          <w:snapToGrid w:val="0"/>
        </w:rPr>
        <w:t>，超支總金額分別為88億6,7</w:t>
      </w:r>
      <w:r w:rsidR="001358BE">
        <w:rPr>
          <w:smallCaps w:val="0"/>
          <w:snapToGrid w:val="0"/>
        </w:rPr>
        <w:t>3</w:t>
      </w:r>
      <w:r w:rsidR="003C6ECC">
        <w:rPr>
          <w:smallCaps w:val="0"/>
          <w:snapToGrid w:val="0"/>
        </w:rPr>
        <w:t>5</w:t>
      </w:r>
      <w:r w:rsidR="00372EC6">
        <w:rPr>
          <w:rFonts w:hint="eastAsia"/>
          <w:smallCaps w:val="0"/>
          <w:snapToGrid w:val="0"/>
        </w:rPr>
        <w:t>萬</w:t>
      </w:r>
      <w:r w:rsidR="001358BE">
        <w:rPr>
          <w:smallCaps w:val="0"/>
          <w:snapToGrid w:val="0"/>
        </w:rPr>
        <w:t>4</w:t>
      </w:r>
      <w:r w:rsidR="00372EC6">
        <w:rPr>
          <w:rFonts w:hint="eastAsia"/>
          <w:smallCaps w:val="0"/>
          <w:snapToGrid w:val="0"/>
        </w:rPr>
        <w:t>千元</w:t>
      </w:r>
      <w:r w:rsidR="00AF7263">
        <w:rPr>
          <w:rFonts w:hint="eastAsia"/>
          <w:smallCaps w:val="0"/>
          <w:snapToGrid w:val="0"/>
        </w:rPr>
        <w:t>、</w:t>
      </w:r>
      <w:r w:rsidR="005E0017">
        <w:rPr>
          <w:smallCaps w:val="0"/>
          <w:snapToGrid w:val="0"/>
        </w:rPr>
        <w:t>45</w:t>
      </w:r>
      <w:r w:rsidR="001358BE" w:rsidRPr="001358BE">
        <w:rPr>
          <w:smallCaps w:val="0"/>
          <w:snapToGrid w:val="0"/>
        </w:rPr>
        <w:t>億</w:t>
      </w:r>
      <w:r w:rsidR="005E0017">
        <w:rPr>
          <w:rFonts w:hint="eastAsia"/>
          <w:smallCaps w:val="0"/>
          <w:snapToGrid w:val="0"/>
        </w:rPr>
        <w:t>1</w:t>
      </w:r>
      <w:r w:rsidR="001358BE" w:rsidRPr="001358BE">
        <w:rPr>
          <w:smallCaps w:val="0"/>
          <w:snapToGrid w:val="0"/>
        </w:rPr>
        <w:t>,</w:t>
      </w:r>
      <w:r w:rsidR="005E0017">
        <w:rPr>
          <w:smallCaps w:val="0"/>
          <w:snapToGrid w:val="0"/>
        </w:rPr>
        <w:t>267</w:t>
      </w:r>
      <w:r w:rsidR="001358BE" w:rsidRPr="001358BE">
        <w:rPr>
          <w:smallCaps w:val="0"/>
          <w:snapToGrid w:val="0"/>
        </w:rPr>
        <w:t>萬</w:t>
      </w:r>
      <w:r w:rsidR="005E0017">
        <w:rPr>
          <w:rFonts w:hint="eastAsia"/>
          <w:smallCaps w:val="0"/>
          <w:snapToGrid w:val="0"/>
        </w:rPr>
        <w:t>1</w:t>
      </w:r>
      <w:r w:rsidR="001358BE" w:rsidRPr="001358BE">
        <w:rPr>
          <w:smallCaps w:val="0"/>
          <w:snapToGrid w:val="0"/>
        </w:rPr>
        <w:t>千元</w:t>
      </w:r>
      <w:r w:rsidR="00AF7263">
        <w:rPr>
          <w:rFonts w:hint="eastAsia"/>
          <w:smallCaps w:val="0"/>
          <w:snapToGrid w:val="0"/>
        </w:rPr>
        <w:t>及70億</w:t>
      </w:r>
      <w:r w:rsidR="002C179D">
        <w:rPr>
          <w:rFonts w:hint="eastAsia"/>
          <w:smallCaps w:val="0"/>
          <w:snapToGrid w:val="0"/>
        </w:rPr>
        <w:t>966</w:t>
      </w:r>
      <w:r w:rsidR="00AF7263">
        <w:rPr>
          <w:rFonts w:hint="eastAsia"/>
          <w:smallCaps w:val="0"/>
          <w:snapToGrid w:val="0"/>
        </w:rPr>
        <w:t>萬元</w:t>
      </w:r>
      <w:r w:rsidR="009642AC">
        <w:rPr>
          <w:rFonts w:hint="eastAsia"/>
          <w:smallCaps w:val="0"/>
          <w:snapToGrid w:val="0"/>
        </w:rPr>
        <w:t>，</w:t>
      </w:r>
      <w:r w:rsidR="0031701A">
        <w:rPr>
          <w:rFonts w:hint="eastAsia"/>
          <w:smallCaps w:val="0"/>
          <w:snapToGrid w:val="0"/>
        </w:rPr>
        <w:t>且</w:t>
      </w:r>
      <w:r w:rsidR="0031701A">
        <w:rPr>
          <w:rFonts w:hint="eastAsia"/>
          <w:smallCaps w:val="0"/>
          <w:snapToGrid w:val="0"/>
        </w:rPr>
        <w:lastRenderedPageBreak/>
        <w:t>其中</w:t>
      </w:r>
      <w:r w:rsidR="00372EC6">
        <w:rPr>
          <w:rFonts w:hint="eastAsia"/>
          <w:smallCaps w:val="0"/>
          <w:snapToGrid w:val="0"/>
        </w:rPr>
        <w:t>如</w:t>
      </w:r>
      <w:r w:rsidR="0050134A">
        <w:rPr>
          <w:rFonts w:hint="eastAsia"/>
          <w:smallCaps w:val="0"/>
          <w:snapToGrid w:val="0"/>
        </w:rPr>
        <w:t>農發基金之</w:t>
      </w:r>
      <w:r w:rsidR="002C179D" w:rsidRPr="002C179D">
        <w:rPr>
          <w:rFonts w:hint="eastAsia"/>
          <w:smallCaps w:val="0"/>
          <w:snapToGrid w:val="0"/>
        </w:rPr>
        <w:t>處理農會漁會信用部計畫</w:t>
      </w:r>
      <w:r w:rsidR="002C179D">
        <w:rPr>
          <w:rFonts w:hint="eastAsia"/>
          <w:smallCaps w:val="0"/>
          <w:snapToGrid w:val="0"/>
        </w:rPr>
        <w:t>、</w:t>
      </w:r>
      <w:r w:rsidR="002C179D" w:rsidRPr="002C179D">
        <w:rPr>
          <w:rFonts w:hint="eastAsia"/>
          <w:smallCaps w:val="0"/>
          <w:snapToGrid w:val="0"/>
        </w:rPr>
        <w:t>穩定肥料及相關資材供需計畫</w:t>
      </w:r>
      <w:r w:rsidR="00372EC6">
        <w:rPr>
          <w:rFonts w:hint="eastAsia"/>
          <w:smallCaps w:val="0"/>
          <w:snapToGrid w:val="0"/>
        </w:rPr>
        <w:t>、產銷調節計畫、</w:t>
      </w:r>
      <w:r w:rsidR="001358BE">
        <w:rPr>
          <w:rFonts w:hint="eastAsia"/>
          <w:smallCaps w:val="0"/>
          <w:snapToGrid w:val="0"/>
        </w:rPr>
        <w:t>農業保險計畫、</w:t>
      </w:r>
      <w:r w:rsidR="005835FD" w:rsidRPr="005835FD">
        <w:rPr>
          <w:rFonts w:hint="eastAsia"/>
          <w:smallCaps w:val="0"/>
          <w:snapToGrid w:val="0"/>
        </w:rPr>
        <w:t>輔導菸農轉型</w:t>
      </w:r>
      <w:r w:rsidR="005835FD" w:rsidRPr="005835FD">
        <w:rPr>
          <w:rFonts w:hint="eastAsia"/>
          <w:smallCaps w:val="0"/>
          <w:snapToGrid w:val="0"/>
        </w:rPr>
        <w:lastRenderedPageBreak/>
        <w:t>與檳榔廢園轉作計畫</w:t>
      </w:r>
      <w:r w:rsidR="00372EC6">
        <w:rPr>
          <w:rFonts w:hint="eastAsia"/>
          <w:smallCaps w:val="0"/>
          <w:snapToGrid w:val="0"/>
        </w:rPr>
        <w:t>、</w:t>
      </w:r>
      <w:r w:rsidR="0050134A">
        <w:rPr>
          <w:rFonts w:hint="eastAsia"/>
          <w:smallCaps w:val="0"/>
          <w:snapToGrid w:val="0"/>
        </w:rPr>
        <w:t>天災救助基金之</w:t>
      </w:r>
      <w:r w:rsidR="00372EC6">
        <w:rPr>
          <w:rFonts w:hint="eastAsia"/>
          <w:smallCaps w:val="0"/>
          <w:snapToGrid w:val="0"/>
        </w:rPr>
        <w:t>農業天然災害救助計畫、</w:t>
      </w:r>
      <w:r w:rsidR="0050134A">
        <w:rPr>
          <w:rFonts w:hint="eastAsia"/>
          <w:smallCaps w:val="0"/>
          <w:snapToGrid w:val="0"/>
        </w:rPr>
        <w:t>農損基金之</w:t>
      </w:r>
      <w:r w:rsidR="00372EC6">
        <w:rPr>
          <w:rFonts w:hint="eastAsia"/>
          <w:smallCaps w:val="0"/>
          <w:snapToGrid w:val="0"/>
        </w:rPr>
        <w:t>綠色環境給付計畫</w:t>
      </w:r>
      <w:r w:rsidR="002C179D">
        <w:rPr>
          <w:rFonts w:hint="eastAsia"/>
          <w:smallCaps w:val="0"/>
          <w:snapToGrid w:val="0"/>
        </w:rPr>
        <w:t>及</w:t>
      </w:r>
      <w:r w:rsidR="002C179D" w:rsidRPr="002C179D">
        <w:rPr>
          <w:rFonts w:hint="eastAsia"/>
          <w:smallCaps w:val="0"/>
          <w:snapToGrid w:val="0"/>
        </w:rPr>
        <w:t>農產品進口管理計畫</w:t>
      </w:r>
      <w:r w:rsidR="004D180C">
        <w:rPr>
          <w:rFonts w:hint="eastAsia"/>
          <w:smallCaps w:val="0"/>
          <w:snapToGrid w:val="0"/>
        </w:rPr>
        <w:t>，</w:t>
      </w:r>
      <w:r w:rsidR="00C7369C">
        <w:rPr>
          <w:rFonts w:hint="eastAsia"/>
          <w:smallCaps w:val="0"/>
          <w:snapToGrid w:val="0"/>
        </w:rPr>
        <w:t>近</w:t>
      </w:r>
      <w:r w:rsidR="00B323D9">
        <w:rPr>
          <w:rFonts w:hint="eastAsia"/>
          <w:smallCaps w:val="0"/>
          <w:snapToGrid w:val="0"/>
        </w:rPr>
        <w:t>3年內</w:t>
      </w:r>
      <w:r w:rsidR="004D180C">
        <w:rPr>
          <w:rFonts w:hint="eastAsia"/>
          <w:smallCaps w:val="0"/>
          <w:snapToGrid w:val="0"/>
        </w:rPr>
        <w:t>超支2或3年度，</w:t>
      </w:r>
      <w:r w:rsidR="00C7369C">
        <w:rPr>
          <w:rFonts w:hint="eastAsia"/>
          <w:smallCaps w:val="0"/>
          <w:snapToGrid w:val="0"/>
        </w:rPr>
        <w:t>且</w:t>
      </w:r>
      <w:r w:rsidR="004D180C">
        <w:rPr>
          <w:rFonts w:hint="eastAsia"/>
          <w:smallCaps w:val="0"/>
          <w:snapToGrid w:val="0"/>
        </w:rPr>
        <w:t>超支金額</w:t>
      </w:r>
      <w:r w:rsidR="000B3226">
        <w:rPr>
          <w:rFonts w:hint="eastAsia"/>
          <w:smallCaps w:val="0"/>
          <w:snapToGrid w:val="0"/>
        </w:rPr>
        <w:t>多逾億元，超支比率由</w:t>
      </w:r>
      <w:r w:rsidR="009642AC">
        <w:rPr>
          <w:rFonts w:hint="eastAsia"/>
          <w:smallCaps w:val="0"/>
          <w:snapToGrid w:val="0"/>
        </w:rPr>
        <w:t>1.21</w:t>
      </w:r>
      <w:r w:rsidR="000B3226">
        <w:rPr>
          <w:rFonts w:hint="eastAsia"/>
          <w:smallCaps w:val="0"/>
          <w:snapToGrid w:val="0"/>
        </w:rPr>
        <w:t>%至</w:t>
      </w:r>
      <w:r w:rsidR="009642AC">
        <w:rPr>
          <w:rFonts w:hint="eastAsia"/>
          <w:smallCaps w:val="0"/>
          <w:snapToGrid w:val="0"/>
        </w:rPr>
        <w:t>2.</w:t>
      </w:r>
      <w:r w:rsidR="002C179D">
        <w:rPr>
          <w:rFonts w:hint="eastAsia"/>
          <w:smallCaps w:val="0"/>
          <w:snapToGrid w:val="0"/>
        </w:rPr>
        <w:t>6</w:t>
      </w:r>
      <w:r w:rsidR="00871997">
        <w:rPr>
          <w:rFonts w:hint="eastAsia"/>
          <w:smallCaps w:val="0"/>
          <w:snapToGrid w:val="0"/>
        </w:rPr>
        <w:t>2</w:t>
      </w:r>
      <w:r w:rsidR="000B3226">
        <w:rPr>
          <w:rFonts w:hint="eastAsia"/>
          <w:smallCaps w:val="0"/>
          <w:snapToGrid w:val="0"/>
        </w:rPr>
        <w:t>倍不等，允宜</w:t>
      </w:r>
      <w:r w:rsidR="009642AC">
        <w:rPr>
          <w:rFonts w:hint="eastAsia"/>
          <w:smallCaps w:val="0"/>
          <w:snapToGrid w:val="0"/>
        </w:rPr>
        <w:t>確實</w:t>
      </w:r>
      <w:r w:rsidR="000B3226">
        <w:rPr>
          <w:rFonts w:hint="eastAsia"/>
          <w:smallCaps w:val="0"/>
          <w:snapToGrid w:val="0"/>
        </w:rPr>
        <w:t>檢討</w:t>
      </w:r>
      <w:r w:rsidR="009642AC">
        <w:rPr>
          <w:rFonts w:hint="eastAsia"/>
          <w:smallCaps w:val="0"/>
          <w:snapToGrid w:val="0"/>
        </w:rPr>
        <w:t>預算編列妥適性</w:t>
      </w:r>
      <w:r w:rsidR="00242610">
        <w:rPr>
          <w:rFonts w:hint="eastAsia"/>
          <w:smallCaps w:val="0"/>
          <w:snapToGrid w:val="0"/>
        </w:rPr>
        <w:t>並</w:t>
      </w:r>
      <w:r w:rsidR="00122E17">
        <w:rPr>
          <w:rFonts w:hint="eastAsia"/>
          <w:smallCaps w:val="0"/>
          <w:snapToGrid w:val="0"/>
        </w:rPr>
        <w:t>加強</w:t>
      </w:r>
      <w:r w:rsidR="002C179D">
        <w:rPr>
          <w:rFonts w:hint="eastAsia"/>
          <w:smallCaps w:val="0"/>
          <w:snapToGrid w:val="0"/>
        </w:rPr>
        <w:t>經費支用之控管</w:t>
      </w:r>
      <w:r w:rsidR="00242610">
        <w:rPr>
          <w:rFonts w:hint="eastAsia"/>
          <w:smallCaps w:val="0"/>
          <w:snapToGrid w:val="0"/>
        </w:rPr>
        <w:t>。</w:t>
      </w:r>
    </w:p>
    <w:p w:rsidR="00723BF1" w:rsidRPr="00CA4518" w:rsidRDefault="00723BF1" w:rsidP="00021ED8">
      <w:pPr>
        <w:spacing w:beforeLines="20" w:before="100" w:line="440" w:lineRule="exact"/>
        <w:ind w:leftChars="-15" w:left="567" w:hangingChars="215" w:hanging="609"/>
        <w:rPr>
          <w:rFonts w:hint="eastAsia"/>
          <w:b/>
        </w:rPr>
      </w:pPr>
      <w:r w:rsidRPr="00CA4518">
        <w:rPr>
          <w:rFonts w:hint="eastAsia"/>
          <w:b/>
        </w:rPr>
        <w:t>表</w:t>
      </w:r>
      <w:r w:rsidR="00C375D0">
        <w:rPr>
          <w:rFonts w:hint="eastAsia"/>
          <w:b/>
        </w:rPr>
        <w:t>1</w:t>
      </w:r>
      <w:r w:rsidRPr="00CA4518">
        <w:rPr>
          <w:rFonts w:hint="eastAsia"/>
          <w:b/>
        </w:rPr>
        <w:t xml:space="preserve">  </w:t>
      </w:r>
      <w:r w:rsidR="00CA5D97" w:rsidRPr="00CA5D97">
        <w:rPr>
          <w:rFonts w:hint="eastAsia"/>
          <w:b/>
        </w:rPr>
        <w:t>農業特別收入</w:t>
      </w:r>
      <w:r w:rsidRPr="00CA4518">
        <w:rPr>
          <w:rFonts w:hint="eastAsia"/>
          <w:b/>
        </w:rPr>
        <w:t>基金</w:t>
      </w:r>
      <w:r w:rsidR="006C5D18">
        <w:rPr>
          <w:rFonts w:hint="eastAsia"/>
          <w:b/>
        </w:rPr>
        <w:t>110</w:t>
      </w:r>
      <w:r w:rsidR="00354E16">
        <w:rPr>
          <w:rFonts w:hint="eastAsia"/>
          <w:b/>
        </w:rPr>
        <w:t>至11</w:t>
      </w:r>
      <w:r w:rsidR="006C5D18">
        <w:rPr>
          <w:rFonts w:hint="eastAsia"/>
          <w:b/>
        </w:rPr>
        <w:t>4</w:t>
      </w:r>
      <w:r>
        <w:rPr>
          <w:rFonts w:hint="eastAsia"/>
          <w:b/>
        </w:rPr>
        <w:t>年</w:t>
      </w:r>
      <w:r w:rsidR="00354E16">
        <w:rPr>
          <w:rFonts w:hint="eastAsia"/>
          <w:b/>
        </w:rPr>
        <w:t>度基金來源</w:t>
      </w:r>
      <w:r>
        <w:rPr>
          <w:rFonts w:hint="eastAsia"/>
          <w:b/>
        </w:rPr>
        <w:t>明細表</w:t>
      </w:r>
    </w:p>
    <w:p w:rsidR="0040755E" w:rsidRPr="0040755E" w:rsidRDefault="0040755E" w:rsidP="00444123">
      <w:pPr>
        <w:spacing w:line="340" w:lineRule="exact"/>
        <w:ind w:leftChars="0" w:left="964" w:firstLineChars="0" w:firstLine="0"/>
        <w:jc w:val="right"/>
        <w:rPr>
          <w:smallCaps w:val="0"/>
          <w:snapToGrid w:val="0"/>
        </w:rPr>
      </w:pPr>
      <w:r w:rsidRPr="0040755E">
        <w:rPr>
          <w:rFonts w:hint="eastAsia"/>
          <w:smallCaps w:val="0"/>
          <w:snapToGrid w:val="0"/>
          <w:sz w:val="24"/>
          <w:szCs w:val="24"/>
        </w:rPr>
        <w:t>單位：新臺幣千元</w:t>
      </w:r>
      <w:r w:rsidR="002B5B85">
        <w:rPr>
          <w:smallCaps w:val="0"/>
          <w:snapToGrid w:val="0"/>
          <w:sz w:val="24"/>
          <w:szCs w:val="24"/>
        </w:rPr>
        <w:t>；</w:t>
      </w:r>
      <w:r w:rsidR="002B5B85">
        <w:rPr>
          <w:rFonts w:hint="eastAsia"/>
          <w:smallCaps w:val="0"/>
          <w:snapToGrid w:val="0"/>
          <w:sz w:val="24"/>
          <w:szCs w:val="24"/>
        </w:rPr>
        <w:t>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9"/>
        <w:gridCol w:w="1241"/>
        <w:gridCol w:w="1240"/>
        <w:gridCol w:w="1241"/>
        <w:gridCol w:w="1216"/>
        <w:gridCol w:w="1216"/>
      </w:tblGrid>
      <w:tr w:rsidR="006C5D18" w:rsidRPr="00B12F1F" w:rsidTr="008E6717">
        <w:trPr>
          <w:trHeight w:val="265"/>
          <w:tblHeader/>
        </w:trPr>
        <w:tc>
          <w:tcPr>
            <w:tcW w:w="2409" w:type="dxa"/>
            <w:shd w:val="clear" w:color="auto" w:fill="auto"/>
            <w:vAlign w:val="center"/>
          </w:tcPr>
          <w:p w:rsidR="006C5D18" w:rsidRPr="00B12F1F" w:rsidRDefault="006C5D18" w:rsidP="00354E16">
            <w:pPr>
              <w:spacing w:line="32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b/>
                <w:smallCaps w:val="0"/>
                <w:snapToGrid w:val="0"/>
                <w:sz w:val="24"/>
                <w:szCs w:val="24"/>
              </w:rPr>
              <w:t>項目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C5D18" w:rsidRPr="00B12F1F" w:rsidRDefault="006C5D18" w:rsidP="00354E16">
            <w:pPr>
              <w:spacing w:line="32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 w:rsidRPr="00B12F1F"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110年度</w:t>
            </w:r>
          </w:p>
          <w:p w:rsidR="006C5D18" w:rsidRPr="00B12F1F" w:rsidRDefault="006C5D18" w:rsidP="00354E16">
            <w:pPr>
              <w:spacing w:line="32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決算</w:t>
            </w:r>
            <w:r w:rsidRPr="00B12F1F"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數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6C5D18" w:rsidRDefault="006C5D18" w:rsidP="00833603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</w:pPr>
            <w:r w:rsidRPr="00B12F1F"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111年度</w:t>
            </w:r>
          </w:p>
          <w:p w:rsidR="006C5D18" w:rsidRPr="00B12F1F" w:rsidRDefault="006C5D18" w:rsidP="00833603">
            <w:pPr>
              <w:spacing w:line="32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決算數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C5D18" w:rsidRDefault="006C5D18" w:rsidP="00833603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112年度</w:t>
            </w:r>
          </w:p>
          <w:p w:rsidR="006C5D18" w:rsidRPr="00B12F1F" w:rsidRDefault="006C5D18" w:rsidP="00833603">
            <w:pPr>
              <w:spacing w:line="32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決</w:t>
            </w:r>
            <w:r w:rsidRPr="00B12F1F"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算數</w:t>
            </w:r>
          </w:p>
        </w:tc>
        <w:tc>
          <w:tcPr>
            <w:tcW w:w="1216" w:type="dxa"/>
          </w:tcPr>
          <w:p w:rsidR="006C5D18" w:rsidRDefault="006C5D18" w:rsidP="00B80D5D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11</w:t>
            </w:r>
            <w:r>
              <w:rPr>
                <w:b/>
                <w:smallCaps w:val="0"/>
                <w:snapToGrid w:val="0"/>
                <w:sz w:val="24"/>
                <w:szCs w:val="24"/>
              </w:rPr>
              <w:t>3</w:t>
            </w:r>
            <w:r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年度</w:t>
            </w:r>
            <w:r w:rsidRPr="00B12F1F"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預算案數</w:t>
            </w:r>
          </w:p>
        </w:tc>
        <w:tc>
          <w:tcPr>
            <w:tcW w:w="1216" w:type="dxa"/>
          </w:tcPr>
          <w:p w:rsidR="006C5D18" w:rsidRDefault="006C5D18" w:rsidP="00B80D5D">
            <w:pPr>
              <w:spacing w:line="32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114年度</w:t>
            </w:r>
          </w:p>
          <w:p w:rsidR="006C5D18" w:rsidRDefault="006C5D18" w:rsidP="00B80D5D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預算案數</w:t>
            </w:r>
          </w:p>
        </w:tc>
      </w:tr>
      <w:tr w:rsidR="006C5D18" w:rsidRPr="0040755E" w:rsidTr="008E6717">
        <w:trPr>
          <w:trHeight w:val="449"/>
        </w:trPr>
        <w:tc>
          <w:tcPr>
            <w:tcW w:w="2409" w:type="dxa"/>
            <w:shd w:val="clear" w:color="auto" w:fill="auto"/>
            <w:vAlign w:val="center"/>
          </w:tcPr>
          <w:p w:rsidR="006C5D18" w:rsidRPr="0040755E" w:rsidRDefault="006C5D18" w:rsidP="00444123">
            <w:pPr>
              <w:spacing w:line="360" w:lineRule="exact"/>
              <w:ind w:leftChars="-38" w:left="-1" w:hangingChars="44" w:hanging="107"/>
              <w:rPr>
                <w:smallCaps w:val="0"/>
                <w:snapToGrid w:val="0"/>
                <w:sz w:val="24"/>
                <w:szCs w:val="24"/>
              </w:rPr>
            </w:pPr>
            <w:r>
              <w:rPr>
                <w:smallCaps w:val="0"/>
                <w:snapToGrid w:val="0"/>
                <w:sz w:val="24"/>
                <w:szCs w:val="24"/>
              </w:rPr>
              <w:t>基金來源</w:t>
            </w:r>
            <w:r>
              <w:rPr>
                <w:rFonts w:hint="eastAsia"/>
                <w:smallCaps w:val="0"/>
                <w:snapToGrid w:val="0"/>
                <w:sz w:val="24"/>
                <w:szCs w:val="24"/>
              </w:rPr>
              <w:t>(A)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C5D18" w:rsidRPr="00B80D5D" w:rsidRDefault="006C5D18" w:rsidP="00B80D5D">
            <w:pPr>
              <w:spacing w:line="36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41,022,432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6C5D18" w:rsidRPr="00B80D5D" w:rsidRDefault="006C5D18" w:rsidP="00B80D5D">
            <w:pPr>
              <w:spacing w:line="36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47</w:t>
            </w:r>
            <w:r w:rsidRPr="00B80D5D"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140</w:t>
            </w:r>
            <w:r w:rsidRPr="00B80D5D"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114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C5D18" w:rsidRPr="00B80D5D" w:rsidRDefault="000A5E9E" w:rsidP="00B80D5D">
            <w:pPr>
              <w:spacing w:line="36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48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632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413</w:t>
            </w:r>
          </w:p>
        </w:tc>
        <w:tc>
          <w:tcPr>
            <w:tcW w:w="1216" w:type="dxa"/>
            <w:vAlign w:val="center"/>
          </w:tcPr>
          <w:p w:rsidR="006C5D18" w:rsidRPr="00B80D5D" w:rsidRDefault="006C5D18" w:rsidP="00B80D5D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40</w:t>
            </w:r>
            <w:r w:rsidRPr="00B80D5D"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322</w:t>
            </w:r>
            <w:r w:rsidRPr="00B80D5D"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137</w:t>
            </w:r>
          </w:p>
        </w:tc>
        <w:tc>
          <w:tcPr>
            <w:tcW w:w="1216" w:type="dxa"/>
            <w:vAlign w:val="center"/>
          </w:tcPr>
          <w:p w:rsidR="006C5D18" w:rsidRPr="00B80D5D" w:rsidRDefault="000A5E9E" w:rsidP="00B80D5D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46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445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091</w:t>
            </w:r>
          </w:p>
        </w:tc>
      </w:tr>
      <w:tr w:rsidR="006C5D18" w:rsidRPr="0040755E" w:rsidTr="008E6717">
        <w:trPr>
          <w:trHeight w:val="449"/>
        </w:trPr>
        <w:tc>
          <w:tcPr>
            <w:tcW w:w="2409" w:type="dxa"/>
            <w:shd w:val="clear" w:color="auto" w:fill="auto"/>
            <w:vAlign w:val="center"/>
          </w:tcPr>
          <w:p w:rsidR="006C5D18" w:rsidRPr="0040755E" w:rsidRDefault="006C5D18" w:rsidP="00444123">
            <w:pPr>
              <w:spacing w:line="360" w:lineRule="exact"/>
              <w:ind w:leftChars="-38" w:left="-1" w:hangingChars="44" w:hanging="107"/>
              <w:rPr>
                <w:smallCaps w:val="0"/>
                <w:snapToGrid w:val="0"/>
                <w:sz w:val="24"/>
                <w:szCs w:val="24"/>
              </w:rPr>
            </w:pPr>
            <w:r>
              <w:rPr>
                <w:smallCaps w:val="0"/>
                <w:snapToGrid w:val="0"/>
                <w:sz w:val="24"/>
                <w:szCs w:val="24"/>
              </w:rPr>
              <w:t>公庫撥款收入（B）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C5D18" w:rsidRPr="00B80D5D" w:rsidRDefault="006C5D18" w:rsidP="00B80D5D">
            <w:pPr>
              <w:spacing w:line="36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31,408,648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6C5D18" w:rsidRPr="00B80D5D" w:rsidRDefault="006C5D18" w:rsidP="00B80D5D">
            <w:pPr>
              <w:spacing w:line="36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37</w:t>
            </w:r>
            <w:r w:rsidRPr="00B80D5D"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078</w:t>
            </w:r>
            <w:r w:rsidRPr="00B80D5D"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524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C5D18" w:rsidRPr="00B80D5D" w:rsidRDefault="000A5E9E" w:rsidP="00B80D5D">
            <w:pPr>
              <w:spacing w:line="36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39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392,878</w:t>
            </w:r>
          </w:p>
        </w:tc>
        <w:tc>
          <w:tcPr>
            <w:tcW w:w="1216" w:type="dxa"/>
            <w:vAlign w:val="center"/>
          </w:tcPr>
          <w:p w:rsidR="006C5D18" w:rsidRPr="00B80D5D" w:rsidRDefault="006C5D18" w:rsidP="00B80D5D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31</w:t>
            </w:r>
            <w:r w:rsidRPr="00B80D5D"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211</w:t>
            </w:r>
            <w:r w:rsidRPr="00B80D5D"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806</w:t>
            </w:r>
          </w:p>
        </w:tc>
        <w:tc>
          <w:tcPr>
            <w:tcW w:w="1216" w:type="dxa"/>
            <w:vAlign w:val="center"/>
          </w:tcPr>
          <w:p w:rsidR="006C5D18" w:rsidRPr="00B80D5D" w:rsidRDefault="000A5E9E" w:rsidP="00B80D5D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37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252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739</w:t>
            </w:r>
          </w:p>
        </w:tc>
      </w:tr>
      <w:tr w:rsidR="006C5D18" w:rsidRPr="0040755E" w:rsidTr="008E6717">
        <w:trPr>
          <w:trHeight w:val="70"/>
        </w:trPr>
        <w:tc>
          <w:tcPr>
            <w:tcW w:w="2409" w:type="dxa"/>
            <w:shd w:val="clear" w:color="auto" w:fill="auto"/>
            <w:vAlign w:val="center"/>
          </w:tcPr>
          <w:p w:rsidR="006C5D18" w:rsidRPr="008D0300" w:rsidRDefault="006C5D18" w:rsidP="00B80D5D">
            <w:pPr>
              <w:spacing w:line="280" w:lineRule="exact"/>
              <w:ind w:leftChars="-38" w:left="-108" w:firstLineChars="0" w:firstLine="0"/>
              <w:rPr>
                <w:smallCaps w:val="0"/>
                <w:snapToGrid w:val="0"/>
                <w:sz w:val="24"/>
                <w:szCs w:val="24"/>
              </w:rPr>
            </w:pPr>
            <w:r w:rsidRPr="008D0300">
              <w:rPr>
                <w:smallCaps w:val="0"/>
                <w:snapToGrid w:val="0"/>
                <w:sz w:val="24"/>
                <w:szCs w:val="24"/>
              </w:rPr>
              <w:t>公庫撥款收入占基金來源之比率</w:t>
            </w:r>
            <w:r>
              <w:rPr>
                <w:rFonts w:hint="eastAsia"/>
                <w:smallCaps w:val="0"/>
                <w:snapToGrid w:val="0"/>
                <w:sz w:val="24"/>
                <w:szCs w:val="24"/>
              </w:rPr>
              <w:t>(B)/(A)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C5D18" w:rsidRPr="00B80D5D" w:rsidRDefault="006C5D18" w:rsidP="00B80D5D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80D5D">
              <w:rPr>
                <w:smallCaps w:val="0"/>
                <w:snapToGrid w:val="0"/>
                <w:spacing w:val="-20"/>
                <w:sz w:val="24"/>
                <w:szCs w:val="24"/>
              </w:rPr>
              <w:t>76.56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6C5D18" w:rsidRPr="00B80D5D" w:rsidRDefault="006C5D18" w:rsidP="00B80D5D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78.66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C5D18" w:rsidRPr="00B80D5D" w:rsidRDefault="000A5E9E" w:rsidP="00B80D5D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8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1.00</w:t>
            </w:r>
          </w:p>
        </w:tc>
        <w:tc>
          <w:tcPr>
            <w:tcW w:w="1216" w:type="dxa"/>
            <w:vAlign w:val="center"/>
          </w:tcPr>
          <w:p w:rsidR="006C5D18" w:rsidRPr="00B80D5D" w:rsidRDefault="006C5D18" w:rsidP="00B80D5D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80D5D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77.41</w:t>
            </w:r>
          </w:p>
        </w:tc>
        <w:tc>
          <w:tcPr>
            <w:tcW w:w="1216" w:type="dxa"/>
            <w:vAlign w:val="center"/>
          </w:tcPr>
          <w:p w:rsidR="006C5D18" w:rsidRPr="00B80D5D" w:rsidRDefault="000A5E9E" w:rsidP="00B80D5D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8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0.21</w:t>
            </w:r>
          </w:p>
        </w:tc>
      </w:tr>
    </w:tbl>
    <w:p w:rsidR="00723BF1" w:rsidRPr="00CA4518" w:rsidRDefault="00723BF1" w:rsidP="00723BF1">
      <w:pPr>
        <w:spacing w:line="280" w:lineRule="exact"/>
        <w:ind w:leftChars="-50" w:left="-142" w:firstLineChars="40" w:firstLine="97"/>
        <w:jc w:val="left"/>
        <w:rPr>
          <w:rFonts w:hint="eastAsia"/>
        </w:rPr>
      </w:pPr>
      <w:r w:rsidRPr="00CA4518">
        <w:rPr>
          <w:rFonts w:hAnsi="Times New Roman" w:hint="eastAsia"/>
          <w:smallCaps w:val="0"/>
          <w:snapToGrid w:val="0"/>
          <w:sz w:val="24"/>
          <w:lang w:val="x-none" w:eastAsia="x-none"/>
        </w:rPr>
        <w:t>資料來源</w:t>
      </w:r>
      <w:r w:rsidRPr="00CA4518">
        <w:rPr>
          <w:rFonts w:hint="eastAsia"/>
          <w:smallCaps w:val="0"/>
          <w:snapToGrid w:val="0"/>
          <w:sz w:val="24"/>
          <w:lang w:val="x-none" w:eastAsia="x-none"/>
        </w:rPr>
        <w:t>：</w:t>
      </w:r>
      <w:r w:rsidR="0050134A" w:rsidRPr="00CA4518">
        <w:rPr>
          <w:rFonts w:hAnsi="Times New Roman" w:hint="eastAsia"/>
          <w:smallCaps w:val="0"/>
          <w:snapToGrid w:val="0"/>
          <w:sz w:val="24"/>
          <w:lang w:val="x-none" w:eastAsia="x-none"/>
        </w:rPr>
        <w:t>農</w:t>
      </w:r>
      <w:r w:rsidR="0050134A">
        <w:rPr>
          <w:rFonts w:hAnsi="Times New Roman" w:hint="eastAsia"/>
          <w:smallCaps w:val="0"/>
          <w:snapToGrid w:val="0"/>
          <w:sz w:val="24"/>
          <w:lang w:val="x-none"/>
        </w:rPr>
        <w:t>業</w:t>
      </w:r>
      <w:r w:rsidR="0050134A" w:rsidRPr="00CA4518">
        <w:rPr>
          <w:rFonts w:hAnsi="Times New Roman" w:hint="eastAsia"/>
          <w:smallCaps w:val="0"/>
          <w:snapToGrid w:val="0"/>
          <w:sz w:val="24"/>
          <w:lang w:val="x-none" w:eastAsia="x-none"/>
        </w:rPr>
        <w:t>特</w:t>
      </w:r>
      <w:r w:rsidR="0050134A">
        <w:rPr>
          <w:rFonts w:hAnsi="Times New Roman" w:hint="eastAsia"/>
          <w:smallCaps w:val="0"/>
          <w:snapToGrid w:val="0"/>
          <w:sz w:val="24"/>
          <w:lang w:val="x-none"/>
        </w:rPr>
        <w:t>別</w:t>
      </w:r>
      <w:r w:rsidR="0050134A" w:rsidRPr="00CA4518">
        <w:rPr>
          <w:rFonts w:hAnsi="Times New Roman" w:hint="eastAsia"/>
          <w:smallCaps w:val="0"/>
          <w:snapToGrid w:val="0"/>
          <w:sz w:val="24"/>
          <w:lang w:val="x-none" w:eastAsia="x-none"/>
        </w:rPr>
        <w:t>收</w:t>
      </w:r>
      <w:r w:rsidR="0050134A">
        <w:rPr>
          <w:rFonts w:hAnsi="Times New Roman" w:hint="eastAsia"/>
          <w:smallCaps w:val="0"/>
          <w:snapToGrid w:val="0"/>
          <w:sz w:val="24"/>
          <w:lang w:val="x-none"/>
        </w:rPr>
        <w:t>入</w:t>
      </w:r>
      <w:r w:rsidR="0050134A" w:rsidRPr="00CA4518">
        <w:rPr>
          <w:rFonts w:hAnsi="Times New Roman" w:hint="eastAsia"/>
          <w:smallCaps w:val="0"/>
          <w:snapToGrid w:val="0"/>
          <w:sz w:val="24"/>
          <w:lang w:val="x-none" w:eastAsia="x-none"/>
        </w:rPr>
        <w:t>基金</w:t>
      </w:r>
      <w:r w:rsidR="0085498A">
        <w:rPr>
          <w:rFonts w:hAnsi="Times New Roman" w:hint="eastAsia"/>
          <w:smallCaps w:val="0"/>
          <w:snapToGrid w:val="0"/>
          <w:sz w:val="24"/>
          <w:lang w:val="x-none"/>
        </w:rPr>
        <w:t>歷年預、決算書</w:t>
      </w:r>
      <w:r w:rsidRPr="00CA4518">
        <w:rPr>
          <w:rFonts w:hAnsi="Times New Roman" w:hint="eastAsia"/>
          <w:smallCaps w:val="0"/>
          <w:snapToGrid w:val="0"/>
          <w:sz w:val="24"/>
          <w:lang w:val="x-none" w:eastAsia="x-none"/>
        </w:rPr>
        <w:t>。</w:t>
      </w:r>
      <w:r w:rsidRPr="00CA4518">
        <w:rPr>
          <w:rFonts w:hint="eastAsia"/>
        </w:rPr>
        <w:t xml:space="preserve"> </w:t>
      </w:r>
    </w:p>
    <w:p w:rsidR="00BD67B0" w:rsidRPr="00CA4518" w:rsidRDefault="00BD67B0" w:rsidP="002C179D">
      <w:pPr>
        <w:spacing w:beforeLines="20" w:before="100" w:line="440" w:lineRule="exact"/>
        <w:ind w:leftChars="-15" w:left="567" w:hangingChars="215" w:hanging="609"/>
        <w:rPr>
          <w:rFonts w:hint="eastAsia"/>
          <w:b/>
        </w:rPr>
      </w:pPr>
      <w:r w:rsidRPr="00CA4518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CA4518">
        <w:rPr>
          <w:rFonts w:hint="eastAsia"/>
          <w:b/>
        </w:rPr>
        <w:t xml:space="preserve">  </w:t>
      </w:r>
      <w:r w:rsidRPr="00CA5D97">
        <w:rPr>
          <w:rFonts w:hint="eastAsia"/>
          <w:b/>
        </w:rPr>
        <w:t>農業特別收入</w:t>
      </w:r>
      <w:r w:rsidRPr="00CA4518">
        <w:rPr>
          <w:rFonts w:hint="eastAsia"/>
          <w:b/>
        </w:rPr>
        <w:t>基金</w:t>
      </w:r>
      <w:r w:rsidR="006C5D18">
        <w:rPr>
          <w:rFonts w:hint="eastAsia"/>
          <w:b/>
        </w:rPr>
        <w:t>110</w:t>
      </w:r>
      <w:r>
        <w:rPr>
          <w:rFonts w:hint="eastAsia"/>
          <w:b/>
        </w:rPr>
        <w:t>至</w:t>
      </w:r>
      <w:r w:rsidR="00B80D5D">
        <w:rPr>
          <w:rFonts w:hint="eastAsia"/>
          <w:b/>
        </w:rPr>
        <w:t>1</w:t>
      </w:r>
      <w:r w:rsidR="00B80D5D">
        <w:rPr>
          <w:b/>
        </w:rPr>
        <w:t>1</w:t>
      </w:r>
      <w:r w:rsidR="006C5D18">
        <w:rPr>
          <w:rFonts w:hint="eastAsia"/>
          <w:b/>
        </w:rPr>
        <w:t>2</w:t>
      </w:r>
      <w:r>
        <w:rPr>
          <w:rFonts w:hint="eastAsia"/>
          <w:b/>
        </w:rPr>
        <w:t>年度採超支併決算</w:t>
      </w:r>
      <w:r w:rsidR="00021ED8">
        <w:rPr>
          <w:rFonts w:hint="eastAsia"/>
          <w:b/>
        </w:rPr>
        <w:t>之</w:t>
      </w:r>
      <w:r>
        <w:rPr>
          <w:rFonts w:hint="eastAsia"/>
          <w:b/>
        </w:rPr>
        <w:t>計畫明細表</w:t>
      </w:r>
    </w:p>
    <w:p w:rsidR="00BD67B0" w:rsidRPr="0040755E" w:rsidRDefault="00BD67B0" w:rsidP="00444123">
      <w:pPr>
        <w:spacing w:line="340" w:lineRule="exact"/>
        <w:ind w:leftChars="0" w:left="964" w:firstLineChars="0" w:firstLine="0"/>
        <w:jc w:val="right"/>
        <w:rPr>
          <w:smallCaps w:val="0"/>
          <w:snapToGrid w:val="0"/>
        </w:rPr>
      </w:pPr>
      <w:r w:rsidRPr="0040755E">
        <w:rPr>
          <w:rFonts w:hint="eastAsia"/>
          <w:smallCaps w:val="0"/>
          <w:snapToGrid w:val="0"/>
          <w:sz w:val="24"/>
          <w:szCs w:val="24"/>
        </w:rPr>
        <w:t>單位：新臺幣千元</w:t>
      </w:r>
      <w:r>
        <w:rPr>
          <w:smallCaps w:val="0"/>
          <w:snapToGrid w:val="0"/>
          <w:sz w:val="24"/>
          <w:szCs w:val="24"/>
        </w:rPr>
        <w:t>；</w:t>
      </w:r>
      <w:r>
        <w:rPr>
          <w:rFonts w:hint="eastAsia"/>
          <w:smallCaps w:val="0"/>
          <w:snapToGrid w:val="0"/>
          <w:sz w:val="24"/>
          <w:szCs w:val="24"/>
        </w:rPr>
        <w:t>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126"/>
        <w:gridCol w:w="567"/>
        <w:gridCol w:w="1205"/>
        <w:gridCol w:w="1205"/>
        <w:gridCol w:w="1417"/>
        <w:gridCol w:w="1134"/>
      </w:tblGrid>
      <w:tr w:rsidR="00F41AB0" w:rsidRPr="00695CC9" w:rsidTr="006A3FEA">
        <w:trPr>
          <w:trHeight w:val="371"/>
          <w:tblHeader/>
        </w:trPr>
        <w:tc>
          <w:tcPr>
            <w:tcW w:w="851" w:type="dxa"/>
            <w:shd w:val="clear" w:color="auto" w:fill="auto"/>
            <w:vAlign w:val="center"/>
          </w:tcPr>
          <w:p w:rsidR="00F41AB0" w:rsidRPr="00B12F1F" w:rsidRDefault="00F41AB0" w:rsidP="008864E5">
            <w:pPr>
              <w:spacing w:line="30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b/>
                <w:smallCaps w:val="0"/>
                <w:snapToGrid w:val="0"/>
                <w:sz w:val="24"/>
                <w:szCs w:val="24"/>
              </w:rPr>
              <w:t>分基金別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41AB0" w:rsidRPr="00B12F1F" w:rsidRDefault="00F41AB0" w:rsidP="008864E5">
            <w:pPr>
              <w:spacing w:line="30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b/>
                <w:smallCaps w:val="0"/>
                <w:snapToGrid w:val="0"/>
                <w:sz w:val="24"/>
                <w:szCs w:val="24"/>
              </w:rPr>
              <w:t>業務計畫名稱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41AB0" w:rsidRPr="00B12F1F" w:rsidRDefault="00F41AB0" w:rsidP="008864E5">
            <w:pPr>
              <w:spacing w:line="30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b/>
                <w:smallCaps w:val="0"/>
                <w:snapToGrid w:val="0"/>
                <w:sz w:val="24"/>
                <w:szCs w:val="24"/>
              </w:rPr>
              <w:t>年度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41AB0" w:rsidRPr="00F41AB0" w:rsidRDefault="00F41AB0" w:rsidP="008864E5">
            <w:pPr>
              <w:spacing w:line="300" w:lineRule="exact"/>
              <w:ind w:leftChars="-38" w:left="-18" w:rightChars="-57" w:right="-161" w:hangingChars="44" w:hanging="90"/>
              <w:jc w:val="center"/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F41AB0">
              <w:rPr>
                <w:b/>
                <w:smallCaps w:val="0"/>
                <w:snapToGrid w:val="0"/>
                <w:spacing w:val="-20"/>
                <w:sz w:val="24"/>
                <w:szCs w:val="24"/>
              </w:rPr>
              <w:t>預算數</w:t>
            </w:r>
          </w:p>
          <w:p w:rsidR="00F41AB0" w:rsidRPr="00F41AB0" w:rsidRDefault="00F41AB0" w:rsidP="008864E5">
            <w:pPr>
              <w:spacing w:line="300" w:lineRule="exact"/>
              <w:ind w:leftChars="-38" w:left="-18" w:rightChars="-57" w:right="-161" w:hangingChars="44" w:hanging="90"/>
              <w:jc w:val="center"/>
              <w:rPr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F41AB0"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(A)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41AB0" w:rsidRPr="00F41AB0" w:rsidRDefault="00F41AB0" w:rsidP="008864E5">
            <w:pPr>
              <w:spacing w:line="300" w:lineRule="exact"/>
              <w:ind w:leftChars="-38" w:left="-18" w:rightChars="-57" w:right="-161" w:hangingChars="44" w:hanging="90"/>
              <w:jc w:val="center"/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F41AB0">
              <w:rPr>
                <w:b/>
                <w:smallCaps w:val="0"/>
                <w:snapToGrid w:val="0"/>
                <w:spacing w:val="-20"/>
                <w:sz w:val="24"/>
                <w:szCs w:val="24"/>
              </w:rPr>
              <w:t>決算數</w:t>
            </w:r>
          </w:p>
          <w:p w:rsidR="00F41AB0" w:rsidRPr="00F41AB0" w:rsidRDefault="00F41AB0" w:rsidP="008864E5">
            <w:pPr>
              <w:spacing w:line="300" w:lineRule="exact"/>
              <w:ind w:leftChars="-38" w:left="-18" w:rightChars="-57" w:right="-161" w:hangingChars="44" w:hanging="90"/>
              <w:jc w:val="center"/>
              <w:rPr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F41AB0"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（B）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1AB0" w:rsidRPr="00F41AB0" w:rsidRDefault="00F41AB0" w:rsidP="00B52343">
            <w:pPr>
              <w:spacing w:line="320" w:lineRule="exact"/>
              <w:ind w:leftChars="-37" w:left="-1" w:hangingChars="51" w:hanging="104"/>
              <w:jc w:val="center"/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F41AB0">
              <w:rPr>
                <w:b/>
                <w:smallCaps w:val="0"/>
                <w:snapToGrid w:val="0"/>
                <w:spacing w:val="-20"/>
                <w:sz w:val="24"/>
                <w:szCs w:val="24"/>
              </w:rPr>
              <w:t>超支併</w:t>
            </w:r>
            <w:r w:rsidRPr="00B52343">
              <w:rPr>
                <w:b/>
                <w:smallCaps w:val="0"/>
                <w:snapToGrid w:val="0"/>
                <w:sz w:val="24"/>
                <w:szCs w:val="24"/>
              </w:rPr>
              <w:t>決算</w:t>
            </w:r>
            <w:r w:rsidRPr="00F41AB0">
              <w:rPr>
                <w:b/>
                <w:smallCaps w:val="0"/>
                <w:snapToGrid w:val="0"/>
                <w:spacing w:val="-20"/>
                <w:sz w:val="24"/>
                <w:szCs w:val="24"/>
              </w:rPr>
              <w:t>數</w:t>
            </w:r>
          </w:p>
          <w:p w:rsidR="00F41AB0" w:rsidRPr="00F41AB0" w:rsidRDefault="00F41AB0" w:rsidP="008864E5">
            <w:pPr>
              <w:spacing w:line="300" w:lineRule="exact"/>
              <w:ind w:leftChars="-38" w:left="-27" w:rightChars="-57" w:right="-161" w:hangingChars="44" w:hanging="81"/>
              <w:jc w:val="center"/>
              <w:rPr>
                <w:b/>
                <w:smallCaps w:val="0"/>
                <w:snapToGrid w:val="0"/>
                <w:spacing w:val="-20"/>
                <w:sz w:val="22"/>
                <w:szCs w:val="22"/>
              </w:rPr>
            </w:pPr>
            <w:r w:rsidRPr="00F41AB0">
              <w:rPr>
                <w:rFonts w:hint="eastAsia"/>
                <w:b/>
                <w:smallCaps w:val="0"/>
                <w:snapToGrid w:val="0"/>
                <w:spacing w:val="-20"/>
                <w:sz w:val="22"/>
                <w:szCs w:val="22"/>
              </w:rPr>
              <w:t>(C)=(</w:t>
            </w:r>
            <w:r>
              <w:rPr>
                <w:rFonts w:hint="eastAsia"/>
                <w:b/>
                <w:smallCaps w:val="0"/>
                <w:snapToGrid w:val="0"/>
                <w:spacing w:val="-20"/>
                <w:sz w:val="22"/>
                <w:szCs w:val="22"/>
              </w:rPr>
              <w:t>B</w:t>
            </w:r>
            <w:r w:rsidRPr="00F41AB0">
              <w:rPr>
                <w:rFonts w:hint="eastAsia"/>
                <w:b/>
                <w:smallCaps w:val="0"/>
                <w:snapToGrid w:val="0"/>
                <w:spacing w:val="-20"/>
                <w:sz w:val="22"/>
                <w:szCs w:val="22"/>
              </w:rPr>
              <w:t>)-</w:t>
            </w:r>
            <w:r>
              <w:rPr>
                <w:rFonts w:hint="eastAsia"/>
                <w:b/>
                <w:smallCaps w:val="0"/>
                <w:snapToGrid w:val="0"/>
                <w:spacing w:val="-20"/>
                <w:sz w:val="22"/>
                <w:szCs w:val="22"/>
              </w:rPr>
              <w:t>(</w:t>
            </w:r>
            <w:r w:rsidRPr="00F41AB0">
              <w:rPr>
                <w:rFonts w:hint="eastAsia"/>
                <w:b/>
                <w:smallCaps w:val="0"/>
                <w:snapToGrid w:val="0"/>
                <w:spacing w:val="-20"/>
                <w:sz w:val="22"/>
                <w:szCs w:val="22"/>
              </w:rPr>
              <w:t>A</w:t>
            </w:r>
            <w:r>
              <w:rPr>
                <w:rFonts w:hint="eastAsia"/>
                <w:b/>
                <w:smallCaps w:val="0"/>
                <w:snapToGrid w:val="0"/>
                <w:spacing w:val="-20"/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1AB0" w:rsidRPr="00695CC9" w:rsidRDefault="00F41AB0" w:rsidP="008864E5">
            <w:pPr>
              <w:spacing w:line="300" w:lineRule="exact"/>
              <w:ind w:leftChars="-38" w:left="-29" w:rightChars="-57" w:right="-161" w:hangingChars="44" w:hanging="79"/>
              <w:jc w:val="center"/>
              <w:rPr>
                <w:rFonts w:hint="eastAsia"/>
                <w:b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695CC9">
              <w:rPr>
                <w:b/>
                <w:smallCaps w:val="0"/>
                <w:snapToGrid w:val="0"/>
                <w:spacing w:val="-20"/>
                <w:w w:val="90"/>
                <w:sz w:val="24"/>
                <w:szCs w:val="24"/>
              </w:rPr>
              <w:t>超支比率</w:t>
            </w:r>
          </w:p>
          <w:p w:rsidR="00F41AB0" w:rsidRPr="00695CC9" w:rsidRDefault="00F41AB0" w:rsidP="008864E5">
            <w:pPr>
              <w:spacing w:line="300" w:lineRule="exact"/>
              <w:ind w:leftChars="-38" w:left="-37" w:rightChars="-57" w:right="-161" w:hangingChars="44" w:hanging="71"/>
              <w:jc w:val="center"/>
              <w:rPr>
                <w:b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695CC9">
              <w:rPr>
                <w:rFonts w:hint="eastAsia"/>
                <w:b/>
                <w:smallCaps w:val="0"/>
                <w:snapToGrid w:val="0"/>
                <w:spacing w:val="-20"/>
                <w:w w:val="90"/>
                <w:sz w:val="22"/>
                <w:szCs w:val="22"/>
              </w:rPr>
              <w:t>(D)=(C)/(A)</w:t>
            </w:r>
          </w:p>
        </w:tc>
      </w:tr>
      <w:tr w:rsidR="00511BCD" w:rsidRPr="0040755E" w:rsidTr="006A3FEA">
        <w:tc>
          <w:tcPr>
            <w:tcW w:w="851" w:type="dxa"/>
            <w:vMerge w:val="restart"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-38" w:left="-10" w:hangingChars="44" w:hanging="98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農發</w:t>
            </w:r>
          </w:p>
          <w:p w:rsidR="00511BCD" w:rsidRPr="002C179D" w:rsidRDefault="00511BCD" w:rsidP="00C250E4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基金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11BCD" w:rsidRPr="002C179D" w:rsidRDefault="00511BCD" w:rsidP="00626C36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農業貸款利息差額補貼計畫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2A3BE5">
            <w:pPr>
              <w:spacing w:line="32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3932C3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2,448,162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3932C3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2,586,816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3932C3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138,654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3932C3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5.66</w:t>
            </w:r>
          </w:p>
        </w:tc>
      </w:tr>
      <w:tr w:rsidR="00511BCD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626C36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511BCD" w:rsidRPr="002C179D" w:rsidRDefault="00511BCD" w:rsidP="00626C36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處理農會漁會信用部計畫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2A3BE5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11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3932C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4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0,054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3932C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6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5,529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3932C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5,475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3932C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6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3.60</w:t>
            </w:r>
          </w:p>
        </w:tc>
      </w:tr>
      <w:tr w:rsidR="00511BCD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626C36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511BCD" w:rsidRPr="002C179D" w:rsidRDefault="00511BCD" w:rsidP="00626C36">
            <w:pPr>
              <w:spacing w:line="320" w:lineRule="exact"/>
              <w:ind w:leftChars="0" w:left="0" w:firstLineChars="0" w:firstLine="0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2A3BE5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12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3932C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5,993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3932C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9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2,802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3932C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3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6,809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3932C3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6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5.74</w:t>
            </w:r>
          </w:p>
        </w:tc>
      </w:tr>
      <w:tr w:rsidR="00511BCD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糧政業務計畫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12,706,347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14,081,694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1,375,347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10.82</w:t>
            </w:r>
          </w:p>
        </w:tc>
      </w:tr>
      <w:tr w:rsidR="00511BCD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穩定肥料及相關資材供需計畫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054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613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905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439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850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826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175.50</w:t>
            </w:r>
          </w:p>
        </w:tc>
      </w:tr>
      <w:tr w:rsidR="00511BCD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12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,053,863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3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,816,680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,762,817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62.16</w:t>
            </w:r>
          </w:p>
        </w:tc>
      </w:tr>
      <w:tr w:rsidR="00511BCD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產銷調節計畫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190,823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343,649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152,826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80.09</w:t>
            </w:r>
          </w:p>
        </w:tc>
      </w:tr>
      <w:tr w:rsidR="00511BCD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11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3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21,954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,099,885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7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77,931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41.63</w:t>
            </w:r>
          </w:p>
        </w:tc>
      </w:tr>
      <w:tr w:rsidR="00511BCD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12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01,204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,448,612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9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47,408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724948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89.03</w:t>
            </w:r>
          </w:p>
        </w:tc>
      </w:tr>
      <w:tr w:rsidR="00511BCD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11BCD" w:rsidRPr="002C179D" w:rsidRDefault="00860729" w:rsidP="001358BE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860729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獎勵農漁民子女就學計畫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1,024,030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1,065,667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41,637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4.07</w:t>
            </w:r>
          </w:p>
        </w:tc>
      </w:tr>
      <w:tr w:rsidR="00511BCD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農業保險計畫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</w:t>
            </w: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3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44,930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4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15,905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70,975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0.58</w:t>
            </w:r>
          </w:p>
        </w:tc>
      </w:tr>
      <w:tr w:rsidR="00511BCD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627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530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858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976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231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446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36.88</w:t>
            </w:r>
          </w:p>
        </w:tc>
      </w:tr>
      <w:tr w:rsidR="00511BCD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輔導菸農轉型與檳</w:t>
            </w: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lastRenderedPageBreak/>
              <w:t>榔廢園轉作計畫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lastRenderedPageBreak/>
              <w:t>110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27,000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47,499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20,499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75.92</w:t>
            </w:r>
          </w:p>
        </w:tc>
      </w:tr>
      <w:tr w:rsidR="00511BCD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12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000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14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882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882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24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.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02</w:t>
            </w:r>
          </w:p>
        </w:tc>
      </w:tr>
      <w:tr w:rsidR="00511BCD" w:rsidRPr="0040755E" w:rsidTr="006A3FEA">
        <w:trPr>
          <w:trHeight w:val="535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-38" w:left="-108" w:rightChars="-38" w:right="-108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林務</w:t>
            </w:r>
          </w:p>
          <w:p w:rsidR="00511BCD" w:rsidRPr="002C179D" w:rsidRDefault="00511BCD" w:rsidP="001358BE">
            <w:pPr>
              <w:spacing w:line="320" w:lineRule="exact"/>
              <w:ind w:leftChars="-38" w:left="-108" w:rightChars="-38" w:right="-108" w:firstLineChars="0" w:firstLine="0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基金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森林遊樂及林業鐵路經營管理計畫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1,195,786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1,980,611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784,825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65.63</w:t>
            </w:r>
          </w:p>
        </w:tc>
      </w:tr>
      <w:tr w:rsidR="00511BCD" w:rsidRPr="0040755E" w:rsidTr="003B3AF4">
        <w:trPr>
          <w:trHeight w:val="642"/>
        </w:trPr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-38" w:left="-108" w:rightChars="-38" w:right="-108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原住民保留地竹林更新獎勵計畫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12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132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,132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511BCD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-</w:t>
            </w:r>
          </w:p>
        </w:tc>
      </w:tr>
      <w:tr w:rsidR="00511BCD" w:rsidRPr="0040755E" w:rsidTr="006A3FEA">
        <w:tc>
          <w:tcPr>
            <w:tcW w:w="851" w:type="dxa"/>
            <w:vMerge w:val="restart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-38" w:left="-108" w:rightChars="-38" w:right="-108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天災救</w:t>
            </w:r>
          </w:p>
          <w:p w:rsidR="00511BCD" w:rsidRPr="002C179D" w:rsidRDefault="00511BCD" w:rsidP="001358BE">
            <w:pPr>
              <w:spacing w:line="320" w:lineRule="exact"/>
              <w:ind w:leftChars="-38" w:left="-108" w:rightChars="-38" w:right="-108" w:firstLineChars="0" w:firstLine="0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助基金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農業天然災害救助計畫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1,804,516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4,119,531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2,315,015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128.29</w:t>
            </w:r>
          </w:p>
        </w:tc>
      </w:tr>
      <w:tr w:rsidR="00511BCD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-38" w:left="-108" w:rightChars="-38" w:right="-108" w:firstLineChars="0" w:firstLine="0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750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637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3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132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746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382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78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.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95</w:t>
            </w:r>
          </w:p>
        </w:tc>
      </w:tr>
      <w:tr w:rsidR="00511BCD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-38" w:left="-108" w:rightChars="-38" w:right="-108" w:firstLineChars="0" w:firstLine="0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12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,711,062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3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,595,295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,884,233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Pr="002C179D" w:rsidRDefault="00511BCD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10.12</w:t>
            </w:r>
          </w:p>
        </w:tc>
      </w:tr>
      <w:tr w:rsidR="001358BE" w:rsidRPr="0040755E" w:rsidTr="003B3AF4">
        <w:trPr>
          <w:trHeight w:val="706"/>
        </w:trPr>
        <w:tc>
          <w:tcPr>
            <w:tcW w:w="851" w:type="dxa"/>
            <w:shd w:val="clear" w:color="auto" w:fill="auto"/>
            <w:vAlign w:val="center"/>
          </w:tcPr>
          <w:p w:rsidR="001358BE" w:rsidRPr="002C179D" w:rsidRDefault="001358BE" w:rsidP="001358BE">
            <w:pPr>
              <w:spacing w:line="320" w:lineRule="exact"/>
              <w:ind w:leftChars="-38" w:left="-108" w:rightChars="-38" w:right="-108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漁發</w:t>
            </w:r>
          </w:p>
          <w:p w:rsidR="001358BE" w:rsidRPr="002C179D" w:rsidRDefault="001358BE" w:rsidP="001358BE">
            <w:pPr>
              <w:spacing w:line="320" w:lineRule="exact"/>
              <w:ind w:leftChars="-38" w:left="-108" w:rightChars="-38" w:right="-108" w:firstLineChars="0" w:firstLine="0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基金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358BE" w:rsidRPr="002C179D" w:rsidRDefault="001358BE" w:rsidP="001358BE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漁業發展補助計畫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58BE" w:rsidRPr="002C179D" w:rsidRDefault="001358BE" w:rsidP="001358BE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1358BE" w:rsidRPr="002C179D" w:rsidRDefault="001358BE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23,614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1358BE" w:rsidRPr="002C179D" w:rsidRDefault="001358BE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32,446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358BE" w:rsidRPr="002C179D" w:rsidRDefault="001358BE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8,832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8BE" w:rsidRPr="002C179D" w:rsidRDefault="001358BE" w:rsidP="001358BE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37.40</w:t>
            </w:r>
          </w:p>
        </w:tc>
      </w:tr>
      <w:tr w:rsidR="008E723C" w:rsidRPr="0040755E" w:rsidTr="00AF40B0">
        <w:trPr>
          <w:trHeight w:val="561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8E723C" w:rsidRPr="002C179D" w:rsidRDefault="008E723C" w:rsidP="001358BE">
            <w:pPr>
              <w:spacing w:line="320" w:lineRule="exact"/>
              <w:ind w:leftChars="-38" w:left="-108" w:rightChars="-38" w:right="-108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農損</w:t>
            </w:r>
          </w:p>
          <w:p w:rsidR="008E723C" w:rsidRPr="002C179D" w:rsidRDefault="008E723C" w:rsidP="001358BE">
            <w:pPr>
              <w:spacing w:line="320" w:lineRule="exact"/>
              <w:ind w:leftChars="-38" w:left="-108" w:rightChars="-38" w:right="-108" w:firstLineChars="0" w:firstLine="0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基金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E723C" w:rsidRPr="002C179D" w:rsidRDefault="00AF40B0" w:rsidP="00D7491C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調整</w:t>
            </w:r>
            <w:r w:rsidR="008E723C"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產業或防範措施計畫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E723C" w:rsidRPr="002C179D" w:rsidRDefault="008E723C" w:rsidP="00D7491C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D7491C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1,773,210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D7491C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2,281,333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723C" w:rsidRPr="002C179D" w:rsidRDefault="008E723C" w:rsidP="00D7491C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508,123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23C" w:rsidRPr="002C179D" w:rsidRDefault="008E723C" w:rsidP="00D7491C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28.66</w:t>
            </w:r>
          </w:p>
        </w:tc>
      </w:tr>
      <w:tr w:rsidR="008E723C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綠色環境給付計畫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8,625,459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11,140,516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2,515,057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29.16</w:t>
            </w:r>
          </w:p>
        </w:tc>
      </w:tr>
      <w:tr w:rsidR="008E723C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9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925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561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10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045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542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119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981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.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21</w:t>
            </w:r>
          </w:p>
        </w:tc>
      </w:tr>
      <w:tr w:rsidR="008E723C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112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0,509,716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1,880,092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,370,376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3.04</w:t>
            </w:r>
          </w:p>
        </w:tc>
      </w:tr>
      <w:tr w:rsidR="008E723C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農產品進口管理計畫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11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0,841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1,552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7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.40</w:t>
            </w:r>
          </w:p>
        </w:tc>
      </w:tr>
      <w:tr w:rsidR="008E723C" w:rsidRPr="0040755E" w:rsidTr="006A3FEA">
        <w:tc>
          <w:tcPr>
            <w:tcW w:w="851" w:type="dxa"/>
            <w:vMerge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-38" w:left="-10" w:hangingChars="44" w:hanging="98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12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0,841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3,726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,885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.67</w:t>
            </w:r>
          </w:p>
        </w:tc>
      </w:tr>
      <w:tr w:rsidR="008E723C" w:rsidRPr="0040755E" w:rsidTr="003B3AF4">
        <w:trPr>
          <w:trHeight w:val="695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農再</w:t>
            </w:r>
          </w:p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基金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smallCaps w:val="0"/>
                <w:snapToGrid w:val="0"/>
                <w:spacing w:val="-10"/>
                <w:sz w:val="24"/>
                <w:szCs w:val="24"/>
              </w:rPr>
              <w:t>農村再生規劃及人力培育計畫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553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289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674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121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,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7</w:t>
            </w:r>
            <w:r w:rsidRPr="002C179D"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  <w:t>.</w:t>
            </w: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81</w:t>
            </w:r>
          </w:p>
        </w:tc>
      </w:tr>
      <w:tr w:rsidR="008E723C" w:rsidRPr="0040755E" w:rsidTr="003B3AF4">
        <w:trPr>
          <w:trHeight w:val="690"/>
        </w:trPr>
        <w:tc>
          <w:tcPr>
            <w:tcW w:w="851" w:type="dxa"/>
            <w:vMerge/>
            <w:shd w:val="clear" w:color="auto" w:fill="auto"/>
          </w:tcPr>
          <w:p w:rsidR="008E723C" w:rsidRPr="002C179D" w:rsidRDefault="008E723C" w:rsidP="00511BCD">
            <w:pPr>
              <w:spacing w:line="280" w:lineRule="exact"/>
              <w:ind w:leftChars="-38" w:left="-108" w:firstLineChars="0" w:firstLine="0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E723C" w:rsidRPr="002C179D" w:rsidRDefault="008E723C" w:rsidP="00AF40B0">
            <w:pPr>
              <w:spacing w:line="320" w:lineRule="exact"/>
              <w:ind w:leftChars="0" w:left="0" w:firstLineChars="0" w:firstLine="0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農村再生建設及發展計畫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10"/>
                <w:sz w:val="24"/>
                <w:szCs w:val="24"/>
              </w:rPr>
              <w:t>110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9,626,900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10,562,464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935,564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23C" w:rsidRPr="002C179D" w:rsidRDefault="008E723C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9.72</w:t>
            </w:r>
          </w:p>
        </w:tc>
      </w:tr>
      <w:tr w:rsidR="00511BCD" w:rsidRPr="0040755E" w:rsidTr="006A3FEA">
        <w:tc>
          <w:tcPr>
            <w:tcW w:w="3544" w:type="dxa"/>
            <w:gridSpan w:val="3"/>
            <w:shd w:val="clear" w:color="auto" w:fill="auto"/>
          </w:tcPr>
          <w:p w:rsidR="00511BCD" w:rsidRPr="002C179D" w:rsidRDefault="00511BCD" w:rsidP="00511BCD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z w:val="24"/>
                <w:szCs w:val="24"/>
              </w:rPr>
              <w:t>10</w:t>
            </w:r>
            <w:r w:rsidRPr="002C179D">
              <w:rPr>
                <w:rFonts w:hint="eastAsia"/>
                <w:smallCaps w:val="0"/>
                <w:snapToGrid w:val="0"/>
                <w:sz w:val="24"/>
                <w:szCs w:val="24"/>
              </w:rPr>
              <w:t>年度超支計畫合計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6A3FEA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39,790,777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6A3FEA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48,658,131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6A3FEA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8,867,354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6A3FEA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22.28</w:t>
            </w:r>
          </w:p>
        </w:tc>
      </w:tr>
      <w:tr w:rsidR="00511BCD" w:rsidRPr="0040755E" w:rsidTr="006A3FEA">
        <w:tc>
          <w:tcPr>
            <w:tcW w:w="3544" w:type="dxa"/>
            <w:gridSpan w:val="3"/>
            <w:shd w:val="clear" w:color="auto" w:fill="auto"/>
          </w:tcPr>
          <w:p w:rsidR="00511BCD" w:rsidRPr="002C179D" w:rsidRDefault="00511BCD" w:rsidP="00511BCD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z w:val="24"/>
                <w:szCs w:val="24"/>
              </w:rPr>
            </w:pPr>
            <w:r w:rsidRPr="002C179D">
              <w:rPr>
                <w:rFonts w:hint="eastAsia"/>
                <w:smallCaps w:val="0"/>
                <w:snapToGrid w:val="0"/>
                <w:sz w:val="24"/>
                <w:szCs w:val="24"/>
              </w:rPr>
              <w:t>1</w:t>
            </w:r>
            <w:r w:rsidRPr="002C179D">
              <w:rPr>
                <w:smallCaps w:val="0"/>
                <w:snapToGrid w:val="0"/>
                <w:sz w:val="24"/>
                <w:szCs w:val="24"/>
              </w:rPr>
              <w:t>11</w:t>
            </w:r>
            <w:r w:rsidRPr="002C179D">
              <w:rPr>
                <w:rFonts w:hint="eastAsia"/>
                <w:smallCaps w:val="0"/>
                <w:snapToGrid w:val="0"/>
                <w:sz w:val="24"/>
                <w:szCs w:val="24"/>
              </w:rPr>
              <w:t>年度超支計畫合計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6A3FEA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15,336,479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11BC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6A3FEA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19,849,150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1BC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6A3FEA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4,512,671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CD" w:rsidRDefault="00511BCD" w:rsidP="00511BCD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6A3FEA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29.42</w:t>
            </w:r>
          </w:p>
        </w:tc>
      </w:tr>
      <w:tr w:rsidR="008A52A0" w:rsidRPr="0040755E" w:rsidTr="006A3FEA">
        <w:tc>
          <w:tcPr>
            <w:tcW w:w="3544" w:type="dxa"/>
            <w:gridSpan w:val="3"/>
            <w:shd w:val="clear" w:color="auto" w:fill="auto"/>
          </w:tcPr>
          <w:p w:rsidR="008A52A0" w:rsidRPr="002C179D" w:rsidRDefault="008A52A0" w:rsidP="008A52A0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z w:val="24"/>
                <w:szCs w:val="24"/>
              </w:rPr>
            </w:pPr>
            <w:r w:rsidRPr="002C179D">
              <w:rPr>
                <w:smallCaps w:val="0"/>
                <w:snapToGrid w:val="0"/>
                <w:sz w:val="24"/>
                <w:szCs w:val="24"/>
              </w:rPr>
              <w:t>112</w:t>
            </w:r>
            <w:r w:rsidRPr="002C179D">
              <w:rPr>
                <w:rFonts w:hint="eastAsia"/>
                <w:smallCaps w:val="0"/>
                <w:snapToGrid w:val="0"/>
                <w:sz w:val="24"/>
                <w:szCs w:val="24"/>
              </w:rPr>
              <w:t>年度超支計畫合計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A52A0" w:rsidRDefault="008A52A0" w:rsidP="008A52A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8A52A0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13,882,679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A52A0" w:rsidRDefault="008A52A0" w:rsidP="008A52A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8A52A0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20,892,339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52A0" w:rsidRDefault="008A52A0" w:rsidP="008A52A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8A52A0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7,009,660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52A0" w:rsidRDefault="008A52A0" w:rsidP="008A52A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  <w:r w:rsidRPr="008A52A0">
              <w:rPr>
                <w:rFonts w:hint="eastAsia"/>
                <w:smallCaps w:val="0"/>
                <w:snapToGrid w:val="0"/>
                <w:spacing w:val="-20"/>
                <w:w w:val="90"/>
                <w:sz w:val="24"/>
                <w:szCs w:val="24"/>
              </w:rPr>
              <w:t>50.49</w:t>
            </w:r>
          </w:p>
        </w:tc>
      </w:tr>
    </w:tbl>
    <w:p w:rsidR="002B0D5D" w:rsidRDefault="002B0D5D" w:rsidP="00B32A82">
      <w:pPr>
        <w:spacing w:line="320" w:lineRule="exact"/>
        <w:ind w:leftChars="-16" w:left="1135" w:hangingChars="485" w:hanging="1180"/>
        <w:rPr>
          <w:rFonts w:hAnsi="Times New Roman" w:hint="eastAsia"/>
          <w:smallCaps w:val="0"/>
          <w:snapToGrid w:val="0"/>
          <w:sz w:val="24"/>
          <w:lang w:val="x-none"/>
        </w:rPr>
      </w:pPr>
      <w:r>
        <w:rPr>
          <w:rFonts w:hAnsi="Times New Roman" w:hint="eastAsia"/>
          <w:smallCaps w:val="0"/>
          <w:snapToGrid w:val="0"/>
          <w:sz w:val="24"/>
          <w:lang w:val="x-none"/>
        </w:rPr>
        <w:t>說    明：</w:t>
      </w:r>
      <w:r w:rsidR="00860729">
        <w:rPr>
          <w:rFonts w:hAnsi="Times New Roman" w:hint="eastAsia"/>
          <w:smallCaps w:val="0"/>
          <w:snapToGrid w:val="0"/>
          <w:sz w:val="24"/>
          <w:lang w:val="x-none"/>
        </w:rPr>
        <w:t>本表所列</w:t>
      </w:r>
      <w:r w:rsidR="00AF40B0">
        <w:rPr>
          <w:rFonts w:hAnsi="Times New Roman" w:hint="eastAsia"/>
          <w:smallCaps w:val="0"/>
          <w:snapToGrid w:val="0"/>
          <w:sz w:val="24"/>
          <w:lang w:val="x-none"/>
        </w:rPr>
        <w:t>計畫</w:t>
      </w:r>
      <w:r w:rsidR="00860729">
        <w:rPr>
          <w:rFonts w:hAnsi="Times New Roman" w:hint="eastAsia"/>
          <w:smallCaps w:val="0"/>
          <w:snapToGrid w:val="0"/>
          <w:sz w:val="24"/>
          <w:lang w:val="x-none"/>
        </w:rPr>
        <w:t>名稱</w:t>
      </w:r>
      <w:r w:rsidR="00AF40B0">
        <w:rPr>
          <w:rFonts w:hAnsi="Times New Roman" w:hint="eastAsia"/>
          <w:smallCaps w:val="0"/>
          <w:snapToGrid w:val="0"/>
          <w:sz w:val="24"/>
          <w:lang w:val="x-none"/>
        </w:rPr>
        <w:t>為</w:t>
      </w:r>
      <w:r w:rsidR="00860729">
        <w:rPr>
          <w:rFonts w:hAnsi="Times New Roman"/>
          <w:smallCaps w:val="0"/>
          <w:snapToGrid w:val="0"/>
          <w:sz w:val="24"/>
        </w:rPr>
        <w:t>114</w:t>
      </w:r>
      <w:r w:rsidR="00860729">
        <w:rPr>
          <w:rFonts w:hAnsi="Times New Roman" w:hint="eastAsia"/>
          <w:smallCaps w:val="0"/>
          <w:snapToGrid w:val="0"/>
          <w:sz w:val="24"/>
        </w:rPr>
        <w:t>年度預算案</w:t>
      </w:r>
      <w:r w:rsidR="00AF40B0">
        <w:rPr>
          <w:rFonts w:hAnsi="Times New Roman" w:hint="eastAsia"/>
          <w:smallCaps w:val="0"/>
          <w:snapToGrid w:val="0"/>
          <w:sz w:val="24"/>
        </w:rPr>
        <w:t>所列名稱。</w:t>
      </w:r>
      <w:r>
        <w:rPr>
          <w:rFonts w:hAnsi="Times New Roman" w:hint="eastAsia"/>
          <w:smallCaps w:val="0"/>
          <w:snapToGrid w:val="0"/>
          <w:sz w:val="24"/>
          <w:lang w:val="x-none"/>
        </w:rPr>
        <w:t>「</w:t>
      </w:r>
      <w:r w:rsidR="00AF7263" w:rsidRPr="00AF7263">
        <w:rPr>
          <w:rFonts w:hAnsi="Times New Roman"/>
          <w:smallCaps w:val="0"/>
          <w:snapToGrid w:val="0"/>
          <w:sz w:val="24"/>
          <w:lang w:val="x-none"/>
        </w:rPr>
        <w:t>產銷調節計畫</w:t>
      </w:r>
      <w:r>
        <w:rPr>
          <w:rFonts w:hAnsi="Times New Roman"/>
          <w:smallCaps w:val="0"/>
          <w:snapToGrid w:val="0"/>
          <w:sz w:val="24"/>
          <w:lang w:val="x-none"/>
        </w:rPr>
        <w:t>」原為「</w:t>
      </w:r>
      <w:r w:rsidR="00AF7263">
        <w:rPr>
          <w:rFonts w:hAnsi="Times New Roman" w:hint="eastAsia"/>
          <w:smallCaps w:val="0"/>
          <w:snapToGrid w:val="0"/>
          <w:sz w:val="24"/>
          <w:lang w:val="x-none"/>
        </w:rPr>
        <w:t>產銷調節緊急處裡</w:t>
      </w:r>
      <w:r w:rsidRPr="002B0D5D">
        <w:rPr>
          <w:rFonts w:hAnsi="Times New Roman"/>
          <w:smallCaps w:val="0"/>
          <w:snapToGrid w:val="0"/>
          <w:sz w:val="24"/>
          <w:lang w:val="x-none"/>
        </w:rPr>
        <w:t>計畫</w:t>
      </w:r>
      <w:r>
        <w:rPr>
          <w:rFonts w:hAnsi="Times New Roman"/>
          <w:smallCaps w:val="0"/>
          <w:snapToGrid w:val="0"/>
          <w:sz w:val="24"/>
          <w:lang w:val="x-none"/>
        </w:rPr>
        <w:t>」</w:t>
      </w:r>
      <w:r w:rsidR="00860729">
        <w:rPr>
          <w:rFonts w:hAnsi="Times New Roman" w:hint="eastAsia"/>
          <w:smallCaps w:val="0"/>
          <w:snapToGrid w:val="0"/>
          <w:sz w:val="24"/>
          <w:lang w:val="x-none"/>
        </w:rPr>
        <w:t>；</w:t>
      </w:r>
      <w:r w:rsidR="00860729" w:rsidRPr="00AF7263">
        <w:rPr>
          <w:rFonts w:hAnsi="Times New Roman" w:hint="eastAsia"/>
          <w:smallCaps w:val="0"/>
          <w:snapToGrid w:val="0"/>
          <w:sz w:val="24"/>
          <w:lang w:val="x-none"/>
        </w:rPr>
        <w:t>「</w:t>
      </w:r>
      <w:r w:rsidR="00860729">
        <w:rPr>
          <w:rFonts w:hAnsi="Times New Roman" w:hint="eastAsia"/>
          <w:smallCaps w:val="0"/>
          <w:snapToGrid w:val="0"/>
          <w:sz w:val="24"/>
          <w:lang w:val="x-none"/>
        </w:rPr>
        <w:t>獎勵農漁民子女就學計畫</w:t>
      </w:r>
      <w:r w:rsidR="00860729" w:rsidRPr="00AF7263">
        <w:rPr>
          <w:rFonts w:hAnsi="Times New Roman" w:hint="eastAsia"/>
          <w:smallCaps w:val="0"/>
          <w:snapToGrid w:val="0"/>
          <w:sz w:val="24"/>
          <w:lang w:val="x-none"/>
        </w:rPr>
        <w:t>」原為「</w:t>
      </w:r>
      <w:r w:rsidR="00860729" w:rsidRPr="00860729">
        <w:rPr>
          <w:rFonts w:hAnsi="Times New Roman" w:hint="eastAsia"/>
          <w:smallCaps w:val="0"/>
          <w:snapToGrid w:val="0"/>
          <w:sz w:val="24"/>
          <w:lang w:val="x-none"/>
        </w:rPr>
        <w:t>農漁民子女助學金計畫</w:t>
      </w:r>
      <w:r w:rsidR="00860729" w:rsidRPr="00AF7263">
        <w:rPr>
          <w:rFonts w:hAnsi="Times New Roman" w:hint="eastAsia"/>
          <w:smallCaps w:val="0"/>
          <w:snapToGrid w:val="0"/>
          <w:sz w:val="24"/>
          <w:lang w:val="x-none"/>
        </w:rPr>
        <w:t>」</w:t>
      </w:r>
      <w:r w:rsidR="001358BE">
        <w:rPr>
          <w:rFonts w:hAnsi="Times New Roman" w:hint="eastAsia"/>
          <w:smallCaps w:val="0"/>
          <w:snapToGrid w:val="0"/>
          <w:sz w:val="24"/>
          <w:lang w:val="x-none"/>
        </w:rPr>
        <w:t>；</w:t>
      </w:r>
      <w:r w:rsidR="00AF7263" w:rsidRPr="00AF7263">
        <w:rPr>
          <w:rFonts w:hAnsi="Times New Roman" w:hint="eastAsia"/>
          <w:smallCaps w:val="0"/>
          <w:snapToGrid w:val="0"/>
          <w:sz w:val="24"/>
          <w:lang w:val="x-none"/>
        </w:rPr>
        <w:t>「輔導菸農轉型與檳榔廢園轉作計畫」原為「輔導菸農轉型計畫」；</w:t>
      </w:r>
      <w:r w:rsidR="009642AC">
        <w:rPr>
          <w:rFonts w:hAnsi="Times New Roman" w:hint="eastAsia"/>
          <w:smallCaps w:val="0"/>
          <w:snapToGrid w:val="0"/>
          <w:sz w:val="24"/>
          <w:lang w:val="x-none"/>
        </w:rPr>
        <w:t>「</w:t>
      </w:r>
      <w:r w:rsidR="009642AC" w:rsidRPr="009642AC">
        <w:rPr>
          <w:rFonts w:hAnsi="Times New Roman" w:hint="eastAsia"/>
          <w:smallCaps w:val="0"/>
          <w:snapToGrid w:val="0"/>
          <w:sz w:val="24"/>
          <w:lang w:val="x-none"/>
        </w:rPr>
        <w:t>綠色環境給付計畫</w:t>
      </w:r>
      <w:r w:rsidR="009642AC">
        <w:rPr>
          <w:rFonts w:hAnsi="Times New Roman"/>
          <w:smallCaps w:val="0"/>
          <w:snapToGrid w:val="0"/>
          <w:sz w:val="24"/>
          <w:lang w:val="x-none"/>
        </w:rPr>
        <w:t>」原為「</w:t>
      </w:r>
      <w:r w:rsidR="009642AC">
        <w:rPr>
          <w:rFonts w:hAnsi="Times New Roman" w:hint="eastAsia"/>
          <w:smallCaps w:val="0"/>
          <w:snapToGrid w:val="0"/>
          <w:sz w:val="24"/>
          <w:lang w:val="x-none"/>
        </w:rPr>
        <w:t>對地</w:t>
      </w:r>
      <w:r w:rsidR="009642AC" w:rsidRPr="009642AC">
        <w:rPr>
          <w:rFonts w:hAnsi="Times New Roman" w:hint="eastAsia"/>
          <w:smallCaps w:val="0"/>
          <w:snapToGrid w:val="0"/>
          <w:sz w:val="24"/>
          <w:lang w:val="x-none"/>
        </w:rPr>
        <w:t>綠色環境給付計畫</w:t>
      </w:r>
      <w:r w:rsidR="009642AC">
        <w:rPr>
          <w:rFonts w:hAnsi="Times New Roman"/>
          <w:smallCaps w:val="0"/>
          <w:snapToGrid w:val="0"/>
          <w:sz w:val="24"/>
          <w:lang w:val="x-none"/>
        </w:rPr>
        <w:t>」</w:t>
      </w:r>
      <w:r w:rsidR="006A7B2A">
        <w:rPr>
          <w:rFonts w:hAnsi="Times New Roman" w:hint="eastAsia"/>
          <w:smallCaps w:val="0"/>
          <w:snapToGrid w:val="0"/>
          <w:sz w:val="24"/>
          <w:lang w:val="x-none"/>
        </w:rPr>
        <w:t>；1</w:t>
      </w:r>
      <w:r w:rsidR="006A7B2A">
        <w:rPr>
          <w:rFonts w:hAnsi="Times New Roman"/>
          <w:smallCaps w:val="0"/>
          <w:snapToGrid w:val="0"/>
          <w:sz w:val="24"/>
          <w:lang w:val="x-none"/>
        </w:rPr>
        <w:t>10</w:t>
      </w:r>
      <w:r w:rsidR="006A7B2A">
        <w:rPr>
          <w:rFonts w:hAnsi="Times New Roman" w:hint="eastAsia"/>
          <w:smallCaps w:val="0"/>
          <w:snapToGrid w:val="0"/>
          <w:sz w:val="24"/>
          <w:lang w:val="x-none"/>
        </w:rPr>
        <w:t>年度</w:t>
      </w:r>
      <w:r w:rsidR="006A7B2A" w:rsidRPr="006A7B2A">
        <w:rPr>
          <w:rFonts w:hAnsi="Times New Roman" w:hint="eastAsia"/>
          <w:smallCaps w:val="0"/>
          <w:snapToGrid w:val="0"/>
          <w:sz w:val="24"/>
          <w:lang w:val="x-none"/>
        </w:rPr>
        <w:t>農業保險計畫</w:t>
      </w:r>
      <w:r w:rsidR="006A7B2A">
        <w:rPr>
          <w:rFonts w:hAnsi="Times New Roman" w:hint="eastAsia"/>
          <w:smallCaps w:val="0"/>
          <w:snapToGrid w:val="0"/>
          <w:sz w:val="24"/>
          <w:lang w:val="x-none"/>
        </w:rPr>
        <w:t>包含「精進家畜保險業務計畫」及「家禽禽流感保險試辦計畫」</w:t>
      </w:r>
      <w:r>
        <w:rPr>
          <w:rFonts w:hAnsi="Times New Roman"/>
          <w:smallCaps w:val="0"/>
          <w:snapToGrid w:val="0"/>
          <w:sz w:val="24"/>
          <w:lang w:val="x-none"/>
        </w:rPr>
        <w:t>。</w:t>
      </w:r>
    </w:p>
    <w:p w:rsidR="00BD67B0" w:rsidRPr="009642AC" w:rsidRDefault="00BD67B0" w:rsidP="00B32A82">
      <w:pPr>
        <w:spacing w:line="320" w:lineRule="exact"/>
        <w:ind w:leftChars="-50" w:left="-142" w:firstLineChars="40" w:firstLine="97"/>
        <w:jc w:val="left"/>
        <w:rPr>
          <w:rFonts w:hAnsi="Times New Roman" w:hint="eastAsia"/>
          <w:smallCaps w:val="0"/>
          <w:snapToGrid w:val="0"/>
          <w:sz w:val="24"/>
          <w:lang w:val="x-none"/>
        </w:rPr>
      </w:pPr>
      <w:r w:rsidRPr="00CA4518">
        <w:rPr>
          <w:rFonts w:hAnsi="Times New Roman" w:hint="eastAsia"/>
          <w:smallCaps w:val="0"/>
          <w:snapToGrid w:val="0"/>
          <w:sz w:val="24"/>
          <w:lang w:val="x-none"/>
        </w:rPr>
        <w:t>資料來源</w:t>
      </w:r>
      <w:r w:rsidRPr="009642AC">
        <w:rPr>
          <w:rFonts w:hAnsi="Times New Roman" w:hint="eastAsia"/>
          <w:smallCaps w:val="0"/>
          <w:snapToGrid w:val="0"/>
          <w:sz w:val="24"/>
          <w:lang w:val="x-none"/>
        </w:rPr>
        <w:t>：</w:t>
      </w:r>
      <w:r w:rsidR="0085202A" w:rsidRPr="0085202A">
        <w:rPr>
          <w:rFonts w:hAnsi="Times New Roman" w:hint="eastAsia"/>
          <w:smallCaps w:val="0"/>
          <w:snapToGrid w:val="0"/>
          <w:sz w:val="24"/>
          <w:lang w:val="x-none"/>
        </w:rPr>
        <w:t>農業特別收入基金</w:t>
      </w:r>
      <w:r>
        <w:rPr>
          <w:rFonts w:hAnsi="Times New Roman" w:hint="eastAsia"/>
          <w:smallCaps w:val="0"/>
          <w:snapToGrid w:val="0"/>
          <w:sz w:val="24"/>
          <w:lang w:val="x-none"/>
        </w:rPr>
        <w:t>歷年預、決算書</w:t>
      </w:r>
      <w:r w:rsidRPr="00CA4518">
        <w:rPr>
          <w:rFonts w:hAnsi="Times New Roman" w:hint="eastAsia"/>
          <w:smallCaps w:val="0"/>
          <w:snapToGrid w:val="0"/>
          <w:sz w:val="24"/>
          <w:lang w:val="x-none"/>
        </w:rPr>
        <w:t>。</w:t>
      </w:r>
      <w:r w:rsidRPr="009642AC">
        <w:rPr>
          <w:rFonts w:hAnsi="Times New Roman" w:hint="eastAsia"/>
          <w:smallCaps w:val="0"/>
          <w:snapToGrid w:val="0"/>
          <w:sz w:val="24"/>
          <w:lang w:val="x-none"/>
        </w:rPr>
        <w:t xml:space="preserve"> </w:t>
      </w:r>
    </w:p>
    <w:p w:rsidR="00A55687" w:rsidRPr="005D679C" w:rsidRDefault="00F66426" w:rsidP="004F2112">
      <w:pPr>
        <w:ind w:left="566" w:firstLine="566"/>
        <w:rPr>
          <w:rFonts w:hint="eastAsia"/>
          <w:color w:val="0070C0"/>
        </w:rPr>
      </w:pPr>
      <w:r w:rsidRPr="002107F5">
        <w:rPr>
          <w:rFonts w:hint="eastAsia"/>
          <w:smallCaps w:val="0"/>
        </w:rPr>
        <w:t>綜上，</w:t>
      </w:r>
      <w:r w:rsidR="007D4962" w:rsidRPr="002C179D">
        <w:rPr>
          <w:rFonts w:hint="eastAsia"/>
          <w:smallCaps w:val="0"/>
        </w:rPr>
        <w:t>農業特別收入基金為政事型特種基金</w:t>
      </w:r>
      <w:r w:rsidR="00EF4DD7" w:rsidRPr="002C179D">
        <w:rPr>
          <w:rFonts w:hint="eastAsia"/>
          <w:smallCaps w:val="0"/>
        </w:rPr>
        <w:t>，應衡酌財務資源可能流入情形，本量入為出原則規劃及執行年度預算</w:t>
      </w:r>
      <w:r w:rsidR="007D4962" w:rsidRPr="002C179D">
        <w:rPr>
          <w:rFonts w:hint="eastAsia"/>
          <w:smallCaps w:val="0"/>
        </w:rPr>
        <w:t>，</w:t>
      </w:r>
      <w:r w:rsidR="00EF4DD7" w:rsidRPr="002C179D">
        <w:rPr>
          <w:rFonts w:hint="eastAsia"/>
          <w:smallCaps w:val="0"/>
        </w:rPr>
        <w:t>且</w:t>
      </w:r>
      <w:r w:rsidR="007D4962" w:rsidRPr="002C179D">
        <w:rPr>
          <w:rFonts w:hint="eastAsia"/>
          <w:smallCaps w:val="0"/>
        </w:rPr>
        <w:t>其基金財源以國庫撥款為主，</w:t>
      </w:r>
      <w:r w:rsidR="00EF4DD7" w:rsidRPr="002C179D">
        <w:rPr>
          <w:rFonts w:hint="eastAsia"/>
          <w:smallCaps w:val="0"/>
        </w:rPr>
        <w:t>基金</w:t>
      </w:r>
      <w:r w:rsidR="00EF4DD7" w:rsidRPr="002C179D">
        <w:rPr>
          <w:rFonts w:hint="eastAsia"/>
          <w:smallCaps w:val="0"/>
          <w:snapToGrid w:val="0"/>
        </w:rPr>
        <w:t>用途</w:t>
      </w:r>
      <w:r w:rsidR="00EF4DD7" w:rsidRPr="002C179D">
        <w:rPr>
          <w:rFonts w:hint="eastAsia"/>
          <w:smallCaps w:val="0"/>
        </w:rPr>
        <w:t>應以不超</w:t>
      </w:r>
      <w:r w:rsidR="0050134A" w:rsidRPr="002C179D">
        <w:rPr>
          <w:rFonts w:hint="eastAsia"/>
          <w:smallCaps w:val="0"/>
        </w:rPr>
        <w:t>過</w:t>
      </w:r>
      <w:r w:rsidR="00EF4DD7" w:rsidRPr="002C179D">
        <w:rPr>
          <w:rFonts w:hint="eastAsia"/>
          <w:smallCaps w:val="0"/>
        </w:rPr>
        <w:t>預算為原則，</w:t>
      </w:r>
      <w:r w:rsidR="00ED45EE" w:rsidRPr="002C179D">
        <w:rPr>
          <w:rFonts w:hint="eastAsia"/>
          <w:smallCaps w:val="0"/>
        </w:rPr>
        <w:t>惟</w:t>
      </w:r>
      <w:r w:rsidR="003B3AF4">
        <w:rPr>
          <w:smallCaps w:val="0"/>
        </w:rPr>
        <w:t>110</w:t>
      </w:r>
      <w:r w:rsidR="009642AC" w:rsidRPr="002C179D">
        <w:rPr>
          <w:rFonts w:hint="eastAsia"/>
          <w:smallCaps w:val="0"/>
        </w:rPr>
        <w:t>至11</w:t>
      </w:r>
      <w:r w:rsidR="003B3AF4">
        <w:rPr>
          <w:smallCaps w:val="0"/>
        </w:rPr>
        <w:t>2</w:t>
      </w:r>
      <w:r w:rsidR="00ED45EE" w:rsidRPr="002C179D">
        <w:rPr>
          <w:rFonts w:hint="eastAsia"/>
          <w:smallCaps w:val="0"/>
        </w:rPr>
        <w:t>年</w:t>
      </w:r>
      <w:r w:rsidR="009642AC" w:rsidRPr="002C179D">
        <w:rPr>
          <w:rFonts w:hint="eastAsia"/>
          <w:smallCaps w:val="0"/>
        </w:rPr>
        <w:t>度</w:t>
      </w:r>
      <w:r w:rsidR="00ED45EE" w:rsidRPr="002C179D">
        <w:rPr>
          <w:rFonts w:hint="eastAsia"/>
          <w:smallCaps w:val="0"/>
        </w:rPr>
        <w:t>部分業務計畫常態性</w:t>
      </w:r>
      <w:r w:rsidR="004372A4" w:rsidRPr="002C179D">
        <w:rPr>
          <w:rFonts w:hint="eastAsia"/>
          <w:smallCaps w:val="0"/>
        </w:rPr>
        <w:t>辦理</w:t>
      </w:r>
      <w:r w:rsidR="00ED45EE" w:rsidRPr="002C179D">
        <w:rPr>
          <w:rFonts w:hint="eastAsia"/>
          <w:smallCaps w:val="0"/>
        </w:rPr>
        <w:t>超支併決算，</w:t>
      </w:r>
      <w:r w:rsidR="00617B78" w:rsidRPr="002C179D">
        <w:rPr>
          <w:rFonts w:hint="eastAsia"/>
          <w:smallCaps w:val="0"/>
        </w:rPr>
        <w:t>超支</w:t>
      </w:r>
      <w:r w:rsidR="00ED45EE" w:rsidRPr="002C179D">
        <w:rPr>
          <w:rFonts w:hint="eastAsia"/>
          <w:smallCaps w:val="0"/>
        </w:rPr>
        <w:t>金額</w:t>
      </w:r>
      <w:r w:rsidR="00A81D8F" w:rsidRPr="002C179D">
        <w:rPr>
          <w:rFonts w:hint="eastAsia"/>
          <w:smallCaps w:val="0"/>
        </w:rPr>
        <w:t>及</w:t>
      </w:r>
      <w:r w:rsidR="00ED45EE" w:rsidRPr="002C179D">
        <w:rPr>
          <w:rFonts w:hint="eastAsia"/>
          <w:smallCaps w:val="0"/>
        </w:rPr>
        <w:t>比</w:t>
      </w:r>
      <w:r w:rsidR="00ED45EE" w:rsidRPr="002C179D">
        <w:rPr>
          <w:rFonts w:hint="eastAsia"/>
          <w:smallCaps w:val="0"/>
        </w:rPr>
        <w:lastRenderedPageBreak/>
        <w:t>率</w:t>
      </w:r>
      <w:r w:rsidR="009642AC" w:rsidRPr="002C179D">
        <w:rPr>
          <w:rFonts w:hint="eastAsia"/>
          <w:smallCaps w:val="0"/>
        </w:rPr>
        <w:t>均</w:t>
      </w:r>
      <w:r w:rsidR="00ED45EE" w:rsidRPr="002C179D">
        <w:rPr>
          <w:rFonts w:hint="eastAsia"/>
          <w:smallCaps w:val="0"/>
        </w:rPr>
        <w:t>高</w:t>
      </w:r>
      <w:r w:rsidRPr="002C179D">
        <w:rPr>
          <w:rFonts w:hint="eastAsia"/>
          <w:smallCaps w:val="0"/>
        </w:rPr>
        <w:t>，允宜</w:t>
      </w:r>
      <w:r w:rsidR="00C7369C" w:rsidRPr="002C179D">
        <w:rPr>
          <w:rFonts w:hint="eastAsia"/>
          <w:smallCaps w:val="0"/>
        </w:rPr>
        <w:t>核</w:t>
      </w:r>
      <w:r w:rsidR="008A720A" w:rsidRPr="002C179D">
        <w:rPr>
          <w:rFonts w:hint="eastAsia"/>
          <w:smallCaps w:val="0"/>
        </w:rPr>
        <w:t>實</w:t>
      </w:r>
      <w:r w:rsidRPr="002C179D">
        <w:rPr>
          <w:rFonts w:hint="eastAsia"/>
          <w:smallCaps w:val="0"/>
        </w:rPr>
        <w:t>檢討</w:t>
      </w:r>
      <w:r w:rsidR="00C7369C" w:rsidRPr="002C179D">
        <w:rPr>
          <w:rFonts w:hint="eastAsia"/>
          <w:smallCaps w:val="0"/>
        </w:rPr>
        <w:t>業務計畫規劃及</w:t>
      </w:r>
      <w:r w:rsidR="008A720A" w:rsidRPr="002C179D">
        <w:rPr>
          <w:rFonts w:hint="eastAsia"/>
          <w:smallCaps w:val="0"/>
        </w:rPr>
        <w:t>預算</w:t>
      </w:r>
      <w:r w:rsidR="009642AC" w:rsidRPr="002C179D">
        <w:rPr>
          <w:rFonts w:hint="eastAsia"/>
          <w:smallCaps w:val="0"/>
        </w:rPr>
        <w:t>編列之妥適性</w:t>
      </w:r>
      <w:r w:rsidR="008A720A" w:rsidRPr="002C179D">
        <w:rPr>
          <w:rFonts w:hint="eastAsia"/>
          <w:smallCaps w:val="0"/>
        </w:rPr>
        <w:t>，</w:t>
      </w:r>
      <w:r w:rsidR="00EE027F" w:rsidRPr="002C179D">
        <w:rPr>
          <w:rFonts w:hint="eastAsia"/>
          <w:smallCaps w:val="0"/>
        </w:rPr>
        <w:t>並</w:t>
      </w:r>
      <w:r w:rsidR="00617B78" w:rsidRPr="002C179D">
        <w:rPr>
          <w:rFonts w:hint="eastAsia"/>
          <w:smallCaps w:val="0"/>
        </w:rPr>
        <w:t>加強</w:t>
      </w:r>
      <w:r w:rsidR="008A720A" w:rsidRPr="002C179D">
        <w:rPr>
          <w:rFonts w:hint="eastAsia"/>
          <w:smallCaps w:val="0"/>
        </w:rPr>
        <w:t>控管</w:t>
      </w:r>
      <w:r w:rsidR="009642AC" w:rsidRPr="002C179D">
        <w:rPr>
          <w:rFonts w:hint="eastAsia"/>
          <w:smallCaps w:val="0"/>
        </w:rPr>
        <w:t>經費</w:t>
      </w:r>
      <w:r w:rsidR="008A720A" w:rsidRPr="002C179D">
        <w:rPr>
          <w:rFonts w:hint="eastAsia"/>
          <w:smallCaps w:val="0"/>
        </w:rPr>
        <w:t>之執行</w:t>
      </w:r>
      <w:r w:rsidRPr="002107F5">
        <w:rPr>
          <w:rFonts w:hint="eastAsia"/>
          <w:smallCaps w:val="0"/>
        </w:rPr>
        <w:t>。</w:t>
      </w:r>
      <w:bookmarkEnd w:id="0"/>
      <w:r w:rsidR="00372D50" w:rsidRPr="005D679C">
        <w:rPr>
          <w:rFonts w:hint="eastAsia"/>
          <w:color w:val="0070C0"/>
        </w:rPr>
        <w:t xml:space="preserve"> </w:t>
      </w:r>
    </w:p>
    <w:sectPr w:rsidR="00A55687" w:rsidRPr="005D679C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4F2112">
      <w:rPr>
        <w:noProof/>
        <w:sz w:val="20"/>
        <w:szCs w:val="20"/>
      </w:rPr>
      <w:t>3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  <w:footnote w:id="1">
    <w:p w:rsidR="002C1DDA" w:rsidRDefault="002C1DDA" w:rsidP="0017225C">
      <w:pPr>
        <w:pStyle w:val="142"/>
        <w:ind w:left="83" w:hangingChars="34" w:hanging="83"/>
      </w:pPr>
      <w:r>
        <w:rPr>
          <w:rStyle w:val="af3"/>
        </w:rPr>
        <w:footnoteRef/>
      </w:r>
      <w:r>
        <w:rPr>
          <w:rFonts w:hint="eastAsia"/>
        </w:rPr>
        <w:t>114年度預算案農發基金新增</w:t>
      </w:r>
      <w:r w:rsidR="00FD5A9A">
        <w:rPr>
          <w:rFonts w:hint="eastAsia"/>
        </w:rPr>
        <w:t>3項計畫略以，（1）</w:t>
      </w:r>
      <w:r>
        <w:rPr>
          <w:rFonts w:hint="eastAsia"/>
        </w:rPr>
        <w:t>「提升農業經營及發展計畫」，包含原</w:t>
      </w:r>
      <w:r w:rsidR="00EF18B7">
        <w:rPr>
          <w:rFonts w:hint="eastAsia"/>
        </w:rPr>
        <w:t>「糧政業務計畫」、「穩定肥料及相關資材供需計畫」、「產銷調節計畫」、「家禽流行性感冒防疫計畫」</w:t>
      </w:r>
      <w:r w:rsidR="00F204A5">
        <w:rPr>
          <w:rFonts w:hint="eastAsia"/>
        </w:rPr>
        <w:t>等4項子計畫</w:t>
      </w:r>
      <w:r>
        <w:rPr>
          <w:rFonts w:hint="eastAsia"/>
        </w:rPr>
        <w:t>；</w:t>
      </w:r>
      <w:r w:rsidR="00FD5A9A">
        <w:rPr>
          <w:rFonts w:hint="eastAsia"/>
        </w:rPr>
        <w:t>（2）</w:t>
      </w:r>
      <w:r w:rsidR="00EF18B7">
        <w:rPr>
          <w:rFonts w:hint="eastAsia"/>
        </w:rPr>
        <w:t>「促進農地利用</w:t>
      </w:r>
      <w:r w:rsidR="00F204A5">
        <w:rPr>
          <w:rFonts w:hint="eastAsia"/>
        </w:rPr>
        <w:t>及農業競爭力計畫</w:t>
      </w:r>
      <w:r w:rsidR="00EF18B7">
        <w:rPr>
          <w:rFonts w:hint="eastAsia"/>
        </w:rPr>
        <w:t>」</w:t>
      </w:r>
      <w:r w:rsidR="00F204A5">
        <w:rPr>
          <w:rFonts w:hint="eastAsia"/>
        </w:rPr>
        <w:t>，包含原「老農出租農地獎勵計畫」、「</w:t>
      </w:r>
      <w:r w:rsidR="00F204A5" w:rsidRPr="00F204A5">
        <w:rPr>
          <w:rFonts w:hint="eastAsia"/>
        </w:rPr>
        <w:t>農地之生產環境整備及維護管理計畫</w:t>
      </w:r>
      <w:r w:rsidR="00F204A5">
        <w:rPr>
          <w:rFonts w:hint="eastAsia"/>
        </w:rPr>
        <w:t>」</w:t>
      </w:r>
      <w:r w:rsidR="0017225C">
        <w:rPr>
          <w:rFonts w:hint="eastAsia"/>
        </w:rPr>
        <w:t>、</w:t>
      </w:r>
      <w:r w:rsidR="00F204A5">
        <w:rPr>
          <w:rFonts w:hint="eastAsia"/>
        </w:rPr>
        <w:t>「</w:t>
      </w:r>
      <w:r w:rsidR="00F204A5" w:rsidRPr="00F204A5">
        <w:rPr>
          <w:rFonts w:hint="eastAsia"/>
        </w:rPr>
        <w:t>農業研究、實驗、技術改進計畫</w:t>
      </w:r>
      <w:r w:rsidR="00F204A5">
        <w:rPr>
          <w:rFonts w:hint="eastAsia"/>
        </w:rPr>
        <w:t>」</w:t>
      </w:r>
      <w:r w:rsidR="0017225C">
        <w:rPr>
          <w:rFonts w:hint="eastAsia"/>
        </w:rPr>
        <w:t>及「遠洋漁業永續發展振興方案」</w:t>
      </w:r>
      <w:r w:rsidR="00F204A5">
        <w:rPr>
          <w:rFonts w:hint="eastAsia"/>
        </w:rPr>
        <w:t>等</w:t>
      </w:r>
      <w:r w:rsidR="0017225C">
        <w:t>4</w:t>
      </w:r>
      <w:r w:rsidR="00F204A5">
        <w:rPr>
          <w:rFonts w:hint="eastAsia"/>
        </w:rPr>
        <w:t>項子計畫</w:t>
      </w:r>
      <w:r w:rsidR="0017225C" w:rsidRPr="0017225C">
        <w:rPr>
          <w:rFonts w:hint="eastAsia"/>
        </w:rPr>
        <w:t>；</w:t>
      </w:r>
      <w:r w:rsidR="00FD5A9A">
        <w:rPr>
          <w:rFonts w:hint="eastAsia"/>
        </w:rPr>
        <w:t>（3）</w:t>
      </w:r>
      <w:r w:rsidR="0017225C" w:rsidRPr="0017225C">
        <w:rPr>
          <w:rFonts w:hint="eastAsia"/>
        </w:rPr>
        <w:t>「</w:t>
      </w:r>
      <w:r w:rsidR="0017225C">
        <w:rPr>
          <w:rFonts w:hint="eastAsia"/>
        </w:rPr>
        <w:t>增進農民所得及福利計畫</w:t>
      </w:r>
      <w:r w:rsidR="0017225C" w:rsidRPr="0017225C">
        <w:rPr>
          <w:rFonts w:hint="eastAsia"/>
        </w:rPr>
        <w:t>」，包含原「獎勵農漁民子女就學計畫」、「農業保險計畫」及「農業貸款利息差額補貼計畫」等</w:t>
      </w:r>
      <w:r w:rsidR="0017225C">
        <w:t>3</w:t>
      </w:r>
      <w:r w:rsidR="0017225C" w:rsidRPr="0017225C">
        <w:t>項子計畫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112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DE44C68-DD90-4FEE-B076-2C28683FE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E5DF8-CFFD-4DC7-85DD-64E510918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7</Pages>
  <Words>537</Words>
  <Characters>3066</Characters>
  <Application>Microsoft Office Word</Application>
  <DocSecurity>0</DocSecurity>
  <Lines>25</Lines>
  <Paragraphs>7</Paragraphs>
  <ScaleCrop>false</ScaleCrop>
  <Company/>
  <LinksUpToDate>false</LinksUpToDate>
  <CharactersWithSpaces>3596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2024-11-15T02:44:00Z</dcterms:created>
  <dcterms:modified xsi:type="dcterms:W3CDTF">2024-11-15T02:44:00Z</dcterms:modified>
</cp:coreProperties>
</file>