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E7E" w:rsidRPr="002551B0" w:rsidRDefault="00DF4E7E" w:rsidP="00255EFF">
      <w:pPr>
        <w:pStyle w:val="a9"/>
        <w:autoSpaceDE w:val="0"/>
        <w:autoSpaceDN w:val="0"/>
        <w:rPr>
          <w:rFonts w:hint="eastAsia"/>
        </w:rPr>
      </w:pPr>
      <w:bookmarkStart w:id="0" w:name="_Toc245719550"/>
      <w:bookmarkStart w:id="1" w:name="_GoBack"/>
      <w:bookmarkEnd w:id="1"/>
      <w:r w:rsidRPr="002551B0">
        <w:rPr>
          <w:rFonts w:hint="eastAsia"/>
        </w:rPr>
        <w:t>農業特別收入基金</w:t>
      </w:r>
      <w:r w:rsidR="0099468A">
        <w:rPr>
          <w:rFonts w:hint="eastAsia"/>
        </w:rPr>
        <w:t>及農</w:t>
      </w:r>
      <w:r w:rsidR="005E4AF9">
        <w:rPr>
          <w:rFonts w:hint="eastAsia"/>
        </w:rPr>
        <w:t>民</w:t>
      </w:r>
      <w:r w:rsidR="0099468A">
        <w:rPr>
          <w:rFonts w:hint="eastAsia"/>
        </w:rPr>
        <w:t>退休基金</w:t>
      </w:r>
      <w:r w:rsidR="007131EE">
        <w:rPr>
          <w:rFonts w:hint="eastAsia"/>
        </w:rPr>
        <w:t>114</w:t>
      </w:r>
      <w:r w:rsidRPr="002551B0">
        <w:rPr>
          <w:rFonts w:hint="eastAsia"/>
        </w:rPr>
        <w:t>年度預算評估報告</w:t>
      </w:r>
    </w:p>
    <w:p w:rsidR="00662859" w:rsidRPr="006D7598" w:rsidRDefault="00662859" w:rsidP="00662859">
      <w:pPr>
        <w:pStyle w:val="14"/>
        <w:ind w:left="567" w:hanging="567"/>
        <w:rPr>
          <w:rFonts w:hAnsi="標楷體" w:hint="eastAsia"/>
        </w:rPr>
      </w:pPr>
      <w:bookmarkStart w:id="2" w:name="_Toc182498788"/>
      <w:r>
        <w:rPr>
          <w:rFonts w:hint="eastAsia"/>
        </w:rPr>
        <w:t>四</w:t>
      </w:r>
      <w:r w:rsidRPr="006D7598">
        <w:rPr>
          <w:rFonts w:hAnsi="標楷體" w:hint="eastAsia"/>
        </w:rPr>
        <w:t>、</w:t>
      </w:r>
      <w:r w:rsidR="00D5705D" w:rsidRPr="00D5705D">
        <w:rPr>
          <w:rFonts w:hAnsi="標楷體" w:hint="eastAsia"/>
        </w:rPr>
        <w:t>「穩定肥料及相關資材供需計畫」</w:t>
      </w:r>
      <w:r w:rsidR="00D5705D">
        <w:rPr>
          <w:rFonts w:hAnsi="標楷體" w:hint="eastAsia"/>
        </w:rPr>
        <w:t>111及112年度</w:t>
      </w:r>
      <w:r w:rsidR="00E00ECF">
        <w:rPr>
          <w:rFonts w:hAnsi="標楷體" w:hint="eastAsia"/>
        </w:rPr>
        <w:t>均</w:t>
      </w:r>
      <w:r w:rsidR="00D5705D" w:rsidRPr="00D5705D">
        <w:rPr>
          <w:rFonts w:hAnsi="標楷體"/>
        </w:rPr>
        <w:t>超支併決算，且超支金額</w:t>
      </w:r>
      <w:r w:rsidR="00E00ECF">
        <w:rPr>
          <w:rFonts w:hAnsi="標楷體" w:hint="eastAsia"/>
        </w:rPr>
        <w:t>及比率</w:t>
      </w:r>
      <w:r w:rsidR="00D5705D" w:rsidRPr="00D5705D">
        <w:rPr>
          <w:rFonts w:hAnsi="標楷體"/>
        </w:rPr>
        <w:t>逐年攀升，允宜確實檢討並覈實編列預算</w:t>
      </w:r>
      <w:bookmarkEnd w:id="2"/>
    </w:p>
    <w:p w:rsidR="00D5705D" w:rsidRDefault="00D5705D" w:rsidP="00D5705D">
      <w:pPr>
        <w:ind w:left="566" w:firstLine="566"/>
      </w:pPr>
      <w:r>
        <w:rPr>
          <w:rFonts w:hint="eastAsia"/>
        </w:rPr>
        <w:t>農</w:t>
      </w:r>
      <w:r w:rsidRPr="006D7598">
        <w:rPr>
          <w:rFonts w:hint="eastAsia"/>
        </w:rPr>
        <w:t>發基金</w:t>
      </w:r>
      <w:r w:rsidR="00B9609D">
        <w:rPr>
          <w:rFonts w:hint="eastAsia"/>
        </w:rPr>
        <w:t>114</w:t>
      </w:r>
      <w:r w:rsidRPr="006D7598">
        <w:t>年度</w:t>
      </w:r>
      <w:r w:rsidR="00FA64F6">
        <w:rPr>
          <w:rFonts w:hint="eastAsia"/>
        </w:rPr>
        <w:t>「提升農業經營與發展計畫-</w:t>
      </w:r>
      <w:r w:rsidRPr="006D7598">
        <w:rPr>
          <w:rFonts w:hint="eastAsia"/>
        </w:rPr>
        <w:t>穩定肥料及相關資材供需</w:t>
      </w:r>
      <w:r w:rsidRPr="006D7598">
        <w:t>計畫」編列</w:t>
      </w:r>
      <w:r w:rsidR="00B9609D">
        <w:rPr>
          <w:rFonts w:hint="eastAsia"/>
        </w:rPr>
        <w:t xml:space="preserve"> </w:t>
      </w:r>
      <w:r w:rsidR="00B9609D">
        <w:t>14</w:t>
      </w:r>
      <w:r w:rsidR="00B9609D" w:rsidRPr="006D7598">
        <w:t>億</w:t>
      </w:r>
      <w:r w:rsidR="00B9609D">
        <w:t>9,553</w:t>
      </w:r>
      <w:r w:rsidR="00B9609D" w:rsidRPr="006D7598">
        <w:t>萬</w:t>
      </w:r>
      <w:r w:rsidR="00B9609D">
        <w:t>1</w:t>
      </w:r>
      <w:r w:rsidR="00B9609D" w:rsidRPr="006D7598">
        <w:t>千元</w:t>
      </w:r>
      <w:r>
        <w:rPr>
          <w:rFonts w:hint="eastAsia"/>
        </w:rPr>
        <w:t>(詳表1)</w:t>
      </w:r>
      <w:r w:rsidR="00AA23FF" w:rsidRPr="00AA23FF">
        <w:rPr>
          <w:rFonts w:hint="eastAsia"/>
        </w:rPr>
        <w:t xml:space="preserve"> </w:t>
      </w:r>
      <w:r w:rsidR="00AA23FF">
        <w:rPr>
          <w:rFonts w:hint="eastAsia"/>
        </w:rPr>
        <w:t>，</w:t>
      </w:r>
      <w:r w:rsidR="00AA23FF" w:rsidRPr="00AA23FF">
        <w:rPr>
          <w:rFonts w:hint="eastAsia"/>
        </w:rPr>
        <w:t>係為加強推廣國產有機質肥料、微生物肥料、農</w:t>
      </w:r>
      <w:r w:rsidR="00AA23FF" w:rsidRPr="00F46944">
        <w:rPr>
          <w:rFonts w:hint="eastAsia"/>
          <w:spacing w:val="-2"/>
        </w:rPr>
        <w:t>田地力改良肥料、冬季裡作種植綠肥作物、添加國內資源物複合肥料、控釋型肥料等，另辦理含有機質複合肥料、花東與離島地區肥料等運費補助及輔導農民購肥登記等</w:t>
      </w:r>
      <w:r w:rsidR="00E6160D" w:rsidRPr="00F46944">
        <w:rPr>
          <w:rFonts w:hint="eastAsia"/>
          <w:spacing w:val="-2"/>
        </w:rPr>
        <w:t>；1</w:t>
      </w:r>
      <w:r w:rsidR="00E6160D" w:rsidRPr="00F46944">
        <w:rPr>
          <w:spacing w:val="-2"/>
        </w:rPr>
        <w:t>14</w:t>
      </w:r>
      <w:r w:rsidR="00E6160D" w:rsidRPr="00F46944">
        <w:rPr>
          <w:rFonts w:hint="eastAsia"/>
          <w:spacing w:val="-2"/>
        </w:rPr>
        <w:t>年度預算數</w:t>
      </w:r>
      <w:r w:rsidRPr="00F46944">
        <w:rPr>
          <w:rFonts w:hint="eastAsia"/>
          <w:spacing w:val="-2"/>
        </w:rPr>
        <w:t>較</w:t>
      </w:r>
      <w:r w:rsidR="00B9609D" w:rsidRPr="00F46944">
        <w:rPr>
          <w:rFonts w:hint="eastAsia"/>
          <w:spacing w:val="-2"/>
        </w:rPr>
        <w:t>113</w:t>
      </w:r>
      <w:r w:rsidRPr="00F46944">
        <w:rPr>
          <w:rFonts w:hint="eastAsia"/>
          <w:spacing w:val="-2"/>
        </w:rPr>
        <w:t>年度增加</w:t>
      </w:r>
      <w:r w:rsidR="00BF35E3" w:rsidRPr="00F46944">
        <w:rPr>
          <w:rFonts w:hint="eastAsia"/>
          <w:spacing w:val="-2"/>
        </w:rPr>
        <w:t>4億4,056</w:t>
      </w:r>
      <w:r w:rsidRPr="00F46944">
        <w:rPr>
          <w:rFonts w:hint="eastAsia"/>
          <w:spacing w:val="-2"/>
        </w:rPr>
        <w:t>萬</w:t>
      </w:r>
      <w:r w:rsidR="00BF35E3" w:rsidRPr="00F46944">
        <w:rPr>
          <w:rFonts w:hint="eastAsia"/>
          <w:spacing w:val="-2"/>
        </w:rPr>
        <w:t>5</w:t>
      </w:r>
      <w:r w:rsidRPr="00F46944">
        <w:rPr>
          <w:rFonts w:hint="eastAsia"/>
          <w:spacing w:val="-2"/>
        </w:rPr>
        <w:t>千元，增幅</w:t>
      </w:r>
      <w:r w:rsidR="00BF35E3" w:rsidRPr="00F46944">
        <w:rPr>
          <w:spacing w:val="-2"/>
        </w:rPr>
        <w:t>41.76</w:t>
      </w:r>
      <w:r w:rsidRPr="00F46944">
        <w:rPr>
          <w:rFonts w:hint="eastAsia"/>
          <w:spacing w:val="-2"/>
        </w:rPr>
        <w:t>%。經查</w:t>
      </w:r>
      <w:r w:rsidRPr="00B71B43">
        <w:rPr>
          <w:rFonts w:hint="eastAsia"/>
        </w:rPr>
        <w:t>：</w:t>
      </w:r>
    </w:p>
    <w:p w:rsidR="00D5705D" w:rsidRDefault="00D5705D" w:rsidP="005E14E3">
      <w:pPr>
        <w:spacing w:beforeLines="25" w:before="125" w:line="340" w:lineRule="exact"/>
        <w:ind w:leftChars="0" w:left="1355" w:hangingChars="478" w:hanging="1355"/>
        <w:rPr>
          <w:b/>
          <w:smallCaps w:val="0"/>
        </w:rPr>
      </w:pPr>
      <w:r w:rsidRPr="00BC3A96">
        <w:rPr>
          <w:rFonts w:hint="eastAsia"/>
          <w:b/>
        </w:rPr>
        <w:t xml:space="preserve">表1  </w:t>
      </w:r>
      <w:r>
        <w:rPr>
          <w:rFonts w:hint="eastAsia"/>
          <w:b/>
        </w:rPr>
        <w:t>110</w:t>
      </w:r>
      <w:r w:rsidRPr="00BC3A96">
        <w:rPr>
          <w:b/>
        </w:rPr>
        <w:t>至</w:t>
      </w:r>
      <w:r w:rsidR="00B9609D">
        <w:rPr>
          <w:rFonts w:hint="eastAsia"/>
          <w:b/>
        </w:rPr>
        <w:t>114</w:t>
      </w:r>
      <w:r w:rsidRPr="00BC3A96">
        <w:rPr>
          <w:b/>
        </w:rPr>
        <w:t>年度</w:t>
      </w:r>
      <w:r w:rsidRPr="003E7133">
        <w:rPr>
          <w:rFonts w:hint="eastAsia"/>
          <w:b/>
        </w:rPr>
        <w:t>穩定肥料及相關資材供需</w:t>
      </w:r>
      <w:r w:rsidRPr="003E7133">
        <w:rPr>
          <w:b/>
        </w:rPr>
        <w:t>計畫</w:t>
      </w:r>
      <w:r w:rsidRPr="00BC3A96">
        <w:rPr>
          <w:rFonts w:hint="eastAsia"/>
          <w:b/>
        </w:rPr>
        <w:t>預、決算</w:t>
      </w:r>
      <w:r>
        <w:rPr>
          <w:rFonts w:hint="eastAsia"/>
          <w:b/>
        </w:rPr>
        <w:t>情形表</w:t>
      </w:r>
    </w:p>
    <w:p w:rsidR="00D5705D" w:rsidRPr="00BC3A96" w:rsidRDefault="00D5705D" w:rsidP="00C46B2E">
      <w:pPr>
        <w:pStyle w:val="200"/>
        <w:ind w:leftChars="-34" w:left="-13" w:hangingChars="34" w:hanging="83"/>
        <w:jc w:val="right"/>
        <w:rPr>
          <w:smallCaps/>
          <w:szCs w:val="24"/>
        </w:rPr>
      </w:pPr>
      <w:r w:rsidRPr="00BC3A96">
        <w:rPr>
          <w:rFonts w:hint="eastAsia"/>
          <w:b/>
          <w:smallCaps/>
        </w:rPr>
        <w:t xml:space="preserve">                     </w:t>
      </w:r>
      <w:r w:rsidRPr="00BC3A96">
        <w:rPr>
          <w:rFonts w:hint="eastAsia"/>
          <w:smallCaps/>
          <w:szCs w:val="24"/>
        </w:rPr>
        <w:t>單位：新</w:t>
      </w:r>
      <w:r>
        <w:rPr>
          <w:rFonts w:hint="eastAsia"/>
          <w:smallCaps/>
          <w:szCs w:val="24"/>
        </w:rPr>
        <w:t>臺</w:t>
      </w:r>
      <w:r w:rsidRPr="00BC3A96">
        <w:rPr>
          <w:rFonts w:hint="eastAsia"/>
          <w:smallCaps/>
          <w:szCs w:val="24"/>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1"/>
        <w:gridCol w:w="2126"/>
        <w:gridCol w:w="2126"/>
        <w:gridCol w:w="1843"/>
        <w:gridCol w:w="1559"/>
      </w:tblGrid>
      <w:tr w:rsidR="00D5705D" w:rsidRPr="00BC3A96" w:rsidTr="005E14E3">
        <w:trPr>
          <w:trHeight w:val="314"/>
          <w:tblHeader/>
        </w:trPr>
        <w:tc>
          <w:tcPr>
            <w:tcW w:w="851" w:type="dxa"/>
            <w:vMerge w:val="restart"/>
            <w:shd w:val="clear" w:color="auto" w:fill="auto"/>
            <w:vAlign w:val="center"/>
          </w:tcPr>
          <w:p w:rsidR="00D5705D" w:rsidRPr="00BC3A96" w:rsidRDefault="00D5705D" w:rsidP="00FA64F6">
            <w:pPr>
              <w:spacing w:line="280" w:lineRule="exact"/>
              <w:ind w:leftChars="-15" w:left="-5" w:rightChars="-28" w:right="-79" w:hangingChars="18" w:hanging="37"/>
              <w:jc w:val="center"/>
              <w:rPr>
                <w:b/>
                <w:smallCaps w:val="0"/>
                <w:spacing w:val="-20"/>
                <w:sz w:val="24"/>
                <w:szCs w:val="24"/>
              </w:rPr>
            </w:pPr>
            <w:r w:rsidRPr="00BC3A96">
              <w:rPr>
                <w:rFonts w:hint="eastAsia"/>
                <w:b/>
                <w:spacing w:val="-20"/>
                <w:sz w:val="24"/>
                <w:szCs w:val="24"/>
              </w:rPr>
              <w:t>年度</w:t>
            </w:r>
          </w:p>
        </w:tc>
        <w:tc>
          <w:tcPr>
            <w:tcW w:w="2126" w:type="dxa"/>
            <w:vMerge w:val="restart"/>
            <w:shd w:val="clear" w:color="auto" w:fill="auto"/>
            <w:vAlign w:val="center"/>
          </w:tcPr>
          <w:p w:rsidR="00D5705D" w:rsidRPr="00BC3A96" w:rsidRDefault="00D5705D" w:rsidP="00FA64F6">
            <w:pPr>
              <w:spacing w:line="280" w:lineRule="exact"/>
              <w:ind w:leftChars="0" w:left="0" w:firstLineChars="0" w:firstLine="0"/>
              <w:jc w:val="center"/>
              <w:rPr>
                <w:b/>
                <w:smallCaps w:val="0"/>
                <w:spacing w:val="-20"/>
                <w:sz w:val="24"/>
                <w:szCs w:val="24"/>
              </w:rPr>
            </w:pPr>
            <w:r w:rsidRPr="00BC3A96">
              <w:rPr>
                <w:rFonts w:hint="eastAsia"/>
                <w:b/>
                <w:spacing w:val="-20"/>
                <w:sz w:val="24"/>
                <w:szCs w:val="24"/>
              </w:rPr>
              <w:t>預算數</w:t>
            </w:r>
          </w:p>
        </w:tc>
        <w:tc>
          <w:tcPr>
            <w:tcW w:w="2126" w:type="dxa"/>
            <w:vMerge w:val="restart"/>
            <w:shd w:val="clear" w:color="auto" w:fill="auto"/>
            <w:vAlign w:val="center"/>
          </w:tcPr>
          <w:p w:rsidR="00D5705D" w:rsidRPr="00BC3A96" w:rsidRDefault="00D5705D" w:rsidP="00FA64F6">
            <w:pPr>
              <w:spacing w:line="280" w:lineRule="exact"/>
              <w:ind w:leftChars="0" w:left="0" w:firstLineChars="0" w:firstLine="0"/>
              <w:jc w:val="center"/>
              <w:rPr>
                <w:b/>
                <w:smallCaps w:val="0"/>
                <w:spacing w:val="-20"/>
                <w:sz w:val="24"/>
                <w:szCs w:val="24"/>
              </w:rPr>
            </w:pPr>
            <w:r w:rsidRPr="00BC3A96">
              <w:rPr>
                <w:rFonts w:hint="eastAsia"/>
                <w:b/>
                <w:spacing w:val="-20"/>
                <w:sz w:val="24"/>
                <w:szCs w:val="24"/>
              </w:rPr>
              <w:t>決算數</w:t>
            </w:r>
          </w:p>
        </w:tc>
        <w:tc>
          <w:tcPr>
            <w:tcW w:w="3402" w:type="dxa"/>
            <w:gridSpan w:val="2"/>
            <w:shd w:val="clear" w:color="auto" w:fill="auto"/>
            <w:vAlign w:val="center"/>
          </w:tcPr>
          <w:p w:rsidR="00D5705D" w:rsidRPr="00BC3A96" w:rsidRDefault="00D5705D" w:rsidP="00FA64F6">
            <w:pPr>
              <w:spacing w:line="280" w:lineRule="exact"/>
              <w:ind w:leftChars="-23" w:left="0" w:rightChars="-18" w:right="-51" w:hangingChars="32" w:hanging="65"/>
              <w:jc w:val="center"/>
              <w:rPr>
                <w:b/>
                <w:smallCaps w:val="0"/>
                <w:spacing w:val="-20"/>
                <w:sz w:val="24"/>
                <w:szCs w:val="24"/>
              </w:rPr>
            </w:pPr>
            <w:r>
              <w:rPr>
                <w:rFonts w:hint="eastAsia"/>
                <w:b/>
                <w:spacing w:val="-20"/>
                <w:sz w:val="24"/>
                <w:szCs w:val="24"/>
              </w:rPr>
              <w:t>比較增減</w:t>
            </w:r>
          </w:p>
        </w:tc>
      </w:tr>
      <w:tr w:rsidR="00D5705D" w:rsidRPr="00BC3A96" w:rsidTr="005E14E3">
        <w:trPr>
          <w:trHeight w:val="314"/>
          <w:tblHeader/>
        </w:trPr>
        <w:tc>
          <w:tcPr>
            <w:tcW w:w="851" w:type="dxa"/>
            <w:vMerge/>
            <w:shd w:val="clear" w:color="auto" w:fill="auto"/>
            <w:vAlign w:val="center"/>
          </w:tcPr>
          <w:p w:rsidR="00D5705D" w:rsidRPr="00BC3A96" w:rsidRDefault="00D5705D" w:rsidP="00FA64F6">
            <w:pPr>
              <w:spacing w:line="280" w:lineRule="exact"/>
              <w:ind w:leftChars="-15" w:left="-5" w:rightChars="-28" w:right="-79" w:hangingChars="18" w:hanging="37"/>
              <w:jc w:val="center"/>
              <w:rPr>
                <w:b/>
                <w:smallCaps w:val="0"/>
                <w:spacing w:val="-20"/>
                <w:sz w:val="24"/>
                <w:szCs w:val="24"/>
              </w:rPr>
            </w:pPr>
          </w:p>
        </w:tc>
        <w:tc>
          <w:tcPr>
            <w:tcW w:w="2126" w:type="dxa"/>
            <w:vMerge/>
            <w:shd w:val="clear" w:color="auto" w:fill="auto"/>
            <w:vAlign w:val="center"/>
          </w:tcPr>
          <w:p w:rsidR="00D5705D" w:rsidRPr="00BC3A96" w:rsidRDefault="00D5705D" w:rsidP="00FA64F6">
            <w:pPr>
              <w:spacing w:line="280" w:lineRule="exact"/>
              <w:ind w:leftChars="0" w:left="0" w:firstLineChars="0" w:firstLine="0"/>
              <w:jc w:val="center"/>
              <w:rPr>
                <w:b/>
                <w:smallCaps w:val="0"/>
                <w:spacing w:val="-20"/>
                <w:sz w:val="24"/>
                <w:szCs w:val="24"/>
              </w:rPr>
            </w:pPr>
          </w:p>
        </w:tc>
        <w:tc>
          <w:tcPr>
            <w:tcW w:w="2126" w:type="dxa"/>
            <w:vMerge/>
            <w:shd w:val="clear" w:color="auto" w:fill="auto"/>
            <w:vAlign w:val="center"/>
          </w:tcPr>
          <w:p w:rsidR="00D5705D" w:rsidRPr="00BC3A96" w:rsidRDefault="00D5705D" w:rsidP="00FA64F6">
            <w:pPr>
              <w:spacing w:line="280" w:lineRule="exact"/>
              <w:ind w:leftChars="0" w:left="0" w:firstLineChars="0" w:firstLine="0"/>
              <w:jc w:val="center"/>
              <w:rPr>
                <w:b/>
                <w:smallCaps w:val="0"/>
                <w:spacing w:val="-20"/>
                <w:sz w:val="24"/>
                <w:szCs w:val="24"/>
              </w:rPr>
            </w:pPr>
          </w:p>
        </w:tc>
        <w:tc>
          <w:tcPr>
            <w:tcW w:w="1843" w:type="dxa"/>
            <w:shd w:val="clear" w:color="auto" w:fill="auto"/>
            <w:vAlign w:val="center"/>
          </w:tcPr>
          <w:p w:rsidR="00D5705D" w:rsidRPr="00BC3A96" w:rsidRDefault="00D5705D" w:rsidP="00FA64F6">
            <w:pPr>
              <w:spacing w:line="280" w:lineRule="exact"/>
              <w:ind w:leftChars="0" w:left="0" w:firstLineChars="0" w:firstLine="0"/>
              <w:jc w:val="center"/>
              <w:rPr>
                <w:b/>
                <w:smallCaps w:val="0"/>
                <w:spacing w:val="-20"/>
                <w:sz w:val="24"/>
                <w:szCs w:val="24"/>
              </w:rPr>
            </w:pPr>
            <w:r>
              <w:rPr>
                <w:b/>
                <w:spacing w:val="-20"/>
                <w:sz w:val="24"/>
                <w:szCs w:val="24"/>
              </w:rPr>
              <w:t>金額</w:t>
            </w:r>
          </w:p>
        </w:tc>
        <w:tc>
          <w:tcPr>
            <w:tcW w:w="1559" w:type="dxa"/>
            <w:vAlign w:val="center"/>
          </w:tcPr>
          <w:p w:rsidR="00D5705D" w:rsidRPr="00BC3A96" w:rsidRDefault="00D5705D" w:rsidP="00FA64F6">
            <w:pPr>
              <w:spacing w:line="280" w:lineRule="exact"/>
              <w:ind w:leftChars="0" w:left="0" w:firstLineChars="0" w:firstLine="0"/>
              <w:jc w:val="center"/>
              <w:rPr>
                <w:b/>
                <w:smallCaps w:val="0"/>
                <w:spacing w:val="-20"/>
                <w:sz w:val="24"/>
                <w:szCs w:val="24"/>
              </w:rPr>
            </w:pPr>
            <w:r>
              <w:rPr>
                <w:rFonts w:hint="eastAsia"/>
                <w:b/>
                <w:spacing w:val="-20"/>
                <w:sz w:val="24"/>
                <w:szCs w:val="24"/>
              </w:rPr>
              <w:t>比率</w:t>
            </w:r>
          </w:p>
        </w:tc>
      </w:tr>
      <w:tr w:rsidR="00D5705D" w:rsidRPr="00BC3A96" w:rsidTr="005E14E3">
        <w:trPr>
          <w:trHeight w:val="314"/>
        </w:trPr>
        <w:tc>
          <w:tcPr>
            <w:tcW w:w="851" w:type="dxa"/>
            <w:shd w:val="clear" w:color="auto" w:fill="auto"/>
            <w:vAlign w:val="center"/>
          </w:tcPr>
          <w:p w:rsidR="00D5705D" w:rsidRDefault="00D5705D" w:rsidP="00FA64F6">
            <w:pPr>
              <w:spacing w:line="280" w:lineRule="exact"/>
              <w:ind w:leftChars="0" w:left="0" w:firstLineChars="0" w:firstLine="0"/>
              <w:jc w:val="center"/>
              <w:rPr>
                <w:smallCaps w:val="0"/>
                <w:spacing w:val="-20"/>
                <w:sz w:val="24"/>
                <w:szCs w:val="24"/>
              </w:rPr>
            </w:pPr>
            <w:r>
              <w:rPr>
                <w:rFonts w:hint="eastAsia"/>
                <w:spacing w:val="-20"/>
                <w:sz w:val="24"/>
                <w:szCs w:val="24"/>
              </w:rPr>
              <w:t>110</w:t>
            </w:r>
          </w:p>
        </w:tc>
        <w:tc>
          <w:tcPr>
            <w:tcW w:w="2126" w:type="dxa"/>
            <w:shd w:val="clear" w:color="auto" w:fill="auto"/>
            <w:vAlign w:val="center"/>
          </w:tcPr>
          <w:p w:rsidR="00D5705D" w:rsidRPr="00F87ECE" w:rsidRDefault="00D5705D" w:rsidP="00FA64F6">
            <w:pPr>
              <w:spacing w:line="280" w:lineRule="exact"/>
              <w:ind w:leftChars="0" w:left="0" w:firstLineChars="0" w:firstLine="0"/>
              <w:jc w:val="right"/>
              <w:rPr>
                <w:sz w:val="24"/>
                <w:szCs w:val="24"/>
              </w:rPr>
            </w:pPr>
            <w:r w:rsidRPr="00F87ECE">
              <w:rPr>
                <w:rFonts w:hint="eastAsia"/>
                <w:sz w:val="24"/>
                <w:szCs w:val="24"/>
              </w:rPr>
              <w:t>1</w:t>
            </w:r>
            <w:r w:rsidRPr="00F87ECE">
              <w:rPr>
                <w:sz w:val="24"/>
                <w:szCs w:val="24"/>
              </w:rPr>
              <w:t>,104,296</w:t>
            </w:r>
          </w:p>
        </w:tc>
        <w:tc>
          <w:tcPr>
            <w:tcW w:w="2126" w:type="dxa"/>
            <w:shd w:val="clear" w:color="auto" w:fill="auto"/>
            <w:vAlign w:val="center"/>
          </w:tcPr>
          <w:p w:rsidR="00D5705D" w:rsidRPr="00F87ECE" w:rsidRDefault="00D5705D" w:rsidP="00FA64F6">
            <w:pPr>
              <w:spacing w:line="280" w:lineRule="exact"/>
              <w:ind w:leftChars="0" w:left="0" w:firstLineChars="0" w:firstLine="0"/>
              <w:jc w:val="right"/>
              <w:rPr>
                <w:sz w:val="24"/>
                <w:szCs w:val="24"/>
              </w:rPr>
            </w:pPr>
            <w:r w:rsidRPr="00F87ECE">
              <w:rPr>
                <w:rFonts w:hint="eastAsia"/>
                <w:sz w:val="24"/>
                <w:szCs w:val="24"/>
              </w:rPr>
              <w:t>9</w:t>
            </w:r>
            <w:r w:rsidRPr="00F87ECE">
              <w:rPr>
                <w:sz w:val="24"/>
                <w:szCs w:val="24"/>
              </w:rPr>
              <w:t>95,221</w:t>
            </w:r>
          </w:p>
        </w:tc>
        <w:tc>
          <w:tcPr>
            <w:tcW w:w="1843" w:type="dxa"/>
            <w:shd w:val="clear" w:color="auto" w:fill="auto"/>
            <w:vAlign w:val="center"/>
          </w:tcPr>
          <w:p w:rsidR="00D5705D" w:rsidRPr="00F87ECE" w:rsidRDefault="00D5705D" w:rsidP="00FA64F6">
            <w:pPr>
              <w:spacing w:line="280" w:lineRule="exact"/>
              <w:ind w:leftChars="0" w:left="0" w:firstLineChars="0" w:firstLine="0"/>
              <w:jc w:val="right"/>
              <w:rPr>
                <w:sz w:val="24"/>
                <w:szCs w:val="24"/>
              </w:rPr>
            </w:pPr>
            <w:r w:rsidRPr="00F87ECE">
              <w:rPr>
                <w:rFonts w:hint="eastAsia"/>
                <w:sz w:val="24"/>
                <w:szCs w:val="24"/>
              </w:rPr>
              <w:t>-</w:t>
            </w:r>
            <w:r w:rsidRPr="00F87ECE">
              <w:rPr>
                <w:sz w:val="24"/>
                <w:szCs w:val="24"/>
              </w:rPr>
              <w:t>109,075</w:t>
            </w:r>
          </w:p>
        </w:tc>
        <w:tc>
          <w:tcPr>
            <w:tcW w:w="1559" w:type="dxa"/>
            <w:vAlign w:val="center"/>
          </w:tcPr>
          <w:p w:rsidR="00D5705D" w:rsidRPr="00F87ECE" w:rsidRDefault="00D5705D" w:rsidP="00FA64F6">
            <w:pPr>
              <w:spacing w:line="280" w:lineRule="exact"/>
              <w:ind w:leftChars="-43" w:left="-81" w:rightChars="-17" w:right="-48" w:hangingChars="17" w:hanging="41"/>
              <w:jc w:val="right"/>
              <w:rPr>
                <w:sz w:val="24"/>
                <w:szCs w:val="24"/>
              </w:rPr>
            </w:pPr>
            <w:r w:rsidRPr="00F87ECE">
              <w:rPr>
                <w:rFonts w:hint="eastAsia"/>
                <w:sz w:val="24"/>
                <w:szCs w:val="24"/>
              </w:rPr>
              <w:t>-9</w:t>
            </w:r>
            <w:r w:rsidRPr="00F87ECE">
              <w:rPr>
                <w:sz w:val="24"/>
                <w:szCs w:val="24"/>
              </w:rPr>
              <w:t>.88</w:t>
            </w:r>
          </w:p>
        </w:tc>
      </w:tr>
      <w:tr w:rsidR="00D5705D" w:rsidRPr="00BC3A96" w:rsidTr="005E14E3">
        <w:trPr>
          <w:trHeight w:val="314"/>
        </w:trPr>
        <w:tc>
          <w:tcPr>
            <w:tcW w:w="851" w:type="dxa"/>
            <w:shd w:val="clear" w:color="auto" w:fill="auto"/>
            <w:vAlign w:val="center"/>
          </w:tcPr>
          <w:p w:rsidR="00D5705D" w:rsidRDefault="00D5705D" w:rsidP="00FA64F6">
            <w:pPr>
              <w:spacing w:line="280" w:lineRule="exact"/>
              <w:ind w:leftChars="0" w:left="0" w:firstLineChars="0" w:firstLine="0"/>
              <w:jc w:val="center"/>
              <w:rPr>
                <w:smallCaps w:val="0"/>
                <w:spacing w:val="-20"/>
                <w:sz w:val="24"/>
                <w:szCs w:val="24"/>
              </w:rPr>
            </w:pPr>
            <w:r>
              <w:rPr>
                <w:rFonts w:hint="eastAsia"/>
                <w:spacing w:val="-20"/>
                <w:sz w:val="24"/>
                <w:szCs w:val="24"/>
              </w:rPr>
              <w:t>111</w:t>
            </w:r>
          </w:p>
        </w:tc>
        <w:tc>
          <w:tcPr>
            <w:tcW w:w="2126" w:type="dxa"/>
            <w:shd w:val="clear" w:color="auto" w:fill="auto"/>
            <w:vAlign w:val="center"/>
          </w:tcPr>
          <w:p w:rsidR="00D5705D" w:rsidRPr="00F87ECE" w:rsidRDefault="00D5705D" w:rsidP="00FA64F6">
            <w:pPr>
              <w:spacing w:line="280" w:lineRule="exact"/>
              <w:ind w:leftChars="0" w:left="0" w:firstLineChars="0" w:firstLine="0"/>
              <w:jc w:val="right"/>
              <w:rPr>
                <w:sz w:val="24"/>
                <w:szCs w:val="24"/>
              </w:rPr>
            </w:pPr>
            <w:r w:rsidRPr="00F87ECE">
              <w:rPr>
                <w:rFonts w:hint="eastAsia"/>
                <w:sz w:val="24"/>
                <w:szCs w:val="24"/>
              </w:rPr>
              <w:t>1</w:t>
            </w:r>
            <w:r w:rsidRPr="00F87ECE">
              <w:rPr>
                <w:sz w:val="24"/>
                <w:szCs w:val="24"/>
              </w:rPr>
              <w:t>,</w:t>
            </w:r>
            <w:r w:rsidRPr="00F87ECE">
              <w:rPr>
                <w:rFonts w:hint="eastAsia"/>
                <w:sz w:val="24"/>
                <w:szCs w:val="24"/>
              </w:rPr>
              <w:t>054</w:t>
            </w:r>
            <w:r w:rsidRPr="00F87ECE">
              <w:rPr>
                <w:sz w:val="24"/>
                <w:szCs w:val="24"/>
              </w:rPr>
              <w:t>,</w:t>
            </w:r>
            <w:r w:rsidRPr="00F87ECE">
              <w:rPr>
                <w:rFonts w:hint="eastAsia"/>
                <w:sz w:val="24"/>
                <w:szCs w:val="24"/>
              </w:rPr>
              <w:t>613</w:t>
            </w:r>
          </w:p>
        </w:tc>
        <w:tc>
          <w:tcPr>
            <w:tcW w:w="2126" w:type="dxa"/>
            <w:shd w:val="clear" w:color="auto" w:fill="auto"/>
            <w:vAlign w:val="center"/>
          </w:tcPr>
          <w:p w:rsidR="00D5705D" w:rsidRPr="00F87ECE" w:rsidRDefault="00D5705D" w:rsidP="00FA64F6">
            <w:pPr>
              <w:spacing w:line="280" w:lineRule="exact"/>
              <w:ind w:leftChars="0" w:left="0" w:firstLineChars="0" w:firstLine="0"/>
              <w:jc w:val="right"/>
              <w:rPr>
                <w:sz w:val="24"/>
                <w:szCs w:val="24"/>
              </w:rPr>
            </w:pPr>
            <w:r w:rsidRPr="00F87ECE">
              <w:rPr>
                <w:rFonts w:hint="eastAsia"/>
                <w:sz w:val="24"/>
                <w:szCs w:val="24"/>
              </w:rPr>
              <w:t>2</w:t>
            </w:r>
            <w:r w:rsidRPr="00F87ECE">
              <w:rPr>
                <w:sz w:val="24"/>
                <w:szCs w:val="24"/>
              </w:rPr>
              <w:t>,905,439</w:t>
            </w:r>
          </w:p>
        </w:tc>
        <w:tc>
          <w:tcPr>
            <w:tcW w:w="1843" w:type="dxa"/>
            <w:shd w:val="clear" w:color="auto" w:fill="auto"/>
            <w:vAlign w:val="center"/>
          </w:tcPr>
          <w:p w:rsidR="00D5705D" w:rsidRPr="00F87ECE" w:rsidRDefault="00D5705D" w:rsidP="00FA64F6">
            <w:pPr>
              <w:spacing w:line="280" w:lineRule="exact"/>
              <w:ind w:leftChars="0" w:left="0" w:firstLineChars="0" w:firstLine="0"/>
              <w:jc w:val="right"/>
              <w:rPr>
                <w:sz w:val="24"/>
                <w:szCs w:val="24"/>
              </w:rPr>
            </w:pPr>
            <w:r w:rsidRPr="00F87ECE">
              <w:rPr>
                <w:rFonts w:hint="eastAsia"/>
                <w:sz w:val="24"/>
                <w:szCs w:val="24"/>
              </w:rPr>
              <w:t>1</w:t>
            </w:r>
            <w:r w:rsidRPr="00F87ECE">
              <w:rPr>
                <w:sz w:val="24"/>
                <w:szCs w:val="24"/>
              </w:rPr>
              <w:t>,850,826</w:t>
            </w:r>
          </w:p>
        </w:tc>
        <w:tc>
          <w:tcPr>
            <w:tcW w:w="1559" w:type="dxa"/>
            <w:vAlign w:val="center"/>
          </w:tcPr>
          <w:p w:rsidR="00D5705D" w:rsidRPr="00F87ECE" w:rsidRDefault="00D5705D" w:rsidP="00FA64F6">
            <w:pPr>
              <w:spacing w:line="280" w:lineRule="exact"/>
              <w:ind w:leftChars="-43" w:left="-81" w:rightChars="-17" w:right="-48" w:hangingChars="17" w:hanging="41"/>
              <w:jc w:val="right"/>
              <w:rPr>
                <w:sz w:val="24"/>
                <w:szCs w:val="24"/>
              </w:rPr>
            </w:pPr>
            <w:r w:rsidRPr="00F87ECE">
              <w:rPr>
                <w:rFonts w:hint="eastAsia"/>
                <w:sz w:val="24"/>
                <w:szCs w:val="24"/>
              </w:rPr>
              <w:t>1</w:t>
            </w:r>
            <w:r w:rsidRPr="00F87ECE">
              <w:rPr>
                <w:sz w:val="24"/>
                <w:szCs w:val="24"/>
              </w:rPr>
              <w:t>70.50</w:t>
            </w:r>
          </w:p>
        </w:tc>
      </w:tr>
      <w:tr w:rsidR="00D5705D" w:rsidRPr="00BC3A96" w:rsidTr="005E14E3">
        <w:trPr>
          <w:trHeight w:val="314"/>
        </w:trPr>
        <w:tc>
          <w:tcPr>
            <w:tcW w:w="851" w:type="dxa"/>
            <w:shd w:val="clear" w:color="auto" w:fill="auto"/>
            <w:vAlign w:val="center"/>
          </w:tcPr>
          <w:p w:rsidR="00D5705D" w:rsidRDefault="00D5705D" w:rsidP="00FA64F6">
            <w:pPr>
              <w:spacing w:line="280" w:lineRule="exact"/>
              <w:ind w:leftChars="0" w:left="0" w:firstLineChars="0" w:firstLine="0"/>
              <w:jc w:val="center"/>
              <w:rPr>
                <w:smallCaps w:val="0"/>
                <w:spacing w:val="-20"/>
                <w:sz w:val="24"/>
                <w:szCs w:val="24"/>
              </w:rPr>
            </w:pPr>
            <w:r>
              <w:rPr>
                <w:rFonts w:hint="eastAsia"/>
                <w:spacing w:val="-20"/>
                <w:sz w:val="24"/>
                <w:szCs w:val="24"/>
              </w:rPr>
              <w:t>112</w:t>
            </w:r>
          </w:p>
        </w:tc>
        <w:tc>
          <w:tcPr>
            <w:tcW w:w="2126" w:type="dxa"/>
            <w:shd w:val="clear" w:color="auto" w:fill="auto"/>
            <w:vAlign w:val="center"/>
          </w:tcPr>
          <w:p w:rsidR="00D5705D" w:rsidRPr="00F87ECE" w:rsidRDefault="00D5705D" w:rsidP="00FA64F6">
            <w:pPr>
              <w:spacing w:line="280" w:lineRule="exact"/>
              <w:ind w:leftChars="0" w:left="0" w:firstLineChars="0" w:firstLine="0"/>
              <w:jc w:val="right"/>
              <w:rPr>
                <w:sz w:val="24"/>
                <w:szCs w:val="24"/>
              </w:rPr>
            </w:pPr>
            <w:r w:rsidRPr="00F87ECE">
              <w:rPr>
                <w:sz w:val="24"/>
                <w:szCs w:val="24"/>
              </w:rPr>
              <w:t>1,053,863</w:t>
            </w:r>
          </w:p>
        </w:tc>
        <w:tc>
          <w:tcPr>
            <w:tcW w:w="2126" w:type="dxa"/>
            <w:shd w:val="clear" w:color="auto" w:fill="auto"/>
            <w:vAlign w:val="center"/>
          </w:tcPr>
          <w:p w:rsidR="00D5705D" w:rsidRPr="00F87ECE" w:rsidRDefault="00D5705D" w:rsidP="00FA64F6">
            <w:pPr>
              <w:spacing w:line="280" w:lineRule="exact"/>
              <w:ind w:leftChars="0" w:left="0" w:firstLineChars="0" w:firstLine="0"/>
              <w:jc w:val="right"/>
              <w:rPr>
                <w:sz w:val="24"/>
                <w:szCs w:val="24"/>
              </w:rPr>
            </w:pPr>
            <w:r w:rsidRPr="00F87ECE">
              <w:rPr>
                <w:rFonts w:hint="eastAsia"/>
                <w:sz w:val="24"/>
                <w:szCs w:val="24"/>
              </w:rPr>
              <w:t>3</w:t>
            </w:r>
            <w:r w:rsidRPr="00F87ECE">
              <w:rPr>
                <w:sz w:val="24"/>
                <w:szCs w:val="24"/>
              </w:rPr>
              <w:t>,</w:t>
            </w:r>
            <w:r w:rsidRPr="00F87ECE">
              <w:rPr>
                <w:rFonts w:hint="eastAsia"/>
                <w:sz w:val="24"/>
                <w:szCs w:val="24"/>
              </w:rPr>
              <w:t>816</w:t>
            </w:r>
            <w:r w:rsidRPr="00F87ECE">
              <w:rPr>
                <w:sz w:val="24"/>
                <w:szCs w:val="24"/>
              </w:rPr>
              <w:t>,</w:t>
            </w:r>
            <w:r w:rsidRPr="00F87ECE">
              <w:rPr>
                <w:rFonts w:hint="eastAsia"/>
                <w:sz w:val="24"/>
                <w:szCs w:val="24"/>
              </w:rPr>
              <w:t>679</w:t>
            </w:r>
          </w:p>
        </w:tc>
        <w:tc>
          <w:tcPr>
            <w:tcW w:w="1843" w:type="dxa"/>
            <w:shd w:val="clear" w:color="auto" w:fill="auto"/>
            <w:vAlign w:val="center"/>
          </w:tcPr>
          <w:p w:rsidR="00D5705D" w:rsidRPr="00F87ECE" w:rsidRDefault="00D5705D" w:rsidP="00FA64F6">
            <w:pPr>
              <w:spacing w:line="280" w:lineRule="exact"/>
              <w:ind w:leftChars="0" w:left="0" w:firstLineChars="0" w:firstLine="0"/>
              <w:jc w:val="right"/>
              <w:rPr>
                <w:sz w:val="24"/>
                <w:szCs w:val="24"/>
              </w:rPr>
            </w:pPr>
            <w:bookmarkStart w:id="3" w:name="_Hlk174970564"/>
            <w:r w:rsidRPr="00F87ECE">
              <w:rPr>
                <w:rFonts w:hint="eastAsia"/>
                <w:sz w:val="24"/>
                <w:szCs w:val="24"/>
              </w:rPr>
              <w:t>2</w:t>
            </w:r>
            <w:r w:rsidRPr="00F87ECE">
              <w:rPr>
                <w:sz w:val="24"/>
                <w:szCs w:val="24"/>
              </w:rPr>
              <w:t>,</w:t>
            </w:r>
            <w:r w:rsidRPr="00F87ECE">
              <w:rPr>
                <w:rFonts w:hint="eastAsia"/>
                <w:sz w:val="24"/>
                <w:szCs w:val="24"/>
              </w:rPr>
              <w:t>762</w:t>
            </w:r>
            <w:r w:rsidRPr="00F87ECE">
              <w:rPr>
                <w:sz w:val="24"/>
                <w:szCs w:val="24"/>
              </w:rPr>
              <w:t>,</w:t>
            </w:r>
            <w:r w:rsidRPr="00F87ECE">
              <w:rPr>
                <w:rFonts w:hint="eastAsia"/>
                <w:sz w:val="24"/>
                <w:szCs w:val="24"/>
              </w:rPr>
              <w:t>816</w:t>
            </w:r>
            <w:bookmarkEnd w:id="3"/>
          </w:p>
        </w:tc>
        <w:tc>
          <w:tcPr>
            <w:tcW w:w="1559" w:type="dxa"/>
            <w:vAlign w:val="center"/>
          </w:tcPr>
          <w:p w:rsidR="00D5705D" w:rsidRPr="00F87ECE" w:rsidRDefault="00D5705D" w:rsidP="00FA64F6">
            <w:pPr>
              <w:spacing w:line="280" w:lineRule="exact"/>
              <w:ind w:leftChars="-43" w:left="-81" w:rightChars="-17" w:right="-48" w:hangingChars="17" w:hanging="41"/>
              <w:jc w:val="right"/>
              <w:rPr>
                <w:sz w:val="24"/>
                <w:szCs w:val="24"/>
              </w:rPr>
            </w:pPr>
            <w:r w:rsidRPr="00F87ECE">
              <w:rPr>
                <w:rFonts w:hint="eastAsia"/>
                <w:sz w:val="24"/>
                <w:szCs w:val="24"/>
              </w:rPr>
              <w:t>262.16</w:t>
            </w:r>
          </w:p>
        </w:tc>
      </w:tr>
      <w:tr w:rsidR="00D5705D" w:rsidRPr="00BC3A96" w:rsidTr="005E14E3">
        <w:trPr>
          <w:trHeight w:val="314"/>
        </w:trPr>
        <w:tc>
          <w:tcPr>
            <w:tcW w:w="851" w:type="dxa"/>
            <w:shd w:val="clear" w:color="auto" w:fill="auto"/>
            <w:vAlign w:val="center"/>
          </w:tcPr>
          <w:p w:rsidR="00D5705D" w:rsidRDefault="00D5705D" w:rsidP="00FA64F6">
            <w:pPr>
              <w:spacing w:line="280" w:lineRule="exact"/>
              <w:ind w:leftChars="0" w:left="0" w:firstLineChars="0" w:firstLine="0"/>
              <w:jc w:val="center"/>
              <w:rPr>
                <w:smallCaps w:val="0"/>
                <w:spacing w:val="-20"/>
                <w:sz w:val="24"/>
                <w:szCs w:val="24"/>
              </w:rPr>
            </w:pPr>
            <w:r>
              <w:rPr>
                <w:rFonts w:hint="eastAsia"/>
                <w:spacing w:val="-20"/>
                <w:sz w:val="24"/>
                <w:szCs w:val="24"/>
              </w:rPr>
              <w:t>113</w:t>
            </w:r>
          </w:p>
        </w:tc>
        <w:tc>
          <w:tcPr>
            <w:tcW w:w="2126" w:type="dxa"/>
            <w:shd w:val="clear" w:color="auto" w:fill="auto"/>
            <w:vAlign w:val="center"/>
          </w:tcPr>
          <w:p w:rsidR="00D5705D" w:rsidRPr="00F87ECE" w:rsidRDefault="00D5705D" w:rsidP="00FA64F6">
            <w:pPr>
              <w:spacing w:line="280" w:lineRule="exact"/>
              <w:ind w:leftChars="0" w:left="0" w:firstLineChars="0" w:firstLine="0"/>
              <w:jc w:val="right"/>
              <w:rPr>
                <w:sz w:val="24"/>
                <w:szCs w:val="24"/>
              </w:rPr>
            </w:pPr>
            <w:r w:rsidRPr="00F87ECE">
              <w:rPr>
                <w:rFonts w:hint="eastAsia"/>
                <w:sz w:val="24"/>
                <w:szCs w:val="24"/>
              </w:rPr>
              <w:t>1</w:t>
            </w:r>
            <w:r w:rsidRPr="00F87ECE">
              <w:rPr>
                <w:sz w:val="24"/>
                <w:szCs w:val="24"/>
              </w:rPr>
              <w:t>,054,966</w:t>
            </w:r>
          </w:p>
        </w:tc>
        <w:tc>
          <w:tcPr>
            <w:tcW w:w="2126" w:type="dxa"/>
            <w:shd w:val="clear" w:color="auto" w:fill="auto"/>
            <w:vAlign w:val="center"/>
          </w:tcPr>
          <w:p w:rsidR="00D5705D" w:rsidRPr="00F87ECE" w:rsidRDefault="00B9609D" w:rsidP="00FA64F6">
            <w:pPr>
              <w:spacing w:line="280" w:lineRule="exact"/>
              <w:ind w:leftChars="0" w:left="0" w:firstLineChars="0" w:firstLine="0"/>
              <w:jc w:val="right"/>
              <w:rPr>
                <w:sz w:val="24"/>
                <w:szCs w:val="24"/>
              </w:rPr>
            </w:pPr>
            <w:r w:rsidRPr="00F87ECE">
              <w:rPr>
                <w:rFonts w:hint="eastAsia"/>
                <w:sz w:val="24"/>
                <w:szCs w:val="24"/>
              </w:rPr>
              <w:t>656</w:t>
            </w:r>
            <w:r w:rsidRPr="00F87ECE">
              <w:rPr>
                <w:sz w:val="24"/>
                <w:szCs w:val="24"/>
              </w:rPr>
              <w:t>,</w:t>
            </w:r>
            <w:r w:rsidRPr="00F87ECE">
              <w:rPr>
                <w:rFonts w:hint="eastAsia"/>
                <w:sz w:val="24"/>
                <w:szCs w:val="24"/>
              </w:rPr>
              <w:t>922</w:t>
            </w:r>
          </w:p>
        </w:tc>
        <w:tc>
          <w:tcPr>
            <w:tcW w:w="1843" w:type="dxa"/>
            <w:shd w:val="clear" w:color="auto" w:fill="auto"/>
            <w:vAlign w:val="center"/>
          </w:tcPr>
          <w:p w:rsidR="00D5705D" w:rsidRPr="00F87ECE" w:rsidRDefault="00BF35E3" w:rsidP="00FA64F6">
            <w:pPr>
              <w:spacing w:line="280" w:lineRule="exact"/>
              <w:ind w:leftChars="0" w:left="0" w:firstLineChars="0" w:firstLine="0"/>
              <w:jc w:val="right"/>
              <w:rPr>
                <w:sz w:val="24"/>
                <w:szCs w:val="24"/>
              </w:rPr>
            </w:pPr>
            <w:r w:rsidRPr="00F87ECE">
              <w:rPr>
                <w:rFonts w:hint="eastAsia"/>
                <w:sz w:val="24"/>
                <w:szCs w:val="24"/>
              </w:rPr>
              <w:t>-</w:t>
            </w:r>
            <w:r w:rsidRPr="00F87ECE">
              <w:rPr>
                <w:sz w:val="24"/>
                <w:szCs w:val="24"/>
              </w:rPr>
              <w:t>398,044</w:t>
            </w:r>
          </w:p>
        </w:tc>
        <w:tc>
          <w:tcPr>
            <w:tcW w:w="1559" w:type="dxa"/>
            <w:vAlign w:val="center"/>
          </w:tcPr>
          <w:p w:rsidR="00D5705D" w:rsidRPr="00F87ECE" w:rsidRDefault="00BF35E3" w:rsidP="00FA64F6">
            <w:pPr>
              <w:spacing w:line="280" w:lineRule="exact"/>
              <w:ind w:leftChars="-43" w:left="-81" w:rightChars="-17" w:right="-48" w:hangingChars="17" w:hanging="41"/>
              <w:jc w:val="right"/>
              <w:rPr>
                <w:sz w:val="24"/>
                <w:szCs w:val="24"/>
              </w:rPr>
            </w:pPr>
            <w:r w:rsidRPr="00F87ECE">
              <w:rPr>
                <w:rFonts w:hint="eastAsia"/>
                <w:sz w:val="24"/>
                <w:szCs w:val="24"/>
              </w:rPr>
              <w:t>-</w:t>
            </w:r>
            <w:r w:rsidRPr="00F87ECE">
              <w:rPr>
                <w:sz w:val="24"/>
                <w:szCs w:val="24"/>
              </w:rPr>
              <w:t>37.73</w:t>
            </w:r>
          </w:p>
        </w:tc>
      </w:tr>
      <w:tr w:rsidR="00B9609D" w:rsidRPr="00BC3A96" w:rsidTr="005E14E3">
        <w:trPr>
          <w:trHeight w:val="314"/>
        </w:trPr>
        <w:tc>
          <w:tcPr>
            <w:tcW w:w="851" w:type="dxa"/>
            <w:shd w:val="clear" w:color="auto" w:fill="auto"/>
            <w:vAlign w:val="center"/>
          </w:tcPr>
          <w:p w:rsidR="00B9609D" w:rsidRDefault="00B9609D" w:rsidP="00FA64F6">
            <w:pPr>
              <w:spacing w:line="280" w:lineRule="exact"/>
              <w:ind w:leftChars="0" w:left="0" w:firstLineChars="0" w:firstLine="0"/>
              <w:jc w:val="center"/>
              <w:rPr>
                <w:rFonts w:hint="eastAsia"/>
                <w:spacing w:val="-20"/>
                <w:sz w:val="24"/>
                <w:szCs w:val="24"/>
              </w:rPr>
            </w:pPr>
            <w:r>
              <w:rPr>
                <w:rFonts w:hint="eastAsia"/>
                <w:spacing w:val="-20"/>
                <w:sz w:val="24"/>
                <w:szCs w:val="24"/>
              </w:rPr>
              <w:t>1</w:t>
            </w:r>
            <w:r>
              <w:rPr>
                <w:spacing w:val="-20"/>
                <w:sz w:val="24"/>
                <w:szCs w:val="24"/>
              </w:rPr>
              <w:t>14</w:t>
            </w:r>
          </w:p>
        </w:tc>
        <w:tc>
          <w:tcPr>
            <w:tcW w:w="2126" w:type="dxa"/>
            <w:shd w:val="clear" w:color="auto" w:fill="auto"/>
            <w:vAlign w:val="center"/>
          </w:tcPr>
          <w:p w:rsidR="00B9609D" w:rsidRPr="00F87ECE" w:rsidRDefault="00B9609D" w:rsidP="00FA64F6">
            <w:pPr>
              <w:spacing w:line="280" w:lineRule="exact"/>
              <w:ind w:leftChars="0" w:left="0" w:firstLineChars="0" w:firstLine="0"/>
              <w:jc w:val="right"/>
              <w:rPr>
                <w:rFonts w:hint="eastAsia"/>
                <w:sz w:val="24"/>
                <w:szCs w:val="24"/>
              </w:rPr>
            </w:pPr>
            <w:r w:rsidRPr="00F87ECE">
              <w:rPr>
                <w:rFonts w:hint="eastAsia"/>
                <w:sz w:val="24"/>
                <w:szCs w:val="24"/>
              </w:rPr>
              <w:t>1</w:t>
            </w:r>
            <w:r w:rsidRPr="00F87ECE">
              <w:rPr>
                <w:sz w:val="24"/>
                <w:szCs w:val="24"/>
              </w:rPr>
              <w:t>,495,531</w:t>
            </w:r>
          </w:p>
        </w:tc>
        <w:tc>
          <w:tcPr>
            <w:tcW w:w="2126" w:type="dxa"/>
            <w:shd w:val="clear" w:color="auto" w:fill="auto"/>
            <w:vAlign w:val="center"/>
          </w:tcPr>
          <w:p w:rsidR="00B9609D" w:rsidRPr="00F87ECE" w:rsidRDefault="00BF35E3" w:rsidP="00FA64F6">
            <w:pPr>
              <w:spacing w:line="280" w:lineRule="exact"/>
              <w:ind w:leftChars="0" w:left="0" w:firstLineChars="0" w:firstLine="0"/>
              <w:jc w:val="center"/>
              <w:rPr>
                <w:rFonts w:hint="eastAsia"/>
                <w:sz w:val="24"/>
                <w:szCs w:val="24"/>
              </w:rPr>
            </w:pPr>
            <w:r w:rsidRPr="00F87ECE">
              <w:rPr>
                <w:rFonts w:hint="eastAsia"/>
                <w:sz w:val="24"/>
                <w:szCs w:val="24"/>
              </w:rPr>
              <w:t>-</w:t>
            </w:r>
          </w:p>
        </w:tc>
        <w:tc>
          <w:tcPr>
            <w:tcW w:w="1843" w:type="dxa"/>
            <w:shd w:val="clear" w:color="auto" w:fill="auto"/>
            <w:vAlign w:val="center"/>
          </w:tcPr>
          <w:p w:rsidR="00B9609D" w:rsidRPr="00F87ECE" w:rsidRDefault="00BF35E3" w:rsidP="00FA64F6">
            <w:pPr>
              <w:spacing w:line="280" w:lineRule="exact"/>
              <w:ind w:leftChars="-43" w:left="-81" w:rightChars="-17" w:right="-48" w:hangingChars="17" w:hanging="41"/>
              <w:jc w:val="center"/>
              <w:rPr>
                <w:rFonts w:hint="eastAsia"/>
                <w:sz w:val="24"/>
                <w:szCs w:val="24"/>
              </w:rPr>
            </w:pPr>
            <w:r w:rsidRPr="00F87ECE">
              <w:rPr>
                <w:rFonts w:hint="eastAsia"/>
                <w:sz w:val="24"/>
                <w:szCs w:val="24"/>
              </w:rPr>
              <w:t>-</w:t>
            </w:r>
          </w:p>
        </w:tc>
        <w:tc>
          <w:tcPr>
            <w:tcW w:w="1559" w:type="dxa"/>
            <w:vAlign w:val="center"/>
          </w:tcPr>
          <w:p w:rsidR="00B9609D" w:rsidRPr="00F87ECE" w:rsidRDefault="00BF35E3" w:rsidP="00FA64F6">
            <w:pPr>
              <w:spacing w:line="280" w:lineRule="exact"/>
              <w:ind w:leftChars="-43" w:left="-81" w:rightChars="-17" w:right="-48" w:hangingChars="17" w:hanging="41"/>
              <w:jc w:val="center"/>
              <w:rPr>
                <w:rFonts w:hint="eastAsia"/>
                <w:sz w:val="24"/>
                <w:szCs w:val="24"/>
              </w:rPr>
            </w:pPr>
            <w:r w:rsidRPr="00F87ECE">
              <w:rPr>
                <w:rFonts w:hint="eastAsia"/>
                <w:sz w:val="24"/>
                <w:szCs w:val="24"/>
              </w:rPr>
              <w:t>-</w:t>
            </w:r>
          </w:p>
        </w:tc>
      </w:tr>
    </w:tbl>
    <w:p w:rsidR="00D5705D" w:rsidRPr="00FA0707" w:rsidRDefault="00D5705D" w:rsidP="00FA64F6">
      <w:pPr>
        <w:pStyle w:val="200"/>
        <w:spacing w:line="280" w:lineRule="exact"/>
        <w:ind w:leftChars="-1" w:left="1133" w:hangingChars="467" w:hanging="1136"/>
        <w:jc w:val="both"/>
        <w:rPr>
          <w:rFonts w:hAnsi="標楷體"/>
          <w:szCs w:val="24"/>
        </w:rPr>
      </w:pPr>
      <w:r w:rsidRPr="00FA0707">
        <w:rPr>
          <w:rFonts w:hAnsi="標楷體" w:hint="eastAsia"/>
          <w:szCs w:val="24"/>
        </w:rPr>
        <w:t>說    明：</w:t>
      </w:r>
      <w:r>
        <w:rPr>
          <w:rFonts w:hint="eastAsia"/>
        </w:rPr>
        <w:t>1</w:t>
      </w:r>
      <w:r w:rsidR="00B5353E">
        <w:t>13</w:t>
      </w:r>
      <w:r w:rsidRPr="002A197B">
        <w:rPr>
          <w:rFonts w:hint="eastAsia"/>
        </w:rPr>
        <w:t>年度決算數</w:t>
      </w:r>
      <w:r>
        <w:rPr>
          <w:rFonts w:hint="eastAsia"/>
        </w:rPr>
        <w:t>為截至</w:t>
      </w:r>
      <w:r w:rsidR="00B9609D">
        <w:t>8</w:t>
      </w:r>
      <w:r>
        <w:rPr>
          <w:rFonts w:hint="eastAsia"/>
        </w:rPr>
        <w:t>月底止執行數；</w:t>
      </w:r>
      <w:r w:rsidR="00B5353E">
        <w:t>113</w:t>
      </w:r>
      <w:r w:rsidRPr="00E76B77">
        <w:t>年度截至</w:t>
      </w:r>
      <w:r w:rsidR="00B9609D">
        <w:rPr>
          <w:rFonts w:hint="eastAsia"/>
        </w:rPr>
        <w:t>8</w:t>
      </w:r>
      <w:r w:rsidRPr="00E76B77">
        <w:t>月底累計預算分配數為</w:t>
      </w:r>
      <w:r w:rsidR="00B9609D">
        <w:rPr>
          <w:rFonts w:hint="eastAsia"/>
        </w:rPr>
        <w:t>7</w:t>
      </w:r>
      <w:r>
        <w:rPr>
          <w:rFonts w:hint="eastAsia"/>
        </w:rPr>
        <w:t>億</w:t>
      </w:r>
      <w:r w:rsidR="00B9609D">
        <w:rPr>
          <w:rFonts w:hint="eastAsia"/>
        </w:rPr>
        <w:t>3</w:t>
      </w:r>
      <w:r>
        <w:t>,</w:t>
      </w:r>
      <w:r w:rsidR="00B9609D">
        <w:rPr>
          <w:rFonts w:hint="eastAsia"/>
        </w:rPr>
        <w:t>611</w:t>
      </w:r>
      <w:r>
        <w:rPr>
          <w:rFonts w:hint="eastAsia"/>
        </w:rPr>
        <w:t>萬</w:t>
      </w:r>
      <w:r w:rsidR="00B9609D">
        <w:rPr>
          <w:rFonts w:hint="eastAsia"/>
        </w:rPr>
        <w:t>2千</w:t>
      </w:r>
      <w:r>
        <w:rPr>
          <w:rFonts w:hint="eastAsia"/>
        </w:rPr>
        <w:t>元</w:t>
      </w:r>
      <w:r w:rsidRPr="00FA0707">
        <w:rPr>
          <w:rFonts w:hAnsi="標楷體" w:hint="eastAsia"/>
          <w:szCs w:val="24"/>
        </w:rPr>
        <w:t>。</w:t>
      </w:r>
    </w:p>
    <w:p w:rsidR="00D5705D" w:rsidRPr="00BC3A96" w:rsidRDefault="00D5705D" w:rsidP="00FA64F6">
      <w:pPr>
        <w:spacing w:line="280" w:lineRule="exact"/>
        <w:ind w:leftChars="0" w:left="2" w:firstLineChars="0" w:hanging="2"/>
        <w:jc w:val="left"/>
        <w:rPr>
          <w:smallCaps w:val="0"/>
          <w:sz w:val="24"/>
          <w:szCs w:val="24"/>
        </w:rPr>
      </w:pPr>
      <w:r w:rsidRPr="00BC3A96">
        <w:rPr>
          <w:rFonts w:hint="eastAsia"/>
          <w:sz w:val="24"/>
          <w:szCs w:val="24"/>
        </w:rPr>
        <w:t>資料來源：</w:t>
      </w:r>
      <w:r w:rsidR="00BF35E3">
        <w:rPr>
          <w:rFonts w:hint="eastAsia"/>
          <w:sz w:val="24"/>
          <w:szCs w:val="24"/>
        </w:rPr>
        <w:t>農業部提供</w:t>
      </w:r>
      <w:r w:rsidRPr="00BC3A96">
        <w:rPr>
          <w:rFonts w:hint="eastAsia"/>
          <w:sz w:val="24"/>
          <w:szCs w:val="24"/>
        </w:rPr>
        <w:t>。</w:t>
      </w:r>
    </w:p>
    <w:p w:rsidR="00D5705D" w:rsidRPr="00C04A2F" w:rsidRDefault="00D5705D" w:rsidP="00D5705D">
      <w:pPr>
        <w:pStyle w:val="a5"/>
        <w:ind w:left="849" w:hanging="283"/>
        <w:rPr>
          <w:b/>
        </w:rPr>
      </w:pPr>
      <w:r w:rsidRPr="00C04A2F">
        <w:rPr>
          <w:rFonts w:hint="eastAsia"/>
          <w:b/>
        </w:rPr>
        <w:t>(一)</w:t>
      </w:r>
      <w:r>
        <w:rPr>
          <w:rFonts w:hint="eastAsia"/>
          <w:b/>
        </w:rPr>
        <w:t>因國際原料價格上漲</w:t>
      </w:r>
      <w:r w:rsidR="00FA64F6">
        <w:rPr>
          <w:rFonts w:hint="eastAsia"/>
          <w:b/>
        </w:rPr>
        <w:t>，農業部</w:t>
      </w:r>
      <w:r>
        <w:rPr>
          <w:rFonts w:hint="eastAsia"/>
          <w:b/>
        </w:rPr>
        <w:t>自111年度起辦理化學肥料補助，1</w:t>
      </w:r>
      <w:r>
        <w:rPr>
          <w:b/>
        </w:rPr>
        <w:t>11</w:t>
      </w:r>
      <w:r>
        <w:rPr>
          <w:rFonts w:hint="eastAsia"/>
          <w:b/>
        </w:rPr>
        <w:t>及112</w:t>
      </w:r>
      <w:r w:rsidRPr="00E85766">
        <w:rPr>
          <w:rFonts w:hint="eastAsia"/>
          <w:b/>
        </w:rPr>
        <w:t>年度</w:t>
      </w:r>
      <w:r>
        <w:rPr>
          <w:rFonts w:hint="eastAsia"/>
          <w:b/>
        </w:rPr>
        <w:t>決算較預算增加1.71倍及2.62倍</w:t>
      </w:r>
    </w:p>
    <w:p w:rsidR="00D5705D" w:rsidRDefault="00D5705D" w:rsidP="00D5705D">
      <w:pPr>
        <w:pStyle w:val="22"/>
        <w:ind w:left="850" w:firstLine="566"/>
      </w:pPr>
      <w:r w:rsidRPr="001B5A53">
        <w:rPr>
          <w:rFonts w:hint="eastAsia"/>
          <w:bCs/>
          <w:szCs w:val="20"/>
        </w:rPr>
        <w:t>受</w:t>
      </w:r>
      <w:r>
        <w:rPr>
          <w:bCs/>
          <w:szCs w:val="20"/>
        </w:rPr>
        <w:t>C</w:t>
      </w:r>
      <w:r w:rsidR="00FA64F6">
        <w:rPr>
          <w:bCs/>
          <w:szCs w:val="20"/>
        </w:rPr>
        <w:t>OVID</w:t>
      </w:r>
      <w:r>
        <w:rPr>
          <w:bCs/>
          <w:szCs w:val="20"/>
        </w:rPr>
        <w:t>-</w:t>
      </w:r>
      <w:r>
        <w:rPr>
          <w:rFonts w:hint="eastAsia"/>
          <w:bCs/>
          <w:szCs w:val="20"/>
        </w:rPr>
        <w:t>19疫情、</w:t>
      </w:r>
      <w:r w:rsidRPr="001B5A53">
        <w:rPr>
          <w:rFonts w:hint="eastAsia"/>
          <w:bCs/>
          <w:szCs w:val="20"/>
        </w:rPr>
        <w:t>俄烏戰爭膠著及爆發紅海危機等因素</w:t>
      </w:r>
      <w:r>
        <w:rPr>
          <w:rFonts w:hint="eastAsia"/>
          <w:bCs/>
          <w:szCs w:val="20"/>
        </w:rPr>
        <w:t>影響，</w:t>
      </w:r>
      <w:r w:rsidRPr="001B5A53">
        <w:rPr>
          <w:rFonts w:hint="eastAsia"/>
          <w:bCs/>
          <w:szCs w:val="20"/>
        </w:rPr>
        <w:t>國際製肥原料行情飆漲，</w:t>
      </w:r>
      <w:r>
        <w:rPr>
          <w:rFonts w:hint="eastAsia"/>
          <w:bCs/>
          <w:szCs w:val="20"/>
        </w:rPr>
        <w:t>農業部自</w:t>
      </w:r>
      <w:r w:rsidRPr="001B5A53">
        <w:rPr>
          <w:rFonts w:hint="eastAsia"/>
          <w:bCs/>
          <w:szCs w:val="20"/>
        </w:rPr>
        <w:t>111年1月起</w:t>
      </w:r>
      <w:r w:rsidR="000220AC" w:rsidRPr="00E85766">
        <w:rPr>
          <w:rFonts w:hint="eastAsia"/>
        </w:rPr>
        <w:t>以農發基金「穩定肥料及相關資材供需計畫」</w:t>
      </w:r>
      <w:r w:rsidRPr="001B5A53">
        <w:rPr>
          <w:rFonts w:hint="eastAsia"/>
          <w:bCs/>
          <w:szCs w:val="20"/>
        </w:rPr>
        <w:t>辦理化學肥料原料漲幅補助</w:t>
      </w:r>
      <w:r w:rsidR="000220AC" w:rsidRPr="00E85766">
        <w:rPr>
          <w:rFonts w:hint="eastAsia"/>
        </w:rPr>
        <w:t>，以穩定國內肥料供需，惟111</w:t>
      </w:r>
      <w:r w:rsidR="000220AC">
        <w:rPr>
          <w:rFonts w:hint="eastAsia"/>
        </w:rPr>
        <w:t>至113</w:t>
      </w:r>
      <w:r w:rsidR="000220AC" w:rsidRPr="00E85766">
        <w:rPr>
          <w:rFonts w:hint="eastAsia"/>
        </w:rPr>
        <w:t>年度均</w:t>
      </w:r>
      <w:r w:rsidR="000220AC">
        <w:rPr>
          <w:rFonts w:hint="eastAsia"/>
        </w:rPr>
        <w:t>未編列</w:t>
      </w:r>
      <w:r w:rsidR="000220AC" w:rsidRPr="00E85766">
        <w:rPr>
          <w:rFonts w:hint="eastAsia"/>
        </w:rPr>
        <w:t>化學肥料補助預算</w:t>
      </w:r>
      <w:r w:rsidR="000220AC" w:rsidRPr="008C6171">
        <w:rPr>
          <w:rFonts w:hint="eastAsia"/>
        </w:rPr>
        <w:t>，</w:t>
      </w:r>
      <w:r w:rsidR="00FD1A71">
        <w:rPr>
          <w:rFonts w:hint="eastAsia"/>
          <w:bCs/>
          <w:szCs w:val="20"/>
        </w:rPr>
        <w:t>致</w:t>
      </w:r>
      <w:r w:rsidRPr="00E85766">
        <w:rPr>
          <w:rFonts w:hint="eastAsia"/>
          <w:bCs/>
          <w:szCs w:val="20"/>
        </w:rPr>
        <w:t>111年度穩定肥料及相關資材供需計畫決算數</w:t>
      </w:r>
      <w:r w:rsidRPr="00E85766">
        <w:rPr>
          <w:rFonts w:hint="eastAsia"/>
          <w:bCs/>
          <w:szCs w:val="20"/>
        </w:rPr>
        <w:lastRenderedPageBreak/>
        <w:t>29億543萬9千元，較預算增加18億5,082萬6千元，增幅達1.71倍</w:t>
      </w:r>
      <w:r>
        <w:rPr>
          <w:rFonts w:hint="eastAsia"/>
          <w:bCs/>
          <w:szCs w:val="20"/>
        </w:rPr>
        <w:t>；111年底行情</w:t>
      </w:r>
      <w:r w:rsidR="00FD1A71">
        <w:rPr>
          <w:rFonts w:hint="eastAsia"/>
          <w:bCs/>
          <w:szCs w:val="20"/>
        </w:rPr>
        <w:t>續處</w:t>
      </w:r>
      <w:r>
        <w:rPr>
          <w:rFonts w:hint="eastAsia"/>
          <w:bCs/>
          <w:szCs w:val="20"/>
        </w:rPr>
        <w:t>高檔，112年度</w:t>
      </w:r>
      <w:r w:rsidRPr="001B5A53">
        <w:rPr>
          <w:rFonts w:hint="eastAsia"/>
          <w:bCs/>
          <w:szCs w:val="20"/>
        </w:rPr>
        <w:t>持續</w:t>
      </w:r>
      <w:r>
        <w:rPr>
          <w:rFonts w:hint="eastAsia"/>
          <w:bCs/>
          <w:szCs w:val="20"/>
        </w:rPr>
        <w:t>辦理補助</w:t>
      </w:r>
      <w:r w:rsidRPr="005C5561">
        <w:rPr>
          <w:rStyle w:val="af3"/>
          <w:bCs/>
          <w:szCs w:val="20"/>
        </w:rPr>
        <w:footnoteReference w:id="1"/>
      </w:r>
      <w:r w:rsidRPr="001B5A53">
        <w:rPr>
          <w:rFonts w:hint="eastAsia"/>
          <w:bCs/>
          <w:szCs w:val="20"/>
        </w:rPr>
        <w:t>，</w:t>
      </w:r>
      <w:r>
        <w:rPr>
          <w:rFonts w:hint="eastAsia"/>
          <w:bCs/>
          <w:szCs w:val="20"/>
        </w:rPr>
        <w:t>經費需求增加，加上為</w:t>
      </w:r>
      <w:r w:rsidRPr="00594C2A">
        <w:rPr>
          <w:rFonts w:hint="eastAsia"/>
          <w:bCs/>
          <w:szCs w:val="20"/>
        </w:rPr>
        <w:t>促進國內資源循環利用，降低對國際原料依賴</w:t>
      </w:r>
      <w:r>
        <w:rPr>
          <w:rFonts w:hint="eastAsia"/>
          <w:bCs/>
          <w:szCs w:val="20"/>
        </w:rPr>
        <w:t>，</w:t>
      </w:r>
      <w:r w:rsidRPr="00594C2A">
        <w:rPr>
          <w:rFonts w:hint="eastAsia"/>
          <w:bCs/>
          <w:szCs w:val="20"/>
        </w:rPr>
        <w:t>加強</w:t>
      </w:r>
      <w:r>
        <w:rPr>
          <w:rFonts w:hint="eastAsia"/>
          <w:bCs/>
          <w:szCs w:val="20"/>
        </w:rPr>
        <w:t>推動添加雞糞等國內農業資源物之複合肥料及疊加添加雞糞之有機質肥料等補助措施，致112年度決算數高達38億1,667萬</w:t>
      </w:r>
      <w:r w:rsidRPr="005A4E33">
        <w:rPr>
          <w:bCs/>
          <w:szCs w:val="20"/>
        </w:rPr>
        <w:t>9</w:t>
      </w:r>
      <w:r>
        <w:rPr>
          <w:rFonts w:hint="eastAsia"/>
          <w:bCs/>
          <w:szCs w:val="20"/>
        </w:rPr>
        <w:t>千</w:t>
      </w:r>
      <w:r w:rsidRPr="0028207B">
        <w:rPr>
          <w:rFonts w:hint="eastAsia"/>
          <w:bCs/>
          <w:szCs w:val="20"/>
        </w:rPr>
        <w:t>元</w:t>
      </w:r>
      <w:r>
        <w:rPr>
          <w:rFonts w:hint="eastAsia"/>
          <w:bCs/>
          <w:szCs w:val="20"/>
        </w:rPr>
        <w:t>，較預算增加</w:t>
      </w:r>
      <w:r w:rsidRPr="00E85766">
        <w:rPr>
          <w:bCs/>
          <w:szCs w:val="20"/>
        </w:rPr>
        <w:t>27</w:t>
      </w:r>
      <w:r>
        <w:rPr>
          <w:rFonts w:hint="eastAsia"/>
          <w:bCs/>
          <w:szCs w:val="20"/>
        </w:rPr>
        <w:t>億</w:t>
      </w:r>
      <w:r w:rsidRPr="00E85766">
        <w:rPr>
          <w:bCs/>
          <w:szCs w:val="20"/>
        </w:rPr>
        <w:t>6</w:t>
      </w:r>
      <w:r>
        <w:rPr>
          <w:bCs/>
          <w:szCs w:val="20"/>
        </w:rPr>
        <w:t>,</w:t>
      </w:r>
      <w:r w:rsidRPr="00E85766">
        <w:rPr>
          <w:bCs/>
          <w:szCs w:val="20"/>
        </w:rPr>
        <w:t>281</w:t>
      </w:r>
      <w:r>
        <w:rPr>
          <w:rFonts w:hint="eastAsia"/>
          <w:bCs/>
          <w:szCs w:val="20"/>
        </w:rPr>
        <w:t>萬</w:t>
      </w:r>
      <w:r w:rsidRPr="00E85766">
        <w:rPr>
          <w:bCs/>
          <w:szCs w:val="20"/>
        </w:rPr>
        <w:t>6</w:t>
      </w:r>
      <w:r>
        <w:rPr>
          <w:rFonts w:hint="eastAsia"/>
          <w:bCs/>
          <w:szCs w:val="20"/>
        </w:rPr>
        <w:t>千元，增幅高達2.62倍</w:t>
      </w:r>
      <w:r w:rsidR="000220AC">
        <w:rPr>
          <w:rFonts w:hint="eastAsia"/>
          <w:bCs/>
          <w:szCs w:val="20"/>
        </w:rPr>
        <w:t>；另1</w:t>
      </w:r>
      <w:r w:rsidR="000220AC">
        <w:rPr>
          <w:bCs/>
          <w:szCs w:val="20"/>
        </w:rPr>
        <w:t>13</w:t>
      </w:r>
      <w:r w:rsidR="000220AC">
        <w:rPr>
          <w:rFonts w:hint="eastAsia"/>
          <w:bCs/>
          <w:szCs w:val="20"/>
        </w:rPr>
        <w:t>年度截至8月底止，執行數6億5</w:t>
      </w:r>
      <w:r w:rsidR="000220AC">
        <w:rPr>
          <w:bCs/>
          <w:szCs w:val="20"/>
        </w:rPr>
        <w:t>,</w:t>
      </w:r>
      <w:r w:rsidR="000220AC">
        <w:rPr>
          <w:rFonts w:hint="eastAsia"/>
          <w:bCs/>
          <w:szCs w:val="20"/>
        </w:rPr>
        <w:t>692萬2千元，若加計肥料應撥付經費5億77萬4千元，已逾全年預算數</w:t>
      </w:r>
      <w:r w:rsidR="00250752">
        <w:rPr>
          <w:rFonts w:hint="eastAsia"/>
          <w:bCs/>
          <w:szCs w:val="20"/>
        </w:rPr>
        <w:t>，惟</w:t>
      </w:r>
      <w:r w:rsidR="00AA30DC">
        <w:rPr>
          <w:rFonts w:hint="eastAsia"/>
          <w:bCs/>
          <w:szCs w:val="20"/>
        </w:rPr>
        <w:t>農發基金114年度仍未編列化學肥料原料漲幅補助預算(詳表2)</w:t>
      </w:r>
      <w:r w:rsidR="00250752">
        <w:rPr>
          <w:rFonts w:hint="eastAsia"/>
          <w:bCs/>
          <w:szCs w:val="20"/>
        </w:rPr>
        <w:t>。</w:t>
      </w:r>
      <w:r w:rsidR="00AA30DC">
        <w:rPr>
          <w:rFonts w:hint="eastAsia"/>
          <w:bCs/>
          <w:szCs w:val="20"/>
        </w:rPr>
        <w:t>經洽農業部表示，將依國際製肥原料行情滾動檢討補助作為</w:t>
      </w:r>
      <w:r w:rsidRPr="00C04A2F">
        <w:rPr>
          <w:rFonts w:hint="eastAsia"/>
        </w:rPr>
        <w:t>。</w:t>
      </w:r>
    </w:p>
    <w:p w:rsidR="00AA30DC" w:rsidRPr="00584DBA" w:rsidRDefault="00AA30DC" w:rsidP="00584DBA">
      <w:pPr>
        <w:spacing w:beforeLines="25" w:before="125" w:line="340" w:lineRule="exact"/>
        <w:ind w:leftChars="0" w:left="1355" w:hangingChars="478" w:hanging="1355"/>
        <w:rPr>
          <w:smallCaps w:val="0"/>
          <w:snapToGrid w:val="0"/>
          <w:spacing w:val="-14"/>
          <w:sz w:val="24"/>
          <w:szCs w:val="24"/>
        </w:rPr>
      </w:pPr>
      <w:r w:rsidRPr="00BC3A96">
        <w:rPr>
          <w:rFonts w:hint="eastAsia"/>
          <w:b/>
          <w:smallCaps w:val="0"/>
          <w:snapToGrid w:val="0"/>
        </w:rPr>
        <w:t>表</w:t>
      </w:r>
      <w:r>
        <w:rPr>
          <w:rFonts w:hint="eastAsia"/>
          <w:b/>
          <w:smallCaps w:val="0"/>
          <w:snapToGrid w:val="0"/>
        </w:rPr>
        <w:t>2</w:t>
      </w:r>
      <w:r w:rsidRPr="00BC3A96">
        <w:rPr>
          <w:rFonts w:hint="eastAsia"/>
          <w:b/>
          <w:smallCaps w:val="0"/>
          <w:snapToGrid w:val="0"/>
        </w:rPr>
        <w:t xml:space="preserve">  </w:t>
      </w:r>
      <w:r w:rsidRPr="00584DBA">
        <w:rPr>
          <w:b/>
          <w:smallCaps w:val="0"/>
          <w:snapToGrid w:val="0"/>
          <w:spacing w:val="-10"/>
        </w:rPr>
        <w:t>111至</w:t>
      </w:r>
      <w:r w:rsidRPr="00584DBA">
        <w:rPr>
          <w:rFonts w:hint="eastAsia"/>
          <w:b/>
          <w:smallCaps w:val="0"/>
          <w:snapToGrid w:val="0"/>
          <w:spacing w:val="-10"/>
        </w:rPr>
        <w:t>114</w:t>
      </w:r>
      <w:r w:rsidRPr="00584DBA">
        <w:rPr>
          <w:b/>
          <w:smallCaps w:val="0"/>
          <w:snapToGrid w:val="0"/>
          <w:spacing w:val="-10"/>
        </w:rPr>
        <w:t>年度</w:t>
      </w:r>
      <w:r w:rsidRPr="00584DBA">
        <w:rPr>
          <w:rFonts w:hint="eastAsia"/>
          <w:b/>
          <w:smallCaps w:val="0"/>
          <w:snapToGrid w:val="0"/>
          <w:spacing w:val="-10"/>
        </w:rPr>
        <w:t>化學肥料原料漲幅補助情形表</w:t>
      </w:r>
      <w:r w:rsidR="00584DBA">
        <w:rPr>
          <w:rFonts w:hint="eastAsia"/>
          <w:b/>
          <w:smallCaps w:val="0"/>
          <w:snapToGrid w:val="0"/>
          <w:spacing w:val="-10"/>
        </w:rPr>
        <w:t xml:space="preserve">  </w:t>
      </w:r>
      <w:r w:rsidR="00584DBA" w:rsidRPr="00584DBA">
        <w:rPr>
          <w:rFonts w:hint="eastAsia"/>
          <w:smallCaps w:val="0"/>
          <w:snapToGrid w:val="0"/>
          <w:spacing w:val="-14"/>
          <w:sz w:val="24"/>
          <w:szCs w:val="24"/>
        </w:rPr>
        <w:t>單位：公噸；新臺幣千元</w:t>
      </w:r>
      <w:r w:rsidRPr="00BC3A96">
        <w:rPr>
          <w:rFonts w:hint="eastAsia"/>
          <w:b/>
          <w:smallCaps w:val="0"/>
          <w:snapToGrid w:val="0"/>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1949"/>
        <w:gridCol w:w="1949"/>
        <w:gridCol w:w="1949"/>
        <w:gridCol w:w="1949"/>
      </w:tblGrid>
      <w:tr w:rsidR="00AA30DC" w:rsidRPr="00524140" w:rsidTr="00FA64F6">
        <w:trPr>
          <w:trHeight w:val="322"/>
        </w:trPr>
        <w:tc>
          <w:tcPr>
            <w:tcW w:w="709" w:type="dxa"/>
            <w:vMerge w:val="restart"/>
            <w:shd w:val="clear" w:color="auto" w:fill="auto"/>
            <w:vAlign w:val="center"/>
          </w:tcPr>
          <w:p w:rsidR="00AA30DC" w:rsidRPr="00524140" w:rsidRDefault="00AA30DC" w:rsidP="00546DB9">
            <w:pPr>
              <w:spacing w:line="280" w:lineRule="exact"/>
              <w:ind w:leftChars="0" w:left="0" w:firstLineChars="0" w:firstLine="0"/>
              <w:jc w:val="center"/>
              <w:rPr>
                <w:b/>
                <w:smallCaps w:val="0"/>
                <w:sz w:val="24"/>
                <w:szCs w:val="24"/>
              </w:rPr>
            </w:pPr>
            <w:r w:rsidRPr="00524140">
              <w:rPr>
                <w:b/>
                <w:sz w:val="24"/>
                <w:szCs w:val="24"/>
              </w:rPr>
              <w:t>年度</w:t>
            </w:r>
          </w:p>
        </w:tc>
        <w:tc>
          <w:tcPr>
            <w:tcW w:w="3898" w:type="dxa"/>
            <w:gridSpan w:val="2"/>
            <w:shd w:val="clear" w:color="auto" w:fill="auto"/>
            <w:vAlign w:val="center"/>
          </w:tcPr>
          <w:p w:rsidR="00AA30DC" w:rsidRPr="00524140" w:rsidRDefault="00AA30DC" w:rsidP="00546DB9">
            <w:pPr>
              <w:spacing w:line="280" w:lineRule="exact"/>
              <w:ind w:leftChars="0" w:left="0" w:firstLineChars="0" w:firstLine="0"/>
              <w:jc w:val="center"/>
              <w:rPr>
                <w:b/>
                <w:smallCaps w:val="0"/>
                <w:sz w:val="24"/>
                <w:szCs w:val="24"/>
              </w:rPr>
            </w:pPr>
            <w:r>
              <w:rPr>
                <w:rFonts w:hint="eastAsia"/>
                <w:b/>
                <w:sz w:val="24"/>
                <w:szCs w:val="24"/>
              </w:rPr>
              <w:t>化學</w:t>
            </w:r>
            <w:r w:rsidRPr="00524140">
              <w:rPr>
                <w:b/>
                <w:sz w:val="24"/>
                <w:szCs w:val="24"/>
              </w:rPr>
              <w:t>肥料</w:t>
            </w:r>
            <w:r>
              <w:rPr>
                <w:rFonts w:hint="eastAsia"/>
                <w:b/>
                <w:sz w:val="24"/>
                <w:szCs w:val="24"/>
              </w:rPr>
              <w:t>原料漲幅補助數量</w:t>
            </w:r>
          </w:p>
        </w:tc>
        <w:tc>
          <w:tcPr>
            <w:tcW w:w="3898" w:type="dxa"/>
            <w:gridSpan w:val="2"/>
            <w:vAlign w:val="center"/>
          </w:tcPr>
          <w:p w:rsidR="00AA30DC" w:rsidRPr="00524140" w:rsidRDefault="00AA30DC" w:rsidP="00546DB9">
            <w:pPr>
              <w:spacing w:line="280" w:lineRule="exact"/>
              <w:ind w:leftChars="0" w:left="0" w:firstLineChars="0" w:firstLine="0"/>
              <w:jc w:val="center"/>
              <w:rPr>
                <w:b/>
                <w:smallCaps w:val="0"/>
                <w:sz w:val="24"/>
                <w:szCs w:val="24"/>
              </w:rPr>
            </w:pPr>
            <w:r w:rsidRPr="00524140">
              <w:rPr>
                <w:b/>
                <w:sz w:val="24"/>
                <w:szCs w:val="24"/>
              </w:rPr>
              <w:t>補助經費</w:t>
            </w:r>
          </w:p>
        </w:tc>
      </w:tr>
      <w:tr w:rsidR="00AA30DC" w:rsidRPr="00524140" w:rsidTr="00FA64F6">
        <w:trPr>
          <w:trHeight w:val="322"/>
        </w:trPr>
        <w:tc>
          <w:tcPr>
            <w:tcW w:w="709" w:type="dxa"/>
            <w:vMerge/>
            <w:shd w:val="clear" w:color="auto" w:fill="auto"/>
            <w:vAlign w:val="center"/>
          </w:tcPr>
          <w:p w:rsidR="00AA30DC" w:rsidRPr="00524140" w:rsidRDefault="00AA30DC" w:rsidP="00546DB9">
            <w:pPr>
              <w:spacing w:line="280" w:lineRule="exact"/>
              <w:ind w:leftChars="0" w:left="0" w:firstLineChars="0" w:firstLine="0"/>
              <w:jc w:val="center"/>
              <w:rPr>
                <w:b/>
                <w:smallCaps w:val="0"/>
                <w:sz w:val="24"/>
                <w:szCs w:val="24"/>
              </w:rPr>
            </w:pPr>
          </w:p>
        </w:tc>
        <w:tc>
          <w:tcPr>
            <w:tcW w:w="1949" w:type="dxa"/>
            <w:shd w:val="clear" w:color="auto" w:fill="auto"/>
            <w:vAlign w:val="center"/>
          </w:tcPr>
          <w:p w:rsidR="00AA30DC" w:rsidRPr="00524140" w:rsidRDefault="00AA30DC" w:rsidP="00546DB9">
            <w:pPr>
              <w:spacing w:line="280" w:lineRule="exact"/>
              <w:ind w:leftChars="0" w:left="0" w:firstLineChars="0" w:firstLine="0"/>
              <w:jc w:val="center"/>
              <w:rPr>
                <w:b/>
                <w:smallCaps w:val="0"/>
                <w:sz w:val="24"/>
                <w:szCs w:val="24"/>
              </w:rPr>
            </w:pPr>
            <w:r>
              <w:rPr>
                <w:rFonts w:hint="eastAsia"/>
                <w:b/>
                <w:sz w:val="24"/>
                <w:szCs w:val="24"/>
              </w:rPr>
              <w:t>預計</w:t>
            </w:r>
          </w:p>
        </w:tc>
        <w:tc>
          <w:tcPr>
            <w:tcW w:w="1949" w:type="dxa"/>
            <w:vAlign w:val="center"/>
          </w:tcPr>
          <w:p w:rsidR="00AA30DC" w:rsidRPr="00524140" w:rsidRDefault="00AA30DC" w:rsidP="00546DB9">
            <w:pPr>
              <w:spacing w:line="280" w:lineRule="exact"/>
              <w:ind w:leftChars="0" w:left="0" w:firstLineChars="0" w:firstLine="0"/>
              <w:jc w:val="center"/>
              <w:rPr>
                <w:b/>
                <w:smallCaps w:val="0"/>
                <w:sz w:val="24"/>
                <w:szCs w:val="24"/>
              </w:rPr>
            </w:pPr>
            <w:r w:rsidRPr="00524140">
              <w:rPr>
                <w:b/>
                <w:sz w:val="24"/>
                <w:szCs w:val="24"/>
              </w:rPr>
              <w:t>實際</w:t>
            </w:r>
          </w:p>
        </w:tc>
        <w:tc>
          <w:tcPr>
            <w:tcW w:w="1949" w:type="dxa"/>
            <w:vAlign w:val="center"/>
          </w:tcPr>
          <w:p w:rsidR="00AA30DC" w:rsidRPr="00524140" w:rsidRDefault="00AA30DC" w:rsidP="00546DB9">
            <w:pPr>
              <w:spacing w:line="280" w:lineRule="exact"/>
              <w:ind w:leftChars="0" w:left="0" w:firstLineChars="0" w:firstLine="0"/>
              <w:jc w:val="center"/>
              <w:rPr>
                <w:b/>
                <w:smallCaps w:val="0"/>
                <w:sz w:val="24"/>
                <w:szCs w:val="24"/>
              </w:rPr>
            </w:pPr>
            <w:r>
              <w:rPr>
                <w:rFonts w:hint="eastAsia"/>
                <w:b/>
                <w:sz w:val="24"/>
                <w:szCs w:val="24"/>
              </w:rPr>
              <w:t>預算數</w:t>
            </w:r>
          </w:p>
        </w:tc>
        <w:tc>
          <w:tcPr>
            <w:tcW w:w="1949" w:type="dxa"/>
            <w:shd w:val="clear" w:color="auto" w:fill="auto"/>
            <w:vAlign w:val="center"/>
          </w:tcPr>
          <w:p w:rsidR="00AA30DC" w:rsidRPr="00524140" w:rsidRDefault="00AA30DC" w:rsidP="00546DB9">
            <w:pPr>
              <w:spacing w:line="280" w:lineRule="exact"/>
              <w:ind w:leftChars="0" w:left="0" w:firstLineChars="0" w:firstLine="0"/>
              <w:jc w:val="center"/>
              <w:rPr>
                <w:b/>
                <w:smallCaps w:val="0"/>
                <w:sz w:val="24"/>
                <w:szCs w:val="24"/>
              </w:rPr>
            </w:pPr>
            <w:r>
              <w:rPr>
                <w:rFonts w:hint="eastAsia"/>
                <w:b/>
                <w:sz w:val="24"/>
                <w:szCs w:val="24"/>
              </w:rPr>
              <w:t>決算數</w:t>
            </w:r>
          </w:p>
        </w:tc>
      </w:tr>
      <w:tr w:rsidR="00AA30DC" w:rsidRPr="00AB4452" w:rsidTr="00FA64F6">
        <w:trPr>
          <w:trHeight w:val="322"/>
        </w:trPr>
        <w:tc>
          <w:tcPr>
            <w:tcW w:w="709" w:type="dxa"/>
            <w:shd w:val="clear" w:color="auto" w:fill="auto"/>
            <w:vAlign w:val="center"/>
          </w:tcPr>
          <w:p w:rsidR="00AA30DC" w:rsidRPr="00524140" w:rsidRDefault="00AA30DC" w:rsidP="00546DB9">
            <w:pPr>
              <w:spacing w:line="280" w:lineRule="exact"/>
              <w:ind w:leftChars="0" w:left="0" w:firstLineChars="0" w:firstLine="0"/>
              <w:jc w:val="center"/>
              <w:rPr>
                <w:kern w:val="0"/>
                <w:sz w:val="24"/>
                <w:szCs w:val="24"/>
              </w:rPr>
            </w:pPr>
            <w:r>
              <w:rPr>
                <w:rFonts w:hint="eastAsia"/>
                <w:kern w:val="0"/>
                <w:sz w:val="24"/>
                <w:szCs w:val="24"/>
              </w:rPr>
              <w:t>1</w:t>
            </w:r>
            <w:r>
              <w:rPr>
                <w:kern w:val="0"/>
                <w:sz w:val="24"/>
                <w:szCs w:val="24"/>
              </w:rPr>
              <w:t>11</w:t>
            </w:r>
          </w:p>
        </w:tc>
        <w:tc>
          <w:tcPr>
            <w:tcW w:w="1949" w:type="dxa"/>
            <w:shd w:val="clear" w:color="auto" w:fill="auto"/>
            <w:vAlign w:val="center"/>
          </w:tcPr>
          <w:p w:rsidR="00AA30DC" w:rsidRPr="00BC4264" w:rsidRDefault="00AA30DC" w:rsidP="00546DB9">
            <w:pPr>
              <w:widowControl/>
              <w:spacing w:line="280" w:lineRule="exact"/>
              <w:ind w:leftChars="0" w:left="0" w:firstLineChars="0" w:firstLine="0"/>
              <w:jc w:val="right"/>
              <w:rPr>
                <w:kern w:val="0"/>
                <w:sz w:val="24"/>
                <w:szCs w:val="24"/>
              </w:rPr>
            </w:pPr>
            <w:r w:rsidRPr="00BC4264">
              <w:rPr>
                <w:kern w:val="0"/>
                <w:sz w:val="24"/>
                <w:szCs w:val="24"/>
              </w:rPr>
              <w:t>650,000</w:t>
            </w:r>
          </w:p>
        </w:tc>
        <w:tc>
          <w:tcPr>
            <w:tcW w:w="1949" w:type="dxa"/>
            <w:vAlign w:val="center"/>
          </w:tcPr>
          <w:p w:rsidR="00AA30DC" w:rsidRPr="00BC4264" w:rsidRDefault="00AA30DC" w:rsidP="00546DB9">
            <w:pPr>
              <w:widowControl/>
              <w:spacing w:line="280" w:lineRule="exact"/>
              <w:ind w:leftChars="0" w:left="0" w:firstLineChars="0" w:firstLine="0"/>
              <w:jc w:val="right"/>
              <w:rPr>
                <w:kern w:val="0"/>
                <w:sz w:val="24"/>
                <w:szCs w:val="24"/>
              </w:rPr>
            </w:pPr>
            <w:r w:rsidRPr="00BC4264">
              <w:rPr>
                <w:kern w:val="0"/>
                <w:sz w:val="24"/>
                <w:szCs w:val="24"/>
              </w:rPr>
              <w:t>645,488</w:t>
            </w:r>
          </w:p>
        </w:tc>
        <w:tc>
          <w:tcPr>
            <w:tcW w:w="1949" w:type="dxa"/>
            <w:vAlign w:val="center"/>
          </w:tcPr>
          <w:p w:rsidR="00AA30DC" w:rsidRPr="00BC4264" w:rsidRDefault="00AA30DC" w:rsidP="00AA30DC">
            <w:pPr>
              <w:widowControl/>
              <w:spacing w:line="280" w:lineRule="exact"/>
              <w:ind w:leftChars="0" w:left="0" w:firstLineChars="0" w:firstLine="0"/>
              <w:jc w:val="right"/>
              <w:rPr>
                <w:kern w:val="0"/>
                <w:sz w:val="24"/>
                <w:szCs w:val="24"/>
              </w:rPr>
            </w:pPr>
            <w:r>
              <w:rPr>
                <w:rFonts w:hint="eastAsia"/>
                <w:kern w:val="0"/>
                <w:sz w:val="24"/>
                <w:szCs w:val="24"/>
              </w:rPr>
              <w:t>0</w:t>
            </w:r>
          </w:p>
        </w:tc>
        <w:tc>
          <w:tcPr>
            <w:tcW w:w="1949" w:type="dxa"/>
            <w:shd w:val="clear" w:color="auto" w:fill="auto"/>
            <w:vAlign w:val="center"/>
          </w:tcPr>
          <w:p w:rsidR="00AA30DC" w:rsidRPr="00BC4264" w:rsidRDefault="00AA30DC" w:rsidP="00546DB9">
            <w:pPr>
              <w:widowControl/>
              <w:spacing w:line="280" w:lineRule="exact"/>
              <w:ind w:leftChars="0" w:left="0" w:firstLineChars="0" w:firstLine="0"/>
              <w:jc w:val="right"/>
              <w:rPr>
                <w:kern w:val="0"/>
                <w:sz w:val="24"/>
                <w:szCs w:val="24"/>
              </w:rPr>
            </w:pPr>
            <w:r w:rsidRPr="00BC4264">
              <w:rPr>
                <w:kern w:val="0"/>
                <w:sz w:val="24"/>
                <w:szCs w:val="24"/>
              </w:rPr>
              <w:t>1,874,276</w:t>
            </w:r>
          </w:p>
        </w:tc>
      </w:tr>
      <w:tr w:rsidR="00AA30DC" w:rsidRPr="00524140" w:rsidTr="00FA64F6">
        <w:trPr>
          <w:trHeight w:val="322"/>
        </w:trPr>
        <w:tc>
          <w:tcPr>
            <w:tcW w:w="709" w:type="dxa"/>
            <w:shd w:val="clear" w:color="auto" w:fill="auto"/>
            <w:vAlign w:val="center"/>
          </w:tcPr>
          <w:p w:rsidR="00AA30DC" w:rsidRPr="00524140" w:rsidRDefault="00AA30DC" w:rsidP="00546DB9">
            <w:pPr>
              <w:spacing w:line="280" w:lineRule="exact"/>
              <w:ind w:leftChars="0" w:left="0" w:firstLineChars="0" w:firstLine="0"/>
              <w:jc w:val="center"/>
              <w:rPr>
                <w:kern w:val="0"/>
                <w:sz w:val="24"/>
                <w:szCs w:val="24"/>
              </w:rPr>
            </w:pPr>
            <w:r>
              <w:rPr>
                <w:rFonts w:hint="eastAsia"/>
                <w:kern w:val="0"/>
                <w:sz w:val="24"/>
                <w:szCs w:val="24"/>
              </w:rPr>
              <w:t>112</w:t>
            </w:r>
          </w:p>
        </w:tc>
        <w:tc>
          <w:tcPr>
            <w:tcW w:w="1949" w:type="dxa"/>
            <w:shd w:val="clear" w:color="auto" w:fill="auto"/>
            <w:vAlign w:val="center"/>
          </w:tcPr>
          <w:p w:rsidR="00AA30DC" w:rsidRPr="00BC4264" w:rsidRDefault="00AA30DC" w:rsidP="00546DB9">
            <w:pPr>
              <w:widowControl/>
              <w:spacing w:line="280" w:lineRule="exact"/>
              <w:ind w:leftChars="0" w:left="0" w:firstLineChars="0" w:firstLine="0"/>
              <w:jc w:val="right"/>
              <w:rPr>
                <w:kern w:val="0"/>
                <w:sz w:val="24"/>
                <w:szCs w:val="24"/>
              </w:rPr>
            </w:pPr>
            <w:r w:rsidRPr="00BC4264">
              <w:rPr>
                <w:kern w:val="0"/>
                <w:sz w:val="24"/>
                <w:szCs w:val="24"/>
              </w:rPr>
              <w:t>640,000</w:t>
            </w:r>
          </w:p>
        </w:tc>
        <w:tc>
          <w:tcPr>
            <w:tcW w:w="1949" w:type="dxa"/>
            <w:vAlign w:val="center"/>
          </w:tcPr>
          <w:p w:rsidR="00AA30DC" w:rsidRPr="00BC4264" w:rsidRDefault="00A31B8E" w:rsidP="00546DB9">
            <w:pPr>
              <w:widowControl/>
              <w:spacing w:line="280" w:lineRule="exact"/>
              <w:ind w:leftChars="0" w:left="0" w:firstLineChars="0" w:firstLine="0"/>
              <w:jc w:val="right"/>
              <w:rPr>
                <w:kern w:val="0"/>
                <w:sz w:val="24"/>
                <w:szCs w:val="24"/>
              </w:rPr>
            </w:pPr>
            <w:r>
              <w:rPr>
                <w:rFonts w:hint="eastAsia"/>
                <w:kern w:val="0"/>
                <w:sz w:val="24"/>
                <w:szCs w:val="24"/>
              </w:rPr>
              <w:t>669,699</w:t>
            </w:r>
          </w:p>
        </w:tc>
        <w:tc>
          <w:tcPr>
            <w:tcW w:w="1949" w:type="dxa"/>
            <w:vAlign w:val="center"/>
          </w:tcPr>
          <w:p w:rsidR="00AA30DC" w:rsidRPr="00BC4264" w:rsidRDefault="00AA30DC" w:rsidP="00AA30DC">
            <w:pPr>
              <w:widowControl/>
              <w:spacing w:line="280" w:lineRule="exact"/>
              <w:ind w:leftChars="0" w:left="0" w:firstLineChars="0" w:firstLine="0"/>
              <w:jc w:val="right"/>
              <w:rPr>
                <w:kern w:val="0"/>
                <w:sz w:val="24"/>
                <w:szCs w:val="24"/>
              </w:rPr>
            </w:pPr>
            <w:r>
              <w:rPr>
                <w:rFonts w:hint="eastAsia"/>
                <w:kern w:val="0"/>
                <w:sz w:val="24"/>
                <w:szCs w:val="24"/>
              </w:rPr>
              <w:t>0</w:t>
            </w:r>
          </w:p>
        </w:tc>
        <w:tc>
          <w:tcPr>
            <w:tcW w:w="1949" w:type="dxa"/>
            <w:shd w:val="clear" w:color="auto" w:fill="auto"/>
            <w:vAlign w:val="center"/>
          </w:tcPr>
          <w:p w:rsidR="00AA30DC" w:rsidRPr="00BC4264" w:rsidRDefault="00AA30DC" w:rsidP="00546DB9">
            <w:pPr>
              <w:widowControl/>
              <w:spacing w:line="280" w:lineRule="exact"/>
              <w:ind w:leftChars="0" w:left="0" w:firstLineChars="0" w:firstLine="0"/>
              <w:jc w:val="right"/>
              <w:rPr>
                <w:kern w:val="0"/>
                <w:sz w:val="24"/>
                <w:szCs w:val="24"/>
              </w:rPr>
            </w:pPr>
            <w:r>
              <w:rPr>
                <w:rFonts w:hint="eastAsia"/>
                <w:kern w:val="0"/>
                <w:sz w:val="24"/>
                <w:szCs w:val="24"/>
              </w:rPr>
              <w:t>2</w:t>
            </w:r>
            <w:r>
              <w:rPr>
                <w:kern w:val="0"/>
                <w:sz w:val="24"/>
                <w:szCs w:val="24"/>
              </w:rPr>
              <w:t>,215,191</w:t>
            </w:r>
          </w:p>
        </w:tc>
      </w:tr>
      <w:tr w:rsidR="00AA30DC" w:rsidRPr="00524140" w:rsidTr="00FA64F6">
        <w:trPr>
          <w:trHeight w:val="322"/>
        </w:trPr>
        <w:tc>
          <w:tcPr>
            <w:tcW w:w="709" w:type="dxa"/>
            <w:shd w:val="clear" w:color="auto" w:fill="auto"/>
            <w:vAlign w:val="center"/>
          </w:tcPr>
          <w:p w:rsidR="00AA30DC" w:rsidRDefault="00AA30DC" w:rsidP="00546DB9">
            <w:pPr>
              <w:spacing w:line="280" w:lineRule="exact"/>
              <w:ind w:leftChars="0" w:left="0" w:firstLineChars="0" w:firstLine="0"/>
              <w:jc w:val="center"/>
              <w:rPr>
                <w:kern w:val="0"/>
                <w:sz w:val="24"/>
                <w:szCs w:val="24"/>
              </w:rPr>
            </w:pPr>
            <w:r>
              <w:rPr>
                <w:rFonts w:hint="eastAsia"/>
                <w:kern w:val="0"/>
                <w:sz w:val="24"/>
                <w:szCs w:val="24"/>
              </w:rPr>
              <w:t>1</w:t>
            </w:r>
            <w:r>
              <w:rPr>
                <w:kern w:val="0"/>
                <w:sz w:val="24"/>
                <w:szCs w:val="24"/>
              </w:rPr>
              <w:t>13</w:t>
            </w:r>
          </w:p>
        </w:tc>
        <w:tc>
          <w:tcPr>
            <w:tcW w:w="1949" w:type="dxa"/>
            <w:shd w:val="clear" w:color="auto" w:fill="auto"/>
            <w:vAlign w:val="center"/>
          </w:tcPr>
          <w:p w:rsidR="00AA30DC" w:rsidRPr="00BC4264" w:rsidRDefault="00AA30DC" w:rsidP="00AA30DC">
            <w:pPr>
              <w:widowControl/>
              <w:spacing w:line="280" w:lineRule="exact"/>
              <w:ind w:leftChars="0" w:left="0" w:firstLineChars="0" w:firstLine="0"/>
              <w:jc w:val="right"/>
              <w:rPr>
                <w:kern w:val="0"/>
                <w:sz w:val="24"/>
                <w:szCs w:val="24"/>
              </w:rPr>
            </w:pPr>
            <w:r>
              <w:rPr>
                <w:sz w:val="24"/>
                <w:szCs w:val="24"/>
              </w:rPr>
              <w:t>620,000</w:t>
            </w:r>
          </w:p>
        </w:tc>
        <w:tc>
          <w:tcPr>
            <w:tcW w:w="1949" w:type="dxa"/>
            <w:vAlign w:val="center"/>
          </w:tcPr>
          <w:p w:rsidR="00AA30DC" w:rsidRPr="00BC4264" w:rsidRDefault="00AA30DC" w:rsidP="00AA30DC">
            <w:pPr>
              <w:widowControl/>
              <w:spacing w:line="280" w:lineRule="exact"/>
              <w:ind w:leftChars="0" w:left="0" w:firstLineChars="0" w:firstLine="0"/>
              <w:jc w:val="right"/>
              <w:rPr>
                <w:kern w:val="0"/>
                <w:sz w:val="24"/>
                <w:szCs w:val="24"/>
              </w:rPr>
            </w:pPr>
            <w:r>
              <w:rPr>
                <w:rFonts w:hint="eastAsia"/>
                <w:sz w:val="24"/>
                <w:szCs w:val="24"/>
              </w:rPr>
              <w:t>436,280</w:t>
            </w:r>
          </w:p>
        </w:tc>
        <w:tc>
          <w:tcPr>
            <w:tcW w:w="1949" w:type="dxa"/>
            <w:vAlign w:val="center"/>
          </w:tcPr>
          <w:p w:rsidR="00AA30DC" w:rsidRPr="00BC4264" w:rsidRDefault="00AA30DC" w:rsidP="00AA30DC">
            <w:pPr>
              <w:widowControl/>
              <w:spacing w:line="280" w:lineRule="exact"/>
              <w:ind w:leftChars="0" w:left="0" w:firstLineChars="0" w:firstLine="0"/>
              <w:jc w:val="right"/>
              <w:rPr>
                <w:kern w:val="0"/>
                <w:sz w:val="24"/>
                <w:szCs w:val="24"/>
              </w:rPr>
            </w:pPr>
            <w:r>
              <w:rPr>
                <w:rFonts w:hint="eastAsia"/>
                <w:kern w:val="0"/>
                <w:sz w:val="24"/>
                <w:szCs w:val="24"/>
              </w:rPr>
              <w:t>0</w:t>
            </w:r>
          </w:p>
        </w:tc>
        <w:tc>
          <w:tcPr>
            <w:tcW w:w="1949" w:type="dxa"/>
            <w:shd w:val="clear" w:color="auto" w:fill="auto"/>
            <w:vAlign w:val="center"/>
          </w:tcPr>
          <w:p w:rsidR="00AA30DC" w:rsidRPr="00BC4264" w:rsidRDefault="00AA30DC" w:rsidP="00AA30DC">
            <w:pPr>
              <w:widowControl/>
              <w:spacing w:line="280" w:lineRule="exact"/>
              <w:ind w:leftChars="0" w:left="0" w:firstLineChars="0" w:firstLine="0"/>
              <w:jc w:val="right"/>
              <w:rPr>
                <w:kern w:val="0"/>
                <w:sz w:val="24"/>
                <w:szCs w:val="24"/>
              </w:rPr>
            </w:pPr>
            <w:r>
              <w:rPr>
                <w:rFonts w:hint="eastAsia"/>
                <w:kern w:val="0"/>
                <w:sz w:val="24"/>
                <w:szCs w:val="24"/>
              </w:rPr>
              <w:t>5</w:t>
            </w:r>
            <w:r>
              <w:rPr>
                <w:kern w:val="0"/>
                <w:sz w:val="24"/>
                <w:szCs w:val="24"/>
              </w:rPr>
              <w:t>00,774</w:t>
            </w:r>
          </w:p>
        </w:tc>
      </w:tr>
      <w:tr w:rsidR="00AA30DC" w:rsidRPr="00524140" w:rsidTr="00FA64F6">
        <w:trPr>
          <w:trHeight w:val="322"/>
        </w:trPr>
        <w:tc>
          <w:tcPr>
            <w:tcW w:w="709" w:type="dxa"/>
            <w:shd w:val="clear" w:color="auto" w:fill="auto"/>
            <w:vAlign w:val="center"/>
          </w:tcPr>
          <w:p w:rsidR="00AA30DC" w:rsidRDefault="00AA30DC" w:rsidP="00546DB9">
            <w:pPr>
              <w:spacing w:line="280" w:lineRule="exact"/>
              <w:ind w:leftChars="0" w:left="0" w:firstLineChars="0" w:firstLine="0"/>
              <w:jc w:val="center"/>
              <w:rPr>
                <w:rFonts w:hint="eastAsia"/>
                <w:kern w:val="0"/>
                <w:sz w:val="24"/>
                <w:szCs w:val="24"/>
              </w:rPr>
            </w:pPr>
            <w:r>
              <w:rPr>
                <w:rFonts w:hint="eastAsia"/>
                <w:kern w:val="0"/>
                <w:sz w:val="24"/>
                <w:szCs w:val="24"/>
              </w:rPr>
              <w:t>114</w:t>
            </w:r>
          </w:p>
        </w:tc>
        <w:tc>
          <w:tcPr>
            <w:tcW w:w="1949" w:type="dxa"/>
            <w:shd w:val="clear" w:color="auto" w:fill="auto"/>
            <w:vAlign w:val="center"/>
          </w:tcPr>
          <w:p w:rsidR="00AA30DC" w:rsidRPr="00BC4264" w:rsidRDefault="00AA30DC" w:rsidP="00AA30DC">
            <w:pPr>
              <w:widowControl/>
              <w:spacing w:line="280" w:lineRule="exact"/>
              <w:ind w:leftChars="0" w:left="0" w:firstLineChars="0" w:firstLine="0"/>
              <w:jc w:val="right"/>
              <w:rPr>
                <w:rFonts w:hint="eastAsia"/>
                <w:sz w:val="24"/>
                <w:szCs w:val="24"/>
              </w:rPr>
            </w:pPr>
            <w:r>
              <w:rPr>
                <w:rFonts w:hint="eastAsia"/>
                <w:sz w:val="24"/>
                <w:szCs w:val="24"/>
              </w:rPr>
              <w:t>0</w:t>
            </w:r>
          </w:p>
        </w:tc>
        <w:tc>
          <w:tcPr>
            <w:tcW w:w="1949" w:type="dxa"/>
            <w:vAlign w:val="center"/>
          </w:tcPr>
          <w:p w:rsidR="00AA30DC" w:rsidRPr="00BC4264" w:rsidRDefault="00AA30DC" w:rsidP="00546DB9">
            <w:pPr>
              <w:widowControl/>
              <w:spacing w:line="280" w:lineRule="exact"/>
              <w:ind w:leftChars="0" w:left="0" w:firstLineChars="0" w:firstLine="0"/>
              <w:jc w:val="center"/>
              <w:rPr>
                <w:rFonts w:hint="eastAsia"/>
                <w:sz w:val="24"/>
                <w:szCs w:val="24"/>
              </w:rPr>
            </w:pPr>
            <w:r>
              <w:rPr>
                <w:rFonts w:hint="eastAsia"/>
                <w:sz w:val="24"/>
                <w:szCs w:val="24"/>
              </w:rPr>
              <w:t>-</w:t>
            </w:r>
          </w:p>
        </w:tc>
        <w:tc>
          <w:tcPr>
            <w:tcW w:w="1949" w:type="dxa"/>
            <w:vAlign w:val="center"/>
          </w:tcPr>
          <w:p w:rsidR="00AA30DC" w:rsidRPr="00BC4264" w:rsidRDefault="00AA30DC" w:rsidP="00AA30DC">
            <w:pPr>
              <w:widowControl/>
              <w:spacing w:line="280" w:lineRule="exact"/>
              <w:ind w:leftChars="0" w:left="0" w:firstLineChars="0" w:firstLine="0"/>
              <w:jc w:val="right"/>
              <w:rPr>
                <w:rFonts w:hint="eastAsia"/>
                <w:sz w:val="24"/>
                <w:szCs w:val="24"/>
              </w:rPr>
            </w:pPr>
            <w:r>
              <w:rPr>
                <w:rFonts w:hint="eastAsia"/>
                <w:sz w:val="24"/>
                <w:szCs w:val="24"/>
              </w:rPr>
              <w:t>0</w:t>
            </w:r>
          </w:p>
        </w:tc>
        <w:tc>
          <w:tcPr>
            <w:tcW w:w="1949" w:type="dxa"/>
            <w:shd w:val="clear" w:color="auto" w:fill="auto"/>
            <w:vAlign w:val="center"/>
          </w:tcPr>
          <w:p w:rsidR="00AA30DC" w:rsidRPr="00BC4264" w:rsidRDefault="00AA30DC" w:rsidP="00546DB9">
            <w:pPr>
              <w:widowControl/>
              <w:spacing w:line="280" w:lineRule="exact"/>
              <w:ind w:leftChars="0" w:left="0" w:firstLineChars="0" w:firstLine="0"/>
              <w:jc w:val="center"/>
              <w:rPr>
                <w:rFonts w:hint="eastAsia"/>
                <w:sz w:val="24"/>
                <w:szCs w:val="24"/>
              </w:rPr>
            </w:pPr>
            <w:r>
              <w:rPr>
                <w:rFonts w:hint="eastAsia"/>
                <w:sz w:val="24"/>
                <w:szCs w:val="24"/>
              </w:rPr>
              <w:t>-</w:t>
            </w:r>
          </w:p>
        </w:tc>
      </w:tr>
    </w:tbl>
    <w:p w:rsidR="00AA30DC" w:rsidRPr="003402FA" w:rsidRDefault="00AA30DC" w:rsidP="00584DBA">
      <w:pPr>
        <w:pStyle w:val="200"/>
        <w:spacing w:line="260" w:lineRule="exact"/>
        <w:ind w:leftChars="-1" w:left="1133" w:hangingChars="467" w:hanging="1136"/>
        <w:rPr>
          <w:rFonts w:hAnsi="標楷體"/>
          <w:szCs w:val="24"/>
        </w:rPr>
      </w:pPr>
      <w:r>
        <w:rPr>
          <w:rFonts w:hAnsi="標楷體"/>
          <w:szCs w:val="24"/>
        </w:rPr>
        <w:t>說</w:t>
      </w:r>
      <w:r>
        <w:rPr>
          <w:rFonts w:hint="eastAsia"/>
          <w:szCs w:val="24"/>
        </w:rPr>
        <w:t xml:space="preserve">    </w:t>
      </w:r>
      <w:r>
        <w:rPr>
          <w:rFonts w:hAnsi="標楷體"/>
          <w:szCs w:val="24"/>
        </w:rPr>
        <w:t>明</w:t>
      </w:r>
      <w:r w:rsidRPr="001B34AA">
        <w:rPr>
          <w:rFonts w:hAnsi="標楷體"/>
          <w:szCs w:val="24"/>
        </w:rPr>
        <w:t>：</w:t>
      </w:r>
      <w:r>
        <w:rPr>
          <w:rFonts w:hAnsi="標楷體" w:hint="eastAsia"/>
          <w:szCs w:val="24"/>
        </w:rPr>
        <w:t>11</w:t>
      </w:r>
      <w:r w:rsidR="00A31B8E">
        <w:rPr>
          <w:rFonts w:hAnsi="標楷體"/>
          <w:szCs w:val="24"/>
        </w:rPr>
        <w:t>3</w:t>
      </w:r>
      <w:r>
        <w:rPr>
          <w:rFonts w:hAnsi="標楷體" w:hint="eastAsia"/>
          <w:szCs w:val="24"/>
        </w:rPr>
        <w:t>年度實際數量係截至8月底補助數量，</w:t>
      </w:r>
      <w:r w:rsidR="00A31B8E">
        <w:rPr>
          <w:rFonts w:hAnsi="標楷體"/>
          <w:szCs w:val="24"/>
        </w:rPr>
        <w:t>113</w:t>
      </w:r>
      <w:r>
        <w:rPr>
          <w:rFonts w:hAnsi="標楷體" w:hint="eastAsia"/>
          <w:szCs w:val="24"/>
        </w:rPr>
        <w:t>年度決算數</w:t>
      </w:r>
      <w:r w:rsidR="00A31B8E">
        <w:rPr>
          <w:rFonts w:hAnsi="標楷體" w:hint="eastAsia"/>
          <w:szCs w:val="24"/>
        </w:rPr>
        <w:t>為</w:t>
      </w:r>
      <w:r>
        <w:rPr>
          <w:rFonts w:hAnsi="標楷體" w:hint="eastAsia"/>
          <w:szCs w:val="24"/>
        </w:rPr>
        <w:t>截至8月底</w:t>
      </w:r>
      <w:r w:rsidR="00A31B8E">
        <w:rPr>
          <w:rFonts w:hAnsi="標楷體" w:hint="eastAsia"/>
          <w:szCs w:val="24"/>
        </w:rPr>
        <w:t>應撥付之經費</w:t>
      </w:r>
      <w:r>
        <w:rPr>
          <w:rFonts w:hAnsi="標楷體" w:hint="eastAsia"/>
          <w:szCs w:val="24"/>
        </w:rPr>
        <w:t>。</w:t>
      </w:r>
    </w:p>
    <w:p w:rsidR="00AA30DC" w:rsidRPr="00BC3A96" w:rsidRDefault="00AA30DC" w:rsidP="00584DBA">
      <w:pPr>
        <w:spacing w:line="260" w:lineRule="exact"/>
        <w:ind w:leftChars="0" w:left="0" w:firstLineChars="0" w:firstLine="0"/>
        <w:jc w:val="left"/>
        <w:rPr>
          <w:rFonts w:hint="eastAsia"/>
          <w:smallCaps w:val="0"/>
          <w:snapToGrid w:val="0"/>
          <w:sz w:val="24"/>
          <w:szCs w:val="24"/>
        </w:rPr>
      </w:pPr>
      <w:r w:rsidRPr="00BC3A96">
        <w:rPr>
          <w:rFonts w:hint="eastAsia"/>
          <w:smallCaps w:val="0"/>
          <w:snapToGrid w:val="0"/>
          <w:sz w:val="24"/>
          <w:szCs w:val="24"/>
        </w:rPr>
        <w:t>資料來源：</w:t>
      </w:r>
      <w:r>
        <w:rPr>
          <w:rFonts w:hint="eastAsia"/>
          <w:smallCaps w:val="0"/>
          <w:snapToGrid w:val="0"/>
          <w:sz w:val="24"/>
          <w:szCs w:val="24"/>
        </w:rPr>
        <w:t>農業部提供</w:t>
      </w:r>
      <w:r w:rsidRPr="00BC3A96">
        <w:rPr>
          <w:rFonts w:hint="eastAsia"/>
          <w:smallCaps w:val="0"/>
          <w:snapToGrid w:val="0"/>
          <w:sz w:val="24"/>
          <w:szCs w:val="24"/>
        </w:rPr>
        <w:t>。</w:t>
      </w:r>
    </w:p>
    <w:p w:rsidR="00D5705D" w:rsidRPr="000E58AD" w:rsidRDefault="00D5705D" w:rsidP="00D5705D">
      <w:pPr>
        <w:pStyle w:val="a5"/>
        <w:ind w:left="849" w:hanging="283"/>
        <w:rPr>
          <w:b/>
        </w:rPr>
      </w:pPr>
      <w:r w:rsidRPr="00C04A2F">
        <w:rPr>
          <w:rFonts w:hint="eastAsia"/>
          <w:b/>
        </w:rPr>
        <w:t>(二)</w:t>
      </w:r>
      <w:r>
        <w:rPr>
          <w:rFonts w:hint="eastAsia"/>
          <w:b/>
        </w:rPr>
        <w:t>111</w:t>
      </w:r>
      <w:r w:rsidR="001274E3">
        <w:rPr>
          <w:rFonts w:hint="eastAsia"/>
          <w:b/>
        </w:rPr>
        <w:t>及112</w:t>
      </w:r>
      <w:r>
        <w:rPr>
          <w:rFonts w:hint="eastAsia"/>
          <w:b/>
        </w:rPr>
        <w:t>年度化學肥料使用比率較110年度增加</w:t>
      </w:r>
      <w:r w:rsidRPr="000E58AD">
        <w:rPr>
          <w:rFonts w:hint="eastAsia"/>
          <w:b/>
        </w:rPr>
        <w:t>，</w:t>
      </w:r>
      <w:r>
        <w:rPr>
          <w:rFonts w:hint="eastAsia"/>
          <w:b/>
        </w:rPr>
        <w:t>而</w:t>
      </w:r>
      <w:r w:rsidRPr="000E58AD">
        <w:rPr>
          <w:rFonts w:hint="eastAsia"/>
          <w:b/>
        </w:rPr>
        <w:t>有機質肥料施用</w:t>
      </w:r>
      <w:r w:rsidR="001274E3">
        <w:rPr>
          <w:rFonts w:hint="eastAsia"/>
          <w:b/>
        </w:rPr>
        <w:t>比率則逐年</w:t>
      </w:r>
      <w:r w:rsidRPr="000E58AD">
        <w:rPr>
          <w:rFonts w:hint="eastAsia"/>
          <w:b/>
        </w:rPr>
        <w:t>下降</w:t>
      </w:r>
      <w:r>
        <w:rPr>
          <w:rFonts w:hint="eastAsia"/>
          <w:b/>
        </w:rPr>
        <w:t>，顯示</w:t>
      </w:r>
      <w:r w:rsidRPr="000E58AD">
        <w:rPr>
          <w:rFonts w:hint="eastAsia"/>
          <w:b/>
        </w:rPr>
        <w:t>化學肥料原料漲幅補助措施</w:t>
      </w:r>
      <w:r>
        <w:rPr>
          <w:rFonts w:hint="eastAsia"/>
          <w:b/>
        </w:rPr>
        <w:t>恐不利於化肥減半政策之達成</w:t>
      </w:r>
    </w:p>
    <w:p w:rsidR="00D5705D" w:rsidRDefault="00D5705D" w:rsidP="00D5705D">
      <w:pPr>
        <w:pStyle w:val="22"/>
        <w:ind w:left="850" w:firstLine="566"/>
      </w:pPr>
      <w:r>
        <w:rPr>
          <w:rFonts w:hint="eastAsia"/>
        </w:rPr>
        <w:t>依農業部統計資料顯示</w:t>
      </w:r>
      <w:r w:rsidR="00250752">
        <w:rPr>
          <w:rFonts w:hint="eastAsia"/>
        </w:rPr>
        <w:t>(詳表</w:t>
      </w:r>
      <w:r w:rsidR="00115749">
        <w:t>3</w:t>
      </w:r>
      <w:r w:rsidR="00250752">
        <w:rPr>
          <w:rFonts w:hint="eastAsia"/>
        </w:rPr>
        <w:t>)</w:t>
      </w:r>
      <w:r>
        <w:rPr>
          <w:rFonts w:hint="eastAsia"/>
        </w:rPr>
        <w:t>，111</w:t>
      </w:r>
      <w:r w:rsidR="00A31B8E">
        <w:rPr>
          <w:rFonts w:hint="eastAsia"/>
        </w:rPr>
        <w:t>及112</w:t>
      </w:r>
      <w:r>
        <w:rPr>
          <w:rFonts w:hint="eastAsia"/>
        </w:rPr>
        <w:t>年度我國化學肥料施用比率</w:t>
      </w:r>
      <w:r w:rsidR="00A31B8E">
        <w:rPr>
          <w:rFonts w:hint="eastAsia"/>
        </w:rPr>
        <w:t>分別為</w:t>
      </w:r>
      <w:r>
        <w:rPr>
          <w:rFonts w:hint="eastAsia"/>
        </w:rPr>
        <w:t>94.95</w:t>
      </w:r>
      <w:r>
        <w:t>%</w:t>
      </w:r>
      <w:r w:rsidR="00A31B8E">
        <w:rPr>
          <w:rFonts w:hint="eastAsia"/>
        </w:rPr>
        <w:t>及95.16%</w:t>
      </w:r>
      <w:r>
        <w:rPr>
          <w:rFonts w:hint="eastAsia"/>
        </w:rPr>
        <w:t>，較110年度之94.70%增加0.25個百分點</w:t>
      </w:r>
      <w:r w:rsidR="00A31B8E">
        <w:rPr>
          <w:rFonts w:hint="eastAsia"/>
        </w:rPr>
        <w:t>及0.46個百分點</w:t>
      </w:r>
      <w:r>
        <w:rPr>
          <w:rFonts w:hint="eastAsia"/>
        </w:rPr>
        <w:t>，且有機質肥料施用量</w:t>
      </w:r>
      <w:r w:rsidR="00A31B8E">
        <w:rPr>
          <w:rFonts w:hint="eastAsia"/>
        </w:rPr>
        <w:t>及施用比率亦</w:t>
      </w:r>
      <w:r>
        <w:rPr>
          <w:rFonts w:hint="eastAsia"/>
        </w:rPr>
        <w:t>自111年度起明顯下降</w:t>
      </w:r>
      <w:r w:rsidR="00A31B8E">
        <w:rPr>
          <w:rFonts w:hint="eastAsia"/>
        </w:rPr>
        <w:t>，1</w:t>
      </w:r>
      <w:r w:rsidR="00A31B8E">
        <w:t>12</w:t>
      </w:r>
      <w:r w:rsidR="00A31B8E">
        <w:rPr>
          <w:rFonts w:hint="eastAsia"/>
        </w:rPr>
        <w:t>年度</w:t>
      </w:r>
      <w:r w:rsidR="001274E3">
        <w:rPr>
          <w:rFonts w:hint="eastAsia"/>
        </w:rPr>
        <w:t>為近3年最低</w:t>
      </w:r>
      <w:r>
        <w:rPr>
          <w:rFonts w:hint="eastAsia"/>
        </w:rPr>
        <w:t>，</w:t>
      </w:r>
      <w:r>
        <w:rPr>
          <w:rFonts w:hint="eastAsia"/>
        </w:rPr>
        <w:lastRenderedPageBreak/>
        <w:t>顯示辦理該項補貼恐造成農民傾向使用化學肥料，不利於該部所定2030年國內化學肥料減半政策</w:t>
      </w:r>
      <w:r w:rsidR="00222608" w:rsidRPr="005C5561">
        <w:rPr>
          <w:rStyle w:val="af3"/>
          <w:bCs/>
          <w:szCs w:val="20"/>
        </w:rPr>
        <w:footnoteReference w:id="2"/>
      </w:r>
      <w:r>
        <w:rPr>
          <w:rFonts w:hint="eastAsia"/>
        </w:rPr>
        <w:t>之達成</w:t>
      </w:r>
      <w:r w:rsidRPr="005020FF">
        <w:rPr>
          <w:rFonts w:hint="eastAsia"/>
        </w:rPr>
        <w:t>，允宜</w:t>
      </w:r>
      <w:r>
        <w:rPr>
          <w:rFonts w:hint="eastAsia"/>
        </w:rPr>
        <w:t>審酌該項補貼退場機制。</w:t>
      </w:r>
    </w:p>
    <w:p w:rsidR="00D5705D" w:rsidRPr="00BC3A96" w:rsidRDefault="00D5705D" w:rsidP="00E6160D">
      <w:pPr>
        <w:spacing w:beforeLines="25" w:before="125" w:line="340" w:lineRule="exact"/>
        <w:ind w:leftChars="0" w:left="1355" w:hangingChars="478" w:hanging="1355"/>
        <w:rPr>
          <w:smallCaps w:val="0"/>
          <w:sz w:val="24"/>
          <w:szCs w:val="24"/>
        </w:rPr>
      </w:pPr>
      <w:r w:rsidRPr="00BC3A96">
        <w:rPr>
          <w:rFonts w:hint="eastAsia"/>
          <w:b/>
        </w:rPr>
        <w:t>表</w:t>
      </w:r>
      <w:r w:rsidR="00115749">
        <w:rPr>
          <w:b/>
        </w:rPr>
        <w:t>3</w:t>
      </w:r>
      <w:r w:rsidRPr="00BC3A96">
        <w:rPr>
          <w:rFonts w:hint="eastAsia"/>
          <w:b/>
        </w:rPr>
        <w:t xml:space="preserve">  </w:t>
      </w:r>
      <w:r w:rsidR="00A31B8E">
        <w:rPr>
          <w:b/>
        </w:rPr>
        <w:t>110</w:t>
      </w:r>
      <w:r w:rsidRPr="00BC3A96">
        <w:rPr>
          <w:b/>
        </w:rPr>
        <w:t>至1</w:t>
      </w:r>
      <w:r>
        <w:rPr>
          <w:rFonts w:hint="eastAsia"/>
          <w:b/>
        </w:rPr>
        <w:t>1</w:t>
      </w:r>
      <w:r w:rsidR="00A31B8E">
        <w:rPr>
          <w:rFonts w:hint="eastAsia"/>
          <w:b/>
        </w:rPr>
        <w:t>2</w:t>
      </w:r>
      <w:r w:rsidRPr="00BC3A96">
        <w:rPr>
          <w:b/>
        </w:rPr>
        <w:t>年</w:t>
      </w:r>
      <w:r w:rsidR="00A31B8E">
        <w:rPr>
          <w:rFonts w:hint="eastAsia"/>
          <w:b/>
        </w:rPr>
        <w:t>度</w:t>
      </w:r>
      <w:r w:rsidRPr="003E7133">
        <w:rPr>
          <w:rFonts w:hint="eastAsia"/>
          <w:b/>
        </w:rPr>
        <w:t>肥料</w:t>
      </w:r>
      <w:r>
        <w:rPr>
          <w:rFonts w:hint="eastAsia"/>
          <w:b/>
        </w:rPr>
        <w:t xml:space="preserve">使用情形表 </w:t>
      </w:r>
      <w:r w:rsidR="00A31B8E">
        <w:rPr>
          <w:rFonts w:hint="eastAsia"/>
          <w:b/>
        </w:rPr>
        <w:t xml:space="preserve"> </w:t>
      </w:r>
      <w:r w:rsidR="00A31B8E">
        <w:rPr>
          <w:b/>
        </w:rPr>
        <w:t xml:space="preserve">        </w:t>
      </w:r>
      <w:r>
        <w:rPr>
          <w:rFonts w:hint="eastAsia"/>
          <w:b/>
        </w:rPr>
        <w:t xml:space="preserve">           </w:t>
      </w:r>
      <w:r w:rsidRPr="00BC3A96">
        <w:rPr>
          <w:rFonts w:hint="eastAsia"/>
          <w:sz w:val="24"/>
          <w:szCs w:val="24"/>
        </w:rPr>
        <w:t>單位：</w:t>
      </w:r>
      <w:r>
        <w:rPr>
          <w:rFonts w:hint="eastAsia"/>
          <w:sz w:val="24"/>
          <w:szCs w:val="24"/>
        </w:rPr>
        <w:t>公噸</w:t>
      </w:r>
      <w:r w:rsidRPr="00BC3A96">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1578"/>
        <w:gridCol w:w="1559"/>
        <w:gridCol w:w="1418"/>
        <w:gridCol w:w="1559"/>
        <w:gridCol w:w="1682"/>
      </w:tblGrid>
      <w:tr w:rsidR="00D5705D" w:rsidRPr="00BC3A96" w:rsidTr="00250752">
        <w:trPr>
          <w:trHeight w:val="591"/>
          <w:tblHeader/>
        </w:trPr>
        <w:tc>
          <w:tcPr>
            <w:tcW w:w="709" w:type="dxa"/>
            <w:shd w:val="clear" w:color="auto" w:fill="auto"/>
            <w:vAlign w:val="center"/>
          </w:tcPr>
          <w:p w:rsidR="00D5705D" w:rsidRPr="005020FF" w:rsidRDefault="00D5705D" w:rsidP="00546DB9">
            <w:pPr>
              <w:spacing w:line="300" w:lineRule="exact"/>
              <w:ind w:leftChars="-29" w:left="-1" w:hangingChars="40" w:hanging="81"/>
              <w:jc w:val="center"/>
              <w:rPr>
                <w:b/>
                <w:bCs/>
                <w:smallCaps w:val="0"/>
                <w:spacing w:val="-20"/>
                <w:sz w:val="24"/>
                <w:szCs w:val="24"/>
              </w:rPr>
            </w:pPr>
            <w:r w:rsidRPr="005020FF">
              <w:rPr>
                <w:rFonts w:hint="eastAsia"/>
                <w:b/>
                <w:bCs/>
                <w:spacing w:val="-20"/>
                <w:sz w:val="24"/>
                <w:szCs w:val="24"/>
              </w:rPr>
              <w:t>年度</w:t>
            </w:r>
          </w:p>
        </w:tc>
        <w:tc>
          <w:tcPr>
            <w:tcW w:w="1578" w:type="dxa"/>
            <w:shd w:val="clear" w:color="auto" w:fill="auto"/>
            <w:vAlign w:val="center"/>
          </w:tcPr>
          <w:p w:rsidR="00D5705D" w:rsidRDefault="00D5705D" w:rsidP="00546DB9">
            <w:pPr>
              <w:spacing w:line="300" w:lineRule="exact"/>
              <w:ind w:leftChars="0" w:left="0" w:firstLineChars="0" w:firstLine="0"/>
              <w:jc w:val="center"/>
              <w:rPr>
                <w:b/>
                <w:bCs/>
                <w:smallCaps w:val="0"/>
                <w:spacing w:val="-20"/>
                <w:sz w:val="24"/>
                <w:szCs w:val="24"/>
              </w:rPr>
            </w:pPr>
            <w:r w:rsidRPr="005020FF">
              <w:rPr>
                <w:rFonts w:hint="eastAsia"/>
                <w:b/>
                <w:bCs/>
                <w:spacing w:val="-20"/>
                <w:sz w:val="24"/>
                <w:szCs w:val="24"/>
              </w:rPr>
              <w:t>化學肥料使用</w:t>
            </w:r>
          </w:p>
          <w:p w:rsidR="00D5705D" w:rsidRPr="005020FF" w:rsidRDefault="00D5705D" w:rsidP="00546DB9">
            <w:pPr>
              <w:spacing w:line="300" w:lineRule="exact"/>
              <w:ind w:leftChars="0" w:left="0" w:firstLineChars="0" w:firstLine="0"/>
              <w:jc w:val="center"/>
              <w:rPr>
                <w:b/>
                <w:bCs/>
                <w:smallCaps w:val="0"/>
                <w:spacing w:val="-20"/>
                <w:sz w:val="24"/>
                <w:szCs w:val="24"/>
              </w:rPr>
            </w:pPr>
            <w:r>
              <w:rPr>
                <w:rFonts w:hint="eastAsia"/>
                <w:b/>
                <w:bCs/>
                <w:spacing w:val="-20"/>
                <w:sz w:val="24"/>
                <w:szCs w:val="24"/>
              </w:rPr>
              <w:t>施用量(A)</w:t>
            </w:r>
          </w:p>
        </w:tc>
        <w:tc>
          <w:tcPr>
            <w:tcW w:w="1559" w:type="dxa"/>
            <w:shd w:val="clear" w:color="auto" w:fill="auto"/>
            <w:vAlign w:val="center"/>
          </w:tcPr>
          <w:p w:rsidR="00D5705D" w:rsidRDefault="00D5705D" w:rsidP="00546DB9">
            <w:pPr>
              <w:spacing w:line="300" w:lineRule="exact"/>
              <w:ind w:leftChars="0" w:left="0" w:firstLineChars="0" w:firstLine="0"/>
              <w:jc w:val="center"/>
              <w:rPr>
                <w:b/>
                <w:bCs/>
                <w:smallCaps w:val="0"/>
                <w:spacing w:val="-20"/>
                <w:sz w:val="24"/>
                <w:szCs w:val="24"/>
              </w:rPr>
            </w:pPr>
            <w:r w:rsidRPr="005020FF">
              <w:rPr>
                <w:rFonts w:hint="eastAsia"/>
                <w:b/>
                <w:bCs/>
                <w:spacing w:val="-20"/>
                <w:sz w:val="24"/>
                <w:szCs w:val="24"/>
              </w:rPr>
              <w:t>有機質肥料</w:t>
            </w:r>
          </w:p>
          <w:p w:rsidR="00D5705D" w:rsidRPr="005020FF" w:rsidRDefault="00D5705D" w:rsidP="00546DB9">
            <w:pPr>
              <w:spacing w:line="300" w:lineRule="exact"/>
              <w:ind w:leftChars="0" w:left="0" w:firstLineChars="0" w:firstLine="0"/>
              <w:jc w:val="center"/>
              <w:rPr>
                <w:b/>
                <w:bCs/>
                <w:smallCaps w:val="0"/>
                <w:spacing w:val="-20"/>
                <w:sz w:val="24"/>
                <w:szCs w:val="24"/>
              </w:rPr>
            </w:pPr>
            <w:r w:rsidRPr="005020FF">
              <w:rPr>
                <w:rFonts w:hint="eastAsia"/>
                <w:b/>
                <w:bCs/>
                <w:spacing w:val="-20"/>
                <w:sz w:val="24"/>
                <w:szCs w:val="24"/>
              </w:rPr>
              <w:t>施用量</w:t>
            </w:r>
            <w:r>
              <w:rPr>
                <w:rFonts w:hint="eastAsia"/>
                <w:b/>
                <w:bCs/>
                <w:spacing w:val="-20"/>
                <w:sz w:val="24"/>
                <w:szCs w:val="24"/>
              </w:rPr>
              <w:t>(B)</w:t>
            </w:r>
          </w:p>
        </w:tc>
        <w:tc>
          <w:tcPr>
            <w:tcW w:w="1418" w:type="dxa"/>
            <w:shd w:val="clear" w:color="auto" w:fill="auto"/>
            <w:vAlign w:val="center"/>
          </w:tcPr>
          <w:p w:rsidR="00D5705D" w:rsidRPr="005020FF" w:rsidRDefault="00D5705D" w:rsidP="00546DB9">
            <w:pPr>
              <w:spacing w:line="300" w:lineRule="exact"/>
              <w:ind w:leftChars="0" w:left="0" w:firstLineChars="0" w:firstLine="0"/>
              <w:jc w:val="center"/>
              <w:rPr>
                <w:b/>
                <w:bCs/>
                <w:smallCaps w:val="0"/>
                <w:spacing w:val="-20"/>
                <w:sz w:val="24"/>
                <w:szCs w:val="24"/>
              </w:rPr>
            </w:pPr>
            <w:r>
              <w:rPr>
                <w:rFonts w:hint="eastAsia"/>
                <w:b/>
                <w:bCs/>
                <w:spacing w:val="-20"/>
                <w:sz w:val="24"/>
                <w:szCs w:val="24"/>
              </w:rPr>
              <w:t>合計(C=A+B)</w:t>
            </w:r>
          </w:p>
        </w:tc>
        <w:tc>
          <w:tcPr>
            <w:tcW w:w="1559" w:type="dxa"/>
            <w:vAlign w:val="center"/>
          </w:tcPr>
          <w:p w:rsidR="00D5705D" w:rsidRDefault="00D5705D" w:rsidP="00546DB9">
            <w:pPr>
              <w:spacing w:line="300" w:lineRule="exact"/>
              <w:ind w:leftChars="-43" w:left="-87" w:rightChars="-17" w:right="-48" w:hangingChars="17" w:hanging="35"/>
              <w:jc w:val="center"/>
              <w:rPr>
                <w:b/>
                <w:bCs/>
                <w:smallCaps w:val="0"/>
                <w:spacing w:val="-20"/>
                <w:sz w:val="24"/>
                <w:szCs w:val="24"/>
              </w:rPr>
            </w:pPr>
            <w:r>
              <w:rPr>
                <w:rFonts w:hint="eastAsia"/>
                <w:b/>
                <w:bCs/>
                <w:spacing w:val="-20"/>
                <w:sz w:val="24"/>
                <w:szCs w:val="24"/>
              </w:rPr>
              <w:t>化學肥料施用</w:t>
            </w:r>
          </w:p>
          <w:p w:rsidR="00D5705D" w:rsidRDefault="00D5705D" w:rsidP="00546DB9">
            <w:pPr>
              <w:spacing w:line="300" w:lineRule="exact"/>
              <w:ind w:leftChars="-43" w:left="-87" w:rightChars="-17" w:right="-48" w:hangingChars="17" w:hanging="35"/>
              <w:jc w:val="center"/>
              <w:rPr>
                <w:b/>
                <w:bCs/>
                <w:smallCaps w:val="0"/>
                <w:spacing w:val="-20"/>
                <w:sz w:val="24"/>
                <w:szCs w:val="24"/>
              </w:rPr>
            </w:pPr>
            <w:r>
              <w:rPr>
                <w:rFonts w:hint="eastAsia"/>
                <w:b/>
                <w:bCs/>
                <w:spacing w:val="-20"/>
                <w:sz w:val="24"/>
                <w:szCs w:val="24"/>
              </w:rPr>
              <w:t>比率(A/C*100)</w:t>
            </w:r>
          </w:p>
        </w:tc>
        <w:tc>
          <w:tcPr>
            <w:tcW w:w="1682" w:type="dxa"/>
            <w:vAlign w:val="center"/>
          </w:tcPr>
          <w:p w:rsidR="00D5705D" w:rsidRPr="005020FF" w:rsidRDefault="00D5705D" w:rsidP="00546DB9">
            <w:pPr>
              <w:spacing w:line="300" w:lineRule="exact"/>
              <w:ind w:leftChars="0" w:left="0" w:firstLineChars="0" w:firstLine="0"/>
              <w:jc w:val="center"/>
              <w:rPr>
                <w:b/>
                <w:bCs/>
                <w:smallCaps w:val="0"/>
                <w:spacing w:val="-20"/>
                <w:sz w:val="24"/>
                <w:szCs w:val="24"/>
              </w:rPr>
            </w:pPr>
            <w:r w:rsidRPr="005020FF">
              <w:rPr>
                <w:rFonts w:hint="eastAsia"/>
                <w:b/>
                <w:bCs/>
                <w:spacing w:val="-20"/>
                <w:sz w:val="24"/>
                <w:szCs w:val="24"/>
              </w:rPr>
              <w:t>有機質肥料</w:t>
            </w:r>
            <w:r>
              <w:rPr>
                <w:rFonts w:hint="eastAsia"/>
                <w:b/>
                <w:bCs/>
                <w:spacing w:val="-20"/>
                <w:sz w:val="24"/>
                <w:szCs w:val="24"/>
              </w:rPr>
              <w:t>施用比率(A/C*100)</w:t>
            </w:r>
          </w:p>
        </w:tc>
      </w:tr>
      <w:tr w:rsidR="00D5705D" w:rsidRPr="00BC3A96" w:rsidTr="00584DBA">
        <w:trPr>
          <w:trHeight w:val="465"/>
        </w:trPr>
        <w:tc>
          <w:tcPr>
            <w:tcW w:w="709" w:type="dxa"/>
            <w:shd w:val="clear" w:color="auto" w:fill="auto"/>
            <w:vAlign w:val="center"/>
          </w:tcPr>
          <w:p w:rsidR="00D5705D" w:rsidRDefault="00D5705D" w:rsidP="00E6160D">
            <w:pPr>
              <w:spacing w:line="340" w:lineRule="exact"/>
              <w:ind w:leftChars="0" w:left="0" w:firstLineChars="0" w:firstLine="0"/>
              <w:jc w:val="center"/>
              <w:rPr>
                <w:smallCaps w:val="0"/>
                <w:spacing w:val="-20"/>
                <w:sz w:val="24"/>
                <w:szCs w:val="24"/>
              </w:rPr>
            </w:pPr>
            <w:r>
              <w:rPr>
                <w:rFonts w:hint="eastAsia"/>
                <w:spacing w:val="-20"/>
                <w:sz w:val="24"/>
                <w:szCs w:val="24"/>
              </w:rPr>
              <w:t>110</w:t>
            </w:r>
          </w:p>
        </w:tc>
        <w:tc>
          <w:tcPr>
            <w:tcW w:w="1578" w:type="dxa"/>
            <w:shd w:val="clear" w:color="auto" w:fill="auto"/>
            <w:vAlign w:val="center"/>
          </w:tcPr>
          <w:p w:rsidR="00D5705D" w:rsidRDefault="00D5705D" w:rsidP="00546DB9">
            <w:pPr>
              <w:spacing w:line="340" w:lineRule="exact"/>
              <w:ind w:leftChars="0" w:left="0" w:firstLineChars="0" w:firstLine="0"/>
              <w:jc w:val="right"/>
              <w:rPr>
                <w:smallCaps w:val="0"/>
                <w:spacing w:val="-20"/>
                <w:sz w:val="24"/>
                <w:szCs w:val="24"/>
              </w:rPr>
            </w:pPr>
            <w:r>
              <w:rPr>
                <w:rFonts w:hint="eastAsia"/>
                <w:spacing w:val="-20"/>
                <w:sz w:val="24"/>
                <w:szCs w:val="24"/>
              </w:rPr>
              <w:t>794</w:t>
            </w:r>
            <w:r>
              <w:rPr>
                <w:spacing w:val="-20"/>
                <w:sz w:val="24"/>
                <w:szCs w:val="24"/>
              </w:rPr>
              <w:t>,</w:t>
            </w:r>
            <w:r>
              <w:rPr>
                <w:rFonts w:hint="eastAsia"/>
                <w:spacing w:val="-20"/>
                <w:sz w:val="24"/>
                <w:szCs w:val="24"/>
              </w:rPr>
              <w:t>911</w:t>
            </w:r>
          </w:p>
        </w:tc>
        <w:tc>
          <w:tcPr>
            <w:tcW w:w="1559" w:type="dxa"/>
            <w:shd w:val="clear" w:color="auto" w:fill="auto"/>
            <w:vAlign w:val="center"/>
          </w:tcPr>
          <w:p w:rsidR="00D5705D" w:rsidRDefault="00D5705D" w:rsidP="00546DB9">
            <w:pPr>
              <w:spacing w:line="340" w:lineRule="exact"/>
              <w:ind w:leftChars="0" w:left="0" w:firstLineChars="0" w:firstLine="0"/>
              <w:jc w:val="right"/>
              <w:rPr>
                <w:smallCaps w:val="0"/>
                <w:spacing w:val="-20"/>
                <w:sz w:val="24"/>
                <w:szCs w:val="24"/>
              </w:rPr>
            </w:pPr>
            <w:r>
              <w:rPr>
                <w:rFonts w:hint="eastAsia"/>
                <w:spacing w:val="-20"/>
                <w:sz w:val="24"/>
                <w:szCs w:val="24"/>
              </w:rPr>
              <w:t>44</w:t>
            </w:r>
            <w:r>
              <w:rPr>
                <w:spacing w:val="-20"/>
                <w:sz w:val="24"/>
                <w:szCs w:val="24"/>
              </w:rPr>
              <w:t>,</w:t>
            </w:r>
            <w:r>
              <w:rPr>
                <w:rFonts w:hint="eastAsia"/>
                <w:spacing w:val="-20"/>
                <w:sz w:val="24"/>
                <w:szCs w:val="24"/>
              </w:rPr>
              <w:t>454</w:t>
            </w:r>
          </w:p>
        </w:tc>
        <w:tc>
          <w:tcPr>
            <w:tcW w:w="1418" w:type="dxa"/>
            <w:shd w:val="clear" w:color="auto" w:fill="auto"/>
            <w:vAlign w:val="center"/>
          </w:tcPr>
          <w:p w:rsidR="00D5705D" w:rsidRDefault="00484692" w:rsidP="00546DB9">
            <w:pPr>
              <w:spacing w:line="340" w:lineRule="exact"/>
              <w:ind w:leftChars="0" w:left="0" w:firstLineChars="0" w:firstLine="0"/>
              <w:jc w:val="right"/>
              <w:rPr>
                <w:smallCaps w:val="0"/>
                <w:spacing w:val="-20"/>
                <w:sz w:val="24"/>
                <w:szCs w:val="24"/>
              </w:rPr>
            </w:pPr>
            <w:r w:rsidRPr="00484692">
              <w:rPr>
                <w:spacing w:val="-20"/>
                <w:sz w:val="24"/>
                <w:szCs w:val="24"/>
              </w:rPr>
              <w:t>839,365</w:t>
            </w:r>
          </w:p>
        </w:tc>
        <w:tc>
          <w:tcPr>
            <w:tcW w:w="1559" w:type="dxa"/>
            <w:vAlign w:val="center"/>
          </w:tcPr>
          <w:p w:rsidR="00D5705D" w:rsidRDefault="00D5705D" w:rsidP="00546DB9">
            <w:pPr>
              <w:spacing w:line="340" w:lineRule="exact"/>
              <w:ind w:leftChars="-43" w:left="-87" w:rightChars="-17" w:right="-48" w:hangingChars="17" w:hanging="35"/>
              <w:jc w:val="right"/>
              <w:rPr>
                <w:smallCaps w:val="0"/>
                <w:spacing w:val="-20"/>
                <w:sz w:val="24"/>
                <w:szCs w:val="24"/>
              </w:rPr>
            </w:pPr>
            <w:r>
              <w:rPr>
                <w:rFonts w:hint="eastAsia"/>
                <w:spacing w:val="-20"/>
                <w:sz w:val="24"/>
                <w:szCs w:val="24"/>
              </w:rPr>
              <w:t>94.70</w:t>
            </w:r>
          </w:p>
        </w:tc>
        <w:tc>
          <w:tcPr>
            <w:tcW w:w="1682" w:type="dxa"/>
            <w:vAlign w:val="center"/>
          </w:tcPr>
          <w:p w:rsidR="00D5705D" w:rsidRDefault="00D5705D" w:rsidP="00546DB9">
            <w:pPr>
              <w:spacing w:line="340" w:lineRule="exact"/>
              <w:ind w:leftChars="-43" w:left="-87" w:rightChars="-17" w:right="-48" w:hangingChars="17" w:hanging="35"/>
              <w:jc w:val="right"/>
              <w:rPr>
                <w:smallCaps w:val="0"/>
                <w:spacing w:val="-20"/>
                <w:sz w:val="24"/>
                <w:szCs w:val="24"/>
              </w:rPr>
            </w:pPr>
            <w:r>
              <w:rPr>
                <w:rFonts w:hint="eastAsia"/>
                <w:spacing w:val="-20"/>
                <w:sz w:val="24"/>
                <w:szCs w:val="24"/>
              </w:rPr>
              <w:t>5.30</w:t>
            </w:r>
          </w:p>
        </w:tc>
      </w:tr>
      <w:tr w:rsidR="00D5705D" w:rsidRPr="00BC3A96" w:rsidTr="00584DBA">
        <w:trPr>
          <w:trHeight w:val="465"/>
        </w:trPr>
        <w:tc>
          <w:tcPr>
            <w:tcW w:w="709" w:type="dxa"/>
            <w:shd w:val="clear" w:color="auto" w:fill="auto"/>
            <w:vAlign w:val="center"/>
          </w:tcPr>
          <w:p w:rsidR="00D5705D" w:rsidRDefault="00D5705D" w:rsidP="00E6160D">
            <w:pPr>
              <w:spacing w:line="340" w:lineRule="exact"/>
              <w:ind w:leftChars="0" w:left="0" w:firstLineChars="0" w:firstLine="0"/>
              <w:jc w:val="center"/>
              <w:rPr>
                <w:smallCaps w:val="0"/>
                <w:spacing w:val="-20"/>
                <w:sz w:val="24"/>
                <w:szCs w:val="24"/>
              </w:rPr>
            </w:pPr>
            <w:r>
              <w:rPr>
                <w:rFonts w:hint="eastAsia"/>
                <w:spacing w:val="-20"/>
                <w:sz w:val="24"/>
                <w:szCs w:val="24"/>
              </w:rPr>
              <w:t>111</w:t>
            </w:r>
          </w:p>
        </w:tc>
        <w:tc>
          <w:tcPr>
            <w:tcW w:w="1578" w:type="dxa"/>
            <w:shd w:val="clear" w:color="auto" w:fill="auto"/>
            <w:vAlign w:val="center"/>
          </w:tcPr>
          <w:p w:rsidR="00D5705D" w:rsidRDefault="00D5705D" w:rsidP="00546DB9">
            <w:pPr>
              <w:spacing w:line="340" w:lineRule="exact"/>
              <w:ind w:leftChars="0" w:left="0" w:firstLineChars="0" w:firstLine="0"/>
              <w:jc w:val="right"/>
              <w:rPr>
                <w:smallCaps w:val="0"/>
                <w:spacing w:val="-20"/>
                <w:sz w:val="24"/>
                <w:szCs w:val="24"/>
              </w:rPr>
            </w:pPr>
            <w:r>
              <w:rPr>
                <w:rFonts w:hint="eastAsia"/>
                <w:spacing w:val="-20"/>
                <w:sz w:val="24"/>
                <w:szCs w:val="24"/>
              </w:rPr>
              <w:t>777</w:t>
            </w:r>
            <w:r>
              <w:rPr>
                <w:spacing w:val="-20"/>
                <w:sz w:val="24"/>
                <w:szCs w:val="24"/>
              </w:rPr>
              <w:t>,</w:t>
            </w:r>
            <w:r>
              <w:rPr>
                <w:rFonts w:hint="eastAsia"/>
                <w:spacing w:val="-20"/>
                <w:sz w:val="24"/>
                <w:szCs w:val="24"/>
              </w:rPr>
              <w:t>380</w:t>
            </w:r>
          </w:p>
        </w:tc>
        <w:tc>
          <w:tcPr>
            <w:tcW w:w="1559" w:type="dxa"/>
            <w:shd w:val="clear" w:color="auto" w:fill="auto"/>
            <w:vAlign w:val="center"/>
          </w:tcPr>
          <w:p w:rsidR="00D5705D" w:rsidRDefault="00D5705D" w:rsidP="00546DB9">
            <w:pPr>
              <w:spacing w:line="340" w:lineRule="exact"/>
              <w:ind w:leftChars="0" w:left="0" w:firstLineChars="0" w:firstLine="0"/>
              <w:jc w:val="right"/>
              <w:rPr>
                <w:smallCaps w:val="0"/>
                <w:spacing w:val="-20"/>
                <w:sz w:val="24"/>
                <w:szCs w:val="24"/>
              </w:rPr>
            </w:pPr>
            <w:r>
              <w:rPr>
                <w:rFonts w:hint="eastAsia"/>
                <w:spacing w:val="-20"/>
                <w:sz w:val="24"/>
                <w:szCs w:val="24"/>
              </w:rPr>
              <w:t>41</w:t>
            </w:r>
            <w:r>
              <w:rPr>
                <w:spacing w:val="-20"/>
                <w:sz w:val="24"/>
                <w:szCs w:val="24"/>
              </w:rPr>
              <w:t>,</w:t>
            </w:r>
            <w:r>
              <w:rPr>
                <w:rFonts w:hint="eastAsia"/>
                <w:spacing w:val="-20"/>
                <w:sz w:val="24"/>
                <w:szCs w:val="24"/>
              </w:rPr>
              <w:t>356</w:t>
            </w:r>
          </w:p>
        </w:tc>
        <w:tc>
          <w:tcPr>
            <w:tcW w:w="1418" w:type="dxa"/>
            <w:shd w:val="clear" w:color="auto" w:fill="auto"/>
            <w:vAlign w:val="center"/>
          </w:tcPr>
          <w:p w:rsidR="00D5705D" w:rsidRDefault="00D5705D" w:rsidP="00546DB9">
            <w:pPr>
              <w:spacing w:line="340" w:lineRule="exact"/>
              <w:ind w:leftChars="0" w:left="0" w:firstLineChars="0" w:firstLine="0"/>
              <w:jc w:val="right"/>
              <w:rPr>
                <w:smallCaps w:val="0"/>
                <w:spacing w:val="-20"/>
                <w:sz w:val="24"/>
                <w:szCs w:val="24"/>
              </w:rPr>
            </w:pPr>
            <w:r>
              <w:rPr>
                <w:rFonts w:hint="eastAsia"/>
                <w:spacing w:val="-20"/>
                <w:sz w:val="24"/>
                <w:szCs w:val="24"/>
              </w:rPr>
              <w:t>818</w:t>
            </w:r>
            <w:r>
              <w:rPr>
                <w:spacing w:val="-20"/>
                <w:sz w:val="24"/>
                <w:szCs w:val="24"/>
              </w:rPr>
              <w:t>,</w:t>
            </w:r>
            <w:r>
              <w:rPr>
                <w:rFonts w:hint="eastAsia"/>
                <w:spacing w:val="-20"/>
                <w:sz w:val="24"/>
                <w:szCs w:val="24"/>
              </w:rPr>
              <w:t>736</w:t>
            </w:r>
          </w:p>
        </w:tc>
        <w:tc>
          <w:tcPr>
            <w:tcW w:w="1559" w:type="dxa"/>
            <w:vAlign w:val="center"/>
          </w:tcPr>
          <w:p w:rsidR="00D5705D" w:rsidRDefault="00D5705D" w:rsidP="00546DB9">
            <w:pPr>
              <w:spacing w:line="340" w:lineRule="exact"/>
              <w:ind w:leftChars="-43" w:left="-87" w:rightChars="-17" w:right="-48" w:hangingChars="17" w:hanging="35"/>
              <w:jc w:val="right"/>
              <w:rPr>
                <w:smallCaps w:val="0"/>
                <w:spacing w:val="-20"/>
                <w:sz w:val="24"/>
                <w:szCs w:val="24"/>
              </w:rPr>
            </w:pPr>
            <w:r>
              <w:rPr>
                <w:rFonts w:hint="eastAsia"/>
                <w:spacing w:val="-20"/>
                <w:sz w:val="24"/>
                <w:szCs w:val="24"/>
              </w:rPr>
              <w:t>94.95</w:t>
            </w:r>
          </w:p>
        </w:tc>
        <w:tc>
          <w:tcPr>
            <w:tcW w:w="1682" w:type="dxa"/>
            <w:vAlign w:val="center"/>
          </w:tcPr>
          <w:p w:rsidR="00D5705D" w:rsidRDefault="00D5705D" w:rsidP="00546DB9">
            <w:pPr>
              <w:spacing w:line="340" w:lineRule="exact"/>
              <w:ind w:leftChars="-43" w:left="-87" w:rightChars="-17" w:right="-48" w:hangingChars="17" w:hanging="35"/>
              <w:jc w:val="right"/>
              <w:rPr>
                <w:smallCaps w:val="0"/>
                <w:spacing w:val="-20"/>
                <w:sz w:val="24"/>
                <w:szCs w:val="24"/>
              </w:rPr>
            </w:pPr>
            <w:r>
              <w:rPr>
                <w:rFonts w:hint="eastAsia"/>
                <w:spacing w:val="-20"/>
                <w:sz w:val="24"/>
                <w:szCs w:val="24"/>
              </w:rPr>
              <w:t>5.05</w:t>
            </w:r>
          </w:p>
        </w:tc>
      </w:tr>
      <w:tr w:rsidR="00D5705D" w:rsidRPr="00BC3A96" w:rsidTr="00584DBA">
        <w:trPr>
          <w:trHeight w:val="465"/>
        </w:trPr>
        <w:tc>
          <w:tcPr>
            <w:tcW w:w="709" w:type="dxa"/>
            <w:shd w:val="clear" w:color="auto" w:fill="auto"/>
            <w:vAlign w:val="center"/>
          </w:tcPr>
          <w:p w:rsidR="00D5705D" w:rsidRDefault="00D5705D" w:rsidP="00E6160D">
            <w:pPr>
              <w:spacing w:line="340" w:lineRule="exact"/>
              <w:ind w:leftChars="0" w:left="0" w:firstLineChars="0" w:firstLine="0"/>
              <w:jc w:val="center"/>
              <w:rPr>
                <w:smallCaps w:val="0"/>
                <w:spacing w:val="-20"/>
                <w:sz w:val="24"/>
                <w:szCs w:val="24"/>
              </w:rPr>
            </w:pPr>
            <w:r>
              <w:rPr>
                <w:rFonts w:hint="eastAsia"/>
                <w:spacing w:val="-20"/>
                <w:sz w:val="24"/>
                <w:szCs w:val="24"/>
              </w:rPr>
              <w:t>112</w:t>
            </w:r>
          </w:p>
        </w:tc>
        <w:tc>
          <w:tcPr>
            <w:tcW w:w="1578" w:type="dxa"/>
            <w:shd w:val="clear" w:color="auto" w:fill="auto"/>
            <w:vAlign w:val="center"/>
          </w:tcPr>
          <w:p w:rsidR="00D5705D" w:rsidRDefault="00E92FB5" w:rsidP="00546DB9">
            <w:pPr>
              <w:spacing w:line="340" w:lineRule="exact"/>
              <w:ind w:leftChars="0" w:left="0" w:firstLineChars="0" w:firstLine="0"/>
              <w:jc w:val="right"/>
              <w:rPr>
                <w:smallCaps w:val="0"/>
                <w:spacing w:val="-20"/>
                <w:sz w:val="24"/>
                <w:szCs w:val="24"/>
              </w:rPr>
            </w:pPr>
            <w:r>
              <w:rPr>
                <w:rFonts w:hint="eastAsia"/>
                <w:smallCaps w:val="0"/>
                <w:spacing w:val="-20"/>
                <w:sz w:val="24"/>
                <w:szCs w:val="24"/>
              </w:rPr>
              <w:t>734</w:t>
            </w:r>
            <w:r>
              <w:rPr>
                <w:smallCaps w:val="0"/>
                <w:spacing w:val="-20"/>
                <w:sz w:val="24"/>
                <w:szCs w:val="24"/>
              </w:rPr>
              <w:t>,</w:t>
            </w:r>
            <w:r>
              <w:rPr>
                <w:rFonts w:hint="eastAsia"/>
                <w:smallCaps w:val="0"/>
                <w:spacing w:val="-20"/>
                <w:sz w:val="24"/>
                <w:szCs w:val="24"/>
              </w:rPr>
              <w:t>718</w:t>
            </w:r>
          </w:p>
        </w:tc>
        <w:tc>
          <w:tcPr>
            <w:tcW w:w="1559" w:type="dxa"/>
            <w:shd w:val="clear" w:color="auto" w:fill="auto"/>
            <w:vAlign w:val="center"/>
          </w:tcPr>
          <w:p w:rsidR="00D5705D" w:rsidRDefault="00E92FB5" w:rsidP="00E92FB5">
            <w:pPr>
              <w:spacing w:line="340" w:lineRule="exact"/>
              <w:ind w:leftChars="0" w:left="0" w:firstLineChars="0" w:firstLine="0"/>
              <w:jc w:val="right"/>
              <w:rPr>
                <w:smallCaps w:val="0"/>
                <w:spacing w:val="-20"/>
                <w:sz w:val="24"/>
                <w:szCs w:val="24"/>
              </w:rPr>
            </w:pPr>
            <w:r>
              <w:rPr>
                <w:rFonts w:hint="eastAsia"/>
                <w:smallCaps w:val="0"/>
                <w:spacing w:val="-20"/>
                <w:sz w:val="24"/>
                <w:szCs w:val="24"/>
              </w:rPr>
              <w:t>37</w:t>
            </w:r>
            <w:r>
              <w:rPr>
                <w:smallCaps w:val="0"/>
                <w:spacing w:val="-20"/>
                <w:sz w:val="24"/>
                <w:szCs w:val="24"/>
              </w:rPr>
              <w:t>,</w:t>
            </w:r>
            <w:r>
              <w:rPr>
                <w:rFonts w:hint="eastAsia"/>
                <w:smallCaps w:val="0"/>
                <w:spacing w:val="-20"/>
                <w:sz w:val="24"/>
                <w:szCs w:val="24"/>
              </w:rPr>
              <w:t>366</w:t>
            </w:r>
          </w:p>
        </w:tc>
        <w:tc>
          <w:tcPr>
            <w:tcW w:w="1418" w:type="dxa"/>
            <w:shd w:val="clear" w:color="auto" w:fill="auto"/>
            <w:vAlign w:val="center"/>
          </w:tcPr>
          <w:p w:rsidR="00D5705D" w:rsidRDefault="00E92FB5" w:rsidP="00E92FB5">
            <w:pPr>
              <w:spacing w:line="340" w:lineRule="exact"/>
              <w:ind w:leftChars="0" w:left="0" w:firstLineChars="0" w:firstLine="0"/>
              <w:jc w:val="right"/>
              <w:rPr>
                <w:smallCaps w:val="0"/>
                <w:spacing w:val="-20"/>
                <w:sz w:val="24"/>
                <w:szCs w:val="24"/>
              </w:rPr>
            </w:pPr>
            <w:r w:rsidRPr="00E92FB5">
              <w:rPr>
                <w:rFonts w:hint="eastAsia"/>
                <w:spacing w:val="-20"/>
                <w:sz w:val="24"/>
                <w:szCs w:val="24"/>
              </w:rPr>
              <w:t>772</w:t>
            </w:r>
            <w:r>
              <w:rPr>
                <w:smallCaps w:val="0"/>
                <w:spacing w:val="-20"/>
                <w:sz w:val="24"/>
                <w:szCs w:val="24"/>
              </w:rPr>
              <w:t>,</w:t>
            </w:r>
            <w:r>
              <w:rPr>
                <w:rFonts w:hint="eastAsia"/>
                <w:smallCaps w:val="0"/>
                <w:spacing w:val="-20"/>
                <w:sz w:val="24"/>
                <w:szCs w:val="24"/>
              </w:rPr>
              <w:t>084</w:t>
            </w:r>
          </w:p>
        </w:tc>
        <w:tc>
          <w:tcPr>
            <w:tcW w:w="1559" w:type="dxa"/>
            <w:vAlign w:val="center"/>
          </w:tcPr>
          <w:p w:rsidR="00D5705D" w:rsidRDefault="00E92FB5" w:rsidP="00E92FB5">
            <w:pPr>
              <w:spacing w:line="340" w:lineRule="exact"/>
              <w:ind w:leftChars="-43" w:left="-87" w:rightChars="-17" w:right="-48" w:hangingChars="17" w:hanging="35"/>
              <w:jc w:val="right"/>
              <w:rPr>
                <w:smallCaps w:val="0"/>
                <w:spacing w:val="-20"/>
                <w:sz w:val="24"/>
                <w:szCs w:val="24"/>
              </w:rPr>
            </w:pPr>
            <w:r>
              <w:rPr>
                <w:rFonts w:hint="eastAsia"/>
                <w:smallCaps w:val="0"/>
                <w:spacing w:val="-20"/>
                <w:sz w:val="24"/>
                <w:szCs w:val="24"/>
              </w:rPr>
              <w:t>9</w:t>
            </w:r>
            <w:r>
              <w:rPr>
                <w:smallCaps w:val="0"/>
                <w:spacing w:val="-20"/>
                <w:sz w:val="24"/>
                <w:szCs w:val="24"/>
              </w:rPr>
              <w:t>5.16</w:t>
            </w:r>
          </w:p>
        </w:tc>
        <w:tc>
          <w:tcPr>
            <w:tcW w:w="1682" w:type="dxa"/>
            <w:vAlign w:val="center"/>
          </w:tcPr>
          <w:p w:rsidR="00D5705D" w:rsidRDefault="00E92FB5" w:rsidP="00E92FB5">
            <w:pPr>
              <w:spacing w:line="340" w:lineRule="exact"/>
              <w:ind w:leftChars="-43" w:left="-87" w:rightChars="-17" w:right="-48" w:hangingChars="17" w:hanging="35"/>
              <w:jc w:val="right"/>
              <w:rPr>
                <w:smallCaps w:val="0"/>
                <w:spacing w:val="-20"/>
                <w:sz w:val="24"/>
                <w:szCs w:val="24"/>
              </w:rPr>
            </w:pPr>
            <w:r>
              <w:rPr>
                <w:rFonts w:hint="eastAsia"/>
                <w:smallCaps w:val="0"/>
                <w:spacing w:val="-20"/>
                <w:sz w:val="24"/>
                <w:szCs w:val="24"/>
              </w:rPr>
              <w:t>4</w:t>
            </w:r>
            <w:r>
              <w:rPr>
                <w:smallCaps w:val="0"/>
                <w:spacing w:val="-20"/>
                <w:sz w:val="24"/>
                <w:szCs w:val="24"/>
              </w:rPr>
              <w:t>.84</w:t>
            </w:r>
          </w:p>
        </w:tc>
      </w:tr>
    </w:tbl>
    <w:p w:rsidR="00D5705D" w:rsidRPr="00BC3A96" w:rsidRDefault="00D5705D" w:rsidP="00250752">
      <w:pPr>
        <w:spacing w:line="260" w:lineRule="exact"/>
        <w:ind w:leftChars="0" w:left="1276" w:firstLineChars="0" w:hanging="1276"/>
        <w:jc w:val="left"/>
        <w:rPr>
          <w:smallCaps w:val="0"/>
          <w:sz w:val="24"/>
          <w:szCs w:val="24"/>
        </w:rPr>
      </w:pPr>
      <w:r w:rsidRPr="00BC3A96">
        <w:rPr>
          <w:rFonts w:hint="eastAsia"/>
          <w:sz w:val="24"/>
          <w:szCs w:val="24"/>
        </w:rPr>
        <w:t>資料來源：</w:t>
      </w:r>
      <w:r>
        <w:rPr>
          <w:rFonts w:hint="eastAsia"/>
          <w:sz w:val="24"/>
          <w:szCs w:val="24"/>
        </w:rPr>
        <w:t>農業部網頁</w:t>
      </w:r>
      <w:r w:rsidR="00250752" w:rsidRPr="00250752">
        <w:rPr>
          <w:spacing w:val="-20"/>
          <w:sz w:val="24"/>
          <w:szCs w:val="24"/>
        </w:rPr>
        <w:t>https://agrstat.moa.gov.tw/sdweb/public/inquiry/InquireAdvance.aspx</w:t>
      </w:r>
      <w:r w:rsidR="00250752" w:rsidRPr="00250752">
        <w:rPr>
          <w:rFonts w:hint="eastAsia"/>
          <w:sz w:val="24"/>
          <w:szCs w:val="24"/>
        </w:rPr>
        <w:t xml:space="preserve"> </w:t>
      </w:r>
      <w:r>
        <w:rPr>
          <w:rFonts w:hint="eastAsia"/>
          <w:sz w:val="24"/>
          <w:szCs w:val="24"/>
        </w:rPr>
        <w:t>(</w:t>
      </w:r>
      <w:r w:rsidR="00250752" w:rsidRPr="00250752">
        <w:rPr>
          <w:rFonts w:hint="eastAsia"/>
          <w:sz w:val="24"/>
          <w:szCs w:val="24"/>
        </w:rPr>
        <w:t>最後瀏覽日</w:t>
      </w:r>
      <w:r w:rsidR="00250752">
        <w:rPr>
          <w:rFonts w:hint="eastAsia"/>
          <w:sz w:val="24"/>
          <w:szCs w:val="24"/>
        </w:rPr>
        <w:t>：</w:t>
      </w:r>
      <w:r>
        <w:rPr>
          <w:rFonts w:hint="eastAsia"/>
          <w:sz w:val="24"/>
          <w:szCs w:val="24"/>
        </w:rPr>
        <w:t>113年</w:t>
      </w:r>
      <w:r w:rsidR="00A31B8E">
        <w:rPr>
          <w:rFonts w:hint="eastAsia"/>
          <w:sz w:val="24"/>
          <w:szCs w:val="24"/>
        </w:rPr>
        <w:t>1</w:t>
      </w:r>
      <w:r w:rsidR="00A31B8E">
        <w:rPr>
          <w:sz w:val="24"/>
          <w:szCs w:val="24"/>
        </w:rPr>
        <w:t>0</w:t>
      </w:r>
      <w:r>
        <w:rPr>
          <w:rFonts w:hint="eastAsia"/>
          <w:sz w:val="24"/>
          <w:szCs w:val="24"/>
        </w:rPr>
        <w:t>月</w:t>
      </w:r>
      <w:r w:rsidR="00A31B8E">
        <w:rPr>
          <w:rFonts w:hint="eastAsia"/>
          <w:sz w:val="24"/>
          <w:szCs w:val="24"/>
        </w:rPr>
        <w:t>1</w:t>
      </w:r>
      <w:r w:rsidR="00A31B8E">
        <w:rPr>
          <w:sz w:val="24"/>
          <w:szCs w:val="24"/>
        </w:rPr>
        <w:t>0</w:t>
      </w:r>
      <w:r>
        <w:rPr>
          <w:rFonts w:hint="eastAsia"/>
          <w:sz w:val="24"/>
          <w:szCs w:val="24"/>
        </w:rPr>
        <w:t>日查詢)</w:t>
      </w:r>
      <w:r w:rsidRPr="00BC3A96">
        <w:rPr>
          <w:rFonts w:hint="eastAsia"/>
          <w:sz w:val="24"/>
          <w:szCs w:val="24"/>
        </w:rPr>
        <w:t>。</w:t>
      </w:r>
    </w:p>
    <w:p w:rsidR="00D5705D" w:rsidRPr="00EB7D2F" w:rsidRDefault="00D5705D" w:rsidP="00D5705D">
      <w:pPr>
        <w:ind w:left="566" w:firstLine="566"/>
      </w:pPr>
      <w:r w:rsidRPr="00EB7D2F">
        <w:rPr>
          <w:rFonts w:hint="eastAsia"/>
        </w:rPr>
        <w:t>綜上，</w:t>
      </w:r>
      <w:r w:rsidRPr="00D651B1">
        <w:rPr>
          <w:rFonts w:hint="eastAsia"/>
        </w:rPr>
        <w:t>為平穩國內肥料供需，農業部自111年起</w:t>
      </w:r>
      <w:r w:rsidRPr="00F12216">
        <w:rPr>
          <w:rFonts w:hint="eastAsia"/>
        </w:rPr>
        <w:t>以農發基金「穩定肥料及相關資材供需計畫」</w:t>
      </w:r>
      <w:r w:rsidRPr="00D651B1">
        <w:rPr>
          <w:rFonts w:hint="eastAsia"/>
        </w:rPr>
        <w:t>辦理化學肥料原料漲幅補助措施，致</w:t>
      </w:r>
      <w:r>
        <w:rPr>
          <w:rFonts w:hint="eastAsia"/>
        </w:rPr>
        <w:t>111及112年度</w:t>
      </w:r>
      <w:r w:rsidRPr="00D651B1">
        <w:rPr>
          <w:rFonts w:hint="eastAsia"/>
        </w:rPr>
        <w:t>決算數較預算</w:t>
      </w:r>
      <w:r>
        <w:rPr>
          <w:rFonts w:hint="eastAsia"/>
        </w:rPr>
        <w:t>分別</w:t>
      </w:r>
      <w:r w:rsidRPr="00D651B1">
        <w:rPr>
          <w:rFonts w:hint="eastAsia"/>
        </w:rPr>
        <w:t>超支1.71倍</w:t>
      </w:r>
      <w:r>
        <w:rPr>
          <w:rFonts w:hint="eastAsia"/>
        </w:rPr>
        <w:t>及2.62倍，且</w:t>
      </w:r>
      <w:r w:rsidRPr="00F12216">
        <w:rPr>
          <w:rFonts w:hint="eastAsia"/>
        </w:rPr>
        <w:t>111</w:t>
      </w:r>
      <w:r w:rsidR="001274E3">
        <w:rPr>
          <w:rFonts w:hint="eastAsia"/>
        </w:rPr>
        <w:t>及112</w:t>
      </w:r>
      <w:r w:rsidRPr="00F12216">
        <w:rPr>
          <w:rFonts w:hint="eastAsia"/>
        </w:rPr>
        <w:t>年度化學肥料</w:t>
      </w:r>
      <w:r w:rsidR="00484692">
        <w:rPr>
          <w:rFonts w:hint="eastAsia"/>
        </w:rPr>
        <w:t>施用</w:t>
      </w:r>
      <w:r w:rsidRPr="00F12216">
        <w:rPr>
          <w:rFonts w:hint="eastAsia"/>
        </w:rPr>
        <w:t>比率較110年度增加，而有機質肥料施用</w:t>
      </w:r>
      <w:r w:rsidR="001274E3">
        <w:rPr>
          <w:rFonts w:hint="eastAsia"/>
        </w:rPr>
        <w:t>比率則逐年</w:t>
      </w:r>
      <w:r w:rsidRPr="00F12216">
        <w:rPr>
          <w:rFonts w:hint="eastAsia"/>
        </w:rPr>
        <w:t>下降</w:t>
      </w:r>
      <w:r w:rsidR="00484692">
        <w:rPr>
          <w:rFonts w:hint="eastAsia"/>
        </w:rPr>
        <w:t>，顯見該項補貼恐造成農民傾向使用化學肥料</w:t>
      </w:r>
      <w:r w:rsidRPr="00D651B1">
        <w:rPr>
          <w:rFonts w:hint="eastAsia"/>
        </w:rPr>
        <w:t>，允宜研議退場</w:t>
      </w:r>
      <w:r>
        <w:rPr>
          <w:rFonts w:hint="eastAsia"/>
        </w:rPr>
        <w:t>機制</w:t>
      </w:r>
      <w:r w:rsidRPr="00D651B1">
        <w:rPr>
          <w:rFonts w:hint="eastAsia"/>
        </w:rPr>
        <w:t>，並引導農民進行有機及友善環境耕作，以</w:t>
      </w:r>
      <w:r>
        <w:rPr>
          <w:rFonts w:hint="eastAsia"/>
        </w:rPr>
        <w:t>利</w:t>
      </w:r>
      <w:r w:rsidRPr="00F12216">
        <w:rPr>
          <w:rFonts w:hint="eastAsia"/>
        </w:rPr>
        <w:t>2030年國內化學肥料減半政策之達成</w:t>
      </w:r>
      <w:r w:rsidRPr="00D651B1">
        <w:rPr>
          <w:rFonts w:hint="eastAsia"/>
        </w:rPr>
        <w:t>。</w:t>
      </w:r>
    </w:p>
    <w:bookmarkEnd w:id="0"/>
    <w:sectPr w:rsidR="00D5705D" w:rsidRPr="00EB7D2F" w:rsidSect="00FD634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B0D" w:rsidRDefault="001F2B0D" w:rsidP="00A04A25">
      <w:pPr>
        <w:spacing w:line="240" w:lineRule="auto"/>
        <w:ind w:left="560" w:firstLine="560"/>
      </w:pPr>
      <w:r>
        <w:separator/>
      </w:r>
    </w:p>
  </w:endnote>
  <w:endnote w:type="continuationSeparator" w:id="0">
    <w:p w:rsidR="001F2B0D" w:rsidRDefault="001F2B0D" w:rsidP="00A04A2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framePr w:wrap="around" w:vAnchor="text" w:hAnchor="margin" w:xAlign="center" w:y="1"/>
      <w:ind w:left="560" w:firstLine="560"/>
    </w:pPr>
    <w:r>
      <w:fldChar w:fldCharType="begin"/>
    </w:r>
    <w:r>
      <w:instrText xml:space="preserve">PAGE  </w:instrText>
    </w:r>
    <w:r>
      <w:fldChar w:fldCharType="end"/>
    </w:r>
  </w:p>
  <w:p w:rsidR="00EF789D" w:rsidRDefault="00EF789D" w:rsidP="00A04A25">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Pr="001B18AA" w:rsidRDefault="00EF789D" w:rsidP="001B18AA">
    <w:pPr>
      <w:framePr w:wrap="around" w:vAnchor="text" w:hAnchor="margin" w:xAlign="center" w:y="1"/>
      <w:ind w:leftChars="0" w:left="0" w:firstLineChars="0" w:firstLine="0"/>
      <w:jc w:val="center"/>
      <w:rPr>
        <w:sz w:val="20"/>
        <w:szCs w:val="20"/>
      </w:rPr>
    </w:pPr>
    <w:r w:rsidRPr="001B18AA">
      <w:rPr>
        <w:sz w:val="20"/>
        <w:szCs w:val="20"/>
      </w:rPr>
      <w:fldChar w:fldCharType="begin"/>
    </w:r>
    <w:r w:rsidRPr="001B18AA">
      <w:rPr>
        <w:sz w:val="20"/>
        <w:szCs w:val="20"/>
      </w:rPr>
      <w:instrText xml:space="preserve">PAGE  </w:instrText>
    </w:r>
    <w:r w:rsidRPr="001B18AA">
      <w:rPr>
        <w:sz w:val="20"/>
        <w:szCs w:val="20"/>
      </w:rPr>
      <w:fldChar w:fldCharType="separate"/>
    </w:r>
    <w:r w:rsidR="00B84A3A">
      <w:rPr>
        <w:noProof/>
        <w:sz w:val="20"/>
        <w:szCs w:val="20"/>
      </w:rPr>
      <w:t>3</w:t>
    </w:r>
    <w:r w:rsidRPr="001B18AA">
      <w:rPr>
        <w:sz w:val="20"/>
        <w:szCs w:val="20"/>
      </w:rPr>
      <w:fldChar w:fldCharType="end"/>
    </w:r>
  </w:p>
  <w:p w:rsidR="00EF789D" w:rsidRDefault="00EF789D" w:rsidP="00F2099E">
    <w:pPr>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B0D" w:rsidRDefault="001F2B0D" w:rsidP="00346A21">
      <w:pPr>
        <w:spacing w:line="240" w:lineRule="auto"/>
        <w:ind w:left="560" w:firstLine="560"/>
      </w:pPr>
      <w:r>
        <w:separator/>
      </w:r>
    </w:p>
  </w:footnote>
  <w:footnote w:type="continuationSeparator" w:id="0">
    <w:p w:rsidR="001F2B0D" w:rsidRDefault="001F2B0D" w:rsidP="003D6D34">
      <w:pPr>
        <w:spacing w:line="240" w:lineRule="auto"/>
        <w:ind w:left="560" w:firstLine="560"/>
      </w:pPr>
      <w:r>
        <w:continuationSeparator/>
      </w:r>
    </w:p>
  </w:footnote>
  <w:footnote w:id="1">
    <w:p w:rsidR="00D5705D" w:rsidRPr="005C5561" w:rsidRDefault="00D5705D" w:rsidP="00FD1A71">
      <w:pPr>
        <w:pStyle w:val="af"/>
        <w:spacing w:line="260" w:lineRule="exact"/>
        <w:ind w:leftChars="1" w:left="44" w:hangingChars="20" w:hanging="41"/>
        <w:jc w:val="both"/>
        <w:rPr>
          <w:szCs w:val="24"/>
        </w:rPr>
      </w:pPr>
      <w:r w:rsidRPr="005C5561">
        <w:rPr>
          <w:rStyle w:val="af3"/>
          <w:szCs w:val="24"/>
        </w:rPr>
        <w:footnoteRef/>
      </w:r>
      <w:r w:rsidRPr="00FD1A71">
        <w:rPr>
          <w:rFonts w:hint="eastAsia"/>
          <w:sz w:val="24"/>
          <w:szCs w:val="24"/>
          <w:lang w:eastAsia="zh-TW"/>
        </w:rPr>
        <w:t>據</w:t>
      </w:r>
      <w:r w:rsidR="00FD1A71" w:rsidRPr="00FD1A71">
        <w:rPr>
          <w:rFonts w:hint="eastAsia"/>
          <w:sz w:val="24"/>
          <w:szCs w:val="24"/>
          <w:lang w:eastAsia="zh-TW"/>
        </w:rPr>
        <w:t>農業部</w:t>
      </w:r>
      <w:r w:rsidRPr="00FD1A71">
        <w:rPr>
          <w:rFonts w:hint="eastAsia"/>
          <w:sz w:val="24"/>
          <w:szCs w:val="24"/>
          <w:lang w:eastAsia="zh-TW"/>
        </w:rPr>
        <w:t>說明係經行政院同意辦理，且漲幅補助額度以國際行情滾動檢討調整，該部於111年4月、111年10月及112年7月調整3次，第3次調降補助幅度達37</w:t>
      </w:r>
      <w:r w:rsidRPr="00FD1A71">
        <w:rPr>
          <w:sz w:val="24"/>
          <w:szCs w:val="24"/>
          <w:lang w:eastAsia="zh-TW"/>
        </w:rPr>
        <w:t>%</w:t>
      </w:r>
      <w:r w:rsidRPr="00FD1A71">
        <w:rPr>
          <w:rFonts w:hint="eastAsia"/>
          <w:sz w:val="24"/>
          <w:szCs w:val="24"/>
          <w:lang w:eastAsia="zh-TW"/>
        </w:rPr>
        <w:t>至65%，並停止補助硫酸銨肥料。</w:t>
      </w:r>
    </w:p>
  </w:footnote>
  <w:footnote w:id="2">
    <w:p w:rsidR="00222608" w:rsidRPr="005C5561" w:rsidRDefault="00222608" w:rsidP="00E71343">
      <w:pPr>
        <w:pStyle w:val="142"/>
        <w:ind w:left="122" w:hangingChars="50" w:hanging="122"/>
        <w:jc w:val="both"/>
        <w:rPr>
          <w:szCs w:val="24"/>
        </w:rPr>
      </w:pPr>
      <w:r w:rsidRPr="005C5561">
        <w:rPr>
          <w:rStyle w:val="af3"/>
          <w:szCs w:val="24"/>
        </w:rPr>
        <w:footnoteRef/>
      </w:r>
      <w:r>
        <w:rPr>
          <w:rFonts w:hint="eastAsia"/>
          <w:szCs w:val="24"/>
        </w:rPr>
        <w:t>「</w:t>
      </w:r>
      <w:r w:rsidRPr="00222608">
        <w:rPr>
          <w:rFonts w:hint="eastAsia"/>
          <w:szCs w:val="24"/>
        </w:rPr>
        <w:t>物質循環不浪費</w:t>
      </w:r>
      <w:r w:rsidRPr="00222608">
        <w:rPr>
          <w:szCs w:val="24"/>
        </w:rPr>
        <w:t xml:space="preserve"> 友善環境肥料資材補助</w:t>
      </w:r>
      <w:r w:rsidRPr="00E71343">
        <w:rPr>
          <w:rFonts w:hAnsi="標楷體"/>
          <w:szCs w:val="24"/>
        </w:rPr>
        <w:t>持續</w:t>
      </w:r>
      <w:r w:rsidRPr="00222608">
        <w:rPr>
          <w:szCs w:val="24"/>
        </w:rPr>
        <w:t>受理中！</w:t>
      </w:r>
      <w:r>
        <w:rPr>
          <w:rFonts w:hint="eastAsia"/>
          <w:szCs w:val="24"/>
        </w:rPr>
        <w:t>」</w:t>
      </w:r>
      <w:r w:rsidR="00EF7CAD">
        <w:rPr>
          <w:rFonts w:hint="eastAsia"/>
          <w:szCs w:val="24"/>
        </w:rPr>
        <w:t>，農糧署東區分署新聞稿，113年1月11日</w:t>
      </w:r>
      <w:r w:rsidRPr="00FD1A71">
        <w:rPr>
          <w:rFonts w:hint="eastAsia"/>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3D6D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835FC"/>
    <w:multiLevelType w:val="hybridMultilevel"/>
    <w:tmpl w:val="05C477B4"/>
    <w:lvl w:ilvl="0" w:tplc="D60ABF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8B24C44"/>
    <w:multiLevelType w:val="hybridMultilevel"/>
    <w:tmpl w:val="1B76DF20"/>
    <w:lvl w:ilvl="0" w:tplc="01BC01E6">
      <w:start w:val="2"/>
      <w:numFmt w:val="bullet"/>
      <w:lvlText w:val="※"/>
      <w:lvlJc w:val="left"/>
      <w:pPr>
        <w:tabs>
          <w:tab w:val="num" w:pos="625"/>
        </w:tabs>
        <w:ind w:left="625" w:hanging="360"/>
      </w:pPr>
      <w:rPr>
        <w:rFonts w:ascii="標楷體" w:eastAsia="標楷體" w:hAnsi="標楷體" w:cs="Times New Roman" w:hint="eastAsia"/>
      </w:rPr>
    </w:lvl>
    <w:lvl w:ilvl="1" w:tplc="04090003" w:tentative="1">
      <w:start w:val="1"/>
      <w:numFmt w:val="bullet"/>
      <w:lvlText w:val=""/>
      <w:lvlJc w:val="left"/>
      <w:pPr>
        <w:tabs>
          <w:tab w:val="num" w:pos="1225"/>
        </w:tabs>
        <w:ind w:left="1225" w:hanging="480"/>
      </w:pPr>
      <w:rPr>
        <w:rFonts w:ascii="Wingdings" w:hAnsi="Wingdings" w:hint="default"/>
      </w:rPr>
    </w:lvl>
    <w:lvl w:ilvl="2" w:tplc="04090005" w:tentative="1">
      <w:start w:val="1"/>
      <w:numFmt w:val="bullet"/>
      <w:lvlText w:val=""/>
      <w:lvlJc w:val="left"/>
      <w:pPr>
        <w:tabs>
          <w:tab w:val="num" w:pos="1705"/>
        </w:tabs>
        <w:ind w:left="1705" w:hanging="480"/>
      </w:pPr>
      <w:rPr>
        <w:rFonts w:ascii="Wingdings" w:hAnsi="Wingdings" w:hint="default"/>
      </w:rPr>
    </w:lvl>
    <w:lvl w:ilvl="3" w:tplc="04090001" w:tentative="1">
      <w:start w:val="1"/>
      <w:numFmt w:val="bullet"/>
      <w:lvlText w:val=""/>
      <w:lvlJc w:val="left"/>
      <w:pPr>
        <w:tabs>
          <w:tab w:val="num" w:pos="2185"/>
        </w:tabs>
        <w:ind w:left="2185" w:hanging="480"/>
      </w:pPr>
      <w:rPr>
        <w:rFonts w:ascii="Wingdings" w:hAnsi="Wingdings" w:hint="default"/>
      </w:rPr>
    </w:lvl>
    <w:lvl w:ilvl="4" w:tplc="04090003" w:tentative="1">
      <w:start w:val="1"/>
      <w:numFmt w:val="bullet"/>
      <w:lvlText w:val=""/>
      <w:lvlJc w:val="left"/>
      <w:pPr>
        <w:tabs>
          <w:tab w:val="num" w:pos="2665"/>
        </w:tabs>
        <w:ind w:left="2665" w:hanging="480"/>
      </w:pPr>
      <w:rPr>
        <w:rFonts w:ascii="Wingdings" w:hAnsi="Wingdings" w:hint="default"/>
      </w:rPr>
    </w:lvl>
    <w:lvl w:ilvl="5" w:tplc="04090005" w:tentative="1">
      <w:start w:val="1"/>
      <w:numFmt w:val="bullet"/>
      <w:lvlText w:val=""/>
      <w:lvlJc w:val="left"/>
      <w:pPr>
        <w:tabs>
          <w:tab w:val="num" w:pos="3145"/>
        </w:tabs>
        <w:ind w:left="3145" w:hanging="480"/>
      </w:pPr>
      <w:rPr>
        <w:rFonts w:ascii="Wingdings" w:hAnsi="Wingdings" w:hint="default"/>
      </w:rPr>
    </w:lvl>
    <w:lvl w:ilvl="6" w:tplc="04090001" w:tentative="1">
      <w:start w:val="1"/>
      <w:numFmt w:val="bullet"/>
      <w:lvlText w:val=""/>
      <w:lvlJc w:val="left"/>
      <w:pPr>
        <w:tabs>
          <w:tab w:val="num" w:pos="3625"/>
        </w:tabs>
        <w:ind w:left="3625" w:hanging="480"/>
      </w:pPr>
      <w:rPr>
        <w:rFonts w:ascii="Wingdings" w:hAnsi="Wingdings" w:hint="default"/>
      </w:rPr>
    </w:lvl>
    <w:lvl w:ilvl="7" w:tplc="04090003" w:tentative="1">
      <w:start w:val="1"/>
      <w:numFmt w:val="bullet"/>
      <w:lvlText w:val=""/>
      <w:lvlJc w:val="left"/>
      <w:pPr>
        <w:tabs>
          <w:tab w:val="num" w:pos="4105"/>
        </w:tabs>
        <w:ind w:left="4105" w:hanging="480"/>
      </w:pPr>
      <w:rPr>
        <w:rFonts w:ascii="Wingdings" w:hAnsi="Wingdings" w:hint="default"/>
      </w:rPr>
    </w:lvl>
    <w:lvl w:ilvl="8" w:tplc="04090005" w:tentative="1">
      <w:start w:val="1"/>
      <w:numFmt w:val="bullet"/>
      <w:lvlText w:val=""/>
      <w:lvlJc w:val="left"/>
      <w:pPr>
        <w:tabs>
          <w:tab w:val="num" w:pos="4585"/>
        </w:tabs>
        <w:ind w:left="4585" w:hanging="480"/>
      </w:pPr>
      <w:rPr>
        <w:rFonts w:ascii="Wingdings" w:hAnsi="Wingdings" w:hint="default"/>
      </w:rPr>
    </w:lvl>
  </w:abstractNum>
  <w:abstractNum w:abstractNumId="2" w15:restartNumberingAfterBreak="0">
    <w:nsid w:val="09007A3B"/>
    <w:multiLevelType w:val="multilevel"/>
    <w:tmpl w:val="09007A3B"/>
    <w:lvl w:ilvl="0">
      <w:start w:val="1"/>
      <w:numFmt w:val="decimal"/>
      <w:lvlText w:val="%1."/>
      <w:lvlJc w:val="left"/>
      <w:pPr>
        <w:ind w:left="1210" w:hanging="360"/>
      </w:pPr>
      <w:rPr>
        <w:rFonts w:hAnsi="Times New Roman"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3" w15:restartNumberingAfterBreak="0">
    <w:nsid w:val="0EBD185D"/>
    <w:multiLevelType w:val="hybridMultilevel"/>
    <w:tmpl w:val="7E12DC86"/>
    <w:lvl w:ilvl="0" w:tplc="F912D066">
      <w:start w:val="1"/>
      <w:numFmt w:val="decimal"/>
      <w:lvlText w:val="%1."/>
      <w:lvlJc w:val="left"/>
      <w:pPr>
        <w:ind w:left="360" w:hanging="360"/>
      </w:pPr>
      <w:rPr>
        <w:rFonts w:ascii="Calibri" w:eastAsia="新細明體" w:hAnsi="Calibri" w:cs="Times New Roman" w:hint="default"/>
        <w:color w:val="1F497D"/>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0EC67C08"/>
    <w:multiLevelType w:val="hybridMultilevel"/>
    <w:tmpl w:val="F35A7E84"/>
    <w:lvl w:ilvl="0" w:tplc="1F72E2CE">
      <w:start w:val="1"/>
      <w:numFmt w:val="taiwaneseCountingThousand"/>
      <w:pStyle w:val="1"/>
      <w:lvlText w:val="%1、"/>
      <w:lvlJc w:val="left"/>
      <w:pPr>
        <w:ind w:left="2181" w:hanging="480"/>
      </w:pPr>
      <w:rPr>
        <w:rFonts w:cs="Times New Roman"/>
        <w:b w:val="0"/>
        <w:bCs w:val="0"/>
        <w:i w:val="0"/>
        <w:iCs w:val="0"/>
        <w:caps w:val="0"/>
        <w:strike w:val="0"/>
        <w:dstrike w:val="0"/>
        <w:outline w:val="0"/>
        <w:shadow w:val="0"/>
        <w:emboss w:val="0"/>
        <w:imprint w:val="0"/>
        <w:noProof w:val="0"/>
        <w:vanish w:val="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ideographTraditional"/>
      <w:lvlText w:val="%2、"/>
      <w:lvlJc w:val="left"/>
      <w:pPr>
        <w:ind w:left="6489" w:hanging="480"/>
      </w:pPr>
    </w:lvl>
    <w:lvl w:ilvl="2" w:tplc="0409001B" w:tentative="1">
      <w:start w:val="1"/>
      <w:numFmt w:val="lowerRoman"/>
      <w:lvlText w:val="%3."/>
      <w:lvlJc w:val="right"/>
      <w:pPr>
        <w:ind w:left="6969" w:hanging="480"/>
      </w:pPr>
    </w:lvl>
    <w:lvl w:ilvl="3" w:tplc="0409000F" w:tentative="1">
      <w:start w:val="1"/>
      <w:numFmt w:val="decimal"/>
      <w:lvlText w:val="%4."/>
      <w:lvlJc w:val="left"/>
      <w:pPr>
        <w:ind w:left="7449" w:hanging="480"/>
      </w:pPr>
    </w:lvl>
    <w:lvl w:ilvl="4" w:tplc="04090019" w:tentative="1">
      <w:start w:val="1"/>
      <w:numFmt w:val="ideographTraditional"/>
      <w:lvlText w:val="%5、"/>
      <w:lvlJc w:val="left"/>
      <w:pPr>
        <w:ind w:left="7929" w:hanging="480"/>
      </w:pPr>
    </w:lvl>
    <w:lvl w:ilvl="5" w:tplc="0409001B" w:tentative="1">
      <w:start w:val="1"/>
      <w:numFmt w:val="lowerRoman"/>
      <w:lvlText w:val="%6."/>
      <w:lvlJc w:val="right"/>
      <w:pPr>
        <w:ind w:left="8409" w:hanging="480"/>
      </w:pPr>
    </w:lvl>
    <w:lvl w:ilvl="6" w:tplc="0409000F" w:tentative="1">
      <w:start w:val="1"/>
      <w:numFmt w:val="decimal"/>
      <w:lvlText w:val="%7."/>
      <w:lvlJc w:val="left"/>
      <w:pPr>
        <w:ind w:left="8889" w:hanging="480"/>
      </w:pPr>
    </w:lvl>
    <w:lvl w:ilvl="7" w:tplc="04090019" w:tentative="1">
      <w:start w:val="1"/>
      <w:numFmt w:val="ideographTraditional"/>
      <w:lvlText w:val="%8、"/>
      <w:lvlJc w:val="left"/>
      <w:pPr>
        <w:ind w:left="9369" w:hanging="480"/>
      </w:pPr>
    </w:lvl>
    <w:lvl w:ilvl="8" w:tplc="0409001B" w:tentative="1">
      <w:start w:val="1"/>
      <w:numFmt w:val="lowerRoman"/>
      <w:lvlText w:val="%9."/>
      <w:lvlJc w:val="right"/>
      <w:pPr>
        <w:ind w:left="9849" w:hanging="480"/>
      </w:pPr>
    </w:lvl>
  </w:abstractNum>
  <w:abstractNum w:abstractNumId="5" w15:restartNumberingAfterBreak="0">
    <w:nsid w:val="183841F5"/>
    <w:multiLevelType w:val="multilevel"/>
    <w:tmpl w:val="43988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B31157"/>
    <w:multiLevelType w:val="hybridMultilevel"/>
    <w:tmpl w:val="FBDCCFCC"/>
    <w:lvl w:ilvl="0" w:tplc="9236C4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956AB8"/>
    <w:multiLevelType w:val="hybridMultilevel"/>
    <w:tmpl w:val="7C6A6734"/>
    <w:lvl w:ilvl="0" w:tplc="C9126B0E">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0009C8"/>
    <w:multiLevelType w:val="hybridMultilevel"/>
    <w:tmpl w:val="BFEEB6AC"/>
    <w:lvl w:ilvl="0" w:tplc="1E3AF0AC">
      <w:start w:val="1"/>
      <w:numFmt w:val="decimal"/>
      <w:lvlText w:val="%1."/>
      <w:lvlJc w:val="left"/>
      <w:pPr>
        <w:ind w:left="1217" w:hanging="360"/>
      </w:pPr>
      <w:rPr>
        <w:rFonts w:hint="default"/>
      </w:rPr>
    </w:lvl>
    <w:lvl w:ilvl="1" w:tplc="04090019" w:tentative="1">
      <w:start w:val="1"/>
      <w:numFmt w:val="ideographTraditional"/>
      <w:lvlText w:val="%2、"/>
      <w:lvlJc w:val="left"/>
      <w:pPr>
        <w:ind w:left="1817" w:hanging="480"/>
      </w:pPr>
    </w:lvl>
    <w:lvl w:ilvl="2" w:tplc="0409001B" w:tentative="1">
      <w:start w:val="1"/>
      <w:numFmt w:val="lowerRoman"/>
      <w:lvlText w:val="%3."/>
      <w:lvlJc w:val="right"/>
      <w:pPr>
        <w:ind w:left="2297" w:hanging="480"/>
      </w:pPr>
    </w:lvl>
    <w:lvl w:ilvl="3" w:tplc="0409000F" w:tentative="1">
      <w:start w:val="1"/>
      <w:numFmt w:val="decimal"/>
      <w:lvlText w:val="%4."/>
      <w:lvlJc w:val="left"/>
      <w:pPr>
        <w:ind w:left="2777" w:hanging="480"/>
      </w:pPr>
    </w:lvl>
    <w:lvl w:ilvl="4" w:tplc="04090019" w:tentative="1">
      <w:start w:val="1"/>
      <w:numFmt w:val="ideographTraditional"/>
      <w:lvlText w:val="%5、"/>
      <w:lvlJc w:val="left"/>
      <w:pPr>
        <w:ind w:left="3257" w:hanging="480"/>
      </w:pPr>
    </w:lvl>
    <w:lvl w:ilvl="5" w:tplc="0409001B" w:tentative="1">
      <w:start w:val="1"/>
      <w:numFmt w:val="lowerRoman"/>
      <w:lvlText w:val="%6."/>
      <w:lvlJc w:val="right"/>
      <w:pPr>
        <w:ind w:left="3737" w:hanging="480"/>
      </w:pPr>
    </w:lvl>
    <w:lvl w:ilvl="6" w:tplc="0409000F" w:tentative="1">
      <w:start w:val="1"/>
      <w:numFmt w:val="decimal"/>
      <w:lvlText w:val="%7."/>
      <w:lvlJc w:val="left"/>
      <w:pPr>
        <w:ind w:left="4217" w:hanging="480"/>
      </w:pPr>
    </w:lvl>
    <w:lvl w:ilvl="7" w:tplc="04090019" w:tentative="1">
      <w:start w:val="1"/>
      <w:numFmt w:val="ideographTraditional"/>
      <w:lvlText w:val="%8、"/>
      <w:lvlJc w:val="left"/>
      <w:pPr>
        <w:ind w:left="4697" w:hanging="480"/>
      </w:pPr>
    </w:lvl>
    <w:lvl w:ilvl="8" w:tplc="0409001B" w:tentative="1">
      <w:start w:val="1"/>
      <w:numFmt w:val="lowerRoman"/>
      <w:lvlText w:val="%9."/>
      <w:lvlJc w:val="right"/>
      <w:pPr>
        <w:ind w:left="5177" w:hanging="480"/>
      </w:pPr>
    </w:lvl>
  </w:abstractNum>
  <w:abstractNum w:abstractNumId="9" w15:restartNumberingAfterBreak="0">
    <w:nsid w:val="26DB6B9F"/>
    <w:multiLevelType w:val="hybridMultilevel"/>
    <w:tmpl w:val="7444EC78"/>
    <w:lvl w:ilvl="0" w:tplc="CD34C46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278437EC"/>
    <w:multiLevelType w:val="hybridMultilevel"/>
    <w:tmpl w:val="E3C6C756"/>
    <w:lvl w:ilvl="0" w:tplc="794CCBE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27A5208B"/>
    <w:multiLevelType w:val="hybridMultilevel"/>
    <w:tmpl w:val="519676B2"/>
    <w:lvl w:ilvl="0" w:tplc="DC949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2AA70202"/>
    <w:multiLevelType w:val="hybridMultilevel"/>
    <w:tmpl w:val="771E4042"/>
    <w:lvl w:ilvl="0" w:tplc="DADA765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B470FBC"/>
    <w:multiLevelType w:val="hybridMultilevel"/>
    <w:tmpl w:val="2932E7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5FC4152"/>
    <w:multiLevelType w:val="multilevel"/>
    <w:tmpl w:val="35FC4152"/>
    <w:lvl w:ilvl="0">
      <w:start w:val="1"/>
      <w:numFmt w:val="decimal"/>
      <w:lvlText w:val="%1."/>
      <w:lvlJc w:val="left"/>
      <w:pPr>
        <w:ind w:left="1210" w:hanging="360"/>
      </w:pPr>
      <w:rPr>
        <w:rFonts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15" w15:restartNumberingAfterBreak="0">
    <w:nsid w:val="39745617"/>
    <w:multiLevelType w:val="hybridMultilevel"/>
    <w:tmpl w:val="B3EAACC8"/>
    <w:lvl w:ilvl="0" w:tplc="E506D9C4">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BB72D06"/>
    <w:multiLevelType w:val="hybridMultilevel"/>
    <w:tmpl w:val="4726E068"/>
    <w:lvl w:ilvl="0" w:tplc="CBEEFF1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4A1525"/>
    <w:multiLevelType w:val="hybridMultilevel"/>
    <w:tmpl w:val="C26E7B0C"/>
    <w:lvl w:ilvl="0" w:tplc="9112CBDE">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BAF3ED1"/>
    <w:multiLevelType w:val="hybridMultilevel"/>
    <w:tmpl w:val="2932E7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7CA209C"/>
    <w:multiLevelType w:val="hybridMultilevel"/>
    <w:tmpl w:val="BC2EE00C"/>
    <w:lvl w:ilvl="0" w:tplc="ECC607F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8FF7C68"/>
    <w:multiLevelType w:val="hybridMultilevel"/>
    <w:tmpl w:val="A416814C"/>
    <w:lvl w:ilvl="0" w:tplc="F30489E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B5F1F90"/>
    <w:multiLevelType w:val="hybridMultilevel"/>
    <w:tmpl w:val="395041E2"/>
    <w:lvl w:ilvl="0" w:tplc="83EA39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60252BE4"/>
    <w:multiLevelType w:val="hybridMultilevel"/>
    <w:tmpl w:val="49162524"/>
    <w:lvl w:ilvl="0" w:tplc="D9DC7A7E">
      <w:start w:val="1"/>
      <w:numFmt w:val="taiwaneseCountingThousand"/>
      <w:lvlText w:val="(%1)"/>
      <w:lvlJc w:val="left"/>
      <w:pPr>
        <w:ind w:left="2006" w:hanging="720"/>
      </w:pPr>
      <w:rPr>
        <w:rFonts w:ascii="標楷體" w:eastAsia="標楷體" w:hAnsi="標楷體" w:hint="default"/>
        <w:b w:val="0"/>
        <w:color w:val="000000"/>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3" w15:restartNumberingAfterBreak="0">
    <w:nsid w:val="62580949"/>
    <w:multiLevelType w:val="hybridMultilevel"/>
    <w:tmpl w:val="DBDE8568"/>
    <w:lvl w:ilvl="0" w:tplc="D104FCB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400F76"/>
    <w:multiLevelType w:val="hybridMultilevel"/>
    <w:tmpl w:val="C062E82A"/>
    <w:lvl w:ilvl="0" w:tplc="6360E7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762D6302"/>
    <w:multiLevelType w:val="hybridMultilevel"/>
    <w:tmpl w:val="CDB2D136"/>
    <w:lvl w:ilvl="0" w:tplc="B7B07BE6">
      <w:start w:val="1"/>
      <w:numFmt w:val="taiwaneseCountingThousand"/>
      <w:lvlText w:val="(%1)"/>
      <w:lvlJc w:val="left"/>
      <w:pPr>
        <w:ind w:left="1286" w:hanging="720"/>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9"/>
  </w:num>
  <w:num w:numId="2">
    <w:abstractNumId w:val="10"/>
  </w:num>
  <w:num w:numId="3">
    <w:abstractNumId w:val="1"/>
  </w:num>
  <w:num w:numId="4">
    <w:abstractNumId w:val="25"/>
  </w:num>
  <w:num w:numId="5">
    <w:abstractNumId w:val="2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0"/>
  </w:num>
  <w:num w:numId="9">
    <w:abstractNumId w:val="5"/>
  </w:num>
  <w:num w:numId="10">
    <w:abstractNumId w:val="21"/>
  </w:num>
  <w:num w:numId="11">
    <w:abstractNumId w:val="7"/>
  </w:num>
  <w:num w:numId="12">
    <w:abstractNumId w:val="17"/>
  </w:num>
  <w:num w:numId="13">
    <w:abstractNumId w:val="8"/>
  </w:num>
  <w:num w:numId="14">
    <w:abstractNumId w:val="24"/>
  </w:num>
  <w:num w:numId="15">
    <w:abstractNumId w:val="15"/>
  </w:num>
  <w:num w:numId="16">
    <w:abstractNumId w:val="22"/>
  </w:num>
  <w:num w:numId="17">
    <w:abstractNumId w:val="16"/>
  </w:num>
  <w:num w:numId="18">
    <w:abstractNumId w:val="23"/>
  </w:num>
  <w:num w:numId="19">
    <w:abstractNumId w:val="2"/>
  </w:num>
  <w:num w:numId="20">
    <w:abstractNumId w:val="14"/>
  </w:num>
  <w:num w:numId="21">
    <w:abstractNumId w:val="11"/>
  </w:num>
  <w:num w:numId="22">
    <w:abstractNumId w:val="18"/>
  </w:num>
  <w:num w:numId="23">
    <w:abstractNumId w:val="13"/>
  </w:num>
  <w:num w:numId="24">
    <w:abstractNumId w:val="19"/>
  </w:num>
  <w:num w:numId="25">
    <w:abstractNumId w:val="6"/>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B7"/>
    <w:rsid w:val="000003FB"/>
    <w:rsid w:val="00000BDF"/>
    <w:rsid w:val="00001355"/>
    <w:rsid w:val="000014DB"/>
    <w:rsid w:val="000015FD"/>
    <w:rsid w:val="00001DAE"/>
    <w:rsid w:val="0000205A"/>
    <w:rsid w:val="0000225F"/>
    <w:rsid w:val="00002520"/>
    <w:rsid w:val="0000294B"/>
    <w:rsid w:val="000029A7"/>
    <w:rsid w:val="00004346"/>
    <w:rsid w:val="000044D1"/>
    <w:rsid w:val="00004B70"/>
    <w:rsid w:val="00004CFD"/>
    <w:rsid w:val="0000528C"/>
    <w:rsid w:val="000056CF"/>
    <w:rsid w:val="000058D9"/>
    <w:rsid w:val="00006537"/>
    <w:rsid w:val="000067BD"/>
    <w:rsid w:val="00006F24"/>
    <w:rsid w:val="00006F38"/>
    <w:rsid w:val="00006F7C"/>
    <w:rsid w:val="00007970"/>
    <w:rsid w:val="0000797A"/>
    <w:rsid w:val="00007A25"/>
    <w:rsid w:val="00007B34"/>
    <w:rsid w:val="00010197"/>
    <w:rsid w:val="0001040E"/>
    <w:rsid w:val="000105A2"/>
    <w:rsid w:val="00010A3E"/>
    <w:rsid w:val="000116C7"/>
    <w:rsid w:val="0001179F"/>
    <w:rsid w:val="00011AB7"/>
    <w:rsid w:val="00012339"/>
    <w:rsid w:val="0001250C"/>
    <w:rsid w:val="000125C9"/>
    <w:rsid w:val="00012786"/>
    <w:rsid w:val="000133A8"/>
    <w:rsid w:val="0001385C"/>
    <w:rsid w:val="00013949"/>
    <w:rsid w:val="00013953"/>
    <w:rsid w:val="0001418B"/>
    <w:rsid w:val="00014A4C"/>
    <w:rsid w:val="00014A8C"/>
    <w:rsid w:val="00014BC1"/>
    <w:rsid w:val="00014BE6"/>
    <w:rsid w:val="00014EB7"/>
    <w:rsid w:val="00014F96"/>
    <w:rsid w:val="00015112"/>
    <w:rsid w:val="00015367"/>
    <w:rsid w:val="000156D6"/>
    <w:rsid w:val="000157DA"/>
    <w:rsid w:val="00015E5E"/>
    <w:rsid w:val="00016CEB"/>
    <w:rsid w:val="00016FA6"/>
    <w:rsid w:val="00017718"/>
    <w:rsid w:val="00017F80"/>
    <w:rsid w:val="000202DA"/>
    <w:rsid w:val="00020651"/>
    <w:rsid w:val="000209A8"/>
    <w:rsid w:val="00020B57"/>
    <w:rsid w:val="00020FEC"/>
    <w:rsid w:val="0002109A"/>
    <w:rsid w:val="0002150A"/>
    <w:rsid w:val="00021D9C"/>
    <w:rsid w:val="00021EB6"/>
    <w:rsid w:val="00021ED8"/>
    <w:rsid w:val="000220AC"/>
    <w:rsid w:val="00022640"/>
    <w:rsid w:val="00022848"/>
    <w:rsid w:val="00022C06"/>
    <w:rsid w:val="000233DF"/>
    <w:rsid w:val="0002347C"/>
    <w:rsid w:val="000236C1"/>
    <w:rsid w:val="00023905"/>
    <w:rsid w:val="00023906"/>
    <w:rsid w:val="00023FAF"/>
    <w:rsid w:val="0002439F"/>
    <w:rsid w:val="00024635"/>
    <w:rsid w:val="000246C1"/>
    <w:rsid w:val="00024B3C"/>
    <w:rsid w:val="00024B77"/>
    <w:rsid w:val="00024CA8"/>
    <w:rsid w:val="000250B8"/>
    <w:rsid w:val="000251FE"/>
    <w:rsid w:val="00025506"/>
    <w:rsid w:val="00025754"/>
    <w:rsid w:val="000258E1"/>
    <w:rsid w:val="00025AE1"/>
    <w:rsid w:val="00025BF8"/>
    <w:rsid w:val="0002607D"/>
    <w:rsid w:val="0002660F"/>
    <w:rsid w:val="0002676F"/>
    <w:rsid w:val="00026834"/>
    <w:rsid w:val="00026D1F"/>
    <w:rsid w:val="00027406"/>
    <w:rsid w:val="000274C4"/>
    <w:rsid w:val="00027AA3"/>
    <w:rsid w:val="00027E26"/>
    <w:rsid w:val="00027FD1"/>
    <w:rsid w:val="000304E5"/>
    <w:rsid w:val="000308F5"/>
    <w:rsid w:val="00030EA6"/>
    <w:rsid w:val="00031034"/>
    <w:rsid w:val="0003123B"/>
    <w:rsid w:val="00031736"/>
    <w:rsid w:val="00032005"/>
    <w:rsid w:val="000324DF"/>
    <w:rsid w:val="000326C7"/>
    <w:rsid w:val="000326E2"/>
    <w:rsid w:val="00032793"/>
    <w:rsid w:val="00032A80"/>
    <w:rsid w:val="00032B18"/>
    <w:rsid w:val="00032BB6"/>
    <w:rsid w:val="00032CAB"/>
    <w:rsid w:val="00032CDA"/>
    <w:rsid w:val="00032E29"/>
    <w:rsid w:val="00032E60"/>
    <w:rsid w:val="00032F07"/>
    <w:rsid w:val="0003302E"/>
    <w:rsid w:val="0003325F"/>
    <w:rsid w:val="000338CB"/>
    <w:rsid w:val="00033BB5"/>
    <w:rsid w:val="00033E95"/>
    <w:rsid w:val="000347D3"/>
    <w:rsid w:val="00034847"/>
    <w:rsid w:val="00034A3C"/>
    <w:rsid w:val="00035248"/>
    <w:rsid w:val="00035403"/>
    <w:rsid w:val="0003544E"/>
    <w:rsid w:val="00035A5D"/>
    <w:rsid w:val="00036273"/>
    <w:rsid w:val="000364FA"/>
    <w:rsid w:val="00036A42"/>
    <w:rsid w:val="00036A45"/>
    <w:rsid w:val="00036F6F"/>
    <w:rsid w:val="00037406"/>
    <w:rsid w:val="00037781"/>
    <w:rsid w:val="000377A5"/>
    <w:rsid w:val="00037BD1"/>
    <w:rsid w:val="00037E84"/>
    <w:rsid w:val="00040630"/>
    <w:rsid w:val="00040963"/>
    <w:rsid w:val="000409E2"/>
    <w:rsid w:val="00040C6B"/>
    <w:rsid w:val="00040C87"/>
    <w:rsid w:val="00040CCE"/>
    <w:rsid w:val="00041236"/>
    <w:rsid w:val="000412D8"/>
    <w:rsid w:val="000416BB"/>
    <w:rsid w:val="00041C69"/>
    <w:rsid w:val="0004254F"/>
    <w:rsid w:val="000426AB"/>
    <w:rsid w:val="000428F0"/>
    <w:rsid w:val="00042F96"/>
    <w:rsid w:val="00043690"/>
    <w:rsid w:val="00043A1F"/>
    <w:rsid w:val="00044359"/>
    <w:rsid w:val="000445C4"/>
    <w:rsid w:val="000447CD"/>
    <w:rsid w:val="0004491A"/>
    <w:rsid w:val="00044D10"/>
    <w:rsid w:val="00044DCB"/>
    <w:rsid w:val="00044EA4"/>
    <w:rsid w:val="00044EC8"/>
    <w:rsid w:val="00044EEB"/>
    <w:rsid w:val="0004531B"/>
    <w:rsid w:val="000455DF"/>
    <w:rsid w:val="000455E0"/>
    <w:rsid w:val="000458E7"/>
    <w:rsid w:val="00045BA1"/>
    <w:rsid w:val="00045F45"/>
    <w:rsid w:val="00045F50"/>
    <w:rsid w:val="00046490"/>
    <w:rsid w:val="0004654D"/>
    <w:rsid w:val="00046A7D"/>
    <w:rsid w:val="00046C12"/>
    <w:rsid w:val="00047015"/>
    <w:rsid w:val="000472D5"/>
    <w:rsid w:val="000477C6"/>
    <w:rsid w:val="00047CBD"/>
    <w:rsid w:val="00047F29"/>
    <w:rsid w:val="000502C0"/>
    <w:rsid w:val="000508BE"/>
    <w:rsid w:val="0005118F"/>
    <w:rsid w:val="00051E00"/>
    <w:rsid w:val="00052434"/>
    <w:rsid w:val="00052640"/>
    <w:rsid w:val="00052847"/>
    <w:rsid w:val="0005297C"/>
    <w:rsid w:val="00052FE3"/>
    <w:rsid w:val="00053261"/>
    <w:rsid w:val="00053420"/>
    <w:rsid w:val="0005371C"/>
    <w:rsid w:val="00053F16"/>
    <w:rsid w:val="00053FE8"/>
    <w:rsid w:val="0005437F"/>
    <w:rsid w:val="0005467A"/>
    <w:rsid w:val="0005491B"/>
    <w:rsid w:val="00055158"/>
    <w:rsid w:val="0005519D"/>
    <w:rsid w:val="000554CE"/>
    <w:rsid w:val="00055BA0"/>
    <w:rsid w:val="00055DC8"/>
    <w:rsid w:val="00055E5F"/>
    <w:rsid w:val="00056627"/>
    <w:rsid w:val="00056E59"/>
    <w:rsid w:val="00056FFB"/>
    <w:rsid w:val="00057409"/>
    <w:rsid w:val="00057D94"/>
    <w:rsid w:val="00057DEE"/>
    <w:rsid w:val="00057EA2"/>
    <w:rsid w:val="00060AAC"/>
    <w:rsid w:val="00060C12"/>
    <w:rsid w:val="00060D15"/>
    <w:rsid w:val="00060D41"/>
    <w:rsid w:val="000618B0"/>
    <w:rsid w:val="00061A22"/>
    <w:rsid w:val="00061CE6"/>
    <w:rsid w:val="000625F2"/>
    <w:rsid w:val="00062769"/>
    <w:rsid w:val="00062B27"/>
    <w:rsid w:val="000631A1"/>
    <w:rsid w:val="00063535"/>
    <w:rsid w:val="00063663"/>
    <w:rsid w:val="00063CA1"/>
    <w:rsid w:val="00063D4B"/>
    <w:rsid w:val="00063DD3"/>
    <w:rsid w:val="00063F1A"/>
    <w:rsid w:val="00063F85"/>
    <w:rsid w:val="00064014"/>
    <w:rsid w:val="00064A78"/>
    <w:rsid w:val="0006526D"/>
    <w:rsid w:val="000653AD"/>
    <w:rsid w:val="00065689"/>
    <w:rsid w:val="00065741"/>
    <w:rsid w:val="00065EF0"/>
    <w:rsid w:val="00065FE6"/>
    <w:rsid w:val="00066967"/>
    <w:rsid w:val="0006701D"/>
    <w:rsid w:val="0006753B"/>
    <w:rsid w:val="00067782"/>
    <w:rsid w:val="00070BBD"/>
    <w:rsid w:val="00070DF9"/>
    <w:rsid w:val="0007148F"/>
    <w:rsid w:val="00071509"/>
    <w:rsid w:val="0007154A"/>
    <w:rsid w:val="000716C0"/>
    <w:rsid w:val="00071880"/>
    <w:rsid w:val="000718F9"/>
    <w:rsid w:val="000722EF"/>
    <w:rsid w:val="000723B3"/>
    <w:rsid w:val="00072408"/>
    <w:rsid w:val="00072434"/>
    <w:rsid w:val="00072B3D"/>
    <w:rsid w:val="00072B95"/>
    <w:rsid w:val="00072CFA"/>
    <w:rsid w:val="00072E69"/>
    <w:rsid w:val="0007368A"/>
    <w:rsid w:val="00073719"/>
    <w:rsid w:val="000738C2"/>
    <w:rsid w:val="00073908"/>
    <w:rsid w:val="00073909"/>
    <w:rsid w:val="00073D37"/>
    <w:rsid w:val="00073F5E"/>
    <w:rsid w:val="00074343"/>
    <w:rsid w:val="00074F95"/>
    <w:rsid w:val="0007548F"/>
    <w:rsid w:val="00075A2B"/>
    <w:rsid w:val="00075BBB"/>
    <w:rsid w:val="00075CF0"/>
    <w:rsid w:val="00076171"/>
    <w:rsid w:val="0007672C"/>
    <w:rsid w:val="000769B1"/>
    <w:rsid w:val="00076BEA"/>
    <w:rsid w:val="00077036"/>
    <w:rsid w:val="00077609"/>
    <w:rsid w:val="00077E3C"/>
    <w:rsid w:val="0008003E"/>
    <w:rsid w:val="000801C9"/>
    <w:rsid w:val="000803D0"/>
    <w:rsid w:val="0008084D"/>
    <w:rsid w:val="00080871"/>
    <w:rsid w:val="00080AB9"/>
    <w:rsid w:val="0008106C"/>
    <w:rsid w:val="000810FF"/>
    <w:rsid w:val="000811C5"/>
    <w:rsid w:val="00081A1C"/>
    <w:rsid w:val="00081AE7"/>
    <w:rsid w:val="00081B01"/>
    <w:rsid w:val="00081E82"/>
    <w:rsid w:val="000831EE"/>
    <w:rsid w:val="0008355C"/>
    <w:rsid w:val="0008356A"/>
    <w:rsid w:val="000835B1"/>
    <w:rsid w:val="000836F7"/>
    <w:rsid w:val="0008489B"/>
    <w:rsid w:val="00084BED"/>
    <w:rsid w:val="00084C97"/>
    <w:rsid w:val="00084D49"/>
    <w:rsid w:val="00084D4C"/>
    <w:rsid w:val="00084D93"/>
    <w:rsid w:val="00084E7B"/>
    <w:rsid w:val="0008557B"/>
    <w:rsid w:val="00085D00"/>
    <w:rsid w:val="00085D6C"/>
    <w:rsid w:val="00085E24"/>
    <w:rsid w:val="000861AE"/>
    <w:rsid w:val="000861C2"/>
    <w:rsid w:val="0008693A"/>
    <w:rsid w:val="0008694C"/>
    <w:rsid w:val="000869A9"/>
    <w:rsid w:val="00086B19"/>
    <w:rsid w:val="00086D62"/>
    <w:rsid w:val="000875F7"/>
    <w:rsid w:val="00087CC2"/>
    <w:rsid w:val="000902B2"/>
    <w:rsid w:val="000902D7"/>
    <w:rsid w:val="0009046A"/>
    <w:rsid w:val="00090C41"/>
    <w:rsid w:val="00090EDE"/>
    <w:rsid w:val="00091026"/>
    <w:rsid w:val="00091160"/>
    <w:rsid w:val="00091F32"/>
    <w:rsid w:val="00092151"/>
    <w:rsid w:val="0009278E"/>
    <w:rsid w:val="00092E78"/>
    <w:rsid w:val="00092F3A"/>
    <w:rsid w:val="000933C1"/>
    <w:rsid w:val="000934C3"/>
    <w:rsid w:val="0009382B"/>
    <w:rsid w:val="00093C95"/>
    <w:rsid w:val="00094011"/>
    <w:rsid w:val="00094493"/>
    <w:rsid w:val="00094859"/>
    <w:rsid w:val="00094A8E"/>
    <w:rsid w:val="00094D76"/>
    <w:rsid w:val="00094DD0"/>
    <w:rsid w:val="00095055"/>
    <w:rsid w:val="000952AE"/>
    <w:rsid w:val="00095387"/>
    <w:rsid w:val="000953E4"/>
    <w:rsid w:val="00095EE1"/>
    <w:rsid w:val="000960A4"/>
    <w:rsid w:val="000960B8"/>
    <w:rsid w:val="000962CA"/>
    <w:rsid w:val="000964FA"/>
    <w:rsid w:val="000974D5"/>
    <w:rsid w:val="00097579"/>
    <w:rsid w:val="000976D5"/>
    <w:rsid w:val="000976F9"/>
    <w:rsid w:val="00097AE5"/>
    <w:rsid w:val="00097BE0"/>
    <w:rsid w:val="000A00A8"/>
    <w:rsid w:val="000A0572"/>
    <w:rsid w:val="000A08CA"/>
    <w:rsid w:val="000A09CB"/>
    <w:rsid w:val="000A0D6B"/>
    <w:rsid w:val="000A0E76"/>
    <w:rsid w:val="000A13A1"/>
    <w:rsid w:val="000A1957"/>
    <w:rsid w:val="000A1B0C"/>
    <w:rsid w:val="000A1DF4"/>
    <w:rsid w:val="000A1EB0"/>
    <w:rsid w:val="000A1F5F"/>
    <w:rsid w:val="000A20B0"/>
    <w:rsid w:val="000A2128"/>
    <w:rsid w:val="000A25A9"/>
    <w:rsid w:val="000A29D5"/>
    <w:rsid w:val="000A2A28"/>
    <w:rsid w:val="000A395E"/>
    <w:rsid w:val="000A3BE8"/>
    <w:rsid w:val="000A3D49"/>
    <w:rsid w:val="000A3D74"/>
    <w:rsid w:val="000A3F7F"/>
    <w:rsid w:val="000A4101"/>
    <w:rsid w:val="000A4DD5"/>
    <w:rsid w:val="000A4F17"/>
    <w:rsid w:val="000A5227"/>
    <w:rsid w:val="000A5237"/>
    <w:rsid w:val="000A526D"/>
    <w:rsid w:val="000A57E2"/>
    <w:rsid w:val="000A5B99"/>
    <w:rsid w:val="000A5E9E"/>
    <w:rsid w:val="000A6027"/>
    <w:rsid w:val="000A602E"/>
    <w:rsid w:val="000A6183"/>
    <w:rsid w:val="000A62CA"/>
    <w:rsid w:val="000A673B"/>
    <w:rsid w:val="000A6CF9"/>
    <w:rsid w:val="000A7313"/>
    <w:rsid w:val="000A7A5E"/>
    <w:rsid w:val="000B0062"/>
    <w:rsid w:val="000B07A7"/>
    <w:rsid w:val="000B0944"/>
    <w:rsid w:val="000B09E9"/>
    <w:rsid w:val="000B0E17"/>
    <w:rsid w:val="000B12C1"/>
    <w:rsid w:val="000B1316"/>
    <w:rsid w:val="000B14D3"/>
    <w:rsid w:val="000B1568"/>
    <w:rsid w:val="000B16F0"/>
    <w:rsid w:val="000B1F73"/>
    <w:rsid w:val="000B2106"/>
    <w:rsid w:val="000B21C1"/>
    <w:rsid w:val="000B27BC"/>
    <w:rsid w:val="000B27CD"/>
    <w:rsid w:val="000B27FD"/>
    <w:rsid w:val="000B2B43"/>
    <w:rsid w:val="000B2B78"/>
    <w:rsid w:val="000B2EAE"/>
    <w:rsid w:val="000B305E"/>
    <w:rsid w:val="000B30C7"/>
    <w:rsid w:val="000B3226"/>
    <w:rsid w:val="000B3D80"/>
    <w:rsid w:val="000B4451"/>
    <w:rsid w:val="000B4B33"/>
    <w:rsid w:val="000B551F"/>
    <w:rsid w:val="000B559E"/>
    <w:rsid w:val="000B5AF0"/>
    <w:rsid w:val="000B5D85"/>
    <w:rsid w:val="000B60F7"/>
    <w:rsid w:val="000B6206"/>
    <w:rsid w:val="000B64F9"/>
    <w:rsid w:val="000B6A53"/>
    <w:rsid w:val="000B6A9E"/>
    <w:rsid w:val="000B6B05"/>
    <w:rsid w:val="000B713A"/>
    <w:rsid w:val="000B7907"/>
    <w:rsid w:val="000B7D59"/>
    <w:rsid w:val="000C04BC"/>
    <w:rsid w:val="000C078E"/>
    <w:rsid w:val="000C07C3"/>
    <w:rsid w:val="000C0B1F"/>
    <w:rsid w:val="000C0F62"/>
    <w:rsid w:val="000C1ED4"/>
    <w:rsid w:val="000C212D"/>
    <w:rsid w:val="000C218A"/>
    <w:rsid w:val="000C2430"/>
    <w:rsid w:val="000C25F0"/>
    <w:rsid w:val="000C2701"/>
    <w:rsid w:val="000C27BE"/>
    <w:rsid w:val="000C2EA0"/>
    <w:rsid w:val="000C3BC9"/>
    <w:rsid w:val="000C40C7"/>
    <w:rsid w:val="000C41CC"/>
    <w:rsid w:val="000C446A"/>
    <w:rsid w:val="000C4786"/>
    <w:rsid w:val="000C4AEB"/>
    <w:rsid w:val="000C4B13"/>
    <w:rsid w:val="000C4C7E"/>
    <w:rsid w:val="000C5015"/>
    <w:rsid w:val="000C5A4E"/>
    <w:rsid w:val="000C5BE3"/>
    <w:rsid w:val="000C5CC2"/>
    <w:rsid w:val="000C5D9E"/>
    <w:rsid w:val="000C60D1"/>
    <w:rsid w:val="000C6709"/>
    <w:rsid w:val="000C698C"/>
    <w:rsid w:val="000C6C7F"/>
    <w:rsid w:val="000C75C5"/>
    <w:rsid w:val="000C7760"/>
    <w:rsid w:val="000D018A"/>
    <w:rsid w:val="000D0232"/>
    <w:rsid w:val="000D043F"/>
    <w:rsid w:val="000D0824"/>
    <w:rsid w:val="000D08E1"/>
    <w:rsid w:val="000D0DCB"/>
    <w:rsid w:val="000D0F45"/>
    <w:rsid w:val="000D0FA1"/>
    <w:rsid w:val="000D1401"/>
    <w:rsid w:val="000D1786"/>
    <w:rsid w:val="000D1A12"/>
    <w:rsid w:val="000D1B77"/>
    <w:rsid w:val="000D1C99"/>
    <w:rsid w:val="000D2012"/>
    <w:rsid w:val="000D2140"/>
    <w:rsid w:val="000D2630"/>
    <w:rsid w:val="000D2D19"/>
    <w:rsid w:val="000D2DC7"/>
    <w:rsid w:val="000D2FFD"/>
    <w:rsid w:val="000D3A77"/>
    <w:rsid w:val="000D4547"/>
    <w:rsid w:val="000D475C"/>
    <w:rsid w:val="000D4A14"/>
    <w:rsid w:val="000D4F32"/>
    <w:rsid w:val="000D571B"/>
    <w:rsid w:val="000D5B77"/>
    <w:rsid w:val="000D5C8C"/>
    <w:rsid w:val="000D60BF"/>
    <w:rsid w:val="000D6326"/>
    <w:rsid w:val="000D698B"/>
    <w:rsid w:val="000D76AA"/>
    <w:rsid w:val="000D76C9"/>
    <w:rsid w:val="000D79E6"/>
    <w:rsid w:val="000D7C03"/>
    <w:rsid w:val="000D7C09"/>
    <w:rsid w:val="000E0390"/>
    <w:rsid w:val="000E109B"/>
    <w:rsid w:val="000E1191"/>
    <w:rsid w:val="000E1C16"/>
    <w:rsid w:val="000E1D29"/>
    <w:rsid w:val="000E1D30"/>
    <w:rsid w:val="000E2247"/>
    <w:rsid w:val="000E28CF"/>
    <w:rsid w:val="000E2BC3"/>
    <w:rsid w:val="000E32D8"/>
    <w:rsid w:val="000E362A"/>
    <w:rsid w:val="000E36A5"/>
    <w:rsid w:val="000E3844"/>
    <w:rsid w:val="000E3B0F"/>
    <w:rsid w:val="000E3D06"/>
    <w:rsid w:val="000E3FE1"/>
    <w:rsid w:val="000E42C0"/>
    <w:rsid w:val="000E4444"/>
    <w:rsid w:val="000E4862"/>
    <w:rsid w:val="000E5231"/>
    <w:rsid w:val="000E64ED"/>
    <w:rsid w:val="000E6741"/>
    <w:rsid w:val="000E6A89"/>
    <w:rsid w:val="000E746B"/>
    <w:rsid w:val="000E76CE"/>
    <w:rsid w:val="000F0090"/>
    <w:rsid w:val="000F0567"/>
    <w:rsid w:val="000F0EDF"/>
    <w:rsid w:val="000F0F2F"/>
    <w:rsid w:val="000F1549"/>
    <w:rsid w:val="000F19AE"/>
    <w:rsid w:val="000F2058"/>
    <w:rsid w:val="000F2D4A"/>
    <w:rsid w:val="000F370E"/>
    <w:rsid w:val="000F38FA"/>
    <w:rsid w:val="000F3A6B"/>
    <w:rsid w:val="000F4054"/>
    <w:rsid w:val="000F4108"/>
    <w:rsid w:val="000F44FC"/>
    <w:rsid w:val="000F4828"/>
    <w:rsid w:val="000F4889"/>
    <w:rsid w:val="000F4D3E"/>
    <w:rsid w:val="000F4D55"/>
    <w:rsid w:val="000F4DA0"/>
    <w:rsid w:val="000F4FB2"/>
    <w:rsid w:val="000F5988"/>
    <w:rsid w:val="000F5A0E"/>
    <w:rsid w:val="000F5AD2"/>
    <w:rsid w:val="000F5CA7"/>
    <w:rsid w:val="000F6D92"/>
    <w:rsid w:val="000F74B0"/>
    <w:rsid w:val="000F77F6"/>
    <w:rsid w:val="000F77F7"/>
    <w:rsid w:val="000F7AAA"/>
    <w:rsid w:val="000F7EAD"/>
    <w:rsid w:val="000F7F70"/>
    <w:rsid w:val="00100533"/>
    <w:rsid w:val="00100787"/>
    <w:rsid w:val="00100882"/>
    <w:rsid w:val="001014C7"/>
    <w:rsid w:val="00101C51"/>
    <w:rsid w:val="00101DD8"/>
    <w:rsid w:val="00101F30"/>
    <w:rsid w:val="00102049"/>
    <w:rsid w:val="0010204D"/>
    <w:rsid w:val="00102CB5"/>
    <w:rsid w:val="00102D5B"/>
    <w:rsid w:val="0010406D"/>
    <w:rsid w:val="001042D3"/>
    <w:rsid w:val="00104787"/>
    <w:rsid w:val="00104950"/>
    <w:rsid w:val="00104A7C"/>
    <w:rsid w:val="00105071"/>
    <w:rsid w:val="00105A8E"/>
    <w:rsid w:val="00105C30"/>
    <w:rsid w:val="00105C62"/>
    <w:rsid w:val="00105F85"/>
    <w:rsid w:val="0010603A"/>
    <w:rsid w:val="0010631A"/>
    <w:rsid w:val="0010652E"/>
    <w:rsid w:val="0010663C"/>
    <w:rsid w:val="00106924"/>
    <w:rsid w:val="00106B09"/>
    <w:rsid w:val="00107210"/>
    <w:rsid w:val="0010738C"/>
    <w:rsid w:val="001075F7"/>
    <w:rsid w:val="00107766"/>
    <w:rsid w:val="00107C62"/>
    <w:rsid w:val="00107E40"/>
    <w:rsid w:val="0011001B"/>
    <w:rsid w:val="001102F8"/>
    <w:rsid w:val="0011038F"/>
    <w:rsid w:val="00110C3F"/>
    <w:rsid w:val="00110FA1"/>
    <w:rsid w:val="00111110"/>
    <w:rsid w:val="001113C7"/>
    <w:rsid w:val="001114BA"/>
    <w:rsid w:val="001117A3"/>
    <w:rsid w:val="001119FB"/>
    <w:rsid w:val="00111AF1"/>
    <w:rsid w:val="00111F6B"/>
    <w:rsid w:val="0011203B"/>
    <w:rsid w:val="001120E7"/>
    <w:rsid w:val="001121BE"/>
    <w:rsid w:val="0011282A"/>
    <w:rsid w:val="00112E82"/>
    <w:rsid w:val="00112EE9"/>
    <w:rsid w:val="001139F9"/>
    <w:rsid w:val="00114043"/>
    <w:rsid w:val="00114061"/>
    <w:rsid w:val="0011481E"/>
    <w:rsid w:val="00114929"/>
    <w:rsid w:val="00114D7F"/>
    <w:rsid w:val="00114ECA"/>
    <w:rsid w:val="001152E3"/>
    <w:rsid w:val="001154AF"/>
    <w:rsid w:val="00115526"/>
    <w:rsid w:val="00115749"/>
    <w:rsid w:val="00115996"/>
    <w:rsid w:val="001159BB"/>
    <w:rsid w:val="00115C51"/>
    <w:rsid w:val="00116453"/>
    <w:rsid w:val="00116C6F"/>
    <w:rsid w:val="00116E52"/>
    <w:rsid w:val="0011703F"/>
    <w:rsid w:val="0011711F"/>
    <w:rsid w:val="0011719F"/>
    <w:rsid w:val="001172B7"/>
    <w:rsid w:val="001172FB"/>
    <w:rsid w:val="00117321"/>
    <w:rsid w:val="001173EA"/>
    <w:rsid w:val="00117693"/>
    <w:rsid w:val="00117D49"/>
    <w:rsid w:val="00117F06"/>
    <w:rsid w:val="001206F6"/>
    <w:rsid w:val="00121649"/>
    <w:rsid w:val="0012167F"/>
    <w:rsid w:val="001218A1"/>
    <w:rsid w:val="00121926"/>
    <w:rsid w:val="00121B46"/>
    <w:rsid w:val="001221F7"/>
    <w:rsid w:val="001225FE"/>
    <w:rsid w:val="001227B5"/>
    <w:rsid w:val="00122991"/>
    <w:rsid w:val="00122A40"/>
    <w:rsid w:val="00122E17"/>
    <w:rsid w:val="00122F32"/>
    <w:rsid w:val="00123197"/>
    <w:rsid w:val="001238BB"/>
    <w:rsid w:val="00123A42"/>
    <w:rsid w:val="001241F3"/>
    <w:rsid w:val="00124A06"/>
    <w:rsid w:val="00124FE6"/>
    <w:rsid w:val="00125236"/>
    <w:rsid w:val="00125A86"/>
    <w:rsid w:val="00126144"/>
    <w:rsid w:val="001270F0"/>
    <w:rsid w:val="00127231"/>
    <w:rsid w:val="0012732F"/>
    <w:rsid w:val="001273CD"/>
    <w:rsid w:val="001274E3"/>
    <w:rsid w:val="001275BC"/>
    <w:rsid w:val="001276BD"/>
    <w:rsid w:val="00127864"/>
    <w:rsid w:val="00127B1D"/>
    <w:rsid w:val="00127B88"/>
    <w:rsid w:val="00127DA6"/>
    <w:rsid w:val="001301D6"/>
    <w:rsid w:val="00130429"/>
    <w:rsid w:val="001304E3"/>
    <w:rsid w:val="001305F2"/>
    <w:rsid w:val="001305F3"/>
    <w:rsid w:val="001307C9"/>
    <w:rsid w:val="00130D16"/>
    <w:rsid w:val="00130D36"/>
    <w:rsid w:val="00130E53"/>
    <w:rsid w:val="001310EE"/>
    <w:rsid w:val="0013118B"/>
    <w:rsid w:val="0013122D"/>
    <w:rsid w:val="0013155F"/>
    <w:rsid w:val="0013186D"/>
    <w:rsid w:val="00131B5E"/>
    <w:rsid w:val="00131D2E"/>
    <w:rsid w:val="00131E9A"/>
    <w:rsid w:val="0013244C"/>
    <w:rsid w:val="00132486"/>
    <w:rsid w:val="00133454"/>
    <w:rsid w:val="00133784"/>
    <w:rsid w:val="00133AFF"/>
    <w:rsid w:val="00133E23"/>
    <w:rsid w:val="00134964"/>
    <w:rsid w:val="00134E3C"/>
    <w:rsid w:val="00134FDF"/>
    <w:rsid w:val="0013558C"/>
    <w:rsid w:val="001355E2"/>
    <w:rsid w:val="001358BE"/>
    <w:rsid w:val="00135970"/>
    <w:rsid w:val="00135AEC"/>
    <w:rsid w:val="00135EEA"/>
    <w:rsid w:val="001362D9"/>
    <w:rsid w:val="001364B5"/>
    <w:rsid w:val="00136792"/>
    <w:rsid w:val="00136DC9"/>
    <w:rsid w:val="001370A0"/>
    <w:rsid w:val="0013733F"/>
    <w:rsid w:val="00137BB1"/>
    <w:rsid w:val="00137BEC"/>
    <w:rsid w:val="00137F6C"/>
    <w:rsid w:val="00137FC5"/>
    <w:rsid w:val="00140117"/>
    <w:rsid w:val="00140662"/>
    <w:rsid w:val="00141696"/>
    <w:rsid w:val="00141B54"/>
    <w:rsid w:val="00142008"/>
    <w:rsid w:val="00142372"/>
    <w:rsid w:val="001425C9"/>
    <w:rsid w:val="0014285B"/>
    <w:rsid w:val="00142A41"/>
    <w:rsid w:val="00142C92"/>
    <w:rsid w:val="001431A3"/>
    <w:rsid w:val="0014322B"/>
    <w:rsid w:val="0014331A"/>
    <w:rsid w:val="0014335E"/>
    <w:rsid w:val="0014344F"/>
    <w:rsid w:val="0014351C"/>
    <w:rsid w:val="0014375E"/>
    <w:rsid w:val="00144297"/>
    <w:rsid w:val="00144381"/>
    <w:rsid w:val="00144A6E"/>
    <w:rsid w:val="00144D01"/>
    <w:rsid w:val="00144E7D"/>
    <w:rsid w:val="001452BF"/>
    <w:rsid w:val="00146503"/>
    <w:rsid w:val="00146527"/>
    <w:rsid w:val="00146586"/>
    <w:rsid w:val="001465BA"/>
    <w:rsid w:val="00146A3E"/>
    <w:rsid w:val="0014748F"/>
    <w:rsid w:val="00147509"/>
    <w:rsid w:val="00147559"/>
    <w:rsid w:val="001502D6"/>
    <w:rsid w:val="001505B6"/>
    <w:rsid w:val="00150B29"/>
    <w:rsid w:val="00151057"/>
    <w:rsid w:val="00151253"/>
    <w:rsid w:val="0015128C"/>
    <w:rsid w:val="001512EE"/>
    <w:rsid w:val="001513CD"/>
    <w:rsid w:val="001513F5"/>
    <w:rsid w:val="001515F2"/>
    <w:rsid w:val="00151971"/>
    <w:rsid w:val="00152125"/>
    <w:rsid w:val="001522A1"/>
    <w:rsid w:val="00152330"/>
    <w:rsid w:val="001526E8"/>
    <w:rsid w:val="00152A0F"/>
    <w:rsid w:val="00152C9F"/>
    <w:rsid w:val="00152DAE"/>
    <w:rsid w:val="00153326"/>
    <w:rsid w:val="001535B4"/>
    <w:rsid w:val="0015386C"/>
    <w:rsid w:val="00153C2B"/>
    <w:rsid w:val="00153C48"/>
    <w:rsid w:val="00153EA4"/>
    <w:rsid w:val="00153F13"/>
    <w:rsid w:val="00154006"/>
    <w:rsid w:val="00154034"/>
    <w:rsid w:val="001541EB"/>
    <w:rsid w:val="0015468D"/>
    <w:rsid w:val="001551F8"/>
    <w:rsid w:val="001551FA"/>
    <w:rsid w:val="001553F6"/>
    <w:rsid w:val="001554EB"/>
    <w:rsid w:val="001557D8"/>
    <w:rsid w:val="001557E0"/>
    <w:rsid w:val="001558FD"/>
    <w:rsid w:val="0015633F"/>
    <w:rsid w:val="001566C7"/>
    <w:rsid w:val="001566E1"/>
    <w:rsid w:val="00156932"/>
    <w:rsid w:val="00156B88"/>
    <w:rsid w:val="001576EE"/>
    <w:rsid w:val="00160104"/>
    <w:rsid w:val="00161378"/>
    <w:rsid w:val="0016169F"/>
    <w:rsid w:val="00161762"/>
    <w:rsid w:val="00161EE6"/>
    <w:rsid w:val="0016212C"/>
    <w:rsid w:val="001623CF"/>
    <w:rsid w:val="001627A3"/>
    <w:rsid w:val="00162B7D"/>
    <w:rsid w:val="00162D5D"/>
    <w:rsid w:val="00162E36"/>
    <w:rsid w:val="0016321E"/>
    <w:rsid w:val="0016326C"/>
    <w:rsid w:val="001638C2"/>
    <w:rsid w:val="00163BAF"/>
    <w:rsid w:val="00163C5B"/>
    <w:rsid w:val="00163CC4"/>
    <w:rsid w:val="00163E8A"/>
    <w:rsid w:val="00163F54"/>
    <w:rsid w:val="00164099"/>
    <w:rsid w:val="0016409C"/>
    <w:rsid w:val="001642EE"/>
    <w:rsid w:val="00164393"/>
    <w:rsid w:val="00164582"/>
    <w:rsid w:val="0016466A"/>
    <w:rsid w:val="00164769"/>
    <w:rsid w:val="00164A14"/>
    <w:rsid w:val="00164BBA"/>
    <w:rsid w:val="0016500A"/>
    <w:rsid w:val="0016535C"/>
    <w:rsid w:val="00165563"/>
    <w:rsid w:val="00165710"/>
    <w:rsid w:val="00165FDB"/>
    <w:rsid w:val="001662F2"/>
    <w:rsid w:val="00166501"/>
    <w:rsid w:val="0016661B"/>
    <w:rsid w:val="0016697B"/>
    <w:rsid w:val="00166A02"/>
    <w:rsid w:val="00166B0C"/>
    <w:rsid w:val="00166E18"/>
    <w:rsid w:val="00167029"/>
    <w:rsid w:val="00167108"/>
    <w:rsid w:val="0016741F"/>
    <w:rsid w:val="00167491"/>
    <w:rsid w:val="00167C03"/>
    <w:rsid w:val="00167D23"/>
    <w:rsid w:val="00167DD1"/>
    <w:rsid w:val="00167DF2"/>
    <w:rsid w:val="00170A5D"/>
    <w:rsid w:val="0017139E"/>
    <w:rsid w:val="0017181C"/>
    <w:rsid w:val="00171895"/>
    <w:rsid w:val="00171C42"/>
    <w:rsid w:val="00171FDA"/>
    <w:rsid w:val="0017225C"/>
    <w:rsid w:val="001723A7"/>
    <w:rsid w:val="00172A9E"/>
    <w:rsid w:val="00172BB6"/>
    <w:rsid w:val="00172DA2"/>
    <w:rsid w:val="00172F0F"/>
    <w:rsid w:val="0017377B"/>
    <w:rsid w:val="00173A92"/>
    <w:rsid w:val="00174A20"/>
    <w:rsid w:val="00174AD0"/>
    <w:rsid w:val="00174E86"/>
    <w:rsid w:val="00174F57"/>
    <w:rsid w:val="00175074"/>
    <w:rsid w:val="0017527E"/>
    <w:rsid w:val="00175609"/>
    <w:rsid w:val="00175809"/>
    <w:rsid w:val="00175D51"/>
    <w:rsid w:val="00175E99"/>
    <w:rsid w:val="00176242"/>
    <w:rsid w:val="0017681E"/>
    <w:rsid w:val="00176964"/>
    <w:rsid w:val="00176B9C"/>
    <w:rsid w:val="00176F5B"/>
    <w:rsid w:val="00177059"/>
    <w:rsid w:val="001776FA"/>
    <w:rsid w:val="0017770E"/>
    <w:rsid w:val="00177813"/>
    <w:rsid w:val="00177B7F"/>
    <w:rsid w:val="00177FAA"/>
    <w:rsid w:val="00180300"/>
    <w:rsid w:val="001803A4"/>
    <w:rsid w:val="00180851"/>
    <w:rsid w:val="00180AB4"/>
    <w:rsid w:val="00180BA9"/>
    <w:rsid w:val="00181736"/>
    <w:rsid w:val="00181D90"/>
    <w:rsid w:val="0018213C"/>
    <w:rsid w:val="00182525"/>
    <w:rsid w:val="00182CC8"/>
    <w:rsid w:val="00182FFF"/>
    <w:rsid w:val="001830A2"/>
    <w:rsid w:val="0018373B"/>
    <w:rsid w:val="001837EF"/>
    <w:rsid w:val="00183832"/>
    <w:rsid w:val="00183971"/>
    <w:rsid w:val="00183B0E"/>
    <w:rsid w:val="00183C9E"/>
    <w:rsid w:val="001840D2"/>
    <w:rsid w:val="0018469A"/>
    <w:rsid w:val="00184B9F"/>
    <w:rsid w:val="001850FD"/>
    <w:rsid w:val="0018511C"/>
    <w:rsid w:val="00185399"/>
    <w:rsid w:val="00185A9E"/>
    <w:rsid w:val="001861AE"/>
    <w:rsid w:val="00186D4B"/>
    <w:rsid w:val="00186D91"/>
    <w:rsid w:val="001872D7"/>
    <w:rsid w:val="0018730C"/>
    <w:rsid w:val="00187338"/>
    <w:rsid w:val="001873D4"/>
    <w:rsid w:val="001876D9"/>
    <w:rsid w:val="00187A0B"/>
    <w:rsid w:val="00187C5C"/>
    <w:rsid w:val="00190536"/>
    <w:rsid w:val="00190A4A"/>
    <w:rsid w:val="00190D6C"/>
    <w:rsid w:val="00190DBC"/>
    <w:rsid w:val="00190F00"/>
    <w:rsid w:val="00191E1A"/>
    <w:rsid w:val="00192673"/>
    <w:rsid w:val="00192C2A"/>
    <w:rsid w:val="00193447"/>
    <w:rsid w:val="001937EB"/>
    <w:rsid w:val="0019381C"/>
    <w:rsid w:val="001938A7"/>
    <w:rsid w:val="001938D6"/>
    <w:rsid w:val="001939D7"/>
    <w:rsid w:val="00193AC2"/>
    <w:rsid w:val="00193B11"/>
    <w:rsid w:val="00193DC2"/>
    <w:rsid w:val="00194406"/>
    <w:rsid w:val="001945FF"/>
    <w:rsid w:val="001946A7"/>
    <w:rsid w:val="00194871"/>
    <w:rsid w:val="00194DBD"/>
    <w:rsid w:val="001956AE"/>
    <w:rsid w:val="0019583D"/>
    <w:rsid w:val="00196092"/>
    <w:rsid w:val="001967B7"/>
    <w:rsid w:val="00196EB4"/>
    <w:rsid w:val="00197068"/>
    <w:rsid w:val="001978EE"/>
    <w:rsid w:val="00197B7A"/>
    <w:rsid w:val="001A0115"/>
    <w:rsid w:val="001A0566"/>
    <w:rsid w:val="001A0831"/>
    <w:rsid w:val="001A0A91"/>
    <w:rsid w:val="001A0E60"/>
    <w:rsid w:val="001A0EA6"/>
    <w:rsid w:val="001A1189"/>
    <w:rsid w:val="001A14B8"/>
    <w:rsid w:val="001A1884"/>
    <w:rsid w:val="001A1950"/>
    <w:rsid w:val="001A1AFB"/>
    <w:rsid w:val="001A1C5C"/>
    <w:rsid w:val="001A1D0C"/>
    <w:rsid w:val="001A1FF8"/>
    <w:rsid w:val="001A215C"/>
    <w:rsid w:val="001A236C"/>
    <w:rsid w:val="001A248A"/>
    <w:rsid w:val="001A28B5"/>
    <w:rsid w:val="001A28C9"/>
    <w:rsid w:val="001A28D8"/>
    <w:rsid w:val="001A2CE5"/>
    <w:rsid w:val="001A2E62"/>
    <w:rsid w:val="001A3062"/>
    <w:rsid w:val="001A31FA"/>
    <w:rsid w:val="001A36D1"/>
    <w:rsid w:val="001A38C1"/>
    <w:rsid w:val="001A40B7"/>
    <w:rsid w:val="001A4C21"/>
    <w:rsid w:val="001A4FDA"/>
    <w:rsid w:val="001A59C2"/>
    <w:rsid w:val="001A5C39"/>
    <w:rsid w:val="001A5FE9"/>
    <w:rsid w:val="001A602F"/>
    <w:rsid w:val="001A61AC"/>
    <w:rsid w:val="001A6726"/>
    <w:rsid w:val="001A740B"/>
    <w:rsid w:val="001A74BA"/>
    <w:rsid w:val="001A7578"/>
    <w:rsid w:val="001A75CF"/>
    <w:rsid w:val="001B0337"/>
    <w:rsid w:val="001B0BA4"/>
    <w:rsid w:val="001B0EC1"/>
    <w:rsid w:val="001B18AA"/>
    <w:rsid w:val="001B193D"/>
    <w:rsid w:val="001B1E46"/>
    <w:rsid w:val="001B1FFF"/>
    <w:rsid w:val="001B2E0B"/>
    <w:rsid w:val="001B2E32"/>
    <w:rsid w:val="001B2EA8"/>
    <w:rsid w:val="001B324F"/>
    <w:rsid w:val="001B3346"/>
    <w:rsid w:val="001B35F2"/>
    <w:rsid w:val="001B36FB"/>
    <w:rsid w:val="001B3752"/>
    <w:rsid w:val="001B3AB3"/>
    <w:rsid w:val="001B3F0D"/>
    <w:rsid w:val="001B46ED"/>
    <w:rsid w:val="001B4721"/>
    <w:rsid w:val="001B4742"/>
    <w:rsid w:val="001B4809"/>
    <w:rsid w:val="001B4CE3"/>
    <w:rsid w:val="001B4FA9"/>
    <w:rsid w:val="001B51CD"/>
    <w:rsid w:val="001B5D59"/>
    <w:rsid w:val="001B5F3A"/>
    <w:rsid w:val="001B64B8"/>
    <w:rsid w:val="001B64E5"/>
    <w:rsid w:val="001B67C7"/>
    <w:rsid w:val="001B68EB"/>
    <w:rsid w:val="001B6E58"/>
    <w:rsid w:val="001B7AE8"/>
    <w:rsid w:val="001C04AC"/>
    <w:rsid w:val="001C075A"/>
    <w:rsid w:val="001C077B"/>
    <w:rsid w:val="001C095D"/>
    <w:rsid w:val="001C0B19"/>
    <w:rsid w:val="001C0CC6"/>
    <w:rsid w:val="001C1143"/>
    <w:rsid w:val="001C12BD"/>
    <w:rsid w:val="001C2115"/>
    <w:rsid w:val="001C211D"/>
    <w:rsid w:val="001C2424"/>
    <w:rsid w:val="001C2C3C"/>
    <w:rsid w:val="001C3295"/>
    <w:rsid w:val="001C32F7"/>
    <w:rsid w:val="001C3641"/>
    <w:rsid w:val="001C37DE"/>
    <w:rsid w:val="001C3C62"/>
    <w:rsid w:val="001C3F3E"/>
    <w:rsid w:val="001C4365"/>
    <w:rsid w:val="001C4CD9"/>
    <w:rsid w:val="001C4E40"/>
    <w:rsid w:val="001C5147"/>
    <w:rsid w:val="001C526E"/>
    <w:rsid w:val="001C54C4"/>
    <w:rsid w:val="001C5EB1"/>
    <w:rsid w:val="001C5F18"/>
    <w:rsid w:val="001C613C"/>
    <w:rsid w:val="001C67CD"/>
    <w:rsid w:val="001C68B8"/>
    <w:rsid w:val="001C6B0D"/>
    <w:rsid w:val="001C6B8C"/>
    <w:rsid w:val="001C6CD4"/>
    <w:rsid w:val="001C6E57"/>
    <w:rsid w:val="001C70CB"/>
    <w:rsid w:val="001C712B"/>
    <w:rsid w:val="001C7EDE"/>
    <w:rsid w:val="001D03CB"/>
    <w:rsid w:val="001D04B4"/>
    <w:rsid w:val="001D04FA"/>
    <w:rsid w:val="001D0592"/>
    <w:rsid w:val="001D0750"/>
    <w:rsid w:val="001D081C"/>
    <w:rsid w:val="001D0B4A"/>
    <w:rsid w:val="001D0D22"/>
    <w:rsid w:val="001D1139"/>
    <w:rsid w:val="001D2244"/>
    <w:rsid w:val="001D287E"/>
    <w:rsid w:val="001D2E2B"/>
    <w:rsid w:val="001D2EE2"/>
    <w:rsid w:val="001D33F8"/>
    <w:rsid w:val="001D3524"/>
    <w:rsid w:val="001D37A6"/>
    <w:rsid w:val="001D3972"/>
    <w:rsid w:val="001D4204"/>
    <w:rsid w:val="001D43A2"/>
    <w:rsid w:val="001D45FE"/>
    <w:rsid w:val="001D4774"/>
    <w:rsid w:val="001D4B27"/>
    <w:rsid w:val="001D51ED"/>
    <w:rsid w:val="001D5721"/>
    <w:rsid w:val="001D58EA"/>
    <w:rsid w:val="001D65BA"/>
    <w:rsid w:val="001D65C2"/>
    <w:rsid w:val="001D664F"/>
    <w:rsid w:val="001D710E"/>
    <w:rsid w:val="001D71B3"/>
    <w:rsid w:val="001D7627"/>
    <w:rsid w:val="001E0516"/>
    <w:rsid w:val="001E08DE"/>
    <w:rsid w:val="001E0968"/>
    <w:rsid w:val="001E110F"/>
    <w:rsid w:val="001E14EF"/>
    <w:rsid w:val="001E15A6"/>
    <w:rsid w:val="001E19D4"/>
    <w:rsid w:val="001E1C82"/>
    <w:rsid w:val="001E1E71"/>
    <w:rsid w:val="001E2656"/>
    <w:rsid w:val="001E2899"/>
    <w:rsid w:val="001E295D"/>
    <w:rsid w:val="001E35A8"/>
    <w:rsid w:val="001E3641"/>
    <w:rsid w:val="001E3742"/>
    <w:rsid w:val="001E3A87"/>
    <w:rsid w:val="001E3BD7"/>
    <w:rsid w:val="001E3E7A"/>
    <w:rsid w:val="001E407B"/>
    <w:rsid w:val="001E4602"/>
    <w:rsid w:val="001E48F5"/>
    <w:rsid w:val="001E4D55"/>
    <w:rsid w:val="001E5180"/>
    <w:rsid w:val="001E51F2"/>
    <w:rsid w:val="001E5305"/>
    <w:rsid w:val="001E5696"/>
    <w:rsid w:val="001E574D"/>
    <w:rsid w:val="001E595F"/>
    <w:rsid w:val="001E5B30"/>
    <w:rsid w:val="001E5ED4"/>
    <w:rsid w:val="001E5F83"/>
    <w:rsid w:val="001E5FA0"/>
    <w:rsid w:val="001E68EF"/>
    <w:rsid w:val="001E695B"/>
    <w:rsid w:val="001E69A7"/>
    <w:rsid w:val="001E6AE8"/>
    <w:rsid w:val="001E728B"/>
    <w:rsid w:val="001E7B42"/>
    <w:rsid w:val="001E7E79"/>
    <w:rsid w:val="001E7EE9"/>
    <w:rsid w:val="001E7F87"/>
    <w:rsid w:val="001F01B9"/>
    <w:rsid w:val="001F0BCC"/>
    <w:rsid w:val="001F0C79"/>
    <w:rsid w:val="001F0DD9"/>
    <w:rsid w:val="001F1176"/>
    <w:rsid w:val="001F1215"/>
    <w:rsid w:val="001F16B5"/>
    <w:rsid w:val="001F175C"/>
    <w:rsid w:val="001F1D5F"/>
    <w:rsid w:val="001F1DF8"/>
    <w:rsid w:val="001F1E64"/>
    <w:rsid w:val="001F21A3"/>
    <w:rsid w:val="001F2B0D"/>
    <w:rsid w:val="001F2F3F"/>
    <w:rsid w:val="001F33C1"/>
    <w:rsid w:val="001F33C5"/>
    <w:rsid w:val="001F3A2C"/>
    <w:rsid w:val="001F434F"/>
    <w:rsid w:val="001F43E2"/>
    <w:rsid w:val="001F48C8"/>
    <w:rsid w:val="001F494F"/>
    <w:rsid w:val="001F4995"/>
    <w:rsid w:val="001F56E3"/>
    <w:rsid w:val="001F5CC2"/>
    <w:rsid w:val="001F5E51"/>
    <w:rsid w:val="001F6389"/>
    <w:rsid w:val="001F6506"/>
    <w:rsid w:val="001F6520"/>
    <w:rsid w:val="001F6594"/>
    <w:rsid w:val="001F6759"/>
    <w:rsid w:val="001F6978"/>
    <w:rsid w:val="001F69EF"/>
    <w:rsid w:val="001F6B82"/>
    <w:rsid w:val="001F6EB6"/>
    <w:rsid w:val="001F7D58"/>
    <w:rsid w:val="001F7F58"/>
    <w:rsid w:val="002001AA"/>
    <w:rsid w:val="002004DC"/>
    <w:rsid w:val="0020085A"/>
    <w:rsid w:val="00200F3A"/>
    <w:rsid w:val="00201261"/>
    <w:rsid w:val="00201B31"/>
    <w:rsid w:val="00201D74"/>
    <w:rsid w:val="002021D0"/>
    <w:rsid w:val="00202551"/>
    <w:rsid w:val="00203086"/>
    <w:rsid w:val="00203360"/>
    <w:rsid w:val="002040A0"/>
    <w:rsid w:val="00204F04"/>
    <w:rsid w:val="00204FA6"/>
    <w:rsid w:val="002051FA"/>
    <w:rsid w:val="00205B2E"/>
    <w:rsid w:val="00205ED6"/>
    <w:rsid w:val="00205FB5"/>
    <w:rsid w:val="0020601E"/>
    <w:rsid w:val="00206121"/>
    <w:rsid w:val="00206206"/>
    <w:rsid w:val="0020647C"/>
    <w:rsid w:val="00206EEB"/>
    <w:rsid w:val="002076A2"/>
    <w:rsid w:val="00207ADC"/>
    <w:rsid w:val="00207DE7"/>
    <w:rsid w:val="00210151"/>
    <w:rsid w:val="002107F5"/>
    <w:rsid w:val="00210A94"/>
    <w:rsid w:val="00210EC6"/>
    <w:rsid w:val="00210F14"/>
    <w:rsid w:val="00211135"/>
    <w:rsid w:val="002112A5"/>
    <w:rsid w:val="00211A50"/>
    <w:rsid w:val="00211E60"/>
    <w:rsid w:val="00212069"/>
    <w:rsid w:val="002120FD"/>
    <w:rsid w:val="00212283"/>
    <w:rsid w:val="002122A0"/>
    <w:rsid w:val="002124E8"/>
    <w:rsid w:val="002127EB"/>
    <w:rsid w:val="00212A00"/>
    <w:rsid w:val="002131D5"/>
    <w:rsid w:val="002132F3"/>
    <w:rsid w:val="0021349A"/>
    <w:rsid w:val="00213570"/>
    <w:rsid w:val="00213A57"/>
    <w:rsid w:val="00213DB3"/>
    <w:rsid w:val="002140CC"/>
    <w:rsid w:val="00215030"/>
    <w:rsid w:val="002150E8"/>
    <w:rsid w:val="00215913"/>
    <w:rsid w:val="002159F7"/>
    <w:rsid w:val="00215B46"/>
    <w:rsid w:val="00216106"/>
    <w:rsid w:val="00216698"/>
    <w:rsid w:val="002167B7"/>
    <w:rsid w:val="00216B03"/>
    <w:rsid w:val="0021726A"/>
    <w:rsid w:val="00217327"/>
    <w:rsid w:val="00217643"/>
    <w:rsid w:val="00217727"/>
    <w:rsid w:val="002177A8"/>
    <w:rsid w:val="00217850"/>
    <w:rsid w:val="00217CFC"/>
    <w:rsid w:val="002200EA"/>
    <w:rsid w:val="00220103"/>
    <w:rsid w:val="00220286"/>
    <w:rsid w:val="002203DE"/>
    <w:rsid w:val="0022069C"/>
    <w:rsid w:val="0022079E"/>
    <w:rsid w:val="002215C6"/>
    <w:rsid w:val="0022197C"/>
    <w:rsid w:val="00221BD5"/>
    <w:rsid w:val="00221E03"/>
    <w:rsid w:val="00221F07"/>
    <w:rsid w:val="00221F7E"/>
    <w:rsid w:val="00222017"/>
    <w:rsid w:val="00222608"/>
    <w:rsid w:val="00222B1E"/>
    <w:rsid w:val="00222DDB"/>
    <w:rsid w:val="00223A7F"/>
    <w:rsid w:val="00223C53"/>
    <w:rsid w:val="00223F68"/>
    <w:rsid w:val="002247A4"/>
    <w:rsid w:val="00224E4C"/>
    <w:rsid w:val="00224F77"/>
    <w:rsid w:val="002253CD"/>
    <w:rsid w:val="002256A6"/>
    <w:rsid w:val="002258C9"/>
    <w:rsid w:val="00225912"/>
    <w:rsid w:val="00225D48"/>
    <w:rsid w:val="0022615A"/>
    <w:rsid w:val="00226419"/>
    <w:rsid w:val="00226C38"/>
    <w:rsid w:val="00227038"/>
    <w:rsid w:val="00227062"/>
    <w:rsid w:val="002272A1"/>
    <w:rsid w:val="00227B35"/>
    <w:rsid w:val="00227B92"/>
    <w:rsid w:val="0023088C"/>
    <w:rsid w:val="00231153"/>
    <w:rsid w:val="0023134D"/>
    <w:rsid w:val="002319E8"/>
    <w:rsid w:val="00231C1C"/>
    <w:rsid w:val="00231C90"/>
    <w:rsid w:val="00231E70"/>
    <w:rsid w:val="002326E1"/>
    <w:rsid w:val="002336F7"/>
    <w:rsid w:val="0023487B"/>
    <w:rsid w:val="00235222"/>
    <w:rsid w:val="00235537"/>
    <w:rsid w:val="00235629"/>
    <w:rsid w:val="00235738"/>
    <w:rsid w:val="00235A74"/>
    <w:rsid w:val="00235E08"/>
    <w:rsid w:val="00236062"/>
    <w:rsid w:val="002360D3"/>
    <w:rsid w:val="002363B2"/>
    <w:rsid w:val="00236646"/>
    <w:rsid w:val="00236780"/>
    <w:rsid w:val="00236E43"/>
    <w:rsid w:val="002378DC"/>
    <w:rsid w:val="00237AB3"/>
    <w:rsid w:val="00237E8F"/>
    <w:rsid w:val="00240194"/>
    <w:rsid w:val="00240296"/>
    <w:rsid w:val="0024075F"/>
    <w:rsid w:val="00240DEB"/>
    <w:rsid w:val="00240EED"/>
    <w:rsid w:val="002411F7"/>
    <w:rsid w:val="00241728"/>
    <w:rsid w:val="002417BA"/>
    <w:rsid w:val="00241D59"/>
    <w:rsid w:val="00241E07"/>
    <w:rsid w:val="00242610"/>
    <w:rsid w:val="00242F21"/>
    <w:rsid w:val="002432B7"/>
    <w:rsid w:val="00243554"/>
    <w:rsid w:val="00243566"/>
    <w:rsid w:val="00243862"/>
    <w:rsid w:val="00243ACD"/>
    <w:rsid w:val="00243C23"/>
    <w:rsid w:val="00243E12"/>
    <w:rsid w:val="0024409E"/>
    <w:rsid w:val="002440B6"/>
    <w:rsid w:val="002442AB"/>
    <w:rsid w:val="00244459"/>
    <w:rsid w:val="00244D0B"/>
    <w:rsid w:val="00244F7B"/>
    <w:rsid w:val="0024585F"/>
    <w:rsid w:val="00245979"/>
    <w:rsid w:val="00245A19"/>
    <w:rsid w:val="00245AB8"/>
    <w:rsid w:val="00245B3C"/>
    <w:rsid w:val="00245C09"/>
    <w:rsid w:val="00245CF0"/>
    <w:rsid w:val="002462AE"/>
    <w:rsid w:val="0024674C"/>
    <w:rsid w:val="00246C4C"/>
    <w:rsid w:val="00246C73"/>
    <w:rsid w:val="00246CE9"/>
    <w:rsid w:val="0024744F"/>
    <w:rsid w:val="00247CE9"/>
    <w:rsid w:val="00247FA3"/>
    <w:rsid w:val="0025048C"/>
    <w:rsid w:val="00250752"/>
    <w:rsid w:val="002507D2"/>
    <w:rsid w:val="00250A92"/>
    <w:rsid w:val="00250ADB"/>
    <w:rsid w:val="00250D87"/>
    <w:rsid w:val="00250D9F"/>
    <w:rsid w:val="00250E52"/>
    <w:rsid w:val="002510D2"/>
    <w:rsid w:val="002511A5"/>
    <w:rsid w:val="00251705"/>
    <w:rsid w:val="00251821"/>
    <w:rsid w:val="00251DD4"/>
    <w:rsid w:val="00251E34"/>
    <w:rsid w:val="0025244B"/>
    <w:rsid w:val="00252D12"/>
    <w:rsid w:val="0025322D"/>
    <w:rsid w:val="0025377B"/>
    <w:rsid w:val="002537C0"/>
    <w:rsid w:val="002539CC"/>
    <w:rsid w:val="0025424A"/>
    <w:rsid w:val="002542BD"/>
    <w:rsid w:val="00254CDC"/>
    <w:rsid w:val="002551B0"/>
    <w:rsid w:val="002552D5"/>
    <w:rsid w:val="00255362"/>
    <w:rsid w:val="00255750"/>
    <w:rsid w:val="002558FF"/>
    <w:rsid w:val="00255EFF"/>
    <w:rsid w:val="00256470"/>
    <w:rsid w:val="00256781"/>
    <w:rsid w:val="00256800"/>
    <w:rsid w:val="00257303"/>
    <w:rsid w:val="0025782B"/>
    <w:rsid w:val="00257C2A"/>
    <w:rsid w:val="00257CA6"/>
    <w:rsid w:val="00260638"/>
    <w:rsid w:val="00260A45"/>
    <w:rsid w:val="00260AFD"/>
    <w:rsid w:val="00260B14"/>
    <w:rsid w:val="00260C36"/>
    <w:rsid w:val="00260C88"/>
    <w:rsid w:val="002616A3"/>
    <w:rsid w:val="00261BE4"/>
    <w:rsid w:val="00261F55"/>
    <w:rsid w:val="002621C6"/>
    <w:rsid w:val="0026263E"/>
    <w:rsid w:val="0026291A"/>
    <w:rsid w:val="00262A90"/>
    <w:rsid w:val="00262EF7"/>
    <w:rsid w:val="002631AF"/>
    <w:rsid w:val="0026370B"/>
    <w:rsid w:val="0026377D"/>
    <w:rsid w:val="002637BA"/>
    <w:rsid w:val="00263F38"/>
    <w:rsid w:val="00264015"/>
    <w:rsid w:val="0026412E"/>
    <w:rsid w:val="00264142"/>
    <w:rsid w:val="00264545"/>
    <w:rsid w:val="00264612"/>
    <w:rsid w:val="0026464D"/>
    <w:rsid w:val="00264A79"/>
    <w:rsid w:val="00264B81"/>
    <w:rsid w:val="002656AE"/>
    <w:rsid w:val="002657B2"/>
    <w:rsid w:val="00265CF3"/>
    <w:rsid w:val="00266050"/>
    <w:rsid w:val="002662FB"/>
    <w:rsid w:val="0026632A"/>
    <w:rsid w:val="002665DF"/>
    <w:rsid w:val="002669E3"/>
    <w:rsid w:val="00266D1C"/>
    <w:rsid w:val="002672CB"/>
    <w:rsid w:val="0026738B"/>
    <w:rsid w:val="002675C7"/>
    <w:rsid w:val="0026789D"/>
    <w:rsid w:val="00270480"/>
    <w:rsid w:val="00270715"/>
    <w:rsid w:val="00271112"/>
    <w:rsid w:val="00271373"/>
    <w:rsid w:val="00271383"/>
    <w:rsid w:val="002713F5"/>
    <w:rsid w:val="002714AA"/>
    <w:rsid w:val="002714B8"/>
    <w:rsid w:val="002714D2"/>
    <w:rsid w:val="00271B91"/>
    <w:rsid w:val="00271BBC"/>
    <w:rsid w:val="00272032"/>
    <w:rsid w:val="002721D2"/>
    <w:rsid w:val="0027254F"/>
    <w:rsid w:val="0027257E"/>
    <w:rsid w:val="00272846"/>
    <w:rsid w:val="00272A0B"/>
    <w:rsid w:val="00272AC5"/>
    <w:rsid w:val="00272FEF"/>
    <w:rsid w:val="002730F4"/>
    <w:rsid w:val="00273442"/>
    <w:rsid w:val="00273532"/>
    <w:rsid w:val="00273CCE"/>
    <w:rsid w:val="00273DEF"/>
    <w:rsid w:val="00274104"/>
    <w:rsid w:val="0027512A"/>
    <w:rsid w:val="002752E1"/>
    <w:rsid w:val="002754DF"/>
    <w:rsid w:val="00275827"/>
    <w:rsid w:val="00275B30"/>
    <w:rsid w:val="00275BF3"/>
    <w:rsid w:val="00276128"/>
    <w:rsid w:val="002764FA"/>
    <w:rsid w:val="0027656A"/>
    <w:rsid w:val="00276631"/>
    <w:rsid w:val="002768C9"/>
    <w:rsid w:val="00276935"/>
    <w:rsid w:val="00276CC4"/>
    <w:rsid w:val="00276F27"/>
    <w:rsid w:val="00277328"/>
    <w:rsid w:val="002773C0"/>
    <w:rsid w:val="002776B6"/>
    <w:rsid w:val="00277A28"/>
    <w:rsid w:val="00277BFD"/>
    <w:rsid w:val="00280116"/>
    <w:rsid w:val="00280728"/>
    <w:rsid w:val="00280D1D"/>
    <w:rsid w:val="00280E76"/>
    <w:rsid w:val="00280FE9"/>
    <w:rsid w:val="002816D0"/>
    <w:rsid w:val="00281A38"/>
    <w:rsid w:val="00281BEA"/>
    <w:rsid w:val="00281E67"/>
    <w:rsid w:val="00282483"/>
    <w:rsid w:val="0028291F"/>
    <w:rsid w:val="00282A59"/>
    <w:rsid w:val="00282CA2"/>
    <w:rsid w:val="00283066"/>
    <w:rsid w:val="00283728"/>
    <w:rsid w:val="00283C4A"/>
    <w:rsid w:val="0028405A"/>
    <w:rsid w:val="0028425F"/>
    <w:rsid w:val="00284521"/>
    <w:rsid w:val="0028465A"/>
    <w:rsid w:val="00284C64"/>
    <w:rsid w:val="00284DBD"/>
    <w:rsid w:val="00284FCD"/>
    <w:rsid w:val="00285C31"/>
    <w:rsid w:val="00286352"/>
    <w:rsid w:val="002863BD"/>
    <w:rsid w:val="002866AE"/>
    <w:rsid w:val="00286B66"/>
    <w:rsid w:val="00286D73"/>
    <w:rsid w:val="0028713D"/>
    <w:rsid w:val="00287E3C"/>
    <w:rsid w:val="0029096C"/>
    <w:rsid w:val="00290C22"/>
    <w:rsid w:val="00290F60"/>
    <w:rsid w:val="00291128"/>
    <w:rsid w:val="002915FB"/>
    <w:rsid w:val="00291724"/>
    <w:rsid w:val="002917B4"/>
    <w:rsid w:val="00291837"/>
    <w:rsid w:val="00291AEE"/>
    <w:rsid w:val="002923B6"/>
    <w:rsid w:val="0029267D"/>
    <w:rsid w:val="00292694"/>
    <w:rsid w:val="00292834"/>
    <w:rsid w:val="0029286C"/>
    <w:rsid w:val="00292950"/>
    <w:rsid w:val="002929A4"/>
    <w:rsid w:val="00292C33"/>
    <w:rsid w:val="00292F3A"/>
    <w:rsid w:val="00293287"/>
    <w:rsid w:val="00293301"/>
    <w:rsid w:val="00293B84"/>
    <w:rsid w:val="002940CD"/>
    <w:rsid w:val="00294492"/>
    <w:rsid w:val="002949A3"/>
    <w:rsid w:val="00294BB3"/>
    <w:rsid w:val="00294D5F"/>
    <w:rsid w:val="002950D3"/>
    <w:rsid w:val="0029536C"/>
    <w:rsid w:val="00295A39"/>
    <w:rsid w:val="00295AA7"/>
    <w:rsid w:val="00295C58"/>
    <w:rsid w:val="00296872"/>
    <w:rsid w:val="00296DB9"/>
    <w:rsid w:val="00296DC6"/>
    <w:rsid w:val="00296DF4"/>
    <w:rsid w:val="00296EA3"/>
    <w:rsid w:val="002972FF"/>
    <w:rsid w:val="0029778A"/>
    <w:rsid w:val="002A02E6"/>
    <w:rsid w:val="002A0B1B"/>
    <w:rsid w:val="002A0D98"/>
    <w:rsid w:val="002A1491"/>
    <w:rsid w:val="002A1884"/>
    <w:rsid w:val="002A1B6B"/>
    <w:rsid w:val="002A1E13"/>
    <w:rsid w:val="002A28C3"/>
    <w:rsid w:val="002A32CC"/>
    <w:rsid w:val="002A32EE"/>
    <w:rsid w:val="002A3B38"/>
    <w:rsid w:val="002A3BE5"/>
    <w:rsid w:val="002A3D0E"/>
    <w:rsid w:val="002A3F5E"/>
    <w:rsid w:val="002A454B"/>
    <w:rsid w:val="002A49FB"/>
    <w:rsid w:val="002A4A30"/>
    <w:rsid w:val="002A4CF6"/>
    <w:rsid w:val="002A4EFC"/>
    <w:rsid w:val="002A5267"/>
    <w:rsid w:val="002A547F"/>
    <w:rsid w:val="002A57FF"/>
    <w:rsid w:val="002A5EE3"/>
    <w:rsid w:val="002A607D"/>
    <w:rsid w:val="002A633F"/>
    <w:rsid w:val="002A654D"/>
    <w:rsid w:val="002A6670"/>
    <w:rsid w:val="002A6B61"/>
    <w:rsid w:val="002A6CAA"/>
    <w:rsid w:val="002A6CF5"/>
    <w:rsid w:val="002A6D42"/>
    <w:rsid w:val="002A6E2B"/>
    <w:rsid w:val="002A76E5"/>
    <w:rsid w:val="002A7808"/>
    <w:rsid w:val="002A788B"/>
    <w:rsid w:val="002A7B0B"/>
    <w:rsid w:val="002A7F75"/>
    <w:rsid w:val="002B0BBB"/>
    <w:rsid w:val="002B0D5D"/>
    <w:rsid w:val="002B0E1F"/>
    <w:rsid w:val="002B1155"/>
    <w:rsid w:val="002B12D9"/>
    <w:rsid w:val="002B1735"/>
    <w:rsid w:val="002B1905"/>
    <w:rsid w:val="002B28AD"/>
    <w:rsid w:val="002B29DC"/>
    <w:rsid w:val="002B2CC7"/>
    <w:rsid w:val="002B2CD8"/>
    <w:rsid w:val="002B33CF"/>
    <w:rsid w:val="002B377C"/>
    <w:rsid w:val="002B3CB6"/>
    <w:rsid w:val="002B3F0E"/>
    <w:rsid w:val="002B42F5"/>
    <w:rsid w:val="002B448A"/>
    <w:rsid w:val="002B44B4"/>
    <w:rsid w:val="002B4740"/>
    <w:rsid w:val="002B4AB3"/>
    <w:rsid w:val="002B5061"/>
    <w:rsid w:val="002B5670"/>
    <w:rsid w:val="002B5B85"/>
    <w:rsid w:val="002B5CE7"/>
    <w:rsid w:val="002B5D6E"/>
    <w:rsid w:val="002B6736"/>
    <w:rsid w:val="002B7086"/>
    <w:rsid w:val="002B7366"/>
    <w:rsid w:val="002B75F0"/>
    <w:rsid w:val="002B78F1"/>
    <w:rsid w:val="002B7B57"/>
    <w:rsid w:val="002C0170"/>
    <w:rsid w:val="002C061D"/>
    <w:rsid w:val="002C0E7E"/>
    <w:rsid w:val="002C1225"/>
    <w:rsid w:val="002C12BA"/>
    <w:rsid w:val="002C15EB"/>
    <w:rsid w:val="002C179D"/>
    <w:rsid w:val="002C1DDA"/>
    <w:rsid w:val="002C2B5D"/>
    <w:rsid w:val="002C3137"/>
    <w:rsid w:val="002C3C49"/>
    <w:rsid w:val="002C40A6"/>
    <w:rsid w:val="002C43BE"/>
    <w:rsid w:val="002C4700"/>
    <w:rsid w:val="002C4728"/>
    <w:rsid w:val="002C4BF1"/>
    <w:rsid w:val="002C4C6D"/>
    <w:rsid w:val="002C5422"/>
    <w:rsid w:val="002C54A3"/>
    <w:rsid w:val="002C54D4"/>
    <w:rsid w:val="002C55C4"/>
    <w:rsid w:val="002C5709"/>
    <w:rsid w:val="002C59D0"/>
    <w:rsid w:val="002C5D39"/>
    <w:rsid w:val="002C6180"/>
    <w:rsid w:val="002C6368"/>
    <w:rsid w:val="002C679B"/>
    <w:rsid w:val="002C6836"/>
    <w:rsid w:val="002C71CA"/>
    <w:rsid w:val="002C7213"/>
    <w:rsid w:val="002C72B4"/>
    <w:rsid w:val="002C72D9"/>
    <w:rsid w:val="002C73A2"/>
    <w:rsid w:val="002C75D5"/>
    <w:rsid w:val="002C7E4C"/>
    <w:rsid w:val="002C7F5B"/>
    <w:rsid w:val="002D0022"/>
    <w:rsid w:val="002D084A"/>
    <w:rsid w:val="002D0A72"/>
    <w:rsid w:val="002D0C53"/>
    <w:rsid w:val="002D11DF"/>
    <w:rsid w:val="002D150D"/>
    <w:rsid w:val="002D1DE8"/>
    <w:rsid w:val="002D2732"/>
    <w:rsid w:val="002D2A99"/>
    <w:rsid w:val="002D2B3A"/>
    <w:rsid w:val="002D2F9F"/>
    <w:rsid w:val="002D3966"/>
    <w:rsid w:val="002D3C60"/>
    <w:rsid w:val="002D3D71"/>
    <w:rsid w:val="002D44B8"/>
    <w:rsid w:val="002D45F2"/>
    <w:rsid w:val="002D46BD"/>
    <w:rsid w:val="002D47AF"/>
    <w:rsid w:val="002D5080"/>
    <w:rsid w:val="002D52DA"/>
    <w:rsid w:val="002D54AD"/>
    <w:rsid w:val="002D598C"/>
    <w:rsid w:val="002D60AB"/>
    <w:rsid w:val="002D683E"/>
    <w:rsid w:val="002D68A8"/>
    <w:rsid w:val="002D69BE"/>
    <w:rsid w:val="002D70BD"/>
    <w:rsid w:val="002D70E6"/>
    <w:rsid w:val="002D726A"/>
    <w:rsid w:val="002D75D2"/>
    <w:rsid w:val="002E0373"/>
    <w:rsid w:val="002E0706"/>
    <w:rsid w:val="002E0848"/>
    <w:rsid w:val="002E0D45"/>
    <w:rsid w:val="002E1379"/>
    <w:rsid w:val="002E13DF"/>
    <w:rsid w:val="002E14B5"/>
    <w:rsid w:val="002E1650"/>
    <w:rsid w:val="002E1A0F"/>
    <w:rsid w:val="002E1B70"/>
    <w:rsid w:val="002E20C2"/>
    <w:rsid w:val="002E2297"/>
    <w:rsid w:val="002E2558"/>
    <w:rsid w:val="002E2858"/>
    <w:rsid w:val="002E2C91"/>
    <w:rsid w:val="002E2F88"/>
    <w:rsid w:val="002E33B4"/>
    <w:rsid w:val="002E3558"/>
    <w:rsid w:val="002E35FC"/>
    <w:rsid w:val="002E36E8"/>
    <w:rsid w:val="002E3ABD"/>
    <w:rsid w:val="002E5048"/>
    <w:rsid w:val="002E5473"/>
    <w:rsid w:val="002E62B0"/>
    <w:rsid w:val="002E68A7"/>
    <w:rsid w:val="002E68AB"/>
    <w:rsid w:val="002E69A3"/>
    <w:rsid w:val="002E6C5C"/>
    <w:rsid w:val="002E6D82"/>
    <w:rsid w:val="002E6E90"/>
    <w:rsid w:val="002F0B15"/>
    <w:rsid w:val="002F121E"/>
    <w:rsid w:val="002F139E"/>
    <w:rsid w:val="002F1452"/>
    <w:rsid w:val="002F162B"/>
    <w:rsid w:val="002F167F"/>
    <w:rsid w:val="002F18D2"/>
    <w:rsid w:val="002F1D5E"/>
    <w:rsid w:val="002F2126"/>
    <w:rsid w:val="002F2153"/>
    <w:rsid w:val="002F28C4"/>
    <w:rsid w:val="002F2B3C"/>
    <w:rsid w:val="002F308E"/>
    <w:rsid w:val="002F30AB"/>
    <w:rsid w:val="002F3BD1"/>
    <w:rsid w:val="002F3E72"/>
    <w:rsid w:val="002F3E86"/>
    <w:rsid w:val="002F41BA"/>
    <w:rsid w:val="002F420C"/>
    <w:rsid w:val="002F49E5"/>
    <w:rsid w:val="002F4A0E"/>
    <w:rsid w:val="002F4D4F"/>
    <w:rsid w:val="002F4EC1"/>
    <w:rsid w:val="002F577E"/>
    <w:rsid w:val="002F5A44"/>
    <w:rsid w:val="002F5C2E"/>
    <w:rsid w:val="002F5E07"/>
    <w:rsid w:val="002F6A27"/>
    <w:rsid w:val="002F72CE"/>
    <w:rsid w:val="002F7CBE"/>
    <w:rsid w:val="00300C25"/>
    <w:rsid w:val="00300CF2"/>
    <w:rsid w:val="00300FBA"/>
    <w:rsid w:val="00301186"/>
    <w:rsid w:val="003012D9"/>
    <w:rsid w:val="00301B6F"/>
    <w:rsid w:val="003024B4"/>
    <w:rsid w:val="00302682"/>
    <w:rsid w:val="00302735"/>
    <w:rsid w:val="003028CD"/>
    <w:rsid w:val="00302BDA"/>
    <w:rsid w:val="00302C7C"/>
    <w:rsid w:val="00302ECB"/>
    <w:rsid w:val="003032E0"/>
    <w:rsid w:val="00303CDD"/>
    <w:rsid w:val="00304278"/>
    <w:rsid w:val="003045C3"/>
    <w:rsid w:val="00304F18"/>
    <w:rsid w:val="00305737"/>
    <w:rsid w:val="003057D2"/>
    <w:rsid w:val="00305954"/>
    <w:rsid w:val="00305B75"/>
    <w:rsid w:val="00305DF1"/>
    <w:rsid w:val="00306380"/>
    <w:rsid w:val="0030670A"/>
    <w:rsid w:val="00306986"/>
    <w:rsid w:val="00306D93"/>
    <w:rsid w:val="00307734"/>
    <w:rsid w:val="003078FE"/>
    <w:rsid w:val="00307AA7"/>
    <w:rsid w:val="00307FE2"/>
    <w:rsid w:val="003100A4"/>
    <w:rsid w:val="003101EC"/>
    <w:rsid w:val="00310447"/>
    <w:rsid w:val="0031053D"/>
    <w:rsid w:val="00310647"/>
    <w:rsid w:val="0031096E"/>
    <w:rsid w:val="00310DE8"/>
    <w:rsid w:val="00310F5C"/>
    <w:rsid w:val="003110E4"/>
    <w:rsid w:val="0031123D"/>
    <w:rsid w:val="0031172C"/>
    <w:rsid w:val="00311753"/>
    <w:rsid w:val="0031189A"/>
    <w:rsid w:val="00311D86"/>
    <w:rsid w:val="00312143"/>
    <w:rsid w:val="003123AD"/>
    <w:rsid w:val="0031246D"/>
    <w:rsid w:val="0031267E"/>
    <w:rsid w:val="003136A0"/>
    <w:rsid w:val="00313FB5"/>
    <w:rsid w:val="003143B4"/>
    <w:rsid w:val="003144A4"/>
    <w:rsid w:val="00314833"/>
    <w:rsid w:val="00314876"/>
    <w:rsid w:val="00314916"/>
    <w:rsid w:val="003152E7"/>
    <w:rsid w:val="003158F8"/>
    <w:rsid w:val="00316576"/>
    <w:rsid w:val="003169C0"/>
    <w:rsid w:val="00316CC9"/>
    <w:rsid w:val="00316FFF"/>
    <w:rsid w:val="0031701A"/>
    <w:rsid w:val="00317576"/>
    <w:rsid w:val="003176E4"/>
    <w:rsid w:val="003177C6"/>
    <w:rsid w:val="0031799D"/>
    <w:rsid w:val="00317D1A"/>
    <w:rsid w:val="00320043"/>
    <w:rsid w:val="0032025D"/>
    <w:rsid w:val="003208AE"/>
    <w:rsid w:val="00320D9C"/>
    <w:rsid w:val="00320DCA"/>
    <w:rsid w:val="00321D2B"/>
    <w:rsid w:val="00322079"/>
    <w:rsid w:val="00322922"/>
    <w:rsid w:val="003229FF"/>
    <w:rsid w:val="00322B52"/>
    <w:rsid w:val="00322F55"/>
    <w:rsid w:val="003230EE"/>
    <w:rsid w:val="00323C97"/>
    <w:rsid w:val="00323CFF"/>
    <w:rsid w:val="0032438D"/>
    <w:rsid w:val="003244EE"/>
    <w:rsid w:val="0032454F"/>
    <w:rsid w:val="00324643"/>
    <w:rsid w:val="00324F75"/>
    <w:rsid w:val="0032545E"/>
    <w:rsid w:val="003254E2"/>
    <w:rsid w:val="0032635E"/>
    <w:rsid w:val="0032656B"/>
    <w:rsid w:val="00326D11"/>
    <w:rsid w:val="00326DA8"/>
    <w:rsid w:val="00326EBA"/>
    <w:rsid w:val="003272B8"/>
    <w:rsid w:val="00327435"/>
    <w:rsid w:val="003279BA"/>
    <w:rsid w:val="00327B26"/>
    <w:rsid w:val="003302BE"/>
    <w:rsid w:val="00330373"/>
    <w:rsid w:val="00330666"/>
    <w:rsid w:val="0033094A"/>
    <w:rsid w:val="00330BC1"/>
    <w:rsid w:val="00330E5B"/>
    <w:rsid w:val="00331165"/>
    <w:rsid w:val="00331664"/>
    <w:rsid w:val="003317A3"/>
    <w:rsid w:val="00331901"/>
    <w:rsid w:val="00331DE7"/>
    <w:rsid w:val="00332000"/>
    <w:rsid w:val="0033213F"/>
    <w:rsid w:val="00332347"/>
    <w:rsid w:val="003323C2"/>
    <w:rsid w:val="0033250A"/>
    <w:rsid w:val="0033263E"/>
    <w:rsid w:val="00332776"/>
    <w:rsid w:val="00332B48"/>
    <w:rsid w:val="00332B70"/>
    <w:rsid w:val="00332FA3"/>
    <w:rsid w:val="0033302B"/>
    <w:rsid w:val="00333062"/>
    <w:rsid w:val="0033337B"/>
    <w:rsid w:val="003336F9"/>
    <w:rsid w:val="00333A52"/>
    <w:rsid w:val="00333A7C"/>
    <w:rsid w:val="00333B52"/>
    <w:rsid w:val="00333EBF"/>
    <w:rsid w:val="00334092"/>
    <w:rsid w:val="00334342"/>
    <w:rsid w:val="00334509"/>
    <w:rsid w:val="0033450C"/>
    <w:rsid w:val="00334691"/>
    <w:rsid w:val="003351C5"/>
    <w:rsid w:val="003351F0"/>
    <w:rsid w:val="003359A3"/>
    <w:rsid w:val="00335B7F"/>
    <w:rsid w:val="00335B88"/>
    <w:rsid w:val="00335CE4"/>
    <w:rsid w:val="0033646E"/>
    <w:rsid w:val="00336535"/>
    <w:rsid w:val="003367E1"/>
    <w:rsid w:val="00336C83"/>
    <w:rsid w:val="00336D0D"/>
    <w:rsid w:val="00337091"/>
    <w:rsid w:val="003370AE"/>
    <w:rsid w:val="003370DD"/>
    <w:rsid w:val="00337365"/>
    <w:rsid w:val="003374A1"/>
    <w:rsid w:val="00337712"/>
    <w:rsid w:val="00337A84"/>
    <w:rsid w:val="00337C30"/>
    <w:rsid w:val="003400A9"/>
    <w:rsid w:val="003402FA"/>
    <w:rsid w:val="00340560"/>
    <w:rsid w:val="0034079F"/>
    <w:rsid w:val="00340F04"/>
    <w:rsid w:val="00340F7E"/>
    <w:rsid w:val="00340F92"/>
    <w:rsid w:val="00341341"/>
    <w:rsid w:val="00341475"/>
    <w:rsid w:val="0034147F"/>
    <w:rsid w:val="00341A0A"/>
    <w:rsid w:val="00341BB6"/>
    <w:rsid w:val="003420B7"/>
    <w:rsid w:val="0034234A"/>
    <w:rsid w:val="00342950"/>
    <w:rsid w:val="00342B7C"/>
    <w:rsid w:val="00342EB9"/>
    <w:rsid w:val="00343094"/>
    <w:rsid w:val="00343DFE"/>
    <w:rsid w:val="00343E77"/>
    <w:rsid w:val="00343F3D"/>
    <w:rsid w:val="0034403A"/>
    <w:rsid w:val="00344092"/>
    <w:rsid w:val="0034435C"/>
    <w:rsid w:val="0034457E"/>
    <w:rsid w:val="0034466C"/>
    <w:rsid w:val="00344B0D"/>
    <w:rsid w:val="00344CA4"/>
    <w:rsid w:val="0034501A"/>
    <w:rsid w:val="003454A8"/>
    <w:rsid w:val="00345C6D"/>
    <w:rsid w:val="00345DB0"/>
    <w:rsid w:val="0034603A"/>
    <w:rsid w:val="00346A21"/>
    <w:rsid w:val="00346AA6"/>
    <w:rsid w:val="00346EDC"/>
    <w:rsid w:val="0034728D"/>
    <w:rsid w:val="00347616"/>
    <w:rsid w:val="00347EF9"/>
    <w:rsid w:val="003504D8"/>
    <w:rsid w:val="00350937"/>
    <w:rsid w:val="00350FC6"/>
    <w:rsid w:val="00351502"/>
    <w:rsid w:val="00351869"/>
    <w:rsid w:val="00351A7D"/>
    <w:rsid w:val="003520D6"/>
    <w:rsid w:val="00352190"/>
    <w:rsid w:val="00352573"/>
    <w:rsid w:val="003527DD"/>
    <w:rsid w:val="00352B1E"/>
    <w:rsid w:val="00352B7F"/>
    <w:rsid w:val="00352F41"/>
    <w:rsid w:val="003533D5"/>
    <w:rsid w:val="00353FA9"/>
    <w:rsid w:val="0035443F"/>
    <w:rsid w:val="00354674"/>
    <w:rsid w:val="00354782"/>
    <w:rsid w:val="00354889"/>
    <w:rsid w:val="00354BD3"/>
    <w:rsid w:val="00354C8E"/>
    <w:rsid w:val="00354E16"/>
    <w:rsid w:val="00355270"/>
    <w:rsid w:val="0035534C"/>
    <w:rsid w:val="0035537A"/>
    <w:rsid w:val="0035560F"/>
    <w:rsid w:val="00355B5D"/>
    <w:rsid w:val="00355D14"/>
    <w:rsid w:val="00355E22"/>
    <w:rsid w:val="00355F9B"/>
    <w:rsid w:val="0035611E"/>
    <w:rsid w:val="003561FD"/>
    <w:rsid w:val="003563AB"/>
    <w:rsid w:val="00356741"/>
    <w:rsid w:val="00356939"/>
    <w:rsid w:val="0035694A"/>
    <w:rsid w:val="00357066"/>
    <w:rsid w:val="003572E1"/>
    <w:rsid w:val="0035741C"/>
    <w:rsid w:val="00357582"/>
    <w:rsid w:val="00357ADE"/>
    <w:rsid w:val="00357FE5"/>
    <w:rsid w:val="00360A16"/>
    <w:rsid w:val="00361E10"/>
    <w:rsid w:val="00361E5A"/>
    <w:rsid w:val="00361FE4"/>
    <w:rsid w:val="00362794"/>
    <w:rsid w:val="00362F9E"/>
    <w:rsid w:val="00363054"/>
    <w:rsid w:val="0036329C"/>
    <w:rsid w:val="0036339F"/>
    <w:rsid w:val="00363580"/>
    <w:rsid w:val="00363778"/>
    <w:rsid w:val="00364238"/>
    <w:rsid w:val="00364277"/>
    <w:rsid w:val="00364309"/>
    <w:rsid w:val="003646CD"/>
    <w:rsid w:val="00364D9A"/>
    <w:rsid w:val="00364E15"/>
    <w:rsid w:val="00364FA0"/>
    <w:rsid w:val="00364FA3"/>
    <w:rsid w:val="0036516E"/>
    <w:rsid w:val="0036542F"/>
    <w:rsid w:val="0036546D"/>
    <w:rsid w:val="00365595"/>
    <w:rsid w:val="00365930"/>
    <w:rsid w:val="00366512"/>
    <w:rsid w:val="0036666F"/>
    <w:rsid w:val="00366C91"/>
    <w:rsid w:val="00366CB9"/>
    <w:rsid w:val="00366F0A"/>
    <w:rsid w:val="00367364"/>
    <w:rsid w:val="0036746D"/>
    <w:rsid w:val="003676B6"/>
    <w:rsid w:val="00367712"/>
    <w:rsid w:val="00367B4C"/>
    <w:rsid w:val="00367B60"/>
    <w:rsid w:val="00370294"/>
    <w:rsid w:val="00370738"/>
    <w:rsid w:val="0037079B"/>
    <w:rsid w:val="003709D4"/>
    <w:rsid w:val="00370A95"/>
    <w:rsid w:val="00370BD0"/>
    <w:rsid w:val="00370BDE"/>
    <w:rsid w:val="00371538"/>
    <w:rsid w:val="00371EE9"/>
    <w:rsid w:val="00371FF2"/>
    <w:rsid w:val="003720A3"/>
    <w:rsid w:val="00372310"/>
    <w:rsid w:val="0037246B"/>
    <w:rsid w:val="00372882"/>
    <w:rsid w:val="00372D50"/>
    <w:rsid w:val="00372DB0"/>
    <w:rsid w:val="00372E0E"/>
    <w:rsid w:val="00372EC6"/>
    <w:rsid w:val="00373BDE"/>
    <w:rsid w:val="00373CCB"/>
    <w:rsid w:val="00373E15"/>
    <w:rsid w:val="00373E93"/>
    <w:rsid w:val="00373EF5"/>
    <w:rsid w:val="00373F21"/>
    <w:rsid w:val="00374761"/>
    <w:rsid w:val="00374819"/>
    <w:rsid w:val="00374ACD"/>
    <w:rsid w:val="00375325"/>
    <w:rsid w:val="003754F6"/>
    <w:rsid w:val="003757AF"/>
    <w:rsid w:val="00375AFE"/>
    <w:rsid w:val="00375B59"/>
    <w:rsid w:val="00375DF1"/>
    <w:rsid w:val="00376A51"/>
    <w:rsid w:val="00376BEB"/>
    <w:rsid w:val="003773D7"/>
    <w:rsid w:val="003778F6"/>
    <w:rsid w:val="00377D4F"/>
    <w:rsid w:val="0038032B"/>
    <w:rsid w:val="00380372"/>
    <w:rsid w:val="0038098D"/>
    <w:rsid w:val="00380C47"/>
    <w:rsid w:val="00380FC2"/>
    <w:rsid w:val="003810C8"/>
    <w:rsid w:val="00381F2D"/>
    <w:rsid w:val="0038262F"/>
    <w:rsid w:val="00382817"/>
    <w:rsid w:val="00382979"/>
    <w:rsid w:val="003830D7"/>
    <w:rsid w:val="003836CF"/>
    <w:rsid w:val="00383712"/>
    <w:rsid w:val="00383925"/>
    <w:rsid w:val="00383A8F"/>
    <w:rsid w:val="00383B2D"/>
    <w:rsid w:val="00383C28"/>
    <w:rsid w:val="00383D71"/>
    <w:rsid w:val="00383EEF"/>
    <w:rsid w:val="003840DB"/>
    <w:rsid w:val="003841CA"/>
    <w:rsid w:val="003841D3"/>
    <w:rsid w:val="00384556"/>
    <w:rsid w:val="0038466F"/>
    <w:rsid w:val="003846B9"/>
    <w:rsid w:val="0038492E"/>
    <w:rsid w:val="00384E41"/>
    <w:rsid w:val="00384F37"/>
    <w:rsid w:val="00385583"/>
    <w:rsid w:val="003858DA"/>
    <w:rsid w:val="00385D66"/>
    <w:rsid w:val="00385FC7"/>
    <w:rsid w:val="0038628A"/>
    <w:rsid w:val="0038640B"/>
    <w:rsid w:val="003864A0"/>
    <w:rsid w:val="003864D2"/>
    <w:rsid w:val="0038687D"/>
    <w:rsid w:val="00386B0A"/>
    <w:rsid w:val="00386D77"/>
    <w:rsid w:val="0038745D"/>
    <w:rsid w:val="003874A2"/>
    <w:rsid w:val="0038780E"/>
    <w:rsid w:val="003879D2"/>
    <w:rsid w:val="00387FE3"/>
    <w:rsid w:val="003901B7"/>
    <w:rsid w:val="00390AEF"/>
    <w:rsid w:val="00390FFF"/>
    <w:rsid w:val="00391311"/>
    <w:rsid w:val="00391488"/>
    <w:rsid w:val="00391C7B"/>
    <w:rsid w:val="003920CA"/>
    <w:rsid w:val="003924A4"/>
    <w:rsid w:val="00392A45"/>
    <w:rsid w:val="00392F8F"/>
    <w:rsid w:val="0039301A"/>
    <w:rsid w:val="003932C3"/>
    <w:rsid w:val="00393619"/>
    <w:rsid w:val="003936A7"/>
    <w:rsid w:val="00393BBE"/>
    <w:rsid w:val="00393ECC"/>
    <w:rsid w:val="0039446B"/>
    <w:rsid w:val="0039460B"/>
    <w:rsid w:val="00394D7E"/>
    <w:rsid w:val="0039522C"/>
    <w:rsid w:val="003956E2"/>
    <w:rsid w:val="003958A4"/>
    <w:rsid w:val="003959CC"/>
    <w:rsid w:val="0039620C"/>
    <w:rsid w:val="00396417"/>
    <w:rsid w:val="00396690"/>
    <w:rsid w:val="00396AC4"/>
    <w:rsid w:val="00396ADE"/>
    <w:rsid w:val="00396B94"/>
    <w:rsid w:val="00396F02"/>
    <w:rsid w:val="0039760B"/>
    <w:rsid w:val="0039790B"/>
    <w:rsid w:val="00397A8F"/>
    <w:rsid w:val="00397AAC"/>
    <w:rsid w:val="00397ADC"/>
    <w:rsid w:val="00397E8E"/>
    <w:rsid w:val="003A08EF"/>
    <w:rsid w:val="003A0FEC"/>
    <w:rsid w:val="003A124F"/>
    <w:rsid w:val="003A12D8"/>
    <w:rsid w:val="003A1766"/>
    <w:rsid w:val="003A1DC1"/>
    <w:rsid w:val="003A2091"/>
    <w:rsid w:val="003A2551"/>
    <w:rsid w:val="003A2670"/>
    <w:rsid w:val="003A2705"/>
    <w:rsid w:val="003A2B6F"/>
    <w:rsid w:val="003A2E0C"/>
    <w:rsid w:val="003A3130"/>
    <w:rsid w:val="003A380F"/>
    <w:rsid w:val="003A3A10"/>
    <w:rsid w:val="003A3AD6"/>
    <w:rsid w:val="003A3AFA"/>
    <w:rsid w:val="003A3C4D"/>
    <w:rsid w:val="003A403D"/>
    <w:rsid w:val="003A40B5"/>
    <w:rsid w:val="003A45D4"/>
    <w:rsid w:val="003A4675"/>
    <w:rsid w:val="003A47BE"/>
    <w:rsid w:val="003A47FF"/>
    <w:rsid w:val="003A4800"/>
    <w:rsid w:val="003A4C24"/>
    <w:rsid w:val="003A4D40"/>
    <w:rsid w:val="003A515C"/>
    <w:rsid w:val="003A5475"/>
    <w:rsid w:val="003A64B2"/>
    <w:rsid w:val="003A6729"/>
    <w:rsid w:val="003A68DF"/>
    <w:rsid w:val="003A696E"/>
    <w:rsid w:val="003A737F"/>
    <w:rsid w:val="003B00D9"/>
    <w:rsid w:val="003B0470"/>
    <w:rsid w:val="003B055D"/>
    <w:rsid w:val="003B0927"/>
    <w:rsid w:val="003B096A"/>
    <w:rsid w:val="003B09EE"/>
    <w:rsid w:val="003B0AA2"/>
    <w:rsid w:val="003B0B8F"/>
    <w:rsid w:val="003B0D26"/>
    <w:rsid w:val="003B0FE3"/>
    <w:rsid w:val="003B12AF"/>
    <w:rsid w:val="003B13B6"/>
    <w:rsid w:val="003B14DC"/>
    <w:rsid w:val="003B1943"/>
    <w:rsid w:val="003B1A60"/>
    <w:rsid w:val="003B1D9B"/>
    <w:rsid w:val="003B21D4"/>
    <w:rsid w:val="003B231A"/>
    <w:rsid w:val="003B2365"/>
    <w:rsid w:val="003B2A8B"/>
    <w:rsid w:val="003B2AEF"/>
    <w:rsid w:val="003B2DF5"/>
    <w:rsid w:val="003B35FE"/>
    <w:rsid w:val="003B3679"/>
    <w:rsid w:val="003B36F9"/>
    <w:rsid w:val="003B3A24"/>
    <w:rsid w:val="003B3AF4"/>
    <w:rsid w:val="003B41FF"/>
    <w:rsid w:val="003B45DA"/>
    <w:rsid w:val="003B4993"/>
    <w:rsid w:val="003B5027"/>
    <w:rsid w:val="003B5469"/>
    <w:rsid w:val="003B5B9D"/>
    <w:rsid w:val="003B60A2"/>
    <w:rsid w:val="003B6568"/>
    <w:rsid w:val="003B65EB"/>
    <w:rsid w:val="003B65F0"/>
    <w:rsid w:val="003B69B5"/>
    <w:rsid w:val="003B6BCA"/>
    <w:rsid w:val="003B6DA2"/>
    <w:rsid w:val="003B6F19"/>
    <w:rsid w:val="003B7321"/>
    <w:rsid w:val="003B757F"/>
    <w:rsid w:val="003B75F2"/>
    <w:rsid w:val="003B7643"/>
    <w:rsid w:val="003B7713"/>
    <w:rsid w:val="003B7C4D"/>
    <w:rsid w:val="003B7CE0"/>
    <w:rsid w:val="003C005A"/>
    <w:rsid w:val="003C03A1"/>
    <w:rsid w:val="003C0D7C"/>
    <w:rsid w:val="003C0E17"/>
    <w:rsid w:val="003C13C4"/>
    <w:rsid w:val="003C13DC"/>
    <w:rsid w:val="003C1587"/>
    <w:rsid w:val="003C172A"/>
    <w:rsid w:val="003C1886"/>
    <w:rsid w:val="003C1AC5"/>
    <w:rsid w:val="003C1D4C"/>
    <w:rsid w:val="003C1E6C"/>
    <w:rsid w:val="003C2A32"/>
    <w:rsid w:val="003C2CCF"/>
    <w:rsid w:val="003C33B0"/>
    <w:rsid w:val="003C3461"/>
    <w:rsid w:val="003C3AB2"/>
    <w:rsid w:val="003C4163"/>
    <w:rsid w:val="003C45BD"/>
    <w:rsid w:val="003C481B"/>
    <w:rsid w:val="003C504A"/>
    <w:rsid w:val="003C53B9"/>
    <w:rsid w:val="003C5BC6"/>
    <w:rsid w:val="003C66B6"/>
    <w:rsid w:val="003C67D6"/>
    <w:rsid w:val="003C6978"/>
    <w:rsid w:val="003C6ECC"/>
    <w:rsid w:val="003C718D"/>
    <w:rsid w:val="003C72D3"/>
    <w:rsid w:val="003C733D"/>
    <w:rsid w:val="003C7578"/>
    <w:rsid w:val="003C7A90"/>
    <w:rsid w:val="003C7C0C"/>
    <w:rsid w:val="003D066F"/>
    <w:rsid w:val="003D075F"/>
    <w:rsid w:val="003D1338"/>
    <w:rsid w:val="003D1B98"/>
    <w:rsid w:val="003D1BAB"/>
    <w:rsid w:val="003D1EB7"/>
    <w:rsid w:val="003D2441"/>
    <w:rsid w:val="003D27D9"/>
    <w:rsid w:val="003D291B"/>
    <w:rsid w:val="003D2AC8"/>
    <w:rsid w:val="003D2DC4"/>
    <w:rsid w:val="003D31BC"/>
    <w:rsid w:val="003D3801"/>
    <w:rsid w:val="003D38E7"/>
    <w:rsid w:val="003D3A4D"/>
    <w:rsid w:val="003D4544"/>
    <w:rsid w:val="003D4C75"/>
    <w:rsid w:val="003D4CB3"/>
    <w:rsid w:val="003D4F7F"/>
    <w:rsid w:val="003D517F"/>
    <w:rsid w:val="003D5A47"/>
    <w:rsid w:val="003D5EA1"/>
    <w:rsid w:val="003D61A7"/>
    <w:rsid w:val="003D6358"/>
    <w:rsid w:val="003D635D"/>
    <w:rsid w:val="003D63F9"/>
    <w:rsid w:val="003D6612"/>
    <w:rsid w:val="003D6D34"/>
    <w:rsid w:val="003D6E69"/>
    <w:rsid w:val="003D6F64"/>
    <w:rsid w:val="003D707D"/>
    <w:rsid w:val="003D7448"/>
    <w:rsid w:val="003D7474"/>
    <w:rsid w:val="003D74DA"/>
    <w:rsid w:val="003D76BB"/>
    <w:rsid w:val="003D7A28"/>
    <w:rsid w:val="003E002B"/>
    <w:rsid w:val="003E0225"/>
    <w:rsid w:val="003E04DB"/>
    <w:rsid w:val="003E0D0C"/>
    <w:rsid w:val="003E0D78"/>
    <w:rsid w:val="003E0E26"/>
    <w:rsid w:val="003E0ECD"/>
    <w:rsid w:val="003E1033"/>
    <w:rsid w:val="003E16D7"/>
    <w:rsid w:val="003E1D0F"/>
    <w:rsid w:val="003E22EE"/>
    <w:rsid w:val="003E23B3"/>
    <w:rsid w:val="003E274D"/>
    <w:rsid w:val="003E297F"/>
    <w:rsid w:val="003E2FF4"/>
    <w:rsid w:val="003E3057"/>
    <w:rsid w:val="003E419C"/>
    <w:rsid w:val="003E41A3"/>
    <w:rsid w:val="003E432E"/>
    <w:rsid w:val="003E4430"/>
    <w:rsid w:val="003E45E0"/>
    <w:rsid w:val="003E46AC"/>
    <w:rsid w:val="003E46E9"/>
    <w:rsid w:val="003E4815"/>
    <w:rsid w:val="003E49DA"/>
    <w:rsid w:val="003E5360"/>
    <w:rsid w:val="003E540E"/>
    <w:rsid w:val="003E5746"/>
    <w:rsid w:val="003E5B8F"/>
    <w:rsid w:val="003E5FC9"/>
    <w:rsid w:val="003E6057"/>
    <w:rsid w:val="003E62C4"/>
    <w:rsid w:val="003E643F"/>
    <w:rsid w:val="003E6760"/>
    <w:rsid w:val="003E67F1"/>
    <w:rsid w:val="003E68F9"/>
    <w:rsid w:val="003E698F"/>
    <w:rsid w:val="003E6A49"/>
    <w:rsid w:val="003E6A65"/>
    <w:rsid w:val="003E6EAF"/>
    <w:rsid w:val="003E7016"/>
    <w:rsid w:val="003E7133"/>
    <w:rsid w:val="003E727C"/>
    <w:rsid w:val="003E79D1"/>
    <w:rsid w:val="003E7B5D"/>
    <w:rsid w:val="003E7BBD"/>
    <w:rsid w:val="003E7C59"/>
    <w:rsid w:val="003E7FE2"/>
    <w:rsid w:val="003F002C"/>
    <w:rsid w:val="003F0405"/>
    <w:rsid w:val="003F0EC0"/>
    <w:rsid w:val="003F1153"/>
    <w:rsid w:val="003F1A2D"/>
    <w:rsid w:val="003F1A84"/>
    <w:rsid w:val="003F1E09"/>
    <w:rsid w:val="003F1E68"/>
    <w:rsid w:val="003F2251"/>
    <w:rsid w:val="003F24CF"/>
    <w:rsid w:val="003F2AAF"/>
    <w:rsid w:val="003F2FA1"/>
    <w:rsid w:val="003F2FCE"/>
    <w:rsid w:val="003F3015"/>
    <w:rsid w:val="003F30F2"/>
    <w:rsid w:val="003F34C1"/>
    <w:rsid w:val="003F369F"/>
    <w:rsid w:val="003F37D5"/>
    <w:rsid w:val="003F37E2"/>
    <w:rsid w:val="003F3A08"/>
    <w:rsid w:val="003F3DED"/>
    <w:rsid w:val="003F4214"/>
    <w:rsid w:val="003F423F"/>
    <w:rsid w:val="003F4426"/>
    <w:rsid w:val="003F44AE"/>
    <w:rsid w:val="003F45CA"/>
    <w:rsid w:val="003F462D"/>
    <w:rsid w:val="003F48CB"/>
    <w:rsid w:val="003F4B4B"/>
    <w:rsid w:val="003F4E4B"/>
    <w:rsid w:val="003F4F5C"/>
    <w:rsid w:val="003F522B"/>
    <w:rsid w:val="003F55A3"/>
    <w:rsid w:val="003F5938"/>
    <w:rsid w:val="003F6263"/>
    <w:rsid w:val="003F62B3"/>
    <w:rsid w:val="003F65C5"/>
    <w:rsid w:val="003F6723"/>
    <w:rsid w:val="003F68F7"/>
    <w:rsid w:val="003F697F"/>
    <w:rsid w:val="003F6A42"/>
    <w:rsid w:val="003F7101"/>
    <w:rsid w:val="003F77BF"/>
    <w:rsid w:val="004007CA"/>
    <w:rsid w:val="00400AE4"/>
    <w:rsid w:val="0040142A"/>
    <w:rsid w:val="00401640"/>
    <w:rsid w:val="00401654"/>
    <w:rsid w:val="00401E76"/>
    <w:rsid w:val="00401F18"/>
    <w:rsid w:val="00401F6D"/>
    <w:rsid w:val="00402098"/>
    <w:rsid w:val="004024E0"/>
    <w:rsid w:val="004025AE"/>
    <w:rsid w:val="00403105"/>
    <w:rsid w:val="0040312E"/>
    <w:rsid w:val="00403373"/>
    <w:rsid w:val="004035FD"/>
    <w:rsid w:val="00403B24"/>
    <w:rsid w:val="0040432A"/>
    <w:rsid w:val="00404454"/>
    <w:rsid w:val="00404822"/>
    <w:rsid w:val="00404C58"/>
    <w:rsid w:val="00404F6E"/>
    <w:rsid w:val="0040522F"/>
    <w:rsid w:val="00405812"/>
    <w:rsid w:val="004058A2"/>
    <w:rsid w:val="00405F28"/>
    <w:rsid w:val="00406857"/>
    <w:rsid w:val="004068C3"/>
    <w:rsid w:val="00406D53"/>
    <w:rsid w:val="00406EF5"/>
    <w:rsid w:val="00407278"/>
    <w:rsid w:val="0040755E"/>
    <w:rsid w:val="00407C3D"/>
    <w:rsid w:val="00410450"/>
    <w:rsid w:val="00410764"/>
    <w:rsid w:val="00410DC9"/>
    <w:rsid w:val="0041126C"/>
    <w:rsid w:val="004112F2"/>
    <w:rsid w:val="00411CA6"/>
    <w:rsid w:val="00411CD2"/>
    <w:rsid w:val="00411CE5"/>
    <w:rsid w:val="00412240"/>
    <w:rsid w:val="00412335"/>
    <w:rsid w:val="00412346"/>
    <w:rsid w:val="00412855"/>
    <w:rsid w:val="00412AF2"/>
    <w:rsid w:val="0041374B"/>
    <w:rsid w:val="00413A7D"/>
    <w:rsid w:val="00413E81"/>
    <w:rsid w:val="00414105"/>
    <w:rsid w:val="00414179"/>
    <w:rsid w:val="00414398"/>
    <w:rsid w:val="0041442F"/>
    <w:rsid w:val="004144E1"/>
    <w:rsid w:val="004145AD"/>
    <w:rsid w:val="00414E48"/>
    <w:rsid w:val="00414E58"/>
    <w:rsid w:val="00414FEF"/>
    <w:rsid w:val="0041542C"/>
    <w:rsid w:val="00415641"/>
    <w:rsid w:val="00415900"/>
    <w:rsid w:val="00415979"/>
    <w:rsid w:val="00415B37"/>
    <w:rsid w:val="00415C55"/>
    <w:rsid w:val="00416430"/>
    <w:rsid w:val="00416D3C"/>
    <w:rsid w:val="00416E07"/>
    <w:rsid w:val="00417030"/>
    <w:rsid w:val="004175E1"/>
    <w:rsid w:val="00417658"/>
    <w:rsid w:val="0041773B"/>
    <w:rsid w:val="004179E1"/>
    <w:rsid w:val="00417D8C"/>
    <w:rsid w:val="00417DAF"/>
    <w:rsid w:val="004200A5"/>
    <w:rsid w:val="004204FE"/>
    <w:rsid w:val="00420B39"/>
    <w:rsid w:val="00420EAD"/>
    <w:rsid w:val="00420FE2"/>
    <w:rsid w:val="0042136F"/>
    <w:rsid w:val="0042183D"/>
    <w:rsid w:val="00421932"/>
    <w:rsid w:val="00421B89"/>
    <w:rsid w:val="00421E84"/>
    <w:rsid w:val="00421E9D"/>
    <w:rsid w:val="00422486"/>
    <w:rsid w:val="0042248F"/>
    <w:rsid w:val="004228F2"/>
    <w:rsid w:val="0042367E"/>
    <w:rsid w:val="004236C5"/>
    <w:rsid w:val="00423730"/>
    <w:rsid w:val="00423A4F"/>
    <w:rsid w:val="004244F1"/>
    <w:rsid w:val="0042497D"/>
    <w:rsid w:val="00424DFF"/>
    <w:rsid w:val="00424F47"/>
    <w:rsid w:val="00425088"/>
    <w:rsid w:val="00425788"/>
    <w:rsid w:val="0042606B"/>
    <w:rsid w:val="00426602"/>
    <w:rsid w:val="0042685A"/>
    <w:rsid w:val="00426DD4"/>
    <w:rsid w:val="00426EA5"/>
    <w:rsid w:val="00427727"/>
    <w:rsid w:val="00427894"/>
    <w:rsid w:val="00427E62"/>
    <w:rsid w:val="00427FA3"/>
    <w:rsid w:val="004300DC"/>
    <w:rsid w:val="004301BD"/>
    <w:rsid w:val="004303C3"/>
    <w:rsid w:val="004309CA"/>
    <w:rsid w:val="00430B5F"/>
    <w:rsid w:val="00431022"/>
    <w:rsid w:val="00431296"/>
    <w:rsid w:val="0043152B"/>
    <w:rsid w:val="004316C1"/>
    <w:rsid w:val="0043174A"/>
    <w:rsid w:val="0043187B"/>
    <w:rsid w:val="004320CC"/>
    <w:rsid w:val="00432307"/>
    <w:rsid w:val="004325EE"/>
    <w:rsid w:val="00432678"/>
    <w:rsid w:val="00432E19"/>
    <w:rsid w:val="004333FB"/>
    <w:rsid w:val="0043367B"/>
    <w:rsid w:val="00433EED"/>
    <w:rsid w:val="00434184"/>
    <w:rsid w:val="00434187"/>
    <w:rsid w:val="0043489E"/>
    <w:rsid w:val="00434A08"/>
    <w:rsid w:val="00434D8C"/>
    <w:rsid w:val="00435034"/>
    <w:rsid w:val="004354DB"/>
    <w:rsid w:val="004357A7"/>
    <w:rsid w:val="00435F2C"/>
    <w:rsid w:val="0043675F"/>
    <w:rsid w:val="00436A43"/>
    <w:rsid w:val="00436B8A"/>
    <w:rsid w:val="00436DCD"/>
    <w:rsid w:val="00437291"/>
    <w:rsid w:val="004372A4"/>
    <w:rsid w:val="0043772E"/>
    <w:rsid w:val="00437B9E"/>
    <w:rsid w:val="00437EAE"/>
    <w:rsid w:val="00440169"/>
    <w:rsid w:val="004401CC"/>
    <w:rsid w:val="00440335"/>
    <w:rsid w:val="00440359"/>
    <w:rsid w:val="00440628"/>
    <w:rsid w:val="0044081E"/>
    <w:rsid w:val="00440C5E"/>
    <w:rsid w:val="00441424"/>
    <w:rsid w:val="00441665"/>
    <w:rsid w:val="00441A4F"/>
    <w:rsid w:val="00442A68"/>
    <w:rsid w:val="004430AB"/>
    <w:rsid w:val="0044321D"/>
    <w:rsid w:val="00443704"/>
    <w:rsid w:val="0044377E"/>
    <w:rsid w:val="0044383F"/>
    <w:rsid w:val="00443897"/>
    <w:rsid w:val="00443A78"/>
    <w:rsid w:val="004440A9"/>
    <w:rsid w:val="0044410E"/>
    <w:rsid w:val="00444123"/>
    <w:rsid w:val="004441A6"/>
    <w:rsid w:val="00444A9B"/>
    <w:rsid w:val="00444F01"/>
    <w:rsid w:val="004453A0"/>
    <w:rsid w:val="00445761"/>
    <w:rsid w:val="0044597D"/>
    <w:rsid w:val="00445B12"/>
    <w:rsid w:val="00445BA1"/>
    <w:rsid w:val="00445D85"/>
    <w:rsid w:val="00445FD9"/>
    <w:rsid w:val="004469C4"/>
    <w:rsid w:val="00446C8B"/>
    <w:rsid w:val="0044725F"/>
    <w:rsid w:val="004472D3"/>
    <w:rsid w:val="004472DC"/>
    <w:rsid w:val="004476DC"/>
    <w:rsid w:val="004477CF"/>
    <w:rsid w:val="00447A8D"/>
    <w:rsid w:val="00447C06"/>
    <w:rsid w:val="00450329"/>
    <w:rsid w:val="00450B5F"/>
    <w:rsid w:val="004514CA"/>
    <w:rsid w:val="004515FB"/>
    <w:rsid w:val="00451C85"/>
    <w:rsid w:val="00451EAD"/>
    <w:rsid w:val="00452048"/>
    <w:rsid w:val="00452384"/>
    <w:rsid w:val="00452BC2"/>
    <w:rsid w:val="00452CCA"/>
    <w:rsid w:val="00452D73"/>
    <w:rsid w:val="00453306"/>
    <w:rsid w:val="004533C6"/>
    <w:rsid w:val="00453737"/>
    <w:rsid w:val="00453882"/>
    <w:rsid w:val="00453BC7"/>
    <w:rsid w:val="00453CC4"/>
    <w:rsid w:val="00453D64"/>
    <w:rsid w:val="00454924"/>
    <w:rsid w:val="004551FA"/>
    <w:rsid w:val="00455529"/>
    <w:rsid w:val="00455D54"/>
    <w:rsid w:val="0045614C"/>
    <w:rsid w:val="00456197"/>
    <w:rsid w:val="00456256"/>
    <w:rsid w:val="00456321"/>
    <w:rsid w:val="00456491"/>
    <w:rsid w:val="00456E54"/>
    <w:rsid w:val="004574D1"/>
    <w:rsid w:val="004574FB"/>
    <w:rsid w:val="00457AD7"/>
    <w:rsid w:val="00457D63"/>
    <w:rsid w:val="00460339"/>
    <w:rsid w:val="0046042B"/>
    <w:rsid w:val="00460497"/>
    <w:rsid w:val="00460A5A"/>
    <w:rsid w:val="004616A5"/>
    <w:rsid w:val="0046179D"/>
    <w:rsid w:val="00461A49"/>
    <w:rsid w:val="0046207A"/>
    <w:rsid w:val="00462732"/>
    <w:rsid w:val="004628A5"/>
    <w:rsid w:val="00462B9E"/>
    <w:rsid w:val="00462C1B"/>
    <w:rsid w:val="0046458D"/>
    <w:rsid w:val="00464634"/>
    <w:rsid w:val="00464878"/>
    <w:rsid w:val="00464F42"/>
    <w:rsid w:val="004650A4"/>
    <w:rsid w:val="00465713"/>
    <w:rsid w:val="0046586D"/>
    <w:rsid w:val="00465A9B"/>
    <w:rsid w:val="00465C54"/>
    <w:rsid w:val="004660E1"/>
    <w:rsid w:val="00466198"/>
    <w:rsid w:val="0046637E"/>
    <w:rsid w:val="00466931"/>
    <w:rsid w:val="00466D19"/>
    <w:rsid w:val="00466F8A"/>
    <w:rsid w:val="0046755E"/>
    <w:rsid w:val="00467BC1"/>
    <w:rsid w:val="00467EF8"/>
    <w:rsid w:val="00470A0C"/>
    <w:rsid w:val="00470D52"/>
    <w:rsid w:val="00471148"/>
    <w:rsid w:val="004717F8"/>
    <w:rsid w:val="00471B18"/>
    <w:rsid w:val="00472023"/>
    <w:rsid w:val="00472190"/>
    <w:rsid w:val="004726C4"/>
    <w:rsid w:val="00472B21"/>
    <w:rsid w:val="00472CA9"/>
    <w:rsid w:val="00472D3A"/>
    <w:rsid w:val="00472DC2"/>
    <w:rsid w:val="0047310D"/>
    <w:rsid w:val="00473115"/>
    <w:rsid w:val="00473869"/>
    <w:rsid w:val="004738D6"/>
    <w:rsid w:val="004739AE"/>
    <w:rsid w:val="004739F0"/>
    <w:rsid w:val="00474521"/>
    <w:rsid w:val="0047474C"/>
    <w:rsid w:val="00474911"/>
    <w:rsid w:val="00474A63"/>
    <w:rsid w:val="00474F58"/>
    <w:rsid w:val="004751F0"/>
    <w:rsid w:val="004752D9"/>
    <w:rsid w:val="004754D5"/>
    <w:rsid w:val="00475E6E"/>
    <w:rsid w:val="00476354"/>
    <w:rsid w:val="0047668D"/>
    <w:rsid w:val="004766D7"/>
    <w:rsid w:val="00476A78"/>
    <w:rsid w:val="00476AD3"/>
    <w:rsid w:val="00476CCE"/>
    <w:rsid w:val="00476F5C"/>
    <w:rsid w:val="00477C36"/>
    <w:rsid w:val="00477ECE"/>
    <w:rsid w:val="00480566"/>
    <w:rsid w:val="00480DE7"/>
    <w:rsid w:val="00480E2A"/>
    <w:rsid w:val="00481263"/>
    <w:rsid w:val="00481458"/>
    <w:rsid w:val="00481556"/>
    <w:rsid w:val="004819B3"/>
    <w:rsid w:val="004819E9"/>
    <w:rsid w:val="00481D06"/>
    <w:rsid w:val="00481E36"/>
    <w:rsid w:val="00481FA1"/>
    <w:rsid w:val="00482817"/>
    <w:rsid w:val="00482CE6"/>
    <w:rsid w:val="004833CE"/>
    <w:rsid w:val="00483631"/>
    <w:rsid w:val="00483666"/>
    <w:rsid w:val="004836C1"/>
    <w:rsid w:val="00484046"/>
    <w:rsid w:val="00484236"/>
    <w:rsid w:val="00484323"/>
    <w:rsid w:val="00484692"/>
    <w:rsid w:val="00484B8E"/>
    <w:rsid w:val="00484E55"/>
    <w:rsid w:val="00485147"/>
    <w:rsid w:val="00485FB9"/>
    <w:rsid w:val="00486365"/>
    <w:rsid w:val="00486C00"/>
    <w:rsid w:val="00486C90"/>
    <w:rsid w:val="004870FE"/>
    <w:rsid w:val="004874BC"/>
    <w:rsid w:val="0048763C"/>
    <w:rsid w:val="00487837"/>
    <w:rsid w:val="00487A8A"/>
    <w:rsid w:val="004903A9"/>
    <w:rsid w:val="00490745"/>
    <w:rsid w:val="0049089C"/>
    <w:rsid w:val="00491614"/>
    <w:rsid w:val="00491BC5"/>
    <w:rsid w:val="00491EC4"/>
    <w:rsid w:val="00492099"/>
    <w:rsid w:val="004920EA"/>
    <w:rsid w:val="00492493"/>
    <w:rsid w:val="00492C77"/>
    <w:rsid w:val="00492FE2"/>
    <w:rsid w:val="00493204"/>
    <w:rsid w:val="0049346B"/>
    <w:rsid w:val="00493BEB"/>
    <w:rsid w:val="00493C8F"/>
    <w:rsid w:val="00493CB0"/>
    <w:rsid w:val="00494C22"/>
    <w:rsid w:val="004950CB"/>
    <w:rsid w:val="0049512E"/>
    <w:rsid w:val="004955C1"/>
    <w:rsid w:val="0049575E"/>
    <w:rsid w:val="0049577C"/>
    <w:rsid w:val="004960C2"/>
    <w:rsid w:val="004961ED"/>
    <w:rsid w:val="00496A76"/>
    <w:rsid w:val="00496FB0"/>
    <w:rsid w:val="004970A6"/>
    <w:rsid w:val="004974B7"/>
    <w:rsid w:val="004977FC"/>
    <w:rsid w:val="00497A01"/>
    <w:rsid w:val="00497FA0"/>
    <w:rsid w:val="004A00C1"/>
    <w:rsid w:val="004A0CC6"/>
    <w:rsid w:val="004A11E6"/>
    <w:rsid w:val="004A15C3"/>
    <w:rsid w:val="004A1A9F"/>
    <w:rsid w:val="004A1B95"/>
    <w:rsid w:val="004A1C68"/>
    <w:rsid w:val="004A21C2"/>
    <w:rsid w:val="004A2308"/>
    <w:rsid w:val="004A247B"/>
    <w:rsid w:val="004A24DE"/>
    <w:rsid w:val="004A2BD4"/>
    <w:rsid w:val="004A2F1E"/>
    <w:rsid w:val="004A323B"/>
    <w:rsid w:val="004A363D"/>
    <w:rsid w:val="004A3720"/>
    <w:rsid w:val="004A3A6F"/>
    <w:rsid w:val="004A3C9E"/>
    <w:rsid w:val="004A3EBF"/>
    <w:rsid w:val="004A427E"/>
    <w:rsid w:val="004A43F2"/>
    <w:rsid w:val="004A45A3"/>
    <w:rsid w:val="004A4A96"/>
    <w:rsid w:val="004A4C91"/>
    <w:rsid w:val="004A4DAF"/>
    <w:rsid w:val="004A4F55"/>
    <w:rsid w:val="004A530D"/>
    <w:rsid w:val="004A5391"/>
    <w:rsid w:val="004A5750"/>
    <w:rsid w:val="004A5E02"/>
    <w:rsid w:val="004A60D8"/>
    <w:rsid w:val="004A61CE"/>
    <w:rsid w:val="004A6293"/>
    <w:rsid w:val="004A645C"/>
    <w:rsid w:val="004A67CF"/>
    <w:rsid w:val="004A6806"/>
    <w:rsid w:val="004A68EA"/>
    <w:rsid w:val="004A6B8B"/>
    <w:rsid w:val="004A6F54"/>
    <w:rsid w:val="004A7FE3"/>
    <w:rsid w:val="004B085D"/>
    <w:rsid w:val="004B08B6"/>
    <w:rsid w:val="004B09FE"/>
    <w:rsid w:val="004B0CB5"/>
    <w:rsid w:val="004B1059"/>
    <w:rsid w:val="004B13B7"/>
    <w:rsid w:val="004B1AF9"/>
    <w:rsid w:val="004B1C6B"/>
    <w:rsid w:val="004B1D75"/>
    <w:rsid w:val="004B2172"/>
    <w:rsid w:val="004B2DBE"/>
    <w:rsid w:val="004B2F06"/>
    <w:rsid w:val="004B3004"/>
    <w:rsid w:val="004B3BDF"/>
    <w:rsid w:val="004B3C41"/>
    <w:rsid w:val="004B4208"/>
    <w:rsid w:val="004B4BDB"/>
    <w:rsid w:val="004B4CBA"/>
    <w:rsid w:val="004B55F4"/>
    <w:rsid w:val="004B5A44"/>
    <w:rsid w:val="004B60BA"/>
    <w:rsid w:val="004B61BC"/>
    <w:rsid w:val="004B66D5"/>
    <w:rsid w:val="004B6978"/>
    <w:rsid w:val="004B722C"/>
    <w:rsid w:val="004B7C50"/>
    <w:rsid w:val="004B7CC3"/>
    <w:rsid w:val="004B7D8C"/>
    <w:rsid w:val="004C020D"/>
    <w:rsid w:val="004C05D1"/>
    <w:rsid w:val="004C093E"/>
    <w:rsid w:val="004C09BD"/>
    <w:rsid w:val="004C0AAD"/>
    <w:rsid w:val="004C0BC6"/>
    <w:rsid w:val="004C1949"/>
    <w:rsid w:val="004C1C6B"/>
    <w:rsid w:val="004C21AF"/>
    <w:rsid w:val="004C23BB"/>
    <w:rsid w:val="004C2499"/>
    <w:rsid w:val="004C2643"/>
    <w:rsid w:val="004C26F3"/>
    <w:rsid w:val="004C2988"/>
    <w:rsid w:val="004C3080"/>
    <w:rsid w:val="004C32E6"/>
    <w:rsid w:val="004C3325"/>
    <w:rsid w:val="004C3569"/>
    <w:rsid w:val="004C3694"/>
    <w:rsid w:val="004C3912"/>
    <w:rsid w:val="004C39D7"/>
    <w:rsid w:val="004C3B55"/>
    <w:rsid w:val="004C4222"/>
    <w:rsid w:val="004C4454"/>
    <w:rsid w:val="004C476D"/>
    <w:rsid w:val="004C4F1C"/>
    <w:rsid w:val="004C5026"/>
    <w:rsid w:val="004C53C8"/>
    <w:rsid w:val="004C556E"/>
    <w:rsid w:val="004C5C12"/>
    <w:rsid w:val="004C5E07"/>
    <w:rsid w:val="004C655D"/>
    <w:rsid w:val="004C66BC"/>
    <w:rsid w:val="004C66D8"/>
    <w:rsid w:val="004C6A18"/>
    <w:rsid w:val="004C7222"/>
    <w:rsid w:val="004C73C6"/>
    <w:rsid w:val="004C76F9"/>
    <w:rsid w:val="004C7CC8"/>
    <w:rsid w:val="004D0602"/>
    <w:rsid w:val="004D0709"/>
    <w:rsid w:val="004D0C34"/>
    <w:rsid w:val="004D1012"/>
    <w:rsid w:val="004D17E4"/>
    <w:rsid w:val="004D180C"/>
    <w:rsid w:val="004D18E9"/>
    <w:rsid w:val="004D1A4F"/>
    <w:rsid w:val="004D1DD9"/>
    <w:rsid w:val="004D200C"/>
    <w:rsid w:val="004D209C"/>
    <w:rsid w:val="004D2BF6"/>
    <w:rsid w:val="004D2D73"/>
    <w:rsid w:val="004D39A6"/>
    <w:rsid w:val="004D3B5C"/>
    <w:rsid w:val="004D3BA4"/>
    <w:rsid w:val="004D491A"/>
    <w:rsid w:val="004D4F1E"/>
    <w:rsid w:val="004D4F65"/>
    <w:rsid w:val="004D5351"/>
    <w:rsid w:val="004D5520"/>
    <w:rsid w:val="004D55AC"/>
    <w:rsid w:val="004D58BA"/>
    <w:rsid w:val="004D63FF"/>
    <w:rsid w:val="004D6458"/>
    <w:rsid w:val="004D65DE"/>
    <w:rsid w:val="004D6AD7"/>
    <w:rsid w:val="004D6F33"/>
    <w:rsid w:val="004D70C2"/>
    <w:rsid w:val="004D7284"/>
    <w:rsid w:val="004D7315"/>
    <w:rsid w:val="004D73EC"/>
    <w:rsid w:val="004D752E"/>
    <w:rsid w:val="004D758B"/>
    <w:rsid w:val="004D75A3"/>
    <w:rsid w:val="004D766F"/>
    <w:rsid w:val="004D79F5"/>
    <w:rsid w:val="004D7C25"/>
    <w:rsid w:val="004E05B8"/>
    <w:rsid w:val="004E07A3"/>
    <w:rsid w:val="004E08D3"/>
    <w:rsid w:val="004E09DE"/>
    <w:rsid w:val="004E0E84"/>
    <w:rsid w:val="004E171C"/>
    <w:rsid w:val="004E1792"/>
    <w:rsid w:val="004E17D1"/>
    <w:rsid w:val="004E1BA2"/>
    <w:rsid w:val="004E1E1E"/>
    <w:rsid w:val="004E204F"/>
    <w:rsid w:val="004E20E2"/>
    <w:rsid w:val="004E20EC"/>
    <w:rsid w:val="004E245D"/>
    <w:rsid w:val="004E28D8"/>
    <w:rsid w:val="004E2B21"/>
    <w:rsid w:val="004E3580"/>
    <w:rsid w:val="004E37FD"/>
    <w:rsid w:val="004E3E81"/>
    <w:rsid w:val="004E42A2"/>
    <w:rsid w:val="004E4988"/>
    <w:rsid w:val="004E4CCD"/>
    <w:rsid w:val="004E4D20"/>
    <w:rsid w:val="004E4F27"/>
    <w:rsid w:val="004E5652"/>
    <w:rsid w:val="004E57E1"/>
    <w:rsid w:val="004E5A7B"/>
    <w:rsid w:val="004E5AE8"/>
    <w:rsid w:val="004E5C93"/>
    <w:rsid w:val="004E5FCD"/>
    <w:rsid w:val="004E68C6"/>
    <w:rsid w:val="004E6B31"/>
    <w:rsid w:val="004E6BF5"/>
    <w:rsid w:val="004E6CFE"/>
    <w:rsid w:val="004E7327"/>
    <w:rsid w:val="004E747B"/>
    <w:rsid w:val="004E770F"/>
    <w:rsid w:val="004E7901"/>
    <w:rsid w:val="004F09BB"/>
    <w:rsid w:val="004F0B13"/>
    <w:rsid w:val="004F0C7C"/>
    <w:rsid w:val="004F141D"/>
    <w:rsid w:val="004F16E1"/>
    <w:rsid w:val="004F1A6C"/>
    <w:rsid w:val="004F2A3B"/>
    <w:rsid w:val="004F2AC8"/>
    <w:rsid w:val="004F2AEA"/>
    <w:rsid w:val="004F34AC"/>
    <w:rsid w:val="004F3597"/>
    <w:rsid w:val="004F3A84"/>
    <w:rsid w:val="004F46A7"/>
    <w:rsid w:val="004F4710"/>
    <w:rsid w:val="004F51D5"/>
    <w:rsid w:val="004F52C5"/>
    <w:rsid w:val="004F5593"/>
    <w:rsid w:val="004F648C"/>
    <w:rsid w:val="004F65DC"/>
    <w:rsid w:val="004F6E56"/>
    <w:rsid w:val="004F6EDB"/>
    <w:rsid w:val="004F70B3"/>
    <w:rsid w:val="004F71A9"/>
    <w:rsid w:val="004F784C"/>
    <w:rsid w:val="004F7DE9"/>
    <w:rsid w:val="00500140"/>
    <w:rsid w:val="00500973"/>
    <w:rsid w:val="00500AE8"/>
    <w:rsid w:val="00500D96"/>
    <w:rsid w:val="0050134A"/>
    <w:rsid w:val="005014AA"/>
    <w:rsid w:val="005016DC"/>
    <w:rsid w:val="0050174E"/>
    <w:rsid w:val="00501CA7"/>
    <w:rsid w:val="00501DFC"/>
    <w:rsid w:val="00502159"/>
    <w:rsid w:val="00502235"/>
    <w:rsid w:val="00502426"/>
    <w:rsid w:val="00502BC1"/>
    <w:rsid w:val="00502DE3"/>
    <w:rsid w:val="00503216"/>
    <w:rsid w:val="00503760"/>
    <w:rsid w:val="00504258"/>
    <w:rsid w:val="005046B6"/>
    <w:rsid w:val="00504E4C"/>
    <w:rsid w:val="00505481"/>
    <w:rsid w:val="005054D4"/>
    <w:rsid w:val="00505851"/>
    <w:rsid w:val="0050591C"/>
    <w:rsid w:val="00505BB5"/>
    <w:rsid w:val="00505DA5"/>
    <w:rsid w:val="00505ECD"/>
    <w:rsid w:val="0050647F"/>
    <w:rsid w:val="005067E5"/>
    <w:rsid w:val="005068B2"/>
    <w:rsid w:val="005068D1"/>
    <w:rsid w:val="00506962"/>
    <w:rsid w:val="00506A99"/>
    <w:rsid w:val="00506ADB"/>
    <w:rsid w:val="00506DF8"/>
    <w:rsid w:val="00506F03"/>
    <w:rsid w:val="005072D6"/>
    <w:rsid w:val="00507F29"/>
    <w:rsid w:val="00507F9F"/>
    <w:rsid w:val="0051005D"/>
    <w:rsid w:val="005107F1"/>
    <w:rsid w:val="005109BC"/>
    <w:rsid w:val="00510B15"/>
    <w:rsid w:val="00510B99"/>
    <w:rsid w:val="00511BCD"/>
    <w:rsid w:val="00511DBD"/>
    <w:rsid w:val="005121A2"/>
    <w:rsid w:val="00512819"/>
    <w:rsid w:val="00512D60"/>
    <w:rsid w:val="0051300C"/>
    <w:rsid w:val="005132B7"/>
    <w:rsid w:val="005132D3"/>
    <w:rsid w:val="005135B0"/>
    <w:rsid w:val="00513D6F"/>
    <w:rsid w:val="005140C2"/>
    <w:rsid w:val="0051443C"/>
    <w:rsid w:val="0051475B"/>
    <w:rsid w:val="00514ED4"/>
    <w:rsid w:val="00515173"/>
    <w:rsid w:val="00515646"/>
    <w:rsid w:val="005156F2"/>
    <w:rsid w:val="0051597B"/>
    <w:rsid w:val="00515E3F"/>
    <w:rsid w:val="00515EDF"/>
    <w:rsid w:val="005160AC"/>
    <w:rsid w:val="00516362"/>
    <w:rsid w:val="00516554"/>
    <w:rsid w:val="00516624"/>
    <w:rsid w:val="00516A90"/>
    <w:rsid w:val="00516AFD"/>
    <w:rsid w:val="00517352"/>
    <w:rsid w:val="0051769B"/>
    <w:rsid w:val="005176E8"/>
    <w:rsid w:val="00517981"/>
    <w:rsid w:val="00517C5E"/>
    <w:rsid w:val="00517C9D"/>
    <w:rsid w:val="0052049D"/>
    <w:rsid w:val="00520E9C"/>
    <w:rsid w:val="00521824"/>
    <w:rsid w:val="00521A82"/>
    <w:rsid w:val="00521EF3"/>
    <w:rsid w:val="00522139"/>
    <w:rsid w:val="005225E0"/>
    <w:rsid w:val="00522907"/>
    <w:rsid w:val="0052308F"/>
    <w:rsid w:val="00523C2B"/>
    <w:rsid w:val="00523DA2"/>
    <w:rsid w:val="00524E77"/>
    <w:rsid w:val="005250F9"/>
    <w:rsid w:val="005253E0"/>
    <w:rsid w:val="00525589"/>
    <w:rsid w:val="00525757"/>
    <w:rsid w:val="00525A2A"/>
    <w:rsid w:val="00525B2C"/>
    <w:rsid w:val="00525B3E"/>
    <w:rsid w:val="00525FAF"/>
    <w:rsid w:val="0052616D"/>
    <w:rsid w:val="005263F6"/>
    <w:rsid w:val="0052698E"/>
    <w:rsid w:val="005269B4"/>
    <w:rsid w:val="00526A4B"/>
    <w:rsid w:val="00526EBD"/>
    <w:rsid w:val="00527026"/>
    <w:rsid w:val="005270F9"/>
    <w:rsid w:val="00527582"/>
    <w:rsid w:val="00527BF8"/>
    <w:rsid w:val="00527FB9"/>
    <w:rsid w:val="0053026D"/>
    <w:rsid w:val="005305D9"/>
    <w:rsid w:val="00530632"/>
    <w:rsid w:val="005308E6"/>
    <w:rsid w:val="00530982"/>
    <w:rsid w:val="00530D6C"/>
    <w:rsid w:val="00531138"/>
    <w:rsid w:val="00531355"/>
    <w:rsid w:val="005316EC"/>
    <w:rsid w:val="005319D4"/>
    <w:rsid w:val="00532910"/>
    <w:rsid w:val="0053345B"/>
    <w:rsid w:val="00533EE6"/>
    <w:rsid w:val="00534286"/>
    <w:rsid w:val="00534A9D"/>
    <w:rsid w:val="00534B16"/>
    <w:rsid w:val="00534BFE"/>
    <w:rsid w:val="00534D3F"/>
    <w:rsid w:val="00534F1C"/>
    <w:rsid w:val="00535558"/>
    <w:rsid w:val="00535693"/>
    <w:rsid w:val="00535A3C"/>
    <w:rsid w:val="00535B12"/>
    <w:rsid w:val="00535B47"/>
    <w:rsid w:val="00535C15"/>
    <w:rsid w:val="00535D8A"/>
    <w:rsid w:val="005366F1"/>
    <w:rsid w:val="00536793"/>
    <w:rsid w:val="00536E2D"/>
    <w:rsid w:val="00537656"/>
    <w:rsid w:val="00537924"/>
    <w:rsid w:val="00540053"/>
    <w:rsid w:val="0054010A"/>
    <w:rsid w:val="005401B5"/>
    <w:rsid w:val="00540215"/>
    <w:rsid w:val="005408AD"/>
    <w:rsid w:val="00540FE0"/>
    <w:rsid w:val="0054127E"/>
    <w:rsid w:val="00542346"/>
    <w:rsid w:val="005427EE"/>
    <w:rsid w:val="00542DAF"/>
    <w:rsid w:val="00542F05"/>
    <w:rsid w:val="0054332E"/>
    <w:rsid w:val="0054347B"/>
    <w:rsid w:val="00543575"/>
    <w:rsid w:val="005435D2"/>
    <w:rsid w:val="0054397A"/>
    <w:rsid w:val="00543B67"/>
    <w:rsid w:val="00543E1E"/>
    <w:rsid w:val="0054420D"/>
    <w:rsid w:val="005447FB"/>
    <w:rsid w:val="00544A6A"/>
    <w:rsid w:val="00544E28"/>
    <w:rsid w:val="00545130"/>
    <w:rsid w:val="005453D9"/>
    <w:rsid w:val="005456D3"/>
    <w:rsid w:val="005457D2"/>
    <w:rsid w:val="00545942"/>
    <w:rsid w:val="005459CC"/>
    <w:rsid w:val="00545EB0"/>
    <w:rsid w:val="005463B2"/>
    <w:rsid w:val="0054644C"/>
    <w:rsid w:val="00546DB9"/>
    <w:rsid w:val="00547394"/>
    <w:rsid w:val="0054744D"/>
    <w:rsid w:val="00547647"/>
    <w:rsid w:val="005478AB"/>
    <w:rsid w:val="0054793F"/>
    <w:rsid w:val="00547BAC"/>
    <w:rsid w:val="0055027C"/>
    <w:rsid w:val="00550529"/>
    <w:rsid w:val="0055053E"/>
    <w:rsid w:val="005508B1"/>
    <w:rsid w:val="00550ADC"/>
    <w:rsid w:val="00550B61"/>
    <w:rsid w:val="00550DF5"/>
    <w:rsid w:val="00551413"/>
    <w:rsid w:val="00551740"/>
    <w:rsid w:val="005518A0"/>
    <w:rsid w:val="00551A66"/>
    <w:rsid w:val="00552200"/>
    <w:rsid w:val="00552815"/>
    <w:rsid w:val="00553209"/>
    <w:rsid w:val="0055367D"/>
    <w:rsid w:val="005536F7"/>
    <w:rsid w:val="00553837"/>
    <w:rsid w:val="00553D19"/>
    <w:rsid w:val="00553FCC"/>
    <w:rsid w:val="00554259"/>
    <w:rsid w:val="00554907"/>
    <w:rsid w:val="00554C36"/>
    <w:rsid w:val="0055509E"/>
    <w:rsid w:val="00555145"/>
    <w:rsid w:val="0055564B"/>
    <w:rsid w:val="00555E0E"/>
    <w:rsid w:val="00555F91"/>
    <w:rsid w:val="00556405"/>
    <w:rsid w:val="00556538"/>
    <w:rsid w:val="005568E4"/>
    <w:rsid w:val="005579BE"/>
    <w:rsid w:val="005600AF"/>
    <w:rsid w:val="005602A1"/>
    <w:rsid w:val="0056084F"/>
    <w:rsid w:val="005609EB"/>
    <w:rsid w:val="00560B26"/>
    <w:rsid w:val="00560C06"/>
    <w:rsid w:val="00560CF0"/>
    <w:rsid w:val="00560EFE"/>
    <w:rsid w:val="00561032"/>
    <w:rsid w:val="005610EF"/>
    <w:rsid w:val="0056159D"/>
    <w:rsid w:val="00561647"/>
    <w:rsid w:val="00561759"/>
    <w:rsid w:val="00561C0F"/>
    <w:rsid w:val="00561D69"/>
    <w:rsid w:val="005620A3"/>
    <w:rsid w:val="005623FA"/>
    <w:rsid w:val="00562590"/>
    <w:rsid w:val="00562631"/>
    <w:rsid w:val="00562BAD"/>
    <w:rsid w:val="00562E18"/>
    <w:rsid w:val="0056349F"/>
    <w:rsid w:val="00563E27"/>
    <w:rsid w:val="00563FBE"/>
    <w:rsid w:val="0056429A"/>
    <w:rsid w:val="005647C6"/>
    <w:rsid w:val="005647E5"/>
    <w:rsid w:val="00564C1A"/>
    <w:rsid w:val="00564DC8"/>
    <w:rsid w:val="00564ECA"/>
    <w:rsid w:val="00565078"/>
    <w:rsid w:val="005650CF"/>
    <w:rsid w:val="005651A2"/>
    <w:rsid w:val="005651CD"/>
    <w:rsid w:val="005654AE"/>
    <w:rsid w:val="0056586D"/>
    <w:rsid w:val="0056589F"/>
    <w:rsid w:val="00565908"/>
    <w:rsid w:val="005659CD"/>
    <w:rsid w:val="00565BAF"/>
    <w:rsid w:val="005664A7"/>
    <w:rsid w:val="00566550"/>
    <w:rsid w:val="005665EA"/>
    <w:rsid w:val="00566931"/>
    <w:rsid w:val="00566AC5"/>
    <w:rsid w:val="00566DD2"/>
    <w:rsid w:val="00566E88"/>
    <w:rsid w:val="0056701E"/>
    <w:rsid w:val="00567791"/>
    <w:rsid w:val="005677B1"/>
    <w:rsid w:val="00567997"/>
    <w:rsid w:val="00567D9D"/>
    <w:rsid w:val="00567E40"/>
    <w:rsid w:val="00567E74"/>
    <w:rsid w:val="00570419"/>
    <w:rsid w:val="00570442"/>
    <w:rsid w:val="00571B55"/>
    <w:rsid w:val="0057262F"/>
    <w:rsid w:val="0057288D"/>
    <w:rsid w:val="00572C7A"/>
    <w:rsid w:val="005731FA"/>
    <w:rsid w:val="00573749"/>
    <w:rsid w:val="00573AEE"/>
    <w:rsid w:val="00573D31"/>
    <w:rsid w:val="00573DF6"/>
    <w:rsid w:val="00574091"/>
    <w:rsid w:val="005742D6"/>
    <w:rsid w:val="005743D2"/>
    <w:rsid w:val="00574E83"/>
    <w:rsid w:val="0057502F"/>
    <w:rsid w:val="005753AA"/>
    <w:rsid w:val="00575FD9"/>
    <w:rsid w:val="00576084"/>
    <w:rsid w:val="0057648F"/>
    <w:rsid w:val="00576541"/>
    <w:rsid w:val="00576B28"/>
    <w:rsid w:val="00576CB1"/>
    <w:rsid w:val="00577297"/>
    <w:rsid w:val="005772C1"/>
    <w:rsid w:val="00577350"/>
    <w:rsid w:val="005775F0"/>
    <w:rsid w:val="00577627"/>
    <w:rsid w:val="00577912"/>
    <w:rsid w:val="00577ABA"/>
    <w:rsid w:val="00577D6F"/>
    <w:rsid w:val="00580054"/>
    <w:rsid w:val="005800E2"/>
    <w:rsid w:val="0058065C"/>
    <w:rsid w:val="0058084F"/>
    <w:rsid w:val="005809FF"/>
    <w:rsid w:val="00580BB0"/>
    <w:rsid w:val="00581157"/>
    <w:rsid w:val="0058142E"/>
    <w:rsid w:val="00581570"/>
    <w:rsid w:val="00581840"/>
    <w:rsid w:val="005819BA"/>
    <w:rsid w:val="00581CB0"/>
    <w:rsid w:val="00582052"/>
    <w:rsid w:val="0058217D"/>
    <w:rsid w:val="005822D7"/>
    <w:rsid w:val="005823B0"/>
    <w:rsid w:val="00582478"/>
    <w:rsid w:val="00582673"/>
    <w:rsid w:val="005828AE"/>
    <w:rsid w:val="0058300C"/>
    <w:rsid w:val="0058319D"/>
    <w:rsid w:val="00583341"/>
    <w:rsid w:val="005835FD"/>
    <w:rsid w:val="005838CC"/>
    <w:rsid w:val="00583E52"/>
    <w:rsid w:val="0058423A"/>
    <w:rsid w:val="005844DF"/>
    <w:rsid w:val="005846CF"/>
    <w:rsid w:val="0058486F"/>
    <w:rsid w:val="00584948"/>
    <w:rsid w:val="00584B73"/>
    <w:rsid w:val="00584DBA"/>
    <w:rsid w:val="00584F2E"/>
    <w:rsid w:val="00585473"/>
    <w:rsid w:val="00585489"/>
    <w:rsid w:val="0058558D"/>
    <w:rsid w:val="0058559A"/>
    <w:rsid w:val="00585947"/>
    <w:rsid w:val="00585A1E"/>
    <w:rsid w:val="00585C56"/>
    <w:rsid w:val="005866B2"/>
    <w:rsid w:val="00586EE9"/>
    <w:rsid w:val="00587367"/>
    <w:rsid w:val="0058752A"/>
    <w:rsid w:val="00587897"/>
    <w:rsid w:val="00587975"/>
    <w:rsid w:val="00587B47"/>
    <w:rsid w:val="00587C07"/>
    <w:rsid w:val="00587DD8"/>
    <w:rsid w:val="00587F5F"/>
    <w:rsid w:val="00590325"/>
    <w:rsid w:val="00590CD1"/>
    <w:rsid w:val="00590D8C"/>
    <w:rsid w:val="005912AC"/>
    <w:rsid w:val="005913E8"/>
    <w:rsid w:val="00591623"/>
    <w:rsid w:val="00591B39"/>
    <w:rsid w:val="005920BE"/>
    <w:rsid w:val="005921A1"/>
    <w:rsid w:val="0059269C"/>
    <w:rsid w:val="00592756"/>
    <w:rsid w:val="00592A2D"/>
    <w:rsid w:val="005931D4"/>
    <w:rsid w:val="00593475"/>
    <w:rsid w:val="00593684"/>
    <w:rsid w:val="005938D8"/>
    <w:rsid w:val="00593C79"/>
    <w:rsid w:val="00593F1A"/>
    <w:rsid w:val="00593F89"/>
    <w:rsid w:val="005942D1"/>
    <w:rsid w:val="005944DE"/>
    <w:rsid w:val="005947DD"/>
    <w:rsid w:val="00594A38"/>
    <w:rsid w:val="00594ABC"/>
    <w:rsid w:val="00594BDA"/>
    <w:rsid w:val="00594ECE"/>
    <w:rsid w:val="00594EFC"/>
    <w:rsid w:val="00595000"/>
    <w:rsid w:val="0059533E"/>
    <w:rsid w:val="00595597"/>
    <w:rsid w:val="00595A1B"/>
    <w:rsid w:val="00595BED"/>
    <w:rsid w:val="00596018"/>
    <w:rsid w:val="0059631B"/>
    <w:rsid w:val="0059633A"/>
    <w:rsid w:val="005967E2"/>
    <w:rsid w:val="00596A52"/>
    <w:rsid w:val="00596DC3"/>
    <w:rsid w:val="0059711E"/>
    <w:rsid w:val="005971D0"/>
    <w:rsid w:val="005974E5"/>
    <w:rsid w:val="00597602"/>
    <w:rsid w:val="005976A0"/>
    <w:rsid w:val="005A0402"/>
    <w:rsid w:val="005A047B"/>
    <w:rsid w:val="005A04FC"/>
    <w:rsid w:val="005A0641"/>
    <w:rsid w:val="005A084C"/>
    <w:rsid w:val="005A0AB3"/>
    <w:rsid w:val="005A0F84"/>
    <w:rsid w:val="005A12E8"/>
    <w:rsid w:val="005A14A9"/>
    <w:rsid w:val="005A186A"/>
    <w:rsid w:val="005A1A1B"/>
    <w:rsid w:val="005A1B9B"/>
    <w:rsid w:val="005A1ECF"/>
    <w:rsid w:val="005A1F62"/>
    <w:rsid w:val="005A1F6F"/>
    <w:rsid w:val="005A2288"/>
    <w:rsid w:val="005A236A"/>
    <w:rsid w:val="005A23D0"/>
    <w:rsid w:val="005A23E1"/>
    <w:rsid w:val="005A31C1"/>
    <w:rsid w:val="005A31FC"/>
    <w:rsid w:val="005A3511"/>
    <w:rsid w:val="005A35A0"/>
    <w:rsid w:val="005A396F"/>
    <w:rsid w:val="005A3CEA"/>
    <w:rsid w:val="005A3CFA"/>
    <w:rsid w:val="005A3F2A"/>
    <w:rsid w:val="005A4338"/>
    <w:rsid w:val="005A4EA7"/>
    <w:rsid w:val="005A4EDF"/>
    <w:rsid w:val="005A540D"/>
    <w:rsid w:val="005A5A65"/>
    <w:rsid w:val="005A6192"/>
    <w:rsid w:val="005A6490"/>
    <w:rsid w:val="005A665C"/>
    <w:rsid w:val="005A76EE"/>
    <w:rsid w:val="005A78E2"/>
    <w:rsid w:val="005A7B2F"/>
    <w:rsid w:val="005A7DB7"/>
    <w:rsid w:val="005A7E1E"/>
    <w:rsid w:val="005B00BA"/>
    <w:rsid w:val="005B058C"/>
    <w:rsid w:val="005B05A3"/>
    <w:rsid w:val="005B07C4"/>
    <w:rsid w:val="005B105B"/>
    <w:rsid w:val="005B1477"/>
    <w:rsid w:val="005B1795"/>
    <w:rsid w:val="005B1BF8"/>
    <w:rsid w:val="005B2482"/>
    <w:rsid w:val="005B26C6"/>
    <w:rsid w:val="005B294D"/>
    <w:rsid w:val="005B3495"/>
    <w:rsid w:val="005B37C1"/>
    <w:rsid w:val="005B3FA9"/>
    <w:rsid w:val="005B424F"/>
    <w:rsid w:val="005B4271"/>
    <w:rsid w:val="005B43C2"/>
    <w:rsid w:val="005B4835"/>
    <w:rsid w:val="005B48F6"/>
    <w:rsid w:val="005B4900"/>
    <w:rsid w:val="005B4D2C"/>
    <w:rsid w:val="005B517D"/>
    <w:rsid w:val="005B51B3"/>
    <w:rsid w:val="005B522B"/>
    <w:rsid w:val="005B5B7C"/>
    <w:rsid w:val="005B62CB"/>
    <w:rsid w:val="005B6490"/>
    <w:rsid w:val="005B64EA"/>
    <w:rsid w:val="005B69B1"/>
    <w:rsid w:val="005B7A34"/>
    <w:rsid w:val="005C0B7C"/>
    <w:rsid w:val="005C1640"/>
    <w:rsid w:val="005C164F"/>
    <w:rsid w:val="005C16B6"/>
    <w:rsid w:val="005C17AB"/>
    <w:rsid w:val="005C1876"/>
    <w:rsid w:val="005C1AB9"/>
    <w:rsid w:val="005C1B96"/>
    <w:rsid w:val="005C1CA9"/>
    <w:rsid w:val="005C21D4"/>
    <w:rsid w:val="005C24DA"/>
    <w:rsid w:val="005C25A7"/>
    <w:rsid w:val="005C277C"/>
    <w:rsid w:val="005C2FF5"/>
    <w:rsid w:val="005C3090"/>
    <w:rsid w:val="005C33C3"/>
    <w:rsid w:val="005C368E"/>
    <w:rsid w:val="005C369D"/>
    <w:rsid w:val="005C3CE4"/>
    <w:rsid w:val="005C3F2F"/>
    <w:rsid w:val="005C4058"/>
    <w:rsid w:val="005C418D"/>
    <w:rsid w:val="005C43E4"/>
    <w:rsid w:val="005C46E3"/>
    <w:rsid w:val="005C4AA0"/>
    <w:rsid w:val="005C4B89"/>
    <w:rsid w:val="005C4DC0"/>
    <w:rsid w:val="005C4FA0"/>
    <w:rsid w:val="005C5C38"/>
    <w:rsid w:val="005C5F52"/>
    <w:rsid w:val="005C629F"/>
    <w:rsid w:val="005C6AE0"/>
    <w:rsid w:val="005C72CD"/>
    <w:rsid w:val="005C745B"/>
    <w:rsid w:val="005C74CA"/>
    <w:rsid w:val="005C7F13"/>
    <w:rsid w:val="005C7F3A"/>
    <w:rsid w:val="005C7FB9"/>
    <w:rsid w:val="005D01E8"/>
    <w:rsid w:val="005D0345"/>
    <w:rsid w:val="005D0352"/>
    <w:rsid w:val="005D0858"/>
    <w:rsid w:val="005D0A07"/>
    <w:rsid w:val="005D1795"/>
    <w:rsid w:val="005D2048"/>
    <w:rsid w:val="005D2347"/>
    <w:rsid w:val="005D2466"/>
    <w:rsid w:val="005D267E"/>
    <w:rsid w:val="005D2ACE"/>
    <w:rsid w:val="005D2DAB"/>
    <w:rsid w:val="005D2F10"/>
    <w:rsid w:val="005D3010"/>
    <w:rsid w:val="005D329E"/>
    <w:rsid w:val="005D331B"/>
    <w:rsid w:val="005D33F7"/>
    <w:rsid w:val="005D3C85"/>
    <w:rsid w:val="005D3CF7"/>
    <w:rsid w:val="005D3E1C"/>
    <w:rsid w:val="005D4030"/>
    <w:rsid w:val="005D41C3"/>
    <w:rsid w:val="005D445F"/>
    <w:rsid w:val="005D4F56"/>
    <w:rsid w:val="005D4F59"/>
    <w:rsid w:val="005D4FBA"/>
    <w:rsid w:val="005D5018"/>
    <w:rsid w:val="005D5073"/>
    <w:rsid w:val="005D55B3"/>
    <w:rsid w:val="005D57E7"/>
    <w:rsid w:val="005D5890"/>
    <w:rsid w:val="005D5C2A"/>
    <w:rsid w:val="005D60E0"/>
    <w:rsid w:val="005D679C"/>
    <w:rsid w:val="005D67E8"/>
    <w:rsid w:val="005D68DF"/>
    <w:rsid w:val="005D6B54"/>
    <w:rsid w:val="005D6ED6"/>
    <w:rsid w:val="005D7393"/>
    <w:rsid w:val="005D74BA"/>
    <w:rsid w:val="005D74F7"/>
    <w:rsid w:val="005D75A9"/>
    <w:rsid w:val="005E0017"/>
    <w:rsid w:val="005E05DE"/>
    <w:rsid w:val="005E05E7"/>
    <w:rsid w:val="005E0702"/>
    <w:rsid w:val="005E0797"/>
    <w:rsid w:val="005E0808"/>
    <w:rsid w:val="005E0809"/>
    <w:rsid w:val="005E0988"/>
    <w:rsid w:val="005E0A94"/>
    <w:rsid w:val="005E106A"/>
    <w:rsid w:val="005E106B"/>
    <w:rsid w:val="005E1254"/>
    <w:rsid w:val="005E1389"/>
    <w:rsid w:val="005E14E3"/>
    <w:rsid w:val="005E15FD"/>
    <w:rsid w:val="005E1745"/>
    <w:rsid w:val="005E174C"/>
    <w:rsid w:val="005E1799"/>
    <w:rsid w:val="005E1836"/>
    <w:rsid w:val="005E18BD"/>
    <w:rsid w:val="005E1A38"/>
    <w:rsid w:val="005E1BAA"/>
    <w:rsid w:val="005E1C73"/>
    <w:rsid w:val="005E2395"/>
    <w:rsid w:val="005E28B2"/>
    <w:rsid w:val="005E2917"/>
    <w:rsid w:val="005E2CCC"/>
    <w:rsid w:val="005E3036"/>
    <w:rsid w:val="005E3150"/>
    <w:rsid w:val="005E3234"/>
    <w:rsid w:val="005E35D4"/>
    <w:rsid w:val="005E36CE"/>
    <w:rsid w:val="005E380F"/>
    <w:rsid w:val="005E3AFD"/>
    <w:rsid w:val="005E3BDC"/>
    <w:rsid w:val="005E3EBE"/>
    <w:rsid w:val="005E43B1"/>
    <w:rsid w:val="005E44BD"/>
    <w:rsid w:val="005E4AF9"/>
    <w:rsid w:val="005E4DF8"/>
    <w:rsid w:val="005E5030"/>
    <w:rsid w:val="005E53B7"/>
    <w:rsid w:val="005E557E"/>
    <w:rsid w:val="005E594D"/>
    <w:rsid w:val="005E59A5"/>
    <w:rsid w:val="005E5BBD"/>
    <w:rsid w:val="005E5C38"/>
    <w:rsid w:val="005E6012"/>
    <w:rsid w:val="005E6058"/>
    <w:rsid w:val="005E605A"/>
    <w:rsid w:val="005E66FD"/>
    <w:rsid w:val="005E6A03"/>
    <w:rsid w:val="005E7182"/>
    <w:rsid w:val="005E7623"/>
    <w:rsid w:val="005E7645"/>
    <w:rsid w:val="005E78B1"/>
    <w:rsid w:val="005E7A96"/>
    <w:rsid w:val="005E7E35"/>
    <w:rsid w:val="005E7E89"/>
    <w:rsid w:val="005F0514"/>
    <w:rsid w:val="005F086E"/>
    <w:rsid w:val="005F0BB9"/>
    <w:rsid w:val="005F0EB1"/>
    <w:rsid w:val="005F157E"/>
    <w:rsid w:val="005F158E"/>
    <w:rsid w:val="005F17B4"/>
    <w:rsid w:val="005F1B7D"/>
    <w:rsid w:val="005F1BD0"/>
    <w:rsid w:val="005F1E22"/>
    <w:rsid w:val="005F20F0"/>
    <w:rsid w:val="005F24D0"/>
    <w:rsid w:val="005F2E9D"/>
    <w:rsid w:val="005F3314"/>
    <w:rsid w:val="005F339F"/>
    <w:rsid w:val="005F33F4"/>
    <w:rsid w:val="005F3807"/>
    <w:rsid w:val="005F3867"/>
    <w:rsid w:val="005F39B1"/>
    <w:rsid w:val="005F3AC6"/>
    <w:rsid w:val="005F4621"/>
    <w:rsid w:val="005F4827"/>
    <w:rsid w:val="005F57C6"/>
    <w:rsid w:val="005F5C08"/>
    <w:rsid w:val="005F6AAE"/>
    <w:rsid w:val="005F6F8B"/>
    <w:rsid w:val="005F71A2"/>
    <w:rsid w:val="005F77C9"/>
    <w:rsid w:val="0060057E"/>
    <w:rsid w:val="00600A9E"/>
    <w:rsid w:val="00600C97"/>
    <w:rsid w:val="00601542"/>
    <w:rsid w:val="00601625"/>
    <w:rsid w:val="006018EF"/>
    <w:rsid w:val="006018FB"/>
    <w:rsid w:val="00601BA8"/>
    <w:rsid w:val="0060217B"/>
    <w:rsid w:val="0060290B"/>
    <w:rsid w:val="00602E59"/>
    <w:rsid w:val="0060332F"/>
    <w:rsid w:val="006034F1"/>
    <w:rsid w:val="00603513"/>
    <w:rsid w:val="00603531"/>
    <w:rsid w:val="006037BE"/>
    <w:rsid w:val="00603F23"/>
    <w:rsid w:val="00603F4F"/>
    <w:rsid w:val="00603F9D"/>
    <w:rsid w:val="006040A6"/>
    <w:rsid w:val="006043D1"/>
    <w:rsid w:val="006047CE"/>
    <w:rsid w:val="00604AE3"/>
    <w:rsid w:val="00604BBD"/>
    <w:rsid w:val="00604C39"/>
    <w:rsid w:val="00604E25"/>
    <w:rsid w:val="0060505F"/>
    <w:rsid w:val="006059A5"/>
    <w:rsid w:val="006060AA"/>
    <w:rsid w:val="006068AB"/>
    <w:rsid w:val="00606E66"/>
    <w:rsid w:val="00606F7C"/>
    <w:rsid w:val="00607085"/>
    <w:rsid w:val="0060771E"/>
    <w:rsid w:val="00607BE9"/>
    <w:rsid w:val="0061037B"/>
    <w:rsid w:val="00610E2E"/>
    <w:rsid w:val="00610F80"/>
    <w:rsid w:val="00611605"/>
    <w:rsid w:val="006120CC"/>
    <w:rsid w:val="0061273B"/>
    <w:rsid w:val="00612905"/>
    <w:rsid w:val="00612B6A"/>
    <w:rsid w:val="00612EEF"/>
    <w:rsid w:val="00612F79"/>
    <w:rsid w:val="0061350E"/>
    <w:rsid w:val="0061358C"/>
    <w:rsid w:val="0061379E"/>
    <w:rsid w:val="00613882"/>
    <w:rsid w:val="00613EEC"/>
    <w:rsid w:val="0061453A"/>
    <w:rsid w:val="006148A5"/>
    <w:rsid w:val="00614A64"/>
    <w:rsid w:val="00614C6F"/>
    <w:rsid w:val="00614DA5"/>
    <w:rsid w:val="00615351"/>
    <w:rsid w:val="00615701"/>
    <w:rsid w:val="00615A41"/>
    <w:rsid w:val="00615B68"/>
    <w:rsid w:val="00615F68"/>
    <w:rsid w:val="00616144"/>
    <w:rsid w:val="006161ED"/>
    <w:rsid w:val="006162A7"/>
    <w:rsid w:val="00616378"/>
    <w:rsid w:val="006167D9"/>
    <w:rsid w:val="00616982"/>
    <w:rsid w:val="00617725"/>
    <w:rsid w:val="00617762"/>
    <w:rsid w:val="006178D2"/>
    <w:rsid w:val="006178EE"/>
    <w:rsid w:val="00617995"/>
    <w:rsid w:val="00617B78"/>
    <w:rsid w:val="00617D14"/>
    <w:rsid w:val="00617E48"/>
    <w:rsid w:val="00620119"/>
    <w:rsid w:val="00620546"/>
    <w:rsid w:val="006205C9"/>
    <w:rsid w:val="00620623"/>
    <w:rsid w:val="006208FF"/>
    <w:rsid w:val="00620CAD"/>
    <w:rsid w:val="00620D36"/>
    <w:rsid w:val="0062182B"/>
    <w:rsid w:val="00621B74"/>
    <w:rsid w:val="006221B4"/>
    <w:rsid w:val="006224A3"/>
    <w:rsid w:val="006227B2"/>
    <w:rsid w:val="00622FB5"/>
    <w:rsid w:val="00624143"/>
    <w:rsid w:val="006246CF"/>
    <w:rsid w:val="00624E33"/>
    <w:rsid w:val="00625286"/>
    <w:rsid w:val="00625304"/>
    <w:rsid w:val="00625911"/>
    <w:rsid w:val="00625979"/>
    <w:rsid w:val="00625CCB"/>
    <w:rsid w:val="00625E3E"/>
    <w:rsid w:val="0062600D"/>
    <w:rsid w:val="00626232"/>
    <w:rsid w:val="006263C0"/>
    <w:rsid w:val="006266D5"/>
    <w:rsid w:val="00626793"/>
    <w:rsid w:val="00626B4C"/>
    <w:rsid w:val="00626C36"/>
    <w:rsid w:val="00627435"/>
    <w:rsid w:val="0062758E"/>
    <w:rsid w:val="0062799F"/>
    <w:rsid w:val="00627BFC"/>
    <w:rsid w:val="00630104"/>
    <w:rsid w:val="0063029E"/>
    <w:rsid w:val="006306D6"/>
    <w:rsid w:val="00630D05"/>
    <w:rsid w:val="006313EE"/>
    <w:rsid w:val="0063166C"/>
    <w:rsid w:val="006316C2"/>
    <w:rsid w:val="00631906"/>
    <w:rsid w:val="00631CE6"/>
    <w:rsid w:val="00631D5E"/>
    <w:rsid w:val="00631E45"/>
    <w:rsid w:val="006320DE"/>
    <w:rsid w:val="00632318"/>
    <w:rsid w:val="006324A2"/>
    <w:rsid w:val="006324E9"/>
    <w:rsid w:val="00633450"/>
    <w:rsid w:val="0063351A"/>
    <w:rsid w:val="006336A1"/>
    <w:rsid w:val="006338E0"/>
    <w:rsid w:val="00633A05"/>
    <w:rsid w:val="00633F13"/>
    <w:rsid w:val="00634286"/>
    <w:rsid w:val="0063428D"/>
    <w:rsid w:val="006342D7"/>
    <w:rsid w:val="006343EB"/>
    <w:rsid w:val="00634704"/>
    <w:rsid w:val="00634BB7"/>
    <w:rsid w:val="00634F5E"/>
    <w:rsid w:val="006358A1"/>
    <w:rsid w:val="006358C2"/>
    <w:rsid w:val="00635E8C"/>
    <w:rsid w:val="00635F97"/>
    <w:rsid w:val="00635FC3"/>
    <w:rsid w:val="00636149"/>
    <w:rsid w:val="00636451"/>
    <w:rsid w:val="00636567"/>
    <w:rsid w:val="00636739"/>
    <w:rsid w:val="00636773"/>
    <w:rsid w:val="00636A27"/>
    <w:rsid w:val="00636A9F"/>
    <w:rsid w:val="00636B81"/>
    <w:rsid w:val="00636E02"/>
    <w:rsid w:val="00636E83"/>
    <w:rsid w:val="00636EE7"/>
    <w:rsid w:val="00636FCD"/>
    <w:rsid w:val="00637361"/>
    <w:rsid w:val="00637767"/>
    <w:rsid w:val="00637A2C"/>
    <w:rsid w:val="0064041C"/>
    <w:rsid w:val="006407C1"/>
    <w:rsid w:val="006411A3"/>
    <w:rsid w:val="0064138F"/>
    <w:rsid w:val="00641398"/>
    <w:rsid w:val="006416AE"/>
    <w:rsid w:val="006416F6"/>
    <w:rsid w:val="006419C9"/>
    <w:rsid w:val="00641BC9"/>
    <w:rsid w:val="00641DCB"/>
    <w:rsid w:val="00641E75"/>
    <w:rsid w:val="00641FEB"/>
    <w:rsid w:val="0064204F"/>
    <w:rsid w:val="006423EC"/>
    <w:rsid w:val="00642494"/>
    <w:rsid w:val="0064256E"/>
    <w:rsid w:val="006427F5"/>
    <w:rsid w:val="00642D51"/>
    <w:rsid w:val="00643006"/>
    <w:rsid w:val="0064359F"/>
    <w:rsid w:val="00643816"/>
    <w:rsid w:val="00643851"/>
    <w:rsid w:val="006440DF"/>
    <w:rsid w:val="006448A8"/>
    <w:rsid w:val="00644BA6"/>
    <w:rsid w:val="006452A7"/>
    <w:rsid w:val="00645436"/>
    <w:rsid w:val="00645A7B"/>
    <w:rsid w:val="00646578"/>
    <w:rsid w:val="0064675F"/>
    <w:rsid w:val="0064677A"/>
    <w:rsid w:val="00646D7C"/>
    <w:rsid w:val="00646EB7"/>
    <w:rsid w:val="00647018"/>
    <w:rsid w:val="006470A4"/>
    <w:rsid w:val="00647C3C"/>
    <w:rsid w:val="00647FCF"/>
    <w:rsid w:val="006505B9"/>
    <w:rsid w:val="00650A26"/>
    <w:rsid w:val="00650B0E"/>
    <w:rsid w:val="00650BA8"/>
    <w:rsid w:val="00650DC2"/>
    <w:rsid w:val="00650FB4"/>
    <w:rsid w:val="00651017"/>
    <w:rsid w:val="006512FC"/>
    <w:rsid w:val="00651356"/>
    <w:rsid w:val="00651A0C"/>
    <w:rsid w:val="00651A2E"/>
    <w:rsid w:val="00651B96"/>
    <w:rsid w:val="00651CDB"/>
    <w:rsid w:val="00652961"/>
    <w:rsid w:val="00652B9B"/>
    <w:rsid w:val="00652C70"/>
    <w:rsid w:val="00652D55"/>
    <w:rsid w:val="00653A19"/>
    <w:rsid w:val="00653C7E"/>
    <w:rsid w:val="0065403F"/>
    <w:rsid w:val="0065418E"/>
    <w:rsid w:val="006543D9"/>
    <w:rsid w:val="00654875"/>
    <w:rsid w:val="006548AC"/>
    <w:rsid w:val="00654ABC"/>
    <w:rsid w:val="00654BBC"/>
    <w:rsid w:val="00655091"/>
    <w:rsid w:val="00655474"/>
    <w:rsid w:val="006554E9"/>
    <w:rsid w:val="00655C7C"/>
    <w:rsid w:val="00655E27"/>
    <w:rsid w:val="00655E64"/>
    <w:rsid w:val="006561A4"/>
    <w:rsid w:val="006568DB"/>
    <w:rsid w:val="00656C21"/>
    <w:rsid w:val="00656D21"/>
    <w:rsid w:val="00656DEE"/>
    <w:rsid w:val="00657848"/>
    <w:rsid w:val="0065794E"/>
    <w:rsid w:val="00657999"/>
    <w:rsid w:val="00657A75"/>
    <w:rsid w:val="0066062E"/>
    <w:rsid w:val="00660F68"/>
    <w:rsid w:val="00660FD8"/>
    <w:rsid w:val="00661453"/>
    <w:rsid w:val="00662417"/>
    <w:rsid w:val="00662675"/>
    <w:rsid w:val="00662806"/>
    <w:rsid w:val="00662859"/>
    <w:rsid w:val="00662A91"/>
    <w:rsid w:val="00662BD9"/>
    <w:rsid w:val="00662C56"/>
    <w:rsid w:val="00663171"/>
    <w:rsid w:val="00663344"/>
    <w:rsid w:val="0066382F"/>
    <w:rsid w:val="00663A92"/>
    <w:rsid w:val="00663B77"/>
    <w:rsid w:val="00663C99"/>
    <w:rsid w:val="00663EEF"/>
    <w:rsid w:val="0066418C"/>
    <w:rsid w:val="0066471E"/>
    <w:rsid w:val="00664983"/>
    <w:rsid w:val="006650F1"/>
    <w:rsid w:val="006654D3"/>
    <w:rsid w:val="0066580B"/>
    <w:rsid w:val="00665C27"/>
    <w:rsid w:val="00666094"/>
    <w:rsid w:val="00667154"/>
    <w:rsid w:val="00667538"/>
    <w:rsid w:val="00667DE6"/>
    <w:rsid w:val="006703BA"/>
    <w:rsid w:val="006703F7"/>
    <w:rsid w:val="0067045F"/>
    <w:rsid w:val="00670493"/>
    <w:rsid w:val="00670854"/>
    <w:rsid w:val="0067090E"/>
    <w:rsid w:val="00670C4A"/>
    <w:rsid w:val="0067111B"/>
    <w:rsid w:val="006713BC"/>
    <w:rsid w:val="006713BD"/>
    <w:rsid w:val="00671961"/>
    <w:rsid w:val="00671ABA"/>
    <w:rsid w:val="00671E4E"/>
    <w:rsid w:val="00672438"/>
    <w:rsid w:val="00672ABA"/>
    <w:rsid w:val="00673177"/>
    <w:rsid w:val="00673BFB"/>
    <w:rsid w:val="006747C9"/>
    <w:rsid w:val="00674836"/>
    <w:rsid w:val="006748AE"/>
    <w:rsid w:val="00674C4F"/>
    <w:rsid w:val="006750B7"/>
    <w:rsid w:val="00675529"/>
    <w:rsid w:val="00675D2F"/>
    <w:rsid w:val="00675E6E"/>
    <w:rsid w:val="00676902"/>
    <w:rsid w:val="00676EDF"/>
    <w:rsid w:val="00677732"/>
    <w:rsid w:val="006777A9"/>
    <w:rsid w:val="00677E6B"/>
    <w:rsid w:val="0068040E"/>
    <w:rsid w:val="006805CE"/>
    <w:rsid w:val="006806D0"/>
    <w:rsid w:val="0068076F"/>
    <w:rsid w:val="006808B4"/>
    <w:rsid w:val="0068091E"/>
    <w:rsid w:val="00680A49"/>
    <w:rsid w:val="00681598"/>
    <w:rsid w:val="00681960"/>
    <w:rsid w:val="00681997"/>
    <w:rsid w:val="00681C5F"/>
    <w:rsid w:val="0068200E"/>
    <w:rsid w:val="00682217"/>
    <w:rsid w:val="00682561"/>
    <w:rsid w:val="006829CA"/>
    <w:rsid w:val="00683309"/>
    <w:rsid w:val="006835FE"/>
    <w:rsid w:val="0068380D"/>
    <w:rsid w:val="00683B72"/>
    <w:rsid w:val="00684D8C"/>
    <w:rsid w:val="00684EE6"/>
    <w:rsid w:val="00684F6A"/>
    <w:rsid w:val="006851FB"/>
    <w:rsid w:val="0068531E"/>
    <w:rsid w:val="0068543B"/>
    <w:rsid w:val="0068583F"/>
    <w:rsid w:val="0068590E"/>
    <w:rsid w:val="00686985"/>
    <w:rsid w:val="00686C50"/>
    <w:rsid w:val="00687069"/>
    <w:rsid w:val="00687416"/>
    <w:rsid w:val="00687668"/>
    <w:rsid w:val="006877AA"/>
    <w:rsid w:val="0068793B"/>
    <w:rsid w:val="00687AF0"/>
    <w:rsid w:val="00690482"/>
    <w:rsid w:val="00690537"/>
    <w:rsid w:val="0069074E"/>
    <w:rsid w:val="0069118E"/>
    <w:rsid w:val="00691694"/>
    <w:rsid w:val="0069170F"/>
    <w:rsid w:val="006919E3"/>
    <w:rsid w:val="00691A27"/>
    <w:rsid w:val="00691A94"/>
    <w:rsid w:val="00691BA8"/>
    <w:rsid w:val="00691FC1"/>
    <w:rsid w:val="00692016"/>
    <w:rsid w:val="006920F8"/>
    <w:rsid w:val="00692152"/>
    <w:rsid w:val="00692434"/>
    <w:rsid w:val="00693050"/>
    <w:rsid w:val="0069349F"/>
    <w:rsid w:val="006935AB"/>
    <w:rsid w:val="006938B0"/>
    <w:rsid w:val="00693BB9"/>
    <w:rsid w:val="00693C3E"/>
    <w:rsid w:val="00694361"/>
    <w:rsid w:val="0069445D"/>
    <w:rsid w:val="00694510"/>
    <w:rsid w:val="00694592"/>
    <w:rsid w:val="00694603"/>
    <w:rsid w:val="0069491C"/>
    <w:rsid w:val="00694B51"/>
    <w:rsid w:val="00695098"/>
    <w:rsid w:val="00695CC9"/>
    <w:rsid w:val="00696198"/>
    <w:rsid w:val="00696452"/>
    <w:rsid w:val="0069679B"/>
    <w:rsid w:val="006967CE"/>
    <w:rsid w:val="006969E8"/>
    <w:rsid w:val="00697621"/>
    <w:rsid w:val="0069764B"/>
    <w:rsid w:val="006977C9"/>
    <w:rsid w:val="00697B08"/>
    <w:rsid w:val="00697C88"/>
    <w:rsid w:val="006A024C"/>
    <w:rsid w:val="006A0F9C"/>
    <w:rsid w:val="006A11FE"/>
    <w:rsid w:val="006A1303"/>
    <w:rsid w:val="006A1502"/>
    <w:rsid w:val="006A199E"/>
    <w:rsid w:val="006A213C"/>
    <w:rsid w:val="006A2167"/>
    <w:rsid w:val="006A25CB"/>
    <w:rsid w:val="006A26F9"/>
    <w:rsid w:val="006A2A58"/>
    <w:rsid w:val="006A2D92"/>
    <w:rsid w:val="006A2FEF"/>
    <w:rsid w:val="006A3049"/>
    <w:rsid w:val="006A383C"/>
    <w:rsid w:val="006A3ABF"/>
    <w:rsid w:val="006A3AC9"/>
    <w:rsid w:val="006A3C50"/>
    <w:rsid w:val="006A3E2A"/>
    <w:rsid w:val="006A3F25"/>
    <w:rsid w:val="006A3FEA"/>
    <w:rsid w:val="006A4C98"/>
    <w:rsid w:val="006A5682"/>
    <w:rsid w:val="006A5AF8"/>
    <w:rsid w:val="006A5B14"/>
    <w:rsid w:val="006A5EB8"/>
    <w:rsid w:val="006A5FB5"/>
    <w:rsid w:val="006A6274"/>
    <w:rsid w:val="006A6AE2"/>
    <w:rsid w:val="006A755E"/>
    <w:rsid w:val="006A7767"/>
    <w:rsid w:val="006A789E"/>
    <w:rsid w:val="006A7B2A"/>
    <w:rsid w:val="006A7B58"/>
    <w:rsid w:val="006B06DE"/>
    <w:rsid w:val="006B1C60"/>
    <w:rsid w:val="006B1D69"/>
    <w:rsid w:val="006B2073"/>
    <w:rsid w:val="006B2277"/>
    <w:rsid w:val="006B23D1"/>
    <w:rsid w:val="006B2DDC"/>
    <w:rsid w:val="006B32ED"/>
    <w:rsid w:val="006B3343"/>
    <w:rsid w:val="006B3877"/>
    <w:rsid w:val="006B3A04"/>
    <w:rsid w:val="006B3E65"/>
    <w:rsid w:val="006B43A1"/>
    <w:rsid w:val="006B46D6"/>
    <w:rsid w:val="006B4E0A"/>
    <w:rsid w:val="006B5058"/>
    <w:rsid w:val="006B62AC"/>
    <w:rsid w:val="006B6890"/>
    <w:rsid w:val="006B6B9B"/>
    <w:rsid w:val="006B6C82"/>
    <w:rsid w:val="006B6E2F"/>
    <w:rsid w:val="006B7025"/>
    <w:rsid w:val="006B7BB4"/>
    <w:rsid w:val="006B7C44"/>
    <w:rsid w:val="006B7DCC"/>
    <w:rsid w:val="006C0718"/>
    <w:rsid w:val="006C0A7B"/>
    <w:rsid w:val="006C144D"/>
    <w:rsid w:val="006C1C24"/>
    <w:rsid w:val="006C1D6C"/>
    <w:rsid w:val="006C1DF4"/>
    <w:rsid w:val="006C2168"/>
    <w:rsid w:val="006C27C3"/>
    <w:rsid w:val="006C2C09"/>
    <w:rsid w:val="006C3516"/>
    <w:rsid w:val="006C35C8"/>
    <w:rsid w:val="006C3AD2"/>
    <w:rsid w:val="006C4408"/>
    <w:rsid w:val="006C4467"/>
    <w:rsid w:val="006C44D3"/>
    <w:rsid w:val="006C544D"/>
    <w:rsid w:val="006C57C3"/>
    <w:rsid w:val="006C59A6"/>
    <w:rsid w:val="006C5B26"/>
    <w:rsid w:val="006C5D18"/>
    <w:rsid w:val="006C60A3"/>
    <w:rsid w:val="006C61C5"/>
    <w:rsid w:val="006C6752"/>
    <w:rsid w:val="006C77F2"/>
    <w:rsid w:val="006C7A0C"/>
    <w:rsid w:val="006C7DC3"/>
    <w:rsid w:val="006D00CA"/>
    <w:rsid w:val="006D04A9"/>
    <w:rsid w:val="006D05FE"/>
    <w:rsid w:val="006D0606"/>
    <w:rsid w:val="006D0FF3"/>
    <w:rsid w:val="006D102E"/>
    <w:rsid w:val="006D117F"/>
    <w:rsid w:val="006D11E3"/>
    <w:rsid w:val="006D1310"/>
    <w:rsid w:val="006D1341"/>
    <w:rsid w:val="006D1665"/>
    <w:rsid w:val="006D1EF2"/>
    <w:rsid w:val="006D3664"/>
    <w:rsid w:val="006D380E"/>
    <w:rsid w:val="006D3869"/>
    <w:rsid w:val="006D3AA0"/>
    <w:rsid w:val="006D42CA"/>
    <w:rsid w:val="006D44FF"/>
    <w:rsid w:val="006D4C4A"/>
    <w:rsid w:val="006D4CF8"/>
    <w:rsid w:val="006D4E5F"/>
    <w:rsid w:val="006D5010"/>
    <w:rsid w:val="006D5099"/>
    <w:rsid w:val="006D5223"/>
    <w:rsid w:val="006D52B3"/>
    <w:rsid w:val="006D5F5A"/>
    <w:rsid w:val="006D66ED"/>
    <w:rsid w:val="006D6859"/>
    <w:rsid w:val="006D7313"/>
    <w:rsid w:val="006D7598"/>
    <w:rsid w:val="006D75A1"/>
    <w:rsid w:val="006D772E"/>
    <w:rsid w:val="006D7AA5"/>
    <w:rsid w:val="006D7B67"/>
    <w:rsid w:val="006E016F"/>
    <w:rsid w:val="006E01AD"/>
    <w:rsid w:val="006E0548"/>
    <w:rsid w:val="006E0C13"/>
    <w:rsid w:val="006E1069"/>
    <w:rsid w:val="006E134C"/>
    <w:rsid w:val="006E1610"/>
    <w:rsid w:val="006E1D93"/>
    <w:rsid w:val="006E2601"/>
    <w:rsid w:val="006E28EB"/>
    <w:rsid w:val="006E2EBF"/>
    <w:rsid w:val="006E38F4"/>
    <w:rsid w:val="006E3AD7"/>
    <w:rsid w:val="006E3F56"/>
    <w:rsid w:val="006E408C"/>
    <w:rsid w:val="006E49D0"/>
    <w:rsid w:val="006E4B21"/>
    <w:rsid w:val="006E4FB0"/>
    <w:rsid w:val="006E5020"/>
    <w:rsid w:val="006E518E"/>
    <w:rsid w:val="006E538E"/>
    <w:rsid w:val="006E54CB"/>
    <w:rsid w:val="006E589F"/>
    <w:rsid w:val="006E602A"/>
    <w:rsid w:val="006E6148"/>
    <w:rsid w:val="006E6310"/>
    <w:rsid w:val="006E6705"/>
    <w:rsid w:val="006E6AA1"/>
    <w:rsid w:val="006E6F94"/>
    <w:rsid w:val="006E7151"/>
    <w:rsid w:val="006E7794"/>
    <w:rsid w:val="006E783E"/>
    <w:rsid w:val="006E7DB3"/>
    <w:rsid w:val="006F0099"/>
    <w:rsid w:val="006F0241"/>
    <w:rsid w:val="006F04A4"/>
    <w:rsid w:val="006F0655"/>
    <w:rsid w:val="006F06A1"/>
    <w:rsid w:val="006F0897"/>
    <w:rsid w:val="006F0D44"/>
    <w:rsid w:val="006F165C"/>
    <w:rsid w:val="006F19D5"/>
    <w:rsid w:val="006F19F0"/>
    <w:rsid w:val="006F1C04"/>
    <w:rsid w:val="006F1D0B"/>
    <w:rsid w:val="006F2378"/>
    <w:rsid w:val="006F2711"/>
    <w:rsid w:val="006F2E5F"/>
    <w:rsid w:val="006F34D2"/>
    <w:rsid w:val="006F3AD3"/>
    <w:rsid w:val="006F4113"/>
    <w:rsid w:val="006F4115"/>
    <w:rsid w:val="006F41C4"/>
    <w:rsid w:val="006F4523"/>
    <w:rsid w:val="006F455B"/>
    <w:rsid w:val="006F472A"/>
    <w:rsid w:val="006F49B8"/>
    <w:rsid w:val="006F4ACA"/>
    <w:rsid w:val="006F4EAB"/>
    <w:rsid w:val="006F4F6A"/>
    <w:rsid w:val="006F5086"/>
    <w:rsid w:val="006F595A"/>
    <w:rsid w:val="006F5C70"/>
    <w:rsid w:val="006F632A"/>
    <w:rsid w:val="006F63D1"/>
    <w:rsid w:val="006F648C"/>
    <w:rsid w:val="006F6685"/>
    <w:rsid w:val="006F67E0"/>
    <w:rsid w:val="006F6F78"/>
    <w:rsid w:val="006F717E"/>
    <w:rsid w:val="006F73D5"/>
    <w:rsid w:val="006F74AB"/>
    <w:rsid w:val="006F76F0"/>
    <w:rsid w:val="006F79DA"/>
    <w:rsid w:val="0070008D"/>
    <w:rsid w:val="00700238"/>
    <w:rsid w:val="00700403"/>
    <w:rsid w:val="0070043D"/>
    <w:rsid w:val="00700854"/>
    <w:rsid w:val="007008F2"/>
    <w:rsid w:val="007012DC"/>
    <w:rsid w:val="007015A1"/>
    <w:rsid w:val="007017DD"/>
    <w:rsid w:val="00701B96"/>
    <w:rsid w:val="00701F7C"/>
    <w:rsid w:val="00701FAB"/>
    <w:rsid w:val="0070223B"/>
    <w:rsid w:val="00702A42"/>
    <w:rsid w:val="00702AD0"/>
    <w:rsid w:val="00702E9A"/>
    <w:rsid w:val="00702FF4"/>
    <w:rsid w:val="007030E6"/>
    <w:rsid w:val="007033AA"/>
    <w:rsid w:val="0070387A"/>
    <w:rsid w:val="0070402F"/>
    <w:rsid w:val="007049F1"/>
    <w:rsid w:val="00704DCD"/>
    <w:rsid w:val="00704EF4"/>
    <w:rsid w:val="00705A91"/>
    <w:rsid w:val="00705DB0"/>
    <w:rsid w:val="007061D2"/>
    <w:rsid w:val="007068C9"/>
    <w:rsid w:val="00706B2B"/>
    <w:rsid w:val="00707064"/>
    <w:rsid w:val="0070735C"/>
    <w:rsid w:val="0070752B"/>
    <w:rsid w:val="00707F0A"/>
    <w:rsid w:val="00707F56"/>
    <w:rsid w:val="00710053"/>
    <w:rsid w:val="0071082B"/>
    <w:rsid w:val="00710851"/>
    <w:rsid w:val="00710EDD"/>
    <w:rsid w:val="007111FC"/>
    <w:rsid w:val="00711981"/>
    <w:rsid w:val="007123C1"/>
    <w:rsid w:val="00712426"/>
    <w:rsid w:val="00712A5A"/>
    <w:rsid w:val="007131EE"/>
    <w:rsid w:val="007139CB"/>
    <w:rsid w:val="00713FC5"/>
    <w:rsid w:val="0071408F"/>
    <w:rsid w:val="007141F7"/>
    <w:rsid w:val="00714269"/>
    <w:rsid w:val="00714398"/>
    <w:rsid w:val="00714436"/>
    <w:rsid w:val="007144B1"/>
    <w:rsid w:val="00714FBE"/>
    <w:rsid w:val="0071522F"/>
    <w:rsid w:val="007154B0"/>
    <w:rsid w:val="00715BF3"/>
    <w:rsid w:val="00715CFD"/>
    <w:rsid w:val="00716279"/>
    <w:rsid w:val="0071645D"/>
    <w:rsid w:val="00716741"/>
    <w:rsid w:val="0071682D"/>
    <w:rsid w:val="00716CC0"/>
    <w:rsid w:val="00716D92"/>
    <w:rsid w:val="00716EED"/>
    <w:rsid w:val="0071771A"/>
    <w:rsid w:val="00717AA8"/>
    <w:rsid w:val="00717AF2"/>
    <w:rsid w:val="00717D61"/>
    <w:rsid w:val="00720029"/>
    <w:rsid w:val="007200E1"/>
    <w:rsid w:val="00720579"/>
    <w:rsid w:val="007205FA"/>
    <w:rsid w:val="007205FC"/>
    <w:rsid w:val="00720963"/>
    <w:rsid w:val="007210AD"/>
    <w:rsid w:val="007211C7"/>
    <w:rsid w:val="0072143F"/>
    <w:rsid w:val="00721CEC"/>
    <w:rsid w:val="00721F4F"/>
    <w:rsid w:val="007225E4"/>
    <w:rsid w:val="00722661"/>
    <w:rsid w:val="0072271B"/>
    <w:rsid w:val="007227F9"/>
    <w:rsid w:val="007227FC"/>
    <w:rsid w:val="00722D9F"/>
    <w:rsid w:val="0072322B"/>
    <w:rsid w:val="00723307"/>
    <w:rsid w:val="00723469"/>
    <w:rsid w:val="0072366B"/>
    <w:rsid w:val="0072383D"/>
    <w:rsid w:val="007239AC"/>
    <w:rsid w:val="00723B57"/>
    <w:rsid w:val="00723BF1"/>
    <w:rsid w:val="00723ED2"/>
    <w:rsid w:val="00723F04"/>
    <w:rsid w:val="0072425A"/>
    <w:rsid w:val="0072431A"/>
    <w:rsid w:val="007245C2"/>
    <w:rsid w:val="00724948"/>
    <w:rsid w:val="00724B2A"/>
    <w:rsid w:val="00724C2B"/>
    <w:rsid w:val="00725799"/>
    <w:rsid w:val="0072591F"/>
    <w:rsid w:val="0072598D"/>
    <w:rsid w:val="00726162"/>
    <w:rsid w:val="00726751"/>
    <w:rsid w:val="00726DD9"/>
    <w:rsid w:val="007277C9"/>
    <w:rsid w:val="0072795F"/>
    <w:rsid w:val="00727B8A"/>
    <w:rsid w:val="00727C28"/>
    <w:rsid w:val="00727C98"/>
    <w:rsid w:val="007303B5"/>
    <w:rsid w:val="00730403"/>
    <w:rsid w:val="007307DE"/>
    <w:rsid w:val="00730DF7"/>
    <w:rsid w:val="0073116F"/>
    <w:rsid w:val="007316C4"/>
    <w:rsid w:val="00731D6C"/>
    <w:rsid w:val="0073206C"/>
    <w:rsid w:val="00732173"/>
    <w:rsid w:val="007321F2"/>
    <w:rsid w:val="007323C4"/>
    <w:rsid w:val="007326F5"/>
    <w:rsid w:val="007328AB"/>
    <w:rsid w:val="007330B4"/>
    <w:rsid w:val="0073335F"/>
    <w:rsid w:val="00733545"/>
    <w:rsid w:val="00733DC1"/>
    <w:rsid w:val="00734F7B"/>
    <w:rsid w:val="00734F84"/>
    <w:rsid w:val="007353D0"/>
    <w:rsid w:val="007357D2"/>
    <w:rsid w:val="00735BDE"/>
    <w:rsid w:val="00736206"/>
    <w:rsid w:val="00736680"/>
    <w:rsid w:val="00736E44"/>
    <w:rsid w:val="0073705D"/>
    <w:rsid w:val="007372B4"/>
    <w:rsid w:val="007373D3"/>
    <w:rsid w:val="007376D8"/>
    <w:rsid w:val="00737879"/>
    <w:rsid w:val="00737B6F"/>
    <w:rsid w:val="00737C12"/>
    <w:rsid w:val="0074058C"/>
    <w:rsid w:val="00740AB6"/>
    <w:rsid w:val="00740E51"/>
    <w:rsid w:val="007416CB"/>
    <w:rsid w:val="0074177E"/>
    <w:rsid w:val="0074182E"/>
    <w:rsid w:val="00741A2C"/>
    <w:rsid w:val="00741C73"/>
    <w:rsid w:val="00741D2B"/>
    <w:rsid w:val="00741E24"/>
    <w:rsid w:val="0074210A"/>
    <w:rsid w:val="007422CA"/>
    <w:rsid w:val="007423AC"/>
    <w:rsid w:val="007423BA"/>
    <w:rsid w:val="0074266C"/>
    <w:rsid w:val="00742E9F"/>
    <w:rsid w:val="00742FE7"/>
    <w:rsid w:val="007431BD"/>
    <w:rsid w:val="0074356F"/>
    <w:rsid w:val="0074368C"/>
    <w:rsid w:val="00743987"/>
    <w:rsid w:val="00744330"/>
    <w:rsid w:val="007443CE"/>
    <w:rsid w:val="00744408"/>
    <w:rsid w:val="007445F4"/>
    <w:rsid w:val="0074480D"/>
    <w:rsid w:val="00744970"/>
    <w:rsid w:val="00744F71"/>
    <w:rsid w:val="0074526A"/>
    <w:rsid w:val="0074528B"/>
    <w:rsid w:val="007456C6"/>
    <w:rsid w:val="0074578F"/>
    <w:rsid w:val="00745D2B"/>
    <w:rsid w:val="00745FA8"/>
    <w:rsid w:val="0074600A"/>
    <w:rsid w:val="007462E9"/>
    <w:rsid w:val="007469BE"/>
    <w:rsid w:val="00746DB8"/>
    <w:rsid w:val="00747272"/>
    <w:rsid w:val="0074743B"/>
    <w:rsid w:val="007474EE"/>
    <w:rsid w:val="00750135"/>
    <w:rsid w:val="0075048F"/>
    <w:rsid w:val="00750636"/>
    <w:rsid w:val="00750884"/>
    <w:rsid w:val="007508F3"/>
    <w:rsid w:val="00750A83"/>
    <w:rsid w:val="00750D38"/>
    <w:rsid w:val="007511B3"/>
    <w:rsid w:val="00751664"/>
    <w:rsid w:val="00751C70"/>
    <w:rsid w:val="00751E5C"/>
    <w:rsid w:val="007521E5"/>
    <w:rsid w:val="007521F1"/>
    <w:rsid w:val="00752389"/>
    <w:rsid w:val="007525C4"/>
    <w:rsid w:val="00752C3D"/>
    <w:rsid w:val="00752DA5"/>
    <w:rsid w:val="0075384D"/>
    <w:rsid w:val="00753912"/>
    <w:rsid w:val="00753949"/>
    <w:rsid w:val="00753D6F"/>
    <w:rsid w:val="00753DA8"/>
    <w:rsid w:val="00753FEE"/>
    <w:rsid w:val="007540EB"/>
    <w:rsid w:val="007541BA"/>
    <w:rsid w:val="0075438D"/>
    <w:rsid w:val="00754882"/>
    <w:rsid w:val="00754902"/>
    <w:rsid w:val="00754AE5"/>
    <w:rsid w:val="00755866"/>
    <w:rsid w:val="00755B3F"/>
    <w:rsid w:val="0075610F"/>
    <w:rsid w:val="00756669"/>
    <w:rsid w:val="007569F1"/>
    <w:rsid w:val="00757C43"/>
    <w:rsid w:val="00757ED4"/>
    <w:rsid w:val="00760925"/>
    <w:rsid w:val="00760C38"/>
    <w:rsid w:val="007614F8"/>
    <w:rsid w:val="007615AC"/>
    <w:rsid w:val="007619B4"/>
    <w:rsid w:val="00761CEE"/>
    <w:rsid w:val="00761F67"/>
    <w:rsid w:val="0076218C"/>
    <w:rsid w:val="007621B4"/>
    <w:rsid w:val="007621C3"/>
    <w:rsid w:val="007629A2"/>
    <w:rsid w:val="00762CA0"/>
    <w:rsid w:val="00763095"/>
    <w:rsid w:val="00763191"/>
    <w:rsid w:val="007637B9"/>
    <w:rsid w:val="007638EB"/>
    <w:rsid w:val="0076392C"/>
    <w:rsid w:val="007639C3"/>
    <w:rsid w:val="00764407"/>
    <w:rsid w:val="0076441F"/>
    <w:rsid w:val="00764584"/>
    <w:rsid w:val="007649C1"/>
    <w:rsid w:val="007649D6"/>
    <w:rsid w:val="00764C37"/>
    <w:rsid w:val="00764DB9"/>
    <w:rsid w:val="00764EF3"/>
    <w:rsid w:val="00765025"/>
    <w:rsid w:val="0076528B"/>
    <w:rsid w:val="007658B0"/>
    <w:rsid w:val="00765ADA"/>
    <w:rsid w:val="00765F43"/>
    <w:rsid w:val="00766555"/>
    <w:rsid w:val="00766EB6"/>
    <w:rsid w:val="00767463"/>
    <w:rsid w:val="0076775D"/>
    <w:rsid w:val="00767D36"/>
    <w:rsid w:val="00767D5C"/>
    <w:rsid w:val="00770312"/>
    <w:rsid w:val="007704C4"/>
    <w:rsid w:val="007709CC"/>
    <w:rsid w:val="00771C82"/>
    <w:rsid w:val="00771E27"/>
    <w:rsid w:val="00772091"/>
    <w:rsid w:val="007722FC"/>
    <w:rsid w:val="0077256F"/>
    <w:rsid w:val="00772944"/>
    <w:rsid w:val="0077297A"/>
    <w:rsid w:val="00772E2E"/>
    <w:rsid w:val="00773158"/>
    <w:rsid w:val="0077337B"/>
    <w:rsid w:val="00773AC2"/>
    <w:rsid w:val="0077425F"/>
    <w:rsid w:val="007745C0"/>
    <w:rsid w:val="00774699"/>
    <w:rsid w:val="007748B7"/>
    <w:rsid w:val="00774A90"/>
    <w:rsid w:val="00774CBA"/>
    <w:rsid w:val="00775200"/>
    <w:rsid w:val="007753D5"/>
    <w:rsid w:val="0077543C"/>
    <w:rsid w:val="00775A59"/>
    <w:rsid w:val="00775C9B"/>
    <w:rsid w:val="00775CA1"/>
    <w:rsid w:val="007765C1"/>
    <w:rsid w:val="007769BE"/>
    <w:rsid w:val="00776C6A"/>
    <w:rsid w:val="00776C7C"/>
    <w:rsid w:val="007772BD"/>
    <w:rsid w:val="00777688"/>
    <w:rsid w:val="007776BD"/>
    <w:rsid w:val="0077783F"/>
    <w:rsid w:val="00777A0E"/>
    <w:rsid w:val="00777C33"/>
    <w:rsid w:val="00777C9C"/>
    <w:rsid w:val="007805AD"/>
    <w:rsid w:val="00780A49"/>
    <w:rsid w:val="00780D40"/>
    <w:rsid w:val="0078133E"/>
    <w:rsid w:val="00781499"/>
    <w:rsid w:val="00781B6D"/>
    <w:rsid w:val="00781BC3"/>
    <w:rsid w:val="00782AEC"/>
    <w:rsid w:val="00782BEE"/>
    <w:rsid w:val="00782E0D"/>
    <w:rsid w:val="00783039"/>
    <w:rsid w:val="007832E0"/>
    <w:rsid w:val="007838C4"/>
    <w:rsid w:val="00783E09"/>
    <w:rsid w:val="00784729"/>
    <w:rsid w:val="007850B0"/>
    <w:rsid w:val="00785353"/>
    <w:rsid w:val="007853D9"/>
    <w:rsid w:val="0078574F"/>
    <w:rsid w:val="00785968"/>
    <w:rsid w:val="00785EA1"/>
    <w:rsid w:val="00785F6A"/>
    <w:rsid w:val="00786AAA"/>
    <w:rsid w:val="00786B4E"/>
    <w:rsid w:val="007872B3"/>
    <w:rsid w:val="007876A8"/>
    <w:rsid w:val="007878FF"/>
    <w:rsid w:val="00787BEC"/>
    <w:rsid w:val="00787CB2"/>
    <w:rsid w:val="00787E79"/>
    <w:rsid w:val="00790288"/>
    <w:rsid w:val="00790411"/>
    <w:rsid w:val="00790500"/>
    <w:rsid w:val="00790750"/>
    <w:rsid w:val="00790F4C"/>
    <w:rsid w:val="007910E4"/>
    <w:rsid w:val="00791AC9"/>
    <w:rsid w:val="00791ACC"/>
    <w:rsid w:val="00791E0C"/>
    <w:rsid w:val="0079291C"/>
    <w:rsid w:val="007931DB"/>
    <w:rsid w:val="00793260"/>
    <w:rsid w:val="00793281"/>
    <w:rsid w:val="007934F1"/>
    <w:rsid w:val="007938F1"/>
    <w:rsid w:val="00793957"/>
    <w:rsid w:val="00793A8B"/>
    <w:rsid w:val="00793CCA"/>
    <w:rsid w:val="00793D85"/>
    <w:rsid w:val="00793EA8"/>
    <w:rsid w:val="00794206"/>
    <w:rsid w:val="007943BC"/>
    <w:rsid w:val="007945D9"/>
    <w:rsid w:val="007949EA"/>
    <w:rsid w:val="00794BD1"/>
    <w:rsid w:val="00794D7D"/>
    <w:rsid w:val="00795014"/>
    <w:rsid w:val="00795027"/>
    <w:rsid w:val="00795242"/>
    <w:rsid w:val="00795942"/>
    <w:rsid w:val="00795A24"/>
    <w:rsid w:val="00796128"/>
    <w:rsid w:val="007967AC"/>
    <w:rsid w:val="00796C6F"/>
    <w:rsid w:val="00796DC8"/>
    <w:rsid w:val="007972BE"/>
    <w:rsid w:val="00797571"/>
    <w:rsid w:val="0079758E"/>
    <w:rsid w:val="00797D85"/>
    <w:rsid w:val="00797F8C"/>
    <w:rsid w:val="007A0257"/>
    <w:rsid w:val="007A0BD9"/>
    <w:rsid w:val="007A0CB6"/>
    <w:rsid w:val="007A0CD2"/>
    <w:rsid w:val="007A13D9"/>
    <w:rsid w:val="007A16BF"/>
    <w:rsid w:val="007A1D5C"/>
    <w:rsid w:val="007A1E7A"/>
    <w:rsid w:val="007A2087"/>
    <w:rsid w:val="007A239C"/>
    <w:rsid w:val="007A25AC"/>
    <w:rsid w:val="007A2B5C"/>
    <w:rsid w:val="007A2F5D"/>
    <w:rsid w:val="007A2FDD"/>
    <w:rsid w:val="007A39AB"/>
    <w:rsid w:val="007A3F55"/>
    <w:rsid w:val="007A44B4"/>
    <w:rsid w:val="007A488E"/>
    <w:rsid w:val="007A4A80"/>
    <w:rsid w:val="007A5C15"/>
    <w:rsid w:val="007A5C60"/>
    <w:rsid w:val="007A5F61"/>
    <w:rsid w:val="007A60C1"/>
    <w:rsid w:val="007A611E"/>
    <w:rsid w:val="007A62F4"/>
    <w:rsid w:val="007A6413"/>
    <w:rsid w:val="007A6AF8"/>
    <w:rsid w:val="007A6BAF"/>
    <w:rsid w:val="007A6D5D"/>
    <w:rsid w:val="007A72F1"/>
    <w:rsid w:val="007A7682"/>
    <w:rsid w:val="007A7CAD"/>
    <w:rsid w:val="007B0180"/>
    <w:rsid w:val="007B020F"/>
    <w:rsid w:val="007B0931"/>
    <w:rsid w:val="007B0CEE"/>
    <w:rsid w:val="007B0E93"/>
    <w:rsid w:val="007B0FBD"/>
    <w:rsid w:val="007B100D"/>
    <w:rsid w:val="007B1420"/>
    <w:rsid w:val="007B1D00"/>
    <w:rsid w:val="007B2042"/>
    <w:rsid w:val="007B2086"/>
    <w:rsid w:val="007B215E"/>
    <w:rsid w:val="007B2516"/>
    <w:rsid w:val="007B2BE4"/>
    <w:rsid w:val="007B3099"/>
    <w:rsid w:val="007B33F2"/>
    <w:rsid w:val="007B355E"/>
    <w:rsid w:val="007B3941"/>
    <w:rsid w:val="007B3C59"/>
    <w:rsid w:val="007B3E5C"/>
    <w:rsid w:val="007B3FDB"/>
    <w:rsid w:val="007B4210"/>
    <w:rsid w:val="007B44E9"/>
    <w:rsid w:val="007B456B"/>
    <w:rsid w:val="007B461B"/>
    <w:rsid w:val="007B5110"/>
    <w:rsid w:val="007B5881"/>
    <w:rsid w:val="007B5946"/>
    <w:rsid w:val="007B5A68"/>
    <w:rsid w:val="007B5A6A"/>
    <w:rsid w:val="007B5BE7"/>
    <w:rsid w:val="007B5C20"/>
    <w:rsid w:val="007B61A5"/>
    <w:rsid w:val="007B675E"/>
    <w:rsid w:val="007B681A"/>
    <w:rsid w:val="007B6B35"/>
    <w:rsid w:val="007B6D00"/>
    <w:rsid w:val="007B70F2"/>
    <w:rsid w:val="007B7652"/>
    <w:rsid w:val="007B7C31"/>
    <w:rsid w:val="007B7FAE"/>
    <w:rsid w:val="007C0070"/>
    <w:rsid w:val="007C0370"/>
    <w:rsid w:val="007C042B"/>
    <w:rsid w:val="007C0473"/>
    <w:rsid w:val="007C0FB2"/>
    <w:rsid w:val="007C1224"/>
    <w:rsid w:val="007C18A7"/>
    <w:rsid w:val="007C1BC3"/>
    <w:rsid w:val="007C2062"/>
    <w:rsid w:val="007C2092"/>
    <w:rsid w:val="007C228B"/>
    <w:rsid w:val="007C2354"/>
    <w:rsid w:val="007C235D"/>
    <w:rsid w:val="007C28F0"/>
    <w:rsid w:val="007C29FE"/>
    <w:rsid w:val="007C2C1C"/>
    <w:rsid w:val="007C2C42"/>
    <w:rsid w:val="007C368B"/>
    <w:rsid w:val="007C36E0"/>
    <w:rsid w:val="007C3734"/>
    <w:rsid w:val="007C43C8"/>
    <w:rsid w:val="007C4665"/>
    <w:rsid w:val="007C4927"/>
    <w:rsid w:val="007C4CF4"/>
    <w:rsid w:val="007C5CDE"/>
    <w:rsid w:val="007C5F83"/>
    <w:rsid w:val="007C673F"/>
    <w:rsid w:val="007C6867"/>
    <w:rsid w:val="007C7431"/>
    <w:rsid w:val="007C7476"/>
    <w:rsid w:val="007C776A"/>
    <w:rsid w:val="007C77BE"/>
    <w:rsid w:val="007C7927"/>
    <w:rsid w:val="007C7AB3"/>
    <w:rsid w:val="007C7B42"/>
    <w:rsid w:val="007D01BA"/>
    <w:rsid w:val="007D01D4"/>
    <w:rsid w:val="007D06E7"/>
    <w:rsid w:val="007D0B1D"/>
    <w:rsid w:val="007D0D7E"/>
    <w:rsid w:val="007D0F3F"/>
    <w:rsid w:val="007D109E"/>
    <w:rsid w:val="007D1688"/>
    <w:rsid w:val="007D168B"/>
    <w:rsid w:val="007D16C2"/>
    <w:rsid w:val="007D1774"/>
    <w:rsid w:val="007D1A18"/>
    <w:rsid w:val="007D1D58"/>
    <w:rsid w:val="007D2215"/>
    <w:rsid w:val="007D233E"/>
    <w:rsid w:val="007D26F1"/>
    <w:rsid w:val="007D28B3"/>
    <w:rsid w:val="007D2CF5"/>
    <w:rsid w:val="007D2F37"/>
    <w:rsid w:val="007D3068"/>
    <w:rsid w:val="007D314D"/>
    <w:rsid w:val="007D3381"/>
    <w:rsid w:val="007D34DC"/>
    <w:rsid w:val="007D35FC"/>
    <w:rsid w:val="007D3606"/>
    <w:rsid w:val="007D3E45"/>
    <w:rsid w:val="007D3F66"/>
    <w:rsid w:val="007D43E2"/>
    <w:rsid w:val="007D4483"/>
    <w:rsid w:val="007D47C8"/>
    <w:rsid w:val="007D4962"/>
    <w:rsid w:val="007D53B4"/>
    <w:rsid w:val="007D5452"/>
    <w:rsid w:val="007D5809"/>
    <w:rsid w:val="007D5E36"/>
    <w:rsid w:val="007D5FC1"/>
    <w:rsid w:val="007D6099"/>
    <w:rsid w:val="007D63B7"/>
    <w:rsid w:val="007D6427"/>
    <w:rsid w:val="007D7127"/>
    <w:rsid w:val="007D72C7"/>
    <w:rsid w:val="007D7324"/>
    <w:rsid w:val="007D74DA"/>
    <w:rsid w:val="007D7A02"/>
    <w:rsid w:val="007D7BE7"/>
    <w:rsid w:val="007D7D15"/>
    <w:rsid w:val="007E03E0"/>
    <w:rsid w:val="007E053A"/>
    <w:rsid w:val="007E06EE"/>
    <w:rsid w:val="007E07DC"/>
    <w:rsid w:val="007E0C09"/>
    <w:rsid w:val="007E0C49"/>
    <w:rsid w:val="007E105C"/>
    <w:rsid w:val="007E1077"/>
    <w:rsid w:val="007E121E"/>
    <w:rsid w:val="007E1549"/>
    <w:rsid w:val="007E188E"/>
    <w:rsid w:val="007E18AE"/>
    <w:rsid w:val="007E1DB8"/>
    <w:rsid w:val="007E1FE7"/>
    <w:rsid w:val="007E209A"/>
    <w:rsid w:val="007E2116"/>
    <w:rsid w:val="007E2295"/>
    <w:rsid w:val="007E23FB"/>
    <w:rsid w:val="007E248B"/>
    <w:rsid w:val="007E28F9"/>
    <w:rsid w:val="007E2B14"/>
    <w:rsid w:val="007E2B69"/>
    <w:rsid w:val="007E3C07"/>
    <w:rsid w:val="007E3DC2"/>
    <w:rsid w:val="007E4784"/>
    <w:rsid w:val="007E4A2A"/>
    <w:rsid w:val="007E50CE"/>
    <w:rsid w:val="007E536B"/>
    <w:rsid w:val="007E56DB"/>
    <w:rsid w:val="007E5D89"/>
    <w:rsid w:val="007E5FBF"/>
    <w:rsid w:val="007E6086"/>
    <w:rsid w:val="007E6537"/>
    <w:rsid w:val="007E655B"/>
    <w:rsid w:val="007E664A"/>
    <w:rsid w:val="007E69FF"/>
    <w:rsid w:val="007E6AF5"/>
    <w:rsid w:val="007E6BDB"/>
    <w:rsid w:val="007E6ED5"/>
    <w:rsid w:val="007E7584"/>
    <w:rsid w:val="007E75F9"/>
    <w:rsid w:val="007E7636"/>
    <w:rsid w:val="007E785E"/>
    <w:rsid w:val="007F0015"/>
    <w:rsid w:val="007F01ED"/>
    <w:rsid w:val="007F041D"/>
    <w:rsid w:val="007F0860"/>
    <w:rsid w:val="007F09AC"/>
    <w:rsid w:val="007F10AA"/>
    <w:rsid w:val="007F1279"/>
    <w:rsid w:val="007F19B3"/>
    <w:rsid w:val="007F19BA"/>
    <w:rsid w:val="007F1E10"/>
    <w:rsid w:val="007F228A"/>
    <w:rsid w:val="007F22AA"/>
    <w:rsid w:val="007F2375"/>
    <w:rsid w:val="007F2669"/>
    <w:rsid w:val="007F298D"/>
    <w:rsid w:val="007F2A73"/>
    <w:rsid w:val="007F304D"/>
    <w:rsid w:val="007F326B"/>
    <w:rsid w:val="007F39F9"/>
    <w:rsid w:val="007F3A4A"/>
    <w:rsid w:val="007F3C55"/>
    <w:rsid w:val="007F3C6A"/>
    <w:rsid w:val="007F3D60"/>
    <w:rsid w:val="007F4132"/>
    <w:rsid w:val="007F41E1"/>
    <w:rsid w:val="007F4D61"/>
    <w:rsid w:val="007F4E11"/>
    <w:rsid w:val="007F4F17"/>
    <w:rsid w:val="007F5020"/>
    <w:rsid w:val="007F5388"/>
    <w:rsid w:val="007F53C6"/>
    <w:rsid w:val="007F5756"/>
    <w:rsid w:val="007F6142"/>
    <w:rsid w:val="007F623B"/>
    <w:rsid w:val="007F677E"/>
    <w:rsid w:val="007F6BCE"/>
    <w:rsid w:val="007F6DBC"/>
    <w:rsid w:val="007F6DF4"/>
    <w:rsid w:val="007F6FA4"/>
    <w:rsid w:val="007F78B7"/>
    <w:rsid w:val="007F7B34"/>
    <w:rsid w:val="007F7BF3"/>
    <w:rsid w:val="007F7DB2"/>
    <w:rsid w:val="007F7FF2"/>
    <w:rsid w:val="00800196"/>
    <w:rsid w:val="0080036B"/>
    <w:rsid w:val="008006BE"/>
    <w:rsid w:val="00800BCA"/>
    <w:rsid w:val="00801488"/>
    <w:rsid w:val="00801B1B"/>
    <w:rsid w:val="00801BDD"/>
    <w:rsid w:val="00801C62"/>
    <w:rsid w:val="00802001"/>
    <w:rsid w:val="0080255B"/>
    <w:rsid w:val="008028E3"/>
    <w:rsid w:val="00802E6B"/>
    <w:rsid w:val="00803B12"/>
    <w:rsid w:val="00804023"/>
    <w:rsid w:val="00804380"/>
    <w:rsid w:val="008044A1"/>
    <w:rsid w:val="0080450F"/>
    <w:rsid w:val="008047FE"/>
    <w:rsid w:val="00804B20"/>
    <w:rsid w:val="00804BE7"/>
    <w:rsid w:val="00805059"/>
    <w:rsid w:val="00805377"/>
    <w:rsid w:val="008059FB"/>
    <w:rsid w:val="00805C6B"/>
    <w:rsid w:val="00805D29"/>
    <w:rsid w:val="00805D8F"/>
    <w:rsid w:val="008061CA"/>
    <w:rsid w:val="0080649A"/>
    <w:rsid w:val="0080671B"/>
    <w:rsid w:val="00806C30"/>
    <w:rsid w:val="0080700C"/>
    <w:rsid w:val="0080710F"/>
    <w:rsid w:val="00807138"/>
    <w:rsid w:val="008071D3"/>
    <w:rsid w:val="0080739B"/>
    <w:rsid w:val="0080741C"/>
    <w:rsid w:val="00807456"/>
    <w:rsid w:val="00807567"/>
    <w:rsid w:val="00807866"/>
    <w:rsid w:val="00807CB3"/>
    <w:rsid w:val="0081004C"/>
    <w:rsid w:val="008101F5"/>
    <w:rsid w:val="00810456"/>
    <w:rsid w:val="008105C9"/>
    <w:rsid w:val="0081062B"/>
    <w:rsid w:val="00810893"/>
    <w:rsid w:val="00810A1C"/>
    <w:rsid w:val="00810A53"/>
    <w:rsid w:val="00810DBE"/>
    <w:rsid w:val="00810E37"/>
    <w:rsid w:val="00810F64"/>
    <w:rsid w:val="00810F9D"/>
    <w:rsid w:val="0081130B"/>
    <w:rsid w:val="0081150F"/>
    <w:rsid w:val="00811B91"/>
    <w:rsid w:val="008120DD"/>
    <w:rsid w:val="0081211C"/>
    <w:rsid w:val="008126BA"/>
    <w:rsid w:val="008126DC"/>
    <w:rsid w:val="0081296D"/>
    <w:rsid w:val="00812BCA"/>
    <w:rsid w:val="00812CB8"/>
    <w:rsid w:val="0081339E"/>
    <w:rsid w:val="008134C7"/>
    <w:rsid w:val="0081367C"/>
    <w:rsid w:val="008136C8"/>
    <w:rsid w:val="00813E48"/>
    <w:rsid w:val="0081407A"/>
    <w:rsid w:val="0081413C"/>
    <w:rsid w:val="00814259"/>
    <w:rsid w:val="008143CA"/>
    <w:rsid w:val="0081482C"/>
    <w:rsid w:val="00815250"/>
    <w:rsid w:val="00815AA9"/>
    <w:rsid w:val="00815C95"/>
    <w:rsid w:val="008163C2"/>
    <w:rsid w:val="008163CC"/>
    <w:rsid w:val="008163F1"/>
    <w:rsid w:val="00816688"/>
    <w:rsid w:val="00816706"/>
    <w:rsid w:val="00816711"/>
    <w:rsid w:val="00816952"/>
    <w:rsid w:val="00816AA2"/>
    <w:rsid w:val="00816E38"/>
    <w:rsid w:val="0081713F"/>
    <w:rsid w:val="0081750E"/>
    <w:rsid w:val="00817FC6"/>
    <w:rsid w:val="008205E8"/>
    <w:rsid w:val="00820830"/>
    <w:rsid w:val="00820891"/>
    <w:rsid w:val="00820985"/>
    <w:rsid w:val="008210B3"/>
    <w:rsid w:val="0082113C"/>
    <w:rsid w:val="008214B9"/>
    <w:rsid w:val="00821A11"/>
    <w:rsid w:val="0082253E"/>
    <w:rsid w:val="008227E6"/>
    <w:rsid w:val="00822BC8"/>
    <w:rsid w:val="008235EA"/>
    <w:rsid w:val="00823774"/>
    <w:rsid w:val="0082382C"/>
    <w:rsid w:val="008238F5"/>
    <w:rsid w:val="00823A53"/>
    <w:rsid w:val="00823D47"/>
    <w:rsid w:val="0082401D"/>
    <w:rsid w:val="00824910"/>
    <w:rsid w:val="00824941"/>
    <w:rsid w:val="00824A88"/>
    <w:rsid w:val="00825083"/>
    <w:rsid w:val="008253FB"/>
    <w:rsid w:val="00825687"/>
    <w:rsid w:val="00825B5D"/>
    <w:rsid w:val="00825F35"/>
    <w:rsid w:val="00825FBD"/>
    <w:rsid w:val="00826241"/>
    <w:rsid w:val="00826C11"/>
    <w:rsid w:val="00826CE0"/>
    <w:rsid w:val="008279E6"/>
    <w:rsid w:val="0083043F"/>
    <w:rsid w:val="008307EC"/>
    <w:rsid w:val="00830DF5"/>
    <w:rsid w:val="00831143"/>
    <w:rsid w:val="00831199"/>
    <w:rsid w:val="0083125F"/>
    <w:rsid w:val="00831ADE"/>
    <w:rsid w:val="00831DC9"/>
    <w:rsid w:val="00832312"/>
    <w:rsid w:val="00832371"/>
    <w:rsid w:val="00832C30"/>
    <w:rsid w:val="00832C64"/>
    <w:rsid w:val="00832D40"/>
    <w:rsid w:val="00832E83"/>
    <w:rsid w:val="008334F8"/>
    <w:rsid w:val="00833603"/>
    <w:rsid w:val="008337BD"/>
    <w:rsid w:val="00833CA6"/>
    <w:rsid w:val="008341D1"/>
    <w:rsid w:val="00834973"/>
    <w:rsid w:val="00834E3F"/>
    <w:rsid w:val="0083502D"/>
    <w:rsid w:val="008356AF"/>
    <w:rsid w:val="008358B0"/>
    <w:rsid w:val="008358F8"/>
    <w:rsid w:val="00835D25"/>
    <w:rsid w:val="0083654B"/>
    <w:rsid w:val="00836EB2"/>
    <w:rsid w:val="00837A9E"/>
    <w:rsid w:val="00837E4E"/>
    <w:rsid w:val="00837F0C"/>
    <w:rsid w:val="00840218"/>
    <w:rsid w:val="0084053F"/>
    <w:rsid w:val="008408AF"/>
    <w:rsid w:val="0084111C"/>
    <w:rsid w:val="008415B5"/>
    <w:rsid w:val="00841A2D"/>
    <w:rsid w:val="00841B97"/>
    <w:rsid w:val="00842146"/>
    <w:rsid w:val="008423B7"/>
    <w:rsid w:val="00842B84"/>
    <w:rsid w:val="00843606"/>
    <w:rsid w:val="00843AB5"/>
    <w:rsid w:val="008448DC"/>
    <w:rsid w:val="0084491D"/>
    <w:rsid w:val="00844B2B"/>
    <w:rsid w:val="00844E54"/>
    <w:rsid w:val="00845158"/>
    <w:rsid w:val="008451E5"/>
    <w:rsid w:val="008453AD"/>
    <w:rsid w:val="00845492"/>
    <w:rsid w:val="00845967"/>
    <w:rsid w:val="00845E0A"/>
    <w:rsid w:val="00845FDA"/>
    <w:rsid w:val="00846120"/>
    <w:rsid w:val="00846370"/>
    <w:rsid w:val="008463B1"/>
    <w:rsid w:val="008464E9"/>
    <w:rsid w:val="00846C52"/>
    <w:rsid w:val="00846DC2"/>
    <w:rsid w:val="00847D8C"/>
    <w:rsid w:val="00847F27"/>
    <w:rsid w:val="00850215"/>
    <w:rsid w:val="00850446"/>
    <w:rsid w:val="00850CA4"/>
    <w:rsid w:val="00850D41"/>
    <w:rsid w:val="00851155"/>
    <w:rsid w:val="00851185"/>
    <w:rsid w:val="00851610"/>
    <w:rsid w:val="008519DE"/>
    <w:rsid w:val="0085202A"/>
    <w:rsid w:val="0085211B"/>
    <w:rsid w:val="00852121"/>
    <w:rsid w:val="00852482"/>
    <w:rsid w:val="0085286E"/>
    <w:rsid w:val="008528D7"/>
    <w:rsid w:val="00852F62"/>
    <w:rsid w:val="00853096"/>
    <w:rsid w:val="00853132"/>
    <w:rsid w:val="0085352C"/>
    <w:rsid w:val="008535BC"/>
    <w:rsid w:val="00853C21"/>
    <w:rsid w:val="00853EEE"/>
    <w:rsid w:val="0085403B"/>
    <w:rsid w:val="0085458D"/>
    <w:rsid w:val="00854668"/>
    <w:rsid w:val="0085480D"/>
    <w:rsid w:val="00854828"/>
    <w:rsid w:val="0085498A"/>
    <w:rsid w:val="00854B14"/>
    <w:rsid w:val="0085548E"/>
    <w:rsid w:val="00855720"/>
    <w:rsid w:val="008557DE"/>
    <w:rsid w:val="00855930"/>
    <w:rsid w:val="008559B7"/>
    <w:rsid w:val="00855AAC"/>
    <w:rsid w:val="00855C7B"/>
    <w:rsid w:val="00855E74"/>
    <w:rsid w:val="00855F2D"/>
    <w:rsid w:val="00855FCF"/>
    <w:rsid w:val="008561FF"/>
    <w:rsid w:val="0085622E"/>
    <w:rsid w:val="0085642C"/>
    <w:rsid w:val="00856583"/>
    <w:rsid w:val="008567A2"/>
    <w:rsid w:val="0085691B"/>
    <w:rsid w:val="00856C9D"/>
    <w:rsid w:val="00856E51"/>
    <w:rsid w:val="00856FAE"/>
    <w:rsid w:val="008571D0"/>
    <w:rsid w:val="008572CD"/>
    <w:rsid w:val="00857747"/>
    <w:rsid w:val="0085789F"/>
    <w:rsid w:val="00857E9F"/>
    <w:rsid w:val="0086000A"/>
    <w:rsid w:val="008600A4"/>
    <w:rsid w:val="008602E8"/>
    <w:rsid w:val="0086058E"/>
    <w:rsid w:val="00860729"/>
    <w:rsid w:val="00860898"/>
    <w:rsid w:val="00860A65"/>
    <w:rsid w:val="00860D67"/>
    <w:rsid w:val="008613B5"/>
    <w:rsid w:val="00861599"/>
    <w:rsid w:val="00861916"/>
    <w:rsid w:val="00861A84"/>
    <w:rsid w:val="00862146"/>
    <w:rsid w:val="008623AD"/>
    <w:rsid w:val="008624B5"/>
    <w:rsid w:val="00862619"/>
    <w:rsid w:val="008626B1"/>
    <w:rsid w:val="00862A1B"/>
    <w:rsid w:val="00863017"/>
    <w:rsid w:val="0086367D"/>
    <w:rsid w:val="00863879"/>
    <w:rsid w:val="00863AD7"/>
    <w:rsid w:val="00864464"/>
    <w:rsid w:val="008647DD"/>
    <w:rsid w:val="00864A31"/>
    <w:rsid w:val="00865039"/>
    <w:rsid w:val="0086508D"/>
    <w:rsid w:val="0086531D"/>
    <w:rsid w:val="0086541A"/>
    <w:rsid w:val="00865633"/>
    <w:rsid w:val="0086574E"/>
    <w:rsid w:val="00865888"/>
    <w:rsid w:val="00865D27"/>
    <w:rsid w:val="00865DF6"/>
    <w:rsid w:val="008660BE"/>
    <w:rsid w:val="0086628B"/>
    <w:rsid w:val="00866AAF"/>
    <w:rsid w:val="00866C27"/>
    <w:rsid w:val="00866CD3"/>
    <w:rsid w:val="00866E5C"/>
    <w:rsid w:val="00866F55"/>
    <w:rsid w:val="00867063"/>
    <w:rsid w:val="00867287"/>
    <w:rsid w:val="0086780B"/>
    <w:rsid w:val="00867927"/>
    <w:rsid w:val="00867CA6"/>
    <w:rsid w:val="00867F88"/>
    <w:rsid w:val="0087096A"/>
    <w:rsid w:val="00870D6F"/>
    <w:rsid w:val="00870EB5"/>
    <w:rsid w:val="0087100F"/>
    <w:rsid w:val="008715ED"/>
    <w:rsid w:val="008716EA"/>
    <w:rsid w:val="00871748"/>
    <w:rsid w:val="00871997"/>
    <w:rsid w:val="00871D8B"/>
    <w:rsid w:val="00871EE6"/>
    <w:rsid w:val="00871F4D"/>
    <w:rsid w:val="00872B31"/>
    <w:rsid w:val="00872FA5"/>
    <w:rsid w:val="008730FB"/>
    <w:rsid w:val="00873286"/>
    <w:rsid w:val="008737AA"/>
    <w:rsid w:val="00873961"/>
    <w:rsid w:val="008739D6"/>
    <w:rsid w:val="00873D56"/>
    <w:rsid w:val="008740D9"/>
    <w:rsid w:val="00874251"/>
    <w:rsid w:val="008743AC"/>
    <w:rsid w:val="00874C14"/>
    <w:rsid w:val="00874E0D"/>
    <w:rsid w:val="00874E1A"/>
    <w:rsid w:val="008750AA"/>
    <w:rsid w:val="0087537E"/>
    <w:rsid w:val="00875537"/>
    <w:rsid w:val="00875B81"/>
    <w:rsid w:val="00875D09"/>
    <w:rsid w:val="008765E3"/>
    <w:rsid w:val="0087681C"/>
    <w:rsid w:val="00876839"/>
    <w:rsid w:val="00876D07"/>
    <w:rsid w:val="00876D46"/>
    <w:rsid w:val="0087769B"/>
    <w:rsid w:val="00877715"/>
    <w:rsid w:val="00877BA8"/>
    <w:rsid w:val="00877C36"/>
    <w:rsid w:val="00877E6A"/>
    <w:rsid w:val="008802D7"/>
    <w:rsid w:val="00880331"/>
    <w:rsid w:val="0088033D"/>
    <w:rsid w:val="008805FD"/>
    <w:rsid w:val="008807A8"/>
    <w:rsid w:val="0088095D"/>
    <w:rsid w:val="00881290"/>
    <w:rsid w:val="0088137C"/>
    <w:rsid w:val="00881718"/>
    <w:rsid w:val="00881843"/>
    <w:rsid w:val="00881A9A"/>
    <w:rsid w:val="00881D42"/>
    <w:rsid w:val="008833B0"/>
    <w:rsid w:val="0088349F"/>
    <w:rsid w:val="00883780"/>
    <w:rsid w:val="00884077"/>
    <w:rsid w:val="0088425F"/>
    <w:rsid w:val="008843D7"/>
    <w:rsid w:val="00884D0F"/>
    <w:rsid w:val="00884EBE"/>
    <w:rsid w:val="00885541"/>
    <w:rsid w:val="00885658"/>
    <w:rsid w:val="00885AAE"/>
    <w:rsid w:val="008863A1"/>
    <w:rsid w:val="008863DF"/>
    <w:rsid w:val="0088646A"/>
    <w:rsid w:val="008864E5"/>
    <w:rsid w:val="008865DD"/>
    <w:rsid w:val="008868B0"/>
    <w:rsid w:val="00886F57"/>
    <w:rsid w:val="008874ED"/>
    <w:rsid w:val="00887D23"/>
    <w:rsid w:val="00887D45"/>
    <w:rsid w:val="00890662"/>
    <w:rsid w:val="00890805"/>
    <w:rsid w:val="00890AA7"/>
    <w:rsid w:val="00890F6B"/>
    <w:rsid w:val="00890FD4"/>
    <w:rsid w:val="0089147C"/>
    <w:rsid w:val="008915AB"/>
    <w:rsid w:val="008916A3"/>
    <w:rsid w:val="008917B8"/>
    <w:rsid w:val="00891BC5"/>
    <w:rsid w:val="00891BE1"/>
    <w:rsid w:val="00891CE1"/>
    <w:rsid w:val="00891FF5"/>
    <w:rsid w:val="00892169"/>
    <w:rsid w:val="00892283"/>
    <w:rsid w:val="00892446"/>
    <w:rsid w:val="00892B39"/>
    <w:rsid w:val="00892CFB"/>
    <w:rsid w:val="0089318B"/>
    <w:rsid w:val="00893A26"/>
    <w:rsid w:val="00893CC8"/>
    <w:rsid w:val="00893E65"/>
    <w:rsid w:val="008941B7"/>
    <w:rsid w:val="0089429F"/>
    <w:rsid w:val="00894411"/>
    <w:rsid w:val="00894653"/>
    <w:rsid w:val="00894808"/>
    <w:rsid w:val="00894B0C"/>
    <w:rsid w:val="00895278"/>
    <w:rsid w:val="008953BC"/>
    <w:rsid w:val="00895745"/>
    <w:rsid w:val="008963E2"/>
    <w:rsid w:val="00896C67"/>
    <w:rsid w:val="00896C8B"/>
    <w:rsid w:val="00896E31"/>
    <w:rsid w:val="0089752E"/>
    <w:rsid w:val="008975CC"/>
    <w:rsid w:val="0089788A"/>
    <w:rsid w:val="00897B81"/>
    <w:rsid w:val="00897E41"/>
    <w:rsid w:val="008A0203"/>
    <w:rsid w:val="008A070D"/>
    <w:rsid w:val="008A12F2"/>
    <w:rsid w:val="008A1A9B"/>
    <w:rsid w:val="008A1E1A"/>
    <w:rsid w:val="008A2371"/>
    <w:rsid w:val="008A2531"/>
    <w:rsid w:val="008A25A3"/>
    <w:rsid w:val="008A2A16"/>
    <w:rsid w:val="008A2B69"/>
    <w:rsid w:val="008A340D"/>
    <w:rsid w:val="008A34EF"/>
    <w:rsid w:val="008A3661"/>
    <w:rsid w:val="008A37F3"/>
    <w:rsid w:val="008A3DD7"/>
    <w:rsid w:val="008A426D"/>
    <w:rsid w:val="008A47DE"/>
    <w:rsid w:val="008A4D61"/>
    <w:rsid w:val="008A4EE9"/>
    <w:rsid w:val="008A516B"/>
    <w:rsid w:val="008A52A0"/>
    <w:rsid w:val="008A54F5"/>
    <w:rsid w:val="008A5CC4"/>
    <w:rsid w:val="008A643F"/>
    <w:rsid w:val="008A6907"/>
    <w:rsid w:val="008A6D14"/>
    <w:rsid w:val="008A720A"/>
    <w:rsid w:val="008A75EC"/>
    <w:rsid w:val="008A7AF6"/>
    <w:rsid w:val="008A7E24"/>
    <w:rsid w:val="008B02D7"/>
    <w:rsid w:val="008B039B"/>
    <w:rsid w:val="008B03B4"/>
    <w:rsid w:val="008B053A"/>
    <w:rsid w:val="008B062C"/>
    <w:rsid w:val="008B095D"/>
    <w:rsid w:val="008B0A61"/>
    <w:rsid w:val="008B0DAF"/>
    <w:rsid w:val="008B1329"/>
    <w:rsid w:val="008B134E"/>
    <w:rsid w:val="008B17D2"/>
    <w:rsid w:val="008B1B01"/>
    <w:rsid w:val="008B1D8B"/>
    <w:rsid w:val="008B20BF"/>
    <w:rsid w:val="008B233D"/>
    <w:rsid w:val="008B2668"/>
    <w:rsid w:val="008B26C1"/>
    <w:rsid w:val="008B37AC"/>
    <w:rsid w:val="008B39FB"/>
    <w:rsid w:val="008B3C04"/>
    <w:rsid w:val="008B3C56"/>
    <w:rsid w:val="008B4458"/>
    <w:rsid w:val="008B486A"/>
    <w:rsid w:val="008B499F"/>
    <w:rsid w:val="008B4FDE"/>
    <w:rsid w:val="008B50A6"/>
    <w:rsid w:val="008B5101"/>
    <w:rsid w:val="008B55E9"/>
    <w:rsid w:val="008B56D3"/>
    <w:rsid w:val="008B5799"/>
    <w:rsid w:val="008B5AC2"/>
    <w:rsid w:val="008B5E5F"/>
    <w:rsid w:val="008B6408"/>
    <w:rsid w:val="008B6B9D"/>
    <w:rsid w:val="008B6BE6"/>
    <w:rsid w:val="008B7C55"/>
    <w:rsid w:val="008B7E0E"/>
    <w:rsid w:val="008C00CD"/>
    <w:rsid w:val="008C05F0"/>
    <w:rsid w:val="008C07E9"/>
    <w:rsid w:val="008C08BE"/>
    <w:rsid w:val="008C0AF5"/>
    <w:rsid w:val="008C0F43"/>
    <w:rsid w:val="008C102D"/>
    <w:rsid w:val="008C1367"/>
    <w:rsid w:val="008C15D8"/>
    <w:rsid w:val="008C172B"/>
    <w:rsid w:val="008C1A96"/>
    <w:rsid w:val="008C1B1F"/>
    <w:rsid w:val="008C1C6A"/>
    <w:rsid w:val="008C1DB9"/>
    <w:rsid w:val="008C1EB9"/>
    <w:rsid w:val="008C1FB7"/>
    <w:rsid w:val="008C2A58"/>
    <w:rsid w:val="008C2ABE"/>
    <w:rsid w:val="008C2C97"/>
    <w:rsid w:val="008C2F61"/>
    <w:rsid w:val="008C31F8"/>
    <w:rsid w:val="008C32A9"/>
    <w:rsid w:val="008C3348"/>
    <w:rsid w:val="008C38C4"/>
    <w:rsid w:val="008C3EDF"/>
    <w:rsid w:val="008C3FD9"/>
    <w:rsid w:val="008C40FC"/>
    <w:rsid w:val="008C4227"/>
    <w:rsid w:val="008C42E6"/>
    <w:rsid w:val="008C4786"/>
    <w:rsid w:val="008C4BD5"/>
    <w:rsid w:val="008C4CF0"/>
    <w:rsid w:val="008C4EB2"/>
    <w:rsid w:val="008C5132"/>
    <w:rsid w:val="008C51B2"/>
    <w:rsid w:val="008C58B3"/>
    <w:rsid w:val="008C5A72"/>
    <w:rsid w:val="008C5AB8"/>
    <w:rsid w:val="008C5ACE"/>
    <w:rsid w:val="008C5CA2"/>
    <w:rsid w:val="008C5F06"/>
    <w:rsid w:val="008C5FE5"/>
    <w:rsid w:val="008C6A87"/>
    <w:rsid w:val="008C6B7F"/>
    <w:rsid w:val="008C6BD5"/>
    <w:rsid w:val="008C6D00"/>
    <w:rsid w:val="008C6FDF"/>
    <w:rsid w:val="008C723B"/>
    <w:rsid w:val="008C778E"/>
    <w:rsid w:val="008C7851"/>
    <w:rsid w:val="008C7BEF"/>
    <w:rsid w:val="008C7DF4"/>
    <w:rsid w:val="008C7DF7"/>
    <w:rsid w:val="008C7E9C"/>
    <w:rsid w:val="008C7F8B"/>
    <w:rsid w:val="008D0300"/>
    <w:rsid w:val="008D0647"/>
    <w:rsid w:val="008D0837"/>
    <w:rsid w:val="008D08EB"/>
    <w:rsid w:val="008D0A8C"/>
    <w:rsid w:val="008D11DE"/>
    <w:rsid w:val="008D15C2"/>
    <w:rsid w:val="008D1972"/>
    <w:rsid w:val="008D2268"/>
    <w:rsid w:val="008D299C"/>
    <w:rsid w:val="008D3086"/>
    <w:rsid w:val="008D31B6"/>
    <w:rsid w:val="008D3323"/>
    <w:rsid w:val="008D3523"/>
    <w:rsid w:val="008D3CF7"/>
    <w:rsid w:val="008D3D21"/>
    <w:rsid w:val="008D3F11"/>
    <w:rsid w:val="008D4110"/>
    <w:rsid w:val="008D44BB"/>
    <w:rsid w:val="008D4664"/>
    <w:rsid w:val="008D48C8"/>
    <w:rsid w:val="008D5461"/>
    <w:rsid w:val="008D585E"/>
    <w:rsid w:val="008D59EA"/>
    <w:rsid w:val="008D63BD"/>
    <w:rsid w:val="008D722A"/>
    <w:rsid w:val="008D7DA3"/>
    <w:rsid w:val="008D7DDA"/>
    <w:rsid w:val="008E0002"/>
    <w:rsid w:val="008E0727"/>
    <w:rsid w:val="008E0889"/>
    <w:rsid w:val="008E0A46"/>
    <w:rsid w:val="008E0AF8"/>
    <w:rsid w:val="008E0B28"/>
    <w:rsid w:val="008E0B31"/>
    <w:rsid w:val="008E0DAA"/>
    <w:rsid w:val="008E1012"/>
    <w:rsid w:val="008E1013"/>
    <w:rsid w:val="008E10E3"/>
    <w:rsid w:val="008E115E"/>
    <w:rsid w:val="008E1245"/>
    <w:rsid w:val="008E1369"/>
    <w:rsid w:val="008E1462"/>
    <w:rsid w:val="008E18A8"/>
    <w:rsid w:val="008E1951"/>
    <w:rsid w:val="008E1B8F"/>
    <w:rsid w:val="008E2622"/>
    <w:rsid w:val="008E29E7"/>
    <w:rsid w:val="008E30FB"/>
    <w:rsid w:val="008E3272"/>
    <w:rsid w:val="008E3E56"/>
    <w:rsid w:val="008E4233"/>
    <w:rsid w:val="008E4361"/>
    <w:rsid w:val="008E4463"/>
    <w:rsid w:val="008E45AE"/>
    <w:rsid w:val="008E46B7"/>
    <w:rsid w:val="008E5180"/>
    <w:rsid w:val="008E51DA"/>
    <w:rsid w:val="008E51F1"/>
    <w:rsid w:val="008E530E"/>
    <w:rsid w:val="008E5383"/>
    <w:rsid w:val="008E608A"/>
    <w:rsid w:val="008E6524"/>
    <w:rsid w:val="008E6650"/>
    <w:rsid w:val="008E6717"/>
    <w:rsid w:val="008E67CE"/>
    <w:rsid w:val="008E6E17"/>
    <w:rsid w:val="008E6F64"/>
    <w:rsid w:val="008E723C"/>
    <w:rsid w:val="008E7303"/>
    <w:rsid w:val="008E7719"/>
    <w:rsid w:val="008E7AEB"/>
    <w:rsid w:val="008E7B6C"/>
    <w:rsid w:val="008F034D"/>
    <w:rsid w:val="008F0860"/>
    <w:rsid w:val="008F0865"/>
    <w:rsid w:val="008F0867"/>
    <w:rsid w:val="008F0B20"/>
    <w:rsid w:val="008F0E79"/>
    <w:rsid w:val="008F117B"/>
    <w:rsid w:val="008F16BE"/>
    <w:rsid w:val="008F18E5"/>
    <w:rsid w:val="008F1DDC"/>
    <w:rsid w:val="008F23B3"/>
    <w:rsid w:val="008F2551"/>
    <w:rsid w:val="008F269F"/>
    <w:rsid w:val="008F2CF6"/>
    <w:rsid w:val="008F2CFE"/>
    <w:rsid w:val="008F2EEB"/>
    <w:rsid w:val="008F3037"/>
    <w:rsid w:val="008F41E7"/>
    <w:rsid w:val="008F4566"/>
    <w:rsid w:val="008F4921"/>
    <w:rsid w:val="008F497D"/>
    <w:rsid w:val="008F4A9C"/>
    <w:rsid w:val="008F4BCB"/>
    <w:rsid w:val="008F5348"/>
    <w:rsid w:val="008F5D80"/>
    <w:rsid w:val="008F5E10"/>
    <w:rsid w:val="008F618A"/>
    <w:rsid w:val="008F64E4"/>
    <w:rsid w:val="008F66FB"/>
    <w:rsid w:val="008F6752"/>
    <w:rsid w:val="008F67EF"/>
    <w:rsid w:val="008F6BE8"/>
    <w:rsid w:val="008F6D8F"/>
    <w:rsid w:val="008F6E7C"/>
    <w:rsid w:val="008F72E0"/>
    <w:rsid w:val="008F7437"/>
    <w:rsid w:val="008F74F1"/>
    <w:rsid w:val="008F766E"/>
    <w:rsid w:val="008F7CAA"/>
    <w:rsid w:val="008F7EC8"/>
    <w:rsid w:val="009003EB"/>
    <w:rsid w:val="0090108E"/>
    <w:rsid w:val="009012E0"/>
    <w:rsid w:val="009014DE"/>
    <w:rsid w:val="009021E2"/>
    <w:rsid w:val="00902C8C"/>
    <w:rsid w:val="009036CC"/>
    <w:rsid w:val="0090375B"/>
    <w:rsid w:val="0090395F"/>
    <w:rsid w:val="00903EE7"/>
    <w:rsid w:val="009048E4"/>
    <w:rsid w:val="00904ABA"/>
    <w:rsid w:val="00904E0E"/>
    <w:rsid w:val="00904EED"/>
    <w:rsid w:val="00904F5F"/>
    <w:rsid w:val="00905B3F"/>
    <w:rsid w:val="0090645D"/>
    <w:rsid w:val="0090646C"/>
    <w:rsid w:val="0090652A"/>
    <w:rsid w:val="00907185"/>
    <w:rsid w:val="0090723D"/>
    <w:rsid w:val="00907BA4"/>
    <w:rsid w:val="00907E66"/>
    <w:rsid w:val="009107A5"/>
    <w:rsid w:val="00910F37"/>
    <w:rsid w:val="00911198"/>
    <w:rsid w:val="009111FE"/>
    <w:rsid w:val="00911A08"/>
    <w:rsid w:val="00912777"/>
    <w:rsid w:val="00912E2E"/>
    <w:rsid w:val="00913198"/>
    <w:rsid w:val="009136B3"/>
    <w:rsid w:val="00913B26"/>
    <w:rsid w:val="00913EF1"/>
    <w:rsid w:val="009144B1"/>
    <w:rsid w:val="00914BFE"/>
    <w:rsid w:val="00914DE9"/>
    <w:rsid w:val="00914F1C"/>
    <w:rsid w:val="00914FB4"/>
    <w:rsid w:val="00915385"/>
    <w:rsid w:val="0091568B"/>
    <w:rsid w:val="009156FF"/>
    <w:rsid w:val="009158DC"/>
    <w:rsid w:val="00915CB7"/>
    <w:rsid w:val="00915CCE"/>
    <w:rsid w:val="009169DA"/>
    <w:rsid w:val="00917401"/>
    <w:rsid w:val="0091752D"/>
    <w:rsid w:val="009176EE"/>
    <w:rsid w:val="00917DB2"/>
    <w:rsid w:val="00917E30"/>
    <w:rsid w:val="00920077"/>
    <w:rsid w:val="009201EE"/>
    <w:rsid w:val="009202C7"/>
    <w:rsid w:val="00920945"/>
    <w:rsid w:val="00920FD0"/>
    <w:rsid w:val="00921106"/>
    <w:rsid w:val="009212F1"/>
    <w:rsid w:val="0092165D"/>
    <w:rsid w:val="009218C7"/>
    <w:rsid w:val="00921C3D"/>
    <w:rsid w:val="00921C55"/>
    <w:rsid w:val="00922215"/>
    <w:rsid w:val="00922281"/>
    <w:rsid w:val="00922465"/>
    <w:rsid w:val="009226F0"/>
    <w:rsid w:val="00922CFD"/>
    <w:rsid w:val="009234F6"/>
    <w:rsid w:val="00923C4D"/>
    <w:rsid w:val="00923EA1"/>
    <w:rsid w:val="00924115"/>
    <w:rsid w:val="00924642"/>
    <w:rsid w:val="00924BE6"/>
    <w:rsid w:val="00924E0E"/>
    <w:rsid w:val="009252DF"/>
    <w:rsid w:val="00925408"/>
    <w:rsid w:val="0092562D"/>
    <w:rsid w:val="0092574E"/>
    <w:rsid w:val="0092597B"/>
    <w:rsid w:val="00925987"/>
    <w:rsid w:val="009259B9"/>
    <w:rsid w:val="009262C2"/>
    <w:rsid w:val="009265E2"/>
    <w:rsid w:val="009267FC"/>
    <w:rsid w:val="00927210"/>
    <w:rsid w:val="00927979"/>
    <w:rsid w:val="00927AB8"/>
    <w:rsid w:val="00927BC4"/>
    <w:rsid w:val="00927E41"/>
    <w:rsid w:val="009307A8"/>
    <w:rsid w:val="00931096"/>
    <w:rsid w:val="00931120"/>
    <w:rsid w:val="0093114C"/>
    <w:rsid w:val="00931219"/>
    <w:rsid w:val="009313C0"/>
    <w:rsid w:val="009321D7"/>
    <w:rsid w:val="00932425"/>
    <w:rsid w:val="00932951"/>
    <w:rsid w:val="009329A2"/>
    <w:rsid w:val="00932F17"/>
    <w:rsid w:val="0093326F"/>
    <w:rsid w:val="00933ECF"/>
    <w:rsid w:val="009343EF"/>
    <w:rsid w:val="009344F1"/>
    <w:rsid w:val="009346C2"/>
    <w:rsid w:val="009346CD"/>
    <w:rsid w:val="00934946"/>
    <w:rsid w:val="00934CF2"/>
    <w:rsid w:val="00934E77"/>
    <w:rsid w:val="00935388"/>
    <w:rsid w:val="009354D1"/>
    <w:rsid w:val="00935893"/>
    <w:rsid w:val="00935959"/>
    <w:rsid w:val="009366A2"/>
    <w:rsid w:val="009367E5"/>
    <w:rsid w:val="00936CD7"/>
    <w:rsid w:val="00936F71"/>
    <w:rsid w:val="00937864"/>
    <w:rsid w:val="00937A51"/>
    <w:rsid w:val="00937AC3"/>
    <w:rsid w:val="00937D8E"/>
    <w:rsid w:val="0094029C"/>
    <w:rsid w:val="009402C0"/>
    <w:rsid w:val="00940539"/>
    <w:rsid w:val="009408BC"/>
    <w:rsid w:val="00940C2E"/>
    <w:rsid w:val="00940D41"/>
    <w:rsid w:val="0094106B"/>
    <w:rsid w:val="009411C8"/>
    <w:rsid w:val="009418B8"/>
    <w:rsid w:val="00941B11"/>
    <w:rsid w:val="009422DC"/>
    <w:rsid w:val="009424AA"/>
    <w:rsid w:val="00942B0E"/>
    <w:rsid w:val="00942F1F"/>
    <w:rsid w:val="00942F34"/>
    <w:rsid w:val="00942F97"/>
    <w:rsid w:val="00943160"/>
    <w:rsid w:val="009431B5"/>
    <w:rsid w:val="009435EF"/>
    <w:rsid w:val="00943E09"/>
    <w:rsid w:val="009440D9"/>
    <w:rsid w:val="00944151"/>
    <w:rsid w:val="00944769"/>
    <w:rsid w:val="00944A2D"/>
    <w:rsid w:val="00944EC2"/>
    <w:rsid w:val="00945074"/>
    <w:rsid w:val="00945639"/>
    <w:rsid w:val="009460E2"/>
    <w:rsid w:val="009460ED"/>
    <w:rsid w:val="00946A5C"/>
    <w:rsid w:val="009471DA"/>
    <w:rsid w:val="00947688"/>
    <w:rsid w:val="00947B06"/>
    <w:rsid w:val="00947D68"/>
    <w:rsid w:val="00950075"/>
    <w:rsid w:val="0095076F"/>
    <w:rsid w:val="0095104B"/>
    <w:rsid w:val="009512BB"/>
    <w:rsid w:val="009512E6"/>
    <w:rsid w:val="009512FD"/>
    <w:rsid w:val="00951527"/>
    <w:rsid w:val="0095157D"/>
    <w:rsid w:val="0095184F"/>
    <w:rsid w:val="00951897"/>
    <w:rsid w:val="00951E73"/>
    <w:rsid w:val="0095223A"/>
    <w:rsid w:val="009524A8"/>
    <w:rsid w:val="009528F4"/>
    <w:rsid w:val="00952B06"/>
    <w:rsid w:val="00953504"/>
    <w:rsid w:val="00953786"/>
    <w:rsid w:val="00953811"/>
    <w:rsid w:val="009539FB"/>
    <w:rsid w:val="00953D49"/>
    <w:rsid w:val="00954526"/>
    <w:rsid w:val="00954665"/>
    <w:rsid w:val="00954759"/>
    <w:rsid w:val="0095480B"/>
    <w:rsid w:val="00954F3C"/>
    <w:rsid w:val="00955225"/>
    <w:rsid w:val="0095526C"/>
    <w:rsid w:val="00955A4C"/>
    <w:rsid w:val="00955B66"/>
    <w:rsid w:val="0095604D"/>
    <w:rsid w:val="0095634D"/>
    <w:rsid w:val="009563EE"/>
    <w:rsid w:val="009564CD"/>
    <w:rsid w:val="00956ABD"/>
    <w:rsid w:val="0095715C"/>
    <w:rsid w:val="009571C9"/>
    <w:rsid w:val="0095754C"/>
    <w:rsid w:val="00957701"/>
    <w:rsid w:val="009577BE"/>
    <w:rsid w:val="009579B1"/>
    <w:rsid w:val="00957B2B"/>
    <w:rsid w:val="00957FBC"/>
    <w:rsid w:val="00960220"/>
    <w:rsid w:val="009606F2"/>
    <w:rsid w:val="0096152D"/>
    <w:rsid w:val="009618BD"/>
    <w:rsid w:val="00961E9D"/>
    <w:rsid w:val="0096290E"/>
    <w:rsid w:val="00962A90"/>
    <w:rsid w:val="00962B49"/>
    <w:rsid w:val="00963E89"/>
    <w:rsid w:val="009642AC"/>
    <w:rsid w:val="00964609"/>
    <w:rsid w:val="009655AF"/>
    <w:rsid w:val="00965681"/>
    <w:rsid w:val="00965CB2"/>
    <w:rsid w:val="009662C2"/>
    <w:rsid w:val="009664FB"/>
    <w:rsid w:val="0096699B"/>
    <w:rsid w:val="00967293"/>
    <w:rsid w:val="00967404"/>
    <w:rsid w:val="00967733"/>
    <w:rsid w:val="009678AF"/>
    <w:rsid w:val="00967ED7"/>
    <w:rsid w:val="0097050F"/>
    <w:rsid w:val="00970766"/>
    <w:rsid w:val="00970833"/>
    <w:rsid w:val="00970CF4"/>
    <w:rsid w:val="009710B9"/>
    <w:rsid w:val="00971158"/>
    <w:rsid w:val="0097133B"/>
    <w:rsid w:val="0097159C"/>
    <w:rsid w:val="00971611"/>
    <w:rsid w:val="00971AF5"/>
    <w:rsid w:val="00971D4A"/>
    <w:rsid w:val="009720E7"/>
    <w:rsid w:val="00972218"/>
    <w:rsid w:val="0097244A"/>
    <w:rsid w:val="009724EE"/>
    <w:rsid w:val="0097269D"/>
    <w:rsid w:val="00972857"/>
    <w:rsid w:val="0097296E"/>
    <w:rsid w:val="00972D4F"/>
    <w:rsid w:val="00972F83"/>
    <w:rsid w:val="00973621"/>
    <w:rsid w:val="00973B5A"/>
    <w:rsid w:val="00974EE6"/>
    <w:rsid w:val="00975031"/>
    <w:rsid w:val="00975382"/>
    <w:rsid w:val="009758FB"/>
    <w:rsid w:val="00975924"/>
    <w:rsid w:val="00975B98"/>
    <w:rsid w:val="00975E73"/>
    <w:rsid w:val="009761ED"/>
    <w:rsid w:val="00976390"/>
    <w:rsid w:val="00976470"/>
    <w:rsid w:val="00976713"/>
    <w:rsid w:val="00976D85"/>
    <w:rsid w:val="00976EC9"/>
    <w:rsid w:val="0097730E"/>
    <w:rsid w:val="0097732F"/>
    <w:rsid w:val="00977456"/>
    <w:rsid w:val="00977478"/>
    <w:rsid w:val="00977633"/>
    <w:rsid w:val="0097774B"/>
    <w:rsid w:val="00977C67"/>
    <w:rsid w:val="00980258"/>
    <w:rsid w:val="009804AC"/>
    <w:rsid w:val="009807F0"/>
    <w:rsid w:val="009817AA"/>
    <w:rsid w:val="00981BB1"/>
    <w:rsid w:val="00982C2A"/>
    <w:rsid w:val="00983074"/>
    <w:rsid w:val="00983447"/>
    <w:rsid w:val="0098377E"/>
    <w:rsid w:val="00983AD4"/>
    <w:rsid w:val="00983CD5"/>
    <w:rsid w:val="00983F2C"/>
    <w:rsid w:val="0098444C"/>
    <w:rsid w:val="00984787"/>
    <w:rsid w:val="00984C14"/>
    <w:rsid w:val="00984DB0"/>
    <w:rsid w:val="009851D3"/>
    <w:rsid w:val="00985407"/>
    <w:rsid w:val="00985474"/>
    <w:rsid w:val="009855F5"/>
    <w:rsid w:val="00985A87"/>
    <w:rsid w:val="00985F4F"/>
    <w:rsid w:val="00985FAE"/>
    <w:rsid w:val="00986078"/>
    <w:rsid w:val="0098610D"/>
    <w:rsid w:val="0098625F"/>
    <w:rsid w:val="009863AB"/>
    <w:rsid w:val="0098652D"/>
    <w:rsid w:val="00986666"/>
    <w:rsid w:val="00986CF9"/>
    <w:rsid w:val="00986D30"/>
    <w:rsid w:val="0098727E"/>
    <w:rsid w:val="009872B7"/>
    <w:rsid w:val="0098755E"/>
    <w:rsid w:val="00987892"/>
    <w:rsid w:val="00987A0E"/>
    <w:rsid w:val="00987C6D"/>
    <w:rsid w:val="009902FD"/>
    <w:rsid w:val="009905B2"/>
    <w:rsid w:val="00990703"/>
    <w:rsid w:val="009908CE"/>
    <w:rsid w:val="009911A3"/>
    <w:rsid w:val="00991606"/>
    <w:rsid w:val="009918A5"/>
    <w:rsid w:val="00991ADE"/>
    <w:rsid w:val="00991FBF"/>
    <w:rsid w:val="009926B6"/>
    <w:rsid w:val="0099292E"/>
    <w:rsid w:val="00992A21"/>
    <w:rsid w:val="00992D9E"/>
    <w:rsid w:val="00993124"/>
    <w:rsid w:val="0099382A"/>
    <w:rsid w:val="00993F0B"/>
    <w:rsid w:val="0099468A"/>
    <w:rsid w:val="0099479C"/>
    <w:rsid w:val="00994A61"/>
    <w:rsid w:val="00994DB5"/>
    <w:rsid w:val="00995115"/>
    <w:rsid w:val="009951BD"/>
    <w:rsid w:val="00995914"/>
    <w:rsid w:val="00995B33"/>
    <w:rsid w:val="00996D71"/>
    <w:rsid w:val="0099723B"/>
    <w:rsid w:val="009974D0"/>
    <w:rsid w:val="00997517"/>
    <w:rsid w:val="00997BC2"/>
    <w:rsid w:val="00997C32"/>
    <w:rsid w:val="00997F31"/>
    <w:rsid w:val="00997F98"/>
    <w:rsid w:val="009A0130"/>
    <w:rsid w:val="009A03B8"/>
    <w:rsid w:val="009A088E"/>
    <w:rsid w:val="009A08A0"/>
    <w:rsid w:val="009A09AF"/>
    <w:rsid w:val="009A0D7F"/>
    <w:rsid w:val="009A1701"/>
    <w:rsid w:val="009A182A"/>
    <w:rsid w:val="009A1BC7"/>
    <w:rsid w:val="009A209D"/>
    <w:rsid w:val="009A21EC"/>
    <w:rsid w:val="009A272D"/>
    <w:rsid w:val="009A274C"/>
    <w:rsid w:val="009A2A70"/>
    <w:rsid w:val="009A2FF9"/>
    <w:rsid w:val="009A3217"/>
    <w:rsid w:val="009A3412"/>
    <w:rsid w:val="009A342F"/>
    <w:rsid w:val="009A3540"/>
    <w:rsid w:val="009A47A3"/>
    <w:rsid w:val="009A55A6"/>
    <w:rsid w:val="009A58F7"/>
    <w:rsid w:val="009A597B"/>
    <w:rsid w:val="009A5EDE"/>
    <w:rsid w:val="009A67FA"/>
    <w:rsid w:val="009A6BB2"/>
    <w:rsid w:val="009A6DFA"/>
    <w:rsid w:val="009A717C"/>
    <w:rsid w:val="009A7285"/>
    <w:rsid w:val="009A72B1"/>
    <w:rsid w:val="009A745B"/>
    <w:rsid w:val="009A78CB"/>
    <w:rsid w:val="009A7EC5"/>
    <w:rsid w:val="009A7F06"/>
    <w:rsid w:val="009B00C4"/>
    <w:rsid w:val="009B0258"/>
    <w:rsid w:val="009B0963"/>
    <w:rsid w:val="009B0A66"/>
    <w:rsid w:val="009B0B1B"/>
    <w:rsid w:val="009B0C2B"/>
    <w:rsid w:val="009B0CF2"/>
    <w:rsid w:val="009B0E10"/>
    <w:rsid w:val="009B162C"/>
    <w:rsid w:val="009B1B25"/>
    <w:rsid w:val="009B1BFF"/>
    <w:rsid w:val="009B21C9"/>
    <w:rsid w:val="009B2292"/>
    <w:rsid w:val="009B25A6"/>
    <w:rsid w:val="009B29B2"/>
    <w:rsid w:val="009B329C"/>
    <w:rsid w:val="009B3426"/>
    <w:rsid w:val="009B37B1"/>
    <w:rsid w:val="009B38F1"/>
    <w:rsid w:val="009B3A90"/>
    <w:rsid w:val="009B3BA0"/>
    <w:rsid w:val="009B3F14"/>
    <w:rsid w:val="009B4749"/>
    <w:rsid w:val="009B476D"/>
    <w:rsid w:val="009B4A61"/>
    <w:rsid w:val="009B4AD9"/>
    <w:rsid w:val="009B4B08"/>
    <w:rsid w:val="009B4D8F"/>
    <w:rsid w:val="009B5002"/>
    <w:rsid w:val="009B5179"/>
    <w:rsid w:val="009B668E"/>
    <w:rsid w:val="009B69BB"/>
    <w:rsid w:val="009B6F16"/>
    <w:rsid w:val="009B7434"/>
    <w:rsid w:val="009B769E"/>
    <w:rsid w:val="009B7802"/>
    <w:rsid w:val="009B78A9"/>
    <w:rsid w:val="009B7B43"/>
    <w:rsid w:val="009B7C6B"/>
    <w:rsid w:val="009B7F39"/>
    <w:rsid w:val="009C0189"/>
    <w:rsid w:val="009C018E"/>
    <w:rsid w:val="009C02E2"/>
    <w:rsid w:val="009C0553"/>
    <w:rsid w:val="009C069F"/>
    <w:rsid w:val="009C079E"/>
    <w:rsid w:val="009C188F"/>
    <w:rsid w:val="009C1B50"/>
    <w:rsid w:val="009C1E6B"/>
    <w:rsid w:val="009C2010"/>
    <w:rsid w:val="009C26C3"/>
    <w:rsid w:val="009C27FF"/>
    <w:rsid w:val="009C2800"/>
    <w:rsid w:val="009C2943"/>
    <w:rsid w:val="009C2A3C"/>
    <w:rsid w:val="009C2AF8"/>
    <w:rsid w:val="009C2F8A"/>
    <w:rsid w:val="009C3103"/>
    <w:rsid w:val="009C3AEB"/>
    <w:rsid w:val="009C3DD2"/>
    <w:rsid w:val="009C4326"/>
    <w:rsid w:val="009C48E3"/>
    <w:rsid w:val="009C4C6F"/>
    <w:rsid w:val="009C4D02"/>
    <w:rsid w:val="009C5447"/>
    <w:rsid w:val="009C5C33"/>
    <w:rsid w:val="009C5E6B"/>
    <w:rsid w:val="009C613F"/>
    <w:rsid w:val="009C6BA3"/>
    <w:rsid w:val="009C6E5C"/>
    <w:rsid w:val="009C6ECA"/>
    <w:rsid w:val="009C6F2B"/>
    <w:rsid w:val="009C6F9D"/>
    <w:rsid w:val="009C73BF"/>
    <w:rsid w:val="009C7475"/>
    <w:rsid w:val="009C79E4"/>
    <w:rsid w:val="009D024D"/>
    <w:rsid w:val="009D034B"/>
    <w:rsid w:val="009D04C3"/>
    <w:rsid w:val="009D07B1"/>
    <w:rsid w:val="009D0AC5"/>
    <w:rsid w:val="009D0B89"/>
    <w:rsid w:val="009D0EF6"/>
    <w:rsid w:val="009D1435"/>
    <w:rsid w:val="009D1696"/>
    <w:rsid w:val="009D18CB"/>
    <w:rsid w:val="009D1BC1"/>
    <w:rsid w:val="009D1EFA"/>
    <w:rsid w:val="009D2479"/>
    <w:rsid w:val="009D2B0F"/>
    <w:rsid w:val="009D2BDB"/>
    <w:rsid w:val="009D2E99"/>
    <w:rsid w:val="009D3744"/>
    <w:rsid w:val="009D381E"/>
    <w:rsid w:val="009D3A0F"/>
    <w:rsid w:val="009D3A5B"/>
    <w:rsid w:val="009D3F88"/>
    <w:rsid w:val="009D4195"/>
    <w:rsid w:val="009D44BC"/>
    <w:rsid w:val="009D4673"/>
    <w:rsid w:val="009D4A42"/>
    <w:rsid w:val="009D4C52"/>
    <w:rsid w:val="009D55D0"/>
    <w:rsid w:val="009D5678"/>
    <w:rsid w:val="009D6070"/>
    <w:rsid w:val="009D62B8"/>
    <w:rsid w:val="009D636A"/>
    <w:rsid w:val="009D64B3"/>
    <w:rsid w:val="009D67E4"/>
    <w:rsid w:val="009D6851"/>
    <w:rsid w:val="009D6EC3"/>
    <w:rsid w:val="009D6F69"/>
    <w:rsid w:val="009D7309"/>
    <w:rsid w:val="009D73C2"/>
    <w:rsid w:val="009D77D6"/>
    <w:rsid w:val="009D7FF1"/>
    <w:rsid w:val="009E049B"/>
    <w:rsid w:val="009E0510"/>
    <w:rsid w:val="009E0518"/>
    <w:rsid w:val="009E0902"/>
    <w:rsid w:val="009E0A3B"/>
    <w:rsid w:val="009E0A95"/>
    <w:rsid w:val="009E11B8"/>
    <w:rsid w:val="009E1992"/>
    <w:rsid w:val="009E1A1C"/>
    <w:rsid w:val="009E1F73"/>
    <w:rsid w:val="009E23CD"/>
    <w:rsid w:val="009E24DD"/>
    <w:rsid w:val="009E2617"/>
    <w:rsid w:val="009E2630"/>
    <w:rsid w:val="009E2740"/>
    <w:rsid w:val="009E29E9"/>
    <w:rsid w:val="009E2A82"/>
    <w:rsid w:val="009E2BAE"/>
    <w:rsid w:val="009E2F29"/>
    <w:rsid w:val="009E3040"/>
    <w:rsid w:val="009E304B"/>
    <w:rsid w:val="009E30C2"/>
    <w:rsid w:val="009E3274"/>
    <w:rsid w:val="009E3AA0"/>
    <w:rsid w:val="009E3ADE"/>
    <w:rsid w:val="009E3D4A"/>
    <w:rsid w:val="009E4307"/>
    <w:rsid w:val="009E462E"/>
    <w:rsid w:val="009E4723"/>
    <w:rsid w:val="009E473D"/>
    <w:rsid w:val="009E4819"/>
    <w:rsid w:val="009E4872"/>
    <w:rsid w:val="009E4B0D"/>
    <w:rsid w:val="009E4D9C"/>
    <w:rsid w:val="009E51B4"/>
    <w:rsid w:val="009E52F2"/>
    <w:rsid w:val="009E612D"/>
    <w:rsid w:val="009E61DE"/>
    <w:rsid w:val="009E64D7"/>
    <w:rsid w:val="009E6863"/>
    <w:rsid w:val="009E70CD"/>
    <w:rsid w:val="009E7A74"/>
    <w:rsid w:val="009E7AE9"/>
    <w:rsid w:val="009F01C8"/>
    <w:rsid w:val="009F0271"/>
    <w:rsid w:val="009F038E"/>
    <w:rsid w:val="009F04B3"/>
    <w:rsid w:val="009F05BA"/>
    <w:rsid w:val="009F0648"/>
    <w:rsid w:val="009F0794"/>
    <w:rsid w:val="009F08FA"/>
    <w:rsid w:val="009F0A47"/>
    <w:rsid w:val="009F0EBA"/>
    <w:rsid w:val="009F1029"/>
    <w:rsid w:val="009F14A7"/>
    <w:rsid w:val="009F2595"/>
    <w:rsid w:val="009F39A7"/>
    <w:rsid w:val="009F3ED5"/>
    <w:rsid w:val="009F428C"/>
    <w:rsid w:val="009F4536"/>
    <w:rsid w:val="009F45A1"/>
    <w:rsid w:val="009F485A"/>
    <w:rsid w:val="009F4933"/>
    <w:rsid w:val="009F4FC8"/>
    <w:rsid w:val="009F52F9"/>
    <w:rsid w:val="009F5640"/>
    <w:rsid w:val="009F5815"/>
    <w:rsid w:val="009F5C20"/>
    <w:rsid w:val="009F6195"/>
    <w:rsid w:val="009F6860"/>
    <w:rsid w:val="009F6BBE"/>
    <w:rsid w:val="009F6F40"/>
    <w:rsid w:val="009F73C8"/>
    <w:rsid w:val="009F74EA"/>
    <w:rsid w:val="009F7840"/>
    <w:rsid w:val="009F7ADE"/>
    <w:rsid w:val="009F7D0F"/>
    <w:rsid w:val="00A00298"/>
    <w:rsid w:val="00A00435"/>
    <w:rsid w:val="00A005FA"/>
    <w:rsid w:val="00A006A0"/>
    <w:rsid w:val="00A008DF"/>
    <w:rsid w:val="00A00C85"/>
    <w:rsid w:val="00A00D83"/>
    <w:rsid w:val="00A00F92"/>
    <w:rsid w:val="00A0120E"/>
    <w:rsid w:val="00A014B4"/>
    <w:rsid w:val="00A0166B"/>
    <w:rsid w:val="00A0172F"/>
    <w:rsid w:val="00A01C51"/>
    <w:rsid w:val="00A0235A"/>
    <w:rsid w:val="00A02498"/>
    <w:rsid w:val="00A0266E"/>
    <w:rsid w:val="00A0285F"/>
    <w:rsid w:val="00A0298C"/>
    <w:rsid w:val="00A02BF5"/>
    <w:rsid w:val="00A02D70"/>
    <w:rsid w:val="00A031B1"/>
    <w:rsid w:val="00A038B1"/>
    <w:rsid w:val="00A03973"/>
    <w:rsid w:val="00A03AA4"/>
    <w:rsid w:val="00A042CA"/>
    <w:rsid w:val="00A047C6"/>
    <w:rsid w:val="00A0481E"/>
    <w:rsid w:val="00A048E5"/>
    <w:rsid w:val="00A04A25"/>
    <w:rsid w:val="00A056A0"/>
    <w:rsid w:val="00A057B1"/>
    <w:rsid w:val="00A05ACF"/>
    <w:rsid w:val="00A05EB3"/>
    <w:rsid w:val="00A0693F"/>
    <w:rsid w:val="00A076C5"/>
    <w:rsid w:val="00A1016A"/>
    <w:rsid w:val="00A107CF"/>
    <w:rsid w:val="00A10E44"/>
    <w:rsid w:val="00A10F92"/>
    <w:rsid w:val="00A11224"/>
    <w:rsid w:val="00A1186F"/>
    <w:rsid w:val="00A11C49"/>
    <w:rsid w:val="00A11F48"/>
    <w:rsid w:val="00A12037"/>
    <w:rsid w:val="00A120BD"/>
    <w:rsid w:val="00A12134"/>
    <w:rsid w:val="00A1217F"/>
    <w:rsid w:val="00A12524"/>
    <w:rsid w:val="00A1294F"/>
    <w:rsid w:val="00A12A9A"/>
    <w:rsid w:val="00A13AD0"/>
    <w:rsid w:val="00A13B68"/>
    <w:rsid w:val="00A13D38"/>
    <w:rsid w:val="00A13E31"/>
    <w:rsid w:val="00A14204"/>
    <w:rsid w:val="00A14425"/>
    <w:rsid w:val="00A14A52"/>
    <w:rsid w:val="00A152A4"/>
    <w:rsid w:val="00A153C0"/>
    <w:rsid w:val="00A159DD"/>
    <w:rsid w:val="00A15AE1"/>
    <w:rsid w:val="00A15D48"/>
    <w:rsid w:val="00A15FFA"/>
    <w:rsid w:val="00A16049"/>
    <w:rsid w:val="00A161E8"/>
    <w:rsid w:val="00A16BA4"/>
    <w:rsid w:val="00A16D23"/>
    <w:rsid w:val="00A16DF4"/>
    <w:rsid w:val="00A16EC9"/>
    <w:rsid w:val="00A17082"/>
    <w:rsid w:val="00A170F9"/>
    <w:rsid w:val="00A17221"/>
    <w:rsid w:val="00A17354"/>
    <w:rsid w:val="00A17547"/>
    <w:rsid w:val="00A17B85"/>
    <w:rsid w:val="00A17BCD"/>
    <w:rsid w:val="00A20041"/>
    <w:rsid w:val="00A2029C"/>
    <w:rsid w:val="00A20411"/>
    <w:rsid w:val="00A20427"/>
    <w:rsid w:val="00A20655"/>
    <w:rsid w:val="00A20A8B"/>
    <w:rsid w:val="00A20FE7"/>
    <w:rsid w:val="00A2119E"/>
    <w:rsid w:val="00A21696"/>
    <w:rsid w:val="00A22187"/>
    <w:rsid w:val="00A223BD"/>
    <w:rsid w:val="00A22525"/>
    <w:rsid w:val="00A229DF"/>
    <w:rsid w:val="00A22F56"/>
    <w:rsid w:val="00A2304E"/>
    <w:rsid w:val="00A232D6"/>
    <w:rsid w:val="00A234C7"/>
    <w:rsid w:val="00A2365A"/>
    <w:rsid w:val="00A2369B"/>
    <w:rsid w:val="00A23715"/>
    <w:rsid w:val="00A23A1E"/>
    <w:rsid w:val="00A23A2C"/>
    <w:rsid w:val="00A247B5"/>
    <w:rsid w:val="00A24A33"/>
    <w:rsid w:val="00A24BE4"/>
    <w:rsid w:val="00A25197"/>
    <w:rsid w:val="00A251AD"/>
    <w:rsid w:val="00A251B6"/>
    <w:rsid w:val="00A25357"/>
    <w:rsid w:val="00A25A1E"/>
    <w:rsid w:val="00A25A22"/>
    <w:rsid w:val="00A26B58"/>
    <w:rsid w:val="00A26BB5"/>
    <w:rsid w:val="00A26E7C"/>
    <w:rsid w:val="00A27270"/>
    <w:rsid w:val="00A274C6"/>
    <w:rsid w:val="00A27586"/>
    <w:rsid w:val="00A27847"/>
    <w:rsid w:val="00A278A4"/>
    <w:rsid w:val="00A3015F"/>
    <w:rsid w:val="00A3081D"/>
    <w:rsid w:val="00A30E70"/>
    <w:rsid w:val="00A315A1"/>
    <w:rsid w:val="00A316E2"/>
    <w:rsid w:val="00A31715"/>
    <w:rsid w:val="00A318C5"/>
    <w:rsid w:val="00A31B8E"/>
    <w:rsid w:val="00A32380"/>
    <w:rsid w:val="00A32684"/>
    <w:rsid w:val="00A328C1"/>
    <w:rsid w:val="00A32CE9"/>
    <w:rsid w:val="00A32D78"/>
    <w:rsid w:val="00A32ECA"/>
    <w:rsid w:val="00A32EF9"/>
    <w:rsid w:val="00A33922"/>
    <w:rsid w:val="00A33BF9"/>
    <w:rsid w:val="00A33D33"/>
    <w:rsid w:val="00A33DC1"/>
    <w:rsid w:val="00A34056"/>
    <w:rsid w:val="00A34361"/>
    <w:rsid w:val="00A34805"/>
    <w:rsid w:val="00A34C1F"/>
    <w:rsid w:val="00A35EC6"/>
    <w:rsid w:val="00A35F14"/>
    <w:rsid w:val="00A3607F"/>
    <w:rsid w:val="00A3637A"/>
    <w:rsid w:val="00A365DA"/>
    <w:rsid w:val="00A366AB"/>
    <w:rsid w:val="00A3707D"/>
    <w:rsid w:val="00A3721E"/>
    <w:rsid w:val="00A37305"/>
    <w:rsid w:val="00A37A96"/>
    <w:rsid w:val="00A37F57"/>
    <w:rsid w:val="00A4070B"/>
    <w:rsid w:val="00A409F4"/>
    <w:rsid w:val="00A40C0D"/>
    <w:rsid w:val="00A41101"/>
    <w:rsid w:val="00A411AB"/>
    <w:rsid w:val="00A4136D"/>
    <w:rsid w:val="00A418FE"/>
    <w:rsid w:val="00A41C29"/>
    <w:rsid w:val="00A42162"/>
    <w:rsid w:val="00A42478"/>
    <w:rsid w:val="00A425C0"/>
    <w:rsid w:val="00A4272D"/>
    <w:rsid w:val="00A429EE"/>
    <w:rsid w:val="00A42B08"/>
    <w:rsid w:val="00A43529"/>
    <w:rsid w:val="00A43963"/>
    <w:rsid w:val="00A43F52"/>
    <w:rsid w:val="00A440FC"/>
    <w:rsid w:val="00A4423F"/>
    <w:rsid w:val="00A4434D"/>
    <w:rsid w:val="00A4456D"/>
    <w:rsid w:val="00A45A80"/>
    <w:rsid w:val="00A45ADD"/>
    <w:rsid w:val="00A45D67"/>
    <w:rsid w:val="00A46000"/>
    <w:rsid w:val="00A4638A"/>
    <w:rsid w:val="00A4685F"/>
    <w:rsid w:val="00A46FED"/>
    <w:rsid w:val="00A472B5"/>
    <w:rsid w:val="00A47369"/>
    <w:rsid w:val="00A47DAB"/>
    <w:rsid w:val="00A47F2C"/>
    <w:rsid w:val="00A47FAA"/>
    <w:rsid w:val="00A502F4"/>
    <w:rsid w:val="00A50835"/>
    <w:rsid w:val="00A50F17"/>
    <w:rsid w:val="00A50FFF"/>
    <w:rsid w:val="00A51559"/>
    <w:rsid w:val="00A51820"/>
    <w:rsid w:val="00A51C8B"/>
    <w:rsid w:val="00A51D51"/>
    <w:rsid w:val="00A51E09"/>
    <w:rsid w:val="00A52204"/>
    <w:rsid w:val="00A5297D"/>
    <w:rsid w:val="00A52CFB"/>
    <w:rsid w:val="00A52E3B"/>
    <w:rsid w:val="00A536F7"/>
    <w:rsid w:val="00A53870"/>
    <w:rsid w:val="00A538F4"/>
    <w:rsid w:val="00A53E70"/>
    <w:rsid w:val="00A53F4D"/>
    <w:rsid w:val="00A54078"/>
    <w:rsid w:val="00A54305"/>
    <w:rsid w:val="00A54ED8"/>
    <w:rsid w:val="00A55361"/>
    <w:rsid w:val="00A554E4"/>
    <w:rsid w:val="00A55687"/>
    <w:rsid w:val="00A5574E"/>
    <w:rsid w:val="00A5599A"/>
    <w:rsid w:val="00A564B4"/>
    <w:rsid w:val="00A565FA"/>
    <w:rsid w:val="00A56888"/>
    <w:rsid w:val="00A568BC"/>
    <w:rsid w:val="00A570C0"/>
    <w:rsid w:val="00A5720C"/>
    <w:rsid w:val="00A57525"/>
    <w:rsid w:val="00A57DB3"/>
    <w:rsid w:val="00A60607"/>
    <w:rsid w:val="00A60728"/>
    <w:rsid w:val="00A60733"/>
    <w:rsid w:val="00A60E0F"/>
    <w:rsid w:val="00A6107D"/>
    <w:rsid w:val="00A614C0"/>
    <w:rsid w:val="00A61C03"/>
    <w:rsid w:val="00A61F00"/>
    <w:rsid w:val="00A62246"/>
    <w:rsid w:val="00A62343"/>
    <w:rsid w:val="00A62E70"/>
    <w:rsid w:val="00A631F1"/>
    <w:rsid w:val="00A63523"/>
    <w:rsid w:val="00A63EBE"/>
    <w:rsid w:val="00A6402B"/>
    <w:rsid w:val="00A640D1"/>
    <w:rsid w:val="00A64387"/>
    <w:rsid w:val="00A64712"/>
    <w:rsid w:val="00A64FC3"/>
    <w:rsid w:val="00A65111"/>
    <w:rsid w:val="00A66075"/>
    <w:rsid w:val="00A66248"/>
    <w:rsid w:val="00A66536"/>
    <w:rsid w:val="00A666CE"/>
    <w:rsid w:val="00A66990"/>
    <w:rsid w:val="00A66FC2"/>
    <w:rsid w:val="00A67528"/>
    <w:rsid w:val="00A676F0"/>
    <w:rsid w:val="00A67BA5"/>
    <w:rsid w:val="00A67C52"/>
    <w:rsid w:val="00A67F39"/>
    <w:rsid w:val="00A704D6"/>
    <w:rsid w:val="00A70739"/>
    <w:rsid w:val="00A7082E"/>
    <w:rsid w:val="00A712B3"/>
    <w:rsid w:val="00A71460"/>
    <w:rsid w:val="00A714E7"/>
    <w:rsid w:val="00A719FB"/>
    <w:rsid w:val="00A71A81"/>
    <w:rsid w:val="00A71FE9"/>
    <w:rsid w:val="00A72093"/>
    <w:rsid w:val="00A72470"/>
    <w:rsid w:val="00A725A2"/>
    <w:rsid w:val="00A72901"/>
    <w:rsid w:val="00A729B5"/>
    <w:rsid w:val="00A72C7C"/>
    <w:rsid w:val="00A73058"/>
    <w:rsid w:val="00A73340"/>
    <w:rsid w:val="00A73550"/>
    <w:rsid w:val="00A738A7"/>
    <w:rsid w:val="00A73C94"/>
    <w:rsid w:val="00A73CA3"/>
    <w:rsid w:val="00A73CB0"/>
    <w:rsid w:val="00A73F39"/>
    <w:rsid w:val="00A7421D"/>
    <w:rsid w:val="00A74243"/>
    <w:rsid w:val="00A7440B"/>
    <w:rsid w:val="00A747AA"/>
    <w:rsid w:val="00A747C0"/>
    <w:rsid w:val="00A751F8"/>
    <w:rsid w:val="00A7580F"/>
    <w:rsid w:val="00A75B52"/>
    <w:rsid w:val="00A75D46"/>
    <w:rsid w:val="00A767B7"/>
    <w:rsid w:val="00A76837"/>
    <w:rsid w:val="00A77495"/>
    <w:rsid w:val="00A80121"/>
    <w:rsid w:val="00A8067F"/>
    <w:rsid w:val="00A8081C"/>
    <w:rsid w:val="00A81112"/>
    <w:rsid w:val="00A81739"/>
    <w:rsid w:val="00A81D8F"/>
    <w:rsid w:val="00A81F3F"/>
    <w:rsid w:val="00A81FF1"/>
    <w:rsid w:val="00A82178"/>
    <w:rsid w:val="00A82402"/>
    <w:rsid w:val="00A82F28"/>
    <w:rsid w:val="00A83001"/>
    <w:rsid w:val="00A83009"/>
    <w:rsid w:val="00A831A1"/>
    <w:rsid w:val="00A8322F"/>
    <w:rsid w:val="00A83527"/>
    <w:rsid w:val="00A848EF"/>
    <w:rsid w:val="00A84C88"/>
    <w:rsid w:val="00A8521F"/>
    <w:rsid w:val="00A853A0"/>
    <w:rsid w:val="00A8549C"/>
    <w:rsid w:val="00A854DD"/>
    <w:rsid w:val="00A85979"/>
    <w:rsid w:val="00A85A1A"/>
    <w:rsid w:val="00A85CCB"/>
    <w:rsid w:val="00A8653D"/>
    <w:rsid w:val="00A865A5"/>
    <w:rsid w:val="00A868C5"/>
    <w:rsid w:val="00A86A38"/>
    <w:rsid w:val="00A86D11"/>
    <w:rsid w:val="00A870D6"/>
    <w:rsid w:val="00A872BB"/>
    <w:rsid w:val="00A8747D"/>
    <w:rsid w:val="00A87B99"/>
    <w:rsid w:val="00A87CDF"/>
    <w:rsid w:val="00A87D6C"/>
    <w:rsid w:val="00A87F94"/>
    <w:rsid w:val="00A9044C"/>
    <w:rsid w:val="00A90618"/>
    <w:rsid w:val="00A90732"/>
    <w:rsid w:val="00A90736"/>
    <w:rsid w:val="00A90E78"/>
    <w:rsid w:val="00A90F47"/>
    <w:rsid w:val="00A90F65"/>
    <w:rsid w:val="00A91198"/>
    <w:rsid w:val="00A9192D"/>
    <w:rsid w:val="00A919CC"/>
    <w:rsid w:val="00A92565"/>
    <w:rsid w:val="00A92D40"/>
    <w:rsid w:val="00A92D4D"/>
    <w:rsid w:val="00A935C0"/>
    <w:rsid w:val="00A93613"/>
    <w:rsid w:val="00A936D4"/>
    <w:rsid w:val="00A938F8"/>
    <w:rsid w:val="00A93A62"/>
    <w:rsid w:val="00A93A94"/>
    <w:rsid w:val="00A944F1"/>
    <w:rsid w:val="00A94D6D"/>
    <w:rsid w:val="00A94E81"/>
    <w:rsid w:val="00A95110"/>
    <w:rsid w:val="00A95159"/>
    <w:rsid w:val="00A951F4"/>
    <w:rsid w:val="00A959D8"/>
    <w:rsid w:val="00A96CCC"/>
    <w:rsid w:val="00A97723"/>
    <w:rsid w:val="00A97748"/>
    <w:rsid w:val="00A978FD"/>
    <w:rsid w:val="00AA04A1"/>
    <w:rsid w:val="00AA0557"/>
    <w:rsid w:val="00AA0560"/>
    <w:rsid w:val="00AA05A8"/>
    <w:rsid w:val="00AA1034"/>
    <w:rsid w:val="00AA1392"/>
    <w:rsid w:val="00AA17F7"/>
    <w:rsid w:val="00AA1D2E"/>
    <w:rsid w:val="00AA1ED1"/>
    <w:rsid w:val="00AA1F4A"/>
    <w:rsid w:val="00AA22FE"/>
    <w:rsid w:val="00AA23FF"/>
    <w:rsid w:val="00AA26FD"/>
    <w:rsid w:val="00AA29C6"/>
    <w:rsid w:val="00AA2CCB"/>
    <w:rsid w:val="00AA30DC"/>
    <w:rsid w:val="00AA3106"/>
    <w:rsid w:val="00AA38C8"/>
    <w:rsid w:val="00AA3AF1"/>
    <w:rsid w:val="00AA3F1E"/>
    <w:rsid w:val="00AA3FA3"/>
    <w:rsid w:val="00AA3FF9"/>
    <w:rsid w:val="00AA4528"/>
    <w:rsid w:val="00AA4567"/>
    <w:rsid w:val="00AA492D"/>
    <w:rsid w:val="00AA4BC5"/>
    <w:rsid w:val="00AA4C48"/>
    <w:rsid w:val="00AA5014"/>
    <w:rsid w:val="00AA5390"/>
    <w:rsid w:val="00AA5431"/>
    <w:rsid w:val="00AA56D4"/>
    <w:rsid w:val="00AA617A"/>
    <w:rsid w:val="00AA633E"/>
    <w:rsid w:val="00AA6672"/>
    <w:rsid w:val="00AA74A6"/>
    <w:rsid w:val="00AA7ABD"/>
    <w:rsid w:val="00AA7C47"/>
    <w:rsid w:val="00AA7C78"/>
    <w:rsid w:val="00AB04E5"/>
    <w:rsid w:val="00AB0DF2"/>
    <w:rsid w:val="00AB0E8A"/>
    <w:rsid w:val="00AB139A"/>
    <w:rsid w:val="00AB14B7"/>
    <w:rsid w:val="00AB1582"/>
    <w:rsid w:val="00AB15D2"/>
    <w:rsid w:val="00AB16BE"/>
    <w:rsid w:val="00AB18AE"/>
    <w:rsid w:val="00AB190C"/>
    <w:rsid w:val="00AB1A1C"/>
    <w:rsid w:val="00AB1FD4"/>
    <w:rsid w:val="00AB21C5"/>
    <w:rsid w:val="00AB22AB"/>
    <w:rsid w:val="00AB24F4"/>
    <w:rsid w:val="00AB30CC"/>
    <w:rsid w:val="00AB311A"/>
    <w:rsid w:val="00AB3255"/>
    <w:rsid w:val="00AB33DA"/>
    <w:rsid w:val="00AB3448"/>
    <w:rsid w:val="00AB3454"/>
    <w:rsid w:val="00AB3681"/>
    <w:rsid w:val="00AB3BCC"/>
    <w:rsid w:val="00AB40C0"/>
    <w:rsid w:val="00AB4985"/>
    <w:rsid w:val="00AB4ABB"/>
    <w:rsid w:val="00AB4AE2"/>
    <w:rsid w:val="00AB4C90"/>
    <w:rsid w:val="00AB511C"/>
    <w:rsid w:val="00AB5389"/>
    <w:rsid w:val="00AB564A"/>
    <w:rsid w:val="00AB56AA"/>
    <w:rsid w:val="00AB575E"/>
    <w:rsid w:val="00AB5A0D"/>
    <w:rsid w:val="00AB5FAF"/>
    <w:rsid w:val="00AB680D"/>
    <w:rsid w:val="00AB69B5"/>
    <w:rsid w:val="00AB6F83"/>
    <w:rsid w:val="00AB7184"/>
    <w:rsid w:val="00AC0104"/>
    <w:rsid w:val="00AC0540"/>
    <w:rsid w:val="00AC0650"/>
    <w:rsid w:val="00AC0890"/>
    <w:rsid w:val="00AC0A37"/>
    <w:rsid w:val="00AC0BF7"/>
    <w:rsid w:val="00AC0CA7"/>
    <w:rsid w:val="00AC0F06"/>
    <w:rsid w:val="00AC0F16"/>
    <w:rsid w:val="00AC1824"/>
    <w:rsid w:val="00AC2098"/>
    <w:rsid w:val="00AC20D6"/>
    <w:rsid w:val="00AC2134"/>
    <w:rsid w:val="00AC229F"/>
    <w:rsid w:val="00AC26C3"/>
    <w:rsid w:val="00AC280F"/>
    <w:rsid w:val="00AC2AEB"/>
    <w:rsid w:val="00AC2DFC"/>
    <w:rsid w:val="00AC31A7"/>
    <w:rsid w:val="00AC335C"/>
    <w:rsid w:val="00AC34B1"/>
    <w:rsid w:val="00AC38B9"/>
    <w:rsid w:val="00AC3C75"/>
    <w:rsid w:val="00AC3E60"/>
    <w:rsid w:val="00AC467D"/>
    <w:rsid w:val="00AC4D10"/>
    <w:rsid w:val="00AC4E20"/>
    <w:rsid w:val="00AC504E"/>
    <w:rsid w:val="00AC588C"/>
    <w:rsid w:val="00AC5927"/>
    <w:rsid w:val="00AC5CDD"/>
    <w:rsid w:val="00AC5D3D"/>
    <w:rsid w:val="00AC5D80"/>
    <w:rsid w:val="00AC5DC8"/>
    <w:rsid w:val="00AC633E"/>
    <w:rsid w:val="00AC6519"/>
    <w:rsid w:val="00AC6660"/>
    <w:rsid w:val="00AC6D05"/>
    <w:rsid w:val="00AC6E75"/>
    <w:rsid w:val="00AD010A"/>
    <w:rsid w:val="00AD031B"/>
    <w:rsid w:val="00AD05C2"/>
    <w:rsid w:val="00AD0B75"/>
    <w:rsid w:val="00AD0CCE"/>
    <w:rsid w:val="00AD0E04"/>
    <w:rsid w:val="00AD0F79"/>
    <w:rsid w:val="00AD19F9"/>
    <w:rsid w:val="00AD19FF"/>
    <w:rsid w:val="00AD1A7D"/>
    <w:rsid w:val="00AD2396"/>
    <w:rsid w:val="00AD2609"/>
    <w:rsid w:val="00AD277E"/>
    <w:rsid w:val="00AD2B2B"/>
    <w:rsid w:val="00AD2BEC"/>
    <w:rsid w:val="00AD347B"/>
    <w:rsid w:val="00AD3521"/>
    <w:rsid w:val="00AD359E"/>
    <w:rsid w:val="00AD39AA"/>
    <w:rsid w:val="00AD39B7"/>
    <w:rsid w:val="00AD4464"/>
    <w:rsid w:val="00AD4830"/>
    <w:rsid w:val="00AD48F6"/>
    <w:rsid w:val="00AD5170"/>
    <w:rsid w:val="00AD5172"/>
    <w:rsid w:val="00AD53EB"/>
    <w:rsid w:val="00AD541F"/>
    <w:rsid w:val="00AD5901"/>
    <w:rsid w:val="00AD5B8E"/>
    <w:rsid w:val="00AD5BE6"/>
    <w:rsid w:val="00AD61BC"/>
    <w:rsid w:val="00AD65C6"/>
    <w:rsid w:val="00AD6792"/>
    <w:rsid w:val="00AD6A2B"/>
    <w:rsid w:val="00AD71A3"/>
    <w:rsid w:val="00AD7826"/>
    <w:rsid w:val="00AD7E05"/>
    <w:rsid w:val="00AE07E7"/>
    <w:rsid w:val="00AE103A"/>
    <w:rsid w:val="00AE1045"/>
    <w:rsid w:val="00AE1187"/>
    <w:rsid w:val="00AE125B"/>
    <w:rsid w:val="00AE19BC"/>
    <w:rsid w:val="00AE1A48"/>
    <w:rsid w:val="00AE1DB8"/>
    <w:rsid w:val="00AE2538"/>
    <w:rsid w:val="00AE295C"/>
    <w:rsid w:val="00AE2987"/>
    <w:rsid w:val="00AE308F"/>
    <w:rsid w:val="00AE3463"/>
    <w:rsid w:val="00AE3538"/>
    <w:rsid w:val="00AE3753"/>
    <w:rsid w:val="00AE387F"/>
    <w:rsid w:val="00AE48DC"/>
    <w:rsid w:val="00AE491D"/>
    <w:rsid w:val="00AE4AB3"/>
    <w:rsid w:val="00AE4AB4"/>
    <w:rsid w:val="00AE5281"/>
    <w:rsid w:val="00AE55F7"/>
    <w:rsid w:val="00AE5CBC"/>
    <w:rsid w:val="00AE60CA"/>
    <w:rsid w:val="00AE67BD"/>
    <w:rsid w:val="00AE689F"/>
    <w:rsid w:val="00AE69BB"/>
    <w:rsid w:val="00AE70C7"/>
    <w:rsid w:val="00AE7196"/>
    <w:rsid w:val="00AE73E1"/>
    <w:rsid w:val="00AE73FF"/>
    <w:rsid w:val="00AE7466"/>
    <w:rsid w:val="00AE7AE0"/>
    <w:rsid w:val="00AE7F9F"/>
    <w:rsid w:val="00AF01AB"/>
    <w:rsid w:val="00AF02FB"/>
    <w:rsid w:val="00AF070B"/>
    <w:rsid w:val="00AF0D27"/>
    <w:rsid w:val="00AF11A5"/>
    <w:rsid w:val="00AF1711"/>
    <w:rsid w:val="00AF199E"/>
    <w:rsid w:val="00AF24D8"/>
    <w:rsid w:val="00AF2624"/>
    <w:rsid w:val="00AF278F"/>
    <w:rsid w:val="00AF2929"/>
    <w:rsid w:val="00AF29D5"/>
    <w:rsid w:val="00AF2A7C"/>
    <w:rsid w:val="00AF2D4A"/>
    <w:rsid w:val="00AF2D52"/>
    <w:rsid w:val="00AF2DB9"/>
    <w:rsid w:val="00AF320E"/>
    <w:rsid w:val="00AF33C6"/>
    <w:rsid w:val="00AF33FC"/>
    <w:rsid w:val="00AF378C"/>
    <w:rsid w:val="00AF3D4D"/>
    <w:rsid w:val="00AF3E91"/>
    <w:rsid w:val="00AF40B0"/>
    <w:rsid w:val="00AF4483"/>
    <w:rsid w:val="00AF4621"/>
    <w:rsid w:val="00AF468D"/>
    <w:rsid w:val="00AF5BCC"/>
    <w:rsid w:val="00AF5F40"/>
    <w:rsid w:val="00AF6355"/>
    <w:rsid w:val="00AF66F6"/>
    <w:rsid w:val="00AF6735"/>
    <w:rsid w:val="00AF67C0"/>
    <w:rsid w:val="00AF6C6A"/>
    <w:rsid w:val="00AF6E97"/>
    <w:rsid w:val="00AF6EC0"/>
    <w:rsid w:val="00AF7033"/>
    <w:rsid w:val="00AF7216"/>
    <w:rsid w:val="00AF7263"/>
    <w:rsid w:val="00AF78AD"/>
    <w:rsid w:val="00AF79CF"/>
    <w:rsid w:val="00AF7C37"/>
    <w:rsid w:val="00B003D0"/>
    <w:rsid w:val="00B00748"/>
    <w:rsid w:val="00B00A02"/>
    <w:rsid w:val="00B00C37"/>
    <w:rsid w:val="00B00C91"/>
    <w:rsid w:val="00B00E39"/>
    <w:rsid w:val="00B00F39"/>
    <w:rsid w:val="00B01022"/>
    <w:rsid w:val="00B01527"/>
    <w:rsid w:val="00B0190A"/>
    <w:rsid w:val="00B0202B"/>
    <w:rsid w:val="00B025F3"/>
    <w:rsid w:val="00B02A25"/>
    <w:rsid w:val="00B02C68"/>
    <w:rsid w:val="00B02D41"/>
    <w:rsid w:val="00B03681"/>
    <w:rsid w:val="00B03738"/>
    <w:rsid w:val="00B046E9"/>
    <w:rsid w:val="00B04A6A"/>
    <w:rsid w:val="00B04B8E"/>
    <w:rsid w:val="00B04DB4"/>
    <w:rsid w:val="00B04EC1"/>
    <w:rsid w:val="00B04EF6"/>
    <w:rsid w:val="00B04EF8"/>
    <w:rsid w:val="00B053F2"/>
    <w:rsid w:val="00B05985"/>
    <w:rsid w:val="00B06045"/>
    <w:rsid w:val="00B062F4"/>
    <w:rsid w:val="00B06409"/>
    <w:rsid w:val="00B065B6"/>
    <w:rsid w:val="00B06D74"/>
    <w:rsid w:val="00B06DAA"/>
    <w:rsid w:val="00B070EA"/>
    <w:rsid w:val="00B07298"/>
    <w:rsid w:val="00B07AD3"/>
    <w:rsid w:val="00B07C1D"/>
    <w:rsid w:val="00B1011A"/>
    <w:rsid w:val="00B10C30"/>
    <w:rsid w:val="00B10F48"/>
    <w:rsid w:val="00B11157"/>
    <w:rsid w:val="00B113B3"/>
    <w:rsid w:val="00B119ED"/>
    <w:rsid w:val="00B11BF3"/>
    <w:rsid w:val="00B12E93"/>
    <w:rsid w:val="00B12F1F"/>
    <w:rsid w:val="00B134F3"/>
    <w:rsid w:val="00B1371D"/>
    <w:rsid w:val="00B13A21"/>
    <w:rsid w:val="00B13AF3"/>
    <w:rsid w:val="00B13D34"/>
    <w:rsid w:val="00B13D8E"/>
    <w:rsid w:val="00B15750"/>
    <w:rsid w:val="00B15909"/>
    <w:rsid w:val="00B15E9A"/>
    <w:rsid w:val="00B15EEC"/>
    <w:rsid w:val="00B16022"/>
    <w:rsid w:val="00B16984"/>
    <w:rsid w:val="00B16B94"/>
    <w:rsid w:val="00B16D73"/>
    <w:rsid w:val="00B1743E"/>
    <w:rsid w:val="00B176B5"/>
    <w:rsid w:val="00B177F9"/>
    <w:rsid w:val="00B17E58"/>
    <w:rsid w:val="00B2011C"/>
    <w:rsid w:val="00B20190"/>
    <w:rsid w:val="00B20275"/>
    <w:rsid w:val="00B202F2"/>
    <w:rsid w:val="00B2040A"/>
    <w:rsid w:val="00B20A94"/>
    <w:rsid w:val="00B2149F"/>
    <w:rsid w:val="00B21752"/>
    <w:rsid w:val="00B21AB6"/>
    <w:rsid w:val="00B21E69"/>
    <w:rsid w:val="00B22059"/>
    <w:rsid w:val="00B22434"/>
    <w:rsid w:val="00B22BF7"/>
    <w:rsid w:val="00B22DCF"/>
    <w:rsid w:val="00B2307B"/>
    <w:rsid w:val="00B23A69"/>
    <w:rsid w:val="00B23F3C"/>
    <w:rsid w:val="00B23FAB"/>
    <w:rsid w:val="00B2405A"/>
    <w:rsid w:val="00B243B8"/>
    <w:rsid w:val="00B24443"/>
    <w:rsid w:val="00B247A6"/>
    <w:rsid w:val="00B255B2"/>
    <w:rsid w:val="00B25667"/>
    <w:rsid w:val="00B25C3E"/>
    <w:rsid w:val="00B25C52"/>
    <w:rsid w:val="00B25EDB"/>
    <w:rsid w:val="00B2601A"/>
    <w:rsid w:val="00B262EF"/>
    <w:rsid w:val="00B264D0"/>
    <w:rsid w:val="00B26568"/>
    <w:rsid w:val="00B268B1"/>
    <w:rsid w:val="00B27188"/>
    <w:rsid w:val="00B271D9"/>
    <w:rsid w:val="00B27BF5"/>
    <w:rsid w:val="00B27C27"/>
    <w:rsid w:val="00B27D66"/>
    <w:rsid w:val="00B27D70"/>
    <w:rsid w:val="00B3042A"/>
    <w:rsid w:val="00B3082B"/>
    <w:rsid w:val="00B30A0C"/>
    <w:rsid w:val="00B30D0D"/>
    <w:rsid w:val="00B311D8"/>
    <w:rsid w:val="00B31341"/>
    <w:rsid w:val="00B314DC"/>
    <w:rsid w:val="00B3184F"/>
    <w:rsid w:val="00B31B14"/>
    <w:rsid w:val="00B31F93"/>
    <w:rsid w:val="00B321B8"/>
    <w:rsid w:val="00B323D9"/>
    <w:rsid w:val="00B327A3"/>
    <w:rsid w:val="00B32A82"/>
    <w:rsid w:val="00B3337E"/>
    <w:rsid w:val="00B33C4E"/>
    <w:rsid w:val="00B343D4"/>
    <w:rsid w:val="00B3491D"/>
    <w:rsid w:val="00B34A6A"/>
    <w:rsid w:val="00B34BD8"/>
    <w:rsid w:val="00B3510A"/>
    <w:rsid w:val="00B35122"/>
    <w:rsid w:val="00B3513C"/>
    <w:rsid w:val="00B35A4B"/>
    <w:rsid w:val="00B35B2D"/>
    <w:rsid w:val="00B35BAC"/>
    <w:rsid w:val="00B3615E"/>
    <w:rsid w:val="00B3633D"/>
    <w:rsid w:val="00B364D6"/>
    <w:rsid w:val="00B36660"/>
    <w:rsid w:val="00B36A16"/>
    <w:rsid w:val="00B36CA9"/>
    <w:rsid w:val="00B37054"/>
    <w:rsid w:val="00B374B0"/>
    <w:rsid w:val="00B37872"/>
    <w:rsid w:val="00B379A8"/>
    <w:rsid w:val="00B37A19"/>
    <w:rsid w:val="00B40017"/>
    <w:rsid w:val="00B40094"/>
    <w:rsid w:val="00B403D9"/>
    <w:rsid w:val="00B40B4F"/>
    <w:rsid w:val="00B40B7B"/>
    <w:rsid w:val="00B40BB2"/>
    <w:rsid w:val="00B41175"/>
    <w:rsid w:val="00B412C9"/>
    <w:rsid w:val="00B414BE"/>
    <w:rsid w:val="00B41602"/>
    <w:rsid w:val="00B41887"/>
    <w:rsid w:val="00B41B3D"/>
    <w:rsid w:val="00B41CBE"/>
    <w:rsid w:val="00B41CC2"/>
    <w:rsid w:val="00B422E8"/>
    <w:rsid w:val="00B42602"/>
    <w:rsid w:val="00B42939"/>
    <w:rsid w:val="00B42ABC"/>
    <w:rsid w:val="00B435E4"/>
    <w:rsid w:val="00B438B9"/>
    <w:rsid w:val="00B43F10"/>
    <w:rsid w:val="00B440ED"/>
    <w:rsid w:val="00B443D5"/>
    <w:rsid w:val="00B445BD"/>
    <w:rsid w:val="00B44698"/>
    <w:rsid w:val="00B44969"/>
    <w:rsid w:val="00B44AF4"/>
    <w:rsid w:val="00B44F74"/>
    <w:rsid w:val="00B457E9"/>
    <w:rsid w:val="00B46712"/>
    <w:rsid w:val="00B467DC"/>
    <w:rsid w:val="00B46A4E"/>
    <w:rsid w:val="00B46F1F"/>
    <w:rsid w:val="00B47138"/>
    <w:rsid w:val="00B47368"/>
    <w:rsid w:val="00B47673"/>
    <w:rsid w:val="00B47E36"/>
    <w:rsid w:val="00B47FA4"/>
    <w:rsid w:val="00B50340"/>
    <w:rsid w:val="00B5051A"/>
    <w:rsid w:val="00B508AA"/>
    <w:rsid w:val="00B51026"/>
    <w:rsid w:val="00B511EE"/>
    <w:rsid w:val="00B516E0"/>
    <w:rsid w:val="00B51855"/>
    <w:rsid w:val="00B51967"/>
    <w:rsid w:val="00B51A2B"/>
    <w:rsid w:val="00B51E06"/>
    <w:rsid w:val="00B52343"/>
    <w:rsid w:val="00B523F6"/>
    <w:rsid w:val="00B526C9"/>
    <w:rsid w:val="00B528D6"/>
    <w:rsid w:val="00B529D9"/>
    <w:rsid w:val="00B52A3B"/>
    <w:rsid w:val="00B52ADF"/>
    <w:rsid w:val="00B52B65"/>
    <w:rsid w:val="00B52C0E"/>
    <w:rsid w:val="00B53142"/>
    <w:rsid w:val="00B53210"/>
    <w:rsid w:val="00B5353E"/>
    <w:rsid w:val="00B5356F"/>
    <w:rsid w:val="00B536A4"/>
    <w:rsid w:val="00B53A94"/>
    <w:rsid w:val="00B542DE"/>
    <w:rsid w:val="00B543D7"/>
    <w:rsid w:val="00B54AAE"/>
    <w:rsid w:val="00B54B77"/>
    <w:rsid w:val="00B54EEC"/>
    <w:rsid w:val="00B5529D"/>
    <w:rsid w:val="00B55667"/>
    <w:rsid w:val="00B56154"/>
    <w:rsid w:val="00B5626E"/>
    <w:rsid w:val="00B562A3"/>
    <w:rsid w:val="00B563D0"/>
    <w:rsid w:val="00B571C4"/>
    <w:rsid w:val="00B57860"/>
    <w:rsid w:val="00B57BE5"/>
    <w:rsid w:val="00B57D7A"/>
    <w:rsid w:val="00B57EC3"/>
    <w:rsid w:val="00B603DB"/>
    <w:rsid w:val="00B60520"/>
    <w:rsid w:val="00B61019"/>
    <w:rsid w:val="00B61587"/>
    <w:rsid w:val="00B61A46"/>
    <w:rsid w:val="00B61A99"/>
    <w:rsid w:val="00B61E49"/>
    <w:rsid w:val="00B624C5"/>
    <w:rsid w:val="00B628D0"/>
    <w:rsid w:val="00B6295B"/>
    <w:rsid w:val="00B6296B"/>
    <w:rsid w:val="00B629E6"/>
    <w:rsid w:val="00B630D1"/>
    <w:rsid w:val="00B6396B"/>
    <w:rsid w:val="00B63B9D"/>
    <w:rsid w:val="00B6440F"/>
    <w:rsid w:val="00B644E3"/>
    <w:rsid w:val="00B644E8"/>
    <w:rsid w:val="00B64A1C"/>
    <w:rsid w:val="00B64A4B"/>
    <w:rsid w:val="00B6501C"/>
    <w:rsid w:val="00B65789"/>
    <w:rsid w:val="00B65CE7"/>
    <w:rsid w:val="00B65F90"/>
    <w:rsid w:val="00B66117"/>
    <w:rsid w:val="00B6631C"/>
    <w:rsid w:val="00B663B9"/>
    <w:rsid w:val="00B663CA"/>
    <w:rsid w:val="00B663D9"/>
    <w:rsid w:val="00B665B0"/>
    <w:rsid w:val="00B66923"/>
    <w:rsid w:val="00B67631"/>
    <w:rsid w:val="00B676ED"/>
    <w:rsid w:val="00B67922"/>
    <w:rsid w:val="00B67C4D"/>
    <w:rsid w:val="00B67E01"/>
    <w:rsid w:val="00B70029"/>
    <w:rsid w:val="00B7011E"/>
    <w:rsid w:val="00B707CB"/>
    <w:rsid w:val="00B709F8"/>
    <w:rsid w:val="00B70B42"/>
    <w:rsid w:val="00B70CB4"/>
    <w:rsid w:val="00B71ACC"/>
    <w:rsid w:val="00B71B43"/>
    <w:rsid w:val="00B71BF6"/>
    <w:rsid w:val="00B725D4"/>
    <w:rsid w:val="00B726E4"/>
    <w:rsid w:val="00B729BE"/>
    <w:rsid w:val="00B72A31"/>
    <w:rsid w:val="00B72DB7"/>
    <w:rsid w:val="00B731D8"/>
    <w:rsid w:val="00B7333D"/>
    <w:rsid w:val="00B74049"/>
    <w:rsid w:val="00B744F9"/>
    <w:rsid w:val="00B74924"/>
    <w:rsid w:val="00B74A63"/>
    <w:rsid w:val="00B74A6C"/>
    <w:rsid w:val="00B74AAB"/>
    <w:rsid w:val="00B74C6A"/>
    <w:rsid w:val="00B74C9A"/>
    <w:rsid w:val="00B74F7D"/>
    <w:rsid w:val="00B75318"/>
    <w:rsid w:val="00B75601"/>
    <w:rsid w:val="00B75CB9"/>
    <w:rsid w:val="00B75F64"/>
    <w:rsid w:val="00B75F80"/>
    <w:rsid w:val="00B7685E"/>
    <w:rsid w:val="00B76973"/>
    <w:rsid w:val="00B76977"/>
    <w:rsid w:val="00B76ACE"/>
    <w:rsid w:val="00B76C41"/>
    <w:rsid w:val="00B76C73"/>
    <w:rsid w:val="00B76D71"/>
    <w:rsid w:val="00B776C6"/>
    <w:rsid w:val="00B77AD9"/>
    <w:rsid w:val="00B77C2F"/>
    <w:rsid w:val="00B77CA0"/>
    <w:rsid w:val="00B77D77"/>
    <w:rsid w:val="00B77F4E"/>
    <w:rsid w:val="00B800A1"/>
    <w:rsid w:val="00B80C25"/>
    <w:rsid w:val="00B80D5D"/>
    <w:rsid w:val="00B81310"/>
    <w:rsid w:val="00B8177C"/>
    <w:rsid w:val="00B81B26"/>
    <w:rsid w:val="00B81C38"/>
    <w:rsid w:val="00B81F0F"/>
    <w:rsid w:val="00B823A0"/>
    <w:rsid w:val="00B82492"/>
    <w:rsid w:val="00B82611"/>
    <w:rsid w:val="00B82A07"/>
    <w:rsid w:val="00B82A17"/>
    <w:rsid w:val="00B83030"/>
    <w:rsid w:val="00B837CB"/>
    <w:rsid w:val="00B838DE"/>
    <w:rsid w:val="00B8424F"/>
    <w:rsid w:val="00B843D9"/>
    <w:rsid w:val="00B84473"/>
    <w:rsid w:val="00B8461E"/>
    <w:rsid w:val="00B84A3A"/>
    <w:rsid w:val="00B84D88"/>
    <w:rsid w:val="00B85039"/>
    <w:rsid w:val="00B852E7"/>
    <w:rsid w:val="00B8538A"/>
    <w:rsid w:val="00B858C5"/>
    <w:rsid w:val="00B859B0"/>
    <w:rsid w:val="00B85A43"/>
    <w:rsid w:val="00B85F82"/>
    <w:rsid w:val="00B8617B"/>
    <w:rsid w:val="00B863AB"/>
    <w:rsid w:val="00B865D9"/>
    <w:rsid w:val="00B86746"/>
    <w:rsid w:val="00B86BAC"/>
    <w:rsid w:val="00B86BE1"/>
    <w:rsid w:val="00B8748D"/>
    <w:rsid w:val="00B877DC"/>
    <w:rsid w:val="00B8784C"/>
    <w:rsid w:val="00B87C8F"/>
    <w:rsid w:val="00B9011A"/>
    <w:rsid w:val="00B902C1"/>
    <w:rsid w:val="00B90B29"/>
    <w:rsid w:val="00B90BD2"/>
    <w:rsid w:val="00B90C38"/>
    <w:rsid w:val="00B90DD0"/>
    <w:rsid w:val="00B91108"/>
    <w:rsid w:val="00B91604"/>
    <w:rsid w:val="00B916A7"/>
    <w:rsid w:val="00B917BE"/>
    <w:rsid w:val="00B918ED"/>
    <w:rsid w:val="00B9191D"/>
    <w:rsid w:val="00B91960"/>
    <w:rsid w:val="00B91B01"/>
    <w:rsid w:val="00B91E58"/>
    <w:rsid w:val="00B92145"/>
    <w:rsid w:val="00B9257F"/>
    <w:rsid w:val="00B93395"/>
    <w:rsid w:val="00B93437"/>
    <w:rsid w:val="00B9354B"/>
    <w:rsid w:val="00B93962"/>
    <w:rsid w:val="00B93E03"/>
    <w:rsid w:val="00B93F2A"/>
    <w:rsid w:val="00B93FFE"/>
    <w:rsid w:val="00B94040"/>
    <w:rsid w:val="00B940F2"/>
    <w:rsid w:val="00B94439"/>
    <w:rsid w:val="00B947E7"/>
    <w:rsid w:val="00B9489E"/>
    <w:rsid w:val="00B948B4"/>
    <w:rsid w:val="00B94A52"/>
    <w:rsid w:val="00B94C88"/>
    <w:rsid w:val="00B94EB4"/>
    <w:rsid w:val="00B950D0"/>
    <w:rsid w:val="00B951FD"/>
    <w:rsid w:val="00B9525B"/>
    <w:rsid w:val="00B9561A"/>
    <w:rsid w:val="00B95A3D"/>
    <w:rsid w:val="00B95C24"/>
    <w:rsid w:val="00B9609D"/>
    <w:rsid w:val="00B96226"/>
    <w:rsid w:val="00B96B2B"/>
    <w:rsid w:val="00B96B4C"/>
    <w:rsid w:val="00B96D7F"/>
    <w:rsid w:val="00B96DE3"/>
    <w:rsid w:val="00B96EAF"/>
    <w:rsid w:val="00B96F1F"/>
    <w:rsid w:val="00B96FF4"/>
    <w:rsid w:val="00B97130"/>
    <w:rsid w:val="00B97D81"/>
    <w:rsid w:val="00B97F23"/>
    <w:rsid w:val="00BA00BB"/>
    <w:rsid w:val="00BA0189"/>
    <w:rsid w:val="00BA0284"/>
    <w:rsid w:val="00BA0ABE"/>
    <w:rsid w:val="00BA0B49"/>
    <w:rsid w:val="00BA0D35"/>
    <w:rsid w:val="00BA0DCE"/>
    <w:rsid w:val="00BA18A2"/>
    <w:rsid w:val="00BA18E3"/>
    <w:rsid w:val="00BA2CE8"/>
    <w:rsid w:val="00BA3988"/>
    <w:rsid w:val="00BA3D91"/>
    <w:rsid w:val="00BA44BA"/>
    <w:rsid w:val="00BA4ACB"/>
    <w:rsid w:val="00BA539E"/>
    <w:rsid w:val="00BA5593"/>
    <w:rsid w:val="00BA5BED"/>
    <w:rsid w:val="00BA5CE0"/>
    <w:rsid w:val="00BA67E2"/>
    <w:rsid w:val="00BA6B3D"/>
    <w:rsid w:val="00BA7143"/>
    <w:rsid w:val="00BA73AB"/>
    <w:rsid w:val="00BA77DE"/>
    <w:rsid w:val="00BA7828"/>
    <w:rsid w:val="00BB06DA"/>
    <w:rsid w:val="00BB0BDE"/>
    <w:rsid w:val="00BB1016"/>
    <w:rsid w:val="00BB114B"/>
    <w:rsid w:val="00BB11FB"/>
    <w:rsid w:val="00BB1350"/>
    <w:rsid w:val="00BB14C4"/>
    <w:rsid w:val="00BB1D61"/>
    <w:rsid w:val="00BB1DDC"/>
    <w:rsid w:val="00BB29C1"/>
    <w:rsid w:val="00BB3450"/>
    <w:rsid w:val="00BB3701"/>
    <w:rsid w:val="00BB3FF5"/>
    <w:rsid w:val="00BB40F9"/>
    <w:rsid w:val="00BB42A7"/>
    <w:rsid w:val="00BB437F"/>
    <w:rsid w:val="00BB43F1"/>
    <w:rsid w:val="00BB460F"/>
    <w:rsid w:val="00BB4643"/>
    <w:rsid w:val="00BB4969"/>
    <w:rsid w:val="00BB50BB"/>
    <w:rsid w:val="00BB53BF"/>
    <w:rsid w:val="00BB54CF"/>
    <w:rsid w:val="00BB6083"/>
    <w:rsid w:val="00BB6147"/>
    <w:rsid w:val="00BB6891"/>
    <w:rsid w:val="00BB6B23"/>
    <w:rsid w:val="00BB6D3D"/>
    <w:rsid w:val="00BB6E7F"/>
    <w:rsid w:val="00BB7861"/>
    <w:rsid w:val="00BC0034"/>
    <w:rsid w:val="00BC04B0"/>
    <w:rsid w:val="00BC07DF"/>
    <w:rsid w:val="00BC0CC2"/>
    <w:rsid w:val="00BC1161"/>
    <w:rsid w:val="00BC14C8"/>
    <w:rsid w:val="00BC1AD7"/>
    <w:rsid w:val="00BC1DA5"/>
    <w:rsid w:val="00BC20B2"/>
    <w:rsid w:val="00BC270D"/>
    <w:rsid w:val="00BC2AA0"/>
    <w:rsid w:val="00BC2B39"/>
    <w:rsid w:val="00BC2F34"/>
    <w:rsid w:val="00BC351F"/>
    <w:rsid w:val="00BC35DB"/>
    <w:rsid w:val="00BC3A96"/>
    <w:rsid w:val="00BC414E"/>
    <w:rsid w:val="00BC4264"/>
    <w:rsid w:val="00BC4C40"/>
    <w:rsid w:val="00BC5085"/>
    <w:rsid w:val="00BC51C1"/>
    <w:rsid w:val="00BC5638"/>
    <w:rsid w:val="00BC5AC1"/>
    <w:rsid w:val="00BC5EF3"/>
    <w:rsid w:val="00BC61F2"/>
    <w:rsid w:val="00BC65C3"/>
    <w:rsid w:val="00BC6BF0"/>
    <w:rsid w:val="00BC7053"/>
    <w:rsid w:val="00BC7137"/>
    <w:rsid w:val="00BC71EF"/>
    <w:rsid w:val="00BC73C5"/>
    <w:rsid w:val="00BC7401"/>
    <w:rsid w:val="00BC783E"/>
    <w:rsid w:val="00BC7930"/>
    <w:rsid w:val="00BC7BF1"/>
    <w:rsid w:val="00BC7E1C"/>
    <w:rsid w:val="00BD0558"/>
    <w:rsid w:val="00BD07D8"/>
    <w:rsid w:val="00BD07E1"/>
    <w:rsid w:val="00BD08DC"/>
    <w:rsid w:val="00BD0B4A"/>
    <w:rsid w:val="00BD12D6"/>
    <w:rsid w:val="00BD1761"/>
    <w:rsid w:val="00BD1823"/>
    <w:rsid w:val="00BD1987"/>
    <w:rsid w:val="00BD1BD0"/>
    <w:rsid w:val="00BD1F57"/>
    <w:rsid w:val="00BD2755"/>
    <w:rsid w:val="00BD2855"/>
    <w:rsid w:val="00BD2D03"/>
    <w:rsid w:val="00BD315C"/>
    <w:rsid w:val="00BD3630"/>
    <w:rsid w:val="00BD3962"/>
    <w:rsid w:val="00BD3DE0"/>
    <w:rsid w:val="00BD42A1"/>
    <w:rsid w:val="00BD4B84"/>
    <w:rsid w:val="00BD4B91"/>
    <w:rsid w:val="00BD525C"/>
    <w:rsid w:val="00BD55A4"/>
    <w:rsid w:val="00BD57F8"/>
    <w:rsid w:val="00BD58B1"/>
    <w:rsid w:val="00BD5ABE"/>
    <w:rsid w:val="00BD5B11"/>
    <w:rsid w:val="00BD5B2F"/>
    <w:rsid w:val="00BD611F"/>
    <w:rsid w:val="00BD67B0"/>
    <w:rsid w:val="00BD6B08"/>
    <w:rsid w:val="00BD6CF1"/>
    <w:rsid w:val="00BD7542"/>
    <w:rsid w:val="00BD7AB3"/>
    <w:rsid w:val="00BD7F88"/>
    <w:rsid w:val="00BE01AE"/>
    <w:rsid w:val="00BE041D"/>
    <w:rsid w:val="00BE059D"/>
    <w:rsid w:val="00BE08AD"/>
    <w:rsid w:val="00BE2391"/>
    <w:rsid w:val="00BE23FF"/>
    <w:rsid w:val="00BE2A4F"/>
    <w:rsid w:val="00BE2BCD"/>
    <w:rsid w:val="00BE31D8"/>
    <w:rsid w:val="00BE382B"/>
    <w:rsid w:val="00BE3BED"/>
    <w:rsid w:val="00BE3FCC"/>
    <w:rsid w:val="00BE41E5"/>
    <w:rsid w:val="00BE46F1"/>
    <w:rsid w:val="00BE4955"/>
    <w:rsid w:val="00BE4FA8"/>
    <w:rsid w:val="00BE5314"/>
    <w:rsid w:val="00BE5406"/>
    <w:rsid w:val="00BE6054"/>
    <w:rsid w:val="00BE607D"/>
    <w:rsid w:val="00BE62B3"/>
    <w:rsid w:val="00BE6315"/>
    <w:rsid w:val="00BE6C42"/>
    <w:rsid w:val="00BE6DA1"/>
    <w:rsid w:val="00BE7358"/>
    <w:rsid w:val="00BF01DD"/>
    <w:rsid w:val="00BF07EF"/>
    <w:rsid w:val="00BF08F9"/>
    <w:rsid w:val="00BF09F3"/>
    <w:rsid w:val="00BF17AD"/>
    <w:rsid w:val="00BF1D6B"/>
    <w:rsid w:val="00BF1EDF"/>
    <w:rsid w:val="00BF22FC"/>
    <w:rsid w:val="00BF2CA9"/>
    <w:rsid w:val="00BF2F01"/>
    <w:rsid w:val="00BF3306"/>
    <w:rsid w:val="00BF35E3"/>
    <w:rsid w:val="00BF3D0E"/>
    <w:rsid w:val="00BF4392"/>
    <w:rsid w:val="00BF4ABB"/>
    <w:rsid w:val="00BF51B8"/>
    <w:rsid w:val="00BF59AF"/>
    <w:rsid w:val="00BF5A47"/>
    <w:rsid w:val="00BF6031"/>
    <w:rsid w:val="00BF6391"/>
    <w:rsid w:val="00BF6F09"/>
    <w:rsid w:val="00BF7090"/>
    <w:rsid w:val="00BF769E"/>
    <w:rsid w:val="00BF7702"/>
    <w:rsid w:val="00BF7CC4"/>
    <w:rsid w:val="00BF7EB8"/>
    <w:rsid w:val="00BF7FE6"/>
    <w:rsid w:val="00C00343"/>
    <w:rsid w:val="00C0041F"/>
    <w:rsid w:val="00C00821"/>
    <w:rsid w:val="00C008A3"/>
    <w:rsid w:val="00C0097B"/>
    <w:rsid w:val="00C00EB4"/>
    <w:rsid w:val="00C0106F"/>
    <w:rsid w:val="00C01104"/>
    <w:rsid w:val="00C01246"/>
    <w:rsid w:val="00C012F3"/>
    <w:rsid w:val="00C01BA7"/>
    <w:rsid w:val="00C01ECB"/>
    <w:rsid w:val="00C01F2F"/>
    <w:rsid w:val="00C02128"/>
    <w:rsid w:val="00C02247"/>
    <w:rsid w:val="00C0255A"/>
    <w:rsid w:val="00C027AF"/>
    <w:rsid w:val="00C0293A"/>
    <w:rsid w:val="00C02BB9"/>
    <w:rsid w:val="00C03474"/>
    <w:rsid w:val="00C03830"/>
    <w:rsid w:val="00C03DFB"/>
    <w:rsid w:val="00C03E4C"/>
    <w:rsid w:val="00C03EAF"/>
    <w:rsid w:val="00C040DC"/>
    <w:rsid w:val="00C0432B"/>
    <w:rsid w:val="00C04687"/>
    <w:rsid w:val="00C04D5A"/>
    <w:rsid w:val="00C04E37"/>
    <w:rsid w:val="00C05522"/>
    <w:rsid w:val="00C05703"/>
    <w:rsid w:val="00C0587C"/>
    <w:rsid w:val="00C05E26"/>
    <w:rsid w:val="00C06246"/>
    <w:rsid w:val="00C0694B"/>
    <w:rsid w:val="00C06990"/>
    <w:rsid w:val="00C06A48"/>
    <w:rsid w:val="00C06A4A"/>
    <w:rsid w:val="00C07105"/>
    <w:rsid w:val="00C073B6"/>
    <w:rsid w:val="00C1049B"/>
    <w:rsid w:val="00C1053A"/>
    <w:rsid w:val="00C10545"/>
    <w:rsid w:val="00C1083C"/>
    <w:rsid w:val="00C109D6"/>
    <w:rsid w:val="00C10CA3"/>
    <w:rsid w:val="00C10CB1"/>
    <w:rsid w:val="00C1101C"/>
    <w:rsid w:val="00C11605"/>
    <w:rsid w:val="00C11D3A"/>
    <w:rsid w:val="00C11D7C"/>
    <w:rsid w:val="00C11E1F"/>
    <w:rsid w:val="00C11E91"/>
    <w:rsid w:val="00C11EDB"/>
    <w:rsid w:val="00C120BD"/>
    <w:rsid w:val="00C12361"/>
    <w:rsid w:val="00C12EBC"/>
    <w:rsid w:val="00C12ED3"/>
    <w:rsid w:val="00C13092"/>
    <w:rsid w:val="00C1309A"/>
    <w:rsid w:val="00C130ED"/>
    <w:rsid w:val="00C137E3"/>
    <w:rsid w:val="00C13AE6"/>
    <w:rsid w:val="00C13C36"/>
    <w:rsid w:val="00C13F6D"/>
    <w:rsid w:val="00C140B6"/>
    <w:rsid w:val="00C14152"/>
    <w:rsid w:val="00C142EB"/>
    <w:rsid w:val="00C14303"/>
    <w:rsid w:val="00C14AF3"/>
    <w:rsid w:val="00C14D60"/>
    <w:rsid w:val="00C14D63"/>
    <w:rsid w:val="00C14F20"/>
    <w:rsid w:val="00C151AB"/>
    <w:rsid w:val="00C15C56"/>
    <w:rsid w:val="00C160AC"/>
    <w:rsid w:val="00C16190"/>
    <w:rsid w:val="00C16904"/>
    <w:rsid w:val="00C170F6"/>
    <w:rsid w:val="00C171E1"/>
    <w:rsid w:val="00C1736D"/>
    <w:rsid w:val="00C17594"/>
    <w:rsid w:val="00C179EA"/>
    <w:rsid w:val="00C17BA2"/>
    <w:rsid w:val="00C17BAF"/>
    <w:rsid w:val="00C17EAB"/>
    <w:rsid w:val="00C20625"/>
    <w:rsid w:val="00C2068B"/>
    <w:rsid w:val="00C20785"/>
    <w:rsid w:val="00C20CC4"/>
    <w:rsid w:val="00C20D3A"/>
    <w:rsid w:val="00C20F56"/>
    <w:rsid w:val="00C21260"/>
    <w:rsid w:val="00C21A43"/>
    <w:rsid w:val="00C21AEB"/>
    <w:rsid w:val="00C22A6B"/>
    <w:rsid w:val="00C2315D"/>
    <w:rsid w:val="00C23434"/>
    <w:rsid w:val="00C23931"/>
    <w:rsid w:val="00C240A6"/>
    <w:rsid w:val="00C24452"/>
    <w:rsid w:val="00C246F8"/>
    <w:rsid w:val="00C24739"/>
    <w:rsid w:val="00C24893"/>
    <w:rsid w:val="00C24979"/>
    <w:rsid w:val="00C24F2F"/>
    <w:rsid w:val="00C24F4B"/>
    <w:rsid w:val="00C250E4"/>
    <w:rsid w:val="00C25FCD"/>
    <w:rsid w:val="00C263EC"/>
    <w:rsid w:val="00C26836"/>
    <w:rsid w:val="00C26A03"/>
    <w:rsid w:val="00C26CC5"/>
    <w:rsid w:val="00C26D5E"/>
    <w:rsid w:val="00C26E39"/>
    <w:rsid w:val="00C27028"/>
    <w:rsid w:val="00C2707C"/>
    <w:rsid w:val="00C27214"/>
    <w:rsid w:val="00C27958"/>
    <w:rsid w:val="00C27993"/>
    <w:rsid w:val="00C27BE1"/>
    <w:rsid w:val="00C27E9F"/>
    <w:rsid w:val="00C3000F"/>
    <w:rsid w:val="00C301A6"/>
    <w:rsid w:val="00C302DB"/>
    <w:rsid w:val="00C30322"/>
    <w:rsid w:val="00C304E1"/>
    <w:rsid w:val="00C30BA5"/>
    <w:rsid w:val="00C30E5F"/>
    <w:rsid w:val="00C30E99"/>
    <w:rsid w:val="00C312A3"/>
    <w:rsid w:val="00C31ED6"/>
    <w:rsid w:val="00C328A1"/>
    <w:rsid w:val="00C32DF2"/>
    <w:rsid w:val="00C330BA"/>
    <w:rsid w:val="00C34085"/>
    <w:rsid w:val="00C348D4"/>
    <w:rsid w:val="00C34A6A"/>
    <w:rsid w:val="00C34C23"/>
    <w:rsid w:val="00C34D06"/>
    <w:rsid w:val="00C34DD5"/>
    <w:rsid w:val="00C35800"/>
    <w:rsid w:val="00C35C35"/>
    <w:rsid w:val="00C364C8"/>
    <w:rsid w:val="00C366B6"/>
    <w:rsid w:val="00C3673C"/>
    <w:rsid w:val="00C36770"/>
    <w:rsid w:val="00C36D0F"/>
    <w:rsid w:val="00C375D0"/>
    <w:rsid w:val="00C379B9"/>
    <w:rsid w:val="00C37BC6"/>
    <w:rsid w:val="00C37F0F"/>
    <w:rsid w:val="00C37FD1"/>
    <w:rsid w:val="00C40244"/>
    <w:rsid w:val="00C40B35"/>
    <w:rsid w:val="00C4118A"/>
    <w:rsid w:val="00C41380"/>
    <w:rsid w:val="00C413B6"/>
    <w:rsid w:val="00C414FD"/>
    <w:rsid w:val="00C416F3"/>
    <w:rsid w:val="00C41A8C"/>
    <w:rsid w:val="00C4208E"/>
    <w:rsid w:val="00C43242"/>
    <w:rsid w:val="00C43C63"/>
    <w:rsid w:val="00C44463"/>
    <w:rsid w:val="00C445E1"/>
    <w:rsid w:val="00C44AB8"/>
    <w:rsid w:val="00C44E4E"/>
    <w:rsid w:val="00C45076"/>
    <w:rsid w:val="00C45969"/>
    <w:rsid w:val="00C45E6A"/>
    <w:rsid w:val="00C461FC"/>
    <w:rsid w:val="00C46B2E"/>
    <w:rsid w:val="00C46F9C"/>
    <w:rsid w:val="00C47004"/>
    <w:rsid w:val="00C47243"/>
    <w:rsid w:val="00C47B0E"/>
    <w:rsid w:val="00C47BDA"/>
    <w:rsid w:val="00C500B8"/>
    <w:rsid w:val="00C501B6"/>
    <w:rsid w:val="00C50C0D"/>
    <w:rsid w:val="00C50CB3"/>
    <w:rsid w:val="00C50D97"/>
    <w:rsid w:val="00C50DD8"/>
    <w:rsid w:val="00C50EEA"/>
    <w:rsid w:val="00C513A6"/>
    <w:rsid w:val="00C51B69"/>
    <w:rsid w:val="00C51E87"/>
    <w:rsid w:val="00C52351"/>
    <w:rsid w:val="00C52470"/>
    <w:rsid w:val="00C529C8"/>
    <w:rsid w:val="00C52F25"/>
    <w:rsid w:val="00C5310D"/>
    <w:rsid w:val="00C53AFE"/>
    <w:rsid w:val="00C54BCB"/>
    <w:rsid w:val="00C54EE4"/>
    <w:rsid w:val="00C5514C"/>
    <w:rsid w:val="00C5536C"/>
    <w:rsid w:val="00C5550B"/>
    <w:rsid w:val="00C55685"/>
    <w:rsid w:val="00C557A0"/>
    <w:rsid w:val="00C55BA6"/>
    <w:rsid w:val="00C56262"/>
    <w:rsid w:val="00C562E3"/>
    <w:rsid w:val="00C5642A"/>
    <w:rsid w:val="00C5679A"/>
    <w:rsid w:val="00C56D4E"/>
    <w:rsid w:val="00C57623"/>
    <w:rsid w:val="00C60435"/>
    <w:rsid w:val="00C605D9"/>
    <w:rsid w:val="00C60701"/>
    <w:rsid w:val="00C6083B"/>
    <w:rsid w:val="00C6096B"/>
    <w:rsid w:val="00C610A3"/>
    <w:rsid w:val="00C61662"/>
    <w:rsid w:val="00C61839"/>
    <w:rsid w:val="00C618A7"/>
    <w:rsid w:val="00C61A50"/>
    <w:rsid w:val="00C61AC9"/>
    <w:rsid w:val="00C61ACE"/>
    <w:rsid w:val="00C620D0"/>
    <w:rsid w:val="00C62184"/>
    <w:rsid w:val="00C62239"/>
    <w:rsid w:val="00C62420"/>
    <w:rsid w:val="00C6257B"/>
    <w:rsid w:val="00C6274C"/>
    <w:rsid w:val="00C62E93"/>
    <w:rsid w:val="00C62FA3"/>
    <w:rsid w:val="00C634BA"/>
    <w:rsid w:val="00C638B9"/>
    <w:rsid w:val="00C63B09"/>
    <w:rsid w:val="00C6461C"/>
    <w:rsid w:val="00C64831"/>
    <w:rsid w:val="00C6489E"/>
    <w:rsid w:val="00C65284"/>
    <w:rsid w:val="00C65323"/>
    <w:rsid w:val="00C6568B"/>
    <w:rsid w:val="00C65A6F"/>
    <w:rsid w:val="00C65BF3"/>
    <w:rsid w:val="00C65FB3"/>
    <w:rsid w:val="00C67079"/>
    <w:rsid w:val="00C67583"/>
    <w:rsid w:val="00C6763C"/>
    <w:rsid w:val="00C676EB"/>
    <w:rsid w:val="00C70099"/>
    <w:rsid w:val="00C70593"/>
    <w:rsid w:val="00C70D81"/>
    <w:rsid w:val="00C7102D"/>
    <w:rsid w:val="00C712BD"/>
    <w:rsid w:val="00C713ED"/>
    <w:rsid w:val="00C721EB"/>
    <w:rsid w:val="00C722B0"/>
    <w:rsid w:val="00C723C9"/>
    <w:rsid w:val="00C724B8"/>
    <w:rsid w:val="00C727B5"/>
    <w:rsid w:val="00C727D6"/>
    <w:rsid w:val="00C72A52"/>
    <w:rsid w:val="00C72E99"/>
    <w:rsid w:val="00C730D3"/>
    <w:rsid w:val="00C73300"/>
    <w:rsid w:val="00C7341A"/>
    <w:rsid w:val="00C7369C"/>
    <w:rsid w:val="00C737BD"/>
    <w:rsid w:val="00C738AD"/>
    <w:rsid w:val="00C738D6"/>
    <w:rsid w:val="00C73B5B"/>
    <w:rsid w:val="00C74675"/>
    <w:rsid w:val="00C7474C"/>
    <w:rsid w:val="00C7498E"/>
    <w:rsid w:val="00C74BB6"/>
    <w:rsid w:val="00C75144"/>
    <w:rsid w:val="00C75871"/>
    <w:rsid w:val="00C75B8A"/>
    <w:rsid w:val="00C75EA4"/>
    <w:rsid w:val="00C762C9"/>
    <w:rsid w:val="00C763E5"/>
    <w:rsid w:val="00C76756"/>
    <w:rsid w:val="00C767DD"/>
    <w:rsid w:val="00C76B69"/>
    <w:rsid w:val="00C77050"/>
    <w:rsid w:val="00C772A8"/>
    <w:rsid w:val="00C77FBA"/>
    <w:rsid w:val="00C80650"/>
    <w:rsid w:val="00C808E6"/>
    <w:rsid w:val="00C80EF2"/>
    <w:rsid w:val="00C810D9"/>
    <w:rsid w:val="00C81412"/>
    <w:rsid w:val="00C81870"/>
    <w:rsid w:val="00C81FB3"/>
    <w:rsid w:val="00C82298"/>
    <w:rsid w:val="00C825FE"/>
    <w:rsid w:val="00C82634"/>
    <w:rsid w:val="00C82B7C"/>
    <w:rsid w:val="00C82E68"/>
    <w:rsid w:val="00C830E3"/>
    <w:rsid w:val="00C834A4"/>
    <w:rsid w:val="00C83AB0"/>
    <w:rsid w:val="00C83BBF"/>
    <w:rsid w:val="00C83E02"/>
    <w:rsid w:val="00C84485"/>
    <w:rsid w:val="00C846AF"/>
    <w:rsid w:val="00C846F6"/>
    <w:rsid w:val="00C8485F"/>
    <w:rsid w:val="00C84AA8"/>
    <w:rsid w:val="00C84AE1"/>
    <w:rsid w:val="00C85433"/>
    <w:rsid w:val="00C86046"/>
    <w:rsid w:val="00C86273"/>
    <w:rsid w:val="00C8678B"/>
    <w:rsid w:val="00C872FD"/>
    <w:rsid w:val="00C87F71"/>
    <w:rsid w:val="00C9006B"/>
    <w:rsid w:val="00C91664"/>
    <w:rsid w:val="00C917E0"/>
    <w:rsid w:val="00C91FFD"/>
    <w:rsid w:val="00C9226B"/>
    <w:rsid w:val="00C925F4"/>
    <w:rsid w:val="00C92627"/>
    <w:rsid w:val="00C92AD9"/>
    <w:rsid w:val="00C92B08"/>
    <w:rsid w:val="00C9339E"/>
    <w:rsid w:val="00C93623"/>
    <w:rsid w:val="00C93B17"/>
    <w:rsid w:val="00C93B49"/>
    <w:rsid w:val="00C94270"/>
    <w:rsid w:val="00C94323"/>
    <w:rsid w:val="00C94532"/>
    <w:rsid w:val="00C945B1"/>
    <w:rsid w:val="00C94681"/>
    <w:rsid w:val="00C94692"/>
    <w:rsid w:val="00C94D08"/>
    <w:rsid w:val="00C94E08"/>
    <w:rsid w:val="00C94F42"/>
    <w:rsid w:val="00C9550E"/>
    <w:rsid w:val="00C9564E"/>
    <w:rsid w:val="00C95703"/>
    <w:rsid w:val="00C957BD"/>
    <w:rsid w:val="00C958BE"/>
    <w:rsid w:val="00C95969"/>
    <w:rsid w:val="00C960A5"/>
    <w:rsid w:val="00C96A9A"/>
    <w:rsid w:val="00C96FF9"/>
    <w:rsid w:val="00C9704B"/>
    <w:rsid w:val="00C972C3"/>
    <w:rsid w:val="00C974C7"/>
    <w:rsid w:val="00C9762B"/>
    <w:rsid w:val="00C97776"/>
    <w:rsid w:val="00C97CED"/>
    <w:rsid w:val="00CA0132"/>
    <w:rsid w:val="00CA02AD"/>
    <w:rsid w:val="00CA0710"/>
    <w:rsid w:val="00CA07A0"/>
    <w:rsid w:val="00CA0D8A"/>
    <w:rsid w:val="00CA0DA0"/>
    <w:rsid w:val="00CA0DFD"/>
    <w:rsid w:val="00CA0E23"/>
    <w:rsid w:val="00CA1130"/>
    <w:rsid w:val="00CA2294"/>
    <w:rsid w:val="00CA2603"/>
    <w:rsid w:val="00CA2AE0"/>
    <w:rsid w:val="00CA2FA7"/>
    <w:rsid w:val="00CA2FAB"/>
    <w:rsid w:val="00CA3B1D"/>
    <w:rsid w:val="00CA4008"/>
    <w:rsid w:val="00CA4282"/>
    <w:rsid w:val="00CA4518"/>
    <w:rsid w:val="00CA4540"/>
    <w:rsid w:val="00CA4D89"/>
    <w:rsid w:val="00CA4E76"/>
    <w:rsid w:val="00CA575A"/>
    <w:rsid w:val="00CA58FA"/>
    <w:rsid w:val="00CA5A1A"/>
    <w:rsid w:val="00CA5C86"/>
    <w:rsid w:val="00CA5D97"/>
    <w:rsid w:val="00CA5E5E"/>
    <w:rsid w:val="00CA6C15"/>
    <w:rsid w:val="00CA6C6B"/>
    <w:rsid w:val="00CA6EFD"/>
    <w:rsid w:val="00CA6F6E"/>
    <w:rsid w:val="00CA717B"/>
    <w:rsid w:val="00CA7DDB"/>
    <w:rsid w:val="00CB034D"/>
    <w:rsid w:val="00CB0728"/>
    <w:rsid w:val="00CB0E4C"/>
    <w:rsid w:val="00CB10B8"/>
    <w:rsid w:val="00CB1217"/>
    <w:rsid w:val="00CB1B41"/>
    <w:rsid w:val="00CB1CFB"/>
    <w:rsid w:val="00CB2DEB"/>
    <w:rsid w:val="00CB2E09"/>
    <w:rsid w:val="00CB2F29"/>
    <w:rsid w:val="00CB33AA"/>
    <w:rsid w:val="00CB37B1"/>
    <w:rsid w:val="00CB407C"/>
    <w:rsid w:val="00CB4722"/>
    <w:rsid w:val="00CB4DEF"/>
    <w:rsid w:val="00CB5035"/>
    <w:rsid w:val="00CB5040"/>
    <w:rsid w:val="00CB52E3"/>
    <w:rsid w:val="00CB5332"/>
    <w:rsid w:val="00CB570C"/>
    <w:rsid w:val="00CB577F"/>
    <w:rsid w:val="00CB5AC5"/>
    <w:rsid w:val="00CB5BA0"/>
    <w:rsid w:val="00CB5D14"/>
    <w:rsid w:val="00CB609A"/>
    <w:rsid w:val="00CB62E3"/>
    <w:rsid w:val="00CB67E3"/>
    <w:rsid w:val="00CB6C77"/>
    <w:rsid w:val="00CB746B"/>
    <w:rsid w:val="00CB7482"/>
    <w:rsid w:val="00CB7740"/>
    <w:rsid w:val="00CB78C6"/>
    <w:rsid w:val="00CB7A3C"/>
    <w:rsid w:val="00CB7A5F"/>
    <w:rsid w:val="00CB7BC7"/>
    <w:rsid w:val="00CB7C08"/>
    <w:rsid w:val="00CB7E35"/>
    <w:rsid w:val="00CC006D"/>
    <w:rsid w:val="00CC03F0"/>
    <w:rsid w:val="00CC05F5"/>
    <w:rsid w:val="00CC0E66"/>
    <w:rsid w:val="00CC1977"/>
    <w:rsid w:val="00CC1AFD"/>
    <w:rsid w:val="00CC1CA3"/>
    <w:rsid w:val="00CC1EB1"/>
    <w:rsid w:val="00CC1EFA"/>
    <w:rsid w:val="00CC2897"/>
    <w:rsid w:val="00CC36E1"/>
    <w:rsid w:val="00CC3CC2"/>
    <w:rsid w:val="00CC3FDB"/>
    <w:rsid w:val="00CC4112"/>
    <w:rsid w:val="00CC4182"/>
    <w:rsid w:val="00CC45E4"/>
    <w:rsid w:val="00CC45F9"/>
    <w:rsid w:val="00CC4C2F"/>
    <w:rsid w:val="00CC4D4A"/>
    <w:rsid w:val="00CC4F67"/>
    <w:rsid w:val="00CC55B4"/>
    <w:rsid w:val="00CC59B6"/>
    <w:rsid w:val="00CC5B22"/>
    <w:rsid w:val="00CC60F0"/>
    <w:rsid w:val="00CC6C47"/>
    <w:rsid w:val="00CC723F"/>
    <w:rsid w:val="00CC75A8"/>
    <w:rsid w:val="00CC76B9"/>
    <w:rsid w:val="00CC7A56"/>
    <w:rsid w:val="00CC7C56"/>
    <w:rsid w:val="00CC7CDF"/>
    <w:rsid w:val="00CD018D"/>
    <w:rsid w:val="00CD02E1"/>
    <w:rsid w:val="00CD03CD"/>
    <w:rsid w:val="00CD05BA"/>
    <w:rsid w:val="00CD062C"/>
    <w:rsid w:val="00CD0C0D"/>
    <w:rsid w:val="00CD1969"/>
    <w:rsid w:val="00CD1CDF"/>
    <w:rsid w:val="00CD29CA"/>
    <w:rsid w:val="00CD2EFD"/>
    <w:rsid w:val="00CD30BD"/>
    <w:rsid w:val="00CD3D04"/>
    <w:rsid w:val="00CD3FA2"/>
    <w:rsid w:val="00CD4235"/>
    <w:rsid w:val="00CD4485"/>
    <w:rsid w:val="00CD4691"/>
    <w:rsid w:val="00CD4795"/>
    <w:rsid w:val="00CD5734"/>
    <w:rsid w:val="00CD593F"/>
    <w:rsid w:val="00CD63A3"/>
    <w:rsid w:val="00CD65B5"/>
    <w:rsid w:val="00CD6779"/>
    <w:rsid w:val="00CD6C93"/>
    <w:rsid w:val="00CD70F3"/>
    <w:rsid w:val="00CD73AD"/>
    <w:rsid w:val="00CD7A39"/>
    <w:rsid w:val="00CD7BBD"/>
    <w:rsid w:val="00CD7D42"/>
    <w:rsid w:val="00CD7E9C"/>
    <w:rsid w:val="00CD7F5C"/>
    <w:rsid w:val="00CE0264"/>
    <w:rsid w:val="00CE0354"/>
    <w:rsid w:val="00CE0B33"/>
    <w:rsid w:val="00CE0CA8"/>
    <w:rsid w:val="00CE11F0"/>
    <w:rsid w:val="00CE124A"/>
    <w:rsid w:val="00CE147A"/>
    <w:rsid w:val="00CE1530"/>
    <w:rsid w:val="00CE168A"/>
    <w:rsid w:val="00CE248B"/>
    <w:rsid w:val="00CE24B6"/>
    <w:rsid w:val="00CE2879"/>
    <w:rsid w:val="00CE28CB"/>
    <w:rsid w:val="00CE2D98"/>
    <w:rsid w:val="00CE33D4"/>
    <w:rsid w:val="00CE376F"/>
    <w:rsid w:val="00CE38B3"/>
    <w:rsid w:val="00CE399E"/>
    <w:rsid w:val="00CE3EA0"/>
    <w:rsid w:val="00CE3EF6"/>
    <w:rsid w:val="00CE431C"/>
    <w:rsid w:val="00CE44E3"/>
    <w:rsid w:val="00CE45F5"/>
    <w:rsid w:val="00CE470B"/>
    <w:rsid w:val="00CE4889"/>
    <w:rsid w:val="00CE4903"/>
    <w:rsid w:val="00CE4A15"/>
    <w:rsid w:val="00CE50BA"/>
    <w:rsid w:val="00CE51B7"/>
    <w:rsid w:val="00CE51FF"/>
    <w:rsid w:val="00CE55C9"/>
    <w:rsid w:val="00CE582D"/>
    <w:rsid w:val="00CE5D9D"/>
    <w:rsid w:val="00CE5F05"/>
    <w:rsid w:val="00CE6666"/>
    <w:rsid w:val="00CE676D"/>
    <w:rsid w:val="00CE692A"/>
    <w:rsid w:val="00CE6DEC"/>
    <w:rsid w:val="00CE7027"/>
    <w:rsid w:val="00CE722D"/>
    <w:rsid w:val="00CE76A6"/>
    <w:rsid w:val="00CF0011"/>
    <w:rsid w:val="00CF089B"/>
    <w:rsid w:val="00CF0C8C"/>
    <w:rsid w:val="00CF113F"/>
    <w:rsid w:val="00CF1268"/>
    <w:rsid w:val="00CF1328"/>
    <w:rsid w:val="00CF1ABC"/>
    <w:rsid w:val="00CF1E1B"/>
    <w:rsid w:val="00CF225D"/>
    <w:rsid w:val="00CF26D2"/>
    <w:rsid w:val="00CF2773"/>
    <w:rsid w:val="00CF2A3D"/>
    <w:rsid w:val="00CF2D11"/>
    <w:rsid w:val="00CF300C"/>
    <w:rsid w:val="00CF3150"/>
    <w:rsid w:val="00CF3357"/>
    <w:rsid w:val="00CF340C"/>
    <w:rsid w:val="00CF3519"/>
    <w:rsid w:val="00CF3A65"/>
    <w:rsid w:val="00CF3E87"/>
    <w:rsid w:val="00CF406A"/>
    <w:rsid w:val="00CF43A3"/>
    <w:rsid w:val="00CF445B"/>
    <w:rsid w:val="00CF45FB"/>
    <w:rsid w:val="00CF4835"/>
    <w:rsid w:val="00CF49BC"/>
    <w:rsid w:val="00CF50F5"/>
    <w:rsid w:val="00CF5361"/>
    <w:rsid w:val="00CF564A"/>
    <w:rsid w:val="00CF5F8F"/>
    <w:rsid w:val="00CF6106"/>
    <w:rsid w:val="00CF62CD"/>
    <w:rsid w:val="00CF649C"/>
    <w:rsid w:val="00CF6737"/>
    <w:rsid w:val="00CF68FD"/>
    <w:rsid w:val="00CF6AAC"/>
    <w:rsid w:val="00CF6D58"/>
    <w:rsid w:val="00CF6FCF"/>
    <w:rsid w:val="00CF704F"/>
    <w:rsid w:val="00CF710E"/>
    <w:rsid w:val="00CF75B5"/>
    <w:rsid w:val="00CF7908"/>
    <w:rsid w:val="00CF791A"/>
    <w:rsid w:val="00CF7998"/>
    <w:rsid w:val="00CF7AB3"/>
    <w:rsid w:val="00CF7B91"/>
    <w:rsid w:val="00CF7D18"/>
    <w:rsid w:val="00CF7E14"/>
    <w:rsid w:val="00D00147"/>
    <w:rsid w:val="00D00199"/>
    <w:rsid w:val="00D004C7"/>
    <w:rsid w:val="00D0062E"/>
    <w:rsid w:val="00D00987"/>
    <w:rsid w:val="00D00DFF"/>
    <w:rsid w:val="00D01593"/>
    <w:rsid w:val="00D0178F"/>
    <w:rsid w:val="00D01EA3"/>
    <w:rsid w:val="00D023DF"/>
    <w:rsid w:val="00D025B6"/>
    <w:rsid w:val="00D025E3"/>
    <w:rsid w:val="00D03268"/>
    <w:rsid w:val="00D0387B"/>
    <w:rsid w:val="00D03A17"/>
    <w:rsid w:val="00D03BCF"/>
    <w:rsid w:val="00D0403E"/>
    <w:rsid w:val="00D049B7"/>
    <w:rsid w:val="00D04B8C"/>
    <w:rsid w:val="00D050B2"/>
    <w:rsid w:val="00D0555E"/>
    <w:rsid w:val="00D05DC6"/>
    <w:rsid w:val="00D05E90"/>
    <w:rsid w:val="00D0624A"/>
    <w:rsid w:val="00D066CF"/>
    <w:rsid w:val="00D067A2"/>
    <w:rsid w:val="00D06806"/>
    <w:rsid w:val="00D06C10"/>
    <w:rsid w:val="00D06D1C"/>
    <w:rsid w:val="00D077DE"/>
    <w:rsid w:val="00D07995"/>
    <w:rsid w:val="00D07E4D"/>
    <w:rsid w:val="00D102F5"/>
    <w:rsid w:val="00D10327"/>
    <w:rsid w:val="00D1055A"/>
    <w:rsid w:val="00D10B03"/>
    <w:rsid w:val="00D10D87"/>
    <w:rsid w:val="00D10E6E"/>
    <w:rsid w:val="00D11016"/>
    <w:rsid w:val="00D11586"/>
    <w:rsid w:val="00D11D1F"/>
    <w:rsid w:val="00D12975"/>
    <w:rsid w:val="00D12D4C"/>
    <w:rsid w:val="00D12DE9"/>
    <w:rsid w:val="00D1305D"/>
    <w:rsid w:val="00D13653"/>
    <w:rsid w:val="00D13C09"/>
    <w:rsid w:val="00D13E90"/>
    <w:rsid w:val="00D146D1"/>
    <w:rsid w:val="00D14B00"/>
    <w:rsid w:val="00D14B91"/>
    <w:rsid w:val="00D150CE"/>
    <w:rsid w:val="00D158C1"/>
    <w:rsid w:val="00D15B65"/>
    <w:rsid w:val="00D16393"/>
    <w:rsid w:val="00D16658"/>
    <w:rsid w:val="00D16A66"/>
    <w:rsid w:val="00D16AD9"/>
    <w:rsid w:val="00D16AFB"/>
    <w:rsid w:val="00D171C3"/>
    <w:rsid w:val="00D172B7"/>
    <w:rsid w:val="00D176B5"/>
    <w:rsid w:val="00D17AE3"/>
    <w:rsid w:val="00D20400"/>
    <w:rsid w:val="00D207F0"/>
    <w:rsid w:val="00D20BA0"/>
    <w:rsid w:val="00D20FD1"/>
    <w:rsid w:val="00D2109F"/>
    <w:rsid w:val="00D2169D"/>
    <w:rsid w:val="00D217B6"/>
    <w:rsid w:val="00D21AE9"/>
    <w:rsid w:val="00D22871"/>
    <w:rsid w:val="00D22929"/>
    <w:rsid w:val="00D22AE3"/>
    <w:rsid w:val="00D22CAE"/>
    <w:rsid w:val="00D22CD3"/>
    <w:rsid w:val="00D232F4"/>
    <w:rsid w:val="00D23935"/>
    <w:rsid w:val="00D23DA2"/>
    <w:rsid w:val="00D23DCA"/>
    <w:rsid w:val="00D23FBF"/>
    <w:rsid w:val="00D2400C"/>
    <w:rsid w:val="00D244AD"/>
    <w:rsid w:val="00D247CB"/>
    <w:rsid w:val="00D24AE9"/>
    <w:rsid w:val="00D24CF3"/>
    <w:rsid w:val="00D24D19"/>
    <w:rsid w:val="00D24DF4"/>
    <w:rsid w:val="00D24EA7"/>
    <w:rsid w:val="00D25683"/>
    <w:rsid w:val="00D25AC6"/>
    <w:rsid w:val="00D25D88"/>
    <w:rsid w:val="00D25E0F"/>
    <w:rsid w:val="00D260D0"/>
    <w:rsid w:val="00D263C7"/>
    <w:rsid w:val="00D2731B"/>
    <w:rsid w:val="00D274B8"/>
    <w:rsid w:val="00D276BE"/>
    <w:rsid w:val="00D27F27"/>
    <w:rsid w:val="00D30139"/>
    <w:rsid w:val="00D30163"/>
    <w:rsid w:val="00D306F3"/>
    <w:rsid w:val="00D30755"/>
    <w:rsid w:val="00D30B23"/>
    <w:rsid w:val="00D317F2"/>
    <w:rsid w:val="00D31A38"/>
    <w:rsid w:val="00D31F88"/>
    <w:rsid w:val="00D31FAE"/>
    <w:rsid w:val="00D31FFB"/>
    <w:rsid w:val="00D3223B"/>
    <w:rsid w:val="00D327C1"/>
    <w:rsid w:val="00D333E6"/>
    <w:rsid w:val="00D33E5D"/>
    <w:rsid w:val="00D33EDC"/>
    <w:rsid w:val="00D34320"/>
    <w:rsid w:val="00D3447B"/>
    <w:rsid w:val="00D34794"/>
    <w:rsid w:val="00D34C07"/>
    <w:rsid w:val="00D34D67"/>
    <w:rsid w:val="00D34F93"/>
    <w:rsid w:val="00D34FD4"/>
    <w:rsid w:val="00D35045"/>
    <w:rsid w:val="00D3550A"/>
    <w:rsid w:val="00D357B3"/>
    <w:rsid w:val="00D357DF"/>
    <w:rsid w:val="00D35ADA"/>
    <w:rsid w:val="00D35B5B"/>
    <w:rsid w:val="00D362A5"/>
    <w:rsid w:val="00D362AD"/>
    <w:rsid w:val="00D3649F"/>
    <w:rsid w:val="00D36611"/>
    <w:rsid w:val="00D36ADB"/>
    <w:rsid w:val="00D36C8F"/>
    <w:rsid w:val="00D36F19"/>
    <w:rsid w:val="00D376C3"/>
    <w:rsid w:val="00D37A35"/>
    <w:rsid w:val="00D401DD"/>
    <w:rsid w:val="00D402A7"/>
    <w:rsid w:val="00D406AA"/>
    <w:rsid w:val="00D40737"/>
    <w:rsid w:val="00D40B51"/>
    <w:rsid w:val="00D40DBF"/>
    <w:rsid w:val="00D41715"/>
    <w:rsid w:val="00D41990"/>
    <w:rsid w:val="00D41CAB"/>
    <w:rsid w:val="00D41CD6"/>
    <w:rsid w:val="00D41EDA"/>
    <w:rsid w:val="00D4274F"/>
    <w:rsid w:val="00D42934"/>
    <w:rsid w:val="00D42E10"/>
    <w:rsid w:val="00D42E1E"/>
    <w:rsid w:val="00D43045"/>
    <w:rsid w:val="00D43087"/>
    <w:rsid w:val="00D44AC8"/>
    <w:rsid w:val="00D44C80"/>
    <w:rsid w:val="00D44CA4"/>
    <w:rsid w:val="00D4522B"/>
    <w:rsid w:val="00D45967"/>
    <w:rsid w:val="00D45CCC"/>
    <w:rsid w:val="00D45D03"/>
    <w:rsid w:val="00D45F73"/>
    <w:rsid w:val="00D46045"/>
    <w:rsid w:val="00D46382"/>
    <w:rsid w:val="00D46485"/>
    <w:rsid w:val="00D466CA"/>
    <w:rsid w:val="00D4688B"/>
    <w:rsid w:val="00D46B06"/>
    <w:rsid w:val="00D46B7D"/>
    <w:rsid w:val="00D46BB7"/>
    <w:rsid w:val="00D46C38"/>
    <w:rsid w:val="00D46D1B"/>
    <w:rsid w:val="00D46E57"/>
    <w:rsid w:val="00D46FB6"/>
    <w:rsid w:val="00D4716E"/>
    <w:rsid w:val="00D47598"/>
    <w:rsid w:val="00D47A6C"/>
    <w:rsid w:val="00D47A7A"/>
    <w:rsid w:val="00D47FC3"/>
    <w:rsid w:val="00D504EC"/>
    <w:rsid w:val="00D50A72"/>
    <w:rsid w:val="00D5135A"/>
    <w:rsid w:val="00D51662"/>
    <w:rsid w:val="00D51A47"/>
    <w:rsid w:val="00D51AC6"/>
    <w:rsid w:val="00D51C02"/>
    <w:rsid w:val="00D51E12"/>
    <w:rsid w:val="00D51F57"/>
    <w:rsid w:val="00D5279A"/>
    <w:rsid w:val="00D530A2"/>
    <w:rsid w:val="00D53368"/>
    <w:rsid w:val="00D53440"/>
    <w:rsid w:val="00D53B85"/>
    <w:rsid w:val="00D53E26"/>
    <w:rsid w:val="00D5432E"/>
    <w:rsid w:val="00D543C9"/>
    <w:rsid w:val="00D548BF"/>
    <w:rsid w:val="00D54BE8"/>
    <w:rsid w:val="00D54CF1"/>
    <w:rsid w:val="00D54E62"/>
    <w:rsid w:val="00D55239"/>
    <w:rsid w:val="00D552E4"/>
    <w:rsid w:val="00D558C2"/>
    <w:rsid w:val="00D55EEE"/>
    <w:rsid w:val="00D56129"/>
    <w:rsid w:val="00D5625C"/>
    <w:rsid w:val="00D56392"/>
    <w:rsid w:val="00D563B8"/>
    <w:rsid w:val="00D56713"/>
    <w:rsid w:val="00D56D85"/>
    <w:rsid w:val="00D5705D"/>
    <w:rsid w:val="00D57500"/>
    <w:rsid w:val="00D577BB"/>
    <w:rsid w:val="00D57BDC"/>
    <w:rsid w:val="00D57C64"/>
    <w:rsid w:val="00D57C8E"/>
    <w:rsid w:val="00D57E6C"/>
    <w:rsid w:val="00D60071"/>
    <w:rsid w:val="00D60714"/>
    <w:rsid w:val="00D60BB1"/>
    <w:rsid w:val="00D60DE0"/>
    <w:rsid w:val="00D610F8"/>
    <w:rsid w:val="00D617D0"/>
    <w:rsid w:val="00D618B7"/>
    <w:rsid w:val="00D61909"/>
    <w:rsid w:val="00D61A70"/>
    <w:rsid w:val="00D61CC8"/>
    <w:rsid w:val="00D623A7"/>
    <w:rsid w:val="00D623B9"/>
    <w:rsid w:val="00D623E2"/>
    <w:rsid w:val="00D62716"/>
    <w:rsid w:val="00D6273F"/>
    <w:rsid w:val="00D62D6F"/>
    <w:rsid w:val="00D62ECB"/>
    <w:rsid w:val="00D62F3C"/>
    <w:rsid w:val="00D6304F"/>
    <w:rsid w:val="00D6322F"/>
    <w:rsid w:val="00D6327B"/>
    <w:rsid w:val="00D63288"/>
    <w:rsid w:val="00D638DB"/>
    <w:rsid w:val="00D63D49"/>
    <w:rsid w:val="00D63E9B"/>
    <w:rsid w:val="00D643D6"/>
    <w:rsid w:val="00D64456"/>
    <w:rsid w:val="00D6449F"/>
    <w:rsid w:val="00D645AC"/>
    <w:rsid w:val="00D647F0"/>
    <w:rsid w:val="00D64D76"/>
    <w:rsid w:val="00D65245"/>
    <w:rsid w:val="00D654BA"/>
    <w:rsid w:val="00D6595F"/>
    <w:rsid w:val="00D65F9D"/>
    <w:rsid w:val="00D6690E"/>
    <w:rsid w:val="00D66BA1"/>
    <w:rsid w:val="00D672EF"/>
    <w:rsid w:val="00D67709"/>
    <w:rsid w:val="00D678D8"/>
    <w:rsid w:val="00D67915"/>
    <w:rsid w:val="00D67F73"/>
    <w:rsid w:val="00D7009F"/>
    <w:rsid w:val="00D7022A"/>
    <w:rsid w:val="00D70E52"/>
    <w:rsid w:val="00D719D3"/>
    <w:rsid w:val="00D72112"/>
    <w:rsid w:val="00D7216F"/>
    <w:rsid w:val="00D7241C"/>
    <w:rsid w:val="00D72487"/>
    <w:rsid w:val="00D725A3"/>
    <w:rsid w:val="00D72A56"/>
    <w:rsid w:val="00D72A76"/>
    <w:rsid w:val="00D72C69"/>
    <w:rsid w:val="00D7328C"/>
    <w:rsid w:val="00D73306"/>
    <w:rsid w:val="00D734A2"/>
    <w:rsid w:val="00D7390E"/>
    <w:rsid w:val="00D7399A"/>
    <w:rsid w:val="00D74536"/>
    <w:rsid w:val="00D7491C"/>
    <w:rsid w:val="00D74BD1"/>
    <w:rsid w:val="00D74C53"/>
    <w:rsid w:val="00D74D74"/>
    <w:rsid w:val="00D7534C"/>
    <w:rsid w:val="00D75446"/>
    <w:rsid w:val="00D754B9"/>
    <w:rsid w:val="00D75EA8"/>
    <w:rsid w:val="00D763A9"/>
    <w:rsid w:val="00D76439"/>
    <w:rsid w:val="00D768E7"/>
    <w:rsid w:val="00D7699C"/>
    <w:rsid w:val="00D76A9E"/>
    <w:rsid w:val="00D76BEF"/>
    <w:rsid w:val="00D770DB"/>
    <w:rsid w:val="00D7796C"/>
    <w:rsid w:val="00D77991"/>
    <w:rsid w:val="00D77ED5"/>
    <w:rsid w:val="00D80273"/>
    <w:rsid w:val="00D80856"/>
    <w:rsid w:val="00D80D11"/>
    <w:rsid w:val="00D80D35"/>
    <w:rsid w:val="00D80E4E"/>
    <w:rsid w:val="00D8111B"/>
    <w:rsid w:val="00D81BBB"/>
    <w:rsid w:val="00D81CAD"/>
    <w:rsid w:val="00D81F89"/>
    <w:rsid w:val="00D82127"/>
    <w:rsid w:val="00D827B4"/>
    <w:rsid w:val="00D8283C"/>
    <w:rsid w:val="00D8289E"/>
    <w:rsid w:val="00D82ADC"/>
    <w:rsid w:val="00D8316C"/>
    <w:rsid w:val="00D83224"/>
    <w:rsid w:val="00D8350F"/>
    <w:rsid w:val="00D835FE"/>
    <w:rsid w:val="00D83761"/>
    <w:rsid w:val="00D83AD4"/>
    <w:rsid w:val="00D83BBA"/>
    <w:rsid w:val="00D83C7A"/>
    <w:rsid w:val="00D83E8D"/>
    <w:rsid w:val="00D83F23"/>
    <w:rsid w:val="00D83F3A"/>
    <w:rsid w:val="00D843D1"/>
    <w:rsid w:val="00D84988"/>
    <w:rsid w:val="00D84D55"/>
    <w:rsid w:val="00D85625"/>
    <w:rsid w:val="00D8579B"/>
    <w:rsid w:val="00D857E9"/>
    <w:rsid w:val="00D859DB"/>
    <w:rsid w:val="00D8617F"/>
    <w:rsid w:val="00D862E1"/>
    <w:rsid w:val="00D86626"/>
    <w:rsid w:val="00D867A0"/>
    <w:rsid w:val="00D86B56"/>
    <w:rsid w:val="00D86EA6"/>
    <w:rsid w:val="00D86F4B"/>
    <w:rsid w:val="00D879A1"/>
    <w:rsid w:val="00D87AC0"/>
    <w:rsid w:val="00D87D5F"/>
    <w:rsid w:val="00D90023"/>
    <w:rsid w:val="00D9003B"/>
    <w:rsid w:val="00D90364"/>
    <w:rsid w:val="00D90E0C"/>
    <w:rsid w:val="00D91421"/>
    <w:rsid w:val="00D91574"/>
    <w:rsid w:val="00D91CB2"/>
    <w:rsid w:val="00D9245B"/>
    <w:rsid w:val="00D925E6"/>
    <w:rsid w:val="00D92AEA"/>
    <w:rsid w:val="00D92B3C"/>
    <w:rsid w:val="00D9304E"/>
    <w:rsid w:val="00D93098"/>
    <w:rsid w:val="00D93151"/>
    <w:rsid w:val="00D9318B"/>
    <w:rsid w:val="00D932E6"/>
    <w:rsid w:val="00D934A5"/>
    <w:rsid w:val="00D93784"/>
    <w:rsid w:val="00D939F1"/>
    <w:rsid w:val="00D93AE0"/>
    <w:rsid w:val="00D93C97"/>
    <w:rsid w:val="00D93D7D"/>
    <w:rsid w:val="00D93ECF"/>
    <w:rsid w:val="00D943A0"/>
    <w:rsid w:val="00D94829"/>
    <w:rsid w:val="00D94BEA"/>
    <w:rsid w:val="00D94EF3"/>
    <w:rsid w:val="00D94F0A"/>
    <w:rsid w:val="00D95350"/>
    <w:rsid w:val="00D956D3"/>
    <w:rsid w:val="00D95935"/>
    <w:rsid w:val="00D95983"/>
    <w:rsid w:val="00D95E45"/>
    <w:rsid w:val="00D96280"/>
    <w:rsid w:val="00D963A9"/>
    <w:rsid w:val="00D96848"/>
    <w:rsid w:val="00D9689D"/>
    <w:rsid w:val="00D96A07"/>
    <w:rsid w:val="00D96DB9"/>
    <w:rsid w:val="00D97052"/>
    <w:rsid w:val="00D97056"/>
    <w:rsid w:val="00D971CB"/>
    <w:rsid w:val="00D97205"/>
    <w:rsid w:val="00D9799D"/>
    <w:rsid w:val="00D97C5B"/>
    <w:rsid w:val="00D97FC2"/>
    <w:rsid w:val="00DA0361"/>
    <w:rsid w:val="00DA048B"/>
    <w:rsid w:val="00DA04F8"/>
    <w:rsid w:val="00DA0668"/>
    <w:rsid w:val="00DA06AD"/>
    <w:rsid w:val="00DA1208"/>
    <w:rsid w:val="00DA1288"/>
    <w:rsid w:val="00DA1327"/>
    <w:rsid w:val="00DA1492"/>
    <w:rsid w:val="00DA1B08"/>
    <w:rsid w:val="00DA1C43"/>
    <w:rsid w:val="00DA1CF5"/>
    <w:rsid w:val="00DA23AF"/>
    <w:rsid w:val="00DA2593"/>
    <w:rsid w:val="00DA2AAA"/>
    <w:rsid w:val="00DA2E10"/>
    <w:rsid w:val="00DA3083"/>
    <w:rsid w:val="00DA32EC"/>
    <w:rsid w:val="00DA3704"/>
    <w:rsid w:val="00DA3A03"/>
    <w:rsid w:val="00DA3F83"/>
    <w:rsid w:val="00DA4923"/>
    <w:rsid w:val="00DA4958"/>
    <w:rsid w:val="00DA4A15"/>
    <w:rsid w:val="00DA58E4"/>
    <w:rsid w:val="00DA5C23"/>
    <w:rsid w:val="00DA5C71"/>
    <w:rsid w:val="00DA5E7B"/>
    <w:rsid w:val="00DA6256"/>
    <w:rsid w:val="00DA665E"/>
    <w:rsid w:val="00DA690D"/>
    <w:rsid w:val="00DA6FA8"/>
    <w:rsid w:val="00DA742B"/>
    <w:rsid w:val="00DA742E"/>
    <w:rsid w:val="00DA7808"/>
    <w:rsid w:val="00DB0590"/>
    <w:rsid w:val="00DB0656"/>
    <w:rsid w:val="00DB0A41"/>
    <w:rsid w:val="00DB0BFB"/>
    <w:rsid w:val="00DB0E29"/>
    <w:rsid w:val="00DB0F7A"/>
    <w:rsid w:val="00DB1190"/>
    <w:rsid w:val="00DB16B5"/>
    <w:rsid w:val="00DB1D37"/>
    <w:rsid w:val="00DB22AF"/>
    <w:rsid w:val="00DB250E"/>
    <w:rsid w:val="00DB2638"/>
    <w:rsid w:val="00DB276A"/>
    <w:rsid w:val="00DB2A4E"/>
    <w:rsid w:val="00DB2B57"/>
    <w:rsid w:val="00DB2E65"/>
    <w:rsid w:val="00DB303A"/>
    <w:rsid w:val="00DB346F"/>
    <w:rsid w:val="00DB38A4"/>
    <w:rsid w:val="00DB3E58"/>
    <w:rsid w:val="00DB3ED2"/>
    <w:rsid w:val="00DB4053"/>
    <w:rsid w:val="00DB4203"/>
    <w:rsid w:val="00DB4458"/>
    <w:rsid w:val="00DB4AE2"/>
    <w:rsid w:val="00DB4D3D"/>
    <w:rsid w:val="00DB4ECF"/>
    <w:rsid w:val="00DB511A"/>
    <w:rsid w:val="00DB5181"/>
    <w:rsid w:val="00DB5C4E"/>
    <w:rsid w:val="00DB60E3"/>
    <w:rsid w:val="00DB642C"/>
    <w:rsid w:val="00DB6664"/>
    <w:rsid w:val="00DB7083"/>
    <w:rsid w:val="00DB7343"/>
    <w:rsid w:val="00DB7409"/>
    <w:rsid w:val="00DB7528"/>
    <w:rsid w:val="00DB7CA8"/>
    <w:rsid w:val="00DB7EDB"/>
    <w:rsid w:val="00DC000D"/>
    <w:rsid w:val="00DC0A91"/>
    <w:rsid w:val="00DC1040"/>
    <w:rsid w:val="00DC1193"/>
    <w:rsid w:val="00DC1200"/>
    <w:rsid w:val="00DC1374"/>
    <w:rsid w:val="00DC1BBD"/>
    <w:rsid w:val="00DC1D21"/>
    <w:rsid w:val="00DC2080"/>
    <w:rsid w:val="00DC2156"/>
    <w:rsid w:val="00DC2A4B"/>
    <w:rsid w:val="00DC32D1"/>
    <w:rsid w:val="00DC399D"/>
    <w:rsid w:val="00DC39EB"/>
    <w:rsid w:val="00DC3AE8"/>
    <w:rsid w:val="00DC3E14"/>
    <w:rsid w:val="00DC3E57"/>
    <w:rsid w:val="00DC3F4A"/>
    <w:rsid w:val="00DC4142"/>
    <w:rsid w:val="00DC4983"/>
    <w:rsid w:val="00DC4C8E"/>
    <w:rsid w:val="00DC4EAB"/>
    <w:rsid w:val="00DC4FFB"/>
    <w:rsid w:val="00DC5273"/>
    <w:rsid w:val="00DC5573"/>
    <w:rsid w:val="00DC55B1"/>
    <w:rsid w:val="00DC5972"/>
    <w:rsid w:val="00DC5A65"/>
    <w:rsid w:val="00DC5EDD"/>
    <w:rsid w:val="00DC5F8A"/>
    <w:rsid w:val="00DC604A"/>
    <w:rsid w:val="00DC6F59"/>
    <w:rsid w:val="00DC7120"/>
    <w:rsid w:val="00DC733E"/>
    <w:rsid w:val="00DC74D0"/>
    <w:rsid w:val="00DC7755"/>
    <w:rsid w:val="00DC7D2A"/>
    <w:rsid w:val="00DD0108"/>
    <w:rsid w:val="00DD0214"/>
    <w:rsid w:val="00DD04C8"/>
    <w:rsid w:val="00DD0555"/>
    <w:rsid w:val="00DD06BC"/>
    <w:rsid w:val="00DD0792"/>
    <w:rsid w:val="00DD0836"/>
    <w:rsid w:val="00DD0877"/>
    <w:rsid w:val="00DD089B"/>
    <w:rsid w:val="00DD08C0"/>
    <w:rsid w:val="00DD094B"/>
    <w:rsid w:val="00DD0F51"/>
    <w:rsid w:val="00DD32A4"/>
    <w:rsid w:val="00DD37D8"/>
    <w:rsid w:val="00DD3DBE"/>
    <w:rsid w:val="00DD42BA"/>
    <w:rsid w:val="00DD44E8"/>
    <w:rsid w:val="00DD4969"/>
    <w:rsid w:val="00DD51A4"/>
    <w:rsid w:val="00DD5569"/>
    <w:rsid w:val="00DD5580"/>
    <w:rsid w:val="00DD59FF"/>
    <w:rsid w:val="00DD5CD4"/>
    <w:rsid w:val="00DD5D3C"/>
    <w:rsid w:val="00DD620E"/>
    <w:rsid w:val="00DD645C"/>
    <w:rsid w:val="00DD6781"/>
    <w:rsid w:val="00DD6BE3"/>
    <w:rsid w:val="00DD6CD7"/>
    <w:rsid w:val="00DD6FDE"/>
    <w:rsid w:val="00DD7FE8"/>
    <w:rsid w:val="00DE0024"/>
    <w:rsid w:val="00DE0120"/>
    <w:rsid w:val="00DE07C4"/>
    <w:rsid w:val="00DE08C7"/>
    <w:rsid w:val="00DE0C19"/>
    <w:rsid w:val="00DE147D"/>
    <w:rsid w:val="00DE15EC"/>
    <w:rsid w:val="00DE17A0"/>
    <w:rsid w:val="00DE17CD"/>
    <w:rsid w:val="00DE2593"/>
    <w:rsid w:val="00DE2C8D"/>
    <w:rsid w:val="00DE3726"/>
    <w:rsid w:val="00DE40BE"/>
    <w:rsid w:val="00DE41E3"/>
    <w:rsid w:val="00DE47F2"/>
    <w:rsid w:val="00DE4AB2"/>
    <w:rsid w:val="00DE4B3F"/>
    <w:rsid w:val="00DE528D"/>
    <w:rsid w:val="00DE55C9"/>
    <w:rsid w:val="00DE5D61"/>
    <w:rsid w:val="00DE6350"/>
    <w:rsid w:val="00DE6463"/>
    <w:rsid w:val="00DE68A1"/>
    <w:rsid w:val="00DE6E9D"/>
    <w:rsid w:val="00DE6ECE"/>
    <w:rsid w:val="00DE7B81"/>
    <w:rsid w:val="00DE7CE9"/>
    <w:rsid w:val="00DE7E14"/>
    <w:rsid w:val="00DF15D5"/>
    <w:rsid w:val="00DF16BF"/>
    <w:rsid w:val="00DF16D8"/>
    <w:rsid w:val="00DF1BE2"/>
    <w:rsid w:val="00DF1F84"/>
    <w:rsid w:val="00DF2285"/>
    <w:rsid w:val="00DF22AC"/>
    <w:rsid w:val="00DF26FA"/>
    <w:rsid w:val="00DF289C"/>
    <w:rsid w:val="00DF2A93"/>
    <w:rsid w:val="00DF2E5A"/>
    <w:rsid w:val="00DF3251"/>
    <w:rsid w:val="00DF3641"/>
    <w:rsid w:val="00DF370B"/>
    <w:rsid w:val="00DF39A5"/>
    <w:rsid w:val="00DF3B64"/>
    <w:rsid w:val="00DF3EC4"/>
    <w:rsid w:val="00DF43D6"/>
    <w:rsid w:val="00DF4906"/>
    <w:rsid w:val="00DF4AF9"/>
    <w:rsid w:val="00DF4E7E"/>
    <w:rsid w:val="00DF55C9"/>
    <w:rsid w:val="00DF5C76"/>
    <w:rsid w:val="00DF5D3D"/>
    <w:rsid w:val="00DF6076"/>
    <w:rsid w:val="00DF6082"/>
    <w:rsid w:val="00DF678F"/>
    <w:rsid w:val="00DF74E9"/>
    <w:rsid w:val="00DF7724"/>
    <w:rsid w:val="00DF7950"/>
    <w:rsid w:val="00DF79F8"/>
    <w:rsid w:val="00DF7A76"/>
    <w:rsid w:val="00DF7D0A"/>
    <w:rsid w:val="00E00035"/>
    <w:rsid w:val="00E0021E"/>
    <w:rsid w:val="00E00347"/>
    <w:rsid w:val="00E00934"/>
    <w:rsid w:val="00E00A40"/>
    <w:rsid w:val="00E00CF3"/>
    <w:rsid w:val="00E00ECF"/>
    <w:rsid w:val="00E016C9"/>
    <w:rsid w:val="00E019D0"/>
    <w:rsid w:val="00E023F0"/>
    <w:rsid w:val="00E023FA"/>
    <w:rsid w:val="00E0246F"/>
    <w:rsid w:val="00E027C3"/>
    <w:rsid w:val="00E02882"/>
    <w:rsid w:val="00E03057"/>
    <w:rsid w:val="00E03078"/>
    <w:rsid w:val="00E033AE"/>
    <w:rsid w:val="00E0376F"/>
    <w:rsid w:val="00E039D3"/>
    <w:rsid w:val="00E03B41"/>
    <w:rsid w:val="00E03C91"/>
    <w:rsid w:val="00E03D3C"/>
    <w:rsid w:val="00E03E6F"/>
    <w:rsid w:val="00E03F7B"/>
    <w:rsid w:val="00E04F49"/>
    <w:rsid w:val="00E05219"/>
    <w:rsid w:val="00E05415"/>
    <w:rsid w:val="00E05763"/>
    <w:rsid w:val="00E05922"/>
    <w:rsid w:val="00E0595D"/>
    <w:rsid w:val="00E05B08"/>
    <w:rsid w:val="00E061FE"/>
    <w:rsid w:val="00E062C1"/>
    <w:rsid w:val="00E062FD"/>
    <w:rsid w:val="00E06376"/>
    <w:rsid w:val="00E06A0D"/>
    <w:rsid w:val="00E06AFC"/>
    <w:rsid w:val="00E06CBF"/>
    <w:rsid w:val="00E07036"/>
    <w:rsid w:val="00E074F0"/>
    <w:rsid w:val="00E07934"/>
    <w:rsid w:val="00E101C0"/>
    <w:rsid w:val="00E104D7"/>
    <w:rsid w:val="00E106C8"/>
    <w:rsid w:val="00E10B82"/>
    <w:rsid w:val="00E10E91"/>
    <w:rsid w:val="00E10EF9"/>
    <w:rsid w:val="00E11C40"/>
    <w:rsid w:val="00E11DA2"/>
    <w:rsid w:val="00E13325"/>
    <w:rsid w:val="00E133B8"/>
    <w:rsid w:val="00E13F77"/>
    <w:rsid w:val="00E144D5"/>
    <w:rsid w:val="00E149DB"/>
    <w:rsid w:val="00E14D55"/>
    <w:rsid w:val="00E15144"/>
    <w:rsid w:val="00E15195"/>
    <w:rsid w:val="00E15657"/>
    <w:rsid w:val="00E1589D"/>
    <w:rsid w:val="00E162B5"/>
    <w:rsid w:val="00E163CF"/>
    <w:rsid w:val="00E16587"/>
    <w:rsid w:val="00E16AAA"/>
    <w:rsid w:val="00E16B45"/>
    <w:rsid w:val="00E16C1C"/>
    <w:rsid w:val="00E16FC9"/>
    <w:rsid w:val="00E17480"/>
    <w:rsid w:val="00E175D0"/>
    <w:rsid w:val="00E17762"/>
    <w:rsid w:val="00E1783F"/>
    <w:rsid w:val="00E1790E"/>
    <w:rsid w:val="00E17B45"/>
    <w:rsid w:val="00E20771"/>
    <w:rsid w:val="00E209D2"/>
    <w:rsid w:val="00E20A7D"/>
    <w:rsid w:val="00E20E7E"/>
    <w:rsid w:val="00E20F5E"/>
    <w:rsid w:val="00E211AA"/>
    <w:rsid w:val="00E21CB5"/>
    <w:rsid w:val="00E21DE8"/>
    <w:rsid w:val="00E21E80"/>
    <w:rsid w:val="00E21EF7"/>
    <w:rsid w:val="00E21F83"/>
    <w:rsid w:val="00E2202E"/>
    <w:rsid w:val="00E227E6"/>
    <w:rsid w:val="00E22972"/>
    <w:rsid w:val="00E22C8C"/>
    <w:rsid w:val="00E23485"/>
    <w:rsid w:val="00E238E5"/>
    <w:rsid w:val="00E23959"/>
    <w:rsid w:val="00E23D5E"/>
    <w:rsid w:val="00E23E59"/>
    <w:rsid w:val="00E2499A"/>
    <w:rsid w:val="00E249CA"/>
    <w:rsid w:val="00E24A56"/>
    <w:rsid w:val="00E253EF"/>
    <w:rsid w:val="00E25671"/>
    <w:rsid w:val="00E256BC"/>
    <w:rsid w:val="00E25760"/>
    <w:rsid w:val="00E257F9"/>
    <w:rsid w:val="00E2587A"/>
    <w:rsid w:val="00E25901"/>
    <w:rsid w:val="00E25D9D"/>
    <w:rsid w:val="00E26550"/>
    <w:rsid w:val="00E265E7"/>
    <w:rsid w:val="00E26C5C"/>
    <w:rsid w:val="00E26E19"/>
    <w:rsid w:val="00E27A69"/>
    <w:rsid w:val="00E27ABE"/>
    <w:rsid w:val="00E301B0"/>
    <w:rsid w:val="00E305D3"/>
    <w:rsid w:val="00E30A05"/>
    <w:rsid w:val="00E31537"/>
    <w:rsid w:val="00E31627"/>
    <w:rsid w:val="00E316C9"/>
    <w:rsid w:val="00E31B14"/>
    <w:rsid w:val="00E31F67"/>
    <w:rsid w:val="00E3207F"/>
    <w:rsid w:val="00E320A7"/>
    <w:rsid w:val="00E3212E"/>
    <w:rsid w:val="00E3224E"/>
    <w:rsid w:val="00E323AB"/>
    <w:rsid w:val="00E32522"/>
    <w:rsid w:val="00E329E4"/>
    <w:rsid w:val="00E32ADB"/>
    <w:rsid w:val="00E32C59"/>
    <w:rsid w:val="00E3300A"/>
    <w:rsid w:val="00E33132"/>
    <w:rsid w:val="00E33414"/>
    <w:rsid w:val="00E338E1"/>
    <w:rsid w:val="00E33ED5"/>
    <w:rsid w:val="00E34005"/>
    <w:rsid w:val="00E34109"/>
    <w:rsid w:val="00E34230"/>
    <w:rsid w:val="00E3434A"/>
    <w:rsid w:val="00E34761"/>
    <w:rsid w:val="00E34F80"/>
    <w:rsid w:val="00E3533E"/>
    <w:rsid w:val="00E353A3"/>
    <w:rsid w:val="00E35441"/>
    <w:rsid w:val="00E36512"/>
    <w:rsid w:val="00E36550"/>
    <w:rsid w:val="00E36C31"/>
    <w:rsid w:val="00E37CB0"/>
    <w:rsid w:val="00E37D6C"/>
    <w:rsid w:val="00E402D4"/>
    <w:rsid w:val="00E40962"/>
    <w:rsid w:val="00E4108F"/>
    <w:rsid w:val="00E4149E"/>
    <w:rsid w:val="00E416BD"/>
    <w:rsid w:val="00E41AF7"/>
    <w:rsid w:val="00E41CB8"/>
    <w:rsid w:val="00E41DF5"/>
    <w:rsid w:val="00E41EF5"/>
    <w:rsid w:val="00E4209D"/>
    <w:rsid w:val="00E421CB"/>
    <w:rsid w:val="00E421FF"/>
    <w:rsid w:val="00E4228A"/>
    <w:rsid w:val="00E42D06"/>
    <w:rsid w:val="00E42D2B"/>
    <w:rsid w:val="00E42E46"/>
    <w:rsid w:val="00E42FB4"/>
    <w:rsid w:val="00E42FD3"/>
    <w:rsid w:val="00E435F3"/>
    <w:rsid w:val="00E43D8D"/>
    <w:rsid w:val="00E43DE1"/>
    <w:rsid w:val="00E43F6D"/>
    <w:rsid w:val="00E44049"/>
    <w:rsid w:val="00E442C8"/>
    <w:rsid w:val="00E4450B"/>
    <w:rsid w:val="00E447FF"/>
    <w:rsid w:val="00E44FCB"/>
    <w:rsid w:val="00E45088"/>
    <w:rsid w:val="00E452AB"/>
    <w:rsid w:val="00E4583A"/>
    <w:rsid w:val="00E45989"/>
    <w:rsid w:val="00E45BDC"/>
    <w:rsid w:val="00E45CDD"/>
    <w:rsid w:val="00E46D4C"/>
    <w:rsid w:val="00E46DA2"/>
    <w:rsid w:val="00E46E7C"/>
    <w:rsid w:val="00E46EFB"/>
    <w:rsid w:val="00E46FD2"/>
    <w:rsid w:val="00E47239"/>
    <w:rsid w:val="00E472FC"/>
    <w:rsid w:val="00E47580"/>
    <w:rsid w:val="00E47610"/>
    <w:rsid w:val="00E47644"/>
    <w:rsid w:val="00E47877"/>
    <w:rsid w:val="00E4787A"/>
    <w:rsid w:val="00E50AD9"/>
    <w:rsid w:val="00E50B3F"/>
    <w:rsid w:val="00E51019"/>
    <w:rsid w:val="00E510F2"/>
    <w:rsid w:val="00E51169"/>
    <w:rsid w:val="00E511E1"/>
    <w:rsid w:val="00E515B4"/>
    <w:rsid w:val="00E519B2"/>
    <w:rsid w:val="00E51BC8"/>
    <w:rsid w:val="00E51C51"/>
    <w:rsid w:val="00E51D93"/>
    <w:rsid w:val="00E51DA1"/>
    <w:rsid w:val="00E526E9"/>
    <w:rsid w:val="00E529FF"/>
    <w:rsid w:val="00E52C04"/>
    <w:rsid w:val="00E52C5B"/>
    <w:rsid w:val="00E52D1C"/>
    <w:rsid w:val="00E52D5F"/>
    <w:rsid w:val="00E53092"/>
    <w:rsid w:val="00E5319D"/>
    <w:rsid w:val="00E537B4"/>
    <w:rsid w:val="00E53D42"/>
    <w:rsid w:val="00E53F4A"/>
    <w:rsid w:val="00E544D1"/>
    <w:rsid w:val="00E54AA4"/>
    <w:rsid w:val="00E54AF5"/>
    <w:rsid w:val="00E54B9C"/>
    <w:rsid w:val="00E54C54"/>
    <w:rsid w:val="00E54D2C"/>
    <w:rsid w:val="00E54FCC"/>
    <w:rsid w:val="00E5539E"/>
    <w:rsid w:val="00E5548D"/>
    <w:rsid w:val="00E557A3"/>
    <w:rsid w:val="00E55C07"/>
    <w:rsid w:val="00E5692F"/>
    <w:rsid w:val="00E569AE"/>
    <w:rsid w:val="00E56AA7"/>
    <w:rsid w:val="00E56B52"/>
    <w:rsid w:val="00E56BC4"/>
    <w:rsid w:val="00E56EA1"/>
    <w:rsid w:val="00E56F9D"/>
    <w:rsid w:val="00E57054"/>
    <w:rsid w:val="00E579DE"/>
    <w:rsid w:val="00E57C37"/>
    <w:rsid w:val="00E57E7D"/>
    <w:rsid w:val="00E57E9D"/>
    <w:rsid w:val="00E607AC"/>
    <w:rsid w:val="00E609D9"/>
    <w:rsid w:val="00E60A38"/>
    <w:rsid w:val="00E60D59"/>
    <w:rsid w:val="00E60E5D"/>
    <w:rsid w:val="00E610E6"/>
    <w:rsid w:val="00E6160D"/>
    <w:rsid w:val="00E616A1"/>
    <w:rsid w:val="00E61B48"/>
    <w:rsid w:val="00E61BB1"/>
    <w:rsid w:val="00E61F21"/>
    <w:rsid w:val="00E6209A"/>
    <w:rsid w:val="00E6212A"/>
    <w:rsid w:val="00E62202"/>
    <w:rsid w:val="00E62366"/>
    <w:rsid w:val="00E623FB"/>
    <w:rsid w:val="00E6256E"/>
    <w:rsid w:val="00E62635"/>
    <w:rsid w:val="00E63277"/>
    <w:rsid w:val="00E633EA"/>
    <w:rsid w:val="00E63554"/>
    <w:rsid w:val="00E6365E"/>
    <w:rsid w:val="00E63ADB"/>
    <w:rsid w:val="00E63DCB"/>
    <w:rsid w:val="00E63F9C"/>
    <w:rsid w:val="00E640A9"/>
    <w:rsid w:val="00E6433B"/>
    <w:rsid w:val="00E646C3"/>
    <w:rsid w:val="00E64873"/>
    <w:rsid w:val="00E64AE8"/>
    <w:rsid w:val="00E654B1"/>
    <w:rsid w:val="00E659A1"/>
    <w:rsid w:val="00E66073"/>
    <w:rsid w:val="00E660D9"/>
    <w:rsid w:val="00E66B6D"/>
    <w:rsid w:val="00E67041"/>
    <w:rsid w:val="00E677CF"/>
    <w:rsid w:val="00E67BB7"/>
    <w:rsid w:val="00E709EB"/>
    <w:rsid w:val="00E70AE7"/>
    <w:rsid w:val="00E70BA1"/>
    <w:rsid w:val="00E7111A"/>
    <w:rsid w:val="00E711E0"/>
    <w:rsid w:val="00E711F1"/>
    <w:rsid w:val="00E71343"/>
    <w:rsid w:val="00E72019"/>
    <w:rsid w:val="00E721E0"/>
    <w:rsid w:val="00E721E3"/>
    <w:rsid w:val="00E72246"/>
    <w:rsid w:val="00E7243D"/>
    <w:rsid w:val="00E729BB"/>
    <w:rsid w:val="00E72F70"/>
    <w:rsid w:val="00E735B5"/>
    <w:rsid w:val="00E73A25"/>
    <w:rsid w:val="00E73C04"/>
    <w:rsid w:val="00E73F57"/>
    <w:rsid w:val="00E7410C"/>
    <w:rsid w:val="00E7447C"/>
    <w:rsid w:val="00E74508"/>
    <w:rsid w:val="00E7461E"/>
    <w:rsid w:val="00E74BED"/>
    <w:rsid w:val="00E74F96"/>
    <w:rsid w:val="00E75E32"/>
    <w:rsid w:val="00E76069"/>
    <w:rsid w:val="00E76B77"/>
    <w:rsid w:val="00E76ED7"/>
    <w:rsid w:val="00E77CEA"/>
    <w:rsid w:val="00E80180"/>
    <w:rsid w:val="00E80731"/>
    <w:rsid w:val="00E81252"/>
    <w:rsid w:val="00E814F5"/>
    <w:rsid w:val="00E816EB"/>
    <w:rsid w:val="00E82E79"/>
    <w:rsid w:val="00E8315B"/>
    <w:rsid w:val="00E832FF"/>
    <w:rsid w:val="00E833AF"/>
    <w:rsid w:val="00E839F2"/>
    <w:rsid w:val="00E845A0"/>
    <w:rsid w:val="00E84B18"/>
    <w:rsid w:val="00E85125"/>
    <w:rsid w:val="00E85640"/>
    <w:rsid w:val="00E85C48"/>
    <w:rsid w:val="00E866BC"/>
    <w:rsid w:val="00E8681B"/>
    <w:rsid w:val="00E8682F"/>
    <w:rsid w:val="00E86912"/>
    <w:rsid w:val="00E86C62"/>
    <w:rsid w:val="00E86FE6"/>
    <w:rsid w:val="00E8716C"/>
    <w:rsid w:val="00E8753B"/>
    <w:rsid w:val="00E8799E"/>
    <w:rsid w:val="00E87BA1"/>
    <w:rsid w:val="00E87C90"/>
    <w:rsid w:val="00E87D79"/>
    <w:rsid w:val="00E90086"/>
    <w:rsid w:val="00E902D2"/>
    <w:rsid w:val="00E90559"/>
    <w:rsid w:val="00E90633"/>
    <w:rsid w:val="00E9071E"/>
    <w:rsid w:val="00E9089E"/>
    <w:rsid w:val="00E90C6D"/>
    <w:rsid w:val="00E90F3B"/>
    <w:rsid w:val="00E91375"/>
    <w:rsid w:val="00E915E9"/>
    <w:rsid w:val="00E91616"/>
    <w:rsid w:val="00E91756"/>
    <w:rsid w:val="00E92606"/>
    <w:rsid w:val="00E927FE"/>
    <w:rsid w:val="00E928F9"/>
    <w:rsid w:val="00E92BE0"/>
    <w:rsid w:val="00E92BEF"/>
    <w:rsid w:val="00E92FB5"/>
    <w:rsid w:val="00E93025"/>
    <w:rsid w:val="00E93119"/>
    <w:rsid w:val="00E93220"/>
    <w:rsid w:val="00E93783"/>
    <w:rsid w:val="00E93819"/>
    <w:rsid w:val="00E93A46"/>
    <w:rsid w:val="00E93AC4"/>
    <w:rsid w:val="00E93B3F"/>
    <w:rsid w:val="00E93C07"/>
    <w:rsid w:val="00E94281"/>
    <w:rsid w:val="00E944E0"/>
    <w:rsid w:val="00E949E9"/>
    <w:rsid w:val="00E94EAD"/>
    <w:rsid w:val="00E95B28"/>
    <w:rsid w:val="00E95D2D"/>
    <w:rsid w:val="00E9644A"/>
    <w:rsid w:val="00E9651E"/>
    <w:rsid w:val="00E966B6"/>
    <w:rsid w:val="00E96D99"/>
    <w:rsid w:val="00E96DAF"/>
    <w:rsid w:val="00E96E03"/>
    <w:rsid w:val="00E970FE"/>
    <w:rsid w:val="00E97368"/>
    <w:rsid w:val="00E979C3"/>
    <w:rsid w:val="00E97FD4"/>
    <w:rsid w:val="00EA013F"/>
    <w:rsid w:val="00EA08C7"/>
    <w:rsid w:val="00EA0AB8"/>
    <w:rsid w:val="00EA1052"/>
    <w:rsid w:val="00EA108E"/>
    <w:rsid w:val="00EA110D"/>
    <w:rsid w:val="00EA127B"/>
    <w:rsid w:val="00EA1849"/>
    <w:rsid w:val="00EA1D0E"/>
    <w:rsid w:val="00EA20EB"/>
    <w:rsid w:val="00EA2240"/>
    <w:rsid w:val="00EA2798"/>
    <w:rsid w:val="00EA2BB4"/>
    <w:rsid w:val="00EA2C93"/>
    <w:rsid w:val="00EA31F8"/>
    <w:rsid w:val="00EA3768"/>
    <w:rsid w:val="00EA3AE2"/>
    <w:rsid w:val="00EA3B9F"/>
    <w:rsid w:val="00EA40CF"/>
    <w:rsid w:val="00EA433C"/>
    <w:rsid w:val="00EA49CF"/>
    <w:rsid w:val="00EA4AAD"/>
    <w:rsid w:val="00EA4F96"/>
    <w:rsid w:val="00EA5002"/>
    <w:rsid w:val="00EA5028"/>
    <w:rsid w:val="00EA5096"/>
    <w:rsid w:val="00EA5236"/>
    <w:rsid w:val="00EA5A7C"/>
    <w:rsid w:val="00EA5B96"/>
    <w:rsid w:val="00EA6207"/>
    <w:rsid w:val="00EA636B"/>
    <w:rsid w:val="00EA6A16"/>
    <w:rsid w:val="00EA7072"/>
    <w:rsid w:val="00EA7AE4"/>
    <w:rsid w:val="00EA7E0A"/>
    <w:rsid w:val="00EB0D41"/>
    <w:rsid w:val="00EB15C0"/>
    <w:rsid w:val="00EB160A"/>
    <w:rsid w:val="00EB17BD"/>
    <w:rsid w:val="00EB185E"/>
    <w:rsid w:val="00EB188A"/>
    <w:rsid w:val="00EB1AD2"/>
    <w:rsid w:val="00EB1F5B"/>
    <w:rsid w:val="00EB25EC"/>
    <w:rsid w:val="00EB2666"/>
    <w:rsid w:val="00EB266E"/>
    <w:rsid w:val="00EB2799"/>
    <w:rsid w:val="00EB2A1C"/>
    <w:rsid w:val="00EB3018"/>
    <w:rsid w:val="00EB3A37"/>
    <w:rsid w:val="00EB41F0"/>
    <w:rsid w:val="00EB4736"/>
    <w:rsid w:val="00EB4C60"/>
    <w:rsid w:val="00EB4D9E"/>
    <w:rsid w:val="00EB4DA0"/>
    <w:rsid w:val="00EB57AD"/>
    <w:rsid w:val="00EB5D1D"/>
    <w:rsid w:val="00EB6051"/>
    <w:rsid w:val="00EB60DB"/>
    <w:rsid w:val="00EB6CB4"/>
    <w:rsid w:val="00EB6CE5"/>
    <w:rsid w:val="00EB6D3F"/>
    <w:rsid w:val="00EB6F59"/>
    <w:rsid w:val="00EB7077"/>
    <w:rsid w:val="00EB71D8"/>
    <w:rsid w:val="00EB740F"/>
    <w:rsid w:val="00EB7645"/>
    <w:rsid w:val="00EB77F3"/>
    <w:rsid w:val="00EB78F9"/>
    <w:rsid w:val="00EB7B49"/>
    <w:rsid w:val="00EB7EE8"/>
    <w:rsid w:val="00EC0323"/>
    <w:rsid w:val="00EC0A27"/>
    <w:rsid w:val="00EC0DDD"/>
    <w:rsid w:val="00EC0E61"/>
    <w:rsid w:val="00EC1318"/>
    <w:rsid w:val="00EC14C5"/>
    <w:rsid w:val="00EC1990"/>
    <w:rsid w:val="00EC227F"/>
    <w:rsid w:val="00EC278F"/>
    <w:rsid w:val="00EC2989"/>
    <w:rsid w:val="00EC2DA0"/>
    <w:rsid w:val="00EC2DC6"/>
    <w:rsid w:val="00EC347B"/>
    <w:rsid w:val="00EC3A60"/>
    <w:rsid w:val="00EC3DBD"/>
    <w:rsid w:val="00EC3E03"/>
    <w:rsid w:val="00EC4086"/>
    <w:rsid w:val="00EC429C"/>
    <w:rsid w:val="00EC4316"/>
    <w:rsid w:val="00EC4639"/>
    <w:rsid w:val="00EC4AF1"/>
    <w:rsid w:val="00EC4E89"/>
    <w:rsid w:val="00EC5071"/>
    <w:rsid w:val="00EC5351"/>
    <w:rsid w:val="00EC5516"/>
    <w:rsid w:val="00EC57A2"/>
    <w:rsid w:val="00EC5875"/>
    <w:rsid w:val="00EC5B01"/>
    <w:rsid w:val="00EC5B54"/>
    <w:rsid w:val="00EC5B9D"/>
    <w:rsid w:val="00EC5CA9"/>
    <w:rsid w:val="00EC5F7D"/>
    <w:rsid w:val="00EC607B"/>
    <w:rsid w:val="00EC6230"/>
    <w:rsid w:val="00EC65FB"/>
    <w:rsid w:val="00EC668B"/>
    <w:rsid w:val="00EC6F33"/>
    <w:rsid w:val="00EC6F98"/>
    <w:rsid w:val="00EC7260"/>
    <w:rsid w:val="00EC76F5"/>
    <w:rsid w:val="00EC7910"/>
    <w:rsid w:val="00EC7CCA"/>
    <w:rsid w:val="00EC7FF6"/>
    <w:rsid w:val="00ED00D3"/>
    <w:rsid w:val="00ED0628"/>
    <w:rsid w:val="00ED0A32"/>
    <w:rsid w:val="00ED0FF3"/>
    <w:rsid w:val="00ED17C1"/>
    <w:rsid w:val="00ED2029"/>
    <w:rsid w:val="00ED2A0C"/>
    <w:rsid w:val="00ED37A0"/>
    <w:rsid w:val="00ED3986"/>
    <w:rsid w:val="00ED3B89"/>
    <w:rsid w:val="00ED3D90"/>
    <w:rsid w:val="00ED422D"/>
    <w:rsid w:val="00ED45EE"/>
    <w:rsid w:val="00ED47B8"/>
    <w:rsid w:val="00ED4CC2"/>
    <w:rsid w:val="00ED4DEA"/>
    <w:rsid w:val="00ED4F54"/>
    <w:rsid w:val="00ED509C"/>
    <w:rsid w:val="00ED53A7"/>
    <w:rsid w:val="00ED549B"/>
    <w:rsid w:val="00ED5643"/>
    <w:rsid w:val="00ED56FA"/>
    <w:rsid w:val="00ED63E1"/>
    <w:rsid w:val="00ED6D22"/>
    <w:rsid w:val="00ED6DB6"/>
    <w:rsid w:val="00ED6E37"/>
    <w:rsid w:val="00ED6EA1"/>
    <w:rsid w:val="00ED6EB7"/>
    <w:rsid w:val="00ED7060"/>
    <w:rsid w:val="00ED70AC"/>
    <w:rsid w:val="00ED7106"/>
    <w:rsid w:val="00ED7221"/>
    <w:rsid w:val="00ED7351"/>
    <w:rsid w:val="00ED7470"/>
    <w:rsid w:val="00ED7A58"/>
    <w:rsid w:val="00ED7BBB"/>
    <w:rsid w:val="00ED7DDD"/>
    <w:rsid w:val="00ED7F87"/>
    <w:rsid w:val="00EE0205"/>
    <w:rsid w:val="00EE027F"/>
    <w:rsid w:val="00EE02C2"/>
    <w:rsid w:val="00EE088E"/>
    <w:rsid w:val="00EE0A0D"/>
    <w:rsid w:val="00EE0A89"/>
    <w:rsid w:val="00EE0C0C"/>
    <w:rsid w:val="00EE0CF4"/>
    <w:rsid w:val="00EE143C"/>
    <w:rsid w:val="00EE176F"/>
    <w:rsid w:val="00EE1818"/>
    <w:rsid w:val="00EE1928"/>
    <w:rsid w:val="00EE1EB8"/>
    <w:rsid w:val="00EE210C"/>
    <w:rsid w:val="00EE2603"/>
    <w:rsid w:val="00EE2A29"/>
    <w:rsid w:val="00EE2ADA"/>
    <w:rsid w:val="00EE2C34"/>
    <w:rsid w:val="00EE309A"/>
    <w:rsid w:val="00EE323E"/>
    <w:rsid w:val="00EE3255"/>
    <w:rsid w:val="00EE33E5"/>
    <w:rsid w:val="00EE39C8"/>
    <w:rsid w:val="00EE3BEC"/>
    <w:rsid w:val="00EE4267"/>
    <w:rsid w:val="00EE43C4"/>
    <w:rsid w:val="00EE46BE"/>
    <w:rsid w:val="00EE4E2D"/>
    <w:rsid w:val="00EE5023"/>
    <w:rsid w:val="00EE5151"/>
    <w:rsid w:val="00EE5F50"/>
    <w:rsid w:val="00EE62BE"/>
    <w:rsid w:val="00EE71A1"/>
    <w:rsid w:val="00EE7754"/>
    <w:rsid w:val="00EE775F"/>
    <w:rsid w:val="00EE7BDD"/>
    <w:rsid w:val="00EE7C75"/>
    <w:rsid w:val="00EF05D4"/>
    <w:rsid w:val="00EF0DD4"/>
    <w:rsid w:val="00EF0F36"/>
    <w:rsid w:val="00EF0F46"/>
    <w:rsid w:val="00EF18B7"/>
    <w:rsid w:val="00EF196D"/>
    <w:rsid w:val="00EF1B1C"/>
    <w:rsid w:val="00EF1C35"/>
    <w:rsid w:val="00EF22EC"/>
    <w:rsid w:val="00EF2B26"/>
    <w:rsid w:val="00EF2B3B"/>
    <w:rsid w:val="00EF2BA9"/>
    <w:rsid w:val="00EF311C"/>
    <w:rsid w:val="00EF319A"/>
    <w:rsid w:val="00EF346B"/>
    <w:rsid w:val="00EF35AD"/>
    <w:rsid w:val="00EF3AE4"/>
    <w:rsid w:val="00EF441C"/>
    <w:rsid w:val="00EF4754"/>
    <w:rsid w:val="00EF489F"/>
    <w:rsid w:val="00EF4A16"/>
    <w:rsid w:val="00EF4B47"/>
    <w:rsid w:val="00EF4BBF"/>
    <w:rsid w:val="00EF4BDA"/>
    <w:rsid w:val="00EF4DD7"/>
    <w:rsid w:val="00EF4F7F"/>
    <w:rsid w:val="00EF4F96"/>
    <w:rsid w:val="00EF52E8"/>
    <w:rsid w:val="00EF56D1"/>
    <w:rsid w:val="00EF5D98"/>
    <w:rsid w:val="00EF6629"/>
    <w:rsid w:val="00EF692F"/>
    <w:rsid w:val="00EF69F6"/>
    <w:rsid w:val="00EF6BB1"/>
    <w:rsid w:val="00EF6C86"/>
    <w:rsid w:val="00EF6CBF"/>
    <w:rsid w:val="00EF71B6"/>
    <w:rsid w:val="00EF7589"/>
    <w:rsid w:val="00EF77B9"/>
    <w:rsid w:val="00EF789D"/>
    <w:rsid w:val="00EF7CAD"/>
    <w:rsid w:val="00EF7CFE"/>
    <w:rsid w:val="00EF7E0A"/>
    <w:rsid w:val="00F000DC"/>
    <w:rsid w:val="00F002F7"/>
    <w:rsid w:val="00F00302"/>
    <w:rsid w:val="00F00690"/>
    <w:rsid w:val="00F007CD"/>
    <w:rsid w:val="00F00D36"/>
    <w:rsid w:val="00F01090"/>
    <w:rsid w:val="00F0159D"/>
    <w:rsid w:val="00F01EE9"/>
    <w:rsid w:val="00F02066"/>
    <w:rsid w:val="00F021FE"/>
    <w:rsid w:val="00F02399"/>
    <w:rsid w:val="00F02A64"/>
    <w:rsid w:val="00F02CE9"/>
    <w:rsid w:val="00F03087"/>
    <w:rsid w:val="00F0312A"/>
    <w:rsid w:val="00F03913"/>
    <w:rsid w:val="00F043F5"/>
    <w:rsid w:val="00F04894"/>
    <w:rsid w:val="00F04C90"/>
    <w:rsid w:val="00F05026"/>
    <w:rsid w:val="00F053E1"/>
    <w:rsid w:val="00F056F0"/>
    <w:rsid w:val="00F058D8"/>
    <w:rsid w:val="00F05A35"/>
    <w:rsid w:val="00F05EE6"/>
    <w:rsid w:val="00F05FCA"/>
    <w:rsid w:val="00F06191"/>
    <w:rsid w:val="00F063DD"/>
    <w:rsid w:val="00F06A41"/>
    <w:rsid w:val="00F0704B"/>
    <w:rsid w:val="00F0732B"/>
    <w:rsid w:val="00F074F4"/>
    <w:rsid w:val="00F0765A"/>
    <w:rsid w:val="00F07CC9"/>
    <w:rsid w:val="00F10192"/>
    <w:rsid w:val="00F105E5"/>
    <w:rsid w:val="00F10646"/>
    <w:rsid w:val="00F107D2"/>
    <w:rsid w:val="00F10EAE"/>
    <w:rsid w:val="00F110C2"/>
    <w:rsid w:val="00F115CE"/>
    <w:rsid w:val="00F117D6"/>
    <w:rsid w:val="00F1191F"/>
    <w:rsid w:val="00F11B1B"/>
    <w:rsid w:val="00F11BDF"/>
    <w:rsid w:val="00F120BA"/>
    <w:rsid w:val="00F12421"/>
    <w:rsid w:val="00F12841"/>
    <w:rsid w:val="00F12BE4"/>
    <w:rsid w:val="00F12FB0"/>
    <w:rsid w:val="00F13428"/>
    <w:rsid w:val="00F1391A"/>
    <w:rsid w:val="00F1395D"/>
    <w:rsid w:val="00F13A49"/>
    <w:rsid w:val="00F13D52"/>
    <w:rsid w:val="00F13EEA"/>
    <w:rsid w:val="00F14043"/>
    <w:rsid w:val="00F145E7"/>
    <w:rsid w:val="00F14BC8"/>
    <w:rsid w:val="00F15355"/>
    <w:rsid w:val="00F15362"/>
    <w:rsid w:val="00F154F9"/>
    <w:rsid w:val="00F15834"/>
    <w:rsid w:val="00F167F7"/>
    <w:rsid w:val="00F16858"/>
    <w:rsid w:val="00F16A51"/>
    <w:rsid w:val="00F16E08"/>
    <w:rsid w:val="00F178EB"/>
    <w:rsid w:val="00F17BA7"/>
    <w:rsid w:val="00F17DF4"/>
    <w:rsid w:val="00F20027"/>
    <w:rsid w:val="00F20125"/>
    <w:rsid w:val="00F204A5"/>
    <w:rsid w:val="00F205CB"/>
    <w:rsid w:val="00F2076B"/>
    <w:rsid w:val="00F2099E"/>
    <w:rsid w:val="00F20BA5"/>
    <w:rsid w:val="00F20ECF"/>
    <w:rsid w:val="00F20F09"/>
    <w:rsid w:val="00F21F92"/>
    <w:rsid w:val="00F2208D"/>
    <w:rsid w:val="00F22248"/>
    <w:rsid w:val="00F22827"/>
    <w:rsid w:val="00F22AEB"/>
    <w:rsid w:val="00F23222"/>
    <w:rsid w:val="00F23881"/>
    <w:rsid w:val="00F23A50"/>
    <w:rsid w:val="00F23BCE"/>
    <w:rsid w:val="00F23F90"/>
    <w:rsid w:val="00F24265"/>
    <w:rsid w:val="00F24683"/>
    <w:rsid w:val="00F24808"/>
    <w:rsid w:val="00F24B6D"/>
    <w:rsid w:val="00F24CC1"/>
    <w:rsid w:val="00F24E7D"/>
    <w:rsid w:val="00F250B5"/>
    <w:rsid w:val="00F2540E"/>
    <w:rsid w:val="00F25DAE"/>
    <w:rsid w:val="00F262E3"/>
    <w:rsid w:val="00F26B0D"/>
    <w:rsid w:val="00F27134"/>
    <w:rsid w:val="00F27BBA"/>
    <w:rsid w:val="00F3011F"/>
    <w:rsid w:val="00F301E3"/>
    <w:rsid w:val="00F3096F"/>
    <w:rsid w:val="00F30AF1"/>
    <w:rsid w:val="00F30B89"/>
    <w:rsid w:val="00F30CB0"/>
    <w:rsid w:val="00F30DE1"/>
    <w:rsid w:val="00F31020"/>
    <w:rsid w:val="00F3114F"/>
    <w:rsid w:val="00F3125D"/>
    <w:rsid w:val="00F31525"/>
    <w:rsid w:val="00F31B22"/>
    <w:rsid w:val="00F321AC"/>
    <w:rsid w:val="00F32A35"/>
    <w:rsid w:val="00F32B38"/>
    <w:rsid w:val="00F3312F"/>
    <w:rsid w:val="00F33415"/>
    <w:rsid w:val="00F33788"/>
    <w:rsid w:val="00F33B70"/>
    <w:rsid w:val="00F33BEF"/>
    <w:rsid w:val="00F34142"/>
    <w:rsid w:val="00F3422D"/>
    <w:rsid w:val="00F34706"/>
    <w:rsid w:val="00F34748"/>
    <w:rsid w:val="00F350C6"/>
    <w:rsid w:val="00F35897"/>
    <w:rsid w:val="00F3595F"/>
    <w:rsid w:val="00F359C8"/>
    <w:rsid w:val="00F35BB2"/>
    <w:rsid w:val="00F35CE9"/>
    <w:rsid w:val="00F36264"/>
    <w:rsid w:val="00F3628D"/>
    <w:rsid w:val="00F36432"/>
    <w:rsid w:val="00F36B9D"/>
    <w:rsid w:val="00F376FA"/>
    <w:rsid w:val="00F377AD"/>
    <w:rsid w:val="00F401F2"/>
    <w:rsid w:val="00F4024B"/>
    <w:rsid w:val="00F404FB"/>
    <w:rsid w:val="00F4061D"/>
    <w:rsid w:val="00F40EC0"/>
    <w:rsid w:val="00F41045"/>
    <w:rsid w:val="00F41545"/>
    <w:rsid w:val="00F41600"/>
    <w:rsid w:val="00F41727"/>
    <w:rsid w:val="00F41AB0"/>
    <w:rsid w:val="00F42273"/>
    <w:rsid w:val="00F428FA"/>
    <w:rsid w:val="00F4293E"/>
    <w:rsid w:val="00F43136"/>
    <w:rsid w:val="00F435F7"/>
    <w:rsid w:val="00F4384C"/>
    <w:rsid w:val="00F440CA"/>
    <w:rsid w:val="00F44487"/>
    <w:rsid w:val="00F44C7B"/>
    <w:rsid w:val="00F4521B"/>
    <w:rsid w:val="00F45429"/>
    <w:rsid w:val="00F45B75"/>
    <w:rsid w:val="00F46062"/>
    <w:rsid w:val="00F465D6"/>
    <w:rsid w:val="00F467AD"/>
    <w:rsid w:val="00F46944"/>
    <w:rsid w:val="00F46945"/>
    <w:rsid w:val="00F4697B"/>
    <w:rsid w:val="00F46A88"/>
    <w:rsid w:val="00F470C7"/>
    <w:rsid w:val="00F479A2"/>
    <w:rsid w:val="00F47CA2"/>
    <w:rsid w:val="00F47CD2"/>
    <w:rsid w:val="00F50187"/>
    <w:rsid w:val="00F50DBC"/>
    <w:rsid w:val="00F514B6"/>
    <w:rsid w:val="00F514E3"/>
    <w:rsid w:val="00F514FA"/>
    <w:rsid w:val="00F524D4"/>
    <w:rsid w:val="00F52687"/>
    <w:rsid w:val="00F52B4A"/>
    <w:rsid w:val="00F52CF4"/>
    <w:rsid w:val="00F532DC"/>
    <w:rsid w:val="00F535EA"/>
    <w:rsid w:val="00F540BA"/>
    <w:rsid w:val="00F54286"/>
    <w:rsid w:val="00F54479"/>
    <w:rsid w:val="00F54A3F"/>
    <w:rsid w:val="00F54E88"/>
    <w:rsid w:val="00F5507A"/>
    <w:rsid w:val="00F555F3"/>
    <w:rsid w:val="00F55871"/>
    <w:rsid w:val="00F55F16"/>
    <w:rsid w:val="00F55FDA"/>
    <w:rsid w:val="00F56004"/>
    <w:rsid w:val="00F561E8"/>
    <w:rsid w:val="00F56319"/>
    <w:rsid w:val="00F56417"/>
    <w:rsid w:val="00F56767"/>
    <w:rsid w:val="00F56DFA"/>
    <w:rsid w:val="00F571BF"/>
    <w:rsid w:val="00F57286"/>
    <w:rsid w:val="00F57458"/>
    <w:rsid w:val="00F57AA7"/>
    <w:rsid w:val="00F606F8"/>
    <w:rsid w:val="00F60D66"/>
    <w:rsid w:val="00F60EC8"/>
    <w:rsid w:val="00F60F70"/>
    <w:rsid w:val="00F61053"/>
    <w:rsid w:val="00F61116"/>
    <w:rsid w:val="00F612A8"/>
    <w:rsid w:val="00F61C0E"/>
    <w:rsid w:val="00F61CAC"/>
    <w:rsid w:val="00F61CF3"/>
    <w:rsid w:val="00F61F12"/>
    <w:rsid w:val="00F620DE"/>
    <w:rsid w:val="00F6273E"/>
    <w:rsid w:val="00F636D6"/>
    <w:rsid w:val="00F63F46"/>
    <w:rsid w:val="00F640F1"/>
    <w:rsid w:val="00F64557"/>
    <w:rsid w:val="00F6475E"/>
    <w:rsid w:val="00F64823"/>
    <w:rsid w:val="00F64BA6"/>
    <w:rsid w:val="00F64BDD"/>
    <w:rsid w:val="00F64C3D"/>
    <w:rsid w:val="00F64E77"/>
    <w:rsid w:val="00F64F5C"/>
    <w:rsid w:val="00F65023"/>
    <w:rsid w:val="00F65194"/>
    <w:rsid w:val="00F6541B"/>
    <w:rsid w:val="00F6561E"/>
    <w:rsid w:val="00F660F8"/>
    <w:rsid w:val="00F66426"/>
    <w:rsid w:val="00F664CF"/>
    <w:rsid w:val="00F66F86"/>
    <w:rsid w:val="00F6756E"/>
    <w:rsid w:val="00F675BD"/>
    <w:rsid w:val="00F67BF4"/>
    <w:rsid w:val="00F7006E"/>
    <w:rsid w:val="00F70B0E"/>
    <w:rsid w:val="00F70C93"/>
    <w:rsid w:val="00F70F9F"/>
    <w:rsid w:val="00F7112E"/>
    <w:rsid w:val="00F7113C"/>
    <w:rsid w:val="00F71ADB"/>
    <w:rsid w:val="00F721B3"/>
    <w:rsid w:val="00F72226"/>
    <w:rsid w:val="00F72277"/>
    <w:rsid w:val="00F7261D"/>
    <w:rsid w:val="00F7269D"/>
    <w:rsid w:val="00F72731"/>
    <w:rsid w:val="00F727C0"/>
    <w:rsid w:val="00F728B1"/>
    <w:rsid w:val="00F72AC9"/>
    <w:rsid w:val="00F72D58"/>
    <w:rsid w:val="00F72FC5"/>
    <w:rsid w:val="00F733AC"/>
    <w:rsid w:val="00F7421B"/>
    <w:rsid w:val="00F74ACC"/>
    <w:rsid w:val="00F74B96"/>
    <w:rsid w:val="00F74E86"/>
    <w:rsid w:val="00F74E9F"/>
    <w:rsid w:val="00F751C3"/>
    <w:rsid w:val="00F7560A"/>
    <w:rsid w:val="00F75986"/>
    <w:rsid w:val="00F75A4D"/>
    <w:rsid w:val="00F75D12"/>
    <w:rsid w:val="00F75D31"/>
    <w:rsid w:val="00F75E29"/>
    <w:rsid w:val="00F75EF5"/>
    <w:rsid w:val="00F769B8"/>
    <w:rsid w:val="00F76AFD"/>
    <w:rsid w:val="00F76BA2"/>
    <w:rsid w:val="00F7733A"/>
    <w:rsid w:val="00F7769F"/>
    <w:rsid w:val="00F777DA"/>
    <w:rsid w:val="00F77987"/>
    <w:rsid w:val="00F77B5D"/>
    <w:rsid w:val="00F77BFF"/>
    <w:rsid w:val="00F800C0"/>
    <w:rsid w:val="00F80726"/>
    <w:rsid w:val="00F809CD"/>
    <w:rsid w:val="00F80BB1"/>
    <w:rsid w:val="00F80C42"/>
    <w:rsid w:val="00F8180E"/>
    <w:rsid w:val="00F81925"/>
    <w:rsid w:val="00F81C16"/>
    <w:rsid w:val="00F82223"/>
    <w:rsid w:val="00F824A4"/>
    <w:rsid w:val="00F824EE"/>
    <w:rsid w:val="00F82AC3"/>
    <w:rsid w:val="00F82BA5"/>
    <w:rsid w:val="00F83411"/>
    <w:rsid w:val="00F8399B"/>
    <w:rsid w:val="00F83B49"/>
    <w:rsid w:val="00F83B80"/>
    <w:rsid w:val="00F83E5A"/>
    <w:rsid w:val="00F8420A"/>
    <w:rsid w:val="00F8432A"/>
    <w:rsid w:val="00F84471"/>
    <w:rsid w:val="00F849C1"/>
    <w:rsid w:val="00F84A85"/>
    <w:rsid w:val="00F85354"/>
    <w:rsid w:val="00F85570"/>
    <w:rsid w:val="00F85BD6"/>
    <w:rsid w:val="00F86457"/>
    <w:rsid w:val="00F869F5"/>
    <w:rsid w:val="00F86C23"/>
    <w:rsid w:val="00F86C3C"/>
    <w:rsid w:val="00F8731A"/>
    <w:rsid w:val="00F873C8"/>
    <w:rsid w:val="00F87ECE"/>
    <w:rsid w:val="00F87F79"/>
    <w:rsid w:val="00F9004D"/>
    <w:rsid w:val="00F901F7"/>
    <w:rsid w:val="00F90431"/>
    <w:rsid w:val="00F904C5"/>
    <w:rsid w:val="00F9061A"/>
    <w:rsid w:val="00F90C77"/>
    <w:rsid w:val="00F90C8E"/>
    <w:rsid w:val="00F90F2E"/>
    <w:rsid w:val="00F91082"/>
    <w:rsid w:val="00F91547"/>
    <w:rsid w:val="00F919A6"/>
    <w:rsid w:val="00F91BE7"/>
    <w:rsid w:val="00F92059"/>
    <w:rsid w:val="00F92184"/>
    <w:rsid w:val="00F92321"/>
    <w:rsid w:val="00F92871"/>
    <w:rsid w:val="00F928C5"/>
    <w:rsid w:val="00F92DE4"/>
    <w:rsid w:val="00F930AC"/>
    <w:rsid w:val="00F93554"/>
    <w:rsid w:val="00F93857"/>
    <w:rsid w:val="00F93CE6"/>
    <w:rsid w:val="00F93E48"/>
    <w:rsid w:val="00F941CC"/>
    <w:rsid w:val="00F9425E"/>
    <w:rsid w:val="00F9459D"/>
    <w:rsid w:val="00F9533F"/>
    <w:rsid w:val="00F95839"/>
    <w:rsid w:val="00F95A67"/>
    <w:rsid w:val="00F95AAC"/>
    <w:rsid w:val="00F971EF"/>
    <w:rsid w:val="00F972EE"/>
    <w:rsid w:val="00F9736A"/>
    <w:rsid w:val="00F97B24"/>
    <w:rsid w:val="00F97C07"/>
    <w:rsid w:val="00F97E2B"/>
    <w:rsid w:val="00F97E6B"/>
    <w:rsid w:val="00F97F76"/>
    <w:rsid w:val="00FA00C5"/>
    <w:rsid w:val="00FA030D"/>
    <w:rsid w:val="00FA042E"/>
    <w:rsid w:val="00FA05C5"/>
    <w:rsid w:val="00FA0707"/>
    <w:rsid w:val="00FA08BB"/>
    <w:rsid w:val="00FA100B"/>
    <w:rsid w:val="00FA10FF"/>
    <w:rsid w:val="00FA1157"/>
    <w:rsid w:val="00FA124B"/>
    <w:rsid w:val="00FA1412"/>
    <w:rsid w:val="00FA1441"/>
    <w:rsid w:val="00FA191F"/>
    <w:rsid w:val="00FA247E"/>
    <w:rsid w:val="00FA2A1C"/>
    <w:rsid w:val="00FA3216"/>
    <w:rsid w:val="00FA34B6"/>
    <w:rsid w:val="00FA3A73"/>
    <w:rsid w:val="00FA3B48"/>
    <w:rsid w:val="00FA3E9E"/>
    <w:rsid w:val="00FA4241"/>
    <w:rsid w:val="00FA478F"/>
    <w:rsid w:val="00FA4825"/>
    <w:rsid w:val="00FA4FD2"/>
    <w:rsid w:val="00FA5303"/>
    <w:rsid w:val="00FA5793"/>
    <w:rsid w:val="00FA583A"/>
    <w:rsid w:val="00FA5AC3"/>
    <w:rsid w:val="00FA5C37"/>
    <w:rsid w:val="00FA5D34"/>
    <w:rsid w:val="00FA5DA0"/>
    <w:rsid w:val="00FA5E9C"/>
    <w:rsid w:val="00FA5EAD"/>
    <w:rsid w:val="00FA64F6"/>
    <w:rsid w:val="00FA6DB5"/>
    <w:rsid w:val="00FA6F0D"/>
    <w:rsid w:val="00FA6F8F"/>
    <w:rsid w:val="00FA7248"/>
    <w:rsid w:val="00FA73D3"/>
    <w:rsid w:val="00FA7527"/>
    <w:rsid w:val="00FA77FB"/>
    <w:rsid w:val="00FA7860"/>
    <w:rsid w:val="00FB00F1"/>
    <w:rsid w:val="00FB03BB"/>
    <w:rsid w:val="00FB08F9"/>
    <w:rsid w:val="00FB0AAD"/>
    <w:rsid w:val="00FB132A"/>
    <w:rsid w:val="00FB1925"/>
    <w:rsid w:val="00FB1C5A"/>
    <w:rsid w:val="00FB22B2"/>
    <w:rsid w:val="00FB255E"/>
    <w:rsid w:val="00FB2574"/>
    <w:rsid w:val="00FB267F"/>
    <w:rsid w:val="00FB2745"/>
    <w:rsid w:val="00FB297C"/>
    <w:rsid w:val="00FB29BB"/>
    <w:rsid w:val="00FB2B29"/>
    <w:rsid w:val="00FB3022"/>
    <w:rsid w:val="00FB316D"/>
    <w:rsid w:val="00FB346D"/>
    <w:rsid w:val="00FB37F6"/>
    <w:rsid w:val="00FB3E43"/>
    <w:rsid w:val="00FB3EAF"/>
    <w:rsid w:val="00FB43F6"/>
    <w:rsid w:val="00FB4602"/>
    <w:rsid w:val="00FB46EE"/>
    <w:rsid w:val="00FB4B5A"/>
    <w:rsid w:val="00FB4C96"/>
    <w:rsid w:val="00FB55CD"/>
    <w:rsid w:val="00FB57CC"/>
    <w:rsid w:val="00FB5A34"/>
    <w:rsid w:val="00FB5AF0"/>
    <w:rsid w:val="00FB5CD0"/>
    <w:rsid w:val="00FB5F79"/>
    <w:rsid w:val="00FB62A7"/>
    <w:rsid w:val="00FB65EE"/>
    <w:rsid w:val="00FB66CD"/>
    <w:rsid w:val="00FB6E39"/>
    <w:rsid w:val="00FB71DC"/>
    <w:rsid w:val="00FB75FF"/>
    <w:rsid w:val="00FB7782"/>
    <w:rsid w:val="00FB780B"/>
    <w:rsid w:val="00FB7AF6"/>
    <w:rsid w:val="00FB7D20"/>
    <w:rsid w:val="00FC0208"/>
    <w:rsid w:val="00FC0527"/>
    <w:rsid w:val="00FC05E5"/>
    <w:rsid w:val="00FC0A07"/>
    <w:rsid w:val="00FC0B0B"/>
    <w:rsid w:val="00FC0D52"/>
    <w:rsid w:val="00FC1187"/>
    <w:rsid w:val="00FC1619"/>
    <w:rsid w:val="00FC1DFE"/>
    <w:rsid w:val="00FC1E92"/>
    <w:rsid w:val="00FC2211"/>
    <w:rsid w:val="00FC247F"/>
    <w:rsid w:val="00FC3C37"/>
    <w:rsid w:val="00FC3FDD"/>
    <w:rsid w:val="00FC4480"/>
    <w:rsid w:val="00FC476A"/>
    <w:rsid w:val="00FC4AA7"/>
    <w:rsid w:val="00FC5048"/>
    <w:rsid w:val="00FC5342"/>
    <w:rsid w:val="00FC549D"/>
    <w:rsid w:val="00FC5679"/>
    <w:rsid w:val="00FC5810"/>
    <w:rsid w:val="00FC6816"/>
    <w:rsid w:val="00FC6B3D"/>
    <w:rsid w:val="00FC6D06"/>
    <w:rsid w:val="00FC6DFD"/>
    <w:rsid w:val="00FC6E73"/>
    <w:rsid w:val="00FC72E1"/>
    <w:rsid w:val="00FC7796"/>
    <w:rsid w:val="00FC7F6D"/>
    <w:rsid w:val="00FD001C"/>
    <w:rsid w:val="00FD00E7"/>
    <w:rsid w:val="00FD04AB"/>
    <w:rsid w:val="00FD04F6"/>
    <w:rsid w:val="00FD05D8"/>
    <w:rsid w:val="00FD066E"/>
    <w:rsid w:val="00FD0CC0"/>
    <w:rsid w:val="00FD0FC4"/>
    <w:rsid w:val="00FD109C"/>
    <w:rsid w:val="00FD13A8"/>
    <w:rsid w:val="00FD1414"/>
    <w:rsid w:val="00FD146C"/>
    <w:rsid w:val="00FD17CA"/>
    <w:rsid w:val="00FD1A71"/>
    <w:rsid w:val="00FD1DF3"/>
    <w:rsid w:val="00FD1EED"/>
    <w:rsid w:val="00FD21AA"/>
    <w:rsid w:val="00FD21AF"/>
    <w:rsid w:val="00FD2A75"/>
    <w:rsid w:val="00FD3684"/>
    <w:rsid w:val="00FD38CD"/>
    <w:rsid w:val="00FD3936"/>
    <w:rsid w:val="00FD414B"/>
    <w:rsid w:val="00FD41F8"/>
    <w:rsid w:val="00FD4481"/>
    <w:rsid w:val="00FD489D"/>
    <w:rsid w:val="00FD4FFC"/>
    <w:rsid w:val="00FD522A"/>
    <w:rsid w:val="00FD5636"/>
    <w:rsid w:val="00FD56ED"/>
    <w:rsid w:val="00FD5A9A"/>
    <w:rsid w:val="00FD5D0D"/>
    <w:rsid w:val="00FD634C"/>
    <w:rsid w:val="00FD67AC"/>
    <w:rsid w:val="00FD6C42"/>
    <w:rsid w:val="00FD6ECB"/>
    <w:rsid w:val="00FD70D7"/>
    <w:rsid w:val="00FD72CD"/>
    <w:rsid w:val="00FD72F1"/>
    <w:rsid w:val="00FD7307"/>
    <w:rsid w:val="00FD7544"/>
    <w:rsid w:val="00FE0079"/>
    <w:rsid w:val="00FE084E"/>
    <w:rsid w:val="00FE0D46"/>
    <w:rsid w:val="00FE11CA"/>
    <w:rsid w:val="00FE159F"/>
    <w:rsid w:val="00FE1732"/>
    <w:rsid w:val="00FE195D"/>
    <w:rsid w:val="00FE1AA2"/>
    <w:rsid w:val="00FE1F3E"/>
    <w:rsid w:val="00FE1FD0"/>
    <w:rsid w:val="00FE211D"/>
    <w:rsid w:val="00FE24AD"/>
    <w:rsid w:val="00FE2613"/>
    <w:rsid w:val="00FE26C4"/>
    <w:rsid w:val="00FE27D3"/>
    <w:rsid w:val="00FE2C0D"/>
    <w:rsid w:val="00FE2D66"/>
    <w:rsid w:val="00FE2DDF"/>
    <w:rsid w:val="00FE31A0"/>
    <w:rsid w:val="00FE3543"/>
    <w:rsid w:val="00FE397C"/>
    <w:rsid w:val="00FE3ACC"/>
    <w:rsid w:val="00FE3B3C"/>
    <w:rsid w:val="00FE3C23"/>
    <w:rsid w:val="00FE3C3D"/>
    <w:rsid w:val="00FE4460"/>
    <w:rsid w:val="00FE44B1"/>
    <w:rsid w:val="00FE462A"/>
    <w:rsid w:val="00FE4E0A"/>
    <w:rsid w:val="00FE51CB"/>
    <w:rsid w:val="00FE5283"/>
    <w:rsid w:val="00FE5AA5"/>
    <w:rsid w:val="00FE5F03"/>
    <w:rsid w:val="00FE6436"/>
    <w:rsid w:val="00FE6CF5"/>
    <w:rsid w:val="00FE6FF6"/>
    <w:rsid w:val="00FE7290"/>
    <w:rsid w:val="00FE7481"/>
    <w:rsid w:val="00FE7A66"/>
    <w:rsid w:val="00FE7AA9"/>
    <w:rsid w:val="00FE7B7E"/>
    <w:rsid w:val="00FE7EFD"/>
    <w:rsid w:val="00FF07D1"/>
    <w:rsid w:val="00FF08D7"/>
    <w:rsid w:val="00FF0DEB"/>
    <w:rsid w:val="00FF1669"/>
    <w:rsid w:val="00FF1B53"/>
    <w:rsid w:val="00FF24A6"/>
    <w:rsid w:val="00FF2A21"/>
    <w:rsid w:val="00FF2A5C"/>
    <w:rsid w:val="00FF2ADC"/>
    <w:rsid w:val="00FF2D28"/>
    <w:rsid w:val="00FF3935"/>
    <w:rsid w:val="00FF3C2D"/>
    <w:rsid w:val="00FF3CE1"/>
    <w:rsid w:val="00FF435B"/>
    <w:rsid w:val="00FF46A8"/>
    <w:rsid w:val="00FF4D5B"/>
    <w:rsid w:val="00FF5660"/>
    <w:rsid w:val="00FF57E4"/>
    <w:rsid w:val="00FF5A00"/>
    <w:rsid w:val="00FF5EE4"/>
    <w:rsid w:val="00FF661E"/>
    <w:rsid w:val="00FF67B5"/>
    <w:rsid w:val="00FF6A74"/>
    <w:rsid w:val="00FF6B2B"/>
    <w:rsid w:val="00FF6CA9"/>
    <w:rsid w:val="00FF7252"/>
    <w:rsid w:val="00FF77C8"/>
    <w:rsid w:val="00FF78DA"/>
    <w:rsid w:val="00FF7A39"/>
    <w:rsid w:val="00FF7AD9"/>
    <w:rsid w:val="00FF7B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80D587A-A891-43CF-AC61-1F390DDED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C75D5"/>
    <w:pPr>
      <w:widowControl w:val="0"/>
      <w:spacing w:line="500" w:lineRule="exact"/>
      <w:ind w:leftChars="200" w:left="200" w:firstLineChars="200" w:firstLine="200"/>
      <w:jc w:val="both"/>
    </w:pPr>
    <w:rPr>
      <w:rFonts w:ascii="標楷體" w:eastAsia="標楷體" w:hAnsi="標楷體"/>
      <w:smallCaps/>
      <w:kern w:val="2"/>
      <w:sz w:val="28"/>
      <w:szCs w:val="28"/>
    </w:rPr>
  </w:style>
  <w:style w:type="paragraph" w:styleId="10">
    <w:name w:val="heading 1"/>
    <w:basedOn w:val="a"/>
    <w:next w:val="a"/>
    <w:link w:val="11"/>
    <w:qFormat/>
    <w:rsid w:val="00AE1DB8"/>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uiPriority w:val="9"/>
    <w:semiHidden/>
    <w:unhideWhenUsed/>
    <w:qFormat/>
    <w:rsid w:val="000C60D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0C60D1"/>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 字元 字元 字元 字元 字元 字元"/>
    <w:basedOn w:val="a"/>
    <w:semiHidden/>
    <w:rsid w:val="00DD645C"/>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75A5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uiPriority w:val="99"/>
    <w:qFormat/>
    <w:pPr>
      <w:ind w:left="300" w:hangingChars="100" w:hanging="100"/>
    </w:pPr>
  </w:style>
  <w:style w:type="character" w:customStyle="1" w:styleId="a6">
    <w:name w:val="(一)(二)(三) 字元"/>
    <w:link w:val="a5"/>
    <w:rsid w:val="00352190"/>
    <w:rPr>
      <w:rFonts w:ascii="標楷體" w:eastAsia="標楷體" w:hAnsi="標楷體"/>
      <w:smallCaps/>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52190"/>
    <w:rPr>
      <w:rFonts w:ascii="標楷體" w:eastAsia="標楷體" w:hAnsi="標楷體"/>
      <w:smallCaps/>
      <w:kern w:val="2"/>
      <w:sz w:val="28"/>
      <w:szCs w:val="28"/>
      <w:lang w:val="en-US" w:eastAsia="zh-TW" w:bidi="ar-SA"/>
    </w:rPr>
  </w:style>
  <w:style w:type="character" w:customStyle="1" w:styleId="21">
    <w:name w:val="(一)下內文縮2 字元"/>
    <w:link w:val="22"/>
    <w:qFormat/>
    <w:rsid w:val="00352190"/>
    <w:rPr>
      <w:rFonts w:ascii="標楷體" w:eastAsia="標楷體" w:hAnsi="標楷體"/>
      <w:smallCaps/>
      <w:kern w:val="2"/>
      <w:sz w:val="28"/>
      <w:szCs w:val="28"/>
      <w:lang w:val="en-US" w:eastAsia="zh-TW" w:bidi="ar-SA"/>
    </w:rPr>
  </w:style>
  <w:style w:type="paragraph" w:customStyle="1" w:styleId="22">
    <w:name w:val="(一)下內文縮2"/>
    <w:basedOn w:val="a"/>
    <w:link w:val="21"/>
    <w:qFormat/>
    <w:pPr>
      <w:adjustRightInd w:val="0"/>
      <w:ind w:leftChars="300" w:left="300"/>
    </w:pPr>
  </w:style>
  <w:style w:type="paragraph" w:customStyle="1" w:styleId="142">
    <w:name w:val="表格內文(14行高)"/>
    <w:basedOn w:val="a8"/>
    <w:link w:val="143"/>
    <w:qFormat/>
    <w:pPr>
      <w:spacing w:line="280" w:lineRule="exact"/>
      <w:ind w:leftChars="0" w:left="0" w:firstLineChars="0" w:firstLine="0"/>
      <w:jc w:val="left"/>
    </w:pPr>
    <w:rPr>
      <w:rFonts w:hAnsi="Times New Roman"/>
      <w:smallCaps w:val="0"/>
      <w:snapToGrid w:val="0"/>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775A59"/>
    <w:rPr>
      <w:rFonts w:ascii="標楷體" w:eastAsia="標楷體"/>
      <w:snapToGrid w:val="0"/>
      <w:kern w:val="2"/>
      <w:sz w:val="24"/>
      <w:szCs w:val="28"/>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lang w:val="x-none" w:eastAsia="x-none"/>
    </w:r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12">
    <w:name w:val="toc 1"/>
    <w:basedOn w:val="a"/>
    <w:next w:val="a"/>
    <w:autoRedefine/>
    <w:uiPriority w:val="39"/>
    <w:rsid w:val="007A2087"/>
    <w:pPr>
      <w:tabs>
        <w:tab w:val="right" w:leader="hyphen" w:pos="8490"/>
      </w:tabs>
      <w:ind w:leftChars="0" w:left="486" w:rightChars="100" w:right="283" w:hangingChars="200" w:hanging="486"/>
    </w:pPr>
    <w:rPr>
      <w:bCs/>
      <w:noProof/>
      <w:sz w:val="24"/>
      <w:szCs w:val="24"/>
    </w:rPr>
  </w:style>
  <w:style w:type="paragraph" w:styleId="23">
    <w:name w:val="toc 2"/>
    <w:basedOn w:val="a"/>
    <w:next w:val="a"/>
    <w:autoRedefine/>
    <w:uiPriority w:val="39"/>
    <w:pPr>
      <w:tabs>
        <w:tab w:val="right" w:leader="hyphen" w:pos="8490"/>
      </w:tabs>
      <w:ind w:leftChars="0" w:left="566" w:hangingChars="200" w:hanging="566"/>
    </w:pPr>
  </w:style>
  <w:style w:type="paragraph" w:customStyle="1" w:styleId="ac">
    <w:name w:val=" 字元 字元"/>
    <w:basedOn w:val="a"/>
    <w:semiHidden/>
    <w:rsid w:val="003F7101"/>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character" w:styleId="ad">
    <w:name w:val="Hyperlink"/>
    <w:uiPriority w:val="99"/>
    <w:rsid w:val="00E646C3"/>
    <w:rPr>
      <w:color w:val="0000FF"/>
      <w:u w:val="single"/>
    </w:rPr>
  </w:style>
  <w:style w:type="paragraph" w:customStyle="1" w:styleId="ae">
    <w:name w:val="前言(一)(二)(三)"/>
    <w:basedOn w:val="a"/>
    <w:rsid w:val="00106924"/>
    <w:pPr>
      <w:ind w:leftChars="0" w:left="100" w:hangingChars="100" w:hanging="100"/>
    </w:pPr>
  </w:style>
  <w:style w:type="paragraph" w:styleId="af">
    <w:name w:val="footnote text"/>
    <w:aliases w:val="字元"/>
    <w:basedOn w:val="a"/>
    <w:link w:val="af0"/>
    <w:rsid w:val="0069491C"/>
    <w:pPr>
      <w:snapToGrid w:val="0"/>
      <w:jc w:val="left"/>
    </w:pPr>
    <w:rPr>
      <w:rFonts w:hAnsi="Times New Roman"/>
      <w:smallCaps w:val="0"/>
      <w:snapToGrid w:val="0"/>
      <w:sz w:val="20"/>
      <w:szCs w:val="20"/>
      <w:lang w:val="x-none" w:eastAsia="x-none"/>
    </w:rPr>
  </w:style>
  <w:style w:type="character" w:customStyle="1" w:styleId="af0">
    <w:name w:val="註腳文字 字元"/>
    <w:aliases w:val="字元 字元"/>
    <w:link w:val="af"/>
    <w:rsid w:val="0069491C"/>
    <w:rPr>
      <w:rFonts w:ascii="標楷體" w:eastAsia="標楷體"/>
      <w:snapToGrid w:val="0"/>
      <w:kern w:val="2"/>
      <w:lang w:val="x-none" w:eastAsia="x-none"/>
    </w:rPr>
  </w:style>
  <w:style w:type="character" w:customStyle="1" w:styleId="1410">
    <w:name w:val="表格內文(14行高) 字元1"/>
    <w:rsid w:val="005931D4"/>
    <w:rPr>
      <w:rFonts w:eastAsia="標楷體"/>
      <w:kern w:val="2"/>
      <w:sz w:val="24"/>
      <w:szCs w:val="24"/>
      <w:lang w:val="en-US" w:eastAsia="zh-TW" w:bidi="ar-SA"/>
    </w:rPr>
  </w:style>
  <w:style w:type="character" w:customStyle="1" w:styleId="st1">
    <w:name w:val="st1"/>
    <w:rsid w:val="00DF7A76"/>
  </w:style>
  <w:style w:type="paragraph" w:customStyle="1" w:styleId="145">
    <w:name w:val="表格內文(14行高) 字元 字元"/>
    <w:basedOn w:val="a8"/>
    <w:link w:val="146"/>
    <w:rsid w:val="00BF7EB8"/>
    <w:pPr>
      <w:spacing w:line="280" w:lineRule="exact"/>
      <w:ind w:leftChars="0" w:left="0" w:firstLineChars="0" w:firstLine="0"/>
      <w:jc w:val="left"/>
    </w:pPr>
    <w:rPr>
      <w:rFonts w:hAnsi="Times New Roman"/>
      <w:smallCaps w:val="0"/>
      <w:snapToGrid w:val="0"/>
      <w:sz w:val="24"/>
      <w:lang w:val="x-none" w:eastAsia="x-none"/>
    </w:rPr>
  </w:style>
  <w:style w:type="character" w:customStyle="1" w:styleId="146">
    <w:name w:val="表格內文(14行高) 字元 字元 字元"/>
    <w:link w:val="145"/>
    <w:rsid w:val="00BF7EB8"/>
    <w:rPr>
      <w:rFonts w:ascii="標楷體" w:eastAsia="標楷體"/>
      <w:snapToGrid w:val="0"/>
      <w:kern w:val="2"/>
      <w:sz w:val="24"/>
      <w:szCs w:val="28"/>
    </w:rPr>
  </w:style>
  <w:style w:type="paragraph" w:customStyle="1" w:styleId="24">
    <w:name w:val=" 字元 字元2 字元 字元 字元"/>
    <w:basedOn w:val="a"/>
    <w:link w:val="a0"/>
    <w:semiHidden/>
    <w:rsid w:val="00060D41"/>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paragraph" w:styleId="af1">
    <w:name w:val="footer"/>
    <w:basedOn w:val="a"/>
    <w:link w:val="af2"/>
    <w:uiPriority w:val="99"/>
    <w:unhideWhenUsed/>
    <w:rsid w:val="008567A2"/>
    <w:pPr>
      <w:tabs>
        <w:tab w:val="center" w:pos="4153"/>
        <w:tab w:val="right" w:pos="8306"/>
      </w:tabs>
      <w:snapToGrid w:val="0"/>
    </w:pPr>
    <w:rPr>
      <w:sz w:val="20"/>
      <w:szCs w:val="20"/>
      <w:lang w:val="x-none" w:eastAsia="x-none"/>
    </w:rPr>
  </w:style>
  <w:style w:type="character" w:customStyle="1" w:styleId="af2">
    <w:name w:val="頁尾 字元"/>
    <w:link w:val="af1"/>
    <w:uiPriority w:val="99"/>
    <w:rsid w:val="008567A2"/>
    <w:rPr>
      <w:rFonts w:ascii="標楷體" w:eastAsia="標楷體" w:hAnsi="標楷體"/>
      <w:smallCaps/>
      <w:kern w:val="2"/>
    </w:rPr>
  </w:style>
  <w:style w:type="character" w:customStyle="1" w:styleId="147">
    <w:name w:val="第二層(14號字) 字元"/>
    <w:rsid w:val="005E106B"/>
    <w:rPr>
      <w:rFonts w:ascii="標楷體" w:eastAsia="標楷體"/>
      <w:b/>
      <w:snapToGrid w:val="0"/>
      <w:kern w:val="2"/>
      <w:sz w:val="28"/>
      <w:lang w:val="en-US" w:eastAsia="zh-TW" w:bidi="ar-SA"/>
    </w:rPr>
  </w:style>
  <w:style w:type="character" w:styleId="af3">
    <w:name w:val="footnote reference"/>
    <w:aliases w:val="FR,Ref,de nota al pie,註腳內容,Error-Fußnotenzeichen5,Error-Fußnotenzeichen6,Error-Fußnotenzeichen3"/>
    <w:rsid w:val="005E106B"/>
    <w:rPr>
      <w:vertAlign w:val="superscript"/>
    </w:rPr>
  </w:style>
  <w:style w:type="paragraph" w:customStyle="1" w:styleId="af4">
    <w:name w:val="前言內文"/>
    <w:basedOn w:val="a"/>
    <w:link w:val="af5"/>
    <w:rsid w:val="00472DC2"/>
    <w:pPr>
      <w:adjustRightInd w:val="0"/>
      <w:ind w:leftChars="0" w:left="0"/>
    </w:pPr>
    <w:rPr>
      <w:rFonts w:hAnsi="Times New Roman"/>
      <w:smallCaps w:val="0"/>
      <w:snapToGrid w:val="0"/>
    </w:rPr>
  </w:style>
  <w:style w:type="character" w:customStyle="1" w:styleId="1232">
    <w:name w:val="1.2.3. 字元 字元"/>
    <w:rsid w:val="00EC65FB"/>
    <w:rPr>
      <w:rFonts w:ascii="標楷體" w:eastAsia="標楷體"/>
      <w:snapToGrid w:val="0"/>
      <w:kern w:val="2"/>
      <w:sz w:val="28"/>
      <w:szCs w:val="28"/>
      <w:lang w:val="en-US" w:eastAsia="zh-TW" w:bidi="ar-SA"/>
    </w:rPr>
  </w:style>
  <w:style w:type="table" w:styleId="af6">
    <w:name w:val="Table Grid"/>
    <w:aliases w:val="SGS Table Basic 1"/>
    <w:basedOn w:val="a1"/>
    <w:uiPriority w:val="39"/>
    <w:qFormat/>
    <w:rsid w:val="00C51B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81157"/>
    <w:pPr>
      <w:widowControl w:val="0"/>
      <w:autoSpaceDE w:val="0"/>
      <w:autoSpaceDN w:val="0"/>
      <w:adjustRightInd w:val="0"/>
    </w:pPr>
    <w:rPr>
      <w:rFonts w:ascii="新細明體" w:cs="新細明體"/>
      <w:color w:val="000000"/>
      <w:sz w:val="24"/>
      <w:szCs w:val="24"/>
    </w:rPr>
  </w:style>
  <w:style w:type="paragraph" w:customStyle="1" w:styleId="148">
    <w:name w:val="14"/>
    <w:basedOn w:val="a"/>
    <w:rsid w:val="00D56392"/>
    <w:pPr>
      <w:widowControl/>
      <w:spacing w:before="100" w:beforeAutospacing="1" w:after="100" w:afterAutospacing="1" w:line="240" w:lineRule="auto"/>
      <w:ind w:leftChars="0" w:left="0" w:firstLineChars="0" w:firstLine="0"/>
      <w:jc w:val="left"/>
    </w:pPr>
    <w:rPr>
      <w:rFonts w:ascii="新細明體" w:eastAsia="新細明體" w:hAnsi="新細明體" w:cs="新細明體"/>
      <w:smallCaps w:val="0"/>
      <w:kern w:val="0"/>
      <w:sz w:val="24"/>
      <w:szCs w:val="24"/>
    </w:rPr>
  </w:style>
  <w:style w:type="character" w:customStyle="1" w:styleId="ab">
    <w:name w:val="姓名及分機 字元"/>
    <w:link w:val="aa"/>
    <w:rsid w:val="00372DB0"/>
    <w:rPr>
      <w:rFonts w:ascii="標楷體" w:eastAsia="標楷體" w:hAnsi="標楷體"/>
      <w:smallCaps/>
      <w:kern w:val="2"/>
      <w:sz w:val="24"/>
      <w:szCs w:val="28"/>
    </w:rPr>
  </w:style>
  <w:style w:type="paragraph" w:styleId="af7">
    <w:name w:val="Balloon Text"/>
    <w:basedOn w:val="a"/>
    <w:link w:val="af8"/>
    <w:uiPriority w:val="99"/>
    <w:semiHidden/>
    <w:unhideWhenUsed/>
    <w:rsid w:val="0069445D"/>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69445D"/>
    <w:rPr>
      <w:rFonts w:ascii="Cambria" w:eastAsia="新細明體" w:hAnsi="Cambria" w:cs="Times New Roman"/>
      <w:smallCaps/>
      <w:kern w:val="2"/>
      <w:sz w:val="18"/>
      <w:szCs w:val="18"/>
    </w:rPr>
  </w:style>
  <w:style w:type="character" w:customStyle="1" w:styleId="25">
    <w:name w:val="(一)(二)(三) 字元2"/>
    <w:uiPriority w:val="99"/>
    <w:rsid w:val="0089752E"/>
    <w:rPr>
      <w:rFonts w:ascii="標楷體" w:eastAsia="標楷體"/>
      <w:snapToGrid w:val="0"/>
      <w:kern w:val="2"/>
      <w:sz w:val="28"/>
      <w:szCs w:val="28"/>
    </w:rPr>
  </w:style>
  <w:style w:type="character" w:styleId="af9">
    <w:name w:val="Strong"/>
    <w:uiPriority w:val="22"/>
    <w:qFormat/>
    <w:rsid w:val="00006F38"/>
    <w:rPr>
      <w:b/>
      <w:bCs/>
    </w:rPr>
  </w:style>
  <w:style w:type="character" w:customStyle="1" w:styleId="apple-converted-space">
    <w:name w:val="apple-converted-space"/>
    <w:rsid w:val="00CF0C8C"/>
  </w:style>
  <w:style w:type="paragraph" w:customStyle="1" w:styleId="afa">
    <w:name w:val="審查報告(特殊項目)"/>
    <w:basedOn w:val="a"/>
    <w:next w:val="a"/>
    <w:rsid w:val="00F721B3"/>
    <w:pPr>
      <w:kinsoku w:val="0"/>
      <w:overflowPunct w:val="0"/>
      <w:spacing w:line="420" w:lineRule="exact"/>
      <w:ind w:leftChars="0" w:left="0" w:firstLineChars="0" w:firstLine="0"/>
      <w:textAlignment w:val="center"/>
    </w:pPr>
    <w:rPr>
      <w:rFonts w:ascii="Times New Roman" w:eastAsia="華康細明體" w:hAnsi="Times New Roman"/>
      <w:smallCaps w:val="0"/>
      <w:noProof/>
      <w:kern w:val="0"/>
      <w:sz w:val="21"/>
      <w:szCs w:val="24"/>
    </w:rPr>
  </w:style>
  <w:style w:type="paragraph" w:styleId="Web">
    <w:name w:val="Normal (Web)"/>
    <w:basedOn w:val="a"/>
    <w:uiPriority w:val="99"/>
    <w:semiHidden/>
    <w:unhideWhenUsed/>
    <w:rsid w:val="0008356A"/>
    <w:pPr>
      <w:widowControl/>
      <w:spacing w:before="100" w:beforeAutospacing="1" w:after="100" w:afterAutospacing="1" w:line="240" w:lineRule="auto"/>
      <w:ind w:leftChars="0" w:left="0" w:firstLineChars="0" w:firstLine="0"/>
      <w:jc w:val="left"/>
    </w:pPr>
    <w:rPr>
      <w:rFonts w:ascii="新細明體" w:eastAsia="新細明體" w:hAnsi="新細明體" w:cs="新細明體"/>
      <w:smallCaps w:val="0"/>
      <w:kern w:val="0"/>
      <w:sz w:val="24"/>
      <w:szCs w:val="24"/>
    </w:rPr>
  </w:style>
  <w:style w:type="character" w:styleId="afb">
    <w:name w:val="Emphasis"/>
    <w:uiPriority w:val="20"/>
    <w:qFormat/>
    <w:rsid w:val="006B5058"/>
    <w:rPr>
      <w:i/>
      <w:iCs/>
    </w:rPr>
  </w:style>
  <w:style w:type="character" w:customStyle="1" w:styleId="11">
    <w:name w:val="標題 1 字元"/>
    <w:link w:val="10"/>
    <w:rsid w:val="00DF4E7E"/>
    <w:rPr>
      <w:rFonts w:ascii="Arial" w:hAnsi="Arial"/>
      <w:b/>
      <w:bCs/>
      <w:smallCaps/>
      <w:kern w:val="52"/>
      <w:sz w:val="52"/>
      <w:szCs w:val="52"/>
    </w:rPr>
  </w:style>
  <w:style w:type="paragraph" w:styleId="afc">
    <w:name w:val="header"/>
    <w:basedOn w:val="a"/>
    <w:link w:val="afd"/>
    <w:uiPriority w:val="99"/>
    <w:unhideWhenUsed/>
    <w:rsid w:val="00DF4E7E"/>
    <w:pPr>
      <w:tabs>
        <w:tab w:val="center" w:pos="4153"/>
        <w:tab w:val="right" w:pos="8306"/>
      </w:tabs>
      <w:snapToGrid w:val="0"/>
    </w:pPr>
    <w:rPr>
      <w:sz w:val="20"/>
      <w:szCs w:val="20"/>
      <w:lang w:val="x-none" w:eastAsia="x-none"/>
    </w:rPr>
  </w:style>
  <w:style w:type="character" w:customStyle="1" w:styleId="afd">
    <w:name w:val="頁首 字元"/>
    <w:link w:val="afc"/>
    <w:uiPriority w:val="99"/>
    <w:rsid w:val="00DF4E7E"/>
    <w:rPr>
      <w:rFonts w:ascii="標楷體" w:eastAsia="標楷體" w:hAnsi="標楷體"/>
      <w:smallCaps/>
      <w:kern w:val="2"/>
    </w:rPr>
  </w:style>
  <w:style w:type="character" w:customStyle="1" w:styleId="provider-link">
    <w:name w:val="provider-link"/>
    <w:rsid w:val="00DF55C9"/>
  </w:style>
  <w:style w:type="character" w:customStyle="1" w:styleId="20">
    <w:name w:val="標題 2 字元"/>
    <w:link w:val="2"/>
    <w:uiPriority w:val="9"/>
    <w:semiHidden/>
    <w:rsid w:val="000C60D1"/>
    <w:rPr>
      <w:rFonts w:ascii="Cambria" w:eastAsia="新細明體" w:hAnsi="Cambria" w:cs="Times New Roman"/>
      <w:b/>
      <w:bCs/>
      <w:smallCaps/>
      <w:kern w:val="2"/>
      <w:sz w:val="48"/>
      <w:szCs w:val="48"/>
    </w:rPr>
  </w:style>
  <w:style w:type="character" w:customStyle="1" w:styleId="30">
    <w:name w:val="標題 3 字元"/>
    <w:link w:val="3"/>
    <w:uiPriority w:val="9"/>
    <w:semiHidden/>
    <w:rsid w:val="000C60D1"/>
    <w:rPr>
      <w:rFonts w:ascii="Cambria" w:eastAsia="新細明體" w:hAnsi="Cambria" w:cs="Times New Roman"/>
      <w:b/>
      <w:bCs/>
      <w:smallCaps/>
      <w:kern w:val="2"/>
      <w:sz w:val="36"/>
      <w:szCs w:val="36"/>
    </w:rPr>
  </w:style>
  <w:style w:type="paragraph" w:styleId="HTML">
    <w:name w:val="HTML Preformatted"/>
    <w:basedOn w:val="a"/>
    <w:link w:val="HTML0"/>
    <w:uiPriority w:val="99"/>
    <w:semiHidden/>
    <w:unhideWhenUsed/>
    <w:rsid w:val="002D08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mallCaps w:val="0"/>
      <w:kern w:val="0"/>
      <w:sz w:val="24"/>
      <w:szCs w:val="24"/>
    </w:rPr>
  </w:style>
  <w:style w:type="character" w:customStyle="1" w:styleId="HTML0">
    <w:name w:val="HTML 預設格式 字元"/>
    <w:link w:val="HTML"/>
    <w:uiPriority w:val="99"/>
    <w:semiHidden/>
    <w:rsid w:val="002D084A"/>
    <w:rPr>
      <w:rFonts w:ascii="細明體" w:eastAsia="細明體" w:hAnsi="細明體" w:cs="細明體"/>
      <w:sz w:val="24"/>
      <w:szCs w:val="24"/>
    </w:rPr>
  </w:style>
  <w:style w:type="character" w:customStyle="1" w:styleId="af5">
    <w:name w:val="前言內文 字元"/>
    <w:link w:val="af4"/>
    <w:rsid w:val="00255EFF"/>
    <w:rPr>
      <w:rFonts w:ascii="標楷體" w:eastAsia="標楷體"/>
      <w:snapToGrid w:val="0"/>
      <w:kern w:val="2"/>
      <w:sz w:val="28"/>
      <w:szCs w:val="28"/>
    </w:rPr>
  </w:style>
  <w:style w:type="character" w:customStyle="1" w:styleId="13">
    <w:name w:val="(一)(二)(三) 字元1"/>
    <w:rsid w:val="005132D3"/>
    <w:rPr>
      <w:rFonts w:ascii="標楷體" w:eastAsia="標楷體"/>
      <w:snapToGrid w:val="0"/>
      <w:kern w:val="2"/>
      <w:sz w:val="28"/>
      <w:szCs w:val="28"/>
      <w:lang w:val="en-US" w:eastAsia="zh-TW" w:bidi="ar-SA"/>
    </w:rPr>
  </w:style>
  <w:style w:type="table" w:customStyle="1" w:styleId="15">
    <w:name w:val="表格格線1"/>
    <w:basedOn w:val="a1"/>
    <w:next w:val="af6"/>
    <w:uiPriority w:val="59"/>
    <w:rsid w:val="00DE5D61"/>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AD48F6"/>
    <w:rPr>
      <w:rFonts w:ascii="標楷體" w:eastAsia="標楷體"/>
      <w:snapToGrid w:val="0"/>
      <w:kern w:val="2"/>
      <w:sz w:val="24"/>
      <w:szCs w:val="28"/>
    </w:rPr>
  </w:style>
  <w:style w:type="paragraph" w:customStyle="1" w:styleId="1">
    <w:name w:val="樣式1"/>
    <w:basedOn w:val="a"/>
    <w:link w:val="17"/>
    <w:qFormat/>
    <w:rsid w:val="005E5C38"/>
    <w:pPr>
      <w:numPr>
        <w:numId w:val="26"/>
      </w:numPr>
      <w:spacing w:beforeLines="50" w:before="255" w:line="400" w:lineRule="exact"/>
      <w:ind w:leftChars="0" w:firstLineChars="0"/>
    </w:pPr>
    <w:rPr>
      <w:rFonts w:ascii="Times New Roman" w:hAnsi="Times New Roman"/>
      <w:smallCaps w:val="0"/>
      <w:snapToGrid w:val="0"/>
    </w:rPr>
  </w:style>
  <w:style w:type="character" w:customStyle="1" w:styleId="17">
    <w:name w:val="樣式1 字元"/>
    <w:link w:val="1"/>
    <w:rsid w:val="005E5C38"/>
    <w:rPr>
      <w:rFonts w:eastAsia="標楷體"/>
      <w:snapToGrid w:val="0"/>
      <w:kern w:val="2"/>
      <w:sz w:val="28"/>
      <w:szCs w:val="28"/>
    </w:rPr>
  </w:style>
  <w:style w:type="paragraph" w:styleId="afe">
    <w:name w:val="Salutation"/>
    <w:basedOn w:val="a"/>
    <w:next w:val="a"/>
    <w:link w:val="aff"/>
    <w:uiPriority w:val="99"/>
    <w:unhideWhenUsed/>
    <w:rsid w:val="00FA3E9E"/>
    <w:rPr>
      <w:snapToGrid w:val="0"/>
    </w:rPr>
  </w:style>
  <w:style w:type="character" w:customStyle="1" w:styleId="aff">
    <w:name w:val="問候 字元"/>
    <w:link w:val="afe"/>
    <w:uiPriority w:val="99"/>
    <w:rsid w:val="00FA3E9E"/>
    <w:rPr>
      <w:rFonts w:ascii="標楷體" w:eastAsia="標楷體" w:hAnsi="標楷體"/>
      <w:smallCaps/>
      <w:snapToGrid w:val="0"/>
      <w:kern w:val="2"/>
      <w:sz w:val="28"/>
      <w:szCs w:val="28"/>
    </w:rPr>
  </w:style>
  <w:style w:type="paragraph" w:styleId="aff0">
    <w:name w:val="Closing"/>
    <w:basedOn w:val="a"/>
    <w:link w:val="aff1"/>
    <w:uiPriority w:val="99"/>
    <w:unhideWhenUsed/>
    <w:rsid w:val="00FA3E9E"/>
    <w:pPr>
      <w:ind w:leftChars="1800" w:left="100"/>
    </w:pPr>
    <w:rPr>
      <w:snapToGrid w:val="0"/>
    </w:rPr>
  </w:style>
  <w:style w:type="character" w:customStyle="1" w:styleId="aff1">
    <w:name w:val="結語 字元"/>
    <w:link w:val="aff0"/>
    <w:uiPriority w:val="99"/>
    <w:rsid w:val="00FA3E9E"/>
    <w:rPr>
      <w:rFonts w:ascii="標楷體" w:eastAsia="標楷體" w:hAnsi="標楷體"/>
      <w:smallCaps/>
      <w:snapToGrid w:val="0"/>
      <w:kern w:val="2"/>
      <w:sz w:val="28"/>
      <w:szCs w:val="28"/>
    </w:rPr>
  </w:style>
  <w:style w:type="paragraph" w:styleId="aff2">
    <w:name w:val="Body Text"/>
    <w:basedOn w:val="a"/>
    <w:link w:val="aff3"/>
    <w:rsid w:val="00BC7BF1"/>
    <w:pPr>
      <w:widowControl/>
      <w:spacing w:after="220" w:line="180" w:lineRule="atLeast"/>
      <w:ind w:leftChars="0" w:left="0" w:firstLineChars="0" w:firstLine="0"/>
    </w:pPr>
    <w:rPr>
      <w:rFonts w:ascii="Arial" w:eastAsia="新細明體" w:hAnsi="Arial"/>
      <w:smallCaps w:val="0"/>
      <w:spacing w:val="-5"/>
      <w:kern w:val="0"/>
      <w:sz w:val="18"/>
      <w:szCs w:val="20"/>
    </w:rPr>
  </w:style>
  <w:style w:type="character" w:customStyle="1" w:styleId="aff3">
    <w:name w:val="本文 字元"/>
    <w:link w:val="aff2"/>
    <w:rsid w:val="00BC7BF1"/>
    <w:rPr>
      <w:rFonts w:ascii="Arial" w:hAnsi="Arial"/>
      <w:spacing w:val="-5"/>
      <w:sz w:val="18"/>
    </w:rPr>
  </w:style>
  <w:style w:type="character" w:customStyle="1" w:styleId="aff4">
    <w:name w:val="未解析的提及"/>
    <w:uiPriority w:val="99"/>
    <w:semiHidden/>
    <w:unhideWhenUsed/>
    <w:rsid w:val="007538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19862">
      <w:bodyDiv w:val="1"/>
      <w:marLeft w:val="0"/>
      <w:marRight w:val="0"/>
      <w:marTop w:val="0"/>
      <w:marBottom w:val="0"/>
      <w:divBdr>
        <w:top w:val="none" w:sz="0" w:space="0" w:color="auto"/>
        <w:left w:val="none" w:sz="0" w:space="0" w:color="auto"/>
        <w:bottom w:val="none" w:sz="0" w:space="0" w:color="auto"/>
        <w:right w:val="none" w:sz="0" w:space="0" w:color="auto"/>
      </w:divBdr>
    </w:div>
    <w:div w:id="129790677">
      <w:bodyDiv w:val="1"/>
      <w:marLeft w:val="0"/>
      <w:marRight w:val="0"/>
      <w:marTop w:val="0"/>
      <w:marBottom w:val="0"/>
      <w:divBdr>
        <w:top w:val="none" w:sz="0" w:space="0" w:color="auto"/>
        <w:left w:val="none" w:sz="0" w:space="0" w:color="auto"/>
        <w:bottom w:val="none" w:sz="0" w:space="0" w:color="auto"/>
        <w:right w:val="none" w:sz="0" w:space="0" w:color="auto"/>
      </w:divBdr>
      <w:divsChild>
        <w:div w:id="335570845">
          <w:marLeft w:val="0"/>
          <w:marRight w:val="0"/>
          <w:marTop w:val="0"/>
          <w:marBottom w:val="0"/>
          <w:divBdr>
            <w:top w:val="none" w:sz="0" w:space="0" w:color="auto"/>
            <w:left w:val="none" w:sz="0" w:space="0" w:color="auto"/>
            <w:bottom w:val="none" w:sz="0" w:space="0" w:color="auto"/>
            <w:right w:val="none" w:sz="0" w:space="0" w:color="auto"/>
          </w:divBdr>
        </w:div>
      </w:divsChild>
    </w:div>
    <w:div w:id="234323059">
      <w:bodyDiv w:val="1"/>
      <w:marLeft w:val="0"/>
      <w:marRight w:val="0"/>
      <w:marTop w:val="0"/>
      <w:marBottom w:val="0"/>
      <w:divBdr>
        <w:top w:val="none" w:sz="0" w:space="0" w:color="auto"/>
        <w:left w:val="none" w:sz="0" w:space="0" w:color="auto"/>
        <w:bottom w:val="none" w:sz="0" w:space="0" w:color="auto"/>
        <w:right w:val="none" w:sz="0" w:space="0" w:color="auto"/>
      </w:divBdr>
    </w:div>
    <w:div w:id="278611624">
      <w:bodyDiv w:val="1"/>
      <w:marLeft w:val="0"/>
      <w:marRight w:val="0"/>
      <w:marTop w:val="0"/>
      <w:marBottom w:val="0"/>
      <w:divBdr>
        <w:top w:val="none" w:sz="0" w:space="0" w:color="auto"/>
        <w:left w:val="none" w:sz="0" w:space="0" w:color="auto"/>
        <w:bottom w:val="none" w:sz="0" w:space="0" w:color="auto"/>
        <w:right w:val="none" w:sz="0" w:space="0" w:color="auto"/>
      </w:divBdr>
    </w:div>
    <w:div w:id="291907622">
      <w:bodyDiv w:val="1"/>
      <w:marLeft w:val="0"/>
      <w:marRight w:val="0"/>
      <w:marTop w:val="0"/>
      <w:marBottom w:val="0"/>
      <w:divBdr>
        <w:top w:val="none" w:sz="0" w:space="0" w:color="auto"/>
        <w:left w:val="none" w:sz="0" w:space="0" w:color="auto"/>
        <w:bottom w:val="none" w:sz="0" w:space="0" w:color="auto"/>
        <w:right w:val="none" w:sz="0" w:space="0" w:color="auto"/>
      </w:divBdr>
    </w:div>
    <w:div w:id="301347998">
      <w:bodyDiv w:val="1"/>
      <w:marLeft w:val="0"/>
      <w:marRight w:val="0"/>
      <w:marTop w:val="0"/>
      <w:marBottom w:val="0"/>
      <w:divBdr>
        <w:top w:val="none" w:sz="0" w:space="0" w:color="auto"/>
        <w:left w:val="none" w:sz="0" w:space="0" w:color="auto"/>
        <w:bottom w:val="none" w:sz="0" w:space="0" w:color="auto"/>
        <w:right w:val="none" w:sz="0" w:space="0" w:color="auto"/>
      </w:divBdr>
    </w:div>
    <w:div w:id="456871472">
      <w:bodyDiv w:val="1"/>
      <w:marLeft w:val="0"/>
      <w:marRight w:val="0"/>
      <w:marTop w:val="0"/>
      <w:marBottom w:val="0"/>
      <w:divBdr>
        <w:top w:val="none" w:sz="0" w:space="0" w:color="auto"/>
        <w:left w:val="none" w:sz="0" w:space="0" w:color="auto"/>
        <w:bottom w:val="none" w:sz="0" w:space="0" w:color="auto"/>
        <w:right w:val="none" w:sz="0" w:space="0" w:color="auto"/>
      </w:divBdr>
    </w:div>
    <w:div w:id="541870349">
      <w:bodyDiv w:val="1"/>
      <w:marLeft w:val="0"/>
      <w:marRight w:val="0"/>
      <w:marTop w:val="0"/>
      <w:marBottom w:val="0"/>
      <w:divBdr>
        <w:top w:val="none" w:sz="0" w:space="0" w:color="auto"/>
        <w:left w:val="none" w:sz="0" w:space="0" w:color="auto"/>
        <w:bottom w:val="none" w:sz="0" w:space="0" w:color="auto"/>
        <w:right w:val="none" w:sz="0" w:space="0" w:color="auto"/>
      </w:divBdr>
    </w:div>
    <w:div w:id="576787274">
      <w:bodyDiv w:val="1"/>
      <w:marLeft w:val="0"/>
      <w:marRight w:val="0"/>
      <w:marTop w:val="0"/>
      <w:marBottom w:val="0"/>
      <w:divBdr>
        <w:top w:val="none" w:sz="0" w:space="0" w:color="auto"/>
        <w:left w:val="none" w:sz="0" w:space="0" w:color="auto"/>
        <w:bottom w:val="none" w:sz="0" w:space="0" w:color="auto"/>
        <w:right w:val="none" w:sz="0" w:space="0" w:color="auto"/>
      </w:divBdr>
    </w:div>
    <w:div w:id="612902998">
      <w:bodyDiv w:val="1"/>
      <w:marLeft w:val="0"/>
      <w:marRight w:val="0"/>
      <w:marTop w:val="0"/>
      <w:marBottom w:val="0"/>
      <w:divBdr>
        <w:top w:val="none" w:sz="0" w:space="0" w:color="auto"/>
        <w:left w:val="none" w:sz="0" w:space="0" w:color="auto"/>
        <w:bottom w:val="none" w:sz="0" w:space="0" w:color="auto"/>
        <w:right w:val="none" w:sz="0" w:space="0" w:color="auto"/>
      </w:divBdr>
      <w:divsChild>
        <w:div w:id="1613126893">
          <w:marLeft w:val="0"/>
          <w:marRight w:val="0"/>
          <w:marTop w:val="0"/>
          <w:marBottom w:val="0"/>
          <w:divBdr>
            <w:top w:val="none" w:sz="0" w:space="0" w:color="auto"/>
            <w:left w:val="none" w:sz="0" w:space="0" w:color="auto"/>
            <w:bottom w:val="none" w:sz="0" w:space="0" w:color="auto"/>
            <w:right w:val="none" w:sz="0" w:space="0" w:color="auto"/>
          </w:divBdr>
          <w:divsChild>
            <w:div w:id="1610163909">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 w:id="779421621">
      <w:bodyDiv w:val="1"/>
      <w:marLeft w:val="0"/>
      <w:marRight w:val="0"/>
      <w:marTop w:val="0"/>
      <w:marBottom w:val="0"/>
      <w:divBdr>
        <w:top w:val="none" w:sz="0" w:space="0" w:color="auto"/>
        <w:left w:val="none" w:sz="0" w:space="0" w:color="auto"/>
        <w:bottom w:val="none" w:sz="0" w:space="0" w:color="auto"/>
        <w:right w:val="none" w:sz="0" w:space="0" w:color="auto"/>
      </w:divBdr>
    </w:div>
    <w:div w:id="780952283">
      <w:bodyDiv w:val="1"/>
      <w:marLeft w:val="0"/>
      <w:marRight w:val="0"/>
      <w:marTop w:val="0"/>
      <w:marBottom w:val="0"/>
      <w:divBdr>
        <w:top w:val="none" w:sz="0" w:space="0" w:color="auto"/>
        <w:left w:val="none" w:sz="0" w:space="0" w:color="auto"/>
        <w:bottom w:val="none" w:sz="0" w:space="0" w:color="auto"/>
        <w:right w:val="none" w:sz="0" w:space="0" w:color="auto"/>
      </w:divBdr>
    </w:div>
    <w:div w:id="789670919">
      <w:bodyDiv w:val="1"/>
      <w:marLeft w:val="0"/>
      <w:marRight w:val="0"/>
      <w:marTop w:val="0"/>
      <w:marBottom w:val="0"/>
      <w:divBdr>
        <w:top w:val="none" w:sz="0" w:space="0" w:color="auto"/>
        <w:left w:val="none" w:sz="0" w:space="0" w:color="auto"/>
        <w:bottom w:val="none" w:sz="0" w:space="0" w:color="auto"/>
        <w:right w:val="none" w:sz="0" w:space="0" w:color="auto"/>
      </w:divBdr>
    </w:div>
    <w:div w:id="802389214">
      <w:bodyDiv w:val="1"/>
      <w:marLeft w:val="0"/>
      <w:marRight w:val="0"/>
      <w:marTop w:val="0"/>
      <w:marBottom w:val="0"/>
      <w:divBdr>
        <w:top w:val="none" w:sz="0" w:space="0" w:color="auto"/>
        <w:left w:val="none" w:sz="0" w:space="0" w:color="auto"/>
        <w:bottom w:val="none" w:sz="0" w:space="0" w:color="auto"/>
        <w:right w:val="none" w:sz="0" w:space="0" w:color="auto"/>
      </w:divBdr>
    </w:div>
    <w:div w:id="955255680">
      <w:bodyDiv w:val="1"/>
      <w:marLeft w:val="0"/>
      <w:marRight w:val="0"/>
      <w:marTop w:val="0"/>
      <w:marBottom w:val="0"/>
      <w:divBdr>
        <w:top w:val="none" w:sz="0" w:space="0" w:color="auto"/>
        <w:left w:val="none" w:sz="0" w:space="0" w:color="auto"/>
        <w:bottom w:val="none" w:sz="0" w:space="0" w:color="auto"/>
        <w:right w:val="none" w:sz="0" w:space="0" w:color="auto"/>
      </w:divBdr>
    </w:div>
    <w:div w:id="1023673470">
      <w:bodyDiv w:val="1"/>
      <w:marLeft w:val="0"/>
      <w:marRight w:val="0"/>
      <w:marTop w:val="0"/>
      <w:marBottom w:val="0"/>
      <w:divBdr>
        <w:top w:val="none" w:sz="0" w:space="0" w:color="auto"/>
        <w:left w:val="none" w:sz="0" w:space="0" w:color="auto"/>
        <w:bottom w:val="none" w:sz="0" w:space="0" w:color="auto"/>
        <w:right w:val="none" w:sz="0" w:space="0" w:color="auto"/>
      </w:divBdr>
    </w:div>
    <w:div w:id="1027830979">
      <w:bodyDiv w:val="1"/>
      <w:marLeft w:val="0"/>
      <w:marRight w:val="0"/>
      <w:marTop w:val="0"/>
      <w:marBottom w:val="0"/>
      <w:divBdr>
        <w:top w:val="none" w:sz="0" w:space="0" w:color="auto"/>
        <w:left w:val="none" w:sz="0" w:space="0" w:color="auto"/>
        <w:bottom w:val="none" w:sz="0" w:space="0" w:color="auto"/>
        <w:right w:val="none" w:sz="0" w:space="0" w:color="auto"/>
      </w:divBdr>
    </w:div>
    <w:div w:id="1061175085">
      <w:bodyDiv w:val="1"/>
      <w:marLeft w:val="0"/>
      <w:marRight w:val="0"/>
      <w:marTop w:val="0"/>
      <w:marBottom w:val="0"/>
      <w:divBdr>
        <w:top w:val="none" w:sz="0" w:space="0" w:color="auto"/>
        <w:left w:val="none" w:sz="0" w:space="0" w:color="auto"/>
        <w:bottom w:val="none" w:sz="0" w:space="0" w:color="auto"/>
        <w:right w:val="none" w:sz="0" w:space="0" w:color="auto"/>
      </w:divBdr>
    </w:div>
    <w:div w:id="1127772975">
      <w:bodyDiv w:val="1"/>
      <w:marLeft w:val="0"/>
      <w:marRight w:val="0"/>
      <w:marTop w:val="0"/>
      <w:marBottom w:val="0"/>
      <w:divBdr>
        <w:top w:val="none" w:sz="0" w:space="0" w:color="auto"/>
        <w:left w:val="none" w:sz="0" w:space="0" w:color="auto"/>
        <w:bottom w:val="none" w:sz="0" w:space="0" w:color="auto"/>
        <w:right w:val="none" w:sz="0" w:space="0" w:color="auto"/>
      </w:divBdr>
    </w:div>
    <w:div w:id="1141194500">
      <w:bodyDiv w:val="1"/>
      <w:marLeft w:val="0"/>
      <w:marRight w:val="0"/>
      <w:marTop w:val="0"/>
      <w:marBottom w:val="0"/>
      <w:divBdr>
        <w:top w:val="none" w:sz="0" w:space="0" w:color="auto"/>
        <w:left w:val="none" w:sz="0" w:space="0" w:color="auto"/>
        <w:bottom w:val="none" w:sz="0" w:space="0" w:color="auto"/>
        <w:right w:val="none" w:sz="0" w:space="0" w:color="auto"/>
      </w:divBdr>
    </w:div>
    <w:div w:id="1188062499">
      <w:bodyDiv w:val="1"/>
      <w:marLeft w:val="0"/>
      <w:marRight w:val="0"/>
      <w:marTop w:val="0"/>
      <w:marBottom w:val="0"/>
      <w:divBdr>
        <w:top w:val="none" w:sz="0" w:space="0" w:color="auto"/>
        <w:left w:val="none" w:sz="0" w:space="0" w:color="auto"/>
        <w:bottom w:val="none" w:sz="0" w:space="0" w:color="auto"/>
        <w:right w:val="none" w:sz="0" w:space="0" w:color="auto"/>
      </w:divBdr>
    </w:div>
    <w:div w:id="1211192768">
      <w:bodyDiv w:val="1"/>
      <w:marLeft w:val="0"/>
      <w:marRight w:val="0"/>
      <w:marTop w:val="0"/>
      <w:marBottom w:val="0"/>
      <w:divBdr>
        <w:top w:val="none" w:sz="0" w:space="0" w:color="auto"/>
        <w:left w:val="none" w:sz="0" w:space="0" w:color="auto"/>
        <w:bottom w:val="none" w:sz="0" w:space="0" w:color="auto"/>
        <w:right w:val="none" w:sz="0" w:space="0" w:color="auto"/>
      </w:divBdr>
    </w:div>
    <w:div w:id="1214777930">
      <w:bodyDiv w:val="1"/>
      <w:marLeft w:val="0"/>
      <w:marRight w:val="0"/>
      <w:marTop w:val="0"/>
      <w:marBottom w:val="0"/>
      <w:divBdr>
        <w:top w:val="none" w:sz="0" w:space="0" w:color="auto"/>
        <w:left w:val="none" w:sz="0" w:space="0" w:color="auto"/>
        <w:bottom w:val="none" w:sz="0" w:space="0" w:color="auto"/>
        <w:right w:val="none" w:sz="0" w:space="0" w:color="auto"/>
      </w:divBdr>
    </w:div>
    <w:div w:id="1223903091">
      <w:bodyDiv w:val="1"/>
      <w:marLeft w:val="0"/>
      <w:marRight w:val="0"/>
      <w:marTop w:val="0"/>
      <w:marBottom w:val="0"/>
      <w:divBdr>
        <w:top w:val="none" w:sz="0" w:space="0" w:color="auto"/>
        <w:left w:val="none" w:sz="0" w:space="0" w:color="auto"/>
        <w:bottom w:val="none" w:sz="0" w:space="0" w:color="auto"/>
        <w:right w:val="none" w:sz="0" w:space="0" w:color="auto"/>
      </w:divBdr>
    </w:div>
    <w:div w:id="1228957995">
      <w:bodyDiv w:val="1"/>
      <w:marLeft w:val="0"/>
      <w:marRight w:val="0"/>
      <w:marTop w:val="0"/>
      <w:marBottom w:val="0"/>
      <w:divBdr>
        <w:top w:val="none" w:sz="0" w:space="0" w:color="auto"/>
        <w:left w:val="none" w:sz="0" w:space="0" w:color="auto"/>
        <w:bottom w:val="none" w:sz="0" w:space="0" w:color="auto"/>
        <w:right w:val="none" w:sz="0" w:space="0" w:color="auto"/>
      </w:divBdr>
    </w:div>
    <w:div w:id="1279750961">
      <w:bodyDiv w:val="1"/>
      <w:marLeft w:val="0"/>
      <w:marRight w:val="0"/>
      <w:marTop w:val="0"/>
      <w:marBottom w:val="0"/>
      <w:divBdr>
        <w:top w:val="none" w:sz="0" w:space="0" w:color="auto"/>
        <w:left w:val="none" w:sz="0" w:space="0" w:color="auto"/>
        <w:bottom w:val="none" w:sz="0" w:space="0" w:color="auto"/>
        <w:right w:val="none" w:sz="0" w:space="0" w:color="auto"/>
      </w:divBdr>
    </w:div>
    <w:div w:id="1345551372">
      <w:bodyDiv w:val="1"/>
      <w:marLeft w:val="0"/>
      <w:marRight w:val="0"/>
      <w:marTop w:val="0"/>
      <w:marBottom w:val="0"/>
      <w:divBdr>
        <w:top w:val="none" w:sz="0" w:space="0" w:color="auto"/>
        <w:left w:val="none" w:sz="0" w:space="0" w:color="auto"/>
        <w:bottom w:val="none" w:sz="0" w:space="0" w:color="auto"/>
        <w:right w:val="none" w:sz="0" w:space="0" w:color="auto"/>
      </w:divBdr>
    </w:div>
    <w:div w:id="1383291484">
      <w:bodyDiv w:val="1"/>
      <w:marLeft w:val="0"/>
      <w:marRight w:val="0"/>
      <w:marTop w:val="0"/>
      <w:marBottom w:val="0"/>
      <w:divBdr>
        <w:top w:val="none" w:sz="0" w:space="0" w:color="auto"/>
        <w:left w:val="none" w:sz="0" w:space="0" w:color="auto"/>
        <w:bottom w:val="none" w:sz="0" w:space="0" w:color="auto"/>
        <w:right w:val="none" w:sz="0" w:space="0" w:color="auto"/>
      </w:divBdr>
    </w:div>
    <w:div w:id="1391536710">
      <w:bodyDiv w:val="1"/>
      <w:marLeft w:val="0"/>
      <w:marRight w:val="0"/>
      <w:marTop w:val="0"/>
      <w:marBottom w:val="0"/>
      <w:divBdr>
        <w:top w:val="none" w:sz="0" w:space="0" w:color="auto"/>
        <w:left w:val="none" w:sz="0" w:space="0" w:color="auto"/>
        <w:bottom w:val="none" w:sz="0" w:space="0" w:color="auto"/>
        <w:right w:val="none" w:sz="0" w:space="0" w:color="auto"/>
      </w:divBdr>
    </w:div>
    <w:div w:id="1492477342">
      <w:bodyDiv w:val="1"/>
      <w:marLeft w:val="0"/>
      <w:marRight w:val="0"/>
      <w:marTop w:val="0"/>
      <w:marBottom w:val="0"/>
      <w:divBdr>
        <w:top w:val="none" w:sz="0" w:space="0" w:color="auto"/>
        <w:left w:val="none" w:sz="0" w:space="0" w:color="auto"/>
        <w:bottom w:val="none" w:sz="0" w:space="0" w:color="auto"/>
        <w:right w:val="none" w:sz="0" w:space="0" w:color="auto"/>
      </w:divBdr>
    </w:div>
    <w:div w:id="1528830629">
      <w:bodyDiv w:val="1"/>
      <w:marLeft w:val="0"/>
      <w:marRight w:val="0"/>
      <w:marTop w:val="0"/>
      <w:marBottom w:val="0"/>
      <w:divBdr>
        <w:top w:val="none" w:sz="0" w:space="0" w:color="auto"/>
        <w:left w:val="none" w:sz="0" w:space="0" w:color="auto"/>
        <w:bottom w:val="none" w:sz="0" w:space="0" w:color="auto"/>
        <w:right w:val="none" w:sz="0" w:space="0" w:color="auto"/>
      </w:divBdr>
    </w:div>
    <w:div w:id="1653176800">
      <w:bodyDiv w:val="1"/>
      <w:marLeft w:val="0"/>
      <w:marRight w:val="0"/>
      <w:marTop w:val="0"/>
      <w:marBottom w:val="0"/>
      <w:divBdr>
        <w:top w:val="none" w:sz="0" w:space="0" w:color="auto"/>
        <w:left w:val="none" w:sz="0" w:space="0" w:color="auto"/>
        <w:bottom w:val="none" w:sz="0" w:space="0" w:color="auto"/>
        <w:right w:val="none" w:sz="0" w:space="0" w:color="auto"/>
      </w:divBdr>
    </w:div>
    <w:div w:id="1697461793">
      <w:bodyDiv w:val="1"/>
      <w:marLeft w:val="0"/>
      <w:marRight w:val="0"/>
      <w:marTop w:val="0"/>
      <w:marBottom w:val="0"/>
      <w:divBdr>
        <w:top w:val="none" w:sz="0" w:space="0" w:color="auto"/>
        <w:left w:val="none" w:sz="0" w:space="0" w:color="auto"/>
        <w:bottom w:val="none" w:sz="0" w:space="0" w:color="auto"/>
        <w:right w:val="none" w:sz="0" w:space="0" w:color="auto"/>
      </w:divBdr>
    </w:div>
    <w:div w:id="1704867063">
      <w:bodyDiv w:val="1"/>
      <w:marLeft w:val="0"/>
      <w:marRight w:val="0"/>
      <w:marTop w:val="0"/>
      <w:marBottom w:val="0"/>
      <w:divBdr>
        <w:top w:val="none" w:sz="0" w:space="0" w:color="auto"/>
        <w:left w:val="none" w:sz="0" w:space="0" w:color="auto"/>
        <w:bottom w:val="none" w:sz="0" w:space="0" w:color="auto"/>
        <w:right w:val="none" w:sz="0" w:space="0" w:color="auto"/>
      </w:divBdr>
    </w:div>
    <w:div w:id="1722945185">
      <w:bodyDiv w:val="1"/>
      <w:marLeft w:val="0"/>
      <w:marRight w:val="0"/>
      <w:marTop w:val="0"/>
      <w:marBottom w:val="0"/>
      <w:divBdr>
        <w:top w:val="none" w:sz="0" w:space="0" w:color="auto"/>
        <w:left w:val="none" w:sz="0" w:space="0" w:color="auto"/>
        <w:bottom w:val="none" w:sz="0" w:space="0" w:color="auto"/>
        <w:right w:val="none" w:sz="0" w:space="0" w:color="auto"/>
      </w:divBdr>
    </w:div>
    <w:div w:id="1739790151">
      <w:bodyDiv w:val="1"/>
      <w:marLeft w:val="0"/>
      <w:marRight w:val="0"/>
      <w:marTop w:val="0"/>
      <w:marBottom w:val="0"/>
      <w:divBdr>
        <w:top w:val="none" w:sz="0" w:space="0" w:color="auto"/>
        <w:left w:val="none" w:sz="0" w:space="0" w:color="auto"/>
        <w:bottom w:val="none" w:sz="0" w:space="0" w:color="auto"/>
        <w:right w:val="none" w:sz="0" w:space="0" w:color="auto"/>
      </w:divBdr>
    </w:div>
    <w:div w:id="1767342073">
      <w:bodyDiv w:val="1"/>
      <w:marLeft w:val="0"/>
      <w:marRight w:val="0"/>
      <w:marTop w:val="0"/>
      <w:marBottom w:val="0"/>
      <w:divBdr>
        <w:top w:val="none" w:sz="0" w:space="0" w:color="auto"/>
        <w:left w:val="none" w:sz="0" w:space="0" w:color="auto"/>
        <w:bottom w:val="none" w:sz="0" w:space="0" w:color="auto"/>
        <w:right w:val="none" w:sz="0" w:space="0" w:color="auto"/>
      </w:divBdr>
    </w:div>
    <w:div w:id="1780828846">
      <w:bodyDiv w:val="1"/>
      <w:marLeft w:val="0"/>
      <w:marRight w:val="0"/>
      <w:marTop w:val="0"/>
      <w:marBottom w:val="0"/>
      <w:divBdr>
        <w:top w:val="none" w:sz="0" w:space="0" w:color="auto"/>
        <w:left w:val="none" w:sz="0" w:space="0" w:color="auto"/>
        <w:bottom w:val="none" w:sz="0" w:space="0" w:color="auto"/>
        <w:right w:val="none" w:sz="0" w:space="0" w:color="auto"/>
      </w:divBdr>
    </w:div>
    <w:div w:id="1781879314">
      <w:bodyDiv w:val="1"/>
      <w:marLeft w:val="0"/>
      <w:marRight w:val="0"/>
      <w:marTop w:val="0"/>
      <w:marBottom w:val="0"/>
      <w:divBdr>
        <w:top w:val="none" w:sz="0" w:space="0" w:color="auto"/>
        <w:left w:val="none" w:sz="0" w:space="0" w:color="auto"/>
        <w:bottom w:val="none" w:sz="0" w:space="0" w:color="auto"/>
        <w:right w:val="none" w:sz="0" w:space="0" w:color="auto"/>
      </w:divBdr>
    </w:div>
    <w:div w:id="1823498537">
      <w:bodyDiv w:val="1"/>
      <w:marLeft w:val="0"/>
      <w:marRight w:val="0"/>
      <w:marTop w:val="0"/>
      <w:marBottom w:val="0"/>
      <w:divBdr>
        <w:top w:val="none" w:sz="0" w:space="0" w:color="auto"/>
        <w:left w:val="none" w:sz="0" w:space="0" w:color="auto"/>
        <w:bottom w:val="none" w:sz="0" w:space="0" w:color="auto"/>
        <w:right w:val="none" w:sz="0" w:space="0" w:color="auto"/>
      </w:divBdr>
    </w:div>
    <w:div w:id="1849907637">
      <w:bodyDiv w:val="1"/>
      <w:marLeft w:val="0"/>
      <w:marRight w:val="0"/>
      <w:marTop w:val="0"/>
      <w:marBottom w:val="0"/>
      <w:divBdr>
        <w:top w:val="none" w:sz="0" w:space="0" w:color="auto"/>
        <w:left w:val="none" w:sz="0" w:space="0" w:color="auto"/>
        <w:bottom w:val="none" w:sz="0" w:space="0" w:color="auto"/>
        <w:right w:val="none" w:sz="0" w:space="0" w:color="auto"/>
      </w:divBdr>
    </w:div>
    <w:div w:id="1922833675">
      <w:bodyDiv w:val="1"/>
      <w:marLeft w:val="0"/>
      <w:marRight w:val="0"/>
      <w:marTop w:val="0"/>
      <w:marBottom w:val="0"/>
      <w:divBdr>
        <w:top w:val="none" w:sz="0" w:space="0" w:color="auto"/>
        <w:left w:val="none" w:sz="0" w:space="0" w:color="auto"/>
        <w:bottom w:val="none" w:sz="0" w:space="0" w:color="auto"/>
        <w:right w:val="none" w:sz="0" w:space="0" w:color="auto"/>
      </w:divBdr>
    </w:div>
    <w:div w:id="1924605667">
      <w:bodyDiv w:val="1"/>
      <w:marLeft w:val="0"/>
      <w:marRight w:val="0"/>
      <w:marTop w:val="0"/>
      <w:marBottom w:val="0"/>
      <w:divBdr>
        <w:top w:val="none" w:sz="0" w:space="0" w:color="auto"/>
        <w:left w:val="none" w:sz="0" w:space="0" w:color="auto"/>
        <w:bottom w:val="none" w:sz="0" w:space="0" w:color="auto"/>
        <w:right w:val="none" w:sz="0" w:space="0" w:color="auto"/>
      </w:divBdr>
    </w:div>
    <w:div w:id="1935286549">
      <w:bodyDiv w:val="1"/>
      <w:marLeft w:val="0"/>
      <w:marRight w:val="0"/>
      <w:marTop w:val="0"/>
      <w:marBottom w:val="0"/>
      <w:divBdr>
        <w:top w:val="none" w:sz="0" w:space="0" w:color="auto"/>
        <w:left w:val="none" w:sz="0" w:space="0" w:color="auto"/>
        <w:bottom w:val="none" w:sz="0" w:space="0" w:color="auto"/>
        <w:right w:val="none" w:sz="0" w:space="0" w:color="auto"/>
      </w:divBdr>
    </w:div>
    <w:div w:id="1951089131">
      <w:bodyDiv w:val="1"/>
      <w:marLeft w:val="0"/>
      <w:marRight w:val="0"/>
      <w:marTop w:val="0"/>
      <w:marBottom w:val="0"/>
      <w:divBdr>
        <w:top w:val="none" w:sz="0" w:space="0" w:color="auto"/>
        <w:left w:val="none" w:sz="0" w:space="0" w:color="auto"/>
        <w:bottom w:val="none" w:sz="0" w:space="0" w:color="auto"/>
        <w:right w:val="none" w:sz="0" w:space="0" w:color="auto"/>
      </w:divBdr>
    </w:div>
    <w:div w:id="1954941583">
      <w:bodyDiv w:val="1"/>
      <w:marLeft w:val="0"/>
      <w:marRight w:val="0"/>
      <w:marTop w:val="0"/>
      <w:marBottom w:val="0"/>
      <w:divBdr>
        <w:top w:val="none" w:sz="0" w:space="0" w:color="auto"/>
        <w:left w:val="none" w:sz="0" w:space="0" w:color="auto"/>
        <w:bottom w:val="none" w:sz="0" w:space="0" w:color="auto"/>
        <w:right w:val="none" w:sz="0" w:space="0" w:color="auto"/>
      </w:divBdr>
    </w:div>
    <w:div w:id="2023555552">
      <w:bodyDiv w:val="1"/>
      <w:marLeft w:val="0"/>
      <w:marRight w:val="0"/>
      <w:marTop w:val="0"/>
      <w:marBottom w:val="0"/>
      <w:divBdr>
        <w:top w:val="none" w:sz="0" w:space="0" w:color="auto"/>
        <w:left w:val="none" w:sz="0" w:space="0" w:color="auto"/>
        <w:bottom w:val="none" w:sz="0" w:space="0" w:color="auto"/>
        <w:right w:val="none" w:sz="0" w:space="0" w:color="auto"/>
      </w:divBdr>
    </w:div>
    <w:div w:id="2132355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PDX7300\&#26700;&#38754;\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50E880-3044-448D-B273-CA000CC2C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328</Words>
  <Characters>1875</Characters>
  <Application>Microsoft Office Word</Application>
  <DocSecurity>0</DocSecurity>
  <Lines>15</Lines>
  <Paragraphs>4</Paragraphs>
  <ScaleCrop>false</ScaleCrop>
  <Company/>
  <LinksUpToDate>false</LinksUpToDate>
  <CharactersWithSpaces>2199</CharactersWithSpaces>
  <SharedDoc>false</SharedDoc>
  <HLinks>
    <vt:vector size="156" baseType="variant">
      <vt:variant>
        <vt:i4>1245234</vt:i4>
      </vt:variant>
      <vt:variant>
        <vt:i4>146</vt:i4>
      </vt:variant>
      <vt:variant>
        <vt:i4>0</vt:i4>
      </vt:variant>
      <vt:variant>
        <vt:i4>5</vt:i4>
      </vt:variant>
      <vt:variant>
        <vt:lpwstr/>
      </vt:variant>
      <vt:variant>
        <vt:lpwstr>_Toc182498807</vt:lpwstr>
      </vt:variant>
      <vt:variant>
        <vt:i4>1245234</vt:i4>
      </vt:variant>
      <vt:variant>
        <vt:i4>140</vt:i4>
      </vt:variant>
      <vt:variant>
        <vt:i4>0</vt:i4>
      </vt:variant>
      <vt:variant>
        <vt:i4>5</vt:i4>
      </vt:variant>
      <vt:variant>
        <vt:lpwstr/>
      </vt:variant>
      <vt:variant>
        <vt:lpwstr>_Toc182498806</vt:lpwstr>
      </vt:variant>
      <vt:variant>
        <vt:i4>1245234</vt:i4>
      </vt:variant>
      <vt:variant>
        <vt:i4>134</vt:i4>
      </vt:variant>
      <vt:variant>
        <vt:i4>0</vt:i4>
      </vt:variant>
      <vt:variant>
        <vt:i4>5</vt:i4>
      </vt:variant>
      <vt:variant>
        <vt:lpwstr/>
      </vt:variant>
      <vt:variant>
        <vt:lpwstr>_Toc182498805</vt:lpwstr>
      </vt:variant>
      <vt:variant>
        <vt:i4>1245234</vt:i4>
      </vt:variant>
      <vt:variant>
        <vt:i4>128</vt:i4>
      </vt:variant>
      <vt:variant>
        <vt:i4>0</vt:i4>
      </vt:variant>
      <vt:variant>
        <vt:i4>5</vt:i4>
      </vt:variant>
      <vt:variant>
        <vt:lpwstr/>
      </vt:variant>
      <vt:variant>
        <vt:lpwstr>_Toc182498804</vt:lpwstr>
      </vt:variant>
      <vt:variant>
        <vt:i4>1245234</vt:i4>
      </vt:variant>
      <vt:variant>
        <vt:i4>122</vt:i4>
      </vt:variant>
      <vt:variant>
        <vt:i4>0</vt:i4>
      </vt:variant>
      <vt:variant>
        <vt:i4>5</vt:i4>
      </vt:variant>
      <vt:variant>
        <vt:lpwstr/>
      </vt:variant>
      <vt:variant>
        <vt:lpwstr>_Toc182498803</vt:lpwstr>
      </vt:variant>
      <vt:variant>
        <vt:i4>1245234</vt:i4>
      </vt:variant>
      <vt:variant>
        <vt:i4>116</vt:i4>
      </vt:variant>
      <vt:variant>
        <vt:i4>0</vt:i4>
      </vt:variant>
      <vt:variant>
        <vt:i4>5</vt:i4>
      </vt:variant>
      <vt:variant>
        <vt:lpwstr/>
      </vt:variant>
      <vt:variant>
        <vt:lpwstr>_Toc182498802</vt:lpwstr>
      </vt:variant>
      <vt:variant>
        <vt:i4>1245234</vt:i4>
      </vt:variant>
      <vt:variant>
        <vt:i4>110</vt:i4>
      </vt:variant>
      <vt:variant>
        <vt:i4>0</vt:i4>
      </vt:variant>
      <vt:variant>
        <vt:i4>5</vt:i4>
      </vt:variant>
      <vt:variant>
        <vt:lpwstr/>
      </vt:variant>
      <vt:variant>
        <vt:lpwstr>_Toc182498801</vt:lpwstr>
      </vt:variant>
      <vt:variant>
        <vt:i4>1245234</vt:i4>
      </vt:variant>
      <vt:variant>
        <vt:i4>104</vt:i4>
      </vt:variant>
      <vt:variant>
        <vt:i4>0</vt:i4>
      </vt:variant>
      <vt:variant>
        <vt:i4>5</vt:i4>
      </vt:variant>
      <vt:variant>
        <vt:lpwstr/>
      </vt:variant>
      <vt:variant>
        <vt:lpwstr>_Toc182498800</vt:lpwstr>
      </vt:variant>
      <vt:variant>
        <vt:i4>1703997</vt:i4>
      </vt:variant>
      <vt:variant>
        <vt:i4>98</vt:i4>
      </vt:variant>
      <vt:variant>
        <vt:i4>0</vt:i4>
      </vt:variant>
      <vt:variant>
        <vt:i4>5</vt:i4>
      </vt:variant>
      <vt:variant>
        <vt:lpwstr/>
      </vt:variant>
      <vt:variant>
        <vt:lpwstr>_Toc182498799</vt:lpwstr>
      </vt:variant>
      <vt:variant>
        <vt:i4>1703997</vt:i4>
      </vt:variant>
      <vt:variant>
        <vt:i4>92</vt:i4>
      </vt:variant>
      <vt:variant>
        <vt:i4>0</vt:i4>
      </vt:variant>
      <vt:variant>
        <vt:i4>5</vt:i4>
      </vt:variant>
      <vt:variant>
        <vt:lpwstr/>
      </vt:variant>
      <vt:variant>
        <vt:lpwstr>_Toc182498798</vt:lpwstr>
      </vt:variant>
      <vt:variant>
        <vt:i4>1703997</vt:i4>
      </vt:variant>
      <vt:variant>
        <vt:i4>86</vt:i4>
      </vt:variant>
      <vt:variant>
        <vt:i4>0</vt:i4>
      </vt:variant>
      <vt:variant>
        <vt:i4>5</vt:i4>
      </vt:variant>
      <vt:variant>
        <vt:lpwstr/>
      </vt:variant>
      <vt:variant>
        <vt:lpwstr>_Toc182498797</vt:lpwstr>
      </vt:variant>
      <vt:variant>
        <vt:i4>1703997</vt:i4>
      </vt:variant>
      <vt:variant>
        <vt:i4>80</vt:i4>
      </vt:variant>
      <vt:variant>
        <vt:i4>0</vt:i4>
      </vt:variant>
      <vt:variant>
        <vt:i4>5</vt:i4>
      </vt:variant>
      <vt:variant>
        <vt:lpwstr/>
      </vt:variant>
      <vt:variant>
        <vt:lpwstr>_Toc182498796</vt:lpwstr>
      </vt:variant>
      <vt:variant>
        <vt:i4>1703997</vt:i4>
      </vt:variant>
      <vt:variant>
        <vt:i4>74</vt:i4>
      </vt:variant>
      <vt:variant>
        <vt:i4>0</vt:i4>
      </vt:variant>
      <vt:variant>
        <vt:i4>5</vt:i4>
      </vt:variant>
      <vt:variant>
        <vt:lpwstr/>
      </vt:variant>
      <vt:variant>
        <vt:lpwstr>_Toc182498795</vt:lpwstr>
      </vt:variant>
      <vt:variant>
        <vt:i4>1703997</vt:i4>
      </vt:variant>
      <vt:variant>
        <vt:i4>68</vt:i4>
      </vt:variant>
      <vt:variant>
        <vt:i4>0</vt:i4>
      </vt:variant>
      <vt:variant>
        <vt:i4>5</vt:i4>
      </vt:variant>
      <vt:variant>
        <vt:lpwstr/>
      </vt:variant>
      <vt:variant>
        <vt:lpwstr>_Toc182498794</vt:lpwstr>
      </vt:variant>
      <vt:variant>
        <vt:i4>1703997</vt:i4>
      </vt:variant>
      <vt:variant>
        <vt:i4>62</vt:i4>
      </vt:variant>
      <vt:variant>
        <vt:i4>0</vt:i4>
      </vt:variant>
      <vt:variant>
        <vt:i4>5</vt:i4>
      </vt:variant>
      <vt:variant>
        <vt:lpwstr/>
      </vt:variant>
      <vt:variant>
        <vt:lpwstr>_Toc182498793</vt:lpwstr>
      </vt:variant>
      <vt:variant>
        <vt:i4>1703997</vt:i4>
      </vt:variant>
      <vt:variant>
        <vt:i4>56</vt:i4>
      </vt:variant>
      <vt:variant>
        <vt:i4>0</vt:i4>
      </vt:variant>
      <vt:variant>
        <vt:i4>5</vt:i4>
      </vt:variant>
      <vt:variant>
        <vt:lpwstr/>
      </vt:variant>
      <vt:variant>
        <vt:lpwstr>_Toc182498792</vt:lpwstr>
      </vt:variant>
      <vt:variant>
        <vt:i4>1703997</vt:i4>
      </vt:variant>
      <vt:variant>
        <vt:i4>50</vt:i4>
      </vt:variant>
      <vt:variant>
        <vt:i4>0</vt:i4>
      </vt:variant>
      <vt:variant>
        <vt:i4>5</vt:i4>
      </vt:variant>
      <vt:variant>
        <vt:lpwstr/>
      </vt:variant>
      <vt:variant>
        <vt:lpwstr>_Toc182498791</vt:lpwstr>
      </vt:variant>
      <vt:variant>
        <vt:i4>1703997</vt:i4>
      </vt:variant>
      <vt:variant>
        <vt:i4>44</vt:i4>
      </vt:variant>
      <vt:variant>
        <vt:i4>0</vt:i4>
      </vt:variant>
      <vt:variant>
        <vt:i4>5</vt:i4>
      </vt:variant>
      <vt:variant>
        <vt:lpwstr/>
      </vt:variant>
      <vt:variant>
        <vt:lpwstr>_Toc182498790</vt:lpwstr>
      </vt:variant>
      <vt:variant>
        <vt:i4>1769533</vt:i4>
      </vt:variant>
      <vt:variant>
        <vt:i4>38</vt:i4>
      </vt:variant>
      <vt:variant>
        <vt:i4>0</vt:i4>
      </vt:variant>
      <vt:variant>
        <vt:i4>5</vt:i4>
      </vt:variant>
      <vt:variant>
        <vt:lpwstr/>
      </vt:variant>
      <vt:variant>
        <vt:lpwstr>_Toc182498789</vt:lpwstr>
      </vt:variant>
      <vt:variant>
        <vt:i4>1769533</vt:i4>
      </vt:variant>
      <vt:variant>
        <vt:i4>32</vt:i4>
      </vt:variant>
      <vt:variant>
        <vt:i4>0</vt:i4>
      </vt:variant>
      <vt:variant>
        <vt:i4>5</vt:i4>
      </vt:variant>
      <vt:variant>
        <vt:lpwstr/>
      </vt:variant>
      <vt:variant>
        <vt:lpwstr>_Toc182498788</vt:lpwstr>
      </vt:variant>
      <vt:variant>
        <vt:i4>1769533</vt:i4>
      </vt:variant>
      <vt:variant>
        <vt:i4>26</vt:i4>
      </vt:variant>
      <vt:variant>
        <vt:i4>0</vt:i4>
      </vt:variant>
      <vt:variant>
        <vt:i4>5</vt:i4>
      </vt:variant>
      <vt:variant>
        <vt:lpwstr/>
      </vt:variant>
      <vt:variant>
        <vt:lpwstr>_Toc182498787</vt:lpwstr>
      </vt:variant>
      <vt:variant>
        <vt:i4>1769533</vt:i4>
      </vt:variant>
      <vt:variant>
        <vt:i4>20</vt:i4>
      </vt:variant>
      <vt:variant>
        <vt:i4>0</vt:i4>
      </vt:variant>
      <vt:variant>
        <vt:i4>5</vt:i4>
      </vt:variant>
      <vt:variant>
        <vt:lpwstr/>
      </vt:variant>
      <vt:variant>
        <vt:lpwstr>_Toc182498786</vt:lpwstr>
      </vt:variant>
      <vt:variant>
        <vt:i4>1769533</vt:i4>
      </vt:variant>
      <vt:variant>
        <vt:i4>14</vt:i4>
      </vt:variant>
      <vt:variant>
        <vt:i4>0</vt:i4>
      </vt:variant>
      <vt:variant>
        <vt:i4>5</vt:i4>
      </vt:variant>
      <vt:variant>
        <vt:lpwstr/>
      </vt:variant>
      <vt:variant>
        <vt:lpwstr>_Toc182498785</vt:lpwstr>
      </vt:variant>
      <vt:variant>
        <vt:i4>1769533</vt:i4>
      </vt:variant>
      <vt:variant>
        <vt:i4>8</vt:i4>
      </vt:variant>
      <vt:variant>
        <vt:i4>0</vt:i4>
      </vt:variant>
      <vt:variant>
        <vt:i4>5</vt:i4>
      </vt:variant>
      <vt:variant>
        <vt:lpwstr/>
      </vt:variant>
      <vt:variant>
        <vt:lpwstr>_Toc182498784</vt:lpwstr>
      </vt:variant>
      <vt:variant>
        <vt:i4>1769533</vt:i4>
      </vt:variant>
      <vt:variant>
        <vt:i4>2</vt:i4>
      </vt:variant>
      <vt:variant>
        <vt:i4>0</vt:i4>
      </vt:variant>
      <vt:variant>
        <vt:i4>5</vt:i4>
      </vt:variant>
      <vt:variant>
        <vt:lpwstr/>
      </vt:variant>
      <vt:variant>
        <vt:lpwstr>_Toc182498783</vt:lpwstr>
      </vt:variant>
      <vt:variant>
        <vt:i4>4522077</vt:i4>
      </vt:variant>
      <vt:variant>
        <vt:i4>0</vt:i4>
      </vt:variant>
      <vt:variant>
        <vt:i4>0</vt:i4>
      </vt:variant>
      <vt:variant>
        <vt:i4>5</vt:i4>
      </vt:variant>
      <vt:variant>
        <vt:lpwstr>https://www.stat.gov.tw/POINT.ASPX?SID=T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壹、前言</dc:title>
  <dc:subject/>
  <dc:creator>立法院</dc:creator>
  <cp:keywords/>
  <cp:lastModifiedBy>Administrator</cp:lastModifiedBy>
  <cp:revision>2</cp:revision>
  <cp:lastPrinted>2024-11-15T02:15:00Z</cp:lastPrinted>
  <dcterms:created xsi:type="dcterms:W3CDTF">2024-11-15T02:44:00Z</dcterms:created>
  <dcterms:modified xsi:type="dcterms:W3CDTF">2024-11-15T02:44:00Z</dcterms:modified>
</cp:coreProperties>
</file>