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E7E" w:rsidRPr="002551B0" w:rsidRDefault="00DF4E7E" w:rsidP="00255EFF">
      <w:pPr>
        <w:pStyle w:val="a9"/>
        <w:autoSpaceDE w:val="0"/>
        <w:autoSpaceDN w:val="0"/>
        <w:rPr>
          <w:rFonts w:hint="eastAsia"/>
        </w:rPr>
      </w:pPr>
      <w:bookmarkStart w:id="0" w:name="_Toc245719550"/>
      <w:bookmarkStart w:id="1" w:name="_GoBack"/>
      <w:bookmarkEnd w:id="1"/>
      <w:r w:rsidRPr="002551B0">
        <w:rPr>
          <w:rFonts w:hint="eastAsia"/>
        </w:rPr>
        <w:t>農業特別收入基金</w:t>
      </w:r>
      <w:r w:rsidR="0099468A">
        <w:rPr>
          <w:rFonts w:hint="eastAsia"/>
        </w:rPr>
        <w:t>及農</w:t>
      </w:r>
      <w:r w:rsidR="005E4AF9">
        <w:rPr>
          <w:rFonts w:hint="eastAsia"/>
        </w:rPr>
        <w:t>民</w:t>
      </w:r>
      <w:r w:rsidR="0099468A">
        <w:rPr>
          <w:rFonts w:hint="eastAsia"/>
        </w:rPr>
        <w:t>退休基金</w:t>
      </w:r>
      <w:r w:rsidR="007131EE">
        <w:rPr>
          <w:rFonts w:hint="eastAsia"/>
        </w:rPr>
        <w:t>114</w:t>
      </w:r>
      <w:r w:rsidRPr="002551B0">
        <w:rPr>
          <w:rFonts w:hint="eastAsia"/>
        </w:rPr>
        <w:t>年度預算評估報告</w:t>
      </w:r>
    </w:p>
    <w:p w:rsidR="001E48F5" w:rsidRPr="001E48F5" w:rsidRDefault="001E48F5" w:rsidP="005E7645">
      <w:pPr>
        <w:pStyle w:val="14"/>
        <w:ind w:left="567" w:hanging="567"/>
        <w:rPr>
          <w:rFonts w:hAnsi="標楷體" w:hint="eastAsia"/>
          <w:kern w:val="0"/>
        </w:rPr>
      </w:pPr>
      <w:bookmarkStart w:id="2" w:name="_Toc182498800"/>
      <w:r w:rsidRPr="0052616D">
        <w:rPr>
          <w:rFonts w:hAnsi="標楷體" w:hint="eastAsia"/>
          <w:kern w:val="0"/>
        </w:rPr>
        <w:t>一</w:t>
      </w:r>
      <w:r w:rsidR="00B624C5">
        <w:rPr>
          <w:rFonts w:hAnsi="標楷體" w:hint="eastAsia"/>
          <w:kern w:val="0"/>
        </w:rPr>
        <w:t>二</w:t>
      </w:r>
      <w:r w:rsidRPr="0052616D">
        <w:rPr>
          <w:rFonts w:hAnsi="標楷體" w:hint="eastAsia"/>
          <w:kern w:val="0"/>
        </w:rPr>
        <w:t>、</w:t>
      </w:r>
      <w:r w:rsidR="007E188E" w:rsidRPr="007E188E">
        <w:rPr>
          <w:rFonts w:hAnsi="標楷體"/>
          <w:kern w:val="0"/>
        </w:rPr>
        <w:t>114年度起推動「</w:t>
      </w:r>
      <w:r w:rsidR="00957701" w:rsidRPr="00957701">
        <w:rPr>
          <w:rFonts w:hAnsi="標楷體" w:hint="eastAsia"/>
          <w:kern w:val="0"/>
        </w:rPr>
        <w:t>養豬產業韌性高效加值及競爭力優化計畫</w:t>
      </w:r>
      <w:r w:rsidR="007E188E" w:rsidRPr="007E188E">
        <w:rPr>
          <w:rFonts w:hAnsi="標楷體"/>
          <w:kern w:val="0"/>
        </w:rPr>
        <w:t>」，</w:t>
      </w:r>
      <w:r w:rsidR="0061379E">
        <w:rPr>
          <w:rFonts w:hAnsi="標楷體" w:hint="eastAsia"/>
          <w:kern w:val="0"/>
        </w:rPr>
        <w:t>預計4年期總經費高達7</w:t>
      </w:r>
      <w:r w:rsidR="0061379E">
        <w:rPr>
          <w:rFonts w:hAnsi="標楷體"/>
          <w:kern w:val="0"/>
        </w:rPr>
        <w:t>3</w:t>
      </w:r>
      <w:r w:rsidR="0061379E">
        <w:rPr>
          <w:rFonts w:hAnsi="標楷體" w:hint="eastAsia"/>
          <w:kern w:val="0"/>
        </w:rPr>
        <w:t>億元，</w:t>
      </w:r>
      <w:r w:rsidR="007E188E">
        <w:rPr>
          <w:rFonts w:hAnsi="標楷體" w:hint="eastAsia"/>
          <w:kern w:val="0"/>
        </w:rPr>
        <w:t>允宜妥為</w:t>
      </w:r>
      <w:r w:rsidR="007E188E" w:rsidRPr="007E188E">
        <w:rPr>
          <w:rFonts w:hAnsi="標楷體"/>
          <w:kern w:val="0"/>
        </w:rPr>
        <w:t>規劃並</w:t>
      </w:r>
      <w:r w:rsidR="00957701">
        <w:rPr>
          <w:rFonts w:hAnsi="標楷體" w:hint="eastAsia"/>
          <w:kern w:val="0"/>
        </w:rPr>
        <w:t>加強</w:t>
      </w:r>
      <w:r w:rsidR="007E188E" w:rsidRPr="007E188E">
        <w:rPr>
          <w:rFonts w:hAnsi="標楷體"/>
          <w:kern w:val="0"/>
        </w:rPr>
        <w:t>控管</w:t>
      </w:r>
      <w:r w:rsidR="00957701">
        <w:rPr>
          <w:rFonts w:hAnsi="標楷體" w:hint="eastAsia"/>
          <w:kern w:val="0"/>
        </w:rPr>
        <w:t>，俾利計畫</w:t>
      </w:r>
      <w:r w:rsidR="000C446A">
        <w:rPr>
          <w:rFonts w:hAnsi="標楷體" w:hint="eastAsia"/>
          <w:kern w:val="0"/>
        </w:rPr>
        <w:t>之順利推展</w:t>
      </w:r>
      <w:bookmarkEnd w:id="2"/>
    </w:p>
    <w:p w:rsidR="001E48F5" w:rsidRDefault="00397A8F" w:rsidP="005E7645">
      <w:pPr>
        <w:ind w:left="566" w:firstLine="566"/>
        <w:rPr>
          <w:smallCaps w:val="0"/>
          <w:snapToGrid w:val="0"/>
        </w:rPr>
      </w:pPr>
      <w:bookmarkStart w:id="3" w:name="_Toc432594901"/>
      <w:r w:rsidRPr="00397A8F">
        <w:rPr>
          <w:rFonts w:hint="eastAsia"/>
        </w:rPr>
        <w:t>農損基金</w:t>
      </w:r>
      <w:r w:rsidR="007E188E">
        <w:rPr>
          <w:rFonts w:hint="eastAsia"/>
        </w:rPr>
        <w:t>114</w:t>
      </w:r>
      <w:r w:rsidRPr="00397A8F">
        <w:t>年度預算案於「調整產業或防範措施計畫」下</w:t>
      </w:r>
      <w:r w:rsidR="00186D4B">
        <w:rPr>
          <w:rFonts w:hint="eastAsia"/>
        </w:rPr>
        <w:t>新增</w:t>
      </w:r>
      <w:r w:rsidR="0059269C">
        <w:rPr>
          <w:rFonts w:hint="eastAsia"/>
        </w:rPr>
        <w:t>編列</w:t>
      </w:r>
      <w:r w:rsidRPr="00397A8F">
        <w:t>「養豬產業</w:t>
      </w:r>
      <w:r w:rsidR="008D0837">
        <w:rPr>
          <w:rFonts w:hint="eastAsia"/>
        </w:rPr>
        <w:t>韌性高效加值及競爭力優化</w:t>
      </w:r>
      <w:r w:rsidRPr="00397A8F">
        <w:t>計畫」(以下簡稱養豬產業</w:t>
      </w:r>
      <w:r w:rsidR="008D0837">
        <w:rPr>
          <w:rFonts w:hint="eastAsia"/>
        </w:rPr>
        <w:t>韌性高效</w:t>
      </w:r>
      <w:r w:rsidRPr="00397A8F">
        <w:t>計畫)</w:t>
      </w:r>
      <w:r w:rsidR="00186D4B">
        <w:rPr>
          <w:rFonts w:hint="eastAsia"/>
        </w:rPr>
        <w:t>19</w:t>
      </w:r>
      <w:r w:rsidRPr="00397A8F">
        <w:t>億</w:t>
      </w:r>
      <w:r w:rsidR="00186D4B">
        <w:rPr>
          <w:rFonts w:hint="eastAsia"/>
        </w:rPr>
        <w:t>8</w:t>
      </w:r>
      <w:r w:rsidRPr="00397A8F">
        <w:t>,</w:t>
      </w:r>
      <w:r w:rsidR="00186D4B">
        <w:rPr>
          <w:rFonts w:hint="eastAsia"/>
        </w:rPr>
        <w:t>724</w:t>
      </w:r>
      <w:r w:rsidRPr="00397A8F">
        <w:t>萬</w:t>
      </w:r>
      <w:r w:rsidR="00186D4B">
        <w:rPr>
          <w:rFonts w:hint="eastAsia"/>
        </w:rPr>
        <w:t>4千</w:t>
      </w:r>
      <w:r w:rsidRPr="00397A8F">
        <w:t>元</w:t>
      </w:r>
      <w:r w:rsidR="00DC1BBD" w:rsidRPr="00DC1BBD">
        <w:rPr>
          <w:rFonts w:hint="eastAsia"/>
          <w:smallCaps w:val="0"/>
          <w:snapToGrid w:val="0"/>
        </w:rPr>
        <w:t>，其中</w:t>
      </w:r>
      <w:r w:rsidR="00DC1BBD">
        <w:rPr>
          <w:rFonts w:hint="eastAsia"/>
          <w:smallCaps w:val="0"/>
          <w:snapToGrid w:val="0"/>
        </w:rPr>
        <w:t>捐助、補助及獎助費編列</w:t>
      </w:r>
      <w:r w:rsidR="00DC1BBD">
        <w:rPr>
          <w:smallCaps w:val="0"/>
          <w:snapToGrid w:val="0"/>
        </w:rPr>
        <w:t>19</w:t>
      </w:r>
      <w:r w:rsidR="00DC1BBD" w:rsidRPr="00DC1BBD">
        <w:rPr>
          <w:smallCaps w:val="0"/>
          <w:snapToGrid w:val="0"/>
        </w:rPr>
        <w:t>億</w:t>
      </w:r>
      <w:r w:rsidR="00DC1BBD">
        <w:rPr>
          <w:rFonts w:hint="eastAsia"/>
          <w:smallCaps w:val="0"/>
          <w:snapToGrid w:val="0"/>
        </w:rPr>
        <w:t>1</w:t>
      </w:r>
      <w:r w:rsidR="00DC1BBD">
        <w:rPr>
          <w:smallCaps w:val="0"/>
          <w:snapToGrid w:val="0"/>
        </w:rPr>
        <w:t>,474</w:t>
      </w:r>
      <w:r w:rsidR="00DC1BBD" w:rsidRPr="00DC1BBD">
        <w:rPr>
          <w:smallCaps w:val="0"/>
          <w:snapToGrid w:val="0"/>
        </w:rPr>
        <w:t>萬</w:t>
      </w:r>
      <w:r w:rsidR="00DC1BBD">
        <w:rPr>
          <w:rFonts w:hint="eastAsia"/>
          <w:smallCaps w:val="0"/>
          <w:snapToGrid w:val="0"/>
        </w:rPr>
        <w:t>4</w:t>
      </w:r>
      <w:r w:rsidR="00DC1BBD" w:rsidRPr="00DC1BBD">
        <w:rPr>
          <w:smallCaps w:val="0"/>
          <w:snapToGrid w:val="0"/>
        </w:rPr>
        <w:t>千元(占比</w:t>
      </w:r>
      <w:r w:rsidR="00DC1BBD">
        <w:rPr>
          <w:rFonts w:hint="eastAsia"/>
          <w:smallCaps w:val="0"/>
          <w:snapToGrid w:val="0"/>
        </w:rPr>
        <w:t>96</w:t>
      </w:r>
      <w:r w:rsidR="00DC1BBD">
        <w:rPr>
          <w:smallCaps w:val="0"/>
          <w:snapToGrid w:val="0"/>
        </w:rPr>
        <w:t>.</w:t>
      </w:r>
      <w:r w:rsidR="00DC1BBD">
        <w:rPr>
          <w:rFonts w:hint="eastAsia"/>
          <w:smallCaps w:val="0"/>
          <w:snapToGrid w:val="0"/>
        </w:rPr>
        <w:t>35</w:t>
      </w:r>
      <w:r w:rsidR="00DC1BBD" w:rsidRPr="00DC1BBD">
        <w:rPr>
          <w:smallCaps w:val="0"/>
          <w:snapToGrid w:val="0"/>
        </w:rPr>
        <w:t>%)用以補助</w:t>
      </w:r>
      <w:r w:rsidR="00DC1BBD">
        <w:rPr>
          <w:rFonts w:hint="eastAsia"/>
          <w:smallCaps w:val="0"/>
          <w:snapToGrid w:val="0"/>
        </w:rPr>
        <w:t>政府機關及國內團體</w:t>
      </w:r>
      <w:r w:rsidR="00DC1BBD" w:rsidRPr="00DC1BBD">
        <w:rPr>
          <w:smallCaps w:val="0"/>
          <w:snapToGrid w:val="0"/>
        </w:rPr>
        <w:t>辦理</w:t>
      </w:r>
      <w:r w:rsidR="00DC1BBD">
        <w:rPr>
          <w:rFonts w:hint="eastAsia"/>
          <w:smallCaps w:val="0"/>
          <w:snapToGrid w:val="0"/>
        </w:rPr>
        <w:t>穩定毛豬產銷供應及屠宰冷鏈升級、建構韌性養豬產業及導入高效智慧生產模式等</w:t>
      </w:r>
      <w:r w:rsidRPr="00397A8F">
        <w:t>。經查</w:t>
      </w:r>
      <w:r w:rsidRPr="0052616D">
        <w:rPr>
          <w:smallCaps w:val="0"/>
          <w:snapToGrid w:val="0"/>
        </w:rPr>
        <w:t>：</w:t>
      </w:r>
    </w:p>
    <w:p w:rsidR="001E48F5" w:rsidRPr="0052616D" w:rsidRDefault="001E48F5" w:rsidP="005E7645">
      <w:pPr>
        <w:pStyle w:val="a5"/>
        <w:ind w:left="849" w:hanging="283"/>
        <w:rPr>
          <w:rFonts w:hint="eastAsia"/>
          <w:b/>
          <w:bCs/>
          <w:smallCaps w:val="0"/>
          <w:snapToGrid w:val="0"/>
        </w:rPr>
      </w:pPr>
      <w:r w:rsidRPr="0052616D">
        <w:rPr>
          <w:rFonts w:hint="eastAsia"/>
          <w:b/>
          <w:bCs/>
          <w:smallCaps w:val="0"/>
          <w:snapToGrid w:val="0"/>
        </w:rPr>
        <w:t>(一)</w:t>
      </w:r>
      <w:r w:rsidR="00500AE8" w:rsidRPr="00500AE8">
        <w:rPr>
          <w:rFonts w:hint="eastAsia"/>
          <w:b/>
          <w:bCs/>
          <w:smallCaps w:val="0"/>
          <w:snapToGrid w:val="0"/>
        </w:rPr>
        <w:t>養豬產業韌性高效計畫為自</w:t>
      </w:r>
      <w:r w:rsidR="00500AE8">
        <w:rPr>
          <w:rFonts w:hint="eastAsia"/>
          <w:b/>
          <w:bCs/>
          <w:smallCaps w:val="0"/>
          <w:snapToGrid w:val="0"/>
        </w:rPr>
        <w:t>1</w:t>
      </w:r>
      <w:r w:rsidR="00500AE8">
        <w:rPr>
          <w:b/>
          <w:bCs/>
          <w:smallCaps w:val="0"/>
          <w:snapToGrid w:val="0"/>
        </w:rPr>
        <w:t>14</w:t>
      </w:r>
      <w:r w:rsidR="00500AE8" w:rsidRPr="00500AE8">
        <w:rPr>
          <w:b/>
          <w:bCs/>
          <w:smallCaps w:val="0"/>
          <w:snapToGrid w:val="0"/>
        </w:rPr>
        <w:t>年度開始執行之4年期計畫，預估總經費</w:t>
      </w:r>
      <w:r w:rsidR="00500AE8">
        <w:rPr>
          <w:b/>
          <w:bCs/>
          <w:smallCaps w:val="0"/>
          <w:snapToGrid w:val="0"/>
        </w:rPr>
        <w:t>73</w:t>
      </w:r>
      <w:r w:rsidR="00500AE8" w:rsidRPr="00500AE8">
        <w:rPr>
          <w:b/>
          <w:bCs/>
          <w:smallCaps w:val="0"/>
          <w:snapToGrid w:val="0"/>
        </w:rPr>
        <w:t>億元，辦理</w:t>
      </w:r>
      <w:r w:rsidR="006060AA">
        <w:rPr>
          <w:b/>
          <w:bCs/>
          <w:smallCaps w:val="0"/>
          <w:snapToGrid w:val="0"/>
        </w:rPr>
        <w:t>6</w:t>
      </w:r>
      <w:r w:rsidR="006060AA">
        <w:rPr>
          <w:rFonts w:hint="eastAsia"/>
          <w:b/>
          <w:bCs/>
          <w:smallCaps w:val="0"/>
          <w:snapToGrid w:val="0"/>
        </w:rPr>
        <w:t>項</w:t>
      </w:r>
      <w:r w:rsidR="00500AE8" w:rsidRPr="00500AE8">
        <w:rPr>
          <w:b/>
          <w:bCs/>
          <w:smallCaps w:val="0"/>
          <w:snapToGrid w:val="0"/>
        </w:rPr>
        <w:t>重點工作</w:t>
      </w:r>
    </w:p>
    <w:p w:rsidR="00C50EEA" w:rsidRDefault="00DB276A" w:rsidP="00080AB9">
      <w:pPr>
        <w:pStyle w:val="22"/>
        <w:ind w:left="850" w:firstLine="566"/>
        <w:rPr>
          <w:smallCaps w:val="0"/>
          <w:snapToGrid w:val="0"/>
        </w:rPr>
      </w:pPr>
      <w:r>
        <w:rPr>
          <w:rFonts w:hint="eastAsia"/>
          <w:smallCaps w:val="0"/>
          <w:snapToGrid w:val="0"/>
        </w:rPr>
        <w:t>基於</w:t>
      </w:r>
      <w:r w:rsidRPr="00DC1BBD">
        <w:rPr>
          <w:smallCaps w:val="0"/>
          <w:snapToGrid w:val="0"/>
        </w:rPr>
        <w:t>「養豬產業躍升加值發展計畫</w:t>
      </w:r>
      <w:r>
        <w:rPr>
          <w:rFonts w:hint="eastAsia"/>
          <w:smallCaps w:val="0"/>
          <w:snapToGrid w:val="0"/>
        </w:rPr>
        <w:t>（</w:t>
      </w:r>
      <w:r w:rsidRPr="00DC1BBD">
        <w:rPr>
          <w:smallCaps w:val="0"/>
          <w:snapToGrid w:val="0"/>
        </w:rPr>
        <w:t>110至113年</w:t>
      </w:r>
      <w:r>
        <w:rPr>
          <w:rFonts w:hint="eastAsia"/>
          <w:smallCaps w:val="0"/>
          <w:snapToGrid w:val="0"/>
        </w:rPr>
        <w:t>度）</w:t>
      </w:r>
      <w:r w:rsidR="0025048C">
        <w:rPr>
          <w:rFonts w:hint="eastAsia"/>
          <w:smallCaps w:val="0"/>
          <w:snapToGrid w:val="0"/>
        </w:rPr>
        <w:t>（以下稱養豬展業躍升計畫）</w:t>
      </w:r>
      <w:r w:rsidRPr="00DC1BBD">
        <w:rPr>
          <w:smallCaps w:val="0"/>
          <w:snapToGrid w:val="0"/>
        </w:rPr>
        <w:t>」</w:t>
      </w:r>
      <w:r>
        <w:rPr>
          <w:rFonts w:hint="eastAsia"/>
          <w:smallCaps w:val="0"/>
          <w:snapToGrid w:val="0"/>
        </w:rPr>
        <w:t>將屆期</w:t>
      </w:r>
      <w:r w:rsidRPr="00DC1BBD">
        <w:rPr>
          <w:smallCaps w:val="0"/>
          <w:snapToGrid w:val="0"/>
        </w:rPr>
        <w:t>，</w:t>
      </w:r>
      <w:r>
        <w:rPr>
          <w:rFonts w:hint="eastAsia"/>
          <w:smallCaps w:val="0"/>
          <w:snapToGrid w:val="0"/>
        </w:rPr>
        <w:t>且</w:t>
      </w:r>
      <w:r w:rsidRPr="00DB276A">
        <w:rPr>
          <w:rFonts w:hint="eastAsia"/>
          <w:smallCaps w:val="0"/>
          <w:snapToGrid w:val="0"/>
        </w:rPr>
        <w:t>「因應貿易開放養豬產業全面轉型升級計畫</w:t>
      </w:r>
      <w:r w:rsidRPr="00DB276A">
        <w:rPr>
          <w:smallCaps w:val="0"/>
          <w:snapToGrid w:val="0"/>
        </w:rPr>
        <w:t>(110年至113年)</w:t>
      </w:r>
      <w:r w:rsidR="0025048C">
        <w:rPr>
          <w:rFonts w:hint="eastAsia"/>
          <w:smallCaps w:val="0"/>
          <w:snapToGrid w:val="0"/>
        </w:rPr>
        <w:t>（以下稱養豬產業轉型升級計畫）</w:t>
      </w:r>
      <w:r w:rsidRPr="00DB276A">
        <w:rPr>
          <w:smallCaps w:val="0"/>
          <w:snapToGrid w:val="0"/>
        </w:rPr>
        <w:t>」</w:t>
      </w:r>
      <w:r w:rsidRPr="00DC1BBD">
        <w:rPr>
          <w:smallCaps w:val="0"/>
          <w:snapToGrid w:val="0"/>
        </w:rPr>
        <w:t>部分工作</w:t>
      </w:r>
      <w:r w:rsidR="0034501A">
        <w:rPr>
          <w:rFonts w:hint="eastAsia"/>
          <w:smallCaps w:val="0"/>
          <w:snapToGrid w:val="0"/>
        </w:rPr>
        <w:t>須</w:t>
      </w:r>
      <w:r w:rsidRPr="00DC1BBD">
        <w:rPr>
          <w:smallCaps w:val="0"/>
          <w:snapToGrid w:val="0"/>
        </w:rPr>
        <w:t>賡續推動</w:t>
      </w:r>
      <w:r>
        <w:rPr>
          <w:rFonts w:hint="eastAsia"/>
          <w:smallCaps w:val="0"/>
          <w:snapToGrid w:val="0"/>
        </w:rPr>
        <w:t>，</w:t>
      </w:r>
      <w:r w:rsidR="00DB346F">
        <w:rPr>
          <w:rFonts w:hint="eastAsia"/>
          <w:smallCaps w:val="0"/>
          <w:snapToGrid w:val="0"/>
        </w:rPr>
        <w:t>農業部</w:t>
      </w:r>
      <w:r w:rsidR="003D27D9">
        <w:rPr>
          <w:rFonts w:hint="eastAsia"/>
          <w:smallCaps w:val="0"/>
          <w:snapToGrid w:val="0"/>
        </w:rPr>
        <w:t>研擬</w:t>
      </w:r>
      <w:r w:rsidRPr="00397A8F">
        <w:t>養豬產業</w:t>
      </w:r>
      <w:r>
        <w:rPr>
          <w:rFonts w:hint="eastAsia"/>
        </w:rPr>
        <w:t>韌性高效</w:t>
      </w:r>
      <w:r w:rsidRPr="00397A8F">
        <w:t>計畫</w:t>
      </w:r>
      <w:r w:rsidR="009C2A3C">
        <w:rPr>
          <w:rFonts w:hint="eastAsia"/>
          <w:smallCaps w:val="0"/>
          <w:snapToGrid w:val="0"/>
        </w:rPr>
        <w:t>(詳表</w:t>
      </w:r>
      <w:r>
        <w:rPr>
          <w:rFonts w:hint="eastAsia"/>
          <w:smallCaps w:val="0"/>
          <w:snapToGrid w:val="0"/>
        </w:rPr>
        <w:t>1</w:t>
      </w:r>
      <w:r w:rsidR="009C2A3C">
        <w:rPr>
          <w:rFonts w:hint="eastAsia"/>
          <w:smallCaps w:val="0"/>
          <w:snapToGrid w:val="0"/>
        </w:rPr>
        <w:t>)</w:t>
      </w:r>
      <w:r w:rsidR="00397A8F" w:rsidRPr="00251705">
        <w:rPr>
          <w:rFonts w:hint="eastAsia"/>
          <w:smallCaps w:val="0"/>
          <w:snapToGrid w:val="0"/>
        </w:rPr>
        <w:t>，</w:t>
      </w:r>
      <w:r w:rsidR="003D27D9" w:rsidRPr="003D27D9">
        <w:rPr>
          <w:rFonts w:hint="eastAsia"/>
          <w:smallCaps w:val="0"/>
          <w:snapToGrid w:val="0"/>
        </w:rPr>
        <w:t>依計畫草案</w:t>
      </w:r>
      <w:r w:rsidR="003D27D9" w:rsidRPr="003D27D9">
        <w:rPr>
          <w:smallCaps w:val="0"/>
          <w:snapToGrid w:val="0"/>
        </w:rPr>
        <w:t>(</w:t>
      </w:r>
      <w:r w:rsidR="003D27D9">
        <w:rPr>
          <w:smallCaps w:val="0"/>
          <w:snapToGrid w:val="0"/>
        </w:rPr>
        <w:t>113</w:t>
      </w:r>
      <w:r w:rsidR="003D27D9" w:rsidRPr="003D27D9">
        <w:rPr>
          <w:smallCaps w:val="0"/>
          <w:snapToGrid w:val="0"/>
        </w:rPr>
        <w:t>年</w:t>
      </w:r>
      <w:r w:rsidR="003D27D9">
        <w:rPr>
          <w:rFonts w:hint="eastAsia"/>
          <w:smallCaps w:val="0"/>
          <w:snapToGrid w:val="0"/>
        </w:rPr>
        <w:t>6</w:t>
      </w:r>
      <w:r w:rsidR="003D27D9" w:rsidRPr="003D27D9">
        <w:rPr>
          <w:smallCaps w:val="0"/>
          <w:snapToGrid w:val="0"/>
        </w:rPr>
        <w:t>月報行政院</w:t>
      </w:r>
      <w:r w:rsidR="00C1736D">
        <w:rPr>
          <w:rFonts w:hint="eastAsia"/>
          <w:smallCaps w:val="0"/>
          <w:snapToGrid w:val="0"/>
        </w:rPr>
        <w:t>版</w:t>
      </w:r>
      <w:r w:rsidR="003D27D9" w:rsidRPr="003D27D9">
        <w:rPr>
          <w:smallCaps w:val="0"/>
          <w:snapToGrid w:val="0"/>
        </w:rPr>
        <w:t>)所載，期程為</w:t>
      </w:r>
      <w:r w:rsidR="003D27D9">
        <w:rPr>
          <w:rFonts w:hint="eastAsia"/>
          <w:smallCaps w:val="0"/>
          <w:snapToGrid w:val="0"/>
        </w:rPr>
        <w:t>1</w:t>
      </w:r>
      <w:r w:rsidR="003D27D9">
        <w:rPr>
          <w:smallCaps w:val="0"/>
          <w:snapToGrid w:val="0"/>
        </w:rPr>
        <w:t>14</w:t>
      </w:r>
      <w:r w:rsidR="003D27D9" w:rsidRPr="003D27D9">
        <w:rPr>
          <w:smallCaps w:val="0"/>
          <w:snapToGrid w:val="0"/>
        </w:rPr>
        <w:t>至11</w:t>
      </w:r>
      <w:r w:rsidR="003D27D9">
        <w:rPr>
          <w:smallCaps w:val="0"/>
          <w:snapToGrid w:val="0"/>
        </w:rPr>
        <w:t>7</w:t>
      </w:r>
      <w:r w:rsidR="003D27D9" w:rsidRPr="003D27D9">
        <w:rPr>
          <w:smallCaps w:val="0"/>
          <w:snapToGrid w:val="0"/>
        </w:rPr>
        <w:t>年度，總經費</w:t>
      </w:r>
      <w:r w:rsidR="00DA23AF">
        <w:rPr>
          <w:smallCaps w:val="0"/>
          <w:snapToGrid w:val="0"/>
        </w:rPr>
        <w:t>73</w:t>
      </w:r>
      <w:r w:rsidR="003D27D9" w:rsidRPr="003D27D9">
        <w:rPr>
          <w:smallCaps w:val="0"/>
          <w:snapToGrid w:val="0"/>
        </w:rPr>
        <w:t>億元</w:t>
      </w:r>
      <w:r w:rsidR="00505ECD">
        <w:rPr>
          <w:rFonts w:hint="eastAsia"/>
          <w:smallCaps w:val="0"/>
          <w:snapToGrid w:val="0"/>
        </w:rPr>
        <w:t>，由農損基金編列預算支應</w:t>
      </w:r>
      <w:r w:rsidR="003D27D9" w:rsidRPr="003D27D9">
        <w:rPr>
          <w:smallCaps w:val="0"/>
          <w:snapToGrid w:val="0"/>
        </w:rPr>
        <w:t>，</w:t>
      </w:r>
      <w:r w:rsidR="008A0203">
        <w:rPr>
          <w:rFonts w:hint="eastAsia"/>
          <w:smallCaps w:val="0"/>
          <w:snapToGrid w:val="0"/>
        </w:rPr>
        <w:t>循「內銷為主，外銷為輔」之產業發展策略，</w:t>
      </w:r>
      <w:r w:rsidR="00505ECD">
        <w:rPr>
          <w:rFonts w:hint="eastAsia"/>
          <w:smallCaps w:val="0"/>
          <w:snapToGrid w:val="0"/>
        </w:rPr>
        <w:t>訂</w:t>
      </w:r>
      <w:r w:rsidR="00080AB9" w:rsidRPr="00080AB9">
        <w:rPr>
          <w:rFonts w:hint="eastAsia"/>
          <w:smallCaps w:val="0"/>
          <w:snapToGrid w:val="0"/>
        </w:rPr>
        <w:t>定</w:t>
      </w:r>
      <w:r w:rsidR="00080AB9" w:rsidRPr="00080AB9">
        <w:rPr>
          <w:smallCaps w:val="0"/>
          <w:snapToGrid w:val="0"/>
        </w:rPr>
        <w:t>「精準飼養、循環減碳、堅</w:t>
      </w:r>
      <w:r w:rsidR="00080AB9" w:rsidRPr="00080AB9">
        <w:rPr>
          <w:rFonts w:hint="eastAsia"/>
          <w:smallCaps w:val="0"/>
          <w:snapToGrid w:val="0"/>
        </w:rPr>
        <w:t>韌永續」</w:t>
      </w:r>
      <w:r w:rsidR="00080AB9" w:rsidRPr="00080AB9">
        <w:rPr>
          <w:smallCaps w:val="0"/>
          <w:snapToGrid w:val="0"/>
        </w:rPr>
        <w:t>3</w:t>
      </w:r>
      <w:r w:rsidR="00080AB9">
        <w:rPr>
          <w:rFonts w:hint="eastAsia"/>
          <w:smallCaps w:val="0"/>
          <w:snapToGrid w:val="0"/>
        </w:rPr>
        <w:t>項</w:t>
      </w:r>
      <w:r w:rsidR="00080AB9" w:rsidRPr="00080AB9">
        <w:rPr>
          <w:smallCaps w:val="0"/>
          <w:snapToGrid w:val="0"/>
        </w:rPr>
        <w:t>願景</w:t>
      </w:r>
      <w:r w:rsidR="00080AB9" w:rsidRPr="00080AB9">
        <w:rPr>
          <w:rFonts w:hint="eastAsia"/>
          <w:smallCaps w:val="0"/>
          <w:snapToGrid w:val="0"/>
        </w:rPr>
        <w:t>，</w:t>
      </w:r>
      <w:r w:rsidR="006060AA">
        <w:rPr>
          <w:rFonts w:hint="eastAsia"/>
          <w:smallCaps w:val="0"/>
          <w:snapToGrid w:val="0"/>
        </w:rPr>
        <w:t>規劃</w:t>
      </w:r>
      <w:r w:rsidR="0010738C">
        <w:rPr>
          <w:smallCaps w:val="0"/>
          <w:snapToGrid w:val="0"/>
        </w:rPr>
        <w:t>6</w:t>
      </w:r>
      <w:r w:rsidR="0010738C" w:rsidRPr="0010738C">
        <w:rPr>
          <w:smallCaps w:val="0"/>
          <w:snapToGrid w:val="0"/>
        </w:rPr>
        <w:t>項主要工作及經費需求</w:t>
      </w:r>
      <w:r w:rsidR="003D27D9" w:rsidRPr="003D27D9">
        <w:rPr>
          <w:smallCaps w:val="0"/>
          <w:snapToGrid w:val="0"/>
        </w:rPr>
        <w:t>：1.</w:t>
      </w:r>
      <w:r w:rsidR="0010738C" w:rsidRPr="0010738C">
        <w:rPr>
          <w:rFonts w:hint="eastAsia"/>
          <w:smallCaps w:val="0"/>
          <w:snapToGrid w:val="0"/>
        </w:rPr>
        <w:t>提升飼料安全品質及強化風險管理</w:t>
      </w:r>
      <w:r w:rsidR="00505ECD">
        <w:rPr>
          <w:rFonts w:hint="eastAsia"/>
          <w:smallCaps w:val="0"/>
          <w:snapToGrid w:val="0"/>
        </w:rPr>
        <w:t>1</w:t>
      </w:r>
      <w:r w:rsidR="00505ECD">
        <w:rPr>
          <w:smallCaps w:val="0"/>
          <w:snapToGrid w:val="0"/>
        </w:rPr>
        <w:t>.6</w:t>
      </w:r>
      <w:r w:rsidR="00505ECD">
        <w:rPr>
          <w:rFonts w:hint="eastAsia"/>
          <w:smallCaps w:val="0"/>
          <w:snapToGrid w:val="0"/>
        </w:rPr>
        <w:t>億元</w:t>
      </w:r>
      <w:r w:rsidR="00505ECD" w:rsidRPr="00505ECD">
        <w:rPr>
          <w:smallCaps w:val="0"/>
          <w:snapToGrid w:val="0"/>
        </w:rPr>
        <w:t>(占比2</w:t>
      </w:r>
      <w:r w:rsidR="00505ECD">
        <w:rPr>
          <w:smallCaps w:val="0"/>
          <w:snapToGrid w:val="0"/>
        </w:rPr>
        <w:t>.19</w:t>
      </w:r>
      <w:r w:rsidR="00505ECD" w:rsidRPr="00505ECD">
        <w:rPr>
          <w:smallCaps w:val="0"/>
          <w:snapToGrid w:val="0"/>
        </w:rPr>
        <w:t>%)</w:t>
      </w:r>
      <w:r w:rsidR="003D27D9" w:rsidRPr="003D27D9">
        <w:rPr>
          <w:smallCaps w:val="0"/>
          <w:snapToGrid w:val="0"/>
        </w:rPr>
        <w:t>。2.</w:t>
      </w:r>
      <w:r w:rsidR="00505ECD" w:rsidRPr="00505ECD">
        <w:rPr>
          <w:rFonts w:hint="eastAsia"/>
          <w:smallCaps w:val="0"/>
          <w:snapToGrid w:val="0"/>
        </w:rPr>
        <w:t>整合育種選拔及優化種原供應體系</w:t>
      </w:r>
      <w:r w:rsidR="00505ECD">
        <w:rPr>
          <w:rFonts w:hint="eastAsia"/>
          <w:smallCaps w:val="0"/>
          <w:snapToGrid w:val="0"/>
        </w:rPr>
        <w:t>1</w:t>
      </w:r>
      <w:r w:rsidR="00505ECD">
        <w:rPr>
          <w:smallCaps w:val="0"/>
          <w:snapToGrid w:val="0"/>
        </w:rPr>
        <w:t>.6</w:t>
      </w:r>
      <w:r w:rsidR="00505ECD">
        <w:rPr>
          <w:rFonts w:hint="eastAsia"/>
          <w:smallCaps w:val="0"/>
          <w:snapToGrid w:val="0"/>
        </w:rPr>
        <w:t>億元</w:t>
      </w:r>
      <w:r w:rsidR="00505ECD" w:rsidRPr="00505ECD">
        <w:rPr>
          <w:smallCaps w:val="0"/>
          <w:snapToGrid w:val="0"/>
        </w:rPr>
        <w:t>(占比2</w:t>
      </w:r>
      <w:r w:rsidR="00505ECD">
        <w:rPr>
          <w:smallCaps w:val="0"/>
          <w:snapToGrid w:val="0"/>
        </w:rPr>
        <w:t>.19</w:t>
      </w:r>
      <w:r w:rsidR="00505ECD" w:rsidRPr="00505ECD">
        <w:rPr>
          <w:smallCaps w:val="0"/>
          <w:snapToGrid w:val="0"/>
        </w:rPr>
        <w:t>%)</w:t>
      </w:r>
      <w:r w:rsidR="003D27D9" w:rsidRPr="003D27D9">
        <w:rPr>
          <w:smallCaps w:val="0"/>
          <w:snapToGrid w:val="0"/>
        </w:rPr>
        <w:t>。3.</w:t>
      </w:r>
      <w:r w:rsidR="00505ECD" w:rsidRPr="00505ECD">
        <w:rPr>
          <w:rFonts w:hint="eastAsia"/>
          <w:smallCaps w:val="0"/>
          <w:snapToGrid w:val="0"/>
        </w:rPr>
        <w:t>建構韌性養豬產業及導入高效智慧生產模式</w:t>
      </w:r>
      <w:r w:rsidR="00505ECD">
        <w:rPr>
          <w:rFonts w:hint="eastAsia"/>
          <w:smallCaps w:val="0"/>
          <w:snapToGrid w:val="0"/>
        </w:rPr>
        <w:t>1</w:t>
      </w:r>
      <w:r w:rsidR="00505ECD">
        <w:rPr>
          <w:smallCaps w:val="0"/>
          <w:snapToGrid w:val="0"/>
        </w:rPr>
        <w:t>3.6</w:t>
      </w:r>
      <w:r w:rsidR="00505ECD">
        <w:rPr>
          <w:rFonts w:hint="eastAsia"/>
          <w:smallCaps w:val="0"/>
          <w:snapToGrid w:val="0"/>
        </w:rPr>
        <w:t>億元</w:t>
      </w:r>
      <w:r w:rsidR="00505ECD" w:rsidRPr="00505ECD">
        <w:rPr>
          <w:smallCaps w:val="0"/>
          <w:snapToGrid w:val="0"/>
        </w:rPr>
        <w:t>(占比</w:t>
      </w:r>
      <w:r w:rsidR="00505ECD">
        <w:rPr>
          <w:smallCaps w:val="0"/>
          <w:snapToGrid w:val="0"/>
        </w:rPr>
        <w:t>18.63</w:t>
      </w:r>
      <w:r w:rsidR="00505ECD" w:rsidRPr="00505ECD">
        <w:rPr>
          <w:smallCaps w:val="0"/>
          <w:snapToGrid w:val="0"/>
        </w:rPr>
        <w:t>%)</w:t>
      </w:r>
      <w:r w:rsidR="003D27D9" w:rsidRPr="003D27D9">
        <w:rPr>
          <w:smallCaps w:val="0"/>
          <w:snapToGrid w:val="0"/>
        </w:rPr>
        <w:t>。4.</w:t>
      </w:r>
      <w:r w:rsidR="00505ECD" w:rsidRPr="00505ECD">
        <w:rPr>
          <w:rFonts w:hint="eastAsia"/>
          <w:smallCaps w:val="0"/>
          <w:snapToGrid w:val="0"/>
        </w:rPr>
        <w:t>源頭節水減廢及擴大資源化再利用</w:t>
      </w:r>
      <w:r w:rsidR="00505ECD">
        <w:rPr>
          <w:smallCaps w:val="0"/>
          <w:snapToGrid w:val="0"/>
        </w:rPr>
        <w:t>12</w:t>
      </w:r>
      <w:r w:rsidR="00505ECD">
        <w:rPr>
          <w:rFonts w:hint="eastAsia"/>
          <w:smallCaps w:val="0"/>
          <w:snapToGrid w:val="0"/>
        </w:rPr>
        <w:t>億元</w:t>
      </w:r>
      <w:r w:rsidR="00505ECD" w:rsidRPr="00505ECD">
        <w:rPr>
          <w:smallCaps w:val="0"/>
          <w:snapToGrid w:val="0"/>
        </w:rPr>
        <w:t>(占比</w:t>
      </w:r>
      <w:r w:rsidR="00505ECD">
        <w:rPr>
          <w:smallCaps w:val="0"/>
          <w:snapToGrid w:val="0"/>
        </w:rPr>
        <w:t>16.44</w:t>
      </w:r>
      <w:r w:rsidR="00505ECD" w:rsidRPr="00505ECD">
        <w:rPr>
          <w:smallCaps w:val="0"/>
          <w:snapToGrid w:val="0"/>
        </w:rPr>
        <w:t>%)</w:t>
      </w:r>
      <w:r w:rsidR="003D27D9" w:rsidRPr="003D27D9">
        <w:rPr>
          <w:smallCaps w:val="0"/>
          <w:snapToGrid w:val="0"/>
        </w:rPr>
        <w:t>。5.</w:t>
      </w:r>
      <w:r w:rsidR="00505ECD" w:rsidRPr="00505ECD">
        <w:rPr>
          <w:rFonts w:hint="eastAsia"/>
          <w:smallCaps w:val="0"/>
          <w:snapToGrid w:val="0"/>
        </w:rPr>
        <w:t>穩定毛豬產銷供應及屠宰冷鏈升級</w:t>
      </w:r>
      <w:r w:rsidR="00505ECD">
        <w:rPr>
          <w:smallCaps w:val="0"/>
          <w:snapToGrid w:val="0"/>
        </w:rPr>
        <w:t>41</w:t>
      </w:r>
      <w:r w:rsidR="00505ECD">
        <w:rPr>
          <w:rFonts w:hint="eastAsia"/>
          <w:smallCaps w:val="0"/>
          <w:snapToGrid w:val="0"/>
        </w:rPr>
        <w:t>億元</w:t>
      </w:r>
      <w:r w:rsidR="00505ECD" w:rsidRPr="00505ECD">
        <w:rPr>
          <w:smallCaps w:val="0"/>
          <w:snapToGrid w:val="0"/>
        </w:rPr>
        <w:t>(占比</w:t>
      </w:r>
      <w:r w:rsidR="00505ECD">
        <w:rPr>
          <w:smallCaps w:val="0"/>
          <w:snapToGrid w:val="0"/>
        </w:rPr>
        <w:lastRenderedPageBreak/>
        <w:t>56.16</w:t>
      </w:r>
      <w:r w:rsidR="00505ECD" w:rsidRPr="00505ECD">
        <w:rPr>
          <w:smallCaps w:val="0"/>
          <w:snapToGrid w:val="0"/>
        </w:rPr>
        <w:t>%)</w:t>
      </w:r>
      <w:r w:rsidR="003D27D9" w:rsidRPr="003D27D9">
        <w:rPr>
          <w:smallCaps w:val="0"/>
          <w:snapToGrid w:val="0"/>
        </w:rPr>
        <w:t>。6.</w:t>
      </w:r>
      <w:r w:rsidR="00505ECD" w:rsidRPr="00505ECD">
        <w:rPr>
          <w:rFonts w:hint="eastAsia"/>
          <w:smallCaps w:val="0"/>
          <w:snapToGrid w:val="0"/>
        </w:rPr>
        <w:t>精進標章豬肉驗證、市場有效區隔與形象提升</w:t>
      </w:r>
      <w:r w:rsidR="00505ECD">
        <w:rPr>
          <w:smallCaps w:val="0"/>
          <w:snapToGrid w:val="0"/>
        </w:rPr>
        <w:t>3.2</w:t>
      </w:r>
      <w:r w:rsidR="00505ECD">
        <w:rPr>
          <w:rFonts w:hint="eastAsia"/>
          <w:smallCaps w:val="0"/>
          <w:snapToGrid w:val="0"/>
        </w:rPr>
        <w:t>億元</w:t>
      </w:r>
      <w:r w:rsidR="00505ECD" w:rsidRPr="00505ECD">
        <w:rPr>
          <w:smallCaps w:val="0"/>
          <w:snapToGrid w:val="0"/>
        </w:rPr>
        <w:t>(占比</w:t>
      </w:r>
      <w:r w:rsidR="00505ECD">
        <w:rPr>
          <w:smallCaps w:val="0"/>
          <w:snapToGrid w:val="0"/>
        </w:rPr>
        <w:t>4.38</w:t>
      </w:r>
      <w:r w:rsidR="00505ECD" w:rsidRPr="00505ECD">
        <w:rPr>
          <w:smallCaps w:val="0"/>
          <w:snapToGrid w:val="0"/>
        </w:rPr>
        <w:t>%)</w:t>
      </w:r>
      <w:r w:rsidR="003D27D9" w:rsidRPr="003D27D9">
        <w:rPr>
          <w:rFonts w:hint="eastAsia"/>
          <w:smallCaps w:val="0"/>
          <w:snapToGrid w:val="0"/>
        </w:rPr>
        <w:t>。</w:t>
      </w:r>
      <w:r w:rsidR="003D27D9" w:rsidRPr="003D27D9">
        <w:rPr>
          <w:smallCaps w:val="0"/>
          <w:snapToGrid w:val="0"/>
        </w:rPr>
        <w:t>114年度預算案編列</w:t>
      </w:r>
      <w:r w:rsidR="00505ECD" w:rsidRPr="00505ECD">
        <w:rPr>
          <w:smallCaps w:val="0"/>
          <w:snapToGrid w:val="0"/>
        </w:rPr>
        <w:t>19億8,724萬4千元</w:t>
      </w:r>
      <w:r w:rsidR="003D27D9" w:rsidRPr="003D27D9">
        <w:rPr>
          <w:smallCaps w:val="0"/>
          <w:snapToGrid w:val="0"/>
        </w:rPr>
        <w:t>，惟截至113年8月底，預算送至本院審議，計畫尚未核定。</w:t>
      </w:r>
    </w:p>
    <w:p w:rsidR="0010738C" w:rsidRDefault="001E48F5" w:rsidP="006E518E">
      <w:pPr>
        <w:pStyle w:val="200"/>
        <w:spacing w:beforeLines="15" w:before="75"/>
        <w:ind w:leftChars="-1" w:left="706" w:hangingChars="250" w:hanging="709"/>
        <w:rPr>
          <w:b/>
          <w:sz w:val="28"/>
        </w:rPr>
      </w:pPr>
      <w:r w:rsidRPr="007B33F2">
        <w:rPr>
          <w:rFonts w:hint="eastAsia"/>
          <w:b/>
          <w:sz w:val="28"/>
        </w:rPr>
        <w:t>表</w:t>
      </w:r>
      <w:r w:rsidR="0061379E">
        <w:rPr>
          <w:b/>
          <w:sz w:val="28"/>
        </w:rPr>
        <w:t>1</w:t>
      </w:r>
      <w:r w:rsidRPr="007B33F2">
        <w:rPr>
          <w:rFonts w:hint="eastAsia"/>
          <w:b/>
          <w:sz w:val="28"/>
        </w:rPr>
        <w:t xml:space="preserve">  </w:t>
      </w:r>
      <w:r w:rsidR="00C06A4A">
        <w:rPr>
          <w:rFonts w:hint="eastAsia"/>
          <w:b/>
          <w:sz w:val="28"/>
        </w:rPr>
        <w:t>「</w:t>
      </w:r>
      <w:r w:rsidR="008E530E" w:rsidRPr="008E530E">
        <w:rPr>
          <w:rFonts w:hint="eastAsia"/>
          <w:b/>
          <w:sz w:val="28"/>
        </w:rPr>
        <w:t>養豬產業韌性高效計畫</w:t>
      </w:r>
      <w:r w:rsidR="00C06A4A">
        <w:rPr>
          <w:rFonts w:hint="eastAsia"/>
          <w:b/>
          <w:sz w:val="28"/>
        </w:rPr>
        <w:t>」</w:t>
      </w:r>
      <w:r w:rsidR="008E530E">
        <w:rPr>
          <w:b/>
          <w:sz w:val="28"/>
        </w:rPr>
        <w:t>114</w:t>
      </w:r>
      <w:r w:rsidRPr="007B33F2">
        <w:rPr>
          <w:rFonts w:hint="eastAsia"/>
          <w:b/>
          <w:sz w:val="28"/>
        </w:rPr>
        <w:t>至11</w:t>
      </w:r>
      <w:r w:rsidR="008E530E">
        <w:rPr>
          <w:b/>
          <w:sz w:val="28"/>
        </w:rPr>
        <w:t>7</w:t>
      </w:r>
      <w:r w:rsidRPr="007B33F2">
        <w:rPr>
          <w:rFonts w:hint="eastAsia"/>
          <w:b/>
          <w:sz w:val="28"/>
        </w:rPr>
        <w:t>年度經費預估需求表</w:t>
      </w:r>
      <w:r w:rsidR="00FA3216">
        <w:rPr>
          <w:rFonts w:hint="eastAsia"/>
          <w:b/>
          <w:sz w:val="28"/>
        </w:rPr>
        <w:t xml:space="preserve">                            </w:t>
      </w:r>
    </w:p>
    <w:p w:rsidR="001E48F5" w:rsidRPr="007B33F2" w:rsidRDefault="00FA3216" w:rsidP="0010738C">
      <w:pPr>
        <w:pStyle w:val="200"/>
        <w:ind w:leftChars="-34" w:left="595" w:hangingChars="284" w:hanging="691"/>
        <w:jc w:val="right"/>
        <w:rPr>
          <w:rFonts w:hint="eastAsia"/>
          <w:szCs w:val="24"/>
        </w:rPr>
      </w:pPr>
      <w:r w:rsidRPr="007B33F2">
        <w:rPr>
          <w:rFonts w:hint="eastAsia"/>
          <w:szCs w:val="24"/>
        </w:rPr>
        <w:t>單位</w:t>
      </w:r>
      <w:r w:rsidRPr="007B33F2">
        <w:rPr>
          <w:rFonts w:hAnsi="標楷體" w:hint="eastAsia"/>
          <w:szCs w:val="24"/>
        </w:rPr>
        <w:t>：</w:t>
      </w:r>
      <w:r w:rsidRPr="007B33F2">
        <w:rPr>
          <w:rFonts w:hint="eastAsia"/>
          <w:szCs w:val="24"/>
        </w:rPr>
        <w:t>新</w:t>
      </w:r>
      <w:r>
        <w:rPr>
          <w:rFonts w:hint="eastAsia"/>
          <w:szCs w:val="24"/>
        </w:rPr>
        <w:t>臺</w:t>
      </w:r>
      <w:r w:rsidRPr="007B33F2">
        <w:rPr>
          <w:rFonts w:hint="eastAsia"/>
          <w:szCs w:val="24"/>
        </w:rPr>
        <w:t>幣千元</w:t>
      </w:r>
      <w:r w:rsidRPr="007B33F2">
        <w:rPr>
          <w:rFonts w:hAnsi="標楷體" w:hint="eastAsia"/>
          <w:szCs w:val="24"/>
        </w:rPr>
        <w:t>；</w:t>
      </w:r>
      <w:r w:rsidRPr="007B33F2">
        <w:rPr>
          <w:rFonts w:hint="eastAsia"/>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74"/>
        <w:gridCol w:w="1073"/>
        <w:gridCol w:w="1073"/>
        <w:gridCol w:w="1073"/>
        <w:gridCol w:w="1073"/>
        <w:gridCol w:w="1047"/>
        <w:gridCol w:w="992"/>
      </w:tblGrid>
      <w:tr w:rsidR="008E530E" w:rsidRPr="007B33F2" w:rsidTr="006E518E">
        <w:trPr>
          <w:trHeight w:val="483"/>
          <w:tblHeader/>
        </w:trPr>
        <w:tc>
          <w:tcPr>
            <w:tcW w:w="2174" w:type="dxa"/>
            <w:shd w:val="clear" w:color="auto" w:fill="auto"/>
            <w:vAlign w:val="center"/>
          </w:tcPr>
          <w:p w:rsidR="008E530E" w:rsidRPr="00281E67" w:rsidRDefault="008E530E" w:rsidP="008E530E">
            <w:pPr>
              <w:spacing w:line="280" w:lineRule="exact"/>
              <w:ind w:leftChars="-38" w:left="-96" w:rightChars="-18" w:right="-51" w:hangingChars="5" w:hanging="12"/>
              <w:jc w:val="center"/>
              <w:rPr>
                <w:rFonts w:hint="eastAsia"/>
                <w:b/>
                <w:bCs/>
                <w:sz w:val="24"/>
              </w:rPr>
            </w:pPr>
            <w:r>
              <w:rPr>
                <w:b/>
                <w:bCs/>
                <w:sz w:val="24"/>
              </w:rPr>
              <w:t>6</w:t>
            </w:r>
            <w:r>
              <w:rPr>
                <w:rFonts w:hint="eastAsia"/>
                <w:b/>
                <w:bCs/>
                <w:sz w:val="24"/>
              </w:rPr>
              <w:t>項主要</w:t>
            </w:r>
            <w:r w:rsidRPr="00281E67">
              <w:rPr>
                <w:rFonts w:hint="eastAsia"/>
                <w:b/>
                <w:bCs/>
                <w:sz w:val="24"/>
              </w:rPr>
              <w:t>工作</w:t>
            </w:r>
          </w:p>
        </w:tc>
        <w:tc>
          <w:tcPr>
            <w:tcW w:w="1073" w:type="dxa"/>
            <w:vAlign w:val="center"/>
          </w:tcPr>
          <w:p w:rsidR="008E530E" w:rsidRPr="00281E67" w:rsidRDefault="008E530E" w:rsidP="00505ECD">
            <w:pPr>
              <w:spacing w:line="280" w:lineRule="exact"/>
              <w:ind w:leftChars="-38" w:left="-96" w:rightChars="-18" w:right="-51" w:hangingChars="5" w:hanging="12"/>
              <w:jc w:val="center"/>
              <w:rPr>
                <w:rFonts w:hint="eastAsia"/>
                <w:b/>
                <w:bCs/>
                <w:sz w:val="24"/>
              </w:rPr>
            </w:pPr>
            <w:r w:rsidRPr="00281E67">
              <w:rPr>
                <w:rFonts w:hint="eastAsia"/>
                <w:b/>
                <w:bCs/>
                <w:sz w:val="24"/>
              </w:rPr>
              <w:t>11</w:t>
            </w:r>
            <w:r>
              <w:rPr>
                <w:b/>
                <w:bCs/>
                <w:sz w:val="24"/>
              </w:rPr>
              <w:t>4</w:t>
            </w:r>
            <w:r w:rsidRPr="00281E67">
              <w:rPr>
                <w:rFonts w:hint="eastAsia"/>
                <w:b/>
                <w:bCs/>
                <w:sz w:val="24"/>
              </w:rPr>
              <w:t>年度</w:t>
            </w:r>
          </w:p>
        </w:tc>
        <w:tc>
          <w:tcPr>
            <w:tcW w:w="1073" w:type="dxa"/>
            <w:shd w:val="clear" w:color="auto" w:fill="auto"/>
            <w:vAlign w:val="center"/>
          </w:tcPr>
          <w:p w:rsidR="008E530E" w:rsidRPr="00281E67" w:rsidRDefault="008E530E" w:rsidP="00505ECD">
            <w:pPr>
              <w:spacing w:line="280" w:lineRule="exact"/>
              <w:ind w:leftChars="-38" w:left="-96" w:rightChars="-18" w:right="-51" w:hangingChars="5" w:hanging="12"/>
              <w:jc w:val="center"/>
              <w:rPr>
                <w:rFonts w:hint="eastAsia"/>
                <w:b/>
                <w:bCs/>
                <w:sz w:val="24"/>
              </w:rPr>
            </w:pPr>
            <w:r w:rsidRPr="00281E67">
              <w:rPr>
                <w:rFonts w:hint="eastAsia"/>
                <w:b/>
                <w:bCs/>
                <w:sz w:val="24"/>
              </w:rPr>
              <w:t>11</w:t>
            </w:r>
            <w:r>
              <w:rPr>
                <w:b/>
                <w:bCs/>
                <w:sz w:val="24"/>
              </w:rPr>
              <w:t>5</w:t>
            </w:r>
            <w:r w:rsidRPr="00281E67">
              <w:rPr>
                <w:rFonts w:hint="eastAsia"/>
                <w:b/>
                <w:bCs/>
                <w:sz w:val="24"/>
              </w:rPr>
              <w:t>年度</w:t>
            </w:r>
          </w:p>
        </w:tc>
        <w:tc>
          <w:tcPr>
            <w:tcW w:w="1073" w:type="dxa"/>
            <w:shd w:val="clear" w:color="auto" w:fill="auto"/>
            <w:vAlign w:val="center"/>
          </w:tcPr>
          <w:p w:rsidR="008E530E" w:rsidRPr="00281E67" w:rsidRDefault="008E530E" w:rsidP="00505ECD">
            <w:pPr>
              <w:spacing w:line="280" w:lineRule="exact"/>
              <w:ind w:leftChars="-38" w:left="-96" w:rightChars="-18" w:right="-51" w:hangingChars="5" w:hanging="12"/>
              <w:jc w:val="center"/>
              <w:rPr>
                <w:rFonts w:hint="eastAsia"/>
                <w:b/>
                <w:bCs/>
                <w:sz w:val="24"/>
              </w:rPr>
            </w:pPr>
            <w:r w:rsidRPr="00281E67">
              <w:rPr>
                <w:rFonts w:hint="eastAsia"/>
                <w:b/>
                <w:bCs/>
                <w:sz w:val="24"/>
              </w:rPr>
              <w:t>11</w:t>
            </w:r>
            <w:r>
              <w:rPr>
                <w:b/>
                <w:bCs/>
                <w:sz w:val="24"/>
              </w:rPr>
              <w:t>6</w:t>
            </w:r>
            <w:r w:rsidRPr="00281E67">
              <w:rPr>
                <w:rFonts w:hint="eastAsia"/>
                <w:b/>
                <w:bCs/>
                <w:sz w:val="24"/>
              </w:rPr>
              <w:t>年度</w:t>
            </w:r>
          </w:p>
        </w:tc>
        <w:tc>
          <w:tcPr>
            <w:tcW w:w="1073" w:type="dxa"/>
            <w:shd w:val="clear" w:color="auto" w:fill="auto"/>
            <w:vAlign w:val="center"/>
          </w:tcPr>
          <w:p w:rsidR="008E530E" w:rsidRPr="00281E67" w:rsidRDefault="008E530E" w:rsidP="00505ECD">
            <w:pPr>
              <w:spacing w:line="280" w:lineRule="exact"/>
              <w:ind w:leftChars="-38" w:left="-96" w:rightChars="-18" w:right="-51" w:hangingChars="5" w:hanging="12"/>
              <w:jc w:val="center"/>
              <w:rPr>
                <w:rFonts w:hint="eastAsia"/>
                <w:b/>
                <w:bCs/>
                <w:sz w:val="24"/>
              </w:rPr>
            </w:pPr>
            <w:r w:rsidRPr="00281E67">
              <w:rPr>
                <w:rFonts w:hint="eastAsia"/>
                <w:b/>
                <w:bCs/>
                <w:sz w:val="24"/>
              </w:rPr>
              <w:t>11</w:t>
            </w:r>
            <w:r>
              <w:rPr>
                <w:b/>
                <w:bCs/>
                <w:sz w:val="24"/>
              </w:rPr>
              <w:t>7</w:t>
            </w:r>
            <w:r w:rsidRPr="00281E67">
              <w:rPr>
                <w:rFonts w:hint="eastAsia"/>
                <w:b/>
                <w:bCs/>
                <w:sz w:val="24"/>
              </w:rPr>
              <w:t>年度</w:t>
            </w:r>
          </w:p>
        </w:tc>
        <w:tc>
          <w:tcPr>
            <w:tcW w:w="1047" w:type="dxa"/>
            <w:shd w:val="clear" w:color="auto" w:fill="auto"/>
            <w:vAlign w:val="center"/>
          </w:tcPr>
          <w:p w:rsidR="008E530E" w:rsidRPr="00281E67" w:rsidRDefault="008E530E" w:rsidP="00505ECD">
            <w:pPr>
              <w:spacing w:line="280" w:lineRule="exact"/>
              <w:ind w:leftChars="-38" w:left="-96" w:rightChars="-18" w:right="-51" w:hangingChars="5" w:hanging="12"/>
              <w:jc w:val="center"/>
              <w:rPr>
                <w:rFonts w:hint="eastAsia"/>
                <w:b/>
                <w:bCs/>
                <w:sz w:val="24"/>
              </w:rPr>
            </w:pPr>
            <w:r w:rsidRPr="00281E67">
              <w:rPr>
                <w:rFonts w:hint="eastAsia"/>
                <w:b/>
                <w:bCs/>
                <w:sz w:val="24"/>
              </w:rPr>
              <w:t>合計</w:t>
            </w:r>
          </w:p>
        </w:tc>
        <w:tc>
          <w:tcPr>
            <w:tcW w:w="992" w:type="dxa"/>
            <w:shd w:val="clear" w:color="auto" w:fill="auto"/>
            <w:vAlign w:val="center"/>
          </w:tcPr>
          <w:p w:rsidR="008E530E" w:rsidRPr="00281E67" w:rsidRDefault="008E530E" w:rsidP="00505ECD">
            <w:pPr>
              <w:spacing w:line="280" w:lineRule="exact"/>
              <w:ind w:leftChars="-38" w:left="-96" w:rightChars="-18" w:right="-51" w:hangingChars="5" w:hanging="12"/>
              <w:jc w:val="center"/>
              <w:rPr>
                <w:rFonts w:hint="eastAsia"/>
                <w:b/>
                <w:bCs/>
                <w:sz w:val="24"/>
              </w:rPr>
            </w:pPr>
            <w:r w:rsidRPr="00281E67">
              <w:rPr>
                <w:rFonts w:hint="eastAsia"/>
                <w:b/>
                <w:bCs/>
                <w:sz w:val="24"/>
              </w:rPr>
              <w:t>占總經費比</w:t>
            </w:r>
            <w:r w:rsidR="00542346">
              <w:rPr>
                <w:rFonts w:hint="eastAsia"/>
                <w:b/>
                <w:bCs/>
                <w:sz w:val="24"/>
              </w:rPr>
              <w:t>例</w:t>
            </w:r>
          </w:p>
        </w:tc>
      </w:tr>
      <w:tr w:rsidR="00505ECD" w:rsidRPr="007B33F2" w:rsidTr="006E518E">
        <w:tc>
          <w:tcPr>
            <w:tcW w:w="2174" w:type="dxa"/>
            <w:vAlign w:val="center"/>
          </w:tcPr>
          <w:p w:rsidR="00505ECD" w:rsidRPr="00E03057" w:rsidRDefault="00505ECD" w:rsidP="00505ECD">
            <w:pPr>
              <w:spacing w:line="25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1</w:t>
            </w:r>
            <w:r w:rsidRPr="00E03057">
              <w:rPr>
                <w:spacing w:val="-20"/>
                <w:kern w:val="0"/>
                <w:sz w:val="24"/>
                <w:szCs w:val="24"/>
              </w:rPr>
              <w:t>.</w:t>
            </w:r>
            <w:r w:rsidRPr="00080AB9">
              <w:rPr>
                <w:rFonts w:hint="eastAsia"/>
                <w:spacing w:val="-20"/>
                <w:kern w:val="0"/>
                <w:sz w:val="24"/>
                <w:szCs w:val="24"/>
              </w:rPr>
              <w:t>提升飼料安全品質及強化風險管理</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47"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160,000</w:t>
            </w:r>
          </w:p>
        </w:tc>
        <w:tc>
          <w:tcPr>
            <w:tcW w:w="992"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2.19</w:t>
            </w:r>
          </w:p>
        </w:tc>
      </w:tr>
      <w:tr w:rsidR="00505ECD" w:rsidRPr="007B33F2" w:rsidTr="006E518E">
        <w:tc>
          <w:tcPr>
            <w:tcW w:w="2174" w:type="dxa"/>
            <w:vAlign w:val="center"/>
          </w:tcPr>
          <w:p w:rsidR="00505ECD" w:rsidRPr="00E03057" w:rsidRDefault="00505ECD" w:rsidP="00505ECD">
            <w:pPr>
              <w:spacing w:line="25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2</w:t>
            </w:r>
            <w:r w:rsidRPr="00E03057">
              <w:rPr>
                <w:spacing w:val="-20"/>
                <w:kern w:val="0"/>
                <w:sz w:val="24"/>
                <w:szCs w:val="24"/>
              </w:rPr>
              <w:t>.</w:t>
            </w:r>
            <w:r w:rsidRPr="0010738C">
              <w:rPr>
                <w:rFonts w:hint="eastAsia"/>
                <w:spacing w:val="-20"/>
                <w:kern w:val="0"/>
                <w:sz w:val="24"/>
                <w:szCs w:val="24"/>
              </w:rPr>
              <w:t>整合育種選拔及優化種原供應體系</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47"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160,000</w:t>
            </w:r>
          </w:p>
        </w:tc>
        <w:tc>
          <w:tcPr>
            <w:tcW w:w="992"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2.19</w:t>
            </w:r>
          </w:p>
        </w:tc>
      </w:tr>
      <w:tr w:rsidR="00505ECD" w:rsidRPr="007B33F2" w:rsidTr="006E518E">
        <w:tc>
          <w:tcPr>
            <w:tcW w:w="2174" w:type="dxa"/>
            <w:vAlign w:val="center"/>
          </w:tcPr>
          <w:p w:rsidR="00505ECD" w:rsidRPr="00E03057" w:rsidRDefault="00505ECD" w:rsidP="00505ECD">
            <w:pPr>
              <w:spacing w:line="25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3</w:t>
            </w:r>
            <w:r w:rsidRPr="00E03057">
              <w:rPr>
                <w:spacing w:val="-20"/>
                <w:kern w:val="0"/>
                <w:sz w:val="24"/>
                <w:szCs w:val="24"/>
              </w:rPr>
              <w:t>.</w:t>
            </w:r>
            <w:r w:rsidRPr="0010738C">
              <w:rPr>
                <w:rFonts w:hint="eastAsia"/>
                <w:spacing w:val="-20"/>
                <w:kern w:val="0"/>
                <w:sz w:val="24"/>
                <w:szCs w:val="24"/>
              </w:rPr>
              <w:t>建構韌性養豬產業及導入高效智慧生產模式</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40,000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40,000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40,000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40,000</w:t>
            </w:r>
          </w:p>
        </w:tc>
        <w:tc>
          <w:tcPr>
            <w:tcW w:w="1047"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1,360,000</w:t>
            </w:r>
          </w:p>
        </w:tc>
        <w:tc>
          <w:tcPr>
            <w:tcW w:w="992"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18.63</w:t>
            </w:r>
          </w:p>
        </w:tc>
      </w:tr>
      <w:tr w:rsidR="00505ECD" w:rsidRPr="007B33F2" w:rsidTr="006E518E">
        <w:tc>
          <w:tcPr>
            <w:tcW w:w="2174" w:type="dxa"/>
            <w:vAlign w:val="center"/>
          </w:tcPr>
          <w:p w:rsidR="00505ECD" w:rsidRPr="00E03057" w:rsidRDefault="00505ECD" w:rsidP="00505ECD">
            <w:pPr>
              <w:spacing w:line="25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4</w:t>
            </w:r>
            <w:r w:rsidRPr="00E03057">
              <w:rPr>
                <w:spacing w:val="-20"/>
                <w:kern w:val="0"/>
                <w:sz w:val="24"/>
                <w:szCs w:val="24"/>
              </w:rPr>
              <w:t>.</w:t>
            </w:r>
            <w:r w:rsidRPr="0010738C">
              <w:rPr>
                <w:rFonts w:hint="eastAsia"/>
                <w:spacing w:val="-20"/>
                <w:kern w:val="0"/>
                <w:sz w:val="24"/>
                <w:szCs w:val="24"/>
              </w:rPr>
              <w:t>源頭節水減廢及擴大資源化再利用</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00,000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00,000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00,000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00,000</w:t>
            </w:r>
          </w:p>
        </w:tc>
        <w:tc>
          <w:tcPr>
            <w:tcW w:w="1047"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1,200,000</w:t>
            </w:r>
          </w:p>
        </w:tc>
        <w:tc>
          <w:tcPr>
            <w:tcW w:w="992"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16.44</w:t>
            </w:r>
          </w:p>
        </w:tc>
      </w:tr>
      <w:tr w:rsidR="00505ECD" w:rsidRPr="007B33F2" w:rsidTr="006E518E">
        <w:tc>
          <w:tcPr>
            <w:tcW w:w="2174" w:type="dxa"/>
            <w:vAlign w:val="center"/>
          </w:tcPr>
          <w:p w:rsidR="00505ECD" w:rsidRPr="00E03057" w:rsidRDefault="00505ECD" w:rsidP="00505ECD">
            <w:pPr>
              <w:spacing w:line="25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5</w:t>
            </w:r>
            <w:r w:rsidRPr="00E03057">
              <w:rPr>
                <w:spacing w:val="-20"/>
                <w:kern w:val="0"/>
                <w:sz w:val="24"/>
                <w:szCs w:val="24"/>
              </w:rPr>
              <w:t>.</w:t>
            </w:r>
            <w:r w:rsidRPr="0010738C">
              <w:rPr>
                <w:rFonts w:hint="eastAsia"/>
                <w:spacing w:val="-20"/>
                <w:kern w:val="0"/>
                <w:sz w:val="24"/>
                <w:szCs w:val="24"/>
              </w:rPr>
              <w:t>穩定毛豬產銷供應及屠宰冷鏈升級</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1</w:t>
            </w:r>
            <w:r>
              <w:rPr>
                <w:spacing w:val="-20"/>
                <w:kern w:val="0"/>
                <w:sz w:val="24"/>
                <w:szCs w:val="24"/>
              </w:rPr>
              <w:t>,600,000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1</w:t>
            </w:r>
            <w:r>
              <w:rPr>
                <w:spacing w:val="-20"/>
                <w:kern w:val="0"/>
                <w:sz w:val="24"/>
                <w:szCs w:val="24"/>
              </w:rPr>
              <w:t>,550,000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8</w:t>
            </w:r>
            <w:r>
              <w:rPr>
                <w:spacing w:val="-20"/>
                <w:kern w:val="0"/>
                <w:sz w:val="24"/>
                <w:szCs w:val="24"/>
              </w:rPr>
              <w:t>00,000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1</w:t>
            </w:r>
            <w:r>
              <w:rPr>
                <w:spacing w:val="-20"/>
                <w:kern w:val="0"/>
                <w:sz w:val="24"/>
                <w:szCs w:val="24"/>
              </w:rPr>
              <w:t>50,000</w:t>
            </w:r>
          </w:p>
        </w:tc>
        <w:tc>
          <w:tcPr>
            <w:tcW w:w="1047" w:type="dxa"/>
            <w:shd w:val="clear" w:color="auto" w:fill="auto"/>
            <w:vAlign w:val="center"/>
          </w:tcPr>
          <w:p w:rsidR="00505ECD" w:rsidRPr="00044EC8"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4,100,000</w:t>
            </w:r>
          </w:p>
        </w:tc>
        <w:tc>
          <w:tcPr>
            <w:tcW w:w="992" w:type="dxa"/>
            <w:shd w:val="clear" w:color="auto" w:fill="auto"/>
            <w:vAlign w:val="center"/>
          </w:tcPr>
          <w:p w:rsidR="00505ECD" w:rsidRPr="00044EC8"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56.16</w:t>
            </w:r>
          </w:p>
        </w:tc>
      </w:tr>
      <w:tr w:rsidR="00505ECD" w:rsidRPr="007B33F2" w:rsidTr="006E518E">
        <w:tc>
          <w:tcPr>
            <w:tcW w:w="2174" w:type="dxa"/>
            <w:vAlign w:val="center"/>
          </w:tcPr>
          <w:p w:rsidR="00505ECD" w:rsidRPr="00E03057" w:rsidRDefault="00505ECD" w:rsidP="00505ECD">
            <w:pPr>
              <w:spacing w:line="25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6</w:t>
            </w:r>
            <w:r w:rsidRPr="00E03057">
              <w:rPr>
                <w:spacing w:val="-20"/>
                <w:kern w:val="0"/>
                <w:sz w:val="24"/>
                <w:szCs w:val="24"/>
              </w:rPr>
              <w:t>.</w:t>
            </w:r>
            <w:bookmarkStart w:id="4" w:name="_Hlk181632940"/>
            <w:r w:rsidRPr="0010738C">
              <w:rPr>
                <w:rFonts w:hint="eastAsia"/>
                <w:spacing w:val="-20"/>
                <w:kern w:val="0"/>
                <w:sz w:val="24"/>
                <w:szCs w:val="24"/>
              </w:rPr>
              <w:t>精進標章豬肉驗證、市場有效區隔與形象提升</w:t>
            </w:r>
            <w:bookmarkEnd w:id="4"/>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8</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8</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8</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8</w:t>
            </w:r>
            <w:r>
              <w:rPr>
                <w:spacing w:val="-20"/>
                <w:kern w:val="0"/>
                <w:sz w:val="24"/>
                <w:szCs w:val="24"/>
              </w:rPr>
              <w:t>0,000</w:t>
            </w:r>
          </w:p>
        </w:tc>
        <w:tc>
          <w:tcPr>
            <w:tcW w:w="1047"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320,000</w:t>
            </w:r>
          </w:p>
        </w:tc>
        <w:tc>
          <w:tcPr>
            <w:tcW w:w="992"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4.38</w:t>
            </w:r>
          </w:p>
        </w:tc>
      </w:tr>
      <w:tr w:rsidR="00505ECD" w:rsidRPr="007B33F2" w:rsidTr="006E518E">
        <w:trPr>
          <w:trHeight w:val="386"/>
        </w:trPr>
        <w:tc>
          <w:tcPr>
            <w:tcW w:w="2174" w:type="dxa"/>
            <w:shd w:val="clear" w:color="auto" w:fill="auto"/>
            <w:vAlign w:val="center"/>
          </w:tcPr>
          <w:p w:rsidR="00505ECD" w:rsidRPr="008238F5" w:rsidRDefault="00505ECD" w:rsidP="00505ECD">
            <w:pPr>
              <w:spacing w:line="280" w:lineRule="exact"/>
              <w:ind w:leftChars="-38" w:left="-99" w:rightChars="-18" w:right="-51" w:hangingChars="5" w:hanging="9"/>
              <w:jc w:val="center"/>
              <w:rPr>
                <w:rFonts w:hint="eastAsia"/>
                <w:b/>
                <w:bCs/>
                <w:spacing w:val="-20"/>
                <w:kern w:val="0"/>
                <w:sz w:val="24"/>
                <w:szCs w:val="24"/>
              </w:rPr>
            </w:pPr>
            <w:r w:rsidRPr="008238F5">
              <w:rPr>
                <w:rFonts w:hint="eastAsia"/>
                <w:b/>
                <w:bCs/>
                <w:smallCaps w:val="0"/>
                <w:snapToGrid w:val="0"/>
                <w:spacing w:val="-20"/>
                <w:w w:val="90"/>
                <w:sz w:val="24"/>
                <w:szCs w:val="24"/>
              </w:rPr>
              <w:t>合計</w:t>
            </w:r>
          </w:p>
        </w:tc>
        <w:tc>
          <w:tcPr>
            <w:tcW w:w="1073" w:type="dxa"/>
            <w:vAlign w:val="center"/>
          </w:tcPr>
          <w:p w:rsidR="00505ECD" w:rsidRPr="008238F5" w:rsidRDefault="00505ECD" w:rsidP="00505ECD">
            <w:pPr>
              <w:spacing w:line="280" w:lineRule="exact"/>
              <w:ind w:leftChars="-38" w:left="-98" w:rightChars="-18" w:right="-51" w:hangingChars="5" w:hanging="10"/>
              <w:jc w:val="right"/>
              <w:rPr>
                <w:b/>
                <w:bCs/>
                <w:spacing w:val="-20"/>
                <w:kern w:val="0"/>
                <w:sz w:val="24"/>
                <w:szCs w:val="24"/>
              </w:rPr>
            </w:pPr>
            <w:r>
              <w:rPr>
                <w:rFonts w:hint="eastAsia"/>
                <w:b/>
                <w:bCs/>
                <w:spacing w:val="-20"/>
                <w:kern w:val="0"/>
                <w:sz w:val="24"/>
                <w:szCs w:val="24"/>
              </w:rPr>
              <w:t>2</w:t>
            </w:r>
            <w:r>
              <w:rPr>
                <w:b/>
                <w:bCs/>
                <w:spacing w:val="-20"/>
                <w:kern w:val="0"/>
                <w:sz w:val="24"/>
                <w:szCs w:val="24"/>
              </w:rPr>
              <w:t>,400,000</w:t>
            </w:r>
          </w:p>
        </w:tc>
        <w:tc>
          <w:tcPr>
            <w:tcW w:w="1073" w:type="dxa"/>
            <w:shd w:val="clear" w:color="auto" w:fill="auto"/>
            <w:vAlign w:val="center"/>
          </w:tcPr>
          <w:p w:rsidR="00505ECD" w:rsidRPr="008238F5" w:rsidRDefault="00505ECD" w:rsidP="00505ECD">
            <w:pPr>
              <w:spacing w:line="280" w:lineRule="exact"/>
              <w:ind w:leftChars="-38" w:left="-98" w:rightChars="-18" w:right="-51" w:hangingChars="5" w:hanging="10"/>
              <w:jc w:val="right"/>
              <w:rPr>
                <w:rFonts w:hint="eastAsia"/>
                <w:b/>
                <w:bCs/>
                <w:spacing w:val="-20"/>
                <w:kern w:val="0"/>
                <w:sz w:val="24"/>
                <w:szCs w:val="24"/>
              </w:rPr>
            </w:pPr>
            <w:r>
              <w:rPr>
                <w:b/>
                <w:bCs/>
                <w:spacing w:val="-20"/>
                <w:kern w:val="0"/>
                <w:sz w:val="24"/>
                <w:szCs w:val="24"/>
              </w:rPr>
              <w:t>2,350,000</w:t>
            </w:r>
          </w:p>
        </w:tc>
        <w:tc>
          <w:tcPr>
            <w:tcW w:w="1073" w:type="dxa"/>
            <w:shd w:val="clear" w:color="auto" w:fill="auto"/>
            <w:vAlign w:val="center"/>
          </w:tcPr>
          <w:p w:rsidR="00505ECD" w:rsidRPr="008238F5" w:rsidRDefault="00505ECD" w:rsidP="00505ECD">
            <w:pPr>
              <w:spacing w:line="280" w:lineRule="exact"/>
              <w:ind w:leftChars="-38" w:left="-98" w:rightChars="-18" w:right="-51" w:hangingChars="5" w:hanging="10"/>
              <w:jc w:val="right"/>
              <w:rPr>
                <w:rFonts w:hint="eastAsia"/>
                <w:b/>
                <w:bCs/>
                <w:spacing w:val="-20"/>
                <w:kern w:val="0"/>
                <w:sz w:val="24"/>
                <w:szCs w:val="24"/>
              </w:rPr>
            </w:pPr>
            <w:r>
              <w:rPr>
                <w:b/>
                <w:bCs/>
                <w:spacing w:val="-20"/>
                <w:kern w:val="0"/>
                <w:sz w:val="24"/>
                <w:szCs w:val="24"/>
              </w:rPr>
              <w:t>1,600,000</w:t>
            </w:r>
          </w:p>
        </w:tc>
        <w:tc>
          <w:tcPr>
            <w:tcW w:w="1073" w:type="dxa"/>
            <w:shd w:val="clear" w:color="auto" w:fill="auto"/>
            <w:vAlign w:val="center"/>
          </w:tcPr>
          <w:p w:rsidR="00505ECD" w:rsidRPr="008238F5" w:rsidRDefault="00505ECD" w:rsidP="00505ECD">
            <w:pPr>
              <w:spacing w:line="280" w:lineRule="exact"/>
              <w:ind w:leftChars="-38" w:left="-98" w:rightChars="-18" w:right="-51" w:hangingChars="5" w:hanging="10"/>
              <w:jc w:val="right"/>
              <w:rPr>
                <w:rFonts w:hint="eastAsia"/>
                <w:b/>
                <w:bCs/>
                <w:spacing w:val="-20"/>
                <w:kern w:val="0"/>
                <w:sz w:val="24"/>
                <w:szCs w:val="24"/>
              </w:rPr>
            </w:pPr>
            <w:r>
              <w:rPr>
                <w:rFonts w:hint="eastAsia"/>
                <w:b/>
                <w:bCs/>
                <w:spacing w:val="-20"/>
                <w:kern w:val="0"/>
                <w:sz w:val="24"/>
                <w:szCs w:val="24"/>
              </w:rPr>
              <w:t>9</w:t>
            </w:r>
            <w:r>
              <w:rPr>
                <w:b/>
                <w:bCs/>
                <w:spacing w:val="-20"/>
                <w:kern w:val="0"/>
                <w:sz w:val="24"/>
                <w:szCs w:val="24"/>
              </w:rPr>
              <w:t>50,000</w:t>
            </w:r>
          </w:p>
        </w:tc>
        <w:tc>
          <w:tcPr>
            <w:tcW w:w="1047" w:type="dxa"/>
            <w:shd w:val="clear" w:color="auto" w:fill="auto"/>
            <w:vAlign w:val="center"/>
          </w:tcPr>
          <w:p w:rsidR="00505ECD" w:rsidRPr="00505ECD" w:rsidRDefault="00505ECD" w:rsidP="00505ECD">
            <w:pPr>
              <w:spacing w:line="280" w:lineRule="exact"/>
              <w:ind w:leftChars="-38" w:left="-98" w:rightChars="-18" w:right="-51" w:hangingChars="5" w:hanging="10"/>
              <w:jc w:val="right"/>
              <w:rPr>
                <w:rFonts w:hint="eastAsia"/>
                <w:b/>
                <w:bCs/>
                <w:spacing w:val="-20"/>
                <w:kern w:val="0"/>
                <w:sz w:val="24"/>
                <w:szCs w:val="24"/>
              </w:rPr>
            </w:pPr>
            <w:r w:rsidRPr="00505ECD">
              <w:rPr>
                <w:rFonts w:hint="eastAsia"/>
                <w:b/>
                <w:bCs/>
                <w:spacing w:val="-20"/>
                <w:kern w:val="0"/>
                <w:sz w:val="24"/>
                <w:szCs w:val="24"/>
              </w:rPr>
              <w:t>7,300,000</w:t>
            </w:r>
          </w:p>
        </w:tc>
        <w:tc>
          <w:tcPr>
            <w:tcW w:w="992" w:type="dxa"/>
            <w:shd w:val="clear" w:color="auto" w:fill="auto"/>
            <w:vAlign w:val="center"/>
          </w:tcPr>
          <w:p w:rsidR="00505ECD" w:rsidRPr="00505ECD" w:rsidRDefault="00505ECD" w:rsidP="00505ECD">
            <w:pPr>
              <w:spacing w:line="280" w:lineRule="exact"/>
              <w:ind w:leftChars="-38" w:left="-98" w:rightChars="-18" w:right="-51" w:hangingChars="5" w:hanging="10"/>
              <w:jc w:val="right"/>
              <w:rPr>
                <w:rFonts w:hint="eastAsia"/>
                <w:b/>
                <w:bCs/>
                <w:spacing w:val="-20"/>
                <w:kern w:val="0"/>
                <w:sz w:val="24"/>
                <w:szCs w:val="24"/>
              </w:rPr>
            </w:pPr>
            <w:r w:rsidRPr="00505ECD">
              <w:rPr>
                <w:rFonts w:hint="eastAsia"/>
                <w:b/>
                <w:bCs/>
                <w:spacing w:val="-20"/>
                <w:kern w:val="0"/>
                <w:sz w:val="24"/>
                <w:szCs w:val="24"/>
              </w:rPr>
              <w:t>100.00</w:t>
            </w:r>
          </w:p>
        </w:tc>
      </w:tr>
    </w:tbl>
    <w:p w:rsidR="001E48F5" w:rsidRPr="007B33F2" w:rsidRDefault="001E48F5" w:rsidP="006F6685">
      <w:pPr>
        <w:pStyle w:val="142"/>
        <w:ind w:left="1034" w:hangingChars="425" w:hanging="1034"/>
        <w:rPr>
          <w:rFonts w:hint="eastAsia"/>
        </w:rPr>
      </w:pPr>
      <w:r w:rsidRPr="007B33F2">
        <w:rPr>
          <w:rFonts w:hint="eastAsia"/>
        </w:rPr>
        <w:t>資料來源</w:t>
      </w:r>
      <w:r w:rsidRPr="007B33F2">
        <w:rPr>
          <w:rFonts w:hAnsi="標楷體" w:hint="eastAsia"/>
        </w:rPr>
        <w:t>：</w:t>
      </w:r>
      <w:r w:rsidR="00B96FF4" w:rsidRPr="00B96FF4">
        <w:rPr>
          <w:rFonts w:hAnsi="標楷體" w:hint="eastAsia"/>
        </w:rPr>
        <w:t>養豬產業韌性高效計畫</w:t>
      </w:r>
      <w:r w:rsidR="00B96FF4">
        <w:rPr>
          <w:rFonts w:hAnsi="標楷體" w:hint="eastAsia"/>
        </w:rPr>
        <w:t>草案（1</w:t>
      </w:r>
      <w:r w:rsidR="00B96FF4">
        <w:rPr>
          <w:rFonts w:hAnsi="標楷體"/>
        </w:rPr>
        <w:t>13</w:t>
      </w:r>
      <w:r w:rsidR="00B96FF4">
        <w:rPr>
          <w:rFonts w:hAnsi="標楷體" w:hint="eastAsia"/>
        </w:rPr>
        <w:t>年6月</w:t>
      </w:r>
      <w:r w:rsidR="00A251AD">
        <w:rPr>
          <w:rFonts w:hAnsi="標楷體" w:hint="eastAsia"/>
        </w:rPr>
        <w:t>報行政院版</w:t>
      </w:r>
      <w:r w:rsidR="00B96FF4">
        <w:rPr>
          <w:rFonts w:hAnsi="標楷體" w:hint="eastAsia"/>
        </w:rPr>
        <w:t>）</w:t>
      </w:r>
      <w:r w:rsidRPr="007B33F2">
        <w:rPr>
          <w:rFonts w:hAnsi="標楷體" w:hint="eastAsia"/>
        </w:rPr>
        <w:t>。</w:t>
      </w:r>
    </w:p>
    <w:p w:rsidR="001E48F5" w:rsidRPr="007B33F2" w:rsidRDefault="001E48F5" w:rsidP="005E7645">
      <w:pPr>
        <w:pStyle w:val="a5"/>
        <w:ind w:left="849" w:hanging="283"/>
        <w:rPr>
          <w:rFonts w:hint="eastAsia"/>
          <w:b/>
          <w:smallCaps w:val="0"/>
          <w:snapToGrid w:val="0"/>
        </w:rPr>
      </w:pPr>
      <w:r w:rsidRPr="007B33F2">
        <w:rPr>
          <w:rFonts w:hint="eastAsia"/>
          <w:b/>
          <w:smallCaps w:val="0"/>
          <w:snapToGrid w:val="0"/>
        </w:rPr>
        <w:t>(二)</w:t>
      </w:r>
      <w:bookmarkStart w:id="5" w:name="_Hlk181776730"/>
      <w:r w:rsidR="0021349A" w:rsidRPr="0021349A">
        <w:rPr>
          <w:rFonts w:hint="eastAsia"/>
          <w:b/>
          <w:smallCaps w:val="0"/>
          <w:snapToGrid w:val="0"/>
        </w:rPr>
        <w:t>輔導設立</w:t>
      </w:r>
      <w:r w:rsidR="0021349A" w:rsidRPr="0021349A">
        <w:rPr>
          <w:b/>
          <w:smallCaps w:val="0"/>
          <w:snapToGrid w:val="0"/>
        </w:rPr>
        <w:t>旗艦型肉品市場</w:t>
      </w:r>
      <w:bookmarkEnd w:id="5"/>
      <w:r w:rsidR="00C50CB3">
        <w:rPr>
          <w:rFonts w:hint="eastAsia"/>
          <w:b/>
          <w:smallCaps w:val="0"/>
          <w:snapToGrid w:val="0"/>
        </w:rPr>
        <w:t>原</w:t>
      </w:r>
      <w:r w:rsidR="00DC2080">
        <w:rPr>
          <w:rFonts w:hint="eastAsia"/>
          <w:b/>
          <w:smallCaps w:val="0"/>
          <w:snapToGrid w:val="0"/>
        </w:rPr>
        <w:t>為</w:t>
      </w:r>
      <w:r w:rsidR="0020085A">
        <w:rPr>
          <w:rFonts w:hint="eastAsia"/>
          <w:b/>
          <w:smallCaps w:val="0"/>
          <w:snapToGrid w:val="0"/>
        </w:rPr>
        <w:t>養</w:t>
      </w:r>
      <w:r w:rsidR="00AC6660" w:rsidRPr="00AC6660">
        <w:rPr>
          <w:rFonts w:hint="eastAsia"/>
          <w:b/>
          <w:smallCaps w:val="0"/>
          <w:snapToGrid w:val="0"/>
        </w:rPr>
        <w:t>豬產業轉型升級計畫</w:t>
      </w:r>
      <w:r w:rsidR="00DC2080">
        <w:rPr>
          <w:rFonts w:hint="eastAsia"/>
          <w:b/>
          <w:smallCaps w:val="0"/>
          <w:snapToGrid w:val="0"/>
        </w:rPr>
        <w:t>工作</w:t>
      </w:r>
      <w:r w:rsidR="00C50CB3">
        <w:rPr>
          <w:rFonts w:hint="eastAsia"/>
          <w:b/>
          <w:smallCaps w:val="0"/>
          <w:snapToGrid w:val="0"/>
        </w:rPr>
        <w:t>，因未及</w:t>
      </w:r>
      <w:r w:rsidR="0096152D">
        <w:rPr>
          <w:rFonts w:hint="eastAsia"/>
          <w:b/>
          <w:smallCaps w:val="0"/>
          <w:snapToGrid w:val="0"/>
        </w:rPr>
        <w:t>於1</w:t>
      </w:r>
      <w:r w:rsidR="0096152D">
        <w:rPr>
          <w:b/>
          <w:smallCaps w:val="0"/>
          <w:snapToGrid w:val="0"/>
        </w:rPr>
        <w:t>13</w:t>
      </w:r>
      <w:r w:rsidR="0096152D">
        <w:rPr>
          <w:rFonts w:hint="eastAsia"/>
          <w:b/>
          <w:smallCaps w:val="0"/>
          <w:snapToGrid w:val="0"/>
        </w:rPr>
        <w:t>年</w:t>
      </w:r>
      <w:r w:rsidR="00C50CB3">
        <w:rPr>
          <w:rFonts w:hint="eastAsia"/>
          <w:b/>
          <w:smallCaps w:val="0"/>
          <w:snapToGrid w:val="0"/>
        </w:rPr>
        <w:t>完成，由</w:t>
      </w:r>
      <w:r w:rsidR="00C50CB3" w:rsidRPr="00C50CB3">
        <w:rPr>
          <w:rFonts w:hint="eastAsia"/>
          <w:b/>
          <w:smallCaps w:val="0"/>
          <w:snapToGrid w:val="0"/>
        </w:rPr>
        <w:t>養豬產業韌性高效計畫</w:t>
      </w:r>
      <w:r w:rsidR="00C50CB3">
        <w:rPr>
          <w:rFonts w:hint="eastAsia"/>
          <w:b/>
          <w:smallCaps w:val="0"/>
          <w:snapToGrid w:val="0"/>
        </w:rPr>
        <w:t>賡續辦理</w:t>
      </w:r>
      <w:r w:rsidR="00DD6781">
        <w:rPr>
          <w:rFonts w:hint="eastAsia"/>
          <w:b/>
          <w:smallCaps w:val="0"/>
          <w:snapToGrid w:val="0"/>
        </w:rPr>
        <w:t>，預計1</w:t>
      </w:r>
      <w:r w:rsidR="00DD6781">
        <w:rPr>
          <w:b/>
          <w:smallCaps w:val="0"/>
          <w:snapToGrid w:val="0"/>
        </w:rPr>
        <w:t>16</w:t>
      </w:r>
      <w:r w:rsidR="00DD6781">
        <w:rPr>
          <w:rFonts w:hint="eastAsia"/>
          <w:b/>
          <w:smallCaps w:val="0"/>
          <w:snapToGrid w:val="0"/>
        </w:rPr>
        <w:t>年建置及試營運</w:t>
      </w:r>
    </w:p>
    <w:p w:rsidR="00652B9B" w:rsidRDefault="00B82A17" w:rsidP="00CB5AC5">
      <w:pPr>
        <w:pStyle w:val="22"/>
        <w:ind w:left="850" w:firstLine="566"/>
        <w:rPr>
          <w:smallCaps w:val="0"/>
          <w:snapToGrid w:val="0"/>
        </w:rPr>
      </w:pPr>
      <w:bookmarkStart w:id="6" w:name="_Hlk88432440"/>
      <w:r w:rsidRPr="00B82A17">
        <w:rPr>
          <w:rFonts w:hint="eastAsia"/>
          <w:smallCaps w:val="0"/>
          <w:snapToGrid w:val="0"/>
        </w:rPr>
        <w:t>養豬產業韌性高效計畫</w:t>
      </w:r>
      <w:r w:rsidR="00DD6781">
        <w:rPr>
          <w:rFonts w:hint="eastAsia"/>
          <w:smallCaps w:val="0"/>
          <w:snapToGrid w:val="0"/>
        </w:rPr>
        <w:t>中經費</w:t>
      </w:r>
      <w:r w:rsidR="00C94323">
        <w:rPr>
          <w:rFonts w:hint="eastAsia"/>
          <w:smallCaps w:val="0"/>
          <w:snapToGrid w:val="0"/>
        </w:rPr>
        <w:t>占比</w:t>
      </w:r>
      <w:r w:rsidR="00DD6781">
        <w:rPr>
          <w:rFonts w:hint="eastAsia"/>
          <w:smallCaps w:val="0"/>
          <w:snapToGrid w:val="0"/>
        </w:rPr>
        <w:t>逾5成</w:t>
      </w:r>
      <w:r w:rsidR="00C94323">
        <w:rPr>
          <w:rFonts w:hint="eastAsia"/>
          <w:smallCaps w:val="0"/>
          <w:snapToGrid w:val="0"/>
        </w:rPr>
        <w:t>之</w:t>
      </w:r>
      <w:r w:rsidR="002120FD">
        <w:rPr>
          <w:rFonts w:hint="eastAsia"/>
          <w:smallCaps w:val="0"/>
          <w:snapToGrid w:val="0"/>
        </w:rPr>
        <w:t>第</w:t>
      </w:r>
      <w:r w:rsidR="00DD6781">
        <w:rPr>
          <w:rFonts w:hint="eastAsia"/>
          <w:smallCaps w:val="0"/>
          <w:snapToGrid w:val="0"/>
        </w:rPr>
        <w:t>5項</w:t>
      </w:r>
      <w:r w:rsidR="00652B9B">
        <w:rPr>
          <w:rFonts w:hint="eastAsia"/>
          <w:smallCaps w:val="0"/>
          <w:snapToGrid w:val="0"/>
        </w:rPr>
        <w:t>重點</w:t>
      </w:r>
      <w:r>
        <w:rPr>
          <w:rFonts w:hint="eastAsia"/>
          <w:smallCaps w:val="0"/>
          <w:snapToGrid w:val="0"/>
        </w:rPr>
        <w:t>工作「</w:t>
      </w:r>
      <w:r w:rsidRPr="00B82A17">
        <w:rPr>
          <w:rFonts w:hint="eastAsia"/>
          <w:smallCaps w:val="0"/>
          <w:snapToGrid w:val="0"/>
        </w:rPr>
        <w:t>穩定毛豬產銷供應及屠宰冷鏈升級</w:t>
      </w:r>
      <w:r>
        <w:rPr>
          <w:rFonts w:hint="eastAsia"/>
          <w:smallCaps w:val="0"/>
          <w:snapToGrid w:val="0"/>
        </w:rPr>
        <w:t>」</w:t>
      </w:r>
      <w:r w:rsidR="00DD6781">
        <w:rPr>
          <w:rFonts w:hint="eastAsia"/>
          <w:smallCaps w:val="0"/>
          <w:snapToGrid w:val="0"/>
        </w:rPr>
        <w:t>項下</w:t>
      </w:r>
      <w:r>
        <w:rPr>
          <w:rFonts w:hint="eastAsia"/>
          <w:smallCaps w:val="0"/>
          <w:snapToGrid w:val="0"/>
        </w:rPr>
        <w:t>包含</w:t>
      </w:r>
      <w:r w:rsidR="00652B9B">
        <w:rPr>
          <w:rFonts w:hint="eastAsia"/>
          <w:smallCaps w:val="0"/>
          <w:snapToGrid w:val="0"/>
        </w:rPr>
        <w:t>「</w:t>
      </w:r>
      <w:r>
        <w:rPr>
          <w:rFonts w:hint="eastAsia"/>
          <w:smallCaps w:val="0"/>
          <w:snapToGrid w:val="0"/>
        </w:rPr>
        <w:t>專案輔導設立1處旗艦型肉品市場</w:t>
      </w:r>
      <w:r w:rsidR="004C3569">
        <w:rPr>
          <w:rFonts w:hint="eastAsia"/>
          <w:smallCaps w:val="0"/>
          <w:snapToGrid w:val="0"/>
        </w:rPr>
        <w:t>(嘉義</w:t>
      </w:r>
      <w:r w:rsidR="004C3569" w:rsidRPr="004C3569">
        <w:rPr>
          <w:rFonts w:hint="eastAsia"/>
          <w:smallCaps w:val="0"/>
          <w:snapToGrid w:val="0"/>
        </w:rPr>
        <w:t>朴</w:t>
      </w:r>
      <w:r w:rsidR="004C3569">
        <w:rPr>
          <w:rFonts w:hint="eastAsia"/>
          <w:smallCaps w:val="0"/>
          <w:snapToGrid w:val="0"/>
        </w:rPr>
        <w:t>子)</w:t>
      </w:r>
      <w:r w:rsidR="00652B9B">
        <w:rPr>
          <w:rFonts w:hint="eastAsia"/>
          <w:smallCaps w:val="0"/>
          <w:snapToGrid w:val="0"/>
        </w:rPr>
        <w:t>」</w:t>
      </w:r>
      <w:r>
        <w:rPr>
          <w:rFonts w:hint="eastAsia"/>
          <w:smallCaps w:val="0"/>
          <w:snapToGrid w:val="0"/>
        </w:rPr>
        <w:t>，</w:t>
      </w:r>
      <w:r w:rsidR="00652B9B">
        <w:rPr>
          <w:rFonts w:hint="eastAsia"/>
          <w:smallCaps w:val="0"/>
          <w:snapToGrid w:val="0"/>
        </w:rPr>
        <w:t>該</w:t>
      </w:r>
      <w:r w:rsidR="00C50CB3">
        <w:rPr>
          <w:rFonts w:hint="eastAsia"/>
          <w:smallCaps w:val="0"/>
          <w:snapToGrid w:val="0"/>
        </w:rPr>
        <w:t>項工作</w:t>
      </w:r>
      <w:r w:rsidR="00652B9B">
        <w:rPr>
          <w:rFonts w:hint="eastAsia"/>
          <w:smallCaps w:val="0"/>
          <w:snapToGrid w:val="0"/>
        </w:rPr>
        <w:t>原列於養豬</w:t>
      </w:r>
      <w:r w:rsidR="00E421FF" w:rsidRPr="00E421FF">
        <w:rPr>
          <w:rFonts w:hint="eastAsia"/>
          <w:smallCaps w:val="0"/>
          <w:snapToGrid w:val="0"/>
        </w:rPr>
        <w:t>產業</w:t>
      </w:r>
      <w:r w:rsidR="00652B9B">
        <w:rPr>
          <w:rFonts w:hint="eastAsia"/>
          <w:smallCaps w:val="0"/>
          <w:snapToGrid w:val="0"/>
        </w:rPr>
        <w:t>升級轉型計畫中，規劃113年</w:t>
      </w:r>
      <w:r w:rsidR="00E421FF">
        <w:rPr>
          <w:rFonts w:hint="eastAsia"/>
          <w:smallCaps w:val="0"/>
          <w:snapToGrid w:val="0"/>
        </w:rPr>
        <w:t>支出</w:t>
      </w:r>
      <w:r w:rsidR="00652B9B">
        <w:rPr>
          <w:rFonts w:hint="eastAsia"/>
          <w:smallCaps w:val="0"/>
          <w:snapToGrid w:val="0"/>
        </w:rPr>
        <w:t>20億元完成興建，</w:t>
      </w:r>
      <w:r w:rsidR="002120FD">
        <w:rPr>
          <w:rFonts w:hint="eastAsia"/>
          <w:smallCaps w:val="0"/>
          <w:snapToGrid w:val="0"/>
        </w:rPr>
        <w:t>惟</w:t>
      </w:r>
      <w:r w:rsidR="00652B9B">
        <w:rPr>
          <w:rFonts w:hint="eastAsia"/>
          <w:smallCaps w:val="0"/>
          <w:snapToGrid w:val="0"/>
        </w:rPr>
        <w:t>考量工程進度、施工量能及設施(備)進口期程等因素，</w:t>
      </w:r>
      <w:r w:rsidR="00E421FF">
        <w:rPr>
          <w:rFonts w:hint="eastAsia"/>
          <w:smallCaps w:val="0"/>
          <w:snapToGrid w:val="0"/>
        </w:rPr>
        <w:t>辦理計畫修正</w:t>
      </w:r>
      <w:r w:rsidR="00E421FF" w:rsidRPr="00CF1ABC">
        <w:rPr>
          <w:rStyle w:val="af3"/>
        </w:rPr>
        <w:footnoteReference w:id="1"/>
      </w:r>
      <w:r w:rsidR="00E421FF">
        <w:rPr>
          <w:rFonts w:hint="eastAsia"/>
          <w:smallCaps w:val="0"/>
          <w:snapToGrid w:val="0"/>
        </w:rPr>
        <w:t>，減列1</w:t>
      </w:r>
      <w:r w:rsidR="00E421FF">
        <w:rPr>
          <w:smallCaps w:val="0"/>
          <w:snapToGrid w:val="0"/>
        </w:rPr>
        <w:t>8</w:t>
      </w:r>
      <w:r w:rsidR="00E421FF">
        <w:rPr>
          <w:rFonts w:hint="eastAsia"/>
          <w:smallCaps w:val="0"/>
          <w:snapToGrid w:val="0"/>
        </w:rPr>
        <w:t>億元，並於</w:t>
      </w:r>
      <w:r w:rsidR="00E421FF" w:rsidRPr="00E421FF">
        <w:rPr>
          <w:rFonts w:hint="eastAsia"/>
          <w:smallCaps w:val="0"/>
          <w:snapToGrid w:val="0"/>
        </w:rPr>
        <w:t>養豬產業韌性高效計畫</w:t>
      </w:r>
      <w:r w:rsidR="00E421FF">
        <w:rPr>
          <w:rFonts w:hint="eastAsia"/>
          <w:smallCaps w:val="0"/>
          <w:snapToGrid w:val="0"/>
        </w:rPr>
        <w:t>增加同額經費賡</w:t>
      </w:r>
      <w:r w:rsidR="00E421FF">
        <w:rPr>
          <w:rFonts w:hint="eastAsia"/>
          <w:smallCaps w:val="0"/>
          <w:snapToGrid w:val="0"/>
        </w:rPr>
        <w:lastRenderedPageBreak/>
        <w:t>續辦理</w:t>
      </w:r>
      <w:r w:rsidR="008A0203">
        <w:rPr>
          <w:rFonts w:hint="eastAsia"/>
          <w:smallCaps w:val="0"/>
          <w:snapToGrid w:val="0"/>
        </w:rPr>
        <w:t>，預計於1</w:t>
      </w:r>
      <w:r w:rsidR="008A0203">
        <w:rPr>
          <w:smallCaps w:val="0"/>
          <w:snapToGrid w:val="0"/>
        </w:rPr>
        <w:t>16</w:t>
      </w:r>
      <w:r w:rsidR="008A0203">
        <w:rPr>
          <w:rFonts w:hint="eastAsia"/>
          <w:smallCaps w:val="0"/>
          <w:snapToGrid w:val="0"/>
        </w:rPr>
        <w:t>年完成主體建築物設置與設施（備）導入</w:t>
      </w:r>
      <w:r w:rsidR="00E421FF">
        <w:rPr>
          <w:rFonts w:hint="eastAsia"/>
          <w:smallCaps w:val="0"/>
          <w:snapToGrid w:val="0"/>
        </w:rPr>
        <w:t>。</w:t>
      </w:r>
    </w:p>
    <w:p w:rsidR="0061379E" w:rsidRDefault="002120FD" w:rsidP="00C9762B">
      <w:pPr>
        <w:pStyle w:val="22"/>
        <w:ind w:left="850" w:firstLine="566"/>
        <w:rPr>
          <w:smallCaps w:val="0"/>
          <w:snapToGrid w:val="0"/>
        </w:rPr>
      </w:pPr>
      <w:r>
        <w:rPr>
          <w:rFonts w:hint="eastAsia"/>
          <w:smallCaps w:val="0"/>
          <w:snapToGrid w:val="0"/>
        </w:rPr>
        <w:t>另</w:t>
      </w:r>
      <w:r w:rsidR="00C50CB3">
        <w:rPr>
          <w:rFonts w:hint="eastAsia"/>
          <w:smallCaps w:val="0"/>
          <w:snapToGrid w:val="0"/>
        </w:rPr>
        <w:t>依審計部1</w:t>
      </w:r>
      <w:r w:rsidR="00C50CB3">
        <w:rPr>
          <w:smallCaps w:val="0"/>
          <w:snapToGrid w:val="0"/>
        </w:rPr>
        <w:t>12</w:t>
      </w:r>
      <w:r w:rsidR="00C50CB3">
        <w:rPr>
          <w:rFonts w:hint="eastAsia"/>
          <w:smallCaps w:val="0"/>
          <w:snapToGrid w:val="0"/>
        </w:rPr>
        <w:t>年度</w:t>
      </w:r>
      <w:r w:rsidR="00DD6781">
        <w:rPr>
          <w:rFonts w:hint="eastAsia"/>
          <w:smallCaps w:val="0"/>
          <w:snapToGrid w:val="0"/>
        </w:rPr>
        <w:t>中央政府總決算</w:t>
      </w:r>
      <w:r w:rsidR="00C50CB3">
        <w:rPr>
          <w:rFonts w:hint="eastAsia"/>
          <w:smallCaps w:val="0"/>
          <w:snapToGrid w:val="0"/>
        </w:rPr>
        <w:t>審核報告</w:t>
      </w:r>
      <w:r w:rsidR="00C50CB3" w:rsidRPr="00CF1ABC">
        <w:rPr>
          <w:rStyle w:val="af3"/>
        </w:rPr>
        <w:footnoteReference w:id="2"/>
      </w:r>
      <w:r w:rsidR="00C50CB3">
        <w:rPr>
          <w:rFonts w:hint="eastAsia"/>
          <w:smallCaps w:val="0"/>
          <w:snapToGrid w:val="0"/>
        </w:rPr>
        <w:t>指出，</w:t>
      </w:r>
      <w:r w:rsidR="00B01022">
        <w:rPr>
          <w:rFonts w:hint="eastAsia"/>
          <w:smallCaps w:val="0"/>
          <w:snapToGrid w:val="0"/>
        </w:rPr>
        <w:t>農業部辦理養豬</w:t>
      </w:r>
      <w:r w:rsidR="00B01022" w:rsidRPr="00E421FF">
        <w:rPr>
          <w:rFonts w:hint="eastAsia"/>
          <w:smallCaps w:val="0"/>
          <w:snapToGrid w:val="0"/>
        </w:rPr>
        <w:t>產業</w:t>
      </w:r>
      <w:r w:rsidR="00656DEE">
        <w:rPr>
          <w:rFonts w:hint="eastAsia"/>
          <w:smallCaps w:val="0"/>
          <w:snapToGrid w:val="0"/>
        </w:rPr>
        <w:t>轉型</w:t>
      </w:r>
      <w:r w:rsidR="00B01022">
        <w:rPr>
          <w:rFonts w:hint="eastAsia"/>
          <w:smallCaps w:val="0"/>
          <w:snapToGrid w:val="0"/>
        </w:rPr>
        <w:t>升級計畫推動嘉義縣內肉品市場屠宰場</w:t>
      </w:r>
      <w:r w:rsidR="00914DE9">
        <w:rPr>
          <w:rFonts w:hint="eastAsia"/>
          <w:smallCaps w:val="0"/>
          <w:snapToGrid w:val="0"/>
        </w:rPr>
        <w:t>現代化升級</w:t>
      </w:r>
      <w:r w:rsidR="00B01022">
        <w:rPr>
          <w:rFonts w:hint="eastAsia"/>
          <w:smallCaps w:val="0"/>
          <w:snapToGrid w:val="0"/>
        </w:rPr>
        <w:t>，</w:t>
      </w:r>
      <w:r w:rsidR="00914DE9">
        <w:rPr>
          <w:rFonts w:hint="eastAsia"/>
          <w:smallCaps w:val="0"/>
          <w:snapToGrid w:val="0"/>
        </w:rPr>
        <w:t>原</w:t>
      </w:r>
      <w:r w:rsidR="00B01022">
        <w:rPr>
          <w:rFonts w:hint="eastAsia"/>
          <w:smallCaps w:val="0"/>
          <w:snapToGrid w:val="0"/>
        </w:rPr>
        <w:t>規劃</w:t>
      </w:r>
      <w:r w:rsidR="00914DE9">
        <w:rPr>
          <w:rFonts w:hint="eastAsia"/>
          <w:smallCaps w:val="0"/>
          <w:snapToGrid w:val="0"/>
        </w:rPr>
        <w:t>由財團法人中央畜產會（以下稱畜產會）將嘉義縣</w:t>
      </w:r>
      <w:r w:rsidR="00914DE9" w:rsidRPr="00914DE9">
        <w:rPr>
          <w:rFonts w:hint="eastAsia"/>
          <w:smallCaps w:val="0"/>
          <w:snapToGrid w:val="0"/>
        </w:rPr>
        <w:t>朴子</w:t>
      </w:r>
      <w:r w:rsidR="00914DE9">
        <w:rPr>
          <w:rFonts w:hint="eastAsia"/>
          <w:smallCaps w:val="0"/>
          <w:snapToGrid w:val="0"/>
        </w:rPr>
        <w:t>市農會肉品市場改建，設立現代化屠宰分切冷凍廠，成為豬肉產銷調節基地及外銷示範點，惟農業部事前未就屠宰分切冷凍場之設置方式及經營主體進行整體資源盤點，行政院</w:t>
      </w:r>
      <w:r w:rsidR="00492493">
        <w:rPr>
          <w:rFonts w:hint="eastAsia"/>
          <w:smallCaps w:val="0"/>
          <w:snapToGrid w:val="0"/>
        </w:rPr>
        <w:t>於</w:t>
      </w:r>
      <w:r w:rsidR="00914DE9">
        <w:rPr>
          <w:rFonts w:hint="eastAsia"/>
          <w:smallCaps w:val="0"/>
          <w:snapToGrid w:val="0"/>
        </w:rPr>
        <w:t>1</w:t>
      </w:r>
      <w:r w:rsidR="00914DE9">
        <w:rPr>
          <w:smallCaps w:val="0"/>
          <w:snapToGrid w:val="0"/>
        </w:rPr>
        <w:t>10</w:t>
      </w:r>
      <w:r w:rsidR="00914DE9">
        <w:rPr>
          <w:rFonts w:hint="eastAsia"/>
          <w:smallCaps w:val="0"/>
          <w:snapToGrid w:val="0"/>
        </w:rPr>
        <w:t>年1月核定計畫時</w:t>
      </w:r>
      <w:r w:rsidR="00DD6781">
        <w:rPr>
          <w:rFonts w:hint="eastAsia"/>
          <w:smallCaps w:val="0"/>
          <w:snapToGrid w:val="0"/>
        </w:rPr>
        <w:t>即</w:t>
      </w:r>
      <w:r w:rsidR="00914DE9">
        <w:rPr>
          <w:rFonts w:hint="eastAsia"/>
          <w:smallCaps w:val="0"/>
          <w:snapToGrid w:val="0"/>
        </w:rPr>
        <w:t>指出，畜產會輔導設立屠宰分切場似與畜牧法所定</w:t>
      </w:r>
      <w:r w:rsidR="00C63B09">
        <w:rPr>
          <w:rFonts w:hint="eastAsia"/>
          <w:smallCaps w:val="0"/>
          <w:snapToGrid w:val="0"/>
        </w:rPr>
        <w:t>該會</w:t>
      </w:r>
      <w:r w:rsidR="00914DE9">
        <w:rPr>
          <w:rFonts w:hint="eastAsia"/>
          <w:smallCaps w:val="0"/>
          <w:snapToGrid w:val="0"/>
        </w:rPr>
        <w:t>業務</w:t>
      </w:r>
      <w:r w:rsidR="00656DEE">
        <w:rPr>
          <w:rFonts w:hint="eastAsia"/>
          <w:smallCaps w:val="0"/>
          <w:snapToGrid w:val="0"/>
        </w:rPr>
        <w:t>有所</w:t>
      </w:r>
      <w:r w:rsidR="00914DE9">
        <w:rPr>
          <w:rFonts w:hint="eastAsia"/>
          <w:smallCaps w:val="0"/>
          <w:snapToGrid w:val="0"/>
        </w:rPr>
        <w:t>混淆，要求農業部就法規、設置方式及經營主體等通盤考量</w:t>
      </w:r>
      <w:r w:rsidR="00C63B09">
        <w:rPr>
          <w:rFonts w:hint="eastAsia"/>
          <w:smallCaps w:val="0"/>
          <w:snapToGrid w:val="0"/>
        </w:rPr>
        <w:t>；農業部遲至1</w:t>
      </w:r>
      <w:r w:rsidR="00C63B09">
        <w:rPr>
          <w:smallCaps w:val="0"/>
          <w:snapToGrid w:val="0"/>
        </w:rPr>
        <w:t>11</w:t>
      </w:r>
      <w:r w:rsidR="00C63B09">
        <w:rPr>
          <w:rFonts w:hint="eastAsia"/>
          <w:smallCaps w:val="0"/>
          <w:snapToGrid w:val="0"/>
        </w:rPr>
        <w:t>年1</w:t>
      </w:r>
      <w:r w:rsidR="00C63B09">
        <w:rPr>
          <w:smallCaps w:val="0"/>
          <w:snapToGrid w:val="0"/>
        </w:rPr>
        <w:t>1</w:t>
      </w:r>
      <w:r w:rsidR="00C63B09">
        <w:rPr>
          <w:rFonts w:hint="eastAsia"/>
          <w:smallCaps w:val="0"/>
          <w:snapToGrid w:val="0"/>
        </w:rPr>
        <w:t>月決議補助嘉義縣政府及畜產會投資肉品市場經營主體，並修正計畫，惟行政院於1</w:t>
      </w:r>
      <w:r w:rsidR="00C63B09">
        <w:rPr>
          <w:smallCaps w:val="0"/>
          <w:snapToGrid w:val="0"/>
        </w:rPr>
        <w:t>12</w:t>
      </w:r>
      <w:r w:rsidR="00C63B09">
        <w:rPr>
          <w:rFonts w:hint="eastAsia"/>
          <w:smallCaps w:val="0"/>
          <w:snapToGrid w:val="0"/>
        </w:rPr>
        <w:t>年1</w:t>
      </w:r>
      <w:r w:rsidR="00C63B09">
        <w:rPr>
          <w:smallCaps w:val="0"/>
          <w:snapToGrid w:val="0"/>
        </w:rPr>
        <w:t>2</w:t>
      </w:r>
      <w:r w:rsidR="00C63B09">
        <w:rPr>
          <w:rFonts w:hint="eastAsia"/>
          <w:smallCaps w:val="0"/>
          <w:snapToGrid w:val="0"/>
        </w:rPr>
        <w:t>月</w:t>
      </w:r>
      <w:r w:rsidR="00866AAF">
        <w:rPr>
          <w:rFonts w:hint="eastAsia"/>
          <w:smallCaps w:val="0"/>
          <w:snapToGrid w:val="0"/>
        </w:rPr>
        <w:t>間</w:t>
      </w:r>
      <w:r w:rsidR="00C63B09">
        <w:rPr>
          <w:rFonts w:hint="eastAsia"/>
          <w:smallCaps w:val="0"/>
          <w:snapToGrid w:val="0"/>
        </w:rPr>
        <w:t>核定修正計畫時</w:t>
      </w:r>
      <w:r w:rsidR="00B53142">
        <w:rPr>
          <w:rFonts w:hint="eastAsia"/>
          <w:smallCaps w:val="0"/>
          <w:snapToGrid w:val="0"/>
        </w:rPr>
        <w:t>再次</w:t>
      </w:r>
      <w:r w:rsidR="00C63B09">
        <w:rPr>
          <w:rFonts w:hint="eastAsia"/>
          <w:smallCaps w:val="0"/>
          <w:snapToGrid w:val="0"/>
        </w:rPr>
        <w:t>表示，該案仍有補助嘉義縣政府及畜產會投資設立肉品市場經營主體，未符合財團法人法等規定之疑慮，</w:t>
      </w:r>
      <w:r w:rsidR="00B53142">
        <w:rPr>
          <w:rFonts w:hint="eastAsia"/>
          <w:smallCaps w:val="0"/>
          <w:snapToGrid w:val="0"/>
        </w:rPr>
        <w:t>且</w:t>
      </w:r>
      <w:r w:rsidR="00C63B09">
        <w:rPr>
          <w:rFonts w:hint="eastAsia"/>
          <w:smallCaps w:val="0"/>
          <w:snapToGrid w:val="0"/>
        </w:rPr>
        <w:t>銷售環境若未配合</w:t>
      </w:r>
      <w:r w:rsidR="005F71A2">
        <w:rPr>
          <w:rFonts w:hint="eastAsia"/>
          <w:smallCaps w:val="0"/>
          <w:snapToGrid w:val="0"/>
        </w:rPr>
        <w:t>調整，則豬肉冷鏈銷售可能斷鏈等風險</w:t>
      </w:r>
      <w:r w:rsidR="00397A8F" w:rsidRPr="00397A8F">
        <w:rPr>
          <w:smallCaps w:val="0"/>
          <w:snapToGrid w:val="0"/>
        </w:rPr>
        <w:t>。</w:t>
      </w:r>
      <w:bookmarkEnd w:id="6"/>
      <w:r w:rsidR="00C9762B">
        <w:rPr>
          <w:rFonts w:hint="eastAsia"/>
          <w:smallCaps w:val="0"/>
          <w:snapToGrid w:val="0"/>
        </w:rPr>
        <w:t>經洽</w:t>
      </w:r>
      <w:r w:rsidR="0032656B">
        <w:rPr>
          <w:rFonts w:hint="eastAsia"/>
          <w:smallCaps w:val="0"/>
          <w:snapToGrid w:val="0"/>
        </w:rPr>
        <w:t>詢</w:t>
      </w:r>
      <w:r w:rsidR="00C9762B">
        <w:rPr>
          <w:rFonts w:hint="eastAsia"/>
          <w:smallCaps w:val="0"/>
          <w:snapToGrid w:val="0"/>
        </w:rPr>
        <w:t>農業部表示</w:t>
      </w:r>
      <w:r w:rsidR="0032656B">
        <w:rPr>
          <w:rFonts w:hint="eastAsia"/>
          <w:smallCaps w:val="0"/>
          <w:snapToGrid w:val="0"/>
        </w:rPr>
        <w:t>略以</w:t>
      </w:r>
      <w:r w:rsidR="00C9762B">
        <w:rPr>
          <w:rFonts w:hint="eastAsia"/>
          <w:smallCaps w:val="0"/>
          <w:snapToGrid w:val="0"/>
        </w:rPr>
        <w:t>，</w:t>
      </w:r>
      <w:r w:rsidR="00DC2080">
        <w:rPr>
          <w:rFonts w:hint="eastAsia"/>
          <w:smallCaps w:val="0"/>
          <w:snapToGrid w:val="0"/>
        </w:rPr>
        <w:t>該部</w:t>
      </w:r>
      <w:r w:rsidR="006043D1">
        <w:rPr>
          <w:rFonts w:hint="eastAsia"/>
          <w:smallCaps w:val="0"/>
          <w:snapToGrid w:val="0"/>
        </w:rPr>
        <w:t>補助嘉義縣政府及畜產會設立肉品市場經營主體新建屠宰分切冷凍廠，</w:t>
      </w:r>
      <w:r w:rsidR="00C9762B" w:rsidRPr="00C9762B">
        <w:rPr>
          <w:rFonts w:hint="eastAsia"/>
          <w:smallCaps w:val="0"/>
          <w:snapToGrid w:val="0"/>
        </w:rPr>
        <w:t>已就法規面、政策面及產業需求面逐項檢討釐明</w:t>
      </w:r>
      <w:r w:rsidR="006043D1">
        <w:rPr>
          <w:rFonts w:hint="eastAsia"/>
          <w:smallCaps w:val="0"/>
          <w:snapToGrid w:val="0"/>
        </w:rPr>
        <w:t>並完備相關程序</w:t>
      </w:r>
      <w:r w:rsidR="00C9762B">
        <w:rPr>
          <w:rFonts w:hint="eastAsia"/>
          <w:smallCaps w:val="0"/>
          <w:snapToGrid w:val="0"/>
        </w:rPr>
        <w:t>，1</w:t>
      </w:r>
      <w:r w:rsidR="00C9762B">
        <w:rPr>
          <w:smallCaps w:val="0"/>
          <w:snapToGrid w:val="0"/>
        </w:rPr>
        <w:t>10</w:t>
      </w:r>
      <w:r w:rsidR="00C9762B">
        <w:rPr>
          <w:rFonts w:hint="eastAsia"/>
          <w:smallCaps w:val="0"/>
          <w:snapToGrid w:val="0"/>
        </w:rPr>
        <w:t>至1</w:t>
      </w:r>
      <w:r w:rsidR="00C9762B">
        <w:rPr>
          <w:smallCaps w:val="0"/>
          <w:snapToGrid w:val="0"/>
        </w:rPr>
        <w:t>13</w:t>
      </w:r>
      <w:r w:rsidR="00C9762B">
        <w:rPr>
          <w:rFonts w:hint="eastAsia"/>
          <w:smallCaps w:val="0"/>
          <w:snapToGrid w:val="0"/>
        </w:rPr>
        <w:t>年</w:t>
      </w:r>
      <w:r w:rsidR="00656DEE">
        <w:rPr>
          <w:smallCaps w:val="0"/>
          <w:snapToGrid w:val="0"/>
        </w:rPr>
        <w:t>5</w:t>
      </w:r>
      <w:r w:rsidR="00C9762B">
        <w:rPr>
          <w:rFonts w:hint="eastAsia"/>
          <w:smallCaps w:val="0"/>
          <w:snapToGrid w:val="0"/>
        </w:rPr>
        <w:t>月</w:t>
      </w:r>
      <w:r w:rsidR="00231153">
        <w:rPr>
          <w:rFonts w:hint="eastAsia"/>
          <w:smallCaps w:val="0"/>
          <w:snapToGrid w:val="0"/>
        </w:rPr>
        <w:t>間</w:t>
      </w:r>
      <w:r w:rsidR="00C9762B">
        <w:rPr>
          <w:rFonts w:hint="eastAsia"/>
          <w:smallCaps w:val="0"/>
          <w:snapToGrid w:val="0"/>
        </w:rPr>
        <w:t>陸續</w:t>
      </w:r>
      <w:r w:rsidR="00C9762B" w:rsidRPr="00C9762B">
        <w:rPr>
          <w:smallCaps w:val="0"/>
          <w:snapToGrid w:val="0"/>
        </w:rPr>
        <w:t>完成可行性評估、設備配置規劃、廢水處理系統規劃</w:t>
      </w:r>
      <w:r w:rsidR="00C9762B">
        <w:rPr>
          <w:rFonts w:hint="eastAsia"/>
          <w:smallCaps w:val="0"/>
          <w:snapToGrid w:val="0"/>
        </w:rPr>
        <w:t>、</w:t>
      </w:r>
      <w:r w:rsidR="00C9762B" w:rsidRPr="00C9762B">
        <w:rPr>
          <w:smallCaps w:val="0"/>
          <w:snapToGrid w:val="0"/>
        </w:rPr>
        <w:t>專案管理與監造技術服務招標</w:t>
      </w:r>
      <w:r w:rsidR="00C9762B">
        <w:rPr>
          <w:rFonts w:hint="eastAsia"/>
          <w:smallCaps w:val="0"/>
          <w:snapToGrid w:val="0"/>
        </w:rPr>
        <w:t>、</w:t>
      </w:r>
      <w:r w:rsidR="00C9762B" w:rsidRPr="00C9762B">
        <w:rPr>
          <w:smallCaps w:val="0"/>
          <w:snapToGrid w:val="0"/>
        </w:rPr>
        <w:t>土地</w:t>
      </w:r>
      <w:r w:rsidR="00231153">
        <w:rPr>
          <w:rFonts w:hint="eastAsia"/>
          <w:smallCaps w:val="0"/>
          <w:snapToGrid w:val="0"/>
        </w:rPr>
        <w:t>與</w:t>
      </w:r>
      <w:r w:rsidR="00C9762B" w:rsidRPr="00C9762B">
        <w:rPr>
          <w:smallCaps w:val="0"/>
          <w:snapToGrid w:val="0"/>
        </w:rPr>
        <w:t>地號整理作業</w:t>
      </w:r>
      <w:r w:rsidR="00C9762B">
        <w:rPr>
          <w:rFonts w:hint="eastAsia"/>
          <w:smallCaps w:val="0"/>
          <w:snapToGrid w:val="0"/>
        </w:rPr>
        <w:t>及</w:t>
      </w:r>
      <w:r w:rsidR="00C9762B" w:rsidRPr="00C9762B">
        <w:rPr>
          <w:smallCaps w:val="0"/>
          <w:snapToGrid w:val="0"/>
        </w:rPr>
        <w:t>原有建築物拆除工程</w:t>
      </w:r>
      <w:r w:rsidR="00C9762B">
        <w:rPr>
          <w:rFonts w:hint="eastAsia"/>
          <w:smallCaps w:val="0"/>
          <w:snapToGrid w:val="0"/>
        </w:rPr>
        <w:t>等，</w:t>
      </w:r>
      <w:r w:rsidR="00C9762B" w:rsidRPr="00C9762B">
        <w:rPr>
          <w:smallCaps w:val="0"/>
          <w:snapToGrid w:val="0"/>
        </w:rPr>
        <w:t>將督導畜產會完備投資成立中嘉公司及設立嘉義縣現代化屠宰分切冷凍廠程序，加速建置</w:t>
      </w:r>
      <w:r w:rsidR="00102D5B">
        <w:rPr>
          <w:rFonts w:hint="eastAsia"/>
          <w:smallCaps w:val="0"/>
          <w:snapToGrid w:val="0"/>
        </w:rPr>
        <w:t>並</w:t>
      </w:r>
      <w:r w:rsidR="00C9762B" w:rsidRPr="00C9762B">
        <w:rPr>
          <w:smallCaps w:val="0"/>
          <w:snapToGrid w:val="0"/>
        </w:rPr>
        <w:t>於116年試營運</w:t>
      </w:r>
      <w:r w:rsidR="00C9762B">
        <w:rPr>
          <w:rFonts w:hint="eastAsia"/>
          <w:smallCaps w:val="0"/>
          <w:snapToGrid w:val="0"/>
        </w:rPr>
        <w:t>。</w:t>
      </w:r>
    </w:p>
    <w:p w:rsidR="005F71A2" w:rsidRDefault="0061379E" w:rsidP="00C9762B">
      <w:pPr>
        <w:pStyle w:val="22"/>
        <w:ind w:left="850" w:firstLine="566"/>
        <w:rPr>
          <w:rFonts w:hint="eastAsia"/>
          <w:smallCaps w:val="0"/>
          <w:snapToGrid w:val="0"/>
        </w:rPr>
      </w:pPr>
      <w:r>
        <w:rPr>
          <w:rFonts w:hint="eastAsia"/>
          <w:smallCaps w:val="0"/>
          <w:snapToGrid w:val="0"/>
        </w:rPr>
        <w:t>鑑於</w:t>
      </w:r>
      <w:r w:rsidR="006F4F6A">
        <w:rPr>
          <w:rFonts w:hint="eastAsia"/>
          <w:smallCaps w:val="0"/>
          <w:snapToGrid w:val="0"/>
        </w:rPr>
        <w:t>行政院1</w:t>
      </w:r>
      <w:r w:rsidR="006F4F6A">
        <w:rPr>
          <w:smallCaps w:val="0"/>
          <w:snapToGrid w:val="0"/>
        </w:rPr>
        <w:t>13</w:t>
      </w:r>
      <w:r w:rsidR="006F4F6A">
        <w:rPr>
          <w:rFonts w:hint="eastAsia"/>
          <w:smallCaps w:val="0"/>
          <w:snapToGrid w:val="0"/>
        </w:rPr>
        <w:t>年8月間核定</w:t>
      </w:r>
      <w:r w:rsidR="00231153">
        <w:rPr>
          <w:rFonts w:hint="eastAsia"/>
          <w:smallCaps w:val="0"/>
          <w:snapToGrid w:val="0"/>
        </w:rPr>
        <w:t>第2次</w:t>
      </w:r>
      <w:r w:rsidR="006F4F6A">
        <w:rPr>
          <w:rFonts w:hint="eastAsia"/>
          <w:smallCaps w:val="0"/>
          <w:snapToGrid w:val="0"/>
        </w:rPr>
        <w:t>修正計畫</w:t>
      </w:r>
      <w:r w:rsidR="006043D1">
        <w:rPr>
          <w:rFonts w:hint="eastAsia"/>
          <w:smallCaps w:val="0"/>
          <w:snapToGrid w:val="0"/>
        </w:rPr>
        <w:t>函</w:t>
      </w:r>
      <w:r w:rsidR="006F4F6A">
        <w:rPr>
          <w:rFonts w:hint="eastAsia"/>
          <w:smallCaps w:val="0"/>
          <w:snapToGrid w:val="0"/>
        </w:rPr>
        <w:t>仍指出</w:t>
      </w:r>
      <w:r w:rsidR="00DA23AF">
        <w:rPr>
          <w:rFonts w:hint="eastAsia"/>
          <w:smallCaps w:val="0"/>
          <w:snapToGrid w:val="0"/>
        </w:rPr>
        <w:t>：</w:t>
      </w:r>
      <w:r w:rsidR="00231153">
        <w:rPr>
          <w:rFonts w:hint="eastAsia"/>
          <w:smallCaps w:val="0"/>
          <w:snapToGrid w:val="0"/>
        </w:rPr>
        <w:t>該</w:t>
      </w:r>
      <w:r w:rsidR="006F4F6A">
        <w:rPr>
          <w:rFonts w:hint="eastAsia"/>
          <w:smallCaps w:val="0"/>
          <w:snapToGrid w:val="0"/>
        </w:rPr>
        <w:t>案所涉財團法人法、農產品市場交易法及畜牧法是否競合，</w:t>
      </w:r>
      <w:r w:rsidR="006F4F6A">
        <w:rPr>
          <w:rFonts w:hint="eastAsia"/>
          <w:smallCaps w:val="0"/>
          <w:snapToGrid w:val="0"/>
        </w:rPr>
        <w:lastRenderedPageBreak/>
        <w:t>及依消費型態、通路之市場導向橫酌量體規模等相關事宜，仍請確實檢討釐明補充後納入</w:t>
      </w:r>
      <w:r w:rsidR="00656DEE" w:rsidRPr="00656DEE">
        <w:rPr>
          <w:rFonts w:hint="eastAsia"/>
          <w:smallCaps w:val="0"/>
          <w:snapToGrid w:val="0"/>
        </w:rPr>
        <w:t>養豬產業韌性高效計畫</w:t>
      </w:r>
      <w:r w:rsidR="006F4F6A">
        <w:rPr>
          <w:rFonts w:hint="eastAsia"/>
          <w:smallCaps w:val="0"/>
          <w:snapToGrid w:val="0"/>
        </w:rPr>
        <w:t>併同審議後推動</w:t>
      </w:r>
      <w:r w:rsidR="00DA23AF">
        <w:rPr>
          <w:rFonts w:hint="eastAsia"/>
          <w:smallCaps w:val="0"/>
          <w:snapToGrid w:val="0"/>
        </w:rPr>
        <w:t>，</w:t>
      </w:r>
      <w:r w:rsidR="006F4F6A">
        <w:rPr>
          <w:rFonts w:hint="eastAsia"/>
          <w:smallCaps w:val="0"/>
          <w:snapToGrid w:val="0"/>
        </w:rPr>
        <w:t>顯示行政院對於該</w:t>
      </w:r>
      <w:r w:rsidR="00231153">
        <w:rPr>
          <w:rFonts w:hint="eastAsia"/>
          <w:smallCaps w:val="0"/>
          <w:snapToGrid w:val="0"/>
        </w:rPr>
        <w:t>項工作</w:t>
      </w:r>
      <w:r w:rsidR="006F4F6A">
        <w:rPr>
          <w:rFonts w:hint="eastAsia"/>
          <w:smallCaps w:val="0"/>
          <w:snapToGrid w:val="0"/>
        </w:rPr>
        <w:t>之辦理方式仍有疑慮</w:t>
      </w:r>
      <w:r w:rsidR="00231153">
        <w:rPr>
          <w:rFonts w:hint="eastAsia"/>
          <w:smallCaps w:val="0"/>
          <w:snapToGrid w:val="0"/>
        </w:rPr>
        <w:t>。</w:t>
      </w:r>
      <w:r>
        <w:rPr>
          <w:rFonts w:hint="eastAsia"/>
          <w:smallCaps w:val="0"/>
          <w:snapToGrid w:val="0"/>
        </w:rPr>
        <w:t>爰此，</w:t>
      </w:r>
      <w:r w:rsidR="00231153">
        <w:rPr>
          <w:rFonts w:hint="eastAsia"/>
          <w:smallCaps w:val="0"/>
          <w:snapToGrid w:val="0"/>
        </w:rPr>
        <w:t>為利計畫之順利</w:t>
      </w:r>
      <w:r w:rsidR="00E511E1">
        <w:rPr>
          <w:rFonts w:hint="eastAsia"/>
          <w:smallCaps w:val="0"/>
          <w:snapToGrid w:val="0"/>
        </w:rPr>
        <w:t>推展</w:t>
      </w:r>
      <w:r w:rsidR="006F4F6A">
        <w:rPr>
          <w:rFonts w:hint="eastAsia"/>
          <w:smallCaps w:val="0"/>
          <w:snapToGrid w:val="0"/>
        </w:rPr>
        <w:t>，允宜</w:t>
      </w:r>
      <w:r w:rsidR="00337C30">
        <w:rPr>
          <w:rFonts w:hint="eastAsia"/>
          <w:smallCaps w:val="0"/>
          <w:snapToGrid w:val="0"/>
        </w:rPr>
        <w:t>確實釐清</w:t>
      </w:r>
      <w:r w:rsidR="006043D1">
        <w:rPr>
          <w:rFonts w:hint="eastAsia"/>
          <w:smallCaps w:val="0"/>
          <w:snapToGrid w:val="0"/>
        </w:rPr>
        <w:t>經營主體設置方式</w:t>
      </w:r>
      <w:r w:rsidR="00337C30">
        <w:rPr>
          <w:rFonts w:hint="eastAsia"/>
          <w:smallCaps w:val="0"/>
          <w:snapToGrid w:val="0"/>
        </w:rPr>
        <w:t>之</w:t>
      </w:r>
      <w:r w:rsidR="00F61053">
        <w:rPr>
          <w:rFonts w:hint="eastAsia"/>
          <w:smallCaps w:val="0"/>
          <w:snapToGrid w:val="0"/>
        </w:rPr>
        <w:t>合法性</w:t>
      </w:r>
      <w:r w:rsidR="006043D1">
        <w:rPr>
          <w:rFonts w:hint="eastAsia"/>
          <w:smallCaps w:val="0"/>
          <w:snapToGrid w:val="0"/>
        </w:rPr>
        <w:t>及合理性，</w:t>
      </w:r>
      <w:r w:rsidR="00337C30">
        <w:rPr>
          <w:rFonts w:hint="eastAsia"/>
          <w:smallCaps w:val="0"/>
          <w:snapToGrid w:val="0"/>
        </w:rPr>
        <w:t>並就量能及銷售通路等審</w:t>
      </w:r>
      <w:r w:rsidR="006043D1">
        <w:rPr>
          <w:rFonts w:hint="eastAsia"/>
          <w:smallCaps w:val="0"/>
          <w:snapToGrid w:val="0"/>
        </w:rPr>
        <w:t>酌</w:t>
      </w:r>
      <w:r w:rsidR="00E511E1">
        <w:rPr>
          <w:rFonts w:hint="eastAsia"/>
          <w:smallCaps w:val="0"/>
          <w:snapToGrid w:val="0"/>
        </w:rPr>
        <w:t>量體規模</w:t>
      </w:r>
      <w:r w:rsidR="006043D1">
        <w:rPr>
          <w:rFonts w:hint="eastAsia"/>
          <w:smallCaps w:val="0"/>
          <w:snapToGrid w:val="0"/>
        </w:rPr>
        <w:t>之妥適性</w:t>
      </w:r>
      <w:r w:rsidR="00231153">
        <w:rPr>
          <w:rFonts w:hint="eastAsia"/>
          <w:smallCaps w:val="0"/>
          <w:snapToGrid w:val="0"/>
        </w:rPr>
        <w:t>，與相關機關協調後妥適規劃工作項目</w:t>
      </w:r>
      <w:r w:rsidR="00E511E1">
        <w:rPr>
          <w:rFonts w:hint="eastAsia"/>
          <w:smallCaps w:val="0"/>
          <w:snapToGrid w:val="0"/>
        </w:rPr>
        <w:t>、</w:t>
      </w:r>
      <w:r w:rsidR="00231153">
        <w:rPr>
          <w:rFonts w:hint="eastAsia"/>
          <w:smallCaps w:val="0"/>
          <w:snapToGrid w:val="0"/>
        </w:rPr>
        <w:t>期程</w:t>
      </w:r>
      <w:r w:rsidR="00E511E1">
        <w:rPr>
          <w:rFonts w:hint="eastAsia"/>
          <w:smallCaps w:val="0"/>
          <w:snapToGrid w:val="0"/>
        </w:rPr>
        <w:t>及經費</w:t>
      </w:r>
      <w:r w:rsidR="00337C30">
        <w:rPr>
          <w:rFonts w:hint="eastAsia"/>
          <w:smallCaps w:val="0"/>
          <w:snapToGrid w:val="0"/>
        </w:rPr>
        <w:t>，儘速完備相關程序</w:t>
      </w:r>
      <w:r w:rsidR="00231153">
        <w:rPr>
          <w:rFonts w:hint="eastAsia"/>
          <w:smallCaps w:val="0"/>
          <w:snapToGrid w:val="0"/>
        </w:rPr>
        <w:t>，</w:t>
      </w:r>
      <w:r w:rsidR="00337C30">
        <w:rPr>
          <w:rFonts w:hint="eastAsia"/>
          <w:smallCaps w:val="0"/>
          <w:snapToGrid w:val="0"/>
        </w:rPr>
        <w:t>並於</w:t>
      </w:r>
      <w:r w:rsidR="00E511E1">
        <w:rPr>
          <w:rFonts w:hint="eastAsia"/>
          <w:smallCaps w:val="0"/>
          <w:snapToGrid w:val="0"/>
        </w:rPr>
        <w:t>執行時</w:t>
      </w:r>
      <w:r w:rsidR="00231153">
        <w:rPr>
          <w:rFonts w:hint="eastAsia"/>
          <w:smallCaps w:val="0"/>
          <w:snapToGrid w:val="0"/>
        </w:rPr>
        <w:t>加強控管進度，俾利</w:t>
      </w:r>
      <w:r w:rsidR="00E511E1">
        <w:rPr>
          <w:rFonts w:hint="eastAsia"/>
          <w:smallCaps w:val="0"/>
          <w:snapToGrid w:val="0"/>
        </w:rPr>
        <w:t>計畫目標之達成</w:t>
      </w:r>
      <w:r w:rsidR="00231153">
        <w:rPr>
          <w:rFonts w:hint="eastAsia"/>
          <w:smallCaps w:val="0"/>
          <w:snapToGrid w:val="0"/>
        </w:rPr>
        <w:t>。</w:t>
      </w:r>
    </w:p>
    <w:p w:rsidR="001E48F5" w:rsidRDefault="00CD2EFD" w:rsidP="009C5C33">
      <w:pPr>
        <w:ind w:left="566" w:firstLine="566"/>
        <w:rPr>
          <w:rFonts w:hint="eastAsia"/>
        </w:rPr>
      </w:pPr>
      <w:r w:rsidRPr="00CD2EFD">
        <w:rPr>
          <w:rFonts w:hint="eastAsia"/>
        </w:rPr>
        <w:t>綜上，</w:t>
      </w:r>
      <w:r w:rsidR="00DB346F">
        <w:rPr>
          <w:rFonts w:hint="eastAsia"/>
        </w:rPr>
        <w:t>農業部</w:t>
      </w:r>
      <w:r w:rsidR="00E511E1">
        <w:rPr>
          <w:rFonts w:hint="eastAsia"/>
        </w:rPr>
        <w:t>預計自1</w:t>
      </w:r>
      <w:r w:rsidR="00E511E1">
        <w:t>14</w:t>
      </w:r>
      <w:r w:rsidRPr="00CD2EFD">
        <w:t>年度</w:t>
      </w:r>
      <w:r w:rsidR="00553837">
        <w:rPr>
          <w:rFonts w:hint="eastAsia"/>
        </w:rPr>
        <w:t>起</w:t>
      </w:r>
      <w:r w:rsidR="008071D3">
        <w:rPr>
          <w:rFonts w:hint="eastAsia"/>
        </w:rPr>
        <w:t>推動</w:t>
      </w:r>
      <w:r w:rsidR="00E511E1">
        <w:rPr>
          <w:rFonts w:hint="eastAsia"/>
        </w:rPr>
        <w:t>4年期</w:t>
      </w:r>
      <w:r w:rsidR="00E511E1" w:rsidRPr="00E511E1">
        <w:rPr>
          <w:rFonts w:hint="eastAsia"/>
        </w:rPr>
        <w:t>養豬產業韌性高效計畫</w:t>
      </w:r>
      <w:r w:rsidR="00E511E1">
        <w:rPr>
          <w:rFonts w:hint="eastAsia"/>
        </w:rPr>
        <w:t>，由</w:t>
      </w:r>
      <w:r w:rsidRPr="00CD2EFD">
        <w:t>農損基金</w:t>
      </w:r>
      <w:r w:rsidR="00E511E1">
        <w:rPr>
          <w:rFonts w:hint="eastAsia"/>
        </w:rPr>
        <w:t>編列預算支應</w:t>
      </w:r>
      <w:r w:rsidR="00553837">
        <w:rPr>
          <w:rFonts w:hint="eastAsia"/>
        </w:rPr>
        <w:t>，</w:t>
      </w:r>
      <w:r w:rsidR="00E511E1">
        <w:t>114</w:t>
      </w:r>
      <w:r w:rsidR="00553837">
        <w:rPr>
          <w:rFonts w:hint="eastAsia"/>
        </w:rPr>
        <w:t>年度</w:t>
      </w:r>
      <w:r w:rsidR="00E511E1">
        <w:rPr>
          <w:rFonts w:hint="eastAsia"/>
        </w:rPr>
        <w:t>預算數</w:t>
      </w:r>
      <w:r w:rsidR="00E511E1" w:rsidRPr="00E511E1">
        <w:t>19億8,724萬4千元，惟截至113年8月底計畫尚未核定</w:t>
      </w:r>
      <w:r w:rsidR="008B5AC2">
        <w:rPr>
          <w:rFonts w:hint="eastAsia"/>
        </w:rPr>
        <w:t>，且</w:t>
      </w:r>
      <w:r w:rsidR="00E511E1">
        <w:rPr>
          <w:rFonts w:hint="eastAsia"/>
        </w:rPr>
        <w:t>部分工作係</w:t>
      </w:r>
      <w:r w:rsidR="00F27134">
        <w:rPr>
          <w:rFonts w:hint="eastAsia"/>
        </w:rPr>
        <w:t>因</w:t>
      </w:r>
      <w:r w:rsidR="00E511E1" w:rsidRPr="00E511E1">
        <w:rPr>
          <w:rFonts w:hint="eastAsia"/>
        </w:rPr>
        <w:t>養豬產業轉型升級計畫</w:t>
      </w:r>
      <w:r w:rsidR="00F27134">
        <w:rPr>
          <w:rFonts w:hint="eastAsia"/>
        </w:rPr>
        <w:t>將屆期卻</w:t>
      </w:r>
      <w:r w:rsidR="00E511E1" w:rsidRPr="00E511E1">
        <w:rPr>
          <w:rFonts w:hint="eastAsia"/>
        </w:rPr>
        <w:t>未及完成，</w:t>
      </w:r>
      <w:r w:rsidR="00F27134">
        <w:rPr>
          <w:rFonts w:hint="eastAsia"/>
        </w:rPr>
        <w:t>納入</w:t>
      </w:r>
      <w:r w:rsidR="00E511E1" w:rsidRPr="00E511E1">
        <w:rPr>
          <w:rFonts w:hint="eastAsia"/>
        </w:rPr>
        <w:t>養豬產業韌性高效計畫賡續辦理</w:t>
      </w:r>
      <w:r w:rsidRPr="00CD2EFD">
        <w:t>，允宜</w:t>
      </w:r>
      <w:r w:rsidR="00F27134">
        <w:rPr>
          <w:rFonts w:hint="eastAsia"/>
        </w:rPr>
        <w:t>確實</w:t>
      </w:r>
      <w:r w:rsidR="00102D5B">
        <w:rPr>
          <w:rFonts w:hint="eastAsia"/>
        </w:rPr>
        <w:t>釐清辦理方式之</w:t>
      </w:r>
      <w:r w:rsidR="0061379E">
        <w:rPr>
          <w:rFonts w:hint="eastAsia"/>
        </w:rPr>
        <w:t>適</w:t>
      </w:r>
      <w:r w:rsidR="00656DEE">
        <w:rPr>
          <w:rFonts w:hint="eastAsia"/>
        </w:rPr>
        <w:t>法性及</w:t>
      </w:r>
      <w:r w:rsidR="00102D5B">
        <w:rPr>
          <w:rFonts w:hint="eastAsia"/>
        </w:rPr>
        <w:t>妥適</w:t>
      </w:r>
      <w:r w:rsidR="00A8747D">
        <w:rPr>
          <w:rFonts w:hint="eastAsia"/>
        </w:rPr>
        <w:t>性，</w:t>
      </w:r>
      <w:r w:rsidR="00A8747D" w:rsidRPr="00A8747D">
        <w:rPr>
          <w:rFonts w:hint="eastAsia"/>
        </w:rPr>
        <w:t>儘速完備核定程序</w:t>
      </w:r>
      <w:r w:rsidR="00F27134">
        <w:rPr>
          <w:rFonts w:hint="eastAsia"/>
        </w:rPr>
        <w:t>，</w:t>
      </w:r>
      <w:r w:rsidR="009C27FF">
        <w:rPr>
          <w:rFonts w:hint="eastAsia"/>
        </w:rPr>
        <w:t>並</w:t>
      </w:r>
      <w:r w:rsidR="00F27134">
        <w:rPr>
          <w:rFonts w:hint="eastAsia"/>
        </w:rPr>
        <w:t>於執行時</w:t>
      </w:r>
      <w:r w:rsidR="005016DC">
        <w:t>加強</w:t>
      </w:r>
      <w:r w:rsidR="00F27134">
        <w:rPr>
          <w:rFonts w:hint="eastAsia"/>
        </w:rPr>
        <w:t>計畫進度之控管，俾利計畫</w:t>
      </w:r>
      <w:r w:rsidR="000C446A">
        <w:rPr>
          <w:rFonts w:hint="eastAsia"/>
        </w:rPr>
        <w:t>之順利推展</w:t>
      </w:r>
      <w:r w:rsidRPr="00CD2EFD">
        <w:t>。</w:t>
      </w:r>
    </w:p>
    <w:bookmarkEnd w:id="3"/>
    <w:bookmarkEnd w:id="0"/>
    <w:sectPr w:rsidR="001E48F5" w:rsidSect="00FD634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B0D" w:rsidRDefault="001F2B0D" w:rsidP="00A04A25">
      <w:pPr>
        <w:spacing w:line="240" w:lineRule="auto"/>
        <w:ind w:left="560" w:firstLine="560"/>
      </w:pPr>
      <w:r>
        <w:separator/>
      </w:r>
    </w:p>
  </w:endnote>
  <w:endnote w:type="continuationSeparator" w:id="0">
    <w:p w:rsidR="001F2B0D" w:rsidRDefault="001F2B0D" w:rsidP="00A04A2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framePr w:wrap="around" w:vAnchor="text" w:hAnchor="margin" w:xAlign="center" w:y="1"/>
      <w:ind w:left="560" w:firstLine="560"/>
    </w:pPr>
    <w:r>
      <w:fldChar w:fldCharType="begin"/>
    </w:r>
    <w:r>
      <w:instrText xml:space="preserve">PAGE  </w:instrText>
    </w:r>
    <w:r>
      <w:fldChar w:fldCharType="end"/>
    </w:r>
  </w:p>
  <w:p w:rsidR="00EF789D" w:rsidRDefault="00EF789D" w:rsidP="00A04A2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Pr="001B18AA" w:rsidRDefault="00EF789D" w:rsidP="001B18AA">
    <w:pPr>
      <w:framePr w:wrap="around" w:vAnchor="text" w:hAnchor="margin" w:xAlign="center" w:y="1"/>
      <w:ind w:leftChars="0" w:left="0" w:firstLineChars="0" w:firstLine="0"/>
      <w:jc w:val="center"/>
      <w:rPr>
        <w:sz w:val="20"/>
        <w:szCs w:val="20"/>
      </w:rPr>
    </w:pPr>
    <w:r w:rsidRPr="001B18AA">
      <w:rPr>
        <w:sz w:val="20"/>
        <w:szCs w:val="20"/>
      </w:rPr>
      <w:fldChar w:fldCharType="begin"/>
    </w:r>
    <w:r w:rsidRPr="001B18AA">
      <w:rPr>
        <w:sz w:val="20"/>
        <w:szCs w:val="20"/>
      </w:rPr>
      <w:instrText xml:space="preserve">PAGE  </w:instrText>
    </w:r>
    <w:r w:rsidRPr="001B18AA">
      <w:rPr>
        <w:sz w:val="20"/>
        <w:szCs w:val="20"/>
      </w:rPr>
      <w:fldChar w:fldCharType="separate"/>
    </w:r>
    <w:r w:rsidR="00622759">
      <w:rPr>
        <w:noProof/>
        <w:sz w:val="20"/>
        <w:szCs w:val="20"/>
      </w:rPr>
      <w:t>3</w:t>
    </w:r>
    <w:r w:rsidRPr="001B18AA">
      <w:rPr>
        <w:sz w:val="20"/>
        <w:szCs w:val="20"/>
      </w:rPr>
      <w:fldChar w:fldCharType="end"/>
    </w:r>
  </w:p>
  <w:p w:rsidR="00EF789D" w:rsidRDefault="00EF789D" w:rsidP="00F2099E">
    <w:pPr>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B0D" w:rsidRDefault="001F2B0D" w:rsidP="00346A21">
      <w:pPr>
        <w:spacing w:line="240" w:lineRule="auto"/>
        <w:ind w:left="560" w:firstLine="560"/>
      </w:pPr>
      <w:r>
        <w:separator/>
      </w:r>
    </w:p>
  </w:footnote>
  <w:footnote w:type="continuationSeparator" w:id="0">
    <w:p w:rsidR="001F2B0D" w:rsidRDefault="001F2B0D" w:rsidP="003D6D34">
      <w:pPr>
        <w:spacing w:line="240" w:lineRule="auto"/>
        <w:ind w:left="560" w:firstLine="560"/>
      </w:pPr>
      <w:r>
        <w:continuationSeparator/>
      </w:r>
    </w:p>
  </w:footnote>
  <w:footnote w:id="1">
    <w:p w:rsidR="00E421FF" w:rsidRPr="00CF1ABC" w:rsidRDefault="00E421FF" w:rsidP="00E421FF">
      <w:pPr>
        <w:pStyle w:val="142"/>
        <w:ind w:left="122" w:hangingChars="50" w:hanging="122"/>
        <w:jc w:val="both"/>
        <w:rPr>
          <w:rFonts w:hint="eastAsia"/>
          <w:szCs w:val="24"/>
        </w:rPr>
      </w:pPr>
      <w:r w:rsidRPr="00CF1ABC">
        <w:rPr>
          <w:rStyle w:val="af3"/>
          <w:szCs w:val="24"/>
        </w:rPr>
        <w:footnoteRef/>
      </w:r>
      <w:r w:rsidR="00542346" w:rsidRPr="00542346">
        <w:rPr>
          <w:rFonts w:hint="eastAsia"/>
          <w:szCs w:val="24"/>
        </w:rPr>
        <w:t>養豬產業升級轉型計畫</w:t>
      </w:r>
      <w:r w:rsidR="0021349A">
        <w:rPr>
          <w:rFonts w:hint="eastAsia"/>
          <w:szCs w:val="24"/>
        </w:rPr>
        <w:t>截至1</w:t>
      </w:r>
      <w:r w:rsidR="0021349A">
        <w:rPr>
          <w:szCs w:val="24"/>
        </w:rPr>
        <w:t>13</w:t>
      </w:r>
      <w:r w:rsidR="0021349A">
        <w:rPr>
          <w:rFonts w:hint="eastAsia"/>
          <w:szCs w:val="24"/>
        </w:rPr>
        <w:t>年</w:t>
      </w:r>
      <w:r w:rsidR="00BF59AF">
        <w:rPr>
          <w:rFonts w:hint="eastAsia"/>
          <w:szCs w:val="24"/>
        </w:rPr>
        <w:t>9</w:t>
      </w:r>
      <w:r w:rsidR="0021349A">
        <w:rPr>
          <w:rFonts w:hint="eastAsia"/>
          <w:szCs w:val="24"/>
        </w:rPr>
        <w:t>月底止修正2次，</w:t>
      </w:r>
      <w:r w:rsidR="00542346">
        <w:rPr>
          <w:rFonts w:hint="eastAsia"/>
          <w:szCs w:val="24"/>
        </w:rPr>
        <w:t>該</w:t>
      </w:r>
      <w:r w:rsidR="003F2AAF">
        <w:rPr>
          <w:rFonts w:hint="eastAsia"/>
          <w:szCs w:val="24"/>
        </w:rPr>
        <w:t>次修正係為該計畫第2次修正，總經費由1</w:t>
      </w:r>
      <w:r w:rsidR="003F2AAF">
        <w:rPr>
          <w:szCs w:val="24"/>
        </w:rPr>
        <w:t>28.3</w:t>
      </w:r>
      <w:r w:rsidR="003F2AAF">
        <w:rPr>
          <w:rFonts w:hint="eastAsia"/>
          <w:szCs w:val="24"/>
        </w:rPr>
        <w:t>億元降至1</w:t>
      </w:r>
      <w:r w:rsidR="003F2AAF">
        <w:rPr>
          <w:szCs w:val="24"/>
        </w:rPr>
        <w:t>10.3</w:t>
      </w:r>
      <w:r w:rsidR="003F2AAF">
        <w:rPr>
          <w:rFonts w:hint="eastAsia"/>
          <w:szCs w:val="24"/>
        </w:rPr>
        <w:t>億元，計畫期程不變，經行政院以</w:t>
      </w:r>
      <w:r w:rsidR="003F2AAF" w:rsidRPr="003F2AAF">
        <w:rPr>
          <w:szCs w:val="24"/>
        </w:rPr>
        <w:t>113年8月26日</w:t>
      </w:r>
      <w:r w:rsidR="003F2AAF" w:rsidRPr="003F2AAF">
        <w:rPr>
          <w:rFonts w:hint="eastAsia"/>
          <w:szCs w:val="24"/>
        </w:rPr>
        <w:t>院臺農字第</w:t>
      </w:r>
      <w:r w:rsidR="003F2AAF" w:rsidRPr="003F2AAF">
        <w:rPr>
          <w:szCs w:val="24"/>
        </w:rPr>
        <w:t>1131021162號</w:t>
      </w:r>
      <w:r w:rsidR="003F2AAF">
        <w:rPr>
          <w:rFonts w:hint="eastAsia"/>
          <w:szCs w:val="24"/>
        </w:rPr>
        <w:t>函核定</w:t>
      </w:r>
      <w:r w:rsidR="00542346">
        <w:rPr>
          <w:rFonts w:hint="eastAsia"/>
          <w:szCs w:val="24"/>
        </w:rPr>
        <w:t>。</w:t>
      </w:r>
      <w:r w:rsidR="003F2AAF">
        <w:rPr>
          <w:rFonts w:hint="eastAsia"/>
          <w:szCs w:val="24"/>
        </w:rPr>
        <w:t>另第1次計畫修正</w:t>
      </w:r>
      <w:r w:rsidR="004E5FCD">
        <w:rPr>
          <w:rFonts w:hint="eastAsia"/>
          <w:szCs w:val="24"/>
        </w:rPr>
        <w:t>，</w:t>
      </w:r>
      <w:r w:rsidR="00153326">
        <w:rPr>
          <w:rFonts w:hint="eastAsia"/>
          <w:szCs w:val="24"/>
        </w:rPr>
        <w:t>據說明</w:t>
      </w:r>
      <w:r w:rsidR="004E5FCD">
        <w:rPr>
          <w:rFonts w:hint="eastAsia"/>
          <w:szCs w:val="24"/>
        </w:rPr>
        <w:t>係調整工作預算及辦理量體</w:t>
      </w:r>
      <w:r w:rsidR="003F2AAF">
        <w:rPr>
          <w:rFonts w:hint="eastAsia"/>
          <w:szCs w:val="24"/>
        </w:rPr>
        <w:t>，計畫期程及</w:t>
      </w:r>
      <w:r w:rsidR="004E5FCD">
        <w:rPr>
          <w:rFonts w:hint="eastAsia"/>
          <w:szCs w:val="24"/>
        </w:rPr>
        <w:t>總經費未變動</w:t>
      </w:r>
      <w:r w:rsidR="00153326">
        <w:rPr>
          <w:rFonts w:hint="eastAsia"/>
          <w:szCs w:val="24"/>
        </w:rPr>
        <w:t>，經行政院</w:t>
      </w:r>
      <w:r w:rsidR="0021349A">
        <w:rPr>
          <w:rFonts w:hint="eastAsia"/>
          <w:szCs w:val="24"/>
        </w:rPr>
        <w:t>1</w:t>
      </w:r>
      <w:r w:rsidR="0021349A">
        <w:rPr>
          <w:szCs w:val="24"/>
        </w:rPr>
        <w:t>12</w:t>
      </w:r>
      <w:r w:rsidR="0021349A">
        <w:rPr>
          <w:rFonts w:hint="eastAsia"/>
          <w:szCs w:val="24"/>
        </w:rPr>
        <w:t>年1</w:t>
      </w:r>
      <w:r w:rsidR="0021349A">
        <w:rPr>
          <w:szCs w:val="24"/>
        </w:rPr>
        <w:t>2</w:t>
      </w:r>
      <w:r w:rsidR="0021349A">
        <w:rPr>
          <w:rFonts w:hint="eastAsia"/>
          <w:szCs w:val="24"/>
        </w:rPr>
        <w:t>月2</w:t>
      </w:r>
      <w:r w:rsidR="0021349A">
        <w:rPr>
          <w:szCs w:val="24"/>
        </w:rPr>
        <w:t>8</w:t>
      </w:r>
      <w:r w:rsidR="0021349A">
        <w:rPr>
          <w:rFonts w:hint="eastAsia"/>
          <w:szCs w:val="24"/>
        </w:rPr>
        <w:t>日以院臺農字第1</w:t>
      </w:r>
      <w:r w:rsidR="0021349A">
        <w:rPr>
          <w:szCs w:val="24"/>
        </w:rPr>
        <w:t>121039175</w:t>
      </w:r>
      <w:r w:rsidR="0021349A">
        <w:rPr>
          <w:rFonts w:hint="eastAsia"/>
          <w:szCs w:val="24"/>
        </w:rPr>
        <w:t>號函核定</w:t>
      </w:r>
      <w:r w:rsidR="003F2AAF">
        <w:rPr>
          <w:rFonts w:hint="eastAsia"/>
          <w:szCs w:val="24"/>
        </w:rPr>
        <w:t>。</w:t>
      </w:r>
    </w:p>
  </w:footnote>
  <w:footnote w:id="2">
    <w:p w:rsidR="00C50CB3" w:rsidRPr="00CF1ABC" w:rsidRDefault="00C50CB3" w:rsidP="00C50CB3">
      <w:pPr>
        <w:pStyle w:val="142"/>
        <w:ind w:left="122" w:hangingChars="50" w:hanging="122"/>
        <w:jc w:val="both"/>
        <w:rPr>
          <w:rFonts w:hint="eastAsia"/>
          <w:szCs w:val="24"/>
        </w:rPr>
      </w:pPr>
      <w:r w:rsidRPr="00CF1ABC">
        <w:rPr>
          <w:rStyle w:val="af3"/>
          <w:szCs w:val="24"/>
        </w:rPr>
        <w:footnoteRef/>
      </w:r>
      <w:r>
        <w:rPr>
          <w:rFonts w:hint="eastAsia"/>
          <w:szCs w:val="24"/>
        </w:rPr>
        <w:t>詳參1</w:t>
      </w:r>
      <w:r>
        <w:rPr>
          <w:szCs w:val="24"/>
        </w:rPr>
        <w:t>12</w:t>
      </w:r>
      <w:r>
        <w:rPr>
          <w:rFonts w:hint="eastAsia"/>
          <w:szCs w:val="24"/>
        </w:rPr>
        <w:t>年度審計部中央政府總決算附屬單位決算及綜計表審核報告-非營業部分乙-</w:t>
      </w:r>
      <w:r>
        <w:rPr>
          <w:szCs w:val="24"/>
        </w:rPr>
        <w:t>295</w:t>
      </w:r>
      <w:r>
        <w:rPr>
          <w:rFonts w:hint="eastAsia"/>
          <w:szCs w:val="24"/>
        </w:rPr>
        <w:t>至2</w:t>
      </w:r>
      <w:r>
        <w:rPr>
          <w:szCs w:val="24"/>
        </w:rPr>
        <w:t>9</w:t>
      </w:r>
      <w:r w:rsidR="005F71A2">
        <w:rPr>
          <w:szCs w:val="24"/>
        </w:rPr>
        <w:t>7</w:t>
      </w:r>
      <w:r>
        <w:rPr>
          <w:rFonts w:hint="eastAsia"/>
          <w:szCs w:val="24"/>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3D6D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5FC"/>
    <w:multiLevelType w:val="hybridMultilevel"/>
    <w:tmpl w:val="05C477B4"/>
    <w:lvl w:ilvl="0" w:tplc="D60ABF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8B24C44"/>
    <w:multiLevelType w:val="hybridMultilevel"/>
    <w:tmpl w:val="1B76DF20"/>
    <w:lvl w:ilvl="0" w:tplc="01BC01E6">
      <w:start w:val="2"/>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3" w15:restartNumberingAfterBreak="0">
    <w:nsid w:val="0EBD185D"/>
    <w:multiLevelType w:val="hybridMultilevel"/>
    <w:tmpl w:val="7E12DC86"/>
    <w:lvl w:ilvl="0" w:tplc="F912D066">
      <w:start w:val="1"/>
      <w:numFmt w:val="decimal"/>
      <w:lvlText w:val="%1."/>
      <w:lvlJc w:val="left"/>
      <w:pPr>
        <w:ind w:left="360" w:hanging="360"/>
      </w:pPr>
      <w:rPr>
        <w:rFonts w:ascii="Calibri" w:eastAsia="新細明體" w:hAnsi="Calibri" w:cs="Times New Roman" w:hint="default"/>
        <w:color w:val="1F497D"/>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EC67C08"/>
    <w:multiLevelType w:val="hybridMultilevel"/>
    <w:tmpl w:val="F35A7E84"/>
    <w:lvl w:ilvl="0" w:tplc="1F72E2CE">
      <w:start w:val="1"/>
      <w:numFmt w:val="taiwaneseCountingThousand"/>
      <w:pStyle w:val="1"/>
      <w:lvlText w:val="%1、"/>
      <w:lvlJc w:val="left"/>
      <w:pPr>
        <w:ind w:left="2181" w:hanging="480"/>
      </w:pPr>
      <w:rPr>
        <w:rFonts w:cs="Times New Roman"/>
        <w:b w:val="0"/>
        <w:bCs w:val="0"/>
        <w:i w:val="0"/>
        <w:iCs w:val="0"/>
        <w:caps w:val="0"/>
        <w:strike w:val="0"/>
        <w:dstrike w:val="0"/>
        <w:outline w:val="0"/>
        <w:shadow w:val="0"/>
        <w:emboss w:val="0"/>
        <w:imprint w:val="0"/>
        <w:noProof w:val="0"/>
        <w:vanish w:val="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6489" w:hanging="480"/>
      </w:pPr>
    </w:lvl>
    <w:lvl w:ilvl="2" w:tplc="0409001B" w:tentative="1">
      <w:start w:val="1"/>
      <w:numFmt w:val="lowerRoman"/>
      <w:lvlText w:val="%3."/>
      <w:lvlJc w:val="right"/>
      <w:pPr>
        <w:ind w:left="6969" w:hanging="480"/>
      </w:pPr>
    </w:lvl>
    <w:lvl w:ilvl="3" w:tplc="0409000F" w:tentative="1">
      <w:start w:val="1"/>
      <w:numFmt w:val="decimal"/>
      <w:lvlText w:val="%4."/>
      <w:lvlJc w:val="left"/>
      <w:pPr>
        <w:ind w:left="7449" w:hanging="480"/>
      </w:pPr>
    </w:lvl>
    <w:lvl w:ilvl="4" w:tplc="04090019" w:tentative="1">
      <w:start w:val="1"/>
      <w:numFmt w:val="ideographTraditional"/>
      <w:lvlText w:val="%5、"/>
      <w:lvlJc w:val="left"/>
      <w:pPr>
        <w:ind w:left="7929" w:hanging="480"/>
      </w:pPr>
    </w:lvl>
    <w:lvl w:ilvl="5" w:tplc="0409001B" w:tentative="1">
      <w:start w:val="1"/>
      <w:numFmt w:val="lowerRoman"/>
      <w:lvlText w:val="%6."/>
      <w:lvlJc w:val="right"/>
      <w:pPr>
        <w:ind w:left="8409" w:hanging="480"/>
      </w:pPr>
    </w:lvl>
    <w:lvl w:ilvl="6" w:tplc="0409000F" w:tentative="1">
      <w:start w:val="1"/>
      <w:numFmt w:val="decimal"/>
      <w:lvlText w:val="%7."/>
      <w:lvlJc w:val="left"/>
      <w:pPr>
        <w:ind w:left="8889" w:hanging="480"/>
      </w:pPr>
    </w:lvl>
    <w:lvl w:ilvl="7" w:tplc="04090019" w:tentative="1">
      <w:start w:val="1"/>
      <w:numFmt w:val="ideographTraditional"/>
      <w:lvlText w:val="%8、"/>
      <w:lvlJc w:val="left"/>
      <w:pPr>
        <w:ind w:left="9369" w:hanging="480"/>
      </w:pPr>
    </w:lvl>
    <w:lvl w:ilvl="8" w:tplc="0409001B" w:tentative="1">
      <w:start w:val="1"/>
      <w:numFmt w:val="lowerRoman"/>
      <w:lvlText w:val="%9."/>
      <w:lvlJc w:val="right"/>
      <w:pPr>
        <w:ind w:left="9849" w:hanging="480"/>
      </w:pPr>
    </w:lvl>
  </w:abstractNum>
  <w:abstractNum w:abstractNumId="5" w15:restartNumberingAfterBreak="0">
    <w:nsid w:val="183841F5"/>
    <w:multiLevelType w:val="multilevel"/>
    <w:tmpl w:val="4398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31157"/>
    <w:multiLevelType w:val="hybridMultilevel"/>
    <w:tmpl w:val="FBDCCFCC"/>
    <w:lvl w:ilvl="0" w:tplc="9236C4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956AB8"/>
    <w:multiLevelType w:val="hybridMultilevel"/>
    <w:tmpl w:val="7C6A6734"/>
    <w:lvl w:ilvl="0" w:tplc="C9126B0E">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009C8"/>
    <w:multiLevelType w:val="hybridMultilevel"/>
    <w:tmpl w:val="BFEEB6AC"/>
    <w:lvl w:ilvl="0" w:tplc="1E3AF0AC">
      <w:start w:val="1"/>
      <w:numFmt w:val="decimal"/>
      <w:lvlText w:val="%1."/>
      <w:lvlJc w:val="left"/>
      <w:pPr>
        <w:ind w:left="1217" w:hanging="360"/>
      </w:pPr>
      <w:rPr>
        <w:rFonts w:hint="default"/>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9" w15:restartNumberingAfterBreak="0">
    <w:nsid w:val="26DB6B9F"/>
    <w:multiLevelType w:val="hybridMultilevel"/>
    <w:tmpl w:val="7444EC78"/>
    <w:lvl w:ilvl="0" w:tplc="CD34C46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78437EC"/>
    <w:multiLevelType w:val="hybridMultilevel"/>
    <w:tmpl w:val="E3C6C756"/>
    <w:lvl w:ilvl="0" w:tplc="794CCBE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7A5208B"/>
    <w:multiLevelType w:val="hybridMultilevel"/>
    <w:tmpl w:val="519676B2"/>
    <w:lvl w:ilvl="0" w:tplc="DC949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AA70202"/>
    <w:multiLevelType w:val="hybridMultilevel"/>
    <w:tmpl w:val="771E4042"/>
    <w:lvl w:ilvl="0" w:tplc="DADA765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B470FBC"/>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FC4152"/>
    <w:multiLevelType w:val="multilevel"/>
    <w:tmpl w:val="35FC4152"/>
    <w:lvl w:ilvl="0">
      <w:start w:val="1"/>
      <w:numFmt w:val="decimal"/>
      <w:lvlText w:val="%1."/>
      <w:lvlJc w:val="left"/>
      <w:pPr>
        <w:ind w:left="1210"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5" w15:restartNumberingAfterBreak="0">
    <w:nsid w:val="39745617"/>
    <w:multiLevelType w:val="hybridMultilevel"/>
    <w:tmpl w:val="B3EAACC8"/>
    <w:lvl w:ilvl="0" w:tplc="E506D9C4">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BB72D06"/>
    <w:multiLevelType w:val="hybridMultilevel"/>
    <w:tmpl w:val="4726E068"/>
    <w:lvl w:ilvl="0" w:tplc="CBEEFF1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4A1525"/>
    <w:multiLevelType w:val="hybridMultilevel"/>
    <w:tmpl w:val="C26E7B0C"/>
    <w:lvl w:ilvl="0" w:tplc="9112CBDE">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BAF3ED1"/>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CA209C"/>
    <w:multiLevelType w:val="hybridMultilevel"/>
    <w:tmpl w:val="BC2EE00C"/>
    <w:lvl w:ilvl="0" w:tplc="ECC607F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FF7C68"/>
    <w:multiLevelType w:val="hybridMultilevel"/>
    <w:tmpl w:val="A416814C"/>
    <w:lvl w:ilvl="0" w:tplc="F30489E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B5F1F90"/>
    <w:multiLevelType w:val="hybridMultilevel"/>
    <w:tmpl w:val="395041E2"/>
    <w:lvl w:ilvl="0" w:tplc="83EA39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60252BE4"/>
    <w:multiLevelType w:val="hybridMultilevel"/>
    <w:tmpl w:val="49162524"/>
    <w:lvl w:ilvl="0" w:tplc="D9DC7A7E">
      <w:start w:val="1"/>
      <w:numFmt w:val="taiwaneseCountingThousand"/>
      <w:lvlText w:val="(%1)"/>
      <w:lvlJc w:val="left"/>
      <w:pPr>
        <w:ind w:left="2006" w:hanging="720"/>
      </w:pPr>
      <w:rPr>
        <w:rFonts w:ascii="標楷體" w:eastAsia="標楷體" w:hAnsi="標楷體" w:hint="default"/>
        <w:b w:val="0"/>
        <w:color w:val="000000"/>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3" w15:restartNumberingAfterBreak="0">
    <w:nsid w:val="62580949"/>
    <w:multiLevelType w:val="hybridMultilevel"/>
    <w:tmpl w:val="DBDE8568"/>
    <w:lvl w:ilvl="0" w:tplc="D104FCB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400F76"/>
    <w:multiLevelType w:val="hybridMultilevel"/>
    <w:tmpl w:val="C062E82A"/>
    <w:lvl w:ilvl="0" w:tplc="6360E7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62D6302"/>
    <w:multiLevelType w:val="hybridMultilevel"/>
    <w:tmpl w:val="CDB2D136"/>
    <w:lvl w:ilvl="0" w:tplc="B7B07BE6">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9"/>
  </w:num>
  <w:num w:numId="2">
    <w:abstractNumId w:val="10"/>
  </w:num>
  <w:num w:numId="3">
    <w:abstractNumId w:val="1"/>
  </w:num>
  <w:num w:numId="4">
    <w:abstractNumId w:val="25"/>
  </w:num>
  <w:num w:numId="5">
    <w:abstractNumId w:val="2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5"/>
  </w:num>
  <w:num w:numId="10">
    <w:abstractNumId w:val="21"/>
  </w:num>
  <w:num w:numId="11">
    <w:abstractNumId w:val="7"/>
  </w:num>
  <w:num w:numId="12">
    <w:abstractNumId w:val="17"/>
  </w:num>
  <w:num w:numId="13">
    <w:abstractNumId w:val="8"/>
  </w:num>
  <w:num w:numId="14">
    <w:abstractNumId w:val="24"/>
  </w:num>
  <w:num w:numId="15">
    <w:abstractNumId w:val="15"/>
  </w:num>
  <w:num w:numId="16">
    <w:abstractNumId w:val="22"/>
  </w:num>
  <w:num w:numId="17">
    <w:abstractNumId w:val="16"/>
  </w:num>
  <w:num w:numId="18">
    <w:abstractNumId w:val="23"/>
  </w:num>
  <w:num w:numId="19">
    <w:abstractNumId w:val="2"/>
  </w:num>
  <w:num w:numId="20">
    <w:abstractNumId w:val="14"/>
  </w:num>
  <w:num w:numId="21">
    <w:abstractNumId w:val="11"/>
  </w:num>
  <w:num w:numId="22">
    <w:abstractNumId w:val="18"/>
  </w:num>
  <w:num w:numId="23">
    <w:abstractNumId w:val="13"/>
  </w:num>
  <w:num w:numId="24">
    <w:abstractNumId w:val="19"/>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B7"/>
    <w:rsid w:val="000003FB"/>
    <w:rsid w:val="00000BDF"/>
    <w:rsid w:val="00001355"/>
    <w:rsid w:val="000014DB"/>
    <w:rsid w:val="000015FD"/>
    <w:rsid w:val="00001DAE"/>
    <w:rsid w:val="0000205A"/>
    <w:rsid w:val="0000225F"/>
    <w:rsid w:val="00002520"/>
    <w:rsid w:val="0000294B"/>
    <w:rsid w:val="000029A7"/>
    <w:rsid w:val="00004346"/>
    <w:rsid w:val="000044D1"/>
    <w:rsid w:val="00004B70"/>
    <w:rsid w:val="00004CFD"/>
    <w:rsid w:val="0000528C"/>
    <w:rsid w:val="000056CF"/>
    <w:rsid w:val="000058D9"/>
    <w:rsid w:val="00006537"/>
    <w:rsid w:val="000067BD"/>
    <w:rsid w:val="00006F24"/>
    <w:rsid w:val="00006F38"/>
    <w:rsid w:val="00006F7C"/>
    <w:rsid w:val="00007970"/>
    <w:rsid w:val="0000797A"/>
    <w:rsid w:val="00007A25"/>
    <w:rsid w:val="00007B34"/>
    <w:rsid w:val="00010197"/>
    <w:rsid w:val="0001040E"/>
    <w:rsid w:val="000105A2"/>
    <w:rsid w:val="00010A3E"/>
    <w:rsid w:val="000116C7"/>
    <w:rsid w:val="0001179F"/>
    <w:rsid w:val="00011AB7"/>
    <w:rsid w:val="00012339"/>
    <w:rsid w:val="0001250C"/>
    <w:rsid w:val="000125C9"/>
    <w:rsid w:val="00012786"/>
    <w:rsid w:val="000133A8"/>
    <w:rsid w:val="0001385C"/>
    <w:rsid w:val="00013949"/>
    <w:rsid w:val="00013953"/>
    <w:rsid w:val="0001418B"/>
    <w:rsid w:val="00014A4C"/>
    <w:rsid w:val="00014A8C"/>
    <w:rsid w:val="00014BC1"/>
    <w:rsid w:val="00014BE6"/>
    <w:rsid w:val="00014EB7"/>
    <w:rsid w:val="00014F96"/>
    <w:rsid w:val="00015112"/>
    <w:rsid w:val="00015367"/>
    <w:rsid w:val="000156D6"/>
    <w:rsid w:val="000157DA"/>
    <w:rsid w:val="00015E5E"/>
    <w:rsid w:val="00016CEB"/>
    <w:rsid w:val="00016FA6"/>
    <w:rsid w:val="00017718"/>
    <w:rsid w:val="00017F80"/>
    <w:rsid w:val="000202DA"/>
    <w:rsid w:val="00020651"/>
    <w:rsid w:val="000209A8"/>
    <w:rsid w:val="00020B57"/>
    <w:rsid w:val="00020FEC"/>
    <w:rsid w:val="0002109A"/>
    <w:rsid w:val="0002150A"/>
    <w:rsid w:val="00021D9C"/>
    <w:rsid w:val="00021EB6"/>
    <w:rsid w:val="00021ED8"/>
    <w:rsid w:val="000220AC"/>
    <w:rsid w:val="00022640"/>
    <w:rsid w:val="00022848"/>
    <w:rsid w:val="00022C06"/>
    <w:rsid w:val="000233DF"/>
    <w:rsid w:val="0002347C"/>
    <w:rsid w:val="000236C1"/>
    <w:rsid w:val="00023905"/>
    <w:rsid w:val="00023906"/>
    <w:rsid w:val="00023FAF"/>
    <w:rsid w:val="0002439F"/>
    <w:rsid w:val="00024635"/>
    <w:rsid w:val="000246C1"/>
    <w:rsid w:val="00024B3C"/>
    <w:rsid w:val="00024B77"/>
    <w:rsid w:val="00024CA8"/>
    <w:rsid w:val="000250B8"/>
    <w:rsid w:val="000251FE"/>
    <w:rsid w:val="00025506"/>
    <w:rsid w:val="00025754"/>
    <w:rsid w:val="000258E1"/>
    <w:rsid w:val="00025AE1"/>
    <w:rsid w:val="00025BF8"/>
    <w:rsid w:val="0002607D"/>
    <w:rsid w:val="0002660F"/>
    <w:rsid w:val="0002676F"/>
    <w:rsid w:val="00026834"/>
    <w:rsid w:val="00026D1F"/>
    <w:rsid w:val="00027406"/>
    <w:rsid w:val="000274C4"/>
    <w:rsid w:val="00027AA3"/>
    <w:rsid w:val="00027E26"/>
    <w:rsid w:val="00027FD1"/>
    <w:rsid w:val="000304E5"/>
    <w:rsid w:val="000308F5"/>
    <w:rsid w:val="00030EA6"/>
    <w:rsid w:val="00031034"/>
    <w:rsid w:val="0003123B"/>
    <w:rsid w:val="00031736"/>
    <w:rsid w:val="00032005"/>
    <w:rsid w:val="000324DF"/>
    <w:rsid w:val="000326C7"/>
    <w:rsid w:val="000326E2"/>
    <w:rsid w:val="00032793"/>
    <w:rsid w:val="00032A80"/>
    <w:rsid w:val="00032B18"/>
    <w:rsid w:val="00032BB6"/>
    <w:rsid w:val="00032CAB"/>
    <w:rsid w:val="00032CDA"/>
    <w:rsid w:val="00032E29"/>
    <w:rsid w:val="00032E60"/>
    <w:rsid w:val="00032F07"/>
    <w:rsid w:val="0003302E"/>
    <w:rsid w:val="0003325F"/>
    <w:rsid w:val="000338CB"/>
    <w:rsid w:val="00033BB5"/>
    <w:rsid w:val="00033E95"/>
    <w:rsid w:val="000347D3"/>
    <w:rsid w:val="00034847"/>
    <w:rsid w:val="00034A3C"/>
    <w:rsid w:val="00035248"/>
    <w:rsid w:val="00035403"/>
    <w:rsid w:val="0003544E"/>
    <w:rsid w:val="00035A5D"/>
    <w:rsid w:val="00036273"/>
    <w:rsid w:val="000364FA"/>
    <w:rsid w:val="00036A42"/>
    <w:rsid w:val="00036A45"/>
    <w:rsid w:val="00036F6F"/>
    <w:rsid w:val="00037406"/>
    <w:rsid w:val="00037781"/>
    <w:rsid w:val="000377A5"/>
    <w:rsid w:val="00037BD1"/>
    <w:rsid w:val="00037E84"/>
    <w:rsid w:val="00040630"/>
    <w:rsid w:val="00040963"/>
    <w:rsid w:val="000409E2"/>
    <w:rsid w:val="00040C6B"/>
    <w:rsid w:val="00040C87"/>
    <w:rsid w:val="00040CCE"/>
    <w:rsid w:val="00041236"/>
    <w:rsid w:val="000412D8"/>
    <w:rsid w:val="000416BB"/>
    <w:rsid w:val="00041C69"/>
    <w:rsid w:val="0004254F"/>
    <w:rsid w:val="000426AB"/>
    <w:rsid w:val="000428F0"/>
    <w:rsid w:val="00042F96"/>
    <w:rsid w:val="00043690"/>
    <w:rsid w:val="00043A1F"/>
    <w:rsid w:val="00044359"/>
    <w:rsid w:val="000445C4"/>
    <w:rsid w:val="000447CD"/>
    <w:rsid w:val="0004491A"/>
    <w:rsid w:val="00044D10"/>
    <w:rsid w:val="00044DCB"/>
    <w:rsid w:val="00044EA4"/>
    <w:rsid w:val="00044EC8"/>
    <w:rsid w:val="00044EEB"/>
    <w:rsid w:val="0004531B"/>
    <w:rsid w:val="000455DF"/>
    <w:rsid w:val="000455E0"/>
    <w:rsid w:val="000458E7"/>
    <w:rsid w:val="00045BA1"/>
    <w:rsid w:val="00045F45"/>
    <w:rsid w:val="00045F50"/>
    <w:rsid w:val="00046490"/>
    <w:rsid w:val="0004654D"/>
    <w:rsid w:val="00046A7D"/>
    <w:rsid w:val="00046C12"/>
    <w:rsid w:val="00047015"/>
    <w:rsid w:val="000472D5"/>
    <w:rsid w:val="000477C6"/>
    <w:rsid w:val="00047CBD"/>
    <w:rsid w:val="00047F29"/>
    <w:rsid w:val="000502C0"/>
    <w:rsid w:val="000508BE"/>
    <w:rsid w:val="0005118F"/>
    <w:rsid w:val="00051E00"/>
    <w:rsid w:val="00052434"/>
    <w:rsid w:val="00052640"/>
    <w:rsid w:val="00052847"/>
    <w:rsid w:val="0005297C"/>
    <w:rsid w:val="00052FE3"/>
    <w:rsid w:val="00053261"/>
    <w:rsid w:val="00053420"/>
    <w:rsid w:val="0005371C"/>
    <w:rsid w:val="00053F16"/>
    <w:rsid w:val="00053FE8"/>
    <w:rsid w:val="0005437F"/>
    <w:rsid w:val="0005467A"/>
    <w:rsid w:val="0005491B"/>
    <w:rsid w:val="00055158"/>
    <w:rsid w:val="0005519D"/>
    <w:rsid w:val="000554CE"/>
    <w:rsid w:val="00055BA0"/>
    <w:rsid w:val="00055DC8"/>
    <w:rsid w:val="00055E5F"/>
    <w:rsid w:val="00056627"/>
    <w:rsid w:val="00056E59"/>
    <w:rsid w:val="00056FFB"/>
    <w:rsid w:val="00057409"/>
    <w:rsid w:val="00057D94"/>
    <w:rsid w:val="00057DEE"/>
    <w:rsid w:val="00057EA2"/>
    <w:rsid w:val="00060AAC"/>
    <w:rsid w:val="00060C12"/>
    <w:rsid w:val="00060D15"/>
    <w:rsid w:val="00060D41"/>
    <w:rsid w:val="000618B0"/>
    <w:rsid w:val="00061A22"/>
    <w:rsid w:val="00061CE6"/>
    <w:rsid w:val="000625F2"/>
    <w:rsid w:val="00062769"/>
    <w:rsid w:val="00062B27"/>
    <w:rsid w:val="000631A1"/>
    <w:rsid w:val="00063535"/>
    <w:rsid w:val="00063663"/>
    <w:rsid w:val="00063CA1"/>
    <w:rsid w:val="00063D4B"/>
    <w:rsid w:val="00063DD3"/>
    <w:rsid w:val="00063F1A"/>
    <w:rsid w:val="00063F85"/>
    <w:rsid w:val="00064014"/>
    <w:rsid w:val="00064A78"/>
    <w:rsid w:val="0006526D"/>
    <w:rsid w:val="000653AD"/>
    <w:rsid w:val="00065689"/>
    <w:rsid w:val="00065741"/>
    <w:rsid w:val="00065EF0"/>
    <w:rsid w:val="00065FE6"/>
    <w:rsid w:val="00066967"/>
    <w:rsid w:val="0006701D"/>
    <w:rsid w:val="0006753B"/>
    <w:rsid w:val="00067782"/>
    <w:rsid w:val="00070BBD"/>
    <w:rsid w:val="00070DF9"/>
    <w:rsid w:val="0007148F"/>
    <w:rsid w:val="00071509"/>
    <w:rsid w:val="0007154A"/>
    <w:rsid w:val="000716C0"/>
    <w:rsid w:val="00071880"/>
    <w:rsid w:val="000718F9"/>
    <w:rsid w:val="000722EF"/>
    <w:rsid w:val="000723B3"/>
    <w:rsid w:val="00072408"/>
    <w:rsid w:val="00072434"/>
    <w:rsid w:val="00072B3D"/>
    <w:rsid w:val="00072B95"/>
    <w:rsid w:val="00072CFA"/>
    <w:rsid w:val="00072E69"/>
    <w:rsid w:val="0007368A"/>
    <w:rsid w:val="00073719"/>
    <w:rsid w:val="000738C2"/>
    <w:rsid w:val="00073908"/>
    <w:rsid w:val="00073909"/>
    <w:rsid w:val="00073D37"/>
    <w:rsid w:val="00073F5E"/>
    <w:rsid w:val="00074343"/>
    <w:rsid w:val="00074F95"/>
    <w:rsid w:val="0007548F"/>
    <w:rsid w:val="00075A2B"/>
    <w:rsid w:val="00075BBB"/>
    <w:rsid w:val="00075CF0"/>
    <w:rsid w:val="00076171"/>
    <w:rsid w:val="0007672C"/>
    <w:rsid w:val="000769B1"/>
    <w:rsid w:val="00076BEA"/>
    <w:rsid w:val="00077036"/>
    <w:rsid w:val="00077609"/>
    <w:rsid w:val="00077E3C"/>
    <w:rsid w:val="0008003E"/>
    <w:rsid w:val="000801C9"/>
    <w:rsid w:val="000803D0"/>
    <w:rsid w:val="0008084D"/>
    <w:rsid w:val="00080871"/>
    <w:rsid w:val="00080AB9"/>
    <w:rsid w:val="0008106C"/>
    <w:rsid w:val="000810FF"/>
    <w:rsid w:val="000811C5"/>
    <w:rsid w:val="00081A1C"/>
    <w:rsid w:val="00081AE7"/>
    <w:rsid w:val="00081B01"/>
    <w:rsid w:val="00081E82"/>
    <w:rsid w:val="000831EE"/>
    <w:rsid w:val="0008355C"/>
    <w:rsid w:val="0008356A"/>
    <w:rsid w:val="000835B1"/>
    <w:rsid w:val="000836F7"/>
    <w:rsid w:val="0008489B"/>
    <w:rsid w:val="00084BED"/>
    <w:rsid w:val="00084C97"/>
    <w:rsid w:val="00084D49"/>
    <w:rsid w:val="00084D4C"/>
    <w:rsid w:val="00084D93"/>
    <w:rsid w:val="00084E7B"/>
    <w:rsid w:val="0008557B"/>
    <w:rsid w:val="00085D00"/>
    <w:rsid w:val="00085D6C"/>
    <w:rsid w:val="00085E24"/>
    <w:rsid w:val="000861AE"/>
    <w:rsid w:val="000861C2"/>
    <w:rsid w:val="0008693A"/>
    <w:rsid w:val="0008694C"/>
    <w:rsid w:val="000869A9"/>
    <w:rsid w:val="00086B19"/>
    <w:rsid w:val="00086D62"/>
    <w:rsid w:val="000875F7"/>
    <w:rsid w:val="00087CC2"/>
    <w:rsid w:val="000902B2"/>
    <w:rsid w:val="000902D7"/>
    <w:rsid w:val="0009046A"/>
    <w:rsid w:val="00090C41"/>
    <w:rsid w:val="00090EDE"/>
    <w:rsid w:val="00091026"/>
    <w:rsid w:val="00091160"/>
    <w:rsid w:val="00091F32"/>
    <w:rsid w:val="00092151"/>
    <w:rsid w:val="0009278E"/>
    <w:rsid w:val="00092E78"/>
    <w:rsid w:val="00092F3A"/>
    <w:rsid w:val="000933C1"/>
    <w:rsid w:val="000934C3"/>
    <w:rsid w:val="0009382B"/>
    <w:rsid w:val="00093C95"/>
    <w:rsid w:val="00094011"/>
    <w:rsid w:val="00094493"/>
    <w:rsid w:val="00094859"/>
    <w:rsid w:val="00094A8E"/>
    <w:rsid w:val="00094D76"/>
    <w:rsid w:val="00094DD0"/>
    <w:rsid w:val="00095055"/>
    <w:rsid w:val="000952AE"/>
    <w:rsid w:val="00095387"/>
    <w:rsid w:val="000953E4"/>
    <w:rsid w:val="00095EE1"/>
    <w:rsid w:val="000960A4"/>
    <w:rsid w:val="000960B8"/>
    <w:rsid w:val="000962CA"/>
    <w:rsid w:val="000964FA"/>
    <w:rsid w:val="000974D5"/>
    <w:rsid w:val="00097579"/>
    <w:rsid w:val="000976D5"/>
    <w:rsid w:val="000976F9"/>
    <w:rsid w:val="00097AE5"/>
    <w:rsid w:val="00097BE0"/>
    <w:rsid w:val="000A00A8"/>
    <w:rsid w:val="000A0572"/>
    <w:rsid w:val="000A08CA"/>
    <w:rsid w:val="000A09CB"/>
    <w:rsid w:val="000A0D6B"/>
    <w:rsid w:val="000A0E76"/>
    <w:rsid w:val="000A13A1"/>
    <w:rsid w:val="000A1957"/>
    <w:rsid w:val="000A1B0C"/>
    <w:rsid w:val="000A1DF4"/>
    <w:rsid w:val="000A1EB0"/>
    <w:rsid w:val="000A1F5F"/>
    <w:rsid w:val="000A20B0"/>
    <w:rsid w:val="000A2128"/>
    <w:rsid w:val="000A25A9"/>
    <w:rsid w:val="000A29D5"/>
    <w:rsid w:val="000A2A28"/>
    <w:rsid w:val="000A395E"/>
    <w:rsid w:val="000A3BE8"/>
    <w:rsid w:val="000A3D49"/>
    <w:rsid w:val="000A3D74"/>
    <w:rsid w:val="000A3F7F"/>
    <w:rsid w:val="000A4101"/>
    <w:rsid w:val="000A4DD5"/>
    <w:rsid w:val="000A4F17"/>
    <w:rsid w:val="000A5227"/>
    <w:rsid w:val="000A5237"/>
    <w:rsid w:val="000A526D"/>
    <w:rsid w:val="000A57E2"/>
    <w:rsid w:val="000A5B99"/>
    <w:rsid w:val="000A5E9E"/>
    <w:rsid w:val="000A6027"/>
    <w:rsid w:val="000A602E"/>
    <w:rsid w:val="000A6183"/>
    <w:rsid w:val="000A62CA"/>
    <w:rsid w:val="000A673B"/>
    <w:rsid w:val="000A6CF9"/>
    <w:rsid w:val="000A7313"/>
    <w:rsid w:val="000A7A5E"/>
    <w:rsid w:val="000B0062"/>
    <w:rsid w:val="000B07A7"/>
    <w:rsid w:val="000B0944"/>
    <w:rsid w:val="000B09E9"/>
    <w:rsid w:val="000B0E17"/>
    <w:rsid w:val="000B12C1"/>
    <w:rsid w:val="000B1316"/>
    <w:rsid w:val="000B14D3"/>
    <w:rsid w:val="000B1568"/>
    <w:rsid w:val="000B16F0"/>
    <w:rsid w:val="000B1F73"/>
    <w:rsid w:val="000B2106"/>
    <w:rsid w:val="000B21C1"/>
    <w:rsid w:val="000B27BC"/>
    <w:rsid w:val="000B27CD"/>
    <w:rsid w:val="000B27FD"/>
    <w:rsid w:val="000B2B43"/>
    <w:rsid w:val="000B2B78"/>
    <w:rsid w:val="000B2EAE"/>
    <w:rsid w:val="000B305E"/>
    <w:rsid w:val="000B30C7"/>
    <w:rsid w:val="000B3226"/>
    <w:rsid w:val="000B3D80"/>
    <w:rsid w:val="000B4451"/>
    <w:rsid w:val="000B4B33"/>
    <w:rsid w:val="000B551F"/>
    <w:rsid w:val="000B559E"/>
    <w:rsid w:val="000B5AF0"/>
    <w:rsid w:val="000B5D85"/>
    <w:rsid w:val="000B60F7"/>
    <w:rsid w:val="000B6206"/>
    <w:rsid w:val="000B64F9"/>
    <w:rsid w:val="000B6A53"/>
    <w:rsid w:val="000B6A9E"/>
    <w:rsid w:val="000B6B05"/>
    <w:rsid w:val="000B713A"/>
    <w:rsid w:val="000B7907"/>
    <w:rsid w:val="000B7D59"/>
    <w:rsid w:val="000C04BC"/>
    <w:rsid w:val="000C078E"/>
    <w:rsid w:val="000C07C3"/>
    <w:rsid w:val="000C0B1F"/>
    <w:rsid w:val="000C0F62"/>
    <w:rsid w:val="000C1ED4"/>
    <w:rsid w:val="000C212D"/>
    <w:rsid w:val="000C218A"/>
    <w:rsid w:val="000C2430"/>
    <w:rsid w:val="000C25F0"/>
    <w:rsid w:val="000C2701"/>
    <w:rsid w:val="000C27BE"/>
    <w:rsid w:val="000C2EA0"/>
    <w:rsid w:val="000C3BC9"/>
    <w:rsid w:val="000C40C7"/>
    <w:rsid w:val="000C41CC"/>
    <w:rsid w:val="000C446A"/>
    <w:rsid w:val="000C4786"/>
    <w:rsid w:val="000C4AEB"/>
    <w:rsid w:val="000C4B13"/>
    <w:rsid w:val="000C4C7E"/>
    <w:rsid w:val="000C5015"/>
    <w:rsid w:val="000C5A4E"/>
    <w:rsid w:val="000C5BE3"/>
    <w:rsid w:val="000C5CC2"/>
    <w:rsid w:val="000C5D9E"/>
    <w:rsid w:val="000C60D1"/>
    <w:rsid w:val="000C6709"/>
    <w:rsid w:val="000C698C"/>
    <w:rsid w:val="000C6C7F"/>
    <w:rsid w:val="000C75C5"/>
    <w:rsid w:val="000C7760"/>
    <w:rsid w:val="000D018A"/>
    <w:rsid w:val="000D0232"/>
    <w:rsid w:val="000D043F"/>
    <w:rsid w:val="000D0824"/>
    <w:rsid w:val="000D08E1"/>
    <w:rsid w:val="000D0DCB"/>
    <w:rsid w:val="000D0F45"/>
    <w:rsid w:val="000D0FA1"/>
    <w:rsid w:val="000D1401"/>
    <w:rsid w:val="000D1786"/>
    <w:rsid w:val="000D1A12"/>
    <w:rsid w:val="000D1B77"/>
    <w:rsid w:val="000D1C99"/>
    <w:rsid w:val="000D2012"/>
    <w:rsid w:val="000D2140"/>
    <w:rsid w:val="000D2630"/>
    <w:rsid w:val="000D2D19"/>
    <w:rsid w:val="000D2DC7"/>
    <w:rsid w:val="000D2FFD"/>
    <w:rsid w:val="000D3A77"/>
    <w:rsid w:val="000D4547"/>
    <w:rsid w:val="000D475C"/>
    <w:rsid w:val="000D4A14"/>
    <w:rsid w:val="000D4F32"/>
    <w:rsid w:val="000D571B"/>
    <w:rsid w:val="000D5B77"/>
    <w:rsid w:val="000D5C8C"/>
    <w:rsid w:val="000D60BF"/>
    <w:rsid w:val="000D6326"/>
    <w:rsid w:val="000D698B"/>
    <w:rsid w:val="000D76AA"/>
    <w:rsid w:val="000D76C9"/>
    <w:rsid w:val="000D79E6"/>
    <w:rsid w:val="000D7C03"/>
    <w:rsid w:val="000D7C09"/>
    <w:rsid w:val="000E0390"/>
    <w:rsid w:val="000E109B"/>
    <w:rsid w:val="000E1191"/>
    <w:rsid w:val="000E1C16"/>
    <w:rsid w:val="000E1D29"/>
    <w:rsid w:val="000E1D30"/>
    <w:rsid w:val="000E2247"/>
    <w:rsid w:val="000E28CF"/>
    <w:rsid w:val="000E2BC3"/>
    <w:rsid w:val="000E32D8"/>
    <w:rsid w:val="000E362A"/>
    <w:rsid w:val="000E36A5"/>
    <w:rsid w:val="000E3844"/>
    <w:rsid w:val="000E3B0F"/>
    <w:rsid w:val="000E3D06"/>
    <w:rsid w:val="000E3FE1"/>
    <w:rsid w:val="000E42C0"/>
    <w:rsid w:val="000E4444"/>
    <w:rsid w:val="000E4862"/>
    <w:rsid w:val="000E5231"/>
    <w:rsid w:val="000E64ED"/>
    <w:rsid w:val="000E6741"/>
    <w:rsid w:val="000E6A89"/>
    <w:rsid w:val="000E746B"/>
    <w:rsid w:val="000E76CE"/>
    <w:rsid w:val="000F0090"/>
    <w:rsid w:val="000F0567"/>
    <w:rsid w:val="000F0EDF"/>
    <w:rsid w:val="000F0F2F"/>
    <w:rsid w:val="000F1549"/>
    <w:rsid w:val="000F19AE"/>
    <w:rsid w:val="000F2058"/>
    <w:rsid w:val="000F2D4A"/>
    <w:rsid w:val="000F370E"/>
    <w:rsid w:val="000F38FA"/>
    <w:rsid w:val="000F3A6B"/>
    <w:rsid w:val="000F4054"/>
    <w:rsid w:val="000F4108"/>
    <w:rsid w:val="000F44FC"/>
    <w:rsid w:val="000F4828"/>
    <w:rsid w:val="000F4889"/>
    <w:rsid w:val="000F4D3E"/>
    <w:rsid w:val="000F4D55"/>
    <w:rsid w:val="000F4DA0"/>
    <w:rsid w:val="000F4FB2"/>
    <w:rsid w:val="000F5988"/>
    <w:rsid w:val="000F5A0E"/>
    <w:rsid w:val="000F5AD2"/>
    <w:rsid w:val="000F5CA7"/>
    <w:rsid w:val="000F6D92"/>
    <w:rsid w:val="000F74B0"/>
    <w:rsid w:val="000F77F6"/>
    <w:rsid w:val="000F77F7"/>
    <w:rsid w:val="000F7AAA"/>
    <w:rsid w:val="000F7EAD"/>
    <w:rsid w:val="000F7F70"/>
    <w:rsid w:val="00100533"/>
    <w:rsid w:val="00100787"/>
    <w:rsid w:val="00100882"/>
    <w:rsid w:val="001014C7"/>
    <w:rsid w:val="00101C51"/>
    <w:rsid w:val="00101DD8"/>
    <w:rsid w:val="00101F30"/>
    <w:rsid w:val="00102049"/>
    <w:rsid w:val="0010204D"/>
    <w:rsid w:val="00102CB5"/>
    <w:rsid w:val="00102D5B"/>
    <w:rsid w:val="0010406D"/>
    <w:rsid w:val="001042D3"/>
    <w:rsid w:val="00104787"/>
    <w:rsid w:val="00104950"/>
    <w:rsid w:val="00104A7C"/>
    <w:rsid w:val="00105071"/>
    <w:rsid w:val="00105A8E"/>
    <w:rsid w:val="00105C30"/>
    <w:rsid w:val="00105C62"/>
    <w:rsid w:val="00105F85"/>
    <w:rsid w:val="0010603A"/>
    <w:rsid w:val="0010631A"/>
    <w:rsid w:val="0010652E"/>
    <w:rsid w:val="0010663C"/>
    <w:rsid w:val="00106924"/>
    <w:rsid w:val="00106B09"/>
    <w:rsid w:val="00107210"/>
    <w:rsid w:val="0010738C"/>
    <w:rsid w:val="001075F7"/>
    <w:rsid w:val="00107766"/>
    <w:rsid w:val="00107C62"/>
    <w:rsid w:val="00107E40"/>
    <w:rsid w:val="0011001B"/>
    <w:rsid w:val="001102F8"/>
    <w:rsid w:val="0011038F"/>
    <w:rsid w:val="00110C3F"/>
    <w:rsid w:val="00110FA1"/>
    <w:rsid w:val="00111110"/>
    <w:rsid w:val="001113C7"/>
    <w:rsid w:val="001114BA"/>
    <w:rsid w:val="001117A3"/>
    <w:rsid w:val="001119FB"/>
    <w:rsid w:val="00111AF1"/>
    <w:rsid w:val="00111F6B"/>
    <w:rsid w:val="0011203B"/>
    <w:rsid w:val="001120E7"/>
    <w:rsid w:val="001121BE"/>
    <w:rsid w:val="0011282A"/>
    <w:rsid w:val="00112E82"/>
    <w:rsid w:val="00112EE9"/>
    <w:rsid w:val="001139F9"/>
    <w:rsid w:val="00114043"/>
    <w:rsid w:val="00114061"/>
    <w:rsid w:val="0011481E"/>
    <w:rsid w:val="00114929"/>
    <w:rsid w:val="00114D7F"/>
    <w:rsid w:val="00114ECA"/>
    <w:rsid w:val="001152E3"/>
    <w:rsid w:val="001154AF"/>
    <w:rsid w:val="00115526"/>
    <w:rsid w:val="00115749"/>
    <w:rsid w:val="00115996"/>
    <w:rsid w:val="001159BB"/>
    <w:rsid w:val="00115C51"/>
    <w:rsid w:val="00116453"/>
    <w:rsid w:val="00116C6F"/>
    <w:rsid w:val="00116E52"/>
    <w:rsid w:val="0011703F"/>
    <w:rsid w:val="0011711F"/>
    <w:rsid w:val="0011719F"/>
    <w:rsid w:val="001172B7"/>
    <w:rsid w:val="001172FB"/>
    <w:rsid w:val="00117321"/>
    <w:rsid w:val="001173EA"/>
    <w:rsid w:val="00117693"/>
    <w:rsid w:val="00117D49"/>
    <w:rsid w:val="00117F06"/>
    <w:rsid w:val="001206F6"/>
    <w:rsid w:val="00121649"/>
    <w:rsid w:val="0012167F"/>
    <w:rsid w:val="001218A1"/>
    <w:rsid w:val="00121926"/>
    <w:rsid w:val="00121B46"/>
    <w:rsid w:val="001221F7"/>
    <w:rsid w:val="001225FE"/>
    <w:rsid w:val="001227B5"/>
    <w:rsid w:val="00122991"/>
    <w:rsid w:val="00122A40"/>
    <w:rsid w:val="00122E17"/>
    <w:rsid w:val="00122F32"/>
    <w:rsid w:val="00123197"/>
    <w:rsid w:val="001238BB"/>
    <w:rsid w:val="00123A42"/>
    <w:rsid w:val="001241F3"/>
    <w:rsid w:val="00124A06"/>
    <w:rsid w:val="00124FE6"/>
    <w:rsid w:val="00125236"/>
    <w:rsid w:val="00125A86"/>
    <w:rsid w:val="00126144"/>
    <w:rsid w:val="001270F0"/>
    <w:rsid w:val="00127231"/>
    <w:rsid w:val="0012732F"/>
    <w:rsid w:val="001273CD"/>
    <w:rsid w:val="001274E3"/>
    <w:rsid w:val="001275BC"/>
    <w:rsid w:val="001276BD"/>
    <w:rsid w:val="00127864"/>
    <w:rsid w:val="00127B1D"/>
    <w:rsid w:val="00127B88"/>
    <w:rsid w:val="00127DA6"/>
    <w:rsid w:val="001301D6"/>
    <w:rsid w:val="00130429"/>
    <w:rsid w:val="001304E3"/>
    <w:rsid w:val="001305F2"/>
    <w:rsid w:val="001305F3"/>
    <w:rsid w:val="001307C9"/>
    <w:rsid w:val="00130D16"/>
    <w:rsid w:val="00130D36"/>
    <w:rsid w:val="00130E53"/>
    <w:rsid w:val="001310EE"/>
    <w:rsid w:val="0013118B"/>
    <w:rsid w:val="0013122D"/>
    <w:rsid w:val="0013155F"/>
    <w:rsid w:val="0013186D"/>
    <w:rsid w:val="00131B5E"/>
    <w:rsid w:val="00131D2E"/>
    <w:rsid w:val="00131E9A"/>
    <w:rsid w:val="0013244C"/>
    <w:rsid w:val="00132486"/>
    <w:rsid w:val="00133454"/>
    <w:rsid w:val="00133784"/>
    <w:rsid w:val="00133AFF"/>
    <w:rsid w:val="00133E23"/>
    <w:rsid w:val="00134964"/>
    <w:rsid w:val="00134E3C"/>
    <w:rsid w:val="00134FDF"/>
    <w:rsid w:val="0013558C"/>
    <w:rsid w:val="001355E2"/>
    <w:rsid w:val="001358BE"/>
    <w:rsid w:val="00135970"/>
    <w:rsid w:val="00135AEC"/>
    <w:rsid w:val="00135EEA"/>
    <w:rsid w:val="001362D9"/>
    <w:rsid w:val="001364B5"/>
    <w:rsid w:val="00136792"/>
    <w:rsid w:val="00136DC9"/>
    <w:rsid w:val="001370A0"/>
    <w:rsid w:val="0013733F"/>
    <w:rsid w:val="00137BB1"/>
    <w:rsid w:val="00137BEC"/>
    <w:rsid w:val="00137F6C"/>
    <w:rsid w:val="00137FC5"/>
    <w:rsid w:val="00140117"/>
    <w:rsid w:val="00140662"/>
    <w:rsid w:val="00141696"/>
    <w:rsid w:val="00141B54"/>
    <w:rsid w:val="00142008"/>
    <w:rsid w:val="00142372"/>
    <w:rsid w:val="001425C9"/>
    <w:rsid w:val="0014285B"/>
    <w:rsid w:val="00142A41"/>
    <w:rsid w:val="00142C92"/>
    <w:rsid w:val="001431A3"/>
    <w:rsid w:val="0014322B"/>
    <w:rsid w:val="0014331A"/>
    <w:rsid w:val="0014335E"/>
    <w:rsid w:val="0014344F"/>
    <w:rsid w:val="0014351C"/>
    <w:rsid w:val="0014375E"/>
    <w:rsid w:val="00144297"/>
    <w:rsid w:val="00144381"/>
    <w:rsid w:val="00144A6E"/>
    <w:rsid w:val="00144D01"/>
    <w:rsid w:val="00144E7D"/>
    <w:rsid w:val="001452BF"/>
    <w:rsid w:val="00146503"/>
    <w:rsid w:val="00146527"/>
    <w:rsid w:val="00146586"/>
    <w:rsid w:val="001465BA"/>
    <w:rsid w:val="00146A3E"/>
    <w:rsid w:val="0014748F"/>
    <w:rsid w:val="00147509"/>
    <w:rsid w:val="00147559"/>
    <w:rsid w:val="001502D6"/>
    <w:rsid w:val="001505B6"/>
    <w:rsid w:val="00150B29"/>
    <w:rsid w:val="00151057"/>
    <w:rsid w:val="00151253"/>
    <w:rsid w:val="0015128C"/>
    <w:rsid w:val="001512EE"/>
    <w:rsid w:val="001513CD"/>
    <w:rsid w:val="001513F5"/>
    <w:rsid w:val="001515F2"/>
    <w:rsid w:val="00151971"/>
    <w:rsid w:val="00152125"/>
    <w:rsid w:val="001522A1"/>
    <w:rsid w:val="00152330"/>
    <w:rsid w:val="001526E8"/>
    <w:rsid w:val="00152A0F"/>
    <w:rsid w:val="00152C9F"/>
    <w:rsid w:val="00152DAE"/>
    <w:rsid w:val="00153326"/>
    <w:rsid w:val="001535B4"/>
    <w:rsid w:val="0015386C"/>
    <w:rsid w:val="00153C2B"/>
    <w:rsid w:val="00153C48"/>
    <w:rsid w:val="00153EA4"/>
    <w:rsid w:val="00153F13"/>
    <w:rsid w:val="00154006"/>
    <w:rsid w:val="00154034"/>
    <w:rsid w:val="001541EB"/>
    <w:rsid w:val="0015468D"/>
    <w:rsid w:val="001551F8"/>
    <w:rsid w:val="001551FA"/>
    <w:rsid w:val="001553F6"/>
    <w:rsid w:val="001554EB"/>
    <w:rsid w:val="001557D8"/>
    <w:rsid w:val="001557E0"/>
    <w:rsid w:val="001558FD"/>
    <w:rsid w:val="0015633F"/>
    <w:rsid w:val="001566C7"/>
    <w:rsid w:val="001566E1"/>
    <w:rsid w:val="00156932"/>
    <w:rsid w:val="00156B88"/>
    <w:rsid w:val="001576EE"/>
    <w:rsid w:val="00160104"/>
    <w:rsid w:val="00161378"/>
    <w:rsid w:val="0016169F"/>
    <w:rsid w:val="00161762"/>
    <w:rsid w:val="00161EE6"/>
    <w:rsid w:val="0016212C"/>
    <w:rsid w:val="001623CF"/>
    <w:rsid w:val="001627A3"/>
    <w:rsid w:val="00162B7D"/>
    <w:rsid w:val="00162D5D"/>
    <w:rsid w:val="00162E36"/>
    <w:rsid w:val="0016321E"/>
    <w:rsid w:val="0016326C"/>
    <w:rsid w:val="001638C2"/>
    <w:rsid w:val="00163BAF"/>
    <w:rsid w:val="00163C5B"/>
    <w:rsid w:val="00163CC4"/>
    <w:rsid w:val="00163E8A"/>
    <w:rsid w:val="00163F54"/>
    <w:rsid w:val="00164099"/>
    <w:rsid w:val="0016409C"/>
    <w:rsid w:val="001642EE"/>
    <w:rsid w:val="00164393"/>
    <w:rsid w:val="00164582"/>
    <w:rsid w:val="0016466A"/>
    <w:rsid w:val="00164769"/>
    <w:rsid w:val="00164A14"/>
    <w:rsid w:val="00164BBA"/>
    <w:rsid w:val="0016500A"/>
    <w:rsid w:val="0016535C"/>
    <w:rsid w:val="00165563"/>
    <w:rsid w:val="00165710"/>
    <w:rsid w:val="00165FDB"/>
    <w:rsid w:val="001662F2"/>
    <w:rsid w:val="00166501"/>
    <w:rsid w:val="0016661B"/>
    <w:rsid w:val="0016697B"/>
    <w:rsid w:val="00166A02"/>
    <w:rsid w:val="00166B0C"/>
    <w:rsid w:val="00166E18"/>
    <w:rsid w:val="00167029"/>
    <w:rsid w:val="00167108"/>
    <w:rsid w:val="0016741F"/>
    <w:rsid w:val="00167491"/>
    <w:rsid w:val="00167C03"/>
    <w:rsid w:val="00167D23"/>
    <w:rsid w:val="00167DD1"/>
    <w:rsid w:val="00167DF2"/>
    <w:rsid w:val="00170A5D"/>
    <w:rsid w:val="0017139E"/>
    <w:rsid w:val="0017181C"/>
    <w:rsid w:val="00171895"/>
    <w:rsid w:val="00171C42"/>
    <w:rsid w:val="00171FDA"/>
    <w:rsid w:val="0017225C"/>
    <w:rsid w:val="001723A7"/>
    <w:rsid w:val="00172A9E"/>
    <w:rsid w:val="00172BB6"/>
    <w:rsid w:val="00172DA2"/>
    <w:rsid w:val="00172F0F"/>
    <w:rsid w:val="0017377B"/>
    <w:rsid w:val="00173A92"/>
    <w:rsid w:val="00174A20"/>
    <w:rsid w:val="00174AD0"/>
    <w:rsid w:val="00174E86"/>
    <w:rsid w:val="00174F57"/>
    <w:rsid w:val="00175074"/>
    <w:rsid w:val="0017527E"/>
    <w:rsid w:val="00175609"/>
    <w:rsid w:val="00175809"/>
    <w:rsid w:val="00175D51"/>
    <w:rsid w:val="00175E99"/>
    <w:rsid w:val="00176242"/>
    <w:rsid w:val="0017681E"/>
    <w:rsid w:val="00176964"/>
    <w:rsid w:val="00176B9C"/>
    <w:rsid w:val="00176F5B"/>
    <w:rsid w:val="00177059"/>
    <w:rsid w:val="001776FA"/>
    <w:rsid w:val="0017770E"/>
    <w:rsid w:val="00177813"/>
    <w:rsid w:val="00177B7F"/>
    <w:rsid w:val="00177FAA"/>
    <w:rsid w:val="00180300"/>
    <w:rsid w:val="001803A4"/>
    <w:rsid w:val="00180851"/>
    <w:rsid w:val="00180AB4"/>
    <w:rsid w:val="00180BA9"/>
    <w:rsid w:val="00181736"/>
    <w:rsid w:val="00181D90"/>
    <w:rsid w:val="0018213C"/>
    <w:rsid w:val="00182525"/>
    <w:rsid w:val="00182CC8"/>
    <w:rsid w:val="00182FFF"/>
    <w:rsid w:val="001830A2"/>
    <w:rsid w:val="0018373B"/>
    <w:rsid w:val="001837EF"/>
    <w:rsid w:val="00183832"/>
    <w:rsid w:val="00183971"/>
    <w:rsid w:val="00183B0E"/>
    <w:rsid w:val="00183C9E"/>
    <w:rsid w:val="001840D2"/>
    <w:rsid w:val="0018469A"/>
    <w:rsid w:val="00184B9F"/>
    <w:rsid w:val="001850FD"/>
    <w:rsid w:val="0018511C"/>
    <w:rsid w:val="00185399"/>
    <w:rsid w:val="00185A9E"/>
    <w:rsid w:val="001861AE"/>
    <w:rsid w:val="00186D4B"/>
    <w:rsid w:val="00186D91"/>
    <w:rsid w:val="001872D7"/>
    <w:rsid w:val="0018730C"/>
    <w:rsid w:val="00187338"/>
    <w:rsid w:val="001873D4"/>
    <w:rsid w:val="001876D9"/>
    <w:rsid w:val="00187A0B"/>
    <w:rsid w:val="00187C5C"/>
    <w:rsid w:val="00190536"/>
    <w:rsid w:val="00190A4A"/>
    <w:rsid w:val="00190D6C"/>
    <w:rsid w:val="00190DBC"/>
    <w:rsid w:val="00190F00"/>
    <w:rsid w:val="00191E1A"/>
    <w:rsid w:val="00192673"/>
    <w:rsid w:val="00192C2A"/>
    <w:rsid w:val="00193447"/>
    <w:rsid w:val="001937EB"/>
    <w:rsid w:val="0019381C"/>
    <w:rsid w:val="001938A7"/>
    <w:rsid w:val="001938D6"/>
    <w:rsid w:val="001939D7"/>
    <w:rsid w:val="00193AC2"/>
    <w:rsid w:val="00193B11"/>
    <w:rsid w:val="00193DC2"/>
    <w:rsid w:val="00194406"/>
    <w:rsid w:val="001945FF"/>
    <w:rsid w:val="001946A7"/>
    <w:rsid w:val="00194871"/>
    <w:rsid w:val="00194DBD"/>
    <w:rsid w:val="001956AE"/>
    <w:rsid w:val="0019583D"/>
    <w:rsid w:val="00196092"/>
    <w:rsid w:val="001967B7"/>
    <w:rsid w:val="00196EB4"/>
    <w:rsid w:val="00197068"/>
    <w:rsid w:val="001978EE"/>
    <w:rsid w:val="00197B7A"/>
    <w:rsid w:val="001A0115"/>
    <w:rsid w:val="001A0566"/>
    <w:rsid w:val="001A0831"/>
    <w:rsid w:val="001A0A91"/>
    <w:rsid w:val="001A0E60"/>
    <w:rsid w:val="001A0EA6"/>
    <w:rsid w:val="001A1189"/>
    <w:rsid w:val="001A14B8"/>
    <w:rsid w:val="001A1884"/>
    <w:rsid w:val="001A1950"/>
    <w:rsid w:val="001A1AFB"/>
    <w:rsid w:val="001A1C5C"/>
    <w:rsid w:val="001A1D0C"/>
    <w:rsid w:val="001A1FF8"/>
    <w:rsid w:val="001A215C"/>
    <w:rsid w:val="001A236C"/>
    <w:rsid w:val="001A248A"/>
    <w:rsid w:val="001A28B5"/>
    <w:rsid w:val="001A28C9"/>
    <w:rsid w:val="001A28D8"/>
    <w:rsid w:val="001A2CE5"/>
    <w:rsid w:val="001A2E62"/>
    <w:rsid w:val="001A3062"/>
    <w:rsid w:val="001A31FA"/>
    <w:rsid w:val="001A36D1"/>
    <w:rsid w:val="001A38C1"/>
    <w:rsid w:val="001A40B7"/>
    <w:rsid w:val="001A4C21"/>
    <w:rsid w:val="001A4FDA"/>
    <w:rsid w:val="001A59C2"/>
    <w:rsid w:val="001A5C39"/>
    <w:rsid w:val="001A5FE9"/>
    <w:rsid w:val="001A602F"/>
    <w:rsid w:val="001A61AC"/>
    <w:rsid w:val="001A6726"/>
    <w:rsid w:val="001A740B"/>
    <w:rsid w:val="001A74BA"/>
    <w:rsid w:val="001A7578"/>
    <w:rsid w:val="001A75CF"/>
    <w:rsid w:val="001B0337"/>
    <w:rsid w:val="001B0BA4"/>
    <w:rsid w:val="001B0EC1"/>
    <w:rsid w:val="001B18AA"/>
    <w:rsid w:val="001B193D"/>
    <w:rsid w:val="001B1E46"/>
    <w:rsid w:val="001B1FFF"/>
    <w:rsid w:val="001B2E0B"/>
    <w:rsid w:val="001B2E32"/>
    <w:rsid w:val="001B2EA8"/>
    <w:rsid w:val="001B324F"/>
    <w:rsid w:val="001B3346"/>
    <w:rsid w:val="001B35F2"/>
    <w:rsid w:val="001B36FB"/>
    <w:rsid w:val="001B3752"/>
    <w:rsid w:val="001B3AB3"/>
    <w:rsid w:val="001B3F0D"/>
    <w:rsid w:val="001B46ED"/>
    <w:rsid w:val="001B4721"/>
    <w:rsid w:val="001B4742"/>
    <w:rsid w:val="001B4809"/>
    <w:rsid w:val="001B4CE3"/>
    <w:rsid w:val="001B4FA9"/>
    <w:rsid w:val="001B51CD"/>
    <w:rsid w:val="001B5D59"/>
    <w:rsid w:val="001B5F3A"/>
    <w:rsid w:val="001B64B8"/>
    <w:rsid w:val="001B64E5"/>
    <w:rsid w:val="001B67C7"/>
    <w:rsid w:val="001B68EB"/>
    <w:rsid w:val="001B6E58"/>
    <w:rsid w:val="001B7AE8"/>
    <w:rsid w:val="001C04AC"/>
    <w:rsid w:val="001C075A"/>
    <w:rsid w:val="001C077B"/>
    <w:rsid w:val="001C095D"/>
    <w:rsid w:val="001C0B19"/>
    <w:rsid w:val="001C0CC6"/>
    <w:rsid w:val="001C1143"/>
    <w:rsid w:val="001C12BD"/>
    <w:rsid w:val="001C2115"/>
    <w:rsid w:val="001C211D"/>
    <w:rsid w:val="001C2424"/>
    <w:rsid w:val="001C2C3C"/>
    <w:rsid w:val="001C3295"/>
    <w:rsid w:val="001C32F7"/>
    <w:rsid w:val="001C3641"/>
    <w:rsid w:val="001C37DE"/>
    <w:rsid w:val="001C3C62"/>
    <w:rsid w:val="001C3F3E"/>
    <w:rsid w:val="001C4365"/>
    <w:rsid w:val="001C4CD9"/>
    <w:rsid w:val="001C4E40"/>
    <w:rsid w:val="001C5147"/>
    <w:rsid w:val="001C526E"/>
    <w:rsid w:val="001C54C4"/>
    <w:rsid w:val="001C5EB1"/>
    <w:rsid w:val="001C5F18"/>
    <w:rsid w:val="001C613C"/>
    <w:rsid w:val="001C67CD"/>
    <w:rsid w:val="001C68B8"/>
    <w:rsid w:val="001C6B0D"/>
    <w:rsid w:val="001C6B8C"/>
    <w:rsid w:val="001C6CD4"/>
    <w:rsid w:val="001C6E57"/>
    <w:rsid w:val="001C70CB"/>
    <w:rsid w:val="001C712B"/>
    <w:rsid w:val="001C7EDE"/>
    <w:rsid w:val="001D03CB"/>
    <w:rsid w:val="001D04B4"/>
    <w:rsid w:val="001D04FA"/>
    <w:rsid w:val="001D0592"/>
    <w:rsid w:val="001D0750"/>
    <w:rsid w:val="001D081C"/>
    <w:rsid w:val="001D0B4A"/>
    <w:rsid w:val="001D0D22"/>
    <w:rsid w:val="001D1139"/>
    <w:rsid w:val="001D2244"/>
    <w:rsid w:val="001D287E"/>
    <w:rsid w:val="001D2E2B"/>
    <w:rsid w:val="001D2EE2"/>
    <w:rsid w:val="001D33F8"/>
    <w:rsid w:val="001D3524"/>
    <w:rsid w:val="001D37A6"/>
    <w:rsid w:val="001D3972"/>
    <w:rsid w:val="001D4204"/>
    <w:rsid w:val="001D43A2"/>
    <w:rsid w:val="001D45FE"/>
    <w:rsid w:val="001D4774"/>
    <w:rsid w:val="001D4B27"/>
    <w:rsid w:val="001D51ED"/>
    <w:rsid w:val="001D5721"/>
    <w:rsid w:val="001D58EA"/>
    <w:rsid w:val="001D65BA"/>
    <w:rsid w:val="001D65C2"/>
    <w:rsid w:val="001D664F"/>
    <w:rsid w:val="001D710E"/>
    <w:rsid w:val="001D71B3"/>
    <w:rsid w:val="001D7627"/>
    <w:rsid w:val="001E0516"/>
    <w:rsid w:val="001E08DE"/>
    <w:rsid w:val="001E0968"/>
    <w:rsid w:val="001E110F"/>
    <w:rsid w:val="001E14EF"/>
    <w:rsid w:val="001E15A6"/>
    <w:rsid w:val="001E19D4"/>
    <w:rsid w:val="001E1C82"/>
    <w:rsid w:val="001E1E71"/>
    <w:rsid w:val="001E2656"/>
    <w:rsid w:val="001E2899"/>
    <w:rsid w:val="001E295D"/>
    <w:rsid w:val="001E35A8"/>
    <w:rsid w:val="001E3641"/>
    <w:rsid w:val="001E3742"/>
    <w:rsid w:val="001E3A87"/>
    <w:rsid w:val="001E3BD7"/>
    <w:rsid w:val="001E3E7A"/>
    <w:rsid w:val="001E407B"/>
    <w:rsid w:val="001E4602"/>
    <w:rsid w:val="001E48F5"/>
    <w:rsid w:val="001E4D55"/>
    <w:rsid w:val="001E5180"/>
    <w:rsid w:val="001E51F2"/>
    <w:rsid w:val="001E5305"/>
    <w:rsid w:val="001E5696"/>
    <w:rsid w:val="001E574D"/>
    <w:rsid w:val="001E595F"/>
    <w:rsid w:val="001E5B30"/>
    <w:rsid w:val="001E5ED4"/>
    <w:rsid w:val="001E5F83"/>
    <w:rsid w:val="001E5FA0"/>
    <w:rsid w:val="001E68EF"/>
    <w:rsid w:val="001E695B"/>
    <w:rsid w:val="001E69A7"/>
    <w:rsid w:val="001E6AE8"/>
    <w:rsid w:val="001E728B"/>
    <w:rsid w:val="001E7B42"/>
    <w:rsid w:val="001E7E79"/>
    <w:rsid w:val="001E7EE9"/>
    <w:rsid w:val="001E7F87"/>
    <w:rsid w:val="001F01B9"/>
    <w:rsid w:val="001F0BCC"/>
    <w:rsid w:val="001F0C79"/>
    <w:rsid w:val="001F0DD9"/>
    <w:rsid w:val="001F1176"/>
    <w:rsid w:val="001F1215"/>
    <w:rsid w:val="001F16B5"/>
    <w:rsid w:val="001F175C"/>
    <w:rsid w:val="001F1D5F"/>
    <w:rsid w:val="001F1DF8"/>
    <w:rsid w:val="001F1E64"/>
    <w:rsid w:val="001F21A3"/>
    <w:rsid w:val="001F2B0D"/>
    <w:rsid w:val="001F2F3F"/>
    <w:rsid w:val="001F33C1"/>
    <w:rsid w:val="001F33C5"/>
    <w:rsid w:val="001F3A2C"/>
    <w:rsid w:val="001F434F"/>
    <w:rsid w:val="001F43E2"/>
    <w:rsid w:val="001F48C8"/>
    <w:rsid w:val="001F494F"/>
    <w:rsid w:val="001F4995"/>
    <w:rsid w:val="001F56E3"/>
    <w:rsid w:val="001F5CC2"/>
    <w:rsid w:val="001F5E51"/>
    <w:rsid w:val="001F6389"/>
    <w:rsid w:val="001F6506"/>
    <w:rsid w:val="001F6520"/>
    <w:rsid w:val="001F6594"/>
    <w:rsid w:val="001F6759"/>
    <w:rsid w:val="001F6978"/>
    <w:rsid w:val="001F69EF"/>
    <w:rsid w:val="001F6B82"/>
    <w:rsid w:val="001F6EB6"/>
    <w:rsid w:val="001F7D58"/>
    <w:rsid w:val="001F7F58"/>
    <w:rsid w:val="002001AA"/>
    <w:rsid w:val="002004DC"/>
    <w:rsid w:val="0020085A"/>
    <w:rsid w:val="00200F3A"/>
    <w:rsid w:val="00201261"/>
    <w:rsid w:val="00201B31"/>
    <w:rsid w:val="00201D74"/>
    <w:rsid w:val="002021D0"/>
    <w:rsid w:val="00202551"/>
    <w:rsid w:val="00203086"/>
    <w:rsid w:val="00203360"/>
    <w:rsid w:val="002040A0"/>
    <w:rsid w:val="00204F04"/>
    <w:rsid w:val="00204FA6"/>
    <w:rsid w:val="002051FA"/>
    <w:rsid w:val="00205B2E"/>
    <w:rsid w:val="00205ED6"/>
    <w:rsid w:val="00205FB5"/>
    <w:rsid w:val="0020601E"/>
    <w:rsid w:val="00206121"/>
    <w:rsid w:val="00206206"/>
    <w:rsid w:val="0020647C"/>
    <w:rsid w:val="00206EEB"/>
    <w:rsid w:val="002076A2"/>
    <w:rsid w:val="00207ADC"/>
    <w:rsid w:val="00207DE7"/>
    <w:rsid w:val="00210151"/>
    <w:rsid w:val="002107F5"/>
    <w:rsid w:val="00210A94"/>
    <w:rsid w:val="00210EC6"/>
    <w:rsid w:val="00210F14"/>
    <w:rsid w:val="00211135"/>
    <w:rsid w:val="002112A5"/>
    <w:rsid w:val="00211A50"/>
    <w:rsid w:val="00211E60"/>
    <w:rsid w:val="00212069"/>
    <w:rsid w:val="002120FD"/>
    <w:rsid w:val="00212283"/>
    <w:rsid w:val="002122A0"/>
    <w:rsid w:val="002124E8"/>
    <w:rsid w:val="002127EB"/>
    <w:rsid w:val="00212A00"/>
    <w:rsid w:val="002131D5"/>
    <w:rsid w:val="002132F3"/>
    <w:rsid w:val="0021349A"/>
    <w:rsid w:val="00213570"/>
    <w:rsid w:val="00213A57"/>
    <w:rsid w:val="00213DB3"/>
    <w:rsid w:val="002140CC"/>
    <w:rsid w:val="00215030"/>
    <w:rsid w:val="002150E8"/>
    <w:rsid w:val="00215913"/>
    <w:rsid w:val="002159F7"/>
    <w:rsid w:val="00215B46"/>
    <w:rsid w:val="00216106"/>
    <w:rsid w:val="00216698"/>
    <w:rsid w:val="002167B7"/>
    <w:rsid w:val="00216B03"/>
    <w:rsid w:val="0021726A"/>
    <w:rsid w:val="00217327"/>
    <w:rsid w:val="00217643"/>
    <w:rsid w:val="00217727"/>
    <w:rsid w:val="002177A8"/>
    <w:rsid w:val="00217850"/>
    <w:rsid w:val="00217CFC"/>
    <w:rsid w:val="002200EA"/>
    <w:rsid w:val="00220103"/>
    <w:rsid w:val="00220286"/>
    <w:rsid w:val="002203DE"/>
    <w:rsid w:val="0022069C"/>
    <w:rsid w:val="0022079E"/>
    <w:rsid w:val="002215C6"/>
    <w:rsid w:val="0022197C"/>
    <w:rsid w:val="00221BD5"/>
    <w:rsid w:val="00221E03"/>
    <w:rsid w:val="00221F07"/>
    <w:rsid w:val="00221F7E"/>
    <w:rsid w:val="00222017"/>
    <w:rsid w:val="00222608"/>
    <w:rsid w:val="00222B1E"/>
    <w:rsid w:val="00222DDB"/>
    <w:rsid w:val="00223A7F"/>
    <w:rsid w:val="00223C53"/>
    <w:rsid w:val="00223F68"/>
    <w:rsid w:val="002247A4"/>
    <w:rsid w:val="00224E4C"/>
    <w:rsid w:val="00224F77"/>
    <w:rsid w:val="002253CD"/>
    <w:rsid w:val="002256A6"/>
    <w:rsid w:val="002258C9"/>
    <w:rsid w:val="00225912"/>
    <w:rsid w:val="00225D48"/>
    <w:rsid w:val="0022615A"/>
    <w:rsid w:val="00226419"/>
    <w:rsid w:val="00226C38"/>
    <w:rsid w:val="00227038"/>
    <w:rsid w:val="00227062"/>
    <w:rsid w:val="002272A1"/>
    <w:rsid w:val="00227B35"/>
    <w:rsid w:val="00227B92"/>
    <w:rsid w:val="0023088C"/>
    <w:rsid w:val="00231153"/>
    <w:rsid w:val="0023134D"/>
    <w:rsid w:val="002319E8"/>
    <w:rsid w:val="00231C1C"/>
    <w:rsid w:val="00231C90"/>
    <w:rsid w:val="00231E70"/>
    <w:rsid w:val="002326E1"/>
    <w:rsid w:val="002336F7"/>
    <w:rsid w:val="0023487B"/>
    <w:rsid w:val="00235222"/>
    <w:rsid w:val="00235537"/>
    <w:rsid w:val="00235629"/>
    <w:rsid w:val="00235738"/>
    <w:rsid w:val="00235A74"/>
    <w:rsid w:val="00235E08"/>
    <w:rsid w:val="00236062"/>
    <w:rsid w:val="002360D3"/>
    <w:rsid w:val="002363B2"/>
    <w:rsid w:val="00236646"/>
    <w:rsid w:val="00236780"/>
    <w:rsid w:val="00236E43"/>
    <w:rsid w:val="002378DC"/>
    <w:rsid w:val="00237AB3"/>
    <w:rsid w:val="00237E8F"/>
    <w:rsid w:val="00240194"/>
    <w:rsid w:val="00240296"/>
    <w:rsid w:val="0024075F"/>
    <w:rsid w:val="00240DEB"/>
    <w:rsid w:val="00240EED"/>
    <w:rsid w:val="002411F7"/>
    <w:rsid w:val="00241728"/>
    <w:rsid w:val="002417BA"/>
    <w:rsid w:val="00241D59"/>
    <w:rsid w:val="00241E07"/>
    <w:rsid w:val="00242610"/>
    <w:rsid w:val="00242F21"/>
    <w:rsid w:val="002432B7"/>
    <w:rsid w:val="00243554"/>
    <w:rsid w:val="00243566"/>
    <w:rsid w:val="00243862"/>
    <w:rsid w:val="00243ACD"/>
    <w:rsid w:val="00243C23"/>
    <w:rsid w:val="00243E12"/>
    <w:rsid w:val="0024409E"/>
    <w:rsid w:val="002440B6"/>
    <w:rsid w:val="002442AB"/>
    <w:rsid w:val="00244459"/>
    <w:rsid w:val="00244D0B"/>
    <w:rsid w:val="00244F7B"/>
    <w:rsid w:val="0024585F"/>
    <w:rsid w:val="00245979"/>
    <w:rsid w:val="00245A19"/>
    <w:rsid w:val="00245AB8"/>
    <w:rsid w:val="00245B3C"/>
    <w:rsid w:val="00245C09"/>
    <w:rsid w:val="00245CF0"/>
    <w:rsid w:val="002462AE"/>
    <w:rsid w:val="0024674C"/>
    <w:rsid w:val="00246C4C"/>
    <w:rsid w:val="00246C73"/>
    <w:rsid w:val="00246CE9"/>
    <w:rsid w:val="0024744F"/>
    <w:rsid w:val="00247CE9"/>
    <w:rsid w:val="00247FA3"/>
    <w:rsid w:val="0025048C"/>
    <w:rsid w:val="00250752"/>
    <w:rsid w:val="002507D2"/>
    <w:rsid w:val="00250A92"/>
    <w:rsid w:val="00250ADB"/>
    <w:rsid w:val="00250D87"/>
    <w:rsid w:val="00250D9F"/>
    <w:rsid w:val="00250E52"/>
    <w:rsid w:val="002510D2"/>
    <w:rsid w:val="002511A5"/>
    <w:rsid w:val="00251705"/>
    <w:rsid w:val="00251821"/>
    <w:rsid w:val="00251DD4"/>
    <w:rsid w:val="00251E34"/>
    <w:rsid w:val="0025244B"/>
    <w:rsid w:val="00252D12"/>
    <w:rsid w:val="0025322D"/>
    <w:rsid w:val="0025377B"/>
    <w:rsid w:val="002537C0"/>
    <w:rsid w:val="002539CC"/>
    <w:rsid w:val="0025424A"/>
    <w:rsid w:val="002542BD"/>
    <w:rsid w:val="00254CDC"/>
    <w:rsid w:val="002551B0"/>
    <w:rsid w:val="002552D5"/>
    <w:rsid w:val="00255362"/>
    <w:rsid w:val="00255750"/>
    <w:rsid w:val="002558FF"/>
    <w:rsid w:val="00255EFF"/>
    <w:rsid w:val="00256470"/>
    <w:rsid w:val="00256781"/>
    <w:rsid w:val="00256800"/>
    <w:rsid w:val="00257303"/>
    <w:rsid w:val="0025782B"/>
    <w:rsid w:val="00257C2A"/>
    <w:rsid w:val="00257CA6"/>
    <w:rsid w:val="00260638"/>
    <w:rsid w:val="00260A45"/>
    <w:rsid w:val="00260AFD"/>
    <w:rsid w:val="00260B14"/>
    <w:rsid w:val="00260C36"/>
    <w:rsid w:val="00260C88"/>
    <w:rsid w:val="002616A3"/>
    <w:rsid w:val="00261BE4"/>
    <w:rsid w:val="00261F55"/>
    <w:rsid w:val="002621C6"/>
    <w:rsid w:val="0026263E"/>
    <w:rsid w:val="0026291A"/>
    <w:rsid w:val="00262A90"/>
    <w:rsid w:val="00262EF7"/>
    <w:rsid w:val="002631AF"/>
    <w:rsid w:val="0026370B"/>
    <w:rsid w:val="0026377D"/>
    <w:rsid w:val="002637BA"/>
    <w:rsid w:val="00263F38"/>
    <w:rsid w:val="00264015"/>
    <w:rsid w:val="0026412E"/>
    <w:rsid w:val="00264142"/>
    <w:rsid w:val="00264545"/>
    <w:rsid w:val="00264612"/>
    <w:rsid w:val="0026464D"/>
    <w:rsid w:val="00264A79"/>
    <w:rsid w:val="00264B81"/>
    <w:rsid w:val="002656AE"/>
    <w:rsid w:val="002657B2"/>
    <w:rsid w:val="00265CF3"/>
    <w:rsid w:val="00266050"/>
    <w:rsid w:val="002662FB"/>
    <w:rsid w:val="0026632A"/>
    <w:rsid w:val="002665DF"/>
    <w:rsid w:val="002669E3"/>
    <w:rsid w:val="00266D1C"/>
    <w:rsid w:val="002672CB"/>
    <w:rsid w:val="0026738B"/>
    <w:rsid w:val="002675C7"/>
    <w:rsid w:val="0026789D"/>
    <w:rsid w:val="00270480"/>
    <w:rsid w:val="00270715"/>
    <w:rsid w:val="00271112"/>
    <w:rsid w:val="00271373"/>
    <w:rsid w:val="00271383"/>
    <w:rsid w:val="002713F5"/>
    <w:rsid w:val="002714AA"/>
    <w:rsid w:val="002714B8"/>
    <w:rsid w:val="002714D2"/>
    <w:rsid w:val="00271B91"/>
    <w:rsid w:val="00271BBC"/>
    <w:rsid w:val="00272032"/>
    <w:rsid w:val="002721D2"/>
    <w:rsid w:val="0027254F"/>
    <w:rsid w:val="0027257E"/>
    <w:rsid w:val="00272846"/>
    <w:rsid w:val="00272A0B"/>
    <w:rsid w:val="00272AC5"/>
    <w:rsid w:val="00272FEF"/>
    <w:rsid w:val="002730F4"/>
    <w:rsid w:val="00273442"/>
    <w:rsid w:val="00273532"/>
    <w:rsid w:val="00273CCE"/>
    <w:rsid w:val="00273DEF"/>
    <w:rsid w:val="00274104"/>
    <w:rsid w:val="0027512A"/>
    <w:rsid w:val="002752E1"/>
    <w:rsid w:val="002754DF"/>
    <w:rsid w:val="00275827"/>
    <w:rsid w:val="00275B30"/>
    <w:rsid w:val="00275BF3"/>
    <w:rsid w:val="00276128"/>
    <w:rsid w:val="002764FA"/>
    <w:rsid w:val="0027656A"/>
    <w:rsid w:val="00276631"/>
    <w:rsid w:val="002768C9"/>
    <w:rsid w:val="00276935"/>
    <w:rsid w:val="00276CC4"/>
    <w:rsid w:val="00276F27"/>
    <w:rsid w:val="00277328"/>
    <w:rsid w:val="002773C0"/>
    <w:rsid w:val="002776B6"/>
    <w:rsid w:val="00277A28"/>
    <w:rsid w:val="00277BFD"/>
    <w:rsid w:val="00280116"/>
    <w:rsid w:val="00280728"/>
    <w:rsid w:val="00280D1D"/>
    <w:rsid w:val="00280E76"/>
    <w:rsid w:val="00280FE9"/>
    <w:rsid w:val="002816D0"/>
    <w:rsid w:val="00281A38"/>
    <w:rsid w:val="00281BEA"/>
    <w:rsid w:val="00281E67"/>
    <w:rsid w:val="00282483"/>
    <w:rsid w:val="0028291F"/>
    <w:rsid w:val="00282A59"/>
    <w:rsid w:val="00282CA2"/>
    <w:rsid w:val="00283066"/>
    <w:rsid w:val="00283728"/>
    <w:rsid w:val="00283C4A"/>
    <w:rsid w:val="0028405A"/>
    <w:rsid w:val="0028425F"/>
    <w:rsid w:val="00284521"/>
    <w:rsid w:val="0028465A"/>
    <w:rsid w:val="00284C64"/>
    <w:rsid w:val="00284DBD"/>
    <w:rsid w:val="00284FCD"/>
    <w:rsid w:val="00285C31"/>
    <w:rsid w:val="00286352"/>
    <w:rsid w:val="002863BD"/>
    <w:rsid w:val="002866AE"/>
    <w:rsid w:val="00286B66"/>
    <w:rsid w:val="00286D73"/>
    <w:rsid w:val="0028713D"/>
    <w:rsid w:val="00287E3C"/>
    <w:rsid w:val="0029096C"/>
    <w:rsid w:val="00290C22"/>
    <w:rsid w:val="00290F60"/>
    <w:rsid w:val="00291128"/>
    <w:rsid w:val="002915FB"/>
    <w:rsid w:val="00291724"/>
    <w:rsid w:val="002917B4"/>
    <w:rsid w:val="00291837"/>
    <w:rsid w:val="00291AEE"/>
    <w:rsid w:val="002923B6"/>
    <w:rsid w:val="0029267D"/>
    <w:rsid w:val="00292694"/>
    <w:rsid w:val="00292834"/>
    <w:rsid w:val="0029286C"/>
    <w:rsid w:val="00292950"/>
    <w:rsid w:val="002929A4"/>
    <w:rsid w:val="00292C33"/>
    <w:rsid w:val="00292F3A"/>
    <w:rsid w:val="00293287"/>
    <w:rsid w:val="00293301"/>
    <w:rsid w:val="00293B84"/>
    <w:rsid w:val="002940CD"/>
    <w:rsid w:val="00294492"/>
    <w:rsid w:val="002949A3"/>
    <w:rsid w:val="00294BB3"/>
    <w:rsid w:val="00294D5F"/>
    <w:rsid w:val="002950D3"/>
    <w:rsid w:val="0029536C"/>
    <w:rsid w:val="00295A39"/>
    <w:rsid w:val="00295AA7"/>
    <w:rsid w:val="00295C58"/>
    <w:rsid w:val="00296872"/>
    <w:rsid w:val="00296DB9"/>
    <w:rsid w:val="00296DC6"/>
    <w:rsid w:val="00296DF4"/>
    <w:rsid w:val="00296EA3"/>
    <w:rsid w:val="002972FF"/>
    <w:rsid w:val="0029778A"/>
    <w:rsid w:val="002A02E6"/>
    <w:rsid w:val="002A0B1B"/>
    <w:rsid w:val="002A0D98"/>
    <w:rsid w:val="002A1491"/>
    <w:rsid w:val="002A1884"/>
    <w:rsid w:val="002A1B6B"/>
    <w:rsid w:val="002A1E13"/>
    <w:rsid w:val="002A28C3"/>
    <w:rsid w:val="002A32CC"/>
    <w:rsid w:val="002A32EE"/>
    <w:rsid w:val="002A3B38"/>
    <w:rsid w:val="002A3BE5"/>
    <w:rsid w:val="002A3D0E"/>
    <w:rsid w:val="002A3F5E"/>
    <w:rsid w:val="002A454B"/>
    <w:rsid w:val="002A49FB"/>
    <w:rsid w:val="002A4A30"/>
    <w:rsid w:val="002A4CF6"/>
    <w:rsid w:val="002A4EFC"/>
    <w:rsid w:val="002A5267"/>
    <w:rsid w:val="002A547F"/>
    <w:rsid w:val="002A57FF"/>
    <w:rsid w:val="002A5EE3"/>
    <w:rsid w:val="002A607D"/>
    <w:rsid w:val="002A633F"/>
    <w:rsid w:val="002A654D"/>
    <w:rsid w:val="002A6670"/>
    <w:rsid w:val="002A6B61"/>
    <w:rsid w:val="002A6CAA"/>
    <w:rsid w:val="002A6CF5"/>
    <w:rsid w:val="002A6D42"/>
    <w:rsid w:val="002A6E2B"/>
    <w:rsid w:val="002A76E5"/>
    <w:rsid w:val="002A7808"/>
    <w:rsid w:val="002A788B"/>
    <w:rsid w:val="002A7B0B"/>
    <w:rsid w:val="002A7F75"/>
    <w:rsid w:val="002B0BBB"/>
    <w:rsid w:val="002B0D5D"/>
    <w:rsid w:val="002B0E1F"/>
    <w:rsid w:val="002B1155"/>
    <w:rsid w:val="002B12D9"/>
    <w:rsid w:val="002B1735"/>
    <w:rsid w:val="002B1905"/>
    <w:rsid w:val="002B28AD"/>
    <w:rsid w:val="002B29DC"/>
    <w:rsid w:val="002B2CC7"/>
    <w:rsid w:val="002B2CD8"/>
    <w:rsid w:val="002B33CF"/>
    <w:rsid w:val="002B377C"/>
    <w:rsid w:val="002B3CB6"/>
    <w:rsid w:val="002B3F0E"/>
    <w:rsid w:val="002B42F5"/>
    <w:rsid w:val="002B448A"/>
    <w:rsid w:val="002B44B4"/>
    <w:rsid w:val="002B4740"/>
    <w:rsid w:val="002B4AB3"/>
    <w:rsid w:val="002B5061"/>
    <w:rsid w:val="002B5670"/>
    <w:rsid w:val="002B5B85"/>
    <w:rsid w:val="002B5CE7"/>
    <w:rsid w:val="002B5D6E"/>
    <w:rsid w:val="002B6736"/>
    <w:rsid w:val="002B7086"/>
    <w:rsid w:val="002B7366"/>
    <w:rsid w:val="002B75F0"/>
    <w:rsid w:val="002B78F1"/>
    <w:rsid w:val="002B7B57"/>
    <w:rsid w:val="002C0170"/>
    <w:rsid w:val="002C061D"/>
    <w:rsid w:val="002C0E7E"/>
    <w:rsid w:val="002C1225"/>
    <w:rsid w:val="002C12BA"/>
    <w:rsid w:val="002C15EB"/>
    <w:rsid w:val="002C179D"/>
    <w:rsid w:val="002C1DDA"/>
    <w:rsid w:val="002C2B5D"/>
    <w:rsid w:val="002C3137"/>
    <w:rsid w:val="002C3C49"/>
    <w:rsid w:val="002C40A6"/>
    <w:rsid w:val="002C43BE"/>
    <w:rsid w:val="002C4700"/>
    <w:rsid w:val="002C4728"/>
    <w:rsid w:val="002C4BF1"/>
    <w:rsid w:val="002C4C6D"/>
    <w:rsid w:val="002C5422"/>
    <w:rsid w:val="002C54A3"/>
    <w:rsid w:val="002C54D4"/>
    <w:rsid w:val="002C55C4"/>
    <w:rsid w:val="002C5709"/>
    <w:rsid w:val="002C59D0"/>
    <w:rsid w:val="002C5D39"/>
    <w:rsid w:val="002C6180"/>
    <w:rsid w:val="002C6368"/>
    <w:rsid w:val="002C679B"/>
    <w:rsid w:val="002C6836"/>
    <w:rsid w:val="002C71CA"/>
    <w:rsid w:val="002C7213"/>
    <w:rsid w:val="002C72B4"/>
    <w:rsid w:val="002C72D9"/>
    <w:rsid w:val="002C73A2"/>
    <w:rsid w:val="002C75D5"/>
    <w:rsid w:val="002C7E4C"/>
    <w:rsid w:val="002C7F5B"/>
    <w:rsid w:val="002D0022"/>
    <w:rsid w:val="002D084A"/>
    <w:rsid w:val="002D0A72"/>
    <w:rsid w:val="002D0C53"/>
    <w:rsid w:val="002D11DF"/>
    <w:rsid w:val="002D150D"/>
    <w:rsid w:val="002D1DE8"/>
    <w:rsid w:val="002D2732"/>
    <w:rsid w:val="002D2A99"/>
    <w:rsid w:val="002D2B3A"/>
    <w:rsid w:val="002D2F9F"/>
    <w:rsid w:val="002D3966"/>
    <w:rsid w:val="002D3C60"/>
    <w:rsid w:val="002D3D71"/>
    <w:rsid w:val="002D44B8"/>
    <w:rsid w:val="002D45F2"/>
    <w:rsid w:val="002D46BD"/>
    <w:rsid w:val="002D47AF"/>
    <w:rsid w:val="002D5080"/>
    <w:rsid w:val="002D52DA"/>
    <w:rsid w:val="002D54AD"/>
    <w:rsid w:val="002D598C"/>
    <w:rsid w:val="002D60AB"/>
    <w:rsid w:val="002D683E"/>
    <w:rsid w:val="002D68A8"/>
    <w:rsid w:val="002D69BE"/>
    <w:rsid w:val="002D70BD"/>
    <w:rsid w:val="002D70E6"/>
    <w:rsid w:val="002D726A"/>
    <w:rsid w:val="002D75D2"/>
    <w:rsid w:val="002E0373"/>
    <w:rsid w:val="002E0706"/>
    <w:rsid w:val="002E0848"/>
    <w:rsid w:val="002E0D45"/>
    <w:rsid w:val="002E1379"/>
    <w:rsid w:val="002E13DF"/>
    <w:rsid w:val="002E14B5"/>
    <w:rsid w:val="002E1650"/>
    <w:rsid w:val="002E1A0F"/>
    <w:rsid w:val="002E1B70"/>
    <w:rsid w:val="002E20C2"/>
    <w:rsid w:val="002E2297"/>
    <w:rsid w:val="002E2558"/>
    <w:rsid w:val="002E2858"/>
    <w:rsid w:val="002E2C91"/>
    <w:rsid w:val="002E2F88"/>
    <w:rsid w:val="002E33B4"/>
    <w:rsid w:val="002E3558"/>
    <w:rsid w:val="002E35FC"/>
    <w:rsid w:val="002E36E8"/>
    <w:rsid w:val="002E3ABD"/>
    <w:rsid w:val="002E5048"/>
    <w:rsid w:val="002E5473"/>
    <w:rsid w:val="002E62B0"/>
    <w:rsid w:val="002E68A7"/>
    <w:rsid w:val="002E68AB"/>
    <w:rsid w:val="002E69A3"/>
    <w:rsid w:val="002E6C5C"/>
    <w:rsid w:val="002E6D82"/>
    <w:rsid w:val="002E6E90"/>
    <w:rsid w:val="002F0B15"/>
    <w:rsid w:val="002F121E"/>
    <w:rsid w:val="002F139E"/>
    <w:rsid w:val="002F1452"/>
    <w:rsid w:val="002F162B"/>
    <w:rsid w:val="002F167F"/>
    <w:rsid w:val="002F18D2"/>
    <w:rsid w:val="002F1D5E"/>
    <w:rsid w:val="002F2126"/>
    <w:rsid w:val="002F2153"/>
    <w:rsid w:val="002F28C4"/>
    <w:rsid w:val="002F2B3C"/>
    <w:rsid w:val="002F308E"/>
    <w:rsid w:val="002F30AB"/>
    <w:rsid w:val="002F3BD1"/>
    <w:rsid w:val="002F3E72"/>
    <w:rsid w:val="002F3E86"/>
    <w:rsid w:val="002F41BA"/>
    <w:rsid w:val="002F420C"/>
    <w:rsid w:val="002F49E5"/>
    <w:rsid w:val="002F4A0E"/>
    <w:rsid w:val="002F4D4F"/>
    <w:rsid w:val="002F4EC1"/>
    <w:rsid w:val="002F577E"/>
    <w:rsid w:val="002F5A44"/>
    <w:rsid w:val="002F5C2E"/>
    <w:rsid w:val="002F5E07"/>
    <w:rsid w:val="002F6A27"/>
    <w:rsid w:val="002F72CE"/>
    <w:rsid w:val="002F7CBE"/>
    <w:rsid w:val="00300C25"/>
    <w:rsid w:val="00300CF2"/>
    <w:rsid w:val="00300FBA"/>
    <w:rsid w:val="00301186"/>
    <w:rsid w:val="003012D9"/>
    <w:rsid w:val="00301B6F"/>
    <w:rsid w:val="003024B4"/>
    <w:rsid w:val="00302682"/>
    <w:rsid w:val="00302735"/>
    <w:rsid w:val="003028CD"/>
    <w:rsid w:val="00302BDA"/>
    <w:rsid w:val="00302C7C"/>
    <w:rsid w:val="00302ECB"/>
    <w:rsid w:val="003032E0"/>
    <w:rsid w:val="00303CDD"/>
    <w:rsid w:val="00304278"/>
    <w:rsid w:val="003045C3"/>
    <w:rsid w:val="00304F18"/>
    <w:rsid w:val="00305737"/>
    <w:rsid w:val="003057D2"/>
    <w:rsid w:val="00305954"/>
    <w:rsid w:val="00305B75"/>
    <w:rsid w:val="00305DF1"/>
    <w:rsid w:val="00306380"/>
    <w:rsid w:val="0030670A"/>
    <w:rsid w:val="00306986"/>
    <w:rsid w:val="00306D93"/>
    <w:rsid w:val="00307734"/>
    <w:rsid w:val="003078FE"/>
    <w:rsid w:val="00307AA7"/>
    <w:rsid w:val="00307FE2"/>
    <w:rsid w:val="003100A4"/>
    <w:rsid w:val="003101EC"/>
    <w:rsid w:val="00310447"/>
    <w:rsid w:val="0031053D"/>
    <w:rsid w:val="00310647"/>
    <w:rsid w:val="0031096E"/>
    <w:rsid w:val="00310DE8"/>
    <w:rsid w:val="00310F5C"/>
    <w:rsid w:val="003110E4"/>
    <w:rsid w:val="0031123D"/>
    <w:rsid w:val="0031172C"/>
    <w:rsid w:val="00311753"/>
    <w:rsid w:val="0031189A"/>
    <w:rsid w:val="00311D86"/>
    <w:rsid w:val="00312143"/>
    <w:rsid w:val="003123AD"/>
    <w:rsid w:val="0031246D"/>
    <w:rsid w:val="0031267E"/>
    <w:rsid w:val="003136A0"/>
    <w:rsid w:val="00313FB5"/>
    <w:rsid w:val="003143B4"/>
    <w:rsid w:val="003144A4"/>
    <w:rsid w:val="00314833"/>
    <w:rsid w:val="00314876"/>
    <w:rsid w:val="00314916"/>
    <w:rsid w:val="003152E7"/>
    <w:rsid w:val="003158F8"/>
    <w:rsid w:val="00316576"/>
    <w:rsid w:val="003169C0"/>
    <w:rsid w:val="00316CC9"/>
    <w:rsid w:val="00316FFF"/>
    <w:rsid w:val="0031701A"/>
    <w:rsid w:val="00317576"/>
    <w:rsid w:val="003176E4"/>
    <w:rsid w:val="003177C6"/>
    <w:rsid w:val="0031799D"/>
    <w:rsid w:val="00317D1A"/>
    <w:rsid w:val="00320043"/>
    <w:rsid w:val="0032025D"/>
    <w:rsid w:val="003208AE"/>
    <w:rsid w:val="00320D9C"/>
    <w:rsid w:val="00320DCA"/>
    <w:rsid w:val="00321D2B"/>
    <w:rsid w:val="00322079"/>
    <w:rsid w:val="00322922"/>
    <w:rsid w:val="003229FF"/>
    <w:rsid w:val="00322B52"/>
    <w:rsid w:val="00322F55"/>
    <w:rsid w:val="003230EE"/>
    <w:rsid w:val="00323C97"/>
    <w:rsid w:val="00323CFF"/>
    <w:rsid w:val="0032438D"/>
    <w:rsid w:val="003244EE"/>
    <w:rsid w:val="0032454F"/>
    <w:rsid w:val="00324643"/>
    <w:rsid w:val="00324F75"/>
    <w:rsid w:val="0032545E"/>
    <w:rsid w:val="003254E2"/>
    <w:rsid w:val="0032635E"/>
    <w:rsid w:val="0032656B"/>
    <w:rsid w:val="00326D11"/>
    <w:rsid w:val="00326DA8"/>
    <w:rsid w:val="00326EBA"/>
    <w:rsid w:val="003272B8"/>
    <w:rsid w:val="00327435"/>
    <w:rsid w:val="003279BA"/>
    <w:rsid w:val="00327B26"/>
    <w:rsid w:val="003302BE"/>
    <w:rsid w:val="00330373"/>
    <w:rsid w:val="00330666"/>
    <w:rsid w:val="0033094A"/>
    <w:rsid w:val="00330BC1"/>
    <w:rsid w:val="00330E5B"/>
    <w:rsid w:val="00331165"/>
    <w:rsid w:val="00331664"/>
    <w:rsid w:val="003317A3"/>
    <w:rsid w:val="00331901"/>
    <w:rsid w:val="00331DE7"/>
    <w:rsid w:val="00332000"/>
    <w:rsid w:val="0033213F"/>
    <w:rsid w:val="00332347"/>
    <w:rsid w:val="003323C2"/>
    <w:rsid w:val="0033250A"/>
    <w:rsid w:val="0033263E"/>
    <w:rsid w:val="00332776"/>
    <w:rsid w:val="00332B48"/>
    <w:rsid w:val="00332B70"/>
    <w:rsid w:val="00332FA3"/>
    <w:rsid w:val="0033302B"/>
    <w:rsid w:val="00333062"/>
    <w:rsid w:val="0033337B"/>
    <w:rsid w:val="003336F9"/>
    <w:rsid w:val="00333A52"/>
    <w:rsid w:val="00333A7C"/>
    <w:rsid w:val="00333B52"/>
    <w:rsid w:val="00333EBF"/>
    <w:rsid w:val="00334092"/>
    <w:rsid w:val="00334342"/>
    <w:rsid w:val="00334509"/>
    <w:rsid w:val="0033450C"/>
    <w:rsid w:val="00334691"/>
    <w:rsid w:val="003351C5"/>
    <w:rsid w:val="003351F0"/>
    <w:rsid w:val="003359A3"/>
    <w:rsid w:val="00335B7F"/>
    <w:rsid w:val="00335B88"/>
    <w:rsid w:val="00335CE4"/>
    <w:rsid w:val="0033646E"/>
    <w:rsid w:val="00336535"/>
    <w:rsid w:val="003367E1"/>
    <w:rsid w:val="00336C83"/>
    <w:rsid w:val="00336D0D"/>
    <w:rsid w:val="00337091"/>
    <w:rsid w:val="003370AE"/>
    <w:rsid w:val="003370DD"/>
    <w:rsid w:val="00337365"/>
    <w:rsid w:val="003374A1"/>
    <w:rsid w:val="00337712"/>
    <w:rsid w:val="00337A84"/>
    <w:rsid w:val="00337C30"/>
    <w:rsid w:val="003400A9"/>
    <w:rsid w:val="003402FA"/>
    <w:rsid w:val="00340560"/>
    <w:rsid w:val="0034079F"/>
    <w:rsid w:val="00340F04"/>
    <w:rsid w:val="00340F7E"/>
    <w:rsid w:val="00340F92"/>
    <w:rsid w:val="00341341"/>
    <w:rsid w:val="00341475"/>
    <w:rsid w:val="0034147F"/>
    <w:rsid w:val="00341A0A"/>
    <w:rsid w:val="00341BB6"/>
    <w:rsid w:val="003420B7"/>
    <w:rsid w:val="0034234A"/>
    <w:rsid w:val="00342950"/>
    <w:rsid w:val="00342B7C"/>
    <w:rsid w:val="00342EB9"/>
    <w:rsid w:val="00343094"/>
    <w:rsid w:val="00343DFE"/>
    <w:rsid w:val="00343E77"/>
    <w:rsid w:val="00343F3D"/>
    <w:rsid w:val="0034403A"/>
    <w:rsid w:val="00344092"/>
    <w:rsid w:val="0034435C"/>
    <w:rsid w:val="0034457E"/>
    <w:rsid w:val="0034466C"/>
    <w:rsid w:val="00344B0D"/>
    <w:rsid w:val="00344CA4"/>
    <w:rsid w:val="0034501A"/>
    <w:rsid w:val="003454A8"/>
    <w:rsid w:val="00345C6D"/>
    <w:rsid w:val="00345DB0"/>
    <w:rsid w:val="0034603A"/>
    <w:rsid w:val="00346A21"/>
    <w:rsid w:val="00346AA6"/>
    <w:rsid w:val="00346EDC"/>
    <w:rsid w:val="0034728D"/>
    <w:rsid w:val="00347616"/>
    <w:rsid w:val="00347EF9"/>
    <w:rsid w:val="003504D8"/>
    <w:rsid w:val="00350937"/>
    <w:rsid w:val="00350FC6"/>
    <w:rsid w:val="00351502"/>
    <w:rsid w:val="00351869"/>
    <w:rsid w:val="00351A7D"/>
    <w:rsid w:val="003520D6"/>
    <w:rsid w:val="00352190"/>
    <w:rsid w:val="00352573"/>
    <w:rsid w:val="003527DD"/>
    <w:rsid w:val="00352B1E"/>
    <w:rsid w:val="00352B7F"/>
    <w:rsid w:val="00352F41"/>
    <w:rsid w:val="003533D5"/>
    <w:rsid w:val="00353FA9"/>
    <w:rsid w:val="0035443F"/>
    <w:rsid w:val="00354674"/>
    <w:rsid w:val="00354782"/>
    <w:rsid w:val="00354889"/>
    <w:rsid w:val="00354BD3"/>
    <w:rsid w:val="00354C8E"/>
    <w:rsid w:val="00354E16"/>
    <w:rsid w:val="00355270"/>
    <w:rsid w:val="0035534C"/>
    <w:rsid w:val="0035537A"/>
    <w:rsid w:val="0035560F"/>
    <w:rsid w:val="00355B5D"/>
    <w:rsid w:val="00355D14"/>
    <w:rsid w:val="00355E22"/>
    <w:rsid w:val="00355F9B"/>
    <w:rsid w:val="0035611E"/>
    <w:rsid w:val="003561FD"/>
    <w:rsid w:val="003563AB"/>
    <w:rsid w:val="00356741"/>
    <w:rsid w:val="00356939"/>
    <w:rsid w:val="0035694A"/>
    <w:rsid w:val="00357066"/>
    <w:rsid w:val="003572E1"/>
    <w:rsid w:val="0035741C"/>
    <w:rsid w:val="00357582"/>
    <w:rsid w:val="00357ADE"/>
    <w:rsid w:val="00357FE5"/>
    <w:rsid w:val="00360A16"/>
    <w:rsid w:val="00361E10"/>
    <w:rsid w:val="00361E5A"/>
    <w:rsid w:val="00361FE4"/>
    <w:rsid w:val="00362794"/>
    <w:rsid w:val="00362F9E"/>
    <w:rsid w:val="00363054"/>
    <w:rsid w:val="0036329C"/>
    <w:rsid w:val="0036339F"/>
    <w:rsid w:val="00363580"/>
    <w:rsid w:val="00363778"/>
    <w:rsid w:val="00364238"/>
    <w:rsid w:val="00364277"/>
    <w:rsid w:val="00364309"/>
    <w:rsid w:val="003646CD"/>
    <w:rsid w:val="00364D9A"/>
    <w:rsid w:val="00364E15"/>
    <w:rsid w:val="00364FA0"/>
    <w:rsid w:val="00364FA3"/>
    <w:rsid w:val="0036516E"/>
    <w:rsid w:val="0036542F"/>
    <w:rsid w:val="0036546D"/>
    <w:rsid w:val="00365595"/>
    <w:rsid w:val="00365930"/>
    <w:rsid w:val="00366512"/>
    <w:rsid w:val="0036666F"/>
    <w:rsid w:val="00366C91"/>
    <w:rsid w:val="00366CB9"/>
    <w:rsid w:val="00366F0A"/>
    <w:rsid w:val="00367364"/>
    <w:rsid w:val="0036746D"/>
    <w:rsid w:val="003676B6"/>
    <w:rsid w:val="00367712"/>
    <w:rsid w:val="00367B4C"/>
    <w:rsid w:val="00367B60"/>
    <w:rsid w:val="00370294"/>
    <w:rsid w:val="00370738"/>
    <w:rsid w:val="0037079B"/>
    <w:rsid w:val="003709D4"/>
    <w:rsid w:val="00370A95"/>
    <w:rsid w:val="00370BD0"/>
    <w:rsid w:val="00370BDE"/>
    <w:rsid w:val="00371538"/>
    <w:rsid w:val="00371EE9"/>
    <w:rsid w:val="00371FF2"/>
    <w:rsid w:val="003720A3"/>
    <w:rsid w:val="00372310"/>
    <w:rsid w:val="0037246B"/>
    <w:rsid w:val="00372882"/>
    <w:rsid w:val="00372D50"/>
    <w:rsid w:val="00372DB0"/>
    <w:rsid w:val="00372E0E"/>
    <w:rsid w:val="00372EC6"/>
    <w:rsid w:val="00373BDE"/>
    <w:rsid w:val="00373CCB"/>
    <w:rsid w:val="00373E15"/>
    <w:rsid w:val="00373E93"/>
    <w:rsid w:val="00373EF5"/>
    <w:rsid w:val="00373F21"/>
    <w:rsid w:val="00374761"/>
    <w:rsid w:val="00374819"/>
    <w:rsid w:val="00374ACD"/>
    <w:rsid w:val="00375325"/>
    <w:rsid w:val="003754F6"/>
    <w:rsid w:val="003757AF"/>
    <w:rsid w:val="00375AFE"/>
    <w:rsid w:val="00375B59"/>
    <w:rsid w:val="00375DF1"/>
    <w:rsid w:val="00376A51"/>
    <w:rsid w:val="00376BEB"/>
    <w:rsid w:val="003773D7"/>
    <w:rsid w:val="003778F6"/>
    <w:rsid w:val="00377D4F"/>
    <w:rsid w:val="0038032B"/>
    <w:rsid w:val="00380372"/>
    <w:rsid w:val="0038098D"/>
    <w:rsid w:val="00380C47"/>
    <w:rsid w:val="00380FC2"/>
    <w:rsid w:val="003810C8"/>
    <w:rsid w:val="00381F2D"/>
    <w:rsid w:val="0038262F"/>
    <w:rsid w:val="00382817"/>
    <w:rsid w:val="00382979"/>
    <w:rsid w:val="003830D7"/>
    <w:rsid w:val="003836CF"/>
    <w:rsid w:val="00383712"/>
    <w:rsid w:val="00383925"/>
    <w:rsid w:val="00383A8F"/>
    <w:rsid w:val="00383B2D"/>
    <w:rsid w:val="00383C28"/>
    <w:rsid w:val="00383D71"/>
    <w:rsid w:val="00383EEF"/>
    <w:rsid w:val="003840DB"/>
    <w:rsid w:val="003841CA"/>
    <w:rsid w:val="003841D3"/>
    <w:rsid w:val="00384556"/>
    <w:rsid w:val="0038466F"/>
    <w:rsid w:val="003846B9"/>
    <w:rsid w:val="0038492E"/>
    <w:rsid w:val="00384E41"/>
    <w:rsid w:val="00384F37"/>
    <w:rsid w:val="00385583"/>
    <w:rsid w:val="003858DA"/>
    <w:rsid w:val="00385D66"/>
    <w:rsid w:val="00385FC7"/>
    <w:rsid w:val="0038628A"/>
    <w:rsid w:val="0038640B"/>
    <w:rsid w:val="003864A0"/>
    <w:rsid w:val="003864D2"/>
    <w:rsid w:val="0038687D"/>
    <w:rsid w:val="00386B0A"/>
    <w:rsid w:val="00386D77"/>
    <w:rsid w:val="0038745D"/>
    <w:rsid w:val="003874A2"/>
    <w:rsid w:val="0038780E"/>
    <w:rsid w:val="003879D2"/>
    <w:rsid w:val="00387FE3"/>
    <w:rsid w:val="003901B7"/>
    <w:rsid w:val="00390AEF"/>
    <w:rsid w:val="00390FFF"/>
    <w:rsid w:val="00391311"/>
    <w:rsid w:val="00391488"/>
    <w:rsid w:val="00391C7B"/>
    <w:rsid w:val="003920CA"/>
    <w:rsid w:val="003924A4"/>
    <w:rsid w:val="00392A45"/>
    <w:rsid w:val="00392F8F"/>
    <w:rsid w:val="0039301A"/>
    <w:rsid w:val="003932C3"/>
    <w:rsid w:val="00393619"/>
    <w:rsid w:val="003936A7"/>
    <w:rsid w:val="00393BBE"/>
    <w:rsid w:val="00393ECC"/>
    <w:rsid w:val="0039446B"/>
    <w:rsid w:val="0039460B"/>
    <w:rsid w:val="00394D7E"/>
    <w:rsid w:val="0039522C"/>
    <w:rsid w:val="003956E2"/>
    <w:rsid w:val="003958A4"/>
    <w:rsid w:val="003959CC"/>
    <w:rsid w:val="0039620C"/>
    <w:rsid w:val="00396417"/>
    <w:rsid w:val="00396690"/>
    <w:rsid w:val="00396AC4"/>
    <w:rsid w:val="00396ADE"/>
    <w:rsid w:val="00396B94"/>
    <w:rsid w:val="00396F02"/>
    <w:rsid w:val="0039760B"/>
    <w:rsid w:val="0039790B"/>
    <w:rsid w:val="00397A8F"/>
    <w:rsid w:val="00397AAC"/>
    <w:rsid w:val="00397ADC"/>
    <w:rsid w:val="00397E8E"/>
    <w:rsid w:val="003A08EF"/>
    <w:rsid w:val="003A0FEC"/>
    <w:rsid w:val="003A124F"/>
    <w:rsid w:val="003A12D8"/>
    <w:rsid w:val="003A1766"/>
    <w:rsid w:val="003A1DC1"/>
    <w:rsid w:val="003A2091"/>
    <w:rsid w:val="003A2551"/>
    <w:rsid w:val="003A2670"/>
    <w:rsid w:val="003A2705"/>
    <w:rsid w:val="003A2B6F"/>
    <w:rsid w:val="003A2E0C"/>
    <w:rsid w:val="003A3130"/>
    <w:rsid w:val="003A380F"/>
    <w:rsid w:val="003A3A10"/>
    <w:rsid w:val="003A3AD6"/>
    <w:rsid w:val="003A3AFA"/>
    <w:rsid w:val="003A3C4D"/>
    <w:rsid w:val="003A403D"/>
    <w:rsid w:val="003A40B5"/>
    <w:rsid w:val="003A45D4"/>
    <w:rsid w:val="003A4675"/>
    <w:rsid w:val="003A47BE"/>
    <w:rsid w:val="003A47FF"/>
    <w:rsid w:val="003A4800"/>
    <w:rsid w:val="003A4C24"/>
    <w:rsid w:val="003A4D40"/>
    <w:rsid w:val="003A515C"/>
    <w:rsid w:val="003A5475"/>
    <w:rsid w:val="003A64B2"/>
    <w:rsid w:val="003A6729"/>
    <w:rsid w:val="003A68DF"/>
    <w:rsid w:val="003A696E"/>
    <w:rsid w:val="003A737F"/>
    <w:rsid w:val="003B00D9"/>
    <w:rsid w:val="003B0470"/>
    <w:rsid w:val="003B055D"/>
    <w:rsid w:val="003B0927"/>
    <w:rsid w:val="003B096A"/>
    <w:rsid w:val="003B09EE"/>
    <w:rsid w:val="003B0AA2"/>
    <w:rsid w:val="003B0B8F"/>
    <w:rsid w:val="003B0D26"/>
    <w:rsid w:val="003B0FE3"/>
    <w:rsid w:val="003B12AF"/>
    <w:rsid w:val="003B13B6"/>
    <w:rsid w:val="003B14DC"/>
    <w:rsid w:val="003B1943"/>
    <w:rsid w:val="003B1A60"/>
    <w:rsid w:val="003B1D9B"/>
    <w:rsid w:val="003B21D4"/>
    <w:rsid w:val="003B231A"/>
    <w:rsid w:val="003B2365"/>
    <w:rsid w:val="003B2A8B"/>
    <w:rsid w:val="003B2AEF"/>
    <w:rsid w:val="003B2DF5"/>
    <w:rsid w:val="003B35FE"/>
    <w:rsid w:val="003B3679"/>
    <w:rsid w:val="003B36F9"/>
    <w:rsid w:val="003B3A24"/>
    <w:rsid w:val="003B3AF4"/>
    <w:rsid w:val="003B41FF"/>
    <w:rsid w:val="003B45DA"/>
    <w:rsid w:val="003B4993"/>
    <w:rsid w:val="003B5027"/>
    <w:rsid w:val="003B5469"/>
    <w:rsid w:val="003B5B9D"/>
    <w:rsid w:val="003B60A2"/>
    <w:rsid w:val="003B6568"/>
    <w:rsid w:val="003B65EB"/>
    <w:rsid w:val="003B65F0"/>
    <w:rsid w:val="003B69B5"/>
    <w:rsid w:val="003B6BCA"/>
    <w:rsid w:val="003B6DA2"/>
    <w:rsid w:val="003B6F19"/>
    <w:rsid w:val="003B7321"/>
    <w:rsid w:val="003B757F"/>
    <w:rsid w:val="003B75F2"/>
    <w:rsid w:val="003B7643"/>
    <w:rsid w:val="003B7713"/>
    <w:rsid w:val="003B7C4D"/>
    <w:rsid w:val="003B7CE0"/>
    <w:rsid w:val="003C005A"/>
    <w:rsid w:val="003C03A1"/>
    <w:rsid w:val="003C0D7C"/>
    <w:rsid w:val="003C0E17"/>
    <w:rsid w:val="003C13C4"/>
    <w:rsid w:val="003C13DC"/>
    <w:rsid w:val="003C1587"/>
    <w:rsid w:val="003C172A"/>
    <w:rsid w:val="003C1886"/>
    <w:rsid w:val="003C1AC5"/>
    <w:rsid w:val="003C1D4C"/>
    <w:rsid w:val="003C1E6C"/>
    <w:rsid w:val="003C2A32"/>
    <w:rsid w:val="003C2CCF"/>
    <w:rsid w:val="003C33B0"/>
    <w:rsid w:val="003C3461"/>
    <w:rsid w:val="003C3AB2"/>
    <w:rsid w:val="003C4163"/>
    <w:rsid w:val="003C45BD"/>
    <w:rsid w:val="003C481B"/>
    <w:rsid w:val="003C504A"/>
    <w:rsid w:val="003C53B9"/>
    <w:rsid w:val="003C5BC6"/>
    <w:rsid w:val="003C66B6"/>
    <w:rsid w:val="003C67D6"/>
    <w:rsid w:val="003C6978"/>
    <w:rsid w:val="003C6ECC"/>
    <w:rsid w:val="003C718D"/>
    <w:rsid w:val="003C72D3"/>
    <w:rsid w:val="003C733D"/>
    <w:rsid w:val="003C7578"/>
    <w:rsid w:val="003C7A90"/>
    <w:rsid w:val="003C7C0C"/>
    <w:rsid w:val="003D066F"/>
    <w:rsid w:val="003D075F"/>
    <w:rsid w:val="003D1338"/>
    <w:rsid w:val="003D1B98"/>
    <w:rsid w:val="003D1BAB"/>
    <w:rsid w:val="003D1EB7"/>
    <w:rsid w:val="003D2441"/>
    <w:rsid w:val="003D27D9"/>
    <w:rsid w:val="003D291B"/>
    <w:rsid w:val="003D2AC8"/>
    <w:rsid w:val="003D2DC4"/>
    <w:rsid w:val="003D31BC"/>
    <w:rsid w:val="003D3801"/>
    <w:rsid w:val="003D38E7"/>
    <w:rsid w:val="003D3A4D"/>
    <w:rsid w:val="003D4544"/>
    <w:rsid w:val="003D4C75"/>
    <w:rsid w:val="003D4CB3"/>
    <w:rsid w:val="003D4F7F"/>
    <w:rsid w:val="003D517F"/>
    <w:rsid w:val="003D5A47"/>
    <w:rsid w:val="003D5EA1"/>
    <w:rsid w:val="003D61A7"/>
    <w:rsid w:val="003D6358"/>
    <w:rsid w:val="003D635D"/>
    <w:rsid w:val="003D63F9"/>
    <w:rsid w:val="003D6612"/>
    <w:rsid w:val="003D6D34"/>
    <w:rsid w:val="003D6E69"/>
    <w:rsid w:val="003D6F64"/>
    <w:rsid w:val="003D707D"/>
    <w:rsid w:val="003D7448"/>
    <w:rsid w:val="003D7474"/>
    <w:rsid w:val="003D74DA"/>
    <w:rsid w:val="003D76BB"/>
    <w:rsid w:val="003D7A28"/>
    <w:rsid w:val="003E002B"/>
    <w:rsid w:val="003E0225"/>
    <w:rsid w:val="003E04DB"/>
    <w:rsid w:val="003E0D0C"/>
    <w:rsid w:val="003E0D78"/>
    <w:rsid w:val="003E0E26"/>
    <w:rsid w:val="003E0ECD"/>
    <w:rsid w:val="003E1033"/>
    <w:rsid w:val="003E16D7"/>
    <w:rsid w:val="003E1D0F"/>
    <w:rsid w:val="003E22EE"/>
    <w:rsid w:val="003E23B3"/>
    <w:rsid w:val="003E274D"/>
    <w:rsid w:val="003E297F"/>
    <w:rsid w:val="003E2FF4"/>
    <w:rsid w:val="003E3057"/>
    <w:rsid w:val="003E419C"/>
    <w:rsid w:val="003E41A3"/>
    <w:rsid w:val="003E432E"/>
    <w:rsid w:val="003E4430"/>
    <w:rsid w:val="003E45E0"/>
    <w:rsid w:val="003E46AC"/>
    <w:rsid w:val="003E46E9"/>
    <w:rsid w:val="003E4815"/>
    <w:rsid w:val="003E49DA"/>
    <w:rsid w:val="003E5360"/>
    <w:rsid w:val="003E540E"/>
    <w:rsid w:val="003E5746"/>
    <w:rsid w:val="003E5B8F"/>
    <w:rsid w:val="003E5FC9"/>
    <w:rsid w:val="003E6057"/>
    <w:rsid w:val="003E62C4"/>
    <w:rsid w:val="003E643F"/>
    <w:rsid w:val="003E6760"/>
    <w:rsid w:val="003E67F1"/>
    <w:rsid w:val="003E68F9"/>
    <w:rsid w:val="003E698F"/>
    <w:rsid w:val="003E6A49"/>
    <w:rsid w:val="003E6A65"/>
    <w:rsid w:val="003E6EAF"/>
    <w:rsid w:val="003E7016"/>
    <w:rsid w:val="003E7133"/>
    <w:rsid w:val="003E727C"/>
    <w:rsid w:val="003E79D1"/>
    <w:rsid w:val="003E7B5D"/>
    <w:rsid w:val="003E7BBD"/>
    <w:rsid w:val="003E7C59"/>
    <w:rsid w:val="003E7FE2"/>
    <w:rsid w:val="003F002C"/>
    <w:rsid w:val="003F0405"/>
    <w:rsid w:val="003F0EC0"/>
    <w:rsid w:val="003F1153"/>
    <w:rsid w:val="003F1A2D"/>
    <w:rsid w:val="003F1A84"/>
    <w:rsid w:val="003F1E09"/>
    <w:rsid w:val="003F1E68"/>
    <w:rsid w:val="003F2251"/>
    <w:rsid w:val="003F24CF"/>
    <w:rsid w:val="003F2AAF"/>
    <w:rsid w:val="003F2FA1"/>
    <w:rsid w:val="003F2FCE"/>
    <w:rsid w:val="003F3015"/>
    <w:rsid w:val="003F30F2"/>
    <w:rsid w:val="003F34C1"/>
    <w:rsid w:val="003F369F"/>
    <w:rsid w:val="003F37D5"/>
    <w:rsid w:val="003F37E2"/>
    <w:rsid w:val="003F3A08"/>
    <w:rsid w:val="003F3DED"/>
    <w:rsid w:val="003F4214"/>
    <w:rsid w:val="003F423F"/>
    <w:rsid w:val="003F4426"/>
    <w:rsid w:val="003F44AE"/>
    <w:rsid w:val="003F45CA"/>
    <w:rsid w:val="003F462D"/>
    <w:rsid w:val="003F48CB"/>
    <w:rsid w:val="003F4B4B"/>
    <w:rsid w:val="003F4E4B"/>
    <w:rsid w:val="003F4F5C"/>
    <w:rsid w:val="003F522B"/>
    <w:rsid w:val="003F55A3"/>
    <w:rsid w:val="003F5938"/>
    <w:rsid w:val="003F6263"/>
    <w:rsid w:val="003F62B3"/>
    <w:rsid w:val="003F65C5"/>
    <w:rsid w:val="003F6723"/>
    <w:rsid w:val="003F68F7"/>
    <w:rsid w:val="003F697F"/>
    <w:rsid w:val="003F6A42"/>
    <w:rsid w:val="003F7101"/>
    <w:rsid w:val="003F77BF"/>
    <w:rsid w:val="004007CA"/>
    <w:rsid w:val="00400AE4"/>
    <w:rsid w:val="0040142A"/>
    <w:rsid w:val="00401640"/>
    <w:rsid w:val="00401654"/>
    <w:rsid w:val="00401E76"/>
    <w:rsid w:val="00401F18"/>
    <w:rsid w:val="00401F6D"/>
    <w:rsid w:val="00402098"/>
    <w:rsid w:val="004024E0"/>
    <w:rsid w:val="004025AE"/>
    <w:rsid w:val="00403105"/>
    <w:rsid w:val="0040312E"/>
    <w:rsid w:val="00403373"/>
    <w:rsid w:val="004035FD"/>
    <w:rsid w:val="00403B24"/>
    <w:rsid w:val="0040432A"/>
    <w:rsid w:val="00404454"/>
    <w:rsid w:val="00404822"/>
    <w:rsid w:val="00404C58"/>
    <w:rsid w:val="00404F6E"/>
    <w:rsid w:val="0040522F"/>
    <w:rsid w:val="00405812"/>
    <w:rsid w:val="004058A2"/>
    <w:rsid w:val="00405F28"/>
    <w:rsid w:val="00406857"/>
    <w:rsid w:val="004068C3"/>
    <w:rsid w:val="00406D53"/>
    <w:rsid w:val="00406EF5"/>
    <w:rsid w:val="00407278"/>
    <w:rsid w:val="0040755E"/>
    <w:rsid w:val="00407C3D"/>
    <w:rsid w:val="00410450"/>
    <w:rsid w:val="00410764"/>
    <w:rsid w:val="00410DC9"/>
    <w:rsid w:val="0041126C"/>
    <w:rsid w:val="004112F2"/>
    <w:rsid w:val="00411CA6"/>
    <w:rsid w:val="00411CD2"/>
    <w:rsid w:val="00411CE5"/>
    <w:rsid w:val="00412240"/>
    <w:rsid w:val="00412335"/>
    <w:rsid w:val="00412346"/>
    <w:rsid w:val="00412855"/>
    <w:rsid w:val="00412AF2"/>
    <w:rsid w:val="0041374B"/>
    <w:rsid w:val="00413A7D"/>
    <w:rsid w:val="00413E81"/>
    <w:rsid w:val="00414105"/>
    <w:rsid w:val="00414179"/>
    <w:rsid w:val="00414398"/>
    <w:rsid w:val="0041442F"/>
    <w:rsid w:val="004144E1"/>
    <w:rsid w:val="004145AD"/>
    <w:rsid w:val="00414E48"/>
    <w:rsid w:val="00414E58"/>
    <w:rsid w:val="00414FEF"/>
    <w:rsid w:val="0041542C"/>
    <w:rsid w:val="00415641"/>
    <w:rsid w:val="00415900"/>
    <w:rsid w:val="00415979"/>
    <w:rsid w:val="00415B37"/>
    <w:rsid w:val="00415C55"/>
    <w:rsid w:val="00416430"/>
    <w:rsid w:val="00416D3C"/>
    <w:rsid w:val="00416E07"/>
    <w:rsid w:val="00417030"/>
    <w:rsid w:val="004175E1"/>
    <w:rsid w:val="00417658"/>
    <w:rsid w:val="0041773B"/>
    <w:rsid w:val="004179E1"/>
    <w:rsid w:val="00417D8C"/>
    <w:rsid w:val="00417DAF"/>
    <w:rsid w:val="004200A5"/>
    <w:rsid w:val="004204FE"/>
    <w:rsid w:val="00420B39"/>
    <w:rsid w:val="00420EAD"/>
    <w:rsid w:val="00420FE2"/>
    <w:rsid w:val="0042136F"/>
    <w:rsid w:val="0042183D"/>
    <w:rsid w:val="00421932"/>
    <w:rsid w:val="00421B89"/>
    <w:rsid w:val="00421E84"/>
    <w:rsid w:val="00421E9D"/>
    <w:rsid w:val="00422486"/>
    <w:rsid w:val="0042248F"/>
    <w:rsid w:val="004228F2"/>
    <w:rsid w:val="0042367E"/>
    <w:rsid w:val="004236C5"/>
    <w:rsid w:val="00423730"/>
    <w:rsid w:val="00423A4F"/>
    <w:rsid w:val="004244F1"/>
    <w:rsid w:val="0042497D"/>
    <w:rsid w:val="00424DFF"/>
    <w:rsid w:val="00424F47"/>
    <w:rsid w:val="00425088"/>
    <w:rsid w:val="00425788"/>
    <w:rsid w:val="0042606B"/>
    <w:rsid w:val="00426602"/>
    <w:rsid w:val="0042685A"/>
    <w:rsid w:val="00426DD4"/>
    <w:rsid w:val="00426EA5"/>
    <w:rsid w:val="00427727"/>
    <w:rsid w:val="00427894"/>
    <w:rsid w:val="00427E62"/>
    <w:rsid w:val="00427FA3"/>
    <w:rsid w:val="004300DC"/>
    <w:rsid w:val="004301BD"/>
    <w:rsid w:val="004303C3"/>
    <w:rsid w:val="004309CA"/>
    <w:rsid w:val="00430B5F"/>
    <w:rsid w:val="00431022"/>
    <w:rsid w:val="00431296"/>
    <w:rsid w:val="0043152B"/>
    <w:rsid w:val="004316C1"/>
    <w:rsid w:val="0043174A"/>
    <w:rsid w:val="0043187B"/>
    <w:rsid w:val="004320CC"/>
    <w:rsid w:val="00432307"/>
    <w:rsid w:val="004325EE"/>
    <w:rsid w:val="00432678"/>
    <w:rsid w:val="00432E19"/>
    <w:rsid w:val="004333FB"/>
    <w:rsid w:val="0043367B"/>
    <w:rsid w:val="00433EED"/>
    <w:rsid w:val="00434184"/>
    <w:rsid w:val="00434187"/>
    <w:rsid w:val="0043489E"/>
    <w:rsid w:val="00434A08"/>
    <w:rsid w:val="00434D8C"/>
    <w:rsid w:val="00435034"/>
    <w:rsid w:val="004354DB"/>
    <w:rsid w:val="004357A7"/>
    <w:rsid w:val="00435F2C"/>
    <w:rsid w:val="0043675F"/>
    <w:rsid w:val="00436A43"/>
    <w:rsid w:val="00436B8A"/>
    <w:rsid w:val="00436DCD"/>
    <w:rsid w:val="00437291"/>
    <w:rsid w:val="004372A4"/>
    <w:rsid w:val="0043772E"/>
    <w:rsid w:val="00437B9E"/>
    <w:rsid w:val="00437EAE"/>
    <w:rsid w:val="00440169"/>
    <w:rsid w:val="004401CC"/>
    <w:rsid w:val="00440335"/>
    <w:rsid w:val="00440359"/>
    <w:rsid w:val="00440628"/>
    <w:rsid w:val="0044081E"/>
    <w:rsid w:val="00440C5E"/>
    <w:rsid w:val="00441424"/>
    <w:rsid w:val="00441665"/>
    <w:rsid w:val="00441A4F"/>
    <w:rsid w:val="00442A68"/>
    <w:rsid w:val="004430AB"/>
    <w:rsid w:val="0044321D"/>
    <w:rsid w:val="00443704"/>
    <w:rsid w:val="0044377E"/>
    <w:rsid w:val="0044383F"/>
    <w:rsid w:val="00443897"/>
    <w:rsid w:val="00443A78"/>
    <w:rsid w:val="004440A9"/>
    <w:rsid w:val="0044410E"/>
    <w:rsid w:val="00444123"/>
    <w:rsid w:val="004441A6"/>
    <w:rsid w:val="00444A9B"/>
    <w:rsid w:val="00444F01"/>
    <w:rsid w:val="004453A0"/>
    <w:rsid w:val="00445761"/>
    <w:rsid w:val="0044597D"/>
    <w:rsid w:val="00445B12"/>
    <w:rsid w:val="00445BA1"/>
    <w:rsid w:val="00445D85"/>
    <w:rsid w:val="00445FD9"/>
    <w:rsid w:val="004469C4"/>
    <w:rsid w:val="00446C8B"/>
    <w:rsid w:val="0044725F"/>
    <w:rsid w:val="004472D3"/>
    <w:rsid w:val="004472DC"/>
    <w:rsid w:val="004476DC"/>
    <w:rsid w:val="004477CF"/>
    <w:rsid w:val="00447A8D"/>
    <w:rsid w:val="00447C06"/>
    <w:rsid w:val="00450329"/>
    <w:rsid w:val="00450B5F"/>
    <w:rsid w:val="004514CA"/>
    <w:rsid w:val="004515FB"/>
    <w:rsid w:val="00451C85"/>
    <w:rsid w:val="00451EAD"/>
    <w:rsid w:val="00452048"/>
    <w:rsid w:val="00452384"/>
    <w:rsid w:val="00452BC2"/>
    <w:rsid w:val="00452CCA"/>
    <w:rsid w:val="00452D73"/>
    <w:rsid w:val="00453306"/>
    <w:rsid w:val="004533C6"/>
    <w:rsid w:val="00453737"/>
    <w:rsid w:val="00453882"/>
    <w:rsid w:val="00453BC7"/>
    <w:rsid w:val="00453CC4"/>
    <w:rsid w:val="00453D64"/>
    <w:rsid w:val="00454924"/>
    <w:rsid w:val="004551FA"/>
    <w:rsid w:val="00455529"/>
    <w:rsid w:val="00455D54"/>
    <w:rsid w:val="0045614C"/>
    <w:rsid w:val="00456197"/>
    <w:rsid w:val="00456256"/>
    <w:rsid w:val="00456321"/>
    <w:rsid w:val="00456491"/>
    <w:rsid w:val="00456E54"/>
    <w:rsid w:val="004574D1"/>
    <w:rsid w:val="004574FB"/>
    <w:rsid w:val="00457AD7"/>
    <w:rsid w:val="00457D63"/>
    <w:rsid w:val="00460339"/>
    <w:rsid w:val="0046042B"/>
    <w:rsid w:val="00460497"/>
    <w:rsid w:val="00460A5A"/>
    <w:rsid w:val="004616A5"/>
    <w:rsid w:val="0046179D"/>
    <w:rsid w:val="00461A49"/>
    <w:rsid w:val="0046207A"/>
    <w:rsid w:val="00462732"/>
    <w:rsid w:val="004628A5"/>
    <w:rsid w:val="00462B9E"/>
    <w:rsid w:val="00462C1B"/>
    <w:rsid w:val="0046458D"/>
    <w:rsid w:val="00464634"/>
    <w:rsid w:val="00464878"/>
    <w:rsid w:val="00464F42"/>
    <w:rsid w:val="004650A4"/>
    <w:rsid w:val="00465713"/>
    <w:rsid w:val="0046586D"/>
    <w:rsid w:val="00465A9B"/>
    <w:rsid w:val="00465C54"/>
    <w:rsid w:val="004660E1"/>
    <w:rsid w:val="00466198"/>
    <w:rsid w:val="0046637E"/>
    <w:rsid w:val="00466931"/>
    <w:rsid w:val="00466D19"/>
    <w:rsid w:val="00466F8A"/>
    <w:rsid w:val="0046755E"/>
    <w:rsid w:val="00467BC1"/>
    <w:rsid w:val="00467EF8"/>
    <w:rsid w:val="00470A0C"/>
    <w:rsid w:val="00470D52"/>
    <w:rsid w:val="00471148"/>
    <w:rsid w:val="004717F8"/>
    <w:rsid w:val="00471B18"/>
    <w:rsid w:val="00472023"/>
    <w:rsid w:val="00472190"/>
    <w:rsid w:val="004726C4"/>
    <w:rsid w:val="00472B21"/>
    <w:rsid w:val="00472CA9"/>
    <w:rsid w:val="00472D3A"/>
    <w:rsid w:val="00472DC2"/>
    <w:rsid w:val="0047310D"/>
    <w:rsid w:val="00473115"/>
    <w:rsid w:val="00473869"/>
    <w:rsid w:val="004738D6"/>
    <w:rsid w:val="004739AE"/>
    <w:rsid w:val="004739F0"/>
    <w:rsid w:val="00474521"/>
    <w:rsid w:val="0047474C"/>
    <w:rsid w:val="00474911"/>
    <w:rsid w:val="00474A63"/>
    <w:rsid w:val="00474F58"/>
    <w:rsid w:val="004751F0"/>
    <w:rsid w:val="004752D9"/>
    <w:rsid w:val="004754D5"/>
    <w:rsid w:val="00475E6E"/>
    <w:rsid w:val="00476354"/>
    <w:rsid w:val="0047668D"/>
    <w:rsid w:val="004766D7"/>
    <w:rsid w:val="00476A78"/>
    <w:rsid w:val="00476AD3"/>
    <w:rsid w:val="00476CCE"/>
    <w:rsid w:val="00476F5C"/>
    <w:rsid w:val="00477C36"/>
    <w:rsid w:val="00477ECE"/>
    <w:rsid w:val="00480566"/>
    <w:rsid w:val="00480DE7"/>
    <w:rsid w:val="00480E2A"/>
    <w:rsid w:val="00481263"/>
    <w:rsid w:val="00481458"/>
    <w:rsid w:val="00481556"/>
    <w:rsid w:val="004819B3"/>
    <w:rsid w:val="004819E9"/>
    <w:rsid w:val="00481D06"/>
    <w:rsid w:val="00481E36"/>
    <w:rsid w:val="00481FA1"/>
    <w:rsid w:val="00482817"/>
    <w:rsid w:val="00482CE6"/>
    <w:rsid w:val="004833CE"/>
    <w:rsid w:val="00483631"/>
    <w:rsid w:val="00483666"/>
    <w:rsid w:val="004836C1"/>
    <w:rsid w:val="00484046"/>
    <w:rsid w:val="00484236"/>
    <w:rsid w:val="00484323"/>
    <w:rsid w:val="00484692"/>
    <w:rsid w:val="00484B8E"/>
    <w:rsid w:val="00484E55"/>
    <w:rsid w:val="00485147"/>
    <w:rsid w:val="00485FB9"/>
    <w:rsid w:val="00486365"/>
    <w:rsid w:val="00486C00"/>
    <w:rsid w:val="00486C90"/>
    <w:rsid w:val="004870FE"/>
    <w:rsid w:val="004874BC"/>
    <w:rsid w:val="0048763C"/>
    <w:rsid w:val="00487837"/>
    <w:rsid w:val="00487A8A"/>
    <w:rsid w:val="004903A9"/>
    <w:rsid w:val="00490745"/>
    <w:rsid w:val="0049089C"/>
    <w:rsid w:val="00491614"/>
    <w:rsid w:val="00491BC5"/>
    <w:rsid w:val="00491EC4"/>
    <w:rsid w:val="00492099"/>
    <w:rsid w:val="004920EA"/>
    <w:rsid w:val="00492493"/>
    <w:rsid w:val="00492C77"/>
    <w:rsid w:val="00492FE2"/>
    <w:rsid w:val="00493204"/>
    <w:rsid w:val="0049346B"/>
    <w:rsid w:val="00493BEB"/>
    <w:rsid w:val="00493C8F"/>
    <w:rsid w:val="00493CB0"/>
    <w:rsid w:val="00494C22"/>
    <w:rsid w:val="004950CB"/>
    <w:rsid w:val="0049512E"/>
    <w:rsid w:val="004955C1"/>
    <w:rsid w:val="0049575E"/>
    <w:rsid w:val="0049577C"/>
    <w:rsid w:val="004960C2"/>
    <w:rsid w:val="004961ED"/>
    <w:rsid w:val="00496A76"/>
    <w:rsid w:val="00496FB0"/>
    <w:rsid w:val="004970A6"/>
    <w:rsid w:val="004974B7"/>
    <w:rsid w:val="004977FC"/>
    <w:rsid w:val="00497A01"/>
    <w:rsid w:val="00497FA0"/>
    <w:rsid w:val="004A00C1"/>
    <w:rsid w:val="004A0CC6"/>
    <w:rsid w:val="004A11E6"/>
    <w:rsid w:val="004A15C3"/>
    <w:rsid w:val="004A1A9F"/>
    <w:rsid w:val="004A1B95"/>
    <w:rsid w:val="004A1C68"/>
    <w:rsid w:val="004A21C2"/>
    <w:rsid w:val="004A2308"/>
    <w:rsid w:val="004A247B"/>
    <w:rsid w:val="004A24DE"/>
    <w:rsid w:val="004A2BD4"/>
    <w:rsid w:val="004A2F1E"/>
    <w:rsid w:val="004A323B"/>
    <w:rsid w:val="004A363D"/>
    <w:rsid w:val="004A3720"/>
    <w:rsid w:val="004A3A6F"/>
    <w:rsid w:val="004A3C9E"/>
    <w:rsid w:val="004A3EBF"/>
    <w:rsid w:val="004A427E"/>
    <w:rsid w:val="004A43F2"/>
    <w:rsid w:val="004A45A3"/>
    <w:rsid w:val="004A4A96"/>
    <w:rsid w:val="004A4C91"/>
    <w:rsid w:val="004A4DAF"/>
    <w:rsid w:val="004A4F55"/>
    <w:rsid w:val="004A530D"/>
    <w:rsid w:val="004A5391"/>
    <w:rsid w:val="004A5750"/>
    <w:rsid w:val="004A5E02"/>
    <w:rsid w:val="004A60D8"/>
    <w:rsid w:val="004A61CE"/>
    <w:rsid w:val="004A6293"/>
    <w:rsid w:val="004A645C"/>
    <w:rsid w:val="004A67CF"/>
    <w:rsid w:val="004A6806"/>
    <w:rsid w:val="004A68EA"/>
    <w:rsid w:val="004A6B8B"/>
    <w:rsid w:val="004A6F54"/>
    <w:rsid w:val="004A7FE3"/>
    <w:rsid w:val="004B085D"/>
    <w:rsid w:val="004B08B6"/>
    <w:rsid w:val="004B09FE"/>
    <w:rsid w:val="004B0CB5"/>
    <w:rsid w:val="004B1059"/>
    <w:rsid w:val="004B13B7"/>
    <w:rsid w:val="004B1AF9"/>
    <w:rsid w:val="004B1C6B"/>
    <w:rsid w:val="004B1D75"/>
    <w:rsid w:val="004B2172"/>
    <w:rsid w:val="004B2DBE"/>
    <w:rsid w:val="004B2F06"/>
    <w:rsid w:val="004B3004"/>
    <w:rsid w:val="004B3BDF"/>
    <w:rsid w:val="004B3C41"/>
    <w:rsid w:val="004B4208"/>
    <w:rsid w:val="004B4BDB"/>
    <w:rsid w:val="004B4CBA"/>
    <w:rsid w:val="004B55F4"/>
    <w:rsid w:val="004B5A44"/>
    <w:rsid w:val="004B60BA"/>
    <w:rsid w:val="004B61BC"/>
    <w:rsid w:val="004B66D5"/>
    <w:rsid w:val="004B6978"/>
    <w:rsid w:val="004B722C"/>
    <w:rsid w:val="004B7C50"/>
    <w:rsid w:val="004B7CC3"/>
    <w:rsid w:val="004B7D8C"/>
    <w:rsid w:val="004C020D"/>
    <w:rsid w:val="004C05D1"/>
    <w:rsid w:val="004C093E"/>
    <w:rsid w:val="004C09BD"/>
    <w:rsid w:val="004C0AAD"/>
    <w:rsid w:val="004C0BC6"/>
    <w:rsid w:val="004C1949"/>
    <w:rsid w:val="004C1C6B"/>
    <w:rsid w:val="004C21AF"/>
    <w:rsid w:val="004C23BB"/>
    <w:rsid w:val="004C2499"/>
    <w:rsid w:val="004C2643"/>
    <w:rsid w:val="004C26F3"/>
    <w:rsid w:val="004C2988"/>
    <w:rsid w:val="004C3080"/>
    <w:rsid w:val="004C32E6"/>
    <w:rsid w:val="004C3325"/>
    <w:rsid w:val="004C3569"/>
    <w:rsid w:val="004C3694"/>
    <w:rsid w:val="004C3912"/>
    <w:rsid w:val="004C39D7"/>
    <w:rsid w:val="004C3B55"/>
    <w:rsid w:val="004C4222"/>
    <w:rsid w:val="004C4454"/>
    <w:rsid w:val="004C476D"/>
    <w:rsid w:val="004C4F1C"/>
    <w:rsid w:val="004C5026"/>
    <w:rsid w:val="004C53C8"/>
    <w:rsid w:val="004C556E"/>
    <w:rsid w:val="004C5C12"/>
    <w:rsid w:val="004C5E07"/>
    <w:rsid w:val="004C655D"/>
    <w:rsid w:val="004C66BC"/>
    <w:rsid w:val="004C66D8"/>
    <w:rsid w:val="004C6A18"/>
    <w:rsid w:val="004C7222"/>
    <w:rsid w:val="004C73C6"/>
    <w:rsid w:val="004C76F9"/>
    <w:rsid w:val="004C7CC8"/>
    <w:rsid w:val="004D0602"/>
    <w:rsid w:val="004D0709"/>
    <w:rsid w:val="004D0C34"/>
    <w:rsid w:val="004D1012"/>
    <w:rsid w:val="004D17E4"/>
    <w:rsid w:val="004D180C"/>
    <w:rsid w:val="004D18E9"/>
    <w:rsid w:val="004D1A4F"/>
    <w:rsid w:val="004D1DD9"/>
    <w:rsid w:val="004D200C"/>
    <w:rsid w:val="004D209C"/>
    <w:rsid w:val="004D2BF6"/>
    <w:rsid w:val="004D2D73"/>
    <w:rsid w:val="004D39A6"/>
    <w:rsid w:val="004D3B5C"/>
    <w:rsid w:val="004D3BA4"/>
    <w:rsid w:val="004D491A"/>
    <w:rsid w:val="004D4F1E"/>
    <w:rsid w:val="004D4F65"/>
    <w:rsid w:val="004D5351"/>
    <w:rsid w:val="004D5520"/>
    <w:rsid w:val="004D55AC"/>
    <w:rsid w:val="004D58BA"/>
    <w:rsid w:val="004D63FF"/>
    <w:rsid w:val="004D6458"/>
    <w:rsid w:val="004D65DE"/>
    <w:rsid w:val="004D6AD7"/>
    <w:rsid w:val="004D6F33"/>
    <w:rsid w:val="004D70C2"/>
    <w:rsid w:val="004D7284"/>
    <w:rsid w:val="004D7315"/>
    <w:rsid w:val="004D73EC"/>
    <w:rsid w:val="004D752E"/>
    <w:rsid w:val="004D758B"/>
    <w:rsid w:val="004D75A3"/>
    <w:rsid w:val="004D766F"/>
    <w:rsid w:val="004D79F5"/>
    <w:rsid w:val="004D7C25"/>
    <w:rsid w:val="004E05B8"/>
    <w:rsid w:val="004E07A3"/>
    <w:rsid w:val="004E08D3"/>
    <w:rsid w:val="004E09DE"/>
    <w:rsid w:val="004E0E84"/>
    <w:rsid w:val="004E171C"/>
    <w:rsid w:val="004E1792"/>
    <w:rsid w:val="004E17D1"/>
    <w:rsid w:val="004E1BA2"/>
    <w:rsid w:val="004E1E1E"/>
    <w:rsid w:val="004E204F"/>
    <w:rsid w:val="004E20E2"/>
    <w:rsid w:val="004E20EC"/>
    <w:rsid w:val="004E245D"/>
    <w:rsid w:val="004E28D8"/>
    <w:rsid w:val="004E2B21"/>
    <w:rsid w:val="004E3580"/>
    <w:rsid w:val="004E37FD"/>
    <w:rsid w:val="004E3E81"/>
    <w:rsid w:val="004E42A2"/>
    <w:rsid w:val="004E4988"/>
    <w:rsid w:val="004E4CCD"/>
    <w:rsid w:val="004E4D20"/>
    <w:rsid w:val="004E4F27"/>
    <w:rsid w:val="004E5652"/>
    <w:rsid w:val="004E57E1"/>
    <w:rsid w:val="004E5A7B"/>
    <w:rsid w:val="004E5AE8"/>
    <w:rsid w:val="004E5C93"/>
    <w:rsid w:val="004E5FCD"/>
    <w:rsid w:val="004E68C6"/>
    <w:rsid w:val="004E6B31"/>
    <w:rsid w:val="004E6BF5"/>
    <w:rsid w:val="004E6CFE"/>
    <w:rsid w:val="004E7327"/>
    <w:rsid w:val="004E747B"/>
    <w:rsid w:val="004E770F"/>
    <w:rsid w:val="004E7901"/>
    <w:rsid w:val="004F09BB"/>
    <w:rsid w:val="004F0B13"/>
    <w:rsid w:val="004F0C7C"/>
    <w:rsid w:val="004F141D"/>
    <w:rsid w:val="004F16E1"/>
    <w:rsid w:val="004F1A6C"/>
    <w:rsid w:val="004F2A3B"/>
    <w:rsid w:val="004F2AC8"/>
    <w:rsid w:val="004F2AEA"/>
    <w:rsid w:val="004F34AC"/>
    <w:rsid w:val="004F3597"/>
    <w:rsid w:val="004F3A84"/>
    <w:rsid w:val="004F46A7"/>
    <w:rsid w:val="004F4710"/>
    <w:rsid w:val="004F51D5"/>
    <w:rsid w:val="004F52C5"/>
    <w:rsid w:val="004F5593"/>
    <w:rsid w:val="004F648C"/>
    <w:rsid w:val="004F65DC"/>
    <w:rsid w:val="004F6E56"/>
    <w:rsid w:val="004F6EDB"/>
    <w:rsid w:val="004F70B3"/>
    <w:rsid w:val="004F71A9"/>
    <w:rsid w:val="004F784C"/>
    <w:rsid w:val="004F7DE9"/>
    <w:rsid w:val="00500140"/>
    <w:rsid w:val="00500973"/>
    <w:rsid w:val="00500AE8"/>
    <w:rsid w:val="00500D96"/>
    <w:rsid w:val="0050134A"/>
    <w:rsid w:val="005014AA"/>
    <w:rsid w:val="005016DC"/>
    <w:rsid w:val="0050174E"/>
    <w:rsid w:val="00501CA7"/>
    <w:rsid w:val="00501DFC"/>
    <w:rsid w:val="00502159"/>
    <w:rsid w:val="00502235"/>
    <w:rsid w:val="00502426"/>
    <w:rsid w:val="00502BC1"/>
    <w:rsid w:val="00502DE3"/>
    <w:rsid w:val="00503216"/>
    <w:rsid w:val="00503760"/>
    <w:rsid w:val="00504258"/>
    <w:rsid w:val="005046B6"/>
    <w:rsid w:val="00504E4C"/>
    <w:rsid w:val="00505481"/>
    <w:rsid w:val="005054D4"/>
    <w:rsid w:val="00505851"/>
    <w:rsid w:val="0050591C"/>
    <w:rsid w:val="00505BB5"/>
    <w:rsid w:val="00505DA5"/>
    <w:rsid w:val="00505ECD"/>
    <w:rsid w:val="0050647F"/>
    <w:rsid w:val="005067E5"/>
    <w:rsid w:val="005068B2"/>
    <w:rsid w:val="005068D1"/>
    <w:rsid w:val="00506962"/>
    <w:rsid w:val="00506A99"/>
    <w:rsid w:val="00506ADB"/>
    <w:rsid w:val="00506DF8"/>
    <w:rsid w:val="00506F03"/>
    <w:rsid w:val="005072D6"/>
    <w:rsid w:val="00507F29"/>
    <w:rsid w:val="00507F9F"/>
    <w:rsid w:val="0051005D"/>
    <w:rsid w:val="005107F1"/>
    <w:rsid w:val="005109BC"/>
    <w:rsid w:val="00510B15"/>
    <w:rsid w:val="00510B99"/>
    <w:rsid w:val="00511BCD"/>
    <w:rsid w:val="00511DBD"/>
    <w:rsid w:val="005121A2"/>
    <w:rsid w:val="00512819"/>
    <w:rsid w:val="00512D60"/>
    <w:rsid w:val="0051300C"/>
    <w:rsid w:val="005132B7"/>
    <w:rsid w:val="005132D3"/>
    <w:rsid w:val="005135B0"/>
    <w:rsid w:val="00513D6F"/>
    <w:rsid w:val="005140C2"/>
    <w:rsid w:val="0051443C"/>
    <w:rsid w:val="0051475B"/>
    <w:rsid w:val="00514ED4"/>
    <w:rsid w:val="00515173"/>
    <w:rsid w:val="00515646"/>
    <w:rsid w:val="005156F2"/>
    <w:rsid w:val="0051597B"/>
    <w:rsid w:val="00515E3F"/>
    <w:rsid w:val="00515EDF"/>
    <w:rsid w:val="005160AC"/>
    <w:rsid w:val="00516362"/>
    <w:rsid w:val="00516554"/>
    <w:rsid w:val="00516624"/>
    <w:rsid w:val="00516A90"/>
    <w:rsid w:val="00516AFD"/>
    <w:rsid w:val="00517352"/>
    <w:rsid w:val="0051769B"/>
    <w:rsid w:val="005176E8"/>
    <w:rsid w:val="00517981"/>
    <w:rsid w:val="00517C5E"/>
    <w:rsid w:val="00517C9D"/>
    <w:rsid w:val="0052049D"/>
    <w:rsid w:val="00520E9C"/>
    <w:rsid w:val="00521824"/>
    <w:rsid w:val="00521A82"/>
    <w:rsid w:val="00521EF3"/>
    <w:rsid w:val="00522139"/>
    <w:rsid w:val="005225E0"/>
    <w:rsid w:val="00522907"/>
    <w:rsid w:val="0052308F"/>
    <w:rsid w:val="00523C2B"/>
    <w:rsid w:val="00523DA2"/>
    <w:rsid w:val="00524E77"/>
    <w:rsid w:val="005250F9"/>
    <w:rsid w:val="005253E0"/>
    <w:rsid w:val="00525589"/>
    <w:rsid w:val="00525757"/>
    <w:rsid w:val="00525A2A"/>
    <w:rsid w:val="00525B2C"/>
    <w:rsid w:val="00525B3E"/>
    <w:rsid w:val="00525FAF"/>
    <w:rsid w:val="0052616D"/>
    <w:rsid w:val="005263F6"/>
    <w:rsid w:val="0052698E"/>
    <w:rsid w:val="005269B4"/>
    <w:rsid w:val="00526A4B"/>
    <w:rsid w:val="00526EBD"/>
    <w:rsid w:val="00527026"/>
    <w:rsid w:val="005270F9"/>
    <w:rsid w:val="00527582"/>
    <w:rsid w:val="00527BF8"/>
    <w:rsid w:val="00527FB9"/>
    <w:rsid w:val="0053026D"/>
    <w:rsid w:val="005305D9"/>
    <w:rsid w:val="00530632"/>
    <w:rsid w:val="005308E6"/>
    <w:rsid w:val="00530982"/>
    <w:rsid w:val="00530D6C"/>
    <w:rsid w:val="00531138"/>
    <w:rsid w:val="00531355"/>
    <w:rsid w:val="005316EC"/>
    <w:rsid w:val="005319D4"/>
    <w:rsid w:val="00532910"/>
    <w:rsid w:val="0053345B"/>
    <w:rsid w:val="00533EE6"/>
    <w:rsid w:val="00534286"/>
    <w:rsid w:val="00534A9D"/>
    <w:rsid w:val="00534B16"/>
    <w:rsid w:val="00534BFE"/>
    <w:rsid w:val="00534D3F"/>
    <w:rsid w:val="00534F1C"/>
    <w:rsid w:val="00535558"/>
    <w:rsid w:val="00535693"/>
    <w:rsid w:val="00535A3C"/>
    <w:rsid w:val="00535B12"/>
    <w:rsid w:val="00535B47"/>
    <w:rsid w:val="00535C15"/>
    <w:rsid w:val="00535D8A"/>
    <w:rsid w:val="005366F1"/>
    <w:rsid w:val="00536793"/>
    <w:rsid w:val="00536E2D"/>
    <w:rsid w:val="00537656"/>
    <w:rsid w:val="00537924"/>
    <w:rsid w:val="00540053"/>
    <w:rsid w:val="0054010A"/>
    <w:rsid w:val="005401B5"/>
    <w:rsid w:val="00540215"/>
    <w:rsid w:val="005408AD"/>
    <w:rsid w:val="00540FE0"/>
    <w:rsid w:val="0054127E"/>
    <w:rsid w:val="00542346"/>
    <w:rsid w:val="005427EE"/>
    <w:rsid w:val="00542DAF"/>
    <w:rsid w:val="00542F05"/>
    <w:rsid w:val="0054332E"/>
    <w:rsid w:val="0054347B"/>
    <w:rsid w:val="00543575"/>
    <w:rsid w:val="005435D2"/>
    <w:rsid w:val="0054397A"/>
    <w:rsid w:val="00543B67"/>
    <w:rsid w:val="00543E1E"/>
    <w:rsid w:val="0054420D"/>
    <w:rsid w:val="005447FB"/>
    <w:rsid w:val="00544A6A"/>
    <w:rsid w:val="00544E28"/>
    <w:rsid w:val="00545130"/>
    <w:rsid w:val="005453D9"/>
    <w:rsid w:val="005456D3"/>
    <w:rsid w:val="005457D2"/>
    <w:rsid w:val="00545942"/>
    <w:rsid w:val="005459CC"/>
    <w:rsid w:val="00545EB0"/>
    <w:rsid w:val="005463B2"/>
    <w:rsid w:val="0054644C"/>
    <w:rsid w:val="00546DB9"/>
    <w:rsid w:val="00547394"/>
    <w:rsid w:val="0054744D"/>
    <w:rsid w:val="00547647"/>
    <w:rsid w:val="005478AB"/>
    <w:rsid w:val="0054793F"/>
    <w:rsid w:val="00547BAC"/>
    <w:rsid w:val="0055027C"/>
    <w:rsid w:val="00550529"/>
    <w:rsid w:val="0055053E"/>
    <w:rsid w:val="005508B1"/>
    <w:rsid w:val="00550ADC"/>
    <w:rsid w:val="00550B61"/>
    <w:rsid w:val="00550DF5"/>
    <w:rsid w:val="00551413"/>
    <w:rsid w:val="00551740"/>
    <w:rsid w:val="005518A0"/>
    <w:rsid w:val="00551A66"/>
    <w:rsid w:val="00552200"/>
    <w:rsid w:val="00552815"/>
    <w:rsid w:val="00553209"/>
    <w:rsid w:val="0055367D"/>
    <w:rsid w:val="005536F7"/>
    <w:rsid w:val="00553837"/>
    <w:rsid w:val="00553D19"/>
    <w:rsid w:val="00553FCC"/>
    <w:rsid w:val="00554259"/>
    <w:rsid w:val="00554907"/>
    <w:rsid w:val="00554C36"/>
    <w:rsid w:val="0055509E"/>
    <w:rsid w:val="00555145"/>
    <w:rsid w:val="0055564B"/>
    <w:rsid w:val="00555E0E"/>
    <w:rsid w:val="00555F91"/>
    <w:rsid w:val="00556405"/>
    <w:rsid w:val="00556538"/>
    <w:rsid w:val="005568E4"/>
    <w:rsid w:val="005579BE"/>
    <w:rsid w:val="005600AF"/>
    <w:rsid w:val="005602A1"/>
    <w:rsid w:val="0056084F"/>
    <w:rsid w:val="005609EB"/>
    <w:rsid w:val="00560B26"/>
    <w:rsid w:val="00560C06"/>
    <w:rsid w:val="00560CF0"/>
    <w:rsid w:val="00560EFE"/>
    <w:rsid w:val="00561032"/>
    <w:rsid w:val="005610EF"/>
    <w:rsid w:val="0056159D"/>
    <w:rsid w:val="00561647"/>
    <w:rsid w:val="00561759"/>
    <w:rsid w:val="00561C0F"/>
    <w:rsid w:val="00561D69"/>
    <w:rsid w:val="005620A3"/>
    <w:rsid w:val="005623FA"/>
    <w:rsid w:val="00562590"/>
    <w:rsid w:val="00562631"/>
    <w:rsid w:val="00562BAD"/>
    <w:rsid w:val="00562E18"/>
    <w:rsid w:val="0056349F"/>
    <w:rsid w:val="00563E27"/>
    <w:rsid w:val="00563FBE"/>
    <w:rsid w:val="0056429A"/>
    <w:rsid w:val="005647C6"/>
    <w:rsid w:val="005647E5"/>
    <w:rsid w:val="00564C1A"/>
    <w:rsid w:val="00564DC8"/>
    <w:rsid w:val="00564ECA"/>
    <w:rsid w:val="00565078"/>
    <w:rsid w:val="005650CF"/>
    <w:rsid w:val="005651A2"/>
    <w:rsid w:val="005651CD"/>
    <w:rsid w:val="005654AE"/>
    <w:rsid w:val="0056586D"/>
    <w:rsid w:val="0056589F"/>
    <w:rsid w:val="00565908"/>
    <w:rsid w:val="005659CD"/>
    <w:rsid w:val="00565BAF"/>
    <w:rsid w:val="005664A7"/>
    <w:rsid w:val="00566550"/>
    <w:rsid w:val="005665EA"/>
    <w:rsid w:val="00566931"/>
    <w:rsid w:val="00566AC5"/>
    <w:rsid w:val="00566DD2"/>
    <w:rsid w:val="00566E88"/>
    <w:rsid w:val="0056701E"/>
    <w:rsid w:val="00567791"/>
    <w:rsid w:val="005677B1"/>
    <w:rsid w:val="00567997"/>
    <w:rsid w:val="00567D9D"/>
    <w:rsid w:val="00567E40"/>
    <w:rsid w:val="00567E74"/>
    <w:rsid w:val="00570419"/>
    <w:rsid w:val="00570442"/>
    <w:rsid w:val="00571B55"/>
    <w:rsid w:val="0057262F"/>
    <w:rsid w:val="0057288D"/>
    <w:rsid w:val="00572C7A"/>
    <w:rsid w:val="005731FA"/>
    <w:rsid w:val="00573749"/>
    <w:rsid w:val="00573AEE"/>
    <w:rsid w:val="00573D31"/>
    <w:rsid w:val="00573DF6"/>
    <w:rsid w:val="00574091"/>
    <w:rsid w:val="005742D6"/>
    <w:rsid w:val="005743D2"/>
    <w:rsid w:val="00574E83"/>
    <w:rsid w:val="0057502F"/>
    <w:rsid w:val="005753AA"/>
    <w:rsid w:val="00575FD9"/>
    <w:rsid w:val="00576084"/>
    <w:rsid w:val="0057648F"/>
    <w:rsid w:val="00576541"/>
    <w:rsid w:val="00576B28"/>
    <w:rsid w:val="00576CB1"/>
    <w:rsid w:val="00577297"/>
    <w:rsid w:val="005772C1"/>
    <w:rsid w:val="00577350"/>
    <w:rsid w:val="005775F0"/>
    <w:rsid w:val="00577627"/>
    <w:rsid w:val="00577912"/>
    <w:rsid w:val="00577ABA"/>
    <w:rsid w:val="00577D6F"/>
    <w:rsid w:val="00580054"/>
    <w:rsid w:val="005800E2"/>
    <w:rsid w:val="0058065C"/>
    <w:rsid w:val="0058084F"/>
    <w:rsid w:val="005809FF"/>
    <w:rsid w:val="00580BB0"/>
    <w:rsid w:val="00581157"/>
    <w:rsid w:val="0058142E"/>
    <w:rsid w:val="00581570"/>
    <w:rsid w:val="00581840"/>
    <w:rsid w:val="005819BA"/>
    <w:rsid w:val="00581CB0"/>
    <w:rsid w:val="00582052"/>
    <w:rsid w:val="0058217D"/>
    <w:rsid w:val="005822D7"/>
    <w:rsid w:val="005823B0"/>
    <w:rsid w:val="00582478"/>
    <w:rsid w:val="00582673"/>
    <w:rsid w:val="005828AE"/>
    <w:rsid w:val="0058300C"/>
    <w:rsid w:val="0058319D"/>
    <w:rsid w:val="00583341"/>
    <w:rsid w:val="005835FD"/>
    <w:rsid w:val="005838CC"/>
    <w:rsid w:val="00583E52"/>
    <w:rsid w:val="0058423A"/>
    <w:rsid w:val="005844DF"/>
    <w:rsid w:val="005846CF"/>
    <w:rsid w:val="0058486F"/>
    <w:rsid w:val="00584948"/>
    <w:rsid w:val="00584B73"/>
    <w:rsid w:val="00584DBA"/>
    <w:rsid w:val="00584F2E"/>
    <w:rsid w:val="00585473"/>
    <w:rsid w:val="00585489"/>
    <w:rsid w:val="0058558D"/>
    <w:rsid w:val="0058559A"/>
    <w:rsid w:val="00585947"/>
    <w:rsid w:val="00585A1E"/>
    <w:rsid w:val="00585C56"/>
    <w:rsid w:val="005866B2"/>
    <w:rsid w:val="00586EE9"/>
    <w:rsid w:val="00587367"/>
    <w:rsid w:val="0058752A"/>
    <w:rsid w:val="00587897"/>
    <w:rsid w:val="00587975"/>
    <w:rsid w:val="00587B47"/>
    <w:rsid w:val="00587C07"/>
    <w:rsid w:val="00587DD8"/>
    <w:rsid w:val="00587F5F"/>
    <w:rsid w:val="00590325"/>
    <w:rsid w:val="00590CD1"/>
    <w:rsid w:val="00590D8C"/>
    <w:rsid w:val="005912AC"/>
    <w:rsid w:val="005913E8"/>
    <w:rsid w:val="00591623"/>
    <w:rsid w:val="00591B39"/>
    <w:rsid w:val="005920BE"/>
    <w:rsid w:val="005921A1"/>
    <w:rsid w:val="0059269C"/>
    <w:rsid w:val="00592756"/>
    <w:rsid w:val="00592A2D"/>
    <w:rsid w:val="005931D4"/>
    <w:rsid w:val="00593475"/>
    <w:rsid w:val="00593684"/>
    <w:rsid w:val="005938D8"/>
    <w:rsid w:val="00593C79"/>
    <w:rsid w:val="00593F1A"/>
    <w:rsid w:val="00593F89"/>
    <w:rsid w:val="005942D1"/>
    <w:rsid w:val="005944DE"/>
    <w:rsid w:val="005947DD"/>
    <w:rsid w:val="00594A38"/>
    <w:rsid w:val="00594ABC"/>
    <w:rsid w:val="00594BDA"/>
    <w:rsid w:val="00594ECE"/>
    <w:rsid w:val="00594EFC"/>
    <w:rsid w:val="00595000"/>
    <w:rsid w:val="0059533E"/>
    <w:rsid w:val="00595597"/>
    <w:rsid w:val="00595A1B"/>
    <w:rsid w:val="00595BED"/>
    <w:rsid w:val="00596018"/>
    <w:rsid w:val="0059631B"/>
    <w:rsid w:val="0059633A"/>
    <w:rsid w:val="005967E2"/>
    <w:rsid w:val="00596A52"/>
    <w:rsid w:val="00596DC3"/>
    <w:rsid w:val="0059711E"/>
    <w:rsid w:val="005971D0"/>
    <w:rsid w:val="005974E5"/>
    <w:rsid w:val="00597602"/>
    <w:rsid w:val="005976A0"/>
    <w:rsid w:val="005A0402"/>
    <w:rsid w:val="005A047B"/>
    <w:rsid w:val="005A04FC"/>
    <w:rsid w:val="005A0641"/>
    <w:rsid w:val="005A084C"/>
    <w:rsid w:val="005A0AB3"/>
    <w:rsid w:val="005A0F84"/>
    <w:rsid w:val="005A12E8"/>
    <w:rsid w:val="005A14A9"/>
    <w:rsid w:val="005A186A"/>
    <w:rsid w:val="005A1A1B"/>
    <w:rsid w:val="005A1B9B"/>
    <w:rsid w:val="005A1ECF"/>
    <w:rsid w:val="005A1F62"/>
    <w:rsid w:val="005A1F6F"/>
    <w:rsid w:val="005A2288"/>
    <w:rsid w:val="005A236A"/>
    <w:rsid w:val="005A23D0"/>
    <w:rsid w:val="005A23E1"/>
    <w:rsid w:val="005A31C1"/>
    <w:rsid w:val="005A31FC"/>
    <w:rsid w:val="005A3511"/>
    <w:rsid w:val="005A35A0"/>
    <w:rsid w:val="005A396F"/>
    <w:rsid w:val="005A3CEA"/>
    <w:rsid w:val="005A3CFA"/>
    <w:rsid w:val="005A3F2A"/>
    <w:rsid w:val="005A4338"/>
    <w:rsid w:val="005A4EA7"/>
    <w:rsid w:val="005A4EDF"/>
    <w:rsid w:val="005A540D"/>
    <w:rsid w:val="005A5A65"/>
    <w:rsid w:val="005A6192"/>
    <w:rsid w:val="005A6490"/>
    <w:rsid w:val="005A665C"/>
    <w:rsid w:val="005A76EE"/>
    <w:rsid w:val="005A78E2"/>
    <w:rsid w:val="005A7B2F"/>
    <w:rsid w:val="005A7DB7"/>
    <w:rsid w:val="005A7E1E"/>
    <w:rsid w:val="005B00BA"/>
    <w:rsid w:val="005B058C"/>
    <w:rsid w:val="005B05A3"/>
    <w:rsid w:val="005B07C4"/>
    <w:rsid w:val="005B105B"/>
    <w:rsid w:val="005B1477"/>
    <w:rsid w:val="005B1795"/>
    <w:rsid w:val="005B1BF8"/>
    <w:rsid w:val="005B2482"/>
    <w:rsid w:val="005B26C6"/>
    <w:rsid w:val="005B294D"/>
    <w:rsid w:val="005B3495"/>
    <w:rsid w:val="005B37C1"/>
    <w:rsid w:val="005B3FA9"/>
    <w:rsid w:val="005B424F"/>
    <w:rsid w:val="005B4271"/>
    <w:rsid w:val="005B43C2"/>
    <w:rsid w:val="005B4835"/>
    <w:rsid w:val="005B48F6"/>
    <w:rsid w:val="005B4900"/>
    <w:rsid w:val="005B4D2C"/>
    <w:rsid w:val="005B517D"/>
    <w:rsid w:val="005B51B3"/>
    <w:rsid w:val="005B522B"/>
    <w:rsid w:val="005B5B7C"/>
    <w:rsid w:val="005B62CB"/>
    <w:rsid w:val="005B6490"/>
    <w:rsid w:val="005B64EA"/>
    <w:rsid w:val="005B69B1"/>
    <w:rsid w:val="005B7A34"/>
    <w:rsid w:val="005C0B7C"/>
    <w:rsid w:val="005C1640"/>
    <w:rsid w:val="005C164F"/>
    <w:rsid w:val="005C16B6"/>
    <w:rsid w:val="005C17AB"/>
    <w:rsid w:val="005C1876"/>
    <w:rsid w:val="005C1AB9"/>
    <w:rsid w:val="005C1B96"/>
    <w:rsid w:val="005C1CA9"/>
    <w:rsid w:val="005C21D4"/>
    <w:rsid w:val="005C24DA"/>
    <w:rsid w:val="005C25A7"/>
    <w:rsid w:val="005C277C"/>
    <w:rsid w:val="005C2FF5"/>
    <w:rsid w:val="005C3090"/>
    <w:rsid w:val="005C33C3"/>
    <w:rsid w:val="005C368E"/>
    <w:rsid w:val="005C369D"/>
    <w:rsid w:val="005C3CE4"/>
    <w:rsid w:val="005C3F2F"/>
    <w:rsid w:val="005C4058"/>
    <w:rsid w:val="005C418D"/>
    <w:rsid w:val="005C43E4"/>
    <w:rsid w:val="005C46E3"/>
    <w:rsid w:val="005C4AA0"/>
    <w:rsid w:val="005C4B89"/>
    <w:rsid w:val="005C4DC0"/>
    <w:rsid w:val="005C4FA0"/>
    <w:rsid w:val="005C5C38"/>
    <w:rsid w:val="005C5F52"/>
    <w:rsid w:val="005C629F"/>
    <w:rsid w:val="005C6AE0"/>
    <w:rsid w:val="005C72CD"/>
    <w:rsid w:val="005C745B"/>
    <w:rsid w:val="005C74CA"/>
    <w:rsid w:val="005C7F13"/>
    <w:rsid w:val="005C7F3A"/>
    <w:rsid w:val="005C7FB9"/>
    <w:rsid w:val="005D01E8"/>
    <w:rsid w:val="005D0345"/>
    <w:rsid w:val="005D0352"/>
    <w:rsid w:val="005D0858"/>
    <w:rsid w:val="005D0A07"/>
    <w:rsid w:val="005D1795"/>
    <w:rsid w:val="005D2048"/>
    <w:rsid w:val="005D2347"/>
    <w:rsid w:val="005D2466"/>
    <w:rsid w:val="005D267E"/>
    <w:rsid w:val="005D2ACE"/>
    <w:rsid w:val="005D2DAB"/>
    <w:rsid w:val="005D2F10"/>
    <w:rsid w:val="005D3010"/>
    <w:rsid w:val="005D329E"/>
    <w:rsid w:val="005D331B"/>
    <w:rsid w:val="005D33F7"/>
    <w:rsid w:val="005D3C85"/>
    <w:rsid w:val="005D3CF7"/>
    <w:rsid w:val="005D3E1C"/>
    <w:rsid w:val="005D4030"/>
    <w:rsid w:val="005D41C3"/>
    <w:rsid w:val="005D445F"/>
    <w:rsid w:val="005D4F56"/>
    <w:rsid w:val="005D4F59"/>
    <w:rsid w:val="005D4FBA"/>
    <w:rsid w:val="005D5018"/>
    <w:rsid w:val="005D5073"/>
    <w:rsid w:val="005D55B3"/>
    <w:rsid w:val="005D57E7"/>
    <w:rsid w:val="005D5890"/>
    <w:rsid w:val="005D5C2A"/>
    <w:rsid w:val="005D60E0"/>
    <w:rsid w:val="005D679C"/>
    <w:rsid w:val="005D67E8"/>
    <w:rsid w:val="005D68DF"/>
    <w:rsid w:val="005D6B54"/>
    <w:rsid w:val="005D6ED6"/>
    <w:rsid w:val="005D7393"/>
    <w:rsid w:val="005D74BA"/>
    <w:rsid w:val="005D74F7"/>
    <w:rsid w:val="005D75A9"/>
    <w:rsid w:val="005E0017"/>
    <w:rsid w:val="005E05DE"/>
    <w:rsid w:val="005E05E7"/>
    <w:rsid w:val="005E0702"/>
    <w:rsid w:val="005E0797"/>
    <w:rsid w:val="005E0808"/>
    <w:rsid w:val="005E0809"/>
    <w:rsid w:val="005E0988"/>
    <w:rsid w:val="005E0A94"/>
    <w:rsid w:val="005E106A"/>
    <w:rsid w:val="005E106B"/>
    <w:rsid w:val="005E1254"/>
    <w:rsid w:val="005E1389"/>
    <w:rsid w:val="005E14E3"/>
    <w:rsid w:val="005E15FD"/>
    <w:rsid w:val="005E1745"/>
    <w:rsid w:val="005E174C"/>
    <w:rsid w:val="005E1799"/>
    <w:rsid w:val="005E1836"/>
    <w:rsid w:val="005E18BD"/>
    <w:rsid w:val="005E1A38"/>
    <w:rsid w:val="005E1BAA"/>
    <w:rsid w:val="005E1C73"/>
    <w:rsid w:val="005E2395"/>
    <w:rsid w:val="005E28B2"/>
    <w:rsid w:val="005E2917"/>
    <w:rsid w:val="005E2CCC"/>
    <w:rsid w:val="005E3036"/>
    <w:rsid w:val="005E3150"/>
    <w:rsid w:val="005E3234"/>
    <w:rsid w:val="005E35D4"/>
    <w:rsid w:val="005E36CE"/>
    <w:rsid w:val="005E380F"/>
    <w:rsid w:val="005E3AFD"/>
    <w:rsid w:val="005E3BDC"/>
    <w:rsid w:val="005E3EBE"/>
    <w:rsid w:val="005E43B1"/>
    <w:rsid w:val="005E44BD"/>
    <w:rsid w:val="005E4AF9"/>
    <w:rsid w:val="005E4DF8"/>
    <w:rsid w:val="005E5030"/>
    <w:rsid w:val="005E53B7"/>
    <w:rsid w:val="005E557E"/>
    <w:rsid w:val="005E594D"/>
    <w:rsid w:val="005E59A5"/>
    <w:rsid w:val="005E5BBD"/>
    <w:rsid w:val="005E5C38"/>
    <w:rsid w:val="005E6012"/>
    <w:rsid w:val="005E6058"/>
    <w:rsid w:val="005E605A"/>
    <w:rsid w:val="005E66FD"/>
    <w:rsid w:val="005E6A03"/>
    <w:rsid w:val="005E7182"/>
    <w:rsid w:val="005E7623"/>
    <w:rsid w:val="005E7645"/>
    <w:rsid w:val="005E78B1"/>
    <w:rsid w:val="005E7A96"/>
    <w:rsid w:val="005E7E35"/>
    <w:rsid w:val="005E7E89"/>
    <w:rsid w:val="005F0514"/>
    <w:rsid w:val="005F086E"/>
    <w:rsid w:val="005F0BB9"/>
    <w:rsid w:val="005F0EB1"/>
    <w:rsid w:val="005F157E"/>
    <w:rsid w:val="005F158E"/>
    <w:rsid w:val="005F17B4"/>
    <w:rsid w:val="005F1B7D"/>
    <w:rsid w:val="005F1BD0"/>
    <w:rsid w:val="005F1E22"/>
    <w:rsid w:val="005F20F0"/>
    <w:rsid w:val="005F24D0"/>
    <w:rsid w:val="005F2E9D"/>
    <w:rsid w:val="005F3314"/>
    <w:rsid w:val="005F339F"/>
    <w:rsid w:val="005F33F4"/>
    <w:rsid w:val="005F3807"/>
    <w:rsid w:val="005F3867"/>
    <w:rsid w:val="005F39B1"/>
    <w:rsid w:val="005F3AC6"/>
    <w:rsid w:val="005F4621"/>
    <w:rsid w:val="005F4827"/>
    <w:rsid w:val="005F57C6"/>
    <w:rsid w:val="005F5C08"/>
    <w:rsid w:val="005F6AAE"/>
    <w:rsid w:val="005F6F8B"/>
    <w:rsid w:val="005F71A2"/>
    <w:rsid w:val="005F77C9"/>
    <w:rsid w:val="0060057E"/>
    <w:rsid w:val="00600A9E"/>
    <w:rsid w:val="00600C97"/>
    <w:rsid w:val="00601542"/>
    <w:rsid w:val="00601625"/>
    <w:rsid w:val="006018EF"/>
    <w:rsid w:val="006018FB"/>
    <w:rsid w:val="00601BA8"/>
    <w:rsid w:val="0060217B"/>
    <w:rsid w:val="0060290B"/>
    <w:rsid w:val="00602E59"/>
    <w:rsid w:val="0060332F"/>
    <w:rsid w:val="006034F1"/>
    <w:rsid w:val="00603513"/>
    <w:rsid w:val="00603531"/>
    <w:rsid w:val="006037BE"/>
    <w:rsid w:val="00603F23"/>
    <w:rsid w:val="00603F4F"/>
    <w:rsid w:val="00603F9D"/>
    <w:rsid w:val="006040A6"/>
    <w:rsid w:val="006043D1"/>
    <w:rsid w:val="006047CE"/>
    <w:rsid w:val="00604AE3"/>
    <w:rsid w:val="00604BBD"/>
    <w:rsid w:val="00604C39"/>
    <w:rsid w:val="00604E25"/>
    <w:rsid w:val="0060505F"/>
    <w:rsid w:val="006059A5"/>
    <w:rsid w:val="006060AA"/>
    <w:rsid w:val="006068AB"/>
    <w:rsid w:val="00606E66"/>
    <w:rsid w:val="00606F7C"/>
    <w:rsid w:val="00607085"/>
    <w:rsid w:val="0060771E"/>
    <w:rsid w:val="00607BE9"/>
    <w:rsid w:val="0061037B"/>
    <w:rsid w:val="00610E2E"/>
    <w:rsid w:val="00610F80"/>
    <w:rsid w:val="00611605"/>
    <w:rsid w:val="006120CC"/>
    <w:rsid w:val="0061273B"/>
    <w:rsid w:val="00612905"/>
    <w:rsid w:val="00612B6A"/>
    <w:rsid w:val="00612EEF"/>
    <w:rsid w:val="00612F79"/>
    <w:rsid w:val="0061350E"/>
    <w:rsid w:val="0061358C"/>
    <w:rsid w:val="0061379E"/>
    <w:rsid w:val="00613882"/>
    <w:rsid w:val="00613EEC"/>
    <w:rsid w:val="0061453A"/>
    <w:rsid w:val="006148A5"/>
    <w:rsid w:val="00614A64"/>
    <w:rsid w:val="00614C6F"/>
    <w:rsid w:val="00614DA5"/>
    <w:rsid w:val="00615351"/>
    <w:rsid w:val="00615701"/>
    <w:rsid w:val="00615A41"/>
    <w:rsid w:val="00615B68"/>
    <w:rsid w:val="00615F68"/>
    <w:rsid w:val="00616144"/>
    <w:rsid w:val="006161ED"/>
    <w:rsid w:val="006162A7"/>
    <w:rsid w:val="00616378"/>
    <w:rsid w:val="006167D9"/>
    <w:rsid w:val="00616982"/>
    <w:rsid w:val="00617725"/>
    <w:rsid w:val="00617762"/>
    <w:rsid w:val="006178D2"/>
    <w:rsid w:val="006178EE"/>
    <w:rsid w:val="00617995"/>
    <w:rsid w:val="00617B78"/>
    <w:rsid w:val="00617D14"/>
    <w:rsid w:val="00617E48"/>
    <w:rsid w:val="00620119"/>
    <w:rsid w:val="00620546"/>
    <w:rsid w:val="006205C9"/>
    <w:rsid w:val="00620623"/>
    <w:rsid w:val="006208FF"/>
    <w:rsid w:val="00620CAD"/>
    <w:rsid w:val="00620D36"/>
    <w:rsid w:val="0062182B"/>
    <w:rsid w:val="00621B74"/>
    <w:rsid w:val="006221B4"/>
    <w:rsid w:val="006224A3"/>
    <w:rsid w:val="00622759"/>
    <w:rsid w:val="006227B2"/>
    <w:rsid w:val="00622FB5"/>
    <w:rsid w:val="00624143"/>
    <w:rsid w:val="006246CF"/>
    <w:rsid w:val="00624E33"/>
    <w:rsid w:val="00625286"/>
    <w:rsid w:val="00625304"/>
    <w:rsid w:val="00625911"/>
    <w:rsid w:val="00625979"/>
    <w:rsid w:val="00625CCB"/>
    <w:rsid w:val="00625E3E"/>
    <w:rsid w:val="0062600D"/>
    <w:rsid w:val="00626232"/>
    <w:rsid w:val="006263C0"/>
    <w:rsid w:val="006266D5"/>
    <w:rsid w:val="00626793"/>
    <w:rsid w:val="00626B4C"/>
    <w:rsid w:val="00626C36"/>
    <w:rsid w:val="00627435"/>
    <w:rsid w:val="0062758E"/>
    <w:rsid w:val="0062799F"/>
    <w:rsid w:val="00627BFC"/>
    <w:rsid w:val="00630104"/>
    <w:rsid w:val="0063029E"/>
    <w:rsid w:val="006306D6"/>
    <w:rsid w:val="00630D05"/>
    <w:rsid w:val="006313EE"/>
    <w:rsid w:val="0063166C"/>
    <w:rsid w:val="006316C2"/>
    <w:rsid w:val="00631906"/>
    <w:rsid w:val="00631CE6"/>
    <w:rsid w:val="00631D5E"/>
    <w:rsid w:val="00631E45"/>
    <w:rsid w:val="006320DE"/>
    <w:rsid w:val="00632318"/>
    <w:rsid w:val="006324A2"/>
    <w:rsid w:val="006324E9"/>
    <w:rsid w:val="00633450"/>
    <w:rsid w:val="0063351A"/>
    <w:rsid w:val="006336A1"/>
    <w:rsid w:val="006338E0"/>
    <w:rsid w:val="00633A05"/>
    <w:rsid w:val="00633F13"/>
    <w:rsid w:val="00634286"/>
    <w:rsid w:val="0063428D"/>
    <w:rsid w:val="006342D7"/>
    <w:rsid w:val="006343EB"/>
    <w:rsid w:val="00634704"/>
    <w:rsid w:val="00634BB7"/>
    <w:rsid w:val="00634F5E"/>
    <w:rsid w:val="006358A1"/>
    <w:rsid w:val="006358C2"/>
    <w:rsid w:val="00635E8C"/>
    <w:rsid w:val="00635F97"/>
    <w:rsid w:val="00635FC3"/>
    <w:rsid w:val="00636149"/>
    <w:rsid w:val="00636451"/>
    <w:rsid w:val="00636567"/>
    <w:rsid w:val="00636739"/>
    <w:rsid w:val="00636773"/>
    <w:rsid w:val="00636A27"/>
    <w:rsid w:val="00636A9F"/>
    <w:rsid w:val="00636B81"/>
    <w:rsid w:val="00636E02"/>
    <w:rsid w:val="00636E83"/>
    <w:rsid w:val="00636EE7"/>
    <w:rsid w:val="00636FCD"/>
    <w:rsid w:val="00637361"/>
    <w:rsid w:val="00637767"/>
    <w:rsid w:val="00637A2C"/>
    <w:rsid w:val="0064041C"/>
    <w:rsid w:val="006407C1"/>
    <w:rsid w:val="006411A3"/>
    <w:rsid w:val="0064138F"/>
    <w:rsid w:val="00641398"/>
    <w:rsid w:val="006416AE"/>
    <w:rsid w:val="006416F6"/>
    <w:rsid w:val="006419C9"/>
    <w:rsid w:val="00641BC9"/>
    <w:rsid w:val="00641DCB"/>
    <w:rsid w:val="00641E75"/>
    <w:rsid w:val="00641FEB"/>
    <w:rsid w:val="0064204F"/>
    <w:rsid w:val="006423EC"/>
    <w:rsid w:val="00642494"/>
    <w:rsid w:val="0064256E"/>
    <w:rsid w:val="006427F5"/>
    <w:rsid w:val="00642D51"/>
    <w:rsid w:val="00643006"/>
    <w:rsid w:val="0064359F"/>
    <w:rsid w:val="00643816"/>
    <w:rsid w:val="00643851"/>
    <w:rsid w:val="006440DF"/>
    <w:rsid w:val="006448A8"/>
    <w:rsid w:val="00644BA6"/>
    <w:rsid w:val="006452A7"/>
    <w:rsid w:val="00645436"/>
    <w:rsid w:val="00645A7B"/>
    <w:rsid w:val="00646578"/>
    <w:rsid w:val="0064675F"/>
    <w:rsid w:val="0064677A"/>
    <w:rsid w:val="00646D7C"/>
    <w:rsid w:val="00646EB7"/>
    <w:rsid w:val="00647018"/>
    <w:rsid w:val="006470A4"/>
    <w:rsid w:val="00647C3C"/>
    <w:rsid w:val="00647FCF"/>
    <w:rsid w:val="006505B9"/>
    <w:rsid w:val="00650A26"/>
    <w:rsid w:val="00650B0E"/>
    <w:rsid w:val="00650BA8"/>
    <w:rsid w:val="00650DC2"/>
    <w:rsid w:val="00650FB4"/>
    <w:rsid w:val="00651017"/>
    <w:rsid w:val="006512FC"/>
    <w:rsid w:val="00651356"/>
    <w:rsid w:val="00651A0C"/>
    <w:rsid w:val="00651A2E"/>
    <w:rsid w:val="00651B96"/>
    <w:rsid w:val="00651CDB"/>
    <w:rsid w:val="00652961"/>
    <w:rsid w:val="00652B9B"/>
    <w:rsid w:val="00652C70"/>
    <w:rsid w:val="00652D55"/>
    <w:rsid w:val="00653A19"/>
    <w:rsid w:val="00653C7E"/>
    <w:rsid w:val="0065403F"/>
    <w:rsid w:val="0065418E"/>
    <w:rsid w:val="006543D9"/>
    <w:rsid w:val="00654875"/>
    <w:rsid w:val="006548AC"/>
    <w:rsid w:val="00654ABC"/>
    <w:rsid w:val="00654BBC"/>
    <w:rsid w:val="00655091"/>
    <w:rsid w:val="00655474"/>
    <w:rsid w:val="006554E9"/>
    <w:rsid w:val="00655C7C"/>
    <w:rsid w:val="00655E27"/>
    <w:rsid w:val="00655E64"/>
    <w:rsid w:val="006561A4"/>
    <w:rsid w:val="006568DB"/>
    <w:rsid w:val="00656C21"/>
    <w:rsid w:val="00656D21"/>
    <w:rsid w:val="00656DEE"/>
    <w:rsid w:val="00657848"/>
    <w:rsid w:val="0065794E"/>
    <w:rsid w:val="00657999"/>
    <w:rsid w:val="00657A75"/>
    <w:rsid w:val="0066062E"/>
    <w:rsid w:val="00660F68"/>
    <w:rsid w:val="00660FD8"/>
    <w:rsid w:val="00661453"/>
    <w:rsid w:val="00662417"/>
    <w:rsid w:val="00662675"/>
    <w:rsid w:val="00662806"/>
    <w:rsid w:val="00662859"/>
    <w:rsid w:val="00662A91"/>
    <w:rsid w:val="00662BD9"/>
    <w:rsid w:val="00662C56"/>
    <w:rsid w:val="00663171"/>
    <w:rsid w:val="00663344"/>
    <w:rsid w:val="0066382F"/>
    <w:rsid w:val="00663A92"/>
    <w:rsid w:val="00663B77"/>
    <w:rsid w:val="00663C99"/>
    <w:rsid w:val="00663EEF"/>
    <w:rsid w:val="0066418C"/>
    <w:rsid w:val="0066471E"/>
    <w:rsid w:val="00664983"/>
    <w:rsid w:val="006650F1"/>
    <w:rsid w:val="006654D3"/>
    <w:rsid w:val="0066580B"/>
    <w:rsid w:val="00665C27"/>
    <w:rsid w:val="00666094"/>
    <w:rsid w:val="00667154"/>
    <w:rsid w:val="00667538"/>
    <w:rsid w:val="00667DE6"/>
    <w:rsid w:val="006703BA"/>
    <w:rsid w:val="006703F7"/>
    <w:rsid w:val="0067045F"/>
    <w:rsid w:val="00670493"/>
    <w:rsid w:val="00670854"/>
    <w:rsid w:val="0067090E"/>
    <w:rsid w:val="00670C4A"/>
    <w:rsid w:val="0067111B"/>
    <w:rsid w:val="006713BC"/>
    <w:rsid w:val="006713BD"/>
    <w:rsid w:val="00671961"/>
    <w:rsid w:val="00671ABA"/>
    <w:rsid w:val="00671E4E"/>
    <w:rsid w:val="00672438"/>
    <w:rsid w:val="00672ABA"/>
    <w:rsid w:val="00673177"/>
    <w:rsid w:val="00673BFB"/>
    <w:rsid w:val="006747C9"/>
    <w:rsid w:val="00674836"/>
    <w:rsid w:val="006748AE"/>
    <w:rsid w:val="00674C4F"/>
    <w:rsid w:val="006750B7"/>
    <w:rsid w:val="00675529"/>
    <w:rsid w:val="00675D2F"/>
    <w:rsid w:val="00675E6E"/>
    <w:rsid w:val="00676902"/>
    <w:rsid w:val="00676EDF"/>
    <w:rsid w:val="00677732"/>
    <w:rsid w:val="006777A9"/>
    <w:rsid w:val="00677E6B"/>
    <w:rsid w:val="0068040E"/>
    <w:rsid w:val="006805CE"/>
    <w:rsid w:val="006806D0"/>
    <w:rsid w:val="0068076F"/>
    <w:rsid w:val="006808B4"/>
    <w:rsid w:val="0068091E"/>
    <w:rsid w:val="00680A49"/>
    <w:rsid w:val="00681598"/>
    <w:rsid w:val="00681960"/>
    <w:rsid w:val="00681997"/>
    <w:rsid w:val="00681C5F"/>
    <w:rsid w:val="0068200E"/>
    <w:rsid w:val="00682217"/>
    <w:rsid w:val="00682561"/>
    <w:rsid w:val="006829CA"/>
    <w:rsid w:val="00683309"/>
    <w:rsid w:val="006835FE"/>
    <w:rsid w:val="0068380D"/>
    <w:rsid w:val="00683B72"/>
    <w:rsid w:val="00684D8C"/>
    <w:rsid w:val="00684EE6"/>
    <w:rsid w:val="00684F6A"/>
    <w:rsid w:val="006851FB"/>
    <w:rsid w:val="0068531E"/>
    <w:rsid w:val="0068543B"/>
    <w:rsid w:val="0068583F"/>
    <w:rsid w:val="0068590E"/>
    <w:rsid w:val="00686985"/>
    <w:rsid w:val="00686C50"/>
    <w:rsid w:val="00687069"/>
    <w:rsid w:val="00687416"/>
    <w:rsid w:val="00687668"/>
    <w:rsid w:val="006877AA"/>
    <w:rsid w:val="0068793B"/>
    <w:rsid w:val="00687AF0"/>
    <w:rsid w:val="00690482"/>
    <w:rsid w:val="00690537"/>
    <w:rsid w:val="0069074E"/>
    <w:rsid w:val="0069118E"/>
    <w:rsid w:val="00691694"/>
    <w:rsid w:val="0069170F"/>
    <w:rsid w:val="006919E3"/>
    <w:rsid w:val="00691A27"/>
    <w:rsid w:val="00691A94"/>
    <w:rsid w:val="00691BA8"/>
    <w:rsid w:val="00691FC1"/>
    <w:rsid w:val="00692016"/>
    <w:rsid w:val="006920F8"/>
    <w:rsid w:val="00692152"/>
    <w:rsid w:val="00692434"/>
    <w:rsid w:val="00693050"/>
    <w:rsid w:val="0069349F"/>
    <w:rsid w:val="006935AB"/>
    <w:rsid w:val="006938B0"/>
    <w:rsid w:val="00693BB9"/>
    <w:rsid w:val="00693C3E"/>
    <w:rsid w:val="00694361"/>
    <w:rsid w:val="0069445D"/>
    <w:rsid w:val="00694510"/>
    <w:rsid w:val="00694592"/>
    <w:rsid w:val="00694603"/>
    <w:rsid w:val="0069491C"/>
    <w:rsid w:val="00694B51"/>
    <w:rsid w:val="00695098"/>
    <w:rsid w:val="00695CC9"/>
    <w:rsid w:val="00696198"/>
    <w:rsid w:val="00696452"/>
    <w:rsid w:val="0069679B"/>
    <w:rsid w:val="006967CE"/>
    <w:rsid w:val="006969E8"/>
    <w:rsid w:val="00697621"/>
    <w:rsid w:val="0069764B"/>
    <w:rsid w:val="006977C9"/>
    <w:rsid w:val="00697B08"/>
    <w:rsid w:val="00697C88"/>
    <w:rsid w:val="006A024C"/>
    <w:rsid w:val="006A0F9C"/>
    <w:rsid w:val="006A11FE"/>
    <w:rsid w:val="006A1303"/>
    <w:rsid w:val="006A1502"/>
    <w:rsid w:val="006A199E"/>
    <w:rsid w:val="006A213C"/>
    <w:rsid w:val="006A2167"/>
    <w:rsid w:val="006A25CB"/>
    <w:rsid w:val="006A26F9"/>
    <w:rsid w:val="006A2A58"/>
    <w:rsid w:val="006A2D92"/>
    <w:rsid w:val="006A2FEF"/>
    <w:rsid w:val="006A3049"/>
    <w:rsid w:val="006A383C"/>
    <w:rsid w:val="006A3ABF"/>
    <w:rsid w:val="006A3AC9"/>
    <w:rsid w:val="006A3C50"/>
    <w:rsid w:val="006A3E2A"/>
    <w:rsid w:val="006A3F25"/>
    <w:rsid w:val="006A3FEA"/>
    <w:rsid w:val="006A4C98"/>
    <w:rsid w:val="006A5682"/>
    <w:rsid w:val="006A5AF8"/>
    <w:rsid w:val="006A5B14"/>
    <w:rsid w:val="006A5EB8"/>
    <w:rsid w:val="006A5FB5"/>
    <w:rsid w:val="006A6274"/>
    <w:rsid w:val="006A6AE2"/>
    <w:rsid w:val="006A755E"/>
    <w:rsid w:val="006A7767"/>
    <w:rsid w:val="006A789E"/>
    <w:rsid w:val="006A7B2A"/>
    <w:rsid w:val="006A7B58"/>
    <w:rsid w:val="006B06DE"/>
    <w:rsid w:val="006B1C60"/>
    <w:rsid w:val="006B1D69"/>
    <w:rsid w:val="006B2073"/>
    <w:rsid w:val="006B2277"/>
    <w:rsid w:val="006B23D1"/>
    <w:rsid w:val="006B2DDC"/>
    <w:rsid w:val="006B32ED"/>
    <w:rsid w:val="006B3343"/>
    <w:rsid w:val="006B3877"/>
    <w:rsid w:val="006B3A04"/>
    <w:rsid w:val="006B3E65"/>
    <w:rsid w:val="006B43A1"/>
    <w:rsid w:val="006B46D6"/>
    <w:rsid w:val="006B4E0A"/>
    <w:rsid w:val="006B5058"/>
    <w:rsid w:val="006B62AC"/>
    <w:rsid w:val="006B6890"/>
    <w:rsid w:val="006B6B9B"/>
    <w:rsid w:val="006B6C82"/>
    <w:rsid w:val="006B6E2F"/>
    <w:rsid w:val="006B7025"/>
    <w:rsid w:val="006B7BB4"/>
    <w:rsid w:val="006B7C44"/>
    <w:rsid w:val="006B7DCC"/>
    <w:rsid w:val="006C0718"/>
    <w:rsid w:val="006C0A7B"/>
    <w:rsid w:val="006C144D"/>
    <w:rsid w:val="006C1C24"/>
    <w:rsid w:val="006C1D6C"/>
    <w:rsid w:val="006C1DF4"/>
    <w:rsid w:val="006C2168"/>
    <w:rsid w:val="006C27C3"/>
    <w:rsid w:val="006C2C09"/>
    <w:rsid w:val="006C3516"/>
    <w:rsid w:val="006C35C8"/>
    <w:rsid w:val="006C3AD2"/>
    <w:rsid w:val="006C4408"/>
    <w:rsid w:val="006C4467"/>
    <w:rsid w:val="006C44D3"/>
    <w:rsid w:val="006C544D"/>
    <w:rsid w:val="006C57C3"/>
    <w:rsid w:val="006C59A6"/>
    <w:rsid w:val="006C5B26"/>
    <w:rsid w:val="006C5D18"/>
    <w:rsid w:val="006C60A3"/>
    <w:rsid w:val="006C61C5"/>
    <w:rsid w:val="006C6752"/>
    <w:rsid w:val="006C77F2"/>
    <w:rsid w:val="006C7A0C"/>
    <w:rsid w:val="006C7DC3"/>
    <w:rsid w:val="006D00CA"/>
    <w:rsid w:val="006D04A9"/>
    <w:rsid w:val="006D05FE"/>
    <w:rsid w:val="006D0606"/>
    <w:rsid w:val="006D0FF3"/>
    <w:rsid w:val="006D102E"/>
    <w:rsid w:val="006D117F"/>
    <w:rsid w:val="006D11E3"/>
    <w:rsid w:val="006D1310"/>
    <w:rsid w:val="006D1341"/>
    <w:rsid w:val="006D1665"/>
    <w:rsid w:val="006D1EF2"/>
    <w:rsid w:val="006D3664"/>
    <w:rsid w:val="006D380E"/>
    <w:rsid w:val="006D3869"/>
    <w:rsid w:val="006D3AA0"/>
    <w:rsid w:val="006D42CA"/>
    <w:rsid w:val="006D44FF"/>
    <w:rsid w:val="006D4C4A"/>
    <w:rsid w:val="006D4CF8"/>
    <w:rsid w:val="006D4E5F"/>
    <w:rsid w:val="006D5010"/>
    <w:rsid w:val="006D5099"/>
    <w:rsid w:val="006D5223"/>
    <w:rsid w:val="006D52B3"/>
    <w:rsid w:val="006D5F5A"/>
    <w:rsid w:val="006D66ED"/>
    <w:rsid w:val="006D6859"/>
    <w:rsid w:val="006D7313"/>
    <w:rsid w:val="006D7598"/>
    <w:rsid w:val="006D75A1"/>
    <w:rsid w:val="006D772E"/>
    <w:rsid w:val="006D7AA5"/>
    <w:rsid w:val="006D7B67"/>
    <w:rsid w:val="006E016F"/>
    <w:rsid w:val="006E01AD"/>
    <w:rsid w:val="006E0548"/>
    <w:rsid w:val="006E0C13"/>
    <w:rsid w:val="006E1069"/>
    <w:rsid w:val="006E134C"/>
    <w:rsid w:val="006E1610"/>
    <w:rsid w:val="006E1D93"/>
    <w:rsid w:val="006E2601"/>
    <w:rsid w:val="006E28EB"/>
    <w:rsid w:val="006E2EBF"/>
    <w:rsid w:val="006E38F4"/>
    <w:rsid w:val="006E3AD7"/>
    <w:rsid w:val="006E3F56"/>
    <w:rsid w:val="006E408C"/>
    <w:rsid w:val="006E49D0"/>
    <w:rsid w:val="006E4B21"/>
    <w:rsid w:val="006E4FB0"/>
    <w:rsid w:val="006E5020"/>
    <w:rsid w:val="006E518E"/>
    <w:rsid w:val="006E538E"/>
    <w:rsid w:val="006E54CB"/>
    <w:rsid w:val="006E589F"/>
    <w:rsid w:val="006E602A"/>
    <w:rsid w:val="006E6148"/>
    <w:rsid w:val="006E6310"/>
    <w:rsid w:val="006E6705"/>
    <w:rsid w:val="006E6AA1"/>
    <w:rsid w:val="006E6F94"/>
    <w:rsid w:val="006E7151"/>
    <w:rsid w:val="006E7794"/>
    <w:rsid w:val="006E783E"/>
    <w:rsid w:val="006E7DB3"/>
    <w:rsid w:val="006F0099"/>
    <w:rsid w:val="006F0241"/>
    <w:rsid w:val="006F04A4"/>
    <w:rsid w:val="006F0655"/>
    <w:rsid w:val="006F06A1"/>
    <w:rsid w:val="006F0897"/>
    <w:rsid w:val="006F0D44"/>
    <w:rsid w:val="006F165C"/>
    <w:rsid w:val="006F19D5"/>
    <w:rsid w:val="006F19F0"/>
    <w:rsid w:val="006F1C04"/>
    <w:rsid w:val="006F1D0B"/>
    <w:rsid w:val="006F2378"/>
    <w:rsid w:val="006F2711"/>
    <w:rsid w:val="006F2E5F"/>
    <w:rsid w:val="006F34D2"/>
    <w:rsid w:val="006F3AD3"/>
    <w:rsid w:val="006F4113"/>
    <w:rsid w:val="006F4115"/>
    <w:rsid w:val="006F41C4"/>
    <w:rsid w:val="006F4523"/>
    <w:rsid w:val="006F455B"/>
    <w:rsid w:val="006F472A"/>
    <w:rsid w:val="006F49B8"/>
    <w:rsid w:val="006F4ACA"/>
    <w:rsid w:val="006F4EAB"/>
    <w:rsid w:val="006F4F6A"/>
    <w:rsid w:val="006F5086"/>
    <w:rsid w:val="006F595A"/>
    <w:rsid w:val="006F5C70"/>
    <w:rsid w:val="006F632A"/>
    <w:rsid w:val="006F63D1"/>
    <w:rsid w:val="006F648C"/>
    <w:rsid w:val="006F6685"/>
    <w:rsid w:val="006F67E0"/>
    <w:rsid w:val="006F6F78"/>
    <w:rsid w:val="006F717E"/>
    <w:rsid w:val="006F73D5"/>
    <w:rsid w:val="006F74AB"/>
    <w:rsid w:val="006F76F0"/>
    <w:rsid w:val="006F79DA"/>
    <w:rsid w:val="0070008D"/>
    <w:rsid w:val="00700238"/>
    <w:rsid w:val="00700403"/>
    <w:rsid w:val="0070043D"/>
    <w:rsid w:val="00700854"/>
    <w:rsid w:val="007008F2"/>
    <w:rsid w:val="007012DC"/>
    <w:rsid w:val="007015A1"/>
    <w:rsid w:val="007017DD"/>
    <w:rsid w:val="00701B96"/>
    <w:rsid w:val="00701F7C"/>
    <w:rsid w:val="00701FAB"/>
    <w:rsid w:val="0070223B"/>
    <w:rsid w:val="00702A42"/>
    <w:rsid w:val="00702AD0"/>
    <w:rsid w:val="00702E9A"/>
    <w:rsid w:val="00702FF4"/>
    <w:rsid w:val="007030E6"/>
    <w:rsid w:val="007033AA"/>
    <w:rsid w:val="0070387A"/>
    <w:rsid w:val="0070402F"/>
    <w:rsid w:val="007049F1"/>
    <w:rsid w:val="00704DCD"/>
    <w:rsid w:val="00704EF4"/>
    <w:rsid w:val="00705A91"/>
    <w:rsid w:val="00705DB0"/>
    <w:rsid w:val="007061D2"/>
    <w:rsid w:val="007068C9"/>
    <w:rsid w:val="00706B2B"/>
    <w:rsid w:val="00707064"/>
    <w:rsid w:val="0070735C"/>
    <w:rsid w:val="0070752B"/>
    <w:rsid w:val="00707F0A"/>
    <w:rsid w:val="00707F56"/>
    <w:rsid w:val="00710053"/>
    <w:rsid w:val="0071082B"/>
    <w:rsid w:val="00710851"/>
    <w:rsid w:val="00710EDD"/>
    <w:rsid w:val="007111FC"/>
    <w:rsid w:val="00711981"/>
    <w:rsid w:val="007123C1"/>
    <w:rsid w:val="00712426"/>
    <w:rsid w:val="00712A5A"/>
    <w:rsid w:val="007131EE"/>
    <w:rsid w:val="007139CB"/>
    <w:rsid w:val="00713FC5"/>
    <w:rsid w:val="0071408F"/>
    <w:rsid w:val="007141F7"/>
    <w:rsid w:val="00714269"/>
    <w:rsid w:val="00714398"/>
    <w:rsid w:val="00714436"/>
    <w:rsid w:val="007144B1"/>
    <w:rsid w:val="00714FBE"/>
    <w:rsid w:val="0071522F"/>
    <w:rsid w:val="007154B0"/>
    <w:rsid w:val="00715BF3"/>
    <w:rsid w:val="00715CFD"/>
    <w:rsid w:val="00716279"/>
    <w:rsid w:val="0071645D"/>
    <w:rsid w:val="00716741"/>
    <w:rsid w:val="0071682D"/>
    <w:rsid w:val="00716CC0"/>
    <w:rsid w:val="00716D92"/>
    <w:rsid w:val="00716EED"/>
    <w:rsid w:val="0071771A"/>
    <w:rsid w:val="00717AA8"/>
    <w:rsid w:val="00717AF2"/>
    <w:rsid w:val="00717D61"/>
    <w:rsid w:val="00720029"/>
    <w:rsid w:val="007200E1"/>
    <w:rsid w:val="00720579"/>
    <w:rsid w:val="007205FA"/>
    <w:rsid w:val="007205FC"/>
    <w:rsid w:val="00720963"/>
    <w:rsid w:val="007210AD"/>
    <w:rsid w:val="007211C7"/>
    <w:rsid w:val="0072143F"/>
    <w:rsid w:val="00721CEC"/>
    <w:rsid w:val="00721F4F"/>
    <w:rsid w:val="007225E4"/>
    <w:rsid w:val="00722661"/>
    <w:rsid w:val="0072271B"/>
    <w:rsid w:val="007227F9"/>
    <w:rsid w:val="007227FC"/>
    <w:rsid w:val="00722D9F"/>
    <w:rsid w:val="0072322B"/>
    <w:rsid w:val="00723307"/>
    <w:rsid w:val="00723469"/>
    <w:rsid w:val="0072366B"/>
    <w:rsid w:val="0072383D"/>
    <w:rsid w:val="007239AC"/>
    <w:rsid w:val="00723B57"/>
    <w:rsid w:val="00723BF1"/>
    <w:rsid w:val="00723ED2"/>
    <w:rsid w:val="00723F04"/>
    <w:rsid w:val="0072425A"/>
    <w:rsid w:val="0072431A"/>
    <w:rsid w:val="007245C2"/>
    <w:rsid w:val="00724948"/>
    <w:rsid w:val="00724B2A"/>
    <w:rsid w:val="00724C2B"/>
    <w:rsid w:val="00725799"/>
    <w:rsid w:val="0072591F"/>
    <w:rsid w:val="0072598D"/>
    <w:rsid w:val="00726162"/>
    <w:rsid w:val="00726751"/>
    <w:rsid w:val="00726DD9"/>
    <w:rsid w:val="007277C9"/>
    <w:rsid w:val="0072795F"/>
    <w:rsid w:val="00727B8A"/>
    <w:rsid w:val="00727C28"/>
    <w:rsid w:val="00727C98"/>
    <w:rsid w:val="007303B5"/>
    <w:rsid w:val="00730403"/>
    <w:rsid w:val="007307DE"/>
    <w:rsid w:val="00730DF7"/>
    <w:rsid w:val="0073116F"/>
    <w:rsid w:val="007316C4"/>
    <w:rsid w:val="00731D6C"/>
    <w:rsid w:val="0073206C"/>
    <w:rsid w:val="00732173"/>
    <w:rsid w:val="007321F2"/>
    <w:rsid w:val="007323C4"/>
    <w:rsid w:val="007326F5"/>
    <w:rsid w:val="007328AB"/>
    <w:rsid w:val="007330B4"/>
    <w:rsid w:val="0073335F"/>
    <w:rsid w:val="00733545"/>
    <w:rsid w:val="00733DC1"/>
    <w:rsid w:val="00734F7B"/>
    <w:rsid w:val="00734F84"/>
    <w:rsid w:val="007353D0"/>
    <w:rsid w:val="007357D2"/>
    <w:rsid w:val="00735BDE"/>
    <w:rsid w:val="00736206"/>
    <w:rsid w:val="00736680"/>
    <w:rsid w:val="00736E44"/>
    <w:rsid w:val="0073705D"/>
    <w:rsid w:val="007372B4"/>
    <w:rsid w:val="007373D3"/>
    <w:rsid w:val="007376D8"/>
    <w:rsid w:val="00737879"/>
    <w:rsid w:val="00737B6F"/>
    <w:rsid w:val="00737C12"/>
    <w:rsid w:val="0074058C"/>
    <w:rsid w:val="00740AB6"/>
    <w:rsid w:val="00740E51"/>
    <w:rsid w:val="007416CB"/>
    <w:rsid w:val="0074177E"/>
    <w:rsid w:val="0074182E"/>
    <w:rsid w:val="00741A2C"/>
    <w:rsid w:val="00741C73"/>
    <w:rsid w:val="00741D2B"/>
    <w:rsid w:val="00741E24"/>
    <w:rsid w:val="0074210A"/>
    <w:rsid w:val="007422CA"/>
    <w:rsid w:val="007423AC"/>
    <w:rsid w:val="007423BA"/>
    <w:rsid w:val="0074266C"/>
    <w:rsid w:val="00742E9F"/>
    <w:rsid w:val="00742FE7"/>
    <w:rsid w:val="007431BD"/>
    <w:rsid w:val="0074356F"/>
    <w:rsid w:val="0074368C"/>
    <w:rsid w:val="00743987"/>
    <w:rsid w:val="00744330"/>
    <w:rsid w:val="007443CE"/>
    <w:rsid w:val="00744408"/>
    <w:rsid w:val="007445F4"/>
    <w:rsid w:val="0074480D"/>
    <w:rsid w:val="00744970"/>
    <w:rsid w:val="00744F71"/>
    <w:rsid w:val="0074526A"/>
    <w:rsid w:val="0074528B"/>
    <w:rsid w:val="007456C6"/>
    <w:rsid w:val="0074578F"/>
    <w:rsid w:val="00745D2B"/>
    <w:rsid w:val="00745FA8"/>
    <w:rsid w:val="0074600A"/>
    <w:rsid w:val="007462E9"/>
    <w:rsid w:val="007469BE"/>
    <w:rsid w:val="00746DB8"/>
    <w:rsid w:val="00747272"/>
    <w:rsid w:val="0074743B"/>
    <w:rsid w:val="007474EE"/>
    <w:rsid w:val="00750135"/>
    <w:rsid w:val="0075048F"/>
    <w:rsid w:val="00750636"/>
    <w:rsid w:val="00750884"/>
    <w:rsid w:val="007508F3"/>
    <w:rsid w:val="00750A83"/>
    <w:rsid w:val="00750D38"/>
    <w:rsid w:val="007511B3"/>
    <w:rsid w:val="00751664"/>
    <w:rsid w:val="00751C70"/>
    <w:rsid w:val="00751E5C"/>
    <w:rsid w:val="007521E5"/>
    <w:rsid w:val="007521F1"/>
    <w:rsid w:val="00752389"/>
    <w:rsid w:val="007525C4"/>
    <w:rsid w:val="00752C3D"/>
    <w:rsid w:val="00752DA5"/>
    <w:rsid w:val="0075384D"/>
    <w:rsid w:val="00753912"/>
    <w:rsid w:val="00753949"/>
    <w:rsid w:val="00753D6F"/>
    <w:rsid w:val="00753DA8"/>
    <w:rsid w:val="00753FEE"/>
    <w:rsid w:val="007540EB"/>
    <w:rsid w:val="007541BA"/>
    <w:rsid w:val="0075438D"/>
    <w:rsid w:val="00754882"/>
    <w:rsid w:val="00754902"/>
    <w:rsid w:val="00754AE5"/>
    <w:rsid w:val="00755866"/>
    <w:rsid w:val="00755B3F"/>
    <w:rsid w:val="0075610F"/>
    <w:rsid w:val="00756669"/>
    <w:rsid w:val="007569F1"/>
    <w:rsid w:val="00757C43"/>
    <w:rsid w:val="00757ED4"/>
    <w:rsid w:val="00760925"/>
    <w:rsid w:val="00760C38"/>
    <w:rsid w:val="007614F8"/>
    <w:rsid w:val="007615AC"/>
    <w:rsid w:val="007619B4"/>
    <w:rsid w:val="00761CEE"/>
    <w:rsid w:val="00761F67"/>
    <w:rsid w:val="0076218C"/>
    <w:rsid w:val="007621B4"/>
    <w:rsid w:val="007621C3"/>
    <w:rsid w:val="007629A2"/>
    <w:rsid w:val="00762CA0"/>
    <w:rsid w:val="00763095"/>
    <w:rsid w:val="00763191"/>
    <w:rsid w:val="007637B9"/>
    <w:rsid w:val="007638EB"/>
    <w:rsid w:val="0076392C"/>
    <w:rsid w:val="007639C3"/>
    <w:rsid w:val="00764407"/>
    <w:rsid w:val="0076441F"/>
    <w:rsid w:val="00764584"/>
    <w:rsid w:val="007649C1"/>
    <w:rsid w:val="007649D6"/>
    <w:rsid w:val="00764C37"/>
    <w:rsid w:val="00764DB9"/>
    <w:rsid w:val="00764EF3"/>
    <w:rsid w:val="00765025"/>
    <w:rsid w:val="0076528B"/>
    <w:rsid w:val="007658B0"/>
    <w:rsid w:val="00765ADA"/>
    <w:rsid w:val="00765F43"/>
    <w:rsid w:val="00766555"/>
    <w:rsid w:val="00766EB6"/>
    <w:rsid w:val="00767463"/>
    <w:rsid w:val="0076775D"/>
    <w:rsid w:val="00767D36"/>
    <w:rsid w:val="00767D5C"/>
    <w:rsid w:val="00770312"/>
    <w:rsid w:val="007704C4"/>
    <w:rsid w:val="007709CC"/>
    <w:rsid w:val="00771C82"/>
    <w:rsid w:val="00771E27"/>
    <w:rsid w:val="00772091"/>
    <w:rsid w:val="007722FC"/>
    <w:rsid w:val="0077256F"/>
    <w:rsid w:val="00772944"/>
    <w:rsid w:val="0077297A"/>
    <w:rsid w:val="00772E2E"/>
    <w:rsid w:val="00773158"/>
    <w:rsid w:val="0077337B"/>
    <w:rsid w:val="00773AC2"/>
    <w:rsid w:val="0077425F"/>
    <w:rsid w:val="007745C0"/>
    <w:rsid w:val="00774699"/>
    <w:rsid w:val="007748B7"/>
    <w:rsid w:val="00774A90"/>
    <w:rsid w:val="00774CBA"/>
    <w:rsid w:val="00775200"/>
    <w:rsid w:val="007753D5"/>
    <w:rsid w:val="0077543C"/>
    <w:rsid w:val="00775A59"/>
    <w:rsid w:val="00775C9B"/>
    <w:rsid w:val="00775CA1"/>
    <w:rsid w:val="007765C1"/>
    <w:rsid w:val="007769BE"/>
    <w:rsid w:val="00776C6A"/>
    <w:rsid w:val="00776C7C"/>
    <w:rsid w:val="007772BD"/>
    <w:rsid w:val="00777688"/>
    <w:rsid w:val="007776BD"/>
    <w:rsid w:val="0077783F"/>
    <w:rsid w:val="00777A0E"/>
    <w:rsid w:val="00777C33"/>
    <w:rsid w:val="00777C9C"/>
    <w:rsid w:val="007805AD"/>
    <w:rsid w:val="00780A49"/>
    <w:rsid w:val="00780D40"/>
    <w:rsid w:val="0078133E"/>
    <w:rsid w:val="00781499"/>
    <w:rsid w:val="00781B6D"/>
    <w:rsid w:val="00781BC3"/>
    <w:rsid w:val="00782AEC"/>
    <w:rsid w:val="00782BEE"/>
    <w:rsid w:val="00782E0D"/>
    <w:rsid w:val="00783039"/>
    <w:rsid w:val="007832E0"/>
    <w:rsid w:val="007838C4"/>
    <w:rsid w:val="00783E09"/>
    <w:rsid w:val="00784729"/>
    <w:rsid w:val="007850B0"/>
    <w:rsid w:val="00785353"/>
    <w:rsid w:val="007853D9"/>
    <w:rsid w:val="0078574F"/>
    <w:rsid w:val="00785968"/>
    <w:rsid w:val="00785EA1"/>
    <w:rsid w:val="00785F6A"/>
    <w:rsid w:val="00786AAA"/>
    <w:rsid w:val="00786B4E"/>
    <w:rsid w:val="007872B3"/>
    <w:rsid w:val="007876A8"/>
    <w:rsid w:val="007878FF"/>
    <w:rsid w:val="00787BEC"/>
    <w:rsid w:val="00787CB2"/>
    <w:rsid w:val="00787E79"/>
    <w:rsid w:val="00790288"/>
    <w:rsid w:val="00790411"/>
    <w:rsid w:val="00790500"/>
    <w:rsid w:val="00790750"/>
    <w:rsid w:val="00790F4C"/>
    <w:rsid w:val="007910E4"/>
    <w:rsid w:val="00791AC9"/>
    <w:rsid w:val="00791ACC"/>
    <w:rsid w:val="00791E0C"/>
    <w:rsid w:val="0079291C"/>
    <w:rsid w:val="007931DB"/>
    <w:rsid w:val="00793260"/>
    <w:rsid w:val="00793281"/>
    <w:rsid w:val="007934F1"/>
    <w:rsid w:val="007938F1"/>
    <w:rsid w:val="00793957"/>
    <w:rsid w:val="00793A8B"/>
    <w:rsid w:val="00793CCA"/>
    <w:rsid w:val="00793D85"/>
    <w:rsid w:val="00793EA8"/>
    <w:rsid w:val="00794206"/>
    <w:rsid w:val="007943BC"/>
    <w:rsid w:val="007945D9"/>
    <w:rsid w:val="007949EA"/>
    <w:rsid w:val="00794BD1"/>
    <w:rsid w:val="00794D7D"/>
    <w:rsid w:val="00795014"/>
    <w:rsid w:val="00795027"/>
    <w:rsid w:val="00795242"/>
    <w:rsid w:val="00795942"/>
    <w:rsid w:val="00795A24"/>
    <w:rsid w:val="00796128"/>
    <w:rsid w:val="007967AC"/>
    <w:rsid w:val="00796C6F"/>
    <w:rsid w:val="00796DC8"/>
    <w:rsid w:val="007972BE"/>
    <w:rsid w:val="00797571"/>
    <w:rsid w:val="0079758E"/>
    <w:rsid w:val="00797D85"/>
    <w:rsid w:val="00797F8C"/>
    <w:rsid w:val="007A0257"/>
    <w:rsid w:val="007A0BD9"/>
    <w:rsid w:val="007A0CB6"/>
    <w:rsid w:val="007A0CD2"/>
    <w:rsid w:val="007A13D9"/>
    <w:rsid w:val="007A16BF"/>
    <w:rsid w:val="007A1D5C"/>
    <w:rsid w:val="007A1E7A"/>
    <w:rsid w:val="007A2087"/>
    <w:rsid w:val="007A239C"/>
    <w:rsid w:val="007A25AC"/>
    <w:rsid w:val="007A2B5C"/>
    <w:rsid w:val="007A2F5D"/>
    <w:rsid w:val="007A2FDD"/>
    <w:rsid w:val="007A39AB"/>
    <w:rsid w:val="007A3F55"/>
    <w:rsid w:val="007A44B4"/>
    <w:rsid w:val="007A488E"/>
    <w:rsid w:val="007A4A80"/>
    <w:rsid w:val="007A5C15"/>
    <w:rsid w:val="007A5C60"/>
    <w:rsid w:val="007A5F61"/>
    <w:rsid w:val="007A60C1"/>
    <w:rsid w:val="007A611E"/>
    <w:rsid w:val="007A62F4"/>
    <w:rsid w:val="007A6413"/>
    <w:rsid w:val="007A6AF8"/>
    <w:rsid w:val="007A6BAF"/>
    <w:rsid w:val="007A6D5D"/>
    <w:rsid w:val="007A72F1"/>
    <w:rsid w:val="007A7682"/>
    <w:rsid w:val="007A7CAD"/>
    <w:rsid w:val="007B0180"/>
    <w:rsid w:val="007B020F"/>
    <w:rsid w:val="007B0931"/>
    <w:rsid w:val="007B0CEE"/>
    <w:rsid w:val="007B0E93"/>
    <w:rsid w:val="007B0FBD"/>
    <w:rsid w:val="007B100D"/>
    <w:rsid w:val="007B1420"/>
    <w:rsid w:val="007B1D00"/>
    <w:rsid w:val="007B2042"/>
    <w:rsid w:val="007B2086"/>
    <w:rsid w:val="007B215E"/>
    <w:rsid w:val="007B2516"/>
    <w:rsid w:val="007B2BE4"/>
    <w:rsid w:val="007B3099"/>
    <w:rsid w:val="007B33F2"/>
    <w:rsid w:val="007B355E"/>
    <w:rsid w:val="007B3941"/>
    <w:rsid w:val="007B3C59"/>
    <w:rsid w:val="007B3E5C"/>
    <w:rsid w:val="007B3FDB"/>
    <w:rsid w:val="007B4210"/>
    <w:rsid w:val="007B44E9"/>
    <w:rsid w:val="007B456B"/>
    <w:rsid w:val="007B461B"/>
    <w:rsid w:val="007B5110"/>
    <w:rsid w:val="007B5881"/>
    <w:rsid w:val="007B5946"/>
    <w:rsid w:val="007B5A68"/>
    <w:rsid w:val="007B5A6A"/>
    <w:rsid w:val="007B5BE7"/>
    <w:rsid w:val="007B5C20"/>
    <w:rsid w:val="007B61A5"/>
    <w:rsid w:val="007B675E"/>
    <w:rsid w:val="007B681A"/>
    <w:rsid w:val="007B6B35"/>
    <w:rsid w:val="007B6D00"/>
    <w:rsid w:val="007B70F2"/>
    <w:rsid w:val="007B7652"/>
    <w:rsid w:val="007B7C31"/>
    <w:rsid w:val="007B7FAE"/>
    <w:rsid w:val="007C0070"/>
    <w:rsid w:val="007C0370"/>
    <w:rsid w:val="007C042B"/>
    <w:rsid w:val="007C0473"/>
    <w:rsid w:val="007C0FB2"/>
    <w:rsid w:val="007C1224"/>
    <w:rsid w:val="007C18A7"/>
    <w:rsid w:val="007C1BC3"/>
    <w:rsid w:val="007C2062"/>
    <w:rsid w:val="007C2092"/>
    <w:rsid w:val="007C228B"/>
    <w:rsid w:val="007C2354"/>
    <w:rsid w:val="007C235D"/>
    <w:rsid w:val="007C28F0"/>
    <w:rsid w:val="007C29FE"/>
    <w:rsid w:val="007C2C1C"/>
    <w:rsid w:val="007C2C42"/>
    <w:rsid w:val="007C368B"/>
    <w:rsid w:val="007C36E0"/>
    <w:rsid w:val="007C3734"/>
    <w:rsid w:val="007C43C8"/>
    <w:rsid w:val="007C4665"/>
    <w:rsid w:val="007C4927"/>
    <w:rsid w:val="007C4CF4"/>
    <w:rsid w:val="007C5CDE"/>
    <w:rsid w:val="007C5F83"/>
    <w:rsid w:val="007C673F"/>
    <w:rsid w:val="007C6867"/>
    <w:rsid w:val="007C7431"/>
    <w:rsid w:val="007C7476"/>
    <w:rsid w:val="007C776A"/>
    <w:rsid w:val="007C77BE"/>
    <w:rsid w:val="007C7927"/>
    <w:rsid w:val="007C7AB3"/>
    <w:rsid w:val="007C7B42"/>
    <w:rsid w:val="007D01BA"/>
    <w:rsid w:val="007D01D4"/>
    <w:rsid w:val="007D06E7"/>
    <w:rsid w:val="007D0B1D"/>
    <w:rsid w:val="007D0D7E"/>
    <w:rsid w:val="007D0F3F"/>
    <w:rsid w:val="007D109E"/>
    <w:rsid w:val="007D1688"/>
    <w:rsid w:val="007D168B"/>
    <w:rsid w:val="007D16C2"/>
    <w:rsid w:val="007D1774"/>
    <w:rsid w:val="007D1A18"/>
    <w:rsid w:val="007D1D58"/>
    <w:rsid w:val="007D2215"/>
    <w:rsid w:val="007D233E"/>
    <w:rsid w:val="007D26F1"/>
    <w:rsid w:val="007D28B3"/>
    <w:rsid w:val="007D2CF5"/>
    <w:rsid w:val="007D2F37"/>
    <w:rsid w:val="007D3068"/>
    <w:rsid w:val="007D314D"/>
    <w:rsid w:val="007D3381"/>
    <w:rsid w:val="007D34DC"/>
    <w:rsid w:val="007D35FC"/>
    <w:rsid w:val="007D3606"/>
    <w:rsid w:val="007D3E45"/>
    <w:rsid w:val="007D3F66"/>
    <w:rsid w:val="007D43E2"/>
    <w:rsid w:val="007D4483"/>
    <w:rsid w:val="007D47C8"/>
    <w:rsid w:val="007D4962"/>
    <w:rsid w:val="007D53B4"/>
    <w:rsid w:val="007D5452"/>
    <w:rsid w:val="007D5809"/>
    <w:rsid w:val="007D5E36"/>
    <w:rsid w:val="007D5FC1"/>
    <w:rsid w:val="007D6099"/>
    <w:rsid w:val="007D63B7"/>
    <w:rsid w:val="007D6427"/>
    <w:rsid w:val="007D7127"/>
    <w:rsid w:val="007D72C7"/>
    <w:rsid w:val="007D7324"/>
    <w:rsid w:val="007D74DA"/>
    <w:rsid w:val="007D7A02"/>
    <w:rsid w:val="007D7BE7"/>
    <w:rsid w:val="007D7D15"/>
    <w:rsid w:val="007E03E0"/>
    <w:rsid w:val="007E053A"/>
    <w:rsid w:val="007E06EE"/>
    <w:rsid w:val="007E07DC"/>
    <w:rsid w:val="007E0C09"/>
    <w:rsid w:val="007E0C49"/>
    <w:rsid w:val="007E105C"/>
    <w:rsid w:val="007E1077"/>
    <w:rsid w:val="007E121E"/>
    <w:rsid w:val="007E1549"/>
    <w:rsid w:val="007E188E"/>
    <w:rsid w:val="007E18AE"/>
    <w:rsid w:val="007E1DB8"/>
    <w:rsid w:val="007E1FE7"/>
    <w:rsid w:val="007E209A"/>
    <w:rsid w:val="007E2116"/>
    <w:rsid w:val="007E2295"/>
    <w:rsid w:val="007E23FB"/>
    <w:rsid w:val="007E248B"/>
    <w:rsid w:val="007E28F9"/>
    <w:rsid w:val="007E2B14"/>
    <w:rsid w:val="007E2B69"/>
    <w:rsid w:val="007E3C07"/>
    <w:rsid w:val="007E3DC2"/>
    <w:rsid w:val="007E4784"/>
    <w:rsid w:val="007E4A2A"/>
    <w:rsid w:val="007E50CE"/>
    <w:rsid w:val="007E536B"/>
    <w:rsid w:val="007E56DB"/>
    <w:rsid w:val="007E5D89"/>
    <w:rsid w:val="007E5FBF"/>
    <w:rsid w:val="007E6086"/>
    <w:rsid w:val="007E6537"/>
    <w:rsid w:val="007E655B"/>
    <w:rsid w:val="007E664A"/>
    <w:rsid w:val="007E69FF"/>
    <w:rsid w:val="007E6AF5"/>
    <w:rsid w:val="007E6BDB"/>
    <w:rsid w:val="007E6ED5"/>
    <w:rsid w:val="007E7584"/>
    <w:rsid w:val="007E75F9"/>
    <w:rsid w:val="007E7636"/>
    <w:rsid w:val="007E785E"/>
    <w:rsid w:val="007F0015"/>
    <w:rsid w:val="007F01ED"/>
    <w:rsid w:val="007F041D"/>
    <w:rsid w:val="007F0860"/>
    <w:rsid w:val="007F09AC"/>
    <w:rsid w:val="007F10AA"/>
    <w:rsid w:val="007F1279"/>
    <w:rsid w:val="007F19B3"/>
    <w:rsid w:val="007F19BA"/>
    <w:rsid w:val="007F1E10"/>
    <w:rsid w:val="007F228A"/>
    <w:rsid w:val="007F22AA"/>
    <w:rsid w:val="007F2375"/>
    <w:rsid w:val="007F2669"/>
    <w:rsid w:val="007F298D"/>
    <w:rsid w:val="007F2A73"/>
    <w:rsid w:val="007F304D"/>
    <w:rsid w:val="007F326B"/>
    <w:rsid w:val="007F39F9"/>
    <w:rsid w:val="007F3A4A"/>
    <w:rsid w:val="007F3C55"/>
    <w:rsid w:val="007F3C6A"/>
    <w:rsid w:val="007F3D60"/>
    <w:rsid w:val="007F4132"/>
    <w:rsid w:val="007F41E1"/>
    <w:rsid w:val="007F4D61"/>
    <w:rsid w:val="007F4E11"/>
    <w:rsid w:val="007F4F17"/>
    <w:rsid w:val="007F5020"/>
    <w:rsid w:val="007F5388"/>
    <w:rsid w:val="007F53C6"/>
    <w:rsid w:val="007F5756"/>
    <w:rsid w:val="007F6142"/>
    <w:rsid w:val="007F623B"/>
    <w:rsid w:val="007F677E"/>
    <w:rsid w:val="007F6BCE"/>
    <w:rsid w:val="007F6DBC"/>
    <w:rsid w:val="007F6DF4"/>
    <w:rsid w:val="007F6FA4"/>
    <w:rsid w:val="007F78B7"/>
    <w:rsid w:val="007F7B34"/>
    <w:rsid w:val="007F7BF3"/>
    <w:rsid w:val="007F7DB2"/>
    <w:rsid w:val="007F7FF2"/>
    <w:rsid w:val="00800196"/>
    <w:rsid w:val="0080036B"/>
    <w:rsid w:val="008006BE"/>
    <w:rsid w:val="00800BCA"/>
    <w:rsid w:val="00801488"/>
    <w:rsid w:val="00801B1B"/>
    <w:rsid w:val="00801BDD"/>
    <w:rsid w:val="00801C62"/>
    <w:rsid w:val="00802001"/>
    <w:rsid w:val="0080255B"/>
    <w:rsid w:val="008028E3"/>
    <w:rsid w:val="00802E6B"/>
    <w:rsid w:val="00803B12"/>
    <w:rsid w:val="00804023"/>
    <w:rsid w:val="00804380"/>
    <w:rsid w:val="008044A1"/>
    <w:rsid w:val="0080450F"/>
    <w:rsid w:val="008047FE"/>
    <w:rsid w:val="00804B20"/>
    <w:rsid w:val="00804BE7"/>
    <w:rsid w:val="00805059"/>
    <w:rsid w:val="00805377"/>
    <w:rsid w:val="008059FB"/>
    <w:rsid w:val="00805C6B"/>
    <w:rsid w:val="00805D29"/>
    <w:rsid w:val="00805D8F"/>
    <w:rsid w:val="008061CA"/>
    <w:rsid w:val="0080649A"/>
    <w:rsid w:val="0080671B"/>
    <w:rsid w:val="00806C30"/>
    <w:rsid w:val="0080700C"/>
    <w:rsid w:val="0080710F"/>
    <w:rsid w:val="00807138"/>
    <w:rsid w:val="008071D3"/>
    <w:rsid w:val="0080739B"/>
    <w:rsid w:val="0080741C"/>
    <w:rsid w:val="00807456"/>
    <w:rsid w:val="00807567"/>
    <w:rsid w:val="00807866"/>
    <w:rsid w:val="00807CB3"/>
    <w:rsid w:val="0081004C"/>
    <w:rsid w:val="008101F5"/>
    <w:rsid w:val="00810456"/>
    <w:rsid w:val="008105C9"/>
    <w:rsid w:val="0081062B"/>
    <w:rsid w:val="00810893"/>
    <w:rsid w:val="00810A1C"/>
    <w:rsid w:val="00810A53"/>
    <w:rsid w:val="00810DBE"/>
    <w:rsid w:val="00810E37"/>
    <w:rsid w:val="00810F64"/>
    <w:rsid w:val="00810F9D"/>
    <w:rsid w:val="0081130B"/>
    <w:rsid w:val="0081150F"/>
    <w:rsid w:val="00811B91"/>
    <w:rsid w:val="008120DD"/>
    <w:rsid w:val="0081211C"/>
    <w:rsid w:val="008126BA"/>
    <w:rsid w:val="008126DC"/>
    <w:rsid w:val="0081296D"/>
    <w:rsid w:val="00812BCA"/>
    <w:rsid w:val="00812CB8"/>
    <w:rsid w:val="0081339E"/>
    <w:rsid w:val="008134C7"/>
    <w:rsid w:val="0081367C"/>
    <w:rsid w:val="008136C8"/>
    <w:rsid w:val="00813E48"/>
    <w:rsid w:val="0081407A"/>
    <w:rsid w:val="0081413C"/>
    <w:rsid w:val="00814259"/>
    <w:rsid w:val="008143CA"/>
    <w:rsid w:val="0081482C"/>
    <w:rsid w:val="00815250"/>
    <w:rsid w:val="00815AA9"/>
    <w:rsid w:val="00815C95"/>
    <w:rsid w:val="008163C2"/>
    <w:rsid w:val="008163CC"/>
    <w:rsid w:val="008163F1"/>
    <w:rsid w:val="00816688"/>
    <w:rsid w:val="00816706"/>
    <w:rsid w:val="00816711"/>
    <w:rsid w:val="00816952"/>
    <w:rsid w:val="00816AA2"/>
    <w:rsid w:val="00816E38"/>
    <w:rsid w:val="0081713F"/>
    <w:rsid w:val="0081750E"/>
    <w:rsid w:val="00817FC6"/>
    <w:rsid w:val="008205E8"/>
    <w:rsid w:val="00820830"/>
    <w:rsid w:val="00820891"/>
    <w:rsid w:val="00820985"/>
    <w:rsid w:val="008210B3"/>
    <w:rsid w:val="0082113C"/>
    <w:rsid w:val="008214B9"/>
    <w:rsid w:val="00821A11"/>
    <w:rsid w:val="0082253E"/>
    <w:rsid w:val="008227E6"/>
    <w:rsid w:val="00822BC8"/>
    <w:rsid w:val="008235EA"/>
    <w:rsid w:val="00823774"/>
    <w:rsid w:val="0082382C"/>
    <w:rsid w:val="008238F5"/>
    <w:rsid w:val="00823A53"/>
    <w:rsid w:val="00823D47"/>
    <w:rsid w:val="0082401D"/>
    <w:rsid w:val="00824910"/>
    <w:rsid w:val="00824941"/>
    <w:rsid w:val="00824A88"/>
    <w:rsid w:val="00825083"/>
    <w:rsid w:val="008253FB"/>
    <w:rsid w:val="00825687"/>
    <w:rsid w:val="00825B5D"/>
    <w:rsid w:val="00825F35"/>
    <w:rsid w:val="00825FBD"/>
    <w:rsid w:val="00826241"/>
    <w:rsid w:val="00826C11"/>
    <w:rsid w:val="00826CE0"/>
    <w:rsid w:val="008279E6"/>
    <w:rsid w:val="0083043F"/>
    <w:rsid w:val="008307EC"/>
    <w:rsid w:val="00830DF5"/>
    <w:rsid w:val="00831143"/>
    <w:rsid w:val="00831199"/>
    <w:rsid w:val="0083125F"/>
    <w:rsid w:val="00831ADE"/>
    <w:rsid w:val="00831DC9"/>
    <w:rsid w:val="00832312"/>
    <w:rsid w:val="00832371"/>
    <w:rsid w:val="00832C30"/>
    <w:rsid w:val="00832C64"/>
    <w:rsid w:val="00832D40"/>
    <w:rsid w:val="00832E83"/>
    <w:rsid w:val="008334F8"/>
    <w:rsid w:val="00833603"/>
    <w:rsid w:val="008337BD"/>
    <w:rsid w:val="00833CA6"/>
    <w:rsid w:val="008341D1"/>
    <w:rsid w:val="00834973"/>
    <w:rsid w:val="00834E3F"/>
    <w:rsid w:val="0083502D"/>
    <w:rsid w:val="008356AF"/>
    <w:rsid w:val="008358B0"/>
    <w:rsid w:val="008358F8"/>
    <w:rsid w:val="00835D25"/>
    <w:rsid w:val="0083654B"/>
    <w:rsid w:val="00836EB2"/>
    <w:rsid w:val="00837A9E"/>
    <w:rsid w:val="00837E4E"/>
    <w:rsid w:val="00837F0C"/>
    <w:rsid w:val="00840218"/>
    <w:rsid w:val="0084053F"/>
    <w:rsid w:val="008408AF"/>
    <w:rsid w:val="0084111C"/>
    <w:rsid w:val="008415B5"/>
    <w:rsid w:val="00841A2D"/>
    <w:rsid w:val="00841B97"/>
    <w:rsid w:val="00842146"/>
    <w:rsid w:val="008423B7"/>
    <w:rsid w:val="00842B84"/>
    <w:rsid w:val="00843606"/>
    <w:rsid w:val="00843AB5"/>
    <w:rsid w:val="008448DC"/>
    <w:rsid w:val="0084491D"/>
    <w:rsid w:val="00844B2B"/>
    <w:rsid w:val="00844E54"/>
    <w:rsid w:val="00845158"/>
    <w:rsid w:val="008451E5"/>
    <w:rsid w:val="008453AD"/>
    <w:rsid w:val="00845492"/>
    <w:rsid w:val="00845967"/>
    <w:rsid w:val="00845E0A"/>
    <w:rsid w:val="00845FDA"/>
    <w:rsid w:val="00846120"/>
    <w:rsid w:val="00846370"/>
    <w:rsid w:val="008463B1"/>
    <w:rsid w:val="008464E9"/>
    <w:rsid w:val="00846C52"/>
    <w:rsid w:val="00846DC2"/>
    <w:rsid w:val="00847D8C"/>
    <w:rsid w:val="00847F27"/>
    <w:rsid w:val="00850215"/>
    <w:rsid w:val="00850446"/>
    <w:rsid w:val="00850CA4"/>
    <w:rsid w:val="00850D41"/>
    <w:rsid w:val="00851155"/>
    <w:rsid w:val="00851185"/>
    <w:rsid w:val="00851610"/>
    <w:rsid w:val="008519DE"/>
    <w:rsid w:val="0085202A"/>
    <w:rsid w:val="0085211B"/>
    <w:rsid w:val="00852121"/>
    <w:rsid w:val="00852482"/>
    <w:rsid w:val="0085286E"/>
    <w:rsid w:val="008528D7"/>
    <w:rsid w:val="00852F62"/>
    <w:rsid w:val="00853096"/>
    <w:rsid w:val="00853132"/>
    <w:rsid w:val="0085352C"/>
    <w:rsid w:val="008535BC"/>
    <w:rsid w:val="00853C21"/>
    <w:rsid w:val="00853EEE"/>
    <w:rsid w:val="0085403B"/>
    <w:rsid w:val="0085458D"/>
    <w:rsid w:val="00854668"/>
    <w:rsid w:val="0085480D"/>
    <w:rsid w:val="00854828"/>
    <w:rsid w:val="0085498A"/>
    <w:rsid w:val="00854B14"/>
    <w:rsid w:val="0085548E"/>
    <w:rsid w:val="00855720"/>
    <w:rsid w:val="008557DE"/>
    <w:rsid w:val="00855930"/>
    <w:rsid w:val="008559B7"/>
    <w:rsid w:val="00855AAC"/>
    <w:rsid w:val="00855C7B"/>
    <w:rsid w:val="00855E74"/>
    <w:rsid w:val="00855F2D"/>
    <w:rsid w:val="00855FCF"/>
    <w:rsid w:val="008561FF"/>
    <w:rsid w:val="0085622E"/>
    <w:rsid w:val="0085642C"/>
    <w:rsid w:val="00856583"/>
    <w:rsid w:val="008567A2"/>
    <w:rsid w:val="0085691B"/>
    <w:rsid w:val="00856C9D"/>
    <w:rsid w:val="00856E51"/>
    <w:rsid w:val="00856FAE"/>
    <w:rsid w:val="008571D0"/>
    <w:rsid w:val="008572CD"/>
    <w:rsid w:val="00857747"/>
    <w:rsid w:val="0085789F"/>
    <w:rsid w:val="00857E9F"/>
    <w:rsid w:val="0086000A"/>
    <w:rsid w:val="008600A4"/>
    <w:rsid w:val="008602E8"/>
    <w:rsid w:val="0086058E"/>
    <w:rsid w:val="00860729"/>
    <w:rsid w:val="00860898"/>
    <w:rsid w:val="00860A65"/>
    <w:rsid w:val="00860D67"/>
    <w:rsid w:val="008613B5"/>
    <w:rsid w:val="00861599"/>
    <w:rsid w:val="00861916"/>
    <w:rsid w:val="00861A84"/>
    <w:rsid w:val="00862146"/>
    <w:rsid w:val="008623AD"/>
    <w:rsid w:val="008624B5"/>
    <w:rsid w:val="00862619"/>
    <w:rsid w:val="008626B1"/>
    <w:rsid w:val="00862A1B"/>
    <w:rsid w:val="00863017"/>
    <w:rsid w:val="0086367D"/>
    <w:rsid w:val="00863879"/>
    <w:rsid w:val="00863AD7"/>
    <w:rsid w:val="00864464"/>
    <w:rsid w:val="008647DD"/>
    <w:rsid w:val="00864A31"/>
    <w:rsid w:val="00865039"/>
    <w:rsid w:val="0086508D"/>
    <w:rsid w:val="0086531D"/>
    <w:rsid w:val="0086541A"/>
    <w:rsid w:val="00865633"/>
    <w:rsid w:val="0086574E"/>
    <w:rsid w:val="00865888"/>
    <w:rsid w:val="00865D27"/>
    <w:rsid w:val="00865DF6"/>
    <w:rsid w:val="008660BE"/>
    <w:rsid w:val="0086628B"/>
    <w:rsid w:val="00866AAF"/>
    <w:rsid w:val="00866C27"/>
    <w:rsid w:val="00866CD3"/>
    <w:rsid w:val="00866E5C"/>
    <w:rsid w:val="00866F55"/>
    <w:rsid w:val="00867063"/>
    <w:rsid w:val="00867287"/>
    <w:rsid w:val="0086780B"/>
    <w:rsid w:val="00867927"/>
    <w:rsid w:val="00867CA6"/>
    <w:rsid w:val="00867F88"/>
    <w:rsid w:val="0087096A"/>
    <w:rsid w:val="00870D6F"/>
    <w:rsid w:val="00870EB5"/>
    <w:rsid w:val="0087100F"/>
    <w:rsid w:val="008715ED"/>
    <w:rsid w:val="008716EA"/>
    <w:rsid w:val="00871748"/>
    <w:rsid w:val="00871997"/>
    <w:rsid w:val="00871D8B"/>
    <w:rsid w:val="00871EE6"/>
    <w:rsid w:val="00871F4D"/>
    <w:rsid w:val="00872B31"/>
    <w:rsid w:val="00872FA5"/>
    <w:rsid w:val="008730FB"/>
    <w:rsid w:val="00873286"/>
    <w:rsid w:val="008737AA"/>
    <w:rsid w:val="00873961"/>
    <w:rsid w:val="008739D6"/>
    <w:rsid w:val="00873D56"/>
    <w:rsid w:val="008740D9"/>
    <w:rsid w:val="00874251"/>
    <w:rsid w:val="008743AC"/>
    <w:rsid w:val="00874C14"/>
    <w:rsid w:val="00874E0D"/>
    <w:rsid w:val="00874E1A"/>
    <w:rsid w:val="008750AA"/>
    <w:rsid w:val="0087537E"/>
    <w:rsid w:val="00875537"/>
    <w:rsid w:val="00875B81"/>
    <w:rsid w:val="00875D09"/>
    <w:rsid w:val="008765E3"/>
    <w:rsid w:val="0087681C"/>
    <w:rsid w:val="00876839"/>
    <w:rsid w:val="00876D07"/>
    <w:rsid w:val="00876D46"/>
    <w:rsid w:val="0087769B"/>
    <w:rsid w:val="00877715"/>
    <w:rsid w:val="00877BA8"/>
    <w:rsid w:val="00877C36"/>
    <w:rsid w:val="00877E6A"/>
    <w:rsid w:val="008802D7"/>
    <w:rsid w:val="00880331"/>
    <w:rsid w:val="0088033D"/>
    <w:rsid w:val="008805FD"/>
    <w:rsid w:val="008807A8"/>
    <w:rsid w:val="0088095D"/>
    <w:rsid w:val="00881290"/>
    <w:rsid w:val="0088137C"/>
    <w:rsid w:val="00881718"/>
    <w:rsid w:val="00881843"/>
    <w:rsid w:val="00881A9A"/>
    <w:rsid w:val="00881D42"/>
    <w:rsid w:val="008833B0"/>
    <w:rsid w:val="0088349F"/>
    <w:rsid w:val="00883780"/>
    <w:rsid w:val="00884077"/>
    <w:rsid w:val="0088425F"/>
    <w:rsid w:val="008843D7"/>
    <w:rsid w:val="00884D0F"/>
    <w:rsid w:val="00884EBE"/>
    <w:rsid w:val="00885541"/>
    <w:rsid w:val="00885658"/>
    <w:rsid w:val="00885AAE"/>
    <w:rsid w:val="008863A1"/>
    <w:rsid w:val="008863DF"/>
    <w:rsid w:val="0088646A"/>
    <w:rsid w:val="008864E5"/>
    <w:rsid w:val="008865DD"/>
    <w:rsid w:val="008868B0"/>
    <w:rsid w:val="00886F57"/>
    <w:rsid w:val="008874ED"/>
    <w:rsid w:val="00887D23"/>
    <w:rsid w:val="00887D45"/>
    <w:rsid w:val="00890662"/>
    <w:rsid w:val="00890805"/>
    <w:rsid w:val="00890AA7"/>
    <w:rsid w:val="00890F6B"/>
    <w:rsid w:val="00890FD4"/>
    <w:rsid w:val="0089147C"/>
    <w:rsid w:val="008915AB"/>
    <w:rsid w:val="008916A3"/>
    <w:rsid w:val="008917B8"/>
    <w:rsid w:val="00891BC5"/>
    <w:rsid w:val="00891BE1"/>
    <w:rsid w:val="00891CE1"/>
    <w:rsid w:val="00891FF5"/>
    <w:rsid w:val="00892169"/>
    <w:rsid w:val="00892283"/>
    <w:rsid w:val="00892446"/>
    <w:rsid w:val="00892B39"/>
    <w:rsid w:val="00892CFB"/>
    <w:rsid w:val="0089318B"/>
    <w:rsid w:val="00893A26"/>
    <w:rsid w:val="00893CC8"/>
    <w:rsid w:val="00893E65"/>
    <w:rsid w:val="008941B7"/>
    <w:rsid w:val="0089429F"/>
    <w:rsid w:val="00894411"/>
    <w:rsid w:val="00894653"/>
    <w:rsid w:val="00894808"/>
    <w:rsid w:val="00894B0C"/>
    <w:rsid w:val="00895278"/>
    <w:rsid w:val="008953BC"/>
    <w:rsid w:val="00895745"/>
    <w:rsid w:val="008963E2"/>
    <w:rsid w:val="00896C67"/>
    <w:rsid w:val="00896C8B"/>
    <w:rsid w:val="00896E31"/>
    <w:rsid w:val="0089752E"/>
    <w:rsid w:val="008975CC"/>
    <w:rsid w:val="0089788A"/>
    <w:rsid w:val="00897B81"/>
    <w:rsid w:val="00897E41"/>
    <w:rsid w:val="008A0203"/>
    <w:rsid w:val="008A070D"/>
    <w:rsid w:val="008A12F2"/>
    <w:rsid w:val="008A1A9B"/>
    <w:rsid w:val="008A1E1A"/>
    <w:rsid w:val="008A2371"/>
    <w:rsid w:val="008A2531"/>
    <w:rsid w:val="008A25A3"/>
    <w:rsid w:val="008A2A16"/>
    <w:rsid w:val="008A2B69"/>
    <w:rsid w:val="008A340D"/>
    <w:rsid w:val="008A34EF"/>
    <w:rsid w:val="008A3661"/>
    <w:rsid w:val="008A37F3"/>
    <w:rsid w:val="008A3DD7"/>
    <w:rsid w:val="008A426D"/>
    <w:rsid w:val="008A47DE"/>
    <w:rsid w:val="008A4D61"/>
    <w:rsid w:val="008A4EE9"/>
    <w:rsid w:val="008A516B"/>
    <w:rsid w:val="008A52A0"/>
    <w:rsid w:val="008A54F5"/>
    <w:rsid w:val="008A5CC4"/>
    <w:rsid w:val="008A643F"/>
    <w:rsid w:val="008A6907"/>
    <w:rsid w:val="008A6D14"/>
    <w:rsid w:val="008A720A"/>
    <w:rsid w:val="008A75EC"/>
    <w:rsid w:val="008A7AF6"/>
    <w:rsid w:val="008A7E24"/>
    <w:rsid w:val="008B02D7"/>
    <w:rsid w:val="008B039B"/>
    <w:rsid w:val="008B03B4"/>
    <w:rsid w:val="008B053A"/>
    <w:rsid w:val="008B062C"/>
    <w:rsid w:val="008B095D"/>
    <w:rsid w:val="008B0A61"/>
    <w:rsid w:val="008B0DAF"/>
    <w:rsid w:val="008B1329"/>
    <w:rsid w:val="008B134E"/>
    <w:rsid w:val="008B17D2"/>
    <w:rsid w:val="008B1B01"/>
    <w:rsid w:val="008B1D8B"/>
    <w:rsid w:val="008B20BF"/>
    <w:rsid w:val="008B233D"/>
    <w:rsid w:val="008B2668"/>
    <w:rsid w:val="008B26C1"/>
    <w:rsid w:val="008B37AC"/>
    <w:rsid w:val="008B39FB"/>
    <w:rsid w:val="008B3C04"/>
    <w:rsid w:val="008B3C56"/>
    <w:rsid w:val="008B4458"/>
    <w:rsid w:val="008B486A"/>
    <w:rsid w:val="008B499F"/>
    <w:rsid w:val="008B4FDE"/>
    <w:rsid w:val="008B50A6"/>
    <w:rsid w:val="008B5101"/>
    <w:rsid w:val="008B55E9"/>
    <w:rsid w:val="008B56D3"/>
    <w:rsid w:val="008B5799"/>
    <w:rsid w:val="008B5AC2"/>
    <w:rsid w:val="008B5E5F"/>
    <w:rsid w:val="008B6408"/>
    <w:rsid w:val="008B6B9D"/>
    <w:rsid w:val="008B6BE6"/>
    <w:rsid w:val="008B7C55"/>
    <w:rsid w:val="008B7E0E"/>
    <w:rsid w:val="008C00CD"/>
    <w:rsid w:val="008C05F0"/>
    <w:rsid w:val="008C07E9"/>
    <w:rsid w:val="008C08BE"/>
    <w:rsid w:val="008C0AF5"/>
    <w:rsid w:val="008C0F43"/>
    <w:rsid w:val="008C102D"/>
    <w:rsid w:val="008C1367"/>
    <w:rsid w:val="008C15D8"/>
    <w:rsid w:val="008C172B"/>
    <w:rsid w:val="008C1A96"/>
    <w:rsid w:val="008C1B1F"/>
    <w:rsid w:val="008C1C6A"/>
    <w:rsid w:val="008C1DB9"/>
    <w:rsid w:val="008C1EB9"/>
    <w:rsid w:val="008C1FB7"/>
    <w:rsid w:val="008C2A58"/>
    <w:rsid w:val="008C2ABE"/>
    <w:rsid w:val="008C2C97"/>
    <w:rsid w:val="008C2F61"/>
    <w:rsid w:val="008C31F8"/>
    <w:rsid w:val="008C32A9"/>
    <w:rsid w:val="008C3348"/>
    <w:rsid w:val="008C38C4"/>
    <w:rsid w:val="008C3EDF"/>
    <w:rsid w:val="008C3FD9"/>
    <w:rsid w:val="008C40FC"/>
    <w:rsid w:val="008C4227"/>
    <w:rsid w:val="008C42E6"/>
    <w:rsid w:val="008C4786"/>
    <w:rsid w:val="008C4BD5"/>
    <w:rsid w:val="008C4CF0"/>
    <w:rsid w:val="008C4EB2"/>
    <w:rsid w:val="008C5132"/>
    <w:rsid w:val="008C51B2"/>
    <w:rsid w:val="008C58B3"/>
    <w:rsid w:val="008C5A72"/>
    <w:rsid w:val="008C5AB8"/>
    <w:rsid w:val="008C5ACE"/>
    <w:rsid w:val="008C5CA2"/>
    <w:rsid w:val="008C5F06"/>
    <w:rsid w:val="008C5FE5"/>
    <w:rsid w:val="008C6A87"/>
    <w:rsid w:val="008C6B7F"/>
    <w:rsid w:val="008C6BD5"/>
    <w:rsid w:val="008C6D00"/>
    <w:rsid w:val="008C6FDF"/>
    <w:rsid w:val="008C723B"/>
    <w:rsid w:val="008C778E"/>
    <w:rsid w:val="008C7851"/>
    <w:rsid w:val="008C7BEF"/>
    <w:rsid w:val="008C7DF4"/>
    <w:rsid w:val="008C7DF7"/>
    <w:rsid w:val="008C7E9C"/>
    <w:rsid w:val="008C7F8B"/>
    <w:rsid w:val="008D0300"/>
    <w:rsid w:val="008D0647"/>
    <w:rsid w:val="008D0837"/>
    <w:rsid w:val="008D08EB"/>
    <w:rsid w:val="008D0A8C"/>
    <w:rsid w:val="008D11DE"/>
    <w:rsid w:val="008D15C2"/>
    <w:rsid w:val="008D1972"/>
    <w:rsid w:val="008D2268"/>
    <w:rsid w:val="008D299C"/>
    <w:rsid w:val="008D3086"/>
    <w:rsid w:val="008D31B6"/>
    <w:rsid w:val="008D3323"/>
    <w:rsid w:val="008D3523"/>
    <w:rsid w:val="008D3CF7"/>
    <w:rsid w:val="008D3D21"/>
    <w:rsid w:val="008D3F11"/>
    <w:rsid w:val="008D4110"/>
    <w:rsid w:val="008D44BB"/>
    <w:rsid w:val="008D4664"/>
    <w:rsid w:val="008D48C8"/>
    <w:rsid w:val="008D5461"/>
    <w:rsid w:val="008D585E"/>
    <w:rsid w:val="008D59EA"/>
    <w:rsid w:val="008D63BD"/>
    <w:rsid w:val="008D722A"/>
    <w:rsid w:val="008D7DA3"/>
    <w:rsid w:val="008D7DDA"/>
    <w:rsid w:val="008E0002"/>
    <w:rsid w:val="008E0727"/>
    <w:rsid w:val="008E0889"/>
    <w:rsid w:val="008E0A46"/>
    <w:rsid w:val="008E0AF8"/>
    <w:rsid w:val="008E0B28"/>
    <w:rsid w:val="008E0B31"/>
    <w:rsid w:val="008E0DAA"/>
    <w:rsid w:val="008E1012"/>
    <w:rsid w:val="008E1013"/>
    <w:rsid w:val="008E10E3"/>
    <w:rsid w:val="008E115E"/>
    <w:rsid w:val="008E1245"/>
    <w:rsid w:val="008E1369"/>
    <w:rsid w:val="008E1462"/>
    <w:rsid w:val="008E18A8"/>
    <w:rsid w:val="008E1951"/>
    <w:rsid w:val="008E1B8F"/>
    <w:rsid w:val="008E2622"/>
    <w:rsid w:val="008E29E7"/>
    <w:rsid w:val="008E30FB"/>
    <w:rsid w:val="008E3272"/>
    <w:rsid w:val="008E3E56"/>
    <w:rsid w:val="008E4233"/>
    <w:rsid w:val="008E4361"/>
    <w:rsid w:val="008E4463"/>
    <w:rsid w:val="008E45AE"/>
    <w:rsid w:val="008E46B7"/>
    <w:rsid w:val="008E5180"/>
    <w:rsid w:val="008E51DA"/>
    <w:rsid w:val="008E51F1"/>
    <w:rsid w:val="008E530E"/>
    <w:rsid w:val="008E5383"/>
    <w:rsid w:val="008E608A"/>
    <w:rsid w:val="008E6524"/>
    <w:rsid w:val="008E6650"/>
    <w:rsid w:val="008E6717"/>
    <w:rsid w:val="008E67CE"/>
    <w:rsid w:val="008E6E17"/>
    <w:rsid w:val="008E6F64"/>
    <w:rsid w:val="008E723C"/>
    <w:rsid w:val="008E7303"/>
    <w:rsid w:val="008E7719"/>
    <w:rsid w:val="008E7AEB"/>
    <w:rsid w:val="008E7B6C"/>
    <w:rsid w:val="008F034D"/>
    <w:rsid w:val="008F0860"/>
    <w:rsid w:val="008F0865"/>
    <w:rsid w:val="008F0867"/>
    <w:rsid w:val="008F0B20"/>
    <w:rsid w:val="008F0E79"/>
    <w:rsid w:val="008F117B"/>
    <w:rsid w:val="008F16BE"/>
    <w:rsid w:val="008F18E5"/>
    <w:rsid w:val="008F1DDC"/>
    <w:rsid w:val="008F23B3"/>
    <w:rsid w:val="008F2551"/>
    <w:rsid w:val="008F269F"/>
    <w:rsid w:val="008F2CF6"/>
    <w:rsid w:val="008F2CFE"/>
    <w:rsid w:val="008F2EEB"/>
    <w:rsid w:val="008F3037"/>
    <w:rsid w:val="008F41E7"/>
    <w:rsid w:val="008F4566"/>
    <w:rsid w:val="008F4921"/>
    <w:rsid w:val="008F497D"/>
    <w:rsid w:val="008F4A9C"/>
    <w:rsid w:val="008F4BCB"/>
    <w:rsid w:val="008F5348"/>
    <w:rsid w:val="008F5D80"/>
    <w:rsid w:val="008F5E10"/>
    <w:rsid w:val="008F618A"/>
    <w:rsid w:val="008F64E4"/>
    <w:rsid w:val="008F66FB"/>
    <w:rsid w:val="008F6752"/>
    <w:rsid w:val="008F67EF"/>
    <w:rsid w:val="008F6BE8"/>
    <w:rsid w:val="008F6D8F"/>
    <w:rsid w:val="008F6E7C"/>
    <w:rsid w:val="008F72E0"/>
    <w:rsid w:val="008F7437"/>
    <w:rsid w:val="008F74F1"/>
    <w:rsid w:val="008F766E"/>
    <w:rsid w:val="008F7CAA"/>
    <w:rsid w:val="008F7EC8"/>
    <w:rsid w:val="009003EB"/>
    <w:rsid w:val="0090108E"/>
    <w:rsid w:val="009012E0"/>
    <w:rsid w:val="009014DE"/>
    <w:rsid w:val="009021E2"/>
    <w:rsid w:val="00902C8C"/>
    <w:rsid w:val="009036CC"/>
    <w:rsid w:val="0090375B"/>
    <w:rsid w:val="0090395F"/>
    <w:rsid w:val="00903EE7"/>
    <w:rsid w:val="009048E4"/>
    <w:rsid w:val="00904ABA"/>
    <w:rsid w:val="00904E0E"/>
    <w:rsid w:val="00904EED"/>
    <w:rsid w:val="00904F5F"/>
    <w:rsid w:val="00905B3F"/>
    <w:rsid w:val="0090645D"/>
    <w:rsid w:val="0090646C"/>
    <w:rsid w:val="0090652A"/>
    <w:rsid w:val="00907185"/>
    <w:rsid w:val="0090723D"/>
    <w:rsid w:val="00907BA4"/>
    <w:rsid w:val="00907E66"/>
    <w:rsid w:val="009107A5"/>
    <w:rsid w:val="00910F37"/>
    <w:rsid w:val="00911198"/>
    <w:rsid w:val="009111FE"/>
    <w:rsid w:val="00911A08"/>
    <w:rsid w:val="00912777"/>
    <w:rsid w:val="00912E2E"/>
    <w:rsid w:val="00913198"/>
    <w:rsid w:val="009136B3"/>
    <w:rsid w:val="00913B26"/>
    <w:rsid w:val="00913EF1"/>
    <w:rsid w:val="009144B1"/>
    <w:rsid w:val="00914BFE"/>
    <w:rsid w:val="00914DE9"/>
    <w:rsid w:val="00914F1C"/>
    <w:rsid w:val="00914FB4"/>
    <w:rsid w:val="00915385"/>
    <w:rsid w:val="0091568B"/>
    <w:rsid w:val="009156FF"/>
    <w:rsid w:val="009158DC"/>
    <w:rsid w:val="00915CB7"/>
    <w:rsid w:val="00915CCE"/>
    <w:rsid w:val="009169DA"/>
    <w:rsid w:val="00917401"/>
    <w:rsid w:val="0091752D"/>
    <w:rsid w:val="009176EE"/>
    <w:rsid w:val="00917DB2"/>
    <w:rsid w:val="00917E30"/>
    <w:rsid w:val="00920077"/>
    <w:rsid w:val="009201EE"/>
    <w:rsid w:val="009202C7"/>
    <w:rsid w:val="00920945"/>
    <w:rsid w:val="00920FD0"/>
    <w:rsid w:val="00921106"/>
    <w:rsid w:val="009212F1"/>
    <w:rsid w:val="0092165D"/>
    <w:rsid w:val="009218C7"/>
    <w:rsid w:val="00921C3D"/>
    <w:rsid w:val="00921C55"/>
    <w:rsid w:val="00922215"/>
    <w:rsid w:val="00922281"/>
    <w:rsid w:val="00922465"/>
    <w:rsid w:val="009226F0"/>
    <w:rsid w:val="00922CFD"/>
    <w:rsid w:val="009234F6"/>
    <w:rsid w:val="00923C4D"/>
    <w:rsid w:val="00923EA1"/>
    <w:rsid w:val="00924115"/>
    <w:rsid w:val="00924642"/>
    <w:rsid w:val="00924BE6"/>
    <w:rsid w:val="00924E0E"/>
    <w:rsid w:val="009252DF"/>
    <w:rsid w:val="00925408"/>
    <w:rsid w:val="0092562D"/>
    <w:rsid w:val="0092574E"/>
    <w:rsid w:val="0092597B"/>
    <w:rsid w:val="00925987"/>
    <w:rsid w:val="009259B9"/>
    <w:rsid w:val="009262C2"/>
    <w:rsid w:val="009265E2"/>
    <w:rsid w:val="009267FC"/>
    <w:rsid w:val="00927210"/>
    <w:rsid w:val="00927979"/>
    <w:rsid w:val="00927AB8"/>
    <w:rsid w:val="00927BC4"/>
    <w:rsid w:val="00927E41"/>
    <w:rsid w:val="009307A8"/>
    <w:rsid w:val="00931096"/>
    <w:rsid w:val="00931120"/>
    <w:rsid w:val="0093114C"/>
    <w:rsid w:val="00931219"/>
    <w:rsid w:val="009313C0"/>
    <w:rsid w:val="009321D7"/>
    <w:rsid w:val="00932425"/>
    <w:rsid w:val="00932951"/>
    <w:rsid w:val="009329A2"/>
    <w:rsid w:val="00932F17"/>
    <w:rsid w:val="0093326F"/>
    <w:rsid w:val="00933ECF"/>
    <w:rsid w:val="009343EF"/>
    <w:rsid w:val="009344F1"/>
    <w:rsid w:val="009346C2"/>
    <w:rsid w:val="009346CD"/>
    <w:rsid w:val="00934946"/>
    <w:rsid w:val="00934CF2"/>
    <w:rsid w:val="00934E77"/>
    <w:rsid w:val="00935388"/>
    <w:rsid w:val="009354D1"/>
    <w:rsid w:val="00935893"/>
    <w:rsid w:val="00935959"/>
    <w:rsid w:val="009366A2"/>
    <w:rsid w:val="009367E5"/>
    <w:rsid w:val="00936CD7"/>
    <w:rsid w:val="00936F71"/>
    <w:rsid w:val="00937864"/>
    <w:rsid w:val="00937A51"/>
    <w:rsid w:val="00937AC3"/>
    <w:rsid w:val="00937D8E"/>
    <w:rsid w:val="0094029C"/>
    <w:rsid w:val="009402C0"/>
    <w:rsid w:val="00940539"/>
    <w:rsid w:val="009408BC"/>
    <w:rsid w:val="00940C2E"/>
    <w:rsid w:val="00940D41"/>
    <w:rsid w:val="0094106B"/>
    <w:rsid w:val="009411C8"/>
    <w:rsid w:val="009418B8"/>
    <w:rsid w:val="00941B11"/>
    <w:rsid w:val="009422DC"/>
    <w:rsid w:val="009424AA"/>
    <w:rsid w:val="00942B0E"/>
    <w:rsid w:val="00942F1F"/>
    <w:rsid w:val="00942F34"/>
    <w:rsid w:val="00942F97"/>
    <w:rsid w:val="00943160"/>
    <w:rsid w:val="009431B5"/>
    <w:rsid w:val="009435EF"/>
    <w:rsid w:val="00943E09"/>
    <w:rsid w:val="009440D9"/>
    <w:rsid w:val="00944151"/>
    <w:rsid w:val="00944769"/>
    <w:rsid w:val="00944A2D"/>
    <w:rsid w:val="00944EC2"/>
    <w:rsid w:val="00945074"/>
    <w:rsid w:val="00945639"/>
    <w:rsid w:val="009460E2"/>
    <w:rsid w:val="009460ED"/>
    <w:rsid w:val="00946A5C"/>
    <w:rsid w:val="009471DA"/>
    <w:rsid w:val="00947688"/>
    <w:rsid w:val="00947B06"/>
    <w:rsid w:val="00947D68"/>
    <w:rsid w:val="00950075"/>
    <w:rsid w:val="0095076F"/>
    <w:rsid w:val="0095104B"/>
    <w:rsid w:val="009512BB"/>
    <w:rsid w:val="009512E6"/>
    <w:rsid w:val="009512FD"/>
    <w:rsid w:val="00951527"/>
    <w:rsid w:val="0095157D"/>
    <w:rsid w:val="0095184F"/>
    <w:rsid w:val="00951897"/>
    <w:rsid w:val="00951E73"/>
    <w:rsid w:val="0095223A"/>
    <w:rsid w:val="009524A8"/>
    <w:rsid w:val="009528F4"/>
    <w:rsid w:val="00952B06"/>
    <w:rsid w:val="00953504"/>
    <w:rsid w:val="00953786"/>
    <w:rsid w:val="00953811"/>
    <w:rsid w:val="009539FB"/>
    <w:rsid w:val="00953D49"/>
    <w:rsid w:val="00954526"/>
    <w:rsid w:val="00954665"/>
    <w:rsid w:val="00954759"/>
    <w:rsid w:val="0095480B"/>
    <w:rsid w:val="00954F3C"/>
    <w:rsid w:val="00955225"/>
    <w:rsid w:val="0095526C"/>
    <w:rsid w:val="00955A4C"/>
    <w:rsid w:val="00955B66"/>
    <w:rsid w:val="0095604D"/>
    <w:rsid w:val="0095634D"/>
    <w:rsid w:val="009563EE"/>
    <w:rsid w:val="009564CD"/>
    <w:rsid w:val="00956ABD"/>
    <w:rsid w:val="0095715C"/>
    <w:rsid w:val="009571C9"/>
    <w:rsid w:val="0095754C"/>
    <w:rsid w:val="00957701"/>
    <w:rsid w:val="009577BE"/>
    <w:rsid w:val="009579B1"/>
    <w:rsid w:val="00957B2B"/>
    <w:rsid w:val="00957FBC"/>
    <w:rsid w:val="00960220"/>
    <w:rsid w:val="009606F2"/>
    <w:rsid w:val="0096152D"/>
    <w:rsid w:val="009618BD"/>
    <w:rsid w:val="00961E9D"/>
    <w:rsid w:val="0096290E"/>
    <w:rsid w:val="00962A90"/>
    <w:rsid w:val="00962B49"/>
    <w:rsid w:val="00963E89"/>
    <w:rsid w:val="009642AC"/>
    <w:rsid w:val="00964609"/>
    <w:rsid w:val="009655AF"/>
    <w:rsid w:val="00965681"/>
    <w:rsid w:val="00965CB2"/>
    <w:rsid w:val="009662C2"/>
    <w:rsid w:val="009664FB"/>
    <w:rsid w:val="0096699B"/>
    <w:rsid w:val="00967293"/>
    <w:rsid w:val="00967404"/>
    <w:rsid w:val="00967733"/>
    <w:rsid w:val="009678AF"/>
    <w:rsid w:val="00967ED7"/>
    <w:rsid w:val="0097050F"/>
    <w:rsid w:val="00970766"/>
    <w:rsid w:val="00970833"/>
    <w:rsid w:val="00970CF4"/>
    <w:rsid w:val="009710B9"/>
    <w:rsid w:val="00971158"/>
    <w:rsid w:val="0097133B"/>
    <w:rsid w:val="0097159C"/>
    <w:rsid w:val="00971611"/>
    <w:rsid w:val="00971AF5"/>
    <w:rsid w:val="00971D4A"/>
    <w:rsid w:val="009720E7"/>
    <w:rsid w:val="00972218"/>
    <w:rsid w:val="0097244A"/>
    <w:rsid w:val="009724EE"/>
    <w:rsid w:val="0097269D"/>
    <w:rsid w:val="00972857"/>
    <w:rsid w:val="0097296E"/>
    <w:rsid w:val="00972D4F"/>
    <w:rsid w:val="00972F83"/>
    <w:rsid w:val="00973621"/>
    <w:rsid w:val="00973B5A"/>
    <w:rsid w:val="00974EE6"/>
    <w:rsid w:val="00975031"/>
    <w:rsid w:val="00975382"/>
    <w:rsid w:val="009758FB"/>
    <w:rsid w:val="00975924"/>
    <w:rsid w:val="00975B98"/>
    <w:rsid w:val="00975E73"/>
    <w:rsid w:val="009761ED"/>
    <w:rsid w:val="00976390"/>
    <w:rsid w:val="00976470"/>
    <w:rsid w:val="00976713"/>
    <w:rsid w:val="00976D85"/>
    <w:rsid w:val="00976EC9"/>
    <w:rsid w:val="0097730E"/>
    <w:rsid w:val="0097732F"/>
    <w:rsid w:val="00977456"/>
    <w:rsid w:val="00977478"/>
    <w:rsid w:val="00977633"/>
    <w:rsid w:val="0097774B"/>
    <w:rsid w:val="00977C67"/>
    <w:rsid w:val="00980258"/>
    <w:rsid w:val="009804AC"/>
    <w:rsid w:val="009807F0"/>
    <w:rsid w:val="009817AA"/>
    <w:rsid w:val="00981BB1"/>
    <w:rsid w:val="00982C2A"/>
    <w:rsid w:val="00983074"/>
    <w:rsid w:val="00983447"/>
    <w:rsid w:val="0098377E"/>
    <w:rsid w:val="00983AD4"/>
    <w:rsid w:val="00983CD5"/>
    <w:rsid w:val="00983F2C"/>
    <w:rsid w:val="0098444C"/>
    <w:rsid w:val="00984787"/>
    <w:rsid w:val="00984C14"/>
    <w:rsid w:val="00984DB0"/>
    <w:rsid w:val="009851D3"/>
    <w:rsid w:val="00985407"/>
    <w:rsid w:val="00985474"/>
    <w:rsid w:val="009855F5"/>
    <w:rsid w:val="00985A87"/>
    <w:rsid w:val="00985F4F"/>
    <w:rsid w:val="00985FAE"/>
    <w:rsid w:val="00986078"/>
    <w:rsid w:val="0098610D"/>
    <w:rsid w:val="0098625F"/>
    <w:rsid w:val="009863AB"/>
    <w:rsid w:val="0098652D"/>
    <w:rsid w:val="00986666"/>
    <w:rsid w:val="00986CF9"/>
    <w:rsid w:val="00986D30"/>
    <w:rsid w:val="0098727E"/>
    <w:rsid w:val="009872B7"/>
    <w:rsid w:val="0098755E"/>
    <w:rsid w:val="00987892"/>
    <w:rsid w:val="00987A0E"/>
    <w:rsid w:val="00987C6D"/>
    <w:rsid w:val="009902FD"/>
    <w:rsid w:val="009905B2"/>
    <w:rsid w:val="00990703"/>
    <w:rsid w:val="009908CE"/>
    <w:rsid w:val="009911A3"/>
    <w:rsid w:val="00991606"/>
    <w:rsid w:val="009918A5"/>
    <w:rsid w:val="00991ADE"/>
    <w:rsid w:val="00991FBF"/>
    <w:rsid w:val="009926B6"/>
    <w:rsid w:val="0099292E"/>
    <w:rsid w:val="00992A21"/>
    <w:rsid w:val="00992D9E"/>
    <w:rsid w:val="00993124"/>
    <w:rsid w:val="0099382A"/>
    <w:rsid w:val="00993F0B"/>
    <w:rsid w:val="0099468A"/>
    <w:rsid w:val="0099479C"/>
    <w:rsid w:val="00994A61"/>
    <w:rsid w:val="00994DB5"/>
    <w:rsid w:val="00995115"/>
    <w:rsid w:val="009951BD"/>
    <w:rsid w:val="00995914"/>
    <w:rsid w:val="00995B33"/>
    <w:rsid w:val="00996D71"/>
    <w:rsid w:val="0099723B"/>
    <w:rsid w:val="009974D0"/>
    <w:rsid w:val="00997517"/>
    <w:rsid w:val="00997BC2"/>
    <w:rsid w:val="00997C32"/>
    <w:rsid w:val="00997F31"/>
    <w:rsid w:val="00997F98"/>
    <w:rsid w:val="009A0130"/>
    <w:rsid w:val="009A03B8"/>
    <w:rsid w:val="009A088E"/>
    <w:rsid w:val="009A08A0"/>
    <w:rsid w:val="009A09AF"/>
    <w:rsid w:val="009A0D7F"/>
    <w:rsid w:val="009A1701"/>
    <w:rsid w:val="009A182A"/>
    <w:rsid w:val="009A1BC7"/>
    <w:rsid w:val="009A209D"/>
    <w:rsid w:val="009A21EC"/>
    <w:rsid w:val="009A272D"/>
    <w:rsid w:val="009A274C"/>
    <w:rsid w:val="009A2A70"/>
    <w:rsid w:val="009A2FF9"/>
    <w:rsid w:val="009A3217"/>
    <w:rsid w:val="009A3412"/>
    <w:rsid w:val="009A342F"/>
    <w:rsid w:val="009A3540"/>
    <w:rsid w:val="009A47A3"/>
    <w:rsid w:val="009A55A6"/>
    <w:rsid w:val="009A58F7"/>
    <w:rsid w:val="009A597B"/>
    <w:rsid w:val="009A5EDE"/>
    <w:rsid w:val="009A67FA"/>
    <w:rsid w:val="009A6BB2"/>
    <w:rsid w:val="009A6DFA"/>
    <w:rsid w:val="009A717C"/>
    <w:rsid w:val="009A7285"/>
    <w:rsid w:val="009A72B1"/>
    <w:rsid w:val="009A745B"/>
    <w:rsid w:val="009A78CB"/>
    <w:rsid w:val="009A7EC5"/>
    <w:rsid w:val="009A7F06"/>
    <w:rsid w:val="009B00C4"/>
    <w:rsid w:val="009B0258"/>
    <w:rsid w:val="009B0963"/>
    <w:rsid w:val="009B0A66"/>
    <w:rsid w:val="009B0B1B"/>
    <w:rsid w:val="009B0C2B"/>
    <w:rsid w:val="009B0CF2"/>
    <w:rsid w:val="009B0E10"/>
    <w:rsid w:val="009B162C"/>
    <w:rsid w:val="009B1B25"/>
    <w:rsid w:val="009B1BFF"/>
    <w:rsid w:val="009B21C9"/>
    <w:rsid w:val="009B2292"/>
    <w:rsid w:val="009B25A6"/>
    <w:rsid w:val="009B29B2"/>
    <w:rsid w:val="009B329C"/>
    <w:rsid w:val="009B3426"/>
    <w:rsid w:val="009B37B1"/>
    <w:rsid w:val="009B38F1"/>
    <w:rsid w:val="009B3A90"/>
    <w:rsid w:val="009B3BA0"/>
    <w:rsid w:val="009B3F14"/>
    <w:rsid w:val="009B4749"/>
    <w:rsid w:val="009B476D"/>
    <w:rsid w:val="009B4A61"/>
    <w:rsid w:val="009B4AD9"/>
    <w:rsid w:val="009B4B08"/>
    <w:rsid w:val="009B4D8F"/>
    <w:rsid w:val="009B5002"/>
    <w:rsid w:val="009B5179"/>
    <w:rsid w:val="009B668E"/>
    <w:rsid w:val="009B69BB"/>
    <w:rsid w:val="009B6F16"/>
    <w:rsid w:val="009B7434"/>
    <w:rsid w:val="009B769E"/>
    <w:rsid w:val="009B7802"/>
    <w:rsid w:val="009B78A9"/>
    <w:rsid w:val="009B7B43"/>
    <w:rsid w:val="009B7C6B"/>
    <w:rsid w:val="009B7F39"/>
    <w:rsid w:val="009C0189"/>
    <w:rsid w:val="009C018E"/>
    <w:rsid w:val="009C02E2"/>
    <w:rsid w:val="009C0553"/>
    <w:rsid w:val="009C069F"/>
    <w:rsid w:val="009C079E"/>
    <w:rsid w:val="009C188F"/>
    <w:rsid w:val="009C1B50"/>
    <w:rsid w:val="009C1E6B"/>
    <w:rsid w:val="009C2010"/>
    <w:rsid w:val="009C26C3"/>
    <w:rsid w:val="009C27FF"/>
    <w:rsid w:val="009C2800"/>
    <w:rsid w:val="009C2943"/>
    <w:rsid w:val="009C2A3C"/>
    <w:rsid w:val="009C2AF8"/>
    <w:rsid w:val="009C2F8A"/>
    <w:rsid w:val="009C3103"/>
    <w:rsid w:val="009C3AEB"/>
    <w:rsid w:val="009C3DD2"/>
    <w:rsid w:val="009C4326"/>
    <w:rsid w:val="009C48E3"/>
    <w:rsid w:val="009C4C6F"/>
    <w:rsid w:val="009C4D02"/>
    <w:rsid w:val="009C5447"/>
    <w:rsid w:val="009C5C33"/>
    <w:rsid w:val="009C5E6B"/>
    <w:rsid w:val="009C613F"/>
    <w:rsid w:val="009C6BA3"/>
    <w:rsid w:val="009C6E5C"/>
    <w:rsid w:val="009C6ECA"/>
    <w:rsid w:val="009C6F2B"/>
    <w:rsid w:val="009C6F9D"/>
    <w:rsid w:val="009C73BF"/>
    <w:rsid w:val="009C7475"/>
    <w:rsid w:val="009C79E4"/>
    <w:rsid w:val="009D024D"/>
    <w:rsid w:val="009D034B"/>
    <w:rsid w:val="009D04C3"/>
    <w:rsid w:val="009D07B1"/>
    <w:rsid w:val="009D0AC5"/>
    <w:rsid w:val="009D0B89"/>
    <w:rsid w:val="009D0EF6"/>
    <w:rsid w:val="009D1435"/>
    <w:rsid w:val="009D1696"/>
    <w:rsid w:val="009D18CB"/>
    <w:rsid w:val="009D1BC1"/>
    <w:rsid w:val="009D1EFA"/>
    <w:rsid w:val="009D2479"/>
    <w:rsid w:val="009D2B0F"/>
    <w:rsid w:val="009D2BDB"/>
    <w:rsid w:val="009D2E99"/>
    <w:rsid w:val="009D3744"/>
    <w:rsid w:val="009D381E"/>
    <w:rsid w:val="009D3A0F"/>
    <w:rsid w:val="009D3A5B"/>
    <w:rsid w:val="009D3F88"/>
    <w:rsid w:val="009D4195"/>
    <w:rsid w:val="009D44BC"/>
    <w:rsid w:val="009D4673"/>
    <w:rsid w:val="009D4A42"/>
    <w:rsid w:val="009D4C52"/>
    <w:rsid w:val="009D55D0"/>
    <w:rsid w:val="009D5678"/>
    <w:rsid w:val="009D6070"/>
    <w:rsid w:val="009D62B8"/>
    <w:rsid w:val="009D636A"/>
    <w:rsid w:val="009D64B3"/>
    <w:rsid w:val="009D67E4"/>
    <w:rsid w:val="009D6851"/>
    <w:rsid w:val="009D6EC3"/>
    <w:rsid w:val="009D6F69"/>
    <w:rsid w:val="009D7309"/>
    <w:rsid w:val="009D73C2"/>
    <w:rsid w:val="009D77D6"/>
    <w:rsid w:val="009D7FF1"/>
    <w:rsid w:val="009E049B"/>
    <w:rsid w:val="009E0510"/>
    <w:rsid w:val="009E0518"/>
    <w:rsid w:val="009E0902"/>
    <w:rsid w:val="009E0A3B"/>
    <w:rsid w:val="009E0A95"/>
    <w:rsid w:val="009E11B8"/>
    <w:rsid w:val="009E1992"/>
    <w:rsid w:val="009E1A1C"/>
    <w:rsid w:val="009E1F73"/>
    <w:rsid w:val="009E23CD"/>
    <w:rsid w:val="009E24DD"/>
    <w:rsid w:val="009E2617"/>
    <w:rsid w:val="009E2630"/>
    <w:rsid w:val="009E2740"/>
    <w:rsid w:val="009E29E9"/>
    <w:rsid w:val="009E2A82"/>
    <w:rsid w:val="009E2BAE"/>
    <w:rsid w:val="009E2F29"/>
    <w:rsid w:val="009E3040"/>
    <w:rsid w:val="009E304B"/>
    <w:rsid w:val="009E30C2"/>
    <w:rsid w:val="009E3274"/>
    <w:rsid w:val="009E3AA0"/>
    <w:rsid w:val="009E3ADE"/>
    <w:rsid w:val="009E3D4A"/>
    <w:rsid w:val="009E4307"/>
    <w:rsid w:val="009E462E"/>
    <w:rsid w:val="009E4723"/>
    <w:rsid w:val="009E473D"/>
    <w:rsid w:val="009E4819"/>
    <w:rsid w:val="009E4872"/>
    <w:rsid w:val="009E4B0D"/>
    <w:rsid w:val="009E4D9C"/>
    <w:rsid w:val="009E51B4"/>
    <w:rsid w:val="009E52F2"/>
    <w:rsid w:val="009E612D"/>
    <w:rsid w:val="009E61DE"/>
    <w:rsid w:val="009E64D7"/>
    <w:rsid w:val="009E6863"/>
    <w:rsid w:val="009E70CD"/>
    <w:rsid w:val="009E7A74"/>
    <w:rsid w:val="009E7AE9"/>
    <w:rsid w:val="009F01C8"/>
    <w:rsid w:val="009F0271"/>
    <w:rsid w:val="009F038E"/>
    <w:rsid w:val="009F04B3"/>
    <w:rsid w:val="009F05BA"/>
    <w:rsid w:val="009F0648"/>
    <w:rsid w:val="009F0794"/>
    <w:rsid w:val="009F08FA"/>
    <w:rsid w:val="009F0A47"/>
    <w:rsid w:val="009F0EBA"/>
    <w:rsid w:val="009F1029"/>
    <w:rsid w:val="009F14A7"/>
    <w:rsid w:val="009F2595"/>
    <w:rsid w:val="009F39A7"/>
    <w:rsid w:val="009F3ED5"/>
    <w:rsid w:val="009F428C"/>
    <w:rsid w:val="009F4536"/>
    <w:rsid w:val="009F45A1"/>
    <w:rsid w:val="009F485A"/>
    <w:rsid w:val="009F4933"/>
    <w:rsid w:val="009F4FC8"/>
    <w:rsid w:val="009F52F9"/>
    <w:rsid w:val="009F5640"/>
    <w:rsid w:val="009F5815"/>
    <w:rsid w:val="009F5C20"/>
    <w:rsid w:val="009F6195"/>
    <w:rsid w:val="009F6860"/>
    <w:rsid w:val="009F6BBE"/>
    <w:rsid w:val="009F6F40"/>
    <w:rsid w:val="009F73C8"/>
    <w:rsid w:val="009F74EA"/>
    <w:rsid w:val="009F7840"/>
    <w:rsid w:val="009F7ADE"/>
    <w:rsid w:val="009F7D0F"/>
    <w:rsid w:val="00A00298"/>
    <w:rsid w:val="00A00435"/>
    <w:rsid w:val="00A005FA"/>
    <w:rsid w:val="00A006A0"/>
    <w:rsid w:val="00A008DF"/>
    <w:rsid w:val="00A00C85"/>
    <w:rsid w:val="00A00D83"/>
    <w:rsid w:val="00A00F92"/>
    <w:rsid w:val="00A0120E"/>
    <w:rsid w:val="00A014B4"/>
    <w:rsid w:val="00A0166B"/>
    <w:rsid w:val="00A0172F"/>
    <w:rsid w:val="00A01C51"/>
    <w:rsid w:val="00A0235A"/>
    <w:rsid w:val="00A02498"/>
    <w:rsid w:val="00A0266E"/>
    <w:rsid w:val="00A0285F"/>
    <w:rsid w:val="00A0298C"/>
    <w:rsid w:val="00A02BF5"/>
    <w:rsid w:val="00A02D70"/>
    <w:rsid w:val="00A031B1"/>
    <w:rsid w:val="00A038B1"/>
    <w:rsid w:val="00A03973"/>
    <w:rsid w:val="00A03AA4"/>
    <w:rsid w:val="00A042CA"/>
    <w:rsid w:val="00A047C6"/>
    <w:rsid w:val="00A0481E"/>
    <w:rsid w:val="00A048E5"/>
    <w:rsid w:val="00A04A25"/>
    <w:rsid w:val="00A056A0"/>
    <w:rsid w:val="00A057B1"/>
    <w:rsid w:val="00A05ACF"/>
    <w:rsid w:val="00A05EB3"/>
    <w:rsid w:val="00A0693F"/>
    <w:rsid w:val="00A076C5"/>
    <w:rsid w:val="00A1016A"/>
    <w:rsid w:val="00A107CF"/>
    <w:rsid w:val="00A10E44"/>
    <w:rsid w:val="00A10F92"/>
    <w:rsid w:val="00A11224"/>
    <w:rsid w:val="00A1186F"/>
    <w:rsid w:val="00A11C49"/>
    <w:rsid w:val="00A11F48"/>
    <w:rsid w:val="00A12037"/>
    <w:rsid w:val="00A120BD"/>
    <w:rsid w:val="00A12134"/>
    <w:rsid w:val="00A1217F"/>
    <w:rsid w:val="00A12524"/>
    <w:rsid w:val="00A1294F"/>
    <w:rsid w:val="00A12A9A"/>
    <w:rsid w:val="00A13AD0"/>
    <w:rsid w:val="00A13B68"/>
    <w:rsid w:val="00A13D38"/>
    <w:rsid w:val="00A13E31"/>
    <w:rsid w:val="00A14204"/>
    <w:rsid w:val="00A14425"/>
    <w:rsid w:val="00A14A52"/>
    <w:rsid w:val="00A152A4"/>
    <w:rsid w:val="00A153C0"/>
    <w:rsid w:val="00A159DD"/>
    <w:rsid w:val="00A15AE1"/>
    <w:rsid w:val="00A15D48"/>
    <w:rsid w:val="00A15FFA"/>
    <w:rsid w:val="00A16049"/>
    <w:rsid w:val="00A161E8"/>
    <w:rsid w:val="00A16BA4"/>
    <w:rsid w:val="00A16D23"/>
    <w:rsid w:val="00A16DF4"/>
    <w:rsid w:val="00A16EC9"/>
    <w:rsid w:val="00A17082"/>
    <w:rsid w:val="00A170F9"/>
    <w:rsid w:val="00A17221"/>
    <w:rsid w:val="00A17354"/>
    <w:rsid w:val="00A17547"/>
    <w:rsid w:val="00A17B85"/>
    <w:rsid w:val="00A17BCD"/>
    <w:rsid w:val="00A20041"/>
    <w:rsid w:val="00A2029C"/>
    <w:rsid w:val="00A20411"/>
    <w:rsid w:val="00A20427"/>
    <w:rsid w:val="00A20655"/>
    <w:rsid w:val="00A20A8B"/>
    <w:rsid w:val="00A20FE7"/>
    <w:rsid w:val="00A2119E"/>
    <w:rsid w:val="00A21696"/>
    <w:rsid w:val="00A22187"/>
    <w:rsid w:val="00A223BD"/>
    <w:rsid w:val="00A22525"/>
    <w:rsid w:val="00A229DF"/>
    <w:rsid w:val="00A22F56"/>
    <w:rsid w:val="00A2304E"/>
    <w:rsid w:val="00A232D6"/>
    <w:rsid w:val="00A234C7"/>
    <w:rsid w:val="00A2365A"/>
    <w:rsid w:val="00A2369B"/>
    <w:rsid w:val="00A23715"/>
    <w:rsid w:val="00A23A1E"/>
    <w:rsid w:val="00A23A2C"/>
    <w:rsid w:val="00A247B5"/>
    <w:rsid w:val="00A24A33"/>
    <w:rsid w:val="00A24BE4"/>
    <w:rsid w:val="00A25197"/>
    <w:rsid w:val="00A251AD"/>
    <w:rsid w:val="00A251B6"/>
    <w:rsid w:val="00A25357"/>
    <w:rsid w:val="00A25A1E"/>
    <w:rsid w:val="00A25A22"/>
    <w:rsid w:val="00A26B58"/>
    <w:rsid w:val="00A26BB5"/>
    <w:rsid w:val="00A26E7C"/>
    <w:rsid w:val="00A27270"/>
    <w:rsid w:val="00A274C6"/>
    <w:rsid w:val="00A27586"/>
    <w:rsid w:val="00A27847"/>
    <w:rsid w:val="00A278A4"/>
    <w:rsid w:val="00A3015F"/>
    <w:rsid w:val="00A3081D"/>
    <w:rsid w:val="00A30E70"/>
    <w:rsid w:val="00A315A1"/>
    <w:rsid w:val="00A316E2"/>
    <w:rsid w:val="00A31715"/>
    <w:rsid w:val="00A318C5"/>
    <w:rsid w:val="00A31B8E"/>
    <w:rsid w:val="00A32380"/>
    <w:rsid w:val="00A32684"/>
    <w:rsid w:val="00A328C1"/>
    <w:rsid w:val="00A32CE9"/>
    <w:rsid w:val="00A32D78"/>
    <w:rsid w:val="00A32ECA"/>
    <w:rsid w:val="00A32EF9"/>
    <w:rsid w:val="00A33922"/>
    <w:rsid w:val="00A33BF9"/>
    <w:rsid w:val="00A33D33"/>
    <w:rsid w:val="00A33DC1"/>
    <w:rsid w:val="00A34056"/>
    <w:rsid w:val="00A34361"/>
    <w:rsid w:val="00A34805"/>
    <w:rsid w:val="00A34C1F"/>
    <w:rsid w:val="00A35EC6"/>
    <w:rsid w:val="00A35F14"/>
    <w:rsid w:val="00A3607F"/>
    <w:rsid w:val="00A3637A"/>
    <w:rsid w:val="00A365DA"/>
    <w:rsid w:val="00A366AB"/>
    <w:rsid w:val="00A3707D"/>
    <w:rsid w:val="00A3721E"/>
    <w:rsid w:val="00A37305"/>
    <w:rsid w:val="00A37A96"/>
    <w:rsid w:val="00A37F57"/>
    <w:rsid w:val="00A4070B"/>
    <w:rsid w:val="00A409F4"/>
    <w:rsid w:val="00A40C0D"/>
    <w:rsid w:val="00A41101"/>
    <w:rsid w:val="00A411AB"/>
    <w:rsid w:val="00A4136D"/>
    <w:rsid w:val="00A418FE"/>
    <w:rsid w:val="00A41C29"/>
    <w:rsid w:val="00A42162"/>
    <w:rsid w:val="00A42478"/>
    <w:rsid w:val="00A425C0"/>
    <w:rsid w:val="00A4272D"/>
    <w:rsid w:val="00A429EE"/>
    <w:rsid w:val="00A42B08"/>
    <w:rsid w:val="00A43529"/>
    <w:rsid w:val="00A43963"/>
    <w:rsid w:val="00A43F52"/>
    <w:rsid w:val="00A440FC"/>
    <w:rsid w:val="00A4423F"/>
    <w:rsid w:val="00A4434D"/>
    <w:rsid w:val="00A4456D"/>
    <w:rsid w:val="00A45A80"/>
    <w:rsid w:val="00A45ADD"/>
    <w:rsid w:val="00A45D67"/>
    <w:rsid w:val="00A46000"/>
    <w:rsid w:val="00A4638A"/>
    <w:rsid w:val="00A4685F"/>
    <w:rsid w:val="00A46FED"/>
    <w:rsid w:val="00A472B5"/>
    <w:rsid w:val="00A47369"/>
    <w:rsid w:val="00A47DAB"/>
    <w:rsid w:val="00A47F2C"/>
    <w:rsid w:val="00A47FAA"/>
    <w:rsid w:val="00A502F4"/>
    <w:rsid w:val="00A50835"/>
    <w:rsid w:val="00A50F17"/>
    <w:rsid w:val="00A50FFF"/>
    <w:rsid w:val="00A51559"/>
    <w:rsid w:val="00A51820"/>
    <w:rsid w:val="00A51C8B"/>
    <w:rsid w:val="00A51D51"/>
    <w:rsid w:val="00A51E09"/>
    <w:rsid w:val="00A52204"/>
    <w:rsid w:val="00A5297D"/>
    <w:rsid w:val="00A52CFB"/>
    <w:rsid w:val="00A52E3B"/>
    <w:rsid w:val="00A536F7"/>
    <w:rsid w:val="00A53870"/>
    <w:rsid w:val="00A538F4"/>
    <w:rsid w:val="00A53E70"/>
    <w:rsid w:val="00A53F4D"/>
    <w:rsid w:val="00A54078"/>
    <w:rsid w:val="00A54305"/>
    <w:rsid w:val="00A54ED8"/>
    <w:rsid w:val="00A55361"/>
    <w:rsid w:val="00A554E4"/>
    <w:rsid w:val="00A55687"/>
    <w:rsid w:val="00A5574E"/>
    <w:rsid w:val="00A5599A"/>
    <w:rsid w:val="00A564B4"/>
    <w:rsid w:val="00A565FA"/>
    <w:rsid w:val="00A56888"/>
    <w:rsid w:val="00A568BC"/>
    <w:rsid w:val="00A570C0"/>
    <w:rsid w:val="00A5720C"/>
    <w:rsid w:val="00A57525"/>
    <w:rsid w:val="00A57DB3"/>
    <w:rsid w:val="00A60607"/>
    <w:rsid w:val="00A60728"/>
    <w:rsid w:val="00A60733"/>
    <w:rsid w:val="00A60E0F"/>
    <w:rsid w:val="00A6107D"/>
    <w:rsid w:val="00A614C0"/>
    <w:rsid w:val="00A61C03"/>
    <w:rsid w:val="00A61F00"/>
    <w:rsid w:val="00A62246"/>
    <w:rsid w:val="00A62343"/>
    <w:rsid w:val="00A62E70"/>
    <w:rsid w:val="00A631F1"/>
    <w:rsid w:val="00A63523"/>
    <w:rsid w:val="00A63EBE"/>
    <w:rsid w:val="00A6402B"/>
    <w:rsid w:val="00A640D1"/>
    <w:rsid w:val="00A64387"/>
    <w:rsid w:val="00A64712"/>
    <w:rsid w:val="00A64FC3"/>
    <w:rsid w:val="00A65111"/>
    <w:rsid w:val="00A66075"/>
    <w:rsid w:val="00A66248"/>
    <w:rsid w:val="00A66536"/>
    <w:rsid w:val="00A666CE"/>
    <w:rsid w:val="00A66990"/>
    <w:rsid w:val="00A66FC2"/>
    <w:rsid w:val="00A67528"/>
    <w:rsid w:val="00A676F0"/>
    <w:rsid w:val="00A67BA5"/>
    <w:rsid w:val="00A67C52"/>
    <w:rsid w:val="00A67F39"/>
    <w:rsid w:val="00A704D6"/>
    <w:rsid w:val="00A70739"/>
    <w:rsid w:val="00A7082E"/>
    <w:rsid w:val="00A712B3"/>
    <w:rsid w:val="00A71460"/>
    <w:rsid w:val="00A714E7"/>
    <w:rsid w:val="00A719FB"/>
    <w:rsid w:val="00A71A81"/>
    <w:rsid w:val="00A71FE9"/>
    <w:rsid w:val="00A72093"/>
    <w:rsid w:val="00A72470"/>
    <w:rsid w:val="00A725A2"/>
    <w:rsid w:val="00A72901"/>
    <w:rsid w:val="00A729B5"/>
    <w:rsid w:val="00A72C7C"/>
    <w:rsid w:val="00A73058"/>
    <w:rsid w:val="00A73340"/>
    <w:rsid w:val="00A73550"/>
    <w:rsid w:val="00A738A7"/>
    <w:rsid w:val="00A73C94"/>
    <w:rsid w:val="00A73CA3"/>
    <w:rsid w:val="00A73CB0"/>
    <w:rsid w:val="00A73F39"/>
    <w:rsid w:val="00A7421D"/>
    <w:rsid w:val="00A74243"/>
    <w:rsid w:val="00A7440B"/>
    <w:rsid w:val="00A747AA"/>
    <w:rsid w:val="00A747C0"/>
    <w:rsid w:val="00A751F8"/>
    <w:rsid w:val="00A7580F"/>
    <w:rsid w:val="00A75B52"/>
    <w:rsid w:val="00A75D46"/>
    <w:rsid w:val="00A767B7"/>
    <w:rsid w:val="00A76837"/>
    <w:rsid w:val="00A77495"/>
    <w:rsid w:val="00A80121"/>
    <w:rsid w:val="00A8067F"/>
    <w:rsid w:val="00A8081C"/>
    <w:rsid w:val="00A81112"/>
    <w:rsid w:val="00A81739"/>
    <w:rsid w:val="00A81D8F"/>
    <w:rsid w:val="00A81F3F"/>
    <w:rsid w:val="00A81FF1"/>
    <w:rsid w:val="00A82178"/>
    <w:rsid w:val="00A82402"/>
    <w:rsid w:val="00A82F28"/>
    <w:rsid w:val="00A83001"/>
    <w:rsid w:val="00A83009"/>
    <w:rsid w:val="00A831A1"/>
    <w:rsid w:val="00A8322F"/>
    <w:rsid w:val="00A83527"/>
    <w:rsid w:val="00A848EF"/>
    <w:rsid w:val="00A84C88"/>
    <w:rsid w:val="00A8521F"/>
    <w:rsid w:val="00A853A0"/>
    <w:rsid w:val="00A8549C"/>
    <w:rsid w:val="00A854DD"/>
    <w:rsid w:val="00A85979"/>
    <w:rsid w:val="00A85A1A"/>
    <w:rsid w:val="00A85CCB"/>
    <w:rsid w:val="00A8653D"/>
    <w:rsid w:val="00A865A5"/>
    <w:rsid w:val="00A868C5"/>
    <w:rsid w:val="00A86A38"/>
    <w:rsid w:val="00A86D11"/>
    <w:rsid w:val="00A870D6"/>
    <w:rsid w:val="00A872BB"/>
    <w:rsid w:val="00A8747D"/>
    <w:rsid w:val="00A87B99"/>
    <w:rsid w:val="00A87CDF"/>
    <w:rsid w:val="00A87D6C"/>
    <w:rsid w:val="00A87F94"/>
    <w:rsid w:val="00A9044C"/>
    <w:rsid w:val="00A90618"/>
    <w:rsid w:val="00A90732"/>
    <w:rsid w:val="00A90736"/>
    <w:rsid w:val="00A90E78"/>
    <w:rsid w:val="00A90F47"/>
    <w:rsid w:val="00A90F65"/>
    <w:rsid w:val="00A91198"/>
    <w:rsid w:val="00A9192D"/>
    <w:rsid w:val="00A919CC"/>
    <w:rsid w:val="00A92565"/>
    <w:rsid w:val="00A92D40"/>
    <w:rsid w:val="00A92D4D"/>
    <w:rsid w:val="00A935C0"/>
    <w:rsid w:val="00A93613"/>
    <w:rsid w:val="00A936D4"/>
    <w:rsid w:val="00A938F8"/>
    <w:rsid w:val="00A93A62"/>
    <w:rsid w:val="00A93A94"/>
    <w:rsid w:val="00A944F1"/>
    <w:rsid w:val="00A94D6D"/>
    <w:rsid w:val="00A94E81"/>
    <w:rsid w:val="00A95110"/>
    <w:rsid w:val="00A95159"/>
    <w:rsid w:val="00A951F4"/>
    <w:rsid w:val="00A959D8"/>
    <w:rsid w:val="00A96CCC"/>
    <w:rsid w:val="00A97723"/>
    <w:rsid w:val="00A97748"/>
    <w:rsid w:val="00A978FD"/>
    <w:rsid w:val="00AA04A1"/>
    <w:rsid w:val="00AA0557"/>
    <w:rsid w:val="00AA0560"/>
    <w:rsid w:val="00AA05A8"/>
    <w:rsid w:val="00AA1034"/>
    <w:rsid w:val="00AA1392"/>
    <w:rsid w:val="00AA17F7"/>
    <w:rsid w:val="00AA1D2E"/>
    <w:rsid w:val="00AA1ED1"/>
    <w:rsid w:val="00AA1F4A"/>
    <w:rsid w:val="00AA22FE"/>
    <w:rsid w:val="00AA23FF"/>
    <w:rsid w:val="00AA26FD"/>
    <w:rsid w:val="00AA29C6"/>
    <w:rsid w:val="00AA2CCB"/>
    <w:rsid w:val="00AA30DC"/>
    <w:rsid w:val="00AA3106"/>
    <w:rsid w:val="00AA38C8"/>
    <w:rsid w:val="00AA3AF1"/>
    <w:rsid w:val="00AA3F1E"/>
    <w:rsid w:val="00AA3FA3"/>
    <w:rsid w:val="00AA3FF9"/>
    <w:rsid w:val="00AA4528"/>
    <w:rsid w:val="00AA4567"/>
    <w:rsid w:val="00AA492D"/>
    <w:rsid w:val="00AA4BC5"/>
    <w:rsid w:val="00AA4C48"/>
    <w:rsid w:val="00AA5014"/>
    <w:rsid w:val="00AA5390"/>
    <w:rsid w:val="00AA5431"/>
    <w:rsid w:val="00AA56D4"/>
    <w:rsid w:val="00AA617A"/>
    <w:rsid w:val="00AA633E"/>
    <w:rsid w:val="00AA6672"/>
    <w:rsid w:val="00AA74A6"/>
    <w:rsid w:val="00AA7ABD"/>
    <w:rsid w:val="00AA7C47"/>
    <w:rsid w:val="00AA7C78"/>
    <w:rsid w:val="00AB04E5"/>
    <w:rsid w:val="00AB0DF2"/>
    <w:rsid w:val="00AB0E8A"/>
    <w:rsid w:val="00AB139A"/>
    <w:rsid w:val="00AB14B7"/>
    <w:rsid w:val="00AB1582"/>
    <w:rsid w:val="00AB15D2"/>
    <w:rsid w:val="00AB16BE"/>
    <w:rsid w:val="00AB18AE"/>
    <w:rsid w:val="00AB190C"/>
    <w:rsid w:val="00AB1A1C"/>
    <w:rsid w:val="00AB1FD4"/>
    <w:rsid w:val="00AB21C5"/>
    <w:rsid w:val="00AB22AB"/>
    <w:rsid w:val="00AB24F4"/>
    <w:rsid w:val="00AB30CC"/>
    <w:rsid w:val="00AB311A"/>
    <w:rsid w:val="00AB3255"/>
    <w:rsid w:val="00AB33DA"/>
    <w:rsid w:val="00AB3448"/>
    <w:rsid w:val="00AB3454"/>
    <w:rsid w:val="00AB3681"/>
    <w:rsid w:val="00AB3BCC"/>
    <w:rsid w:val="00AB40C0"/>
    <w:rsid w:val="00AB4985"/>
    <w:rsid w:val="00AB4ABB"/>
    <w:rsid w:val="00AB4AE2"/>
    <w:rsid w:val="00AB4C90"/>
    <w:rsid w:val="00AB511C"/>
    <w:rsid w:val="00AB5389"/>
    <w:rsid w:val="00AB564A"/>
    <w:rsid w:val="00AB56AA"/>
    <w:rsid w:val="00AB575E"/>
    <w:rsid w:val="00AB5A0D"/>
    <w:rsid w:val="00AB5FAF"/>
    <w:rsid w:val="00AB680D"/>
    <w:rsid w:val="00AB69B5"/>
    <w:rsid w:val="00AB6F83"/>
    <w:rsid w:val="00AB7184"/>
    <w:rsid w:val="00AC0104"/>
    <w:rsid w:val="00AC0540"/>
    <w:rsid w:val="00AC0650"/>
    <w:rsid w:val="00AC0890"/>
    <w:rsid w:val="00AC0A37"/>
    <w:rsid w:val="00AC0BF7"/>
    <w:rsid w:val="00AC0CA7"/>
    <w:rsid w:val="00AC0F06"/>
    <w:rsid w:val="00AC0F16"/>
    <w:rsid w:val="00AC1824"/>
    <w:rsid w:val="00AC2098"/>
    <w:rsid w:val="00AC20D6"/>
    <w:rsid w:val="00AC2134"/>
    <w:rsid w:val="00AC229F"/>
    <w:rsid w:val="00AC26C3"/>
    <w:rsid w:val="00AC280F"/>
    <w:rsid w:val="00AC2AEB"/>
    <w:rsid w:val="00AC2DFC"/>
    <w:rsid w:val="00AC31A7"/>
    <w:rsid w:val="00AC335C"/>
    <w:rsid w:val="00AC34B1"/>
    <w:rsid w:val="00AC38B9"/>
    <w:rsid w:val="00AC3C75"/>
    <w:rsid w:val="00AC3E60"/>
    <w:rsid w:val="00AC467D"/>
    <w:rsid w:val="00AC4D10"/>
    <w:rsid w:val="00AC4E20"/>
    <w:rsid w:val="00AC504E"/>
    <w:rsid w:val="00AC588C"/>
    <w:rsid w:val="00AC5927"/>
    <w:rsid w:val="00AC5CDD"/>
    <w:rsid w:val="00AC5D3D"/>
    <w:rsid w:val="00AC5D80"/>
    <w:rsid w:val="00AC5DC8"/>
    <w:rsid w:val="00AC633E"/>
    <w:rsid w:val="00AC6519"/>
    <w:rsid w:val="00AC6660"/>
    <w:rsid w:val="00AC6D05"/>
    <w:rsid w:val="00AC6E75"/>
    <w:rsid w:val="00AD010A"/>
    <w:rsid w:val="00AD031B"/>
    <w:rsid w:val="00AD05C2"/>
    <w:rsid w:val="00AD0B75"/>
    <w:rsid w:val="00AD0CCE"/>
    <w:rsid w:val="00AD0E04"/>
    <w:rsid w:val="00AD0F79"/>
    <w:rsid w:val="00AD19F9"/>
    <w:rsid w:val="00AD19FF"/>
    <w:rsid w:val="00AD1A7D"/>
    <w:rsid w:val="00AD2396"/>
    <w:rsid w:val="00AD2609"/>
    <w:rsid w:val="00AD277E"/>
    <w:rsid w:val="00AD2B2B"/>
    <w:rsid w:val="00AD2BEC"/>
    <w:rsid w:val="00AD347B"/>
    <w:rsid w:val="00AD3521"/>
    <w:rsid w:val="00AD359E"/>
    <w:rsid w:val="00AD39AA"/>
    <w:rsid w:val="00AD39B7"/>
    <w:rsid w:val="00AD4464"/>
    <w:rsid w:val="00AD4830"/>
    <w:rsid w:val="00AD48F6"/>
    <w:rsid w:val="00AD5170"/>
    <w:rsid w:val="00AD5172"/>
    <w:rsid w:val="00AD53EB"/>
    <w:rsid w:val="00AD541F"/>
    <w:rsid w:val="00AD5901"/>
    <w:rsid w:val="00AD5B8E"/>
    <w:rsid w:val="00AD5BE6"/>
    <w:rsid w:val="00AD61BC"/>
    <w:rsid w:val="00AD65C6"/>
    <w:rsid w:val="00AD6792"/>
    <w:rsid w:val="00AD6A2B"/>
    <w:rsid w:val="00AD71A3"/>
    <w:rsid w:val="00AD7826"/>
    <w:rsid w:val="00AD7E05"/>
    <w:rsid w:val="00AE07E7"/>
    <w:rsid w:val="00AE103A"/>
    <w:rsid w:val="00AE1045"/>
    <w:rsid w:val="00AE1187"/>
    <w:rsid w:val="00AE125B"/>
    <w:rsid w:val="00AE19BC"/>
    <w:rsid w:val="00AE1A48"/>
    <w:rsid w:val="00AE1DB8"/>
    <w:rsid w:val="00AE2538"/>
    <w:rsid w:val="00AE295C"/>
    <w:rsid w:val="00AE2987"/>
    <w:rsid w:val="00AE308F"/>
    <w:rsid w:val="00AE3463"/>
    <w:rsid w:val="00AE3538"/>
    <w:rsid w:val="00AE3753"/>
    <w:rsid w:val="00AE387F"/>
    <w:rsid w:val="00AE48DC"/>
    <w:rsid w:val="00AE491D"/>
    <w:rsid w:val="00AE4AB3"/>
    <w:rsid w:val="00AE4AB4"/>
    <w:rsid w:val="00AE5281"/>
    <w:rsid w:val="00AE55F7"/>
    <w:rsid w:val="00AE5CBC"/>
    <w:rsid w:val="00AE60CA"/>
    <w:rsid w:val="00AE67BD"/>
    <w:rsid w:val="00AE689F"/>
    <w:rsid w:val="00AE69BB"/>
    <w:rsid w:val="00AE70C7"/>
    <w:rsid w:val="00AE7196"/>
    <w:rsid w:val="00AE73E1"/>
    <w:rsid w:val="00AE73FF"/>
    <w:rsid w:val="00AE7466"/>
    <w:rsid w:val="00AE7AE0"/>
    <w:rsid w:val="00AE7F9F"/>
    <w:rsid w:val="00AF01AB"/>
    <w:rsid w:val="00AF02FB"/>
    <w:rsid w:val="00AF070B"/>
    <w:rsid w:val="00AF0D27"/>
    <w:rsid w:val="00AF11A5"/>
    <w:rsid w:val="00AF1711"/>
    <w:rsid w:val="00AF199E"/>
    <w:rsid w:val="00AF24D8"/>
    <w:rsid w:val="00AF2624"/>
    <w:rsid w:val="00AF278F"/>
    <w:rsid w:val="00AF2929"/>
    <w:rsid w:val="00AF29D5"/>
    <w:rsid w:val="00AF2A7C"/>
    <w:rsid w:val="00AF2D4A"/>
    <w:rsid w:val="00AF2D52"/>
    <w:rsid w:val="00AF2DB9"/>
    <w:rsid w:val="00AF320E"/>
    <w:rsid w:val="00AF33C6"/>
    <w:rsid w:val="00AF33FC"/>
    <w:rsid w:val="00AF378C"/>
    <w:rsid w:val="00AF3D4D"/>
    <w:rsid w:val="00AF3E91"/>
    <w:rsid w:val="00AF40B0"/>
    <w:rsid w:val="00AF4483"/>
    <w:rsid w:val="00AF4621"/>
    <w:rsid w:val="00AF468D"/>
    <w:rsid w:val="00AF5BCC"/>
    <w:rsid w:val="00AF5F40"/>
    <w:rsid w:val="00AF6355"/>
    <w:rsid w:val="00AF66F6"/>
    <w:rsid w:val="00AF6735"/>
    <w:rsid w:val="00AF67C0"/>
    <w:rsid w:val="00AF6C6A"/>
    <w:rsid w:val="00AF6E97"/>
    <w:rsid w:val="00AF6EC0"/>
    <w:rsid w:val="00AF7033"/>
    <w:rsid w:val="00AF7216"/>
    <w:rsid w:val="00AF7263"/>
    <w:rsid w:val="00AF78AD"/>
    <w:rsid w:val="00AF79CF"/>
    <w:rsid w:val="00AF7C37"/>
    <w:rsid w:val="00B003D0"/>
    <w:rsid w:val="00B00748"/>
    <w:rsid w:val="00B00A02"/>
    <w:rsid w:val="00B00C37"/>
    <w:rsid w:val="00B00C91"/>
    <w:rsid w:val="00B00E39"/>
    <w:rsid w:val="00B00F39"/>
    <w:rsid w:val="00B01022"/>
    <w:rsid w:val="00B01527"/>
    <w:rsid w:val="00B0190A"/>
    <w:rsid w:val="00B0202B"/>
    <w:rsid w:val="00B025F3"/>
    <w:rsid w:val="00B02A25"/>
    <w:rsid w:val="00B02C68"/>
    <w:rsid w:val="00B02D41"/>
    <w:rsid w:val="00B03681"/>
    <w:rsid w:val="00B03738"/>
    <w:rsid w:val="00B046E9"/>
    <w:rsid w:val="00B04A6A"/>
    <w:rsid w:val="00B04B8E"/>
    <w:rsid w:val="00B04DB4"/>
    <w:rsid w:val="00B04EC1"/>
    <w:rsid w:val="00B04EF6"/>
    <w:rsid w:val="00B04EF8"/>
    <w:rsid w:val="00B053F2"/>
    <w:rsid w:val="00B05985"/>
    <w:rsid w:val="00B06045"/>
    <w:rsid w:val="00B062F4"/>
    <w:rsid w:val="00B06409"/>
    <w:rsid w:val="00B065B6"/>
    <w:rsid w:val="00B06D74"/>
    <w:rsid w:val="00B06DAA"/>
    <w:rsid w:val="00B070EA"/>
    <w:rsid w:val="00B07298"/>
    <w:rsid w:val="00B07AD3"/>
    <w:rsid w:val="00B07C1D"/>
    <w:rsid w:val="00B1011A"/>
    <w:rsid w:val="00B10C30"/>
    <w:rsid w:val="00B10F48"/>
    <w:rsid w:val="00B11157"/>
    <w:rsid w:val="00B113B3"/>
    <w:rsid w:val="00B119ED"/>
    <w:rsid w:val="00B11BF3"/>
    <w:rsid w:val="00B12E93"/>
    <w:rsid w:val="00B12F1F"/>
    <w:rsid w:val="00B134F3"/>
    <w:rsid w:val="00B1371D"/>
    <w:rsid w:val="00B13A21"/>
    <w:rsid w:val="00B13AF3"/>
    <w:rsid w:val="00B13D34"/>
    <w:rsid w:val="00B13D8E"/>
    <w:rsid w:val="00B15750"/>
    <w:rsid w:val="00B15909"/>
    <w:rsid w:val="00B15E9A"/>
    <w:rsid w:val="00B15EEC"/>
    <w:rsid w:val="00B16022"/>
    <w:rsid w:val="00B16984"/>
    <w:rsid w:val="00B16B94"/>
    <w:rsid w:val="00B16D73"/>
    <w:rsid w:val="00B1743E"/>
    <w:rsid w:val="00B176B5"/>
    <w:rsid w:val="00B177F9"/>
    <w:rsid w:val="00B17E58"/>
    <w:rsid w:val="00B2011C"/>
    <w:rsid w:val="00B20190"/>
    <w:rsid w:val="00B20275"/>
    <w:rsid w:val="00B202F2"/>
    <w:rsid w:val="00B2040A"/>
    <w:rsid w:val="00B20A94"/>
    <w:rsid w:val="00B2149F"/>
    <w:rsid w:val="00B21752"/>
    <w:rsid w:val="00B21AB6"/>
    <w:rsid w:val="00B21E69"/>
    <w:rsid w:val="00B22059"/>
    <w:rsid w:val="00B22434"/>
    <w:rsid w:val="00B22BF7"/>
    <w:rsid w:val="00B22DCF"/>
    <w:rsid w:val="00B2307B"/>
    <w:rsid w:val="00B23A69"/>
    <w:rsid w:val="00B23F3C"/>
    <w:rsid w:val="00B23FAB"/>
    <w:rsid w:val="00B2405A"/>
    <w:rsid w:val="00B243B8"/>
    <w:rsid w:val="00B24443"/>
    <w:rsid w:val="00B247A6"/>
    <w:rsid w:val="00B255B2"/>
    <w:rsid w:val="00B25667"/>
    <w:rsid w:val="00B25C3E"/>
    <w:rsid w:val="00B25C52"/>
    <w:rsid w:val="00B25EDB"/>
    <w:rsid w:val="00B2601A"/>
    <w:rsid w:val="00B262EF"/>
    <w:rsid w:val="00B264D0"/>
    <w:rsid w:val="00B26568"/>
    <w:rsid w:val="00B268B1"/>
    <w:rsid w:val="00B27188"/>
    <w:rsid w:val="00B271D9"/>
    <w:rsid w:val="00B27BF5"/>
    <w:rsid w:val="00B27C27"/>
    <w:rsid w:val="00B27D66"/>
    <w:rsid w:val="00B27D70"/>
    <w:rsid w:val="00B3042A"/>
    <w:rsid w:val="00B3082B"/>
    <w:rsid w:val="00B30A0C"/>
    <w:rsid w:val="00B30D0D"/>
    <w:rsid w:val="00B311D8"/>
    <w:rsid w:val="00B31341"/>
    <w:rsid w:val="00B314DC"/>
    <w:rsid w:val="00B3184F"/>
    <w:rsid w:val="00B31B14"/>
    <w:rsid w:val="00B31F93"/>
    <w:rsid w:val="00B321B8"/>
    <w:rsid w:val="00B323D9"/>
    <w:rsid w:val="00B327A3"/>
    <w:rsid w:val="00B32A82"/>
    <w:rsid w:val="00B3337E"/>
    <w:rsid w:val="00B33C4E"/>
    <w:rsid w:val="00B343D4"/>
    <w:rsid w:val="00B3491D"/>
    <w:rsid w:val="00B34A6A"/>
    <w:rsid w:val="00B34BD8"/>
    <w:rsid w:val="00B3510A"/>
    <w:rsid w:val="00B35122"/>
    <w:rsid w:val="00B3513C"/>
    <w:rsid w:val="00B35A4B"/>
    <w:rsid w:val="00B35B2D"/>
    <w:rsid w:val="00B35BAC"/>
    <w:rsid w:val="00B3615E"/>
    <w:rsid w:val="00B3633D"/>
    <w:rsid w:val="00B364D6"/>
    <w:rsid w:val="00B36660"/>
    <w:rsid w:val="00B36A16"/>
    <w:rsid w:val="00B36CA9"/>
    <w:rsid w:val="00B37054"/>
    <w:rsid w:val="00B374B0"/>
    <w:rsid w:val="00B37872"/>
    <w:rsid w:val="00B379A8"/>
    <w:rsid w:val="00B37A19"/>
    <w:rsid w:val="00B40017"/>
    <w:rsid w:val="00B40094"/>
    <w:rsid w:val="00B403D9"/>
    <w:rsid w:val="00B40B4F"/>
    <w:rsid w:val="00B40B7B"/>
    <w:rsid w:val="00B40BB2"/>
    <w:rsid w:val="00B41175"/>
    <w:rsid w:val="00B412C9"/>
    <w:rsid w:val="00B414BE"/>
    <w:rsid w:val="00B41602"/>
    <w:rsid w:val="00B41887"/>
    <w:rsid w:val="00B41B3D"/>
    <w:rsid w:val="00B41CBE"/>
    <w:rsid w:val="00B41CC2"/>
    <w:rsid w:val="00B422E8"/>
    <w:rsid w:val="00B42602"/>
    <w:rsid w:val="00B42939"/>
    <w:rsid w:val="00B42ABC"/>
    <w:rsid w:val="00B435E4"/>
    <w:rsid w:val="00B438B9"/>
    <w:rsid w:val="00B43F10"/>
    <w:rsid w:val="00B440ED"/>
    <w:rsid w:val="00B443D5"/>
    <w:rsid w:val="00B445BD"/>
    <w:rsid w:val="00B44698"/>
    <w:rsid w:val="00B44969"/>
    <w:rsid w:val="00B44AF4"/>
    <w:rsid w:val="00B44F74"/>
    <w:rsid w:val="00B457E9"/>
    <w:rsid w:val="00B46712"/>
    <w:rsid w:val="00B467DC"/>
    <w:rsid w:val="00B46A4E"/>
    <w:rsid w:val="00B46F1F"/>
    <w:rsid w:val="00B47138"/>
    <w:rsid w:val="00B47368"/>
    <w:rsid w:val="00B47673"/>
    <w:rsid w:val="00B47E36"/>
    <w:rsid w:val="00B47FA4"/>
    <w:rsid w:val="00B50340"/>
    <w:rsid w:val="00B5051A"/>
    <w:rsid w:val="00B508AA"/>
    <w:rsid w:val="00B51026"/>
    <w:rsid w:val="00B511EE"/>
    <w:rsid w:val="00B516E0"/>
    <w:rsid w:val="00B51855"/>
    <w:rsid w:val="00B51967"/>
    <w:rsid w:val="00B51A2B"/>
    <w:rsid w:val="00B51E06"/>
    <w:rsid w:val="00B52343"/>
    <w:rsid w:val="00B523F6"/>
    <w:rsid w:val="00B526C9"/>
    <w:rsid w:val="00B528D6"/>
    <w:rsid w:val="00B529D9"/>
    <w:rsid w:val="00B52A3B"/>
    <w:rsid w:val="00B52ADF"/>
    <w:rsid w:val="00B52B65"/>
    <w:rsid w:val="00B52C0E"/>
    <w:rsid w:val="00B53142"/>
    <w:rsid w:val="00B53210"/>
    <w:rsid w:val="00B5353E"/>
    <w:rsid w:val="00B5356F"/>
    <w:rsid w:val="00B536A4"/>
    <w:rsid w:val="00B53A94"/>
    <w:rsid w:val="00B542DE"/>
    <w:rsid w:val="00B543D7"/>
    <w:rsid w:val="00B54AAE"/>
    <w:rsid w:val="00B54B77"/>
    <w:rsid w:val="00B54EEC"/>
    <w:rsid w:val="00B5529D"/>
    <w:rsid w:val="00B55667"/>
    <w:rsid w:val="00B56154"/>
    <w:rsid w:val="00B5626E"/>
    <w:rsid w:val="00B562A3"/>
    <w:rsid w:val="00B563D0"/>
    <w:rsid w:val="00B571C4"/>
    <w:rsid w:val="00B57860"/>
    <w:rsid w:val="00B57BE5"/>
    <w:rsid w:val="00B57D7A"/>
    <w:rsid w:val="00B57EC3"/>
    <w:rsid w:val="00B603DB"/>
    <w:rsid w:val="00B60520"/>
    <w:rsid w:val="00B61019"/>
    <w:rsid w:val="00B61587"/>
    <w:rsid w:val="00B61A46"/>
    <w:rsid w:val="00B61A99"/>
    <w:rsid w:val="00B61E49"/>
    <w:rsid w:val="00B624C5"/>
    <w:rsid w:val="00B628D0"/>
    <w:rsid w:val="00B6295B"/>
    <w:rsid w:val="00B6296B"/>
    <w:rsid w:val="00B629E6"/>
    <w:rsid w:val="00B630D1"/>
    <w:rsid w:val="00B6396B"/>
    <w:rsid w:val="00B63B9D"/>
    <w:rsid w:val="00B6440F"/>
    <w:rsid w:val="00B644E3"/>
    <w:rsid w:val="00B644E8"/>
    <w:rsid w:val="00B64A1C"/>
    <w:rsid w:val="00B64A4B"/>
    <w:rsid w:val="00B6501C"/>
    <w:rsid w:val="00B65789"/>
    <w:rsid w:val="00B65CE7"/>
    <w:rsid w:val="00B65F90"/>
    <w:rsid w:val="00B66117"/>
    <w:rsid w:val="00B6631C"/>
    <w:rsid w:val="00B663B9"/>
    <w:rsid w:val="00B663CA"/>
    <w:rsid w:val="00B663D9"/>
    <w:rsid w:val="00B665B0"/>
    <w:rsid w:val="00B66923"/>
    <w:rsid w:val="00B67631"/>
    <w:rsid w:val="00B676ED"/>
    <w:rsid w:val="00B67922"/>
    <w:rsid w:val="00B67C4D"/>
    <w:rsid w:val="00B67E01"/>
    <w:rsid w:val="00B70029"/>
    <w:rsid w:val="00B7011E"/>
    <w:rsid w:val="00B707CB"/>
    <w:rsid w:val="00B709F8"/>
    <w:rsid w:val="00B70B42"/>
    <w:rsid w:val="00B70CB4"/>
    <w:rsid w:val="00B71ACC"/>
    <w:rsid w:val="00B71B43"/>
    <w:rsid w:val="00B71BF6"/>
    <w:rsid w:val="00B725D4"/>
    <w:rsid w:val="00B726E4"/>
    <w:rsid w:val="00B729BE"/>
    <w:rsid w:val="00B72A31"/>
    <w:rsid w:val="00B72DB7"/>
    <w:rsid w:val="00B731D8"/>
    <w:rsid w:val="00B7333D"/>
    <w:rsid w:val="00B74049"/>
    <w:rsid w:val="00B744F9"/>
    <w:rsid w:val="00B74924"/>
    <w:rsid w:val="00B74A63"/>
    <w:rsid w:val="00B74A6C"/>
    <w:rsid w:val="00B74AAB"/>
    <w:rsid w:val="00B74C6A"/>
    <w:rsid w:val="00B74C9A"/>
    <w:rsid w:val="00B74F7D"/>
    <w:rsid w:val="00B75318"/>
    <w:rsid w:val="00B75601"/>
    <w:rsid w:val="00B75CB9"/>
    <w:rsid w:val="00B75F64"/>
    <w:rsid w:val="00B75F80"/>
    <w:rsid w:val="00B7685E"/>
    <w:rsid w:val="00B76973"/>
    <w:rsid w:val="00B76977"/>
    <w:rsid w:val="00B76ACE"/>
    <w:rsid w:val="00B76C41"/>
    <w:rsid w:val="00B76C73"/>
    <w:rsid w:val="00B76D71"/>
    <w:rsid w:val="00B776C6"/>
    <w:rsid w:val="00B77AD9"/>
    <w:rsid w:val="00B77C2F"/>
    <w:rsid w:val="00B77CA0"/>
    <w:rsid w:val="00B77D77"/>
    <w:rsid w:val="00B77F4E"/>
    <w:rsid w:val="00B800A1"/>
    <w:rsid w:val="00B80C25"/>
    <w:rsid w:val="00B80D5D"/>
    <w:rsid w:val="00B81310"/>
    <w:rsid w:val="00B8177C"/>
    <w:rsid w:val="00B81B26"/>
    <w:rsid w:val="00B81C38"/>
    <w:rsid w:val="00B81F0F"/>
    <w:rsid w:val="00B823A0"/>
    <w:rsid w:val="00B82492"/>
    <w:rsid w:val="00B82611"/>
    <w:rsid w:val="00B82A07"/>
    <w:rsid w:val="00B82A17"/>
    <w:rsid w:val="00B83030"/>
    <w:rsid w:val="00B837CB"/>
    <w:rsid w:val="00B838DE"/>
    <w:rsid w:val="00B8424F"/>
    <w:rsid w:val="00B843D9"/>
    <w:rsid w:val="00B84473"/>
    <w:rsid w:val="00B8461E"/>
    <w:rsid w:val="00B84D88"/>
    <w:rsid w:val="00B85039"/>
    <w:rsid w:val="00B852E7"/>
    <w:rsid w:val="00B8538A"/>
    <w:rsid w:val="00B858C5"/>
    <w:rsid w:val="00B859B0"/>
    <w:rsid w:val="00B85A43"/>
    <w:rsid w:val="00B85F82"/>
    <w:rsid w:val="00B8617B"/>
    <w:rsid w:val="00B863AB"/>
    <w:rsid w:val="00B865D9"/>
    <w:rsid w:val="00B86746"/>
    <w:rsid w:val="00B86BAC"/>
    <w:rsid w:val="00B86BE1"/>
    <w:rsid w:val="00B8748D"/>
    <w:rsid w:val="00B877DC"/>
    <w:rsid w:val="00B8784C"/>
    <w:rsid w:val="00B87C8F"/>
    <w:rsid w:val="00B9011A"/>
    <w:rsid w:val="00B902C1"/>
    <w:rsid w:val="00B90B29"/>
    <w:rsid w:val="00B90BD2"/>
    <w:rsid w:val="00B90C38"/>
    <w:rsid w:val="00B90DD0"/>
    <w:rsid w:val="00B91108"/>
    <w:rsid w:val="00B91604"/>
    <w:rsid w:val="00B916A7"/>
    <w:rsid w:val="00B917BE"/>
    <w:rsid w:val="00B918ED"/>
    <w:rsid w:val="00B9191D"/>
    <w:rsid w:val="00B91960"/>
    <w:rsid w:val="00B91B01"/>
    <w:rsid w:val="00B91E58"/>
    <w:rsid w:val="00B92145"/>
    <w:rsid w:val="00B9257F"/>
    <w:rsid w:val="00B93395"/>
    <w:rsid w:val="00B93437"/>
    <w:rsid w:val="00B9354B"/>
    <w:rsid w:val="00B93962"/>
    <w:rsid w:val="00B93E03"/>
    <w:rsid w:val="00B93F2A"/>
    <w:rsid w:val="00B93FFE"/>
    <w:rsid w:val="00B94040"/>
    <w:rsid w:val="00B940F2"/>
    <w:rsid w:val="00B94439"/>
    <w:rsid w:val="00B947E7"/>
    <w:rsid w:val="00B9489E"/>
    <w:rsid w:val="00B948B4"/>
    <w:rsid w:val="00B94A52"/>
    <w:rsid w:val="00B94C88"/>
    <w:rsid w:val="00B94EB4"/>
    <w:rsid w:val="00B950D0"/>
    <w:rsid w:val="00B951FD"/>
    <w:rsid w:val="00B9525B"/>
    <w:rsid w:val="00B9561A"/>
    <w:rsid w:val="00B95A3D"/>
    <w:rsid w:val="00B95C24"/>
    <w:rsid w:val="00B9609D"/>
    <w:rsid w:val="00B96226"/>
    <w:rsid w:val="00B96B2B"/>
    <w:rsid w:val="00B96B4C"/>
    <w:rsid w:val="00B96D7F"/>
    <w:rsid w:val="00B96DE3"/>
    <w:rsid w:val="00B96EAF"/>
    <w:rsid w:val="00B96F1F"/>
    <w:rsid w:val="00B96FF4"/>
    <w:rsid w:val="00B97130"/>
    <w:rsid w:val="00B97D81"/>
    <w:rsid w:val="00B97F23"/>
    <w:rsid w:val="00BA00BB"/>
    <w:rsid w:val="00BA0189"/>
    <w:rsid w:val="00BA0284"/>
    <w:rsid w:val="00BA0ABE"/>
    <w:rsid w:val="00BA0B49"/>
    <w:rsid w:val="00BA0D35"/>
    <w:rsid w:val="00BA0DCE"/>
    <w:rsid w:val="00BA18A2"/>
    <w:rsid w:val="00BA18E3"/>
    <w:rsid w:val="00BA2CE8"/>
    <w:rsid w:val="00BA3988"/>
    <w:rsid w:val="00BA3D91"/>
    <w:rsid w:val="00BA44BA"/>
    <w:rsid w:val="00BA4ACB"/>
    <w:rsid w:val="00BA539E"/>
    <w:rsid w:val="00BA5593"/>
    <w:rsid w:val="00BA5BED"/>
    <w:rsid w:val="00BA5CE0"/>
    <w:rsid w:val="00BA67E2"/>
    <w:rsid w:val="00BA6B3D"/>
    <w:rsid w:val="00BA7143"/>
    <w:rsid w:val="00BA73AB"/>
    <w:rsid w:val="00BA77DE"/>
    <w:rsid w:val="00BA7828"/>
    <w:rsid w:val="00BB06DA"/>
    <w:rsid w:val="00BB0BDE"/>
    <w:rsid w:val="00BB1016"/>
    <w:rsid w:val="00BB114B"/>
    <w:rsid w:val="00BB11FB"/>
    <w:rsid w:val="00BB1350"/>
    <w:rsid w:val="00BB14C4"/>
    <w:rsid w:val="00BB1D61"/>
    <w:rsid w:val="00BB1DDC"/>
    <w:rsid w:val="00BB29C1"/>
    <w:rsid w:val="00BB3450"/>
    <w:rsid w:val="00BB3701"/>
    <w:rsid w:val="00BB3FF5"/>
    <w:rsid w:val="00BB40F9"/>
    <w:rsid w:val="00BB42A7"/>
    <w:rsid w:val="00BB437F"/>
    <w:rsid w:val="00BB43F1"/>
    <w:rsid w:val="00BB460F"/>
    <w:rsid w:val="00BB4643"/>
    <w:rsid w:val="00BB4969"/>
    <w:rsid w:val="00BB50BB"/>
    <w:rsid w:val="00BB53BF"/>
    <w:rsid w:val="00BB54CF"/>
    <w:rsid w:val="00BB6083"/>
    <w:rsid w:val="00BB6147"/>
    <w:rsid w:val="00BB6891"/>
    <w:rsid w:val="00BB6B23"/>
    <w:rsid w:val="00BB6D3D"/>
    <w:rsid w:val="00BB6E7F"/>
    <w:rsid w:val="00BB7861"/>
    <w:rsid w:val="00BC0034"/>
    <w:rsid w:val="00BC04B0"/>
    <w:rsid w:val="00BC07DF"/>
    <w:rsid w:val="00BC0CC2"/>
    <w:rsid w:val="00BC1161"/>
    <w:rsid w:val="00BC14C8"/>
    <w:rsid w:val="00BC1AD7"/>
    <w:rsid w:val="00BC1DA5"/>
    <w:rsid w:val="00BC20B2"/>
    <w:rsid w:val="00BC270D"/>
    <w:rsid w:val="00BC2AA0"/>
    <w:rsid w:val="00BC2B39"/>
    <w:rsid w:val="00BC2F34"/>
    <w:rsid w:val="00BC351F"/>
    <w:rsid w:val="00BC35DB"/>
    <w:rsid w:val="00BC3A96"/>
    <w:rsid w:val="00BC414E"/>
    <w:rsid w:val="00BC4264"/>
    <w:rsid w:val="00BC4C40"/>
    <w:rsid w:val="00BC5085"/>
    <w:rsid w:val="00BC51C1"/>
    <w:rsid w:val="00BC5638"/>
    <w:rsid w:val="00BC5AC1"/>
    <w:rsid w:val="00BC5EF3"/>
    <w:rsid w:val="00BC61F2"/>
    <w:rsid w:val="00BC65C3"/>
    <w:rsid w:val="00BC6BF0"/>
    <w:rsid w:val="00BC7053"/>
    <w:rsid w:val="00BC7137"/>
    <w:rsid w:val="00BC71EF"/>
    <w:rsid w:val="00BC73C5"/>
    <w:rsid w:val="00BC7401"/>
    <w:rsid w:val="00BC783E"/>
    <w:rsid w:val="00BC7930"/>
    <w:rsid w:val="00BC7BF1"/>
    <w:rsid w:val="00BC7E1C"/>
    <w:rsid w:val="00BD0558"/>
    <w:rsid w:val="00BD07D8"/>
    <w:rsid w:val="00BD07E1"/>
    <w:rsid w:val="00BD08DC"/>
    <w:rsid w:val="00BD0B4A"/>
    <w:rsid w:val="00BD12D6"/>
    <w:rsid w:val="00BD1761"/>
    <w:rsid w:val="00BD1823"/>
    <w:rsid w:val="00BD1987"/>
    <w:rsid w:val="00BD1BD0"/>
    <w:rsid w:val="00BD1F57"/>
    <w:rsid w:val="00BD2755"/>
    <w:rsid w:val="00BD2855"/>
    <w:rsid w:val="00BD2D03"/>
    <w:rsid w:val="00BD315C"/>
    <w:rsid w:val="00BD3630"/>
    <w:rsid w:val="00BD3962"/>
    <w:rsid w:val="00BD3DE0"/>
    <w:rsid w:val="00BD42A1"/>
    <w:rsid w:val="00BD4B84"/>
    <w:rsid w:val="00BD4B91"/>
    <w:rsid w:val="00BD525C"/>
    <w:rsid w:val="00BD55A4"/>
    <w:rsid w:val="00BD57F8"/>
    <w:rsid w:val="00BD58B1"/>
    <w:rsid w:val="00BD5ABE"/>
    <w:rsid w:val="00BD5B11"/>
    <w:rsid w:val="00BD5B2F"/>
    <w:rsid w:val="00BD611F"/>
    <w:rsid w:val="00BD67B0"/>
    <w:rsid w:val="00BD6B08"/>
    <w:rsid w:val="00BD6CF1"/>
    <w:rsid w:val="00BD7542"/>
    <w:rsid w:val="00BD7AB3"/>
    <w:rsid w:val="00BD7F88"/>
    <w:rsid w:val="00BE01AE"/>
    <w:rsid w:val="00BE041D"/>
    <w:rsid w:val="00BE059D"/>
    <w:rsid w:val="00BE08AD"/>
    <w:rsid w:val="00BE2391"/>
    <w:rsid w:val="00BE23FF"/>
    <w:rsid w:val="00BE2A4F"/>
    <w:rsid w:val="00BE2BCD"/>
    <w:rsid w:val="00BE31D8"/>
    <w:rsid w:val="00BE382B"/>
    <w:rsid w:val="00BE3BED"/>
    <w:rsid w:val="00BE3FCC"/>
    <w:rsid w:val="00BE41E5"/>
    <w:rsid w:val="00BE46F1"/>
    <w:rsid w:val="00BE4955"/>
    <w:rsid w:val="00BE4FA8"/>
    <w:rsid w:val="00BE5314"/>
    <w:rsid w:val="00BE5406"/>
    <w:rsid w:val="00BE6054"/>
    <w:rsid w:val="00BE607D"/>
    <w:rsid w:val="00BE62B3"/>
    <w:rsid w:val="00BE6315"/>
    <w:rsid w:val="00BE6C42"/>
    <w:rsid w:val="00BE6DA1"/>
    <w:rsid w:val="00BE7358"/>
    <w:rsid w:val="00BF01DD"/>
    <w:rsid w:val="00BF07EF"/>
    <w:rsid w:val="00BF08F9"/>
    <w:rsid w:val="00BF09F3"/>
    <w:rsid w:val="00BF17AD"/>
    <w:rsid w:val="00BF1D6B"/>
    <w:rsid w:val="00BF1EDF"/>
    <w:rsid w:val="00BF22FC"/>
    <w:rsid w:val="00BF2CA9"/>
    <w:rsid w:val="00BF2F01"/>
    <w:rsid w:val="00BF3306"/>
    <w:rsid w:val="00BF35E3"/>
    <w:rsid w:val="00BF3D0E"/>
    <w:rsid w:val="00BF4392"/>
    <w:rsid w:val="00BF4ABB"/>
    <w:rsid w:val="00BF51B8"/>
    <w:rsid w:val="00BF59AF"/>
    <w:rsid w:val="00BF5A47"/>
    <w:rsid w:val="00BF6031"/>
    <w:rsid w:val="00BF6391"/>
    <w:rsid w:val="00BF6F09"/>
    <w:rsid w:val="00BF7090"/>
    <w:rsid w:val="00BF769E"/>
    <w:rsid w:val="00BF7702"/>
    <w:rsid w:val="00BF7CC4"/>
    <w:rsid w:val="00BF7EB8"/>
    <w:rsid w:val="00BF7FE6"/>
    <w:rsid w:val="00C00343"/>
    <w:rsid w:val="00C0041F"/>
    <w:rsid w:val="00C00821"/>
    <w:rsid w:val="00C008A3"/>
    <w:rsid w:val="00C0097B"/>
    <w:rsid w:val="00C00EB4"/>
    <w:rsid w:val="00C0106F"/>
    <w:rsid w:val="00C01104"/>
    <w:rsid w:val="00C01246"/>
    <w:rsid w:val="00C012F3"/>
    <w:rsid w:val="00C01BA7"/>
    <w:rsid w:val="00C01ECB"/>
    <w:rsid w:val="00C01F2F"/>
    <w:rsid w:val="00C02128"/>
    <w:rsid w:val="00C02247"/>
    <w:rsid w:val="00C0255A"/>
    <w:rsid w:val="00C027AF"/>
    <w:rsid w:val="00C0293A"/>
    <w:rsid w:val="00C02BB9"/>
    <w:rsid w:val="00C03474"/>
    <w:rsid w:val="00C03830"/>
    <w:rsid w:val="00C03DFB"/>
    <w:rsid w:val="00C03E4C"/>
    <w:rsid w:val="00C03EAF"/>
    <w:rsid w:val="00C040DC"/>
    <w:rsid w:val="00C0432B"/>
    <w:rsid w:val="00C04687"/>
    <w:rsid w:val="00C04D5A"/>
    <w:rsid w:val="00C04E37"/>
    <w:rsid w:val="00C05522"/>
    <w:rsid w:val="00C05703"/>
    <w:rsid w:val="00C0587C"/>
    <w:rsid w:val="00C05E26"/>
    <w:rsid w:val="00C06246"/>
    <w:rsid w:val="00C0694B"/>
    <w:rsid w:val="00C06990"/>
    <w:rsid w:val="00C06A48"/>
    <w:rsid w:val="00C06A4A"/>
    <w:rsid w:val="00C07105"/>
    <w:rsid w:val="00C073B6"/>
    <w:rsid w:val="00C1049B"/>
    <w:rsid w:val="00C1053A"/>
    <w:rsid w:val="00C10545"/>
    <w:rsid w:val="00C1083C"/>
    <w:rsid w:val="00C109D6"/>
    <w:rsid w:val="00C10CA3"/>
    <w:rsid w:val="00C10CB1"/>
    <w:rsid w:val="00C1101C"/>
    <w:rsid w:val="00C11605"/>
    <w:rsid w:val="00C11D3A"/>
    <w:rsid w:val="00C11D7C"/>
    <w:rsid w:val="00C11E1F"/>
    <w:rsid w:val="00C11E91"/>
    <w:rsid w:val="00C11EDB"/>
    <w:rsid w:val="00C120BD"/>
    <w:rsid w:val="00C12361"/>
    <w:rsid w:val="00C12EBC"/>
    <w:rsid w:val="00C12ED3"/>
    <w:rsid w:val="00C13092"/>
    <w:rsid w:val="00C1309A"/>
    <w:rsid w:val="00C130ED"/>
    <w:rsid w:val="00C137E3"/>
    <w:rsid w:val="00C13AE6"/>
    <w:rsid w:val="00C13C36"/>
    <w:rsid w:val="00C13F6D"/>
    <w:rsid w:val="00C140B6"/>
    <w:rsid w:val="00C14152"/>
    <w:rsid w:val="00C142EB"/>
    <w:rsid w:val="00C14303"/>
    <w:rsid w:val="00C14AF3"/>
    <w:rsid w:val="00C14D60"/>
    <w:rsid w:val="00C14D63"/>
    <w:rsid w:val="00C14F20"/>
    <w:rsid w:val="00C151AB"/>
    <w:rsid w:val="00C15C56"/>
    <w:rsid w:val="00C160AC"/>
    <w:rsid w:val="00C16190"/>
    <w:rsid w:val="00C16904"/>
    <w:rsid w:val="00C170F6"/>
    <w:rsid w:val="00C171E1"/>
    <w:rsid w:val="00C1736D"/>
    <w:rsid w:val="00C17594"/>
    <w:rsid w:val="00C179EA"/>
    <w:rsid w:val="00C17BA2"/>
    <w:rsid w:val="00C17BAF"/>
    <w:rsid w:val="00C17EAB"/>
    <w:rsid w:val="00C20625"/>
    <w:rsid w:val="00C2068B"/>
    <w:rsid w:val="00C20785"/>
    <w:rsid w:val="00C20CC4"/>
    <w:rsid w:val="00C20D3A"/>
    <w:rsid w:val="00C20F56"/>
    <w:rsid w:val="00C21260"/>
    <w:rsid w:val="00C21A43"/>
    <w:rsid w:val="00C21AEB"/>
    <w:rsid w:val="00C22A6B"/>
    <w:rsid w:val="00C2315D"/>
    <w:rsid w:val="00C23434"/>
    <w:rsid w:val="00C23931"/>
    <w:rsid w:val="00C240A6"/>
    <w:rsid w:val="00C24452"/>
    <w:rsid w:val="00C246F8"/>
    <w:rsid w:val="00C24739"/>
    <w:rsid w:val="00C24893"/>
    <w:rsid w:val="00C24979"/>
    <w:rsid w:val="00C24F2F"/>
    <w:rsid w:val="00C24F4B"/>
    <w:rsid w:val="00C250E4"/>
    <w:rsid w:val="00C25FCD"/>
    <w:rsid w:val="00C263EC"/>
    <w:rsid w:val="00C26836"/>
    <w:rsid w:val="00C26A03"/>
    <w:rsid w:val="00C26CC5"/>
    <w:rsid w:val="00C26D5E"/>
    <w:rsid w:val="00C26E39"/>
    <w:rsid w:val="00C27028"/>
    <w:rsid w:val="00C2707C"/>
    <w:rsid w:val="00C27214"/>
    <w:rsid w:val="00C27958"/>
    <w:rsid w:val="00C27993"/>
    <w:rsid w:val="00C27BE1"/>
    <w:rsid w:val="00C27E9F"/>
    <w:rsid w:val="00C3000F"/>
    <w:rsid w:val="00C301A6"/>
    <w:rsid w:val="00C302DB"/>
    <w:rsid w:val="00C30322"/>
    <w:rsid w:val="00C304E1"/>
    <w:rsid w:val="00C30BA5"/>
    <w:rsid w:val="00C30E5F"/>
    <w:rsid w:val="00C30E99"/>
    <w:rsid w:val="00C312A3"/>
    <w:rsid w:val="00C31ED6"/>
    <w:rsid w:val="00C328A1"/>
    <w:rsid w:val="00C32DF2"/>
    <w:rsid w:val="00C330BA"/>
    <w:rsid w:val="00C34085"/>
    <w:rsid w:val="00C348D4"/>
    <w:rsid w:val="00C34A6A"/>
    <w:rsid w:val="00C34C23"/>
    <w:rsid w:val="00C34D06"/>
    <w:rsid w:val="00C34DD5"/>
    <w:rsid w:val="00C35800"/>
    <w:rsid w:val="00C35C35"/>
    <w:rsid w:val="00C364C8"/>
    <w:rsid w:val="00C366B6"/>
    <w:rsid w:val="00C3673C"/>
    <w:rsid w:val="00C36770"/>
    <w:rsid w:val="00C36D0F"/>
    <w:rsid w:val="00C375D0"/>
    <w:rsid w:val="00C379B9"/>
    <w:rsid w:val="00C37BC6"/>
    <w:rsid w:val="00C37F0F"/>
    <w:rsid w:val="00C37FD1"/>
    <w:rsid w:val="00C40244"/>
    <w:rsid w:val="00C40B35"/>
    <w:rsid w:val="00C4118A"/>
    <w:rsid w:val="00C41380"/>
    <w:rsid w:val="00C413B6"/>
    <w:rsid w:val="00C414FD"/>
    <w:rsid w:val="00C416F3"/>
    <w:rsid w:val="00C41A8C"/>
    <w:rsid w:val="00C4208E"/>
    <w:rsid w:val="00C43242"/>
    <w:rsid w:val="00C43C63"/>
    <w:rsid w:val="00C44463"/>
    <w:rsid w:val="00C445E1"/>
    <w:rsid w:val="00C44AB8"/>
    <w:rsid w:val="00C44E4E"/>
    <w:rsid w:val="00C45076"/>
    <w:rsid w:val="00C45969"/>
    <w:rsid w:val="00C45E6A"/>
    <w:rsid w:val="00C461FC"/>
    <w:rsid w:val="00C46B2E"/>
    <w:rsid w:val="00C46F9C"/>
    <w:rsid w:val="00C47004"/>
    <w:rsid w:val="00C47243"/>
    <w:rsid w:val="00C47B0E"/>
    <w:rsid w:val="00C47BDA"/>
    <w:rsid w:val="00C500B8"/>
    <w:rsid w:val="00C501B6"/>
    <w:rsid w:val="00C50C0D"/>
    <w:rsid w:val="00C50CB3"/>
    <w:rsid w:val="00C50D97"/>
    <w:rsid w:val="00C50DD8"/>
    <w:rsid w:val="00C50EEA"/>
    <w:rsid w:val="00C513A6"/>
    <w:rsid w:val="00C51B69"/>
    <w:rsid w:val="00C51E87"/>
    <w:rsid w:val="00C52351"/>
    <w:rsid w:val="00C52470"/>
    <w:rsid w:val="00C529C8"/>
    <w:rsid w:val="00C52F25"/>
    <w:rsid w:val="00C5310D"/>
    <w:rsid w:val="00C53AFE"/>
    <w:rsid w:val="00C54BCB"/>
    <w:rsid w:val="00C54EE4"/>
    <w:rsid w:val="00C5514C"/>
    <w:rsid w:val="00C5536C"/>
    <w:rsid w:val="00C5550B"/>
    <w:rsid w:val="00C55685"/>
    <w:rsid w:val="00C557A0"/>
    <w:rsid w:val="00C55BA6"/>
    <w:rsid w:val="00C56262"/>
    <w:rsid w:val="00C562E3"/>
    <w:rsid w:val="00C5642A"/>
    <w:rsid w:val="00C5679A"/>
    <w:rsid w:val="00C56D4E"/>
    <w:rsid w:val="00C57623"/>
    <w:rsid w:val="00C60435"/>
    <w:rsid w:val="00C605D9"/>
    <w:rsid w:val="00C60701"/>
    <w:rsid w:val="00C6083B"/>
    <w:rsid w:val="00C6096B"/>
    <w:rsid w:val="00C610A3"/>
    <w:rsid w:val="00C61662"/>
    <w:rsid w:val="00C61839"/>
    <w:rsid w:val="00C618A7"/>
    <w:rsid w:val="00C61A50"/>
    <w:rsid w:val="00C61AC9"/>
    <w:rsid w:val="00C61ACE"/>
    <w:rsid w:val="00C620D0"/>
    <w:rsid w:val="00C62184"/>
    <w:rsid w:val="00C62239"/>
    <w:rsid w:val="00C62420"/>
    <w:rsid w:val="00C6257B"/>
    <w:rsid w:val="00C6274C"/>
    <w:rsid w:val="00C62E93"/>
    <w:rsid w:val="00C62FA3"/>
    <w:rsid w:val="00C634BA"/>
    <w:rsid w:val="00C638B9"/>
    <w:rsid w:val="00C63B09"/>
    <w:rsid w:val="00C6461C"/>
    <w:rsid w:val="00C64831"/>
    <w:rsid w:val="00C6489E"/>
    <w:rsid w:val="00C65284"/>
    <w:rsid w:val="00C65323"/>
    <w:rsid w:val="00C6568B"/>
    <w:rsid w:val="00C65A6F"/>
    <w:rsid w:val="00C65BF3"/>
    <w:rsid w:val="00C65FB3"/>
    <w:rsid w:val="00C67079"/>
    <w:rsid w:val="00C67583"/>
    <w:rsid w:val="00C6763C"/>
    <w:rsid w:val="00C676EB"/>
    <w:rsid w:val="00C70099"/>
    <w:rsid w:val="00C70593"/>
    <w:rsid w:val="00C70D81"/>
    <w:rsid w:val="00C7102D"/>
    <w:rsid w:val="00C712BD"/>
    <w:rsid w:val="00C713ED"/>
    <w:rsid w:val="00C721EB"/>
    <w:rsid w:val="00C722B0"/>
    <w:rsid w:val="00C723C9"/>
    <w:rsid w:val="00C724B8"/>
    <w:rsid w:val="00C727B5"/>
    <w:rsid w:val="00C727D6"/>
    <w:rsid w:val="00C72A52"/>
    <w:rsid w:val="00C72E99"/>
    <w:rsid w:val="00C730D3"/>
    <w:rsid w:val="00C73300"/>
    <w:rsid w:val="00C7341A"/>
    <w:rsid w:val="00C7369C"/>
    <w:rsid w:val="00C737BD"/>
    <w:rsid w:val="00C738AD"/>
    <w:rsid w:val="00C738D6"/>
    <w:rsid w:val="00C73B5B"/>
    <w:rsid w:val="00C74675"/>
    <w:rsid w:val="00C7474C"/>
    <w:rsid w:val="00C7498E"/>
    <w:rsid w:val="00C74BB6"/>
    <w:rsid w:val="00C75144"/>
    <w:rsid w:val="00C75871"/>
    <w:rsid w:val="00C75B8A"/>
    <w:rsid w:val="00C75EA4"/>
    <w:rsid w:val="00C762C9"/>
    <w:rsid w:val="00C763E5"/>
    <w:rsid w:val="00C76756"/>
    <w:rsid w:val="00C767DD"/>
    <w:rsid w:val="00C76B69"/>
    <w:rsid w:val="00C77050"/>
    <w:rsid w:val="00C772A8"/>
    <w:rsid w:val="00C77FBA"/>
    <w:rsid w:val="00C80650"/>
    <w:rsid w:val="00C808E6"/>
    <w:rsid w:val="00C80EF2"/>
    <w:rsid w:val="00C810D9"/>
    <w:rsid w:val="00C81412"/>
    <w:rsid w:val="00C81870"/>
    <w:rsid w:val="00C81FB3"/>
    <w:rsid w:val="00C82298"/>
    <w:rsid w:val="00C825FE"/>
    <w:rsid w:val="00C82634"/>
    <w:rsid w:val="00C82B7C"/>
    <w:rsid w:val="00C82E68"/>
    <w:rsid w:val="00C830E3"/>
    <w:rsid w:val="00C834A4"/>
    <w:rsid w:val="00C83AB0"/>
    <w:rsid w:val="00C83BBF"/>
    <w:rsid w:val="00C83E02"/>
    <w:rsid w:val="00C84485"/>
    <w:rsid w:val="00C846AF"/>
    <w:rsid w:val="00C846F6"/>
    <w:rsid w:val="00C8485F"/>
    <w:rsid w:val="00C84AA8"/>
    <w:rsid w:val="00C84AE1"/>
    <w:rsid w:val="00C85433"/>
    <w:rsid w:val="00C86046"/>
    <w:rsid w:val="00C86273"/>
    <w:rsid w:val="00C8678B"/>
    <w:rsid w:val="00C872FD"/>
    <w:rsid w:val="00C87F71"/>
    <w:rsid w:val="00C9006B"/>
    <w:rsid w:val="00C91664"/>
    <w:rsid w:val="00C917E0"/>
    <w:rsid w:val="00C91FFD"/>
    <w:rsid w:val="00C9226B"/>
    <w:rsid w:val="00C925F4"/>
    <w:rsid w:val="00C92627"/>
    <w:rsid w:val="00C92AD9"/>
    <w:rsid w:val="00C92B08"/>
    <w:rsid w:val="00C9339E"/>
    <w:rsid w:val="00C93623"/>
    <w:rsid w:val="00C93B17"/>
    <w:rsid w:val="00C93B49"/>
    <w:rsid w:val="00C94270"/>
    <w:rsid w:val="00C94323"/>
    <w:rsid w:val="00C94532"/>
    <w:rsid w:val="00C945B1"/>
    <w:rsid w:val="00C94681"/>
    <w:rsid w:val="00C94692"/>
    <w:rsid w:val="00C94D08"/>
    <w:rsid w:val="00C94E08"/>
    <w:rsid w:val="00C94F42"/>
    <w:rsid w:val="00C9550E"/>
    <w:rsid w:val="00C9564E"/>
    <w:rsid w:val="00C95703"/>
    <w:rsid w:val="00C957BD"/>
    <w:rsid w:val="00C958BE"/>
    <w:rsid w:val="00C95969"/>
    <w:rsid w:val="00C960A5"/>
    <w:rsid w:val="00C96A9A"/>
    <w:rsid w:val="00C96FF9"/>
    <w:rsid w:val="00C9704B"/>
    <w:rsid w:val="00C972C3"/>
    <w:rsid w:val="00C974C7"/>
    <w:rsid w:val="00C9762B"/>
    <w:rsid w:val="00C97776"/>
    <w:rsid w:val="00C97CED"/>
    <w:rsid w:val="00CA0132"/>
    <w:rsid w:val="00CA02AD"/>
    <w:rsid w:val="00CA0710"/>
    <w:rsid w:val="00CA07A0"/>
    <w:rsid w:val="00CA0D8A"/>
    <w:rsid w:val="00CA0DA0"/>
    <w:rsid w:val="00CA0DFD"/>
    <w:rsid w:val="00CA0E23"/>
    <w:rsid w:val="00CA1130"/>
    <w:rsid w:val="00CA2294"/>
    <w:rsid w:val="00CA2603"/>
    <w:rsid w:val="00CA2AE0"/>
    <w:rsid w:val="00CA2FA7"/>
    <w:rsid w:val="00CA2FAB"/>
    <w:rsid w:val="00CA3B1D"/>
    <w:rsid w:val="00CA4008"/>
    <w:rsid w:val="00CA4282"/>
    <w:rsid w:val="00CA4518"/>
    <w:rsid w:val="00CA4540"/>
    <w:rsid w:val="00CA4D89"/>
    <w:rsid w:val="00CA4E76"/>
    <w:rsid w:val="00CA575A"/>
    <w:rsid w:val="00CA58FA"/>
    <w:rsid w:val="00CA5A1A"/>
    <w:rsid w:val="00CA5C86"/>
    <w:rsid w:val="00CA5D97"/>
    <w:rsid w:val="00CA5E5E"/>
    <w:rsid w:val="00CA6C15"/>
    <w:rsid w:val="00CA6C6B"/>
    <w:rsid w:val="00CA6EFD"/>
    <w:rsid w:val="00CA6F6E"/>
    <w:rsid w:val="00CA717B"/>
    <w:rsid w:val="00CA7DDB"/>
    <w:rsid w:val="00CB034D"/>
    <w:rsid w:val="00CB0728"/>
    <w:rsid w:val="00CB0E4C"/>
    <w:rsid w:val="00CB10B8"/>
    <w:rsid w:val="00CB1217"/>
    <w:rsid w:val="00CB1B41"/>
    <w:rsid w:val="00CB1CFB"/>
    <w:rsid w:val="00CB2DEB"/>
    <w:rsid w:val="00CB2E09"/>
    <w:rsid w:val="00CB2F29"/>
    <w:rsid w:val="00CB33AA"/>
    <w:rsid w:val="00CB37B1"/>
    <w:rsid w:val="00CB407C"/>
    <w:rsid w:val="00CB4722"/>
    <w:rsid w:val="00CB4DEF"/>
    <w:rsid w:val="00CB5035"/>
    <w:rsid w:val="00CB5040"/>
    <w:rsid w:val="00CB52E3"/>
    <w:rsid w:val="00CB5332"/>
    <w:rsid w:val="00CB570C"/>
    <w:rsid w:val="00CB577F"/>
    <w:rsid w:val="00CB5AC5"/>
    <w:rsid w:val="00CB5BA0"/>
    <w:rsid w:val="00CB5D14"/>
    <w:rsid w:val="00CB609A"/>
    <w:rsid w:val="00CB62E3"/>
    <w:rsid w:val="00CB67E3"/>
    <w:rsid w:val="00CB6C77"/>
    <w:rsid w:val="00CB746B"/>
    <w:rsid w:val="00CB7482"/>
    <w:rsid w:val="00CB7740"/>
    <w:rsid w:val="00CB78C6"/>
    <w:rsid w:val="00CB7A3C"/>
    <w:rsid w:val="00CB7A5F"/>
    <w:rsid w:val="00CB7BC7"/>
    <w:rsid w:val="00CB7C08"/>
    <w:rsid w:val="00CB7E35"/>
    <w:rsid w:val="00CC006D"/>
    <w:rsid w:val="00CC03F0"/>
    <w:rsid w:val="00CC05F5"/>
    <w:rsid w:val="00CC0E66"/>
    <w:rsid w:val="00CC1977"/>
    <w:rsid w:val="00CC1AFD"/>
    <w:rsid w:val="00CC1CA3"/>
    <w:rsid w:val="00CC1EB1"/>
    <w:rsid w:val="00CC1EFA"/>
    <w:rsid w:val="00CC2897"/>
    <w:rsid w:val="00CC36E1"/>
    <w:rsid w:val="00CC3CC2"/>
    <w:rsid w:val="00CC3FDB"/>
    <w:rsid w:val="00CC4112"/>
    <w:rsid w:val="00CC4182"/>
    <w:rsid w:val="00CC45E4"/>
    <w:rsid w:val="00CC45F9"/>
    <w:rsid w:val="00CC4C2F"/>
    <w:rsid w:val="00CC4D4A"/>
    <w:rsid w:val="00CC4F67"/>
    <w:rsid w:val="00CC55B4"/>
    <w:rsid w:val="00CC59B6"/>
    <w:rsid w:val="00CC5B22"/>
    <w:rsid w:val="00CC60F0"/>
    <w:rsid w:val="00CC6C47"/>
    <w:rsid w:val="00CC723F"/>
    <w:rsid w:val="00CC75A8"/>
    <w:rsid w:val="00CC76B9"/>
    <w:rsid w:val="00CC7A56"/>
    <w:rsid w:val="00CC7C56"/>
    <w:rsid w:val="00CC7CDF"/>
    <w:rsid w:val="00CD018D"/>
    <w:rsid w:val="00CD02E1"/>
    <w:rsid w:val="00CD03CD"/>
    <w:rsid w:val="00CD05BA"/>
    <w:rsid w:val="00CD062C"/>
    <w:rsid w:val="00CD0C0D"/>
    <w:rsid w:val="00CD1969"/>
    <w:rsid w:val="00CD1CDF"/>
    <w:rsid w:val="00CD29CA"/>
    <w:rsid w:val="00CD2EFD"/>
    <w:rsid w:val="00CD30BD"/>
    <w:rsid w:val="00CD3D04"/>
    <w:rsid w:val="00CD3FA2"/>
    <w:rsid w:val="00CD4235"/>
    <w:rsid w:val="00CD4485"/>
    <w:rsid w:val="00CD4691"/>
    <w:rsid w:val="00CD4795"/>
    <w:rsid w:val="00CD5734"/>
    <w:rsid w:val="00CD593F"/>
    <w:rsid w:val="00CD63A3"/>
    <w:rsid w:val="00CD65B5"/>
    <w:rsid w:val="00CD6779"/>
    <w:rsid w:val="00CD6C93"/>
    <w:rsid w:val="00CD70F3"/>
    <w:rsid w:val="00CD73AD"/>
    <w:rsid w:val="00CD7A39"/>
    <w:rsid w:val="00CD7BBD"/>
    <w:rsid w:val="00CD7D42"/>
    <w:rsid w:val="00CD7E9C"/>
    <w:rsid w:val="00CD7F5C"/>
    <w:rsid w:val="00CE0264"/>
    <w:rsid w:val="00CE0354"/>
    <w:rsid w:val="00CE0B33"/>
    <w:rsid w:val="00CE0CA8"/>
    <w:rsid w:val="00CE11F0"/>
    <w:rsid w:val="00CE124A"/>
    <w:rsid w:val="00CE147A"/>
    <w:rsid w:val="00CE1530"/>
    <w:rsid w:val="00CE168A"/>
    <w:rsid w:val="00CE248B"/>
    <w:rsid w:val="00CE24B6"/>
    <w:rsid w:val="00CE2879"/>
    <w:rsid w:val="00CE28CB"/>
    <w:rsid w:val="00CE2D98"/>
    <w:rsid w:val="00CE33D4"/>
    <w:rsid w:val="00CE376F"/>
    <w:rsid w:val="00CE38B3"/>
    <w:rsid w:val="00CE399E"/>
    <w:rsid w:val="00CE3EA0"/>
    <w:rsid w:val="00CE3EF6"/>
    <w:rsid w:val="00CE431C"/>
    <w:rsid w:val="00CE44E3"/>
    <w:rsid w:val="00CE45F5"/>
    <w:rsid w:val="00CE470B"/>
    <w:rsid w:val="00CE4889"/>
    <w:rsid w:val="00CE4903"/>
    <w:rsid w:val="00CE4A15"/>
    <w:rsid w:val="00CE50BA"/>
    <w:rsid w:val="00CE51B7"/>
    <w:rsid w:val="00CE51FF"/>
    <w:rsid w:val="00CE55C9"/>
    <w:rsid w:val="00CE582D"/>
    <w:rsid w:val="00CE5D9D"/>
    <w:rsid w:val="00CE5F05"/>
    <w:rsid w:val="00CE6666"/>
    <w:rsid w:val="00CE676D"/>
    <w:rsid w:val="00CE692A"/>
    <w:rsid w:val="00CE6DEC"/>
    <w:rsid w:val="00CE7027"/>
    <w:rsid w:val="00CE722D"/>
    <w:rsid w:val="00CE76A6"/>
    <w:rsid w:val="00CF0011"/>
    <w:rsid w:val="00CF089B"/>
    <w:rsid w:val="00CF0C8C"/>
    <w:rsid w:val="00CF113F"/>
    <w:rsid w:val="00CF1268"/>
    <w:rsid w:val="00CF1328"/>
    <w:rsid w:val="00CF1ABC"/>
    <w:rsid w:val="00CF1E1B"/>
    <w:rsid w:val="00CF225D"/>
    <w:rsid w:val="00CF26D2"/>
    <w:rsid w:val="00CF2773"/>
    <w:rsid w:val="00CF2A3D"/>
    <w:rsid w:val="00CF2D11"/>
    <w:rsid w:val="00CF300C"/>
    <w:rsid w:val="00CF3150"/>
    <w:rsid w:val="00CF3357"/>
    <w:rsid w:val="00CF340C"/>
    <w:rsid w:val="00CF3519"/>
    <w:rsid w:val="00CF3A65"/>
    <w:rsid w:val="00CF3E87"/>
    <w:rsid w:val="00CF406A"/>
    <w:rsid w:val="00CF43A3"/>
    <w:rsid w:val="00CF445B"/>
    <w:rsid w:val="00CF45FB"/>
    <w:rsid w:val="00CF4835"/>
    <w:rsid w:val="00CF49BC"/>
    <w:rsid w:val="00CF50F5"/>
    <w:rsid w:val="00CF5361"/>
    <w:rsid w:val="00CF564A"/>
    <w:rsid w:val="00CF5F8F"/>
    <w:rsid w:val="00CF6106"/>
    <w:rsid w:val="00CF62CD"/>
    <w:rsid w:val="00CF649C"/>
    <w:rsid w:val="00CF6737"/>
    <w:rsid w:val="00CF68FD"/>
    <w:rsid w:val="00CF6AAC"/>
    <w:rsid w:val="00CF6D58"/>
    <w:rsid w:val="00CF6FCF"/>
    <w:rsid w:val="00CF704F"/>
    <w:rsid w:val="00CF710E"/>
    <w:rsid w:val="00CF75B5"/>
    <w:rsid w:val="00CF7908"/>
    <w:rsid w:val="00CF791A"/>
    <w:rsid w:val="00CF7998"/>
    <w:rsid w:val="00CF7AB3"/>
    <w:rsid w:val="00CF7B91"/>
    <w:rsid w:val="00CF7D18"/>
    <w:rsid w:val="00CF7E14"/>
    <w:rsid w:val="00D00147"/>
    <w:rsid w:val="00D00199"/>
    <w:rsid w:val="00D004C7"/>
    <w:rsid w:val="00D0062E"/>
    <w:rsid w:val="00D00987"/>
    <w:rsid w:val="00D00DFF"/>
    <w:rsid w:val="00D01593"/>
    <w:rsid w:val="00D0178F"/>
    <w:rsid w:val="00D01EA3"/>
    <w:rsid w:val="00D023DF"/>
    <w:rsid w:val="00D025B6"/>
    <w:rsid w:val="00D025E3"/>
    <w:rsid w:val="00D03268"/>
    <w:rsid w:val="00D0387B"/>
    <w:rsid w:val="00D03A17"/>
    <w:rsid w:val="00D03BCF"/>
    <w:rsid w:val="00D0403E"/>
    <w:rsid w:val="00D049B7"/>
    <w:rsid w:val="00D04B8C"/>
    <w:rsid w:val="00D050B2"/>
    <w:rsid w:val="00D0555E"/>
    <w:rsid w:val="00D05DC6"/>
    <w:rsid w:val="00D05E90"/>
    <w:rsid w:val="00D0624A"/>
    <w:rsid w:val="00D066CF"/>
    <w:rsid w:val="00D067A2"/>
    <w:rsid w:val="00D06806"/>
    <w:rsid w:val="00D06C10"/>
    <w:rsid w:val="00D06D1C"/>
    <w:rsid w:val="00D077DE"/>
    <w:rsid w:val="00D07995"/>
    <w:rsid w:val="00D07E4D"/>
    <w:rsid w:val="00D102F5"/>
    <w:rsid w:val="00D10327"/>
    <w:rsid w:val="00D1055A"/>
    <w:rsid w:val="00D10B03"/>
    <w:rsid w:val="00D10D87"/>
    <w:rsid w:val="00D10E6E"/>
    <w:rsid w:val="00D11016"/>
    <w:rsid w:val="00D11586"/>
    <w:rsid w:val="00D11D1F"/>
    <w:rsid w:val="00D12975"/>
    <w:rsid w:val="00D12D4C"/>
    <w:rsid w:val="00D12DE9"/>
    <w:rsid w:val="00D1305D"/>
    <w:rsid w:val="00D13653"/>
    <w:rsid w:val="00D13C09"/>
    <w:rsid w:val="00D13E90"/>
    <w:rsid w:val="00D146D1"/>
    <w:rsid w:val="00D14B00"/>
    <w:rsid w:val="00D14B91"/>
    <w:rsid w:val="00D150CE"/>
    <w:rsid w:val="00D158C1"/>
    <w:rsid w:val="00D15B65"/>
    <w:rsid w:val="00D16393"/>
    <w:rsid w:val="00D16658"/>
    <w:rsid w:val="00D16A66"/>
    <w:rsid w:val="00D16AD9"/>
    <w:rsid w:val="00D16AFB"/>
    <w:rsid w:val="00D171C3"/>
    <w:rsid w:val="00D172B7"/>
    <w:rsid w:val="00D176B5"/>
    <w:rsid w:val="00D17AE3"/>
    <w:rsid w:val="00D20400"/>
    <w:rsid w:val="00D207F0"/>
    <w:rsid w:val="00D20BA0"/>
    <w:rsid w:val="00D20FD1"/>
    <w:rsid w:val="00D2109F"/>
    <w:rsid w:val="00D2169D"/>
    <w:rsid w:val="00D217B6"/>
    <w:rsid w:val="00D21AE9"/>
    <w:rsid w:val="00D22871"/>
    <w:rsid w:val="00D22929"/>
    <w:rsid w:val="00D22AE3"/>
    <w:rsid w:val="00D22CAE"/>
    <w:rsid w:val="00D22CD3"/>
    <w:rsid w:val="00D232F4"/>
    <w:rsid w:val="00D23935"/>
    <w:rsid w:val="00D23DA2"/>
    <w:rsid w:val="00D23DCA"/>
    <w:rsid w:val="00D23FBF"/>
    <w:rsid w:val="00D2400C"/>
    <w:rsid w:val="00D244AD"/>
    <w:rsid w:val="00D247CB"/>
    <w:rsid w:val="00D24AE9"/>
    <w:rsid w:val="00D24CF3"/>
    <w:rsid w:val="00D24D19"/>
    <w:rsid w:val="00D24DF4"/>
    <w:rsid w:val="00D24EA7"/>
    <w:rsid w:val="00D25683"/>
    <w:rsid w:val="00D25AC6"/>
    <w:rsid w:val="00D25D88"/>
    <w:rsid w:val="00D25E0F"/>
    <w:rsid w:val="00D260D0"/>
    <w:rsid w:val="00D263C7"/>
    <w:rsid w:val="00D2731B"/>
    <w:rsid w:val="00D274B8"/>
    <w:rsid w:val="00D276BE"/>
    <w:rsid w:val="00D27F27"/>
    <w:rsid w:val="00D30139"/>
    <w:rsid w:val="00D30163"/>
    <w:rsid w:val="00D306F3"/>
    <w:rsid w:val="00D30755"/>
    <w:rsid w:val="00D30B23"/>
    <w:rsid w:val="00D317F2"/>
    <w:rsid w:val="00D31A38"/>
    <w:rsid w:val="00D31F88"/>
    <w:rsid w:val="00D31FAE"/>
    <w:rsid w:val="00D31FFB"/>
    <w:rsid w:val="00D3223B"/>
    <w:rsid w:val="00D327C1"/>
    <w:rsid w:val="00D333E6"/>
    <w:rsid w:val="00D33E5D"/>
    <w:rsid w:val="00D33EDC"/>
    <w:rsid w:val="00D34320"/>
    <w:rsid w:val="00D3447B"/>
    <w:rsid w:val="00D34794"/>
    <w:rsid w:val="00D34C07"/>
    <w:rsid w:val="00D34D67"/>
    <w:rsid w:val="00D34F93"/>
    <w:rsid w:val="00D34FD4"/>
    <w:rsid w:val="00D35045"/>
    <w:rsid w:val="00D3550A"/>
    <w:rsid w:val="00D357B3"/>
    <w:rsid w:val="00D357DF"/>
    <w:rsid w:val="00D35ADA"/>
    <w:rsid w:val="00D35B5B"/>
    <w:rsid w:val="00D362A5"/>
    <w:rsid w:val="00D362AD"/>
    <w:rsid w:val="00D3649F"/>
    <w:rsid w:val="00D36611"/>
    <w:rsid w:val="00D36ADB"/>
    <w:rsid w:val="00D36C8F"/>
    <w:rsid w:val="00D36F19"/>
    <w:rsid w:val="00D376C3"/>
    <w:rsid w:val="00D37A35"/>
    <w:rsid w:val="00D401DD"/>
    <w:rsid w:val="00D402A7"/>
    <w:rsid w:val="00D406AA"/>
    <w:rsid w:val="00D40737"/>
    <w:rsid w:val="00D40B51"/>
    <w:rsid w:val="00D40DBF"/>
    <w:rsid w:val="00D41715"/>
    <w:rsid w:val="00D41990"/>
    <w:rsid w:val="00D41CAB"/>
    <w:rsid w:val="00D41CD6"/>
    <w:rsid w:val="00D41EDA"/>
    <w:rsid w:val="00D4274F"/>
    <w:rsid w:val="00D42934"/>
    <w:rsid w:val="00D42E10"/>
    <w:rsid w:val="00D42E1E"/>
    <w:rsid w:val="00D43045"/>
    <w:rsid w:val="00D43087"/>
    <w:rsid w:val="00D44AC8"/>
    <w:rsid w:val="00D44C80"/>
    <w:rsid w:val="00D44CA4"/>
    <w:rsid w:val="00D4522B"/>
    <w:rsid w:val="00D45967"/>
    <w:rsid w:val="00D45CCC"/>
    <w:rsid w:val="00D45D03"/>
    <w:rsid w:val="00D45F73"/>
    <w:rsid w:val="00D46045"/>
    <w:rsid w:val="00D46382"/>
    <w:rsid w:val="00D46485"/>
    <w:rsid w:val="00D466CA"/>
    <w:rsid w:val="00D4688B"/>
    <w:rsid w:val="00D46B06"/>
    <w:rsid w:val="00D46B7D"/>
    <w:rsid w:val="00D46BB7"/>
    <w:rsid w:val="00D46C38"/>
    <w:rsid w:val="00D46D1B"/>
    <w:rsid w:val="00D46E57"/>
    <w:rsid w:val="00D46FB6"/>
    <w:rsid w:val="00D4716E"/>
    <w:rsid w:val="00D47598"/>
    <w:rsid w:val="00D47A6C"/>
    <w:rsid w:val="00D47A7A"/>
    <w:rsid w:val="00D47FC3"/>
    <w:rsid w:val="00D504EC"/>
    <w:rsid w:val="00D50A72"/>
    <w:rsid w:val="00D5135A"/>
    <w:rsid w:val="00D51662"/>
    <w:rsid w:val="00D51A47"/>
    <w:rsid w:val="00D51AC6"/>
    <w:rsid w:val="00D51C02"/>
    <w:rsid w:val="00D51E12"/>
    <w:rsid w:val="00D51F57"/>
    <w:rsid w:val="00D5279A"/>
    <w:rsid w:val="00D530A2"/>
    <w:rsid w:val="00D53368"/>
    <w:rsid w:val="00D53440"/>
    <w:rsid w:val="00D53B85"/>
    <w:rsid w:val="00D53E26"/>
    <w:rsid w:val="00D5432E"/>
    <w:rsid w:val="00D543C9"/>
    <w:rsid w:val="00D548BF"/>
    <w:rsid w:val="00D54BE8"/>
    <w:rsid w:val="00D54CF1"/>
    <w:rsid w:val="00D54E62"/>
    <w:rsid w:val="00D55239"/>
    <w:rsid w:val="00D552E4"/>
    <w:rsid w:val="00D558C2"/>
    <w:rsid w:val="00D55EEE"/>
    <w:rsid w:val="00D56129"/>
    <w:rsid w:val="00D5625C"/>
    <w:rsid w:val="00D56392"/>
    <w:rsid w:val="00D563B8"/>
    <w:rsid w:val="00D56713"/>
    <w:rsid w:val="00D56D85"/>
    <w:rsid w:val="00D5705D"/>
    <w:rsid w:val="00D57500"/>
    <w:rsid w:val="00D577BB"/>
    <w:rsid w:val="00D57BDC"/>
    <w:rsid w:val="00D57C64"/>
    <w:rsid w:val="00D57C8E"/>
    <w:rsid w:val="00D57E6C"/>
    <w:rsid w:val="00D60071"/>
    <w:rsid w:val="00D60714"/>
    <w:rsid w:val="00D60BB1"/>
    <w:rsid w:val="00D60DE0"/>
    <w:rsid w:val="00D610F8"/>
    <w:rsid w:val="00D617D0"/>
    <w:rsid w:val="00D618B7"/>
    <w:rsid w:val="00D61909"/>
    <w:rsid w:val="00D61A70"/>
    <w:rsid w:val="00D61CC8"/>
    <w:rsid w:val="00D623A7"/>
    <w:rsid w:val="00D623B9"/>
    <w:rsid w:val="00D623E2"/>
    <w:rsid w:val="00D62716"/>
    <w:rsid w:val="00D6273F"/>
    <w:rsid w:val="00D62D6F"/>
    <w:rsid w:val="00D62ECB"/>
    <w:rsid w:val="00D62F3C"/>
    <w:rsid w:val="00D6304F"/>
    <w:rsid w:val="00D6322F"/>
    <w:rsid w:val="00D6327B"/>
    <w:rsid w:val="00D63288"/>
    <w:rsid w:val="00D638DB"/>
    <w:rsid w:val="00D63D49"/>
    <w:rsid w:val="00D63E9B"/>
    <w:rsid w:val="00D643D6"/>
    <w:rsid w:val="00D64456"/>
    <w:rsid w:val="00D6449F"/>
    <w:rsid w:val="00D645AC"/>
    <w:rsid w:val="00D647F0"/>
    <w:rsid w:val="00D64D76"/>
    <w:rsid w:val="00D65245"/>
    <w:rsid w:val="00D654BA"/>
    <w:rsid w:val="00D6595F"/>
    <w:rsid w:val="00D65F9D"/>
    <w:rsid w:val="00D6690E"/>
    <w:rsid w:val="00D66BA1"/>
    <w:rsid w:val="00D672EF"/>
    <w:rsid w:val="00D67709"/>
    <w:rsid w:val="00D678D8"/>
    <w:rsid w:val="00D67915"/>
    <w:rsid w:val="00D67F73"/>
    <w:rsid w:val="00D7009F"/>
    <w:rsid w:val="00D7022A"/>
    <w:rsid w:val="00D70E52"/>
    <w:rsid w:val="00D719D3"/>
    <w:rsid w:val="00D72112"/>
    <w:rsid w:val="00D7216F"/>
    <w:rsid w:val="00D7241C"/>
    <w:rsid w:val="00D72487"/>
    <w:rsid w:val="00D725A3"/>
    <w:rsid w:val="00D72A56"/>
    <w:rsid w:val="00D72A76"/>
    <w:rsid w:val="00D72C69"/>
    <w:rsid w:val="00D7328C"/>
    <w:rsid w:val="00D73306"/>
    <w:rsid w:val="00D734A2"/>
    <w:rsid w:val="00D7390E"/>
    <w:rsid w:val="00D7399A"/>
    <w:rsid w:val="00D74536"/>
    <w:rsid w:val="00D7491C"/>
    <w:rsid w:val="00D74BD1"/>
    <w:rsid w:val="00D74C53"/>
    <w:rsid w:val="00D74D74"/>
    <w:rsid w:val="00D7534C"/>
    <w:rsid w:val="00D75446"/>
    <w:rsid w:val="00D754B9"/>
    <w:rsid w:val="00D75EA8"/>
    <w:rsid w:val="00D763A9"/>
    <w:rsid w:val="00D76439"/>
    <w:rsid w:val="00D768E7"/>
    <w:rsid w:val="00D7699C"/>
    <w:rsid w:val="00D76A9E"/>
    <w:rsid w:val="00D76BEF"/>
    <w:rsid w:val="00D770DB"/>
    <w:rsid w:val="00D7796C"/>
    <w:rsid w:val="00D77991"/>
    <w:rsid w:val="00D77ED5"/>
    <w:rsid w:val="00D80273"/>
    <w:rsid w:val="00D80856"/>
    <w:rsid w:val="00D80D11"/>
    <w:rsid w:val="00D80D35"/>
    <w:rsid w:val="00D80E4E"/>
    <w:rsid w:val="00D8111B"/>
    <w:rsid w:val="00D81BBB"/>
    <w:rsid w:val="00D81CAD"/>
    <w:rsid w:val="00D81F89"/>
    <w:rsid w:val="00D82127"/>
    <w:rsid w:val="00D827B4"/>
    <w:rsid w:val="00D8283C"/>
    <w:rsid w:val="00D8289E"/>
    <w:rsid w:val="00D82ADC"/>
    <w:rsid w:val="00D8316C"/>
    <w:rsid w:val="00D83224"/>
    <w:rsid w:val="00D8350F"/>
    <w:rsid w:val="00D835FE"/>
    <w:rsid w:val="00D83761"/>
    <w:rsid w:val="00D83AD4"/>
    <w:rsid w:val="00D83BBA"/>
    <w:rsid w:val="00D83C7A"/>
    <w:rsid w:val="00D83E8D"/>
    <w:rsid w:val="00D83F23"/>
    <w:rsid w:val="00D83F3A"/>
    <w:rsid w:val="00D843D1"/>
    <w:rsid w:val="00D84988"/>
    <w:rsid w:val="00D84D55"/>
    <w:rsid w:val="00D85625"/>
    <w:rsid w:val="00D8579B"/>
    <w:rsid w:val="00D857E9"/>
    <w:rsid w:val="00D859DB"/>
    <w:rsid w:val="00D8617F"/>
    <w:rsid w:val="00D862E1"/>
    <w:rsid w:val="00D86626"/>
    <w:rsid w:val="00D867A0"/>
    <w:rsid w:val="00D86B56"/>
    <w:rsid w:val="00D86EA6"/>
    <w:rsid w:val="00D86F4B"/>
    <w:rsid w:val="00D879A1"/>
    <w:rsid w:val="00D87AC0"/>
    <w:rsid w:val="00D87D5F"/>
    <w:rsid w:val="00D90023"/>
    <w:rsid w:val="00D9003B"/>
    <w:rsid w:val="00D90364"/>
    <w:rsid w:val="00D90E0C"/>
    <w:rsid w:val="00D91421"/>
    <w:rsid w:val="00D91574"/>
    <w:rsid w:val="00D91CB2"/>
    <w:rsid w:val="00D9245B"/>
    <w:rsid w:val="00D925E6"/>
    <w:rsid w:val="00D92AEA"/>
    <w:rsid w:val="00D92B3C"/>
    <w:rsid w:val="00D9304E"/>
    <w:rsid w:val="00D93098"/>
    <w:rsid w:val="00D93151"/>
    <w:rsid w:val="00D9318B"/>
    <w:rsid w:val="00D932E6"/>
    <w:rsid w:val="00D934A5"/>
    <w:rsid w:val="00D93784"/>
    <w:rsid w:val="00D939F1"/>
    <w:rsid w:val="00D93AE0"/>
    <w:rsid w:val="00D93C97"/>
    <w:rsid w:val="00D93D7D"/>
    <w:rsid w:val="00D93ECF"/>
    <w:rsid w:val="00D943A0"/>
    <w:rsid w:val="00D94829"/>
    <w:rsid w:val="00D94BEA"/>
    <w:rsid w:val="00D94EF3"/>
    <w:rsid w:val="00D94F0A"/>
    <w:rsid w:val="00D95350"/>
    <w:rsid w:val="00D956D3"/>
    <w:rsid w:val="00D95935"/>
    <w:rsid w:val="00D95983"/>
    <w:rsid w:val="00D95E45"/>
    <w:rsid w:val="00D96280"/>
    <w:rsid w:val="00D963A9"/>
    <w:rsid w:val="00D96848"/>
    <w:rsid w:val="00D9689D"/>
    <w:rsid w:val="00D96A07"/>
    <w:rsid w:val="00D96DB9"/>
    <w:rsid w:val="00D97052"/>
    <w:rsid w:val="00D97056"/>
    <w:rsid w:val="00D971CB"/>
    <w:rsid w:val="00D97205"/>
    <w:rsid w:val="00D9799D"/>
    <w:rsid w:val="00D97C5B"/>
    <w:rsid w:val="00D97FC2"/>
    <w:rsid w:val="00DA0361"/>
    <w:rsid w:val="00DA048B"/>
    <w:rsid w:val="00DA04F8"/>
    <w:rsid w:val="00DA0668"/>
    <w:rsid w:val="00DA06AD"/>
    <w:rsid w:val="00DA1208"/>
    <w:rsid w:val="00DA1288"/>
    <w:rsid w:val="00DA1327"/>
    <w:rsid w:val="00DA1492"/>
    <w:rsid w:val="00DA1B08"/>
    <w:rsid w:val="00DA1C43"/>
    <w:rsid w:val="00DA1CF5"/>
    <w:rsid w:val="00DA23AF"/>
    <w:rsid w:val="00DA2593"/>
    <w:rsid w:val="00DA2AAA"/>
    <w:rsid w:val="00DA2E10"/>
    <w:rsid w:val="00DA3083"/>
    <w:rsid w:val="00DA32EC"/>
    <w:rsid w:val="00DA3704"/>
    <w:rsid w:val="00DA3A03"/>
    <w:rsid w:val="00DA3F83"/>
    <w:rsid w:val="00DA4923"/>
    <w:rsid w:val="00DA4958"/>
    <w:rsid w:val="00DA4A15"/>
    <w:rsid w:val="00DA58E4"/>
    <w:rsid w:val="00DA5C23"/>
    <w:rsid w:val="00DA5C71"/>
    <w:rsid w:val="00DA5E7B"/>
    <w:rsid w:val="00DA6256"/>
    <w:rsid w:val="00DA665E"/>
    <w:rsid w:val="00DA690D"/>
    <w:rsid w:val="00DA6FA8"/>
    <w:rsid w:val="00DA742B"/>
    <w:rsid w:val="00DA742E"/>
    <w:rsid w:val="00DA7808"/>
    <w:rsid w:val="00DB0590"/>
    <w:rsid w:val="00DB0656"/>
    <w:rsid w:val="00DB0A41"/>
    <w:rsid w:val="00DB0BFB"/>
    <w:rsid w:val="00DB0E29"/>
    <w:rsid w:val="00DB0F7A"/>
    <w:rsid w:val="00DB1190"/>
    <w:rsid w:val="00DB16B5"/>
    <w:rsid w:val="00DB1D37"/>
    <w:rsid w:val="00DB22AF"/>
    <w:rsid w:val="00DB250E"/>
    <w:rsid w:val="00DB2638"/>
    <w:rsid w:val="00DB276A"/>
    <w:rsid w:val="00DB2A4E"/>
    <w:rsid w:val="00DB2B57"/>
    <w:rsid w:val="00DB2E65"/>
    <w:rsid w:val="00DB303A"/>
    <w:rsid w:val="00DB346F"/>
    <w:rsid w:val="00DB38A4"/>
    <w:rsid w:val="00DB3E58"/>
    <w:rsid w:val="00DB3ED2"/>
    <w:rsid w:val="00DB4053"/>
    <w:rsid w:val="00DB4203"/>
    <w:rsid w:val="00DB4458"/>
    <w:rsid w:val="00DB4AE2"/>
    <w:rsid w:val="00DB4D3D"/>
    <w:rsid w:val="00DB4ECF"/>
    <w:rsid w:val="00DB511A"/>
    <w:rsid w:val="00DB5181"/>
    <w:rsid w:val="00DB5C4E"/>
    <w:rsid w:val="00DB60E3"/>
    <w:rsid w:val="00DB642C"/>
    <w:rsid w:val="00DB6664"/>
    <w:rsid w:val="00DB7083"/>
    <w:rsid w:val="00DB7343"/>
    <w:rsid w:val="00DB7409"/>
    <w:rsid w:val="00DB7528"/>
    <w:rsid w:val="00DB7CA8"/>
    <w:rsid w:val="00DB7EDB"/>
    <w:rsid w:val="00DC000D"/>
    <w:rsid w:val="00DC0A91"/>
    <w:rsid w:val="00DC1040"/>
    <w:rsid w:val="00DC1193"/>
    <w:rsid w:val="00DC1200"/>
    <w:rsid w:val="00DC1374"/>
    <w:rsid w:val="00DC1BBD"/>
    <w:rsid w:val="00DC1D21"/>
    <w:rsid w:val="00DC2080"/>
    <w:rsid w:val="00DC2156"/>
    <w:rsid w:val="00DC2A4B"/>
    <w:rsid w:val="00DC32D1"/>
    <w:rsid w:val="00DC399D"/>
    <w:rsid w:val="00DC39EB"/>
    <w:rsid w:val="00DC3AE8"/>
    <w:rsid w:val="00DC3E14"/>
    <w:rsid w:val="00DC3E57"/>
    <w:rsid w:val="00DC3F4A"/>
    <w:rsid w:val="00DC4142"/>
    <w:rsid w:val="00DC4983"/>
    <w:rsid w:val="00DC4C8E"/>
    <w:rsid w:val="00DC4EAB"/>
    <w:rsid w:val="00DC4FFB"/>
    <w:rsid w:val="00DC5273"/>
    <w:rsid w:val="00DC5573"/>
    <w:rsid w:val="00DC55B1"/>
    <w:rsid w:val="00DC5972"/>
    <w:rsid w:val="00DC5A65"/>
    <w:rsid w:val="00DC5EDD"/>
    <w:rsid w:val="00DC5F8A"/>
    <w:rsid w:val="00DC604A"/>
    <w:rsid w:val="00DC6F59"/>
    <w:rsid w:val="00DC7120"/>
    <w:rsid w:val="00DC733E"/>
    <w:rsid w:val="00DC74D0"/>
    <w:rsid w:val="00DC7755"/>
    <w:rsid w:val="00DC7D2A"/>
    <w:rsid w:val="00DD0108"/>
    <w:rsid w:val="00DD0214"/>
    <w:rsid w:val="00DD04C8"/>
    <w:rsid w:val="00DD0555"/>
    <w:rsid w:val="00DD06BC"/>
    <w:rsid w:val="00DD0792"/>
    <w:rsid w:val="00DD0836"/>
    <w:rsid w:val="00DD0877"/>
    <w:rsid w:val="00DD089B"/>
    <w:rsid w:val="00DD08C0"/>
    <w:rsid w:val="00DD094B"/>
    <w:rsid w:val="00DD0F51"/>
    <w:rsid w:val="00DD32A4"/>
    <w:rsid w:val="00DD37D8"/>
    <w:rsid w:val="00DD3DBE"/>
    <w:rsid w:val="00DD42BA"/>
    <w:rsid w:val="00DD44E8"/>
    <w:rsid w:val="00DD4969"/>
    <w:rsid w:val="00DD51A4"/>
    <w:rsid w:val="00DD5569"/>
    <w:rsid w:val="00DD5580"/>
    <w:rsid w:val="00DD59FF"/>
    <w:rsid w:val="00DD5CD4"/>
    <w:rsid w:val="00DD5D3C"/>
    <w:rsid w:val="00DD620E"/>
    <w:rsid w:val="00DD645C"/>
    <w:rsid w:val="00DD6781"/>
    <w:rsid w:val="00DD6BE3"/>
    <w:rsid w:val="00DD6CD7"/>
    <w:rsid w:val="00DD6FDE"/>
    <w:rsid w:val="00DD7FE8"/>
    <w:rsid w:val="00DE0024"/>
    <w:rsid w:val="00DE0120"/>
    <w:rsid w:val="00DE07C4"/>
    <w:rsid w:val="00DE08C7"/>
    <w:rsid w:val="00DE0C19"/>
    <w:rsid w:val="00DE147D"/>
    <w:rsid w:val="00DE15EC"/>
    <w:rsid w:val="00DE17A0"/>
    <w:rsid w:val="00DE17CD"/>
    <w:rsid w:val="00DE2593"/>
    <w:rsid w:val="00DE2C8D"/>
    <w:rsid w:val="00DE3726"/>
    <w:rsid w:val="00DE40BE"/>
    <w:rsid w:val="00DE41E3"/>
    <w:rsid w:val="00DE47F2"/>
    <w:rsid w:val="00DE4AB2"/>
    <w:rsid w:val="00DE4B3F"/>
    <w:rsid w:val="00DE528D"/>
    <w:rsid w:val="00DE55C9"/>
    <w:rsid w:val="00DE5D61"/>
    <w:rsid w:val="00DE6350"/>
    <w:rsid w:val="00DE6463"/>
    <w:rsid w:val="00DE68A1"/>
    <w:rsid w:val="00DE6E9D"/>
    <w:rsid w:val="00DE6ECE"/>
    <w:rsid w:val="00DE7B81"/>
    <w:rsid w:val="00DE7CE9"/>
    <w:rsid w:val="00DE7E14"/>
    <w:rsid w:val="00DF15D5"/>
    <w:rsid w:val="00DF16BF"/>
    <w:rsid w:val="00DF16D8"/>
    <w:rsid w:val="00DF1BE2"/>
    <w:rsid w:val="00DF1F84"/>
    <w:rsid w:val="00DF2285"/>
    <w:rsid w:val="00DF22AC"/>
    <w:rsid w:val="00DF26FA"/>
    <w:rsid w:val="00DF289C"/>
    <w:rsid w:val="00DF2A93"/>
    <w:rsid w:val="00DF2E5A"/>
    <w:rsid w:val="00DF3251"/>
    <w:rsid w:val="00DF3641"/>
    <w:rsid w:val="00DF370B"/>
    <w:rsid w:val="00DF39A5"/>
    <w:rsid w:val="00DF3B64"/>
    <w:rsid w:val="00DF3EC4"/>
    <w:rsid w:val="00DF43D6"/>
    <w:rsid w:val="00DF4906"/>
    <w:rsid w:val="00DF4AF9"/>
    <w:rsid w:val="00DF4E7E"/>
    <w:rsid w:val="00DF55C9"/>
    <w:rsid w:val="00DF5C76"/>
    <w:rsid w:val="00DF5D3D"/>
    <w:rsid w:val="00DF6076"/>
    <w:rsid w:val="00DF6082"/>
    <w:rsid w:val="00DF678F"/>
    <w:rsid w:val="00DF74E9"/>
    <w:rsid w:val="00DF7724"/>
    <w:rsid w:val="00DF7950"/>
    <w:rsid w:val="00DF79F8"/>
    <w:rsid w:val="00DF7A76"/>
    <w:rsid w:val="00DF7D0A"/>
    <w:rsid w:val="00E00035"/>
    <w:rsid w:val="00E0021E"/>
    <w:rsid w:val="00E00347"/>
    <w:rsid w:val="00E00934"/>
    <w:rsid w:val="00E00A40"/>
    <w:rsid w:val="00E00CF3"/>
    <w:rsid w:val="00E00ECF"/>
    <w:rsid w:val="00E016C9"/>
    <w:rsid w:val="00E019D0"/>
    <w:rsid w:val="00E023F0"/>
    <w:rsid w:val="00E023FA"/>
    <w:rsid w:val="00E0246F"/>
    <w:rsid w:val="00E027C3"/>
    <w:rsid w:val="00E02882"/>
    <w:rsid w:val="00E03057"/>
    <w:rsid w:val="00E03078"/>
    <w:rsid w:val="00E033AE"/>
    <w:rsid w:val="00E0376F"/>
    <w:rsid w:val="00E039D3"/>
    <w:rsid w:val="00E03B41"/>
    <w:rsid w:val="00E03C91"/>
    <w:rsid w:val="00E03D3C"/>
    <w:rsid w:val="00E03E6F"/>
    <w:rsid w:val="00E03F7B"/>
    <w:rsid w:val="00E04F49"/>
    <w:rsid w:val="00E05219"/>
    <w:rsid w:val="00E05415"/>
    <w:rsid w:val="00E05763"/>
    <w:rsid w:val="00E05922"/>
    <w:rsid w:val="00E0595D"/>
    <w:rsid w:val="00E05B08"/>
    <w:rsid w:val="00E061FE"/>
    <w:rsid w:val="00E062C1"/>
    <w:rsid w:val="00E062FD"/>
    <w:rsid w:val="00E06376"/>
    <w:rsid w:val="00E06A0D"/>
    <w:rsid w:val="00E06AFC"/>
    <w:rsid w:val="00E06CBF"/>
    <w:rsid w:val="00E07036"/>
    <w:rsid w:val="00E074F0"/>
    <w:rsid w:val="00E07934"/>
    <w:rsid w:val="00E101C0"/>
    <w:rsid w:val="00E104D7"/>
    <w:rsid w:val="00E106C8"/>
    <w:rsid w:val="00E10B82"/>
    <w:rsid w:val="00E10E91"/>
    <w:rsid w:val="00E10EF9"/>
    <w:rsid w:val="00E11C40"/>
    <w:rsid w:val="00E11DA2"/>
    <w:rsid w:val="00E13325"/>
    <w:rsid w:val="00E133B8"/>
    <w:rsid w:val="00E13F77"/>
    <w:rsid w:val="00E144D5"/>
    <w:rsid w:val="00E149DB"/>
    <w:rsid w:val="00E14D55"/>
    <w:rsid w:val="00E15144"/>
    <w:rsid w:val="00E15195"/>
    <w:rsid w:val="00E15657"/>
    <w:rsid w:val="00E1589D"/>
    <w:rsid w:val="00E162B5"/>
    <w:rsid w:val="00E163CF"/>
    <w:rsid w:val="00E16587"/>
    <w:rsid w:val="00E16AAA"/>
    <w:rsid w:val="00E16B45"/>
    <w:rsid w:val="00E16C1C"/>
    <w:rsid w:val="00E16FC9"/>
    <w:rsid w:val="00E17480"/>
    <w:rsid w:val="00E175D0"/>
    <w:rsid w:val="00E17762"/>
    <w:rsid w:val="00E1783F"/>
    <w:rsid w:val="00E1790E"/>
    <w:rsid w:val="00E17B45"/>
    <w:rsid w:val="00E20771"/>
    <w:rsid w:val="00E209D2"/>
    <w:rsid w:val="00E20A7D"/>
    <w:rsid w:val="00E20E7E"/>
    <w:rsid w:val="00E20F5E"/>
    <w:rsid w:val="00E211AA"/>
    <w:rsid w:val="00E21CB5"/>
    <w:rsid w:val="00E21DE8"/>
    <w:rsid w:val="00E21E80"/>
    <w:rsid w:val="00E21EF7"/>
    <w:rsid w:val="00E21F83"/>
    <w:rsid w:val="00E2202E"/>
    <w:rsid w:val="00E227E6"/>
    <w:rsid w:val="00E22972"/>
    <w:rsid w:val="00E22C8C"/>
    <w:rsid w:val="00E23485"/>
    <w:rsid w:val="00E238E5"/>
    <w:rsid w:val="00E23959"/>
    <w:rsid w:val="00E23D5E"/>
    <w:rsid w:val="00E23E59"/>
    <w:rsid w:val="00E2499A"/>
    <w:rsid w:val="00E249CA"/>
    <w:rsid w:val="00E24A56"/>
    <w:rsid w:val="00E253EF"/>
    <w:rsid w:val="00E25671"/>
    <w:rsid w:val="00E256BC"/>
    <w:rsid w:val="00E25760"/>
    <w:rsid w:val="00E257F9"/>
    <w:rsid w:val="00E2587A"/>
    <w:rsid w:val="00E25901"/>
    <w:rsid w:val="00E25D9D"/>
    <w:rsid w:val="00E26550"/>
    <w:rsid w:val="00E265E7"/>
    <w:rsid w:val="00E26C5C"/>
    <w:rsid w:val="00E26E19"/>
    <w:rsid w:val="00E27A69"/>
    <w:rsid w:val="00E27ABE"/>
    <w:rsid w:val="00E301B0"/>
    <w:rsid w:val="00E305D3"/>
    <w:rsid w:val="00E30A05"/>
    <w:rsid w:val="00E31537"/>
    <w:rsid w:val="00E31627"/>
    <w:rsid w:val="00E316C9"/>
    <w:rsid w:val="00E31B14"/>
    <w:rsid w:val="00E31F67"/>
    <w:rsid w:val="00E3207F"/>
    <w:rsid w:val="00E320A7"/>
    <w:rsid w:val="00E3212E"/>
    <w:rsid w:val="00E3224E"/>
    <w:rsid w:val="00E323AB"/>
    <w:rsid w:val="00E32522"/>
    <w:rsid w:val="00E329E4"/>
    <w:rsid w:val="00E32ADB"/>
    <w:rsid w:val="00E32C59"/>
    <w:rsid w:val="00E3300A"/>
    <w:rsid w:val="00E33132"/>
    <w:rsid w:val="00E33414"/>
    <w:rsid w:val="00E338E1"/>
    <w:rsid w:val="00E33ED5"/>
    <w:rsid w:val="00E34005"/>
    <w:rsid w:val="00E34109"/>
    <w:rsid w:val="00E34230"/>
    <w:rsid w:val="00E3434A"/>
    <w:rsid w:val="00E34761"/>
    <w:rsid w:val="00E34F80"/>
    <w:rsid w:val="00E3533E"/>
    <w:rsid w:val="00E353A3"/>
    <w:rsid w:val="00E35441"/>
    <w:rsid w:val="00E36512"/>
    <w:rsid w:val="00E36550"/>
    <w:rsid w:val="00E36C31"/>
    <w:rsid w:val="00E37CB0"/>
    <w:rsid w:val="00E37D6C"/>
    <w:rsid w:val="00E402D4"/>
    <w:rsid w:val="00E40962"/>
    <w:rsid w:val="00E4108F"/>
    <w:rsid w:val="00E4149E"/>
    <w:rsid w:val="00E416BD"/>
    <w:rsid w:val="00E41AF7"/>
    <w:rsid w:val="00E41CB8"/>
    <w:rsid w:val="00E41DF5"/>
    <w:rsid w:val="00E41EF5"/>
    <w:rsid w:val="00E4209D"/>
    <w:rsid w:val="00E421CB"/>
    <w:rsid w:val="00E421FF"/>
    <w:rsid w:val="00E4228A"/>
    <w:rsid w:val="00E42D06"/>
    <w:rsid w:val="00E42D2B"/>
    <w:rsid w:val="00E42E46"/>
    <w:rsid w:val="00E42FB4"/>
    <w:rsid w:val="00E42FD3"/>
    <w:rsid w:val="00E435F3"/>
    <w:rsid w:val="00E43D8D"/>
    <w:rsid w:val="00E43DE1"/>
    <w:rsid w:val="00E43F6D"/>
    <w:rsid w:val="00E44049"/>
    <w:rsid w:val="00E442C8"/>
    <w:rsid w:val="00E4450B"/>
    <w:rsid w:val="00E447FF"/>
    <w:rsid w:val="00E44FCB"/>
    <w:rsid w:val="00E45088"/>
    <w:rsid w:val="00E452AB"/>
    <w:rsid w:val="00E4583A"/>
    <w:rsid w:val="00E45989"/>
    <w:rsid w:val="00E45BDC"/>
    <w:rsid w:val="00E45CDD"/>
    <w:rsid w:val="00E46D4C"/>
    <w:rsid w:val="00E46DA2"/>
    <w:rsid w:val="00E46E7C"/>
    <w:rsid w:val="00E46EFB"/>
    <w:rsid w:val="00E46FD2"/>
    <w:rsid w:val="00E47239"/>
    <w:rsid w:val="00E472FC"/>
    <w:rsid w:val="00E47580"/>
    <w:rsid w:val="00E47610"/>
    <w:rsid w:val="00E47644"/>
    <w:rsid w:val="00E47877"/>
    <w:rsid w:val="00E4787A"/>
    <w:rsid w:val="00E50AD9"/>
    <w:rsid w:val="00E50B3F"/>
    <w:rsid w:val="00E51019"/>
    <w:rsid w:val="00E510F2"/>
    <w:rsid w:val="00E51169"/>
    <w:rsid w:val="00E511E1"/>
    <w:rsid w:val="00E515B4"/>
    <w:rsid w:val="00E519B2"/>
    <w:rsid w:val="00E51BC8"/>
    <w:rsid w:val="00E51C51"/>
    <w:rsid w:val="00E51D93"/>
    <w:rsid w:val="00E51DA1"/>
    <w:rsid w:val="00E526E9"/>
    <w:rsid w:val="00E529FF"/>
    <w:rsid w:val="00E52C04"/>
    <w:rsid w:val="00E52C5B"/>
    <w:rsid w:val="00E52D1C"/>
    <w:rsid w:val="00E52D5F"/>
    <w:rsid w:val="00E53092"/>
    <w:rsid w:val="00E5319D"/>
    <w:rsid w:val="00E537B4"/>
    <w:rsid w:val="00E53D42"/>
    <w:rsid w:val="00E53F4A"/>
    <w:rsid w:val="00E544D1"/>
    <w:rsid w:val="00E54AA4"/>
    <w:rsid w:val="00E54AF5"/>
    <w:rsid w:val="00E54B9C"/>
    <w:rsid w:val="00E54C54"/>
    <w:rsid w:val="00E54D2C"/>
    <w:rsid w:val="00E54FCC"/>
    <w:rsid w:val="00E5539E"/>
    <w:rsid w:val="00E5548D"/>
    <w:rsid w:val="00E557A3"/>
    <w:rsid w:val="00E55C07"/>
    <w:rsid w:val="00E5692F"/>
    <w:rsid w:val="00E569AE"/>
    <w:rsid w:val="00E56AA7"/>
    <w:rsid w:val="00E56B52"/>
    <w:rsid w:val="00E56BC4"/>
    <w:rsid w:val="00E56EA1"/>
    <w:rsid w:val="00E56F9D"/>
    <w:rsid w:val="00E57054"/>
    <w:rsid w:val="00E579DE"/>
    <w:rsid w:val="00E57C37"/>
    <w:rsid w:val="00E57E7D"/>
    <w:rsid w:val="00E57E9D"/>
    <w:rsid w:val="00E607AC"/>
    <w:rsid w:val="00E609D9"/>
    <w:rsid w:val="00E60A38"/>
    <w:rsid w:val="00E60D59"/>
    <w:rsid w:val="00E60E5D"/>
    <w:rsid w:val="00E610E6"/>
    <w:rsid w:val="00E6160D"/>
    <w:rsid w:val="00E616A1"/>
    <w:rsid w:val="00E61B48"/>
    <w:rsid w:val="00E61BB1"/>
    <w:rsid w:val="00E61F21"/>
    <w:rsid w:val="00E6209A"/>
    <w:rsid w:val="00E6212A"/>
    <w:rsid w:val="00E62202"/>
    <w:rsid w:val="00E62366"/>
    <w:rsid w:val="00E623FB"/>
    <w:rsid w:val="00E6256E"/>
    <w:rsid w:val="00E62635"/>
    <w:rsid w:val="00E63277"/>
    <w:rsid w:val="00E633EA"/>
    <w:rsid w:val="00E63554"/>
    <w:rsid w:val="00E6365E"/>
    <w:rsid w:val="00E63ADB"/>
    <w:rsid w:val="00E63DCB"/>
    <w:rsid w:val="00E63F9C"/>
    <w:rsid w:val="00E640A9"/>
    <w:rsid w:val="00E6433B"/>
    <w:rsid w:val="00E646C3"/>
    <w:rsid w:val="00E64873"/>
    <w:rsid w:val="00E64AE8"/>
    <w:rsid w:val="00E654B1"/>
    <w:rsid w:val="00E659A1"/>
    <w:rsid w:val="00E66073"/>
    <w:rsid w:val="00E660D9"/>
    <w:rsid w:val="00E66B6D"/>
    <w:rsid w:val="00E67041"/>
    <w:rsid w:val="00E677CF"/>
    <w:rsid w:val="00E67BB7"/>
    <w:rsid w:val="00E709EB"/>
    <w:rsid w:val="00E70AE7"/>
    <w:rsid w:val="00E70BA1"/>
    <w:rsid w:val="00E7111A"/>
    <w:rsid w:val="00E711E0"/>
    <w:rsid w:val="00E711F1"/>
    <w:rsid w:val="00E71343"/>
    <w:rsid w:val="00E72019"/>
    <w:rsid w:val="00E721E0"/>
    <w:rsid w:val="00E721E3"/>
    <w:rsid w:val="00E72246"/>
    <w:rsid w:val="00E7243D"/>
    <w:rsid w:val="00E729BB"/>
    <w:rsid w:val="00E72F70"/>
    <w:rsid w:val="00E735B5"/>
    <w:rsid w:val="00E73A25"/>
    <w:rsid w:val="00E73C04"/>
    <w:rsid w:val="00E73F57"/>
    <w:rsid w:val="00E7410C"/>
    <w:rsid w:val="00E7447C"/>
    <w:rsid w:val="00E74508"/>
    <w:rsid w:val="00E7461E"/>
    <w:rsid w:val="00E74BED"/>
    <w:rsid w:val="00E74F96"/>
    <w:rsid w:val="00E75E32"/>
    <w:rsid w:val="00E76069"/>
    <w:rsid w:val="00E76B77"/>
    <w:rsid w:val="00E76ED7"/>
    <w:rsid w:val="00E77CEA"/>
    <w:rsid w:val="00E80180"/>
    <w:rsid w:val="00E80731"/>
    <w:rsid w:val="00E81252"/>
    <w:rsid w:val="00E814F5"/>
    <w:rsid w:val="00E816EB"/>
    <w:rsid w:val="00E82E79"/>
    <w:rsid w:val="00E8315B"/>
    <w:rsid w:val="00E832FF"/>
    <w:rsid w:val="00E833AF"/>
    <w:rsid w:val="00E839F2"/>
    <w:rsid w:val="00E845A0"/>
    <w:rsid w:val="00E84B18"/>
    <w:rsid w:val="00E85125"/>
    <w:rsid w:val="00E85640"/>
    <w:rsid w:val="00E85C48"/>
    <w:rsid w:val="00E866BC"/>
    <w:rsid w:val="00E8681B"/>
    <w:rsid w:val="00E8682F"/>
    <w:rsid w:val="00E86912"/>
    <w:rsid w:val="00E86C62"/>
    <w:rsid w:val="00E86FE6"/>
    <w:rsid w:val="00E8716C"/>
    <w:rsid w:val="00E8753B"/>
    <w:rsid w:val="00E8799E"/>
    <w:rsid w:val="00E87BA1"/>
    <w:rsid w:val="00E87C90"/>
    <w:rsid w:val="00E87D79"/>
    <w:rsid w:val="00E90086"/>
    <w:rsid w:val="00E902D2"/>
    <w:rsid w:val="00E90559"/>
    <w:rsid w:val="00E90633"/>
    <w:rsid w:val="00E9071E"/>
    <w:rsid w:val="00E9089E"/>
    <w:rsid w:val="00E90C6D"/>
    <w:rsid w:val="00E90F3B"/>
    <w:rsid w:val="00E91375"/>
    <w:rsid w:val="00E915E9"/>
    <w:rsid w:val="00E91616"/>
    <w:rsid w:val="00E91756"/>
    <w:rsid w:val="00E92606"/>
    <w:rsid w:val="00E927FE"/>
    <w:rsid w:val="00E928F9"/>
    <w:rsid w:val="00E92BE0"/>
    <w:rsid w:val="00E92BEF"/>
    <w:rsid w:val="00E92FB5"/>
    <w:rsid w:val="00E93025"/>
    <w:rsid w:val="00E93119"/>
    <w:rsid w:val="00E93220"/>
    <w:rsid w:val="00E93783"/>
    <w:rsid w:val="00E93819"/>
    <w:rsid w:val="00E93A46"/>
    <w:rsid w:val="00E93AC4"/>
    <w:rsid w:val="00E93B3F"/>
    <w:rsid w:val="00E93C07"/>
    <w:rsid w:val="00E94281"/>
    <w:rsid w:val="00E944E0"/>
    <w:rsid w:val="00E949E9"/>
    <w:rsid w:val="00E94EAD"/>
    <w:rsid w:val="00E95B28"/>
    <w:rsid w:val="00E95D2D"/>
    <w:rsid w:val="00E9644A"/>
    <w:rsid w:val="00E9651E"/>
    <w:rsid w:val="00E966B6"/>
    <w:rsid w:val="00E96D99"/>
    <w:rsid w:val="00E96DAF"/>
    <w:rsid w:val="00E96E03"/>
    <w:rsid w:val="00E970FE"/>
    <w:rsid w:val="00E97368"/>
    <w:rsid w:val="00E979C3"/>
    <w:rsid w:val="00E97FD4"/>
    <w:rsid w:val="00EA013F"/>
    <w:rsid w:val="00EA08C7"/>
    <w:rsid w:val="00EA0AB8"/>
    <w:rsid w:val="00EA1052"/>
    <w:rsid w:val="00EA108E"/>
    <w:rsid w:val="00EA110D"/>
    <w:rsid w:val="00EA127B"/>
    <w:rsid w:val="00EA1849"/>
    <w:rsid w:val="00EA1D0E"/>
    <w:rsid w:val="00EA20EB"/>
    <w:rsid w:val="00EA2240"/>
    <w:rsid w:val="00EA2798"/>
    <w:rsid w:val="00EA2BB4"/>
    <w:rsid w:val="00EA2C93"/>
    <w:rsid w:val="00EA31F8"/>
    <w:rsid w:val="00EA3768"/>
    <w:rsid w:val="00EA3AE2"/>
    <w:rsid w:val="00EA3B9F"/>
    <w:rsid w:val="00EA40CF"/>
    <w:rsid w:val="00EA433C"/>
    <w:rsid w:val="00EA49CF"/>
    <w:rsid w:val="00EA4AAD"/>
    <w:rsid w:val="00EA4F96"/>
    <w:rsid w:val="00EA5002"/>
    <w:rsid w:val="00EA5028"/>
    <w:rsid w:val="00EA5096"/>
    <w:rsid w:val="00EA5236"/>
    <w:rsid w:val="00EA5A7C"/>
    <w:rsid w:val="00EA5B96"/>
    <w:rsid w:val="00EA6207"/>
    <w:rsid w:val="00EA636B"/>
    <w:rsid w:val="00EA6A16"/>
    <w:rsid w:val="00EA7072"/>
    <w:rsid w:val="00EA7AE4"/>
    <w:rsid w:val="00EA7E0A"/>
    <w:rsid w:val="00EB0D41"/>
    <w:rsid w:val="00EB15C0"/>
    <w:rsid w:val="00EB160A"/>
    <w:rsid w:val="00EB17BD"/>
    <w:rsid w:val="00EB185E"/>
    <w:rsid w:val="00EB188A"/>
    <w:rsid w:val="00EB1AD2"/>
    <w:rsid w:val="00EB1F5B"/>
    <w:rsid w:val="00EB25EC"/>
    <w:rsid w:val="00EB2666"/>
    <w:rsid w:val="00EB266E"/>
    <w:rsid w:val="00EB2799"/>
    <w:rsid w:val="00EB2A1C"/>
    <w:rsid w:val="00EB3018"/>
    <w:rsid w:val="00EB3A37"/>
    <w:rsid w:val="00EB41F0"/>
    <w:rsid w:val="00EB4736"/>
    <w:rsid w:val="00EB4C60"/>
    <w:rsid w:val="00EB4D9E"/>
    <w:rsid w:val="00EB4DA0"/>
    <w:rsid w:val="00EB57AD"/>
    <w:rsid w:val="00EB5D1D"/>
    <w:rsid w:val="00EB6051"/>
    <w:rsid w:val="00EB60DB"/>
    <w:rsid w:val="00EB6CB4"/>
    <w:rsid w:val="00EB6CE5"/>
    <w:rsid w:val="00EB6D3F"/>
    <w:rsid w:val="00EB6F59"/>
    <w:rsid w:val="00EB7077"/>
    <w:rsid w:val="00EB71D8"/>
    <w:rsid w:val="00EB740F"/>
    <w:rsid w:val="00EB7645"/>
    <w:rsid w:val="00EB77F3"/>
    <w:rsid w:val="00EB78F9"/>
    <w:rsid w:val="00EB7B49"/>
    <w:rsid w:val="00EB7EE8"/>
    <w:rsid w:val="00EC0323"/>
    <w:rsid w:val="00EC0A27"/>
    <w:rsid w:val="00EC0DDD"/>
    <w:rsid w:val="00EC0E61"/>
    <w:rsid w:val="00EC1318"/>
    <w:rsid w:val="00EC14C5"/>
    <w:rsid w:val="00EC1990"/>
    <w:rsid w:val="00EC227F"/>
    <w:rsid w:val="00EC278F"/>
    <w:rsid w:val="00EC2989"/>
    <w:rsid w:val="00EC2DA0"/>
    <w:rsid w:val="00EC2DC6"/>
    <w:rsid w:val="00EC347B"/>
    <w:rsid w:val="00EC3A60"/>
    <w:rsid w:val="00EC3DBD"/>
    <w:rsid w:val="00EC3E03"/>
    <w:rsid w:val="00EC4086"/>
    <w:rsid w:val="00EC429C"/>
    <w:rsid w:val="00EC4316"/>
    <w:rsid w:val="00EC4639"/>
    <w:rsid w:val="00EC4AF1"/>
    <w:rsid w:val="00EC4E89"/>
    <w:rsid w:val="00EC5071"/>
    <w:rsid w:val="00EC5351"/>
    <w:rsid w:val="00EC5516"/>
    <w:rsid w:val="00EC57A2"/>
    <w:rsid w:val="00EC5875"/>
    <w:rsid w:val="00EC5B01"/>
    <w:rsid w:val="00EC5B54"/>
    <w:rsid w:val="00EC5B9D"/>
    <w:rsid w:val="00EC5CA9"/>
    <w:rsid w:val="00EC5F7D"/>
    <w:rsid w:val="00EC607B"/>
    <w:rsid w:val="00EC6230"/>
    <w:rsid w:val="00EC65FB"/>
    <w:rsid w:val="00EC668B"/>
    <w:rsid w:val="00EC6F33"/>
    <w:rsid w:val="00EC6F98"/>
    <w:rsid w:val="00EC7260"/>
    <w:rsid w:val="00EC76F5"/>
    <w:rsid w:val="00EC7910"/>
    <w:rsid w:val="00EC7CCA"/>
    <w:rsid w:val="00EC7FF6"/>
    <w:rsid w:val="00ED00D3"/>
    <w:rsid w:val="00ED0628"/>
    <w:rsid w:val="00ED0A32"/>
    <w:rsid w:val="00ED0FF3"/>
    <w:rsid w:val="00ED17C1"/>
    <w:rsid w:val="00ED2029"/>
    <w:rsid w:val="00ED2A0C"/>
    <w:rsid w:val="00ED37A0"/>
    <w:rsid w:val="00ED3986"/>
    <w:rsid w:val="00ED3B89"/>
    <w:rsid w:val="00ED3D90"/>
    <w:rsid w:val="00ED422D"/>
    <w:rsid w:val="00ED45EE"/>
    <w:rsid w:val="00ED47B8"/>
    <w:rsid w:val="00ED4CC2"/>
    <w:rsid w:val="00ED4DEA"/>
    <w:rsid w:val="00ED4F54"/>
    <w:rsid w:val="00ED509C"/>
    <w:rsid w:val="00ED53A7"/>
    <w:rsid w:val="00ED549B"/>
    <w:rsid w:val="00ED5643"/>
    <w:rsid w:val="00ED56FA"/>
    <w:rsid w:val="00ED63E1"/>
    <w:rsid w:val="00ED6D22"/>
    <w:rsid w:val="00ED6DB6"/>
    <w:rsid w:val="00ED6E37"/>
    <w:rsid w:val="00ED6EA1"/>
    <w:rsid w:val="00ED6EB7"/>
    <w:rsid w:val="00ED7060"/>
    <w:rsid w:val="00ED70AC"/>
    <w:rsid w:val="00ED7106"/>
    <w:rsid w:val="00ED7221"/>
    <w:rsid w:val="00ED7351"/>
    <w:rsid w:val="00ED7470"/>
    <w:rsid w:val="00ED7A58"/>
    <w:rsid w:val="00ED7BBB"/>
    <w:rsid w:val="00ED7DDD"/>
    <w:rsid w:val="00ED7F87"/>
    <w:rsid w:val="00EE0205"/>
    <w:rsid w:val="00EE027F"/>
    <w:rsid w:val="00EE02C2"/>
    <w:rsid w:val="00EE088E"/>
    <w:rsid w:val="00EE0A0D"/>
    <w:rsid w:val="00EE0A89"/>
    <w:rsid w:val="00EE0C0C"/>
    <w:rsid w:val="00EE0CF4"/>
    <w:rsid w:val="00EE143C"/>
    <w:rsid w:val="00EE176F"/>
    <w:rsid w:val="00EE1818"/>
    <w:rsid w:val="00EE1928"/>
    <w:rsid w:val="00EE1EB8"/>
    <w:rsid w:val="00EE210C"/>
    <w:rsid w:val="00EE2603"/>
    <w:rsid w:val="00EE2A29"/>
    <w:rsid w:val="00EE2ADA"/>
    <w:rsid w:val="00EE2C34"/>
    <w:rsid w:val="00EE309A"/>
    <w:rsid w:val="00EE323E"/>
    <w:rsid w:val="00EE3255"/>
    <w:rsid w:val="00EE33E5"/>
    <w:rsid w:val="00EE39C8"/>
    <w:rsid w:val="00EE3BEC"/>
    <w:rsid w:val="00EE4267"/>
    <w:rsid w:val="00EE43C4"/>
    <w:rsid w:val="00EE46BE"/>
    <w:rsid w:val="00EE4E2D"/>
    <w:rsid w:val="00EE5023"/>
    <w:rsid w:val="00EE5151"/>
    <w:rsid w:val="00EE5F50"/>
    <w:rsid w:val="00EE62BE"/>
    <w:rsid w:val="00EE71A1"/>
    <w:rsid w:val="00EE7754"/>
    <w:rsid w:val="00EE775F"/>
    <w:rsid w:val="00EE7BDD"/>
    <w:rsid w:val="00EE7C75"/>
    <w:rsid w:val="00EF05D4"/>
    <w:rsid w:val="00EF0DD4"/>
    <w:rsid w:val="00EF0F36"/>
    <w:rsid w:val="00EF0F46"/>
    <w:rsid w:val="00EF18B7"/>
    <w:rsid w:val="00EF196D"/>
    <w:rsid w:val="00EF1B1C"/>
    <w:rsid w:val="00EF1C35"/>
    <w:rsid w:val="00EF22EC"/>
    <w:rsid w:val="00EF2B26"/>
    <w:rsid w:val="00EF2B3B"/>
    <w:rsid w:val="00EF2BA9"/>
    <w:rsid w:val="00EF311C"/>
    <w:rsid w:val="00EF319A"/>
    <w:rsid w:val="00EF346B"/>
    <w:rsid w:val="00EF35AD"/>
    <w:rsid w:val="00EF3AE4"/>
    <w:rsid w:val="00EF441C"/>
    <w:rsid w:val="00EF4754"/>
    <w:rsid w:val="00EF489F"/>
    <w:rsid w:val="00EF4A16"/>
    <w:rsid w:val="00EF4B47"/>
    <w:rsid w:val="00EF4BBF"/>
    <w:rsid w:val="00EF4BDA"/>
    <w:rsid w:val="00EF4DD7"/>
    <w:rsid w:val="00EF4F7F"/>
    <w:rsid w:val="00EF4F96"/>
    <w:rsid w:val="00EF52E8"/>
    <w:rsid w:val="00EF56D1"/>
    <w:rsid w:val="00EF5D98"/>
    <w:rsid w:val="00EF6629"/>
    <w:rsid w:val="00EF692F"/>
    <w:rsid w:val="00EF69F6"/>
    <w:rsid w:val="00EF6BB1"/>
    <w:rsid w:val="00EF6C86"/>
    <w:rsid w:val="00EF6CBF"/>
    <w:rsid w:val="00EF71B6"/>
    <w:rsid w:val="00EF7589"/>
    <w:rsid w:val="00EF77B9"/>
    <w:rsid w:val="00EF789D"/>
    <w:rsid w:val="00EF7CAD"/>
    <w:rsid w:val="00EF7CFE"/>
    <w:rsid w:val="00EF7E0A"/>
    <w:rsid w:val="00F000DC"/>
    <w:rsid w:val="00F002F7"/>
    <w:rsid w:val="00F00302"/>
    <w:rsid w:val="00F00690"/>
    <w:rsid w:val="00F007CD"/>
    <w:rsid w:val="00F00D36"/>
    <w:rsid w:val="00F01090"/>
    <w:rsid w:val="00F0159D"/>
    <w:rsid w:val="00F01EE9"/>
    <w:rsid w:val="00F02066"/>
    <w:rsid w:val="00F021FE"/>
    <w:rsid w:val="00F02399"/>
    <w:rsid w:val="00F02A64"/>
    <w:rsid w:val="00F02CE9"/>
    <w:rsid w:val="00F03087"/>
    <w:rsid w:val="00F0312A"/>
    <w:rsid w:val="00F03913"/>
    <w:rsid w:val="00F043F5"/>
    <w:rsid w:val="00F04894"/>
    <w:rsid w:val="00F04C90"/>
    <w:rsid w:val="00F05026"/>
    <w:rsid w:val="00F053E1"/>
    <w:rsid w:val="00F056F0"/>
    <w:rsid w:val="00F058D8"/>
    <w:rsid w:val="00F05A35"/>
    <w:rsid w:val="00F05EE6"/>
    <w:rsid w:val="00F05FCA"/>
    <w:rsid w:val="00F06191"/>
    <w:rsid w:val="00F063DD"/>
    <w:rsid w:val="00F06A41"/>
    <w:rsid w:val="00F0704B"/>
    <w:rsid w:val="00F0732B"/>
    <w:rsid w:val="00F074F4"/>
    <w:rsid w:val="00F0765A"/>
    <w:rsid w:val="00F07CC9"/>
    <w:rsid w:val="00F10192"/>
    <w:rsid w:val="00F105E5"/>
    <w:rsid w:val="00F10646"/>
    <w:rsid w:val="00F107D2"/>
    <w:rsid w:val="00F10EAE"/>
    <w:rsid w:val="00F110C2"/>
    <w:rsid w:val="00F115CE"/>
    <w:rsid w:val="00F117D6"/>
    <w:rsid w:val="00F1191F"/>
    <w:rsid w:val="00F11B1B"/>
    <w:rsid w:val="00F11BDF"/>
    <w:rsid w:val="00F120BA"/>
    <w:rsid w:val="00F12421"/>
    <w:rsid w:val="00F12841"/>
    <w:rsid w:val="00F12BE4"/>
    <w:rsid w:val="00F12FB0"/>
    <w:rsid w:val="00F13428"/>
    <w:rsid w:val="00F1391A"/>
    <w:rsid w:val="00F1395D"/>
    <w:rsid w:val="00F13A49"/>
    <w:rsid w:val="00F13D52"/>
    <w:rsid w:val="00F13EEA"/>
    <w:rsid w:val="00F14043"/>
    <w:rsid w:val="00F145E7"/>
    <w:rsid w:val="00F14BC8"/>
    <w:rsid w:val="00F15355"/>
    <w:rsid w:val="00F15362"/>
    <w:rsid w:val="00F154F9"/>
    <w:rsid w:val="00F15834"/>
    <w:rsid w:val="00F167F7"/>
    <w:rsid w:val="00F16858"/>
    <w:rsid w:val="00F16A51"/>
    <w:rsid w:val="00F16E08"/>
    <w:rsid w:val="00F178EB"/>
    <w:rsid w:val="00F17BA7"/>
    <w:rsid w:val="00F17DF4"/>
    <w:rsid w:val="00F20027"/>
    <w:rsid w:val="00F20125"/>
    <w:rsid w:val="00F204A5"/>
    <w:rsid w:val="00F205CB"/>
    <w:rsid w:val="00F2076B"/>
    <w:rsid w:val="00F2099E"/>
    <w:rsid w:val="00F20BA5"/>
    <w:rsid w:val="00F20ECF"/>
    <w:rsid w:val="00F20F09"/>
    <w:rsid w:val="00F21F92"/>
    <w:rsid w:val="00F2208D"/>
    <w:rsid w:val="00F22248"/>
    <w:rsid w:val="00F22827"/>
    <w:rsid w:val="00F22AEB"/>
    <w:rsid w:val="00F23222"/>
    <w:rsid w:val="00F23881"/>
    <w:rsid w:val="00F23A50"/>
    <w:rsid w:val="00F23BCE"/>
    <w:rsid w:val="00F23F90"/>
    <w:rsid w:val="00F24265"/>
    <w:rsid w:val="00F24683"/>
    <w:rsid w:val="00F24808"/>
    <w:rsid w:val="00F24B6D"/>
    <w:rsid w:val="00F24CC1"/>
    <w:rsid w:val="00F24E7D"/>
    <w:rsid w:val="00F250B5"/>
    <w:rsid w:val="00F2540E"/>
    <w:rsid w:val="00F25DAE"/>
    <w:rsid w:val="00F262E3"/>
    <w:rsid w:val="00F26B0D"/>
    <w:rsid w:val="00F27134"/>
    <w:rsid w:val="00F27BBA"/>
    <w:rsid w:val="00F3011F"/>
    <w:rsid w:val="00F301E3"/>
    <w:rsid w:val="00F3096F"/>
    <w:rsid w:val="00F30AF1"/>
    <w:rsid w:val="00F30B89"/>
    <w:rsid w:val="00F30CB0"/>
    <w:rsid w:val="00F30DE1"/>
    <w:rsid w:val="00F31020"/>
    <w:rsid w:val="00F3114F"/>
    <w:rsid w:val="00F3125D"/>
    <w:rsid w:val="00F31525"/>
    <w:rsid w:val="00F31B22"/>
    <w:rsid w:val="00F321AC"/>
    <w:rsid w:val="00F32A35"/>
    <w:rsid w:val="00F32B38"/>
    <w:rsid w:val="00F3312F"/>
    <w:rsid w:val="00F33415"/>
    <w:rsid w:val="00F33788"/>
    <w:rsid w:val="00F33B70"/>
    <w:rsid w:val="00F33BEF"/>
    <w:rsid w:val="00F34142"/>
    <w:rsid w:val="00F3422D"/>
    <w:rsid w:val="00F34706"/>
    <w:rsid w:val="00F34748"/>
    <w:rsid w:val="00F350C6"/>
    <w:rsid w:val="00F35897"/>
    <w:rsid w:val="00F3595F"/>
    <w:rsid w:val="00F359C8"/>
    <w:rsid w:val="00F35BB2"/>
    <w:rsid w:val="00F35CE9"/>
    <w:rsid w:val="00F36264"/>
    <w:rsid w:val="00F3628D"/>
    <w:rsid w:val="00F36432"/>
    <w:rsid w:val="00F36B9D"/>
    <w:rsid w:val="00F376FA"/>
    <w:rsid w:val="00F377AD"/>
    <w:rsid w:val="00F401F2"/>
    <w:rsid w:val="00F4024B"/>
    <w:rsid w:val="00F404FB"/>
    <w:rsid w:val="00F4061D"/>
    <w:rsid w:val="00F40EC0"/>
    <w:rsid w:val="00F41045"/>
    <w:rsid w:val="00F41545"/>
    <w:rsid w:val="00F41600"/>
    <w:rsid w:val="00F41727"/>
    <w:rsid w:val="00F41AB0"/>
    <w:rsid w:val="00F42273"/>
    <w:rsid w:val="00F428FA"/>
    <w:rsid w:val="00F4293E"/>
    <w:rsid w:val="00F43136"/>
    <w:rsid w:val="00F435F7"/>
    <w:rsid w:val="00F4384C"/>
    <w:rsid w:val="00F440CA"/>
    <w:rsid w:val="00F44487"/>
    <w:rsid w:val="00F44C7B"/>
    <w:rsid w:val="00F4521B"/>
    <w:rsid w:val="00F45429"/>
    <w:rsid w:val="00F45B75"/>
    <w:rsid w:val="00F46062"/>
    <w:rsid w:val="00F465D6"/>
    <w:rsid w:val="00F467AD"/>
    <w:rsid w:val="00F46944"/>
    <w:rsid w:val="00F46945"/>
    <w:rsid w:val="00F4697B"/>
    <w:rsid w:val="00F46A88"/>
    <w:rsid w:val="00F470C7"/>
    <w:rsid w:val="00F479A2"/>
    <w:rsid w:val="00F47CA2"/>
    <w:rsid w:val="00F47CD2"/>
    <w:rsid w:val="00F50187"/>
    <w:rsid w:val="00F50DBC"/>
    <w:rsid w:val="00F514B6"/>
    <w:rsid w:val="00F514E3"/>
    <w:rsid w:val="00F514FA"/>
    <w:rsid w:val="00F524D4"/>
    <w:rsid w:val="00F52687"/>
    <w:rsid w:val="00F52B4A"/>
    <w:rsid w:val="00F52CF4"/>
    <w:rsid w:val="00F532DC"/>
    <w:rsid w:val="00F535EA"/>
    <w:rsid w:val="00F540BA"/>
    <w:rsid w:val="00F54286"/>
    <w:rsid w:val="00F54479"/>
    <w:rsid w:val="00F54A3F"/>
    <w:rsid w:val="00F54E88"/>
    <w:rsid w:val="00F5507A"/>
    <w:rsid w:val="00F555F3"/>
    <w:rsid w:val="00F55871"/>
    <w:rsid w:val="00F55F16"/>
    <w:rsid w:val="00F55FDA"/>
    <w:rsid w:val="00F56004"/>
    <w:rsid w:val="00F561E8"/>
    <w:rsid w:val="00F56319"/>
    <w:rsid w:val="00F56417"/>
    <w:rsid w:val="00F56767"/>
    <w:rsid w:val="00F56DFA"/>
    <w:rsid w:val="00F571BF"/>
    <w:rsid w:val="00F57286"/>
    <w:rsid w:val="00F57458"/>
    <w:rsid w:val="00F57AA7"/>
    <w:rsid w:val="00F606F8"/>
    <w:rsid w:val="00F60D66"/>
    <w:rsid w:val="00F60EC8"/>
    <w:rsid w:val="00F60F70"/>
    <w:rsid w:val="00F61053"/>
    <w:rsid w:val="00F61116"/>
    <w:rsid w:val="00F612A8"/>
    <w:rsid w:val="00F61C0E"/>
    <w:rsid w:val="00F61CAC"/>
    <w:rsid w:val="00F61CF3"/>
    <w:rsid w:val="00F61F12"/>
    <w:rsid w:val="00F620DE"/>
    <w:rsid w:val="00F6273E"/>
    <w:rsid w:val="00F636D6"/>
    <w:rsid w:val="00F63F46"/>
    <w:rsid w:val="00F640F1"/>
    <w:rsid w:val="00F64557"/>
    <w:rsid w:val="00F6475E"/>
    <w:rsid w:val="00F64823"/>
    <w:rsid w:val="00F64BA6"/>
    <w:rsid w:val="00F64BDD"/>
    <w:rsid w:val="00F64C3D"/>
    <w:rsid w:val="00F64E77"/>
    <w:rsid w:val="00F64F5C"/>
    <w:rsid w:val="00F65023"/>
    <w:rsid w:val="00F65194"/>
    <w:rsid w:val="00F6541B"/>
    <w:rsid w:val="00F6561E"/>
    <w:rsid w:val="00F660F8"/>
    <w:rsid w:val="00F66426"/>
    <w:rsid w:val="00F664CF"/>
    <w:rsid w:val="00F66F86"/>
    <w:rsid w:val="00F6756E"/>
    <w:rsid w:val="00F675BD"/>
    <w:rsid w:val="00F67BF4"/>
    <w:rsid w:val="00F7006E"/>
    <w:rsid w:val="00F70B0E"/>
    <w:rsid w:val="00F70C93"/>
    <w:rsid w:val="00F70F9F"/>
    <w:rsid w:val="00F7112E"/>
    <w:rsid w:val="00F7113C"/>
    <w:rsid w:val="00F71ADB"/>
    <w:rsid w:val="00F721B3"/>
    <w:rsid w:val="00F72226"/>
    <w:rsid w:val="00F72277"/>
    <w:rsid w:val="00F7261D"/>
    <w:rsid w:val="00F7269D"/>
    <w:rsid w:val="00F72731"/>
    <w:rsid w:val="00F727C0"/>
    <w:rsid w:val="00F728B1"/>
    <w:rsid w:val="00F72AC9"/>
    <w:rsid w:val="00F72D58"/>
    <w:rsid w:val="00F72FC5"/>
    <w:rsid w:val="00F733AC"/>
    <w:rsid w:val="00F7421B"/>
    <w:rsid w:val="00F74ACC"/>
    <w:rsid w:val="00F74B96"/>
    <w:rsid w:val="00F74E86"/>
    <w:rsid w:val="00F74E9F"/>
    <w:rsid w:val="00F751C3"/>
    <w:rsid w:val="00F7560A"/>
    <w:rsid w:val="00F75986"/>
    <w:rsid w:val="00F75A4D"/>
    <w:rsid w:val="00F75D12"/>
    <w:rsid w:val="00F75D31"/>
    <w:rsid w:val="00F75E29"/>
    <w:rsid w:val="00F75EF5"/>
    <w:rsid w:val="00F769B8"/>
    <w:rsid w:val="00F76AFD"/>
    <w:rsid w:val="00F76BA2"/>
    <w:rsid w:val="00F7733A"/>
    <w:rsid w:val="00F7769F"/>
    <w:rsid w:val="00F777DA"/>
    <w:rsid w:val="00F77987"/>
    <w:rsid w:val="00F77B5D"/>
    <w:rsid w:val="00F77BFF"/>
    <w:rsid w:val="00F800C0"/>
    <w:rsid w:val="00F80726"/>
    <w:rsid w:val="00F809CD"/>
    <w:rsid w:val="00F80BB1"/>
    <w:rsid w:val="00F80C42"/>
    <w:rsid w:val="00F8180E"/>
    <w:rsid w:val="00F81925"/>
    <w:rsid w:val="00F81C16"/>
    <w:rsid w:val="00F82223"/>
    <w:rsid w:val="00F824A4"/>
    <w:rsid w:val="00F824EE"/>
    <w:rsid w:val="00F82AC3"/>
    <w:rsid w:val="00F82BA5"/>
    <w:rsid w:val="00F83411"/>
    <w:rsid w:val="00F8399B"/>
    <w:rsid w:val="00F83B49"/>
    <w:rsid w:val="00F83B80"/>
    <w:rsid w:val="00F83E5A"/>
    <w:rsid w:val="00F8420A"/>
    <w:rsid w:val="00F8432A"/>
    <w:rsid w:val="00F84471"/>
    <w:rsid w:val="00F849C1"/>
    <w:rsid w:val="00F84A85"/>
    <w:rsid w:val="00F85354"/>
    <w:rsid w:val="00F85570"/>
    <w:rsid w:val="00F85BD6"/>
    <w:rsid w:val="00F86457"/>
    <w:rsid w:val="00F869F5"/>
    <w:rsid w:val="00F86C23"/>
    <w:rsid w:val="00F86C3C"/>
    <w:rsid w:val="00F8731A"/>
    <w:rsid w:val="00F873C8"/>
    <w:rsid w:val="00F87ECE"/>
    <w:rsid w:val="00F87F79"/>
    <w:rsid w:val="00F9004D"/>
    <w:rsid w:val="00F901F7"/>
    <w:rsid w:val="00F90431"/>
    <w:rsid w:val="00F904C5"/>
    <w:rsid w:val="00F9061A"/>
    <w:rsid w:val="00F90C77"/>
    <w:rsid w:val="00F90C8E"/>
    <w:rsid w:val="00F90F2E"/>
    <w:rsid w:val="00F91082"/>
    <w:rsid w:val="00F91547"/>
    <w:rsid w:val="00F919A6"/>
    <w:rsid w:val="00F91BE7"/>
    <w:rsid w:val="00F92059"/>
    <w:rsid w:val="00F92184"/>
    <w:rsid w:val="00F92321"/>
    <w:rsid w:val="00F92871"/>
    <w:rsid w:val="00F928C5"/>
    <w:rsid w:val="00F92DE4"/>
    <w:rsid w:val="00F930AC"/>
    <w:rsid w:val="00F93554"/>
    <w:rsid w:val="00F93857"/>
    <w:rsid w:val="00F93CE6"/>
    <w:rsid w:val="00F93E48"/>
    <w:rsid w:val="00F941CC"/>
    <w:rsid w:val="00F9425E"/>
    <w:rsid w:val="00F9459D"/>
    <w:rsid w:val="00F9533F"/>
    <w:rsid w:val="00F95839"/>
    <w:rsid w:val="00F95A67"/>
    <w:rsid w:val="00F95AAC"/>
    <w:rsid w:val="00F971EF"/>
    <w:rsid w:val="00F972EE"/>
    <w:rsid w:val="00F9736A"/>
    <w:rsid w:val="00F97B24"/>
    <w:rsid w:val="00F97C07"/>
    <w:rsid w:val="00F97E2B"/>
    <w:rsid w:val="00F97E6B"/>
    <w:rsid w:val="00F97F76"/>
    <w:rsid w:val="00FA00C5"/>
    <w:rsid w:val="00FA030D"/>
    <w:rsid w:val="00FA042E"/>
    <w:rsid w:val="00FA05C5"/>
    <w:rsid w:val="00FA0707"/>
    <w:rsid w:val="00FA08BB"/>
    <w:rsid w:val="00FA100B"/>
    <w:rsid w:val="00FA10FF"/>
    <w:rsid w:val="00FA1157"/>
    <w:rsid w:val="00FA124B"/>
    <w:rsid w:val="00FA1412"/>
    <w:rsid w:val="00FA1441"/>
    <w:rsid w:val="00FA191F"/>
    <w:rsid w:val="00FA247E"/>
    <w:rsid w:val="00FA2A1C"/>
    <w:rsid w:val="00FA3216"/>
    <w:rsid w:val="00FA34B6"/>
    <w:rsid w:val="00FA3A73"/>
    <w:rsid w:val="00FA3B48"/>
    <w:rsid w:val="00FA3E9E"/>
    <w:rsid w:val="00FA4241"/>
    <w:rsid w:val="00FA478F"/>
    <w:rsid w:val="00FA4825"/>
    <w:rsid w:val="00FA4FD2"/>
    <w:rsid w:val="00FA5303"/>
    <w:rsid w:val="00FA5793"/>
    <w:rsid w:val="00FA583A"/>
    <w:rsid w:val="00FA5AC3"/>
    <w:rsid w:val="00FA5C37"/>
    <w:rsid w:val="00FA5D34"/>
    <w:rsid w:val="00FA5DA0"/>
    <w:rsid w:val="00FA5E9C"/>
    <w:rsid w:val="00FA5EAD"/>
    <w:rsid w:val="00FA64F6"/>
    <w:rsid w:val="00FA6DB5"/>
    <w:rsid w:val="00FA6F0D"/>
    <w:rsid w:val="00FA6F8F"/>
    <w:rsid w:val="00FA7248"/>
    <w:rsid w:val="00FA73D3"/>
    <w:rsid w:val="00FA7527"/>
    <w:rsid w:val="00FA77FB"/>
    <w:rsid w:val="00FA7860"/>
    <w:rsid w:val="00FB00F1"/>
    <w:rsid w:val="00FB03BB"/>
    <w:rsid w:val="00FB08F9"/>
    <w:rsid w:val="00FB0AAD"/>
    <w:rsid w:val="00FB132A"/>
    <w:rsid w:val="00FB1925"/>
    <w:rsid w:val="00FB1C5A"/>
    <w:rsid w:val="00FB22B2"/>
    <w:rsid w:val="00FB255E"/>
    <w:rsid w:val="00FB2574"/>
    <w:rsid w:val="00FB267F"/>
    <w:rsid w:val="00FB2745"/>
    <w:rsid w:val="00FB297C"/>
    <w:rsid w:val="00FB29BB"/>
    <w:rsid w:val="00FB2B29"/>
    <w:rsid w:val="00FB3022"/>
    <w:rsid w:val="00FB316D"/>
    <w:rsid w:val="00FB346D"/>
    <w:rsid w:val="00FB37F6"/>
    <w:rsid w:val="00FB3E43"/>
    <w:rsid w:val="00FB3EAF"/>
    <w:rsid w:val="00FB43F6"/>
    <w:rsid w:val="00FB4602"/>
    <w:rsid w:val="00FB46EE"/>
    <w:rsid w:val="00FB4B5A"/>
    <w:rsid w:val="00FB4C96"/>
    <w:rsid w:val="00FB55CD"/>
    <w:rsid w:val="00FB57CC"/>
    <w:rsid w:val="00FB5A34"/>
    <w:rsid w:val="00FB5AF0"/>
    <w:rsid w:val="00FB5CD0"/>
    <w:rsid w:val="00FB5F79"/>
    <w:rsid w:val="00FB62A7"/>
    <w:rsid w:val="00FB65EE"/>
    <w:rsid w:val="00FB66CD"/>
    <w:rsid w:val="00FB6E39"/>
    <w:rsid w:val="00FB71DC"/>
    <w:rsid w:val="00FB75FF"/>
    <w:rsid w:val="00FB7782"/>
    <w:rsid w:val="00FB780B"/>
    <w:rsid w:val="00FB7AF6"/>
    <w:rsid w:val="00FB7D20"/>
    <w:rsid w:val="00FC0208"/>
    <w:rsid w:val="00FC0527"/>
    <w:rsid w:val="00FC05E5"/>
    <w:rsid w:val="00FC0A07"/>
    <w:rsid w:val="00FC0B0B"/>
    <w:rsid w:val="00FC0D52"/>
    <w:rsid w:val="00FC1187"/>
    <w:rsid w:val="00FC1619"/>
    <w:rsid w:val="00FC1DFE"/>
    <w:rsid w:val="00FC1E92"/>
    <w:rsid w:val="00FC2211"/>
    <w:rsid w:val="00FC247F"/>
    <w:rsid w:val="00FC3C37"/>
    <w:rsid w:val="00FC3FDD"/>
    <w:rsid w:val="00FC4480"/>
    <w:rsid w:val="00FC476A"/>
    <w:rsid w:val="00FC4AA7"/>
    <w:rsid w:val="00FC5048"/>
    <w:rsid w:val="00FC5342"/>
    <w:rsid w:val="00FC549D"/>
    <w:rsid w:val="00FC5679"/>
    <w:rsid w:val="00FC5810"/>
    <w:rsid w:val="00FC6816"/>
    <w:rsid w:val="00FC6B3D"/>
    <w:rsid w:val="00FC6D06"/>
    <w:rsid w:val="00FC6DFD"/>
    <w:rsid w:val="00FC6E73"/>
    <w:rsid w:val="00FC72E1"/>
    <w:rsid w:val="00FC7796"/>
    <w:rsid w:val="00FC7F6D"/>
    <w:rsid w:val="00FD001C"/>
    <w:rsid w:val="00FD00E7"/>
    <w:rsid w:val="00FD04AB"/>
    <w:rsid w:val="00FD04F6"/>
    <w:rsid w:val="00FD05D8"/>
    <w:rsid w:val="00FD066E"/>
    <w:rsid w:val="00FD0CC0"/>
    <w:rsid w:val="00FD0FC4"/>
    <w:rsid w:val="00FD109C"/>
    <w:rsid w:val="00FD13A8"/>
    <w:rsid w:val="00FD1414"/>
    <w:rsid w:val="00FD146C"/>
    <w:rsid w:val="00FD17CA"/>
    <w:rsid w:val="00FD1A71"/>
    <w:rsid w:val="00FD1DF3"/>
    <w:rsid w:val="00FD1EED"/>
    <w:rsid w:val="00FD21AA"/>
    <w:rsid w:val="00FD21AF"/>
    <w:rsid w:val="00FD2A75"/>
    <w:rsid w:val="00FD3684"/>
    <w:rsid w:val="00FD38CD"/>
    <w:rsid w:val="00FD3936"/>
    <w:rsid w:val="00FD414B"/>
    <w:rsid w:val="00FD41F8"/>
    <w:rsid w:val="00FD4481"/>
    <w:rsid w:val="00FD489D"/>
    <w:rsid w:val="00FD4FFC"/>
    <w:rsid w:val="00FD522A"/>
    <w:rsid w:val="00FD5636"/>
    <w:rsid w:val="00FD56ED"/>
    <w:rsid w:val="00FD5A9A"/>
    <w:rsid w:val="00FD5D0D"/>
    <w:rsid w:val="00FD634C"/>
    <w:rsid w:val="00FD67AC"/>
    <w:rsid w:val="00FD6C42"/>
    <w:rsid w:val="00FD6ECB"/>
    <w:rsid w:val="00FD70D7"/>
    <w:rsid w:val="00FD72CD"/>
    <w:rsid w:val="00FD72F1"/>
    <w:rsid w:val="00FD7307"/>
    <w:rsid w:val="00FD7544"/>
    <w:rsid w:val="00FE0079"/>
    <w:rsid w:val="00FE084E"/>
    <w:rsid w:val="00FE0D46"/>
    <w:rsid w:val="00FE11CA"/>
    <w:rsid w:val="00FE159F"/>
    <w:rsid w:val="00FE1732"/>
    <w:rsid w:val="00FE195D"/>
    <w:rsid w:val="00FE1AA2"/>
    <w:rsid w:val="00FE1F3E"/>
    <w:rsid w:val="00FE1FD0"/>
    <w:rsid w:val="00FE211D"/>
    <w:rsid w:val="00FE24AD"/>
    <w:rsid w:val="00FE2613"/>
    <w:rsid w:val="00FE26C4"/>
    <w:rsid w:val="00FE27D3"/>
    <w:rsid w:val="00FE2C0D"/>
    <w:rsid w:val="00FE2D66"/>
    <w:rsid w:val="00FE2DDF"/>
    <w:rsid w:val="00FE31A0"/>
    <w:rsid w:val="00FE3543"/>
    <w:rsid w:val="00FE397C"/>
    <w:rsid w:val="00FE3ACC"/>
    <w:rsid w:val="00FE3B3C"/>
    <w:rsid w:val="00FE3C23"/>
    <w:rsid w:val="00FE3C3D"/>
    <w:rsid w:val="00FE4460"/>
    <w:rsid w:val="00FE44B1"/>
    <w:rsid w:val="00FE462A"/>
    <w:rsid w:val="00FE4E0A"/>
    <w:rsid w:val="00FE51CB"/>
    <w:rsid w:val="00FE5283"/>
    <w:rsid w:val="00FE5AA5"/>
    <w:rsid w:val="00FE5F03"/>
    <w:rsid w:val="00FE6436"/>
    <w:rsid w:val="00FE6CF5"/>
    <w:rsid w:val="00FE6FF6"/>
    <w:rsid w:val="00FE7290"/>
    <w:rsid w:val="00FE7481"/>
    <w:rsid w:val="00FE7A66"/>
    <w:rsid w:val="00FE7AA9"/>
    <w:rsid w:val="00FE7B7E"/>
    <w:rsid w:val="00FE7EFD"/>
    <w:rsid w:val="00FF07D1"/>
    <w:rsid w:val="00FF08D7"/>
    <w:rsid w:val="00FF0DEB"/>
    <w:rsid w:val="00FF1669"/>
    <w:rsid w:val="00FF1B53"/>
    <w:rsid w:val="00FF24A6"/>
    <w:rsid w:val="00FF2A21"/>
    <w:rsid w:val="00FF2A5C"/>
    <w:rsid w:val="00FF2ADC"/>
    <w:rsid w:val="00FF2D28"/>
    <w:rsid w:val="00FF3935"/>
    <w:rsid w:val="00FF3C2D"/>
    <w:rsid w:val="00FF3CE1"/>
    <w:rsid w:val="00FF435B"/>
    <w:rsid w:val="00FF46A8"/>
    <w:rsid w:val="00FF4D5B"/>
    <w:rsid w:val="00FF5660"/>
    <w:rsid w:val="00FF57E4"/>
    <w:rsid w:val="00FF5A00"/>
    <w:rsid w:val="00FF5EE4"/>
    <w:rsid w:val="00FF661E"/>
    <w:rsid w:val="00FF67B5"/>
    <w:rsid w:val="00FF6A74"/>
    <w:rsid w:val="00FF6B2B"/>
    <w:rsid w:val="00FF6CA9"/>
    <w:rsid w:val="00FF7252"/>
    <w:rsid w:val="00FF77C8"/>
    <w:rsid w:val="00FF78DA"/>
    <w:rsid w:val="00FF7A39"/>
    <w:rsid w:val="00FF7AD9"/>
    <w:rsid w:val="00FF7B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563515D-A676-4890-97F0-CE99F10CD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C75D5"/>
    <w:pPr>
      <w:widowControl w:val="0"/>
      <w:spacing w:line="500" w:lineRule="exact"/>
      <w:ind w:leftChars="200" w:left="200" w:firstLineChars="200" w:firstLine="200"/>
      <w:jc w:val="both"/>
    </w:pPr>
    <w:rPr>
      <w:rFonts w:ascii="標楷體" w:eastAsia="標楷體" w:hAnsi="標楷體"/>
      <w:smallCaps/>
      <w:kern w:val="2"/>
      <w:sz w:val="28"/>
      <w:szCs w:val="28"/>
    </w:rPr>
  </w:style>
  <w:style w:type="paragraph" w:styleId="10">
    <w:name w:val="heading 1"/>
    <w:basedOn w:val="a"/>
    <w:next w:val="a"/>
    <w:link w:val="11"/>
    <w:qFormat/>
    <w:rsid w:val="00AE1DB8"/>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semiHidden/>
    <w:unhideWhenUsed/>
    <w:qFormat/>
    <w:rsid w:val="000C60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0C60D1"/>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字元 字元 字元 字元 字元 字元"/>
    <w:basedOn w:val="a"/>
    <w:semiHidden/>
    <w:rsid w:val="00DD645C"/>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75A5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uiPriority w:val="99"/>
    <w:qFormat/>
    <w:pPr>
      <w:ind w:left="300" w:hangingChars="100" w:hanging="100"/>
    </w:pPr>
  </w:style>
  <w:style w:type="character" w:customStyle="1" w:styleId="a6">
    <w:name w:val="(一)(二)(三) 字元"/>
    <w:link w:val="a5"/>
    <w:rsid w:val="00352190"/>
    <w:rPr>
      <w:rFonts w:ascii="標楷體" w:eastAsia="標楷體" w:hAnsi="標楷體"/>
      <w:smallCaps/>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52190"/>
    <w:rPr>
      <w:rFonts w:ascii="標楷體" w:eastAsia="標楷體" w:hAnsi="標楷體"/>
      <w:smallCaps/>
      <w:kern w:val="2"/>
      <w:sz w:val="28"/>
      <w:szCs w:val="28"/>
      <w:lang w:val="en-US" w:eastAsia="zh-TW" w:bidi="ar-SA"/>
    </w:rPr>
  </w:style>
  <w:style w:type="character" w:customStyle="1" w:styleId="21">
    <w:name w:val="(一)下內文縮2 字元"/>
    <w:link w:val="22"/>
    <w:qFormat/>
    <w:rsid w:val="00352190"/>
    <w:rPr>
      <w:rFonts w:ascii="標楷體" w:eastAsia="標楷體" w:hAnsi="標楷體"/>
      <w:smallCaps/>
      <w:kern w:val="2"/>
      <w:sz w:val="28"/>
      <w:szCs w:val="28"/>
      <w:lang w:val="en-US" w:eastAsia="zh-TW" w:bidi="ar-SA"/>
    </w:rPr>
  </w:style>
  <w:style w:type="paragraph" w:customStyle="1" w:styleId="22">
    <w:name w:val="(一)下內文縮2"/>
    <w:basedOn w:val="a"/>
    <w:link w:val="21"/>
    <w:qFormat/>
    <w:pPr>
      <w:adjustRightInd w:val="0"/>
      <w:ind w:leftChars="300" w:left="300"/>
    </w:pPr>
  </w:style>
  <w:style w:type="paragraph" w:customStyle="1" w:styleId="142">
    <w:name w:val="表格內文(14行高)"/>
    <w:basedOn w:val="a8"/>
    <w:link w:val="143"/>
    <w:qFormat/>
    <w:pPr>
      <w:spacing w:line="280" w:lineRule="exact"/>
      <w:ind w:leftChars="0" w:left="0" w:firstLineChars="0" w:firstLine="0"/>
      <w:jc w:val="left"/>
    </w:pPr>
    <w:rPr>
      <w:rFonts w:hAnsi="Times New Roman"/>
      <w:smallCaps w:val="0"/>
      <w:snapToGrid w:val="0"/>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775A59"/>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12">
    <w:name w:val="toc 1"/>
    <w:basedOn w:val="a"/>
    <w:next w:val="a"/>
    <w:autoRedefine/>
    <w:uiPriority w:val="39"/>
    <w:rsid w:val="007A2087"/>
    <w:pPr>
      <w:tabs>
        <w:tab w:val="right" w:leader="hyphen" w:pos="8490"/>
      </w:tabs>
      <w:ind w:leftChars="0" w:left="486" w:rightChars="100" w:right="283" w:hangingChars="200" w:hanging="486"/>
    </w:pPr>
    <w:rPr>
      <w:bCs/>
      <w:noProof/>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customStyle="1" w:styleId="ac">
    <w:name w:val=" 字元 字元"/>
    <w:basedOn w:val="a"/>
    <w:semiHidden/>
    <w:rsid w:val="003F710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character" w:styleId="ad">
    <w:name w:val="Hyperlink"/>
    <w:uiPriority w:val="99"/>
    <w:rsid w:val="00E646C3"/>
    <w:rPr>
      <w:color w:val="0000FF"/>
      <w:u w:val="single"/>
    </w:rPr>
  </w:style>
  <w:style w:type="paragraph" w:customStyle="1" w:styleId="ae">
    <w:name w:val="前言(一)(二)(三)"/>
    <w:basedOn w:val="a"/>
    <w:rsid w:val="00106924"/>
    <w:pPr>
      <w:ind w:leftChars="0" w:left="100" w:hangingChars="100" w:hanging="100"/>
    </w:pPr>
  </w:style>
  <w:style w:type="paragraph" w:styleId="af">
    <w:name w:val="footnote text"/>
    <w:aliases w:val="字元"/>
    <w:basedOn w:val="a"/>
    <w:link w:val="af0"/>
    <w:rsid w:val="0069491C"/>
    <w:pPr>
      <w:snapToGrid w:val="0"/>
      <w:jc w:val="left"/>
    </w:pPr>
    <w:rPr>
      <w:rFonts w:hAnsi="Times New Roman"/>
      <w:smallCaps w:val="0"/>
      <w:snapToGrid w:val="0"/>
      <w:sz w:val="20"/>
      <w:szCs w:val="20"/>
      <w:lang w:val="x-none" w:eastAsia="x-none"/>
    </w:rPr>
  </w:style>
  <w:style w:type="character" w:customStyle="1" w:styleId="af0">
    <w:name w:val="註腳文字 字元"/>
    <w:aliases w:val="字元 字元"/>
    <w:link w:val="af"/>
    <w:rsid w:val="0069491C"/>
    <w:rPr>
      <w:rFonts w:ascii="標楷體" w:eastAsia="標楷體"/>
      <w:snapToGrid w:val="0"/>
      <w:kern w:val="2"/>
      <w:lang w:val="x-none" w:eastAsia="x-none"/>
    </w:rPr>
  </w:style>
  <w:style w:type="character" w:customStyle="1" w:styleId="1410">
    <w:name w:val="表格內文(14行高) 字元1"/>
    <w:rsid w:val="005931D4"/>
    <w:rPr>
      <w:rFonts w:eastAsia="標楷體"/>
      <w:kern w:val="2"/>
      <w:sz w:val="24"/>
      <w:szCs w:val="24"/>
      <w:lang w:val="en-US" w:eastAsia="zh-TW" w:bidi="ar-SA"/>
    </w:rPr>
  </w:style>
  <w:style w:type="character" w:customStyle="1" w:styleId="st1">
    <w:name w:val="st1"/>
    <w:rsid w:val="00DF7A76"/>
  </w:style>
  <w:style w:type="paragraph" w:customStyle="1" w:styleId="145">
    <w:name w:val="表格內文(14行高) 字元 字元"/>
    <w:basedOn w:val="a8"/>
    <w:link w:val="146"/>
    <w:rsid w:val="00BF7EB8"/>
    <w:pPr>
      <w:spacing w:line="280" w:lineRule="exact"/>
      <w:ind w:leftChars="0" w:left="0" w:firstLineChars="0" w:firstLine="0"/>
      <w:jc w:val="left"/>
    </w:pPr>
    <w:rPr>
      <w:rFonts w:hAnsi="Times New Roman"/>
      <w:smallCaps w:val="0"/>
      <w:snapToGrid w:val="0"/>
      <w:sz w:val="24"/>
      <w:lang w:val="x-none" w:eastAsia="x-none"/>
    </w:rPr>
  </w:style>
  <w:style w:type="character" w:customStyle="1" w:styleId="146">
    <w:name w:val="表格內文(14行高) 字元 字元 字元"/>
    <w:link w:val="145"/>
    <w:rsid w:val="00BF7EB8"/>
    <w:rPr>
      <w:rFonts w:ascii="標楷體" w:eastAsia="標楷體"/>
      <w:snapToGrid w:val="0"/>
      <w:kern w:val="2"/>
      <w:sz w:val="24"/>
      <w:szCs w:val="28"/>
    </w:rPr>
  </w:style>
  <w:style w:type="paragraph" w:customStyle="1" w:styleId="24">
    <w:name w:val=" 字元 字元2 字元 字元 字元"/>
    <w:basedOn w:val="a"/>
    <w:link w:val="a0"/>
    <w:semiHidden/>
    <w:rsid w:val="00060D4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styleId="af1">
    <w:name w:val="footer"/>
    <w:basedOn w:val="a"/>
    <w:link w:val="af2"/>
    <w:uiPriority w:val="99"/>
    <w:unhideWhenUsed/>
    <w:rsid w:val="008567A2"/>
    <w:pPr>
      <w:tabs>
        <w:tab w:val="center" w:pos="4153"/>
        <w:tab w:val="right" w:pos="8306"/>
      </w:tabs>
      <w:snapToGrid w:val="0"/>
    </w:pPr>
    <w:rPr>
      <w:sz w:val="20"/>
      <w:szCs w:val="20"/>
      <w:lang w:val="x-none" w:eastAsia="x-none"/>
    </w:rPr>
  </w:style>
  <w:style w:type="character" w:customStyle="1" w:styleId="af2">
    <w:name w:val="頁尾 字元"/>
    <w:link w:val="af1"/>
    <w:uiPriority w:val="99"/>
    <w:rsid w:val="008567A2"/>
    <w:rPr>
      <w:rFonts w:ascii="標楷體" w:eastAsia="標楷體" w:hAnsi="標楷體"/>
      <w:smallCaps/>
      <w:kern w:val="2"/>
    </w:rPr>
  </w:style>
  <w:style w:type="character" w:customStyle="1" w:styleId="147">
    <w:name w:val="第二層(14號字) 字元"/>
    <w:rsid w:val="005E106B"/>
    <w:rPr>
      <w:rFonts w:ascii="標楷體" w:eastAsia="標楷體"/>
      <w:b/>
      <w:snapToGrid w:val="0"/>
      <w:kern w:val="2"/>
      <w:sz w:val="28"/>
      <w:lang w:val="en-US" w:eastAsia="zh-TW" w:bidi="ar-SA"/>
    </w:rPr>
  </w:style>
  <w:style w:type="character" w:styleId="af3">
    <w:name w:val="footnote reference"/>
    <w:aliases w:val="FR,Ref,de nota al pie,註腳內容,Error-Fußnotenzeichen5,Error-Fußnotenzeichen6,Error-Fußnotenzeichen3"/>
    <w:rsid w:val="005E106B"/>
    <w:rPr>
      <w:vertAlign w:val="superscript"/>
    </w:rPr>
  </w:style>
  <w:style w:type="paragraph" w:customStyle="1" w:styleId="af4">
    <w:name w:val="前言內文"/>
    <w:basedOn w:val="a"/>
    <w:link w:val="af5"/>
    <w:rsid w:val="00472DC2"/>
    <w:pPr>
      <w:adjustRightInd w:val="0"/>
      <w:ind w:leftChars="0" w:left="0"/>
    </w:pPr>
    <w:rPr>
      <w:rFonts w:hAnsi="Times New Roman"/>
      <w:smallCaps w:val="0"/>
      <w:snapToGrid w:val="0"/>
    </w:rPr>
  </w:style>
  <w:style w:type="character" w:customStyle="1" w:styleId="1232">
    <w:name w:val="1.2.3. 字元 字元"/>
    <w:rsid w:val="00EC65FB"/>
    <w:rPr>
      <w:rFonts w:ascii="標楷體" w:eastAsia="標楷體"/>
      <w:snapToGrid w:val="0"/>
      <w:kern w:val="2"/>
      <w:sz w:val="28"/>
      <w:szCs w:val="28"/>
      <w:lang w:val="en-US" w:eastAsia="zh-TW" w:bidi="ar-SA"/>
    </w:rPr>
  </w:style>
  <w:style w:type="table" w:styleId="af6">
    <w:name w:val="Table Grid"/>
    <w:aliases w:val="SGS Table Basic 1"/>
    <w:basedOn w:val="a1"/>
    <w:uiPriority w:val="39"/>
    <w:qFormat/>
    <w:rsid w:val="00C5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1157"/>
    <w:pPr>
      <w:widowControl w:val="0"/>
      <w:autoSpaceDE w:val="0"/>
      <w:autoSpaceDN w:val="0"/>
      <w:adjustRightInd w:val="0"/>
    </w:pPr>
    <w:rPr>
      <w:rFonts w:ascii="新細明體" w:cs="新細明體"/>
      <w:color w:val="000000"/>
      <w:sz w:val="24"/>
      <w:szCs w:val="24"/>
    </w:rPr>
  </w:style>
  <w:style w:type="paragraph" w:customStyle="1" w:styleId="148">
    <w:name w:val="14"/>
    <w:basedOn w:val="a"/>
    <w:rsid w:val="00D56392"/>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customStyle="1" w:styleId="ab">
    <w:name w:val="姓名及分機 字元"/>
    <w:link w:val="aa"/>
    <w:rsid w:val="00372DB0"/>
    <w:rPr>
      <w:rFonts w:ascii="標楷體" w:eastAsia="標楷體" w:hAnsi="標楷體"/>
      <w:smallCaps/>
      <w:kern w:val="2"/>
      <w:sz w:val="24"/>
      <w:szCs w:val="28"/>
    </w:rPr>
  </w:style>
  <w:style w:type="paragraph" w:styleId="af7">
    <w:name w:val="Balloon Text"/>
    <w:basedOn w:val="a"/>
    <w:link w:val="af8"/>
    <w:uiPriority w:val="99"/>
    <w:semiHidden/>
    <w:unhideWhenUsed/>
    <w:rsid w:val="0069445D"/>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69445D"/>
    <w:rPr>
      <w:rFonts w:ascii="Cambria" w:eastAsia="新細明體" w:hAnsi="Cambria" w:cs="Times New Roman"/>
      <w:smallCaps/>
      <w:kern w:val="2"/>
      <w:sz w:val="18"/>
      <w:szCs w:val="18"/>
    </w:rPr>
  </w:style>
  <w:style w:type="character" w:customStyle="1" w:styleId="25">
    <w:name w:val="(一)(二)(三) 字元2"/>
    <w:uiPriority w:val="99"/>
    <w:rsid w:val="0089752E"/>
    <w:rPr>
      <w:rFonts w:ascii="標楷體" w:eastAsia="標楷體"/>
      <w:snapToGrid w:val="0"/>
      <w:kern w:val="2"/>
      <w:sz w:val="28"/>
      <w:szCs w:val="28"/>
    </w:rPr>
  </w:style>
  <w:style w:type="character" w:styleId="af9">
    <w:name w:val="Strong"/>
    <w:uiPriority w:val="22"/>
    <w:qFormat/>
    <w:rsid w:val="00006F38"/>
    <w:rPr>
      <w:b/>
      <w:bCs/>
    </w:rPr>
  </w:style>
  <w:style w:type="character" w:customStyle="1" w:styleId="apple-converted-space">
    <w:name w:val="apple-converted-space"/>
    <w:rsid w:val="00CF0C8C"/>
  </w:style>
  <w:style w:type="paragraph" w:customStyle="1" w:styleId="afa">
    <w:name w:val="審查報告(特殊項目)"/>
    <w:basedOn w:val="a"/>
    <w:next w:val="a"/>
    <w:rsid w:val="00F721B3"/>
    <w:pPr>
      <w:kinsoku w:val="0"/>
      <w:overflowPunct w:val="0"/>
      <w:spacing w:line="420" w:lineRule="exact"/>
      <w:ind w:leftChars="0" w:left="0" w:firstLineChars="0" w:firstLine="0"/>
      <w:textAlignment w:val="center"/>
    </w:pPr>
    <w:rPr>
      <w:rFonts w:ascii="Times New Roman" w:eastAsia="華康細明體" w:hAnsi="Times New Roman"/>
      <w:smallCaps w:val="0"/>
      <w:noProof/>
      <w:kern w:val="0"/>
      <w:sz w:val="21"/>
      <w:szCs w:val="24"/>
    </w:rPr>
  </w:style>
  <w:style w:type="paragraph" w:styleId="Web">
    <w:name w:val="Normal (Web)"/>
    <w:basedOn w:val="a"/>
    <w:uiPriority w:val="99"/>
    <w:semiHidden/>
    <w:unhideWhenUsed/>
    <w:rsid w:val="0008356A"/>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styleId="afb">
    <w:name w:val="Emphasis"/>
    <w:uiPriority w:val="20"/>
    <w:qFormat/>
    <w:rsid w:val="006B5058"/>
    <w:rPr>
      <w:i/>
      <w:iCs/>
    </w:rPr>
  </w:style>
  <w:style w:type="character" w:customStyle="1" w:styleId="11">
    <w:name w:val="標題 1 字元"/>
    <w:link w:val="10"/>
    <w:rsid w:val="00DF4E7E"/>
    <w:rPr>
      <w:rFonts w:ascii="Arial" w:hAnsi="Arial"/>
      <w:b/>
      <w:bCs/>
      <w:smallCaps/>
      <w:kern w:val="52"/>
      <w:sz w:val="52"/>
      <w:szCs w:val="52"/>
    </w:rPr>
  </w:style>
  <w:style w:type="paragraph" w:styleId="afc">
    <w:name w:val="header"/>
    <w:basedOn w:val="a"/>
    <w:link w:val="afd"/>
    <w:uiPriority w:val="99"/>
    <w:unhideWhenUsed/>
    <w:rsid w:val="00DF4E7E"/>
    <w:pPr>
      <w:tabs>
        <w:tab w:val="center" w:pos="4153"/>
        <w:tab w:val="right" w:pos="8306"/>
      </w:tabs>
      <w:snapToGrid w:val="0"/>
    </w:pPr>
    <w:rPr>
      <w:sz w:val="20"/>
      <w:szCs w:val="20"/>
      <w:lang w:val="x-none" w:eastAsia="x-none"/>
    </w:rPr>
  </w:style>
  <w:style w:type="character" w:customStyle="1" w:styleId="afd">
    <w:name w:val="頁首 字元"/>
    <w:link w:val="afc"/>
    <w:uiPriority w:val="99"/>
    <w:rsid w:val="00DF4E7E"/>
    <w:rPr>
      <w:rFonts w:ascii="標楷體" w:eastAsia="標楷體" w:hAnsi="標楷體"/>
      <w:smallCaps/>
      <w:kern w:val="2"/>
    </w:rPr>
  </w:style>
  <w:style w:type="character" w:customStyle="1" w:styleId="provider-link">
    <w:name w:val="provider-link"/>
    <w:rsid w:val="00DF55C9"/>
  </w:style>
  <w:style w:type="character" w:customStyle="1" w:styleId="20">
    <w:name w:val="標題 2 字元"/>
    <w:link w:val="2"/>
    <w:uiPriority w:val="9"/>
    <w:semiHidden/>
    <w:rsid w:val="000C60D1"/>
    <w:rPr>
      <w:rFonts w:ascii="Cambria" w:eastAsia="新細明體" w:hAnsi="Cambria" w:cs="Times New Roman"/>
      <w:b/>
      <w:bCs/>
      <w:smallCaps/>
      <w:kern w:val="2"/>
      <w:sz w:val="48"/>
      <w:szCs w:val="48"/>
    </w:rPr>
  </w:style>
  <w:style w:type="character" w:customStyle="1" w:styleId="30">
    <w:name w:val="標題 3 字元"/>
    <w:link w:val="3"/>
    <w:uiPriority w:val="9"/>
    <w:semiHidden/>
    <w:rsid w:val="000C60D1"/>
    <w:rPr>
      <w:rFonts w:ascii="Cambria" w:eastAsia="新細明體" w:hAnsi="Cambria" w:cs="Times New Roman"/>
      <w:b/>
      <w:bCs/>
      <w:smallCaps/>
      <w:kern w:val="2"/>
      <w:sz w:val="36"/>
      <w:szCs w:val="36"/>
    </w:rPr>
  </w:style>
  <w:style w:type="paragraph" w:styleId="HTML">
    <w:name w:val="HTML Preformatted"/>
    <w:basedOn w:val="a"/>
    <w:link w:val="HTML0"/>
    <w:uiPriority w:val="99"/>
    <w:semiHidden/>
    <w:unhideWhenUsed/>
    <w:rsid w:val="002D08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mallCaps w:val="0"/>
      <w:kern w:val="0"/>
      <w:sz w:val="24"/>
      <w:szCs w:val="24"/>
    </w:rPr>
  </w:style>
  <w:style w:type="character" w:customStyle="1" w:styleId="HTML0">
    <w:name w:val="HTML 預設格式 字元"/>
    <w:link w:val="HTML"/>
    <w:uiPriority w:val="99"/>
    <w:semiHidden/>
    <w:rsid w:val="002D084A"/>
    <w:rPr>
      <w:rFonts w:ascii="細明體" w:eastAsia="細明體" w:hAnsi="細明體" w:cs="細明體"/>
      <w:sz w:val="24"/>
      <w:szCs w:val="24"/>
    </w:rPr>
  </w:style>
  <w:style w:type="character" w:customStyle="1" w:styleId="af5">
    <w:name w:val="前言內文 字元"/>
    <w:link w:val="af4"/>
    <w:rsid w:val="00255EFF"/>
    <w:rPr>
      <w:rFonts w:ascii="標楷體" w:eastAsia="標楷體"/>
      <w:snapToGrid w:val="0"/>
      <w:kern w:val="2"/>
      <w:sz w:val="28"/>
      <w:szCs w:val="28"/>
    </w:rPr>
  </w:style>
  <w:style w:type="character" w:customStyle="1" w:styleId="13">
    <w:name w:val="(一)(二)(三) 字元1"/>
    <w:rsid w:val="005132D3"/>
    <w:rPr>
      <w:rFonts w:ascii="標楷體" w:eastAsia="標楷體"/>
      <w:snapToGrid w:val="0"/>
      <w:kern w:val="2"/>
      <w:sz w:val="28"/>
      <w:szCs w:val="28"/>
      <w:lang w:val="en-US" w:eastAsia="zh-TW" w:bidi="ar-SA"/>
    </w:rPr>
  </w:style>
  <w:style w:type="table" w:customStyle="1" w:styleId="15">
    <w:name w:val="表格格線1"/>
    <w:basedOn w:val="a1"/>
    <w:next w:val="af6"/>
    <w:uiPriority w:val="59"/>
    <w:rsid w:val="00DE5D61"/>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AD48F6"/>
    <w:rPr>
      <w:rFonts w:ascii="標楷體" w:eastAsia="標楷體"/>
      <w:snapToGrid w:val="0"/>
      <w:kern w:val="2"/>
      <w:sz w:val="24"/>
      <w:szCs w:val="28"/>
    </w:rPr>
  </w:style>
  <w:style w:type="paragraph" w:customStyle="1" w:styleId="1">
    <w:name w:val="樣式1"/>
    <w:basedOn w:val="a"/>
    <w:link w:val="17"/>
    <w:qFormat/>
    <w:rsid w:val="005E5C38"/>
    <w:pPr>
      <w:numPr>
        <w:numId w:val="26"/>
      </w:numPr>
      <w:spacing w:beforeLines="50" w:before="255" w:line="400" w:lineRule="exact"/>
      <w:ind w:leftChars="0" w:firstLineChars="0"/>
    </w:pPr>
    <w:rPr>
      <w:rFonts w:ascii="Times New Roman" w:hAnsi="Times New Roman"/>
      <w:smallCaps w:val="0"/>
      <w:snapToGrid w:val="0"/>
    </w:rPr>
  </w:style>
  <w:style w:type="character" w:customStyle="1" w:styleId="17">
    <w:name w:val="樣式1 字元"/>
    <w:link w:val="1"/>
    <w:rsid w:val="005E5C38"/>
    <w:rPr>
      <w:rFonts w:eastAsia="標楷體"/>
      <w:snapToGrid w:val="0"/>
      <w:kern w:val="2"/>
      <w:sz w:val="28"/>
      <w:szCs w:val="28"/>
    </w:rPr>
  </w:style>
  <w:style w:type="paragraph" w:styleId="afe">
    <w:name w:val="Salutation"/>
    <w:basedOn w:val="a"/>
    <w:next w:val="a"/>
    <w:link w:val="aff"/>
    <w:uiPriority w:val="99"/>
    <w:unhideWhenUsed/>
    <w:rsid w:val="00FA3E9E"/>
    <w:rPr>
      <w:snapToGrid w:val="0"/>
    </w:rPr>
  </w:style>
  <w:style w:type="character" w:customStyle="1" w:styleId="aff">
    <w:name w:val="問候 字元"/>
    <w:link w:val="afe"/>
    <w:uiPriority w:val="99"/>
    <w:rsid w:val="00FA3E9E"/>
    <w:rPr>
      <w:rFonts w:ascii="標楷體" w:eastAsia="標楷體" w:hAnsi="標楷體"/>
      <w:smallCaps/>
      <w:snapToGrid w:val="0"/>
      <w:kern w:val="2"/>
      <w:sz w:val="28"/>
      <w:szCs w:val="28"/>
    </w:rPr>
  </w:style>
  <w:style w:type="paragraph" w:styleId="aff0">
    <w:name w:val="Closing"/>
    <w:basedOn w:val="a"/>
    <w:link w:val="aff1"/>
    <w:uiPriority w:val="99"/>
    <w:unhideWhenUsed/>
    <w:rsid w:val="00FA3E9E"/>
    <w:pPr>
      <w:ind w:leftChars="1800" w:left="100"/>
    </w:pPr>
    <w:rPr>
      <w:snapToGrid w:val="0"/>
    </w:rPr>
  </w:style>
  <w:style w:type="character" w:customStyle="1" w:styleId="aff1">
    <w:name w:val="結語 字元"/>
    <w:link w:val="aff0"/>
    <w:uiPriority w:val="99"/>
    <w:rsid w:val="00FA3E9E"/>
    <w:rPr>
      <w:rFonts w:ascii="標楷體" w:eastAsia="標楷體" w:hAnsi="標楷體"/>
      <w:smallCaps/>
      <w:snapToGrid w:val="0"/>
      <w:kern w:val="2"/>
      <w:sz w:val="28"/>
      <w:szCs w:val="28"/>
    </w:rPr>
  </w:style>
  <w:style w:type="paragraph" w:styleId="aff2">
    <w:name w:val="Body Text"/>
    <w:basedOn w:val="a"/>
    <w:link w:val="aff3"/>
    <w:rsid w:val="00BC7BF1"/>
    <w:pPr>
      <w:widowControl/>
      <w:spacing w:after="220" w:line="180" w:lineRule="atLeast"/>
      <w:ind w:leftChars="0" w:left="0" w:firstLineChars="0" w:firstLine="0"/>
    </w:pPr>
    <w:rPr>
      <w:rFonts w:ascii="Arial" w:eastAsia="新細明體" w:hAnsi="Arial"/>
      <w:smallCaps w:val="0"/>
      <w:spacing w:val="-5"/>
      <w:kern w:val="0"/>
      <w:sz w:val="18"/>
      <w:szCs w:val="20"/>
    </w:rPr>
  </w:style>
  <w:style w:type="character" w:customStyle="1" w:styleId="aff3">
    <w:name w:val="本文 字元"/>
    <w:link w:val="aff2"/>
    <w:rsid w:val="00BC7BF1"/>
    <w:rPr>
      <w:rFonts w:ascii="Arial" w:hAnsi="Arial"/>
      <w:spacing w:val="-5"/>
      <w:sz w:val="18"/>
    </w:rPr>
  </w:style>
  <w:style w:type="character" w:customStyle="1" w:styleId="aff4">
    <w:name w:val="未解析的提及"/>
    <w:uiPriority w:val="99"/>
    <w:semiHidden/>
    <w:unhideWhenUsed/>
    <w:rsid w:val="00753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19862">
      <w:bodyDiv w:val="1"/>
      <w:marLeft w:val="0"/>
      <w:marRight w:val="0"/>
      <w:marTop w:val="0"/>
      <w:marBottom w:val="0"/>
      <w:divBdr>
        <w:top w:val="none" w:sz="0" w:space="0" w:color="auto"/>
        <w:left w:val="none" w:sz="0" w:space="0" w:color="auto"/>
        <w:bottom w:val="none" w:sz="0" w:space="0" w:color="auto"/>
        <w:right w:val="none" w:sz="0" w:space="0" w:color="auto"/>
      </w:divBdr>
    </w:div>
    <w:div w:id="129790677">
      <w:bodyDiv w:val="1"/>
      <w:marLeft w:val="0"/>
      <w:marRight w:val="0"/>
      <w:marTop w:val="0"/>
      <w:marBottom w:val="0"/>
      <w:divBdr>
        <w:top w:val="none" w:sz="0" w:space="0" w:color="auto"/>
        <w:left w:val="none" w:sz="0" w:space="0" w:color="auto"/>
        <w:bottom w:val="none" w:sz="0" w:space="0" w:color="auto"/>
        <w:right w:val="none" w:sz="0" w:space="0" w:color="auto"/>
      </w:divBdr>
      <w:divsChild>
        <w:div w:id="335570845">
          <w:marLeft w:val="0"/>
          <w:marRight w:val="0"/>
          <w:marTop w:val="0"/>
          <w:marBottom w:val="0"/>
          <w:divBdr>
            <w:top w:val="none" w:sz="0" w:space="0" w:color="auto"/>
            <w:left w:val="none" w:sz="0" w:space="0" w:color="auto"/>
            <w:bottom w:val="none" w:sz="0" w:space="0" w:color="auto"/>
            <w:right w:val="none" w:sz="0" w:space="0" w:color="auto"/>
          </w:divBdr>
        </w:div>
      </w:divsChild>
    </w:div>
    <w:div w:id="234323059">
      <w:bodyDiv w:val="1"/>
      <w:marLeft w:val="0"/>
      <w:marRight w:val="0"/>
      <w:marTop w:val="0"/>
      <w:marBottom w:val="0"/>
      <w:divBdr>
        <w:top w:val="none" w:sz="0" w:space="0" w:color="auto"/>
        <w:left w:val="none" w:sz="0" w:space="0" w:color="auto"/>
        <w:bottom w:val="none" w:sz="0" w:space="0" w:color="auto"/>
        <w:right w:val="none" w:sz="0" w:space="0" w:color="auto"/>
      </w:divBdr>
    </w:div>
    <w:div w:id="278611624">
      <w:bodyDiv w:val="1"/>
      <w:marLeft w:val="0"/>
      <w:marRight w:val="0"/>
      <w:marTop w:val="0"/>
      <w:marBottom w:val="0"/>
      <w:divBdr>
        <w:top w:val="none" w:sz="0" w:space="0" w:color="auto"/>
        <w:left w:val="none" w:sz="0" w:space="0" w:color="auto"/>
        <w:bottom w:val="none" w:sz="0" w:space="0" w:color="auto"/>
        <w:right w:val="none" w:sz="0" w:space="0" w:color="auto"/>
      </w:divBdr>
    </w:div>
    <w:div w:id="291907622">
      <w:bodyDiv w:val="1"/>
      <w:marLeft w:val="0"/>
      <w:marRight w:val="0"/>
      <w:marTop w:val="0"/>
      <w:marBottom w:val="0"/>
      <w:divBdr>
        <w:top w:val="none" w:sz="0" w:space="0" w:color="auto"/>
        <w:left w:val="none" w:sz="0" w:space="0" w:color="auto"/>
        <w:bottom w:val="none" w:sz="0" w:space="0" w:color="auto"/>
        <w:right w:val="none" w:sz="0" w:space="0" w:color="auto"/>
      </w:divBdr>
    </w:div>
    <w:div w:id="301347998">
      <w:bodyDiv w:val="1"/>
      <w:marLeft w:val="0"/>
      <w:marRight w:val="0"/>
      <w:marTop w:val="0"/>
      <w:marBottom w:val="0"/>
      <w:divBdr>
        <w:top w:val="none" w:sz="0" w:space="0" w:color="auto"/>
        <w:left w:val="none" w:sz="0" w:space="0" w:color="auto"/>
        <w:bottom w:val="none" w:sz="0" w:space="0" w:color="auto"/>
        <w:right w:val="none" w:sz="0" w:space="0" w:color="auto"/>
      </w:divBdr>
    </w:div>
    <w:div w:id="456871472">
      <w:bodyDiv w:val="1"/>
      <w:marLeft w:val="0"/>
      <w:marRight w:val="0"/>
      <w:marTop w:val="0"/>
      <w:marBottom w:val="0"/>
      <w:divBdr>
        <w:top w:val="none" w:sz="0" w:space="0" w:color="auto"/>
        <w:left w:val="none" w:sz="0" w:space="0" w:color="auto"/>
        <w:bottom w:val="none" w:sz="0" w:space="0" w:color="auto"/>
        <w:right w:val="none" w:sz="0" w:space="0" w:color="auto"/>
      </w:divBdr>
    </w:div>
    <w:div w:id="541870349">
      <w:bodyDiv w:val="1"/>
      <w:marLeft w:val="0"/>
      <w:marRight w:val="0"/>
      <w:marTop w:val="0"/>
      <w:marBottom w:val="0"/>
      <w:divBdr>
        <w:top w:val="none" w:sz="0" w:space="0" w:color="auto"/>
        <w:left w:val="none" w:sz="0" w:space="0" w:color="auto"/>
        <w:bottom w:val="none" w:sz="0" w:space="0" w:color="auto"/>
        <w:right w:val="none" w:sz="0" w:space="0" w:color="auto"/>
      </w:divBdr>
    </w:div>
    <w:div w:id="576787274">
      <w:bodyDiv w:val="1"/>
      <w:marLeft w:val="0"/>
      <w:marRight w:val="0"/>
      <w:marTop w:val="0"/>
      <w:marBottom w:val="0"/>
      <w:divBdr>
        <w:top w:val="none" w:sz="0" w:space="0" w:color="auto"/>
        <w:left w:val="none" w:sz="0" w:space="0" w:color="auto"/>
        <w:bottom w:val="none" w:sz="0" w:space="0" w:color="auto"/>
        <w:right w:val="none" w:sz="0" w:space="0" w:color="auto"/>
      </w:divBdr>
    </w:div>
    <w:div w:id="612902998">
      <w:bodyDiv w:val="1"/>
      <w:marLeft w:val="0"/>
      <w:marRight w:val="0"/>
      <w:marTop w:val="0"/>
      <w:marBottom w:val="0"/>
      <w:divBdr>
        <w:top w:val="none" w:sz="0" w:space="0" w:color="auto"/>
        <w:left w:val="none" w:sz="0" w:space="0" w:color="auto"/>
        <w:bottom w:val="none" w:sz="0" w:space="0" w:color="auto"/>
        <w:right w:val="none" w:sz="0" w:space="0" w:color="auto"/>
      </w:divBdr>
      <w:divsChild>
        <w:div w:id="1613126893">
          <w:marLeft w:val="0"/>
          <w:marRight w:val="0"/>
          <w:marTop w:val="0"/>
          <w:marBottom w:val="0"/>
          <w:divBdr>
            <w:top w:val="none" w:sz="0" w:space="0" w:color="auto"/>
            <w:left w:val="none" w:sz="0" w:space="0" w:color="auto"/>
            <w:bottom w:val="none" w:sz="0" w:space="0" w:color="auto"/>
            <w:right w:val="none" w:sz="0" w:space="0" w:color="auto"/>
          </w:divBdr>
          <w:divsChild>
            <w:div w:id="161016390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779421621">
      <w:bodyDiv w:val="1"/>
      <w:marLeft w:val="0"/>
      <w:marRight w:val="0"/>
      <w:marTop w:val="0"/>
      <w:marBottom w:val="0"/>
      <w:divBdr>
        <w:top w:val="none" w:sz="0" w:space="0" w:color="auto"/>
        <w:left w:val="none" w:sz="0" w:space="0" w:color="auto"/>
        <w:bottom w:val="none" w:sz="0" w:space="0" w:color="auto"/>
        <w:right w:val="none" w:sz="0" w:space="0" w:color="auto"/>
      </w:divBdr>
    </w:div>
    <w:div w:id="780952283">
      <w:bodyDiv w:val="1"/>
      <w:marLeft w:val="0"/>
      <w:marRight w:val="0"/>
      <w:marTop w:val="0"/>
      <w:marBottom w:val="0"/>
      <w:divBdr>
        <w:top w:val="none" w:sz="0" w:space="0" w:color="auto"/>
        <w:left w:val="none" w:sz="0" w:space="0" w:color="auto"/>
        <w:bottom w:val="none" w:sz="0" w:space="0" w:color="auto"/>
        <w:right w:val="none" w:sz="0" w:space="0" w:color="auto"/>
      </w:divBdr>
    </w:div>
    <w:div w:id="789670919">
      <w:bodyDiv w:val="1"/>
      <w:marLeft w:val="0"/>
      <w:marRight w:val="0"/>
      <w:marTop w:val="0"/>
      <w:marBottom w:val="0"/>
      <w:divBdr>
        <w:top w:val="none" w:sz="0" w:space="0" w:color="auto"/>
        <w:left w:val="none" w:sz="0" w:space="0" w:color="auto"/>
        <w:bottom w:val="none" w:sz="0" w:space="0" w:color="auto"/>
        <w:right w:val="none" w:sz="0" w:space="0" w:color="auto"/>
      </w:divBdr>
    </w:div>
    <w:div w:id="802389214">
      <w:bodyDiv w:val="1"/>
      <w:marLeft w:val="0"/>
      <w:marRight w:val="0"/>
      <w:marTop w:val="0"/>
      <w:marBottom w:val="0"/>
      <w:divBdr>
        <w:top w:val="none" w:sz="0" w:space="0" w:color="auto"/>
        <w:left w:val="none" w:sz="0" w:space="0" w:color="auto"/>
        <w:bottom w:val="none" w:sz="0" w:space="0" w:color="auto"/>
        <w:right w:val="none" w:sz="0" w:space="0" w:color="auto"/>
      </w:divBdr>
    </w:div>
    <w:div w:id="955255680">
      <w:bodyDiv w:val="1"/>
      <w:marLeft w:val="0"/>
      <w:marRight w:val="0"/>
      <w:marTop w:val="0"/>
      <w:marBottom w:val="0"/>
      <w:divBdr>
        <w:top w:val="none" w:sz="0" w:space="0" w:color="auto"/>
        <w:left w:val="none" w:sz="0" w:space="0" w:color="auto"/>
        <w:bottom w:val="none" w:sz="0" w:space="0" w:color="auto"/>
        <w:right w:val="none" w:sz="0" w:space="0" w:color="auto"/>
      </w:divBdr>
    </w:div>
    <w:div w:id="1023673470">
      <w:bodyDiv w:val="1"/>
      <w:marLeft w:val="0"/>
      <w:marRight w:val="0"/>
      <w:marTop w:val="0"/>
      <w:marBottom w:val="0"/>
      <w:divBdr>
        <w:top w:val="none" w:sz="0" w:space="0" w:color="auto"/>
        <w:left w:val="none" w:sz="0" w:space="0" w:color="auto"/>
        <w:bottom w:val="none" w:sz="0" w:space="0" w:color="auto"/>
        <w:right w:val="none" w:sz="0" w:space="0" w:color="auto"/>
      </w:divBdr>
    </w:div>
    <w:div w:id="1027830979">
      <w:bodyDiv w:val="1"/>
      <w:marLeft w:val="0"/>
      <w:marRight w:val="0"/>
      <w:marTop w:val="0"/>
      <w:marBottom w:val="0"/>
      <w:divBdr>
        <w:top w:val="none" w:sz="0" w:space="0" w:color="auto"/>
        <w:left w:val="none" w:sz="0" w:space="0" w:color="auto"/>
        <w:bottom w:val="none" w:sz="0" w:space="0" w:color="auto"/>
        <w:right w:val="none" w:sz="0" w:space="0" w:color="auto"/>
      </w:divBdr>
    </w:div>
    <w:div w:id="1061175085">
      <w:bodyDiv w:val="1"/>
      <w:marLeft w:val="0"/>
      <w:marRight w:val="0"/>
      <w:marTop w:val="0"/>
      <w:marBottom w:val="0"/>
      <w:divBdr>
        <w:top w:val="none" w:sz="0" w:space="0" w:color="auto"/>
        <w:left w:val="none" w:sz="0" w:space="0" w:color="auto"/>
        <w:bottom w:val="none" w:sz="0" w:space="0" w:color="auto"/>
        <w:right w:val="none" w:sz="0" w:space="0" w:color="auto"/>
      </w:divBdr>
    </w:div>
    <w:div w:id="1127772975">
      <w:bodyDiv w:val="1"/>
      <w:marLeft w:val="0"/>
      <w:marRight w:val="0"/>
      <w:marTop w:val="0"/>
      <w:marBottom w:val="0"/>
      <w:divBdr>
        <w:top w:val="none" w:sz="0" w:space="0" w:color="auto"/>
        <w:left w:val="none" w:sz="0" w:space="0" w:color="auto"/>
        <w:bottom w:val="none" w:sz="0" w:space="0" w:color="auto"/>
        <w:right w:val="none" w:sz="0" w:space="0" w:color="auto"/>
      </w:divBdr>
    </w:div>
    <w:div w:id="1141194500">
      <w:bodyDiv w:val="1"/>
      <w:marLeft w:val="0"/>
      <w:marRight w:val="0"/>
      <w:marTop w:val="0"/>
      <w:marBottom w:val="0"/>
      <w:divBdr>
        <w:top w:val="none" w:sz="0" w:space="0" w:color="auto"/>
        <w:left w:val="none" w:sz="0" w:space="0" w:color="auto"/>
        <w:bottom w:val="none" w:sz="0" w:space="0" w:color="auto"/>
        <w:right w:val="none" w:sz="0" w:space="0" w:color="auto"/>
      </w:divBdr>
    </w:div>
    <w:div w:id="1188062499">
      <w:bodyDiv w:val="1"/>
      <w:marLeft w:val="0"/>
      <w:marRight w:val="0"/>
      <w:marTop w:val="0"/>
      <w:marBottom w:val="0"/>
      <w:divBdr>
        <w:top w:val="none" w:sz="0" w:space="0" w:color="auto"/>
        <w:left w:val="none" w:sz="0" w:space="0" w:color="auto"/>
        <w:bottom w:val="none" w:sz="0" w:space="0" w:color="auto"/>
        <w:right w:val="none" w:sz="0" w:space="0" w:color="auto"/>
      </w:divBdr>
    </w:div>
    <w:div w:id="1211192768">
      <w:bodyDiv w:val="1"/>
      <w:marLeft w:val="0"/>
      <w:marRight w:val="0"/>
      <w:marTop w:val="0"/>
      <w:marBottom w:val="0"/>
      <w:divBdr>
        <w:top w:val="none" w:sz="0" w:space="0" w:color="auto"/>
        <w:left w:val="none" w:sz="0" w:space="0" w:color="auto"/>
        <w:bottom w:val="none" w:sz="0" w:space="0" w:color="auto"/>
        <w:right w:val="none" w:sz="0" w:space="0" w:color="auto"/>
      </w:divBdr>
    </w:div>
    <w:div w:id="1214777930">
      <w:bodyDiv w:val="1"/>
      <w:marLeft w:val="0"/>
      <w:marRight w:val="0"/>
      <w:marTop w:val="0"/>
      <w:marBottom w:val="0"/>
      <w:divBdr>
        <w:top w:val="none" w:sz="0" w:space="0" w:color="auto"/>
        <w:left w:val="none" w:sz="0" w:space="0" w:color="auto"/>
        <w:bottom w:val="none" w:sz="0" w:space="0" w:color="auto"/>
        <w:right w:val="none" w:sz="0" w:space="0" w:color="auto"/>
      </w:divBdr>
    </w:div>
    <w:div w:id="1223903091">
      <w:bodyDiv w:val="1"/>
      <w:marLeft w:val="0"/>
      <w:marRight w:val="0"/>
      <w:marTop w:val="0"/>
      <w:marBottom w:val="0"/>
      <w:divBdr>
        <w:top w:val="none" w:sz="0" w:space="0" w:color="auto"/>
        <w:left w:val="none" w:sz="0" w:space="0" w:color="auto"/>
        <w:bottom w:val="none" w:sz="0" w:space="0" w:color="auto"/>
        <w:right w:val="none" w:sz="0" w:space="0" w:color="auto"/>
      </w:divBdr>
    </w:div>
    <w:div w:id="1228957995">
      <w:bodyDiv w:val="1"/>
      <w:marLeft w:val="0"/>
      <w:marRight w:val="0"/>
      <w:marTop w:val="0"/>
      <w:marBottom w:val="0"/>
      <w:divBdr>
        <w:top w:val="none" w:sz="0" w:space="0" w:color="auto"/>
        <w:left w:val="none" w:sz="0" w:space="0" w:color="auto"/>
        <w:bottom w:val="none" w:sz="0" w:space="0" w:color="auto"/>
        <w:right w:val="none" w:sz="0" w:space="0" w:color="auto"/>
      </w:divBdr>
    </w:div>
    <w:div w:id="1279750961">
      <w:bodyDiv w:val="1"/>
      <w:marLeft w:val="0"/>
      <w:marRight w:val="0"/>
      <w:marTop w:val="0"/>
      <w:marBottom w:val="0"/>
      <w:divBdr>
        <w:top w:val="none" w:sz="0" w:space="0" w:color="auto"/>
        <w:left w:val="none" w:sz="0" w:space="0" w:color="auto"/>
        <w:bottom w:val="none" w:sz="0" w:space="0" w:color="auto"/>
        <w:right w:val="none" w:sz="0" w:space="0" w:color="auto"/>
      </w:divBdr>
    </w:div>
    <w:div w:id="1345551372">
      <w:bodyDiv w:val="1"/>
      <w:marLeft w:val="0"/>
      <w:marRight w:val="0"/>
      <w:marTop w:val="0"/>
      <w:marBottom w:val="0"/>
      <w:divBdr>
        <w:top w:val="none" w:sz="0" w:space="0" w:color="auto"/>
        <w:left w:val="none" w:sz="0" w:space="0" w:color="auto"/>
        <w:bottom w:val="none" w:sz="0" w:space="0" w:color="auto"/>
        <w:right w:val="none" w:sz="0" w:space="0" w:color="auto"/>
      </w:divBdr>
    </w:div>
    <w:div w:id="1383291484">
      <w:bodyDiv w:val="1"/>
      <w:marLeft w:val="0"/>
      <w:marRight w:val="0"/>
      <w:marTop w:val="0"/>
      <w:marBottom w:val="0"/>
      <w:divBdr>
        <w:top w:val="none" w:sz="0" w:space="0" w:color="auto"/>
        <w:left w:val="none" w:sz="0" w:space="0" w:color="auto"/>
        <w:bottom w:val="none" w:sz="0" w:space="0" w:color="auto"/>
        <w:right w:val="none" w:sz="0" w:space="0" w:color="auto"/>
      </w:divBdr>
    </w:div>
    <w:div w:id="1391536710">
      <w:bodyDiv w:val="1"/>
      <w:marLeft w:val="0"/>
      <w:marRight w:val="0"/>
      <w:marTop w:val="0"/>
      <w:marBottom w:val="0"/>
      <w:divBdr>
        <w:top w:val="none" w:sz="0" w:space="0" w:color="auto"/>
        <w:left w:val="none" w:sz="0" w:space="0" w:color="auto"/>
        <w:bottom w:val="none" w:sz="0" w:space="0" w:color="auto"/>
        <w:right w:val="none" w:sz="0" w:space="0" w:color="auto"/>
      </w:divBdr>
    </w:div>
    <w:div w:id="1492477342">
      <w:bodyDiv w:val="1"/>
      <w:marLeft w:val="0"/>
      <w:marRight w:val="0"/>
      <w:marTop w:val="0"/>
      <w:marBottom w:val="0"/>
      <w:divBdr>
        <w:top w:val="none" w:sz="0" w:space="0" w:color="auto"/>
        <w:left w:val="none" w:sz="0" w:space="0" w:color="auto"/>
        <w:bottom w:val="none" w:sz="0" w:space="0" w:color="auto"/>
        <w:right w:val="none" w:sz="0" w:space="0" w:color="auto"/>
      </w:divBdr>
    </w:div>
    <w:div w:id="1528830629">
      <w:bodyDiv w:val="1"/>
      <w:marLeft w:val="0"/>
      <w:marRight w:val="0"/>
      <w:marTop w:val="0"/>
      <w:marBottom w:val="0"/>
      <w:divBdr>
        <w:top w:val="none" w:sz="0" w:space="0" w:color="auto"/>
        <w:left w:val="none" w:sz="0" w:space="0" w:color="auto"/>
        <w:bottom w:val="none" w:sz="0" w:space="0" w:color="auto"/>
        <w:right w:val="none" w:sz="0" w:space="0" w:color="auto"/>
      </w:divBdr>
    </w:div>
    <w:div w:id="1653176800">
      <w:bodyDiv w:val="1"/>
      <w:marLeft w:val="0"/>
      <w:marRight w:val="0"/>
      <w:marTop w:val="0"/>
      <w:marBottom w:val="0"/>
      <w:divBdr>
        <w:top w:val="none" w:sz="0" w:space="0" w:color="auto"/>
        <w:left w:val="none" w:sz="0" w:space="0" w:color="auto"/>
        <w:bottom w:val="none" w:sz="0" w:space="0" w:color="auto"/>
        <w:right w:val="none" w:sz="0" w:space="0" w:color="auto"/>
      </w:divBdr>
    </w:div>
    <w:div w:id="1697461793">
      <w:bodyDiv w:val="1"/>
      <w:marLeft w:val="0"/>
      <w:marRight w:val="0"/>
      <w:marTop w:val="0"/>
      <w:marBottom w:val="0"/>
      <w:divBdr>
        <w:top w:val="none" w:sz="0" w:space="0" w:color="auto"/>
        <w:left w:val="none" w:sz="0" w:space="0" w:color="auto"/>
        <w:bottom w:val="none" w:sz="0" w:space="0" w:color="auto"/>
        <w:right w:val="none" w:sz="0" w:space="0" w:color="auto"/>
      </w:divBdr>
    </w:div>
    <w:div w:id="1704867063">
      <w:bodyDiv w:val="1"/>
      <w:marLeft w:val="0"/>
      <w:marRight w:val="0"/>
      <w:marTop w:val="0"/>
      <w:marBottom w:val="0"/>
      <w:divBdr>
        <w:top w:val="none" w:sz="0" w:space="0" w:color="auto"/>
        <w:left w:val="none" w:sz="0" w:space="0" w:color="auto"/>
        <w:bottom w:val="none" w:sz="0" w:space="0" w:color="auto"/>
        <w:right w:val="none" w:sz="0" w:space="0" w:color="auto"/>
      </w:divBdr>
    </w:div>
    <w:div w:id="1722945185">
      <w:bodyDiv w:val="1"/>
      <w:marLeft w:val="0"/>
      <w:marRight w:val="0"/>
      <w:marTop w:val="0"/>
      <w:marBottom w:val="0"/>
      <w:divBdr>
        <w:top w:val="none" w:sz="0" w:space="0" w:color="auto"/>
        <w:left w:val="none" w:sz="0" w:space="0" w:color="auto"/>
        <w:bottom w:val="none" w:sz="0" w:space="0" w:color="auto"/>
        <w:right w:val="none" w:sz="0" w:space="0" w:color="auto"/>
      </w:divBdr>
    </w:div>
    <w:div w:id="1739790151">
      <w:bodyDiv w:val="1"/>
      <w:marLeft w:val="0"/>
      <w:marRight w:val="0"/>
      <w:marTop w:val="0"/>
      <w:marBottom w:val="0"/>
      <w:divBdr>
        <w:top w:val="none" w:sz="0" w:space="0" w:color="auto"/>
        <w:left w:val="none" w:sz="0" w:space="0" w:color="auto"/>
        <w:bottom w:val="none" w:sz="0" w:space="0" w:color="auto"/>
        <w:right w:val="none" w:sz="0" w:space="0" w:color="auto"/>
      </w:divBdr>
    </w:div>
    <w:div w:id="1767342073">
      <w:bodyDiv w:val="1"/>
      <w:marLeft w:val="0"/>
      <w:marRight w:val="0"/>
      <w:marTop w:val="0"/>
      <w:marBottom w:val="0"/>
      <w:divBdr>
        <w:top w:val="none" w:sz="0" w:space="0" w:color="auto"/>
        <w:left w:val="none" w:sz="0" w:space="0" w:color="auto"/>
        <w:bottom w:val="none" w:sz="0" w:space="0" w:color="auto"/>
        <w:right w:val="none" w:sz="0" w:space="0" w:color="auto"/>
      </w:divBdr>
    </w:div>
    <w:div w:id="1780828846">
      <w:bodyDiv w:val="1"/>
      <w:marLeft w:val="0"/>
      <w:marRight w:val="0"/>
      <w:marTop w:val="0"/>
      <w:marBottom w:val="0"/>
      <w:divBdr>
        <w:top w:val="none" w:sz="0" w:space="0" w:color="auto"/>
        <w:left w:val="none" w:sz="0" w:space="0" w:color="auto"/>
        <w:bottom w:val="none" w:sz="0" w:space="0" w:color="auto"/>
        <w:right w:val="none" w:sz="0" w:space="0" w:color="auto"/>
      </w:divBdr>
    </w:div>
    <w:div w:id="1781879314">
      <w:bodyDiv w:val="1"/>
      <w:marLeft w:val="0"/>
      <w:marRight w:val="0"/>
      <w:marTop w:val="0"/>
      <w:marBottom w:val="0"/>
      <w:divBdr>
        <w:top w:val="none" w:sz="0" w:space="0" w:color="auto"/>
        <w:left w:val="none" w:sz="0" w:space="0" w:color="auto"/>
        <w:bottom w:val="none" w:sz="0" w:space="0" w:color="auto"/>
        <w:right w:val="none" w:sz="0" w:space="0" w:color="auto"/>
      </w:divBdr>
    </w:div>
    <w:div w:id="1823498537">
      <w:bodyDiv w:val="1"/>
      <w:marLeft w:val="0"/>
      <w:marRight w:val="0"/>
      <w:marTop w:val="0"/>
      <w:marBottom w:val="0"/>
      <w:divBdr>
        <w:top w:val="none" w:sz="0" w:space="0" w:color="auto"/>
        <w:left w:val="none" w:sz="0" w:space="0" w:color="auto"/>
        <w:bottom w:val="none" w:sz="0" w:space="0" w:color="auto"/>
        <w:right w:val="none" w:sz="0" w:space="0" w:color="auto"/>
      </w:divBdr>
    </w:div>
    <w:div w:id="1849907637">
      <w:bodyDiv w:val="1"/>
      <w:marLeft w:val="0"/>
      <w:marRight w:val="0"/>
      <w:marTop w:val="0"/>
      <w:marBottom w:val="0"/>
      <w:divBdr>
        <w:top w:val="none" w:sz="0" w:space="0" w:color="auto"/>
        <w:left w:val="none" w:sz="0" w:space="0" w:color="auto"/>
        <w:bottom w:val="none" w:sz="0" w:space="0" w:color="auto"/>
        <w:right w:val="none" w:sz="0" w:space="0" w:color="auto"/>
      </w:divBdr>
    </w:div>
    <w:div w:id="1922833675">
      <w:bodyDiv w:val="1"/>
      <w:marLeft w:val="0"/>
      <w:marRight w:val="0"/>
      <w:marTop w:val="0"/>
      <w:marBottom w:val="0"/>
      <w:divBdr>
        <w:top w:val="none" w:sz="0" w:space="0" w:color="auto"/>
        <w:left w:val="none" w:sz="0" w:space="0" w:color="auto"/>
        <w:bottom w:val="none" w:sz="0" w:space="0" w:color="auto"/>
        <w:right w:val="none" w:sz="0" w:space="0" w:color="auto"/>
      </w:divBdr>
    </w:div>
    <w:div w:id="1924605667">
      <w:bodyDiv w:val="1"/>
      <w:marLeft w:val="0"/>
      <w:marRight w:val="0"/>
      <w:marTop w:val="0"/>
      <w:marBottom w:val="0"/>
      <w:divBdr>
        <w:top w:val="none" w:sz="0" w:space="0" w:color="auto"/>
        <w:left w:val="none" w:sz="0" w:space="0" w:color="auto"/>
        <w:bottom w:val="none" w:sz="0" w:space="0" w:color="auto"/>
        <w:right w:val="none" w:sz="0" w:space="0" w:color="auto"/>
      </w:divBdr>
    </w:div>
    <w:div w:id="1935286549">
      <w:bodyDiv w:val="1"/>
      <w:marLeft w:val="0"/>
      <w:marRight w:val="0"/>
      <w:marTop w:val="0"/>
      <w:marBottom w:val="0"/>
      <w:divBdr>
        <w:top w:val="none" w:sz="0" w:space="0" w:color="auto"/>
        <w:left w:val="none" w:sz="0" w:space="0" w:color="auto"/>
        <w:bottom w:val="none" w:sz="0" w:space="0" w:color="auto"/>
        <w:right w:val="none" w:sz="0" w:space="0" w:color="auto"/>
      </w:divBdr>
    </w:div>
    <w:div w:id="1951089131">
      <w:bodyDiv w:val="1"/>
      <w:marLeft w:val="0"/>
      <w:marRight w:val="0"/>
      <w:marTop w:val="0"/>
      <w:marBottom w:val="0"/>
      <w:divBdr>
        <w:top w:val="none" w:sz="0" w:space="0" w:color="auto"/>
        <w:left w:val="none" w:sz="0" w:space="0" w:color="auto"/>
        <w:bottom w:val="none" w:sz="0" w:space="0" w:color="auto"/>
        <w:right w:val="none" w:sz="0" w:space="0" w:color="auto"/>
      </w:divBdr>
    </w:div>
    <w:div w:id="1954941583">
      <w:bodyDiv w:val="1"/>
      <w:marLeft w:val="0"/>
      <w:marRight w:val="0"/>
      <w:marTop w:val="0"/>
      <w:marBottom w:val="0"/>
      <w:divBdr>
        <w:top w:val="none" w:sz="0" w:space="0" w:color="auto"/>
        <w:left w:val="none" w:sz="0" w:space="0" w:color="auto"/>
        <w:bottom w:val="none" w:sz="0" w:space="0" w:color="auto"/>
        <w:right w:val="none" w:sz="0" w:space="0" w:color="auto"/>
      </w:divBdr>
    </w:div>
    <w:div w:id="2023555552">
      <w:bodyDiv w:val="1"/>
      <w:marLeft w:val="0"/>
      <w:marRight w:val="0"/>
      <w:marTop w:val="0"/>
      <w:marBottom w:val="0"/>
      <w:divBdr>
        <w:top w:val="none" w:sz="0" w:space="0" w:color="auto"/>
        <w:left w:val="none" w:sz="0" w:space="0" w:color="auto"/>
        <w:bottom w:val="none" w:sz="0" w:space="0" w:color="auto"/>
        <w:right w:val="none" w:sz="0" w:space="0" w:color="auto"/>
      </w:divBdr>
    </w:div>
    <w:div w:id="213235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PDX7300\&#26700;&#3875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7FCFB-B822-440F-8A63-0CFF0E608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395</Words>
  <Characters>2258</Characters>
  <Application>Microsoft Office Word</Application>
  <DocSecurity>0</DocSecurity>
  <Lines>18</Lines>
  <Paragraphs>5</Paragraphs>
  <ScaleCrop>false</ScaleCrop>
  <Company/>
  <LinksUpToDate>false</LinksUpToDate>
  <CharactersWithSpaces>2648</CharactersWithSpaces>
  <SharedDoc>false</SharedDoc>
  <HLinks>
    <vt:vector size="156" baseType="variant">
      <vt:variant>
        <vt:i4>1245234</vt:i4>
      </vt:variant>
      <vt:variant>
        <vt:i4>146</vt:i4>
      </vt:variant>
      <vt:variant>
        <vt:i4>0</vt:i4>
      </vt:variant>
      <vt:variant>
        <vt:i4>5</vt:i4>
      </vt:variant>
      <vt:variant>
        <vt:lpwstr/>
      </vt:variant>
      <vt:variant>
        <vt:lpwstr>_Toc182498807</vt:lpwstr>
      </vt:variant>
      <vt:variant>
        <vt:i4>1245234</vt:i4>
      </vt:variant>
      <vt:variant>
        <vt:i4>140</vt:i4>
      </vt:variant>
      <vt:variant>
        <vt:i4>0</vt:i4>
      </vt:variant>
      <vt:variant>
        <vt:i4>5</vt:i4>
      </vt:variant>
      <vt:variant>
        <vt:lpwstr/>
      </vt:variant>
      <vt:variant>
        <vt:lpwstr>_Toc182498806</vt:lpwstr>
      </vt:variant>
      <vt:variant>
        <vt:i4>1245234</vt:i4>
      </vt:variant>
      <vt:variant>
        <vt:i4>134</vt:i4>
      </vt:variant>
      <vt:variant>
        <vt:i4>0</vt:i4>
      </vt:variant>
      <vt:variant>
        <vt:i4>5</vt:i4>
      </vt:variant>
      <vt:variant>
        <vt:lpwstr/>
      </vt:variant>
      <vt:variant>
        <vt:lpwstr>_Toc182498805</vt:lpwstr>
      </vt:variant>
      <vt:variant>
        <vt:i4>1245234</vt:i4>
      </vt:variant>
      <vt:variant>
        <vt:i4>128</vt:i4>
      </vt:variant>
      <vt:variant>
        <vt:i4>0</vt:i4>
      </vt:variant>
      <vt:variant>
        <vt:i4>5</vt:i4>
      </vt:variant>
      <vt:variant>
        <vt:lpwstr/>
      </vt:variant>
      <vt:variant>
        <vt:lpwstr>_Toc182498804</vt:lpwstr>
      </vt:variant>
      <vt:variant>
        <vt:i4>1245234</vt:i4>
      </vt:variant>
      <vt:variant>
        <vt:i4>122</vt:i4>
      </vt:variant>
      <vt:variant>
        <vt:i4>0</vt:i4>
      </vt:variant>
      <vt:variant>
        <vt:i4>5</vt:i4>
      </vt:variant>
      <vt:variant>
        <vt:lpwstr/>
      </vt:variant>
      <vt:variant>
        <vt:lpwstr>_Toc182498803</vt:lpwstr>
      </vt:variant>
      <vt:variant>
        <vt:i4>1245234</vt:i4>
      </vt:variant>
      <vt:variant>
        <vt:i4>116</vt:i4>
      </vt:variant>
      <vt:variant>
        <vt:i4>0</vt:i4>
      </vt:variant>
      <vt:variant>
        <vt:i4>5</vt:i4>
      </vt:variant>
      <vt:variant>
        <vt:lpwstr/>
      </vt:variant>
      <vt:variant>
        <vt:lpwstr>_Toc182498802</vt:lpwstr>
      </vt:variant>
      <vt:variant>
        <vt:i4>1245234</vt:i4>
      </vt:variant>
      <vt:variant>
        <vt:i4>110</vt:i4>
      </vt:variant>
      <vt:variant>
        <vt:i4>0</vt:i4>
      </vt:variant>
      <vt:variant>
        <vt:i4>5</vt:i4>
      </vt:variant>
      <vt:variant>
        <vt:lpwstr/>
      </vt:variant>
      <vt:variant>
        <vt:lpwstr>_Toc182498801</vt:lpwstr>
      </vt:variant>
      <vt:variant>
        <vt:i4>1245234</vt:i4>
      </vt:variant>
      <vt:variant>
        <vt:i4>104</vt:i4>
      </vt:variant>
      <vt:variant>
        <vt:i4>0</vt:i4>
      </vt:variant>
      <vt:variant>
        <vt:i4>5</vt:i4>
      </vt:variant>
      <vt:variant>
        <vt:lpwstr/>
      </vt:variant>
      <vt:variant>
        <vt:lpwstr>_Toc182498800</vt:lpwstr>
      </vt:variant>
      <vt:variant>
        <vt:i4>1703997</vt:i4>
      </vt:variant>
      <vt:variant>
        <vt:i4>98</vt:i4>
      </vt:variant>
      <vt:variant>
        <vt:i4>0</vt:i4>
      </vt:variant>
      <vt:variant>
        <vt:i4>5</vt:i4>
      </vt:variant>
      <vt:variant>
        <vt:lpwstr/>
      </vt:variant>
      <vt:variant>
        <vt:lpwstr>_Toc182498799</vt:lpwstr>
      </vt:variant>
      <vt:variant>
        <vt:i4>1703997</vt:i4>
      </vt:variant>
      <vt:variant>
        <vt:i4>92</vt:i4>
      </vt:variant>
      <vt:variant>
        <vt:i4>0</vt:i4>
      </vt:variant>
      <vt:variant>
        <vt:i4>5</vt:i4>
      </vt:variant>
      <vt:variant>
        <vt:lpwstr/>
      </vt:variant>
      <vt:variant>
        <vt:lpwstr>_Toc182498798</vt:lpwstr>
      </vt:variant>
      <vt:variant>
        <vt:i4>1703997</vt:i4>
      </vt:variant>
      <vt:variant>
        <vt:i4>86</vt:i4>
      </vt:variant>
      <vt:variant>
        <vt:i4>0</vt:i4>
      </vt:variant>
      <vt:variant>
        <vt:i4>5</vt:i4>
      </vt:variant>
      <vt:variant>
        <vt:lpwstr/>
      </vt:variant>
      <vt:variant>
        <vt:lpwstr>_Toc182498797</vt:lpwstr>
      </vt:variant>
      <vt:variant>
        <vt:i4>1703997</vt:i4>
      </vt:variant>
      <vt:variant>
        <vt:i4>80</vt:i4>
      </vt:variant>
      <vt:variant>
        <vt:i4>0</vt:i4>
      </vt:variant>
      <vt:variant>
        <vt:i4>5</vt:i4>
      </vt:variant>
      <vt:variant>
        <vt:lpwstr/>
      </vt:variant>
      <vt:variant>
        <vt:lpwstr>_Toc182498796</vt:lpwstr>
      </vt:variant>
      <vt:variant>
        <vt:i4>1703997</vt:i4>
      </vt:variant>
      <vt:variant>
        <vt:i4>74</vt:i4>
      </vt:variant>
      <vt:variant>
        <vt:i4>0</vt:i4>
      </vt:variant>
      <vt:variant>
        <vt:i4>5</vt:i4>
      </vt:variant>
      <vt:variant>
        <vt:lpwstr/>
      </vt:variant>
      <vt:variant>
        <vt:lpwstr>_Toc182498795</vt:lpwstr>
      </vt:variant>
      <vt:variant>
        <vt:i4>1703997</vt:i4>
      </vt:variant>
      <vt:variant>
        <vt:i4>68</vt:i4>
      </vt:variant>
      <vt:variant>
        <vt:i4>0</vt:i4>
      </vt:variant>
      <vt:variant>
        <vt:i4>5</vt:i4>
      </vt:variant>
      <vt:variant>
        <vt:lpwstr/>
      </vt:variant>
      <vt:variant>
        <vt:lpwstr>_Toc182498794</vt:lpwstr>
      </vt:variant>
      <vt:variant>
        <vt:i4>1703997</vt:i4>
      </vt:variant>
      <vt:variant>
        <vt:i4>62</vt:i4>
      </vt:variant>
      <vt:variant>
        <vt:i4>0</vt:i4>
      </vt:variant>
      <vt:variant>
        <vt:i4>5</vt:i4>
      </vt:variant>
      <vt:variant>
        <vt:lpwstr/>
      </vt:variant>
      <vt:variant>
        <vt:lpwstr>_Toc182498793</vt:lpwstr>
      </vt:variant>
      <vt:variant>
        <vt:i4>1703997</vt:i4>
      </vt:variant>
      <vt:variant>
        <vt:i4>56</vt:i4>
      </vt:variant>
      <vt:variant>
        <vt:i4>0</vt:i4>
      </vt:variant>
      <vt:variant>
        <vt:i4>5</vt:i4>
      </vt:variant>
      <vt:variant>
        <vt:lpwstr/>
      </vt:variant>
      <vt:variant>
        <vt:lpwstr>_Toc182498792</vt:lpwstr>
      </vt:variant>
      <vt:variant>
        <vt:i4>1703997</vt:i4>
      </vt:variant>
      <vt:variant>
        <vt:i4>50</vt:i4>
      </vt:variant>
      <vt:variant>
        <vt:i4>0</vt:i4>
      </vt:variant>
      <vt:variant>
        <vt:i4>5</vt:i4>
      </vt:variant>
      <vt:variant>
        <vt:lpwstr/>
      </vt:variant>
      <vt:variant>
        <vt:lpwstr>_Toc182498791</vt:lpwstr>
      </vt:variant>
      <vt:variant>
        <vt:i4>1703997</vt:i4>
      </vt:variant>
      <vt:variant>
        <vt:i4>44</vt:i4>
      </vt:variant>
      <vt:variant>
        <vt:i4>0</vt:i4>
      </vt:variant>
      <vt:variant>
        <vt:i4>5</vt:i4>
      </vt:variant>
      <vt:variant>
        <vt:lpwstr/>
      </vt:variant>
      <vt:variant>
        <vt:lpwstr>_Toc182498790</vt:lpwstr>
      </vt:variant>
      <vt:variant>
        <vt:i4>1769533</vt:i4>
      </vt:variant>
      <vt:variant>
        <vt:i4>38</vt:i4>
      </vt:variant>
      <vt:variant>
        <vt:i4>0</vt:i4>
      </vt:variant>
      <vt:variant>
        <vt:i4>5</vt:i4>
      </vt:variant>
      <vt:variant>
        <vt:lpwstr/>
      </vt:variant>
      <vt:variant>
        <vt:lpwstr>_Toc182498789</vt:lpwstr>
      </vt:variant>
      <vt:variant>
        <vt:i4>1769533</vt:i4>
      </vt:variant>
      <vt:variant>
        <vt:i4>32</vt:i4>
      </vt:variant>
      <vt:variant>
        <vt:i4>0</vt:i4>
      </vt:variant>
      <vt:variant>
        <vt:i4>5</vt:i4>
      </vt:variant>
      <vt:variant>
        <vt:lpwstr/>
      </vt:variant>
      <vt:variant>
        <vt:lpwstr>_Toc182498788</vt:lpwstr>
      </vt:variant>
      <vt:variant>
        <vt:i4>1769533</vt:i4>
      </vt:variant>
      <vt:variant>
        <vt:i4>26</vt:i4>
      </vt:variant>
      <vt:variant>
        <vt:i4>0</vt:i4>
      </vt:variant>
      <vt:variant>
        <vt:i4>5</vt:i4>
      </vt:variant>
      <vt:variant>
        <vt:lpwstr/>
      </vt:variant>
      <vt:variant>
        <vt:lpwstr>_Toc182498787</vt:lpwstr>
      </vt:variant>
      <vt:variant>
        <vt:i4>1769533</vt:i4>
      </vt:variant>
      <vt:variant>
        <vt:i4>20</vt:i4>
      </vt:variant>
      <vt:variant>
        <vt:i4>0</vt:i4>
      </vt:variant>
      <vt:variant>
        <vt:i4>5</vt:i4>
      </vt:variant>
      <vt:variant>
        <vt:lpwstr/>
      </vt:variant>
      <vt:variant>
        <vt:lpwstr>_Toc182498786</vt:lpwstr>
      </vt:variant>
      <vt:variant>
        <vt:i4>1769533</vt:i4>
      </vt:variant>
      <vt:variant>
        <vt:i4>14</vt:i4>
      </vt:variant>
      <vt:variant>
        <vt:i4>0</vt:i4>
      </vt:variant>
      <vt:variant>
        <vt:i4>5</vt:i4>
      </vt:variant>
      <vt:variant>
        <vt:lpwstr/>
      </vt:variant>
      <vt:variant>
        <vt:lpwstr>_Toc182498785</vt:lpwstr>
      </vt:variant>
      <vt:variant>
        <vt:i4>1769533</vt:i4>
      </vt:variant>
      <vt:variant>
        <vt:i4>8</vt:i4>
      </vt:variant>
      <vt:variant>
        <vt:i4>0</vt:i4>
      </vt:variant>
      <vt:variant>
        <vt:i4>5</vt:i4>
      </vt:variant>
      <vt:variant>
        <vt:lpwstr/>
      </vt:variant>
      <vt:variant>
        <vt:lpwstr>_Toc182498784</vt:lpwstr>
      </vt:variant>
      <vt:variant>
        <vt:i4>1769533</vt:i4>
      </vt:variant>
      <vt:variant>
        <vt:i4>2</vt:i4>
      </vt:variant>
      <vt:variant>
        <vt:i4>0</vt:i4>
      </vt:variant>
      <vt:variant>
        <vt:i4>5</vt:i4>
      </vt:variant>
      <vt:variant>
        <vt:lpwstr/>
      </vt:variant>
      <vt:variant>
        <vt:lpwstr>_Toc182498783</vt:lpwstr>
      </vt:variant>
      <vt:variant>
        <vt:i4>4522077</vt:i4>
      </vt:variant>
      <vt:variant>
        <vt:i4>0</vt:i4>
      </vt:variant>
      <vt:variant>
        <vt:i4>0</vt:i4>
      </vt:variant>
      <vt:variant>
        <vt:i4>5</vt:i4>
      </vt:variant>
      <vt:variant>
        <vt:lpwstr>https://www.stat.gov.tw/POINT.ASPX?SID=T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壹、前言</dc:title>
  <dc:subject/>
  <dc:creator>立法院</dc:creator>
  <cp:keywords/>
  <cp:lastModifiedBy>Administrator</cp:lastModifiedBy>
  <cp:revision>2</cp:revision>
  <cp:lastPrinted>2024-11-15T02:15:00Z</cp:lastPrinted>
  <dcterms:created xsi:type="dcterms:W3CDTF">2024-11-15T02:45:00Z</dcterms:created>
  <dcterms:modified xsi:type="dcterms:W3CDTF">2024-11-15T02:45:00Z</dcterms:modified>
</cp:coreProperties>
</file>