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5A2288" w:rsidRPr="00A13D38" w:rsidRDefault="004B61BC" w:rsidP="00D47A6C">
      <w:pPr>
        <w:pStyle w:val="14"/>
        <w:spacing w:beforeLines="50" w:before="250"/>
        <w:ind w:left="567" w:hanging="567"/>
        <w:rPr>
          <w:rFonts w:hint="eastAsia"/>
        </w:rPr>
      </w:pPr>
      <w:bookmarkStart w:id="2" w:name="_Toc182498802"/>
      <w:r>
        <w:rPr>
          <w:rFonts w:hint="eastAsia"/>
        </w:rPr>
        <w:t>柒</w:t>
      </w:r>
      <w:r w:rsidR="005A2288" w:rsidRPr="00A13D38">
        <w:rPr>
          <w:rFonts w:hint="eastAsia"/>
        </w:rPr>
        <w:t>、農村再生基金</w:t>
      </w:r>
      <w:bookmarkEnd w:id="2"/>
    </w:p>
    <w:p w:rsidR="00A55687" w:rsidRPr="005D679C" w:rsidRDefault="005A2288" w:rsidP="0075324A">
      <w:pPr>
        <w:pStyle w:val="af4"/>
        <w:ind w:firstLine="566"/>
        <w:rPr>
          <w:rFonts w:hint="eastAsia"/>
          <w:color w:val="0070C0"/>
        </w:rPr>
      </w:pPr>
      <w:r w:rsidRPr="0041126C">
        <w:rPr>
          <w:rFonts w:hint="eastAsia"/>
          <w:smallCaps/>
        </w:rPr>
        <w:t>為促進</w:t>
      </w:r>
      <w:r w:rsidRPr="003136A0">
        <w:rPr>
          <w:rFonts w:hint="eastAsia"/>
          <w:smallCaps/>
          <w:spacing w:val="-4"/>
        </w:rPr>
        <w:t>農村永續發展及活化再生，</w:t>
      </w:r>
      <w:r>
        <w:rPr>
          <w:rFonts w:hint="eastAsia"/>
          <w:smallCaps/>
          <w:spacing w:val="-4"/>
        </w:rPr>
        <w:t>農業部</w:t>
      </w:r>
      <w:r w:rsidRPr="003136A0">
        <w:rPr>
          <w:rFonts w:hint="eastAsia"/>
          <w:smallCaps/>
          <w:spacing w:val="-4"/>
        </w:rPr>
        <w:t>依據農村再生條例第7條規定於100年度設置農再基金。謹就</w:t>
      </w:r>
      <w:r>
        <w:rPr>
          <w:smallCaps/>
          <w:spacing w:val="-4"/>
        </w:rPr>
        <w:t>114</w:t>
      </w:r>
      <w:r w:rsidRPr="003136A0">
        <w:rPr>
          <w:rFonts w:hint="eastAsia"/>
          <w:smallCaps/>
          <w:spacing w:val="-4"/>
        </w:rPr>
        <w:t>年度預算相關問題評析如</w:t>
      </w:r>
      <w:r w:rsidRPr="0041126C">
        <w:rPr>
          <w:rFonts w:hint="eastAsia"/>
          <w:smallCaps/>
        </w:rPr>
        <w:t>次：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75324A">
      <w:rPr>
        <w:noProof/>
        <w:sz w:val="20"/>
        <w:szCs w:val="20"/>
      </w:rPr>
      <w:t>1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24A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D509ECA-1A34-4CAB-82B3-66BB9CED0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49E7F-4B80-4412-8C5E-4587F9708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2024-11-15T02:45:00Z</dcterms:created>
  <dcterms:modified xsi:type="dcterms:W3CDTF">2024-11-15T02:45:00Z</dcterms:modified>
</cp:coreProperties>
</file>