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C67" w:rsidRPr="00032CAB" w:rsidRDefault="00DF4E7E" w:rsidP="00DF4E7E">
      <w:pPr>
        <w:adjustRightInd w:val="0"/>
        <w:ind w:leftChars="0" w:left="0" w:firstLineChars="0" w:firstLine="0"/>
        <w:rPr>
          <w:rFonts w:hint="eastAsia"/>
          <w:b/>
        </w:rPr>
      </w:pPr>
      <w:bookmarkStart w:id="0" w:name="_Toc245719550"/>
      <w:bookmarkStart w:id="1" w:name="_GoBack"/>
      <w:bookmarkEnd w:id="1"/>
      <w:r w:rsidRPr="00032CAB">
        <w:rPr>
          <w:rFonts w:hint="eastAsia"/>
          <w:b/>
          <w:sz w:val="36"/>
        </w:rPr>
        <w:t>農業特別收入基金</w:t>
      </w:r>
      <w:r w:rsidR="00181D90" w:rsidRPr="00181D90">
        <w:rPr>
          <w:rFonts w:hint="eastAsia"/>
          <w:b/>
          <w:sz w:val="36"/>
        </w:rPr>
        <w:t>及農</w:t>
      </w:r>
      <w:r w:rsidR="005E4AF9">
        <w:rPr>
          <w:rFonts w:hint="eastAsia"/>
          <w:b/>
          <w:sz w:val="36"/>
        </w:rPr>
        <w:t>民</w:t>
      </w:r>
      <w:r w:rsidR="00181D90" w:rsidRPr="00181D90">
        <w:rPr>
          <w:rFonts w:hint="eastAsia"/>
          <w:b/>
          <w:sz w:val="36"/>
        </w:rPr>
        <w:t>退休基金</w:t>
      </w:r>
      <w:r w:rsidR="007131EE">
        <w:rPr>
          <w:rFonts w:hint="eastAsia"/>
          <w:b/>
          <w:sz w:val="36"/>
        </w:rPr>
        <w:t>114</w:t>
      </w:r>
      <w:r w:rsidRPr="00032CAB">
        <w:rPr>
          <w:rFonts w:hint="eastAsia"/>
          <w:b/>
          <w:sz w:val="36"/>
        </w:rPr>
        <w:t xml:space="preserve">年度預算評估報告目錄   </w:t>
      </w:r>
      <w:r w:rsidRPr="00032CAB">
        <w:rPr>
          <w:rFonts w:hint="eastAsia"/>
          <w:b/>
        </w:rPr>
        <w:t xml:space="preserve"> </w:t>
      </w:r>
    </w:p>
    <w:p w:rsidR="00DF4E7E" w:rsidRPr="00C54BCB" w:rsidRDefault="00DF4E7E" w:rsidP="00977C67">
      <w:pPr>
        <w:adjustRightInd w:val="0"/>
        <w:ind w:leftChars="0" w:left="0" w:firstLineChars="0" w:firstLine="0"/>
        <w:jc w:val="right"/>
        <w:rPr>
          <w:rFonts w:hint="eastAsia"/>
          <w:sz w:val="24"/>
          <w:szCs w:val="24"/>
        </w:rPr>
      </w:pPr>
      <w:r w:rsidRPr="00C54BCB">
        <w:rPr>
          <w:rFonts w:hint="eastAsia"/>
          <w:sz w:val="24"/>
          <w:szCs w:val="24"/>
        </w:rPr>
        <w:t>頁次</w:t>
      </w:r>
    </w:p>
    <w:p w:rsidR="007A2087" w:rsidRPr="003B6F19" w:rsidRDefault="00DF4E7E" w:rsidP="007A2087">
      <w:pPr>
        <w:pStyle w:val="12"/>
        <w:rPr>
          <w:rFonts w:ascii="Calibri" w:eastAsia="新細明體" w:hAnsi="Calibri"/>
          <w:szCs w:val="22"/>
        </w:rPr>
      </w:pPr>
      <w:r w:rsidRPr="007A2087">
        <w:fldChar w:fldCharType="begin"/>
      </w:r>
      <w:r w:rsidRPr="007A2087">
        <w:instrText xml:space="preserve"> TOC </w:instrText>
      </w:r>
      <w:r w:rsidRPr="007A2087">
        <w:rPr>
          <w:rFonts w:hint="eastAsia"/>
        </w:rPr>
        <w:instrText>\h \z \t "第二層(14號字),1"</w:instrText>
      </w:r>
      <w:r w:rsidRPr="007A2087">
        <w:instrText xml:space="preserve"> </w:instrText>
      </w:r>
      <w:r w:rsidRPr="007A2087">
        <w:fldChar w:fldCharType="separate"/>
      </w:r>
      <w:hyperlink w:anchor="_Toc182498783" w:history="1">
        <w:r w:rsidR="007A2087" w:rsidRPr="007A2087">
          <w:rPr>
            <w:rStyle w:val="ad"/>
            <w:rFonts w:hint="eastAsia"/>
            <w:b/>
            <w:bCs w:val="0"/>
          </w:rPr>
          <w:t>壹、農業特別收入基金綜合部分</w:t>
        </w:r>
        <w:r w:rsidR="007A2087" w:rsidRPr="007A2087">
          <w:rPr>
            <w:webHidden/>
          </w:rPr>
          <w:tab/>
        </w:r>
        <w:r w:rsidR="007A2087" w:rsidRPr="007A2087">
          <w:rPr>
            <w:webHidden/>
          </w:rPr>
          <w:fldChar w:fldCharType="begin"/>
        </w:r>
        <w:r w:rsidR="007A2087" w:rsidRPr="007A2087">
          <w:rPr>
            <w:webHidden/>
          </w:rPr>
          <w:instrText xml:space="preserve"> PAGEREF _Toc182498783 \h </w:instrText>
        </w:r>
        <w:r w:rsidR="007A2087" w:rsidRPr="007A2087">
          <w:rPr>
            <w:webHidden/>
          </w:rPr>
        </w:r>
        <w:r w:rsidR="007A2087" w:rsidRPr="007A2087">
          <w:rPr>
            <w:webHidden/>
          </w:rPr>
          <w:fldChar w:fldCharType="separate"/>
        </w:r>
        <w:r w:rsidR="002D69BE">
          <w:rPr>
            <w:webHidden/>
          </w:rPr>
          <w:t>1</w:t>
        </w:r>
        <w:r w:rsidR="007A2087"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784" w:history="1">
        <w:r w:rsidRPr="007A2087">
          <w:rPr>
            <w:rStyle w:val="ad"/>
            <w:rFonts w:hint="eastAsia"/>
          </w:rPr>
          <w:t>一、部分業務計畫近年多次超支併決算，且超支金額及比率均高，允宜檢討加強預算籌編及執行之控管</w:t>
        </w:r>
        <w:r w:rsidRPr="007A2087">
          <w:rPr>
            <w:webHidden/>
          </w:rPr>
          <w:tab/>
        </w:r>
        <w:r w:rsidRPr="007A2087">
          <w:rPr>
            <w:webHidden/>
          </w:rPr>
          <w:fldChar w:fldCharType="begin"/>
        </w:r>
        <w:r w:rsidRPr="007A2087">
          <w:rPr>
            <w:webHidden/>
          </w:rPr>
          <w:instrText xml:space="preserve"> PAGEREF _Toc182498784 \h </w:instrText>
        </w:r>
        <w:r w:rsidRPr="007A2087">
          <w:rPr>
            <w:webHidden/>
          </w:rPr>
        </w:r>
        <w:r w:rsidRPr="007A2087">
          <w:rPr>
            <w:webHidden/>
          </w:rPr>
          <w:fldChar w:fldCharType="separate"/>
        </w:r>
        <w:r w:rsidR="002D69BE">
          <w:rPr>
            <w:webHidden/>
          </w:rPr>
          <w:t>2</w:t>
        </w:r>
        <w:r w:rsidRPr="007A2087">
          <w:rPr>
            <w:webHidden/>
          </w:rPr>
          <w:fldChar w:fldCharType="end"/>
        </w:r>
      </w:hyperlink>
    </w:p>
    <w:p w:rsidR="007A2087" w:rsidRPr="003B6F19" w:rsidRDefault="007A2087" w:rsidP="007A2087">
      <w:pPr>
        <w:pStyle w:val="12"/>
        <w:rPr>
          <w:rFonts w:ascii="Calibri" w:eastAsia="新細明體" w:hAnsi="Calibri"/>
          <w:b/>
          <w:szCs w:val="22"/>
        </w:rPr>
      </w:pPr>
      <w:hyperlink w:anchor="_Toc182498785" w:history="1">
        <w:r w:rsidRPr="007A2087">
          <w:rPr>
            <w:rStyle w:val="ad"/>
            <w:rFonts w:hint="eastAsia"/>
          </w:rPr>
          <w:t>二、農業特別收入基金連年短絀，且預計</w:t>
        </w:r>
        <w:r w:rsidRPr="007A2087">
          <w:rPr>
            <w:rStyle w:val="ad"/>
          </w:rPr>
          <w:t>114</w:t>
        </w:r>
        <w:r w:rsidRPr="007A2087">
          <w:rPr>
            <w:rStyle w:val="ad"/>
            <w:rFonts w:hint="eastAsia"/>
          </w:rPr>
          <w:t>年度仍為短絀，允宜在指定財源範圍內，妥善規劃整體財務資源，俾利基金永續經營</w:t>
        </w:r>
        <w:r w:rsidRPr="007A2087">
          <w:rPr>
            <w:webHidden/>
          </w:rPr>
          <w:tab/>
        </w:r>
        <w:r w:rsidRPr="007A2087">
          <w:rPr>
            <w:webHidden/>
          </w:rPr>
          <w:fldChar w:fldCharType="begin"/>
        </w:r>
        <w:r w:rsidRPr="007A2087">
          <w:rPr>
            <w:webHidden/>
          </w:rPr>
          <w:instrText xml:space="preserve"> PAGEREF _Toc182498785 \h </w:instrText>
        </w:r>
        <w:r w:rsidRPr="007A2087">
          <w:rPr>
            <w:webHidden/>
          </w:rPr>
        </w:r>
        <w:r w:rsidRPr="007A2087">
          <w:rPr>
            <w:webHidden/>
          </w:rPr>
          <w:fldChar w:fldCharType="separate"/>
        </w:r>
        <w:r w:rsidR="002D69BE">
          <w:rPr>
            <w:webHidden/>
          </w:rPr>
          <w:t>6</w:t>
        </w:r>
        <w:r w:rsidRPr="007A2087">
          <w:rPr>
            <w:webHidden/>
          </w:rPr>
          <w:fldChar w:fldCharType="end"/>
        </w:r>
      </w:hyperlink>
    </w:p>
    <w:p w:rsidR="007A2087" w:rsidRPr="003B6F19" w:rsidRDefault="007A2087" w:rsidP="007A2087">
      <w:pPr>
        <w:pStyle w:val="12"/>
        <w:ind w:left="487" w:hanging="487"/>
        <w:rPr>
          <w:rFonts w:ascii="Calibri" w:eastAsia="新細明體" w:hAnsi="Calibri"/>
          <w:szCs w:val="22"/>
        </w:rPr>
      </w:pPr>
      <w:hyperlink w:anchor="_Toc182498786" w:history="1">
        <w:r w:rsidRPr="007A2087">
          <w:rPr>
            <w:rStyle w:val="ad"/>
            <w:rFonts w:hint="eastAsia"/>
            <w:b/>
            <w:bCs w:val="0"/>
          </w:rPr>
          <w:t>貳、農業發展基金</w:t>
        </w:r>
        <w:r w:rsidRPr="007A2087">
          <w:rPr>
            <w:webHidden/>
          </w:rPr>
          <w:tab/>
        </w:r>
        <w:r w:rsidRPr="007A2087">
          <w:rPr>
            <w:webHidden/>
          </w:rPr>
          <w:fldChar w:fldCharType="begin"/>
        </w:r>
        <w:r w:rsidRPr="007A2087">
          <w:rPr>
            <w:webHidden/>
          </w:rPr>
          <w:instrText xml:space="preserve"> PAGEREF _Toc182498786 \h </w:instrText>
        </w:r>
        <w:r w:rsidRPr="007A2087">
          <w:rPr>
            <w:webHidden/>
          </w:rPr>
        </w:r>
        <w:r w:rsidRPr="007A2087">
          <w:rPr>
            <w:webHidden/>
          </w:rPr>
          <w:fldChar w:fldCharType="separate"/>
        </w:r>
        <w:r w:rsidR="002D69BE">
          <w:rPr>
            <w:webHidden/>
          </w:rPr>
          <w:t>9</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787" w:history="1">
        <w:r w:rsidRPr="007A2087">
          <w:rPr>
            <w:rStyle w:val="ad"/>
            <w:rFonts w:hint="eastAsia"/>
          </w:rPr>
          <w:t>三、</w:t>
        </w:r>
        <w:r w:rsidRPr="007A2087">
          <w:rPr>
            <w:rStyle w:val="ad"/>
          </w:rPr>
          <w:t>114</w:t>
        </w:r>
        <w:r w:rsidRPr="007A2087">
          <w:rPr>
            <w:rStyle w:val="ad"/>
            <w:rFonts w:hint="eastAsia"/>
          </w:rPr>
          <w:t>年度預算案公糧收購係以每公斤</w:t>
        </w:r>
        <w:r w:rsidRPr="007A2087">
          <w:rPr>
            <w:rStyle w:val="ad"/>
          </w:rPr>
          <w:t>26</w:t>
        </w:r>
        <w:r w:rsidRPr="007A2087">
          <w:rPr>
            <w:rStyle w:val="ad"/>
            <w:rFonts w:hint="eastAsia"/>
          </w:rPr>
          <w:t>元預估收購經費編列，允宜依朝野協商決議，妥適規劃配套方案，並持續精進稻米產業結構措施，以維農業之永續健全發展</w:t>
        </w:r>
        <w:r w:rsidRPr="007A2087">
          <w:rPr>
            <w:webHidden/>
          </w:rPr>
          <w:tab/>
        </w:r>
        <w:r w:rsidRPr="007A2087">
          <w:rPr>
            <w:webHidden/>
          </w:rPr>
          <w:fldChar w:fldCharType="begin"/>
        </w:r>
        <w:r w:rsidRPr="007A2087">
          <w:rPr>
            <w:webHidden/>
          </w:rPr>
          <w:instrText xml:space="preserve"> PAGEREF _Toc182498787 \h </w:instrText>
        </w:r>
        <w:r w:rsidRPr="007A2087">
          <w:rPr>
            <w:webHidden/>
          </w:rPr>
        </w:r>
        <w:r w:rsidRPr="007A2087">
          <w:rPr>
            <w:webHidden/>
          </w:rPr>
          <w:fldChar w:fldCharType="separate"/>
        </w:r>
        <w:r w:rsidR="002D69BE">
          <w:rPr>
            <w:webHidden/>
          </w:rPr>
          <w:t>9</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788" w:history="1">
        <w:r w:rsidRPr="007A2087">
          <w:rPr>
            <w:rStyle w:val="ad"/>
            <w:rFonts w:hint="eastAsia"/>
          </w:rPr>
          <w:t>四、「穩定肥料及相關資材供需計畫」</w:t>
        </w:r>
        <w:r w:rsidRPr="007A2087">
          <w:rPr>
            <w:rStyle w:val="ad"/>
          </w:rPr>
          <w:t>111</w:t>
        </w:r>
        <w:r w:rsidRPr="007A2087">
          <w:rPr>
            <w:rStyle w:val="ad"/>
            <w:rFonts w:hint="eastAsia"/>
          </w:rPr>
          <w:t>及</w:t>
        </w:r>
        <w:r w:rsidRPr="007A2087">
          <w:rPr>
            <w:rStyle w:val="ad"/>
          </w:rPr>
          <w:t>112</w:t>
        </w:r>
        <w:r w:rsidRPr="007A2087">
          <w:rPr>
            <w:rStyle w:val="ad"/>
            <w:rFonts w:hint="eastAsia"/>
          </w:rPr>
          <w:t>年度均超支併決算，且超支金額及比率逐年攀升，允宜確實檢討並覈實編列預算</w:t>
        </w:r>
        <w:r w:rsidRPr="007A2087">
          <w:rPr>
            <w:webHidden/>
          </w:rPr>
          <w:tab/>
        </w:r>
        <w:r w:rsidRPr="007A2087">
          <w:rPr>
            <w:webHidden/>
          </w:rPr>
          <w:fldChar w:fldCharType="begin"/>
        </w:r>
        <w:r w:rsidRPr="007A2087">
          <w:rPr>
            <w:webHidden/>
          </w:rPr>
          <w:instrText xml:space="preserve"> PAGEREF _Toc182498788 \h </w:instrText>
        </w:r>
        <w:r w:rsidRPr="007A2087">
          <w:rPr>
            <w:webHidden/>
          </w:rPr>
        </w:r>
        <w:r w:rsidRPr="007A2087">
          <w:rPr>
            <w:webHidden/>
          </w:rPr>
          <w:fldChar w:fldCharType="separate"/>
        </w:r>
        <w:r w:rsidR="002D69BE">
          <w:rPr>
            <w:webHidden/>
          </w:rPr>
          <w:t>14</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789" w:history="1">
        <w:r w:rsidRPr="007A2087">
          <w:rPr>
            <w:rStyle w:val="ad"/>
            <w:rFonts w:hint="eastAsia"/>
          </w:rPr>
          <w:t>五、近年產銷調節計畫均呈超支，且</w:t>
        </w:r>
        <w:r w:rsidRPr="007A2087">
          <w:rPr>
            <w:rStyle w:val="ad"/>
          </w:rPr>
          <w:t>112</w:t>
        </w:r>
        <w:r w:rsidRPr="007A2087">
          <w:rPr>
            <w:rStyle w:val="ad"/>
            <w:rFonts w:hint="eastAsia"/>
          </w:rPr>
          <w:t>年度超支金額為近年最高，調節品項數量又逐年遞增，亟待檢討改善</w:t>
        </w:r>
        <w:r w:rsidRPr="007A2087">
          <w:rPr>
            <w:webHidden/>
          </w:rPr>
          <w:tab/>
        </w:r>
        <w:r w:rsidRPr="007A2087">
          <w:rPr>
            <w:webHidden/>
          </w:rPr>
          <w:fldChar w:fldCharType="begin"/>
        </w:r>
        <w:r w:rsidRPr="007A2087">
          <w:rPr>
            <w:webHidden/>
          </w:rPr>
          <w:instrText xml:space="preserve"> PAGEREF _Toc182498789 \h </w:instrText>
        </w:r>
        <w:r w:rsidRPr="007A2087">
          <w:rPr>
            <w:webHidden/>
          </w:rPr>
        </w:r>
        <w:r w:rsidRPr="007A2087">
          <w:rPr>
            <w:webHidden/>
          </w:rPr>
          <w:fldChar w:fldCharType="separate"/>
        </w:r>
        <w:r w:rsidR="002D69BE">
          <w:rPr>
            <w:webHidden/>
          </w:rPr>
          <w:t>17</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790" w:history="1">
        <w:r w:rsidRPr="007A2087">
          <w:rPr>
            <w:rStyle w:val="ad"/>
            <w:rFonts w:hint="eastAsia"/>
          </w:rPr>
          <w:t>六、為協助農漁民取得低利融資貸款，推動政策性專案農業貸款，惟部分農漁會信用部及全國農業金庫辦理徵信作業及貸後管理未盡周延，允宜督促檢討改善</w:t>
        </w:r>
        <w:r w:rsidRPr="007A2087">
          <w:rPr>
            <w:webHidden/>
          </w:rPr>
          <w:tab/>
        </w:r>
        <w:r w:rsidRPr="007A2087">
          <w:rPr>
            <w:webHidden/>
          </w:rPr>
          <w:fldChar w:fldCharType="begin"/>
        </w:r>
        <w:r w:rsidRPr="007A2087">
          <w:rPr>
            <w:webHidden/>
          </w:rPr>
          <w:instrText xml:space="preserve"> PAGEREF _Toc182498790 \h </w:instrText>
        </w:r>
        <w:r w:rsidRPr="007A2087">
          <w:rPr>
            <w:webHidden/>
          </w:rPr>
        </w:r>
        <w:r w:rsidRPr="007A2087">
          <w:rPr>
            <w:webHidden/>
          </w:rPr>
          <w:fldChar w:fldCharType="separate"/>
        </w:r>
        <w:r w:rsidR="002D69BE">
          <w:rPr>
            <w:webHidden/>
          </w:rPr>
          <w:t>21</w:t>
        </w:r>
        <w:r w:rsidRPr="007A2087">
          <w:rPr>
            <w:webHidden/>
          </w:rPr>
          <w:fldChar w:fldCharType="end"/>
        </w:r>
      </w:hyperlink>
    </w:p>
    <w:p w:rsidR="007A2087" w:rsidRPr="003B6F19" w:rsidRDefault="007A2087" w:rsidP="007A2087">
      <w:pPr>
        <w:pStyle w:val="12"/>
        <w:ind w:left="487" w:hanging="487"/>
        <w:rPr>
          <w:rFonts w:ascii="Calibri" w:eastAsia="新細明體" w:hAnsi="Calibri"/>
          <w:szCs w:val="22"/>
        </w:rPr>
      </w:pPr>
      <w:hyperlink w:anchor="_Toc182498791" w:history="1">
        <w:r w:rsidRPr="007A2087">
          <w:rPr>
            <w:rStyle w:val="ad"/>
            <w:rFonts w:hint="eastAsia"/>
            <w:b/>
            <w:bCs w:val="0"/>
          </w:rPr>
          <w:t>參、林務發展及造林基金</w:t>
        </w:r>
        <w:r w:rsidRPr="007A2087">
          <w:rPr>
            <w:webHidden/>
          </w:rPr>
          <w:tab/>
        </w:r>
        <w:r w:rsidRPr="007A2087">
          <w:rPr>
            <w:webHidden/>
          </w:rPr>
          <w:fldChar w:fldCharType="begin"/>
        </w:r>
        <w:r w:rsidRPr="007A2087">
          <w:rPr>
            <w:webHidden/>
          </w:rPr>
          <w:instrText xml:space="preserve"> PAGEREF _Toc182498791 \h </w:instrText>
        </w:r>
        <w:r w:rsidRPr="007A2087">
          <w:rPr>
            <w:webHidden/>
          </w:rPr>
        </w:r>
        <w:r w:rsidRPr="007A2087">
          <w:rPr>
            <w:webHidden/>
          </w:rPr>
          <w:fldChar w:fldCharType="separate"/>
        </w:r>
        <w:r w:rsidR="002D69BE">
          <w:rPr>
            <w:webHidden/>
          </w:rPr>
          <w:t>25</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792" w:history="1">
        <w:r w:rsidRPr="007A2087">
          <w:rPr>
            <w:rStyle w:val="ad"/>
            <w:rFonts w:hint="eastAsia"/>
          </w:rPr>
          <w:t>七、</w:t>
        </w:r>
        <w:r w:rsidRPr="007A2087">
          <w:rPr>
            <w:rStyle w:val="ad"/>
          </w:rPr>
          <w:t>114</w:t>
        </w:r>
        <w:r w:rsidRPr="007A2087">
          <w:rPr>
            <w:rStyle w:val="ad"/>
            <w:rFonts w:hint="eastAsia"/>
          </w:rPr>
          <w:t>年度</w:t>
        </w:r>
        <w:r w:rsidRPr="007A2087">
          <w:rPr>
            <w:rStyle w:val="ad"/>
          </w:rPr>
          <w:t>13</w:t>
        </w:r>
        <w:r w:rsidRPr="007A2087">
          <w:rPr>
            <w:rStyle w:val="ad"/>
            <w:rFonts w:hint="eastAsia"/>
          </w:rPr>
          <w:t>處森林遊樂區預期營運將發生虧損，及部分森林遊樂區預計遊客人數較</w:t>
        </w:r>
        <w:r w:rsidRPr="007A2087">
          <w:rPr>
            <w:rStyle w:val="ad"/>
          </w:rPr>
          <w:t>112</w:t>
        </w:r>
        <w:r w:rsidRPr="007A2087">
          <w:rPr>
            <w:rStyle w:val="ad"/>
            <w:rFonts w:hint="eastAsia"/>
          </w:rPr>
          <w:t>年度減少，允宜研謀改善</w:t>
        </w:r>
        <w:r w:rsidRPr="007A2087">
          <w:rPr>
            <w:webHidden/>
          </w:rPr>
          <w:tab/>
        </w:r>
        <w:r w:rsidRPr="007A2087">
          <w:rPr>
            <w:webHidden/>
          </w:rPr>
          <w:fldChar w:fldCharType="begin"/>
        </w:r>
        <w:r w:rsidRPr="007A2087">
          <w:rPr>
            <w:webHidden/>
          </w:rPr>
          <w:instrText xml:space="preserve"> PAGEREF _Toc182498792 \h </w:instrText>
        </w:r>
        <w:r w:rsidRPr="007A2087">
          <w:rPr>
            <w:webHidden/>
          </w:rPr>
        </w:r>
        <w:r w:rsidRPr="007A2087">
          <w:rPr>
            <w:webHidden/>
          </w:rPr>
          <w:fldChar w:fldCharType="separate"/>
        </w:r>
        <w:r w:rsidR="002D69BE">
          <w:rPr>
            <w:webHidden/>
          </w:rPr>
          <w:t>25</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793" w:history="1">
        <w:r w:rsidRPr="007A2087">
          <w:rPr>
            <w:rStyle w:val="ad"/>
            <w:rFonts w:hint="eastAsia"/>
          </w:rPr>
          <w:t>八、近</w:t>
        </w:r>
        <w:r w:rsidRPr="007A2087">
          <w:rPr>
            <w:rStyle w:val="ad"/>
          </w:rPr>
          <w:t>2</w:t>
        </w:r>
        <w:r w:rsidRPr="007A2087">
          <w:rPr>
            <w:rStyle w:val="ad"/>
            <w:rFonts w:hint="eastAsia"/>
          </w:rPr>
          <w:t>年森林遊樂及林業鐵路經營管理計畫之購建固定資產執行率未達</w:t>
        </w:r>
        <w:r w:rsidRPr="007A2087">
          <w:rPr>
            <w:rStyle w:val="ad"/>
          </w:rPr>
          <w:t>5</w:t>
        </w:r>
        <w:r w:rsidRPr="007A2087">
          <w:rPr>
            <w:rStyle w:val="ad"/>
            <w:rFonts w:hint="eastAsia"/>
          </w:rPr>
          <w:t>成，</w:t>
        </w:r>
        <w:r w:rsidRPr="007A2087">
          <w:rPr>
            <w:rStyle w:val="ad"/>
          </w:rPr>
          <w:t>113</w:t>
        </w:r>
        <w:r w:rsidRPr="007A2087">
          <w:rPr>
            <w:rStyle w:val="ad"/>
            <w:rFonts w:hint="eastAsia"/>
          </w:rPr>
          <w:t>年截至</w:t>
        </w:r>
        <w:r w:rsidRPr="007A2087">
          <w:rPr>
            <w:rStyle w:val="ad"/>
          </w:rPr>
          <w:t>8</w:t>
        </w:r>
        <w:r w:rsidRPr="007A2087">
          <w:rPr>
            <w:rStyle w:val="ad"/>
            <w:rFonts w:hint="eastAsia"/>
          </w:rPr>
          <w:t>月底止執行情形仍未如預期，允宜加強執行之管控</w:t>
        </w:r>
        <w:r w:rsidRPr="007A2087">
          <w:rPr>
            <w:webHidden/>
          </w:rPr>
          <w:tab/>
        </w:r>
        <w:r w:rsidRPr="007A2087">
          <w:rPr>
            <w:webHidden/>
          </w:rPr>
          <w:fldChar w:fldCharType="begin"/>
        </w:r>
        <w:r w:rsidRPr="007A2087">
          <w:rPr>
            <w:webHidden/>
          </w:rPr>
          <w:instrText xml:space="preserve"> PAGEREF _Toc182498793 \h </w:instrText>
        </w:r>
        <w:r w:rsidRPr="007A2087">
          <w:rPr>
            <w:webHidden/>
          </w:rPr>
        </w:r>
        <w:r w:rsidRPr="007A2087">
          <w:rPr>
            <w:webHidden/>
          </w:rPr>
          <w:fldChar w:fldCharType="separate"/>
        </w:r>
        <w:r w:rsidR="002D69BE">
          <w:rPr>
            <w:webHidden/>
          </w:rPr>
          <w:t>28</w:t>
        </w:r>
        <w:r w:rsidRPr="007A2087">
          <w:rPr>
            <w:webHidden/>
          </w:rPr>
          <w:fldChar w:fldCharType="end"/>
        </w:r>
      </w:hyperlink>
    </w:p>
    <w:p w:rsidR="007A2087" w:rsidRPr="003B6F19" w:rsidRDefault="007A2087" w:rsidP="007A2087">
      <w:pPr>
        <w:pStyle w:val="12"/>
        <w:ind w:left="487" w:hanging="487"/>
        <w:rPr>
          <w:rFonts w:ascii="Calibri" w:eastAsia="新細明體" w:hAnsi="Calibri"/>
          <w:szCs w:val="22"/>
        </w:rPr>
      </w:pPr>
      <w:hyperlink w:anchor="_Toc182498794" w:history="1">
        <w:r w:rsidRPr="007A2087">
          <w:rPr>
            <w:rStyle w:val="ad"/>
            <w:rFonts w:hint="eastAsia"/>
            <w:b/>
            <w:bCs w:val="0"/>
          </w:rPr>
          <w:t>肆、農業天然災害救助基金</w:t>
        </w:r>
        <w:r w:rsidRPr="007A2087">
          <w:rPr>
            <w:webHidden/>
          </w:rPr>
          <w:tab/>
        </w:r>
        <w:r w:rsidRPr="007A2087">
          <w:rPr>
            <w:webHidden/>
          </w:rPr>
          <w:fldChar w:fldCharType="begin"/>
        </w:r>
        <w:r w:rsidRPr="007A2087">
          <w:rPr>
            <w:webHidden/>
          </w:rPr>
          <w:instrText xml:space="preserve"> PAGEREF _Toc182498794 \h </w:instrText>
        </w:r>
        <w:r w:rsidRPr="007A2087">
          <w:rPr>
            <w:webHidden/>
          </w:rPr>
        </w:r>
        <w:r w:rsidRPr="007A2087">
          <w:rPr>
            <w:webHidden/>
          </w:rPr>
          <w:fldChar w:fldCharType="separate"/>
        </w:r>
        <w:r w:rsidR="002D69BE">
          <w:rPr>
            <w:webHidden/>
          </w:rPr>
          <w:t>30</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795" w:history="1">
        <w:r w:rsidRPr="007A2087">
          <w:rPr>
            <w:rStyle w:val="ad"/>
            <w:rFonts w:hint="eastAsia"/>
          </w:rPr>
          <w:t>九、農業天然災害救助計畫連續</w:t>
        </w:r>
        <w:r w:rsidRPr="007A2087">
          <w:rPr>
            <w:rStyle w:val="ad"/>
          </w:rPr>
          <w:t>3</w:t>
        </w:r>
        <w:r w:rsidRPr="007A2087">
          <w:rPr>
            <w:rStyle w:val="ad"/>
            <w:rFonts w:hint="eastAsia"/>
          </w:rPr>
          <w:t>年超支，且超支金額及比率均高，允宜加強</w:t>
        </w:r>
        <w:r w:rsidRPr="007A2087">
          <w:rPr>
            <w:rStyle w:val="ad"/>
            <w:rFonts w:hint="eastAsia"/>
          </w:rPr>
          <w:lastRenderedPageBreak/>
          <w:t>教育訓練並提升農業保險覆蓋率，維護農民財產安全</w:t>
        </w:r>
        <w:r w:rsidRPr="007A2087">
          <w:rPr>
            <w:webHidden/>
          </w:rPr>
          <w:tab/>
        </w:r>
        <w:r w:rsidRPr="007A2087">
          <w:rPr>
            <w:webHidden/>
          </w:rPr>
          <w:fldChar w:fldCharType="begin"/>
        </w:r>
        <w:r w:rsidRPr="007A2087">
          <w:rPr>
            <w:webHidden/>
          </w:rPr>
          <w:instrText xml:space="preserve"> PAGEREF _Toc182498795 \h </w:instrText>
        </w:r>
        <w:r w:rsidRPr="007A2087">
          <w:rPr>
            <w:webHidden/>
          </w:rPr>
        </w:r>
        <w:r w:rsidRPr="007A2087">
          <w:rPr>
            <w:webHidden/>
          </w:rPr>
          <w:fldChar w:fldCharType="separate"/>
        </w:r>
        <w:r w:rsidR="002D69BE">
          <w:rPr>
            <w:webHidden/>
          </w:rPr>
          <w:t>30</w:t>
        </w:r>
        <w:r w:rsidRPr="007A2087">
          <w:rPr>
            <w:webHidden/>
          </w:rPr>
          <w:fldChar w:fldCharType="end"/>
        </w:r>
      </w:hyperlink>
    </w:p>
    <w:p w:rsidR="007A2087" w:rsidRPr="003B6F19" w:rsidRDefault="007A2087" w:rsidP="007A2087">
      <w:pPr>
        <w:pStyle w:val="12"/>
        <w:rPr>
          <w:rFonts w:ascii="Calibri" w:eastAsia="新細明體" w:hAnsi="Calibri"/>
          <w:b/>
          <w:szCs w:val="22"/>
        </w:rPr>
      </w:pPr>
      <w:hyperlink w:anchor="_Toc182498796" w:history="1">
        <w:r w:rsidRPr="007A2087">
          <w:rPr>
            <w:rStyle w:val="ad"/>
            <w:rFonts w:hint="eastAsia"/>
          </w:rPr>
          <w:t>一０、天然災害救助基金補貼利率遠高於存放款利差，允宜審酌妥適性</w:t>
        </w:r>
        <w:r w:rsidRPr="007A2087">
          <w:rPr>
            <w:webHidden/>
          </w:rPr>
          <w:tab/>
        </w:r>
        <w:r w:rsidRPr="007A2087">
          <w:rPr>
            <w:webHidden/>
          </w:rPr>
          <w:fldChar w:fldCharType="begin"/>
        </w:r>
        <w:r w:rsidRPr="007A2087">
          <w:rPr>
            <w:webHidden/>
          </w:rPr>
          <w:instrText xml:space="preserve"> PAGEREF _Toc182498796 \h </w:instrText>
        </w:r>
        <w:r w:rsidRPr="007A2087">
          <w:rPr>
            <w:webHidden/>
          </w:rPr>
        </w:r>
        <w:r w:rsidRPr="007A2087">
          <w:rPr>
            <w:webHidden/>
          </w:rPr>
          <w:fldChar w:fldCharType="separate"/>
        </w:r>
        <w:r w:rsidR="002D69BE">
          <w:rPr>
            <w:webHidden/>
          </w:rPr>
          <w:t>32</w:t>
        </w:r>
        <w:r w:rsidRPr="007A2087">
          <w:rPr>
            <w:webHidden/>
          </w:rPr>
          <w:fldChar w:fldCharType="end"/>
        </w:r>
      </w:hyperlink>
    </w:p>
    <w:p w:rsidR="007A2087" w:rsidRPr="003B6F19" w:rsidRDefault="007A2087" w:rsidP="007A2087">
      <w:pPr>
        <w:pStyle w:val="12"/>
        <w:ind w:left="487" w:hanging="487"/>
        <w:rPr>
          <w:rFonts w:ascii="Calibri" w:eastAsia="新細明體" w:hAnsi="Calibri"/>
          <w:szCs w:val="22"/>
        </w:rPr>
      </w:pPr>
      <w:hyperlink w:anchor="_Toc182498797" w:history="1">
        <w:r w:rsidRPr="007A2087">
          <w:rPr>
            <w:rStyle w:val="ad"/>
            <w:rFonts w:hint="eastAsia"/>
            <w:b/>
            <w:bCs w:val="0"/>
          </w:rPr>
          <w:t>伍、漁業發展基金</w:t>
        </w:r>
        <w:r w:rsidRPr="007A2087">
          <w:rPr>
            <w:webHidden/>
          </w:rPr>
          <w:tab/>
        </w:r>
        <w:r w:rsidRPr="007A2087">
          <w:rPr>
            <w:webHidden/>
          </w:rPr>
          <w:fldChar w:fldCharType="begin"/>
        </w:r>
        <w:r w:rsidRPr="007A2087">
          <w:rPr>
            <w:webHidden/>
          </w:rPr>
          <w:instrText xml:space="preserve"> PAGEREF _Toc182498797 \h </w:instrText>
        </w:r>
        <w:r w:rsidRPr="007A2087">
          <w:rPr>
            <w:webHidden/>
          </w:rPr>
        </w:r>
        <w:r w:rsidRPr="007A2087">
          <w:rPr>
            <w:webHidden/>
          </w:rPr>
          <w:fldChar w:fldCharType="separate"/>
        </w:r>
        <w:r w:rsidR="002D69BE">
          <w:rPr>
            <w:webHidden/>
          </w:rPr>
          <w:t>35</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798" w:history="1">
        <w:r w:rsidRPr="007A2087">
          <w:rPr>
            <w:rStyle w:val="ad"/>
            <w:rFonts w:hint="eastAsia"/>
          </w:rPr>
          <w:t>一一、基金無特定收入來源又連年短絀，且不再推動媒合水產海事院校畢業生上遠洋漁船服務工作，</w:t>
        </w:r>
        <w:r w:rsidRPr="007A2087">
          <w:rPr>
            <w:rStyle w:val="ad"/>
          </w:rPr>
          <w:t>114</w:t>
        </w:r>
        <w:r w:rsidRPr="007A2087">
          <w:rPr>
            <w:rStyle w:val="ad"/>
            <w:rFonts w:hint="eastAsia"/>
          </w:rPr>
          <w:t>年度基金用途預算數較</w:t>
        </w:r>
        <w:r w:rsidRPr="007A2087">
          <w:rPr>
            <w:rStyle w:val="ad"/>
          </w:rPr>
          <w:t>113</w:t>
        </w:r>
        <w:r w:rsidRPr="007A2087">
          <w:rPr>
            <w:rStyle w:val="ad"/>
            <w:rFonts w:hint="eastAsia"/>
          </w:rPr>
          <w:t>年度減少</w:t>
        </w:r>
        <w:r w:rsidRPr="007A2087">
          <w:rPr>
            <w:rStyle w:val="ad"/>
          </w:rPr>
          <w:t>67.71%</w:t>
        </w:r>
        <w:r w:rsidRPr="007A2087">
          <w:rPr>
            <w:rStyle w:val="ad"/>
            <w:rFonts w:hint="eastAsia"/>
          </w:rPr>
          <w:t>，允宜審酌基金存續之必要性</w:t>
        </w:r>
        <w:r w:rsidRPr="007A2087">
          <w:rPr>
            <w:webHidden/>
          </w:rPr>
          <w:tab/>
        </w:r>
        <w:r w:rsidRPr="007A2087">
          <w:rPr>
            <w:webHidden/>
          </w:rPr>
          <w:fldChar w:fldCharType="begin"/>
        </w:r>
        <w:r w:rsidRPr="007A2087">
          <w:rPr>
            <w:webHidden/>
          </w:rPr>
          <w:instrText xml:space="preserve"> PAGEREF _Toc182498798 \h </w:instrText>
        </w:r>
        <w:r w:rsidRPr="007A2087">
          <w:rPr>
            <w:webHidden/>
          </w:rPr>
        </w:r>
        <w:r w:rsidRPr="007A2087">
          <w:rPr>
            <w:webHidden/>
          </w:rPr>
          <w:fldChar w:fldCharType="separate"/>
        </w:r>
        <w:r w:rsidR="002D69BE">
          <w:rPr>
            <w:webHidden/>
          </w:rPr>
          <w:t>35</w:t>
        </w:r>
        <w:r w:rsidRPr="007A2087">
          <w:rPr>
            <w:webHidden/>
          </w:rPr>
          <w:fldChar w:fldCharType="end"/>
        </w:r>
      </w:hyperlink>
    </w:p>
    <w:p w:rsidR="007A2087" w:rsidRPr="003B6F19" w:rsidRDefault="007A2087" w:rsidP="007A2087">
      <w:pPr>
        <w:pStyle w:val="12"/>
        <w:ind w:left="487" w:hanging="487"/>
        <w:rPr>
          <w:rFonts w:ascii="Calibri" w:eastAsia="新細明體" w:hAnsi="Calibri"/>
          <w:szCs w:val="22"/>
        </w:rPr>
      </w:pPr>
      <w:hyperlink w:anchor="_Toc182498799" w:history="1">
        <w:r w:rsidRPr="007A2087">
          <w:rPr>
            <w:rStyle w:val="ad"/>
            <w:rFonts w:hint="eastAsia"/>
            <w:b/>
            <w:bCs w:val="0"/>
          </w:rPr>
          <w:t>陸、農產品受進口損害救助基金</w:t>
        </w:r>
        <w:r w:rsidRPr="007A2087">
          <w:rPr>
            <w:webHidden/>
          </w:rPr>
          <w:tab/>
        </w:r>
        <w:r w:rsidRPr="007A2087">
          <w:rPr>
            <w:webHidden/>
          </w:rPr>
          <w:fldChar w:fldCharType="begin"/>
        </w:r>
        <w:r w:rsidRPr="007A2087">
          <w:rPr>
            <w:webHidden/>
          </w:rPr>
          <w:instrText xml:space="preserve"> PAGEREF _Toc182498799 \h </w:instrText>
        </w:r>
        <w:r w:rsidRPr="007A2087">
          <w:rPr>
            <w:webHidden/>
          </w:rPr>
        </w:r>
        <w:r w:rsidRPr="007A2087">
          <w:rPr>
            <w:webHidden/>
          </w:rPr>
          <w:fldChar w:fldCharType="separate"/>
        </w:r>
        <w:r w:rsidR="002D69BE">
          <w:rPr>
            <w:webHidden/>
          </w:rPr>
          <w:t>38</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800" w:history="1">
        <w:r w:rsidRPr="007A2087">
          <w:rPr>
            <w:rStyle w:val="ad"/>
            <w:rFonts w:hint="eastAsia"/>
            <w:kern w:val="0"/>
          </w:rPr>
          <w:t>一二、</w:t>
        </w:r>
        <w:r w:rsidRPr="007A2087">
          <w:rPr>
            <w:rStyle w:val="ad"/>
            <w:kern w:val="0"/>
          </w:rPr>
          <w:t>114</w:t>
        </w:r>
        <w:r w:rsidRPr="007A2087">
          <w:rPr>
            <w:rStyle w:val="ad"/>
            <w:rFonts w:hint="eastAsia"/>
            <w:kern w:val="0"/>
          </w:rPr>
          <w:t>年度起推動「養豬產業韌性高效加值及競爭力優化計畫」，預計</w:t>
        </w:r>
        <w:r w:rsidRPr="007A2087">
          <w:rPr>
            <w:rStyle w:val="ad"/>
            <w:kern w:val="0"/>
          </w:rPr>
          <w:t>4</w:t>
        </w:r>
        <w:r w:rsidRPr="007A2087">
          <w:rPr>
            <w:rStyle w:val="ad"/>
            <w:rFonts w:hint="eastAsia"/>
            <w:kern w:val="0"/>
          </w:rPr>
          <w:t>年期總經費高達</w:t>
        </w:r>
        <w:r w:rsidRPr="007A2087">
          <w:rPr>
            <w:rStyle w:val="ad"/>
            <w:kern w:val="0"/>
          </w:rPr>
          <w:t>73</w:t>
        </w:r>
        <w:r w:rsidRPr="007A2087">
          <w:rPr>
            <w:rStyle w:val="ad"/>
            <w:rFonts w:hint="eastAsia"/>
            <w:kern w:val="0"/>
          </w:rPr>
          <w:t>億元，允宜妥為規劃並加強控管，俾利計畫之順利推展</w:t>
        </w:r>
        <w:r w:rsidRPr="007A2087">
          <w:rPr>
            <w:webHidden/>
          </w:rPr>
          <w:tab/>
        </w:r>
        <w:r w:rsidRPr="007A2087">
          <w:rPr>
            <w:webHidden/>
          </w:rPr>
          <w:fldChar w:fldCharType="begin"/>
        </w:r>
        <w:r w:rsidRPr="007A2087">
          <w:rPr>
            <w:webHidden/>
          </w:rPr>
          <w:instrText xml:space="preserve"> PAGEREF _Toc182498800 \h </w:instrText>
        </w:r>
        <w:r w:rsidRPr="007A2087">
          <w:rPr>
            <w:webHidden/>
          </w:rPr>
        </w:r>
        <w:r w:rsidRPr="007A2087">
          <w:rPr>
            <w:webHidden/>
          </w:rPr>
          <w:fldChar w:fldCharType="separate"/>
        </w:r>
        <w:r w:rsidR="002D69BE">
          <w:rPr>
            <w:webHidden/>
          </w:rPr>
          <w:t>38</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801" w:history="1">
        <w:r w:rsidRPr="007A2087">
          <w:rPr>
            <w:rStyle w:val="ad"/>
            <w:rFonts w:hint="eastAsia"/>
            <w:kern w:val="0"/>
          </w:rPr>
          <w:t>一三、「養牛產業全面升級轉型計畫」於</w:t>
        </w:r>
        <w:r w:rsidRPr="007A2087">
          <w:rPr>
            <w:rStyle w:val="ad"/>
            <w:kern w:val="0"/>
          </w:rPr>
          <w:t>113</w:t>
        </w:r>
        <w:r w:rsidRPr="007A2087">
          <w:rPr>
            <w:rStyle w:val="ad"/>
            <w:rFonts w:hint="eastAsia"/>
            <w:kern w:val="0"/>
          </w:rPr>
          <w:t>年</w:t>
        </w:r>
        <w:r w:rsidRPr="007A2087">
          <w:rPr>
            <w:rStyle w:val="ad"/>
            <w:kern w:val="0"/>
          </w:rPr>
          <w:t>5</w:t>
        </w:r>
        <w:r w:rsidRPr="007A2087">
          <w:rPr>
            <w:rStyle w:val="ad"/>
            <w:rFonts w:hint="eastAsia"/>
            <w:kern w:val="0"/>
          </w:rPr>
          <w:t>月甫經行政院核定，旋於同年</w:t>
        </w:r>
        <w:r w:rsidRPr="007A2087">
          <w:rPr>
            <w:rStyle w:val="ad"/>
            <w:kern w:val="0"/>
          </w:rPr>
          <w:t>7</w:t>
        </w:r>
        <w:r w:rsidRPr="007A2087">
          <w:rPr>
            <w:rStyle w:val="ad"/>
            <w:rFonts w:hint="eastAsia"/>
            <w:kern w:val="0"/>
          </w:rPr>
          <w:t>月修正計畫，將</w:t>
        </w:r>
        <w:r w:rsidRPr="007A2087">
          <w:rPr>
            <w:rStyle w:val="ad"/>
            <w:kern w:val="0"/>
          </w:rPr>
          <w:t>4</w:t>
        </w:r>
        <w:r w:rsidRPr="007A2087">
          <w:rPr>
            <w:rStyle w:val="ad"/>
            <w:rFonts w:hint="eastAsia"/>
            <w:kern w:val="0"/>
          </w:rPr>
          <w:t>年總經費調增至</w:t>
        </w:r>
        <w:r w:rsidRPr="007A2087">
          <w:rPr>
            <w:rStyle w:val="ad"/>
            <w:kern w:val="0"/>
          </w:rPr>
          <w:t>73.36</w:t>
        </w:r>
        <w:r w:rsidRPr="007A2087">
          <w:rPr>
            <w:rStyle w:val="ad"/>
            <w:rFonts w:hint="eastAsia"/>
            <w:kern w:val="0"/>
          </w:rPr>
          <w:t>億元，惟未及編列</w:t>
        </w:r>
        <w:r w:rsidRPr="007A2087">
          <w:rPr>
            <w:rStyle w:val="ad"/>
            <w:kern w:val="0"/>
          </w:rPr>
          <w:t>113</w:t>
        </w:r>
        <w:r w:rsidRPr="007A2087">
          <w:rPr>
            <w:rStyle w:val="ad"/>
            <w:rFonts w:hint="eastAsia"/>
            <w:kern w:val="0"/>
          </w:rPr>
          <w:t>年度預算，計畫之規劃未盡周妥，允宜檢討改進</w:t>
        </w:r>
        <w:r w:rsidRPr="007A2087">
          <w:rPr>
            <w:webHidden/>
          </w:rPr>
          <w:tab/>
        </w:r>
        <w:r w:rsidRPr="007A2087">
          <w:rPr>
            <w:webHidden/>
          </w:rPr>
          <w:fldChar w:fldCharType="begin"/>
        </w:r>
        <w:r w:rsidRPr="007A2087">
          <w:rPr>
            <w:webHidden/>
          </w:rPr>
          <w:instrText xml:space="preserve"> PAGEREF _Toc182498801 \h </w:instrText>
        </w:r>
        <w:r w:rsidRPr="007A2087">
          <w:rPr>
            <w:webHidden/>
          </w:rPr>
        </w:r>
        <w:r w:rsidRPr="007A2087">
          <w:rPr>
            <w:webHidden/>
          </w:rPr>
          <w:fldChar w:fldCharType="separate"/>
        </w:r>
        <w:r w:rsidR="002D69BE">
          <w:rPr>
            <w:webHidden/>
          </w:rPr>
          <w:t>42</w:t>
        </w:r>
        <w:r w:rsidRPr="007A2087">
          <w:rPr>
            <w:webHidden/>
          </w:rPr>
          <w:fldChar w:fldCharType="end"/>
        </w:r>
      </w:hyperlink>
    </w:p>
    <w:p w:rsidR="007A2087" w:rsidRPr="003B6F19" w:rsidRDefault="007A2087" w:rsidP="007A2087">
      <w:pPr>
        <w:pStyle w:val="12"/>
        <w:ind w:left="487" w:hanging="487"/>
        <w:rPr>
          <w:rFonts w:ascii="Calibri" w:eastAsia="新細明體" w:hAnsi="Calibri"/>
          <w:szCs w:val="22"/>
        </w:rPr>
      </w:pPr>
      <w:hyperlink w:anchor="_Toc182498802" w:history="1">
        <w:r w:rsidRPr="007A2087">
          <w:rPr>
            <w:rStyle w:val="ad"/>
            <w:rFonts w:hint="eastAsia"/>
            <w:b/>
            <w:bCs w:val="0"/>
          </w:rPr>
          <w:t>柒、農村再生基金</w:t>
        </w:r>
        <w:r w:rsidRPr="007A2087">
          <w:rPr>
            <w:webHidden/>
          </w:rPr>
          <w:tab/>
        </w:r>
        <w:r w:rsidRPr="007A2087">
          <w:rPr>
            <w:webHidden/>
          </w:rPr>
          <w:fldChar w:fldCharType="begin"/>
        </w:r>
        <w:r w:rsidRPr="007A2087">
          <w:rPr>
            <w:webHidden/>
          </w:rPr>
          <w:instrText xml:space="preserve"> PAGEREF _Toc182498802 \h </w:instrText>
        </w:r>
        <w:r w:rsidRPr="007A2087">
          <w:rPr>
            <w:webHidden/>
          </w:rPr>
        </w:r>
        <w:r w:rsidRPr="007A2087">
          <w:rPr>
            <w:webHidden/>
          </w:rPr>
          <w:fldChar w:fldCharType="separate"/>
        </w:r>
        <w:r w:rsidR="002D69BE">
          <w:rPr>
            <w:webHidden/>
          </w:rPr>
          <w:t>46</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803" w:history="1">
        <w:r w:rsidRPr="007A2087">
          <w:rPr>
            <w:rStyle w:val="ad"/>
            <w:rFonts w:hint="eastAsia"/>
          </w:rPr>
          <w:t>一四、「智能防災設施型農業計畫」</w:t>
        </w:r>
        <w:r w:rsidRPr="007A2087">
          <w:rPr>
            <w:rStyle w:val="ad"/>
          </w:rPr>
          <w:t>112</w:t>
        </w:r>
        <w:r w:rsidRPr="007A2087">
          <w:rPr>
            <w:rStyle w:val="ad"/>
            <w:rFonts w:hint="eastAsia"/>
          </w:rPr>
          <w:t>年度預算執行情形欠佳，且優先輔導設置之防雨型溫網室設置比率偏低，允宜檢討改善</w:t>
        </w:r>
        <w:r w:rsidRPr="007A2087">
          <w:rPr>
            <w:webHidden/>
          </w:rPr>
          <w:tab/>
        </w:r>
        <w:r w:rsidRPr="007A2087">
          <w:rPr>
            <w:webHidden/>
          </w:rPr>
          <w:fldChar w:fldCharType="begin"/>
        </w:r>
        <w:r w:rsidRPr="007A2087">
          <w:rPr>
            <w:webHidden/>
          </w:rPr>
          <w:instrText xml:space="preserve"> PAGEREF _Toc182498803 \h </w:instrText>
        </w:r>
        <w:r w:rsidRPr="007A2087">
          <w:rPr>
            <w:webHidden/>
          </w:rPr>
        </w:r>
        <w:r w:rsidRPr="007A2087">
          <w:rPr>
            <w:webHidden/>
          </w:rPr>
          <w:fldChar w:fldCharType="separate"/>
        </w:r>
        <w:r w:rsidR="002D69BE">
          <w:rPr>
            <w:webHidden/>
          </w:rPr>
          <w:t>46</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804" w:history="1">
        <w:r w:rsidRPr="007A2087">
          <w:rPr>
            <w:rStyle w:val="ad"/>
            <w:rFonts w:hint="eastAsia"/>
          </w:rPr>
          <w:t>一五、</w:t>
        </w:r>
        <w:r w:rsidRPr="007A2087">
          <w:rPr>
            <w:rStyle w:val="ad"/>
          </w:rPr>
          <w:t>113</w:t>
        </w:r>
        <w:r w:rsidRPr="007A2087">
          <w:rPr>
            <w:rStyle w:val="ad"/>
            <w:rFonts w:hint="eastAsia"/>
          </w:rPr>
          <w:t>年度起推動農村再生第</w:t>
        </w:r>
        <w:r w:rsidRPr="007A2087">
          <w:rPr>
            <w:rStyle w:val="ad"/>
          </w:rPr>
          <w:t>4</w:t>
        </w:r>
        <w:r w:rsidRPr="007A2087">
          <w:rPr>
            <w:rStyle w:val="ad"/>
            <w:rFonts w:hint="eastAsia"/>
          </w:rPr>
          <w:t>期實施計畫，總經費</w:t>
        </w:r>
        <w:r w:rsidRPr="007A2087">
          <w:rPr>
            <w:rStyle w:val="ad"/>
          </w:rPr>
          <w:t>432.28</w:t>
        </w:r>
        <w:r w:rsidRPr="007A2087">
          <w:rPr>
            <w:rStyle w:val="ad"/>
            <w:rFonts w:hint="eastAsia"/>
          </w:rPr>
          <w:t>億元，惟農再基金預估將於</w:t>
        </w:r>
        <w:r w:rsidRPr="007A2087">
          <w:rPr>
            <w:rStyle w:val="ad"/>
          </w:rPr>
          <w:t>116</w:t>
        </w:r>
        <w:r w:rsidRPr="007A2087">
          <w:rPr>
            <w:rStyle w:val="ad"/>
            <w:rFonts w:hint="eastAsia"/>
          </w:rPr>
          <w:t>年度用罄，允宜妥為綢繆</w:t>
        </w:r>
        <w:r w:rsidRPr="007A2087">
          <w:rPr>
            <w:webHidden/>
          </w:rPr>
          <w:tab/>
        </w:r>
        <w:r w:rsidRPr="007A2087">
          <w:rPr>
            <w:webHidden/>
          </w:rPr>
          <w:fldChar w:fldCharType="begin"/>
        </w:r>
        <w:r w:rsidRPr="007A2087">
          <w:rPr>
            <w:webHidden/>
          </w:rPr>
          <w:instrText xml:space="preserve"> PAGEREF _Toc182498804 \h </w:instrText>
        </w:r>
        <w:r w:rsidRPr="007A2087">
          <w:rPr>
            <w:webHidden/>
          </w:rPr>
        </w:r>
        <w:r w:rsidRPr="007A2087">
          <w:rPr>
            <w:webHidden/>
          </w:rPr>
          <w:fldChar w:fldCharType="separate"/>
        </w:r>
        <w:r w:rsidR="002D69BE">
          <w:rPr>
            <w:webHidden/>
          </w:rPr>
          <w:t>48</w:t>
        </w:r>
        <w:r w:rsidRPr="007A2087">
          <w:rPr>
            <w:webHidden/>
          </w:rPr>
          <w:fldChar w:fldCharType="end"/>
        </w:r>
      </w:hyperlink>
    </w:p>
    <w:p w:rsidR="007A2087" w:rsidRPr="003B6F19" w:rsidRDefault="007A2087" w:rsidP="007A2087">
      <w:pPr>
        <w:pStyle w:val="12"/>
        <w:ind w:left="487" w:hanging="487"/>
        <w:rPr>
          <w:rFonts w:ascii="Calibri" w:eastAsia="新細明體" w:hAnsi="Calibri"/>
          <w:szCs w:val="22"/>
        </w:rPr>
      </w:pPr>
      <w:hyperlink w:anchor="_Toc182498805" w:history="1">
        <w:r w:rsidRPr="007A2087">
          <w:rPr>
            <w:rStyle w:val="ad"/>
            <w:rFonts w:hint="eastAsia"/>
            <w:b/>
            <w:bCs w:val="0"/>
          </w:rPr>
          <w:t>捌、農民退休基金</w:t>
        </w:r>
        <w:r w:rsidRPr="007A2087">
          <w:rPr>
            <w:webHidden/>
          </w:rPr>
          <w:tab/>
        </w:r>
        <w:r w:rsidRPr="007A2087">
          <w:rPr>
            <w:webHidden/>
          </w:rPr>
          <w:fldChar w:fldCharType="begin"/>
        </w:r>
        <w:r w:rsidRPr="007A2087">
          <w:rPr>
            <w:webHidden/>
          </w:rPr>
          <w:instrText xml:space="preserve"> PAGEREF _Toc182498805 \h </w:instrText>
        </w:r>
        <w:r w:rsidRPr="007A2087">
          <w:rPr>
            <w:webHidden/>
          </w:rPr>
        </w:r>
        <w:r w:rsidRPr="007A2087">
          <w:rPr>
            <w:webHidden/>
          </w:rPr>
          <w:fldChar w:fldCharType="separate"/>
        </w:r>
        <w:r w:rsidR="002D69BE">
          <w:rPr>
            <w:webHidden/>
          </w:rPr>
          <w:t>53</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806" w:history="1">
        <w:r w:rsidRPr="007A2087">
          <w:rPr>
            <w:rStyle w:val="ad"/>
            <w:rFonts w:hint="eastAsia"/>
          </w:rPr>
          <w:t>一六、</w:t>
        </w:r>
        <w:r w:rsidRPr="007A2087">
          <w:rPr>
            <w:rStyle w:val="ad"/>
          </w:rPr>
          <w:t>114</w:t>
        </w:r>
        <w:r w:rsidRPr="007A2087">
          <w:rPr>
            <w:rStyle w:val="ad"/>
            <w:rFonts w:hint="eastAsia"/>
          </w:rPr>
          <w:t>年度預估提繳人數較</w:t>
        </w:r>
        <w:r w:rsidRPr="007A2087">
          <w:rPr>
            <w:rStyle w:val="ad"/>
          </w:rPr>
          <w:t>112</w:t>
        </w:r>
        <w:r w:rsidRPr="007A2087">
          <w:rPr>
            <w:rStyle w:val="ad"/>
            <w:rFonts w:hint="eastAsia"/>
          </w:rPr>
          <w:t>及</w:t>
        </w:r>
        <w:r w:rsidRPr="007A2087">
          <w:rPr>
            <w:rStyle w:val="ad"/>
          </w:rPr>
          <w:t>113</w:t>
        </w:r>
        <w:r w:rsidRPr="007A2087">
          <w:rPr>
            <w:rStyle w:val="ad"/>
            <w:rFonts w:hint="eastAsia"/>
          </w:rPr>
          <w:t>年度預估人數減少，允宜積極提升農民參與意願</w:t>
        </w:r>
        <w:r w:rsidRPr="007A2087">
          <w:rPr>
            <w:webHidden/>
          </w:rPr>
          <w:tab/>
        </w:r>
        <w:r w:rsidRPr="007A2087">
          <w:rPr>
            <w:webHidden/>
          </w:rPr>
          <w:fldChar w:fldCharType="begin"/>
        </w:r>
        <w:r w:rsidRPr="007A2087">
          <w:rPr>
            <w:webHidden/>
          </w:rPr>
          <w:instrText xml:space="preserve"> PAGEREF _Toc182498806 \h </w:instrText>
        </w:r>
        <w:r w:rsidRPr="007A2087">
          <w:rPr>
            <w:webHidden/>
          </w:rPr>
        </w:r>
        <w:r w:rsidRPr="007A2087">
          <w:rPr>
            <w:webHidden/>
          </w:rPr>
          <w:fldChar w:fldCharType="separate"/>
        </w:r>
        <w:r w:rsidR="002D69BE">
          <w:rPr>
            <w:webHidden/>
          </w:rPr>
          <w:t>53</w:t>
        </w:r>
        <w:r w:rsidRPr="007A2087">
          <w:rPr>
            <w:webHidden/>
          </w:rPr>
          <w:fldChar w:fldCharType="end"/>
        </w:r>
      </w:hyperlink>
    </w:p>
    <w:p w:rsidR="007A2087" w:rsidRPr="003B6F19" w:rsidRDefault="007A2087" w:rsidP="007A2087">
      <w:pPr>
        <w:pStyle w:val="12"/>
        <w:rPr>
          <w:rFonts w:ascii="Calibri" w:eastAsia="新細明體" w:hAnsi="Calibri"/>
          <w:szCs w:val="22"/>
        </w:rPr>
      </w:pPr>
      <w:hyperlink w:anchor="_Toc182498807" w:history="1">
        <w:r w:rsidRPr="007A2087">
          <w:rPr>
            <w:rStyle w:val="ad"/>
            <w:rFonts w:hint="eastAsia"/>
          </w:rPr>
          <w:t>一七、為達成增進農民退休保障之目標，允宜研謀適當投資策略，創造基金長期穩定收益</w:t>
        </w:r>
        <w:r w:rsidRPr="007A2087">
          <w:rPr>
            <w:webHidden/>
          </w:rPr>
          <w:tab/>
        </w:r>
        <w:r w:rsidRPr="007A2087">
          <w:rPr>
            <w:webHidden/>
          </w:rPr>
          <w:fldChar w:fldCharType="begin"/>
        </w:r>
        <w:r w:rsidRPr="007A2087">
          <w:rPr>
            <w:webHidden/>
          </w:rPr>
          <w:instrText xml:space="preserve"> PAGEREF _Toc182498807 \h </w:instrText>
        </w:r>
        <w:r w:rsidRPr="007A2087">
          <w:rPr>
            <w:webHidden/>
          </w:rPr>
        </w:r>
        <w:r w:rsidRPr="007A2087">
          <w:rPr>
            <w:webHidden/>
          </w:rPr>
          <w:fldChar w:fldCharType="separate"/>
        </w:r>
        <w:r w:rsidR="002D69BE">
          <w:rPr>
            <w:webHidden/>
          </w:rPr>
          <w:t>55</w:t>
        </w:r>
        <w:r w:rsidRPr="007A2087">
          <w:rPr>
            <w:webHidden/>
          </w:rPr>
          <w:fldChar w:fldCharType="end"/>
        </w:r>
      </w:hyperlink>
    </w:p>
    <w:p w:rsidR="00DF4E7E" w:rsidRPr="00DF4E7E" w:rsidRDefault="00DF4E7E" w:rsidP="0032454F">
      <w:pPr>
        <w:tabs>
          <w:tab w:val="right" w:leader="hyphen" w:pos="8490"/>
        </w:tabs>
        <w:ind w:leftChars="0" w:left="487" w:rightChars="100" w:right="283" w:hangingChars="200" w:hanging="487"/>
        <w:rPr>
          <w:b/>
          <w:noProof/>
          <w:sz w:val="24"/>
          <w:szCs w:val="24"/>
        </w:rPr>
        <w:sectPr w:rsidR="00DF4E7E" w:rsidRPr="00DF4E7E" w:rsidSect="00FD634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7A2087">
        <w:rPr>
          <w:b/>
          <w:noProof/>
          <w:sz w:val="24"/>
          <w:szCs w:val="24"/>
        </w:rPr>
        <w:fldChar w:fldCharType="end"/>
      </w:r>
    </w:p>
    <w:p w:rsidR="00DF4E7E" w:rsidRPr="002551B0" w:rsidRDefault="00DF4E7E" w:rsidP="00255EFF">
      <w:pPr>
        <w:pStyle w:val="a9"/>
        <w:autoSpaceDE w:val="0"/>
        <w:autoSpaceDN w:val="0"/>
        <w:rPr>
          <w:rFonts w:hint="eastAsia"/>
        </w:rPr>
      </w:pPr>
      <w:r w:rsidRPr="002551B0">
        <w:rPr>
          <w:rFonts w:hint="eastAsia"/>
        </w:rPr>
        <w:lastRenderedPageBreak/>
        <w:t>農業特別收入基金</w:t>
      </w:r>
      <w:r w:rsidR="0099468A">
        <w:rPr>
          <w:rFonts w:hint="eastAsia"/>
        </w:rPr>
        <w:t>及農</w:t>
      </w:r>
      <w:r w:rsidR="005E4AF9">
        <w:rPr>
          <w:rFonts w:hint="eastAsia"/>
        </w:rPr>
        <w:t>民</w:t>
      </w:r>
      <w:r w:rsidR="0099468A">
        <w:rPr>
          <w:rFonts w:hint="eastAsia"/>
        </w:rPr>
        <w:t>退休基金</w:t>
      </w:r>
      <w:r w:rsidR="007131EE">
        <w:rPr>
          <w:rFonts w:hint="eastAsia"/>
        </w:rPr>
        <w:t>114</w:t>
      </w:r>
      <w:r w:rsidRPr="002551B0">
        <w:rPr>
          <w:rFonts w:hint="eastAsia"/>
        </w:rPr>
        <w:t>年度預算評估報告</w:t>
      </w:r>
    </w:p>
    <w:p w:rsidR="0099468A" w:rsidRPr="00CA4518" w:rsidRDefault="0099468A" w:rsidP="0099468A">
      <w:pPr>
        <w:pStyle w:val="14"/>
        <w:ind w:left="567" w:hanging="567"/>
        <w:rPr>
          <w:rFonts w:hint="eastAsia"/>
        </w:rPr>
      </w:pPr>
      <w:bookmarkStart w:id="2" w:name="_Toc182498783"/>
      <w:r w:rsidRPr="00ED17C1">
        <w:rPr>
          <w:rFonts w:hint="eastAsia"/>
        </w:rPr>
        <w:t>壹</w:t>
      </w:r>
      <w:r w:rsidRPr="00CA4518">
        <w:rPr>
          <w:rFonts w:hint="eastAsia"/>
        </w:rPr>
        <w:t>、</w:t>
      </w:r>
      <w:r w:rsidRPr="0099468A">
        <w:rPr>
          <w:rFonts w:hint="eastAsia"/>
        </w:rPr>
        <w:t>農業特別收入基金</w:t>
      </w:r>
      <w:r>
        <w:t>綜合部分</w:t>
      </w:r>
      <w:bookmarkEnd w:id="2"/>
    </w:p>
    <w:p w:rsidR="00DF4E7E" w:rsidRPr="00A11F48" w:rsidRDefault="0086531D" w:rsidP="00255EFF">
      <w:pPr>
        <w:pStyle w:val="af4"/>
        <w:ind w:firstLine="566"/>
        <w:rPr>
          <w:rFonts w:hint="eastAsia"/>
        </w:rPr>
      </w:pPr>
      <w:r>
        <w:rPr>
          <w:rFonts w:hint="eastAsia"/>
        </w:rPr>
        <w:t>農業部</w:t>
      </w:r>
      <w:r w:rsidR="00DF4E7E" w:rsidRPr="00A11F48">
        <w:t>主管</w:t>
      </w:r>
      <w:r w:rsidR="00DF4E7E" w:rsidRPr="00A11F48">
        <w:rPr>
          <w:rFonts w:hint="eastAsia"/>
        </w:rPr>
        <w:t>農業</w:t>
      </w:r>
      <w:r w:rsidR="00DF4E7E" w:rsidRPr="00A11F48">
        <w:t>特別收入基金</w:t>
      </w:r>
      <w:r w:rsidR="00DF4E7E" w:rsidRPr="00A11F48">
        <w:rPr>
          <w:rFonts w:hint="eastAsia"/>
        </w:rPr>
        <w:t>計有6個分基金，分別為農</w:t>
      </w:r>
      <w:r w:rsidR="00DF4E7E" w:rsidRPr="00A11F48">
        <w:t>業發展基金</w:t>
      </w:r>
      <w:r w:rsidR="005F3314">
        <w:t>(以下稱農發基金)</w:t>
      </w:r>
      <w:r w:rsidR="00DF4E7E" w:rsidRPr="00A11F48">
        <w:t>、林務</w:t>
      </w:r>
      <w:r w:rsidR="00DF4E7E" w:rsidRPr="00A11F48">
        <w:rPr>
          <w:rFonts w:hint="eastAsia"/>
        </w:rPr>
        <w:t>發展及造林基金</w:t>
      </w:r>
      <w:r w:rsidR="005F3314">
        <w:rPr>
          <w:rFonts w:hint="eastAsia"/>
        </w:rPr>
        <w:t>(以下稱林務基金)</w:t>
      </w:r>
      <w:r w:rsidR="00DF4E7E" w:rsidRPr="00A11F48">
        <w:rPr>
          <w:rFonts w:hint="eastAsia"/>
        </w:rPr>
        <w:t>、農業天然災害救助基金</w:t>
      </w:r>
      <w:r w:rsidR="005F3314">
        <w:rPr>
          <w:rFonts w:hint="eastAsia"/>
        </w:rPr>
        <w:t>(以下稱天災救助基金)</w:t>
      </w:r>
      <w:r w:rsidR="00DF4E7E" w:rsidRPr="00A11F48">
        <w:rPr>
          <w:rFonts w:hint="eastAsia"/>
        </w:rPr>
        <w:t>、漁業發展基金</w:t>
      </w:r>
      <w:r w:rsidR="005F3314">
        <w:rPr>
          <w:rFonts w:hint="eastAsia"/>
        </w:rPr>
        <w:t>(以下稱漁發基金)</w:t>
      </w:r>
      <w:r w:rsidR="00DF4E7E" w:rsidRPr="00A11F48">
        <w:rPr>
          <w:rFonts w:hint="eastAsia"/>
        </w:rPr>
        <w:t>、農產品受進口損害救助基金</w:t>
      </w:r>
      <w:r w:rsidR="005F3314">
        <w:rPr>
          <w:rFonts w:hint="eastAsia"/>
        </w:rPr>
        <w:t>(以下稱農損基金)</w:t>
      </w:r>
      <w:r w:rsidR="00DF4E7E" w:rsidRPr="00A11F48">
        <w:rPr>
          <w:rFonts w:hint="eastAsia"/>
        </w:rPr>
        <w:t>及農村再生基金</w:t>
      </w:r>
      <w:r w:rsidR="005F3314">
        <w:rPr>
          <w:rFonts w:hint="eastAsia"/>
        </w:rPr>
        <w:t>(以下稱農再基金)</w:t>
      </w:r>
      <w:r w:rsidR="00DF4E7E" w:rsidRPr="00A11F48">
        <w:rPr>
          <w:rFonts w:hint="eastAsia"/>
        </w:rPr>
        <w:t>。</w:t>
      </w:r>
      <w:r w:rsidR="00BA77DE">
        <w:rPr>
          <w:rFonts w:hint="eastAsia"/>
        </w:rPr>
        <w:t>114</w:t>
      </w:r>
      <w:r w:rsidR="00DF4E7E" w:rsidRPr="00A11F48">
        <w:rPr>
          <w:rFonts w:hint="eastAsia"/>
        </w:rPr>
        <w:t>年度</w:t>
      </w:r>
      <w:r w:rsidR="00DF4E7E" w:rsidRPr="00A11F48">
        <w:rPr>
          <w:rFonts w:hint="eastAsia"/>
          <w:kern w:val="0"/>
        </w:rPr>
        <w:t>基金來源編列</w:t>
      </w:r>
      <w:r w:rsidR="00C917E0">
        <w:rPr>
          <w:kern w:val="0"/>
        </w:rPr>
        <w:t>464</w:t>
      </w:r>
      <w:r w:rsidR="002F3BD1" w:rsidRPr="00A11F48">
        <w:rPr>
          <w:kern w:val="0"/>
        </w:rPr>
        <w:t>億</w:t>
      </w:r>
      <w:r w:rsidR="00C917E0">
        <w:rPr>
          <w:kern w:val="0"/>
        </w:rPr>
        <w:t>4,509</w:t>
      </w:r>
      <w:r w:rsidR="002F3BD1" w:rsidRPr="00A11F48">
        <w:rPr>
          <w:kern w:val="0"/>
        </w:rPr>
        <w:t>萬</w:t>
      </w:r>
      <w:r w:rsidR="00C917E0">
        <w:rPr>
          <w:kern w:val="0"/>
        </w:rPr>
        <w:t>1</w:t>
      </w:r>
      <w:r w:rsidR="007F3D60" w:rsidRPr="00A11F48">
        <w:rPr>
          <w:rFonts w:hint="eastAsia"/>
          <w:kern w:val="0"/>
        </w:rPr>
        <w:t>千</w:t>
      </w:r>
      <w:r w:rsidR="002F3BD1" w:rsidRPr="00A11F48">
        <w:rPr>
          <w:kern w:val="0"/>
        </w:rPr>
        <w:t>元</w:t>
      </w:r>
      <w:r w:rsidR="00DF4E7E" w:rsidRPr="00A11F48">
        <w:rPr>
          <w:rFonts w:hint="eastAsia"/>
          <w:kern w:val="0"/>
        </w:rPr>
        <w:t>，較</w:t>
      </w:r>
      <w:r w:rsidR="00BA77DE">
        <w:rPr>
          <w:rFonts w:hint="eastAsia"/>
          <w:kern w:val="0"/>
        </w:rPr>
        <w:t>113</w:t>
      </w:r>
      <w:r w:rsidR="00DF4E7E" w:rsidRPr="00A11F48">
        <w:rPr>
          <w:rFonts w:hint="eastAsia"/>
          <w:kern w:val="0"/>
        </w:rPr>
        <w:t>年度預算數</w:t>
      </w:r>
      <w:r w:rsidR="00BA77DE">
        <w:rPr>
          <w:rFonts w:hint="eastAsia"/>
          <w:kern w:val="0"/>
        </w:rPr>
        <w:t>403</w:t>
      </w:r>
      <w:r w:rsidR="00BA77DE" w:rsidRPr="00A11F48">
        <w:rPr>
          <w:kern w:val="0"/>
        </w:rPr>
        <w:t>億</w:t>
      </w:r>
      <w:r w:rsidR="00BA77DE">
        <w:rPr>
          <w:rFonts w:hint="eastAsia"/>
          <w:kern w:val="0"/>
        </w:rPr>
        <w:t>2</w:t>
      </w:r>
      <w:r w:rsidR="00BA77DE" w:rsidRPr="00A11F48">
        <w:rPr>
          <w:rFonts w:hint="eastAsia"/>
          <w:kern w:val="0"/>
        </w:rPr>
        <w:t>,</w:t>
      </w:r>
      <w:r w:rsidR="00BA77DE">
        <w:rPr>
          <w:rFonts w:hint="eastAsia"/>
          <w:kern w:val="0"/>
        </w:rPr>
        <w:t>213</w:t>
      </w:r>
      <w:r w:rsidR="00BA77DE" w:rsidRPr="00A11F48">
        <w:rPr>
          <w:kern w:val="0"/>
        </w:rPr>
        <w:t>萬</w:t>
      </w:r>
      <w:r w:rsidR="00BA77DE">
        <w:rPr>
          <w:rFonts w:hint="eastAsia"/>
          <w:kern w:val="0"/>
        </w:rPr>
        <w:t>7</w:t>
      </w:r>
      <w:r w:rsidR="00BA77DE" w:rsidRPr="00A11F48">
        <w:rPr>
          <w:rFonts w:hint="eastAsia"/>
          <w:kern w:val="0"/>
        </w:rPr>
        <w:t>千</w:t>
      </w:r>
      <w:r w:rsidR="00BA77DE" w:rsidRPr="00A11F48">
        <w:rPr>
          <w:kern w:val="0"/>
        </w:rPr>
        <w:t>元</w:t>
      </w:r>
      <w:r w:rsidR="00C738AD" w:rsidRPr="00A11F48">
        <w:rPr>
          <w:rFonts w:hint="eastAsia"/>
          <w:kern w:val="0"/>
        </w:rPr>
        <w:t>，</w:t>
      </w:r>
      <w:r w:rsidR="009512FD">
        <w:rPr>
          <w:rFonts w:hint="eastAsia"/>
          <w:kern w:val="0"/>
        </w:rPr>
        <w:t>增加61</w:t>
      </w:r>
      <w:r w:rsidR="00C738AD" w:rsidRPr="00A11F48">
        <w:rPr>
          <w:kern w:val="0"/>
        </w:rPr>
        <w:t>億</w:t>
      </w:r>
      <w:r w:rsidR="009512FD">
        <w:rPr>
          <w:kern w:val="0"/>
        </w:rPr>
        <w:t>2</w:t>
      </w:r>
      <w:r w:rsidR="00C738AD" w:rsidRPr="00A11F48">
        <w:rPr>
          <w:kern w:val="0"/>
        </w:rPr>
        <w:t>,</w:t>
      </w:r>
      <w:r w:rsidR="009512FD">
        <w:rPr>
          <w:kern w:val="0"/>
        </w:rPr>
        <w:t>295</w:t>
      </w:r>
      <w:r w:rsidR="00C738AD" w:rsidRPr="00A11F48">
        <w:rPr>
          <w:kern w:val="0"/>
        </w:rPr>
        <w:t>萬</w:t>
      </w:r>
      <w:r w:rsidR="009512FD">
        <w:rPr>
          <w:kern w:val="0"/>
        </w:rPr>
        <w:t>4</w:t>
      </w:r>
      <w:r w:rsidR="00C738AD" w:rsidRPr="00A11F48">
        <w:rPr>
          <w:kern w:val="0"/>
        </w:rPr>
        <w:t>千元</w:t>
      </w:r>
      <w:r w:rsidR="005B07C4" w:rsidRPr="00A11F48">
        <w:rPr>
          <w:rFonts w:hint="eastAsia"/>
          <w:kern w:val="0"/>
        </w:rPr>
        <w:t>(</w:t>
      </w:r>
      <w:r w:rsidR="009512FD">
        <w:rPr>
          <w:rFonts w:hint="eastAsia"/>
          <w:kern w:val="0"/>
        </w:rPr>
        <w:t>增</w:t>
      </w:r>
      <w:r w:rsidR="00DF4E7E" w:rsidRPr="00A11F48">
        <w:rPr>
          <w:rFonts w:hint="eastAsia"/>
          <w:kern w:val="0"/>
        </w:rPr>
        <w:t>幅</w:t>
      </w:r>
      <w:r w:rsidR="009512FD">
        <w:rPr>
          <w:rFonts w:hint="eastAsia"/>
          <w:kern w:val="0"/>
        </w:rPr>
        <w:t>15.19</w:t>
      </w:r>
      <w:r w:rsidR="002F3BD1" w:rsidRPr="00A11F48">
        <w:rPr>
          <w:rFonts w:hint="eastAsia"/>
          <w:kern w:val="0"/>
        </w:rPr>
        <w:t>%</w:t>
      </w:r>
      <w:r w:rsidR="005B07C4" w:rsidRPr="00A11F48">
        <w:rPr>
          <w:rFonts w:hint="eastAsia"/>
          <w:kern w:val="0"/>
        </w:rPr>
        <w:t>)</w:t>
      </w:r>
      <w:r w:rsidR="00DF4E7E" w:rsidRPr="00A11F48">
        <w:rPr>
          <w:rFonts w:hint="eastAsia"/>
          <w:kern w:val="0"/>
        </w:rPr>
        <w:t>，主要係</w:t>
      </w:r>
      <w:r w:rsidR="007F3D60" w:rsidRPr="00A11F48">
        <w:rPr>
          <w:rFonts w:hint="eastAsia"/>
          <w:kern w:val="0"/>
        </w:rPr>
        <w:t>國庫</w:t>
      </w:r>
      <w:r w:rsidR="00435034" w:rsidRPr="00A11F48">
        <w:rPr>
          <w:rFonts w:hint="eastAsia"/>
          <w:kern w:val="0"/>
        </w:rPr>
        <w:t>撥</w:t>
      </w:r>
      <w:r w:rsidR="003F5938">
        <w:rPr>
          <w:rFonts w:hint="eastAsia"/>
          <w:kern w:val="0"/>
        </w:rPr>
        <w:t>款收入</w:t>
      </w:r>
      <w:r w:rsidR="009512FD">
        <w:rPr>
          <w:rFonts w:hint="eastAsia"/>
          <w:kern w:val="0"/>
        </w:rPr>
        <w:t>增加</w:t>
      </w:r>
      <w:r w:rsidR="005B07C4" w:rsidRPr="00A11F48">
        <w:rPr>
          <w:rFonts w:hint="eastAsia"/>
          <w:kern w:val="0"/>
        </w:rPr>
        <w:t>所致</w:t>
      </w:r>
      <w:r w:rsidR="003F5938">
        <w:rPr>
          <w:rFonts w:hint="eastAsia"/>
          <w:kern w:val="0"/>
        </w:rPr>
        <w:t>；</w:t>
      </w:r>
      <w:r w:rsidR="00DF4E7E" w:rsidRPr="00A11F48">
        <w:rPr>
          <w:rFonts w:hint="eastAsia"/>
          <w:kern w:val="0"/>
        </w:rPr>
        <w:t>基金用途編列</w:t>
      </w:r>
      <w:r w:rsidR="009512FD">
        <w:rPr>
          <w:rFonts w:hint="eastAsia"/>
          <w:kern w:val="0"/>
        </w:rPr>
        <w:t>611</w:t>
      </w:r>
      <w:r w:rsidR="002F3BD1" w:rsidRPr="00A11F48">
        <w:rPr>
          <w:rFonts w:hint="eastAsia"/>
          <w:kern w:val="0"/>
        </w:rPr>
        <w:t>億</w:t>
      </w:r>
      <w:r w:rsidR="009512FD">
        <w:rPr>
          <w:rFonts w:hint="eastAsia"/>
          <w:kern w:val="0"/>
        </w:rPr>
        <w:t>6</w:t>
      </w:r>
      <w:r w:rsidR="002F3BD1" w:rsidRPr="00A11F48">
        <w:rPr>
          <w:rFonts w:hint="eastAsia"/>
          <w:kern w:val="0"/>
        </w:rPr>
        <w:t>,</w:t>
      </w:r>
      <w:r w:rsidR="009512FD">
        <w:rPr>
          <w:rFonts w:hint="eastAsia"/>
          <w:kern w:val="0"/>
        </w:rPr>
        <w:t>167</w:t>
      </w:r>
      <w:r w:rsidR="002F3BD1" w:rsidRPr="00A11F48">
        <w:rPr>
          <w:rFonts w:hint="eastAsia"/>
          <w:kern w:val="0"/>
        </w:rPr>
        <w:t>萬</w:t>
      </w:r>
      <w:r w:rsidR="009512FD">
        <w:rPr>
          <w:rFonts w:hint="eastAsia"/>
          <w:kern w:val="0"/>
        </w:rPr>
        <w:t>6</w:t>
      </w:r>
      <w:r w:rsidR="002F3BD1" w:rsidRPr="00A11F48">
        <w:rPr>
          <w:rFonts w:hint="eastAsia"/>
          <w:kern w:val="0"/>
        </w:rPr>
        <w:t>千元</w:t>
      </w:r>
      <w:r w:rsidR="00DF4E7E" w:rsidRPr="00A11F48">
        <w:rPr>
          <w:rFonts w:hint="eastAsia"/>
          <w:kern w:val="0"/>
        </w:rPr>
        <w:t>，</w:t>
      </w:r>
      <w:bookmarkStart w:id="3" w:name="_Hlk146356711"/>
      <w:r w:rsidR="00DF4E7E" w:rsidRPr="00A11F48">
        <w:rPr>
          <w:rFonts w:hint="eastAsia"/>
          <w:kern w:val="0"/>
        </w:rPr>
        <w:t>較</w:t>
      </w:r>
      <w:r w:rsidR="009512FD">
        <w:rPr>
          <w:rFonts w:hint="eastAsia"/>
          <w:kern w:val="0"/>
        </w:rPr>
        <w:t>113</w:t>
      </w:r>
      <w:r w:rsidR="00DF4E7E" w:rsidRPr="00A11F48">
        <w:rPr>
          <w:rFonts w:hint="eastAsia"/>
          <w:kern w:val="0"/>
        </w:rPr>
        <w:t>年度預算數</w:t>
      </w:r>
      <w:r w:rsidR="009512FD">
        <w:rPr>
          <w:rFonts w:hint="eastAsia"/>
          <w:kern w:val="0"/>
        </w:rPr>
        <w:t>555</w:t>
      </w:r>
      <w:r w:rsidR="00787E79" w:rsidRPr="00A11F48">
        <w:rPr>
          <w:rFonts w:hint="eastAsia"/>
          <w:kern w:val="0"/>
        </w:rPr>
        <w:t>億</w:t>
      </w:r>
      <w:r w:rsidR="009512FD">
        <w:rPr>
          <w:rFonts w:hint="eastAsia"/>
          <w:kern w:val="0"/>
        </w:rPr>
        <w:t>2</w:t>
      </w:r>
      <w:r w:rsidR="00787E79" w:rsidRPr="00A11F48">
        <w:rPr>
          <w:rFonts w:hint="eastAsia"/>
          <w:kern w:val="0"/>
        </w:rPr>
        <w:t>,</w:t>
      </w:r>
      <w:r w:rsidR="009512FD">
        <w:rPr>
          <w:rFonts w:hint="eastAsia"/>
          <w:kern w:val="0"/>
        </w:rPr>
        <w:t>636</w:t>
      </w:r>
      <w:r w:rsidR="00787E79" w:rsidRPr="00A11F48">
        <w:rPr>
          <w:rFonts w:hint="eastAsia"/>
          <w:kern w:val="0"/>
        </w:rPr>
        <w:t>萬</w:t>
      </w:r>
      <w:r w:rsidR="009512FD">
        <w:rPr>
          <w:rFonts w:hint="eastAsia"/>
          <w:kern w:val="0"/>
        </w:rPr>
        <w:t>6</w:t>
      </w:r>
      <w:r w:rsidR="00787E79" w:rsidRPr="00A11F48">
        <w:rPr>
          <w:rFonts w:hint="eastAsia"/>
          <w:kern w:val="0"/>
        </w:rPr>
        <w:t>千元</w:t>
      </w:r>
      <w:r w:rsidR="00DF4E7E" w:rsidRPr="00A11F48">
        <w:rPr>
          <w:rFonts w:hint="eastAsia"/>
          <w:kern w:val="0"/>
        </w:rPr>
        <w:t>，</w:t>
      </w:r>
      <w:r w:rsidR="009512FD">
        <w:rPr>
          <w:rFonts w:hint="eastAsia"/>
          <w:kern w:val="0"/>
        </w:rPr>
        <w:t>增加56</w:t>
      </w:r>
      <w:r w:rsidR="00DF4E7E" w:rsidRPr="00A11F48">
        <w:rPr>
          <w:rFonts w:hint="eastAsia"/>
          <w:kern w:val="0"/>
        </w:rPr>
        <w:t>億</w:t>
      </w:r>
      <w:r w:rsidR="009512FD">
        <w:rPr>
          <w:rFonts w:hint="eastAsia"/>
          <w:kern w:val="0"/>
        </w:rPr>
        <w:t>3</w:t>
      </w:r>
      <w:r w:rsidR="009512FD">
        <w:rPr>
          <w:kern w:val="0"/>
        </w:rPr>
        <w:t>,</w:t>
      </w:r>
      <w:r w:rsidR="009512FD">
        <w:rPr>
          <w:rFonts w:hint="eastAsia"/>
          <w:kern w:val="0"/>
        </w:rPr>
        <w:t>531</w:t>
      </w:r>
      <w:r w:rsidR="00DF4E7E" w:rsidRPr="00A11F48">
        <w:rPr>
          <w:rFonts w:hint="eastAsia"/>
          <w:kern w:val="0"/>
        </w:rPr>
        <w:t>萬元</w:t>
      </w:r>
      <w:r w:rsidR="005B07C4" w:rsidRPr="00A11F48">
        <w:rPr>
          <w:rFonts w:hint="eastAsia"/>
          <w:kern w:val="0"/>
        </w:rPr>
        <w:t>(</w:t>
      </w:r>
      <w:r w:rsidR="009512FD">
        <w:rPr>
          <w:rFonts w:hint="eastAsia"/>
          <w:kern w:val="0"/>
        </w:rPr>
        <w:t>增</w:t>
      </w:r>
      <w:r w:rsidR="00DF4E7E" w:rsidRPr="00A11F48">
        <w:rPr>
          <w:rFonts w:hint="eastAsia"/>
          <w:kern w:val="0"/>
        </w:rPr>
        <w:t>幅</w:t>
      </w:r>
      <w:r w:rsidR="009512FD">
        <w:rPr>
          <w:kern w:val="0"/>
        </w:rPr>
        <w:t>10.15</w:t>
      </w:r>
      <w:r w:rsidR="002F3BD1" w:rsidRPr="00A11F48">
        <w:rPr>
          <w:rFonts w:hint="eastAsia"/>
          <w:kern w:val="0"/>
        </w:rPr>
        <w:t>%</w:t>
      </w:r>
      <w:r w:rsidR="005B07C4" w:rsidRPr="00A11F48">
        <w:rPr>
          <w:rFonts w:hint="eastAsia"/>
          <w:kern w:val="0"/>
        </w:rPr>
        <w:t>)</w:t>
      </w:r>
      <w:bookmarkEnd w:id="3"/>
      <w:r w:rsidR="00DF4E7E" w:rsidRPr="00A11F48">
        <w:rPr>
          <w:rFonts w:hint="eastAsia"/>
          <w:kern w:val="0"/>
        </w:rPr>
        <w:t>，主要係</w:t>
      </w:r>
      <w:r w:rsidR="00C7369C">
        <w:rPr>
          <w:rFonts w:hint="eastAsia"/>
          <w:kern w:val="0"/>
        </w:rPr>
        <w:t>「</w:t>
      </w:r>
      <w:r w:rsidR="009512FD">
        <w:rPr>
          <w:rFonts w:hint="eastAsia"/>
          <w:kern w:val="0"/>
        </w:rPr>
        <w:t>提升農業經營及發展計畫</w:t>
      </w:r>
      <w:r w:rsidR="00C7369C">
        <w:rPr>
          <w:rFonts w:hint="eastAsia"/>
          <w:kern w:val="0"/>
        </w:rPr>
        <w:t>」</w:t>
      </w:r>
      <w:r w:rsidR="00A83009">
        <w:rPr>
          <w:rFonts w:hint="eastAsia"/>
          <w:kern w:val="0"/>
        </w:rPr>
        <w:t>、</w:t>
      </w:r>
      <w:r w:rsidR="00C7369C">
        <w:rPr>
          <w:rFonts w:hint="eastAsia"/>
          <w:kern w:val="0"/>
        </w:rPr>
        <w:t>「</w:t>
      </w:r>
      <w:r w:rsidR="009512FD">
        <w:rPr>
          <w:rFonts w:hint="eastAsia"/>
          <w:kern w:val="0"/>
        </w:rPr>
        <w:t>農業天然災害救助計畫</w:t>
      </w:r>
      <w:r w:rsidR="00C7369C">
        <w:rPr>
          <w:rFonts w:hint="eastAsia"/>
          <w:kern w:val="0"/>
        </w:rPr>
        <w:t>」</w:t>
      </w:r>
      <w:r w:rsidR="009512FD">
        <w:rPr>
          <w:rFonts w:hint="eastAsia"/>
          <w:kern w:val="0"/>
        </w:rPr>
        <w:t>、</w:t>
      </w:r>
      <w:r w:rsidR="00C7369C">
        <w:rPr>
          <w:rFonts w:hint="eastAsia"/>
          <w:kern w:val="0"/>
        </w:rPr>
        <w:t>「</w:t>
      </w:r>
      <w:r w:rsidR="00FA5C37">
        <w:rPr>
          <w:rFonts w:hint="eastAsia"/>
          <w:kern w:val="0"/>
        </w:rPr>
        <w:t>調整產業或防範措施計畫</w:t>
      </w:r>
      <w:r w:rsidR="00C7369C">
        <w:rPr>
          <w:rFonts w:hint="eastAsia"/>
          <w:kern w:val="0"/>
        </w:rPr>
        <w:t>」</w:t>
      </w:r>
      <w:r w:rsidR="009512FD">
        <w:rPr>
          <w:rFonts w:hint="eastAsia"/>
          <w:kern w:val="0"/>
        </w:rPr>
        <w:t>及「綠色環境給付計畫」</w:t>
      </w:r>
      <w:r w:rsidR="00352B7F">
        <w:rPr>
          <w:rFonts w:hint="eastAsia"/>
          <w:kern w:val="0"/>
        </w:rPr>
        <w:t>等</w:t>
      </w:r>
      <w:r w:rsidR="00DF4E7E" w:rsidRPr="00A11F48">
        <w:rPr>
          <w:rFonts w:hint="eastAsia"/>
          <w:kern w:val="0"/>
        </w:rPr>
        <w:t>經費</w:t>
      </w:r>
      <w:r w:rsidR="009512FD">
        <w:rPr>
          <w:rFonts w:hint="eastAsia"/>
          <w:kern w:val="0"/>
        </w:rPr>
        <w:t>增加</w:t>
      </w:r>
      <w:r w:rsidR="00DF4E7E" w:rsidRPr="00A11F48">
        <w:rPr>
          <w:rFonts w:hint="eastAsia"/>
          <w:kern w:val="0"/>
        </w:rPr>
        <w:t>所致。</w:t>
      </w:r>
      <w:r w:rsidR="005C5C38">
        <w:rPr>
          <w:kern w:val="0"/>
        </w:rPr>
        <w:t>114</w:t>
      </w:r>
      <w:r w:rsidR="00DF4E7E" w:rsidRPr="00A11F48">
        <w:rPr>
          <w:rFonts w:hint="eastAsia"/>
          <w:kern w:val="0"/>
        </w:rPr>
        <w:t>年度基金來源及用途相抵後，</w:t>
      </w:r>
      <w:r w:rsidR="00CD65B5" w:rsidRPr="00A11F48">
        <w:rPr>
          <w:rFonts w:hint="eastAsia"/>
          <w:kern w:val="0"/>
        </w:rPr>
        <w:t>預計</w:t>
      </w:r>
      <w:r w:rsidR="006B7025" w:rsidRPr="00A11F48">
        <w:rPr>
          <w:rFonts w:hint="eastAsia"/>
          <w:kern w:val="0"/>
        </w:rPr>
        <w:t>短絀</w:t>
      </w:r>
      <w:r w:rsidR="005C5C38">
        <w:rPr>
          <w:kern w:val="0"/>
        </w:rPr>
        <w:t>147</w:t>
      </w:r>
      <w:r w:rsidR="00CD65B5" w:rsidRPr="00A11F48">
        <w:rPr>
          <w:rFonts w:hint="eastAsia"/>
          <w:kern w:val="0"/>
        </w:rPr>
        <w:t>億</w:t>
      </w:r>
      <w:r w:rsidR="005C5C38">
        <w:rPr>
          <w:kern w:val="0"/>
        </w:rPr>
        <w:t>1,658</w:t>
      </w:r>
      <w:r w:rsidR="00CD65B5" w:rsidRPr="00A11F48">
        <w:rPr>
          <w:rFonts w:hint="eastAsia"/>
        </w:rPr>
        <w:t>萬</w:t>
      </w:r>
      <w:r w:rsidR="005C5C38">
        <w:t>5</w:t>
      </w:r>
      <w:r w:rsidR="00352B7F">
        <w:rPr>
          <w:rFonts w:hint="eastAsia"/>
        </w:rPr>
        <w:t>千</w:t>
      </w:r>
      <w:r w:rsidR="00CD65B5" w:rsidRPr="00A11F48">
        <w:rPr>
          <w:rFonts w:hint="eastAsia"/>
        </w:rPr>
        <w:t>元</w:t>
      </w:r>
      <w:r w:rsidR="00871F4D">
        <w:rPr>
          <w:rFonts w:hint="eastAsia"/>
        </w:rPr>
        <w:t>(</w:t>
      </w:r>
      <w:r w:rsidR="00871F4D" w:rsidRPr="00A11F48">
        <w:rPr>
          <w:rFonts w:hint="eastAsia"/>
          <w:kern w:val="0"/>
        </w:rPr>
        <w:t>詳表1</w:t>
      </w:r>
      <w:r w:rsidR="00871F4D">
        <w:rPr>
          <w:rFonts w:hint="eastAsia"/>
        </w:rPr>
        <w:t>)</w:t>
      </w:r>
      <w:r w:rsidR="00DF4E7E" w:rsidRPr="00A11F48">
        <w:rPr>
          <w:rFonts w:hint="eastAsia"/>
          <w:kern w:val="0"/>
        </w:rPr>
        <w:t>，較</w:t>
      </w:r>
      <w:r w:rsidR="005C5C38">
        <w:rPr>
          <w:rFonts w:hint="eastAsia"/>
          <w:kern w:val="0"/>
        </w:rPr>
        <w:t>113</w:t>
      </w:r>
      <w:r w:rsidR="00DF4E7E" w:rsidRPr="00A11F48">
        <w:rPr>
          <w:rFonts w:hint="eastAsia"/>
          <w:kern w:val="0"/>
        </w:rPr>
        <w:t>年度預算</w:t>
      </w:r>
      <w:r w:rsidR="00FA5C37">
        <w:rPr>
          <w:rFonts w:hint="eastAsia"/>
          <w:kern w:val="0"/>
        </w:rPr>
        <w:t>短絀</w:t>
      </w:r>
      <w:r w:rsidR="005C5C38">
        <w:rPr>
          <w:rFonts w:hint="eastAsia"/>
          <w:kern w:val="0"/>
        </w:rPr>
        <w:t>152</w:t>
      </w:r>
      <w:r w:rsidR="005C5C38" w:rsidRPr="00A11F48">
        <w:rPr>
          <w:rFonts w:hint="eastAsia"/>
          <w:kern w:val="0"/>
        </w:rPr>
        <w:t>億</w:t>
      </w:r>
      <w:r w:rsidR="005C5C38">
        <w:rPr>
          <w:rFonts w:hint="eastAsia"/>
          <w:kern w:val="0"/>
        </w:rPr>
        <w:t>422</w:t>
      </w:r>
      <w:r w:rsidR="005C5C38" w:rsidRPr="00A11F48">
        <w:rPr>
          <w:rFonts w:hint="eastAsia"/>
        </w:rPr>
        <w:t>萬</w:t>
      </w:r>
      <w:r w:rsidR="005C5C38">
        <w:rPr>
          <w:rFonts w:hint="eastAsia"/>
        </w:rPr>
        <w:t>9千</w:t>
      </w:r>
      <w:r w:rsidR="005C5C38" w:rsidRPr="00A11F48">
        <w:rPr>
          <w:rFonts w:hint="eastAsia"/>
        </w:rPr>
        <w:t>元</w:t>
      </w:r>
      <w:r w:rsidR="00DF4E7E" w:rsidRPr="00A11F48">
        <w:rPr>
          <w:rFonts w:hint="eastAsia"/>
          <w:kern w:val="0"/>
        </w:rPr>
        <w:t>，</w:t>
      </w:r>
      <w:r w:rsidR="00A83009">
        <w:rPr>
          <w:rFonts w:hint="eastAsia"/>
          <w:kern w:val="0"/>
        </w:rPr>
        <w:t>減少</w:t>
      </w:r>
      <w:r w:rsidR="005C5C38">
        <w:rPr>
          <w:rFonts w:hint="eastAsia"/>
          <w:kern w:val="0"/>
        </w:rPr>
        <w:t>4</w:t>
      </w:r>
      <w:r w:rsidR="00DF4E7E" w:rsidRPr="00A11F48">
        <w:rPr>
          <w:rFonts w:hint="eastAsia"/>
          <w:kern w:val="0"/>
        </w:rPr>
        <w:t>億</w:t>
      </w:r>
      <w:r w:rsidR="005C5C38">
        <w:rPr>
          <w:rFonts w:hint="eastAsia"/>
          <w:kern w:val="0"/>
        </w:rPr>
        <w:t>8</w:t>
      </w:r>
      <w:r w:rsidR="0035741C">
        <w:rPr>
          <w:kern w:val="0"/>
        </w:rPr>
        <w:t>,</w:t>
      </w:r>
      <w:r w:rsidR="005C5C38">
        <w:rPr>
          <w:rFonts w:hint="eastAsia"/>
          <w:kern w:val="0"/>
        </w:rPr>
        <w:t>764</w:t>
      </w:r>
      <w:r w:rsidR="00DF4E7E" w:rsidRPr="00A11F48">
        <w:rPr>
          <w:rFonts w:hint="eastAsia"/>
          <w:kern w:val="0"/>
        </w:rPr>
        <w:t>萬</w:t>
      </w:r>
      <w:r w:rsidR="005C5C38">
        <w:rPr>
          <w:rFonts w:hint="eastAsia"/>
          <w:kern w:val="0"/>
        </w:rPr>
        <w:t>4</w:t>
      </w:r>
      <w:r w:rsidR="00C65323" w:rsidRPr="00A11F48">
        <w:rPr>
          <w:rFonts w:hint="eastAsia"/>
          <w:kern w:val="0"/>
        </w:rPr>
        <w:t>千</w:t>
      </w:r>
      <w:r w:rsidR="00DF4E7E" w:rsidRPr="00A11F48">
        <w:rPr>
          <w:rFonts w:hint="eastAsia"/>
          <w:kern w:val="0"/>
        </w:rPr>
        <w:t>元</w:t>
      </w:r>
      <w:r w:rsidR="00C65323" w:rsidRPr="00A11F48">
        <w:rPr>
          <w:rFonts w:hint="eastAsia"/>
          <w:kern w:val="0"/>
        </w:rPr>
        <w:t>(</w:t>
      </w:r>
      <w:r w:rsidR="0035741C">
        <w:rPr>
          <w:rFonts w:hint="eastAsia"/>
          <w:kern w:val="0"/>
        </w:rPr>
        <w:t>減</w:t>
      </w:r>
      <w:r w:rsidR="00DF4E7E" w:rsidRPr="00A11F48">
        <w:rPr>
          <w:rFonts w:hint="eastAsia"/>
          <w:kern w:val="0"/>
        </w:rPr>
        <w:t>幅</w:t>
      </w:r>
      <w:r w:rsidR="005C5C38">
        <w:rPr>
          <w:rFonts w:hint="eastAsia"/>
          <w:kern w:val="0"/>
        </w:rPr>
        <w:t>3</w:t>
      </w:r>
      <w:r w:rsidR="005C5C38">
        <w:rPr>
          <w:kern w:val="0"/>
        </w:rPr>
        <w:t>.</w:t>
      </w:r>
      <w:r w:rsidR="005C5C38">
        <w:rPr>
          <w:rFonts w:hint="eastAsia"/>
          <w:kern w:val="0"/>
        </w:rPr>
        <w:t>21</w:t>
      </w:r>
      <w:r w:rsidR="0035741C" w:rsidRPr="00A11F48">
        <w:rPr>
          <w:rFonts w:hint="eastAsia"/>
          <w:kern w:val="0"/>
        </w:rPr>
        <w:t>%</w:t>
      </w:r>
      <w:r w:rsidR="00C65323" w:rsidRPr="00A11F48">
        <w:rPr>
          <w:rFonts w:hint="eastAsia"/>
          <w:kern w:val="0"/>
        </w:rPr>
        <w:t>)</w:t>
      </w:r>
      <w:r w:rsidR="00DF4E7E" w:rsidRPr="00A11F48">
        <w:rPr>
          <w:rFonts w:hint="eastAsia"/>
          <w:kern w:val="0"/>
        </w:rPr>
        <w:t>。</w:t>
      </w:r>
      <w:r w:rsidR="00151057">
        <w:rPr>
          <w:kern w:val="0"/>
        </w:rPr>
        <w:t>謹</w:t>
      </w:r>
      <w:r w:rsidR="00131E9A" w:rsidRPr="0031123D">
        <w:rPr>
          <w:rFonts w:hint="eastAsia"/>
          <w:kern w:val="0"/>
        </w:rPr>
        <w:t>就</w:t>
      </w:r>
      <w:r w:rsidR="00CA5D97" w:rsidRPr="00CA5D97">
        <w:rPr>
          <w:rFonts w:hint="eastAsia"/>
          <w:kern w:val="0"/>
        </w:rPr>
        <w:t>農業特別收入</w:t>
      </w:r>
      <w:r w:rsidR="00CA5D97">
        <w:rPr>
          <w:rFonts w:hint="eastAsia"/>
          <w:kern w:val="0"/>
        </w:rPr>
        <w:t>基金</w:t>
      </w:r>
      <w:r w:rsidR="00BA77DE">
        <w:rPr>
          <w:rFonts w:hint="eastAsia"/>
          <w:kern w:val="0"/>
        </w:rPr>
        <w:t>114</w:t>
      </w:r>
      <w:r w:rsidR="00131E9A" w:rsidRPr="0031123D">
        <w:rPr>
          <w:kern w:val="0"/>
        </w:rPr>
        <w:t>年度預算</w:t>
      </w:r>
      <w:r w:rsidR="00131E9A" w:rsidRPr="0031123D">
        <w:rPr>
          <w:rFonts w:hint="eastAsia"/>
          <w:kern w:val="0"/>
        </w:rPr>
        <w:t>案評析</w:t>
      </w:r>
      <w:r w:rsidR="00131E9A" w:rsidRPr="0031123D">
        <w:rPr>
          <w:kern w:val="0"/>
        </w:rPr>
        <w:t>如</w:t>
      </w:r>
      <w:r w:rsidR="00131E9A" w:rsidRPr="0031123D">
        <w:rPr>
          <w:rFonts w:hint="eastAsia"/>
          <w:kern w:val="0"/>
        </w:rPr>
        <w:t>下：</w:t>
      </w:r>
    </w:p>
    <w:p w:rsidR="00DF4E7E" w:rsidRPr="00CA4518" w:rsidRDefault="00DF4E7E" w:rsidP="00CA5A1A">
      <w:pPr>
        <w:spacing w:beforeLines="25" w:before="125" w:line="440" w:lineRule="exact"/>
        <w:ind w:leftChars="-15" w:left="567" w:hangingChars="215" w:hanging="609"/>
        <w:rPr>
          <w:rFonts w:hint="eastAsia"/>
          <w:b/>
        </w:rPr>
      </w:pPr>
      <w:r w:rsidRPr="00CA4518">
        <w:rPr>
          <w:rFonts w:hint="eastAsia"/>
          <w:b/>
        </w:rPr>
        <w:t>表1</w:t>
      </w:r>
      <w:r w:rsidR="006B7025" w:rsidRPr="00CA4518">
        <w:rPr>
          <w:rFonts w:hint="eastAsia"/>
          <w:b/>
        </w:rPr>
        <w:t xml:space="preserve">  </w:t>
      </w:r>
      <w:r w:rsidRPr="00CA4518">
        <w:rPr>
          <w:rFonts w:hint="eastAsia"/>
          <w:b/>
        </w:rPr>
        <w:t>農</w:t>
      </w:r>
      <w:r w:rsidR="00CA5D97">
        <w:rPr>
          <w:rFonts w:hint="eastAsia"/>
          <w:b/>
        </w:rPr>
        <w:t>業</w:t>
      </w:r>
      <w:r w:rsidRPr="00CA4518">
        <w:rPr>
          <w:rFonts w:hint="eastAsia"/>
          <w:b/>
        </w:rPr>
        <w:t>特</w:t>
      </w:r>
      <w:r w:rsidR="00CA5D97">
        <w:rPr>
          <w:rFonts w:hint="eastAsia"/>
          <w:b/>
        </w:rPr>
        <w:t>別</w:t>
      </w:r>
      <w:r w:rsidRPr="00CA4518">
        <w:rPr>
          <w:rFonts w:hint="eastAsia"/>
          <w:b/>
        </w:rPr>
        <w:t>收</w:t>
      </w:r>
      <w:r w:rsidR="00CA5D97">
        <w:rPr>
          <w:rFonts w:hint="eastAsia"/>
          <w:b/>
        </w:rPr>
        <w:t>入</w:t>
      </w:r>
      <w:r w:rsidRPr="00CA4518">
        <w:rPr>
          <w:rFonts w:hint="eastAsia"/>
          <w:b/>
        </w:rPr>
        <w:t>基金</w:t>
      </w:r>
      <w:r w:rsidR="00954759">
        <w:rPr>
          <w:rFonts w:hint="eastAsia"/>
          <w:b/>
        </w:rPr>
        <w:t>114</w:t>
      </w:r>
      <w:r w:rsidRPr="00CA4518">
        <w:rPr>
          <w:rFonts w:hint="eastAsia"/>
          <w:b/>
        </w:rPr>
        <w:t>年度基金來源、用途及餘絀預計表</w:t>
      </w:r>
    </w:p>
    <w:p w:rsidR="00DF4E7E" w:rsidRPr="00CA4518" w:rsidRDefault="00115526" w:rsidP="003F55A3">
      <w:pPr>
        <w:spacing w:beforeLines="20" w:before="100" w:line="320" w:lineRule="exact"/>
        <w:ind w:leftChars="-24" w:left="477" w:rightChars="22" w:right="62" w:hangingChars="224" w:hanging="545"/>
        <w:jc w:val="right"/>
        <w:rPr>
          <w:rFonts w:hint="eastAsia"/>
        </w:rPr>
      </w:pPr>
      <w:r w:rsidRPr="00CA4518">
        <w:rPr>
          <w:rFonts w:hint="eastAsia"/>
          <w:sz w:val="24"/>
          <w:szCs w:val="24"/>
        </w:rPr>
        <w:t xml:space="preserve">  </w:t>
      </w:r>
      <w:r w:rsidR="00C65323" w:rsidRPr="00CA4518">
        <w:rPr>
          <w:rFonts w:hint="eastAsia"/>
          <w:sz w:val="24"/>
          <w:szCs w:val="24"/>
        </w:rPr>
        <w:t xml:space="preserve"> </w:t>
      </w:r>
      <w:r w:rsidR="00FD001C">
        <w:rPr>
          <w:rFonts w:hint="eastAsia"/>
          <w:sz w:val="24"/>
          <w:szCs w:val="24"/>
        </w:rPr>
        <w:t xml:space="preserve">  </w:t>
      </w:r>
      <w:r w:rsidRPr="00CA4518">
        <w:rPr>
          <w:rFonts w:hint="eastAsia"/>
          <w:sz w:val="24"/>
          <w:szCs w:val="24"/>
        </w:rPr>
        <w:t xml:space="preserve"> </w:t>
      </w:r>
      <w:r w:rsidR="00DF4E7E" w:rsidRPr="00CA4518">
        <w:rPr>
          <w:rFonts w:hint="eastAsia"/>
          <w:sz w:val="24"/>
          <w:szCs w:val="24"/>
        </w:rPr>
        <w:t>單位：新</w:t>
      </w:r>
      <w:r w:rsidR="0044383F">
        <w:rPr>
          <w:rFonts w:hint="eastAsia"/>
          <w:sz w:val="24"/>
          <w:szCs w:val="24"/>
        </w:rPr>
        <w:t>臺</w:t>
      </w:r>
      <w:r w:rsidR="00DF4E7E" w:rsidRPr="00CA4518">
        <w:rPr>
          <w:rFonts w:hint="eastAsia"/>
          <w:sz w:val="24"/>
          <w:szCs w:val="24"/>
        </w:rPr>
        <w:t>幣千元</w:t>
      </w:r>
    </w:p>
    <w:tbl>
      <w:tblPr>
        <w:tblW w:w="854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827"/>
        <w:gridCol w:w="1190"/>
        <w:gridCol w:w="1085"/>
        <w:gridCol w:w="1050"/>
        <w:gridCol w:w="882"/>
        <w:gridCol w:w="1175"/>
        <w:gridCol w:w="1204"/>
        <w:gridCol w:w="1134"/>
      </w:tblGrid>
      <w:tr w:rsidR="00DF4E7E" w:rsidRPr="00CA4518" w:rsidTr="009E7A74">
        <w:trPr>
          <w:trHeight w:val="647"/>
          <w:jc w:val="center"/>
        </w:trPr>
        <w:tc>
          <w:tcPr>
            <w:tcW w:w="827" w:type="dxa"/>
            <w:vAlign w:val="center"/>
          </w:tcPr>
          <w:p w:rsidR="00DF4E7E" w:rsidRPr="003F55A3" w:rsidRDefault="00DF4E7E" w:rsidP="00CA5A1A">
            <w:pPr>
              <w:pStyle w:val="142"/>
              <w:spacing w:line="320" w:lineRule="exact"/>
              <w:ind w:leftChars="-34" w:left="-96" w:rightChars="-13" w:right="-37" w:firstLineChars="8" w:firstLine="16"/>
              <w:jc w:val="center"/>
              <w:rPr>
                <w:rFonts w:hAnsi="標楷體" w:hint="eastAsia"/>
                <w:b/>
                <w:spacing w:val="-20"/>
                <w:szCs w:val="24"/>
              </w:rPr>
            </w:pPr>
            <w:r w:rsidRPr="003F55A3">
              <w:rPr>
                <w:rFonts w:hAnsi="標楷體" w:hint="eastAsia"/>
                <w:b/>
                <w:spacing w:val="-20"/>
                <w:szCs w:val="24"/>
              </w:rPr>
              <w:t>項目</w:t>
            </w:r>
          </w:p>
        </w:tc>
        <w:tc>
          <w:tcPr>
            <w:tcW w:w="1190" w:type="dxa"/>
            <w:vAlign w:val="center"/>
          </w:tcPr>
          <w:p w:rsidR="00A11C49" w:rsidRPr="003F55A3" w:rsidRDefault="00DF4E7E" w:rsidP="009E7A74">
            <w:pPr>
              <w:pStyle w:val="142"/>
              <w:spacing w:line="320" w:lineRule="exact"/>
              <w:ind w:leftChars="-34" w:left="-96" w:rightChars="-13" w:right="-37" w:firstLineChars="8" w:firstLine="16"/>
              <w:jc w:val="center"/>
              <w:rPr>
                <w:rFonts w:hAnsi="標楷體"/>
                <w:b/>
                <w:spacing w:val="-20"/>
                <w:szCs w:val="24"/>
              </w:rPr>
            </w:pPr>
            <w:r w:rsidRPr="003F55A3">
              <w:rPr>
                <w:rFonts w:hAnsi="標楷體" w:hint="eastAsia"/>
                <w:b/>
                <w:spacing w:val="-20"/>
                <w:szCs w:val="24"/>
              </w:rPr>
              <w:t>農發基金</w:t>
            </w:r>
          </w:p>
        </w:tc>
        <w:tc>
          <w:tcPr>
            <w:tcW w:w="1085" w:type="dxa"/>
            <w:vAlign w:val="center"/>
          </w:tcPr>
          <w:p w:rsidR="00DF4E7E" w:rsidRPr="003F55A3" w:rsidRDefault="00DF4E7E" w:rsidP="009E7A74">
            <w:pPr>
              <w:pStyle w:val="142"/>
              <w:spacing w:line="320" w:lineRule="exact"/>
              <w:ind w:leftChars="-34" w:left="-96" w:rightChars="-13" w:right="-37" w:firstLineChars="8" w:firstLine="16"/>
              <w:jc w:val="center"/>
              <w:rPr>
                <w:rFonts w:hAnsi="標楷體"/>
                <w:b/>
                <w:spacing w:val="-20"/>
                <w:szCs w:val="24"/>
              </w:rPr>
            </w:pPr>
            <w:r w:rsidRPr="003F55A3">
              <w:rPr>
                <w:rFonts w:hAnsi="標楷體" w:hint="eastAsia"/>
                <w:b/>
                <w:spacing w:val="-20"/>
                <w:szCs w:val="24"/>
              </w:rPr>
              <w:t>林務基金</w:t>
            </w:r>
          </w:p>
        </w:tc>
        <w:tc>
          <w:tcPr>
            <w:tcW w:w="1050" w:type="dxa"/>
            <w:vAlign w:val="center"/>
          </w:tcPr>
          <w:p w:rsidR="009E7A74" w:rsidRPr="003F55A3" w:rsidRDefault="00DF4E7E" w:rsidP="009E7A74">
            <w:pPr>
              <w:pStyle w:val="142"/>
              <w:spacing w:line="320" w:lineRule="exact"/>
              <w:ind w:leftChars="-34" w:left="-96" w:rightChars="-13" w:right="-37" w:firstLineChars="8" w:firstLine="16"/>
              <w:jc w:val="center"/>
              <w:rPr>
                <w:rFonts w:hAnsi="標楷體" w:hint="eastAsia"/>
                <w:b/>
                <w:spacing w:val="-20"/>
                <w:szCs w:val="24"/>
              </w:rPr>
            </w:pPr>
            <w:r w:rsidRPr="003F55A3">
              <w:rPr>
                <w:rFonts w:hAnsi="標楷體" w:hint="eastAsia"/>
                <w:b/>
                <w:spacing w:val="-20"/>
                <w:szCs w:val="24"/>
              </w:rPr>
              <w:t>天災救助</w:t>
            </w:r>
          </w:p>
          <w:p w:rsidR="00DF4E7E" w:rsidRPr="003F55A3" w:rsidRDefault="00DF4E7E" w:rsidP="009E7A74">
            <w:pPr>
              <w:pStyle w:val="142"/>
              <w:spacing w:line="320" w:lineRule="exact"/>
              <w:ind w:leftChars="-34" w:left="-96" w:rightChars="-13" w:right="-37" w:firstLineChars="8" w:firstLine="16"/>
              <w:jc w:val="center"/>
              <w:rPr>
                <w:rFonts w:hAnsi="標楷體"/>
                <w:b/>
                <w:spacing w:val="-20"/>
                <w:szCs w:val="24"/>
              </w:rPr>
            </w:pPr>
            <w:r w:rsidRPr="003F55A3">
              <w:rPr>
                <w:rFonts w:hAnsi="標楷體" w:hint="eastAsia"/>
                <w:b/>
                <w:spacing w:val="-20"/>
                <w:szCs w:val="24"/>
              </w:rPr>
              <w:t>基金</w:t>
            </w:r>
          </w:p>
        </w:tc>
        <w:tc>
          <w:tcPr>
            <w:tcW w:w="882" w:type="dxa"/>
            <w:vAlign w:val="center"/>
          </w:tcPr>
          <w:p w:rsidR="003F55A3" w:rsidRDefault="00DF4E7E" w:rsidP="009E7A74">
            <w:pPr>
              <w:pStyle w:val="142"/>
              <w:spacing w:line="320" w:lineRule="exact"/>
              <w:ind w:leftChars="-34" w:left="-96" w:rightChars="-13" w:right="-37" w:firstLineChars="8" w:firstLine="16"/>
              <w:jc w:val="center"/>
              <w:rPr>
                <w:rFonts w:hAnsi="標楷體"/>
                <w:b/>
                <w:spacing w:val="-20"/>
                <w:szCs w:val="24"/>
              </w:rPr>
            </w:pPr>
            <w:r w:rsidRPr="003F55A3">
              <w:rPr>
                <w:rFonts w:hAnsi="標楷體" w:hint="eastAsia"/>
                <w:b/>
                <w:spacing w:val="-20"/>
                <w:szCs w:val="24"/>
              </w:rPr>
              <w:t>漁發</w:t>
            </w:r>
          </w:p>
          <w:p w:rsidR="00DF4E7E" w:rsidRPr="003F55A3" w:rsidRDefault="00DF4E7E" w:rsidP="009E7A74">
            <w:pPr>
              <w:pStyle w:val="142"/>
              <w:spacing w:line="320" w:lineRule="exact"/>
              <w:ind w:leftChars="-34" w:left="-96" w:rightChars="-13" w:right="-37" w:firstLineChars="8" w:firstLine="16"/>
              <w:jc w:val="center"/>
              <w:rPr>
                <w:rFonts w:hAnsi="標楷體"/>
                <w:b/>
                <w:spacing w:val="-20"/>
                <w:szCs w:val="24"/>
              </w:rPr>
            </w:pPr>
            <w:r w:rsidRPr="003F55A3">
              <w:rPr>
                <w:rFonts w:hAnsi="標楷體" w:hint="eastAsia"/>
                <w:b/>
                <w:spacing w:val="-20"/>
                <w:szCs w:val="24"/>
              </w:rPr>
              <w:t>基金</w:t>
            </w:r>
          </w:p>
        </w:tc>
        <w:tc>
          <w:tcPr>
            <w:tcW w:w="1175" w:type="dxa"/>
            <w:vAlign w:val="center"/>
          </w:tcPr>
          <w:p w:rsidR="00DF4E7E" w:rsidRPr="003F55A3" w:rsidRDefault="00DF4E7E" w:rsidP="009E7A74">
            <w:pPr>
              <w:pStyle w:val="142"/>
              <w:spacing w:line="320" w:lineRule="exact"/>
              <w:ind w:leftChars="-34" w:left="-96" w:rightChars="-13" w:right="-37" w:firstLineChars="8" w:firstLine="16"/>
              <w:jc w:val="center"/>
              <w:rPr>
                <w:rFonts w:hAnsi="標楷體"/>
                <w:b/>
                <w:spacing w:val="-20"/>
                <w:szCs w:val="24"/>
              </w:rPr>
            </w:pPr>
            <w:r w:rsidRPr="003F55A3">
              <w:rPr>
                <w:rFonts w:hAnsi="標楷體" w:hint="eastAsia"/>
                <w:b/>
                <w:spacing w:val="-20"/>
                <w:szCs w:val="24"/>
              </w:rPr>
              <w:t>農損基金</w:t>
            </w:r>
          </w:p>
        </w:tc>
        <w:tc>
          <w:tcPr>
            <w:tcW w:w="1204" w:type="dxa"/>
            <w:vAlign w:val="center"/>
          </w:tcPr>
          <w:p w:rsidR="00DF4E7E" w:rsidRPr="003F55A3" w:rsidRDefault="00DF4E7E" w:rsidP="009E7A74">
            <w:pPr>
              <w:pStyle w:val="142"/>
              <w:spacing w:line="320" w:lineRule="exact"/>
              <w:ind w:leftChars="-34" w:left="-96" w:rightChars="-13" w:right="-37" w:firstLineChars="8" w:firstLine="16"/>
              <w:jc w:val="center"/>
              <w:rPr>
                <w:rFonts w:hAnsi="標楷體" w:hint="eastAsia"/>
                <w:b/>
                <w:spacing w:val="-20"/>
                <w:szCs w:val="24"/>
              </w:rPr>
            </w:pPr>
            <w:r w:rsidRPr="003F55A3">
              <w:rPr>
                <w:rFonts w:hAnsi="標楷體" w:hint="eastAsia"/>
                <w:b/>
                <w:spacing w:val="-20"/>
                <w:szCs w:val="24"/>
              </w:rPr>
              <w:t>農再基金</w:t>
            </w:r>
          </w:p>
        </w:tc>
        <w:tc>
          <w:tcPr>
            <w:tcW w:w="1134" w:type="dxa"/>
            <w:vAlign w:val="center"/>
          </w:tcPr>
          <w:p w:rsidR="00DF4E7E" w:rsidRPr="003F55A3" w:rsidRDefault="00DF4E7E" w:rsidP="00CA5A1A">
            <w:pPr>
              <w:pStyle w:val="142"/>
              <w:spacing w:line="320" w:lineRule="exact"/>
              <w:ind w:leftChars="-34" w:left="-96" w:rightChars="-13" w:right="-37" w:firstLineChars="8" w:firstLine="16"/>
              <w:jc w:val="center"/>
              <w:rPr>
                <w:rFonts w:hAnsi="標楷體" w:hint="eastAsia"/>
                <w:b/>
                <w:spacing w:val="-20"/>
                <w:szCs w:val="24"/>
              </w:rPr>
            </w:pPr>
            <w:r w:rsidRPr="003F55A3">
              <w:rPr>
                <w:rFonts w:hAnsi="標楷體" w:hint="eastAsia"/>
                <w:b/>
                <w:spacing w:val="-20"/>
                <w:szCs w:val="24"/>
              </w:rPr>
              <w:t>合</w:t>
            </w:r>
            <w:r w:rsidR="00A8549C" w:rsidRPr="003F55A3">
              <w:rPr>
                <w:rFonts w:hAnsi="標楷體" w:hint="eastAsia"/>
                <w:b/>
                <w:spacing w:val="-20"/>
                <w:szCs w:val="24"/>
              </w:rPr>
              <w:t xml:space="preserve">  </w:t>
            </w:r>
            <w:r w:rsidRPr="003F55A3">
              <w:rPr>
                <w:rFonts w:hAnsi="標楷體" w:hint="eastAsia"/>
                <w:b/>
                <w:spacing w:val="-20"/>
                <w:szCs w:val="24"/>
              </w:rPr>
              <w:t>計</w:t>
            </w:r>
          </w:p>
        </w:tc>
      </w:tr>
      <w:tr w:rsidR="00DF4E7E" w:rsidRPr="00CA4518" w:rsidTr="006C5D18">
        <w:trPr>
          <w:trHeight w:val="452"/>
          <w:jc w:val="center"/>
        </w:trPr>
        <w:tc>
          <w:tcPr>
            <w:tcW w:w="827" w:type="dxa"/>
            <w:vAlign w:val="center"/>
          </w:tcPr>
          <w:p w:rsidR="00DF4E7E" w:rsidRPr="00CA4518" w:rsidRDefault="00DF4E7E" w:rsidP="00CA5A1A">
            <w:pPr>
              <w:pStyle w:val="142"/>
              <w:spacing w:line="320" w:lineRule="exact"/>
              <w:ind w:leftChars="-33" w:left="-93" w:right="-119" w:firstLineChars="9" w:firstLine="16"/>
              <w:rPr>
                <w:rFonts w:hAnsi="標楷體" w:hint="eastAsia"/>
                <w:spacing w:val="-20"/>
                <w:w w:val="90"/>
                <w:szCs w:val="24"/>
              </w:rPr>
            </w:pPr>
            <w:r w:rsidRPr="00CA4518">
              <w:rPr>
                <w:rFonts w:hAnsi="標楷體" w:hint="eastAsia"/>
                <w:spacing w:val="-20"/>
                <w:w w:val="90"/>
                <w:szCs w:val="24"/>
              </w:rPr>
              <w:t>基金來源</w:t>
            </w:r>
          </w:p>
        </w:tc>
        <w:tc>
          <w:tcPr>
            <w:tcW w:w="1190" w:type="dxa"/>
            <w:vAlign w:val="center"/>
          </w:tcPr>
          <w:p w:rsidR="00DF4E7E" w:rsidRPr="00CA4518" w:rsidRDefault="006C5D18" w:rsidP="006B7025">
            <w:pPr>
              <w:pStyle w:val="142"/>
              <w:ind w:leftChars="-28" w:hangingChars="44" w:hanging="79"/>
              <w:jc w:val="right"/>
              <w:rPr>
                <w:rFonts w:hAnsi="標楷體" w:hint="eastAsia"/>
                <w:spacing w:val="-20"/>
                <w:w w:val="90"/>
                <w:szCs w:val="24"/>
              </w:rPr>
            </w:pPr>
            <w:r>
              <w:rPr>
                <w:rFonts w:hAnsi="標楷體" w:hint="eastAsia"/>
                <w:spacing w:val="-20"/>
                <w:w w:val="90"/>
                <w:szCs w:val="24"/>
              </w:rPr>
              <w:t>23</w:t>
            </w:r>
            <w:r w:rsidR="00536793">
              <w:rPr>
                <w:rFonts w:hAnsi="標楷體"/>
                <w:spacing w:val="-20"/>
                <w:w w:val="90"/>
                <w:szCs w:val="24"/>
              </w:rPr>
              <w:t>,</w:t>
            </w:r>
            <w:r>
              <w:rPr>
                <w:rFonts w:hAnsi="標楷體" w:hint="eastAsia"/>
                <w:spacing w:val="-20"/>
                <w:w w:val="90"/>
                <w:szCs w:val="24"/>
              </w:rPr>
              <w:t>731</w:t>
            </w:r>
            <w:r w:rsidR="00536793">
              <w:rPr>
                <w:rFonts w:hAnsi="標楷體" w:hint="eastAsia"/>
                <w:spacing w:val="-20"/>
                <w:w w:val="90"/>
                <w:szCs w:val="24"/>
              </w:rPr>
              <w:t>,</w:t>
            </w:r>
            <w:r>
              <w:rPr>
                <w:rFonts w:hAnsi="標楷體" w:hint="eastAsia"/>
                <w:spacing w:val="-20"/>
                <w:w w:val="90"/>
                <w:szCs w:val="24"/>
              </w:rPr>
              <w:t>013</w:t>
            </w:r>
          </w:p>
        </w:tc>
        <w:tc>
          <w:tcPr>
            <w:tcW w:w="1085" w:type="dxa"/>
            <w:vAlign w:val="center"/>
          </w:tcPr>
          <w:p w:rsidR="00DF4E7E" w:rsidRPr="00CA4518" w:rsidRDefault="006C5D18" w:rsidP="0036339F">
            <w:pPr>
              <w:pStyle w:val="142"/>
              <w:ind w:leftChars="-28" w:hangingChars="44" w:hanging="79"/>
              <w:jc w:val="right"/>
              <w:rPr>
                <w:rFonts w:hAnsi="標楷體" w:hint="eastAsia"/>
                <w:spacing w:val="-20"/>
                <w:w w:val="90"/>
                <w:szCs w:val="24"/>
              </w:rPr>
            </w:pPr>
            <w:r>
              <w:rPr>
                <w:rFonts w:hAnsi="標楷體" w:hint="eastAsia"/>
                <w:spacing w:val="-20"/>
                <w:w w:val="90"/>
                <w:szCs w:val="24"/>
              </w:rPr>
              <w:t>1</w:t>
            </w:r>
            <w:r w:rsidR="00536793">
              <w:rPr>
                <w:rFonts w:hAnsi="標楷體"/>
                <w:spacing w:val="-20"/>
                <w:w w:val="90"/>
                <w:szCs w:val="24"/>
              </w:rPr>
              <w:t>,</w:t>
            </w:r>
            <w:r>
              <w:rPr>
                <w:rFonts w:hAnsi="標楷體" w:hint="eastAsia"/>
                <w:spacing w:val="-20"/>
                <w:w w:val="90"/>
                <w:szCs w:val="24"/>
              </w:rPr>
              <w:t>717</w:t>
            </w:r>
            <w:r w:rsidR="00536793">
              <w:rPr>
                <w:rFonts w:hAnsi="標楷體"/>
                <w:spacing w:val="-20"/>
                <w:w w:val="90"/>
                <w:szCs w:val="24"/>
              </w:rPr>
              <w:t>,</w:t>
            </w:r>
            <w:r>
              <w:rPr>
                <w:rFonts w:hAnsi="標楷體" w:hint="eastAsia"/>
                <w:spacing w:val="-20"/>
                <w:w w:val="90"/>
                <w:szCs w:val="24"/>
              </w:rPr>
              <w:t>591</w:t>
            </w:r>
          </w:p>
        </w:tc>
        <w:tc>
          <w:tcPr>
            <w:tcW w:w="1050"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3</w:t>
            </w:r>
            <w:r w:rsidR="00536793">
              <w:rPr>
                <w:rFonts w:hAnsi="標楷體"/>
                <w:spacing w:val="-20"/>
                <w:w w:val="90"/>
                <w:szCs w:val="24"/>
              </w:rPr>
              <w:t>,</w:t>
            </w:r>
            <w:r>
              <w:rPr>
                <w:rFonts w:hAnsi="標楷體" w:hint="eastAsia"/>
                <w:spacing w:val="-20"/>
                <w:w w:val="90"/>
                <w:szCs w:val="24"/>
              </w:rPr>
              <w:t>961</w:t>
            </w:r>
            <w:r w:rsidR="00536793">
              <w:rPr>
                <w:rFonts w:hAnsi="標楷體"/>
                <w:spacing w:val="-20"/>
                <w:w w:val="90"/>
                <w:szCs w:val="24"/>
              </w:rPr>
              <w:t>,</w:t>
            </w:r>
            <w:r>
              <w:rPr>
                <w:rFonts w:hAnsi="標楷體" w:hint="eastAsia"/>
                <w:spacing w:val="-20"/>
                <w:w w:val="90"/>
                <w:szCs w:val="24"/>
              </w:rPr>
              <w:t>958</w:t>
            </w:r>
          </w:p>
        </w:tc>
        <w:tc>
          <w:tcPr>
            <w:tcW w:w="882" w:type="dxa"/>
            <w:vAlign w:val="center"/>
          </w:tcPr>
          <w:p w:rsidR="00DF4E7E" w:rsidRPr="00CA4518" w:rsidRDefault="00403373" w:rsidP="000E32D8">
            <w:pPr>
              <w:pStyle w:val="142"/>
              <w:ind w:leftChars="-28" w:hangingChars="44" w:hanging="79"/>
              <w:jc w:val="right"/>
              <w:rPr>
                <w:rFonts w:hAnsi="標楷體" w:hint="eastAsia"/>
                <w:spacing w:val="-20"/>
                <w:w w:val="90"/>
                <w:szCs w:val="24"/>
              </w:rPr>
            </w:pPr>
            <w:r>
              <w:rPr>
                <w:rFonts w:hAnsi="標楷體" w:hint="eastAsia"/>
                <w:spacing w:val="-20"/>
                <w:w w:val="90"/>
                <w:szCs w:val="24"/>
              </w:rPr>
              <w:t>958</w:t>
            </w:r>
          </w:p>
        </w:tc>
        <w:tc>
          <w:tcPr>
            <w:tcW w:w="1175"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17</w:t>
            </w:r>
            <w:r w:rsidR="00536793">
              <w:rPr>
                <w:rFonts w:hAnsi="標楷體"/>
                <w:spacing w:val="-20"/>
                <w:w w:val="90"/>
                <w:szCs w:val="24"/>
              </w:rPr>
              <w:t>,</w:t>
            </w:r>
            <w:r>
              <w:rPr>
                <w:rFonts w:hAnsi="標楷體" w:hint="eastAsia"/>
                <w:spacing w:val="-20"/>
                <w:w w:val="90"/>
                <w:szCs w:val="24"/>
              </w:rPr>
              <w:t>023</w:t>
            </w:r>
            <w:r w:rsidR="00536793">
              <w:rPr>
                <w:rFonts w:hAnsi="標楷體"/>
                <w:spacing w:val="-20"/>
                <w:w w:val="90"/>
                <w:szCs w:val="24"/>
              </w:rPr>
              <w:t>,</w:t>
            </w:r>
            <w:r>
              <w:rPr>
                <w:rFonts w:hAnsi="標楷體" w:hint="eastAsia"/>
                <w:spacing w:val="-20"/>
                <w:w w:val="90"/>
                <w:szCs w:val="24"/>
              </w:rPr>
              <w:t>571</w:t>
            </w:r>
          </w:p>
        </w:tc>
        <w:tc>
          <w:tcPr>
            <w:tcW w:w="1204"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10</w:t>
            </w:r>
            <w:r w:rsidR="00536793">
              <w:rPr>
                <w:rFonts w:hAnsi="標楷體"/>
                <w:spacing w:val="-20"/>
                <w:w w:val="90"/>
                <w:szCs w:val="24"/>
              </w:rPr>
              <w:t>,</w:t>
            </w:r>
            <w:r>
              <w:rPr>
                <w:rFonts w:hAnsi="標楷體" w:hint="eastAsia"/>
                <w:spacing w:val="-20"/>
                <w:w w:val="90"/>
                <w:szCs w:val="24"/>
              </w:rPr>
              <w:t>000</w:t>
            </w:r>
          </w:p>
        </w:tc>
        <w:tc>
          <w:tcPr>
            <w:tcW w:w="1134" w:type="dxa"/>
            <w:vAlign w:val="center"/>
          </w:tcPr>
          <w:p w:rsidR="00DF4E7E" w:rsidRPr="00CA4518" w:rsidRDefault="0053679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46</w:t>
            </w:r>
            <w:r>
              <w:rPr>
                <w:rFonts w:hAnsi="標楷體"/>
                <w:spacing w:val="-20"/>
                <w:w w:val="90"/>
                <w:szCs w:val="24"/>
              </w:rPr>
              <w:t>,</w:t>
            </w:r>
            <w:r>
              <w:rPr>
                <w:rFonts w:hAnsi="標楷體" w:hint="eastAsia"/>
                <w:spacing w:val="-20"/>
                <w:w w:val="90"/>
                <w:szCs w:val="24"/>
              </w:rPr>
              <w:t>445</w:t>
            </w:r>
            <w:r>
              <w:rPr>
                <w:rFonts w:hAnsi="標楷體"/>
                <w:spacing w:val="-20"/>
                <w:w w:val="90"/>
                <w:szCs w:val="24"/>
              </w:rPr>
              <w:t>,</w:t>
            </w:r>
            <w:r>
              <w:rPr>
                <w:rFonts w:hAnsi="標楷體" w:hint="eastAsia"/>
                <w:spacing w:val="-20"/>
                <w:w w:val="90"/>
                <w:szCs w:val="24"/>
              </w:rPr>
              <w:t>091</w:t>
            </w:r>
          </w:p>
        </w:tc>
      </w:tr>
      <w:tr w:rsidR="00DF4E7E" w:rsidRPr="00CA4518" w:rsidTr="006C5D18">
        <w:trPr>
          <w:trHeight w:val="452"/>
          <w:jc w:val="center"/>
        </w:trPr>
        <w:tc>
          <w:tcPr>
            <w:tcW w:w="827" w:type="dxa"/>
            <w:vAlign w:val="center"/>
          </w:tcPr>
          <w:p w:rsidR="00DF4E7E" w:rsidRPr="00CA4518" w:rsidRDefault="00DF4E7E" w:rsidP="00CA5A1A">
            <w:pPr>
              <w:pStyle w:val="142"/>
              <w:spacing w:line="320" w:lineRule="exact"/>
              <w:ind w:leftChars="-33" w:left="-93" w:right="-119" w:firstLineChars="9" w:firstLine="16"/>
              <w:rPr>
                <w:rFonts w:hAnsi="標楷體" w:hint="eastAsia"/>
                <w:spacing w:val="-20"/>
                <w:w w:val="90"/>
                <w:szCs w:val="24"/>
              </w:rPr>
            </w:pPr>
            <w:r w:rsidRPr="00CA4518">
              <w:rPr>
                <w:rFonts w:hAnsi="標楷體" w:hint="eastAsia"/>
                <w:spacing w:val="-20"/>
                <w:w w:val="90"/>
                <w:szCs w:val="24"/>
              </w:rPr>
              <w:t>基金用途</w:t>
            </w:r>
          </w:p>
        </w:tc>
        <w:tc>
          <w:tcPr>
            <w:tcW w:w="1190" w:type="dxa"/>
            <w:vAlign w:val="center"/>
          </w:tcPr>
          <w:p w:rsidR="00DF4E7E" w:rsidRPr="00CA4518" w:rsidRDefault="006C5D18" w:rsidP="006A5B14">
            <w:pPr>
              <w:pStyle w:val="142"/>
              <w:ind w:leftChars="-28" w:hangingChars="44" w:hanging="79"/>
              <w:jc w:val="right"/>
              <w:rPr>
                <w:rFonts w:hAnsi="標楷體" w:hint="eastAsia"/>
                <w:spacing w:val="-20"/>
                <w:w w:val="90"/>
                <w:szCs w:val="24"/>
              </w:rPr>
            </w:pPr>
            <w:r>
              <w:rPr>
                <w:rFonts w:hAnsi="標楷體" w:hint="eastAsia"/>
                <w:spacing w:val="-20"/>
                <w:w w:val="90"/>
                <w:szCs w:val="24"/>
              </w:rPr>
              <w:t>22</w:t>
            </w:r>
            <w:r w:rsidR="00536793">
              <w:rPr>
                <w:rFonts w:hAnsi="標楷體"/>
                <w:spacing w:val="-20"/>
                <w:w w:val="90"/>
                <w:szCs w:val="24"/>
              </w:rPr>
              <w:t>,</w:t>
            </w:r>
            <w:r>
              <w:rPr>
                <w:rFonts w:hAnsi="標楷體" w:hint="eastAsia"/>
                <w:spacing w:val="-20"/>
                <w:w w:val="90"/>
                <w:szCs w:val="24"/>
              </w:rPr>
              <w:t>952</w:t>
            </w:r>
            <w:r w:rsidR="00536793">
              <w:rPr>
                <w:rFonts w:hAnsi="標楷體"/>
                <w:spacing w:val="-20"/>
                <w:w w:val="90"/>
                <w:szCs w:val="24"/>
              </w:rPr>
              <w:t>,</w:t>
            </w:r>
            <w:r>
              <w:rPr>
                <w:rFonts w:hAnsi="標楷體" w:hint="eastAsia"/>
                <w:spacing w:val="-20"/>
                <w:w w:val="90"/>
                <w:szCs w:val="24"/>
              </w:rPr>
              <w:t>820</w:t>
            </w:r>
          </w:p>
        </w:tc>
        <w:tc>
          <w:tcPr>
            <w:tcW w:w="1085" w:type="dxa"/>
            <w:vAlign w:val="center"/>
          </w:tcPr>
          <w:p w:rsidR="00DF4E7E" w:rsidRPr="00CA4518" w:rsidRDefault="00403373" w:rsidP="0036339F">
            <w:pPr>
              <w:pStyle w:val="142"/>
              <w:ind w:leftChars="-28" w:hangingChars="44" w:hanging="79"/>
              <w:jc w:val="right"/>
              <w:rPr>
                <w:rFonts w:hAnsi="標楷體" w:hint="eastAsia"/>
                <w:spacing w:val="-20"/>
                <w:w w:val="90"/>
                <w:szCs w:val="24"/>
              </w:rPr>
            </w:pPr>
            <w:r>
              <w:rPr>
                <w:rFonts w:hAnsi="標楷體" w:hint="eastAsia"/>
                <w:spacing w:val="-20"/>
                <w:w w:val="90"/>
                <w:szCs w:val="24"/>
              </w:rPr>
              <w:t>1</w:t>
            </w:r>
            <w:r w:rsidR="00536793">
              <w:rPr>
                <w:rFonts w:hAnsi="標楷體"/>
                <w:spacing w:val="-20"/>
                <w:w w:val="90"/>
                <w:szCs w:val="24"/>
              </w:rPr>
              <w:t>,</w:t>
            </w:r>
            <w:r>
              <w:rPr>
                <w:rFonts w:hAnsi="標楷體" w:hint="eastAsia"/>
                <w:spacing w:val="-20"/>
                <w:w w:val="90"/>
                <w:szCs w:val="24"/>
              </w:rPr>
              <w:t>702</w:t>
            </w:r>
            <w:r w:rsidR="00536793">
              <w:rPr>
                <w:rFonts w:hAnsi="標楷體"/>
                <w:spacing w:val="-20"/>
                <w:w w:val="90"/>
                <w:szCs w:val="24"/>
              </w:rPr>
              <w:t>,</w:t>
            </w:r>
            <w:r>
              <w:rPr>
                <w:rFonts w:hAnsi="標楷體" w:hint="eastAsia"/>
                <w:spacing w:val="-20"/>
                <w:w w:val="90"/>
                <w:szCs w:val="24"/>
              </w:rPr>
              <w:t>027</w:t>
            </w:r>
          </w:p>
        </w:tc>
        <w:tc>
          <w:tcPr>
            <w:tcW w:w="1050"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3</w:t>
            </w:r>
            <w:r w:rsidR="00536793">
              <w:rPr>
                <w:rFonts w:hAnsi="標楷體"/>
                <w:spacing w:val="-20"/>
                <w:w w:val="90"/>
                <w:szCs w:val="24"/>
              </w:rPr>
              <w:t>,</w:t>
            </w:r>
            <w:r>
              <w:rPr>
                <w:rFonts w:hAnsi="標楷體" w:hint="eastAsia"/>
                <w:spacing w:val="-20"/>
                <w:w w:val="90"/>
                <w:szCs w:val="24"/>
              </w:rPr>
              <w:t>961</w:t>
            </w:r>
            <w:r w:rsidR="00536793">
              <w:rPr>
                <w:rFonts w:hAnsi="標楷體"/>
                <w:spacing w:val="-20"/>
                <w:w w:val="90"/>
                <w:szCs w:val="24"/>
              </w:rPr>
              <w:t>,</w:t>
            </w:r>
            <w:r>
              <w:rPr>
                <w:rFonts w:hAnsi="標楷體" w:hint="eastAsia"/>
                <w:spacing w:val="-20"/>
                <w:w w:val="90"/>
                <w:szCs w:val="24"/>
              </w:rPr>
              <w:t>258</w:t>
            </w:r>
          </w:p>
        </w:tc>
        <w:tc>
          <w:tcPr>
            <w:tcW w:w="882"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5</w:t>
            </w:r>
            <w:r w:rsidR="00536793">
              <w:rPr>
                <w:rFonts w:hAnsi="標楷體"/>
                <w:spacing w:val="-20"/>
                <w:w w:val="90"/>
                <w:szCs w:val="24"/>
              </w:rPr>
              <w:t>,</w:t>
            </w:r>
            <w:r>
              <w:rPr>
                <w:rFonts w:hAnsi="標楷體" w:hint="eastAsia"/>
                <w:spacing w:val="-20"/>
                <w:w w:val="90"/>
                <w:szCs w:val="24"/>
              </w:rPr>
              <w:t>300</w:t>
            </w:r>
          </w:p>
        </w:tc>
        <w:tc>
          <w:tcPr>
            <w:tcW w:w="1175"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16</w:t>
            </w:r>
            <w:r w:rsidR="00536793">
              <w:rPr>
                <w:rFonts w:hAnsi="標楷體"/>
                <w:spacing w:val="-20"/>
                <w:w w:val="90"/>
                <w:szCs w:val="24"/>
              </w:rPr>
              <w:t>,</w:t>
            </w:r>
            <w:r>
              <w:rPr>
                <w:rFonts w:hAnsi="標楷體" w:hint="eastAsia"/>
                <w:spacing w:val="-20"/>
                <w:w w:val="90"/>
                <w:szCs w:val="24"/>
              </w:rPr>
              <w:t>913</w:t>
            </w:r>
            <w:r w:rsidR="00536793">
              <w:rPr>
                <w:rFonts w:hAnsi="標楷體"/>
                <w:spacing w:val="-20"/>
                <w:w w:val="90"/>
                <w:szCs w:val="24"/>
              </w:rPr>
              <w:t>,</w:t>
            </w:r>
            <w:r>
              <w:rPr>
                <w:rFonts w:hAnsi="標楷體" w:hint="eastAsia"/>
                <w:spacing w:val="-20"/>
                <w:w w:val="90"/>
                <w:szCs w:val="24"/>
              </w:rPr>
              <w:t>571</w:t>
            </w:r>
          </w:p>
        </w:tc>
        <w:tc>
          <w:tcPr>
            <w:tcW w:w="1204"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15</w:t>
            </w:r>
            <w:r w:rsidR="00536793">
              <w:rPr>
                <w:rFonts w:hAnsi="標楷體"/>
                <w:spacing w:val="-20"/>
                <w:w w:val="90"/>
                <w:szCs w:val="24"/>
              </w:rPr>
              <w:t>,</w:t>
            </w:r>
            <w:r>
              <w:rPr>
                <w:rFonts w:hAnsi="標楷體" w:hint="eastAsia"/>
                <w:spacing w:val="-20"/>
                <w:w w:val="90"/>
                <w:szCs w:val="24"/>
              </w:rPr>
              <w:t>626</w:t>
            </w:r>
            <w:r w:rsidR="00536793">
              <w:rPr>
                <w:rFonts w:hAnsi="標楷體"/>
                <w:spacing w:val="-20"/>
                <w:w w:val="90"/>
                <w:szCs w:val="24"/>
              </w:rPr>
              <w:t>,</w:t>
            </w:r>
            <w:r>
              <w:rPr>
                <w:rFonts w:hAnsi="標楷體" w:hint="eastAsia"/>
                <w:spacing w:val="-20"/>
                <w:w w:val="90"/>
                <w:szCs w:val="24"/>
              </w:rPr>
              <w:t>700</w:t>
            </w:r>
          </w:p>
        </w:tc>
        <w:tc>
          <w:tcPr>
            <w:tcW w:w="1134" w:type="dxa"/>
            <w:vAlign w:val="center"/>
          </w:tcPr>
          <w:p w:rsidR="00DF4E7E" w:rsidRPr="00CA4518" w:rsidRDefault="00536793" w:rsidP="00CD3D04">
            <w:pPr>
              <w:pStyle w:val="142"/>
              <w:ind w:leftChars="-28" w:hangingChars="44" w:hanging="79"/>
              <w:jc w:val="right"/>
              <w:rPr>
                <w:rFonts w:hAnsi="標楷體" w:hint="eastAsia"/>
                <w:spacing w:val="-20"/>
                <w:w w:val="90"/>
                <w:szCs w:val="24"/>
              </w:rPr>
            </w:pPr>
            <w:r>
              <w:rPr>
                <w:rFonts w:hAnsi="標楷體" w:hint="eastAsia"/>
                <w:spacing w:val="-20"/>
                <w:w w:val="90"/>
                <w:szCs w:val="24"/>
              </w:rPr>
              <w:t>61</w:t>
            </w:r>
            <w:r>
              <w:rPr>
                <w:rFonts w:hAnsi="標楷體"/>
                <w:spacing w:val="-20"/>
                <w:w w:val="90"/>
                <w:szCs w:val="24"/>
              </w:rPr>
              <w:t>,</w:t>
            </w:r>
            <w:r>
              <w:rPr>
                <w:rFonts w:hAnsi="標楷體" w:hint="eastAsia"/>
                <w:spacing w:val="-20"/>
                <w:w w:val="90"/>
                <w:szCs w:val="24"/>
              </w:rPr>
              <w:t>161</w:t>
            </w:r>
            <w:r>
              <w:rPr>
                <w:rFonts w:hAnsi="標楷體"/>
                <w:spacing w:val="-20"/>
                <w:w w:val="90"/>
                <w:szCs w:val="24"/>
              </w:rPr>
              <w:t>,</w:t>
            </w:r>
            <w:r>
              <w:rPr>
                <w:rFonts w:hAnsi="標楷體" w:hint="eastAsia"/>
                <w:spacing w:val="-20"/>
                <w:w w:val="90"/>
                <w:szCs w:val="24"/>
              </w:rPr>
              <w:t>676</w:t>
            </w:r>
          </w:p>
        </w:tc>
      </w:tr>
      <w:tr w:rsidR="00DF4E7E" w:rsidRPr="00CA4518" w:rsidTr="006C5D18">
        <w:trPr>
          <w:trHeight w:val="452"/>
          <w:jc w:val="center"/>
        </w:trPr>
        <w:tc>
          <w:tcPr>
            <w:tcW w:w="827" w:type="dxa"/>
            <w:vAlign w:val="center"/>
          </w:tcPr>
          <w:p w:rsidR="00DF4E7E" w:rsidRPr="00CA4518" w:rsidRDefault="00DF4E7E" w:rsidP="00CA5A1A">
            <w:pPr>
              <w:pStyle w:val="142"/>
              <w:spacing w:line="320" w:lineRule="exact"/>
              <w:ind w:leftChars="-33" w:left="-93" w:right="-119" w:firstLineChars="9" w:firstLine="16"/>
              <w:rPr>
                <w:rFonts w:hAnsi="標楷體" w:hint="eastAsia"/>
                <w:spacing w:val="-20"/>
                <w:w w:val="90"/>
                <w:szCs w:val="24"/>
              </w:rPr>
            </w:pPr>
            <w:r w:rsidRPr="00CA4518">
              <w:rPr>
                <w:rFonts w:hAnsi="標楷體" w:hint="eastAsia"/>
                <w:spacing w:val="-20"/>
                <w:w w:val="90"/>
                <w:szCs w:val="24"/>
              </w:rPr>
              <w:t>本期餘絀</w:t>
            </w:r>
          </w:p>
        </w:tc>
        <w:tc>
          <w:tcPr>
            <w:tcW w:w="1190" w:type="dxa"/>
            <w:vAlign w:val="center"/>
          </w:tcPr>
          <w:p w:rsidR="00DF4E7E" w:rsidRPr="00CA4518" w:rsidRDefault="006C5D18" w:rsidP="0036339F">
            <w:pPr>
              <w:pStyle w:val="142"/>
              <w:ind w:leftChars="-28" w:hangingChars="44" w:hanging="79"/>
              <w:jc w:val="right"/>
              <w:rPr>
                <w:rFonts w:hAnsi="標楷體" w:hint="eastAsia"/>
                <w:spacing w:val="-20"/>
                <w:w w:val="90"/>
                <w:szCs w:val="24"/>
              </w:rPr>
            </w:pPr>
            <w:r>
              <w:rPr>
                <w:rFonts w:hAnsi="標楷體" w:hint="eastAsia"/>
                <w:spacing w:val="-20"/>
                <w:w w:val="90"/>
                <w:szCs w:val="24"/>
              </w:rPr>
              <w:t>778</w:t>
            </w:r>
            <w:r w:rsidR="00536793">
              <w:rPr>
                <w:rFonts w:hAnsi="標楷體"/>
                <w:spacing w:val="-20"/>
                <w:w w:val="90"/>
                <w:szCs w:val="24"/>
              </w:rPr>
              <w:t>,</w:t>
            </w:r>
            <w:r>
              <w:rPr>
                <w:rFonts w:hAnsi="標楷體" w:hint="eastAsia"/>
                <w:spacing w:val="-20"/>
                <w:w w:val="90"/>
                <w:szCs w:val="24"/>
              </w:rPr>
              <w:t>193</w:t>
            </w:r>
          </w:p>
        </w:tc>
        <w:tc>
          <w:tcPr>
            <w:tcW w:w="1085" w:type="dxa"/>
            <w:vAlign w:val="center"/>
          </w:tcPr>
          <w:p w:rsidR="00DF4E7E" w:rsidRPr="00CA4518" w:rsidRDefault="00403373" w:rsidP="0036339F">
            <w:pPr>
              <w:pStyle w:val="142"/>
              <w:ind w:leftChars="-28" w:hangingChars="44" w:hanging="79"/>
              <w:jc w:val="right"/>
              <w:rPr>
                <w:rFonts w:hAnsi="標楷體" w:hint="eastAsia"/>
                <w:spacing w:val="-20"/>
                <w:w w:val="90"/>
                <w:szCs w:val="24"/>
              </w:rPr>
            </w:pPr>
            <w:r>
              <w:rPr>
                <w:rFonts w:hAnsi="標楷體" w:hint="eastAsia"/>
                <w:spacing w:val="-20"/>
                <w:w w:val="90"/>
                <w:szCs w:val="24"/>
              </w:rPr>
              <w:t>15</w:t>
            </w:r>
            <w:r w:rsidR="00536793">
              <w:rPr>
                <w:rFonts w:hAnsi="標楷體"/>
                <w:spacing w:val="-20"/>
                <w:w w:val="90"/>
                <w:szCs w:val="24"/>
              </w:rPr>
              <w:t>,</w:t>
            </w:r>
            <w:r>
              <w:rPr>
                <w:rFonts w:hAnsi="標楷體" w:hint="eastAsia"/>
                <w:spacing w:val="-20"/>
                <w:w w:val="90"/>
                <w:szCs w:val="24"/>
              </w:rPr>
              <w:t>564</w:t>
            </w:r>
          </w:p>
        </w:tc>
        <w:tc>
          <w:tcPr>
            <w:tcW w:w="1050"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700</w:t>
            </w:r>
          </w:p>
        </w:tc>
        <w:tc>
          <w:tcPr>
            <w:tcW w:w="882"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-4</w:t>
            </w:r>
            <w:r w:rsidR="00536793">
              <w:rPr>
                <w:rFonts w:hAnsi="標楷體"/>
                <w:spacing w:val="-20"/>
                <w:w w:val="90"/>
                <w:szCs w:val="24"/>
              </w:rPr>
              <w:t>,</w:t>
            </w:r>
            <w:r>
              <w:rPr>
                <w:rFonts w:hAnsi="標楷體" w:hint="eastAsia"/>
                <w:spacing w:val="-20"/>
                <w:w w:val="90"/>
                <w:szCs w:val="24"/>
              </w:rPr>
              <w:t>342</w:t>
            </w:r>
          </w:p>
        </w:tc>
        <w:tc>
          <w:tcPr>
            <w:tcW w:w="1175" w:type="dxa"/>
            <w:vAlign w:val="center"/>
          </w:tcPr>
          <w:p w:rsidR="00DF4E7E" w:rsidRPr="00CA4518" w:rsidRDefault="00403373" w:rsidP="00B24443">
            <w:pPr>
              <w:pStyle w:val="142"/>
              <w:ind w:leftChars="-28" w:hangingChars="44" w:hanging="79"/>
              <w:jc w:val="right"/>
              <w:rPr>
                <w:rFonts w:hAnsi="標楷體" w:hint="eastAsia"/>
                <w:spacing w:val="-20"/>
                <w:w w:val="90"/>
                <w:szCs w:val="24"/>
              </w:rPr>
            </w:pPr>
            <w:r>
              <w:rPr>
                <w:rFonts w:hAnsi="標楷體" w:hint="eastAsia"/>
                <w:spacing w:val="-20"/>
                <w:w w:val="90"/>
                <w:szCs w:val="24"/>
              </w:rPr>
              <w:t>110</w:t>
            </w:r>
            <w:r w:rsidR="00536793">
              <w:rPr>
                <w:rFonts w:hAnsi="標楷體"/>
                <w:spacing w:val="-20"/>
                <w:w w:val="90"/>
                <w:szCs w:val="24"/>
              </w:rPr>
              <w:t>,</w:t>
            </w:r>
            <w:r>
              <w:rPr>
                <w:rFonts w:hAnsi="標楷體" w:hint="eastAsia"/>
                <w:spacing w:val="-20"/>
                <w:w w:val="90"/>
                <w:szCs w:val="24"/>
              </w:rPr>
              <w:t>000</w:t>
            </w:r>
          </w:p>
        </w:tc>
        <w:tc>
          <w:tcPr>
            <w:tcW w:w="1204" w:type="dxa"/>
            <w:vAlign w:val="center"/>
          </w:tcPr>
          <w:p w:rsidR="00DF4E7E" w:rsidRPr="00CA4518" w:rsidRDefault="00536793" w:rsidP="00CD3D04">
            <w:pPr>
              <w:pStyle w:val="142"/>
              <w:ind w:leftChars="-28" w:hangingChars="44" w:hanging="79"/>
              <w:jc w:val="right"/>
              <w:rPr>
                <w:rFonts w:hAnsi="標楷體" w:hint="eastAsia"/>
                <w:spacing w:val="-20"/>
                <w:w w:val="90"/>
                <w:szCs w:val="24"/>
              </w:rPr>
            </w:pPr>
            <w:r>
              <w:rPr>
                <w:rFonts w:hAnsi="標楷體" w:hint="eastAsia"/>
                <w:spacing w:val="-20"/>
                <w:w w:val="90"/>
                <w:szCs w:val="24"/>
              </w:rPr>
              <w:t>-15</w:t>
            </w:r>
            <w:r>
              <w:rPr>
                <w:rFonts w:hAnsi="標楷體"/>
                <w:spacing w:val="-20"/>
                <w:w w:val="90"/>
                <w:szCs w:val="24"/>
              </w:rPr>
              <w:t>,</w:t>
            </w:r>
            <w:r>
              <w:rPr>
                <w:rFonts w:hAnsi="標楷體" w:hint="eastAsia"/>
                <w:spacing w:val="-20"/>
                <w:w w:val="90"/>
                <w:szCs w:val="24"/>
              </w:rPr>
              <w:t>616</w:t>
            </w:r>
            <w:r>
              <w:rPr>
                <w:rFonts w:hAnsi="標楷體"/>
                <w:spacing w:val="-20"/>
                <w:w w:val="90"/>
                <w:szCs w:val="24"/>
              </w:rPr>
              <w:t>,</w:t>
            </w:r>
            <w:r>
              <w:rPr>
                <w:rFonts w:hAnsi="標楷體" w:hint="eastAsia"/>
                <w:spacing w:val="-20"/>
                <w:w w:val="90"/>
                <w:szCs w:val="24"/>
              </w:rPr>
              <w:t>700</w:t>
            </w:r>
          </w:p>
        </w:tc>
        <w:tc>
          <w:tcPr>
            <w:tcW w:w="1134" w:type="dxa"/>
            <w:vAlign w:val="center"/>
          </w:tcPr>
          <w:p w:rsidR="00DF4E7E" w:rsidRPr="00CA4518" w:rsidRDefault="00536793" w:rsidP="00871F4D">
            <w:pPr>
              <w:pStyle w:val="142"/>
              <w:ind w:leftChars="-28" w:hangingChars="44" w:hanging="79"/>
              <w:jc w:val="right"/>
              <w:rPr>
                <w:rFonts w:hAnsi="標楷體" w:hint="eastAsia"/>
                <w:spacing w:val="-20"/>
                <w:w w:val="90"/>
                <w:szCs w:val="24"/>
              </w:rPr>
            </w:pPr>
            <w:r>
              <w:rPr>
                <w:rFonts w:hAnsi="標楷體" w:hint="eastAsia"/>
                <w:spacing w:val="-20"/>
                <w:w w:val="90"/>
                <w:szCs w:val="24"/>
              </w:rPr>
              <w:t>-14</w:t>
            </w:r>
            <w:r>
              <w:rPr>
                <w:rFonts w:hAnsi="標楷體"/>
                <w:spacing w:val="-20"/>
                <w:w w:val="90"/>
                <w:szCs w:val="24"/>
              </w:rPr>
              <w:t>,</w:t>
            </w:r>
            <w:r>
              <w:rPr>
                <w:rFonts w:hAnsi="標楷體" w:hint="eastAsia"/>
                <w:spacing w:val="-20"/>
                <w:w w:val="90"/>
                <w:szCs w:val="24"/>
              </w:rPr>
              <w:t>716</w:t>
            </w:r>
            <w:r>
              <w:rPr>
                <w:rFonts w:hAnsi="標楷體"/>
                <w:spacing w:val="-20"/>
                <w:w w:val="90"/>
                <w:szCs w:val="24"/>
              </w:rPr>
              <w:t>,</w:t>
            </w:r>
            <w:r>
              <w:rPr>
                <w:rFonts w:hAnsi="標楷體" w:hint="eastAsia"/>
                <w:spacing w:val="-20"/>
                <w:w w:val="90"/>
                <w:szCs w:val="24"/>
              </w:rPr>
              <w:t>585</w:t>
            </w:r>
          </w:p>
        </w:tc>
      </w:tr>
      <w:tr w:rsidR="00DF4E7E" w:rsidRPr="00CA4518" w:rsidTr="00CA5A1A">
        <w:trPr>
          <w:trHeight w:val="651"/>
          <w:jc w:val="center"/>
        </w:trPr>
        <w:tc>
          <w:tcPr>
            <w:tcW w:w="827" w:type="dxa"/>
            <w:vAlign w:val="center"/>
          </w:tcPr>
          <w:p w:rsidR="00DF4E7E" w:rsidRPr="00CA4518" w:rsidRDefault="00DF4E7E" w:rsidP="00CA5A1A">
            <w:pPr>
              <w:pStyle w:val="142"/>
              <w:spacing w:line="320" w:lineRule="exact"/>
              <w:ind w:leftChars="-33" w:left="-93" w:right="-119" w:firstLineChars="9" w:firstLine="16"/>
              <w:rPr>
                <w:rFonts w:hAnsi="標楷體" w:hint="eastAsia"/>
                <w:spacing w:val="-20"/>
                <w:w w:val="90"/>
                <w:szCs w:val="24"/>
              </w:rPr>
            </w:pPr>
            <w:r w:rsidRPr="00CA4518">
              <w:rPr>
                <w:rFonts w:hAnsi="標楷體" w:hint="eastAsia"/>
                <w:spacing w:val="-20"/>
                <w:w w:val="90"/>
                <w:szCs w:val="24"/>
              </w:rPr>
              <w:t>期初基金餘額</w:t>
            </w:r>
          </w:p>
        </w:tc>
        <w:tc>
          <w:tcPr>
            <w:tcW w:w="1190" w:type="dxa"/>
            <w:vAlign w:val="center"/>
          </w:tcPr>
          <w:p w:rsidR="00DF4E7E" w:rsidRPr="00CA4518" w:rsidRDefault="006C5D18" w:rsidP="0036339F">
            <w:pPr>
              <w:pStyle w:val="142"/>
              <w:ind w:leftChars="-28" w:hangingChars="44" w:hanging="79"/>
              <w:jc w:val="right"/>
              <w:rPr>
                <w:rFonts w:hAnsi="標楷體" w:hint="eastAsia"/>
                <w:spacing w:val="-20"/>
                <w:w w:val="90"/>
                <w:szCs w:val="24"/>
              </w:rPr>
            </w:pPr>
            <w:r>
              <w:rPr>
                <w:rFonts w:hAnsi="標楷體" w:hint="eastAsia"/>
                <w:spacing w:val="-20"/>
                <w:w w:val="90"/>
                <w:szCs w:val="24"/>
              </w:rPr>
              <w:t>8</w:t>
            </w:r>
            <w:r w:rsidR="00536793">
              <w:rPr>
                <w:rFonts w:hAnsi="標楷體"/>
                <w:spacing w:val="-20"/>
                <w:w w:val="90"/>
                <w:szCs w:val="24"/>
              </w:rPr>
              <w:t>,</w:t>
            </w:r>
            <w:r>
              <w:rPr>
                <w:rFonts w:hAnsi="標楷體" w:hint="eastAsia"/>
                <w:spacing w:val="-20"/>
                <w:w w:val="90"/>
                <w:szCs w:val="24"/>
              </w:rPr>
              <w:t>545</w:t>
            </w:r>
            <w:r w:rsidR="00536793">
              <w:rPr>
                <w:rFonts w:hAnsi="標楷體"/>
                <w:spacing w:val="-20"/>
                <w:w w:val="90"/>
                <w:szCs w:val="24"/>
              </w:rPr>
              <w:t>,</w:t>
            </w:r>
            <w:r>
              <w:rPr>
                <w:rFonts w:hAnsi="標楷體" w:hint="eastAsia"/>
                <w:spacing w:val="-20"/>
                <w:w w:val="90"/>
                <w:szCs w:val="24"/>
              </w:rPr>
              <w:t>692</w:t>
            </w:r>
          </w:p>
        </w:tc>
        <w:tc>
          <w:tcPr>
            <w:tcW w:w="1085" w:type="dxa"/>
            <w:vAlign w:val="center"/>
          </w:tcPr>
          <w:p w:rsidR="00DF4E7E" w:rsidRPr="00CA4518" w:rsidRDefault="00403373" w:rsidP="0036339F">
            <w:pPr>
              <w:pStyle w:val="142"/>
              <w:ind w:leftChars="-28" w:hangingChars="44" w:hanging="79"/>
              <w:jc w:val="right"/>
              <w:rPr>
                <w:rFonts w:hAnsi="標楷體" w:hint="eastAsia"/>
                <w:spacing w:val="-20"/>
                <w:w w:val="90"/>
                <w:szCs w:val="24"/>
              </w:rPr>
            </w:pPr>
            <w:r>
              <w:rPr>
                <w:rFonts w:hAnsi="標楷體" w:hint="eastAsia"/>
                <w:spacing w:val="-20"/>
                <w:w w:val="90"/>
                <w:szCs w:val="24"/>
              </w:rPr>
              <w:t>8</w:t>
            </w:r>
            <w:r w:rsidR="00536793">
              <w:rPr>
                <w:rFonts w:hAnsi="標楷體"/>
                <w:spacing w:val="-20"/>
                <w:w w:val="90"/>
                <w:szCs w:val="24"/>
              </w:rPr>
              <w:t>,</w:t>
            </w:r>
            <w:r>
              <w:rPr>
                <w:rFonts w:hAnsi="標楷體" w:hint="eastAsia"/>
                <w:spacing w:val="-20"/>
                <w:w w:val="90"/>
                <w:szCs w:val="24"/>
              </w:rPr>
              <w:t>423</w:t>
            </w:r>
            <w:r w:rsidR="00536793">
              <w:rPr>
                <w:rFonts w:hAnsi="標楷體"/>
                <w:spacing w:val="-20"/>
                <w:w w:val="90"/>
                <w:szCs w:val="24"/>
              </w:rPr>
              <w:t>,</w:t>
            </w:r>
            <w:r>
              <w:rPr>
                <w:rFonts w:hAnsi="標楷體" w:hint="eastAsia"/>
                <w:spacing w:val="-20"/>
                <w:w w:val="90"/>
                <w:szCs w:val="24"/>
              </w:rPr>
              <w:t>027</w:t>
            </w:r>
          </w:p>
        </w:tc>
        <w:tc>
          <w:tcPr>
            <w:tcW w:w="1050"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136</w:t>
            </w:r>
            <w:r w:rsidR="00536793">
              <w:rPr>
                <w:rFonts w:hAnsi="標楷體"/>
                <w:spacing w:val="-20"/>
                <w:w w:val="90"/>
                <w:szCs w:val="24"/>
              </w:rPr>
              <w:t>,</w:t>
            </w:r>
            <w:r>
              <w:rPr>
                <w:rFonts w:hAnsi="標楷體" w:hint="eastAsia"/>
                <w:spacing w:val="-20"/>
                <w:w w:val="90"/>
                <w:szCs w:val="24"/>
              </w:rPr>
              <w:t>175</w:t>
            </w:r>
          </w:p>
        </w:tc>
        <w:tc>
          <w:tcPr>
            <w:tcW w:w="882"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112</w:t>
            </w:r>
            <w:r w:rsidR="00536793">
              <w:rPr>
                <w:rFonts w:hAnsi="標楷體"/>
                <w:spacing w:val="-20"/>
                <w:w w:val="90"/>
                <w:szCs w:val="24"/>
              </w:rPr>
              <w:t>,</w:t>
            </w:r>
            <w:r>
              <w:rPr>
                <w:rFonts w:hAnsi="標楷體" w:hint="eastAsia"/>
                <w:spacing w:val="-20"/>
                <w:w w:val="90"/>
                <w:szCs w:val="24"/>
              </w:rPr>
              <w:t>082</w:t>
            </w:r>
          </w:p>
        </w:tc>
        <w:tc>
          <w:tcPr>
            <w:tcW w:w="1175"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2</w:t>
            </w:r>
            <w:r w:rsidR="00536793">
              <w:rPr>
                <w:rFonts w:hAnsi="標楷體"/>
                <w:spacing w:val="-20"/>
                <w:w w:val="90"/>
                <w:szCs w:val="24"/>
              </w:rPr>
              <w:t>,</w:t>
            </w:r>
            <w:r>
              <w:rPr>
                <w:rFonts w:hAnsi="標楷體" w:hint="eastAsia"/>
                <w:spacing w:val="-20"/>
                <w:w w:val="90"/>
                <w:szCs w:val="24"/>
              </w:rPr>
              <w:t>885</w:t>
            </w:r>
            <w:r w:rsidR="00536793">
              <w:rPr>
                <w:rFonts w:hAnsi="標楷體"/>
                <w:spacing w:val="-20"/>
                <w:w w:val="90"/>
                <w:szCs w:val="24"/>
              </w:rPr>
              <w:t>,</w:t>
            </w:r>
            <w:r>
              <w:rPr>
                <w:rFonts w:hAnsi="標楷體" w:hint="eastAsia"/>
                <w:spacing w:val="-20"/>
                <w:w w:val="90"/>
                <w:szCs w:val="24"/>
              </w:rPr>
              <w:t>666</w:t>
            </w:r>
          </w:p>
        </w:tc>
        <w:tc>
          <w:tcPr>
            <w:tcW w:w="1204" w:type="dxa"/>
            <w:vAlign w:val="center"/>
          </w:tcPr>
          <w:p w:rsidR="00DF4E7E" w:rsidRPr="00CA4518" w:rsidRDefault="0053679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37</w:t>
            </w:r>
            <w:r>
              <w:rPr>
                <w:rFonts w:hAnsi="標楷體"/>
                <w:spacing w:val="-20"/>
                <w:w w:val="90"/>
                <w:szCs w:val="24"/>
              </w:rPr>
              <w:t>,</w:t>
            </w:r>
            <w:r>
              <w:rPr>
                <w:rFonts w:hAnsi="標楷體" w:hint="eastAsia"/>
                <w:spacing w:val="-20"/>
                <w:w w:val="90"/>
                <w:szCs w:val="24"/>
              </w:rPr>
              <w:t>096</w:t>
            </w:r>
            <w:r>
              <w:rPr>
                <w:rFonts w:hAnsi="標楷體"/>
                <w:spacing w:val="-20"/>
                <w:w w:val="90"/>
                <w:szCs w:val="24"/>
              </w:rPr>
              <w:t>,</w:t>
            </w:r>
            <w:r>
              <w:rPr>
                <w:rFonts w:hAnsi="標楷體" w:hint="eastAsia"/>
                <w:spacing w:val="-20"/>
                <w:w w:val="90"/>
                <w:szCs w:val="24"/>
              </w:rPr>
              <w:t>677</w:t>
            </w:r>
          </w:p>
        </w:tc>
        <w:tc>
          <w:tcPr>
            <w:tcW w:w="1134" w:type="dxa"/>
            <w:vAlign w:val="center"/>
          </w:tcPr>
          <w:p w:rsidR="00DF4E7E" w:rsidRPr="00CA4518" w:rsidRDefault="0053679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57</w:t>
            </w:r>
            <w:r>
              <w:rPr>
                <w:rFonts w:hAnsi="標楷體"/>
                <w:spacing w:val="-20"/>
                <w:w w:val="90"/>
                <w:szCs w:val="24"/>
              </w:rPr>
              <w:t>,</w:t>
            </w:r>
            <w:r>
              <w:rPr>
                <w:rFonts w:hAnsi="標楷體" w:hint="eastAsia"/>
                <w:spacing w:val="-20"/>
                <w:w w:val="90"/>
                <w:szCs w:val="24"/>
              </w:rPr>
              <w:t>199</w:t>
            </w:r>
            <w:r>
              <w:rPr>
                <w:rFonts w:hAnsi="標楷體"/>
                <w:spacing w:val="-20"/>
                <w:w w:val="90"/>
                <w:szCs w:val="24"/>
              </w:rPr>
              <w:t>,</w:t>
            </w:r>
            <w:r>
              <w:rPr>
                <w:rFonts w:hAnsi="標楷體" w:hint="eastAsia"/>
                <w:spacing w:val="-20"/>
                <w:w w:val="90"/>
                <w:szCs w:val="24"/>
              </w:rPr>
              <w:t>319</w:t>
            </w:r>
          </w:p>
        </w:tc>
      </w:tr>
      <w:tr w:rsidR="00DF4E7E" w:rsidRPr="00CA4518" w:rsidTr="00CA5A1A">
        <w:trPr>
          <w:trHeight w:val="690"/>
          <w:jc w:val="center"/>
        </w:trPr>
        <w:tc>
          <w:tcPr>
            <w:tcW w:w="827" w:type="dxa"/>
            <w:vAlign w:val="center"/>
          </w:tcPr>
          <w:p w:rsidR="00DF4E7E" w:rsidRPr="00CA4518" w:rsidRDefault="00DF4E7E" w:rsidP="00CA5A1A">
            <w:pPr>
              <w:pStyle w:val="142"/>
              <w:spacing w:line="320" w:lineRule="exact"/>
              <w:ind w:leftChars="-33" w:left="-93" w:right="-119" w:firstLineChars="9" w:firstLine="16"/>
              <w:rPr>
                <w:rFonts w:hAnsi="標楷體" w:hint="eastAsia"/>
                <w:spacing w:val="-20"/>
                <w:w w:val="90"/>
                <w:szCs w:val="24"/>
              </w:rPr>
            </w:pPr>
            <w:r w:rsidRPr="00CA4518">
              <w:rPr>
                <w:rFonts w:hAnsi="標楷體" w:hint="eastAsia"/>
                <w:spacing w:val="-20"/>
                <w:w w:val="90"/>
                <w:szCs w:val="24"/>
              </w:rPr>
              <w:t>期末基金餘額</w:t>
            </w:r>
          </w:p>
        </w:tc>
        <w:tc>
          <w:tcPr>
            <w:tcW w:w="1190" w:type="dxa"/>
            <w:vAlign w:val="center"/>
          </w:tcPr>
          <w:p w:rsidR="00DF4E7E" w:rsidRPr="00CA4518" w:rsidRDefault="006C5D18" w:rsidP="0036339F">
            <w:pPr>
              <w:pStyle w:val="142"/>
              <w:ind w:leftChars="-28" w:hangingChars="44" w:hanging="79"/>
              <w:jc w:val="right"/>
              <w:rPr>
                <w:rFonts w:hAnsi="標楷體" w:hint="eastAsia"/>
                <w:spacing w:val="-20"/>
                <w:w w:val="90"/>
                <w:szCs w:val="24"/>
              </w:rPr>
            </w:pPr>
            <w:r>
              <w:rPr>
                <w:rFonts w:hAnsi="標楷體" w:hint="eastAsia"/>
                <w:spacing w:val="-20"/>
                <w:w w:val="90"/>
                <w:szCs w:val="24"/>
              </w:rPr>
              <w:t>9</w:t>
            </w:r>
            <w:r w:rsidR="00536793">
              <w:rPr>
                <w:rFonts w:hAnsi="標楷體"/>
                <w:spacing w:val="-20"/>
                <w:w w:val="90"/>
                <w:szCs w:val="24"/>
              </w:rPr>
              <w:t>,</w:t>
            </w:r>
            <w:r>
              <w:rPr>
                <w:rFonts w:hAnsi="標楷體" w:hint="eastAsia"/>
                <w:spacing w:val="-20"/>
                <w:w w:val="90"/>
                <w:szCs w:val="24"/>
              </w:rPr>
              <w:t>323</w:t>
            </w:r>
            <w:r w:rsidR="00536793">
              <w:rPr>
                <w:rFonts w:hAnsi="標楷體"/>
                <w:spacing w:val="-20"/>
                <w:w w:val="90"/>
                <w:szCs w:val="24"/>
              </w:rPr>
              <w:t>,</w:t>
            </w:r>
            <w:r>
              <w:rPr>
                <w:rFonts w:hAnsi="標楷體" w:hint="eastAsia"/>
                <w:spacing w:val="-20"/>
                <w:w w:val="90"/>
                <w:szCs w:val="24"/>
              </w:rPr>
              <w:t>885</w:t>
            </w:r>
          </w:p>
        </w:tc>
        <w:tc>
          <w:tcPr>
            <w:tcW w:w="1085" w:type="dxa"/>
            <w:vAlign w:val="center"/>
          </w:tcPr>
          <w:p w:rsidR="00DF4E7E" w:rsidRPr="00CA4518" w:rsidRDefault="00403373" w:rsidP="0036339F">
            <w:pPr>
              <w:pStyle w:val="142"/>
              <w:ind w:leftChars="-28" w:hangingChars="44" w:hanging="79"/>
              <w:jc w:val="right"/>
              <w:rPr>
                <w:rFonts w:hAnsi="標楷體" w:hint="eastAsia"/>
                <w:spacing w:val="-20"/>
                <w:w w:val="90"/>
                <w:szCs w:val="24"/>
              </w:rPr>
            </w:pPr>
            <w:r>
              <w:rPr>
                <w:rFonts w:hAnsi="標楷體" w:hint="eastAsia"/>
                <w:spacing w:val="-20"/>
                <w:w w:val="90"/>
                <w:szCs w:val="24"/>
              </w:rPr>
              <w:t>8</w:t>
            </w:r>
            <w:r w:rsidR="00536793">
              <w:rPr>
                <w:rFonts w:hAnsi="標楷體"/>
                <w:spacing w:val="-20"/>
                <w:w w:val="90"/>
                <w:szCs w:val="24"/>
              </w:rPr>
              <w:t>,</w:t>
            </w:r>
            <w:r>
              <w:rPr>
                <w:rFonts w:hAnsi="標楷體" w:hint="eastAsia"/>
                <w:spacing w:val="-20"/>
                <w:w w:val="90"/>
                <w:szCs w:val="24"/>
              </w:rPr>
              <w:t>438</w:t>
            </w:r>
            <w:r w:rsidR="00536793">
              <w:rPr>
                <w:rFonts w:hAnsi="標楷體"/>
                <w:spacing w:val="-20"/>
                <w:w w:val="90"/>
                <w:szCs w:val="24"/>
              </w:rPr>
              <w:t>,</w:t>
            </w:r>
            <w:r>
              <w:rPr>
                <w:rFonts w:hAnsi="標楷體" w:hint="eastAsia"/>
                <w:spacing w:val="-20"/>
                <w:w w:val="90"/>
                <w:szCs w:val="24"/>
              </w:rPr>
              <w:t>591</w:t>
            </w:r>
          </w:p>
        </w:tc>
        <w:tc>
          <w:tcPr>
            <w:tcW w:w="1050"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136</w:t>
            </w:r>
            <w:r w:rsidR="00536793">
              <w:rPr>
                <w:rFonts w:hAnsi="標楷體"/>
                <w:spacing w:val="-20"/>
                <w:w w:val="90"/>
                <w:szCs w:val="24"/>
              </w:rPr>
              <w:t>,</w:t>
            </w:r>
            <w:r>
              <w:rPr>
                <w:rFonts w:hAnsi="標楷體" w:hint="eastAsia"/>
                <w:spacing w:val="-20"/>
                <w:w w:val="90"/>
                <w:szCs w:val="24"/>
              </w:rPr>
              <w:t>875</w:t>
            </w:r>
          </w:p>
        </w:tc>
        <w:tc>
          <w:tcPr>
            <w:tcW w:w="882" w:type="dxa"/>
            <w:vAlign w:val="center"/>
          </w:tcPr>
          <w:p w:rsidR="00DF4E7E" w:rsidRPr="00CA4518" w:rsidRDefault="00403373" w:rsidP="00CD3D04">
            <w:pPr>
              <w:pStyle w:val="142"/>
              <w:ind w:leftChars="-28" w:hangingChars="44" w:hanging="79"/>
              <w:jc w:val="right"/>
              <w:rPr>
                <w:rFonts w:hAnsi="標楷體" w:hint="eastAsia"/>
                <w:spacing w:val="-20"/>
                <w:w w:val="90"/>
                <w:szCs w:val="24"/>
              </w:rPr>
            </w:pPr>
            <w:r>
              <w:rPr>
                <w:rFonts w:hAnsi="標楷體" w:hint="eastAsia"/>
                <w:spacing w:val="-20"/>
                <w:w w:val="90"/>
                <w:szCs w:val="24"/>
              </w:rPr>
              <w:t>107</w:t>
            </w:r>
            <w:r w:rsidR="00536793">
              <w:rPr>
                <w:rFonts w:hAnsi="標楷體"/>
                <w:spacing w:val="-20"/>
                <w:w w:val="90"/>
                <w:szCs w:val="24"/>
              </w:rPr>
              <w:t>,</w:t>
            </w:r>
            <w:r>
              <w:rPr>
                <w:rFonts w:hAnsi="標楷體" w:hint="eastAsia"/>
                <w:spacing w:val="-20"/>
                <w:w w:val="90"/>
                <w:szCs w:val="24"/>
              </w:rPr>
              <w:t>740</w:t>
            </w:r>
          </w:p>
        </w:tc>
        <w:tc>
          <w:tcPr>
            <w:tcW w:w="1175" w:type="dxa"/>
            <w:vAlign w:val="center"/>
          </w:tcPr>
          <w:p w:rsidR="00DF4E7E" w:rsidRPr="00CA4518" w:rsidRDefault="0040337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2</w:t>
            </w:r>
            <w:r w:rsidR="00536793">
              <w:rPr>
                <w:rFonts w:hAnsi="標楷體"/>
                <w:spacing w:val="-20"/>
                <w:w w:val="90"/>
                <w:szCs w:val="24"/>
              </w:rPr>
              <w:t>,</w:t>
            </w:r>
            <w:r>
              <w:rPr>
                <w:rFonts w:hAnsi="標楷體" w:hint="eastAsia"/>
                <w:spacing w:val="-20"/>
                <w:w w:val="90"/>
                <w:szCs w:val="24"/>
              </w:rPr>
              <w:t>995</w:t>
            </w:r>
            <w:r w:rsidR="00536793">
              <w:rPr>
                <w:rFonts w:hAnsi="標楷體"/>
                <w:spacing w:val="-20"/>
                <w:w w:val="90"/>
                <w:szCs w:val="24"/>
              </w:rPr>
              <w:t>,</w:t>
            </w:r>
            <w:r>
              <w:rPr>
                <w:rFonts w:hAnsi="標楷體" w:hint="eastAsia"/>
                <w:spacing w:val="-20"/>
                <w:w w:val="90"/>
                <w:szCs w:val="24"/>
              </w:rPr>
              <w:t>666</w:t>
            </w:r>
          </w:p>
        </w:tc>
        <w:tc>
          <w:tcPr>
            <w:tcW w:w="1204" w:type="dxa"/>
            <w:vAlign w:val="center"/>
          </w:tcPr>
          <w:p w:rsidR="00DF4E7E" w:rsidRPr="00CA4518" w:rsidRDefault="0053679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21</w:t>
            </w:r>
            <w:r>
              <w:rPr>
                <w:rFonts w:hAnsi="標楷體"/>
                <w:spacing w:val="-20"/>
                <w:w w:val="90"/>
                <w:szCs w:val="24"/>
              </w:rPr>
              <w:t>,</w:t>
            </w:r>
            <w:r>
              <w:rPr>
                <w:rFonts w:hAnsi="標楷體" w:hint="eastAsia"/>
                <w:spacing w:val="-20"/>
                <w:w w:val="90"/>
                <w:szCs w:val="24"/>
              </w:rPr>
              <w:t>479</w:t>
            </w:r>
            <w:r>
              <w:rPr>
                <w:rFonts w:hAnsi="標楷體"/>
                <w:spacing w:val="-20"/>
                <w:w w:val="90"/>
                <w:szCs w:val="24"/>
              </w:rPr>
              <w:t>,</w:t>
            </w:r>
            <w:r>
              <w:rPr>
                <w:rFonts w:hAnsi="標楷體" w:hint="eastAsia"/>
                <w:spacing w:val="-20"/>
                <w:w w:val="90"/>
                <w:szCs w:val="24"/>
              </w:rPr>
              <w:t>977</w:t>
            </w:r>
          </w:p>
        </w:tc>
        <w:tc>
          <w:tcPr>
            <w:tcW w:w="1134" w:type="dxa"/>
            <w:vAlign w:val="center"/>
          </w:tcPr>
          <w:p w:rsidR="00DF4E7E" w:rsidRPr="00CA4518" w:rsidRDefault="00536793" w:rsidP="00D03268">
            <w:pPr>
              <w:pStyle w:val="142"/>
              <w:ind w:leftChars="-28" w:hangingChars="44" w:hanging="79"/>
              <w:jc w:val="right"/>
              <w:rPr>
                <w:rFonts w:hAnsi="標楷體" w:hint="eastAsia"/>
                <w:spacing w:val="-20"/>
                <w:w w:val="90"/>
                <w:szCs w:val="24"/>
              </w:rPr>
            </w:pPr>
            <w:r>
              <w:rPr>
                <w:rFonts w:hAnsi="標楷體" w:hint="eastAsia"/>
                <w:spacing w:val="-20"/>
                <w:w w:val="90"/>
                <w:szCs w:val="24"/>
              </w:rPr>
              <w:t>42</w:t>
            </w:r>
            <w:r>
              <w:rPr>
                <w:rFonts w:hAnsi="標楷體"/>
                <w:spacing w:val="-20"/>
                <w:w w:val="90"/>
                <w:szCs w:val="24"/>
              </w:rPr>
              <w:t>,</w:t>
            </w:r>
            <w:r>
              <w:rPr>
                <w:rFonts w:hAnsi="標楷體" w:hint="eastAsia"/>
                <w:spacing w:val="-20"/>
                <w:w w:val="90"/>
                <w:szCs w:val="24"/>
              </w:rPr>
              <w:t>482</w:t>
            </w:r>
            <w:r>
              <w:rPr>
                <w:rFonts w:hAnsi="標楷體"/>
                <w:spacing w:val="-20"/>
                <w:w w:val="90"/>
                <w:szCs w:val="24"/>
              </w:rPr>
              <w:t>,</w:t>
            </w:r>
            <w:r>
              <w:rPr>
                <w:rFonts w:hAnsi="標楷體" w:hint="eastAsia"/>
                <w:spacing w:val="-20"/>
                <w:w w:val="90"/>
                <w:szCs w:val="24"/>
              </w:rPr>
              <w:t>734</w:t>
            </w:r>
          </w:p>
        </w:tc>
      </w:tr>
    </w:tbl>
    <w:p w:rsidR="00DF4E7E" w:rsidRPr="00CA4518" w:rsidRDefault="00DF4E7E" w:rsidP="00244F7B">
      <w:pPr>
        <w:spacing w:line="280" w:lineRule="exact"/>
        <w:ind w:leftChars="-50" w:left="-142" w:firstLineChars="40" w:firstLine="97"/>
        <w:jc w:val="left"/>
        <w:rPr>
          <w:rFonts w:hint="eastAsia"/>
        </w:rPr>
      </w:pPr>
      <w:r w:rsidRPr="00CA4518">
        <w:rPr>
          <w:rFonts w:hAnsi="Times New Roman" w:hint="eastAsia"/>
          <w:smallCaps w:val="0"/>
          <w:snapToGrid w:val="0"/>
          <w:sz w:val="24"/>
          <w:lang w:val="x-none" w:eastAsia="x-none"/>
        </w:rPr>
        <w:t>資料來源</w:t>
      </w:r>
      <w:r w:rsidR="006B7025" w:rsidRPr="00CA4518">
        <w:rPr>
          <w:rFonts w:hint="eastAsia"/>
          <w:smallCaps w:val="0"/>
          <w:snapToGrid w:val="0"/>
          <w:sz w:val="24"/>
          <w:lang w:val="x-none" w:eastAsia="x-none"/>
        </w:rPr>
        <w:t>：</w:t>
      </w:r>
      <w:r w:rsidR="006C5D18">
        <w:rPr>
          <w:rFonts w:hAnsi="Times New Roman" w:hint="eastAsia"/>
          <w:smallCaps w:val="0"/>
          <w:snapToGrid w:val="0"/>
          <w:sz w:val="24"/>
          <w:lang w:val="x-none"/>
        </w:rPr>
        <w:t>114</w:t>
      </w:r>
      <w:r w:rsidRPr="00CA4518">
        <w:rPr>
          <w:rFonts w:hAnsi="Times New Roman" w:hint="eastAsia"/>
          <w:smallCaps w:val="0"/>
          <w:snapToGrid w:val="0"/>
          <w:sz w:val="24"/>
          <w:lang w:val="x-none" w:eastAsia="x-none"/>
        </w:rPr>
        <w:t>年度農</w:t>
      </w:r>
      <w:r w:rsidR="00CA5D97">
        <w:rPr>
          <w:rFonts w:hAnsi="Times New Roman" w:hint="eastAsia"/>
          <w:smallCaps w:val="0"/>
          <w:snapToGrid w:val="0"/>
          <w:sz w:val="24"/>
          <w:lang w:val="x-none"/>
        </w:rPr>
        <w:t>業</w:t>
      </w:r>
      <w:r w:rsidRPr="00CA4518">
        <w:rPr>
          <w:rFonts w:hAnsi="Times New Roman" w:hint="eastAsia"/>
          <w:smallCaps w:val="0"/>
          <w:snapToGrid w:val="0"/>
          <w:sz w:val="24"/>
          <w:lang w:val="x-none" w:eastAsia="x-none"/>
        </w:rPr>
        <w:t>特</w:t>
      </w:r>
      <w:r w:rsidR="00CA5D97">
        <w:rPr>
          <w:rFonts w:hAnsi="Times New Roman" w:hint="eastAsia"/>
          <w:smallCaps w:val="0"/>
          <w:snapToGrid w:val="0"/>
          <w:sz w:val="24"/>
          <w:lang w:val="x-none"/>
        </w:rPr>
        <w:t>別</w:t>
      </w:r>
      <w:r w:rsidRPr="00CA4518">
        <w:rPr>
          <w:rFonts w:hAnsi="Times New Roman" w:hint="eastAsia"/>
          <w:smallCaps w:val="0"/>
          <w:snapToGrid w:val="0"/>
          <w:sz w:val="24"/>
          <w:lang w:val="x-none" w:eastAsia="x-none"/>
        </w:rPr>
        <w:t>收</w:t>
      </w:r>
      <w:r w:rsidR="00CA5D97">
        <w:rPr>
          <w:rFonts w:hAnsi="Times New Roman" w:hint="eastAsia"/>
          <w:smallCaps w:val="0"/>
          <w:snapToGrid w:val="0"/>
          <w:sz w:val="24"/>
          <w:lang w:val="x-none"/>
        </w:rPr>
        <w:t>入</w:t>
      </w:r>
      <w:r w:rsidRPr="00CA4518">
        <w:rPr>
          <w:rFonts w:hAnsi="Times New Roman" w:hint="eastAsia"/>
          <w:smallCaps w:val="0"/>
          <w:snapToGrid w:val="0"/>
          <w:sz w:val="24"/>
          <w:lang w:val="x-none" w:eastAsia="x-none"/>
        </w:rPr>
        <w:t>基金附屬單位預算</w:t>
      </w:r>
      <w:r w:rsidR="00004346">
        <w:rPr>
          <w:rFonts w:hAnsi="Times New Roman" w:hint="eastAsia"/>
          <w:smallCaps w:val="0"/>
          <w:snapToGrid w:val="0"/>
          <w:sz w:val="24"/>
          <w:lang w:val="x-none"/>
        </w:rPr>
        <w:t>書</w:t>
      </w:r>
      <w:r w:rsidRPr="00CA4518">
        <w:rPr>
          <w:rFonts w:hAnsi="Times New Roman" w:hint="eastAsia"/>
          <w:smallCaps w:val="0"/>
          <w:snapToGrid w:val="0"/>
          <w:sz w:val="24"/>
          <w:lang w:val="x-none" w:eastAsia="x-none"/>
        </w:rPr>
        <w:t>。</w:t>
      </w:r>
      <w:r w:rsidRPr="00CA4518">
        <w:rPr>
          <w:rFonts w:hint="eastAsia"/>
        </w:rPr>
        <w:t xml:space="preserve"> </w:t>
      </w:r>
    </w:p>
    <w:p w:rsidR="0031123D" w:rsidRPr="00594ABC" w:rsidRDefault="0031123D" w:rsidP="00594ABC">
      <w:pPr>
        <w:pStyle w:val="14"/>
        <w:ind w:left="567" w:hanging="567"/>
        <w:rPr>
          <w:rFonts w:hint="eastAsia"/>
          <w:smallCaps/>
        </w:rPr>
      </w:pPr>
      <w:bookmarkStart w:id="4" w:name="_Toc85203173"/>
      <w:bookmarkStart w:id="5" w:name="_Toc182498784"/>
      <w:r w:rsidRPr="00594ABC">
        <w:rPr>
          <w:smallCaps/>
        </w:rPr>
        <w:t>一</w:t>
      </w:r>
      <w:r w:rsidRPr="00594ABC">
        <w:rPr>
          <w:rFonts w:hint="eastAsia"/>
          <w:smallCaps/>
        </w:rPr>
        <w:t>、</w:t>
      </w:r>
      <w:r w:rsidR="00032E60">
        <w:rPr>
          <w:rFonts w:hint="eastAsia"/>
          <w:smallCaps/>
        </w:rPr>
        <w:t>部分業務計畫</w:t>
      </w:r>
      <w:r w:rsidR="00865633">
        <w:rPr>
          <w:rFonts w:hint="eastAsia"/>
          <w:smallCaps/>
        </w:rPr>
        <w:t>近年</w:t>
      </w:r>
      <w:r w:rsidR="009C26C3">
        <w:rPr>
          <w:rFonts w:hint="eastAsia"/>
          <w:smallCaps/>
        </w:rPr>
        <w:t>多次</w:t>
      </w:r>
      <w:r w:rsidR="00032E60" w:rsidRPr="00032E60">
        <w:rPr>
          <w:rFonts w:hint="eastAsia"/>
          <w:smallCaps/>
        </w:rPr>
        <w:t>超支</w:t>
      </w:r>
      <w:r w:rsidR="007D4962">
        <w:rPr>
          <w:rFonts w:hint="eastAsia"/>
          <w:smallCaps/>
        </w:rPr>
        <w:t>併決算</w:t>
      </w:r>
      <w:r w:rsidR="00865633">
        <w:rPr>
          <w:rFonts w:hint="eastAsia"/>
          <w:smallCaps/>
        </w:rPr>
        <w:t>，</w:t>
      </w:r>
      <w:r w:rsidR="00032E60">
        <w:rPr>
          <w:rFonts w:hint="eastAsia"/>
          <w:smallCaps/>
        </w:rPr>
        <w:t>且</w:t>
      </w:r>
      <w:r w:rsidR="00865633">
        <w:rPr>
          <w:rFonts w:hint="eastAsia"/>
          <w:smallCaps/>
        </w:rPr>
        <w:t>超支</w:t>
      </w:r>
      <w:r w:rsidR="009C26C3">
        <w:rPr>
          <w:rFonts w:hint="eastAsia"/>
          <w:smallCaps/>
        </w:rPr>
        <w:t>金額及比率均高</w:t>
      </w:r>
      <w:r w:rsidR="00355F9B">
        <w:rPr>
          <w:rFonts w:hint="eastAsia"/>
          <w:smallCaps/>
        </w:rPr>
        <w:t>，</w:t>
      </w:r>
      <w:r w:rsidRPr="00594ABC">
        <w:rPr>
          <w:rFonts w:hint="eastAsia"/>
          <w:smallCaps/>
        </w:rPr>
        <w:t>允宜</w:t>
      </w:r>
      <w:bookmarkEnd w:id="4"/>
      <w:r w:rsidR="009C26C3">
        <w:rPr>
          <w:rFonts w:hint="eastAsia"/>
          <w:smallCaps/>
        </w:rPr>
        <w:t>檢討</w:t>
      </w:r>
      <w:r w:rsidR="003A1766">
        <w:rPr>
          <w:rFonts w:hint="eastAsia"/>
          <w:smallCaps/>
        </w:rPr>
        <w:t>加強</w:t>
      </w:r>
      <w:r w:rsidR="0016321E">
        <w:rPr>
          <w:rFonts w:hint="eastAsia"/>
          <w:smallCaps/>
        </w:rPr>
        <w:t>預算</w:t>
      </w:r>
      <w:r w:rsidR="00C7369C">
        <w:rPr>
          <w:rFonts w:hint="eastAsia"/>
          <w:smallCaps/>
        </w:rPr>
        <w:t>籌編及</w:t>
      </w:r>
      <w:r w:rsidR="0016321E">
        <w:rPr>
          <w:rFonts w:hint="eastAsia"/>
          <w:smallCaps/>
        </w:rPr>
        <w:t>執行之</w:t>
      </w:r>
      <w:r w:rsidR="007E664A">
        <w:rPr>
          <w:rFonts w:hint="eastAsia"/>
          <w:smallCaps/>
        </w:rPr>
        <w:t>控管</w:t>
      </w:r>
      <w:bookmarkEnd w:id="5"/>
    </w:p>
    <w:p w:rsidR="0031123D" w:rsidRPr="002107F5" w:rsidRDefault="00BA0189" w:rsidP="002107F5">
      <w:pPr>
        <w:ind w:left="566" w:firstLine="566"/>
        <w:rPr>
          <w:rFonts w:hint="eastAsia"/>
          <w:smallCaps w:val="0"/>
          <w:snapToGrid w:val="0"/>
        </w:rPr>
      </w:pPr>
      <w:r>
        <w:rPr>
          <w:rFonts w:hint="eastAsia"/>
          <w:smallCaps w:val="0"/>
          <w:snapToGrid w:val="0"/>
        </w:rPr>
        <w:t>農業</w:t>
      </w:r>
      <w:r w:rsidR="005835FD">
        <w:rPr>
          <w:rFonts w:hint="eastAsia"/>
          <w:smallCaps w:val="0"/>
          <w:snapToGrid w:val="0"/>
        </w:rPr>
        <w:t>特</w:t>
      </w:r>
      <w:r>
        <w:rPr>
          <w:rFonts w:hint="eastAsia"/>
          <w:smallCaps w:val="0"/>
          <w:snapToGrid w:val="0"/>
        </w:rPr>
        <w:t>別收入基金</w:t>
      </w:r>
      <w:r w:rsidR="003244EE">
        <w:rPr>
          <w:rFonts w:hint="eastAsia"/>
          <w:smallCaps w:val="0"/>
          <w:snapToGrid w:val="0"/>
        </w:rPr>
        <w:t>下設</w:t>
      </w:r>
      <w:r w:rsidR="00CC7CDF" w:rsidRPr="00CC7CDF">
        <w:rPr>
          <w:rFonts w:hint="eastAsia"/>
          <w:smallCaps w:val="0"/>
          <w:snapToGrid w:val="0"/>
        </w:rPr>
        <w:t>農發基金、林務基金、天災救助基金、漁發基金、農損基金及農再基金</w:t>
      </w:r>
      <w:r w:rsidR="00CC7CDF">
        <w:rPr>
          <w:rFonts w:hint="eastAsia"/>
          <w:smallCaps w:val="0"/>
          <w:snapToGrid w:val="0"/>
        </w:rPr>
        <w:t>等</w:t>
      </w:r>
      <w:r w:rsidR="003244EE">
        <w:rPr>
          <w:rFonts w:hint="eastAsia"/>
          <w:smallCaps w:val="0"/>
          <w:snapToGrid w:val="0"/>
        </w:rPr>
        <w:t>6個分基金</w:t>
      </w:r>
      <w:r w:rsidR="00E023FA">
        <w:rPr>
          <w:rFonts w:hint="eastAsia"/>
          <w:smallCaps w:val="0"/>
          <w:snapToGrid w:val="0"/>
        </w:rPr>
        <w:t>，</w:t>
      </w:r>
      <w:r w:rsidR="0071522F">
        <w:rPr>
          <w:rFonts w:hint="eastAsia"/>
          <w:smallCaps w:val="0"/>
          <w:snapToGrid w:val="0"/>
        </w:rPr>
        <w:t>114</w:t>
      </w:r>
      <w:r w:rsidR="0031123D" w:rsidRPr="002107F5">
        <w:rPr>
          <w:rFonts w:hint="eastAsia"/>
          <w:smallCaps w:val="0"/>
          <w:snapToGrid w:val="0"/>
        </w:rPr>
        <w:t>年度預算案</w:t>
      </w:r>
      <w:r w:rsidR="00354674">
        <w:rPr>
          <w:rFonts w:hint="eastAsia"/>
          <w:smallCaps w:val="0"/>
          <w:snapToGrid w:val="0"/>
        </w:rPr>
        <w:t>預計辦理</w:t>
      </w:r>
      <w:r w:rsidR="00537924" w:rsidRPr="00537924">
        <w:rPr>
          <w:rFonts w:hint="eastAsia"/>
          <w:smallCaps w:val="0"/>
          <w:snapToGrid w:val="0"/>
        </w:rPr>
        <w:t>提升農業經營及發展計畫</w:t>
      </w:r>
      <w:r w:rsidR="00354674">
        <w:rPr>
          <w:rFonts w:hint="eastAsia"/>
          <w:smallCaps w:val="0"/>
          <w:snapToGrid w:val="0"/>
        </w:rPr>
        <w:t>、</w:t>
      </w:r>
      <w:r w:rsidR="00537924">
        <w:rPr>
          <w:rFonts w:hint="eastAsia"/>
          <w:smallCaps w:val="0"/>
          <w:snapToGrid w:val="0"/>
        </w:rPr>
        <w:t>農村再生建設及發展</w:t>
      </w:r>
      <w:r w:rsidR="00354674">
        <w:rPr>
          <w:rFonts w:hint="eastAsia"/>
          <w:smallCaps w:val="0"/>
          <w:snapToGrid w:val="0"/>
        </w:rPr>
        <w:t>計畫等</w:t>
      </w:r>
      <w:r w:rsidR="0017225C">
        <w:rPr>
          <w:smallCaps w:val="0"/>
          <w:snapToGrid w:val="0"/>
        </w:rPr>
        <w:t>18</w:t>
      </w:r>
      <w:r w:rsidR="00354674">
        <w:rPr>
          <w:rFonts w:hint="eastAsia"/>
          <w:smallCaps w:val="0"/>
          <w:snapToGrid w:val="0"/>
        </w:rPr>
        <w:t>項</w:t>
      </w:r>
      <w:r w:rsidR="00246C73">
        <w:rPr>
          <w:rFonts w:hint="eastAsia"/>
          <w:smallCaps w:val="0"/>
          <w:snapToGrid w:val="0"/>
        </w:rPr>
        <w:t>業務計畫</w:t>
      </w:r>
      <w:r w:rsidR="002C1DDA" w:rsidRPr="00FD7039">
        <w:rPr>
          <w:rStyle w:val="af3"/>
        </w:rPr>
        <w:footnoteReference w:id="1"/>
      </w:r>
      <w:r w:rsidR="002C55C4">
        <w:rPr>
          <w:rFonts w:hint="eastAsia"/>
          <w:smallCaps w:val="0"/>
          <w:snapToGrid w:val="0"/>
        </w:rPr>
        <w:t>，</w:t>
      </w:r>
      <w:r w:rsidR="00030EA6">
        <w:rPr>
          <w:rFonts w:hint="eastAsia"/>
          <w:smallCaps w:val="0"/>
          <w:snapToGrid w:val="0"/>
        </w:rPr>
        <w:t>基金用途</w:t>
      </w:r>
      <w:r w:rsidR="0017225C">
        <w:rPr>
          <w:kern w:val="0"/>
        </w:rPr>
        <w:t>611</w:t>
      </w:r>
      <w:r w:rsidR="003F55A3" w:rsidRPr="00A11F48">
        <w:rPr>
          <w:rFonts w:hint="eastAsia"/>
          <w:kern w:val="0"/>
        </w:rPr>
        <w:t>億</w:t>
      </w:r>
      <w:r w:rsidR="0017225C">
        <w:rPr>
          <w:kern w:val="0"/>
        </w:rPr>
        <w:t>6</w:t>
      </w:r>
      <w:r w:rsidR="003F55A3" w:rsidRPr="00A11F48">
        <w:rPr>
          <w:rFonts w:hint="eastAsia"/>
          <w:kern w:val="0"/>
        </w:rPr>
        <w:t>,</w:t>
      </w:r>
      <w:r w:rsidR="0017225C">
        <w:rPr>
          <w:kern w:val="0"/>
        </w:rPr>
        <w:t>167</w:t>
      </w:r>
      <w:r w:rsidR="003F55A3" w:rsidRPr="00A11F48">
        <w:rPr>
          <w:rFonts w:hint="eastAsia"/>
          <w:kern w:val="0"/>
        </w:rPr>
        <w:t>萬</w:t>
      </w:r>
      <w:r w:rsidR="003F55A3">
        <w:rPr>
          <w:rFonts w:hint="eastAsia"/>
          <w:kern w:val="0"/>
        </w:rPr>
        <w:t>6</w:t>
      </w:r>
      <w:r w:rsidR="003F55A3" w:rsidRPr="00A11F48">
        <w:rPr>
          <w:rFonts w:hint="eastAsia"/>
          <w:kern w:val="0"/>
        </w:rPr>
        <w:t>千元</w:t>
      </w:r>
      <w:r w:rsidR="00354674">
        <w:rPr>
          <w:smallCaps w:val="0"/>
          <w:snapToGrid w:val="0"/>
        </w:rPr>
        <w:t>，</w:t>
      </w:r>
      <w:r w:rsidR="003F55A3" w:rsidRPr="003F55A3">
        <w:rPr>
          <w:rFonts w:hint="eastAsia"/>
          <w:smallCaps w:val="0"/>
          <w:snapToGrid w:val="0"/>
        </w:rPr>
        <w:t>較</w:t>
      </w:r>
      <w:r w:rsidR="0071522F">
        <w:rPr>
          <w:rFonts w:hint="eastAsia"/>
          <w:smallCaps w:val="0"/>
          <w:snapToGrid w:val="0"/>
        </w:rPr>
        <w:t>113</w:t>
      </w:r>
      <w:r w:rsidR="003F55A3" w:rsidRPr="003F55A3">
        <w:rPr>
          <w:smallCaps w:val="0"/>
          <w:snapToGrid w:val="0"/>
        </w:rPr>
        <w:t>年度預算數</w:t>
      </w:r>
      <w:r w:rsidR="0071522F">
        <w:rPr>
          <w:rFonts w:hint="eastAsia"/>
          <w:kern w:val="0"/>
        </w:rPr>
        <w:t>555</w:t>
      </w:r>
      <w:r w:rsidR="0071522F" w:rsidRPr="00A11F48">
        <w:rPr>
          <w:rFonts w:hint="eastAsia"/>
          <w:kern w:val="0"/>
        </w:rPr>
        <w:t>億</w:t>
      </w:r>
      <w:r w:rsidR="0071522F">
        <w:rPr>
          <w:rFonts w:hint="eastAsia"/>
          <w:kern w:val="0"/>
        </w:rPr>
        <w:t>2</w:t>
      </w:r>
      <w:r w:rsidR="0071522F" w:rsidRPr="00A11F48">
        <w:rPr>
          <w:rFonts w:hint="eastAsia"/>
          <w:kern w:val="0"/>
        </w:rPr>
        <w:t>,</w:t>
      </w:r>
      <w:r w:rsidR="0071522F">
        <w:rPr>
          <w:rFonts w:hint="eastAsia"/>
          <w:kern w:val="0"/>
        </w:rPr>
        <w:t>636</w:t>
      </w:r>
      <w:r w:rsidR="0071522F" w:rsidRPr="00A11F48">
        <w:rPr>
          <w:rFonts w:hint="eastAsia"/>
          <w:kern w:val="0"/>
        </w:rPr>
        <w:t>萬</w:t>
      </w:r>
      <w:r w:rsidR="0071522F">
        <w:rPr>
          <w:rFonts w:hint="eastAsia"/>
          <w:kern w:val="0"/>
        </w:rPr>
        <w:t>6</w:t>
      </w:r>
      <w:r w:rsidR="0071522F" w:rsidRPr="00A11F48">
        <w:rPr>
          <w:rFonts w:hint="eastAsia"/>
          <w:kern w:val="0"/>
        </w:rPr>
        <w:t>千元</w:t>
      </w:r>
      <w:r w:rsidR="003F55A3" w:rsidRPr="003F55A3">
        <w:rPr>
          <w:smallCaps w:val="0"/>
          <w:snapToGrid w:val="0"/>
        </w:rPr>
        <w:t>，</w:t>
      </w:r>
      <w:r w:rsidR="0017225C">
        <w:rPr>
          <w:rFonts w:hint="eastAsia"/>
          <w:smallCaps w:val="0"/>
          <w:snapToGrid w:val="0"/>
        </w:rPr>
        <w:t>增加</w:t>
      </w:r>
      <w:r w:rsidR="0017225C">
        <w:rPr>
          <w:smallCaps w:val="0"/>
          <w:snapToGrid w:val="0"/>
        </w:rPr>
        <w:t>56</w:t>
      </w:r>
      <w:r w:rsidR="003F55A3" w:rsidRPr="003F55A3">
        <w:rPr>
          <w:smallCaps w:val="0"/>
          <w:snapToGrid w:val="0"/>
        </w:rPr>
        <w:t>億</w:t>
      </w:r>
      <w:r w:rsidR="0017225C">
        <w:rPr>
          <w:smallCaps w:val="0"/>
          <w:snapToGrid w:val="0"/>
        </w:rPr>
        <w:t>3,531</w:t>
      </w:r>
      <w:r w:rsidR="003F55A3" w:rsidRPr="003F55A3">
        <w:rPr>
          <w:smallCaps w:val="0"/>
          <w:snapToGrid w:val="0"/>
        </w:rPr>
        <w:t>萬元(</w:t>
      </w:r>
      <w:r w:rsidR="0017225C">
        <w:rPr>
          <w:rFonts w:hint="eastAsia"/>
          <w:smallCaps w:val="0"/>
          <w:snapToGrid w:val="0"/>
        </w:rPr>
        <w:t>增</w:t>
      </w:r>
      <w:r w:rsidR="003F55A3" w:rsidRPr="003F55A3">
        <w:rPr>
          <w:smallCaps w:val="0"/>
          <w:snapToGrid w:val="0"/>
        </w:rPr>
        <w:t>幅</w:t>
      </w:r>
      <w:r w:rsidR="0017225C">
        <w:rPr>
          <w:rFonts w:hint="eastAsia"/>
          <w:smallCaps w:val="0"/>
          <w:snapToGrid w:val="0"/>
        </w:rPr>
        <w:t>10</w:t>
      </w:r>
      <w:r w:rsidR="0017225C">
        <w:rPr>
          <w:smallCaps w:val="0"/>
          <w:snapToGrid w:val="0"/>
        </w:rPr>
        <w:t>.</w:t>
      </w:r>
      <w:r w:rsidR="0017225C">
        <w:rPr>
          <w:rFonts w:hint="eastAsia"/>
          <w:smallCaps w:val="0"/>
          <w:snapToGrid w:val="0"/>
        </w:rPr>
        <w:t>15</w:t>
      </w:r>
      <w:r w:rsidR="003F55A3" w:rsidRPr="003F55A3">
        <w:rPr>
          <w:smallCaps w:val="0"/>
          <w:snapToGrid w:val="0"/>
        </w:rPr>
        <w:t>%)</w:t>
      </w:r>
      <w:r w:rsidR="0031123D" w:rsidRPr="002107F5">
        <w:rPr>
          <w:smallCaps w:val="0"/>
          <w:snapToGrid w:val="0"/>
        </w:rPr>
        <w:t>。經查：</w:t>
      </w:r>
    </w:p>
    <w:p w:rsidR="0031123D" w:rsidRDefault="0031123D" w:rsidP="002107F5">
      <w:pPr>
        <w:ind w:left="849" w:hangingChars="100" w:hanging="283"/>
        <w:rPr>
          <w:rFonts w:hint="eastAsia"/>
          <w:b/>
          <w:smallCaps w:val="0"/>
          <w:snapToGrid w:val="0"/>
        </w:rPr>
      </w:pPr>
      <w:r w:rsidRPr="002107F5">
        <w:rPr>
          <w:rFonts w:hint="eastAsia"/>
          <w:b/>
          <w:smallCaps w:val="0"/>
          <w:snapToGrid w:val="0"/>
        </w:rPr>
        <w:t>(一)</w:t>
      </w:r>
      <w:r w:rsidR="002C55C4">
        <w:rPr>
          <w:rFonts w:hint="eastAsia"/>
          <w:b/>
          <w:smallCaps w:val="0"/>
          <w:snapToGrid w:val="0"/>
        </w:rPr>
        <w:t>預算編列與執行之相關規定</w:t>
      </w:r>
    </w:p>
    <w:p w:rsidR="002C55C4" w:rsidRDefault="002C55C4" w:rsidP="00C70099">
      <w:pPr>
        <w:pStyle w:val="123"/>
        <w:ind w:left="1133" w:hanging="283"/>
        <w:rPr>
          <w:rFonts w:hint="eastAsia"/>
        </w:rPr>
      </w:pPr>
      <w:r>
        <w:rPr>
          <w:rFonts w:hint="eastAsia"/>
        </w:rPr>
        <w:t>1.</w:t>
      </w:r>
      <w:r w:rsidR="007111FC" w:rsidRPr="007111FC">
        <w:rPr>
          <w:rFonts w:hint="eastAsia"/>
        </w:rPr>
        <w:t>預算法</w:t>
      </w:r>
      <w:r w:rsidR="00595597" w:rsidRPr="007111FC">
        <w:t>第89條</w:t>
      </w:r>
      <w:r w:rsidR="00595597">
        <w:t>規定</w:t>
      </w:r>
      <w:r w:rsidR="00595597" w:rsidRPr="007111FC">
        <w:t>：「附屬單位預算中，營業基金以外其他特種基金…其預算之編製、審議及執行…準用營業基金之規定。」同法</w:t>
      </w:r>
      <w:r w:rsidR="007111FC" w:rsidRPr="007111FC">
        <w:rPr>
          <w:rFonts w:hint="eastAsia"/>
        </w:rPr>
        <w:t>第</w:t>
      </w:r>
      <w:r w:rsidR="007111FC" w:rsidRPr="007111FC">
        <w:t>87條第1項</w:t>
      </w:r>
      <w:r w:rsidR="00595597">
        <w:t>規定</w:t>
      </w:r>
      <w:r w:rsidR="007111FC" w:rsidRPr="007111FC">
        <w:t>：「各編製營業基金預算之機關，…其配合業務增減需要隨同調整之收支，併入決算辦理</w:t>
      </w:r>
      <w:r w:rsidR="00595597" w:rsidRPr="007111FC">
        <w:t>。</w:t>
      </w:r>
      <w:r w:rsidR="007111FC" w:rsidRPr="007111FC">
        <w:t>」</w:t>
      </w:r>
      <w:r>
        <w:rPr>
          <w:rFonts w:hint="eastAsia"/>
        </w:rPr>
        <w:t>附屬單位預算執行要點第</w:t>
      </w:r>
      <w:r w:rsidR="008F0860">
        <w:rPr>
          <w:rFonts w:hint="eastAsia"/>
        </w:rPr>
        <w:t>29</w:t>
      </w:r>
      <w:r>
        <w:rPr>
          <w:rFonts w:hint="eastAsia"/>
        </w:rPr>
        <w:t>點</w:t>
      </w:r>
      <w:r w:rsidR="005263F6">
        <w:rPr>
          <w:rFonts w:hint="eastAsia"/>
        </w:rPr>
        <w:t>亦</w:t>
      </w:r>
      <w:r w:rsidR="00595597">
        <w:rPr>
          <w:rFonts w:hint="eastAsia"/>
        </w:rPr>
        <w:t>規定</w:t>
      </w:r>
      <w:r w:rsidR="005263F6">
        <w:rPr>
          <w:rFonts w:hint="eastAsia"/>
        </w:rPr>
        <w:t>：</w:t>
      </w:r>
      <w:r w:rsidR="00F95839">
        <w:rPr>
          <w:rFonts w:hint="eastAsia"/>
        </w:rPr>
        <w:t>「政事基金</w:t>
      </w:r>
      <w:r w:rsidR="00F95839" w:rsidRPr="007111FC">
        <w:t>…</w:t>
      </w:r>
      <w:r w:rsidR="00F95839">
        <w:t>年度預算執行期間，</w:t>
      </w:r>
      <w:r w:rsidR="00C70099">
        <w:rPr>
          <w:rFonts w:hint="eastAsia"/>
        </w:rPr>
        <w:t>確須超過法定預算致增加公庫負擔，或因業務需要調整來源用途以外之重大事項</w:t>
      </w:r>
      <w:r w:rsidR="005263F6">
        <w:rPr>
          <w:rFonts w:hint="eastAsia"/>
        </w:rPr>
        <w:t>，</w:t>
      </w:r>
      <w:r w:rsidR="005D5073">
        <w:rPr>
          <w:rFonts w:hint="eastAsia"/>
        </w:rPr>
        <w:t>應依程序</w:t>
      </w:r>
      <w:r w:rsidR="005D5073" w:rsidRPr="007111FC">
        <w:t>…</w:t>
      </w:r>
      <w:r w:rsidR="00C70099">
        <w:rPr>
          <w:rFonts w:hint="eastAsia"/>
        </w:rPr>
        <w:t>專案報由行政院</w:t>
      </w:r>
      <w:r w:rsidR="00C70099" w:rsidRPr="007111FC">
        <w:t>…</w:t>
      </w:r>
      <w:r w:rsidR="00C70099">
        <w:rPr>
          <w:rFonts w:hint="eastAsia"/>
        </w:rPr>
        <w:t>核定；其餘由中央政府各政事基金自行依有關規定核辦</w:t>
      </w:r>
      <w:r w:rsidR="00C70099" w:rsidRPr="007111FC">
        <w:t>…</w:t>
      </w:r>
      <w:r w:rsidR="005D5073">
        <w:rPr>
          <w:rFonts w:hint="eastAsia"/>
        </w:rPr>
        <w:t>。</w:t>
      </w:r>
      <w:r w:rsidR="00C70099">
        <w:rPr>
          <w:rFonts w:hint="eastAsia"/>
        </w:rPr>
        <w:t>均併決算辦理</w:t>
      </w:r>
      <w:r w:rsidR="00F95839">
        <w:t>。」</w:t>
      </w:r>
    </w:p>
    <w:p w:rsidR="00F95839" w:rsidRDefault="00406EF5" w:rsidP="00553209">
      <w:pPr>
        <w:pStyle w:val="123"/>
        <w:ind w:left="1133" w:hanging="283"/>
        <w:rPr>
          <w:rFonts w:hint="eastAsia"/>
        </w:rPr>
      </w:pPr>
      <w:r>
        <w:rPr>
          <w:rFonts w:hint="eastAsia"/>
        </w:rPr>
        <w:t>2</w:t>
      </w:r>
      <w:r w:rsidR="00F95839">
        <w:rPr>
          <w:rFonts w:hint="eastAsia"/>
        </w:rPr>
        <w:t>.</w:t>
      </w:r>
      <w:r w:rsidR="0071522F">
        <w:rPr>
          <w:rFonts w:hint="eastAsia"/>
        </w:rPr>
        <w:t>114</w:t>
      </w:r>
      <w:r w:rsidR="00553209" w:rsidRPr="00553209">
        <w:t xml:space="preserve"> 年度中央政府總預算附屬單位預算編製應行注意事項－非營業部分</w:t>
      </w:r>
      <w:r w:rsidR="008F0860">
        <w:rPr>
          <w:rFonts w:hint="eastAsia"/>
          <w:spacing w:val="-2"/>
        </w:rPr>
        <w:t>第</w:t>
      </w:r>
      <w:r w:rsidR="002378DC" w:rsidRPr="00747272">
        <w:rPr>
          <w:rFonts w:hint="eastAsia"/>
          <w:spacing w:val="-2"/>
        </w:rPr>
        <w:t>一</w:t>
      </w:r>
      <w:r w:rsidR="00747272">
        <w:rPr>
          <w:rFonts w:hint="eastAsia"/>
          <w:spacing w:val="-2"/>
        </w:rPr>
        <w:t>(</w:t>
      </w:r>
      <w:r w:rsidR="002378DC" w:rsidRPr="00747272">
        <w:rPr>
          <w:rFonts w:hint="eastAsia"/>
          <w:spacing w:val="-2"/>
        </w:rPr>
        <w:t>三</w:t>
      </w:r>
      <w:r w:rsidR="00747272">
        <w:rPr>
          <w:rFonts w:hint="eastAsia"/>
          <w:spacing w:val="-2"/>
        </w:rPr>
        <w:t>)</w:t>
      </w:r>
      <w:r w:rsidR="002378DC" w:rsidRPr="00747272">
        <w:rPr>
          <w:rFonts w:hint="eastAsia"/>
          <w:spacing w:val="-2"/>
        </w:rPr>
        <w:t>點</w:t>
      </w:r>
      <w:r w:rsidR="002378DC" w:rsidRPr="00747272">
        <w:rPr>
          <w:rFonts w:hint="eastAsia"/>
          <w:spacing w:val="-4"/>
        </w:rPr>
        <w:t>規定</w:t>
      </w:r>
      <w:r w:rsidR="005263F6">
        <w:rPr>
          <w:rFonts w:hint="eastAsia"/>
          <w:spacing w:val="-4"/>
        </w:rPr>
        <w:t>略以</w:t>
      </w:r>
      <w:r w:rsidR="002378DC" w:rsidRPr="00747272">
        <w:rPr>
          <w:rFonts w:hint="eastAsia"/>
          <w:spacing w:val="-4"/>
        </w:rPr>
        <w:t>，</w:t>
      </w:r>
      <w:r w:rsidR="00553209" w:rsidRPr="00553209">
        <w:rPr>
          <w:rFonts w:hint="eastAsia"/>
          <w:spacing w:val="-4"/>
        </w:rPr>
        <w:t>為落實有計畫始有預算之精神，各基金涉及</w:t>
      </w:r>
      <w:r w:rsidR="00553209" w:rsidRPr="00553209">
        <w:rPr>
          <w:spacing w:val="-4"/>
        </w:rPr>
        <w:t xml:space="preserve"> </w:t>
      </w:r>
      <w:r w:rsidR="007A62F4">
        <w:rPr>
          <w:rFonts w:hint="eastAsia"/>
          <w:spacing w:val="-4"/>
        </w:rPr>
        <w:t>114</w:t>
      </w:r>
      <w:r w:rsidR="00553209" w:rsidRPr="00553209">
        <w:rPr>
          <w:spacing w:val="-4"/>
        </w:rPr>
        <w:t>年度預算</w:t>
      </w:r>
      <w:r w:rsidR="00553209" w:rsidRPr="00553209">
        <w:rPr>
          <w:rFonts w:hint="eastAsia"/>
          <w:spacing w:val="-4"/>
        </w:rPr>
        <w:t>之計畫，應配合預算編製時程儘速完成核定程序，其中計畫須先報院核定或修正者，主管機關均應提前規劃配合預算編製時程，依程序提報行政院核定或修正，並依核定計畫核實編列預算，計畫未經核定者，不得納編預算，並強化計畫與經費編製作業，建立計畫控管機制，當年度必須辦理之計畫，均應配合年度預算編製時程核實估列所需經費，納入年度預算</w:t>
      </w:r>
      <w:r>
        <w:rPr>
          <w:rFonts w:hint="eastAsia"/>
        </w:rPr>
        <w:t>。</w:t>
      </w:r>
    </w:p>
    <w:p w:rsidR="00406EF5" w:rsidRDefault="00D57C8E" w:rsidP="001C712B">
      <w:pPr>
        <w:pStyle w:val="123"/>
        <w:ind w:left="1133" w:hanging="283"/>
        <w:rPr>
          <w:rFonts w:hint="eastAsia"/>
        </w:rPr>
      </w:pPr>
      <w:r w:rsidRPr="00D57C8E">
        <w:rPr>
          <w:rFonts w:hint="eastAsia"/>
        </w:rPr>
        <w:t>3.</w:t>
      </w:r>
      <w:r w:rsidR="00E03D3C" w:rsidRPr="009E6863">
        <w:rPr>
          <w:rFonts w:hint="eastAsia"/>
          <w:spacing w:val="-2"/>
        </w:rPr>
        <w:t>附屬單位預算執行要點第24點第1款</w:t>
      </w:r>
      <w:r w:rsidR="00A4423F" w:rsidRPr="009E6863">
        <w:rPr>
          <w:rFonts w:hint="eastAsia"/>
          <w:spacing w:val="-2"/>
        </w:rPr>
        <w:t>與</w:t>
      </w:r>
      <w:r w:rsidR="00E03D3C" w:rsidRPr="009E6863">
        <w:rPr>
          <w:rFonts w:hint="eastAsia"/>
          <w:spacing w:val="-2"/>
        </w:rPr>
        <w:t>第3款</w:t>
      </w:r>
      <w:r w:rsidR="00A4423F" w:rsidRPr="009E6863">
        <w:rPr>
          <w:rFonts w:hint="eastAsia"/>
          <w:spacing w:val="-2"/>
        </w:rPr>
        <w:t>及</w:t>
      </w:r>
      <w:r w:rsidR="00A4423F">
        <w:rPr>
          <w:rFonts w:hint="eastAsia"/>
        </w:rPr>
        <w:t>第26點第3款</w:t>
      </w:r>
      <w:r w:rsidR="00E03D3C">
        <w:rPr>
          <w:rFonts w:hint="eastAsia"/>
        </w:rPr>
        <w:t>規定</w:t>
      </w:r>
      <w:r w:rsidR="005263F6">
        <w:rPr>
          <w:rFonts w:hint="eastAsia"/>
        </w:rPr>
        <w:t>略以</w:t>
      </w:r>
      <w:r w:rsidR="00E03D3C">
        <w:rPr>
          <w:rFonts w:hint="eastAsia"/>
        </w:rPr>
        <w:t>，政事</w:t>
      </w:r>
      <w:r w:rsidR="00E03D3C" w:rsidRPr="00E03D3C">
        <w:rPr>
          <w:rFonts w:hint="eastAsia"/>
        </w:rPr>
        <w:t>基金</w:t>
      </w:r>
      <w:r w:rsidR="00E03D3C" w:rsidRPr="004D491A">
        <w:rPr>
          <w:rFonts w:hint="eastAsia"/>
          <w:u w:val="single"/>
        </w:rPr>
        <w:t>應加強財務控管，在可用財源範圍內推動各項業務計畫</w:t>
      </w:r>
      <w:r w:rsidR="00E03D3C" w:rsidRPr="00E03D3C">
        <w:rPr>
          <w:rFonts w:hint="eastAsia"/>
        </w:rPr>
        <w:t>，其業務計畫如屬多年期者，應有完整規劃及財源支應方案</w:t>
      </w:r>
      <w:r w:rsidR="005263F6">
        <w:rPr>
          <w:rFonts w:hint="eastAsia"/>
        </w:rPr>
        <w:t>，</w:t>
      </w:r>
      <w:r w:rsidR="00E03D3C" w:rsidRPr="004D491A">
        <w:rPr>
          <w:rFonts w:hint="eastAsia"/>
          <w:u w:val="single"/>
        </w:rPr>
        <w:t>中央政府特別收入基金之財源以國庫撥款為主者</w:t>
      </w:r>
      <w:r w:rsidR="00D7216F" w:rsidRPr="004D491A">
        <w:rPr>
          <w:rFonts w:hint="eastAsia"/>
          <w:u w:val="single"/>
        </w:rPr>
        <w:t>(指公庫撥款收入占基金來源達50%)</w:t>
      </w:r>
      <w:r w:rsidR="00E03D3C" w:rsidRPr="004D491A">
        <w:rPr>
          <w:rFonts w:hint="eastAsia"/>
          <w:u w:val="single"/>
        </w:rPr>
        <w:t>，基金用途之執行，以不超過預算為原則</w:t>
      </w:r>
      <w:r w:rsidR="00D7216F">
        <w:rPr>
          <w:rFonts w:hint="eastAsia"/>
        </w:rPr>
        <w:t>；年度進行中，已編列預算之業務計畫</w:t>
      </w:r>
      <w:r w:rsidR="00D7216F">
        <w:t>確因業務需要，致增加經費者，應優先檢討停辦或緩辦不具效益或不具急迫性項目，以於原計畫法定預算總額內調整容納為原則</w:t>
      </w:r>
      <w:r w:rsidR="00A4423F">
        <w:rPr>
          <w:rFonts w:hint="eastAsia"/>
        </w:rPr>
        <w:t>。</w:t>
      </w:r>
    </w:p>
    <w:p w:rsidR="002C55C4" w:rsidRPr="002107F5" w:rsidRDefault="002C55C4" w:rsidP="002C55C4">
      <w:pPr>
        <w:ind w:left="849" w:hangingChars="100" w:hanging="283"/>
        <w:rPr>
          <w:rFonts w:hint="eastAsia"/>
          <w:b/>
          <w:smallCaps w:val="0"/>
          <w:snapToGrid w:val="0"/>
        </w:rPr>
      </w:pPr>
      <w:r w:rsidRPr="002107F5">
        <w:rPr>
          <w:rFonts w:hint="eastAsia"/>
          <w:b/>
          <w:smallCaps w:val="0"/>
          <w:snapToGrid w:val="0"/>
        </w:rPr>
        <w:t>(二)</w:t>
      </w:r>
      <w:r w:rsidR="0016321E">
        <w:rPr>
          <w:rFonts w:hint="eastAsia"/>
          <w:b/>
          <w:smallCaps w:val="0"/>
          <w:snapToGrid w:val="0"/>
        </w:rPr>
        <w:t>部分業務計畫</w:t>
      </w:r>
      <w:r w:rsidR="009C26C3">
        <w:rPr>
          <w:rFonts w:hint="eastAsia"/>
          <w:b/>
          <w:smallCaps w:val="0"/>
          <w:snapToGrid w:val="0"/>
        </w:rPr>
        <w:t>近年多次</w:t>
      </w:r>
      <w:r w:rsidR="0028713D">
        <w:rPr>
          <w:rFonts w:hint="eastAsia"/>
          <w:b/>
          <w:smallCaps w:val="0"/>
          <w:snapToGrid w:val="0"/>
        </w:rPr>
        <w:t>超支併決算，且</w:t>
      </w:r>
      <w:r w:rsidR="009C26C3">
        <w:rPr>
          <w:rFonts w:hint="eastAsia"/>
          <w:b/>
          <w:smallCaps w:val="0"/>
          <w:snapToGrid w:val="0"/>
        </w:rPr>
        <w:t>超支</w:t>
      </w:r>
      <w:r w:rsidR="0028713D">
        <w:rPr>
          <w:rFonts w:hint="eastAsia"/>
          <w:b/>
          <w:smallCaps w:val="0"/>
          <w:snapToGrid w:val="0"/>
        </w:rPr>
        <w:t>金額</w:t>
      </w:r>
      <w:r w:rsidR="009C26C3">
        <w:rPr>
          <w:rFonts w:hint="eastAsia"/>
          <w:b/>
          <w:smallCaps w:val="0"/>
          <w:snapToGrid w:val="0"/>
        </w:rPr>
        <w:t>及比率均高</w:t>
      </w:r>
    </w:p>
    <w:p w:rsidR="002C55C4" w:rsidRPr="00CC7CDF" w:rsidRDefault="00CC7CDF" w:rsidP="00CC7CDF">
      <w:pPr>
        <w:adjustRightInd w:val="0"/>
        <w:ind w:leftChars="300" w:left="850" w:firstLine="566"/>
        <w:rPr>
          <w:rFonts w:hint="eastAsia"/>
          <w:smallCaps w:val="0"/>
          <w:snapToGrid w:val="0"/>
        </w:rPr>
      </w:pPr>
      <w:r w:rsidRPr="00CC7CDF">
        <w:rPr>
          <w:rFonts w:hint="eastAsia"/>
          <w:smallCaps w:val="0"/>
          <w:snapToGrid w:val="0"/>
        </w:rPr>
        <w:t>農業特別收入基金</w:t>
      </w:r>
      <w:r w:rsidR="007D4962">
        <w:rPr>
          <w:rFonts w:hint="eastAsia"/>
          <w:smallCaps w:val="0"/>
          <w:snapToGrid w:val="0"/>
        </w:rPr>
        <w:t>屬</w:t>
      </w:r>
      <w:r w:rsidR="00573D31">
        <w:rPr>
          <w:rFonts w:hint="eastAsia"/>
          <w:smallCaps w:val="0"/>
          <w:snapToGrid w:val="0"/>
        </w:rPr>
        <w:t>政事型</w:t>
      </w:r>
      <w:r w:rsidR="007D4962">
        <w:rPr>
          <w:rFonts w:hint="eastAsia"/>
          <w:smallCaps w:val="0"/>
          <w:snapToGrid w:val="0"/>
        </w:rPr>
        <w:t>特種</w:t>
      </w:r>
      <w:r w:rsidR="00573D31">
        <w:rPr>
          <w:rFonts w:hint="eastAsia"/>
          <w:smallCaps w:val="0"/>
          <w:snapToGrid w:val="0"/>
        </w:rPr>
        <w:t>基金</w:t>
      </w:r>
      <w:r w:rsidRPr="00CC7CDF">
        <w:rPr>
          <w:rFonts w:hint="eastAsia"/>
          <w:smallCaps w:val="0"/>
          <w:snapToGrid w:val="0"/>
        </w:rPr>
        <w:t>，係政府運用特別收入來源，以專款專用方式推動特定政策或業務，爰應衡酌財務資源可能流入情形，規劃</w:t>
      </w:r>
      <w:r w:rsidR="00626C36">
        <w:rPr>
          <w:rFonts w:hint="eastAsia"/>
          <w:smallCaps w:val="0"/>
          <w:snapToGrid w:val="0"/>
        </w:rPr>
        <w:t>辦理符合設置目的之各項計畫與用途，並本量入為出原則編列年度預算及</w:t>
      </w:r>
      <w:r w:rsidRPr="00CC7CDF">
        <w:rPr>
          <w:rFonts w:hint="eastAsia"/>
          <w:smallCaps w:val="0"/>
          <w:snapToGrid w:val="0"/>
        </w:rPr>
        <w:t>據以執行</w:t>
      </w:r>
      <w:r w:rsidR="006E6F94">
        <w:rPr>
          <w:rFonts w:hint="eastAsia"/>
          <w:smallCaps w:val="0"/>
          <w:snapToGrid w:val="0"/>
        </w:rPr>
        <w:t>。</w:t>
      </w:r>
      <w:r w:rsidR="00E4228A">
        <w:rPr>
          <w:rFonts w:hint="eastAsia"/>
          <w:smallCaps w:val="0"/>
          <w:snapToGrid w:val="0"/>
        </w:rPr>
        <w:t>以</w:t>
      </w:r>
      <w:r w:rsidR="006E6F94">
        <w:rPr>
          <w:rFonts w:hint="eastAsia"/>
          <w:smallCaps w:val="0"/>
          <w:snapToGrid w:val="0"/>
        </w:rPr>
        <w:t>該基金</w:t>
      </w:r>
      <w:r w:rsidR="002C1DDA">
        <w:rPr>
          <w:rFonts w:hint="eastAsia"/>
          <w:smallCaps w:val="0"/>
          <w:snapToGrid w:val="0"/>
        </w:rPr>
        <w:t>110</w:t>
      </w:r>
      <w:r w:rsidR="00E4228A">
        <w:rPr>
          <w:rFonts w:hint="eastAsia"/>
          <w:smallCaps w:val="0"/>
          <w:snapToGrid w:val="0"/>
        </w:rPr>
        <w:t>至11</w:t>
      </w:r>
      <w:r w:rsidR="002C1DDA">
        <w:rPr>
          <w:rFonts w:hint="eastAsia"/>
          <w:smallCaps w:val="0"/>
          <w:snapToGrid w:val="0"/>
        </w:rPr>
        <w:t>4</w:t>
      </w:r>
      <w:r w:rsidR="00E4228A">
        <w:rPr>
          <w:rFonts w:hint="eastAsia"/>
          <w:smallCaps w:val="0"/>
          <w:snapToGrid w:val="0"/>
        </w:rPr>
        <w:t>年度基金來源觀之</w:t>
      </w:r>
      <w:r w:rsidR="004D491A">
        <w:rPr>
          <w:rFonts w:hint="eastAsia"/>
          <w:smallCaps w:val="0"/>
          <w:snapToGrid w:val="0"/>
        </w:rPr>
        <w:t>(</w:t>
      </w:r>
      <w:r w:rsidR="00354E16">
        <w:rPr>
          <w:rFonts w:hint="eastAsia"/>
          <w:smallCaps w:val="0"/>
          <w:snapToGrid w:val="0"/>
        </w:rPr>
        <w:t>詳表1</w:t>
      </w:r>
      <w:r w:rsidR="004D491A">
        <w:rPr>
          <w:rFonts w:hint="eastAsia"/>
          <w:smallCaps w:val="0"/>
          <w:snapToGrid w:val="0"/>
        </w:rPr>
        <w:t>)</w:t>
      </w:r>
      <w:r w:rsidR="00E4228A">
        <w:rPr>
          <w:rFonts w:hint="eastAsia"/>
          <w:smallCaps w:val="0"/>
          <w:snapToGrid w:val="0"/>
        </w:rPr>
        <w:t>，</w:t>
      </w:r>
      <w:r w:rsidR="006E6F94" w:rsidRPr="006E6F94">
        <w:rPr>
          <w:rFonts w:hint="eastAsia"/>
          <w:smallCaps w:val="0"/>
          <w:snapToGrid w:val="0"/>
        </w:rPr>
        <w:t>公庫撥款收入占基金來源之比率</w:t>
      </w:r>
      <w:r w:rsidR="006E6F94">
        <w:rPr>
          <w:rFonts w:hint="eastAsia"/>
          <w:smallCaps w:val="0"/>
          <w:snapToGrid w:val="0"/>
        </w:rPr>
        <w:t>介於76.56%至</w:t>
      </w:r>
      <w:r w:rsidR="00E42E46">
        <w:rPr>
          <w:smallCaps w:val="0"/>
          <w:snapToGrid w:val="0"/>
        </w:rPr>
        <w:t>81</w:t>
      </w:r>
      <w:r w:rsidR="006E6F94">
        <w:rPr>
          <w:rFonts w:hint="eastAsia"/>
          <w:smallCaps w:val="0"/>
          <w:snapToGrid w:val="0"/>
        </w:rPr>
        <w:t>%間，顯示基金來源主要來自</w:t>
      </w:r>
      <w:r w:rsidR="006E6F94" w:rsidRPr="00E4228A">
        <w:rPr>
          <w:rFonts w:hint="eastAsia"/>
          <w:smallCaps w:val="0"/>
          <w:snapToGrid w:val="0"/>
        </w:rPr>
        <w:t>公庫撥款收入</w:t>
      </w:r>
      <w:r w:rsidR="00242610">
        <w:rPr>
          <w:rFonts w:hint="eastAsia"/>
          <w:smallCaps w:val="0"/>
          <w:snapToGrid w:val="0"/>
        </w:rPr>
        <w:t>，</w:t>
      </w:r>
      <w:r w:rsidR="0028713D">
        <w:rPr>
          <w:rFonts w:hint="eastAsia"/>
          <w:smallCaps w:val="0"/>
          <w:snapToGrid w:val="0"/>
        </w:rPr>
        <w:t>惟</w:t>
      </w:r>
      <w:r w:rsidR="00E42E46">
        <w:rPr>
          <w:smallCaps w:val="0"/>
          <w:snapToGrid w:val="0"/>
        </w:rPr>
        <w:t>110</w:t>
      </w:r>
      <w:r w:rsidR="0028713D">
        <w:rPr>
          <w:rFonts w:hint="eastAsia"/>
          <w:smallCaps w:val="0"/>
          <w:snapToGrid w:val="0"/>
        </w:rPr>
        <w:t>至</w:t>
      </w:r>
      <w:r w:rsidR="00E42E46">
        <w:rPr>
          <w:smallCaps w:val="0"/>
          <w:snapToGrid w:val="0"/>
        </w:rPr>
        <w:t>112</w:t>
      </w:r>
      <w:r w:rsidR="0028713D">
        <w:rPr>
          <w:rFonts w:hint="eastAsia"/>
          <w:smallCaps w:val="0"/>
          <w:snapToGrid w:val="0"/>
        </w:rPr>
        <w:t>年</w:t>
      </w:r>
      <w:r w:rsidR="00444123">
        <w:rPr>
          <w:rFonts w:hint="eastAsia"/>
          <w:smallCaps w:val="0"/>
          <w:snapToGrid w:val="0"/>
        </w:rPr>
        <w:t>度</w:t>
      </w:r>
      <w:r w:rsidR="0031701A">
        <w:rPr>
          <w:rFonts w:hint="eastAsia"/>
          <w:smallCaps w:val="0"/>
          <w:snapToGrid w:val="0"/>
        </w:rPr>
        <w:t>計</w:t>
      </w:r>
      <w:r w:rsidR="00444123">
        <w:rPr>
          <w:rFonts w:hint="eastAsia"/>
          <w:smallCaps w:val="0"/>
          <w:snapToGrid w:val="0"/>
        </w:rPr>
        <w:t>有</w:t>
      </w:r>
      <w:r w:rsidR="00122E17">
        <w:rPr>
          <w:rFonts w:hint="eastAsia"/>
          <w:smallCaps w:val="0"/>
          <w:snapToGrid w:val="0"/>
        </w:rPr>
        <w:t>17</w:t>
      </w:r>
      <w:r w:rsidR="0031701A">
        <w:rPr>
          <w:rFonts w:hint="eastAsia"/>
          <w:smallCaps w:val="0"/>
          <w:snapToGrid w:val="0"/>
        </w:rPr>
        <w:t>個</w:t>
      </w:r>
      <w:r w:rsidR="0028713D">
        <w:rPr>
          <w:rFonts w:hint="eastAsia"/>
          <w:smallCaps w:val="0"/>
          <w:snapToGrid w:val="0"/>
        </w:rPr>
        <w:t>業務計畫因預算編列不敷支應</w:t>
      </w:r>
      <w:r w:rsidR="00095387">
        <w:rPr>
          <w:rFonts w:hint="eastAsia"/>
          <w:smallCaps w:val="0"/>
          <w:snapToGrid w:val="0"/>
        </w:rPr>
        <w:t>所需經費致</w:t>
      </w:r>
      <w:r w:rsidR="00C375D0">
        <w:rPr>
          <w:rFonts w:hint="eastAsia"/>
          <w:smallCaps w:val="0"/>
          <w:snapToGrid w:val="0"/>
        </w:rPr>
        <w:t>辦理超支併決算</w:t>
      </w:r>
      <w:r w:rsidR="00242610">
        <w:rPr>
          <w:rFonts w:hint="eastAsia"/>
          <w:smallCaps w:val="0"/>
          <w:snapToGrid w:val="0"/>
        </w:rPr>
        <w:t>（詳表2）</w:t>
      </w:r>
      <w:r w:rsidR="00372EC6">
        <w:rPr>
          <w:rFonts w:hint="eastAsia"/>
          <w:smallCaps w:val="0"/>
          <w:snapToGrid w:val="0"/>
        </w:rPr>
        <w:t>，超支總金額分別為88億6,7</w:t>
      </w:r>
      <w:r w:rsidR="001358BE">
        <w:rPr>
          <w:smallCaps w:val="0"/>
          <w:snapToGrid w:val="0"/>
        </w:rPr>
        <w:t>3</w:t>
      </w:r>
      <w:r w:rsidR="003C6ECC">
        <w:rPr>
          <w:smallCaps w:val="0"/>
          <w:snapToGrid w:val="0"/>
        </w:rPr>
        <w:t>5</w:t>
      </w:r>
      <w:r w:rsidR="00372EC6">
        <w:rPr>
          <w:rFonts w:hint="eastAsia"/>
          <w:smallCaps w:val="0"/>
          <w:snapToGrid w:val="0"/>
        </w:rPr>
        <w:t>萬</w:t>
      </w:r>
      <w:r w:rsidR="001358BE">
        <w:rPr>
          <w:smallCaps w:val="0"/>
          <w:snapToGrid w:val="0"/>
        </w:rPr>
        <w:t>4</w:t>
      </w:r>
      <w:r w:rsidR="00372EC6">
        <w:rPr>
          <w:rFonts w:hint="eastAsia"/>
          <w:smallCaps w:val="0"/>
          <w:snapToGrid w:val="0"/>
        </w:rPr>
        <w:t>千元</w:t>
      </w:r>
      <w:r w:rsidR="00AF7263">
        <w:rPr>
          <w:rFonts w:hint="eastAsia"/>
          <w:smallCaps w:val="0"/>
          <w:snapToGrid w:val="0"/>
        </w:rPr>
        <w:t>、</w:t>
      </w:r>
      <w:r w:rsidR="005E0017">
        <w:rPr>
          <w:smallCaps w:val="0"/>
          <w:snapToGrid w:val="0"/>
        </w:rPr>
        <w:t>45</w:t>
      </w:r>
      <w:r w:rsidR="001358BE" w:rsidRPr="001358BE">
        <w:rPr>
          <w:smallCaps w:val="0"/>
          <w:snapToGrid w:val="0"/>
        </w:rPr>
        <w:t>億</w:t>
      </w:r>
      <w:r w:rsidR="005E0017">
        <w:rPr>
          <w:rFonts w:hint="eastAsia"/>
          <w:smallCaps w:val="0"/>
          <w:snapToGrid w:val="0"/>
        </w:rPr>
        <w:t>1</w:t>
      </w:r>
      <w:r w:rsidR="001358BE" w:rsidRPr="001358BE">
        <w:rPr>
          <w:smallCaps w:val="0"/>
          <w:snapToGrid w:val="0"/>
        </w:rPr>
        <w:t>,</w:t>
      </w:r>
      <w:r w:rsidR="005E0017">
        <w:rPr>
          <w:smallCaps w:val="0"/>
          <w:snapToGrid w:val="0"/>
        </w:rPr>
        <w:t>267</w:t>
      </w:r>
      <w:r w:rsidR="001358BE" w:rsidRPr="001358BE">
        <w:rPr>
          <w:smallCaps w:val="0"/>
          <w:snapToGrid w:val="0"/>
        </w:rPr>
        <w:t>萬</w:t>
      </w:r>
      <w:r w:rsidR="005E0017">
        <w:rPr>
          <w:rFonts w:hint="eastAsia"/>
          <w:smallCaps w:val="0"/>
          <w:snapToGrid w:val="0"/>
        </w:rPr>
        <w:t>1</w:t>
      </w:r>
      <w:r w:rsidR="001358BE" w:rsidRPr="001358BE">
        <w:rPr>
          <w:smallCaps w:val="0"/>
          <w:snapToGrid w:val="0"/>
        </w:rPr>
        <w:t>千元</w:t>
      </w:r>
      <w:r w:rsidR="00AF7263">
        <w:rPr>
          <w:rFonts w:hint="eastAsia"/>
          <w:smallCaps w:val="0"/>
          <w:snapToGrid w:val="0"/>
        </w:rPr>
        <w:t>及70億</w:t>
      </w:r>
      <w:r w:rsidR="002C179D">
        <w:rPr>
          <w:rFonts w:hint="eastAsia"/>
          <w:smallCaps w:val="0"/>
          <w:snapToGrid w:val="0"/>
        </w:rPr>
        <w:t>966</w:t>
      </w:r>
      <w:r w:rsidR="00AF7263">
        <w:rPr>
          <w:rFonts w:hint="eastAsia"/>
          <w:smallCaps w:val="0"/>
          <w:snapToGrid w:val="0"/>
        </w:rPr>
        <w:t>萬元</w:t>
      </w:r>
      <w:r w:rsidR="009642AC">
        <w:rPr>
          <w:rFonts w:hint="eastAsia"/>
          <w:smallCaps w:val="0"/>
          <w:snapToGrid w:val="0"/>
        </w:rPr>
        <w:t>，</w:t>
      </w:r>
      <w:r w:rsidR="0031701A">
        <w:rPr>
          <w:rFonts w:hint="eastAsia"/>
          <w:smallCaps w:val="0"/>
          <w:snapToGrid w:val="0"/>
        </w:rPr>
        <w:t>且其中</w:t>
      </w:r>
      <w:r w:rsidR="00372EC6">
        <w:rPr>
          <w:rFonts w:hint="eastAsia"/>
          <w:smallCaps w:val="0"/>
          <w:snapToGrid w:val="0"/>
        </w:rPr>
        <w:t>如</w:t>
      </w:r>
      <w:r w:rsidR="0050134A">
        <w:rPr>
          <w:rFonts w:hint="eastAsia"/>
          <w:smallCaps w:val="0"/>
          <w:snapToGrid w:val="0"/>
        </w:rPr>
        <w:t>農發基金之</w:t>
      </w:r>
      <w:r w:rsidR="002C179D" w:rsidRPr="002C179D">
        <w:rPr>
          <w:rFonts w:hint="eastAsia"/>
          <w:smallCaps w:val="0"/>
          <w:snapToGrid w:val="0"/>
        </w:rPr>
        <w:t>處理農會漁會信用部計畫</w:t>
      </w:r>
      <w:r w:rsidR="002C179D">
        <w:rPr>
          <w:rFonts w:hint="eastAsia"/>
          <w:smallCaps w:val="0"/>
          <w:snapToGrid w:val="0"/>
        </w:rPr>
        <w:t>、</w:t>
      </w:r>
      <w:r w:rsidR="002C179D" w:rsidRPr="002C179D">
        <w:rPr>
          <w:rFonts w:hint="eastAsia"/>
          <w:smallCaps w:val="0"/>
          <w:snapToGrid w:val="0"/>
        </w:rPr>
        <w:t>穩定肥料及相關資材供需計畫</w:t>
      </w:r>
      <w:r w:rsidR="00372EC6">
        <w:rPr>
          <w:rFonts w:hint="eastAsia"/>
          <w:smallCaps w:val="0"/>
          <w:snapToGrid w:val="0"/>
        </w:rPr>
        <w:t>、產銷調節計畫、</w:t>
      </w:r>
      <w:r w:rsidR="001358BE">
        <w:rPr>
          <w:rFonts w:hint="eastAsia"/>
          <w:smallCaps w:val="0"/>
          <w:snapToGrid w:val="0"/>
        </w:rPr>
        <w:t>農業保險計畫、</w:t>
      </w:r>
      <w:r w:rsidR="005835FD" w:rsidRPr="005835FD">
        <w:rPr>
          <w:rFonts w:hint="eastAsia"/>
          <w:smallCaps w:val="0"/>
          <w:snapToGrid w:val="0"/>
        </w:rPr>
        <w:t>輔導菸農轉型與檳榔廢園轉作計畫</w:t>
      </w:r>
      <w:r w:rsidR="00372EC6">
        <w:rPr>
          <w:rFonts w:hint="eastAsia"/>
          <w:smallCaps w:val="0"/>
          <w:snapToGrid w:val="0"/>
        </w:rPr>
        <w:t>、</w:t>
      </w:r>
      <w:r w:rsidR="0050134A">
        <w:rPr>
          <w:rFonts w:hint="eastAsia"/>
          <w:smallCaps w:val="0"/>
          <w:snapToGrid w:val="0"/>
        </w:rPr>
        <w:t>天災救助基金之</w:t>
      </w:r>
      <w:r w:rsidR="00372EC6">
        <w:rPr>
          <w:rFonts w:hint="eastAsia"/>
          <w:smallCaps w:val="0"/>
          <w:snapToGrid w:val="0"/>
        </w:rPr>
        <w:t>農業天然災害救助計畫、</w:t>
      </w:r>
      <w:r w:rsidR="0050134A">
        <w:rPr>
          <w:rFonts w:hint="eastAsia"/>
          <w:smallCaps w:val="0"/>
          <w:snapToGrid w:val="0"/>
        </w:rPr>
        <w:t>農損基金之</w:t>
      </w:r>
      <w:r w:rsidR="00372EC6">
        <w:rPr>
          <w:rFonts w:hint="eastAsia"/>
          <w:smallCaps w:val="0"/>
          <w:snapToGrid w:val="0"/>
        </w:rPr>
        <w:t>綠色環境給付計畫</w:t>
      </w:r>
      <w:r w:rsidR="002C179D">
        <w:rPr>
          <w:rFonts w:hint="eastAsia"/>
          <w:smallCaps w:val="0"/>
          <w:snapToGrid w:val="0"/>
        </w:rPr>
        <w:t>及</w:t>
      </w:r>
      <w:r w:rsidR="002C179D" w:rsidRPr="002C179D">
        <w:rPr>
          <w:rFonts w:hint="eastAsia"/>
          <w:smallCaps w:val="0"/>
          <w:snapToGrid w:val="0"/>
        </w:rPr>
        <w:t>農產品進口管理計畫</w:t>
      </w:r>
      <w:r w:rsidR="004D180C">
        <w:rPr>
          <w:rFonts w:hint="eastAsia"/>
          <w:smallCaps w:val="0"/>
          <w:snapToGrid w:val="0"/>
        </w:rPr>
        <w:t>，</w:t>
      </w:r>
      <w:r w:rsidR="00C7369C">
        <w:rPr>
          <w:rFonts w:hint="eastAsia"/>
          <w:smallCaps w:val="0"/>
          <w:snapToGrid w:val="0"/>
        </w:rPr>
        <w:t>近</w:t>
      </w:r>
      <w:r w:rsidR="00B323D9">
        <w:rPr>
          <w:rFonts w:hint="eastAsia"/>
          <w:smallCaps w:val="0"/>
          <w:snapToGrid w:val="0"/>
        </w:rPr>
        <w:t>3年內</w:t>
      </w:r>
      <w:r w:rsidR="004D180C">
        <w:rPr>
          <w:rFonts w:hint="eastAsia"/>
          <w:smallCaps w:val="0"/>
          <w:snapToGrid w:val="0"/>
        </w:rPr>
        <w:t>超支2或3年度，</w:t>
      </w:r>
      <w:r w:rsidR="00C7369C">
        <w:rPr>
          <w:rFonts w:hint="eastAsia"/>
          <w:smallCaps w:val="0"/>
          <w:snapToGrid w:val="0"/>
        </w:rPr>
        <w:t>且</w:t>
      </w:r>
      <w:r w:rsidR="004D180C">
        <w:rPr>
          <w:rFonts w:hint="eastAsia"/>
          <w:smallCaps w:val="0"/>
          <w:snapToGrid w:val="0"/>
        </w:rPr>
        <w:t>超支金額</w:t>
      </w:r>
      <w:r w:rsidR="000B3226">
        <w:rPr>
          <w:rFonts w:hint="eastAsia"/>
          <w:smallCaps w:val="0"/>
          <w:snapToGrid w:val="0"/>
        </w:rPr>
        <w:t>多逾億元，超支比率由</w:t>
      </w:r>
      <w:r w:rsidR="009642AC">
        <w:rPr>
          <w:rFonts w:hint="eastAsia"/>
          <w:smallCaps w:val="0"/>
          <w:snapToGrid w:val="0"/>
        </w:rPr>
        <w:t>1.21</w:t>
      </w:r>
      <w:r w:rsidR="000B3226">
        <w:rPr>
          <w:rFonts w:hint="eastAsia"/>
          <w:smallCaps w:val="0"/>
          <w:snapToGrid w:val="0"/>
        </w:rPr>
        <w:t>%至</w:t>
      </w:r>
      <w:r w:rsidR="009642AC">
        <w:rPr>
          <w:rFonts w:hint="eastAsia"/>
          <w:smallCaps w:val="0"/>
          <w:snapToGrid w:val="0"/>
        </w:rPr>
        <w:t>2.</w:t>
      </w:r>
      <w:r w:rsidR="002C179D">
        <w:rPr>
          <w:rFonts w:hint="eastAsia"/>
          <w:smallCaps w:val="0"/>
          <w:snapToGrid w:val="0"/>
        </w:rPr>
        <w:t>6</w:t>
      </w:r>
      <w:r w:rsidR="00871997">
        <w:rPr>
          <w:rFonts w:hint="eastAsia"/>
          <w:smallCaps w:val="0"/>
          <w:snapToGrid w:val="0"/>
        </w:rPr>
        <w:t>2</w:t>
      </w:r>
      <w:r w:rsidR="000B3226">
        <w:rPr>
          <w:rFonts w:hint="eastAsia"/>
          <w:smallCaps w:val="0"/>
          <w:snapToGrid w:val="0"/>
        </w:rPr>
        <w:t>倍不等，允宜</w:t>
      </w:r>
      <w:r w:rsidR="009642AC">
        <w:rPr>
          <w:rFonts w:hint="eastAsia"/>
          <w:smallCaps w:val="0"/>
          <w:snapToGrid w:val="0"/>
        </w:rPr>
        <w:t>確實</w:t>
      </w:r>
      <w:r w:rsidR="000B3226">
        <w:rPr>
          <w:rFonts w:hint="eastAsia"/>
          <w:smallCaps w:val="0"/>
          <w:snapToGrid w:val="0"/>
        </w:rPr>
        <w:t>檢討</w:t>
      </w:r>
      <w:r w:rsidR="009642AC">
        <w:rPr>
          <w:rFonts w:hint="eastAsia"/>
          <w:smallCaps w:val="0"/>
          <w:snapToGrid w:val="0"/>
        </w:rPr>
        <w:t>預算編列妥適性</w:t>
      </w:r>
      <w:r w:rsidR="00242610">
        <w:rPr>
          <w:rFonts w:hint="eastAsia"/>
          <w:smallCaps w:val="0"/>
          <w:snapToGrid w:val="0"/>
        </w:rPr>
        <w:t>並</w:t>
      </w:r>
      <w:r w:rsidR="00122E17">
        <w:rPr>
          <w:rFonts w:hint="eastAsia"/>
          <w:smallCaps w:val="0"/>
          <w:snapToGrid w:val="0"/>
        </w:rPr>
        <w:t>加強</w:t>
      </w:r>
      <w:r w:rsidR="002C179D">
        <w:rPr>
          <w:rFonts w:hint="eastAsia"/>
          <w:smallCaps w:val="0"/>
          <w:snapToGrid w:val="0"/>
        </w:rPr>
        <w:t>經費支用之控管</w:t>
      </w:r>
      <w:r w:rsidR="00242610">
        <w:rPr>
          <w:rFonts w:hint="eastAsia"/>
          <w:smallCaps w:val="0"/>
          <w:snapToGrid w:val="0"/>
        </w:rPr>
        <w:t>。</w:t>
      </w:r>
    </w:p>
    <w:p w:rsidR="00723BF1" w:rsidRPr="00CA4518" w:rsidRDefault="00723BF1" w:rsidP="00021ED8">
      <w:pPr>
        <w:spacing w:beforeLines="20" w:before="100" w:line="440" w:lineRule="exact"/>
        <w:ind w:leftChars="-15" w:left="567" w:hangingChars="215" w:hanging="609"/>
        <w:rPr>
          <w:rFonts w:hint="eastAsia"/>
          <w:b/>
        </w:rPr>
      </w:pPr>
      <w:r w:rsidRPr="00CA4518">
        <w:rPr>
          <w:rFonts w:hint="eastAsia"/>
          <w:b/>
        </w:rPr>
        <w:t>表</w:t>
      </w:r>
      <w:r w:rsidR="00C375D0">
        <w:rPr>
          <w:rFonts w:hint="eastAsia"/>
          <w:b/>
        </w:rPr>
        <w:t>1</w:t>
      </w:r>
      <w:r w:rsidRPr="00CA4518">
        <w:rPr>
          <w:rFonts w:hint="eastAsia"/>
          <w:b/>
        </w:rPr>
        <w:t xml:space="preserve">  </w:t>
      </w:r>
      <w:r w:rsidR="00CA5D97" w:rsidRPr="00CA5D97">
        <w:rPr>
          <w:rFonts w:hint="eastAsia"/>
          <w:b/>
        </w:rPr>
        <w:t>農業特別收入</w:t>
      </w:r>
      <w:r w:rsidRPr="00CA4518">
        <w:rPr>
          <w:rFonts w:hint="eastAsia"/>
          <w:b/>
        </w:rPr>
        <w:t>基金</w:t>
      </w:r>
      <w:r w:rsidR="006C5D18">
        <w:rPr>
          <w:rFonts w:hint="eastAsia"/>
          <w:b/>
        </w:rPr>
        <w:t>110</w:t>
      </w:r>
      <w:r w:rsidR="00354E16">
        <w:rPr>
          <w:rFonts w:hint="eastAsia"/>
          <w:b/>
        </w:rPr>
        <w:t>至11</w:t>
      </w:r>
      <w:r w:rsidR="006C5D18">
        <w:rPr>
          <w:rFonts w:hint="eastAsia"/>
          <w:b/>
        </w:rPr>
        <w:t>4</w:t>
      </w:r>
      <w:r>
        <w:rPr>
          <w:rFonts w:hint="eastAsia"/>
          <w:b/>
        </w:rPr>
        <w:t>年</w:t>
      </w:r>
      <w:r w:rsidR="00354E16">
        <w:rPr>
          <w:rFonts w:hint="eastAsia"/>
          <w:b/>
        </w:rPr>
        <w:t>度基金來源</w:t>
      </w:r>
      <w:r>
        <w:rPr>
          <w:rFonts w:hint="eastAsia"/>
          <w:b/>
        </w:rPr>
        <w:t>明細表</w:t>
      </w:r>
    </w:p>
    <w:p w:rsidR="0040755E" w:rsidRPr="0040755E" w:rsidRDefault="0040755E" w:rsidP="00444123">
      <w:pPr>
        <w:spacing w:line="340" w:lineRule="exact"/>
        <w:ind w:leftChars="0" w:left="964" w:firstLineChars="0" w:firstLine="0"/>
        <w:jc w:val="right"/>
        <w:rPr>
          <w:smallCaps w:val="0"/>
          <w:snapToGrid w:val="0"/>
        </w:rPr>
      </w:pPr>
      <w:r w:rsidRPr="0040755E">
        <w:rPr>
          <w:rFonts w:hint="eastAsia"/>
          <w:smallCaps w:val="0"/>
          <w:snapToGrid w:val="0"/>
          <w:sz w:val="24"/>
          <w:szCs w:val="24"/>
        </w:rPr>
        <w:t>單位：新臺幣千元</w:t>
      </w:r>
      <w:r w:rsidR="002B5B85">
        <w:rPr>
          <w:smallCaps w:val="0"/>
          <w:snapToGrid w:val="0"/>
          <w:sz w:val="24"/>
          <w:szCs w:val="24"/>
        </w:rPr>
        <w:t>；</w:t>
      </w:r>
      <w:r w:rsidR="002B5B85">
        <w:rPr>
          <w:rFonts w:hint="eastAsia"/>
          <w:smallCaps w:val="0"/>
          <w:snapToGrid w:val="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09"/>
        <w:gridCol w:w="1241"/>
        <w:gridCol w:w="1240"/>
        <w:gridCol w:w="1241"/>
        <w:gridCol w:w="1216"/>
        <w:gridCol w:w="1216"/>
      </w:tblGrid>
      <w:tr w:rsidR="006C5D18" w:rsidRPr="00B12F1F" w:rsidTr="008E6717">
        <w:trPr>
          <w:trHeight w:val="265"/>
          <w:tblHeader/>
        </w:trPr>
        <w:tc>
          <w:tcPr>
            <w:tcW w:w="2409" w:type="dxa"/>
            <w:shd w:val="clear" w:color="auto" w:fill="auto"/>
            <w:vAlign w:val="center"/>
          </w:tcPr>
          <w:p w:rsidR="006C5D18" w:rsidRPr="00B12F1F" w:rsidRDefault="006C5D18" w:rsidP="00354E16">
            <w:pPr>
              <w:spacing w:line="320" w:lineRule="exact"/>
              <w:ind w:leftChars="0" w:left="0" w:firstLineChars="0" w:firstLine="0"/>
              <w:jc w:val="center"/>
              <w:rPr>
                <w:b/>
                <w:smallCaps w:val="0"/>
                <w:snapToGrid w:val="0"/>
                <w:sz w:val="24"/>
                <w:szCs w:val="24"/>
              </w:rPr>
            </w:pPr>
            <w:r>
              <w:rPr>
                <w:b/>
                <w:smallCaps w:val="0"/>
                <w:snapToGrid w:val="0"/>
                <w:sz w:val="24"/>
                <w:szCs w:val="24"/>
              </w:rPr>
              <w:t>項目</w:t>
            </w:r>
          </w:p>
        </w:tc>
        <w:tc>
          <w:tcPr>
            <w:tcW w:w="1241" w:type="dxa"/>
            <w:shd w:val="clear" w:color="auto" w:fill="auto"/>
            <w:vAlign w:val="center"/>
          </w:tcPr>
          <w:p w:rsidR="006C5D18" w:rsidRPr="00B12F1F" w:rsidRDefault="006C5D18" w:rsidP="00354E16">
            <w:pPr>
              <w:spacing w:line="320" w:lineRule="exact"/>
              <w:ind w:leftChars="0" w:left="0" w:firstLineChars="0" w:firstLine="0"/>
              <w:jc w:val="center"/>
              <w:rPr>
                <w:b/>
                <w:smallCaps w:val="0"/>
                <w:snapToGrid w:val="0"/>
                <w:sz w:val="24"/>
                <w:szCs w:val="24"/>
              </w:rPr>
            </w:pPr>
            <w:r w:rsidRPr="00B12F1F">
              <w:rPr>
                <w:rFonts w:hint="eastAsia"/>
                <w:b/>
                <w:smallCaps w:val="0"/>
                <w:snapToGrid w:val="0"/>
                <w:sz w:val="24"/>
                <w:szCs w:val="24"/>
              </w:rPr>
              <w:t>110年度</w:t>
            </w:r>
          </w:p>
          <w:p w:rsidR="006C5D18" w:rsidRPr="00B12F1F" w:rsidRDefault="006C5D18" w:rsidP="00354E16">
            <w:pPr>
              <w:spacing w:line="320" w:lineRule="exact"/>
              <w:ind w:leftChars="0" w:left="0" w:firstLineChars="0" w:firstLine="0"/>
              <w:jc w:val="center"/>
              <w:rPr>
                <w:b/>
                <w:smallCaps w:val="0"/>
                <w:snapToGrid w:val="0"/>
                <w:sz w:val="24"/>
                <w:szCs w:val="24"/>
              </w:rPr>
            </w:pPr>
            <w:r>
              <w:rPr>
                <w:rFonts w:hint="eastAsia"/>
                <w:b/>
                <w:smallCaps w:val="0"/>
                <w:snapToGrid w:val="0"/>
                <w:sz w:val="24"/>
                <w:szCs w:val="24"/>
              </w:rPr>
              <w:t>決算</w:t>
            </w:r>
            <w:r w:rsidRPr="00B12F1F">
              <w:rPr>
                <w:rFonts w:hint="eastAsia"/>
                <w:b/>
                <w:smallCaps w:val="0"/>
                <w:snapToGrid w:val="0"/>
                <w:sz w:val="24"/>
                <w:szCs w:val="24"/>
              </w:rPr>
              <w:t>數</w:t>
            </w:r>
          </w:p>
        </w:tc>
        <w:tc>
          <w:tcPr>
            <w:tcW w:w="1240" w:type="dxa"/>
            <w:shd w:val="clear" w:color="auto" w:fill="auto"/>
            <w:vAlign w:val="center"/>
          </w:tcPr>
          <w:p w:rsidR="006C5D18" w:rsidRDefault="006C5D18" w:rsidP="00833603">
            <w:pPr>
              <w:spacing w:line="320" w:lineRule="exact"/>
              <w:ind w:leftChars="0" w:left="0" w:firstLineChars="0" w:firstLine="0"/>
              <w:jc w:val="center"/>
              <w:rPr>
                <w:rFonts w:hint="eastAsia"/>
                <w:b/>
                <w:smallCaps w:val="0"/>
                <w:snapToGrid w:val="0"/>
                <w:sz w:val="24"/>
                <w:szCs w:val="24"/>
              </w:rPr>
            </w:pPr>
            <w:r w:rsidRPr="00B12F1F">
              <w:rPr>
                <w:rFonts w:hint="eastAsia"/>
                <w:b/>
                <w:smallCaps w:val="0"/>
                <w:snapToGrid w:val="0"/>
                <w:sz w:val="24"/>
                <w:szCs w:val="24"/>
              </w:rPr>
              <w:t>111年度</w:t>
            </w:r>
          </w:p>
          <w:p w:rsidR="006C5D18" w:rsidRPr="00B12F1F" w:rsidRDefault="006C5D18" w:rsidP="00833603">
            <w:pPr>
              <w:spacing w:line="320" w:lineRule="exact"/>
              <w:ind w:leftChars="0" w:left="0" w:firstLineChars="0" w:firstLine="0"/>
              <w:jc w:val="center"/>
              <w:rPr>
                <w:b/>
                <w:smallCaps w:val="0"/>
                <w:snapToGrid w:val="0"/>
                <w:sz w:val="24"/>
                <w:szCs w:val="24"/>
              </w:rPr>
            </w:pPr>
            <w:r>
              <w:rPr>
                <w:rFonts w:hint="eastAsia"/>
                <w:b/>
                <w:smallCaps w:val="0"/>
                <w:snapToGrid w:val="0"/>
                <w:sz w:val="24"/>
                <w:szCs w:val="24"/>
              </w:rPr>
              <w:t>決算數</w:t>
            </w:r>
          </w:p>
        </w:tc>
        <w:tc>
          <w:tcPr>
            <w:tcW w:w="1241" w:type="dxa"/>
            <w:shd w:val="clear" w:color="auto" w:fill="auto"/>
            <w:vAlign w:val="center"/>
          </w:tcPr>
          <w:p w:rsidR="006C5D18" w:rsidRDefault="006C5D18" w:rsidP="00833603">
            <w:pPr>
              <w:spacing w:line="320" w:lineRule="exact"/>
              <w:ind w:leftChars="0" w:left="0" w:firstLineChars="0" w:firstLine="0"/>
              <w:jc w:val="center"/>
              <w:rPr>
                <w:rFonts w:hint="eastAsia"/>
                <w:b/>
                <w:smallCaps w:val="0"/>
                <w:snapToGrid w:val="0"/>
                <w:sz w:val="24"/>
                <w:szCs w:val="24"/>
              </w:rPr>
            </w:pPr>
            <w:r>
              <w:rPr>
                <w:rFonts w:hint="eastAsia"/>
                <w:b/>
                <w:smallCaps w:val="0"/>
                <w:snapToGrid w:val="0"/>
                <w:sz w:val="24"/>
                <w:szCs w:val="24"/>
              </w:rPr>
              <w:t>112年度</w:t>
            </w:r>
          </w:p>
          <w:p w:rsidR="006C5D18" w:rsidRPr="00B12F1F" w:rsidRDefault="006C5D18" w:rsidP="00833603">
            <w:pPr>
              <w:spacing w:line="320" w:lineRule="exact"/>
              <w:ind w:leftChars="0" w:left="0" w:firstLineChars="0" w:firstLine="0"/>
              <w:jc w:val="center"/>
              <w:rPr>
                <w:b/>
                <w:smallCaps w:val="0"/>
                <w:snapToGrid w:val="0"/>
                <w:sz w:val="24"/>
                <w:szCs w:val="24"/>
              </w:rPr>
            </w:pPr>
            <w:r>
              <w:rPr>
                <w:rFonts w:hint="eastAsia"/>
                <w:b/>
                <w:smallCaps w:val="0"/>
                <w:snapToGrid w:val="0"/>
                <w:sz w:val="24"/>
                <w:szCs w:val="24"/>
              </w:rPr>
              <w:t>決</w:t>
            </w:r>
            <w:r w:rsidRPr="00B12F1F">
              <w:rPr>
                <w:rFonts w:hint="eastAsia"/>
                <w:b/>
                <w:smallCaps w:val="0"/>
                <w:snapToGrid w:val="0"/>
                <w:sz w:val="24"/>
                <w:szCs w:val="24"/>
              </w:rPr>
              <w:t>算數</w:t>
            </w:r>
          </w:p>
        </w:tc>
        <w:tc>
          <w:tcPr>
            <w:tcW w:w="1216" w:type="dxa"/>
          </w:tcPr>
          <w:p w:rsidR="006C5D18" w:rsidRDefault="006C5D18" w:rsidP="00B80D5D">
            <w:pPr>
              <w:spacing w:line="320" w:lineRule="exact"/>
              <w:ind w:leftChars="0" w:left="0" w:firstLineChars="0" w:firstLine="0"/>
              <w:jc w:val="center"/>
              <w:rPr>
                <w:rFonts w:hint="eastAsia"/>
                <w:b/>
                <w:smallCaps w:val="0"/>
                <w:snapToGrid w:val="0"/>
                <w:sz w:val="24"/>
                <w:szCs w:val="24"/>
              </w:rPr>
            </w:pPr>
            <w:r>
              <w:rPr>
                <w:rFonts w:hint="eastAsia"/>
                <w:b/>
                <w:smallCaps w:val="0"/>
                <w:snapToGrid w:val="0"/>
                <w:sz w:val="24"/>
                <w:szCs w:val="24"/>
              </w:rPr>
              <w:t>11</w:t>
            </w:r>
            <w:r>
              <w:rPr>
                <w:b/>
                <w:smallCaps w:val="0"/>
                <w:snapToGrid w:val="0"/>
                <w:sz w:val="24"/>
                <w:szCs w:val="24"/>
              </w:rPr>
              <w:t>3</w:t>
            </w:r>
            <w:r>
              <w:rPr>
                <w:rFonts w:hint="eastAsia"/>
                <w:b/>
                <w:smallCaps w:val="0"/>
                <w:snapToGrid w:val="0"/>
                <w:sz w:val="24"/>
                <w:szCs w:val="24"/>
              </w:rPr>
              <w:t>年度</w:t>
            </w:r>
            <w:r w:rsidRPr="00B12F1F">
              <w:rPr>
                <w:rFonts w:hint="eastAsia"/>
                <w:b/>
                <w:smallCaps w:val="0"/>
                <w:snapToGrid w:val="0"/>
                <w:sz w:val="24"/>
                <w:szCs w:val="24"/>
              </w:rPr>
              <w:t>預算案數</w:t>
            </w:r>
          </w:p>
        </w:tc>
        <w:tc>
          <w:tcPr>
            <w:tcW w:w="1216" w:type="dxa"/>
          </w:tcPr>
          <w:p w:rsidR="006C5D18" w:rsidRDefault="006C5D18" w:rsidP="00B80D5D">
            <w:pPr>
              <w:spacing w:line="320" w:lineRule="exact"/>
              <w:ind w:leftChars="0" w:left="0" w:firstLineChars="0" w:firstLine="0"/>
              <w:jc w:val="center"/>
              <w:rPr>
                <w:b/>
                <w:smallCaps w:val="0"/>
                <w:snapToGrid w:val="0"/>
                <w:sz w:val="24"/>
                <w:szCs w:val="24"/>
              </w:rPr>
            </w:pPr>
            <w:r>
              <w:rPr>
                <w:rFonts w:hint="eastAsia"/>
                <w:b/>
                <w:smallCaps w:val="0"/>
                <w:snapToGrid w:val="0"/>
                <w:sz w:val="24"/>
                <w:szCs w:val="24"/>
              </w:rPr>
              <w:t>114年度</w:t>
            </w:r>
          </w:p>
          <w:p w:rsidR="006C5D18" w:rsidRDefault="006C5D18" w:rsidP="00B80D5D">
            <w:pPr>
              <w:spacing w:line="320" w:lineRule="exact"/>
              <w:ind w:leftChars="0" w:left="0" w:firstLineChars="0" w:firstLine="0"/>
              <w:jc w:val="center"/>
              <w:rPr>
                <w:rFonts w:hint="eastAsia"/>
                <w:b/>
                <w:smallCaps w:val="0"/>
                <w:snapToGrid w:val="0"/>
                <w:sz w:val="24"/>
                <w:szCs w:val="24"/>
              </w:rPr>
            </w:pPr>
            <w:r>
              <w:rPr>
                <w:rFonts w:hint="eastAsia"/>
                <w:b/>
                <w:smallCaps w:val="0"/>
                <w:snapToGrid w:val="0"/>
                <w:sz w:val="24"/>
                <w:szCs w:val="24"/>
              </w:rPr>
              <w:t>預算案數</w:t>
            </w:r>
          </w:p>
        </w:tc>
      </w:tr>
      <w:tr w:rsidR="006C5D18" w:rsidRPr="0040755E" w:rsidTr="008E6717">
        <w:trPr>
          <w:trHeight w:val="449"/>
        </w:trPr>
        <w:tc>
          <w:tcPr>
            <w:tcW w:w="2409" w:type="dxa"/>
            <w:shd w:val="clear" w:color="auto" w:fill="auto"/>
            <w:vAlign w:val="center"/>
          </w:tcPr>
          <w:p w:rsidR="006C5D18" w:rsidRPr="0040755E" w:rsidRDefault="006C5D18" w:rsidP="00444123">
            <w:pPr>
              <w:spacing w:line="360" w:lineRule="exact"/>
              <w:ind w:leftChars="-38" w:left="-1" w:hangingChars="44" w:hanging="107"/>
              <w:rPr>
                <w:smallCaps w:val="0"/>
                <w:snapToGrid w:val="0"/>
                <w:sz w:val="24"/>
                <w:szCs w:val="24"/>
              </w:rPr>
            </w:pPr>
            <w:r>
              <w:rPr>
                <w:smallCaps w:val="0"/>
                <w:snapToGrid w:val="0"/>
                <w:sz w:val="24"/>
                <w:szCs w:val="24"/>
              </w:rPr>
              <w:t>基金來源</w:t>
            </w:r>
            <w:r>
              <w:rPr>
                <w:rFonts w:hint="eastAsia"/>
                <w:smallCaps w:val="0"/>
                <w:snapToGrid w:val="0"/>
                <w:sz w:val="24"/>
                <w:szCs w:val="24"/>
              </w:rPr>
              <w:t>(A)</w:t>
            </w:r>
          </w:p>
        </w:tc>
        <w:tc>
          <w:tcPr>
            <w:tcW w:w="1241" w:type="dxa"/>
            <w:shd w:val="clear" w:color="auto" w:fill="auto"/>
            <w:vAlign w:val="center"/>
          </w:tcPr>
          <w:p w:rsidR="006C5D18" w:rsidRPr="00B80D5D" w:rsidRDefault="006C5D18" w:rsidP="00B80D5D">
            <w:pPr>
              <w:spacing w:line="360" w:lineRule="exact"/>
              <w:ind w:leftChars="0" w:left="0" w:firstLineChars="0" w:firstLine="0"/>
              <w:jc w:val="right"/>
              <w:rPr>
                <w:smallCaps w:val="0"/>
                <w:snapToGrid w:val="0"/>
                <w:spacing w:val="-20"/>
                <w:sz w:val="24"/>
                <w:szCs w:val="24"/>
              </w:rPr>
            </w:pPr>
            <w:r w:rsidRPr="00B80D5D">
              <w:rPr>
                <w:rFonts w:hint="eastAsia"/>
                <w:smallCaps w:val="0"/>
                <w:snapToGrid w:val="0"/>
                <w:spacing w:val="-20"/>
                <w:sz w:val="24"/>
                <w:szCs w:val="24"/>
              </w:rPr>
              <w:t>41,022,432</w:t>
            </w:r>
          </w:p>
        </w:tc>
        <w:tc>
          <w:tcPr>
            <w:tcW w:w="1240" w:type="dxa"/>
            <w:shd w:val="clear" w:color="auto" w:fill="auto"/>
            <w:vAlign w:val="center"/>
          </w:tcPr>
          <w:p w:rsidR="006C5D18" w:rsidRPr="00B80D5D" w:rsidRDefault="006C5D18" w:rsidP="00B80D5D">
            <w:pPr>
              <w:spacing w:line="360" w:lineRule="exact"/>
              <w:ind w:leftChars="0" w:left="0" w:firstLineChars="0" w:firstLine="0"/>
              <w:jc w:val="right"/>
              <w:rPr>
                <w:smallCaps w:val="0"/>
                <w:snapToGrid w:val="0"/>
                <w:spacing w:val="-20"/>
                <w:sz w:val="24"/>
                <w:szCs w:val="24"/>
              </w:rPr>
            </w:pPr>
            <w:r w:rsidRPr="00B80D5D">
              <w:rPr>
                <w:rFonts w:hint="eastAsia"/>
                <w:smallCaps w:val="0"/>
                <w:snapToGrid w:val="0"/>
                <w:spacing w:val="-20"/>
                <w:sz w:val="24"/>
                <w:szCs w:val="24"/>
              </w:rPr>
              <w:t>47</w:t>
            </w:r>
            <w:r w:rsidRPr="00B80D5D">
              <w:rPr>
                <w:smallCaps w:val="0"/>
                <w:snapToGrid w:val="0"/>
                <w:spacing w:val="-20"/>
                <w:sz w:val="24"/>
                <w:szCs w:val="24"/>
              </w:rPr>
              <w:t>,</w:t>
            </w:r>
            <w:r w:rsidRPr="00B80D5D">
              <w:rPr>
                <w:rFonts w:hint="eastAsia"/>
                <w:smallCaps w:val="0"/>
                <w:snapToGrid w:val="0"/>
                <w:spacing w:val="-20"/>
                <w:sz w:val="24"/>
                <w:szCs w:val="24"/>
              </w:rPr>
              <w:t>140</w:t>
            </w:r>
            <w:r w:rsidRPr="00B80D5D">
              <w:rPr>
                <w:smallCaps w:val="0"/>
                <w:snapToGrid w:val="0"/>
                <w:spacing w:val="-20"/>
                <w:sz w:val="24"/>
                <w:szCs w:val="24"/>
              </w:rPr>
              <w:t>,</w:t>
            </w:r>
            <w:r w:rsidRPr="00B80D5D">
              <w:rPr>
                <w:rFonts w:hint="eastAsia"/>
                <w:smallCaps w:val="0"/>
                <w:snapToGrid w:val="0"/>
                <w:spacing w:val="-20"/>
                <w:sz w:val="24"/>
                <w:szCs w:val="24"/>
              </w:rPr>
              <w:t>114</w:t>
            </w:r>
          </w:p>
        </w:tc>
        <w:tc>
          <w:tcPr>
            <w:tcW w:w="1241" w:type="dxa"/>
            <w:shd w:val="clear" w:color="auto" w:fill="auto"/>
            <w:vAlign w:val="center"/>
          </w:tcPr>
          <w:p w:rsidR="006C5D18" w:rsidRPr="00B80D5D" w:rsidRDefault="000A5E9E" w:rsidP="00B80D5D">
            <w:pPr>
              <w:spacing w:line="360" w:lineRule="exact"/>
              <w:ind w:leftChars="0" w:left="0" w:firstLineChars="0" w:firstLine="0"/>
              <w:jc w:val="right"/>
              <w:rPr>
                <w:smallCaps w:val="0"/>
                <w:snapToGrid w:val="0"/>
                <w:spacing w:val="-20"/>
                <w:sz w:val="24"/>
                <w:szCs w:val="24"/>
              </w:rPr>
            </w:pPr>
            <w:r>
              <w:rPr>
                <w:rFonts w:hint="eastAsia"/>
                <w:smallCaps w:val="0"/>
                <w:snapToGrid w:val="0"/>
                <w:spacing w:val="-20"/>
                <w:sz w:val="24"/>
                <w:szCs w:val="24"/>
              </w:rPr>
              <w:t>48</w:t>
            </w:r>
            <w:r>
              <w:rPr>
                <w:smallCaps w:val="0"/>
                <w:snapToGrid w:val="0"/>
                <w:spacing w:val="-20"/>
                <w:sz w:val="24"/>
                <w:szCs w:val="24"/>
              </w:rPr>
              <w:t>,</w:t>
            </w:r>
            <w:r>
              <w:rPr>
                <w:rFonts w:hint="eastAsia"/>
                <w:smallCaps w:val="0"/>
                <w:snapToGrid w:val="0"/>
                <w:spacing w:val="-20"/>
                <w:sz w:val="24"/>
                <w:szCs w:val="24"/>
              </w:rPr>
              <w:t>632</w:t>
            </w:r>
            <w:r>
              <w:rPr>
                <w:smallCaps w:val="0"/>
                <w:snapToGrid w:val="0"/>
                <w:spacing w:val="-20"/>
                <w:sz w:val="24"/>
                <w:szCs w:val="24"/>
              </w:rPr>
              <w:t>,</w:t>
            </w:r>
            <w:r>
              <w:rPr>
                <w:rFonts w:hint="eastAsia"/>
                <w:smallCaps w:val="0"/>
                <w:snapToGrid w:val="0"/>
                <w:spacing w:val="-20"/>
                <w:sz w:val="24"/>
                <w:szCs w:val="24"/>
              </w:rPr>
              <w:t>413</w:t>
            </w:r>
          </w:p>
        </w:tc>
        <w:tc>
          <w:tcPr>
            <w:tcW w:w="1216" w:type="dxa"/>
            <w:vAlign w:val="center"/>
          </w:tcPr>
          <w:p w:rsidR="006C5D18" w:rsidRPr="00B80D5D" w:rsidRDefault="006C5D18" w:rsidP="00B80D5D">
            <w:pPr>
              <w:spacing w:line="360" w:lineRule="exact"/>
              <w:ind w:leftChars="0" w:left="0" w:firstLineChars="0" w:firstLine="0"/>
              <w:jc w:val="right"/>
              <w:rPr>
                <w:rFonts w:hint="eastAsia"/>
                <w:smallCaps w:val="0"/>
                <w:snapToGrid w:val="0"/>
                <w:spacing w:val="-20"/>
                <w:sz w:val="24"/>
                <w:szCs w:val="24"/>
              </w:rPr>
            </w:pPr>
            <w:r w:rsidRPr="00B80D5D">
              <w:rPr>
                <w:rFonts w:hint="eastAsia"/>
                <w:smallCaps w:val="0"/>
                <w:snapToGrid w:val="0"/>
                <w:spacing w:val="-20"/>
                <w:sz w:val="24"/>
                <w:szCs w:val="24"/>
              </w:rPr>
              <w:t>40</w:t>
            </w:r>
            <w:r w:rsidRPr="00B80D5D">
              <w:rPr>
                <w:smallCaps w:val="0"/>
                <w:snapToGrid w:val="0"/>
                <w:spacing w:val="-20"/>
                <w:sz w:val="24"/>
                <w:szCs w:val="24"/>
              </w:rPr>
              <w:t>,</w:t>
            </w:r>
            <w:r w:rsidRPr="00B80D5D">
              <w:rPr>
                <w:rFonts w:hint="eastAsia"/>
                <w:smallCaps w:val="0"/>
                <w:snapToGrid w:val="0"/>
                <w:spacing w:val="-20"/>
                <w:sz w:val="24"/>
                <w:szCs w:val="24"/>
              </w:rPr>
              <w:t>322</w:t>
            </w:r>
            <w:r w:rsidRPr="00B80D5D">
              <w:rPr>
                <w:smallCaps w:val="0"/>
                <w:snapToGrid w:val="0"/>
                <w:spacing w:val="-20"/>
                <w:sz w:val="24"/>
                <w:szCs w:val="24"/>
              </w:rPr>
              <w:t>,</w:t>
            </w:r>
            <w:r w:rsidRPr="00B80D5D">
              <w:rPr>
                <w:rFonts w:hint="eastAsia"/>
                <w:smallCaps w:val="0"/>
                <w:snapToGrid w:val="0"/>
                <w:spacing w:val="-20"/>
                <w:sz w:val="24"/>
                <w:szCs w:val="24"/>
              </w:rPr>
              <w:t>137</w:t>
            </w:r>
          </w:p>
        </w:tc>
        <w:tc>
          <w:tcPr>
            <w:tcW w:w="1216" w:type="dxa"/>
            <w:vAlign w:val="center"/>
          </w:tcPr>
          <w:p w:rsidR="006C5D18" w:rsidRPr="00B80D5D" w:rsidRDefault="000A5E9E" w:rsidP="00B80D5D">
            <w:pPr>
              <w:spacing w:line="36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46</w:t>
            </w:r>
            <w:r>
              <w:rPr>
                <w:smallCaps w:val="0"/>
                <w:snapToGrid w:val="0"/>
                <w:spacing w:val="-20"/>
                <w:sz w:val="24"/>
                <w:szCs w:val="24"/>
              </w:rPr>
              <w:t>,</w:t>
            </w:r>
            <w:r>
              <w:rPr>
                <w:rFonts w:hint="eastAsia"/>
                <w:smallCaps w:val="0"/>
                <w:snapToGrid w:val="0"/>
                <w:spacing w:val="-20"/>
                <w:sz w:val="24"/>
                <w:szCs w:val="24"/>
              </w:rPr>
              <w:t>445</w:t>
            </w:r>
            <w:r>
              <w:rPr>
                <w:smallCaps w:val="0"/>
                <w:snapToGrid w:val="0"/>
                <w:spacing w:val="-20"/>
                <w:sz w:val="24"/>
                <w:szCs w:val="24"/>
              </w:rPr>
              <w:t>,</w:t>
            </w:r>
            <w:r>
              <w:rPr>
                <w:rFonts w:hint="eastAsia"/>
                <w:smallCaps w:val="0"/>
                <w:snapToGrid w:val="0"/>
                <w:spacing w:val="-20"/>
                <w:sz w:val="24"/>
                <w:szCs w:val="24"/>
              </w:rPr>
              <w:t>091</w:t>
            </w:r>
          </w:p>
        </w:tc>
      </w:tr>
      <w:tr w:rsidR="006C5D18" w:rsidRPr="0040755E" w:rsidTr="008E6717">
        <w:trPr>
          <w:trHeight w:val="449"/>
        </w:trPr>
        <w:tc>
          <w:tcPr>
            <w:tcW w:w="2409" w:type="dxa"/>
            <w:shd w:val="clear" w:color="auto" w:fill="auto"/>
            <w:vAlign w:val="center"/>
          </w:tcPr>
          <w:p w:rsidR="006C5D18" w:rsidRPr="0040755E" w:rsidRDefault="006C5D18" w:rsidP="00444123">
            <w:pPr>
              <w:spacing w:line="360" w:lineRule="exact"/>
              <w:ind w:leftChars="-38" w:left="-1" w:hangingChars="44" w:hanging="107"/>
              <w:rPr>
                <w:smallCaps w:val="0"/>
                <w:snapToGrid w:val="0"/>
                <w:sz w:val="24"/>
                <w:szCs w:val="24"/>
              </w:rPr>
            </w:pPr>
            <w:r>
              <w:rPr>
                <w:smallCaps w:val="0"/>
                <w:snapToGrid w:val="0"/>
                <w:sz w:val="24"/>
                <w:szCs w:val="24"/>
              </w:rPr>
              <w:t>公庫撥款收入（B）</w:t>
            </w:r>
          </w:p>
        </w:tc>
        <w:tc>
          <w:tcPr>
            <w:tcW w:w="1241" w:type="dxa"/>
            <w:shd w:val="clear" w:color="auto" w:fill="auto"/>
            <w:vAlign w:val="center"/>
          </w:tcPr>
          <w:p w:rsidR="006C5D18" w:rsidRPr="00B80D5D" w:rsidRDefault="006C5D18" w:rsidP="00B80D5D">
            <w:pPr>
              <w:spacing w:line="360" w:lineRule="exact"/>
              <w:ind w:leftChars="0" w:left="0" w:firstLineChars="0" w:firstLine="0"/>
              <w:jc w:val="right"/>
              <w:rPr>
                <w:smallCaps w:val="0"/>
                <w:snapToGrid w:val="0"/>
                <w:spacing w:val="-20"/>
                <w:sz w:val="24"/>
                <w:szCs w:val="24"/>
              </w:rPr>
            </w:pPr>
            <w:r w:rsidRPr="00B80D5D">
              <w:rPr>
                <w:rFonts w:hint="eastAsia"/>
                <w:smallCaps w:val="0"/>
                <w:snapToGrid w:val="0"/>
                <w:spacing w:val="-20"/>
                <w:sz w:val="24"/>
                <w:szCs w:val="24"/>
              </w:rPr>
              <w:t>31,408,648</w:t>
            </w:r>
          </w:p>
        </w:tc>
        <w:tc>
          <w:tcPr>
            <w:tcW w:w="1240" w:type="dxa"/>
            <w:shd w:val="clear" w:color="auto" w:fill="auto"/>
            <w:vAlign w:val="center"/>
          </w:tcPr>
          <w:p w:rsidR="006C5D18" w:rsidRPr="00B80D5D" w:rsidRDefault="006C5D18" w:rsidP="00B80D5D">
            <w:pPr>
              <w:spacing w:line="360" w:lineRule="exact"/>
              <w:ind w:leftChars="0" w:left="0" w:firstLineChars="0" w:firstLine="0"/>
              <w:jc w:val="right"/>
              <w:rPr>
                <w:smallCaps w:val="0"/>
                <w:snapToGrid w:val="0"/>
                <w:spacing w:val="-20"/>
                <w:sz w:val="24"/>
                <w:szCs w:val="24"/>
              </w:rPr>
            </w:pPr>
            <w:r w:rsidRPr="00B80D5D">
              <w:rPr>
                <w:rFonts w:hint="eastAsia"/>
                <w:smallCaps w:val="0"/>
                <w:snapToGrid w:val="0"/>
                <w:spacing w:val="-20"/>
                <w:sz w:val="24"/>
                <w:szCs w:val="24"/>
              </w:rPr>
              <w:t>37</w:t>
            </w:r>
            <w:r w:rsidRPr="00B80D5D">
              <w:rPr>
                <w:smallCaps w:val="0"/>
                <w:snapToGrid w:val="0"/>
                <w:spacing w:val="-20"/>
                <w:sz w:val="24"/>
                <w:szCs w:val="24"/>
              </w:rPr>
              <w:t>,</w:t>
            </w:r>
            <w:r w:rsidRPr="00B80D5D">
              <w:rPr>
                <w:rFonts w:hint="eastAsia"/>
                <w:smallCaps w:val="0"/>
                <w:snapToGrid w:val="0"/>
                <w:spacing w:val="-20"/>
                <w:sz w:val="24"/>
                <w:szCs w:val="24"/>
              </w:rPr>
              <w:t>078</w:t>
            </w:r>
            <w:r w:rsidRPr="00B80D5D">
              <w:rPr>
                <w:smallCaps w:val="0"/>
                <w:snapToGrid w:val="0"/>
                <w:spacing w:val="-20"/>
                <w:sz w:val="24"/>
                <w:szCs w:val="24"/>
              </w:rPr>
              <w:t>,</w:t>
            </w:r>
            <w:r w:rsidRPr="00B80D5D">
              <w:rPr>
                <w:rFonts w:hint="eastAsia"/>
                <w:smallCaps w:val="0"/>
                <w:snapToGrid w:val="0"/>
                <w:spacing w:val="-20"/>
                <w:sz w:val="24"/>
                <w:szCs w:val="24"/>
              </w:rPr>
              <w:t>524</w:t>
            </w:r>
          </w:p>
        </w:tc>
        <w:tc>
          <w:tcPr>
            <w:tcW w:w="1241" w:type="dxa"/>
            <w:shd w:val="clear" w:color="auto" w:fill="auto"/>
            <w:vAlign w:val="center"/>
          </w:tcPr>
          <w:p w:rsidR="006C5D18" w:rsidRPr="00B80D5D" w:rsidRDefault="000A5E9E" w:rsidP="00B80D5D">
            <w:pPr>
              <w:spacing w:line="360" w:lineRule="exact"/>
              <w:ind w:leftChars="0" w:left="0" w:firstLineChars="0" w:firstLine="0"/>
              <w:jc w:val="right"/>
              <w:rPr>
                <w:smallCaps w:val="0"/>
                <w:snapToGrid w:val="0"/>
                <w:spacing w:val="-20"/>
                <w:sz w:val="24"/>
                <w:szCs w:val="24"/>
              </w:rPr>
            </w:pPr>
            <w:r>
              <w:rPr>
                <w:rFonts w:hint="eastAsia"/>
                <w:smallCaps w:val="0"/>
                <w:snapToGrid w:val="0"/>
                <w:spacing w:val="-20"/>
                <w:sz w:val="24"/>
                <w:szCs w:val="24"/>
              </w:rPr>
              <w:t>39</w:t>
            </w:r>
            <w:r>
              <w:rPr>
                <w:smallCaps w:val="0"/>
                <w:snapToGrid w:val="0"/>
                <w:spacing w:val="-20"/>
                <w:sz w:val="24"/>
                <w:szCs w:val="24"/>
              </w:rPr>
              <w:t>,</w:t>
            </w:r>
            <w:r>
              <w:rPr>
                <w:rFonts w:hint="eastAsia"/>
                <w:smallCaps w:val="0"/>
                <w:snapToGrid w:val="0"/>
                <w:spacing w:val="-20"/>
                <w:sz w:val="24"/>
                <w:szCs w:val="24"/>
              </w:rPr>
              <w:t>392,878</w:t>
            </w:r>
          </w:p>
        </w:tc>
        <w:tc>
          <w:tcPr>
            <w:tcW w:w="1216" w:type="dxa"/>
            <w:vAlign w:val="center"/>
          </w:tcPr>
          <w:p w:rsidR="006C5D18" w:rsidRPr="00B80D5D" w:rsidRDefault="006C5D18" w:rsidP="00B80D5D">
            <w:pPr>
              <w:spacing w:line="360" w:lineRule="exact"/>
              <w:ind w:leftChars="0" w:left="0" w:firstLineChars="0" w:firstLine="0"/>
              <w:jc w:val="right"/>
              <w:rPr>
                <w:rFonts w:hint="eastAsia"/>
                <w:smallCaps w:val="0"/>
                <w:snapToGrid w:val="0"/>
                <w:spacing w:val="-20"/>
                <w:sz w:val="24"/>
                <w:szCs w:val="24"/>
              </w:rPr>
            </w:pPr>
            <w:r w:rsidRPr="00B80D5D">
              <w:rPr>
                <w:rFonts w:hint="eastAsia"/>
                <w:smallCaps w:val="0"/>
                <w:snapToGrid w:val="0"/>
                <w:spacing w:val="-20"/>
                <w:sz w:val="24"/>
                <w:szCs w:val="24"/>
              </w:rPr>
              <w:t>31</w:t>
            </w:r>
            <w:r w:rsidRPr="00B80D5D">
              <w:rPr>
                <w:smallCaps w:val="0"/>
                <w:snapToGrid w:val="0"/>
                <w:spacing w:val="-20"/>
                <w:sz w:val="24"/>
                <w:szCs w:val="24"/>
              </w:rPr>
              <w:t>,</w:t>
            </w:r>
            <w:r w:rsidRPr="00B80D5D">
              <w:rPr>
                <w:rFonts w:hint="eastAsia"/>
                <w:smallCaps w:val="0"/>
                <w:snapToGrid w:val="0"/>
                <w:spacing w:val="-20"/>
                <w:sz w:val="24"/>
                <w:szCs w:val="24"/>
              </w:rPr>
              <w:t>211</w:t>
            </w:r>
            <w:r w:rsidRPr="00B80D5D">
              <w:rPr>
                <w:smallCaps w:val="0"/>
                <w:snapToGrid w:val="0"/>
                <w:spacing w:val="-20"/>
                <w:sz w:val="24"/>
                <w:szCs w:val="24"/>
              </w:rPr>
              <w:t>,</w:t>
            </w:r>
            <w:r w:rsidRPr="00B80D5D">
              <w:rPr>
                <w:rFonts w:hint="eastAsia"/>
                <w:smallCaps w:val="0"/>
                <w:snapToGrid w:val="0"/>
                <w:spacing w:val="-20"/>
                <w:sz w:val="24"/>
                <w:szCs w:val="24"/>
              </w:rPr>
              <w:t>806</w:t>
            </w:r>
          </w:p>
        </w:tc>
        <w:tc>
          <w:tcPr>
            <w:tcW w:w="1216" w:type="dxa"/>
            <w:vAlign w:val="center"/>
          </w:tcPr>
          <w:p w:rsidR="006C5D18" w:rsidRPr="00B80D5D" w:rsidRDefault="000A5E9E" w:rsidP="00B80D5D">
            <w:pPr>
              <w:spacing w:line="36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37</w:t>
            </w:r>
            <w:r>
              <w:rPr>
                <w:smallCaps w:val="0"/>
                <w:snapToGrid w:val="0"/>
                <w:spacing w:val="-20"/>
                <w:sz w:val="24"/>
                <w:szCs w:val="24"/>
              </w:rPr>
              <w:t>,</w:t>
            </w:r>
            <w:r>
              <w:rPr>
                <w:rFonts w:hint="eastAsia"/>
                <w:smallCaps w:val="0"/>
                <w:snapToGrid w:val="0"/>
                <w:spacing w:val="-20"/>
                <w:sz w:val="24"/>
                <w:szCs w:val="24"/>
              </w:rPr>
              <w:t>252</w:t>
            </w:r>
            <w:r>
              <w:rPr>
                <w:smallCaps w:val="0"/>
                <w:snapToGrid w:val="0"/>
                <w:spacing w:val="-20"/>
                <w:sz w:val="24"/>
                <w:szCs w:val="24"/>
              </w:rPr>
              <w:t>,</w:t>
            </w:r>
            <w:r>
              <w:rPr>
                <w:rFonts w:hint="eastAsia"/>
                <w:smallCaps w:val="0"/>
                <w:snapToGrid w:val="0"/>
                <w:spacing w:val="-20"/>
                <w:sz w:val="24"/>
                <w:szCs w:val="24"/>
              </w:rPr>
              <w:t>739</w:t>
            </w:r>
          </w:p>
        </w:tc>
      </w:tr>
      <w:tr w:rsidR="006C5D18" w:rsidRPr="0040755E" w:rsidTr="008E6717">
        <w:trPr>
          <w:trHeight w:val="70"/>
        </w:trPr>
        <w:tc>
          <w:tcPr>
            <w:tcW w:w="2409" w:type="dxa"/>
            <w:shd w:val="clear" w:color="auto" w:fill="auto"/>
            <w:vAlign w:val="center"/>
          </w:tcPr>
          <w:p w:rsidR="006C5D18" w:rsidRPr="008D0300" w:rsidRDefault="006C5D18" w:rsidP="00B80D5D">
            <w:pPr>
              <w:spacing w:line="280" w:lineRule="exact"/>
              <w:ind w:leftChars="-38" w:left="-108" w:firstLineChars="0" w:firstLine="0"/>
              <w:rPr>
                <w:smallCaps w:val="0"/>
                <w:snapToGrid w:val="0"/>
                <w:sz w:val="24"/>
                <w:szCs w:val="24"/>
              </w:rPr>
            </w:pPr>
            <w:r w:rsidRPr="008D0300">
              <w:rPr>
                <w:smallCaps w:val="0"/>
                <w:snapToGrid w:val="0"/>
                <w:sz w:val="24"/>
                <w:szCs w:val="24"/>
              </w:rPr>
              <w:t>公庫撥款收入占基金來源之比率</w:t>
            </w:r>
            <w:r>
              <w:rPr>
                <w:rFonts w:hint="eastAsia"/>
                <w:smallCaps w:val="0"/>
                <w:snapToGrid w:val="0"/>
                <w:sz w:val="24"/>
                <w:szCs w:val="24"/>
              </w:rPr>
              <w:t>(B)/(A)</w:t>
            </w:r>
          </w:p>
        </w:tc>
        <w:tc>
          <w:tcPr>
            <w:tcW w:w="1241" w:type="dxa"/>
            <w:shd w:val="clear" w:color="auto" w:fill="auto"/>
            <w:vAlign w:val="center"/>
          </w:tcPr>
          <w:p w:rsidR="006C5D18" w:rsidRPr="00B80D5D" w:rsidRDefault="006C5D18" w:rsidP="00B80D5D">
            <w:pPr>
              <w:spacing w:line="320" w:lineRule="exact"/>
              <w:ind w:leftChars="0" w:left="0" w:firstLineChars="0" w:firstLine="0"/>
              <w:jc w:val="right"/>
              <w:rPr>
                <w:smallCaps w:val="0"/>
                <w:snapToGrid w:val="0"/>
                <w:spacing w:val="-20"/>
                <w:sz w:val="24"/>
                <w:szCs w:val="24"/>
              </w:rPr>
            </w:pPr>
            <w:r w:rsidRPr="00B80D5D">
              <w:rPr>
                <w:smallCaps w:val="0"/>
                <w:snapToGrid w:val="0"/>
                <w:spacing w:val="-20"/>
                <w:sz w:val="24"/>
                <w:szCs w:val="24"/>
              </w:rPr>
              <w:t>76.56</w:t>
            </w:r>
          </w:p>
        </w:tc>
        <w:tc>
          <w:tcPr>
            <w:tcW w:w="1240" w:type="dxa"/>
            <w:shd w:val="clear" w:color="auto" w:fill="auto"/>
            <w:vAlign w:val="center"/>
          </w:tcPr>
          <w:p w:rsidR="006C5D18" w:rsidRPr="00B80D5D" w:rsidRDefault="006C5D18" w:rsidP="00B80D5D">
            <w:pPr>
              <w:spacing w:line="320" w:lineRule="exact"/>
              <w:ind w:leftChars="0" w:left="0" w:firstLineChars="0" w:firstLine="0"/>
              <w:jc w:val="right"/>
              <w:rPr>
                <w:smallCaps w:val="0"/>
                <w:snapToGrid w:val="0"/>
                <w:spacing w:val="-20"/>
                <w:sz w:val="24"/>
                <w:szCs w:val="24"/>
              </w:rPr>
            </w:pPr>
            <w:r w:rsidRPr="00B80D5D">
              <w:rPr>
                <w:rFonts w:hint="eastAsia"/>
                <w:smallCaps w:val="0"/>
                <w:snapToGrid w:val="0"/>
                <w:spacing w:val="-20"/>
                <w:sz w:val="24"/>
                <w:szCs w:val="24"/>
              </w:rPr>
              <w:t>78.66</w:t>
            </w:r>
          </w:p>
        </w:tc>
        <w:tc>
          <w:tcPr>
            <w:tcW w:w="1241" w:type="dxa"/>
            <w:shd w:val="clear" w:color="auto" w:fill="auto"/>
            <w:vAlign w:val="center"/>
          </w:tcPr>
          <w:p w:rsidR="006C5D18" w:rsidRPr="00B80D5D" w:rsidRDefault="000A5E9E" w:rsidP="00B80D5D">
            <w:pPr>
              <w:spacing w:line="320" w:lineRule="exact"/>
              <w:ind w:leftChars="0" w:left="0" w:firstLineChars="0" w:firstLine="0"/>
              <w:jc w:val="right"/>
              <w:rPr>
                <w:smallCaps w:val="0"/>
                <w:snapToGrid w:val="0"/>
                <w:spacing w:val="-20"/>
                <w:sz w:val="24"/>
                <w:szCs w:val="24"/>
              </w:rPr>
            </w:pPr>
            <w:r>
              <w:rPr>
                <w:rFonts w:hint="eastAsia"/>
                <w:smallCaps w:val="0"/>
                <w:snapToGrid w:val="0"/>
                <w:spacing w:val="-20"/>
                <w:sz w:val="24"/>
                <w:szCs w:val="24"/>
              </w:rPr>
              <w:t>8</w:t>
            </w:r>
            <w:r>
              <w:rPr>
                <w:smallCaps w:val="0"/>
                <w:snapToGrid w:val="0"/>
                <w:spacing w:val="-20"/>
                <w:sz w:val="24"/>
                <w:szCs w:val="24"/>
              </w:rPr>
              <w:t>1.00</w:t>
            </w:r>
          </w:p>
        </w:tc>
        <w:tc>
          <w:tcPr>
            <w:tcW w:w="1216" w:type="dxa"/>
            <w:vAlign w:val="center"/>
          </w:tcPr>
          <w:p w:rsidR="006C5D18" w:rsidRPr="00B80D5D" w:rsidRDefault="006C5D18" w:rsidP="00B80D5D">
            <w:pPr>
              <w:spacing w:line="320" w:lineRule="exact"/>
              <w:ind w:leftChars="0" w:left="0" w:firstLineChars="0" w:firstLine="0"/>
              <w:jc w:val="right"/>
              <w:rPr>
                <w:smallCaps w:val="0"/>
                <w:snapToGrid w:val="0"/>
                <w:spacing w:val="-20"/>
                <w:sz w:val="24"/>
                <w:szCs w:val="24"/>
              </w:rPr>
            </w:pPr>
            <w:r w:rsidRPr="00B80D5D">
              <w:rPr>
                <w:rFonts w:hint="eastAsia"/>
                <w:smallCaps w:val="0"/>
                <w:snapToGrid w:val="0"/>
                <w:spacing w:val="-20"/>
                <w:sz w:val="24"/>
                <w:szCs w:val="24"/>
              </w:rPr>
              <w:t>77.41</w:t>
            </w:r>
          </w:p>
        </w:tc>
        <w:tc>
          <w:tcPr>
            <w:tcW w:w="1216" w:type="dxa"/>
            <w:vAlign w:val="center"/>
          </w:tcPr>
          <w:p w:rsidR="006C5D18" w:rsidRPr="00B80D5D" w:rsidRDefault="000A5E9E" w:rsidP="00B80D5D">
            <w:pPr>
              <w:spacing w:line="320" w:lineRule="exact"/>
              <w:ind w:leftChars="0" w:left="0" w:firstLineChars="0" w:firstLine="0"/>
              <w:jc w:val="right"/>
              <w:rPr>
                <w:smallCaps w:val="0"/>
                <w:snapToGrid w:val="0"/>
                <w:spacing w:val="-20"/>
                <w:sz w:val="24"/>
                <w:szCs w:val="24"/>
              </w:rPr>
            </w:pPr>
            <w:r>
              <w:rPr>
                <w:rFonts w:hint="eastAsia"/>
                <w:smallCaps w:val="0"/>
                <w:snapToGrid w:val="0"/>
                <w:spacing w:val="-20"/>
                <w:sz w:val="24"/>
                <w:szCs w:val="24"/>
              </w:rPr>
              <w:t>8</w:t>
            </w:r>
            <w:r>
              <w:rPr>
                <w:smallCaps w:val="0"/>
                <w:snapToGrid w:val="0"/>
                <w:spacing w:val="-20"/>
                <w:sz w:val="24"/>
                <w:szCs w:val="24"/>
              </w:rPr>
              <w:t>0.21</w:t>
            </w:r>
          </w:p>
        </w:tc>
      </w:tr>
    </w:tbl>
    <w:p w:rsidR="00723BF1" w:rsidRPr="00CA4518" w:rsidRDefault="00723BF1" w:rsidP="00723BF1">
      <w:pPr>
        <w:spacing w:line="280" w:lineRule="exact"/>
        <w:ind w:leftChars="-50" w:left="-142" w:firstLineChars="40" w:firstLine="97"/>
        <w:jc w:val="left"/>
        <w:rPr>
          <w:rFonts w:hint="eastAsia"/>
        </w:rPr>
      </w:pPr>
      <w:r w:rsidRPr="00CA4518">
        <w:rPr>
          <w:rFonts w:hAnsi="Times New Roman" w:hint="eastAsia"/>
          <w:smallCaps w:val="0"/>
          <w:snapToGrid w:val="0"/>
          <w:sz w:val="24"/>
          <w:lang w:val="x-none" w:eastAsia="x-none"/>
        </w:rPr>
        <w:t>資料來源</w:t>
      </w:r>
      <w:r w:rsidRPr="00CA4518">
        <w:rPr>
          <w:rFonts w:hint="eastAsia"/>
          <w:smallCaps w:val="0"/>
          <w:snapToGrid w:val="0"/>
          <w:sz w:val="24"/>
          <w:lang w:val="x-none" w:eastAsia="x-none"/>
        </w:rPr>
        <w:t>：</w:t>
      </w:r>
      <w:r w:rsidR="0050134A" w:rsidRPr="00CA4518">
        <w:rPr>
          <w:rFonts w:hAnsi="Times New Roman" w:hint="eastAsia"/>
          <w:smallCaps w:val="0"/>
          <w:snapToGrid w:val="0"/>
          <w:sz w:val="24"/>
          <w:lang w:val="x-none" w:eastAsia="x-none"/>
        </w:rPr>
        <w:t>農</w:t>
      </w:r>
      <w:r w:rsidR="0050134A">
        <w:rPr>
          <w:rFonts w:hAnsi="Times New Roman" w:hint="eastAsia"/>
          <w:smallCaps w:val="0"/>
          <w:snapToGrid w:val="0"/>
          <w:sz w:val="24"/>
          <w:lang w:val="x-none"/>
        </w:rPr>
        <w:t>業</w:t>
      </w:r>
      <w:r w:rsidR="0050134A" w:rsidRPr="00CA4518">
        <w:rPr>
          <w:rFonts w:hAnsi="Times New Roman" w:hint="eastAsia"/>
          <w:smallCaps w:val="0"/>
          <w:snapToGrid w:val="0"/>
          <w:sz w:val="24"/>
          <w:lang w:val="x-none" w:eastAsia="x-none"/>
        </w:rPr>
        <w:t>特</w:t>
      </w:r>
      <w:r w:rsidR="0050134A">
        <w:rPr>
          <w:rFonts w:hAnsi="Times New Roman" w:hint="eastAsia"/>
          <w:smallCaps w:val="0"/>
          <w:snapToGrid w:val="0"/>
          <w:sz w:val="24"/>
          <w:lang w:val="x-none"/>
        </w:rPr>
        <w:t>別</w:t>
      </w:r>
      <w:r w:rsidR="0050134A" w:rsidRPr="00CA4518">
        <w:rPr>
          <w:rFonts w:hAnsi="Times New Roman" w:hint="eastAsia"/>
          <w:smallCaps w:val="0"/>
          <w:snapToGrid w:val="0"/>
          <w:sz w:val="24"/>
          <w:lang w:val="x-none" w:eastAsia="x-none"/>
        </w:rPr>
        <w:t>收</w:t>
      </w:r>
      <w:r w:rsidR="0050134A">
        <w:rPr>
          <w:rFonts w:hAnsi="Times New Roman" w:hint="eastAsia"/>
          <w:smallCaps w:val="0"/>
          <w:snapToGrid w:val="0"/>
          <w:sz w:val="24"/>
          <w:lang w:val="x-none"/>
        </w:rPr>
        <w:t>入</w:t>
      </w:r>
      <w:r w:rsidR="0050134A" w:rsidRPr="00CA4518">
        <w:rPr>
          <w:rFonts w:hAnsi="Times New Roman" w:hint="eastAsia"/>
          <w:smallCaps w:val="0"/>
          <w:snapToGrid w:val="0"/>
          <w:sz w:val="24"/>
          <w:lang w:val="x-none" w:eastAsia="x-none"/>
        </w:rPr>
        <w:t>基金</w:t>
      </w:r>
      <w:r w:rsidR="0085498A">
        <w:rPr>
          <w:rFonts w:hAnsi="Times New Roman" w:hint="eastAsia"/>
          <w:smallCaps w:val="0"/>
          <w:snapToGrid w:val="0"/>
          <w:sz w:val="24"/>
          <w:lang w:val="x-none"/>
        </w:rPr>
        <w:t>歷年預、決算書</w:t>
      </w:r>
      <w:r w:rsidRPr="00CA4518">
        <w:rPr>
          <w:rFonts w:hAnsi="Times New Roman" w:hint="eastAsia"/>
          <w:smallCaps w:val="0"/>
          <w:snapToGrid w:val="0"/>
          <w:sz w:val="24"/>
          <w:lang w:val="x-none" w:eastAsia="x-none"/>
        </w:rPr>
        <w:t>。</w:t>
      </w:r>
      <w:r w:rsidRPr="00CA4518">
        <w:rPr>
          <w:rFonts w:hint="eastAsia"/>
        </w:rPr>
        <w:t xml:space="preserve"> </w:t>
      </w:r>
    </w:p>
    <w:p w:rsidR="00BD67B0" w:rsidRPr="00CA4518" w:rsidRDefault="00BD67B0" w:rsidP="002C179D">
      <w:pPr>
        <w:spacing w:beforeLines="20" w:before="100" w:line="440" w:lineRule="exact"/>
        <w:ind w:leftChars="-15" w:left="567" w:hangingChars="215" w:hanging="609"/>
        <w:rPr>
          <w:rFonts w:hint="eastAsia"/>
          <w:b/>
        </w:rPr>
      </w:pPr>
      <w:r w:rsidRPr="00CA4518">
        <w:rPr>
          <w:rFonts w:hint="eastAsia"/>
          <w:b/>
        </w:rPr>
        <w:t>表</w:t>
      </w:r>
      <w:r>
        <w:rPr>
          <w:rFonts w:hint="eastAsia"/>
          <w:b/>
        </w:rPr>
        <w:t>2</w:t>
      </w:r>
      <w:r w:rsidRPr="00CA4518">
        <w:rPr>
          <w:rFonts w:hint="eastAsia"/>
          <w:b/>
        </w:rPr>
        <w:t xml:space="preserve">  </w:t>
      </w:r>
      <w:r w:rsidRPr="00CA5D97">
        <w:rPr>
          <w:rFonts w:hint="eastAsia"/>
          <w:b/>
        </w:rPr>
        <w:t>農業特別收入</w:t>
      </w:r>
      <w:r w:rsidRPr="00CA4518">
        <w:rPr>
          <w:rFonts w:hint="eastAsia"/>
          <w:b/>
        </w:rPr>
        <w:t>基金</w:t>
      </w:r>
      <w:r w:rsidR="006C5D18">
        <w:rPr>
          <w:rFonts w:hint="eastAsia"/>
          <w:b/>
        </w:rPr>
        <w:t>110</w:t>
      </w:r>
      <w:r>
        <w:rPr>
          <w:rFonts w:hint="eastAsia"/>
          <w:b/>
        </w:rPr>
        <w:t>至</w:t>
      </w:r>
      <w:r w:rsidR="00B80D5D">
        <w:rPr>
          <w:rFonts w:hint="eastAsia"/>
          <w:b/>
        </w:rPr>
        <w:t>1</w:t>
      </w:r>
      <w:r w:rsidR="00B80D5D">
        <w:rPr>
          <w:b/>
        </w:rPr>
        <w:t>1</w:t>
      </w:r>
      <w:r w:rsidR="006C5D18">
        <w:rPr>
          <w:rFonts w:hint="eastAsia"/>
          <w:b/>
        </w:rPr>
        <w:t>2</w:t>
      </w:r>
      <w:r>
        <w:rPr>
          <w:rFonts w:hint="eastAsia"/>
          <w:b/>
        </w:rPr>
        <w:t>年度採超支併決算</w:t>
      </w:r>
      <w:r w:rsidR="00021ED8">
        <w:rPr>
          <w:rFonts w:hint="eastAsia"/>
          <w:b/>
        </w:rPr>
        <w:t>之</w:t>
      </w:r>
      <w:r>
        <w:rPr>
          <w:rFonts w:hint="eastAsia"/>
          <w:b/>
        </w:rPr>
        <w:t>計畫明細表</w:t>
      </w:r>
    </w:p>
    <w:p w:rsidR="00BD67B0" w:rsidRPr="0040755E" w:rsidRDefault="00BD67B0" w:rsidP="00444123">
      <w:pPr>
        <w:spacing w:line="340" w:lineRule="exact"/>
        <w:ind w:leftChars="0" w:left="964" w:firstLineChars="0" w:firstLine="0"/>
        <w:jc w:val="right"/>
        <w:rPr>
          <w:smallCaps w:val="0"/>
          <w:snapToGrid w:val="0"/>
        </w:rPr>
      </w:pPr>
      <w:r w:rsidRPr="0040755E">
        <w:rPr>
          <w:rFonts w:hint="eastAsia"/>
          <w:smallCaps w:val="0"/>
          <w:snapToGrid w:val="0"/>
          <w:sz w:val="24"/>
          <w:szCs w:val="24"/>
        </w:rPr>
        <w:t>單位：新臺幣千元</w:t>
      </w:r>
      <w:r>
        <w:rPr>
          <w:smallCaps w:val="0"/>
          <w:snapToGrid w:val="0"/>
          <w:sz w:val="24"/>
          <w:szCs w:val="24"/>
        </w:rPr>
        <w:t>；</w:t>
      </w:r>
      <w:r>
        <w:rPr>
          <w:rFonts w:hint="eastAsia"/>
          <w:smallCaps w:val="0"/>
          <w:snapToGrid w:val="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2126"/>
        <w:gridCol w:w="567"/>
        <w:gridCol w:w="1205"/>
        <w:gridCol w:w="1205"/>
        <w:gridCol w:w="1417"/>
        <w:gridCol w:w="1134"/>
      </w:tblGrid>
      <w:tr w:rsidR="00F41AB0" w:rsidRPr="00695CC9" w:rsidTr="006A3FEA">
        <w:trPr>
          <w:trHeight w:val="371"/>
          <w:tblHeader/>
        </w:trPr>
        <w:tc>
          <w:tcPr>
            <w:tcW w:w="851" w:type="dxa"/>
            <w:shd w:val="clear" w:color="auto" w:fill="auto"/>
            <w:vAlign w:val="center"/>
          </w:tcPr>
          <w:p w:rsidR="00F41AB0" w:rsidRPr="00B12F1F" w:rsidRDefault="00F41AB0" w:rsidP="008864E5">
            <w:pPr>
              <w:spacing w:line="300" w:lineRule="exact"/>
              <w:ind w:leftChars="0" w:left="0" w:firstLineChars="0" w:firstLine="0"/>
              <w:jc w:val="center"/>
              <w:rPr>
                <w:b/>
                <w:smallCaps w:val="0"/>
                <w:snapToGrid w:val="0"/>
                <w:sz w:val="24"/>
                <w:szCs w:val="24"/>
              </w:rPr>
            </w:pPr>
            <w:r>
              <w:rPr>
                <w:b/>
                <w:smallCaps w:val="0"/>
                <w:snapToGrid w:val="0"/>
                <w:sz w:val="24"/>
                <w:szCs w:val="24"/>
              </w:rPr>
              <w:t>分基金別</w:t>
            </w:r>
          </w:p>
        </w:tc>
        <w:tc>
          <w:tcPr>
            <w:tcW w:w="2126" w:type="dxa"/>
            <w:shd w:val="clear" w:color="auto" w:fill="auto"/>
            <w:vAlign w:val="center"/>
          </w:tcPr>
          <w:p w:rsidR="00F41AB0" w:rsidRPr="00B12F1F" w:rsidRDefault="00F41AB0" w:rsidP="008864E5">
            <w:pPr>
              <w:spacing w:line="300" w:lineRule="exact"/>
              <w:ind w:leftChars="0" w:left="0" w:firstLineChars="0" w:firstLine="0"/>
              <w:jc w:val="center"/>
              <w:rPr>
                <w:b/>
                <w:smallCaps w:val="0"/>
                <w:snapToGrid w:val="0"/>
                <w:sz w:val="24"/>
                <w:szCs w:val="24"/>
              </w:rPr>
            </w:pPr>
            <w:r>
              <w:rPr>
                <w:b/>
                <w:smallCaps w:val="0"/>
                <w:snapToGrid w:val="0"/>
                <w:sz w:val="24"/>
                <w:szCs w:val="24"/>
              </w:rPr>
              <w:t>業務計畫名稱</w:t>
            </w:r>
          </w:p>
        </w:tc>
        <w:tc>
          <w:tcPr>
            <w:tcW w:w="567" w:type="dxa"/>
            <w:shd w:val="clear" w:color="auto" w:fill="auto"/>
            <w:vAlign w:val="center"/>
          </w:tcPr>
          <w:p w:rsidR="00F41AB0" w:rsidRPr="00B12F1F" w:rsidRDefault="00F41AB0" w:rsidP="008864E5">
            <w:pPr>
              <w:spacing w:line="300" w:lineRule="exact"/>
              <w:ind w:leftChars="0" w:left="0" w:firstLineChars="0" w:firstLine="0"/>
              <w:jc w:val="center"/>
              <w:rPr>
                <w:b/>
                <w:smallCaps w:val="0"/>
                <w:snapToGrid w:val="0"/>
                <w:sz w:val="24"/>
                <w:szCs w:val="24"/>
              </w:rPr>
            </w:pPr>
            <w:r>
              <w:rPr>
                <w:b/>
                <w:smallCaps w:val="0"/>
                <w:snapToGrid w:val="0"/>
                <w:sz w:val="24"/>
                <w:szCs w:val="24"/>
              </w:rPr>
              <w:t>年度</w:t>
            </w:r>
          </w:p>
        </w:tc>
        <w:tc>
          <w:tcPr>
            <w:tcW w:w="1205" w:type="dxa"/>
            <w:shd w:val="clear" w:color="auto" w:fill="auto"/>
            <w:vAlign w:val="center"/>
          </w:tcPr>
          <w:p w:rsidR="00F41AB0" w:rsidRPr="00F41AB0" w:rsidRDefault="00F41AB0" w:rsidP="008864E5">
            <w:pPr>
              <w:spacing w:line="300" w:lineRule="exact"/>
              <w:ind w:leftChars="-38" w:left="-18" w:rightChars="-57" w:right="-161" w:hangingChars="44" w:hanging="90"/>
              <w:jc w:val="center"/>
              <w:rPr>
                <w:rFonts w:hint="eastAsia"/>
                <w:b/>
                <w:smallCaps w:val="0"/>
                <w:snapToGrid w:val="0"/>
                <w:spacing w:val="-20"/>
                <w:sz w:val="24"/>
                <w:szCs w:val="24"/>
              </w:rPr>
            </w:pPr>
            <w:r w:rsidRPr="00F41AB0">
              <w:rPr>
                <w:b/>
                <w:smallCaps w:val="0"/>
                <w:snapToGrid w:val="0"/>
                <w:spacing w:val="-20"/>
                <w:sz w:val="24"/>
                <w:szCs w:val="24"/>
              </w:rPr>
              <w:t>預算數</w:t>
            </w:r>
          </w:p>
          <w:p w:rsidR="00F41AB0" w:rsidRPr="00F41AB0" w:rsidRDefault="00F41AB0" w:rsidP="008864E5">
            <w:pPr>
              <w:spacing w:line="300" w:lineRule="exact"/>
              <w:ind w:leftChars="-38" w:left="-18" w:rightChars="-57" w:right="-161" w:hangingChars="44" w:hanging="90"/>
              <w:jc w:val="center"/>
              <w:rPr>
                <w:b/>
                <w:smallCaps w:val="0"/>
                <w:snapToGrid w:val="0"/>
                <w:spacing w:val="-20"/>
                <w:sz w:val="24"/>
                <w:szCs w:val="24"/>
              </w:rPr>
            </w:pPr>
            <w:r w:rsidRPr="00F41AB0">
              <w:rPr>
                <w:rFonts w:hint="eastAsia"/>
                <w:b/>
                <w:smallCaps w:val="0"/>
                <w:snapToGrid w:val="0"/>
                <w:spacing w:val="-20"/>
                <w:sz w:val="24"/>
                <w:szCs w:val="24"/>
              </w:rPr>
              <w:t>(A)</w:t>
            </w:r>
          </w:p>
        </w:tc>
        <w:tc>
          <w:tcPr>
            <w:tcW w:w="1205" w:type="dxa"/>
            <w:shd w:val="clear" w:color="auto" w:fill="auto"/>
            <w:vAlign w:val="center"/>
          </w:tcPr>
          <w:p w:rsidR="00F41AB0" w:rsidRPr="00F41AB0" w:rsidRDefault="00F41AB0" w:rsidP="008864E5">
            <w:pPr>
              <w:spacing w:line="300" w:lineRule="exact"/>
              <w:ind w:leftChars="-38" w:left="-18" w:rightChars="-57" w:right="-161" w:hangingChars="44" w:hanging="90"/>
              <w:jc w:val="center"/>
              <w:rPr>
                <w:rFonts w:hint="eastAsia"/>
                <w:b/>
                <w:smallCaps w:val="0"/>
                <w:snapToGrid w:val="0"/>
                <w:spacing w:val="-20"/>
                <w:sz w:val="24"/>
                <w:szCs w:val="24"/>
              </w:rPr>
            </w:pPr>
            <w:r w:rsidRPr="00F41AB0">
              <w:rPr>
                <w:b/>
                <w:smallCaps w:val="0"/>
                <w:snapToGrid w:val="0"/>
                <w:spacing w:val="-20"/>
                <w:sz w:val="24"/>
                <w:szCs w:val="24"/>
              </w:rPr>
              <w:t>決算數</w:t>
            </w:r>
          </w:p>
          <w:p w:rsidR="00F41AB0" w:rsidRPr="00F41AB0" w:rsidRDefault="00F41AB0" w:rsidP="008864E5">
            <w:pPr>
              <w:spacing w:line="300" w:lineRule="exact"/>
              <w:ind w:leftChars="-38" w:left="-18" w:rightChars="-57" w:right="-161" w:hangingChars="44" w:hanging="90"/>
              <w:jc w:val="center"/>
              <w:rPr>
                <w:b/>
                <w:smallCaps w:val="0"/>
                <w:snapToGrid w:val="0"/>
                <w:spacing w:val="-20"/>
                <w:sz w:val="24"/>
                <w:szCs w:val="24"/>
              </w:rPr>
            </w:pPr>
            <w:r w:rsidRPr="00F41AB0">
              <w:rPr>
                <w:rFonts w:hint="eastAsia"/>
                <w:b/>
                <w:smallCaps w:val="0"/>
                <w:snapToGrid w:val="0"/>
                <w:spacing w:val="-20"/>
                <w:sz w:val="24"/>
                <w:szCs w:val="24"/>
              </w:rPr>
              <w:t>（B）</w:t>
            </w:r>
          </w:p>
        </w:tc>
        <w:tc>
          <w:tcPr>
            <w:tcW w:w="1417" w:type="dxa"/>
            <w:shd w:val="clear" w:color="auto" w:fill="auto"/>
            <w:vAlign w:val="center"/>
          </w:tcPr>
          <w:p w:rsidR="00F41AB0" w:rsidRPr="00F41AB0" w:rsidRDefault="00F41AB0" w:rsidP="00B52343">
            <w:pPr>
              <w:spacing w:line="320" w:lineRule="exact"/>
              <w:ind w:leftChars="-37" w:left="-1" w:hangingChars="51" w:hanging="104"/>
              <w:jc w:val="center"/>
              <w:rPr>
                <w:rFonts w:hint="eastAsia"/>
                <w:b/>
                <w:smallCaps w:val="0"/>
                <w:snapToGrid w:val="0"/>
                <w:spacing w:val="-20"/>
                <w:sz w:val="24"/>
                <w:szCs w:val="24"/>
              </w:rPr>
            </w:pPr>
            <w:r w:rsidRPr="00F41AB0">
              <w:rPr>
                <w:b/>
                <w:smallCaps w:val="0"/>
                <w:snapToGrid w:val="0"/>
                <w:spacing w:val="-20"/>
                <w:sz w:val="24"/>
                <w:szCs w:val="24"/>
              </w:rPr>
              <w:t>超支併</w:t>
            </w:r>
            <w:r w:rsidRPr="00B52343">
              <w:rPr>
                <w:b/>
                <w:smallCaps w:val="0"/>
                <w:snapToGrid w:val="0"/>
                <w:sz w:val="24"/>
                <w:szCs w:val="24"/>
              </w:rPr>
              <w:t>決算</w:t>
            </w:r>
            <w:r w:rsidRPr="00F41AB0">
              <w:rPr>
                <w:b/>
                <w:smallCaps w:val="0"/>
                <w:snapToGrid w:val="0"/>
                <w:spacing w:val="-20"/>
                <w:sz w:val="24"/>
                <w:szCs w:val="24"/>
              </w:rPr>
              <w:t>數</w:t>
            </w:r>
          </w:p>
          <w:p w:rsidR="00F41AB0" w:rsidRPr="00F41AB0" w:rsidRDefault="00F41AB0" w:rsidP="008864E5">
            <w:pPr>
              <w:spacing w:line="300" w:lineRule="exact"/>
              <w:ind w:leftChars="-38" w:left="-27" w:rightChars="-57" w:right="-161" w:hangingChars="44" w:hanging="81"/>
              <w:jc w:val="center"/>
              <w:rPr>
                <w:b/>
                <w:smallCaps w:val="0"/>
                <w:snapToGrid w:val="0"/>
                <w:spacing w:val="-20"/>
                <w:sz w:val="22"/>
                <w:szCs w:val="22"/>
              </w:rPr>
            </w:pPr>
            <w:r w:rsidRPr="00F41AB0">
              <w:rPr>
                <w:rFonts w:hint="eastAsia"/>
                <w:b/>
                <w:smallCaps w:val="0"/>
                <w:snapToGrid w:val="0"/>
                <w:spacing w:val="-20"/>
                <w:sz w:val="22"/>
                <w:szCs w:val="22"/>
              </w:rPr>
              <w:t>(C)=(</w:t>
            </w:r>
            <w:r>
              <w:rPr>
                <w:rFonts w:hint="eastAsia"/>
                <w:b/>
                <w:smallCaps w:val="0"/>
                <w:snapToGrid w:val="0"/>
                <w:spacing w:val="-20"/>
                <w:sz w:val="22"/>
                <w:szCs w:val="22"/>
              </w:rPr>
              <w:t>B</w:t>
            </w:r>
            <w:r w:rsidRPr="00F41AB0">
              <w:rPr>
                <w:rFonts w:hint="eastAsia"/>
                <w:b/>
                <w:smallCaps w:val="0"/>
                <w:snapToGrid w:val="0"/>
                <w:spacing w:val="-20"/>
                <w:sz w:val="22"/>
                <w:szCs w:val="22"/>
              </w:rPr>
              <w:t>)-</w:t>
            </w:r>
            <w:r>
              <w:rPr>
                <w:rFonts w:hint="eastAsia"/>
                <w:b/>
                <w:smallCaps w:val="0"/>
                <w:snapToGrid w:val="0"/>
                <w:spacing w:val="-20"/>
                <w:sz w:val="22"/>
                <w:szCs w:val="22"/>
              </w:rPr>
              <w:t>(</w:t>
            </w:r>
            <w:r w:rsidRPr="00F41AB0">
              <w:rPr>
                <w:rFonts w:hint="eastAsia"/>
                <w:b/>
                <w:smallCaps w:val="0"/>
                <w:snapToGrid w:val="0"/>
                <w:spacing w:val="-20"/>
                <w:sz w:val="22"/>
                <w:szCs w:val="22"/>
              </w:rPr>
              <w:t>A</w:t>
            </w:r>
            <w:r>
              <w:rPr>
                <w:rFonts w:hint="eastAsia"/>
                <w:b/>
                <w:smallCaps w:val="0"/>
                <w:snapToGrid w:val="0"/>
                <w:spacing w:val="-20"/>
                <w:sz w:val="22"/>
                <w:szCs w:val="22"/>
              </w:rPr>
              <w:t>)</w:t>
            </w:r>
          </w:p>
        </w:tc>
        <w:tc>
          <w:tcPr>
            <w:tcW w:w="1134" w:type="dxa"/>
            <w:shd w:val="clear" w:color="auto" w:fill="auto"/>
            <w:vAlign w:val="center"/>
          </w:tcPr>
          <w:p w:rsidR="00F41AB0" w:rsidRPr="00695CC9" w:rsidRDefault="00F41AB0" w:rsidP="008864E5">
            <w:pPr>
              <w:spacing w:line="300" w:lineRule="exact"/>
              <w:ind w:leftChars="-38" w:left="-29" w:rightChars="-57" w:right="-161" w:hangingChars="44" w:hanging="79"/>
              <w:jc w:val="center"/>
              <w:rPr>
                <w:rFonts w:hint="eastAsia"/>
                <w:b/>
                <w:smallCaps w:val="0"/>
                <w:snapToGrid w:val="0"/>
                <w:spacing w:val="-20"/>
                <w:w w:val="90"/>
                <w:sz w:val="24"/>
                <w:szCs w:val="24"/>
              </w:rPr>
            </w:pPr>
            <w:r w:rsidRPr="00695CC9">
              <w:rPr>
                <w:b/>
                <w:smallCaps w:val="0"/>
                <w:snapToGrid w:val="0"/>
                <w:spacing w:val="-20"/>
                <w:w w:val="90"/>
                <w:sz w:val="24"/>
                <w:szCs w:val="24"/>
              </w:rPr>
              <w:t>超支比率</w:t>
            </w:r>
          </w:p>
          <w:p w:rsidR="00F41AB0" w:rsidRPr="00695CC9" w:rsidRDefault="00F41AB0" w:rsidP="008864E5">
            <w:pPr>
              <w:spacing w:line="300" w:lineRule="exact"/>
              <w:ind w:leftChars="-38" w:left="-37" w:rightChars="-57" w:right="-161" w:hangingChars="44" w:hanging="71"/>
              <w:jc w:val="center"/>
              <w:rPr>
                <w:b/>
                <w:smallCaps w:val="0"/>
                <w:snapToGrid w:val="0"/>
                <w:spacing w:val="-20"/>
                <w:w w:val="90"/>
                <w:sz w:val="24"/>
                <w:szCs w:val="24"/>
              </w:rPr>
            </w:pPr>
            <w:r w:rsidRPr="00695CC9">
              <w:rPr>
                <w:rFonts w:hint="eastAsia"/>
                <w:b/>
                <w:smallCaps w:val="0"/>
                <w:snapToGrid w:val="0"/>
                <w:spacing w:val="-20"/>
                <w:w w:val="90"/>
                <w:sz w:val="22"/>
                <w:szCs w:val="22"/>
              </w:rPr>
              <w:t>(D)=(C)/(A)</w:t>
            </w:r>
          </w:p>
        </w:tc>
      </w:tr>
      <w:tr w:rsidR="00511BCD" w:rsidRPr="0040755E" w:rsidTr="006A3FEA">
        <w:tc>
          <w:tcPr>
            <w:tcW w:w="851" w:type="dxa"/>
            <w:vMerge w:val="restart"/>
            <w:shd w:val="clear" w:color="auto" w:fill="auto"/>
            <w:vAlign w:val="center"/>
          </w:tcPr>
          <w:p w:rsidR="00511BCD" w:rsidRPr="002C179D" w:rsidRDefault="00511BCD" w:rsidP="00511BCD">
            <w:pPr>
              <w:spacing w:line="320" w:lineRule="exact"/>
              <w:ind w:leftChars="-38" w:left="-10" w:hangingChars="44" w:hanging="98"/>
              <w:jc w:val="center"/>
              <w:rPr>
                <w:rFonts w:hint="eastAsia"/>
                <w:smallCaps w:val="0"/>
                <w:snapToGrid w:val="0"/>
                <w:spacing w:val="-10"/>
                <w:sz w:val="24"/>
                <w:szCs w:val="24"/>
              </w:rPr>
            </w:pPr>
            <w:r w:rsidRPr="002C179D">
              <w:rPr>
                <w:rFonts w:hint="eastAsia"/>
                <w:smallCaps w:val="0"/>
                <w:snapToGrid w:val="0"/>
                <w:spacing w:val="-10"/>
                <w:sz w:val="24"/>
                <w:szCs w:val="24"/>
              </w:rPr>
              <w:t>農發</w:t>
            </w:r>
          </w:p>
          <w:p w:rsidR="00511BCD" w:rsidRPr="002C179D" w:rsidRDefault="00511BCD" w:rsidP="00C250E4">
            <w:pPr>
              <w:spacing w:line="320" w:lineRule="exact"/>
              <w:ind w:leftChars="-38" w:left="-10" w:hangingChars="44" w:hanging="98"/>
              <w:jc w:val="center"/>
              <w:rPr>
                <w:smallCaps w:val="0"/>
                <w:snapToGrid w:val="0"/>
                <w:spacing w:val="-10"/>
                <w:sz w:val="24"/>
                <w:szCs w:val="24"/>
              </w:rPr>
            </w:pPr>
            <w:r w:rsidRPr="002C179D">
              <w:rPr>
                <w:rFonts w:hint="eastAsia"/>
                <w:smallCaps w:val="0"/>
                <w:snapToGrid w:val="0"/>
                <w:spacing w:val="-10"/>
                <w:sz w:val="24"/>
                <w:szCs w:val="24"/>
              </w:rPr>
              <w:t>基金</w:t>
            </w:r>
          </w:p>
        </w:tc>
        <w:tc>
          <w:tcPr>
            <w:tcW w:w="2126" w:type="dxa"/>
            <w:shd w:val="clear" w:color="auto" w:fill="auto"/>
            <w:vAlign w:val="center"/>
          </w:tcPr>
          <w:p w:rsidR="00511BCD" w:rsidRPr="002C179D" w:rsidRDefault="00511BCD" w:rsidP="00626C36">
            <w:pPr>
              <w:spacing w:line="320" w:lineRule="exact"/>
              <w:ind w:leftChars="0" w:left="0" w:firstLineChars="0" w:firstLine="0"/>
              <w:rPr>
                <w:smallCaps w:val="0"/>
                <w:snapToGrid w:val="0"/>
                <w:spacing w:val="-10"/>
                <w:sz w:val="24"/>
                <w:szCs w:val="24"/>
              </w:rPr>
            </w:pPr>
            <w:r w:rsidRPr="002C179D">
              <w:rPr>
                <w:smallCaps w:val="0"/>
                <w:snapToGrid w:val="0"/>
                <w:spacing w:val="-10"/>
                <w:sz w:val="24"/>
                <w:szCs w:val="24"/>
              </w:rPr>
              <w:t>農業貸款利息差額補貼計畫</w:t>
            </w:r>
          </w:p>
        </w:tc>
        <w:tc>
          <w:tcPr>
            <w:tcW w:w="567" w:type="dxa"/>
            <w:shd w:val="clear" w:color="auto" w:fill="auto"/>
            <w:vAlign w:val="center"/>
          </w:tcPr>
          <w:p w:rsidR="00511BCD" w:rsidRPr="002C179D" w:rsidRDefault="00511BCD" w:rsidP="002A3BE5">
            <w:pPr>
              <w:spacing w:line="320" w:lineRule="exact"/>
              <w:ind w:leftChars="0" w:left="0" w:firstLineChars="0" w:firstLine="0"/>
              <w:jc w:val="center"/>
              <w:rPr>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511BCD" w:rsidRPr="002C179D" w:rsidRDefault="00511BCD" w:rsidP="003932C3">
            <w:pPr>
              <w:spacing w:line="320" w:lineRule="exact"/>
              <w:ind w:leftChars="0" w:left="0" w:firstLineChars="0" w:firstLine="0"/>
              <w:jc w:val="right"/>
              <w:rPr>
                <w:smallCaps w:val="0"/>
                <w:snapToGrid w:val="0"/>
                <w:spacing w:val="-20"/>
                <w:w w:val="90"/>
                <w:sz w:val="24"/>
                <w:szCs w:val="24"/>
              </w:rPr>
            </w:pPr>
            <w:r w:rsidRPr="002C179D">
              <w:rPr>
                <w:rFonts w:hint="eastAsia"/>
                <w:smallCaps w:val="0"/>
                <w:snapToGrid w:val="0"/>
                <w:spacing w:val="-20"/>
                <w:w w:val="90"/>
                <w:sz w:val="24"/>
                <w:szCs w:val="24"/>
              </w:rPr>
              <w:t>2,448,162</w:t>
            </w:r>
          </w:p>
        </w:tc>
        <w:tc>
          <w:tcPr>
            <w:tcW w:w="1205" w:type="dxa"/>
            <w:shd w:val="clear" w:color="auto" w:fill="auto"/>
            <w:vAlign w:val="center"/>
          </w:tcPr>
          <w:p w:rsidR="00511BCD" w:rsidRPr="002C179D" w:rsidRDefault="00511BCD" w:rsidP="003932C3">
            <w:pPr>
              <w:spacing w:line="320" w:lineRule="exact"/>
              <w:ind w:leftChars="0" w:left="0" w:firstLineChars="0" w:firstLine="0"/>
              <w:jc w:val="right"/>
              <w:rPr>
                <w:smallCaps w:val="0"/>
                <w:snapToGrid w:val="0"/>
                <w:spacing w:val="-20"/>
                <w:w w:val="90"/>
                <w:sz w:val="24"/>
                <w:szCs w:val="24"/>
              </w:rPr>
            </w:pPr>
            <w:r w:rsidRPr="002C179D">
              <w:rPr>
                <w:rFonts w:hint="eastAsia"/>
                <w:smallCaps w:val="0"/>
                <w:snapToGrid w:val="0"/>
                <w:spacing w:val="-20"/>
                <w:w w:val="90"/>
                <w:sz w:val="24"/>
                <w:szCs w:val="24"/>
              </w:rPr>
              <w:t>2,586,816</w:t>
            </w:r>
          </w:p>
        </w:tc>
        <w:tc>
          <w:tcPr>
            <w:tcW w:w="1417" w:type="dxa"/>
            <w:shd w:val="clear" w:color="auto" w:fill="auto"/>
            <w:vAlign w:val="center"/>
          </w:tcPr>
          <w:p w:rsidR="00511BCD" w:rsidRPr="002C179D" w:rsidRDefault="00511BCD" w:rsidP="003932C3">
            <w:pPr>
              <w:spacing w:line="320" w:lineRule="exact"/>
              <w:ind w:leftChars="0" w:left="0" w:firstLineChars="0" w:firstLine="0"/>
              <w:jc w:val="right"/>
              <w:rPr>
                <w:smallCaps w:val="0"/>
                <w:snapToGrid w:val="0"/>
                <w:spacing w:val="-20"/>
                <w:w w:val="90"/>
                <w:sz w:val="24"/>
                <w:szCs w:val="24"/>
              </w:rPr>
            </w:pPr>
            <w:r w:rsidRPr="002C179D">
              <w:rPr>
                <w:rFonts w:hint="eastAsia"/>
                <w:smallCaps w:val="0"/>
                <w:snapToGrid w:val="0"/>
                <w:spacing w:val="-20"/>
                <w:w w:val="90"/>
                <w:sz w:val="24"/>
                <w:szCs w:val="24"/>
              </w:rPr>
              <w:t>138,654</w:t>
            </w:r>
          </w:p>
        </w:tc>
        <w:tc>
          <w:tcPr>
            <w:tcW w:w="1134" w:type="dxa"/>
            <w:shd w:val="clear" w:color="auto" w:fill="auto"/>
            <w:vAlign w:val="center"/>
          </w:tcPr>
          <w:p w:rsidR="00511BCD" w:rsidRPr="002C179D" w:rsidRDefault="00511BCD" w:rsidP="003932C3">
            <w:pPr>
              <w:spacing w:line="320" w:lineRule="exact"/>
              <w:ind w:leftChars="0" w:left="0" w:firstLineChars="0" w:firstLine="0"/>
              <w:jc w:val="right"/>
              <w:rPr>
                <w:smallCaps w:val="0"/>
                <w:snapToGrid w:val="0"/>
                <w:spacing w:val="-20"/>
                <w:w w:val="90"/>
                <w:sz w:val="24"/>
                <w:szCs w:val="24"/>
              </w:rPr>
            </w:pPr>
            <w:r w:rsidRPr="002C179D">
              <w:rPr>
                <w:rFonts w:hint="eastAsia"/>
                <w:smallCaps w:val="0"/>
                <w:snapToGrid w:val="0"/>
                <w:spacing w:val="-20"/>
                <w:w w:val="90"/>
                <w:sz w:val="24"/>
                <w:szCs w:val="24"/>
              </w:rPr>
              <w:t>5.66</w:t>
            </w:r>
          </w:p>
        </w:tc>
      </w:tr>
      <w:tr w:rsidR="00511BCD" w:rsidRPr="0040755E" w:rsidTr="006A3FEA">
        <w:tc>
          <w:tcPr>
            <w:tcW w:w="851" w:type="dxa"/>
            <w:vMerge/>
            <w:shd w:val="clear" w:color="auto" w:fill="auto"/>
            <w:vAlign w:val="center"/>
          </w:tcPr>
          <w:p w:rsidR="00511BCD" w:rsidRPr="002C179D" w:rsidRDefault="00511BCD" w:rsidP="00626C36">
            <w:pPr>
              <w:spacing w:line="320" w:lineRule="exact"/>
              <w:ind w:leftChars="-38" w:left="-10" w:hangingChars="44" w:hanging="98"/>
              <w:jc w:val="center"/>
              <w:rPr>
                <w:smallCaps w:val="0"/>
                <w:snapToGrid w:val="0"/>
                <w:spacing w:val="-10"/>
                <w:sz w:val="24"/>
                <w:szCs w:val="24"/>
              </w:rPr>
            </w:pPr>
          </w:p>
        </w:tc>
        <w:tc>
          <w:tcPr>
            <w:tcW w:w="2126" w:type="dxa"/>
            <w:vMerge w:val="restart"/>
            <w:shd w:val="clear" w:color="auto" w:fill="auto"/>
            <w:vAlign w:val="center"/>
          </w:tcPr>
          <w:p w:rsidR="00511BCD" w:rsidRPr="002C179D" w:rsidRDefault="00511BCD" w:rsidP="00626C36">
            <w:pPr>
              <w:spacing w:line="320" w:lineRule="exact"/>
              <w:ind w:leftChars="0" w:left="0" w:firstLineChars="0" w:firstLine="0"/>
              <w:rPr>
                <w:smallCaps w:val="0"/>
                <w:snapToGrid w:val="0"/>
                <w:spacing w:val="-10"/>
                <w:sz w:val="24"/>
                <w:szCs w:val="24"/>
              </w:rPr>
            </w:pPr>
            <w:r w:rsidRPr="002C179D">
              <w:rPr>
                <w:rFonts w:hint="eastAsia"/>
                <w:smallCaps w:val="0"/>
                <w:snapToGrid w:val="0"/>
                <w:spacing w:val="-10"/>
                <w:sz w:val="24"/>
                <w:szCs w:val="24"/>
              </w:rPr>
              <w:t>處理農會漁會信用部計畫</w:t>
            </w:r>
          </w:p>
        </w:tc>
        <w:tc>
          <w:tcPr>
            <w:tcW w:w="567" w:type="dxa"/>
            <w:shd w:val="clear" w:color="auto" w:fill="auto"/>
            <w:vAlign w:val="center"/>
          </w:tcPr>
          <w:p w:rsidR="00511BCD" w:rsidRPr="002C179D" w:rsidRDefault="00511BCD" w:rsidP="002A3BE5">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w:t>
            </w:r>
            <w:r w:rsidRPr="002C179D">
              <w:rPr>
                <w:smallCaps w:val="0"/>
                <w:snapToGrid w:val="0"/>
                <w:spacing w:val="-10"/>
                <w:sz w:val="24"/>
                <w:szCs w:val="24"/>
              </w:rPr>
              <w:t>11</w:t>
            </w:r>
          </w:p>
        </w:tc>
        <w:tc>
          <w:tcPr>
            <w:tcW w:w="1205" w:type="dxa"/>
            <w:shd w:val="clear" w:color="auto" w:fill="auto"/>
            <w:vAlign w:val="center"/>
          </w:tcPr>
          <w:p w:rsidR="00511BCD" w:rsidRPr="002C179D" w:rsidRDefault="00511BCD" w:rsidP="003932C3">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4</w:t>
            </w:r>
            <w:r w:rsidRPr="002C179D">
              <w:rPr>
                <w:smallCaps w:val="0"/>
                <w:snapToGrid w:val="0"/>
                <w:spacing w:val="-20"/>
                <w:w w:val="90"/>
                <w:sz w:val="24"/>
                <w:szCs w:val="24"/>
              </w:rPr>
              <w:t>0,054</w:t>
            </w:r>
          </w:p>
        </w:tc>
        <w:tc>
          <w:tcPr>
            <w:tcW w:w="1205" w:type="dxa"/>
            <w:shd w:val="clear" w:color="auto" w:fill="auto"/>
            <w:vAlign w:val="center"/>
          </w:tcPr>
          <w:p w:rsidR="00511BCD" w:rsidRPr="002C179D" w:rsidRDefault="00511BCD" w:rsidP="003932C3">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6</w:t>
            </w:r>
            <w:r w:rsidRPr="002C179D">
              <w:rPr>
                <w:smallCaps w:val="0"/>
                <w:snapToGrid w:val="0"/>
                <w:spacing w:val="-20"/>
                <w:w w:val="90"/>
                <w:sz w:val="24"/>
                <w:szCs w:val="24"/>
              </w:rPr>
              <w:t>5,529</w:t>
            </w:r>
          </w:p>
        </w:tc>
        <w:tc>
          <w:tcPr>
            <w:tcW w:w="1417" w:type="dxa"/>
            <w:shd w:val="clear" w:color="auto" w:fill="auto"/>
            <w:vAlign w:val="center"/>
          </w:tcPr>
          <w:p w:rsidR="00511BCD" w:rsidRPr="002C179D" w:rsidRDefault="00511BCD" w:rsidP="003932C3">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w:t>
            </w:r>
            <w:r w:rsidRPr="002C179D">
              <w:rPr>
                <w:smallCaps w:val="0"/>
                <w:snapToGrid w:val="0"/>
                <w:spacing w:val="-20"/>
                <w:w w:val="90"/>
                <w:sz w:val="24"/>
                <w:szCs w:val="24"/>
              </w:rPr>
              <w:t>5,475</w:t>
            </w:r>
          </w:p>
        </w:tc>
        <w:tc>
          <w:tcPr>
            <w:tcW w:w="1134" w:type="dxa"/>
            <w:shd w:val="clear" w:color="auto" w:fill="auto"/>
            <w:vAlign w:val="center"/>
          </w:tcPr>
          <w:p w:rsidR="00511BCD" w:rsidRPr="002C179D" w:rsidRDefault="00511BCD" w:rsidP="003932C3">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6</w:t>
            </w:r>
            <w:r w:rsidRPr="002C179D">
              <w:rPr>
                <w:smallCaps w:val="0"/>
                <w:snapToGrid w:val="0"/>
                <w:spacing w:val="-20"/>
                <w:w w:val="90"/>
                <w:sz w:val="24"/>
                <w:szCs w:val="24"/>
              </w:rPr>
              <w:t>3.60</w:t>
            </w:r>
          </w:p>
        </w:tc>
      </w:tr>
      <w:tr w:rsidR="00511BCD" w:rsidRPr="0040755E" w:rsidTr="006A3FEA">
        <w:tc>
          <w:tcPr>
            <w:tcW w:w="851" w:type="dxa"/>
            <w:vMerge/>
            <w:shd w:val="clear" w:color="auto" w:fill="auto"/>
            <w:vAlign w:val="center"/>
          </w:tcPr>
          <w:p w:rsidR="00511BCD" w:rsidRPr="002C179D" w:rsidRDefault="00511BCD" w:rsidP="00626C36">
            <w:pPr>
              <w:spacing w:line="320" w:lineRule="exact"/>
              <w:ind w:leftChars="-38" w:left="-10" w:hangingChars="44" w:hanging="98"/>
              <w:jc w:val="center"/>
              <w:rPr>
                <w:smallCaps w:val="0"/>
                <w:snapToGrid w:val="0"/>
                <w:spacing w:val="-10"/>
                <w:sz w:val="24"/>
                <w:szCs w:val="24"/>
              </w:rPr>
            </w:pPr>
          </w:p>
        </w:tc>
        <w:tc>
          <w:tcPr>
            <w:tcW w:w="2126" w:type="dxa"/>
            <w:vMerge/>
            <w:shd w:val="clear" w:color="auto" w:fill="auto"/>
            <w:vAlign w:val="center"/>
          </w:tcPr>
          <w:p w:rsidR="00511BCD" w:rsidRPr="002C179D" w:rsidRDefault="00511BCD" w:rsidP="00626C36">
            <w:pPr>
              <w:spacing w:line="320" w:lineRule="exact"/>
              <w:ind w:leftChars="0" w:left="0" w:firstLineChars="0" w:firstLine="0"/>
              <w:rPr>
                <w:rFonts w:hint="eastAsia"/>
                <w:smallCaps w:val="0"/>
                <w:snapToGrid w:val="0"/>
                <w:spacing w:val="-10"/>
                <w:sz w:val="24"/>
                <w:szCs w:val="24"/>
              </w:rPr>
            </w:pPr>
          </w:p>
        </w:tc>
        <w:tc>
          <w:tcPr>
            <w:tcW w:w="567" w:type="dxa"/>
            <w:shd w:val="clear" w:color="auto" w:fill="auto"/>
            <w:vAlign w:val="center"/>
          </w:tcPr>
          <w:p w:rsidR="00511BCD" w:rsidRPr="002C179D" w:rsidRDefault="00511BCD" w:rsidP="002A3BE5">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w:t>
            </w:r>
            <w:r w:rsidRPr="002C179D">
              <w:rPr>
                <w:smallCaps w:val="0"/>
                <w:snapToGrid w:val="0"/>
                <w:spacing w:val="-10"/>
                <w:sz w:val="24"/>
                <w:szCs w:val="24"/>
              </w:rPr>
              <w:t>12</w:t>
            </w:r>
          </w:p>
        </w:tc>
        <w:tc>
          <w:tcPr>
            <w:tcW w:w="1205" w:type="dxa"/>
            <w:shd w:val="clear" w:color="auto" w:fill="auto"/>
            <w:vAlign w:val="center"/>
          </w:tcPr>
          <w:p w:rsidR="00511BCD" w:rsidRPr="002C179D" w:rsidRDefault="00511BCD" w:rsidP="003932C3">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5</w:t>
            </w:r>
            <w:r w:rsidRPr="002C179D">
              <w:rPr>
                <w:smallCaps w:val="0"/>
                <w:snapToGrid w:val="0"/>
                <w:spacing w:val="-20"/>
                <w:w w:val="90"/>
                <w:sz w:val="24"/>
                <w:szCs w:val="24"/>
              </w:rPr>
              <w:t>5,993</w:t>
            </w:r>
          </w:p>
        </w:tc>
        <w:tc>
          <w:tcPr>
            <w:tcW w:w="1205" w:type="dxa"/>
            <w:shd w:val="clear" w:color="auto" w:fill="auto"/>
            <w:vAlign w:val="center"/>
          </w:tcPr>
          <w:p w:rsidR="00511BCD" w:rsidRPr="002C179D" w:rsidRDefault="00511BCD" w:rsidP="003932C3">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9</w:t>
            </w:r>
            <w:r w:rsidRPr="002C179D">
              <w:rPr>
                <w:smallCaps w:val="0"/>
                <w:snapToGrid w:val="0"/>
                <w:spacing w:val="-20"/>
                <w:w w:val="90"/>
                <w:sz w:val="24"/>
                <w:szCs w:val="24"/>
              </w:rPr>
              <w:t>2,802</w:t>
            </w:r>
          </w:p>
        </w:tc>
        <w:tc>
          <w:tcPr>
            <w:tcW w:w="1417" w:type="dxa"/>
            <w:shd w:val="clear" w:color="auto" w:fill="auto"/>
            <w:vAlign w:val="center"/>
          </w:tcPr>
          <w:p w:rsidR="00511BCD" w:rsidRPr="002C179D" w:rsidRDefault="00511BCD" w:rsidP="003932C3">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3</w:t>
            </w:r>
            <w:r w:rsidRPr="002C179D">
              <w:rPr>
                <w:smallCaps w:val="0"/>
                <w:snapToGrid w:val="0"/>
                <w:spacing w:val="-20"/>
                <w:w w:val="90"/>
                <w:sz w:val="24"/>
                <w:szCs w:val="24"/>
              </w:rPr>
              <w:t>6,809</w:t>
            </w:r>
          </w:p>
        </w:tc>
        <w:tc>
          <w:tcPr>
            <w:tcW w:w="1134" w:type="dxa"/>
            <w:shd w:val="clear" w:color="auto" w:fill="auto"/>
            <w:vAlign w:val="center"/>
          </w:tcPr>
          <w:p w:rsidR="00511BCD" w:rsidRPr="002C179D" w:rsidRDefault="00511BCD" w:rsidP="003932C3">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6</w:t>
            </w:r>
            <w:r w:rsidRPr="002C179D">
              <w:rPr>
                <w:smallCaps w:val="0"/>
                <w:snapToGrid w:val="0"/>
                <w:spacing w:val="-20"/>
                <w:w w:val="90"/>
                <w:sz w:val="24"/>
                <w:szCs w:val="24"/>
              </w:rPr>
              <w:t>5.74</w:t>
            </w:r>
          </w:p>
        </w:tc>
      </w:tr>
      <w:tr w:rsidR="00511BCD" w:rsidRPr="0040755E" w:rsidTr="006A3FEA">
        <w:tc>
          <w:tcPr>
            <w:tcW w:w="851" w:type="dxa"/>
            <w:vMerge/>
            <w:shd w:val="clear" w:color="auto" w:fill="auto"/>
            <w:vAlign w:val="center"/>
          </w:tcPr>
          <w:p w:rsidR="00511BCD" w:rsidRPr="002C179D" w:rsidRDefault="00511BCD" w:rsidP="00724948">
            <w:pPr>
              <w:spacing w:line="320" w:lineRule="exact"/>
              <w:ind w:leftChars="-38" w:left="-10" w:hangingChars="44" w:hanging="98"/>
              <w:jc w:val="center"/>
              <w:rPr>
                <w:smallCaps w:val="0"/>
                <w:snapToGrid w:val="0"/>
                <w:spacing w:val="-10"/>
                <w:sz w:val="24"/>
                <w:szCs w:val="24"/>
              </w:rPr>
            </w:pPr>
          </w:p>
        </w:tc>
        <w:tc>
          <w:tcPr>
            <w:tcW w:w="2126" w:type="dxa"/>
            <w:shd w:val="clear" w:color="auto" w:fill="auto"/>
            <w:vAlign w:val="center"/>
          </w:tcPr>
          <w:p w:rsidR="00511BCD" w:rsidRPr="002C179D" w:rsidRDefault="00511BCD" w:rsidP="00724948">
            <w:pPr>
              <w:spacing w:line="320" w:lineRule="exact"/>
              <w:ind w:leftChars="0" w:left="0" w:firstLineChars="0" w:firstLine="0"/>
              <w:rPr>
                <w:smallCaps w:val="0"/>
                <w:snapToGrid w:val="0"/>
                <w:spacing w:val="-10"/>
                <w:sz w:val="24"/>
                <w:szCs w:val="24"/>
              </w:rPr>
            </w:pPr>
            <w:r w:rsidRPr="002C179D">
              <w:rPr>
                <w:smallCaps w:val="0"/>
                <w:snapToGrid w:val="0"/>
                <w:spacing w:val="-10"/>
                <w:sz w:val="24"/>
                <w:szCs w:val="24"/>
              </w:rPr>
              <w:t>糧政業務計畫</w:t>
            </w:r>
          </w:p>
        </w:tc>
        <w:tc>
          <w:tcPr>
            <w:tcW w:w="567" w:type="dxa"/>
            <w:shd w:val="clear" w:color="auto" w:fill="auto"/>
            <w:vAlign w:val="center"/>
          </w:tcPr>
          <w:p w:rsidR="00511BCD" w:rsidRPr="002C179D" w:rsidRDefault="00511BCD" w:rsidP="00724948">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12,706,347</w:t>
            </w:r>
          </w:p>
        </w:tc>
        <w:tc>
          <w:tcPr>
            <w:tcW w:w="1205"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14,081,694</w:t>
            </w:r>
          </w:p>
        </w:tc>
        <w:tc>
          <w:tcPr>
            <w:tcW w:w="1417"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1,375,347</w:t>
            </w:r>
          </w:p>
        </w:tc>
        <w:tc>
          <w:tcPr>
            <w:tcW w:w="1134"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10.82</w:t>
            </w:r>
          </w:p>
        </w:tc>
      </w:tr>
      <w:tr w:rsidR="00511BCD" w:rsidRPr="0040755E" w:rsidTr="006A3FEA">
        <w:tc>
          <w:tcPr>
            <w:tcW w:w="851" w:type="dxa"/>
            <w:vMerge/>
            <w:shd w:val="clear" w:color="auto" w:fill="auto"/>
            <w:vAlign w:val="center"/>
          </w:tcPr>
          <w:p w:rsidR="00511BCD" w:rsidRPr="002C179D" w:rsidRDefault="00511BCD" w:rsidP="00724948">
            <w:pPr>
              <w:spacing w:line="320" w:lineRule="exact"/>
              <w:ind w:leftChars="-38" w:left="-10" w:hangingChars="44" w:hanging="98"/>
              <w:jc w:val="center"/>
              <w:rPr>
                <w:smallCaps w:val="0"/>
                <w:snapToGrid w:val="0"/>
                <w:spacing w:val="-10"/>
                <w:sz w:val="24"/>
                <w:szCs w:val="24"/>
              </w:rPr>
            </w:pPr>
          </w:p>
        </w:tc>
        <w:tc>
          <w:tcPr>
            <w:tcW w:w="2126" w:type="dxa"/>
            <w:vMerge w:val="restart"/>
            <w:shd w:val="clear" w:color="auto" w:fill="auto"/>
            <w:vAlign w:val="center"/>
          </w:tcPr>
          <w:p w:rsidR="00511BCD" w:rsidRPr="002C179D" w:rsidRDefault="00511BCD" w:rsidP="00724948">
            <w:pPr>
              <w:spacing w:line="320" w:lineRule="exact"/>
              <w:ind w:leftChars="0" w:left="0" w:firstLineChars="0" w:firstLine="0"/>
              <w:rPr>
                <w:smallCaps w:val="0"/>
                <w:snapToGrid w:val="0"/>
                <w:spacing w:val="-10"/>
                <w:sz w:val="24"/>
                <w:szCs w:val="24"/>
              </w:rPr>
            </w:pPr>
            <w:r w:rsidRPr="002C179D">
              <w:rPr>
                <w:rFonts w:hint="eastAsia"/>
                <w:smallCaps w:val="0"/>
                <w:snapToGrid w:val="0"/>
                <w:spacing w:val="-10"/>
                <w:sz w:val="24"/>
                <w:szCs w:val="24"/>
              </w:rPr>
              <w:t>穩定肥料及相關資材供需計畫</w:t>
            </w:r>
          </w:p>
        </w:tc>
        <w:tc>
          <w:tcPr>
            <w:tcW w:w="567" w:type="dxa"/>
            <w:shd w:val="clear" w:color="auto" w:fill="auto"/>
            <w:vAlign w:val="center"/>
          </w:tcPr>
          <w:p w:rsidR="00511BCD" w:rsidRPr="002C179D" w:rsidRDefault="00511BCD" w:rsidP="00724948">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111</w:t>
            </w:r>
          </w:p>
        </w:tc>
        <w:tc>
          <w:tcPr>
            <w:tcW w:w="1205"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w:t>
            </w:r>
            <w:r w:rsidRPr="002C179D">
              <w:rPr>
                <w:rFonts w:hint="eastAsia"/>
                <w:smallCaps w:val="0"/>
                <w:snapToGrid w:val="0"/>
                <w:spacing w:val="-20"/>
                <w:w w:val="90"/>
                <w:sz w:val="24"/>
                <w:szCs w:val="24"/>
              </w:rPr>
              <w:t>054</w:t>
            </w:r>
            <w:r w:rsidRPr="002C179D">
              <w:rPr>
                <w:smallCaps w:val="0"/>
                <w:snapToGrid w:val="0"/>
                <w:spacing w:val="-20"/>
                <w:w w:val="90"/>
                <w:sz w:val="24"/>
                <w:szCs w:val="24"/>
              </w:rPr>
              <w:t>,</w:t>
            </w:r>
            <w:r w:rsidRPr="002C179D">
              <w:rPr>
                <w:rFonts w:hint="eastAsia"/>
                <w:smallCaps w:val="0"/>
                <w:snapToGrid w:val="0"/>
                <w:spacing w:val="-20"/>
                <w:w w:val="90"/>
                <w:sz w:val="24"/>
                <w:szCs w:val="24"/>
              </w:rPr>
              <w:t>613</w:t>
            </w:r>
          </w:p>
        </w:tc>
        <w:tc>
          <w:tcPr>
            <w:tcW w:w="1205"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w:t>
            </w:r>
            <w:r w:rsidRPr="002C179D">
              <w:rPr>
                <w:smallCaps w:val="0"/>
                <w:snapToGrid w:val="0"/>
                <w:spacing w:val="-20"/>
                <w:w w:val="90"/>
                <w:sz w:val="24"/>
                <w:szCs w:val="24"/>
              </w:rPr>
              <w:t>,</w:t>
            </w:r>
            <w:r w:rsidRPr="002C179D">
              <w:rPr>
                <w:rFonts w:hint="eastAsia"/>
                <w:smallCaps w:val="0"/>
                <w:snapToGrid w:val="0"/>
                <w:spacing w:val="-20"/>
                <w:w w:val="90"/>
                <w:sz w:val="24"/>
                <w:szCs w:val="24"/>
              </w:rPr>
              <w:t>905</w:t>
            </w:r>
            <w:r w:rsidRPr="002C179D">
              <w:rPr>
                <w:smallCaps w:val="0"/>
                <w:snapToGrid w:val="0"/>
                <w:spacing w:val="-20"/>
                <w:w w:val="90"/>
                <w:sz w:val="24"/>
                <w:szCs w:val="24"/>
              </w:rPr>
              <w:t>,</w:t>
            </w:r>
            <w:r w:rsidRPr="002C179D">
              <w:rPr>
                <w:rFonts w:hint="eastAsia"/>
                <w:smallCaps w:val="0"/>
                <w:snapToGrid w:val="0"/>
                <w:spacing w:val="-20"/>
                <w:w w:val="90"/>
                <w:sz w:val="24"/>
                <w:szCs w:val="24"/>
              </w:rPr>
              <w:t>439</w:t>
            </w:r>
          </w:p>
        </w:tc>
        <w:tc>
          <w:tcPr>
            <w:tcW w:w="1417"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w:t>
            </w:r>
            <w:r w:rsidRPr="002C179D">
              <w:rPr>
                <w:rFonts w:hint="eastAsia"/>
                <w:smallCaps w:val="0"/>
                <w:snapToGrid w:val="0"/>
                <w:spacing w:val="-20"/>
                <w:w w:val="90"/>
                <w:sz w:val="24"/>
                <w:szCs w:val="24"/>
              </w:rPr>
              <w:t>850</w:t>
            </w:r>
            <w:r w:rsidRPr="002C179D">
              <w:rPr>
                <w:smallCaps w:val="0"/>
                <w:snapToGrid w:val="0"/>
                <w:spacing w:val="-20"/>
                <w:w w:val="90"/>
                <w:sz w:val="24"/>
                <w:szCs w:val="24"/>
              </w:rPr>
              <w:t>,</w:t>
            </w:r>
            <w:r w:rsidRPr="002C179D">
              <w:rPr>
                <w:rFonts w:hint="eastAsia"/>
                <w:smallCaps w:val="0"/>
                <w:snapToGrid w:val="0"/>
                <w:spacing w:val="-20"/>
                <w:w w:val="90"/>
                <w:sz w:val="24"/>
                <w:szCs w:val="24"/>
              </w:rPr>
              <w:t>826</w:t>
            </w:r>
          </w:p>
        </w:tc>
        <w:tc>
          <w:tcPr>
            <w:tcW w:w="1134"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175.50</w:t>
            </w:r>
          </w:p>
        </w:tc>
      </w:tr>
      <w:tr w:rsidR="00511BCD" w:rsidRPr="0040755E" w:rsidTr="006A3FEA">
        <w:tc>
          <w:tcPr>
            <w:tcW w:w="851" w:type="dxa"/>
            <w:vMerge/>
            <w:shd w:val="clear" w:color="auto" w:fill="auto"/>
            <w:vAlign w:val="center"/>
          </w:tcPr>
          <w:p w:rsidR="00511BCD" w:rsidRPr="002C179D" w:rsidRDefault="00511BCD" w:rsidP="00724948">
            <w:pPr>
              <w:spacing w:line="320" w:lineRule="exact"/>
              <w:ind w:leftChars="-38" w:left="-10" w:hangingChars="44" w:hanging="98"/>
              <w:jc w:val="center"/>
              <w:rPr>
                <w:smallCaps w:val="0"/>
                <w:snapToGrid w:val="0"/>
                <w:spacing w:val="-10"/>
                <w:sz w:val="24"/>
                <w:szCs w:val="24"/>
              </w:rPr>
            </w:pPr>
          </w:p>
        </w:tc>
        <w:tc>
          <w:tcPr>
            <w:tcW w:w="2126" w:type="dxa"/>
            <w:vMerge/>
            <w:shd w:val="clear" w:color="auto" w:fill="auto"/>
            <w:vAlign w:val="center"/>
          </w:tcPr>
          <w:p w:rsidR="00511BCD" w:rsidRPr="002C179D" w:rsidRDefault="00511BCD" w:rsidP="00724948">
            <w:pPr>
              <w:spacing w:line="320" w:lineRule="exact"/>
              <w:ind w:leftChars="0" w:left="0" w:firstLineChars="0" w:firstLine="0"/>
              <w:rPr>
                <w:rFonts w:hint="eastAsia"/>
                <w:smallCaps w:val="0"/>
                <w:snapToGrid w:val="0"/>
                <w:spacing w:val="-10"/>
                <w:sz w:val="24"/>
                <w:szCs w:val="24"/>
              </w:rPr>
            </w:pPr>
          </w:p>
        </w:tc>
        <w:tc>
          <w:tcPr>
            <w:tcW w:w="567" w:type="dxa"/>
            <w:shd w:val="clear" w:color="auto" w:fill="auto"/>
            <w:vAlign w:val="center"/>
          </w:tcPr>
          <w:p w:rsidR="00511BCD" w:rsidRPr="002C179D" w:rsidRDefault="00511BCD" w:rsidP="00724948">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w:t>
            </w:r>
            <w:r w:rsidRPr="002C179D">
              <w:rPr>
                <w:smallCaps w:val="0"/>
                <w:snapToGrid w:val="0"/>
                <w:spacing w:val="-10"/>
                <w:sz w:val="24"/>
                <w:szCs w:val="24"/>
              </w:rPr>
              <w:t>12</w:t>
            </w:r>
          </w:p>
        </w:tc>
        <w:tc>
          <w:tcPr>
            <w:tcW w:w="1205"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,053,863</w:t>
            </w:r>
          </w:p>
        </w:tc>
        <w:tc>
          <w:tcPr>
            <w:tcW w:w="1205"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3</w:t>
            </w:r>
            <w:r w:rsidRPr="002C179D">
              <w:rPr>
                <w:smallCaps w:val="0"/>
                <w:snapToGrid w:val="0"/>
                <w:spacing w:val="-20"/>
                <w:w w:val="90"/>
                <w:sz w:val="24"/>
                <w:szCs w:val="24"/>
              </w:rPr>
              <w:t>,816,680</w:t>
            </w:r>
          </w:p>
        </w:tc>
        <w:tc>
          <w:tcPr>
            <w:tcW w:w="1417"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w:t>
            </w:r>
            <w:r w:rsidRPr="002C179D">
              <w:rPr>
                <w:smallCaps w:val="0"/>
                <w:snapToGrid w:val="0"/>
                <w:spacing w:val="-20"/>
                <w:w w:val="90"/>
                <w:sz w:val="24"/>
                <w:szCs w:val="24"/>
              </w:rPr>
              <w:t>,762,817</w:t>
            </w:r>
          </w:p>
        </w:tc>
        <w:tc>
          <w:tcPr>
            <w:tcW w:w="1134"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w:t>
            </w:r>
            <w:r w:rsidRPr="002C179D">
              <w:rPr>
                <w:smallCaps w:val="0"/>
                <w:snapToGrid w:val="0"/>
                <w:spacing w:val="-20"/>
                <w:w w:val="90"/>
                <w:sz w:val="24"/>
                <w:szCs w:val="24"/>
              </w:rPr>
              <w:t>62.16</w:t>
            </w:r>
          </w:p>
        </w:tc>
      </w:tr>
      <w:tr w:rsidR="00511BCD" w:rsidRPr="0040755E" w:rsidTr="006A3FEA">
        <w:tc>
          <w:tcPr>
            <w:tcW w:w="851" w:type="dxa"/>
            <w:vMerge/>
            <w:shd w:val="clear" w:color="auto" w:fill="auto"/>
            <w:vAlign w:val="center"/>
          </w:tcPr>
          <w:p w:rsidR="00511BCD" w:rsidRPr="002C179D" w:rsidRDefault="00511BCD" w:rsidP="00511BCD">
            <w:pPr>
              <w:spacing w:line="320" w:lineRule="exact"/>
              <w:ind w:leftChars="-38" w:left="-10" w:hangingChars="44" w:hanging="98"/>
              <w:jc w:val="center"/>
              <w:rPr>
                <w:smallCaps w:val="0"/>
                <w:snapToGrid w:val="0"/>
                <w:spacing w:val="-10"/>
                <w:sz w:val="24"/>
                <w:szCs w:val="24"/>
              </w:rPr>
            </w:pPr>
          </w:p>
        </w:tc>
        <w:tc>
          <w:tcPr>
            <w:tcW w:w="2126" w:type="dxa"/>
            <w:vMerge w:val="restart"/>
            <w:shd w:val="clear" w:color="auto" w:fill="auto"/>
            <w:vAlign w:val="center"/>
          </w:tcPr>
          <w:p w:rsidR="00511BCD" w:rsidRPr="002C179D" w:rsidRDefault="00511BCD" w:rsidP="00511BCD">
            <w:pPr>
              <w:spacing w:line="320" w:lineRule="exact"/>
              <w:ind w:leftChars="0" w:left="0" w:firstLineChars="0" w:firstLine="0"/>
              <w:rPr>
                <w:smallCaps w:val="0"/>
                <w:snapToGrid w:val="0"/>
                <w:spacing w:val="-10"/>
                <w:sz w:val="24"/>
                <w:szCs w:val="24"/>
              </w:rPr>
            </w:pPr>
            <w:r w:rsidRPr="002C179D">
              <w:rPr>
                <w:smallCaps w:val="0"/>
                <w:snapToGrid w:val="0"/>
                <w:spacing w:val="-10"/>
                <w:sz w:val="24"/>
                <w:szCs w:val="24"/>
              </w:rPr>
              <w:t>產銷調節計畫</w:t>
            </w:r>
          </w:p>
        </w:tc>
        <w:tc>
          <w:tcPr>
            <w:tcW w:w="567" w:type="dxa"/>
            <w:shd w:val="clear" w:color="auto" w:fill="auto"/>
            <w:vAlign w:val="center"/>
          </w:tcPr>
          <w:p w:rsidR="00511BCD" w:rsidRPr="002C179D" w:rsidRDefault="00511BCD" w:rsidP="00511BCD">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511BCD" w:rsidRPr="002C179D" w:rsidRDefault="00511BCD"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190,823</w:t>
            </w:r>
          </w:p>
        </w:tc>
        <w:tc>
          <w:tcPr>
            <w:tcW w:w="1205" w:type="dxa"/>
            <w:shd w:val="clear" w:color="auto" w:fill="auto"/>
            <w:vAlign w:val="center"/>
          </w:tcPr>
          <w:p w:rsidR="00511BCD" w:rsidRPr="002C179D" w:rsidRDefault="00511BCD"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343,649</w:t>
            </w:r>
          </w:p>
        </w:tc>
        <w:tc>
          <w:tcPr>
            <w:tcW w:w="1417" w:type="dxa"/>
            <w:shd w:val="clear" w:color="auto" w:fill="auto"/>
            <w:vAlign w:val="center"/>
          </w:tcPr>
          <w:p w:rsidR="00511BCD" w:rsidRPr="002C179D" w:rsidRDefault="00511BCD"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152,826</w:t>
            </w:r>
          </w:p>
        </w:tc>
        <w:tc>
          <w:tcPr>
            <w:tcW w:w="1134" w:type="dxa"/>
            <w:shd w:val="clear" w:color="auto" w:fill="auto"/>
            <w:vAlign w:val="center"/>
          </w:tcPr>
          <w:p w:rsidR="00511BCD" w:rsidRPr="002C179D" w:rsidRDefault="00511BCD"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80.09</w:t>
            </w:r>
          </w:p>
        </w:tc>
      </w:tr>
      <w:tr w:rsidR="00511BCD" w:rsidRPr="0040755E" w:rsidTr="006A3FEA">
        <w:tc>
          <w:tcPr>
            <w:tcW w:w="851" w:type="dxa"/>
            <w:vMerge/>
            <w:shd w:val="clear" w:color="auto" w:fill="auto"/>
            <w:vAlign w:val="center"/>
          </w:tcPr>
          <w:p w:rsidR="00511BCD" w:rsidRPr="002C179D" w:rsidRDefault="00511BCD" w:rsidP="00511BCD">
            <w:pPr>
              <w:spacing w:line="320" w:lineRule="exact"/>
              <w:ind w:leftChars="-38" w:left="-10" w:hangingChars="44" w:hanging="98"/>
              <w:jc w:val="center"/>
              <w:rPr>
                <w:smallCaps w:val="0"/>
                <w:snapToGrid w:val="0"/>
                <w:spacing w:val="-10"/>
                <w:sz w:val="24"/>
                <w:szCs w:val="24"/>
              </w:rPr>
            </w:pPr>
          </w:p>
        </w:tc>
        <w:tc>
          <w:tcPr>
            <w:tcW w:w="2126" w:type="dxa"/>
            <w:vMerge/>
            <w:shd w:val="clear" w:color="auto" w:fill="auto"/>
            <w:vAlign w:val="center"/>
          </w:tcPr>
          <w:p w:rsidR="00511BCD" w:rsidRPr="002C179D" w:rsidRDefault="00511BCD" w:rsidP="00511BCD">
            <w:pPr>
              <w:spacing w:line="320" w:lineRule="exact"/>
              <w:ind w:leftChars="0" w:left="0" w:firstLineChars="0" w:firstLine="0"/>
              <w:rPr>
                <w:smallCaps w:val="0"/>
                <w:snapToGrid w:val="0"/>
                <w:spacing w:val="-10"/>
                <w:sz w:val="24"/>
                <w:szCs w:val="24"/>
              </w:rPr>
            </w:pPr>
          </w:p>
        </w:tc>
        <w:tc>
          <w:tcPr>
            <w:tcW w:w="567" w:type="dxa"/>
            <w:shd w:val="clear" w:color="auto" w:fill="auto"/>
            <w:vAlign w:val="center"/>
          </w:tcPr>
          <w:p w:rsidR="00511BCD" w:rsidRPr="002C179D" w:rsidRDefault="00511BCD" w:rsidP="00511BCD">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w:t>
            </w:r>
            <w:r w:rsidRPr="002C179D">
              <w:rPr>
                <w:smallCaps w:val="0"/>
                <w:snapToGrid w:val="0"/>
                <w:spacing w:val="-10"/>
                <w:sz w:val="24"/>
                <w:szCs w:val="24"/>
              </w:rPr>
              <w:t>11</w:t>
            </w:r>
          </w:p>
        </w:tc>
        <w:tc>
          <w:tcPr>
            <w:tcW w:w="1205" w:type="dxa"/>
            <w:shd w:val="clear" w:color="auto" w:fill="auto"/>
            <w:vAlign w:val="center"/>
          </w:tcPr>
          <w:p w:rsidR="00511BCD" w:rsidRPr="002C179D" w:rsidRDefault="00511BCD"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3</w:t>
            </w:r>
            <w:r w:rsidRPr="002C179D">
              <w:rPr>
                <w:smallCaps w:val="0"/>
                <w:snapToGrid w:val="0"/>
                <w:spacing w:val="-20"/>
                <w:w w:val="90"/>
                <w:sz w:val="24"/>
                <w:szCs w:val="24"/>
              </w:rPr>
              <w:t>21,954</w:t>
            </w:r>
          </w:p>
        </w:tc>
        <w:tc>
          <w:tcPr>
            <w:tcW w:w="1205" w:type="dxa"/>
            <w:shd w:val="clear" w:color="auto" w:fill="auto"/>
            <w:vAlign w:val="center"/>
          </w:tcPr>
          <w:p w:rsidR="00511BCD" w:rsidRPr="002C179D" w:rsidRDefault="00511BCD"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,099,885</w:t>
            </w:r>
          </w:p>
        </w:tc>
        <w:tc>
          <w:tcPr>
            <w:tcW w:w="1417" w:type="dxa"/>
            <w:shd w:val="clear" w:color="auto" w:fill="auto"/>
            <w:vAlign w:val="center"/>
          </w:tcPr>
          <w:p w:rsidR="00511BCD" w:rsidRPr="002C179D" w:rsidRDefault="00511BCD"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7</w:t>
            </w:r>
            <w:r w:rsidRPr="002C179D">
              <w:rPr>
                <w:smallCaps w:val="0"/>
                <w:snapToGrid w:val="0"/>
                <w:spacing w:val="-20"/>
                <w:w w:val="90"/>
                <w:sz w:val="24"/>
                <w:szCs w:val="24"/>
              </w:rPr>
              <w:t>77,931</w:t>
            </w:r>
          </w:p>
        </w:tc>
        <w:tc>
          <w:tcPr>
            <w:tcW w:w="1134" w:type="dxa"/>
            <w:shd w:val="clear" w:color="auto" w:fill="auto"/>
            <w:vAlign w:val="center"/>
          </w:tcPr>
          <w:p w:rsidR="00511BCD" w:rsidRPr="002C179D" w:rsidRDefault="00511BCD"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w:t>
            </w:r>
            <w:r w:rsidRPr="002C179D">
              <w:rPr>
                <w:smallCaps w:val="0"/>
                <w:snapToGrid w:val="0"/>
                <w:spacing w:val="-20"/>
                <w:w w:val="90"/>
                <w:sz w:val="24"/>
                <w:szCs w:val="24"/>
              </w:rPr>
              <w:t>41.63</w:t>
            </w:r>
          </w:p>
        </w:tc>
      </w:tr>
      <w:tr w:rsidR="00511BCD" w:rsidRPr="0040755E" w:rsidTr="006A3FEA">
        <w:tc>
          <w:tcPr>
            <w:tcW w:w="851" w:type="dxa"/>
            <w:vMerge/>
            <w:shd w:val="clear" w:color="auto" w:fill="auto"/>
            <w:vAlign w:val="center"/>
          </w:tcPr>
          <w:p w:rsidR="00511BCD" w:rsidRPr="002C179D" w:rsidRDefault="00511BCD" w:rsidP="00724948">
            <w:pPr>
              <w:spacing w:line="320" w:lineRule="exact"/>
              <w:ind w:leftChars="-38" w:left="-10" w:hangingChars="44" w:hanging="98"/>
              <w:jc w:val="center"/>
              <w:rPr>
                <w:smallCaps w:val="0"/>
                <w:snapToGrid w:val="0"/>
                <w:spacing w:val="-10"/>
                <w:sz w:val="24"/>
                <w:szCs w:val="24"/>
              </w:rPr>
            </w:pPr>
          </w:p>
        </w:tc>
        <w:tc>
          <w:tcPr>
            <w:tcW w:w="2126" w:type="dxa"/>
            <w:vMerge/>
            <w:shd w:val="clear" w:color="auto" w:fill="auto"/>
            <w:vAlign w:val="center"/>
          </w:tcPr>
          <w:p w:rsidR="00511BCD" w:rsidRPr="002C179D" w:rsidRDefault="00511BCD" w:rsidP="00724948">
            <w:pPr>
              <w:spacing w:line="320" w:lineRule="exact"/>
              <w:ind w:leftChars="0" w:left="0" w:firstLineChars="0" w:firstLine="0"/>
              <w:rPr>
                <w:smallCaps w:val="0"/>
                <w:snapToGrid w:val="0"/>
                <w:spacing w:val="-10"/>
                <w:sz w:val="24"/>
                <w:szCs w:val="24"/>
              </w:rPr>
            </w:pPr>
          </w:p>
        </w:tc>
        <w:tc>
          <w:tcPr>
            <w:tcW w:w="567" w:type="dxa"/>
            <w:shd w:val="clear" w:color="auto" w:fill="auto"/>
            <w:vAlign w:val="center"/>
          </w:tcPr>
          <w:p w:rsidR="00511BCD" w:rsidRPr="002C179D" w:rsidRDefault="00511BCD" w:rsidP="00724948">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w:t>
            </w:r>
            <w:r w:rsidRPr="002C179D">
              <w:rPr>
                <w:smallCaps w:val="0"/>
                <w:snapToGrid w:val="0"/>
                <w:spacing w:val="-10"/>
                <w:sz w:val="24"/>
                <w:szCs w:val="24"/>
              </w:rPr>
              <w:t>12</w:t>
            </w:r>
          </w:p>
        </w:tc>
        <w:tc>
          <w:tcPr>
            <w:tcW w:w="1205"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5</w:t>
            </w:r>
            <w:r w:rsidRPr="002C179D">
              <w:rPr>
                <w:smallCaps w:val="0"/>
                <w:snapToGrid w:val="0"/>
                <w:spacing w:val="-20"/>
                <w:w w:val="90"/>
                <w:sz w:val="24"/>
                <w:szCs w:val="24"/>
              </w:rPr>
              <w:t>01,204</w:t>
            </w:r>
          </w:p>
        </w:tc>
        <w:tc>
          <w:tcPr>
            <w:tcW w:w="1205"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,448,612</w:t>
            </w:r>
          </w:p>
        </w:tc>
        <w:tc>
          <w:tcPr>
            <w:tcW w:w="1417"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9</w:t>
            </w:r>
            <w:r w:rsidRPr="002C179D">
              <w:rPr>
                <w:smallCaps w:val="0"/>
                <w:snapToGrid w:val="0"/>
                <w:spacing w:val="-20"/>
                <w:w w:val="90"/>
                <w:sz w:val="24"/>
                <w:szCs w:val="24"/>
              </w:rPr>
              <w:t>47,408</w:t>
            </w:r>
          </w:p>
        </w:tc>
        <w:tc>
          <w:tcPr>
            <w:tcW w:w="1134" w:type="dxa"/>
            <w:shd w:val="clear" w:color="auto" w:fill="auto"/>
            <w:vAlign w:val="center"/>
          </w:tcPr>
          <w:p w:rsidR="00511BCD" w:rsidRPr="002C179D" w:rsidRDefault="00511BCD" w:rsidP="00724948">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89.03</w:t>
            </w:r>
          </w:p>
        </w:tc>
      </w:tr>
      <w:tr w:rsidR="00511BCD" w:rsidRPr="0040755E" w:rsidTr="006A3FEA">
        <w:tc>
          <w:tcPr>
            <w:tcW w:w="851" w:type="dxa"/>
            <w:vMerge/>
            <w:shd w:val="clear" w:color="auto" w:fill="auto"/>
            <w:vAlign w:val="center"/>
          </w:tcPr>
          <w:p w:rsidR="00511BCD" w:rsidRPr="002C179D" w:rsidRDefault="00511BCD" w:rsidP="001358BE">
            <w:pPr>
              <w:spacing w:line="320" w:lineRule="exact"/>
              <w:ind w:leftChars="-38" w:left="-10" w:hangingChars="44" w:hanging="98"/>
              <w:jc w:val="center"/>
              <w:rPr>
                <w:smallCaps w:val="0"/>
                <w:snapToGrid w:val="0"/>
                <w:spacing w:val="-10"/>
                <w:sz w:val="24"/>
                <w:szCs w:val="24"/>
              </w:rPr>
            </w:pPr>
          </w:p>
        </w:tc>
        <w:tc>
          <w:tcPr>
            <w:tcW w:w="2126" w:type="dxa"/>
            <w:shd w:val="clear" w:color="auto" w:fill="auto"/>
            <w:vAlign w:val="center"/>
          </w:tcPr>
          <w:p w:rsidR="00511BCD" w:rsidRPr="002C179D" w:rsidRDefault="00860729" w:rsidP="001358BE">
            <w:pPr>
              <w:spacing w:line="320" w:lineRule="exact"/>
              <w:ind w:leftChars="0" w:left="0" w:firstLineChars="0" w:firstLine="0"/>
              <w:rPr>
                <w:smallCaps w:val="0"/>
                <w:snapToGrid w:val="0"/>
                <w:spacing w:val="-10"/>
                <w:sz w:val="24"/>
                <w:szCs w:val="24"/>
              </w:rPr>
            </w:pPr>
            <w:r w:rsidRPr="00860729">
              <w:rPr>
                <w:rFonts w:hint="eastAsia"/>
                <w:smallCaps w:val="0"/>
                <w:snapToGrid w:val="0"/>
                <w:spacing w:val="-10"/>
                <w:sz w:val="24"/>
                <w:szCs w:val="24"/>
              </w:rPr>
              <w:t>獎勵農漁民子女就學計畫</w:t>
            </w:r>
          </w:p>
        </w:tc>
        <w:tc>
          <w:tcPr>
            <w:tcW w:w="567" w:type="dxa"/>
            <w:shd w:val="clear" w:color="auto" w:fill="auto"/>
            <w:vAlign w:val="center"/>
          </w:tcPr>
          <w:p w:rsidR="00511BCD" w:rsidRPr="002C179D" w:rsidRDefault="00511BCD"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1,024,030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1,065,667</w:t>
            </w:r>
          </w:p>
        </w:tc>
        <w:tc>
          <w:tcPr>
            <w:tcW w:w="1417"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41,637</w:t>
            </w:r>
          </w:p>
        </w:tc>
        <w:tc>
          <w:tcPr>
            <w:tcW w:w="1134"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4.07</w:t>
            </w:r>
          </w:p>
        </w:tc>
      </w:tr>
      <w:tr w:rsidR="00511BCD" w:rsidRPr="0040755E" w:rsidTr="006A3FEA">
        <w:tc>
          <w:tcPr>
            <w:tcW w:w="851" w:type="dxa"/>
            <w:vMerge/>
            <w:shd w:val="clear" w:color="auto" w:fill="auto"/>
            <w:vAlign w:val="center"/>
          </w:tcPr>
          <w:p w:rsidR="00511BCD" w:rsidRPr="002C179D" w:rsidRDefault="00511BCD" w:rsidP="001358BE">
            <w:pPr>
              <w:spacing w:line="320" w:lineRule="exact"/>
              <w:ind w:leftChars="-38" w:left="-10" w:hangingChars="44" w:hanging="98"/>
              <w:jc w:val="center"/>
              <w:rPr>
                <w:smallCaps w:val="0"/>
                <w:snapToGrid w:val="0"/>
                <w:spacing w:val="-10"/>
                <w:sz w:val="24"/>
                <w:szCs w:val="24"/>
              </w:rPr>
            </w:pPr>
          </w:p>
        </w:tc>
        <w:tc>
          <w:tcPr>
            <w:tcW w:w="2126" w:type="dxa"/>
            <w:vMerge w:val="restart"/>
            <w:shd w:val="clear" w:color="auto" w:fill="auto"/>
            <w:vAlign w:val="center"/>
          </w:tcPr>
          <w:p w:rsidR="00511BCD" w:rsidRPr="002C179D" w:rsidRDefault="00511BCD" w:rsidP="001358BE">
            <w:pPr>
              <w:spacing w:line="320" w:lineRule="exact"/>
              <w:ind w:leftChars="0" w:left="0" w:firstLineChars="0" w:firstLine="0"/>
              <w:rPr>
                <w:smallCaps w:val="0"/>
                <w:snapToGrid w:val="0"/>
                <w:spacing w:val="-10"/>
                <w:sz w:val="24"/>
                <w:szCs w:val="24"/>
              </w:rPr>
            </w:pPr>
            <w:r w:rsidRPr="002C179D">
              <w:rPr>
                <w:rFonts w:hint="eastAsia"/>
                <w:smallCaps w:val="0"/>
                <w:snapToGrid w:val="0"/>
                <w:spacing w:val="-10"/>
                <w:sz w:val="24"/>
                <w:szCs w:val="24"/>
              </w:rPr>
              <w:t>農業保險計畫</w:t>
            </w:r>
          </w:p>
        </w:tc>
        <w:tc>
          <w:tcPr>
            <w:tcW w:w="567" w:type="dxa"/>
            <w:shd w:val="clear" w:color="auto" w:fill="auto"/>
            <w:vAlign w:val="center"/>
          </w:tcPr>
          <w:p w:rsidR="00511BCD" w:rsidRPr="002C179D" w:rsidRDefault="00511BCD"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w:t>
            </w:r>
            <w:r w:rsidRPr="002C179D">
              <w:rPr>
                <w:smallCaps w:val="0"/>
                <w:snapToGrid w:val="0"/>
                <w:spacing w:val="-10"/>
                <w:sz w:val="24"/>
                <w:szCs w:val="24"/>
              </w:rPr>
              <w:t>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3</w:t>
            </w:r>
            <w:r w:rsidRPr="002C179D">
              <w:rPr>
                <w:smallCaps w:val="0"/>
                <w:snapToGrid w:val="0"/>
                <w:spacing w:val="-20"/>
                <w:w w:val="90"/>
                <w:sz w:val="24"/>
                <w:szCs w:val="24"/>
              </w:rPr>
              <w:t>44,930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4</w:t>
            </w:r>
            <w:r w:rsidRPr="002C179D">
              <w:rPr>
                <w:smallCaps w:val="0"/>
                <w:snapToGrid w:val="0"/>
                <w:spacing w:val="-20"/>
                <w:w w:val="90"/>
                <w:sz w:val="24"/>
                <w:szCs w:val="24"/>
              </w:rPr>
              <w:t>15,905</w:t>
            </w:r>
          </w:p>
        </w:tc>
        <w:tc>
          <w:tcPr>
            <w:tcW w:w="1417"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smallCaps w:val="0"/>
                <w:snapToGrid w:val="0"/>
                <w:spacing w:val="-20"/>
                <w:w w:val="90"/>
                <w:sz w:val="24"/>
                <w:szCs w:val="24"/>
              </w:rPr>
              <w:t>70,975</w:t>
            </w:r>
          </w:p>
        </w:tc>
        <w:tc>
          <w:tcPr>
            <w:tcW w:w="1134"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w:t>
            </w:r>
            <w:r w:rsidRPr="002C179D">
              <w:rPr>
                <w:smallCaps w:val="0"/>
                <w:snapToGrid w:val="0"/>
                <w:spacing w:val="-20"/>
                <w:w w:val="90"/>
                <w:sz w:val="24"/>
                <w:szCs w:val="24"/>
              </w:rPr>
              <w:t>0.58</w:t>
            </w:r>
          </w:p>
        </w:tc>
      </w:tr>
      <w:tr w:rsidR="00511BCD" w:rsidRPr="0040755E" w:rsidTr="006A3FEA">
        <w:tc>
          <w:tcPr>
            <w:tcW w:w="851" w:type="dxa"/>
            <w:vMerge/>
            <w:shd w:val="clear" w:color="auto" w:fill="auto"/>
            <w:vAlign w:val="center"/>
          </w:tcPr>
          <w:p w:rsidR="00511BCD" w:rsidRPr="002C179D" w:rsidRDefault="00511BCD" w:rsidP="001358BE">
            <w:pPr>
              <w:spacing w:line="320" w:lineRule="exact"/>
              <w:ind w:leftChars="-38" w:left="-10" w:hangingChars="44" w:hanging="98"/>
              <w:jc w:val="center"/>
              <w:rPr>
                <w:smallCaps w:val="0"/>
                <w:snapToGrid w:val="0"/>
                <w:spacing w:val="-10"/>
                <w:sz w:val="24"/>
                <w:szCs w:val="24"/>
              </w:rPr>
            </w:pPr>
          </w:p>
        </w:tc>
        <w:tc>
          <w:tcPr>
            <w:tcW w:w="2126" w:type="dxa"/>
            <w:vMerge/>
            <w:shd w:val="clear" w:color="auto" w:fill="auto"/>
            <w:vAlign w:val="center"/>
          </w:tcPr>
          <w:p w:rsidR="00511BCD" w:rsidRPr="002C179D" w:rsidRDefault="00511BCD" w:rsidP="001358BE">
            <w:pPr>
              <w:spacing w:line="320" w:lineRule="exact"/>
              <w:ind w:leftChars="0" w:left="0" w:firstLineChars="0" w:firstLine="0"/>
              <w:rPr>
                <w:rFonts w:hint="eastAsia"/>
                <w:smallCaps w:val="0"/>
                <w:snapToGrid w:val="0"/>
                <w:spacing w:val="-10"/>
                <w:sz w:val="24"/>
                <w:szCs w:val="24"/>
              </w:rPr>
            </w:pPr>
          </w:p>
        </w:tc>
        <w:tc>
          <w:tcPr>
            <w:tcW w:w="567" w:type="dxa"/>
            <w:shd w:val="clear" w:color="auto" w:fill="auto"/>
            <w:vAlign w:val="center"/>
          </w:tcPr>
          <w:p w:rsidR="00511BCD" w:rsidRPr="002C179D" w:rsidRDefault="00511BCD"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111</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627</w:t>
            </w:r>
            <w:r w:rsidRPr="002C179D">
              <w:rPr>
                <w:smallCaps w:val="0"/>
                <w:snapToGrid w:val="0"/>
                <w:spacing w:val="-20"/>
                <w:w w:val="90"/>
                <w:sz w:val="24"/>
                <w:szCs w:val="24"/>
              </w:rPr>
              <w:t>,</w:t>
            </w:r>
            <w:r w:rsidRPr="002C179D">
              <w:rPr>
                <w:rFonts w:hint="eastAsia"/>
                <w:smallCaps w:val="0"/>
                <w:snapToGrid w:val="0"/>
                <w:spacing w:val="-20"/>
                <w:w w:val="90"/>
                <w:sz w:val="24"/>
                <w:szCs w:val="24"/>
              </w:rPr>
              <w:t>530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858</w:t>
            </w:r>
            <w:r w:rsidRPr="002C179D">
              <w:rPr>
                <w:smallCaps w:val="0"/>
                <w:snapToGrid w:val="0"/>
                <w:spacing w:val="-20"/>
                <w:w w:val="90"/>
                <w:sz w:val="24"/>
                <w:szCs w:val="24"/>
              </w:rPr>
              <w:t>,</w:t>
            </w:r>
            <w:r w:rsidRPr="002C179D">
              <w:rPr>
                <w:rFonts w:hint="eastAsia"/>
                <w:smallCaps w:val="0"/>
                <w:snapToGrid w:val="0"/>
                <w:spacing w:val="-20"/>
                <w:w w:val="90"/>
                <w:sz w:val="24"/>
                <w:szCs w:val="24"/>
              </w:rPr>
              <w:t>976</w:t>
            </w:r>
          </w:p>
        </w:tc>
        <w:tc>
          <w:tcPr>
            <w:tcW w:w="1417"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231</w:t>
            </w:r>
            <w:r w:rsidRPr="002C179D">
              <w:rPr>
                <w:smallCaps w:val="0"/>
                <w:snapToGrid w:val="0"/>
                <w:spacing w:val="-20"/>
                <w:w w:val="90"/>
                <w:sz w:val="24"/>
                <w:szCs w:val="24"/>
              </w:rPr>
              <w:t>,</w:t>
            </w:r>
            <w:r w:rsidRPr="002C179D">
              <w:rPr>
                <w:rFonts w:hint="eastAsia"/>
                <w:smallCaps w:val="0"/>
                <w:snapToGrid w:val="0"/>
                <w:spacing w:val="-20"/>
                <w:w w:val="90"/>
                <w:sz w:val="24"/>
                <w:szCs w:val="24"/>
              </w:rPr>
              <w:t>446</w:t>
            </w:r>
          </w:p>
        </w:tc>
        <w:tc>
          <w:tcPr>
            <w:tcW w:w="1134"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36.88</w:t>
            </w:r>
          </w:p>
        </w:tc>
      </w:tr>
      <w:tr w:rsidR="00511BCD" w:rsidRPr="0040755E" w:rsidTr="006A3FEA">
        <w:tc>
          <w:tcPr>
            <w:tcW w:w="851" w:type="dxa"/>
            <w:vMerge/>
            <w:shd w:val="clear" w:color="auto" w:fill="auto"/>
            <w:vAlign w:val="center"/>
          </w:tcPr>
          <w:p w:rsidR="00511BCD" w:rsidRPr="002C179D" w:rsidRDefault="00511BCD" w:rsidP="001358BE">
            <w:pPr>
              <w:spacing w:line="320" w:lineRule="exact"/>
              <w:ind w:leftChars="-38" w:left="-10" w:hangingChars="44" w:hanging="98"/>
              <w:jc w:val="center"/>
              <w:rPr>
                <w:smallCaps w:val="0"/>
                <w:snapToGrid w:val="0"/>
                <w:spacing w:val="-10"/>
                <w:sz w:val="24"/>
                <w:szCs w:val="24"/>
              </w:rPr>
            </w:pPr>
          </w:p>
        </w:tc>
        <w:tc>
          <w:tcPr>
            <w:tcW w:w="2126" w:type="dxa"/>
            <w:vMerge w:val="restart"/>
            <w:shd w:val="clear" w:color="auto" w:fill="auto"/>
            <w:vAlign w:val="center"/>
          </w:tcPr>
          <w:p w:rsidR="00511BCD" w:rsidRPr="002C179D" w:rsidRDefault="00511BCD" w:rsidP="001358BE">
            <w:pPr>
              <w:spacing w:line="320" w:lineRule="exact"/>
              <w:ind w:leftChars="0" w:left="0" w:firstLineChars="0" w:firstLine="0"/>
              <w:rPr>
                <w:rFonts w:hint="eastAsia"/>
                <w:smallCaps w:val="0"/>
                <w:snapToGrid w:val="0"/>
                <w:spacing w:val="-10"/>
                <w:sz w:val="24"/>
                <w:szCs w:val="24"/>
              </w:rPr>
            </w:pPr>
            <w:r w:rsidRPr="002C179D">
              <w:rPr>
                <w:rFonts w:hint="eastAsia"/>
                <w:smallCaps w:val="0"/>
                <w:snapToGrid w:val="0"/>
                <w:spacing w:val="-10"/>
                <w:sz w:val="24"/>
                <w:szCs w:val="24"/>
              </w:rPr>
              <w:t>輔導菸農轉型與檳榔廢園轉作計畫</w:t>
            </w:r>
          </w:p>
        </w:tc>
        <w:tc>
          <w:tcPr>
            <w:tcW w:w="567" w:type="dxa"/>
            <w:shd w:val="clear" w:color="auto" w:fill="auto"/>
            <w:vAlign w:val="center"/>
          </w:tcPr>
          <w:p w:rsidR="00511BCD" w:rsidRPr="002C179D" w:rsidRDefault="00511BCD"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27,000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47,499</w:t>
            </w:r>
          </w:p>
        </w:tc>
        <w:tc>
          <w:tcPr>
            <w:tcW w:w="1417"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20,499</w:t>
            </w:r>
          </w:p>
        </w:tc>
        <w:tc>
          <w:tcPr>
            <w:tcW w:w="1134"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75.92</w:t>
            </w:r>
          </w:p>
        </w:tc>
      </w:tr>
      <w:tr w:rsidR="00511BCD" w:rsidRPr="0040755E" w:rsidTr="006A3FEA">
        <w:tc>
          <w:tcPr>
            <w:tcW w:w="851" w:type="dxa"/>
            <w:vMerge/>
            <w:shd w:val="clear" w:color="auto" w:fill="auto"/>
            <w:vAlign w:val="center"/>
          </w:tcPr>
          <w:p w:rsidR="00511BCD" w:rsidRPr="002C179D" w:rsidRDefault="00511BCD" w:rsidP="001358BE">
            <w:pPr>
              <w:spacing w:line="320" w:lineRule="exact"/>
              <w:ind w:leftChars="-38" w:left="-10" w:hangingChars="44" w:hanging="98"/>
              <w:jc w:val="center"/>
              <w:rPr>
                <w:smallCaps w:val="0"/>
                <w:snapToGrid w:val="0"/>
                <w:spacing w:val="-10"/>
                <w:sz w:val="24"/>
                <w:szCs w:val="24"/>
              </w:rPr>
            </w:pPr>
          </w:p>
        </w:tc>
        <w:tc>
          <w:tcPr>
            <w:tcW w:w="2126" w:type="dxa"/>
            <w:vMerge/>
            <w:shd w:val="clear" w:color="auto" w:fill="auto"/>
            <w:vAlign w:val="center"/>
          </w:tcPr>
          <w:p w:rsidR="00511BCD" w:rsidRPr="002C179D" w:rsidRDefault="00511BCD" w:rsidP="001358BE">
            <w:pPr>
              <w:spacing w:line="320" w:lineRule="exact"/>
              <w:ind w:leftChars="0" w:left="0" w:firstLineChars="0" w:firstLine="0"/>
              <w:rPr>
                <w:rFonts w:hint="eastAsia"/>
                <w:smallCaps w:val="0"/>
                <w:snapToGrid w:val="0"/>
                <w:spacing w:val="-10"/>
                <w:sz w:val="24"/>
                <w:szCs w:val="24"/>
              </w:rPr>
            </w:pPr>
          </w:p>
        </w:tc>
        <w:tc>
          <w:tcPr>
            <w:tcW w:w="567" w:type="dxa"/>
            <w:shd w:val="clear" w:color="auto" w:fill="auto"/>
            <w:vAlign w:val="center"/>
          </w:tcPr>
          <w:p w:rsidR="00511BCD" w:rsidRPr="002C179D" w:rsidRDefault="00511BCD"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111</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12</w:t>
            </w:r>
            <w:r w:rsidRPr="002C179D">
              <w:rPr>
                <w:smallCaps w:val="0"/>
                <w:snapToGrid w:val="0"/>
                <w:spacing w:val="-20"/>
                <w:w w:val="90"/>
                <w:sz w:val="24"/>
                <w:szCs w:val="24"/>
              </w:rPr>
              <w:t>,</w:t>
            </w:r>
            <w:r w:rsidRPr="002C179D">
              <w:rPr>
                <w:rFonts w:hint="eastAsia"/>
                <w:smallCaps w:val="0"/>
                <w:snapToGrid w:val="0"/>
                <w:spacing w:val="-20"/>
                <w:w w:val="90"/>
                <w:sz w:val="24"/>
                <w:szCs w:val="24"/>
              </w:rPr>
              <w:t>000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14</w:t>
            </w:r>
            <w:r w:rsidRPr="002C179D">
              <w:rPr>
                <w:smallCaps w:val="0"/>
                <w:snapToGrid w:val="0"/>
                <w:spacing w:val="-20"/>
                <w:w w:val="90"/>
                <w:sz w:val="24"/>
                <w:szCs w:val="24"/>
              </w:rPr>
              <w:t>,</w:t>
            </w:r>
            <w:r w:rsidRPr="002C179D">
              <w:rPr>
                <w:rFonts w:hint="eastAsia"/>
                <w:smallCaps w:val="0"/>
                <w:snapToGrid w:val="0"/>
                <w:spacing w:val="-20"/>
                <w:w w:val="90"/>
                <w:sz w:val="24"/>
                <w:szCs w:val="24"/>
              </w:rPr>
              <w:t>882</w:t>
            </w:r>
          </w:p>
        </w:tc>
        <w:tc>
          <w:tcPr>
            <w:tcW w:w="1417"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w:t>
            </w:r>
            <w:r w:rsidRPr="002C179D">
              <w:rPr>
                <w:smallCaps w:val="0"/>
                <w:snapToGrid w:val="0"/>
                <w:spacing w:val="-20"/>
                <w:w w:val="90"/>
                <w:sz w:val="24"/>
                <w:szCs w:val="24"/>
              </w:rPr>
              <w:t>,</w:t>
            </w:r>
            <w:r w:rsidRPr="002C179D">
              <w:rPr>
                <w:rFonts w:hint="eastAsia"/>
                <w:smallCaps w:val="0"/>
                <w:snapToGrid w:val="0"/>
                <w:spacing w:val="-20"/>
                <w:w w:val="90"/>
                <w:sz w:val="24"/>
                <w:szCs w:val="24"/>
              </w:rPr>
              <w:t>882</w:t>
            </w:r>
          </w:p>
        </w:tc>
        <w:tc>
          <w:tcPr>
            <w:tcW w:w="1134"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24</w:t>
            </w:r>
            <w:r w:rsidRPr="002C179D">
              <w:rPr>
                <w:smallCaps w:val="0"/>
                <w:snapToGrid w:val="0"/>
                <w:spacing w:val="-20"/>
                <w:w w:val="90"/>
                <w:sz w:val="24"/>
                <w:szCs w:val="24"/>
              </w:rPr>
              <w:t>.</w:t>
            </w:r>
            <w:r w:rsidRPr="002C179D">
              <w:rPr>
                <w:rFonts w:hint="eastAsia"/>
                <w:smallCaps w:val="0"/>
                <w:snapToGrid w:val="0"/>
                <w:spacing w:val="-20"/>
                <w:w w:val="90"/>
                <w:sz w:val="24"/>
                <w:szCs w:val="24"/>
              </w:rPr>
              <w:t>02</w:t>
            </w:r>
          </w:p>
        </w:tc>
      </w:tr>
      <w:tr w:rsidR="00511BCD" w:rsidRPr="0040755E" w:rsidTr="006A3FEA">
        <w:trPr>
          <w:trHeight w:val="535"/>
        </w:trPr>
        <w:tc>
          <w:tcPr>
            <w:tcW w:w="851" w:type="dxa"/>
            <w:vMerge w:val="restart"/>
            <w:shd w:val="clear" w:color="auto" w:fill="auto"/>
            <w:vAlign w:val="center"/>
          </w:tcPr>
          <w:p w:rsidR="00511BCD" w:rsidRPr="002C179D" w:rsidRDefault="00511BCD" w:rsidP="001358BE">
            <w:pPr>
              <w:spacing w:line="320" w:lineRule="exact"/>
              <w:ind w:leftChars="-38" w:left="-108" w:rightChars="-38" w:right="-108"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林務</w:t>
            </w:r>
          </w:p>
          <w:p w:rsidR="00511BCD" w:rsidRPr="002C179D" w:rsidRDefault="00511BCD" w:rsidP="001358BE">
            <w:pPr>
              <w:spacing w:line="320" w:lineRule="exact"/>
              <w:ind w:leftChars="-38" w:left="-108" w:rightChars="-38" w:right="-108" w:firstLineChars="0" w:firstLine="0"/>
              <w:jc w:val="center"/>
              <w:rPr>
                <w:smallCaps w:val="0"/>
                <w:snapToGrid w:val="0"/>
                <w:spacing w:val="-10"/>
                <w:sz w:val="24"/>
                <w:szCs w:val="24"/>
              </w:rPr>
            </w:pPr>
            <w:r w:rsidRPr="002C179D">
              <w:rPr>
                <w:rFonts w:hint="eastAsia"/>
                <w:smallCaps w:val="0"/>
                <w:snapToGrid w:val="0"/>
                <w:spacing w:val="-10"/>
                <w:sz w:val="24"/>
                <w:szCs w:val="24"/>
              </w:rPr>
              <w:t>基金</w:t>
            </w:r>
          </w:p>
        </w:tc>
        <w:tc>
          <w:tcPr>
            <w:tcW w:w="2126" w:type="dxa"/>
            <w:shd w:val="clear" w:color="auto" w:fill="auto"/>
            <w:vAlign w:val="center"/>
          </w:tcPr>
          <w:p w:rsidR="00511BCD" w:rsidRPr="002C179D" w:rsidRDefault="00511BCD" w:rsidP="001358BE">
            <w:pPr>
              <w:spacing w:line="320" w:lineRule="exact"/>
              <w:ind w:leftChars="0" w:left="0" w:firstLineChars="0" w:firstLine="0"/>
              <w:rPr>
                <w:rFonts w:hint="eastAsia"/>
                <w:smallCaps w:val="0"/>
                <w:snapToGrid w:val="0"/>
                <w:spacing w:val="-10"/>
                <w:sz w:val="24"/>
                <w:szCs w:val="24"/>
              </w:rPr>
            </w:pPr>
            <w:r w:rsidRPr="002C179D">
              <w:rPr>
                <w:smallCaps w:val="0"/>
                <w:snapToGrid w:val="0"/>
                <w:spacing w:val="-10"/>
                <w:sz w:val="24"/>
                <w:szCs w:val="24"/>
              </w:rPr>
              <w:t>森林遊樂及林業鐵路經營管理計畫</w:t>
            </w:r>
          </w:p>
        </w:tc>
        <w:tc>
          <w:tcPr>
            <w:tcW w:w="567" w:type="dxa"/>
            <w:shd w:val="clear" w:color="auto" w:fill="auto"/>
            <w:vAlign w:val="center"/>
          </w:tcPr>
          <w:p w:rsidR="00511BCD" w:rsidRPr="002C179D" w:rsidRDefault="00511BCD"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1,195,786</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1,980,611</w:t>
            </w:r>
          </w:p>
        </w:tc>
        <w:tc>
          <w:tcPr>
            <w:tcW w:w="1417"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784,825</w:t>
            </w:r>
          </w:p>
        </w:tc>
        <w:tc>
          <w:tcPr>
            <w:tcW w:w="1134"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65.63</w:t>
            </w:r>
          </w:p>
        </w:tc>
      </w:tr>
      <w:tr w:rsidR="00511BCD" w:rsidRPr="0040755E" w:rsidTr="003B3AF4">
        <w:trPr>
          <w:trHeight w:val="642"/>
        </w:trPr>
        <w:tc>
          <w:tcPr>
            <w:tcW w:w="851" w:type="dxa"/>
            <w:vMerge/>
            <w:shd w:val="clear" w:color="auto" w:fill="auto"/>
            <w:vAlign w:val="center"/>
          </w:tcPr>
          <w:p w:rsidR="00511BCD" w:rsidRPr="002C179D" w:rsidRDefault="00511BCD" w:rsidP="001358BE">
            <w:pPr>
              <w:spacing w:line="320" w:lineRule="exact"/>
              <w:ind w:leftChars="-38" w:left="-108" w:rightChars="-38" w:right="-108" w:firstLineChars="0" w:firstLine="0"/>
              <w:jc w:val="center"/>
              <w:rPr>
                <w:rFonts w:hint="eastAsia"/>
                <w:smallCaps w:val="0"/>
                <w:snapToGrid w:val="0"/>
                <w:spacing w:val="-10"/>
                <w:sz w:val="24"/>
                <w:szCs w:val="24"/>
              </w:rPr>
            </w:pPr>
          </w:p>
        </w:tc>
        <w:tc>
          <w:tcPr>
            <w:tcW w:w="2126" w:type="dxa"/>
            <w:shd w:val="clear" w:color="auto" w:fill="auto"/>
            <w:vAlign w:val="center"/>
          </w:tcPr>
          <w:p w:rsidR="00511BCD" w:rsidRPr="002C179D" w:rsidRDefault="00511BCD" w:rsidP="001358BE">
            <w:pPr>
              <w:spacing w:line="320" w:lineRule="exact"/>
              <w:ind w:leftChars="0" w:left="0" w:firstLineChars="0" w:firstLine="0"/>
              <w:rPr>
                <w:smallCaps w:val="0"/>
                <w:snapToGrid w:val="0"/>
                <w:spacing w:val="-10"/>
                <w:sz w:val="24"/>
                <w:szCs w:val="24"/>
              </w:rPr>
            </w:pPr>
            <w:r w:rsidRPr="002C179D">
              <w:rPr>
                <w:rFonts w:hint="eastAsia"/>
                <w:smallCaps w:val="0"/>
                <w:snapToGrid w:val="0"/>
                <w:spacing w:val="-10"/>
                <w:sz w:val="24"/>
                <w:szCs w:val="24"/>
              </w:rPr>
              <w:t>原住民保留地竹林更新獎勵計畫</w:t>
            </w:r>
          </w:p>
        </w:tc>
        <w:tc>
          <w:tcPr>
            <w:tcW w:w="567" w:type="dxa"/>
            <w:shd w:val="clear" w:color="auto" w:fill="auto"/>
            <w:vAlign w:val="center"/>
          </w:tcPr>
          <w:p w:rsidR="00511BCD" w:rsidRPr="002C179D" w:rsidRDefault="00511BCD"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w:t>
            </w:r>
            <w:r w:rsidRPr="002C179D">
              <w:rPr>
                <w:smallCaps w:val="0"/>
                <w:snapToGrid w:val="0"/>
                <w:spacing w:val="-10"/>
                <w:sz w:val="24"/>
                <w:szCs w:val="24"/>
              </w:rPr>
              <w:t>12</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5</w:t>
            </w:r>
            <w:r w:rsidRPr="002C179D">
              <w:rPr>
                <w:smallCaps w:val="0"/>
                <w:snapToGrid w:val="0"/>
                <w:spacing w:val="-20"/>
                <w:w w:val="90"/>
                <w:sz w:val="24"/>
                <w:szCs w:val="24"/>
              </w:rPr>
              <w:t>,</w:t>
            </w:r>
            <w:r w:rsidRPr="002C179D">
              <w:rPr>
                <w:rFonts w:hint="eastAsia"/>
                <w:smallCaps w:val="0"/>
                <w:snapToGrid w:val="0"/>
                <w:spacing w:val="-20"/>
                <w:w w:val="90"/>
                <w:sz w:val="24"/>
                <w:szCs w:val="24"/>
              </w:rPr>
              <w:t>132</w:t>
            </w:r>
          </w:p>
        </w:tc>
        <w:tc>
          <w:tcPr>
            <w:tcW w:w="1417"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5</w:t>
            </w:r>
            <w:r w:rsidRPr="002C179D">
              <w:rPr>
                <w:smallCaps w:val="0"/>
                <w:snapToGrid w:val="0"/>
                <w:spacing w:val="-20"/>
                <w:w w:val="90"/>
                <w:sz w:val="24"/>
                <w:szCs w:val="24"/>
              </w:rPr>
              <w:t>,132</w:t>
            </w:r>
          </w:p>
        </w:tc>
        <w:tc>
          <w:tcPr>
            <w:tcW w:w="1134" w:type="dxa"/>
            <w:shd w:val="clear" w:color="auto" w:fill="auto"/>
            <w:vAlign w:val="center"/>
          </w:tcPr>
          <w:p w:rsidR="00511BCD" w:rsidRPr="002C179D" w:rsidRDefault="00511BCD" w:rsidP="00511BCD">
            <w:pPr>
              <w:spacing w:line="320" w:lineRule="exact"/>
              <w:ind w:leftChars="0" w:left="0" w:firstLineChars="0" w:firstLine="0"/>
              <w:jc w:val="center"/>
              <w:rPr>
                <w:rFonts w:hint="eastAsia"/>
                <w:smallCaps w:val="0"/>
                <w:snapToGrid w:val="0"/>
                <w:spacing w:val="-20"/>
                <w:w w:val="90"/>
                <w:sz w:val="24"/>
                <w:szCs w:val="24"/>
              </w:rPr>
            </w:pPr>
            <w:r w:rsidRPr="002C179D">
              <w:rPr>
                <w:rFonts w:hint="eastAsia"/>
                <w:smallCaps w:val="0"/>
                <w:snapToGrid w:val="0"/>
                <w:spacing w:val="-20"/>
                <w:w w:val="90"/>
                <w:sz w:val="24"/>
                <w:szCs w:val="24"/>
              </w:rPr>
              <w:t>-</w:t>
            </w:r>
          </w:p>
        </w:tc>
      </w:tr>
      <w:tr w:rsidR="00511BCD" w:rsidRPr="0040755E" w:rsidTr="006A3FEA">
        <w:tc>
          <w:tcPr>
            <w:tcW w:w="851" w:type="dxa"/>
            <w:vMerge w:val="restart"/>
            <w:shd w:val="clear" w:color="auto" w:fill="auto"/>
            <w:vAlign w:val="center"/>
          </w:tcPr>
          <w:p w:rsidR="00511BCD" w:rsidRPr="002C179D" w:rsidRDefault="00511BCD" w:rsidP="001358BE">
            <w:pPr>
              <w:spacing w:line="320" w:lineRule="exact"/>
              <w:ind w:leftChars="-38" w:left="-108" w:rightChars="-38" w:right="-108"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天災救</w:t>
            </w:r>
          </w:p>
          <w:p w:rsidR="00511BCD" w:rsidRPr="002C179D" w:rsidRDefault="00511BCD" w:rsidP="001358BE">
            <w:pPr>
              <w:spacing w:line="320" w:lineRule="exact"/>
              <w:ind w:leftChars="-38" w:left="-108" w:rightChars="-38" w:right="-108" w:firstLineChars="0" w:firstLine="0"/>
              <w:jc w:val="center"/>
              <w:rPr>
                <w:smallCaps w:val="0"/>
                <w:snapToGrid w:val="0"/>
                <w:spacing w:val="-10"/>
                <w:sz w:val="24"/>
                <w:szCs w:val="24"/>
              </w:rPr>
            </w:pPr>
            <w:r w:rsidRPr="002C179D">
              <w:rPr>
                <w:rFonts w:hint="eastAsia"/>
                <w:smallCaps w:val="0"/>
                <w:snapToGrid w:val="0"/>
                <w:spacing w:val="-10"/>
                <w:sz w:val="24"/>
                <w:szCs w:val="24"/>
              </w:rPr>
              <w:t>助基金</w:t>
            </w:r>
          </w:p>
        </w:tc>
        <w:tc>
          <w:tcPr>
            <w:tcW w:w="2126" w:type="dxa"/>
            <w:vMerge w:val="restart"/>
            <w:shd w:val="clear" w:color="auto" w:fill="auto"/>
            <w:vAlign w:val="center"/>
          </w:tcPr>
          <w:p w:rsidR="00511BCD" w:rsidRPr="002C179D" w:rsidRDefault="00511BCD" w:rsidP="001358BE">
            <w:pPr>
              <w:spacing w:line="320" w:lineRule="exact"/>
              <w:ind w:leftChars="0" w:left="0" w:firstLineChars="0" w:firstLine="0"/>
              <w:rPr>
                <w:smallCaps w:val="0"/>
                <w:snapToGrid w:val="0"/>
                <w:spacing w:val="-10"/>
                <w:sz w:val="24"/>
                <w:szCs w:val="24"/>
              </w:rPr>
            </w:pPr>
            <w:r w:rsidRPr="002C179D">
              <w:rPr>
                <w:smallCaps w:val="0"/>
                <w:snapToGrid w:val="0"/>
                <w:spacing w:val="-10"/>
                <w:sz w:val="24"/>
                <w:szCs w:val="24"/>
              </w:rPr>
              <w:t>農業天然災害救助計畫</w:t>
            </w:r>
          </w:p>
        </w:tc>
        <w:tc>
          <w:tcPr>
            <w:tcW w:w="567" w:type="dxa"/>
            <w:shd w:val="clear" w:color="auto" w:fill="auto"/>
            <w:vAlign w:val="center"/>
          </w:tcPr>
          <w:p w:rsidR="00511BCD" w:rsidRPr="002C179D" w:rsidRDefault="00511BCD"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1,804,516</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4,119,531</w:t>
            </w:r>
          </w:p>
        </w:tc>
        <w:tc>
          <w:tcPr>
            <w:tcW w:w="1417"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2,315,015</w:t>
            </w:r>
          </w:p>
        </w:tc>
        <w:tc>
          <w:tcPr>
            <w:tcW w:w="1134"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128.29</w:t>
            </w:r>
          </w:p>
        </w:tc>
      </w:tr>
      <w:tr w:rsidR="00511BCD" w:rsidRPr="0040755E" w:rsidTr="006A3FEA">
        <w:tc>
          <w:tcPr>
            <w:tcW w:w="851" w:type="dxa"/>
            <w:vMerge/>
            <w:shd w:val="clear" w:color="auto" w:fill="auto"/>
            <w:vAlign w:val="center"/>
          </w:tcPr>
          <w:p w:rsidR="00511BCD" w:rsidRPr="002C179D" w:rsidRDefault="00511BCD" w:rsidP="001358BE">
            <w:pPr>
              <w:spacing w:line="320" w:lineRule="exact"/>
              <w:ind w:leftChars="-38" w:left="-108" w:rightChars="-38" w:right="-108" w:firstLineChars="0" w:firstLine="0"/>
              <w:jc w:val="center"/>
              <w:rPr>
                <w:smallCaps w:val="0"/>
                <w:snapToGrid w:val="0"/>
                <w:spacing w:val="-10"/>
                <w:sz w:val="24"/>
                <w:szCs w:val="24"/>
              </w:rPr>
            </w:pPr>
          </w:p>
        </w:tc>
        <w:tc>
          <w:tcPr>
            <w:tcW w:w="2126" w:type="dxa"/>
            <w:vMerge/>
            <w:shd w:val="clear" w:color="auto" w:fill="auto"/>
            <w:vAlign w:val="center"/>
          </w:tcPr>
          <w:p w:rsidR="00511BCD" w:rsidRPr="002C179D" w:rsidRDefault="00511BCD" w:rsidP="001358BE">
            <w:pPr>
              <w:spacing w:line="320" w:lineRule="exact"/>
              <w:ind w:leftChars="0" w:left="0" w:firstLineChars="0" w:firstLine="0"/>
              <w:rPr>
                <w:smallCaps w:val="0"/>
                <w:snapToGrid w:val="0"/>
                <w:spacing w:val="-10"/>
                <w:sz w:val="24"/>
                <w:szCs w:val="24"/>
              </w:rPr>
            </w:pPr>
          </w:p>
        </w:tc>
        <w:tc>
          <w:tcPr>
            <w:tcW w:w="567" w:type="dxa"/>
            <w:shd w:val="clear" w:color="auto" w:fill="auto"/>
            <w:vAlign w:val="center"/>
          </w:tcPr>
          <w:p w:rsidR="00511BCD" w:rsidRPr="002C179D" w:rsidRDefault="00511BCD"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111</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w:t>
            </w:r>
            <w:r w:rsidRPr="002C179D">
              <w:rPr>
                <w:rFonts w:hint="eastAsia"/>
                <w:smallCaps w:val="0"/>
                <w:snapToGrid w:val="0"/>
                <w:spacing w:val="-20"/>
                <w:w w:val="90"/>
                <w:sz w:val="24"/>
                <w:szCs w:val="24"/>
              </w:rPr>
              <w:t>750</w:t>
            </w:r>
            <w:r w:rsidRPr="002C179D">
              <w:rPr>
                <w:smallCaps w:val="0"/>
                <w:snapToGrid w:val="0"/>
                <w:spacing w:val="-20"/>
                <w:w w:val="90"/>
                <w:sz w:val="24"/>
                <w:szCs w:val="24"/>
              </w:rPr>
              <w:t>,</w:t>
            </w:r>
            <w:r w:rsidRPr="002C179D">
              <w:rPr>
                <w:rFonts w:hint="eastAsia"/>
                <w:smallCaps w:val="0"/>
                <w:snapToGrid w:val="0"/>
                <w:spacing w:val="-20"/>
                <w:w w:val="90"/>
                <w:sz w:val="24"/>
                <w:szCs w:val="24"/>
              </w:rPr>
              <w:t>637</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3</w:t>
            </w:r>
            <w:r w:rsidRPr="002C179D">
              <w:rPr>
                <w:smallCaps w:val="0"/>
                <w:snapToGrid w:val="0"/>
                <w:spacing w:val="-20"/>
                <w:w w:val="90"/>
                <w:sz w:val="24"/>
                <w:szCs w:val="24"/>
              </w:rPr>
              <w:t>,</w:t>
            </w:r>
            <w:r w:rsidRPr="002C179D">
              <w:rPr>
                <w:rFonts w:hint="eastAsia"/>
                <w:smallCaps w:val="0"/>
                <w:snapToGrid w:val="0"/>
                <w:spacing w:val="-20"/>
                <w:w w:val="90"/>
                <w:sz w:val="24"/>
                <w:szCs w:val="24"/>
              </w:rPr>
              <w:t>132</w:t>
            </w:r>
            <w:r w:rsidRPr="002C179D">
              <w:rPr>
                <w:smallCaps w:val="0"/>
                <w:snapToGrid w:val="0"/>
                <w:spacing w:val="-20"/>
                <w:w w:val="90"/>
                <w:sz w:val="24"/>
                <w:szCs w:val="24"/>
              </w:rPr>
              <w:t>,</w:t>
            </w:r>
            <w:r w:rsidRPr="002C179D">
              <w:rPr>
                <w:rFonts w:hint="eastAsia"/>
                <w:smallCaps w:val="0"/>
                <w:snapToGrid w:val="0"/>
                <w:spacing w:val="-20"/>
                <w:w w:val="90"/>
                <w:sz w:val="24"/>
                <w:szCs w:val="24"/>
              </w:rPr>
              <w:t>746</w:t>
            </w:r>
          </w:p>
        </w:tc>
        <w:tc>
          <w:tcPr>
            <w:tcW w:w="1417"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w:t>
            </w:r>
            <w:r w:rsidRPr="002C179D">
              <w:rPr>
                <w:rFonts w:hint="eastAsia"/>
                <w:smallCaps w:val="0"/>
                <w:snapToGrid w:val="0"/>
                <w:spacing w:val="-20"/>
                <w:w w:val="90"/>
                <w:sz w:val="24"/>
                <w:szCs w:val="24"/>
              </w:rPr>
              <w:t>382</w:t>
            </w:r>
            <w:r w:rsidRPr="002C179D">
              <w:rPr>
                <w:smallCaps w:val="0"/>
                <w:snapToGrid w:val="0"/>
                <w:spacing w:val="-20"/>
                <w:w w:val="90"/>
                <w:sz w:val="24"/>
                <w:szCs w:val="24"/>
              </w:rPr>
              <w:t>,</w:t>
            </w:r>
            <w:r w:rsidRPr="002C179D">
              <w:rPr>
                <w:rFonts w:hint="eastAsia"/>
                <w:smallCaps w:val="0"/>
                <w:snapToGrid w:val="0"/>
                <w:spacing w:val="-20"/>
                <w:w w:val="90"/>
                <w:sz w:val="24"/>
                <w:szCs w:val="24"/>
              </w:rPr>
              <w:t>109</w:t>
            </w:r>
          </w:p>
        </w:tc>
        <w:tc>
          <w:tcPr>
            <w:tcW w:w="1134"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78</w:t>
            </w:r>
            <w:r w:rsidRPr="002C179D">
              <w:rPr>
                <w:smallCaps w:val="0"/>
                <w:snapToGrid w:val="0"/>
                <w:spacing w:val="-20"/>
                <w:w w:val="90"/>
                <w:sz w:val="24"/>
                <w:szCs w:val="24"/>
              </w:rPr>
              <w:t>.</w:t>
            </w:r>
            <w:r w:rsidRPr="002C179D">
              <w:rPr>
                <w:rFonts w:hint="eastAsia"/>
                <w:smallCaps w:val="0"/>
                <w:snapToGrid w:val="0"/>
                <w:spacing w:val="-20"/>
                <w:w w:val="90"/>
                <w:sz w:val="24"/>
                <w:szCs w:val="24"/>
              </w:rPr>
              <w:t>95</w:t>
            </w:r>
          </w:p>
        </w:tc>
      </w:tr>
      <w:tr w:rsidR="00511BCD" w:rsidRPr="0040755E" w:rsidTr="006A3FEA">
        <w:tc>
          <w:tcPr>
            <w:tcW w:w="851" w:type="dxa"/>
            <w:vMerge/>
            <w:shd w:val="clear" w:color="auto" w:fill="auto"/>
            <w:vAlign w:val="center"/>
          </w:tcPr>
          <w:p w:rsidR="00511BCD" w:rsidRPr="002C179D" w:rsidRDefault="00511BCD" w:rsidP="001358BE">
            <w:pPr>
              <w:spacing w:line="320" w:lineRule="exact"/>
              <w:ind w:leftChars="-38" w:left="-108" w:rightChars="-38" w:right="-108" w:firstLineChars="0" w:firstLine="0"/>
              <w:jc w:val="center"/>
              <w:rPr>
                <w:smallCaps w:val="0"/>
                <w:snapToGrid w:val="0"/>
                <w:spacing w:val="-10"/>
                <w:sz w:val="24"/>
                <w:szCs w:val="24"/>
              </w:rPr>
            </w:pPr>
          </w:p>
        </w:tc>
        <w:tc>
          <w:tcPr>
            <w:tcW w:w="2126" w:type="dxa"/>
            <w:vMerge/>
            <w:shd w:val="clear" w:color="auto" w:fill="auto"/>
            <w:vAlign w:val="center"/>
          </w:tcPr>
          <w:p w:rsidR="00511BCD" w:rsidRPr="002C179D" w:rsidRDefault="00511BCD" w:rsidP="001358BE">
            <w:pPr>
              <w:spacing w:line="320" w:lineRule="exact"/>
              <w:ind w:leftChars="0" w:left="0" w:firstLineChars="0" w:firstLine="0"/>
              <w:rPr>
                <w:smallCaps w:val="0"/>
                <w:snapToGrid w:val="0"/>
                <w:spacing w:val="-10"/>
                <w:sz w:val="24"/>
                <w:szCs w:val="24"/>
              </w:rPr>
            </w:pPr>
          </w:p>
        </w:tc>
        <w:tc>
          <w:tcPr>
            <w:tcW w:w="567" w:type="dxa"/>
            <w:shd w:val="clear" w:color="auto" w:fill="auto"/>
            <w:vAlign w:val="center"/>
          </w:tcPr>
          <w:p w:rsidR="00511BCD" w:rsidRPr="002C179D" w:rsidRDefault="00511BCD"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w:t>
            </w:r>
            <w:r w:rsidRPr="002C179D">
              <w:rPr>
                <w:smallCaps w:val="0"/>
                <w:snapToGrid w:val="0"/>
                <w:spacing w:val="-10"/>
                <w:sz w:val="24"/>
                <w:szCs w:val="24"/>
              </w:rPr>
              <w:t>12</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,711,062</w:t>
            </w:r>
          </w:p>
        </w:tc>
        <w:tc>
          <w:tcPr>
            <w:tcW w:w="1205"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3</w:t>
            </w:r>
            <w:r w:rsidRPr="002C179D">
              <w:rPr>
                <w:smallCaps w:val="0"/>
                <w:snapToGrid w:val="0"/>
                <w:spacing w:val="-20"/>
                <w:w w:val="90"/>
                <w:sz w:val="24"/>
                <w:szCs w:val="24"/>
              </w:rPr>
              <w:t>,595,295</w:t>
            </w:r>
          </w:p>
        </w:tc>
        <w:tc>
          <w:tcPr>
            <w:tcW w:w="1417"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,884,233</w:t>
            </w:r>
          </w:p>
        </w:tc>
        <w:tc>
          <w:tcPr>
            <w:tcW w:w="1134" w:type="dxa"/>
            <w:shd w:val="clear" w:color="auto" w:fill="auto"/>
            <w:vAlign w:val="center"/>
          </w:tcPr>
          <w:p w:rsidR="00511BCD" w:rsidRPr="002C179D" w:rsidRDefault="00511BCD"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10.12</w:t>
            </w:r>
          </w:p>
        </w:tc>
      </w:tr>
      <w:tr w:rsidR="001358BE" w:rsidRPr="0040755E" w:rsidTr="003B3AF4">
        <w:trPr>
          <w:trHeight w:val="706"/>
        </w:trPr>
        <w:tc>
          <w:tcPr>
            <w:tcW w:w="851" w:type="dxa"/>
            <w:shd w:val="clear" w:color="auto" w:fill="auto"/>
            <w:vAlign w:val="center"/>
          </w:tcPr>
          <w:p w:rsidR="001358BE" w:rsidRPr="002C179D" w:rsidRDefault="001358BE" w:rsidP="001358BE">
            <w:pPr>
              <w:spacing w:line="320" w:lineRule="exact"/>
              <w:ind w:leftChars="-38" w:left="-108" w:rightChars="-38" w:right="-108"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漁發</w:t>
            </w:r>
          </w:p>
          <w:p w:rsidR="001358BE" w:rsidRPr="002C179D" w:rsidRDefault="001358BE" w:rsidP="001358BE">
            <w:pPr>
              <w:spacing w:line="320" w:lineRule="exact"/>
              <w:ind w:leftChars="-38" w:left="-108" w:rightChars="-38" w:right="-108" w:firstLineChars="0" w:firstLine="0"/>
              <w:jc w:val="center"/>
              <w:rPr>
                <w:smallCaps w:val="0"/>
                <w:snapToGrid w:val="0"/>
                <w:spacing w:val="-10"/>
                <w:sz w:val="24"/>
                <w:szCs w:val="24"/>
              </w:rPr>
            </w:pPr>
            <w:r w:rsidRPr="002C179D">
              <w:rPr>
                <w:rFonts w:hint="eastAsia"/>
                <w:smallCaps w:val="0"/>
                <w:snapToGrid w:val="0"/>
                <w:spacing w:val="-10"/>
                <w:sz w:val="24"/>
                <w:szCs w:val="24"/>
              </w:rPr>
              <w:t>基金</w:t>
            </w:r>
          </w:p>
        </w:tc>
        <w:tc>
          <w:tcPr>
            <w:tcW w:w="2126" w:type="dxa"/>
            <w:shd w:val="clear" w:color="auto" w:fill="auto"/>
            <w:vAlign w:val="center"/>
          </w:tcPr>
          <w:p w:rsidR="001358BE" w:rsidRPr="002C179D" w:rsidRDefault="001358BE" w:rsidP="001358BE">
            <w:pPr>
              <w:spacing w:line="320" w:lineRule="exact"/>
              <w:ind w:leftChars="0" w:left="0" w:firstLineChars="0" w:firstLine="0"/>
              <w:rPr>
                <w:smallCaps w:val="0"/>
                <w:snapToGrid w:val="0"/>
                <w:spacing w:val="-10"/>
                <w:sz w:val="24"/>
                <w:szCs w:val="24"/>
              </w:rPr>
            </w:pPr>
            <w:r w:rsidRPr="002C179D">
              <w:rPr>
                <w:smallCaps w:val="0"/>
                <w:snapToGrid w:val="0"/>
                <w:spacing w:val="-10"/>
                <w:sz w:val="24"/>
                <w:szCs w:val="24"/>
              </w:rPr>
              <w:t>漁業發展補助計畫</w:t>
            </w:r>
          </w:p>
        </w:tc>
        <w:tc>
          <w:tcPr>
            <w:tcW w:w="567" w:type="dxa"/>
            <w:shd w:val="clear" w:color="auto" w:fill="auto"/>
            <w:vAlign w:val="center"/>
          </w:tcPr>
          <w:p w:rsidR="001358BE" w:rsidRPr="002C179D" w:rsidRDefault="001358BE" w:rsidP="001358BE">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1358BE" w:rsidRPr="002C179D" w:rsidRDefault="001358BE"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23,614</w:t>
            </w:r>
          </w:p>
        </w:tc>
        <w:tc>
          <w:tcPr>
            <w:tcW w:w="1205" w:type="dxa"/>
            <w:shd w:val="clear" w:color="auto" w:fill="auto"/>
            <w:vAlign w:val="center"/>
          </w:tcPr>
          <w:p w:rsidR="001358BE" w:rsidRPr="002C179D" w:rsidRDefault="001358BE"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32,446</w:t>
            </w:r>
          </w:p>
        </w:tc>
        <w:tc>
          <w:tcPr>
            <w:tcW w:w="1417" w:type="dxa"/>
            <w:shd w:val="clear" w:color="auto" w:fill="auto"/>
            <w:vAlign w:val="center"/>
          </w:tcPr>
          <w:p w:rsidR="001358BE" w:rsidRPr="002C179D" w:rsidRDefault="001358BE"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8,832</w:t>
            </w:r>
          </w:p>
        </w:tc>
        <w:tc>
          <w:tcPr>
            <w:tcW w:w="1134" w:type="dxa"/>
            <w:shd w:val="clear" w:color="auto" w:fill="auto"/>
            <w:vAlign w:val="center"/>
          </w:tcPr>
          <w:p w:rsidR="001358BE" w:rsidRPr="002C179D" w:rsidRDefault="001358BE" w:rsidP="001358BE">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37.40</w:t>
            </w:r>
          </w:p>
        </w:tc>
      </w:tr>
      <w:tr w:rsidR="008E723C" w:rsidRPr="0040755E" w:rsidTr="00AF40B0">
        <w:trPr>
          <w:trHeight w:val="561"/>
        </w:trPr>
        <w:tc>
          <w:tcPr>
            <w:tcW w:w="851" w:type="dxa"/>
            <w:vMerge w:val="restart"/>
            <w:shd w:val="clear" w:color="auto" w:fill="auto"/>
            <w:vAlign w:val="center"/>
          </w:tcPr>
          <w:p w:rsidR="008E723C" w:rsidRPr="002C179D" w:rsidRDefault="008E723C" w:rsidP="001358BE">
            <w:pPr>
              <w:spacing w:line="320" w:lineRule="exact"/>
              <w:ind w:leftChars="-38" w:left="-108" w:rightChars="-38" w:right="-108" w:firstLineChars="0" w:firstLine="0"/>
              <w:jc w:val="center"/>
              <w:rPr>
                <w:rFonts w:hint="eastAsia"/>
                <w:smallCaps w:val="0"/>
                <w:snapToGrid w:val="0"/>
                <w:spacing w:val="-10"/>
                <w:sz w:val="24"/>
                <w:szCs w:val="24"/>
              </w:rPr>
            </w:pPr>
            <w:r w:rsidRPr="002C179D">
              <w:rPr>
                <w:smallCaps w:val="0"/>
                <w:snapToGrid w:val="0"/>
                <w:spacing w:val="-10"/>
                <w:sz w:val="24"/>
                <w:szCs w:val="24"/>
              </w:rPr>
              <w:t>農損</w:t>
            </w:r>
          </w:p>
          <w:p w:rsidR="008E723C" w:rsidRPr="002C179D" w:rsidRDefault="008E723C" w:rsidP="001358BE">
            <w:pPr>
              <w:spacing w:line="320" w:lineRule="exact"/>
              <w:ind w:leftChars="-38" w:left="-108" w:rightChars="-38" w:right="-108" w:firstLineChars="0" w:firstLine="0"/>
              <w:jc w:val="center"/>
              <w:rPr>
                <w:smallCaps w:val="0"/>
                <w:snapToGrid w:val="0"/>
                <w:spacing w:val="-10"/>
                <w:sz w:val="24"/>
                <w:szCs w:val="24"/>
              </w:rPr>
            </w:pPr>
            <w:r w:rsidRPr="002C179D">
              <w:rPr>
                <w:smallCaps w:val="0"/>
                <w:snapToGrid w:val="0"/>
                <w:spacing w:val="-10"/>
                <w:sz w:val="24"/>
                <w:szCs w:val="24"/>
              </w:rPr>
              <w:t>基金</w:t>
            </w:r>
          </w:p>
        </w:tc>
        <w:tc>
          <w:tcPr>
            <w:tcW w:w="2126" w:type="dxa"/>
            <w:shd w:val="clear" w:color="auto" w:fill="auto"/>
            <w:vAlign w:val="center"/>
          </w:tcPr>
          <w:p w:rsidR="008E723C" w:rsidRPr="002C179D" w:rsidRDefault="00AF40B0" w:rsidP="00D7491C">
            <w:pPr>
              <w:spacing w:line="320" w:lineRule="exact"/>
              <w:ind w:leftChars="0" w:left="0" w:firstLineChars="0" w:firstLine="0"/>
              <w:rPr>
                <w:smallCaps w:val="0"/>
                <w:snapToGrid w:val="0"/>
                <w:spacing w:val="-10"/>
                <w:sz w:val="24"/>
                <w:szCs w:val="24"/>
              </w:rPr>
            </w:pPr>
            <w:r w:rsidRPr="002C179D">
              <w:rPr>
                <w:smallCaps w:val="0"/>
                <w:snapToGrid w:val="0"/>
                <w:spacing w:val="-10"/>
                <w:sz w:val="24"/>
                <w:szCs w:val="24"/>
              </w:rPr>
              <w:t>調整</w:t>
            </w:r>
            <w:r w:rsidR="008E723C" w:rsidRPr="002C179D">
              <w:rPr>
                <w:smallCaps w:val="0"/>
                <w:snapToGrid w:val="0"/>
                <w:spacing w:val="-10"/>
                <w:sz w:val="24"/>
                <w:szCs w:val="24"/>
              </w:rPr>
              <w:t>產業或防範措施計畫</w:t>
            </w:r>
          </w:p>
        </w:tc>
        <w:tc>
          <w:tcPr>
            <w:tcW w:w="567" w:type="dxa"/>
            <w:shd w:val="clear" w:color="auto" w:fill="auto"/>
            <w:vAlign w:val="center"/>
          </w:tcPr>
          <w:p w:rsidR="008E723C" w:rsidRPr="002C179D" w:rsidRDefault="008E723C" w:rsidP="00D7491C">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8E723C" w:rsidRPr="002C179D" w:rsidRDefault="008E723C" w:rsidP="00D7491C">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1,773,210</w:t>
            </w:r>
          </w:p>
        </w:tc>
        <w:tc>
          <w:tcPr>
            <w:tcW w:w="1205" w:type="dxa"/>
            <w:shd w:val="clear" w:color="auto" w:fill="auto"/>
            <w:vAlign w:val="center"/>
          </w:tcPr>
          <w:p w:rsidR="008E723C" w:rsidRPr="002C179D" w:rsidRDefault="008E723C" w:rsidP="00D7491C">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2,281,333</w:t>
            </w:r>
          </w:p>
        </w:tc>
        <w:tc>
          <w:tcPr>
            <w:tcW w:w="1417" w:type="dxa"/>
            <w:shd w:val="clear" w:color="auto" w:fill="auto"/>
            <w:vAlign w:val="center"/>
          </w:tcPr>
          <w:p w:rsidR="008E723C" w:rsidRPr="002C179D" w:rsidRDefault="008E723C" w:rsidP="00D7491C">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508,123</w:t>
            </w:r>
          </w:p>
        </w:tc>
        <w:tc>
          <w:tcPr>
            <w:tcW w:w="1134" w:type="dxa"/>
            <w:shd w:val="clear" w:color="auto" w:fill="auto"/>
            <w:vAlign w:val="center"/>
          </w:tcPr>
          <w:p w:rsidR="008E723C" w:rsidRPr="002C179D" w:rsidRDefault="008E723C" w:rsidP="00D7491C">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28.66</w:t>
            </w:r>
          </w:p>
        </w:tc>
      </w:tr>
      <w:tr w:rsidR="008E723C" w:rsidRPr="0040755E" w:rsidTr="006A3FEA">
        <w:tc>
          <w:tcPr>
            <w:tcW w:w="851" w:type="dxa"/>
            <w:vMerge/>
            <w:shd w:val="clear" w:color="auto" w:fill="auto"/>
            <w:vAlign w:val="center"/>
          </w:tcPr>
          <w:p w:rsidR="008E723C" w:rsidRPr="002C179D" w:rsidRDefault="008E723C" w:rsidP="00511BCD">
            <w:pPr>
              <w:spacing w:line="320" w:lineRule="exact"/>
              <w:ind w:leftChars="-38" w:left="-10" w:hangingChars="44" w:hanging="98"/>
              <w:jc w:val="center"/>
              <w:rPr>
                <w:smallCaps w:val="0"/>
                <w:snapToGrid w:val="0"/>
                <w:spacing w:val="-10"/>
                <w:sz w:val="24"/>
                <w:szCs w:val="24"/>
              </w:rPr>
            </w:pPr>
          </w:p>
        </w:tc>
        <w:tc>
          <w:tcPr>
            <w:tcW w:w="2126" w:type="dxa"/>
            <w:vMerge w:val="restart"/>
            <w:shd w:val="clear" w:color="auto" w:fill="auto"/>
            <w:vAlign w:val="center"/>
          </w:tcPr>
          <w:p w:rsidR="008E723C" w:rsidRPr="002C179D" w:rsidRDefault="008E723C" w:rsidP="00511BCD">
            <w:pPr>
              <w:spacing w:line="320" w:lineRule="exact"/>
              <w:ind w:leftChars="0" w:left="0" w:firstLineChars="0" w:firstLine="0"/>
              <w:rPr>
                <w:smallCaps w:val="0"/>
                <w:snapToGrid w:val="0"/>
                <w:spacing w:val="-10"/>
                <w:sz w:val="24"/>
                <w:szCs w:val="24"/>
              </w:rPr>
            </w:pPr>
            <w:r w:rsidRPr="002C179D">
              <w:rPr>
                <w:rFonts w:hint="eastAsia"/>
                <w:smallCaps w:val="0"/>
                <w:snapToGrid w:val="0"/>
                <w:spacing w:val="-10"/>
                <w:sz w:val="24"/>
                <w:szCs w:val="24"/>
              </w:rPr>
              <w:t>綠色環境給付計畫</w:t>
            </w:r>
          </w:p>
        </w:tc>
        <w:tc>
          <w:tcPr>
            <w:tcW w:w="567" w:type="dxa"/>
            <w:shd w:val="clear" w:color="auto" w:fill="auto"/>
            <w:vAlign w:val="center"/>
          </w:tcPr>
          <w:p w:rsidR="008E723C" w:rsidRPr="002C179D" w:rsidRDefault="008E723C" w:rsidP="00511BCD">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8,625,459</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11,140,516</w:t>
            </w:r>
          </w:p>
        </w:tc>
        <w:tc>
          <w:tcPr>
            <w:tcW w:w="1417"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2,515,057</w:t>
            </w:r>
          </w:p>
        </w:tc>
        <w:tc>
          <w:tcPr>
            <w:tcW w:w="1134"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29.16</w:t>
            </w:r>
          </w:p>
        </w:tc>
      </w:tr>
      <w:tr w:rsidR="008E723C" w:rsidRPr="0040755E" w:rsidTr="006A3FEA">
        <w:tc>
          <w:tcPr>
            <w:tcW w:w="851" w:type="dxa"/>
            <w:vMerge/>
            <w:shd w:val="clear" w:color="auto" w:fill="auto"/>
            <w:vAlign w:val="center"/>
          </w:tcPr>
          <w:p w:rsidR="008E723C" w:rsidRPr="002C179D" w:rsidRDefault="008E723C" w:rsidP="00511BCD">
            <w:pPr>
              <w:spacing w:line="320" w:lineRule="exact"/>
              <w:ind w:leftChars="-38" w:left="-10" w:hangingChars="44" w:hanging="98"/>
              <w:jc w:val="center"/>
              <w:rPr>
                <w:smallCaps w:val="0"/>
                <w:snapToGrid w:val="0"/>
                <w:spacing w:val="-10"/>
                <w:sz w:val="24"/>
                <w:szCs w:val="24"/>
              </w:rPr>
            </w:pPr>
          </w:p>
        </w:tc>
        <w:tc>
          <w:tcPr>
            <w:tcW w:w="2126" w:type="dxa"/>
            <w:vMerge/>
            <w:shd w:val="clear" w:color="auto" w:fill="auto"/>
            <w:vAlign w:val="center"/>
          </w:tcPr>
          <w:p w:rsidR="008E723C" w:rsidRPr="002C179D" w:rsidRDefault="008E723C" w:rsidP="00511BCD">
            <w:pPr>
              <w:spacing w:line="320" w:lineRule="exact"/>
              <w:ind w:leftChars="0" w:left="0" w:firstLineChars="0" w:firstLine="0"/>
              <w:rPr>
                <w:rFonts w:hint="eastAsia"/>
                <w:smallCaps w:val="0"/>
                <w:snapToGrid w:val="0"/>
                <w:spacing w:val="-10"/>
                <w:sz w:val="24"/>
                <w:szCs w:val="24"/>
              </w:rPr>
            </w:pPr>
          </w:p>
        </w:tc>
        <w:tc>
          <w:tcPr>
            <w:tcW w:w="567" w:type="dxa"/>
            <w:shd w:val="clear" w:color="auto" w:fill="auto"/>
            <w:vAlign w:val="center"/>
          </w:tcPr>
          <w:p w:rsidR="008E723C" w:rsidRPr="002C179D" w:rsidRDefault="008E723C" w:rsidP="00511BCD">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111</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9</w:t>
            </w:r>
            <w:r w:rsidRPr="002C179D">
              <w:rPr>
                <w:smallCaps w:val="0"/>
                <w:snapToGrid w:val="0"/>
                <w:spacing w:val="-20"/>
                <w:w w:val="90"/>
                <w:sz w:val="24"/>
                <w:szCs w:val="24"/>
              </w:rPr>
              <w:t>,</w:t>
            </w:r>
            <w:r w:rsidRPr="002C179D">
              <w:rPr>
                <w:rFonts w:hint="eastAsia"/>
                <w:smallCaps w:val="0"/>
                <w:snapToGrid w:val="0"/>
                <w:spacing w:val="-20"/>
                <w:w w:val="90"/>
                <w:sz w:val="24"/>
                <w:szCs w:val="24"/>
              </w:rPr>
              <w:t>925</w:t>
            </w:r>
            <w:r w:rsidRPr="002C179D">
              <w:rPr>
                <w:smallCaps w:val="0"/>
                <w:snapToGrid w:val="0"/>
                <w:spacing w:val="-20"/>
                <w:w w:val="90"/>
                <w:sz w:val="24"/>
                <w:szCs w:val="24"/>
              </w:rPr>
              <w:t>,</w:t>
            </w:r>
            <w:r w:rsidRPr="002C179D">
              <w:rPr>
                <w:rFonts w:hint="eastAsia"/>
                <w:smallCaps w:val="0"/>
                <w:snapToGrid w:val="0"/>
                <w:spacing w:val="-20"/>
                <w:w w:val="90"/>
                <w:sz w:val="24"/>
                <w:szCs w:val="24"/>
              </w:rPr>
              <w:t>561</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10</w:t>
            </w:r>
            <w:r w:rsidRPr="002C179D">
              <w:rPr>
                <w:smallCaps w:val="0"/>
                <w:snapToGrid w:val="0"/>
                <w:spacing w:val="-20"/>
                <w:w w:val="90"/>
                <w:sz w:val="24"/>
                <w:szCs w:val="24"/>
              </w:rPr>
              <w:t>,</w:t>
            </w:r>
            <w:r w:rsidRPr="002C179D">
              <w:rPr>
                <w:rFonts w:hint="eastAsia"/>
                <w:smallCaps w:val="0"/>
                <w:snapToGrid w:val="0"/>
                <w:spacing w:val="-20"/>
                <w:w w:val="90"/>
                <w:sz w:val="24"/>
                <w:szCs w:val="24"/>
              </w:rPr>
              <w:t>045</w:t>
            </w:r>
            <w:r w:rsidRPr="002C179D">
              <w:rPr>
                <w:smallCaps w:val="0"/>
                <w:snapToGrid w:val="0"/>
                <w:spacing w:val="-20"/>
                <w:w w:val="90"/>
                <w:sz w:val="24"/>
                <w:szCs w:val="24"/>
              </w:rPr>
              <w:t>,</w:t>
            </w:r>
            <w:r w:rsidRPr="002C179D">
              <w:rPr>
                <w:rFonts w:hint="eastAsia"/>
                <w:smallCaps w:val="0"/>
                <w:snapToGrid w:val="0"/>
                <w:spacing w:val="-20"/>
                <w:w w:val="90"/>
                <w:sz w:val="24"/>
                <w:szCs w:val="24"/>
              </w:rPr>
              <w:t>542</w:t>
            </w:r>
          </w:p>
        </w:tc>
        <w:tc>
          <w:tcPr>
            <w:tcW w:w="1417"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119</w:t>
            </w:r>
            <w:r w:rsidRPr="002C179D">
              <w:rPr>
                <w:smallCaps w:val="0"/>
                <w:snapToGrid w:val="0"/>
                <w:spacing w:val="-20"/>
                <w:w w:val="90"/>
                <w:sz w:val="24"/>
                <w:szCs w:val="24"/>
              </w:rPr>
              <w:t>,</w:t>
            </w:r>
            <w:r w:rsidRPr="002C179D">
              <w:rPr>
                <w:rFonts w:hint="eastAsia"/>
                <w:smallCaps w:val="0"/>
                <w:snapToGrid w:val="0"/>
                <w:spacing w:val="-20"/>
                <w:w w:val="90"/>
                <w:sz w:val="24"/>
                <w:szCs w:val="24"/>
              </w:rPr>
              <w:t>981</w:t>
            </w:r>
          </w:p>
        </w:tc>
        <w:tc>
          <w:tcPr>
            <w:tcW w:w="1134"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w:t>
            </w:r>
            <w:r w:rsidRPr="002C179D">
              <w:rPr>
                <w:rFonts w:hint="eastAsia"/>
                <w:smallCaps w:val="0"/>
                <w:snapToGrid w:val="0"/>
                <w:spacing w:val="-20"/>
                <w:w w:val="90"/>
                <w:sz w:val="24"/>
                <w:szCs w:val="24"/>
              </w:rPr>
              <w:t>21</w:t>
            </w:r>
          </w:p>
        </w:tc>
      </w:tr>
      <w:tr w:rsidR="008E723C" w:rsidRPr="0040755E" w:rsidTr="006A3FEA">
        <w:tc>
          <w:tcPr>
            <w:tcW w:w="851" w:type="dxa"/>
            <w:vMerge/>
            <w:shd w:val="clear" w:color="auto" w:fill="auto"/>
            <w:vAlign w:val="center"/>
          </w:tcPr>
          <w:p w:rsidR="008E723C" w:rsidRPr="002C179D" w:rsidRDefault="008E723C" w:rsidP="00511BCD">
            <w:pPr>
              <w:spacing w:line="320" w:lineRule="exact"/>
              <w:ind w:leftChars="-38" w:left="-10" w:hangingChars="44" w:hanging="98"/>
              <w:jc w:val="center"/>
              <w:rPr>
                <w:smallCaps w:val="0"/>
                <w:snapToGrid w:val="0"/>
                <w:spacing w:val="-10"/>
                <w:sz w:val="24"/>
                <w:szCs w:val="24"/>
              </w:rPr>
            </w:pPr>
          </w:p>
        </w:tc>
        <w:tc>
          <w:tcPr>
            <w:tcW w:w="2126" w:type="dxa"/>
            <w:vMerge/>
            <w:shd w:val="clear" w:color="auto" w:fill="auto"/>
            <w:vAlign w:val="center"/>
          </w:tcPr>
          <w:p w:rsidR="008E723C" w:rsidRPr="002C179D" w:rsidRDefault="008E723C" w:rsidP="00511BCD">
            <w:pPr>
              <w:spacing w:line="320" w:lineRule="exact"/>
              <w:ind w:leftChars="0" w:left="0" w:firstLineChars="0" w:firstLine="0"/>
              <w:rPr>
                <w:rFonts w:hint="eastAsia"/>
                <w:smallCaps w:val="0"/>
                <w:snapToGrid w:val="0"/>
                <w:spacing w:val="-10"/>
                <w:sz w:val="24"/>
                <w:szCs w:val="24"/>
              </w:rPr>
            </w:pPr>
          </w:p>
        </w:tc>
        <w:tc>
          <w:tcPr>
            <w:tcW w:w="567" w:type="dxa"/>
            <w:shd w:val="clear" w:color="auto" w:fill="auto"/>
            <w:vAlign w:val="center"/>
          </w:tcPr>
          <w:p w:rsidR="008E723C" w:rsidRPr="002C179D" w:rsidRDefault="008E723C" w:rsidP="00511BCD">
            <w:pPr>
              <w:spacing w:line="320" w:lineRule="exact"/>
              <w:ind w:leftChars="0" w:left="0" w:firstLineChars="0" w:firstLine="0"/>
              <w:jc w:val="center"/>
              <w:rPr>
                <w:rFonts w:hint="eastAsia"/>
                <w:smallCaps w:val="0"/>
                <w:snapToGrid w:val="0"/>
                <w:spacing w:val="-10"/>
                <w:sz w:val="24"/>
                <w:szCs w:val="24"/>
              </w:rPr>
            </w:pPr>
            <w:r w:rsidRPr="002C179D">
              <w:rPr>
                <w:smallCaps w:val="0"/>
                <w:snapToGrid w:val="0"/>
                <w:spacing w:val="-10"/>
                <w:sz w:val="24"/>
                <w:szCs w:val="24"/>
              </w:rPr>
              <w:t>112</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0,509,716</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1,880,092</w:t>
            </w:r>
          </w:p>
        </w:tc>
        <w:tc>
          <w:tcPr>
            <w:tcW w:w="1417"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,370,376</w:t>
            </w:r>
          </w:p>
        </w:tc>
        <w:tc>
          <w:tcPr>
            <w:tcW w:w="1134"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3.04</w:t>
            </w:r>
          </w:p>
        </w:tc>
      </w:tr>
      <w:tr w:rsidR="008E723C" w:rsidRPr="0040755E" w:rsidTr="006A3FEA">
        <w:tc>
          <w:tcPr>
            <w:tcW w:w="851" w:type="dxa"/>
            <w:vMerge/>
            <w:shd w:val="clear" w:color="auto" w:fill="auto"/>
            <w:vAlign w:val="center"/>
          </w:tcPr>
          <w:p w:rsidR="008E723C" w:rsidRPr="002C179D" w:rsidRDefault="008E723C" w:rsidP="00511BCD">
            <w:pPr>
              <w:spacing w:line="320" w:lineRule="exact"/>
              <w:ind w:leftChars="-38" w:left="-10" w:hangingChars="44" w:hanging="98"/>
              <w:jc w:val="center"/>
              <w:rPr>
                <w:smallCaps w:val="0"/>
                <w:snapToGrid w:val="0"/>
                <w:spacing w:val="-10"/>
                <w:sz w:val="24"/>
                <w:szCs w:val="24"/>
              </w:rPr>
            </w:pPr>
          </w:p>
        </w:tc>
        <w:tc>
          <w:tcPr>
            <w:tcW w:w="2126" w:type="dxa"/>
            <w:vMerge w:val="restart"/>
            <w:shd w:val="clear" w:color="auto" w:fill="auto"/>
            <w:vAlign w:val="center"/>
          </w:tcPr>
          <w:p w:rsidR="008E723C" w:rsidRPr="002C179D" w:rsidRDefault="008E723C" w:rsidP="00511BCD">
            <w:pPr>
              <w:spacing w:line="320" w:lineRule="exact"/>
              <w:ind w:leftChars="0" w:left="0" w:firstLineChars="0" w:firstLine="0"/>
              <w:rPr>
                <w:rFonts w:hint="eastAsia"/>
                <w:smallCaps w:val="0"/>
                <w:snapToGrid w:val="0"/>
                <w:spacing w:val="-10"/>
                <w:sz w:val="24"/>
                <w:szCs w:val="24"/>
              </w:rPr>
            </w:pPr>
            <w:r w:rsidRPr="002C179D">
              <w:rPr>
                <w:rFonts w:hint="eastAsia"/>
                <w:smallCaps w:val="0"/>
                <w:snapToGrid w:val="0"/>
                <w:spacing w:val="-10"/>
                <w:sz w:val="24"/>
                <w:szCs w:val="24"/>
              </w:rPr>
              <w:t>農產品進口管理計畫</w:t>
            </w:r>
          </w:p>
        </w:tc>
        <w:tc>
          <w:tcPr>
            <w:tcW w:w="567" w:type="dxa"/>
            <w:shd w:val="clear" w:color="auto" w:fill="auto"/>
            <w:vAlign w:val="center"/>
          </w:tcPr>
          <w:p w:rsidR="008E723C" w:rsidRPr="002C179D" w:rsidRDefault="008E723C" w:rsidP="00511BCD">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w:t>
            </w:r>
            <w:r w:rsidRPr="002C179D">
              <w:rPr>
                <w:smallCaps w:val="0"/>
                <w:snapToGrid w:val="0"/>
                <w:spacing w:val="-10"/>
                <w:sz w:val="24"/>
                <w:szCs w:val="24"/>
              </w:rPr>
              <w:t>11</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5</w:t>
            </w:r>
            <w:r w:rsidRPr="002C179D">
              <w:rPr>
                <w:smallCaps w:val="0"/>
                <w:snapToGrid w:val="0"/>
                <w:spacing w:val="-20"/>
                <w:w w:val="90"/>
                <w:sz w:val="24"/>
                <w:szCs w:val="24"/>
              </w:rPr>
              <w:t>0,841</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5</w:t>
            </w:r>
            <w:r w:rsidRPr="002C179D">
              <w:rPr>
                <w:smallCaps w:val="0"/>
                <w:snapToGrid w:val="0"/>
                <w:spacing w:val="-20"/>
                <w:w w:val="90"/>
                <w:sz w:val="24"/>
                <w:szCs w:val="24"/>
              </w:rPr>
              <w:t>1,552</w:t>
            </w:r>
          </w:p>
        </w:tc>
        <w:tc>
          <w:tcPr>
            <w:tcW w:w="1417"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7</w:t>
            </w:r>
            <w:r w:rsidRPr="002C179D">
              <w:rPr>
                <w:smallCaps w:val="0"/>
                <w:snapToGrid w:val="0"/>
                <w:spacing w:val="-20"/>
                <w:w w:val="90"/>
                <w:sz w:val="24"/>
                <w:szCs w:val="24"/>
              </w:rPr>
              <w:t>12</w:t>
            </w:r>
          </w:p>
        </w:tc>
        <w:tc>
          <w:tcPr>
            <w:tcW w:w="1134"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.40</w:t>
            </w:r>
          </w:p>
        </w:tc>
      </w:tr>
      <w:tr w:rsidR="008E723C" w:rsidRPr="0040755E" w:rsidTr="006A3FEA">
        <w:tc>
          <w:tcPr>
            <w:tcW w:w="851" w:type="dxa"/>
            <w:vMerge/>
            <w:shd w:val="clear" w:color="auto" w:fill="auto"/>
            <w:vAlign w:val="center"/>
          </w:tcPr>
          <w:p w:rsidR="008E723C" w:rsidRPr="002C179D" w:rsidRDefault="008E723C" w:rsidP="00511BCD">
            <w:pPr>
              <w:spacing w:line="320" w:lineRule="exact"/>
              <w:ind w:leftChars="-38" w:left="-10" w:hangingChars="44" w:hanging="98"/>
              <w:jc w:val="center"/>
              <w:rPr>
                <w:smallCaps w:val="0"/>
                <w:snapToGrid w:val="0"/>
                <w:spacing w:val="-10"/>
                <w:sz w:val="24"/>
                <w:szCs w:val="24"/>
              </w:rPr>
            </w:pPr>
          </w:p>
        </w:tc>
        <w:tc>
          <w:tcPr>
            <w:tcW w:w="2126" w:type="dxa"/>
            <w:vMerge/>
            <w:shd w:val="clear" w:color="auto" w:fill="auto"/>
            <w:vAlign w:val="center"/>
          </w:tcPr>
          <w:p w:rsidR="008E723C" w:rsidRPr="002C179D" w:rsidRDefault="008E723C" w:rsidP="00511BCD">
            <w:pPr>
              <w:spacing w:line="320" w:lineRule="exact"/>
              <w:ind w:leftChars="0" w:left="0" w:firstLineChars="0" w:firstLine="0"/>
              <w:rPr>
                <w:rFonts w:hint="eastAsia"/>
                <w:smallCaps w:val="0"/>
                <w:snapToGrid w:val="0"/>
                <w:spacing w:val="-10"/>
                <w:sz w:val="24"/>
                <w:szCs w:val="24"/>
              </w:rPr>
            </w:pPr>
          </w:p>
        </w:tc>
        <w:tc>
          <w:tcPr>
            <w:tcW w:w="567" w:type="dxa"/>
            <w:shd w:val="clear" w:color="auto" w:fill="auto"/>
            <w:vAlign w:val="center"/>
          </w:tcPr>
          <w:p w:rsidR="008E723C" w:rsidRPr="002C179D" w:rsidRDefault="008E723C" w:rsidP="00511BCD">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w:t>
            </w:r>
            <w:r w:rsidRPr="002C179D">
              <w:rPr>
                <w:smallCaps w:val="0"/>
                <w:snapToGrid w:val="0"/>
                <w:spacing w:val="-10"/>
                <w:sz w:val="24"/>
                <w:szCs w:val="24"/>
              </w:rPr>
              <w:t>12</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5</w:t>
            </w:r>
            <w:r w:rsidRPr="002C179D">
              <w:rPr>
                <w:smallCaps w:val="0"/>
                <w:snapToGrid w:val="0"/>
                <w:spacing w:val="-20"/>
                <w:w w:val="90"/>
                <w:sz w:val="24"/>
                <w:szCs w:val="24"/>
              </w:rPr>
              <w:t>0,841</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5</w:t>
            </w:r>
            <w:r w:rsidRPr="002C179D">
              <w:rPr>
                <w:smallCaps w:val="0"/>
                <w:snapToGrid w:val="0"/>
                <w:spacing w:val="-20"/>
                <w:w w:val="90"/>
                <w:sz w:val="24"/>
                <w:szCs w:val="24"/>
              </w:rPr>
              <w:t>3,726</w:t>
            </w:r>
          </w:p>
        </w:tc>
        <w:tc>
          <w:tcPr>
            <w:tcW w:w="1417"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2</w:t>
            </w:r>
            <w:r w:rsidRPr="002C179D">
              <w:rPr>
                <w:smallCaps w:val="0"/>
                <w:snapToGrid w:val="0"/>
                <w:spacing w:val="-20"/>
                <w:w w:val="90"/>
                <w:sz w:val="24"/>
                <w:szCs w:val="24"/>
              </w:rPr>
              <w:t>,885</w:t>
            </w:r>
          </w:p>
        </w:tc>
        <w:tc>
          <w:tcPr>
            <w:tcW w:w="1134"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5</w:t>
            </w:r>
            <w:r w:rsidRPr="002C179D">
              <w:rPr>
                <w:smallCaps w:val="0"/>
                <w:snapToGrid w:val="0"/>
                <w:spacing w:val="-20"/>
                <w:w w:val="90"/>
                <w:sz w:val="24"/>
                <w:szCs w:val="24"/>
              </w:rPr>
              <w:t>.67</w:t>
            </w:r>
          </w:p>
        </w:tc>
      </w:tr>
      <w:tr w:rsidR="008E723C" w:rsidRPr="0040755E" w:rsidTr="003B3AF4">
        <w:trPr>
          <w:trHeight w:val="695"/>
        </w:trPr>
        <w:tc>
          <w:tcPr>
            <w:tcW w:w="851" w:type="dxa"/>
            <w:vMerge w:val="restart"/>
            <w:shd w:val="clear" w:color="auto" w:fill="auto"/>
            <w:vAlign w:val="center"/>
          </w:tcPr>
          <w:p w:rsidR="008E723C" w:rsidRPr="002C179D" w:rsidRDefault="008E723C" w:rsidP="00511BCD">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農再</w:t>
            </w:r>
          </w:p>
          <w:p w:rsidR="008E723C" w:rsidRPr="002C179D" w:rsidRDefault="008E723C" w:rsidP="00511BCD">
            <w:pPr>
              <w:spacing w:line="320" w:lineRule="exact"/>
              <w:ind w:leftChars="0" w:left="0" w:firstLineChars="0" w:firstLine="0"/>
              <w:jc w:val="center"/>
              <w:rPr>
                <w:smallCaps w:val="0"/>
                <w:snapToGrid w:val="0"/>
                <w:spacing w:val="-10"/>
                <w:sz w:val="24"/>
                <w:szCs w:val="24"/>
              </w:rPr>
            </w:pPr>
            <w:r w:rsidRPr="002C179D">
              <w:rPr>
                <w:rFonts w:hint="eastAsia"/>
                <w:smallCaps w:val="0"/>
                <w:snapToGrid w:val="0"/>
                <w:spacing w:val="-10"/>
                <w:sz w:val="24"/>
                <w:szCs w:val="24"/>
              </w:rPr>
              <w:t>基金</w:t>
            </w:r>
          </w:p>
        </w:tc>
        <w:tc>
          <w:tcPr>
            <w:tcW w:w="2126" w:type="dxa"/>
            <w:shd w:val="clear" w:color="auto" w:fill="auto"/>
            <w:vAlign w:val="center"/>
          </w:tcPr>
          <w:p w:rsidR="008E723C" w:rsidRPr="002C179D" w:rsidRDefault="008E723C" w:rsidP="00511BCD">
            <w:pPr>
              <w:spacing w:line="320" w:lineRule="exact"/>
              <w:ind w:leftChars="0" w:left="0" w:firstLineChars="0" w:firstLine="0"/>
              <w:rPr>
                <w:smallCaps w:val="0"/>
                <w:snapToGrid w:val="0"/>
                <w:spacing w:val="-10"/>
                <w:sz w:val="24"/>
                <w:szCs w:val="24"/>
              </w:rPr>
            </w:pPr>
            <w:r w:rsidRPr="002C179D">
              <w:rPr>
                <w:smallCaps w:val="0"/>
                <w:snapToGrid w:val="0"/>
                <w:spacing w:val="-10"/>
                <w:sz w:val="24"/>
                <w:szCs w:val="24"/>
              </w:rPr>
              <w:t>農村再生規劃及人力培育計畫</w:t>
            </w:r>
          </w:p>
        </w:tc>
        <w:tc>
          <w:tcPr>
            <w:tcW w:w="567" w:type="dxa"/>
            <w:shd w:val="clear" w:color="auto" w:fill="auto"/>
            <w:vAlign w:val="center"/>
          </w:tcPr>
          <w:p w:rsidR="008E723C" w:rsidRPr="002C179D" w:rsidRDefault="008E723C" w:rsidP="00511BCD">
            <w:pPr>
              <w:spacing w:line="320" w:lineRule="exact"/>
              <w:ind w:leftChars="0" w:left="0" w:firstLineChars="0" w:firstLine="0"/>
              <w:jc w:val="center"/>
              <w:rPr>
                <w:smallCaps w:val="0"/>
                <w:snapToGrid w:val="0"/>
                <w:spacing w:val="-10"/>
                <w:sz w:val="24"/>
                <w:szCs w:val="24"/>
              </w:rPr>
            </w:pPr>
            <w:r w:rsidRPr="002C179D">
              <w:rPr>
                <w:rFonts w:hint="eastAsia"/>
                <w:smallCaps w:val="0"/>
                <w:snapToGrid w:val="0"/>
                <w:spacing w:val="-10"/>
                <w:sz w:val="24"/>
                <w:szCs w:val="24"/>
              </w:rPr>
              <w:t>111</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w:t>
            </w:r>
            <w:r w:rsidRPr="002C179D">
              <w:rPr>
                <w:rFonts w:hint="eastAsia"/>
                <w:smallCaps w:val="0"/>
                <w:snapToGrid w:val="0"/>
                <w:spacing w:val="-20"/>
                <w:w w:val="90"/>
                <w:sz w:val="24"/>
                <w:szCs w:val="24"/>
              </w:rPr>
              <w:t>553</w:t>
            </w:r>
            <w:r w:rsidRPr="002C179D">
              <w:rPr>
                <w:smallCaps w:val="0"/>
                <w:snapToGrid w:val="0"/>
                <w:spacing w:val="-20"/>
                <w:w w:val="90"/>
                <w:sz w:val="24"/>
                <w:szCs w:val="24"/>
              </w:rPr>
              <w:t>,</w:t>
            </w:r>
            <w:r w:rsidRPr="002C179D">
              <w:rPr>
                <w:rFonts w:hint="eastAsia"/>
                <w:smallCaps w:val="0"/>
                <w:snapToGrid w:val="0"/>
                <w:spacing w:val="-20"/>
                <w:w w:val="90"/>
                <w:sz w:val="24"/>
                <w:szCs w:val="24"/>
              </w:rPr>
              <w:t>289</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smallCaps w:val="0"/>
                <w:snapToGrid w:val="0"/>
                <w:spacing w:val="-20"/>
                <w:w w:val="90"/>
                <w:sz w:val="24"/>
                <w:szCs w:val="24"/>
              </w:rPr>
            </w:pPr>
            <w:r w:rsidRPr="002C179D">
              <w:rPr>
                <w:rFonts w:hint="eastAsia"/>
                <w:smallCaps w:val="0"/>
                <w:snapToGrid w:val="0"/>
                <w:spacing w:val="-20"/>
                <w:w w:val="90"/>
                <w:sz w:val="24"/>
                <w:szCs w:val="24"/>
              </w:rPr>
              <w:t>1</w:t>
            </w:r>
            <w:r w:rsidRPr="002C179D">
              <w:rPr>
                <w:smallCaps w:val="0"/>
                <w:snapToGrid w:val="0"/>
                <w:spacing w:val="-20"/>
                <w:w w:val="90"/>
                <w:sz w:val="24"/>
                <w:szCs w:val="24"/>
              </w:rPr>
              <w:t>,</w:t>
            </w:r>
            <w:r w:rsidRPr="002C179D">
              <w:rPr>
                <w:rFonts w:hint="eastAsia"/>
                <w:smallCaps w:val="0"/>
                <w:snapToGrid w:val="0"/>
                <w:spacing w:val="-20"/>
                <w:w w:val="90"/>
                <w:sz w:val="24"/>
                <w:szCs w:val="24"/>
              </w:rPr>
              <w:t>674</w:t>
            </w:r>
            <w:r w:rsidRPr="002C179D">
              <w:rPr>
                <w:smallCaps w:val="0"/>
                <w:snapToGrid w:val="0"/>
                <w:spacing w:val="-20"/>
                <w:w w:val="90"/>
                <w:sz w:val="24"/>
                <w:szCs w:val="24"/>
              </w:rPr>
              <w:t>,</w:t>
            </w:r>
            <w:r w:rsidRPr="002C179D">
              <w:rPr>
                <w:rFonts w:hint="eastAsia"/>
                <w:smallCaps w:val="0"/>
                <w:snapToGrid w:val="0"/>
                <w:spacing w:val="-20"/>
                <w:w w:val="90"/>
                <w:sz w:val="24"/>
                <w:szCs w:val="24"/>
              </w:rPr>
              <w:t>599</w:t>
            </w:r>
          </w:p>
        </w:tc>
        <w:tc>
          <w:tcPr>
            <w:tcW w:w="1417" w:type="dxa"/>
            <w:shd w:val="clear" w:color="auto" w:fill="auto"/>
            <w:vAlign w:val="center"/>
          </w:tcPr>
          <w:p w:rsidR="008E723C" w:rsidRPr="002C179D" w:rsidRDefault="008E723C" w:rsidP="00511BCD">
            <w:pPr>
              <w:spacing w:line="320" w:lineRule="exact"/>
              <w:ind w:leftChars="0" w:left="0" w:firstLineChars="0" w:firstLine="0"/>
              <w:jc w:val="right"/>
              <w:rPr>
                <w:smallCaps w:val="0"/>
                <w:snapToGrid w:val="0"/>
                <w:spacing w:val="-20"/>
                <w:w w:val="90"/>
                <w:sz w:val="24"/>
                <w:szCs w:val="24"/>
              </w:rPr>
            </w:pPr>
            <w:r w:rsidRPr="002C179D">
              <w:rPr>
                <w:rFonts w:hint="eastAsia"/>
                <w:smallCaps w:val="0"/>
                <w:snapToGrid w:val="0"/>
                <w:spacing w:val="-20"/>
                <w:w w:val="90"/>
                <w:sz w:val="24"/>
                <w:szCs w:val="24"/>
              </w:rPr>
              <w:t>121</w:t>
            </w:r>
            <w:r w:rsidRPr="002C179D">
              <w:rPr>
                <w:smallCaps w:val="0"/>
                <w:snapToGrid w:val="0"/>
                <w:spacing w:val="-20"/>
                <w:w w:val="90"/>
                <w:sz w:val="24"/>
                <w:szCs w:val="24"/>
              </w:rPr>
              <w:t>,</w:t>
            </w:r>
            <w:r w:rsidRPr="002C179D">
              <w:rPr>
                <w:rFonts w:hint="eastAsia"/>
                <w:smallCaps w:val="0"/>
                <w:snapToGrid w:val="0"/>
                <w:spacing w:val="-20"/>
                <w:w w:val="90"/>
                <w:sz w:val="24"/>
                <w:szCs w:val="24"/>
              </w:rPr>
              <w:t>310</w:t>
            </w:r>
          </w:p>
        </w:tc>
        <w:tc>
          <w:tcPr>
            <w:tcW w:w="1134" w:type="dxa"/>
            <w:shd w:val="clear" w:color="auto" w:fill="auto"/>
            <w:vAlign w:val="center"/>
          </w:tcPr>
          <w:p w:rsidR="008E723C" w:rsidRPr="002C179D" w:rsidRDefault="008E723C" w:rsidP="00511BCD">
            <w:pPr>
              <w:spacing w:line="320" w:lineRule="exact"/>
              <w:ind w:leftChars="0" w:left="0" w:firstLineChars="0" w:firstLine="0"/>
              <w:jc w:val="right"/>
              <w:rPr>
                <w:smallCaps w:val="0"/>
                <w:snapToGrid w:val="0"/>
                <w:spacing w:val="-20"/>
                <w:w w:val="90"/>
                <w:sz w:val="24"/>
                <w:szCs w:val="24"/>
              </w:rPr>
            </w:pPr>
            <w:r w:rsidRPr="002C179D">
              <w:rPr>
                <w:rFonts w:hint="eastAsia"/>
                <w:smallCaps w:val="0"/>
                <w:snapToGrid w:val="0"/>
                <w:spacing w:val="-20"/>
                <w:w w:val="90"/>
                <w:sz w:val="24"/>
                <w:szCs w:val="24"/>
              </w:rPr>
              <w:t>7</w:t>
            </w:r>
            <w:r w:rsidRPr="002C179D">
              <w:rPr>
                <w:smallCaps w:val="0"/>
                <w:snapToGrid w:val="0"/>
                <w:spacing w:val="-20"/>
                <w:w w:val="90"/>
                <w:sz w:val="24"/>
                <w:szCs w:val="24"/>
              </w:rPr>
              <w:t>.</w:t>
            </w:r>
            <w:r w:rsidRPr="002C179D">
              <w:rPr>
                <w:rFonts w:hint="eastAsia"/>
                <w:smallCaps w:val="0"/>
                <w:snapToGrid w:val="0"/>
                <w:spacing w:val="-20"/>
                <w:w w:val="90"/>
                <w:sz w:val="24"/>
                <w:szCs w:val="24"/>
              </w:rPr>
              <w:t>81</w:t>
            </w:r>
          </w:p>
        </w:tc>
      </w:tr>
      <w:tr w:rsidR="008E723C" w:rsidRPr="0040755E" w:rsidTr="003B3AF4">
        <w:trPr>
          <w:trHeight w:val="690"/>
        </w:trPr>
        <w:tc>
          <w:tcPr>
            <w:tcW w:w="851" w:type="dxa"/>
            <w:vMerge/>
            <w:shd w:val="clear" w:color="auto" w:fill="auto"/>
          </w:tcPr>
          <w:p w:rsidR="008E723C" w:rsidRPr="002C179D" w:rsidRDefault="008E723C" w:rsidP="00511BCD">
            <w:pPr>
              <w:spacing w:line="280" w:lineRule="exact"/>
              <w:ind w:leftChars="-38" w:left="-108" w:firstLineChars="0" w:firstLine="0"/>
              <w:rPr>
                <w:rFonts w:hint="eastAsia"/>
                <w:smallCaps w:val="0"/>
                <w:snapToGrid w:val="0"/>
                <w:spacing w:val="-10"/>
                <w:sz w:val="24"/>
                <w:szCs w:val="24"/>
              </w:rPr>
            </w:pPr>
          </w:p>
        </w:tc>
        <w:tc>
          <w:tcPr>
            <w:tcW w:w="2126" w:type="dxa"/>
            <w:shd w:val="clear" w:color="auto" w:fill="auto"/>
            <w:vAlign w:val="center"/>
          </w:tcPr>
          <w:p w:rsidR="008E723C" w:rsidRPr="002C179D" w:rsidRDefault="008E723C" w:rsidP="00AF40B0">
            <w:pPr>
              <w:spacing w:line="320" w:lineRule="exact"/>
              <w:ind w:leftChars="0" w:left="0" w:firstLineChars="0" w:firstLine="0"/>
              <w:rPr>
                <w:rFonts w:hint="eastAsia"/>
                <w:smallCaps w:val="0"/>
                <w:snapToGrid w:val="0"/>
                <w:spacing w:val="-10"/>
                <w:sz w:val="24"/>
                <w:szCs w:val="24"/>
              </w:rPr>
            </w:pPr>
            <w:r w:rsidRPr="002C179D">
              <w:rPr>
                <w:rFonts w:hint="eastAsia"/>
                <w:smallCaps w:val="0"/>
                <w:snapToGrid w:val="0"/>
                <w:spacing w:val="-10"/>
                <w:sz w:val="24"/>
                <w:szCs w:val="24"/>
              </w:rPr>
              <w:t>農村再生建設及發展計畫</w:t>
            </w:r>
          </w:p>
        </w:tc>
        <w:tc>
          <w:tcPr>
            <w:tcW w:w="567" w:type="dxa"/>
            <w:shd w:val="clear" w:color="auto" w:fill="auto"/>
            <w:vAlign w:val="center"/>
          </w:tcPr>
          <w:p w:rsidR="008E723C" w:rsidRPr="002C179D" w:rsidRDefault="008E723C" w:rsidP="00511BCD">
            <w:pPr>
              <w:spacing w:line="320" w:lineRule="exact"/>
              <w:ind w:leftChars="0" w:left="0" w:firstLineChars="0" w:firstLine="0"/>
              <w:jc w:val="center"/>
              <w:rPr>
                <w:rFonts w:hint="eastAsia"/>
                <w:smallCaps w:val="0"/>
                <w:snapToGrid w:val="0"/>
                <w:spacing w:val="-10"/>
                <w:sz w:val="24"/>
                <w:szCs w:val="24"/>
              </w:rPr>
            </w:pPr>
            <w:r w:rsidRPr="002C179D">
              <w:rPr>
                <w:rFonts w:hint="eastAsia"/>
                <w:smallCaps w:val="0"/>
                <w:snapToGrid w:val="0"/>
                <w:spacing w:val="-10"/>
                <w:sz w:val="24"/>
                <w:szCs w:val="24"/>
              </w:rPr>
              <w:t>110</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9,626,900</w:t>
            </w:r>
          </w:p>
        </w:tc>
        <w:tc>
          <w:tcPr>
            <w:tcW w:w="1205"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10,562,464</w:t>
            </w:r>
          </w:p>
        </w:tc>
        <w:tc>
          <w:tcPr>
            <w:tcW w:w="1417"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935,564</w:t>
            </w:r>
          </w:p>
        </w:tc>
        <w:tc>
          <w:tcPr>
            <w:tcW w:w="1134" w:type="dxa"/>
            <w:shd w:val="clear" w:color="auto" w:fill="auto"/>
            <w:vAlign w:val="center"/>
          </w:tcPr>
          <w:p w:rsidR="008E723C" w:rsidRPr="002C179D" w:rsidRDefault="008E723C" w:rsidP="00511BCD">
            <w:pPr>
              <w:spacing w:line="320" w:lineRule="exact"/>
              <w:ind w:leftChars="0" w:left="0" w:firstLineChars="0" w:firstLine="0"/>
              <w:jc w:val="right"/>
              <w:rPr>
                <w:rFonts w:hint="eastAsia"/>
                <w:smallCaps w:val="0"/>
                <w:snapToGrid w:val="0"/>
                <w:spacing w:val="-20"/>
                <w:w w:val="90"/>
                <w:sz w:val="24"/>
                <w:szCs w:val="24"/>
              </w:rPr>
            </w:pPr>
            <w:r w:rsidRPr="002C179D">
              <w:rPr>
                <w:rFonts w:hint="eastAsia"/>
                <w:smallCaps w:val="0"/>
                <w:snapToGrid w:val="0"/>
                <w:spacing w:val="-20"/>
                <w:w w:val="90"/>
                <w:sz w:val="24"/>
                <w:szCs w:val="24"/>
              </w:rPr>
              <w:t>9.72</w:t>
            </w:r>
          </w:p>
        </w:tc>
      </w:tr>
      <w:tr w:rsidR="00511BCD" w:rsidRPr="0040755E" w:rsidTr="006A3FEA">
        <w:tc>
          <w:tcPr>
            <w:tcW w:w="3544" w:type="dxa"/>
            <w:gridSpan w:val="3"/>
            <w:shd w:val="clear" w:color="auto" w:fill="auto"/>
          </w:tcPr>
          <w:p w:rsidR="00511BCD" w:rsidRPr="002C179D" w:rsidRDefault="00511BCD" w:rsidP="00511BCD">
            <w:pPr>
              <w:spacing w:line="320" w:lineRule="exact"/>
              <w:ind w:leftChars="0" w:left="0" w:firstLineChars="0" w:firstLine="0"/>
              <w:jc w:val="center"/>
              <w:rPr>
                <w:rFonts w:hint="eastAsia"/>
                <w:smallCaps w:val="0"/>
                <w:snapToGrid w:val="0"/>
                <w:sz w:val="24"/>
                <w:szCs w:val="24"/>
              </w:rPr>
            </w:pPr>
            <w:r w:rsidRPr="002C179D">
              <w:rPr>
                <w:rFonts w:hint="eastAsia"/>
                <w:smallCaps w:val="0"/>
                <w:snapToGrid w:val="0"/>
                <w:sz w:val="24"/>
                <w:szCs w:val="24"/>
              </w:rPr>
              <w:t>1</w:t>
            </w:r>
            <w:r w:rsidRPr="002C179D">
              <w:rPr>
                <w:smallCaps w:val="0"/>
                <w:snapToGrid w:val="0"/>
                <w:sz w:val="24"/>
                <w:szCs w:val="24"/>
              </w:rPr>
              <w:t>10</w:t>
            </w:r>
            <w:r w:rsidRPr="002C179D">
              <w:rPr>
                <w:rFonts w:hint="eastAsia"/>
                <w:smallCaps w:val="0"/>
                <w:snapToGrid w:val="0"/>
                <w:sz w:val="24"/>
                <w:szCs w:val="24"/>
              </w:rPr>
              <w:t>年度超支計畫合計</w:t>
            </w:r>
          </w:p>
        </w:tc>
        <w:tc>
          <w:tcPr>
            <w:tcW w:w="1205" w:type="dxa"/>
            <w:shd w:val="clear" w:color="auto" w:fill="auto"/>
            <w:vAlign w:val="center"/>
          </w:tcPr>
          <w:p w:rsidR="00511BCD" w:rsidRDefault="00511BCD" w:rsidP="00511BCD">
            <w:pPr>
              <w:spacing w:line="320" w:lineRule="exact"/>
              <w:ind w:leftChars="0" w:left="0" w:firstLineChars="0" w:firstLine="0"/>
              <w:jc w:val="right"/>
              <w:rPr>
                <w:rFonts w:hint="eastAsia"/>
                <w:smallCaps w:val="0"/>
                <w:snapToGrid w:val="0"/>
                <w:spacing w:val="-20"/>
                <w:w w:val="90"/>
                <w:sz w:val="24"/>
                <w:szCs w:val="24"/>
              </w:rPr>
            </w:pPr>
            <w:r w:rsidRPr="006A3FEA">
              <w:rPr>
                <w:rFonts w:hint="eastAsia"/>
                <w:smallCaps w:val="0"/>
                <w:snapToGrid w:val="0"/>
                <w:spacing w:val="-20"/>
                <w:w w:val="90"/>
                <w:sz w:val="24"/>
                <w:szCs w:val="24"/>
              </w:rPr>
              <w:t>39,790,777</w:t>
            </w:r>
          </w:p>
        </w:tc>
        <w:tc>
          <w:tcPr>
            <w:tcW w:w="1205" w:type="dxa"/>
            <w:shd w:val="clear" w:color="auto" w:fill="auto"/>
            <w:vAlign w:val="center"/>
          </w:tcPr>
          <w:p w:rsidR="00511BCD" w:rsidRDefault="00511BCD" w:rsidP="00511BCD">
            <w:pPr>
              <w:spacing w:line="320" w:lineRule="exact"/>
              <w:ind w:leftChars="0" w:left="0" w:firstLineChars="0" w:firstLine="0"/>
              <w:jc w:val="right"/>
              <w:rPr>
                <w:rFonts w:hint="eastAsia"/>
                <w:smallCaps w:val="0"/>
                <w:snapToGrid w:val="0"/>
                <w:spacing w:val="-20"/>
                <w:w w:val="90"/>
                <w:sz w:val="24"/>
                <w:szCs w:val="24"/>
              </w:rPr>
            </w:pPr>
            <w:r w:rsidRPr="006A3FEA">
              <w:rPr>
                <w:rFonts w:hint="eastAsia"/>
                <w:smallCaps w:val="0"/>
                <w:snapToGrid w:val="0"/>
                <w:spacing w:val="-20"/>
                <w:w w:val="90"/>
                <w:sz w:val="24"/>
                <w:szCs w:val="24"/>
              </w:rPr>
              <w:t>48,658,131</w:t>
            </w:r>
          </w:p>
        </w:tc>
        <w:tc>
          <w:tcPr>
            <w:tcW w:w="1417" w:type="dxa"/>
            <w:shd w:val="clear" w:color="auto" w:fill="auto"/>
            <w:vAlign w:val="center"/>
          </w:tcPr>
          <w:p w:rsidR="00511BCD" w:rsidRDefault="00511BCD" w:rsidP="00511BCD">
            <w:pPr>
              <w:spacing w:line="320" w:lineRule="exact"/>
              <w:ind w:leftChars="0" w:left="0" w:firstLineChars="0" w:firstLine="0"/>
              <w:jc w:val="right"/>
              <w:rPr>
                <w:rFonts w:hint="eastAsia"/>
                <w:smallCaps w:val="0"/>
                <w:snapToGrid w:val="0"/>
                <w:spacing w:val="-20"/>
                <w:w w:val="90"/>
                <w:sz w:val="24"/>
                <w:szCs w:val="24"/>
              </w:rPr>
            </w:pPr>
            <w:r w:rsidRPr="006A3FEA">
              <w:rPr>
                <w:rFonts w:hint="eastAsia"/>
                <w:smallCaps w:val="0"/>
                <w:snapToGrid w:val="0"/>
                <w:spacing w:val="-20"/>
                <w:w w:val="90"/>
                <w:sz w:val="24"/>
                <w:szCs w:val="24"/>
              </w:rPr>
              <w:t>8,867,354</w:t>
            </w:r>
          </w:p>
        </w:tc>
        <w:tc>
          <w:tcPr>
            <w:tcW w:w="1134" w:type="dxa"/>
            <w:shd w:val="clear" w:color="auto" w:fill="auto"/>
            <w:vAlign w:val="center"/>
          </w:tcPr>
          <w:p w:rsidR="00511BCD" w:rsidRDefault="00511BCD" w:rsidP="00511BCD">
            <w:pPr>
              <w:spacing w:line="320" w:lineRule="exact"/>
              <w:ind w:leftChars="0" w:left="0" w:firstLineChars="0" w:firstLine="0"/>
              <w:jc w:val="right"/>
              <w:rPr>
                <w:rFonts w:hint="eastAsia"/>
                <w:smallCaps w:val="0"/>
                <w:snapToGrid w:val="0"/>
                <w:spacing w:val="-20"/>
                <w:w w:val="90"/>
                <w:sz w:val="24"/>
                <w:szCs w:val="24"/>
              </w:rPr>
            </w:pPr>
            <w:r w:rsidRPr="006A3FEA">
              <w:rPr>
                <w:rFonts w:hint="eastAsia"/>
                <w:smallCaps w:val="0"/>
                <w:snapToGrid w:val="0"/>
                <w:spacing w:val="-20"/>
                <w:w w:val="90"/>
                <w:sz w:val="24"/>
                <w:szCs w:val="24"/>
              </w:rPr>
              <w:t>22.28</w:t>
            </w:r>
          </w:p>
        </w:tc>
      </w:tr>
      <w:tr w:rsidR="00511BCD" w:rsidRPr="0040755E" w:rsidTr="006A3FEA">
        <w:tc>
          <w:tcPr>
            <w:tcW w:w="3544" w:type="dxa"/>
            <w:gridSpan w:val="3"/>
            <w:shd w:val="clear" w:color="auto" w:fill="auto"/>
          </w:tcPr>
          <w:p w:rsidR="00511BCD" w:rsidRPr="002C179D" w:rsidRDefault="00511BCD" w:rsidP="00511BCD">
            <w:pPr>
              <w:spacing w:line="320" w:lineRule="exact"/>
              <w:ind w:leftChars="0" w:left="0" w:firstLineChars="0" w:firstLine="0"/>
              <w:jc w:val="center"/>
              <w:rPr>
                <w:rFonts w:hint="eastAsia"/>
                <w:smallCaps w:val="0"/>
                <w:snapToGrid w:val="0"/>
                <w:sz w:val="24"/>
                <w:szCs w:val="24"/>
              </w:rPr>
            </w:pPr>
            <w:r w:rsidRPr="002C179D">
              <w:rPr>
                <w:rFonts w:hint="eastAsia"/>
                <w:smallCaps w:val="0"/>
                <w:snapToGrid w:val="0"/>
                <w:sz w:val="24"/>
                <w:szCs w:val="24"/>
              </w:rPr>
              <w:t>1</w:t>
            </w:r>
            <w:r w:rsidRPr="002C179D">
              <w:rPr>
                <w:smallCaps w:val="0"/>
                <w:snapToGrid w:val="0"/>
                <w:sz w:val="24"/>
                <w:szCs w:val="24"/>
              </w:rPr>
              <w:t>11</w:t>
            </w:r>
            <w:r w:rsidRPr="002C179D">
              <w:rPr>
                <w:rFonts w:hint="eastAsia"/>
                <w:smallCaps w:val="0"/>
                <w:snapToGrid w:val="0"/>
                <w:sz w:val="24"/>
                <w:szCs w:val="24"/>
              </w:rPr>
              <w:t>年度超支計畫合計</w:t>
            </w:r>
          </w:p>
        </w:tc>
        <w:tc>
          <w:tcPr>
            <w:tcW w:w="1205" w:type="dxa"/>
            <w:shd w:val="clear" w:color="auto" w:fill="auto"/>
            <w:vAlign w:val="center"/>
          </w:tcPr>
          <w:p w:rsidR="00511BCD" w:rsidRDefault="00511BCD" w:rsidP="00511BCD">
            <w:pPr>
              <w:spacing w:line="320" w:lineRule="exact"/>
              <w:ind w:leftChars="0" w:left="0" w:firstLineChars="0" w:firstLine="0"/>
              <w:jc w:val="right"/>
              <w:rPr>
                <w:rFonts w:hint="eastAsia"/>
                <w:smallCaps w:val="0"/>
                <w:snapToGrid w:val="0"/>
                <w:spacing w:val="-20"/>
                <w:w w:val="90"/>
                <w:sz w:val="24"/>
                <w:szCs w:val="24"/>
              </w:rPr>
            </w:pPr>
            <w:r w:rsidRPr="006A3FEA">
              <w:rPr>
                <w:rFonts w:hint="eastAsia"/>
                <w:smallCaps w:val="0"/>
                <w:snapToGrid w:val="0"/>
                <w:spacing w:val="-20"/>
                <w:w w:val="90"/>
                <w:sz w:val="24"/>
                <w:szCs w:val="24"/>
              </w:rPr>
              <w:t>15,336,479</w:t>
            </w:r>
          </w:p>
        </w:tc>
        <w:tc>
          <w:tcPr>
            <w:tcW w:w="1205" w:type="dxa"/>
            <w:shd w:val="clear" w:color="auto" w:fill="auto"/>
            <w:vAlign w:val="center"/>
          </w:tcPr>
          <w:p w:rsidR="00511BCD" w:rsidRDefault="00511BCD" w:rsidP="00511BCD">
            <w:pPr>
              <w:spacing w:line="320" w:lineRule="exact"/>
              <w:ind w:leftChars="0" w:left="0" w:firstLineChars="0" w:firstLine="0"/>
              <w:jc w:val="right"/>
              <w:rPr>
                <w:rFonts w:hint="eastAsia"/>
                <w:smallCaps w:val="0"/>
                <w:snapToGrid w:val="0"/>
                <w:spacing w:val="-20"/>
                <w:w w:val="90"/>
                <w:sz w:val="24"/>
                <w:szCs w:val="24"/>
              </w:rPr>
            </w:pPr>
            <w:r w:rsidRPr="006A3FEA">
              <w:rPr>
                <w:rFonts w:hint="eastAsia"/>
                <w:smallCaps w:val="0"/>
                <w:snapToGrid w:val="0"/>
                <w:spacing w:val="-20"/>
                <w:w w:val="90"/>
                <w:sz w:val="24"/>
                <w:szCs w:val="24"/>
              </w:rPr>
              <w:t>19,849,150</w:t>
            </w:r>
          </w:p>
        </w:tc>
        <w:tc>
          <w:tcPr>
            <w:tcW w:w="1417" w:type="dxa"/>
            <w:shd w:val="clear" w:color="auto" w:fill="auto"/>
            <w:vAlign w:val="center"/>
          </w:tcPr>
          <w:p w:rsidR="00511BCD" w:rsidRDefault="00511BCD" w:rsidP="00511BCD">
            <w:pPr>
              <w:spacing w:line="320" w:lineRule="exact"/>
              <w:ind w:leftChars="0" w:left="0" w:firstLineChars="0" w:firstLine="0"/>
              <w:jc w:val="right"/>
              <w:rPr>
                <w:rFonts w:hint="eastAsia"/>
                <w:smallCaps w:val="0"/>
                <w:snapToGrid w:val="0"/>
                <w:spacing w:val="-20"/>
                <w:w w:val="90"/>
                <w:sz w:val="24"/>
                <w:szCs w:val="24"/>
              </w:rPr>
            </w:pPr>
            <w:r w:rsidRPr="006A3FEA">
              <w:rPr>
                <w:rFonts w:hint="eastAsia"/>
                <w:smallCaps w:val="0"/>
                <w:snapToGrid w:val="0"/>
                <w:spacing w:val="-20"/>
                <w:w w:val="90"/>
                <w:sz w:val="24"/>
                <w:szCs w:val="24"/>
              </w:rPr>
              <w:t>4,512,671</w:t>
            </w:r>
          </w:p>
        </w:tc>
        <w:tc>
          <w:tcPr>
            <w:tcW w:w="1134" w:type="dxa"/>
            <w:shd w:val="clear" w:color="auto" w:fill="auto"/>
            <w:vAlign w:val="center"/>
          </w:tcPr>
          <w:p w:rsidR="00511BCD" w:rsidRDefault="00511BCD" w:rsidP="00511BCD">
            <w:pPr>
              <w:spacing w:line="320" w:lineRule="exact"/>
              <w:ind w:leftChars="0" w:left="0" w:firstLineChars="0" w:firstLine="0"/>
              <w:jc w:val="right"/>
              <w:rPr>
                <w:rFonts w:hint="eastAsia"/>
                <w:smallCaps w:val="0"/>
                <w:snapToGrid w:val="0"/>
                <w:spacing w:val="-20"/>
                <w:w w:val="90"/>
                <w:sz w:val="24"/>
                <w:szCs w:val="24"/>
              </w:rPr>
            </w:pPr>
            <w:r w:rsidRPr="006A3FEA">
              <w:rPr>
                <w:rFonts w:hint="eastAsia"/>
                <w:smallCaps w:val="0"/>
                <w:snapToGrid w:val="0"/>
                <w:spacing w:val="-20"/>
                <w:w w:val="90"/>
                <w:sz w:val="24"/>
                <w:szCs w:val="24"/>
              </w:rPr>
              <w:t>29.42</w:t>
            </w:r>
          </w:p>
        </w:tc>
      </w:tr>
      <w:tr w:rsidR="008A52A0" w:rsidRPr="0040755E" w:rsidTr="006A3FEA">
        <w:tc>
          <w:tcPr>
            <w:tcW w:w="3544" w:type="dxa"/>
            <w:gridSpan w:val="3"/>
            <w:shd w:val="clear" w:color="auto" w:fill="auto"/>
          </w:tcPr>
          <w:p w:rsidR="008A52A0" w:rsidRPr="002C179D" w:rsidRDefault="008A52A0" w:rsidP="008A52A0">
            <w:pPr>
              <w:spacing w:line="320" w:lineRule="exact"/>
              <w:ind w:leftChars="0" w:left="0" w:firstLineChars="0" w:firstLine="0"/>
              <w:jc w:val="center"/>
              <w:rPr>
                <w:rFonts w:hint="eastAsia"/>
                <w:smallCaps w:val="0"/>
                <w:snapToGrid w:val="0"/>
                <w:sz w:val="24"/>
                <w:szCs w:val="24"/>
              </w:rPr>
            </w:pPr>
            <w:r w:rsidRPr="002C179D">
              <w:rPr>
                <w:smallCaps w:val="0"/>
                <w:snapToGrid w:val="0"/>
                <w:sz w:val="24"/>
                <w:szCs w:val="24"/>
              </w:rPr>
              <w:t>112</w:t>
            </w:r>
            <w:r w:rsidRPr="002C179D">
              <w:rPr>
                <w:rFonts w:hint="eastAsia"/>
                <w:smallCaps w:val="0"/>
                <w:snapToGrid w:val="0"/>
                <w:sz w:val="24"/>
                <w:szCs w:val="24"/>
              </w:rPr>
              <w:t>年度超支計畫合計</w:t>
            </w:r>
          </w:p>
        </w:tc>
        <w:tc>
          <w:tcPr>
            <w:tcW w:w="1205" w:type="dxa"/>
            <w:shd w:val="clear" w:color="auto" w:fill="auto"/>
            <w:vAlign w:val="center"/>
          </w:tcPr>
          <w:p w:rsidR="008A52A0" w:rsidRDefault="008A52A0" w:rsidP="008A52A0">
            <w:pPr>
              <w:spacing w:line="320" w:lineRule="exact"/>
              <w:ind w:leftChars="0" w:left="0" w:firstLineChars="0" w:firstLine="0"/>
              <w:jc w:val="right"/>
              <w:rPr>
                <w:rFonts w:hint="eastAsia"/>
                <w:smallCaps w:val="0"/>
                <w:snapToGrid w:val="0"/>
                <w:spacing w:val="-20"/>
                <w:w w:val="90"/>
                <w:sz w:val="24"/>
                <w:szCs w:val="24"/>
              </w:rPr>
            </w:pPr>
            <w:r w:rsidRPr="008A52A0">
              <w:rPr>
                <w:rFonts w:hint="eastAsia"/>
                <w:smallCaps w:val="0"/>
                <w:snapToGrid w:val="0"/>
                <w:spacing w:val="-20"/>
                <w:w w:val="90"/>
                <w:sz w:val="24"/>
                <w:szCs w:val="24"/>
              </w:rPr>
              <w:t>13,882,679</w:t>
            </w:r>
          </w:p>
        </w:tc>
        <w:tc>
          <w:tcPr>
            <w:tcW w:w="1205" w:type="dxa"/>
            <w:shd w:val="clear" w:color="auto" w:fill="auto"/>
            <w:vAlign w:val="center"/>
          </w:tcPr>
          <w:p w:rsidR="008A52A0" w:rsidRDefault="008A52A0" w:rsidP="008A52A0">
            <w:pPr>
              <w:spacing w:line="320" w:lineRule="exact"/>
              <w:ind w:leftChars="0" w:left="0" w:firstLineChars="0" w:firstLine="0"/>
              <w:jc w:val="right"/>
              <w:rPr>
                <w:rFonts w:hint="eastAsia"/>
                <w:smallCaps w:val="0"/>
                <w:snapToGrid w:val="0"/>
                <w:spacing w:val="-20"/>
                <w:w w:val="90"/>
                <w:sz w:val="24"/>
                <w:szCs w:val="24"/>
              </w:rPr>
            </w:pPr>
            <w:r w:rsidRPr="008A52A0">
              <w:rPr>
                <w:rFonts w:hint="eastAsia"/>
                <w:smallCaps w:val="0"/>
                <w:snapToGrid w:val="0"/>
                <w:spacing w:val="-20"/>
                <w:w w:val="90"/>
                <w:sz w:val="24"/>
                <w:szCs w:val="24"/>
              </w:rPr>
              <w:t>20,892,339</w:t>
            </w:r>
          </w:p>
        </w:tc>
        <w:tc>
          <w:tcPr>
            <w:tcW w:w="1417" w:type="dxa"/>
            <w:shd w:val="clear" w:color="auto" w:fill="auto"/>
            <w:vAlign w:val="center"/>
          </w:tcPr>
          <w:p w:rsidR="008A52A0" w:rsidRDefault="008A52A0" w:rsidP="008A52A0">
            <w:pPr>
              <w:spacing w:line="320" w:lineRule="exact"/>
              <w:ind w:leftChars="0" w:left="0" w:firstLineChars="0" w:firstLine="0"/>
              <w:jc w:val="right"/>
              <w:rPr>
                <w:rFonts w:hint="eastAsia"/>
                <w:smallCaps w:val="0"/>
                <w:snapToGrid w:val="0"/>
                <w:spacing w:val="-20"/>
                <w:w w:val="90"/>
                <w:sz w:val="24"/>
                <w:szCs w:val="24"/>
              </w:rPr>
            </w:pPr>
            <w:r w:rsidRPr="008A52A0">
              <w:rPr>
                <w:rFonts w:hint="eastAsia"/>
                <w:smallCaps w:val="0"/>
                <w:snapToGrid w:val="0"/>
                <w:spacing w:val="-20"/>
                <w:w w:val="90"/>
                <w:sz w:val="24"/>
                <w:szCs w:val="24"/>
              </w:rPr>
              <w:t>7,009,660</w:t>
            </w:r>
          </w:p>
        </w:tc>
        <w:tc>
          <w:tcPr>
            <w:tcW w:w="1134" w:type="dxa"/>
            <w:shd w:val="clear" w:color="auto" w:fill="auto"/>
            <w:vAlign w:val="center"/>
          </w:tcPr>
          <w:p w:rsidR="008A52A0" w:rsidRDefault="008A52A0" w:rsidP="008A52A0">
            <w:pPr>
              <w:spacing w:line="320" w:lineRule="exact"/>
              <w:ind w:leftChars="0" w:left="0" w:firstLineChars="0" w:firstLine="0"/>
              <w:jc w:val="right"/>
              <w:rPr>
                <w:rFonts w:hint="eastAsia"/>
                <w:smallCaps w:val="0"/>
                <w:snapToGrid w:val="0"/>
                <w:spacing w:val="-20"/>
                <w:w w:val="90"/>
                <w:sz w:val="24"/>
                <w:szCs w:val="24"/>
              </w:rPr>
            </w:pPr>
            <w:r w:rsidRPr="008A52A0">
              <w:rPr>
                <w:rFonts w:hint="eastAsia"/>
                <w:smallCaps w:val="0"/>
                <w:snapToGrid w:val="0"/>
                <w:spacing w:val="-20"/>
                <w:w w:val="90"/>
                <w:sz w:val="24"/>
                <w:szCs w:val="24"/>
              </w:rPr>
              <w:t>50.49</w:t>
            </w:r>
          </w:p>
        </w:tc>
      </w:tr>
    </w:tbl>
    <w:p w:rsidR="002B0D5D" w:rsidRDefault="002B0D5D" w:rsidP="00B32A82">
      <w:pPr>
        <w:spacing w:line="320" w:lineRule="exact"/>
        <w:ind w:leftChars="-16" w:left="1135" w:hangingChars="485" w:hanging="1180"/>
        <w:rPr>
          <w:rFonts w:hAnsi="Times New Roman" w:hint="eastAsia"/>
          <w:smallCaps w:val="0"/>
          <w:snapToGrid w:val="0"/>
          <w:sz w:val="24"/>
          <w:lang w:val="x-none"/>
        </w:rPr>
      </w:pPr>
      <w:r>
        <w:rPr>
          <w:rFonts w:hAnsi="Times New Roman" w:hint="eastAsia"/>
          <w:smallCaps w:val="0"/>
          <w:snapToGrid w:val="0"/>
          <w:sz w:val="24"/>
          <w:lang w:val="x-none"/>
        </w:rPr>
        <w:t>說    明：</w:t>
      </w:r>
      <w:r w:rsidR="00860729">
        <w:rPr>
          <w:rFonts w:hAnsi="Times New Roman" w:hint="eastAsia"/>
          <w:smallCaps w:val="0"/>
          <w:snapToGrid w:val="0"/>
          <w:sz w:val="24"/>
          <w:lang w:val="x-none"/>
        </w:rPr>
        <w:t>本表所列</w:t>
      </w:r>
      <w:r w:rsidR="00AF40B0">
        <w:rPr>
          <w:rFonts w:hAnsi="Times New Roman" w:hint="eastAsia"/>
          <w:smallCaps w:val="0"/>
          <w:snapToGrid w:val="0"/>
          <w:sz w:val="24"/>
          <w:lang w:val="x-none"/>
        </w:rPr>
        <w:t>計畫</w:t>
      </w:r>
      <w:r w:rsidR="00860729">
        <w:rPr>
          <w:rFonts w:hAnsi="Times New Roman" w:hint="eastAsia"/>
          <w:smallCaps w:val="0"/>
          <w:snapToGrid w:val="0"/>
          <w:sz w:val="24"/>
          <w:lang w:val="x-none"/>
        </w:rPr>
        <w:t>名稱</w:t>
      </w:r>
      <w:r w:rsidR="00AF40B0">
        <w:rPr>
          <w:rFonts w:hAnsi="Times New Roman" w:hint="eastAsia"/>
          <w:smallCaps w:val="0"/>
          <w:snapToGrid w:val="0"/>
          <w:sz w:val="24"/>
          <w:lang w:val="x-none"/>
        </w:rPr>
        <w:t>為</w:t>
      </w:r>
      <w:r w:rsidR="00860729">
        <w:rPr>
          <w:rFonts w:hAnsi="Times New Roman"/>
          <w:smallCaps w:val="0"/>
          <w:snapToGrid w:val="0"/>
          <w:sz w:val="24"/>
        </w:rPr>
        <w:t>114</w:t>
      </w:r>
      <w:r w:rsidR="00860729">
        <w:rPr>
          <w:rFonts w:hAnsi="Times New Roman" w:hint="eastAsia"/>
          <w:smallCaps w:val="0"/>
          <w:snapToGrid w:val="0"/>
          <w:sz w:val="24"/>
        </w:rPr>
        <w:t>年度預算案</w:t>
      </w:r>
      <w:r w:rsidR="00AF40B0">
        <w:rPr>
          <w:rFonts w:hAnsi="Times New Roman" w:hint="eastAsia"/>
          <w:smallCaps w:val="0"/>
          <w:snapToGrid w:val="0"/>
          <w:sz w:val="24"/>
        </w:rPr>
        <w:t>所列名稱。</w:t>
      </w:r>
      <w:r>
        <w:rPr>
          <w:rFonts w:hAnsi="Times New Roman" w:hint="eastAsia"/>
          <w:smallCaps w:val="0"/>
          <w:snapToGrid w:val="0"/>
          <w:sz w:val="24"/>
          <w:lang w:val="x-none"/>
        </w:rPr>
        <w:t>「</w:t>
      </w:r>
      <w:r w:rsidR="00AF7263" w:rsidRPr="00AF7263">
        <w:rPr>
          <w:rFonts w:hAnsi="Times New Roman"/>
          <w:smallCaps w:val="0"/>
          <w:snapToGrid w:val="0"/>
          <w:sz w:val="24"/>
          <w:lang w:val="x-none"/>
        </w:rPr>
        <w:t>產銷調節計畫</w:t>
      </w:r>
      <w:r>
        <w:rPr>
          <w:rFonts w:hAnsi="Times New Roman"/>
          <w:smallCaps w:val="0"/>
          <w:snapToGrid w:val="0"/>
          <w:sz w:val="24"/>
          <w:lang w:val="x-none"/>
        </w:rPr>
        <w:t>」原為「</w:t>
      </w:r>
      <w:r w:rsidR="00AF7263">
        <w:rPr>
          <w:rFonts w:hAnsi="Times New Roman" w:hint="eastAsia"/>
          <w:smallCaps w:val="0"/>
          <w:snapToGrid w:val="0"/>
          <w:sz w:val="24"/>
          <w:lang w:val="x-none"/>
        </w:rPr>
        <w:t>產銷調節緊急處裡</w:t>
      </w:r>
      <w:r w:rsidRPr="002B0D5D">
        <w:rPr>
          <w:rFonts w:hAnsi="Times New Roman"/>
          <w:smallCaps w:val="0"/>
          <w:snapToGrid w:val="0"/>
          <w:sz w:val="24"/>
          <w:lang w:val="x-none"/>
        </w:rPr>
        <w:t>計畫</w:t>
      </w:r>
      <w:r>
        <w:rPr>
          <w:rFonts w:hAnsi="Times New Roman"/>
          <w:smallCaps w:val="0"/>
          <w:snapToGrid w:val="0"/>
          <w:sz w:val="24"/>
          <w:lang w:val="x-none"/>
        </w:rPr>
        <w:t>」</w:t>
      </w:r>
      <w:r w:rsidR="00860729">
        <w:rPr>
          <w:rFonts w:hAnsi="Times New Roman" w:hint="eastAsia"/>
          <w:smallCaps w:val="0"/>
          <w:snapToGrid w:val="0"/>
          <w:sz w:val="24"/>
          <w:lang w:val="x-none"/>
        </w:rPr>
        <w:t>；</w:t>
      </w:r>
      <w:r w:rsidR="00860729" w:rsidRPr="00AF7263">
        <w:rPr>
          <w:rFonts w:hAnsi="Times New Roman" w:hint="eastAsia"/>
          <w:smallCaps w:val="0"/>
          <w:snapToGrid w:val="0"/>
          <w:sz w:val="24"/>
          <w:lang w:val="x-none"/>
        </w:rPr>
        <w:t>「</w:t>
      </w:r>
      <w:r w:rsidR="00860729">
        <w:rPr>
          <w:rFonts w:hAnsi="Times New Roman" w:hint="eastAsia"/>
          <w:smallCaps w:val="0"/>
          <w:snapToGrid w:val="0"/>
          <w:sz w:val="24"/>
          <w:lang w:val="x-none"/>
        </w:rPr>
        <w:t>獎勵農漁民子女就學計畫</w:t>
      </w:r>
      <w:r w:rsidR="00860729" w:rsidRPr="00AF7263">
        <w:rPr>
          <w:rFonts w:hAnsi="Times New Roman" w:hint="eastAsia"/>
          <w:smallCaps w:val="0"/>
          <w:snapToGrid w:val="0"/>
          <w:sz w:val="24"/>
          <w:lang w:val="x-none"/>
        </w:rPr>
        <w:t>」原為「</w:t>
      </w:r>
      <w:r w:rsidR="00860729" w:rsidRPr="00860729">
        <w:rPr>
          <w:rFonts w:hAnsi="Times New Roman" w:hint="eastAsia"/>
          <w:smallCaps w:val="0"/>
          <w:snapToGrid w:val="0"/>
          <w:sz w:val="24"/>
          <w:lang w:val="x-none"/>
        </w:rPr>
        <w:t>農漁民子女助學金計畫</w:t>
      </w:r>
      <w:r w:rsidR="00860729" w:rsidRPr="00AF7263">
        <w:rPr>
          <w:rFonts w:hAnsi="Times New Roman" w:hint="eastAsia"/>
          <w:smallCaps w:val="0"/>
          <w:snapToGrid w:val="0"/>
          <w:sz w:val="24"/>
          <w:lang w:val="x-none"/>
        </w:rPr>
        <w:t>」</w:t>
      </w:r>
      <w:r w:rsidR="001358BE">
        <w:rPr>
          <w:rFonts w:hAnsi="Times New Roman" w:hint="eastAsia"/>
          <w:smallCaps w:val="0"/>
          <w:snapToGrid w:val="0"/>
          <w:sz w:val="24"/>
          <w:lang w:val="x-none"/>
        </w:rPr>
        <w:t>；</w:t>
      </w:r>
      <w:r w:rsidR="00AF7263" w:rsidRPr="00AF7263">
        <w:rPr>
          <w:rFonts w:hAnsi="Times New Roman" w:hint="eastAsia"/>
          <w:smallCaps w:val="0"/>
          <w:snapToGrid w:val="0"/>
          <w:sz w:val="24"/>
          <w:lang w:val="x-none"/>
        </w:rPr>
        <w:t>「輔導菸農轉型與檳榔廢園轉作計畫」原為「輔導菸農轉型計畫」；</w:t>
      </w:r>
      <w:r w:rsidR="009642AC">
        <w:rPr>
          <w:rFonts w:hAnsi="Times New Roman" w:hint="eastAsia"/>
          <w:smallCaps w:val="0"/>
          <w:snapToGrid w:val="0"/>
          <w:sz w:val="24"/>
          <w:lang w:val="x-none"/>
        </w:rPr>
        <w:t>「</w:t>
      </w:r>
      <w:r w:rsidR="009642AC" w:rsidRPr="009642AC">
        <w:rPr>
          <w:rFonts w:hAnsi="Times New Roman" w:hint="eastAsia"/>
          <w:smallCaps w:val="0"/>
          <w:snapToGrid w:val="0"/>
          <w:sz w:val="24"/>
          <w:lang w:val="x-none"/>
        </w:rPr>
        <w:t>綠色環境給付計畫</w:t>
      </w:r>
      <w:r w:rsidR="009642AC">
        <w:rPr>
          <w:rFonts w:hAnsi="Times New Roman"/>
          <w:smallCaps w:val="0"/>
          <w:snapToGrid w:val="0"/>
          <w:sz w:val="24"/>
          <w:lang w:val="x-none"/>
        </w:rPr>
        <w:t>」原為「</w:t>
      </w:r>
      <w:r w:rsidR="009642AC">
        <w:rPr>
          <w:rFonts w:hAnsi="Times New Roman" w:hint="eastAsia"/>
          <w:smallCaps w:val="0"/>
          <w:snapToGrid w:val="0"/>
          <w:sz w:val="24"/>
          <w:lang w:val="x-none"/>
        </w:rPr>
        <w:t>對地</w:t>
      </w:r>
      <w:r w:rsidR="009642AC" w:rsidRPr="009642AC">
        <w:rPr>
          <w:rFonts w:hAnsi="Times New Roman" w:hint="eastAsia"/>
          <w:smallCaps w:val="0"/>
          <w:snapToGrid w:val="0"/>
          <w:sz w:val="24"/>
          <w:lang w:val="x-none"/>
        </w:rPr>
        <w:t>綠色環境給付計畫</w:t>
      </w:r>
      <w:r w:rsidR="009642AC">
        <w:rPr>
          <w:rFonts w:hAnsi="Times New Roman"/>
          <w:smallCaps w:val="0"/>
          <w:snapToGrid w:val="0"/>
          <w:sz w:val="24"/>
          <w:lang w:val="x-none"/>
        </w:rPr>
        <w:t>」</w:t>
      </w:r>
      <w:r w:rsidR="006A7B2A">
        <w:rPr>
          <w:rFonts w:hAnsi="Times New Roman" w:hint="eastAsia"/>
          <w:smallCaps w:val="0"/>
          <w:snapToGrid w:val="0"/>
          <w:sz w:val="24"/>
          <w:lang w:val="x-none"/>
        </w:rPr>
        <w:t>；1</w:t>
      </w:r>
      <w:r w:rsidR="006A7B2A">
        <w:rPr>
          <w:rFonts w:hAnsi="Times New Roman"/>
          <w:smallCaps w:val="0"/>
          <w:snapToGrid w:val="0"/>
          <w:sz w:val="24"/>
          <w:lang w:val="x-none"/>
        </w:rPr>
        <w:t>10</w:t>
      </w:r>
      <w:r w:rsidR="006A7B2A">
        <w:rPr>
          <w:rFonts w:hAnsi="Times New Roman" w:hint="eastAsia"/>
          <w:smallCaps w:val="0"/>
          <w:snapToGrid w:val="0"/>
          <w:sz w:val="24"/>
          <w:lang w:val="x-none"/>
        </w:rPr>
        <w:t>年度</w:t>
      </w:r>
      <w:r w:rsidR="006A7B2A" w:rsidRPr="006A7B2A">
        <w:rPr>
          <w:rFonts w:hAnsi="Times New Roman" w:hint="eastAsia"/>
          <w:smallCaps w:val="0"/>
          <w:snapToGrid w:val="0"/>
          <w:sz w:val="24"/>
          <w:lang w:val="x-none"/>
        </w:rPr>
        <w:t>農業保險計畫</w:t>
      </w:r>
      <w:r w:rsidR="006A7B2A">
        <w:rPr>
          <w:rFonts w:hAnsi="Times New Roman" w:hint="eastAsia"/>
          <w:smallCaps w:val="0"/>
          <w:snapToGrid w:val="0"/>
          <w:sz w:val="24"/>
          <w:lang w:val="x-none"/>
        </w:rPr>
        <w:t>包含「精進家畜保險業務計畫」及「家禽禽流感保險試辦計畫」</w:t>
      </w:r>
      <w:r>
        <w:rPr>
          <w:rFonts w:hAnsi="Times New Roman"/>
          <w:smallCaps w:val="0"/>
          <w:snapToGrid w:val="0"/>
          <w:sz w:val="24"/>
          <w:lang w:val="x-none"/>
        </w:rPr>
        <w:t>。</w:t>
      </w:r>
    </w:p>
    <w:p w:rsidR="00BD67B0" w:rsidRPr="009642AC" w:rsidRDefault="00BD67B0" w:rsidP="00B32A82">
      <w:pPr>
        <w:spacing w:line="320" w:lineRule="exact"/>
        <w:ind w:leftChars="-50" w:left="-142" w:firstLineChars="40" w:firstLine="97"/>
        <w:jc w:val="left"/>
        <w:rPr>
          <w:rFonts w:hAnsi="Times New Roman" w:hint="eastAsia"/>
          <w:smallCaps w:val="0"/>
          <w:snapToGrid w:val="0"/>
          <w:sz w:val="24"/>
          <w:lang w:val="x-none"/>
        </w:rPr>
      </w:pPr>
      <w:r w:rsidRPr="00CA4518">
        <w:rPr>
          <w:rFonts w:hAnsi="Times New Roman" w:hint="eastAsia"/>
          <w:smallCaps w:val="0"/>
          <w:snapToGrid w:val="0"/>
          <w:sz w:val="24"/>
          <w:lang w:val="x-none"/>
        </w:rPr>
        <w:t>資料來源</w:t>
      </w:r>
      <w:r w:rsidRPr="009642AC">
        <w:rPr>
          <w:rFonts w:hAnsi="Times New Roman" w:hint="eastAsia"/>
          <w:smallCaps w:val="0"/>
          <w:snapToGrid w:val="0"/>
          <w:sz w:val="24"/>
          <w:lang w:val="x-none"/>
        </w:rPr>
        <w:t>：</w:t>
      </w:r>
      <w:r w:rsidR="0085202A" w:rsidRPr="0085202A">
        <w:rPr>
          <w:rFonts w:hAnsi="Times New Roman" w:hint="eastAsia"/>
          <w:smallCaps w:val="0"/>
          <w:snapToGrid w:val="0"/>
          <w:sz w:val="24"/>
          <w:lang w:val="x-none"/>
        </w:rPr>
        <w:t>農業特別收入基金</w:t>
      </w:r>
      <w:r>
        <w:rPr>
          <w:rFonts w:hAnsi="Times New Roman" w:hint="eastAsia"/>
          <w:smallCaps w:val="0"/>
          <w:snapToGrid w:val="0"/>
          <w:sz w:val="24"/>
          <w:lang w:val="x-none"/>
        </w:rPr>
        <w:t>歷年預、決算書</w:t>
      </w:r>
      <w:r w:rsidRPr="00CA4518">
        <w:rPr>
          <w:rFonts w:hAnsi="Times New Roman" w:hint="eastAsia"/>
          <w:smallCaps w:val="0"/>
          <w:snapToGrid w:val="0"/>
          <w:sz w:val="24"/>
          <w:lang w:val="x-none"/>
        </w:rPr>
        <w:t>。</w:t>
      </w:r>
      <w:r w:rsidRPr="009642AC">
        <w:rPr>
          <w:rFonts w:hAnsi="Times New Roman" w:hint="eastAsia"/>
          <w:smallCaps w:val="0"/>
          <w:snapToGrid w:val="0"/>
          <w:sz w:val="24"/>
          <w:lang w:val="x-none"/>
        </w:rPr>
        <w:t xml:space="preserve"> </w:t>
      </w:r>
    </w:p>
    <w:p w:rsidR="00F66426" w:rsidRPr="002107F5" w:rsidRDefault="00F66426" w:rsidP="00FB55CD">
      <w:pPr>
        <w:ind w:left="566" w:firstLine="566"/>
        <w:rPr>
          <w:rFonts w:hint="eastAsia"/>
          <w:smallCaps w:val="0"/>
        </w:rPr>
      </w:pPr>
      <w:r w:rsidRPr="002107F5">
        <w:rPr>
          <w:rFonts w:hint="eastAsia"/>
          <w:smallCaps w:val="0"/>
        </w:rPr>
        <w:t>綜上，</w:t>
      </w:r>
      <w:r w:rsidR="007D4962" w:rsidRPr="002C179D">
        <w:rPr>
          <w:rFonts w:hint="eastAsia"/>
          <w:smallCaps w:val="0"/>
        </w:rPr>
        <w:t>農業特別收入基金為政事型特種基金</w:t>
      </w:r>
      <w:r w:rsidR="00EF4DD7" w:rsidRPr="002C179D">
        <w:rPr>
          <w:rFonts w:hint="eastAsia"/>
          <w:smallCaps w:val="0"/>
        </w:rPr>
        <w:t>，應衡酌財務資源可能流入情形，本量入為出原則規劃及執行年度預算</w:t>
      </w:r>
      <w:r w:rsidR="007D4962" w:rsidRPr="002C179D">
        <w:rPr>
          <w:rFonts w:hint="eastAsia"/>
          <w:smallCaps w:val="0"/>
        </w:rPr>
        <w:t>，</w:t>
      </w:r>
      <w:r w:rsidR="00EF4DD7" w:rsidRPr="002C179D">
        <w:rPr>
          <w:rFonts w:hint="eastAsia"/>
          <w:smallCaps w:val="0"/>
        </w:rPr>
        <w:t>且</w:t>
      </w:r>
      <w:r w:rsidR="007D4962" w:rsidRPr="002C179D">
        <w:rPr>
          <w:rFonts w:hint="eastAsia"/>
          <w:smallCaps w:val="0"/>
        </w:rPr>
        <w:t>其基金財源以國庫撥款為主，</w:t>
      </w:r>
      <w:r w:rsidR="00EF4DD7" w:rsidRPr="002C179D">
        <w:rPr>
          <w:rFonts w:hint="eastAsia"/>
          <w:smallCaps w:val="0"/>
        </w:rPr>
        <w:t>基金</w:t>
      </w:r>
      <w:r w:rsidR="00EF4DD7" w:rsidRPr="002C179D">
        <w:rPr>
          <w:rFonts w:hint="eastAsia"/>
          <w:smallCaps w:val="0"/>
          <w:snapToGrid w:val="0"/>
        </w:rPr>
        <w:t>用途</w:t>
      </w:r>
      <w:r w:rsidR="00EF4DD7" w:rsidRPr="002C179D">
        <w:rPr>
          <w:rFonts w:hint="eastAsia"/>
          <w:smallCaps w:val="0"/>
        </w:rPr>
        <w:t>應以不超</w:t>
      </w:r>
      <w:r w:rsidR="0050134A" w:rsidRPr="002C179D">
        <w:rPr>
          <w:rFonts w:hint="eastAsia"/>
          <w:smallCaps w:val="0"/>
        </w:rPr>
        <w:t>過</w:t>
      </w:r>
      <w:r w:rsidR="00EF4DD7" w:rsidRPr="002C179D">
        <w:rPr>
          <w:rFonts w:hint="eastAsia"/>
          <w:smallCaps w:val="0"/>
        </w:rPr>
        <w:t>預算為原則，</w:t>
      </w:r>
      <w:r w:rsidR="00ED45EE" w:rsidRPr="002C179D">
        <w:rPr>
          <w:rFonts w:hint="eastAsia"/>
          <w:smallCaps w:val="0"/>
        </w:rPr>
        <w:t>惟</w:t>
      </w:r>
      <w:r w:rsidR="003B3AF4">
        <w:rPr>
          <w:smallCaps w:val="0"/>
        </w:rPr>
        <w:t>110</w:t>
      </w:r>
      <w:r w:rsidR="009642AC" w:rsidRPr="002C179D">
        <w:rPr>
          <w:rFonts w:hint="eastAsia"/>
          <w:smallCaps w:val="0"/>
        </w:rPr>
        <w:t>至11</w:t>
      </w:r>
      <w:r w:rsidR="003B3AF4">
        <w:rPr>
          <w:smallCaps w:val="0"/>
        </w:rPr>
        <w:t>2</w:t>
      </w:r>
      <w:r w:rsidR="00ED45EE" w:rsidRPr="002C179D">
        <w:rPr>
          <w:rFonts w:hint="eastAsia"/>
          <w:smallCaps w:val="0"/>
        </w:rPr>
        <w:t>年</w:t>
      </w:r>
      <w:r w:rsidR="009642AC" w:rsidRPr="002C179D">
        <w:rPr>
          <w:rFonts w:hint="eastAsia"/>
          <w:smallCaps w:val="0"/>
        </w:rPr>
        <w:t>度</w:t>
      </w:r>
      <w:r w:rsidR="00ED45EE" w:rsidRPr="002C179D">
        <w:rPr>
          <w:rFonts w:hint="eastAsia"/>
          <w:smallCaps w:val="0"/>
        </w:rPr>
        <w:t>部分業務計畫常態性</w:t>
      </w:r>
      <w:r w:rsidR="004372A4" w:rsidRPr="002C179D">
        <w:rPr>
          <w:rFonts w:hint="eastAsia"/>
          <w:smallCaps w:val="0"/>
        </w:rPr>
        <w:t>辦理</w:t>
      </w:r>
      <w:r w:rsidR="00ED45EE" w:rsidRPr="002C179D">
        <w:rPr>
          <w:rFonts w:hint="eastAsia"/>
          <w:smallCaps w:val="0"/>
        </w:rPr>
        <w:t>超支併決算，</w:t>
      </w:r>
      <w:r w:rsidR="00617B78" w:rsidRPr="002C179D">
        <w:rPr>
          <w:rFonts w:hint="eastAsia"/>
          <w:smallCaps w:val="0"/>
        </w:rPr>
        <w:t>超支</w:t>
      </w:r>
      <w:r w:rsidR="00ED45EE" w:rsidRPr="002C179D">
        <w:rPr>
          <w:rFonts w:hint="eastAsia"/>
          <w:smallCaps w:val="0"/>
        </w:rPr>
        <w:t>金額</w:t>
      </w:r>
      <w:r w:rsidR="00A81D8F" w:rsidRPr="002C179D">
        <w:rPr>
          <w:rFonts w:hint="eastAsia"/>
          <w:smallCaps w:val="0"/>
        </w:rPr>
        <w:t>及</w:t>
      </w:r>
      <w:r w:rsidR="00ED45EE" w:rsidRPr="002C179D">
        <w:rPr>
          <w:rFonts w:hint="eastAsia"/>
          <w:smallCaps w:val="0"/>
        </w:rPr>
        <w:t>比率</w:t>
      </w:r>
      <w:r w:rsidR="009642AC" w:rsidRPr="002C179D">
        <w:rPr>
          <w:rFonts w:hint="eastAsia"/>
          <w:smallCaps w:val="0"/>
        </w:rPr>
        <w:t>均</w:t>
      </w:r>
      <w:r w:rsidR="00ED45EE" w:rsidRPr="002C179D">
        <w:rPr>
          <w:rFonts w:hint="eastAsia"/>
          <w:smallCaps w:val="0"/>
        </w:rPr>
        <w:t>高</w:t>
      </w:r>
      <w:r w:rsidRPr="002C179D">
        <w:rPr>
          <w:rFonts w:hint="eastAsia"/>
          <w:smallCaps w:val="0"/>
        </w:rPr>
        <w:t>，允宜</w:t>
      </w:r>
      <w:r w:rsidR="00C7369C" w:rsidRPr="002C179D">
        <w:rPr>
          <w:rFonts w:hint="eastAsia"/>
          <w:smallCaps w:val="0"/>
        </w:rPr>
        <w:t>核</w:t>
      </w:r>
      <w:r w:rsidR="008A720A" w:rsidRPr="002C179D">
        <w:rPr>
          <w:rFonts w:hint="eastAsia"/>
          <w:smallCaps w:val="0"/>
        </w:rPr>
        <w:t>實</w:t>
      </w:r>
      <w:r w:rsidRPr="002C179D">
        <w:rPr>
          <w:rFonts w:hint="eastAsia"/>
          <w:smallCaps w:val="0"/>
        </w:rPr>
        <w:t>檢討</w:t>
      </w:r>
      <w:r w:rsidR="00C7369C" w:rsidRPr="002C179D">
        <w:rPr>
          <w:rFonts w:hint="eastAsia"/>
          <w:smallCaps w:val="0"/>
        </w:rPr>
        <w:t>業務計畫規劃及</w:t>
      </w:r>
      <w:r w:rsidR="008A720A" w:rsidRPr="002C179D">
        <w:rPr>
          <w:rFonts w:hint="eastAsia"/>
          <w:smallCaps w:val="0"/>
        </w:rPr>
        <w:t>預算</w:t>
      </w:r>
      <w:r w:rsidR="009642AC" w:rsidRPr="002C179D">
        <w:rPr>
          <w:rFonts w:hint="eastAsia"/>
          <w:smallCaps w:val="0"/>
        </w:rPr>
        <w:t>編列之妥適性</w:t>
      </w:r>
      <w:r w:rsidR="008A720A" w:rsidRPr="002C179D">
        <w:rPr>
          <w:rFonts w:hint="eastAsia"/>
          <w:smallCaps w:val="0"/>
        </w:rPr>
        <w:t>，</w:t>
      </w:r>
      <w:r w:rsidR="00EE027F" w:rsidRPr="002C179D">
        <w:rPr>
          <w:rFonts w:hint="eastAsia"/>
          <w:smallCaps w:val="0"/>
        </w:rPr>
        <w:t>並</w:t>
      </w:r>
      <w:r w:rsidR="00617B78" w:rsidRPr="002C179D">
        <w:rPr>
          <w:rFonts w:hint="eastAsia"/>
          <w:smallCaps w:val="0"/>
        </w:rPr>
        <w:t>加強</w:t>
      </w:r>
      <w:r w:rsidR="008A720A" w:rsidRPr="002C179D">
        <w:rPr>
          <w:rFonts w:hint="eastAsia"/>
          <w:smallCaps w:val="0"/>
        </w:rPr>
        <w:t>控管</w:t>
      </w:r>
      <w:r w:rsidR="009642AC" w:rsidRPr="002C179D">
        <w:rPr>
          <w:rFonts w:hint="eastAsia"/>
          <w:smallCaps w:val="0"/>
        </w:rPr>
        <w:t>經費</w:t>
      </w:r>
      <w:r w:rsidR="008A720A" w:rsidRPr="002C179D">
        <w:rPr>
          <w:rFonts w:hint="eastAsia"/>
          <w:smallCaps w:val="0"/>
        </w:rPr>
        <w:t>之執行</w:t>
      </w:r>
      <w:r w:rsidRPr="002107F5">
        <w:rPr>
          <w:rFonts w:hint="eastAsia"/>
          <w:smallCaps w:val="0"/>
        </w:rPr>
        <w:t>。</w:t>
      </w:r>
    </w:p>
    <w:p w:rsidR="00A315A1" w:rsidRPr="00076D7D" w:rsidRDefault="00A315A1" w:rsidP="00A315A1">
      <w:pPr>
        <w:pStyle w:val="14"/>
        <w:ind w:left="567" w:hanging="567"/>
      </w:pPr>
      <w:bookmarkStart w:id="6" w:name="_Toc20153225"/>
      <w:bookmarkStart w:id="7" w:name="_Toc82590852"/>
      <w:bookmarkStart w:id="8" w:name="_Toc109825049"/>
      <w:bookmarkStart w:id="9" w:name="_Toc182498785"/>
      <w:r>
        <w:rPr>
          <w:rFonts w:hint="eastAsia"/>
        </w:rPr>
        <w:t>二</w:t>
      </w:r>
      <w:r w:rsidRPr="00076D7D">
        <w:rPr>
          <w:rFonts w:hint="eastAsia"/>
        </w:rPr>
        <w:t>、</w:t>
      </w:r>
      <w:bookmarkEnd w:id="6"/>
      <w:bookmarkEnd w:id="7"/>
      <w:r w:rsidR="002440B6">
        <w:rPr>
          <w:rFonts w:hint="eastAsia"/>
        </w:rPr>
        <w:t>農業特別收入</w:t>
      </w:r>
      <w:r w:rsidR="002215C6">
        <w:rPr>
          <w:rFonts w:hint="eastAsia"/>
        </w:rPr>
        <w:t>基金連年短絀</w:t>
      </w:r>
      <w:r w:rsidR="002440B6">
        <w:rPr>
          <w:rFonts w:hint="eastAsia"/>
        </w:rPr>
        <w:t>，且預計1</w:t>
      </w:r>
      <w:r w:rsidR="002440B6">
        <w:t>14</w:t>
      </w:r>
      <w:r w:rsidR="002440B6">
        <w:rPr>
          <w:rFonts w:hint="eastAsia"/>
        </w:rPr>
        <w:t>年度仍為短絀</w:t>
      </w:r>
      <w:r w:rsidR="0031189A">
        <w:rPr>
          <w:rFonts w:hint="eastAsia"/>
        </w:rPr>
        <w:t>，</w:t>
      </w:r>
      <w:r>
        <w:rPr>
          <w:rFonts w:hint="eastAsia"/>
        </w:rPr>
        <w:t>允宜</w:t>
      </w:r>
      <w:bookmarkEnd w:id="8"/>
      <w:r w:rsidR="002215C6">
        <w:rPr>
          <w:rFonts w:hint="eastAsia"/>
        </w:rPr>
        <w:t>在指定財源範圍內，妥善規劃整體財務資源</w:t>
      </w:r>
      <w:r w:rsidR="00765F43">
        <w:rPr>
          <w:rFonts w:hint="eastAsia"/>
        </w:rPr>
        <w:t>，</w:t>
      </w:r>
      <w:r>
        <w:rPr>
          <w:rFonts w:hint="eastAsia"/>
        </w:rPr>
        <w:t>俾利基金永續經營</w:t>
      </w:r>
      <w:bookmarkEnd w:id="9"/>
    </w:p>
    <w:p w:rsidR="00A315A1" w:rsidRDefault="00A315A1" w:rsidP="00A315A1">
      <w:pPr>
        <w:ind w:left="566" w:firstLine="566"/>
        <w:rPr>
          <w:smallCaps w:val="0"/>
        </w:rPr>
      </w:pPr>
      <w:r>
        <w:rPr>
          <w:rFonts w:hint="eastAsia"/>
          <w:smallCaps w:val="0"/>
        </w:rPr>
        <w:t>農業特別收入基金</w:t>
      </w:r>
      <w:bookmarkStart w:id="10" w:name="_Hlk109565616"/>
      <w:r w:rsidR="003028CD">
        <w:rPr>
          <w:rFonts w:hint="eastAsia"/>
          <w:smallCaps w:val="0"/>
        </w:rPr>
        <w:t>114</w:t>
      </w:r>
      <w:r>
        <w:rPr>
          <w:rFonts w:hint="eastAsia"/>
          <w:smallCaps w:val="0"/>
        </w:rPr>
        <w:t>年度</w:t>
      </w:r>
      <w:r w:rsidR="00C7369C">
        <w:rPr>
          <w:rFonts w:hint="eastAsia"/>
          <w:smallCaps w:val="0"/>
        </w:rPr>
        <w:t>分別編列</w:t>
      </w:r>
      <w:r>
        <w:rPr>
          <w:rFonts w:hint="eastAsia"/>
          <w:smallCaps w:val="0"/>
        </w:rPr>
        <w:t>基金來源</w:t>
      </w:r>
      <w:r w:rsidR="00582052">
        <w:rPr>
          <w:rFonts w:hint="eastAsia"/>
          <w:smallCaps w:val="0"/>
        </w:rPr>
        <w:t>464</w:t>
      </w:r>
      <w:r w:rsidR="00312143" w:rsidRPr="00312143">
        <w:rPr>
          <w:smallCaps w:val="0"/>
        </w:rPr>
        <w:t>億</w:t>
      </w:r>
      <w:r w:rsidR="00AB69B5">
        <w:rPr>
          <w:rFonts w:hint="eastAsia"/>
          <w:smallCaps w:val="0"/>
        </w:rPr>
        <w:t>4</w:t>
      </w:r>
      <w:r w:rsidR="0004654D">
        <w:rPr>
          <w:smallCaps w:val="0"/>
        </w:rPr>
        <w:t>,</w:t>
      </w:r>
      <w:r w:rsidR="00AB69B5">
        <w:rPr>
          <w:rFonts w:hint="eastAsia"/>
          <w:smallCaps w:val="0"/>
        </w:rPr>
        <w:t>509</w:t>
      </w:r>
      <w:r w:rsidR="00312143" w:rsidRPr="00312143">
        <w:rPr>
          <w:smallCaps w:val="0"/>
        </w:rPr>
        <w:t>萬</w:t>
      </w:r>
      <w:r w:rsidR="00AB69B5">
        <w:rPr>
          <w:rFonts w:hint="eastAsia"/>
          <w:smallCaps w:val="0"/>
        </w:rPr>
        <w:t>1</w:t>
      </w:r>
      <w:r w:rsidR="00312143" w:rsidRPr="00312143">
        <w:rPr>
          <w:smallCaps w:val="0"/>
        </w:rPr>
        <w:t>千元</w:t>
      </w:r>
      <w:r>
        <w:rPr>
          <w:rFonts w:hint="eastAsia"/>
          <w:smallCaps w:val="0"/>
        </w:rPr>
        <w:t>，</w:t>
      </w:r>
      <w:bookmarkEnd w:id="10"/>
      <w:r w:rsidRPr="007032BA">
        <w:rPr>
          <w:rFonts w:hint="eastAsia"/>
          <w:smallCaps w:val="0"/>
        </w:rPr>
        <w:t>基金</w:t>
      </w:r>
      <w:r>
        <w:rPr>
          <w:rFonts w:hint="eastAsia"/>
          <w:smallCaps w:val="0"/>
        </w:rPr>
        <w:t>用途</w:t>
      </w:r>
      <w:r w:rsidR="00AB69B5">
        <w:rPr>
          <w:rFonts w:hint="eastAsia"/>
          <w:smallCaps w:val="0"/>
        </w:rPr>
        <w:t>611</w:t>
      </w:r>
      <w:r w:rsidR="00312143" w:rsidRPr="00312143">
        <w:rPr>
          <w:smallCaps w:val="0"/>
        </w:rPr>
        <w:t>億</w:t>
      </w:r>
      <w:r w:rsidR="00AB69B5">
        <w:rPr>
          <w:rFonts w:hint="eastAsia"/>
          <w:smallCaps w:val="0"/>
        </w:rPr>
        <w:t>6</w:t>
      </w:r>
      <w:r w:rsidR="00312143" w:rsidRPr="00312143">
        <w:rPr>
          <w:smallCaps w:val="0"/>
        </w:rPr>
        <w:t>,</w:t>
      </w:r>
      <w:r w:rsidR="00AB69B5">
        <w:rPr>
          <w:rFonts w:hint="eastAsia"/>
          <w:smallCaps w:val="0"/>
        </w:rPr>
        <w:t>167</w:t>
      </w:r>
      <w:r w:rsidR="00312143" w:rsidRPr="00312143">
        <w:rPr>
          <w:smallCaps w:val="0"/>
        </w:rPr>
        <w:t>萬</w:t>
      </w:r>
      <w:r w:rsidR="0004654D">
        <w:rPr>
          <w:smallCaps w:val="0"/>
        </w:rPr>
        <w:t>6</w:t>
      </w:r>
      <w:r w:rsidR="00312143" w:rsidRPr="00312143">
        <w:rPr>
          <w:smallCaps w:val="0"/>
        </w:rPr>
        <w:t>千元</w:t>
      </w:r>
      <w:r>
        <w:rPr>
          <w:rFonts w:hint="eastAsia"/>
          <w:smallCaps w:val="0"/>
        </w:rPr>
        <w:t>，收支相抵後，</w:t>
      </w:r>
      <w:r w:rsidR="005D4F59">
        <w:rPr>
          <w:rFonts w:hint="eastAsia"/>
          <w:smallCaps w:val="0"/>
        </w:rPr>
        <w:t>預</w:t>
      </w:r>
      <w:r w:rsidR="0085202A">
        <w:rPr>
          <w:rFonts w:hint="eastAsia"/>
          <w:smallCaps w:val="0"/>
        </w:rPr>
        <w:t>計</w:t>
      </w:r>
      <w:r>
        <w:rPr>
          <w:rFonts w:hint="eastAsia"/>
          <w:smallCaps w:val="0"/>
        </w:rPr>
        <w:t>短絀</w:t>
      </w:r>
      <w:r w:rsidR="00AB69B5">
        <w:rPr>
          <w:rFonts w:hint="eastAsia"/>
          <w:smallCaps w:val="0"/>
        </w:rPr>
        <w:t>147</w:t>
      </w:r>
      <w:r w:rsidR="00312143" w:rsidRPr="00312143">
        <w:rPr>
          <w:smallCaps w:val="0"/>
        </w:rPr>
        <w:t>億</w:t>
      </w:r>
      <w:r w:rsidR="00AB69B5">
        <w:rPr>
          <w:rFonts w:hint="eastAsia"/>
          <w:smallCaps w:val="0"/>
        </w:rPr>
        <w:t>1</w:t>
      </w:r>
      <w:r w:rsidR="00AB69B5">
        <w:rPr>
          <w:smallCaps w:val="0"/>
        </w:rPr>
        <w:t>,</w:t>
      </w:r>
      <w:r w:rsidR="00AB69B5">
        <w:rPr>
          <w:rFonts w:hint="eastAsia"/>
          <w:smallCaps w:val="0"/>
        </w:rPr>
        <w:t>658</w:t>
      </w:r>
      <w:r w:rsidR="00312143" w:rsidRPr="00312143">
        <w:rPr>
          <w:smallCaps w:val="0"/>
        </w:rPr>
        <w:t>萬</w:t>
      </w:r>
      <w:r w:rsidR="00AB69B5">
        <w:rPr>
          <w:rFonts w:hint="eastAsia"/>
          <w:smallCaps w:val="0"/>
        </w:rPr>
        <w:t>5</w:t>
      </w:r>
      <w:r w:rsidR="00312143" w:rsidRPr="00312143">
        <w:rPr>
          <w:smallCaps w:val="0"/>
        </w:rPr>
        <w:t>千元</w:t>
      </w:r>
      <w:r w:rsidRPr="007032BA">
        <w:rPr>
          <w:rFonts w:hint="eastAsia"/>
          <w:smallCaps w:val="0"/>
        </w:rPr>
        <w:t>，</w:t>
      </w:r>
      <w:r w:rsidR="00312143" w:rsidRPr="00312143">
        <w:rPr>
          <w:smallCaps w:val="0"/>
        </w:rPr>
        <w:t>較</w:t>
      </w:r>
      <w:r w:rsidR="00AB69B5">
        <w:rPr>
          <w:smallCaps w:val="0"/>
        </w:rPr>
        <w:t>113</w:t>
      </w:r>
      <w:r w:rsidR="00312143" w:rsidRPr="00312143">
        <w:rPr>
          <w:smallCaps w:val="0"/>
        </w:rPr>
        <w:t>年度預算短絀</w:t>
      </w:r>
      <w:r w:rsidR="00AB69B5">
        <w:rPr>
          <w:smallCaps w:val="0"/>
        </w:rPr>
        <w:t>152</w:t>
      </w:r>
      <w:r w:rsidR="00312143" w:rsidRPr="00312143">
        <w:rPr>
          <w:smallCaps w:val="0"/>
        </w:rPr>
        <w:t>億</w:t>
      </w:r>
      <w:r w:rsidR="00AB69B5">
        <w:rPr>
          <w:rFonts w:hint="eastAsia"/>
          <w:smallCaps w:val="0"/>
        </w:rPr>
        <w:t>4</w:t>
      </w:r>
      <w:r w:rsidR="00AB69B5">
        <w:rPr>
          <w:smallCaps w:val="0"/>
        </w:rPr>
        <w:t>22</w:t>
      </w:r>
      <w:r w:rsidR="00312143" w:rsidRPr="00312143">
        <w:rPr>
          <w:smallCaps w:val="0"/>
        </w:rPr>
        <w:t>萬</w:t>
      </w:r>
      <w:r w:rsidR="00AB69B5">
        <w:rPr>
          <w:rFonts w:hint="eastAsia"/>
          <w:smallCaps w:val="0"/>
        </w:rPr>
        <w:t>9</w:t>
      </w:r>
      <w:r w:rsidR="0004654D">
        <w:rPr>
          <w:rFonts w:hint="eastAsia"/>
          <w:smallCaps w:val="0"/>
        </w:rPr>
        <w:t>千</w:t>
      </w:r>
      <w:r w:rsidR="00312143" w:rsidRPr="00312143">
        <w:rPr>
          <w:smallCaps w:val="0"/>
        </w:rPr>
        <w:t>元，</w:t>
      </w:r>
      <w:r w:rsidR="0004654D">
        <w:rPr>
          <w:rFonts w:hint="eastAsia"/>
          <w:smallCaps w:val="0"/>
        </w:rPr>
        <w:t>短絀減少</w:t>
      </w:r>
      <w:r w:rsidR="00AB69B5">
        <w:rPr>
          <w:rFonts w:hint="eastAsia"/>
          <w:smallCaps w:val="0"/>
        </w:rPr>
        <w:t>4</w:t>
      </w:r>
      <w:r w:rsidR="00312143" w:rsidRPr="00312143">
        <w:rPr>
          <w:smallCaps w:val="0"/>
        </w:rPr>
        <w:t>億</w:t>
      </w:r>
      <w:r w:rsidR="00AB69B5">
        <w:rPr>
          <w:rFonts w:hint="eastAsia"/>
          <w:smallCaps w:val="0"/>
        </w:rPr>
        <w:t>8</w:t>
      </w:r>
      <w:r w:rsidR="0004654D">
        <w:rPr>
          <w:smallCaps w:val="0"/>
        </w:rPr>
        <w:t>,</w:t>
      </w:r>
      <w:r w:rsidR="00AB69B5">
        <w:rPr>
          <w:smallCaps w:val="0"/>
        </w:rPr>
        <w:t>764</w:t>
      </w:r>
      <w:r w:rsidR="00312143" w:rsidRPr="00312143">
        <w:rPr>
          <w:smallCaps w:val="0"/>
        </w:rPr>
        <w:t>萬</w:t>
      </w:r>
      <w:r w:rsidR="00AB69B5">
        <w:rPr>
          <w:rFonts w:hint="eastAsia"/>
          <w:smallCaps w:val="0"/>
        </w:rPr>
        <w:t>4</w:t>
      </w:r>
      <w:r w:rsidR="00312143" w:rsidRPr="00312143">
        <w:rPr>
          <w:smallCaps w:val="0"/>
        </w:rPr>
        <w:t>千元(</w:t>
      </w:r>
      <w:r w:rsidR="0004654D">
        <w:rPr>
          <w:rFonts w:hint="eastAsia"/>
          <w:smallCaps w:val="0"/>
        </w:rPr>
        <w:t>減</w:t>
      </w:r>
      <w:r w:rsidR="00312143" w:rsidRPr="00312143">
        <w:rPr>
          <w:smallCaps w:val="0"/>
        </w:rPr>
        <w:t>幅</w:t>
      </w:r>
      <w:r w:rsidR="00AB69B5">
        <w:rPr>
          <w:rFonts w:hint="eastAsia"/>
          <w:smallCaps w:val="0"/>
        </w:rPr>
        <w:t>3</w:t>
      </w:r>
      <w:r w:rsidR="00AB69B5">
        <w:rPr>
          <w:smallCaps w:val="0"/>
        </w:rPr>
        <w:t>.21</w:t>
      </w:r>
      <w:r w:rsidR="0004654D">
        <w:rPr>
          <w:smallCaps w:val="0"/>
        </w:rPr>
        <w:t>%</w:t>
      </w:r>
      <w:r w:rsidR="00312143" w:rsidRPr="00312143">
        <w:rPr>
          <w:smallCaps w:val="0"/>
        </w:rPr>
        <w:t>)</w:t>
      </w:r>
      <w:r w:rsidR="00312143">
        <w:rPr>
          <w:rFonts w:hint="eastAsia"/>
          <w:smallCaps w:val="0"/>
        </w:rPr>
        <w:t>。經查：</w:t>
      </w:r>
    </w:p>
    <w:p w:rsidR="00A315A1" w:rsidRDefault="00A315A1" w:rsidP="00A315A1">
      <w:pPr>
        <w:pStyle w:val="a5"/>
        <w:ind w:left="849" w:hanging="283"/>
        <w:rPr>
          <w:b/>
        </w:rPr>
      </w:pPr>
      <w:r>
        <w:rPr>
          <w:rFonts w:hint="eastAsia"/>
          <w:b/>
        </w:rPr>
        <w:t>(一)特別收入基金預算編列及執行相關規範</w:t>
      </w:r>
    </w:p>
    <w:p w:rsidR="00A315A1" w:rsidRDefault="00A315A1" w:rsidP="00A315A1">
      <w:pPr>
        <w:pStyle w:val="123"/>
        <w:ind w:left="1133" w:hanging="283"/>
        <w:rPr>
          <w:smallCaps w:val="0"/>
        </w:rPr>
      </w:pPr>
      <w:r>
        <w:rPr>
          <w:rFonts w:hint="eastAsia"/>
          <w:smallCaps w:val="0"/>
        </w:rPr>
        <w:t>1.</w:t>
      </w:r>
      <w:r w:rsidRPr="009C6218">
        <w:rPr>
          <w:rFonts w:hint="eastAsia"/>
          <w:smallCaps w:val="0"/>
        </w:rPr>
        <w:t>預算法第4條第1項第2款第5目規定</w:t>
      </w:r>
      <w:r w:rsidR="00B52343">
        <w:rPr>
          <w:rFonts w:hint="eastAsia"/>
          <w:smallCaps w:val="0"/>
        </w:rPr>
        <w:t>略以</w:t>
      </w:r>
      <w:r w:rsidRPr="009C6218">
        <w:rPr>
          <w:rFonts w:hint="eastAsia"/>
          <w:smallCaps w:val="0"/>
        </w:rPr>
        <w:t>，有特定收入來源而供特殊用途者，為特別收入基金</w:t>
      </w:r>
      <w:r>
        <w:rPr>
          <w:rFonts w:hint="eastAsia"/>
          <w:smallCaps w:val="0"/>
        </w:rPr>
        <w:t>。</w:t>
      </w:r>
    </w:p>
    <w:p w:rsidR="00A315A1" w:rsidRDefault="00754882" w:rsidP="00A315A1">
      <w:pPr>
        <w:pStyle w:val="123"/>
        <w:ind w:left="1133" w:hanging="283"/>
        <w:rPr>
          <w:smallCaps w:val="0"/>
        </w:rPr>
      </w:pPr>
      <w:r>
        <w:rPr>
          <w:rFonts w:hint="eastAsia"/>
          <w:smallCaps w:val="0"/>
        </w:rPr>
        <w:t>2</w:t>
      </w:r>
      <w:r w:rsidR="00A315A1">
        <w:rPr>
          <w:rFonts w:hint="eastAsia"/>
          <w:smallCaps w:val="0"/>
        </w:rPr>
        <w:t>.</w:t>
      </w:r>
      <w:r w:rsidR="005F0514" w:rsidRPr="009C6218">
        <w:rPr>
          <w:rFonts w:hint="eastAsia"/>
          <w:smallCaps w:val="0"/>
        </w:rPr>
        <w:t>附屬單位預算執行要點第4點第</w:t>
      </w:r>
      <w:r w:rsidR="005F0514">
        <w:rPr>
          <w:rFonts w:hint="eastAsia"/>
          <w:smallCaps w:val="0"/>
        </w:rPr>
        <w:t>4</w:t>
      </w:r>
      <w:r w:rsidR="005F0514" w:rsidRPr="009C6218">
        <w:rPr>
          <w:rFonts w:hint="eastAsia"/>
          <w:smallCaps w:val="0"/>
        </w:rPr>
        <w:t>項規定</w:t>
      </w:r>
      <w:r w:rsidR="00B52343">
        <w:rPr>
          <w:rFonts w:hint="eastAsia"/>
          <w:smallCaps w:val="0"/>
        </w:rPr>
        <w:t>略以</w:t>
      </w:r>
      <w:r w:rsidR="005F0514" w:rsidRPr="009C6218">
        <w:rPr>
          <w:rFonts w:hint="eastAsia"/>
          <w:smallCaps w:val="0"/>
        </w:rPr>
        <w:t>，政事基金應在法律或政府指定之財源範圍內，妥善規劃整體財務資源，加強財務控管，並設法提升資源之使用效率，以達成基金設</w:t>
      </w:r>
      <w:r w:rsidR="00B52343">
        <w:rPr>
          <w:rFonts w:hint="eastAsia"/>
          <w:smallCaps w:val="0"/>
        </w:rPr>
        <w:t>立</w:t>
      </w:r>
      <w:r w:rsidR="005F0514" w:rsidRPr="009C6218">
        <w:rPr>
          <w:rFonts w:hint="eastAsia"/>
          <w:smallCaps w:val="0"/>
        </w:rPr>
        <w:t>目的及年度施政目標。</w:t>
      </w:r>
    </w:p>
    <w:p w:rsidR="00754882" w:rsidRDefault="00754882" w:rsidP="00754882">
      <w:pPr>
        <w:pStyle w:val="123"/>
        <w:ind w:left="1133" w:hanging="283"/>
        <w:rPr>
          <w:smallCaps w:val="0"/>
        </w:rPr>
      </w:pPr>
      <w:r>
        <w:rPr>
          <w:rFonts w:hint="eastAsia"/>
          <w:smallCaps w:val="0"/>
        </w:rPr>
        <w:t>3.</w:t>
      </w:r>
      <w:r w:rsidR="005F0514" w:rsidRPr="009C6218">
        <w:rPr>
          <w:rFonts w:hint="eastAsia"/>
          <w:smallCaps w:val="0"/>
        </w:rPr>
        <w:t>中央政府非營業特種基金裁撤機制辦法第4條規定</w:t>
      </w:r>
      <w:r w:rsidR="00B52343">
        <w:rPr>
          <w:rFonts w:hint="eastAsia"/>
          <w:smallCaps w:val="0"/>
        </w:rPr>
        <w:t>略以</w:t>
      </w:r>
      <w:r w:rsidR="005F0514" w:rsidRPr="009C6218">
        <w:rPr>
          <w:rFonts w:hint="eastAsia"/>
          <w:smallCaps w:val="0"/>
        </w:rPr>
        <w:t>，特別收入基金之基金餘額為負數，或</w:t>
      </w:r>
      <w:r w:rsidR="005F0514">
        <w:rPr>
          <w:rFonts w:hint="eastAsia"/>
          <w:smallCaps w:val="0"/>
        </w:rPr>
        <w:t>不含短期債務之</w:t>
      </w:r>
      <w:r w:rsidR="005F0514" w:rsidRPr="009C6218">
        <w:rPr>
          <w:rFonts w:hint="eastAsia"/>
          <w:smallCaps w:val="0"/>
        </w:rPr>
        <w:t>可用資金不足者，應加強財務控管；如無新增適足財源，其支出不得超出年度預算總額，並由主管機關提出改善計畫，進行專案輔導改善。</w:t>
      </w:r>
      <w:r w:rsidR="005F0514">
        <w:rPr>
          <w:smallCaps w:val="0"/>
        </w:rPr>
        <w:t xml:space="preserve"> </w:t>
      </w:r>
    </w:p>
    <w:p w:rsidR="00AB3681" w:rsidRDefault="00AB3681" w:rsidP="00AB3681">
      <w:pPr>
        <w:pStyle w:val="a5"/>
        <w:ind w:left="849" w:hanging="283"/>
        <w:rPr>
          <w:b/>
        </w:rPr>
      </w:pPr>
      <w:r>
        <w:rPr>
          <w:rFonts w:hint="eastAsia"/>
          <w:b/>
        </w:rPr>
        <w:t>(二)</w:t>
      </w:r>
      <w:r w:rsidR="00A9192D">
        <w:rPr>
          <w:rFonts w:hint="eastAsia"/>
          <w:b/>
        </w:rPr>
        <w:t>1</w:t>
      </w:r>
      <w:r w:rsidR="00625286">
        <w:rPr>
          <w:rFonts w:hint="eastAsia"/>
          <w:b/>
        </w:rPr>
        <w:t>09</w:t>
      </w:r>
      <w:r w:rsidR="00A9192D" w:rsidRPr="00A9192D">
        <w:rPr>
          <w:b/>
        </w:rPr>
        <w:t>年度國庫撥</w:t>
      </w:r>
      <w:r w:rsidR="00A9192D">
        <w:rPr>
          <w:b/>
        </w:rPr>
        <w:t>足農再基金</w:t>
      </w:r>
      <w:r w:rsidR="002F5C2E">
        <w:rPr>
          <w:b/>
        </w:rPr>
        <w:t>法定撥補額度後</w:t>
      </w:r>
      <w:r w:rsidR="00A9192D" w:rsidRPr="00A9192D">
        <w:rPr>
          <w:b/>
        </w:rPr>
        <w:t>，</w:t>
      </w:r>
      <w:r w:rsidR="00DD0792">
        <w:rPr>
          <w:rFonts w:hint="eastAsia"/>
          <w:b/>
        </w:rPr>
        <w:t>農業特別收入基金</w:t>
      </w:r>
      <w:r w:rsidR="0004654D">
        <w:rPr>
          <w:rFonts w:hint="eastAsia"/>
          <w:b/>
        </w:rPr>
        <w:t>已</w:t>
      </w:r>
      <w:r w:rsidR="0004654D" w:rsidRPr="0004654D">
        <w:rPr>
          <w:rFonts w:hint="eastAsia"/>
          <w:b/>
        </w:rPr>
        <w:t>連續</w:t>
      </w:r>
      <w:r w:rsidR="00650BA8">
        <w:rPr>
          <w:b/>
        </w:rPr>
        <w:t>3</w:t>
      </w:r>
      <w:r w:rsidR="0004654D" w:rsidRPr="0004654D">
        <w:rPr>
          <w:b/>
        </w:rPr>
        <w:t>年短絀</w:t>
      </w:r>
      <w:r w:rsidR="00625286">
        <w:rPr>
          <w:rFonts w:hint="eastAsia"/>
          <w:b/>
        </w:rPr>
        <w:t>，</w:t>
      </w:r>
      <w:r w:rsidR="00650BA8">
        <w:rPr>
          <w:rFonts w:hint="eastAsia"/>
          <w:b/>
        </w:rPr>
        <w:t>113及</w:t>
      </w:r>
      <w:r w:rsidR="0004654D">
        <w:rPr>
          <w:rFonts w:hint="eastAsia"/>
          <w:b/>
        </w:rPr>
        <w:t>11</w:t>
      </w:r>
      <w:r w:rsidR="00650BA8">
        <w:rPr>
          <w:b/>
        </w:rPr>
        <w:t>4</w:t>
      </w:r>
      <w:r w:rsidR="00625286">
        <w:rPr>
          <w:rFonts w:hint="eastAsia"/>
          <w:b/>
        </w:rPr>
        <w:t>年度</w:t>
      </w:r>
      <w:r w:rsidR="0004654D">
        <w:rPr>
          <w:rFonts w:hint="eastAsia"/>
          <w:b/>
        </w:rPr>
        <w:t>預計</w:t>
      </w:r>
      <w:r w:rsidR="00625286">
        <w:rPr>
          <w:rFonts w:hint="eastAsia"/>
          <w:b/>
        </w:rPr>
        <w:t>短絀</w:t>
      </w:r>
      <w:r w:rsidR="00650BA8">
        <w:rPr>
          <w:rFonts w:hint="eastAsia"/>
          <w:b/>
        </w:rPr>
        <w:t>均逾140</w:t>
      </w:r>
      <w:r w:rsidR="00C7369C">
        <w:rPr>
          <w:rFonts w:hint="eastAsia"/>
          <w:b/>
        </w:rPr>
        <w:t>億元</w:t>
      </w:r>
    </w:p>
    <w:p w:rsidR="00AB3681" w:rsidRPr="00A9192D" w:rsidRDefault="00A9192D" w:rsidP="00A9192D">
      <w:pPr>
        <w:ind w:leftChars="300" w:left="850" w:firstLine="566"/>
        <w:rPr>
          <w:rFonts w:hint="eastAsia"/>
          <w:b/>
        </w:rPr>
      </w:pPr>
      <w:r>
        <w:rPr>
          <w:rFonts w:hint="eastAsia"/>
        </w:rPr>
        <w:t>國庫於</w:t>
      </w:r>
      <w:r w:rsidR="007E18AE">
        <w:rPr>
          <w:rFonts w:hint="eastAsia"/>
        </w:rPr>
        <w:t>100</w:t>
      </w:r>
      <w:r>
        <w:rPr>
          <w:rFonts w:hint="eastAsia"/>
        </w:rPr>
        <w:t>至</w:t>
      </w:r>
      <w:r w:rsidR="007E18AE">
        <w:rPr>
          <w:rFonts w:hint="eastAsia"/>
        </w:rPr>
        <w:t>109</w:t>
      </w:r>
      <w:r w:rsidRPr="00212082">
        <w:rPr>
          <w:rFonts w:hint="eastAsia"/>
        </w:rPr>
        <w:t>年度</w:t>
      </w:r>
      <w:r w:rsidR="00C7369C">
        <w:rPr>
          <w:rFonts w:hint="eastAsia"/>
        </w:rPr>
        <w:t>陸續</w:t>
      </w:r>
      <w:r w:rsidRPr="00212082">
        <w:rPr>
          <w:rFonts w:hint="eastAsia"/>
        </w:rPr>
        <w:t>依</w:t>
      </w:r>
      <w:r w:rsidR="007E18AE">
        <w:rPr>
          <w:rFonts w:hint="eastAsia"/>
        </w:rPr>
        <w:t>農村再生</w:t>
      </w:r>
      <w:r w:rsidRPr="00212082">
        <w:rPr>
          <w:rFonts w:hint="eastAsia"/>
        </w:rPr>
        <w:t>條例規定撥足</w:t>
      </w:r>
      <w:r w:rsidR="00227062">
        <w:rPr>
          <w:rFonts w:hint="eastAsia"/>
        </w:rPr>
        <w:t>農再基金之</w:t>
      </w:r>
      <w:r w:rsidR="00562631">
        <w:rPr>
          <w:rFonts w:hint="eastAsia"/>
        </w:rPr>
        <w:t>法定撥補金額</w:t>
      </w:r>
      <w:r w:rsidR="007E18AE">
        <w:rPr>
          <w:rFonts w:hint="eastAsia"/>
        </w:rPr>
        <w:t>1,500</w:t>
      </w:r>
      <w:r w:rsidRPr="00212082">
        <w:rPr>
          <w:rFonts w:hint="eastAsia"/>
        </w:rPr>
        <w:t>億元</w:t>
      </w:r>
      <w:r>
        <w:rPr>
          <w:rFonts w:hint="eastAsia"/>
        </w:rPr>
        <w:t>後</w:t>
      </w:r>
      <w:r w:rsidRPr="00212082">
        <w:rPr>
          <w:rFonts w:hint="eastAsia"/>
        </w:rPr>
        <w:t>，</w:t>
      </w:r>
      <w:r>
        <w:rPr>
          <w:rFonts w:hint="eastAsia"/>
        </w:rPr>
        <w:t>自</w:t>
      </w:r>
      <w:r w:rsidRPr="00212082">
        <w:rPr>
          <w:rFonts w:hint="eastAsia"/>
        </w:rPr>
        <w:t>1</w:t>
      </w:r>
      <w:r w:rsidR="007E18AE">
        <w:rPr>
          <w:rFonts w:hint="eastAsia"/>
        </w:rPr>
        <w:t>10</w:t>
      </w:r>
      <w:r w:rsidRPr="00212082">
        <w:rPr>
          <w:rFonts w:hint="eastAsia"/>
        </w:rPr>
        <w:t>年度起不再撥補</w:t>
      </w:r>
      <w:r w:rsidR="007D5452">
        <w:rPr>
          <w:rFonts w:hint="eastAsia"/>
        </w:rPr>
        <w:t>，</w:t>
      </w:r>
      <w:r w:rsidR="00227062">
        <w:rPr>
          <w:rFonts w:hint="eastAsia"/>
        </w:rPr>
        <w:t>僅按業務需求</w:t>
      </w:r>
      <w:r w:rsidR="00227062" w:rsidRPr="00227062">
        <w:rPr>
          <w:rFonts w:hint="eastAsia"/>
        </w:rPr>
        <w:t>撥補農發基金、天災救助基金及農</w:t>
      </w:r>
      <w:r w:rsidR="00227062">
        <w:rPr>
          <w:rFonts w:hint="eastAsia"/>
        </w:rPr>
        <w:t>損</w:t>
      </w:r>
      <w:r w:rsidR="00227062" w:rsidRPr="00227062">
        <w:rPr>
          <w:rFonts w:hint="eastAsia"/>
        </w:rPr>
        <w:t>基金</w:t>
      </w:r>
      <w:r w:rsidR="00D610F8">
        <w:rPr>
          <w:rFonts w:hint="eastAsia"/>
        </w:rPr>
        <w:t>以</w:t>
      </w:r>
      <w:r w:rsidR="00227062" w:rsidRPr="00227062">
        <w:rPr>
          <w:rFonts w:hint="eastAsia"/>
        </w:rPr>
        <w:t>推動農業措施</w:t>
      </w:r>
      <w:r w:rsidRPr="00212082">
        <w:rPr>
          <w:rFonts w:hint="eastAsia"/>
        </w:rPr>
        <w:t>，</w:t>
      </w:r>
      <w:r w:rsidR="007E18AE">
        <w:rPr>
          <w:rFonts w:hint="eastAsia"/>
        </w:rPr>
        <w:t>農業特別收入</w:t>
      </w:r>
      <w:r>
        <w:rPr>
          <w:rFonts w:hint="eastAsia"/>
        </w:rPr>
        <w:t>基金之</w:t>
      </w:r>
      <w:r w:rsidRPr="00212082">
        <w:rPr>
          <w:rFonts w:hint="eastAsia"/>
        </w:rPr>
        <w:t>基金來源銳減</w:t>
      </w:r>
      <w:r>
        <w:rPr>
          <w:rFonts w:hint="eastAsia"/>
        </w:rPr>
        <w:t>，</w:t>
      </w:r>
      <w:r w:rsidR="007D5452">
        <w:rPr>
          <w:rFonts w:hint="eastAsia"/>
        </w:rPr>
        <w:t>110</w:t>
      </w:r>
      <w:r w:rsidR="00650BA8">
        <w:rPr>
          <w:rFonts w:hint="eastAsia"/>
        </w:rPr>
        <w:t>至</w:t>
      </w:r>
      <w:r w:rsidR="00D7491C">
        <w:rPr>
          <w:rFonts w:hint="eastAsia"/>
        </w:rPr>
        <w:t>11</w:t>
      </w:r>
      <w:r w:rsidR="00650BA8">
        <w:rPr>
          <w:rFonts w:hint="eastAsia"/>
        </w:rPr>
        <w:t>2</w:t>
      </w:r>
      <w:r w:rsidR="007D5452">
        <w:rPr>
          <w:rFonts w:hint="eastAsia"/>
        </w:rPr>
        <w:t>年度決算</w:t>
      </w:r>
      <w:r>
        <w:rPr>
          <w:rFonts w:hint="eastAsia"/>
        </w:rPr>
        <w:t>短絀</w:t>
      </w:r>
      <w:r w:rsidR="00D7491C">
        <w:rPr>
          <w:rFonts w:hint="eastAsia"/>
        </w:rPr>
        <w:t>分別為</w:t>
      </w:r>
      <w:r w:rsidR="007D5452">
        <w:rPr>
          <w:rFonts w:hint="eastAsia"/>
        </w:rPr>
        <w:t>107億6,940萬</w:t>
      </w:r>
      <w:r w:rsidR="002A7808">
        <w:rPr>
          <w:rFonts w:hint="eastAsia"/>
        </w:rPr>
        <w:t>9</w:t>
      </w:r>
      <w:r w:rsidR="007D5452">
        <w:rPr>
          <w:rFonts w:hint="eastAsia"/>
        </w:rPr>
        <w:t>千元</w:t>
      </w:r>
      <w:r w:rsidR="00650BA8">
        <w:rPr>
          <w:rFonts w:hint="eastAsia"/>
        </w:rPr>
        <w:t>、</w:t>
      </w:r>
      <w:r w:rsidR="00D7491C">
        <w:rPr>
          <w:rFonts w:hint="eastAsia"/>
        </w:rPr>
        <w:t>29億2</w:t>
      </w:r>
      <w:r w:rsidR="00D7491C">
        <w:t>,</w:t>
      </w:r>
      <w:r w:rsidR="00D7491C">
        <w:rPr>
          <w:rFonts w:hint="eastAsia"/>
        </w:rPr>
        <w:t>094萬9千元</w:t>
      </w:r>
      <w:r w:rsidR="00650BA8">
        <w:rPr>
          <w:rFonts w:hint="eastAsia"/>
        </w:rPr>
        <w:t>及92億4,970萬元</w:t>
      </w:r>
      <w:r>
        <w:rPr>
          <w:rFonts w:hint="eastAsia"/>
        </w:rPr>
        <w:t>，</w:t>
      </w:r>
      <w:r w:rsidR="007D5452">
        <w:rPr>
          <w:rFonts w:hint="eastAsia"/>
        </w:rPr>
        <w:t>且</w:t>
      </w:r>
      <w:r w:rsidR="00650BA8">
        <w:t>113</w:t>
      </w:r>
      <w:r w:rsidR="007D5452">
        <w:rPr>
          <w:rFonts w:hint="eastAsia"/>
        </w:rPr>
        <w:t>及</w:t>
      </w:r>
      <w:r w:rsidR="00650BA8">
        <w:t>114</w:t>
      </w:r>
      <w:r w:rsidR="007D5452">
        <w:rPr>
          <w:rFonts w:hint="eastAsia"/>
        </w:rPr>
        <w:t>年度預計短絀</w:t>
      </w:r>
      <w:r w:rsidR="00D563B8">
        <w:rPr>
          <w:rFonts w:hint="eastAsia"/>
        </w:rPr>
        <w:t>數均逾</w:t>
      </w:r>
      <w:r w:rsidR="00650BA8">
        <w:t>140</w:t>
      </w:r>
      <w:r w:rsidR="00D563B8">
        <w:rPr>
          <w:rFonts w:hint="eastAsia"/>
        </w:rPr>
        <w:t>億元</w:t>
      </w:r>
      <w:r w:rsidR="007D5452">
        <w:rPr>
          <w:rFonts w:hint="eastAsia"/>
        </w:rPr>
        <w:t>，</w:t>
      </w:r>
      <w:r>
        <w:rPr>
          <w:rFonts w:hint="eastAsia"/>
        </w:rPr>
        <w:t>基金餘額逐年縮減，預計</w:t>
      </w:r>
      <w:r w:rsidR="002A7808">
        <w:rPr>
          <w:rFonts w:hint="eastAsia"/>
        </w:rPr>
        <w:t>至</w:t>
      </w:r>
      <w:r w:rsidR="00650BA8">
        <w:t>114</w:t>
      </w:r>
      <w:r>
        <w:rPr>
          <w:rFonts w:hint="eastAsia"/>
        </w:rPr>
        <w:t>年底基金餘額</w:t>
      </w:r>
      <w:r w:rsidR="00227062">
        <w:rPr>
          <w:rFonts w:hint="eastAsia"/>
        </w:rPr>
        <w:t>為</w:t>
      </w:r>
      <w:r w:rsidR="00650BA8">
        <w:t>424</w:t>
      </w:r>
      <w:r>
        <w:rPr>
          <w:rFonts w:hint="eastAsia"/>
        </w:rPr>
        <w:t>億</w:t>
      </w:r>
      <w:r w:rsidR="00650BA8">
        <w:t>8</w:t>
      </w:r>
      <w:r w:rsidR="007D5452">
        <w:rPr>
          <w:rFonts w:hint="eastAsia"/>
        </w:rPr>
        <w:t>,</w:t>
      </w:r>
      <w:r w:rsidR="00650BA8">
        <w:t>273</w:t>
      </w:r>
      <w:r>
        <w:rPr>
          <w:rFonts w:hint="eastAsia"/>
        </w:rPr>
        <w:t>萬</w:t>
      </w:r>
      <w:r w:rsidR="00650BA8">
        <w:t>4</w:t>
      </w:r>
      <w:r>
        <w:rPr>
          <w:rFonts w:hint="eastAsia"/>
        </w:rPr>
        <w:t>千元</w:t>
      </w:r>
      <w:r w:rsidR="0085202A">
        <w:rPr>
          <w:rFonts w:hint="eastAsia"/>
        </w:rPr>
        <w:t>，較</w:t>
      </w:r>
      <w:r w:rsidR="00650BA8">
        <w:t>110</w:t>
      </w:r>
      <w:r w:rsidR="0085202A">
        <w:rPr>
          <w:rFonts w:hint="eastAsia"/>
        </w:rPr>
        <w:t>年度減少</w:t>
      </w:r>
      <w:r w:rsidR="00650BA8">
        <w:rPr>
          <w:rFonts w:hint="eastAsia"/>
        </w:rPr>
        <w:t>451</w:t>
      </w:r>
      <w:r w:rsidR="0085202A">
        <w:rPr>
          <w:rFonts w:hint="eastAsia"/>
        </w:rPr>
        <w:t>億</w:t>
      </w:r>
      <w:r w:rsidR="00D7491C">
        <w:rPr>
          <w:rFonts w:hint="eastAsia"/>
        </w:rPr>
        <w:t>2</w:t>
      </w:r>
      <w:r w:rsidR="00D7491C">
        <w:t>,</w:t>
      </w:r>
      <w:r w:rsidR="00650BA8">
        <w:t>547</w:t>
      </w:r>
      <w:r w:rsidR="00D7491C">
        <w:rPr>
          <w:rFonts w:hint="eastAsia"/>
        </w:rPr>
        <w:t>萬</w:t>
      </w:r>
      <w:r w:rsidR="00650BA8">
        <w:t>5</w:t>
      </w:r>
      <w:r w:rsidR="00D7491C">
        <w:rPr>
          <w:rFonts w:hint="eastAsia"/>
        </w:rPr>
        <w:t>千</w:t>
      </w:r>
      <w:r w:rsidR="0085202A">
        <w:rPr>
          <w:rFonts w:hint="eastAsia"/>
        </w:rPr>
        <w:t>元</w:t>
      </w:r>
      <w:r w:rsidRPr="0069688C">
        <w:rPr>
          <w:rFonts w:hint="eastAsia"/>
          <w:color w:val="000000"/>
        </w:rPr>
        <w:t>（詳表</w:t>
      </w:r>
      <w:r w:rsidR="002F5C2E">
        <w:rPr>
          <w:rFonts w:hint="eastAsia"/>
          <w:color w:val="000000"/>
        </w:rPr>
        <w:t>1</w:t>
      </w:r>
      <w:r w:rsidRPr="0069688C">
        <w:rPr>
          <w:rFonts w:hint="eastAsia"/>
          <w:color w:val="000000"/>
        </w:rPr>
        <w:t>）</w:t>
      </w:r>
      <w:r w:rsidRPr="00D67EE1">
        <w:rPr>
          <w:rFonts w:hint="eastAsia"/>
        </w:rPr>
        <w:t>。</w:t>
      </w:r>
    </w:p>
    <w:p w:rsidR="00AB3681" w:rsidRPr="00CA4518" w:rsidRDefault="00AB3681" w:rsidP="00AC6519">
      <w:pPr>
        <w:spacing w:beforeLines="20" w:before="100" w:line="440" w:lineRule="exact"/>
        <w:ind w:leftChars="-15" w:left="567" w:hangingChars="215" w:hanging="609"/>
        <w:rPr>
          <w:rFonts w:hint="eastAsia"/>
          <w:b/>
        </w:rPr>
      </w:pPr>
      <w:r w:rsidRPr="00CA4518">
        <w:rPr>
          <w:rFonts w:hint="eastAsia"/>
          <w:b/>
        </w:rPr>
        <w:t>表</w:t>
      </w:r>
      <w:r>
        <w:rPr>
          <w:rFonts w:hint="eastAsia"/>
          <w:b/>
        </w:rPr>
        <w:t>1</w:t>
      </w:r>
      <w:r w:rsidRPr="00CA4518">
        <w:rPr>
          <w:rFonts w:hint="eastAsia"/>
          <w:b/>
        </w:rPr>
        <w:t xml:space="preserve">  </w:t>
      </w:r>
      <w:r w:rsidRPr="00CA5D97">
        <w:rPr>
          <w:rFonts w:hint="eastAsia"/>
          <w:b/>
        </w:rPr>
        <w:t>農業特別收入</w:t>
      </w:r>
      <w:r w:rsidRPr="00CA4518">
        <w:rPr>
          <w:rFonts w:hint="eastAsia"/>
          <w:b/>
        </w:rPr>
        <w:t>基金</w:t>
      </w:r>
      <w:r w:rsidR="008028E3">
        <w:rPr>
          <w:b/>
        </w:rPr>
        <w:t>110</w:t>
      </w:r>
      <w:r>
        <w:rPr>
          <w:rFonts w:hint="eastAsia"/>
          <w:b/>
        </w:rPr>
        <w:t>至</w:t>
      </w:r>
      <w:r w:rsidR="00E7461E">
        <w:rPr>
          <w:rFonts w:hint="eastAsia"/>
          <w:b/>
        </w:rPr>
        <w:t>11</w:t>
      </w:r>
      <w:r w:rsidR="008028E3">
        <w:rPr>
          <w:b/>
        </w:rPr>
        <w:t>4</w:t>
      </w:r>
      <w:r>
        <w:rPr>
          <w:rFonts w:hint="eastAsia"/>
          <w:b/>
        </w:rPr>
        <w:t>年度基金收支餘絀明細表</w:t>
      </w:r>
    </w:p>
    <w:p w:rsidR="00AB3681" w:rsidRPr="0040755E" w:rsidRDefault="00AB3681" w:rsidP="00D963A9">
      <w:pPr>
        <w:spacing w:beforeLines="10" w:before="50" w:line="340" w:lineRule="exact"/>
        <w:ind w:leftChars="0" w:left="964" w:firstLineChars="0" w:firstLine="0"/>
        <w:jc w:val="right"/>
        <w:rPr>
          <w:smallCaps w:val="0"/>
          <w:snapToGrid w:val="0"/>
        </w:rPr>
      </w:pPr>
      <w:r w:rsidRPr="0040755E">
        <w:rPr>
          <w:rFonts w:hint="eastAsia"/>
          <w:smallCaps w:val="0"/>
          <w:snapToGrid w:val="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14"/>
        <w:gridCol w:w="1316"/>
        <w:gridCol w:w="1299"/>
        <w:gridCol w:w="1310"/>
        <w:gridCol w:w="1316"/>
        <w:gridCol w:w="1350"/>
      </w:tblGrid>
      <w:tr w:rsidR="003028CD" w:rsidRPr="00B12F1F" w:rsidTr="008E6717">
        <w:trPr>
          <w:trHeight w:val="703"/>
          <w:tblHeader/>
        </w:trPr>
        <w:tc>
          <w:tcPr>
            <w:tcW w:w="1914" w:type="dxa"/>
            <w:shd w:val="clear" w:color="auto" w:fill="auto"/>
            <w:vAlign w:val="center"/>
          </w:tcPr>
          <w:p w:rsidR="003028CD" w:rsidRPr="00B12F1F" w:rsidRDefault="003028CD" w:rsidP="00D963A9">
            <w:pPr>
              <w:spacing w:line="320" w:lineRule="exact"/>
              <w:ind w:leftChars="0" w:left="0" w:firstLineChars="0" w:firstLine="0"/>
              <w:jc w:val="center"/>
              <w:rPr>
                <w:b/>
                <w:smallCaps w:val="0"/>
                <w:snapToGrid w:val="0"/>
                <w:sz w:val="24"/>
                <w:szCs w:val="24"/>
              </w:rPr>
            </w:pPr>
            <w:r>
              <w:rPr>
                <w:b/>
                <w:smallCaps w:val="0"/>
                <w:snapToGrid w:val="0"/>
                <w:sz w:val="24"/>
                <w:szCs w:val="24"/>
              </w:rPr>
              <w:t>項目</w:t>
            </w:r>
          </w:p>
        </w:tc>
        <w:tc>
          <w:tcPr>
            <w:tcW w:w="1316" w:type="dxa"/>
            <w:shd w:val="clear" w:color="auto" w:fill="auto"/>
            <w:vAlign w:val="center"/>
          </w:tcPr>
          <w:p w:rsidR="003028CD" w:rsidRPr="00B12F1F" w:rsidRDefault="003028CD" w:rsidP="00D963A9">
            <w:pPr>
              <w:spacing w:line="320" w:lineRule="exact"/>
              <w:ind w:leftChars="0" w:left="0" w:firstLineChars="0" w:firstLine="0"/>
              <w:jc w:val="center"/>
              <w:rPr>
                <w:b/>
                <w:smallCaps w:val="0"/>
                <w:snapToGrid w:val="0"/>
                <w:sz w:val="24"/>
                <w:szCs w:val="24"/>
              </w:rPr>
            </w:pPr>
            <w:r w:rsidRPr="00B12F1F">
              <w:rPr>
                <w:rFonts w:hint="eastAsia"/>
                <w:b/>
                <w:smallCaps w:val="0"/>
                <w:snapToGrid w:val="0"/>
                <w:sz w:val="24"/>
                <w:szCs w:val="24"/>
              </w:rPr>
              <w:t>110年度</w:t>
            </w:r>
          </w:p>
          <w:p w:rsidR="003028CD" w:rsidRPr="00B12F1F" w:rsidRDefault="003028CD" w:rsidP="00D963A9">
            <w:pPr>
              <w:spacing w:line="320" w:lineRule="exact"/>
              <w:ind w:leftChars="0" w:left="0" w:firstLineChars="0" w:firstLine="0"/>
              <w:jc w:val="center"/>
              <w:rPr>
                <w:b/>
                <w:smallCaps w:val="0"/>
                <w:snapToGrid w:val="0"/>
                <w:sz w:val="24"/>
                <w:szCs w:val="24"/>
              </w:rPr>
            </w:pPr>
            <w:r>
              <w:rPr>
                <w:rFonts w:hint="eastAsia"/>
                <w:b/>
                <w:smallCaps w:val="0"/>
                <w:snapToGrid w:val="0"/>
                <w:sz w:val="24"/>
                <w:szCs w:val="24"/>
              </w:rPr>
              <w:t>決算</w:t>
            </w:r>
            <w:r w:rsidRPr="00B12F1F">
              <w:rPr>
                <w:rFonts w:hint="eastAsia"/>
                <w:b/>
                <w:smallCaps w:val="0"/>
                <w:snapToGrid w:val="0"/>
                <w:sz w:val="24"/>
                <w:szCs w:val="24"/>
              </w:rPr>
              <w:t>數</w:t>
            </w:r>
          </w:p>
        </w:tc>
        <w:tc>
          <w:tcPr>
            <w:tcW w:w="1299" w:type="dxa"/>
            <w:shd w:val="clear" w:color="auto" w:fill="auto"/>
            <w:vAlign w:val="center"/>
          </w:tcPr>
          <w:p w:rsidR="003028CD" w:rsidRDefault="003028CD" w:rsidP="00D963A9">
            <w:pPr>
              <w:spacing w:line="320" w:lineRule="exact"/>
              <w:ind w:leftChars="0" w:left="0" w:firstLineChars="0" w:firstLine="0"/>
              <w:jc w:val="center"/>
              <w:rPr>
                <w:rFonts w:hint="eastAsia"/>
                <w:b/>
                <w:smallCaps w:val="0"/>
                <w:snapToGrid w:val="0"/>
                <w:sz w:val="24"/>
                <w:szCs w:val="24"/>
              </w:rPr>
            </w:pPr>
            <w:r w:rsidRPr="00B12F1F">
              <w:rPr>
                <w:rFonts w:hint="eastAsia"/>
                <w:b/>
                <w:smallCaps w:val="0"/>
                <w:snapToGrid w:val="0"/>
                <w:sz w:val="24"/>
                <w:szCs w:val="24"/>
              </w:rPr>
              <w:t>111年度</w:t>
            </w:r>
          </w:p>
          <w:p w:rsidR="003028CD" w:rsidRPr="00B12F1F" w:rsidRDefault="003028CD" w:rsidP="00D963A9">
            <w:pPr>
              <w:spacing w:line="320" w:lineRule="exact"/>
              <w:ind w:leftChars="0" w:left="0" w:firstLineChars="0" w:firstLine="0"/>
              <w:jc w:val="center"/>
              <w:rPr>
                <w:b/>
                <w:smallCaps w:val="0"/>
                <w:snapToGrid w:val="0"/>
                <w:sz w:val="24"/>
                <w:szCs w:val="24"/>
              </w:rPr>
            </w:pPr>
            <w:r>
              <w:rPr>
                <w:rFonts w:hint="eastAsia"/>
                <w:b/>
                <w:smallCaps w:val="0"/>
                <w:snapToGrid w:val="0"/>
                <w:sz w:val="24"/>
                <w:szCs w:val="24"/>
              </w:rPr>
              <w:t>決算數</w:t>
            </w:r>
          </w:p>
        </w:tc>
        <w:tc>
          <w:tcPr>
            <w:tcW w:w="1310" w:type="dxa"/>
            <w:shd w:val="clear" w:color="auto" w:fill="auto"/>
            <w:vAlign w:val="center"/>
          </w:tcPr>
          <w:p w:rsidR="003028CD" w:rsidRDefault="003028CD" w:rsidP="00D963A9">
            <w:pPr>
              <w:spacing w:line="320" w:lineRule="exact"/>
              <w:ind w:leftChars="0" w:left="0" w:firstLineChars="0" w:firstLine="0"/>
              <w:jc w:val="center"/>
              <w:rPr>
                <w:rFonts w:hint="eastAsia"/>
                <w:b/>
                <w:smallCaps w:val="0"/>
                <w:snapToGrid w:val="0"/>
                <w:sz w:val="24"/>
                <w:szCs w:val="24"/>
              </w:rPr>
            </w:pPr>
            <w:r>
              <w:rPr>
                <w:rFonts w:hint="eastAsia"/>
                <w:b/>
                <w:smallCaps w:val="0"/>
                <w:snapToGrid w:val="0"/>
                <w:sz w:val="24"/>
                <w:szCs w:val="24"/>
              </w:rPr>
              <w:t>112年度</w:t>
            </w:r>
          </w:p>
          <w:p w:rsidR="003028CD" w:rsidRPr="00B12F1F" w:rsidRDefault="003028CD" w:rsidP="00D963A9">
            <w:pPr>
              <w:spacing w:line="320" w:lineRule="exact"/>
              <w:ind w:leftChars="0" w:left="0" w:firstLineChars="0" w:firstLine="0"/>
              <w:jc w:val="center"/>
              <w:rPr>
                <w:b/>
                <w:smallCaps w:val="0"/>
                <w:snapToGrid w:val="0"/>
                <w:sz w:val="24"/>
                <w:szCs w:val="24"/>
              </w:rPr>
            </w:pPr>
            <w:r>
              <w:rPr>
                <w:rFonts w:hint="eastAsia"/>
                <w:b/>
                <w:smallCaps w:val="0"/>
                <w:snapToGrid w:val="0"/>
                <w:sz w:val="24"/>
                <w:szCs w:val="24"/>
              </w:rPr>
              <w:t>決</w:t>
            </w:r>
            <w:r w:rsidRPr="00B12F1F">
              <w:rPr>
                <w:rFonts w:hint="eastAsia"/>
                <w:b/>
                <w:smallCaps w:val="0"/>
                <w:snapToGrid w:val="0"/>
                <w:sz w:val="24"/>
                <w:szCs w:val="24"/>
              </w:rPr>
              <w:t>算數</w:t>
            </w:r>
          </w:p>
        </w:tc>
        <w:tc>
          <w:tcPr>
            <w:tcW w:w="1316" w:type="dxa"/>
            <w:vAlign w:val="center"/>
          </w:tcPr>
          <w:p w:rsidR="003028CD" w:rsidRDefault="003028CD" w:rsidP="00D963A9">
            <w:pPr>
              <w:spacing w:line="320" w:lineRule="exact"/>
              <w:ind w:leftChars="0" w:left="0" w:firstLineChars="0" w:firstLine="0"/>
              <w:jc w:val="center"/>
              <w:rPr>
                <w:rFonts w:hint="eastAsia"/>
                <w:b/>
                <w:smallCaps w:val="0"/>
                <w:snapToGrid w:val="0"/>
                <w:sz w:val="24"/>
                <w:szCs w:val="24"/>
              </w:rPr>
            </w:pPr>
            <w:r>
              <w:rPr>
                <w:rFonts w:hint="eastAsia"/>
                <w:b/>
                <w:smallCaps w:val="0"/>
                <w:snapToGrid w:val="0"/>
                <w:sz w:val="24"/>
                <w:szCs w:val="24"/>
              </w:rPr>
              <w:t>113年度</w:t>
            </w:r>
            <w:r w:rsidRPr="00B12F1F">
              <w:rPr>
                <w:rFonts w:hint="eastAsia"/>
                <w:b/>
                <w:smallCaps w:val="0"/>
                <w:snapToGrid w:val="0"/>
                <w:sz w:val="24"/>
                <w:szCs w:val="24"/>
              </w:rPr>
              <w:t>預算案數</w:t>
            </w:r>
          </w:p>
        </w:tc>
        <w:tc>
          <w:tcPr>
            <w:tcW w:w="1350" w:type="dxa"/>
            <w:vAlign w:val="center"/>
          </w:tcPr>
          <w:p w:rsidR="008E6717" w:rsidRDefault="003028CD" w:rsidP="00D963A9">
            <w:pPr>
              <w:spacing w:line="320" w:lineRule="exact"/>
              <w:ind w:leftChars="0" w:left="0" w:firstLineChars="0" w:firstLine="0"/>
              <w:jc w:val="center"/>
              <w:rPr>
                <w:b/>
                <w:smallCaps w:val="0"/>
                <w:snapToGrid w:val="0"/>
                <w:sz w:val="24"/>
                <w:szCs w:val="24"/>
              </w:rPr>
            </w:pPr>
            <w:r>
              <w:rPr>
                <w:rFonts w:hint="eastAsia"/>
                <w:b/>
                <w:smallCaps w:val="0"/>
                <w:snapToGrid w:val="0"/>
                <w:sz w:val="24"/>
                <w:szCs w:val="24"/>
              </w:rPr>
              <w:t>11</w:t>
            </w:r>
            <w:r>
              <w:rPr>
                <w:b/>
                <w:smallCaps w:val="0"/>
                <w:snapToGrid w:val="0"/>
                <w:sz w:val="24"/>
                <w:szCs w:val="24"/>
              </w:rPr>
              <w:t>4</w:t>
            </w:r>
            <w:r>
              <w:rPr>
                <w:rFonts w:hint="eastAsia"/>
                <w:b/>
                <w:smallCaps w:val="0"/>
                <w:snapToGrid w:val="0"/>
                <w:sz w:val="24"/>
                <w:szCs w:val="24"/>
              </w:rPr>
              <w:t>年度</w:t>
            </w:r>
          </w:p>
          <w:p w:rsidR="003028CD" w:rsidRDefault="003028CD" w:rsidP="00D963A9">
            <w:pPr>
              <w:spacing w:line="320" w:lineRule="exact"/>
              <w:ind w:leftChars="0" w:left="0" w:firstLineChars="0" w:firstLine="0"/>
              <w:jc w:val="center"/>
              <w:rPr>
                <w:rFonts w:hint="eastAsia"/>
                <w:b/>
                <w:smallCaps w:val="0"/>
                <w:snapToGrid w:val="0"/>
                <w:sz w:val="24"/>
                <w:szCs w:val="24"/>
              </w:rPr>
            </w:pPr>
            <w:r w:rsidRPr="00B12F1F">
              <w:rPr>
                <w:rFonts w:hint="eastAsia"/>
                <w:b/>
                <w:smallCaps w:val="0"/>
                <w:snapToGrid w:val="0"/>
                <w:sz w:val="24"/>
                <w:szCs w:val="24"/>
              </w:rPr>
              <w:t>預算案數</w:t>
            </w:r>
          </w:p>
        </w:tc>
      </w:tr>
      <w:tr w:rsidR="003028CD" w:rsidRPr="0040755E" w:rsidTr="008E6717">
        <w:trPr>
          <w:trHeight w:val="349"/>
        </w:trPr>
        <w:tc>
          <w:tcPr>
            <w:tcW w:w="1914" w:type="dxa"/>
            <w:shd w:val="clear" w:color="auto" w:fill="auto"/>
            <w:vAlign w:val="center"/>
          </w:tcPr>
          <w:p w:rsidR="003028CD" w:rsidRPr="0040755E" w:rsidRDefault="003028CD" w:rsidP="00D963A9">
            <w:pPr>
              <w:spacing w:line="320" w:lineRule="exact"/>
              <w:ind w:leftChars="-1" w:left="-3" w:firstLineChars="0" w:firstLine="1"/>
              <w:rPr>
                <w:smallCaps w:val="0"/>
                <w:snapToGrid w:val="0"/>
                <w:sz w:val="24"/>
                <w:szCs w:val="24"/>
              </w:rPr>
            </w:pPr>
            <w:r>
              <w:rPr>
                <w:smallCaps w:val="0"/>
                <w:snapToGrid w:val="0"/>
                <w:sz w:val="24"/>
                <w:szCs w:val="24"/>
              </w:rPr>
              <w:t>基金來源</w:t>
            </w:r>
          </w:p>
        </w:tc>
        <w:tc>
          <w:tcPr>
            <w:tcW w:w="1316" w:type="dxa"/>
            <w:shd w:val="clear" w:color="auto" w:fill="auto"/>
            <w:vAlign w:val="center"/>
          </w:tcPr>
          <w:p w:rsidR="003028CD" w:rsidRPr="00B32A82" w:rsidRDefault="003028CD" w:rsidP="00D963A9">
            <w:pPr>
              <w:spacing w:line="320" w:lineRule="exact"/>
              <w:ind w:leftChars="0" w:left="0" w:firstLineChars="0" w:firstLine="0"/>
              <w:jc w:val="right"/>
              <w:rPr>
                <w:smallCaps w:val="0"/>
                <w:snapToGrid w:val="0"/>
                <w:spacing w:val="-20"/>
                <w:sz w:val="24"/>
                <w:szCs w:val="24"/>
              </w:rPr>
            </w:pPr>
            <w:r w:rsidRPr="00B32A82">
              <w:rPr>
                <w:rFonts w:hint="eastAsia"/>
                <w:smallCaps w:val="0"/>
                <w:snapToGrid w:val="0"/>
                <w:spacing w:val="-20"/>
                <w:sz w:val="24"/>
                <w:szCs w:val="24"/>
              </w:rPr>
              <w:t>41,022,432</w:t>
            </w:r>
          </w:p>
        </w:tc>
        <w:tc>
          <w:tcPr>
            <w:tcW w:w="1299" w:type="dxa"/>
            <w:shd w:val="clear" w:color="auto" w:fill="auto"/>
            <w:vAlign w:val="center"/>
          </w:tcPr>
          <w:p w:rsidR="003028CD" w:rsidRPr="00B32A82" w:rsidRDefault="003028CD" w:rsidP="00D963A9">
            <w:pPr>
              <w:spacing w:line="320" w:lineRule="exact"/>
              <w:ind w:leftChars="0" w:left="0" w:firstLineChars="0" w:firstLine="0"/>
              <w:jc w:val="right"/>
              <w:rPr>
                <w:smallCaps w:val="0"/>
                <w:snapToGrid w:val="0"/>
                <w:spacing w:val="-20"/>
                <w:sz w:val="24"/>
                <w:szCs w:val="24"/>
              </w:rPr>
            </w:pPr>
            <w:r w:rsidRPr="00B32A82">
              <w:rPr>
                <w:rFonts w:hint="eastAsia"/>
                <w:smallCaps w:val="0"/>
                <w:snapToGrid w:val="0"/>
                <w:spacing w:val="-20"/>
                <w:sz w:val="24"/>
                <w:szCs w:val="24"/>
              </w:rPr>
              <w:t>4</w:t>
            </w:r>
            <w:r w:rsidRPr="00B32A82">
              <w:rPr>
                <w:smallCaps w:val="0"/>
                <w:snapToGrid w:val="0"/>
                <w:spacing w:val="-20"/>
                <w:sz w:val="24"/>
                <w:szCs w:val="24"/>
              </w:rPr>
              <w:t>7,140,114</w:t>
            </w:r>
          </w:p>
        </w:tc>
        <w:tc>
          <w:tcPr>
            <w:tcW w:w="1310" w:type="dxa"/>
            <w:shd w:val="clear" w:color="auto" w:fill="auto"/>
            <w:vAlign w:val="center"/>
          </w:tcPr>
          <w:p w:rsidR="003028CD" w:rsidRPr="00B32A82" w:rsidRDefault="002215C6" w:rsidP="00D963A9">
            <w:pPr>
              <w:spacing w:line="320" w:lineRule="exact"/>
              <w:ind w:leftChars="0" w:left="0" w:firstLineChars="0" w:firstLine="0"/>
              <w:jc w:val="right"/>
              <w:rPr>
                <w:smallCaps w:val="0"/>
                <w:snapToGrid w:val="0"/>
                <w:spacing w:val="-20"/>
                <w:sz w:val="24"/>
                <w:szCs w:val="24"/>
              </w:rPr>
            </w:pPr>
            <w:r>
              <w:rPr>
                <w:rFonts w:hint="eastAsia"/>
                <w:smallCaps w:val="0"/>
                <w:snapToGrid w:val="0"/>
                <w:spacing w:val="-20"/>
                <w:sz w:val="24"/>
                <w:szCs w:val="24"/>
              </w:rPr>
              <w:t>48</w:t>
            </w:r>
            <w:r>
              <w:rPr>
                <w:smallCaps w:val="0"/>
                <w:snapToGrid w:val="0"/>
                <w:spacing w:val="-20"/>
                <w:sz w:val="24"/>
                <w:szCs w:val="24"/>
              </w:rPr>
              <w:t>,</w:t>
            </w:r>
            <w:r>
              <w:rPr>
                <w:rFonts w:hint="eastAsia"/>
                <w:smallCaps w:val="0"/>
                <w:snapToGrid w:val="0"/>
                <w:spacing w:val="-20"/>
                <w:sz w:val="24"/>
                <w:szCs w:val="24"/>
              </w:rPr>
              <w:t>632</w:t>
            </w:r>
            <w:r>
              <w:rPr>
                <w:smallCaps w:val="0"/>
                <w:snapToGrid w:val="0"/>
                <w:spacing w:val="-20"/>
                <w:sz w:val="24"/>
                <w:szCs w:val="24"/>
              </w:rPr>
              <w:t>,</w:t>
            </w:r>
            <w:r>
              <w:rPr>
                <w:rFonts w:hint="eastAsia"/>
                <w:smallCaps w:val="0"/>
                <w:snapToGrid w:val="0"/>
                <w:spacing w:val="-20"/>
                <w:sz w:val="24"/>
                <w:szCs w:val="24"/>
              </w:rPr>
              <w:t>413</w:t>
            </w:r>
          </w:p>
        </w:tc>
        <w:tc>
          <w:tcPr>
            <w:tcW w:w="1316" w:type="dxa"/>
            <w:vAlign w:val="center"/>
          </w:tcPr>
          <w:p w:rsidR="003028CD" w:rsidRPr="00B32A82" w:rsidRDefault="003028CD" w:rsidP="00D963A9">
            <w:pPr>
              <w:spacing w:line="320" w:lineRule="exact"/>
              <w:ind w:leftChars="0" w:left="0" w:firstLineChars="0" w:firstLine="0"/>
              <w:jc w:val="right"/>
              <w:rPr>
                <w:rFonts w:hint="eastAsia"/>
                <w:smallCaps w:val="0"/>
                <w:snapToGrid w:val="0"/>
                <w:spacing w:val="-20"/>
                <w:sz w:val="24"/>
                <w:szCs w:val="24"/>
              </w:rPr>
            </w:pPr>
            <w:r w:rsidRPr="00B32A82">
              <w:rPr>
                <w:rFonts w:hint="eastAsia"/>
                <w:smallCaps w:val="0"/>
                <w:snapToGrid w:val="0"/>
                <w:spacing w:val="-20"/>
                <w:sz w:val="24"/>
                <w:szCs w:val="24"/>
              </w:rPr>
              <w:t>4</w:t>
            </w:r>
            <w:r w:rsidRPr="00B32A82">
              <w:rPr>
                <w:smallCaps w:val="0"/>
                <w:snapToGrid w:val="0"/>
                <w:spacing w:val="-20"/>
                <w:sz w:val="24"/>
                <w:szCs w:val="24"/>
              </w:rPr>
              <w:t>0,322,137</w:t>
            </w:r>
          </w:p>
        </w:tc>
        <w:tc>
          <w:tcPr>
            <w:tcW w:w="1350" w:type="dxa"/>
            <w:vAlign w:val="center"/>
          </w:tcPr>
          <w:p w:rsidR="003028CD" w:rsidRPr="00B32A82" w:rsidRDefault="00650BA8" w:rsidP="00D963A9">
            <w:pPr>
              <w:spacing w:line="32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4</w:t>
            </w:r>
            <w:r>
              <w:rPr>
                <w:smallCaps w:val="0"/>
                <w:snapToGrid w:val="0"/>
                <w:spacing w:val="-20"/>
                <w:sz w:val="24"/>
                <w:szCs w:val="24"/>
              </w:rPr>
              <w:t>6,445,091</w:t>
            </w:r>
          </w:p>
        </w:tc>
      </w:tr>
      <w:tr w:rsidR="003028CD" w:rsidRPr="0040755E" w:rsidTr="008E6717">
        <w:trPr>
          <w:trHeight w:val="349"/>
        </w:trPr>
        <w:tc>
          <w:tcPr>
            <w:tcW w:w="1914" w:type="dxa"/>
            <w:shd w:val="clear" w:color="auto" w:fill="auto"/>
            <w:vAlign w:val="center"/>
          </w:tcPr>
          <w:p w:rsidR="003028CD" w:rsidRPr="0040755E" w:rsidRDefault="003028CD" w:rsidP="00D963A9">
            <w:pPr>
              <w:spacing w:line="320" w:lineRule="exact"/>
              <w:ind w:leftChars="-1" w:left="-3" w:firstLineChars="0" w:firstLine="1"/>
              <w:rPr>
                <w:smallCaps w:val="0"/>
                <w:snapToGrid w:val="0"/>
                <w:sz w:val="24"/>
                <w:szCs w:val="24"/>
              </w:rPr>
            </w:pPr>
            <w:r>
              <w:rPr>
                <w:smallCaps w:val="0"/>
                <w:snapToGrid w:val="0"/>
                <w:sz w:val="24"/>
                <w:szCs w:val="24"/>
              </w:rPr>
              <w:t>基金用途</w:t>
            </w:r>
          </w:p>
        </w:tc>
        <w:tc>
          <w:tcPr>
            <w:tcW w:w="1316" w:type="dxa"/>
            <w:shd w:val="clear" w:color="auto" w:fill="auto"/>
            <w:vAlign w:val="center"/>
          </w:tcPr>
          <w:p w:rsidR="003028CD" w:rsidRPr="00B32A82" w:rsidRDefault="003028CD" w:rsidP="00D963A9">
            <w:pPr>
              <w:spacing w:line="320" w:lineRule="exact"/>
              <w:ind w:leftChars="0" w:left="0" w:firstLineChars="0" w:firstLine="0"/>
              <w:jc w:val="right"/>
              <w:rPr>
                <w:smallCaps w:val="0"/>
                <w:snapToGrid w:val="0"/>
                <w:spacing w:val="-20"/>
                <w:sz w:val="24"/>
                <w:szCs w:val="24"/>
              </w:rPr>
            </w:pPr>
            <w:r w:rsidRPr="00B32A82">
              <w:rPr>
                <w:rFonts w:hint="eastAsia"/>
                <w:smallCaps w:val="0"/>
                <w:snapToGrid w:val="0"/>
                <w:spacing w:val="-20"/>
                <w:sz w:val="24"/>
                <w:szCs w:val="24"/>
              </w:rPr>
              <w:t>51,791,841</w:t>
            </w:r>
          </w:p>
        </w:tc>
        <w:tc>
          <w:tcPr>
            <w:tcW w:w="1299" w:type="dxa"/>
            <w:shd w:val="clear" w:color="auto" w:fill="auto"/>
            <w:vAlign w:val="center"/>
          </w:tcPr>
          <w:p w:rsidR="003028CD" w:rsidRPr="00B32A82" w:rsidRDefault="003028CD" w:rsidP="00D963A9">
            <w:pPr>
              <w:spacing w:line="320" w:lineRule="exact"/>
              <w:ind w:leftChars="0" w:left="0" w:firstLineChars="0" w:firstLine="0"/>
              <w:jc w:val="right"/>
              <w:rPr>
                <w:smallCaps w:val="0"/>
                <w:snapToGrid w:val="0"/>
                <w:spacing w:val="-20"/>
                <w:sz w:val="24"/>
                <w:szCs w:val="24"/>
              </w:rPr>
            </w:pPr>
            <w:r w:rsidRPr="00B32A82">
              <w:rPr>
                <w:rFonts w:hint="eastAsia"/>
                <w:smallCaps w:val="0"/>
                <w:snapToGrid w:val="0"/>
                <w:spacing w:val="-20"/>
                <w:sz w:val="24"/>
                <w:szCs w:val="24"/>
              </w:rPr>
              <w:t>5</w:t>
            </w:r>
            <w:r w:rsidRPr="00B32A82">
              <w:rPr>
                <w:smallCaps w:val="0"/>
                <w:snapToGrid w:val="0"/>
                <w:spacing w:val="-20"/>
                <w:sz w:val="24"/>
                <w:szCs w:val="24"/>
              </w:rPr>
              <w:t>0,061,063</w:t>
            </w:r>
          </w:p>
        </w:tc>
        <w:tc>
          <w:tcPr>
            <w:tcW w:w="1310" w:type="dxa"/>
            <w:shd w:val="clear" w:color="auto" w:fill="auto"/>
            <w:vAlign w:val="center"/>
          </w:tcPr>
          <w:p w:rsidR="003028CD" w:rsidRPr="00B32A82" w:rsidRDefault="002215C6" w:rsidP="00D963A9">
            <w:pPr>
              <w:spacing w:line="320" w:lineRule="exact"/>
              <w:ind w:leftChars="0" w:left="0" w:firstLineChars="0" w:firstLine="0"/>
              <w:jc w:val="right"/>
              <w:rPr>
                <w:smallCaps w:val="0"/>
                <w:snapToGrid w:val="0"/>
                <w:spacing w:val="-20"/>
                <w:sz w:val="24"/>
                <w:szCs w:val="24"/>
              </w:rPr>
            </w:pPr>
            <w:r>
              <w:rPr>
                <w:rFonts w:hint="eastAsia"/>
                <w:smallCaps w:val="0"/>
                <w:snapToGrid w:val="0"/>
                <w:spacing w:val="-20"/>
                <w:sz w:val="24"/>
                <w:szCs w:val="24"/>
              </w:rPr>
              <w:t>57</w:t>
            </w:r>
            <w:r>
              <w:rPr>
                <w:smallCaps w:val="0"/>
                <w:snapToGrid w:val="0"/>
                <w:spacing w:val="-20"/>
                <w:sz w:val="24"/>
                <w:szCs w:val="24"/>
              </w:rPr>
              <w:t>,</w:t>
            </w:r>
            <w:r>
              <w:rPr>
                <w:rFonts w:hint="eastAsia"/>
                <w:smallCaps w:val="0"/>
                <w:snapToGrid w:val="0"/>
                <w:spacing w:val="-20"/>
                <w:sz w:val="24"/>
                <w:szCs w:val="24"/>
              </w:rPr>
              <w:t>882</w:t>
            </w:r>
            <w:r>
              <w:rPr>
                <w:smallCaps w:val="0"/>
                <w:snapToGrid w:val="0"/>
                <w:spacing w:val="-20"/>
                <w:sz w:val="24"/>
                <w:szCs w:val="24"/>
              </w:rPr>
              <w:t>,</w:t>
            </w:r>
            <w:r>
              <w:rPr>
                <w:rFonts w:hint="eastAsia"/>
                <w:smallCaps w:val="0"/>
                <w:snapToGrid w:val="0"/>
                <w:spacing w:val="-20"/>
                <w:sz w:val="24"/>
                <w:szCs w:val="24"/>
              </w:rPr>
              <w:t>114</w:t>
            </w:r>
          </w:p>
        </w:tc>
        <w:tc>
          <w:tcPr>
            <w:tcW w:w="1316" w:type="dxa"/>
            <w:vAlign w:val="center"/>
          </w:tcPr>
          <w:p w:rsidR="003028CD" w:rsidRPr="00B32A82" w:rsidRDefault="003028CD" w:rsidP="00D963A9">
            <w:pPr>
              <w:spacing w:line="320" w:lineRule="exact"/>
              <w:ind w:leftChars="0" w:left="0" w:firstLineChars="0" w:firstLine="0"/>
              <w:jc w:val="right"/>
              <w:rPr>
                <w:rFonts w:hint="eastAsia"/>
                <w:smallCaps w:val="0"/>
                <w:snapToGrid w:val="0"/>
                <w:spacing w:val="-20"/>
                <w:sz w:val="24"/>
                <w:szCs w:val="24"/>
              </w:rPr>
            </w:pPr>
            <w:r w:rsidRPr="00B32A82">
              <w:rPr>
                <w:rFonts w:hint="eastAsia"/>
                <w:smallCaps w:val="0"/>
                <w:snapToGrid w:val="0"/>
                <w:spacing w:val="-20"/>
                <w:sz w:val="24"/>
                <w:szCs w:val="24"/>
              </w:rPr>
              <w:t>5</w:t>
            </w:r>
            <w:r w:rsidRPr="00B32A82">
              <w:rPr>
                <w:smallCaps w:val="0"/>
                <w:snapToGrid w:val="0"/>
                <w:spacing w:val="-20"/>
                <w:sz w:val="24"/>
                <w:szCs w:val="24"/>
              </w:rPr>
              <w:t>5,526,366</w:t>
            </w:r>
          </w:p>
        </w:tc>
        <w:tc>
          <w:tcPr>
            <w:tcW w:w="1350" w:type="dxa"/>
            <w:vAlign w:val="center"/>
          </w:tcPr>
          <w:p w:rsidR="003028CD" w:rsidRPr="00B32A82" w:rsidRDefault="00650BA8" w:rsidP="00D963A9">
            <w:pPr>
              <w:spacing w:line="32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6</w:t>
            </w:r>
            <w:r>
              <w:rPr>
                <w:smallCaps w:val="0"/>
                <w:snapToGrid w:val="0"/>
                <w:spacing w:val="-20"/>
                <w:sz w:val="24"/>
                <w:szCs w:val="24"/>
              </w:rPr>
              <w:t>1,161,676</w:t>
            </w:r>
          </w:p>
        </w:tc>
      </w:tr>
      <w:tr w:rsidR="003028CD" w:rsidRPr="0040755E" w:rsidTr="008E6717">
        <w:trPr>
          <w:trHeight w:val="349"/>
        </w:trPr>
        <w:tc>
          <w:tcPr>
            <w:tcW w:w="1914" w:type="dxa"/>
            <w:shd w:val="clear" w:color="auto" w:fill="auto"/>
            <w:vAlign w:val="center"/>
          </w:tcPr>
          <w:p w:rsidR="003028CD" w:rsidRPr="008D0300" w:rsidRDefault="003028CD" w:rsidP="00D963A9">
            <w:pPr>
              <w:spacing w:line="320" w:lineRule="exact"/>
              <w:ind w:leftChars="-1" w:left="-3" w:firstLineChars="0" w:firstLine="1"/>
              <w:rPr>
                <w:smallCaps w:val="0"/>
                <w:snapToGrid w:val="0"/>
                <w:sz w:val="24"/>
                <w:szCs w:val="24"/>
              </w:rPr>
            </w:pPr>
            <w:r>
              <w:rPr>
                <w:smallCaps w:val="0"/>
                <w:snapToGrid w:val="0"/>
                <w:sz w:val="24"/>
                <w:szCs w:val="24"/>
              </w:rPr>
              <w:t>本期賸餘（短絀）</w:t>
            </w:r>
          </w:p>
        </w:tc>
        <w:tc>
          <w:tcPr>
            <w:tcW w:w="1316" w:type="dxa"/>
            <w:shd w:val="clear" w:color="auto" w:fill="auto"/>
            <w:vAlign w:val="center"/>
          </w:tcPr>
          <w:p w:rsidR="003028CD" w:rsidRPr="00B32A82" w:rsidRDefault="003028CD" w:rsidP="00D963A9">
            <w:pPr>
              <w:spacing w:line="320" w:lineRule="exact"/>
              <w:ind w:leftChars="0" w:left="0" w:firstLineChars="0" w:firstLine="0"/>
              <w:jc w:val="right"/>
              <w:rPr>
                <w:smallCaps w:val="0"/>
                <w:snapToGrid w:val="0"/>
                <w:spacing w:val="-20"/>
                <w:sz w:val="24"/>
                <w:szCs w:val="24"/>
              </w:rPr>
            </w:pPr>
            <w:r w:rsidRPr="00B32A82">
              <w:rPr>
                <w:rFonts w:hint="eastAsia"/>
                <w:smallCaps w:val="0"/>
                <w:snapToGrid w:val="0"/>
                <w:spacing w:val="-20"/>
                <w:sz w:val="24"/>
                <w:szCs w:val="24"/>
              </w:rPr>
              <w:t>-10,769,409</w:t>
            </w:r>
          </w:p>
        </w:tc>
        <w:tc>
          <w:tcPr>
            <w:tcW w:w="1299" w:type="dxa"/>
            <w:shd w:val="clear" w:color="auto" w:fill="auto"/>
            <w:vAlign w:val="center"/>
          </w:tcPr>
          <w:p w:rsidR="003028CD" w:rsidRPr="00B32A82" w:rsidRDefault="003028CD" w:rsidP="00D963A9">
            <w:pPr>
              <w:spacing w:line="320" w:lineRule="exact"/>
              <w:ind w:leftChars="0" w:left="0" w:firstLineChars="0" w:firstLine="0"/>
              <w:jc w:val="right"/>
              <w:rPr>
                <w:smallCaps w:val="0"/>
                <w:snapToGrid w:val="0"/>
                <w:spacing w:val="-20"/>
                <w:sz w:val="24"/>
                <w:szCs w:val="24"/>
              </w:rPr>
            </w:pPr>
            <w:r w:rsidRPr="00B32A82">
              <w:rPr>
                <w:rFonts w:hint="eastAsia"/>
                <w:smallCaps w:val="0"/>
                <w:snapToGrid w:val="0"/>
                <w:spacing w:val="-20"/>
                <w:sz w:val="24"/>
                <w:szCs w:val="24"/>
              </w:rPr>
              <w:t>-</w:t>
            </w:r>
            <w:r w:rsidRPr="00B32A82">
              <w:rPr>
                <w:smallCaps w:val="0"/>
                <w:snapToGrid w:val="0"/>
                <w:spacing w:val="-20"/>
                <w:sz w:val="24"/>
                <w:szCs w:val="24"/>
              </w:rPr>
              <w:t>2,920,949</w:t>
            </w:r>
          </w:p>
        </w:tc>
        <w:tc>
          <w:tcPr>
            <w:tcW w:w="1310" w:type="dxa"/>
            <w:shd w:val="clear" w:color="auto" w:fill="auto"/>
            <w:vAlign w:val="center"/>
          </w:tcPr>
          <w:p w:rsidR="003028CD" w:rsidRPr="00B32A82" w:rsidRDefault="00650BA8" w:rsidP="00D963A9">
            <w:pPr>
              <w:spacing w:line="320" w:lineRule="exact"/>
              <w:ind w:leftChars="0" w:left="0" w:firstLineChars="0" w:firstLine="0"/>
              <w:jc w:val="right"/>
              <w:rPr>
                <w:smallCaps w:val="0"/>
                <w:snapToGrid w:val="0"/>
                <w:spacing w:val="-20"/>
                <w:sz w:val="24"/>
                <w:szCs w:val="24"/>
              </w:rPr>
            </w:pPr>
            <w:r>
              <w:rPr>
                <w:rFonts w:hint="eastAsia"/>
                <w:smallCaps w:val="0"/>
                <w:snapToGrid w:val="0"/>
                <w:spacing w:val="-20"/>
                <w:sz w:val="24"/>
                <w:szCs w:val="24"/>
              </w:rPr>
              <w:t>-</w:t>
            </w:r>
            <w:r>
              <w:rPr>
                <w:smallCaps w:val="0"/>
                <w:snapToGrid w:val="0"/>
                <w:spacing w:val="-20"/>
                <w:sz w:val="24"/>
                <w:szCs w:val="24"/>
              </w:rPr>
              <w:t>9,249,700</w:t>
            </w:r>
          </w:p>
        </w:tc>
        <w:tc>
          <w:tcPr>
            <w:tcW w:w="1316" w:type="dxa"/>
            <w:vAlign w:val="center"/>
          </w:tcPr>
          <w:p w:rsidR="003028CD" w:rsidRPr="00B32A82" w:rsidRDefault="003028CD" w:rsidP="00D963A9">
            <w:pPr>
              <w:spacing w:line="320" w:lineRule="exact"/>
              <w:ind w:leftChars="0" w:left="0" w:firstLineChars="0" w:firstLine="0"/>
              <w:jc w:val="right"/>
              <w:rPr>
                <w:rFonts w:hint="eastAsia"/>
                <w:smallCaps w:val="0"/>
                <w:snapToGrid w:val="0"/>
                <w:spacing w:val="-20"/>
                <w:sz w:val="24"/>
                <w:szCs w:val="24"/>
              </w:rPr>
            </w:pPr>
            <w:r w:rsidRPr="00B32A82">
              <w:rPr>
                <w:rFonts w:hint="eastAsia"/>
                <w:smallCaps w:val="0"/>
                <w:snapToGrid w:val="0"/>
                <w:spacing w:val="-20"/>
                <w:sz w:val="24"/>
                <w:szCs w:val="24"/>
              </w:rPr>
              <w:t>-</w:t>
            </w:r>
            <w:r w:rsidRPr="00B32A82">
              <w:rPr>
                <w:smallCaps w:val="0"/>
                <w:snapToGrid w:val="0"/>
                <w:spacing w:val="-20"/>
                <w:sz w:val="24"/>
                <w:szCs w:val="24"/>
              </w:rPr>
              <w:t>15,204,229</w:t>
            </w:r>
          </w:p>
        </w:tc>
        <w:tc>
          <w:tcPr>
            <w:tcW w:w="1350" w:type="dxa"/>
            <w:vAlign w:val="center"/>
          </w:tcPr>
          <w:p w:rsidR="003028CD" w:rsidRPr="00B32A82" w:rsidRDefault="00650BA8" w:rsidP="00D963A9">
            <w:pPr>
              <w:spacing w:line="32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w:t>
            </w:r>
            <w:r>
              <w:rPr>
                <w:smallCaps w:val="0"/>
                <w:snapToGrid w:val="0"/>
                <w:spacing w:val="-20"/>
                <w:sz w:val="24"/>
                <w:szCs w:val="24"/>
              </w:rPr>
              <w:t>14,716,585</w:t>
            </w:r>
          </w:p>
        </w:tc>
      </w:tr>
      <w:tr w:rsidR="003028CD" w:rsidRPr="0040755E" w:rsidTr="008E6717">
        <w:trPr>
          <w:trHeight w:val="349"/>
        </w:trPr>
        <w:tc>
          <w:tcPr>
            <w:tcW w:w="1914" w:type="dxa"/>
            <w:shd w:val="clear" w:color="auto" w:fill="auto"/>
            <w:vAlign w:val="center"/>
          </w:tcPr>
          <w:p w:rsidR="003028CD" w:rsidRDefault="003028CD" w:rsidP="00D963A9">
            <w:pPr>
              <w:spacing w:line="320" w:lineRule="exact"/>
              <w:ind w:leftChars="-1" w:left="-3" w:firstLineChars="0" w:firstLine="1"/>
              <w:rPr>
                <w:smallCaps w:val="0"/>
                <w:snapToGrid w:val="0"/>
                <w:sz w:val="24"/>
                <w:szCs w:val="24"/>
              </w:rPr>
            </w:pPr>
            <w:r>
              <w:rPr>
                <w:smallCaps w:val="0"/>
                <w:snapToGrid w:val="0"/>
                <w:sz w:val="24"/>
                <w:szCs w:val="24"/>
              </w:rPr>
              <w:t>期初基金餘額</w:t>
            </w:r>
          </w:p>
        </w:tc>
        <w:tc>
          <w:tcPr>
            <w:tcW w:w="1316" w:type="dxa"/>
            <w:shd w:val="clear" w:color="auto" w:fill="auto"/>
            <w:vAlign w:val="center"/>
          </w:tcPr>
          <w:p w:rsidR="003028CD" w:rsidRPr="00B32A82" w:rsidRDefault="003028CD" w:rsidP="00D963A9">
            <w:pPr>
              <w:spacing w:line="320" w:lineRule="exact"/>
              <w:ind w:leftChars="0" w:left="0" w:firstLineChars="0" w:firstLine="0"/>
              <w:jc w:val="right"/>
              <w:rPr>
                <w:rFonts w:hint="eastAsia"/>
                <w:smallCaps w:val="0"/>
                <w:snapToGrid w:val="0"/>
                <w:spacing w:val="-20"/>
                <w:sz w:val="24"/>
                <w:szCs w:val="24"/>
              </w:rPr>
            </w:pPr>
            <w:r w:rsidRPr="00B32A82">
              <w:rPr>
                <w:rFonts w:hint="eastAsia"/>
                <w:smallCaps w:val="0"/>
                <w:snapToGrid w:val="0"/>
                <w:spacing w:val="-20"/>
                <w:sz w:val="24"/>
                <w:szCs w:val="24"/>
              </w:rPr>
              <w:t>98,377,618</w:t>
            </w:r>
          </w:p>
        </w:tc>
        <w:tc>
          <w:tcPr>
            <w:tcW w:w="1299" w:type="dxa"/>
            <w:shd w:val="clear" w:color="auto" w:fill="auto"/>
            <w:vAlign w:val="center"/>
          </w:tcPr>
          <w:p w:rsidR="003028CD" w:rsidRPr="00B32A82" w:rsidRDefault="003028CD" w:rsidP="00D963A9">
            <w:pPr>
              <w:spacing w:line="320" w:lineRule="exact"/>
              <w:ind w:leftChars="0" w:left="0" w:firstLineChars="0" w:firstLine="0"/>
              <w:jc w:val="right"/>
              <w:rPr>
                <w:smallCaps w:val="0"/>
                <w:snapToGrid w:val="0"/>
                <w:spacing w:val="-20"/>
                <w:sz w:val="24"/>
                <w:szCs w:val="24"/>
              </w:rPr>
            </w:pPr>
            <w:r w:rsidRPr="00B32A82">
              <w:rPr>
                <w:rFonts w:hint="eastAsia"/>
                <w:smallCaps w:val="0"/>
                <w:snapToGrid w:val="0"/>
                <w:spacing w:val="-20"/>
                <w:sz w:val="24"/>
                <w:szCs w:val="24"/>
              </w:rPr>
              <w:t>8</w:t>
            </w:r>
            <w:r w:rsidRPr="00B32A82">
              <w:rPr>
                <w:smallCaps w:val="0"/>
                <w:snapToGrid w:val="0"/>
                <w:spacing w:val="-20"/>
                <w:sz w:val="24"/>
                <w:szCs w:val="24"/>
              </w:rPr>
              <w:t>7,608,209</w:t>
            </w:r>
          </w:p>
        </w:tc>
        <w:tc>
          <w:tcPr>
            <w:tcW w:w="1310" w:type="dxa"/>
            <w:shd w:val="clear" w:color="auto" w:fill="auto"/>
            <w:vAlign w:val="center"/>
          </w:tcPr>
          <w:p w:rsidR="003028CD" w:rsidRPr="00B32A82" w:rsidRDefault="00650BA8" w:rsidP="00D963A9">
            <w:pPr>
              <w:spacing w:line="320" w:lineRule="exact"/>
              <w:ind w:leftChars="0" w:left="0" w:firstLineChars="0" w:firstLine="0"/>
              <w:jc w:val="right"/>
              <w:rPr>
                <w:smallCaps w:val="0"/>
                <w:snapToGrid w:val="0"/>
                <w:spacing w:val="-20"/>
                <w:sz w:val="24"/>
                <w:szCs w:val="24"/>
              </w:rPr>
            </w:pPr>
            <w:r w:rsidRPr="00B32A82">
              <w:rPr>
                <w:rFonts w:hint="eastAsia"/>
                <w:smallCaps w:val="0"/>
                <w:snapToGrid w:val="0"/>
                <w:spacing w:val="-20"/>
                <w:sz w:val="24"/>
                <w:szCs w:val="24"/>
              </w:rPr>
              <w:t>8</w:t>
            </w:r>
            <w:r w:rsidRPr="00B32A82">
              <w:rPr>
                <w:smallCaps w:val="0"/>
                <w:snapToGrid w:val="0"/>
                <w:spacing w:val="-20"/>
                <w:sz w:val="24"/>
                <w:szCs w:val="24"/>
              </w:rPr>
              <w:t>4,687,260</w:t>
            </w:r>
          </w:p>
        </w:tc>
        <w:tc>
          <w:tcPr>
            <w:tcW w:w="1316" w:type="dxa"/>
            <w:vAlign w:val="center"/>
          </w:tcPr>
          <w:p w:rsidR="003028CD" w:rsidRPr="00B32A82" w:rsidRDefault="003028CD" w:rsidP="00D963A9">
            <w:pPr>
              <w:spacing w:line="320" w:lineRule="exact"/>
              <w:ind w:leftChars="0" w:left="0" w:firstLineChars="0" w:firstLine="0"/>
              <w:jc w:val="right"/>
              <w:rPr>
                <w:rFonts w:hint="eastAsia"/>
                <w:smallCaps w:val="0"/>
                <w:snapToGrid w:val="0"/>
                <w:spacing w:val="-20"/>
                <w:sz w:val="24"/>
                <w:szCs w:val="24"/>
              </w:rPr>
            </w:pPr>
            <w:r w:rsidRPr="00B32A82">
              <w:rPr>
                <w:rFonts w:hint="eastAsia"/>
                <w:smallCaps w:val="0"/>
                <w:snapToGrid w:val="0"/>
                <w:spacing w:val="-20"/>
                <w:sz w:val="24"/>
                <w:szCs w:val="24"/>
              </w:rPr>
              <w:t>6</w:t>
            </w:r>
            <w:r w:rsidRPr="00B32A82">
              <w:rPr>
                <w:smallCaps w:val="0"/>
                <w:snapToGrid w:val="0"/>
                <w:spacing w:val="-20"/>
                <w:sz w:val="24"/>
                <w:szCs w:val="24"/>
              </w:rPr>
              <w:t>7,557,755</w:t>
            </w:r>
          </w:p>
        </w:tc>
        <w:tc>
          <w:tcPr>
            <w:tcW w:w="1350" w:type="dxa"/>
            <w:vAlign w:val="center"/>
          </w:tcPr>
          <w:p w:rsidR="003028CD" w:rsidRPr="00B32A82" w:rsidRDefault="00650BA8" w:rsidP="00D963A9">
            <w:pPr>
              <w:spacing w:line="32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5</w:t>
            </w:r>
            <w:r>
              <w:rPr>
                <w:smallCaps w:val="0"/>
                <w:snapToGrid w:val="0"/>
                <w:spacing w:val="-20"/>
                <w:sz w:val="24"/>
                <w:szCs w:val="24"/>
              </w:rPr>
              <w:t>7,199,319</w:t>
            </w:r>
          </w:p>
        </w:tc>
      </w:tr>
      <w:tr w:rsidR="003028CD" w:rsidRPr="0040755E" w:rsidTr="008E6717">
        <w:trPr>
          <w:trHeight w:val="349"/>
        </w:trPr>
        <w:tc>
          <w:tcPr>
            <w:tcW w:w="1914" w:type="dxa"/>
            <w:shd w:val="clear" w:color="auto" w:fill="auto"/>
            <w:vAlign w:val="center"/>
          </w:tcPr>
          <w:p w:rsidR="003028CD" w:rsidRDefault="003028CD" w:rsidP="00D963A9">
            <w:pPr>
              <w:spacing w:line="320" w:lineRule="exact"/>
              <w:ind w:leftChars="-1" w:left="-3" w:firstLineChars="0" w:firstLine="1"/>
              <w:rPr>
                <w:smallCaps w:val="0"/>
                <w:snapToGrid w:val="0"/>
                <w:sz w:val="24"/>
                <w:szCs w:val="24"/>
              </w:rPr>
            </w:pPr>
            <w:r>
              <w:rPr>
                <w:smallCaps w:val="0"/>
                <w:snapToGrid w:val="0"/>
                <w:sz w:val="24"/>
                <w:szCs w:val="24"/>
              </w:rPr>
              <w:t>期末基金餘額</w:t>
            </w:r>
          </w:p>
        </w:tc>
        <w:tc>
          <w:tcPr>
            <w:tcW w:w="1316" w:type="dxa"/>
            <w:shd w:val="clear" w:color="auto" w:fill="auto"/>
            <w:vAlign w:val="center"/>
          </w:tcPr>
          <w:p w:rsidR="003028CD" w:rsidRPr="00B32A82" w:rsidRDefault="003028CD" w:rsidP="00D963A9">
            <w:pPr>
              <w:spacing w:line="320" w:lineRule="exact"/>
              <w:ind w:leftChars="0" w:left="0" w:firstLineChars="0" w:firstLine="0"/>
              <w:jc w:val="right"/>
              <w:rPr>
                <w:rFonts w:hint="eastAsia"/>
                <w:smallCaps w:val="0"/>
                <w:snapToGrid w:val="0"/>
                <w:spacing w:val="-20"/>
                <w:sz w:val="24"/>
                <w:szCs w:val="24"/>
              </w:rPr>
            </w:pPr>
            <w:r w:rsidRPr="00B32A82">
              <w:rPr>
                <w:rFonts w:hint="eastAsia"/>
                <w:smallCaps w:val="0"/>
                <w:snapToGrid w:val="0"/>
                <w:spacing w:val="-20"/>
                <w:sz w:val="24"/>
                <w:szCs w:val="24"/>
              </w:rPr>
              <w:t>87,608,209</w:t>
            </w:r>
          </w:p>
        </w:tc>
        <w:tc>
          <w:tcPr>
            <w:tcW w:w="1299" w:type="dxa"/>
            <w:shd w:val="clear" w:color="auto" w:fill="auto"/>
            <w:vAlign w:val="center"/>
          </w:tcPr>
          <w:p w:rsidR="003028CD" w:rsidRPr="00B32A82" w:rsidRDefault="003028CD" w:rsidP="00D963A9">
            <w:pPr>
              <w:spacing w:line="320" w:lineRule="exact"/>
              <w:ind w:leftChars="0" w:left="0" w:firstLineChars="0" w:firstLine="0"/>
              <w:jc w:val="right"/>
              <w:rPr>
                <w:smallCaps w:val="0"/>
                <w:snapToGrid w:val="0"/>
                <w:spacing w:val="-20"/>
                <w:sz w:val="24"/>
                <w:szCs w:val="24"/>
              </w:rPr>
            </w:pPr>
            <w:r w:rsidRPr="00B32A82">
              <w:rPr>
                <w:rFonts w:hint="eastAsia"/>
                <w:smallCaps w:val="0"/>
                <w:snapToGrid w:val="0"/>
                <w:spacing w:val="-20"/>
                <w:sz w:val="24"/>
                <w:szCs w:val="24"/>
              </w:rPr>
              <w:t>8</w:t>
            </w:r>
            <w:r w:rsidRPr="00B32A82">
              <w:rPr>
                <w:smallCaps w:val="0"/>
                <w:snapToGrid w:val="0"/>
                <w:spacing w:val="-20"/>
                <w:sz w:val="24"/>
                <w:szCs w:val="24"/>
              </w:rPr>
              <w:t>4,687,260</w:t>
            </w:r>
          </w:p>
        </w:tc>
        <w:tc>
          <w:tcPr>
            <w:tcW w:w="1310" w:type="dxa"/>
            <w:shd w:val="clear" w:color="auto" w:fill="auto"/>
            <w:vAlign w:val="center"/>
          </w:tcPr>
          <w:p w:rsidR="003028CD" w:rsidRPr="00B32A82" w:rsidRDefault="00650BA8" w:rsidP="00D963A9">
            <w:pPr>
              <w:spacing w:line="320" w:lineRule="exact"/>
              <w:ind w:leftChars="0" w:left="0" w:firstLineChars="0" w:firstLine="0"/>
              <w:jc w:val="right"/>
              <w:rPr>
                <w:smallCaps w:val="0"/>
                <w:snapToGrid w:val="0"/>
                <w:spacing w:val="-20"/>
                <w:sz w:val="24"/>
                <w:szCs w:val="24"/>
              </w:rPr>
            </w:pPr>
            <w:r>
              <w:rPr>
                <w:rFonts w:hint="eastAsia"/>
                <w:smallCaps w:val="0"/>
                <w:snapToGrid w:val="0"/>
                <w:spacing w:val="-20"/>
                <w:sz w:val="24"/>
                <w:szCs w:val="24"/>
              </w:rPr>
              <w:t>7</w:t>
            </w:r>
            <w:r>
              <w:rPr>
                <w:smallCaps w:val="0"/>
                <w:snapToGrid w:val="0"/>
                <w:spacing w:val="-20"/>
                <w:sz w:val="24"/>
                <w:szCs w:val="24"/>
              </w:rPr>
              <w:t>5,437,560</w:t>
            </w:r>
          </w:p>
        </w:tc>
        <w:tc>
          <w:tcPr>
            <w:tcW w:w="1316" w:type="dxa"/>
            <w:vAlign w:val="center"/>
          </w:tcPr>
          <w:p w:rsidR="003028CD" w:rsidRPr="00B32A82" w:rsidRDefault="003028CD" w:rsidP="00D963A9">
            <w:pPr>
              <w:spacing w:line="320" w:lineRule="exact"/>
              <w:ind w:leftChars="0" w:left="0" w:firstLineChars="0" w:firstLine="0"/>
              <w:jc w:val="right"/>
              <w:rPr>
                <w:rFonts w:hint="eastAsia"/>
                <w:smallCaps w:val="0"/>
                <w:snapToGrid w:val="0"/>
                <w:spacing w:val="-20"/>
                <w:sz w:val="24"/>
                <w:szCs w:val="24"/>
              </w:rPr>
            </w:pPr>
            <w:r w:rsidRPr="00B32A82">
              <w:rPr>
                <w:rFonts w:hint="eastAsia"/>
                <w:smallCaps w:val="0"/>
                <w:snapToGrid w:val="0"/>
                <w:spacing w:val="-20"/>
                <w:sz w:val="24"/>
                <w:szCs w:val="24"/>
              </w:rPr>
              <w:t>5</w:t>
            </w:r>
            <w:r w:rsidRPr="00B32A82">
              <w:rPr>
                <w:smallCaps w:val="0"/>
                <w:snapToGrid w:val="0"/>
                <w:spacing w:val="-20"/>
                <w:sz w:val="24"/>
                <w:szCs w:val="24"/>
              </w:rPr>
              <w:t>2,353,526</w:t>
            </w:r>
          </w:p>
        </w:tc>
        <w:tc>
          <w:tcPr>
            <w:tcW w:w="1350" w:type="dxa"/>
            <w:vAlign w:val="center"/>
          </w:tcPr>
          <w:p w:rsidR="003028CD" w:rsidRPr="00B32A82" w:rsidRDefault="00650BA8" w:rsidP="00D963A9">
            <w:pPr>
              <w:spacing w:line="32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4</w:t>
            </w:r>
            <w:r>
              <w:rPr>
                <w:smallCaps w:val="0"/>
                <w:snapToGrid w:val="0"/>
                <w:spacing w:val="-20"/>
                <w:sz w:val="24"/>
                <w:szCs w:val="24"/>
              </w:rPr>
              <w:t>2,482,734</w:t>
            </w:r>
          </w:p>
        </w:tc>
      </w:tr>
    </w:tbl>
    <w:p w:rsidR="00AB3681" w:rsidRPr="00CA4518" w:rsidRDefault="00AB3681" w:rsidP="00AB3681">
      <w:pPr>
        <w:spacing w:line="280" w:lineRule="exact"/>
        <w:ind w:leftChars="-50" w:left="-142" w:firstLineChars="40" w:firstLine="97"/>
        <w:jc w:val="left"/>
        <w:rPr>
          <w:rFonts w:hint="eastAsia"/>
        </w:rPr>
      </w:pPr>
      <w:r w:rsidRPr="00CA4518">
        <w:rPr>
          <w:rFonts w:hAnsi="Times New Roman" w:hint="eastAsia"/>
          <w:smallCaps w:val="0"/>
          <w:snapToGrid w:val="0"/>
          <w:sz w:val="24"/>
          <w:lang w:val="x-none" w:eastAsia="x-none"/>
        </w:rPr>
        <w:t>資料來源</w:t>
      </w:r>
      <w:r w:rsidRPr="00CA4518">
        <w:rPr>
          <w:rFonts w:hint="eastAsia"/>
          <w:smallCaps w:val="0"/>
          <w:snapToGrid w:val="0"/>
          <w:sz w:val="24"/>
          <w:lang w:val="x-none" w:eastAsia="x-none"/>
        </w:rPr>
        <w:t>：</w:t>
      </w:r>
      <w:r w:rsidR="00C9006B" w:rsidRPr="00C9006B">
        <w:rPr>
          <w:rFonts w:hAnsi="Times New Roman" w:hint="eastAsia"/>
          <w:smallCaps w:val="0"/>
          <w:snapToGrid w:val="0"/>
          <w:sz w:val="24"/>
          <w:lang w:val="x-none"/>
        </w:rPr>
        <w:t>農業特別收入基金</w:t>
      </w:r>
      <w:r>
        <w:rPr>
          <w:rFonts w:hAnsi="Times New Roman" w:hint="eastAsia"/>
          <w:smallCaps w:val="0"/>
          <w:snapToGrid w:val="0"/>
          <w:sz w:val="24"/>
          <w:lang w:val="x-none"/>
        </w:rPr>
        <w:t>歷年預、決算書</w:t>
      </w:r>
      <w:r w:rsidRPr="00CA4518">
        <w:rPr>
          <w:rFonts w:hAnsi="Times New Roman" w:hint="eastAsia"/>
          <w:smallCaps w:val="0"/>
          <w:snapToGrid w:val="0"/>
          <w:sz w:val="24"/>
          <w:lang w:val="x-none" w:eastAsia="x-none"/>
        </w:rPr>
        <w:t>。</w:t>
      </w:r>
      <w:r w:rsidRPr="00CA4518">
        <w:rPr>
          <w:rFonts w:hint="eastAsia"/>
        </w:rPr>
        <w:t xml:space="preserve"> </w:t>
      </w:r>
    </w:p>
    <w:p w:rsidR="00A315A1" w:rsidRDefault="00A315A1" w:rsidP="00A315A1">
      <w:pPr>
        <w:pStyle w:val="a5"/>
        <w:ind w:left="849" w:hanging="283"/>
        <w:rPr>
          <w:b/>
        </w:rPr>
      </w:pPr>
      <w:r>
        <w:rPr>
          <w:rFonts w:hint="eastAsia"/>
          <w:b/>
        </w:rPr>
        <w:t>(</w:t>
      </w:r>
      <w:r w:rsidR="00A9192D">
        <w:rPr>
          <w:rFonts w:hint="eastAsia"/>
          <w:b/>
        </w:rPr>
        <w:t>三</w:t>
      </w:r>
      <w:r>
        <w:rPr>
          <w:rFonts w:hint="eastAsia"/>
          <w:b/>
        </w:rPr>
        <w:t>)部分分基金</w:t>
      </w:r>
      <w:r w:rsidR="00846120">
        <w:rPr>
          <w:rFonts w:hint="eastAsia"/>
          <w:b/>
        </w:rPr>
        <w:t>連年</w:t>
      </w:r>
      <w:r>
        <w:rPr>
          <w:rFonts w:hint="eastAsia"/>
          <w:b/>
        </w:rPr>
        <w:t>短絀致基金餘額</w:t>
      </w:r>
      <w:r w:rsidR="00E15195">
        <w:rPr>
          <w:rFonts w:hint="eastAsia"/>
          <w:b/>
        </w:rPr>
        <w:t>逐年銳減，</w:t>
      </w:r>
      <w:r w:rsidR="00272AC5">
        <w:rPr>
          <w:rFonts w:hint="eastAsia"/>
          <w:b/>
        </w:rPr>
        <w:t>部分分基金則</w:t>
      </w:r>
      <w:r w:rsidR="00D963A9">
        <w:rPr>
          <w:rFonts w:hint="eastAsia"/>
          <w:b/>
        </w:rPr>
        <w:t>因</w:t>
      </w:r>
      <w:r w:rsidR="00B75601">
        <w:rPr>
          <w:rFonts w:hint="eastAsia"/>
          <w:b/>
        </w:rPr>
        <w:t>可用資金不足</w:t>
      </w:r>
      <w:r w:rsidR="00FD5A9A">
        <w:rPr>
          <w:rFonts w:hint="eastAsia"/>
          <w:b/>
        </w:rPr>
        <w:t>尚</w:t>
      </w:r>
      <w:r w:rsidR="00272AC5">
        <w:rPr>
          <w:rFonts w:hint="eastAsia"/>
          <w:b/>
        </w:rPr>
        <w:t>須</w:t>
      </w:r>
      <w:r w:rsidR="00D963A9">
        <w:rPr>
          <w:rFonts w:hint="eastAsia"/>
          <w:b/>
        </w:rPr>
        <w:t>調度資金以維持正常運作</w:t>
      </w:r>
      <w:r>
        <w:rPr>
          <w:rFonts w:hint="eastAsia"/>
          <w:b/>
        </w:rPr>
        <w:t>，允宜加強財務</w:t>
      </w:r>
      <w:r w:rsidR="00B75601">
        <w:rPr>
          <w:rFonts w:hint="eastAsia"/>
          <w:b/>
        </w:rPr>
        <w:t>管理</w:t>
      </w:r>
    </w:p>
    <w:p w:rsidR="00A315A1" w:rsidRPr="00B45008" w:rsidRDefault="00A315A1" w:rsidP="00A315A1">
      <w:pPr>
        <w:pStyle w:val="22"/>
        <w:ind w:left="850" w:firstLine="566"/>
        <w:rPr>
          <w:smallCaps w:val="0"/>
        </w:rPr>
      </w:pPr>
      <w:r>
        <w:rPr>
          <w:rFonts w:hint="eastAsia"/>
          <w:smallCaps w:val="0"/>
        </w:rPr>
        <w:t>檢視</w:t>
      </w:r>
      <w:r w:rsidR="00DD4969">
        <w:rPr>
          <w:smallCaps w:val="0"/>
        </w:rPr>
        <w:t>110</w:t>
      </w:r>
      <w:r w:rsidRPr="00B45008">
        <w:rPr>
          <w:rFonts w:hint="eastAsia"/>
          <w:smallCaps w:val="0"/>
        </w:rPr>
        <w:t>至11</w:t>
      </w:r>
      <w:r w:rsidR="00DD4969">
        <w:rPr>
          <w:smallCaps w:val="0"/>
        </w:rPr>
        <w:t>2</w:t>
      </w:r>
      <w:r w:rsidRPr="00B45008">
        <w:rPr>
          <w:rFonts w:hint="eastAsia"/>
          <w:smallCaps w:val="0"/>
        </w:rPr>
        <w:t>年度農業特別收入基金各分基金之基金來源、用途及餘絀情形（詳表</w:t>
      </w:r>
      <w:r w:rsidR="00CE44E3">
        <w:rPr>
          <w:rFonts w:hint="eastAsia"/>
          <w:smallCaps w:val="0"/>
        </w:rPr>
        <w:t>2</w:t>
      </w:r>
      <w:r w:rsidRPr="00B45008">
        <w:rPr>
          <w:rFonts w:hint="eastAsia"/>
          <w:smallCaps w:val="0"/>
        </w:rPr>
        <w:t>），其中天災救助基金</w:t>
      </w:r>
      <w:r w:rsidR="00FD5A9A">
        <w:rPr>
          <w:rFonts w:hint="eastAsia"/>
          <w:smallCaps w:val="0"/>
        </w:rPr>
        <w:t>及</w:t>
      </w:r>
      <w:r w:rsidRPr="00B45008">
        <w:rPr>
          <w:rFonts w:hint="eastAsia"/>
          <w:smallCaps w:val="0"/>
        </w:rPr>
        <w:t>農損基金等</w:t>
      </w:r>
      <w:r w:rsidR="006935AB">
        <w:rPr>
          <w:rFonts w:hint="eastAsia"/>
          <w:smallCaps w:val="0"/>
        </w:rPr>
        <w:t>2</w:t>
      </w:r>
      <w:r w:rsidRPr="00B45008">
        <w:rPr>
          <w:rFonts w:hint="eastAsia"/>
          <w:smallCaps w:val="0"/>
        </w:rPr>
        <w:t>個分基金，政府</w:t>
      </w:r>
      <w:r w:rsidR="00F33B70">
        <w:rPr>
          <w:rFonts w:hint="eastAsia"/>
          <w:smallCaps w:val="0"/>
        </w:rPr>
        <w:t>公庫</w:t>
      </w:r>
      <w:r w:rsidRPr="00B45008">
        <w:rPr>
          <w:rFonts w:hint="eastAsia"/>
          <w:smallCaps w:val="0"/>
        </w:rPr>
        <w:t>撥</w:t>
      </w:r>
      <w:r w:rsidR="00F33B70">
        <w:rPr>
          <w:rFonts w:hint="eastAsia"/>
          <w:smallCaps w:val="0"/>
        </w:rPr>
        <w:t>款</w:t>
      </w:r>
      <w:r w:rsidRPr="00B45008">
        <w:rPr>
          <w:rFonts w:hint="eastAsia"/>
          <w:smallCaps w:val="0"/>
        </w:rPr>
        <w:t>收入占基金來源比率逾9成</w:t>
      </w:r>
      <w:r>
        <w:rPr>
          <w:rFonts w:hint="eastAsia"/>
          <w:smallCaps w:val="0"/>
        </w:rPr>
        <w:t>，</w:t>
      </w:r>
      <w:r w:rsidR="002440B6">
        <w:rPr>
          <w:rFonts w:hint="eastAsia"/>
          <w:smallCaps w:val="0"/>
        </w:rPr>
        <w:t>而</w:t>
      </w:r>
      <w:r>
        <w:rPr>
          <w:rFonts w:hint="eastAsia"/>
          <w:smallCaps w:val="0"/>
        </w:rPr>
        <w:t>農發基金</w:t>
      </w:r>
      <w:r w:rsidR="006935AB">
        <w:rPr>
          <w:rFonts w:hint="eastAsia"/>
          <w:smallCaps w:val="0"/>
        </w:rPr>
        <w:t>除了原撥款收入衍生之利息</w:t>
      </w:r>
      <w:r w:rsidR="00AD6A2B">
        <w:rPr>
          <w:rFonts w:hint="eastAsia"/>
          <w:smallCaps w:val="0"/>
        </w:rPr>
        <w:t>及收回以前年度補助賸餘款，無其他收入</w:t>
      </w:r>
      <w:r w:rsidRPr="00B45008">
        <w:rPr>
          <w:rFonts w:hint="eastAsia"/>
          <w:smallCaps w:val="0"/>
        </w:rPr>
        <w:t>，</w:t>
      </w:r>
      <w:r>
        <w:rPr>
          <w:rFonts w:hint="eastAsia"/>
          <w:smallCaps w:val="0"/>
        </w:rPr>
        <w:t>均</w:t>
      </w:r>
      <w:r w:rsidRPr="00B45008">
        <w:rPr>
          <w:rFonts w:hint="eastAsia"/>
          <w:smallCaps w:val="0"/>
        </w:rPr>
        <w:t>高度仰賴</w:t>
      </w:r>
      <w:r w:rsidR="00F33B70">
        <w:rPr>
          <w:rFonts w:hint="eastAsia"/>
          <w:smallCaps w:val="0"/>
        </w:rPr>
        <w:t>國</w:t>
      </w:r>
      <w:r w:rsidRPr="00B45008">
        <w:rPr>
          <w:rFonts w:hint="eastAsia"/>
          <w:smallCaps w:val="0"/>
        </w:rPr>
        <w:t>庫撥款挹注，缺乏</w:t>
      </w:r>
      <w:r w:rsidR="00F33B70">
        <w:rPr>
          <w:rFonts w:hint="eastAsia"/>
          <w:smallCaps w:val="0"/>
        </w:rPr>
        <w:t>國</w:t>
      </w:r>
      <w:r w:rsidRPr="00B45008">
        <w:rPr>
          <w:rFonts w:hint="eastAsia"/>
          <w:smallCaps w:val="0"/>
        </w:rPr>
        <w:t>庫撥款以外之適足財源</w:t>
      </w:r>
      <w:r w:rsidR="00354C8E">
        <w:rPr>
          <w:rFonts w:hint="eastAsia"/>
          <w:smallCaps w:val="0"/>
        </w:rPr>
        <w:t>，惟</w:t>
      </w:r>
      <w:r w:rsidR="008A3DD7">
        <w:rPr>
          <w:rFonts w:hint="eastAsia"/>
          <w:smallCaps w:val="0"/>
        </w:rPr>
        <w:t>天災救助基金</w:t>
      </w:r>
      <w:r w:rsidR="00E9089E">
        <w:rPr>
          <w:rFonts w:hint="eastAsia"/>
          <w:smallCaps w:val="0"/>
        </w:rPr>
        <w:t>1</w:t>
      </w:r>
      <w:r w:rsidR="00E9089E">
        <w:rPr>
          <w:smallCaps w:val="0"/>
        </w:rPr>
        <w:t>10</w:t>
      </w:r>
      <w:r w:rsidR="00E9089E">
        <w:rPr>
          <w:rFonts w:hint="eastAsia"/>
          <w:smallCaps w:val="0"/>
        </w:rPr>
        <w:t>年度因</w:t>
      </w:r>
      <w:r w:rsidR="008A3DD7">
        <w:rPr>
          <w:rFonts w:hint="eastAsia"/>
          <w:smallCaps w:val="0"/>
        </w:rPr>
        <w:t>入不敷出</w:t>
      </w:r>
      <w:r w:rsidR="00E9089E">
        <w:rPr>
          <w:rFonts w:hint="eastAsia"/>
          <w:smallCaps w:val="0"/>
        </w:rPr>
        <w:t>致</w:t>
      </w:r>
      <w:r w:rsidR="00354C8E">
        <w:rPr>
          <w:rFonts w:hint="eastAsia"/>
          <w:smallCaps w:val="0"/>
        </w:rPr>
        <w:t>短絀</w:t>
      </w:r>
      <w:r w:rsidR="008A3DD7">
        <w:rPr>
          <w:rFonts w:hint="eastAsia"/>
          <w:smallCaps w:val="0"/>
        </w:rPr>
        <w:t>，110及111年底基金餘額均呈負值；而農損基金1</w:t>
      </w:r>
      <w:r w:rsidR="008A3DD7">
        <w:rPr>
          <w:smallCaps w:val="0"/>
        </w:rPr>
        <w:t>10</w:t>
      </w:r>
      <w:r w:rsidR="008A3DD7">
        <w:rPr>
          <w:rFonts w:hint="eastAsia"/>
          <w:smallCaps w:val="0"/>
        </w:rPr>
        <w:t>年度亦為短絀，</w:t>
      </w:r>
      <w:r w:rsidR="00354C8E">
        <w:rPr>
          <w:rFonts w:hint="eastAsia"/>
          <w:smallCaps w:val="0"/>
        </w:rPr>
        <w:t>財務控管欠佳</w:t>
      </w:r>
      <w:r w:rsidR="008A3DD7">
        <w:rPr>
          <w:rFonts w:hint="eastAsia"/>
          <w:smallCaps w:val="0"/>
        </w:rPr>
        <w:t>；又</w:t>
      </w:r>
      <w:r>
        <w:rPr>
          <w:rFonts w:hint="eastAsia"/>
          <w:smallCaps w:val="0"/>
        </w:rPr>
        <w:t>農</w:t>
      </w:r>
      <w:r w:rsidR="00867063">
        <w:rPr>
          <w:rFonts w:hint="eastAsia"/>
          <w:smallCaps w:val="0"/>
        </w:rPr>
        <w:t>再</w:t>
      </w:r>
      <w:r>
        <w:rPr>
          <w:rFonts w:hint="eastAsia"/>
          <w:smallCaps w:val="0"/>
        </w:rPr>
        <w:t>基金之基金來源</w:t>
      </w:r>
      <w:r w:rsidRPr="00E6671C">
        <w:rPr>
          <w:rFonts w:hint="eastAsia"/>
          <w:smallCaps w:val="0"/>
        </w:rPr>
        <w:t>無法支應各項業務計畫所需經費</w:t>
      </w:r>
      <w:r>
        <w:rPr>
          <w:rFonts w:hint="eastAsia"/>
          <w:smallCaps w:val="0"/>
        </w:rPr>
        <w:t>，</w:t>
      </w:r>
      <w:r w:rsidR="008A3DD7">
        <w:rPr>
          <w:rFonts w:hint="eastAsia"/>
          <w:smallCaps w:val="0"/>
        </w:rPr>
        <w:t>1</w:t>
      </w:r>
      <w:r w:rsidR="008A3DD7">
        <w:rPr>
          <w:smallCaps w:val="0"/>
        </w:rPr>
        <w:t>10</w:t>
      </w:r>
      <w:r w:rsidR="008A3DD7">
        <w:rPr>
          <w:rFonts w:hint="eastAsia"/>
          <w:smallCaps w:val="0"/>
        </w:rPr>
        <w:t>至1</w:t>
      </w:r>
      <w:r w:rsidR="008A3DD7">
        <w:rPr>
          <w:smallCaps w:val="0"/>
        </w:rPr>
        <w:t>12</w:t>
      </w:r>
      <w:r>
        <w:rPr>
          <w:rFonts w:hint="eastAsia"/>
          <w:smallCaps w:val="0"/>
        </w:rPr>
        <w:t>年</w:t>
      </w:r>
      <w:r w:rsidR="008A3DD7">
        <w:rPr>
          <w:rFonts w:hint="eastAsia"/>
          <w:smallCaps w:val="0"/>
        </w:rPr>
        <w:t>度</w:t>
      </w:r>
      <w:r w:rsidR="002440B6">
        <w:rPr>
          <w:rFonts w:hint="eastAsia"/>
          <w:smallCaps w:val="0"/>
        </w:rPr>
        <w:t>均為</w:t>
      </w:r>
      <w:r w:rsidRPr="00B45008">
        <w:rPr>
          <w:rFonts w:hint="eastAsia"/>
          <w:smallCaps w:val="0"/>
        </w:rPr>
        <w:t>短絀</w:t>
      </w:r>
      <w:r>
        <w:rPr>
          <w:rFonts w:hint="eastAsia"/>
          <w:smallCaps w:val="0"/>
        </w:rPr>
        <w:t>，</w:t>
      </w:r>
      <w:r w:rsidR="008A3DD7">
        <w:rPr>
          <w:rFonts w:hint="eastAsia"/>
          <w:smallCaps w:val="0"/>
        </w:rPr>
        <w:t>且</w:t>
      </w:r>
      <w:r w:rsidR="00867063">
        <w:rPr>
          <w:rFonts w:hint="eastAsia"/>
          <w:smallCaps w:val="0"/>
        </w:rPr>
        <w:t>均逾百億元，</w:t>
      </w:r>
      <w:r w:rsidR="008A3DD7">
        <w:rPr>
          <w:rFonts w:hint="eastAsia"/>
          <w:smallCaps w:val="0"/>
        </w:rPr>
        <w:t>致</w:t>
      </w:r>
      <w:r>
        <w:rPr>
          <w:rFonts w:hint="eastAsia"/>
          <w:smallCaps w:val="0"/>
        </w:rPr>
        <w:t>基金餘額</w:t>
      </w:r>
      <w:r w:rsidR="00867063">
        <w:rPr>
          <w:rFonts w:hint="eastAsia"/>
          <w:smallCaps w:val="0"/>
        </w:rPr>
        <w:t>逐年銳減</w:t>
      </w:r>
      <w:r w:rsidR="00354C8E">
        <w:rPr>
          <w:rFonts w:hint="eastAsia"/>
          <w:smallCaps w:val="0"/>
        </w:rPr>
        <w:t>；</w:t>
      </w:r>
      <w:r w:rsidR="006037BE">
        <w:rPr>
          <w:rFonts w:hint="eastAsia"/>
          <w:smallCaps w:val="0"/>
        </w:rPr>
        <w:t>另</w:t>
      </w:r>
      <w:r w:rsidR="008A3DD7">
        <w:rPr>
          <w:rFonts w:hint="eastAsia"/>
          <w:smallCaps w:val="0"/>
        </w:rPr>
        <w:t>天</w:t>
      </w:r>
      <w:r w:rsidR="0001040E">
        <w:rPr>
          <w:rFonts w:hint="eastAsia"/>
          <w:smallCaps w:val="0"/>
        </w:rPr>
        <w:t>災救助</w:t>
      </w:r>
      <w:r w:rsidR="00F33B70">
        <w:rPr>
          <w:rFonts w:hint="eastAsia"/>
          <w:smallCaps w:val="0"/>
        </w:rPr>
        <w:t>基金</w:t>
      </w:r>
      <w:r w:rsidR="0001040E">
        <w:rPr>
          <w:rFonts w:hint="eastAsia"/>
          <w:smallCaps w:val="0"/>
        </w:rPr>
        <w:t>及農發基金</w:t>
      </w:r>
      <w:r w:rsidR="000F44FC">
        <w:rPr>
          <w:rFonts w:hint="eastAsia"/>
          <w:smallCaps w:val="0"/>
        </w:rPr>
        <w:t>均</w:t>
      </w:r>
      <w:r w:rsidR="0001040E">
        <w:rPr>
          <w:rFonts w:hint="eastAsia"/>
          <w:smallCaps w:val="0"/>
        </w:rPr>
        <w:t>因可用資金不足</w:t>
      </w:r>
      <w:r w:rsidR="004A4DAF">
        <w:rPr>
          <w:rFonts w:hint="eastAsia"/>
          <w:smallCaps w:val="0"/>
        </w:rPr>
        <w:t>，</w:t>
      </w:r>
      <w:r w:rsidR="0001040E">
        <w:rPr>
          <w:rFonts w:hint="eastAsia"/>
          <w:smallCaps w:val="0"/>
        </w:rPr>
        <w:t>連年向農再基金</w:t>
      </w:r>
      <w:r w:rsidR="00D963A9">
        <w:rPr>
          <w:rFonts w:hint="eastAsia"/>
          <w:smallCaps w:val="0"/>
        </w:rPr>
        <w:t>調度資金以維持基金正常運作(詳表2)</w:t>
      </w:r>
      <w:r w:rsidRPr="00B45008">
        <w:rPr>
          <w:rFonts w:hint="eastAsia"/>
          <w:smallCaps w:val="0"/>
        </w:rPr>
        <w:t>。允宜督促檢討妥善規劃</w:t>
      </w:r>
      <w:r>
        <w:rPr>
          <w:rFonts w:hint="eastAsia"/>
          <w:smallCaps w:val="0"/>
        </w:rPr>
        <w:t>基金</w:t>
      </w:r>
      <w:r w:rsidRPr="00B45008">
        <w:rPr>
          <w:rFonts w:hint="eastAsia"/>
          <w:smallCaps w:val="0"/>
        </w:rPr>
        <w:t>整體財務資</w:t>
      </w:r>
      <w:r>
        <w:rPr>
          <w:rFonts w:hint="eastAsia"/>
          <w:smallCaps w:val="0"/>
        </w:rPr>
        <w:t>源，</w:t>
      </w:r>
      <w:r w:rsidR="004A4DAF">
        <w:rPr>
          <w:rFonts w:hint="eastAsia"/>
          <w:smallCaps w:val="0"/>
        </w:rPr>
        <w:t>或</w:t>
      </w:r>
      <w:r>
        <w:rPr>
          <w:rFonts w:hint="eastAsia"/>
          <w:smallCaps w:val="0"/>
        </w:rPr>
        <w:t>研議增加</w:t>
      </w:r>
      <w:r w:rsidRPr="00B45008">
        <w:rPr>
          <w:rFonts w:hint="eastAsia"/>
          <w:smallCaps w:val="0"/>
        </w:rPr>
        <w:t>公庫撥補以外</w:t>
      </w:r>
      <w:r>
        <w:rPr>
          <w:rFonts w:hint="eastAsia"/>
          <w:smallCaps w:val="0"/>
        </w:rPr>
        <w:t>之適足</w:t>
      </w:r>
      <w:r w:rsidRPr="00B45008">
        <w:rPr>
          <w:rFonts w:hint="eastAsia"/>
          <w:smallCaps w:val="0"/>
        </w:rPr>
        <w:t>財源，並強</w:t>
      </w:r>
      <w:r>
        <w:rPr>
          <w:rFonts w:hint="eastAsia"/>
          <w:smallCaps w:val="0"/>
        </w:rPr>
        <w:t>化</w:t>
      </w:r>
      <w:r w:rsidRPr="00B45008">
        <w:rPr>
          <w:rFonts w:hint="eastAsia"/>
          <w:smallCaps w:val="0"/>
        </w:rPr>
        <w:t>財務</w:t>
      </w:r>
      <w:r w:rsidR="004A4DAF">
        <w:rPr>
          <w:rFonts w:hint="eastAsia"/>
          <w:smallCaps w:val="0"/>
        </w:rPr>
        <w:t>管理</w:t>
      </w:r>
      <w:r w:rsidRPr="00B45008">
        <w:rPr>
          <w:rFonts w:hint="eastAsia"/>
          <w:smallCaps w:val="0"/>
        </w:rPr>
        <w:t>，</w:t>
      </w:r>
      <w:r>
        <w:rPr>
          <w:rFonts w:hint="eastAsia"/>
          <w:smallCaps w:val="0"/>
        </w:rPr>
        <w:t>俾利基金永續經營。</w:t>
      </w:r>
    </w:p>
    <w:p w:rsidR="00A315A1" w:rsidRPr="00480E29" w:rsidRDefault="00A315A1" w:rsidP="00D563B8">
      <w:pPr>
        <w:adjustRightInd w:val="0"/>
        <w:spacing w:beforeLines="20" w:before="100"/>
        <w:ind w:leftChars="0" w:left="709" w:hangingChars="250" w:hanging="709"/>
        <w:rPr>
          <w:b/>
        </w:rPr>
      </w:pPr>
      <w:r w:rsidRPr="00480E29">
        <w:rPr>
          <w:rFonts w:hint="eastAsia"/>
          <w:b/>
        </w:rPr>
        <w:t>表</w:t>
      </w:r>
      <w:r w:rsidR="00CE44E3">
        <w:rPr>
          <w:rFonts w:hint="eastAsia"/>
          <w:b/>
        </w:rPr>
        <w:t>2</w:t>
      </w:r>
      <w:r w:rsidRPr="00480E29">
        <w:rPr>
          <w:rFonts w:hint="eastAsia"/>
          <w:b/>
        </w:rPr>
        <w:t xml:space="preserve"> </w:t>
      </w:r>
      <w:r w:rsidRPr="00480E29">
        <w:rPr>
          <w:b/>
        </w:rPr>
        <w:t xml:space="preserve"> 農業特別收入基金</w:t>
      </w:r>
      <w:r w:rsidR="00831143">
        <w:rPr>
          <w:b/>
        </w:rPr>
        <w:t>110</w:t>
      </w:r>
      <w:r w:rsidRPr="00480E29">
        <w:rPr>
          <w:rFonts w:hint="eastAsia"/>
          <w:b/>
        </w:rPr>
        <w:t>至</w:t>
      </w:r>
      <w:r w:rsidR="00E7461E">
        <w:rPr>
          <w:rFonts w:hint="eastAsia"/>
          <w:b/>
        </w:rPr>
        <w:t>11</w:t>
      </w:r>
      <w:r w:rsidR="00831143">
        <w:rPr>
          <w:b/>
        </w:rPr>
        <w:t>2</w:t>
      </w:r>
      <w:r w:rsidRPr="00480E29">
        <w:rPr>
          <w:rFonts w:hint="eastAsia"/>
          <w:b/>
        </w:rPr>
        <w:t xml:space="preserve">年度基金來源、用途及餘絀情形明細表       </w:t>
      </w:r>
      <w:r w:rsidR="00EB0D41">
        <w:rPr>
          <w:b/>
        </w:rPr>
        <w:t xml:space="preserve"> </w:t>
      </w:r>
      <w:r w:rsidRPr="00480E29">
        <w:rPr>
          <w:rFonts w:hint="eastAsia"/>
          <w:b/>
        </w:rPr>
        <w:t xml:space="preserve">            </w:t>
      </w:r>
      <w:r w:rsidR="001A36D1">
        <w:rPr>
          <w:b/>
        </w:rPr>
        <w:t xml:space="preserve"> </w:t>
      </w:r>
      <w:r w:rsidRPr="00480E29">
        <w:rPr>
          <w:rFonts w:hint="eastAsia"/>
          <w:b/>
        </w:rPr>
        <w:t xml:space="preserve">         </w:t>
      </w:r>
      <w:r w:rsidR="00E101C0">
        <w:rPr>
          <w:rFonts w:hint="eastAsia"/>
          <w:b/>
        </w:rPr>
        <w:t xml:space="preserve">     </w:t>
      </w:r>
      <w:r w:rsidRPr="00480E29">
        <w:rPr>
          <w:rFonts w:hint="eastAsia"/>
          <w:b/>
        </w:rPr>
        <w:t xml:space="preserve"> </w:t>
      </w:r>
      <w:r w:rsidR="00953811">
        <w:rPr>
          <w:rFonts w:hint="eastAsia"/>
          <w:b/>
        </w:rPr>
        <w:t xml:space="preserve"> </w:t>
      </w:r>
      <w:r w:rsidRPr="00480E29">
        <w:rPr>
          <w:rFonts w:hint="eastAsia"/>
          <w:b/>
        </w:rPr>
        <w:t xml:space="preserve">   </w:t>
      </w:r>
      <w:r w:rsidR="00E7461E">
        <w:rPr>
          <w:rFonts w:hint="eastAsia"/>
          <w:b/>
        </w:rPr>
        <w:t xml:space="preserve">    </w:t>
      </w:r>
      <w:r w:rsidRPr="00480E29">
        <w:rPr>
          <w:rFonts w:hint="eastAsia"/>
          <w:b/>
        </w:rPr>
        <w:t xml:space="preserve"> </w:t>
      </w:r>
      <w:r w:rsidRPr="00480E29">
        <w:rPr>
          <w:rFonts w:hint="eastAsia"/>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3"/>
        <w:gridCol w:w="581"/>
        <w:gridCol w:w="1265"/>
        <w:gridCol w:w="1133"/>
        <w:gridCol w:w="1134"/>
        <w:gridCol w:w="1134"/>
        <w:gridCol w:w="1203"/>
        <w:gridCol w:w="1352"/>
      </w:tblGrid>
      <w:tr w:rsidR="00A315A1" w:rsidRPr="00480E29" w:rsidTr="008E6717">
        <w:trPr>
          <w:trHeight w:val="102"/>
          <w:tblHeader/>
        </w:trPr>
        <w:tc>
          <w:tcPr>
            <w:tcW w:w="703" w:type="dxa"/>
            <w:vMerge w:val="restart"/>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r w:rsidRPr="00480E29">
              <w:rPr>
                <w:b/>
                <w:sz w:val="24"/>
                <w:szCs w:val="24"/>
              </w:rPr>
              <w:t>分基金別</w:t>
            </w:r>
          </w:p>
        </w:tc>
        <w:tc>
          <w:tcPr>
            <w:tcW w:w="581" w:type="dxa"/>
            <w:vMerge w:val="restart"/>
            <w:shd w:val="clear" w:color="auto" w:fill="auto"/>
            <w:vAlign w:val="center"/>
          </w:tcPr>
          <w:p w:rsidR="00A315A1" w:rsidRPr="00480E29" w:rsidRDefault="00A315A1" w:rsidP="008865DD">
            <w:pPr>
              <w:spacing w:line="280" w:lineRule="exact"/>
              <w:ind w:leftChars="-38" w:left="-1" w:rightChars="-34" w:right="-96" w:hangingChars="44" w:hanging="107"/>
              <w:jc w:val="center"/>
              <w:rPr>
                <w:b/>
                <w:sz w:val="24"/>
                <w:szCs w:val="24"/>
              </w:rPr>
            </w:pPr>
            <w:r w:rsidRPr="00480E29">
              <w:rPr>
                <w:b/>
                <w:sz w:val="24"/>
                <w:szCs w:val="24"/>
              </w:rPr>
              <w:t>年度</w:t>
            </w:r>
          </w:p>
        </w:tc>
        <w:tc>
          <w:tcPr>
            <w:tcW w:w="3532" w:type="dxa"/>
            <w:gridSpan w:val="3"/>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r w:rsidRPr="00480E29">
              <w:rPr>
                <w:b/>
                <w:sz w:val="24"/>
                <w:szCs w:val="24"/>
              </w:rPr>
              <w:t>基金來源</w:t>
            </w:r>
          </w:p>
        </w:tc>
        <w:tc>
          <w:tcPr>
            <w:tcW w:w="1134" w:type="dxa"/>
            <w:vMerge w:val="restart"/>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r w:rsidRPr="00480E29">
              <w:rPr>
                <w:b/>
                <w:sz w:val="24"/>
                <w:szCs w:val="24"/>
              </w:rPr>
              <w:t>基金</w:t>
            </w:r>
          </w:p>
          <w:p w:rsidR="00A315A1" w:rsidRPr="00480E29" w:rsidRDefault="00A315A1" w:rsidP="008865DD">
            <w:pPr>
              <w:spacing w:line="280" w:lineRule="exact"/>
              <w:ind w:leftChars="0" w:left="0" w:firstLineChars="0" w:firstLine="0"/>
              <w:jc w:val="center"/>
              <w:rPr>
                <w:b/>
                <w:sz w:val="24"/>
                <w:szCs w:val="24"/>
              </w:rPr>
            </w:pPr>
            <w:r w:rsidRPr="00480E29">
              <w:rPr>
                <w:b/>
                <w:sz w:val="24"/>
                <w:szCs w:val="24"/>
              </w:rPr>
              <w:t>用途</w:t>
            </w:r>
          </w:p>
        </w:tc>
        <w:tc>
          <w:tcPr>
            <w:tcW w:w="1203" w:type="dxa"/>
            <w:vMerge w:val="restart"/>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r w:rsidRPr="00480E29">
              <w:rPr>
                <w:b/>
                <w:sz w:val="24"/>
                <w:szCs w:val="24"/>
              </w:rPr>
              <w:t>本期賸餘</w:t>
            </w:r>
          </w:p>
          <w:p w:rsidR="00A315A1" w:rsidRPr="00480E29" w:rsidRDefault="00A315A1" w:rsidP="008865DD">
            <w:pPr>
              <w:spacing w:line="280" w:lineRule="exact"/>
              <w:ind w:leftChars="0" w:left="0" w:firstLineChars="0" w:firstLine="0"/>
              <w:jc w:val="center"/>
              <w:rPr>
                <w:b/>
                <w:sz w:val="24"/>
                <w:szCs w:val="24"/>
              </w:rPr>
            </w:pPr>
            <w:r w:rsidRPr="00480E29">
              <w:rPr>
                <w:rFonts w:hint="eastAsia"/>
                <w:b/>
                <w:sz w:val="24"/>
                <w:szCs w:val="24"/>
              </w:rPr>
              <w:t>(短絀-)</w:t>
            </w:r>
          </w:p>
        </w:tc>
        <w:tc>
          <w:tcPr>
            <w:tcW w:w="1352" w:type="dxa"/>
            <w:vMerge w:val="restart"/>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r w:rsidRPr="00480E29">
              <w:rPr>
                <w:b/>
                <w:sz w:val="24"/>
                <w:szCs w:val="24"/>
              </w:rPr>
              <w:t>期末基金</w:t>
            </w:r>
          </w:p>
          <w:p w:rsidR="00A315A1" w:rsidRPr="00480E29" w:rsidRDefault="00A315A1" w:rsidP="008865DD">
            <w:pPr>
              <w:spacing w:line="280" w:lineRule="exact"/>
              <w:ind w:leftChars="0" w:left="0" w:firstLineChars="0" w:firstLine="0"/>
              <w:jc w:val="center"/>
              <w:rPr>
                <w:b/>
                <w:sz w:val="24"/>
                <w:szCs w:val="24"/>
              </w:rPr>
            </w:pPr>
            <w:r w:rsidRPr="00480E29">
              <w:rPr>
                <w:b/>
                <w:sz w:val="24"/>
                <w:szCs w:val="24"/>
              </w:rPr>
              <w:t>餘額</w:t>
            </w:r>
          </w:p>
        </w:tc>
      </w:tr>
      <w:tr w:rsidR="00A315A1" w:rsidRPr="00480E29" w:rsidTr="008E6717">
        <w:trPr>
          <w:trHeight w:val="266"/>
          <w:tblHeader/>
        </w:trPr>
        <w:tc>
          <w:tcPr>
            <w:tcW w:w="703" w:type="dxa"/>
            <w:vMerge/>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p>
        </w:tc>
        <w:tc>
          <w:tcPr>
            <w:tcW w:w="581" w:type="dxa"/>
            <w:vMerge/>
            <w:shd w:val="clear" w:color="auto" w:fill="auto"/>
            <w:vAlign w:val="center"/>
          </w:tcPr>
          <w:p w:rsidR="00A315A1" w:rsidRPr="00480E29" w:rsidRDefault="00A315A1" w:rsidP="008865DD">
            <w:pPr>
              <w:spacing w:line="280" w:lineRule="exact"/>
              <w:ind w:leftChars="-38" w:left="-1" w:rightChars="-34" w:right="-96" w:hangingChars="44" w:hanging="107"/>
              <w:jc w:val="center"/>
              <w:rPr>
                <w:b/>
                <w:sz w:val="24"/>
                <w:szCs w:val="24"/>
              </w:rPr>
            </w:pPr>
          </w:p>
        </w:tc>
        <w:tc>
          <w:tcPr>
            <w:tcW w:w="1265" w:type="dxa"/>
            <w:shd w:val="clear" w:color="auto" w:fill="auto"/>
            <w:vAlign w:val="center"/>
          </w:tcPr>
          <w:p w:rsidR="00A315A1" w:rsidRPr="00627BFC" w:rsidRDefault="00627BFC" w:rsidP="008865DD">
            <w:pPr>
              <w:spacing w:line="280" w:lineRule="exact"/>
              <w:ind w:leftChars="-40" w:left="-113" w:rightChars="-48" w:right="-136" w:firstLineChars="0" w:firstLine="1"/>
              <w:jc w:val="center"/>
              <w:rPr>
                <w:b/>
                <w:spacing w:val="-20"/>
                <w:sz w:val="24"/>
                <w:szCs w:val="24"/>
              </w:rPr>
            </w:pPr>
            <w:r w:rsidRPr="00627BFC">
              <w:rPr>
                <w:b/>
                <w:spacing w:val="-20"/>
                <w:sz w:val="24"/>
                <w:szCs w:val="24"/>
              </w:rPr>
              <w:t>公庫撥款</w:t>
            </w:r>
            <w:r w:rsidR="00A315A1" w:rsidRPr="00627BFC">
              <w:rPr>
                <w:b/>
                <w:spacing w:val="-20"/>
                <w:sz w:val="24"/>
                <w:szCs w:val="24"/>
              </w:rPr>
              <w:t>收入</w:t>
            </w:r>
          </w:p>
        </w:tc>
        <w:tc>
          <w:tcPr>
            <w:tcW w:w="1133" w:type="dxa"/>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r w:rsidRPr="00480E29">
              <w:rPr>
                <w:b/>
                <w:sz w:val="24"/>
                <w:szCs w:val="24"/>
              </w:rPr>
              <w:t>其他</w:t>
            </w:r>
          </w:p>
        </w:tc>
        <w:tc>
          <w:tcPr>
            <w:tcW w:w="1134" w:type="dxa"/>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r w:rsidRPr="00480E29">
              <w:rPr>
                <w:b/>
                <w:sz w:val="24"/>
                <w:szCs w:val="24"/>
              </w:rPr>
              <w:t>合計</w:t>
            </w:r>
          </w:p>
        </w:tc>
        <w:tc>
          <w:tcPr>
            <w:tcW w:w="1134" w:type="dxa"/>
            <w:vMerge/>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p>
        </w:tc>
        <w:tc>
          <w:tcPr>
            <w:tcW w:w="1203" w:type="dxa"/>
            <w:vMerge/>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p>
        </w:tc>
        <w:tc>
          <w:tcPr>
            <w:tcW w:w="1352" w:type="dxa"/>
            <w:vMerge/>
            <w:shd w:val="clear" w:color="auto" w:fill="auto"/>
            <w:vAlign w:val="center"/>
          </w:tcPr>
          <w:p w:rsidR="00A315A1" w:rsidRPr="00480E29" w:rsidRDefault="00A315A1" w:rsidP="008865DD">
            <w:pPr>
              <w:spacing w:line="280" w:lineRule="exact"/>
              <w:ind w:leftChars="0" w:left="0" w:firstLineChars="0" w:firstLine="0"/>
              <w:jc w:val="center"/>
              <w:rPr>
                <w:b/>
                <w:sz w:val="24"/>
                <w:szCs w:val="24"/>
              </w:rPr>
            </w:pPr>
          </w:p>
        </w:tc>
      </w:tr>
      <w:tr w:rsidR="00831143" w:rsidRPr="00480E29" w:rsidTr="008E6717">
        <w:trPr>
          <w:trHeight w:val="89"/>
        </w:trPr>
        <w:tc>
          <w:tcPr>
            <w:tcW w:w="703" w:type="dxa"/>
            <w:vMerge w:val="restart"/>
            <w:shd w:val="clear" w:color="auto" w:fill="auto"/>
            <w:vAlign w:val="center"/>
          </w:tcPr>
          <w:p w:rsidR="00831143" w:rsidRDefault="00831143" w:rsidP="00831143">
            <w:pPr>
              <w:spacing w:line="280" w:lineRule="exact"/>
              <w:ind w:leftChars="0" w:left="0" w:firstLineChars="0" w:firstLine="0"/>
              <w:jc w:val="center"/>
              <w:rPr>
                <w:rFonts w:hint="eastAsia"/>
                <w:smallCaps w:val="0"/>
                <w:snapToGrid w:val="0"/>
                <w:spacing w:val="-20"/>
                <w:sz w:val="24"/>
                <w:szCs w:val="24"/>
              </w:rPr>
            </w:pPr>
            <w:r w:rsidRPr="00953811">
              <w:rPr>
                <w:smallCaps w:val="0"/>
                <w:snapToGrid w:val="0"/>
                <w:spacing w:val="-20"/>
                <w:sz w:val="24"/>
                <w:szCs w:val="24"/>
              </w:rPr>
              <w:t>農發</w:t>
            </w:r>
          </w:p>
          <w:p w:rsidR="00831143" w:rsidRPr="00953811" w:rsidRDefault="00831143" w:rsidP="00831143">
            <w:pPr>
              <w:spacing w:line="280" w:lineRule="exact"/>
              <w:ind w:leftChars="0" w:left="0" w:firstLineChars="0" w:firstLine="0"/>
              <w:jc w:val="center"/>
              <w:rPr>
                <w:smallCaps w:val="0"/>
                <w:snapToGrid w:val="0"/>
                <w:spacing w:val="-20"/>
                <w:sz w:val="24"/>
                <w:szCs w:val="24"/>
              </w:rPr>
            </w:pPr>
            <w:r w:rsidRPr="00953811">
              <w:rPr>
                <w:smallCaps w:val="0"/>
                <w:snapToGrid w:val="0"/>
                <w:spacing w:val="-20"/>
                <w:sz w:val="24"/>
                <w:szCs w:val="24"/>
              </w:rPr>
              <w:t>基金</w:t>
            </w:r>
          </w:p>
        </w:tc>
        <w:tc>
          <w:tcPr>
            <w:tcW w:w="581" w:type="dxa"/>
            <w:shd w:val="clear" w:color="auto" w:fill="auto"/>
            <w:vAlign w:val="center"/>
          </w:tcPr>
          <w:p w:rsidR="00831143" w:rsidRPr="00480E29" w:rsidRDefault="00831143" w:rsidP="00831143">
            <w:pPr>
              <w:spacing w:line="280" w:lineRule="exact"/>
              <w:ind w:leftChars="0" w:left="0" w:firstLineChars="0" w:firstLine="0"/>
              <w:jc w:val="center"/>
              <w:rPr>
                <w:sz w:val="24"/>
                <w:szCs w:val="24"/>
              </w:rPr>
            </w:pPr>
            <w:r w:rsidRPr="00480E29">
              <w:rPr>
                <w:rFonts w:hint="eastAsia"/>
                <w:sz w:val="24"/>
                <w:szCs w:val="24"/>
              </w:rPr>
              <w:t>110</w:t>
            </w:r>
          </w:p>
        </w:tc>
        <w:tc>
          <w:tcPr>
            <w:tcW w:w="1265"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spacing w:val="-20"/>
                <w:w w:val="90"/>
                <w:sz w:val="24"/>
                <w:szCs w:val="24"/>
              </w:rPr>
              <w:t>17,243,979</w:t>
            </w:r>
          </w:p>
        </w:tc>
        <w:tc>
          <w:tcPr>
            <w:tcW w:w="1133"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spacing w:val="-20"/>
                <w:w w:val="90"/>
                <w:sz w:val="24"/>
                <w:szCs w:val="24"/>
              </w:rPr>
              <w:t>6,839,231</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spacing w:val="-20"/>
                <w:w w:val="90"/>
                <w:sz w:val="24"/>
                <w:szCs w:val="24"/>
              </w:rPr>
              <w:t>24,083,210</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spacing w:val="-20"/>
                <w:w w:val="90"/>
                <w:sz w:val="24"/>
                <w:szCs w:val="24"/>
              </w:rPr>
              <w:t>19,8</w:t>
            </w:r>
            <w:r>
              <w:rPr>
                <w:rFonts w:hint="eastAsia"/>
                <w:spacing w:val="-20"/>
                <w:w w:val="90"/>
                <w:sz w:val="24"/>
                <w:szCs w:val="24"/>
              </w:rPr>
              <w:t>10</w:t>
            </w:r>
            <w:r w:rsidRPr="00480E29">
              <w:rPr>
                <w:rFonts w:hint="eastAsia"/>
                <w:spacing w:val="-20"/>
                <w:w w:val="90"/>
                <w:sz w:val="24"/>
                <w:szCs w:val="24"/>
              </w:rPr>
              <w:t>,</w:t>
            </w:r>
            <w:r>
              <w:rPr>
                <w:rFonts w:hint="eastAsia"/>
                <w:spacing w:val="-20"/>
                <w:w w:val="90"/>
                <w:sz w:val="24"/>
                <w:szCs w:val="24"/>
              </w:rPr>
              <w:t>085</w:t>
            </w:r>
          </w:p>
        </w:tc>
        <w:tc>
          <w:tcPr>
            <w:tcW w:w="1203" w:type="dxa"/>
            <w:shd w:val="clear" w:color="auto" w:fill="auto"/>
            <w:vAlign w:val="center"/>
          </w:tcPr>
          <w:p w:rsidR="00831143" w:rsidRPr="00480E29" w:rsidRDefault="00831143" w:rsidP="00831143">
            <w:pPr>
              <w:spacing w:line="280" w:lineRule="exact"/>
              <w:ind w:leftChars="0" w:left="0" w:firstLineChars="0" w:firstLine="0"/>
              <w:jc w:val="right"/>
              <w:rPr>
                <w:rFonts w:cs="新細明體"/>
                <w:b/>
                <w:bCs/>
                <w:spacing w:val="-20"/>
                <w:w w:val="90"/>
                <w:sz w:val="24"/>
                <w:szCs w:val="24"/>
              </w:rPr>
            </w:pPr>
            <w:r w:rsidRPr="00480E29">
              <w:rPr>
                <w:rFonts w:cs="新細明體" w:hint="eastAsia"/>
                <w:spacing w:val="-20"/>
                <w:w w:val="90"/>
                <w:sz w:val="24"/>
                <w:szCs w:val="24"/>
              </w:rPr>
              <w:t>4,2</w:t>
            </w:r>
            <w:r>
              <w:rPr>
                <w:rFonts w:cs="新細明體" w:hint="eastAsia"/>
                <w:spacing w:val="-20"/>
                <w:w w:val="90"/>
                <w:sz w:val="24"/>
                <w:szCs w:val="24"/>
              </w:rPr>
              <w:t>73</w:t>
            </w:r>
            <w:r w:rsidRPr="00480E29">
              <w:rPr>
                <w:rFonts w:cs="新細明體" w:hint="eastAsia"/>
                <w:spacing w:val="-20"/>
                <w:w w:val="90"/>
                <w:sz w:val="24"/>
                <w:szCs w:val="24"/>
              </w:rPr>
              <w:t>,</w:t>
            </w:r>
            <w:r>
              <w:rPr>
                <w:rFonts w:cs="新細明體" w:hint="eastAsia"/>
                <w:spacing w:val="-20"/>
                <w:w w:val="90"/>
                <w:sz w:val="24"/>
                <w:szCs w:val="24"/>
              </w:rPr>
              <w:t>125</w:t>
            </w:r>
          </w:p>
        </w:tc>
        <w:tc>
          <w:tcPr>
            <w:tcW w:w="1352" w:type="dxa"/>
            <w:shd w:val="clear" w:color="auto" w:fill="auto"/>
            <w:vAlign w:val="center"/>
          </w:tcPr>
          <w:p w:rsidR="00831143" w:rsidRPr="00480E29" w:rsidRDefault="00831143" w:rsidP="00831143">
            <w:pPr>
              <w:spacing w:line="280" w:lineRule="exact"/>
              <w:ind w:leftChars="0" w:left="0" w:firstLineChars="0" w:firstLine="0"/>
              <w:jc w:val="right"/>
              <w:rPr>
                <w:rFonts w:cs="新細明體"/>
                <w:b/>
                <w:bCs/>
                <w:spacing w:val="-20"/>
                <w:w w:val="90"/>
                <w:sz w:val="24"/>
                <w:szCs w:val="24"/>
              </w:rPr>
            </w:pPr>
            <w:r w:rsidRPr="00480E29">
              <w:rPr>
                <w:rFonts w:cs="新細明體" w:hint="eastAsia"/>
                <w:spacing w:val="-20"/>
                <w:w w:val="90"/>
                <w:sz w:val="24"/>
                <w:szCs w:val="24"/>
              </w:rPr>
              <w:t>1,</w:t>
            </w:r>
            <w:r>
              <w:rPr>
                <w:rFonts w:cs="新細明體" w:hint="eastAsia"/>
                <w:spacing w:val="-20"/>
                <w:w w:val="90"/>
                <w:sz w:val="24"/>
                <w:szCs w:val="24"/>
              </w:rPr>
              <w:t>725</w:t>
            </w:r>
            <w:r w:rsidRPr="00480E29">
              <w:rPr>
                <w:rFonts w:cs="新細明體" w:hint="eastAsia"/>
                <w:spacing w:val="-20"/>
                <w:w w:val="90"/>
                <w:sz w:val="24"/>
                <w:szCs w:val="24"/>
              </w:rPr>
              <w:t>,</w:t>
            </w:r>
            <w:r>
              <w:rPr>
                <w:rFonts w:cs="新細明體" w:hint="eastAsia"/>
                <w:spacing w:val="-20"/>
                <w:w w:val="90"/>
                <w:sz w:val="24"/>
                <w:szCs w:val="24"/>
              </w:rPr>
              <w:t>739</w:t>
            </w:r>
          </w:p>
        </w:tc>
      </w:tr>
      <w:tr w:rsidR="00831143" w:rsidRPr="00480E29" w:rsidTr="008E6717">
        <w:trPr>
          <w:trHeight w:val="70"/>
        </w:trPr>
        <w:tc>
          <w:tcPr>
            <w:tcW w:w="703" w:type="dxa"/>
            <w:vMerge/>
            <w:shd w:val="clear" w:color="auto" w:fill="auto"/>
            <w:vAlign w:val="center"/>
          </w:tcPr>
          <w:p w:rsidR="00831143" w:rsidRPr="00953811" w:rsidRDefault="00831143" w:rsidP="00831143">
            <w:pPr>
              <w:spacing w:line="280" w:lineRule="exact"/>
              <w:ind w:leftChars="0" w:left="0" w:firstLineChars="0" w:firstLine="0"/>
              <w:jc w:val="center"/>
              <w:rPr>
                <w:smallCaps w:val="0"/>
                <w:snapToGrid w:val="0"/>
                <w:spacing w:val="-20"/>
                <w:sz w:val="24"/>
                <w:szCs w:val="24"/>
              </w:rPr>
            </w:pPr>
          </w:p>
        </w:tc>
        <w:tc>
          <w:tcPr>
            <w:tcW w:w="581" w:type="dxa"/>
            <w:shd w:val="clear" w:color="auto" w:fill="auto"/>
            <w:vAlign w:val="center"/>
          </w:tcPr>
          <w:p w:rsidR="00831143" w:rsidRPr="00480E29" w:rsidRDefault="00831143" w:rsidP="00831143">
            <w:pPr>
              <w:spacing w:line="280" w:lineRule="exact"/>
              <w:ind w:leftChars="0" w:left="0" w:firstLineChars="0" w:firstLine="0"/>
              <w:jc w:val="center"/>
              <w:rPr>
                <w:sz w:val="24"/>
                <w:szCs w:val="24"/>
              </w:rPr>
            </w:pPr>
            <w:r>
              <w:rPr>
                <w:rFonts w:hint="eastAsia"/>
                <w:sz w:val="24"/>
                <w:szCs w:val="24"/>
              </w:rPr>
              <w:t>111</w:t>
            </w:r>
          </w:p>
        </w:tc>
        <w:tc>
          <w:tcPr>
            <w:tcW w:w="1265"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20</w:t>
            </w:r>
            <w:r>
              <w:rPr>
                <w:spacing w:val="-20"/>
                <w:w w:val="90"/>
                <w:sz w:val="24"/>
                <w:szCs w:val="24"/>
              </w:rPr>
              <w:t>,</w:t>
            </w:r>
            <w:r>
              <w:rPr>
                <w:rFonts w:hint="eastAsia"/>
                <w:spacing w:val="-20"/>
                <w:w w:val="90"/>
                <w:sz w:val="24"/>
                <w:szCs w:val="24"/>
              </w:rPr>
              <w:t>259</w:t>
            </w:r>
            <w:r>
              <w:rPr>
                <w:spacing w:val="-20"/>
                <w:w w:val="90"/>
                <w:sz w:val="24"/>
                <w:szCs w:val="24"/>
              </w:rPr>
              <w:t>,</w:t>
            </w:r>
            <w:r>
              <w:rPr>
                <w:rFonts w:hint="eastAsia"/>
                <w:spacing w:val="-20"/>
                <w:w w:val="90"/>
                <w:sz w:val="24"/>
                <w:szCs w:val="24"/>
              </w:rPr>
              <w:t>659</w:t>
            </w:r>
          </w:p>
        </w:tc>
        <w:tc>
          <w:tcPr>
            <w:tcW w:w="1133"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7</w:t>
            </w:r>
            <w:r>
              <w:rPr>
                <w:spacing w:val="-20"/>
                <w:w w:val="90"/>
                <w:sz w:val="24"/>
                <w:szCs w:val="24"/>
              </w:rPr>
              <w:t>,</w:t>
            </w:r>
            <w:r>
              <w:rPr>
                <w:rFonts w:hint="eastAsia"/>
                <w:spacing w:val="-20"/>
                <w:w w:val="90"/>
                <w:sz w:val="24"/>
                <w:szCs w:val="24"/>
              </w:rPr>
              <w:t>010</w:t>
            </w:r>
            <w:r>
              <w:rPr>
                <w:spacing w:val="-20"/>
                <w:w w:val="90"/>
                <w:sz w:val="24"/>
                <w:szCs w:val="24"/>
              </w:rPr>
              <w:t>,</w:t>
            </w:r>
            <w:r>
              <w:rPr>
                <w:rFonts w:hint="eastAsia"/>
                <w:spacing w:val="-20"/>
                <w:w w:val="90"/>
                <w:sz w:val="24"/>
                <w:szCs w:val="24"/>
              </w:rPr>
              <w:t>770</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27</w:t>
            </w:r>
            <w:r>
              <w:rPr>
                <w:spacing w:val="-20"/>
                <w:w w:val="90"/>
                <w:sz w:val="24"/>
                <w:szCs w:val="24"/>
              </w:rPr>
              <w:t>,</w:t>
            </w:r>
            <w:r>
              <w:rPr>
                <w:rFonts w:hint="eastAsia"/>
                <w:spacing w:val="-20"/>
                <w:w w:val="90"/>
                <w:sz w:val="24"/>
                <w:szCs w:val="24"/>
              </w:rPr>
              <w:t>270</w:t>
            </w:r>
            <w:r>
              <w:rPr>
                <w:spacing w:val="-20"/>
                <w:w w:val="90"/>
                <w:sz w:val="24"/>
                <w:szCs w:val="24"/>
              </w:rPr>
              <w:t>,</w:t>
            </w:r>
            <w:r>
              <w:rPr>
                <w:rFonts w:hint="eastAsia"/>
                <w:spacing w:val="-20"/>
                <w:w w:val="90"/>
                <w:sz w:val="24"/>
                <w:szCs w:val="24"/>
              </w:rPr>
              <w:t>429</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22</w:t>
            </w:r>
            <w:r>
              <w:rPr>
                <w:spacing w:val="-20"/>
                <w:w w:val="90"/>
                <w:sz w:val="24"/>
                <w:szCs w:val="24"/>
              </w:rPr>
              <w:t>,</w:t>
            </w:r>
            <w:r>
              <w:rPr>
                <w:rFonts w:hint="eastAsia"/>
                <w:spacing w:val="-20"/>
                <w:w w:val="90"/>
                <w:sz w:val="24"/>
                <w:szCs w:val="24"/>
              </w:rPr>
              <w:t>134</w:t>
            </w:r>
            <w:r>
              <w:rPr>
                <w:spacing w:val="-20"/>
                <w:w w:val="90"/>
                <w:sz w:val="24"/>
                <w:szCs w:val="24"/>
              </w:rPr>
              <w:t>,</w:t>
            </w:r>
            <w:r>
              <w:rPr>
                <w:rFonts w:hint="eastAsia"/>
                <w:spacing w:val="-20"/>
                <w:w w:val="90"/>
                <w:sz w:val="24"/>
                <w:szCs w:val="24"/>
              </w:rPr>
              <w:t>000</w:t>
            </w:r>
          </w:p>
        </w:tc>
        <w:tc>
          <w:tcPr>
            <w:tcW w:w="1203" w:type="dxa"/>
            <w:shd w:val="clear" w:color="auto" w:fill="auto"/>
            <w:vAlign w:val="center"/>
          </w:tcPr>
          <w:p w:rsidR="00831143" w:rsidRPr="00480E29" w:rsidRDefault="00831143" w:rsidP="00831143">
            <w:pPr>
              <w:spacing w:line="280" w:lineRule="exact"/>
              <w:ind w:leftChars="0" w:left="0" w:firstLineChars="0" w:firstLine="0"/>
              <w:jc w:val="right"/>
              <w:rPr>
                <w:rFonts w:cs="新細明體"/>
                <w:b/>
                <w:bCs/>
                <w:spacing w:val="-20"/>
                <w:w w:val="90"/>
                <w:sz w:val="24"/>
                <w:szCs w:val="24"/>
              </w:rPr>
            </w:pPr>
            <w:r>
              <w:rPr>
                <w:rFonts w:cs="新細明體" w:hint="eastAsia"/>
                <w:spacing w:val="-20"/>
                <w:w w:val="90"/>
                <w:sz w:val="24"/>
                <w:szCs w:val="24"/>
              </w:rPr>
              <w:t>5</w:t>
            </w:r>
            <w:r>
              <w:rPr>
                <w:rFonts w:cs="新細明體"/>
                <w:spacing w:val="-20"/>
                <w:w w:val="90"/>
                <w:sz w:val="24"/>
                <w:szCs w:val="24"/>
              </w:rPr>
              <w:t>,</w:t>
            </w:r>
            <w:r>
              <w:rPr>
                <w:rFonts w:cs="新細明體" w:hint="eastAsia"/>
                <w:spacing w:val="-20"/>
                <w:w w:val="90"/>
                <w:sz w:val="24"/>
                <w:szCs w:val="24"/>
              </w:rPr>
              <w:t>136</w:t>
            </w:r>
            <w:r>
              <w:rPr>
                <w:rFonts w:cs="新細明體"/>
                <w:spacing w:val="-20"/>
                <w:w w:val="90"/>
                <w:sz w:val="24"/>
                <w:szCs w:val="24"/>
              </w:rPr>
              <w:t>,</w:t>
            </w:r>
            <w:r>
              <w:rPr>
                <w:rFonts w:cs="新細明體" w:hint="eastAsia"/>
                <w:spacing w:val="-20"/>
                <w:w w:val="90"/>
                <w:sz w:val="24"/>
                <w:szCs w:val="24"/>
              </w:rPr>
              <w:t>429</w:t>
            </w:r>
          </w:p>
        </w:tc>
        <w:tc>
          <w:tcPr>
            <w:tcW w:w="1352" w:type="dxa"/>
            <w:shd w:val="clear" w:color="auto" w:fill="auto"/>
            <w:vAlign w:val="center"/>
          </w:tcPr>
          <w:p w:rsidR="00831143" w:rsidRPr="00480E29" w:rsidRDefault="00831143" w:rsidP="00831143">
            <w:pPr>
              <w:spacing w:line="280" w:lineRule="exact"/>
              <w:ind w:leftChars="0" w:left="0" w:firstLineChars="0" w:firstLine="0"/>
              <w:jc w:val="right"/>
              <w:rPr>
                <w:rFonts w:cs="新細明體"/>
                <w:b/>
                <w:bCs/>
                <w:spacing w:val="-20"/>
                <w:w w:val="90"/>
                <w:sz w:val="24"/>
                <w:szCs w:val="24"/>
              </w:rPr>
            </w:pPr>
            <w:r>
              <w:rPr>
                <w:rFonts w:cs="新細明體" w:hint="eastAsia"/>
                <w:spacing w:val="-20"/>
                <w:w w:val="90"/>
                <w:sz w:val="24"/>
                <w:szCs w:val="24"/>
              </w:rPr>
              <w:t>6</w:t>
            </w:r>
            <w:r>
              <w:rPr>
                <w:rFonts w:cs="新細明體"/>
                <w:spacing w:val="-20"/>
                <w:w w:val="90"/>
                <w:sz w:val="24"/>
                <w:szCs w:val="24"/>
              </w:rPr>
              <w:t>,</w:t>
            </w:r>
            <w:r>
              <w:rPr>
                <w:rFonts w:cs="新細明體" w:hint="eastAsia"/>
                <w:spacing w:val="-20"/>
                <w:w w:val="90"/>
                <w:sz w:val="24"/>
                <w:szCs w:val="24"/>
              </w:rPr>
              <w:t>862</w:t>
            </w:r>
            <w:r>
              <w:rPr>
                <w:rFonts w:cs="新細明體"/>
                <w:spacing w:val="-20"/>
                <w:w w:val="90"/>
                <w:sz w:val="24"/>
                <w:szCs w:val="24"/>
              </w:rPr>
              <w:t>,</w:t>
            </w:r>
            <w:r>
              <w:rPr>
                <w:rFonts w:cs="新細明體" w:hint="eastAsia"/>
                <w:spacing w:val="-20"/>
                <w:w w:val="90"/>
                <w:sz w:val="24"/>
                <w:szCs w:val="24"/>
              </w:rPr>
              <w:t>167</w:t>
            </w:r>
          </w:p>
        </w:tc>
      </w:tr>
      <w:tr w:rsidR="00EB0D41" w:rsidRPr="00480E29" w:rsidTr="008E6717">
        <w:trPr>
          <w:trHeight w:val="70"/>
        </w:trPr>
        <w:tc>
          <w:tcPr>
            <w:tcW w:w="703" w:type="dxa"/>
            <w:vMerge/>
            <w:shd w:val="clear" w:color="auto" w:fill="auto"/>
            <w:vAlign w:val="center"/>
          </w:tcPr>
          <w:p w:rsidR="00EB0D41" w:rsidRPr="00953811" w:rsidRDefault="00EB0D41" w:rsidP="00D563B8">
            <w:pPr>
              <w:spacing w:line="280" w:lineRule="exact"/>
              <w:ind w:leftChars="0" w:left="0" w:firstLineChars="0" w:firstLine="0"/>
              <w:jc w:val="center"/>
              <w:rPr>
                <w:smallCaps w:val="0"/>
                <w:snapToGrid w:val="0"/>
                <w:spacing w:val="-20"/>
                <w:sz w:val="24"/>
                <w:szCs w:val="24"/>
              </w:rPr>
            </w:pPr>
          </w:p>
        </w:tc>
        <w:tc>
          <w:tcPr>
            <w:tcW w:w="581" w:type="dxa"/>
            <w:shd w:val="clear" w:color="auto" w:fill="auto"/>
            <w:vAlign w:val="center"/>
          </w:tcPr>
          <w:p w:rsidR="00EB0D41" w:rsidRPr="00480E29" w:rsidRDefault="00DD4969" w:rsidP="00D563B8">
            <w:pPr>
              <w:spacing w:line="280" w:lineRule="exact"/>
              <w:ind w:leftChars="0" w:left="0" w:firstLineChars="0" w:firstLine="0"/>
              <w:jc w:val="center"/>
              <w:rPr>
                <w:sz w:val="24"/>
                <w:szCs w:val="24"/>
              </w:rPr>
            </w:pPr>
            <w:r>
              <w:rPr>
                <w:rFonts w:hint="eastAsia"/>
                <w:sz w:val="24"/>
                <w:szCs w:val="24"/>
              </w:rPr>
              <w:t>1</w:t>
            </w:r>
            <w:r>
              <w:rPr>
                <w:sz w:val="24"/>
                <w:szCs w:val="24"/>
              </w:rPr>
              <w:t>12</w:t>
            </w:r>
          </w:p>
        </w:tc>
        <w:tc>
          <w:tcPr>
            <w:tcW w:w="1265" w:type="dxa"/>
            <w:shd w:val="clear" w:color="auto" w:fill="auto"/>
            <w:vAlign w:val="center"/>
          </w:tcPr>
          <w:p w:rsidR="00EB0D41" w:rsidRPr="00480E29" w:rsidRDefault="0056084F" w:rsidP="00D563B8">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8,217,540</w:t>
            </w:r>
          </w:p>
        </w:tc>
        <w:tc>
          <w:tcPr>
            <w:tcW w:w="1133" w:type="dxa"/>
            <w:shd w:val="clear" w:color="auto" w:fill="auto"/>
            <w:vAlign w:val="center"/>
          </w:tcPr>
          <w:p w:rsidR="00EB0D41" w:rsidRPr="00480E29" w:rsidRDefault="0056084F" w:rsidP="00D563B8">
            <w:pPr>
              <w:spacing w:line="280" w:lineRule="exact"/>
              <w:ind w:leftChars="0" w:left="0" w:firstLineChars="0" w:firstLine="0"/>
              <w:jc w:val="right"/>
              <w:rPr>
                <w:spacing w:val="-20"/>
                <w:w w:val="90"/>
                <w:sz w:val="24"/>
                <w:szCs w:val="24"/>
              </w:rPr>
            </w:pPr>
            <w:r>
              <w:rPr>
                <w:rFonts w:hint="eastAsia"/>
                <w:spacing w:val="-20"/>
                <w:w w:val="90"/>
                <w:sz w:val="24"/>
                <w:szCs w:val="24"/>
              </w:rPr>
              <w:t>6</w:t>
            </w:r>
            <w:r>
              <w:rPr>
                <w:spacing w:val="-20"/>
                <w:w w:val="90"/>
                <w:sz w:val="24"/>
                <w:szCs w:val="24"/>
              </w:rPr>
              <w:t>,355,986</w:t>
            </w:r>
          </w:p>
        </w:tc>
        <w:tc>
          <w:tcPr>
            <w:tcW w:w="1134" w:type="dxa"/>
            <w:shd w:val="clear" w:color="auto" w:fill="auto"/>
            <w:vAlign w:val="center"/>
          </w:tcPr>
          <w:p w:rsidR="00EB0D41" w:rsidRPr="00480E29" w:rsidRDefault="0056084F" w:rsidP="00D563B8">
            <w:pPr>
              <w:spacing w:line="280" w:lineRule="exact"/>
              <w:ind w:leftChars="0" w:left="0" w:firstLineChars="0" w:firstLine="0"/>
              <w:jc w:val="right"/>
              <w:rPr>
                <w:spacing w:val="-20"/>
                <w:w w:val="90"/>
                <w:sz w:val="24"/>
                <w:szCs w:val="24"/>
              </w:rPr>
            </w:pPr>
            <w:r>
              <w:rPr>
                <w:rFonts w:hint="eastAsia"/>
                <w:spacing w:val="-20"/>
                <w:w w:val="90"/>
                <w:sz w:val="24"/>
                <w:szCs w:val="24"/>
              </w:rPr>
              <w:t>2</w:t>
            </w:r>
            <w:r>
              <w:rPr>
                <w:spacing w:val="-20"/>
                <w:w w:val="90"/>
                <w:sz w:val="24"/>
                <w:szCs w:val="24"/>
              </w:rPr>
              <w:t>4,573,526</w:t>
            </w:r>
          </w:p>
        </w:tc>
        <w:tc>
          <w:tcPr>
            <w:tcW w:w="1134" w:type="dxa"/>
            <w:shd w:val="clear" w:color="auto" w:fill="auto"/>
            <w:vAlign w:val="center"/>
          </w:tcPr>
          <w:p w:rsidR="00EB0D41" w:rsidRPr="00480E29" w:rsidRDefault="0056084F" w:rsidP="00D563B8">
            <w:pPr>
              <w:spacing w:line="280" w:lineRule="exact"/>
              <w:ind w:leftChars="0" w:left="0" w:firstLineChars="0" w:firstLine="0"/>
              <w:jc w:val="right"/>
              <w:rPr>
                <w:spacing w:val="-20"/>
                <w:w w:val="90"/>
                <w:sz w:val="24"/>
                <w:szCs w:val="24"/>
              </w:rPr>
            </w:pPr>
            <w:r>
              <w:rPr>
                <w:rFonts w:hint="eastAsia"/>
                <w:spacing w:val="-20"/>
                <w:w w:val="90"/>
                <w:sz w:val="24"/>
                <w:szCs w:val="24"/>
              </w:rPr>
              <w:t>2</w:t>
            </w:r>
            <w:r>
              <w:rPr>
                <w:spacing w:val="-20"/>
                <w:w w:val="90"/>
                <w:sz w:val="24"/>
                <w:szCs w:val="24"/>
              </w:rPr>
              <w:t>2,405,953</w:t>
            </w:r>
          </w:p>
        </w:tc>
        <w:tc>
          <w:tcPr>
            <w:tcW w:w="1203" w:type="dxa"/>
            <w:shd w:val="clear" w:color="auto" w:fill="auto"/>
            <w:vAlign w:val="center"/>
          </w:tcPr>
          <w:p w:rsidR="00EB0D41" w:rsidRPr="00480E29" w:rsidRDefault="0056084F" w:rsidP="00D563B8">
            <w:pPr>
              <w:spacing w:line="280" w:lineRule="exact"/>
              <w:ind w:leftChars="0" w:left="0" w:firstLineChars="0" w:firstLine="0"/>
              <w:jc w:val="right"/>
              <w:rPr>
                <w:rFonts w:cs="新細明體"/>
                <w:spacing w:val="-20"/>
                <w:w w:val="90"/>
                <w:sz w:val="24"/>
                <w:szCs w:val="24"/>
              </w:rPr>
            </w:pPr>
            <w:r>
              <w:rPr>
                <w:rFonts w:cs="新細明體" w:hint="eastAsia"/>
                <w:spacing w:val="-20"/>
                <w:w w:val="90"/>
                <w:sz w:val="24"/>
                <w:szCs w:val="24"/>
              </w:rPr>
              <w:t>2</w:t>
            </w:r>
            <w:r>
              <w:rPr>
                <w:rFonts w:cs="新細明體"/>
                <w:spacing w:val="-20"/>
                <w:w w:val="90"/>
                <w:sz w:val="24"/>
                <w:szCs w:val="24"/>
              </w:rPr>
              <w:t>,167,573</w:t>
            </w:r>
          </w:p>
        </w:tc>
        <w:tc>
          <w:tcPr>
            <w:tcW w:w="1352" w:type="dxa"/>
            <w:shd w:val="clear" w:color="auto" w:fill="auto"/>
            <w:vAlign w:val="center"/>
          </w:tcPr>
          <w:p w:rsidR="00EB0D41" w:rsidRPr="00480E29" w:rsidRDefault="0056084F" w:rsidP="00D563B8">
            <w:pPr>
              <w:spacing w:line="280" w:lineRule="exact"/>
              <w:ind w:leftChars="0" w:left="0" w:firstLineChars="0" w:firstLine="0"/>
              <w:jc w:val="right"/>
              <w:rPr>
                <w:rFonts w:cs="新細明體"/>
                <w:spacing w:val="-20"/>
                <w:w w:val="90"/>
                <w:sz w:val="24"/>
                <w:szCs w:val="24"/>
              </w:rPr>
            </w:pPr>
            <w:r>
              <w:rPr>
                <w:rFonts w:cs="新細明體" w:hint="eastAsia"/>
                <w:spacing w:val="-20"/>
                <w:w w:val="90"/>
                <w:sz w:val="24"/>
                <w:szCs w:val="24"/>
              </w:rPr>
              <w:t>9</w:t>
            </w:r>
            <w:r>
              <w:rPr>
                <w:rFonts w:cs="新細明體"/>
                <w:spacing w:val="-20"/>
                <w:w w:val="90"/>
                <w:sz w:val="24"/>
                <w:szCs w:val="24"/>
              </w:rPr>
              <w:t>,029,740</w:t>
            </w:r>
          </w:p>
        </w:tc>
      </w:tr>
      <w:tr w:rsidR="00831143" w:rsidRPr="00480E29" w:rsidTr="008E6717">
        <w:trPr>
          <w:trHeight w:val="70"/>
        </w:trPr>
        <w:tc>
          <w:tcPr>
            <w:tcW w:w="703" w:type="dxa"/>
            <w:vMerge w:val="restart"/>
            <w:shd w:val="clear" w:color="auto" w:fill="auto"/>
            <w:vAlign w:val="center"/>
          </w:tcPr>
          <w:p w:rsidR="00831143" w:rsidRDefault="00831143" w:rsidP="00831143">
            <w:pPr>
              <w:spacing w:line="280" w:lineRule="exact"/>
              <w:ind w:leftChars="0" w:left="0" w:firstLineChars="0" w:firstLine="0"/>
              <w:jc w:val="center"/>
              <w:rPr>
                <w:rFonts w:hint="eastAsia"/>
                <w:smallCaps w:val="0"/>
                <w:snapToGrid w:val="0"/>
                <w:spacing w:val="-20"/>
                <w:sz w:val="24"/>
                <w:szCs w:val="24"/>
              </w:rPr>
            </w:pPr>
            <w:r w:rsidRPr="00953811">
              <w:rPr>
                <w:smallCaps w:val="0"/>
                <w:snapToGrid w:val="0"/>
                <w:spacing w:val="-20"/>
                <w:sz w:val="24"/>
                <w:szCs w:val="24"/>
              </w:rPr>
              <w:t>林務</w:t>
            </w:r>
          </w:p>
          <w:p w:rsidR="00831143" w:rsidRPr="00953811" w:rsidRDefault="00831143" w:rsidP="00831143">
            <w:pPr>
              <w:spacing w:line="280" w:lineRule="exact"/>
              <w:ind w:leftChars="0" w:left="0" w:firstLineChars="0" w:firstLine="0"/>
              <w:jc w:val="center"/>
              <w:rPr>
                <w:smallCaps w:val="0"/>
                <w:snapToGrid w:val="0"/>
                <w:spacing w:val="-20"/>
                <w:sz w:val="24"/>
                <w:szCs w:val="24"/>
              </w:rPr>
            </w:pPr>
            <w:r w:rsidRPr="00953811">
              <w:rPr>
                <w:smallCaps w:val="0"/>
                <w:snapToGrid w:val="0"/>
                <w:spacing w:val="-20"/>
                <w:sz w:val="24"/>
                <w:szCs w:val="24"/>
              </w:rPr>
              <w:t>基金</w:t>
            </w:r>
          </w:p>
        </w:tc>
        <w:tc>
          <w:tcPr>
            <w:tcW w:w="581" w:type="dxa"/>
            <w:shd w:val="clear" w:color="auto" w:fill="auto"/>
            <w:vAlign w:val="center"/>
          </w:tcPr>
          <w:p w:rsidR="00831143" w:rsidRPr="00480E29" w:rsidRDefault="00831143" w:rsidP="00831143">
            <w:pPr>
              <w:spacing w:line="280" w:lineRule="exact"/>
              <w:ind w:leftChars="0" w:left="0" w:firstLineChars="0" w:firstLine="0"/>
              <w:jc w:val="center"/>
              <w:rPr>
                <w:sz w:val="24"/>
                <w:szCs w:val="24"/>
              </w:rPr>
            </w:pPr>
            <w:r w:rsidRPr="00480E29">
              <w:rPr>
                <w:rFonts w:hint="eastAsia"/>
                <w:sz w:val="24"/>
                <w:szCs w:val="24"/>
              </w:rPr>
              <w:t>110</w:t>
            </w:r>
          </w:p>
        </w:tc>
        <w:tc>
          <w:tcPr>
            <w:tcW w:w="1265" w:type="dxa"/>
            <w:shd w:val="clear" w:color="auto" w:fill="auto"/>
            <w:vAlign w:val="center"/>
          </w:tcPr>
          <w:p w:rsidR="00831143" w:rsidRPr="00480E29" w:rsidRDefault="00831143" w:rsidP="0056084F">
            <w:pPr>
              <w:spacing w:line="280" w:lineRule="exact"/>
              <w:ind w:leftChars="0" w:left="0" w:firstLineChars="0" w:firstLine="0"/>
              <w:jc w:val="center"/>
              <w:rPr>
                <w:spacing w:val="-20"/>
                <w:w w:val="90"/>
                <w:sz w:val="24"/>
                <w:szCs w:val="24"/>
              </w:rPr>
            </w:pPr>
            <w:r w:rsidRPr="00480E29">
              <w:rPr>
                <w:rFonts w:hint="eastAsia"/>
                <w:spacing w:val="-20"/>
                <w:w w:val="90"/>
                <w:sz w:val="24"/>
                <w:szCs w:val="24"/>
              </w:rPr>
              <w:t>-</w:t>
            </w:r>
          </w:p>
        </w:tc>
        <w:tc>
          <w:tcPr>
            <w:tcW w:w="1133"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spacing w:val="-20"/>
                <w:w w:val="90"/>
                <w:sz w:val="24"/>
                <w:szCs w:val="24"/>
              </w:rPr>
              <w:t>1</w:t>
            </w:r>
            <w:r w:rsidRPr="00480E29">
              <w:rPr>
                <w:spacing w:val="-20"/>
                <w:w w:val="90"/>
                <w:sz w:val="24"/>
                <w:szCs w:val="24"/>
              </w:rPr>
              <w:t>,</w:t>
            </w:r>
            <w:r w:rsidRPr="00480E29">
              <w:rPr>
                <w:rFonts w:hint="eastAsia"/>
                <w:spacing w:val="-20"/>
                <w:w w:val="90"/>
                <w:sz w:val="24"/>
                <w:szCs w:val="24"/>
              </w:rPr>
              <w:t>553</w:t>
            </w:r>
            <w:r w:rsidRPr="00480E29">
              <w:rPr>
                <w:spacing w:val="-20"/>
                <w:w w:val="90"/>
                <w:sz w:val="24"/>
                <w:szCs w:val="24"/>
              </w:rPr>
              <w:t>,</w:t>
            </w:r>
            <w:r w:rsidRPr="00480E29">
              <w:rPr>
                <w:rFonts w:hint="eastAsia"/>
                <w:spacing w:val="-20"/>
                <w:w w:val="90"/>
                <w:sz w:val="24"/>
                <w:szCs w:val="24"/>
              </w:rPr>
              <w:t>048</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spacing w:val="-20"/>
                <w:w w:val="90"/>
                <w:sz w:val="24"/>
                <w:szCs w:val="24"/>
              </w:rPr>
              <w:t>1,553,048</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spacing w:val="-20"/>
                <w:w w:val="90"/>
                <w:sz w:val="24"/>
                <w:szCs w:val="24"/>
              </w:rPr>
              <w:t>2</w:t>
            </w:r>
            <w:r w:rsidRPr="00480E29">
              <w:rPr>
                <w:spacing w:val="-20"/>
                <w:w w:val="90"/>
                <w:sz w:val="24"/>
                <w:szCs w:val="24"/>
              </w:rPr>
              <w:t>,</w:t>
            </w:r>
            <w:r w:rsidRPr="00480E29">
              <w:rPr>
                <w:rFonts w:hint="eastAsia"/>
                <w:spacing w:val="-20"/>
                <w:w w:val="90"/>
                <w:sz w:val="24"/>
                <w:szCs w:val="24"/>
              </w:rPr>
              <w:t>3</w:t>
            </w:r>
            <w:r>
              <w:rPr>
                <w:rFonts w:hint="eastAsia"/>
                <w:spacing w:val="-20"/>
                <w:w w:val="90"/>
                <w:sz w:val="24"/>
                <w:szCs w:val="24"/>
              </w:rPr>
              <w:t>57</w:t>
            </w:r>
            <w:r w:rsidRPr="00480E29">
              <w:rPr>
                <w:spacing w:val="-20"/>
                <w:w w:val="90"/>
                <w:sz w:val="24"/>
                <w:szCs w:val="24"/>
              </w:rPr>
              <w:t>,</w:t>
            </w:r>
            <w:r>
              <w:rPr>
                <w:spacing w:val="-20"/>
                <w:w w:val="90"/>
                <w:sz w:val="24"/>
                <w:szCs w:val="24"/>
              </w:rPr>
              <w:t>066</w:t>
            </w:r>
          </w:p>
        </w:tc>
        <w:tc>
          <w:tcPr>
            <w:tcW w:w="1203" w:type="dxa"/>
            <w:shd w:val="clear" w:color="auto" w:fill="auto"/>
            <w:vAlign w:val="center"/>
          </w:tcPr>
          <w:p w:rsidR="00831143" w:rsidRPr="00480E29" w:rsidRDefault="00831143" w:rsidP="00831143">
            <w:pPr>
              <w:spacing w:line="280" w:lineRule="exact"/>
              <w:ind w:leftChars="0" w:left="0" w:firstLineChars="0" w:firstLine="0"/>
              <w:jc w:val="right"/>
              <w:rPr>
                <w:rFonts w:cs="新細明體"/>
                <w:spacing w:val="-20"/>
                <w:w w:val="90"/>
                <w:sz w:val="24"/>
                <w:szCs w:val="24"/>
              </w:rPr>
            </w:pPr>
            <w:r w:rsidRPr="00480E29">
              <w:rPr>
                <w:rFonts w:hint="eastAsia"/>
                <w:b/>
                <w:bCs/>
                <w:spacing w:val="-20"/>
                <w:w w:val="90"/>
                <w:sz w:val="24"/>
                <w:szCs w:val="24"/>
              </w:rPr>
              <w:t>-8</w:t>
            </w:r>
            <w:r>
              <w:rPr>
                <w:rFonts w:hint="eastAsia"/>
                <w:b/>
                <w:bCs/>
                <w:spacing w:val="-20"/>
                <w:w w:val="90"/>
                <w:sz w:val="24"/>
                <w:szCs w:val="24"/>
              </w:rPr>
              <w:t>04</w:t>
            </w:r>
            <w:r w:rsidRPr="00480E29">
              <w:rPr>
                <w:b/>
                <w:bCs/>
                <w:spacing w:val="-20"/>
                <w:w w:val="90"/>
                <w:sz w:val="24"/>
                <w:szCs w:val="24"/>
              </w:rPr>
              <w:t>,</w:t>
            </w:r>
            <w:r>
              <w:rPr>
                <w:b/>
                <w:bCs/>
                <w:spacing w:val="-20"/>
                <w:w w:val="90"/>
                <w:sz w:val="24"/>
                <w:szCs w:val="24"/>
              </w:rPr>
              <w:t>018</w:t>
            </w:r>
          </w:p>
        </w:tc>
        <w:tc>
          <w:tcPr>
            <w:tcW w:w="1352" w:type="dxa"/>
            <w:shd w:val="clear" w:color="auto" w:fill="auto"/>
            <w:vAlign w:val="center"/>
          </w:tcPr>
          <w:p w:rsidR="00831143" w:rsidRPr="00480E29" w:rsidRDefault="00831143" w:rsidP="00831143">
            <w:pPr>
              <w:spacing w:line="280" w:lineRule="exact"/>
              <w:ind w:leftChars="0" w:left="0" w:firstLineChars="0" w:firstLine="0"/>
              <w:jc w:val="right"/>
              <w:rPr>
                <w:rFonts w:cs="新細明體"/>
                <w:spacing w:val="-20"/>
                <w:w w:val="90"/>
                <w:sz w:val="24"/>
                <w:szCs w:val="24"/>
              </w:rPr>
            </w:pPr>
            <w:r w:rsidRPr="00480E29">
              <w:rPr>
                <w:rFonts w:cs="新細明體" w:hint="eastAsia"/>
                <w:spacing w:val="-20"/>
                <w:w w:val="90"/>
                <w:sz w:val="24"/>
                <w:szCs w:val="24"/>
              </w:rPr>
              <w:t>7</w:t>
            </w:r>
            <w:r w:rsidRPr="00480E29">
              <w:rPr>
                <w:rFonts w:cs="新細明體"/>
                <w:spacing w:val="-20"/>
                <w:w w:val="90"/>
                <w:sz w:val="24"/>
                <w:szCs w:val="24"/>
              </w:rPr>
              <w:t>,5</w:t>
            </w:r>
            <w:r>
              <w:rPr>
                <w:rFonts w:cs="新細明體"/>
                <w:spacing w:val="-20"/>
                <w:w w:val="90"/>
                <w:sz w:val="24"/>
                <w:szCs w:val="24"/>
              </w:rPr>
              <w:t>79</w:t>
            </w:r>
            <w:r w:rsidRPr="00480E29">
              <w:rPr>
                <w:rFonts w:cs="新細明體"/>
                <w:spacing w:val="-20"/>
                <w:w w:val="90"/>
                <w:sz w:val="24"/>
                <w:szCs w:val="24"/>
              </w:rPr>
              <w:t>,</w:t>
            </w:r>
            <w:r>
              <w:rPr>
                <w:rFonts w:cs="新細明體"/>
                <w:spacing w:val="-20"/>
                <w:w w:val="90"/>
                <w:sz w:val="24"/>
                <w:szCs w:val="24"/>
              </w:rPr>
              <w:t>022</w:t>
            </w:r>
          </w:p>
        </w:tc>
      </w:tr>
      <w:tr w:rsidR="00831143" w:rsidRPr="00480E29" w:rsidTr="008E6717">
        <w:trPr>
          <w:trHeight w:val="70"/>
        </w:trPr>
        <w:tc>
          <w:tcPr>
            <w:tcW w:w="703" w:type="dxa"/>
            <w:vMerge/>
            <w:shd w:val="clear" w:color="auto" w:fill="auto"/>
            <w:vAlign w:val="center"/>
          </w:tcPr>
          <w:p w:rsidR="00831143" w:rsidRPr="00953811" w:rsidRDefault="00831143" w:rsidP="00831143">
            <w:pPr>
              <w:spacing w:line="280" w:lineRule="exact"/>
              <w:ind w:leftChars="0" w:left="0" w:firstLineChars="0" w:firstLine="0"/>
              <w:jc w:val="center"/>
              <w:rPr>
                <w:smallCaps w:val="0"/>
                <w:snapToGrid w:val="0"/>
                <w:spacing w:val="-20"/>
                <w:sz w:val="24"/>
                <w:szCs w:val="24"/>
              </w:rPr>
            </w:pPr>
          </w:p>
        </w:tc>
        <w:tc>
          <w:tcPr>
            <w:tcW w:w="581" w:type="dxa"/>
            <w:shd w:val="clear" w:color="auto" w:fill="auto"/>
            <w:vAlign w:val="center"/>
          </w:tcPr>
          <w:p w:rsidR="00831143" w:rsidRPr="00480E29" w:rsidRDefault="00831143" w:rsidP="00831143">
            <w:pPr>
              <w:spacing w:line="280" w:lineRule="exact"/>
              <w:ind w:leftChars="0" w:left="0" w:firstLineChars="0" w:firstLine="0"/>
              <w:jc w:val="center"/>
              <w:rPr>
                <w:sz w:val="24"/>
                <w:szCs w:val="24"/>
              </w:rPr>
            </w:pPr>
            <w:r>
              <w:rPr>
                <w:rFonts w:hint="eastAsia"/>
                <w:sz w:val="24"/>
                <w:szCs w:val="24"/>
              </w:rPr>
              <w:t>111</w:t>
            </w:r>
          </w:p>
        </w:tc>
        <w:tc>
          <w:tcPr>
            <w:tcW w:w="1265" w:type="dxa"/>
            <w:shd w:val="clear" w:color="auto" w:fill="auto"/>
            <w:vAlign w:val="center"/>
          </w:tcPr>
          <w:p w:rsidR="00831143" w:rsidRPr="00480E29" w:rsidRDefault="00831143" w:rsidP="0056084F">
            <w:pPr>
              <w:spacing w:line="280" w:lineRule="exact"/>
              <w:ind w:leftChars="0" w:left="0" w:firstLineChars="0" w:firstLine="0"/>
              <w:jc w:val="center"/>
              <w:rPr>
                <w:spacing w:val="-20"/>
                <w:w w:val="90"/>
                <w:sz w:val="24"/>
                <w:szCs w:val="24"/>
              </w:rPr>
            </w:pPr>
            <w:r>
              <w:rPr>
                <w:rFonts w:hint="eastAsia"/>
                <w:spacing w:val="-20"/>
                <w:w w:val="90"/>
                <w:sz w:val="24"/>
                <w:szCs w:val="24"/>
              </w:rPr>
              <w:t>-</w:t>
            </w:r>
          </w:p>
        </w:tc>
        <w:tc>
          <w:tcPr>
            <w:tcW w:w="1133"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w:t>
            </w:r>
            <w:r>
              <w:rPr>
                <w:rFonts w:hint="eastAsia"/>
                <w:spacing w:val="-20"/>
                <w:w w:val="90"/>
                <w:sz w:val="24"/>
                <w:szCs w:val="24"/>
              </w:rPr>
              <w:t>781</w:t>
            </w:r>
            <w:r>
              <w:rPr>
                <w:spacing w:val="-20"/>
                <w:w w:val="90"/>
                <w:sz w:val="24"/>
                <w:szCs w:val="24"/>
              </w:rPr>
              <w:t>,</w:t>
            </w:r>
            <w:r>
              <w:rPr>
                <w:rFonts w:hint="eastAsia"/>
                <w:spacing w:val="-20"/>
                <w:w w:val="90"/>
                <w:sz w:val="24"/>
                <w:szCs w:val="24"/>
              </w:rPr>
              <w:t>396</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w:t>
            </w:r>
            <w:r>
              <w:rPr>
                <w:rFonts w:hint="eastAsia"/>
                <w:spacing w:val="-20"/>
                <w:w w:val="90"/>
                <w:sz w:val="24"/>
                <w:szCs w:val="24"/>
              </w:rPr>
              <w:t>781</w:t>
            </w:r>
            <w:r>
              <w:rPr>
                <w:spacing w:val="-20"/>
                <w:w w:val="90"/>
                <w:sz w:val="24"/>
                <w:szCs w:val="24"/>
              </w:rPr>
              <w:t>,</w:t>
            </w:r>
            <w:r>
              <w:rPr>
                <w:rFonts w:hint="eastAsia"/>
                <w:spacing w:val="-20"/>
                <w:w w:val="90"/>
                <w:sz w:val="24"/>
                <w:szCs w:val="24"/>
              </w:rPr>
              <w:t>396</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w:t>
            </w:r>
            <w:r>
              <w:rPr>
                <w:rFonts w:hint="eastAsia"/>
                <w:spacing w:val="-20"/>
                <w:w w:val="90"/>
                <w:sz w:val="24"/>
                <w:szCs w:val="24"/>
              </w:rPr>
              <w:t>360</w:t>
            </w:r>
            <w:r>
              <w:rPr>
                <w:spacing w:val="-20"/>
                <w:w w:val="90"/>
                <w:sz w:val="24"/>
                <w:szCs w:val="24"/>
              </w:rPr>
              <w:t>,</w:t>
            </w:r>
            <w:r>
              <w:rPr>
                <w:rFonts w:hint="eastAsia"/>
                <w:spacing w:val="-20"/>
                <w:w w:val="90"/>
                <w:sz w:val="24"/>
                <w:szCs w:val="24"/>
              </w:rPr>
              <w:t>404</w:t>
            </w:r>
          </w:p>
        </w:tc>
        <w:tc>
          <w:tcPr>
            <w:tcW w:w="1203" w:type="dxa"/>
            <w:shd w:val="clear" w:color="auto" w:fill="auto"/>
            <w:vAlign w:val="center"/>
          </w:tcPr>
          <w:p w:rsidR="00831143" w:rsidRPr="00480E29" w:rsidRDefault="00831143" w:rsidP="00831143">
            <w:pPr>
              <w:spacing w:line="280" w:lineRule="exact"/>
              <w:ind w:leftChars="0" w:left="0" w:firstLineChars="0" w:firstLine="0"/>
              <w:jc w:val="right"/>
              <w:rPr>
                <w:rFonts w:cs="新細明體"/>
                <w:spacing w:val="-20"/>
                <w:w w:val="90"/>
                <w:sz w:val="24"/>
                <w:szCs w:val="24"/>
              </w:rPr>
            </w:pPr>
            <w:r w:rsidRPr="00B85039">
              <w:rPr>
                <w:rFonts w:cs="新細明體" w:hint="eastAsia"/>
                <w:spacing w:val="-20"/>
                <w:w w:val="90"/>
                <w:sz w:val="24"/>
                <w:szCs w:val="24"/>
              </w:rPr>
              <w:t>420</w:t>
            </w:r>
            <w:r w:rsidRPr="00B85039">
              <w:rPr>
                <w:rFonts w:cs="新細明體"/>
                <w:spacing w:val="-20"/>
                <w:w w:val="90"/>
                <w:sz w:val="24"/>
                <w:szCs w:val="24"/>
              </w:rPr>
              <w:t>,</w:t>
            </w:r>
            <w:r w:rsidRPr="00B85039">
              <w:rPr>
                <w:rFonts w:cs="新細明體" w:hint="eastAsia"/>
                <w:spacing w:val="-20"/>
                <w:w w:val="90"/>
                <w:sz w:val="24"/>
                <w:szCs w:val="24"/>
              </w:rPr>
              <w:t>992</w:t>
            </w:r>
          </w:p>
        </w:tc>
        <w:tc>
          <w:tcPr>
            <w:tcW w:w="1352" w:type="dxa"/>
            <w:shd w:val="clear" w:color="auto" w:fill="auto"/>
            <w:vAlign w:val="center"/>
          </w:tcPr>
          <w:p w:rsidR="00831143" w:rsidRPr="00480E29" w:rsidRDefault="00831143" w:rsidP="00831143">
            <w:pPr>
              <w:spacing w:line="280" w:lineRule="exact"/>
              <w:ind w:leftChars="0" w:left="0" w:firstLineChars="0" w:firstLine="0"/>
              <w:jc w:val="right"/>
              <w:rPr>
                <w:rFonts w:cs="新細明體"/>
                <w:spacing w:val="-20"/>
                <w:w w:val="90"/>
                <w:sz w:val="24"/>
                <w:szCs w:val="24"/>
              </w:rPr>
            </w:pPr>
            <w:r w:rsidRPr="00B85039">
              <w:rPr>
                <w:rFonts w:cs="新細明體" w:hint="eastAsia"/>
                <w:spacing w:val="-20"/>
                <w:w w:val="90"/>
                <w:sz w:val="24"/>
                <w:szCs w:val="24"/>
              </w:rPr>
              <w:t>8</w:t>
            </w:r>
            <w:r w:rsidRPr="00B85039">
              <w:rPr>
                <w:rFonts w:cs="新細明體"/>
                <w:spacing w:val="-20"/>
                <w:w w:val="90"/>
                <w:sz w:val="24"/>
                <w:szCs w:val="24"/>
              </w:rPr>
              <w:t>,</w:t>
            </w:r>
            <w:r w:rsidRPr="00B85039">
              <w:rPr>
                <w:rFonts w:cs="新細明體" w:hint="eastAsia"/>
                <w:spacing w:val="-20"/>
                <w:w w:val="90"/>
                <w:sz w:val="24"/>
                <w:szCs w:val="24"/>
              </w:rPr>
              <w:t>000</w:t>
            </w:r>
            <w:r w:rsidRPr="00B85039">
              <w:rPr>
                <w:rFonts w:cs="新細明體"/>
                <w:spacing w:val="-20"/>
                <w:w w:val="90"/>
                <w:sz w:val="24"/>
                <w:szCs w:val="24"/>
              </w:rPr>
              <w:t>,</w:t>
            </w:r>
            <w:r w:rsidRPr="00B85039">
              <w:rPr>
                <w:rFonts w:cs="新細明體" w:hint="eastAsia"/>
                <w:spacing w:val="-20"/>
                <w:w w:val="90"/>
                <w:sz w:val="24"/>
                <w:szCs w:val="24"/>
              </w:rPr>
              <w:t>014</w:t>
            </w:r>
          </w:p>
        </w:tc>
      </w:tr>
      <w:tr w:rsidR="00831143" w:rsidRPr="00480E29" w:rsidTr="008E6717">
        <w:trPr>
          <w:trHeight w:val="70"/>
        </w:trPr>
        <w:tc>
          <w:tcPr>
            <w:tcW w:w="703" w:type="dxa"/>
            <w:vMerge/>
            <w:shd w:val="clear" w:color="auto" w:fill="auto"/>
            <w:vAlign w:val="center"/>
          </w:tcPr>
          <w:p w:rsidR="00831143" w:rsidRPr="00953811" w:rsidRDefault="00831143" w:rsidP="00831143">
            <w:pPr>
              <w:spacing w:line="280" w:lineRule="exact"/>
              <w:ind w:leftChars="0" w:left="0" w:firstLineChars="0" w:firstLine="0"/>
              <w:jc w:val="center"/>
              <w:rPr>
                <w:smallCaps w:val="0"/>
                <w:snapToGrid w:val="0"/>
                <w:spacing w:val="-20"/>
                <w:sz w:val="24"/>
                <w:szCs w:val="24"/>
              </w:rPr>
            </w:pPr>
          </w:p>
        </w:tc>
        <w:tc>
          <w:tcPr>
            <w:tcW w:w="581" w:type="dxa"/>
            <w:shd w:val="clear" w:color="auto" w:fill="auto"/>
            <w:vAlign w:val="center"/>
          </w:tcPr>
          <w:p w:rsidR="00831143" w:rsidRPr="00480E29" w:rsidRDefault="00DD4969" w:rsidP="00831143">
            <w:pPr>
              <w:spacing w:line="280" w:lineRule="exact"/>
              <w:ind w:leftChars="0" w:left="0" w:firstLineChars="0" w:firstLine="0"/>
              <w:jc w:val="center"/>
              <w:rPr>
                <w:sz w:val="24"/>
                <w:szCs w:val="24"/>
              </w:rPr>
            </w:pPr>
            <w:r>
              <w:rPr>
                <w:rFonts w:hint="eastAsia"/>
                <w:sz w:val="24"/>
                <w:szCs w:val="24"/>
              </w:rPr>
              <w:t>1</w:t>
            </w:r>
            <w:r>
              <w:rPr>
                <w:sz w:val="24"/>
                <w:szCs w:val="24"/>
              </w:rPr>
              <w:t>12</w:t>
            </w:r>
          </w:p>
        </w:tc>
        <w:tc>
          <w:tcPr>
            <w:tcW w:w="1265" w:type="dxa"/>
            <w:shd w:val="clear" w:color="auto" w:fill="auto"/>
            <w:vAlign w:val="center"/>
          </w:tcPr>
          <w:p w:rsidR="00831143" w:rsidRPr="00480E29" w:rsidRDefault="0056084F" w:rsidP="0056084F">
            <w:pPr>
              <w:spacing w:line="280" w:lineRule="exact"/>
              <w:ind w:leftChars="0" w:left="0" w:firstLineChars="0" w:firstLine="0"/>
              <w:jc w:val="center"/>
              <w:rPr>
                <w:spacing w:val="-20"/>
                <w:w w:val="90"/>
                <w:sz w:val="24"/>
                <w:szCs w:val="24"/>
              </w:rPr>
            </w:pPr>
            <w:r>
              <w:rPr>
                <w:rFonts w:hint="eastAsia"/>
                <w:spacing w:val="-20"/>
                <w:w w:val="90"/>
                <w:sz w:val="24"/>
                <w:szCs w:val="24"/>
              </w:rPr>
              <w:t>-</w:t>
            </w:r>
          </w:p>
        </w:tc>
        <w:tc>
          <w:tcPr>
            <w:tcW w:w="1133" w:type="dxa"/>
            <w:shd w:val="clear" w:color="auto" w:fill="auto"/>
            <w:vAlign w:val="center"/>
          </w:tcPr>
          <w:p w:rsidR="00831143" w:rsidRPr="00480E29" w:rsidRDefault="0056084F" w:rsidP="00831143">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,699,891</w:t>
            </w:r>
          </w:p>
        </w:tc>
        <w:tc>
          <w:tcPr>
            <w:tcW w:w="1134" w:type="dxa"/>
            <w:shd w:val="clear" w:color="auto" w:fill="auto"/>
            <w:vAlign w:val="center"/>
          </w:tcPr>
          <w:p w:rsidR="00831143" w:rsidRPr="00480E29" w:rsidRDefault="0056084F" w:rsidP="00831143">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,699,891</w:t>
            </w:r>
          </w:p>
        </w:tc>
        <w:tc>
          <w:tcPr>
            <w:tcW w:w="1134" w:type="dxa"/>
            <w:shd w:val="clear" w:color="auto" w:fill="auto"/>
            <w:vAlign w:val="center"/>
          </w:tcPr>
          <w:p w:rsidR="00831143" w:rsidRPr="00480E29" w:rsidRDefault="0056084F" w:rsidP="00831143">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,375,899</w:t>
            </w:r>
          </w:p>
        </w:tc>
        <w:tc>
          <w:tcPr>
            <w:tcW w:w="1203" w:type="dxa"/>
            <w:shd w:val="clear" w:color="auto" w:fill="auto"/>
            <w:vAlign w:val="center"/>
          </w:tcPr>
          <w:p w:rsidR="00831143" w:rsidRPr="00B85039" w:rsidRDefault="0056084F" w:rsidP="00831143">
            <w:pPr>
              <w:spacing w:line="280" w:lineRule="exact"/>
              <w:ind w:leftChars="0" w:left="0" w:firstLineChars="0" w:firstLine="0"/>
              <w:jc w:val="right"/>
              <w:rPr>
                <w:rFonts w:cs="新細明體"/>
                <w:spacing w:val="-20"/>
                <w:w w:val="90"/>
                <w:sz w:val="24"/>
                <w:szCs w:val="24"/>
              </w:rPr>
            </w:pPr>
            <w:r>
              <w:rPr>
                <w:rFonts w:cs="新細明體" w:hint="eastAsia"/>
                <w:spacing w:val="-20"/>
                <w:w w:val="90"/>
                <w:sz w:val="24"/>
                <w:szCs w:val="24"/>
              </w:rPr>
              <w:t>3</w:t>
            </w:r>
            <w:r>
              <w:rPr>
                <w:rFonts w:cs="新細明體"/>
                <w:spacing w:val="-20"/>
                <w:w w:val="90"/>
                <w:sz w:val="24"/>
                <w:szCs w:val="24"/>
              </w:rPr>
              <w:t>23,993</w:t>
            </w:r>
          </w:p>
        </w:tc>
        <w:tc>
          <w:tcPr>
            <w:tcW w:w="1352" w:type="dxa"/>
            <w:shd w:val="clear" w:color="auto" w:fill="auto"/>
            <w:vAlign w:val="center"/>
          </w:tcPr>
          <w:p w:rsidR="00831143" w:rsidRPr="00B85039" w:rsidRDefault="0056084F" w:rsidP="00831143">
            <w:pPr>
              <w:spacing w:line="280" w:lineRule="exact"/>
              <w:ind w:leftChars="0" w:left="0" w:firstLineChars="0" w:firstLine="0"/>
              <w:jc w:val="right"/>
              <w:rPr>
                <w:rFonts w:cs="新細明體"/>
                <w:spacing w:val="-20"/>
                <w:w w:val="90"/>
                <w:sz w:val="24"/>
                <w:szCs w:val="24"/>
              </w:rPr>
            </w:pPr>
            <w:r>
              <w:rPr>
                <w:rFonts w:cs="新細明體" w:hint="eastAsia"/>
                <w:spacing w:val="-20"/>
                <w:w w:val="90"/>
                <w:sz w:val="24"/>
                <w:szCs w:val="24"/>
              </w:rPr>
              <w:t>8</w:t>
            </w:r>
            <w:r>
              <w:rPr>
                <w:rFonts w:cs="新細明體"/>
                <w:spacing w:val="-20"/>
                <w:w w:val="90"/>
                <w:sz w:val="24"/>
                <w:szCs w:val="24"/>
              </w:rPr>
              <w:t>,324,007</w:t>
            </w:r>
          </w:p>
        </w:tc>
      </w:tr>
      <w:tr w:rsidR="00831143" w:rsidRPr="00480E29" w:rsidTr="008E6717">
        <w:trPr>
          <w:trHeight w:val="70"/>
        </w:trPr>
        <w:tc>
          <w:tcPr>
            <w:tcW w:w="703" w:type="dxa"/>
            <w:vMerge w:val="restart"/>
            <w:shd w:val="clear" w:color="auto" w:fill="auto"/>
            <w:vAlign w:val="center"/>
          </w:tcPr>
          <w:p w:rsidR="00831143" w:rsidRPr="00953811" w:rsidRDefault="00831143" w:rsidP="00831143">
            <w:pPr>
              <w:spacing w:line="280" w:lineRule="exact"/>
              <w:ind w:leftChars="0" w:left="0" w:firstLineChars="0" w:firstLine="0"/>
              <w:jc w:val="center"/>
              <w:rPr>
                <w:smallCaps w:val="0"/>
                <w:snapToGrid w:val="0"/>
                <w:spacing w:val="-20"/>
                <w:sz w:val="24"/>
                <w:szCs w:val="24"/>
              </w:rPr>
            </w:pPr>
            <w:r w:rsidRPr="00953811">
              <w:rPr>
                <w:smallCaps w:val="0"/>
                <w:snapToGrid w:val="0"/>
                <w:spacing w:val="-20"/>
                <w:sz w:val="24"/>
                <w:szCs w:val="24"/>
              </w:rPr>
              <w:t>天災救助基金</w:t>
            </w:r>
          </w:p>
        </w:tc>
        <w:tc>
          <w:tcPr>
            <w:tcW w:w="581" w:type="dxa"/>
            <w:shd w:val="clear" w:color="auto" w:fill="auto"/>
            <w:vAlign w:val="center"/>
          </w:tcPr>
          <w:p w:rsidR="00831143" w:rsidRPr="00480E29" w:rsidRDefault="00831143" w:rsidP="00831143">
            <w:pPr>
              <w:spacing w:line="280" w:lineRule="exact"/>
              <w:ind w:leftChars="0" w:left="0" w:firstLineChars="0" w:firstLine="0"/>
              <w:jc w:val="center"/>
              <w:rPr>
                <w:sz w:val="24"/>
                <w:szCs w:val="24"/>
              </w:rPr>
            </w:pPr>
            <w:r w:rsidRPr="00480E29">
              <w:rPr>
                <w:rFonts w:hint="eastAsia"/>
                <w:sz w:val="24"/>
                <w:szCs w:val="24"/>
              </w:rPr>
              <w:t>110</w:t>
            </w:r>
          </w:p>
        </w:tc>
        <w:tc>
          <w:tcPr>
            <w:tcW w:w="1265"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spacing w:val="-20"/>
                <w:w w:val="90"/>
                <w:sz w:val="24"/>
                <w:szCs w:val="24"/>
              </w:rPr>
              <w:t>2</w:t>
            </w:r>
            <w:r w:rsidRPr="00480E29">
              <w:rPr>
                <w:spacing w:val="-20"/>
                <w:w w:val="90"/>
                <w:sz w:val="24"/>
                <w:szCs w:val="24"/>
              </w:rPr>
              <w:t>,311,579</w:t>
            </w:r>
          </w:p>
        </w:tc>
        <w:tc>
          <w:tcPr>
            <w:tcW w:w="1133"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spacing w:val="-20"/>
                <w:w w:val="90"/>
                <w:sz w:val="24"/>
                <w:szCs w:val="24"/>
              </w:rPr>
              <w:t>2</w:t>
            </w:r>
            <w:r w:rsidRPr="00480E29">
              <w:rPr>
                <w:spacing w:val="-20"/>
                <w:w w:val="90"/>
                <w:sz w:val="24"/>
                <w:szCs w:val="24"/>
              </w:rPr>
              <w:t>,558</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spacing w:val="-20"/>
                <w:w w:val="90"/>
                <w:sz w:val="24"/>
                <w:szCs w:val="24"/>
              </w:rPr>
              <w:t>2</w:t>
            </w:r>
            <w:r w:rsidRPr="00480E29">
              <w:rPr>
                <w:spacing w:val="-20"/>
                <w:w w:val="90"/>
                <w:sz w:val="24"/>
                <w:szCs w:val="24"/>
              </w:rPr>
              <w:t>,314,137</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spacing w:val="-20"/>
                <w:w w:val="90"/>
                <w:sz w:val="24"/>
                <w:szCs w:val="24"/>
              </w:rPr>
              <w:t>4</w:t>
            </w:r>
            <w:r w:rsidRPr="00480E29">
              <w:rPr>
                <w:spacing w:val="-20"/>
                <w:w w:val="90"/>
                <w:sz w:val="24"/>
                <w:szCs w:val="24"/>
              </w:rPr>
              <w:t>,119,531</w:t>
            </w:r>
          </w:p>
        </w:tc>
        <w:tc>
          <w:tcPr>
            <w:tcW w:w="1203" w:type="dxa"/>
            <w:shd w:val="clear" w:color="auto" w:fill="auto"/>
            <w:vAlign w:val="center"/>
          </w:tcPr>
          <w:p w:rsidR="00831143" w:rsidRPr="00480E29" w:rsidRDefault="00831143" w:rsidP="00831143">
            <w:pPr>
              <w:spacing w:line="280" w:lineRule="exact"/>
              <w:ind w:leftChars="0" w:left="0" w:firstLineChars="0" w:firstLine="0"/>
              <w:jc w:val="right"/>
              <w:rPr>
                <w:b/>
                <w:bCs/>
                <w:spacing w:val="-20"/>
                <w:w w:val="90"/>
                <w:sz w:val="24"/>
                <w:szCs w:val="24"/>
              </w:rPr>
            </w:pPr>
            <w:r w:rsidRPr="00480E29">
              <w:rPr>
                <w:rFonts w:hint="eastAsia"/>
                <w:b/>
                <w:bCs/>
                <w:spacing w:val="-20"/>
                <w:w w:val="90"/>
                <w:sz w:val="24"/>
                <w:szCs w:val="24"/>
              </w:rPr>
              <w:t>-</w:t>
            </w:r>
            <w:r w:rsidRPr="00480E29">
              <w:rPr>
                <w:b/>
                <w:bCs/>
                <w:spacing w:val="-20"/>
                <w:w w:val="90"/>
                <w:sz w:val="24"/>
                <w:szCs w:val="24"/>
              </w:rPr>
              <w:t>1,805,394</w:t>
            </w:r>
          </w:p>
        </w:tc>
        <w:tc>
          <w:tcPr>
            <w:tcW w:w="1352"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sidRPr="00480E29">
              <w:rPr>
                <w:rFonts w:hint="eastAsia"/>
                <w:b/>
                <w:bCs/>
                <w:spacing w:val="-20"/>
                <w:w w:val="90"/>
                <w:sz w:val="24"/>
                <w:szCs w:val="24"/>
              </w:rPr>
              <w:t>-</w:t>
            </w:r>
            <w:r w:rsidRPr="00480E29">
              <w:rPr>
                <w:b/>
                <w:bCs/>
                <w:spacing w:val="-20"/>
                <w:w w:val="90"/>
                <w:sz w:val="24"/>
                <w:szCs w:val="24"/>
              </w:rPr>
              <w:t>615,840</w:t>
            </w:r>
          </w:p>
        </w:tc>
      </w:tr>
      <w:tr w:rsidR="00831143" w:rsidRPr="00480E29" w:rsidTr="008E6717">
        <w:trPr>
          <w:trHeight w:val="70"/>
        </w:trPr>
        <w:tc>
          <w:tcPr>
            <w:tcW w:w="703" w:type="dxa"/>
            <w:vMerge/>
            <w:shd w:val="clear" w:color="auto" w:fill="auto"/>
            <w:vAlign w:val="center"/>
          </w:tcPr>
          <w:p w:rsidR="00831143" w:rsidRPr="00953811" w:rsidRDefault="00831143" w:rsidP="00831143">
            <w:pPr>
              <w:spacing w:line="280" w:lineRule="exact"/>
              <w:ind w:leftChars="0" w:left="0" w:firstLineChars="0" w:firstLine="0"/>
              <w:jc w:val="center"/>
              <w:rPr>
                <w:smallCaps w:val="0"/>
                <w:snapToGrid w:val="0"/>
                <w:spacing w:val="-20"/>
                <w:sz w:val="24"/>
                <w:szCs w:val="24"/>
              </w:rPr>
            </w:pPr>
          </w:p>
        </w:tc>
        <w:tc>
          <w:tcPr>
            <w:tcW w:w="581" w:type="dxa"/>
            <w:shd w:val="clear" w:color="auto" w:fill="auto"/>
            <w:vAlign w:val="center"/>
          </w:tcPr>
          <w:p w:rsidR="00831143" w:rsidRPr="00480E29" w:rsidRDefault="00831143" w:rsidP="00831143">
            <w:pPr>
              <w:spacing w:line="280" w:lineRule="exact"/>
              <w:ind w:leftChars="0" w:left="0" w:firstLineChars="0" w:firstLine="0"/>
              <w:jc w:val="center"/>
              <w:rPr>
                <w:sz w:val="24"/>
                <w:szCs w:val="24"/>
              </w:rPr>
            </w:pPr>
            <w:r>
              <w:rPr>
                <w:rFonts w:hint="eastAsia"/>
                <w:sz w:val="24"/>
                <w:szCs w:val="24"/>
              </w:rPr>
              <w:t>111</w:t>
            </w:r>
          </w:p>
        </w:tc>
        <w:tc>
          <w:tcPr>
            <w:tcW w:w="1265"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3</w:t>
            </w:r>
            <w:r>
              <w:rPr>
                <w:spacing w:val="-20"/>
                <w:w w:val="90"/>
                <w:sz w:val="24"/>
                <w:szCs w:val="24"/>
              </w:rPr>
              <w:t>,213,762</w:t>
            </w:r>
          </w:p>
        </w:tc>
        <w:tc>
          <w:tcPr>
            <w:tcW w:w="1133"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5</w:t>
            </w:r>
            <w:r>
              <w:rPr>
                <w:spacing w:val="-20"/>
                <w:w w:val="90"/>
                <w:sz w:val="24"/>
                <w:szCs w:val="24"/>
              </w:rPr>
              <w:t>,636</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3</w:t>
            </w:r>
            <w:r>
              <w:rPr>
                <w:spacing w:val="-20"/>
                <w:w w:val="90"/>
                <w:sz w:val="24"/>
                <w:szCs w:val="24"/>
              </w:rPr>
              <w:t>,219,398</w:t>
            </w:r>
          </w:p>
        </w:tc>
        <w:tc>
          <w:tcPr>
            <w:tcW w:w="1134"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spacing w:val="-20"/>
                <w:w w:val="90"/>
                <w:sz w:val="24"/>
                <w:szCs w:val="24"/>
              </w:rPr>
              <w:t>3</w:t>
            </w:r>
            <w:r>
              <w:rPr>
                <w:spacing w:val="-20"/>
                <w:w w:val="90"/>
                <w:sz w:val="24"/>
                <w:szCs w:val="24"/>
              </w:rPr>
              <w:t>,132,746</w:t>
            </w:r>
          </w:p>
        </w:tc>
        <w:tc>
          <w:tcPr>
            <w:tcW w:w="1203" w:type="dxa"/>
            <w:shd w:val="clear" w:color="auto" w:fill="auto"/>
            <w:vAlign w:val="center"/>
          </w:tcPr>
          <w:p w:rsidR="00831143" w:rsidRPr="00953811" w:rsidRDefault="00831143" w:rsidP="00831143">
            <w:pPr>
              <w:spacing w:line="280" w:lineRule="exact"/>
              <w:ind w:leftChars="0" w:left="0" w:firstLineChars="0" w:firstLine="0"/>
              <w:jc w:val="right"/>
              <w:rPr>
                <w:bCs/>
                <w:spacing w:val="-20"/>
                <w:w w:val="90"/>
                <w:sz w:val="24"/>
                <w:szCs w:val="24"/>
              </w:rPr>
            </w:pPr>
            <w:r w:rsidRPr="001551FA">
              <w:rPr>
                <w:rFonts w:hint="eastAsia"/>
                <w:spacing w:val="-20"/>
                <w:w w:val="90"/>
                <w:sz w:val="24"/>
                <w:szCs w:val="24"/>
              </w:rPr>
              <w:t>8</w:t>
            </w:r>
            <w:r w:rsidRPr="001551FA">
              <w:rPr>
                <w:spacing w:val="-20"/>
                <w:w w:val="90"/>
                <w:sz w:val="24"/>
                <w:szCs w:val="24"/>
              </w:rPr>
              <w:t>6,653</w:t>
            </w:r>
          </w:p>
        </w:tc>
        <w:tc>
          <w:tcPr>
            <w:tcW w:w="1352" w:type="dxa"/>
            <w:shd w:val="clear" w:color="auto" w:fill="auto"/>
            <w:vAlign w:val="center"/>
          </w:tcPr>
          <w:p w:rsidR="00831143" w:rsidRPr="00480E29" w:rsidRDefault="00831143" w:rsidP="00831143">
            <w:pPr>
              <w:spacing w:line="280" w:lineRule="exact"/>
              <w:ind w:leftChars="0" w:left="0" w:firstLineChars="0" w:firstLine="0"/>
              <w:jc w:val="right"/>
              <w:rPr>
                <w:spacing w:val="-20"/>
                <w:w w:val="90"/>
                <w:sz w:val="24"/>
                <w:szCs w:val="24"/>
              </w:rPr>
            </w:pPr>
            <w:r>
              <w:rPr>
                <w:rFonts w:hint="eastAsia"/>
                <w:b/>
                <w:bCs/>
                <w:spacing w:val="-20"/>
                <w:w w:val="90"/>
                <w:sz w:val="24"/>
                <w:szCs w:val="24"/>
              </w:rPr>
              <w:t>-</w:t>
            </w:r>
            <w:r>
              <w:rPr>
                <w:b/>
                <w:bCs/>
                <w:spacing w:val="-20"/>
                <w:w w:val="90"/>
                <w:sz w:val="24"/>
                <w:szCs w:val="24"/>
              </w:rPr>
              <w:t>529,188</w:t>
            </w:r>
          </w:p>
        </w:tc>
      </w:tr>
      <w:tr w:rsidR="009D1435" w:rsidRPr="00480E29" w:rsidTr="008E6717">
        <w:trPr>
          <w:trHeight w:val="70"/>
        </w:trPr>
        <w:tc>
          <w:tcPr>
            <w:tcW w:w="703" w:type="dxa"/>
            <w:vMerge/>
            <w:shd w:val="clear" w:color="auto" w:fill="auto"/>
            <w:vAlign w:val="center"/>
          </w:tcPr>
          <w:p w:rsidR="009D1435" w:rsidRPr="00953811" w:rsidRDefault="009D1435" w:rsidP="009D1435">
            <w:pPr>
              <w:spacing w:line="280" w:lineRule="exact"/>
              <w:ind w:leftChars="0" w:left="0" w:firstLineChars="0" w:firstLine="0"/>
              <w:jc w:val="center"/>
              <w:rPr>
                <w:smallCaps w:val="0"/>
                <w:snapToGrid w:val="0"/>
                <w:spacing w:val="-20"/>
                <w:sz w:val="24"/>
                <w:szCs w:val="24"/>
              </w:rPr>
            </w:pPr>
          </w:p>
        </w:tc>
        <w:tc>
          <w:tcPr>
            <w:tcW w:w="581" w:type="dxa"/>
            <w:shd w:val="clear" w:color="auto" w:fill="auto"/>
            <w:vAlign w:val="center"/>
          </w:tcPr>
          <w:p w:rsidR="009D1435" w:rsidRPr="00480E29" w:rsidRDefault="009D1435" w:rsidP="009D1435">
            <w:pPr>
              <w:spacing w:line="280" w:lineRule="exact"/>
              <w:ind w:leftChars="0" w:left="0" w:firstLineChars="0" w:firstLine="0"/>
              <w:jc w:val="center"/>
              <w:rPr>
                <w:sz w:val="24"/>
                <w:szCs w:val="24"/>
              </w:rPr>
            </w:pPr>
            <w:r>
              <w:rPr>
                <w:rFonts w:hint="eastAsia"/>
                <w:sz w:val="24"/>
                <w:szCs w:val="24"/>
              </w:rPr>
              <w:t>1</w:t>
            </w:r>
            <w:r>
              <w:rPr>
                <w:sz w:val="24"/>
                <w:szCs w:val="24"/>
              </w:rPr>
              <w:t>12</w:t>
            </w:r>
          </w:p>
        </w:tc>
        <w:tc>
          <w:tcPr>
            <w:tcW w:w="1265"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5</w:t>
            </w:r>
            <w:r>
              <w:rPr>
                <w:spacing w:val="-20"/>
                <w:w w:val="90"/>
                <w:sz w:val="24"/>
                <w:szCs w:val="24"/>
              </w:rPr>
              <w:t>,181,045</w:t>
            </w:r>
          </w:p>
        </w:tc>
        <w:tc>
          <w:tcPr>
            <w:tcW w:w="1133"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9</w:t>
            </w:r>
            <w:r>
              <w:rPr>
                <w:spacing w:val="-20"/>
                <w:w w:val="90"/>
                <w:sz w:val="24"/>
                <w:szCs w:val="24"/>
              </w:rPr>
              <w:t>,770</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5</w:t>
            </w:r>
            <w:r>
              <w:rPr>
                <w:spacing w:val="-20"/>
                <w:w w:val="90"/>
                <w:sz w:val="24"/>
                <w:szCs w:val="24"/>
              </w:rPr>
              <w:t>,190,815</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3</w:t>
            </w:r>
            <w:r>
              <w:rPr>
                <w:spacing w:val="-20"/>
                <w:w w:val="90"/>
                <w:sz w:val="24"/>
                <w:szCs w:val="24"/>
              </w:rPr>
              <w:t>,595,295</w:t>
            </w:r>
          </w:p>
        </w:tc>
        <w:tc>
          <w:tcPr>
            <w:tcW w:w="1203" w:type="dxa"/>
            <w:shd w:val="clear" w:color="auto" w:fill="auto"/>
            <w:vAlign w:val="center"/>
          </w:tcPr>
          <w:p w:rsidR="009D1435" w:rsidRPr="001551FA"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,595,520</w:t>
            </w:r>
          </w:p>
        </w:tc>
        <w:tc>
          <w:tcPr>
            <w:tcW w:w="1352" w:type="dxa"/>
            <w:shd w:val="clear" w:color="auto" w:fill="auto"/>
            <w:vAlign w:val="center"/>
          </w:tcPr>
          <w:p w:rsidR="009D1435" w:rsidRPr="009D1435" w:rsidRDefault="009D1435" w:rsidP="009D1435">
            <w:pPr>
              <w:spacing w:line="280" w:lineRule="exact"/>
              <w:ind w:leftChars="0" w:left="0" w:firstLineChars="0" w:firstLine="0"/>
              <w:jc w:val="right"/>
              <w:rPr>
                <w:rFonts w:cs="新細明體"/>
                <w:spacing w:val="-20"/>
                <w:w w:val="90"/>
                <w:sz w:val="24"/>
                <w:szCs w:val="24"/>
              </w:rPr>
            </w:pPr>
            <w:r w:rsidRPr="009D1435">
              <w:rPr>
                <w:rFonts w:cs="新細明體" w:hint="eastAsia"/>
                <w:spacing w:val="-20"/>
                <w:w w:val="90"/>
                <w:sz w:val="24"/>
                <w:szCs w:val="24"/>
              </w:rPr>
              <w:t>1</w:t>
            </w:r>
            <w:r>
              <w:rPr>
                <w:rFonts w:cs="新細明體"/>
                <w:spacing w:val="-20"/>
                <w:w w:val="90"/>
                <w:sz w:val="24"/>
                <w:szCs w:val="24"/>
              </w:rPr>
              <w:t>,</w:t>
            </w:r>
            <w:r w:rsidRPr="009D1435">
              <w:rPr>
                <w:rFonts w:cs="新細明體"/>
                <w:spacing w:val="-20"/>
                <w:w w:val="90"/>
                <w:sz w:val="24"/>
                <w:szCs w:val="24"/>
              </w:rPr>
              <w:t>066</w:t>
            </w:r>
            <w:r>
              <w:rPr>
                <w:rFonts w:cs="新細明體"/>
                <w:spacing w:val="-20"/>
                <w:w w:val="90"/>
                <w:sz w:val="24"/>
                <w:szCs w:val="24"/>
              </w:rPr>
              <w:t>,</w:t>
            </w:r>
            <w:r w:rsidRPr="009D1435">
              <w:rPr>
                <w:rFonts w:cs="新細明體"/>
                <w:spacing w:val="-20"/>
                <w:w w:val="90"/>
                <w:sz w:val="24"/>
                <w:szCs w:val="24"/>
              </w:rPr>
              <w:t>332</w:t>
            </w:r>
          </w:p>
        </w:tc>
      </w:tr>
      <w:tr w:rsidR="009D1435" w:rsidRPr="00480E29" w:rsidTr="008E6717">
        <w:trPr>
          <w:trHeight w:val="70"/>
        </w:trPr>
        <w:tc>
          <w:tcPr>
            <w:tcW w:w="703" w:type="dxa"/>
            <w:vMerge w:val="restart"/>
            <w:shd w:val="clear" w:color="auto" w:fill="auto"/>
            <w:vAlign w:val="center"/>
          </w:tcPr>
          <w:p w:rsidR="009D1435" w:rsidRDefault="009D1435" w:rsidP="009D1435">
            <w:pPr>
              <w:spacing w:line="280" w:lineRule="exact"/>
              <w:ind w:leftChars="0" w:left="0" w:firstLineChars="0" w:firstLine="0"/>
              <w:jc w:val="center"/>
              <w:rPr>
                <w:rFonts w:hint="eastAsia"/>
                <w:smallCaps w:val="0"/>
                <w:snapToGrid w:val="0"/>
                <w:spacing w:val="-20"/>
                <w:sz w:val="24"/>
                <w:szCs w:val="24"/>
              </w:rPr>
            </w:pPr>
            <w:r w:rsidRPr="00953811">
              <w:rPr>
                <w:smallCaps w:val="0"/>
                <w:snapToGrid w:val="0"/>
                <w:spacing w:val="-20"/>
                <w:sz w:val="24"/>
                <w:szCs w:val="24"/>
              </w:rPr>
              <w:t>漁發</w:t>
            </w:r>
          </w:p>
          <w:p w:rsidR="009D1435" w:rsidRPr="00953811" w:rsidRDefault="009D1435" w:rsidP="009D1435">
            <w:pPr>
              <w:spacing w:line="280" w:lineRule="exact"/>
              <w:ind w:leftChars="0" w:left="0" w:firstLineChars="0" w:firstLine="0"/>
              <w:jc w:val="center"/>
              <w:rPr>
                <w:smallCaps w:val="0"/>
                <w:snapToGrid w:val="0"/>
                <w:spacing w:val="-20"/>
                <w:sz w:val="24"/>
                <w:szCs w:val="24"/>
              </w:rPr>
            </w:pPr>
            <w:r w:rsidRPr="00953811">
              <w:rPr>
                <w:smallCaps w:val="0"/>
                <w:snapToGrid w:val="0"/>
                <w:spacing w:val="-20"/>
                <w:sz w:val="24"/>
                <w:szCs w:val="24"/>
              </w:rPr>
              <w:t>基金</w:t>
            </w:r>
          </w:p>
        </w:tc>
        <w:tc>
          <w:tcPr>
            <w:tcW w:w="581" w:type="dxa"/>
            <w:shd w:val="clear" w:color="auto" w:fill="auto"/>
            <w:vAlign w:val="center"/>
          </w:tcPr>
          <w:p w:rsidR="009D1435" w:rsidRPr="00480E29" w:rsidRDefault="009D1435" w:rsidP="009D1435">
            <w:pPr>
              <w:spacing w:line="280" w:lineRule="exact"/>
              <w:ind w:leftChars="0" w:left="0" w:firstLineChars="0" w:firstLine="0"/>
              <w:jc w:val="center"/>
              <w:rPr>
                <w:sz w:val="24"/>
                <w:szCs w:val="24"/>
              </w:rPr>
            </w:pPr>
            <w:r w:rsidRPr="00480E29">
              <w:rPr>
                <w:rFonts w:hint="eastAsia"/>
                <w:sz w:val="24"/>
                <w:szCs w:val="24"/>
              </w:rPr>
              <w:t>110</w:t>
            </w:r>
          </w:p>
        </w:tc>
        <w:tc>
          <w:tcPr>
            <w:tcW w:w="1265"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0</w:t>
            </w:r>
          </w:p>
        </w:tc>
        <w:tc>
          <w:tcPr>
            <w:tcW w:w="1133"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4</w:t>
            </w:r>
            <w:r w:rsidRPr="00480E29">
              <w:rPr>
                <w:spacing w:val="-20"/>
                <w:w w:val="90"/>
                <w:sz w:val="24"/>
                <w:szCs w:val="24"/>
              </w:rPr>
              <w:t>5</w:t>
            </w:r>
            <w:r>
              <w:rPr>
                <w:rFonts w:hint="eastAsia"/>
                <w:spacing w:val="-20"/>
                <w:w w:val="90"/>
                <w:sz w:val="24"/>
                <w:szCs w:val="24"/>
              </w:rPr>
              <w:t>8</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4</w:t>
            </w:r>
            <w:r w:rsidRPr="00480E29">
              <w:rPr>
                <w:spacing w:val="-20"/>
                <w:w w:val="90"/>
                <w:sz w:val="24"/>
                <w:szCs w:val="24"/>
              </w:rPr>
              <w:t>5</w:t>
            </w:r>
            <w:r>
              <w:rPr>
                <w:rFonts w:hint="eastAsia"/>
                <w:spacing w:val="-20"/>
                <w:w w:val="90"/>
                <w:sz w:val="24"/>
                <w:szCs w:val="24"/>
              </w:rPr>
              <w:t>8</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3</w:t>
            </w:r>
            <w:r w:rsidRPr="00480E29">
              <w:rPr>
                <w:spacing w:val="-20"/>
                <w:w w:val="90"/>
                <w:sz w:val="24"/>
                <w:szCs w:val="24"/>
              </w:rPr>
              <w:t>2,44</w:t>
            </w:r>
            <w:r>
              <w:rPr>
                <w:rFonts w:hint="eastAsia"/>
                <w:spacing w:val="-20"/>
                <w:w w:val="90"/>
                <w:sz w:val="24"/>
                <w:szCs w:val="24"/>
              </w:rPr>
              <w:t>6</w:t>
            </w:r>
          </w:p>
        </w:tc>
        <w:tc>
          <w:tcPr>
            <w:tcW w:w="1203" w:type="dxa"/>
            <w:shd w:val="clear" w:color="auto" w:fill="auto"/>
            <w:vAlign w:val="center"/>
          </w:tcPr>
          <w:p w:rsidR="009D1435" w:rsidRPr="000F44FC" w:rsidRDefault="009D1435" w:rsidP="009D1435">
            <w:pPr>
              <w:spacing w:line="280" w:lineRule="exact"/>
              <w:ind w:leftChars="0" w:left="0" w:firstLineChars="0" w:firstLine="0"/>
              <w:jc w:val="right"/>
              <w:rPr>
                <w:spacing w:val="-20"/>
                <w:w w:val="90"/>
                <w:sz w:val="24"/>
                <w:szCs w:val="24"/>
              </w:rPr>
            </w:pPr>
            <w:r w:rsidRPr="000F44FC">
              <w:rPr>
                <w:rFonts w:hint="eastAsia"/>
                <w:spacing w:val="-20"/>
                <w:w w:val="90"/>
                <w:sz w:val="24"/>
                <w:szCs w:val="24"/>
              </w:rPr>
              <w:t>-</w:t>
            </w:r>
            <w:r w:rsidRPr="000F44FC">
              <w:rPr>
                <w:spacing w:val="-20"/>
                <w:w w:val="90"/>
                <w:sz w:val="24"/>
                <w:szCs w:val="24"/>
              </w:rPr>
              <w:t>31,988</w:t>
            </w:r>
          </w:p>
        </w:tc>
        <w:tc>
          <w:tcPr>
            <w:tcW w:w="1352"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1</w:t>
            </w:r>
            <w:r w:rsidRPr="00480E29">
              <w:rPr>
                <w:spacing w:val="-20"/>
                <w:w w:val="90"/>
                <w:sz w:val="24"/>
                <w:szCs w:val="24"/>
              </w:rPr>
              <w:t>53,869</w:t>
            </w:r>
          </w:p>
        </w:tc>
      </w:tr>
      <w:tr w:rsidR="009D1435" w:rsidRPr="00480E29" w:rsidTr="008E6717">
        <w:trPr>
          <w:trHeight w:val="70"/>
        </w:trPr>
        <w:tc>
          <w:tcPr>
            <w:tcW w:w="703" w:type="dxa"/>
            <w:vMerge/>
            <w:shd w:val="clear" w:color="auto" w:fill="auto"/>
            <w:vAlign w:val="center"/>
          </w:tcPr>
          <w:p w:rsidR="009D1435" w:rsidRPr="00953811" w:rsidRDefault="009D1435" w:rsidP="009D1435">
            <w:pPr>
              <w:spacing w:line="280" w:lineRule="exact"/>
              <w:ind w:leftChars="0" w:left="0" w:firstLineChars="0" w:firstLine="0"/>
              <w:jc w:val="center"/>
              <w:rPr>
                <w:smallCaps w:val="0"/>
                <w:snapToGrid w:val="0"/>
                <w:spacing w:val="-20"/>
                <w:sz w:val="24"/>
                <w:szCs w:val="24"/>
              </w:rPr>
            </w:pPr>
          </w:p>
        </w:tc>
        <w:tc>
          <w:tcPr>
            <w:tcW w:w="581" w:type="dxa"/>
            <w:shd w:val="clear" w:color="auto" w:fill="auto"/>
            <w:vAlign w:val="center"/>
          </w:tcPr>
          <w:p w:rsidR="009D1435" w:rsidRPr="00480E29" w:rsidRDefault="009D1435" w:rsidP="009D1435">
            <w:pPr>
              <w:spacing w:line="280" w:lineRule="exact"/>
              <w:ind w:leftChars="0" w:left="0" w:firstLineChars="0" w:firstLine="0"/>
              <w:jc w:val="center"/>
              <w:rPr>
                <w:sz w:val="24"/>
                <w:szCs w:val="24"/>
              </w:rPr>
            </w:pPr>
            <w:r>
              <w:rPr>
                <w:rFonts w:hint="eastAsia"/>
                <w:sz w:val="24"/>
                <w:szCs w:val="24"/>
              </w:rPr>
              <w:t>111</w:t>
            </w:r>
          </w:p>
        </w:tc>
        <w:tc>
          <w:tcPr>
            <w:tcW w:w="1265"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0</w:t>
            </w:r>
          </w:p>
        </w:tc>
        <w:tc>
          <w:tcPr>
            <w:tcW w:w="1133"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7</w:t>
            </w:r>
            <w:r>
              <w:rPr>
                <w:spacing w:val="-20"/>
                <w:w w:val="90"/>
                <w:sz w:val="24"/>
                <w:szCs w:val="24"/>
              </w:rPr>
              <w:t>51</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7</w:t>
            </w:r>
            <w:r>
              <w:rPr>
                <w:spacing w:val="-20"/>
                <w:w w:val="90"/>
                <w:sz w:val="24"/>
                <w:szCs w:val="24"/>
              </w:rPr>
              <w:t>51</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4,970</w:t>
            </w:r>
          </w:p>
        </w:tc>
        <w:tc>
          <w:tcPr>
            <w:tcW w:w="1203" w:type="dxa"/>
            <w:shd w:val="clear" w:color="auto" w:fill="auto"/>
            <w:vAlign w:val="center"/>
          </w:tcPr>
          <w:p w:rsidR="009D1435" w:rsidRPr="000F44FC" w:rsidRDefault="009D1435" w:rsidP="009D1435">
            <w:pPr>
              <w:spacing w:line="280" w:lineRule="exact"/>
              <w:ind w:leftChars="0" w:left="0" w:firstLineChars="0" w:firstLine="0"/>
              <w:jc w:val="right"/>
              <w:rPr>
                <w:spacing w:val="-20"/>
                <w:w w:val="90"/>
                <w:sz w:val="24"/>
                <w:szCs w:val="24"/>
              </w:rPr>
            </w:pPr>
            <w:r w:rsidRPr="000F44FC">
              <w:rPr>
                <w:rFonts w:hint="eastAsia"/>
                <w:spacing w:val="-20"/>
                <w:w w:val="90"/>
                <w:sz w:val="24"/>
                <w:szCs w:val="24"/>
              </w:rPr>
              <w:t>-</w:t>
            </w:r>
            <w:r w:rsidRPr="000F44FC">
              <w:rPr>
                <w:spacing w:val="-20"/>
                <w:w w:val="90"/>
                <w:sz w:val="24"/>
                <w:szCs w:val="24"/>
              </w:rPr>
              <w:t>14,219</w:t>
            </w:r>
          </w:p>
        </w:tc>
        <w:tc>
          <w:tcPr>
            <w:tcW w:w="1352"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39,649</w:t>
            </w:r>
          </w:p>
        </w:tc>
      </w:tr>
      <w:tr w:rsidR="009D1435" w:rsidRPr="00480E29" w:rsidTr="008E6717">
        <w:trPr>
          <w:trHeight w:val="70"/>
        </w:trPr>
        <w:tc>
          <w:tcPr>
            <w:tcW w:w="703" w:type="dxa"/>
            <w:vMerge/>
            <w:shd w:val="clear" w:color="auto" w:fill="auto"/>
            <w:vAlign w:val="center"/>
          </w:tcPr>
          <w:p w:rsidR="009D1435" w:rsidRPr="00953811" w:rsidRDefault="009D1435" w:rsidP="009D1435">
            <w:pPr>
              <w:spacing w:line="280" w:lineRule="exact"/>
              <w:ind w:leftChars="0" w:left="0" w:firstLineChars="0" w:firstLine="0"/>
              <w:jc w:val="center"/>
              <w:rPr>
                <w:smallCaps w:val="0"/>
                <w:snapToGrid w:val="0"/>
                <w:spacing w:val="-20"/>
                <w:sz w:val="24"/>
                <w:szCs w:val="24"/>
              </w:rPr>
            </w:pPr>
          </w:p>
        </w:tc>
        <w:tc>
          <w:tcPr>
            <w:tcW w:w="581" w:type="dxa"/>
            <w:shd w:val="clear" w:color="auto" w:fill="auto"/>
            <w:vAlign w:val="center"/>
          </w:tcPr>
          <w:p w:rsidR="009D1435" w:rsidRPr="00480E29" w:rsidRDefault="009D1435" w:rsidP="009D1435">
            <w:pPr>
              <w:spacing w:line="280" w:lineRule="exact"/>
              <w:ind w:leftChars="0" w:left="0" w:firstLineChars="0" w:firstLine="0"/>
              <w:jc w:val="center"/>
              <w:rPr>
                <w:sz w:val="24"/>
                <w:szCs w:val="24"/>
              </w:rPr>
            </w:pPr>
            <w:r>
              <w:rPr>
                <w:rFonts w:hint="eastAsia"/>
                <w:sz w:val="24"/>
                <w:szCs w:val="24"/>
              </w:rPr>
              <w:t>1</w:t>
            </w:r>
            <w:r>
              <w:rPr>
                <w:sz w:val="24"/>
                <w:szCs w:val="24"/>
              </w:rPr>
              <w:t>12</w:t>
            </w:r>
          </w:p>
        </w:tc>
        <w:tc>
          <w:tcPr>
            <w:tcW w:w="1265"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0</w:t>
            </w:r>
          </w:p>
        </w:tc>
        <w:tc>
          <w:tcPr>
            <w:tcW w:w="1133"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957</w:t>
            </w:r>
          </w:p>
        </w:tc>
        <w:tc>
          <w:tcPr>
            <w:tcW w:w="1134"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957</w:t>
            </w:r>
          </w:p>
        </w:tc>
        <w:tc>
          <w:tcPr>
            <w:tcW w:w="1134"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12</w:t>
            </w:r>
            <w:r>
              <w:rPr>
                <w:spacing w:val="-20"/>
                <w:w w:val="90"/>
                <w:sz w:val="24"/>
                <w:szCs w:val="24"/>
              </w:rPr>
              <w:t>,</w:t>
            </w:r>
            <w:r>
              <w:rPr>
                <w:rFonts w:hint="eastAsia"/>
                <w:spacing w:val="-20"/>
                <w:w w:val="90"/>
                <w:sz w:val="24"/>
                <w:szCs w:val="24"/>
              </w:rPr>
              <w:t>982</w:t>
            </w:r>
          </w:p>
        </w:tc>
        <w:tc>
          <w:tcPr>
            <w:tcW w:w="1203" w:type="dxa"/>
            <w:shd w:val="clear" w:color="auto" w:fill="auto"/>
            <w:vAlign w:val="center"/>
          </w:tcPr>
          <w:p w:rsidR="009D1435" w:rsidRPr="000F44FC" w:rsidRDefault="00AD277E" w:rsidP="009D1435">
            <w:pPr>
              <w:spacing w:line="280" w:lineRule="exact"/>
              <w:ind w:leftChars="0" w:left="0" w:firstLineChars="0" w:firstLine="0"/>
              <w:jc w:val="right"/>
              <w:rPr>
                <w:spacing w:val="-20"/>
                <w:w w:val="90"/>
                <w:sz w:val="24"/>
                <w:szCs w:val="24"/>
              </w:rPr>
            </w:pPr>
            <w:r w:rsidRPr="000F44FC">
              <w:rPr>
                <w:rFonts w:hint="eastAsia"/>
                <w:spacing w:val="-20"/>
                <w:w w:val="90"/>
                <w:sz w:val="24"/>
                <w:szCs w:val="24"/>
              </w:rPr>
              <w:t>-12</w:t>
            </w:r>
            <w:r w:rsidRPr="000F44FC">
              <w:rPr>
                <w:spacing w:val="-20"/>
                <w:w w:val="90"/>
                <w:sz w:val="24"/>
                <w:szCs w:val="24"/>
              </w:rPr>
              <w:t>,</w:t>
            </w:r>
            <w:r w:rsidRPr="000F44FC">
              <w:rPr>
                <w:rFonts w:hint="eastAsia"/>
                <w:spacing w:val="-20"/>
                <w:w w:val="90"/>
                <w:sz w:val="24"/>
                <w:szCs w:val="24"/>
              </w:rPr>
              <w:t>025</w:t>
            </w:r>
          </w:p>
        </w:tc>
        <w:tc>
          <w:tcPr>
            <w:tcW w:w="1352"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27,624</w:t>
            </w:r>
          </w:p>
        </w:tc>
      </w:tr>
      <w:tr w:rsidR="009D1435" w:rsidRPr="00480E29" w:rsidTr="008E6717">
        <w:trPr>
          <w:trHeight w:val="70"/>
        </w:trPr>
        <w:tc>
          <w:tcPr>
            <w:tcW w:w="703" w:type="dxa"/>
            <w:vMerge w:val="restart"/>
            <w:shd w:val="clear" w:color="auto" w:fill="auto"/>
            <w:vAlign w:val="center"/>
          </w:tcPr>
          <w:p w:rsidR="009D1435" w:rsidRDefault="009D1435" w:rsidP="009D1435">
            <w:pPr>
              <w:spacing w:line="280" w:lineRule="exact"/>
              <w:ind w:leftChars="0" w:left="0" w:firstLineChars="0" w:firstLine="0"/>
              <w:jc w:val="center"/>
              <w:rPr>
                <w:rFonts w:hint="eastAsia"/>
                <w:smallCaps w:val="0"/>
                <w:snapToGrid w:val="0"/>
                <w:spacing w:val="-20"/>
                <w:sz w:val="24"/>
                <w:szCs w:val="24"/>
              </w:rPr>
            </w:pPr>
            <w:r w:rsidRPr="00953811">
              <w:rPr>
                <w:smallCaps w:val="0"/>
                <w:snapToGrid w:val="0"/>
                <w:spacing w:val="-20"/>
                <w:sz w:val="24"/>
                <w:szCs w:val="24"/>
              </w:rPr>
              <w:t>農損</w:t>
            </w:r>
          </w:p>
          <w:p w:rsidR="009D1435" w:rsidRPr="00953811" w:rsidRDefault="009D1435" w:rsidP="009D1435">
            <w:pPr>
              <w:spacing w:line="280" w:lineRule="exact"/>
              <w:ind w:leftChars="0" w:left="0" w:firstLineChars="0" w:firstLine="0"/>
              <w:jc w:val="center"/>
              <w:rPr>
                <w:smallCaps w:val="0"/>
                <w:snapToGrid w:val="0"/>
                <w:spacing w:val="-20"/>
                <w:sz w:val="24"/>
                <w:szCs w:val="24"/>
              </w:rPr>
            </w:pPr>
            <w:r w:rsidRPr="00953811">
              <w:rPr>
                <w:smallCaps w:val="0"/>
                <w:snapToGrid w:val="0"/>
                <w:spacing w:val="-20"/>
                <w:sz w:val="24"/>
                <w:szCs w:val="24"/>
              </w:rPr>
              <w:t>基金</w:t>
            </w:r>
          </w:p>
        </w:tc>
        <w:tc>
          <w:tcPr>
            <w:tcW w:w="581" w:type="dxa"/>
            <w:shd w:val="clear" w:color="auto" w:fill="auto"/>
            <w:vAlign w:val="center"/>
          </w:tcPr>
          <w:p w:rsidR="009D1435" w:rsidRPr="00480E29" w:rsidRDefault="009D1435" w:rsidP="009D1435">
            <w:pPr>
              <w:spacing w:line="280" w:lineRule="exact"/>
              <w:ind w:leftChars="0" w:left="0" w:firstLineChars="0" w:firstLine="0"/>
              <w:jc w:val="center"/>
              <w:rPr>
                <w:sz w:val="24"/>
                <w:szCs w:val="24"/>
              </w:rPr>
            </w:pPr>
            <w:r w:rsidRPr="00480E29">
              <w:rPr>
                <w:rFonts w:hint="eastAsia"/>
                <w:sz w:val="24"/>
                <w:szCs w:val="24"/>
              </w:rPr>
              <w:t>110</w:t>
            </w:r>
          </w:p>
        </w:tc>
        <w:tc>
          <w:tcPr>
            <w:tcW w:w="1265"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1</w:t>
            </w:r>
            <w:r w:rsidRPr="00480E29">
              <w:rPr>
                <w:spacing w:val="-20"/>
                <w:w w:val="90"/>
                <w:sz w:val="24"/>
                <w:szCs w:val="24"/>
              </w:rPr>
              <w:t>1,853,090</w:t>
            </w:r>
          </w:p>
        </w:tc>
        <w:tc>
          <w:tcPr>
            <w:tcW w:w="1133"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1</w:t>
            </w:r>
            <w:r w:rsidRPr="00480E29">
              <w:rPr>
                <w:spacing w:val="-20"/>
                <w:w w:val="90"/>
                <w:sz w:val="24"/>
                <w:szCs w:val="24"/>
              </w:rPr>
              <w:t>,127,356</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1</w:t>
            </w:r>
            <w:r w:rsidRPr="00480E29">
              <w:rPr>
                <w:spacing w:val="-20"/>
                <w:w w:val="90"/>
                <w:sz w:val="24"/>
                <w:szCs w:val="24"/>
              </w:rPr>
              <w:t>2,980,446</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1</w:t>
            </w:r>
            <w:r w:rsidRPr="00480E29">
              <w:rPr>
                <w:spacing w:val="-20"/>
                <w:w w:val="90"/>
                <w:sz w:val="24"/>
                <w:szCs w:val="24"/>
              </w:rPr>
              <w:t>3,</w:t>
            </w:r>
            <w:r>
              <w:rPr>
                <w:spacing w:val="-20"/>
                <w:w w:val="90"/>
                <w:sz w:val="24"/>
                <w:szCs w:val="24"/>
              </w:rPr>
              <w:t>472</w:t>
            </w:r>
            <w:r w:rsidRPr="00480E29">
              <w:rPr>
                <w:spacing w:val="-20"/>
                <w:w w:val="90"/>
                <w:sz w:val="24"/>
                <w:szCs w:val="24"/>
              </w:rPr>
              <w:t>,</w:t>
            </w:r>
            <w:r>
              <w:rPr>
                <w:spacing w:val="-20"/>
                <w:w w:val="90"/>
                <w:sz w:val="24"/>
                <w:szCs w:val="24"/>
              </w:rPr>
              <w:t>655</w:t>
            </w:r>
          </w:p>
        </w:tc>
        <w:tc>
          <w:tcPr>
            <w:tcW w:w="1203" w:type="dxa"/>
            <w:shd w:val="clear" w:color="auto" w:fill="auto"/>
            <w:vAlign w:val="center"/>
          </w:tcPr>
          <w:p w:rsidR="009D1435" w:rsidRPr="00480E29" w:rsidRDefault="009D1435" w:rsidP="009D1435">
            <w:pPr>
              <w:spacing w:line="280" w:lineRule="exact"/>
              <w:ind w:leftChars="0" w:left="0" w:firstLineChars="0" w:firstLine="0"/>
              <w:jc w:val="right"/>
              <w:rPr>
                <w:b/>
                <w:bCs/>
                <w:spacing w:val="-20"/>
                <w:w w:val="90"/>
                <w:sz w:val="24"/>
                <w:szCs w:val="24"/>
              </w:rPr>
            </w:pPr>
            <w:r w:rsidRPr="00480E29">
              <w:rPr>
                <w:rFonts w:hint="eastAsia"/>
                <w:b/>
                <w:bCs/>
                <w:spacing w:val="-20"/>
                <w:w w:val="90"/>
                <w:sz w:val="24"/>
                <w:szCs w:val="24"/>
              </w:rPr>
              <w:t>-</w:t>
            </w:r>
            <w:r>
              <w:rPr>
                <w:rFonts w:hint="eastAsia"/>
                <w:b/>
                <w:bCs/>
                <w:spacing w:val="-20"/>
                <w:w w:val="90"/>
                <w:sz w:val="24"/>
                <w:szCs w:val="24"/>
              </w:rPr>
              <w:t>492</w:t>
            </w:r>
            <w:r w:rsidRPr="00480E29">
              <w:rPr>
                <w:b/>
                <w:bCs/>
                <w:spacing w:val="-20"/>
                <w:w w:val="90"/>
                <w:sz w:val="24"/>
                <w:szCs w:val="24"/>
              </w:rPr>
              <w:t>,</w:t>
            </w:r>
            <w:r>
              <w:rPr>
                <w:b/>
                <w:bCs/>
                <w:spacing w:val="-20"/>
                <w:w w:val="90"/>
                <w:sz w:val="24"/>
                <w:szCs w:val="24"/>
              </w:rPr>
              <w:t>209</w:t>
            </w:r>
          </w:p>
        </w:tc>
        <w:tc>
          <w:tcPr>
            <w:tcW w:w="1352"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1</w:t>
            </w:r>
            <w:r w:rsidRPr="00480E29">
              <w:rPr>
                <w:spacing w:val="-20"/>
                <w:w w:val="90"/>
                <w:sz w:val="24"/>
                <w:szCs w:val="24"/>
              </w:rPr>
              <w:t>,</w:t>
            </w:r>
            <w:r>
              <w:rPr>
                <w:spacing w:val="-20"/>
                <w:w w:val="90"/>
                <w:sz w:val="24"/>
                <w:szCs w:val="24"/>
              </w:rPr>
              <w:t>317</w:t>
            </w:r>
            <w:r w:rsidRPr="00480E29">
              <w:rPr>
                <w:spacing w:val="-20"/>
                <w:w w:val="90"/>
                <w:sz w:val="24"/>
                <w:szCs w:val="24"/>
              </w:rPr>
              <w:t>,</w:t>
            </w:r>
            <w:r>
              <w:rPr>
                <w:spacing w:val="-20"/>
                <w:w w:val="90"/>
                <w:sz w:val="24"/>
                <w:szCs w:val="24"/>
              </w:rPr>
              <w:t>794</w:t>
            </w:r>
          </w:p>
        </w:tc>
      </w:tr>
      <w:tr w:rsidR="009D1435" w:rsidRPr="00480E29" w:rsidTr="008E6717">
        <w:trPr>
          <w:trHeight w:val="70"/>
        </w:trPr>
        <w:tc>
          <w:tcPr>
            <w:tcW w:w="703" w:type="dxa"/>
            <w:vMerge/>
            <w:shd w:val="clear" w:color="auto" w:fill="auto"/>
            <w:vAlign w:val="center"/>
          </w:tcPr>
          <w:p w:rsidR="009D1435" w:rsidRPr="00627BFC" w:rsidRDefault="009D1435" w:rsidP="009D1435">
            <w:pPr>
              <w:spacing w:line="280" w:lineRule="exact"/>
              <w:ind w:leftChars="-7" w:left="-20" w:rightChars="-42" w:right="-119" w:firstLineChars="9" w:firstLine="16"/>
              <w:jc w:val="left"/>
              <w:rPr>
                <w:smallCaps w:val="0"/>
                <w:snapToGrid w:val="0"/>
                <w:spacing w:val="-20"/>
                <w:w w:val="90"/>
                <w:sz w:val="24"/>
                <w:szCs w:val="24"/>
              </w:rPr>
            </w:pPr>
          </w:p>
        </w:tc>
        <w:tc>
          <w:tcPr>
            <w:tcW w:w="581" w:type="dxa"/>
            <w:shd w:val="clear" w:color="auto" w:fill="auto"/>
            <w:vAlign w:val="center"/>
          </w:tcPr>
          <w:p w:rsidR="009D1435" w:rsidRPr="00480E29" w:rsidRDefault="009D1435" w:rsidP="009D1435">
            <w:pPr>
              <w:spacing w:line="280" w:lineRule="exact"/>
              <w:ind w:leftChars="0" w:left="0" w:firstLineChars="0" w:firstLine="0"/>
              <w:jc w:val="center"/>
              <w:rPr>
                <w:sz w:val="24"/>
                <w:szCs w:val="24"/>
              </w:rPr>
            </w:pPr>
            <w:r>
              <w:rPr>
                <w:rFonts w:hint="eastAsia"/>
                <w:sz w:val="24"/>
                <w:szCs w:val="24"/>
              </w:rPr>
              <w:t>111</w:t>
            </w:r>
          </w:p>
        </w:tc>
        <w:tc>
          <w:tcPr>
            <w:tcW w:w="1265"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3,605,103</w:t>
            </w:r>
          </w:p>
        </w:tc>
        <w:tc>
          <w:tcPr>
            <w:tcW w:w="1133"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,156,698</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4,761,801</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2,854,734</w:t>
            </w:r>
          </w:p>
        </w:tc>
        <w:tc>
          <w:tcPr>
            <w:tcW w:w="1203"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154006">
              <w:rPr>
                <w:rFonts w:hint="eastAsia"/>
                <w:spacing w:val="-20"/>
                <w:w w:val="90"/>
                <w:sz w:val="24"/>
                <w:szCs w:val="24"/>
              </w:rPr>
              <w:t>1</w:t>
            </w:r>
            <w:r w:rsidRPr="00154006">
              <w:rPr>
                <w:spacing w:val="-20"/>
                <w:w w:val="90"/>
                <w:sz w:val="24"/>
                <w:szCs w:val="24"/>
              </w:rPr>
              <w:t>,907,066</w:t>
            </w:r>
          </w:p>
        </w:tc>
        <w:tc>
          <w:tcPr>
            <w:tcW w:w="1352"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3</w:t>
            </w:r>
            <w:r>
              <w:rPr>
                <w:spacing w:val="-20"/>
                <w:w w:val="90"/>
                <w:sz w:val="24"/>
                <w:szCs w:val="24"/>
              </w:rPr>
              <w:t>,224,860</w:t>
            </w:r>
          </w:p>
        </w:tc>
      </w:tr>
      <w:tr w:rsidR="009D1435" w:rsidRPr="00480E29" w:rsidTr="008E6717">
        <w:trPr>
          <w:trHeight w:val="70"/>
        </w:trPr>
        <w:tc>
          <w:tcPr>
            <w:tcW w:w="703" w:type="dxa"/>
            <w:vMerge/>
            <w:shd w:val="clear" w:color="auto" w:fill="auto"/>
            <w:vAlign w:val="center"/>
          </w:tcPr>
          <w:p w:rsidR="009D1435" w:rsidRPr="00627BFC" w:rsidRDefault="009D1435" w:rsidP="009D1435">
            <w:pPr>
              <w:spacing w:line="280" w:lineRule="exact"/>
              <w:ind w:leftChars="-7" w:left="-20" w:rightChars="-42" w:right="-119" w:firstLineChars="9" w:firstLine="16"/>
              <w:jc w:val="left"/>
              <w:rPr>
                <w:smallCaps w:val="0"/>
                <w:snapToGrid w:val="0"/>
                <w:spacing w:val="-20"/>
                <w:w w:val="90"/>
                <w:sz w:val="24"/>
                <w:szCs w:val="24"/>
              </w:rPr>
            </w:pPr>
          </w:p>
        </w:tc>
        <w:tc>
          <w:tcPr>
            <w:tcW w:w="581" w:type="dxa"/>
            <w:shd w:val="clear" w:color="auto" w:fill="auto"/>
            <w:vAlign w:val="center"/>
          </w:tcPr>
          <w:p w:rsidR="009D1435" w:rsidRPr="00480E29" w:rsidRDefault="009D1435" w:rsidP="009D1435">
            <w:pPr>
              <w:spacing w:line="280" w:lineRule="exact"/>
              <w:ind w:leftChars="0" w:left="0" w:firstLineChars="0" w:firstLine="0"/>
              <w:jc w:val="center"/>
              <w:rPr>
                <w:sz w:val="24"/>
                <w:szCs w:val="24"/>
              </w:rPr>
            </w:pPr>
            <w:r>
              <w:rPr>
                <w:rFonts w:hint="eastAsia"/>
                <w:sz w:val="24"/>
                <w:szCs w:val="24"/>
              </w:rPr>
              <w:t>1</w:t>
            </w:r>
            <w:r>
              <w:rPr>
                <w:sz w:val="24"/>
                <w:szCs w:val="24"/>
              </w:rPr>
              <w:t>12</w:t>
            </w:r>
          </w:p>
        </w:tc>
        <w:tc>
          <w:tcPr>
            <w:tcW w:w="1265"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5,994,293</w:t>
            </w:r>
          </w:p>
        </w:tc>
        <w:tc>
          <w:tcPr>
            <w:tcW w:w="1133" w:type="dxa"/>
            <w:shd w:val="clear" w:color="auto" w:fill="auto"/>
            <w:vAlign w:val="center"/>
          </w:tcPr>
          <w:p w:rsidR="009D1435" w:rsidRPr="00480E29" w:rsidRDefault="001A36D1"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,092,011</w:t>
            </w:r>
          </w:p>
        </w:tc>
        <w:tc>
          <w:tcPr>
            <w:tcW w:w="1134"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7,086,304</w:t>
            </w:r>
          </w:p>
        </w:tc>
        <w:tc>
          <w:tcPr>
            <w:tcW w:w="1134"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6,817,090</w:t>
            </w:r>
          </w:p>
        </w:tc>
        <w:tc>
          <w:tcPr>
            <w:tcW w:w="1203" w:type="dxa"/>
            <w:shd w:val="clear" w:color="auto" w:fill="auto"/>
            <w:vAlign w:val="center"/>
          </w:tcPr>
          <w:p w:rsidR="009D1435" w:rsidRPr="00154006"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2</w:t>
            </w:r>
            <w:r>
              <w:rPr>
                <w:spacing w:val="-20"/>
                <w:w w:val="90"/>
                <w:sz w:val="24"/>
                <w:szCs w:val="24"/>
              </w:rPr>
              <w:t>69,214</w:t>
            </w:r>
          </w:p>
        </w:tc>
        <w:tc>
          <w:tcPr>
            <w:tcW w:w="1352" w:type="dxa"/>
            <w:shd w:val="clear" w:color="auto" w:fill="auto"/>
            <w:vAlign w:val="center"/>
          </w:tcPr>
          <w:p w:rsidR="009D1435" w:rsidRPr="00480E29" w:rsidRDefault="00AD277E" w:rsidP="009D1435">
            <w:pPr>
              <w:spacing w:line="280" w:lineRule="exact"/>
              <w:ind w:leftChars="0" w:left="0" w:firstLineChars="0" w:firstLine="0"/>
              <w:jc w:val="right"/>
              <w:rPr>
                <w:spacing w:val="-20"/>
                <w:w w:val="90"/>
                <w:sz w:val="24"/>
                <w:szCs w:val="24"/>
              </w:rPr>
            </w:pPr>
            <w:r>
              <w:rPr>
                <w:rFonts w:hint="eastAsia"/>
                <w:spacing w:val="-20"/>
                <w:w w:val="90"/>
                <w:sz w:val="24"/>
                <w:szCs w:val="24"/>
              </w:rPr>
              <w:t>3</w:t>
            </w:r>
            <w:r>
              <w:rPr>
                <w:spacing w:val="-20"/>
                <w:w w:val="90"/>
                <w:sz w:val="24"/>
                <w:szCs w:val="24"/>
              </w:rPr>
              <w:t>,494,074</w:t>
            </w:r>
          </w:p>
        </w:tc>
      </w:tr>
      <w:tr w:rsidR="009D1435" w:rsidRPr="00480E29" w:rsidTr="008E6717">
        <w:trPr>
          <w:trHeight w:val="70"/>
        </w:trPr>
        <w:tc>
          <w:tcPr>
            <w:tcW w:w="703" w:type="dxa"/>
            <w:vMerge w:val="restart"/>
            <w:shd w:val="clear" w:color="auto" w:fill="auto"/>
            <w:vAlign w:val="center"/>
          </w:tcPr>
          <w:p w:rsidR="009D1435" w:rsidRDefault="009D1435" w:rsidP="009D1435">
            <w:pPr>
              <w:spacing w:line="280" w:lineRule="exact"/>
              <w:ind w:leftChars="0" w:left="0" w:firstLineChars="0" w:firstLine="0"/>
              <w:jc w:val="center"/>
              <w:rPr>
                <w:rFonts w:hint="eastAsia"/>
                <w:smallCaps w:val="0"/>
                <w:snapToGrid w:val="0"/>
                <w:spacing w:val="-20"/>
                <w:sz w:val="24"/>
                <w:szCs w:val="24"/>
              </w:rPr>
            </w:pPr>
            <w:r w:rsidRPr="00953811">
              <w:rPr>
                <w:smallCaps w:val="0"/>
                <w:snapToGrid w:val="0"/>
                <w:spacing w:val="-20"/>
                <w:sz w:val="24"/>
                <w:szCs w:val="24"/>
              </w:rPr>
              <w:t>農再</w:t>
            </w:r>
          </w:p>
          <w:p w:rsidR="009D1435" w:rsidRPr="00953811" w:rsidRDefault="009D1435" w:rsidP="009D1435">
            <w:pPr>
              <w:spacing w:line="280" w:lineRule="exact"/>
              <w:ind w:leftChars="0" w:left="0" w:firstLineChars="0" w:firstLine="0"/>
              <w:jc w:val="center"/>
              <w:rPr>
                <w:smallCaps w:val="0"/>
                <w:snapToGrid w:val="0"/>
                <w:spacing w:val="-20"/>
                <w:sz w:val="24"/>
                <w:szCs w:val="24"/>
              </w:rPr>
            </w:pPr>
            <w:r w:rsidRPr="00953811">
              <w:rPr>
                <w:smallCaps w:val="0"/>
                <w:snapToGrid w:val="0"/>
                <w:spacing w:val="-20"/>
                <w:sz w:val="24"/>
                <w:szCs w:val="24"/>
              </w:rPr>
              <w:t>基金</w:t>
            </w:r>
          </w:p>
        </w:tc>
        <w:tc>
          <w:tcPr>
            <w:tcW w:w="581" w:type="dxa"/>
            <w:shd w:val="clear" w:color="auto" w:fill="auto"/>
            <w:vAlign w:val="center"/>
          </w:tcPr>
          <w:p w:rsidR="009D1435" w:rsidRPr="00480E29" w:rsidRDefault="009D1435" w:rsidP="009D1435">
            <w:pPr>
              <w:spacing w:line="280" w:lineRule="exact"/>
              <w:ind w:leftChars="0" w:left="0" w:firstLineChars="0" w:firstLine="0"/>
              <w:jc w:val="center"/>
              <w:rPr>
                <w:sz w:val="24"/>
                <w:szCs w:val="24"/>
              </w:rPr>
            </w:pPr>
            <w:r w:rsidRPr="00480E29">
              <w:rPr>
                <w:rFonts w:hint="eastAsia"/>
                <w:sz w:val="24"/>
                <w:szCs w:val="24"/>
              </w:rPr>
              <w:t>110</w:t>
            </w:r>
          </w:p>
        </w:tc>
        <w:tc>
          <w:tcPr>
            <w:tcW w:w="1265"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0</w:t>
            </w:r>
          </w:p>
        </w:tc>
        <w:tc>
          <w:tcPr>
            <w:tcW w:w="1133"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9</w:t>
            </w:r>
            <w:r w:rsidRPr="00480E29">
              <w:rPr>
                <w:spacing w:val="-20"/>
                <w:w w:val="90"/>
                <w:sz w:val="24"/>
                <w:szCs w:val="24"/>
              </w:rPr>
              <w:t>1,132</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9</w:t>
            </w:r>
            <w:r w:rsidRPr="00480E29">
              <w:rPr>
                <w:spacing w:val="-20"/>
                <w:w w:val="90"/>
                <w:sz w:val="24"/>
                <w:szCs w:val="24"/>
              </w:rPr>
              <w:t>1,132</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1</w:t>
            </w:r>
            <w:r w:rsidRPr="00480E29">
              <w:rPr>
                <w:spacing w:val="-20"/>
                <w:w w:val="90"/>
                <w:sz w:val="24"/>
                <w:szCs w:val="24"/>
              </w:rPr>
              <w:t>2,</w:t>
            </w:r>
            <w:r>
              <w:rPr>
                <w:spacing w:val="-20"/>
                <w:w w:val="90"/>
                <w:sz w:val="24"/>
                <w:szCs w:val="24"/>
              </w:rPr>
              <w:t>000</w:t>
            </w:r>
            <w:r w:rsidRPr="00480E29">
              <w:rPr>
                <w:spacing w:val="-20"/>
                <w:w w:val="90"/>
                <w:sz w:val="24"/>
                <w:szCs w:val="24"/>
              </w:rPr>
              <w:t>,</w:t>
            </w:r>
            <w:r>
              <w:rPr>
                <w:spacing w:val="-20"/>
                <w:w w:val="90"/>
                <w:sz w:val="24"/>
                <w:szCs w:val="24"/>
              </w:rPr>
              <w:t>057</w:t>
            </w:r>
          </w:p>
        </w:tc>
        <w:tc>
          <w:tcPr>
            <w:tcW w:w="1203"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85202A">
              <w:rPr>
                <w:rFonts w:hint="eastAsia"/>
                <w:b/>
                <w:spacing w:val="-20"/>
                <w:w w:val="90"/>
                <w:sz w:val="24"/>
                <w:szCs w:val="24"/>
              </w:rPr>
              <w:t>-</w:t>
            </w:r>
            <w:r w:rsidRPr="0085202A">
              <w:rPr>
                <w:b/>
                <w:spacing w:val="-20"/>
                <w:w w:val="90"/>
                <w:sz w:val="24"/>
                <w:szCs w:val="24"/>
              </w:rPr>
              <w:t>11,908,925</w:t>
            </w:r>
          </w:p>
        </w:tc>
        <w:tc>
          <w:tcPr>
            <w:tcW w:w="1352"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sidRPr="00480E29">
              <w:rPr>
                <w:rFonts w:hint="eastAsia"/>
                <w:spacing w:val="-20"/>
                <w:w w:val="90"/>
                <w:sz w:val="24"/>
                <w:szCs w:val="24"/>
              </w:rPr>
              <w:t>7</w:t>
            </w:r>
            <w:r w:rsidRPr="00480E29">
              <w:rPr>
                <w:spacing w:val="-20"/>
                <w:w w:val="90"/>
                <w:sz w:val="24"/>
                <w:szCs w:val="24"/>
              </w:rPr>
              <w:t>7,</w:t>
            </w:r>
            <w:r>
              <w:rPr>
                <w:spacing w:val="-20"/>
                <w:w w:val="90"/>
                <w:sz w:val="24"/>
                <w:szCs w:val="24"/>
              </w:rPr>
              <w:t>447</w:t>
            </w:r>
            <w:r w:rsidRPr="00480E29">
              <w:rPr>
                <w:spacing w:val="-20"/>
                <w:w w:val="90"/>
                <w:sz w:val="24"/>
                <w:szCs w:val="24"/>
              </w:rPr>
              <w:t>,</w:t>
            </w:r>
            <w:r>
              <w:rPr>
                <w:spacing w:val="-20"/>
                <w:w w:val="90"/>
                <w:sz w:val="24"/>
                <w:szCs w:val="24"/>
              </w:rPr>
              <w:t>625</w:t>
            </w:r>
          </w:p>
        </w:tc>
      </w:tr>
      <w:tr w:rsidR="009D1435" w:rsidRPr="00480E29" w:rsidTr="008E6717">
        <w:trPr>
          <w:trHeight w:val="70"/>
        </w:trPr>
        <w:tc>
          <w:tcPr>
            <w:tcW w:w="703" w:type="dxa"/>
            <w:vMerge/>
            <w:shd w:val="clear" w:color="auto" w:fill="auto"/>
          </w:tcPr>
          <w:p w:rsidR="009D1435" w:rsidRPr="00480E29" w:rsidRDefault="009D1435" w:rsidP="009D1435">
            <w:pPr>
              <w:spacing w:line="280" w:lineRule="exact"/>
              <w:ind w:leftChars="-7" w:left="-20" w:rightChars="-38" w:right="-108" w:firstLineChars="9" w:firstLine="18"/>
              <w:jc w:val="left"/>
              <w:rPr>
                <w:spacing w:val="-20"/>
                <w:sz w:val="24"/>
                <w:szCs w:val="24"/>
              </w:rPr>
            </w:pPr>
          </w:p>
        </w:tc>
        <w:tc>
          <w:tcPr>
            <w:tcW w:w="581" w:type="dxa"/>
            <w:shd w:val="clear" w:color="auto" w:fill="auto"/>
            <w:vAlign w:val="center"/>
          </w:tcPr>
          <w:p w:rsidR="009D1435" w:rsidRPr="00480E29" w:rsidRDefault="009D1435" w:rsidP="009D1435">
            <w:pPr>
              <w:spacing w:line="280" w:lineRule="exact"/>
              <w:ind w:leftChars="0" w:left="0" w:firstLineChars="0" w:firstLine="0"/>
              <w:jc w:val="center"/>
              <w:rPr>
                <w:sz w:val="24"/>
                <w:szCs w:val="24"/>
              </w:rPr>
            </w:pPr>
            <w:r>
              <w:rPr>
                <w:rFonts w:hint="eastAsia"/>
                <w:sz w:val="24"/>
                <w:szCs w:val="24"/>
              </w:rPr>
              <w:t>111</w:t>
            </w:r>
          </w:p>
        </w:tc>
        <w:tc>
          <w:tcPr>
            <w:tcW w:w="1265"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0</w:t>
            </w:r>
          </w:p>
        </w:tc>
        <w:tc>
          <w:tcPr>
            <w:tcW w:w="1133"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06,339</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06,339</w:t>
            </w:r>
          </w:p>
        </w:tc>
        <w:tc>
          <w:tcPr>
            <w:tcW w:w="1134"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0,564,209</w:t>
            </w:r>
          </w:p>
        </w:tc>
        <w:tc>
          <w:tcPr>
            <w:tcW w:w="1203"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b/>
                <w:spacing w:val="-20"/>
                <w:w w:val="90"/>
                <w:sz w:val="24"/>
                <w:szCs w:val="24"/>
              </w:rPr>
              <w:t>-</w:t>
            </w:r>
            <w:r>
              <w:rPr>
                <w:b/>
                <w:spacing w:val="-20"/>
                <w:w w:val="90"/>
                <w:sz w:val="24"/>
                <w:szCs w:val="24"/>
              </w:rPr>
              <w:t>10,457,869</w:t>
            </w:r>
          </w:p>
        </w:tc>
        <w:tc>
          <w:tcPr>
            <w:tcW w:w="1352" w:type="dxa"/>
            <w:shd w:val="clear" w:color="auto" w:fill="auto"/>
            <w:vAlign w:val="center"/>
          </w:tcPr>
          <w:p w:rsidR="009D1435" w:rsidRPr="00480E29" w:rsidRDefault="009D1435" w:rsidP="009D1435">
            <w:pPr>
              <w:spacing w:line="280" w:lineRule="exact"/>
              <w:ind w:leftChars="0" w:left="0" w:firstLineChars="0" w:firstLine="0"/>
              <w:jc w:val="right"/>
              <w:rPr>
                <w:spacing w:val="-20"/>
                <w:w w:val="90"/>
                <w:sz w:val="24"/>
                <w:szCs w:val="24"/>
              </w:rPr>
            </w:pPr>
            <w:r>
              <w:rPr>
                <w:rFonts w:hint="eastAsia"/>
                <w:spacing w:val="-20"/>
                <w:w w:val="90"/>
                <w:sz w:val="24"/>
                <w:szCs w:val="24"/>
              </w:rPr>
              <w:t>6</w:t>
            </w:r>
            <w:r>
              <w:rPr>
                <w:spacing w:val="-20"/>
                <w:w w:val="90"/>
                <w:sz w:val="24"/>
                <w:szCs w:val="24"/>
              </w:rPr>
              <w:t>6,989,756</w:t>
            </w:r>
          </w:p>
        </w:tc>
      </w:tr>
      <w:tr w:rsidR="009D1435" w:rsidRPr="00480E29" w:rsidTr="008E6717">
        <w:trPr>
          <w:trHeight w:val="70"/>
        </w:trPr>
        <w:tc>
          <w:tcPr>
            <w:tcW w:w="703" w:type="dxa"/>
            <w:vMerge/>
            <w:shd w:val="clear" w:color="auto" w:fill="auto"/>
          </w:tcPr>
          <w:p w:rsidR="009D1435" w:rsidRPr="00480E29" w:rsidRDefault="009D1435" w:rsidP="009D1435">
            <w:pPr>
              <w:spacing w:line="280" w:lineRule="exact"/>
              <w:ind w:leftChars="-7" w:left="-20" w:rightChars="-38" w:right="-108" w:firstLineChars="9" w:firstLine="18"/>
              <w:jc w:val="left"/>
              <w:rPr>
                <w:spacing w:val="-20"/>
                <w:sz w:val="24"/>
                <w:szCs w:val="24"/>
              </w:rPr>
            </w:pPr>
          </w:p>
        </w:tc>
        <w:tc>
          <w:tcPr>
            <w:tcW w:w="581" w:type="dxa"/>
            <w:shd w:val="clear" w:color="auto" w:fill="auto"/>
            <w:vAlign w:val="center"/>
          </w:tcPr>
          <w:p w:rsidR="009D1435" w:rsidRPr="00480E29" w:rsidRDefault="009D1435" w:rsidP="009D1435">
            <w:pPr>
              <w:spacing w:line="280" w:lineRule="exact"/>
              <w:ind w:leftChars="0" w:left="0" w:firstLineChars="0" w:firstLine="0"/>
              <w:jc w:val="center"/>
              <w:rPr>
                <w:sz w:val="24"/>
                <w:szCs w:val="24"/>
              </w:rPr>
            </w:pPr>
            <w:r>
              <w:rPr>
                <w:rFonts w:hint="eastAsia"/>
                <w:sz w:val="24"/>
                <w:szCs w:val="24"/>
              </w:rPr>
              <w:t>1</w:t>
            </w:r>
            <w:r>
              <w:rPr>
                <w:sz w:val="24"/>
                <w:szCs w:val="24"/>
              </w:rPr>
              <w:t>12</w:t>
            </w:r>
          </w:p>
        </w:tc>
        <w:tc>
          <w:tcPr>
            <w:tcW w:w="1265" w:type="dxa"/>
            <w:shd w:val="clear" w:color="auto" w:fill="auto"/>
            <w:vAlign w:val="center"/>
          </w:tcPr>
          <w:p w:rsidR="009D1435" w:rsidRPr="00480E29" w:rsidRDefault="001A36D1" w:rsidP="009D1435">
            <w:pPr>
              <w:spacing w:line="280" w:lineRule="exact"/>
              <w:ind w:leftChars="0" w:left="0" w:firstLineChars="0" w:firstLine="0"/>
              <w:jc w:val="right"/>
              <w:rPr>
                <w:spacing w:val="-20"/>
                <w:w w:val="90"/>
                <w:sz w:val="24"/>
                <w:szCs w:val="24"/>
              </w:rPr>
            </w:pPr>
            <w:r>
              <w:rPr>
                <w:rFonts w:hint="eastAsia"/>
                <w:spacing w:val="-20"/>
                <w:w w:val="90"/>
                <w:sz w:val="24"/>
                <w:szCs w:val="24"/>
              </w:rPr>
              <w:t>0</w:t>
            </w:r>
          </w:p>
        </w:tc>
        <w:tc>
          <w:tcPr>
            <w:tcW w:w="1133" w:type="dxa"/>
            <w:shd w:val="clear" w:color="auto" w:fill="auto"/>
            <w:vAlign w:val="center"/>
          </w:tcPr>
          <w:p w:rsidR="009D1435" w:rsidRPr="00480E29" w:rsidRDefault="001A36D1" w:rsidP="009D1435">
            <w:pPr>
              <w:spacing w:line="280" w:lineRule="exact"/>
              <w:ind w:leftChars="0" w:left="0" w:firstLineChars="0" w:firstLine="0"/>
              <w:jc w:val="right"/>
              <w:rPr>
                <w:spacing w:val="-20"/>
                <w:w w:val="90"/>
                <w:sz w:val="24"/>
                <w:szCs w:val="24"/>
              </w:rPr>
            </w:pPr>
            <w:r>
              <w:rPr>
                <w:rFonts w:hint="eastAsia"/>
                <w:spacing w:val="-20"/>
                <w:w w:val="90"/>
                <w:sz w:val="24"/>
                <w:szCs w:val="24"/>
              </w:rPr>
              <w:t>8</w:t>
            </w:r>
            <w:r>
              <w:rPr>
                <w:spacing w:val="-20"/>
                <w:w w:val="90"/>
                <w:sz w:val="24"/>
                <w:szCs w:val="24"/>
              </w:rPr>
              <w:t>0,920</w:t>
            </w:r>
          </w:p>
        </w:tc>
        <w:tc>
          <w:tcPr>
            <w:tcW w:w="1134" w:type="dxa"/>
            <w:shd w:val="clear" w:color="auto" w:fill="auto"/>
            <w:vAlign w:val="center"/>
          </w:tcPr>
          <w:p w:rsidR="009D1435" w:rsidRPr="00480E29" w:rsidRDefault="001A36D1" w:rsidP="009D1435">
            <w:pPr>
              <w:spacing w:line="280" w:lineRule="exact"/>
              <w:ind w:leftChars="0" w:left="0" w:firstLineChars="0" w:firstLine="0"/>
              <w:jc w:val="right"/>
              <w:rPr>
                <w:spacing w:val="-20"/>
                <w:w w:val="90"/>
                <w:sz w:val="24"/>
                <w:szCs w:val="24"/>
              </w:rPr>
            </w:pPr>
            <w:r>
              <w:rPr>
                <w:rFonts w:hint="eastAsia"/>
                <w:spacing w:val="-20"/>
                <w:w w:val="90"/>
                <w:sz w:val="24"/>
                <w:szCs w:val="24"/>
              </w:rPr>
              <w:t>8</w:t>
            </w:r>
            <w:r>
              <w:rPr>
                <w:spacing w:val="-20"/>
                <w:w w:val="90"/>
                <w:sz w:val="24"/>
                <w:szCs w:val="24"/>
              </w:rPr>
              <w:t>0,920</w:t>
            </w:r>
          </w:p>
        </w:tc>
        <w:tc>
          <w:tcPr>
            <w:tcW w:w="1134" w:type="dxa"/>
            <w:shd w:val="clear" w:color="auto" w:fill="auto"/>
            <w:vAlign w:val="center"/>
          </w:tcPr>
          <w:p w:rsidR="009D1435" w:rsidRPr="00480E29" w:rsidRDefault="001A36D1" w:rsidP="009D1435">
            <w:pPr>
              <w:spacing w:line="280" w:lineRule="exact"/>
              <w:ind w:leftChars="0" w:left="0" w:firstLineChars="0" w:firstLine="0"/>
              <w:jc w:val="right"/>
              <w:rPr>
                <w:spacing w:val="-20"/>
                <w:w w:val="90"/>
                <w:sz w:val="24"/>
                <w:szCs w:val="24"/>
              </w:rPr>
            </w:pPr>
            <w:r>
              <w:rPr>
                <w:rFonts w:hint="eastAsia"/>
                <w:spacing w:val="-20"/>
                <w:w w:val="90"/>
                <w:sz w:val="24"/>
                <w:szCs w:val="24"/>
              </w:rPr>
              <w:t>1</w:t>
            </w:r>
            <w:r>
              <w:rPr>
                <w:spacing w:val="-20"/>
                <w:w w:val="90"/>
                <w:sz w:val="24"/>
                <w:szCs w:val="24"/>
              </w:rPr>
              <w:t>3,674,894</w:t>
            </w:r>
          </w:p>
        </w:tc>
        <w:tc>
          <w:tcPr>
            <w:tcW w:w="1203" w:type="dxa"/>
            <w:shd w:val="clear" w:color="auto" w:fill="auto"/>
            <w:vAlign w:val="center"/>
          </w:tcPr>
          <w:p w:rsidR="009D1435" w:rsidRPr="0085202A" w:rsidRDefault="001A36D1" w:rsidP="009D1435">
            <w:pPr>
              <w:spacing w:line="280" w:lineRule="exact"/>
              <w:ind w:leftChars="0" w:left="0" w:firstLineChars="0" w:firstLine="0"/>
              <w:jc w:val="right"/>
              <w:rPr>
                <w:b/>
                <w:spacing w:val="-20"/>
                <w:w w:val="90"/>
                <w:sz w:val="24"/>
                <w:szCs w:val="24"/>
              </w:rPr>
            </w:pPr>
            <w:r>
              <w:rPr>
                <w:rFonts w:hint="eastAsia"/>
                <w:b/>
                <w:spacing w:val="-20"/>
                <w:w w:val="90"/>
                <w:sz w:val="24"/>
                <w:szCs w:val="24"/>
              </w:rPr>
              <w:t>-</w:t>
            </w:r>
            <w:r>
              <w:rPr>
                <w:b/>
                <w:spacing w:val="-20"/>
                <w:w w:val="90"/>
                <w:sz w:val="24"/>
                <w:szCs w:val="24"/>
              </w:rPr>
              <w:t>13,593,974</w:t>
            </w:r>
          </w:p>
        </w:tc>
        <w:tc>
          <w:tcPr>
            <w:tcW w:w="1352" w:type="dxa"/>
            <w:shd w:val="clear" w:color="auto" w:fill="auto"/>
            <w:vAlign w:val="center"/>
          </w:tcPr>
          <w:p w:rsidR="009D1435" w:rsidRPr="00480E29" w:rsidRDefault="001A36D1" w:rsidP="009D1435">
            <w:pPr>
              <w:spacing w:line="280" w:lineRule="exact"/>
              <w:ind w:leftChars="0" w:left="0" w:firstLineChars="0" w:firstLine="0"/>
              <w:jc w:val="right"/>
              <w:rPr>
                <w:spacing w:val="-20"/>
                <w:w w:val="90"/>
                <w:sz w:val="24"/>
                <w:szCs w:val="24"/>
              </w:rPr>
            </w:pPr>
            <w:r>
              <w:rPr>
                <w:rFonts w:hint="eastAsia"/>
                <w:spacing w:val="-20"/>
                <w:w w:val="90"/>
                <w:sz w:val="24"/>
                <w:szCs w:val="24"/>
              </w:rPr>
              <w:t>5</w:t>
            </w:r>
            <w:r>
              <w:rPr>
                <w:spacing w:val="-20"/>
                <w:w w:val="90"/>
                <w:sz w:val="24"/>
                <w:szCs w:val="24"/>
              </w:rPr>
              <w:t>3,395,782</w:t>
            </w:r>
          </w:p>
        </w:tc>
      </w:tr>
    </w:tbl>
    <w:p w:rsidR="00A315A1" w:rsidRPr="00480E29" w:rsidRDefault="00A315A1" w:rsidP="00A315A1">
      <w:pPr>
        <w:spacing w:line="280" w:lineRule="exact"/>
        <w:ind w:leftChars="0" w:left="0" w:firstLineChars="0" w:firstLine="0"/>
        <w:jc w:val="left"/>
        <w:rPr>
          <w:sz w:val="24"/>
        </w:rPr>
      </w:pPr>
      <w:r w:rsidRPr="00480E29">
        <w:rPr>
          <w:rFonts w:hint="eastAsia"/>
          <w:sz w:val="24"/>
        </w:rPr>
        <w:t>資料來源：</w:t>
      </w:r>
      <w:r w:rsidR="0085202A" w:rsidRPr="0085202A">
        <w:rPr>
          <w:rFonts w:hint="eastAsia"/>
          <w:sz w:val="24"/>
        </w:rPr>
        <w:t>農業特別收入基金</w:t>
      </w:r>
      <w:r w:rsidRPr="00480E29">
        <w:rPr>
          <w:rFonts w:hint="eastAsia"/>
          <w:sz w:val="24"/>
        </w:rPr>
        <w:t>歷年決算書。</w:t>
      </w:r>
    </w:p>
    <w:p w:rsidR="00D963A9" w:rsidRPr="00480E29" w:rsidRDefault="00D963A9" w:rsidP="002440B6">
      <w:pPr>
        <w:adjustRightInd w:val="0"/>
        <w:spacing w:beforeLines="20" w:before="100" w:line="400" w:lineRule="exact"/>
        <w:ind w:leftChars="0" w:left="709" w:hangingChars="250" w:hanging="709"/>
        <w:rPr>
          <w:b/>
        </w:rPr>
      </w:pPr>
      <w:r w:rsidRPr="00480E29">
        <w:rPr>
          <w:rFonts w:hint="eastAsia"/>
          <w:b/>
        </w:rPr>
        <w:t>表</w:t>
      </w:r>
      <w:r>
        <w:rPr>
          <w:rFonts w:hint="eastAsia"/>
          <w:b/>
        </w:rPr>
        <w:t>3</w:t>
      </w:r>
      <w:r w:rsidRPr="00480E29">
        <w:rPr>
          <w:rFonts w:hint="eastAsia"/>
          <w:b/>
        </w:rPr>
        <w:t xml:space="preserve"> </w:t>
      </w:r>
      <w:r w:rsidRPr="00480E29">
        <w:rPr>
          <w:b/>
        </w:rPr>
        <w:t xml:space="preserve"> </w:t>
      </w:r>
      <w:r>
        <w:rPr>
          <w:rFonts w:hint="eastAsia"/>
          <w:b/>
        </w:rPr>
        <w:t>農發</w:t>
      </w:r>
      <w:r w:rsidRPr="00480E29">
        <w:rPr>
          <w:b/>
        </w:rPr>
        <w:t>基金</w:t>
      </w:r>
      <w:r>
        <w:rPr>
          <w:rFonts w:hint="eastAsia"/>
          <w:b/>
        </w:rPr>
        <w:t>及天災救助基金</w:t>
      </w:r>
      <w:r>
        <w:rPr>
          <w:b/>
        </w:rPr>
        <w:t>110</w:t>
      </w:r>
      <w:r w:rsidRPr="00480E29">
        <w:rPr>
          <w:rFonts w:hint="eastAsia"/>
          <w:b/>
        </w:rPr>
        <w:t>至</w:t>
      </w:r>
      <w:r>
        <w:rPr>
          <w:rFonts w:hint="eastAsia"/>
          <w:b/>
        </w:rPr>
        <w:t>11</w:t>
      </w:r>
      <w:r>
        <w:rPr>
          <w:b/>
        </w:rPr>
        <w:t>2</w:t>
      </w:r>
      <w:r w:rsidRPr="00480E29">
        <w:rPr>
          <w:rFonts w:hint="eastAsia"/>
          <w:b/>
        </w:rPr>
        <w:t>年度</w:t>
      </w:r>
      <w:r>
        <w:rPr>
          <w:rFonts w:hint="eastAsia"/>
          <w:b/>
        </w:rPr>
        <w:t>向農再基金調度資金</w:t>
      </w:r>
      <w:r w:rsidRPr="00480E29">
        <w:rPr>
          <w:rFonts w:hint="eastAsia"/>
          <w:b/>
        </w:rPr>
        <w:t xml:space="preserve">明細表       </w:t>
      </w:r>
      <w:r>
        <w:rPr>
          <w:b/>
        </w:rPr>
        <w:t xml:space="preserve"> </w:t>
      </w:r>
      <w:r w:rsidRPr="00480E29">
        <w:rPr>
          <w:rFonts w:hint="eastAsia"/>
          <w:b/>
        </w:rPr>
        <w:t xml:space="preserve">            </w:t>
      </w:r>
      <w:r>
        <w:rPr>
          <w:b/>
        </w:rPr>
        <w:t xml:space="preserve"> </w:t>
      </w:r>
      <w:r w:rsidRPr="00480E29">
        <w:rPr>
          <w:rFonts w:hint="eastAsia"/>
          <w:b/>
        </w:rPr>
        <w:t xml:space="preserve">         </w:t>
      </w:r>
      <w:r>
        <w:rPr>
          <w:rFonts w:hint="eastAsia"/>
          <w:b/>
        </w:rPr>
        <w:t xml:space="preserve">     </w:t>
      </w:r>
      <w:r w:rsidRPr="00480E29">
        <w:rPr>
          <w:rFonts w:hint="eastAsia"/>
          <w:b/>
        </w:rPr>
        <w:t xml:space="preserve"> </w:t>
      </w:r>
      <w:r>
        <w:rPr>
          <w:rFonts w:hint="eastAsia"/>
          <w:b/>
        </w:rPr>
        <w:t xml:space="preserve"> </w:t>
      </w:r>
      <w:r w:rsidRPr="00480E29">
        <w:rPr>
          <w:rFonts w:hint="eastAsia"/>
          <w:b/>
        </w:rPr>
        <w:t xml:space="preserve">   </w:t>
      </w:r>
      <w:r>
        <w:rPr>
          <w:rFonts w:hint="eastAsia"/>
          <w:b/>
        </w:rPr>
        <w:t xml:space="preserve">    </w:t>
      </w:r>
      <w:r w:rsidRPr="00480E29">
        <w:rPr>
          <w:rFonts w:hint="eastAsia"/>
          <w:b/>
        </w:rPr>
        <w:t xml:space="preserve"> </w:t>
      </w:r>
      <w:r w:rsidRPr="00480E29">
        <w:rPr>
          <w:rFonts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0"/>
        <w:gridCol w:w="3260"/>
        <w:gridCol w:w="3685"/>
      </w:tblGrid>
      <w:tr w:rsidR="00474A63" w:rsidRPr="00480E29" w:rsidTr="008E6717">
        <w:trPr>
          <w:trHeight w:val="340"/>
        </w:trPr>
        <w:tc>
          <w:tcPr>
            <w:tcW w:w="1560" w:type="dxa"/>
            <w:shd w:val="clear" w:color="auto" w:fill="auto"/>
            <w:vAlign w:val="center"/>
          </w:tcPr>
          <w:p w:rsidR="00474A63" w:rsidRPr="00480E29" w:rsidRDefault="00474A63" w:rsidP="00474A63">
            <w:pPr>
              <w:spacing w:line="280" w:lineRule="exact"/>
              <w:ind w:leftChars="0" w:left="0" w:firstLineChars="0" w:firstLine="0"/>
              <w:jc w:val="center"/>
              <w:rPr>
                <w:sz w:val="24"/>
                <w:szCs w:val="24"/>
              </w:rPr>
            </w:pPr>
            <w:r w:rsidRPr="00480E29">
              <w:rPr>
                <w:b/>
                <w:sz w:val="24"/>
                <w:szCs w:val="24"/>
              </w:rPr>
              <w:t>年度</w:t>
            </w:r>
          </w:p>
        </w:tc>
        <w:tc>
          <w:tcPr>
            <w:tcW w:w="3260" w:type="dxa"/>
            <w:shd w:val="clear" w:color="auto" w:fill="auto"/>
            <w:vAlign w:val="center"/>
          </w:tcPr>
          <w:p w:rsidR="00474A63" w:rsidRPr="00480E29" w:rsidRDefault="00474A63" w:rsidP="00474A63">
            <w:pPr>
              <w:spacing w:line="280" w:lineRule="exact"/>
              <w:ind w:leftChars="0" w:left="0" w:firstLineChars="0" w:firstLine="0"/>
              <w:jc w:val="center"/>
              <w:rPr>
                <w:spacing w:val="-20"/>
                <w:w w:val="90"/>
                <w:sz w:val="24"/>
                <w:szCs w:val="24"/>
              </w:rPr>
            </w:pPr>
            <w:r>
              <w:rPr>
                <w:rFonts w:hint="eastAsia"/>
                <w:b/>
                <w:sz w:val="24"/>
                <w:szCs w:val="24"/>
              </w:rPr>
              <w:t>農發基金短期借款年底餘額</w:t>
            </w:r>
          </w:p>
        </w:tc>
        <w:tc>
          <w:tcPr>
            <w:tcW w:w="3685" w:type="dxa"/>
            <w:shd w:val="clear" w:color="auto" w:fill="auto"/>
            <w:vAlign w:val="center"/>
          </w:tcPr>
          <w:p w:rsidR="00474A63" w:rsidRPr="00474A63" w:rsidRDefault="00474A63" w:rsidP="00474A63">
            <w:pPr>
              <w:spacing w:line="280" w:lineRule="exact"/>
              <w:ind w:leftChars="0" w:left="0" w:firstLineChars="0" w:firstLine="0"/>
              <w:jc w:val="center"/>
              <w:rPr>
                <w:spacing w:val="-20"/>
                <w:w w:val="90"/>
                <w:sz w:val="24"/>
                <w:szCs w:val="24"/>
              </w:rPr>
            </w:pPr>
            <w:r>
              <w:rPr>
                <w:rFonts w:hint="eastAsia"/>
                <w:b/>
                <w:sz w:val="24"/>
                <w:szCs w:val="24"/>
              </w:rPr>
              <w:t>天災救助基金短期借款年底餘額</w:t>
            </w:r>
          </w:p>
        </w:tc>
      </w:tr>
      <w:tr w:rsidR="00474A63" w:rsidRPr="00480E29" w:rsidTr="008E6717">
        <w:trPr>
          <w:trHeight w:val="340"/>
        </w:trPr>
        <w:tc>
          <w:tcPr>
            <w:tcW w:w="1560" w:type="dxa"/>
            <w:shd w:val="clear" w:color="auto" w:fill="auto"/>
            <w:vAlign w:val="center"/>
          </w:tcPr>
          <w:p w:rsidR="00474A63" w:rsidRPr="00474A63" w:rsidRDefault="00474A63" w:rsidP="00474A63">
            <w:pPr>
              <w:spacing w:line="280" w:lineRule="exact"/>
              <w:ind w:leftChars="0" w:left="0" w:firstLineChars="0" w:firstLine="0"/>
              <w:jc w:val="center"/>
              <w:rPr>
                <w:rFonts w:hint="eastAsia"/>
                <w:sz w:val="24"/>
                <w:szCs w:val="24"/>
              </w:rPr>
            </w:pPr>
            <w:r w:rsidRPr="00474A63">
              <w:rPr>
                <w:rFonts w:hint="eastAsia"/>
                <w:sz w:val="24"/>
                <w:szCs w:val="24"/>
              </w:rPr>
              <w:t>110</w:t>
            </w:r>
          </w:p>
        </w:tc>
        <w:tc>
          <w:tcPr>
            <w:tcW w:w="3260" w:type="dxa"/>
            <w:shd w:val="clear" w:color="auto" w:fill="auto"/>
            <w:vAlign w:val="center"/>
          </w:tcPr>
          <w:p w:rsidR="00474A63" w:rsidRPr="00474A63" w:rsidRDefault="00474A63" w:rsidP="00474A63">
            <w:pPr>
              <w:spacing w:line="280" w:lineRule="exact"/>
              <w:ind w:leftChars="0" w:left="0" w:firstLineChars="0" w:firstLine="0"/>
              <w:jc w:val="right"/>
              <w:rPr>
                <w:rFonts w:hint="eastAsia"/>
                <w:sz w:val="24"/>
                <w:szCs w:val="24"/>
              </w:rPr>
            </w:pPr>
            <w:r w:rsidRPr="00474A63">
              <w:rPr>
                <w:rFonts w:hint="eastAsia"/>
                <w:sz w:val="24"/>
                <w:szCs w:val="24"/>
              </w:rPr>
              <w:t>6</w:t>
            </w:r>
            <w:r w:rsidRPr="00474A63">
              <w:rPr>
                <w:sz w:val="24"/>
                <w:szCs w:val="24"/>
              </w:rPr>
              <w:t>,</w:t>
            </w:r>
            <w:r w:rsidRPr="00474A63">
              <w:rPr>
                <w:rFonts w:hint="eastAsia"/>
                <w:sz w:val="24"/>
                <w:szCs w:val="24"/>
              </w:rPr>
              <w:t>723,834</w:t>
            </w:r>
          </w:p>
        </w:tc>
        <w:tc>
          <w:tcPr>
            <w:tcW w:w="3685" w:type="dxa"/>
            <w:shd w:val="clear" w:color="auto" w:fill="auto"/>
            <w:vAlign w:val="center"/>
          </w:tcPr>
          <w:p w:rsidR="00474A63" w:rsidRPr="00474A63" w:rsidRDefault="00474A63" w:rsidP="00474A63">
            <w:pPr>
              <w:spacing w:line="280" w:lineRule="exact"/>
              <w:ind w:leftChars="0" w:left="0" w:firstLineChars="0" w:firstLine="0"/>
              <w:jc w:val="right"/>
              <w:rPr>
                <w:rFonts w:hint="eastAsia"/>
                <w:sz w:val="24"/>
                <w:szCs w:val="24"/>
              </w:rPr>
            </w:pPr>
            <w:r w:rsidRPr="00474A63">
              <w:rPr>
                <w:rFonts w:hint="eastAsia"/>
                <w:sz w:val="24"/>
                <w:szCs w:val="24"/>
              </w:rPr>
              <w:t>1</w:t>
            </w:r>
            <w:r w:rsidRPr="00474A63">
              <w:rPr>
                <w:sz w:val="24"/>
                <w:szCs w:val="24"/>
              </w:rPr>
              <w:t>,060,283</w:t>
            </w:r>
          </w:p>
        </w:tc>
      </w:tr>
      <w:tr w:rsidR="00474A63" w:rsidRPr="00480E29" w:rsidTr="008E6717">
        <w:trPr>
          <w:trHeight w:val="340"/>
        </w:trPr>
        <w:tc>
          <w:tcPr>
            <w:tcW w:w="1560" w:type="dxa"/>
            <w:shd w:val="clear" w:color="auto" w:fill="auto"/>
            <w:vAlign w:val="center"/>
          </w:tcPr>
          <w:p w:rsidR="00474A63" w:rsidRPr="00474A63" w:rsidRDefault="00474A63" w:rsidP="00474A63">
            <w:pPr>
              <w:spacing w:line="280" w:lineRule="exact"/>
              <w:ind w:leftChars="0" w:left="0" w:firstLineChars="0" w:firstLine="0"/>
              <w:jc w:val="center"/>
              <w:rPr>
                <w:sz w:val="24"/>
                <w:szCs w:val="24"/>
              </w:rPr>
            </w:pPr>
            <w:r w:rsidRPr="00474A63">
              <w:rPr>
                <w:rFonts w:hint="eastAsia"/>
                <w:sz w:val="24"/>
                <w:szCs w:val="24"/>
              </w:rPr>
              <w:t>111</w:t>
            </w:r>
          </w:p>
        </w:tc>
        <w:tc>
          <w:tcPr>
            <w:tcW w:w="3260" w:type="dxa"/>
            <w:shd w:val="clear" w:color="auto" w:fill="auto"/>
            <w:vAlign w:val="center"/>
          </w:tcPr>
          <w:p w:rsidR="00474A63" w:rsidRPr="00474A63" w:rsidRDefault="00474A63" w:rsidP="00474A63">
            <w:pPr>
              <w:spacing w:line="280" w:lineRule="exact"/>
              <w:ind w:leftChars="0" w:left="0" w:firstLineChars="0" w:firstLine="0"/>
              <w:jc w:val="right"/>
              <w:rPr>
                <w:sz w:val="24"/>
                <w:szCs w:val="24"/>
              </w:rPr>
            </w:pPr>
            <w:r w:rsidRPr="00474A63">
              <w:rPr>
                <w:rFonts w:hint="eastAsia"/>
                <w:sz w:val="24"/>
                <w:szCs w:val="24"/>
              </w:rPr>
              <w:t>1</w:t>
            </w:r>
            <w:r w:rsidRPr="00474A63">
              <w:rPr>
                <w:sz w:val="24"/>
                <w:szCs w:val="24"/>
              </w:rPr>
              <w:t>,</w:t>
            </w:r>
            <w:r w:rsidRPr="00474A63">
              <w:rPr>
                <w:rFonts w:hint="eastAsia"/>
                <w:sz w:val="24"/>
                <w:szCs w:val="24"/>
              </w:rPr>
              <w:t>529</w:t>
            </w:r>
            <w:r w:rsidRPr="00474A63">
              <w:rPr>
                <w:sz w:val="24"/>
                <w:szCs w:val="24"/>
              </w:rPr>
              <w:t>,</w:t>
            </w:r>
            <w:r w:rsidRPr="00474A63">
              <w:rPr>
                <w:rFonts w:hint="eastAsia"/>
                <w:sz w:val="24"/>
                <w:szCs w:val="24"/>
              </w:rPr>
              <w:t>424</w:t>
            </w:r>
          </w:p>
        </w:tc>
        <w:tc>
          <w:tcPr>
            <w:tcW w:w="3685" w:type="dxa"/>
            <w:shd w:val="clear" w:color="auto" w:fill="auto"/>
            <w:vAlign w:val="center"/>
          </w:tcPr>
          <w:p w:rsidR="00474A63" w:rsidRPr="00474A63" w:rsidRDefault="00474A63" w:rsidP="00474A63">
            <w:pPr>
              <w:spacing w:line="280" w:lineRule="exact"/>
              <w:ind w:leftChars="0" w:left="0" w:firstLineChars="0" w:firstLine="0"/>
              <w:jc w:val="right"/>
              <w:rPr>
                <w:rFonts w:cs="新細明體"/>
                <w:sz w:val="24"/>
                <w:szCs w:val="24"/>
              </w:rPr>
            </w:pPr>
            <w:r w:rsidRPr="00474A63">
              <w:rPr>
                <w:rFonts w:hint="eastAsia"/>
                <w:sz w:val="24"/>
                <w:szCs w:val="24"/>
              </w:rPr>
              <w:t>1</w:t>
            </w:r>
            <w:r w:rsidRPr="00474A63">
              <w:rPr>
                <w:sz w:val="24"/>
                <w:szCs w:val="24"/>
              </w:rPr>
              <w:t>,</w:t>
            </w:r>
            <w:r w:rsidRPr="00474A63">
              <w:rPr>
                <w:rFonts w:hint="eastAsia"/>
                <w:sz w:val="24"/>
                <w:szCs w:val="24"/>
              </w:rPr>
              <w:t>060</w:t>
            </w:r>
            <w:r w:rsidRPr="00474A63">
              <w:rPr>
                <w:sz w:val="24"/>
                <w:szCs w:val="24"/>
              </w:rPr>
              <w:t>,</w:t>
            </w:r>
            <w:r w:rsidRPr="00474A63">
              <w:rPr>
                <w:rFonts w:hint="eastAsia"/>
                <w:sz w:val="24"/>
                <w:szCs w:val="24"/>
              </w:rPr>
              <w:t>283</w:t>
            </w:r>
          </w:p>
        </w:tc>
      </w:tr>
      <w:tr w:rsidR="00474A63" w:rsidRPr="00480E29" w:rsidTr="008E6717">
        <w:trPr>
          <w:trHeight w:val="340"/>
        </w:trPr>
        <w:tc>
          <w:tcPr>
            <w:tcW w:w="1560" w:type="dxa"/>
            <w:shd w:val="clear" w:color="auto" w:fill="auto"/>
            <w:vAlign w:val="center"/>
          </w:tcPr>
          <w:p w:rsidR="00474A63" w:rsidRPr="00474A63" w:rsidRDefault="00474A63" w:rsidP="00474A63">
            <w:pPr>
              <w:spacing w:line="280" w:lineRule="exact"/>
              <w:ind w:leftChars="0" w:left="0" w:firstLineChars="0" w:firstLine="0"/>
              <w:jc w:val="center"/>
              <w:rPr>
                <w:sz w:val="24"/>
                <w:szCs w:val="24"/>
              </w:rPr>
            </w:pPr>
            <w:r w:rsidRPr="00474A63">
              <w:rPr>
                <w:rFonts w:hint="eastAsia"/>
                <w:sz w:val="24"/>
                <w:szCs w:val="24"/>
              </w:rPr>
              <w:t>1</w:t>
            </w:r>
            <w:r w:rsidRPr="00474A63">
              <w:rPr>
                <w:sz w:val="24"/>
                <w:szCs w:val="24"/>
              </w:rPr>
              <w:t>12</w:t>
            </w:r>
          </w:p>
        </w:tc>
        <w:tc>
          <w:tcPr>
            <w:tcW w:w="3260" w:type="dxa"/>
            <w:shd w:val="clear" w:color="auto" w:fill="auto"/>
            <w:vAlign w:val="center"/>
          </w:tcPr>
          <w:p w:rsidR="00474A63" w:rsidRPr="00474A63" w:rsidRDefault="00474A63" w:rsidP="00474A63">
            <w:pPr>
              <w:spacing w:line="280" w:lineRule="exact"/>
              <w:ind w:leftChars="0" w:left="0" w:firstLineChars="0" w:firstLine="0"/>
              <w:jc w:val="right"/>
              <w:rPr>
                <w:sz w:val="24"/>
                <w:szCs w:val="24"/>
              </w:rPr>
            </w:pPr>
            <w:r w:rsidRPr="00474A63">
              <w:rPr>
                <w:rFonts w:hint="eastAsia"/>
                <w:sz w:val="24"/>
                <w:szCs w:val="24"/>
              </w:rPr>
              <w:t>3</w:t>
            </w:r>
            <w:r w:rsidRPr="00474A63">
              <w:rPr>
                <w:sz w:val="24"/>
                <w:szCs w:val="24"/>
              </w:rPr>
              <w:t>,</w:t>
            </w:r>
            <w:r w:rsidRPr="00474A63">
              <w:rPr>
                <w:rFonts w:hint="eastAsia"/>
                <w:sz w:val="24"/>
                <w:szCs w:val="24"/>
              </w:rPr>
              <w:t>050</w:t>
            </w:r>
            <w:r w:rsidRPr="00474A63">
              <w:rPr>
                <w:sz w:val="24"/>
                <w:szCs w:val="24"/>
              </w:rPr>
              <w:t>,</w:t>
            </w:r>
            <w:r w:rsidRPr="00474A63">
              <w:rPr>
                <w:rFonts w:hint="eastAsia"/>
                <w:sz w:val="24"/>
                <w:szCs w:val="24"/>
              </w:rPr>
              <w:t>867</w:t>
            </w:r>
          </w:p>
        </w:tc>
        <w:tc>
          <w:tcPr>
            <w:tcW w:w="3685" w:type="dxa"/>
            <w:shd w:val="clear" w:color="auto" w:fill="auto"/>
            <w:vAlign w:val="center"/>
          </w:tcPr>
          <w:p w:rsidR="00474A63" w:rsidRPr="00474A63" w:rsidRDefault="00474A63" w:rsidP="00474A63">
            <w:pPr>
              <w:spacing w:line="280" w:lineRule="exact"/>
              <w:ind w:leftChars="0" w:left="0" w:firstLineChars="0" w:firstLine="0"/>
              <w:jc w:val="right"/>
              <w:rPr>
                <w:rFonts w:cs="新細明體"/>
                <w:sz w:val="24"/>
                <w:szCs w:val="24"/>
              </w:rPr>
            </w:pPr>
            <w:r w:rsidRPr="00474A63">
              <w:rPr>
                <w:rFonts w:cs="新細明體" w:hint="eastAsia"/>
                <w:sz w:val="24"/>
                <w:szCs w:val="24"/>
              </w:rPr>
              <w:t>2</w:t>
            </w:r>
            <w:r w:rsidRPr="00474A63">
              <w:rPr>
                <w:rFonts w:cs="新細明體"/>
                <w:sz w:val="24"/>
                <w:szCs w:val="24"/>
              </w:rPr>
              <w:t>13,000</w:t>
            </w:r>
          </w:p>
        </w:tc>
      </w:tr>
    </w:tbl>
    <w:p w:rsidR="00574E83" w:rsidRPr="00480E29" w:rsidRDefault="00574E83" w:rsidP="00574E83">
      <w:pPr>
        <w:spacing w:line="280" w:lineRule="exact"/>
        <w:ind w:leftChars="0" w:left="0" w:rightChars="-50" w:right="-142" w:firstLineChars="0" w:firstLine="0"/>
        <w:jc w:val="left"/>
        <w:rPr>
          <w:sz w:val="24"/>
        </w:rPr>
      </w:pPr>
      <w:r w:rsidRPr="00480E29">
        <w:rPr>
          <w:rFonts w:hint="eastAsia"/>
          <w:sz w:val="24"/>
        </w:rPr>
        <w:t>資料來源：</w:t>
      </w:r>
      <w:r w:rsidRPr="0085202A">
        <w:rPr>
          <w:rFonts w:hint="eastAsia"/>
          <w:sz w:val="24"/>
        </w:rPr>
        <w:t>農業特別收入基金</w:t>
      </w:r>
      <w:r w:rsidRPr="00480E29">
        <w:rPr>
          <w:rFonts w:hint="eastAsia"/>
          <w:sz w:val="24"/>
        </w:rPr>
        <w:t>歷年決算書</w:t>
      </w:r>
      <w:r>
        <w:rPr>
          <w:rFonts w:hint="eastAsia"/>
          <w:sz w:val="24"/>
        </w:rPr>
        <w:t>及審計部112年度審核報告-非營業部分</w:t>
      </w:r>
      <w:r w:rsidRPr="00480E29">
        <w:rPr>
          <w:rFonts w:hint="eastAsia"/>
          <w:sz w:val="24"/>
        </w:rPr>
        <w:t>。</w:t>
      </w:r>
    </w:p>
    <w:p w:rsidR="00A315A1" w:rsidRPr="008B65E2" w:rsidRDefault="00A315A1" w:rsidP="00A315A1">
      <w:pPr>
        <w:ind w:left="566" w:firstLine="566"/>
      </w:pPr>
      <w:r w:rsidRPr="002440B6">
        <w:rPr>
          <w:rFonts w:hint="eastAsia"/>
        </w:rPr>
        <w:t>綜上，</w:t>
      </w:r>
      <w:r w:rsidR="00235222" w:rsidRPr="002440B6">
        <w:rPr>
          <w:rFonts w:hint="eastAsia"/>
        </w:rPr>
        <w:t>農業特別收入基金110</w:t>
      </w:r>
      <w:r w:rsidR="00474A63" w:rsidRPr="002440B6">
        <w:rPr>
          <w:rFonts w:hint="eastAsia"/>
        </w:rPr>
        <w:t>至</w:t>
      </w:r>
      <w:r w:rsidR="00235222" w:rsidRPr="002440B6">
        <w:rPr>
          <w:rFonts w:hint="eastAsia"/>
        </w:rPr>
        <w:t>11</w:t>
      </w:r>
      <w:r w:rsidR="00474A63" w:rsidRPr="002440B6">
        <w:rPr>
          <w:rFonts w:hint="eastAsia"/>
        </w:rPr>
        <w:t>2</w:t>
      </w:r>
      <w:r w:rsidR="00235222" w:rsidRPr="002440B6">
        <w:rPr>
          <w:rFonts w:hint="eastAsia"/>
        </w:rPr>
        <w:t>年度</w:t>
      </w:r>
      <w:r w:rsidR="00D563B8" w:rsidRPr="002440B6">
        <w:rPr>
          <w:rFonts w:hint="eastAsia"/>
        </w:rPr>
        <w:t>決算</w:t>
      </w:r>
      <w:r w:rsidR="00235222" w:rsidRPr="002440B6">
        <w:rPr>
          <w:rFonts w:hint="eastAsia"/>
        </w:rPr>
        <w:t>連續</w:t>
      </w:r>
      <w:r w:rsidR="00474A63" w:rsidRPr="002440B6">
        <w:rPr>
          <w:rFonts w:hint="eastAsia"/>
        </w:rPr>
        <w:t>3</w:t>
      </w:r>
      <w:r w:rsidR="00235222" w:rsidRPr="002440B6">
        <w:t>年短絀</w:t>
      </w:r>
      <w:r w:rsidR="00235222" w:rsidRPr="002440B6">
        <w:rPr>
          <w:rFonts w:hint="eastAsia"/>
        </w:rPr>
        <w:t>，</w:t>
      </w:r>
      <w:r w:rsidR="00CA0D8A">
        <w:rPr>
          <w:rFonts w:hint="eastAsia"/>
        </w:rPr>
        <w:t>其中</w:t>
      </w:r>
      <w:r w:rsidR="006037BE">
        <w:rPr>
          <w:rFonts w:hint="eastAsia"/>
        </w:rPr>
        <w:t>天災救助基金、農損基金</w:t>
      </w:r>
      <w:r w:rsidRPr="002440B6">
        <w:rPr>
          <w:rFonts w:hint="eastAsia"/>
        </w:rPr>
        <w:t>及農</w:t>
      </w:r>
      <w:r w:rsidR="00D6449F" w:rsidRPr="002440B6">
        <w:rPr>
          <w:rFonts w:hint="eastAsia"/>
        </w:rPr>
        <w:t>再</w:t>
      </w:r>
      <w:r w:rsidRPr="002440B6">
        <w:rPr>
          <w:rFonts w:hint="eastAsia"/>
        </w:rPr>
        <w:t>基金</w:t>
      </w:r>
      <w:r w:rsidR="006F0099" w:rsidRPr="002440B6">
        <w:rPr>
          <w:rFonts w:hint="eastAsia"/>
        </w:rPr>
        <w:t>等分基金</w:t>
      </w:r>
      <w:r w:rsidR="006037BE">
        <w:rPr>
          <w:rFonts w:hint="eastAsia"/>
        </w:rPr>
        <w:t>均曾</w:t>
      </w:r>
      <w:r w:rsidR="00846120" w:rsidRPr="002440B6">
        <w:rPr>
          <w:rFonts w:hint="eastAsia"/>
        </w:rPr>
        <w:t>因</w:t>
      </w:r>
      <w:r w:rsidR="000F44FC">
        <w:rPr>
          <w:rFonts w:hint="eastAsia"/>
        </w:rPr>
        <w:t>入不敷出</w:t>
      </w:r>
      <w:r w:rsidR="006037BE">
        <w:rPr>
          <w:rFonts w:hint="eastAsia"/>
        </w:rPr>
        <w:t>而</w:t>
      </w:r>
      <w:r w:rsidRPr="002440B6">
        <w:rPr>
          <w:rFonts w:hint="eastAsia"/>
        </w:rPr>
        <w:t>短絀</w:t>
      </w:r>
      <w:r w:rsidR="00474A63" w:rsidRPr="002440B6">
        <w:rPr>
          <w:rFonts w:hint="eastAsia"/>
        </w:rPr>
        <w:t>，</w:t>
      </w:r>
      <w:r w:rsidR="000F44FC">
        <w:rPr>
          <w:rFonts w:hint="eastAsia"/>
        </w:rPr>
        <w:t>天</w:t>
      </w:r>
      <w:r w:rsidR="00AD031B" w:rsidRPr="002440B6">
        <w:rPr>
          <w:rFonts w:hint="eastAsia"/>
        </w:rPr>
        <w:t>災救助基金</w:t>
      </w:r>
      <w:r w:rsidR="002440B6" w:rsidRPr="002440B6">
        <w:rPr>
          <w:rFonts w:hint="eastAsia"/>
        </w:rPr>
        <w:t>1</w:t>
      </w:r>
      <w:r w:rsidR="002440B6" w:rsidRPr="002440B6">
        <w:t>10</w:t>
      </w:r>
      <w:r w:rsidR="002440B6" w:rsidRPr="002440B6">
        <w:rPr>
          <w:rFonts w:hint="eastAsia"/>
        </w:rPr>
        <w:t>及1</w:t>
      </w:r>
      <w:r w:rsidR="002440B6" w:rsidRPr="002440B6">
        <w:t>11</w:t>
      </w:r>
      <w:r w:rsidR="002440B6" w:rsidRPr="002440B6">
        <w:rPr>
          <w:rFonts w:hint="eastAsia"/>
        </w:rPr>
        <w:t>年度淨值</w:t>
      </w:r>
      <w:r w:rsidR="000F44FC">
        <w:rPr>
          <w:rFonts w:hint="eastAsia"/>
        </w:rPr>
        <w:t>甚至</w:t>
      </w:r>
      <w:r w:rsidRPr="002440B6">
        <w:rPr>
          <w:rFonts w:hint="eastAsia"/>
        </w:rPr>
        <w:t>降為負數</w:t>
      </w:r>
      <w:r w:rsidR="00AD031B" w:rsidRPr="002440B6">
        <w:rPr>
          <w:rFonts w:hint="eastAsia"/>
        </w:rPr>
        <w:t>，</w:t>
      </w:r>
      <w:r w:rsidR="000F44FC">
        <w:rPr>
          <w:rFonts w:hint="eastAsia"/>
        </w:rPr>
        <w:t>而</w:t>
      </w:r>
      <w:r w:rsidR="006037BE">
        <w:rPr>
          <w:rFonts w:hint="eastAsia"/>
        </w:rPr>
        <w:t>農再基金</w:t>
      </w:r>
      <w:r w:rsidR="000F44FC">
        <w:rPr>
          <w:rFonts w:hint="eastAsia"/>
        </w:rPr>
        <w:t>因</w:t>
      </w:r>
      <w:r w:rsidR="006037BE">
        <w:rPr>
          <w:rFonts w:hint="eastAsia"/>
        </w:rPr>
        <w:t>連年</w:t>
      </w:r>
      <w:r w:rsidR="000F44FC">
        <w:rPr>
          <w:rFonts w:hint="eastAsia"/>
        </w:rPr>
        <w:t>鉅額</w:t>
      </w:r>
      <w:r w:rsidR="006037BE">
        <w:rPr>
          <w:rFonts w:hint="eastAsia"/>
        </w:rPr>
        <w:t>短絀</w:t>
      </w:r>
      <w:r w:rsidR="000F44FC">
        <w:rPr>
          <w:rFonts w:hint="eastAsia"/>
        </w:rPr>
        <w:t>致</w:t>
      </w:r>
      <w:r w:rsidR="006037BE" w:rsidRPr="002440B6">
        <w:rPr>
          <w:rFonts w:hint="eastAsia"/>
        </w:rPr>
        <w:t>基金餘額銳減，</w:t>
      </w:r>
      <w:r w:rsidR="000F44FC">
        <w:rPr>
          <w:rFonts w:hint="eastAsia"/>
        </w:rPr>
        <w:t>且</w:t>
      </w:r>
      <w:r w:rsidR="00AD031B" w:rsidRPr="002440B6">
        <w:rPr>
          <w:rFonts w:hint="eastAsia"/>
        </w:rPr>
        <w:t>天災救助基金與農發基金</w:t>
      </w:r>
      <w:r w:rsidR="000F44FC">
        <w:rPr>
          <w:rFonts w:hint="eastAsia"/>
        </w:rPr>
        <w:t>均因</w:t>
      </w:r>
      <w:r w:rsidR="005C418D" w:rsidRPr="002440B6">
        <w:rPr>
          <w:rFonts w:hint="eastAsia"/>
        </w:rPr>
        <w:t>可用資金不足</w:t>
      </w:r>
      <w:r w:rsidR="00CA0D8A">
        <w:rPr>
          <w:rFonts w:hint="eastAsia"/>
        </w:rPr>
        <w:t>致須調度資金維持正常運作</w:t>
      </w:r>
      <w:r w:rsidR="00AD031B" w:rsidRPr="002440B6">
        <w:rPr>
          <w:rFonts w:hint="eastAsia"/>
        </w:rPr>
        <w:t>。</w:t>
      </w:r>
      <w:r w:rsidR="00474A63" w:rsidRPr="002440B6">
        <w:rPr>
          <w:rFonts w:hint="eastAsia"/>
        </w:rPr>
        <w:t>114</w:t>
      </w:r>
      <w:r w:rsidR="00BE4FA8" w:rsidRPr="002440B6">
        <w:t>年度</w:t>
      </w:r>
      <w:r w:rsidR="00AD031B" w:rsidRPr="002440B6">
        <w:rPr>
          <w:rFonts w:hint="eastAsia"/>
        </w:rPr>
        <w:t>農業特別收入基金</w:t>
      </w:r>
      <w:r w:rsidR="00BE4FA8" w:rsidRPr="002440B6">
        <w:t>預計短絀</w:t>
      </w:r>
      <w:r w:rsidR="00D563B8" w:rsidRPr="002440B6">
        <w:rPr>
          <w:rFonts w:hint="eastAsia"/>
        </w:rPr>
        <w:t>數高達</w:t>
      </w:r>
      <w:r w:rsidR="005A1F6F" w:rsidRPr="005A1F6F">
        <w:t>147億1,658萬5千元</w:t>
      </w:r>
      <w:r w:rsidRPr="002440B6">
        <w:rPr>
          <w:rFonts w:hint="eastAsia"/>
        </w:rPr>
        <w:t>，允宜妥善規劃整體財務資源，並加強財務管</w:t>
      </w:r>
      <w:r w:rsidR="005C418D" w:rsidRPr="002440B6">
        <w:rPr>
          <w:rFonts w:hint="eastAsia"/>
        </w:rPr>
        <w:t>理</w:t>
      </w:r>
      <w:r w:rsidRPr="002440B6">
        <w:rPr>
          <w:rFonts w:hint="eastAsia"/>
        </w:rPr>
        <w:t>，俾利基金永續經營</w:t>
      </w:r>
      <w:r w:rsidRPr="008B65E2">
        <w:rPr>
          <w:rFonts w:hint="eastAsia"/>
        </w:rPr>
        <w:t>。</w:t>
      </w:r>
    </w:p>
    <w:p w:rsidR="00DF4E7E" w:rsidRPr="00CA4518" w:rsidRDefault="00807456" w:rsidP="00244F7B">
      <w:pPr>
        <w:pStyle w:val="14"/>
        <w:ind w:left="567" w:hanging="567"/>
        <w:rPr>
          <w:rFonts w:hint="eastAsia"/>
        </w:rPr>
      </w:pPr>
      <w:bookmarkStart w:id="11" w:name="_Toc182498786"/>
      <w:r>
        <w:rPr>
          <w:rFonts w:hint="eastAsia"/>
        </w:rPr>
        <w:t>貳</w:t>
      </w:r>
      <w:r w:rsidR="0031123D" w:rsidRPr="00CA4518">
        <w:rPr>
          <w:rFonts w:hint="eastAsia"/>
        </w:rPr>
        <w:t>、</w:t>
      </w:r>
      <w:r w:rsidR="0031123D" w:rsidRPr="00CA4518">
        <w:t>農業發展基金</w:t>
      </w:r>
      <w:bookmarkEnd w:id="11"/>
    </w:p>
    <w:p w:rsidR="00DF4E7E" w:rsidRPr="006D1EF2" w:rsidRDefault="00DF4E7E" w:rsidP="00FC5342">
      <w:pPr>
        <w:pStyle w:val="af4"/>
        <w:ind w:firstLine="566"/>
        <w:rPr>
          <w:rFonts w:hint="eastAsia"/>
          <w:smallCaps/>
          <w:color w:val="0070C0"/>
        </w:rPr>
      </w:pPr>
      <w:r w:rsidRPr="00CA4518">
        <w:rPr>
          <w:rFonts w:hint="eastAsia"/>
          <w:smallCaps/>
        </w:rPr>
        <w:t>為加速農業發展及增進農民所得</w:t>
      </w:r>
      <w:r w:rsidR="00971611" w:rsidRPr="00CA4518">
        <w:rPr>
          <w:rFonts w:hint="eastAsia"/>
          <w:smallCaps/>
        </w:rPr>
        <w:t>與</w:t>
      </w:r>
      <w:r w:rsidRPr="00CA4518">
        <w:rPr>
          <w:rFonts w:hint="eastAsia"/>
          <w:smallCaps/>
        </w:rPr>
        <w:t>福利，經濟部依</w:t>
      </w:r>
      <w:r w:rsidR="006F19D5" w:rsidRPr="00CA4518">
        <w:rPr>
          <w:rFonts w:hint="eastAsia"/>
          <w:smallCaps/>
        </w:rPr>
        <w:t>62年9月制定公布之</w:t>
      </w:r>
      <w:r w:rsidRPr="00CA4518">
        <w:rPr>
          <w:rFonts w:hint="eastAsia"/>
          <w:smallCaps/>
        </w:rPr>
        <w:t>農業發展條例規定設置農發基金；73年9月</w:t>
      </w:r>
      <w:r w:rsidR="003C0D7C">
        <w:rPr>
          <w:rFonts w:hint="eastAsia"/>
          <w:smallCaps/>
        </w:rPr>
        <w:t>農業部</w:t>
      </w:r>
      <w:r w:rsidR="003C0D7C" w:rsidRPr="00FD7039">
        <w:rPr>
          <w:rStyle w:val="af3"/>
        </w:rPr>
        <w:footnoteReference w:id="2"/>
      </w:r>
      <w:r w:rsidR="003C0D7C">
        <w:rPr>
          <w:rFonts w:hint="eastAsia"/>
          <w:smallCaps/>
        </w:rPr>
        <w:t xml:space="preserve"> </w:t>
      </w:r>
      <w:r w:rsidR="0005491B">
        <w:rPr>
          <w:rFonts w:hint="eastAsia"/>
          <w:smallCaps/>
        </w:rPr>
        <w:t>(</w:t>
      </w:r>
      <w:r w:rsidR="00D563B8">
        <w:rPr>
          <w:rFonts w:hint="eastAsia"/>
          <w:smallCaps/>
        </w:rPr>
        <w:t>1</w:t>
      </w:r>
      <w:r w:rsidR="00D563B8">
        <w:rPr>
          <w:smallCaps/>
        </w:rPr>
        <w:t>12</w:t>
      </w:r>
      <w:r w:rsidR="00D563B8">
        <w:rPr>
          <w:rFonts w:hint="eastAsia"/>
          <w:smallCaps/>
        </w:rPr>
        <w:t>年7月</w:t>
      </w:r>
      <w:r w:rsidR="0005491B">
        <w:rPr>
          <w:rFonts w:hint="eastAsia"/>
          <w:smallCaps/>
        </w:rPr>
        <w:t>改制</w:t>
      </w:r>
      <w:r w:rsidR="003C0D7C">
        <w:rPr>
          <w:rFonts w:hint="eastAsia"/>
          <w:smallCaps/>
        </w:rPr>
        <w:t>，原</w:t>
      </w:r>
      <w:r w:rsidR="0005491B">
        <w:rPr>
          <w:rFonts w:hint="eastAsia"/>
          <w:smallCaps/>
        </w:rPr>
        <w:t>為</w:t>
      </w:r>
      <w:r w:rsidR="003C0D7C">
        <w:rPr>
          <w:rFonts w:hint="eastAsia"/>
          <w:smallCaps/>
        </w:rPr>
        <w:t>行政院農業委員會</w:t>
      </w:r>
      <w:r w:rsidR="0005491B">
        <w:rPr>
          <w:rFonts w:hint="eastAsia"/>
          <w:smallCaps/>
        </w:rPr>
        <w:t>)</w:t>
      </w:r>
      <w:r w:rsidRPr="00CA4518">
        <w:rPr>
          <w:rFonts w:hint="eastAsia"/>
          <w:smallCaps/>
        </w:rPr>
        <w:t>成立後，</w:t>
      </w:r>
      <w:r w:rsidR="001C67CD">
        <w:rPr>
          <w:rFonts w:hint="eastAsia"/>
          <w:smallCaps/>
        </w:rPr>
        <w:t>該</w:t>
      </w:r>
      <w:r w:rsidRPr="00CA4518">
        <w:rPr>
          <w:rFonts w:hint="eastAsia"/>
          <w:smallCaps/>
        </w:rPr>
        <w:t>基金遂改隸</w:t>
      </w:r>
      <w:r w:rsidR="0005491B">
        <w:rPr>
          <w:rFonts w:hint="eastAsia"/>
          <w:smallCaps/>
        </w:rPr>
        <w:t>由其辦理</w:t>
      </w:r>
      <w:r w:rsidRPr="00CA4518">
        <w:rPr>
          <w:rFonts w:hint="eastAsia"/>
          <w:smallCaps/>
        </w:rPr>
        <w:t>。謹就</w:t>
      </w:r>
      <w:r w:rsidR="007E23FB">
        <w:rPr>
          <w:rFonts w:hint="eastAsia"/>
          <w:smallCaps/>
        </w:rPr>
        <w:t>114</w:t>
      </w:r>
      <w:r w:rsidRPr="00CA4518">
        <w:rPr>
          <w:rFonts w:hint="eastAsia"/>
          <w:smallCaps/>
        </w:rPr>
        <w:t>年度預算相關問題評析如次：</w:t>
      </w:r>
    </w:p>
    <w:p w:rsidR="00732173" w:rsidRPr="00474F58" w:rsidRDefault="003B7643" w:rsidP="00734F84">
      <w:pPr>
        <w:pStyle w:val="14"/>
        <w:ind w:left="567" w:hanging="567"/>
        <w:rPr>
          <w:rFonts w:hAnsi="標楷體" w:hint="eastAsia"/>
          <w:smallCaps/>
        </w:rPr>
      </w:pPr>
      <w:bookmarkStart w:id="12" w:name="_Toc182498787"/>
      <w:r>
        <w:rPr>
          <w:rFonts w:hint="eastAsia"/>
          <w:smallCaps/>
        </w:rPr>
        <w:t>三</w:t>
      </w:r>
      <w:r w:rsidR="00732173" w:rsidRPr="00474F58">
        <w:rPr>
          <w:rFonts w:hAnsi="標楷體" w:hint="eastAsia"/>
          <w:smallCaps/>
        </w:rPr>
        <w:t>、</w:t>
      </w:r>
      <w:r w:rsidR="00F21F92">
        <w:rPr>
          <w:rFonts w:hAnsi="標楷體" w:hint="eastAsia"/>
          <w:smallCaps/>
        </w:rPr>
        <w:t>1</w:t>
      </w:r>
      <w:r w:rsidR="00F21F92">
        <w:rPr>
          <w:rFonts w:hAnsi="標楷體"/>
          <w:smallCaps/>
        </w:rPr>
        <w:t>14</w:t>
      </w:r>
      <w:r w:rsidR="00E27ABE">
        <w:rPr>
          <w:rFonts w:hAnsi="標楷體" w:hint="eastAsia"/>
          <w:smallCaps/>
        </w:rPr>
        <w:t>年</w:t>
      </w:r>
      <w:r w:rsidR="00F21F92">
        <w:rPr>
          <w:rFonts w:hAnsi="標楷體" w:hint="eastAsia"/>
          <w:smallCaps/>
        </w:rPr>
        <w:t>度</w:t>
      </w:r>
      <w:r w:rsidR="005E14E3">
        <w:rPr>
          <w:rFonts w:hAnsi="標楷體" w:hint="eastAsia"/>
          <w:smallCaps/>
        </w:rPr>
        <w:t>預算案</w:t>
      </w:r>
      <w:r w:rsidR="002D70E6">
        <w:rPr>
          <w:rFonts w:hAnsi="標楷體" w:hint="eastAsia"/>
          <w:smallCaps/>
        </w:rPr>
        <w:t>公糧收購</w:t>
      </w:r>
      <w:r w:rsidR="005E14E3" w:rsidRPr="005E14E3">
        <w:rPr>
          <w:rFonts w:hAnsi="標楷體" w:hint="eastAsia"/>
          <w:smallCaps/>
        </w:rPr>
        <w:t>係以每公斤</w:t>
      </w:r>
      <w:r w:rsidR="005E14E3" w:rsidRPr="005E14E3">
        <w:rPr>
          <w:rFonts w:hAnsi="標楷體"/>
          <w:smallCaps/>
        </w:rPr>
        <w:t>26元預估</w:t>
      </w:r>
      <w:r w:rsidR="008E1462">
        <w:rPr>
          <w:rFonts w:hAnsi="標楷體" w:hint="eastAsia"/>
          <w:smallCaps/>
        </w:rPr>
        <w:t>收購經費</w:t>
      </w:r>
      <w:r w:rsidR="005E14E3" w:rsidRPr="005E14E3">
        <w:rPr>
          <w:rFonts w:hAnsi="標楷體"/>
          <w:smallCaps/>
        </w:rPr>
        <w:t>編列</w:t>
      </w:r>
      <w:r w:rsidR="002F6A27">
        <w:rPr>
          <w:rFonts w:hAnsi="標楷體" w:hint="eastAsia"/>
          <w:smallCaps/>
        </w:rPr>
        <w:t>，允宜</w:t>
      </w:r>
      <w:r w:rsidR="00FD5A9A">
        <w:rPr>
          <w:rFonts w:hAnsi="標楷體" w:hint="eastAsia"/>
          <w:smallCaps/>
        </w:rPr>
        <w:t>依朝野協商決議，</w:t>
      </w:r>
      <w:r w:rsidR="002F6A27">
        <w:rPr>
          <w:rFonts w:hAnsi="標楷體" w:hint="eastAsia"/>
          <w:smallCaps/>
        </w:rPr>
        <w:t>妥</w:t>
      </w:r>
      <w:r w:rsidR="00077036">
        <w:rPr>
          <w:rFonts w:hAnsi="標楷體" w:hint="eastAsia"/>
          <w:smallCaps/>
        </w:rPr>
        <w:t>適</w:t>
      </w:r>
      <w:r w:rsidR="002F6A27">
        <w:rPr>
          <w:rFonts w:hAnsi="標楷體" w:hint="eastAsia"/>
          <w:smallCaps/>
        </w:rPr>
        <w:t>規劃</w:t>
      </w:r>
      <w:r w:rsidR="00FD5A9A">
        <w:rPr>
          <w:rFonts w:hAnsi="標楷體" w:hint="eastAsia"/>
          <w:smallCaps/>
        </w:rPr>
        <w:t>配套方案，並持續</w:t>
      </w:r>
      <w:r w:rsidR="00077036">
        <w:rPr>
          <w:rFonts w:hAnsi="標楷體" w:hint="eastAsia"/>
          <w:smallCaps/>
        </w:rPr>
        <w:t>精進</w:t>
      </w:r>
      <w:r w:rsidR="00077036" w:rsidRPr="00077036">
        <w:rPr>
          <w:rFonts w:hAnsi="標楷體" w:hint="eastAsia"/>
          <w:smallCaps/>
        </w:rPr>
        <w:t>稻米產業結構措施</w:t>
      </w:r>
      <w:r w:rsidR="00077036">
        <w:rPr>
          <w:rFonts w:hAnsi="標楷體" w:hint="eastAsia"/>
          <w:smallCaps/>
        </w:rPr>
        <w:t>，</w:t>
      </w:r>
      <w:r w:rsidR="002F6A27">
        <w:rPr>
          <w:rFonts w:hAnsi="標楷體" w:hint="eastAsia"/>
          <w:smallCaps/>
        </w:rPr>
        <w:t>以維農</w:t>
      </w:r>
      <w:r w:rsidR="00FD5A9A">
        <w:rPr>
          <w:rFonts w:hAnsi="標楷體" w:hint="eastAsia"/>
          <w:smallCaps/>
        </w:rPr>
        <w:t>業之永續健全發展</w:t>
      </w:r>
      <w:bookmarkEnd w:id="12"/>
    </w:p>
    <w:p w:rsidR="00732173" w:rsidRDefault="00732173" w:rsidP="00836EB2">
      <w:pPr>
        <w:ind w:left="566" w:firstLine="566"/>
        <w:rPr>
          <w:rFonts w:hint="eastAsia"/>
          <w:smallCaps w:val="0"/>
        </w:rPr>
      </w:pPr>
      <w:r w:rsidRPr="00474F58">
        <w:rPr>
          <w:rFonts w:hint="eastAsia"/>
          <w:smallCaps w:val="0"/>
        </w:rPr>
        <w:t>為調節糧食供需、穩定糧價、推廣米食、擴大米食消費，建立糧食均衡產銷體系，農發基金</w:t>
      </w:r>
      <w:r w:rsidR="00F21F92">
        <w:rPr>
          <w:smallCaps w:val="0"/>
        </w:rPr>
        <w:t>114</w:t>
      </w:r>
      <w:r w:rsidRPr="00474F58">
        <w:rPr>
          <w:smallCaps w:val="0"/>
        </w:rPr>
        <w:t>年度「</w:t>
      </w:r>
      <w:r w:rsidR="00E32C59">
        <w:rPr>
          <w:rFonts w:hint="eastAsia"/>
          <w:smallCaps w:val="0"/>
        </w:rPr>
        <w:t>提升農業經營及發展計畫-</w:t>
      </w:r>
      <w:r w:rsidRPr="00474F58">
        <w:rPr>
          <w:smallCaps w:val="0"/>
        </w:rPr>
        <w:t>糧政業務計畫」</w:t>
      </w:r>
      <w:r w:rsidR="0095076F">
        <w:rPr>
          <w:rFonts w:hint="eastAsia"/>
          <w:smallCaps w:val="0"/>
        </w:rPr>
        <w:t>編列</w:t>
      </w:r>
      <w:r w:rsidR="00FA247E">
        <w:rPr>
          <w:smallCaps w:val="0"/>
        </w:rPr>
        <w:t>153</w:t>
      </w:r>
      <w:r w:rsidR="0095076F" w:rsidRPr="00474F58">
        <w:rPr>
          <w:smallCaps w:val="0"/>
        </w:rPr>
        <w:t>億</w:t>
      </w:r>
      <w:r w:rsidR="00FA247E">
        <w:rPr>
          <w:rFonts w:hint="eastAsia"/>
          <w:smallCaps w:val="0"/>
        </w:rPr>
        <w:t>7</w:t>
      </w:r>
      <w:r w:rsidR="0095076F">
        <w:rPr>
          <w:rFonts w:hint="eastAsia"/>
          <w:smallCaps w:val="0"/>
        </w:rPr>
        <w:t>,</w:t>
      </w:r>
      <w:r w:rsidR="00FA247E">
        <w:rPr>
          <w:smallCaps w:val="0"/>
        </w:rPr>
        <w:t>837</w:t>
      </w:r>
      <w:r w:rsidR="0095076F" w:rsidRPr="00474F58">
        <w:rPr>
          <w:smallCaps w:val="0"/>
        </w:rPr>
        <w:t>萬</w:t>
      </w:r>
      <w:r w:rsidR="00FA247E">
        <w:rPr>
          <w:rFonts w:hint="eastAsia"/>
          <w:smallCaps w:val="0"/>
        </w:rPr>
        <w:t>8</w:t>
      </w:r>
      <w:r w:rsidR="0095076F" w:rsidRPr="00474F58">
        <w:rPr>
          <w:smallCaps w:val="0"/>
        </w:rPr>
        <w:t>千元</w:t>
      </w:r>
      <w:r w:rsidR="0095076F">
        <w:rPr>
          <w:rFonts w:hint="eastAsia"/>
          <w:smallCaps w:val="0"/>
        </w:rPr>
        <w:t>，</w:t>
      </w:r>
      <w:r w:rsidR="00E86912">
        <w:rPr>
          <w:rFonts w:hint="eastAsia"/>
          <w:smallCaps w:val="0"/>
        </w:rPr>
        <w:t>預計收購稻穀</w:t>
      </w:r>
      <w:r w:rsidR="00E32C59">
        <w:rPr>
          <w:smallCaps w:val="0"/>
        </w:rPr>
        <w:t>35</w:t>
      </w:r>
      <w:r w:rsidR="00E86912">
        <w:rPr>
          <w:rFonts w:hint="eastAsia"/>
          <w:smallCaps w:val="0"/>
        </w:rPr>
        <w:t>萬</w:t>
      </w:r>
      <w:r w:rsidR="00957B2B">
        <w:rPr>
          <w:rFonts w:hint="eastAsia"/>
          <w:smallCaps w:val="0"/>
        </w:rPr>
        <w:t>7</w:t>
      </w:r>
      <w:r w:rsidR="00E86912">
        <w:rPr>
          <w:rFonts w:hint="eastAsia"/>
          <w:smallCaps w:val="0"/>
        </w:rPr>
        <w:t>千公噸</w:t>
      </w:r>
      <w:r w:rsidR="004739AE">
        <w:rPr>
          <w:rFonts w:hint="eastAsia"/>
          <w:smallCaps w:val="0"/>
        </w:rPr>
        <w:t>、</w:t>
      </w:r>
      <w:r w:rsidR="00E86912">
        <w:rPr>
          <w:rFonts w:hint="eastAsia"/>
          <w:smallCaps w:val="0"/>
        </w:rPr>
        <w:t>進口食米9萬4,068公噸</w:t>
      </w:r>
      <w:r w:rsidR="0095076F">
        <w:rPr>
          <w:rFonts w:hint="eastAsia"/>
          <w:smallCaps w:val="0"/>
        </w:rPr>
        <w:t>（糙米）</w:t>
      </w:r>
      <w:r w:rsidR="00C03830">
        <w:rPr>
          <w:rFonts w:hint="eastAsia"/>
          <w:smallCaps w:val="0"/>
        </w:rPr>
        <w:t>及</w:t>
      </w:r>
      <w:r w:rsidR="0095076F">
        <w:rPr>
          <w:rFonts w:hint="eastAsia"/>
          <w:smallCaps w:val="0"/>
        </w:rPr>
        <w:t>銷售糧食</w:t>
      </w:r>
      <w:r w:rsidR="00957B2B">
        <w:rPr>
          <w:rFonts w:hint="eastAsia"/>
          <w:smallCaps w:val="0"/>
        </w:rPr>
        <w:t>41</w:t>
      </w:r>
      <w:r w:rsidR="0095076F">
        <w:rPr>
          <w:rFonts w:hint="eastAsia"/>
          <w:smallCaps w:val="0"/>
        </w:rPr>
        <w:t>萬</w:t>
      </w:r>
      <w:r w:rsidR="00E32C59">
        <w:rPr>
          <w:smallCaps w:val="0"/>
        </w:rPr>
        <w:t>8</w:t>
      </w:r>
      <w:r w:rsidR="0095076F">
        <w:rPr>
          <w:rFonts w:hint="eastAsia"/>
          <w:smallCaps w:val="0"/>
        </w:rPr>
        <w:t>,</w:t>
      </w:r>
      <w:r w:rsidR="00E32C59">
        <w:rPr>
          <w:smallCaps w:val="0"/>
        </w:rPr>
        <w:t>7</w:t>
      </w:r>
      <w:r w:rsidR="0095076F">
        <w:rPr>
          <w:rFonts w:hint="eastAsia"/>
          <w:smallCaps w:val="0"/>
        </w:rPr>
        <w:t>00公噸(糙米)</w:t>
      </w:r>
      <w:r w:rsidR="00C03830">
        <w:rPr>
          <w:rFonts w:hint="eastAsia"/>
          <w:smallCaps w:val="0"/>
        </w:rPr>
        <w:t>；並於</w:t>
      </w:r>
      <w:r w:rsidRPr="00474F58">
        <w:rPr>
          <w:rFonts w:hint="eastAsia"/>
          <w:smallCaps w:val="0"/>
        </w:rPr>
        <w:t>「農政收入</w:t>
      </w:r>
      <w:r w:rsidRPr="00474F58">
        <w:rPr>
          <w:smallCaps w:val="0"/>
        </w:rPr>
        <w:t>-農林漁牧收入-糧政業務」編列糧食銷售</w:t>
      </w:r>
      <w:r w:rsidR="00E32C59">
        <w:rPr>
          <w:rFonts w:hint="eastAsia"/>
          <w:smallCaps w:val="0"/>
        </w:rPr>
        <w:t>5</w:t>
      </w:r>
      <w:r w:rsidR="00E32C59">
        <w:rPr>
          <w:smallCaps w:val="0"/>
        </w:rPr>
        <w:t>5</w:t>
      </w:r>
      <w:r w:rsidRPr="00474F58">
        <w:rPr>
          <w:smallCaps w:val="0"/>
        </w:rPr>
        <w:t>億</w:t>
      </w:r>
      <w:r w:rsidR="00E32C59">
        <w:rPr>
          <w:rFonts w:hint="eastAsia"/>
          <w:smallCaps w:val="0"/>
        </w:rPr>
        <w:t>1</w:t>
      </w:r>
      <w:r w:rsidRPr="00474F58">
        <w:rPr>
          <w:smallCaps w:val="0"/>
        </w:rPr>
        <w:t>,</w:t>
      </w:r>
      <w:r w:rsidR="00FA247E">
        <w:rPr>
          <w:smallCaps w:val="0"/>
        </w:rPr>
        <w:t>031</w:t>
      </w:r>
      <w:r w:rsidRPr="00474F58">
        <w:rPr>
          <w:smallCaps w:val="0"/>
        </w:rPr>
        <w:t>萬</w:t>
      </w:r>
      <w:r w:rsidR="00E32C59">
        <w:rPr>
          <w:rFonts w:hint="eastAsia"/>
          <w:smallCaps w:val="0"/>
        </w:rPr>
        <w:t>1</w:t>
      </w:r>
      <w:r w:rsidRPr="00474F58">
        <w:rPr>
          <w:smallCaps w:val="0"/>
        </w:rPr>
        <w:t>千元，</w:t>
      </w:r>
      <w:r w:rsidR="00E85125">
        <w:rPr>
          <w:smallCaps w:val="0"/>
        </w:rPr>
        <w:t>包括銷售糧食主產品</w:t>
      </w:r>
      <w:r w:rsidR="00957B2B">
        <w:rPr>
          <w:rFonts w:hint="eastAsia"/>
          <w:smallCaps w:val="0"/>
        </w:rPr>
        <w:t>41</w:t>
      </w:r>
      <w:r w:rsidR="00E85125">
        <w:rPr>
          <w:rFonts w:hint="eastAsia"/>
          <w:smallCaps w:val="0"/>
        </w:rPr>
        <w:t>萬</w:t>
      </w:r>
      <w:r w:rsidR="00E32C59">
        <w:rPr>
          <w:smallCaps w:val="0"/>
        </w:rPr>
        <w:t>8</w:t>
      </w:r>
      <w:r w:rsidR="00E85125">
        <w:rPr>
          <w:rFonts w:hint="eastAsia"/>
          <w:smallCaps w:val="0"/>
        </w:rPr>
        <w:t>,</w:t>
      </w:r>
      <w:r w:rsidR="00E32C59">
        <w:rPr>
          <w:smallCaps w:val="0"/>
        </w:rPr>
        <w:t>7</w:t>
      </w:r>
      <w:r w:rsidR="00E85125">
        <w:rPr>
          <w:rFonts w:hint="eastAsia"/>
          <w:smallCaps w:val="0"/>
        </w:rPr>
        <w:t>00公噸、</w:t>
      </w:r>
      <w:r w:rsidR="00E32C59">
        <w:rPr>
          <w:smallCaps w:val="0"/>
        </w:rPr>
        <w:t>54</w:t>
      </w:r>
      <w:r w:rsidR="00E85125">
        <w:rPr>
          <w:rFonts w:hint="eastAsia"/>
          <w:smallCaps w:val="0"/>
        </w:rPr>
        <w:t>億</w:t>
      </w:r>
      <w:r w:rsidR="00E32C59">
        <w:rPr>
          <w:rFonts w:hint="eastAsia"/>
          <w:smallCaps w:val="0"/>
        </w:rPr>
        <w:t>4</w:t>
      </w:r>
      <w:r w:rsidR="00E85125">
        <w:rPr>
          <w:rFonts w:hint="eastAsia"/>
          <w:smallCaps w:val="0"/>
        </w:rPr>
        <w:t>,</w:t>
      </w:r>
      <w:r w:rsidR="00957B2B">
        <w:rPr>
          <w:rFonts w:hint="eastAsia"/>
          <w:smallCaps w:val="0"/>
        </w:rPr>
        <w:t>6</w:t>
      </w:r>
      <w:r w:rsidR="00E32C59">
        <w:rPr>
          <w:smallCaps w:val="0"/>
        </w:rPr>
        <w:t>34</w:t>
      </w:r>
      <w:r w:rsidR="00E85125">
        <w:rPr>
          <w:rFonts w:hint="eastAsia"/>
          <w:smallCaps w:val="0"/>
        </w:rPr>
        <w:t>萬</w:t>
      </w:r>
      <w:r w:rsidR="00E32C59">
        <w:rPr>
          <w:rFonts w:hint="eastAsia"/>
          <w:smallCaps w:val="0"/>
        </w:rPr>
        <w:t>1</w:t>
      </w:r>
      <w:r w:rsidR="00E85125">
        <w:rPr>
          <w:rFonts w:hint="eastAsia"/>
          <w:smallCaps w:val="0"/>
        </w:rPr>
        <w:t>千元及糧食副產品1萬公噸、</w:t>
      </w:r>
      <w:r w:rsidR="00E32C59">
        <w:rPr>
          <w:smallCaps w:val="0"/>
        </w:rPr>
        <w:t>6</w:t>
      </w:r>
      <w:r w:rsidR="00BB4643">
        <w:rPr>
          <w:rFonts w:hint="eastAsia"/>
          <w:smallCaps w:val="0"/>
        </w:rPr>
        <w:t>,</w:t>
      </w:r>
      <w:r w:rsidR="00E32C59">
        <w:rPr>
          <w:smallCaps w:val="0"/>
        </w:rPr>
        <w:t>397</w:t>
      </w:r>
      <w:r w:rsidR="00E85125">
        <w:rPr>
          <w:rFonts w:hint="eastAsia"/>
          <w:smallCaps w:val="0"/>
        </w:rPr>
        <w:t>萬元</w:t>
      </w:r>
      <w:r w:rsidRPr="00474F58">
        <w:rPr>
          <w:rFonts w:hint="eastAsia"/>
          <w:smallCaps w:val="0"/>
        </w:rPr>
        <w:t>。</w:t>
      </w:r>
      <w:r w:rsidR="00E85125">
        <w:rPr>
          <w:rFonts w:hint="eastAsia"/>
          <w:smallCaps w:val="0"/>
        </w:rPr>
        <w:t>經查</w:t>
      </w:r>
      <w:r w:rsidRPr="00474F58">
        <w:rPr>
          <w:rFonts w:hint="eastAsia"/>
          <w:smallCaps w:val="0"/>
        </w:rPr>
        <w:t>：</w:t>
      </w:r>
    </w:p>
    <w:p w:rsidR="00732173" w:rsidRPr="003D1B98" w:rsidRDefault="00732173" w:rsidP="0008355C">
      <w:pPr>
        <w:pStyle w:val="a5"/>
        <w:ind w:left="849" w:hanging="283"/>
        <w:rPr>
          <w:rFonts w:hint="eastAsia"/>
          <w:b/>
          <w:snapToGrid w:val="0"/>
        </w:rPr>
      </w:pPr>
      <w:r w:rsidRPr="003D1B98">
        <w:rPr>
          <w:rFonts w:hint="eastAsia"/>
          <w:b/>
          <w:snapToGrid w:val="0"/>
        </w:rPr>
        <w:t>(一)</w:t>
      </w:r>
      <w:r w:rsidR="00DB346F">
        <w:rPr>
          <w:rFonts w:hint="eastAsia"/>
          <w:b/>
          <w:snapToGrid w:val="0"/>
        </w:rPr>
        <w:t>農業部</w:t>
      </w:r>
      <w:r w:rsidR="00F824A4" w:rsidRPr="00BB4643">
        <w:rPr>
          <w:rFonts w:hint="eastAsia"/>
          <w:b/>
          <w:snapToGrid w:val="0"/>
          <w:spacing w:val="-4"/>
        </w:rPr>
        <w:t>自63年</w:t>
      </w:r>
      <w:r w:rsidR="001E695B">
        <w:rPr>
          <w:rFonts w:hint="eastAsia"/>
          <w:b/>
          <w:snapToGrid w:val="0"/>
          <w:spacing w:val="-4"/>
        </w:rPr>
        <w:t>度</w:t>
      </w:r>
      <w:r w:rsidR="00F824A4" w:rsidRPr="00BB4643">
        <w:rPr>
          <w:rFonts w:hint="eastAsia"/>
          <w:b/>
          <w:snapToGrid w:val="0"/>
          <w:spacing w:val="-4"/>
        </w:rPr>
        <w:t>起辦理</w:t>
      </w:r>
      <w:r w:rsidR="003D1B98" w:rsidRPr="00BB4643">
        <w:rPr>
          <w:rFonts w:hint="eastAsia"/>
          <w:b/>
          <w:snapToGrid w:val="0"/>
          <w:spacing w:val="-4"/>
        </w:rPr>
        <w:t>公糧</w:t>
      </w:r>
      <w:r w:rsidRPr="00BB4643">
        <w:rPr>
          <w:rFonts w:hint="eastAsia"/>
          <w:b/>
          <w:snapToGrid w:val="0"/>
          <w:spacing w:val="-4"/>
        </w:rPr>
        <w:t>稻穀保價收購業務，</w:t>
      </w:r>
      <w:r w:rsidR="00E32C59">
        <w:rPr>
          <w:b/>
          <w:snapToGrid w:val="0"/>
          <w:spacing w:val="-4"/>
        </w:rPr>
        <w:t>112</w:t>
      </w:r>
      <w:r w:rsidRPr="00BB4643">
        <w:rPr>
          <w:rFonts w:hint="eastAsia"/>
          <w:b/>
          <w:snapToGrid w:val="0"/>
          <w:spacing w:val="-4"/>
        </w:rPr>
        <w:t>年</w:t>
      </w:r>
      <w:r w:rsidR="001E695B">
        <w:rPr>
          <w:rFonts w:hint="eastAsia"/>
          <w:b/>
          <w:snapToGrid w:val="0"/>
          <w:spacing w:val="-4"/>
        </w:rPr>
        <w:t>度</w:t>
      </w:r>
      <w:r w:rsidR="00C27993">
        <w:rPr>
          <w:rFonts w:hint="eastAsia"/>
          <w:b/>
          <w:snapToGrid w:val="0"/>
          <w:spacing w:val="-4"/>
        </w:rPr>
        <w:t>因缺水停灌及颱風減產，</w:t>
      </w:r>
      <w:r w:rsidR="009B1B25">
        <w:rPr>
          <w:rFonts w:hint="eastAsia"/>
          <w:b/>
          <w:snapToGrid w:val="0"/>
          <w:spacing w:val="-4"/>
        </w:rPr>
        <w:t>實際</w:t>
      </w:r>
      <w:r w:rsidR="00EE0C0C" w:rsidRPr="00BB4643">
        <w:rPr>
          <w:rFonts w:hint="eastAsia"/>
          <w:b/>
          <w:snapToGrid w:val="0"/>
          <w:spacing w:val="-4"/>
        </w:rPr>
        <w:t>收購</w:t>
      </w:r>
      <w:r w:rsidR="001E695B">
        <w:rPr>
          <w:rFonts w:hint="eastAsia"/>
          <w:b/>
          <w:snapToGrid w:val="0"/>
          <w:spacing w:val="-4"/>
        </w:rPr>
        <w:t>數</w:t>
      </w:r>
      <w:r w:rsidR="00EE0C0C" w:rsidRPr="00BB4643">
        <w:rPr>
          <w:rFonts w:hint="eastAsia"/>
          <w:b/>
          <w:snapToGrid w:val="0"/>
          <w:spacing w:val="-4"/>
        </w:rPr>
        <w:t>量</w:t>
      </w:r>
      <w:r w:rsidR="00FA3E9E">
        <w:rPr>
          <w:rFonts w:hint="eastAsia"/>
          <w:b/>
          <w:snapToGrid w:val="0"/>
          <w:spacing w:val="-4"/>
        </w:rPr>
        <w:t>及經費</w:t>
      </w:r>
      <w:r w:rsidR="00C27993">
        <w:rPr>
          <w:rFonts w:hint="eastAsia"/>
          <w:b/>
          <w:snapToGrid w:val="0"/>
          <w:spacing w:val="-4"/>
        </w:rPr>
        <w:t>為近5年最低</w:t>
      </w:r>
      <w:r w:rsidR="005E380F" w:rsidRPr="00BB4643">
        <w:rPr>
          <w:rFonts w:hint="eastAsia"/>
          <w:b/>
          <w:snapToGrid w:val="0"/>
          <w:spacing w:val="-4"/>
        </w:rPr>
        <w:t>，</w:t>
      </w:r>
      <w:r w:rsidR="003F4214">
        <w:rPr>
          <w:rFonts w:hint="eastAsia"/>
          <w:b/>
          <w:snapToGrid w:val="0"/>
          <w:spacing w:val="-4"/>
        </w:rPr>
        <w:t>且</w:t>
      </w:r>
      <w:r w:rsidR="00FA3E9E">
        <w:rPr>
          <w:rFonts w:hint="eastAsia"/>
          <w:b/>
          <w:snapToGrid w:val="0"/>
          <w:spacing w:val="-4"/>
        </w:rPr>
        <w:t>較預算</w:t>
      </w:r>
      <w:r w:rsidR="003F4214">
        <w:rPr>
          <w:rFonts w:hint="eastAsia"/>
          <w:b/>
          <w:snapToGrid w:val="0"/>
          <w:spacing w:val="-4"/>
        </w:rPr>
        <w:t>減少</w:t>
      </w:r>
      <w:r w:rsidR="00C27993">
        <w:rPr>
          <w:rFonts w:hint="eastAsia"/>
          <w:b/>
          <w:snapToGrid w:val="0"/>
          <w:spacing w:val="-4"/>
        </w:rPr>
        <w:t>，</w:t>
      </w:r>
      <w:r w:rsidR="00FD5A9A">
        <w:rPr>
          <w:rFonts w:hint="eastAsia"/>
          <w:b/>
          <w:snapToGrid w:val="0"/>
          <w:spacing w:val="-4"/>
        </w:rPr>
        <w:t>復</w:t>
      </w:r>
      <w:r w:rsidR="001E695B">
        <w:rPr>
          <w:rFonts w:hint="eastAsia"/>
          <w:b/>
          <w:snapToGrid w:val="0"/>
          <w:spacing w:val="-4"/>
        </w:rPr>
        <w:t>為強化國內糧食安全韌性，自1</w:t>
      </w:r>
      <w:r w:rsidR="001E695B">
        <w:rPr>
          <w:b/>
          <w:snapToGrid w:val="0"/>
          <w:spacing w:val="-4"/>
        </w:rPr>
        <w:t>12</w:t>
      </w:r>
      <w:r w:rsidR="001E695B">
        <w:rPr>
          <w:rFonts w:hint="eastAsia"/>
          <w:b/>
          <w:snapToGrid w:val="0"/>
          <w:spacing w:val="-4"/>
        </w:rPr>
        <w:t>年度起試辦市場採購稻穀</w:t>
      </w:r>
    </w:p>
    <w:p w:rsidR="00830DF5" w:rsidRDefault="00732173" w:rsidP="00357ADE">
      <w:pPr>
        <w:pStyle w:val="22"/>
        <w:ind w:left="850" w:firstLine="566"/>
        <w:rPr>
          <w:snapToGrid w:val="0"/>
        </w:rPr>
      </w:pPr>
      <w:r w:rsidRPr="003D1B98">
        <w:rPr>
          <w:rFonts w:hint="eastAsia"/>
          <w:snapToGrid w:val="0"/>
        </w:rPr>
        <w:t>稻米為國人主食且為我國重要農作物，政府為掌握糧源、穩定糧價、確保農民收益，自</w:t>
      </w:r>
      <w:r w:rsidRPr="003D1B98">
        <w:rPr>
          <w:snapToGrid w:val="0"/>
        </w:rPr>
        <w:t>63年</w:t>
      </w:r>
      <w:r w:rsidR="001E695B">
        <w:rPr>
          <w:rFonts w:hint="eastAsia"/>
          <w:snapToGrid w:val="0"/>
        </w:rPr>
        <w:t>度</w:t>
      </w:r>
      <w:r w:rsidRPr="003D1B98">
        <w:rPr>
          <w:snapToGrid w:val="0"/>
        </w:rPr>
        <w:t>起辦理</w:t>
      </w:r>
      <w:r w:rsidR="003D1B98" w:rsidRPr="003D1B98">
        <w:rPr>
          <w:rFonts w:hint="eastAsia"/>
          <w:snapToGrid w:val="0"/>
        </w:rPr>
        <w:t>公糧</w:t>
      </w:r>
      <w:r w:rsidRPr="003D1B98">
        <w:rPr>
          <w:snapToGrid w:val="0"/>
        </w:rPr>
        <w:t>稻穀保價收購，收購類型包含計畫收購、輔導收購、餘糧收購</w:t>
      </w:r>
      <w:r w:rsidR="00DE55C9">
        <w:rPr>
          <w:snapToGrid w:val="0"/>
        </w:rPr>
        <w:t>，</w:t>
      </w:r>
      <w:r w:rsidR="00801C62">
        <w:rPr>
          <w:snapToGrid w:val="0"/>
        </w:rPr>
        <w:t>及</w:t>
      </w:r>
      <w:r w:rsidR="00357ADE" w:rsidRPr="00357ADE">
        <w:rPr>
          <w:rFonts w:hint="eastAsia"/>
          <w:snapToGrid w:val="0"/>
        </w:rPr>
        <w:t>為減輕</w:t>
      </w:r>
      <w:r w:rsidR="00357ADE">
        <w:rPr>
          <w:rFonts w:hint="eastAsia"/>
          <w:snapToGrid w:val="0"/>
        </w:rPr>
        <w:t>農民</w:t>
      </w:r>
      <w:r w:rsidR="00357ADE" w:rsidRPr="00357ADE">
        <w:rPr>
          <w:snapToGrid w:val="0"/>
        </w:rPr>
        <w:t>因受天災</w:t>
      </w:r>
      <w:r w:rsidR="006919E3">
        <w:rPr>
          <w:snapToGrid w:val="0"/>
        </w:rPr>
        <w:t>所生</w:t>
      </w:r>
      <w:r w:rsidR="00357ADE" w:rsidRPr="00357ADE">
        <w:rPr>
          <w:snapToGrid w:val="0"/>
        </w:rPr>
        <w:t>損失</w:t>
      </w:r>
      <w:r w:rsidR="00CD593F">
        <w:rPr>
          <w:snapToGrid w:val="0"/>
        </w:rPr>
        <w:t>辦理</w:t>
      </w:r>
      <w:r w:rsidR="006919E3">
        <w:rPr>
          <w:snapToGrid w:val="0"/>
        </w:rPr>
        <w:t>之</w:t>
      </w:r>
      <w:r w:rsidRPr="003D1B98">
        <w:rPr>
          <w:snapToGrid w:val="0"/>
        </w:rPr>
        <w:t>災害穀收購，</w:t>
      </w:r>
      <w:r w:rsidRPr="003D1B98">
        <w:rPr>
          <w:rFonts w:hint="eastAsia"/>
          <w:snapToGrid w:val="0"/>
        </w:rPr>
        <w:t>所需經費編列於糧政業務計畫，</w:t>
      </w:r>
      <w:r w:rsidRPr="003D1B98">
        <w:rPr>
          <w:snapToGrid w:val="0"/>
        </w:rPr>
        <w:t>經收</w:t>
      </w:r>
      <w:r w:rsidR="009B1B25">
        <w:rPr>
          <w:rFonts w:hint="eastAsia"/>
          <w:snapToGrid w:val="0"/>
        </w:rPr>
        <w:t>購</w:t>
      </w:r>
      <w:r w:rsidRPr="003D1B98">
        <w:rPr>
          <w:snapToGrid w:val="0"/>
        </w:rPr>
        <w:t>之稻穀</w:t>
      </w:r>
      <w:r w:rsidRPr="003D1B98">
        <w:rPr>
          <w:rFonts w:hint="eastAsia"/>
          <w:snapToGrid w:val="0"/>
        </w:rPr>
        <w:t>再行銷售並列為農發基金之農政收入。依</w:t>
      </w:r>
      <w:r w:rsidR="00C27993">
        <w:rPr>
          <w:rFonts w:hint="eastAsia"/>
          <w:snapToGrid w:val="0"/>
        </w:rPr>
        <w:t>近年</w:t>
      </w:r>
      <w:r w:rsidRPr="003D1B98">
        <w:rPr>
          <w:rFonts w:hint="eastAsia"/>
          <w:snapToGrid w:val="0"/>
        </w:rPr>
        <w:t>公糧稻穀保價收購</w:t>
      </w:r>
      <w:r w:rsidR="009C79E4">
        <w:rPr>
          <w:rFonts w:hint="eastAsia"/>
          <w:snapToGrid w:val="0"/>
        </w:rPr>
        <w:t>數量及</w:t>
      </w:r>
      <w:r w:rsidRPr="003D1B98">
        <w:rPr>
          <w:rFonts w:hint="eastAsia"/>
          <w:snapToGrid w:val="0"/>
        </w:rPr>
        <w:t>經費預決算概況觀之</w:t>
      </w:r>
      <w:r w:rsidRPr="003D1B98">
        <w:rPr>
          <w:snapToGrid w:val="0"/>
        </w:rPr>
        <w:t>(詳表1)</w:t>
      </w:r>
      <w:r w:rsidRPr="003D1B98">
        <w:rPr>
          <w:rFonts w:hint="eastAsia"/>
          <w:snapToGrid w:val="0"/>
        </w:rPr>
        <w:t>，</w:t>
      </w:r>
      <w:r w:rsidR="00C27993">
        <w:rPr>
          <w:rFonts w:hint="eastAsia"/>
          <w:snapToGrid w:val="0"/>
        </w:rPr>
        <w:t>近5年（1</w:t>
      </w:r>
      <w:r w:rsidR="00C27993">
        <w:rPr>
          <w:snapToGrid w:val="0"/>
        </w:rPr>
        <w:t>08</w:t>
      </w:r>
      <w:r w:rsidR="00C27993">
        <w:rPr>
          <w:rFonts w:hint="eastAsia"/>
          <w:snapToGrid w:val="0"/>
        </w:rPr>
        <w:t>至1</w:t>
      </w:r>
      <w:r w:rsidR="00C27993">
        <w:rPr>
          <w:snapToGrid w:val="0"/>
        </w:rPr>
        <w:t>12</w:t>
      </w:r>
      <w:r w:rsidR="00C27993">
        <w:rPr>
          <w:rFonts w:hint="eastAsia"/>
          <w:snapToGrid w:val="0"/>
        </w:rPr>
        <w:t>年</w:t>
      </w:r>
      <w:r w:rsidR="001E695B">
        <w:rPr>
          <w:rFonts w:hint="eastAsia"/>
          <w:snapToGrid w:val="0"/>
        </w:rPr>
        <w:t>度</w:t>
      </w:r>
      <w:r w:rsidR="00C27993">
        <w:rPr>
          <w:rFonts w:hint="eastAsia"/>
          <w:snapToGrid w:val="0"/>
        </w:rPr>
        <w:t>）</w:t>
      </w:r>
      <w:r w:rsidR="00807567">
        <w:rPr>
          <w:rFonts w:hint="eastAsia"/>
          <w:snapToGrid w:val="0"/>
        </w:rPr>
        <w:t>公糧</w:t>
      </w:r>
      <w:r w:rsidR="00807567" w:rsidRPr="009C79E4">
        <w:rPr>
          <w:rFonts w:hint="eastAsia"/>
          <w:snapToGrid w:val="0"/>
        </w:rPr>
        <w:t>實際收購數量</w:t>
      </w:r>
      <w:r w:rsidR="00807567">
        <w:rPr>
          <w:rFonts w:hint="eastAsia"/>
          <w:snapToGrid w:val="0"/>
        </w:rPr>
        <w:t>由</w:t>
      </w:r>
      <w:r w:rsidR="00924E0E">
        <w:rPr>
          <w:snapToGrid w:val="0"/>
        </w:rPr>
        <w:t>108</w:t>
      </w:r>
      <w:r w:rsidR="001E3A87">
        <w:rPr>
          <w:rFonts w:hint="eastAsia"/>
          <w:snapToGrid w:val="0"/>
        </w:rPr>
        <w:t>年</w:t>
      </w:r>
      <w:r w:rsidR="001E695B">
        <w:rPr>
          <w:rFonts w:hint="eastAsia"/>
          <w:snapToGrid w:val="0"/>
        </w:rPr>
        <w:t>度</w:t>
      </w:r>
      <w:r w:rsidR="00924E0E">
        <w:rPr>
          <w:snapToGrid w:val="0"/>
        </w:rPr>
        <w:t>57</w:t>
      </w:r>
      <w:r w:rsidRPr="009C79E4">
        <w:rPr>
          <w:rFonts w:hint="eastAsia"/>
          <w:snapToGrid w:val="0"/>
        </w:rPr>
        <w:t>萬</w:t>
      </w:r>
      <w:r w:rsidR="00924E0E">
        <w:rPr>
          <w:snapToGrid w:val="0"/>
        </w:rPr>
        <w:t>4</w:t>
      </w:r>
      <w:r w:rsidR="00807567">
        <w:rPr>
          <w:snapToGrid w:val="0"/>
        </w:rPr>
        <w:t>,</w:t>
      </w:r>
      <w:r w:rsidR="00924E0E">
        <w:rPr>
          <w:snapToGrid w:val="0"/>
        </w:rPr>
        <w:t>588</w:t>
      </w:r>
      <w:r w:rsidRPr="009C79E4">
        <w:rPr>
          <w:rFonts w:hint="eastAsia"/>
          <w:snapToGrid w:val="0"/>
        </w:rPr>
        <w:t>公噸</w:t>
      </w:r>
      <w:r w:rsidR="00807567">
        <w:rPr>
          <w:rFonts w:hint="eastAsia"/>
          <w:snapToGrid w:val="0"/>
        </w:rPr>
        <w:t>降至</w:t>
      </w:r>
      <w:r w:rsidR="009564CD">
        <w:rPr>
          <w:snapToGrid w:val="0"/>
        </w:rPr>
        <w:t>112</w:t>
      </w:r>
      <w:r w:rsidR="00807567">
        <w:rPr>
          <w:rFonts w:hint="eastAsia"/>
          <w:snapToGrid w:val="0"/>
        </w:rPr>
        <w:t>年</w:t>
      </w:r>
      <w:r w:rsidR="001E695B">
        <w:rPr>
          <w:rFonts w:hint="eastAsia"/>
          <w:snapToGrid w:val="0"/>
        </w:rPr>
        <w:t>度</w:t>
      </w:r>
      <w:r w:rsidR="009564CD">
        <w:rPr>
          <w:snapToGrid w:val="0"/>
        </w:rPr>
        <w:t>29</w:t>
      </w:r>
      <w:r w:rsidR="00807567">
        <w:rPr>
          <w:rFonts w:hint="eastAsia"/>
          <w:snapToGrid w:val="0"/>
        </w:rPr>
        <w:t>萬</w:t>
      </w:r>
      <w:r w:rsidR="009564CD">
        <w:rPr>
          <w:snapToGrid w:val="0"/>
        </w:rPr>
        <w:t>881</w:t>
      </w:r>
      <w:r w:rsidR="00807567">
        <w:rPr>
          <w:rFonts w:hint="eastAsia"/>
          <w:snapToGrid w:val="0"/>
        </w:rPr>
        <w:t>公噸</w:t>
      </w:r>
      <w:r w:rsidRPr="009C79E4">
        <w:rPr>
          <w:rFonts w:hint="eastAsia"/>
          <w:snapToGrid w:val="0"/>
        </w:rPr>
        <w:t>，</w:t>
      </w:r>
      <w:r w:rsidR="001F21A3">
        <w:rPr>
          <w:rFonts w:hint="eastAsia"/>
          <w:snapToGrid w:val="0"/>
        </w:rPr>
        <w:t>實際</w:t>
      </w:r>
      <w:r w:rsidRPr="00D05E90">
        <w:rPr>
          <w:rFonts w:hint="eastAsia"/>
          <w:snapToGrid w:val="0"/>
        </w:rPr>
        <w:t>收購經費</w:t>
      </w:r>
      <w:r w:rsidR="00807567">
        <w:rPr>
          <w:rFonts w:hint="eastAsia"/>
          <w:snapToGrid w:val="0"/>
        </w:rPr>
        <w:t>亦由10</w:t>
      </w:r>
      <w:r w:rsidR="00924E0E">
        <w:rPr>
          <w:snapToGrid w:val="0"/>
        </w:rPr>
        <w:t>8</w:t>
      </w:r>
      <w:r w:rsidR="00807567">
        <w:rPr>
          <w:rFonts w:hint="eastAsia"/>
          <w:snapToGrid w:val="0"/>
        </w:rPr>
        <w:t>年</w:t>
      </w:r>
      <w:r w:rsidR="001E695B">
        <w:rPr>
          <w:rFonts w:hint="eastAsia"/>
          <w:snapToGrid w:val="0"/>
        </w:rPr>
        <w:t>度</w:t>
      </w:r>
      <w:r w:rsidR="00924E0E">
        <w:rPr>
          <w:snapToGrid w:val="0"/>
        </w:rPr>
        <w:t>134</w:t>
      </w:r>
      <w:r w:rsidR="00807567">
        <w:rPr>
          <w:rFonts w:hint="eastAsia"/>
          <w:snapToGrid w:val="0"/>
        </w:rPr>
        <w:t>億</w:t>
      </w:r>
      <w:r w:rsidR="00924E0E">
        <w:rPr>
          <w:snapToGrid w:val="0"/>
        </w:rPr>
        <w:t>598</w:t>
      </w:r>
      <w:r w:rsidR="00807567">
        <w:rPr>
          <w:rFonts w:hint="eastAsia"/>
          <w:snapToGrid w:val="0"/>
        </w:rPr>
        <w:t>萬</w:t>
      </w:r>
      <w:r w:rsidR="00924E0E">
        <w:rPr>
          <w:snapToGrid w:val="0"/>
        </w:rPr>
        <w:t>7</w:t>
      </w:r>
      <w:r w:rsidR="00807567">
        <w:rPr>
          <w:rFonts w:hint="eastAsia"/>
          <w:snapToGrid w:val="0"/>
        </w:rPr>
        <w:t>千元降至</w:t>
      </w:r>
      <w:r w:rsidR="009564CD">
        <w:rPr>
          <w:snapToGrid w:val="0"/>
        </w:rPr>
        <w:t>112</w:t>
      </w:r>
      <w:r w:rsidR="00807567">
        <w:rPr>
          <w:rFonts w:hint="eastAsia"/>
          <w:snapToGrid w:val="0"/>
        </w:rPr>
        <w:t>年</w:t>
      </w:r>
      <w:r w:rsidR="001E695B">
        <w:rPr>
          <w:rFonts w:hint="eastAsia"/>
          <w:snapToGrid w:val="0"/>
        </w:rPr>
        <w:t>度</w:t>
      </w:r>
      <w:r w:rsidR="009564CD">
        <w:rPr>
          <w:snapToGrid w:val="0"/>
        </w:rPr>
        <w:t>70</w:t>
      </w:r>
      <w:r w:rsidRPr="00D05E90">
        <w:rPr>
          <w:rFonts w:hint="eastAsia"/>
          <w:snapToGrid w:val="0"/>
        </w:rPr>
        <w:t>億</w:t>
      </w:r>
      <w:r w:rsidR="009564CD">
        <w:rPr>
          <w:snapToGrid w:val="0"/>
        </w:rPr>
        <w:t>1</w:t>
      </w:r>
      <w:r w:rsidR="00807567">
        <w:rPr>
          <w:snapToGrid w:val="0"/>
        </w:rPr>
        <w:t>,</w:t>
      </w:r>
      <w:r w:rsidR="009564CD">
        <w:rPr>
          <w:snapToGrid w:val="0"/>
        </w:rPr>
        <w:t>814</w:t>
      </w:r>
      <w:r w:rsidR="00807567">
        <w:rPr>
          <w:rFonts w:hint="eastAsia"/>
          <w:snapToGrid w:val="0"/>
        </w:rPr>
        <w:t>萬</w:t>
      </w:r>
      <w:r w:rsidRPr="00D05E90">
        <w:rPr>
          <w:rFonts w:hint="eastAsia"/>
          <w:snapToGrid w:val="0"/>
        </w:rPr>
        <w:t>元</w:t>
      </w:r>
      <w:r w:rsidR="00807567">
        <w:rPr>
          <w:rFonts w:hint="eastAsia"/>
          <w:snapToGrid w:val="0"/>
        </w:rPr>
        <w:t>，</w:t>
      </w:r>
      <w:r w:rsidR="00FB4B5A">
        <w:rPr>
          <w:rFonts w:hint="eastAsia"/>
          <w:snapToGrid w:val="0"/>
        </w:rPr>
        <w:t>收購量價分別</w:t>
      </w:r>
      <w:r w:rsidR="00807567">
        <w:rPr>
          <w:rFonts w:hint="eastAsia"/>
          <w:snapToGrid w:val="0"/>
        </w:rPr>
        <w:t>減少</w:t>
      </w:r>
      <w:r w:rsidR="007F3A4A">
        <w:rPr>
          <w:snapToGrid w:val="0"/>
        </w:rPr>
        <w:t>28</w:t>
      </w:r>
      <w:r w:rsidR="00FA3E9E">
        <w:rPr>
          <w:rFonts w:hint="eastAsia"/>
          <w:snapToGrid w:val="0"/>
        </w:rPr>
        <w:t>萬</w:t>
      </w:r>
      <w:r w:rsidR="007F3A4A">
        <w:rPr>
          <w:snapToGrid w:val="0"/>
        </w:rPr>
        <w:t>3</w:t>
      </w:r>
      <w:r w:rsidR="00FA3E9E">
        <w:rPr>
          <w:snapToGrid w:val="0"/>
        </w:rPr>
        <w:t>,</w:t>
      </w:r>
      <w:r w:rsidR="007F3A4A">
        <w:rPr>
          <w:snapToGrid w:val="0"/>
        </w:rPr>
        <w:t>707</w:t>
      </w:r>
      <w:r w:rsidR="00FA3E9E">
        <w:rPr>
          <w:rFonts w:hint="eastAsia"/>
          <w:snapToGrid w:val="0"/>
        </w:rPr>
        <w:t>公噸</w:t>
      </w:r>
      <w:r w:rsidR="009564CD">
        <w:rPr>
          <w:rFonts w:hint="eastAsia"/>
          <w:snapToGrid w:val="0"/>
        </w:rPr>
        <w:t>（減幅約</w:t>
      </w:r>
      <w:r w:rsidR="007F3A4A">
        <w:rPr>
          <w:rFonts w:hint="eastAsia"/>
          <w:snapToGrid w:val="0"/>
        </w:rPr>
        <w:t>4</w:t>
      </w:r>
      <w:r w:rsidR="007F3A4A">
        <w:rPr>
          <w:snapToGrid w:val="0"/>
        </w:rPr>
        <w:t>9.38%</w:t>
      </w:r>
      <w:r w:rsidR="009564CD">
        <w:rPr>
          <w:rFonts w:hint="eastAsia"/>
          <w:snapToGrid w:val="0"/>
        </w:rPr>
        <w:t>）</w:t>
      </w:r>
      <w:r w:rsidR="00FA3E9E">
        <w:rPr>
          <w:rFonts w:hint="eastAsia"/>
          <w:snapToGrid w:val="0"/>
        </w:rPr>
        <w:t>、</w:t>
      </w:r>
      <w:r w:rsidR="007F3A4A">
        <w:rPr>
          <w:snapToGrid w:val="0"/>
        </w:rPr>
        <w:t>63</w:t>
      </w:r>
      <w:r w:rsidR="00807567">
        <w:rPr>
          <w:rFonts w:hint="eastAsia"/>
          <w:snapToGrid w:val="0"/>
        </w:rPr>
        <w:t>億</w:t>
      </w:r>
      <w:r w:rsidR="007F3A4A">
        <w:rPr>
          <w:snapToGrid w:val="0"/>
        </w:rPr>
        <w:t>8</w:t>
      </w:r>
      <w:r w:rsidR="00807567">
        <w:rPr>
          <w:snapToGrid w:val="0"/>
        </w:rPr>
        <w:t>,</w:t>
      </w:r>
      <w:r w:rsidR="007F3A4A">
        <w:rPr>
          <w:snapToGrid w:val="0"/>
        </w:rPr>
        <w:t>784</w:t>
      </w:r>
      <w:r w:rsidR="00807567">
        <w:rPr>
          <w:rFonts w:hint="eastAsia"/>
          <w:snapToGrid w:val="0"/>
        </w:rPr>
        <w:t>萬</w:t>
      </w:r>
      <w:r w:rsidR="007F3A4A">
        <w:rPr>
          <w:snapToGrid w:val="0"/>
        </w:rPr>
        <w:t>7</w:t>
      </w:r>
      <w:r w:rsidR="00807567">
        <w:rPr>
          <w:rFonts w:hint="eastAsia"/>
          <w:snapToGrid w:val="0"/>
        </w:rPr>
        <w:t>千元</w:t>
      </w:r>
      <w:r w:rsidR="009564CD">
        <w:rPr>
          <w:rFonts w:hint="eastAsia"/>
          <w:snapToGrid w:val="0"/>
        </w:rPr>
        <w:t>（減幅約</w:t>
      </w:r>
      <w:r w:rsidR="007F3A4A">
        <w:rPr>
          <w:rFonts w:hint="eastAsia"/>
          <w:snapToGrid w:val="0"/>
        </w:rPr>
        <w:t>4</w:t>
      </w:r>
      <w:r w:rsidR="007F3A4A">
        <w:rPr>
          <w:snapToGrid w:val="0"/>
        </w:rPr>
        <w:t>7.65%</w:t>
      </w:r>
      <w:r w:rsidR="009564CD">
        <w:rPr>
          <w:rFonts w:hint="eastAsia"/>
          <w:snapToGrid w:val="0"/>
        </w:rPr>
        <w:t>）</w:t>
      </w:r>
      <w:r w:rsidRPr="00D05E90">
        <w:rPr>
          <w:rFonts w:hint="eastAsia"/>
          <w:snapToGrid w:val="0"/>
        </w:rPr>
        <w:t>，</w:t>
      </w:r>
      <w:r w:rsidR="007F3A4A">
        <w:rPr>
          <w:rFonts w:hint="eastAsia"/>
          <w:snapToGrid w:val="0"/>
        </w:rPr>
        <w:t>且</w:t>
      </w:r>
      <w:r w:rsidR="007F3A4A">
        <w:rPr>
          <w:snapToGrid w:val="0"/>
        </w:rPr>
        <w:t>112</w:t>
      </w:r>
      <w:r w:rsidR="00FA3E9E">
        <w:rPr>
          <w:rFonts w:hint="eastAsia"/>
          <w:snapToGrid w:val="0"/>
        </w:rPr>
        <w:t>年</w:t>
      </w:r>
      <w:r w:rsidR="001E695B">
        <w:rPr>
          <w:rFonts w:hint="eastAsia"/>
          <w:snapToGrid w:val="0"/>
        </w:rPr>
        <w:t>度</w:t>
      </w:r>
      <w:r w:rsidR="00FA3E9E">
        <w:rPr>
          <w:rFonts w:hint="eastAsia"/>
          <w:snapToGrid w:val="0"/>
        </w:rPr>
        <w:t>實際收購量</w:t>
      </w:r>
      <w:r w:rsidR="00FB4B5A">
        <w:rPr>
          <w:rFonts w:hint="eastAsia"/>
          <w:snapToGrid w:val="0"/>
        </w:rPr>
        <w:t>及經費</w:t>
      </w:r>
      <w:r w:rsidR="007F3A4A">
        <w:rPr>
          <w:rFonts w:hint="eastAsia"/>
          <w:snapToGrid w:val="0"/>
        </w:rPr>
        <w:t>亦</w:t>
      </w:r>
      <w:r w:rsidR="00FB4B5A">
        <w:rPr>
          <w:rFonts w:hint="eastAsia"/>
          <w:snapToGrid w:val="0"/>
        </w:rPr>
        <w:t>較預算所列</w:t>
      </w:r>
      <w:r w:rsidR="00B15EEC">
        <w:rPr>
          <w:rFonts w:hint="eastAsia"/>
          <w:snapToGrid w:val="0"/>
        </w:rPr>
        <w:t>預</w:t>
      </w:r>
      <w:r w:rsidR="00F0765A">
        <w:rPr>
          <w:rFonts w:hint="eastAsia"/>
          <w:snapToGrid w:val="0"/>
        </w:rPr>
        <w:t>計收購</w:t>
      </w:r>
      <w:r w:rsidR="00B15EEC">
        <w:rPr>
          <w:rFonts w:hint="eastAsia"/>
          <w:snapToGrid w:val="0"/>
        </w:rPr>
        <w:t>量</w:t>
      </w:r>
      <w:r w:rsidR="00FB4B5A">
        <w:rPr>
          <w:rFonts w:hint="eastAsia"/>
          <w:snapToGrid w:val="0"/>
        </w:rPr>
        <w:t>與</w:t>
      </w:r>
      <w:r w:rsidR="00B15EEC">
        <w:rPr>
          <w:rFonts w:hint="eastAsia"/>
          <w:snapToGrid w:val="0"/>
        </w:rPr>
        <w:t>經費</w:t>
      </w:r>
      <w:r w:rsidR="00FB4B5A">
        <w:rPr>
          <w:rFonts w:hint="eastAsia"/>
          <w:snapToGrid w:val="0"/>
        </w:rPr>
        <w:t>分別</w:t>
      </w:r>
      <w:r w:rsidR="007F3A4A">
        <w:rPr>
          <w:rFonts w:hint="eastAsia"/>
          <w:snapToGrid w:val="0"/>
        </w:rPr>
        <w:t>減少</w:t>
      </w:r>
      <w:r w:rsidR="00FA247E">
        <w:rPr>
          <w:snapToGrid w:val="0"/>
        </w:rPr>
        <w:t>9</w:t>
      </w:r>
      <w:r w:rsidR="007F3A4A" w:rsidRPr="007F3A4A">
        <w:rPr>
          <w:snapToGrid w:val="0"/>
        </w:rPr>
        <w:t>萬</w:t>
      </w:r>
      <w:r w:rsidR="00FA247E">
        <w:rPr>
          <w:rFonts w:hint="eastAsia"/>
          <w:snapToGrid w:val="0"/>
        </w:rPr>
        <w:t>1</w:t>
      </w:r>
      <w:r w:rsidR="00FA247E">
        <w:rPr>
          <w:snapToGrid w:val="0"/>
        </w:rPr>
        <w:t>,119</w:t>
      </w:r>
      <w:r w:rsidR="007F3A4A" w:rsidRPr="007F3A4A">
        <w:rPr>
          <w:snapToGrid w:val="0"/>
        </w:rPr>
        <w:t>公噸（減幅約</w:t>
      </w:r>
      <w:r w:rsidR="00FA247E">
        <w:rPr>
          <w:rFonts w:hint="eastAsia"/>
          <w:snapToGrid w:val="0"/>
        </w:rPr>
        <w:t>23</w:t>
      </w:r>
      <w:r w:rsidR="00FA247E">
        <w:rPr>
          <w:snapToGrid w:val="0"/>
        </w:rPr>
        <w:t>.</w:t>
      </w:r>
      <w:r w:rsidR="00FA247E">
        <w:rPr>
          <w:rFonts w:hint="eastAsia"/>
          <w:snapToGrid w:val="0"/>
        </w:rPr>
        <w:t>85</w:t>
      </w:r>
      <w:r w:rsidR="007F3A4A" w:rsidRPr="007F3A4A">
        <w:rPr>
          <w:snapToGrid w:val="0"/>
        </w:rPr>
        <w:t>%）、</w:t>
      </w:r>
      <w:r w:rsidR="00FA247E">
        <w:rPr>
          <w:rFonts w:hint="eastAsia"/>
          <w:snapToGrid w:val="0"/>
        </w:rPr>
        <w:t>22</w:t>
      </w:r>
      <w:r w:rsidR="007F3A4A" w:rsidRPr="007F3A4A">
        <w:rPr>
          <w:snapToGrid w:val="0"/>
        </w:rPr>
        <w:t>億</w:t>
      </w:r>
      <w:r w:rsidR="00FA247E">
        <w:rPr>
          <w:rFonts w:hint="eastAsia"/>
          <w:snapToGrid w:val="0"/>
        </w:rPr>
        <w:t>3</w:t>
      </w:r>
      <w:r w:rsidR="007F3A4A" w:rsidRPr="007F3A4A">
        <w:rPr>
          <w:snapToGrid w:val="0"/>
        </w:rPr>
        <w:t>,</w:t>
      </w:r>
      <w:r w:rsidR="00FA247E">
        <w:rPr>
          <w:rFonts w:hint="eastAsia"/>
          <w:snapToGrid w:val="0"/>
        </w:rPr>
        <w:t>026</w:t>
      </w:r>
      <w:r w:rsidR="007F3A4A" w:rsidRPr="007F3A4A">
        <w:rPr>
          <w:snapToGrid w:val="0"/>
        </w:rPr>
        <w:t>萬元（減幅約</w:t>
      </w:r>
      <w:r w:rsidR="00FA247E">
        <w:rPr>
          <w:rFonts w:hint="eastAsia"/>
          <w:snapToGrid w:val="0"/>
        </w:rPr>
        <w:t>24</w:t>
      </w:r>
      <w:r w:rsidR="00FA247E">
        <w:rPr>
          <w:snapToGrid w:val="0"/>
        </w:rPr>
        <w:t>.</w:t>
      </w:r>
      <w:r w:rsidR="00FA247E">
        <w:rPr>
          <w:rFonts w:hint="eastAsia"/>
          <w:snapToGrid w:val="0"/>
        </w:rPr>
        <w:t>12</w:t>
      </w:r>
      <w:r w:rsidR="007F3A4A" w:rsidRPr="007F3A4A">
        <w:rPr>
          <w:snapToGrid w:val="0"/>
        </w:rPr>
        <w:t>%）</w:t>
      </w:r>
      <w:r w:rsidR="007F3A4A">
        <w:rPr>
          <w:rFonts w:hint="eastAsia"/>
          <w:snapToGrid w:val="0"/>
        </w:rPr>
        <w:t>，據說明係因1</w:t>
      </w:r>
      <w:r w:rsidR="007F3A4A">
        <w:rPr>
          <w:snapToGrid w:val="0"/>
        </w:rPr>
        <w:t>12</w:t>
      </w:r>
      <w:r w:rsidR="007F3A4A">
        <w:rPr>
          <w:rFonts w:hint="eastAsia"/>
          <w:snapToGrid w:val="0"/>
        </w:rPr>
        <w:t>年</w:t>
      </w:r>
      <w:r w:rsidR="001E695B">
        <w:rPr>
          <w:rFonts w:hint="eastAsia"/>
          <w:snapToGrid w:val="0"/>
        </w:rPr>
        <w:t>度</w:t>
      </w:r>
      <w:r w:rsidR="007F3A4A">
        <w:rPr>
          <w:rFonts w:hint="eastAsia"/>
          <w:snapToGrid w:val="0"/>
        </w:rPr>
        <w:t>遇缺水停灌及颱風減產所致</w:t>
      </w:r>
      <w:r w:rsidR="00B22434">
        <w:rPr>
          <w:rFonts w:hint="eastAsia"/>
          <w:snapToGrid w:val="0"/>
        </w:rPr>
        <w:t>；</w:t>
      </w:r>
      <w:r w:rsidR="00FA247E">
        <w:rPr>
          <w:rFonts w:hint="eastAsia"/>
          <w:snapToGrid w:val="0"/>
        </w:rPr>
        <w:t>又</w:t>
      </w:r>
      <w:r w:rsidR="00B22434">
        <w:rPr>
          <w:rFonts w:hint="eastAsia"/>
          <w:snapToGrid w:val="0"/>
        </w:rPr>
        <w:t>1</w:t>
      </w:r>
      <w:r w:rsidR="00B22434">
        <w:rPr>
          <w:snapToGrid w:val="0"/>
        </w:rPr>
        <w:t>13</w:t>
      </w:r>
      <w:r w:rsidR="00B22434">
        <w:rPr>
          <w:rFonts w:hint="eastAsia"/>
          <w:snapToGrid w:val="0"/>
        </w:rPr>
        <w:t>年</w:t>
      </w:r>
      <w:r w:rsidR="001E695B">
        <w:rPr>
          <w:rFonts w:hint="eastAsia"/>
          <w:snapToGrid w:val="0"/>
        </w:rPr>
        <w:t>度</w:t>
      </w:r>
      <w:r w:rsidR="00B22434">
        <w:rPr>
          <w:rFonts w:hint="eastAsia"/>
          <w:snapToGrid w:val="0"/>
        </w:rPr>
        <w:t>截至</w:t>
      </w:r>
      <w:r w:rsidR="00CA07A0">
        <w:rPr>
          <w:snapToGrid w:val="0"/>
        </w:rPr>
        <w:t>8</w:t>
      </w:r>
      <w:r w:rsidR="00B22434">
        <w:rPr>
          <w:rFonts w:hint="eastAsia"/>
          <w:snapToGrid w:val="0"/>
        </w:rPr>
        <w:t>月底止</w:t>
      </w:r>
      <w:r w:rsidR="00FA247E">
        <w:rPr>
          <w:rFonts w:hint="eastAsia"/>
          <w:snapToGrid w:val="0"/>
        </w:rPr>
        <w:t>實際</w:t>
      </w:r>
      <w:r w:rsidR="00B22434">
        <w:rPr>
          <w:rFonts w:hint="eastAsia"/>
          <w:snapToGrid w:val="0"/>
        </w:rPr>
        <w:t>收購數量</w:t>
      </w:r>
      <w:r w:rsidR="00CA07A0" w:rsidRPr="00CA07A0">
        <w:rPr>
          <w:snapToGrid w:val="0"/>
        </w:rPr>
        <w:t>29</w:t>
      </w:r>
      <w:r w:rsidR="00CA07A0">
        <w:rPr>
          <w:rFonts w:hint="eastAsia"/>
          <w:snapToGrid w:val="0"/>
        </w:rPr>
        <w:t>萬</w:t>
      </w:r>
      <w:r w:rsidR="00CA07A0" w:rsidRPr="00CA07A0">
        <w:rPr>
          <w:snapToGrid w:val="0"/>
        </w:rPr>
        <w:t>8,347</w:t>
      </w:r>
      <w:r w:rsidR="00CA07A0">
        <w:rPr>
          <w:rFonts w:hint="eastAsia"/>
          <w:snapToGrid w:val="0"/>
        </w:rPr>
        <w:t>公噸、</w:t>
      </w:r>
      <w:r w:rsidR="006C1C24">
        <w:rPr>
          <w:rFonts w:hint="eastAsia"/>
          <w:snapToGrid w:val="0"/>
        </w:rPr>
        <w:t>經費</w:t>
      </w:r>
      <w:r w:rsidR="00CA07A0">
        <w:rPr>
          <w:snapToGrid w:val="0"/>
        </w:rPr>
        <w:t>71</w:t>
      </w:r>
      <w:r w:rsidR="00CA07A0">
        <w:rPr>
          <w:rFonts w:hint="eastAsia"/>
          <w:snapToGrid w:val="0"/>
        </w:rPr>
        <w:t>億8</w:t>
      </w:r>
      <w:r w:rsidR="00CA07A0">
        <w:rPr>
          <w:snapToGrid w:val="0"/>
        </w:rPr>
        <w:t>,639</w:t>
      </w:r>
      <w:r w:rsidR="00CA07A0">
        <w:rPr>
          <w:rFonts w:hint="eastAsia"/>
          <w:snapToGrid w:val="0"/>
        </w:rPr>
        <w:t>萬7千元</w:t>
      </w:r>
      <w:r w:rsidR="006C1C24">
        <w:rPr>
          <w:rFonts w:hint="eastAsia"/>
          <w:snapToGrid w:val="0"/>
        </w:rPr>
        <w:t>，已逾1</w:t>
      </w:r>
      <w:r w:rsidR="006C1C24">
        <w:rPr>
          <w:snapToGrid w:val="0"/>
        </w:rPr>
        <w:t>12</w:t>
      </w:r>
      <w:r w:rsidR="006C1C24">
        <w:rPr>
          <w:rFonts w:hint="eastAsia"/>
          <w:snapToGrid w:val="0"/>
        </w:rPr>
        <w:t>年</w:t>
      </w:r>
      <w:r w:rsidR="001E695B">
        <w:rPr>
          <w:rFonts w:hint="eastAsia"/>
          <w:snapToGrid w:val="0"/>
        </w:rPr>
        <w:t>度</w:t>
      </w:r>
      <w:r w:rsidR="00FB346D">
        <w:rPr>
          <w:rFonts w:hint="eastAsia"/>
          <w:snapToGrid w:val="0"/>
        </w:rPr>
        <w:t>實際</w:t>
      </w:r>
      <w:r w:rsidR="006C1C24">
        <w:rPr>
          <w:rFonts w:hint="eastAsia"/>
          <w:snapToGrid w:val="0"/>
        </w:rPr>
        <w:t>收購價量，且</w:t>
      </w:r>
      <w:r w:rsidR="00830DF5">
        <w:rPr>
          <w:rFonts w:hint="eastAsia"/>
          <w:snapToGrid w:val="0"/>
        </w:rPr>
        <w:t>達</w:t>
      </w:r>
      <w:r w:rsidR="006C1C24">
        <w:rPr>
          <w:rFonts w:hint="eastAsia"/>
          <w:snapToGrid w:val="0"/>
        </w:rPr>
        <w:t>1</w:t>
      </w:r>
      <w:r w:rsidR="006C1C24">
        <w:rPr>
          <w:snapToGrid w:val="0"/>
        </w:rPr>
        <w:t>13</w:t>
      </w:r>
      <w:r w:rsidR="006C1C24">
        <w:rPr>
          <w:rFonts w:hint="eastAsia"/>
          <w:snapToGrid w:val="0"/>
        </w:rPr>
        <w:t>年度</w:t>
      </w:r>
      <w:r w:rsidR="00830DF5">
        <w:rPr>
          <w:rFonts w:hint="eastAsia"/>
          <w:snapToGrid w:val="0"/>
        </w:rPr>
        <w:t>預計</w:t>
      </w:r>
      <w:r w:rsidR="00FB346D">
        <w:rPr>
          <w:rFonts w:hint="eastAsia"/>
          <w:snapToGrid w:val="0"/>
        </w:rPr>
        <w:t>收購</w:t>
      </w:r>
      <w:r w:rsidR="00830DF5">
        <w:rPr>
          <w:rFonts w:hint="eastAsia"/>
          <w:snapToGrid w:val="0"/>
        </w:rPr>
        <w:t>數量之97.18%及預計收購經費之9</w:t>
      </w:r>
      <w:r w:rsidR="00830DF5">
        <w:rPr>
          <w:snapToGrid w:val="0"/>
        </w:rPr>
        <w:t>5.22</w:t>
      </w:r>
      <w:r w:rsidR="00830DF5">
        <w:rPr>
          <w:rFonts w:hint="eastAsia"/>
          <w:snapToGrid w:val="0"/>
        </w:rPr>
        <w:t>%</w:t>
      </w:r>
      <w:r w:rsidR="00C957BD">
        <w:rPr>
          <w:rFonts w:hint="eastAsia"/>
          <w:snapToGrid w:val="0"/>
        </w:rPr>
        <w:t>。</w:t>
      </w:r>
    </w:p>
    <w:p w:rsidR="00732173" w:rsidRPr="00D05E90" w:rsidRDefault="00B22434" w:rsidP="00357ADE">
      <w:pPr>
        <w:pStyle w:val="22"/>
        <w:ind w:left="850" w:firstLine="566"/>
        <w:rPr>
          <w:rFonts w:hint="eastAsia"/>
          <w:snapToGrid w:val="0"/>
        </w:rPr>
      </w:pPr>
      <w:r>
        <w:rPr>
          <w:rFonts w:hint="eastAsia"/>
          <w:snapToGrid w:val="0"/>
        </w:rPr>
        <w:t>另為</w:t>
      </w:r>
      <w:r w:rsidR="00CA07A0">
        <w:rPr>
          <w:rFonts w:hint="eastAsia"/>
          <w:snapToGrid w:val="0"/>
        </w:rPr>
        <w:t>強化國內糧食安全韌性</w:t>
      </w:r>
      <w:r>
        <w:rPr>
          <w:rFonts w:hint="eastAsia"/>
          <w:snapToGrid w:val="0"/>
        </w:rPr>
        <w:t>，</w:t>
      </w:r>
      <w:r w:rsidR="00CA07A0">
        <w:rPr>
          <w:rFonts w:hint="eastAsia"/>
          <w:snapToGrid w:val="0"/>
        </w:rPr>
        <w:t>農業部</w:t>
      </w:r>
      <w:r>
        <w:rPr>
          <w:rFonts w:hint="eastAsia"/>
          <w:snapToGrid w:val="0"/>
        </w:rPr>
        <w:t>1</w:t>
      </w:r>
      <w:r>
        <w:rPr>
          <w:snapToGrid w:val="0"/>
        </w:rPr>
        <w:t>12</w:t>
      </w:r>
      <w:r>
        <w:rPr>
          <w:rFonts w:hint="eastAsia"/>
          <w:snapToGrid w:val="0"/>
        </w:rPr>
        <w:t>年度起試辦</w:t>
      </w:r>
      <w:r w:rsidR="001E695B">
        <w:rPr>
          <w:rFonts w:hint="eastAsia"/>
          <w:snapToGrid w:val="0"/>
        </w:rPr>
        <w:t>市場</w:t>
      </w:r>
      <w:r w:rsidRPr="00B22434">
        <w:rPr>
          <w:rFonts w:hint="eastAsia"/>
          <w:snapToGrid w:val="0"/>
        </w:rPr>
        <w:t>採購稻穀</w:t>
      </w:r>
      <w:r w:rsidR="00CA07A0">
        <w:rPr>
          <w:rFonts w:hint="eastAsia"/>
          <w:snapToGrid w:val="0"/>
        </w:rPr>
        <w:t>，</w:t>
      </w:r>
      <w:r w:rsidRPr="00B22434">
        <w:rPr>
          <w:snapToGrid w:val="0"/>
        </w:rPr>
        <w:t>112年度採購稻穀4萬1,400公噸、</w:t>
      </w:r>
      <w:r w:rsidR="00CA07A0">
        <w:rPr>
          <w:rFonts w:hint="eastAsia"/>
          <w:snapToGrid w:val="0"/>
        </w:rPr>
        <w:t>經費</w:t>
      </w:r>
      <w:r w:rsidRPr="00B22434">
        <w:rPr>
          <w:snapToGrid w:val="0"/>
        </w:rPr>
        <w:t>10億3,933萬1千元</w:t>
      </w:r>
      <w:r w:rsidR="00CA07A0">
        <w:rPr>
          <w:rFonts w:hint="eastAsia"/>
          <w:snapToGrid w:val="0"/>
        </w:rPr>
        <w:t>；</w:t>
      </w:r>
      <w:r w:rsidRPr="00B22434">
        <w:rPr>
          <w:snapToGrid w:val="0"/>
        </w:rPr>
        <w:t>113年</w:t>
      </w:r>
      <w:r w:rsidR="00CA07A0">
        <w:rPr>
          <w:rFonts w:hint="eastAsia"/>
          <w:snapToGrid w:val="0"/>
        </w:rPr>
        <w:t>度截至</w:t>
      </w:r>
      <w:r w:rsidR="00CA07A0">
        <w:rPr>
          <w:snapToGrid w:val="0"/>
        </w:rPr>
        <w:t>8</w:t>
      </w:r>
      <w:r w:rsidR="00CA07A0">
        <w:rPr>
          <w:rFonts w:hint="eastAsia"/>
          <w:snapToGrid w:val="0"/>
        </w:rPr>
        <w:t>月底</w:t>
      </w:r>
      <w:r w:rsidR="00244D0B">
        <w:rPr>
          <w:rFonts w:hint="eastAsia"/>
          <w:snapToGrid w:val="0"/>
        </w:rPr>
        <w:t>止</w:t>
      </w:r>
      <w:r w:rsidRPr="00B22434">
        <w:rPr>
          <w:snapToGrid w:val="0"/>
        </w:rPr>
        <w:t>採購6,300公噸、</w:t>
      </w:r>
      <w:r w:rsidR="00CA07A0">
        <w:rPr>
          <w:rFonts w:hint="eastAsia"/>
          <w:snapToGrid w:val="0"/>
        </w:rPr>
        <w:t>經費</w:t>
      </w:r>
      <w:r w:rsidRPr="00B22434">
        <w:rPr>
          <w:snapToGrid w:val="0"/>
        </w:rPr>
        <w:t>1億5,921萬4千元</w:t>
      </w:r>
      <w:r w:rsidR="00206206">
        <w:rPr>
          <w:rFonts w:hint="eastAsia"/>
          <w:snapToGrid w:val="0"/>
        </w:rPr>
        <w:t>，據說明，</w:t>
      </w:r>
      <w:r w:rsidR="00244D0B">
        <w:rPr>
          <w:rFonts w:hint="eastAsia"/>
          <w:snapToGrid w:val="0"/>
        </w:rPr>
        <w:t>試辦採購係以公糧稻穀收購經費支應</w:t>
      </w:r>
      <w:r w:rsidR="00CA07A0">
        <w:rPr>
          <w:rFonts w:hint="eastAsia"/>
          <w:snapToGrid w:val="0"/>
        </w:rPr>
        <w:t>。</w:t>
      </w:r>
    </w:p>
    <w:p w:rsidR="008F6752" w:rsidRDefault="00732173" w:rsidP="00C94532">
      <w:pPr>
        <w:pStyle w:val="200"/>
        <w:spacing w:beforeLines="20" w:before="100" w:line="360" w:lineRule="exact"/>
        <w:ind w:left="1417" w:hangingChars="500" w:hanging="1417"/>
        <w:jc w:val="both"/>
        <w:rPr>
          <w:rFonts w:hAnsi="標楷體" w:hint="eastAsia"/>
          <w:b/>
          <w:sz w:val="28"/>
        </w:rPr>
      </w:pPr>
      <w:r w:rsidRPr="00B93E03">
        <w:rPr>
          <w:rFonts w:hint="eastAsia"/>
          <w:b/>
          <w:sz w:val="28"/>
        </w:rPr>
        <w:t xml:space="preserve">表1  </w:t>
      </w:r>
      <w:r w:rsidR="00924E0E">
        <w:rPr>
          <w:rFonts w:hAnsi="標楷體"/>
          <w:b/>
          <w:sz w:val="28"/>
        </w:rPr>
        <w:t>108</w:t>
      </w:r>
      <w:r w:rsidRPr="00B93E03">
        <w:rPr>
          <w:rFonts w:hAnsi="標楷體" w:hint="eastAsia"/>
          <w:b/>
          <w:sz w:val="28"/>
        </w:rPr>
        <w:t>至</w:t>
      </w:r>
      <w:r w:rsidR="00F21F92">
        <w:rPr>
          <w:rFonts w:hAnsi="標楷體" w:hint="eastAsia"/>
          <w:b/>
          <w:sz w:val="28"/>
        </w:rPr>
        <w:t>114</w:t>
      </w:r>
      <w:r w:rsidRPr="00B93E03">
        <w:rPr>
          <w:rFonts w:hAnsi="標楷體" w:hint="eastAsia"/>
          <w:b/>
          <w:sz w:val="28"/>
        </w:rPr>
        <w:t>年度公糧稻穀保價收購數量及經費預決算概況</w:t>
      </w:r>
      <w:r w:rsidRPr="00405F28">
        <w:rPr>
          <w:rFonts w:hAnsi="標楷體" w:hint="eastAsia"/>
          <w:b/>
          <w:sz w:val="28"/>
        </w:rPr>
        <w:t>表</w:t>
      </w:r>
    </w:p>
    <w:p w:rsidR="00732173" w:rsidRPr="00405F28" w:rsidRDefault="00732173" w:rsidP="00B628D0">
      <w:pPr>
        <w:pStyle w:val="200"/>
        <w:spacing w:line="320" w:lineRule="exact"/>
        <w:ind w:leftChars="-34" w:hangingChars="34" w:hanging="96"/>
        <w:jc w:val="right"/>
        <w:rPr>
          <w:rFonts w:hAnsi="標楷體" w:hint="eastAsia"/>
          <w:szCs w:val="24"/>
        </w:rPr>
      </w:pPr>
      <w:r w:rsidRPr="00405F28">
        <w:rPr>
          <w:rFonts w:hAnsi="標楷體" w:hint="eastAsia"/>
          <w:b/>
          <w:sz w:val="28"/>
        </w:rPr>
        <w:t xml:space="preserve">  </w:t>
      </w:r>
      <w:r w:rsidRPr="00405F28">
        <w:rPr>
          <w:rFonts w:hAnsi="標楷體" w:hint="eastAsia"/>
          <w:b/>
          <w:szCs w:val="24"/>
        </w:rPr>
        <w:t xml:space="preserve">                              </w:t>
      </w:r>
      <w:r w:rsidRPr="00405F28">
        <w:rPr>
          <w:rFonts w:hAnsi="標楷體" w:hint="eastAsia"/>
          <w:szCs w:val="24"/>
        </w:rPr>
        <w:t>單位：公噸</w:t>
      </w:r>
      <w:r w:rsidR="00FF57E4" w:rsidRPr="00405F28">
        <w:rPr>
          <w:rFonts w:hAnsi="標楷體" w:hint="eastAsia"/>
          <w:szCs w:val="24"/>
        </w:rPr>
        <w:t>；%</w:t>
      </w:r>
      <w:r w:rsidRPr="00405F28">
        <w:rPr>
          <w:rFonts w:hAnsi="標楷體" w:hint="eastAsia"/>
          <w:szCs w:val="24"/>
        </w:rPr>
        <w:t>；新</w:t>
      </w:r>
      <w:r w:rsidR="0044383F">
        <w:rPr>
          <w:rFonts w:hAnsi="標楷體" w:hint="eastAsia"/>
          <w:szCs w:val="24"/>
        </w:rPr>
        <w:t>臺</w:t>
      </w:r>
      <w:r w:rsidRPr="00405F28">
        <w:rPr>
          <w:rFonts w:hAnsi="標楷體" w:hint="eastAsia"/>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25"/>
        <w:gridCol w:w="929"/>
        <w:gridCol w:w="916"/>
        <w:gridCol w:w="958"/>
        <w:gridCol w:w="843"/>
        <w:gridCol w:w="1116"/>
        <w:gridCol w:w="1216"/>
        <w:gridCol w:w="1216"/>
        <w:gridCol w:w="816"/>
      </w:tblGrid>
      <w:tr w:rsidR="00B67631" w:rsidRPr="00405F28" w:rsidTr="008E6717">
        <w:trPr>
          <w:trHeight w:val="56"/>
          <w:tblHeader/>
        </w:trPr>
        <w:tc>
          <w:tcPr>
            <w:tcW w:w="525" w:type="dxa"/>
            <w:vMerge w:val="restart"/>
            <w:shd w:val="clear" w:color="auto" w:fill="auto"/>
            <w:vAlign w:val="center"/>
          </w:tcPr>
          <w:p w:rsidR="00B67631" w:rsidRPr="00405F28" w:rsidRDefault="00B67631" w:rsidP="00B67631">
            <w:pPr>
              <w:pStyle w:val="200"/>
              <w:spacing w:line="280" w:lineRule="exact"/>
              <w:jc w:val="center"/>
              <w:rPr>
                <w:rFonts w:hAnsi="標楷體" w:hint="eastAsia"/>
                <w:b/>
                <w:spacing w:val="-20"/>
                <w:szCs w:val="24"/>
              </w:rPr>
            </w:pPr>
            <w:r w:rsidRPr="00405F28">
              <w:rPr>
                <w:rFonts w:hAnsi="標楷體" w:hint="eastAsia"/>
                <w:b/>
                <w:spacing w:val="-20"/>
                <w:szCs w:val="24"/>
              </w:rPr>
              <w:t>年度</w:t>
            </w:r>
          </w:p>
        </w:tc>
        <w:tc>
          <w:tcPr>
            <w:tcW w:w="3646" w:type="dxa"/>
            <w:gridSpan w:val="4"/>
            <w:shd w:val="clear" w:color="auto" w:fill="auto"/>
            <w:vAlign w:val="center"/>
          </w:tcPr>
          <w:p w:rsidR="00B67631" w:rsidRPr="00405F28" w:rsidRDefault="00B67631" w:rsidP="00B67631">
            <w:pPr>
              <w:pStyle w:val="200"/>
              <w:spacing w:line="280" w:lineRule="exact"/>
              <w:jc w:val="center"/>
              <w:rPr>
                <w:rFonts w:hAnsi="標楷體" w:hint="eastAsia"/>
                <w:b/>
                <w:spacing w:val="-20"/>
                <w:szCs w:val="24"/>
              </w:rPr>
            </w:pPr>
            <w:r w:rsidRPr="00405F28">
              <w:rPr>
                <w:rFonts w:hAnsi="標楷體" w:hint="eastAsia"/>
                <w:b/>
                <w:spacing w:val="-20"/>
                <w:szCs w:val="24"/>
              </w:rPr>
              <w:t>收購數量</w:t>
            </w:r>
          </w:p>
        </w:tc>
        <w:tc>
          <w:tcPr>
            <w:tcW w:w="4334" w:type="dxa"/>
            <w:gridSpan w:val="4"/>
            <w:shd w:val="clear" w:color="auto" w:fill="auto"/>
            <w:vAlign w:val="center"/>
          </w:tcPr>
          <w:p w:rsidR="00B67631" w:rsidRPr="00405F28" w:rsidRDefault="00B67631" w:rsidP="00B67631">
            <w:pPr>
              <w:pStyle w:val="200"/>
              <w:spacing w:line="280" w:lineRule="exact"/>
              <w:jc w:val="center"/>
              <w:rPr>
                <w:rFonts w:hAnsi="標楷體" w:hint="eastAsia"/>
                <w:b/>
                <w:spacing w:val="-20"/>
                <w:szCs w:val="24"/>
              </w:rPr>
            </w:pPr>
            <w:r w:rsidRPr="00405F28">
              <w:rPr>
                <w:rFonts w:hAnsi="標楷體" w:hint="eastAsia"/>
                <w:b/>
                <w:spacing w:val="-20"/>
                <w:szCs w:val="24"/>
              </w:rPr>
              <w:t>收購經費</w:t>
            </w:r>
          </w:p>
        </w:tc>
      </w:tr>
      <w:tr w:rsidR="00440335" w:rsidRPr="00405F28" w:rsidTr="008E6717">
        <w:trPr>
          <w:trHeight w:val="248"/>
          <w:tblHeader/>
        </w:trPr>
        <w:tc>
          <w:tcPr>
            <w:tcW w:w="525"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929" w:type="dxa"/>
            <w:vMerge w:val="restart"/>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r w:rsidRPr="00405F28">
              <w:rPr>
                <w:rFonts w:hAnsi="標楷體" w:hint="eastAsia"/>
                <w:b/>
                <w:spacing w:val="-20"/>
                <w:szCs w:val="24"/>
              </w:rPr>
              <w:t>預算</w:t>
            </w:r>
          </w:p>
        </w:tc>
        <w:tc>
          <w:tcPr>
            <w:tcW w:w="916" w:type="dxa"/>
            <w:vMerge w:val="restart"/>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r w:rsidRPr="00405F28">
              <w:rPr>
                <w:rFonts w:hAnsi="標楷體" w:hint="eastAsia"/>
                <w:b/>
                <w:spacing w:val="-20"/>
                <w:szCs w:val="24"/>
              </w:rPr>
              <w:t>決算</w:t>
            </w:r>
          </w:p>
        </w:tc>
        <w:tc>
          <w:tcPr>
            <w:tcW w:w="1801" w:type="dxa"/>
            <w:gridSpan w:val="2"/>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Pr>
                <w:rFonts w:hAnsi="標楷體" w:hint="eastAsia"/>
                <w:b/>
                <w:spacing w:val="-20"/>
                <w:szCs w:val="24"/>
              </w:rPr>
              <w:t>比較增減</w:t>
            </w:r>
          </w:p>
        </w:tc>
        <w:tc>
          <w:tcPr>
            <w:tcW w:w="1116" w:type="dxa"/>
            <w:vMerge w:val="restart"/>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r w:rsidRPr="00405F28">
              <w:rPr>
                <w:rFonts w:hAnsi="標楷體" w:hint="eastAsia"/>
                <w:b/>
                <w:spacing w:val="-20"/>
                <w:szCs w:val="24"/>
              </w:rPr>
              <w:t>預算</w:t>
            </w:r>
          </w:p>
        </w:tc>
        <w:tc>
          <w:tcPr>
            <w:tcW w:w="1216" w:type="dxa"/>
            <w:vMerge w:val="restart"/>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r w:rsidRPr="00405F28">
              <w:rPr>
                <w:rFonts w:hAnsi="標楷體" w:hint="eastAsia"/>
                <w:b/>
                <w:spacing w:val="-20"/>
                <w:szCs w:val="24"/>
              </w:rPr>
              <w:t>決算</w:t>
            </w:r>
          </w:p>
        </w:tc>
        <w:tc>
          <w:tcPr>
            <w:tcW w:w="2002" w:type="dxa"/>
            <w:gridSpan w:val="2"/>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Pr>
                <w:rFonts w:hAnsi="標楷體" w:hint="eastAsia"/>
                <w:b/>
                <w:spacing w:val="-20"/>
                <w:szCs w:val="24"/>
              </w:rPr>
              <w:t>比較增減</w:t>
            </w:r>
          </w:p>
        </w:tc>
      </w:tr>
      <w:tr w:rsidR="00440335" w:rsidRPr="00405F28" w:rsidTr="008E6717">
        <w:trPr>
          <w:trHeight w:val="248"/>
          <w:tblHeader/>
        </w:trPr>
        <w:tc>
          <w:tcPr>
            <w:tcW w:w="525"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929"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916"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958" w:type="dxa"/>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Pr>
                <w:rFonts w:hAnsi="標楷體" w:hint="eastAsia"/>
                <w:b/>
                <w:spacing w:val="-20"/>
                <w:szCs w:val="24"/>
              </w:rPr>
              <w:t>數量</w:t>
            </w:r>
          </w:p>
        </w:tc>
        <w:tc>
          <w:tcPr>
            <w:tcW w:w="843" w:type="dxa"/>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sidRPr="00405F28">
              <w:rPr>
                <w:rFonts w:hAnsi="標楷體" w:hint="eastAsia"/>
                <w:b/>
                <w:spacing w:val="-20"/>
                <w:szCs w:val="24"/>
              </w:rPr>
              <w:t>比率</w:t>
            </w:r>
          </w:p>
        </w:tc>
        <w:tc>
          <w:tcPr>
            <w:tcW w:w="1116"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1216"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1216" w:type="dxa"/>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Pr>
                <w:rFonts w:hAnsi="標楷體" w:hint="eastAsia"/>
                <w:b/>
                <w:spacing w:val="-20"/>
                <w:szCs w:val="24"/>
              </w:rPr>
              <w:t>金額</w:t>
            </w:r>
          </w:p>
        </w:tc>
        <w:tc>
          <w:tcPr>
            <w:tcW w:w="786" w:type="dxa"/>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Pr>
                <w:rFonts w:hAnsi="標楷體" w:hint="eastAsia"/>
                <w:b/>
                <w:spacing w:val="-20"/>
                <w:szCs w:val="24"/>
              </w:rPr>
              <w:t>比率</w:t>
            </w:r>
          </w:p>
        </w:tc>
      </w:tr>
      <w:tr w:rsidR="00C94532" w:rsidRPr="00405F28" w:rsidTr="008E6717">
        <w:trPr>
          <w:trHeight w:val="253"/>
        </w:trPr>
        <w:tc>
          <w:tcPr>
            <w:tcW w:w="525" w:type="dxa"/>
            <w:shd w:val="clear" w:color="auto" w:fill="auto"/>
            <w:vAlign w:val="center"/>
          </w:tcPr>
          <w:p w:rsidR="00C94532" w:rsidRPr="00405F28" w:rsidRDefault="00C94532" w:rsidP="00C94532">
            <w:pPr>
              <w:pStyle w:val="200"/>
              <w:spacing w:line="280" w:lineRule="exact"/>
              <w:jc w:val="center"/>
              <w:rPr>
                <w:rFonts w:hAnsi="標楷體" w:hint="eastAsia"/>
                <w:spacing w:val="-20"/>
                <w:szCs w:val="24"/>
              </w:rPr>
            </w:pPr>
            <w:r w:rsidRPr="00405F28">
              <w:rPr>
                <w:rFonts w:hAnsi="標楷體" w:hint="eastAsia"/>
                <w:spacing w:val="-20"/>
                <w:szCs w:val="24"/>
              </w:rPr>
              <w:t>108</w:t>
            </w:r>
          </w:p>
        </w:tc>
        <w:tc>
          <w:tcPr>
            <w:tcW w:w="929"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244,000</w:t>
            </w:r>
          </w:p>
        </w:tc>
        <w:tc>
          <w:tcPr>
            <w:tcW w:w="9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574,588</w:t>
            </w:r>
          </w:p>
        </w:tc>
        <w:tc>
          <w:tcPr>
            <w:tcW w:w="958"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330,588</w:t>
            </w:r>
          </w:p>
        </w:tc>
        <w:tc>
          <w:tcPr>
            <w:tcW w:w="843"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135.49</w:t>
            </w:r>
          </w:p>
        </w:tc>
        <w:tc>
          <w:tcPr>
            <w:tcW w:w="11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5,656,480</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13,405,987</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7,749,507</w:t>
            </w:r>
          </w:p>
        </w:tc>
        <w:tc>
          <w:tcPr>
            <w:tcW w:w="78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137.00</w:t>
            </w:r>
          </w:p>
        </w:tc>
      </w:tr>
      <w:tr w:rsidR="00C94532" w:rsidRPr="00405F28" w:rsidTr="008E6717">
        <w:trPr>
          <w:trHeight w:val="76"/>
        </w:trPr>
        <w:tc>
          <w:tcPr>
            <w:tcW w:w="525" w:type="dxa"/>
            <w:shd w:val="clear" w:color="auto" w:fill="auto"/>
            <w:vAlign w:val="center"/>
          </w:tcPr>
          <w:p w:rsidR="00C94532" w:rsidRPr="00405F28" w:rsidRDefault="00C94532" w:rsidP="00C94532">
            <w:pPr>
              <w:pStyle w:val="200"/>
              <w:spacing w:line="280" w:lineRule="exact"/>
              <w:jc w:val="center"/>
              <w:rPr>
                <w:rFonts w:hAnsi="標楷體" w:hint="eastAsia"/>
                <w:spacing w:val="-20"/>
                <w:szCs w:val="24"/>
              </w:rPr>
            </w:pPr>
            <w:r w:rsidRPr="00405F28">
              <w:rPr>
                <w:rFonts w:hAnsi="標楷體" w:hint="eastAsia"/>
                <w:spacing w:val="-20"/>
                <w:szCs w:val="24"/>
              </w:rPr>
              <w:t>109</w:t>
            </w:r>
          </w:p>
        </w:tc>
        <w:tc>
          <w:tcPr>
            <w:tcW w:w="929"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157,000</w:t>
            </w:r>
          </w:p>
        </w:tc>
        <w:tc>
          <w:tcPr>
            <w:tcW w:w="9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558,736</w:t>
            </w:r>
          </w:p>
        </w:tc>
        <w:tc>
          <w:tcPr>
            <w:tcW w:w="958"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401,736</w:t>
            </w:r>
          </w:p>
        </w:tc>
        <w:tc>
          <w:tcPr>
            <w:tcW w:w="843"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255.88</w:t>
            </w:r>
          </w:p>
        </w:tc>
        <w:tc>
          <w:tcPr>
            <w:tcW w:w="11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3,685,600</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13,089,054</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9,403,454</w:t>
            </w:r>
          </w:p>
        </w:tc>
        <w:tc>
          <w:tcPr>
            <w:tcW w:w="78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255.14</w:t>
            </w:r>
          </w:p>
        </w:tc>
      </w:tr>
      <w:tr w:rsidR="00C94532" w:rsidRPr="00405F28" w:rsidTr="008E6717">
        <w:trPr>
          <w:trHeight w:val="76"/>
        </w:trPr>
        <w:tc>
          <w:tcPr>
            <w:tcW w:w="525" w:type="dxa"/>
            <w:shd w:val="clear" w:color="auto" w:fill="auto"/>
            <w:vAlign w:val="center"/>
          </w:tcPr>
          <w:p w:rsidR="00C94532" w:rsidRPr="00405F28" w:rsidRDefault="00C94532" w:rsidP="00C94532">
            <w:pPr>
              <w:pStyle w:val="200"/>
              <w:spacing w:line="280" w:lineRule="exact"/>
              <w:jc w:val="center"/>
              <w:rPr>
                <w:rFonts w:hAnsi="標楷體" w:hint="eastAsia"/>
                <w:spacing w:val="-20"/>
                <w:szCs w:val="24"/>
              </w:rPr>
            </w:pPr>
            <w:r w:rsidRPr="00405F28">
              <w:rPr>
                <w:rFonts w:hAnsi="標楷體" w:hint="eastAsia"/>
                <w:spacing w:val="-20"/>
                <w:szCs w:val="24"/>
              </w:rPr>
              <w:t>110</w:t>
            </w:r>
          </w:p>
        </w:tc>
        <w:tc>
          <w:tcPr>
            <w:tcW w:w="929"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160,000</w:t>
            </w:r>
          </w:p>
        </w:tc>
        <w:tc>
          <w:tcPr>
            <w:tcW w:w="9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358,481</w:t>
            </w:r>
          </w:p>
        </w:tc>
        <w:tc>
          <w:tcPr>
            <w:tcW w:w="958"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198,481</w:t>
            </w:r>
          </w:p>
        </w:tc>
        <w:tc>
          <w:tcPr>
            <w:tcW w:w="843"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124.05</w:t>
            </w:r>
          </w:p>
        </w:tc>
        <w:tc>
          <w:tcPr>
            <w:tcW w:w="11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3,688,752</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8,435,827</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4,747,075</w:t>
            </w:r>
          </w:p>
        </w:tc>
        <w:tc>
          <w:tcPr>
            <w:tcW w:w="78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128.69</w:t>
            </w:r>
          </w:p>
        </w:tc>
      </w:tr>
      <w:tr w:rsidR="00C94532" w:rsidRPr="00405F28" w:rsidTr="008E6717">
        <w:trPr>
          <w:trHeight w:val="76"/>
        </w:trPr>
        <w:tc>
          <w:tcPr>
            <w:tcW w:w="525" w:type="dxa"/>
            <w:shd w:val="clear" w:color="auto" w:fill="auto"/>
            <w:vAlign w:val="center"/>
          </w:tcPr>
          <w:p w:rsidR="00C94532" w:rsidRPr="00405F28" w:rsidRDefault="00C94532" w:rsidP="00C94532">
            <w:pPr>
              <w:pStyle w:val="200"/>
              <w:spacing w:line="280" w:lineRule="exact"/>
              <w:jc w:val="center"/>
              <w:rPr>
                <w:rFonts w:hAnsi="標楷體" w:hint="eastAsia"/>
                <w:spacing w:val="-20"/>
                <w:szCs w:val="24"/>
              </w:rPr>
            </w:pPr>
            <w:r>
              <w:rPr>
                <w:rFonts w:hAnsi="標楷體" w:hint="eastAsia"/>
                <w:spacing w:val="-20"/>
                <w:szCs w:val="24"/>
              </w:rPr>
              <w:t>111</w:t>
            </w:r>
          </w:p>
        </w:tc>
        <w:tc>
          <w:tcPr>
            <w:tcW w:w="929"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325,000</w:t>
            </w:r>
          </w:p>
        </w:tc>
        <w:tc>
          <w:tcPr>
            <w:tcW w:w="9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365</w:t>
            </w:r>
            <w:r w:rsidRPr="00440335">
              <w:rPr>
                <w:rFonts w:hAnsi="標楷體"/>
                <w:spacing w:val="-20"/>
                <w:szCs w:val="24"/>
              </w:rPr>
              <w:t>,</w:t>
            </w:r>
            <w:r w:rsidRPr="00440335">
              <w:rPr>
                <w:rFonts w:hAnsi="標楷體" w:hint="eastAsia"/>
                <w:spacing w:val="-20"/>
                <w:szCs w:val="24"/>
              </w:rPr>
              <w:t>608</w:t>
            </w:r>
          </w:p>
        </w:tc>
        <w:tc>
          <w:tcPr>
            <w:tcW w:w="958"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40,608</w:t>
            </w:r>
          </w:p>
        </w:tc>
        <w:tc>
          <w:tcPr>
            <w:tcW w:w="843"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12.49</w:t>
            </w:r>
          </w:p>
        </w:tc>
        <w:tc>
          <w:tcPr>
            <w:tcW w:w="11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8,230,406</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8</w:t>
            </w:r>
            <w:r w:rsidRPr="00440335">
              <w:rPr>
                <w:rFonts w:hAnsi="標楷體"/>
                <w:spacing w:val="-20"/>
                <w:szCs w:val="24"/>
              </w:rPr>
              <w:t>,831,806</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601,400</w:t>
            </w:r>
          </w:p>
        </w:tc>
        <w:tc>
          <w:tcPr>
            <w:tcW w:w="78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7.31</w:t>
            </w:r>
          </w:p>
        </w:tc>
      </w:tr>
      <w:tr w:rsidR="00C94532" w:rsidRPr="00405F28" w:rsidTr="008E6717">
        <w:trPr>
          <w:trHeight w:val="76"/>
        </w:trPr>
        <w:tc>
          <w:tcPr>
            <w:tcW w:w="525" w:type="dxa"/>
            <w:shd w:val="clear" w:color="auto" w:fill="auto"/>
            <w:vAlign w:val="center"/>
          </w:tcPr>
          <w:p w:rsidR="00C94532" w:rsidRDefault="00C94532" w:rsidP="00C94532">
            <w:pPr>
              <w:pStyle w:val="200"/>
              <w:spacing w:line="280" w:lineRule="exact"/>
              <w:jc w:val="center"/>
              <w:rPr>
                <w:rFonts w:hAnsi="標楷體" w:hint="eastAsia"/>
                <w:spacing w:val="-20"/>
                <w:szCs w:val="24"/>
              </w:rPr>
            </w:pPr>
            <w:r>
              <w:rPr>
                <w:rFonts w:hAnsi="標楷體" w:hint="eastAsia"/>
                <w:spacing w:val="-20"/>
                <w:szCs w:val="24"/>
              </w:rPr>
              <w:t>112</w:t>
            </w:r>
          </w:p>
        </w:tc>
        <w:tc>
          <w:tcPr>
            <w:tcW w:w="929"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382,000</w:t>
            </w:r>
          </w:p>
        </w:tc>
        <w:tc>
          <w:tcPr>
            <w:tcW w:w="9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290</w:t>
            </w:r>
            <w:r w:rsidRPr="00440335">
              <w:rPr>
                <w:rFonts w:hAnsi="標楷體"/>
                <w:spacing w:val="-20"/>
                <w:szCs w:val="24"/>
              </w:rPr>
              <w:t>,</w:t>
            </w:r>
            <w:r w:rsidRPr="00440335">
              <w:rPr>
                <w:rFonts w:hAnsi="標楷體" w:hint="eastAsia"/>
                <w:spacing w:val="-20"/>
                <w:szCs w:val="24"/>
              </w:rPr>
              <w:t>881</w:t>
            </w:r>
          </w:p>
        </w:tc>
        <w:tc>
          <w:tcPr>
            <w:tcW w:w="958"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-91,119</w:t>
            </w:r>
          </w:p>
        </w:tc>
        <w:tc>
          <w:tcPr>
            <w:tcW w:w="843"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-23.85</w:t>
            </w:r>
          </w:p>
        </w:tc>
        <w:tc>
          <w:tcPr>
            <w:tcW w:w="11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9,248,400</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7</w:t>
            </w:r>
            <w:r w:rsidRPr="00440335">
              <w:rPr>
                <w:rFonts w:hAnsi="標楷體"/>
                <w:spacing w:val="-20"/>
                <w:szCs w:val="24"/>
              </w:rPr>
              <w:t>,018,140</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-2,230,260</w:t>
            </w:r>
          </w:p>
        </w:tc>
        <w:tc>
          <w:tcPr>
            <w:tcW w:w="78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-24.12</w:t>
            </w:r>
          </w:p>
        </w:tc>
      </w:tr>
      <w:tr w:rsidR="00BC1DA5" w:rsidRPr="00405F28" w:rsidTr="008E6717">
        <w:trPr>
          <w:trHeight w:val="76"/>
        </w:trPr>
        <w:tc>
          <w:tcPr>
            <w:tcW w:w="525" w:type="dxa"/>
            <w:shd w:val="clear" w:color="auto" w:fill="auto"/>
            <w:vAlign w:val="center"/>
          </w:tcPr>
          <w:p w:rsidR="00BC1DA5" w:rsidRDefault="00BC1DA5" w:rsidP="00BC1DA5">
            <w:pPr>
              <w:pStyle w:val="200"/>
              <w:spacing w:line="280" w:lineRule="exact"/>
              <w:jc w:val="center"/>
              <w:rPr>
                <w:rFonts w:hAnsi="標楷體" w:hint="eastAsia"/>
                <w:spacing w:val="-20"/>
                <w:szCs w:val="24"/>
              </w:rPr>
            </w:pPr>
            <w:r>
              <w:rPr>
                <w:rFonts w:hAnsi="標楷體" w:hint="eastAsia"/>
                <w:spacing w:val="-20"/>
                <w:szCs w:val="24"/>
              </w:rPr>
              <w:t>113</w:t>
            </w:r>
          </w:p>
        </w:tc>
        <w:tc>
          <w:tcPr>
            <w:tcW w:w="929"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440335">
              <w:rPr>
                <w:rFonts w:hAnsi="標楷體" w:hint="eastAsia"/>
                <w:spacing w:val="-20"/>
                <w:szCs w:val="24"/>
              </w:rPr>
              <w:t>3</w:t>
            </w:r>
            <w:r w:rsidRPr="00440335">
              <w:rPr>
                <w:rFonts w:hAnsi="標楷體"/>
                <w:spacing w:val="-20"/>
                <w:szCs w:val="24"/>
              </w:rPr>
              <w:t>07,000</w:t>
            </w:r>
          </w:p>
        </w:tc>
        <w:tc>
          <w:tcPr>
            <w:tcW w:w="916"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Pr>
                <w:rFonts w:hAnsi="標楷體" w:hint="eastAsia"/>
                <w:spacing w:val="-20"/>
                <w:szCs w:val="24"/>
              </w:rPr>
              <w:t>298</w:t>
            </w:r>
            <w:r>
              <w:rPr>
                <w:rFonts w:hAnsi="標楷體"/>
                <w:spacing w:val="-20"/>
                <w:szCs w:val="24"/>
              </w:rPr>
              <w:t>,</w:t>
            </w:r>
            <w:r>
              <w:rPr>
                <w:rFonts w:hAnsi="標楷體" w:hint="eastAsia"/>
                <w:spacing w:val="-20"/>
                <w:szCs w:val="24"/>
              </w:rPr>
              <w:t>347</w:t>
            </w:r>
          </w:p>
        </w:tc>
        <w:tc>
          <w:tcPr>
            <w:tcW w:w="958"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BC1DA5">
              <w:rPr>
                <w:rFonts w:hAnsi="標楷體" w:hint="eastAsia"/>
                <w:spacing w:val="-20"/>
                <w:szCs w:val="24"/>
              </w:rPr>
              <w:t>-8,653</w:t>
            </w:r>
          </w:p>
        </w:tc>
        <w:tc>
          <w:tcPr>
            <w:tcW w:w="843"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BC1DA5">
              <w:rPr>
                <w:rFonts w:hAnsi="標楷體" w:hint="eastAsia"/>
                <w:spacing w:val="-20"/>
                <w:szCs w:val="24"/>
              </w:rPr>
              <w:t>-2.82</w:t>
            </w:r>
          </w:p>
        </w:tc>
        <w:tc>
          <w:tcPr>
            <w:tcW w:w="1116"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440335">
              <w:rPr>
                <w:rFonts w:hAnsi="標楷體" w:hint="eastAsia"/>
                <w:spacing w:val="-20"/>
                <w:szCs w:val="24"/>
              </w:rPr>
              <w:t>7</w:t>
            </w:r>
            <w:r w:rsidRPr="00440335">
              <w:rPr>
                <w:rFonts w:hAnsi="標楷體"/>
                <w:spacing w:val="-20"/>
                <w:szCs w:val="24"/>
              </w:rPr>
              <w:t>,547,200</w:t>
            </w:r>
          </w:p>
        </w:tc>
        <w:tc>
          <w:tcPr>
            <w:tcW w:w="1216"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Pr>
                <w:rFonts w:hAnsi="標楷體"/>
                <w:spacing w:val="-20"/>
                <w:szCs w:val="24"/>
              </w:rPr>
              <w:t>7</w:t>
            </w:r>
            <w:r w:rsidRPr="00440335">
              <w:rPr>
                <w:rFonts w:hAnsi="標楷體"/>
                <w:spacing w:val="-20"/>
                <w:szCs w:val="24"/>
              </w:rPr>
              <w:t>,</w:t>
            </w:r>
            <w:r>
              <w:rPr>
                <w:rFonts w:hAnsi="標楷體"/>
                <w:spacing w:val="-20"/>
                <w:szCs w:val="24"/>
              </w:rPr>
              <w:t>186</w:t>
            </w:r>
            <w:r w:rsidRPr="00440335">
              <w:rPr>
                <w:rFonts w:hAnsi="標楷體"/>
                <w:spacing w:val="-20"/>
                <w:szCs w:val="24"/>
              </w:rPr>
              <w:t>,</w:t>
            </w:r>
            <w:r>
              <w:rPr>
                <w:rFonts w:hAnsi="標楷體"/>
                <w:spacing w:val="-20"/>
                <w:szCs w:val="24"/>
              </w:rPr>
              <w:t>397</w:t>
            </w:r>
          </w:p>
        </w:tc>
        <w:tc>
          <w:tcPr>
            <w:tcW w:w="1216"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BC1DA5">
              <w:rPr>
                <w:rFonts w:hAnsi="標楷體" w:hint="eastAsia"/>
                <w:spacing w:val="-20"/>
                <w:szCs w:val="24"/>
              </w:rPr>
              <w:t>-360,803</w:t>
            </w:r>
          </w:p>
        </w:tc>
        <w:tc>
          <w:tcPr>
            <w:tcW w:w="786"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BC1DA5">
              <w:rPr>
                <w:rFonts w:hAnsi="標楷體" w:hint="eastAsia"/>
                <w:spacing w:val="-20"/>
                <w:szCs w:val="24"/>
              </w:rPr>
              <w:t>-4.78</w:t>
            </w:r>
          </w:p>
        </w:tc>
      </w:tr>
      <w:tr w:rsidR="00440335" w:rsidRPr="00405F28" w:rsidTr="008E6717">
        <w:trPr>
          <w:trHeight w:val="76"/>
        </w:trPr>
        <w:tc>
          <w:tcPr>
            <w:tcW w:w="525" w:type="dxa"/>
            <w:shd w:val="clear" w:color="auto" w:fill="auto"/>
            <w:vAlign w:val="center"/>
          </w:tcPr>
          <w:p w:rsidR="00440335" w:rsidRDefault="00440335" w:rsidP="00440335">
            <w:pPr>
              <w:pStyle w:val="200"/>
              <w:spacing w:line="280" w:lineRule="exact"/>
              <w:jc w:val="center"/>
              <w:rPr>
                <w:rFonts w:hAnsi="標楷體" w:hint="eastAsia"/>
                <w:spacing w:val="-20"/>
                <w:szCs w:val="24"/>
              </w:rPr>
            </w:pPr>
            <w:r>
              <w:rPr>
                <w:rFonts w:hAnsi="標楷體" w:hint="eastAsia"/>
                <w:spacing w:val="-20"/>
                <w:szCs w:val="24"/>
              </w:rPr>
              <w:t>1</w:t>
            </w:r>
            <w:r>
              <w:rPr>
                <w:rFonts w:hAnsi="標楷體"/>
                <w:spacing w:val="-20"/>
                <w:szCs w:val="24"/>
              </w:rPr>
              <w:t>14</w:t>
            </w:r>
          </w:p>
        </w:tc>
        <w:tc>
          <w:tcPr>
            <w:tcW w:w="929" w:type="dxa"/>
            <w:shd w:val="clear" w:color="auto" w:fill="auto"/>
            <w:vAlign w:val="center"/>
          </w:tcPr>
          <w:p w:rsidR="00440335" w:rsidRPr="00440335" w:rsidRDefault="00440335" w:rsidP="00440335">
            <w:pPr>
              <w:pStyle w:val="200"/>
              <w:spacing w:line="280" w:lineRule="exact"/>
              <w:jc w:val="right"/>
              <w:rPr>
                <w:rFonts w:hAnsi="標楷體" w:hint="eastAsia"/>
                <w:spacing w:val="-20"/>
                <w:szCs w:val="24"/>
              </w:rPr>
            </w:pPr>
            <w:r w:rsidRPr="00440335">
              <w:rPr>
                <w:rFonts w:hAnsi="標楷體" w:hint="eastAsia"/>
                <w:spacing w:val="-20"/>
                <w:szCs w:val="24"/>
              </w:rPr>
              <w:t>3</w:t>
            </w:r>
            <w:r w:rsidRPr="00440335">
              <w:rPr>
                <w:rFonts w:hAnsi="標楷體"/>
                <w:spacing w:val="-20"/>
                <w:szCs w:val="24"/>
              </w:rPr>
              <w:t>57</w:t>
            </w:r>
            <w:r w:rsidRPr="00440335">
              <w:rPr>
                <w:rFonts w:hAnsi="標楷體" w:hint="eastAsia"/>
                <w:spacing w:val="-20"/>
                <w:szCs w:val="24"/>
              </w:rPr>
              <w:t>,</w:t>
            </w:r>
            <w:r w:rsidRPr="00440335">
              <w:rPr>
                <w:rFonts w:hAnsi="標楷體"/>
                <w:spacing w:val="-20"/>
                <w:szCs w:val="24"/>
              </w:rPr>
              <w:t>000</w:t>
            </w:r>
          </w:p>
        </w:tc>
        <w:tc>
          <w:tcPr>
            <w:tcW w:w="916" w:type="dxa"/>
            <w:shd w:val="clear" w:color="auto" w:fill="auto"/>
            <w:vAlign w:val="center"/>
          </w:tcPr>
          <w:p w:rsidR="00440335" w:rsidRPr="00440335" w:rsidRDefault="00440335" w:rsidP="00440335">
            <w:pPr>
              <w:pStyle w:val="200"/>
              <w:spacing w:line="280" w:lineRule="exact"/>
              <w:jc w:val="center"/>
              <w:rPr>
                <w:rFonts w:hAnsi="標楷體" w:hint="eastAsia"/>
                <w:spacing w:val="-20"/>
                <w:szCs w:val="24"/>
              </w:rPr>
            </w:pPr>
            <w:r w:rsidRPr="00440335">
              <w:rPr>
                <w:rFonts w:hAnsi="標楷體" w:hint="eastAsia"/>
                <w:spacing w:val="-20"/>
                <w:szCs w:val="24"/>
              </w:rPr>
              <w:t>-</w:t>
            </w:r>
          </w:p>
        </w:tc>
        <w:tc>
          <w:tcPr>
            <w:tcW w:w="958" w:type="dxa"/>
            <w:shd w:val="clear" w:color="auto" w:fill="auto"/>
            <w:vAlign w:val="center"/>
          </w:tcPr>
          <w:p w:rsidR="00440335" w:rsidRPr="00440335" w:rsidRDefault="00440335" w:rsidP="00440335">
            <w:pPr>
              <w:pStyle w:val="200"/>
              <w:spacing w:line="280" w:lineRule="exact"/>
              <w:jc w:val="center"/>
              <w:rPr>
                <w:rFonts w:hAnsi="標楷體" w:hint="eastAsia"/>
                <w:spacing w:val="-20"/>
                <w:szCs w:val="24"/>
              </w:rPr>
            </w:pPr>
            <w:r w:rsidRPr="00440335">
              <w:rPr>
                <w:rFonts w:hAnsi="標楷體" w:hint="eastAsia"/>
                <w:spacing w:val="-20"/>
                <w:szCs w:val="24"/>
              </w:rPr>
              <w:t>-</w:t>
            </w:r>
          </w:p>
        </w:tc>
        <w:tc>
          <w:tcPr>
            <w:tcW w:w="843" w:type="dxa"/>
            <w:shd w:val="clear" w:color="auto" w:fill="auto"/>
            <w:vAlign w:val="center"/>
          </w:tcPr>
          <w:p w:rsidR="00440335" w:rsidRPr="00440335" w:rsidRDefault="00794BD1" w:rsidP="00440335">
            <w:pPr>
              <w:pStyle w:val="200"/>
              <w:spacing w:line="280" w:lineRule="exact"/>
              <w:jc w:val="center"/>
              <w:rPr>
                <w:rFonts w:hAnsi="標楷體" w:hint="eastAsia"/>
                <w:spacing w:val="-20"/>
                <w:szCs w:val="24"/>
              </w:rPr>
            </w:pPr>
            <w:r>
              <w:rPr>
                <w:rFonts w:hAnsi="標楷體" w:hint="eastAsia"/>
                <w:spacing w:val="-20"/>
                <w:szCs w:val="24"/>
              </w:rPr>
              <w:t>-</w:t>
            </w:r>
          </w:p>
        </w:tc>
        <w:tc>
          <w:tcPr>
            <w:tcW w:w="1116" w:type="dxa"/>
            <w:shd w:val="clear" w:color="auto" w:fill="auto"/>
            <w:vAlign w:val="center"/>
          </w:tcPr>
          <w:p w:rsidR="00440335" w:rsidRPr="00440335" w:rsidRDefault="00C27993" w:rsidP="00440335">
            <w:pPr>
              <w:pStyle w:val="200"/>
              <w:spacing w:line="280" w:lineRule="exact"/>
              <w:jc w:val="right"/>
              <w:rPr>
                <w:rFonts w:hAnsi="標楷體" w:hint="eastAsia"/>
                <w:spacing w:val="-20"/>
                <w:szCs w:val="24"/>
              </w:rPr>
            </w:pPr>
            <w:r>
              <w:rPr>
                <w:rFonts w:hAnsi="標楷體" w:hint="eastAsia"/>
                <w:spacing w:val="-20"/>
                <w:szCs w:val="24"/>
              </w:rPr>
              <w:t>8</w:t>
            </w:r>
            <w:r>
              <w:rPr>
                <w:rFonts w:hAnsi="標楷體"/>
                <w:spacing w:val="-20"/>
                <w:szCs w:val="24"/>
              </w:rPr>
              <w:t>,650,000</w:t>
            </w:r>
          </w:p>
        </w:tc>
        <w:tc>
          <w:tcPr>
            <w:tcW w:w="1216" w:type="dxa"/>
            <w:shd w:val="clear" w:color="auto" w:fill="auto"/>
            <w:vAlign w:val="center"/>
          </w:tcPr>
          <w:p w:rsidR="00440335" w:rsidRPr="00440335" w:rsidRDefault="00440335" w:rsidP="00440335">
            <w:pPr>
              <w:pStyle w:val="200"/>
              <w:spacing w:line="280" w:lineRule="exact"/>
              <w:jc w:val="center"/>
              <w:rPr>
                <w:rFonts w:hAnsi="標楷體" w:hint="eastAsia"/>
                <w:spacing w:val="-20"/>
                <w:szCs w:val="24"/>
              </w:rPr>
            </w:pPr>
            <w:r w:rsidRPr="00440335">
              <w:rPr>
                <w:rFonts w:hAnsi="標楷體" w:hint="eastAsia"/>
                <w:spacing w:val="-20"/>
                <w:szCs w:val="24"/>
              </w:rPr>
              <w:t>-</w:t>
            </w:r>
          </w:p>
        </w:tc>
        <w:tc>
          <w:tcPr>
            <w:tcW w:w="1216" w:type="dxa"/>
            <w:shd w:val="clear" w:color="auto" w:fill="auto"/>
            <w:vAlign w:val="center"/>
          </w:tcPr>
          <w:p w:rsidR="00440335" w:rsidRPr="00440335" w:rsidRDefault="00440335" w:rsidP="00440335">
            <w:pPr>
              <w:pStyle w:val="200"/>
              <w:spacing w:line="280" w:lineRule="exact"/>
              <w:jc w:val="center"/>
              <w:rPr>
                <w:rFonts w:hAnsi="標楷體" w:hint="eastAsia"/>
                <w:spacing w:val="-20"/>
                <w:szCs w:val="24"/>
              </w:rPr>
            </w:pPr>
            <w:r>
              <w:rPr>
                <w:rFonts w:hAnsi="標楷體" w:hint="eastAsia"/>
                <w:spacing w:val="-20"/>
                <w:szCs w:val="24"/>
              </w:rPr>
              <w:t>-</w:t>
            </w:r>
          </w:p>
        </w:tc>
        <w:tc>
          <w:tcPr>
            <w:tcW w:w="786" w:type="dxa"/>
            <w:shd w:val="clear" w:color="auto" w:fill="auto"/>
            <w:vAlign w:val="center"/>
          </w:tcPr>
          <w:p w:rsidR="00440335" w:rsidRPr="00440335" w:rsidRDefault="00440335" w:rsidP="00440335">
            <w:pPr>
              <w:pStyle w:val="200"/>
              <w:spacing w:line="280" w:lineRule="exact"/>
              <w:jc w:val="center"/>
              <w:rPr>
                <w:rFonts w:hAnsi="標楷體" w:hint="eastAsia"/>
                <w:spacing w:val="-20"/>
                <w:szCs w:val="24"/>
              </w:rPr>
            </w:pPr>
            <w:r>
              <w:rPr>
                <w:rFonts w:hAnsi="標楷體" w:hint="eastAsia"/>
                <w:spacing w:val="-20"/>
                <w:szCs w:val="24"/>
              </w:rPr>
              <w:t>-</w:t>
            </w:r>
          </w:p>
        </w:tc>
      </w:tr>
    </w:tbl>
    <w:p w:rsidR="00732173" w:rsidRPr="00405F28" w:rsidRDefault="00732173" w:rsidP="00440335">
      <w:pPr>
        <w:pStyle w:val="200"/>
        <w:spacing w:line="260" w:lineRule="exact"/>
        <w:ind w:left="1418" w:rightChars="-50" w:right="-142" w:hangingChars="583" w:hanging="1418"/>
        <w:rPr>
          <w:rFonts w:hAnsi="標楷體"/>
          <w:szCs w:val="24"/>
        </w:rPr>
      </w:pPr>
      <w:r w:rsidRPr="00405F28">
        <w:rPr>
          <w:rFonts w:hAnsi="標楷體" w:hint="eastAsia"/>
          <w:szCs w:val="24"/>
        </w:rPr>
        <w:t>說    明：1.</w:t>
      </w:r>
      <w:r w:rsidR="00440335">
        <w:rPr>
          <w:rFonts w:hAnsi="標楷體" w:hint="eastAsia"/>
          <w:szCs w:val="24"/>
        </w:rPr>
        <w:t>收購數量及經費包含計畫收購、輔導收購</w:t>
      </w:r>
      <w:r w:rsidR="00440335">
        <w:rPr>
          <w:rFonts w:hAnsi="標楷體"/>
          <w:szCs w:val="24"/>
        </w:rPr>
        <w:t>、餘糧收購及災害稻穀收購</w:t>
      </w:r>
      <w:r w:rsidR="00BC1DA5">
        <w:rPr>
          <w:rFonts w:hAnsi="標楷體" w:hint="eastAsia"/>
          <w:szCs w:val="24"/>
        </w:rPr>
        <w:t>，不包含試辦市場採購稻穀</w:t>
      </w:r>
      <w:r w:rsidR="00440335">
        <w:rPr>
          <w:rFonts w:hAnsi="標楷體"/>
          <w:szCs w:val="24"/>
        </w:rPr>
        <w:t>。</w:t>
      </w:r>
    </w:p>
    <w:p w:rsidR="00732173" w:rsidRDefault="00CA2AE0" w:rsidP="00B628D0">
      <w:pPr>
        <w:pStyle w:val="200"/>
        <w:spacing w:line="260" w:lineRule="exact"/>
        <w:ind w:leftChars="-1" w:left="1984" w:hangingChars="817" w:hanging="1987"/>
        <w:rPr>
          <w:rFonts w:hAnsi="標楷體"/>
          <w:szCs w:val="24"/>
        </w:rPr>
      </w:pPr>
      <w:r>
        <w:rPr>
          <w:rFonts w:hAnsi="標楷體" w:hint="eastAsia"/>
          <w:szCs w:val="24"/>
        </w:rPr>
        <w:t xml:space="preserve">          </w:t>
      </w:r>
      <w:r w:rsidR="00732173" w:rsidRPr="00405F28">
        <w:rPr>
          <w:rFonts w:hAnsi="標楷體" w:hint="eastAsia"/>
          <w:szCs w:val="24"/>
        </w:rPr>
        <w:t>2.表列</w:t>
      </w:r>
      <w:r w:rsidR="005E380F">
        <w:rPr>
          <w:rFonts w:hAnsi="標楷體" w:hint="eastAsia"/>
          <w:szCs w:val="24"/>
        </w:rPr>
        <w:t>1</w:t>
      </w:r>
      <w:r w:rsidR="00B2149F">
        <w:rPr>
          <w:rFonts w:hAnsi="標楷體"/>
          <w:szCs w:val="24"/>
        </w:rPr>
        <w:t>1</w:t>
      </w:r>
      <w:r w:rsidR="00F21F92">
        <w:rPr>
          <w:rFonts w:hAnsi="標楷體" w:hint="eastAsia"/>
          <w:szCs w:val="24"/>
        </w:rPr>
        <w:t>3</w:t>
      </w:r>
      <w:r w:rsidR="00732173" w:rsidRPr="00405F28">
        <w:rPr>
          <w:rFonts w:hAnsi="標楷體"/>
          <w:szCs w:val="24"/>
        </w:rPr>
        <w:t>年度決算數為迄</w:t>
      </w:r>
      <w:r w:rsidR="00CA07A0">
        <w:rPr>
          <w:rFonts w:hAnsi="標楷體"/>
          <w:szCs w:val="24"/>
        </w:rPr>
        <w:t>8</w:t>
      </w:r>
      <w:r w:rsidR="00732173" w:rsidRPr="00405F28">
        <w:rPr>
          <w:rFonts w:hAnsi="標楷體"/>
          <w:szCs w:val="24"/>
        </w:rPr>
        <w:t>月底實際數。</w:t>
      </w:r>
    </w:p>
    <w:p w:rsidR="00732173" w:rsidRPr="00405F28" w:rsidRDefault="00732173" w:rsidP="00B628D0">
      <w:pPr>
        <w:pStyle w:val="200"/>
        <w:spacing w:line="260" w:lineRule="exact"/>
        <w:ind w:left="1758" w:hangingChars="723" w:hanging="1758"/>
        <w:rPr>
          <w:rFonts w:hAnsi="標楷體" w:hint="eastAsia"/>
          <w:szCs w:val="24"/>
        </w:rPr>
      </w:pPr>
      <w:r w:rsidRPr="00405F28">
        <w:rPr>
          <w:rFonts w:hAnsi="標楷體" w:hint="eastAsia"/>
          <w:szCs w:val="24"/>
        </w:rPr>
        <w:t>資料來源：</w:t>
      </w:r>
      <w:r w:rsidR="00DB346F">
        <w:rPr>
          <w:rFonts w:hAnsi="標楷體" w:hint="eastAsia"/>
          <w:szCs w:val="24"/>
        </w:rPr>
        <w:t>農業部</w:t>
      </w:r>
      <w:r w:rsidRPr="00405F28">
        <w:rPr>
          <w:rFonts w:hAnsi="標楷體" w:hint="eastAsia"/>
          <w:szCs w:val="24"/>
        </w:rPr>
        <w:t>提供。</w:t>
      </w:r>
    </w:p>
    <w:p w:rsidR="00732173" w:rsidRPr="008B5E5F" w:rsidRDefault="00732173" w:rsidP="0008355C">
      <w:pPr>
        <w:pStyle w:val="a5"/>
        <w:ind w:left="849" w:hanging="283"/>
        <w:rPr>
          <w:rFonts w:hint="eastAsia"/>
          <w:smallCaps w:val="0"/>
        </w:rPr>
      </w:pPr>
      <w:r w:rsidRPr="008B5E5F">
        <w:rPr>
          <w:rFonts w:hAnsi="Times New Roman" w:hint="eastAsia"/>
          <w:b/>
          <w:smallCaps w:val="0"/>
          <w:snapToGrid w:val="0"/>
        </w:rPr>
        <w:t>(二)</w:t>
      </w:r>
      <w:r w:rsidR="00DB346F">
        <w:rPr>
          <w:rFonts w:hAnsi="Times New Roman" w:hint="eastAsia"/>
          <w:b/>
          <w:smallCaps w:val="0"/>
          <w:snapToGrid w:val="0"/>
        </w:rPr>
        <w:t>農業部</w:t>
      </w:r>
      <w:r w:rsidRPr="008B5E5F">
        <w:rPr>
          <w:rFonts w:hAnsi="Times New Roman" w:hint="eastAsia"/>
          <w:b/>
          <w:smallCaps w:val="0"/>
          <w:snapToGrid w:val="0"/>
        </w:rPr>
        <w:t>每年辦理糧食</w:t>
      </w:r>
      <w:r w:rsidR="00AD2BEC">
        <w:rPr>
          <w:rFonts w:hAnsi="Times New Roman" w:hint="eastAsia"/>
          <w:b/>
          <w:smallCaps w:val="0"/>
          <w:snapToGrid w:val="0"/>
        </w:rPr>
        <w:t>撥</w:t>
      </w:r>
      <w:r w:rsidRPr="008B5E5F">
        <w:rPr>
          <w:rFonts w:hAnsi="Times New Roman" w:hint="eastAsia"/>
          <w:b/>
          <w:smallCaps w:val="0"/>
          <w:snapToGrid w:val="0"/>
        </w:rPr>
        <w:t>售業務</w:t>
      </w:r>
      <w:r w:rsidRPr="008B5E5F">
        <w:rPr>
          <w:rFonts w:hint="eastAsia"/>
          <w:b/>
          <w:smallCaps w:val="0"/>
          <w:snapToGrid w:val="0"/>
        </w:rPr>
        <w:t>，</w:t>
      </w:r>
      <w:r w:rsidR="00DF1BE2">
        <w:rPr>
          <w:rFonts w:hint="eastAsia"/>
          <w:b/>
          <w:smallCaps w:val="0"/>
          <w:snapToGrid w:val="0"/>
        </w:rPr>
        <w:t>自109年起</w:t>
      </w:r>
      <w:r w:rsidR="008D44BB">
        <w:rPr>
          <w:rFonts w:hAnsi="Times New Roman" w:hint="eastAsia"/>
          <w:b/>
          <w:smallCaps w:val="0"/>
          <w:snapToGrid w:val="0"/>
        </w:rPr>
        <w:t>銷售</w:t>
      </w:r>
      <w:r w:rsidR="00A42162">
        <w:rPr>
          <w:rFonts w:hAnsi="Times New Roman" w:hint="eastAsia"/>
          <w:b/>
          <w:smallCaps w:val="0"/>
          <w:snapToGrid w:val="0"/>
        </w:rPr>
        <w:t>量</w:t>
      </w:r>
      <w:r w:rsidR="00DF1BE2">
        <w:rPr>
          <w:rFonts w:hAnsi="Times New Roman" w:hint="eastAsia"/>
          <w:b/>
          <w:smallCaps w:val="0"/>
          <w:snapToGrid w:val="0"/>
        </w:rPr>
        <w:t>逐年遞減</w:t>
      </w:r>
      <w:r w:rsidR="008D44BB">
        <w:rPr>
          <w:rFonts w:hAnsi="Times New Roman" w:hint="eastAsia"/>
          <w:b/>
          <w:smallCaps w:val="0"/>
          <w:snapToGrid w:val="0"/>
        </w:rPr>
        <w:t>，</w:t>
      </w:r>
      <w:r w:rsidR="00DF1BE2">
        <w:rPr>
          <w:rFonts w:hAnsi="Times New Roman" w:hint="eastAsia"/>
          <w:b/>
          <w:smallCaps w:val="0"/>
          <w:snapToGrid w:val="0"/>
        </w:rPr>
        <w:t>112年度為近年最低，公糧庫存量為安全存量2</w:t>
      </w:r>
      <w:r w:rsidR="00DF1BE2">
        <w:rPr>
          <w:rFonts w:hAnsi="Times New Roman"/>
          <w:b/>
          <w:smallCaps w:val="0"/>
          <w:snapToGrid w:val="0"/>
        </w:rPr>
        <w:t>.22</w:t>
      </w:r>
      <w:r w:rsidR="00DF1BE2">
        <w:rPr>
          <w:rFonts w:hAnsi="Times New Roman" w:hint="eastAsia"/>
          <w:b/>
          <w:smallCaps w:val="0"/>
          <w:snapToGrid w:val="0"/>
        </w:rPr>
        <w:t>倍</w:t>
      </w:r>
    </w:p>
    <w:p w:rsidR="00732173" w:rsidRPr="00727C98" w:rsidRDefault="00DB346F" w:rsidP="00A048E5">
      <w:pPr>
        <w:pStyle w:val="22"/>
        <w:ind w:left="850" w:firstLine="566"/>
        <w:rPr>
          <w:rFonts w:hAnsi="Times New Roman" w:hint="eastAsia"/>
          <w:smallCaps w:val="0"/>
          <w:snapToGrid w:val="0"/>
        </w:rPr>
      </w:pPr>
      <w:r>
        <w:rPr>
          <w:rFonts w:hAnsi="Times New Roman" w:hint="eastAsia"/>
          <w:smallCaps w:val="0"/>
          <w:snapToGrid w:val="0"/>
        </w:rPr>
        <w:t>農業部</w:t>
      </w:r>
      <w:r w:rsidR="0092597B" w:rsidRPr="0092597B">
        <w:rPr>
          <w:rFonts w:hAnsi="Times New Roman" w:hint="eastAsia"/>
          <w:smallCaps w:val="0"/>
          <w:snapToGrid w:val="0"/>
        </w:rPr>
        <w:t>對保價收購之公糧除供安全存糧外</w:t>
      </w:r>
      <w:r w:rsidR="0092597B" w:rsidRPr="0092597B">
        <w:rPr>
          <w:rFonts w:hint="eastAsia"/>
          <w:smallCaps w:val="0"/>
          <w:snapToGrid w:val="0"/>
        </w:rPr>
        <w:t>，並配撥軍糧、專案糧、加工用糧、調解民食、飼料用米及國內外糧食救助等。檢視近</w:t>
      </w:r>
      <w:r w:rsidR="006D5099">
        <w:rPr>
          <w:rFonts w:hint="eastAsia"/>
          <w:smallCaps w:val="0"/>
          <w:snapToGrid w:val="0"/>
        </w:rPr>
        <w:t>5</w:t>
      </w:r>
      <w:r w:rsidR="0092597B" w:rsidRPr="0092597B">
        <w:rPr>
          <w:rFonts w:hint="eastAsia"/>
          <w:smallCaps w:val="0"/>
          <w:snapToGrid w:val="0"/>
        </w:rPr>
        <w:t>年</w:t>
      </w:r>
      <w:r w:rsidR="00830DF5">
        <w:rPr>
          <w:rFonts w:hint="eastAsia"/>
          <w:smallCaps w:val="0"/>
          <w:snapToGrid w:val="0"/>
        </w:rPr>
        <w:t>(</w:t>
      </w:r>
      <w:r w:rsidR="006D5099">
        <w:rPr>
          <w:rFonts w:hint="eastAsia"/>
          <w:smallCaps w:val="0"/>
          <w:snapToGrid w:val="0"/>
        </w:rPr>
        <w:t>1</w:t>
      </w:r>
      <w:r w:rsidR="006D5099">
        <w:rPr>
          <w:smallCaps w:val="0"/>
          <w:snapToGrid w:val="0"/>
        </w:rPr>
        <w:t>08</w:t>
      </w:r>
      <w:r w:rsidR="006D5099">
        <w:rPr>
          <w:rFonts w:hint="eastAsia"/>
          <w:smallCaps w:val="0"/>
          <w:snapToGrid w:val="0"/>
        </w:rPr>
        <w:t>至1</w:t>
      </w:r>
      <w:r w:rsidR="006D5099">
        <w:rPr>
          <w:smallCaps w:val="0"/>
          <w:snapToGrid w:val="0"/>
        </w:rPr>
        <w:t>12</w:t>
      </w:r>
      <w:r w:rsidR="006D5099">
        <w:rPr>
          <w:rFonts w:hint="eastAsia"/>
          <w:smallCaps w:val="0"/>
          <w:snapToGrid w:val="0"/>
        </w:rPr>
        <w:t>年度</w:t>
      </w:r>
      <w:r w:rsidR="00830DF5">
        <w:rPr>
          <w:rFonts w:hint="eastAsia"/>
          <w:smallCaps w:val="0"/>
          <w:snapToGrid w:val="0"/>
        </w:rPr>
        <w:t>)</w:t>
      </w:r>
      <w:r w:rsidR="0092597B" w:rsidRPr="0092597B">
        <w:rPr>
          <w:rFonts w:hint="eastAsia"/>
          <w:smallCaps w:val="0"/>
          <w:snapToGrid w:val="0"/>
        </w:rPr>
        <w:t>公</w:t>
      </w:r>
      <w:r w:rsidR="0092597B" w:rsidRPr="0092597B">
        <w:rPr>
          <w:rFonts w:hint="eastAsia"/>
          <w:smallCaps w:val="0"/>
          <w:snapToGrid w:val="0"/>
          <w:spacing w:val="-4"/>
        </w:rPr>
        <w:t>糧銷售情形(詳表2)，</w:t>
      </w:r>
      <w:r w:rsidR="00CB4DEF">
        <w:rPr>
          <w:rFonts w:hint="eastAsia"/>
          <w:smallCaps w:val="0"/>
          <w:snapToGrid w:val="0"/>
          <w:spacing w:val="-4"/>
        </w:rPr>
        <w:t>因</w:t>
      </w:r>
      <w:r w:rsidR="00C723C9">
        <w:rPr>
          <w:rFonts w:hint="eastAsia"/>
          <w:smallCaps w:val="0"/>
          <w:snapToGrid w:val="0"/>
          <w:spacing w:val="-4"/>
        </w:rPr>
        <w:t>飼料用米、</w:t>
      </w:r>
      <w:r w:rsidR="00CB4DEF">
        <w:rPr>
          <w:rFonts w:hint="eastAsia"/>
          <w:smallCaps w:val="0"/>
          <w:snapToGrid w:val="0"/>
          <w:spacing w:val="-4"/>
        </w:rPr>
        <w:t>外銷糧及</w:t>
      </w:r>
      <w:r w:rsidR="00B13D34">
        <w:rPr>
          <w:rFonts w:hint="eastAsia"/>
          <w:smallCaps w:val="0"/>
          <w:snapToGrid w:val="0"/>
          <w:spacing w:val="-4"/>
        </w:rPr>
        <w:t>學校午餐食米等銷售</w:t>
      </w:r>
      <w:r w:rsidR="00C723C9">
        <w:rPr>
          <w:rFonts w:hint="eastAsia"/>
          <w:smallCaps w:val="0"/>
          <w:snapToGrid w:val="0"/>
          <w:spacing w:val="-4"/>
        </w:rPr>
        <w:t>未如預期</w:t>
      </w:r>
      <w:r w:rsidR="00CB4DEF">
        <w:rPr>
          <w:rFonts w:hint="eastAsia"/>
          <w:smallCaps w:val="0"/>
          <w:snapToGrid w:val="0"/>
          <w:spacing w:val="-4"/>
        </w:rPr>
        <w:t>，公糧</w:t>
      </w:r>
      <w:r w:rsidR="0092597B" w:rsidRPr="0092597B">
        <w:rPr>
          <w:rFonts w:hint="eastAsia"/>
          <w:smallCaps w:val="0"/>
          <w:snapToGrid w:val="0"/>
          <w:spacing w:val="-4"/>
        </w:rPr>
        <w:t>實際銷售數量</w:t>
      </w:r>
      <w:r w:rsidR="00CB4DEF">
        <w:rPr>
          <w:rFonts w:hint="eastAsia"/>
          <w:smallCaps w:val="0"/>
          <w:snapToGrid w:val="0"/>
          <w:spacing w:val="-4"/>
        </w:rPr>
        <w:t>自1</w:t>
      </w:r>
      <w:r w:rsidR="00CB4DEF">
        <w:rPr>
          <w:smallCaps w:val="0"/>
          <w:snapToGrid w:val="0"/>
          <w:spacing w:val="-4"/>
        </w:rPr>
        <w:t>09</w:t>
      </w:r>
      <w:r w:rsidR="0092597B" w:rsidRPr="0092597B">
        <w:rPr>
          <w:rFonts w:hint="eastAsia"/>
          <w:smallCaps w:val="0"/>
          <w:snapToGrid w:val="0"/>
          <w:spacing w:val="-4"/>
        </w:rPr>
        <w:t>年度</w:t>
      </w:r>
      <w:r w:rsidR="00CB4DEF">
        <w:rPr>
          <w:rFonts w:hint="eastAsia"/>
          <w:smallCaps w:val="0"/>
          <w:snapToGrid w:val="0"/>
          <w:spacing w:val="-4"/>
        </w:rPr>
        <w:t>起逐年降低，</w:t>
      </w:r>
      <w:r w:rsidR="0092597B" w:rsidRPr="0092597B">
        <w:rPr>
          <w:rFonts w:hint="eastAsia"/>
          <w:smallCaps w:val="0"/>
          <w:snapToGrid w:val="0"/>
          <w:spacing w:val="-4"/>
        </w:rPr>
        <w:t>1</w:t>
      </w:r>
      <w:r w:rsidR="00CB4DEF">
        <w:rPr>
          <w:smallCaps w:val="0"/>
          <w:snapToGrid w:val="0"/>
          <w:spacing w:val="-4"/>
        </w:rPr>
        <w:t>1</w:t>
      </w:r>
      <w:r w:rsidR="006D5099">
        <w:rPr>
          <w:smallCaps w:val="0"/>
          <w:snapToGrid w:val="0"/>
          <w:spacing w:val="-4"/>
        </w:rPr>
        <w:t>2</w:t>
      </w:r>
      <w:r w:rsidR="0092597B" w:rsidRPr="0092597B">
        <w:rPr>
          <w:rFonts w:hint="eastAsia"/>
          <w:smallCaps w:val="0"/>
          <w:snapToGrid w:val="0"/>
          <w:spacing w:val="-4"/>
        </w:rPr>
        <w:t>年度</w:t>
      </w:r>
      <w:r w:rsidR="00CB4DEF">
        <w:rPr>
          <w:rFonts w:hint="eastAsia"/>
          <w:smallCaps w:val="0"/>
          <w:snapToGrid w:val="0"/>
          <w:spacing w:val="-4"/>
        </w:rPr>
        <w:t>僅銷售</w:t>
      </w:r>
      <w:r w:rsidR="006D5099">
        <w:rPr>
          <w:smallCaps w:val="0"/>
          <w:snapToGrid w:val="0"/>
          <w:spacing w:val="-4"/>
        </w:rPr>
        <w:t>33</w:t>
      </w:r>
      <w:r w:rsidR="0092597B" w:rsidRPr="0092597B">
        <w:rPr>
          <w:rFonts w:hint="eastAsia"/>
          <w:smallCaps w:val="0"/>
          <w:snapToGrid w:val="0"/>
          <w:spacing w:val="-4"/>
        </w:rPr>
        <w:t>萬</w:t>
      </w:r>
      <w:r w:rsidR="006D5099">
        <w:rPr>
          <w:rFonts w:hint="eastAsia"/>
          <w:smallCaps w:val="0"/>
          <w:snapToGrid w:val="0"/>
          <w:spacing w:val="-4"/>
        </w:rPr>
        <w:t>7</w:t>
      </w:r>
      <w:r w:rsidR="00CB4DEF">
        <w:rPr>
          <w:smallCaps w:val="0"/>
          <w:snapToGrid w:val="0"/>
          <w:spacing w:val="-4"/>
        </w:rPr>
        <w:t>,</w:t>
      </w:r>
      <w:r w:rsidR="006D5099">
        <w:rPr>
          <w:smallCaps w:val="0"/>
          <w:snapToGrid w:val="0"/>
          <w:spacing w:val="-4"/>
        </w:rPr>
        <w:t>110</w:t>
      </w:r>
      <w:r w:rsidR="0092597B" w:rsidRPr="0092597B">
        <w:rPr>
          <w:rFonts w:hint="eastAsia"/>
          <w:smallCaps w:val="0"/>
          <w:snapToGrid w:val="0"/>
          <w:spacing w:val="-4"/>
        </w:rPr>
        <w:t>公噸，且</w:t>
      </w:r>
      <w:r w:rsidR="00CB4DEF">
        <w:rPr>
          <w:rFonts w:hint="eastAsia"/>
          <w:smallCaps w:val="0"/>
          <w:snapToGrid w:val="0"/>
          <w:spacing w:val="-4"/>
        </w:rPr>
        <w:t>較預算減少</w:t>
      </w:r>
      <w:r w:rsidR="00C723C9">
        <w:rPr>
          <w:smallCaps w:val="0"/>
          <w:snapToGrid w:val="0"/>
          <w:spacing w:val="-4"/>
        </w:rPr>
        <w:t>29.43</w:t>
      </w:r>
      <w:r w:rsidR="00CB4DEF" w:rsidRPr="0092597B">
        <w:rPr>
          <w:smallCaps w:val="0"/>
          <w:snapToGrid w:val="0"/>
        </w:rPr>
        <w:t>%</w:t>
      </w:r>
      <w:r w:rsidR="0092597B" w:rsidRPr="0092597B">
        <w:rPr>
          <w:rFonts w:hint="eastAsia"/>
          <w:smallCaps w:val="0"/>
          <w:snapToGrid w:val="0"/>
        </w:rPr>
        <w:t>，</w:t>
      </w:r>
      <w:r w:rsidR="009B1B25">
        <w:rPr>
          <w:rFonts w:hint="eastAsia"/>
          <w:smallCaps w:val="0"/>
          <w:snapToGrid w:val="0"/>
        </w:rPr>
        <w:t>糧食</w:t>
      </w:r>
      <w:r w:rsidR="00CB4DEF" w:rsidRPr="00CB4DEF">
        <w:rPr>
          <w:rFonts w:hint="eastAsia"/>
          <w:smallCaps w:val="0"/>
          <w:snapToGrid w:val="0"/>
        </w:rPr>
        <w:t>銷售收入</w:t>
      </w:r>
      <w:r w:rsidR="0075384D">
        <w:rPr>
          <w:rFonts w:hint="eastAsia"/>
          <w:smallCaps w:val="0"/>
          <w:snapToGrid w:val="0"/>
        </w:rPr>
        <w:t>亦</w:t>
      </w:r>
      <w:r w:rsidR="00CB4DEF" w:rsidRPr="00CB4DEF">
        <w:rPr>
          <w:rFonts w:hint="eastAsia"/>
          <w:smallCaps w:val="0"/>
          <w:snapToGrid w:val="0"/>
        </w:rPr>
        <w:t>較預算</w:t>
      </w:r>
      <w:r w:rsidR="00C723C9">
        <w:rPr>
          <w:rFonts w:hint="eastAsia"/>
          <w:smallCaps w:val="0"/>
          <w:snapToGrid w:val="0"/>
        </w:rPr>
        <w:t>減少10.46</w:t>
      </w:r>
      <w:r w:rsidR="00CB4DEF" w:rsidRPr="0092597B">
        <w:rPr>
          <w:smallCaps w:val="0"/>
          <w:snapToGrid w:val="0"/>
        </w:rPr>
        <w:t>%</w:t>
      </w:r>
      <w:r w:rsidR="00E05922">
        <w:rPr>
          <w:rFonts w:hint="eastAsia"/>
          <w:smallCaps w:val="0"/>
          <w:snapToGrid w:val="0"/>
        </w:rPr>
        <w:t>；</w:t>
      </w:r>
      <w:r w:rsidR="00830DF5">
        <w:rPr>
          <w:rFonts w:hint="eastAsia"/>
          <w:smallCaps w:val="0"/>
          <w:snapToGrid w:val="0"/>
        </w:rPr>
        <w:t>又</w:t>
      </w:r>
      <w:r w:rsidR="00C723C9">
        <w:rPr>
          <w:rFonts w:hint="eastAsia"/>
          <w:smallCaps w:val="0"/>
          <w:snapToGrid w:val="0"/>
        </w:rPr>
        <w:t>113</w:t>
      </w:r>
      <w:r w:rsidR="0092597B" w:rsidRPr="0092597B">
        <w:rPr>
          <w:rFonts w:hint="eastAsia"/>
          <w:smallCaps w:val="0"/>
          <w:snapToGrid w:val="0"/>
        </w:rPr>
        <w:t>年度截至8月底止</w:t>
      </w:r>
      <w:r w:rsidR="0092597B" w:rsidRPr="0092597B">
        <w:rPr>
          <w:smallCaps w:val="0"/>
          <w:snapToGrid w:val="0"/>
        </w:rPr>
        <w:t>，</w:t>
      </w:r>
      <w:r w:rsidR="0092597B" w:rsidRPr="0092597B">
        <w:rPr>
          <w:rFonts w:hint="eastAsia"/>
          <w:smallCaps w:val="0"/>
          <w:snapToGrid w:val="0"/>
        </w:rPr>
        <w:t>實際銷售數量及收入</w:t>
      </w:r>
      <w:r w:rsidR="0075384D">
        <w:rPr>
          <w:rFonts w:hint="eastAsia"/>
          <w:smallCaps w:val="0"/>
          <w:snapToGrid w:val="0"/>
        </w:rPr>
        <w:t>僅</w:t>
      </w:r>
      <w:r w:rsidR="0092597B" w:rsidRPr="0092597B">
        <w:rPr>
          <w:rFonts w:hint="eastAsia"/>
          <w:smallCaps w:val="0"/>
          <w:snapToGrid w:val="0"/>
        </w:rPr>
        <w:t>占全年預算之</w:t>
      </w:r>
      <w:r w:rsidR="00DF1BE2">
        <w:rPr>
          <w:rFonts w:hint="eastAsia"/>
          <w:smallCaps w:val="0"/>
          <w:snapToGrid w:val="0"/>
        </w:rPr>
        <w:t>51.83</w:t>
      </w:r>
      <w:r w:rsidR="0092597B" w:rsidRPr="0092597B">
        <w:rPr>
          <w:smallCaps w:val="0"/>
          <w:snapToGrid w:val="0"/>
        </w:rPr>
        <w:t>%及</w:t>
      </w:r>
      <w:r w:rsidR="00DF1BE2">
        <w:rPr>
          <w:rFonts w:hint="eastAsia"/>
          <w:smallCaps w:val="0"/>
          <w:snapToGrid w:val="0"/>
        </w:rPr>
        <w:t>54.36</w:t>
      </w:r>
      <w:r w:rsidR="0092597B" w:rsidRPr="0092597B">
        <w:rPr>
          <w:smallCaps w:val="0"/>
          <w:snapToGrid w:val="0"/>
        </w:rPr>
        <w:t>%</w:t>
      </w:r>
      <w:r w:rsidR="00B13D34">
        <w:rPr>
          <w:rFonts w:hint="eastAsia"/>
          <w:smallCaps w:val="0"/>
          <w:snapToGrid w:val="0"/>
        </w:rPr>
        <w:t>，銷售</w:t>
      </w:r>
      <w:r w:rsidR="00830DF5">
        <w:rPr>
          <w:rFonts w:hint="eastAsia"/>
          <w:smallCaps w:val="0"/>
          <w:snapToGrid w:val="0"/>
        </w:rPr>
        <w:t>情形欠佳</w:t>
      </w:r>
      <w:r w:rsidR="0092597B" w:rsidRPr="0092597B">
        <w:rPr>
          <w:rFonts w:hint="eastAsia"/>
          <w:smallCaps w:val="0"/>
          <w:snapToGrid w:val="0"/>
          <w:spacing w:val="-4"/>
        </w:rPr>
        <w:t>。</w:t>
      </w:r>
      <w:r w:rsidR="0039460B">
        <w:rPr>
          <w:rFonts w:hint="eastAsia"/>
          <w:smallCaps w:val="0"/>
          <w:snapToGrid w:val="0"/>
          <w:spacing w:val="-4"/>
        </w:rPr>
        <w:t>另</w:t>
      </w:r>
      <w:r w:rsidR="00DF1BE2">
        <w:rPr>
          <w:rFonts w:hint="eastAsia"/>
          <w:smallCaps w:val="0"/>
          <w:snapToGrid w:val="0"/>
          <w:spacing w:val="-4"/>
        </w:rPr>
        <w:t>112</w:t>
      </w:r>
      <w:r w:rsidR="0092597B" w:rsidRPr="0092597B">
        <w:rPr>
          <w:smallCaps w:val="0"/>
          <w:snapToGrid w:val="0"/>
        </w:rPr>
        <w:t>年底公糧庫存量</w:t>
      </w:r>
      <w:r w:rsidR="00DF1BE2">
        <w:rPr>
          <w:rFonts w:hint="eastAsia"/>
          <w:smallCaps w:val="0"/>
          <w:snapToGrid w:val="0"/>
        </w:rPr>
        <w:t>66</w:t>
      </w:r>
      <w:r w:rsidR="0092597B" w:rsidRPr="0092597B">
        <w:rPr>
          <w:smallCaps w:val="0"/>
          <w:snapToGrid w:val="0"/>
        </w:rPr>
        <w:t>萬</w:t>
      </w:r>
      <w:r w:rsidR="00DF1BE2">
        <w:rPr>
          <w:rFonts w:hint="eastAsia"/>
          <w:smallCaps w:val="0"/>
          <w:snapToGrid w:val="0"/>
        </w:rPr>
        <w:t>4</w:t>
      </w:r>
      <w:r w:rsidR="00DF1BE2">
        <w:rPr>
          <w:smallCaps w:val="0"/>
          <w:snapToGrid w:val="0"/>
        </w:rPr>
        <w:t>,</w:t>
      </w:r>
      <w:r w:rsidR="00DF1BE2">
        <w:rPr>
          <w:rFonts w:hint="eastAsia"/>
          <w:smallCaps w:val="0"/>
          <w:snapToGrid w:val="0"/>
        </w:rPr>
        <w:t>735</w:t>
      </w:r>
      <w:r w:rsidR="0092597B" w:rsidRPr="0092597B">
        <w:rPr>
          <w:smallCaps w:val="0"/>
          <w:snapToGrid w:val="0"/>
        </w:rPr>
        <w:t>公噸，</w:t>
      </w:r>
      <w:r w:rsidR="0092597B" w:rsidRPr="0092597B">
        <w:rPr>
          <w:rFonts w:hint="eastAsia"/>
          <w:smallCaps w:val="0"/>
          <w:snapToGrid w:val="0"/>
        </w:rPr>
        <w:t>已達我國安全存量</w:t>
      </w:r>
      <w:r w:rsidR="0092597B" w:rsidRPr="0092597B">
        <w:rPr>
          <w:smallCaps w:val="0"/>
          <w:snapToGrid w:val="0"/>
        </w:rPr>
        <w:t>2.</w:t>
      </w:r>
      <w:r w:rsidR="00084D49">
        <w:rPr>
          <w:rFonts w:hint="eastAsia"/>
          <w:smallCaps w:val="0"/>
          <w:snapToGrid w:val="0"/>
        </w:rPr>
        <w:t>2</w:t>
      </w:r>
      <w:r w:rsidR="00DF1BE2">
        <w:rPr>
          <w:smallCaps w:val="0"/>
          <w:snapToGrid w:val="0"/>
        </w:rPr>
        <w:t>2</w:t>
      </w:r>
      <w:r w:rsidR="0092597B" w:rsidRPr="0092597B">
        <w:rPr>
          <w:smallCaps w:val="0"/>
          <w:snapToGrid w:val="0"/>
        </w:rPr>
        <w:t>倍</w:t>
      </w:r>
      <w:r w:rsidR="0092597B" w:rsidRPr="0092597B">
        <w:rPr>
          <w:smallCaps w:val="0"/>
          <w:snapToGrid w:val="0"/>
          <w:vertAlign w:val="superscript"/>
        </w:rPr>
        <w:footnoteReference w:id="3"/>
      </w:r>
      <w:r w:rsidR="0092597B" w:rsidRPr="0092597B">
        <w:rPr>
          <w:smallCaps w:val="0"/>
          <w:snapToGrid w:val="0"/>
        </w:rPr>
        <w:t>，據說明：</w:t>
      </w:r>
      <w:r w:rsidR="0011703F">
        <w:rPr>
          <w:rFonts w:hint="eastAsia"/>
          <w:smallCaps w:val="0"/>
          <w:snapToGrid w:val="0"/>
        </w:rPr>
        <w:t>為降低公糧庫存，將積極拓銷公糧銷售管道，儘速推陳</w:t>
      </w:r>
      <w:r w:rsidR="0092597B" w:rsidRPr="0092597B">
        <w:rPr>
          <w:smallCaps w:val="0"/>
          <w:snapToGrid w:val="0"/>
        </w:rPr>
        <w:t>。</w:t>
      </w:r>
    </w:p>
    <w:p w:rsidR="00732173" w:rsidRPr="005B7A34" w:rsidRDefault="00732173" w:rsidP="00DA1C43">
      <w:pPr>
        <w:pStyle w:val="200"/>
        <w:spacing w:beforeLines="50" w:before="250" w:line="360" w:lineRule="exact"/>
        <w:ind w:left="709" w:hangingChars="250" w:hanging="709"/>
        <w:jc w:val="both"/>
        <w:rPr>
          <w:rFonts w:hAnsi="標楷體" w:hint="eastAsia"/>
          <w:smallCaps/>
          <w:szCs w:val="24"/>
        </w:rPr>
      </w:pPr>
      <w:r w:rsidRPr="005B7A34">
        <w:rPr>
          <w:rFonts w:hint="eastAsia"/>
          <w:b/>
          <w:smallCaps/>
          <w:sz w:val="28"/>
        </w:rPr>
        <w:t xml:space="preserve">表2  </w:t>
      </w:r>
      <w:r w:rsidR="003920CA">
        <w:rPr>
          <w:rFonts w:hAnsi="標楷體"/>
          <w:b/>
          <w:smallCaps/>
          <w:sz w:val="28"/>
        </w:rPr>
        <w:t>108</w:t>
      </w:r>
      <w:r w:rsidRPr="005B7A34">
        <w:rPr>
          <w:rFonts w:hAnsi="標楷體" w:hint="eastAsia"/>
          <w:b/>
          <w:smallCaps/>
          <w:sz w:val="28"/>
        </w:rPr>
        <w:t>至11</w:t>
      </w:r>
      <w:r w:rsidR="000C4AEB">
        <w:rPr>
          <w:rFonts w:hAnsi="標楷體" w:hint="eastAsia"/>
          <w:b/>
          <w:smallCaps/>
          <w:sz w:val="28"/>
        </w:rPr>
        <w:t>4</w:t>
      </w:r>
      <w:r w:rsidRPr="005B7A34">
        <w:rPr>
          <w:rFonts w:hAnsi="標楷體" w:hint="eastAsia"/>
          <w:b/>
          <w:smallCaps/>
          <w:sz w:val="28"/>
        </w:rPr>
        <w:t xml:space="preserve">年度糧食銷售數量與收入之預、決算情形及期底庫存餘糧概況表   </w:t>
      </w:r>
      <w:r w:rsidR="00E16B45">
        <w:rPr>
          <w:rFonts w:hAnsi="標楷體" w:hint="eastAsia"/>
          <w:b/>
          <w:smallCaps/>
          <w:sz w:val="28"/>
        </w:rPr>
        <w:t xml:space="preserve">           </w:t>
      </w:r>
      <w:r w:rsidRPr="005B7A34">
        <w:rPr>
          <w:rFonts w:hAnsi="標楷體" w:hint="eastAsia"/>
          <w:b/>
          <w:smallCaps/>
          <w:sz w:val="28"/>
        </w:rPr>
        <w:t xml:space="preserve">             </w:t>
      </w:r>
      <w:r w:rsidR="00F46944">
        <w:rPr>
          <w:rFonts w:hAnsi="標楷體" w:hint="eastAsia"/>
          <w:b/>
          <w:smallCaps/>
          <w:sz w:val="28"/>
        </w:rPr>
        <w:t xml:space="preserve"> </w:t>
      </w:r>
      <w:r w:rsidRPr="005B7A34">
        <w:rPr>
          <w:rFonts w:hAnsi="標楷體" w:hint="eastAsia"/>
          <w:b/>
          <w:smallCaps/>
          <w:sz w:val="28"/>
        </w:rPr>
        <w:t xml:space="preserve">   </w:t>
      </w:r>
      <w:r w:rsidRPr="005B7A34">
        <w:rPr>
          <w:rFonts w:hAnsi="標楷體" w:hint="eastAsia"/>
          <w:smallCaps/>
          <w:szCs w:val="24"/>
        </w:rPr>
        <w:t>單位：</w:t>
      </w:r>
      <w:r w:rsidR="00FF57E4" w:rsidRPr="005B7A34">
        <w:rPr>
          <w:rFonts w:hAnsi="標楷體" w:hint="eastAsia"/>
          <w:smallCaps/>
          <w:szCs w:val="24"/>
        </w:rPr>
        <w:t>公噸</w:t>
      </w:r>
      <w:r w:rsidRPr="005B7A34">
        <w:rPr>
          <w:rFonts w:hAnsi="標楷體" w:hint="eastAsia"/>
          <w:smallCaps/>
          <w:szCs w:val="24"/>
        </w:rPr>
        <w:t>；%</w:t>
      </w:r>
      <w:r w:rsidR="009C4D02" w:rsidRPr="005B7A34">
        <w:rPr>
          <w:rFonts w:hAnsi="標楷體" w:hint="eastAsia"/>
          <w:smallCaps/>
          <w:szCs w:val="24"/>
        </w:rPr>
        <w:t>；</w:t>
      </w:r>
      <w:r w:rsidR="00FF57E4" w:rsidRPr="005B7A34">
        <w:rPr>
          <w:rFonts w:hAnsi="標楷體" w:hint="eastAsia"/>
          <w:smallCaps/>
          <w:szCs w:val="24"/>
        </w:rPr>
        <w:t>新</w:t>
      </w:r>
      <w:r w:rsidR="00FF57E4">
        <w:rPr>
          <w:rFonts w:hAnsi="標楷體" w:hint="eastAsia"/>
          <w:smallCaps/>
          <w:szCs w:val="24"/>
        </w:rPr>
        <w:t>臺</w:t>
      </w:r>
      <w:r w:rsidR="00FF57E4" w:rsidRPr="005B7A34">
        <w:rPr>
          <w:rFonts w:hAnsi="標楷體" w:hint="eastAsia"/>
          <w:smallCaps/>
          <w:szCs w:val="24"/>
        </w:rPr>
        <w:t xml:space="preserve">幣千元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40"/>
        <w:gridCol w:w="831"/>
        <w:gridCol w:w="831"/>
        <w:gridCol w:w="909"/>
        <w:gridCol w:w="708"/>
        <w:gridCol w:w="1007"/>
        <w:gridCol w:w="1007"/>
        <w:gridCol w:w="1117"/>
        <w:gridCol w:w="606"/>
        <w:gridCol w:w="1056"/>
      </w:tblGrid>
      <w:tr w:rsidR="00215913" w:rsidRPr="005B7A34" w:rsidTr="000C4AEB">
        <w:trPr>
          <w:trHeight w:val="258"/>
          <w:tblHeader/>
        </w:trPr>
        <w:tc>
          <w:tcPr>
            <w:tcW w:w="540" w:type="dxa"/>
            <w:vMerge w:val="restart"/>
            <w:shd w:val="clear" w:color="auto" w:fill="auto"/>
            <w:vAlign w:val="center"/>
          </w:tcPr>
          <w:p w:rsidR="00215913" w:rsidRPr="005B7A34" w:rsidRDefault="00215913" w:rsidP="00B628D0">
            <w:pPr>
              <w:pStyle w:val="200"/>
              <w:spacing w:line="320" w:lineRule="exact"/>
              <w:jc w:val="center"/>
              <w:rPr>
                <w:rFonts w:hAnsi="標楷體" w:hint="eastAsia"/>
                <w:b/>
                <w:spacing w:val="-20"/>
                <w:szCs w:val="24"/>
              </w:rPr>
            </w:pPr>
            <w:r w:rsidRPr="005B7A34">
              <w:rPr>
                <w:rFonts w:hAnsi="標楷體" w:hint="eastAsia"/>
                <w:b/>
                <w:spacing w:val="-20"/>
                <w:szCs w:val="24"/>
              </w:rPr>
              <w:t>年度</w:t>
            </w:r>
          </w:p>
        </w:tc>
        <w:tc>
          <w:tcPr>
            <w:tcW w:w="3279" w:type="dxa"/>
            <w:gridSpan w:val="4"/>
            <w:shd w:val="clear" w:color="auto" w:fill="auto"/>
            <w:vAlign w:val="center"/>
          </w:tcPr>
          <w:p w:rsidR="00215913" w:rsidRPr="000C04BC" w:rsidRDefault="00215913" w:rsidP="00B628D0">
            <w:pPr>
              <w:pStyle w:val="200"/>
              <w:spacing w:line="320" w:lineRule="exact"/>
              <w:jc w:val="center"/>
              <w:rPr>
                <w:rFonts w:hAnsi="標楷體" w:hint="eastAsia"/>
                <w:b/>
                <w:szCs w:val="24"/>
              </w:rPr>
            </w:pPr>
            <w:r w:rsidRPr="000C04BC">
              <w:rPr>
                <w:rFonts w:hAnsi="標楷體" w:hint="eastAsia"/>
                <w:b/>
                <w:szCs w:val="24"/>
              </w:rPr>
              <w:t>糧食銷售數量</w:t>
            </w:r>
          </w:p>
        </w:tc>
        <w:tc>
          <w:tcPr>
            <w:tcW w:w="3737" w:type="dxa"/>
            <w:gridSpan w:val="4"/>
            <w:shd w:val="clear" w:color="auto" w:fill="auto"/>
            <w:vAlign w:val="center"/>
          </w:tcPr>
          <w:p w:rsidR="00215913" w:rsidRPr="000C04BC" w:rsidRDefault="00215913" w:rsidP="00B628D0">
            <w:pPr>
              <w:pStyle w:val="200"/>
              <w:spacing w:line="320" w:lineRule="exact"/>
              <w:jc w:val="center"/>
              <w:rPr>
                <w:rFonts w:hAnsi="標楷體" w:hint="eastAsia"/>
                <w:b/>
                <w:smallCaps/>
                <w:w w:val="90"/>
                <w:szCs w:val="24"/>
              </w:rPr>
            </w:pPr>
            <w:r w:rsidRPr="000C04BC">
              <w:rPr>
                <w:rFonts w:hAnsi="標楷體" w:hint="eastAsia"/>
                <w:b/>
                <w:smallCaps/>
                <w:w w:val="90"/>
                <w:szCs w:val="24"/>
              </w:rPr>
              <w:t>糧食銷售</w:t>
            </w:r>
            <w:r w:rsidRPr="000C04BC">
              <w:rPr>
                <w:rFonts w:hAnsi="標楷體" w:hint="eastAsia"/>
                <w:b/>
                <w:szCs w:val="24"/>
              </w:rPr>
              <w:t>收入</w:t>
            </w:r>
          </w:p>
        </w:tc>
        <w:tc>
          <w:tcPr>
            <w:tcW w:w="1056" w:type="dxa"/>
            <w:vMerge w:val="restart"/>
            <w:shd w:val="clear" w:color="auto" w:fill="auto"/>
          </w:tcPr>
          <w:p w:rsidR="00215913" w:rsidRDefault="00215913" w:rsidP="00215913">
            <w:pPr>
              <w:pStyle w:val="200"/>
              <w:spacing w:line="280" w:lineRule="exact"/>
              <w:ind w:leftChars="-37" w:left="1" w:hangingChars="52" w:hanging="106"/>
              <w:jc w:val="center"/>
              <w:rPr>
                <w:rFonts w:hAnsi="標楷體" w:hint="eastAsia"/>
                <w:b/>
                <w:spacing w:val="-20"/>
                <w:szCs w:val="24"/>
              </w:rPr>
            </w:pPr>
            <w:r w:rsidRPr="005B7A34">
              <w:rPr>
                <w:rFonts w:hAnsi="標楷體" w:hint="eastAsia"/>
                <w:b/>
                <w:spacing w:val="-20"/>
                <w:szCs w:val="24"/>
              </w:rPr>
              <w:t>年底公糧</w:t>
            </w:r>
          </w:p>
          <w:p w:rsidR="00215913" w:rsidRPr="005B7A34" w:rsidRDefault="00215913" w:rsidP="00215913">
            <w:pPr>
              <w:pStyle w:val="200"/>
              <w:spacing w:line="280" w:lineRule="exact"/>
              <w:ind w:leftChars="-37" w:left="-105" w:rightChars="-50" w:right="-142" w:firstLine="1"/>
              <w:jc w:val="center"/>
              <w:rPr>
                <w:rFonts w:hAnsi="標楷體" w:hint="eastAsia"/>
                <w:b/>
                <w:spacing w:val="-20"/>
                <w:szCs w:val="24"/>
              </w:rPr>
            </w:pPr>
            <w:r w:rsidRPr="005B7A34">
              <w:rPr>
                <w:rFonts w:hAnsi="標楷體" w:hint="eastAsia"/>
                <w:b/>
                <w:spacing w:val="-20"/>
                <w:szCs w:val="24"/>
              </w:rPr>
              <w:t>實際庫存量(糙米量)</w:t>
            </w:r>
          </w:p>
        </w:tc>
      </w:tr>
      <w:tr w:rsidR="0070752B" w:rsidRPr="005B7A34" w:rsidTr="000C4AEB">
        <w:trPr>
          <w:trHeight w:val="255"/>
          <w:tblHeader/>
        </w:trPr>
        <w:tc>
          <w:tcPr>
            <w:tcW w:w="540" w:type="dxa"/>
            <w:vMerge/>
            <w:shd w:val="clear" w:color="auto" w:fill="auto"/>
          </w:tcPr>
          <w:p w:rsidR="0070752B" w:rsidRPr="005B7A34" w:rsidRDefault="0070752B" w:rsidP="00B628D0">
            <w:pPr>
              <w:pStyle w:val="200"/>
              <w:spacing w:line="320" w:lineRule="exact"/>
              <w:ind w:left="560" w:firstLine="423"/>
              <w:jc w:val="both"/>
              <w:rPr>
                <w:rFonts w:hAnsi="標楷體" w:hint="eastAsia"/>
                <w:smallCaps/>
                <w:spacing w:val="-20"/>
                <w:w w:val="90"/>
                <w:szCs w:val="24"/>
              </w:rPr>
            </w:pPr>
          </w:p>
        </w:tc>
        <w:tc>
          <w:tcPr>
            <w:tcW w:w="831" w:type="dxa"/>
            <w:vMerge w:val="restart"/>
            <w:shd w:val="clear" w:color="auto" w:fill="auto"/>
            <w:vAlign w:val="center"/>
          </w:tcPr>
          <w:p w:rsidR="0070752B" w:rsidRPr="000C04BC" w:rsidRDefault="0070752B" w:rsidP="00B628D0">
            <w:pPr>
              <w:pStyle w:val="200"/>
              <w:spacing w:line="320" w:lineRule="exact"/>
              <w:jc w:val="center"/>
              <w:rPr>
                <w:rFonts w:hAnsi="標楷體" w:hint="eastAsia"/>
                <w:b/>
                <w:szCs w:val="24"/>
              </w:rPr>
            </w:pPr>
            <w:r w:rsidRPr="000C04BC">
              <w:rPr>
                <w:rFonts w:hAnsi="標楷體" w:hint="eastAsia"/>
                <w:b/>
                <w:szCs w:val="24"/>
              </w:rPr>
              <w:t>預算</w:t>
            </w:r>
          </w:p>
        </w:tc>
        <w:tc>
          <w:tcPr>
            <w:tcW w:w="831" w:type="dxa"/>
            <w:vMerge w:val="restart"/>
            <w:shd w:val="clear" w:color="auto" w:fill="auto"/>
            <w:vAlign w:val="center"/>
          </w:tcPr>
          <w:p w:rsidR="0070752B" w:rsidRPr="000C04BC" w:rsidRDefault="0070752B" w:rsidP="00B628D0">
            <w:pPr>
              <w:pStyle w:val="200"/>
              <w:spacing w:line="320" w:lineRule="exact"/>
              <w:jc w:val="center"/>
              <w:rPr>
                <w:rFonts w:hAnsi="標楷體" w:hint="eastAsia"/>
                <w:b/>
                <w:smallCaps/>
                <w:w w:val="90"/>
                <w:szCs w:val="24"/>
              </w:rPr>
            </w:pPr>
            <w:r w:rsidRPr="000C04BC">
              <w:rPr>
                <w:rFonts w:hAnsi="標楷體" w:hint="eastAsia"/>
                <w:b/>
                <w:smallCaps/>
                <w:w w:val="90"/>
                <w:szCs w:val="24"/>
              </w:rPr>
              <w:t>決算</w:t>
            </w:r>
          </w:p>
        </w:tc>
        <w:tc>
          <w:tcPr>
            <w:tcW w:w="1617" w:type="dxa"/>
            <w:gridSpan w:val="2"/>
            <w:shd w:val="clear" w:color="auto" w:fill="auto"/>
            <w:vAlign w:val="center"/>
          </w:tcPr>
          <w:p w:rsidR="0070752B" w:rsidRPr="000C04BC" w:rsidRDefault="0070752B" w:rsidP="00B628D0">
            <w:pPr>
              <w:pStyle w:val="200"/>
              <w:spacing w:line="320" w:lineRule="exact"/>
              <w:jc w:val="center"/>
              <w:rPr>
                <w:rFonts w:hAnsi="標楷體" w:hint="eastAsia"/>
                <w:b/>
                <w:smallCaps/>
                <w:w w:val="90"/>
                <w:szCs w:val="24"/>
              </w:rPr>
            </w:pPr>
            <w:r>
              <w:rPr>
                <w:rFonts w:hAnsi="標楷體" w:hint="eastAsia"/>
                <w:b/>
                <w:smallCaps/>
                <w:w w:val="90"/>
                <w:szCs w:val="24"/>
              </w:rPr>
              <w:t>增減變動</w:t>
            </w:r>
          </w:p>
        </w:tc>
        <w:tc>
          <w:tcPr>
            <w:tcW w:w="1007" w:type="dxa"/>
            <w:vMerge w:val="restart"/>
            <w:shd w:val="clear" w:color="auto" w:fill="auto"/>
            <w:vAlign w:val="center"/>
          </w:tcPr>
          <w:p w:rsidR="0070752B" w:rsidRPr="000C04BC" w:rsidRDefault="0070752B" w:rsidP="00B628D0">
            <w:pPr>
              <w:pStyle w:val="200"/>
              <w:spacing w:line="320" w:lineRule="exact"/>
              <w:jc w:val="center"/>
              <w:rPr>
                <w:rFonts w:hAnsi="標楷體" w:hint="eastAsia"/>
                <w:b/>
                <w:szCs w:val="24"/>
              </w:rPr>
            </w:pPr>
            <w:r w:rsidRPr="000C04BC">
              <w:rPr>
                <w:rFonts w:hAnsi="標楷體" w:hint="eastAsia"/>
                <w:b/>
                <w:szCs w:val="24"/>
              </w:rPr>
              <w:t>預算</w:t>
            </w:r>
          </w:p>
        </w:tc>
        <w:tc>
          <w:tcPr>
            <w:tcW w:w="1007" w:type="dxa"/>
            <w:vMerge w:val="restart"/>
            <w:shd w:val="clear" w:color="auto" w:fill="auto"/>
            <w:vAlign w:val="center"/>
          </w:tcPr>
          <w:p w:rsidR="0070752B" w:rsidRPr="000C04BC" w:rsidRDefault="0070752B" w:rsidP="00B628D0">
            <w:pPr>
              <w:pStyle w:val="200"/>
              <w:spacing w:line="320" w:lineRule="exact"/>
              <w:jc w:val="center"/>
              <w:rPr>
                <w:rFonts w:hAnsi="標楷體" w:hint="eastAsia"/>
                <w:b/>
                <w:szCs w:val="24"/>
              </w:rPr>
            </w:pPr>
            <w:r w:rsidRPr="000C04BC">
              <w:rPr>
                <w:rFonts w:hAnsi="標楷體" w:hint="eastAsia"/>
                <w:b/>
                <w:szCs w:val="24"/>
              </w:rPr>
              <w:t>決算</w:t>
            </w:r>
          </w:p>
        </w:tc>
        <w:tc>
          <w:tcPr>
            <w:tcW w:w="1723" w:type="dxa"/>
            <w:gridSpan w:val="2"/>
            <w:shd w:val="clear" w:color="auto" w:fill="auto"/>
            <w:vAlign w:val="center"/>
          </w:tcPr>
          <w:p w:rsidR="0070752B" w:rsidRPr="000C04BC" w:rsidRDefault="0070752B" w:rsidP="00B628D0">
            <w:pPr>
              <w:pStyle w:val="200"/>
              <w:spacing w:line="320" w:lineRule="exact"/>
              <w:ind w:leftChars="-33" w:left="19" w:hangingChars="46" w:hanging="112"/>
              <w:jc w:val="center"/>
              <w:rPr>
                <w:rFonts w:hAnsi="標楷體" w:hint="eastAsia"/>
                <w:b/>
                <w:szCs w:val="24"/>
              </w:rPr>
            </w:pPr>
            <w:r>
              <w:rPr>
                <w:rFonts w:hAnsi="標楷體" w:hint="eastAsia"/>
                <w:b/>
                <w:szCs w:val="24"/>
              </w:rPr>
              <w:t>增減變動</w:t>
            </w:r>
          </w:p>
        </w:tc>
        <w:tc>
          <w:tcPr>
            <w:tcW w:w="1056" w:type="dxa"/>
            <w:vMerge/>
            <w:shd w:val="clear" w:color="auto" w:fill="auto"/>
          </w:tcPr>
          <w:p w:rsidR="0070752B" w:rsidRPr="005B7A34" w:rsidRDefault="0070752B" w:rsidP="00B628D0">
            <w:pPr>
              <w:pStyle w:val="200"/>
              <w:spacing w:line="320" w:lineRule="exact"/>
              <w:jc w:val="center"/>
              <w:rPr>
                <w:rFonts w:hAnsi="標楷體" w:hint="eastAsia"/>
                <w:b/>
                <w:smallCaps/>
                <w:spacing w:val="-20"/>
                <w:w w:val="90"/>
                <w:szCs w:val="24"/>
              </w:rPr>
            </w:pPr>
          </w:p>
        </w:tc>
      </w:tr>
      <w:tr w:rsidR="0070752B" w:rsidRPr="005B7A34" w:rsidTr="000C4AEB">
        <w:trPr>
          <w:trHeight w:val="255"/>
          <w:tblHeader/>
        </w:trPr>
        <w:tc>
          <w:tcPr>
            <w:tcW w:w="540" w:type="dxa"/>
            <w:vMerge/>
            <w:shd w:val="clear" w:color="auto" w:fill="auto"/>
          </w:tcPr>
          <w:p w:rsidR="0070752B" w:rsidRPr="005B7A34" w:rsidRDefault="0070752B" w:rsidP="00B628D0">
            <w:pPr>
              <w:pStyle w:val="200"/>
              <w:spacing w:line="320" w:lineRule="exact"/>
              <w:ind w:left="560" w:firstLine="423"/>
              <w:jc w:val="both"/>
              <w:rPr>
                <w:rFonts w:hAnsi="標楷體" w:hint="eastAsia"/>
                <w:smallCaps/>
                <w:spacing w:val="-20"/>
                <w:w w:val="90"/>
                <w:szCs w:val="24"/>
              </w:rPr>
            </w:pPr>
          </w:p>
        </w:tc>
        <w:tc>
          <w:tcPr>
            <w:tcW w:w="831" w:type="dxa"/>
            <w:vMerge/>
            <w:shd w:val="clear" w:color="auto" w:fill="auto"/>
            <w:vAlign w:val="center"/>
          </w:tcPr>
          <w:p w:rsidR="0070752B" w:rsidRPr="000C04BC" w:rsidRDefault="0070752B" w:rsidP="00B628D0">
            <w:pPr>
              <w:pStyle w:val="200"/>
              <w:spacing w:line="320" w:lineRule="exact"/>
              <w:jc w:val="center"/>
              <w:rPr>
                <w:rFonts w:hAnsi="標楷體" w:hint="eastAsia"/>
                <w:b/>
                <w:szCs w:val="24"/>
              </w:rPr>
            </w:pPr>
          </w:p>
        </w:tc>
        <w:tc>
          <w:tcPr>
            <w:tcW w:w="831" w:type="dxa"/>
            <w:vMerge/>
            <w:shd w:val="clear" w:color="auto" w:fill="auto"/>
            <w:vAlign w:val="center"/>
          </w:tcPr>
          <w:p w:rsidR="0070752B" w:rsidRPr="000C04BC" w:rsidRDefault="0070752B" w:rsidP="00B628D0">
            <w:pPr>
              <w:pStyle w:val="200"/>
              <w:spacing w:line="320" w:lineRule="exact"/>
              <w:jc w:val="center"/>
              <w:rPr>
                <w:rFonts w:hAnsi="標楷體" w:hint="eastAsia"/>
                <w:b/>
                <w:smallCaps/>
                <w:w w:val="90"/>
                <w:szCs w:val="24"/>
              </w:rPr>
            </w:pPr>
          </w:p>
        </w:tc>
        <w:tc>
          <w:tcPr>
            <w:tcW w:w="909" w:type="dxa"/>
            <w:shd w:val="clear" w:color="auto" w:fill="auto"/>
            <w:vAlign w:val="center"/>
          </w:tcPr>
          <w:p w:rsidR="0070752B" w:rsidRPr="000C04BC" w:rsidRDefault="0070752B" w:rsidP="00B628D0">
            <w:pPr>
              <w:pStyle w:val="200"/>
              <w:spacing w:line="320" w:lineRule="exact"/>
              <w:jc w:val="center"/>
              <w:rPr>
                <w:rFonts w:hAnsi="標楷體" w:hint="eastAsia"/>
                <w:b/>
                <w:smallCaps/>
                <w:w w:val="90"/>
                <w:szCs w:val="24"/>
              </w:rPr>
            </w:pPr>
            <w:r>
              <w:rPr>
                <w:rFonts w:hAnsi="標楷體" w:hint="eastAsia"/>
                <w:b/>
                <w:smallCaps/>
                <w:w w:val="90"/>
                <w:szCs w:val="24"/>
              </w:rPr>
              <w:t>數量</w:t>
            </w:r>
          </w:p>
        </w:tc>
        <w:tc>
          <w:tcPr>
            <w:tcW w:w="708" w:type="dxa"/>
            <w:shd w:val="clear" w:color="auto" w:fill="auto"/>
            <w:vAlign w:val="center"/>
          </w:tcPr>
          <w:p w:rsidR="0070752B" w:rsidRPr="000C04BC" w:rsidRDefault="0070752B" w:rsidP="00B628D0">
            <w:pPr>
              <w:pStyle w:val="200"/>
              <w:spacing w:line="320" w:lineRule="exact"/>
              <w:jc w:val="center"/>
              <w:rPr>
                <w:rFonts w:hAnsi="標楷體" w:hint="eastAsia"/>
                <w:b/>
                <w:smallCaps/>
                <w:w w:val="90"/>
                <w:szCs w:val="24"/>
              </w:rPr>
            </w:pPr>
            <w:r>
              <w:rPr>
                <w:rFonts w:hAnsi="標楷體" w:hint="eastAsia"/>
                <w:b/>
                <w:smallCaps/>
                <w:w w:val="90"/>
                <w:szCs w:val="24"/>
              </w:rPr>
              <w:t>比率</w:t>
            </w:r>
          </w:p>
        </w:tc>
        <w:tc>
          <w:tcPr>
            <w:tcW w:w="1007" w:type="dxa"/>
            <w:vMerge/>
            <w:shd w:val="clear" w:color="auto" w:fill="auto"/>
            <w:vAlign w:val="center"/>
          </w:tcPr>
          <w:p w:rsidR="0070752B" w:rsidRPr="000C04BC" w:rsidRDefault="0070752B" w:rsidP="00B628D0">
            <w:pPr>
              <w:pStyle w:val="200"/>
              <w:spacing w:line="320" w:lineRule="exact"/>
              <w:jc w:val="center"/>
              <w:rPr>
                <w:rFonts w:hAnsi="標楷體" w:hint="eastAsia"/>
                <w:b/>
                <w:szCs w:val="24"/>
              </w:rPr>
            </w:pPr>
          </w:p>
        </w:tc>
        <w:tc>
          <w:tcPr>
            <w:tcW w:w="1007" w:type="dxa"/>
            <w:vMerge/>
            <w:shd w:val="clear" w:color="auto" w:fill="auto"/>
            <w:vAlign w:val="center"/>
          </w:tcPr>
          <w:p w:rsidR="0070752B" w:rsidRPr="000C04BC" w:rsidRDefault="0070752B" w:rsidP="00B628D0">
            <w:pPr>
              <w:pStyle w:val="200"/>
              <w:spacing w:line="320" w:lineRule="exact"/>
              <w:jc w:val="center"/>
              <w:rPr>
                <w:rFonts w:hAnsi="標楷體" w:hint="eastAsia"/>
                <w:b/>
                <w:szCs w:val="24"/>
              </w:rPr>
            </w:pPr>
          </w:p>
        </w:tc>
        <w:tc>
          <w:tcPr>
            <w:tcW w:w="1117" w:type="dxa"/>
            <w:shd w:val="clear" w:color="auto" w:fill="auto"/>
            <w:vAlign w:val="center"/>
          </w:tcPr>
          <w:p w:rsidR="0070752B" w:rsidRPr="000C04BC" w:rsidRDefault="0070752B" w:rsidP="00B628D0">
            <w:pPr>
              <w:pStyle w:val="200"/>
              <w:spacing w:line="320" w:lineRule="exact"/>
              <w:ind w:leftChars="-33" w:left="19" w:hangingChars="46" w:hanging="112"/>
              <w:jc w:val="center"/>
              <w:rPr>
                <w:rFonts w:hAnsi="標楷體" w:hint="eastAsia"/>
                <w:b/>
                <w:szCs w:val="24"/>
              </w:rPr>
            </w:pPr>
            <w:r>
              <w:rPr>
                <w:rFonts w:hAnsi="標楷體" w:hint="eastAsia"/>
                <w:b/>
                <w:szCs w:val="24"/>
              </w:rPr>
              <w:t>金額</w:t>
            </w:r>
          </w:p>
        </w:tc>
        <w:tc>
          <w:tcPr>
            <w:tcW w:w="606" w:type="dxa"/>
            <w:shd w:val="clear" w:color="auto" w:fill="auto"/>
            <w:vAlign w:val="center"/>
          </w:tcPr>
          <w:p w:rsidR="0070752B" w:rsidRPr="000C04BC" w:rsidRDefault="0070752B" w:rsidP="00B628D0">
            <w:pPr>
              <w:pStyle w:val="200"/>
              <w:spacing w:line="320" w:lineRule="exact"/>
              <w:ind w:leftChars="-33" w:left="19" w:hangingChars="46" w:hanging="112"/>
              <w:jc w:val="center"/>
              <w:rPr>
                <w:rFonts w:hAnsi="標楷體" w:hint="eastAsia"/>
                <w:b/>
                <w:szCs w:val="24"/>
              </w:rPr>
            </w:pPr>
            <w:r>
              <w:rPr>
                <w:rFonts w:hAnsi="標楷體" w:hint="eastAsia"/>
                <w:b/>
                <w:szCs w:val="24"/>
              </w:rPr>
              <w:t>比率</w:t>
            </w:r>
          </w:p>
        </w:tc>
        <w:tc>
          <w:tcPr>
            <w:tcW w:w="1056" w:type="dxa"/>
            <w:vMerge/>
            <w:shd w:val="clear" w:color="auto" w:fill="auto"/>
          </w:tcPr>
          <w:p w:rsidR="0070752B" w:rsidRPr="005B7A34" w:rsidRDefault="0070752B" w:rsidP="00B628D0">
            <w:pPr>
              <w:pStyle w:val="200"/>
              <w:spacing w:line="320" w:lineRule="exact"/>
              <w:jc w:val="center"/>
              <w:rPr>
                <w:rFonts w:hAnsi="標楷體" w:hint="eastAsia"/>
                <w:b/>
                <w:smallCaps/>
                <w:spacing w:val="-20"/>
                <w:w w:val="90"/>
                <w:szCs w:val="24"/>
              </w:rPr>
            </w:pP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sidRPr="000C04BC">
              <w:rPr>
                <w:rFonts w:hAnsi="標楷體" w:hint="eastAsia"/>
                <w:smallCaps/>
                <w:w w:val="90"/>
                <w:szCs w:val="24"/>
              </w:rPr>
              <w:t>108</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476,100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421,792</w:t>
            </w:r>
          </w:p>
        </w:tc>
        <w:tc>
          <w:tcPr>
            <w:tcW w:w="909"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-54,308</w:t>
            </w:r>
          </w:p>
        </w:tc>
        <w:tc>
          <w:tcPr>
            <w:tcW w:w="708"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-11.41</w:t>
            </w:r>
          </w:p>
        </w:tc>
        <w:tc>
          <w:tcPr>
            <w:tcW w:w="1007"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6,242,056</w:t>
            </w:r>
          </w:p>
        </w:tc>
        <w:tc>
          <w:tcPr>
            <w:tcW w:w="1007"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5,153,192</w:t>
            </w:r>
          </w:p>
        </w:tc>
        <w:tc>
          <w:tcPr>
            <w:tcW w:w="1117"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-1,088,864</w:t>
            </w:r>
          </w:p>
        </w:tc>
        <w:tc>
          <w:tcPr>
            <w:tcW w:w="60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-17.44</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70752B">
              <w:rPr>
                <w:rFonts w:hAnsi="標楷體" w:hint="eastAsia"/>
                <w:spacing w:val="-20"/>
                <w:w w:val="90"/>
                <w:szCs w:val="24"/>
              </w:rPr>
              <w:t>986,378</w:t>
            </w: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sidRPr="000C04BC">
              <w:rPr>
                <w:rFonts w:hAnsi="標楷體" w:hint="eastAsia"/>
                <w:smallCaps/>
                <w:w w:val="90"/>
                <w:szCs w:val="24"/>
              </w:rPr>
              <w:t>109</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5</w:t>
            </w:r>
            <w:r w:rsidRPr="0070752B">
              <w:rPr>
                <w:rFonts w:hAnsi="標楷體"/>
                <w:spacing w:val="-20"/>
                <w:w w:val="90"/>
                <w:szCs w:val="24"/>
              </w:rPr>
              <w:t>12,100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560,324</w:t>
            </w:r>
          </w:p>
        </w:tc>
        <w:tc>
          <w:tcPr>
            <w:tcW w:w="909"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48,224</w:t>
            </w:r>
          </w:p>
        </w:tc>
        <w:tc>
          <w:tcPr>
            <w:tcW w:w="708"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9.42</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5,941,428</w:t>
            </w:r>
          </w:p>
        </w:tc>
        <w:tc>
          <w:tcPr>
            <w:tcW w:w="1007"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5,660,293</w:t>
            </w:r>
          </w:p>
        </w:tc>
        <w:tc>
          <w:tcPr>
            <w:tcW w:w="1117"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-281,135</w:t>
            </w:r>
          </w:p>
        </w:tc>
        <w:tc>
          <w:tcPr>
            <w:tcW w:w="60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-4.73</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70752B">
              <w:rPr>
                <w:rFonts w:hAnsi="標楷體" w:hint="eastAsia"/>
                <w:spacing w:val="-20"/>
                <w:w w:val="90"/>
                <w:szCs w:val="24"/>
              </w:rPr>
              <w:t>886,234</w:t>
            </w: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sidRPr="000C04BC">
              <w:rPr>
                <w:rFonts w:hAnsi="標楷體" w:hint="eastAsia"/>
                <w:smallCaps/>
                <w:w w:val="90"/>
                <w:szCs w:val="24"/>
              </w:rPr>
              <w:t>110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565,600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475,414</w:t>
            </w:r>
          </w:p>
        </w:tc>
        <w:tc>
          <w:tcPr>
            <w:tcW w:w="909"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-90,186</w:t>
            </w:r>
          </w:p>
        </w:tc>
        <w:tc>
          <w:tcPr>
            <w:tcW w:w="708"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-15.95</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6,759,859</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5,644,292</w:t>
            </w:r>
          </w:p>
        </w:tc>
        <w:tc>
          <w:tcPr>
            <w:tcW w:w="1117"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-1,115,567</w:t>
            </w:r>
          </w:p>
        </w:tc>
        <w:tc>
          <w:tcPr>
            <w:tcW w:w="60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-16.50</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70752B">
              <w:rPr>
                <w:rFonts w:hAnsi="標楷體" w:hint="eastAsia"/>
                <w:spacing w:val="-20"/>
                <w:w w:val="90"/>
                <w:szCs w:val="24"/>
              </w:rPr>
              <w:t>742,412</w:t>
            </w: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sidRPr="000C04BC">
              <w:rPr>
                <w:rFonts w:hAnsi="標楷體" w:hint="eastAsia"/>
                <w:smallCaps/>
                <w:w w:val="90"/>
                <w:szCs w:val="24"/>
              </w:rPr>
              <w:t>111</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491,100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423,947</w:t>
            </w:r>
          </w:p>
        </w:tc>
        <w:tc>
          <w:tcPr>
            <w:tcW w:w="909"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-67,153</w:t>
            </w:r>
          </w:p>
        </w:tc>
        <w:tc>
          <w:tcPr>
            <w:tcW w:w="708"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-13.67</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5,660,293</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5,770,101</w:t>
            </w:r>
          </w:p>
        </w:tc>
        <w:tc>
          <w:tcPr>
            <w:tcW w:w="1117"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109,808</w:t>
            </w:r>
          </w:p>
        </w:tc>
        <w:tc>
          <w:tcPr>
            <w:tcW w:w="60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1.94</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70752B">
              <w:rPr>
                <w:rFonts w:hAnsi="標楷體" w:hint="eastAsia"/>
                <w:spacing w:val="-20"/>
                <w:w w:val="90"/>
                <w:szCs w:val="24"/>
              </w:rPr>
              <w:t>682,</w:t>
            </w:r>
            <w:r w:rsidRPr="0070752B">
              <w:rPr>
                <w:rFonts w:hAnsi="標楷體"/>
                <w:spacing w:val="-20"/>
                <w:w w:val="90"/>
                <w:szCs w:val="24"/>
              </w:rPr>
              <w:t>326</w:t>
            </w: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sidRPr="000C04BC">
              <w:rPr>
                <w:rFonts w:hAnsi="標楷體" w:hint="eastAsia"/>
                <w:smallCaps/>
                <w:w w:val="90"/>
                <w:szCs w:val="24"/>
              </w:rPr>
              <w:t>112</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477,700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37,110</w:t>
            </w:r>
          </w:p>
        </w:tc>
        <w:tc>
          <w:tcPr>
            <w:tcW w:w="909"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-140,590</w:t>
            </w:r>
          </w:p>
        </w:tc>
        <w:tc>
          <w:tcPr>
            <w:tcW w:w="708"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-29.43</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5,714,269</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Pr>
                <w:rFonts w:hAnsi="標楷體" w:hint="eastAsia"/>
                <w:spacing w:val="-20"/>
                <w:w w:val="90"/>
                <w:szCs w:val="24"/>
              </w:rPr>
              <w:t>5</w:t>
            </w:r>
            <w:r>
              <w:rPr>
                <w:rFonts w:hAnsi="標楷體"/>
                <w:spacing w:val="-20"/>
                <w:w w:val="90"/>
                <w:szCs w:val="24"/>
              </w:rPr>
              <w:t>,116,539</w:t>
            </w:r>
          </w:p>
        </w:tc>
        <w:tc>
          <w:tcPr>
            <w:tcW w:w="1117"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-597,730</w:t>
            </w:r>
          </w:p>
        </w:tc>
        <w:tc>
          <w:tcPr>
            <w:tcW w:w="60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-10.46</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Pr>
                <w:rFonts w:hAnsi="標楷體" w:hint="eastAsia"/>
                <w:spacing w:val="-20"/>
                <w:w w:val="90"/>
                <w:szCs w:val="24"/>
              </w:rPr>
              <w:t>664</w:t>
            </w:r>
            <w:r>
              <w:rPr>
                <w:rFonts w:hAnsi="標楷體"/>
                <w:spacing w:val="-20"/>
                <w:w w:val="90"/>
                <w:szCs w:val="24"/>
              </w:rPr>
              <w:t>,</w:t>
            </w:r>
            <w:r>
              <w:rPr>
                <w:rFonts w:hAnsi="標楷體" w:hint="eastAsia"/>
                <w:spacing w:val="-20"/>
                <w:w w:val="90"/>
                <w:szCs w:val="24"/>
              </w:rPr>
              <w:t>735</w:t>
            </w: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Pr>
                <w:rFonts w:hAnsi="標楷體" w:hint="eastAsia"/>
                <w:smallCaps/>
                <w:w w:val="90"/>
                <w:szCs w:val="24"/>
              </w:rPr>
              <w:t>1</w:t>
            </w:r>
            <w:r>
              <w:rPr>
                <w:rFonts w:hAnsi="標楷體"/>
                <w:smallCaps/>
                <w:w w:val="90"/>
                <w:szCs w:val="24"/>
              </w:rPr>
              <w:t>13</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429,400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22,540</w:t>
            </w:r>
          </w:p>
        </w:tc>
        <w:tc>
          <w:tcPr>
            <w:tcW w:w="909" w:type="dxa"/>
            <w:shd w:val="clear" w:color="auto" w:fill="auto"/>
            <w:vAlign w:val="center"/>
          </w:tcPr>
          <w:p w:rsidR="000C4AEB" w:rsidRPr="0070752B" w:rsidRDefault="000C4AEB" w:rsidP="00847F27">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-206,860</w:t>
            </w:r>
          </w:p>
        </w:tc>
        <w:tc>
          <w:tcPr>
            <w:tcW w:w="708" w:type="dxa"/>
            <w:shd w:val="clear" w:color="auto" w:fill="auto"/>
            <w:vAlign w:val="center"/>
          </w:tcPr>
          <w:p w:rsidR="000C4AEB" w:rsidRPr="0070752B" w:rsidRDefault="000C4AEB" w:rsidP="00DF1BE2">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-48.17</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5,691,562</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,093,828</w:t>
            </w:r>
          </w:p>
        </w:tc>
        <w:tc>
          <w:tcPr>
            <w:tcW w:w="1117" w:type="dxa"/>
            <w:shd w:val="clear" w:color="auto" w:fill="auto"/>
            <w:vAlign w:val="center"/>
          </w:tcPr>
          <w:p w:rsidR="000C4AEB" w:rsidRPr="000C4AE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-2,597,734</w:t>
            </w:r>
          </w:p>
        </w:tc>
        <w:tc>
          <w:tcPr>
            <w:tcW w:w="606" w:type="dxa"/>
            <w:shd w:val="clear" w:color="auto" w:fill="auto"/>
            <w:vAlign w:val="center"/>
          </w:tcPr>
          <w:p w:rsidR="000C4AEB" w:rsidRPr="000C4AE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-45.64</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center"/>
              <w:rPr>
                <w:rFonts w:hAnsi="標楷體" w:hint="eastAsia"/>
                <w:smallCaps/>
                <w:spacing w:val="-20"/>
                <w:w w:val="90"/>
                <w:szCs w:val="24"/>
              </w:rPr>
            </w:pPr>
            <w:r>
              <w:rPr>
                <w:rFonts w:hAnsi="標楷體" w:hint="eastAsia"/>
                <w:smallCaps/>
                <w:spacing w:val="-20"/>
                <w:w w:val="90"/>
                <w:szCs w:val="24"/>
              </w:rPr>
              <w:t>-</w:t>
            </w:r>
          </w:p>
        </w:tc>
      </w:tr>
      <w:tr w:rsidR="0070752B" w:rsidRPr="005B7A34" w:rsidTr="000C4AEB">
        <w:trPr>
          <w:trHeight w:val="65"/>
        </w:trPr>
        <w:tc>
          <w:tcPr>
            <w:tcW w:w="540" w:type="dxa"/>
            <w:shd w:val="clear" w:color="auto" w:fill="auto"/>
          </w:tcPr>
          <w:p w:rsidR="0070752B" w:rsidRDefault="0070752B" w:rsidP="0070752B">
            <w:pPr>
              <w:pStyle w:val="200"/>
              <w:spacing w:line="320" w:lineRule="exact"/>
              <w:jc w:val="center"/>
              <w:rPr>
                <w:rFonts w:hAnsi="標楷體" w:hint="eastAsia"/>
                <w:smallCaps/>
                <w:w w:val="90"/>
                <w:szCs w:val="24"/>
              </w:rPr>
            </w:pPr>
            <w:r>
              <w:rPr>
                <w:rFonts w:hAnsi="標楷體" w:hint="eastAsia"/>
                <w:smallCaps/>
                <w:w w:val="90"/>
                <w:szCs w:val="24"/>
              </w:rPr>
              <w:t>114</w:t>
            </w:r>
          </w:p>
        </w:tc>
        <w:tc>
          <w:tcPr>
            <w:tcW w:w="831" w:type="dxa"/>
            <w:shd w:val="clear" w:color="auto" w:fill="auto"/>
          </w:tcPr>
          <w:p w:rsidR="0070752B" w:rsidRPr="0070752B" w:rsidRDefault="004F71A9" w:rsidP="004F71A9">
            <w:pPr>
              <w:pStyle w:val="200"/>
              <w:spacing w:line="320" w:lineRule="exact"/>
              <w:jc w:val="right"/>
              <w:rPr>
                <w:rFonts w:hAnsi="標楷體" w:hint="eastAsia"/>
                <w:spacing w:val="-20"/>
                <w:w w:val="90"/>
                <w:szCs w:val="24"/>
              </w:rPr>
            </w:pPr>
            <w:r>
              <w:rPr>
                <w:rFonts w:hAnsi="標楷體" w:hint="eastAsia"/>
                <w:spacing w:val="-20"/>
                <w:w w:val="90"/>
                <w:szCs w:val="24"/>
              </w:rPr>
              <w:t>4</w:t>
            </w:r>
            <w:r>
              <w:rPr>
                <w:rFonts w:hAnsi="標楷體"/>
                <w:spacing w:val="-20"/>
                <w:w w:val="90"/>
                <w:szCs w:val="24"/>
              </w:rPr>
              <w:t>28</w:t>
            </w:r>
            <w:r w:rsidR="000C4AEB">
              <w:rPr>
                <w:rFonts w:hAnsi="標楷體"/>
                <w:spacing w:val="-20"/>
                <w:w w:val="90"/>
                <w:szCs w:val="24"/>
              </w:rPr>
              <w:t>,</w:t>
            </w:r>
            <w:r>
              <w:rPr>
                <w:rFonts w:hAnsi="標楷體"/>
                <w:spacing w:val="-20"/>
                <w:w w:val="90"/>
                <w:szCs w:val="24"/>
              </w:rPr>
              <w:t>700</w:t>
            </w:r>
          </w:p>
        </w:tc>
        <w:tc>
          <w:tcPr>
            <w:tcW w:w="831" w:type="dxa"/>
            <w:shd w:val="clear" w:color="auto" w:fill="auto"/>
          </w:tcPr>
          <w:p w:rsidR="0070752B" w:rsidRPr="0070752B" w:rsidRDefault="000C4AEB" w:rsidP="000C4AEB">
            <w:pPr>
              <w:pStyle w:val="200"/>
              <w:spacing w:line="320" w:lineRule="exact"/>
              <w:jc w:val="center"/>
              <w:rPr>
                <w:rFonts w:hAnsi="標楷體" w:hint="eastAsia"/>
                <w:spacing w:val="-20"/>
                <w:w w:val="90"/>
                <w:szCs w:val="24"/>
              </w:rPr>
            </w:pPr>
            <w:r>
              <w:rPr>
                <w:rFonts w:hAnsi="標楷體" w:hint="eastAsia"/>
                <w:spacing w:val="-20"/>
                <w:w w:val="90"/>
                <w:szCs w:val="24"/>
              </w:rPr>
              <w:t>-</w:t>
            </w:r>
          </w:p>
        </w:tc>
        <w:tc>
          <w:tcPr>
            <w:tcW w:w="909" w:type="dxa"/>
            <w:shd w:val="clear" w:color="auto" w:fill="auto"/>
            <w:vAlign w:val="center"/>
          </w:tcPr>
          <w:p w:rsidR="0070752B" w:rsidRPr="0070752B" w:rsidRDefault="000C4AEB" w:rsidP="000C4AEB">
            <w:pPr>
              <w:pStyle w:val="200"/>
              <w:spacing w:line="320" w:lineRule="exact"/>
              <w:jc w:val="center"/>
              <w:rPr>
                <w:rFonts w:hAnsi="標楷體" w:hint="eastAsia"/>
                <w:spacing w:val="-20"/>
                <w:w w:val="90"/>
                <w:szCs w:val="24"/>
              </w:rPr>
            </w:pPr>
            <w:r>
              <w:rPr>
                <w:rFonts w:hAnsi="標楷體" w:hint="eastAsia"/>
                <w:spacing w:val="-20"/>
                <w:w w:val="90"/>
                <w:szCs w:val="24"/>
              </w:rPr>
              <w:t>-</w:t>
            </w:r>
          </w:p>
        </w:tc>
        <w:tc>
          <w:tcPr>
            <w:tcW w:w="708" w:type="dxa"/>
            <w:shd w:val="clear" w:color="auto" w:fill="auto"/>
            <w:vAlign w:val="center"/>
          </w:tcPr>
          <w:p w:rsidR="0070752B" w:rsidRPr="0070752B" w:rsidRDefault="000C4AEB" w:rsidP="000C4AEB">
            <w:pPr>
              <w:pStyle w:val="200"/>
              <w:spacing w:line="320" w:lineRule="exact"/>
              <w:jc w:val="center"/>
              <w:rPr>
                <w:rFonts w:hAnsi="標楷體" w:hint="eastAsia"/>
                <w:spacing w:val="-20"/>
                <w:w w:val="90"/>
                <w:szCs w:val="24"/>
              </w:rPr>
            </w:pPr>
            <w:r>
              <w:rPr>
                <w:rFonts w:hAnsi="標楷體" w:hint="eastAsia"/>
                <w:spacing w:val="-20"/>
                <w:w w:val="90"/>
                <w:szCs w:val="24"/>
              </w:rPr>
              <w:t>-</w:t>
            </w:r>
          </w:p>
        </w:tc>
        <w:tc>
          <w:tcPr>
            <w:tcW w:w="1007" w:type="dxa"/>
            <w:shd w:val="clear" w:color="auto" w:fill="auto"/>
            <w:vAlign w:val="center"/>
          </w:tcPr>
          <w:p w:rsidR="0070752B" w:rsidRPr="0070752B" w:rsidRDefault="004F71A9" w:rsidP="004F71A9">
            <w:pPr>
              <w:pStyle w:val="200"/>
              <w:spacing w:line="320" w:lineRule="exact"/>
              <w:jc w:val="right"/>
              <w:rPr>
                <w:rFonts w:hAnsi="標楷體"/>
                <w:spacing w:val="-20"/>
                <w:w w:val="90"/>
                <w:szCs w:val="24"/>
              </w:rPr>
            </w:pPr>
            <w:r>
              <w:rPr>
                <w:rFonts w:hAnsi="標楷體" w:hint="eastAsia"/>
                <w:spacing w:val="-20"/>
                <w:w w:val="90"/>
                <w:szCs w:val="24"/>
              </w:rPr>
              <w:t>5</w:t>
            </w:r>
            <w:r w:rsidR="000C4AEB">
              <w:rPr>
                <w:rFonts w:hAnsi="標楷體"/>
                <w:spacing w:val="-20"/>
                <w:w w:val="90"/>
                <w:szCs w:val="24"/>
              </w:rPr>
              <w:t>,</w:t>
            </w:r>
            <w:r>
              <w:rPr>
                <w:rFonts w:hAnsi="標楷體"/>
                <w:spacing w:val="-20"/>
                <w:w w:val="90"/>
                <w:szCs w:val="24"/>
              </w:rPr>
              <w:t>510</w:t>
            </w:r>
            <w:r w:rsidR="000C4AEB">
              <w:rPr>
                <w:rFonts w:hAnsi="標楷體"/>
                <w:spacing w:val="-20"/>
                <w:w w:val="90"/>
                <w:szCs w:val="24"/>
              </w:rPr>
              <w:t>,</w:t>
            </w:r>
            <w:r>
              <w:rPr>
                <w:rFonts w:hAnsi="標楷體"/>
                <w:spacing w:val="-20"/>
                <w:w w:val="90"/>
                <w:szCs w:val="24"/>
              </w:rPr>
              <w:t>311</w:t>
            </w:r>
          </w:p>
        </w:tc>
        <w:tc>
          <w:tcPr>
            <w:tcW w:w="1007" w:type="dxa"/>
            <w:shd w:val="clear" w:color="auto" w:fill="auto"/>
            <w:vAlign w:val="center"/>
          </w:tcPr>
          <w:p w:rsidR="0070752B" w:rsidRPr="0070752B" w:rsidRDefault="000C4AEB" w:rsidP="000C4AEB">
            <w:pPr>
              <w:pStyle w:val="200"/>
              <w:spacing w:line="320" w:lineRule="exact"/>
              <w:jc w:val="center"/>
              <w:rPr>
                <w:rFonts w:hAnsi="標楷體" w:hint="eastAsia"/>
                <w:spacing w:val="-20"/>
                <w:w w:val="90"/>
                <w:szCs w:val="24"/>
              </w:rPr>
            </w:pPr>
            <w:r>
              <w:rPr>
                <w:rFonts w:hAnsi="標楷體"/>
                <w:spacing w:val="-20"/>
                <w:w w:val="90"/>
                <w:szCs w:val="24"/>
              </w:rPr>
              <w:t>-</w:t>
            </w:r>
          </w:p>
        </w:tc>
        <w:tc>
          <w:tcPr>
            <w:tcW w:w="1117" w:type="dxa"/>
            <w:shd w:val="clear" w:color="auto" w:fill="auto"/>
            <w:vAlign w:val="center"/>
          </w:tcPr>
          <w:p w:rsidR="0070752B" w:rsidRPr="0070752B" w:rsidRDefault="000C4AEB" w:rsidP="000C4AEB">
            <w:pPr>
              <w:pStyle w:val="200"/>
              <w:spacing w:line="320" w:lineRule="exact"/>
              <w:ind w:leftChars="-27" w:left="1" w:rightChars="-23" w:right="-65" w:hangingChars="43" w:hanging="77"/>
              <w:jc w:val="center"/>
              <w:rPr>
                <w:rFonts w:hAnsi="標楷體" w:hint="eastAsia"/>
                <w:smallCaps/>
                <w:spacing w:val="-20"/>
                <w:w w:val="90"/>
                <w:szCs w:val="24"/>
              </w:rPr>
            </w:pPr>
            <w:r>
              <w:rPr>
                <w:rFonts w:hAnsi="標楷體" w:hint="eastAsia"/>
                <w:smallCaps/>
                <w:spacing w:val="-20"/>
                <w:w w:val="90"/>
                <w:szCs w:val="24"/>
              </w:rPr>
              <w:t>-</w:t>
            </w:r>
          </w:p>
        </w:tc>
        <w:tc>
          <w:tcPr>
            <w:tcW w:w="606" w:type="dxa"/>
            <w:shd w:val="clear" w:color="auto" w:fill="auto"/>
            <w:vAlign w:val="center"/>
          </w:tcPr>
          <w:p w:rsidR="0070752B" w:rsidRPr="0070752B" w:rsidRDefault="000C4AEB" w:rsidP="000C4AEB">
            <w:pPr>
              <w:pStyle w:val="200"/>
              <w:spacing w:line="320" w:lineRule="exact"/>
              <w:ind w:leftChars="-27" w:left="1" w:rightChars="-23" w:right="-65" w:hangingChars="43" w:hanging="77"/>
              <w:jc w:val="center"/>
              <w:rPr>
                <w:rFonts w:hAnsi="標楷體" w:hint="eastAsia"/>
                <w:smallCaps/>
                <w:spacing w:val="-20"/>
                <w:w w:val="90"/>
                <w:szCs w:val="24"/>
              </w:rPr>
            </w:pPr>
            <w:r>
              <w:rPr>
                <w:rFonts w:hAnsi="標楷體" w:hint="eastAsia"/>
                <w:smallCaps/>
                <w:spacing w:val="-20"/>
                <w:w w:val="90"/>
                <w:szCs w:val="24"/>
              </w:rPr>
              <w:t>-</w:t>
            </w:r>
          </w:p>
        </w:tc>
        <w:tc>
          <w:tcPr>
            <w:tcW w:w="1056" w:type="dxa"/>
            <w:shd w:val="clear" w:color="auto" w:fill="auto"/>
            <w:vAlign w:val="center"/>
          </w:tcPr>
          <w:p w:rsidR="0070752B" w:rsidRPr="0070752B" w:rsidRDefault="000C4AEB" w:rsidP="000C4AEB">
            <w:pPr>
              <w:pStyle w:val="200"/>
              <w:spacing w:line="320" w:lineRule="exact"/>
              <w:ind w:leftChars="-27" w:left="1" w:rightChars="-23" w:right="-65" w:hangingChars="43" w:hanging="77"/>
              <w:jc w:val="center"/>
              <w:rPr>
                <w:rFonts w:hAnsi="標楷體" w:hint="eastAsia"/>
                <w:smallCaps/>
                <w:spacing w:val="-20"/>
                <w:w w:val="90"/>
                <w:szCs w:val="24"/>
              </w:rPr>
            </w:pPr>
            <w:r>
              <w:rPr>
                <w:rFonts w:hAnsi="標楷體" w:hint="eastAsia"/>
                <w:smallCaps/>
                <w:spacing w:val="-20"/>
                <w:w w:val="90"/>
                <w:szCs w:val="24"/>
              </w:rPr>
              <w:t>-</w:t>
            </w:r>
          </w:p>
        </w:tc>
      </w:tr>
    </w:tbl>
    <w:p w:rsidR="000C4AEB" w:rsidRDefault="00732173" w:rsidP="000C4AEB">
      <w:pPr>
        <w:pStyle w:val="200"/>
        <w:spacing w:line="300" w:lineRule="exact"/>
        <w:ind w:left="1758" w:hangingChars="723" w:hanging="1758"/>
        <w:rPr>
          <w:rFonts w:hAnsi="標楷體"/>
          <w:szCs w:val="24"/>
        </w:rPr>
      </w:pPr>
      <w:r w:rsidRPr="005B7A34">
        <w:rPr>
          <w:rFonts w:hAnsi="標楷體" w:hint="eastAsia"/>
          <w:szCs w:val="24"/>
        </w:rPr>
        <w:t>說</w:t>
      </w:r>
      <w:r w:rsidRPr="005B7A34">
        <w:rPr>
          <w:rFonts w:hAnsi="標楷體"/>
          <w:szCs w:val="24"/>
        </w:rPr>
        <w:t xml:space="preserve">    明：</w:t>
      </w:r>
      <w:r w:rsidR="000C4AEB">
        <w:rPr>
          <w:rFonts w:hAnsi="標楷體" w:hint="eastAsia"/>
          <w:szCs w:val="24"/>
        </w:rPr>
        <w:t>1</w:t>
      </w:r>
      <w:r w:rsidR="000C4AEB">
        <w:rPr>
          <w:rFonts w:hAnsi="標楷體"/>
          <w:szCs w:val="24"/>
        </w:rPr>
        <w:t>.</w:t>
      </w:r>
      <w:r w:rsidRPr="005B7A34">
        <w:rPr>
          <w:rFonts w:hAnsi="標楷體" w:hint="eastAsia"/>
          <w:szCs w:val="24"/>
        </w:rPr>
        <w:t>表列</w:t>
      </w:r>
      <w:r w:rsidR="003920CA">
        <w:rPr>
          <w:rFonts w:hAnsi="標楷體" w:hint="eastAsia"/>
          <w:szCs w:val="24"/>
        </w:rPr>
        <w:t>數量含副食品，不含人道援外糧及國內糧食救助</w:t>
      </w:r>
      <w:r w:rsidR="000C4AEB">
        <w:rPr>
          <w:rFonts w:hAnsi="標楷體" w:hint="eastAsia"/>
          <w:szCs w:val="24"/>
        </w:rPr>
        <w:t>。</w:t>
      </w:r>
    </w:p>
    <w:p w:rsidR="00732173" w:rsidRPr="005B7A34" w:rsidRDefault="000C4AEB" w:rsidP="000C4AEB">
      <w:pPr>
        <w:pStyle w:val="200"/>
        <w:spacing w:line="300" w:lineRule="exact"/>
        <w:rPr>
          <w:rFonts w:hAnsi="標楷體" w:hint="eastAsia"/>
          <w:szCs w:val="24"/>
        </w:rPr>
      </w:pPr>
      <w:r>
        <w:rPr>
          <w:rFonts w:hAnsi="標楷體" w:hint="eastAsia"/>
          <w:szCs w:val="24"/>
        </w:rPr>
        <w:t xml:space="preserve">          </w:t>
      </w:r>
      <w:r>
        <w:rPr>
          <w:rFonts w:hAnsi="標楷體"/>
          <w:szCs w:val="24"/>
        </w:rPr>
        <w:t>2.</w:t>
      </w:r>
      <w:r>
        <w:rPr>
          <w:rFonts w:hAnsi="標楷體" w:hint="eastAsia"/>
          <w:szCs w:val="24"/>
        </w:rPr>
        <w:t>113</w:t>
      </w:r>
      <w:r w:rsidR="00732173" w:rsidRPr="005B7A34">
        <w:rPr>
          <w:rFonts w:hAnsi="標楷體"/>
          <w:szCs w:val="24"/>
        </w:rPr>
        <w:t>年度</w:t>
      </w:r>
      <w:r w:rsidRPr="000C4AEB">
        <w:rPr>
          <w:rFonts w:hAnsi="標楷體" w:hint="eastAsia"/>
          <w:szCs w:val="24"/>
        </w:rPr>
        <w:t>糧食銷售數量</w:t>
      </w:r>
      <w:r>
        <w:rPr>
          <w:rFonts w:hAnsi="標楷體" w:hint="eastAsia"/>
          <w:szCs w:val="24"/>
        </w:rPr>
        <w:t>及收入決算數</w:t>
      </w:r>
      <w:r w:rsidR="00732173" w:rsidRPr="005B7A34">
        <w:rPr>
          <w:rFonts w:hAnsi="標楷體"/>
          <w:szCs w:val="24"/>
        </w:rPr>
        <w:t>為迄</w:t>
      </w:r>
      <w:r w:rsidR="00364D9A">
        <w:rPr>
          <w:rFonts w:hAnsi="標楷體" w:hint="eastAsia"/>
          <w:szCs w:val="24"/>
        </w:rPr>
        <w:t>8</w:t>
      </w:r>
      <w:r w:rsidR="00732173" w:rsidRPr="005B7A34">
        <w:rPr>
          <w:rFonts w:hAnsi="標楷體"/>
          <w:szCs w:val="24"/>
        </w:rPr>
        <w:t>月底實際數。</w:t>
      </w:r>
    </w:p>
    <w:p w:rsidR="00732173" w:rsidRPr="005B7A34" w:rsidRDefault="00732173" w:rsidP="00B628D0">
      <w:pPr>
        <w:pStyle w:val="200"/>
        <w:spacing w:line="300" w:lineRule="exact"/>
        <w:ind w:left="1758" w:hangingChars="723" w:hanging="1758"/>
        <w:rPr>
          <w:rFonts w:hAnsi="標楷體" w:hint="eastAsia"/>
          <w:szCs w:val="24"/>
        </w:rPr>
      </w:pPr>
      <w:r w:rsidRPr="005B7A34">
        <w:rPr>
          <w:rFonts w:hAnsi="標楷體" w:hint="eastAsia"/>
          <w:szCs w:val="24"/>
        </w:rPr>
        <w:t>資料來源：</w:t>
      </w:r>
      <w:r w:rsidR="00DB346F">
        <w:rPr>
          <w:rFonts w:hAnsi="標楷體" w:hint="eastAsia"/>
          <w:szCs w:val="24"/>
        </w:rPr>
        <w:t>農業部</w:t>
      </w:r>
      <w:r w:rsidRPr="005B7A34">
        <w:rPr>
          <w:rFonts w:hAnsi="標楷體" w:hint="eastAsia"/>
          <w:szCs w:val="24"/>
        </w:rPr>
        <w:t>提供。</w:t>
      </w:r>
    </w:p>
    <w:p w:rsidR="0092597B" w:rsidRPr="008B5E5F" w:rsidRDefault="0092597B" w:rsidP="0092597B">
      <w:pPr>
        <w:pStyle w:val="a5"/>
        <w:ind w:left="849" w:hanging="283"/>
        <w:rPr>
          <w:rFonts w:hAnsi="Times New Roman" w:hint="eastAsia"/>
          <w:b/>
          <w:smallCaps w:val="0"/>
          <w:snapToGrid w:val="0"/>
        </w:rPr>
      </w:pPr>
      <w:r w:rsidRPr="008B5E5F">
        <w:rPr>
          <w:rFonts w:hAnsi="Times New Roman" w:hint="eastAsia"/>
          <w:b/>
          <w:smallCaps w:val="0"/>
          <w:snapToGrid w:val="0"/>
        </w:rPr>
        <w:t>(三)</w:t>
      </w:r>
      <w:r w:rsidR="004F71A9">
        <w:rPr>
          <w:rFonts w:hAnsi="Times New Roman" w:hint="eastAsia"/>
          <w:b/>
          <w:smallCaps w:val="0"/>
          <w:snapToGrid w:val="0"/>
        </w:rPr>
        <w:t>1</w:t>
      </w:r>
      <w:r w:rsidR="004F71A9">
        <w:rPr>
          <w:rFonts w:hAnsi="Times New Roman"/>
          <w:b/>
          <w:smallCaps w:val="0"/>
          <w:snapToGrid w:val="0"/>
        </w:rPr>
        <w:t>14</w:t>
      </w:r>
      <w:r w:rsidR="004F71A9">
        <w:rPr>
          <w:rFonts w:hAnsi="Times New Roman" w:hint="eastAsia"/>
          <w:b/>
          <w:smallCaps w:val="0"/>
          <w:snapToGrid w:val="0"/>
        </w:rPr>
        <w:t>年度預算案係以</w:t>
      </w:r>
      <w:r w:rsidR="009B37B1">
        <w:rPr>
          <w:rFonts w:hAnsi="Times New Roman" w:hint="eastAsia"/>
          <w:b/>
          <w:smallCaps w:val="0"/>
          <w:snapToGrid w:val="0"/>
        </w:rPr>
        <w:t>每公斤26元預估收購經費</w:t>
      </w:r>
      <w:r w:rsidR="00FD5A9A">
        <w:rPr>
          <w:rFonts w:hAnsi="Times New Roman" w:hint="eastAsia"/>
          <w:b/>
          <w:smallCaps w:val="0"/>
          <w:snapToGrid w:val="0"/>
        </w:rPr>
        <w:t>編列</w:t>
      </w:r>
      <w:r w:rsidR="009B37B1">
        <w:rPr>
          <w:rFonts w:hAnsi="Times New Roman" w:hint="eastAsia"/>
          <w:b/>
          <w:smallCaps w:val="0"/>
          <w:snapToGrid w:val="0"/>
        </w:rPr>
        <w:t>，若</w:t>
      </w:r>
      <w:r w:rsidR="004F71A9">
        <w:rPr>
          <w:rFonts w:hAnsi="Times New Roman" w:hint="eastAsia"/>
          <w:b/>
          <w:smallCaps w:val="0"/>
          <w:snapToGrid w:val="0"/>
        </w:rPr>
        <w:t>依本院決議</w:t>
      </w:r>
      <w:r w:rsidR="009B37B1">
        <w:rPr>
          <w:rFonts w:hAnsi="Times New Roman" w:hint="eastAsia"/>
          <w:b/>
          <w:smallCaps w:val="0"/>
          <w:snapToGrid w:val="0"/>
        </w:rPr>
        <w:t>調高收購價格每公斤5元，則</w:t>
      </w:r>
      <w:r w:rsidR="004F71A9">
        <w:rPr>
          <w:rFonts w:hAnsi="Times New Roman" w:hint="eastAsia"/>
          <w:b/>
          <w:smallCaps w:val="0"/>
          <w:snapToGrid w:val="0"/>
        </w:rPr>
        <w:t>預計收購金額</w:t>
      </w:r>
      <w:r w:rsidR="009B37B1">
        <w:rPr>
          <w:rFonts w:hAnsi="Times New Roman" w:hint="eastAsia"/>
          <w:b/>
          <w:smallCaps w:val="0"/>
          <w:snapToGrid w:val="0"/>
        </w:rPr>
        <w:t>將增至177.5億元</w:t>
      </w:r>
    </w:p>
    <w:p w:rsidR="00272846" w:rsidRDefault="00720029" w:rsidP="00272846">
      <w:pPr>
        <w:pStyle w:val="22"/>
        <w:ind w:left="850" w:firstLine="566"/>
        <w:rPr>
          <w:smallCaps w:val="0"/>
          <w:snapToGrid w:val="0"/>
        </w:rPr>
      </w:pPr>
      <w:r>
        <w:rPr>
          <w:rFonts w:hint="eastAsia"/>
          <w:smallCaps w:val="0"/>
          <w:snapToGrid w:val="0"/>
        </w:rPr>
        <w:t>依據農業部提供資料，114年度預算編列公糧保價收購經費預算係以計畫收購每公斤26元、輔導收購每公斤23元、餘糧收購每公斤21.6元及災害穀每公斤22元，參照以往收購</w:t>
      </w:r>
      <w:r w:rsidR="007431BD">
        <w:rPr>
          <w:rFonts w:hint="eastAsia"/>
          <w:smallCaps w:val="0"/>
          <w:snapToGrid w:val="0"/>
        </w:rPr>
        <w:t>情形及預估稻作面積估</w:t>
      </w:r>
      <w:r>
        <w:rPr>
          <w:rFonts w:hint="eastAsia"/>
          <w:smallCaps w:val="0"/>
          <w:snapToGrid w:val="0"/>
        </w:rPr>
        <w:t>算</w:t>
      </w:r>
      <w:r w:rsidR="007431BD">
        <w:rPr>
          <w:rFonts w:hint="eastAsia"/>
          <w:smallCaps w:val="0"/>
          <w:snapToGrid w:val="0"/>
        </w:rPr>
        <w:t>公糧收購數量</w:t>
      </w:r>
      <w:r>
        <w:rPr>
          <w:rFonts w:hint="eastAsia"/>
          <w:smallCaps w:val="0"/>
          <w:snapToGrid w:val="0"/>
        </w:rPr>
        <w:t>，</w:t>
      </w:r>
      <w:r w:rsidR="007431BD">
        <w:rPr>
          <w:rFonts w:hint="eastAsia"/>
          <w:smallCaps w:val="0"/>
          <w:snapToGrid w:val="0"/>
        </w:rPr>
        <w:t>並</w:t>
      </w:r>
      <w:r>
        <w:rPr>
          <w:rFonts w:hint="eastAsia"/>
          <w:smallCaps w:val="0"/>
          <w:snapToGrid w:val="0"/>
        </w:rPr>
        <w:t>加計進口米後預計收購支出109億9</w:t>
      </w:r>
      <w:r>
        <w:rPr>
          <w:smallCaps w:val="0"/>
          <w:snapToGrid w:val="0"/>
        </w:rPr>
        <w:t>,</w:t>
      </w:r>
      <w:r>
        <w:rPr>
          <w:rFonts w:hint="eastAsia"/>
          <w:smallCaps w:val="0"/>
          <w:snapToGrid w:val="0"/>
        </w:rPr>
        <w:t>586萬8千元(詳表3</w:t>
      </w:r>
      <w:r>
        <w:rPr>
          <w:smallCaps w:val="0"/>
          <w:snapToGrid w:val="0"/>
        </w:rPr>
        <w:t>)</w:t>
      </w:r>
      <w:r w:rsidR="009B37B1">
        <w:rPr>
          <w:rFonts w:hint="eastAsia"/>
          <w:smallCaps w:val="0"/>
          <w:snapToGrid w:val="0"/>
        </w:rPr>
        <w:t>。</w:t>
      </w:r>
      <w:r w:rsidR="00272846">
        <w:rPr>
          <w:rFonts w:hint="eastAsia"/>
          <w:smallCaps w:val="0"/>
          <w:snapToGrid w:val="0"/>
        </w:rPr>
        <w:t>另據該部估算，若依本院113年7月所作決議提高公糧價格5元</w:t>
      </w:r>
      <w:r w:rsidR="00272846" w:rsidRPr="0092597B">
        <w:rPr>
          <w:smallCaps w:val="0"/>
          <w:snapToGrid w:val="0"/>
          <w:vertAlign w:val="superscript"/>
        </w:rPr>
        <w:footnoteReference w:id="4"/>
      </w:r>
      <w:r w:rsidR="00272846">
        <w:rPr>
          <w:rFonts w:hint="eastAsia"/>
          <w:smallCaps w:val="0"/>
          <w:snapToGrid w:val="0"/>
        </w:rPr>
        <w:t>，則預期因種稻誘因提升，稻作面積將由24萬公頃增加為27至28萬公頃</w:t>
      </w:r>
      <w:r w:rsidR="00272846" w:rsidRPr="00CF3357">
        <w:rPr>
          <w:smallCaps w:val="0"/>
          <w:snapToGrid w:val="0"/>
        </w:rPr>
        <w:t>，</w:t>
      </w:r>
      <w:r w:rsidR="00272846">
        <w:rPr>
          <w:rFonts w:hint="eastAsia"/>
          <w:smallCaps w:val="0"/>
          <w:snapToGrid w:val="0"/>
        </w:rPr>
        <w:t>以稻作面積27萬公噸預估</w:t>
      </w:r>
      <w:r w:rsidR="003A737F">
        <w:rPr>
          <w:rFonts w:hint="eastAsia"/>
          <w:smallCaps w:val="0"/>
          <w:snapToGrid w:val="0"/>
        </w:rPr>
        <w:t>，</w:t>
      </w:r>
      <w:r w:rsidR="00272846">
        <w:rPr>
          <w:rFonts w:hint="eastAsia"/>
          <w:smallCaps w:val="0"/>
          <w:snapToGrid w:val="0"/>
        </w:rPr>
        <w:t>公糧收購量</w:t>
      </w:r>
      <w:r w:rsidR="003A737F">
        <w:rPr>
          <w:rFonts w:hint="eastAsia"/>
          <w:smallCaps w:val="0"/>
          <w:snapToGrid w:val="0"/>
        </w:rPr>
        <w:t>將達</w:t>
      </w:r>
      <w:r w:rsidR="00272846">
        <w:rPr>
          <w:rFonts w:hint="eastAsia"/>
          <w:smallCaps w:val="0"/>
          <w:snapToGrid w:val="0"/>
        </w:rPr>
        <w:t>56.9萬公噸，乘上調整後每公噸收購單價(</w:t>
      </w:r>
      <w:r w:rsidR="00272846" w:rsidRPr="00FD56ED">
        <w:rPr>
          <w:rFonts w:hint="eastAsia"/>
          <w:smallCaps w:val="0"/>
          <w:snapToGrid w:val="0"/>
        </w:rPr>
        <w:t>計畫收購每公斤</w:t>
      </w:r>
      <w:r w:rsidR="00272846">
        <w:rPr>
          <w:smallCaps w:val="0"/>
          <w:snapToGrid w:val="0"/>
        </w:rPr>
        <w:t>31</w:t>
      </w:r>
      <w:r w:rsidR="00272846" w:rsidRPr="00FD56ED">
        <w:rPr>
          <w:smallCaps w:val="0"/>
          <w:snapToGrid w:val="0"/>
        </w:rPr>
        <w:t>元、輔導收購每公斤</w:t>
      </w:r>
      <w:r w:rsidR="00272846">
        <w:rPr>
          <w:smallCaps w:val="0"/>
          <w:snapToGrid w:val="0"/>
        </w:rPr>
        <w:t>28</w:t>
      </w:r>
      <w:r w:rsidR="00272846" w:rsidRPr="00FD56ED">
        <w:rPr>
          <w:smallCaps w:val="0"/>
          <w:snapToGrid w:val="0"/>
        </w:rPr>
        <w:t>元、餘糧收購每公斤2</w:t>
      </w:r>
      <w:r w:rsidR="00272846">
        <w:rPr>
          <w:smallCaps w:val="0"/>
          <w:snapToGrid w:val="0"/>
        </w:rPr>
        <w:t>6</w:t>
      </w:r>
      <w:r w:rsidR="00272846" w:rsidRPr="00FD56ED">
        <w:rPr>
          <w:smallCaps w:val="0"/>
          <w:snapToGrid w:val="0"/>
        </w:rPr>
        <w:t>.6元</w:t>
      </w:r>
      <w:r w:rsidR="00272846">
        <w:rPr>
          <w:rFonts w:hint="eastAsia"/>
          <w:smallCaps w:val="0"/>
          <w:snapToGrid w:val="0"/>
        </w:rPr>
        <w:t>)，收購經費加計烘乾補助(每公斤2元)約177.5億元</w:t>
      </w:r>
      <w:r w:rsidR="00272846" w:rsidRPr="00CF3357">
        <w:rPr>
          <w:smallCaps w:val="0"/>
          <w:snapToGrid w:val="0"/>
        </w:rPr>
        <w:t>，</w:t>
      </w:r>
      <w:r w:rsidR="00272846" w:rsidRPr="004E4CCD">
        <w:rPr>
          <w:rFonts w:hint="eastAsia"/>
          <w:smallCaps w:val="0"/>
          <w:snapToGrid w:val="0"/>
        </w:rPr>
        <w:t>增加至少91億元</w:t>
      </w:r>
      <w:r w:rsidR="00272846">
        <w:rPr>
          <w:rFonts w:hint="eastAsia"/>
          <w:smallCaps w:val="0"/>
          <w:snapToGrid w:val="0"/>
        </w:rPr>
        <w:t>。</w:t>
      </w:r>
    </w:p>
    <w:p w:rsidR="009B37B1" w:rsidRDefault="009B37B1" w:rsidP="008E6717">
      <w:pPr>
        <w:adjustRightInd w:val="0"/>
        <w:ind w:leftChars="0" w:left="709" w:right="-1" w:hangingChars="250" w:hanging="709"/>
        <w:rPr>
          <w:b/>
        </w:rPr>
      </w:pPr>
      <w:r w:rsidRPr="00480E29">
        <w:rPr>
          <w:rFonts w:hint="eastAsia"/>
          <w:b/>
        </w:rPr>
        <w:t>表</w:t>
      </w:r>
      <w:r>
        <w:rPr>
          <w:rFonts w:hint="eastAsia"/>
          <w:b/>
        </w:rPr>
        <w:t>3</w:t>
      </w:r>
      <w:r w:rsidRPr="00480E29">
        <w:rPr>
          <w:rFonts w:hint="eastAsia"/>
          <w:b/>
        </w:rPr>
        <w:t xml:space="preserve"> </w:t>
      </w:r>
      <w:r w:rsidRPr="00480E29">
        <w:rPr>
          <w:b/>
        </w:rPr>
        <w:t xml:space="preserve"> </w:t>
      </w:r>
      <w:r>
        <w:rPr>
          <w:rFonts w:hint="eastAsia"/>
          <w:b/>
        </w:rPr>
        <w:t>114年度預算案公糧收購經費</w:t>
      </w:r>
      <w:r w:rsidRPr="00480E29">
        <w:rPr>
          <w:rFonts w:hint="eastAsia"/>
          <w:b/>
        </w:rPr>
        <w:t>明細表</w:t>
      </w:r>
      <w:r w:rsidR="008E6717">
        <w:rPr>
          <w:rFonts w:hint="eastAsia"/>
          <w:b/>
        </w:rPr>
        <w:t xml:space="preserve"> </w:t>
      </w:r>
      <w:r w:rsidR="00830DF5" w:rsidRPr="00830DF5">
        <w:rPr>
          <w:rFonts w:hint="eastAsia"/>
          <w:spacing w:val="-4"/>
          <w:sz w:val="24"/>
        </w:rPr>
        <w:t>單位：元/每公斤</w:t>
      </w:r>
      <w:r w:rsidR="00830DF5" w:rsidRPr="00830DF5">
        <w:rPr>
          <w:rFonts w:hint="eastAsia"/>
          <w:smallCaps w:val="0"/>
          <w:spacing w:val="-4"/>
          <w:szCs w:val="24"/>
        </w:rPr>
        <w:t>；</w:t>
      </w:r>
      <w:r w:rsidR="00830DF5" w:rsidRPr="00830DF5">
        <w:rPr>
          <w:rFonts w:hint="eastAsia"/>
          <w:spacing w:val="-4"/>
          <w:sz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418"/>
        <w:gridCol w:w="2126"/>
        <w:gridCol w:w="1701"/>
        <w:gridCol w:w="1984"/>
      </w:tblGrid>
      <w:tr w:rsidR="009B37B1" w:rsidRPr="00480E29" w:rsidTr="008E6717">
        <w:trPr>
          <w:trHeight w:val="340"/>
        </w:trPr>
        <w:tc>
          <w:tcPr>
            <w:tcW w:w="2694" w:type="dxa"/>
            <w:gridSpan w:val="2"/>
            <w:shd w:val="clear" w:color="auto" w:fill="auto"/>
            <w:vAlign w:val="center"/>
          </w:tcPr>
          <w:p w:rsidR="009B37B1" w:rsidRPr="00323CFF" w:rsidRDefault="009B37B1" w:rsidP="00245AB8">
            <w:pPr>
              <w:spacing w:line="280" w:lineRule="exact"/>
              <w:ind w:leftChars="0" w:left="0" w:firstLineChars="0" w:firstLine="0"/>
              <w:jc w:val="center"/>
              <w:rPr>
                <w:b/>
                <w:bCs/>
                <w:sz w:val="24"/>
                <w:szCs w:val="24"/>
              </w:rPr>
            </w:pPr>
            <w:r>
              <w:rPr>
                <w:b/>
              </w:rPr>
              <w:t xml:space="preserve"> </w:t>
            </w:r>
            <w:r w:rsidRPr="00323CFF">
              <w:rPr>
                <w:rFonts w:hint="eastAsia"/>
                <w:b/>
                <w:bCs/>
                <w:sz w:val="24"/>
                <w:szCs w:val="24"/>
              </w:rPr>
              <w:t>種類</w:t>
            </w:r>
          </w:p>
        </w:tc>
        <w:tc>
          <w:tcPr>
            <w:tcW w:w="2126" w:type="dxa"/>
            <w:shd w:val="clear" w:color="auto" w:fill="auto"/>
            <w:vAlign w:val="center"/>
          </w:tcPr>
          <w:p w:rsidR="009B37B1" w:rsidRPr="00323CFF" w:rsidRDefault="009B37B1" w:rsidP="00245AB8">
            <w:pPr>
              <w:spacing w:line="280" w:lineRule="exact"/>
              <w:ind w:leftChars="0" w:left="0" w:firstLineChars="0" w:firstLine="0"/>
              <w:jc w:val="center"/>
              <w:rPr>
                <w:b/>
                <w:bCs/>
                <w:sz w:val="24"/>
                <w:szCs w:val="24"/>
              </w:rPr>
            </w:pPr>
            <w:r w:rsidRPr="00323CFF">
              <w:rPr>
                <w:rFonts w:hint="eastAsia"/>
                <w:b/>
                <w:bCs/>
                <w:sz w:val="24"/>
                <w:szCs w:val="24"/>
              </w:rPr>
              <w:t>數量</w:t>
            </w:r>
          </w:p>
        </w:tc>
        <w:tc>
          <w:tcPr>
            <w:tcW w:w="1701" w:type="dxa"/>
            <w:shd w:val="clear" w:color="auto" w:fill="auto"/>
            <w:vAlign w:val="center"/>
          </w:tcPr>
          <w:p w:rsidR="009B37B1" w:rsidRPr="00323CFF" w:rsidRDefault="009B37B1" w:rsidP="00245AB8">
            <w:pPr>
              <w:spacing w:line="280" w:lineRule="exact"/>
              <w:ind w:leftChars="0" w:left="0" w:firstLineChars="0" w:firstLine="0"/>
              <w:jc w:val="center"/>
              <w:rPr>
                <w:b/>
                <w:bCs/>
                <w:sz w:val="24"/>
                <w:szCs w:val="24"/>
              </w:rPr>
            </w:pPr>
            <w:r w:rsidRPr="00323CFF">
              <w:rPr>
                <w:rFonts w:hint="eastAsia"/>
                <w:b/>
                <w:bCs/>
                <w:sz w:val="24"/>
                <w:szCs w:val="24"/>
              </w:rPr>
              <w:t>單價</w:t>
            </w:r>
          </w:p>
        </w:tc>
        <w:tc>
          <w:tcPr>
            <w:tcW w:w="1984" w:type="dxa"/>
            <w:shd w:val="clear" w:color="auto" w:fill="auto"/>
            <w:vAlign w:val="center"/>
          </w:tcPr>
          <w:p w:rsidR="009B37B1" w:rsidRPr="00323CFF" w:rsidRDefault="009B37B1" w:rsidP="00245AB8">
            <w:pPr>
              <w:spacing w:line="280" w:lineRule="exact"/>
              <w:ind w:leftChars="0" w:left="0" w:firstLineChars="0" w:firstLine="0"/>
              <w:jc w:val="center"/>
              <w:rPr>
                <w:b/>
                <w:bCs/>
                <w:sz w:val="24"/>
                <w:szCs w:val="24"/>
              </w:rPr>
            </w:pPr>
            <w:r w:rsidRPr="00323CFF">
              <w:rPr>
                <w:rFonts w:hint="eastAsia"/>
                <w:b/>
                <w:bCs/>
                <w:sz w:val="24"/>
                <w:szCs w:val="24"/>
              </w:rPr>
              <w:t>收購經費</w:t>
            </w:r>
          </w:p>
        </w:tc>
      </w:tr>
      <w:tr w:rsidR="009B37B1" w:rsidRPr="00480E29" w:rsidTr="008E6717">
        <w:trPr>
          <w:trHeight w:val="340"/>
        </w:trPr>
        <w:tc>
          <w:tcPr>
            <w:tcW w:w="1276" w:type="dxa"/>
            <w:vMerge w:val="restart"/>
            <w:shd w:val="clear" w:color="auto" w:fill="auto"/>
            <w:vAlign w:val="center"/>
          </w:tcPr>
          <w:p w:rsidR="009B37B1" w:rsidRPr="00474A63" w:rsidRDefault="009B37B1" w:rsidP="00245AB8">
            <w:pPr>
              <w:spacing w:line="280" w:lineRule="exact"/>
              <w:ind w:leftChars="0" w:left="0" w:firstLineChars="0" w:firstLine="0"/>
              <w:jc w:val="left"/>
              <w:rPr>
                <w:rFonts w:hint="eastAsia"/>
                <w:sz w:val="24"/>
                <w:szCs w:val="24"/>
              </w:rPr>
            </w:pPr>
            <w:r>
              <w:rPr>
                <w:rFonts w:hint="eastAsia"/>
                <w:sz w:val="24"/>
                <w:szCs w:val="24"/>
              </w:rPr>
              <w:t>標準稻穀</w:t>
            </w:r>
          </w:p>
        </w:tc>
        <w:tc>
          <w:tcPr>
            <w:tcW w:w="1418" w:type="dxa"/>
            <w:shd w:val="clear" w:color="auto" w:fill="auto"/>
            <w:vAlign w:val="center"/>
          </w:tcPr>
          <w:p w:rsidR="009B37B1" w:rsidRPr="00474A63" w:rsidRDefault="009B37B1" w:rsidP="00245AB8">
            <w:pPr>
              <w:spacing w:line="280" w:lineRule="exact"/>
              <w:ind w:leftChars="0" w:left="0" w:firstLineChars="0" w:firstLine="0"/>
              <w:jc w:val="left"/>
              <w:rPr>
                <w:rFonts w:hint="eastAsia"/>
                <w:sz w:val="24"/>
                <w:szCs w:val="24"/>
              </w:rPr>
            </w:pPr>
            <w:r>
              <w:rPr>
                <w:rFonts w:hint="eastAsia"/>
                <w:sz w:val="24"/>
                <w:szCs w:val="24"/>
              </w:rPr>
              <w:t>計畫收購</w:t>
            </w:r>
          </w:p>
        </w:tc>
        <w:tc>
          <w:tcPr>
            <w:tcW w:w="2126" w:type="dxa"/>
            <w:shd w:val="clear" w:color="auto" w:fill="auto"/>
            <w:vAlign w:val="center"/>
          </w:tcPr>
          <w:p w:rsidR="009B37B1" w:rsidRPr="00474A63" w:rsidRDefault="009B37B1" w:rsidP="00245AB8">
            <w:pPr>
              <w:spacing w:line="280" w:lineRule="exact"/>
              <w:ind w:leftChars="0" w:left="0" w:firstLineChars="0" w:firstLine="0"/>
              <w:jc w:val="right"/>
              <w:rPr>
                <w:rFonts w:hint="eastAsia"/>
                <w:sz w:val="24"/>
                <w:szCs w:val="24"/>
              </w:rPr>
            </w:pPr>
            <w:r>
              <w:rPr>
                <w:rFonts w:hint="eastAsia"/>
                <w:sz w:val="24"/>
                <w:szCs w:val="24"/>
              </w:rPr>
              <w:t>184</w:t>
            </w:r>
            <w:r>
              <w:rPr>
                <w:sz w:val="24"/>
                <w:szCs w:val="24"/>
              </w:rPr>
              <w:t>,</w:t>
            </w:r>
            <w:r>
              <w:rPr>
                <w:rFonts w:hint="eastAsia"/>
                <w:sz w:val="24"/>
                <w:szCs w:val="24"/>
              </w:rPr>
              <w:t>000公噸</w:t>
            </w:r>
          </w:p>
        </w:tc>
        <w:tc>
          <w:tcPr>
            <w:tcW w:w="1701" w:type="dxa"/>
            <w:shd w:val="clear" w:color="auto" w:fill="auto"/>
            <w:vAlign w:val="center"/>
          </w:tcPr>
          <w:p w:rsidR="009B37B1" w:rsidRPr="00474A63" w:rsidRDefault="009B37B1" w:rsidP="00245AB8">
            <w:pPr>
              <w:spacing w:line="280" w:lineRule="exact"/>
              <w:ind w:leftChars="0" w:left="0" w:firstLineChars="0" w:firstLine="0"/>
              <w:jc w:val="right"/>
              <w:rPr>
                <w:rFonts w:hint="eastAsia"/>
                <w:sz w:val="24"/>
                <w:szCs w:val="24"/>
              </w:rPr>
            </w:pPr>
            <w:r>
              <w:rPr>
                <w:rFonts w:hint="eastAsia"/>
                <w:sz w:val="24"/>
                <w:szCs w:val="24"/>
              </w:rPr>
              <w:t>26.0</w:t>
            </w:r>
          </w:p>
        </w:tc>
        <w:tc>
          <w:tcPr>
            <w:tcW w:w="1984" w:type="dxa"/>
            <w:shd w:val="clear" w:color="auto" w:fill="auto"/>
            <w:vAlign w:val="center"/>
          </w:tcPr>
          <w:p w:rsidR="009B37B1" w:rsidRPr="00474A63" w:rsidRDefault="009B37B1" w:rsidP="00245AB8">
            <w:pPr>
              <w:spacing w:line="280" w:lineRule="exact"/>
              <w:ind w:leftChars="0" w:left="0" w:firstLineChars="0" w:firstLine="0"/>
              <w:jc w:val="right"/>
              <w:rPr>
                <w:rFonts w:hint="eastAsia"/>
                <w:sz w:val="24"/>
                <w:szCs w:val="24"/>
              </w:rPr>
            </w:pPr>
            <w:r>
              <w:rPr>
                <w:rFonts w:hint="eastAsia"/>
                <w:sz w:val="24"/>
                <w:szCs w:val="24"/>
              </w:rPr>
              <w:t>4</w:t>
            </w:r>
            <w:r>
              <w:rPr>
                <w:sz w:val="24"/>
                <w:szCs w:val="24"/>
              </w:rPr>
              <w:t>,</w:t>
            </w:r>
            <w:r>
              <w:rPr>
                <w:rFonts w:hint="eastAsia"/>
                <w:sz w:val="24"/>
                <w:szCs w:val="24"/>
              </w:rPr>
              <w:t>784</w:t>
            </w:r>
            <w:r>
              <w:rPr>
                <w:sz w:val="24"/>
                <w:szCs w:val="24"/>
              </w:rPr>
              <w:t>,</w:t>
            </w:r>
            <w:r>
              <w:rPr>
                <w:rFonts w:hint="eastAsia"/>
                <w:sz w:val="24"/>
                <w:szCs w:val="24"/>
              </w:rPr>
              <w:t>000</w:t>
            </w:r>
          </w:p>
        </w:tc>
      </w:tr>
      <w:tr w:rsidR="009B37B1" w:rsidRPr="00480E29" w:rsidTr="008E6717">
        <w:trPr>
          <w:trHeight w:val="340"/>
        </w:trPr>
        <w:tc>
          <w:tcPr>
            <w:tcW w:w="1276" w:type="dxa"/>
            <w:vMerge/>
            <w:shd w:val="clear" w:color="auto" w:fill="auto"/>
            <w:vAlign w:val="center"/>
          </w:tcPr>
          <w:p w:rsidR="009B37B1" w:rsidRDefault="009B37B1" w:rsidP="00245AB8">
            <w:pPr>
              <w:spacing w:line="280" w:lineRule="exact"/>
              <w:ind w:leftChars="0" w:left="0" w:firstLineChars="0" w:firstLine="0"/>
              <w:jc w:val="left"/>
              <w:rPr>
                <w:rFonts w:hint="eastAsia"/>
                <w:sz w:val="24"/>
                <w:szCs w:val="24"/>
              </w:rPr>
            </w:pPr>
          </w:p>
        </w:tc>
        <w:tc>
          <w:tcPr>
            <w:tcW w:w="1418" w:type="dxa"/>
            <w:shd w:val="clear" w:color="auto" w:fill="auto"/>
            <w:vAlign w:val="center"/>
          </w:tcPr>
          <w:p w:rsidR="009B37B1" w:rsidRPr="00474A63" w:rsidRDefault="009B37B1" w:rsidP="00245AB8">
            <w:pPr>
              <w:spacing w:line="280" w:lineRule="exact"/>
              <w:ind w:leftChars="0" w:left="0" w:firstLineChars="0" w:firstLine="0"/>
              <w:jc w:val="left"/>
              <w:rPr>
                <w:rFonts w:hint="eastAsia"/>
                <w:sz w:val="24"/>
                <w:szCs w:val="24"/>
              </w:rPr>
            </w:pPr>
            <w:r>
              <w:rPr>
                <w:rFonts w:hint="eastAsia"/>
                <w:sz w:val="24"/>
                <w:szCs w:val="24"/>
              </w:rPr>
              <w:t>輔導收購</w:t>
            </w:r>
          </w:p>
        </w:tc>
        <w:tc>
          <w:tcPr>
            <w:tcW w:w="2126" w:type="dxa"/>
            <w:shd w:val="clear" w:color="auto" w:fill="auto"/>
            <w:vAlign w:val="center"/>
          </w:tcPr>
          <w:p w:rsidR="009B37B1" w:rsidRDefault="009B37B1" w:rsidP="00245AB8">
            <w:pPr>
              <w:spacing w:line="280" w:lineRule="exact"/>
              <w:ind w:leftChars="0" w:left="0" w:firstLineChars="0" w:firstLine="0"/>
              <w:jc w:val="right"/>
              <w:rPr>
                <w:rFonts w:hint="eastAsia"/>
                <w:sz w:val="24"/>
                <w:szCs w:val="24"/>
              </w:rPr>
            </w:pPr>
            <w:r>
              <w:rPr>
                <w:rFonts w:hint="eastAsia"/>
                <w:sz w:val="24"/>
                <w:szCs w:val="24"/>
              </w:rPr>
              <w:t>92</w:t>
            </w:r>
            <w:r>
              <w:rPr>
                <w:sz w:val="24"/>
                <w:szCs w:val="24"/>
              </w:rPr>
              <w:t>,</w:t>
            </w:r>
            <w:r>
              <w:rPr>
                <w:rFonts w:hint="eastAsia"/>
                <w:sz w:val="24"/>
                <w:szCs w:val="24"/>
              </w:rPr>
              <w:t>000公噸</w:t>
            </w:r>
          </w:p>
        </w:tc>
        <w:tc>
          <w:tcPr>
            <w:tcW w:w="1701" w:type="dxa"/>
            <w:shd w:val="clear" w:color="auto" w:fill="auto"/>
            <w:vAlign w:val="center"/>
          </w:tcPr>
          <w:p w:rsidR="009B37B1" w:rsidRDefault="009B37B1" w:rsidP="00245AB8">
            <w:pPr>
              <w:spacing w:line="280" w:lineRule="exact"/>
              <w:ind w:leftChars="0" w:left="0" w:firstLineChars="0" w:firstLine="0"/>
              <w:jc w:val="right"/>
              <w:rPr>
                <w:rFonts w:hint="eastAsia"/>
                <w:sz w:val="24"/>
                <w:szCs w:val="24"/>
              </w:rPr>
            </w:pPr>
            <w:r>
              <w:rPr>
                <w:rFonts w:cs="新細明體" w:hint="eastAsia"/>
                <w:sz w:val="24"/>
                <w:szCs w:val="24"/>
              </w:rPr>
              <w:t>23.0</w:t>
            </w:r>
          </w:p>
        </w:tc>
        <w:tc>
          <w:tcPr>
            <w:tcW w:w="1984" w:type="dxa"/>
            <w:shd w:val="clear" w:color="auto" w:fill="auto"/>
            <w:vAlign w:val="center"/>
          </w:tcPr>
          <w:p w:rsidR="009B37B1" w:rsidRPr="00474A63" w:rsidRDefault="009B37B1" w:rsidP="00245AB8">
            <w:pPr>
              <w:spacing w:line="280" w:lineRule="exact"/>
              <w:ind w:leftChars="0" w:left="0" w:firstLineChars="0" w:firstLine="0"/>
              <w:jc w:val="right"/>
              <w:rPr>
                <w:rFonts w:hint="eastAsia"/>
                <w:sz w:val="24"/>
                <w:szCs w:val="24"/>
              </w:rPr>
            </w:pPr>
            <w:r>
              <w:rPr>
                <w:rFonts w:hint="eastAsia"/>
                <w:sz w:val="24"/>
                <w:szCs w:val="24"/>
              </w:rPr>
              <w:t>2</w:t>
            </w:r>
            <w:r>
              <w:rPr>
                <w:sz w:val="24"/>
                <w:szCs w:val="24"/>
              </w:rPr>
              <w:t>,116,000</w:t>
            </w:r>
          </w:p>
        </w:tc>
      </w:tr>
      <w:tr w:rsidR="009B37B1" w:rsidRPr="00480E29" w:rsidTr="008E6717">
        <w:trPr>
          <w:trHeight w:val="340"/>
        </w:trPr>
        <w:tc>
          <w:tcPr>
            <w:tcW w:w="1276" w:type="dxa"/>
            <w:vMerge/>
            <w:shd w:val="clear" w:color="auto" w:fill="auto"/>
            <w:vAlign w:val="center"/>
          </w:tcPr>
          <w:p w:rsidR="009B37B1" w:rsidRDefault="009B37B1" w:rsidP="00245AB8">
            <w:pPr>
              <w:spacing w:line="280" w:lineRule="exact"/>
              <w:ind w:leftChars="0" w:left="0" w:firstLineChars="0" w:firstLine="0"/>
              <w:jc w:val="left"/>
              <w:rPr>
                <w:rFonts w:hint="eastAsia"/>
                <w:sz w:val="24"/>
                <w:szCs w:val="24"/>
              </w:rPr>
            </w:pPr>
          </w:p>
        </w:tc>
        <w:tc>
          <w:tcPr>
            <w:tcW w:w="1418" w:type="dxa"/>
            <w:shd w:val="clear" w:color="auto" w:fill="auto"/>
            <w:vAlign w:val="center"/>
          </w:tcPr>
          <w:p w:rsidR="009B37B1" w:rsidRPr="00474A63" w:rsidRDefault="009B37B1" w:rsidP="00245AB8">
            <w:pPr>
              <w:spacing w:line="280" w:lineRule="exact"/>
              <w:ind w:leftChars="0" w:left="0" w:firstLineChars="0" w:firstLine="0"/>
              <w:jc w:val="left"/>
              <w:rPr>
                <w:rFonts w:hint="eastAsia"/>
                <w:sz w:val="24"/>
                <w:szCs w:val="24"/>
              </w:rPr>
            </w:pPr>
            <w:r>
              <w:rPr>
                <w:rFonts w:hint="eastAsia"/>
                <w:sz w:val="24"/>
                <w:szCs w:val="24"/>
              </w:rPr>
              <w:t>餘糧收購</w:t>
            </w:r>
          </w:p>
        </w:tc>
        <w:tc>
          <w:tcPr>
            <w:tcW w:w="2126" w:type="dxa"/>
            <w:shd w:val="clear" w:color="auto" w:fill="auto"/>
            <w:vAlign w:val="center"/>
          </w:tcPr>
          <w:p w:rsidR="009B37B1" w:rsidRDefault="009B37B1" w:rsidP="00245AB8">
            <w:pPr>
              <w:spacing w:line="280" w:lineRule="exact"/>
              <w:ind w:leftChars="0" w:left="0" w:firstLineChars="0" w:firstLine="0"/>
              <w:jc w:val="right"/>
              <w:rPr>
                <w:rFonts w:hint="eastAsia"/>
                <w:sz w:val="24"/>
                <w:szCs w:val="24"/>
              </w:rPr>
            </w:pPr>
            <w:r>
              <w:rPr>
                <w:rFonts w:hint="eastAsia"/>
                <w:sz w:val="24"/>
                <w:szCs w:val="24"/>
              </w:rPr>
              <w:t>80</w:t>
            </w:r>
            <w:r>
              <w:rPr>
                <w:sz w:val="24"/>
                <w:szCs w:val="24"/>
              </w:rPr>
              <w:t>,</w:t>
            </w:r>
            <w:r>
              <w:rPr>
                <w:rFonts w:hint="eastAsia"/>
                <w:sz w:val="24"/>
                <w:szCs w:val="24"/>
              </w:rPr>
              <w:t>000公噸</w:t>
            </w:r>
          </w:p>
        </w:tc>
        <w:tc>
          <w:tcPr>
            <w:tcW w:w="1701" w:type="dxa"/>
            <w:shd w:val="clear" w:color="auto" w:fill="auto"/>
            <w:vAlign w:val="center"/>
          </w:tcPr>
          <w:p w:rsidR="009B37B1" w:rsidRDefault="009B37B1" w:rsidP="00245AB8">
            <w:pPr>
              <w:spacing w:line="280" w:lineRule="exact"/>
              <w:ind w:leftChars="0" w:left="0" w:firstLineChars="0" w:firstLine="0"/>
              <w:jc w:val="right"/>
              <w:rPr>
                <w:rFonts w:hint="eastAsia"/>
                <w:sz w:val="24"/>
                <w:szCs w:val="24"/>
              </w:rPr>
            </w:pPr>
            <w:r>
              <w:rPr>
                <w:rFonts w:hint="eastAsia"/>
                <w:sz w:val="24"/>
                <w:szCs w:val="24"/>
              </w:rPr>
              <w:t>21.6</w:t>
            </w:r>
          </w:p>
        </w:tc>
        <w:tc>
          <w:tcPr>
            <w:tcW w:w="1984" w:type="dxa"/>
            <w:shd w:val="clear" w:color="auto" w:fill="auto"/>
            <w:vAlign w:val="center"/>
          </w:tcPr>
          <w:p w:rsidR="009B37B1" w:rsidRPr="00474A63" w:rsidRDefault="009B37B1" w:rsidP="00245AB8">
            <w:pPr>
              <w:spacing w:line="280" w:lineRule="exact"/>
              <w:ind w:leftChars="0" w:left="0" w:firstLineChars="0" w:firstLine="0"/>
              <w:jc w:val="right"/>
              <w:rPr>
                <w:rFonts w:hint="eastAsia"/>
                <w:sz w:val="24"/>
                <w:szCs w:val="24"/>
              </w:rPr>
            </w:pPr>
            <w:r>
              <w:rPr>
                <w:rFonts w:hint="eastAsia"/>
                <w:sz w:val="24"/>
                <w:szCs w:val="24"/>
              </w:rPr>
              <w:t>1</w:t>
            </w:r>
            <w:r>
              <w:rPr>
                <w:sz w:val="24"/>
                <w:szCs w:val="24"/>
              </w:rPr>
              <w:t>,728,000</w:t>
            </w:r>
          </w:p>
        </w:tc>
      </w:tr>
      <w:tr w:rsidR="009B37B1" w:rsidRPr="00480E29" w:rsidTr="008E6717">
        <w:trPr>
          <w:trHeight w:val="340"/>
        </w:trPr>
        <w:tc>
          <w:tcPr>
            <w:tcW w:w="2694" w:type="dxa"/>
            <w:gridSpan w:val="2"/>
            <w:shd w:val="clear" w:color="auto" w:fill="auto"/>
            <w:vAlign w:val="center"/>
          </w:tcPr>
          <w:p w:rsidR="009B37B1" w:rsidRPr="00474A63" w:rsidRDefault="009B37B1" w:rsidP="00245AB8">
            <w:pPr>
              <w:spacing w:line="280" w:lineRule="exact"/>
              <w:ind w:leftChars="0" w:left="0" w:firstLineChars="0" w:firstLine="0"/>
              <w:jc w:val="left"/>
              <w:rPr>
                <w:sz w:val="24"/>
                <w:szCs w:val="24"/>
              </w:rPr>
            </w:pPr>
            <w:r>
              <w:rPr>
                <w:rFonts w:hint="eastAsia"/>
                <w:sz w:val="24"/>
                <w:szCs w:val="24"/>
              </w:rPr>
              <w:t>災害稻穀</w:t>
            </w:r>
          </w:p>
        </w:tc>
        <w:tc>
          <w:tcPr>
            <w:tcW w:w="2126" w:type="dxa"/>
            <w:shd w:val="clear" w:color="auto" w:fill="auto"/>
            <w:vAlign w:val="center"/>
          </w:tcPr>
          <w:p w:rsidR="009B37B1" w:rsidRPr="00474A63" w:rsidRDefault="009B37B1" w:rsidP="00245AB8">
            <w:pPr>
              <w:spacing w:line="280" w:lineRule="exact"/>
              <w:ind w:leftChars="0" w:left="0" w:firstLineChars="0" w:firstLine="0"/>
              <w:jc w:val="right"/>
              <w:rPr>
                <w:sz w:val="24"/>
                <w:szCs w:val="24"/>
              </w:rPr>
            </w:pPr>
            <w:r>
              <w:rPr>
                <w:rFonts w:hint="eastAsia"/>
                <w:sz w:val="24"/>
                <w:szCs w:val="24"/>
              </w:rPr>
              <w:t>1,</w:t>
            </w:r>
            <w:r>
              <w:rPr>
                <w:sz w:val="24"/>
                <w:szCs w:val="24"/>
              </w:rPr>
              <w:t>000</w:t>
            </w:r>
            <w:r>
              <w:rPr>
                <w:rFonts w:hint="eastAsia"/>
                <w:sz w:val="24"/>
                <w:szCs w:val="24"/>
              </w:rPr>
              <w:t>公噸</w:t>
            </w:r>
          </w:p>
        </w:tc>
        <w:tc>
          <w:tcPr>
            <w:tcW w:w="1701" w:type="dxa"/>
            <w:shd w:val="clear" w:color="auto" w:fill="auto"/>
            <w:vAlign w:val="center"/>
          </w:tcPr>
          <w:p w:rsidR="009B37B1" w:rsidRPr="00474A63" w:rsidRDefault="009B37B1" w:rsidP="00245AB8">
            <w:pPr>
              <w:spacing w:line="280" w:lineRule="exact"/>
              <w:ind w:leftChars="0" w:left="0" w:firstLineChars="0" w:firstLine="0"/>
              <w:jc w:val="right"/>
              <w:rPr>
                <w:rFonts w:cs="新細明體"/>
                <w:sz w:val="24"/>
                <w:szCs w:val="24"/>
              </w:rPr>
            </w:pPr>
            <w:r>
              <w:rPr>
                <w:rFonts w:cs="新細明體" w:hint="eastAsia"/>
                <w:sz w:val="24"/>
                <w:szCs w:val="24"/>
              </w:rPr>
              <w:t>2</w:t>
            </w:r>
            <w:r>
              <w:rPr>
                <w:rFonts w:cs="新細明體"/>
                <w:sz w:val="24"/>
                <w:szCs w:val="24"/>
              </w:rPr>
              <w:t>2</w:t>
            </w:r>
            <w:r>
              <w:rPr>
                <w:rFonts w:cs="新細明體" w:hint="eastAsia"/>
                <w:sz w:val="24"/>
                <w:szCs w:val="24"/>
              </w:rPr>
              <w:t>.0</w:t>
            </w:r>
          </w:p>
        </w:tc>
        <w:tc>
          <w:tcPr>
            <w:tcW w:w="1984" w:type="dxa"/>
            <w:shd w:val="clear" w:color="auto" w:fill="auto"/>
            <w:vAlign w:val="center"/>
          </w:tcPr>
          <w:p w:rsidR="009B37B1" w:rsidRPr="00474A63" w:rsidRDefault="009B37B1" w:rsidP="00245AB8">
            <w:pPr>
              <w:spacing w:line="280" w:lineRule="exact"/>
              <w:ind w:leftChars="0" w:left="0" w:firstLineChars="0" w:firstLine="0"/>
              <w:jc w:val="right"/>
              <w:rPr>
                <w:rFonts w:cs="新細明體"/>
                <w:sz w:val="24"/>
                <w:szCs w:val="24"/>
              </w:rPr>
            </w:pPr>
            <w:r>
              <w:rPr>
                <w:rFonts w:cs="新細明體" w:hint="eastAsia"/>
                <w:sz w:val="24"/>
                <w:szCs w:val="24"/>
              </w:rPr>
              <w:t>2</w:t>
            </w:r>
            <w:r>
              <w:rPr>
                <w:rFonts w:cs="新細明體"/>
                <w:sz w:val="24"/>
                <w:szCs w:val="24"/>
              </w:rPr>
              <w:t>2,000</w:t>
            </w:r>
          </w:p>
        </w:tc>
      </w:tr>
      <w:tr w:rsidR="009B37B1" w:rsidRPr="00480E29" w:rsidTr="008E6717">
        <w:trPr>
          <w:trHeight w:val="340"/>
        </w:trPr>
        <w:tc>
          <w:tcPr>
            <w:tcW w:w="2694" w:type="dxa"/>
            <w:gridSpan w:val="2"/>
            <w:shd w:val="clear" w:color="auto" w:fill="auto"/>
            <w:vAlign w:val="center"/>
          </w:tcPr>
          <w:p w:rsidR="009B37B1" w:rsidRPr="00474A63" w:rsidRDefault="009B37B1" w:rsidP="00245AB8">
            <w:pPr>
              <w:spacing w:line="280" w:lineRule="exact"/>
              <w:ind w:leftChars="0" w:left="0" w:firstLineChars="0" w:firstLine="0"/>
              <w:jc w:val="left"/>
              <w:rPr>
                <w:sz w:val="24"/>
                <w:szCs w:val="24"/>
              </w:rPr>
            </w:pPr>
            <w:r>
              <w:rPr>
                <w:rFonts w:hint="eastAsia"/>
                <w:sz w:val="24"/>
                <w:szCs w:val="24"/>
              </w:rPr>
              <w:t>進口米</w:t>
            </w:r>
          </w:p>
        </w:tc>
        <w:tc>
          <w:tcPr>
            <w:tcW w:w="2126" w:type="dxa"/>
            <w:shd w:val="clear" w:color="auto" w:fill="auto"/>
            <w:vAlign w:val="center"/>
          </w:tcPr>
          <w:p w:rsidR="009B37B1" w:rsidRDefault="009B37B1" w:rsidP="00245AB8">
            <w:pPr>
              <w:spacing w:line="280" w:lineRule="exact"/>
              <w:ind w:leftChars="0" w:left="0" w:firstLineChars="0" w:firstLine="0"/>
              <w:jc w:val="right"/>
              <w:rPr>
                <w:sz w:val="24"/>
                <w:szCs w:val="24"/>
              </w:rPr>
            </w:pPr>
            <w:r>
              <w:rPr>
                <w:rFonts w:hint="eastAsia"/>
                <w:sz w:val="24"/>
                <w:szCs w:val="24"/>
              </w:rPr>
              <w:t>94</w:t>
            </w:r>
            <w:r>
              <w:rPr>
                <w:sz w:val="24"/>
                <w:szCs w:val="24"/>
              </w:rPr>
              <w:t>,</w:t>
            </w:r>
            <w:r>
              <w:rPr>
                <w:rFonts w:hint="eastAsia"/>
                <w:sz w:val="24"/>
                <w:szCs w:val="24"/>
              </w:rPr>
              <w:t>068</w:t>
            </w:r>
          </w:p>
          <w:p w:rsidR="009B37B1" w:rsidRPr="00474A63" w:rsidRDefault="009B37B1" w:rsidP="00245AB8">
            <w:pPr>
              <w:spacing w:line="280" w:lineRule="exact"/>
              <w:ind w:leftChars="0" w:left="0" w:firstLineChars="0" w:firstLine="0"/>
              <w:jc w:val="right"/>
              <w:rPr>
                <w:sz w:val="24"/>
                <w:szCs w:val="24"/>
              </w:rPr>
            </w:pPr>
            <w:r>
              <w:rPr>
                <w:rFonts w:hint="eastAsia"/>
                <w:sz w:val="24"/>
                <w:szCs w:val="24"/>
              </w:rPr>
              <w:t>(公噸慥米</w:t>
            </w:r>
            <w:r>
              <w:rPr>
                <w:sz w:val="24"/>
                <w:szCs w:val="24"/>
              </w:rPr>
              <w:t>)</w:t>
            </w:r>
          </w:p>
        </w:tc>
        <w:tc>
          <w:tcPr>
            <w:tcW w:w="1701" w:type="dxa"/>
            <w:shd w:val="clear" w:color="auto" w:fill="auto"/>
            <w:vAlign w:val="center"/>
          </w:tcPr>
          <w:p w:rsidR="009B37B1" w:rsidRPr="00474A63" w:rsidRDefault="009B37B1" w:rsidP="00245AB8">
            <w:pPr>
              <w:spacing w:line="280" w:lineRule="exact"/>
              <w:ind w:leftChars="0" w:left="0" w:firstLineChars="0" w:firstLine="0"/>
              <w:jc w:val="right"/>
              <w:rPr>
                <w:rFonts w:cs="新細明體"/>
                <w:sz w:val="24"/>
                <w:szCs w:val="24"/>
              </w:rPr>
            </w:pPr>
            <w:r>
              <w:rPr>
                <w:rFonts w:cs="新細明體" w:hint="eastAsia"/>
                <w:sz w:val="24"/>
                <w:szCs w:val="24"/>
              </w:rPr>
              <w:t>24.938</w:t>
            </w:r>
          </w:p>
        </w:tc>
        <w:tc>
          <w:tcPr>
            <w:tcW w:w="1984" w:type="dxa"/>
            <w:shd w:val="clear" w:color="auto" w:fill="auto"/>
            <w:vAlign w:val="center"/>
          </w:tcPr>
          <w:p w:rsidR="009B37B1" w:rsidRPr="00474A63" w:rsidRDefault="009B37B1" w:rsidP="00245AB8">
            <w:pPr>
              <w:spacing w:line="280" w:lineRule="exact"/>
              <w:ind w:leftChars="0" w:left="0" w:firstLineChars="0" w:firstLine="0"/>
              <w:jc w:val="right"/>
              <w:rPr>
                <w:rFonts w:cs="新細明體"/>
                <w:sz w:val="24"/>
                <w:szCs w:val="24"/>
              </w:rPr>
            </w:pPr>
            <w:r>
              <w:rPr>
                <w:rFonts w:cs="新細明體" w:hint="eastAsia"/>
                <w:sz w:val="24"/>
                <w:szCs w:val="24"/>
              </w:rPr>
              <w:t>2</w:t>
            </w:r>
            <w:r>
              <w:rPr>
                <w:rFonts w:cs="新細明體"/>
                <w:sz w:val="24"/>
                <w:szCs w:val="24"/>
              </w:rPr>
              <w:t>,345,868</w:t>
            </w:r>
          </w:p>
        </w:tc>
      </w:tr>
      <w:tr w:rsidR="009B37B1" w:rsidRPr="00480E29" w:rsidTr="008E6717">
        <w:trPr>
          <w:trHeight w:val="340"/>
        </w:trPr>
        <w:tc>
          <w:tcPr>
            <w:tcW w:w="6521" w:type="dxa"/>
            <w:gridSpan w:val="4"/>
            <w:shd w:val="clear" w:color="auto" w:fill="auto"/>
            <w:vAlign w:val="center"/>
          </w:tcPr>
          <w:p w:rsidR="009B37B1" w:rsidRPr="00323CFF" w:rsidRDefault="009B37B1" w:rsidP="00245AB8">
            <w:pPr>
              <w:spacing w:line="280" w:lineRule="exact"/>
              <w:ind w:leftChars="0" w:left="0" w:firstLineChars="0" w:firstLine="0"/>
              <w:jc w:val="center"/>
              <w:rPr>
                <w:rFonts w:cs="新細明體"/>
                <w:b/>
                <w:bCs/>
                <w:sz w:val="24"/>
                <w:szCs w:val="24"/>
              </w:rPr>
            </w:pPr>
            <w:r w:rsidRPr="00323CFF">
              <w:rPr>
                <w:rFonts w:hint="eastAsia"/>
                <w:b/>
                <w:bCs/>
                <w:sz w:val="24"/>
                <w:szCs w:val="24"/>
              </w:rPr>
              <w:t>合計</w:t>
            </w:r>
          </w:p>
        </w:tc>
        <w:tc>
          <w:tcPr>
            <w:tcW w:w="1984" w:type="dxa"/>
            <w:shd w:val="clear" w:color="auto" w:fill="auto"/>
            <w:vAlign w:val="center"/>
          </w:tcPr>
          <w:p w:rsidR="009B37B1" w:rsidRPr="00323CFF" w:rsidRDefault="009B37B1" w:rsidP="00245AB8">
            <w:pPr>
              <w:spacing w:line="280" w:lineRule="exact"/>
              <w:ind w:leftChars="0" w:left="0" w:firstLineChars="0" w:firstLine="0"/>
              <w:jc w:val="right"/>
              <w:rPr>
                <w:rFonts w:cs="新細明體"/>
                <w:b/>
                <w:bCs/>
                <w:sz w:val="24"/>
                <w:szCs w:val="24"/>
              </w:rPr>
            </w:pPr>
            <w:r>
              <w:rPr>
                <w:rFonts w:cs="新細明體" w:hint="eastAsia"/>
                <w:b/>
                <w:bCs/>
                <w:sz w:val="24"/>
                <w:szCs w:val="24"/>
              </w:rPr>
              <w:t>1</w:t>
            </w:r>
            <w:r>
              <w:rPr>
                <w:rFonts w:cs="新細明體"/>
                <w:b/>
                <w:bCs/>
                <w:sz w:val="24"/>
                <w:szCs w:val="24"/>
              </w:rPr>
              <w:t>0,995,868</w:t>
            </w:r>
          </w:p>
        </w:tc>
      </w:tr>
    </w:tbl>
    <w:p w:rsidR="009B37B1" w:rsidRPr="00480E29" w:rsidRDefault="009B37B1" w:rsidP="009B37B1">
      <w:pPr>
        <w:spacing w:line="280" w:lineRule="exact"/>
        <w:ind w:leftChars="0" w:left="0" w:rightChars="-50" w:right="-142" w:firstLineChars="0" w:firstLine="0"/>
        <w:jc w:val="left"/>
        <w:rPr>
          <w:sz w:val="24"/>
        </w:rPr>
      </w:pPr>
      <w:r w:rsidRPr="00480E29">
        <w:rPr>
          <w:rFonts w:hint="eastAsia"/>
          <w:sz w:val="24"/>
        </w:rPr>
        <w:t>資料來源：</w:t>
      </w:r>
      <w:r>
        <w:rPr>
          <w:rFonts w:hint="eastAsia"/>
          <w:sz w:val="24"/>
        </w:rPr>
        <w:t>農業部提供</w:t>
      </w:r>
      <w:r w:rsidRPr="00480E29">
        <w:rPr>
          <w:rFonts w:hint="eastAsia"/>
          <w:sz w:val="24"/>
        </w:rPr>
        <w:t>。</w:t>
      </w:r>
    </w:p>
    <w:p w:rsidR="00C7102D" w:rsidRPr="008B5E5F" w:rsidRDefault="00C7102D" w:rsidP="00C7102D">
      <w:pPr>
        <w:pStyle w:val="a5"/>
        <w:ind w:left="849" w:hanging="283"/>
        <w:rPr>
          <w:rFonts w:hAnsi="Times New Roman" w:hint="eastAsia"/>
          <w:b/>
          <w:smallCaps w:val="0"/>
          <w:snapToGrid w:val="0"/>
        </w:rPr>
      </w:pPr>
      <w:r w:rsidRPr="008B5E5F">
        <w:rPr>
          <w:rFonts w:hAnsi="Times New Roman" w:hint="eastAsia"/>
          <w:b/>
          <w:smallCaps w:val="0"/>
          <w:snapToGrid w:val="0"/>
        </w:rPr>
        <w:t>(</w:t>
      </w:r>
      <w:r>
        <w:rPr>
          <w:rFonts w:hAnsi="Times New Roman" w:hint="eastAsia"/>
          <w:b/>
          <w:smallCaps w:val="0"/>
          <w:snapToGrid w:val="0"/>
        </w:rPr>
        <w:t>四</w:t>
      </w:r>
      <w:r w:rsidRPr="008B5E5F">
        <w:rPr>
          <w:rFonts w:hAnsi="Times New Roman" w:hint="eastAsia"/>
          <w:b/>
          <w:smallCaps w:val="0"/>
          <w:snapToGrid w:val="0"/>
        </w:rPr>
        <w:t>)</w:t>
      </w:r>
      <w:r>
        <w:rPr>
          <w:rFonts w:hAnsi="Times New Roman" w:hint="eastAsia"/>
          <w:b/>
          <w:smallCaps w:val="0"/>
          <w:snapToGrid w:val="0"/>
        </w:rPr>
        <w:t>為保障農民收益，允宜衡酌</w:t>
      </w:r>
      <w:r w:rsidR="005A0F84">
        <w:rPr>
          <w:rFonts w:hAnsi="Times New Roman" w:hint="eastAsia"/>
          <w:b/>
          <w:smallCaps w:val="0"/>
          <w:snapToGrid w:val="0"/>
        </w:rPr>
        <w:t>現行</w:t>
      </w:r>
      <w:r>
        <w:rPr>
          <w:rFonts w:hAnsi="Times New Roman" w:hint="eastAsia"/>
          <w:b/>
          <w:smallCaps w:val="0"/>
          <w:snapToGrid w:val="0"/>
        </w:rPr>
        <w:t>公糧收購制度之妥適性，妥為規劃稻穀收購方式並持續精進稻米產業結構措施</w:t>
      </w:r>
      <w:r w:rsidRPr="008B5E5F">
        <w:rPr>
          <w:rFonts w:hAnsi="Times New Roman" w:hint="eastAsia"/>
          <w:b/>
          <w:smallCaps w:val="0"/>
          <w:snapToGrid w:val="0"/>
        </w:rPr>
        <w:t xml:space="preserve"> </w:t>
      </w:r>
    </w:p>
    <w:p w:rsidR="00DE528D" w:rsidRDefault="005A0F84" w:rsidP="001513CD">
      <w:pPr>
        <w:pStyle w:val="22"/>
        <w:ind w:left="850" w:firstLine="566"/>
        <w:rPr>
          <w:smallCaps w:val="0"/>
          <w:snapToGrid w:val="0"/>
        </w:rPr>
      </w:pPr>
      <w:r>
        <w:rPr>
          <w:rFonts w:hint="eastAsia"/>
          <w:smallCaps w:val="0"/>
          <w:snapToGrid w:val="0"/>
        </w:rPr>
        <w:t>依農業部113年10月所提報告指出</w:t>
      </w:r>
      <w:r w:rsidRPr="0092597B">
        <w:rPr>
          <w:smallCaps w:val="0"/>
          <w:snapToGrid w:val="0"/>
          <w:vertAlign w:val="superscript"/>
        </w:rPr>
        <w:footnoteReference w:id="5"/>
      </w:r>
      <w:r>
        <w:rPr>
          <w:rFonts w:hint="eastAsia"/>
          <w:smallCaps w:val="0"/>
          <w:snapToGrid w:val="0"/>
        </w:rPr>
        <w:t>，公糧價格自63年起至1</w:t>
      </w:r>
      <w:r>
        <w:rPr>
          <w:smallCaps w:val="0"/>
          <w:snapToGrid w:val="0"/>
        </w:rPr>
        <w:t>13</w:t>
      </w:r>
      <w:r>
        <w:rPr>
          <w:rFonts w:hint="eastAsia"/>
          <w:smallCaps w:val="0"/>
          <w:snapToGrid w:val="0"/>
        </w:rPr>
        <w:t>年歷經1</w:t>
      </w:r>
      <w:r>
        <w:rPr>
          <w:smallCaps w:val="0"/>
          <w:snapToGrid w:val="0"/>
        </w:rPr>
        <w:t>2</w:t>
      </w:r>
      <w:r>
        <w:rPr>
          <w:rFonts w:hint="eastAsia"/>
          <w:smallCaps w:val="0"/>
          <w:snapToGrid w:val="0"/>
        </w:rPr>
        <w:t>次調升收購價格，最近1次是在1</w:t>
      </w:r>
      <w:r>
        <w:rPr>
          <w:smallCaps w:val="0"/>
          <w:snapToGrid w:val="0"/>
        </w:rPr>
        <w:t>00</w:t>
      </w:r>
      <w:r>
        <w:rPr>
          <w:rFonts w:hint="eastAsia"/>
          <w:smallCaps w:val="0"/>
          <w:snapToGrid w:val="0"/>
        </w:rPr>
        <w:t>年調整，提高公糧價格每公斤3元，並補助農民烘乾、包裝及堆疊費用每公斤乾穀2元，稻作面積自99年2</w:t>
      </w:r>
      <w:r>
        <w:rPr>
          <w:smallCaps w:val="0"/>
          <w:snapToGrid w:val="0"/>
        </w:rPr>
        <w:t>4.4</w:t>
      </w:r>
      <w:r>
        <w:rPr>
          <w:rFonts w:hint="eastAsia"/>
          <w:smallCaps w:val="0"/>
          <w:snapToGrid w:val="0"/>
        </w:rPr>
        <w:t>萬公頃增至1</w:t>
      </w:r>
      <w:r>
        <w:rPr>
          <w:smallCaps w:val="0"/>
          <w:snapToGrid w:val="0"/>
        </w:rPr>
        <w:t>03</w:t>
      </w:r>
      <w:r>
        <w:rPr>
          <w:rFonts w:hint="eastAsia"/>
          <w:smallCaps w:val="0"/>
          <w:snapToGrid w:val="0"/>
        </w:rPr>
        <w:t>年2</w:t>
      </w:r>
      <w:r>
        <w:rPr>
          <w:smallCaps w:val="0"/>
          <w:snapToGrid w:val="0"/>
        </w:rPr>
        <w:t>7</w:t>
      </w:r>
      <w:r>
        <w:rPr>
          <w:rFonts w:hint="eastAsia"/>
          <w:smallCaps w:val="0"/>
          <w:snapToGrid w:val="0"/>
        </w:rPr>
        <w:t>萬公頃，公糧收購由9</w:t>
      </w:r>
      <w:r>
        <w:rPr>
          <w:smallCaps w:val="0"/>
          <w:snapToGrid w:val="0"/>
        </w:rPr>
        <w:t>9</w:t>
      </w:r>
      <w:r>
        <w:rPr>
          <w:rFonts w:hint="eastAsia"/>
          <w:smallCaps w:val="0"/>
          <w:snapToGrid w:val="0"/>
        </w:rPr>
        <w:t>年1</w:t>
      </w:r>
      <w:r>
        <w:rPr>
          <w:smallCaps w:val="0"/>
          <w:snapToGrid w:val="0"/>
        </w:rPr>
        <w:t>9.2</w:t>
      </w:r>
      <w:r>
        <w:rPr>
          <w:rFonts w:hint="eastAsia"/>
          <w:smallCaps w:val="0"/>
          <w:snapToGrid w:val="0"/>
        </w:rPr>
        <w:t>萬公頃增至1</w:t>
      </w:r>
      <w:r>
        <w:rPr>
          <w:smallCaps w:val="0"/>
          <w:snapToGrid w:val="0"/>
        </w:rPr>
        <w:t>08</w:t>
      </w:r>
      <w:r>
        <w:rPr>
          <w:rFonts w:hint="eastAsia"/>
          <w:smallCaps w:val="0"/>
          <w:snapToGrid w:val="0"/>
        </w:rPr>
        <w:t>年5</w:t>
      </w:r>
      <w:r>
        <w:rPr>
          <w:smallCaps w:val="0"/>
          <w:snapToGrid w:val="0"/>
        </w:rPr>
        <w:t>7.5</w:t>
      </w:r>
      <w:r>
        <w:rPr>
          <w:rFonts w:hint="eastAsia"/>
          <w:smallCaps w:val="0"/>
          <w:snapToGrid w:val="0"/>
        </w:rPr>
        <w:t>萬公頃，年支出</w:t>
      </w:r>
      <w:r w:rsidR="004833CE">
        <w:rPr>
          <w:rFonts w:hint="eastAsia"/>
          <w:smallCaps w:val="0"/>
          <w:snapToGrid w:val="0"/>
        </w:rPr>
        <w:t>（加計烘乾費用）</w:t>
      </w:r>
      <w:r>
        <w:rPr>
          <w:rFonts w:hint="eastAsia"/>
          <w:smallCaps w:val="0"/>
          <w:snapToGrid w:val="0"/>
        </w:rPr>
        <w:t>增加1</w:t>
      </w:r>
      <w:r>
        <w:rPr>
          <w:smallCaps w:val="0"/>
          <w:snapToGrid w:val="0"/>
        </w:rPr>
        <w:t>00</w:t>
      </w:r>
      <w:r>
        <w:rPr>
          <w:rFonts w:hint="eastAsia"/>
          <w:smallCaps w:val="0"/>
          <w:snapToGrid w:val="0"/>
        </w:rPr>
        <w:t>億元</w:t>
      </w:r>
      <w:r w:rsidR="004833CE">
        <w:rPr>
          <w:rFonts w:hint="eastAsia"/>
          <w:smallCaps w:val="0"/>
          <w:snapToGrid w:val="0"/>
        </w:rPr>
        <w:t>，惟9</w:t>
      </w:r>
      <w:r w:rsidR="004833CE">
        <w:rPr>
          <w:smallCaps w:val="0"/>
          <w:snapToGrid w:val="0"/>
        </w:rPr>
        <w:t>1</w:t>
      </w:r>
      <w:r w:rsidR="004833CE">
        <w:rPr>
          <w:rFonts w:hint="eastAsia"/>
          <w:smallCaps w:val="0"/>
          <w:snapToGrid w:val="0"/>
        </w:rPr>
        <w:t>年臺灣加入W</w:t>
      </w:r>
      <w:r w:rsidR="004833CE">
        <w:rPr>
          <w:smallCaps w:val="0"/>
          <w:snapToGrid w:val="0"/>
        </w:rPr>
        <w:t>TO</w:t>
      </w:r>
      <w:r w:rsidR="004833CE">
        <w:rPr>
          <w:rFonts w:hint="eastAsia"/>
          <w:smallCaps w:val="0"/>
          <w:snapToGrid w:val="0"/>
        </w:rPr>
        <w:t>開放稻米進口，加上國人飲食習慣改變，稻穀生產供過於求；提高公糧收購價格雖可提高稻農收入，惟將</w:t>
      </w:r>
      <w:r w:rsidR="003A737F">
        <w:rPr>
          <w:rFonts w:hint="eastAsia"/>
          <w:smallCaps w:val="0"/>
          <w:snapToGrid w:val="0"/>
        </w:rPr>
        <w:t>大幅</w:t>
      </w:r>
      <w:r w:rsidR="004833CE">
        <w:rPr>
          <w:rFonts w:hint="eastAsia"/>
          <w:smallCaps w:val="0"/>
          <w:snapToGrid w:val="0"/>
        </w:rPr>
        <w:t>增加政府財政支出</w:t>
      </w:r>
      <w:r w:rsidR="004833CE" w:rsidRPr="0092597B">
        <w:rPr>
          <w:smallCaps w:val="0"/>
          <w:snapToGrid w:val="0"/>
          <w:vertAlign w:val="superscript"/>
        </w:rPr>
        <w:footnoteReference w:id="6"/>
      </w:r>
      <w:r w:rsidR="00D754B9">
        <w:rPr>
          <w:rFonts w:hint="eastAsia"/>
          <w:smallCaps w:val="0"/>
          <w:snapToGrid w:val="0"/>
        </w:rPr>
        <w:t>，且短期糧價雖上漲，然因推升種稻誘因，恐導致原雜糧農民轉為種稻，稻作面積增加，長期將導致糧價下跌，且繳交公糧人數及數量僅3成，提高公糧收購價格刺激生產，量多價跌，對於7成銷售民糧者並無收益，且將帶動產業鏈</w:t>
      </w:r>
      <w:r w:rsidR="000B559E">
        <w:rPr>
          <w:rFonts w:hint="eastAsia"/>
          <w:smallCaps w:val="0"/>
          <w:snapToGrid w:val="0"/>
        </w:rPr>
        <w:t>其他</w:t>
      </w:r>
      <w:r w:rsidR="00D754B9">
        <w:rPr>
          <w:rFonts w:hint="eastAsia"/>
          <w:smallCaps w:val="0"/>
          <w:snapToGrid w:val="0"/>
        </w:rPr>
        <w:t>成本上漲，農民收益被稀釋，</w:t>
      </w:r>
      <w:r w:rsidR="000B559E">
        <w:rPr>
          <w:rFonts w:hint="eastAsia"/>
          <w:smallCaps w:val="0"/>
          <w:snapToGrid w:val="0"/>
        </w:rPr>
        <w:t>其他產業無法受益又</w:t>
      </w:r>
      <w:r w:rsidR="00D754B9">
        <w:rPr>
          <w:rFonts w:hint="eastAsia"/>
          <w:smallCaps w:val="0"/>
          <w:snapToGrid w:val="0"/>
        </w:rPr>
        <w:t>排擠相關產業預算</w:t>
      </w:r>
      <w:r w:rsidR="003F4F5C">
        <w:rPr>
          <w:rFonts w:hint="eastAsia"/>
          <w:smallCaps w:val="0"/>
          <w:snapToGrid w:val="0"/>
        </w:rPr>
        <w:t>。</w:t>
      </w:r>
      <w:r w:rsidR="00F92184">
        <w:rPr>
          <w:rFonts w:hint="eastAsia"/>
          <w:smallCaps w:val="0"/>
          <w:snapToGrid w:val="0"/>
        </w:rPr>
        <w:t>爰此，農業部規劃辦理</w:t>
      </w:r>
      <w:r w:rsidR="00D83BBA">
        <w:rPr>
          <w:rFonts w:hint="eastAsia"/>
          <w:smallCaps w:val="0"/>
          <w:snapToGrid w:val="0"/>
        </w:rPr>
        <w:t>「</w:t>
      </w:r>
      <w:r w:rsidR="00F92184">
        <w:rPr>
          <w:rFonts w:hint="eastAsia"/>
          <w:smallCaps w:val="0"/>
          <w:snapToGrid w:val="0"/>
        </w:rPr>
        <w:t>1集、2轉、3加3</w:t>
      </w:r>
      <w:r w:rsidR="00D83BBA">
        <w:rPr>
          <w:rFonts w:hint="eastAsia"/>
          <w:smallCaps w:val="0"/>
          <w:snapToGrid w:val="0"/>
        </w:rPr>
        <w:t>」</w:t>
      </w:r>
      <w:r w:rsidR="00272846" w:rsidRPr="0092597B">
        <w:rPr>
          <w:smallCaps w:val="0"/>
          <w:snapToGrid w:val="0"/>
          <w:vertAlign w:val="superscript"/>
        </w:rPr>
        <w:footnoteReference w:id="7"/>
      </w:r>
      <w:r w:rsidR="00F92184">
        <w:rPr>
          <w:rFonts w:hint="eastAsia"/>
          <w:smallCaps w:val="0"/>
          <w:snapToGrid w:val="0"/>
        </w:rPr>
        <w:t>稻米產業精進措施，預計推行3年後，乾穀每公斤可提升3元以上。</w:t>
      </w:r>
    </w:p>
    <w:p w:rsidR="00C7102D" w:rsidRPr="00C7102D" w:rsidRDefault="003841CA" w:rsidP="001513CD">
      <w:pPr>
        <w:pStyle w:val="22"/>
        <w:ind w:left="850" w:firstLine="566"/>
        <w:rPr>
          <w:rFonts w:hint="eastAsia"/>
          <w:smallCaps w:val="0"/>
          <w:snapToGrid w:val="0"/>
        </w:rPr>
      </w:pPr>
      <w:r>
        <w:rPr>
          <w:rFonts w:hint="eastAsia"/>
          <w:smallCaps w:val="0"/>
          <w:snapToGrid w:val="0"/>
        </w:rPr>
        <w:t>惟</w:t>
      </w:r>
      <w:r w:rsidR="00F92184">
        <w:rPr>
          <w:rFonts w:hint="eastAsia"/>
          <w:smallCaps w:val="0"/>
          <w:snapToGrid w:val="0"/>
        </w:rPr>
        <w:t>考量公糧收購價格</w:t>
      </w:r>
      <w:r w:rsidR="003E0ECD">
        <w:rPr>
          <w:rFonts w:hint="eastAsia"/>
          <w:smallCaps w:val="0"/>
          <w:snapToGrid w:val="0"/>
        </w:rPr>
        <w:t>自</w:t>
      </w:r>
      <w:r w:rsidR="002D69BE">
        <w:rPr>
          <w:smallCaps w:val="0"/>
          <w:snapToGrid w:val="0"/>
        </w:rPr>
        <w:t>110</w:t>
      </w:r>
      <w:r w:rsidR="003E0ECD">
        <w:rPr>
          <w:rFonts w:hint="eastAsia"/>
          <w:smallCaps w:val="0"/>
          <w:snapToGrid w:val="0"/>
        </w:rPr>
        <w:t>年起</w:t>
      </w:r>
      <w:r w:rsidR="00F92184">
        <w:rPr>
          <w:rFonts w:hint="eastAsia"/>
          <w:smallCaps w:val="0"/>
          <w:snapToGrid w:val="0"/>
        </w:rPr>
        <w:t>已逾</w:t>
      </w:r>
      <w:r w:rsidR="00427894">
        <w:rPr>
          <w:rFonts w:hint="eastAsia"/>
          <w:smallCaps w:val="0"/>
          <w:snapToGrid w:val="0"/>
        </w:rPr>
        <w:t>13</w:t>
      </w:r>
      <w:r w:rsidR="00F92184">
        <w:rPr>
          <w:rFonts w:hint="eastAsia"/>
          <w:smallCaps w:val="0"/>
          <w:snapToGrid w:val="0"/>
        </w:rPr>
        <w:t>年未調整，而近年物價大幅上漲</w:t>
      </w:r>
      <w:r w:rsidR="000E0390" w:rsidRPr="0092597B">
        <w:rPr>
          <w:smallCaps w:val="0"/>
          <w:snapToGrid w:val="0"/>
          <w:vertAlign w:val="superscript"/>
        </w:rPr>
        <w:footnoteReference w:id="8"/>
      </w:r>
      <w:r w:rsidR="00F92184">
        <w:rPr>
          <w:rFonts w:hint="eastAsia"/>
          <w:smallCaps w:val="0"/>
          <w:snapToGrid w:val="0"/>
        </w:rPr>
        <w:t>，</w:t>
      </w:r>
      <w:r w:rsidR="00FD5A9A">
        <w:rPr>
          <w:rFonts w:hint="eastAsia"/>
          <w:smallCaps w:val="0"/>
          <w:snapToGrid w:val="0"/>
        </w:rPr>
        <w:t>本院於1</w:t>
      </w:r>
      <w:r w:rsidR="00FD5A9A">
        <w:rPr>
          <w:smallCaps w:val="0"/>
          <w:snapToGrid w:val="0"/>
        </w:rPr>
        <w:t>13</w:t>
      </w:r>
      <w:r w:rsidR="00FD5A9A">
        <w:rPr>
          <w:rFonts w:hint="eastAsia"/>
          <w:smallCaps w:val="0"/>
          <w:snapToGrid w:val="0"/>
        </w:rPr>
        <w:t>年7月決議通過</w:t>
      </w:r>
      <w:r w:rsidR="00F92184">
        <w:rPr>
          <w:rFonts w:hint="eastAsia"/>
          <w:smallCaps w:val="0"/>
          <w:snapToGrid w:val="0"/>
        </w:rPr>
        <w:t>提高收購價格，</w:t>
      </w:r>
      <w:r w:rsidR="00FD5A9A">
        <w:rPr>
          <w:rFonts w:hint="eastAsia"/>
          <w:smallCaps w:val="0"/>
          <w:snapToGrid w:val="0"/>
        </w:rPr>
        <w:t>嗣經同年1</w:t>
      </w:r>
      <w:r w:rsidR="00FD5A9A">
        <w:rPr>
          <w:smallCaps w:val="0"/>
          <w:snapToGrid w:val="0"/>
        </w:rPr>
        <w:t>1</w:t>
      </w:r>
      <w:r w:rsidR="00FD5A9A">
        <w:rPr>
          <w:rFonts w:hint="eastAsia"/>
          <w:smallCaps w:val="0"/>
          <w:snapToGrid w:val="0"/>
        </w:rPr>
        <w:t>月7日朝野協商，請行政院於</w:t>
      </w:r>
      <w:r w:rsidR="005E14E3">
        <w:rPr>
          <w:rFonts w:hint="eastAsia"/>
          <w:smallCaps w:val="0"/>
          <w:snapToGrid w:val="0"/>
        </w:rPr>
        <w:t>1</w:t>
      </w:r>
      <w:r w:rsidR="005E14E3">
        <w:rPr>
          <w:smallCaps w:val="0"/>
          <w:snapToGrid w:val="0"/>
        </w:rPr>
        <w:t>13</w:t>
      </w:r>
      <w:r w:rsidR="00FD5A9A">
        <w:rPr>
          <w:rFonts w:hint="eastAsia"/>
          <w:smallCaps w:val="0"/>
          <w:snapToGrid w:val="0"/>
        </w:rPr>
        <w:t>年年底，提出完整配套方案，允</w:t>
      </w:r>
      <w:r w:rsidR="003F4E4B">
        <w:rPr>
          <w:rFonts w:hint="eastAsia"/>
          <w:smallCaps w:val="0"/>
          <w:snapToGrid w:val="0"/>
        </w:rPr>
        <w:t>宜</w:t>
      </w:r>
      <w:r w:rsidR="00427894">
        <w:rPr>
          <w:rFonts w:hint="eastAsia"/>
          <w:smallCaps w:val="0"/>
          <w:snapToGrid w:val="0"/>
        </w:rPr>
        <w:t>審酌</w:t>
      </w:r>
      <w:r w:rsidR="00DE528D">
        <w:rPr>
          <w:rFonts w:hint="eastAsia"/>
          <w:smallCaps w:val="0"/>
          <w:snapToGrid w:val="0"/>
        </w:rPr>
        <w:t>現行稻穀收購</w:t>
      </w:r>
      <w:r w:rsidR="00427894">
        <w:rPr>
          <w:rFonts w:hint="eastAsia"/>
          <w:smallCaps w:val="0"/>
          <w:snapToGrid w:val="0"/>
        </w:rPr>
        <w:t>與銷售</w:t>
      </w:r>
      <w:r w:rsidR="00DE528D">
        <w:rPr>
          <w:rFonts w:hint="eastAsia"/>
          <w:smallCaps w:val="0"/>
          <w:snapToGrid w:val="0"/>
        </w:rPr>
        <w:t>方式</w:t>
      </w:r>
      <w:r w:rsidR="0061379E">
        <w:rPr>
          <w:rFonts w:hint="eastAsia"/>
          <w:smallCaps w:val="0"/>
          <w:snapToGrid w:val="0"/>
        </w:rPr>
        <w:t>，</w:t>
      </w:r>
      <w:r w:rsidR="00FD5A9A">
        <w:rPr>
          <w:rFonts w:hint="eastAsia"/>
          <w:smallCaps w:val="0"/>
          <w:snapToGrid w:val="0"/>
        </w:rPr>
        <w:t>妥擬完整配套方案及相關資金來源規劃</w:t>
      </w:r>
      <w:r w:rsidR="00077036">
        <w:rPr>
          <w:rFonts w:hint="eastAsia"/>
          <w:smallCaps w:val="0"/>
          <w:snapToGrid w:val="0"/>
        </w:rPr>
        <w:t>，</w:t>
      </w:r>
      <w:r w:rsidR="00FD5A9A">
        <w:rPr>
          <w:rFonts w:hint="eastAsia"/>
          <w:smallCaps w:val="0"/>
          <w:snapToGrid w:val="0"/>
        </w:rPr>
        <w:t>並</w:t>
      </w:r>
      <w:r w:rsidR="00077036" w:rsidRPr="00077036">
        <w:rPr>
          <w:rFonts w:hint="eastAsia"/>
          <w:smallCaps w:val="0"/>
          <w:snapToGrid w:val="0"/>
        </w:rPr>
        <w:t>持續</w:t>
      </w:r>
      <w:r w:rsidR="00FD5A9A">
        <w:rPr>
          <w:rFonts w:hint="eastAsia"/>
          <w:smallCaps w:val="0"/>
          <w:snapToGrid w:val="0"/>
        </w:rPr>
        <w:t>檢討</w:t>
      </w:r>
      <w:r w:rsidR="00077036" w:rsidRPr="00077036">
        <w:rPr>
          <w:rFonts w:hint="eastAsia"/>
          <w:smallCaps w:val="0"/>
          <w:snapToGrid w:val="0"/>
        </w:rPr>
        <w:t>精進稻米產業結構措施</w:t>
      </w:r>
      <w:r w:rsidR="00FD5A9A">
        <w:rPr>
          <w:rFonts w:hint="eastAsia"/>
          <w:smallCaps w:val="0"/>
          <w:snapToGrid w:val="0"/>
        </w:rPr>
        <w:t>，以</w:t>
      </w:r>
      <w:r w:rsidR="008E1462">
        <w:rPr>
          <w:rFonts w:hint="eastAsia"/>
          <w:smallCaps w:val="0"/>
          <w:snapToGrid w:val="0"/>
        </w:rPr>
        <w:t>維</w:t>
      </w:r>
      <w:r w:rsidR="00FD5A9A">
        <w:rPr>
          <w:rFonts w:hint="eastAsia"/>
          <w:smallCaps w:val="0"/>
          <w:snapToGrid w:val="0"/>
        </w:rPr>
        <w:t>政府各項農業發展經費之合理配置，俾利我國農業之永續健全發展</w:t>
      </w:r>
      <w:r w:rsidR="00DE528D">
        <w:rPr>
          <w:rFonts w:hint="eastAsia"/>
          <w:smallCaps w:val="0"/>
          <w:snapToGrid w:val="0"/>
        </w:rPr>
        <w:t>。</w:t>
      </w:r>
      <w:r w:rsidR="004833CE" w:rsidRPr="00C7102D">
        <w:rPr>
          <w:rFonts w:hint="eastAsia"/>
          <w:smallCaps w:val="0"/>
          <w:snapToGrid w:val="0"/>
        </w:rPr>
        <w:t xml:space="preserve"> </w:t>
      </w:r>
    </w:p>
    <w:p w:rsidR="0082382C" w:rsidRPr="00D406AA" w:rsidRDefault="0082382C" w:rsidP="0082382C">
      <w:pPr>
        <w:ind w:left="566" w:firstLine="566"/>
        <w:rPr>
          <w:rFonts w:hint="eastAsia"/>
          <w:smallCaps w:val="0"/>
          <w:snapToGrid w:val="0"/>
        </w:rPr>
      </w:pPr>
      <w:r w:rsidRPr="00D406AA">
        <w:rPr>
          <w:rFonts w:hAnsi="Times New Roman" w:hint="eastAsia"/>
          <w:smallCaps w:val="0"/>
          <w:snapToGrid w:val="0"/>
        </w:rPr>
        <w:t>綜上</w:t>
      </w:r>
      <w:r w:rsidRPr="00D406AA">
        <w:rPr>
          <w:rFonts w:hint="eastAsia"/>
          <w:smallCaps w:val="0"/>
          <w:snapToGrid w:val="0"/>
        </w:rPr>
        <w:t>，</w:t>
      </w:r>
      <w:r w:rsidR="00DB346F">
        <w:rPr>
          <w:rFonts w:hint="eastAsia"/>
          <w:smallCaps w:val="0"/>
          <w:snapToGrid w:val="0"/>
        </w:rPr>
        <w:t>農業部</w:t>
      </w:r>
      <w:r w:rsidR="00DE528D" w:rsidRPr="00DE528D">
        <w:rPr>
          <w:smallCaps w:val="0"/>
          <w:snapToGrid w:val="0"/>
        </w:rPr>
        <w:t>114年度預算案</w:t>
      </w:r>
      <w:r w:rsidR="00E62366" w:rsidRPr="00E62366">
        <w:rPr>
          <w:rFonts w:hint="eastAsia"/>
          <w:smallCaps w:val="0"/>
          <w:snapToGrid w:val="0"/>
        </w:rPr>
        <w:t>參照以往收購情形</w:t>
      </w:r>
      <w:r w:rsidR="00E62366">
        <w:rPr>
          <w:rFonts w:hint="eastAsia"/>
          <w:smallCaps w:val="0"/>
          <w:snapToGrid w:val="0"/>
        </w:rPr>
        <w:t>及</w:t>
      </w:r>
      <w:r w:rsidR="00DE528D" w:rsidRPr="00DE528D">
        <w:rPr>
          <w:smallCaps w:val="0"/>
          <w:snapToGrid w:val="0"/>
        </w:rPr>
        <w:t>以計畫收購價格每公斤26元預估</w:t>
      </w:r>
      <w:r w:rsidR="008E1462">
        <w:rPr>
          <w:rFonts w:hint="eastAsia"/>
          <w:smallCaps w:val="0"/>
          <w:snapToGrid w:val="0"/>
        </w:rPr>
        <w:t>公糧</w:t>
      </w:r>
      <w:r w:rsidR="00DE528D" w:rsidRPr="00DE528D">
        <w:rPr>
          <w:smallCaps w:val="0"/>
          <w:snapToGrid w:val="0"/>
        </w:rPr>
        <w:t>收購經費，</w:t>
      </w:r>
      <w:r w:rsidR="005E14E3">
        <w:rPr>
          <w:rFonts w:hint="eastAsia"/>
          <w:smallCaps w:val="0"/>
          <w:snapToGrid w:val="0"/>
        </w:rPr>
        <w:t>惟</w:t>
      </w:r>
      <w:r w:rsidR="005E14E3" w:rsidRPr="005E14E3">
        <w:rPr>
          <w:rFonts w:hint="eastAsia"/>
          <w:smallCaps w:val="0"/>
          <w:snapToGrid w:val="0"/>
        </w:rPr>
        <w:t>本院於</w:t>
      </w:r>
      <w:r w:rsidR="005E14E3" w:rsidRPr="005E14E3">
        <w:rPr>
          <w:smallCaps w:val="0"/>
          <w:snapToGrid w:val="0"/>
        </w:rPr>
        <w:t>113年7月決議通過提高收購價格，嗣經同年11月7日朝野協商，請行政院於</w:t>
      </w:r>
      <w:r w:rsidR="005E14E3">
        <w:rPr>
          <w:rFonts w:hint="eastAsia"/>
          <w:smallCaps w:val="0"/>
          <w:snapToGrid w:val="0"/>
        </w:rPr>
        <w:t>1</w:t>
      </w:r>
      <w:r w:rsidR="005E14E3">
        <w:rPr>
          <w:smallCaps w:val="0"/>
          <w:snapToGrid w:val="0"/>
        </w:rPr>
        <w:t>13</w:t>
      </w:r>
      <w:r w:rsidR="005E14E3" w:rsidRPr="005E14E3">
        <w:rPr>
          <w:smallCaps w:val="0"/>
          <w:snapToGrid w:val="0"/>
        </w:rPr>
        <w:t>年年底，提出完整配套方案，允宜審酌現行稻穀收購與銷售方式妥擬完整配套方案及相關資金來源規劃，並持續檢討精進稻米產業結構措施，以</w:t>
      </w:r>
      <w:r w:rsidR="002D70E6">
        <w:rPr>
          <w:rFonts w:hint="eastAsia"/>
          <w:smallCaps w:val="0"/>
          <w:snapToGrid w:val="0"/>
        </w:rPr>
        <w:t>維</w:t>
      </w:r>
      <w:r w:rsidR="005E14E3" w:rsidRPr="005E14E3">
        <w:rPr>
          <w:smallCaps w:val="0"/>
          <w:snapToGrid w:val="0"/>
        </w:rPr>
        <w:t>政府各項農業發展經費之合理配置，俾利我國農業之永續健全發展</w:t>
      </w:r>
      <w:r w:rsidRPr="00D406AA">
        <w:rPr>
          <w:rFonts w:hint="eastAsia"/>
          <w:smallCaps w:val="0"/>
          <w:snapToGrid w:val="0"/>
        </w:rPr>
        <w:t>。</w:t>
      </w:r>
    </w:p>
    <w:p w:rsidR="001206F6" w:rsidRPr="00B97D81" w:rsidRDefault="001206F6" w:rsidP="00804023">
      <w:pPr>
        <w:ind w:left="566" w:firstLine="566"/>
        <w:rPr>
          <w:rFonts w:hint="eastAsia"/>
        </w:rPr>
      </w:pPr>
    </w:p>
    <w:p w:rsidR="00662859" w:rsidRPr="006D7598" w:rsidRDefault="00662859" w:rsidP="00662859">
      <w:pPr>
        <w:pStyle w:val="14"/>
        <w:ind w:left="567" w:hanging="567"/>
        <w:rPr>
          <w:rFonts w:hAnsi="標楷體" w:hint="eastAsia"/>
        </w:rPr>
      </w:pPr>
      <w:bookmarkStart w:id="13" w:name="_Toc182498788"/>
      <w:r>
        <w:rPr>
          <w:rFonts w:hint="eastAsia"/>
        </w:rPr>
        <w:t>四</w:t>
      </w:r>
      <w:r w:rsidRPr="006D7598">
        <w:rPr>
          <w:rFonts w:hAnsi="標楷體" w:hint="eastAsia"/>
        </w:rPr>
        <w:t>、</w:t>
      </w:r>
      <w:r w:rsidR="00D5705D" w:rsidRPr="00D5705D">
        <w:rPr>
          <w:rFonts w:hAnsi="標楷體" w:hint="eastAsia"/>
        </w:rPr>
        <w:t>「穩定肥料及相關資材供需計畫」</w:t>
      </w:r>
      <w:r w:rsidR="00D5705D">
        <w:rPr>
          <w:rFonts w:hAnsi="標楷體" w:hint="eastAsia"/>
        </w:rPr>
        <w:t>111及112年度</w:t>
      </w:r>
      <w:r w:rsidR="00E00ECF">
        <w:rPr>
          <w:rFonts w:hAnsi="標楷體" w:hint="eastAsia"/>
        </w:rPr>
        <w:t>均</w:t>
      </w:r>
      <w:r w:rsidR="00D5705D" w:rsidRPr="00D5705D">
        <w:rPr>
          <w:rFonts w:hAnsi="標楷體"/>
        </w:rPr>
        <w:t>超支併決算，且超支金額</w:t>
      </w:r>
      <w:r w:rsidR="00E00ECF">
        <w:rPr>
          <w:rFonts w:hAnsi="標楷體" w:hint="eastAsia"/>
        </w:rPr>
        <w:t>及比率</w:t>
      </w:r>
      <w:r w:rsidR="00D5705D" w:rsidRPr="00D5705D">
        <w:rPr>
          <w:rFonts w:hAnsi="標楷體"/>
        </w:rPr>
        <w:t>逐年攀升，允宜確實檢討並覈實編列預算</w:t>
      </w:r>
      <w:bookmarkEnd w:id="13"/>
    </w:p>
    <w:p w:rsidR="00D5705D" w:rsidRDefault="00D5705D" w:rsidP="00D5705D">
      <w:pPr>
        <w:ind w:left="566" w:firstLine="566"/>
      </w:pPr>
      <w:r>
        <w:rPr>
          <w:rFonts w:hint="eastAsia"/>
        </w:rPr>
        <w:t>農</w:t>
      </w:r>
      <w:r w:rsidRPr="006D7598">
        <w:rPr>
          <w:rFonts w:hint="eastAsia"/>
        </w:rPr>
        <w:t>發基金</w:t>
      </w:r>
      <w:r w:rsidR="00B9609D">
        <w:rPr>
          <w:rFonts w:hint="eastAsia"/>
        </w:rPr>
        <w:t>114</w:t>
      </w:r>
      <w:r w:rsidRPr="006D7598">
        <w:t>年度</w:t>
      </w:r>
      <w:r w:rsidR="00FA64F6">
        <w:rPr>
          <w:rFonts w:hint="eastAsia"/>
        </w:rPr>
        <w:t>「提升農業經營與發展計畫-</w:t>
      </w:r>
      <w:r w:rsidRPr="006D7598">
        <w:rPr>
          <w:rFonts w:hint="eastAsia"/>
        </w:rPr>
        <w:t>穩定肥料及相關資材供需</w:t>
      </w:r>
      <w:r w:rsidRPr="006D7598">
        <w:t>計畫」編列</w:t>
      </w:r>
      <w:r w:rsidR="00B9609D">
        <w:rPr>
          <w:rFonts w:hint="eastAsia"/>
        </w:rPr>
        <w:t xml:space="preserve"> </w:t>
      </w:r>
      <w:r w:rsidR="00B9609D">
        <w:t>14</w:t>
      </w:r>
      <w:r w:rsidR="00B9609D" w:rsidRPr="006D7598">
        <w:t>億</w:t>
      </w:r>
      <w:r w:rsidR="00B9609D">
        <w:t>9,553</w:t>
      </w:r>
      <w:r w:rsidR="00B9609D" w:rsidRPr="006D7598">
        <w:t>萬</w:t>
      </w:r>
      <w:r w:rsidR="00B9609D">
        <w:t>1</w:t>
      </w:r>
      <w:r w:rsidR="00B9609D" w:rsidRPr="006D7598">
        <w:t>千元</w:t>
      </w:r>
      <w:r>
        <w:rPr>
          <w:rFonts w:hint="eastAsia"/>
        </w:rPr>
        <w:t>(詳表1)</w:t>
      </w:r>
      <w:r w:rsidR="00AA23FF" w:rsidRPr="00AA23FF">
        <w:rPr>
          <w:rFonts w:hint="eastAsia"/>
        </w:rPr>
        <w:t xml:space="preserve"> </w:t>
      </w:r>
      <w:r w:rsidR="00AA23FF">
        <w:rPr>
          <w:rFonts w:hint="eastAsia"/>
        </w:rPr>
        <w:t>，</w:t>
      </w:r>
      <w:r w:rsidR="00AA23FF" w:rsidRPr="00AA23FF">
        <w:rPr>
          <w:rFonts w:hint="eastAsia"/>
        </w:rPr>
        <w:t>係為加強推廣國產有機質肥料、微生物肥料、農</w:t>
      </w:r>
      <w:r w:rsidR="00AA23FF" w:rsidRPr="00F46944">
        <w:rPr>
          <w:rFonts w:hint="eastAsia"/>
          <w:spacing w:val="-2"/>
        </w:rPr>
        <w:t>田地力改良肥料、冬季裡作種植綠肥作物、添加國內資源物複合肥料、控釋型肥料等，另辦理含有機質複合肥料、花東與離島地區肥料等運費補助及輔導農民購肥登記等</w:t>
      </w:r>
      <w:r w:rsidR="00E6160D" w:rsidRPr="00F46944">
        <w:rPr>
          <w:rFonts w:hint="eastAsia"/>
          <w:spacing w:val="-2"/>
        </w:rPr>
        <w:t>；1</w:t>
      </w:r>
      <w:r w:rsidR="00E6160D" w:rsidRPr="00F46944">
        <w:rPr>
          <w:spacing w:val="-2"/>
        </w:rPr>
        <w:t>14</w:t>
      </w:r>
      <w:r w:rsidR="00E6160D" w:rsidRPr="00F46944">
        <w:rPr>
          <w:rFonts w:hint="eastAsia"/>
          <w:spacing w:val="-2"/>
        </w:rPr>
        <w:t>年度預算數</w:t>
      </w:r>
      <w:r w:rsidRPr="00F46944">
        <w:rPr>
          <w:rFonts w:hint="eastAsia"/>
          <w:spacing w:val="-2"/>
        </w:rPr>
        <w:t>較</w:t>
      </w:r>
      <w:r w:rsidR="00B9609D" w:rsidRPr="00F46944">
        <w:rPr>
          <w:rFonts w:hint="eastAsia"/>
          <w:spacing w:val="-2"/>
        </w:rPr>
        <w:t>113</w:t>
      </w:r>
      <w:r w:rsidRPr="00F46944">
        <w:rPr>
          <w:rFonts w:hint="eastAsia"/>
          <w:spacing w:val="-2"/>
        </w:rPr>
        <w:t>年度增加</w:t>
      </w:r>
      <w:r w:rsidR="00BF35E3" w:rsidRPr="00F46944">
        <w:rPr>
          <w:rFonts w:hint="eastAsia"/>
          <w:spacing w:val="-2"/>
        </w:rPr>
        <w:t>4億4,056</w:t>
      </w:r>
      <w:r w:rsidRPr="00F46944">
        <w:rPr>
          <w:rFonts w:hint="eastAsia"/>
          <w:spacing w:val="-2"/>
        </w:rPr>
        <w:t>萬</w:t>
      </w:r>
      <w:r w:rsidR="00BF35E3" w:rsidRPr="00F46944">
        <w:rPr>
          <w:rFonts w:hint="eastAsia"/>
          <w:spacing w:val="-2"/>
        </w:rPr>
        <w:t>5</w:t>
      </w:r>
      <w:r w:rsidRPr="00F46944">
        <w:rPr>
          <w:rFonts w:hint="eastAsia"/>
          <w:spacing w:val="-2"/>
        </w:rPr>
        <w:t>千元，增幅</w:t>
      </w:r>
      <w:r w:rsidR="00BF35E3" w:rsidRPr="00F46944">
        <w:rPr>
          <w:spacing w:val="-2"/>
        </w:rPr>
        <w:t>41.76</w:t>
      </w:r>
      <w:r w:rsidRPr="00F46944">
        <w:rPr>
          <w:rFonts w:hint="eastAsia"/>
          <w:spacing w:val="-2"/>
        </w:rPr>
        <w:t>%。經查</w:t>
      </w:r>
      <w:r w:rsidRPr="00B71B43">
        <w:rPr>
          <w:rFonts w:hint="eastAsia"/>
        </w:rPr>
        <w:t>：</w:t>
      </w:r>
    </w:p>
    <w:p w:rsidR="00D5705D" w:rsidRDefault="00D5705D" w:rsidP="005E14E3">
      <w:pPr>
        <w:spacing w:beforeLines="25" w:before="125" w:line="340" w:lineRule="exact"/>
        <w:ind w:leftChars="0" w:left="1355" w:hangingChars="478" w:hanging="1355"/>
        <w:rPr>
          <w:b/>
          <w:smallCaps w:val="0"/>
        </w:rPr>
      </w:pPr>
      <w:r w:rsidRPr="00BC3A96">
        <w:rPr>
          <w:rFonts w:hint="eastAsia"/>
          <w:b/>
        </w:rPr>
        <w:t xml:space="preserve">表1  </w:t>
      </w:r>
      <w:r>
        <w:rPr>
          <w:rFonts w:hint="eastAsia"/>
          <w:b/>
        </w:rPr>
        <w:t>110</w:t>
      </w:r>
      <w:r w:rsidRPr="00BC3A96">
        <w:rPr>
          <w:b/>
        </w:rPr>
        <w:t>至</w:t>
      </w:r>
      <w:r w:rsidR="00B9609D">
        <w:rPr>
          <w:rFonts w:hint="eastAsia"/>
          <w:b/>
        </w:rPr>
        <w:t>114</w:t>
      </w:r>
      <w:r w:rsidRPr="00BC3A96">
        <w:rPr>
          <w:b/>
        </w:rPr>
        <w:t>年度</w:t>
      </w:r>
      <w:r w:rsidRPr="003E7133">
        <w:rPr>
          <w:rFonts w:hint="eastAsia"/>
          <w:b/>
        </w:rPr>
        <w:t>穩定肥料及相關資材供需</w:t>
      </w:r>
      <w:r w:rsidRPr="003E7133">
        <w:rPr>
          <w:b/>
        </w:rPr>
        <w:t>計畫</w:t>
      </w:r>
      <w:r w:rsidRPr="00BC3A96">
        <w:rPr>
          <w:rFonts w:hint="eastAsia"/>
          <w:b/>
        </w:rPr>
        <w:t>預、決算</w:t>
      </w:r>
      <w:r>
        <w:rPr>
          <w:rFonts w:hint="eastAsia"/>
          <w:b/>
        </w:rPr>
        <w:t>情形表</w:t>
      </w:r>
    </w:p>
    <w:p w:rsidR="00D5705D" w:rsidRPr="00BC3A96" w:rsidRDefault="00D5705D" w:rsidP="00C46B2E">
      <w:pPr>
        <w:pStyle w:val="200"/>
        <w:ind w:leftChars="-34" w:left="-13" w:hangingChars="34" w:hanging="83"/>
        <w:jc w:val="right"/>
        <w:rPr>
          <w:smallCaps/>
          <w:szCs w:val="24"/>
        </w:rPr>
      </w:pPr>
      <w:r w:rsidRPr="00BC3A96">
        <w:rPr>
          <w:rFonts w:hint="eastAsia"/>
          <w:b/>
          <w:smallCaps/>
        </w:rPr>
        <w:t xml:space="preserve">                     </w:t>
      </w:r>
      <w:r w:rsidRPr="00BC3A96">
        <w:rPr>
          <w:rFonts w:hint="eastAsia"/>
          <w:smallCaps/>
          <w:szCs w:val="24"/>
        </w:rPr>
        <w:t>單位：新</w:t>
      </w:r>
      <w:r>
        <w:rPr>
          <w:rFonts w:hint="eastAsia"/>
          <w:smallCaps/>
          <w:szCs w:val="24"/>
        </w:rPr>
        <w:t>臺</w:t>
      </w:r>
      <w:r w:rsidRPr="00BC3A96">
        <w:rPr>
          <w:rFonts w:hint="eastAsia"/>
          <w:smallCaps/>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2126"/>
        <w:gridCol w:w="1843"/>
        <w:gridCol w:w="1559"/>
      </w:tblGrid>
      <w:tr w:rsidR="00D5705D" w:rsidRPr="00BC3A96" w:rsidTr="005E14E3">
        <w:trPr>
          <w:trHeight w:val="314"/>
          <w:tblHeader/>
        </w:trPr>
        <w:tc>
          <w:tcPr>
            <w:tcW w:w="851" w:type="dxa"/>
            <w:vMerge w:val="restart"/>
            <w:shd w:val="clear" w:color="auto" w:fill="auto"/>
            <w:vAlign w:val="center"/>
          </w:tcPr>
          <w:p w:rsidR="00D5705D" w:rsidRPr="00BC3A96" w:rsidRDefault="00D5705D" w:rsidP="00FA64F6">
            <w:pPr>
              <w:spacing w:line="280" w:lineRule="exact"/>
              <w:ind w:leftChars="-15" w:left="-5" w:rightChars="-28" w:right="-79" w:hangingChars="18" w:hanging="37"/>
              <w:jc w:val="center"/>
              <w:rPr>
                <w:b/>
                <w:smallCaps w:val="0"/>
                <w:spacing w:val="-20"/>
                <w:sz w:val="24"/>
                <w:szCs w:val="24"/>
              </w:rPr>
            </w:pPr>
            <w:r w:rsidRPr="00BC3A96">
              <w:rPr>
                <w:rFonts w:hint="eastAsia"/>
                <w:b/>
                <w:spacing w:val="-20"/>
                <w:sz w:val="24"/>
                <w:szCs w:val="24"/>
              </w:rPr>
              <w:t>年度</w:t>
            </w:r>
          </w:p>
        </w:tc>
        <w:tc>
          <w:tcPr>
            <w:tcW w:w="2126" w:type="dxa"/>
            <w:vMerge w:val="restart"/>
            <w:shd w:val="clear" w:color="auto" w:fill="auto"/>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r w:rsidRPr="00BC3A96">
              <w:rPr>
                <w:rFonts w:hint="eastAsia"/>
                <w:b/>
                <w:spacing w:val="-20"/>
                <w:sz w:val="24"/>
                <w:szCs w:val="24"/>
              </w:rPr>
              <w:t>預算數</w:t>
            </w:r>
          </w:p>
        </w:tc>
        <w:tc>
          <w:tcPr>
            <w:tcW w:w="2126" w:type="dxa"/>
            <w:vMerge w:val="restart"/>
            <w:shd w:val="clear" w:color="auto" w:fill="auto"/>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r w:rsidRPr="00BC3A96">
              <w:rPr>
                <w:rFonts w:hint="eastAsia"/>
                <w:b/>
                <w:spacing w:val="-20"/>
                <w:sz w:val="24"/>
                <w:szCs w:val="24"/>
              </w:rPr>
              <w:t>決算數</w:t>
            </w:r>
          </w:p>
        </w:tc>
        <w:tc>
          <w:tcPr>
            <w:tcW w:w="3402" w:type="dxa"/>
            <w:gridSpan w:val="2"/>
            <w:shd w:val="clear" w:color="auto" w:fill="auto"/>
            <w:vAlign w:val="center"/>
          </w:tcPr>
          <w:p w:rsidR="00D5705D" w:rsidRPr="00BC3A96" w:rsidRDefault="00D5705D" w:rsidP="00FA64F6">
            <w:pPr>
              <w:spacing w:line="280" w:lineRule="exact"/>
              <w:ind w:leftChars="-23" w:left="0" w:rightChars="-18" w:right="-51" w:hangingChars="32" w:hanging="65"/>
              <w:jc w:val="center"/>
              <w:rPr>
                <w:b/>
                <w:smallCaps w:val="0"/>
                <w:spacing w:val="-20"/>
                <w:sz w:val="24"/>
                <w:szCs w:val="24"/>
              </w:rPr>
            </w:pPr>
            <w:r>
              <w:rPr>
                <w:rFonts w:hint="eastAsia"/>
                <w:b/>
                <w:spacing w:val="-20"/>
                <w:sz w:val="24"/>
                <w:szCs w:val="24"/>
              </w:rPr>
              <w:t>比較增減</w:t>
            </w:r>
          </w:p>
        </w:tc>
      </w:tr>
      <w:tr w:rsidR="00D5705D" w:rsidRPr="00BC3A96" w:rsidTr="005E14E3">
        <w:trPr>
          <w:trHeight w:val="314"/>
          <w:tblHeader/>
        </w:trPr>
        <w:tc>
          <w:tcPr>
            <w:tcW w:w="851" w:type="dxa"/>
            <w:vMerge/>
            <w:shd w:val="clear" w:color="auto" w:fill="auto"/>
            <w:vAlign w:val="center"/>
          </w:tcPr>
          <w:p w:rsidR="00D5705D" w:rsidRPr="00BC3A96" w:rsidRDefault="00D5705D" w:rsidP="00FA64F6">
            <w:pPr>
              <w:spacing w:line="280" w:lineRule="exact"/>
              <w:ind w:leftChars="-15" w:left="-5" w:rightChars="-28" w:right="-79" w:hangingChars="18" w:hanging="37"/>
              <w:jc w:val="center"/>
              <w:rPr>
                <w:b/>
                <w:smallCaps w:val="0"/>
                <w:spacing w:val="-20"/>
                <w:sz w:val="24"/>
                <w:szCs w:val="24"/>
              </w:rPr>
            </w:pPr>
          </w:p>
        </w:tc>
        <w:tc>
          <w:tcPr>
            <w:tcW w:w="2126" w:type="dxa"/>
            <w:vMerge/>
            <w:shd w:val="clear" w:color="auto" w:fill="auto"/>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p>
        </w:tc>
        <w:tc>
          <w:tcPr>
            <w:tcW w:w="2126" w:type="dxa"/>
            <w:vMerge/>
            <w:shd w:val="clear" w:color="auto" w:fill="auto"/>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p>
        </w:tc>
        <w:tc>
          <w:tcPr>
            <w:tcW w:w="1843" w:type="dxa"/>
            <w:shd w:val="clear" w:color="auto" w:fill="auto"/>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r>
              <w:rPr>
                <w:b/>
                <w:spacing w:val="-20"/>
                <w:sz w:val="24"/>
                <w:szCs w:val="24"/>
              </w:rPr>
              <w:t>金額</w:t>
            </w:r>
          </w:p>
        </w:tc>
        <w:tc>
          <w:tcPr>
            <w:tcW w:w="1559" w:type="dxa"/>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r>
              <w:rPr>
                <w:rFonts w:hint="eastAsia"/>
                <w:b/>
                <w:spacing w:val="-20"/>
                <w:sz w:val="24"/>
                <w:szCs w:val="24"/>
              </w:rPr>
              <w:t>比率</w:t>
            </w:r>
          </w:p>
        </w:tc>
      </w:tr>
      <w:tr w:rsidR="00D5705D" w:rsidRPr="00BC3A96" w:rsidTr="005E14E3">
        <w:trPr>
          <w:trHeight w:val="314"/>
        </w:trPr>
        <w:tc>
          <w:tcPr>
            <w:tcW w:w="851" w:type="dxa"/>
            <w:shd w:val="clear" w:color="auto" w:fill="auto"/>
            <w:vAlign w:val="center"/>
          </w:tcPr>
          <w:p w:rsidR="00D5705D" w:rsidRDefault="00D5705D" w:rsidP="00FA64F6">
            <w:pPr>
              <w:spacing w:line="280" w:lineRule="exact"/>
              <w:ind w:leftChars="0" w:left="0" w:firstLineChars="0" w:firstLine="0"/>
              <w:jc w:val="center"/>
              <w:rPr>
                <w:smallCaps w:val="0"/>
                <w:spacing w:val="-20"/>
                <w:sz w:val="24"/>
                <w:szCs w:val="24"/>
              </w:rPr>
            </w:pPr>
            <w:r>
              <w:rPr>
                <w:rFonts w:hint="eastAsia"/>
                <w:spacing w:val="-20"/>
                <w:sz w:val="24"/>
                <w:szCs w:val="24"/>
              </w:rPr>
              <w:t>110</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1</w:t>
            </w:r>
            <w:r w:rsidRPr="00F87ECE">
              <w:rPr>
                <w:sz w:val="24"/>
                <w:szCs w:val="24"/>
              </w:rPr>
              <w:t>,104,296</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9</w:t>
            </w:r>
            <w:r w:rsidRPr="00F87ECE">
              <w:rPr>
                <w:sz w:val="24"/>
                <w:szCs w:val="24"/>
              </w:rPr>
              <w:t>95,221</w:t>
            </w:r>
          </w:p>
        </w:tc>
        <w:tc>
          <w:tcPr>
            <w:tcW w:w="1843"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w:t>
            </w:r>
            <w:r w:rsidRPr="00F87ECE">
              <w:rPr>
                <w:sz w:val="24"/>
                <w:szCs w:val="24"/>
              </w:rPr>
              <w:t>109,075</w:t>
            </w:r>
          </w:p>
        </w:tc>
        <w:tc>
          <w:tcPr>
            <w:tcW w:w="1559" w:type="dxa"/>
            <w:vAlign w:val="center"/>
          </w:tcPr>
          <w:p w:rsidR="00D5705D" w:rsidRPr="00F87ECE" w:rsidRDefault="00D5705D" w:rsidP="00FA64F6">
            <w:pPr>
              <w:spacing w:line="280" w:lineRule="exact"/>
              <w:ind w:leftChars="-43" w:left="-81" w:rightChars="-17" w:right="-48" w:hangingChars="17" w:hanging="41"/>
              <w:jc w:val="right"/>
              <w:rPr>
                <w:sz w:val="24"/>
                <w:szCs w:val="24"/>
              </w:rPr>
            </w:pPr>
            <w:r w:rsidRPr="00F87ECE">
              <w:rPr>
                <w:rFonts w:hint="eastAsia"/>
                <w:sz w:val="24"/>
                <w:szCs w:val="24"/>
              </w:rPr>
              <w:t>-9</w:t>
            </w:r>
            <w:r w:rsidRPr="00F87ECE">
              <w:rPr>
                <w:sz w:val="24"/>
                <w:szCs w:val="24"/>
              </w:rPr>
              <w:t>.88</w:t>
            </w:r>
          </w:p>
        </w:tc>
      </w:tr>
      <w:tr w:rsidR="00D5705D" w:rsidRPr="00BC3A96" w:rsidTr="005E14E3">
        <w:trPr>
          <w:trHeight w:val="314"/>
        </w:trPr>
        <w:tc>
          <w:tcPr>
            <w:tcW w:w="851" w:type="dxa"/>
            <w:shd w:val="clear" w:color="auto" w:fill="auto"/>
            <w:vAlign w:val="center"/>
          </w:tcPr>
          <w:p w:rsidR="00D5705D" w:rsidRDefault="00D5705D" w:rsidP="00FA64F6">
            <w:pPr>
              <w:spacing w:line="280" w:lineRule="exact"/>
              <w:ind w:leftChars="0" w:left="0" w:firstLineChars="0" w:firstLine="0"/>
              <w:jc w:val="center"/>
              <w:rPr>
                <w:smallCaps w:val="0"/>
                <w:spacing w:val="-20"/>
                <w:sz w:val="24"/>
                <w:szCs w:val="24"/>
              </w:rPr>
            </w:pPr>
            <w:r>
              <w:rPr>
                <w:rFonts w:hint="eastAsia"/>
                <w:spacing w:val="-20"/>
                <w:sz w:val="24"/>
                <w:szCs w:val="24"/>
              </w:rPr>
              <w:t>111</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1</w:t>
            </w:r>
            <w:r w:rsidRPr="00F87ECE">
              <w:rPr>
                <w:sz w:val="24"/>
                <w:szCs w:val="24"/>
              </w:rPr>
              <w:t>,</w:t>
            </w:r>
            <w:r w:rsidRPr="00F87ECE">
              <w:rPr>
                <w:rFonts w:hint="eastAsia"/>
                <w:sz w:val="24"/>
                <w:szCs w:val="24"/>
              </w:rPr>
              <w:t>054</w:t>
            </w:r>
            <w:r w:rsidRPr="00F87ECE">
              <w:rPr>
                <w:sz w:val="24"/>
                <w:szCs w:val="24"/>
              </w:rPr>
              <w:t>,</w:t>
            </w:r>
            <w:r w:rsidRPr="00F87ECE">
              <w:rPr>
                <w:rFonts w:hint="eastAsia"/>
                <w:sz w:val="24"/>
                <w:szCs w:val="24"/>
              </w:rPr>
              <w:t>613</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2</w:t>
            </w:r>
            <w:r w:rsidRPr="00F87ECE">
              <w:rPr>
                <w:sz w:val="24"/>
                <w:szCs w:val="24"/>
              </w:rPr>
              <w:t>,905,439</w:t>
            </w:r>
          </w:p>
        </w:tc>
        <w:tc>
          <w:tcPr>
            <w:tcW w:w="1843"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1</w:t>
            </w:r>
            <w:r w:rsidRPr="00F87ECE">
              <w:rPr>
                <w:sz w:val="24"/>
                <w:szCs w:val="24"/>
              </w:rPr>
              <w:t>,850,826</w:t>
            </w:r>
          </w:p>
        </w:tc>
        <w:tc>
          <w:tcPr>
            <w:tcW w:w="1559" w:type="dxa"/>
            <w:vAlign w:val="center"/>
          </w:tcPr>
          <w:p w:rsidR="00D5705D" w:rsidRPr="00F87ECE" w:rsidRDefault="00D5705D" w:rsidP="00FA64F6">
            <w:pPr>
              <w:spacing w:line="280" w:lineRule="exact"/>
              <w:ind w:leftChars="-43" w:left="-81" w:rightChars="-17" w:right="-48" w:hangingChars="17" w:hanging="41"/>
              <w:jc w:val="right"/>
              <w:rPr>
                <w:sz w:val="24"/>
                <w:szCs w:val="24"/>
              </w:rPr>
            </w:pPr>
            <w:r w:rsidRPr="00F87ECE">
              <w:rPr>
                <w:rFonts w:hint="eastAsia"/>
                <w:sz w:val="24"/>
                <w:szCs w:val="24"/>
              </w:rPr>
              <w:t>1</w:t>
            </w:r>
            <w:r w:rsidRPr="00F87ECE">
              <w:rPr>
                <w:sz w:val="24"/>
                <w:szCs w:val="24"/>
              </w:rPr>
              <w:t>70.50</w:t>
            </w:r>
          </w:p>
        </w:tc>
      </w:tr>
      <w:tr w:rsidR="00D5705D" w:rsidRPr="00BC3A96" w:rsidTr="005E14E3">
        <w:trPr>
          <w:trHeight w:val="314"/>
        </w:trPr>
        <w:tc>
          <w:tcPr>
            <w:tcW w:w="851" w:type="dxa"/>
            <w:shd w:val="clear" w:color="auto" w:fill="auto"/>
            <w:vAlign w:val="center"/>
          </w:tcPr>
          <w:p w:rsidR="00D5705D" w:rsidRDefault="00D5705D" w:rsidP="00FA64F6">
            <w:pPr>
              <w:spacing w:line="280" w:lineRule="exact"/>
              <w:ind w:leftChars="0" w:left="0" w:firstLineChars="0" w:firstLine="0"/>
              <w:jc w:val="center"/>
              <w:rPr>
                <w:smallCaps w:val="0"/>
                <w:spacing w:val="-20"/>
                <w:sz w:val="24"/>
                <w:szCs w:val="24"/>
              </w:rPr>
            </w:pPr>
            <w:r>
              <w:rPr>
                <w:rFonts w:hint="eastAsia"/>
                <w:spacing w:val="-20"/>
                <w:sz w:val="24"/>
                <w:szCs w:val="24"/>
              </w:rPr>
              <w:t>112</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sz w:val="24"/>
                <w:szCs w:val="24"/>
              </w:rPr>
              <w:t>1,053,863</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3</w:t>
            </w:r>
            <w:r w:rsidRPr="00F87ECE">
              <w:rPr>
                <w:sz w:val="24"/>
                <w:szCs w:val="24"/>
              </w:rPr>
              <w:t>,</w:t>
            </w:r>
            <w:r w:rsidRPr="00F87ECE">
              <w:rPr>
                <w:rFonts w:hint="eastAsia"/>
                <w:sz w:val="24"/>
                <w:szCs w:val="24"/>
              </w:rPr>
              <w:t>816</w:t>
            </w:r>
            <w:r w:rsidRPr="00F87ECE">
              <w:rPr>
                <w:sz w:val="24"/>
                <w:szCs w:val="24"/>
              </w:rPr>
              <w:t>,</w:t>
            </w:r>
            <w:r w:rsidRPr="00F87ECE">
              <w:rPr>
                <w:rFonts w:hint="eastAsia"/>
                <w:sz w:val="24"/>
                <w:szCs w:val="24"/>
              </w:rPr>
              <w:t>679</w:t>
            </w:r>
          </w:p>
        </w:tc>
        <w:tc>
          <w:tcPr>
            <w:tcW w:w="1843"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bookmarkStart w:id="14" w:name="_Hlk174970564"/>
            <w:r w:rsidRPr="00F87ECE">
              <w:rPr>
                <w:rFonts w:hint="eastAsia"/>
                <w:sz w:val="24"/>
                <w:szCs w:val="24"/>
              </w:rPr>
              <w:t>2</w:t>
            </w:r>
            <w:r w:rsidRPr="00F87ECE">
              <w:rPr>
                <w:sz w:val="24"/>
                <w:szCs w:val="24"/>
              </w:rPr>
              <w:t>,</w:t>
            </w:r>
            <w:r w:rsidRPr="00F87ECE">
              <w:rPr>
                <w:rFonts w:hint="eastAsia"/>
                <w:sz w:val="24"/>
                <w:szCs w:val="24"/>
              </w:rPr>
              <w:t>762</w:t>
            </w:r>
            <w:r w:rsidRPr="00F87ECE">
              <w:rPr>
                <w:sz w:val="24"/>
                <w:szCs w:val="24"/>
              </w:rPr>
              <w:t>,</w:t>
            </w:r>
            <w:r w:rsidRPr="00F87ECE">
              <w:rPr>
                <w:rFonts w:hint="eastAsia"/>
                <w:sz w:val="24"/>
                <w:szCs w:val="24"/>
              </w:rPr>
              <w:t>816</w:t>
            </w:r>
            <w:bookmarkEnd w:id="14"/>
          </w:p>
        </w:tc>
        <w:tc>
          <w:tcPr>
            <w:tcW w:w="1559" w:type="dxa"/>
            <w:vAlign w:val="center"/>
          </w:tcPr>
          <w:p w:rsidR="00D5705D" w:rsidRPr="00F87ECE" w:rsidRDefault="00D5705D" w:rsidP="00FA64F6">
            <w:pPr>
              <w:spacing w:line="280" w:lineRule="exact"/>
              <w:ind w:leftChars="-43" w:left="-81" w:rightChars="-17" w:right="-48" w:hangingChars="17" w:hanging="41"/>
              <w:jc w:val="right"/>
              <w:rPr>
                <w:sz w:val="24"/>
                <w:szCs w:val="24"/>
              </w:rPr>
            </w:pPr>
            <w:r w:rsidRPr="00F87ECE">
              <w:rPr>
                <w:rFonts w:hint="eastAsia"/>
                <w:sz w:val="24"/>
                <w:szCs w:val="24"/>
              </w:rPr>
              <w:t>262.16</w:t>
            </w:r>
          </w:p>
        </w:tc>
      </w:tr>
      <w:tr w:rsidR="00D5705D" w:rsidRPr="00BC3A96" w:rsidTr="005E14E3">
        <w:trPr>
          <w:trHeight w:val="314"/>
        </w:trPr>
        <w:tc>
          <w:tcPr>
            <w:tcW w:w="851" w:type="dxa"/>
            <w:shd w:val="clear" w:color="auto" w:fill="auto"/>
            <w:vAlign w:val="center"/>
          </w:tcPr>
          <w:p w:rsidR="00D5705D" w:rsidRDefault="00D5705D" w:rsidP="00FA64F6">
            <w:pPr>
              <w:spacing w:line="280" w:lineRule="exact"/>
              <w:ind w:leftChars="0" w:left="0" w:firstLineChars="0" w:firstLine="0"/>
              <w:jc w:val="center"/>
              <w:rPr>
                <w:smallCaps w:val="0"/>
                <w:spacing w:val="-20"/>
                <w:sz w:val="24"/>
                <w:szCs w:val="24"/>
              </w:rPr>
            </w:pPr>
            <w:r>
              <w:rPr>
                <w:rFonts w:hint="eastAsia"/>
                <w:spacing w:val="-20"/>
                <w:sz w:val="24"/>
                <w:szCs w:val="24"/>
              </w:rPr>
              <w:t>113</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1</w:t>
            </w:r>
            <w:r w:rsidRPr="00F87ECE">
              <w:rPr>
                <w:sz w:val="24"/>
                <w:szCs w:val="24"/>
              </w:rPr>
              <w:t>,054,966</w:t>
            </w:r>
          </w:p>
        </w:tc>
        <w:tc>
          <w:tcPr>
            <w:tcW w:w="2126" w:type="dxa"/>
            <w:shd w:val="clear" w:color="auto" w:fill="auto"/>
            <w:vAlign w:val="center"/>
          </w:tcPr>
          <w:p w:rsidR="00D5705D" w:rsidRPr="00F87ECE" w:rsidRDefault="00B9609D" w:rsidP="00FA64F6">
            <w:pPr>
              <w:spacing w:line="280" w:lineRule="exact"/>
              <w:ind w:leftChars="0" w:left="0" w:firstLineChars="0" w:firstLine="0"/>
              <w:jc w:val="right"/>
              <w:rPr>
                <w:sz w:val="24"/>
                <w:szCs w:val="24"/>
              </w:rPr>
            </w:pPr>
            <w:r w:rsidRPr="00F87ECE">
              <w:rPr>
                <w:rFonts w:hint="eastAsia"/>
                <w:sz w:val="24"/>
                <w:szCs w:val="24"/>
              </w:rPr>
              <w:t>656</w:t>
            </w:r>
            <w:r w:rsidRPr="00F87ECE">
              <w:rPr>
                <w:sz w:val="24"/>
                <w:szCs w:val="24"/>
              </w:rPr>
              <w:t>,</w:t>
            </w:r>
            <w:r w:rsidRPr="00F87ECE">
              <w:rPr>
                <w:rFonts w:hint="eastAsia"/>
                <w:sz w:val="24"/>
                <w:szCs w:val="24"/>
              </w:rPr>
              <w:t>922</w:t>
            </w:r>
          </w:p>
        </w:tc>
        <w:tc>
          <w:tcPr>
            <w:tcW w:w="1843" w:type="dxa"/>
            <w:shd w:val="clear" w:color="auto" w:fill="auto"/>
            <w:vAlign w:val="center"/>
          </w:tcPr>
          <w:p w:rsidR="00D5705D" w:rsidRPr="00F87ECE" w:rsidRDefault="00BF35E3" w:rsidP="00FA64F6">
            <w:pPr>
              <w:spacing w:line="280" w:lineRule="exact"/>
              <w:ind w:leftChars="0" w:left="0" w:firstLineChars="0" w:firstLine="0"/>
              <w:jc w:val="right"/>
              <w:rPr>
                <w:sz w:val="24"/>
                <w:szCs w:val="24"/>
              </w:rPr>
            </w:pPr>
            <w:r w:rsidRPr="00F87ECE">
              <w:rPr>
                <w:rFonts w:hint="eastAsia"/>
                <w:sz w:val="24"/>
                <w:szCs w:val="24"/>
              </w:rPr>
              <w:t>-</w:t>
            </w:r>
            <w:r w:rsidRPr="00F87ECE">
              <w:rPr>
                <w:sz w:val="24"/>
                <w:szCs w:val="24"/>
              </w:rPr>
              <w:t>398,044</w:t>
            </w:r>
          </w:p>
        </w:tc>
        <w:tc>
          <w:tcPr>
            <w:tcW w:w="1559" w:type="dxa"/>
            <w:vAlign w:val="center"/>
          </w:tcPr>
          <w:p w:rsidR="00D5705D" w:rsidRPr="00F87ECE" w:rsidRDefault="00BF35E3" w:rsidP="00FA64F6">
            <w:pPr>
              <w:spacing w:line="280" w:lineRule="exact"/>
              <w:ind w:leftChars="-43" w:left="-81" w:rightChars="-17" w:right="-48" w:hangingChars="17" w:hanging="41"/>
              <w:jc w:val="right"/>
              <w:rPr>
                <w:sz w:val="24"/>
                <w:szCs w:val="24"/>
              </w:rPr>
            </w:pPr>
            <w:r w:rsidRPr="00F87ECE">
              <w:rPr>
                <w:rFonts w:hint="eastAsia"/>
                <w:sz w:val="24"/>
                <w:szCs w:val="24"/>
              </w:rPr>
              <w:t>-</w:t>
            </w:r>
            <w:r w:rsidRPr="00F87ECE">
              <w:rPr>
                <w:sz w:val="24"/>
                <w:szCs w:val="24"/>
              </w:rPr>
              <w:t>37.73</w:t>
            </w:r>
          </w:p>
        </w:tc>
      </w:tr>
      <w:tr w:rsidR="00B9609D" w:rsidRPr="00BC3A96" w:rsidTr="005E14E3">
        <w:trPr>
          <w:trHeight w:val="314"/>
        </w:trPr>
        <w:tc>
          <w:tcPr>
            <w:tcW w:w="851" w:type="dxa"/>
            <w:shd w:val="clear" w:color="auto" w:fill="auto"/>
            <w:vAlign w:val="center"/>
          </w:tcPr>
          <w:p w:rsidR="00B9609D" w:rsidRDefault="00B9609D" w:rsidP="00FA64F6">
            <w:pPr>
              <w:spacing w:line="280" w:lineRule="exact"/>
              <w:ind w:leftChars="0" w:left="0" w:firstLineChars="0" w:firstLine="0"/>
              <w:jc w:val="center"/>
              <w:rPr>
                <w:rFonts w:hint="eastAsia"/>
                <w:spacing w:val="-20"/>
                <w:sz w:val="24"/>
                <w:szCs w:val="24"/>
              </w:rPr>
            </w:pPr>
            <w:r>
              <w:rPr>
                <w:rFonts w:hint="eastAsia"/>
                <w:spacing w:val="-20"/>
                <w:sz w:val="24"/>
                <w:szCs w:val="24"/>
              </w:rPr>
              <w:t>1</w:t>
            </w:r>
            <w:r>
              <w:rPr>
                <w:spacing w:val="-20"/>
                <w:sz w:val="24"/>
                <w:szCs w:val="24"/>
              </w:rPr>
              <w:t>14</w:t>
            </w:r>
          </w:p>
        </w:tc>
        <w:tc>
          <w:tcPr>
            <w:tcW w:w="2126" w:type="dxa"/>
            <w:shd w:val="clear" w:color="auto" w:fill="auto"/>
            <w:vAlign w:val="center"/>
          </w:tcPr>
          <w:p w:rsidR="00B9609D" w:rsidRPr="00F87ECE" w:rsidRDefault="00B9609D" w:rsidP="00FA64F6">
            <w:pPr>
              <w:spacing w:line="280" w:lineRule="exact"/>
              <w:ind w:leftChars="0" w:left="0" w:firstLineChars="0" w:firstLine="0"/>
              <w:jc w:val="right"/>
              <w:rPr>
                <w:rFonts w:hint="eastAsia"/>
                <w:sz w:val="24"/>
                <w:szCs w:val="24"/>
              </w:rPr>
            </w:pPr>
            <w:r w:rsidRPr="00F87ECE">
              <w:rPr>
                <w:rFonts w:hint="eastAsia"/>
                <w:sz w:val="24"/>
                <w:szCs w:val="24"/>
              </w:rPr>
              <w:t>1</w:t>
            </w:r>
            <w:r w:rsidRPr="00F87ECE">
              <w:rPr>
                <w:sz w:val="24"/>
                <w:szCs w:val="24"/>
              </w:rPr>
              <w:t>,495,531</w:t>
            </w:r>
          </w:p>
        </w:tc>
        <w:tc>
          <w:tcPr>
            <w:tcW w:w="2126" w:type="dxa"/>
            <w:shd w:val="clear" w:color="auto" w:fill="auto"/>
            <w:vAlign w:val="center"/>
          </w:tcPr>
          <w:p w:rsidR="00B9609D" w:rsidRPr="00F87ECE" w:rsidRDefault="00BF35E3" w:rsidP="00FA64F6">
            <w:pPr>
              <w:spacing w:line="280" w:lineRule="exact"/>
              <w:ind w:leftChars="0" w:left="0" w:firstLineChars="0" w:firstLine="0"/>
              <w:jc w:val="center"/>
              <w:rPr>
                <w:rFonts w:hint="eastAsia"/>
                <w:sz w:val="24"/>
                <w:szCs w:val="24"/>
              </w:rPr>
            </w:pPr>
            <w:r w:rsidRPr="00F87ECE">
              <w:rPr>
                <w:rFonts w:hint="eastAsia"/>
                <w:sz w:val="24"/>
                <w:szCs w:val="24"/>
              </w:rPr>
              <w:t>-</w:t>
            </w:r>
          </w:p>
        </w:tc>
        <w:tc>
          <w:tcPr>
            <w:tcW w:w="1843" w:type="dxa"/>
            <w:shd w:val="clear" w:color="auto" w:fill="auto"/>
            <w:vAlign w:val="center"/>
          </w:tcPr>
          <w:p w:rsidR="00B9609D" w:rsidRPr="00F87ECE" w:rsidRDefault="00BF35E3" w:rsidP="00FA64F6">
            <w:pPr>
              <w:spacing w:line="280" w:lineRule="exact"/>
              <w:ind w:leftChars="-43" w:left="-81" w:rightChars="-17" w:right="-48" w:hangingChars="17" w:hanging="41"/>
              <w:jc w:val="center"/>
              <w:rPr>
                <w:rFonts w:hint="eastAsia"/>
                <w:sz w:val="24"/>
                <w:szCs w:val="24"/>
              </w:rPr>
            </w:pPr>
            <w:r w:rsidRPr="00F87ECE">
              <w:rPr>
                <w:rFonts w:hint="eastAsia"/>
                <w:sz w:val="24"/>
                <w:szCs w:val="24"/>
              </w:rPr>
              <w:t>-</w:t>
            </w:r>
          </w:p>
        </w:tc>
        <w:tc>
          <w:tcPr>
            <w:tcW w:w="1559" w:type="dxa"/>
            <w:vAlign w:val="center"/>
          </w:tcPr>
          <w:p w:rsidR="00B9609D" w:rsidRPr="00F87ECE" w:rsidRDefault="00BF35E3" w:rsidP="00FA64F6">
            <w:pPr>
              <w:spacing w:line="280" w:lineRule="exact"/>
              <w:ind w:leftChars="-43" w:left="-81" w:rightChars="-17" w:right="-48" w:hangingChars="17" w:hanging="41"/>
              <w:jc w:val="center"/>
              <w:rPr>
                <w:rFonts w:hint="eastAsia"/>
                <w:sz w:val="24"/>
                <w:szCs w:val="24"/>
              </w:rPr>
            </w:pPr>
            <w:r w:rsidRPr="00F87ECE">
              <w:rPr>
                <w:rFonts w:hint="eastAsia"/>
                <w:sz w:val="24"/>
                <w:szCs w:val="24"/>
              </w:rPr>
              <w:t>-</w:t>
            </w:r>
          </w:p>
        </w:tc>
      </w:tr>
    </w:tbl>
    <w:p w:rsidR="00D5705D" w:rsidRPr="00FA0707" w:rsidRDefault="00D5705D" w:rsidP="00FA64F6">
      <w:pPr>
        <w:pStyle w:val="200"/>
        <w:spacing w:line="280" w:lineRule="exact"/>
        <w:ind w:leftChars="-1" w:left="1133" w:hangingChars="467" w:hanging="1136"/>
        <w:jc w:val="both"/>
        <w:rPr>
          <w:rFonts w:hAnsi="標楷體"/>
          <w:szCs w:val="24"/>
        </w:rPr>
      </w:pPr>
      <w:r w:rsidRPr="00FA0707">
        <w:rPr>
          <w:rFonts w:hAnsi="標楷體" w:hint="eastAsia"/>
          <w:szCs w:val="24"/>
        </w:rPr>
        <w:t>說    明：</w:t>
      </w:r>
      <w:r>
        <w:rPr>
          <w:rFonts w:hint="eastAsia"/>
        </w:rPr>
        <w:t>1</w:t>
      </w:r>
      <w:r w:rsidR="00B5353E">
        <w:t>13</w:t>
      </w:r>
      <w:r w:rsidRPr="002A197B">
        <w:rPr>
          <w:rFonts w:hint="eastAsia"/>
        </w:rPr>
        <w:t>年度決算數</w:t>
      </w:r>
      <w:r>
        <w:rPr>
          <w:rFonts w:hint="eastAsia"/>
        </w:rPr>
        <w:t>為截至</w:t>
      </w:r>
      <w:r w:rsidR="00B9609D">
        <w:t>8</w:t>
      </w:r>
      <w:r>
        <w:rPr>
          <w:rFonts w:hint="eastAsia"/>
        </w:rPr>
        <w:t>月底止執行數；</w:t>
      </w:r>
      <w:r w:rsidR="00B5353E">
        <w:t>113</w:t>
      </w:r>
      <w:r w:rsidRPr="00E76B77">
        <w:t>年度截至</w:t>
      </w:r>
      <w:r w:rsidR="00B9609D">
        <w:rPr>
          <w:rFonts w:hint="eastAsia"/>
        </w:rPr>
        <w:t>8</w:t>
      </w:r>
      <w:r w:rsidRPr="00E76B77">
        <w:t>月底累計預算分配數為</w:t>
      </w:r>
      <w:r w:rsidR="00B9609D">
        <w:rPr>
          <w:rFonts w:hint="eastAsia"/>
        </w:rPr>
        <w:t>7</w:t>
      </w:r>
      <w:r>
        <w:rPr>
          <w:rFonts w:hint="eastAsia"/>
        </w:rPr>
        <w:t>億</w:t>
      </w:r>
      <w:r w:rsidR="00B9609D">
        <w:rPr>
          <w:rFonts w:hint="eastAsia"/>
        </w:rPr>
        <w:t>3</w:t>
      </w:r>
      <w:r>
        <w:t>,</w:t>
      </w:r>
      <w:r w:rsidR="00B9609D">
        <w:rPr>
          <w:rFonts w:hint="eastAsia"/>
        </w:rPr>
        <w:t>611</w:t>
      </w:r>
      <w:r>
        <w:rPr>
          <w:rFonts w:hint="eastAsia"/>
        </w:rPr>
        <w:t>萬</w:t>
      </w:r>
      <w:r w:rsidR="00B9609D">
        <w:rPr>
          <w:rFonts w:hint="eastAsia"/>
        </w:rPr>
        <w:t>2千</w:t>
      </w:r>
      <w:r>
        <w:rPr>
          <w:rFonts w:hint="eastAsia"/>
        </w:rPr>
        <w:t>元</w:t>
      </w:r>
      <w:r w:rsidRPr="00FA0707">
        <w:rPr>
          <w:rFonts w:hAnsi="標楷體" w:hint="eastAsia"/>
          <w:szCs w:val="24"/>
        </w:rPr>
        <w:t>。</w:t>
      </w:r>
    </w:p>
    <w:p w:rsidR="00D5705D" w:rsidRPr="00BC3A96" w:rsidRDefault="00D5705D" w:rsidP="00FA64F6">
      <w:pPr>
        <w:spacing w:line="280" w:lineRule="exact"/>
        <w:ind w:leftChars="0" w:left="2" w:firstLineChars="0" w:hanging="2"/>
        <w:jc w:val="left"/>
        <w:rPr>
          <w:smallCaps w:val="0"/>
          <w:sz w:val="24"/>
          <w:szCs w:val="24"/>
        </w:rPr>
      </w:pPr>
      <w:r w:rsidRPr="00BC3A96">
        <w:rPr>
          <w:rFonts w:hint="eastAsia"/>
          <w:sz w:val="24"/>
          <w:szCs w:val="24"/>
        </w:rPr>
        <w:t>資料來源：</w:t>
      </w:r>
      <w:r w:rsidR="00BF35E3">
        <w:rPr>
          <w:rFonts w:hint="eastAsia"/>
          <w:sz w:val="24"/>
          <w:szCs w:val="24"/>
        </w:rPr>
        <w:t>農業部提供</w:t>
      </w:r>
      <w:r w:rsidRPr="00BC3A96">
        <w:rPr>
          <w:rFonts w:hint="eastAsia"/>
          <w:sz w:val="24"/>
          <w:szCs w:val="24"/>
        </w:rPr>
        <w:t>。</w:t>
      </w:r>
    </w:p>
    <w:p w:rsidR="00D5705D" w:rsidRPr="00C04A2F" w:rsidRDefault="00D5705D" w:rsidP="00D5705D">
      <w:pPr>
        <w:pStyle w:val="a5"/>
        <w:ind w:left="849" w:hanging="283"/>
        <w:rPr>
          <w:b/>
        </w:rPr>
      </w:pPr>
      <w:r w:rsidRPr="00C04A2F">
        <w:rPr>
          <w:rFonts w:hint="eastAsia"/>
          <w:b/>
        </w:rPr>
        <w:t>(一)</w:t>
      </w:r>
      <w:r>
        <w:rPr>
          <w:rFonts w:hint="eastAsia"/>
          <w:b/>
        </w:rPr>
        <w:t>因國際原料價格上漲</w:t>
      </w:r>
      <w:r w:rsidR="00FA64F6">
        <w:rPr>
          <w:rFonts w:hint="eastAsia"/>
          <w:b/>
        </w:rPr>
        <w:t>，農業部</w:t>
      </w:r>
      <w:r>
        <w:rPr>
          <w:rFonts w:hint="eastAsia"/>
          <w:b/>
        </w:rPr>
        <w:t>自111年度起辦理化學肥料補助，1</w:t>
      </w:r>
      <w:r>
        <w:rPr>
          <w:b/>
        </w:rPr>
        <w:t>11</w:t>
      </w:r>
      <w:r>
        <w:rPr>
          <w:rFonts w:hint="eastAsia"/>
          <w:b/>
        </w:rPr>
        <w:t>及112</w:t>
      </w:r>
      <w:r w:rsidRPr="00E85766">
        <w:rPr>
          <w:rFonts w:hint="eastAsia"/>
          <w:b/>
        </w:rPr>
        <w:t>年度</w:t>
      </w:r>
      <w:r>
        <w:rPr>
          <w:rFonts w:hint="eastAsia"/>
          <w:b/>
        </w:rPr>
        <w:t>決算較預算增加1.71倍及2.62倍</w:t>
      </w:r>
    </w:p>
    <w:p w:rsidR="00D5705D" w:rsidRDefault="00D5705D" w:rsidP="00D5705D">
      <w:pPr>
        <w:pStyle w:val="22"/>
        <w:ind w:left="850" w:firstLine="566"/>
      </w:pPr>
      <w:r w:rsidRPr="001B5A53">
        <w:rPr>
          <w:rFonts w:hint="eastAsia"/>
          <w:bCs/>
          <w:szCs w:val="20"/>
        </w:rPr>
        <w:t>受</w:t>
      </w:r>
      <w:r>
        <w:rPr>
          <w:bCs/>
          <w:szCs w:val="20"/>
        </w:rPr>
        <w:t>C</w:t>
      </w:r>
      <w:r w:rsidR="00FA64F6">
        <w:rPr>
          <w:bCs/>
          <w:szCs w:val="20"/>
        </w:rPr>
        <w:t>OVID</w:t>
      </w:r>
      <w:r>
        <w:rPr>
          <w:bCs/>
          <w:szCs w:val="20"/>
        </w:rPr>
        <w:t>-</w:t>
      </w:r>
      <w:r>
        <w:rPr>
          <w:rFonts w:hint="eastAsia"/>
          <w:bCs/>
          <w:szCs w:val="20"/>
        </w:rPr>
        <w:t>19疫情、</w:t>
      </w:r>
      <w:r w:rsidRPr="001B5A53">
        <w:rPr>
          <w:rFonts w:hint="eastAsia"/>
          <w:bCs/>
          <w:szCs w:val="20"/>
        </w:rPr>
        <w:t>俄烏戰爭膠著及爆發紅海危機等因素</w:t>
      </w:r>
      <w:r>
        <w:rPr>
          <w:rFonts w:hint="eastAsia"/>
          <w:bCs/>
          <w:szCs w:val="20"/>
        </w:rPr>
        <w:t>影響，</w:t>
      </w:r>
      <w:r w:rsidRPr="001B5A53">
        <w:rPr>
          <w:rFonts w:hint="eastAsia"/>
          <w:bCs/>
          <w:szCs w:val="20"/>
        </w:rPr>
        <w:t>國際製肥原料行情飆漲，</w:t>
      </w:r>
      <w:r>
        <w:rPr>
          <w:rFonts w:hint="eastAsia"/>
          <w:bCs/>
          <w:szCs w:val="20"/>
        </w:rPr>
        <w:t>農業部自</w:t>
      </w:r>
      <w:r w:rsidRPr="001B5A53">
        <w:rPr>
          <w:rFonts w:hint="eastAsia"/>
          <w:bCs/>
          <w:szCs w:val="20"/>
        </w:rPr>
        <w:t>111年1月起</w:t>
      </w:r>
      <w:r w:rsidR="000220AC" w:rsidRPr="00E85766">
        <w:rPr>
          <w:rFonts w:hint="eastAsia"/>
        </w:rPr>
        <w:t>以農發基金「穩定肥料及相關資材供需計畫」</w:t>
      </w:r>
      <w:r w:rsidRPr="001B5A53">
        <w:rPr>
          <w:rFonts w:hint="eastAsia"/>
          <w:bCs/>
          <w:szCs w:val="20"/>
        </w:rPr>
        <w:t>辦理化學肥料原料漲幅補助</w:t>
      </w:r>
      <w:r w:rsidR="000220AC" w:rsidRPr="00E85766">
        <w:rPr>
          <w:rFonts w:hint="eastAsia"/>
        </w:rPr>
        <w:t>，以穩定國內肥料供需，惟111</w:t>
      </w:r>
      <w:r w:rsidR="000220AC">
        <w:rPr>
          <w:rFonts w:hint="eastAsia"/>
        </w:rPr>
        <w:t>至113</w:t>
      </w:r>
      <w:r w:rsidR="000220AC" w:rsidRPr="00E85766">
        <w:rPr>
          <w:rFonts w:hint="eastAsia"/>
        </w:rPr>
        <w:t>年度均</w:t>
      </w:r>
      <w:r w:rsidR="000220AC">
        <w:rPr>
          <w:rFonts w:hint="eastAsia"/>
        </w:rPr>
        <w:t>未編列</w:t>
      </w:r>
      <w:r w:rsidR="000220AC" w:rsidRPr="00E85766">
        <w:rPr>
          <w:rFonts w:hint="eastAsia"/>
        </w:rPr>
        <w:t>化學肥料補助預算</w:t>
      </w:r>
      <w:r w:rsidR="000220AC" w:rsidRPr="008C6171">
        <w:rPr>
          <w:rFonts w:hint="eastAsia"/>
        </w:rPr>
        <w:t>，</w:t>
      </w:r>
      <w:r w:rsidR="00FD1A71">
        <w:rPr>
          <w:rFonts w:hint="eastAsia"/>
          <w:bCs/>
          <w:szCs w:val="20"/>
        </w:rPr>
        <w:t>致</w:t>
      </w:r>
      <w:r w:rsidRPr="00E85766">
        <w:rPr>
          <w:rFonts w:hint="eastAsia"/>
          <w:bCs/>
          <w:szCs w:val="20"/>
        </w:rPr>
        <w:t>111年度穩定肥料及相關資材供需計畫決算數29億543萬9千元，較預算增加18億5,082萬6千元，增幅達1.71倍</w:t>
      </w:r>
      <w:r>
        <w:rPr>
          <w:rFonts w:hint="eastAsia"/>
          <w:bCs/>
          <w:szCs w:val="20"/>
        </w:rPr>
        <w:t>；111年底行情</w:t>
      </w:r>
      <w:r w:rsidR="00FD1A71">
        <w:rPr>
          <w:rFonts w:hint="eastAsia"/>
          <w:bCs/>
          <w:szCs w:val="20"/>
        </w:rPr>
        <w:t>續處</w:t>
      </w:r>
      <w:r>
        <w:rPr>
          <w:rFonts w:hint="eastAsia"/>
          <w:bCs/>
          <w:szCs w:val="20"/>
        </w:rPr>
        <w:t>高檔，112年度</w:t>
      </w:r>
      <w:r w:rsidRPr="001B5A53">
        <w:rPr>
          <w:rFonts w:hint="eastAsia"/>
          <w:bCs/>
          <w:szCs w:val="20"/>
        </w:rPr>
        <w:t>持續</w:t>
      </w:r>
      <w:r>
        <w:rPr>
          <w:rFonts w:hint="eastAsia"/>
          <w:bCs/>
          <w:szCs w:val="20"/>
        </w:rPr>
        <w:t>辦理補助</w:t>
      </w:r>
      <w:r w:rsidRPr="005C5561">
        <w:rPr>
          <w:rStyle w:val="af3"/>
          <w:bCs/>
          <w:szCs w:val="20"/>
        </w:rPr>
        <w:footnoteReference w:id="9"/>
      </w:r>
      <w:r w:rsidRPr="001B5A53">
        <w:rPr>
          <w:rFonts w:hint="eastAsia"/>
          <w:bCs/>
          <w:szCs w:val="20"/>
        </w:rPr>
        <w:t>，</w:t>
      </w:r>
      <w:r>
        <w:rPr>
          <w:rFonts w:hint="eastAsia"/>
          <w:bCs/>
          <w:szCs w:val="20"/>
        </w:rPr>
        <w:t>經費需求增加，加上為</w:t>
      </w:r>
      <w:r w:rsidRPr="00594C2A">
        <w:rPr>
          <w:rFonts w:hint="eastAsia"/>
          <w:bCs/>
          <w:szCs w:val="20"/>
        </w:rPr>
        <w:t>促進國內資源循環利用，降低對國際原料依賴</w:t>
      </w:r>
      <w:r>
        <w:rPr>
          <w:rFonts w:hint="eastAsia"/>
          <w:bCs/>
          <w:szCs w:val="20"/>
        </w:rPr>
        <w:t>，</w:t>
      </w:r>
      <w:r w:rsidRPr="00594C2A">
        <w:rPr>
          <w:rFonts w:hint="eastAsia"/>
          <w:bCs/>
          <w:szCs w:val="20"/>
        </w:rPr>
        <w:t>加強</w:t>
      </w:r>
      <w:r>
        <w:rPr>
          <w:rFonts w:hint="eastAsia"/>
          <w:bCs/>
          <w:szCs w:val="20"/>
        </w:rPr>
        <w:t>推動添加雞糞等國內農業資源物之複合肥料及疊加添加雞糞之有機質肥料等補助措施，致112年度決算數高達38億1,667萬</w:t>
      </w:r>
      <w:r w:rsidRPr="005A4E33">
        <w:rPr>
          <w:bCs/>
          <w:szCs w:val="20"/>
        </w:rPr>
        <w:t>9</w:t>
      </w:r>
      <w:r>
        <w:rPr>
          <w:rFonts w:hint="eastAsia"/>
          <w:bCs/>
          <w:szCs w:val="20"/>
        </w:rPr>
        <w:t>千</w:t>
      </w:r>
      <w:r w:rsidRPr="0028207B">
        <w:rPr>
          <w:rFonts w:hint="eastAsia"/>
          <w:bCs/>
          <w:szCs w:val="20"/>
        </w:rPr>
        <w:t>元</w:t>
      </w:r>
      <w:r>
        <w:rPr>
          <w:rFonts w:hint="eastAsia"/>
          <w:bCs/>
          <w:szCs w:val="20"/>
        </w:rPr>
        <w:t>，較預算增加</w:t>
      </w:r>
      <w:r w:rsidRPr="00E85766">
        <w:rPr>
          <w:bCs/>
          <w:szCs w:val="20"/>
        </w:rPr>
        <w:t>27</w:t>
      </w:r>
      <w:r>
        <w:rPr>
          <w:rFonts w:hint="eastAsia"/>
          <w:bCs/>
          <w:szCs w:val="20"/>
        </w:rPr>
        <w:t>億</w:t>
      </w:r>
      <w:r w:rsidRPr="00E85766">
        <w:rPr>
          <w:bCs/>
          <w:szCs w:val="20"/>
        </w:rPr>
        <w:t>6</w:t>
      </w:r>
      <w:r>
        <w:rPr>
          <w:bCs/>
          <w:szCs w:val="20"/>
        </w:rPr>
        <w:t>,</w:t>
      </w:r>
      <w:r w:rsidRPr="00E85766">
        <w:rPr>
          <w:bCs/>
          <w:szCs w:val="20"/>
        </w:rPr>
        <w:t>281</w:t>
      </w:r>
      <w:r>
        <w:rPr>
          <w:rFonts w:hint="eastAsia"/>
          <w:bCs/>
          <w:szCs w:val="20"/>
        </w:rPr>
        <w:t>萬</w:t>
      </w:r>
      <w:r w:rsidRPr="00E85766">
        <w:rPr>
          <w:bCs/>
          <w:szCs w:val="20"/>
        </w:rPr>
        <w:t>6</w:t>
      </w:r>
      <w:r>
        <w:rPr>
          <w:rFonts w:hint="eastAsia"/>
          <w:bCs/>
          <w:szCs w:val="20"/>
        </w:rPr>
        <w:t>千元，增幅高達2.62倍</w:t>
      </w:r>
      <w:r w:rsidR="000220AC">
        <w:rPr>
          <w:rFonts w:hint="eastAsia"/>
          <w:bCs/>
          <w:szCs w:val="20"/>
        </w:rPr>
        <w:t>；另1</w:t>
      </w:r>
      <w:r w:rsidR="000220AC">
        <w:rPr>
          <w:bCs/>
          <w:szCs w:val="20"/>
        </w:rPr>
        <w:t>13</w:t>
      </w:r>
      <w:r w:rsidR="000220AC">
        <w:rPr>
          <w:rFonts w:hint="eastAsia"/>
          <w:bCs/>
          <w:szCs w:val="20"/>
        </w:rPr>
        <w:t>年度截至8月底止，執行數6億5</w:t>
      </w:r>
      <w:r w:rsidR="000220AC">
        <w:rPr>
          <w:bCs/>
          <w:szCs w:val="20"/>
        </w:rPr>
        <w:t>,</w:t>
      </w:r>
      <w:r w:rsidR="000220AC">
        <w:rPr>
          <w:rFonts w:hint="eastAsia"/>
          <w:bCs/>
          <w:szCs w:val="20"/>
        </w:rPr>
        <w:t>692萬2千元，若加計肥料應撥付經費5億77萬4千元，已逾全年預算數</w:t>
      </w:r>
      <w:r w:rsidR="00250752">
        <w:rPr>
          <w:rFonts w:hint="eastAsia"/>
          <w:bCs/>
          <w:szCs w:val="20"/>
        </w:rPr>
        <w:t>，惟</w:t>
      </w:r>
      <w:r w:rsidR="00AA30DC">
        <w:rPr>
          <w:rFonts w:hint="eastAsia"/>
          <w:bCs/>
          <w:szCs w:val="20"/>
        </w:rPr>
        <w:t>農發基金114年度仍未編列化學肥料原料漲幅補助預算(詳表2)</w:t>
      </w:r>
      <w:r w:rsidR="00250752">
        <w:rPr>
          <w:rFonts w:hint="eastAsia"/>
          <w:bCs/>
          <w:szCs w:val="20"/>
        </w:rPr>
        <w:t>。</w:t>
      </w:r>
      <w:r w:rsidR="00AA30DC">
        <w:rPr>
          <w:rFonts w:hint="eastAsia"/>
          <w:bCs/>
          <w:szCs w:val="20"/>
        </w:rPr>
        <w:t>經洽農業部表示，將依國際製肥原料行情滾動檢討補助作為</w:t>
      </w:r>
      <w:r w:rsidRPr="00C04A2F">
        <w:rPr>
          <w:rFonts w:hint="eastAsia"/>
        </w:rPr>
        <w:t>。</w:t>
      </w:r>
    </w:p>
    <w:p w:rsidR="00AA30DC" w:rsidRPr="00584DBA" w:rsidRDefault="00AA30DC" w:rsidP="00584DBA">
      <w:pPr>
        <w:spacing w:beforeLines="25" w:before="125" w:line="340" w:lineRule="exact"/>
        <w:ind w:leftChars="0" w:left="1355" w:hangingChars="478" w:hanging="1355"/>
        <w:rPr>
          <w:smallCaps w:val="0"/>
          <w:snapToGrid w:val="0"/>
          <w:spacing w:val="-14"/>
          <w:sz w:val="24"/>
          <w:szCs w:val="24"/>
        </w:rPr>
      </w:pPr>
      <w:r w:rsidRPr="00BC3A96">
        <w:rPr>
          <w:rFonts w:hint="eastAsia"/>
          <w:b/>
          <w:smallCaps w:val="0"/>
          <w:snapToGrid w:val="0"/>
        </w:rPr>
        <w:t>表</w:t>
      </w:r>
      <w:r>
        <w:rPr>
          <w:rFonts w:hint="eastAsia"/>
          <w:b/>
          <w:smallCaps w:val="0"/>
          <w:snapToGrid w:val="0"/>
        </w:rPr>
        <w:t>2</w:t>
      </w:r>
      <w:r w:rsidRPr="00BC3A96">
        <w:rPr>
          <w:rFonts w:hint="eastAsia"/>
          <w:b/>
          <w:smallCaps w:val="0"/>
          <w:snapToGrid w:val="0"/>
        </w:rPr>
        <w:t xml:space="preserve">  </w:t>
      </w:r>
      <w:r w:rsidRPr="00584DBA">
        <w:rPr>
          <w:b/>
          <w:smallCaps w:val="0"/>
          <w:snapToGrid w:val="0"/>
          <w:spacing w:val="-10"/>
        </w:rPr>
        <w:t>111至</w:t>
      </w:r>
      <w:r w:rsidRPr="00584DBA">
        <w:rPr>
          <w:rFonts w:hint="eastAsia"/>
          <w:b/>
          <w:smallCaps w:val="0"/>
          <w:snapToGrid w:val="0"/>
          <w:spacing w:val="-10"/>
        </w:rPr>
        <w:t>114</w:t>
      </w:r>
      <w:r w:rsidRPr="00584DBA">
        <w:rPr>
          <w:b/>
          <w:smallCaps w:val="0"/>
          <w:snapToGrid w:val="0"/>
          <w:spacing w:val="-10"/>
        </w:rPr>
        <w:t>年度</w:t>
      </w:r>
      <w:r w:rsidRPr="00584DBA">
        <w:rPr>
          <w:rFonts w:hint="eastAsia"/>
          <w:b/>
          <w:smallCaps w:val="0"/>
          <w:snapToGrid w:val="0"/>
          <w:spacing w:val="-10"/>
        </w:rPr>
        <w:t>化學肥料原料漲幅補助情形表</w:t>
      </w:r>
      <w:r w:rsidR="00584DBA">
        <w:rPr>
          <w:rFonts w:hint="eastAsia"/>
          <w:b/>
          <w:smallCaps w:val="0"/>
          <w:snapToGrid w:val="0"/>
          <w:spacing w:val="-10"/>
        </w:rPr>
        <w:t xml:space="preserve">  </w:t>
      </w:r>
      <w:r w:rsidR="00584DBA" w:rsidRPr="00584DBA">
        <w:rPr>
          <w:rFonts w:hint="eastAsia"/>
          <w:smallCaps w:val="0"/>
          <w:snapToGrid w:val="0"/>
          <w:spacing w:val="-14"/>
          <w:sz w:val="24"/>
          <w:szCs w:val="24"/>
        </w:rPr>
        <w:t>單位：公噸；新臺幣千元</w:t>
      </w:r>
      <w:r w:rsidRPr="00BC3A96">
        <w:rPr>
          <w:rFonts w:hint="eastAsia"/>
          <w:b/>
          <w:smallCaps w:val="0"/>
          <w:snapToGrid w:val="0"/>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949"/>
        <w:gridCol w:w="1949"/>
        <w:gridCol w:w="1949"/>
        <w:gridCol w:w="1949"/>
      </w:tblGrid>
      <w:tr w:rsidR="00AA30DC" w:rsidRPr="00524140" w:rsidTr="00FA64F6">
        <w:trPr>
          <w:trHeight w:val="322"/>
        </w:trPr>
        <w:tc>
          <w:tcPr>
            <w:tcW w:w="709" w:type="dxa"/>
            <w:vMerge w:val="restart"/>
            <w:shd w:val="clear" w:color="auto" w:fill="auto"/>
            <w:vAlign w:val="center"/>
          </w:tcPr>
          <w:p w:rsidR="00AA30DC" w:rsidRPr="00524140" w:rsidRDefault="00AA30DC" w:rsidP="00546DB9">
            <w:pPr>
              <w:spacing w:line="280" w:lineRule="exact"/>
              <w:ind w:leftChars="0" w:left="0" w:firstLineChars="0" w:firstLine="0"/>
              <w:jc w:val="center"/>
              <w:rPr>
                <w:b/>
                <w:smallCaps w:val="0"/>
                <w:sz w:val="24"/>
                <w:szCs w:val="24"/>
              </w:rPr>
            </w:pPr>
            <w:r w:rsidRPr="00524140">
              <w:rPr>
                <w:b/>
                <w:sz w:val="24"/>
                <w:szCs w:val="24"/>
              </w:rPr>
              <w:t>年度</w:t>
            </w:r>
          </w:p>
        </w:tc>
        <w:tc>
          <w:tcPr>
            <w:tcW w:w="3898" w:type="dxa"/>
            <w:gridSpan w:val="2"/>
            <w:shd w:val="clear" w:color="auto" w:fill="auto"/>
            <w:vAlign w:val="center"/>
          </w:tcPr>
          <w:p w:rsidR="00AA30DC" w:rsidRPr="00524140" w:rsidRDefault="00AA30DC" w:rsidP="00546DB9">
            <w:pPr>
              <w:spacing w:line="280" w:lineRule="exact"/>
              <w:ind w:leftChars="0" w:left="0" w:firstLineChars="0" w:firstLine="0"/>
              <w:jc w:val="center"/>
              <w:rPr>
                <w:b/>
                <w:smallCaps w:val="0"/>
                <w:sz w:val="24"/>
                <w:szCs w:val="24"/>
              </w:rPr>
            </w:pPr>
            <w:r>
              <w:rPr>
                <w:rFonts w:hint="eastAsia"/>
                <w:b/>
                <w:sz w:val="24"/>
                <w:szCs w:val="24"/>
              </w:rPr>
              <w:t>化學</w:t>
            </w:r>
            <w:r w:rsidRPr="00524140">
              <w:rPr>
                <w:b/>
                <w:sz w:val="24"/>
                <w:szCs w:val="24"/>
              </w:rPr>
              <w:t>肥料</w:t>
            </w:r>
            <w:r>
              <w:rPr>
                <w:rFonts w:hint="eastAsia"/>
                <w:b/>
                <w:sz w:val="24"/>
                <w:szCs w:val="24"/>
              </w:rPr>
              <w:t>原料漲幅補助數量</w:t>
            </w:r>
          </w:p>
        </w:tc>
        <w:tc>
          <w:tcPr>
            <w:tcW w:w="3898" w:type="dxa"/>
            <w:gridSpan w:val="2"/>
            <w:vAlign w:val="center"/>
          </w:tcPr>
          <w:p w:rsidR="00AA30DC" w:rsidRPr="00524140" w:rsidRDefault="00AA30DC" w:rsidP="00546DB9">
            <w:pPr>
              <w:spacing w:line="280" w:lineRule="exact"/>
              <w:ind w:leftChars="0" w:left="0" w:firstLineChars="0" w:firstLine="0"/>
              <w:jc w:val="center"/>
              <w:rPr>
                <w:b/>
                <w:smallCaps w:val="0"/>
                <w:sz w:val="24"/>
                <w:szCs w:val="24"/>
              </w:rPr>
            </w:pPr>
            <w:r w:rsidRPr="00524140">
              <w:rPr>
                <w:b/>
                <w:sz w:val="24"/>
                <w:szCs w:val="24"/>
              </w:rPr>
              <w:t>補助經費</w:t>
            </w:r>
          </w:p>
        </w:tc>
      </w:tr>
      <w:tr w:rsidR="00AA30DC" w:rsidRPr="00524140" w:rsidTr="00FA64F6">
        <w:trPr>
          <w:trHeight w:val="322"/>
        </w:trPr>
        <w:tc>
          <w:tcPr>
            <w:tcW w:w="709" w:type="dxa"/>
            <w:vMerge/>
            <w:shd w:val="clear" w:color="auto" w:fill="auto"/>
            <w:vAlign w:val="center"/>
          </w:tcPr>
          <w:p w:rsidR="00AA30DC" w:rsidRPr="00524140" w:rsidRDefault="00AA30DC" w:rsidP="00546DB9">
            <w:pPr>
              <w:spacing w:line="280" w:lineRule="exact"/>
              <w:ind w:leftChars="0" w:left="0" w:firstLineChars="0" w:firstLine="0"/>
              <w:jc w:val="center"/>
              <w:rPr>
                <w:b/>
                <w:smallCaps w:val="0"/>
                <w:sz w:val="24"/>
                <w:szCs w:val="24"/>
              </w:rPr>
            </w:pPr>
          </w:p>
        </w:tc>
        <w:tc>
          <w:tcPr>
            <w:tcW w:w="1949" w:type="dxa"/>
            <w:shd w:val="clear" w:color="auto" w:fill="auto"/>
            <w:vAlign w:val="center"/>
          </w:tcPr>
          <w:p w:rsidR="00AA30DC" w:rsidRPr="00524140" w:rsidRDefault="00AA30DC" w:rsidP="00546DB9">
            <w:pPr>
              <w:spacing w:line="280" w:lineRule="exact"/>
              <w:ind w:leftChars="0" w:left="0" w:firstLineChars="0" w:firstLine="0"/>
              <w:jc w:val="center"/>
              <w:rPr>
                <w:b/>
                <w:smallCaps w:val="0"/>
                <w:sz w:val="24"/>
                <w:szCs w:val="24"/>
              </w:rPr>
            </w:pPr>
            <w:r>
              <w:rPr>
                <w:rFonts w:hint="eastAsia"/>
                <w:b/>
                <w:sz w:val="24"/>
                <w:szCs w:val="24"/>
              </w:rPr>
              <w:t>預計</w:t>
            </w:r>
          </w:p>
        </w:tc>
        <w:tc>
          <w:tcPr>
            <w:tcW w:w="1949" w:type="dxa"/>
            <w:vAlign w:val="center"/>
          </w:tcPr>
          <w:p w:rsidR="00AA30DC" w:rsidRPr="00524140" w:rsidRDefault="00AA30DC" w:rsidP="00546DB9">
            <w:pPr>
              <w:spacing w:line="280" w:lineRule="exact"/>
              <w:ind w:leftChars="0" w:left="0" w:firstLineChars="0" w:firstLine="0"/>
              <w:jc w:val="center"/>
              <w:rPr>
                <w:b/>
                <w:smallCaps w:val="0"/>
                <w:sz w:val="24"/>
                <w:szCs w:val="24"/>
              </w:rPr>
            </w:pPr>
            <w:r w:rsidRPr="00524140">
              <w:rPr>
                <w:b/>
                <w:sz w:val="24"/>
                <w:szCs w:val="24"/>
              </w:rPr>
              <w:t>實際</w:t>
            </w:r>
          </w:p>
        </w:tc>
        <w:tc>
          <w:tcPr>
            <w:tcW w:w="1949" w:type="dxa"/>
            <w:vAlign w:val="center"/>
          </w:tcPr>
          <w:p w:rsidR="00AA30DC" w:rsidRPr="00524140" w:rsidRDefault="00AA30DC" w:rsidP="00546DB9">
            <w:pPr>
              <w:spacing w:line="280" w:lineRule="exact"/>
              <w:ind w:leftChars="0" w:left="0" w:firstLineChars="0" w:firstLine="0"/>
              <w:jc w:val="center"/>
              <w:rPr>
                <w:b/>
                <w:smallCaps w:val="0"/>
                <w:sz w:val="24"/>
                <w:szCs w:val="24"/>
              </w:rPr>
            </w:pPr>
            <w:r>
              <w:rPr>
                <w:rFonts w:hint="eastAsia"/>
                <w:b/>
                <w:sz w:val="24"/>
                <w:szCs w:val="24"/>
              </w:rPr>
              <w:t>預算數</w:t>
            </w:r>
          </w:p>
        </w:tc>
        <w:tc>
          <w:tcPr>
            <w:tcW w:w="1949" w:type="dxa"/>
            <w:shd w:val="clear" w:color="auto" w:fill="auto"/>
            <w:vAlign w:val="center"/>
          </w:tcPr>
          <w:p w:rsidR="00AA30DC" w:rsidRPr="00524140" w:rsidRDefault="00AA30DC" w:rsidP="00546DB9">
            <w:pPr>
              <w:spacing w:line="280" w:lineRule="exact"/>
              <w:ind w:leftChars="0" w:left="0" w:firstLineChars="0" w:firstLine="0"/>
              <w:jc w:val="center"/>
              <w:rPr>
                <w:b/>
                <w:smallCaps w:val="0"/>
                <w:sz w:val="24"/>
                <w:szCs w:val="24"/>
              </w:rPr>
            </w:pPr>
            <w:r>
              <w:rPr>
                <w:rFonts w:hint="eastAsia"/>
                <w:b/>
                <w:sz w:val="24"/>
                <w:szCs w:val="24"/>
              </w:rPr>
              <w:t>決算數</w:t>
            </w:r>
          </w:p>
        </w:tc>
      </w:tr>
      <w:tr w:rsidR="00AA30DC" w:rsidRPr="00AB4452" w:rsidTr="00FA64F6">
        <w:trPr>
          <w:trHeight w:val="322"/>
        </w:trPr>
        <w:tc>
          <w:tcPr>
            <w:tcW w:w="709" w:type="dxa"/>
            <w:shd w:val="clear" w:color="auto" w:fill="auto"/>
            <w:vAlign w:val="center"/>
          </w:tcPr>
          <w:p w:rsidR="00AA30DC" w:rsidRPr="00524140" w:rsidRDefault="00AA30DC" w:rsidP="00546DB9">
            <w:pPr>
              <w:spacing w:line="280" w:lineRule="exact"/>
              <w:ind w:leftChars="0" w:left="0" w:firstLineChars="0" w:firstLine="0"/>
              <w:jc w:val="center"/>
              <w:rPr>
                <w:kern w:val="0"/>
                <w:sz w:val="24"/>
                <w:szCs w:val="24"/>
              </w:rPr>
            </w:pPr>
            <w:r>
              <w:rPr>
                <w:rFonts w:hint="eastAsia"/>
                <w:kern w:val="0"/>
                <w:sz w:val="24"/>
                <w:szCs w:val="24"/>
              </w:rPr>
              <w:t>1</w:t>
            </w:r>
            <w:r>
              <w:rPr>
                <w:kern w:val="0"/>
                <w:sz w:val="24"/>
                <w:szCs w:val="24"/>
              </w:rPr>
              <w:t>11</w:t>
            </w:r>
          </w:p>
        </w:tc>
        <w:tc>
          <w:tcPr>
            <w:tcW w:w="1949" w:type="dxa"/>
            <w:shd w:val="clear" w:color="auto" w:fill="auto"/>
            <w:vAlign w:val="center"/>
          </w:tcPr>
          <w:p w:rsidR="00AA30DC" w:rsidRPr="00BC4264" w:rsidRDefault="00AA30DC" w:rsidP="00546DB9">
            <w:pPr>
              <w:widowControl/>
              <w:spacing w:line="280" w:lineRule="exact"/>
              <w:ind w:leftChars="0" w:left="0" w:firstLineChars="0" w:firstLine="0"/>
              <w:jc w:val="right"/>
              <w:rPr>
                <w:kern w:val="0"/>
                <w:sz w:val="24"/>
                <w:szCs w:val="24"/>
              </w:rPr>
            </w:pPr>
            <w:r w:rsidRPr="00BC4264">
              <w:rPr>
                <w:kern w:val="0"/>
                <w:sz w:val="24"/>
                <w:szCs w:val="24"/>
              </w:rPr>
              <w:t>650,000</w:t>
            </w:r>
          </w:p>
        </w:tc>
        <w:tc>
          <w:tcPr>
            <w:tcW w:w="1949" w:type="dxa"/>
            <w:vAlign w:val="center"/>
          </w:tcPr>
          <w:p w:rsidR="00AA30DC" w:rsidRPr="00BC4264" w:rsidRDefault="00AA30DC" w:rsidP="00546DB9">
            <w:pPr>
              <w:widowControl/>
              <w:spacing w:line="280" w:lineRule="exact"/>
              <w:ind w:leftChars="0" w:left="0" w:firstLineChars="0" w:firstLine="0"/>
              <w:jc w:val="right"/>
              <w:rPr>
                <w:kern w:val="0"/>
                <w:sz w:val="24"/>
                <w:szCs w:val="24"/>
              </w:rPr>
            </w:pPr>
            <w:r w:rsidRPr="00BC4264">
              <w:rPr>
                <w:kern w:val="0"/>
                <w:sz w:val="24"/>
                <w:szCs w:val="24"/>
              </w:rPr>
              <w:t>645,488</w:t>
            </w:r>
          </w:p>
        </w:tc>
        <w:tc>
          <w:tcPr>
            <w:tcW w:w="1949" w:type="dxa"/>
            <w:vAlign w:val="center"/>
          </w:tcPr>
          <w:p w:rsidR="00AA30DC" w:rsidRPr="00BC4264" w:rsidRDefault="00AA30DC" w:rsidP="00AA30DC">
            <w:pPr>
              <w:widowControl/>
              <w:spacing w:line="280" w:lineRule="exact"/>
              <w:ind w:leftChars="0" w:left="0" w:firstLineChars="0" w:firstLine="0"/>
              <w:jc w:val="right"/>
              <w:rPr>
                <w:kern w:val="0"/>
                <w:sz w:val="24"/>
                <w:szCs w:val="24"/>
              </w:rPr>
            </w:pPr>
            <w:r>
              <w:rPr>
                <w:rFonts w:hint="eastAsia"/>
                <w:kern w:val="0"/>
                <w:sz w:val="24"/>
                <w:szCs w:val="24"/>
              </w:rPr>
              <w:t>0</w:t>
            </w:r>
          </w:p>
        </w:tc>
        <w:tc>
          <w:tcPr>
            <w:tcW w:w="1949" w:type="dxa"/>
            <w:shd w:val="clear" w:color="auto" w:fill="auto"/>
            <w:vAlign w:val="center"/>
          </w:tcPr>
          <w:p w:rsidR="00AA30DC" w:rsidRPr="00BC4264" w:rsidRDefault="00AA30DC" w:rsidP="00546DB9">
            <w:pPr>
              <w:widowControl/>
              <w:spacing w:line="280" w:lineRule="exact"/>
              <w:ind w:leftChars="0" w:left="0" w:firstLineChars="0" w:firstLine="0"/>
              <w:jc w:val="right"/>
              <w:rPr>
                <w:kern w:val="0"/>
                <w:sz w:val="24"/>
                <w:szCs w:val="24"/>
              </w:rPr>
            </w:pPr>
            <w:r w:rsidRPr="00BC4264">
              <w:rPr>
                <w:kern w:val="0"/>
                <w:sz w:val="24"/>
                <w:szCs w:val="24"/>
              </w:rPr>
              <w:t>1,874,276</w:t>
            </w:r>
          </w:p>
        </w:tc>
      </w:tr>
      <w:tr w:rsidR="00AA30DC" w:rsidRPr="00524140" w:rsidTr="00FA64F6">
        <w:trPr>
          <w:trHeight w:val="322"/>
        </w:trPr>
        <w:tc>
          <w:tcPr>
            <w:tcW w:w="709" w:type="dxa"/>
            <w:shd w:val="clear" w:color="auto" w:fill="auto"/>
            <w:vAlign w:val="center"/>
          </w:tcPr>
          <w:p w:rsidR="00AA30DC" w:rsidRPr="00524140" w:rsidRDefault="00AA30DC" w:rsidP="00546DB9">
            <w:pPr>
              <w:spacing w:line="280" w:lineRule="exact"/>
              <w:ind w:leftChars="0" w:left="0" w:firstLineChars="0" w:firstLine="0"/>
              <w:jc w:val="center"/>
              <w:rPr>
                <w:kern w:val="0"/>
                <w:sz w:val="24"/>
                <w:szCs w:val="24"/>
              </w:rPr>
            </w:pPr>
            <w:r>
              <w:rPr>
                <w:rFonts w:hint="eastAsia"/>
                <w:kern w:val="0"/>
                <w:sz w:val="24"/>
                <w:szCs w:val="24"/>
              </w:rPr>
              <w:t>112</w:t>
            </w:r>
          </w:p>
        </w:tc>
        <w:tc>
          <w:tcPr>
            <w:tcW w:w="1949" w:type="dxa"/>
            <w:shd w:val="clear" w:color="auto" w:fill="auto"/>
            <w:vAlign w:val="center"/>
          </w:tcPr>
          <w:p w:rsidR="00AA30DC" w:rsidRPr="00BC4264" w:rsidRDefault="00AA30DC" w:rsidP="00546DB9">
            <w:pPr>
              <w:widowControl/>
              <w:spacing w:line="280" w:lineRule="exact"/>
              <w:ind w:leftChars="0" w:left="0" w:firstLineChars="0" w:firstLine="0"/>
              <w:jc w:val="right"/>
              <w:rPr>
                <w:kern w:val="0"/>
                <w:sz w:val="24"/>
                <w:szCs w:val="24"/>
              </w:rPr>
            </w:pPr>
            <w:r w:rsidRPr="00BC4264">
              <w:rPr>
                <w:kern w:val="0"/>
                <w:sz w:val="24"/>
                <w:szCs w:val="24"/>
              </w:rPr>
              <w:t>640,000</w:t>
            </w:r>
          </w:p>
        </w:tc>
        <w:tc>
          <w:tcPr>
            <w:tcW w:w="1949" w:type="dxa"/>
            <w:vAlign w:val="center"/>
          </w:tcPr>
          <w:p w:rsidR="00AA30DC" w:rsidRPr="00BC4264" w:rsidRDefault="00A31B8E" w:rsidP="00546DB9">
            <w:pPr>
              <w:widowControl/>
              <w:spacing w:line="280" w:lineRule="exact"/>
              <w:ind w:leftChars="0" w:left="0" w:firstLineChars="0" w:firstLine="0"/>
              <w:jc w:val="right"/>
              <w:rPr>
                <w:kern w:val="0"/>
                <w:sz w:val="24"/>
                <w:szCs w:val="24"/>
              </w:rPr>
            </w:pPr>
            <w:r>
              <w:rPr>
                <w:rFonts w:hint="eastAsia"/>
                <w:kern w:val="0"/>
                <w:sz w:val="24"/>
                <w:szCs w:val="24"/>
              </w:rPr>
              <w:t>669,699</w:t>
            </w:r>
          </w:p>
        </w:tc>
        <w:tc>
          <w:tcPr>
            <w:tcW w:w="1949" w:type="dxa"/>
            <w:vAlign w:val="center"/>
          </w:tcPr>
          <w:p w:rsidR="00AA30DC" w:rsidRPr="00BC4264" w:rsidRDefault="00AA30DC" w:rsidP="00AA30DC">
            <w:pPr>
              <w:widowControl/>
              <w:spacing w:line="280" w:lineRule="exact"/>
              <w:ind w:leftChars="0" w:left="0" w:firstLineChars="0" w:firstLine="0"/>
              <w:jc w:val="right"/>
              <w:rPr>
                <w:kern w:val="0"/>
                <w:sz w:val="24"/>
                <w:szCs w:val="24"/>
              </w:rPr>
            </w:pPr>
            <w:r>
              <w:rPr>
                <w:rFonts w:hint="eastAsia"/>
                <w:kern w:val="0"/>
                <w:sz w:val="24"/>
                <w:szCs w:val="24"/>
              </w:rPr>
              <w:t>0</w:t>
            </w:r>
          </w:p>
        </w:tc>
        <w:tc>
          <w:tcPr>
            <w:tcW w:w="1949" w:type="dxa"/>
            <w:shd w:val="clear" w:color="auto" w:fill="auto"/>
            <w:vAlign w:val="center"/>
          </w:tcPr>
          <w:p w:rsidR="00AA30DC" w:rsidRPr="00BC4264" w:rsidRDefault="00AA30DC" w:rsidP="00546DB9">
            <w:pPr>
              <w:widowControl/>
              <w:spacing w:line="280" w:lineRule="exact"/>
              <w:ind w:leftChars="0" w:left="0" w:firstLineChars="0" w:firstLine="0"/>
              <w:jc w:val="right"/>
              <w:rPr>
                <w:kern w:val="0"/>
                <w:sz w:val="24"/>
                <w:szCs w:val="24"/>
              </w:rPr>
            </w:pPr>
            <w:r>
              <w:rPr>
                <w:rFonts w:hint="eastAsia"/>
                <w:kern w:val="0"/>
                <w:sz w:val="24"/>
                <w:szCs w:val="24"/>
              </w:rPr>
              <w:t>2</w:t>
            </w:r>
            <w:r>
              <w:rPr>
                <w:kern w:val="0"/>
                <w:sz w:val="24"/>
                <w:szCs w:val="24"/>
              </w:rPr>
              <w:t>,215,191</w:t>
            </w:r>
          </w:p>
        </w:tc>
      </w:tr>
      <w:tr w:rsidR="00AA30DC" w:rsidRPr="00524140" w:rsidTr="00FA64F6">
        <w:trPr>
          <w:trHeight w:val="322"/>
        </w:trPr>
        <w:tc>
          <w:tcPr>
            <w:tcW w:w="709" w:type="dxa"/>
            <w:shd w:val="clear" w:color="auto" w:fill="auto"/>
            <w:vAlign w:val="center"/>
          </w:tcPr>
          <w:p w:rsidR="00AA30DC" w:rsidRDefault="00AA30DC" w:rsidP="00546DB9">
            <w:pPr>
              <w:spacing w:line="280" w:lineRule="exact"/>
              <w:ind w:leftChars="0" w:left="0" w:firstLineChars="0" w:firstLine="0"/>
              <w:jc w:val="center"/>
              <w:rPr>
                <w:kern w:val="0"/>
                <w:sz w:val="24"/>
                <w:szCs w:val="24"/>
              </w:rPr>
            </w:pPr>
            <w:r>
              <w:rPr>
                <w:rFonts w:hint="eastAsia"/>
                <w:kern w:val="0"/>
                <w:sz w:val="24"/>
                <w:szCs w:val="24"/>
              </w:rPr>
              <w:t>1</w:t>
            </w:r>
            <w:r>
              <w:rPr>
                <w:kern w:val="0"/>
                <w:sz w:val="24"/>
                <w:szCs w:val="24"/>
              </w:rPr>
              <w:t>13</w:t>
            </w:r>
          </w:p>
        </w:tc>
        <w:tc>
          <w:tcPr>
            <w:tcW w:w="1949" w:type="dxa"/>
            <w:shd w:val="clear" w:color="auto" w:fill="auto"/>
            <w:vAlign w:val="center"/>
          </w:tcPr>
          <w:p w:rsidR="00AA30DC" w:rsidRPr="00BC4264" w:rsidRDefault="00AA30DC" w:rsidP="00AA30DC">
            <w:pPr>
              <w:widowControl/>
              <w:spacing w:line="280" w:lineRule="exact"/>
              <w:ind w:leftChars="0" w:left="0" w:firstLineChars="0" w:firstLine="0"/>
              <w:jc w:val="right"/>
              <w:rPr>
                <w:kern w:val="0"/>
                <w:sz w:val="24"/>
                <w:szCs w:val="24"/>
              </w:rPr>
            </w:pPr>
            <w:r>
              <w:rPr>
                <w:sz w:val="24"/>
                <w:szCs w:val="24"/>
              </w:rPr>
              <w:t>620,000</w:t>
            </w:r>
          </w:p>
        </w:tc>
        <w:tc>
          <w:tcPr>
            <w:tcW w:w="1949" w:type="dxa"/>
            <w:vAlign w:val="center"/>
          </w:tcPr>
          <w:p w:rsidR="00AA30DC" w:rsidRPr="00BC4264" w:rsidRDefault="00AA30DC" w:rsidP="00AA30DC">
            <w:pPr>
              <w:widowControl/>
              <w:spacing w:line="280" w:lineRule="exact"/>
              <w:ind w:leftChars="0" w:left="0" w:firstLineChars="0" w:firstLine="0"/>
              <w:jc w:val="right"/>
              <w:rPr>
                <w:kern w:val="0"/>
                <w:sz w:val="24"/>
                <w:szCs w:val="24"/>
              </w:rPr>
            </w:pPr>
            <w:r>
              <w:rPr>
                <w:rFonts w:hint="eastAsia"/>
                <w:sz w:val="24"/>
                <w:szCs w:val="24"/>
              </w:rPr>
              <w:t>436,280</w:t>
            </w:r>
          </w:p>
        </w:tc>
        <w:tc>
          <w:tcPr>
            <w:tcW w:w="1949" w:type="dxa"/>
            <w:vAlign w:val="center"/>
          </w:tcPr>
          <w:p w:rsidR="00AA30DC" w:rsidRPr="00BC4264" w:rsidRDefault="00AA30DC" w:rsidP="00AA30DC">
            <w:pPr>
              <w:widowControl/>
              <w:spacing w:line="280" w:lineRule="exact"/>
              <w:ind w:leftChars="0" w:left="0" w:firstLineChars="0" w:firstLine="0"/>
              <w:jc w:val="right"/>
              <w:rPr>
                <w:kern w:val="0"/>
                <w:sz w:val="24"/>
                <w:szCs w:val="24"/>
              </w:rPr>
            </w:pPr>
            <w:r>
              <w:rPr>
                <w:rFonts w:hint="eastAsia"/>
                <w:kern w:val="0"/>
                <w:sz w:val="24"/>
                <w:szCs w:val="24"/>
              </w:rPr>
              <w:t>0</w:t>
            </w:r>
          </w:p>
        </w:tc>
        <w:tc>
          <w:tcPr>
            <w:tcW w:w="1949" w:type="dxa"/>
            <w:shd w:val="clear" w:color="auto" w:fill="auto"/>
            <w:vAlign w:val="center"/>
          </w:tcPr>
          <w:p w:rsidR="00AA30DC" w:rsidRPr="00BC4264" w:rsidRDefault="00AA30DC" w:rsidP="00AA30DC">
            <w:pPr>
              <w:widowControl/>
              <w:spacing w:line="280" w:lineRule="exact"/>
              <w:ind w:leftChars="0" w:left="0" w:firstLineChars="0" w:firstLine="0"/>
              <w:jc w:val="right"/>
              <w:rPr>
                <w:kern w:val="0"/>
                <w:sz w:val="24"/>
                <w:szCs w:val="24"/>
              </w:rPr>
            </w:pPr>
            <w:r>
              <w:rPr>
                <w:rFonts w:hint="eastAsia"/>
                <w:kern w:val="0"/>
                <w:sz w:val="24"/>
                <w:szCs w:val="24"/>
              </w:rPr>
              <w:t>5</w:t>
            </w:r>
            <w:r>
              <w:rPr>
                <w:kern w:val="0"/>
                <w:sz w:val="24"/>
                <w:szCs w:val="24"/>
              </w:rPr>
              <w:t>00,774</w:t>
            </w:r>
          </w:p>
        </w:tc>
      </w:tr>
      <w:tr w:rsidR="00AA30DC" w:rsidRPr="00524140" w:rsidTr="00FA64F6">
        <w:trPr>
          <w:trHeight w:val="322"/>
        </w:trPr>
        <w:tc>
          <w:tcPr>
            <w:tcW w:w="709" w:type="dxa"/>
            <w:shd w:val="clear" w:color="auto" w:fill="auto"/>
            <w:vAlign w:val="center"/>
          </w:tcPr>
          <w:p w:rsidR="00AA30DC" w:rsidRDefault="00AA30DC" w:rsidP="00546DB9">
            <w:pPr>
              <w:spacing w:line="280" w:lineRule="exact"/>
              <w:ind w:leftChars="0" w:left="0" w:firstLineChars="0" w:firstLine="0"/>
              <w:jc w:val="center"/>
              <w:rPr>
                <w:rFonts w:hint="eastAsia"/>
                <w:kern w:val="0"/>
                <w:sz w:val="24"/>
                <w:szCs w:val="24"/>
              </w:rPr>
            </w:pPr>
            <w:r>
              <w:rPr>
                <w:rFonts w:hint="eastAsia"/>
                <w:kern w:val="0"/>
                <w:sz w:val="24"/>
                <w:szCs w:val="24"/>
              </w:rPr>
              <w:t>114</w:t>
            </w:r>
          </w:p>
        </w:tc>
        <w:tc>
          <w:tcPr>
            <w:tcW w:w="1949" w:type="dxa"/>
            <w:shd w:val="clear" w:color="auto" w:fill="auto"/>
            <w:vAlign w:val="center"/>
          </w:tcPr>
          <w:p w:rsidR="00AA30DC" w:rsidRPr="00BC4264" w:rsidRDefault="00AA30DC" w:rsidP="00AA30DC">
            <w:pPr>
              <w:widowControl/>
              <w:spacing w:line="280" w:lineRule="exact"/>
              <w:ind w:leftChars="0" w:left="0" w:firstLineChars="0" w:firstLine="0"/>
              <w:jc w:val="right"/>
              <w:rPr>
                <w:rFonts w:hint="eastAsia"/>
                <w:sz w:val="24"/>
                <w:szCs w:val="24"/>
              </w:rPr>
            </w:pPr>
            <w:r>
              <w:rPr>
                <w:rFonts w:hint="eastAsia"/>
                <w:sz w:val="24"/>
                <w:szCs w:val="24"/>
              </w:rPr>
              <w:t>0</w:t>
            </w:r>
          </w:p>
        </w:tc>
        <w:tc>
          <w:tcPr>
            <w:tcW w:w="1949" w:type="dxa"/>
            <w:vAlign w:val="center"/>
          </w:tcPr>
          <w:p w:rsidR="00AA30DC" w:rsidRPr="00BC4264" w:rsidRDefault="00AA30DC" w:rsidP="00546DB9">
            <w:pPr>
              <w:widowControl/>
              <w:spacing w:line="280" w:lineRule="exact"/>
              <w:ind w:leftChars="0" w:left="0" w:firstLineChars="0" w:firstLine="0"/>
              <w:jc w:val="center"/>
              <w:rPr>
                <w:rFonts w:hint="eastAsia"/>
                <w:sz w:val="24"/>
                <w:szCs w:val="24"/>
              </w:rPr>
            </w:pPr>
            <w:r>
              <w:rPr>
                <w:rFonts w:hint="eastAsia"/>
                <w:sz w:val="24"/>
                <w:szCs w:val="24"/>
              </w:rPr>
              <w:t>-</w:t>
            </w:r>
          </w:p>
        </w:tc>
        <w:tc>
          <w:tcPr>
            <w:tcW w:w="1949" w:type="dxa"/>
            <w:vAlign w:val="center"/>
          </w:tcPr>
          <w:p w:rsidR="00AA30DC" w:rsidRPr="00BC4264" w:rsidRDefault="00AA30DC" w:rsidP="00AA30DC">
            <w:pPr>
              <w:widowControl/>
              <w:spacing w:line="280" w:lineRule="exact"/>
              <w:ind w:leftChars="0" w:left="0" w:firstLineChars="0" w:firstLine="0"/>
              <w:jc w:val="right"/>
              <w:rPr>
                <w:rFonts w:hint="eastAsia"/>
                <w:sz w:val="24"/>
                <w:szCs w:val="24"/>
              </w:rPr>
            </w:pPr>
            <w:r>
              <w:rPr>
                <w:rFonts w:hint="eastAsia"/>
                <w:sz w:val="24"/>
                <w:szCs w:val="24"/>
              </w:rPr>
              <w:t>0</w:t>
            </w:r>
          </w:p>
        </w:tc>
        <w:tc>
          <w:tcPr>
            <w:tcW w:w="1949" w:type="dxa"/>
            <w:shd w:val="clear" w:color="auto" w:fill="auto"/>
            <w:vAlign w:val="center"/>
          </w:tcPr>
          <w:p w:rsidR="00AA30DC" w:rsidRPr="00BC4264" w:rsidRDefault="00AA30DC" w:rsidP="00546DB9">
            <w:pPr>
              <w:widowControl/>
              <w:spacing w:line="280" w:lineRule="exact"/>
              <w:ind w:leftChars="0" w:left="0" w:firstLineChars="0" w:firstLine="0"/>
              <w:jc w:val="center"/>
              <w:rPr>
                <w:rFonts w:hint="eastAsia"/>
                <w:sz w:val="24"/>
                <w:szCs w:val="24"/>
              </w:rPr>
            </w:pPr>
            <w:r>
              <w:rPr>
                <w:rFonts w:hint="eastAsia"/>
                <w:sz w:val="24"/>
                <w:szCs w:val="24"/>
              </w:rPr>
              <w:t>-</w:t>
            </w:r>
          </w:p>
        </w:tc>
      </w:tr>
    </w:tbl>
    <w:p w:rsidR="00AA30DC" w:rsidRPr="003402FA" w:rsidRDefault="00AA30DC" w:rsidP="00584DBA">
      <w:pPr>
        <w:pStyle w:val="200"/>
        <w:spacing w:line="260" w:lineRule="exact"/>
        <w:ind w:leftChars="-1" w:left="1133" w:hangingChars="467" w:hanging="1136"/>
        <w:rPr>
          <w:rFonts w:hAnsi="標楷體"/>
          <w:szCs w:val="24"/>
        </w:rPr>
      </w:pPr>
      <w:r>
        <w:rPr>
          <w:rFonts w:hAnsi="標楷體"/>
          <w:szCs w:val="24"/>
        </w:rPr>
        <w:t>說</w:t>
      </w:r>
      <w:r>
        <w:rPr>
          <w:rFonts w:hint="eastAsia"/>
          <w:szCs w:val="24"/>
        </w:rPr>
        <w:t xml:space="preserve">    </w:t>
      </w:r>
      <w:r>
        <w:rPr>
          <w:rFonts w:hAnsi="標楷體"/>
          <w:szCs w:val="24"/>
        </w:rPr>
        <w:t>明</w:t>
      </w:r>
      <w:r w:rsidRPr="001B34AA">
        <w:rPr>
          <w:rFonts w:hAnsi="標楷體"/>
          <w:szCs w:val="24"/>
        </w:rPr>
        <w:t>：</w:t>
      </w:r>
      <w:r>
        <w:rPr>
          <w:rFonts w:hAnsi="標楷體" w:hint="eastAsia"/>
          <w:szCs w:val="24"/>
        </w:rPr>
        <w:t>11</w:t>
      </w:r>
      <w:r w:rsidR="00A31B8E">
        <w:rPr>
          <w:rFonts w:hAnsi="標楷體"/>
          <w:szCs w:val="24"/>
        </w:rPr>
        <w:t>3</w:t>
      </w:r>
      <w:r>
        <w:rPr>
          <w:rFonts w:hAnsi="標楷體" w:hint="eastAsia"/>
          <w:szCs w:val="24"/>
        </w:rPr>
        <w:t>年度實際數量係截至8月底補助數量，</w:t>
      </w:r>
      <w:r w:rsidR="00A31B8E">
        <w:rPr>
          <w:rFonts w:hAnsi="標楷體"/>
          <w:szCs w:val="24"/>
        </w:rPr>
        <w:t>113</w:t>
      </w:r>
      <w:r>
        <w:rPr>
          <w:rFonts w:hAnsi="標楷體" w:hint="eastAsia"/>
          <w:szCs w:val="24"/>
        </w:rPr>
        <w:t>年度決算數</w:t>
      </w:r>
      <w:r w:rsidR="00A31B8E">
        <w:rPr>
          <w:rFonts w:hAnsi="標楷體" w:hint="eastAsia"/>
          <w:szCs w:val="24"/>
        </w:rPr>
        <w:t>為</w:t>
      </w:r>
      <w:r>
        <w:rPr>
          <w:rFonts w:hAnsi="標楷體" w:hint="eastAsia"/>
          <w:szCs w:val="24"/>
        </w:rPr>
        <w:t>截至8月底</w:t>
      </w:r>
      <w:r w:rsidR="00A31B8E">
        <w:rPr>
          <w:rFonts w:hAnsi="標楷體" w:hint="eastAsia"/>
          <w:szCs w:val="24"/>
        </w:rPr>
        <w:t>應撥付之經費</w:t>
      </w:r>
      <w:r>
        <w:rPr>
          <w:rFonts w:hAnsi="標楷體" w:hint="eastAsia"/>
          <w:szCs w:val="24"/>
        </w:rPr>
        <w:t>。</w:t>
      </w:r>
    </w:p>
    <w:p w:rsidR="00AA30DC" w:rsidRPr="00BC3A96" w:rsidRDefault="00AA30DC" w:rsidP="00584DBA">
      <w:pPr>
        <w:spacing w:line="260" w:lineRule="exact"/>
        <w:ind w:leftChars="0" w:left="0" w:firstLineChars="0" w:firstLine="0"/>
        <w:jc w:val="left"/>
        <w:rPr>
          <w:rFonts w:hint="eastAsia"/>
          <w:smallCaps w:val="0"/>
          <w:snapToGrid w:val="0"/>
          <w:sz w:val="24"/>
          <w:szCs w:val="24"/>
        </w:rPr>
      </w:pPr>
      <w:r w:rsidRPr="00BC3A96">
        <w:rPr>
          <w:rFonts w:hint="eastAsia"/>
          <w:smallCaps w:val="0"/>
          <w:snapToGrid w:val="0"/>
          <w:sz w:val="24"/>
          <w:szCs w:val="24"/>
        </w:rPr>
        <w:t>資料來源：</w:t>
      </w:r>
      <w:r>
        <w:rPr>
          <w:rFonts w:hint="eastAsia"/>
          <w:smallCaps w:val="0"/>
          <w:snapToGrid w:val="0"/>
          <w:sz w:val="24"/>
          <w:szCs w:val="24"/>
        </w:rPr>
        <w:t>農業部提供</w:t>
      </w:r>
      <w:r w:rsidRPr="00BC3A96">
        <w:rPr>
          <w:rFonts w:hint="eastAsia"/>
          <w:smallCaps w:val="0"/>
          <w:snapToGrid w:val="0"/>
          <w:sz w:val="24"/>
          <w:szCs w:val="24"/>
        </w:rPr>
        <w:t>。</w:t>
      </w:r>
    </w:p>
    <w:p w:rsidR="00D5705D" w:rsidRPr="000E58AD" w:rsidRDefault="00D5705D" w:rsidP="00D5705D">
      <w:pPr>
        <w:pStyle w:val="a5"/>
        <w:ind w:left="849" w:hanging="283"/>
        <w:rPr>
          <w:b/>
        </w:rPr>
      </w:pPr>
      <w:r w:rsidRPr="00C04A2F">
        <w:rPr>
          <w:rFonts w:hint="eastAsia"/>
          <w:b/>
        </w:rPr>
        <w:t>(二)</w:t>
      </w:r>
      <w:r>
        <w:rPr>
          <w:rFonts w:hint="eastAsia"/>
          <w:b/>
        </w:rPr>
        <w:t>111</w:t>
      </w:r>
      <w:r w:rsidR="001274E3">
        <w:rPr>
          <w:rFonts w:hint="eastAsia"/>
          <w:b/>
        </w:rPr>
        <w:t>及112</w:t>
      </w:r>
      <w:r>
        <w:rPr>
          <w:rFonts w:hint="eastAsia"/>
          <w:b/>
        </w:rPr>
        <w:t>年度化學肥料使用比率較110年度增加</w:t>
      </w:r>
      <w:r w:rsidRPr="000E58AD">
        <w:rPr>
          <w:rFonts w:hint="eastAsia"/>
          <w:b/>
        </w:rPr>
        <w:t>，</w:t>
      </w:r>
      <w:r>
        <w:rPr>
          <w:rFonts w:hint="eastAsia"/>
          <w:b/>
        </w:rPr>
        <w:t>而</w:t>
      </w:r>
      <w:r w:rsidRPr="000E58AD">
        <w:rPr>
          <w:rFonts w:hint="eastAsia"/>
          <w:b/>
        </w:rPr>
        <w:t>有機質肥料施用</w:t>
      </w:r>
      <w:r w:rsidR="001274E3">
        <w:rPr>
          <w:rFonts w:hint="eastAsia"/>
          <w:b/>
        </w:rPr>
        <w:t>比率則逐年</w:t>
      </w:r>
      <w:r w:rsidRPr="000E58AD">
        <w:rPr>
          <w:rFonts w:hint="eastAsia"/>
          <w:b/>
        </w:rPr>
        <w:t>下降</w:t>
      </w:r>
      <w:r>
        <w:rPr>
          <w:rFonts w:hint="eastAsia"/>
          <w:b/>
        </w:rPr>
        <w:t>，顯示</w:t>
      </w:r>
      <w:r w:rsidRPr="000E58AD">
        <w:rPr>
          <w:rFonts w:hint="eastAsia"/>
          <w:b/>
        </w:rPr>
        <w:t>化學肥料原料漲幅補助措施</w:t>
      </w:r>
      <w:r>
        <w:rPr>
          <w:rFonts w:hint="eastAsia"/>
          <w:b/>
        </w:rPr>
        <w:t>恐不利於化肥減半政策之達成</w:t>
      </w:r>
    </w:p>
    <w:p w:rsidR="00D5705D" w:rsidRDefault="00D5705D" w:rsidP="00D5705D">
      <w:pPr>
        <w:pStyle w:val="22"/>
        <w:ind w:left="850" w:firstLine="566"/>
      </w:pPr>
      <w:r>
        <w:rPr>
          <w:rFonts w:hint="eastAsia"/>
        </w:rPr>
        <w:t>依農業部統計資料顯示</w:t>
      </w:r>
      <w:r w:rsidR="00250752">
        <w:rPr>
          <w:rFonts w:hint="eastAsia"/>
        </w:rPr>
        <w:t>(詳表</w:t>
      </w:r>
      <w:r w:rsidR="00115749">
        <w:t>3</w:t>
      </w:r>
      <w:r w:rsidR="00250752">
        <w:rPr>
          <w:rFonts w:hint="eastAsia"/>
        </w:rPr>
        <w:t>)</w:t>
      </w:r>
      <w:r>
        <w:rPr>
          <w:rFonts w:hint="eastAsia"/>
        </w:rPr>
        <w:t>，111</w:t>
      </w:r>
      <w:r w:rsidR="00A31B8E">
        <w:rPr>
          <w:rFonts w:hint="eastAsia"/>
        </w:rPr>
        <w:t>及112</w:t>
      </w:r>
      <w:r>
        <w:rPr>
          <w:rFonts w:hint="eastAsia"/>
        </w:rPr>
        <w:t>年度我國化學肥料施用比率</w:t>
      </w:r>
      <w:r w:rsidR="00A31B8E">
        <w:rPr>
          <w:rFonts w:hint="eastAsia"/>
        </w:rPr>
        <w:t>分別為</w:t>
      </w:r>
      <w:r>
        <w:rPr>
          <w:rFonts w:hint="eastAsia"/>
        </w:rPr>
        <w:t>94.95</w:t>
      </w:r>
      <w:r>
        <w:t>%</w:t>
      </w:r>
      <w:r w:rsidR="00A31B8E">
        <w:rPr>
          <w:rFonts w:hint="eastAsia"/>
        </w:rPr>
        <w:t>及95.16%</w:t>
      </w:r>
      <w:r>
        <w:rPr>
          <w:rFonts w:hint="eastAsia"/>
        </w:rPr>
        <w:t>，較110年度之94.70%增加0.25個百分點</w:t>
      </w:r>
      <w:r w:rsidR="00A31B8E">
        <w:rPr>
          <w:rFonts w:hint="eastAsia"/>
        </w:rPr>
        <w:t>及0.46個百分點</w:t>
      </w:r>
      <w:r>
        <w:rPr>
          <w:rFonts w:hint="eastAsia"/>
        </w:rPr>
        <w:t>，且有機質肥料施用量</w:t>
      </w:r>
      <w:r w:rsidR="00A31B8E">
        <w:rPr>
          <w:rFonts w:hint="eastAsia"/>
        </w:rPr>
        <w:t>及施用比率亦</w:t>
      </w:r>
      <w:r>
        <w:rPr>
          <w:rFonts w:hint="eastAsia"/>
        </w:rPr>
        <w:t>自111年度起明顯下降</w:t>
      </w:r>
      <w:r w:rsidR="00A31B8E">
        <w:rPr>
          <w:rFonts w:hint="eastAsia"/>
        </w:rPr>
        <w:t>，1</w:t>
      </w:r>
      <w:r w:rsidR="00A31B8E">
        <w:t>12</w:t>
      </w:r>
      <w:r w:rsidR="00A31B8E">
        <w:rPr>
          <w:rFonts w:hint="eastAsia"/>
        </w:rPr>
        <w:t>年度</w:t>
      </w:r>
      <w:r w:rsidR="001274E3">
        <w:rPr>
          <w:rFonts w:hint="eastAsia"/>
        </w:rPr>
        <w:t>為近3年最低</w:t>
      </w:r>
      <w:r>
        <w:rPr>
          <w:rFonts w:hint="eastAsia"/>
        </w:rPr>
        <w:t>，顯示辦理該項補貼恐造成農民傾向使用化學肥料，不利於該部所定2030年國內化學肥料減半政策</w:t>
      </w:r>
      <w:r w:rsidR="00222608" w:rsidRPr="005C5561">
        <w:rPr>
          <w:rStyle w:val="af3"/>
          <w:bCs/>
          <w:szCs w:val="20"/>
        </w:rPr>
        <w:footnoteReference w:id="10"/>
      </w:r>
      <w:r>
        <w:rPr>
          <w:rFonts w:hint="eastAsia"/>
        </w:rPr>
        <w:t>之達成</w:t>
      </w:r>
      <w:r w:rsidRPr="005020FF">
        <w:rPr>
          <w:rFonts w:hint="eastAsia"/>
        </w:rPr>
        <w:t>，允宜</w:t>
      </w:r>
      <w:r>
        <w:rPr>
          <w:rFonts w:hint="eastAsia"/>
        </w:rPr>
        <w:t>審酌該項補貼退場機制。</w:t>
      </w:r>
    </w:p>
    <w:p w:rsidR="00D5705D" w:rsidRPr="00BC3A96" w:rsidRDefault="00D5705D" w:rsidP="00E6160D">
      <w:pPr>
        <w:spacing w:beforeLines="25" w:before="125" w:line="340" w:lineRule="exact"/>
        <w:ind w:leftChars="0" w:left="1355" w:hangingChars="478" w:hanging="1355"/>
        <w:rPr>
          <w:smallCaps w:val="0"/>
          <w:sz w:val="24"/>
          <w:szCs w:val="24"/>
        </w:rPr>
      </w:pPr>
      <w:r w:rsidRPr="00BC3A96">
        <w:rPr>
          <w:rFonts w:hint="eastAsia"/>
          <w:b/>
        </w:rPr>
        <w:t>表</w:t>
      </w:r>
      <w:r w:rsidR="00115749">
        <w:rPr>
          <w:b/>
        </w:rPr>
        <w:t>3</w:t>
      </w:r>
      <w:r w:rsidRPr="00BC3A96">
        <w:rPr>
          <w:rFonts w:hint="eastAsia"/>
          <w:b/>
        </w:rPr>
        <w:t xml:space="preserve">  </w:t>
      </w:r>
      <w:r w:rsidR="00A31B8E">
        <w:rPr>
          <w:b/>
        </w:rPr>
        <w:t>110</w:t>
      </w:r>
      <w:r w:rsidRPr="00BC3A96">
        <w:rPr>
          <w:b/>
        </w:rPr>
        <w:t>至1</w:t>
      </w:r>
      <w:r>
        <w:rPr>
          <w:rFonts w:hint="eastAsia"/>
          <w:b/>
        </w:rPr>
        <w:t>1</w:t>
      </w:r>
      <w:r w:rsidR="00A31B8E">
        <w:rPr>
          <w:rFonts w:hint="eastAsia"/>
          <w:b/>
        </w:rPr>
        <w:t>2</w:t>
      </w:r>
      <w:r w:rsidRPr="00BC3A96">
        <w:rPr>
          <w:b/>
        </w:rPr>
        <w:t>年</w:t>
      </w:r>
      <w:r w:rsidR="00A31B8E">
        <w:rPr>
          <w:rFonts w:hint="eastAsia"/>
          <w:b/>
        </w:rPr>
        <w:t>度</w:t>
      </w:r>
      <w:r w:rsidRPr="003E7133">
        <w:rPr>
          <w:rFonts w:hint="eastAsia"/>
          <w:b/>
        </w:rPr>
        <w:t>肥料</w:t>
      </w:r>
      <w:r>
        <w:rPr>
          <w:rFonts w:hint="eastAsia"/>
          <w:b/>
        </w:rPr>
        <w:t xml:space="preserve">使用情形表 </w:t>
      </w:r>
      <w:r w:rsidR="00A31B8E">
        <w:rPr>
          <w:rFonts w:hint="eastAsia"/>
          <w:b/>
        </w:rPr>
        <w:t xml:space="preserve"> </w:t>
      </w:r>
      <w:r w:rsidR="00A31B8E">
        <w:rPr>
          <w:b/>
        </w:rPr>
        <w:t xml:space="preserve">        </w:t>
      </w:r>
      <w:r>
        <w:rPr>
          <w:rFonts w:hint="eastAsia"/>
          <w:b/>
        </w:rPr>
        <w:t xml:space="preserve">           </w:t>
      </w:r>
      <w:r w:rsidRPr="00BC3A96">
        <w:rPr>
          <w:rFonts w:hint="eastAsia"/>
          <w:sz w:val="24"/>
          <w:szCs w:val="24"/>
        </w:rPr>
        <w:t>單位：</w:t>
      </w:r>
      <w:r>
        <w:rPr>
          <w:rFonts w:hint="eastAsia"/>
          <w:sz w:val="24"/>
          <w:szCs w:val="24"/>
        </w:rPr>
        <w:t>公噸</w:t>
      </w:r>
      <w:r w:rsidRPr="00BC3A96">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578"/>
        <w:gridCol w:w="1559"/>
        <w:gridCol w:w="1418"/>
        <w:gridCol w:w="1559"/>
        <w:gridCol w:w="1682"/>
      </w:tblGrid>
      <w:tr w:rsidR="00D5705D" w:rsidRPr="00BC3A96" w:rsidTr="00250752">
        <w:trPr>
          <w:trHeight w:val="591"/>
          <w:tblHeader/>
        </w:trPr>
        <w:tc>
          <w:tcPr>
            <w:tcW w:w="709" w:type="dxa"/>
            <w:shd w:val="clear" w:color="auto" w:fill="auto"/>
            <w:vAlign w:val="center"/>
          </w:tcPr>
          <w:p w:rsidR="00D5705D" w:rsidRPr="005020FF" w:rsidRDefault="00D5705D" w:rsidP="00546DB9">
            <w:pPr>
              <w:spacing w:line="300" w:lineRule="exact"/>
              <w:ind w:leftChars="-29" w:left="-1" w:hangingChars="40" w:hanging="81"/>
              <w:jc w:val="center"/>
              <w:rPr>
                <w:b/>
                <w:bCs/>
                <w:smallCaps w:val="0"/>
                <w:spacing w:val="-20"/>
                <w:sz w:val="24"/>
                <w:szCs w:val="24"/>
              </w:rPr>
            </w:pPr>
            <w:r w:rsidRPr="005020FF">
              <w:rPr>
                <w:rFonts w:hint="eastAsia"/>
                <w:b/>
                <w:bCs/>
                <w:spacing w:val="-20"/>
                <w:sz w:val="24"/>
                <w:szCs w:val="24"/>
              </w:rPr>
              <w:t>年度</w:t>
            </w:r>
          </w:p>
        </w:tc>
        <w:tc>
          <w:tcPr>
            <w:tcW w:w="1578" w:type="dxa"/>
            <w:shd w:val="clear" w:color="auto" w:fill="auto"/>
            <w:vAlign w:val="center"/>
          </w:tcPr>
          <w:p w:rsidR="00D5705D" w:rsidRDefault="00D5705D" w:rsidP="00546DB9">
            <w:pPr>
              <w:spacing w:line="300" w:lineRule="exact"/>
              <w:ind w:leftChars="0" w:left="0" w:firstLineChars="0" w:firstLine="0"/>
              <w:jc w:val="center"/>
              <w:rPr>
                <w:b/>
                <w:bCs/>
                <w:smallCaps w:val="0"/>
                <w:spacing w:val="-20"/>
                <w:sz w:val="24"/>
                <w:szCs w:val="24"/>
              </w:rPr>
            </w:pPr>
            <w:r w:rsidRPr="005020FF">
              <w:rPr>
                <w:rFonts w:hint="eastAsia"/>
                <w:b/>
                <w:bCs/>
                <w:spacing w:val="-20"/>
                <w:sz w:val="24"/>
                <w:szCs w:val="24"/>
              </w:rPr>
              <w:t>化學肥料使用</w:t>
            </w:r>
          </w:p>
          <w:p w:rsidR="00D5705D" w:rsidRPr="005020FF" w:rsidRDefault="00D5705D" w:rsidP="00546DB9">
            <w:pPr>
              <w:spacing w:line="300" w:lineRule="exact"/>
              <w:ind w:leftChars="0" w:left="0" w:firstLineChars="0" w:firstLine="0"/>
              <w:jc w:val="center"/>
              <w:rPr>
                <w:b/>
                <w:bCs/>
                <w:smallCaps w:val="0"/>
                <w:spacing w:val="-20"/>
                <w:sz w:val="24"/>
                <w:szCs w:val="24"/>
              </w:rPr>
            </w:pPr>
            <w:r>
              <w:rPr>
                <w:rFonts w:hint="eastAsia"/>
                <w:b/>
                <w:bCs/>
                <w:spacing w:val="-20"/>
                <w:sz w:val="24"/>
                <w:szCs w:val="24"/>
              </w:rPr>
              <w:t>施用量(A)</w:t>
            </w:r>
          </w:p>
        </w:tc>
        <w:tc>
          <w:tcPr>
            <w:tcW w:w="1559" w:type="dxa"/>
            <w:shd w:val="clear" w:color="auto" w:fill="auto"/>
            <w:vAlign w:val="center"/>
          </w:tcPr>
          <w:p w:rsidR="00D5705D" w:rsidRDefault="00D5705D" w:rsidP="00546DB9">
            <w:pPr>
              <w:spacing w:line="300" w:lineRule="exact"/>
              <w:ind w:leftChars="0" w:left="0" w:firstLineChars="0" w:firstLine="0"/>
              <w:jc w:val="center"/>
              <w:rPr>
                <w:b/>
                <w:bCs/>
                <w:smallCaps w:val="0"/>
                <w:spacing w:val="-20"/>
                <w:sz w:val="24"/>
                <w:szCs w:val="24"/>
              </w:rPr>
            </w:pPr>
            <w:r w:rsidRPr="005020FF">
              <w:rPr>
                <w:rFonts w:hint="eastAsia"/>
                <w:b/>
                <w:bCs/>
                <w:spacing w:val="-20"/>
                <w:sz w:val="24"/>
                <w:szCs w:val="24"/>
              </w:rPr>
              <w:t>有機質肥料</w:t>
            </w:r>
          </w:p>
          <w:p w:rsidR="00D5705D" w:rsidRPr="005020FF" w:rsidRDefault="00D5705D" w:rsidP="00546DB9">
            <w:pPr>
              <w:spacing w:line="300" w:lineRule="exact"/>
              <w:ind w:leftChars="0" w:left="0" w:firstLineChars="0" w:firstLine="0"/>
              <w:jc w:val="center"/>
              <w:rPr>
                <w:b/>
                <w:bCs/>
                <w:smallCaps w:val="0"/>
                <w:spacing w:val="-20"/>
                <w:sz w:val="24"/>
                <w:szCs w:val="24"/>
              </w:rPr>
            </w:pPr>
            <w:r w:rsidRPr="005020FF">
              <w:rPr>
                <w:rFonts w:hint="eastAsia"/>
                <w:b/>
                <w:bCs/>
                <w:spacing w:val="-20"/>
                <w:sz w:val="24"/>
                <w:szCs w:val="24"/>
              </w:rPr>
              <w:t>施用量</w:t>
            </w:r>
            <w:r>
              <w:rPr>
                <w:rFonts w:hint="eastAsia"/>
                <w:b/>
                <w:bCs/>
                <w:spacing w:val="-20"/>
                <w:sz w:val="24"/>
                <w:szCs w:val="24"/>
              </w:rPr>
              <w:t>(B)</w:t>
            </w:r>
          </w:p>
        </w:tc>
        <w:tc>
          <w:tcPr>
            <w:tcW w:w="1418" w:type="dxa"/>
            <w:shd w:val="clear" w:color="auto" w:fill="auto"/>
            <w:vAlign w:val="center"/>
          </w:tcPr>
          <w:p w:rsidR="00D5705D" w:rsidRPr="005020FF" w:rsidRDefault="00D5705D" w:rsidP="00546DB9">
            <w:pPr>
              <w:spacing w:line="300" w:lineRule="exact"/>
              <w:ind w:leftChars="0" w:left="0" w:firstLineChars="0" w:firstLine="0"/>
              <w:jc w:val="center"/>
              <w:rPr>
                <w:b/>
                <w:bCs/>
                <w:smallCaps w:val="0"/>
                <w:spacing w:val="-20"/>
                <w:sz w:val="24"/>
                <w:szCs w:val="24"/>
              </w:rPr>
            </w:pPr>
            <w:r>
              <w:rPr>
                <w:rFonts w:hint="eastAsia"/>
                <w:b/>
                <w:bCs/>
                <w:spacing w:val="-20"/>
                <w:sz w:val="24"/>
                <w:szCs w:val="24"/>
              </w:rPr>
              <w:t>合計(C=A+B)</w:t>
            </w:r>
          </w:p>
        </w:tc>
        <w:tc>
          <w:tcPr>
            <w:tcW w:w="1559" w:type="dxa"/>
            <w:vAlign w:val="center"/>
          </w:tcPr>
          <w:p w:rsidR="00D5705D" w:rsidRDefault="00D5705D" w:rsidP="00546DB9">
            <w:pPr>
              <w:spacing w:line="300" w:lineRule="exact"/>
              <w:ind w:leftChars="-43" w:left="-87" w:rightChars="-17" w:right="-48" w:hangingChars="17" w:hanging="35"/>
              <w:jc w:val="center"/>
              <w:rPr>
                <w:b/>
                <w:bCs/>
                <w:smallCaps w:val="0"/>
                <w:spacing w:val="-20"/>
                <w:sz w:val="24"/>
                <w:szCs w:val="24"/>
              </w:rPr>
            </w:pPr>
            <w:r>
              <w:rPr>
                <w:rFonts w:hint="eastAsia"/>
                <w:b/>
                <w:bCs/>
                <w:spacing w:val="-20"/>
                <w:sz w:val="24"/>
                <w:szCs w:val="24"/>
              </w:rPr>
              <w:t>化學肥料施用</w:t>
            </w:r>
          </w:p>
          <w:p w:rsidR="00D5705D" w:rsidRDefault="00D5705D" w:rsidP="00546DB9">
            <w:pPr>
              <w:spacing w:line="300" w:lineRule="exact"/>
              <w:ind w:leftChars="-43" w:left="-87" w:rightChars="-17" w:right="-48" w:hangingChars="17" w:hanging="35"/>
              <w:jc w:val="center"/>
              <w:rPr>
                <w:b/>
                <w:bCs/>
                <w:smallCaps w:val="0"/>
                <w:spacing w:val="-20"/>
                <w:sz w:val="24"/>
                <w:szCs w:val="24"/>
              </w:rPr>
            </w:pPr>
            <w:r>
              <w:rPr>
                <w:rFonts w:hint="eastAsia"/>
                <w:b/>
                <w:bCs/>
                <w:spacing w:val="-20"/>
                <w:sz w:val="24"/>
                <w:szCs w:val="24"/>
              </w:rPr>
              <w:t>比率(A/C*100)</w:t>
            </w:r>
          </w:p>
        </w:tc>
        <w:tc>
          <w:tcPr>
            <w:tcW w:w="1682" w:type="dxa"/>
            <w:vAlign w:val="center"/>
          </w:tcPr>
          <w:p w:rsidR="00D5705D" w:rsidRPr="005020FF" w:rsidRDefault="00D5705D" w:rsidP="00546DB9">
            <w:pPr>
              <w:spacing w:line="300" w:lineRule="exact"/>
              <w:ind w:leftChars="0" w:left="0" w:firstLineChars="0" w:firstLine="0"/>
              <w:jc w:val="center"/>
              <w:rPr>
                <w:b/>
                <w:bCs/>
                <w:smallCaps w:val="0"/>
                <w:spacing w:val="-20"/>
                <w:sz w:val="24"/>
                <w:szCs w:val="24"/>
              </w:rPr>
            </w:pPr>
            <w:r w:rsidRPr="005020FF">
              <w:rPr>
                <w:rFonts w:hint="eastAsia"/>
                <w:b/>
                <w:bCs/>
                <w:spacing w:val="-20"/>
                <w:sz w:val="24"/>
                <w:szCs w:val="24"/>
              </w:rPr>
              <w:t>有機質肥料</w:t>
            </w:r>
            <w:r>
              <w:rPr>
                <w:rFonts w:hint="eastAsia"/>
                <w:b/>
                <w:bCs/>
                <w:spacing w:val="-20"/>
                <w:sz w:val="24"/>
                <w:szCs w:val="24"/>
              </w:rPr>
              <w:t>施用比率(A/C*100)</w:t>
            </w:r>
          </w:p>
        </w:tc>
      </w:tr>
      <w:tr w:rsidR="00D5705D" w:rsidRPr="00BC3A96" w:rsidTr="00584DBA">
        <w:trPr>
          <w:trHeight w:val="465"/>
        </w:trPr>
        <w:tc>
          <w:tcPr>
            <w:tcW w:w="709" w:type="dxa"/>
            <w:shd w:val="clear" w:color="auto" w:fill="auto"/>
            <w:vAlign w:val="center"/>
          </w:tcPr>
          <w:p w:rsidR="00D5705D" w:rsidRDefault="00D5705D" w:rsidP="00E6160D">
            <w:pPr>
              <w:spacing w:line="340" w:lineRule="exact"/>
              <w:ind w:leftChars="0" w:left="0" w:firstLineChars="0" w:firstLine="0"/>
              <w:jc w:val="center"/>
              <w:rPr>
                <w:smallCaps w:val="0"/>
                <w:spacing w:val="-20"/>
                <w:sz w:val="24"/>
                <w:szCs w:val="24"/>
              </w:rPr>
            </w:pPr>
            <w:r>
              <w:rPr>
                <w:rFonts w:hint="eastAsia"/>
                <w:spacing w:val="-20"/>
                <w:sz w:val="24"/>
                <w:szCs w:val="24"/>
              </w:rPr>
              <w:t>110</w:t>
            </w:r>
          </w:p>
        </w:tc>
        <w:tc>
          <w:tcPr>
            <w:tcW w:w="1578" w:type="dxa"/>
            <w:shd w:val="clear" w:color="auto" w:fill="auto"/>
            <w:vAlign w:val="center"/>
          </w:tcPr>
          <w:p w:rsidR="00D5705D" w:rsidRDefault="00D5705D" w:rsidP="00546DB9">
            <w:pPr>
              <w:spacing w:line="340" w:lineRule="exact"/>
              <w:ind w:leftChars="0" w:left="0" w:firstLineChars="0" w:firstLine="0"/>
              <w:jc w:val="right"/>
              <w:rPr>
                <w:smallCaps w:val="0"/>
                <w:spacing w:val="-20"/>
                <w:sz w:val="24"/>
                <w:szCs w:val="24"/>
              </w:rPr>
            </w:pPr>
            <w:r>
              <w:rPr>
                <w:rFonts w:hint="eastAsia"/>
                <w:spacing w:val="-20"/>
                <w:sz w:val="24"/>
                <w:szCs w:val="24"/>
              </w:rPr>
              <w:t>794</w:t>
            </w:r>
            <w:r>
              <w:rPr>
                <w:spacing w:val="-20"/>
                <w:sz w:val="24"/>
                <w:szCs w:val="24"/>
              </w:rPr>
              <w:t>,</w:t>
            </w:r>
            <w:r>
              <w:rPr>
                <w:rFonts w:hint="eastAsia"/>
                <w:spacing w:val="-20"/>
                <w:sz w:val="24"/>
                <w:szCs w:val="24"/>
              </w:rPr>
              <w:t>911</w:t>
            </w:r>
          </w:p>
        </w:tc>
        <w:tc>
          <w:tcPr>
            <w:tcW w:w="1559" w:type="dxa"/>
            <w:shd w:val="clear" w:color="auto" w:fill="auto"/>
            <w:vAlign w:val="center"/>
          </w:tcPr>
          <w:p w:rsidR="00D5705D" w:rsidRDefault="00D5705D" w:rsidP="00546DB9">
            <w:pPr>
              <w:spacing w:line="340" w:lineRule="exact"/>
              <w:ind w:leftChars="0" w:left="0" w:firstLineChars="0" w:firstLine="0"/>
              <w:jc w:val="right"/>
              <w:rPr>
                <w:smallCaps w:val="0"/>
                <w:spacing w:val="-20"/>
                <w:sz w:val="24"/>
                <w:szCs w:val="24"/>
              </w:rPr>
            </w:pPr>
            <w:r>
              <w:rPr>
                <w:rFonts w:hint="eastAsia"/>
                <w:spacing w:val="-20"/>
                <w:sz w:val="24"/>
                <w:szCs w:val="24"/>
              </w:rPr>
              <w:t>44</w:t>
            </w:r>
            <w:r>
              <w:rPr>
                <w:spacing w:val="-20"/>
                <w:sz w:val="24"/>
                <w:szCs w:val="24"/>
              </w:rPr>
              <w:t>,</w:t>
            </w:r>
            <w:r>
              <w:rPr>
                <w:rFonts w:hint="eastAsia"/>
                <w:spacing w:val="-20"/>
                <w:sz w:val="24"/>
                <w:szCs w:val="24"/>
              </w:rPr>
              <w:t>454</w:t>
            </w:r>
          </w:p>
        </w:tc>
        <w:tc>
          <w:tcPr>
            <w:tcW w:w="1418" w:type="dxa"/>
            <w:shd w:val="clear" w:color="auto" w:fill="auto"/>
            <w:vAlign w:val="center"/>
          </w:tcPr>
          <w:p w:rsidR="00D5705D" w:rsidRDefault="00484692" w:rsidP="00546DB9">
            <w:pPr>
              <w:spacing w:line="340" w:lineRule="exact"/>
              <w:ind w:leftChars="0" w:left="0" w:firstLineChars="0" w:firstLine="0"/>
              <w:jc w:val="right"/>
              <w:rPr>
                <w:smallCaps w:val="0"/>
                <w:spacing w:val="-20"/>
                <w:sz w:val="24"/>
                <w:szCs w:val="24"/>
              </w:rPr>
            </w:pPr>
            <w:r w:rsidRPr="00484692">
              <w:rPr>
                <w:spacing w:val="-20"/>
                <w:sz w:val="24"/>
                <w:szCs w:val="24"/>
              </w:rPr>
              <w:t>839,365</w:t>
            </w:r>
          </w:p>
        </w:tc>
        <w:tc>
          <w:tcPr>
            <w:tcW w:w="1559" w:type="dxa"/>
            <w:vAlign w:val="center"/>
          </w:tcPr>
          <w:p w:rsidR="00D5705D" w:rsidRDefault="00D5705D" w:rsidP="00546DB9">
            <w:pPr>
              <w:spacing w:line="340" w:lineRule="exact"/>
              <w:ind w:leftChars="-43" w:left="-87" w:rightChars="-17" w:right="-48" w:hangingChars="17" w:hanging="35"/>
              <w:jc w:val="right"/>
              <w:rPr>
                <w:smallCaps w:val="0"/>
                <w:spacing w:val="-20"/>
                <w:sz w:val="24"/>
                <w:szCs w:val="24"/>
              </w:rPr>
            </w:pPr>
            <w:r>
              <w:rPr>
                <w:rFonts w:hint="eastAsia"/>
                <w:spacing w:val="-20"/>
                <w:sz w:val="24"/>
                <w:szCs w:val="24"/>
              </w:rPr>
              <w:t>94.70</w:t>
            </w:r>
          </w:p>
        </w:tc>
        <w:tc>
          <w:tcPr>
            <w:tcW w:w="1682" w:type="dxa"/>
            <w:vAlign w:val="center"/>
          </w:tcPr>
          <w:p w:rsidR="00D5705D" w:rsidRDefault="00D5705D" w:rsidP="00546DB9">
            <w:pPr>
              <w:spacing w:line="340" w:lineRule="exact"/>
              <w:ind w:leftChars="-43" w:left="-87" w:rightChars="-17" w:right="-48" w:hangingChars="17" w:hanging="35"/>
              <w:jc w:val="right"/>
              <w:rPr>
                <w:smallCaps w:val="0"/>
                <w:spacing w:val="-20"/>
                <w:sz w:val="24"/>
                <w:szCs w:val="24"/>
              </w:rPr>
            </w:pPr>
            <w:r>
              <w:rPr>
                <w:rFonts w:hint="eastAsia"/>
                <w:spacing w:val="-20"/>
                <w:sz w:val="24"/>
                <w:szCs w:val="24"/>
              </w:rPr>
              <w:t>5.30</w:t>
            </w:r>
          </w:p>
        </w:tc>
      </w:tr>
      <w:tr w:rsidR="00D5705D" w:rsidRPr="00BC3A96" w:rsidTr="00584DBA">
        <w:trPr>
          <w:trHeight w:val="465"/>
        </w:trPr>
        <w:tc>
          <w:tcPr>
            <w:tcW w:w="709" w:type="dxa"/>
            <w:shd w:val="clear" w:color="auto" w:fill="auto"/>
            <w:vAlign w:val="center"/>
          </w:tcPr>
          <w:p w:rsidR="00D5705D" w:rsidRDefault="00D5705D" w:rsidP="00E6160D">
            <w:pPr>
              <w:spacing w:line="340" w:lineRule="exact"/>
              <w:ind w:leftChars="0" w:left="0" w:firstLineChars="0" w:firstLine="0"/>
              <w:jc w:val="center"/>
              <w:rPr>
                <w:smallCaps w:val="0"/>
                <w:spacing w:val="-20"/>
                <w:sz w:val="24"/>
                <w:szCs w:val="24"/>
              </w:rPr>
            </w:pPr>
            <w:r>
              <w:rPr>
                <w:rFonts w:hint="eastAsia"/>
                <w:spacing w:val="-20"/>
                <w:sz w:val="24"/>
                <w:szCs w:val="24"/>
              </w:rPr>
              <w:t>111</w:t>
            </w:r>
          </w:p>
        </w:tc>
        <w:tc>
          <w:tcPr>
            <w:tcW w:w="1578" w:type="dxa"/>
            <w:shd w:val="clear" w:color="auto" w:fill="auto"/>
            <w:vAlign w:val="center"/>
          </w:tcPr>
          <w:p w:rsidR="00D5705D" w:rsidRDefault="00D5705D" w:rsidP="00546DB9">
            <w:pPr>
              <w:spacing w:line="340" w:lineRule="exact"/>
              <w:ind w:leftChars="0" w:left="0" w:firstLineChars="0" w:firstLine="0"/>
              <w:jc w:val="right"/>
              <w:rPr>
                <w:smallCaps w:val="0"/>
                <w:spacing w:val="-20"/>
                <w:sz w:val="24"/>
                <w:szCs w:val="24"/>
              </w:rPr>
            </w:pPr>
            <w:r>
              <w:rPr>
                <w:rFonts w:hint="eastAsia"/>
                <w:spacing w:val="-20"/>
                <w:sz w:val="24"/>
                <w:szCs w:val="24"/>
              </w:rPr>
              <w:t>777</w:t>
            </w:r>
            <w:r>
              <w:rPr>
                <w:spacing w:val="-20"/>
                <w:sz w:val="24"/>
                <w:szCs w:val="24"/>
              </w:rPr>
              <w:t>,</w:t>
            </w:r>
            <w:r>
              <w:rPr>
                <w:rFonts w:hint="eastAsia"/>
                <w:spacing w:val="-20"/>
                <w:sz w:val="24"/>
                <w:szCs w:val="24"/>
              </w:rPr>
              <w:t>380</w:t>
            </w:r>
          </w:p>
        </w:tc>
        <w:tc>
          <w:tcPr>
            <w:tcW w:w="1559" w:type="dxa"/>
            <w:shd w:val="clear" w:color="auto" w:fill="auto"/>
            <w:vAlign w:val="center"/>
          </w:tcPr>
          <w:p w:rsidR="00D5705D" w:rsidRDefault="00D5705D" w:rsidP="00546DB9">
            <w:pPr>
              <w:spacing w:line="340" w:lineRule="exact"/>
              <w:ind w:leftChars="0" w:left="0" w:firstLineChars="0" w:firstLine="0"/>
              <w:jc w:val="right"/>
              <w:rPr>
                <w:smallCaps w:val="0"/>
                <w:spacing w:val="-20"/>
                <w:sz w:val="24"/>
                <w:szCs w:val="24"/>
              </w:rPr>
            </w:pPr>
            <w:r>
              <w:rPr>
                <w:rFonts w:hint="eastAsia"/>
                <w:spacing w:val="-20"/>
                <w:sz w:val="24"/>
                <w:szCs w:val="24"/>
              </w:rPr>
              <w:t>41</w:t>
            </w:r>
            <w:r>
              <w:rPr>
                <w:spacing w:val="-20"/>
                <w:sz w:val="24"/>
                <w:szCs w:val="24"/>
              </w:rPr>
              <w:t>,</w:t>
            </w:r>
            <w:r>
              <w:rPr>
                <w:rFonts w:hint="eastAsia"/>
                <w:spacing w:val="-20"/>
                <w:sz w:val="24"/>
                <w:szCs w:val="24"/>
              </w:rPr>
              <w:t>356</w:t>
            </w:r>
          </w:p>
        </w:tc>
        <w:tc>
          <w:tcPr>
            <w:tcW w:w="1418" w:type="dxa"/>
            <w:shd w:val="clear" w:color="auto" w:fill="auto"/>
            <w:vAlign w:val="center"/>
          </w:tcPr>
          <w:p w:rsidR="00D5705D" w:rsidRDefault="00D5705D" w:rsidP="00546DB9">
            <w:pPr>
              <w:spacing w:line="340" w:lineRule="exact"/>
              <w:ind w:leftChars="0" w:left="0" w:firstLineChars="0" w:firstLine="0"/>
              <w:jc w:val="right"/>
              <w:rPr>
                <w:smallCaps w:val="0"/>
                <w:spacing w:val="-20"/>
                <w:sz w:val="24"/>
                <w:szCs w:val="24"/>
              </w:rPr>
            </w:pPr>
            <w:r>
              <w:rPr>
                <w:rFonts w:hint="eastAsia"/>
                <w:spacing w:val="-20"/>
                <w:sz w:val="24"/>
                <w:szCs w:val="24"/>
              </w:rPr>
              <w:t>818</w:t>
            </w:r>
            <w:r>
              <w:rPr>
                <w:spacing w:val="-20"/>
                <w:sz w:val="24"/>
                <w:szCs w:val="24"/>
              </w:rPr>
              <w:t>,</w:t>
            </w:r>
            <w:r>
              <w:rPr>
                <w:rFonts w:hint="eastAsia"/>
                <w:spacing w:val="-20"/>
                <w:sz w:val="24"/>
                <w:szCs w:val="24"/>
              </w:rPr>
              <w:t>736</w:t>
            </w:r>
          </w:p>
        </w:tc>
        <w:tc>
          <w:tcPr>
            <w:tcW w:w="1559" w:type="dxa"/>
            <w:vAlign w:val="center"/>
          </w:tcPr>
          <w:p w:rsidR="00D5705D" w:rsidRDefault="00D5705D" w:rsidP="00546DB9">
            <w:pPr>
              <w:spacing w:line="340" w:lineRule="exact"/>
              <w:ind w:leftChars="-43" w:left="-87" w:rightChars="-17" w:right="-48" w:hangingChars="17" w:hanging="35"/>
              <w:jc w:val="right"/>
              <w:rPr>
                <w:smallCaps w:val="0"/>
                <w:spacing w:val="-20"/>
                <w:sz w:val="24"/>
                <w:szCs w:val="24"/>
              </w:rPr>
            </w:pPr>
            <w:r>
              <w:rPr>
                <w:rFonts w:hint="eastAsia"/>
                <w:spacing w:val="-20"/>
                <w:sz w:val="24"/>
                <w:szCs w:val="24"/>
              </w:rPr>
              <w:t>94.95</w:t>
            </w:r>
          </w:p>
        </w:tc>
        <w:tc>
          <w:tcPr>
            <w:tcW w:w="1682" w:type="dxa"/>
            <w:vAlign w:val="center"/>
          </w:tcPr>
          <w:p w:rsidR="00D5705D" w:rsidRDefault="00D5705D" w:rsidP="00546DB9">
            <w:pPr>
              <w:spacing w:line="340" w:lineRule="exact"/>
              <w:ind w:leftChars="-43" w:left="-87" w:rightChars="-17" w:right="-48" w:hangingChars="17" w:hanging="35"/>
              <w:jc w:val="right"/>
              <w:rPr>
                <w:smallCaps w:val="0"/>
                <w:spacing w:val="-20"/>
                <w:sz w:val="24"/>
                <w:szCs w:val="24"/>
              </w:rPr>
            </w:pPr>
            <w:r>
              <w:rPr>
                <w:rFonts w:hint="eastAsia"/>
                <w:spacing w:val="-20"/>
                <w:sz w:val="24"/>
                <w:szCs w:val="24"/>
              </w:rPr>
              <w:t>5.05</w:t>
            </w:r>
          </w:p>
        </w:tc>
      </w:tr>
      <w:tr w:rsidR="00D5705D" w:rsidRPr="00BC3A96" w:rsidTr="00584DBA">
        <w:trPr>
          <w:trHeight w:val="465"/>
        </w:trPr>
        <w:tc>
          <w:tcPr>
            <w:tcW w:w="709" w:type="dxa"/>
            <w:shd w:val="clear" w:color="auto" w:fill="auto"/>
            <w:vAlign w:val="center"/>
          </w:tcPr>
          <w:p w:rsidR="00D5705D" w:rsidRDefault="00D5705D" w:rsidP="00E6160D">
            <w:pPr>
              <w:spacing w:line="340" w:lineRule="exact"/>
              <w:ind w:leftChars="0" w:left="0" w:firstLineChars="0" w:firstLine="0"/>
              <w:jc w:val="center"/>
              <w:rPr>
                <w:smallCaps w:val="0"/>
                <w:spacing w:val="-20"/>
                <w:sz w:val="24"/>
                <w:szCs w:val="24"/>
              </w:rPr>
            </w:pPr>
            <w:r>
              <w:rPr>
                <w:rFonts w:hint="eastAsia"/>
                <w:spacing w:val="-20"/>
                <w:sz w:val="24"/>
                <w:szCs w:val="24"/>
              </w:rPr>
              <w:t>112</w:t>
            </w:r>
          </w:p>
        </w:tc>
        <w:tc>
          <w:tcPr>
            <w:tcW w:w="1578" w:type="dxa"/>
            <w:shd w:val="clear" w:color="auto" w:fill="auto"/>
            <w:vAlign w:val="center"/>
          </w:tcPr>
          <w:p w:rsidR="00D5705D" w:rsidRDefault="00E92FB5" w:rsidP="00546DB9">
            <w:pPr>
              <w:spacing w:line="340" w:lineRule="exact"/>
              <w:ind w:leftChars="0" w:left="0" w:firstLineChars="0" w:firstLine="0"/>
              <w:jc w:val="right"/>
              <w:rPr>
                <w:smallCaps w:val="0"/>
                <w:spacing w:val="-20"/>
                <w:sz w:val="24"/>
                <w:szCs w:val="24"/>
              </w:rPr>
            </w:pPr>
            <w:r>
              <w:rPr>
                <w:rFonts w:hint="eastAsia"/>
                <w:smallCaps w:val="0"/>
                <w:spacing w:val="-20"/>
                <w:sz w:val="24"/>
                <w:szCs w:val="24"/>
              </w:rPr>
              <w:t>734</w:t>
            </w:r>
            <w:r>
              <w:rPr>
                <w:smallCaps w:val="0"/>
                <w:spacing w:val="-20"/>
                <w:sz w:val="24"/>
                <w:szCs w:val="24"/>
              </w:rPr>
              <w:t>,</w:t>
            </w:r>
            <w:r>
              <w:rPr>
                <w:rFonts w:hint="eastAsia"/>
                <w:smallCaps w:val="0"/>
                <w:spacing w:val="-20"/>
                <w:sz w:val="24"/>
                <w:szCs w:val="24"/>
              </w:rPr>
              <w:t>718</w:t>
            </w:r>
          </w:p>
        </w:tc>
        <w:tc>
          <w:tcPr>
            <w:tcW w:w="1559" w:type="dxa"/>
            <w:shd w:val="clear" w:color="auto" w:fill="auto"/>
            <w:vAlign w:val="center"/>
          </w:tcPr>
          <w:p w:rsidR="00D5705D" w:rsidRDefault="00E92FB5" w:rsidP="00E92FB5">
            <w:pPr>
              <w:spacing w:line="340" w:lineRule="exact"/>
              <w:ind w:leftChars="0" w:left="0" w:firstLineChars="0" w:firstLine="0"/>
              <w:jc w:val="right"/>
              <w:rPr>
                <w:smallCaps w:val="0"/>
                <w:spacing w:val="-20"/>
                <w:sz w:val="24"/>
                <w:szCs w:val="24"/>
              </w:rPr>
            </w:pPr>
            <w:r>
              <w:rPr>
                <w:rFonts w:hint="eastAsia"/>
                <w:smallCaps w:val="0"/>
                <w:spacing w:val="-20"/>
                <w:sz w:val="24"/>
                <w:szCs w:val="24"/>
              </w:rPr>
              <w:t>37</w:t>
            </w:r>
            <w:r>
              <w:rPr>
                <w:smallCaps w:val="0"/>
                <w:spacing w:val="-20"/>
                <w:sz w:val="24"/>
                <w:szCs w:val="24"/>
              </w:rPr>
              <w:t>,</w:t>
            </w:r>
            <w:r>
              <w:rPr>
                <w:rFonts w:hint="eastAsia"/>
                <w:smallCaps w:val="0"/>
                <w:spacing w:val="-20"/>
                <w:sz w:val="24"/>
                <w:szCs w:val="24"/>
              </w:rPr>
              <w:t>366</w:t>
            </w:r>
          </w:p>
        </w:tc>
        <w:tc>
          <w:tcPr>
            <w:tcW w:w="1418" w:type="dxa"/>
            <w:shd w:val="clear" w:color="auto" w:fill="auto"/>
            <w:vAlign w:val="center"/>
          </w:tcPr>
          <w:p w:rsidR="00D5705D" w:rsidRDefault="00E92FB5" w:rsidP="00E92FB5">
            <w:pPr>
              <w:spacing w:line="340" w:lineRule="exact"/>
              <w:ind w:leftChars="0" w:left="0" w:firstLineChars="0" w:firstLine="0"/>
              <w:jc w:val="right"/>
              <w:rPr>
                <w:smallCaps w:val="0"/>
                <w:spacing w:val="-20"/>
                <w:sz w:val="24"/>
                <w:szCs w:val="24"/>
              </w:rPr>
            </w:pPr>
            <w:r w:rsidRPr="00E92FB5">
              <w:rPr>
                <w:rFonts w:hint="eastAsia"/>
                <w:spacing w:val="-20"/>
                <w:sz w:val="24"/>
                <w:szCs w:val="24"/>
              </w:rPr>
              <w:t>772</w:t>
            </w:r>
            <w:r>
              <w:rPr>
                <w:smallCaps w:val="0"/>
                <w:spacing w:val="-20"/>
                <w:sz w:val="24"/>
                <w:szCs w:val="24"/>
              </w:rPr>
              <w:t>,</w:t>
            </w:r>
            <w:r>
              <w:rPr>
                <w:rFonts w:hint="eastAsia"/>
                <w:smallCaps w:val="0"/>
                <w:spacing w:val="-20"/>
                <w:sz w:val="24"/>
                <w:szCs w:val="24"/>
              </w:rPr>
              <w:t>084</w:t>
            </w:r>
          </w:p>
        </w:tc>
        <w:tc>
          <w:tcPr>
            <w:tcW w:w="1559" w:type="dxa"/>
            <w:vAlign w:val="center"/>
          </w:tcPr>
          <w:p w:rsidR="00D5705D" w:rsidRDefault="00E92FB5" w:rsidP="00E92FB5">
            <w:pPr>
              <w:spacing w:line="340" w:lineRule="exact"/>
              <w:ind w:leftChars="-43" w:left="-87" w:rightChars="-17" w:right="-48" w:hangingChars="17" w:hanging="35"/>
              <w:jc w:val="right"/>
              <w:rPr>
                <w:smallCaps w:val="0"/>
                <w:spacing w:val="-20"/>
                <w:sz w:val="24"/>
                <w:szCs w:val="24"/>
              </w:rPr>
            </w:pPr>
            <w:r>
              <w:rPr>
                <w:rFonts w:hint="eastAsia"/>
                <w:smallCaps w:val="0"/>
                <w:spacing w:val="-20"/>
                <w:sz w:val="24"/>
                <w:szCs w:val="24"/>
              </w:rPr>
              <w:t>9</w:t>
            </w:r>
            <w:r>
              <w:rPr>
                <w:smallCaps w:val="0"/>
                <w:spacing w:val="-20"/>
                <w:sz w:val="24"/>
                <w:szCs w:val="24"/>
              </w:rPr>
              <w:t>5.16</w:t>
            </w:r>
          </w:p>
        </w:tc>
        <w:tc>
          <w:tcPr>
            <w:tcW w:w="1682" w:type="dxa"/>
            <w:vAlign w:val="center"/>
          </w:tcPr>
          <w:p w:rsidR="00D5705D" w:rsidRDefault="00E92FB5" w:rsidP="00E92FB5">
            <w:pPr>
              <w:spacing w:line="340" w:lineRule="exact"/>
              <w:ind w:leftChars="-43" w:left="-87" w:rightChars="-17" w:right="-48" w:hangingChars="17" w:hanging="35"/>
              <w:jc w:val="right"/>
              <w:rPr>
                <w:smallCaps w:val="0"/>
                <w:spacing w:val="-20"/>
                <w:sz w:val="24"/>
                <w:szCs w:val="24"/>
              </w:rPr>
            </w:pPr>
            <w:r>
              <w:rPr>
                <w:rFonts w:hint="eastAsia"/>
                <w:smallCaps w:val="0"/>
                <w:spacing w:val="-20"/>
                <w:sz w:val="24"/>
                <w:szCs w:val="24"/>
              </w:rPr>
              <w:t>4</w:t>
            </w:r>
            <w:r>
              <w:rPr>
                <w:smallCaps w:val="0"/>
                <w:spacing w:val="-20"/>
                <w:sz w:val="24"/>
                <w:szCs w:val="24"/>
              </w:rPr>
              <w:t>.84</w:t>
            </w:r>
          </w:p>
        </w:tc>
      </w:tr>
    </w:tbl>
    <w:p w:rsidR="00D5705D" w:rsidRPr="00BC3A96" w:rsidRDefault="00D5705D" w:rsidP="00250752">
      <w:pPr>
        <w:spacing w:line="260" w:lineRule="exact"/>
        <w:ind w:leftChars="0" w:left="1276" w:firstLineChars="0" w:hanging="1276"/>
        <w:jc w:val="left"/>
        <w:rPr>
          <w:smallCaps w:val="0"/>
          <w:sz w:val="24"/>
          <w:szCs w:val="24"/>
        </w:rPr>
      </w:pPr>
      <w:r w:rsidRPr="00BC3A96">
        <w:rPr>
          <w:rFonts w:hint="eastAsia"/>
          <w:sz w:val="24"/>
          <w:szCs w:val="24"/>
        </w:rPr>
        <w:t>資料來源：</w:t>
      </w:r>
      <w:r>
        <w:rPr>
          <w:rFonts w:hint="eastAsia"/>
          <w:sz w:val="24"/>
          <w:szCs w:val="24"/>
        </w:rPr>
        <w:t>農業部網頁</w:t>
      </w:r>
      <w:r w:rsidR="00250752" w:rsidRPr="00250752">
        <w:rPr>
          <w:spacing w:val="-20"/>
          <w:sz w:val="24"/>
          <w:szCs w:val="24"/>
        </w:rPr>
        <w:t>https://agrstat.moa.gov.tw/sdweb/public/inquiry/InquireAdvance.aspx</w:t>
      </w:r>
      <w:r w:rsidR="00250752" w:rsidRPr="00250752">
        <w:rPr>
          <w:rFonts w:hint="eastAsia"/>
          <w:sz w:val="24"/>
          <w:szCs w:val="24"/>
        </w:rPr>
        <w:t xml:space="preserve"> </w:t>
      </w:r>
      <w:r>
        <w:rPr>
          <w:rFonts w:hint="eastAsia"/>
          <w:sz w:val="24"/>
          <w:szCs w:val="24"/>
        </w:rPr>
        <w:t>(</w:t>
      </w:r>
      <w:r w:rsidR="00250752" w:rsidRPr="00250752">
        <w:rPr>
          <w:rFonts w:hint="eastAsia"/>
          <w:sz w:val="24"/>
          <w:szCs w:val="24"/>
        </w:rPr>
        <w:t>最後瀏覽日</w:t>
      </w:r>
      <w:r w:rsidR="00250752">
        <w:rPr>
          <w:rFonts w:hint="eastAsia"/>
          <w:sz w:val="24"/>
          <w:szCs w:val="24"/>
        </w:rPr>
        <w:t>：</w:t>
      </w:r>
      <w:r>
        <w:rPr>
          <w:rFonts w:hint="eastAsia"/>
          <w:sz w:val="24"/>
          <w:szCs w:val="24"/>
        </w:rPr>
        <w:t>113年</w:t>
      </w:r>
      <w:r w:rsidR="00A31B8E">
        <w:rPr>
          <w:rFonts w:hint="eastAsia"/>
          <w:sz w:val="24"/>
          <w:szCs w:val="24"/>
        </w:rPr>
        <w:t>1</w:t>
      </w:r>
      <w:r w:rsidR="00A31B8E">
        <w:rPr>
          <w:sz w:val="24"/>
          <w:szCs w:val="24"/>
        </w:rPr>
        <w:t>0</w:t>
      </w:r>
      <w:r>
        <w:rPr>
          <w:rFonts w:hint="eastAsia"/>
          <w:sz w:val="24"/>
          <w:szCs w:val="24"/>
        </w:rPr>
        <w:t>月</w:t>
      </w:r>
      <w:r w:rsidR="00A31B8E">
        <w:rPr>
          <w:rFonts w:hint="eastAsia"/>
          <w:sz w:val="24"/>
          <w:szCs w:val="24"/>
        </w:rPr>
        <w:t>1</w:t>
      </w:r>
      <w:r w:rsidR="00A31B8E">
        <w:rPr>
          <w:sz w:val="24"/>
          <w:szCs w:val="24"/>
        </w:rPr>
        <w:t>0</w:t>
      </w:r>
      <w:r>
        <w:rPr>
          <w:rFonts w:hint="eastAsia"/>
          <w:sz w:val="24"/>
          <w:szCs w:val="24"/>
        </w:rPr>
        <w:t>日查詢)</w:t>
      </w:r>
      <w:r w:rsidRPr="00BC3A96">
        <w:rPr>
          <w:rFonts w:hint="eastAsia"/>
          <w:sz w:val="24"/>
          <w:szCs w:val="24"/>
        </w:rPr>
        <w:t>。</w:t>
      </w:r>
    </w:p>
    <w:p w:rsidR="00D5705D" w:rsidRPr="00EB7D2F" w:rsidRDefault="00D5705D" w:rsidP="00D5705D">
      <w:pPr>
        <w:ind w:left="566" w:firstLine="566"/>
      </w:pPr>
      <w:r w:rsidRPr="00EB7D2F">
        <w:rPr>
          <w:rFonts w:hint="eastAsia"/>
        </w:rPr>
        <w:t>綜上，</w:t>
      </w:r>
      <w:r w:rsidRPr="00D651B1">
        <w:rPr>
          <w:rFonts w:hint="eastAsia"/>
        </w:rPr>
        <w:t>為平穩國內肥料供需，農業部自111年起</w:t>
      </w:r>
      <w:r w:rsidRPr="00F12216">
        <w:rPr>
          <w:rFonts w:hint="eastAsia"/>
        </w:rPr>
        <w:t>以農發基金「穩定肥料及相關資材供需計畫」</w:t>
      </w:r>
      <w:r w:rsidRPr="00D651B1">
        <w:rPr>
          <w:rFonts w:hint="eastAsia"/>
        </w:rPr>
        <w:t>辦理化學肥料原料漲幅補助措施，致</w:t>
      </w:r>
      <w:r>
        <w:rPr>
          <w:rFonts w:hint="eastAsia"/>
        </w:rPr>
        <w:t>111及112年度</w:t>
      </w:r>
      <w:r w:rsidRPr="00D651B1">
        <w:rPr>
          <w:rFonts w:hint="eastAsia"/>
        </w:rPr>
        <w:t>決算數較預算</w:t>
      </w:r>
      <w:r>
        <w:rPr>
          <w:rFonts w:hint="eastAsia"/>
        </w:rPr>
        <w:t>分別</w:t>
      </w:r>
      <w:r w:rsidRPr="00D651B1">
        <w:rPr>
          <w:rFonts w:hint="eastAsia"/>
        </w:rPr>
        <w:t>超支1.71倍</w:t>
      </w:r>
      <w:r>
        <w:rPr>
          <w:rFonts w:hint="eastAsia"/>
        </w:rPr>
        <w:t>及2.62倍，且</w:t>
      </w:r>
      <w:r w:rsidRPr="00F12216">
        <w:rPr>
          <w:rFonts w:hint="eastAsia"/>
        </w:rPr>
        <w:t>111</w:t>
      </w:r>
      <w:r w:rsidR="001274E3">
        <w:rPr>
          <w:rFonts w:hint="eastAsia"/>
        </w:rPr>
        <w:t>及112</w:t>
      </w:r>
      <w:r w:rsidRPr="00F12216">
        <w:rPr>
          <w:rFonts w:hint="eastAsia"/>
        </w:rPr>
        <w:t>年度化學肥料</w:t>
      </w:r>
      <w:r w:rsidR="00484692">
        <w:rPr>
          <w:rFonts w:hint="eastAsia"/>
        </w:rPr>
        <w:t>施用</w:t>
      </w:r>
      <w:r w:rsidRPr="00F12216">
        <w:rPr>
          <w:rFonts w:hint="eastAsia"/>
        </w:rPr>
        <w:t>比率較110年度增加，而有機質肥料施用</w:t>
      </w:r>
      <w:r w:rsidR="001274E3">
        <w:rPr>
          <w:rFonts w:hint="eastAsia"/>
        </w:rPr>
        <w:t>比率則逐年</w:t>
      </w:r>
      <w:r w:rsidRPr="00F12216">
        <w:rPr>
          <w:rFonts w:hint="eastAsia"/>
        </w:rPr>
        <w:t>下降</w:t>
      </w:r>
      <w:r w:rsidR="00484692">
        <w:rPr>
          <w:rFonts w:hint="eastAsia"/>
        </w:rPr>
        <w:t>，顯見該項補貼恐造成農民傾向使用化學肥料</w:t>
      </w:r>
      <w:r w:rsidRPr="00D651B1">
        <w:rPr>
          <w:rFonts w:hint="eastAsia"/>
        </w:rPr>
        <w:t>，允宜研議退場</w:t>
      </w:r>
      <w:r>
        <w:rPr>
          <w:rFonts w:hint="eastAsia"/>
        </w:rPr>
        <w:t>機制</w:t>
      </w:r>
      <w:r w:rsidRPr="00D651B1">
        <w:rPr>
          <w:rFonts w:hint="eastAsia"/>
        </w:rPr>
        <w:t>，並引導農民進行有機及友善環境耕作，以</w:t>
      </w:r>
      <w:r>
        <w:rPr>
          <w:rFonts w:hint="eastAsia"/>
        </w:rPr>
        <w:t>利</w:t>
      </w:r>
      <w:r w:rsidRPr="00F12216">
        <w:rPr>
          <w:rFonts w:hint="eastAsia"/>
        </w:rPr>
        <w:t>2030年國內化學肥料減半政策之達成</w:t>
      </w:r>
      <w:r w:rsidRPr="00D651B1">
        <w:rPr>
          <w:rFonts w:hint="eastAsia"/>
        </w:rPr>
        <w:t>。</w:t>
      </w:r>
    </w:p>
    <w:p w:rsidR="00662859" w:rsidRPr="00662859" w:rsidRDefault="00662859" w:rsidP="00977C67">
      <w:pPr>
        <w:pStyle w:val="14"/>
        <w:ind w:left="567" w:hanging="567"/>
      </w:pPr>
    </w:p>
    <w:p w:rsidR="00DF4E7E" w:rsidRPr="008D299C" w:rsidRDefault="00662859" w:rsidP="00977C67">
      <w:pPr>
        <w:pStyle w:val="14"/>
        <w:ind w:left="567" w:hanging="567"/>
        <w:rPr>
          <w:rFonts w:hint="eastAsia"/>
        </w:rPr>
      </w:pPr>
      <w:bookmarkStart w:id="15" w:name="_Toc182498789"/>
      <w:r>
        <w:rPr>
          <w:rFonts w:hint="eastAsia"/>
        </w:rPr>
        <w:t>五</w:t>
      </w:r>
      <w:r w:rsidR="001D4204" w:rsidRPr="008D299C">
        <w:rPr>
          <w:rFonts w:hint="eastAsia"/>
        </w:rPr>
        <w:t>、</w:t>
      </w:r>
      <w:r w:rsidR="00BA5593">
        <w:rPr>
          <w:rFonts w:hint="eastAsia"/>
        </w:rPr>
        <w:t>近年</w:t>
      </w:r>
      <w:r w:rsidR="001D4204" w:rsidRPr="008D299C">
        <w:rPr>
          <w:rFonts w:hint="eastAsia"/>
        </w:rPr>
        <w:t>產銷</w:t>
      </w:r>
      <w:r w:rsidR="00FC6B3D">
        <w:rPr>
          <w:rFonts w:hint="eastAsia"/>
        </w:rPr>
        <w:t>調</w:t>
      </w:r>
      <w:r w:rsidR="001D4204" w:rsidRPr="008D299C">
        <w:rPr>
          <w:rFonts w:hint="eastAsia"/>
        </w:rPr>
        <w:t>節計畫</w:t>
      </w:r>
      <w:r w:rsidR="00E00ECF">
        <w:rPr>
          <w:rFonts w:hint="eastAsia"/>
        </w:rPr>
        <w:t>均呈</w:t>
      </w:r>
      <w:r w:rsidR="00BA5593">
        <w:rPr>
          <w:rFonts w:hint="eastAsia"/>
        </w:rPr>
        <w:t>超支，</w:t>
      </w:r>
      <w:r w:rsidR="00E00ECF">
        <w:rPr>
          <w:rFonts w:hint="eastAsia"/>
        </w:rPr>
        <w:t>且1</w:t>
      </w:r>
      <w:r w:rsidR="00E00ECF">
        <w:t>12</w:t>
      </w:r>
      <w:r w:rsidR="000A6183">
        <w:rPr>
          <w:rFonts w:hint="eastAsia"/>
        </w:rPr>
        <w:t>年度</w:t>
      </w:r>
      <w:r w:rsidR="004766D7">
        <w:rPr>
          <w:rFonts w:hint="eastAsia"/>
        </w:rPr>
        <w:t>超支</w:t>
      </w:r>
      <w:r w:rsidR="000A6183">
        <w:rPr>
          <w:rFonts w:hint="eastAsia"/>
        </w:rPr>
        <w:t>金額</w:t>
      </w:r>
      <w:r w:rsidR="00E00ECF">
        <w:rPr>
          <w:rFonts w:hint="eastAsia"/>
        </w:rPr>
        <w:t>為近年最高</w:t>
      </w:r>
      <w:r w:rsidR="000A6183">
        <w:rPr>
          <w:rFonts w:hint="eastAsia"/>
        </w:rPr>
        <w:t>，</w:t>
      </w:r>
      <w:r w:rsidR="00B940F2">
        <w:rPr>
          <w:rFonts w:hint="eastAsia"/>
        </w:rPr>
        <w:t>調節</w:t>
      </w:r>
      <w:r w:rsidR="004766D7">
        <w:rPr>
          <w:rFonts w:hint="eastAsia"/>
        </w:rPr>
        <w:t>品項數量</w:t>
      </w:r>
      <w:r w:rsidR="00E00ECF">
        <w:rPr>
          <w:rFonts w:hint="eastAsia"/>
        </w:rPr>
        <w:t>又</w:t>
      </w:r>
      <w:r w:rsidR="000A6183">
        <w:rPr>
          <w:rFonts w:hint="eastAsia"/>
        </w:rPr>
        <w:t>逐年</w:t>
      </w:r>
      <w:r w:rsidR="00DE2C8D">
        <w:rPr>
          <w:rFonts w:hint="eastAsia"/>
        </w:rPr>
        <w:t>遞</w:t>
      </w:r>
      <w:r w:rsidR="004766D7">
        <w:rPr>
          <w:rFonts w:hint="eastAsia"/>
        </w:rPr>
        <w:t>增</w:t>
      </w:r>
      <w:r w:rsidR="00D46D1B">
        <w:rPr>
          <w:rFonts w:hint="eastAsia"/>
        </w:rPr>
        <w:t>，</w:t>
      </w:r>
      <w:r w:rsidR="00BA5593">
        <w:rPr>
          <w:rFonts w:hint="eastAsia"/>
        </w:rPr>
        <w:t>亟待</w:t>
      </w:r>
      <w:r w:rsidR="00AB1582">
        <w:rPr>
          <w:rFonts w:hint="eastAsia"/>
        </w:rPr>
        <w:t>檢討改善</w:t>
      </w:r>
      <w:bookmarkEnd w:id="15"/>
    </w:p>
    <w:p w:rsidR="00DF4E7E" w:rsidRPr="008D299C" w:rsidRDefault="006336A1" w:rsidP="00DF4E7E">
      <w:pPr>
        <w:ind w:left="566" w:firstLine="566"/>
        <w:rPr>
          <w:rFonts w:hint="eastAsia"/>
        </w:rPr>
      </w:pPr>
      <w:r>
        <w:rPr>
          <w:rFonts w:hint="eastAsia"/>
        </w:rPr>
        <w:t>農</w:t>
      </w:r>
      <w:r w:rsidRPr="00EB41F0">
        <w:rPr>
          <w:rFonts w:hint="eastAsia"/>
        </w:rPr>
        <w:t>、畜、漁等產業易受</w:t>
      </w:r>
      <w:r w:rsidR="006419C9" w:rsidRPr="00EB41F0">
        <w:rPr>
          <w:rFonts w:hint="eastAsia"/>
        </w:rPr>
        <w:t>天候等不確定因素影響，短期間價格易劇烈波動</w:t>
      </w:r>
      <w:r w:rsidR="00D672EF" w:rsidRPr="00EB41F0">
        <w:rPr>
          <w:rFonts w:hint="eastAsia"/>
        </w:rPr>
        <w:t>，為穩定農民收益及維護消費者權益</w:t>
      </w:r>
      <w:r w:rsidR="006419C9" w:rsidRPr="00EB41F0">
        <w:rPr>
          <w:rFonts w:hint="eastAsia"/>
        </w:rPr>
        <w:t>，</w:t>
      </w:r>
      <w:r w:rsidR="00DF4E7E" w:rsidRPr="00EB41F0">
        <w:rPr>
          <w:rFonts w:hint="eastAsia"/>
        </w:rPr>
        <w:t>農發基金</w:t>
      </w:r>
      <w:r w:rsidR="00DF4E7E" w:rsidRPr="00EB41F0">
        <w:t>「</w:t>
      </w:r>
      <w:r w:rsidR="00FB65EE">
        <w:rPr>
          <w:rFonts w:hint="eastAsia"/>
        </w:rPr>
        <w:t>提升農業經營與發展計畫-</w:t>
      </w:r>
      <w:r w:rsidR="00DF4E7E" w:rsidRPr="00EB41F0">
        <w:t>產銷調節計畫」</w:t>
      </w:r>
      <w:r w:rsidR="004766D7">
        <w:rPr>
          <w:rFonts w:hint="eastAsia"/>
        </w:rPr>
        <w:t>11</w:t>
      </w:r>
      <w:r w:rsidR="00FC6B3D">
        <w:t>4</w:t>
      </w:r>
      <w:r w:rsidRPr="00EB41F0">
        <w:t>年度編列</w:t>
      </w:r>
      <w:r w:rsidR="00101F30" w:rsidRPr="00EB41F0">
        <w:rPr>
          <w:rFonts w:hint="eastAsia"/>
        </w:rPr>
        <w:t>5</w:t>
      </w:r>
      <w:r w:rsidRPr="00EB41F0">
        <w:t>億</w:t>
      </w:r>
      <w:r w:rsidR="00FB65EE">
        <w:t>6,559</w:t>
      </w:r>
      <w:r w:rsidRPr="00EB41F0">
        <w:t>萬</w:t>
      </w:r>
      <w:r w:rsidRPr="00EB41F0">
        <w:rPr>
          <w:rFonts w:hint="eastAsia"/>
        </w:rPr>
        <w:t>4千</w:t>
      </w:r>
      <w:r w:rsidRPr="00EB41F0">
        <w:t>元</w:t>
      </w:r>
      <w:r w:rsidRPr="00EB41F0">
        <w:rPr>
          <w:rFonts w:hint="eastAsia"/>
        </w:rPr>
        <w:t>，</w:t>
      </w:r>
      <w:r w:rsidR="00D83761" w:rsidRPr="00EB41F0">
        <w:rPr>
          <w:rFonts w:hint="eastAsia"/>
        </w:rPr>
        <w:t>針</w:t>
      </w:r>
      <w:r w:rsidR="00823774" w:rsidRPr="00EB41F0">
        <w:t>對可能發生產銷</w:t>
      </w:r>
      <w:r w:rsidR="00AE7196" w:rsidRPr="00EB41F0">
        <w:t>問題</w:t>
      </w:r>
      <w:r w:rsidR="00823774" w:rsidRPr="00EB41F0">
        <w:t>之農、漁、畜產品，</w:t>
      </w:r>
      <w:r w:rsidR="00AE7196" w:rsidRPr="00EB41F0">
        <w:t>透過產銷預警與處理機制，進行事前之預警與預防措施，適時辦理產銷調節處理工作，</w:t>
      </w:r>
      <w:r w:rsidR="00AE7196" w:rsidRPr="00EB41F0">
        <w:rPr>
          <w:rFonts w:hint="eastAsia"/>
        </w:rPr>
        <w:t>及對經認定發生產銷問題之產品</w:t>
      </w:r>
      <w:r w:rsidR="00EB41F0" w:rsidRPr="00EB41F0">
        <w:rPr>
          <w:rFonts w:hint="eastAsia"/>
        </w:rPr>
        <w:t>及地區，</w:t>
      </w:r>
      <w:r w:rsidR="00AE7196" w:rsidRPr="00EB41F0">
        <w:rPr>
          <w:rFonts w:hint="eastAsia"/>
        </w:rPr>
        <w:t>進行產銷調節工作與輔導，</w:t>
      </w:r>
      <w:r w:rsidR="00AE7196" w:rsidRPr="00EB41F0">
        <w:t>以</w:t>
      </w:r>
      <w:r w:rsidR="00AE7196" w:rsidRPr="00EB41F0">
        <w:rPr>
          <w:rFonts w:hint="eastAsia"/>
        </w:rPr>
        <w:t>穩定市場價格</w:t>
      </w:r>
      <w:r w:rsidR="00DF4E7E" w:rsidRPr="00EB41F0">
        <w:rPr>
          <w:rFonts w:hint="eastAsia"/>
        </w:rPr>
        <w:t>。經查</w:t>
      </w:r>
      <w:r w:rsidR="00DF4E7E" w:rsidRPr="008D299C">
        <w:rPr>
          <w:rFonts w:hint="eastAsia"/>
        </w:rPr>
        <w:t>：</w:t>
      </w:r>
    </w:p>
    <w:p w:rsidR="00566550" w:rsidRPr="007C4665" w:rsidRDefault="00DF4E7E" w:rsidP="00D31F88">
      <w:pPr>
        <w:pStyle w:val="a5"/>
        <w:ind w:left="849" w:hanging="283"/>
        <w:rPr>
          <w:rFonts w:hint="eastAsia"/>
          <w:b/>
          <w:smallCaps w:val="0"/>
          <w:snapToGrid w:val="0"/>
        </w:rPr>
      </w:pPr>
      <w:r w:rsidRPr="007C4665">
        <w:rPr>
          <w:rFonts w:hint="eastAsia"/>
          <w:b/>
          <w:smallCaps w:val="0"/>
          <w:snapToGrid w:val="0"/>
        </w:rPr>
        <w:t>(一)</w:t>
      </w:r>
      <w:r w:rsidR="00B940F2">
        <w:rPr>
          <w:rFonts w:hint="eastAsia"/>
          <w:b/>
          <w:smallCaps w:val="0"/>
          <w:snapToGrid w:val="0"/>
        </w:rPr>
        <w:t>自108</w:t>
      </w:r>
      <w:r w:rsidR="00E5539E">
        <w:rPr>
          <w:rFonts w:hint="eastAsia"/>
          <w:b/>
          <w:smallCaps w:val="0"/>
          <w:snapToGrid w:val="0"/>
        </w:rPr>
        <w:t>年</w:t>
      </w:r>
      <w:r w:rsidR="00B940F2">
        <w:rPr>
          <w:rFonts w:hint="eastAsia"/>
          <w:b/>
          <w:smallCaps w:val="0"/>
          <w:snapToGrid w:val="0"/>
        </w:rPr>
        <w:t>起連年</w:t>
      </w:r>
      <w:r w:rsidR="00B96DE3">
        <w:rPr>
          <w:rFonts w:hint="eastAsia"/>
          <w:b/>
          <w:smallCaps w:val="0"/>
          <w:snapToGrid w:val="0"/>
        </w:rPr>
        <w:t>超支併決算，</w:t>
      </w:r>
      <w:r w:rsidR="00E5539E">
        <w:rPr>
          <w:rFonts w:hint="eastAsia"/>
          <w:b/>
          <w:smallCaps w:val="0"/>
          <w:snapToGrid w:val="0"/>
        </w:rPr>
        <w:t>且</w:t>
      </w:r>
      <w:r w:rsidR="00D17AE3">
        <w:rPr>
          <w:rFonts w:hint="eastAsia"/>
          <w:b/>
          <w:smallCaps w:val="0"/>
          <w:snapToGrid w:val="0"/>
        </w:rPr>
        <w:t>112</w:t>
      </w:r>
      <w:r w:rsidR="00B940F2">
        <w:rPr>
          <w:rFonts w:hint="eastAsia"/>
          <w:b/>
          <w:smallCaps w:val="0"/>
          <w:snapToGrid w:val="0"/>
        </w:rPr>
        <w:t>年度</w:t>
      </w:r>
      <w:r w:rsidR="009804AC">
        <w:rPr>
          <w:rFonts w:hint="eastAsia"/>
          <w:b/>
          <w:smallCaps w:val="0"/>
          <w:snapToGrid w:val="0"/>
        </w:rPr>
        <w:t>決算數及</w:t>
      </w:r>
      <w:r w:rsidR="00B940F2">
        <w:rPr>
          <w:rFonts w:hint="eastAsia"/>
          <w:b/>
          <w:smallCaps w:val="0"/>
          <w:snapToGrid w:val="0"/>
        </w:rPr>
        <w:t>超支金額</w:t>
      </w:r>
      <w:r w:rsidR="009804AC">
        <w:rPr>
          <w:rFonts w:hint="eastAsia"/>
          <w:b/>
          <w:smallCaps w:val="0"/>
          <w:snapToGrid w:val="0"/>
        </w:rPr>
        <w:t>均</w:t>
      </w:r>
      <w:r w:rsidR="00B940F2">
        <w:rPr>
          <w:rFonts w:hint="eastAsia"/>
          <w:b/>
          <w:smallCaps w:val="0"/>
          <w:snapToGrid w:val="0"/>
        </w:rPr>
        <w:t>為近年最高，</w:t>
      </w:r>
      <w:r w:rsidR="00F733AC">
        <w:rPr>
          <w:rFonts w:hint="eastAsia"/>
          <w:b/>
          <w:smallCaps w:val="0"/>
          <w:snapToGrid w:val="0"/>
        </w:rPr>
        <w:t>且</w:t>
      </w:r>
      <w:r w:rsidR="00E5539E">
        <w:rPr>
          <w:rFonts w:hint="eastAsia"/>
          <w:b/>
          <w:smallCaps w:val="0"/>
          <w:snapToGrid w:val="0"/>
        </w:rPr>
        <w:t>調節品項逐年增加</w:t>
      </w:r>
      <w:r w:rsidR="00B940F2" w:rsidRPr="007C4665">
        <w:rPr>
          <w:rFonts w:hint="eastAsia"/>
          <w:b/>
          <w:smallCaps w:val="0"/>
          <w:snapToGrid w:val="0"/>
        </w:rPr>
        <w:t xml:space="preserve"> </w:t>
      </w:r>
    </w:p>
    <w:p w:rsidR="00E8753B" w:rsidRPr="007C4665" w:rsidRDefault="00AA617A" w:rsidP="00D17AE3">
      <w:pPr>
        <w:pStyle w:val="22"/>
        <w:ind w:left="850" w:firstLine="566"/>
        <w:rPr>
          <w:rFonts w:hint="eastAsia"/>
          <w:smallCaps w:val="0"/>
          <w:snapToGrid w:val="0"/>
        </w:rPr>
      </w:pPr>
      <w:r w:rsidRPr="007C4665">
        <w:rPr>
          <w:rFonts w:hint="eastAsia"/>
          <w:smallCaps w:val="0"/>
          <w:snapToGrid w:val="0"/>
        </w:rPr>
        <w:t>依</w:t>
      </w:r>
      <w:r w:rsidR="00DB346F">
        <w:rPr>
          <w:rFonts w:hint="eastAsia"/>
          <w:smallCaps w:val="0"/>
          <w:snapToGrid w:val="0"/>
        </w:rPr>
        <w:t>農業部</w:t>
      </w:r>
      <w:r w:rsidRPr="007C4665">
        <w:rPr>
          <w:rFonts w:hint="eastAsia"/>
          <w:smallCaps w:val="0"/>
          <w:snapToGrid w:val="0"/>
        </w:rPr>
        <w:t>提供資料</w:t>
      </w:r>
      <w:r w:rsidRPr="007C4665">
        <w:rPr>
          <w:smallCaps w:val="0"/>
          <w:snapToGrid w:val="0"/>
        </w:rPr>
        <w:t>(詳表</w:t>
      </w:r>
      <w:r w:rsidRPr="007C4665">
        <w:rPr>
          <w:rFonts w:hint="eastAsia"/>
          <w:smallCaps w:val="0"/>
          <w:snapToGrid w:val="0"/>
        </w:rPr>
        <w:t>1</w:t>
      </w:r>
      <w:r w:rsidRPr="007C4665">
        <w:rPr>
          <w:smallCaps w:val="0"/>
          <w:snapToGrid w:val="0"/>
        </w:rPr>
        <w:t>)，</w:t>
      </w:r>
      <w:r w:rsidR="00B940F2">
        <w:rPr>
          <w:rFonts w:hint="eastAsia"/>
          <w:smallCaps w:val="0"/>
          <w:snapToGrid w:val="0"/>
        </w:rPr>
        <w:t>近年</w:t>
      </w:r>
      <w:r w:rsidR="00831DC9">
        <w:rPr>
          <w:smallCaps w:val="0"/>
          <w:snapToGrid w:val="0"/>
        </w:rPr>
        <w:t>產銷調節計畫</w:t>
      </w:r>
      <w:r w:rsidR="00B940F2">
        <w:rPr>
          <w:rFonts w:hint="eastAsia"/>
          <w:smallCaps w:val="0"/>
          <w:snapToGrid w:val="0"/>
        </w:rPr>
        <w:t>自</w:t>
      </w:r>
      <w:r w:rsidR="0077543C">
        <w:rPr>
          <w:rFonts w:hint="eastAsia"/>
          <w:smallCaps w:val="0"/>
          <w:snapToGrid w:val="0"/>
        </w:rPr>
        <w:t>10</w:t>
      </w:r>
      <w:r w:rsidR="00B940F2">
        <w:rPr>
          <w:rFonts w:hint="eastAsia"/>
          <w:smallCaps w:val="0"/>
          <w:snapToGrid w:val="0"/>
        </w:rPr>
        <w:t>8</w:t>
      </w:r>
      <w:r w:rsidR="0077543C">
        <w:rPr>
          <w:rFonts w:hint="eastAsia"/>
          <w:smallCaps w:val="0"/>
          <w:snapToGrid w:val="0"/>
        </w:rPr>
        <w:t>年度</w:t>
      </w:r>
      <w:r w:rsidR="00B940F2">
        <w:rPr>
          <w:rFonts w:hint="eastAsia"/>
          <w:smallCaps w:val="0"/>
          <w:snapToGrid w:val="0"/>
        </w:rPr>
        <w:t>起連年</w:t>
      </w:r>
      <w:r w:rsidR="0077543C">
        <w:rPr>
          <w:rFonts w:hint="eastAsia"/>
          <w:smallCaps w:val="0"/>
          <w:snapToGrid w:val="0"/>
        </w:rPr>
        <w:t>超支併決算</w:t>
      </w:r>
      <w:r w:rsidR="007239AC">
        <w:rPr>
          <w:rFonts w:hint="eastAsia"/>
          <w:smallCaps w:val="0"/>
          <w:snapToGrid w:val="0"/>
        </w:rPr>
        <w:t>，</w:t>
      </w:r>
      <w:r w:rsidR="00D17AE3">
        <w:rPr>
          <w:rFonts w:hint="eastAsia"/>
          <w:smallCaps w:val="0"/>
          <w:snapToGrid w:val="0"/>
        </w:rPr>
        <w:t>112</w:t>
      </w:r>
      <w:r w:rsidR="004B2172">
        <w:rPr>
          <w:rFonts w:hint="eastAsia"/>
          <w:smallCaps w:val="0"/>
          <w:snapToGrid w:val="0"/>
        </w:rPr>
        <w:t>年度決算數</w:t>
      </w:r>
      <w:r w:rsidR="00D17AE3">
        <w:rPr>
          <w:rFonts w:hint="eastAsia"/>
          <w:smallCaps w:val="0"/>
          <w:snapToGrid w:val="0"/>
        </w:rPr>
        <w:t>1</w:t>
      </w:r>
      <w:r w:rsidR="00D17AE3">
        <w:rPr>
          <w:smallCaps w:val="0"/>
          <w:snapToGrid w:val="0"/>
        </w:rPr>
        <w:t>4</w:t>
      </w:r>
      <w:r w:rsidR="00D17AE3">
        <w:rPr>
          <w:rFonts w:hint="eastAsia"/>
          <w:smallCaps w:val="0"/>
          <w:snapToGrid w:val="0"/>
        </w:rPr>
        <w:t>億4</w:t>
      </w:r>
      <w:r w:rsidR="00D17AE3">
        <w:rPr>
          <w:smallCaps w:val="0"/>
          <w:snapToGrid w:val="0"/>
        </w:rPr>
        <w:t>,861</w:t>
      </w:r>
      <w:r w:rsidR="00D17AE3">
        <w:rPr>
          <w:rFonts w:hint="eastAsia"/>
          <w:smallCaps w:val="0"/>
          <w:snapToGrid w:val="0"/>
        </w:rPr>
        <w:t>萬2千元</w:t>
      </w:r>
      <w:r w:rsidR="00B940F2">
        <w:rPr>
          <w:rFonts w:hint="eastAsia"/>
          <w:smallCaps w:val="0"/>
          <w:snapToGrid w:val="0"/>
        </w:rPr>
        <w:t>為近</w:t>
      </w:r>
      <w:r w:rsidR="00BA5593">
        <w:rPr>
          <w:rFonts w:hint="eastAsia"/>
          <w:smallCaps w:val="0"/>
          <w:snapToGrid w:val="0"/>
        </w:rPr>
        <w:t>5</w:t>
      </w:r>
      <w:r w:rsidR="00B940F2">
        <w:rPr>
          <w:rFonts w:hint="eastAsia"/>
          <w:smallCaps w:val="0"/>
          <w:snapToGrid w:val="0"/>
        </w:rPr>
        <w:t>年</w:t>
      </w:r>
      <w:r w:rsidR="00BA5593">
        <w:rPr>
          <w:rFonts w:hint="eastAsia"/>
          <w:smallCaps w:val="0"/>
          <w:snapToGrid w:val="0"/>
        </w:rPr>
        <w:t>最</w:t>
      </w:r>
      <w:r w:rsidR="00B940F2">
        <w:rPr>
          <w:rFonts w:hint="eastAsia"/>
          <w:smallCaps w:val="0"/>
          <w:snapToGrid w:val="0"/>
        </w:rPr>
        <w:t>高，</w:t>
      </w:r>
      <w:r w:rsidR="004D1012">
        <w:rPr>
          <w:rFonts w:hint="eastAsia"/>
          <w:smallCaps w:val="0"/>
          <w:snapToGrid w:val="0"/>
        </w:rPr>
        <w:t>且</w:t>
      </w:r>
      <w:r w:rsidR="004B2172">
        <w:rPr>
          <w:rFonts w:hint="eastAsia"/>
          <w:smallCaps w:val="0"/>
          <w:snapToGrid w:val="0"/>
        </w:rPr>
        <w:t>較預算增加</w:t>
      </w:r>
      <w:r w:rsidR="00D17AE3">
        <w:rPr>
          <w:rFonts w:hint="eastAsia"/>
          <w:smallCaps w:val="0"/>
          <w:snapToGrid w:val="0"/>
        </w:rPr>
        <w:t>9</w:t>
      </w:r>
      <w:r w:rsidR="004B2172">
        <w:rPr>
          <w:rFonts w:hint="eastAsia"/>
          <w:smallCaps w:val="0"/>
          <w:snapToGrid w:val="0"/>
        </w:rPr>
        <w:t>億</w:t>
      </w:r>
      <w:r w:rsidR="00D17AE3">
        <w:rPr>
          <w:rFonts w:hint="eastAsia"/>
          <w:smallCaps w:val="0"/>
          <w:snapToGrid w:val="0"/>
        </w:rPr>
        <w:t>4</w:t>
      </w:r>
      <w:r w:rsidR="004B2172">
        <w:rPr>
          <w:rFonts w:hint="eastAsia"/>
          <w:smallCaps w:val="0"/>
          <w:snapToGrid w:val="0"/>
        </w:rPr>
        <w:t>,</w:t>
      </w:r>
      <w:r w:rsidR="004D1012">
        <w:rPr>
          <w:smallCaps w:val="0"/>
          <w:snapToGrid w:val="0"/>
        </w:rPr>
        <w:t>7</w:t>
      </w:r>
      <w:r w:rsidR="00D17AE3">
        <w:rPr>
          <w:rFonts w:hint="eastAsia"/>
          <w:smallCaps w:val="0"/>
          <w:snapToGrid w:val="0"/>
        </w:rPr>
        <w:t>40</w:t>
      </w:r>
      <w:r w:rsidR="004B2172">
        <w:rPr>
          <w:rFonts w:hint="eastAsia"/>
          <w:smallCaps w:val="0"/>
          <w:snapToGrid w:val="0"/>
        </w:rPr>
        <w:t>萬</w:t>
      </w:r>
      <w:r w:rsidR="00D17AE3">
        <w:rPr>
          <w:rFonts w:hint="eastAsia"/>
          <w:smallCaps w:val="0"/>
          <w:snapToGrid w:val="0"/>
        </w:rPr>
        <w:t>8</w:t>
      </w:r>
      <w:r w:rsidR="004B2172">
        <w:rPr>
          <w:rFonts w:hint="eastAsia"/>
          <w:smallCaps w:val="0"/>
          <w:snapToGrid w:val="0"/>
        </w:rPr>
        <w:t>千元，</w:t>
      </w:r>
      <w:r w:rsidR="00BA5593">
        <w:rPr>
          <w:rFonts w:hint="eastAsia"/>
          <w:smallCaps w:val="0"/>
          <w:snapToGrid w:val="0"/>
        </w:rPr>
        <w:t>增幅達</w:t>
      </w:r>
      <w:r w:rsidR="00D17AE3">
        <w:rPr>
          <w:rFonts w:hint="eastAsia"/>
          <w:smallCaps w:val="0"/>
          <w:snapToGrid w:val="0"/>
        </w:rPr>
        <w:t>1</w:t>
      </w:r>
      <w:r w:rsidR="00D17AE3">
        <w:rPr>
          <w:smallCaps w:val="0"/>
          <w:snapToGrid w:val="0"/>
        </w:rPr>
        <w:t>.</w:t>
      </w:r>
      <w:r w:rsidR="00D17AE3">
        <w:rPr>
          <w:rFonts w:hint="eastAsia"/>
          <w:smallCaps w:val="0"/>
          <w:snapToGrid w:val="0"/>
        </w:rPr>
        <w:t>89</w:t>
      </w:r>
      <w:r w:rsidR="004D1012">
        <w:rPr>
          <w:rFonts w:hint="eastAsia"/>
          <w:smallCaps w:val="0"/>
          <w:snapToGrid w:val="0"/>
        </w:rPr>
        <w:t>倍，據說明</w:t>
      </w:r>
      <w:r w:rsidR="00D17AE3" w:rsidRPr="00D17AE3">
        <w:rPr>
          <w:rFonts w:hint="eastAsia"/>
          <w:smallCaps w:val="0"/>
          <w:snapToGrid w:val="0"/>
        </w:rPr>
        <w:t>因應氣候變遷及中國大陸暫停我方重要農漁產品輸入之產銷壓力，辦理緊急調度、輔導外銷、加強內銷、採購加工、加工凍儲、滾動式倉貯及契約供應等調節措施</w:t>
      </w:r>
      <w:r w:rsidR="0013733F">
        <w:rPr>
          <w:rFonts w:hint="eastAsia"/>
          <w:smallCaps w:val="0"/>
          <w:snapToGrid w:val="0"/>
        </w:rPr>
        <w:t>；</w:t>
      </w:r>
      <w:r w:rsidR="004B2172">
        <w:rPr>
          <w:rFonts w:hint="eastAsia"/>
          <w:smallCaps w:val="0"/>
          <w:snapToGrid w:val="0"/>
        </w:rPr>
        <w:t>11</w:t>
      </w:r>
      <w:r w:rsidR="00D17AE3">
        <w:rPr>
          <w:rFonts w:hint="eastAsia"/>
          <w:smallCaps w:val="0"/>
          <w:snapToGrid w:val="0"/>
        </w:rPr>
        <w:t>3</w:t>
      </w:r>
      <w:r w:rsidR="004B2172">
        <w:rPr>
          <w:rFonts w:hint="eastAsia"/>
          <w:smallCaps w:val="0"/>
          <w:snapToGrid w:val="0"/>
        </w:rPr>
        <w:t>年度截至</w:t>
      </w:r>
      <w:r w:rsidR="00D17AE3">
        <w:rPr>
          <w:rFonts w:hint="eastAsia"/>
          <w:smallCaps w:val="0"/>
          <w:snapToGrid w:val="0"/>
        </w:rPr>
        <w:t>8</w:t>
      </w:r>
      <w:r w:rsidR="004B2172">
        <w:rPr>
          <w:rFonts w:hint="eastAsia"/>
          <w:smallCaps w:val="0"/>
          <w:snapToGrid w:val="0"/>
        </w:rPr>
        <w:t>月底止，執行數</w:t>
      </w:r>
      <w:r w:rsidR="00094493">
        <w:rPr>
          <w:smallCaps w:val="0"/>
          <w:snapToGrid w:val="0"/>
        </w:rPr>
        <w:t>1</w:t>
      </w:r>
      <w:r w:rsidR="004B2172">
        <w:rPr>
          <w:rFonts w:hint="eastAsia"/>
          <w:smallCaps w:val="0"/>
          <w:snapToGrid w:val="0"/>
        </w:rPr>
        <w:t>億</w:t>
      </w:r>
      <w:r w:rsidR="00094493">
        <w:rPr>
          <w:smallCaps w:val="0"/>
          <w:snapToGrid w:val="0"/>
        </w:rPr>
        <w:t>6</w:t>
      </w:r>
      <w:r w:rsidR="004D1012" w:rsidRPr="004D1012">
        <w:rPr>
          <w:smallCaps w:val="0"/>
          <w:snapToGrid w:val="0"/>
        </w:rPr>
        <w:t>,</w:t>
      </w:r>
      <w:r w:rsidR="00094493">
        <w:rPr>
          <w:smallCaps w:val="0"/>
          <w:snapToGrid w:val="0"/>
        </w:rPr>
        <w:t>230</w:t>
      </w:r>
      <w:r w:rsidR="004D1012">
        <w:rPr>
          <w:rFonts w:hint="eastAsia"/>
          <w:smallCaps w:val="0"/>
          <w:snapToGrid w:val="0"/>
        </w:rPr>
        <w:t>萬</w:t>
      </w:r>
      <w:r w:rsidR="00094493">
        <w:rPr>
          <w:smallCaps w:val="0"/>
          <w:snapToGrid w:val="0"/>
        </w:rPr>
        <w:t>6</w:t>
      </w:r>
      <w:r w:rsidR="004D1012">
        <w:rPr>
          <w:rFonts w:hint="eastAsia"/>
          <w:smallCaps w:val="0"/>
          <w:snapToGrid w:val="0"/>
        </w:rPr>
        <w:t>千</w:t>
      </w:r>
      <w:r w:rsidR="004B2172">
        <w:rPr>
          <w:rFonts w:hint="eastAsia"/>
          <w:smallCaps w:val="0"/>
          <w:snapToGrid w:val="0"/>
        </w:rPr>
        <w:t>元</w:t>
      </w:r>
      <w:r w:rsidR="004D1012">
        <w:rPr>
          <w:rFonts w:hint="eastAsia"/>
          <w:smallCaps w:val="0"/>
          <w:snapToGrid w:val="0"/>
        </w:rPr>
        <w:t>，</w:t>
      </w:r>
      <w:r w:rsidR="00280728">
        <w:rPr>
          <w:rFonts w:hint="eastAsia"/>
          <w:smallCaps w:val="0"/>
          <w:snapToGrid w:val="0"/>
        </w:rPr>
        <w:t>則</w:t>
      </w:r>
      <w:r w:rsidR="00094493">
        <w:rPr>
          <w:rFonts w:hint="eastAsia"/>
          <w:smallCaps w:val="0"/>
          <w:snapToGrid w:val="0"/>
        </w:rPr>
        <w:t>較</w:t>
      </w:r>
      <w:r w:rsidR="00A02498" w:rsidRPr="004D1012">
        <w:rPr>
          <w:rFonts w:hint="eastAsia"/>
          <w:smallCaps w:val="0"/>
          <w:snapToGrid w:val="0"/>
        </w:rPr>
        <w:t>累計</w:t>
      </w:r>
      <w:r w:rsidR="004D1012" w:rsidRPr="004D1012">
        <w:rPr>
          <w:rFonts w:hint="eastAsia"/>
          <w:smallCaps w:val="0"/>
          <w:snapToGrid w:val="0"/>
        </w:rPr>
        <w:t>預算分配數</w:t>
      </w:r>
      <w:r w:rsidR="004D1012" w:rsidRPr="004D1012">
        <w:rPr>
          <w:smallCaps w:val="0"/>
          <w:snapToGrid w:val="0"/>
        </w:rPr>
        <w:t>3</w:t>
      </w:r>
      <w:r w:rsidR="004D1012">
        <w:rPr>
          <w:rFonts w:hint="eastAsia"/>
          <w:smallCaps w:val="0"/>
          <w:snapToGrid w:val="0"/>
        </w:rPr>
        <w:t>億</w:t>
      </w:r>
      <w:r w:rsidR="004D1012" w:rsidRPr="004D1012">
        <w:rPr>
          <w:smallCaps w:val="0"/>
          <w:snapToGrid w:val="0"/>
        </w:rPr>
        <w:t>2</w:t>
      </w:r>
      <w:r w:rsidR="004D1012">
        <w:rPr>
          <w:smallCaps w:val="0"/>
          <w:snapToGrid w:val="0"/>
        </w:rPr>
        <w:t>,</w:t>
      </w:r>
      <w:r w:rsidR="00094493">
        <w:rPr>
          <w:smallCaps w:val="0"/>
          <w:snapToGrid w:val="0"/>
        </w:rPr>
        <w:t>743</w:t>
      </w:r>
      <w:r w:rsidR="004D1012">
        <w:rPr>
          <w:rFonts w:hint="eastAsia"/>
          <w:smallCaps w:val="0"/>
          <w:snapToGrid w:val="0"/>
        </w:rPr>
        <w:t>萬</w:t>
      </w:r>
      <w:r w:rsidR="00094493">
        <w:rPr>
          <w:rFonts w:hint="eastAsia"/>
          <w:smallCaps w:val="0"/>
          <w:snapToGrid w:val="0"/>
        </w:rPr>
        <w:t>1千</w:t>
      </w:r>
      <w:r w:rsidR="004D1012">
        <w:rPr>
          <w:rFonts w:hint="eastAsia"/>
          <w:smallCaps w:val="0"/>
          <w:snapToGrid w:val="0"/>
        </w:rPr>
        <w:t>元</w:t>
      </w:r>
      <w:r w:rsidR="00094493">
        <w:rPr>
          <w:rFonts w:hint="eastAsia"/>
          <w:smallCaps w:val="0"/>
          <w:snapToGrid w:val="0"/>
        </w:rPr>
        <w:t>減少1億6</w:t>
      </w:r>
      <w:r w:rsidR="00094493">
        <w:rPr>
          <w:smallCaps w:val="0"/>
          <w:snapToGrid w:val="0"/>
        </w:rPr>
        <w:t>,512</w:t>
      </w:r>
      <w:r w:rsidR="00094493">
        <w:rPr>
          <w:rFonts w:hint="eastAsia"/>
          <w:smallCaps w:val="0"/>
          <w:snapToGrid w:val="0"/>
        </w:rPr>
        <w:t>萬5千元，約</w:t>
      </w:r>
      <w:r w:rsidR="00280728">
        <w:rPr>
          <w:rFonts w:hint="eastAsia"/>
          <w:smallCaps w:val="0"/>
          <w:snapToGrid w:val="0"/>
        </w:rPr>
        <w:t>5</w:t>
      </w:r>
      <w:r w:rsidR="00280728">
        <w:rPr>
          <w:smallCaps w:val="0"/>
          <w:snapToGrid w:val="0"/>
        </w:rPr>
        <w:t>0.43</w:t>
      </w:r>
      <w:r w:rsidR="00280728" w:rsidRPr="00280728">
        <w:rPr>
          <w:smallCaps w:val="0"/>
          <w:snapToGrid w:val="0"/>
        </w:rPr>
        <w:t>%</w:t>
      </w:r>
      <w:r w:rsidR="00280728">
        <w:rPr>
          <w:rFonts w:hint="eastAsia"/>
          <w:smallCaps w:val="0"/>
          <w:snapToGrid w:val="0"/>
        </w:rPr>
        <w:t>，據說明係</w:t>
      </w:r>
      <w:r w:rsidR="00280728" w:rsidRPr="00280728">
        <w:rPr>
          <w:rFonts w:hint="eastAsia"/>
          <w:smallCaps w:val="0"/>
          <w:snapToGrid w:val="0"/>
        </w:rPr>
        <w:t>依實際需求核實動支</w:t>
      </w:r>
      <w:r w:rsidR="00E41EF5">
        <w:rPr>
          <w:rFonts w:hint="eastAsia"/>
          <w:smallCaps w:val="0"/>
          <w:snapToGrid w:val="0"/>
        </w:rPr>
        <w:t>；此外，</w:t>
      </w:r>
      <w:r w:rsidR="00B44969">
        <w:rPr>
          <w:rFonts w:hint="eastAsia"/>
          <w:smallCaps w:val="0"/>
          <w:snapToGrid w:val="0"/>
        </w:rPr>
        <w:t>檢視</w:t>
      </w:r>
      <w:r w:rsidR="00E41EF5">
        <w:rPr>
          <w:rFonts w:hint="eastAsia"/>
          <w:smallCaps w:val="0"/>
          <w:snapToGrid w:val="0"/>
        </w:rPr>
        <w:t>產銷調節</w:t>
      </w:r>
      <w:r w:rsidR="00B44969">
        <w:rPr>
          <w:rFonts w:hint="eastAsia"/>
          <w:smallCaps w:val="0"/>
          <w:snapToGrid w:val="0"/>
        </w:rPr>
        <w:t>執行</w:t>
      </w:r>
      <w:r w:rsidR="00E41EF5">
        <w:rPr>
          <w:rFonts w:hint="eastAsia"/>
          <w:smallCaps w:val="0"/>
          <w:snapToGrid w:val="0"/>
        </w:rPr>
        <w:t>品項</w:t>
      </w:r>
      <w:r w:rsidR="00C825FE">
        <w:rPr>
          <w:rFonts w:hint="eastAsia"/>
          <w:smallCaps w:val="0"/>
          <w:snapToGrid w:val="0"/>
        </w:rPr>
        <w:t>，</w:t>
      </w:r>
      <w:r w:rsidR="00280728">
        <w:rPr>
          <w:smallCaps w:val="0"/>
          <w:snapToGrid w:val="0"/>
        </w:rPr>
        <w:t>108</w:t>
      </w:r>
      <w:r w:rsidR="00E41EF5">
        <w:rPr>
          <w:rFonts w:hint="eastAsia"/>
          <w:smallCaps w:val="0"/>
          <w:snapToGrid w:val="0"/>
        </w:rPr>
        <w:t>年度</w:t>
      </w:r>
      <w:r w:rsidR="00370294">
        <w:rPr>
          <w:rFonts w:hint="eastAsia"/>
          <w:smallCaps w:val="0"/>
          <w:snapToGrid w:val="0"/>
        </w:rPr>
        <w:t>為</w:t>
      </w:r>
      <w:r w:rsidR="00094493">
        <w:rPr>
          <w:smallCaps w:val="0"/>
          <w:snapToGrid w:val="0"/>
        </w:rPr>
        <w:t>14</w:t>
      </w:r>
      <w:r w:rsidR="00370294">
        <w:rPr>
          <w:rFonts w:hint="eastAsia"/>
          <w:smallCaps w:val="0"/>
          <w:snapToGrid w:val="0"/>
        </w:rPr>
        <w:t>種品</w:t>
      </w:r>
      <w:r w:rsidR="00E41EF5">
        <w:rPr>
          <w:rFonts w:hint="eastAsia"/>
          <w:smallCaps w:val="0"/>
          <w:snapToGrid w:val="0"/>
        </w:rPr>
        <w:t>項</w:t>
      </w:r>
      <w:r w:rsidR="00370294">
        <w:rPr>
          <w:rFonts w:hint="eastAsia"/>
          <w:smallCaps w:val="0"/>
          <w:snapToGrid w:val="0"/>
        </w:rPr>
        <w:t>，惟逐年增加，</w:t>
      </w:r>
      <w:r w:rsidR="00094493">
        <w:rPr>
          <w:smallCaps w:val="0"/>
          <w:snapToGrid w:val="0"/>
        </w:rPr>
        <w:t>112</w:t>
      </w:r>
      <w:r w:rsidR="00E41EF5">
        <w:rPr>
          <w:rFonts w:hint="eastAsia"/>
          <w:smallCaps w:val="0"/>
          <w:snapToGrid w:val="0"/>
        </w:rPr>
        <w:t>年度執行品項已達</w:t>
      </w:r>
      <w:r w:rsidR="00094493">
        <w:rPr>
          <w:smallCaps w:val="0"/>
          <w:snapToGrid w:val="0"/>
        </w:rPr>
        <w:t>18</w:t>
      </w:r>
      <w:r w:rsidR="00E41EF5">
        <w:rPr>
          <w:rFonts w:hint="eastAsia"/>
          <w:smallCaps w:val="0"/>
          <w:snapToGrid w:val="0"/>
        </w:rPr>
        <w:t>項</w:t>
      </w:r>
      <w:r w:rsidR="00094493">
        <w:rPr>
          <w:rFonts w:hint="eastAsia"/>
          <w:smallCaps w:val="0"/>
          <w:snapToGrid w:val="0"/>
        </w:rPr>
        <w:t>，</w:t>
      </w:r>
      <w:r w:rsidR="00280728">
        <w:rPr>
          <w:rFonts w:hint="eastAsia"/>
          <w:smallCaps w:val="0"/>
          <w:snapToGrid w:val="0"/>
        </w:rPr>
        <w:t>且為刺激國內外買氣與擴大市場，增加辦理</w:t>
      </w:r>
      <w:r w:rsidR="00280728" w:rsidRPr="00280728">
        <w:rPr>
          <w:rFonts w:hint="eastAsia"/>
          <w:smallCaps w:val="0"/>
          <w:snapToGrid w:val="0"/>
        </w:rPr>
        <w:t>綜合果品展售促銷</w:t>
      </w:r>
      <w:r w:rsidR="008F117B">
        <w:rPr>
          <w:rFonts w:hint="eastAsia"/>
          <w:smallCaps w:val="0"/>
          <w:snapToGrid w:val="0"/>
        </w:rPr>
        <w:t>與</w:t>
      </w:r>
      <w:r w:rsidR="00280728" w:rsidRPr="00280728">
        <w:rPr>
          <w:rFonts w:hint="eastAsia"/>
          <w:smallCaps w:val="0"/>
          <w:snapToGrid w:val="0"/>
        </w:rPr>
        <w:t>食農教育行銷活動</w:t>
      </w:r>
      <w:r w:rsidR="00280728">
        <w:rPr>
          <w:rFonts w:hint="eastAsia"/>
          <w:smallCaps w:val="0"/>
          <w:snapToGrid w:val="0"/>
        </w:rPr>
        <w:t>，支出高達6</w:t>
      </w:r>
      <w:r w:rsidR="00280728">
        <w:rPr>
          <w:smallCaps w:val="0"/>
          <w:snapToGrid w:val="0"/>
        </w:rPr>
        <w:t>,942</w:t>
      </w:r>
      <w:r w:rsidR="00280728">
        <w:rPr>
          <w:rFonts w:hint="eastAsia"/>
          <w:smallCaps w:val="0"/>
          <w:snapToGrid w:val="0"/>
        </w:rPr>
        <w:t>萬元</w:t>
      </w:r>
      <w:r w:rsidR="00E41EF5">
        <w:rPr>
          <w:rFonts w:hint="eastAsia"/>
          <w:smallCaps w:val="0"/>
          <w:snapToGrid w:val="0"/>
        </w:rPr>
        <w:t>。</w:t>
      </w:r>
    </w:p>
    <w:p w:rsidR="00FF3C2D" w:rsidRPr="007C4665" w:rsidRDefault="003841D3" w:rsidP="002C3137">
      <w:pPr>
        <w:pStyle w:val="200"/>
        <w:spacing w:beforeLines="20" w:before="100"/>
        <w:ind w:leftChars="-10" w:left="743" w:hangingChars="272" w:hanging="771"/>
        <w:jc w:val="both"/>
        <w:rPr>
          <w:rFonts w:hAnsi="標楷體" w:hint="eastAsia"/>
          <w:szCs w:val="24"/>
        </w:rPr>
      </w:pPr>
      <w:r w:rsidRPr="007C4665">
        <w:rPr>
          <w:rFonts w:hint="eastAsia"/>
          <w:b/>
          <w:sz w:val="28"/>
        </w:rPr>
        <w:t>表1</w:t>
      </w:r>
      <w:r w:rsidR="00212A00" w:rsidRPr="007C4665">
        <w:rPr>
          <w:rFonts w:hint="eastAsia"/>
          <w:b/>
          <w:sz w:val="28"/>
        </w:rPr>
        <w:t xml:space="preserve"> </w:t>
      </w:r>
      <w:r w:rsidR="00DB3ED2">
        <w:rPr>
          <w:rFonts w:hint="eastAsia"/>
          <w:b/>
          <w:sz w:val="28"/>
        </w:rPr>
        <w:t xml:space="preserve"> </w:t>
      </w:r>
      <w:r w:rsidR="00DC5273">
        <w:rPr>
          <w:rFonts w:hAnsi="標楷體" w:hint="eastAsia"/>
          <w:b/>
          <w:sz w:val="28"/>
        </w:rPr>
        <w:t>近年</w:t>
      </w:r>
      <w:r w:rsidR="00431296" w:rsidRPr="007C4665">
        <w:rPr>
          <w:rFonts w:hAnsi="標楷體"/>
          <w:b/>
          <w:sz w:val="28"/>
        </w:rPr>
        <w:t>產銷調節計畫之執行經費及品項一覽表</w:t>
      </w:r>
      <w:r w:rsidR="009E462E">
        <w:rPr>
          <w:rFonts w:hAnsi="標楷體" w:hint="eastAsia"/>
          <w:b/>
          <w:sz w:val="28"/>
        </w:rPr>
        <w:t xml:space="preserve">  </w:t>
      </w:r>
      <w:r w:rsidR="009E462E" w:rsidRPr="007C4665">
        <w:rPr>
          <w:rFonts w:hAnsi="標楷體" w:hint="eastAsia"/>
          <w:szCs w:val="24"/>
        </w:rPr>
        <w:t>單位</w:t>
      </w:r>
      <w:r w:rsidR="009E462E" w:rsidRPr="007C4665">
        <w:rPr>
          <w:rFonts w:hAnsi="標楷體"/>
          <w:szCs w:val="24"/>
        </w:rPr>
        <w:t>:新</w:t>
      </w:r>
      <w:r w:rsidR="009E462E">
        <w:rPr>
          <w:rFonts w:hAnsi="標楷體"/>
          <w:szCs w:val="24"/>
        </w:rPr>
        <w:t>臺</w:t>
      </w:r>
      <w:r w:rsidR="009E462E" w:rsidRPr="007C4665">
        <w:rPr>
          <w:rFonts w:hAnsi="標楷體"/>
          <w:szCs w:val="24"/>
        </w:rPr>
        <w:t>幣千元</w:t>
      </w:r>
      <w:r w:rsidR="009E462E" w:rsidRPr="007C4665">
        <w:rPr>
          <w:rFonts w:hAnsi="標楷體" w:hint="eastAsia"/>
          <w:szCs w:val="24"/>
        </w:rPr>
        <w:t>；</w:t>
      </w:r>
      <w:bookmarkStart w:id="16" w:name="_Hlk179548120"/>
      <w:r w:rsidR="009E462E" w:rsidRPr="007C4665">
        <w:rPr>
          <w:rFonts w:hAnsi="標楷體" w:hint="eastAsia"/>
          <w:szCs w:val="24"/>
        </w:rPr>
        <w:t>%</w:t>
      </w:r>
      <w:bookmarkEnd w:id="16"/>
      <w:r w:rsidR="00741E24" w:rsidRPr="007C4665">
        <w:rPr>
          <w:rFonts w:hAnsi="標楷體" w:hint="eastAsia"/>
          <w:szCs w:val="24"/>
        </w:rPr>
        <w:t xml:space="preserve">    </w:t>
      </w:r>
      <w:r w:rsidRPr="007C4665">
        <w:rPr>
          <w:rFonts w:hAnsi="標楷體" w:hint="eastAsia"/>
          <w:szCs w:val="24"/>
        </w:rPr>
        <w:t xml:space="preserve">     </w:t>
      </w:r>
      <w:r w:rsidR="00431296" w:rsidRPr="007C4665">
        <w:rPr>
          <w:rFonts w:hAnsi="標楷體" w:hint="eastAsia"/>
          <w:szCs w:val="24"/>
        </w:rPr>
        <w:t xml:space="preserve">    </w:t>
      </w:r>
      <w:r w:rsidR="00212A00" w:rsidRPr="007C4665">
        <w:rPr>
          <w:rFonts w:hAnsi="標楷體" w:hint="eastAsia"/>
          <w:szCs w:val="24"/>
        </w:rPr>
        <w:t xml:space="preserve">     </w:t>
      </w:r>
      <w:r w:rsidR="00431296" w:rsidRPr="007C4665">
        <w:rPr>
          <w:rFonts w:hAnsi="標楷體" w:hint="eastAsia"/>
          <w:szCs w:val="24"/>
        </w:rPr>
        <w:t xml:space="preserve">             </w:t>
      </w:r>
    </w:p>
    <w:tbl>
      <w:tblPr>
        <w:tblW w:w="852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6"/>
        <w:gridCol w:w="4394"/>
        <w:gridCol w:w="992"/>
        <w:gridCol w:w="992"/>
        <w:gridCol w:w="993"/>
        <w:gridCol w:w="728"/>
      </w:tblGrid>
      <w:tr w:rsidR="007F6142" w:rsidRPr="007C4665" w:rsidTr="002C3137">
        <w:trPr>
          <w:trHeight w:val="237"/>
          <w:tblHeader/>
        </w:trPr>
        <w:tc>
          <w:tcPr>
            <w:tcW w:w="426" w:type="dxa"/>
            <w:vMerge w:val="restart"/>
            <w:shd w:val="clear" w:color="auto" w:fill="auto"/>
            <w:vAlign w:val="center"/>
          </w:tcPr>
          <w:p w:rsidR="00CA1130" w:rsidRDefault="007F6142" w:rsidP="00B940F2">
            <w:pPr>
              <w:spacing w:line="300" w:lineRule="exact"/>
              <w:ind w:leftChars="0" w:left="0" w:firstLineChars="0" w:firstLine="0"/>
              <w:jc w:val="center"/>
              <w:rPr>
                <w:rFonts w:hint="eastAsia"/>
                <w:b/>
                <w:smallCaps w:val="0"/>
                <w:snapToGrid w:val="0"/>
                <w:sz w:val="24"/>
                <w:szCs w:val="24"/>
              </w:rPr>
            </w:pPr>
            <w:r w:rsidRPr="007C4665">
              <w:rPr>
                <w:b/>
                <w:smallCaps w:val="0"/>
                <w:snapToGrid w:val="0"/>
                <w:sz w:val="24"/>
                <w:szCs w:val="24"/>
              </w:rPr>
              <w:t>年</w:t>
            </w:r>
          </w:p>
          <w:p w:rsidR="007F6142" w:rsidRPr="007C4665" w:rsidRDefault="007F6142" w:rsidP="00B940F2">
            <w:pPr>
              <w:spacing w:line="300" w:lineRule="exact"/>
              <w:ind w:leftChars="0" w:left="0" w:firstLineChars="0" w:firstLine="0"/>
              <w:jc w:val="center"/>
              <w:rPr>
                <w:b/>
                <w:smallCaps w:val="0"/>
                <w:snapToGrid w:val="0"/>
                <w:sz w:val="24"/>
                <w:szCs w:val="24"/>
              </w:rPr>
            </w:pPr>
            <w:r w:rsidRPr="007C4665">
              <w:rPr>
                <w:b/>
                <w:smallCaps w:val="0"/>
                <w:snapToGrid w:val="0"/>
                <w:sz w:val="24"/>
                <w:szCs w:val="24"/>
              </w:rPr>
              <w:t>度</w:t>
            </w:r>
          </w:p>
        </w:tc>
        <w:tc>
          <w:tcPr>
            <w:tcW w:w="4394" w:type="dxa"/>
            <w:vMerge w:val="restart"/>
            <w:shd w:val="clear" w:color="auto" w:fill="auto"/>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r w:rsidRPr="007C4665">
              <w:rPr>
                <w:b/>
                <w:smallCaps w:val="0"/>
                <w:snapToGrid w:val="0"/>
                <w:sz w:val="24"/>
                <w:szCs w:val="24"/>
              </w:rPr>
              <w:t>執行品項</w:t>
            </w:r>
          </w:p>
        </w:tc>
        <w:tc>
          <w:tcPr>
            <w:tcW w:w="3705" w:type="dxa"/>
            <w:gridSpan w:val="4"/>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r w:rsidRPr="007C4665">
              <w:rPr>
                <w:b/>
                <w:smallCaps w:val="0"/>
                <w:snapToGrid w:val="0"/>
                <w:sz w:val="24"/>
                <w:szCs w:val="24"/>
              </w:rPr>
              <w:t>預算編列與執行</w:t>
            </w:r>
          </w:p>
        </w:tc>
      </w:tr>
      <w:tr w:rsidR="007F6142" w:rsidRPr="007C4665" w:rsidTr="002C3137">
        <w:trPr>
          <w:trHeight w:val="232"/>
          <w:tblHeader/>
        </w:trPr>
        <w:tc>
          <w:tcPr>
            <w:tcW w:w="426" w:type="dxa"/>
            <w:vMerge/>
            <w:shd w:val="clear" w:color="auto" w:fill="auto"/>
            <w:vAlign w:val="center"/>
          </w:tcPr>
          <w:p w:rsidR="007F6142" w:rsidRPr="007C4665" w:rsidRDefault="007F6142" w:rsidP="00B940F2">
            <w:pPr>
              <w:spacing w:line="300" w:lineRule="exact"/>
              <w:ind w:leftChars="0" w:left="0" w:firstLineChars="0" w:firstLine="0"/>
              <w:jc w:val="center"/>
              <w:rPr>
                <w:b/>
                <w:smallCaps w:val="0"/>
                <w:snapToGrid w:val="0"/>
                <w:sz w:val="24"/>
                <w:szCs w:val="24"/>
              </w:rPr>
            </w:pPr>
          </w:p>
        </w:tc>
        <w:tc>
          <w:tcPr>
            <w:tcW w:w="4394" w:type="dxa"/>
            <w:vMerge/>
            <w:shd w:val="clear" w:color="auto" w:fill="auto"/>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p>
        </w:tc>
        <w:tc>
          <w:tcPr>
            <w:tcW w:w="992" w:type="dxa"/>
            <w:vMerge w:val="restart"/>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r w:rsidRPr="007C4665">
              <w:rPr>
                <w:b/>
                <w:smallCaps w:val="0"/>
                <w:snapToGrid w:val="0"/>
                <w:sz w:val="24"/>
                <w:szCs w:val="24"/>
              </w:rPr>
              <w:t>預算數</w:t>
            </w:r>
          </w:p>
        </w:tc>
        <w:tc>
          <w:tcPr>
            <w:tcW w:w="992" w:type="dxa"/>
            <w:vMerge w:val="restart"/>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r w:rsidRPr="007C4665">
              <w:rPr>
                <w:b/>
                <w:smallCaps w:val="0"/>
                <w:snapToGrid w:val="0"/>
                <w:sz w:val="24"/>
                <w:szCs w:val="24"/>
              </w:rPr>
              <w:t>決算數</w:t>
            </w:r>
          </w:p>
        </w:tc>
        <w:tc>
          <w:tcPr>
            <w:tcW w:w="1721" w:type="dxa"/>
            <w:gridSpan w:val="2"/>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r>
              <w:rPr>
                <w:b/>
                <w:smallCaps w:val="0"/>
                <w:snapToGrid w:val="0"/>
                <w:sz w:val="24"/>
                <w:szCs w:val="24"/>
              </w:rPr>
              <w:t>比較增減</w:t>
            </w:r>
          </w:p>
        </w:tc>
      </w:tr>
      <w:tr w:rsidR="007F6142" w:rsidRPr="007C4665" w:rsidTr="002C3137">
        <w:trPr>
          <w:trHeight w:val="237"/>
          <w:tblHeader/>
        </w:trPr>
        <w:tc>
          <w:tcPr>
            <w:tcW w:w="426" w:type="dxa"/>
            <w:vMerge/>
            <w:shd w:val="clear" w:color="auto" w:fill="auto"/>
            <w:vAlign w:val="center"/>
          </w:tcPr>
          <w:p w:rsidR="007F6142" w:rsidRPr="007C4665" w:rsidRDefault="007F6142" w:rsidP="00B940F2">
            <w:pPr>
              <w:spacing w:line="300" w:lineRule="exact"/>
              <w:ind w:leftChars="0" w:left="0" w:firstLineChars="0" w:firstLine="0"/>
              <w:jc w:val="center"/>
              <w:rPr>
                <w:b/>
                <w:smallCaps w:val="0"/>
                <w:snapToGrid w:val="0"/>
                <w:sz w:val="24"/>
                <w:szCs w:val="24"/>
              </w:rPr>
            </w:pPr>
          </w:p>
        </w:tc>
        <w:tc>
          <w:tcPr>
            <w:tcW w:w="4394" w:type="dxa"/>
            <w:vMerge/>
            <w:shd w:val="clear" w:color="auto" w:fill="auto"/>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p>
        </w:tc>
        <w:tc>
          <w:tcPr>
            <w:tcW w:w="992" w:type="dxa"/>
            <w:vMerge/>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p>
        </w:tc>
        <w:tc>
          <w:tcPr>
            <w:tcW w:w="992" w:type="dxa"/>
            <w:vMerge/>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p>
        </w:tc>
        <w:tc>
          <w:tcPr>
            <w:tcW w:w="993" w:type="dxa"/>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r>
              <w:rPr>
                <w:b/>
                <w:smallCaps w:val="0"/>
                <w:snapToGrid w:val="0"/>
                <w:sz w:val="24"/>
                <w:szCs w:val="24"/>
              </w:rPr>
              <w:t>金額</w:t>
            </w:r>
          </w:p>
        </w:tc>
        <w:tc>
          <w:tcPr>
            <w:tcW w:w="728" w:type="dxa"/>
            <w:vAlign w:val="center"/>
          </w:tcPr>
          <w:p w:rsidR="007F6142" w:rsidRPr="007C4665" w:rsidRDefault="007F6142" w:rsidP="00B628D0">
            <w:pPr>
              <w:spacing w:line="280" w:lineRule="exact"/>
              <w:ind w:leftChars="0" w:left="0" w:firstLineChars="0" w:firstLine="0"/>
              <w:jc w:val="center"/>
              <w:rPr>
                <w:b/>
                <w:smallCaps w:val="0"/>
                <w:snapToGrid w:val="0"/>
                <w:sz w:val="24"/>
                <w:szCs w:val="24"/>
              </w:rPr>
            </w:pPr>
            <w:r>
              <w:rPr>
                <w:b/>
                <w:smallCaps w:val="0"/>
                <w:snapToGrid w:val="0"/>
                <w:sz w:val="24"/>
                <w:szCs w:val="24"/>
              </w:rPr>
              <w:t>比率</w:t>
            </w:r>
          </w:p>
        </w:tc>
      </w:tr>
      <w:tr w:rsidR="00281BEA" w:rsidRPr="007C4665" w:rsidTr="002C3137">
        <w:trPr>
          <w:trHeight w:val="237"/>
        </w:trPr>
        <w:tc>
          <w:tcPr>
            <w:tcW w:w="426" w:type="dxa"/>
            <w:shd w:val="clear" w:color="auto" w:fill="auto"/>
            <w:vAlign w:val="center"/>
          </w:tcPr>
          <w:p w:rsidR="00281BEA" w:rsidRPr="00CA1130" w:rsidRDefault="00281BEA" w:rsidP="00D83C7A">
            <w:pPr>
              <w:spacing w:line="280" w:lineRule="exact"/>
              <w:ind w:leftChars="-38" w:left="-1" w:rightChars="-38" w:right="-108" w:hangingChars="60" w:hanging="107"/>
              <w:jc w:val="center"/>
              <w:rPr>
                <w:smallCaps w:val="0"/>
                <w:snapToGrid w:val="0"/>
                <w:spacing w:val="-20"/>
                <w:w w:val="90"/>
                <w:sz w:val="24"/>
                <w:szCs w:val="24"/>
              </w:rPr>
            </w:pPr>
            <w:r w:rsidRPr="00CA1130">
              <w:rPr>
                <w:smallCaps w:val="0"/>
                <w:snapToGrid w:val="0"/>
                <w:spacing w:val="-20"/>
                <w:w w:val="90"/>
                <w:sz w:val="24"/>
                <w:szCs w:val="24"/>
              </w:rPr>
              <w:t>108</w:t>
            </w:r>
          </w:p>
        </w:tc>
        <w:tc>
          <w:tcPr>
            <w:tcW w:w="4394" w:type="dxa"/>
            <w:shd w:val="clear" w:color="auto" w:fill="auto"/>
            <w:vAlign w:val="center"/>
          </w:tcPr>
          <w:p w:rsidR="00281BEA" w:rsidRPr="00802E6B" w:rsidRDefault="00281BEA" w:rsidP="00B628D0">
            <w:pPr>
              <w:snapToGrid w:val="0"/>
              <w:spacing w:line="280" w:lineRule="exact"/>
              <w:ind w:leftChars="0" w:left="0" w:firstLineChars="0" w:firstLine="0"/>
              <w:rPr>
                <w:smallCaps w:val="0"/>
                <w:snapToGrid w:val="0"/>
                <w:sz w:val="24"/>
                <w:szCs w:val="24"/>
              </w:rPr>
            </w:pPr>
            <w:r w:rsidRPr="00802E6B">
              <w:rPr>
                <w:rFonts w:hint="eastAsia"/>
                <w:b/>
                <w:bCs/>
                <w:smallCaps w:val="0"/>
                <w:snapToGrid w:val="0"/>
                <w:sz w:val="24"/>
                <w:szCs w:val="24"/>
              </w:rPr>
              <w:t>甘藍</w:t>
            </w:r>
            <w:r w:rsidRPr="00802E6B">
              <w:rPr>
                <w:rFonts w:hint="eastAsia"/>
                <w:smallCaps w:val="0"/>
                <w:snapToGrid w:val="0"/>
                <w:sz w:val="24"/>
                <w:szCs w:val="24"/>
              </w:rPr>
              <w:t>、</w:t>
            </w:r>
            <w:r w:rsidRPr="00802E6B">
              <w:rPr>
                <w:rFonts w:hint="eastAsia"/>
                <w:b/>
                <w:bCs/>
                <w:smallCaps w:val="0"/>
                <w:snapToGrid w:val="0"/>
                <w:sz w:val="24"/>
                <w:szCs w:val="24"/>
              </w:rPr>
              <w:t>柑橘</w:t>
            </w:r>
            <w:r w:rsidRPr="00802E6B">
              <w:rPr>
                <w:rFonts w:hint="eastAsia"/>
                <w:smallCaps w:val="0"/>
                <w:snapToGrid w:val="0"/>
                <w:sz w:val="24"/>
                <w:szCs w:val="24"/>
              </w:rPr>
              <w:t>、</w:t>
            </w:r>
            <w:r w:rsidRPr="00802E6B">
              <w:rPr>
                <w:rFonts w:hint="eastAsia"/>
                <w:b/>
                <w:bCs/>
                <w:smallCaps w:val="0"/>
                <w:snapToGrid w:val="0"/>
                <w:sz w:val="24"/>
                <w:szCs w:val="24"/>
              </w:rPr>
              <w:t>黑毛豬</w:t>
            </w:r>
            <w:r w:rsidRPr="00802E6B">
              <w:rPr>
                <w:rFonts w:hint="eastAsia"/>
                <w:smallCaps w:val="0"/>
                <w:snapToGrid w:val="0"/>
                <w:sz w:val="24"/>
                <w:szCs w:val="24"/>
              </w:rPr>
              <w:t>、</w:t>
            </w:r>
            <w:r w:rsidRPr="00802E6B">
              <w:rPr>
                <w:rFonts w:hint="eastAsia"/>
                <w:b/>
                <w:bCs/>
                <w:smallCaps w:val="0"/>
                <w:snapToGrid w:val="0"/>
                <w:sz w:val="24"/>
                <w:szCs w:val="24"/>
              </w:rPr>
              <w:t>鳳梨</w:t>
            </w:r>
            <w:r w:rsidRPr="00802E6B">
              <w:rPr>
                <w:rFonts w:hint="eastAsia"/>
                <w:smallCaps w:val="0"/>
                <w:snapToGrid w:val="0"/>
                <w:sz w:val="24"/>
                <w:szCs w:val="24"/>
              </w:rPr>
              <w:t>、</w:t>
            </w:r>
            <w:r w:rsidRPr="00802E6B">
              <w:rPr>
                <w:rFonts w:hint="eastAsia"/>
                <w:b/>
                <w:bCs/>
                <w:smallCaps w:val="0"/>
                <w:snapToGrid w:val="0"/>
                <w:sz w:val="24"/>
                <w:szCs w:val="24"/>
              </w:rPr>
              <w:t>香蕉</w:t>
            </w:r>
            <w:r w:rsidRPr="00802E6B">
              <w:rPr>
                <w:rFonts w:hint="eastAsia"/>
                <w:smallCaps w:val="0"/>
                <w:snapToGrid w:val="0"/>
                <w:sz w:val="24"/>
                <w:szCs w:val="24"/>
              </w:rPr>
              <w:t>、養殖魚種、番石榴、雞蛋、紅龍果、</w:t>
            </w:r>
            <w:r w:rsidRPr="00802E6B">
              <w:rPr>
                <w:rFonts w:hint="eastAsia"/>
                <w:b/>
                <w:bCs/>
                <w:smallCaps w:val="0"/>
                <w:snapToGrid w:val="0"/>
                <w:sz w:val="24"/>
                <w:szCs w:val="24"/>
              </w:rPr>
              <w:t>芒果</w:t>
            </w:r>
            <w:r w:rsidRPr="00802E6B">
              <w:rPr>
                <w:rFonts w:hint="eastAsia"/>
                <w:smallCaps w:val="0"/>
                <w:snapToGrid w:val="0"/>
                <w:sz w:val="24"/>
                <w:szCs w:val="24"/>
              </w:rPr>
              <w:t>、檸檬、麻竹筍、</w:t>
            </w:r>
            <w:r w:rsidRPr="00802E6B">
              <w:rPr>
                <w:rFonts w:hint="eastAsia"/>
                <w:b/>
                <w:bCs/>
                <w:smallCaps w:val="0"/>
                <w:snapToGrid w:val="0"/>
                <w:sz w:val="24"/>
                <w:szCs w:val="24"/>
              </w:rPr>
              <w:t>文旦柚</w:t>
            </w:r>
            <w:r w:rsidRPr="00802E6B">
              <w:rPr>
                <w:rFonts w:hint="eastAsia"/>
                <w:smallCaps w:val="0"/>
                <w:snapToGrid w:val="0"/>
                <w:sz w:val="24"/>
                <w:szCs w:val="24"/>
              </w:rPr>
              <w:t>、甘蔗</w:t>
            </w:r>
          </w:p>
        </w:tc>
        <w:tc>
          <w:tcPr>
            <w:tcW w:w="992" w:type="dxa"/>
            <w:vAlign w:val="center"/>
          </w:tcPr>
          <w:p w:rsidR="00281BEA" w:rsidRPr="007F6142" w:rsidRDefault="00281BEA" w:rsidP="00B628D0">
            <w:pPr>
              <w:spacing w:line="280" w:lineRule="exact"/>
              <w:ind w:leftChars="-6" w:left="-3" w:rightChars="-5" w:right="-14" w:hangingChars="8" w:hanging="14"/>
              <w:jc w:val="right"/>
              <w:rPr>
                <w:rFonts w:hAnsi="Times New Roman"/>
                <w:smallCaps w:val="0"/>
                <w:snapToGrid w:val="0"/>
                <w:spacing w:val="-20"/>
                <w:w w:val="90"/>
                <w:sz w:val="24"/>
              </w:rPr>
            </w:pPr>
            <w:r w:rsidRPr="007F6142">
              <w:rPr>
                <w:rFonts w:hAnsi="Times New Roman"/>
                <w:smallCaps w:val="0"/>
                <w:snapToGrid w:val="0"/>
                <w:spacing w:val="-20"/>
                <w:w w:val="90"/>
                <w:sz w:val="24"/>
              </w:rPr>
              <w:t>158,755</w:t>
            </w:r>
          </w:p>
        </w:tc>
        <w:tc>
          <w:tcPr>
            <w:tcW w:w="992" w:type="dxa"/>
            <w:vAlign w:val="center"/>
          </w:tcPr>
          <w:p w:rsidR="00281BEA" w:rsidRPr="007F6142" w:rsidRDefault="00281BEA" w:rsidP="00B628D0">
            <w:pPr>
              <w:spacing w:line="280" w:lineRule="exact"/>
              <w:ind w:leftChars="0" w:left="0" w:firstLineChars="0" w:firstLine="0"/>
              <w:jc w:val="right"/>
              <w:rPr>
                <w:rFonts w:hAnsi="Times New Roman"/>
                <w:smallCaps w:val="0"/>
                <w:snapToGrid w:val="0"/>
                <w:spacing w:val="-20"/>
                <w:w w:val="90"/>
                <w:sz w:val="24"/>
              </w:rPr>
            </w:pPr>
            <w:r w:rsidRPr="007F6142">
              <w:rPr>
                <w:rFonts w:hAnsi="Times New Roman" w:hint="eastAsia"/>
                <w:smallCaps w:val="0"/>
                <w:snapToGrid w:val="0"/>
                <w:spacing w:val="-20"/>
                <w:w w:val="90"/>
                <w:sz w:val="24"/>
              </w:rPr>
              <w:t>659</w:t>
            </w:r>
            <w:r w:rsidRPr="007F6142">
              <w:rPr>
                <w:rFonts w:hAnsi="Times New Roman"/>
                <w:smallCaps w:val="0"/>
                <w:snapToGrid w:val="0"/>
                <w:spacing w:val="-20"/>
                <w:w w:val="90"/>
                <w:sz w:val="24"/>
              </w:rPr>
              <w:t>,</w:t>
            </w:r>
            <w:r w:rsidRPr="007F6142">
              <w:rPr>
                <w:rFonts w:hAnsi="Times New Roman" w:hint="eastAsia"/>
                <w:smallCaps w:val="0"/>
                <w:snapToGrid w:val="0"/>
                <w:spacing w:val="-20"/>
                <w:w w:val="90"/>
                <w:sz w:val="24"/>
              </w:rPr>
              <w:t>512</w:t>
            </w:r>
          </w:p>
        </w:tc>
        <w:tc>
          <w:tcPr>
            <w:tcW w:w="993" w:type="dxa"/>
            <w:vAlign w:val="center"/>
          </w:tcPr>
          <w:p w:rsidR="00281BEA" w:rsidRPr="007F6142" w:rsidRDefault="00281BEA" w:rsidP="00B628D0">
            <w:pPr>
              <w:spacing w:line="280" w:lineRule="exact"/>
              <w:ind w:leftChars="0" w:left="0" w:firstLineChars="0" w:firstLine="0"/>
              <w:jc w:val="right"/>
              <w:rPr>
                <w:rFonts w:hAnsi="Times New Roman"/>
                <w:smallCaps w:val="0"/>
                <w:snapToGrid w:val="0"/>
                <w:spacing w:val="-20"/>
                <w:w w:val="90"/>
                <w:sz w:val="24"/>
              </w:rPr>
            </w:pPr>
            <w:r w:rsidRPr="007F6142">
              <w:rPr>
                <w:rFonts w:hAnsi="Times New Roman" w:hint="eastAsia"/>
                <w:smallCaps w:val="0"/>
                <w:snapToGrid w:val="0"/>
                <w:spacing w:val="-20"/>
                <w:w w:val="90"/>
                <w:sz w:val="24"/>
              </w:rPr>
              <w:t>500,757</w:t>
            </w:r>
          </w:p>
        </w:tc>
        <w:tc>
          <w:tcPr>
            <w:tcW w:w="728" w:type="dxa"/>
            <w:vAlign w:val="center"/>
          </w:tcPr>
          <w:p w:rsidR="00281BEA" w:rsidRPr="007F6142" w:rsidRDefault="00281BEA" w:rsidP="00492099">
            <w:pPr>
              <w:spacing w:line="280" w:lineRule="exact"/>
              <w:ind w:leftChars="-37" w:left="1" w:hangingChars="59" w:hanging="106"/>
              <w:jc w:val="right"/>
              <w:rPr>
                <w:rFonts w:hAnsi="Times New Roman"/>
                <w:smallCaps w:val="0"/>
                <w:snapToGrid w:val="0"/>
                <w:spacing w:val="-20"/>
                <w:w w:val="90"/>
                <w:sz w:val="24"/>
              </w:rPr>
            </w:pPr>
            <w:r w:rsidRPr="007F6142">
              <w:rPr>
                <w:rFonts w:hAnsi="Times New Roman" w:hint="eastAsia"/>
                <w:smallCaps w:val="0"/>
                <w:snapToGrid w:val="0"/>
                <w:spacing w:val="-20"/>
                <w:w w:val="90"/>
                <w:sz w:val="24"/>
              </w:rPr>
              <w:t>315.43</w:t>
            </w:r>
          </w:p>
        </w:tc>
      </w:tr>
      <w:tr w:rsidR="00281BEA" w:rsidRPr="007C4665" w:rsidTr="002C3137">
        <w:trPr>
          <w:trHeight w:val="237"/>
        </w:trPr>
        <w:tc>
          <w:tcPr>
            <w:tcW w:w="426" w:type="dxa"/>
            <w:shd w:val="clear" w:color="auto" w:fill="auto"/>
            <w:vAlign w:val="center"/>
          </w:tcPr>
          <w:p w:rsidR="00281BEA" w:rsidRPr="00CA1130" w:rsidRDefault="00281BEA" w:rsidP="00D83C7A">
            <w:pPr>
              <w:spacing w:line="280" w:lineRule="exact"/>
              <w:ind w:leftChars="-38" w:left="-1" w:rightChars="-38" w:right="-108" w:hangingChars="60" w:hanging="107"/>
              <w:jc w:val="center"/>
              <w:rPr>
                <w:smallCaps w:val="0"/>
                <w:snapToGrid w:val="0"/>
                <w:spacing w:val="-20"/>
                <w:w w:val="90"/>
                <w:sz w:val="24"/>
                <w:szCs w:val="24"/>
              </w:rPr>
            </w:pPr>
            <w:r w:rsidRPr="00CA1130">
              <w:rPr>
                <w:rFonts w:hint="eastAsia"/>
                <w:smallCaps w:val="0"/>
                <w:snapToGrid w:val="0"/>
                <w:spacing w:val="-20"/>
                <w:w w:val="90"/>
                <w:sz w:val="24"/>
                <w:szCs w:val="24"/>
              </w:rPr>
              <w:t>109</w:t>
            </w:r>
          </w:p>
        </w:tc>
        <w:tc>
          <w:tcPr>
            <w:tcW w:w="4394" w:type="dxa"/>
            <w:shd w:val="clear" w:color="auto" w:fill="auto"/>
            <w:vAlign w:val="center"/>
          </w:tcPr>
          <w:p w:rsidR="00281BEA" w:rsidRPr="00802E6B" w:rsidRDefault="00281BEA" w:rsidP="00B628D0">
            <w:pPr>
              <w:snapToGrid w:val="0"/>
              <w:spacing w:line="280" w:lineRule="exact"/>
              <w:ind w:leftChars="0" w:left="0" w:firstLineChars="0" w:firstLine="0"/>
              <w:rPr>
                <w:smallCaps w:val="0"/>
                <w:snapToGrid w:val="0"/>
                <w:sz w:val="24"/>
                <w:szCs w:val="24"/>
              </w:rPr>
            </w:pPr>
            <w:r w:rsidRPr="00802E6B">
              <w:rPr>
                <w:rFonts w:hint="eastAsia"/>
                <w:b/>
                <w:bCs/>
                <w:smallCaps w:val="0"/>
                <w:snapToGrid w:val="0"/>
                <w:sz w:val="24"/>
                <w:szCs w:val="24"/>
              </w:rPr>
              <w:t>甘藍</w:t>
            </w:r>
            <w:r w:rsidRPr="00802E6B">
              <w:rPr>
                <w:rFonts w:hint="eastAsia"/>
                <w:smallCaps w:val="0"/>
                <w:snapToGrid w:val="0"/>
                <w:sz w:val="24"/>
                <w:szCs w:val="24"/>
              </w:rPr>
              <w:t>、</w:t>
            </w:r>
            <w:r w:rsidRPr="00802E6B">
              <w:rPr>
                <w:rFonts w:hint="eastAsia"/>
                <w:b/>
                <w:bCs/>
                <w:smallCaps w:val="0"/>
                <w:snapToGrid w:val="0"/>
                <w:sz w:val="24"/>
                <w:szCs w:val="24"/>
              </w:rPr>
              <w:t>柑桔</w:t>
            </w:r>
            <w:r w:rsidRPr="00802E6B">
              <w:rPr>
                <w:rFonts w:hint="eastAsia"/>
                <w:smallCaps w:val="0"/>
                <w:snapToGrid w:val="0"/>
                <w:sz w:val="24"/>
                <w:szCs w:val="24"/>
              </w:rPr>
              <w:t>、花生、</w:t>
            </w:r>
            <w:r w:rsidRPr="00802E6B">
              <w:rPr>
                <w:rFonts w:hint="eastAsia"/>
                <w:b/>
                <w:bCs/>
                <w:smallCaps w:val="0"/>
                <w:snapToGrid w:val="0"/>
                <w:sz w:val="24"/>
                <w:szCs w:val="24"/>
              </w:rPr>
              <w:t>鳳梨</w:t>
            </w:r>
            <w:r w:rsidRPr="00802E6B">
              <w:rPr>
                <w:rFonts w:hint="eastAsia"/>
                <w:smallCaps w:val="0"/>
                <w:snapToGrid w:val="0"/>
                <w:sz w:val="24"/>
                <w:szCs w:val="24"/>
              </w:rPr>
              <w:t>、紅豆、</w:t>
            </w:r>
            <w:r w:rsidRPr="00802E6B">
              <w:rPr>
                <w:rFonts w:hint="eastAsia"/>
                <w:b/>
                <w:bCs/>
                <w:smallCaps w:val="0"/>
                <w:snapToGrid w:val="0"/>
                <w:sz w:val="24"/>
                <w:szCs w:val="24"/>
              </w:rPr>
              <w:t>香蕉</w:t>
            </w:r>
            <w:r w:rsidRPr="00802E6B">
              <w:rPr>
                <w:rFonts w:hint="eastAsia"/>
                <w:smallCaps w:val="0"/>
                <w:snapToGrid w:val="0"/>
                <w:sz w:val="24"/>
                <w:szCs w:val="24"/>
              </w:rPr>
              <w:t>、番石榴、</w:t>
            </w:r>
            <w:r w:rsidRPr="00802E6B">
              <w:rPr>
                <w:rFonts w:hint="eastAsia"/>
                <w:b/>
                <w:bCs/>
                <w:smallCaps w:val="0"/>
                <w:snapToGrid w:val="0"/>
                <w:sz w:val="24"/>
                <w:szCs w:val="24"/>
              </w:rPr>
              <w:t>豬肉產業</w:t>
            </w:r>
            <w:r w:rsidRPr="00802E6B">
              <w:rPr>
                <w:rFonts w:hint="eastAsia"/>
                <w:smallCaps w:val="0"/>
                <w:snapToGrid w:val="0"/>
                <w:sz w:val="24"/>
                <w:szCs w:val="24"/>
              </w:rPr>
              <w:t>、吳郭魚、鬼頭刀、烏魚殼</w:t>
            </w:r>
          </w:p>
        </w:tc>
        <w:tc>
          <w:tcPr>
            <w:tcW w:w="992" w:type="dxa"/>
            <w:vAlign w:val="center"/>
          </w:tcPr>
          <w:p w:rsidR="00281BEA" w:rsidRPr="007F6142" w:rsidRDefault="00281BEA" w:rsidP="00B628D0">
            <w:pPr>
              <w:spacing w:line="280" w:lineRule="exact"/>
              <w:ind w:leftChars="-6" w:left="-3" w:rightChars="-5" w:right="-14" w:hangingChars="8" w:hanging="14"/>
              <w:jc w:val="right"/>
              <w:rPr>
                <w:rFonts w:hAnsi="Times New Roman"/>
                <w:smallCaps w:val="0"/>
                <w:snapToGrid w:val="0"/>
                <w:spacing w:val="-20"/>
                <w:w w:val="90"/>
                <w:sz w:val="24"/>
              </w:rPr>
            </w:pPr>
            <w:r w:rsidRPr="007F6142">
              <w:rPr>
                <w:rFonts w:hAnsi="Times New Roman" w:hint="eastAsia"/>
                <w:smallCaps w:val="0"/>
                <w:snapToGrid w:val="0"/>
                <w:spacing w:val="-20"/>
                <w:w w:val="90"/>
                <w:sz w:val="24"/>
              </w:rPr>
              <w:t>158,755</w:t>
            </w:r>
          </w:p>
        </w:tc>
        <w:tc>
          <w:tcPr>
            <w:tcW w:w="992" w:type="dxa"/>
            <w:vAlign w:val="center"/>
          </w:tcPr>
          <w:p w:rsidR="00281BEA" w:rsidRPr="007F6142" w:rsidRDefault="00281BEA" w:rsidP="00B628D0">
            <w:pPr>
              <w:spacing w:line="280" w:lineRule="exact"/>
              <w:ind w:leftChars="0" w:left="0" w:firstLineChars="0" w:firstLine="0"/>
              <w:jc w:val="right"/>
              <w:rPr>
                <w:rFonts w:hAnsi="Times New Roman"/>
                <w:smallCaps w:val="0"/>
                <w:snapToGrid w:val="0"/>
                <w:spacing w:val="-20"/>
                <w:w w:val="90"/>
                <w:sz w:val="24"/>
              </w:rPr>
            </w:pPr>
            <w:r w:rsidRPr="007F6142">
              <w:rPr>
                <w:rFonts w:hAnsi="Times New Roman" w:hint="eastAsia"/>
                <w:smallCaps w:val="0"/>
                <w:snapToGrid w:val="0"/>
                <w:spacing w:val="-20"/>
                <w:w w:val="90"/>
                <w:sz w:val="24"/>
              </w:rPr>
              <w:t>443,695</w:t>
            </w:r>
          </w:p>
        </w:tc>
        <w:tc>
          <w:tcPr>
            <w:tcW w:w="993" w:type="dxa"/>
            <w:vAlign w:val="center"/>
          </w:tcPr>
          <w:p w:rsidR="00281BEA" w:rsidRPr="007F6142" w:rsidRDefault="00281BEA" w:rsidP="00B628D0">
            <w:pPr>
              <w:spacing w:line="280" w:lineRule="exact"/>
              <w:ind w:leftChars="0" w:left="0" w:firstLineChars="0" w:firstLine="0"/>
              <w:jc w:val="right"/>
              <w:rPr>
                <w:rFonts w:hAnsi="Times New Roman"/>
                <w:smallCaps w:val="0"/>
                <w:snapToGrid w:val="0"/>
                <w:spacing w:val="-20"/>
                <w:w w:val="90"/>
                <w:sz w:val="24"/>
              </w:rPr>
            </w:pPr>
            <w:r w:rsidRPr="007F6142">
              <w:rPr>
                <w:rFonts w:hAnsi="Times New Roman" w:hint="eastAsia"/>
                <w:smallCaps w:val="0"/>
                <w:snapToGrid w:val="0"/>
                <w:spacing w:val="-20"/>
                <w:w w:val="90"/>
                <w:sz w:val="24"/>
              </w:rPr>
              <w:t>284,940</w:t>
            </w:r>
          </w:p>
        </w:tc>
        <w:tc>
          <w:tcPr>
            <w:tcW w:w="728" w:type="dxa"/>
            <w:vAlign w:val="center"/>
          </w:tcPr>
          <w:p w:rsidR="00281BEA" w:rsidRPr="007F6142" w:rsidRDefault="00281BEA" w:rsidP="00492099">
            <w:pPr>
              <w:spacing w:line="280" w:lineRule="exact"/>
              <w:ind w:leftChars="-37" w:left="1" w:hangingChars="59" w:hanging="106"/>
              <w:jc w:val="right"/>
              <w:rPr>
                <w:rFonts w:hAnsi="Times New Roman"/>
                <w:smallCaps w:val="0"/>
                <w:snapToGrid w:val="0"/>
                <w:spacing w:val="-20"/>
                <w:w w:val="90"/>
                <w:sz w:val="24"/>
              </w:rPr>
            </w:pPr>
            <w:r w:rsidRPr="007F6142">
              <w:rPr>
                <w:rFonts w:hAnsi="Times New Roman" w:hint="eastAsia"/>
                <w:smallCaps w:val="0"/>
                <w:snapToGrid w:val="0"/>
                <w:spacing w:val="-20"/>
                <w:w w:val="90"/>
                <w:sz w:val="24"/>
              </w:rPr>
              <w:t>179.48</w:t>
            </w:r>
          </w:p>
        </w:tc>
      </w:tr>
      <w:tr w:rsidR="00E5539E" w:rsidRPr="007C4665" w:rsidTr="002C3137">
        <w:trPr>
          <w:trHeight w:val="237"/>
        </w:trPr>
        <w:tc>
          <w:tcPr>
            <w:tcW w:w="426" w:type="dxa"/>
            <w:shd w:val="clear" w:color="auto" w:fill="auto"/>
            <w:vAlign w:val="center"/>
          </w:tcPr>
          <w:p w:rsidR="00E5539E" w:rsidRPr="00CA1130" w:rsidRDefault="00E5539E" w:rsidP="00D83C7A">
            <w:pPr>
              <w:spacing w:line="280" w:lineRule="exact"/>
              <w:ind w:leftChars="-38" w:left="-1" w:rightChars="-38" w:right="-108" w:hangingChars="60" w:hanging="107"/>
              <w:jc w:val="center"/>
              <w:rPr>
                <w:rFonts w:hint="eastAsia"/>
                <w:smallCaps w:val="0"/>
                <w:snapToGrid w:val="0"/>
                <w:spacing w:val="-20"/>
                <w:w w:val="90"/>
                <w:sz w:val="24"/>
                <w:szCs w:val="24"/>
              </w:rPr>
            </w:pPr>
            <w:r w:rsidRPr="00CA1130">
              <w:rPr>
                <w:rFonts w:hint="eastAsia"/>
                <w:smallCaps w:val="0"/>
                <w:snapToGrid w:val="0"/>
                <w:spacing w:val="-20"/>
                <w:w w:val="90"/>
                <w:sz w:val="24"/>
                <w:szCs w:val="24"/>
              </w:rPr>
              <w:t>110</w:t>
            </w:r>
          </w:p>
        </w:tc>
        <w:tc>
          <w:tcPr>
            <w:tcW w:w="4394" w:type="dxa"/>
            <w:shd w:val="clear" w:color="auto" w:fill="auto"/>
            <w:vAlign w:val="center"/>
          </w:tcPr>
          <w:p w:rsidR="00E5539E" w:rsidRPr="00802E6B" w:rsidRDefault="00E5539E" w:rsidP="00B628D0">
            <w:pPr>
              <w:snapToGrid w:val="0"/>
              <w:spacing w:line="280" w:lineRule="exact"/>
              <w:ind w:leftChars="0" w:left="0" w:firstLineChars="0" w:firstLine="0"/>
              <w:rPr>
                <w:smallCaps w:val="0"/>
                <w:snapToGrid w:val="0"/>
                <w:sz w:val="24"/>
                <w:szCs w:val="24"/>
              </w:rPr>
            </w:pPr>
            <w:r w:rsidRPr="00802E6B">
              <w:rPr>
                <w:rFonts w:hint="eastAsia"/>
                <w:smallCaps w:val="0"/>
                <w:snapToGrid w:val="0"/>
                <w:sz w:val="24"/>
                <w:szCs w:val="24"/>
              </w:rPr>
              <w:t>大宗蔬菜、花生、紅豆、</w:t>
            </w:r>
            <w:r w:rsidRPr="00802E6B">
              <w:rPr>
                <w:rFonts w:hint="eastAsia"/>
                <w:b/>
                <w:bCs/>
                <w:smallCaps w:val="0"/>
                <w:snapToGrid w:val="0"/>
                <w:sz w:val="24"/>
                <w:szCs w:val="24"/>
              </w:rPr>
              <w:t>鳳梨</w:t>
            </w:r>
            <w:r w:rsidRPr="00802E6B">
              <w:rPr>
                <w:rFonts w:hint="eastAsia"/>
                <w:smallCaps w:val="0"/>
                <w:snapToGrid w:val="0"/>
                <w:sz w:val="24"/>
                <w:szCs w:val="24"/>
              </w:rPr>
              <w:t>、</w:t>
            </w:r>
            <w:r w:rsidRPr="00802E6B">
              <w:rPr>
                <w:rFonts w:hint="eastAsia"/>
                <w:b/>
                <w:bCs/>
                <w:smallCaps w:val="0"/>
                <w:snapToGrid w:val="0"/>
                <w:sz w:val="24"/>
                <w:szCs w:val="24"/>
              </w:rPr>
              <w:t>香蕉</w:t>
            </w:r>
            <w:r w:rsidRPr="00802E6B">
              <w:rPr>
                <w:rFonts w:hint="eastAsia"/>
                <w:smallCaps w:val="0"/>
                <w:snapToGrid w:val="0"/>
                <w:sz w:val="24"/>
                <w:szCs w:val="24"/>
              </w:rPr>
              <w:t>、</w:t>
            </w:r>
            <w:r w:rsidRPr="00802E6B">
              <w:rPr>
                <w:rFonts w:hint="eastAsia"/>
                <w:b/>
                <w:bCs/>
                <w:smallCaps w:val="0"/>
                <w:snapToGrid w:val="0"/>
                <w:sz w:val="24"/>
                <w:szCs w:val="24"/>
              </w:rPr>
              <w:t>芒果</w:t>
            </w:r>
            <w:r w:rsidRPr="00802E6B">
              <w:rPr>
                <w:rFonts w:hint="eastAsia"/>
                <w:smallCaps w:val="0"/>
                <w:snapToGrid w:val="0"/>
                <w:sz w:val="24"/>
                <w:szCs w:val="24"/>
              </w:rPr>
              <w:t>、檸檬、紅龍果、</w:t>
            </w:r>
            <w:r w:rsidRPr="00802E6B">
              <w:rPr>
                <w:rFonts w:hint="eastAsia"/>
                <w:b/>
                <w:bCs/>
                <w:smallCaps w:val="0"/>
                <w:snapToGrid w:val="0"/>
                <w:sz w:val="24"/>
                <w:szCs w:val="24"/>
              </w:rPr>
              <w:t>文旦柚、</w:t>
            </w:r>
            <w:r w:rsidRPr="00802E6B">
              <w:rPr>
                <w:rFonts w:hint="eastAsia"/>
                <w:smallCaps w:val="0"/>
                <w:snapToGrid w:val="0"/>
                <w:sz w:val="24"/>
                <w:szCs w:val="24"/>
              </w:rPr>
              <w:t>葡萄、破布子、玉荷包、鳳梨釋迦、蓮霧</w:t>
            </w:r>
          </w:p>
        </w:tc>
        <w:tc>
          <w:tcPr>
            <w:tcW w:w="992" w:type="dxa"/>
            <w:vAlign w:val="center"/>
          </w:tcPr>
          <w:p w:rsidR="00E5539E" w:rsidRPr="007F6142" w:rsidRDefault="00E5539E" w:rsidP="00B628D0">
            <w:pPr>
              <w:spacing w:line="280" w:lineRule="exact"/>
              <w:ind w:leftChars="-6" w:left="-3" w:rightChars="-5" w:right="-14" w:hangingChars="8" w:hanging="14"/>
              <w:jc w:val="right"/>
              <w:rPr>
                <w:rFonts w:hAnsi="Times New Roman" w:hint="eastAsia"/>
                <w:smallCaps w:val="0"/>
                <w:snapToGrid w:val="0"/>
                <w:spacing w:val="-20"/>
                <w:w w:val="90"/>
                <w:sz w:val="24"/>
              </w:rPr>
            </w:pPr>
            <w:r w:rsidRPr="007F6142">
              <w:rPr>
                <w:rFonts w:hAnsi="Times New Roman" w:hint="eastAsia"/>
                <w:smallCaps w:val="0"/>
                <w:snapToGrid w:val="0"/>
                <w:spacing w:val="-20"/>
                <w:w w:val="90"/>
                <w:sz w:val="24"/>
              </w:rPr>
              <w:t>190,823</w:t>
            </w:r>
          </w:p>
        </w:tc>
        <w:tc>
          <w:tcPr>
            <w:tcW w:w="992" w:type="dxa"/>
            <w:vAlign w:val="center"/>
          </w:tcPr>
          <w:p w:rsidR="00E5539E" w:rsidRPr="007F6142" w:rsidRDefault="00E5539E" w:rsidP="00B628D0">
            <w:pPr>
              <w:spacing w:line="280" w:lineRule="exact"/>
              <w:ind w:leftChars="0" w:left="0" w:firstLineChars="0" w:firstLine="0"/>
              <w:jc w:val="right"/>
              <w:rPr>
                <w:rFonts w:hAnsi="Times New Roman" w:hint="eastAsia"/>
                <w:smallCaps w:val="0"/>
                <w:snapToGrid w:val="0"/>
                <w:spacing w:val="-20"/>
                <w:w w:val="90"/>
                <w:sz w:val="24"/>
              </w:rPr>
            </w:pPr>
            <w:r>
              <w:rPr>
                <w:rFonts w:hAnsi="Times New Roman" w:hint="eastAsia"/>
                <w:smallCaps w:val="0"/>
                <w:snapToGrid w:val="0"/>
                <w:spacing w:val="-20"/>
                <w:w w:val="90"/>
                <w:sz w:val="24"/>
              </w:rPr>
              <w:t>343</w:t>
            </w:r>
            <w:r w:rsidRPr="007F6142">
              <w:rPr>
                <w:rFonts w:hAnsi="Times New Roman" w:hint="eastAsia"/>
                <w:smallCaps w:val="0"/>
                <w:snapToGrid w:val="0"/>
                <w:spacing w:val="-20"/>
                <w:w w:val="90"/>
                <w:sz w:val="24"/>
              </w:rPr>
              <w:t>,</w:t>
            </w:r>
            <w:r>
              <w:rPr>
                <w:rFonts w:hAnsi="Times New Roman" w:hint="eastAsia"/>
                <w:smallCaps w:val="0"/>
                <w:snapToGrid w:val="0"/>
                <w:spacing w:val="-20"/>
                <w:w w:val="90"/>
                <w:sz w:val="24"/>
              </w:rPr>
              <w:t>649</w:t>
            </w:r>
          </w:p>
        </w:tc>
        <w:tc>
          <w:tcPr>
            <w:tcW w:w="993" w:type="dxa"/>
            <w:vAlign w:val="center"/>
          </w:tcPr>
          <w:p w:rsidR="00E5539E" w:rsidRPr="00E5539E" w:rsidRDefault="00E5539E" w:rsidP="00B628D0">
            <w:pPr>
              <w:spacing w:line="280" w:lineRule="exact"/>
              <w:ind w:leftChars="0" w:left="0" w:firstLineChars="0" w:firstLine="0"/>
              <w:jc w:val="right"/>
              <w:rPr>
                <w:rFonts w:hAnsi="Times New Roman"/>
                <w:smallCaps w:val="0"/>
                <w:snapToGrid w:val="0"/>
                <w:spacing w:val="-20"/>
                <w:w w:val="90"/>
                <w:sz w:val="24"/>
              </w:rPr>
            </w:pPr>
            <w:r w:rsidRPr="00E5539E">
              <w:rPr>
                <w:rFonts w:hAnsi="Times New Roman" w:hint="eastAsia"/>
                <w:smallCaps w:val="0"/>
                <w:snapToGrid w:val="0"/>
                <w:spacing w:val="-20"/>
                <w:w w:val="90"/>
                <w:sz w:val="24"/>
              </w:rPr>
              <w:t>152,826</w:t>
            </w:r>
          </w:p>
        </w:tc>
        <w:tc>
          <w:tcPr>
            <w:tcW w:w="728" w:type="dxa"/>
            <w:vAlign w:val="center"/>
          </w:tcPr>
          <w:p w:rsidR="00E5539E" w:rsidRPr="00E5539E" w:rsidRDefault="00E5539E" w:rsidP="00492099">
            <w:pPr>
              <w:spacing w:line="280" w:lineRule="exact"/>
              <w:ind w:leftChars="-37" w:left="1" w:hangingChars="59" w:hanging="106"/>
              <w:jc w:val="right"/>
              <w:rPr>
                <w:rFonts w:hAnsi="Times New Roman"/>
                <w:smallCaps w:val="0"/>
                <w:snapToGrid w:val="0"/>
                <w:spacing w:val="-20"/>
                <w:w w:val="90"/>
                <w:sz w:val="24"/>
              </w:rPr>
            </w:pPr>
            <w:r w:rsidRPr="00E5539E">
              <w:rPr>
                <w:rFonts w:hAnsi="Times New Roman" w:hint="eastAsia"/>
                <w:smallCaps w:val="0"/>
                <w:snapToGrid w:val="0"/>
                <w:spacing w:val="-20"/>
                <w:w w:val="90"/>
                <w:sz w:val="24"/>
              </w:rPr>
              <w:t>80.09</w:t>
            </w:r>
          </w:p>
        </w:tc>
      </w:tr>
      <w:tr w:rsidR="00B940F2" w:rsidRPr="007C4665" w:rsidTr="002C3137">
        <w:trPr>
          <w:trHeight w:val="237"/>
        </w:trPr>
        <w:tc>
          <w:tcPr>
            <w:tcW w:w="426" w:type="dxa"/>
            <w:shd w:val="clear" w:color="auto" w:fill="auto"/>
            <w:vAlign w:val="center"/>
          </w:tcPr>
          <w:p w:rsidR="00B940F2" w:rsidRPr="00CA1130" w:rsidRDefault="00B940F2" w:rsidP="00B940F2">
            <w:pPr>
              <w:spacing w:line="280" w:lineRule="exact"/>
              <w:ind w:leftChars="-38" w:left="-1" w:rightChars="-38" w:right="-108" w:hangingChars="60" w:hanging="107"/>
              <w:jc w:val="center"/>
              <w:rPr>
                <w:rFonts w:hint="eastAsia"/>
                <w:smallCaps w:val="0"/>
                <w:snapToGrid w:val="0"/>
                <w:spacing w:val="-20"/>
                <w:w w:val="90"/>
                <w:sz w:val="24"/>
                <w:szCs w:val="24"/>
              </w:rPr>
            </w:pPr>
            <w:r w:rsidRPr="00CA1130">
              <w:rPr>
                <w:rFonts w:hint="eastAsia"/>
                <w:smallCaps w:val="0"/>
                <w:snapToGrid w:val="0"/>
                <w:spacing w:val="-20"/>
                <w:w w:val="90"/>
                <w:sz w:val="24"/>
                <w:szCs w:val="24"/>
              </w:rPr>
              <w:t>111</w:t>
            </w:r>
          </w:p>
        </w:tc>
        <w:tc>
          <w:tcPr>
            <w:tcW w:w="4394" w:type="dxa"/>
            <w:shd w:val="clear" w:color="auto" w:fill="auto"/>
            <w:vAlign w:val="center"/>
          </w:tcPr>
          <w:p w:rsidR="00B940F2" w:rsidRPr="00802E6B" w:rsidRDefault="00B940F2" w:rsidP="00B628D0">
            <w:pPr>
              <w:snapToGrid w:val="0"/>
              <w:spacing w:line="280" w:lineRule="exact"/>
              <w:ind w:leftChars="0" w:left="0" w:firstLineChars="0" w:firstLine="0"/>
              <w:rPr>
                <w:smallCaps w:val="0"/>
                <w:snapToGrid w:val="0"/>
                <w:sz w:val="24"/>
                <w:szCs w:val="24"/>
              </w:rPr>
            </w:pPr>
            <w:r w:rsidRPr="00802E6B">
              <w:rPr>
                <w:rFonts w:hint="eastAsia"/>
                <w:b/>
                <w:bCs/>
                <w:smallCaps w:val="0"/>
                <w:snapToGrid w:val="0"/>
                <w:sz w:val="24"/>
                <w:szCs w:val="24"/>
              </w:rPr>
              <w:t>甘藍</w:t>
            </w:r>
            <w:r w:rsidRPr="00802E6B">
              <w:rPr>
                <w:rFonts w:hint="eastAsia"/>
                <w:smallCaps w:val="0"/>
                <w:snapToGrid w:val="0"/>
                <w:sz w:val="24"/>
                <w:szCs w:val="24"/>
              </w:rPr>
              <w:t>、紅蔥頭、芋頭、</w:t>
            </w:r>
            <w:r w:rsidRPr="00802E6B">
              <w:rPr>
                <w:rFonts w:hint="eastAsia"/>
                <w:b/>
                <w:bCs/>
                <w:smallCaps w:val="0"/>
                <w:snapToGrid w:val="0"/>
                <w:sz w:val="24"/>
                <w:szCs w:val="24"/>
              </w:rPr>
              <w:t>柑橘</w:t>
            </w:r>
            <w:r w:rsidRPr="00802E6B">
              <w:rPr>
                <w:rFonts w:hint="eastAsia"/>
                <w:smallCaps w:val="0"/>
                <w:snapToGrid w:val="0"/>
                <w:sz w:val="24"/>
                <w:szCs w:val="24"/>
              </w:rPr>
              <w:t>、鳳梨釋迦、火龍果、</w:t>
            </w:r>
            <w:r w:rsidRPr="00802E6B">
              <w:rPr>
                <w:rFonts w:hint="eastAsia"/>
                <w:b/>
                <w:bCs/>
                <w:smallCaps w:val="0"/>
                <w:snapToGrid w:val="0"/>
                <w:sz w:val="24"/>
                <w:szCs w:val="24"/>
              </w:rPr>
              <w:t>芒果</w:t>
            </w:r>
            <w:r w:rsidRPr="00802E6B">
              <w:rPr>
                <w:rFonts w:hint="eastAsia"/>
                <w:smallCaps w:val="0"/>
                <w:snapToGrid w:val="0"/>
                <w:sz w:val="24"/>
                <w:szCs w:val="24"/>
              </w:rPr>
              <w:t>、蓮霧、</w:t>
            </w:r>
            <w:r w:rsidRPr="00802E6B">
              <w:rPr>
                <w:rFonts w:hint="eastAsia"/>
                <w:b/>
                <w:bCs/>
                <w:smallCaps w:val="0"/>
                <w:snapToGrid w:val="0"/>
                <w:sz w:val="24"/>
                <w:szCs w:val="24"/>
              </w:rPr>
              <w:t>鳳梨</w:t>
            </w:r>
            <w:r w:rsidRPr="00802E6B">
              <w:rPr>
                <w:rFonts w:hint="eastAsia"/>
                <w:smallCaps w:val="0"/>
                <w:snapToGrid w:val="0"/>
                <w:sz w:val="24"/>
                <w:szCs w:val="24"/>
              </w:rPr>
              <w:t>、</w:t>
            </w:r>
            <w:r w:rsidRPr="00802E6B">
              <w:rPr>
                <w:rFonts w:hint="eastAsia"/>
                <w:b/>
                <w:bCs/>
                <w:smallCaps w:val="0"/>
                <w:snapToGrid w:val="0"/>
                <w:sz w:val="24"/>
                <w:szCs w:val="24"/>
              </w:rPr>
              <w:t>香蕉</w:t>
            </w:r>
            <w:r w:rsidRPr="00802E6B">
              <w:rPr>
                <w:rFonts w:hint="eastAsia"/>
                <w:smallCaps w:val="0"/>
                <w:snapToGrid w:val="0"/>
                <w:sz w:val="24"/>
                <w:szCs w:val="24"/>
              </w:rPr>
              <w:t>、番石榴、</w:t>
            </w:r>
            <w:r w:rsidRPr="00802E6B">
              <w:rPr>
                <w:rFonts w:hint="eastAsia"/>
                <w:b/>
                <w:bCs/>
                <w:smallCaps w:val="0"/>
                <w:snapToGrid w:val="0"/>
                <w:sz w:val="24"/>
                <w:szCs w:val="24"/>
              </w:rPr>
              <w:t>文旦柚</w:t>
            </w:r>
            <w:r w:rsidRPr="00802E6B">
              <w:rPr>
                <w:rFonts w:hint="eastAsia"/>
                <w:smallCaps w:val="0"/>
                <w:snapToGrid w:val="0"/>
                <w:sz w:val="24"/>
                <w:szCs w:val="24"/>
              </w:rPr>
              <w:t>、雞蛋、蛋雞、石斑魚、白帶魚</w:t>
            </w:r>
          </w:p>
        </w:tc>
        <w:tc>
          <w:tcPr>
            <w:tcW w:w="992" w:type="dxa"/>
            <w:vAlign w:val="center"/>
          </w:tcPr>
          <w:p w:rsidR="00B940F2" w:rsidRPr="007F6142" w:rsidRDefault="00B940F2" w:rsidP="00B628D0">
            <w:pPr>
              <w:spacing w:line="280" w:lineRule="exact"/>
              <w:ind w:leftChars="-6" w:left="-3" w:rightChars="-5" w:right="-14" w:hangingChars="8" w:hanging="14"/>
              <w:jc w:val="right"/>
              <w:rPr>
                <w:rFonts w:hAnsi="Times New Roman" w:hint="eastAsia"/>
                <w:smallCaps w:val="0"/>
                <w:snapToGrid w:val="0"/>
                <w:spacing w:val="-20"/>
                <w:w w:val="90"/>
                <w:sz w:val="24"/>
              </w:rPr>
            </w:pPr>
            <w:r w:rsidRPr="007F6142">
              <w:rPr>
                <w:rFonts w:hAnsi="Times New Roman"/>
                <w:smallCaps w:val="0"/>
                <w:snapToGrid w:val="0"/>
                <w:spacing w:val="-20"/>
                <w:w w:val="90"/>
                <w:sz w:val="24"/>
              </w:rPr>
              <w:t>321,954</w:t>
            </w:r>
          </w:p>
        </w:tc>
        <w:tc>
          <w:tcPr>
            <w:tcW w:w="992" w:type="dxa"/>
            <w:vAlign w:val="center"/>
          </w:tcPr>
          <w:p w:rsidR="00B940F2" w:rsidRPr="007F6142" w:rsidRDefault="00B940F2" w:rsidP="00B628D0">
            <w:pPr>
              <w:spacing w:line="280" w:lineRule="exact"/>
              <w:ind w:leftChars="-36" w:left="0" w:rightChars="-35" w:right="-99" w:hangingChars="57" w:hanging="102"/>
              <w:jc w:val="right"/>
              <w:rPr>
                <w:rFonts w:hAnsi="Times New Roman" w:hint="eastAsia"/>
                <w:smallCaps w:val="0"/>
                <w:snapToGrid w:val="0"/>
                <w:spacing w:val="-20"/>
                <w:w w:val="90"/>
                <w:sz w:val="24"/>
              </w:rPr>
            </w:pPr>
            <w:r w:rsidRPr="00B940F2">
              <w:rPr>
                <w:rFonts w:hAnsi="Times New Roman"/>
                <w:smallCaps w:val="0"/>
                <w:snapToGrid w:val="0"/>
                <w:spacing w:val="-20"/>
                <w:w w:val="90"/>
                <w:sz w:val="24"/>
              </w:rPr>
              <w:t>1,099,885</w:t>
            </w:r>
          </w:p>
        </w:tc>
        <w:tc>
          <w:tcPr>
            <w:tcW w:w="993" w:type="dxa"/>
            <w:vAlign w:val="center"/>
          </w:tcPr>
          <w:p w:rsidR="00B940F2" w:rsidRPr="00E5539E" w:rsidRDefault="00B940F2" w:rsidP="00B628D0">
            <w:pPr>
              <w:spacing w:line="280" w:lineRule="exact"/>
              <w:ind w:leftChars="0" w:left="0" w:firstLineChars="0" w:firstLine="0"/>
              <w:jc w:val="right"/>
              <w:rPr>
                <w:rFonts w:hAnsi="Times New Roman"/>
                <w:smallCaps w:val="0"/>
                <w:snapToGrid w:val="0"/>
                <w:spacing w:val="-20"/>
                <w:w w:val="90"/>
                <w:sz w:val="24"/>
              </w:rPr>
            </w:pPr>
            <w:r>
              <w:rPr>
                <w:rFonts w:hAnsi="Times New Roman" w:hint="eastAsia"/>
                <w:smallCaps w:val="0"/>
                <w:snapToGrid w:val="0"/>
                <w:spacing w:val="-20"/>
                <w:w w:val="90"/>
                <w:sz w:val="24"/>
              </w:rPr>
              <w:t>777</w:t>
            </w:r>
            <w:r w:rsidR="004D1012">
              <w:rPr>
                <w:rFonts w:hAnsi="Times New Roman"/>
                <w:smallCaps w:val="0"/>
                <w:snapToGrid w:val="0"/>
                <w:spacing w:val="-20"/>
                <w:w w:val="90"/>
                <w:sz w:val="24"/>
              </w:rPr>
              <w:t>,</w:t>
            </w:r>
            <w:r>
              <w:rPr>
                <w:rFonts w:hAnsi="Times New Roman" w:hint="eastAsia"/>
                <w:smallCaps w:val="0"/>
                <w:snapToGrid w:val="0"/>
                <w:spacing w:val="-20"/>
                <w:w w:val="90"/>
                <w:sz w:val="24"/>
              </w:rPr>
              <w:t>931</w:t>
            </w:r>
          </w:p>
        </w:tc>
        <w:tc>
          <w:tcPr>
            <w:tcW w:w="728" w:type="dxa"/>
            <w:vAlign w:val="center"/>
          </w:tcPr>
          <w:p w:rsidR="00B940F2" w:rsidRPr="00E5539E" w:rsidRDefault="00B940F2" w:rsidP="00492099">
            <w:pPr>
              <w:spacing w:line="280" w:lineRule="exact"/>
              <w:ind w:leftChars="-37" w:left="1" w:hangingChars="59" w:hanging="106"/>
              <w:jc w:val="right"/>
              <w:rPr>
                <w:rFonts w:hAnsi="Times New Roman"/>
                <w:smallCaps w:val="0"/>
                <w:snapToGrid w:val="0"/>
                <w:spacing w:val="-20"/>
                <w:w w:val="90"/>
                <w:sz w:val="24"/>
              </w:rPr>
            </w:pPr>
            <w:r>
              <w:rPr>
                <w:rFonts w:hAnsi="Times New Roman" w:hint="eastAsia"/>
                <w:smallCaps w:val="0"/>
                <w:snapToGrid w:val="0"/>
                <w:spacing w:val="-20"/>
                <w:w w:val="90"/>
                <w:sz w:val="24"/>
              </w:rPr>
              <w:t>241.63</w:t>
            </w:r>
          </w:p>
        </w:tc>
      </w:tr>
      <w:tr w:rsidR="00492099" w:rsidRPr="007C4665" w:rsidTr="002C3137">
        <w:trPr>
          <w:trHeight w:val="237"/>
        </w:trPr>
        <w:tc>
          <w:tcPr>
            <w:tcW w:w="426" w:type="dxa"/>
            <w:shd w:val="clear" w:color="auto" w:fill="auto"/>
            <w:vAlign w:val="center"/>
          </w:tcPr>
          <w:p w:rsidR="00492099" w:rsidRPr="00CA1130" w:rsidRDefault="00492099" w:rsidP="00492099">
            <w:pPr>
              <w:spacing w:line="280" w:lineRule="exact"/>
              <w:ind w:leftChars="-38" w:left="-1" w:rightChars="-38" w:right="-108" w:hangingChars="60" w:hanging="107"/>
              <w:jc w:val="center"/>
              <w:rPr>
                <w:rFonts w:hint="eastAsia"/>
                <w:smallCaps w:val="0"/>
                <w:snapToGrid w:val="0"/>
                <w:spacing w:val="-20"/>
                <w:w w:val="90"/>
                <w:sz w:val="24"/>
                <w:szCs w:val="24"/>
              </w:rPr>
            </w:pPr>
            <w:r>
              <w:rPr>
                <w:rFonts w:hint="eastAsia"/>
                <w:smallCaps w:val="0"/>
                <w:snapToGrid w:val="0"/>
                <w:spacing w:val="-20"/>
                <w:w w:val="90"/>
                <w:sz w:val="24"/>
                <w:szCs w:val="24"/>
              </w:rPr>
              <w:t>112</w:t>
            </w:r>
          </w:p>
        </w:tc>
        <w:tc>
          <w:tcPr>
            <w:tcW w:w="4394" w:type="dxa"/>
            <w:shd w:val="clear" w:color="auto" w:fill="auto"/>
            <w:vAlign w:val="center"/>
          </w:tcPr>
          <w:p w:rsidR="00492099" w:rsidRPr="00802E6B" w:rsidRDefault="00492099" w:rsidP="00492099">
            <w:pPr>
              <w:snapToGrid w:val="0"/>
              <w:spacing w:line="280" w:lineRule="exact"/>
              <w:ind w:leftChars="0" w:left="0" w:firstLineChars="0" w:firstLine="0"/>
              <w:rPr>
                <w:rFonts w:hint="eastAsia"/>
                <w:smallCaps w:val="0"/>
                <w:snapToGrid w:val="0"/>
                <w:sz w:val="24"/>
                <w:szCs w:val="24"/>
              </w:rPr>
            </w:pPr>
            <w:r w:rsidRPr="00802E6B">
              <w:rPr>
                <w:smallCaps w:val="0"/>
                <w:snapToGrid w:val="0"/>
                <w:sz w:val="24"/>
                <w:szCs w:val="24"/>
              </w:rPr>
              <w:t>雞蛋、</w:t>
            </w:r>
            <w:r w:rsidRPr="00802E6B">
              <w:rPr>
                <w:b/>
                <w:bCs/>
                <w:smallCaps w:val="0"/>
                <w:snapToGrid w:val="0"/>
                <w:sz w:val="24"/>
                <w:szCs w:val="24"/>
              </w:rPr>
              <w:t>豬肉</w:t>
            </w:r>
            <w:r w:rsidRPr="00802E6B">
              <w:rPr>
                <w:smallCaps w:val="0"/>
                <w:snapToGrid w:val="0"/>
                <w:sz w:val="24"/>
                <w:szCs w:val="24"/>
              </w:rPr>
              <w:t>、石斑魚、白帶魚、午仔魚、魷魚及秋刀魚、</w:t>
            </w:r>
            <w:r w:rsidRPr="00802E6B">
              <w:rPr>
                <w:b/>
                <w:bCs/>
                <w:smallCaps w:val="0"/>
                <w:snapToGrid w:val="0"/>
                <w:sz w:val="24"/>
                <w:szCs w:val="24"/>
              </w:rPr>
              <w:t>鳳梨</w:t>
            </w:r>
            <w:r w:rsidRPr="00802E6B">
              <w:rPr>
                <w:smallCaps w:val="0"/>
                <w:snapToGrid w:val="0"/>
                <w:sz w:val="24"/>
                <w:szCs w:val="24"/>
              </w:rPr>
              <w:t>、鳳梨釋迦、</w:t>
            </w:r>
            <w:r w:rsidRPr="00802E6B">
              <w:rPr>
                <w:b/>
                <w:bCs/>
                <w:smallCaps w:val="0"/>
                <w:snapToGrid w:val="0"/>
                <w:sz w:val="24"/>
                <w:szCs w:val="24"/>
              </w:rPr>
              <w:t>柑橘</w:t>
            </w:r>
            <w:r w:rsidRPr="00802E6B">
              <w:rPr>
                <w:smallCaps w:val="0"/>
                <w:snapToGrid w:val="0"/>
                <w:sz w:val="24"/>
                <w:szCs w:val="24"/>
              </w:rPr>
              <w:t>、</w:t>
            </w:r>
            <w:r w:rsidRPr="00802E6B">
              <w:rPr>
                <w:b/>
                <w:bCs/>
                <w:smallCaps w:val="0"/>
                <w:snapToGrid w:val="0"/>
                <w:sz w:val="24"/>
                <w:szCs w:val="24"/>
              </w:rPr>
              <w:t>甘藍</w:t>
            </w:r>
            <w:r w:rsidRPr="00802E6B">
              <w:rPr>
                <w:smallCaps w:val="0"/>
                <w:snapToGrid w:val="0"/>
                <w:sz w:val="24"/>
                <w:szCs w:val="24"/>
              </w:rPr>
              <w:t>、</w:t>
            </w:r>
            <w:r w:rsidRPr="00802E6B">
              <w:rPr>
                <w:b/>
                <w:bCs/>
                <w:smallCaps w:val="0"/>
                <w:snapToGrid w:val="0"/>
                <w:sz w:val="24"/>
                <w:szCs w:val="24"/>
              </w:rPr>
              <w:t>芒果</w:t>
            </w:r>
            <w:r w:rsidRPr="00802E6B">
              <w:rPr>
                <w:smallCaps w:val="0"/>
                <w:snapToGrid w:val="0"/>
                <w:sz w:val="24"/>
                <w:szCs w:val="24"/>
              </w:rPr>
              <w:t>、紅豆、</w:t>
            </w:r>
            <w:r w:rsidRPr="00802E6B">
              <w:rPr>
                <w:b/>
                <w:bCs/>
                <w:smallCaps w:val="0"/>
                <w:snapToGrid w:val="0"/>
                <w:sz w:val="24"/>
                <w:szCs w:val="24"/>
              </w:rPr>
              <w:t>香蕉</w:t>
            </w:r>
            <w:r w:rsidRPr="00802E6B">
              <w:rPr>
                <w:smallCaps w:val="0"/>
                <w:snapToGrid w:val="0"/>
                <w:sz w:val="24"/>
                <w:szCs w:val="24"/>
              </w:rPr>
              <w:t>、</w:t>
            </w:r>
            <w:r w:rsidRPr="00802E6B">
              <w:rPr>
                <w:b/>
                <w:bCs/>
                <w:smallCaps w:val="0"/>
                <w:snapToGrid w:val="0"/>
                <w:sz w:val="24"/>
                <w:szCs w:val="24"/>
              </w:rPr>
              <w:t>文旦柚</w:t>
            </w:r>
            <w:r w:rsidRPr="00802E6B">
              <w:rPr>
                <w:smallCaps w:val="0"/>
                <w:snapToGrid w:val="0"/>
                <w:sz w:val="24"/>
                <w:szCs w:val="24"/>
              </w:rPr>
              <w:t>、番石榴、芋頭、荔枝、綜合果品展售促銷</w:t>
            </w:r>
            <w:r w:rsidR="008F117B" w:rsidRPr="00802E6B">
              <w:rPr>
                <w:rFonts w:hint="eastAsia"/>
                <w:smallCaps w:val="0"/>
                <w:snapToGrid w:val="0"/>
                <w:sz w:val="24"/>
                <w:szCs w:val="24"/>
              </w:rPr>
              <w:t>與</w:t>
            </w:r>
            <w:r w:rsidRPr="00802E6B">
              <w:rPr>
                <w:smallCaps w:val="0"/>
                <w:snapToGrid w:val="0"/>
                <w:sz w:val="24"/>
                <w:szCs w:val="24"/>
              </w:rPr>
              <w:t>食農教育行銷活動</w:t>
            </w:r>
          </w:p>
        </w:tc>
        <w:tc>
          <w:tcPr>
            <w:tcW w:w="992" w:type="dxa"/>
            <w:vAlign w:val="center"/>
          </w:tcPr>
          <w:p w:rsidR="00492099" w:rsidRPr="007F6142" w:rsidRDefault="00492099" w:rsidP="00492099">
            <w:pPr>
              <w:spacing w:line="280" w:lineRule="exact"/>
              <w:ind w:leftChars="-6" w:left="-3" w:rightChars="-5" w:right="-14" w:hangingChars="8" w:hanging="14"/>
              <w:jc w:val="right"/>
              <w:rPr>
                <w:rFonts w:hAnsi="Times New Roman"/>
                <w:smallCaps w:val="0"/>
                <w:snapToGrid w:val="0"/>
                <w:spacing w:val="-20"/>
                <w:w w:val="90"/>
                <w:sz w:val="24"/>
              </w:rPr>
            </w:pPr>
            <w:r w:rsidRPr="00237E8F">
              <w:rPr>
                <w:rFonts w:hAnsi="Times New Roman"/>
                <w:smallCaps w:val="0"/>
                <w:snapToGrid w:val="0"/>
                <w:spacing w:val="-20"/>
                <w:w w:val="90"/>
                <w:sz w:val="24"/>
              </w:rPr>
              <w:t>501,204</w:t>
            </w:r>
          </w:p>
        </w:tc>
        <w:tc>
          <w:tcPr>
            <w:tcW w:w="992" w:type="dxa"/>
            <w:vAlign w:val="center"/>
          </w:tcPr>
          <w:p w:rsidR="00492099" w:rsidRPr="007F6142" w:rsidRDefault="00492099" w:rsidP="00492099">
            <w:pPr>
              <w:spacing w:line="280" w:lineRule="exact"/>
              <w:ind w:leftChars="-36" w:left="0" w:rightChars="-35" w:right="-99" w:hangingChars="57" w:hanging="102"/>
              <w:jc w:val="right"/>
              <w:rPr>
                <w:rFonts w:hAnsi="Times New Roman" w:hint="eastAsia"/>
                <w:smallCaps w:val="0"/>
                <w:snapToGrid w:val="0"/>
                <w:spacing w:val="-20"/>
                <w:w w:val="90"/>
                <w:sz w:val="24"/>
              </w:rPr>
            </w:pPr>
            <w:r w:rsidRPr="00237E8F">
              <w:rPr>
                <w:rFonts w:hAnsi="Times New Roman"/>
                <w:smallCaps w:val="0"/>
                <w:snapToGrid w:val="0"/>
                <w:spacing w:val="-20"/>
                <w:w w:val="90"/>
                <w:sz w:val="24"/>
              </w:rPr>
              <w:t>1,448,612</w:t>
            </w:r>
          </w:p>
        </w:tc>
        <w:tc>
          <w:tcPr>
            <w:tcW w:w="993" w:type="dxa"/>
            <w:vAlign w:val="center"/>
          </w:tcPr>
          <w:p w:rsidR="00492099" w:rsidRPr="007F6142" w:rsidRDefault="00492099" w:rsidP="00492099">
            <w:pPr>
              <w:spacing w:line="280" w:lineRule="exact"/>
              <w:ind w:leftChars="0" w:left="0" w:firstLineChars="0" w:firstLine="0"/>
              <w:jc w:val="right"/>
              <w:rPr>
                <w:rFonts w:hAnsi="Times New Roman" w:hint="eastAsia"/>
                <w:smallCaps w:val="0"/>
                <w:snapToGrid w:val="0"/>
                <w:spacing w:val="-20"/>
                <w:w w:val="90"/>
                <w:sz w:val="24"/>
              </w:rPr>
            </w:pPr>
            <w:r w:rsidRPr="00492099">
              <w:rPr>
                <w:rFonts w:hAnsi="Times New Roman" w:hint="eastAsia"/>
                <w:smallCaps w:val="0"/>
                <w:snapToGrid w:val="0"/>
                <w:spacing w:val="-20"/>
                <w:w w:val="90"/>
                <w:sz w:val="24"/>
              </w:rPr>
              <w:t>947,408</w:t>
            </w:r>
          </w:p>
        </w:tc>
        <w:tc>
          <w:tcPr>
            <w:tcW w:w="728" w:type="dxa"/>
            <w:vAlign w:val="center"/>
          </w:tcPr>
          <w:p w:rsidR="00492099" w:rsidRPr="007F6142" w:rsidRDefault="00492099" w:rsidP="00492099">
            <w:pPr>
              <w:spacing w:line="280" w:lineRule="exact"/>
              <w:ind w:leftChars="-37" w:left="1" w:hangingChars="59" w:hanging="106"/>
              <w:jc w:val="right"/>
              <w:rPr>
                <w:rFonts w:hAnsi="Times New Roman" w:hint="eastAsia"/>
                <w:smallCaps w:val="0"/>
                <w:snapToGrid w:val="0"/>
                <w:spacing w:val="-20"/>
                <w:w w:val="90"/>
                <w:sz w:val="24"/>
              </w:rPr>
            </w:pPr>
            <w:r w:rsidRPr="00492099">
              <w:rPr>
                <w:rFonts w:hAnsi="Times New Roman" w:hint="eastAsia"/>
                <w:smallCaps w:val="0"/>
                <w:snapToGrid w:val="0"/>
                <w:spacing w:val="-20"/>
                <w:w w:val="90"/>
                <w:sz w:val="24"/>
              </w:rPr>
              <w:t>189.03</w:t>
            </w:r>
          </w:p>
        </w:tc>
      </w:tr>
      <w:tr w:rsidR="00492099" w:rsidRPr="007C4665" w:rsidTr="002C3137">
        <w:trPr>
          <w:trHeight w:val="237"/>
        </w:trPr>
        <w:tc>
          <w:tcPr>
            <w:tcW w:w="426" w:type="dxa"/>
            <w:shd w:val="clear" w:color="auto" w:fill="auto"/>
            <w:vAlign w:val="center"/>
          </w:tcPr>
          <w:p w:rsidR="00492099" w:rsidRDefault="00492099" w:rsidP="00492099">
            <w:pPr>
              <w:spacing w:line="280" w:lineRule="exact"/>
              <w:ind w:leftChars="-38" w:left="-1" w:rightChars="-38" w:right="-108" w:hangingChars="60" w:hanging="107"/>
              <w:jc w:val="center"/>
              <w:rPr>
                <w:rFonts w:hint="eastAsia"/>
                <w:smallCaps w:val="0"/>
                <w:snapToGrid w:val="0"/>
                <w:spacing w:val="-20"/>
                <w:w w:val="90"/>
                <w:sz w:val="24"/>
                <w:szCs w:val="24"/>
              </w:rPr>
            </w:pPr>
            <w:r>
              <w:rPr>
                <w:rFonts w:hint="eastAsia"/>
                <w:smallCaps w:val="0"/>
                <w:snapToGrid w:val="0"/>
                <w:spacing w:val="-20"/>
                <w:w w:val="90"/>
                <w:sz w:val="24"/>
                <w:szCs w:val="24"/>
              </w:rPr>
              <w:t>1</w:t>
            </w:r>
            <w:r>
              <w:rPr>
                <w:smallCaps w:val="0"/>
                <w:snapToGrid w:val="0"/>
                <w:spacing w:val="-20"/>
                <w:w w:val="90"/>
                <w:sz w:val="24"/>
                <w:szCs w:val="24"/>
              </w:rPr>
              <w:t>13</w:t>
            </w:r>
          </w:p>
        </w:tc>
        <w:tc>
          <w:tcPr>
            <w:tcW w:w="4394" w:type="dxa"/>
            <w:shd w:val="clear" w:color="auto" w:fill="auto"/>
            <w:vAlign w:val="center"/>
          </w:tcPr>
          <w:p w:rsidR="00492099" w:rsidRPr="00802E6B" w:rsidRDefault="00492099" w:rsidP="00492099">
            <w:pPr>
              <w:snapToGrid w:val="0"/>
              <w:spacing w:line="280" w:lineRule="exact"/>
              <w:ind w:leftChars="0" w:left="0" w:firstLineChars="0" w:firstLine="0"/>
              <w:rPr>
                <w:rFonts w:hint="eastAsia"/>
                <w:smallCaps w:val="0"/>
                <w:snapToGrid w:val="0"/>
                <w:sz w:val="24"/>
                <w:szCs w:val="24"/>
              </w:rPr>
            </w:pPr>
            <w:r w:rsidRPr="00802E6B">
              <w:rPr>
                <w:b/>
                <w:bCs/>
                <w:smallCaps w:val="0"/>
                <w:snapToGrid w:val="0"/>
                <w:sz w:val="24"/>
                <w:szCs w:val="24"/>
              </w:rPr>
              <w:t>豬肉</w:t>
            </w:r>
            <w:r w:rsidRPr="00802E6B">
              <w:rPr>
                <w:smallCaps w:val="0"/>
                <w:snapToGrid w:val="0"/>
                <w:sz w:val="24"/>
                <w:szCs w:val="24"/>
              </w:rPr>
              <w:t>、蛋雞、</w:t>
            </w:r>
            <w:r w:rsidRPr="00802E6B">
              <w:rPr>
                <w:b/>
                <w:bCs/>
                <w:smallCaps w:val="0"/>
                <w:snapToGrid w:val="0"/>
                <w:sz w:val="24"/>
                <w:szCs w:val="24"/>
              </w:rPr>
              <w:t>鳳梨</w:t>
            </w:r>
            <w:r w:rsidRPr="00802E6B">
              <w:rPr>
                <w:smallCaps w:val="0"/>
                <w:snapToGrid w:val="0"/>
                <w:sz w:val="24"/>
                <w:szCs w:val="24"/>
              </w:rPr>
              <w:t>、鳳梨釋迦、</w:t>
            </w:r>
            <w:r w:rsidRPr="00802E6B">
              <w:rPr>
                <w:b/>
                <w:bCs/>
                <w:smallCaps w:val="0"/>
                <w:snapToGrid w:val="0"/>
                <w:sz w:val="24"/>
                <w:szCs w:val="24"/>
              </w:rPr>
              <w:t>柑橘類</w:t>
            </w:r>
            <w:r w:rsidRPr="00802E6B">
              <w:rPr>
                <w:smallCaps w:val="0"/>
                <w:snapToGrid w:val="0"/>
                <w:sz w:val="24"/>
                <w:szCs w:val="24"/>
              </w:rPr>
              <w:t>、甘藍、洋蔥、午仔魚、黑鮪魚、鬼頭刀、虱目魚</w:t>
            </w:r>
          </w:p>
        </w:tc>
        <w:tc>
          <w:tcPr>
            <w:tcW w:w="992" w:type="dxa"/>
            <w:vAlign w:val="center"/>
          </w:tcPr>
          <w:p w:rsidR="00492099" w:rsidRDefault="00492099" w:rsidP="00492099">
            <w:pPr>
              <w:spacing w:line="280" w:lineRule="exact"/>
              <w:ind w:leftChars="-6" w:left="-3" w:rightChars="-5" w:right="-14" w:hangingChars="8" w:hanging="14"/>
              <w:jc w:val="right"/>
              <w:rPr>
                <w:rFonts w:hAnsi="Times New Roman" w:hint="eastAsia"/>
                <w:smallCaps w:val="0"/>
                <w:snapToGrid w:val="0"/>
                <w:spacing w:val="-20"/>
                <w:w w:val="90"/>
                <w:sz w:val="24"/>
              </w:rPr>
            </w:pPr>
            <w:r w:rsidRPr="00237E8F">
              <w:rPr>
                <w:rFonts w:hAnsi="Times New Roman"/>
                <w:smallCaps w:val="0"/>
                <w:snapToGrid w:val="0"/>
                <w:spacing w:val="-20"/>
                <w:w w:val="90"/>
                <w:sz w:val="24"/>
              </w:rPr>
              <w:t>501,204</w:t>
            </w:r>
          </w:p>
        </w:tc>
        <w:tc>
          <w:tcPr>
            <w:tcW w:w="992" w:type="dxa"/>
            <w:vAlign w:val="center"/>
          </w:tcPr>
          <w:p w:rsidR="00492099" w:rsidRPr="00B940F2" w:rsidRDefault="00492099" w:rsidP="00492099">
            <w:pPr>
              <w:spacing w:line="280" w:lineRule="exact"/>
              <w:ind w:leftChars="0" w:left="0" w:firstLineChars="0" w:firstLine="0"/>
              <w:jc w:val="center"/>
              <w:rPr>
                <w:rFonts w:hAnsi="Times New Roman"/>
                <w:smallCaps w:val="0"/>
                <w:snapToGrid w:val="0"/>
                <w:spacing w:val="-20"/>
                <w:w w:val="90"/>
                <w:sz w:val="24"/>
              </w:rPr>
            </w:pPr>
            <w:r w:rsidRPr="00237E8F">
              <w:rPr>
                <w:rFonts w:hAnsi="Times New Roman"/>
                <w:smallCaps w:val="0"/>
                <w:snapToGrid w:val="0"/>
                <w:spacing w:val="-20"/>
                <w:w w:val="90"/>
                <w:sz w:val="24"/>
              </w:rPr>
              <w:t>162,306</w:t>
            </w:r>
          </w:p>
        </w:tc>
        <w:tc>
          <w:tcPr>
            <w:tcW w:w="993" w:type="dxa"/>
            <w:vAlign w:val="center"/>
          </w:tcPr>
          <w:p w:rsidR="00492099" w:rsidRDefault="00492099" w:rsidP="00492099">
            <w:pPr>
              <w:spacing w:line="280" w:lineRule="exact"/>
              <w:ind w:leftChars="0" w:left="0" w:firstLineChars="0" w:firstLine="0"/>
              <w:jc w:val="right"/>
              <w:rPr>
                <w:rFonts w:hAnsi="Times New Roman" w:hint="eastAsia"/>
                <w:smallCaps w:val="0"/>
                <w:snapToGrid w:val="0"/>
                <w:spacing w:val="-20"/>
                <w:w w:val="90"/>
                <w:sz w:val="24"/>
              </w:rPr>
            </w:pPr>
            <w:r w:rsidRPr="00492099">
              <w:rPr>
                <w:rFonts w:hAnsi="Times New Roman" w:hint="eastAsia"/>
                <w:smallCaps w:val="0"/>
                <w:snapToGrid w:val="0"/>
                <w:spacing w:val="-20"/>
                <w:w w:val="90"/>
                <w:sz w:val="24"/>
              </w:rPr>
              <w:t>-338,898</w:t>
            </w:r>
          </w:p>
        </w:tc>
        <w:tc>
          <w:tcPr>
            <w:tcW w:w="728" w:type="dxa"/>
            <w:vAlign w:val="center"/>
          </w:tcPr>
          <w:p w:rsidR="00492099" w:rsidRDefault="00492099" w:rsidP="00492099">
            <w:pPr>
              <w:spacing w:line="280" w:lineRule="exact"/>
              <w:ind w:leftChars="-37" w:left="1" w:hangingChars="59" w:hanging="106"/>
              <w:jc w:val="right"/>
              <w:rPr>
                <w:rFonts w:hAnsi="Times New Roman" w:hint="eastAsia"/>
                <w:smallCaps w:val="0"/>
                <w:snapToGrid w:val="0"/>
                <w:spacing w:val="-20"/>
                <w:w w:val="90"/>
                <w:sz w:val="24"/>
              </w:rPr>
            </w:pPr>
            <w:r w:rsidRPr="00492099">
              <w:rPr>
                <w:rFonts w:hAnsi="Times New Roman" w:hint="eastAsia"/>
                <w:smallCaps w:val="0"/>
                <w:snapToGrid w:val="0"/>
                <w:spacing w:val="-20"/>
                <w:w w:val="90"/>
                <w:sz w:val="24"/>
              </w:rPr>
              <w:t>-67.62</w:t>
            </w:r>
          </w:p>
        </w:tc>
      </w:tr>
      <w:tr w:rsidR="00B940F2" w:rsidRPr="007C4665" w:rsidTr="002C3137">
        <w:trPr>
          <w:trHeight w:val="237"/>
        </w:trPr>
        <w:tc>
          <w:tcPr>
            <w:tcW w:w="426" w:type="dxa"/>
            <w:shd w:val="clear" w:color="auto" w:fill="auto"/>
            <w:vAlign w:val="center"/>
          </w:tcPr>
          <w:p w:rsidR="00B940F2" w:rsidRDefault="00B940F2" w:rsidP="00B940F2">
            <w:pPr>
              <w:spacing w:line="280" w:lineRule="exact"/>
              <w:ind w:leftChars="-38" w:left="-1" w:rightChars="-38" w:right="-108" w:hangingChars="60" w:hanging="107"/>
              <w:jc w:val="center"/>
              <w:rPr>
                <w:rFonts w:hint="eastAsia"/>
                <w:smallCaps w:val="0"/>
                <w:snapToGrid w:val="0"/>
                <w:spacing w:val="-20"/>
                <w:w w:val="90"/>
                <w:sz w:val="24"/>
                <w:szCs w:val="24"/>
              </w:rPr>
            </w:pPr>
            <w:r>
              <w:rPr>
                <w:rFonts w:hint="eastAsia"/>
                <w:smallCaps w:val="0"/>
                <w:snapToGrid w:val="0"/>
                <w:spacing w:val="-20"/>
                <w:w w:val="90"/>
                <w:sz w:val="24"/>
                <w:szCs w:val="24"/>
              </w:rPr>
              <w:t>11</w:t>
            </w:r>
            <w:r w:rsidR="00681960">
              <w:rPr>
                <w:smallCaps w:val="0"/>
                <w:snapToGrid w:val="0"/>
                <w:spacing w:val="-20"/>
                <w:w w:val="90"/>
                <w:sz w:val="24"/>
                <w:szCs w:val="24"/>
              </w:rPr>
              <w:t>4</w:t>
            </w:r>
          </w:p>
        </w:tc>
        <w:tc>
          <w:tcPr>
            <w:tcW w:w="4394" w:type="dxa"/>
            <w:shd w:val="clear" w:color="auto" w:fill="auto"/>
            <w:vAlign w:val="center"/>
          </w:tcPr>
          <w:p w:rsidR="00B940F2" w:rsidRDefault="00B940F2" w:rsidP="00B940F2">
            <w:pPr>
              <w:spacing w:line="280" w:lineRule="exact"/>
              <w:ind w:leftChars="0" w:left="0" w:firstLineChars="0" w:firstLine="0"/>
              <w:jc w:val="center"/>
              <w:rPr>
                <w:rFonts w:hint="eastAsia"/>
                <w:smallCaps w:val="0"/>
                <w:snapToGrid w:val="0"/>
                <w:spacing w:val="-4"/>
                <w:sz w:val="24"/>
                <w:szCs w:val="24"/>
              </w:rPr>
            </w:pPr>
            <w:r>
              <w:rPr>
                <w:rFonts w:hint="eastAsia"/>
                <w:smallCaps w:val="0"/>
                <w:snapToGrid w:val="0"/>
                <w:spacing w:val="-4"/>
                <w:sz w:val="24"/>
                <w:szCs w:val="24"/>
              </w:rPr>
              <w:t>-</w:t>
            </w:r>
          </w:p>
        </w:tc>
        <w:tc>
          <w:tcPr>
            <w:tcW w:w="992" w:type="dxa"/>
            <w:vAlign w:val="center"/>
          </w:tcPr>
          <w:p w:rsidR="00B940F2" w:rsidRDefault="00492099" w:rsidP="00B940F2">
            <w:pPr>
              <w:spacing w:line="280" w:lineRule="exact"/>
              <w:ind w:leftChars="-6" w:left="-3" w:rightChars="-5" w:right="-14" w:hangingChars="8" w:hanging="14"/>
              <w:jc w:val="right"/>
              <w:rPr>
                <w:rFonts w:hAnsi="Times New Roman" w:hint="eastAsia"/>
                <w:smallCaps w:val="0"/>
                <w:snapToGrid w:val="0"/>
                <w:spacing w:val="-20"/>
                <w:w w:val="90"/>
                <w:sz w:val="24"/>
              </w:rPr>
            </w:pPr>
            <w:r>
              <w:rPr>
                <w:rFonts w:hAnsi="Times New Roman"/>
                <w:smallCaps w:val="0"/>
                <w:snapToGrid w:val="0"/>
                <w:spacing w:val="-20"/>
                <w:w w:val="90"/>
                <w:sz w:val="24"/>
              </w:rPr>
              <w:t>565,594</w:t>
            </w:r>
          </w:p>
        </w:tc>
        <w:tc>
          <w:tcPr>
            <w:tcW w:w="992" w:type="dxa"/>
            <w:vAlign w:val="center"/>
          </w:tcPr>
          <w:p w:rsidR="00B940F2" w:rsidRDefault="00B940F2" w:rsidP="00B940F2">
            <w:pPr>
              <w:spacing w:line="280" w:lineRule="exact"/>
              <w:ind w:leftChars="0" w:left="0" w:firstLineChars="0" w:firstLine="0"/>
              <w:jc w:val="center"/>
              <w:rPr>
                <w:rFonts w:hAnsi="Times New Roman" w:hint="eastAsia"/>
                <w:smallCaps w:val="0"/>
                <w:snapToGrid w:val="0"/>
                <w:spacing w:val="-20"/>
                <w:w w:val="90"/>
                <w:sz w:val="24"/>
              </w:rPr>
            </w:pPr>
            <w:r>
              <w:rPr>
                <w:rFonts w:hAnsi="Times New Roman" w:hint="eastAsia"/>
                <w:smallCaps w:val="0"/>
                <w:snapToGrid w:val="0"/>
                <w:spacing w:val="-20"/>
                <w:w w:val="90"/>
                <w:sz w:val="24"/>
              </w:rPr>
              <w:t>-</w:t>
            </w:r>
          </w:p>
        </w:tc>
        <w:tc>
          <w:tcPr>
            <w:tcW w:w="993" w:type="dxa"/>
            <w:vAlign w:val="center"/>
          </w:tcPr>
          <w:p w:rsidR="00B940F2" w:rsidRDefault="00B940F2" w:rsidP="00B940F2">
            <w:pPr>
              <w:spacing w:line="280" w:lineRule="exact"/>
              <w:ind w:leftChars="0" w:left="0" w:firstLineChars="0" w:firstLine="0"/>
              <w:jc w:val="center"/>
              <w:rPr>
                <w:rFonts w:hAnsi="Times New Roman" w:hint="eastAsia"/>
                <w:smallCaps w:val="0"/>
                <w:snapToGrid w:val="0"/>
                <w:spacing w:val="-20"/>
                <w:w w:val="90"/>
                <w:sz w:val="24"/>
              </w:rPr>
            </w:pPr>
            <w:r>
              <w:rPr>
                <w:rFonts w:hAnsi="Times New Roman" w:hint="eastAsia"/>
                <w:smallCaps w:val="0"/>
                <w:snapToGrid w:val="0"/>
                <w:spacing w:val="-20"/>
                <w:w w:val="90"/>
                <w:sz w:val="24"/>
              </w:rPr>
              <w:t>-</w:t>
            </w:r>
          </w:p>
        </w:tc>
        <w:tc>
          <w:tcPr>
            <w:tcW w:w="728" w:type="dxa"/>
            <w:vAlign w:val="center"/>
          </w:tcPr>
          <w:p w:rsidR="00B940F2" w:rsidRDefault="00B940F2" w:rsidP="00B940F2">
            <w:pPr>
              <w:spacing w:line="280" w:lineRule="exact"/>
              <w:ind w:leftChars="0" w:left="0" w:firstLineChars="0" w:firstLine="0"/>
              <w:jc w:val="center"/>
              <w:rPr>
                <w:rFonts w:hAnsi="Times New Roman" w:hint="eastAsia"/>
                <w:smallCaps w:val="0"/>
                <w:snapToGrid w:val="0"/>
                <w:spacing w:val="-20"/>
                <w:w w:val="90"/>
                <w:sz w:val="24"/>
              </w:rPr>
            </w:pPr>
            <w:r>
              <w:rPr>
                <w:rFonts w:hAnsi="Times New Roman" w:hint="eastAsia"/>
                <w:smallCaps w:val="0"/>
                <w:snapToGrid w:val="0"/>
                <w:spacing w:val="-20"/>
                <w:w w:val="90"/>
                <w:sz w:val="24"/>
              </w:rPr>
              <w:t>-</w:t>
            </w:r>
          </w:p>
        </w:tc>
      </w:tr>
    </w:tbl>
    <w:p w:rsidR="0069764B" w:rsidRPr="007C4665" w:rsidRDefault="0069764B" w:rsidP="004D1012">
      <w:pPr>
        <w:spacing w:line="280" w:lineRule="exact"/>
        <w:ind w:leftChars="0" w:left="1133" w:hangingChars="466" w:hanging="1133"/>
        <w:jc w:val="left"/>
        <w:rPr>
          <w:rFonts w:hAnsi="Times New Roman" w:hint="eastAsia"/>
          <w:smallCaps w:val="0"/>
          <w:snapToGrid w:val="0"/>
          <w:sz w:val="24"/>
        </w:rPr>
      </w:pPr>
      <w:r w:rsidRPr="007C4665">
        <w:rPr>
          <w:rFonts w:hAnsi="Times New Roman" w:hint="eastAsia"/>
          <w:smallCaps w:val="0"/>
          <w:snapToGrid w:val="0"/>
          <w:sz w:val="24"/>
        </w:rPr>
        <w:t>說    明</w:t>
      </w:r>
      <w:r w:rsidR="00FB55CD">
        <w:rPr>
          <w:rFonts w:hint="eastAsia"/>
          <w:smallCaps w:val="0"/>
          <w:snapToGrid w:val="0"/>
          <w:sz w:val="24"/>
        </w:rPr>
        <w:t>：</w:t>
      </w:r>
      <w:r w:rsidR="00BD6CF1">
        <w:rPr>
          <w:rFonts w:hint="eastAsia"/>
          <w:smallCaps w:val="0"/>
          <w:snapToGrid w:val="0"/>
          <w:sz w:val="24"/>
        </w:rPr>
        <w:t>1.</w:t>
      </w:r>
      <w:r w:rsidRPr="007C4665">
        <w:rPr>
          <w:rFonts w:hint="eastAsia"/>
          <w:smallCaps w:val="0"/>
          <w:snapToGrid w:val="0"/>
          <w:sz w:val="24"/>
        </w:rPr>
        <w:t>表列</w:t>
      </w:r>
      <w:r w:rsidR="00237E8F">
        <w:rPr>
          <w:smallCaps w:val="0"/>
          <w:snapToGrid w:val="0"/>
          <w:sz w:val="24"/>
        </w:rPr>
        <w:t>113</w:t>
      </w:r>
      <w:r w:rsidRPr="007C4665">
        <w:rPr>
          <w:smallCaps w:val="0"/>
          <w:snapToGrid w:val="0"/>
          <w:sz w:val="24"/>
        </w:rPr>
        <w:t>年度</w:t>
      </w:r>
      <w:r w:rsidR="00E43D8D">
        <w:rPr>
          <w:rFonts w:hint="eastAsia"/>
          <w:smallCaps w:val="0"/>
          <w:snapToGrid w:val="0"/>
          <w:sz w:val="24"/>
        </w:rPr>
        <w:t>執行品項及決算數</w:t>
      </w:r>
      <w:r w:rsidRPr="007C4665">
        <w:rPr>
          <w:smallCaps w:val="0"/>
          <w:snapToGrid w:val="0"/>
          <w:sz w:val="24"/>
        </w:rPr>
        <w:t>為迄</w:t>
      </w:r>
      <w:r w:rsidR="00237E8F">
        <w:rPr>
          <w:rFonts w:hint="eastAsia"/>
          <w:smallCaps w:val="0"/>
          <w:snapToGrid w:val="0"/>
          <w:sz w:val="24"/>
        </w:rPr>
        <w:t>8</w:t>
      </w:r>
      <w:r w:rsidRPr="007C4665">
        <w:rPr>
          <w:smallCaps w:val="0"/>
          <w:snapToGrid w:val="0"/>
          <w:sz w:val="24"/>
        </w:rPr>
        <w:t>月底止執行概況。</w:t>
      </w:r>
    </w:p>
    <w:p w:rsidR="00BD6CF1" w:rsidRDefault="00BD6CF1" w:rsidP="004D1012">
      <w:pPr>
        <w:spacing w:line="280" w:lineRule="exact"/>
        <w:ind w:leftChars="0" w:left="1459" w:hangingChars="600" w:hanging="1459"/>
        <w:rPr>
          <w:rFonts w:hAnsi="Times New Roman" w:hint="eastAsia"/>
          <w:smallCaps w:val="0"/>
          <w:snapToGrid w:val="0"/>
          <w:sz w:val="24"/>
        </w:rPr>
      </w:pPr>
      <w:r>
        <w:rPr>
          <w:rFonts w:hAnsi="Times New Roman" w:hint="eastAsia"/>
          <w:smallCaps w:val="0"/>
          <w:snapToGrid w:val="0"/>
          <w:sz w:val="24"/>
        </w:rPr>
        <w:t xml:space="preserve">          2.據</w:t>
      </w:r>
      <w:r w:rsidR="006C4467">
        <w:rPr>
          <w:rFonts w:hAnsi="Times New Roman" w:hint="eastAsia"/>
          <w:smallCaps w:val="0"/>
          <w:snapToGrid w:val="0"/>
          <w:sz w:val="24"/>
        </w:rPr>
        <w:t>農業部表示</w:t>
      </w:r>
      <w:r>
        <w:rPr>
          <w:rFonts w:hAnsi="Times New Roman" w:hint="eastAsia"/>
          <w:smallCaps w:val="0"/>
          <w:snapToGrid w:val="0"/>
          <w:sz w:val="24"/>
        </w:rPr>
        <w:t>：</w:t>
      </w:r>
      <w:r w:rsidRPr="00BD6CF1">
        <w:rPr>
          <w:rFonts w:hAnsi="Times New Roman" w:hint="eastAsia"/>
          <w:smallCaps w:val="0"/>
          <w:snapToGrid w:val="0"/>
          <w:sz w:val="24"/>
        </w:rPr>
        <w:t>甘藍及結球白菜同屬大宗蔬菜，栽培季節、產期、通路等均相同，</w:t>
      </w:r>
      <w:r w:rsidRPr="00BD6CF1">
        <w:rPr>
          <w:rFonts w:hAnsi="Times New Roman"/>
          <w:smallCaps w:val="0"/>
          <w:snapToGrid w:val="0"/>
          <w:sz w:val="24"/>
        </w:rPr>
        <w:t>110年農民及農民團體反</w:t>
      </w:r>
      <w:r w:rsidR="00470A0C">
        <w:rPr>
          <w:rFonts w:hAnsi="Times New Roman"/>
          <w:smallCaps w:val="0"/>
          <w:snapToGrid w:val="0"/>
          <w:sz w:val="24"/>
        </w:rPr>
        <w:t>映</w:t>
      </w:r>
      <w:r w:rsidRPr="00BD6CF1">
        <w:rPr>
          <w:rFonts w:hAnsi="Times New Roman"/>
          <w:smallCaps w:val="0"/>
          <w:snapToGrid w:val="0"/>
          <w:sz w:val="24"/>
        </w:rPr>
        <w:t>結球白菜與甘藍有相同產銷問題，爰納入當年度產銷調節處理品項，並以甘藍既有經費辦理，</w:t>
      </w:r>
      <w:r w:rsidR="00D83C7A">
        <w:rPr>
          <w:rFonts w:hAnsi="Times New Roman"/>
          <w:smallCaps w:val="0"/>
          <w:snapToGrid w:val="0"/>
          <w:sz w:val="24"/>
        </w:rPr>
        <w:t>且將</w:t>
      </w:r>
      <w:r w:rsidRPr="00BD6CF1">
        <w:rPr>
          <w:rFonts w:hAnsi="Times New Roman"/>
          <w:smallCaps w:val="0"/>
          <w:snapToGrid w:val="0"/>
          <w:sz w:val="24"/>
        </w:rPr>
        <w:t>110年</w:t>
      </w:r>
      <w:r w:rsidR="00D83C7A">
        <w:rPr>
          <w:rFonts w:hAnsi="Times New Roman"/>
          <w:smallCaps w:val="0"/>
          <w:snapToGrid w:val="0"/>
          <w:sz w:val="24"/>
        </w:rPr>
        <w:t>調節品項</w:t>
      </w:r>
      <w:r w:rsidRPr="00BD6CF1">
        <w:rPr>
          <w:rFonts w:hAnsi="Times New Roman"/>
          <w:smallCaps w:val="0"/>
          <w:snapToGrid w:val="0"/>
          <w:sz w:val="24"/>
        </w:rPr>
        <w:t>名稱</w:t>
      </w:r>
      <w:r w:rsidR="00D83C7A">
        <w:rPr>
          <w:rFonts w:hAnsi="Times New Roman"/>
          <w:smallCaps w:val="0"/>
          <w:snapToGrid w:val="0"/>
          <w:sz w:val="24"/>
        </w:rPr>
        <w:t>列</w:t>
      </w:r>
      <w:r w:rsidRPr="00BD6CF1">
        <w:rPr>
          <w:rFonts w:hAnsi="Times New Roman"/>
          <w:smallCaps w:val="0"/>
          <w:snapToGrid w:val="0"/>
          <w:sz w:val="24"/>
        </w:rPr>
        <w:t>為「大宗蔬菜」</w:t>
      </w:r>
      <w:r w:rsidR="00D83C7A">
        <w:rPr>
          <w:rFonts w:hAnsi="Times New Roman"/>
          <w:smallCaps w:val="0"/>
          <w:snapToGrid w:val="0"/>
          <w:sz w:val="24"/>
        </w:rPr>
        <w:t>。</w:t>
      </w:r>
    </w:p>
    <w:p w:rsidR="00431296" w:rsidRPr="007C4665" w:rsidRDefault="00431296" w:rsidP="00751E5C">
      <w:pPr>
        <w:spacing w:line="240" w:lineRule="exact"/>
        <w:ind w:leftChars="0" w:left="1133" w:hangingChars="466" w:hanging="1133"/>
        <w:jc w:val="left"/>
        <w:rPr>
          <w:rFonts w:hAnsi="Times New Roman" w:hint="eastAsia"/>
          <w:snapToGrid w:val="0"/>
          <w:sz w:val="24"/>
        </w:rPr>
      </w:pPr>
      <w:r w:rsidRPr="007C4665">
        <w:rPr>
          <w:rFonts w:hAnsi="Times New Roman" w:hint="eastAsia"/>
          <w:smallCaps w:val="0"/>
          <w:snapToGrid w:val="0"/>
          <w:sz w:val="24"/>
        </w:rPr>
        <w:t>資料來源</w:t>
      </w:r>
      <w:r w:rsidR="0069764B" w:rsidRPr="007C4665">
        <w:rPr>
          <w:rFonts w:hint="eastAsia"/>
          <w:smallCaps w:val="0"/>
          <w:snapToGrid w:val="0"/>
          <w:sz w:val="24"/>
        </w:rPr>
        <w:t>：</w:t>
      </w:r>
      <w:r w:rsidR="00DB346F">
        <w:rPr>
          <w:rFonts w:hint="eastAsia"/>
          <w:smallCaps w:val="0"/>
          <w:snapToGrid w:val="0"/>
          <w:sz w:val="24"/>
        </w:rPr>
        <w:t>農業部</w:t>
      </w:r>
      <w:r w:rsidR="005140C2">
        <w:rPr>
          <w:rFonts w:hint="eastAsia"/>
          <w:smallCaps w:val="0"/>
          <w:snapToGrid w:val="0"/>
          <w:sz w:val="24"/>
        </w:rPr>
        <w:t>提供</w:t>
      </w:r>
      <w:r w:rsidRPr="007C4665">
        <w:rPr>
          <w:rFonts w:hAnsi="Times New Roman" w:hint="eastAsia"/>
          <w:snapToGrid w:val="0"/>
          <w:sz w:val="24"/>
        </w:rPr>
        <w:t>。</w:t>
      </w:r>
    </w:p>
    <w:p w:rsidR="00F262E3" w:rsidRDefault="00AA2CCB" w:rsidP="00AA2CCB">
      <w:pPr>
        <w:pStyle w:val="a5"/>
        <w:ind w:left="849" w:hanging="283"/>
        <w:rPr>
          <w:rFonts w:hint="eastAsia"/>
          <w:b/>
          <w:smallCaps w:val="0"/>
          <w:snapToGrid w:val="0"/>
        </w:rPr>
      </w:pPr>
      <w:r w:rsidRPr="008750AA">
        <w:rPr>
          <w:rFonts w:hint="eastAsia"/>
          <w:b/>
          <w:smallCaps w:val="0"/>
          <w:snapToGrid w:val="0"/>
        </w:rPr>
        <w:t>(二)</w:t>
      </w:r>
      <w:r w:rsidR="008740D9">
        <w:rPr>
          <w:rFonts w:hint="eastAsia"/>
          <w:b/>
          <w:smallCaps w:val="0"/>
          <w:snapToGrid w:val="0"/>
        </w:rPr>
        <w:t>部分</w:t>
      </w:r>
      <w:r w:rsidR="006C4467">
        <w:rPr>
          <w:rFonts w:hint="eastAsia"/>
          <w:b/>
          <w:smallCaps w:val="0"/>
          <w:snapToGrid w:val="0"/>
        </w:rPr>
        <w:t>品項</w:t>
      </w:r>
      <w:r w:rsidR="004E5A7B">
        <w:rPr>
          <w:rFonts w:hint="eastAsia"/>
          <w:b/>
          <w:smallCaps w:val="0"/>
          <w:snapToGrid w:val="0"/>
        </w:rPr>
        <w:t>近年已</w:t>
      </w:r>
      <w:r w:rsidR="00525B3E">
        <w:rPr>
          <w:rFonts w:hint="eastAsia"/>
          <w:b/>
          <w:smallCaps w:val="0"/>
          <w:snapToGrid w:val="0"/>
        </w:rPr>
        <w:t>產銷</w:t>
      </w:r>
      <w:r w:rsidR="003B0D26">
        <w:rPr>
          <w:rFonts w:hint="eastAsia"/>
          <w:b/>
          <w:smallCaps w:val="0"/>
          <w:snapToGrid w:val="0"/>
        </w:rPr>
        <w:t>失衡，又遭</w:t>
      </w:r>
      <w:r w:rsidR="000A6183">
        <w:rPr>
          <w:rFonts w:hint="eastAsia"/>
          <w:b/>
          <w:smallCaps w:val="0"/>
          <w:snapToGrid w:val="0"/>
        </w:rPr>
        <w:t>中國暫停輸入</w:t>
      </w:r>
      <w:r w:rsidR="00D97056">
        <w:rPr>
          <w:rFonts w:hint="eastAsia"/>
          <w:b/>
          <w:smallCaps w:val="0"/>
          <w:snapToGrid w:val="0"/>
        </w:rPr>
        <w:t>，</w:t>
      </w:r>
      <w:r w:rsidR="004E5A7B">
        <w:rPr>
          <w:rFonts w:hint="eastAsia"/>
          <w:b/>
          <w:smallCaps w:val="0"/>
          <w:snapToGrid w:val="0"/>
        </w:rPr>
        <w:t>近年一再以</w:t>
      </w:r>
      <w:r w:rsidR="00D97056">
        <w:rPr>
          <w:rFonts w:hint="eastAsia"/>
          <w:b/>
          <w:smallCaps w:val="0"/>
          <w:snapToGrid w:val="0"/>
        </w:rPr>
        <w:t>產銷調節</w:t>
      </w:r>
      <w:r w:rsidR="004E5A7B">
        <w:rPr>
          <w:rFonts w:hint="eastAsia"/>
          <w:b/>
          <w:smallCaps w:val="0"/>
          <w:snapToGrid w:val="0"/>
        </w:rPr>
        <w:t>措施處理</w:t>
      </w:r>
      <w:r w:rsidR="007F2669">
        <w:rPr>
          <w:rFonts w:hint="eastAsia"/>
          <w:b/>
          <w:smallCaps w:val="0"/>
          <w:snapToGrid w:val="0"/>
        </w:rPr>
        <w:t>外</w:t>
      </w:r>
      <w:r w:rsidR="00D97056">
        <w:rPr>
          <w:rFonts w:hint="eastAsia"/>
          <w:b/>
          <w:smallCaps w:val="0"/>
          <w:snapToGrid w:val="0"/>
        </w:rPr>
        <w:t>，</w:t>
      </w:r>
      <w:r w:rsidR="00525B3E">
        <w:rPr>
          <w:rFonts w:hint="eastAsia"/>
          <w:b/>
          <w:smallCaps w:val="0"/>
          <w:snapToGrid w:val="0"/>
        </w:rPr>
        <w:t>並</w:t>
      </w:r>
      <w:r w:rsidR="00D97056">
        <w:rPr>
          <w:rFonts w:hint="eastAsia"/>
          <w:b/>
          <w:smallCaps w:val="0"/>
          <w:snapToGrid w:val="0"/>
        </w:rPr>
        <w:t>以</w:t>
      </w:r>
      <w:r w:rsidR="007F2669">
        <w:rPr>
          <w:rFonts w:hint="eastAsia"/>
          <w:b/>
          <w:smallCaps w:val="0"/>
          <w:snapToGrid w:val="0"/>
        </w:rPr>
        <w:t>農損基金</w:t>
      </w:r>
      <w:r w:rsidR="004E5A7B">
        <w:rPr>
          <w:rFonts w:hint="eastAsia"/>
          <w:b/>
          <w:smallCaps w:val="0"/>
          <w:snapToGrid w:val="0"/>
        </w:rPr>
        <w:t>辦理</w:t>
      </w:r>
      <w:r w:rsidR="007F2669">
        <w:rPr>
          <w:rFonts w:hint="eastAsia"/>
          <w:b/>
          <w:smallCaps w:val="0"/>
          <w:snapToGrid w:val="0"/>
        </w:rPr>
        <w:t>海外</w:t>
      </w:r>
      <w:r w:rsidR="00D97056">
        <w:rPr>
          <w:rFonts w:hint="eastAsia"/>
          <w:b/>
          <w:smallCaps w:val="0"/>
          <w:snapToGrid w:val="0"/>
        </w:rPr>
        <w:t>拓</w:t>
      </w:r>
      <w:r w:rsidR="007F2669">
        <w:rPr>
          <w:rFonts w:hint="eastAsia"/>
          <w:b/>
          <w:smallCaps w:val="0"/>
          <w:snapToGrid w:val="0"/>
        </w:rPr>
        <w:t>銷</w:t>
      </w:r>
    </w:p>
    <w:p w:rsidR="005E7E89" w:rsidRDefault="004E1E1E" w:rsidP="00FF435B">
      <w:pPr>
        <w:pStyle w:val="22"/>
        <w:ind w:left="850" w:firstLine="566"/>
        <w:rPr>
          <w:rFonts w:hint="eastAsia"/>
          <w:smallCaps w:val="0"/>
          <w:snapToGrid w:val="0"/>
          <w:color w:val="0070C0"/>
        </w:rPr>
      </w:pPr>
      <w:r>
        <w:rPr>
          <w:smallCaps w:val="0"/>
          <w:snapToGrid w:val="0"/>
        </w:rPr>
        <w:t>就</w:t>
      </w:r>
      <w:r w:rsidR="008F117B">
        <w:rPr>
          <w:smallCaps w:val="0"/>
          <w:snapToGrid w:val="0"/>
        </w:rPr>
        <w:t>108</w:t>
      </w:r>
      <w:r>
        <w:rPr>
          <w:rFonts w:hint="eastAsia"/>
          <w:smallCaps w:val="0"/>
          <w:snapToGrid w:val="0"/>
        </w:rPr>
        <w:t>至11</w:t>
      </w:r>
      <w:r w:rsidR="008F117B">
        <w:rPr>
          <w:smallCaps w:val="0"/>
          <w:snapToGrid w:val="0"/>
        </w:rPr>
        <w:t>3</w:t>
      </w:r>
      <w:r>
        <w:rPr>
          <w:rFonts w:hint="eastAsia"/>
          <w:smallCaps w:val="0"/>
          <w:snapToGrid w:val="0"/>
        </w:rPr>
        <w:t>年</w:t>
      </w:r>
      <w:r w:rsidR="008F117B">
        <w:rPr>
          <w:rFonts w:hint="eastAsia"/>
          <w:smallCaps w:val="0"/>
          <w:snapToGrid w:val="0"/>
        </w:rPr>
        <w:t>8</w:t>
      </w:r>
      <w:r>
        <w:rPr>
          <w:rFonts w:hint="eastAsia"/>
          <w:smallCaps w:val="0"/>
          <w:snapToGrid w:val="0"/>
        </w:rPr>
        <w:t>月</w:t>
      </w:r>
      <w:r w:rsidR="00654BBC">
        <w:rPr>
          <w:rFonts w:hint="eastAsia"/>
          <w:smallCaps w:val="0"/>
          <w:snapToGrid w:val="0"/>
        </w:rPr>
        <w:t>間</w:t>
      </w:r>
      <w:r>
        <w:rPr>
          <w:rFonts w:hint="eastAsia"/>
          <w:smallCaps w:val="0"/>
          <w:snapToGrid w:val="0"/>
        </w:rPr>
        <w:t>曾辦理</w:t>
      </w:r>
      <w:r w:rsidRPr="007C4665">
        <w:rPr>
          <w:smallCaps w:val="0"/>
          <w:snapToGrid w:val="0"/>
        </w:rPr>
        <w:t>產銷調節</w:t>
      </w:r>
      <w:r>
        <w:rPr>
          <w:smallCaps w:val="0"/>
          <w:snapToGrid w:val="0"/>
        </w:rPr>
        <w:t>之</w:t>
      </w:r>
      <w:r w:rsidRPr="007C4665">
        <w:rPr>
          <w:smallCaps w:val="0"/>
          <w:snapToGrid w:val="0"/>
        </w:rPr>
        <w:t>農產品品項觀</w:t>
      </w:r>
      <w:r>
        <w:rPr>
          <w:smallCaps w:val="0"/>
          <w:snapToGrid w:val="0"/>
        </w:rPr>
        <w:t>之</w:t>
      </w:r>
      <w:r w:rsidRPr="007C4665">
        <w:rPr>
          <w:smallCaps w:val="0"/>
          <w:snapToGrid w:val="0"/>
        </w:rPr>
        <w:t>，</w:t>
      </w:r>
      <w:r w:rsidR="005D2DAB">
        <w:rPr>
          <w:smallCaps w:val="0"/>
          <w:snapToGrid w:val="0"/>
        </w:rPr>
        <w:t>如</w:t>
      </w:r>
      <w:r w:rsidRPr="007C4665">
        <w:rPr>
          <w:smallCaps w:val="0"/>
          <w:snapToGrid w:val="0"/>
        </w:rPr>
        <w:t>香蕉</w:t>
      </w:r>
      <w:r w:rsidR="002B7B57">
        <w:rPr>
          <w:rFonts w:hint="eastAsia"/>
          <w:smallCaps w:val="0"/>
          <w:snapToGrid w:val="0"/>
        </w:rPr>
        <w:t>、柑橘類水果、文旦柚</w:t>
      </w:r>
      <w:r w:rsidRPr="007C4665">
        <w:rPr>
          <w:smallCaps w:val="0"/>
          <w:snapToGrid w:val="0"/>
        </w:rPr>
        <w:t>、</w:t>
      </w:r>
      <w:r w:rsidR="002B7B57" w:rsidRPr="007C4665">
        <w:rPr>
          <w:rFonts w:hint="eastAsia"/>
          <w:smallCaps w:val="0"/>
          <w:snapToGrid w:val="0"/>
        </w:rPr>
        <w:t>鳳梨</w:t>
      </w:r>
      <w:r w:rsidR="002B7B57">
        <w:rPr>
          <w:smallCaps w:val="0"/>
          <w:snapToGrid w:val="0"/>
        </w:rPr>
        <w:t>、</w:t>
      </w:r>
      <w:r w:rsidR="002B7B57">
        <w:rPr>
          <w:rFonts w:hint="eastAsia"/>
          <w:smallCaps w:val="0"/>
          <w:snapToGrid w:val="0"/>
        </w:rPr>
        <w:t>芒果、甘藍</w:t>
      </w:r>
      <w:r>
        <w:rPr>
          <w:smallCaps w:val="0"/>
          <w:snapToGrid w:val="0"/>
        </w:rPr>
        <w:t>等項一再被列入辦理</w:t>
      </w:r>
      <w:r w:rsidRPr="007C4665">
        <w:rPr>
          <w:smallCaps w:val="0"/>
          <w:snapToGrid w:val="0"/>
        </w:rPr>
        <w:t>產銷調節緊急處理</w:t>
      </w:r>
      <w:r>
        <w:rPr>
          <w:smallCaps w:val="0"/>
          <w:snapToGrid w:val="0"/>
        </w:rPr>
        <w:t>措施執行品項</w:t>
      </w:r>
      <w:r w:rsidR="00DB3ED2">
        <w:rPr>
          <w:smallCaps w:val="0"/>
          <w:snapToGrid w:val="0"/>
        </w:rPr>
        <w:t>，且調節經費居高不下</w:t>
      </w:r>
      <w:r w:rsidR="00DB3ED2">
        <w:rPr>
          <w:rFonts w:hint="eastAsia"/>
          <w:smallCaps w:val="0"/>
          <w:snapToGrid w:val="0"/>
        </w:rPr>
        <w:t>(詳表2)</w:t>
      </w:r>
      <w:r>
        <w:rPr>
          <w:smallCaps w:val="0"/>
          <w:snapToGrid w:val="0"/>
        </w:rPr>
        <w:t>，</w:t>
      </w:r>
      <w:r w:rsidR="00492FE2">
        <w:rPr>
          <w:rFonts w:hint="eastAsia"/>
          <w:smallCaps w:val="0"/>
          <w:snapToGrid w:val="0"/>
        </w:rPr>
        <w:t>尤其</w:t>
      </w:r>
      <w:r w:rsidR="002B7B57">
        <w:rPr>
          <w:rFonts w:hint="eastAsia"/>
          <w:smallCaps w:val="0"/>
          <w:snapToGrid w:val="0"/>
        </w:rPr>
        <w:t>如</w:t>
      </w:r>
      <w:r>
        <w:rPr>
          <w:smallCaps w:val="0"/>
          <w:snapToGrid w:val="0"/>
        </w:rPr>
        <w:t>鳳梨</w:t>
      </w:r>
      <w:r w:rsidR="002B7B57">
        <w:rPr>
          <w:rFonts w:hint="eastAsia"/>
          <w:smallCaps w:val="0"/>
          <w:snapToGrid w:val="0"/>
        </w:rPr>
        <w:t>、柑橘</w:t>
      </w:r>
      <w:r w:rsidR="00D623E2">
        <w:rPr>
          <w:rFonts w:hint="eastAsia"/>
          <w:smallCaps w:val="0"/>
          <w:snapToGrid w:val="0"/>
        </w:rPr>
        <w:t>、</w:t>
      </w:r>
      <w:r w:rsidR="002B7B57">
        <w:rPr>
          <w:rFonts w:hint="eastAsia"/>
          <w:smallCaps w:val="0"/>
          <w:snapToGrid w:val="0"/>
        </w:rPr>
        <w:t>文旦柚</w:t>
      </w:r>
      <w:r w:rsidR="00D623E2">
        <w:rPr>
          <w:rFonts w:hint="eastAsia"/>
          <w:smallCaps w:val="0"/>
          <w:snapToGrid w:val="0"/>
        </w:rPr>
        <w:t>及芒果</w:t>
      </w:r>
      <w:r w:rsidR="00FA5D34">
        <w:rPr>
          <w:rFonts w:hint="eastAsia"/>
          <w:smallCaps w:val="0"/>
          <w:snapToGrid w:val="0"/>
        </w:rPr>
        <w:t>已多次辦理</w:t>
      </w:r>
      <w:r>
        <w:rPr>
          <w:smallCaps w:val="0"/>
          <w:snapToGrid w:val="0"/>
        </w:rPr>
        <w:t>調節</w:t>
      </w:r>
      <w:r w:rsidR="00DB3ED2">
        <w:rPr>
          <w:smallCaps w:val="0"/>
          <w:snapToGrid w:val="0"/>
        </w:rPr>
        <w:t>，</w:t>
      </w:r>
      <w:r w:rsidR="002B7B57">
        <w:rPr>
          <w:rFonts w:hint="eastAsia"/>
          <w:smallCaps w:val="0"/>
          <w:snapToGrid w:val="0"/>
        </w:rPr>
        <w:t>惟</w:t>
      </w:r>
      <w:r w:rsidR="00A120BD">
        <w:rPr>
          <w:rFonts w:hint="eastAsia"/>
          <w:smallCaps w:val="0"/>
          <w:snapToGrid w:val="0"/>
        </w:rPr>
        <w:t>110年</w:t>
      </w:r>
      <w:r w:rsidR="002B7B57">
        <w:rPr>
          <w:rFonts w:hint="eastAsia"/>
          <w:smallCaps w:val="0"/>
          <w:snapToGrid w:val="0"/>
        </w:rPr>
        <w:t>起</w:t>
      </w:r>
      <w:r w:rsidR="00D623E2">
        <w:rPr>
          <w:rFonts w:hint="eastAsia"/>
          <w:smallCaps w:val="0"/>
          <w:snapToGrid w:val="0"/>
        </w:rPr>
        <w:t>又</w:t>
      </w:r>
      <w:r w:rsidR="002B7B57">
        <w:rPr>
          <w:rFonts w:hint="eastAsia"/>
          <w:smallCaps w:val="0"/>
          <w:snapToGrid w:val="0"/>
        </w:rPr>
        <w:t>陸續</w:t>
      </w:r>
      <w:r w:rsidR="00A120BD">
        <w:rPr>
          <w:rFonts w:hint="eastAsia"/>
          <w:smallCaps w:val="0"/>
          <w:snapToGrid w:val="0"/>
        </w:rPr>
        <w:t>經中國通知</w:t>
      </w:r>
      <w:r w:rsidR="002B7B57">
        <w:rPr>
          <w:rFonts w:hint="eastAsia"/>
          <w:smallCaps w:val="0"/>
          <w:snapToGrid w:val="0"/>
        </w:rPr>
        <w:t>暫停</w:t>
      </w:r>
      <w:r w:rsidR="00FF661E">
        <w:rPr>
          <w:rFonts w:hint="eastAsia"/>
          <w:smallCaps w:val="0"/>
          <w:snapToGrid w:val="0"/>
        </w:rPr>
        <w:t>輸入</w:t>
      </w:r>
      <w:r w:rsidR="00AD39B7">
        <w:rPr>
          <w:rFonts w:hint="eastAsia"/>
          <w:smallCaps w:val="0"/>
          <w:snapToGrid w:val="0"/>
        </w:rPr>
        <w:t>；</w:t>
      </w:r>
      <w:r w:rsidR="00FF661E">
        <w:rPr>
          <w:rFonts w:hint="eastAsia"/>
          <w:smallCaps w:val="0"/>
          <w:snapToGrid w:val="0"/>
        </w:rPr>
        <w:t>為</w:t>
      </w:r>
      <w:r w:rsidR="00FF661E" w:rsidRPr="00FF661E">
        <w:rPr>
          <w:rFonts w:hint="eastAsia"/>
          <w:smallCaps w:val="0"/>
          <w:snapToGrid w:val="0"/>
        </w:rPr>
        <w:t>穩定產地價格及</w:t>
      </w:r>
      <w:r w:rsidR="00FF661E">
        <w:rPr>
          <w:rFonts w:hint="eastAsia"/>
          <w:smallCaps w:val="0"/>
          <w:snapToGrid w:val="0"/>
        </w:rPr>
        <w:t>保障</w:t>
      </w:r>
      <w:r w:rsidR="00FF661E" w:rsidRPr="00FF661E">
        <w:rPr>
          <w:rFonts w:hint="eastAsia"/>
          <w:smallCaps w:val="0"/>
          <w:snapToGrid w:val="0"/>
        </w:rPr>
        <w:t>農漁民權益</w:t>
      </w:r>
      <w:r w:rsidR="002B7B57">
        <w:rPr>
          <w:rFonts w:hint="eastAsia"/>
          <w:smallCaps w:val="0"/>
          <w:snapToGrid w:val="0"/>
        </w:rPr>
        <w:t>，</w:t>
      </w:r>
      <w:r w:rsidR="00FA5D34">
        <w:rPr>
          <w:rFonts w:hint="eastAsia"/>
          <w:smallCaps w:val="0"/>
          <w:snapToGrid w:val="0"/>
        </w:rPr>
        <w:t>農業</w:t>
      </w:r>
      <w:r w:rsidR="000A6183">
        <w:rPr>
          <w:rFonts w:hint="eastAsia"/>
          <w:smallCaps w:val="0"/>
          <w:snapToGrid w:val="0"/>
        </w:rPr>
        <w:t>部</w:t>
      </w:r>
      <w:r w:rsidR="00FA030D">
        <w:rPr>
          <w:rFonts w:hint="eastAsia"/>
          <w:smallCaps w:val="0"/>
          <w:snapToGrid w:val="0"/>
        </w:rPr>
        <w:t>除辦理產銷調節緊急處理外，並以農損基金「調整產業或防範措施計畫-農產品全球通路拓展計畫」辦理</w:t>
      </w:r>
      <w:r w:rsidR="00FA5E9C">
        <w:rPr>
          <w:rFonts w:hint="eastAsia"/>
          <w:smallCaps w:val="0"/>
          <w:snapToGrid w:val="0"/>
        </w:rPr>
        <w:t>海外拓銷獎勵</w:t>
      </w:r>
      <w:r w:rsidR="00D623E2">
        <w:rPr>
          <w:rFonts w:hint="eastAsia"/>
          <w:smallCaps w:val="0"/>
          <w:snapToGrid w:val="0"/>
        </w:rPr>
        <w:t>(詳表</w:t>
      </w:r>
      <w:r w:rsidR="00F733AC">
        <w:rPr>
          <w:rFonts w:hint="eastAsia"/>
          <w:smallCaps w:val="0"/>
          <w:snapToGrid w:val="0"/>
        </w:rPr>
        <w:t>3</w:t>
      </w:r>
      <w:r w:rsidR="00D623E2">
        <w:rPr>
          <w:rFonts w:hint="eastAsia"/>
          <w:smallCaps w:val="0"/>
          <w:snapToGrid w:val="0"/>
        </w:rPr>
        <w:t>)</w:t>
      </w:r>
      <w:r w:rsidR="00162E36">
        <w:rPr>
          <w:rFonts w:hint="eastAsia"/>
          <w:smallCaps w:val="0"/>
          <w:snapToGrid w:val="0"/>
        </w:rPr>
        <w:t>；然如</w:t>
      </w:r>
      <w:r w:rsidR="00FA030D">
        <w:rPr>
          <w:rFonts w:hint="eastAsia"/>
          <w:smallCaps w:val="0"/>
          <w:snapToGrid w:val="0"/>
        </w:rPr>
        <w:t>鳳梨</w:t>
      </w:r>
      <w:r w:rsidR="003C7578">
        <w:rPr>
          <w:rFonts w:hint="eastAsia"/>
          <w:smallCaps w:val="0"/>
          <w:snapToGrid w:val="0"/>
        </w:rPr>
        <w:t>，</w:t>
      </w:r>
      <w:r w:rsidR="00802E6B">
        <w:rPr>
          <w:smallCaps w:val="0"/>
          <w:snapToGrid w:val="0"/>
        </w:rPr>
        <w:t>108</w:t>
      </w:r>
      <w:r w:rsidR="003C7578">
        <w:rPr>
          <w:rFonts w:hint="eastAsia"/>
          <w:smallCaps w:val="0"/>
          <w:snapToGrid w:val="0"/>
        </w:rPr>
        <w:t>至1</w:t>
      </w:r>
      <w:r w:rsidR="003C7578">
        <w:rPr>
          <w:smallCaps w:val="0"/>
          <w:snapToGrid w:val="0"/>
        </w:rPr>
        <w:t>09</w:t>
      </w:r>
      <w:r w:rsidR="003C7578">
        <w:rPr>
          <w:rFonts w:hint="eastAsia"/>
          <w:smallCaps w:val="0"/>
          <w:snapToGrid w:val="0"/>
        </w:rPr>
        <w:t>年已發生產銷失衡情形</w:t>
      </w:r>
      <w:r w:rsidR="00FA030D">
        <w:rPr>
          <w:rFonts w:hint="eastAsia"/>
          <w:smallCaps w:val="0"/>
          <w:snapToGrid w:val="0"/>
        </w:rPr>
        <w:t>，1</w:t>
      </w:r>
      <w:r w:rsidR="00FA030D">
        <w:rPr>
          <w:smallCaps w:val="0"/>
          <w:snapToGrid w:val="0"/>
        </w:rPr>
        <w:t>10</w:t>
      </w:r>
      <w:r w:rsidR="00162E36">
        <w:rPr>
          <w:rFonts w:hint="eastAsia"/>
          <w:smallCaps w:val="0"/>
          <w:snapToGrid w:val="0"/>
        </w:rPr>
        <w:t>至</w:t>
      </w:r>
      <w:r w:rsidR="00FA030D">
        <w:rPr>
          <w:rFonts w:hint="eastAsia"/>
          <w:smallCaps w:val="0"/>
          <w:snapToGrid w:val="0"/>
        </w:rPr>
        <w:t>1</w:t>
      </w:r>
      <w:r w:rsidR="00FA030D">
        <w:rPr>
          <w:smallCaps w:val="0"/>
          <w:snapToGrid w:val="0"/>
        </w:rPr>
        <w:t>1</w:t>
      </w:r>
      <w:r w:rsidR="00802E6B">
        <w:rPr>
          <w:smallCaps w:val="0"/>
          <w:snapToGrid w:val="0"/>
        </w:rPr>
        <w:t>2</w:t>
      </w:r>
      <w:r w:rsidR="00FA030D">
        <w:rPr>
          <w:rFonts w:hint="eastAsia"/>
          <w:smallCaps w:val="0"/>
          <w:snapToGrid w:val="0"/>
        </w:rPr>
        <w:t>年度</w:t>
      </w:r>
      <w:r w:rsidR="003454A8">
        <w:rPr>
          <w:rFonts w:hint="eastAsia"/>
          <w:smallCaps w:val="0"/>
          <w:snapToGrid w:val="0"/>
        </w:rPr>
        <w:t>支出</w:t>
      </w:r>
      <w:r w:rsidR="00BA5593">
        <w:rPr>
          <w:rFonts w:hint="eastAsia"/>
          <w:smallCaps w:val="0"/>
          <w:snapToGrid w:val="0"/>
        </w:rPr>
        <w:t>1</w:t>
      </w:r>
      <w:r w:rsidR="00BA5593">
        <w:rPr>
          <w:smallCaps w:val="0"/>
          <w:snapToGrid w:val="0"/>
        </w:rPr>
        <w:t>.31</w:t>
      </w:r>
      <w:r w:rsidR="00BA5593">
        <w:rPr>
          <w:rFonts w:hint="eastAsia"/>
          <w:smallCaps w:val="0"/>
          <w:snapToGrid w:val="0"/>
        </w:rPr>
        <w:t>億元</w:t>
      </w:r>
      <w:r w:rsidR="00802E6B">
        <w:rPr>
          <w:rFonts w:hint="eastAsia"/>
          <w:smallCaps w:val="0"/>
          <w:snapToGrid w:val="0"/>
        </w:rPr>
        <w:t>、</w:t>
      </w:r>
      <w:r w:rsidR="00BA5593">
        <w:rPr>
          <w:rFonts w:hint="eastAsia"/>
          <w:smallCaps w:val="0"/>
          <w:snapToGrid w:val="0"/>
        </w:rPr>
        <w:t>1</w:t>
      </w:r>
      <w:r w:rsidR="00BA5593">
        <w:rPr>
          <w:smallCaps w:val="0"/>
          <w:snapToGrid w:val="0"/>
        </w:rPr>
        <w:t>.34</w:t>
      </w:r>
      <w:r w:rsidR="00BA5593">
        <w:rPr>
          <w:rFonts w:hint="eastAsia"/>
          <w:smallCaps w:val="0"/>
          <w:snapToGrid w:val="0"/>
        </w:rPr>
        <w:t>億元</w:t>
      </w:r>
      <w:r w:rsidR="00802E6B">
        <w:rPr>
          <w:rFonts w:hint="eastAsia"/>
          <w:smallCaps w:val="0"/>
          <w:snapToGrid w:val="0"/>
        </w:rPr>
        <w:t>及1</w:t>
      </w:r>
      <w:r w:rsidR="00802E6B">
        <w:rPr>
          <w:smallCaps w:val="0"/>
          <w:snapToGrid w:val="0"/>
        </w:rPr>
        <w:t>.37</w:t>
      </w:r>
      <w:r w:rsidR="00802E6B">
        <w:rPr>
          <w:rFonts w:hint="eastAsia"/>
          <w:smallCaps w:val="0"/>
          <w:snapToGrid w:val="0"/>
        </w:rPr>
        <w:t>億元辦理</w:t>
      </w:r>
      <w:r w:rsidR="003454A8">
        <w:rPr>
          <w:rFonts w:hint="eastAsia"/>
          <w:smallCaps w:val="0"/>
          <w:snapToGrid w:val="0"/>
        </w:rPr>
        <w:t>產銷調節，</w:t>
      </w:r>
      <w:r w:rsidR="00E569AE">
        <w:rPr>
          <w:rFonts w:hint="eastAsia"/>
          <w:smallCaps w:val="0"/>
          <w:snapToGrid w:val="0"/>
        </w:rPr>
        <w:t>110至113</w:t>
      </w:r>
      <w:r w:rsidR="00802E6B">
        <w:rPr>
          <w:rFonts w:hint="eastAsia"/>
          <w:smallCaps w:val="0"/>
          <w:snapToGrid w:val="0"/>
        </w:rPr>
        <w:t>年</w:t>
      </w:r>
      <w:r w:rsidR="00E569AE">
        <w:rPr>
          <w:rFonts w:hint="eastAsia"/>
          <w:smallCaps w:val="0"/>
          <w:snapToGrid w:val="0"/>
        </w:rPr>
        <w:t>每年亦</w:t>
      </w:r>
      <w:r w:rsidR="003C7578">
        <w:rPr>
          <w:rFonts w:hint="eastAsia"/>
          <w:smallCaps w:val="0"/>
          <w:snapToGrid w:val="0"/>
        </w:rPr>
        <w:t>辦理</w:t>
      </w:r>
      <w:r w:rsidR="00FA030D">
        <w:rPr>
          <w:rFonts w:hint="eastAsia"/>
          <w:smallCaps w:val="0"/>
          <w:snapToGrid w:val="0"/>
        </w:rPr>
        <w:t>海外拓銷</w:t>
      </w:r>
      <w:r w:rsidR="003454A8">
        <w:rPr>
          <w:rFonts w:hint="eastAsia"/>
          <w:smallCaps w:val="0"/>
          <w:snapToGrid w:val="0"/>
        </w:rPr>
        <w:t>，然</w:t>
      </w:r>
      <w:r w:rsidR="00162E36">
        <w:rPr>
          <w:rFonts w:hint="eastAsia"/>
          <w:smallCaps w:val="0"/>
          <w:snapToGrid w:val="0"/>
        </w:rPr>
        <w:t>11</w:t>
      </w:r>
      <w:r w:rsidR="00802E6B">
        <w:rPr>
          <w:smallCaps w:val="0"/>
          <w:snapToGrid w:val="0"/>
        </w:rPr>
        <w:t>3</w:t>
      </w:r>
      <w:r w:rsidR="00162E36">
        <w:rPr>
          <w:rFonts w:hint="eastAsia"/>
          <w:smallCaps w:val="0"/>
          <w:snapToGrid w:val="0"/>
        </w:rPr>
        <w:t>年度產銷失衡情形仍未緩解，截至8月底止</w:t>
      </w:r>
      <w:r w:rsidR="00A120BD">
        <w:rPr>
          <w:rFonts w:hint="eastAsia"/>
          <w:smallCaps w:val="0"/>
          <w:snapToGrid w:val="0"/>
        </w:rPr>
        <w:t>調節經費</w:t>
      </w:r>
      <w:r w:rsidR="00162E36">
        <w:rPr>
          <w:rFonts w:hint="eastAsia"/>
          <w:smallCaps w:val="0"/>
          <w:snapToGrid w:val="0"/>
        </w:rPr>
        <w:t>已達</w:t>
      </w:r>
      <w:r w:rsidR="00802E6B">
        <w:rPr>
          <w:smallCaps w:val="0"/>
          <w:snapToGrid w:val="0"/>
        </w:rPr>
        <w:t>9,505</w:t>
      </w:r>
      <w:r w:rsidR="00A120BD">
        <w:rPr>
          <w:rFonts w:hint="eastAsia"/>
          <w:smallCaps w:val="0"/>
          <w:snapToGrid w:val="0"/>
        </w:rPr>
        <w:t>萬元</w:t>
      </w:r>
      <w:r w:rsidR="00091160">
        <w:rPr>
          <w:rFonts w:hint="eastAsia"/>
          <w:smallCaps w:val="0"/>
          <w:snapToGrid w:val="0"/>
        </w:rPr>
        <w:t>。</w:t>
      </w:r>
      <w:r w:rsidR="00BA5593">
        <w:rPr>
          <w:rFonts w:hint="eastAsia"/>
          <w:smallCaps w:val="0"/>
          <w:snapToGrid w:val="0"/>
        </w:rPr>
        <w:t>爰此，</w:t>
      </w:r>
      <w:r w:rsidR="00091160">
        <w:rPr>
          <w:rFonts w:hint="eastAsia"/>
          <w:smallCaps w:val="0"/>
          <w:snapToGrid w:val="0"/>
        </w:rPr>
        <w:t>為</w:t>
      </w:r>
      <w:r w:rsidR="00A53870">
        <w:rPr>
          <w:rFonts w:hint="eastAsia"/>
          <w:smallCaps w:val="0"/>
          <w:snapToGrid w:val="0"/>
        </w:rPr>
        <w:t>真正解決該等農產品之</w:t>
      </w:r>
      <w:r w:rsidR="00091160">
        <w:rPr>
          <w:rFonts w:hint="eastAsia"/>
          <w:smallCaps w:val="0"/>
          <w:snapToGrid w:val="0"/>
        </w:rPr>
        <w:t>產銷</w:t>
      </w:r>
      <w:r w:rsidR="00A53870">
        <w:rPr>
          <w:rFonts w:hint="eastAsia"/>
          <w:smallCaps w:val="0"/>
          <w:snapToGrid w:val="0"/>
        </w:rPr>
        <w:t>問題，除運用緊急處理</w:t>
      </w:r>
      <w:r w:rsidR="004E5A7B">
        <w:rPr>
          <w:rFonts w:hint="eastAsia"/>
          <w:smallCaps w:val="0"/>
          <w:snapToGrid w:val="0"/>
        </w:rPr>
        <w:t>調節</w:t>
      </w:r>
      <w:r w:rsidR="00A53870">
        <w:rPr>
          <w:rFonts w:hint="eastAsia"/>
          <w:smallCaps w:val="0"/>
          <w:snapToGrid w:val="0"/>
        </w:rPr>
        <w:t>措施外</w:t>
      </w:r>
      <w:r w:rsidR="00A120BD">
        <w:rPr>
          <w:rFonts w:hint="eastAsia"/>
          <w:smallCaps w:val="0"/>
          <w:snapToGrid w:val="0"/>
        </w:rPr>
        <w:t>，</w:t>
      </w:r>
      <w:r w:rsidR="00A53870">
        <w:rPr>
          <w:rFonts w:hint="eastAsia"/>
          <w:smallCaps w:val="0"/>
          <w:snapToGrid w:val="0"/>
        </w:rPr>
        <w:t>允</w:t>
      </w:r>
      <w:r>
        <w:rPr>
          <w:smallCaps w:val="0"/>
          <w:snapToGrid w:val="0"/>
        </w:rPr>
        <w:t>宜</w:t>
      </w:r>
      <w:r w:rsidR="00A53870">
        <w:rPr>
          <w:rFonts w:hint="eastAsia"/>
          <w:smallCaps w:val="0"/>
          <w:snapToGrid w:val="0"/>
        </w:rPr>
        <w:t>確實檢討產銷失衡問題</w:t>
      </w:r>
      <w:r w:rsidR="00DE6E9D">
        <w:rPr>
          <w:rFonts w:hint="eastAsia"/>
          <w:smallCaps w:val="0"/>
          <w:snapToGrid w:val="0"/>
        </w:rPr>
        <w:t>之癥結</w:t>
      </w:r>
      <w:r w:rsidR="00A53870">
        <w:rPr>
          <w:rFonts w:hint="eastAsia"/>
          <w:smallCaps w:val="0"/>
          <w:snapToGrid w:val="0"/>
        </w:rPr>
        <w:t>與</w:t>
      </w:r>
      <w:r w:rsidR="004E5A7B">
        <w:rPr>
          <w:rFonts w:hint="eastAsia"/>
          <w:smallCaps w:val="0"/>
          <w:snapToGrid w:val="0"/>
        </w:rPr>
        <w:t>研謀調整</w:t>
      </w:r>
      <w:r w:rsidR="00DE6E9D">
        <w:rPr>
          <w:rFonts w:hint="eastAsia"/>
          <w:smallCaps w:val="0"/>
          <w:snapToGrid w:val="0"/>
        </w:rPr>
        <w:t>改善</w:t>
      </w:r>
      <w:r w:rsidRPr="007C4665">
        <w:rPr>
          <w:rFonts w:hint="eastAsia"/>
          <w:smallCaps w:val="0"/>
          <w:snapToGrid w:val="0"/>
        </w:rPr>
        <w:t>。</w:t>
      </w:r>
    </w:p>
    <w:p w:rsidR="005D2DAB" w:rsidRDefault="005D2DAB" w:rsidP="00FB55CD">
      <w:pPr>
        <w:pStyle w:val="200"/>
        <w:spacing w:beforeLines="30" w:before="150"/>
        <w:ind w:leftChars="-10" w:left="743" w:hangingChars="272" w:hanging="771"/>
        <w:jc w:val="both"/>
        <w:rPr>
          <w:rFonts w:hAnsi="標楷體" w:hint="eastAsia"/>
          <w:b/>
          <w:sz w:val="28"/>
        </w:rPr>
      </w:pPr>
      <w:r w:rsidRPr="007C4665">
        <w:rPr>
          <w:rFonts w:hint="eastAsia"/>
          <w:b/>
          <w:sz w:val="28"/>
        </w:rPr>
        <w:t>表</w:t>
      </w:r>
      <w:r>
        <w:rPr>
          <w:rFonts w:hint="eastAsia"/>
          <w:b/>
          <w:sz w:val="28"/>
        </w:rPr>
        <w:t>2</w:t>
      </w:r>
      <w:r w:rsidRPr="007C4665">
        <w:rPr>
          <w:rFonts w:hint="eastAsia"/>
          <w:b/>
          <w:sz w:val="28"/>
        </w:rPr>
        <w:t xml:space="preserve"> </w:t>
      </w:r>
      <w:r w:rsidR="00DB3ED2">
        <w:rPr>
          <w:rFonts w:hint="eastAsia"/>
          <w:b/>
          <w:sz w:val="28"/>
        </w:rPr>
        <w:t xml:space="preserve"> </w:t>
      </w:r>
      <w:r>
        <w:rPr>
          <w:rFonts w:hAnsi="標楷體" w:hint="eastAsia"/>
          <w:b/>
          <w:sz w:val="28"/>
        </w:rPr>
        <w:t>近年</w:t>
      </w:r>
      <w:r w:rsidR="00FA5E9C">
        <w:rPr>
          <w:rFonts w:hAnsi="標楷體" w:hint="eastAsia"/>
          <w:b/>
          <w:sz w:val="28"/>
        </w:rPr>
        <w:t>辦理</w:t>
      </w:r>
      <w:r w:rsidR="008F117B">
        <w:rPr>
          <w:rFonts w:hAnsi="標楷體"/>
          <w:b/>
          <w:sz w:val="28"/>
        </w:rPr>
        <w:t>3</w:t>
      </w:r>
      <w:r w:rsidR="00F733AC">
        <w:rPr>
          <w:rFonts w:hAnsi="標楷體" w:hint="eastAsia"/>
          <w:b/>
          <w:sz w:val="28"/>
        </w:rPr>
        <w:t>次以上</w:t>
      </w:r>
      <w:r w:rsidRPr="007C4665">
        <w:rPr>
          <w:rFonts w:hAnsi="標楷體"/>
          <w:b/>
          <w:sz w:val="28"/>
        </w:rPr>
        <w:t>產銷調節計畫之品項</w:t>
      </w:r>
      <w:r w:rsidR="00FA5E9C">
        <w:rPr>
          <w:rFonts w:hAnsi="標楷體" w:hint="eastAsia"/>
          <w:b/>
          <w:sz w:val="28"/>
        </w:rPr>
        <w:t>及經費</w:t>
      </w:r>
      <w:r w:rsidRPr="007C4665">
        <w:rPr>
          <w:rFonts w:hAnsi="標楷體"/>
          <w:b/>
          <w:sz w:val="28"/>
        </w:rPr>
        <w:t>一覽表</w:t>
      </w:r>
    </w:p>
    <w:p w:rsidR="005D2DAB" w:rsidRDefault="005D2DAB" w:rsidP="00FB55CD">
      <w:pPr>
        <w:pStyle w:val="200"/>
        <w:ind w:leftChars="-34" w:left="-13" w:hangingChars="34" w:hanging="83"/>
        <w:jc w:val="right"/>
        <w:rPr>
          <w:rFonts w:hAnsi="標楷體"/>
          <w:szCs w:val="24"/>
        </w:rPr>
      </w:pPr>
      <w:r w:rsidRPr="007C4665">
        <w:rPr>
          <w:rFonts w:hAnsi="標楷體" w:hint="eastAsia"/>
          <w:szCs w:val="24"/>
        </w:rPr>
        <w:t xml:space="preserve">                                </w:t>
      </w:r>
      <w:r w:rsidR="001A0A91">
        <w:rPr>
          <w:rFonts w:hAnsi="標楷體" w:hint="eastAsia"/>
          <w:szCs w:val="24"/>
        </w:rPr>
        <w:t xml:space="preserve">           </w:t>
      </w:r>
      <w:r w:rsidRPr="007C4665">
        <w:rPr>
          <w:rFonts w:hAnsi="標楷體" w:hint="eastAsia"/>
          <w:szCs w:val="24"/>
        </w:rPr>
        <w:t xml:space="preserve"> 單位</w:t>
      </w:r>
      <w:r w:rsidRPr="007C4665">
        <w:rPr>
          <w:rFonts w:hAnsi="標楷體"/>
          <w:szCs w:val="24"/>
        </w:rPr>
        <w:t>:新</w:t>
      </w:r>
      <w:r>
        <w:rPr>
          <w:rFonts w:hAnsi="標楷體"/>
          <w:szCs w:val="24"/>
        </w:rPr>
        <w:t>臺</w:t>
      </w:r>
      <w:r w:rsidRPr="007C4665">
        <w:rPr>
          <w:rFonts w:hAnsi="標楷體"/>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1418"/>
        <w:gridCol w:w="1086"/>
        <w:gridCol w:w="1087"/>
        <w:gridCol w:w="1087"/>
        <w:gridCol w:w="1086"/>
        <w:gridCol w:w="1087"/>
        <w:gridCol w:w="1087"/>
      </w:tblGrid>
      <w:tr w:rsidR="008F117B" w:rsidRPr="004E3B53" w:rsidTr="008F117B">
        <w:trPr>
          <w:trHeight w:val="271"/>
          <w:tblHeader/>
        </w:trPr>
        <w:tc>
          <w:tcPr>
            <w:tcW w:w="567" w:type="dxa"/>
            <w:vMerge w:val="restart"/>
            <w:shd w:val="clear" w:color="auto" w:fill="auto"/>
            <w:vAlign w:val="center"/>
          </w:tcPr>
          <w:p w:rsidR="008F117B" w:rsidRPr="004E3B53" w:rsidRDefault="008F117B" w:rsidP="004B09FE">
            <w:pPr>
              <w:spacing w:line="260" w:lineRule="exact"/>
              <w:ind w:leftChars="0" w:left="0" w:firstLineChars="0" w:firstLine="0"/>
              <w:jc w:val="center"/>
              <w:rPr>
                <w:rFonts w:ascii="Times New Roman"/>
                <w:b/>
                <w:smallCaps w:val="0"/>
                <w:sz w:val="22"/>
                <w:szCs w:val="22"/>
              </w:rPr>
            </w:pPr>
            <w:r w:rsidRPr="004E3B53">
              <w:rPr>
                <w:rFonts w:ascii="Times New Roman"/>
                <w:b/>
                <w:sz w:val="22"/>
                <w:szCs w:val="22"/>
              </w:rPr>
              <w:t>項次</w:t>
            </w:r>
          </w:p>
        </w:tc>
        <w:tc>
          <w:tcPr>
            <w:tcW w:w="1418" w:type="dxa"/>
            <w:vMerge w:val="restart"/>
            <w:shd w:val="clear" w:color="auto" w:fill="auto"/>
            <w:vAlign w:val="center"/>
          </w:tcPr>
          <w:p w:rsidR="008F117B" w:rsidRPr="004E3B53" w:rsidRDefault="008F117B" w:rsidP="004B09FE">
            <w:pPr>
              <w:spacing w:line="260" w:lineRule="exact"/>
              <w:ind w:leftChars="0" w:left="0" w:firstLineChars="0" w:firstLine="0"/>
              <w:jc w:val="center"/>
              <w:rPr>
                <w:rFonts w:ascii="Times New Roman"/>
                <w:b/>
                <w:smallCaps w:val="0"/>
                <w:sz w:val="22"/>
                <w:szCs w:val="22"/>
              </w:rPr>
            </w:pPr>
            <w:r w:rsidRPr="004E3B53">
              <w:rPr>
                <w:rFonts w:ascii="Times New Roman"/>
                <w:b/>
                <w:sz w:val="22"/>
                <w:szCs w:val="22"/>
              </w:rPr>
              <w:t>執行品項</w:t>
            </w:r>
          </w:p>
        </w:tc>
        <w:tc>
          <w:tcPr>
            <w:tcW w:w="6520" w:type="dxa"/>
            <w:gridSpan w:val="6"/>
          </w:tcPr>
          <w:p w:rsidR="008F117B" w:rsidRPr="008F117B" w:rsidRDefault="008F117B" w:rsidP="004B09FE">
            <w:pPr>
              <w:spacing w:line="320" w:lineRule="exact"/>
              <w:ind w:leftChars="0" w:left="0" w:firstLineChars="0" w:firstLine="0"/>
              <w:jc w:val="center"/>
              <w:rPr>
                <w:b/>
                <w:sz w:val="24"/>
                <w:szCs w:val="24"/>
              </w:rPr>
            </w:pPr>
            <w:r w:rsidRPr="008F117B">
              <w:rPr>
                <w:b/>
                <w:sz w:val="24"/>
                <w:szCs w:val="24"/>
              </w:rPr>
              <w:t>產銷調節計畫決算金額</w:t>
            </w:r>
          </w:p>
        </w:tc>
      </w:tr>
      <w:tr w:rsidR="008F117B" w:rsidRPr="004E3B53" w:rsidTr="008F117B">
        <w:trPr>
          <w:trHeight w:val="221"/>
          <w:tblHeader/>
        </w:trPr>
        <w:tc>
          <w:tcPr>
            <w:tcW w:w="567" w:type="dxa"/>
            <w:vMerge/>
            <w:shd w:val="clear" w:color="auto" w:fill="auto"/>
          </w:tcPr>
          <w:p w:rsidR="008F117B" w:rsidRPr="004E3B53" w:rsidRDefault="008F117B" w:rsidP="004B09FE">
            <w:pPr>
              <w:spacing w:line="320" w:lineRule="exact"/>
              <w:ind w:leftChars="0" w:left="0" w:firstLineChars="0" w:firstLine="0"/>
              <w:jc w:val="center"/>
              <w:rPr>
                <w:rFonts w:ascii="Times New Roman"/>
                <w:b/>
                <w:smallCaps w:val="0"/>
                <w:sz w:val="22"/>
                <w:szCs w:val="22"/>
              </w:rPr>
            </w:pPr>
          </w:p>
        </w:tc>
        <w:tc>
          <w:tcPr>
            <w:tcW w:w="1418" w:type="dxa"/>
            <w:vMerge/>
            <w:shd w:val="clear" w:color="auto" w:fill="auto"/>
          </w:tcPr>
          <w:p w:rsidR="008F117B" w:rsidRPr="004E3B53" w:rsidRDefault="008F117B" w:rsidP="004B09FE">
            <w:pPr>
              <w:spacing w:line="320" w:lineRule="exact"/>
              <w:ind w:leftChars="0" w:left="0" w:firstLineChars="0" w:firstLine="0"/>
              <w:rPr>
                <w:rFonts w:ascii="Times New Roman"/>
                <w:b/>
                <w:smallCaps w:val="0"/>
                <w:sz w:val="22"/>
                <w:szCs w:val="22"/>
              </w:rPr>
            </w:pPr>
          </w:p>
        </w:tc>
        <w:tc>
          <w:tcPr>
            <w:tcW w:w="1086" w:type="dxa"/>
            <w:vAlign w:val="center"/>
          </w:tcPr>
          <w:p w:rsidR="008F117B" w:rsidRPr="008F117B" w:rsidRDefault="008F117B" w:rsidP="008F117B">
            <w:pPr>
              <w:spacing w:line="320" w:lineRule="exact"/>
              <w:ind w:leftChars="0" w:left="0" w:firstLineChars="0" w:firstLine="0"/>
              <w:jc w:val="center"/>
              <w:rPr>
                <w:b/>
                <w:spacing w:val="-20"/>
                <w:sz w:val="24"/>
                <w:szCs w:val="24"/>
              </w:rPr>
            </w:pPr>
            <w:r w:rsidRPr="008F117B">
              <w:rPr>
                <w:b/>
                <w:spacing w:val="-20"/>
                <w:sz w:val="24"/>
                <w:szCs w:val="24"/>
              </w:rPr>
              <w:t>108年度</w:t>
            </w:r>
          </w:p>
        </w:tc>
        <w:tc>
          <w:tcPr>
            <w:tcW w:w="1087" w:type="dxa"/>
            <w:vAlign w:val="center"/>
          </w:tcPr>
          <w:p w:rsidR="008F117B" w:rsidRPr="008F117B" w:rsidRDefault="008F117B" w:rsidP="008F117B">
            <w:pPr>
              <w:spacing w:line="320" w:lineRule="exact"/>
              <w:ind w:leftChars="0" w:left="0" w:firstLineChars="0" w:firstLine="0"/>
              <w:jc w:val="center"/>
              <w:rPr>
                <w:b/>
                <w:spacing w:val="-20"/>
                <w:sz w:val="24"/>
                <w:szCs w:val="24"/>
              </w:rPr>
            </w:pPr>
            <w:r w:rsidRPr="008F117B">
              <w:rPr>
                <w:b/>
                <w:spacing w:val="-20"/>
                <w:sz w:val="24"/>
                <w:szCs w:val="24"/>
              </w:rPr>
              <w:t>109年度</w:t>
            </w:r>
          </w:p>
        </w:tc>
        <w:tc>
          <w:tcPr>
            <w:tcW w:w="1087" w:type="dxa"/>
            <w:vAlign w:val="center"/>
          </w:tcPr>
          <w:p w:rsidR="008F117B" w:rsidRPr="008F117B" w:rsidRDefault="008F117B" w:rsidP="008F117B">
            <w:pPr>
              <w:spacing w:line="320" w:lineRule="exact"/>
              <w:ind w:leftChars="0" w:left="0" w:firstLineChars="0" w:firstLine="0"/>
              <w:jc w:val="center"/>
              <w:rPr>
                <w:b/>
                <w:spacing w:val="-20"/>
                <w:sz w:val="24"/>
                <w:szCs w:val="24"/>
              </w:rPr>
            </w:pPr>
            <w:r w:rsidRPr="008F117B">
              <w:rPr>
                <w:b/>
                <w:spacing w:val="-20"/>
                <w:sz w:val="24"/>
                <w:szCs w:val="24"/>
              </w:rPr>
              <w:t>110年度</w:t>
            </w:r>
          </w:p>
        </w:tc>
        <w:tc>
          <w:tcPr>
            <w:tcW w:w="1086" w:type="dxa"/>
            <w:vAlign w:val="center"/>
          </w:tcPr>
          <w:p w:rsidR="008F117B" w:rsidRPr="008F117B" w:rsidRDefault="008F117B" w:rsidP="008F117B">
            <w:pPr>
              <w:spacing w:line="320" w:lineRule="exact"/>
              <w:ind w:leftChars="0" w:left="0" w:firstLineChars="0" w:firstLine="0"/>
              <w:jc w:val="center"/>
              <w:rPr>
                <w:b/>
                <w:spacing w:val="-20"/>
                <w:sz w:val="24"/>
                <w:szCs w:val="24"/>
              </w:rPr>
            </w:pPr>
            <w:r w:rsidRPr="008F117B">
              <w:rPr>
                <w:b/>
                <w:spacing w:val="-20"/>
                <w:sz w:val="24"/>
                <w:szCs w:val="24"/>
              </w:rPr>
              <w:t>111年度</w:t>
            </w:r>
          </w:p>
        </w:tc>
        <w:tc>
          <w:tcPr>
            <w:tcW w:w="1087" w:type="dxa"/>
            <w:vAlign w:val="center"/>
          </w:tcPr>
          <w:p w:rsidR="008F117B" w:rsidRPr="008F117B" w:rsidRDefault="008F117B" w:rsidP="008F117B">
            <w:pPr>
              <w:spacing w:line="320" w:lineRule="exact"/>
              <w:ind w:leftChars="0" w:left="0" w:firstLineChars="0" w:firstLine="0"/>
              <w:jc w:val="center"/>
              <w:rPr>
                <w:b/>
                <w:spacing w:val="-20"/>
                <w:sz w:val="24"/>
                <w:szCs w:val="24"/>
              </w:rPr>
            </w:pPr>
            <w:r w:rsidRPr="008F117B">
              <w:rPr>
                <w:b/>
                <w:spacing w:val="-20"/>
                <w:sz w:val="24"/>
                <w:szCs w:val="24"/>
              </w:rPr>
              <w:t>112年度</w:t>
            </w:r>
          </w:p>
        </w:tc>
        <w:tc>
          <w:tcPr>
            <w:tcW w:w="1087" w:type="dxa"/>
            <w:vAlign w:val="center"/>
          </w:tcPr>
          <w:p w:rsidR="008F117B" w:rsidRPr="008F117B" w:rsidRDefault="008F117B" w:rsidP="008F117B">
            <w:pPr>
              <w:spacing w:line="320" w:lineRule="exact"/>
              <w:ind w:leftChars="0" w:left="0" w:firstLineChars="0" w:firstLine="0"/>
              <w:jc w:val="center"/>
              <w:rPr>
                <w:b/>
                <w:spacing w:val="-20"/>
                <w:sz w:val="24"/>
                <w:szCs w:val="24"/>
              </w:rPr>
            </w:pPr>
            <w:r w:rsidRPr="008F117B">
              <w:rPr>
                <w:b/>
                <w:spacing w:val="-20"/>
                <w:sz w:val="24"/>
                <w:szCs w:val="24"/>
              </w:rPr>
              <w:t>113年度</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1</w:t>
            </w:r>
          </w:p>
        </w:tc>
        <w:tc>
          <w:tcPr>
            <w:tcW w:w="1418" w:type="dxa"/>
            <w:shd w:val="clear" w:color="auto" w:fill="auto"/>
          </w:tcPr>
          <w:p w:rsidR="008F117B" w:rsidRPr="008F117B" w:rsidRDefault="008F117B" w:rsidP="004B09FE">
            <w:pPr>
              <w:spacing w:line="280" w:lineRule="exact"/>
              <w:ind w:leftChars="0" w:left="0" w:firstLineChars="0" w:firstLine="0"/>
              <w:rPr>
                <w:sz w:val="24"/>
                <w:szCs w:val="24"/>
              </w:rPr>
            </w:pPr>
            <w:r w:rsidRPr="008F117B">
              <w:rPr>
                <w:sz w:val="24"/>
                <w:szCs w:val="24"/>
              </w:rPr>
              <w:t>香蕉</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6,923</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24,563</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8,539</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24,460</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24,257</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1,400</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2</w:t>
            </w:r>
          </w:p>
        </w:tc>
        <w:tc>
          <w:tcPr>
            <w:tcW w:w="1418" w:type="dxa"/>
            <w:shd w:val="clear" w:color="auto" w:fill="auto"/>
          </w:tcPr>
          <w:p w:rsidR="008F117B" w:rsidRPr="008F117B" w:rsidRDefault="008F117B" w:rsidP="0054420D">
            <w:pPr>
              <w:spacing w:line="280" w:lineRule="exact"/>
              <w:ind w:leftChars="0" w:left="0" w:rightChars="-38" w:right="-108" w:firstLineChars="0" w:firstLine="0"/>
              <w:rPr>
                <w:sz w:val="24"/>
                <w:szCs w:val="24"/>
              </w:rPr>
            </w:pPr>
            <w:r w:rsidRPr="008F117B">
              <w:rPr>
                <w:sz w:val="24"/>
                <w:szCs w:val="24"/>
              </w:rPr>
              <w:t>柑桔</w:t>
            </w:r>
            <w:r>
              <w:rPr>
                <w:rFonts w:hint="eastAsia"/>
                <w:sz w:val="24"/>
                <w:szCs w:val="24"/>
              </w:rPr>
              <w:t>(</w:t>
            </w:r>
            <w:r w:rsidRPr="008F117B">
              <w:rPr>
                <w:sz w:val="24"/>
                <w:szCs w:val="24"/>
              </w:rPr>
              <w:t>柑橘</w:t>
            </w:r>
            <w:r>
              <w:rPr>
                <w:rFonts w:hint="eastAsia"/>
                <w:sz w:val="24"/>
                <w:szCs w:val="24"/>
              </w:rPr>
              <w:t>)</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26,204</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63,861</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0</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49,753</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63,059</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2,600</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3</w:t>
            </w:r>
          </w:p>
        </w:tc>
        <w:tc>
          <w:tcPr>
            <w:tcW w:w="1418" w:type="dxa"/>
            <w:shd w:val="clear" w:color="auto" w:fill="auto"/>
            <w:vAlign w:val="center"/>
          </w:tcPr>
          <w:p w:rsidR="008F117B" w:rsidRPr="008F117B" w:rsidRDefault="008F117B" w:rsidP="004B09FE">
            <w:pPr>
              <w:spacing w:line="280" w:lineRule="exact"/>
              <w:ind w:leftChars="0" w:left="0" w:firstLineChars="0" w:firstLine="0"/>
              <w:rPr>
                <w:sz w:val="24"/>
                <w:szCs w:val="24"/>
              </w:rPr>
            </w:pPr>
            <w:r w:rsidRPr="008F117B">
              <w:rPr>
                <w:sz w:val="24"/>
                <w:szCs w:val="24"/>
              </w:rPr>
              <w:t>紅龍果</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55,170</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0</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1,937</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1,204</w:t>
            </w:r>
          </w:p>
        </w:tc>
        <w:tc>
          <w:tcPr>
            <w:tcW w:w="1087"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c>
          <w:tcPr>
            <w:tcW w:w="1087"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4</w:t>
            </w:r>
          </w:p>
        </w:tc>
        <w:tc>
          <w:tcPr>
            <w:tcW w:w="1418" w:type="dxa"/>
            <w:shd w:val="clear" w:color="auto" w:fill="auto"/>
            <w:vAlign w:val="center"/>
          </w:tcPr>
          <w:p w:rsidR="008F117B" w:rsidRPr="008F117B" w:rsidRDefault="008F117B" w:rsidP="004B09FE">
            <w:pPr>
              <w:spacing w:line="280" w:lineRule="exact"/>
              <w:ind w:leftChars="0" w:left="0" w:firstLineChars="0" w:firstLine="0"/>
              <w:rPr>
                <w:sz w:val="24"/>
                <w:szCs w:val="24"/>
              </w:rPr>
            </w:pPr>
            <w:r w:rsidRPr="008F117B">
              <w:rPr>
                <w:sz w:val="24"/>
                <w:szCs w:val="24"/>
              </w:rPr>
              <w:t>文旦柚</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104,677</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0</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19,556</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88,291</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13,961</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20,660</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5</w:t>
            </w:r>
          </w:p>
        </w:tc>
        <w:tc>
          <w:tcPr>
            <w:tcW w:w="1418" w:type="dxa"/>
            <w:shd w:val="clear" w:color="auto" w:fill="auto"/>
            <w:vAlign w:val="center"/>
          </w:tcPr>
          <w:p w:rsidR="008F117B" w:rsidRPr="008F117B" w:rsidRDefault="008F117B" w:rsidP="004B09FE">
            <w:pPr>
              <w:spacing w:line="280" w:lineRule="exact"/>
              <w:ind w:leftChars="0" w:left="0" w:firstLineChars="0" w:firstLine="0"/>
              <w:rPr>
                <w:sz w:val="24"/>
                <w:szCs w:val="24"/>
              </w:rPr>
            </w:pPr>
            <w:r w:rsidRPr="008F117B">
              <w:rPr>
                <w:sz w:val="24"/>
                <w:szCs w:val="24"/>
              </w:rPr>
              <w:t>鳳梨</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97,078</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116,818</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130,625</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133,844</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136,660</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95,050</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6</w:t>
            </w:r>
          </w:p>
        </w:tc>
        <w:tc>
          <w:tcPr>
            <w:tcW w:w="1418" w:type="dxa"/>
            <w:shd w:val="clear" w:color="auto" w:fill="auto"/>
            <w:vAlign w:val="center"/>
          </w:tcPr>
          <w:p w:rsidR="008F117B" w:rsidRPr="008F117B" w:rsidRDefault="008F117B" w:rsidP="004B09FE">
            <w:pPr>
              <w:spacing w:line="280" w:lineRule="exact"/>
              <w:ind w:leftChars="0" w:left="0" w:firstLineChars="0" w:firstLine="0"/>
              <w:rPr>
                <w:sz w:val="24"/>
                <w:szCs w:val="24"/>
              </w:rPr>
            </w:pPr>
            <w:r w:rsidRPr="008F117B">
              <w:rPr>
                <w:sz w:val="24"/>
                <w:szCs w:val="24"/>
              </w:rPr>
              <w:t>芒果</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17,542</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0</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61,129</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2,174</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32,117</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19,500</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7</w:t>
            </w:r>
          </w:p>
        </w:tc>
        <w:tc>
          <w:tcPr>
            <w:tcW w:w="1418" w:type="dxa"/>
            <w:shd w:val="clear" w:color="auto" w:fill="auto"/>
            <w:vAlign w:val="center"/>
          </w:tcPr>
          <w:p w:rsidR="008F117B" w:rsidRPr="008F117B" w:rsidRDefault="008F117B" w:rsidP="004B09FE">
            <w:pPr>
              <w:spacing w:line="280" w:lineRule="exact"/>
              <w:ind w:leftChars="0" w:left="0" w:firstLineChars="0" w:firstLine="0"/>
              <w:rPr>
                <w:sz w:val="24"/>
                <w:szCs w:val="24"/>
              </w:rPr>
            </w:pPr>
            <w:r w:rsidRPr="008F117B">
              <w:rPr>
                <w:sz w:val="24"/>
                <w:szCs w:val="24"/>
              </w:rPr>
              <w:t>甘藍</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54,898</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58,934</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65,403</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16,064</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14,118</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5,870</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8</w:t>
            </w:r>
          </w:p>
        </w:tc>
        <w:tc>
          <w:tcPr>
            <w:tcW w:w="1418" w:type="dxa"/>
            <w:shd w:val="clear" w:color="auto" w:fill="auto"/>
            <w:vAlign w:val="center"/>
          </w:tcPr>
          <w:p w:rsidR="008F117B" w:rsidRPr="008F117B" w:rsidRDefault="008F117B" w:rsidP="004B09FE">
            <w:pPr>
              <w:spacing w:line="280" w:lineRule="exact"/>
              <w:ind w:leftChars="0" w:left="0" w:firstLineChars="0" w:firstLine="0"/>
              <w:rPr>
                <w:sz w:val="24"/>
                <w:szCs w:val="24"/>
              </w:rPr>
            </w:pPr>
            <w:r w:rsidRPr="008F117B">
              <w:rPr>
                <w:sz w:val="24"/>
                <w:szCs w:val="24"/>
              </w:rPr>
              <w:t>番石榴</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27,934</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25,233</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0</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9,526</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11,249</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100</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9</w:t>
            </w:r>
          </w:p>
        </w:tc>
        <w:tc>
          <w:tcPr>
            <w:tcW w:w="1418" w:type="dxa"/>
            <w:shd w:val="clear" w:color="auto" w:fill="auto"/>
            <w:vAlign w:val="center"/>
          </w:tcPr>
          <w:p w:rsidR="008F117B" w:rsidRPr="008F117B" w:rsidRDefault="008F117B" w:rsidP="004B09FE">
            <w:pPr>
              <w:spacing w:line="280" w:lineRule="exact"/>
              <w:ind w:leftChars="0" w:left="0" w:firstLineChars="0" w:firstLine="0"/>
              <w:rPr>
                <w:sz w:val="24"/>
                <w:szCs w:val="24"/>
              </w:rPr>
            </w:pPr>
            <w:r w:rsidRPr="008F117B">
              <w:rPr>
                <w:sz w:val="24"/>
                <w:szCs w:val="24"/>
              </w:rPr>
              <w:t>雞蛋</w:t>
            </w:r>
            <w:r w:rsidRPr="008F117B">
              <w:rPr>
                <w:rFonts w:hint="eastAsia"/>
                <w:sz w:val="24"/>
                <w:szCs w:val="24"/>
              </w:rPr>
              <w:t>、蛋雞</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14,727</w:t>
            </w:r>
          </w:p>
        </w:tc>
        <w:tc>
          <w:tcPr>
            <w:tcW w:w="1087"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c>
          <w:tcPr>
            <w:tcW w:w="1087"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522,839</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495,599</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48,350</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10</w:t>
            </w:r>
          </w:p>
        </w:tc>
        <w:tc>
          <w:tcPr>
            <w:tcW w:w="1418" w:type="dxa"/>
            <w:shd w:val="clear" w:color="auto" w:fill="auto"/>
            <w:vAlign w:val="center"/>
          </w:tcPr>
          <w:p w:rsidR="008F117B" w:rsidRPr="008F117B" w:rsidRDefault="008F117B" w:rsidP="00E569AE">
            <w:pPr>
              <w:spacing w:line="260" w:lineRule="exact"/>
              <w:ind w:leftChars="0" w:left="0" w:firstLineChars="0" w:firstLine="0"/>
              <w:rPr>
                <w:sz w:val="24"/>
                <w:szCs w:val="24"/>
              </w:rPr>
            </w:pPr>
            <w:r w:rsidRPr="008F117B">
              <w:rPr>
                <w:sz w:val="24"/>
                <w:szCs w:val="24"/>
              </w:rPr>
              <w:t>豬肉</w:t>
            </w:r>
            <w:r>
              <w:rPr>
                <w:rFonts w:hint="eastAsia"/>
                <w:sz w:val="24"/>
                <w:szCs w:val="24"/>
              </w:rPr>
              <w:t>(</w:t>
            </w:r>
            <w:r w:rsidRPr="008F117B">
              <w:rPr>
                <w:sz w:val="24"/>
                <w:szCs w:val="24"/>
              </w:rPr>
              <w:t>含黑毛豬</w:t>
            </w:r>
            <w:r>
              <w:rPr>
                <w:rFonts w:hint="eastAsia"/>
                <w:sz w:val="24"/>
                <w:szCs w:val="24"/>
              </w:rPr>
              <w:t>)</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59,601</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39,060</w:t>
            </w:r>
          </w:p>
        </w:tc>
        <w:tc>
          <w:tcPr>
            <w:tcW w:w="1087"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c>
          <w:tcPr>
            <w:tcW w:w="1086"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308,481</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16,624</w:t>
            </w:r>
          </w:p>
        </w:tc>
      </w:tr>
      <w:tr w:rsidR="008F117B" w:rsidRPr="004E3B53" w:rsidTr="008F117B">
        <w:trPr>
          <w:trHeight w:val="237"/>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11</w:t>
            </w:r>
          </w:p>
        </w:tc>
        <w:tc>
          <w:tcPr>
            <w:tcW w:w="1418" w:type="dxa"/>
            <w:shd w:val="clear" w:color="auto" w:fill="auto"/>
            <w:vAlign w:val="center"/>
          </w:tcPr>
          <w:p w:rsidR="008F117B" w:rsidRPr="008F117B" w:rsidRDefault="008F117B" w:rsidP="004B09FE">
            <w:pPr>
              <w:spacing w:line="280" w:lineRule="exact"/>
              <w:ind w:leftChars="0" w:left="0" w:firstLineChars="0" w:firstLine="0"/>
              <w:rPr>
                <w:sz w:val="24"/>
                <w:szCs w:val="24"/>
              </w:rPr>
            </w:pPr>
            <w:r w:rsidRPr="008F117B">
              <w:rPr>
                <w:sz w:val="24"/>
                <w:szCs w:val="24"/>
              </w:rPr>
              <w:t>鳳梨釋迦</w:t>
            </w:r>
          </w:p>
        </w:tc>
        <w:tc>
          <w:tcPr>
            <w:tcW w:w="1086"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c>
          <w:tcPr>
            <w:tcW w:w="1087"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c>
          <w:tcPr>
            <w:tcW w:w="1087" w:type="dxa"/>
            <w:vAlign w:val="center"/>
          </w:tcPr>
          <w:p w:rsidR="008F117B" w:rsidRPr="008F117B" w:rsidRDefault="008F117B" w:rsidP="004B09FE">
            <w:pPr>
              <w:spacing w:line="320" w:lineRule="exact"/>
              <w:ind w:leftChars="0" w:left="0" w:firstLineChars="0" w:firstLine="0"/>
              <w:jc w:val="center"/>
              <w:rPr>
                <w:spacing w:val="-20"/>
                <w:kern w:val="0"/>
                <w:sz w:val="24"/>
                <w:szCs w:val="24"/>
              </w:rPr>
            </w:pPr>
            <w:r w:rsidRPr="008F117B">
              <w:rPr>
                <w:spacing w:val="-20"/>
                <w:kern w:val="0"/>
                <w:sz w:val="24"/>
                <w:szCs w:val="24"/>
              </w:rPr>
              <w:t>13,528</w:t>
            </w:r>
          </w:p>
        </w:tc>
        <w:tc>
          <w:tcPr>
            <w:tcW w:w="1086"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23,866</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139,057</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46,847</w:t>
            </w:r>
          </w:p>
        </w:tc>
      </w:tr>
      <w:tr w:rsidR="008F117B" w:rsidRPr="004E3B53" w:rsidTr="00E569AE">
        <w:trPr>
          <w:trHeight w:val="146"/>
        </w:trPr>
        <w:tc>
          <w:tcPr>
            <w:tcW w:w="567" w:type="dxa"/>
            <w:shd w:val="clear" w:color="auto" w:fill="auto"/>
            <w:vAlign w:val="center"/>
          </w:tcPr>
          <w:p w:rsidR="008F117B" w:rsidRPr="008F117B" w:rsidRDefault="008F117B" w:rsidP="004B09FE">
            <w:pPr>
              <w:spacing w:line="320" w:lineRule="exact"/>
              <w:ind w:leftChars="0" w:left="0" w:firstLineChars="0" w:firstLine="0"/>
              <w:jc w:val="center"/>
              <w:rPr>
                <w:kern w:val="0"/>
                <w:sz w:val="24"/>
                <w:szCs w:val="24"/>
              </w:rPr>
            </w:pPr>
            <w:r w:rsidRPr="008F117B">
              <w:rPr>
                <w:kern w:val="0"/>
                <w:sz w:val="24"/>
                <w:szCs w:val="24"/>
              </w:rPr>
              <w:t>12</w:t>
            </w:r>
          </w:p>
        </w:tc>
        <w:tc>
          <w:tcPr>
            <w:tcW w:w="1418" w:type="dxa"/>
            <w:shd w:val="clear" w:color="auto" w:fill="auto"/>
            <w:vAlign w:val="center"/>
          </w:tcPr>
          <w:p w:rsidR="008F117B" w:rsidRPr="008F117B" w:rsidRDefault="008F117B" w:rsidP="004B09FE">
            <w:pPr>
              <w:spacing w:line="280" w:lineRule="exact"/>
              <w:ind w:leftChars="0" w:left="0" w:firstLineChars="0" w:firstLine="0"/>
              <w:rPr>
                <w:sz w:val="24"/>
                <w:szCs w:val="24"/>
              </w:rPr>
            </w:pPr>
            <w:r w:rsidRPr="008F117B">
              <w:rPr>
                <w:sz w:val="24"/>
                <w:szCs w:val="24"/>
              </w:rPr>
              <w:t>紅豆</w:t>
            </w:r>
          </w:p>
        </w:tc>
        <w:tc>
          <w:tcPr>
            <w:tcW w:w="1086"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19,465</w:t>
            </w:r>
          </w:p>
        </w:tc>
        <w:tc>
          <w:tcPr>
            <w:tcW w:w="1087" w:type="dxa"/>
            <w:vAlign w:val="center"/>
          </w:tcPr>
          <w:p w:rsidR="008F117B" w:rsidRPr="008F117B" w:rsidRDefault="008F117B" w:rsidP="004B09FE">
            <w:pPr>
              <w:spacing w:line="320" w:lineRule="exact"/>
              <w:ind w:leftChars="0" w:left="0" w:firstLineChars="0" w:firstLine="0"/>
              <w:jc w:val="center"/>
              <w:rPr>
                <w:spacing w:val="-20"/>
                <w:kern w:val="0"/>
                <w:sz w:val="24"/>
                <w:szCs w:val="24"/>
              </w:rPr>
            </w:pPr>
            <w:r w:rsidRPr="008F117B">
              <w:rPr>
                <w:spacing w:val="-20"/>
                <w:kern w:val="0"/>
                <w:sz w:val="24"/>
                <w:szCs w:val="24"/>
              </w:rPr>
              <w:t>22,634</w:t>
            </w:r>
          </w:p>
        </w:tc>
        <w:tc>
          <w:tcPr>
            <w:tcW w:w="1086"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c>
          <w:tcPr>
            <w:tcW w:w="1087" w:type="dxa"/>
            <w:vAlign w:val="center"/>
          </w:tcPr>
          <w:p w:rsidR="008F117B" w:rsidRPr="008F117B" w:rsidRDefault="008F117B" w:rsidP="004B09FE">
            <w:pPr>
              <w:spacing w:line="320" w:lineRule="exact"/>
              <w:ind w:leftChars="0" w:left="0" w:firstLineChars="0" w:firstLine="0"/>
              <w:jc w:val="right"/>
              <w:rPr>
                <w:spacing w:val="-20"/>
                <w:kern w:val="0"/>
                <w:sz w:val="24"/>
                <w:szCs w:val="24"/>
              </w:rPr>
            </w:pPr>
            <w:r w:rsidRPr="008F117B">
              <w:rPr>
                <w:spacing w:val="-20"/>
                <w:kern w:val="0"/>
                <w:sz w:val="24"/>
                <w:szCs w:val="24"/>
              </w:rPr>
              <w:t>29,521</w:t>
            </w:r>
          </w:p>
        </w:tc>
        <w:tc>
          <w:tcPr>
            <w:tcW w:w="1087" w:type="dxa"/>
            <w:vAlign w:val="center"/>
          </w:tcPr>
          <w:p w:rsidR="008F117B" w:rsidRPr="008F117B" w:rsidRDefault="00E569AE" w:rsidP="004B09FE">
            <w:pPr>
              <w:spacing w:line="320" w:lineRule="exact"/>
              <w:ind w:leftChars="0" w:left="0" w:firstLineChars="0" w:firstLine="0"/>
              <w:jc w:val="right"/>
              <w:rPr>
                <w:spacing w:val="-20"/>
                <w:kern w:val="0"/>
                <w:sz w:val="24"/>
                <w:szCs w:val="24"/>
              </w:rPr>
            </w:pPr>
            <w:r>
              <w:rPr>
                <w:rFonts w:hint="eastAsia"/>
                <w:spacing w:val="-20"/>
                <w:kern w:val="0"/>
                <w:sz w:val="24"/>
                <w:szCs w:val="24"/>
              </w:rPr>
              <w:t>0</w:t>
            </w:r>
          </w:p>
        </w:tc>
      </w:tr>
    </w:tbl>
    <w:p w:rsidR="001A0A91" w:rsidRDefault="001A0A91" w:rsidP="00E569AE">
      <w:pPr>
        <w:spacing w:line="280" w:lineRule="exact"/>
        <w:ind w:leftChars="0" w:left="1133" w:hangingChars="466" w:hanging="1133"/>
        <w:jc w:val="left"/>
        <w:rPr>
          <w:rFonts w:hAnsi="Times New Roman" w:hint="eastAsia"/>
          <w:smallCaps w:val="0"/>
          <w:snapToGrid w:val="0"/>
          <w:sz w:val="24"/>
        </w:rPr>
      </w:pPr>
      <w:r w:rsidRPr="007C4665">
        <w:rPr>
          <w:rFonts w:hAnsi="Times New Roman" w:hint="eastAsia"/>
          <w:smallCaps w:val="0"/>
          <w:snapToGrid w:val="0"/>
          <w:sz w:val="24"/>
        </w:rPr>
        <w:t>說    明</w:t>
      </w:r>
      <w:r w:rsidRPr="007C4665">
        <w:rPr>
          <w:rFonts w:hint="eastAsia"/>
          <w:smallCaps w:val="0"/>
          <w:snapToGrid w:val="0"/>
          <w:sz w:val="24"/>
        </w:rPr>
        <w:t>：</w:t>
      </w:r>
      <w:r w:rsidRPr="001A0A91">
        <w:rPr>
          <w:rFonts w:hint="eastAsia"/>
          <w:smallCaps w:val="0"/>
          <w:snapToGrid w:val="0"/>
          <w:sz w:val="24"/>
        </w:rPr>
        <w:t>表列</w:t>
      </w:r>
      <w:r w:rsidRPr="001A0A91">
        <w:rPr>
          <w:smallCaps w:val="0"/>
          <w:snapToGrid w:val="0"/>
          <w:sz w:val="24"/>
        </w:rPr>
        <w:t>1</w:t>
      </w:r>
      <w:r w:rsidR="008F117B">
        <w:rPr>
          <w:smallCaps w:val="0"/>
          <w:snapToGrid w:val="0"/>
          <w:sz w:val="24"/>
        </w:rPr>
        <w:t>08</w:t>
      </w:r>
      <w:r w:rsidRPr="001A0A91">
        <w:rPr>
          <w:smallCaps w:val="0"/>
          <w:snapToGrid w:val="0"/>
          <w:sz w:val="24"/>
        </w:rPr>
        <w:t>至11</w:t>
      </w:r>
      <w:r w:rsidR="008F117B">
        <w:rPr>
          <w:smallCaps w:val="0"/>
          <w:snapToGrid w:val="0"/>
          <w:sz w:val="24"/>
        </w:rPr>
        <w:t>2</w:t>
      </w:r>
      <w:r w:rsidRPr="001A0A91">
        <w:rPr>
          <w:smallCaps w:val="0"/>
          <w:snapToGrid w:val="0"/>
          <w:sz w:val="24"/>
        </w:rPr>
        <w:t>年度</w:t>
      </w:r>
      <w:r>
        <w:rPr>
          <w:smallCaps w:val="0"/>
          <w:snapToGrid w:val="0"/>
          <w:sz w:val="24"/>
        </w:rPr>
        <w:t>為</w:t>
      </w:r>
      <w:r w:rsidRPr="001A0A91">
        <w:rPr>
          <w:smallCaps w:val="0"/>
          <w:snapToGrid w:val="0"/>
          <w:sz w:val="24"/>
        </w:rPr>
        <w:t>決算數，11</w:t>
      </w:r>
      <w:r w:rsidR="0054420D">
        <w:rPr>
          <w:smallCaps w:val="0"/>
          <w:snapToGrid w:val="0"/>
          <w:sz w:val="24"/>
        </w:rPr>
        <w:t>3</w:t>
      </w:r>
      <w:r w:rsidRPr="001A0A91">
        <w:rPr>
          <w:smallCaps w:val="0"/>
          <w:snapToGrid w:val="0"/>
          <w:sz w:val="24"/>
        </w:rPr>
        <w:t>年度</w:t>
      </w:r>
      <w:r>
        <w:rPr>
          <w:smallCaps w:val="0"/>
          <w:snapToGrid w:val="0"/>
          <w:sz w:val="24"/>
        </w:rPr>
        <w:t>為</w:t>
      </w:r>
      <w:r w:rsidR="00A4685F">
        <w:rPr>
          <w:rFonts w:hint="eastAsia"/>
          <w:smallCaps w:val="0"/>
          <w:snapToGrid w:val="0"/>
          <w:sz w:val="24"/>
        </w:rPr>
        <w:t>至8月底</w:t>
      </w:r>
      <w:r w:rsidR="00E569AE">
        <w:rPr>
          <w:rFonts w:hint="eastAsia"/>
          <w:smallCaps w:val="0"/>
          <w:snapToGrid w:val="0"/>
          <w:sz w:val="24"/>
        </w:rPr>
        <w:t>已</w:t>
      </w:r>
      <w:r w:rsidR="0054420D">
        <w:rPr>
          <w:rFonts w:hint="eastAsia"/>
          <w:smallCaps w:val="0"/>
          <w:snapToGrid w:val="0"/>
          <w:sz w:val="24"/>
        </w:rPr>
        <w:t>核定計畫之核定數</w:t>
      </w:r>
      <w:r>
        <w:rPr>
          <w:smallCaps w:val="0"/>
          <w:snapToGrid w:val="0"/>
          <w:sz w:val="24"/>
        </w:rPr>
        <w:t>。</w:t>
      </w:r>
    </w:p>
    <w:p w:rsidR="001A0A91" w:rsidRPr="007C4665" w:rsidRDefault="001A0A91" w:rsidP="0054420D">
      <w:pPr>
        <w:spacing w:line="320" w:lineRule="exact"/>
        <w:ind w:leftChars="0" w:left="1133" w:hangingChars="466" w:hanging="1133"/>
        <w:jc w:val="left"/>
        <w:rPr>
          <w:rFonts w:hAnsi="Times New Roman" w:hint="eastAsia"/>
          <w:snapToGrid w:val="0"/>
          <w:sz w:val="24"/>
        </w:rPr>
      </w:pPr>
      <w:r w:rsidRPr="007C4665">
        <w:rPr>
          <w:rFonts w:hAnsi="Times New Roman" w:hint="eastAsia"/>
          <w:smallCaps w:val="0"/>
          <w:snapToGrid w:val="0"/>
          <w:sz w:val="24"/>
        </w:rPr>
        <w:t>資料來源</w:t>
      </w:r>
      <w:r w:rsidRPr="007C4665">
        <w:rPr>
          <w:rFonts w:hint="eastAsia"/>
          <w:smallCaps w:val="0"/>
          <w:snapToGrid w:val="0"/>
          <w:sz w:val="24"/>
        </w:rPr>
        <w:t>：</w:t>
      </w:r>
      <w:r w:rsidR="00DB346F">
        <w:rPr>
          <w:rFonts w:hint="eastAsia"/>
          <w:smallCaps w:val="0"/>
          <w:snapToGrid w:val="0"/>
          <w:sz w:val="24"/>
        </w:rPr>
        <w:t>農業部</w:t>
      </w:r>
      <w:r w:rsidR="00D623E2">
        <w:rPr>
          <w:rFonts w:hint="eastAsia"/>
          <w:smallCaps w:val="0"/>
          <w:snapToGrid w:val="0"/>
          <w:sz w:val="24"/>
        </w:rPr>
        <w:t>提供</w:t>
      </w:r>
      <w:r w:rsidRPr="007C4665">
        <w:rPr>
          <w:rFonts w:hAnsi="Times New Roman" w:hint="eastAsia"/>
          <w:snapToGrid w:val="0"/>
          <w:sz w:val="24"/>
        </w:rPr>
        <w:t>。</w:t>
      </w:r>
    </w:p>
    <w:p w:rsidR="00A15FFA" w:rsidRPr="00E569AE" w:rsidRDefault="00D623E2" w:rsidP="00FB55CD">
      <w:pPr>
        <w:pStyle w:val="200"/>
        <w:spacing w:beforeLines="20" w:before="100"/>
        <w:ind w:leftChars="-10" w:left="743" w:hangingChars="272" w:hanging="771"/>
        <w:jc w:val="both"/>
        <w:rPr>
          <w:rFonts w:hAnsi="標楷體"/>
          <w:b/>
          <w:sz w:val="28"/>
        </w:rPr>
      </w:pPr>
      <w:bookmarkStart w:id="17" w:name="_Hlk179552314"/>
      <w:r w:rsidRPr="00E569AE">
        <w:rPr>
          <w:rFonts w:hint="eastAsia"/>
          <w:b/>
          <w:sz w:val="28"/>
        </w:rPr>
        <w:t xml:space="preserve">表3  </w:t>
      </w:r>
      <w:r w:rsidRPr="00E569AE">
        <w:rPr>
          <w:rFonts w:hAnsi="標楷體" w:hint="eastAsia"/>
          <w:b/>
          <w:sz w:val="28"/>
        </w:rPr>
        <w:t>近年</w:t>
      </w:r>
      <w:r w:rsidR="001551F8" w:rsidRPr="00E569AE">
        <w:rPr>
          <w:rFonts w:hAnsi="標楷體" w:hint="eastAsia"/>
          <w:b/>
          <w:sz w:val="28"/>
        </w:rPr>
        <w:t>因遭中國暫停輸入之農產品以農損基金「調整產業或防範措施計畫-農產品全球通路拓展計畫」</w:t>
      </w:r>
      <w:r w:rsidR="00A15FFA" w:rsidRPr="00E569AE">
        <w:rPr>
          <w:rFonts w:hAnsi="標楷體" w:hint="eastAsia"/>
          <w:b/>
          <w:sz w:val="28"/>
        </w:rPr>
        <w:t>辦理國際拓銷</w:t>
      </w:r>
      <w:r w:rsidRPr="00E569AE">
        <w:rPr>
          <w:rFonts w:hAnsi="標楷體"/>
          <w:b/>
          <w:sz w:val="28"/>
        </w:rPr>
        <w:t>經費一覽表</w:t>
      </w:r>
    </w:p>
    <w:p w:rsidR="00584DBA" w:rsidRPr="00E569AE" w:rsidRDefault="00A15FFA" w:rsidP="00A15FFA">
      <w:pPr>
        <w:pStyle w:val="200"/>
        <w:tabs>
          <w:tab w:val="right" w:pos="8504"/>
        </w:tabs>
        <w:ind w:leftChars="-10" w:left="743" w:hangingChars="272" w:hanging="771"/>
        <w:jc w:val="both"/>
        <w:rPr>
          <w:rFonts w:hAnsi="標楷體"/>
          <w:szCs w:val="24"/>
        </w:rPr>
      </w:pPr>
      <w:r w:rsidRPr="00E569AE">
        <w:rPr>
          <w:rFonts w:hint="eastAsia"/>
          <w:b/>
          <w:sz w:val="28"/>
        </w:rPr>
        <w:t xml:space="preserve">                                    </w:t>
      </w:r>
      <w:r w:rsidR="001551F8" w:rsidRPr="00E569AE">
        <w:rPr>
          <w:rFonts w:hAnsi="標楷體" w:hint="eastAsia"/>
          <w:b/>
          <w:sz w:val="28"/>
        </w:rPr>
        <w:t xml:space="preserve">          </w:t>
      </w:r>
      <w:r w:rsidRPr="00E569AE">
        <w:rPr>
          <w:rFonts w:hAnsi="標楷體" w:hint="eastAsia"/>
          <w:b/>
          <w:sz w:val="28"/>
        </w:rPr>
        <w:t xml:space="preserve"> </w:t>
      </w:r>
      <w:r w:rsidR="001551F8" w:rsidRPr="00E569AE">
        <w:rPr>
          <w:rFonts w:hAnsi="標楷體" w:hint="eastAsia"/>
          <w:szCs w:val="24"/>
        </w:rPr>
        <w:t>單位</w:t>
      </w:r>
      <w:r w:rsidR="001551F8" w:rsidRPr="00E569AE">
        <w:rPr>
          <w:rFonts w:hAnsi="標楷體"/>
          <w:szCs w:val="24"/>
        </w:rPr>
        <w:t>:新臺幣千元</w:t>
      </w:r>
      <w:r w:rsidR="00D623E2" w:rsidRPr="00E569AE">
        <w:rPr>
          <w:rFonts w:hAnsi="標楷體" w:hint="eastAsia"/>
          <w:szCs w:val="24"/>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851"/>
        <w:gridCol w:w="709"/>
        <w:gridCol w:w="850"/>
        <w:gridCol w:w="709"/>
        <w:gridCol w:w="3260"/>
        <w:gridCol w:w="1134"/>
        <w:gridCol w:w="992"/>
      </w:tblGrid>
      <w:tr w:rsidR="00584DBA" w:rsidRPr="00584DBA" w:rsidTr="00E569AE">
        <w:trPr>
          <w:trHeight w:val="50"/>
          <w:tblHeader/>
        </w:trPr>
        <w:tc>
          <w:tcPr>
            <w:tcW w:w="851" w:type="dxa"/>
            <w:vMerge w:val="restart"/>
            <w:tcMar>
              <w:top w:w="0" w:type="dxa"/>
              <w:left w:w="108" w:type="dxa"/>
              <w:bottom w:w="0" w:type="dxa"/>
              <w:right w:w="108" w:type="dxa"/>
            </w:tcMar>
            <w:vAlign w:val="center"/>
          </w:tcPr>
          <w:p w:rsidR="00584DBA" w:rsidRPr="00584DBA" w:rsidRDefault="00584DBA" w:rsidP="00E569AE">
            <w:pPr>
              <w:spacing w:line="280" w:lineRule="exact"/>
              <w:ind w:leftChars="-37" w:left="-105" w:rightChars="-35" w:right="-99" w:firstLineChars="0" w:firstLine="0"/>
              <w:jc w:val="center"/>
              <w:rPr>
                <w:rFonts w:ascii="Times New Roman"/>
                <w:b/>
                <w:sz w:val="22"/>
                <w:szCs w:val="22"/>
              </w:rPr>
            </w:pPr>
            <w:r w:rsidRPr="00584DBA">
              <w:rPr>
                <w:rFonts w:ascii="Times New Roman"/>
                <w:b/>
                <w:sz w:val="22"/>
                <w:szCs w:val="22"/>
              </w:rPr>
              <w:t>暫停進口年月</w:t>
            </w:r>
          </w:p>
        </w:tc>
        <w:tc>
          <w:tcPr>
            <w:tcW w:w="709" w:type="dxa"/>
            <w:vMerge w:val="restart"/>
            <w:vAlign w:val="center"/>
          </w:tcPr>
          <w:p w:rsidR="00584DBA" w:rsidRPr="00584DBA" w:rsidRDefault="00584DBA" w:rsidP="00584DBA">
            <w:pPr>
              <w:spacing w:line="280" w:lineRule="exact"/>
              <w:ind w:leftChars="0" w:left="0" w:firstLineChars="0" w:firstLine="0"/>
              <w:jc w:val="center"/>
              <w:rPr>
                <w:rFonts w:ascii="Times New Roman"/>
                <w:b/>
                <w:sz w:val="22"/>
                <w:szCs w:val="22"/>
              </w:rPr>
            </w:pPr>
            <w:r w:rsidRPr="00584DBA">
              <w:rPr>
                <w:rFonts w:ascii="Times New Roman" w:hint="eastAsia"/>
                <w:b/>
                <w:sz w:val="22"/>
                <w:szCs w:val="22"/>
              </w:rPr>
              <w:t>品項</w:t>
            </w:r>
          </w:p>
        </w:tc>
        <w:tc>
          <w:tcPr>
            <w:tcW w:w="850" w:type="dxa"/>
            <w:vMerge w:val="restart"/>
            <w:vAlign w:val="center"/>
          </w:tcPr>
          <w:p w:rsidR="00584DBA" w:rsidRPr="00584DBA" w:rsidRDefault="00584DBA" w:rsidP="00584DBA">
            <w:pPr>
              <w:spacing w:line="280" w:lineRule="exact"/>
              <w:ind w:leftChars="0" w:left="0" w:firstLineChars="0" w:firstLine="0"/>
              <w:jc w:val="center"/>
              <w:rPr>
                <w:rFonts w:ascii="Times New Roman"/>
                <w:b/>
                <w:sz w:val="22"/>
                <w:szCs w:val="22"/>
              </w:rPr>
            </w:pPr>
            <w:r w:rsidRPr="00584DBA">
              <w:rPr>
                <w:rFonts w:ascii="Times New Roman" w:hint="eastAsia"/>
                <w:b/>
                <w:sz w:val="22"/>
                <w:szCs w:val="22"/>
              </w:rPr>
              <w:t>暫停進口原因</w:t>
            </w:r>
          </w:p>
        </w:tc>
        <w:tc>
          <w:tcPr>
            <w:tcW w:w="3969" w:type="dxa"/>
            <w:gridSpan w:val="2"/>
            <w:vMerge w:val="restart"/>
            <w:vAlign w:val="center"/>
          </w:tcPr>
          <w:p w:rsidR="00584DBA" w:rsidRPr="00584DBA" w:rsidRDefault="00584DBA" w:rsidP="00584DBA">
            <w:pPr>
              <w:spacing w:line="280" w:lineRule="exact"/>
              <w:ind w:leftChars="0" w:left="0" w:firstLineChars="0" w:firstLine="0"/>
              <w:jc w:val="center"/>
              <w:rPr>
                <w:rFonts w:ascii="Times New Roman"/>
                <w:b/>
                <w:sz w:val="22"/>
                <w:szCs w:val="22"/>
              </w:rPr>
            </w:pPr>
            <w:r w:rsidRPr="00584DBA">
              <w:rPr>
                <w:rFonts w:ascii="Times New Roman" w:hint="eastAsia"/>
                <w:b/>
                <w:sz w:val="22"/>
                <w:szCs w:val="22"/>
              </w:rPr>
              <w:t>拓銷獎勵措施</w:t>
            </w:r>
          </w:p>
          <w:p w:rsidR="00584DBA" w:rsidRPr="00584DBA" w:rsidRDefault="00584DBA" w:rsidP="00584DBA">
            <w:pPr>
              <w:spacing w:line="280" w:lineRule="exact"/>
              <w:ind w:leftChars="0" w:left="0" w:firstLineChars="0" w:firstLine="0"/>
              <w:jc w:val="center"/>
              <w:rPr>
                <w:rFonts w:ascii="Times New Roman"/>
                <w:b/>
                <w:sz w:val="22"/>
                <w:szCs w:val="22"/>
              </w:rPr>
            </w:pPr>
            <w:r w:rsidRPr="00584DBA">
              <w:rPr>
                <w:rFonts w:ascii="Times New Roman" w:hint="eastAsia"/>
                <w:b/>
                <w:sz w:val="22"/>
                <w:szCs w:val="22"/>
              </w:rPr>
              <w:t>(</w:t>
            </w:r>
            <w:r w:rsidRPr="00584DBA">
              <w:rPr>
                <w:rFonts w:ascii="Times New Roman" w:hint="eastAsia"/>
                <w:b/>
                <w:sz w:val="22"/>
                <w:szCs w:val="22"/>
              </w:rPr>
              <w:t>若有多項計畫，請分列</w:t>
            </w:r>
            <w:r w:rsidRPr="00584DBA">
              <w:rPr>
                <w:rFonts w:ascii="Times New Roman" w:hint="eastAsia"/>
                <w:b/>
                <w:sz w:val="22"/>
                <w:szCs w:val="22"/>
              </w:rPr>
              <w:t>)</w:t>
            </w:r>
          </w:p>
        </w:tc>
        <w:tc>
          <w:tcPr>
            <w:tcW w:w="2126" w:type="dxa"/>
            <w:gridSpan w:val="2"/>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rFonts w:ascii="Times New Roman"/>
                <w:b/>
                <w:sz w:val="22"/>
                <w:szCs w:val="22"/>
              </w:rPr>
            </w:pPr>
            <w:r w:rsidRPr="00584DBA">
              <w:rPr>
                <w:rFonts w:ascii="Times New Roman"/>
                <w:b/>
                <w:sz w:val="22"/>
                <w:szCs w:val="22"/>
              </w:rPr>
              <w:t>計畫</w:t>
            </w:r>
          </w:p>
        </w:tc>
      </w:tr>
      <w:tr w:rsidR="00584DBA" w:rsidRPr="00584DBA" w:rsidTr="00E569AE">
        <w:trPr>
          <w:trHeight w:val="65"/>
          <w:tblHeader/>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rFonts w:ascii="Times New Roman"/>
                <w:b/>
                <w:sz w:val="22"/>
                <w:szCs w:val="22"/>
              </w:rPr>
            </w:pPr>
          </w:p>
        </w:tc>
        <w:tc>
          <w:tcPr>
            <w:tcW w:w="709" w:type="dxa"/>
            <w:vMerge/>
            <w:vAlign w:val="center"/>
          </w:tcPr>
          <w:p w:rsidR="00584DBA" w:rsidRPr="00584DBA" w:rsidRDefault="00584DBA" w:rsidP="00584DBA">
            <w:pPr>
              <w:spacing w:line="280" w:lineRule="exact"/>
              <w:ind w:leftChars="0" w:left="0" w:firstLineChars="0" w:firstLine="0"/>
              <w:jc w:val="center"/>
              <w:rPr>
                <w:rFonts w:ascii="Times New Roman"/>
                <w:b/>
                <w:sz w:val="22"/>
                <w:szCs w:val="22"/>
              </w:rPr>
            </w:pPr>
          </w:p>
        </w:tc>
        <w:tc>
          <w:tcPr>
            <w:tcW w:w="850" w:type="dxa"/>
            <w:vMerge/>
            <w:vAlign w:val="center"/>
          </w:tcPr>
          <w:p w:rsidR="00584DBA" w:rsidRPr="00584DBA" w:rsidRDefault="00584DBA" w:rsidP="00584DBA">
            <w:pPr>
              <w:spacing w:line="280" w:lineRule="exact"/>
              <w:ind w:leftChars="0" w:left="0" w:firstLineChars="0" w:firstLine="0"/>
              <w:jc w:val="center"/>
              <w:rPr>
                <w:rFonts w:ascii="Times New Roman"/>
                <w:b/>
                <w:sz w:val="22"/>
                <w:szCs w:val="22"/>
              </w:rPr>
            </w:pPr>
          </w:p>
        </w:tc>
        <w:tc>
          <w:tcPr>
            <w:tcW w:w="3969" w:type="dxa"/>
            <w:gridSpan w:val="2"/>
            <w:vMerge/>
            <w:vAlign w:val="center"/>
          </w:tcPr>
          <w:p w:rsidR="00584DBA" w:rsidRPr="00584DBA" w:rsidRDefault="00584DBA" w:rsidP="00584DBA">
            <w:pPr>
              <w:spacing w:line="280" w:lineRule="exact"/>
              <w:ind w:leftChars="0" w:left="0" w:firstLineChars="0" w:firstLine="0"/>
              <w:jc w:val="center"/>
              <w:rPr>
                <w:rFonts w:ascii="Times New Roman"/>
                <w:b/>
                <w:sz w:val="22"/>
                <w:szCs w:val="22"/>
              </w:rPr>
            </w:pP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rFonts w:ascii="Times New Roman"/>
                <w:b/>
                <w:sz w:val="22"/>
                <w:szCs w:val="22"/>
              </w:rPr>
            </w:pPr>
            <w:r w:rsidRPr="00584DBA">
              <w:rPr>
                <w:rFonts w:ascii="Times New Roman"/>
                <w:b/>
                <w:sz w:val="22"/>
                <w:szCs w:val="22"/>
              </w:rPr>
              <w:t>核定經費</w:t>
            </w:r>
          </w:p>
        </w:tc>
        <w:tc>
          <w:tcPr>
            <w:tcW w:w="992" w:type="dxa"/>
            <w:vAlign w:val="center"/>
          </w:tcPr>
          <w:p w:rsidR="00584DBA" w:rsidRPr="00584DBA" w:rsidRDefault="00584DBA" w:rsidP="00584DBA">
            <w:pPr>
              <w:spacing w:line="280" w:lineRule="exact"/>
              <w:ind w:leftChars="0" w:left="0" w:firstLineChars="0" w:firstLine="0"/>
              <w:jc w:val="center"/>
              <w:rPr>
                <w:rFonts w:ascii="Times New Roman"/>
                <w:b/>
                <w:sz w:val="22"/>
                <w:szCs w:val="22"/>
              </w:rPr>
            </w:pPr>
            <w:r w:rsidRPr="00584DBA">
              <w:rPr>
                <w:rFonts w:ascii="Times New Roman" w:hint="eastAsia"/>
                <w:b/>
                <w:sz w:val="22"/>
                <w:szCs w:val="22"/>
              </w:rPr>
              <w:t>決算數</w:t>
            </w:r>
          </w:p>
        </w:tc>
      </w:tr>
      <w:tr w:rsidR="00584DBA" w:rsidRPr="00584DBA" w:rsidTr="00E569AE">
        <w:trPr>
          <w:trHeight w:val="65"/>
        </w:trPr>
        <w:tc>
          <w:tcPr>
            <w:tcW w:w="851" w:type="dxa"/>
            <w:vMerge w:val="restart"/>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110.3</w:t>
            </w:r>
          </w:p>
        </w:tc>
        <w:tc>
          <w:tcPr>
            <w:tcW w:w="709"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鳳梨</w:t>
            </w:r>
          </w:p>
        </w:tc>
        <w:tc>
          <w:tcPr>
            <w:tcW w:w="850"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截獲檢 疫性有害生物</w:t>
            </w:r>
          </w:p>
        </w:tc>
        <w:tc>
          <w:tcPr>
            <w:tcW w:w="709" w:type="dxa"/>
            <w:vAlign w:val="center"/>
          </w:tcPr>
          <w:p w:rsidR="00584DBA" w:rsidRPr="00584DBA" w:rsidRDefault="00584DBA" w:rsidP="00584DBA">
            <w:pPr>
              <w:spacing w:line="280" w:lineRule="exact"/>
              <w:ind w:leftChars="-6" w:left="-3" w:hangingChars="7" w:hanging="14"/>
              <w:jc w:val="center"/>
              <w:rPr>
                <w:smallCaps w:val="0"/>
                <w:snapToGrid w:val="0"/>
                <w:spacing w:val="-20"/>
                <w:sz w:val="24"/>
                <w:szCs w:val="24"/>
              </w:rPr>
            </w:pPr>
            <w:r w:rsidRPr="00584DBA">
              <w:rPr>
                <w:rFonts w:hint="eastAsia"/>
                <w:smallCaps w:val="0"/>
                <w:snapToGrid w:val="0"/>
                <w:spacing w:val="-20"/>
                <w:sz w:val="24"/>
                <w:szCs w:val="24"/>
              </w:rPr>
              <w:t>110年</w:t>
            </w:r>
          </w:p>
        </w:tc>
        <w:tc>
          <w:tcPr>
            <w:tcW w:w="3260" w:type="dxa"/>
            <w:vAlign w:val="center"/>
          </w:tcPr>
          <w:p w:rsidR="00584DBA" w:rsidRPr="00584DBA" w:rsidRDefault="00584DBA" w:rsidP="00584DBA">
            <w:pPr>
              <w:spacing w:line="240" w:lineRule="exact"/>
              <w:ind w:leftChars="0" w:left="0" w:firstLineChars="0" w:firstLine="0"/>
              <w:jc w:val="left"/>
              <w:rPr>
                <w:smallCaps w:val="0"/>
                <w:snapToGrid w:val="0"/>
                <w:spacing w:val="-20"/>
                <w:sz w:val="24"/>
                <w:szCs w:val="24"/>
              </w:rPr>
            </w:pPr>
            <w:r w:rsidRPr="00584DBA">
              <w:rPr>
                <w:smallCaps w:val="0"/>
                <w:snapToGrid w:val="0"/>
                <w:spacing w:val="-20"/>
                <w:sz w:val="24"/>
                <w:szCs w:val="24"/>
              </w:rPr>
              <w:t>鳳梨海外拓銷獎勵計畫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344,635</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327,038</w:t>
            </w:r>
          </w:p>
        </w:tc>
      </w:tr>
      <w:tr w:rsidR="00584DBA" w:rsidRPr="00584DBA" w:rsidTr="00E569AE">
        <w:trPr>
          <w:trHeight w:val="65"/>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rPr>
                <w:smallCaps w:val="0"/>
                <w:snapToGrid w:val="0"/>
                <w:sz w:val="24"/>
                <w:szCs w:val="24"/>
              </w:rPr>
            </w:pPr>
          </w:p>
        </w:tc>
        <w:tc>
          <w:tcPr>
            <w:tcW w:w="709" w:type="dxa"/>
            <w:vAlign w:val="center"/>
          </w:tcPr>
          <w:p w:rsidR="00584DBA" w:rsidRPr="00584DBA" w:rsidRDefault="00584DBA" w:rsidP="00584DBA">
            <w:pPr>
              <w:spacing w:line="280" w:lineRule="exact"/>
              <w:ind w:leftChars="-6" w:left="-1" w:hangingChars="8" w:hanging="16"/>
              <w:jc w:val="center"/>
              <w:rPr>
                <w:smallCaps w:val="0"/>
                <w:snapToGrid w:val="0"/>
                <w:spacing w:val="-20"/>
                <w:sz w:val="24"/>
                <w:szCs w:val="24"/>
              </w:rPr>
            </w:pPr>
            <w:r w:rsidRPr="00584DBA">
              <w:rPr>
                <w:rFonts w:hint="eastAsia"/>
                <w:smallCaps w:val="0"/>
                <w:snapToGrid w:val="0"/>
                <w:spacing w:val="-20"/>
                <w:sz w:val="24"/>
                <w:szCs w:val="24"/>
              </w:rPr>
              <w:t>111年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smallCaps w:val="0"/>
                <w:snapToGrid w:val="0"/>
                <w:spacing w:val="-20"/>
                <w:sz w:val="24"/>
                <w:szCs w:val="24"/>
              </w:rPr>
              <w:t>鳳梨海外拓銷獎勵計畫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265,996</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smallCaps w:val="0"/>
                <w:snapToGrid w:val="0"/>
                <w:spacing w:val="-20"/>
                <w:sz w:val="24"/>
                <w:szCs w:val="24"/>
              </w:rPr>
              <w:t>148,531</w:t>
            </w:r>
          </w:p>
        </w:tc>
      </w:tr>
      <w:tr w:rsidR="00584DBA" w:rsidRPr="00584DBA" w:rsidTr="00E569AE">
        <w:trPr>
          <w:trHeight w:val="226"/>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rPr>
                <w:smallCaps w:val="0"/>
                <w:snapToGrid w:val="0"/>
                <w:sz w:val="24"/>
                <w:szCs w:val="24"/>
              </w:rPr>
            </w:pPr>
          </w:p>
        </w:tc>
        <w:tc>
          <w:tcPr>
            <w:tcW w:w="709" w:type="dxa"/>
            <w:vAlign w:val="center"/>
          </w:tcPr>
          <w:p w:rsidR="00584DBA" w:rsidRPr="00584DBA" w:rsidRDefault="00584DBA" w:rsidP="00584DBA">
            <w:pPr>
              <w:spacing w:line="280" w:lineRule="exact"/>
              <w:ind w:leftChars="-6" w:left="-1" w:hangingChars="8" w:hanging="16"/>
              <w:jc w:val="center"/>
              <w:rPr>
                <w:smallCaps w:val="0"/>
                <w:snapToGrid w:val="0"/>
                <w:spacing w:val="-20"/>
                <w:sz w:val="24"/>
                <w:szCs w:val="24"/>
              </w:rPr>
            </w:pPr>
            <w:r w:rsidRPr="00584DBA">
              <w:rPr>
                <w:rFonts w:hint="eastAsia"/>
                <w:smallCaps w:val="0"/>
                <w:snapToGrid w:val="0"/>
                <w:spacing w:val="-20"/>
                <w:sz w:val="24"/>
                <w:szCs w:val="24"/>
              </w:rPr>
              <w:t>112年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112年臺灣鳳梨海外拓銷獎勵計畫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 xml:space="preserve">112,300 </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 xml:space="preserve">80,472 </w:t>
            </w:r>
          </w:p>
        </w:tc>
      </w:tr>
      <w:tr w:rsidR="00584DBA" w:rsidRPr="00584DBA" w:rsidTr="00E569AE">
        <w:trPr>
          <w:trHeight w:val="84"/>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rPr>
                <w:smallCaps w:val="0"/>
                <w:snapToGrid w:val="0"/>
                <w:sz w:val="24"/>
                <w:szCs w:val="24"/>
              </w:rPr>
            </w:pPr>
          </w:p>
        </w:tc>
        <w:tc>
          <w:tcPr>
            <w:tcW w:w="709" w:type="dxa"/>
            <w:vAlign w:val="center"/>
          </w:tcPr>
          <w:p w:rsidR="00584DBA" w:rsidRPr="00584DBA" w:rsidRDefault="00584DBA" w:rsidP="00584DBA">
            <w:pPr>
              <w:spacing w:line="280" w:lineRule="exact"/>
              <w:ind w:leftChars="-6" w:left="-1" w:hangingChars="8" w:hanging="16"/>
              <w:jc w:val="center"/>
              <w:rPr>
                <w:smallCaps w:val="0"/>
                <w:snapToGrid w:val="0"/>
                <w:spacing w:val="-20"/>
                <w:sz w:val="24"/>
                <w:szCs w:val="24"/>
              </w:rPr>
            </w:pPr>
            <w:r w:rsidRPr="00584DBA">
              <w:rPr>
                <w:rFonts w:hint="eastAsia"/>
                <w:smallCaps w:val="0"/>
                <w:snapToGrid w:val="0"/>
                <w:spacing w:val="-20"/>
                <w:sz w:val="24"/>
                <w:szCs w:val="24"/>
              </w:rPr>
              <w:t>113年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113年臺灣鳳梨海外拓銷獎勵計畫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8</w:t>
            </w:r>
            <w:r w:rsidRPr="00584DBA">
              <w:rPr>
                <w:smallCaps w:val="0"/>
                <w:snapToGrid w:val="0"/>
                <w:spacing w:val="-20"/>
                <w:sz w:val="24"/>
                <w:szCs w:val="24"/>
              </w:rPr>
              <w:t>5,000</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smallCaps w:val="0"/>
                <w:snapToGrid w:val="0"/>
                <w:spacing w:val="-20"/>
                <w:sz w:val="24"/>
                <w:szCs w:val="24"/>
              </w:rPr>
              <w:t>42,500</w:t>
            </w:r>
          </w:p>
        </w:tc>
      </w:tr>
      <w:tr w:rsidR="00584DBA" w:rsidRPr="00584DBA" w:rsidTr="00E569AE">
        <w:tc>
          <w:tcPr>
            <w:tcW w:w="851"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r w:rsidRPr="00584DBA">
              <w:rPr>
                <w:rFonts w:hint="eastAsia"/>
                <w:smallCaps w:val="0"/>
                <w:snapToGrid w:val="0"/>
                <w:sz w:val="24"/>
                <w:szCs w:val="24"/>
              </w:rPr>
              <w:t>110.9</w:t>
            </w:r>
          </w:p>
        </w:tc>
        <w:tc>
          <w:tcPr>
            <w:tcW w:w="709" w:type="dxa"/>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蓮霧</w:t>
            </w:r>
          </w:p>
        </w:tc>
        <w:tc>
          <w:tcPr>
            <w:tcW w:w="850" w:type="dxa"/>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截獲檢 疫性有害生物</w:t>
            </w: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111年</w:t>
            </w:r>
          </w:p>
        </w:tc>
        <w:tc>
          <w:tcPr>
            <w:tcW w:w="3260" w:type="dxa"/>
            <w:vMerge w:val="restart"/>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111年臺灣釋迦及蓮霧海外拓銷獎勵計畫</w:t>
            </w:r>
          </w:p>
        </w:tc>
        <w:tc>
          <w:tcPr>
            <w:tcW w:w="1134" w:type="dxa"/>
            <w:vMerge w:val="restart"/>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101,469</w:t>
            </w:r>
          </w:p>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(含2項)</w:t>
            </w:r>
          </w:p>
        </w:tc>
        <w:tc>
          <w:tcPr>
            <w:tcW w:w="992" w:type="dxa"/>
            <w:vMerge w:val="restart"/>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smallCaps w:val="0"/>
                <w:snapToGrid w:val="0"/>
                <w:spacing w:val="-20"/>
                <w:sz w:val="24"/>
                <w:szCs w:val="24"/>
              </w:rPr>
              <w:t>50,</w:t>
            </w:r>
            <w:r w:rsidRPr="00584DBA">
              <w:rPr>
                <w:rFonts w:hint="eastAsia"/>
                <w:smallCaps w:val="0"/>
                <w:snapToGrid w:val="0"/>
                <w:spacing w:val="-20"/>
                <w:sz w:val="24"/>
                <w:szCs w:val="24"/>
              </w:rPr>
              <w:t>491</w:t>
            </w:r>
          </w:p>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(含2項)</w:t>
            </w:r>
          </w:p>
        </w:tc>
      </w:tr>
      <w:tr w:rsidR="00584DBA" w:rsidRPr="00584DBA" w:rsidTr="00E569AE">
        <w:tc>
          <w:tcPr>
            <w:tcW w:w="851" w:type="dxa"/>
            <w:vMerge w:val="restart"/>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r w:rsidRPr="00584DBA">
              <w:rPr>
                <w:rFonts w:hint="eastAsia"/>
                <w:smallCaps w:val="0"/>
                <w:snapToGrid w:val="0"/>
                <w:sz w:val="24"/>
                <w:szCs w:val="24"/>
              </w:rPr>
              <w:t>110.9</w:t>
            </w:r>
          </w:p>
        </w:tc>
        <w:tc>
          <w:tcPr>
            <w:tcW w:w="709"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釋迦</w:t>
            </w:r>
          </w:p>
        </w:tc>
        <w:tc>
          <w:tcPr>
            <w:tcW w:w="850"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截獲檢 疫性有害生物</w:t>
            </w: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111年</w:t>
            </w:r>
          </w:p>
        </w:tc>
        <w:tc>
          <w:tcPr>
            <w:tcW w:w="3260" w:type="dxa"/>
            <w:vMerge/>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p>
        </w:tc>
        <w:tc>
          <w:tcPr>
            <w:tcW w:w="1134"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p>
        </w:tc>
        <w:tc>
          <w:tcPr>
            <w:tcW w:w="992" w:type="dxa"/>
            <w:vMerge/>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p>
        </w:tc>
      </w:tr>
      <w:tr w:rsidR="00584DBA" w:rsidRPr="00584DBA" w:rsidTr="00E569AE">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112年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111/112年期臺灣釋迦海外拓銷獎勵計畫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 xml:space="preserve">68,100 </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 xml:space="preserve">50,977 </w:t>
            </w:r>
          </w:p>
        </w:tc>
      </w:tr>
      <w:tr w:rsidR="00584DBA" w:rsidRPr="00584DBA" w:rsidTr="00E569AE">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113年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112/113年期臺灣釋迦海外拓銷獎勵計畫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2</w:t>
            </w:r>
            <w:r w:rsidRPr="00584DBA">
              <w:rPr>
                <w:smallCaps w:val="0"/>
                <w:snapToGrid w:val="0"/>
                <w:spacing w:val="-20"/>
                <w:sz w:val="24"/>
                <w:szCs w:val="24"/>
              </w:rPr>
              <w:t>6,790</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1</w:t>
            </w:r>
            <w:r w:rsidRPr="00584DBA">
              <w:rPr>
                <w:smallCaps w:val="0"/>
                <w:snapToGrid w:val="0"/>
                <w:spacing w:val="-20"/>
                <w:sz w:val="24"/>
                <w:szCs w:val="24"/>
              </w:rPr>
              <w:t>4,037</w:t>
            </w:r>
          </w:p>
        </w:tc>
      </w:tr>
      <w:tr w:rsidR="00584DBA" w:rsidRPr="00584DBA" w:rsidTr="00E569AE">
        <w:trPr>
          <w:trHeight w:val="331"/>
        </w:trPr>
        <w:tc>
          <w:tcPr>
            <w:tcW w:w="851" w:type="dxa"/>
            <w:vMerge w:val="restart"/>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r w:rsidRPr="00584DBA">
              <w:rPr>
                <w:rFonts w:hint="eastAsia"/>
                <w:smallCaps w:val="0"/>
                <w:snapToGrid w:val="0"/>
                <w:sz w:val="24"/>
                <w:szCs w:val="24"/>
              </w:rPr>
              <w:t>111.6</w:t>
            </w:r>
          </w:p>
        </w:tc>
        <w:tc>
          <w:tcPr>
            <w:tcW w:w="709"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石斑魚</w:t>
            </w:r>
          </w:p>
        </w:tc>
        <w:tc>
          <w:tcPr>
            <w:tcW w:w="850"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檢出禁用藥物</w:t>
            </w:r>
          </w:p>
        </w:tc>
        <w:tc>
          <w:tcPr>
            <w:tcW w:w="709" w:type="dxa"/>
            <w:vMerge w:val="restart"/>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111年</w:t>
            </w:r>
          </w:p>
        </w:tc>
        <w:tc>
          <w:tcPr>
            <w:tcW w:w="3260" w:type="dxa"/>
            <w:vAlign w:val="center"/>
          </w:tcPr>
          <w:p w:rsidR="00584DBA" w:rsidRPr="00584DBA" w:rsidRDefault="00584DBA" w:rsidP="00584DBA">
            <w:pPr>
              <w:spacing w:line="24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111年臺灣石斑魚海外拓銷獎勵計畫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19,000</w:t>
            </w:r>
          </w:p>
        </w:tc>
        <w:tc>
          <w:tcPr>
            <w:tcW w:w="992" w:type="dxa"/>
            <w:vAlign w:val="center"/>
          </w:tcPr>
          <w:p w:rsidR="00584DBA" w:rsidRPr="00584DBA" w:rsidRDefault="00584DBA" w:rsidP="00584DBA">
            <w:pPr>
              <w:spacing w:line="240" w:lineRule="exact"/>
              <w:ind w:leftChars="0" w:left="0" w:firstLineChars="0" w:firstLine="0"/>
              <w:jc w:val="right"/>
              <w:rPr>
                <w:smallCaps w:val="0"/>
                <w:snapToGrid w:val="0"/>
                <w:spacing w:val="-20"/>
                <w:sz w:val="24"/>
                <w:szCs w:val="24"/>
              </w:rPr>
            </w:pPr>
            <w:r w:rsidRPr="00584DBA">
              <w:rPr>
                <w:smallCaps w:val="0"/>
                <w:snapToGrid w:val="0"/>
                <w:spacing w:val="-20"/>
                <w:sz w:val="24"/>
                <w:szCs w:val="24"/>
              </w:rPr>
              <w:t>19,000</w:t>
            </w:r>
          </w:p>
        </w:tc>
      </w:tr>
      <w:tr w:rsidR="00584DBA" w:rsidRPr="00584DBA" w:rsidTr="00E569AE">
        <w:trPr>
          <w:trHeight w:val="311"/>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p>
        </w:tc>
        <w:tc>
          <w:tcPr>
            <w:tcW w:w="3260" w:type="dxa"/>
            <w:vAlign w:val="center"/>
          </w:tcPr>
          <w:p w:rsidR="00584DBA" w:rsidRPr="00584DBA" w:rsidRDefault="00584DBA" w:rsidP="00584DBA">
            <w:pPr>
              <w:spacing w:line="24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111年石斑魚苗外銷獎勵措施計畫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3,999</w:t>
            </w:r>
          </w:p>
        </w:tc>
        <w:tc>
          <w:tcPr>
            <w:tcW w:w="992" w:type="dxa"/>
            <w:vAlign w:val="center"/>
          </w:tcPr>
          <w:p w:rsidR="00584DBA" w:rsidRPr="00584DBA" w:rsidRDefault="00584DBA" w:rsidP="00584DBA">
            <w:pPr>
              <w:spacing w:line="24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3</w:t>
            </w:r>
            <w:r w:rsidRPr="00584DBA">
              <w:rPr>
                <w:smallCaps w:val="0"/>
                <w:snapToGrid w:val="0"/>
                <w:spacing w:val="-20"/>
                <w:sz w:val="24"/>
                <w:szCs w:val="24"/>
              </w:rPr>
              <w:t>,991</w:t>
            </w:r>
          </w:p>
        </w:tc>
      </w:tr>
      <w:tr w:rsidR="00584DBA" w:rsidRPr="00584DBA" w:rsidTr="00E569AE">
        <w:trPr>
          <w:trHeight w:val="117"/>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112年</w:t>
            </w:r>
          </w:p>
        </w:tc>
        <w:tc>
          <w:tcPr>
            <w:tcW w:w="3260" w:type="dxa"/>
            <w:vAlign w:val="center"/>
          </w:tcPr>
          <w:p w:rsidR="00584DBA" w:rsidRPr="00584DBA" w:rsidRDefault="00584DBA" w:rsidP="00584DBA">
            <w:pPr>
              <w:spacing w:line="24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112年臺灣石斑魚及白帶魚海外拓銷獎勵計畫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3</w:t>
            </w:r>
            <w:r w:rsidRPr="00584DBA">
              <w:rPr>
                <w:smallCaps w:val="0"/>
                <w:snapToGrid w:val="0"/>
                <w:spacing w:val="-20"/>
                <w:sz w:val="24"/>
                <w:szCs w:val="24"/>
              </w:rPr>
              <w:t>9,660</w:t>
            </w:r>
          </w:p>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(含2項)</w:t>
            </w:r>
          </w:p>
        </w:tc>
        <w:tc>
          <w:tcPr>
            <w:tcW w:w="992" w:type="dxa"/>
            <w:vAlign w:val="center"/>
          </w:tcPr>
          <w:p w:rsidR="00584DBA" w:rsidRPr="00584DBA" w:rsidRDefault="00584DBA" w:rsidP="00584DBA">
            <w:pPr>
              <w:spacing w:line="24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3</w:t>
            </w:r>
            <w:r w:rsidRPr="00584DBA">
              <w:rPr>
                <w:smallCaps w:val="0"/>
                <w:snapToGrid w:val="0"/>
                <w:spacing w:val="-20"/>
                <w:sz w:val="24"/>
                <w:szCs w:val="24"/>
              </w:rPr>
              <w:t>4,193</w:t>
            </w:r>
          </w:p>
          <w:p w:rsidR="00584DBA" w:rsidRPr="00584DBA" w:rsidRDefault="00584DBA" w:rsidP="00584DBA">
            <w:pPr>
              <w:spacing w:line="24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(含2項)</w:t>
            </w:r>
          </w:p>
        </w:tc>
      </w:tr>
      <w:tr w:rsidR="00584DBA" w:rsidRPr="00584DBA" w:rsidTr="00E569AE">
        <w:trPr>
          <w:trHeight w:val="117"/>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113年</w:t>
            </w:r>
          </w:p>
        </w:tc>
        <w:tc>
          <w:tcPr>
            <w:tcW w:w="3260" w:type="dxa"/>
            <w:vAlign w:val="center"/>
          </w:tcPr>
          <w:p w:rsidR="00584DBA" w:rsidRPr="00584DBA" w:rsidRDefault="00584DBA" w:rsidP="00584DBA">
            <w:pPr>
              <w:spacing w:line="24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113年臺灣石斑魚、午仔魚及白帶魚海外拓銷獎勵計畫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3</w:t>
            </w:r>
            <w:r w:rsidRPr="00584DBA">
              <w:rPr>
                <w:smallCaps w:val="0"/>
                <w:snapToGrid w:val="0"/>
                <w:spacing w:val="-20"/>
                <w:sz w:val="24"/>
                <w:szCs w:val="24"/>
              </w:rPr>
              <w:t>1,000</w:t>
            </w:r>
          </w:p>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(含3項)</w:t>
            </w:r>
          </w:p>
        </w:tc>
        <w:tc>
          <w:tcPr>
            <w:tcW w:w="992" w:type="dxa"/>
            <w:vAlign w:val="center"/>
          </w:tcPr>
          <w:p w:rsidR="00584DBA" w:rsidRPr="00584DBA" w:rsidRDefault="00584DBA" w:rsidP="00584DBA">
            <w:pPr>
              <w:spacing w:line="24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1</w:t>
            </w:r>
            <w:r w:rsidRPr="00584DBA">
              <w:rPr>
                <w:smallCaps w:val="0"/>
                <w:snapToGrid w:val="0"/>
                <w:spacing w:val="-20"/>
                <w:sz w:val="24"/>
                <w:szCs w:val="24"/>
              </w:rPr>
              <w:t>5,500</w:t>
            </w:r>
          </w:p>
          <w:p w:rsidR="00584DBA" w:rsidRPr="00584DBA" w:rsidRDefault="00584DBA" w:rsidP="00584DBA">
            <w:pPr>
              <w:spacing w:line="24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(含3項)</w:t>
            </w:r>
          </w:p>
        </w:tc>
      </w:tr>
      <w:tr w:rsidR="00584DBA" w:rsidRPr="00584DBA" w:rsidTr="00E569AE">
        <w:trPr>
          <w:trHeight w:val="381"/>
        </w:trPr>
        <w:tc>
          <w:tcPr>
            <w:tcW w:w="851" w:type="dxa"/>
            <w:vMerge w:val="restart"/>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r w:rsidRPr="00584DBA">
              <w:rPr>
                <w:rFonts w:hint="eastAsia"/>
                <w:smallCaps w:val="0"/>
                <w:snapToGrid w:val="0"/>
                <w:sz w:val="24"/>
                <w:szCs w:val="24"/>
              </w:rPr>
              <w:t>111.8</w:t>
            </w:r>
          </w:p>
        </w:tc>
        <w:tc>
          <w:tcPr>
            <w:tcW w:w="709"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柑橘類</w:t>
            </w:r>
            <w:r w:rsidRPr="00584DBA">
              <w:rPr>
                <w:rFonts w:hint="eastAsia"/>
                <w:smallCaps w:val="0"/>
                <w:snapToGrid w:val="0"/>
                <w:color w:val="000000"/>
                <w:sz w:val="24"/>
                <w:szCs w:val="24"/>
              </w:rPr>
              <w:t>(含文旦)</w:t>
            </w:r>
          </w:p>
        </w:tc>
        <w:tc>
          <w:tcPr>
            <w:tcW w:w="850"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截獲檢 疫性有害生物</w:t>
            </w: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111年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111年度臺灣香蕉、芒果、柑橘類果品海外拓銷獎勵計畫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98,180</w:t>
            </w:r>
          </w:p>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(含3項)</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6</w:t>
            </w:r>
            <w:r w:rsidRPr="00584DBA">
              <w:rPr>
                <w:smallCaps w:val="0"/>
                <w:snapToGrid w:val="0"/>
                <w:spacing w:val="-20"/>
                <w:sz w:val="24"/>
                <w:szCs w:val="24"/>
              </w:rPr>
              <w:t>9,800</w:t>
            </w:r>
          </w:p>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(含3項)</w:t>
            </w:r>
          </w:p>
        </w:tc>
      </w:tr>
      <w:tr w:rsidR="00584DBA" w:rsidRPr="00584DBA" w:rsidTr="00E569AE">
        <w:trPr>
          <w:trHeight w:val="381"/>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112年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112年度臺灣柑橘類果品海外拓銷獎勵計畫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 xml:space="preserve">46,310 </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 xml:space="preserve">32,433 </w:t>
            </w:r>
          </w:p>
        </w:tc>
      </w:tr>
      <w:tr w:rsidR="00584DBA" w:rsidRPr="00584DBA" w:rsidTr="00E569AE">
        <w:trPr>
          <w:trHeight w:val="381"/>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113年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113年度臺灣柚子海外拓銷獎勵計畫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smallCaps w:val="0"/>
                <w:snapToGrid w:val="0"/>
                <w:spacing w:val="-20"/>
                <w:sz w:val="24"/>
                <w:szCs w:val="24"/>
              </w:rPr>
              <w:t>16,960</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0</w:t>
            </w:r>
          </w:p>
        </w:tc>
      </w:tr>
      <w:tr w:rsidR="00584DBA" w:rsidRPr="00584DBA" w:rsidTr="00E569AE">
        <w:trPr>
          <w:trHeight w:val="593"/>
        </w:trPr>
        <w:tc>
          <w:tcPr>
            <w:tcW w:w="851" w:type="dxa"/>
            <w:vMerge w:val="restart"/>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r w:rsidRPr="00584DBA">
              <w:rPr>
                <w:rFonts w:hint="eastAsia"/>
                <w:smallCaps w:val="0"/>
                <w:snapToGrid w:val="0"/>
                <w:sz w:val="24"/>
                <w:szCs w:val="24"/>
              </w:rPr>
              <w:t>111.8</w:t>
            </w:r>
          </w:p>
        </w:tc>
        <w:tc>
          <w:tcPr>
            <w:tcW w:w="709"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白帶魚</w:t>
            </w:r>
          </w:p>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竹筴魚</w:t>
            </w:r>
          </w:p>
        </w:tc>
        <w:tc>
          <w:tcPr>
            <w:tcW w:w="850"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檢出新冠病毒</w:t>
            </w: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111年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111年臺灣白帶魚及竹筴魚海外拓銷獎勵計畫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199" w:left="-93" w:hangingChars="232" w:hanging="471"/>
              <w:jc w:val="right"/>
              <w:rPr>
                <w:smallCaps w:val="0"/>
                <w:snapToGrid w:val="0"/>
                <w:spacing w:val="-20"/>
                <w:sz w:val="24"/>
                <w:szCs w:val="24"/>
              </w:rPr>
            </w:pPr>
            <w:r w:rsidRPr="00584DBA">
              <w:rPr>
                <w:rFonts w:hint="eastAsia"/>
                <w:smallCaps w:val="0"/>
                <w:snapToGrid w:val="0"/>
                <w:spacing w:val="-20"/>
                <w:sz w:val="24"/>
                <w:szCs w:val="24"/>
              </w:rPr>
              <w:t>9</w:t>
            </w:r>
            <w:r w:rsidRPr="00584DBA">
              <w:rPr>
                <w:smallCaps w:val="0"/>
                <w:snapToGrid w:val="0"/>
                <w:spacing w:val="-20"/>
                <w:sz w:val="24"/>
                <w:szCs w:val="24"/>
              </w:rPr>
              <w:t>9,100</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z w:val="24"/>
                <w:szCs w:val="24"/>
              </w:rPr>
            </w:pPr>
            <w:r w:rsidRPr="00584DBA">
              <w:rPr>
                <w:rFonts w:hint="eastAsia"/>
                <w:smallCaps w:val="0"/>
                <w:snapToGrid w:val="0"/>
                <w:sz w:val="24"/>
                <w:szCs w:val="24"/>
              </w:rPr>
              <w:t>6</w:t>
            </w:r>
            <w:r w:rsidRPr="00584DBA">
              <w:rPr>
                <w:smallCaps w:val="0"/>
                <w:snapToGrid w:val="0"/>
                <w:sz w:val="24"/>
                <w:szCs w:val="24"/>
              </w:rPr>
              <w:t>0,573</w:t>
            </w:r>
          </w:p>
        </w:tc>
      </w:tr>
      <w:tr w:rsidR="00584DBA" w:rsidRPr="00584DBA" w:rsidTr="00E569AE">
        <w:trPr>
          <w:trHeight w:val="593"/>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112年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112年臺灣石斑魚及白帶魚海外拓銷獎勵計畫</w:t>
            </w:r>
          </w:p>
        </w:tc>
        <w:tc>
          <w:tcPr>
            <w:tcW w:w="1134" w:type="dxa"/>
            <w:tcMar>
              <w:top w:w="0" w:type="dxa"/>
              <w:left w:w="108" w:type="dxa"/>
              <w:bottom w:w="0" w:type="dxa"/>
              <w:right w:w="108" w:type="dxa"/>
            </w:tcMar>
            <w:vAlign w:val="center"/>
          </w:tcPr>
          <w:p w:rsidR="00584DBA" w:rsidRDefault="00584DBA" w:rsidP="00584DBA">
            <w:pPr>
              <w:spacing w:line="280" w:lineRule="exact"/>
              <w:ind w:leftChars="-199" w:left="-93" w:hangingChars="232" w:hanging="471"/>
              <w:jc w:val="right"/>
              <w:rPr>
                <w:smallCaps w:val="0"/>
                <w:snapToGrid w:val="0"/>
                <w:spacing w:val="-20"/>
                <w:sz w:val="24"/>
                <w:szCs w:val="24"/>
              </w:rPr>
            </w:pPr>
            <w:r w:rsidRPr="00584DBA">
              <w:rPr>
                <w:rFonts w:hint="eastAsia"/>
                <w:smallCaps w:val="0"/>
                <w:snapToGrid w:val="0"/>
                <w:spacing w:val="-20"/>
                <w:sz w:val="24"/>
                <w:szCs w:val="24"/>
              </w:rPr>
              <w:t>3</w:t>
            </w:r>
            <w:r w:rsidRPr="00584DBA">
              <w:rPr>
                <w:smallCaps w:val="0"/>
                <w:snapToGrid w:val="0"/>
                <w:spacing w:val="-20"/>
                <w:sz w:val="24"/>
                <w:szCs w:val="24"/>
              </w:rPr>
              <w:t>9,660</w:t>
            </w:r>
          </w:p>
          <w:p w:rsidR="001A4C21" w:rsidRPr="00584DBA" w:rsidRDefault="001A4C21" w:rsidP="00584DBA">
            <w:pPr>
              <w:spacing w:line="280" w:lineRule="exact"/>
              <w:ind w:leftChars="-199" w:left="-93" w:hangingChars="232" w:hanging="471"/>
              <w:jc w:val="right"/>
              <w:rPr>
                <w:smallCaps w:val="0"/>
                <w:snapToGrid w:val="0"/>
                <w:spacing w:val="-20"/>
                <w:sz w:val="24"/>
                <w:szCs w:val="24"/>
              </w:rPr>
            </w:pPr>
            <w:r w:rsidRPr="00584DBA">
              <w:rPr>
                <w:rFonts w:hint="eastAsia"/>
                <w:smallCaps w:val="0"/>
                <w:snapToGrid w:val="0"/>
                <w:spacing w:val="-20"/>
                <w:sz w:val="24"/>
                <w:szCs w:val="24"/>
              </w:rPr>
              <w:t>(含2項)</w:t>
            </w:r>
          </w:p>
        </w:tc>
        <w:tc>
          <w:tcPr>
            <w:tcW w:w="992" w:type="dxa"/>
            <w:vAlign w:val="center"/>
          </w:tcPr>
          <w:p w:rsid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3</w:t>
            </w:r>
            <w:r w:rsidRPr="00584DBA">
              <w:rPr>
                <w:smallCaps w:val="0"/>
                <w:snapToGrid w:val="0"/>
                <w:spacing w:val="-20"/>
                <w:sz w:val="24"/>
                <w:szCs w:val="24"/>
              </w:rPr>
              <w:t>4,193</w:t>
            </w:r>
          </w:p>
          <w:p w:rsidR="001A4C21" w:rsidRPr="00584DBA" w:rsidRDefault="001A4C21"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(含2項)</w:t>
            </w:r>
          </w:p>
        </w:tc>
      </w:tr>
      <w:tr w:rsidR="00584DBA" w:rsidRPr="00584DBA" w:rsidTr="00E569AE">
        <w:trPr>
          <w:trHeight w:val="593"/>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113年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113年臺灣石斑魚、午仔魚及白帶魚海外拓銷獎勵計畫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199" w:left="-93" w:hangingChars="232" w:hanging="471"/>
              <w:jc w:val="right"/>
              <w:rPr>
                <w:smallCaps w:val="0"/>
                <w:snapToGrid w:val="0"/>
                <w:spacing w:val="-20"/>
                <w:sz w:val="24"/>
                <w:szCs w:val="24"/>
              </w:rPr>
            </w:pPr>
            <w:r w:rsidRPr="00584DBA">
              <w:rPr>
                <w:rFonts w:hint="eastAsia"/>
                <w:smallCaps w:val="0"/>
                <w:snapToGrid w:val="0"/>
                <w:spacing w:val="-20"/>
                <w:sz w:val="24"/>
                <w:szCs w:val="24"/>
              </w:rPr>
              <w:t>3</w:t>
            </w:r>
            <w:r w:rsidRPr="00584DBA">
              <w:rPr>
                <w:smallCaps w:val="0"/>
                <w:snapToGrid w:val="0"/>
                <w:spacing w:val="-20"/>
                <w:sz w:val="24"/>
                <w:szCs w:val="24"/>
              </w:rPr>
              <w:t>1,000</w:t>
            </w:r>
          </w:p>
          <w:p w:rsidR="00584DBA" w:rsidRPr="00584DBA" w:rsidRDefault="00584DBA" w:rsidP="00584DBA">
            <w:pPr>
              <w:spacing w:line="280" w:lineRule="exact"/>
              <w:ind w:leftChars="-199" w:left="-93" w:hangingChars="232" w:hanging="471"/>
              <w:jc w:val="right"/>
              <w:rPr>
                <w:smallCaps w:val="0"/>
                <w:snapToGrid w:val="0"/>
                <w:spacing w:val="-20"/>
                <w:sz w:val="24"/>
                <w:szCs w:val="24"/>
              </w:rPr>
            </w:pPr>
            <w:r w:rsidRPr="00584DBA">
              <w:rPr>
                <w:rFonts w:hint="eastAsia"/>
                <w:smallCaps w:val="0"/>
                <w:snapToGrid w:val="0"/>
                <w:spacing w:val="-20"/>
                <w:sz w:val="24"/>
                <w:szCs w:val="24"/>
              </w:rPr>
              <w:t>(含3項)</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1</w:t>
            </w:r>
            <w:r w:rsidRPr="00584DBA">
              <w:rPr>
                <w:smallCaps w:val="0"/>
                <w:snapToGrid w:val="0"/>
                <w:spacing w:val="-20"/>
                <w:sz w:val="24"/>
                <w:szCs w:val="24"/>
              </w:rPr>
              <w:t>5,500</w:t>
            </w:r>
          </w:p>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(含3項)</w:t>
            </w:r>
          </w:p>
        </w:tc>
      </w:tr>
      <w:tr w:rsidR="00584DBA" w:rsidRPr="00584DBA" w:rsidTr="00E569AE">
        <w:trPr>
          <w:trHeight w:val="293"/>
        </w:trPr>
        <w:tc>
          <w:tcPr>
            <w:tcW w:w="851" w:type="dxa"/>
            <w:vMerge w:val="restart"/>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r w:rsidRPr="00584DBA">
              <w:rPr>
                <w:rFonts w:hint="eastAsia"/>
                <w:smallCaps w:val="0"/>
                <w:snapToGrid w:val="0"/>
                <w:sz w:val="24"/>
                <w:szCs w:val="24"/>
              </w:rPr>
              <w:t>112.8</w:t>
            </w:r>
          </w:p>
        </w:tc>
        <w:tc>
          <w:tcPr>
            <w:tcW w:w="709"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芒果</w:t>
            </w:r>
          </w:p>
        </w:tc>
        <w:tc>
          <w:tcPr>
            <w:tcW w:w="850" w:type="dxa"/>
            <w:vMerge w:val="restart"/>
            <w:vAlign w:val="center"/>
          </w:tcPr>
          <w:p w:rsidR="00584DBA" w:rsidRPr="00584DBA" w:rsidRDefault="00584DBA" w:rsidP="00584DBA">
            <w:pPr>
              <w:spacing w:line="280" w:lineRule="exact"/>
              <w:ind w:leftChars="0" w:left="0" w:firstLineChars="0" w:firstLine="0"/>
              <w:jc w:val="left"/>
              <w:rPr>
                <w:smallCaps w:val="0"/>
                <w:snapToGrid w:val="0"/>
                <w:sz w:val="24"/>
                <w:szCs w:val="24"/>
              </w:rPr>
            </w:pPr>
            <w:r w:rsidRPr="00584DBA">
              <w:rPr>
                <w:rFonts w:hint="eastAsia"/>
                <w:smallCaps w:val="0"/>
                <w:snapToGrid w:val="0"/>
                <w:sz w:val="24"/>
                <w:szCs w:val="24"/>
              </w:rPr>
              <w:t>截獲檢疫性有害生物</w:t>
            </w: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112年</w:t>
            </w:r>
          </w:p>
        </w:tc>
        <w:tc>
          <w:tcPr>
            <w:tcW w:w="3260" w:type="dxa"/>
            <w:vAlign w:val="center"/>
          </w:tcPr>
          <w:p w:rsidR="00584DBA" w:rsidRPr="00584DBA" w:rsidRDefault="00584DBA" w:rsidP="00584DBA">
            <w:pPr>
              <w:spacing w:line="280" w:lineRule="exact"/>
              <w:ind w:leftChars="0" w:left="0" w:firstLineChars="0" w:firstLine="0"/>
              <w:jc w:val="left"/>
              <w:rPr>
                <w:smallCaps w:val="0"/>
                <w:snapToGrid w:val="0"/>
                <w:spacing w:val="-20"/>
                <w:sz w:val="24"/>
                <w:szCs w:val="24"/>
              </w:rPr>
            </w:pPr>
            <w:r w:rsidRPr="00584DBA">
              <w:rPr>
                <w:rFonts w:hint="eastAsia"/>
                <w:smallCaps w:val="0"/>
                <w:snapToGrid w:val="0"/>
                <w:spacing w:val="-20"/>
                <w:sz w:val="24"/>
                <w:szCs w:val="24"/>
              </w:rPr>
              <w:t>1</w:t>
            </w:r>
            <w:r w:rsidRPr="00584DBA">
              <w:rPr>
                <w:smallCaps w:val="0"/>
                <w:snapToGrid w:val="0"/>
                <w:spacing w:val="-20"/>
                <w:sz w:val="24"/>
                <w:szCs w:val="24"/>
              </w:rPr>
              <w:t>12</w:t>
            </w:r>
            <w:r w:rsidRPr="00584DBA">
              <w:rPr>
                <w:rFonts w:hint="eastAsia"/>
                <w:smallCaps w:val="0"/>
                <w:snapToGrid w:val="0"/>
                <w:spacing w:val="-20"/>
                <w:sz w:val="24"/>
                <w:szCs w:val="24"/>
              </w:rPr>
              <w:t>年度臺灣芒果海外拓銷獎勵計</w:t>
            </w:r>
            <w:r w:rsidR="00E569AE">
              <w:rPr>
                <w:rFonts w:hint="eastAsia"/>
                <w:smallCaps w:val="0"/>
                <w:snapToGrid w:val="0"/>
                <w:spacing w:val="-20"/>
                <w:sz w:val="24"/>
                <w:szCs w:val="24"/>
              </w:rPr>
              <w:t>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199" w:left="-93" w:hangingChars="232" w:hanging="471"/>
              <w:jc w:val="right"/>
              <w:rPr>
                <w:smallCaps w:val="0"/>
                <w:snapToGrid w:val="0"/>
                <w:spacing w:val="-20"/>
                <w:sz w:val="24"/>
                <w:szCs w:val="24"/>
              </w:rPr>
            </w:pPr>
            <w:r w:rsidRPr="00584DBA">
              <w:rPr>
                <w:rFonts w:hint="eastAsia"/>
                <w:smallCaps w:val="0"/>
                <w:snapToGrid w:val="0"/>
                <w:spacing w:val="-20"/>
                <w:sz w:val="24"/>
                <w:szCs w:val="24"/>
              </w:rPr>
              <w:t>14</w:t>
            </w:r>
            <w:r w:rsidRPr="00584DBA">
              <w:rPr>
                <w:smallCaps w:val="0"/>
                <w:snapToGrid w:val="0"/>
                <w:spacing w:val="-20"/>
                <w:sz w:val="24"/>
                <w:szCs w:val="24"/>
              </w:rPr>
              <w:t>,</w:t>
            </w:r>
            <w:r w:rsidRPr="00584DBA">
              <w:rPr>
                <w:rFonts w:hint="eastAsia"/>
                <w:smallCaps w:val="0"/>
                <w:snapToGrid w:val="0"/>
                <w:spacing w:val="-20"/>
                <w:sz w:val="24"/>
                <w:szCs w:val="24"/>
              </w:rPr>
              <w:t>670</w:t>
            </w:r>
          </w:p>
        </w:tc>
        <w:tc>
          <w:tcPr>
            <w:tcW w:w="992" w:type="dxa"/>
            <w:vAlign w:val="center"/>
          </w:tcPr>
          <w:p w:rsidR="00584DBA" w:rsidRPr="00584DBA" w:rsidRDefault="00584DBA" w:rsidP="00584DBA">
            <w:pPr>
              <w:spacing w:line="280" w:lineRule="exact"/>
              <w:ind w:leftChars="-23" w:left="138" w:hangingChars="100" w:hanging="203"/>
              <w:jc w:val="right"/>
              <w:rPr>
                <w:smallCaps w:val="0"/>
                <w:snapToGrid w:val="0"/>
                <w:spacing w:val="-20"/>
                <w:sz w:val="24"/>
                <w:szCs w:val="24"/>
              </w:rPr>
            </w:pPr>
            <w:r w:rsidRPr="00584DBA">
              <w:rPr>
                <w:rFonts w:hint="eastAsia"/>
                <w:smallCaps w:val="0"/>
                <w:snapToGrid w:val="0"/>
                <w:spacing w:val="-20"/>
                <w:sz w:val="24"/>
                <w:szCs w:val="24"/>
              </w:rPr>
              <w:t>14</w:t>
            </w:r>
            <w:r w:rsidRPr="00584DBA">
              <w:rPr>
                <w:smallCaps w:val="0"/>
                <w:snapToGrid w:val="0"/>
                <w:spacing w:val="-20"/>
                <w:sz w:val="24"/>
                <w:szCs w:val="24"/>
              </w:rPr>
              <w:t>,114</w:t>
            </w:r>
          </w:p>
        </w:tc>
      </w:tr>
      <w:tr w:rsidR="00584DBA" w:rsidRPr="00584DBA" w:rsidTr="00E569AE">
        <w:trPr>
          <w:trHeight w:val="226"/>
        </w:trPr>
        <w:tc>
          <w:tcPr>
            <w:tcW w:w="851" w:type="dxa"/>
            <w:vMerge/>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center"/>
              <w:rPr>
                <w:smallCaps w:val="0"/>
                <w:snapToGrid w:val="0"/>
                <w:sz w:val="24"/>
                <w:szCs w:val="24"/>
              </w:rPr>
            </w:pPr>
          </w:p>
        </w:tc>
        <w:tc>
          <w:tcPr>
            <w:tcW w:w="709"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850" w:type="dxa"/>
            <w:vMerge/>
            <w:vAlign w:val="center"/>
          </w:tcPr>
          <w:p w:rsidR="00584DBA" w:rsidRPr="00584DBA" w:rsidRDefault="00584DBA" w:rsidP="00584DBA">
            <w:pPr>
              <w:spacing w:line="280" w:lineRule="exact"/>
              <w:ind w:leftChars="0" w:left="0" w:firstLineChars="0" w:firstLine="0"/>
              <w:jc w:val="left"/>
              <w:rPr>
                <w:smallCaps w:val="0"/>
                <w:snapToGrid w:val="0"/>
                <w:sz w:val="24"/>
                <w:szCs w:val="24"/>
              </w:rPr>
            </w:pPr>
          </w:p>
        </w:tc>
        <w:tc>
          <w:tcPr>
            <w:tcW w:w="709" w:type="dxa"/>
            <w:vAlign w:val="center"/>
          </w:tcPr>
          <w:p w:rsidR="00584DBA" w:rsidRPr="00584DBA" w:rsidRDefault="00584DBA" w:rsidP="00584DBA">
            <w:pPr>
              <w:spacing w:line="280" w:lineRule="exact"/>
              <w:ind w:leftChars="0" w:left="0" w:firstLineChars="0" w:firstLine="0"/>
              <w:jc w:val="center"/>
              <w:rPr>
                <w:smallCaps w:val="0"/>
                <w:snapToGrid w:val="0"/>
                <w:spacing w:val="-20"/>
                <w:sz w:val="24"/>
                <w:szCs w:val="24"/>
              </w:rPr>
            </w:pPr>
            <w:r w:rsidRPr="00584DBA">
              <w:rPr>
                <w:rFonts w:hint="eastAsia"/>
                <w:smallCaps w:val="0"/>
                <w:snapToGrid w:val="0"/>
                <w:spacing w:val="-20"/>
                <w:sz w:val="24"/>
                <w:szCs w:val="24"/>
              </w:rPr>
              <w:t>113年</w:t>
            </w:r>
          </w:p>
        </w:tc>
        <w:tc>
          <w:tcPr>
            <w:tcW w:w="3260" w:type="dxa"/>
            <w:vAlign w:val="center"/>
          </w:tcPr>
          <w:p w:rsidR="00584DBA" w:rsidRPr="00584DBA" w:rsidRDefault="00584DBA" w:rsidP="00E569AE">
            <w:pPr>
              <w:spacing w:line="280" w:lineRule="exact"/>
              <w:ind w:leftChars="0" w:left="0" w:firstLineChars="0" w:firstLine="0"/>
              <w:jc w:val="left"/>
              <w:rPr>
                <w:smallCaps w:val="0"/>
                <w:snapToGrid w:val="0"/>
                <w:spacing w:val="-20"/>
                <w:sz w:val="24"/>
                <w:szCs w:val="24"/>
              </w:rPr>
            </w:pPr>
            <w:r w:rsidRPr="00584DBA">
              <w:rPr>
                <w:smallCaps w:val="0"/>
                <w:snapToGrid w:val="0"/>
                <w:spacing w:val="-20"/>
                <w:sz w:val="24"/>
                <w:szCs w:val="24"/>
              </w:rPr>
              <w:t>113年度臺灣芒果海外拓銷獎勵計畫</w:t>
            </w:r>
          </w:p>
        </w:tc>
        <w:tc>
          <w:tcPr>
            <w:tcW w:w="1134" w:type="dxa"/>
            <w:tcMar>
              <w:top w:w="0" w:type="dxa"/>
              <w:left w:w="108" w:type="dxa"/>
              <w:bottom w:w="0" w:type="dxa"/>
              <w:right w:w="108" w:type="dxa"/>
            </w:tcMar>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4</w:t>
            </w:r>
            <w:r w:rsidRPr="00584DBA">
              <w:rPr>
                <w:smallCaps w:val="0"/>
                <w:snapToGrid w:val="0"/>
                <w:spacing w:val="-20"/>
                <w:sz w:val="24"/>
                <w:szCs w:val="24"/>
              </w:rPr>
              <w:t>3,039</w:t>
            </w:r>
          </w:p>
        </w:tc>
        <w:tc>
          <w:tcPr>
            <w:tcW w:w="992" w:type="dxa"/>
            <w:vAlign w:val="center"/>
          </w:tcPr>
          <w:p w:rsidR="00584DBA" w:rsidRPr="00584DBA" w:rsidRDefault="00584DBA" w:rsidP="00584DBA">
            <w:pPr>
              <w:spacing w:line="280" w:lineRule="exact"/>
              <w:ind w:leftChars="0" w:left="0" w:firstLineChars="0" w:firstLine="0"/>
              <w:jc w:val="right"/>
              <w:rPr>
                <w:smallCaps w:val="0"/>
                <w:snapToGrid w:val="0"/>
                <w:spacing w:val="-20"/>
                <w:sz w:val="24"/>
                <w:szCs w:val="24"/>
              </w:rPr>
            </w:pPr>
            <w:r w:rsidRPr="00584DBA">
              <w:rPr>
                <w:rFonts w:hint="eastAsia"/>
                <w:smallCaps w:val="0"/>
                <w:snapToGrid w:val="0"/>
                <w:spacing w:val="-20"/>
                <w:sz w:val="24"/>
                <w:szCs w:val="24"/>
              </w:rPr>
              <w:t>1</w:t>
            </w:r>
            <w:r w:rsidRPr="00584DBA">
              <w:rPr>
                <w:smallCaps w:val="0"/>
                <w:snapToGrid w:val="0"/>
                <w:spacing w:val="-20"/>
                <w:sz w:val="24"/>
                <w:szCs w:val="24"/>
              </w:rPr>
              <w:t>2,922</w:t>
            </w:r>
          </w:p>
        </w:tc>
      </w:tr>
    </w:tbl>
    <w:p w:rsidR="00D623E2" w:rsidRDefault="00D623E2" w:rsidP="001A4C21">
      <w:pPr>
        <w:spacing w:line="300" w:lineRule="exact"/>
        <w:ind w:leftChars="0" w:left="1418" w:hangingChars="583" w:hanging="1418"/>
        <w:jc w:val="left"/>
        <w:rPr>
          <w:smallCaps w:val="0"/>
          <w:snapToGrid w:val="0"/>
          <w:sz w:val="24"/>
        </w:rPr>
      </w:pPr>
      <w:r w:rsidRPr="007C4665">
        <w:rPr>
          <w:rFonts w:hAnsi="Times New Roman" w:hint="eastAsia"/>
          <w:smallCaps w:val="0"/>
          <w:snapToGrid w:val="0"/>
          <w:sz w:val="24"/>
        </w:rPr>
        <w:t>說    明</w:t>
      </w:r>
      <w:r w:rsidR="00FB55CD" w:rsidRPr="007C4665">
        <w:rPr>
          <w:rFonts w:hint="eastAsia"/>
          <w:smallCaps w:val="0"/>
          <w:snapToGrid w:val="0"/>
          <w:sz w:val="24"/>
        </w:rPr>
        <w:t>：</w:t>
      </w:r>
      <w:r w:rsidR="001A4C21">
        <w:rPr>
          <w:rFonts w:hint="eastAsia"/>
          <w:smallCaps w:val="0"/>
          <w:snapToGrid w:val="0"/>
          <w:sz w:val="24"/>
        </w:rPr>
        <w:t>1</w:t>
      </w:r>
      <w:r w:rsidR="001A4C21">
        <w:rPr>
          <w:smallCaps w:val="0"/>
          <w:snapToGrid w:val="0"/>
          <w:sz w:val="24"/>
        </w:rPr>
        <w:t>.</w:t>
      </w:r>
      <w:r w:rsidR="00C96A9A" w:rsidRPr="00C96A9A">
        <w:rPr>
          <w:rFonts w:hint="eastAsia"/>
          <w:smallCaps w:val="0"/>
          <w:snapToGrid w:val="0"/>
          <w:sz w:val="24"/>
        </w:rPr>
        <w:t>表列</w:t>
      </w:r>
      <w:r w:rsidR="00C96A9A">
        <w:rPr>
          <w:smallCaps w:val="0"/>
          <w:snapToGrid w:val="0"/>
          <w:sz w:val="24"/>
        </w:rPr>
        <w:t>110</w:t>
      </w:r>
      <w:r w:rsidR="00C96A9A" w:rsidRPr="00C96A9A">
        <w:rPr>
          <w:smallCaps w:val="0"/>
          <w:snapToGrid w:val="0"/>
          <w:sz w:val="24"/>
        </w:rPr>
        <w:t>至112年度為決算數，113年度為截至8月底已核定計畫之</w:t>
      </w:r>
      <w:r w:rsidR="00574091">
        <w:rPr>
          <w:rFonts w:hint="eastAsia"/>
          <w:smallCaps w:val="0"/>
          <w:snapToGrid w:val="0"/>
          <w:sz w:val="24"/>
        </w:rPr>
        <w:t>帳列</w:t>
      </w:r>
      <w:r w:rsidR="00C96A9A" w:rsidRPr="00C96A9A">
        <w:rPr>
          <w:smallCaps w:val="0"/>
          <w:snapToGrid w:val="0"/>
          <w:sz w:val="24"/>
        </w:rPr>
        <w:t>數</w:t>
      </w:r>
      <w:r>
        <w:rPr>
          <w:smallCaps w:val="0"/>
          <w:snapToGrid w:val="0"/>
          <w:sz w:val="24"/>
        </w:rPr>
        <w:t>。</w:t>
      </w:r>
    </w:p>
    <w:p w:rsidR="001A4C21" w:rsidRDefault="001A4C21" w:rsidP="001A4C21">
      <w:pPr>
        <w:spacing w:line="300" w:lineRule="exact"/>
        <w:ind w:leftChars="400" w:left="1415" w:hangingChars="116" w:hanging="282"/>
        <w:jc w:val="left"/>
        <w:rPr>
          <w:rFonts w:hAnsi="Times New Roman" w:hint="eastAsia"/>
          <w:smallCaps w:val="0"/>
          <w:snapToGrid w:val="0"/>
          <w:sz w:val="24"/>
        </w:rPr>
      </w:pPr>
      <w:r>
        <w:rPr>
          <w:smallCaps w:val="0"/>
          <w:snapToGrid w:val="0"/>
          <w:sz w:val="24"/>
        </w:rPr>
        <w:t>2.</w:t>
      </w:r>
      <w:r>
        <w:rPr>
          <w:rFonts w:hint="eastAsia"/>
          <w:smallCaps w:val="0"/>
          <w:snapToGrid w:val="0"/>
          <w:sz w:val="24"/>
        </w:rPr>
        <w:t>表列內容係以農產品品項為基準，列出對其所做之拓銷獎勵措施，同時針對數項農產品所做之獎勵措施及金額會重複列出。</w:t>
      </w:r>
    </w:p>
    <w:bookmarkEnd w:id="17"/>
    <w:p w:rsidR="00D623E2" w:rsidRPr="007C4665" w:rsidRDefault="00D623E2" w:rsidP="00243ACD">
      <w:pPr>
        <w:spacing w:line="300" w:lineRule="exact"/>
        <w:ind w:leftChars="0" w:left="1133" w:hangingChars="466" w:hanging="1133"/>
        <w:jc w:val="left"/>
        <w:rPr>
          <w:rFonts w:hAnsi="Times New Roman" w:hint="eastAsia"/>
          <w:snapToGrid w:val="0"/>
          <w:sz w:val="24"/>
        </w:rPr>
      </w:pPr>
      <w:r w:rsidRPr="007C4665">
        <w:rPr>
          <w:rFonts w:hAnsi="Times New Roman" w:hint="eastAsia"/>
          <w:smallCaps w:val="0"/>
          <w:snapToGrid w:val="0"/>
          <w:sz w:val="24"/>
        </w:rPr>
        <w:t>資料來源</w:t>
      </w:r>
      <w:r w:rsidRPr="007C4665">
        <w:rPr>
          <w:rFonts w:hint="eastAsia"/>
          <w:smallCaps w:val="0"/>
          <w:snapToGrid w:val="0"/>
          <w:sz w:val="24"/>
        </w:rPr>
        <w:t>：</w:t>
      </w:r>
      <w:r>
        <w:rPr>
          <w:rFonts w:hint="eastAsia"/>
          <w:smallCaps w:val="0"/>
          <w:snapToGrid w:val="0"/>
          <w:sz w:val="24"/>
        </w:rPr>
        <w:t>農業部</w:t>
      </w:r>
      <w:r w:rsidR="005140C2">
        <w:rPr>
          <w:rFonts w:hint="eastAsia"/>
          <w:smallCaps w:val="0"/>
          <w:snapToGrid w:val="0"/>
          <w:sz w:val="24"/>
        </w:rPr>
        <w:t>提供</w:t>
      </w:r>
      <w:r w:rsidRPr="007C4665">
        <w:rPr>
          <w:rFonts w:hAnsi="Times New Roman" w:hint="eastAsia"/>
          <w:snapToGrid w:val="0"/>
          <w:sz w:val="24"/>
        </w:rPr>
        <w:t>。</w:t>
      </w:r>
    </w:p>
    <w:p w:rsidR="00675529" w:rsidRDefault="00675529" w:rsidP="00675529">
      <w:pPr>
        <w:ind w:left="566" w:firstLine="566"/>
      </w:pPr>
      <w:r w:rsidRPr="003A4675">
        <w:rPr>
          <w:rFonts w:hint="eastAsia"/>
        </w:rPr>
        <w:t>綜上，農發基金</w:t>
      </w:r>
      <w:r w:rsidR="009804AC">
        <w:rPr>
          <w:rFonts w:hint="eastAsia"/>
        </w:rPr>
        <w:t>自1</w:t>
      </w:r>
      <w:r w:rsidR="009804AC">
        <w:t>08</w:t>
      </w:r>
      <w:r w:rsidR="00EC0DDD" w:rsidRPr="00EC0DDD">
        <w:t>年度</w:t>
      </w:r>
      <w:r w:rsidR="009804AC">
        <w:rPr>
          <w:rFonts w:hint="eastAsia"/>
        </w:rPr>
        <w:t>起</w:t>
      </w:r>
      <w:r w:rsidR="00EC0DDD" w:rsidRPr="00EC0DDD">
        <w:t>產銷調節計畫</w:t>
      </w:r>
      <w:r w:rsidR="009804AC">
        <w:rPr>
          <w:rFonts w:hint="eastAsia"/>
        </w:rPr>
        <w:t>連年</w:t>
      </w:r>
      <w:r w:rsidR="00EC0DDD" w:rsidRPr="00464634">
        <w:rPr>
          <w:spacing w:val="-8"/>
        </w:rPr>
        <w:t>超支</w:t>
      </w:r>
      <w:r w:rsidR="009804AC">
        <w:rPr>
          <w:rFonts w:hint="eastAsia"/>
          <w:spacing w:val="-8"/>
        </w:rPr>
        <w:t>併決算，且</w:t>
      </w:r>
      <w:r w:rsidR="00EC0A27">
        <w:rPr>
          <w:spacing w:val="-8"/>
        </w:rPr>
        <w:t>112</w:t>
      </w:r>
      <w:r w:rsidR="00EC0DDD" w:rsidRPr="00464634">
        <w:rPr>
          <w:spacing w:val="-8"/>
        </w:rPr>
        <w:t>年</w:t>
      </w:r>
      <w:r w:rsidR="00EC0DDD" w:rsidRPr="009571C9">
        <w:t>度</w:t>
      </w:r>
      <w:r w:rsidR="009804AC" w:rsidRPr="009571C9">
        <w:rPr>
          <w:rFonts w:hint="eastAsia"/>
        </w:rPr>
        <w:t>決算數及超支金額均為近</w:t>
      </w:r>
      <w:r w:rsidR="00BA5593">
        <w:rPr>
          <w:rFonts w:hint="eastAsia"/>
        </w:rPr>
        <w:t>5</w:t>
      </w:r>
      <w:r w:rsidR="009804AC" w:rsidRPr="009571C9">
        <w:rPr>
          <w:rFonts w:hint="eastAsia"/>
        </w:rPr>
        <w:t>年最高，又調節品項逐年增加，</w:t>
      </w:r>
      <w:r w:rsidR="00EC0A27">
        <w:rPr>
          <w:rFonts w:hint="eastAsia"/>
        </w:rPr>
        <w:t>1</w:t>
      </w:r>
      <w:r w:rsidR="00EC0A27">
        <w:t>12</w:t>
      </w:r>
      <w:r w:rsidR="009804AC" w:rsidRPr="009571C9">
        <w:rPr>
          <w:rFonts w:hint="eastAsia"/>
        </w:rPr>
        <w:t>年</w:t>
      </w:r>
      <w:r w:rsidR="00EC0A27">
        <w:rPr>
          <w:rFonts w:hint="eastAsia"/>
        </w:rPr>
        <w:t>度</w:t>
      </w:r>
      <w:r w:rsidR="009804AC" w:rsidRPr="009571C9">
        <w:rPr>
          <w:rFonts w:hint="eastAsia"/>
        </w:rPr>
        <w:t>調節品項高達</w:t>
      </w:r>
      <w:r w:rsidR="00EC0A27">
        <w:t>18</w:t>
      </w:r>
      <w:r w:rsidR="009804AC" w:rsidRPr="009571C9">
        <w:rPr>
          <w:rFonts w:hint="eastAsia"/>
        </w:rPr>
        <w:t>項；另部分</w:t>
      </w:r>
      <w:r w:rsidR="00EC0A27">
        <w:rPr>
          <w:rFonts w:hint="eastAsia"/>
        </w:rPr>
        <w:t>已</w:t>
      </w:r>
      <w:r w:rsidR="009804AC" w:rsidRPr="009571C9">
        <w:rPr>
          <w:rFonts w:hint="eastAsia"/>
        </w:rPr>
        <w:t>發生產銷失衡品項，1</w:t>
      </w:r>
      <w:r w:rsidR="009804AC" w:rsidRPr="009571C9">
        <w:t>10</w:t>
      </w:r>
      <w:r w:rsidR="009804AC" w:rsidRPr="009571C9">
        <w:rPr>
          <w:rFonts w:hint="eastAsia"/>
        </w:rPr>
        <w:t>年起</w:t>
      </w:r>
      <w:r w:rsidR="000F2058" w:rsidRPr="009571C9">
        <w:rPr>
          <w:rFonts w:hint="eastAsia"/>
        </w:rPr>
        <w:t>又</w:t>
      </w:r>
      <w:r w:rsidR="009804AC" w:rsidRPr="009571C9">
        <w:rPr>
          <w:rFonts w:hint="eastAsia"/>
        </w:rPr>
        <w:t>遭中國暫停輸入，雖</w:t>
      </w:r>
      <w:r w:rsidR="00FE7481" w:rsidRPr="009571C9">
        <w:rPr>
          <w:rFonts w:hint="eastAsia"/>
        </w:rPr>
        <w:t>挹注經費</w:t>
      </w:r>
      <w:r w:rsidR="009804AC" w:rsidRPr="009571C9">
        <w:rPr>
          <w:rFonts w:hint="eastAsia"/>
        </w:rPr>
        <w:t>辦理產銷調節緊急處理及海外拓銷，仍未能緩解</w:t>
      </w:r>
      <w:r w:rsidRPr="009571C9">
        <w:rPr>
          <w:rFonts w:hint="eastAsia"/>
        </w:rPr>
        <w:t>，允</w:t>
      </w:r>
      <w:r w:rsidRPr="009571C9">
        <w:rPr>
          <w:rFonts w:hint="eastAsia"/>
          <w:smallCaps w:val="0"/>
          <w:snapToGrid w:val="0"/>
        </w:rPr>
        <w:t>宜</w:t>
      </w:r>
      <w:r w:rsidR="00927BC4" w:rsidRPr="009571C9">
        <w:rPr>
          <w:rFonts w:hint="eastAsia"/>
          <w:smallCaps w:val="0"/>
          <w:snapToGrid w:val="0"/>
        </w:rPr>
        <w:t>確實</w:t>
      </w:r>
      <w:r w:rsidRPr="009571C9">
        <w:rPr>
          <w:rFonts w:hint="eastAsia"/>
          <w:smallCaps w:val="0"/>
          <w:snapToGrid w:val="0"/>
        </w:rPr>
        <w:t>檢討</w:t>
      </w:r>
      <w:r w:rsidR="009851D3" w:rsidRPr="009571C9">
        <w:rPr>
          <w:rFonts w:hint="eastAsia"/>
          <w:smallCaps w:val="0"/>
          <w:snapToGrid w:val="0"/>
        </w:rPr>
        <w:t>問題癥結</w:t>
      </w:r>
      <w:r w:rsidR="00FE7481" w:rsidRPr="009571C9">
        <w:rPr>
          <w:rFonts w:hint="eastAsia"/>
          <w:smallCaps w:val="0"/>
          <w:snapToGrid w:val="0"/>
        </w:rPr>
        <w:t>並研議</w:t>
      </w:r>
      <w:r w:rsidR="003152E7" w:rsidRPr="009571C9">
        <w:rPr>
          <w:rFonts w:hint="eastAsia"/>
          <w:smallCaps w:val="0"/>
          <w:snapToGrid w:val="0"/>
        </w:rPr>
        <w:t>改善</w:t>
      </w:r>
      <w:r w:rsidRPr="003A4675">
        <w:rPr>
          <w:rFonts w:hint="eastAsia"/>
        </w:rPr>
        <w:t>。</w:t>
      </w:r>
    </w:p>
    <w:p w:rsidR="00504E4C" w:rsidRPr="00411CE5" w:rsidRDefault="00243ACD" w:rsidP="00504E4C">
      <w:pPr>
        <w:pStyle w:val="14"/>
        <w:ind w:left="567" w:hanging="567"/>
        <w:rPr>
          <w:rFonts w:hint="eastAsia"/>
        </w:rPr>
      </w:pPr>
      <w:bookmarkStart w:id="18" w:name="_Toc182498790"/>
      <w:r>
        <w:rPr>
          <w:rFonts w:hint="eastAsia"/>
          <w:smallCaps/>
        </w:rPr>
        <w:t>六</w:t>
      </w:r>
      <w:r w:rsidRPr="00411CE5">
        <w:rPr>
          <w:rFonts w:hAnsi="標楷體" w:hint="eastAsia"/>
          <w:smallCaps/>
        </w:rPr>
        <w:t>、</w:t>
      </w:r>
      <w:r w:rsidR="00027AA3" w:rsidRPr="00027AA3">
        <w:rPr>
          <w:rFonts w:hAnsi="標楷體" w:hint="eastAsia"/>
          <w:smallCaps/>
        </w:rPr>
        <w:t>為協助農漁民取得低利融資貸款，推動政策性專案農業貸款，惟部分農漁會信用部</w:t>
      </w:r>
      <w:r w:rsidR="00923EA1">
        <w:rPr>
          <w:rFonts w:hAnsi="標楷體" w:hint="eastAsia"/>
          <w:smallCaps/>
        </w:rPr>
        <w:t>及全國農業金庫辦理</w:t>
      </w:r>
      <w:r w:rsidR="00027AA3" w:rsidRPr="00027AA3">
        <w:rPr>
          <w:rFonts w:hAnsi="標楷體" w:hint="eastAsia"/>
          <w:smallCaps/>
        </w:rPr>
        <w:t>徵信作業及貸後管理未盡周延，允宜督促檢討改善</w:t>
      </w:r>
      <w:bookmarkEnd w:id="18"/>
    </w:p>
    <w:p w:rsidR="00027AA3" w:rsidRPr="00682F04" w:rsidRDefault="00027AA3" w:rsidP="00027AA3">
      <w:pPr>
        <w:ind w:left="566" w:firstLine="566"/>
        <w:rPr>
          <w:smallCaps w:val="0"/>
        </w:rPr>
      </w:pPr>
      <w:r>
        <w:rPr>
          <w:rFonts w:hint="eastAsia"/>
        </w:rPr>
        <w:t>農發基金</w:t>
      </w:r>
      <w:r>
        <w:t>114</w:t>
      </w:r>
      <w:r>
        <w:rPr>
          <w:rFonts w:hint="eastAsia"/>
        </w:rPr>
        <w:t>年度預算案「增進農民所得及福利計畫-農業貸款利息差額補貼計畫」項下編列3</w:t>
      </w:r>
      <w:r>
        <w:t>0</w:t>
      </w:r>
      <w:r>
        <w:rPr>
          <w:rFonts w:hint="eastAsia"/>
        </w:rPr>
        <w:t>億4</w:t>
      </w:r>
      <w:r>
        <w:t>14</w:t>
      </w:r>
      <w:r>
        <w:rPr>
          <w:rFonts w:hint="eastAsia"/>
        </w:rPr>
        <w:t>萬7千元，係為照顧農漁業者生活及協助產業發展，規劃推動多種農、林、漁、牧專案貸款，</w:t>
      </w:r>
      <w:r w:rsidR="00614DA5">
        <w:rPr>
          <w:rFonts w:hint="eastAsia"/>
        </w:rPr>
        <w:t>並給予</w:t>
      </w:r>
      <w:r w:rsidR="001C4365" w:rsidRPr="001C4365">
        <w:rPr>
          <w:rFonts w:hint="eastAsia"/>
        </w:rPr>
        <w:t>利息差額補貼</w:t>
      </w:r>
      <w:r>
        <w:rPr>
          <w:rFonts w:hint="eastAsia"/>
        </w:rPr>
        <w:t>。經查</w:t>
      </w:r>
      <w:r w:rsidRPr="00682F04">
        <w:rPr>
          <w:rFonts w:hint="eastAsia"/>
        </w:rPr>
        <w:t>：</w:t>
      </w:r>
    </w:p>
    <w:p w:rsidR="00027AA3" w:rsidRPr="00406FC1" w:rsidRDefault="00027AA3" w:rsidP="00027AA3">
      <w:pPr>
        <w:pStyle w:val="a5"/>
        <w:ind w:left="837" w:hanging="271"/>
        <w:rPr>
          <w:b/>
          <w:spacing w:val="-6"/>
        </w:rPr>
      </w:pPr>
      <w:r w:rsidRPr="00406FC1">
        <w:rPr>
          <w:rFonts w:hint="eastAsia"/>
          <w:b/>
          <w:spacing w:val="-6"/>
        </w:rPr>
        <w:t>(一)</w:t>
      </w:r>
      <w:r>
        <w:rPr>
          <w:rFonts w:hint="eastAsia"/>
          <w:b/>
          <w:spacing w:val="-6"/>
        </w:rPr>
        <w:t>農業部</w:t>
      </w:r>
      <w:r w:rsidR="001E5696">
        <w:rPr>
          <w:rFonts w:hint="eastAsia"/>
          <w:b/>
        </w:rPr>
        <w:t>以農發基金支應</w:t>
      </w:r>
      <w:r w:rsidR="001E5696" w:rsidRPr="001E5696">
        <w:rPr>
          <w:rFonts w:hint="eastAsia"/>
          <w:b/>
        </w:rPr>
        <w:t>農機貸款</w:t>
      </w:r>
      <w:r w:rsidR="001E5696">
        <w:rPr>
          <w:rFonts w:hint="eastAsia"/>
          <w:b/>
        </w:rPr>
        <w:t>等1</w:t>
      </w:r>
      <w:r w:rsidR="001E5696">
        <w:rPr>
          <w:b/>
        </w:rPr>
        <w:t>8</w:t>
      </w:r>
      <w:r w:rsidR="001E5696">
        <w:rPr>
          <w:rFonts w:hint="eastAsia"/>
          <w:b/>
        </w:rPr>
        <w:t>項</w:t>
      </w:r>
      <w:r w:rsidR="001E5696" w:rsidRPr="00406FC1">
        <w:rPr>
          <w:rFonts w:hint="eastAsia"/>
          <w:b/>
        </w:rPr>
        <w:t>專案農貸</w:t>
      </w:r>
      <w:r>
        <w:rPr>
          <w:rFonts w:hint="eastAsia"/>
          <w:b/>
        </w:rPr>
        <w:t>，1</w:t>
      </w:r>
      <w:r>
        <w:rPr>
          <w:b/>
        </w:rPr>
        <w:t>12</w:t>
      </w:r>
      <w:r>
        <w:rPr>
          <w:rFonts w:hint="eastAsia"/>
          <w:b/>
        </w:rPr>
        <w:t>年度</w:t>
      </w:r>
      <w:r w:rsidRPr="004C32B3">
        <w:rPr>
          <w:rFonts w:hint="eastAsia"/>
          <w:b/>
        </w:rPr>
        <w:t>農業貸款利息差額補貼</w:t>
      </w:r>
      <w:r>
        <w:rPr>
          <w:rFonts w:hint="eastAsia"/>
          <w:b/>
        </w:rPr>
        <w:t>決算</w:t>
      </w:r>
      <w:r w:rsidR="001E5696">
        <w:rPr>
          <w:rFonts w:hint="eastAsia"/>
          <w:b/>
        </w:rPr>
        <w:t>數</w:t>
      </w:r>
      <w:r w:rsidR="00F3096F">
        <w:rPr>
          <w:rFonts w:hint="eastAsia"/>
          <w:b/>
        </w:rPr>
        <w:t>27</w:t>
      </w:r>
      <w:r w:rsidR="00F3096F">
        <w:rPr>
          <w:b/>
        </w:rPr>
        <w:t>.</w:t>
      </w:r>
      <w:r w:rsidR="00F3096F">
        <w:rPr>
          <w:rFonts w:hint="eastAsia"/>
          <w:b/>
        </w:rPr>
        <w:t>97</w:t>
      </w:r>
      <w:r>
        <w:rPr>
          <w:rFonts w:hint="eastAsia"/>
          <w:b/>
        </w:rPr>
        <w:t>億元</w:t>
      </w:r>
    </w:p>
    <w:p w:rsidR="00027AA3" w:rsidRDefault="00027AA3" w:rsidP="00027AA3">
      <w:pPr>
        <w:pStyle w:val="22"/>
        <w:ind w:left="850" w:firstLine="566"/>
        <w:rPr>
          <w:rFonts w:cs="細明體"/>
        </w:rPr>
      </w:pPr>
      <w:r w:rsidRPr="00F31008">
        <w:rPr>
          <w:rFonts w:cs="細明體" w:hint="eastAsia"/>
        </w:rPr>
        <w:t>農業收穫及收入不穩定，且貸款多以農地為擔保品，處分不易，</w:t>
      </w:r>
      <w:r>
        <w:rPr>
          <w:rFonts w:cs="細明體" w:hint="eastAsia"/>
        </w:rPr>
        <w:t>致農民</w:t>
      </w:r>
      <w:r w:rsidRPr="00F31008">
        <w:rPr>
          <w:rFonts w:cs="細明體" w:hint="eastAsia"/>
        </w:rPr>
        <w:t>取得資金</w:t>
      </w:r>
      <w:r>
        <w:rPr>
          <w:rFonts w:cs="細明體" w:hint="eastAsia"/>
        </w:rPr>
        <w:t>不易</w:t>
      </w:r>
      <w:r w:rsidRPr="00F31008">
        <w:rPr>
          <w:rFonts w:cs="細明體" w:hint="eastAsia"/>
        </w:rPr>
        <w:t>，</w:t>
      </w:r>
      <w:r>
        <w:rPr>
          <w:rFonts w:cs="細明體" w:hint="eastAsia"/>
        </w:rPr>
        <w:t>且</w:t>
      </w:r>
      <w:r w:rsidRPr="00F31008">
        <w:rPr>
          <w:rFonts w:cs="細明體" w:hint="eastAsia"/>
        </w:rPr>
        <w:t>縱能獲貸亦須負擔較高利率，爰農業部依農業發展條例</w:t>
      </w:r>
      <w:r>
        <w:rPr>
          <w:rFonts w:cs="細明體" w:hint="eastAsia"/>
        </w:rPr>
        <w:t>等相關</w:t>
      </w:r>
      <w:r w:rsidRPr="00F31008">
        <w:rPr>
          <w:rFonts w:cs="細明體" w:hint="eastAsia"/>
        </w:rPr>
        <w:t>規定</w:t>
      </w:r>
      <w:r w:rsidRPr="00FD7039">
        <w:rPr>
          <w:rStyle w:val="af3"/>
        </w:rPr>
        <w:footnoteReference w:id="11"/>
      </w:r>
      <w:r>
        <w:rPr>
          <w:rFonts w:cs="細明體" w:hint="eastAsia"/>
        </w:rPr>
        <w:t>，配合重大農業政策及支持產業發展</w:t>
      </w:r>
      <w:r w:rsidRPr="00F31008">
        <w:rPr>
          <w:rFonts w:cs="細明體" w:hint="eastAsia"/>
        </w:rPr>
        <w:t>，自62年起推動專案農貸，由</w:t>
      </w:r>
      <w:r>
        <w:rPr>
          <w:rFonts w:cs="細明體" w:hint="eastAsia"/>
        </w:rPr>
        <w:t>全國</w:t>
      </w:r>
      <w:r w:rsidRPr="00AE3742">
        <w:rPr>
          <w:rFonts w:cs="細明體" w:hint="eastAsia"/>
        </w:rPr>
        <w:t>農業金庫及311家農漁會信用部作為貸款經辦機構，</w:t>
      </w:r>
      <w:r w:rsidRPr="00F31008">
        <w:rPr>
          <w:rFonts w:cs="細明體" w:hint="eastAsia"/>
        </w:rPr>
        <w:t>以自有資金貸放，</w:t>
      </w:r>
      <w:r>
        <w:rPr>
          <w:rFonts w:cs="細明體" w:hint="eastAsia"/>
        </w:rPr>
        <w:t>政府</w:t>
      </w:r>
      <w:r w:rsidRPr="00F31008">
        <w:rPr>
          <w:rFonts w:cs="細明體" w:hint="eastAsia"/>
        </w:rPr>
        <w:t>給予利息差額補貼，協助農漁業者取得低利融資</w:t>
      </w:r>
      <w:r>
        <w:rPr>
          <w:rFonts w:cs="細明體" w:hint="eastAsia"/>
        </w:rPr>
        <w:t>，近年推動</w:t>
      </w:r>
      <w:r w:rsidRPr="00406FC1">
        <w:rPr>
          <w:rFonts w:cs="細明體" w:hint="eastAsia"/>
        </w:rPr>
        <w:t>農機貸款</w:t>
      </w:r>
      <w:r>
        <w:rPr>
          <w:rFonts w:cs="細明體" w:hint="eastAsia"/>
        </w:rPr>
        <w:t>等政策性農業專案</w:t>
      </w:r>
      <w:r w:rsidRPr="00F31008">
        <w:rPr>
          <w:rFonts w:cs="細明體" w:hint="eastAsia"/>
        </w:rPr>
        <w:t>貸款，範圍涵蓋農林漁牧產業經營、農漁民家計週轉金及天然災害復耕復建等用途</w:t>
      </w:r>
      <w:r>
        <w:rPr>
          <w:rFonts w:cs="細明體" w:hint="eastAsia"/>
        </w:rPr>
        <w:t>，</w:t>
      </w:r>
      <w:r w:rsidR="00021EB6">
        <w:rPr>
          <w:rFonts w:hint="eastAsia"/>
        </w:rPr>
        <w:t>其中</w:t>
      </w:r>
      <w:r w:rsidR="00535B12">
        <w:rPr>
          <w:rFonts w:hint="eastAsia"/>
        </w:rPr>
        <w:t>以</w:t>
      </w:r>
      <w:r w:rsidR="00021EB6">
        <w:rPr>
          <w:rFonts w:hint="eastAsia"/>
        </w:rPr>
        <w:t>農發基金</w:t>
      </w:r>
      <w:r w:rsidR="00021EB6" w:rsidRPr="0075224E">
        <w:rPr>
          <w:rFonts w:hint="eastAsia"/>
        </w:rPr>
        <w:t>「農業貸款利息差額補貼計畫」</w:t>
      </w:r>
      <w:r w:rsidR="00021EB6">
        <w:rPr>
          <w:rFonts w:hint="eastAsia"/>
        </w:rPr>
        <w:t>支應1</w:t>
      </w:r>
      <w:r w:rsidR="00021EB6">
        <w:t>8</w:t>
      </w:r>
      <w:r w:rsidR="00021EB6">
        <w:rPr>
          <w:rFonts w:hint="eastAsia"/>
        </w:rPr>
        <w:t>項貸款</w:t>
      </w:r>
      <w:r w:rsidR="00535B12" w:rsidRPr="00FD7039">
        <w:rPr>
          <w:rStyle w:val="af3"/>
        </w:rPr>
        <w:footnoteReference w:id="12"/>
      </w:r>
      <w:r w:rsidR="0033302B">
        <w:rPr>
          <w:rFonts w:hint="eastAsia"/>
        </w:rPr>
        <w:t>，</w:t>
      </w:r>
      <w:r w:rsidRPr="004D56BE">
        <w:rPr>
          <w:rFonts w:hint="eastAsia"/>
        </w:rPr>
        <w:t>112年</w:t>
      </w:r>
      <w:r w:rsidR="0033302B">
        <w:rPr>
          <w:rFonts w:hint="eastAsia"/>
        </w:rPr>
        <w:t>度</w:t>
      </w:r>
      <w:r w:rsidR="0033302B" w:rsidRPr="004D56BE">
        <w:rPr>
          <w:rFonts w:hint="eastAsia"/>
        </w:rPr>
        <w:t>貸放</w:t>
      </w:r>
      <w:r w:rsidR="0033302B">
        <w:t>267</w:t>
      </w:r>
      <w:r w:rsidR="0033302B" w:rsidRPr="004D56BE">
        <w:rPr>
          <w:rFonts w:hint="eastAsia"/>
        </w:rPr>
        <w:t>億</w:t>
      </w:r>
      <w:r w:rsidR="0033302B">
        <w:t>604</w:t>
      </w:r>
      <w:r w:rsidR="0033302B" w:rsidRPr="004D56BE">
        <w:rPr>
          <w:rFonts w:hint="eastAsia"/>
        </w:rPr>
        <w:t>萬元，受益農漁業者</w:t>
      </w:r>
      <w:r w:rsidR="001E5696">
        <w:t>2</w:t>
      </w:r>
      <w:r w:rsidR="0033302B" w:rsidRPr="004D56BE">
        <w:rPr>
          <w:rFonts w:hint="eastAsia"/>
        </w:rPr>
        <w:t>萬</w:t>
      </w:r>
      <w:r w:rsidR="001E5696">
        <w:rPr>
          <w:rFonts w:hint="eastAsia"/>
        </w:rPr>
        <w:t>5</w:t>
      </w:r>
      <w:r w:rsidR="001E5696">
        <w:t>,821</w:t>
      </w:r>
      <w:r w:rsidR="0033302B" w:rsidRPr="004D56BE">
        <w:rPr>
          <w:rFonts w:hint="eastAsia"/>
        </w:rPr>
        <w:t>戶</w:t>
      </w:r>
      <w:r w:rsidR="0033302B">
        <w:rPr>
          <w:rFonts w:hint="eastAsia"/>
        </w:rPr>
        <w:t>，</w:t>
      </w:r>
      <w:r w:rsidRPr="004D56BE">
        <w:rPr>
          <w:rFonts w:hint="eastAsia"/>
        </w:rPr>
        <w:t>累計貸放</w:t>
      </w:r>
      <w:r w:rsidRPr="004D56BE">
        <w:t>7,</w:t>
      </w:r>
      <w:r w:rsidR="001E5696">
        <w:rPr>
          <w:rFonts w:hint="eastAsia"/>
        </w:rPr>
        <w:t>359</w:t>
      </w:r>
      <w:r w:rsidRPr="004D56BE">
        <w:rPr>
          <w:rFonts w:hint="eastAsia"/>
        </w:rPr>
        <w:t>億</w:t>
      </w:r>
      <w:r w:rsidR="001E5696">
        <w:rPr>
          <w:rFonts w:hint="eastAsia"/>
        </w:rPr>
        <w:t>3</w:t>
      </w:r>
      <w:r>
        <w:t>,</w:t>
      </w:r>
      <w:r w:rsidR="001E5696">
        <w:rPr>
          <w:rFonts w:hint="eastAsia"/>
        </w:rPr>
        <w:t>975</w:t>
      </w:r>
      <w:r w:rsidRPr="004D56BE">
        <w:rPr>
          <w:rFonts w:hint="eastAsia"/>
        </w:rPr>
        <w:t>萬元，</w:t>
      </w:r>
      <w:r w:rsidR="0033302B">
        <w:rPr>
          <w:rFonts w:hint="eastAsia"/>
        </w:rPr>
        <w:t>累計</w:t>
      </w:r>
      <w:r w:rsidRPr="004D56BE">
        <w:rPr>
          <w:rFonts w:hint="eastAsia"/>
        </w:rPr>
        <w:t>受益農漁業者</w:t>
      </w:r>
      <w:r w:rsidR="001E5696">
        <w:rPr>
          <w:rFonts w:hint="eastAsia"/>
        </w:rPr>
        <w:t>129萬4</w:t>
      </w:r>
      <w:r w:rsidR="001E5696">
        <w:t>,440</w:t>
      </w:r>
      <w:r w:rsidRPr="004D56BE">
        <w:rPr>
          <w:rFonts w:hint="eastAsia"/>
        </w:rPr>
        <w:t>戶</w:t>
      </w:r>
      <w:r>
        <w:rPr>
          <w:rFonts w:hint="eastAsia"/>
        </w:rPr>
        <w:t>(詳表1</w:t>
      </w:r>
      <w:r>
        <w:t>)</w:t>
      </w:r>
      <w:r>
        <w:rPr>
          <w:rFonts w:hint="eastAsia"/>
        </w:rPr>
        <w:t>，</w:t>
      </w:r>
      <w:r w:rsidRPr="00BC2AA0">
        <w:rPr>
          <w:rFonts w:cs="細明體" w:hint="eastAsia"/>
        </w:rPr>
        <w:t>11</w:t>
      </w:r>
      <w:r w:rsidRPr="0001385C">
        <w:rPr>
          <w:rFonts w:cs="細明體" w:hint="eastAsia"/>
          <w:spacing w:val="-4"/>
        </w:rPr>
        <w:t>2年度</w:t>
      </w:r>
      <w:r w:rsidR="00BC2AA0" w:rsidRPr="0001385C">
        <w:rPr>
          <w:spacing w:val="-4"/>
        </w:rPr>
        <w:t>18項貸款</w:t>
      </w:r>
      <w:r w:rsidR="00BC2AA0" w:rsidRPr="0001385C">
        <w:rPr>
          <w:rFonts w:hint="eastAsia"/>
          <w:spacing w:val="-4"/>
        </w:rPr>
        <w:t>之</w:t>
      </w:r>
      <w:r w:rsidRPr="0001385C">
        <w:rPr>
          <w:rFonts w:hint="eastAsia"/>
          <w:spacing w:val="-4"/>
        </w:rPr>
        <w:t>利息差額補貼決算數</w:t>
      </w:r>
      <w:r w:rsidR="00CB4722" w:rsidRPr="0001385C">
        <w:rPr>
          <w:spacing w:val="-4"/>
        </w:rPr>
        <w:t>27</w:t>
      </w:r>
      <w:r w:rsidR="00CB4722" w:rsidRPr="0001385C">
        <w:rPr>
          <w:rFonts w:hint="eastAsia"/>
          <w:spacing w:val="-4"/>
        </w:rPr>
        <w:t>億</w:t>
      </w:r>
      <w:r w:rsidR="00CB4722" w:rsidRPr="0001385C">
        <w:rPr>
          <w:spacing w:val="-4"/>
        </w:rPr>
        <w:t>9,729</w:t>
      </w:r>
      <w:r w:rsidRPr="0001385C">
        <w:rPr>
          <w:rFonts w:hint="eastAsia"/>
          <w:spacing w:val="-4"/>
        </w:rPr>
        <w:t>萬</w:t>
      </w:r>
      <w:r w:rsidR="00CB4722" w:rsidRPr="0001385C">
        <w:rPr>
          <w:rFonts w:hint="eastAsia"/>
          <w:spacing w:val="-4"/>
        </w:rPr>
        <w:t>3</w:t>
      </w:r>
      <w:r w:rsidRPr="0001385C">
        <w:rPr>
          <w:rFonts w:hint="eastAsia"/>
          <w:spacing w:val="-4"/>
        </w:rPr>
        <w:t>千</w:t>
      </w:r>
      <w:r w:rsidR="00311D86" w:rsidRPr="0001385C">
        <w:rPr>
          <w:rFonts w:hint="eastAsia"/>
          <w:spacing w:val="-4"/>
        </w:rPr>
        <w:t>元</w:t>
      </w:r>
      <w:r>
        <w:rPr>
          <w:rFonts w:hint="eastAsia"/>
        </w:rPr>
        <w:t>。</w:t>
      </w:r>
      <w:r w:rsidR="0001385C" w:rsidRPr="0001385C">
        <w:t>114年度預算</w:t>
      </w:r>
      <w:r w:rsidR="0001385C">
        <w:rPr>
          <w:rFonts w:hint="eastAsia"/>
        </w:rPr>
        <w:t>編列</w:t>
      </w:r>
      <w:r w:rsidR="00D44CA4">
        <w:rPr>
          <w:rFonts w:hint="eastAsia"/>
        </w:rPr>
        <w:t>利息差額補貼2</w:t>
      </w:r>
      <w:r w:rsidR="00D44CA4">
        <w:t>9</w:t>
      </w:r>
      <w:r w:rsidR="00D44CA4">
        <w:rPr>
          <w:rFonts w:hint="eastAsia"/>
        </w:rPr>
        <w:t>億9</w:t>
      </w:r>
      <w:r w:rsidR="00D44CA4">
        <w:t>,392</w:t>
      </w:r>
      <w:r w:rsidR="00D44CA4">
        <w:rPr>
          <w:rFonts w:hint="eastAsia"/>
        </w:rPr>
        <w:t>萬元，除賡續辦理農機貸款、</w:t>
      </w:r>
      <w:r w:rsidR="003C481B" w:rsidRPr="003C481B">
        <w:rPr>
          <w:rFonts w:hint="eastAsia"/>
        </w:rPr>
        <w:t>輔導農糧業經營貸款</w:t>
      </w:r>
      <w:r w:rsidR="00D44CA4">
        <w:rPr>
          <w:rFonts w:hint="eastAsia"/>
        </w:rPr>
        <w:t>等</w:t>
      </w:r>
      <w:r w:rsidR="003C481B">
        <w:rPr>
          <w:rFonts w:hint="eastAsia"/>
        </w:rPr>
        <w:t>利息差額補貼</w:t>
      </w:r>
      <w:r w:rsidR="003C481B" w:rsidRPr="003C481B">
        <w:t>29</w:t>
      </w:r>
      <w:r w:rsidR="003C481B">
        <w:rPr>
          <w:rFonts w:hint="eastAsia"/>
        </w:rPr>
        <w:t>億</w:t>
      </w:r>
      <w:r w:rsidR="003C481B" w:rsidRPr="003C481B">
        <w:t>7</w:t>
      </w:r>
      <w:r w:rsidR="003C481B">
        <w:t>,</w:t>
      </w:r>
      <w:r w:rsidR="003C481B" w:rsidRPr="003C481B">
        <w:t>392</w:t>
      </w:r>
      <w:r w:rsidR="003C481B">
        <w:rPr>
          <w:rFonts w:hint="eastAsia"/>
        </w:rPr>
        <w:t>萬元外，並編列2</w:t>
      </w:r>
      <w:r w:rsidR="003C481B">
        <w:t>,</w:t>
      </w:r>
      <w:r w:rsidR="0001385C" w:rsidRPr="0001385C">
        <w:t>000萬</w:t>
      </w:r>
      <w:r w:rsidR="003C481B">
        <w:rPr>
          <w:rFonts w:hint="eastAsia"/>
        </w:rPr>
        <w:t>元預計辦理</w:t>
      </w:r>
      <w:r w:rsidR="0001385C" w:rsidRPr="0001385C">
        <w:t>魷魚、秋刀魚及鬼頭魚等海洋魚種經營業者</w:t>
      </w:r>
      <w:r w:rsidR="003C481B">
        <w:rPr>
          <w:rFonts w:hint="eastAsia"/>
        </w:rPr>
        <w:t>貸款</w:t>
      </w:r>
      <w:r w:rsidR="0001385C" w:rsidRPr="0001385C">
        <w:t>與石斑魚、午仔魚等養殖業者延養貸款</w:t>
      </w:r>
      <w:r w:rsidR="003C481B">
        <w:rPr>
          <w:rFonts w:hint="eastAsia"/>
        </w:rPr>
        <w:t>之</w:t>
      </w:r>
      <w:r w:rsidR="0001385C" w:rsidRPr="0001385C">
        <w:t>利息</w:t>
      </w:r>
      <w:r w:rsidR="003C481B">
        <w:rPr>
          <w:rFonts w:hint="eastAsia"/>
        </w:rPr>
        <w:t>差額</w:t>
      </w:r>
      <w:r w:rsidR="0001385C" w:rsidRPr="0001385C">
        <w:t>補貼</w:t>
      </w:r>
      <w:r w:rsidR="0001385C">
        <w:rPr>
          <w:rFonts w:hint="eastAsia"/>
        </w:rPr>
        <w:t>。</w:t>
      </w:r>
    </w:p>
    <w:p w:rsidR="00535B12" w:rsidRPr="00535B12" w:rsidRDefault="00027AA3" w:rsidP="002F4D4F">
      <w:pPr>
        <w:spacing w:beforeLines="50" w:before="250" w:line="280" w:lineRule="exact"/>
        <w:ind w:leftChars="0" w:left="0" w:firstLineChars="0" w:firstLine="0"/>
        <w:rPr>
          <w:rFonts w:cs="細明體" w:hint="eastAsia"/>
        </w:rPr>
      </w:pPr>
      <w:r w:rsidRPr="00BC3A96">
        <w:rPr>
          <w:rFonts w:hint="eastAsia"/>
          <w:b/>
        </w:rPr>
        <w:t>表</w:t>
      </w:r>
      <w:r>
        <w:rPr>
          <w:rFonts w:hint="eastAsia"/>
          <w:b/>
        </w:rPr>
        <w:t>1</w:t>
      </w:r>
      <w:r w:rsidRPr="00BC3A96">
        <w:rPr>
          <w:rFonts w:hint="eastAsia"/>
          <w:b/>
        </w:rPr>
        <w:t xml:space="preserve">  </w:t>
      </w:r>
      <w:r w:rsidR="00311D86" w:rsidRPr="002F4D4F">
        <w:rPr>
          <w:rFonts w:hint="eastAsia"/>
          <w:b/>
          <w:spacing w:val="-10"/>
        </w:rPr>
        <w:t>1</w:t>
      </w:r>
      <w:r w:rsidR="00311D86" w:rsidRPr="002F4D4F">
        <w:rPr>
          <w:b/>
          <w:spacing w:val="-10"/>
        </w:rPr>
        <w:t>12</w:t>
      </w:r>
      <w:r w:rsidRPr="002F4D4F">
        <w:rPr>
          <w:rFonts w:hint="eastAsia"/>
          <w:b/>
          <w:spacing w:val="-10"/>
        </w:rPr>
        <w:t>年</w:t>
      </w:r>
      <w:r w:rsidR="00311D86" w:rsidRPr="002F4D4F">
        <w:rPr>
          <w:rFonts w:hint="eastAsia"/>
          <w:b/>
          <w:spacing w:val="-10"/>
        </w:rPr>
        <w:t>度</w:t>
      </w:r>
      <w:r w:rsidRPr="002F4D4F">
        <w:rPr>
          <w:rFonts w:hint="eastAsia"/>
          <w:b/>
          <w:spacing w:val="-10"/>
        </w:rPr>
        <w:t>推動</w:t>
      </w:r>
      <w:r w:rsidR="00535B12" w:rsidRPr="002F4D4F">
        <w:rPr>
          <w:b/>
          <w:spacing w:val="-10"/>
        </w:rPr>
        <w:t>18</w:t>
      </w:r>
      <w:r w:rsidRPr="002F4D4F">
        <w:rPr>
          <w:rFonts w:hint="eastAsia"/>
          <w:b/>
          <w:spacing w:val="-10"/>
        </w:rPr>
        <w:t>種專案貸款項目及貸放情形表</w:t>
      </w:r>
      <w:r>
        <w:rPr>
          <w:rFonts w:hint="eastAsia"/>
          <w:b/>
        </w:rPr>
        <w:t xml:space="preserve"> </w:t>
      </w:r>
      <w:r w:rsidR="002F4D4F">
        <w:rPr>
          <w:b/>
        </w:rPr>
        <w:t xml:space="preserve"> </w:t>
      </w:r>
      <w:r w:rsidR="002F4D4F" w:rsidRPr="002F4D4F">
        <w:rPr>
          <w:rFonts w:hint="eastAsia"/>
          <w:spacing w:val="-10"/>
          <w:sz w:val="24"/>
          <w:szCs w:val="24"/>
        </w:rPr>
        <w:t>單位：戶、新臺幣千</w:t>
      </w:r>
      <w:r w:rsidR="002F4D4F" w:rsidRPr="00B12BAF">
        <w:rPr>
          <w:rFonts w:hint="eastAsia"/>
          <w:sz w:val="24"/>
          <w:szCs w:val="24"/>
        </w:rPr>
        <w:t>元</w:t>
      </w:r>
    </w:p>
    <w:tbl>
      <w:tblPr>
        <w:tblpPr w:leftFromText="180" w:rightFromText="180" w:vertAnchor="text" w:tblpX="144" w:tblpY="1"/>
        <w:tblOverlap w:val="never"/>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443"/>
        <w:gridCol w:w="1134"/>
        <w:gridCol w:w="1276"/>
        <w:gridCol w:w="1276"/>
        <w:gridCol w:w="1395"/>
      </w:tblGrid>
      <w:tr w:rsidR="00027AA3" w:rsidRPr="00777533" w:rsidTr="0033302B">
        <w:trPr>
          <w:cantSplit/>
          <w:trHeight w:val="20"/>
          <w:tblHeader/>
        </w:trPr>
        <w:tc>
          <w:tcPr>
            <w:tcW w:w="3443" w:type="dxa"/>
            <w:vMerge w:val="restart"/>
            <w:shd w:val="clear" w:color="auto" w:fill="auto"/>
            <w:vAlign w:val="center"/>
          </w:tcPr>
          <w:p w:rsidR="00027AA3" w:rsidRPr="00777533"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專案貸款項目</w:t>
            </w:r>
          </w:p>
        </w:tc>
        <w:tc>
          <w:tcPr>
            <w:tcW w:w="2410" w:type="dxa"/>
            <w:gridSpan w:val="2"/>
            <w:shd w:val="clear" w:color="auto" w:fill="auto"/>
            <w:vAlign w:val="center"/>
          </w:tcPr>
          <w:p w:rsidR="00027AA3" w:rsidRPr="00777533" w:rsidRDefault="00027AA3" w:rsidP="003C481B">
            <w:pPr>
              <w:spacing w:line="300" w:lineRule="exact"/>
              <w:ind w:leftChars="0" w:left="0" w:firstLineChars="0" w:firstLine="0"/>
              <w:jc w:val="center"/>
              <w:rPr>
                <w:b/>
                <w:color w:val="000000"/>
                <w:sz w:val="24"/>
                <w:szCs w:val="24"/>
              </w:rPr>
            </w:pPr>
            <w:r w:rsidRPr="00777533">
              <w:rPr>
                <w:rFonts w:hint="eastAsia"/>
                <w:b/>
                <w:color w:val="000000"/>
                <w:sz w:val="24"/>
                <w:szCs w:val="24"/>
              </w:rPr>
              <w:t>112年度</w:t>
            </w:r>
          </w:p>
        </w:tc>
        <w:tc>
          <w:tcPr>
            <w:tcW w:w="2671" w:type="dxa"/>
            <w:gridSpan w:val="2"/>
            <w:shd w:val="clear" w:color="auto" w:fill="auto"/>
            <w:vAlign w:val="center"/>
          </w:tcPr>
          <w:p w:rsidR="00027AA3" w:rsidRPr="00777533" w:rsidRDefault="00027AA3" w:rsidP="003C481B">
            <w:pPr>
              <w:spacing w:line="300" w:lineRule="exact"/>
              <w:ind w:leftChars="0" w:left="0" w:firstLineChars="0" w:firstLine="0"/>
              <w:jc w:val="center"/>
              <w:rPr>
                <w:b/>
                <w:color w:val="000000"/>
                <w:sz w:val="24"/>
                <w:szCs w:val="24"/>
              </w:rPr>
            </w:pPr>
            <w:r w:rsidRPr="00777533">
              <w:rPr>
                <w:rFonts w:hint="eastAsia"/>
                <w:b/>
                <w:color w:val="000000"/>
                <w:sz w:val="24"/>
                <w:szCs w:val="24"/>
              </w:rPr>
              <w:t>截至112年底</w:t>
            </w:r>
          </w:p>
        </w:tc>
      </w:tr>
      <w:tr w:rsidR="00027AA3" w:rsidRPr="00777533" w:rsidTr="0033302B">
        <w:trPr>
          <w:cantSplit/>
          <w:trHeight w:val="20"/>
          <w:tblHeader/>
        </w:trPr>
        <w:tc>
          <w:tcPr>
            <w:tcW w:w="3443" w:type="dxa"/>
            <w:vMerge/>
            <w:shd w:val="clear" w:color="auto" w:fill="auto"/>
            <w:vAlign w:val="center"/>
          </w:tcPr>
          <w:p w:rsidR="00027AA3" w:rsidRPr="00777533" w:rsidRDefault="00027AA3" w:rsidP="003C481B">
            <w:pPr>
              <w:spacing w:line="300" w:lineRule="exact"/>
              <w:ind w:leftChars="-32" w:left="9" w:hangingChars="41" w:hanging="100"/>
              <w:jc w:val="center"/>
              <w:rPr>
                <w:b/>
                <w:sz w:val="24"/>
                <w:szCs w:val="24"/>
              </w:rPr>
            </w:pPr>
          </w:p>
        </w:tc>
        <w:tc>
          <w:tcPr>
            <w:tcW w:w="1134" w:type="dxa"/>
            <w:shd w:val="clear" w:color="auto" w:fill="auto"/>
            <w:vAlign w:val="center"/>
          </w:tcPr>
          <w:p w:rsidR="00027AA3" w:rsidRPr="00777533"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受益農</w:t>
            </w:r>
          </w:p>
          <w:p w:rsidR="00027AA3" w:rsidRPr="00777533"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漁業者數</w:t>
            </w:r>
          </w:p>
        </w:tc>
        <w:tc>
          <w:tcPr>
            <w:tcW w:w="1276" w:type="dxa"/>
            <w:shd w:val="clear" w:color="auto" w:fill="auto"/>
            <w:vAlign w:val="center"/>
          </w:tcPr>
          <w:p w:rsidR="00027AA3" w:rsidRPr="00777533"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貸放金額</w:t>
            </w:r>
          </w:p>
        </w:tc>
        <w:tc>
          <w:tcPr>
            <w:tcW w:w="1276" w:type="dxa"/>
            <w:shd w:val="clear" w:color="auto" w:fill="auto"/>
            <w:vAlign w:val="center"/>
          </w:tcPr>
          <w:p w:rsidR="00027AA3" w:rsidRPr="00777533" w:rsidRDefault="00027AA3" w:rsidP="003C481B">
            <w:pPr>
              <w:spacing w:line="300" w:lineRule="exact"/>
              <w:ind w:leftChars="-45" w:left="-127" w:rightChars="-28" w:right="-79" w:firstLineChars="15" w:firstLine="37"/>
              <w:jc w:val="center"/>
              <w:rPr>
                <w:b/>
                <w:color w:val="000000"/>
                <w:sz w:val="24"/>
                <w:szCs w:val="24"/>
              </w:rPr>
            </w:pPr>
            <w:r w:rsidRPr="00777533">
              <w:rPr>
                <w:rFonts w:hint="eastAsia"/>
                <w:b/>
                <w:color w:val="000000"/>
                <w:sz w:val="24"/>
                <w:szCs w:val="24"/>
              </w:rPr>
              <w:t>累積受惠</w:t>
            </w:r>
          </w:p>
          <w:p w:rsidR="00027AA3" w:rsidRPr="00777533" w:rsidRDefault="00027AA3" w:rsidP="003C481B">
            <w:pPr>
              <w:spacing w:line="300" w:lineRule="exact"/>
              <w:ind w:leftChars="-45" w:left="-127" w:rightChars="-28" w:right="-79" w:firstLineChars="15" w:firstLine="37"/>
              <w:jc w:val="center"/>
              <w:rPr>
                <w:b/>
                <w:color w:val="000000"/>
                <w:sz w:val="24"/>
                <w:szCs w:val="24"/>
              </w:rPr>
            </w:pPr>
            <w:r w:rsidRPr="00777533">
              <w:rPr>
                <w:rFonts w:hint="eastAsia"/>
                <w:b/>
                <w:color w:val="000000"/>
                <w:sz w:val="24"/>
                <w:szCs w:val="24"/>
              </w:rPr>
              <w:t>農漁業者數</w:t>
            </w:r>
          </w:p>
        </w:tc>
        <w:tc>
          <w:tcPr>
            <w:tcW w:w="1395" w:type="dxa"/>
            <w:shd w:val="clear" w:color="auto" w:fill="auto"/>
            <w:vAlign w:val="center"/>
          </w:tcPr>
          <w:p w:rsidR="00027AA3" w:rsidRPr="004D56BE"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累積貸放</w:t>
            </w:r>
          </w:p>
          <w:p w:rsidR="00027AA3" w:rsidRPr="00777533"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金額</w:t>
            </w:r>
          </w:p>
        </w:tc>
      </w:tr>
      <w:tr w:rsidR="00027AA3" w:rsidRPr="00777533" w:rsidTr="003C481B">
        <w:trPr>
          <w:cantSplit/>
          <w:trHeight w:val="89"/>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1.</w:t>
            </w:r>
            <w:r w:rsidRPr="00777533">
              <w:rPr>
                <w:rFonts w:hint="eastAsia"/>
                <w:spacing w:val="-20"/>
                <w:sz w:val="24"/>
                <w:szCs w:val="24"/>
              </w:rPr>
              <w:t>農機貸款</w:t>
            </w:r>
          </w:p>
        </w:tc>
        <w:tc>
          <w:tcPr>
            <w:tcW w:w="1134" w:type="dxa"/>
            <w:shd w:val="clear" w:color="auto" w:fill="auto"/>
            <w:vAlign w:val="center"/>
          </w:tcPr>
          <w:p w:rsidR="00027AA3" w:rsidRPr="00BD12B2"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433</w:t>
            </w:r>
          </w:p>
        </w:tc>
        <w:tc>
          <w:tcPr>
            <w:tcW w:w="1276" w:type="dxa"/>
            <w:shd w:val="clear" w:color="auto" w:fill="auto"/>
            <w:vAlign w:val="center"/>
          </w:tcPr>
          <w:p w:rsidR="00027AA3" w:rsidRPr="00BD12B2"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732</w:t>
            </w:r>
            <w:r w:rsidRPr="00777533">
              <w:rPr>
                <w:spacing w:val="-20"/>
                <w:sz w:val="22"/>
                <w:szCs w:val="22"/>
              </w:rPr>
              <w:t>,</w:t>
            </w:r>
            <w:r w:rsidRPr="00777533">
              <w:rPr>
                <w:rFonts w:hint="eastAsia"/>
                <w:spacing w:val="-20"/>
                <w:sz w:val="22"/>
                <w:szCs w:val="22"/>
              </w:rPr>
              <w:t>4</w:t>
            </w:r>
            <w:r w:rsidRPr="00777533">
              <w:rPr>
                <w:spacing w:val="-20"/>
                <w:sz w:val="22"/>
                <w:szCs w:val="22"/>
              </w:rPr>
              <w:t>60</w:t>
            </w:r>
          </w:p>
        </w:tc>
        <w:tc>
          <w:tcPr>
            <w:tcW w:w="1276" w:type="dxa"/>
            <w:shd w:val="clear" w:color="auto" w:fill="auto"/>
            <w:vAlign w:val="center"/>
          </w:tcPr>
          <w:p w:rsidR="00027AA3" w:rsidRPr="00BD12B2"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95,017</w:t>
            </w:r>
          </w:p>
        </w:tc>
        <w:tc>
          <w:tcPr>
            <w:tcW w:w="1395" w:type="dxa"/>
            <w:shd w:val="clear" w:color="auto" w:fill="auto"/>
            <w:vAlign w:val="center"/>
          </w:tcPr>
          <w:p w:rsidR="00027AA3" w:rsidRPr="00BD12B2"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6</w:t>
            </w:r>
            <w:r w:rsidRPr="00777533">
              <w:rPr>
                <w:spacing w:val="-20"/>
                <w:sz w:val="22"/>
                <w:szCs w:val="22"/>
              </w:rPr>
              <w:t>8,461,970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2.</w:t>
            </w:r>
            <w:r w:rsidRPr="00777533">
              <w:rPr>
                <w:rFonts w:hint="eastAsia"/>
                <w:spacing w:val="-20"/>
                <w:sz w:val="24"/>
                <w:szCs w:val="24"/>
              </w:rPr>
              <w:t>輔導農糧業經營貸款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396</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8</w:t>
            </w:r>
            <w:r w:rsidRPr="00777533">
              <w:rPr>
                <w:spacing w:val="-20"/>
                <w:sz w:val="22"/>
                <w:szCs w:val="22"/>
              </w:rPr>
              <w:t>17</w:t>
            </w:r>
            <w:r w:rsidRPr="00777533">
              <w:rPr>
                <w:rFonts w:hint="eastAsia"/>
                <w:spacing w:val="-20"/>
                <w:sz w:val="22"/>
                <w:szCs w:val="22"/>
              </w:rPr>
              <w:t>,</w:t>
            </w:r>
            <w:r w:rsidRPr="00777533">
              <w:rPr>
                <w:spacing w:val="-20"/>
                <w:sz w:val="22"/>
                <w:szCs w:val="22"/>
              </w:rPr>
              <w:t>660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6,781</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5,962,200</w:t>
            </w:r>
          </w:p>
        </w:tc>
      </w:tr>
      <w:tr w:rsidR="00027AA3" w:rsidRPr="00777533" w:rsidTr="0033302B">
        <w:trPr>
          <w:cantSplit/>
          <w:trHeight w:val="100"/>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3.</w:t>
            </w:r>
            <w:r w:rsidRPr="00777533">
              <w:rPr>
                <w:rFonts w:hint="eastAsia"/>
                <w:spacing w:val="-20"/>
                <w:sz w:val="24"/>
                <w:szCs w:val="24"/>
              </w:rPr>
              <w:t>輔導漁業經營貸款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584</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spacing w:val="-20"/>
                <w:sz w:val="22"/>
                <w:szCs w:val="22"/>
              </w:rPr>
              <w:t>2,374,480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8,615</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5,795,640</w:t>
            </w:r>
          </w:p>
        </w:tc>
      </w:tr>
      <w:tr w:rsidR="00027AA3" w:rsidRPr="00777533" w:rsidTr="0033302B">
        <w:trPr>
          <w:cantSplit/>
          <w:trHeight w:val="196"/>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4.</w:t>
            </w:r>
            <w:r w:rsidRPr="00777533">
              <w:rPr>
                <w:rFonts w:hint="eastAsia"/>
                <w:spacing w:val="-20"/>
                <w:sz w:val="24"/>
                <w:szCs w:val="24"/>
              </w:rPr>
              <w:t>提升畜禽產業經營貸款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531</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,276,180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3,175</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7</w:t>
            </w:r>
            <w:r w:rsidRPr="00777533">
              <w:rPr>
                <w:spacing w:val="-20"/>
                <w:sz w:val="22"/>
                <w:szCs w:val="22"/>
              </w:rPr>
              <w:t>3,840,850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5.</w:t>
            </w:r>
            <w:r w:rsidRPr="00777533">
              <w:rPr>
                <w:rFonts w:hint="eastAsia"/>
                <w:spacing w:val="-20"/>
                <w:sz w:val="24"/>
                <w:szCs w:val="24"/>
              </w:rPr>
              <w:t>農民經營及產銷班貸款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1,102</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8</w:t>
            </w:r>
            <w:r w:rsidRPr="00777533">
              <w:rPr>
                <w:spacing w:val="-20"/>
                <w:sz w:val="22"/>
                <w:szCs w:val="22"/>
              </w:rPr>
              <w:t>83,910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32,112</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75,936,610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6.</w:t>
            </w:r>
            <w:r w:rsidRPr="00777533">
              <w:rPr>
                <w:rFonts w:hint="eastAsia"/>
                <w:spacing w:val="-20"/>
                <w:sz w:val="24"/>
                <w:szCs w:val="24"/>
              </w:rPr>
              <w:t>農業科技園區進駐業者優惠貸款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7</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06,900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29</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,145,340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7.</w:t>
            </w:r>
            <w:r w:rsidRPr="00777533">
              <w:rPr>
                <w:rFonts w:hint="eastAsia"/>
                <w:spacing w:val="-20"/>
                <w:sz w:val="24"/>
                <w:szCs w:val="24"/>
              </w:rPr>
              <w:t>山坡地保育利用貸款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5,984</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w:t>
            </w:r>
            <w:r w:rsidRPr="00777533">
              <w:rPr>
                <w:spacing w:val="-20"/>
                <w:sz w:val="22"/>
                <w:szCs w:val="22"/>
              </w:rPr>
              <w:t>,194,790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8.</w:t>
            </w:r>
            <w:r w:rsidRPr="00777533">
              <w:rPr>
                <w:rFonts w:hint="eastAsia"/>
                <w:spacing w:val="-20"/>
                <w:sz w:val="24"/>
                <w:szCs w:val="24"/>
              </w:rPr>
              <w:t>農家綜合貸款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8,987</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6</w:t>
            </w:r>
            <w:r w:rsidRPr="00777533">
              <w:rPr>
                <w:spacing w:val="-20"/>
                <w:sz w:val="22"/>
                <w:szCs w:val="22"/>
              </w:rPr>
              <w:t>,984,530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8</w:t>
            </w:r>
            <w:r w:rsidRPr="00777533">
              <w:rPr>
                <w:spacing w:val="-20"/>
                <w:sz w:val="22"/>
                <w:szCs w:val="22"/>
              </w:rPr>
              <w:t>04,898</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29,110,600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9.</w:t>
            </w:r>
            <w:r w:rsidRPr="00777533">
              <w:rPr>
                <w:rFonts w:hint="eastAsia"/>
                <w:spacing w:val="-20"/>
                <w:sz w:val="24"/>
                <w:szCs w:val="24"/>
              </w:rPr>
              <w:t>農漁會事業發展貸款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3</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24,940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w:t>
            </w:r>
            <w:r w:rsidRPr="00777533">
              <w:rPr>
                <w:spacing w:val="-20"/>
                <w:sz w:val="22"/>
                <w:szCs w:val="22"/>
              </w:rPr>
              <w:t>37</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9</w:t>
            </w:r>
            <w:r w:rsidRPr="00777533">
              <w:rPr>
                <w:spacing w:val="-20"/>
                <w:sz w:val="22"/>
                <w:szCs w:val="22"/>
              </w:rPr>
              <w:t>,641,000</w:t>
            </w:r>
          </w:p>
        </w:tc>
      </w:tr>
      <w:tr w:rsidR="00027AA3" w:rsidRPr="00777533" w:rsidTr="0033302B">
        <w:trPr>
          <w:cantSplit/>
          <w:trHeight w:val="369"/>
        </w:trPr>
        <w:tc>
          <w:tcPr>
            <w:tcW w:w="3443" w:type="dxa"/>
            <w:shd w:val="clear" w:color="auto" w:fill="auto"/>
            <w:vAlign w:val="center"/>
          </w:tcPr>
          <w:p w:rsidR="00027AA3" w:rsidRPr="00777533" w:rsidRDefault="00027AA3" w:rsidP="003C481B">
            <w:pPr>
              <w:snapToGrid w:val="0"/>
              <w:spacing w:line="300" w:lineRule="exact"/>
              <w:ind w:leftChars="0" w:left="303" w:hangingChars="149" w:hanging="303"/>
              <w:jc w:val="left"/>
              <w:rPr>
                <w:smallCaps w:val="0"/>
                <w:spacing w:val="-20"/>
                <w:sz w:val="24"/>
                <w:szCs w:val="24"/>
              </w:rPr>
            </w:pPr>
            <w:r>
              <w:rPr>
                <w:rFonts w:hint="eastAsia"/>
                <w:spacing w:val="-20"/>
                <w:sz w:val="24"/>
                <w:szCs w:val="24"/>
              </w:rPr>
              <w:t>10.</w:t>
            </w:r>
            <w:r w:rsidRPr="00777533">
              <w:rPr>
                <w:rFonts w:hint="eastAsia"/>
                <w:spacing w:val="-20"/>
                <w:sz w:val="24"/>
                <w:szCs w:val="24"/>
              </w:rPr>
              <w:t>擴大家庭農場經營規模協助農民購買耕地貸款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71</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93,800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2,629</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2,562,900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11.</w:t>
            </w:r>
            <w:r w:rsidRPr="00777533">
              <w:rPr>
                <w:rFonts w:hint="eastAsia"/>
                <w:spacing w:val="-20"/>
                <w:sz w:val="24"/>
                <w:szCs w:val="24"/>
              </w:rPr>
              <w:t>造林貸款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,670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19</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19,220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12.</w:t>
            </w:r>
            <w:r w:rsidRPr="00777533">
              <w:rPr>
                <w:rFonts w:hint="eastAsia"/>
                <w:spacing w:val="-20"/>
                <w:sz w:val="24"/>
                <w:szCs w:val="24"/>
              </w:rPr>
              <w:t>小地主大專業農貸款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53</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72,290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,209</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,625,430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13.</w:t>
            </w:r>
            <w:r w:rsidRPr="00777533">
              <w:rPr>
                <w:rFonts w:hint="eastAsia"/>
                <w:spacing w:val="-20"/>
                <w:sz w:val="24"/>
                <w:szCs w:val="24"/>
              </w:rPr>
              <w:t>農業節能減碳貸款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7</w:t>
            </w:r>
            <w:r w:rsidRPr="00777533">
              <w:rPr>
                <w:spacing w:val="-20"/>
                <w:sz w:val="22"/>
                <w:szCs w:val="22"/>
              </w:rPr>
              <w:t>6</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,075,050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73</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,779,800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14.</w:t>
            </w:r>
            <w:r w:rsidRPr="00777533">
              <w:rPr>
                <w:rFonts w:hint="eastAsia"/>
                <w:spacing w:val="-20"/>
                <w:sz w:val="24"/>
                <w:szCs w:val="24"/>
              </w:rPr>
              <w:t>青壯年農民從農貸款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,187</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w:t>
            </w:r>
            <w:r w:rsidRPr="00777533">
              <w:rPr>
                <w:spacing w:val="-20"/>
                <w:sz w:val="22"/>
                <w:szCs w:val="22"/>
              </w:rPr>
              <w:t>,867,500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0,313</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7,620,300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15.</w:t>
            </w:r>
            <w:r w:rsidRPr="00777533">
              <w:rPr>
                <w:rFonts w:hint="eastAsia"/>
                <w:spacing w:val="-20"/>
                <w:sz w:val="24"/>
                <w:szCs w:val="24"/>
              </w:rPr>
              <w:t>休閒農場貸款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7</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w:t>
            </w:r>
            <w:r w:rsidRPr="00777533">
              <w:rPr>
                <w:spacing w:val="-20"/>
                <w:sz w:val="22"/>
                <w:szCs w:val="22"/>
              </w:rPr>
              <w:t>3,800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29</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8</w:t>
            </w:r>
            <w:r w:rsidRPr="00777533">
              <w:rPr>
                <w:spacing w:val="-20"/>
                <w:sz w:val="22"/>
                <w:szCs w:val="22"/>
              </w:rPr>
              <w:t>49,400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303" w:hangingChars="149" w:hanging="303"/>
              <w:jc w:val="left"/>
              <w:rPr>
                <w:smallCaps w:val="0"/>
                <w:spacing w:val="-20"/>
                <w:sz w:val="24"/>
                <w:szCs w:val="24"/>
              </w:rPr>
            </w:pPr>
            <w:r>
              <w:rPr>
                <w:rFonts w:hint="eastAsia"/>
                <w:spacing w:val="-20"/>
                <w:sz w:val="24"/>
                <w:szCs w:val="24"/>
              </w:rPr>
              <w:t>16.</w:t>
            </w:r>
            <w:r w:rsidRPr="00777533">
              <w:rPr>
                <w:rFonts w:hint="eastAsia"/>
                <w:spacing w:val="-20"/>
                <w:sz w:val="24"/>
                <w:szCs w:val="24"/>
              </w:rPr>
              <w:t>農民組織及農企業產銷經營及研發創新貸款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21</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,440,040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,060</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7,041,680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303" w:hangingChars="149" w:hanging="303"/>
              <w:jc w:val="left"/>
              <w:rPr>
                <w:smallCaps w:val="0"/>
                <w:spacing w:val="-20"/>
                <w:sz w:val="24"/>
                <w:szCs w:val="24"/>
              </w:rPr>
            </w:pPr>
            <w:r>
              <w:rPr>
                <w:rFonts w:hint="eastAsia"/>
                <w:spacing w:val="-20"/>
                <w:sz w:val="24"/>
                <w:szCs w:val="24"/>
              </w:rPr>
              <w:t>1</w:t>
            </w:r>
            <w:r>
              <w:rPr>
                <w:spacing w:val="-20"/>
                <w:sz w:val="24"/>
                <w:szCs w:val="24"/>
              </w:rPr>
              <w:t>7.</w:t>
            </w:r>
            <w:r w:rsidRPr="00777533">
              <w:rPr>
                <w:rFonts w:hint="eastAsia"/>
                <w:spacing w:val="-20"/>
                <w:sz w:val="24"/>
                <w:szCs w:val="24"/>
              </w:rPr>
              <w:t>農民組織及農企業天然災害復耕復建貸款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,100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3</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42,840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w:t>
            </w:r>
            <w:r>
              <w:rPr>
                <w:spacing w:val="-20"/>
                <w:sz w:val="24"/>
                <w:szCs w:val="24"/>
              </w:rPr>
              <w:t>8.</w:t>
            </w:r>
            <w:r w:rsidRPr="00777533">
              <w:rPr>
                <w:rFonts w:hint="eastAsia"/>
                <w:spacing w:val="-20"/>
                <w:sz w:val="24"/>
                <w:szCs w:val="24"/>
              </w:rPr>
              <w:t>農業保險貸款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6</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7</w:t>
            </w:r>
            <w:r w:rsidRPr="00777533">
              <w:rPr>
                <w:spacing w:val="-20"/>
                <w:sz w:val="22"/>
                <w:szCs w:val="22"/>
              </w:rPr>
              <w:t>,730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w:t>
            </w:r>
            <w:r w:rsidRPr="00777533">
              <w:rPr>
                <w:spacing w:val="-20"/>
                <w:sz w:val="22"/>
                <w:szCs w:val="22"/>
              </w:rPr>
              <w:t>7</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9</w:t>
            </w:r>
            <w:r w:rsidRPr="00777533">
              <w:rPr>
                <w:spacing w:val="-20"/>
                <w:sz w:val="22"/>
                <w:szCs w:val="22"/>
              </w:rPr>
              <w:t>,180</w:t>
            </w:r>
          </w:p>
        </w:tc>
      </w:tr>
      <w:tr w:rsidR="0033302B" w:rsidRPr="00777533" w:rsidTr="00C61ACE">
        <w:trPr>
          <w:cantSplit/>
          <w:trHeight w:val="267"/>
        </w:trPr>
        <w:tc>
          <w:tcPr>
            <w:tcW w:w="3443" w:type="dxa"/>
            <w:shd w:val="clear" w:color="auto" w:fill="auto"/>
            <w:vAlign w:val="center"/>
          </w:tcPr>
          <w:p w:rsidR="0033302B" w:rsidRPr="00F777DA" w:rsidRDefault="0033302B" w:rsidP="003C481B">
            <w:pPr>
              <w:spacing w:line="300" w:lineRule="exact"/>
              <w:ind w:leftChars="0" w:left="0" w:firstLineChars="0" w:firstLine="0"/>
              <w:jc w:val="center"/>
              <w:rPr>
                <w:b/>
                <w:bCs/>
                <w:smallCaps w:val="0"/>
                <w:spacing w:val="-20"/>
                <w:sz w:val="24"/>
                <w:szCs w:val="24"/>
              </w:rPr>
            </w:pPr>
            <w:r w:rsidRPr="00F777DA">
              <w:rPr>
                <w:rFonts w:hint="eastAsia"/>
                <w:b/>
                <w:bCs/>
                <w:spacing w:val="-20"/>
                <w:sz w:val="24"/>
                <w:szCs w:val="24"/>
              </w:rPr>
              <w:t>合計</w:t>
            </w:r>
          </w:p>
        </w:tc>
        <w:tc>
          <w:tcPr>
            <w:tcW w:w="1134" w:type="dxa"/>
            <w:shd w:val="clear" w:color="auto" w:fill="auto"/>
            <w:vAlign w:val="center"/>
          </w:tcPr>
          <w:p w:rsidR="0033302B" w:rsidRPr="0033302B" w:rsidRDefault="0033302B" w:rsidP="003C481B">
            <w:pPr>
              <w:spacing w:line="300" w:lineRule="exact"/>
              <w:ind w:leftChars="14" w:left="699" w:hangingChars="359" w:hanging="659"/>
              <w:jc w:val="right"/>
              <w:rPr>
                <w:b/>
                <w:bCs/>
                <w:spacing w:val="-20"/>
                <w:sz w:val="22"/>
                <w:szCs w:val="22"/>
              </w:rPr>
            </w:pPr>
            <w:r w:rsidRPr="0033302B">
              <w:rPr>
                <w:rFonts w:hint="eastAsia"/>
                <w:b/>
                <w:bCs/>
                <w:spacing w:val="-20"/>
                <w:sz w:val="22"/>
                <w:szCs w:val="22"/>
              </w:rPr>
              <w:t>25,821</w:t>
            </w:r>
          </w:p>
        </w:tc>
        <w:tc>
          <w:tcPr>
            <w:tcW w:w="1276" w:type="dxa"/>
            <w:shd w:val="clear" w:color="auto" w:fill="auto"/>
            <w:vAlign w:val="center"/>
          </w:tcPr>
          <w:p w:rsidR="0033302B" w:rsidRPr="0033302B" w:rsidRDefault="0033302B" w:rsidP="003C481B">
            <w:pPr>
              <w:spacing w:line="300" w:lineRule="exact"/>
              <w:ind w:leftChars="14" w:left="699" w:hangingChars="359" w:hanging="659"/>
              <w:jc w:val="right"/>
              <w:rPr>
                <w:b/>
                <w:bCs/>
                <w:spacing w:val="-20"/>
                <w:sz w:val="22"/>
                <w:szCs w:val="22"/>
              </w:rPr>
            </w:pPr>
            <w:r w:rsidRPr="0033302B">
              <w:rPr>
                <w:rFonts w:hint="eastAsia"/>
                <w:b/>
                <w:bCs/>
                <w:spacing w:val="-20"/>
                <w:sz w:val="22"/>
                <w:szCs w:val="22"/>
              </w:rPr>
              <w:t>26,706,040</w:t>
            </w:r>
          </w:p>
        </w:tc>
        <w:tc>
          <w:tcPr>
            <w:tcW w:w="1276" w:type="dxa"/>
            <w:shd w:val="clear" w:color="auto" w:fill="auto"/>
            <w:vAlign w:val="center"/>
          </w:tcPr>
          <w:p w:rsidR="0033302B" w:rsidRPr="0033302B" w:rsidRDefault="0033302B" w:rsidP="003C481B">
            <w:pPr>
              <w:spacing w:line="300" w:lineRule="exact"/>
              <w:ind w:leftChars="14" w:left="699" w:hangingChars="359" w:hanging="659"/>
              <w:jc w:val="right"/>
              <w:rPr>
                <w:b/>
                <w:bCs/>
                <w:spacing w:val="-20"/>
                <w:sz w:val="22"/>
                <w:szCs w:val="22"/>
              </w:rPr>
            </w:pPr>
            <w:r w:rsidRPr="0033302B">
              <w:rPr>
                <w:rFonts w:hint="eastAsia"/>
                <w:b/>
                <w:bCs/>
                <w:spacing w:val="-20"/>
                <w:sz w:val="22"/>
                <w:szCs w:val="22"/>
              </w:rPr>
              <w:t>1,294,440</w:t>
            </w:r>
          </w:p>
        </w:tc>
        <w:tc>
          <w:tcPr>
            <w:tcW w:w="1395" w:type="dxa"/>
            <w:shd w:val="clear" w:color="auto" w:fill="auto"/>
            <w:vAlign w:val="center"/>
          </w:tcPr>
          <w:p w:rsidR="0033302B" w:rsidRPr="0033302B" w:rsidRDefault="0033302B" w:rsidP="003C481B">
            <w:pPr>
              <w:spacing w:line="300" w:lineRule="exact"/>
              <w:ind w:leftChars="14" w:left="699" w:hangingChars="359" w:hanging="659"/>
              <w:jc w:val="right"/>
              <w:rPr>
                <w:b/>
                <w:bCs/>
                <w:spacing w:val="-20"/>
                <w:sz w:val="22"/>
                <w:szCs w:val="22"/>
              </w:rPr>
            </w:pPr>
            <w:r w:rsidRPr="0033302B">
              <w:rPr>
                <w:rFonts w:hint="eastAsia"/>
                <w:b/>
                <w:bCs/>
                <w:spacing w:val="-20"/>
                <w:sz w:val="22"/>
                <w:szCs w:val="22"/>
              </w:rPr>
              <w:t>735,939,750</w:t>
            </w:r>
          </w:p>
        </w:tc>
      </w:tr>
    </w:tbl>
    <w:p w:rsidR="00027AA3" w:rsidRDefault="00027AA3" w:rsidP="003C481B">
      <w:pPr>
        <w:spacing w:line="300" w:lineRule="exact"/>
        <w:ind w:leftChars="0" w:left="1418" w:firstLineChars="0" w:hanging="1418"/>
        <w:rPr>
          <w:smallCaps w:val="0"/>
          <w:sz w:val="24"/>
          <w:szCs w:val="24"/>
        </w:rPr>
      </w:pPr>
      <w:r w:rsidRPr="00E31DFC">
        <w:rPr>
          <w:rFonts w:hint="eastAsia"/>
          <w:sz w:val="24"/>
          <w:szCs w:val="24"/>
        </w:rPr>
        <w:t xml:space="preserve">說    </w:t>
      </w:r>
      <w:r>
        <w:rPr>
          <w:rFonts w:hint="eastAsia"/>
          <w:sz w:val="24"/>
          <w:szCs w:val="24"/>
        </w:rPr>
        <w:t xml:space="preserve"> </w:t>
      </w:r>
      <w:r w:rsidRPr="00E31DFC">
        <w:rPr>
          <w:rFonts w:hint="eastAsia"/>
          <w:sz w:val="24"/>
          <w:szCs w:val="24"/>
        </w:rPr>
        <w:t>明：</w:t>
      </w:r>
      <w:r>
        <w:rPr>
          <w:rFonts w:hint="eastAsia"/>
          <w:sz w:val="24"/>
          <w:szCs w:val="24"/>
        </w:rPr>
        <w:t>1.</w:t>
      </w:r>
      <w:r w:rsidRPr="00BD12B2">
        <w:rPr>
          <w:rFonts w:hint="eastAsia"/>
          <w:sz w:val="24"/>
          <w:szCs w:val="24"/>
        </w:rPr>
        <w:t>截至112年底累積受惠農漁業者數及累積貸放金額，扣除已停辦之「改善財務貸款」、「莫拉克風災輔導專案貸款」及「花卉外銷災損緊急紓困貸款」</w:t>
      </w:r>
      <w:r>
        <w:rPr>
          <w:rFonts w:hint="eastAsia"/>
          <w:sz w:val="24"/>
          <w:szCs w:val="24"/>
        </w:rPr>
        <w:t>。</w:t>
      </w:r>
    </w:p>
    <w:p w:rsidR="00027AA3" w:rsidRDefault="00027AA3" w:rsidP="003C481B">
      <w:pPr>
        <w:spacing w:line="300" w:lineRule="exact"/>
        <w:ind w:leftChars="0" w:left="1418" w:firstLineChars="0" w:hanging="1418"/>
        <w:rPr>
          <w:smallCaps w:val="0"/>
          <w:sz w:val="24"/>
          <w:szCs w:val="24"/>
        </w:rPr>
      </w:pPr>
      <w:r>
        <w:rPr>
          <w:rFonts w:hint="eastAsia"/>
          <w:sz w:val="24"/>
          <w:szCs w:val="24"/>
        </w:rPr>
        <w:t xml:space="preserve">            2.</w:t>
      </w:r>
      <w:r w:rsidR="0033302B">
        <w:rPr>
          <w:rFonts w:hint="eastAsia"/>
          <w:sz w:val="24"/>
          <w:szCs w:val="24"/>
        </w:rPr>
        <w:t>本表僅列</w:t>
      </w:r>
      <w:r w:rsidRPr="004D56BE">
        <w:rPr>
          <w:rFonts w:hint="eastAsia"/>
          <w:sz w:val="24"/>
          <w:szCs w:val="24"/>
        </w:rPr>
        <w:t>農發基金</w:t>
      </w:r>
      <w:r>
        <w:rPr>
          <w:rFonts w:hint="eastAsia"/>
          <w:sz w:val="24"/>
          <w:szCs w:val="24"/>
        </w:rPr>
        <w:t>「</w:t>
      </w:r>
      <w:r w:rsidRPr="004D56BE">
        <w:rPr>
          <w:rFonts w:hint="eastAsia"/>
          <w:sz w:val="24"/>
          <w:szCs w:val="24"/>
        </w:rPr>
        <w:t>農業貸款利息差額補貼計畫</w:t>
      </w:r>
      <w:r>
        <w:rPr>
          <w:rFonts w:hint="eastAsia"/>
          <w:sz w:val="24"/>
          <w:szCs w:val="24"/>
        </w:rPr>
        <w:t>」支應</w:t>
      </w:r>
      <w:r w:rsidR="0033302B">
        <w:rPr>
          <w:rFonts w:hint="eastAsia"/>
          <w:sz w:val="24"/>
          <w:szCs w:val="24"/>
        </w:rPr>
        <w:t>農貸項目</w:t>
      </w:r>
      <w:r>
        <w:rPr>
          <w:rFonts w:hint="eastAsia"/>
          <w:sz w:val="24"/>
          <w:szCs w:val="24"/>
        </w:rPr>
        <w:t>。</w:t>
      </w:r>
    </w:p>
    <w:p w:rsidR="00027AA3" w:rsidRDefault="00027AA3" w:rsidP="003C481B">
      <w:pPr>
        <w:spacing w:line="300" w:lineRule="exact"/>
        <w:ind w:leftChars="0" w:left="2" w:firstLineChars="0" w:hanging="2"/>
        <w:jc w:val="left"/>
        <w:rPr>
          <w:sz w:val="24"/>
          <w:szCs w:val="24"/>
        </w:rPr>
      </w:pPr>
      <w:r w:rsidRPr="00BC3A96">
        <w:rPr>
          <w:rFonts w:hint="eastAsia"/>
          <w:sz w:val="24"/>
          <w:szCs w:val="24"/>
        </w:rPr>
        <w:t>資料來源：</w:t>
      </w:r>
      <w:r>
        <w:rPr>
          <w:rFonts w:hint="eastAsia"/>
          <w:sz w:val="24"/>
          <w:szCs w:val="24"/>
        </w:rPr>
        <w:t>農業部提供</w:t>
      </w:r>
      <w:r w:rsidRPr="00BC3A96">
        <w:rPr>
          <w:rFonts w:hint="eastAsia"/>
          <w:sz w:val="24"/>
          <w:szCs w:val="24"/>
        </w:rPr>
        <w:t>。</w:t>
      </w:r>
    </w:p>
    <w:p w:rsidR="00027AA3" w:rsidRPr="00557601" w:rsidRDefault="00027AA3" w:rsidP="00027AA3">
      <w:pPr>
        <w:pStyle w:val="a5"/>
        <w:ind w:left="847" w:hangingChars="99" w:hanging="281"/>
        <w:rPr>
          <w:b/>
        </w:rPr>
      </w:pPr>
      <w:r w:rsidRPr="0036546D">
        <w:rPr>
          <w:rFonts w:hint="eastAsia"/>
          <w:b/>
        </w:rPr>
        <w:t>(二)部分農漁會信用部</w:t>
      </w:r>
      <w:r w:rsidR="00923EA1">
        <w:rPr>
          <w:rFonts w:hint="eastAsia"/>
          <w:b/>
        </w:rPr>
        <w:t>及全國農業金庫</w:t>
      </w:r>
      <w:r w:rsidR="0036546D">
        <w:rPr>
          <w:rFonts w:hint="eastAsia"/>
          <w:b/>
        </w:rPr>
        <w:t>辦理</w:t>
      </w:r>
      <w:r w:rsidR="004472D3">
        <w:rPr>
          <w:rFonts w:hint="eastAsia"/>
          <w:b/>
        </w:rPr>
        <w:t>農業</w:t>
      </w:r>
      <w:r w:rsidR="0036546D">
        <w:rPr>
          <w:rFonts w:hint="eastAsia"/>
          <w:b/>
        </w:rPr>
        <w:t>專案貸款之</w:t>
      </w:r>
      <w:r w:rsidRPr="0036546D">
        <w:rPr>
          <w:rFonts w:hint="eastAsia"/>
          <w:b/>
        </w:rPr>
        <w:t>徵授信作業及貸後管理未臻周延</w:t>
      </w:r>
      <w:r w:rsidR="0036546D" w:rsidRPr="0036546D">
        <w:rPr>
          <w:rFonts w:hint="eastAsia"/>
          <w:b/>
        </w:rPr>
        <w:t>，允宜加強監督機制</w:t>
      </w:r>
    </w:p>
    <w:p w:rsidR="00934E77" w:rsidRDefault="00027AA3" w:rsidP="00027AA3">
      <w:pPr>
        <w:pStyle w:val="22"/>
        <w:ind w:left="850" w:firstLine="566"/>
      </w:pPr>
      <w:r>
        <w:rPr>
          <w:rFonts w:hint="eastAsia"/>
        </w:rPr>
        <w:t>據農業金融署</w:t>
      </w:r>
      <w:r w:rsidR="00341BB6">
        <w:rPr>
          <w:rFonts w:hint="eastAsia"/>
        </w:rPr>
        <w:t>提供該署</w:t>
      </w:r>
      <w:r>
        <w:rPr>
          <w:rFonts w:hint="eastAsia"/>
        </w:rPr>
        <w:t>及</w:t>
      </w:r>
      <w:r w:rsidR="00341BB6">
        <w:rPr>
          <w:rFonts w:hint="eastAsia"/>
        </w:rPr>
        <w:t>金融監督管理委員會</w:t>
      </w:r>
      <w:r>
        <w:rPr>
          <w:rFonts w:hint="eastAsia"/>
        </w:rPr>
        <w:t>檢查局</w:t>
      </w:r>
      <w:r w:rsidR="000B27FD">
        <w:rPr>
          <w:rFonts w:hint="eastAsia"/>
        </w:rPr>
        <w:t>(以下稱金管會檢查局)</w:t>
      </w:r>
      <w:r>
        <w:rPr>
          <w:rFonts w:hint="eastAsia"/>
        </w:rPr>
        <w:t>110至112年度訪查或查核部分農漁會信用部</w:t>
      </w:r>
      <w:r w:rsidR="00923EA1">
        <w:rPr>
          <w:rFonts w:hint="eastAsia"/>
        </w:rPr>
        <w:t>及</w:t>
      </w:r>
      <w:r w:rsidR="00F7006E" w:rsidRPr="00F7006E">
        <w:rPr>
          <w:rFonts w:hint="eastAsia"/>
        </w:rPr>
        <w:t>全國農業金庫</w:t>
      </w:r>
      <w:r>
        <w:rPr>
          <w:rFonts w:hint="eastAsia"/>
        </w:rPr>
        <w:t>辦理專案農貸</w:t>
      </w:r>
      <w:r w:rsidR="00934E77">
        <w:rPr>
          <w:rFonts w:hint="eastAsia"/>
        </w:rPr>
        <w:t>情形</w:t>
      </w:r>
      <w:r>
        <w:rPr>
          <w:rFonts w:hint="eastAsia"/>
        </w:rPr>
        <w:t>，</w:t>
      </w:r>
      <w:r w:rsidR="00934E77">
        <w:rPr>
          <w:rFonts w:hint="eastAsia"/>
        </w:rPr>
        <w:t>發現</w:t>
      </w:r>
      <w:r w:rsidR="000067BD">
        <w:rPr>
          <w:rFonts w:hint="eastAsia"/>
        </w:rPr>
        <w:t>存有</w:t>
      </w:r>
      <w:r w:rsidR="00934E77">
        <w:rPr>
          <w:rFonts w:hint="eastAsia"/>
        </w:rPr>
        <w:t>未查明借款人是否符</w:t>
      </w:r>
      <w:r w:rsidR="00367712">
        <w:rPr>
          <w:rFonts w:hint="eastAsia"/>
        </w:rPr>
        <w:t>合</w:t>
      </w:r>
      <w:r w:rsidR="00934E77">
        <w:rPr>
          <w:rFonts w:hint="eastAsia"/>
        </w:rPr>
        <w:t>申貸資格</w:t>
      </w:r>
      <w:r w:rsidR="00367712">
        <w:rPr>
          <w:rFonts w:hint="eastAsia"/>
        </w:rPr>
        <w:t>、貸款實際用途與計畫不符、重複申貸、貸款資金流向</w:t>
      </w:r>
      <w:r w:rsidR="00587367" w:rsidRPr="00587367">
        <w:rPr>
          <w:rFonts w:hint="eastAsia"/>
        </w:rPr>
        <w:t>與規定不符</w:t>
      </w:r>
      <w:r w:rsidR="00587367">
        <w:rPr>
          <w:rFonts w:hint="eastAsia"/>
        </w:rPr>
        <w:t>、</w:t>
      </w:r>
      <w:r w:rsidR="00587367" w:rsidRPr="00587367">
        <w:rPr>
          <w:rFonts w:hint="eastAsia"/>
        </w:rPr>
        <w:t>未覈實審查借款人資金需求，申貸金額逾所需資金</w:t>
      </w:r>
      <w:r w:rsidR="00934E77">
        <w:rPr>
          <w:rFonts w:hint="eastAsia"/>
        </w:rPr>
        <w:t>之情形、</w:t>
      </w:r>
      <w:r w:rsidR="004472D3">
        <w:rPr>
          <w:rFonts w:hint="eastAsia"/>
        </w:rPr>
        <w:t>未即時辦理貸後查驗等缺失(詳表</w:t>
      </w:r>
      <w:r w:rsidR="0061379E">
        <w:t>2</w:t>
      </w:r>
      <w:r w:rsidR="004472D3">
        <w:rPr>
          <w:rFonts w:hint="eastAsia"/>
        </w:rPr>
        <w:t>)，貸款前之徵、授信作業與貸放後之查驗管理工作均未盡周延，</w:t>
      </w:r>
      <w:r w:rsidR="000067BD">
        <w:rPr>
          <w:rFonts w:hint="eastAsia"/>
        </w:rPr>
        <w:t>有</w:t>
      </w:r>
      <w:r w:rsidR="004472D3">
        <w:rPr>
          <w:rFonts w:hint="eastAsia"/>
        </w:rPr>
        <w:t>欠妥適。</w:t>
      </w:r>
      <w:r w:rsidR="004472D3" w:rsidRPr="004472D3">
        <w:rPr>
          <w:rFonts w:hint="eastAsia"/>
        </w:rPr>
        <w:t xml:space="preserve"> 鑑於</w:t>
      </w:r>
      <w:r w:rsidR="004472D3">
        <w:rPr>
          <w:rFonts w:hint="eastAsia"/>
        </w:rPr>
        <w:t>專案</w:t>
      </w:r>
      <w:r w:rsidR="004472D3" w:rsidRPr="004472D3">
        <w:rPr>
          <w:rFonts w:hint="eastAsia"/>
        </w:rPr>
        <w:t>農</w:t>
      </w:r>
      <w:r w:rsidR="004472D3">
        <w:rPr>
          <w:rFonts w:hint="eastAsia"/>
        </w:rPr>
        <w:t>業</w:t>
      </w:r>
      <w:r w:rsidR="004472D3" w:rsidRPr="004472D3">
        <w:rPr>
          <w:rFonts w:hint="eastAsia"/>
        </w:rPr>
        <w:t>貸</w:t>
      </w:r>
      <w:r w:rsidR="004472D3">
        <w:rPr>
          <w:rFonts w:hint="eastAsia"/>
        </w:rPr>
        <w:t>款係農業部重要</w:t>
      </w:r>
      <w:r w:rsidR="004472D3" w:rsidRPr="004472D3">
        <w:rPr>
          <w:rFonts w:hint="eastAsia"/>
        </w:rPr>
        <w:t>農業政策之一，貸放金額及利息差額補貼金額</w:t>
      </w:r>
      <w:r w:rsidR="000067BD">
        <w:rPr>
          <w:rFonts w:hint="eastAsia"/>
        </w:rPr>
        <w:t>均高</w:t>
      </w:r>
      <w:r w:rsidR="004472D3" w:rsidRPr="004472D3">
        <w:rPr>
          <w:rFonts w:hint="eastAsia"/>
        </w:rPr>
        <w:t>，且影響農民福利與農業發展甚鉅，允宜</w:t>
      </w:r>
      <w:r w:rsidR="00AE2538">
        <w:rPr>
          <w:rFonts w:hint="eastAsia"/>
        </w:rPr>
        <w:t>確實檢討並</w:t>
      </w:r>
      <w:r w:rsidR="004472D3" w:rsidRPr="004472D3">
        <w:rPr>
          <w:rFonts w:hint="eastAsia"/>
        </w:rPr>
        <w:t>加強監督機制。</w:t>
      </w:r>
    </w:p>
    <w:p w:rsidR="00934E77" w:rsidRPr="00535B12" w:rsidRDefault="00934E77" w:rsidP="00934E77">
      <w:pPr>
        <w:spacing w:beforeLines="20" w:before="100" w:line="280" w:lineRule="exact"/>
        <w:ind w:leftChars="0" w:left="0" w:firstLineChars="0" w:firstLine="0"/>
        <w:rPr>
          <w:rFonts w:cs="細明體" w:hint="eastAsia"/>
        </w:rPr>
      </w:pPr>
      <w:r w:rsidRPr="00BC3A96">
        <w:rPr>
          <w:rFonts w:hint="eastAsia"/>
          <w:b/>
        </w:rPr>
        <w:t>表</w:t>
      </w:r>
      <w:r>
        <w:rPr>
          <w:rFonts w:hint="eastAsia"/>
          <w:b/>
        </w:rPr>
        <w:t>2</w:t>
      </w:r>
      <w:r w:rsidRPr="00BC3A96">
        <w:rPr>
          <w:rFonts w:hint="eastAsia"/>
          <w:b/>
        </w:rPr>
        <w:t xml:space="preserve">  </w:t>
      </w:r>
      <w:r w:rsidR="007154B0">
        <w:rPr>
          <w:b/>
        </w:rPr>
        <w:t>110</w:t>
      </w:r>
      <w:r w:rsidR="007154B0">
        <w:rPr>
          <w:rFonts w:hint="eastAsia"/>
          <w:b/>
        </w:rPr>
        <w:t>至1</w:t>
      </w:r>
      <w:r w:rsidR="007154B0">
        <w:rPr>
          <w:b/>
        </w:rPr>
        <w:t>12</w:t>
      </w:r>
      <w:r w:rsidR="007154B0">
        <w:rPr>
          <w:rFonts w:hint="eastAsia"/>
          <w:b/>
        </w:rPr>
        <w:t>年度</w:t>
      </w:r>
      <w:r w:rsidRPr="00934E77">
        <w:rPr>
          <w:rFonts w:hint="eastAsia"/>
          <w:b/>
        </w:rPr>
        <w:t>農業金融署及金管會檢查局</w:t>
      </w:r>
      <w:r>
        <w:rPr>
          <w:rFonts w:hint="eastAsia"/>
          <w:b/>
        </w:rPr>
        <w:t>查核發現缺失</w:t>
      </w:r>
      <w:r w:rsidR="000B27FD">
        <w:rPr>
          <w:rFonts w:hint="eastAsia"/>
          <w:b/>
        </w:rPr>
        <w:t>一覽</w:t>
      </w:r>
      <w:r>
        <w:rPr>
          <w:rFonts w:hint="eastAsia"/>
          <w:b/>
        </w:rPr>
        <w:t xml:space="preserve">表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51"/>
        <w:gridCol w:w="4111"/>
        <w:gridCol w:w="3543"/>
      </w:tblGrid>
      <w:tr w:rsidR="0027254F" w:rsidRPr="0027254F" w:rsidTr="0027254F">
        <w:tblPrEx>
          <w:tblCellMar>
            <w:top w:w="0" w:type="dxa"/>
            <w:bottom w:w="0" w:type="dxa"/>
          </w:tblCellMar>
        </w:tblPrEx>
        <w:trPr>
          <w:trHeight w:val="140"/>
          <w:tblHeader/>
        </w:trPr>
        <w:tc>
          <w:tcPr>
            <w:tcW w:w="851" w:type="dxa"/>
            <w:vAlign w:val="center"/>
          </w:tcPr>
          <w:p w:rsidR="0027254F" w:rsidRPr="0027254F" w:rsidRDefault="0027254F" w:rsidP="0027254F">
            <w:pPr>
              <w:autoSpaceDE w:val="0"/>
              <w:autoSpaceDN w:val="0"/>
              <w:adjustRightInd w:val="0"/>
              <w:spacing w:line="280" w:lineRule="exact"/>
              <w:ind w:leftChars="0" w:left="0" w:firstLineChars="0" w:firstLine="0"/>
              <w:jc w:val="center"/>
              <w:rPr>
                <w:rFonts w:hAnsi="Calibri" w:cs="標楷體"/>
                <w:b/>
                <w:bCs/>
                <w:smallCaps w:val="0"/>
                <w:color w:val="000000"/>
                <w:kern w:val="0"/>
                <w:sz w:val="24"/>
                <w:szCs w:val="24"/>
              </w:rPr>
            </w:pPr>
            <w:r w:rsidRPr="0027254F">
              <w:rPr>
                <w:rFonts w:hAnsi="Calibri" w:cs="標楷體" w:hint="eastAsia"/>
                <w:b/>
                <w:bCs/>
                <w:smallCaps w:val="0"/>
                <w:color w:val="000000"/>
                <w:kern w:val="0"/>
                <w:sz w:val="24"/>
                <w:szCs w:val="24"/>
              </w:rPr>
              <w:t>缺失態樣</w:t>
            </w:r>
          </w:p>
        </w:tc>
        <w:tc>
          <w:tcPr>
            <w:tcW w:w="4111" w:type="dxa"/>
            <w:vAlign w:val="center"/>
          </w:tcPr>
          <w:p w:rsidR="0027254F" w:rsidRDefault="0027254F" w:rsidP="0027254F">
            <w:pPr>
              <w:autoSpaceDE w:val="0"/>
              <w:autoSpaceDN w:val="0"/>
              <w:adjustRightInd w:val="0"/>
              <w:spacing w:line="280" w:lineRule="exact"/>
              <w:ind w:leftChars="0" w:left="0" w:firstLineChars="0" w:firstLine="0"/>
              <w:jc w:val="center"/>
              <w:rPr>
                <w:rFonts w:hAnsi="Calibri" w:cs="標楷體"/>
                <w:b/>
                <w:bCs/>
                <w:smallCaps w:val="0"/>
                <w:color w:val="000000"/>
                <w:kern w:val="0"/>
                <w:sz w:val="24"/>
                <w:szCs w:val="24"/>
              </w:rPr>
            </w:pPr>
            <w:r w:rsidRPr="0027254F">
              <w:rPr>
                <w:rFonts w:hAnsi="Calibri" w:cs="標楷體"/>
                <w:b/>
                <w:bCs/>
                <w:smallCaps w:val="0"/>
                <w:color w:val="000000"/>
                <w:kern w:val="0"/>
                <w:sz w:val="24"/>
                <w:szCs w:val="24"/>
              </w:rPr>
              <w:t>農金署</w:t>
            </w:r>
            <w:r w:rsidRPr="0027254F">
              <w:rPr>
                <w:rFonts w:hAnsi="Calibri" w:cs="標楷體" w:hint="eastAsia"/>
                <w:b/>
                <w:bCs/>
                <w:smallCaps w:val="0"/>
                <w:color w:val="000000"/>
                <w:kern w:val="0"/>
                <w:sz w:val="24"/>
                <w:szCs w:val="24"/>
              </w:rPr>
              <w:t>訪查農漁會信用部</w:t>
            </w:r>
          </w:p>
          <w:p w:rsidR="0027254F" w:rsidRPr="0027254F" w:rsidRDefault="0027254F" w:rsidP="0027254F">
            <w:pPr>
              <w:autoSpaceDE w:val="0"/>
              <w:autoSpaceDN w:val="0"/>
              <w:adjustRightInd w:val="0"/>
              <w:spacing w:line="280" w:lineRule="exact"/>
              <w:ind w:leftChars="0" w:left="0" w:firstLineChars="0" w:firstLine="0"/>
              <w:jc w:val="center"/>
              <w:rPr>
                <w:rFonts w:hAnsi="Calibri" w:cs="標楷體"/>
                <w:b/>
                <w:bCs/>
                <w:smallCaps w:val="0"/>
                <w:color w:val="000000"/>
                <w:kern w:val="0"/>
                <w:sz w:val="24"/>
                <w:szCs w:val="24"/>
              </w:rPr>
            </w:pPr>
            <w:r w:rsidRPr="0027254F">
              <w:rPr>
                <w:rFonts w:hAnsi="Calibri" w:cs="標楷體" w:hint="eastAsia"/>
                <w:b/>
                <w:bCs/>
                <w:smallCaps w:val="0"/>
                <w:color w:val="000000"/>
                <w:kern w:val="0"/>
                <w:sz w:val="24"/>
                <w:szCs w:val="24"/>
              </w:rPr>
              <w:t>及全國農業金庫</w:t>
            </w:r>
            <w:r w:rsidRPr="0027254F">
              <w:rPr>
                <w:rFonts w:hAnsi="Calibri" w:cs="標楷體"/>
                <w:b/>
                <w:bCs/>
                <w:smallCaps w:val="0"/>
                <w:color w:val="000000"/>
                <w:kern w:val="0"/>
                <w:sz w:val="24"/>
                <w:szCs w:val="24"/>
              </w:rPr>
              <w:t>發現缺失</w:t>
            </w:r>
          </w:p>
        </w:tc>
        <w:tc>
          <w:tcPr>
            <w:tcW w:w="3543" w:type="dxa"/>
            <w:vAlign w:val="center"/>
          </w:tcPr>
          <w:p w:rsidR="0046207A" w:rsidRDefault="0046207A" w:rsidP="0046207A">
            <w:pPr>
              <w:autoSpaceDE w:val="0"/>
              <w:autoSpaceDN w:val="0"/>
              <w:adjustRightInd w:val="0"/>
              <w:spacing w:line="280" w:lineRule="exact"/>
              <w:ind w:leftChars="0" w:left="0" w:firstLineChars="0" w:firstLine="0"/>
              <w:jc w:val="center"/>
              <w:rPr>
                <w:rFonts w:hAnsi="Calibri" w:cs="標楷體"/>
                <w:b/>
                <w:bCs/>
                <w:smallCaps w:val="0"/>
                <w:color w:val="000000"/>
                <w:kern w:val="0"/>
                <w:sz w:val="24"/>
                <w:szCs w:val="24"/>
              </w:rPr>
            </w:pPr>
            <w:r>
              <w:rPr>
                <w:rFonts w:hAnsi="Calibri" w:cs="標楷體" w:hint="eastAsia"/>
                <w:b/>
                <w:bCs/>
                <w:smallCaps w:val="0"/>
                <w:color w:val="000000"/>
                <w:kern w:val="0"/>
                <w:sz w:val="24"/>
                <w:szCs w:val="24"/>
              </w:rPr>
              <w:t>金管會</w:t>
            </w:r>
            <w:r w:rsidR="0027254F" w:rsidRPr="0027254F">
              <w:rPr>
                <w:rFonts w:hAnsi="Calibri" w:cs="標楷體" w:hint="eastAsia"/>
                <w:b/>
                <w:bCs/>
                <w:smallCaps w:val="0"/>
                <w:color w:val="000000"/>
                <w:kern w:val="0"/>
                <w:sz w:val="24"/>
                <w:szCs w:val="24"/>
              </w:rPr>
              <w:t>檢查局查核</w:t>
            </w:r>
          </w:p>
          <w:p w:rsidR="0027254F" w:rsidRPr="0027254F" w:rsidRDefault="0027254F" w:rsidP="0046207A">
            <w:pPr>
              <w:autoSpaceDE w:val="0"/>
              <w:autoSpaceDN w:val="0"/>
              <w:adjustRightInd w:val="0"/>
              <w:spacing w:line="280" w:lineRule="exact"/>
              <w:ind w:leftChars="0" w:left="0" w:firstLineChars="0" w:firstLine="0"/>
              <w:jc w:val="center"/>
              <w:rPr>
                <w:rFonts w:hAnsi="Calibri" w:cs="標楷體"/>
                <w:b/>
                <w:bCs/>
                <w:smallCaps w:val="0"/>
                <w:color w:val="000000"/>
                <w:kern w:val="0"/>
                <w:sz w:val="24"/>
                <w:szCs w:val="24"/>
              </w:rPr>
            </w:pPr>
            <w:r w:rsidRPr="0027254F">
              <w:rPr>
                <w:rFonts w:hAnsi="Calibri" w:cs="標楷體" w:hint="eastAsia"/>
                <w:b/>
                <w:bCs/>
                <w:smallCaps w:val="0"/>
                <w:color w:val="000000"/>
                <w:kern w:val="0"/>
                <w:sz w:val="24"/>
                <w:szCs w:val="24"/>
              </w:rPr>
              <w:t>農漁會信用部發現缺失</w:t>
            </w:r>
          </w:p>
        </w:tc>
      </w:tr>
      <w:tr w:rsidR="0027254F" w:rsidRPr="0027254F" w:rsidTr="0027254F">
        <w:tblPrEx>
          <w:tblCellMar>
            <w:top w:w="0" w:type="dxa"/>
            <w:bottom w:w="0" w:type="dxa"/>
          </w:tblCellMar>
        </w:tblPrEx>
        <w:trPr>
          <w:trHeight w:val="620"/>
        </w:trPr>
        <w:tc>
          <w:tcPr>
            <w:tcW w:w="851" w:type="dxa"/>
          </w:tcPr>
          <w:p w:rsidR="0027254F" w:rsidRPr="0027254F" w:rsidRDefault="0027254F" w:rsidP="0027254F">
            <w:pPr>
              <w:autoSpaceDE w:val="0"/>
              <w:autoSpaceDN w:val="0"/>
              <w:adjustRightInd w:val="0"/>
              <w:spacing w:line="300" w:lineRule="exact"/>
              <w:ind w:leftChars="0" w:left="0" w:firstLineChars="0" w:firstLine="0"/>
              <w:jc w:val="left"/>
              <w:rPr>
                <w:rFonts w:hAnsi="Calibri" w:cs="標楷體"/>
                <w:smallCaps w:val="0"/>
                <w:color w:val="000000"/>
                <w:spacing w:val="-20"/>
                <w:kern w:val="0"/>
                <w:sz w:val="24"/>
                <w:szCs w:val="24"/>
              </w:rPr>
            </w:pPr>
            <w:r w:rsidRPr="0027254F">
              <w:rPr>
                <w:rFonts w:hAnsi="Calibri" w:cs="標楷體" w:hint="eastAsia"/>
                <w:smallCaps w:val="0"/>
                <w:color w:val="000000"/>
                <w:spacing w:val="-20"/>
                <w:kern w:val="0"/>
                <w:sz w:val="24"/>
                <w:szCs w:val="24"/>
              </w:rPr>
              <w:t>申貸資格不符規定</w:t>
            </w:r>
          </w:p>
        </w:tc>
        <w:tc>
          <w:tcPr>
            <w:tcW w:w="4111" w:type="dxa"/>
          </w:tcPr>
          <w:p w:rsidR="0027254F" w:rsidRPr="0027254F" w:rsidRDefault="0027254F" w:rsidP="0027254F">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1.辦理農家綜合貸款，對借款人以農會會員或漁會甲類會員資格申貸者，未覈實審核認定並敘明是否實際從事農(漁)業生產。</w:t>
            </w:r>
          </w:p>
          <w:p w:rsidR="0027254F" w:rsidRPr="0027254F" w:rsidRDefault="0027254F" w:rsidP="0027254F">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2.辦理農業節能減碳貸款，借款人申貸時未檢具畜牧設施附屬設置綠能設施同意函。</w:t>
            </w:r>
          </w:p>
          <w:p w:rsidR="0027254F" w:rsidRPr="0027254F" w:rsidRDefault="0027254F" w:rsidP="0027254F">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3.辦理輔導農糧業經營貸款，興設加強型水平棚架網室之農民非屬辦理政策性農業專案貸款辦法第5條第1項第9款規定之貸款對象。</w:t>
            </w:r>
          </w:p>
          <w:p w:rsidR="0027254F" w:rsidRPr="0027254F" w:rsidRDefault="0027254F" w:rsidP="0027254F">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4.借款人經營場址不符合都市計畫有關法令或非都市土地使用管制規則規定。</w:t>
            </w:r>
          </w:p>
        </w:tc>
        <w:tc>
          <w:tcPr>
            <w:tcW w:w="3543" w:type="dxa"/>
          </w:tcPr>
          <w:p w:rsidR="0027254F" w:rsidRPr="0027254F" w:rsidRDefault="0027254F" w:rsidP="0027254F">
            <w:pPr>
              <w:autoSpaceDE w:val="0"/>
              <w:autoSpaceDN w:val="0"/>
              <w:adjustRightInd w:val="0"/>
              <w:spacing w:line="240" w:lineRule="exact"/>
              <w:ind w:leftChars="0" w:left="0" w:firstLineChars="0" w:firstLine="0"/>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辦理輔導漁業經營貸款，未查明借款人有無走私、偷渡及電、毒、炸魚違規紀錄及違反漁業法等不符申貸資格情形。</w:t>
            </w:r>
          </w:p>
        </w:tc>
      </w:tr>
      <w:tr w:rsidR="0027254F" w:rsidRPr="0027254F" w:rsidTr="0027254F">
        <w:tblPrEx>
          <w:tblCellMar>
            <w:top w:w="0" w:type="dxa"/>
            <w:bottom w:w="0" w:type="dxa"/>
          </w:tblCellMar>
        </w:tblPrEx>
        <w:trPr>
          <w:trHeight w:val="1100"/>
        </w:trPr>
        <w:tc>
          <w:tcPr>
            <w:tcW w:w="851" w:type="dxa"/>
          </w:tcPr>
          <w:p w:rsidR="0027254F" w:rsidRPr="0027254F" w:rsidRDefault="0027254F" w:rsidP="00D8350F">
            <w:pPr>
              <w:autoSpaceDE w:val="0"/>
              <w:autoSpaceDN w:val="0"/>
              <w:adjustRightInd w:val="0"/>
              <w:spacing w:line="260" w:lineRule="exact"/>
              <w:ind w:leftChars="0" w:left="0" w:firstLineChars="0" w:firstLine="0"/>
              <w:jc w:val="left"/>
              <w:rPr>
                <w:rFonts w:hAnsi="Calibri" w:cs="標楷體"/>
                <w:smallCaps w:val="0"/>
                <w:color w:val="000000"/>
                <w:spacing w:val="-20"/>
                <w:kern w:val="0"/>
                <w:sz w:val="24"/>
                <w:szCs w:val="24"/>
              </w:rPr>
            </w:pPr>
            <w:r w:rsidRPr="0027254F">
              <w:rPr>
                <w:rFonts w:hAnsi="Calibri" w:cs="標楷體" w:hint="eastAsia"/>
                <w:smallCaps w:val="0"/>
                <w:color w:val="000000"/>
                <w:spacing w:val="-20"/>
                <w:kern w:val="0"/>
                <w:sz w:val="24"/>
                <w:szCs w:val="24"/>
              </w:rPr>
              <w:t>貸款用途或支付方式不符規定</w:t>
            </w:r>
          </w:p>
        </w:tc>
        <w:tc>
          <w:tcPr>
            <w:tcW w:w="4111" w:type="dxa"/>
          </w:tcPr>
          <w:p w:rsidR="0027254F" w:rsidRPr="0027254F" w:rsidRDefault="0027254F" w:rsidP="0027254F">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1.貸款用途有重複申貸情形。</w:t>
            </w:r>
          </w:p>
          <w:p w:rsidR="0027254F" w:rsidRPr="0027254F" w:rsidRDefault="0027254F" w:rsidP="0027254F">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2.辦理擴大家庭農場經營規模協助農民購買耕地貸款，貸款用途非借款人購置耕地。</w:t>
            </w:r>
          </w:p>
        </w:tc>
        <w:tc>
          <w:tcPr>
            <w:tcW w:w="3543" w:type="dxa"/>
          </w:tcPr>
          <w:p w:rsidR="0027254F" w:rsidRPr="0027254F" w:rsidRDefault="0027254F" w:rsidP="0027254F">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1.</w:t>
            </w:r>
            <w:r w:rsidRPr="0027254F">
              <w:rPr>
                <w:rFonts w:hAnsi="Calibri" w:cs="標楷體" w:hint="eastAsia"/>
                <w:smallCaps w:val="0"/>
                <w:color w:val="000000"/>
                <w:spacing w:val="-20"/>
                <w:w w:val="90"/>
                <w:kern w:val="0"/>
                <w:sz w:val="24"/>
                <w:szCs w:val="24"/>
              </w:rPr>
              <w:t>貸款實際用途與貸款計畫不符。</w:t>
            </w:r>
          </w:p>
          <w:p w:rsidR="0027254F" w:rsidRPr="0027254F" w:rsidRDefault="0027254F" w:rsidP="0027254F">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2.</w:t>
            </w:r>
            <w:r w:rsidRPr="0027254F">
              <w:rPr>
                <w:rFonts w:hAnsi="Calibri" w:cs="標楷體" w:hint="eastAsia"/>
                <w:smallCaps w:val="0"/>
                <w:color w:val="000000"/>
                <w:spacing w:val="-20"/>
                <w:w w:val="90"/>
                <w:kern w:val="0"/>
                <w:sz w:val="24"/>
                <w:szCs w:val="24"/>
              </w:rPr>
              <w:t>貸款資金流入非交易相對人帳戶。</w:t>
            </w:r>
          </w:p>
          <w:p w:rsidR="0027254F" w:rsidRPr="0027254F" w:rsidRDefault="0027254F" w:rsidP="0027254F">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3.</w:t>
            </w:r>
            <w:r w:rsidRPr="0027254F">
              <w:rPr>
                <w:rFonts w:hAnsi="Calibri" w:cs="標楷體" w:hint="eastAsia"/>
                <w:smallCaps w:val="0"/>
                <w:color w:val="000000"/>
                <w:spacing w:val="-20"/>
                <w:w w:val="90"/>
                <w:kern w:val="0"/>
                <w:sz w:val="24"/>
                <w:szCs w:val="24"/>
              </w:rPr>
              <w:t>撥貸後款項未以轉帳、匯款或以由貸款經辦機構付款之劃平行線禁止轉讓記名支票支付，且未檢附證明已將款項支付交易相對人之憑證。</w:t>
            </w:r>
          </w:p>
        </w:tc>
      </w:tr>
      <w:tr w:rsidR="00587367" w:rsidRPr="0027254F" w:rsidTr="00587367">
        <w:tblPrEx>
          <w:tblCellMar>
            <w:top w:w="0" w:type="dxa"/>
            <w:bottom w:w="0" w:type="dxa"/>
          </w:tblCellMar>
        </w:tblPrEx>
        <w:trPr>
          <w:trHeight w:val="679"/>
        </w:trPr>
        <w:tc>
          <w:tcPr>
            <w:tcW w:w="851" w:type="dxa"/>
          </w:tcPr>
          <w:p w:rsidR="00587367" w:rsidRPr="0027254F" w:rsidRDefault="00587367" w:rsidP="00587367">
            <w:pPr>
              <w:autoSpaceDE w:val="0"/>
              <w:autoSpaceDN w:val="0"/>
              <w:adjustRightInd w:val="0"/>
              <w:spacing w:line="260" w:lineRule="exact"/>
              <w:ind w:leftChars="0" w:left="0" w:firstLineChars="0" w:firstLine="0"/>
              <w:jc w:val="left"/>
              <w:rPr>
                <w:rFonts w:hAnsi="Calibri" w:cs="標楷體" w:hint="eastAsia"/>
                <w:smallCaps w:val="0"/>
                <w:color w:val="000000"/>
                <w:spacing w:val="-20"/>
                <w:kern w:val="0"/>
                <w:sz w:val="24"/>
                <w:szCs w:val="24"/>
              </w:rPr>
            </w:pPr>
            <w:r w:rsidRPr="0027254F">
              <w:rPr>
                <w:rFonts w:hAnsi="Calibri" w:cs="標楷體" w:hint="eastAsia"/>
                <w:smallCaps w:val="0"/>
                <w:color w:val="000000"/>
                <w:spacing w:val="-20"/>
                <w:kern w:val="0"/>
                <w:sz w:val="24"/>
                <w:szCs w:val="24"/>
              </w:rPr>
              <w:t>徵、授信作業不確實</w:t>
            </w:r>
          </w:p>
        </w:tc>
        <w:tc>
          <w:tcPr>
            <w:tcW w:w="4111" w:type="dxa"/>
          </w:tcPr>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1.未依批覆書內容建檔及貸放，建檔與覆核作業未確實；未落實登錄農貸帳務系統，或為不實登錄。</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2.經營計畫書所載經營場址，無農地所有權人之農地同意使用書；或土地租賃契約出租範圍與所有權人權利範圍不符；或不同借款人，卻具相同貸款用途及經營場址，未確認是否重複申貸及土地之合法使用。</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3.核予貸款期限超逾借款人所附土地同意書之同意使用或租賃期限，未審慎評估其妥適性或採取適當措施。</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4.未覈實審查借款人資金需求，申貸金額逾所需資金，授信程序未確實執行內部控制制度。</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5.辦理展延案件，未覈實評估借款人還款能力、延期還款必要性及展延期間合理性等。</w:t>
            </w:r>
          </w:p>
        </w:tc>
        <w:tc>
          <w:tcPr>
            <w:tcW w:w="3543" w:type="dxa"/>
          </w:tcPr>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1.</w:t>
            </w:r>
            <w:r w:rsidRPr="0027254F">
              <w:rPr>
                <w:rFonts w:hAnsi="Calibri" w:cs="標楷體" w:hint="eastAsia"/>
                <w:smallCaps w:val="0"/>
                <w:color w:val="000000"/>
                <w:spacing w:val="-20"/>
                <w:w w:val="90"/>
                <w:kern w:val="0"/>
                <w:sz w:val="24"/>
                <w:szCs w:val="24"/>
              </w:rPr>
              <w:t>貸款用途為興建農業設施等資本性支出之放款，未洽借款人徵提興建設施之報價單據或承攬契約；或辦理聯貸案件未洽主辦行瞭解資金運用計畫，不利匡計實際資金需求。</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2.</w:t>
            </w:r>
            <w:r w:rsidRPr="0027254F">
              <w:rPr>
                <w:rFonts w:hAnsi="Calibri" w:cs="標楷體" w:hint="eastAsia"/>
                <w:smallCaps w:val="0"/>
                <w:color w:val="000000"/>
                <w:spacing w:val="-20"/>
                <w:w w:val="90"/>
                <w:kern w:val="0"/>
                <w:sz w:val="24"/>
                <w:szCs w:val="24"/>
              </w:rPr>
              <w:t>貸款用途為週轉金，未洽借款人瞭解敘明具體用途，不利匡計實際資金需求。</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3.</w:t>
            </w:r>
            <w:r w:rsidRPr="0027254F">
              <w:rPr>
                <w:rFonts w:hAnsi="Calibri" w:cs="標楷體" w:hint="eastAsia"/>
                <w:smallCaps w:val="0"/>
                <w:color w:val="000000"/>
                <w:spacing w:val="-20"/>
                <w:w w:val="90"/>
                <w:kern w:val="0"/>
                <w:sz w:val="24"/>
                <w:szCs w:val="24"/>
              </w:rPr>
              <w:t>經營計畫所載經營場址為租賃之申貸案，核予貸款期限超逾租賃期限，未審慎評估其妥適性或採取適當措施。</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4.</w:t>
            </w:r>
            <w:r w:rsidRPr="0027254F">
              <w:rPr>
                <w:rFonts w:hAnsi="Calibri" w:cs="標楷體" w:hint="eastAsia"/>
                <w:smallCaps w:val="0"/>
                <w:color w:val="000000"/>
                <w:spacing w:val="-20"/>
                <w:w w:val="90"/>
                <w:kern w:val="0"/>
                <w:sz w:val="24"/>
                <w:szCs w:val="24"/>
              </w:rPr>
              <w:t>未查明耐用年限，即逕予核定資本支出貸款期限。</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5.</w:t>
            </w:r>
            <w:r w:rsidRPr="0027254F">
              <w:rPr>
                <w:rFonts w:hAnsi="Calibri" w:cs="標楷體" w:hint="eastAsia"/>
                <w:smallCaps w:val="0"/>
                <w:color w:val="000000"/>
                <w:spacing w:val="-20"/>
                <w:w w:val="90"/>
                <w:kern w:val="0"/>
                <w:sz w:val="24"/>
                <w:szCs w:val="24"/>
              </w:rPr>
              <w:t>貸款用途為購置農機之放款案件，對借款人有代耕收入，未確認其是否以從事代耕業務為主，即逕予核定最長貸款期限。</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6.</w:t>
            </w:r>
            <w:r w:rsidRPr="0027254F">
              <w:rPr>
                <w:rFonts w:hAnsi="Calibri" w:cs="標楷體" w:hint="eastAsia"/>
                <w:smallCaps w:val="0"/>
                <w:color w:val="000000"/>
                <w:spacing w:val="-20"/>
                <w:w w:val="90"/>
                <w:kern w:val="0"/>
                <w:sz w:val="24"/>
                <w:szCs w:val="24"/>
              </w:rPr>
              <w:t>貸</w:t>
            </w:r>
            <w:r w:rsidRPr="00D8350F">
              <w:rPr>
                <w:rFonts w:hAnsi="Calibri" w:cs="標楷體" w:hint="eastAsia"/>
                <w:smallCaps w:val="0"/>
                <w:color w:val="000000"/>
                <w:spacing w:val="-26"/>
                <w:w w:val="90"/>
                <w:kern w:val="0"/>
                <w:sz w:val="24"/>
                <w:szCs w:val="24"/>
              </w:rPr>
              <w:t>款用途為興建農業設施，未徵提相關工程進度規劃資料，按核定金額一次動撥，未依工程進度分批動撥，不利放款風險控管</w:t>
            </w:r>
            <w:r w:rsidRPr="0027254F">
              <w:rPr>
                <w:rFonts w:hAnsi="Calibri" w:cs="標楷體" w:hint="eastAsia"/>
                <w:smallCaps w:val="0"/>
                <w:color w:val="000000"/>
                <w:spacing w:val="-20"/>
                <w:w w:val="90"/>
                <w:kern w:val="0"/>
                <w:sz w:val="24"/>
                <w:szCs w:val="24"/>
              </w:rPr>
              <w:t>。</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7.</w:t>
            </w:r>
            <w:r w:rsidRPr="0027254F">
              <w:rPr>
                <w:rFonts w:hAnsi="Calibri" w:cs="標楷體" w:hint="eastAsia"/>
                <w:smallCaps w:val="0"/>
                <w:color w:val="000000"/>
                <w:spacing w:val="-20"/>
                <w:w w:val="90"/>
                <w:kern w:val="0"/>
                <w:sz w:val="24"/>
                <w:szCs w:val="24"/>
              </w:rPr>
              <w:t>未依批覆書內容建檔及貸放，建檔與覆核作業未確實；未落實登錄農貸帳務系統，或為不實登錄。</w:t>
            </w:r>
          </w:p>
        </w:tc>
      </w:tr>
      <w:tr w:rsidR="00587367" w:rsidRPr="0027254F" w:rsidTr="0027254F">
        <w:tblPrEx>
          <w:tblCellMar>
            <w:top w:w="0" w:type="dxa"/>
            <w:bottom w:w="0" w:type="dxa"/>
          </w:tblCellMar>
        </w:tblPrEx>
        <w:trPr>
          <w:trHeight w:val="679"/>
        </w:trPr>
        <w:tc>
          <w:tcPr>
            <w:tcW w:w="851" w:type="dxa"/>
          </w:tcPr>
          <w:p w:rsidR="00587367" w:rsidRPr="0027254F" w:rsidRDefault="00587367" w:rsidP="00587367">
            <w:pPr>
              <w:autoSpaceDE w:val="0"/>
              <w:autoSpaceDN w:val="0"/>
              <w:adjustRightInd w:val="0"/>
              <w:spacing w:line="300" w:lineRule="exact"/>
              <w:ind w:leftChars="0" w:left="0" w:firstLineChars="0" w:firstLine="0"/>
              <w:jc w:val="left"/>
              <w:rPr>
                <w:rFonts w:hAnsi="Calibri" w:cs="標楷體"/>
                <w:smallCaps w:val="0"/>
                <w:color w:val="000000"/>
                <w:spacing w:val="-20"/>
                <w:kern w:val="0"/>
                <w:sz w:val="24"/>
                <w:szCs w:val="24"/>
              </w:rPr>
            </w:pPr>
            <w:r w:rsidRPr="0027254F">
              <w:rPr>
                <w:rFonts w:hAnsi="Calibri" w:cs="標楷體" w:hint="eastAsia"/>
                <w:smallCaps w:val="0"/>
                <w:color w:val="000000"/>
                <w:spacing w:val="-20"/>
                <w:kern w:val="0"/>
                <w:sz w:val="24"/>
                <w:szCs w:val="24"/>
              </w:rPr>
              <w:t>查驗工作不確實</w:t>
            </w:r>
            <w:r>
              <w:rPr>
                <w:rFonts w:hAnsi="Calibri" w:cs="標楷體" w:hint="eastAsia"/>
                <w:smallCaps w:val="0"/>
                <w:color w:val="000000"/>
                <w:spacing w:val="-20"/>
                <w:kern w:val="0"/>
                <w:sz w:val="24"/>
                <w:szCs w:val="24"/>
              </w:rPr>
              <w:t>、</w:t>
            </w:r>
            <w:r w:rsidRPr="0027254F">
              <w:rPr>
                <w:rFonts w:hAnsi="Calibri" w:cs="標楷體" w:hint="eastAsia"/>
                <w:smallCaps w:val="0"/>
                <w:color w:val="000000"/>
                <w:spacing w:val="-20"/>
                <w:kern w:val="0"/>
                <w:sz w:val="24"/>
                <w:szCs w:val="24"/>
              </w:rPr>
              <w:t>查核作業不符規定</w:t>
            </w:r>
          </w:p>
        </w:tc>
        <w:tc>
          <w:tcPr>
            <w:tcW w:w="4111" w:type="dxa"/>
          </w:tcPr>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1.資本支出用途，檢附申貸日前之憑證。</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2.查驗報告內未檢附查驗照片或相關憑證；或照片未敘明拍攝日期及地點；或填寫不完整。</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3.查驗報告所附統一發票之買受人非借款人。</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4.未確實查驗相關資金用途是否依貸款用途運用並作成書面紀錄。</w:t>
            </w:r>
          </w:p>
          <w:p w:rsidR="00587367"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5.對於已動撥尚未運用資金，未持續追蹤並再辦理查驗，以確認貸款資金運用情形。</w:t>
            </w:r>
          </w:p>
          <w:p w:rsidR="00587367"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Pr>
                <w:rFonts w:hAnsi="Calibri" w:cs="標楷體" w:hint="eastAsia"/>
                <w:smallCaps w:val="0"/>
                <w:color w:val="000000"/>
                <w:spacing w:val="-20"/>
                <w:w w:val="90"/>
                <w:kern w:val="0"/>
                <w:sz w:val="24"/>
                <w:szCs w:val="24"/>
              </w:rPr>
              <w:t>6.</w:t>
            </w:r>
            <w:r w:rsidRPr="0027254F">
              <w:rPr>
                <w:rFonts w:hAnsi="Calibri" w:cs="標楷體" w:hint="eastAsia"/>
                <w:smallCaps w:val="0"/>
                <w:color w:val="000000"/>
                <w:spacing w:val="-20"/>
                <w:w w:val="90"/>
                <w:kern w:val="0"/>
                <w:sz w:val="24"/>
                <w:szCs w:val="24"/>
              </w:rPr>
              <w:t>查核作業未敘明範圍，致無法檢視抽查件數及貸款項目是否符合比率及依重要性原則辦理；或查核範圍內有辦理展延案件，惟「授信農業發展基金貸款展延還款查核工作底稿」各查核項目，均勾選「未展延」。</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Pr>
                <w:rFonts w:hAnsi="Calibri" w:cs="標楷體" w:hint="eastAsia"/>
                <w:smallCaps w:val="0"/>
                <w:color w:val="000000"/>
                <w:spacing w:val="-20"/>
                <w:w w:val="90"/>
                <w:kern w:val="0"/>
                <w:sz w:val="24"/>
                <w:szCs w:val="24"/>
              </w:rPr>
              <w:t>7.</w:t>
            </w:r>
            <w:r w:rsidRPr="0027254F">
              <w:rPr>
                <w:rFonts w:hAnsi="Calibri" w:cs="標楷體" w:hint="eastAsia"/>
                <w:smallCaps w:val="0"/>
                <w:color w:val="000000"/>
                <w:spacing w:val="-20"/>
                <w:w w:val="90"/>
                <w:kern w:val="0"/>
                <w:sz w:val="24"/>
                <w:szCs w:val="24"/>
              </w:rPr>
              <w:t>110年度內部稽核及自行查核未辦理紓困貸款查核。</w:t>
            </w:r>
          </w:p>
        </w:tc>
        <w:tc>
          <w:tcPr>
            <w:tcW w:w="3543" w:type="dxa"/>
          </w:tcPr>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1.</w:t>
            </w:r>
            <w:r w:rsidRPr="0027254F">
              <w:rPr>
                <w:rFonts w:hAnsi="Calibri" w:cs="標楷體" w:hint="eastAsia"/>
                <w:smallCaps w:val="0"/>
                <w:color w:val="000000"/>
                <w:spacing w:val="-20"/>
                <w:w w:val="90"/>
                <w:kern w:val="0"/>
                <w:sz w:val="24"/>
                <w:szCs w:val="24"/>
              </w:rPr>
              <w:t>未在貸放後</w:t>
            </w:r>
            <w:r w:rsidRPr="0027254F">
              <w:rPr>
                <w:rFonts w:hAnsi="Calibri" w:cs="標楷體"/>
                <w:smallCaps w:val="0"/>
                <w:color w:val="000000"/>
                <w:spacing w:val="-20"/>
                <w:w w:val="90"/>
                <w:kern w:val="0"/>
                <w:sz w:val="24"/>
                <w:szCs w:val="24"/>
              </w:rPr>
              <w:t>6</w:t>
            </w:r>
            <w:r w:rsidRPr="0027254F">
              <w:rPr>
                <w:rFonts w:hAnsi="Calibri" w:cs="標楷體" w:hint="eastAsia"/>
                <w:smallCaps w:val="0"/>
                <w:color w:val="000000"/>
                <w:spacing w:val="-20"/>
                <w:w w:val="90"/>
                <w:kern w:val="0"/>
                <w:sz w:val="24"/>
                <w:szCs w:val="24"/>
              </w:rPr>
              <w:t>個月內辦理查驗工作。</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2.</w:t>
            </w:r>
            <w:r w:rsidRPr="0027254F">
              <w:rPr>
                <w:rFonts w:hAnsi="Calibri" w:cs="標楷體" w:hint="eastAsia"/>
                <w:smallCaps w:val="0"/>
                <w:color w:val="000000"/>
                <w:spacing w:val="-20"/>
                <w:w w:val="90"/>
                <w:kern w:val="0"/>
                <w:sz w:val="24"/>
                <w:szCs w:val="24"/>
              </w:rPr>
              <w:t>資本支出用途，未檢附相關憑證。</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3.</w:t>
            </w:r>
            <w:r w:rsidRPr="0027254F">
              <w:rPr>
                <w:rFonts w:hAnsi="Calibri" w:cs="標楷體" w:hint="eastAsia"/>
                <w:smallCaps w:val="0"/>
                <w:color w:val="000000"/>
                <w:spacing w:val="-20"/>
                <w:w w:val="90"/>
                <w:kern w:val="0"/>
                <w:sz w:val="24"/>
                <w:szCs w:val="24"/>
              </w:rPr>
              <w:t>支付憑證應具備要項缺漏；或買受人非借款人；或以匯款單為支付憑證。</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4.</w:t>
            </w:r>
            <w:r w:rsidRPr="0027254F">
              <w:rPr>
                <w:rFonts w:hAnsi="Calibri" w:cs="標楷體" w:hint="eastAsia"/>
                <w:smallCaps w:val="0"/>
                <w:color w:val="000000"/>
                <w:spacing w:val="-20"/>
                <w:w w:val="90"/>
                <w:kern w:val="0"/>
                <w:sz w:val="24"/>
                <w:szCs w:val="24"/>
              </w:rPr>
              <w:t>辦</w:t>
            </w:r>
            <w:r w:rsidRPr="00D8350F">
              <w:rPr>
                <w:rFonts w:hAnsi="Calibri" w:cs="標楷體" w:hint="eastAsia"/>
                <w:smallCaps w:val="0"/>
                <w:color w:val="000000"/>
                <w:spacing w:val="-26"/>
                <w:w w:val="90"/>
                <w:kern w:val="0"/>
                <w:sz w:val="24"/>
                <w:szCs w:val="24"/>
              </w:rPr>
              <w:t>理聯貸案件，未洽主辦行確認所徵取非統一發票之相關憑證，是否經查驗確認其具證據力足堪認定其貸款用途及投資金額。</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5.</w:t>
            </w:r>
            <w:r w:rsidRPr="0027254F">
              <w:rPr>
                <w:rFonts w:hAnsi="Calibri" w:cs="標楷體" w:hint="eastAsia"/>
                <w:smallCaps w:val="0"/>
                <w:color w:val="000000"/>
                <w:spacing w:val="-20"/>
                <w:w w:val="90"/>
                <w:kern w:val="0"/>
                <w:sz w:val="24"/>
                <w:szCs w:val="24"/>
              </w:rPr>
              <w:t>查驗報告所附交易憑證合計金額低於貸放金額，未續予追蹤；工程未完工，未再續辦查驗。</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6.</w:t>
            </w:r>
            <w:r w:rsidRPr="0027254F">
              <w:rPr>
                <w:rFonts w:hAnsi="Calibri" w:cs="標楷體" w:hint="eastAsia"/>
                <w:smallCaps w:val="0"/>
                <w:color w:val="000000"/>
                <w:spacing w:val="-20"/>
                <w:w w:val="90"/>
                <w:kern w:val="0"/>
                <w:sz w:val="24"/>
                <w:szCs w:val="24"/>
              </w:rPr>
              <w:t>查驗報告表內未確實填列已撥付日期與金額，逕予說明查驗相符；或貸款用途未確實勾選</w:t>
            </w:r>
            <w:r w:rsidRPr="0027254F">
              <w:rPr>
                <w:rFonts w:hAnsi="Calibri" w:cs="標楷體"/>
                <w:smallCaps w:val="0"/>
                <w:color w:val="000000"/>
                <w:spacing w:val="-20"/>
                <w:w w:val="90"/>
                <w:kern w:val="0"/>
                <w:sz w:val="24"/>
                <w:szCs w:val="24"/>
              </w:rPr>
              <w:t>(</w:t>
            </w:r>
            <w:r w:rsidRPr="0027254F">
              <w:rPr>
                <w:rFonts w:hAnsi="Calibri" w:cs="標楷體" w:hint="eastAsia"/>
                <w:smallCaps w:val="0"/>
                <w:color w:val="000000"/>
                <w:spacing w:val="-20"/>
                <w:w w:val="90"/>
                <w:kern w:val="0"/>
                <w:sz w:val="24"/>
                <w:szCs w:val="24"/>
              </w:rPr>
              <w:t>如資本支出勾選週轉金</w:t>
            </w:r>
            <w:r w:rsidRPr="0027254F">
              <w:rPr>
                <w:rFonts w:hAnsi="Calibri" w:cs="標楷體"/>
                <w:smallCaps w:val="0"/>
                <w:color w:val="000000"/>
                <w:spacing w:val="-20"/>
                <w:w w:val="90"/>
                <w:kern w:val="0"/>
                <w:sz w:val="24"/>
                <w:szCs w:val="24"/>
              </w:rPr>
              <w:t>)</w:t>
            </w:r>
            <w:r w:rsidRPr="0027254F">
              <w:rPr>
                <w:rFonts w:hAnsi="Calibri" w:cs="標楷體" w:hint="eastAsia"/>
                <w:smallCaps w:val="0"/>
                <w:color w:val="000000"/>
                <w:spacing w:val="-20"/>
                <w:w w:val="90"/>
                <w:kern w:val="0"/>
                <w:sz w:val="24"/>
                <w:szCs w:val="24"/>
              </w:rPr>
              <w:t>。</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7.</w:t>
            </w:r>
            <w:r w:rsidRPr="0027254F">
              <w:rPr>
                <w:rFonts w:hAnsi="Calibri" w:cs="標楷體" w:hint="eastAsia"/>
                <w:smallCaps w:val="0"/>
                <w:color w:val="000000"/>
                <w:spacing w:val="-20"/>
                <w:w w:val="90"/>
                <w:kern w:val="0"/>
                <w:sz w:val="24"/>
                <w:szCs w:val="24"/>
              </w:rPr>
              <w:t>查驗報告所載查驗地號與經營計畫所載經營場址不符；或所附照片未清楚標示查驗之場址地號，致無法確認查驗地點是否為農業經營計畫敘明之經營場址。</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8.</w:t>
            </w:r>
            <w:r w:rsidRPr="0027254F">
              <w:rPr>
                <w:rFonts w:hAnsi="Calibri" w:cs="標楷體" w:hint="eastAsia"/>
                <w:smallCaps w:val="0"/>
                <w:color w:val="000000"/>
                <w:spacing w:val="-20"/>
                <w:w w:val="90"/>
                <w:kern w:val="0"/>
                <w:sz w:val="24"/>
                <w:szCs w:val="24"/>
              </w:rPr>
              <w:t>查驗報告內未檢附查驗照片；或所附照片於貸放日前拍攝；或未敘明拍攝日期及文字說明；或填寫不完整。</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9.</w:t>
            </w:r>
            <w:r w:rsidRPr="00D8350F">
              <w:rPr>
                <w:rFonts w:hAnsi="Calibri" w:cs="標楷體" w:hint="eastAsia"/>
                <w:smallCaps w:val="0"/>
                <w:color w:val="000000"/>
                <w:spacing w:val="-26"/>
                <w:w w:val="90"/>
                <w:kern w:val="0"/>
                <w:sz w:val="24"/>
                <w:szCs w:val="24"/>
              </w:rPr>
              <w:t>未查明貸款用途是否與貸款經營計畫相符</w:t>
            </w:r>
            <w:r w:rsidRPr="0027254F">
              <w:rPr>
                <w:rFonts w:hAnsi="Calibri" w:cs="標楷體" w:hint="eastAsia"/>
                <w:smallCaps w:val="0"/>
                <w:color w:val="000000"/>
                <w:spacing w:val="-20"/>
                <w:w w:val="90"/>
                <w:kern w:val="0"/>
                <w:sz w:val="24"/>
                <w:szCs w:val="24"/>
              </w:rPr>
              <w:t>。</w:t>
            </w:r>
          </w:p>
          <w:p w:rsidR="00587367" w:rsidRDefault="00587367" w:rsidP="006805CE">
            <w:pPr>
              <w:autoSpaceDE w:val="0"/>
              <w:autoSpaceDN w:val="0"/>
              <w:adjustRightInd w:val="0"/>
              <w:spacing w:line="240" w:lineRule="exact"/>
              <w:ind w:leftChars="-1" w:left="265" w:hangingChars="150" w:hanging="268"/>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10.</w:t>
            </w:r>
            <w:r w:rsidRPr="0027254F">
              <w:rPr>
                <w:rFonts w:hAnsi="Calibri" w:cs="標楷體" w:hint="eastAsia"/>
                <w:smallCaps w:val="0"/>
                <w:color w:val="000000"/>
                <w:spacing w:val="-20"/>
                <w:w w:val="90"/>
                <w:kern w:val="0"/>
                <w:sz w:val="24"/>
                <w:szCs w:val="24"/>
              </w:rPr>
              <w:t>對於已動撥尚未運用資金，未持續追蹤並再辦理查驗，以確認貸款資金運用情形。</w:t>
            </w:r>
          </w:p>
          <w:p w:rsidR="00587367" w:rsidRPr="0027254F" w:rsidRDefault="00587367" w:rsidP="006805CE">
            <w:pPr>
              <w:autoSpaceDE w:val="0"/>
              <w:autoSpaceDN w:val="0"/>
              <w:adjustRightInd w:val="0"/>
              <w:spacing w:line="240" w:lineRule="exact"/>
              <w:ind w:leftChars="-1" w:left="265" w:hangingChars="150" w:hanging="268"/>
              <w:rPr>
                <w:rFonts w:hAnsi="Calibri" w:cs="標楷體" w:hint="eastAsia"/>
                <w:smallCaps w:val="0"/>
                <w:color w:val="000000"/>
                <w:spacing w:val="-20"/>
                <w:w w:val="90"/>
                <w:kern w:val="0"/>
                <w:sz w:val="24"/>
                <w:szCs w:val="24"/>
              </w:rPr>
            </w:pPr>
            <w:r>
              <w:rPr>
                <w:rFonts w:hAnsi="Calibri" w:cs="標楷體" w:hint="eastAsia"/>
                <w:smallCaps w:val="0"/>
                <w:color w:val="000000"/>
                <w:spacing w:val="-20"/>
                <w:w w:val="90"/>
                <w:kern w:val="0"/>
                <w:sz w:val="24"/>
                <w:szCs w:val="24"/>
              </w:rPr>
              <w:t>11.</w:t>
            </w:r>
            <w:r w:rsidR="00A14A52">
              <w:rPr>
                <w:rFonts w:hAnsi="Calibri" w:cs="標楷體" w:hint="eastAsia"/>
                <w:smallCaps w:val="0"/>
                <w:color w:val="000000"/>
                <w:spacing w:val="-20"/>
                <w:w w:val="90"/>
                <w:kern w:val="0"/>
                <w:sz w:val="24"/>
                <w:szCs w:val="24"/>
              </w:rPr>
              <w:t>内部稽核及自行查核之</w:t>
            </w:r>
            <w:r w:rsidRPr="0027254F">
              <w:rPr>
                <w:rFonts w:hAnsi="Calibri" w:cs="標楷體" w:hint="eastAsia"/>
                <w:smallCaps w:val="0"/>
                <w:color w:val="000000"/>
                <w:spacing w:val="-20"/>
                <w:w w:val="90"/>
                <w:kern w:val="0"/>
                <w:sz w:val="24"/>
                <w:szCs w:val="24"/>
              </w:rPr>
              <w:t>抽查件數未達法定數量及貸款項目未符合重要性原則。</w:t>
            </w:r>
          </w:p>
        </w:tc>
      </w:tr>
      <w:tr w:rsidR="00587367" w:rsidRPr="0027254F" w:rsidTr="0027254F">
        <w:tblPrEx>
          <w:tblCellMar>
            <w:top w:w="0" w:type="dxa"/>
            <w:bottom w:w="0" w:type="dxa"/>
          </w:tblCellMar>
        </w:tblPrEx>
        <w:trPr>
          <w:trHeight w:val="758"/>
        </w:trPr>
        <w:tc>
          <w:tcPr>
            <w:tcW w:w="851" w:type="dxa"/>
          </w:tcPr>
          <w:p w:rsidR="00587367" w:rsidRPr="0027254F" w:rsidRDefault="00587367" w:rsidP="00587367">
            <w:pPr>
              <w:autoSpaceDE w:val="0"/>
              <w:autoSpaceDN w:val="0"/>
              <w:adjustRightInd w:val="0"/>
              <w:spacing w:line="300" w:lineRule="exact"/>
              <w:ind w:leftChars="0" w:left="0" w:firstLineChars="0" w:firstLine="0"/>
              <w:jc w:val="left"/>
              <w:rPr>
                <w:rFonts w:hAnsi="Calibri" w:cs="標楷體" w:hint="eastAsia"/>
                <w:smallCaps w:val="0"/>
                <w:color w:val="000000"/>
                <w:spacing w:val="-20"/>
                <w:kern w:val="0"/>
                <w:sz w:val="24"/>
                <w:szCs w:val="24"/>
              </w:rPr>
            </w:pPr>
            <w:r w:rsidRPr="0027254F">
              <w:rPr>
                <w:rFonts w:hAnsi="Calibri" w:cs="標楷體" w:hint="eastAsia"/>
                <w:smallCaps w:val="0"/>
                <w:color w:val="000000"/>
                <w:spacing w:val="-20"/>
                <w:kern w:val="0"/>
                <w:sz w:val="24"/>
                <w:szCs w:val="24"/>
              </w:rPr>
              <w:t>其他</w:t>
            </w:r>
            <w:r w:rsidRPr="0027254F">
              <w:rPr>
                <w:rFonts w:hAnsi="Calibri" w:cs="標楷體"/>
                <w:smallCaps w:val="0"/>
                <w:color w:val="000000"/>
                <w:spacing w:val="-20"/>
                <w:kern w:val="0"/>
                <w:sz w:val="24"/>
                <w:szCs w:val="24"/>
              </w:rPr>
              <w:t xml:space="preserve"> </w:t>
            </w:r>
          </w:p>
        </w:tc>
        <w:tc>
          <w:tcPr>
            <w:tcW w:w="4111" w:type="dxa"/>
          </w:tcPr>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1.辦理小地主大專業農貸款，借款人未依規定檢附直轄市或縣</w:t>
            </w:r>
            <w:r w:rsidRPr="0027254F">
              <w:rPr>
                <w:rFonts w:hAnsi="Calibri" w:cs="標楷體"/>
                <w:smallCaps w:val="0"/>
                <w:color w:val="000000"/>
                <w:spacing w:val="-20"/>
                <w:w w:val="90"/>
                <w:kern w:val="0"/>
                <w:sz w:val="24"/>
                <w:szCs w:val="24"/>
              </w:rPr>
              <w:t>(</w:t>
            </w:r>
            <w:r w:rsidRPr="0027254F">
              <w:rPr>
                <w:rFonts w:hAnsi="Calibri" w:cs="標楷體" w:hint="eastAsia"/>
                <w:smallCaps w:val="0"/>
                <w:color w:val="000000"/>
                <w:spacing w:val="-20"/>
                <w:w w:val="90"/>
                <w:kern w:val="0"/>
                <w:sz w:val="24"/>
                <w:szCs w:val="24"/>
              </w:rPr>
              <w:t>市</w:t>
            </w:r>
            <w:r w:rsidRPr="0027254F">
              <w:rPr>
                <w:rFonts w:hAnsi="Calibri" w:cs="標楷體"/>
                <w:smallCaps w:val="0"/>
                <w:color w:val="000000"/>
                <w:spacing w:val="-20"/>
                <w:w w:val="90"/>
                <w:kern w:val="0"/>
                <w:sz w:val="24"/>
                <w:szCs w:val="24"/>
              </w:rPr>
              <w:t>)</w:t>
            </w:r>
            <w:r w:rsidRPr="0027254F">
              <w:rPr>
                <w:rFonts w:hAnsi="Calibri" w:cs="標楷體" w:hint="eastAsia"/>
                <w:smallCaps w:val="0"/>
                <w:color w:val="000000"/>
                <w:spacing w:val="-20"/>
                <w:w w:val="90"/>
                <w:kern w:val="0"/>
                <w:sz w:val="24"/>
                <w:szCs w:val="24"/>
              </w:rPr>
              <w:t>政府核定之農業經營計畫書。</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2.</w:t>
            </w:r>
            <w:r w:rsidRPr="0027254F">
              <w:rPr>
                <w:rFonts w:hAnsi="Calibri" w:cs="標楷體" w:hint="eastAsia"/>
                <w:smallCaps w:val="0"/>
                <w:color w:val="000000"/>
                <w:spacing w:val="-20"/>
                <w:w w:val="90"/>
                <w:kern w:val="0"/>
                <w:sz w:val="24"/>
                <w:szCs w:val="24"/>
              </w:rPr>
              <w:t>受理漁業類貸款，惟借款人戶籍設籍地及漁業執照所載船設籍地、漁業根據地及漁獲物起卸港均非貸款經辦機構縣市區域。</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3.</w:t>
            </w:r>
            <w:r w:rsidRPr="00D8350F">
              <w:rPr>
                <w:rFonts w:hAnsi="Calibri" w:cs="標楷體" w:hint="eastAsia"/>
                <w:smallCaps w:val="0"/>
                <w:color w:val="000000"/>
                <w:spacing w:val="-24"/>
                <w:w w:val="90"/>
                <w:kern w:val="0"/>
                <w:sz w:val="24"/>
                <w:szCs w:val="24"/>
              </w:rPr>
              <w:t>收回不符合規定之貸款，惟未繳還利息差額補貼</w:t>
            </w:r>
            <w:r w:rsidRPr="0027254F">
              <w:rPr>
                <w:rFonts w:hAnsi="Calibri" w:cs="標楷體" w:hint="eastAsia"/>
                <w:smallCaps w:val="0"/>
                <w:color w:val="000000"/>
                <w:spacing w:val="-20"/>
                <w:w w:val="90"/>
                <w:kern w:val="0"/>
                <w:sz w:val="24"/>
                <w:szCs w:val="24"/>
              </w:rPr>
              <w:t>。</w:t>
            </w:r>
          </w:p>
        </w:tc>
        <w:tc>
          <w:tcPr>
            <w:tcW w:w="3543" w:type="dxa"/>
          </w:tcPr>
          <w:p w:rsidR="00587367" w:rsidRPr="0027254F" w:rsidRDefault="00587367" w:rsidP="00587367">
            <w:pPr>
              <w:autoSpaceDE w:val="0"/>
              <w:autoSpaceDN w:val="0"/>
              <w:adjustRightInd w:val="0"/>
              <w:spacing w:line="240" w:lineRule="exact"/>
              <w:ind w:leftChars="0" w:left="179" w:hangingChars="100" w:hanging="179"/>
              <w:rPr>
                <w:rFonts w:hAnsi="Calibri" w:cs="標楷體"/>
                <w:smallCaps w:val="0"/>
                <w:color w:val="000000"/>
                <w:spacing w:val="-20"/>
                <w:w w:val="90"/>
                <w:kern w:val="0"/>
                <w:sz w:val="24"/>
                <w:szCs w:val="24"/>
              </w:rPr>
            </w:pPr>
          </w:p>
        </w:tc>
      </w:tr>
    </w:tbl>
    <w:p w:rsidR="00587367" w:rsidRDefault="00587367" w:rsidP="00587367">
      <w:pPr>
        <w:spacing w:line="300" w:lineRule="exact"/>
        <w:ind w:leftChars="0" w:left="2" w:firstLineChars="0" w:hanging="2"/>
        <w:jc w:val="left"/>
        <w:rPr>
          <w:sz w:val="24"/>
          <w:szCs w:val="24"/>
        </w:rPr>
      </w:pPr>
      <w:r w:rsidRPr="00BC3A96">
        <w:rPr>
          <w:rFonts w:hint="eastAsia"/>
          <w:sz w:val="24"/>
          <w:szCs w:val="24"/>
        </w:rPr>
        <w:t>資料來源：</w:t>
      </w:r>
      <w:r>
        <w:rPr>
          <w:rFonts w:hint="eastAsia"/>
          <w:sz w:val="24"/>
          <w:szCs w:val="24"/>
        </w:rPr>
        <w:t>農業部提供</w:t>
      </w:r>
      <w:r w:rsidRPr="00BC3A96">
        <w:rPr>
          <w:rFonts w:hint="eastAsia"/>
          <w:sz w:val="24"/>
          <w:szCs w:val="24"/>
        </w:rPr>
        <w:t>。</w:t>
      </w:r>
    </w:p>
    <w:p w:rsidR="00504E4C" w:rsidRPr="008341D1" w:rsidRDefault="00027AA3" w:rsidP="00027AA3">
      <w:pPr>
        <w:widowControl/>
        <w:ind w:leftChars="0" w:left="560" w:firstLine="566"/>
        <w:rPr>
          <w:rFonts w:hAnsi="Times New Roman" w:hint="eastAsia"/>
          <w:b/>
          <w:smallCaps w:val="0"/>
          <w:snapToGrid w:val="0"/>
          <w:szCs w:val="20"/>
        </w:rPr>
      </w:pPr>
      <w:r w:rsidRPr="003C034A">
        <w:rPr>
          <w:rFonts w:cs="細明體" w:hint="eastAsia"/>
        </w:rPr>
        <w:t>綜上，</w:t>
      </w:r>
      <w:r w:rsidRPr="00814262">
        <w:rPr>
          <w:rFonts w:cs="細明體" w:hint="eastAsia"/>
        </w:rPr>
        <w:t>為農業發展及農民福利，</w:t>
      </w:r>
      <w:r w:rsidR="00587367">
        <w:rPr>
          <w:rFonts w:cs="細明體" w:hint="eastAsia"/>
        </w:rPr>
        <w:t>農業部多年來推動</w:t>
      </w:r>
      <w:r w:rsidR="00587367" w:rsidRPr="00587367">
        <w:rPr>
          <w:rFonts w:cs="細明體" w:hint="eastAsia"/>
        </w:rPr>
        <w:t>種農、林、漁、牧專案貸款，</w:t>
      </w:r>
      <w:r w:rsidRPr="00E05498">
        <w:rPr>
          <w:rFonts w:cs="細明體" w:hint="eastAsia"/>
        </w:rPr>
        <w:t>由全國農業金庫及311家農漁會信用部作為貸款經辦機構，以</w:t>
      </w:r>
      <w:r>
        <w:rPr>
          <w:rFonts w:cs="細明體" w:hint="eastAsia"/>
        </w:rPr>
        <w:t>其</w:t>
      </w:r>
      <w:r w:rsidRPr="00E05498">
        <w:rPr>
          <w:rFonts w:cs="細明體" w:hint="eastAsia"/>
        </w:rPr>
        <w:t>自有資金貸放，</w:t>
      </w:r>
      <w:r w:rsidR="00587367">
        <w:rPr>
          <w:rFonts w:cs="細明體" w:hint="eastAsia"/>
        </w:rPr>
        <w:t>並</w:t>
      </w:r>
      <w:r w:rsidRPr="00E05498">
        <w:rPr>
          <w:rFonts w:cs="細明體" w:hint="eastAsia"/>
        </w:rPr>
        <w:t>給予利息差額補貼</w:t>
      </w:r>
      <w:r w:rsidRPr="00814262">
        <w:rPr>
          <w:rFonts w:cs="細明體" w:hint="eastAsia"/>
        </w:rPr>
        <w:t>，</w:t>
      </w:r>
      <w:r w:rsidR="00587367">
        <w:rPr>
          <w:rFonts w:cs="細明體" w:hint="eastAsia"/>
        </w:rPr>
        <w:t>114</w:t>
      </w:r>
      <w:r w:rsidR="00587367" w:rsidRPr="00814262">
        <w:rPr>
          <w:rFonts w:cs="細明體" w:hint="eastAsia"/>
        </w:rPr>
        <w:t>年</w:t>
      </w:r>
      <w:r w:rsidR="00587367">
        <w:rPr>
          <w:rFonts w:cs="細明體" w:hint="eastAsia"/>
        </w:rPr>
        <w:t>度於農發基金編列預算</w:t>
      </w:r>
      <w:r w:rsidR="00587367" w:rsidRPr="00587367">
        <w:rPr>
          <w:rFonts w:cs="細明體"/>
        </w:rPr>
        <w:t>30億414萬7千元</w:t>
      </w:r>
      <w:r w:rsidR="00587367">
        <w:rPr>
          <w:rFonts w:cs="細明體" w:hint="eastAsia"/>
        </w:rPr>
        <w:t>，</w:t>
      </w:r>
      <w:r>
        <w:rPr>
          <w:rFonts w:cs="細明體" w:hint="eastAsia"/>
        </w:rPr>
        <w:t>惟</w:t>
      </w:r>
      <w:r w:rsidRPr="00814262">
        <w:rPr>
          <w:rFonts w:cs="細明體" w:hint="eastAsia"/>
        </w:rPr>
        <w:t>部分農漁會信用部</w:t>
      </w:r>
      <w:r w:rsidR="00587367">
        <w:rPr>
          <w:rFonts w:cs="細明體" w:hint="eastAsia"/>
        </w:rPr>
        <w:t>及全國農業金庫</w:t>
      </w:r>
      <w:r w:rsidR="004472D3">
        <w:rPr>
          <w:rFonts w:cs="細明體" w:hint="eastAsia"/>
        </w:rPr>
        <w:t>辦理專案貸款</w:t>
      </w:r>
      <w:r w:rsidRPr="00814262">
        <w:rPr>
          <w:rFonts w:cs="細明體" w:hint="eastAsia"/>
        </w:rPr>
        <w:t>徵授信作業及貸後管理未臻周延</w:t>
      </w:r>
      <w:r w:rsidRPr="004C68EA">
        <w:rPr>
          <w:rFonts w:cs="細明體" w:hint="eastAsia"/>
        </w:rPr>
        <w:t>，允宜</w:t>
      </w:r>
      <w:r w:rsidR="00AE2538">
        <w:rPr>
          <w:rFonts w:cs="細明體" w:hint="eastAsia"/>
        </w:rPr>
        <w:t>確實檢討並</w:t>
      </w:r>
      <w:r>
        <w:rPr>
          <w:rFonts w:cs="細明體" w:hint="eastAsia"/>
        </w:rPr>
        <w:t>加強監督機制</w:t>
      </w:r>
      <w:r w:rsidRPr="003C034A">
        <w:rPr>
          <w:rFonts w:cs="細明體" w:hint="eastAsia"/>
        </w:rPr>
        <w:t>。</w:t>
      </w:r>
    </w:p>
    <w:p w:rsidR="00DF4E7E" w:rsidRPr="00AD71A3" w:rsidRDefault="00581CB0" w:rsidP="00AA3FA3">
      <w:pPr>
        <w:pStyle w:val="14"/>
        <w:ind w:left="567" w:hanging="567"/>
        <w:rPr>
          <w:rFonts w:hint="eastAsia"/>
        </w:rPr>
      </w:pPr>
      <w:bookmarkStart w:id="19" w:name="_Toc182498791"/>
      <w:r>
        <w:rPr>
          <w:rFonts w:hint="eastAsia"/>
        </w:rPr>
        <w:t>參</w:t>
      </w:r>
      <w:r w:rsidR="00DF4E7E" w:rsidRPr="00AD71A3">
        <w:rPr>
          <w:rFonts w:hint="eastAsia"/>
        </w:rPr>
        <w:t>、林務發展及造林基金</w:t>
      </w:r>
      <w:bookmarkEnd w:id="19"/>
    </w:p>
    <w:p w:rsidR="00DF4E7E" w:rsidRPr="00AD71A3" w:rsidRDefault="00DF4E7E" w:rsidP="00FC5342">
      <w:pPr>
        <w:pStyle w:val="af4"/>
        <w:ind w:firstLine="566"/>
        <w:rPr>
          <w:rFonts w:hint="eastAsia"/>
          <w:kern w:val="0"/>
        </w:rPr>
      </w:pPr>
      <w:r w:rsidRPr="00AD71A3">
        <w:rPr>
          <w:rFonts w:hint="eastAsia"/>
          <w:kern w:val="0"/>
        </w:rPr>
        <w:t>為促使</w:t>
      </w:r>
      <w:r w:rsidRPr="00AA3FA3">
        <w:rPr>
          <w:rFonts w:hint="eastAsia"/>
          <w:spacing w:val="-4"/>
          <w:kern w:val="0"/>
        </w:rPr>
        <w:t>林政業務一元化，提高資源之</w:t>
      </w:r>
      <w:r w:rsidR="00034847" w:rsidRPr="00AA3FA3">
        <w:rPr>
          <w:rFonts w:hint="eastAsia"/>
          <w:spacing w:val="-4"/>
          <w:kern w:val="0"/>
        </w:rPr>
        <w:t>利</w:t>
      </w:r>
      <w:r w:rsidRPr="00AA3FA3">
        <w:rPr>
          <w:rFonts w:hint="eastAsia"/>
          <w:spacing w:val="-4"/>
          <w:kern w:val="0"/>
        </w:rPr>
        <w:t>用效益，</w:t>
      </w:r>
      <w:r w:rsidR="008A7E24" w:rsidRPr="00AA3FA3">
        <w:rPr>
          <w:rFonts w:hint="eastAsia"/>
          <w:spacing w:val="-4"/>
          <w:kern w:val="0"/>
        </w:rPr>
        <w:t>自</w:t>
      </w:r>
      <w:r w:rsidRPr="00AA3FA3">
        <w:rPr>
          <w:rFonts w:hint="eastAsia"/>
          <w:spacing w:val="-4"/>
          <w:kern w:val="0"/>
        </w:rPr>
        <w:t>92年度</w:t>
      </w:r>
      <w:r w:rsidR="008A7E24" w:rsidRPr="00AA3FA3">
        <w:rPr>
          <w:rFonts w:hint="eastAsia"/>
          <w:spacing w:val="-4"/>
          <w:kern w:val="0"/>
        </w:rPr>
        <w:t>起將</w:t>
      </w:r>
      <w:r w:rsidRPr="00AA3FA3">
        <w:rPr>
          <w:rFonts w:hint="eastAsia"/>
          <w:spacing w:val="-4"/>
          <w:kern w:val="0"/>
        </w:rPr>
        <w:t>林務發展基金及造林基金合併為林務基金。謹就</w:t>
      </w:r>
      <w:r w:rsidR="00027AA3">
        <w:rPr>
          <w:spacing w:val="-4"/>
          <w:kern w:val="0"/>
        </w:rPr>
        <w:t>114</w:t>
      </w:r>
      <w:r w:rsidRPr="00AA3FA3">
        <w:rPr>
          <w:rFonts w:hint="eastAsia"/>
          <w:spacing w:val="-4"/>
          <w:kern w:val="0"/>
        </w:rPr>
        <w:t>年度預算評析如次</w:t>
      </w:r>
      <w:r w:rsidRPr="00AD71A3">
        <w:rPr>
          <w:rFonts w:hint="eastAsia"/>
          <w:kern w:val="0"/>
        </w:rPr>
        <w:t>：</w:t>
      </w:r>
    </w:p>
    <w:p w:rsidR="0095223A" w:rsidRPr="000F4D55" w:rsidRDefault="0095223A" w:rsidP="0095223A">
      <w:pPr>
        <w:pStyle w:val="14"/>
        <w:ind w:left="567" w:hanging="567"/>
        <w:rPr>
          <w:rFonts w:hint="eastAsia"/>
          <w:smallCaps/>
          <w:lang w:eastAsia="zh-HK"/>
        </w:rPr>
      </w:pPr>
      <w:bookmarkStart w:id="20" w:name="_Toc37402271"/>
      <w:bookmarkStart w:id="21" w:name="_Toc55210234"/>
      <w:bookmarkStart w:id="22" w:name="_Toc23238847"/>
      <w:bookmarkStart w:id="23" w:name="_Toc182498792"/>
      <w:r>
        <w:rPr>
          <w:rFonts w:hint="eastAsia"/>
          <w:smallCaps/>
        </w:rPr>
        <w:t>七</w:t>
      </w:r>
      <w:r w:rsidRPr="000F4D55">
        <w:rPr>
          <w:rFonts w:hint="eastAsia"/>
          <w:smallCaps/>
        </w:rPr>
        <w:t>、</w:t>
      </w:r>
      <w:r w:rsidR="00643851">
        <w:rPr>
          <w:rFonts w:hint="eastAsia"/>
          <w:smallCaps/>
        </w:rPr>
        <w:t>114年度</w:t>
      </w:r>
      <w:r w:rsidR="00506DF8">
        <w:rPr>
          <w:rFonts w:hint="eastAsia"/>
          <w:smallCaps/>
        </w:rPr>
        <w:t>13處</w:t>
      </w:r>
      <w:r w:rsidR="008006BE" w:rsidRPr="000F4D55">
        <w:rPr>
          <w:rFonts w:hint="eastAsia"/>
          <w:smallCaps/>
        </w:rPr>
        <w:t>森林遊樂區</w:t>
      </w:r>
      <w:r w:rsidR="002D47AF">
        <w:rPr>
          <w:rFonts w:hint="eastAsia"/>
          <w:smallCaps/>
        </w:rPr>
        <w:t>預期</w:t>
      </w:r>
      <w:r w:rsidR="00506DF8">
        <w:rPr>
          <w:rFonts w:hint="eastAsia"/>
          <w:smallCaps/>
        </w:rPr>
        <w:t>營運</w:t>
      </w:r>
      <w:r w:rsidR="002D47AF">
        <w:rPr>
          <w:rFonts w:hint="eastAsia"/>
          <w:smallCaps/>
        </w:rPr>
        <w:t>將發生虧損，</w:t>
      </w:r>
      <w:r w:rsidR="00506DF8">
        <w:rPr>
          <w:rFonts w:hint="eastAsia"/>
          <w:smallCaps/>
        </w:rPr>
        <w:t>及部分森林遊樂區</w:t>
      </w:r>
      <w:r w:rsidR="001B51CD">
        <w:rPr>
          <w:rFonts w:hint="eastAsia"/>
          <w:smallCaps/>
        </w:rPr>
        <w:t>預計</w:t>
      </w:r>
      <w:r w:rsidR="008006BE">
        <w:rPr>
          <w:rFonts w:hint="eastAsia"/>
          <w:smallCaps/>
        </w:rPr>
        <w:t>遊客人數</w:t>
      </w:r>
      <w:r w:rsidR="002D47AF">
        <w:rPr>
          <w:rFonts w:hint="eastAsia"/>
          <w:smallCaps/>
        </w:rPr>
        <w:t>較112年度減少</w:t>
      </w:r>
      <w:r w:rsidR="008006BE">
        <w:rPr>
          <w:rFonts w:hint="eastAsia"/>
          <w:smallCaps/>
        </w:rPr>
        <w:t>，</w:t>
      </w:r>
      <w:r w:rsidRPr="000F4D55">
        <w:rPr>
          <w:rFonts w:hint="eastAsia"/>
          <w:smallCaps/>
        </w:rPr>
        <w:t>允宜研謀改善</w:t>
      </w:r>
      <w:bookmarkEnd w:id="22"/>
      <w:bookmarkEnd w:id="23"/>
    </w:p>
    <w:p w:rsidR="0095223A" w:rsidRPr="000F4D55" w:rsidRDefault="0095223A" w:rsidP="0095223A">
      <w:pPr>
        <w:ind w:left="566" w:firstLine="566"/>
        <w:rPr>
          <w:rFonts w:hint="eastAsia"/>
        </w:rPr>
      </w:pPr>
      <w:r w:rsidRPr="000F4D55">
        <w:rPr>
          <w:rFonts w:hint="eastAsia"/>
        </w:rPr>
        <w:t>林務基金</w:t>
      </w:r>
      <w:r w:rsidR="00865D27">
        <w:rPr>
          <w:rFonts w:hint="eastAsia"/>
        </w:rPr>
        <w:t>114</w:t>
      </w:r>
      <w:r w:rsidRPr="000F4D55">
        <w:rPr>
          <w:rFonts w:hint="eastAsia"/>
        </w:rPr>
        <w:t>年度</w:t>
      </w:r>
      <w:r w:rsidR="00865D27">
        <w:rPr>
          <w:rFonts w:hint="eastAsia"/>
        </w:rPr>
        <w:t>預算案</w:t>
      </w:r>
      <w:r w:rsidRPr="000F4D55">
        <w:rPr>
          <w:rFonts w:hint="eastAsia"/>
        </w:rPr>
        <w:t>「森林遊樂及林業鐵路經營管理計畫」編列</w:t>
      </w:r>
      <w:r w:rsidR="00C04687">
        <w:rPr>
          <w:rFonts w:hint="eastAsia"/>
        </w:rPr>
        <w:t>11</w:t>
      </w:r>
      <w:r w:rsidRPr="000F4D55">
        <w:rPr>
          <w:rFonts w:hint="eastAsia"/>
        </w:rPr>
        <w:t>億</w:t>
      </w:r>
      <w:r w:rsidR="00C04687">
        <w:rPr>
          <w:rFonts w:hint="eastAsia"/>
        </w:rPr>
        <w:t>9</w:t>
      </w:r>
      <w:r w:rsidRPr="000F4D55">
        <w:rPr>
          <w:rFonts w:hint="eastAsia"/>
        </w:rPr>
        <w:t>,</w:t>
      </w:r>
      <w:r w:rsidR="00865D27">
        <w:rPr>
          <w:rFonts w:hint="eastAsia"/>
        </w:rPr>
        <w:t>300</w:t>
      </w:r>
      <w:r w:rsidRPr="000F4D55">
        <w:rPr>
          <w:rFonts w:hint="eastAsia"/>
        </w:rPr>
        <w:t>萬</w:t>
      </w:r>
      <w:r w:rsidR="00865D27">
        <w:rPr>
          <w:rFonts w:hint="eastAsia"/>
        </w:rPr>
        <w:t>1</w:t>
      </w:r>
      <w:r w:rsidRPr="000F4D55">
        <w:rPr>
          <w:rFonts w:hint="eastAsia"/>
        </w:rPr>
        <w:t>千元支應</w:t>
      </w:r>
      <w:r w:rsidR="00C04687">
        <w:rPr>
          <w:rFonts w:hint="eastAsia"/>
        </w:rPr>
        <w:t>森林遊樂場域營運及林業鐵路與烏來台車經營</w:t>
      </w:r>
      <w:r w:rsidR="00865D27">
        <w:rPr>
          <w:rFonts w:hint="eastAsia"/>
        </w:rPr>
        <w:t>管理</w:t>
      </w:r>
      <w:r w:rsidR="00C04687">
        <w:rPr>
          <w:rFonts w:hint="eastAsia"/>
        </w:rPr>
        <w:t>等</w:t>
      </w:r>
      <w:r w:rsidR="00865D27">
        <w:rPr>
          <w:rFonts w:hint="eastAsia"/>
        </w:rPr>
        <w:t>所需</w:t>
      </w:r>
      <w:r w:rsidR="00C04687">
        <w:rPr>
          <w:rFonts w:hint="eastAsia"/>
        </w:rPr>
        <w:t>經費</w:t>
      </w:r>
      <w:r w:rsidR="00865D27">
        <w:rPr>
          <w:rFonts w:hint="eastAsia"/>
        </w:rPr>
        <w:t>，預計服務</w:t>
      </w:r>
      <w:r w:rsidR="00865D27" w:rsidRPr="000F4D55">
        <w:rPr>
          <w:rFonts w:hint="eastAsia"/>
        </w:rPr>
        <w:t>森林遊樂區遊客</w:t>
      </w:r>
      <w:r w:rsidR="00865D27">
        <w:rPr>
          <w:rFonts w:hint="eastAsia"/>
        </w:rPr>
        <w:t>400</w:t>
      </w:r>
      <w:r w:rsidR="00865D27" w:rsidRPr="000F4D55">
        <w:rPr>
          <w:rFonts w:hint="eastAsia"/>
        </w:rPr>
        <w:t>萬</w:t>
      </w:r>
      <w:r w:rsidR="00865D27">
        <w:rPr>
          <w:rFonts w:hint="eastAsia"/>
        </w:rPr>
        <w:t>3千</w:t>
      </w:r>
      <w:r w:rsidR="00865D27" w:rsidRPr="000F4D55">
        <w:t>人次</w:t>
      </w:r>
      <w:r w:rsidRPr="000F4D55">
        <w:rPr>
          <w:rFonts w:hint="eastAsia"/>
        </w:rPr>
        <w:t>。</w:t>
      </w:r>
      <w:r w:rsidR="00C04687">
        <w:rPr>
          <w:rFonts w:hint="eastAsia"/>
        </w:rPr>
        <w:t>經查</w:t>
      </w:r>
      <w:r w:rsidRPr="000F4D55">
        <w:rPr>
          <w:rFonts w:hint="eastAsia"/>
        </w:rPr>
        <w:t>：</w:t>
      </w:r>
    </w:p>
    <w:p w:rsidR="0095223A" w:rsidRPr="00CC1EFA" w:rsidRDefault="0095223A" w:rsidP="0095223A">
      <w:pPr>
        <w:pStyle w:val="a5"/>
        <w:ind w:left="849" w:hanging="283"/>
        <w:rPr>
          <w:rFonts w:hint="eastAsia"/>
          <w:b/>
        </w:rPr>
      </w:pPr>
      <w:r w:rsidRPr="00CC1EFA">
        <w:rPr>
          <w:rFonts w:hint="eastAsia"/>
          <w:b/>
        </w:rPr>
        <w:t>(一)</w:t>
      </w:r>
      <w:r w:rsidR="009C2800">
        <w:rPr>
          <w:rFonts w:hint="eastAsia"/>
          <w:b/>
        </w:rPr>
        <w:t>111</w:t>
      </w:r>
      <w:r w:rsidR="00C04687">
        <w:rPr>
          <w:rFonts w:hint="eastAsia"/>
          <w:b/>
        </w:rPr>
        <w:t>及</w:t>
      </w:r>
      <w:r w:rsidR="008006BE">
        <w:rPr>
          <w:rFonts w:hint="eastAsia"/>
          <w:b/>
        </w:rPr>
        <w:t>11</w:t>
      </w:r>
      <w:r w:rsidR="009C2800">
        <w:rPr>
          <w:rFonts w:hint="eastAsia"/>
          <w:b/>
        </w:rPr>
        <w:t>2</w:t>
      </w:r>
      <w:r w:rsidRPr="00CC1EFA">
        <w:rPr>
          <w:rFonts w:hint="eastAsia"/>
          <w:b/>
        </w:rPr>
        <w:t>年度森林遊樂區</w:t>
      </w:r>
      <w:r w:rsidR="00D97C5B">
        <w:rPr>
          <w:rFonts w:hint="eastAsia"/>
          <w:b/>
        </w:rPr>
        <w:t>實際旅遊</w:t>
      </w:r>
      <w:r w:rsidR="008006BE">
        <w:rPr>
          <w:rFonts w:hint="eastAsia"/>
          <w:b/>
        </w:rPr>
        <w:t>人次</w:t>
      </w:r>
      <w:r w:rsidR="00027FD1">
        <w:rPr>
          <w:rFonts w:hint="eastAsia"/>
          <w:b/>
        </w:rPr>
        <w:t>均</w:t>
      </w:r>
      <w:r w:rsidR="008006BE">
        <w:rPr>
          <w:rFonts w:hint="eastAsia"/>
          <w:b/>
        </w:rPr>
        <w:t>未如預期</w:t>
      </w:r>
    </w:p>
    <w:p w:rsidR="0095223A" w:rsidRPr="009D3A5B" w:rsidRDefault="00A61F00" w:rsidP="0095223A">
      <w:pPr>
        <w:pStyle w:val="22"/>
        <w:ind w:left="850" w:firstLine="566"/>
        <w:rPr>
          <w:rFonts w:hint="eastAsia"/>
        </w:rPr>
      </w:pPr>
      <w:r>
        <w:rPr>
          <w:rFonts w:hint="eastAsia"/>
        </w:rPr>
        <w:t>林務基金</w:t>
      </w:r>
      <w:r w:rsidR="006E4FB0">
        <w:rPr>
          <w:rFonts w:hint="eastAsia"/>
        </w:rPr>
        <w:t>近年</w:t>
      </w:r>
      <w:r>
        <w:rPr>
          <w:rFonts w:hint="eastAsia"/>
        </w:rPr>
        <w:t>施政重點為</w:t>
      </w:r>
      <w:r w:rsidR="0095223A" w:rsidRPr="00CC1EFA">
        <w:rPr>
          <w:rFonts w:hint="eastAsia"/>
        </w:rPr>
        <w:t>營運管理森林遊憩場域</w:t>
      </w:r>
      <w:r w:rsidR="000A673B">
        <w:rPr>
          <w:rFonts w:hint="eastAsia"/>
        </w:rPr>
        <w:t>及自然教育場域</w:t>
      </w:r>
      <w:r w:rsidR="0095223A" w:rsidRPr="00CC1EFA">
        <w:rPr>
          <w:rFonts w:hint="eastAsia"/>
        </w:rPr>
        <w:t>，提升服務品質，</w:t>
      </w:r>
      <w:r w:rsidR="000A673B">
        <w:rPr>
          <w:rFonts w:hint="eastAsia"/>
        </w:rPr>
        <w:t>並</w:t>
      </w:r>
      <w:r w:rsidR="0095223A" w:rsidRPr="00CC1EFA">
        <w:rPr>
          <w:rFonts w:hint="eastAsia"/>
        </w:rPr>
        <w:t>提供國民</w:t>
      </w:r>
      <w:r w:rsidR="000A673B">
        <w:rPr>
          <w:rFonts w:hint="eastAsia"/>
        </w:rPr>
        <w:t>親近自然、休閒遊憩、健身運動及環教教育學習</w:t>
      </w:r>
      <w:r w:rsidR="0095223A" w:rsidRPr="00CC1EFA">
        <w:rPr>
          <w:rFonts w:hint="eastAsia"/>
        </w:rPr>
        <w:t>之</w:t>
      </w:r>
      <w:r w:rsidR="000A673B">
        <w:rPr>
          <w:rFonts w:hint="eastAsia"/>
        </w:rPr>
        <w:t>優質場所等</w:t>
      </w:r>
      <w:r w:rsidR="0095223A" w:rsidRPr="00CC1EFA">
        <w:rPr>
          <w:rFonts w:hint="eastAsia"/>
        </w:rPr>
        <w:t>，惟</w:t>
      </w:r>
      <w:r w:rsidR="00436DCD">
        <w:rPr>
          <w:rFonts w:hint="eastAsia"/>
        </w:rPr>
        <w:t>檢視</w:t>
      </w:r>
      <w:r w:rsidR="000A673B">
        <w:rPr>
          <w:rFonts w:hint="eastAsia"/>
        </w:rPr>
        <w:t>11</w:t>
      </w:r>
      <w:r w:rsidR="00436DCD">
        <w:rPr>
          <w:rFonts w:hint="eastAsia"/>
        </w:rPr>
        <w:t>1</w:t>
      </w:r>
      <w:r w:rsidR="000A673B">
        <w:rPr>
          <w:rFonts w:hint="eastAsia"/>
        </w:rPr>
        <w:t>及</w:t>
      </w:r>
      <w:r w:rsidR="00200F3A">
        <w:rPr>
          <w:rFonts w:hint="eastAsia"/>
        </w:rPr>
        <w:t>11</w:t>
      </w:r>
      <w:r w:rsidR="00436DCD">
        <w:rPr>
          <w:rFonts w:hint="eastAsia"/>
        </w:rPr>
        <w:t>2</w:t>
      </w:r>
      <w:r w:rsidR="0095223A" w:rsidRPr="00CC1EFA">
        <w:rPr>
          <w:rFonts w:hint="eastAsia"/>
        </w:rPr>
        <w:t>年度</w:t>
      </w:r>
      <w:r w:rsidR="009F3ED5">
        <w:rPr>
          <w:rFonts w:hint="eastAsia"/>
        </w:rPr>
        <w:t>各</w:t>
      </w:r>
      <w:r w:rsidR="000A673B">
        <w:rPr>
          <w:rFonts w:hint="eastAsia"/>
        </w:rPr>
        <w:t>森林遊樂區</w:t>
      </w:r>
      <w:r w:rsidR="0095223A" w:rsidRPr="00CC1EFA">
        <w:rPr>
          <w:rFonts w:hint="eastAsia"/>
        </w:rPr>
        <w:t>遊客</w:t>
      </w:r>
      <w:r w:rsidR="000A673B">
        <w:rPr>
          <w:rFonts w:hint="eastAsia"/>
        </w:rPr>
        <w:t>人次</w:t>
      </w:r>
      <w:r w:rsidR="00EB2A1C">
        <w:rPr>
          <w:rFonts w:hint="eastAsia"/>
        </w:rPr>
        <w:t>(</w:t>
      </w:r>
      <w:r w:rsidR="0044377E">
        <w:rPr>
          <w:rFonts w:hint="eastAsia"/>
        </w:rPr>
        <w:t>不</w:t>
      </w:r>
      <w:r w:rsidR="00EB2A1C">
        <w:rPr>
          <w:rFonts w:hint="eastAsia"/>
        </w:rPr>
        <w:t>含</w:t>
      </w:r>
      <w:r w:rsidR="00EB2A1C" w:rsidRPr="00EB2A1C">
        <w:rPr>
          <w:rFonts w:hint="eastAsia"/>
        </w:rPr>
        <w:t>委外經營及未售票</w:t>
      </w:r>
      <w:r w:rsidR="0044377E">
        <w:rPr>
          <w:rFonts w:hint="eastAsia"/>
        </w:rPr>
        <w:t>旅遊區</w:t>
      </w:r>
      <w:r w:rsidR="00EB2A1C">
        <w:rPr>
          <w:rFonts w:hint="eastAsia"/>
        </w:rPr>
        <w:t>)</w:t>
      </w:r>
      <w:r w:rsidR="0044377E">
        <w:rPr>
          <w:rFonts w:hint="eastAsia"/>
        </w:rPr>
        <w:t>，</w:t>
      </w:r>
      <w:r w:rsidR="000A673B">
        <w:rPr>
          <w:rFonts w:hint="eastAsia"/>
        </w:rPr>
        <w:t>分別</w:t>
      </w:r>
      <w:r w:rsidR="00153F13">
        <w:rPr>
          <w:rFonts w:hint="eastAsia"/>
        </w:rPr>
        <w:t>363</w:t>
      </w:r>
      <w:r w:rsidR="000A673B">
        <w:rPr>
          <w:rFonts w:hint="eastAsia"/>
        </w:rPr>
        <w:t>萬</w:t>
      </w:r>
      <w:r w:rsidR="00153F13">
        <w:rPr>
          <w:rFonts w:hint="eastAsia"/>
        </w:rPr>
        <w:t>4</w:t>
      </w:r>
      <w:r w:rsidR="000A673B">
        <w:rPr>
          <w:rFonts w:hint="eastAsia"/>
        </w:rPr>
        <w:t>千人次及</w:t>
      </w:r>
      <w:r w:rsidR="001B51CD">
        <w:t>371</w:t>
      </w:r>
      <w:r w:rsidR="000A673B">
        <w:rPr>
          <w:rFonts w:hint="eastAsia"/>
        </w:rPr>
        <w:t>萬</w:t>
      </w:r>
      <w:r w:rsidR="001B51CD">
        <w:rPr>
          <w:rFonts w:hint="eastAsia"/>
        </w:rPr>
        <w:t>5千</w:t>
      </w:r>
      <w:r w:rsidR="000A673B">
        <w:rPr>
          <w:rFonts w:hint="eastAsia"/>
        </w:rPr>
        <w:t>人次，較預計</w:t>
      </w:r>
      <w:r w:rsidR="00153F13">
        <w:t>368</w:t>
      </w:r>
      <w:r w:rsidR="000A673B">
        <w:rPr>
          <w:rFonts w:hint="eastAsia"/>
        </w:rPr>
        <w:t>萬7千人次及</w:t>
      </w:r>
      <w:r w:rsidR="001B51CD">
        <w:rPr>
          <w:rFonts w:hint="eastAsia"/>
        </w:rPr>
        <w:t>384</w:t>
      </w:r>
      <w:r w:rsidR="000A673B">
        <w:rPr>
          <w:rFonts w:hint="eastAsia"/>
        </w:rPr>
        <w:t>萬</w:t>
      </w:r>
      <w:r w:rsidR="001B51CD">
        <w:rPr>
          <w:rFonts w:hint="eastAsia"/>
        </w:rPr>
        <w:t>7</w:t>
      </w:r>
      <w:r w:rsidR="000A673B">
        <w:rPr>
          <w:rFonts w:hint="eastAsia"/>
        </w:rPr>
        <w:t>千人次分別減少</w:t>
      </w:r>
      <w:r w:rsidR="00153F13">
        <w:rPr>
          <w:rFonts w:hint="eastAsia"/>
        </w:rPr>
        <w:t>5萬3千人次(減幅</w:t>
      </w:r>
      <w:r w:rsidR="00027FD1">
        <w:rPr>
          <w:rFonts w:hint="eastAsia"/>
        </w:rPr>
        <w:t>1.45</w:t>
      </w:r>
      <w:r w:rsidR="000C6709">
        <w:t>%</w:t>
      </w:r>
      <w:r w:rsidR="00153F13">
        <w:t>)</w:t>
      </w:r>
      <w:r w:rsidR="000C6709">
        <w:rPr>
          <w:rFonts w:hint="eastAsia"/>
        </w:rPr>
        <w:t>及</w:t>
      </w:r>
      <w:r w:rsidR="001B51CD">
        <w:rPr>
          <w:rFonts w:hint="eastAsia"/>
        </w:rPr>
        <w:t>13</w:t>
      </w:r>
      <w:r w:rsidR="00153F13">
        <w:rPr>
          <w:rFonts w:hint="eastAsia"/>
        </w:rPr>
        <w:t>萬</w:t>
      </w:r>
      <w:r w:rsidR="001B51CD">
        <w:rPr>
          <w:rFonts w:hint="eastAsia"/>
        </w:rPr>
        <w:t>1</w:t>
      </w:r>
      <w:r w:rsidR="00153F13">
        <w:rPr>
          <w:rFonts w:hint="eastAsia"/>
        </w:rPr>
        <w:t>千人次</w:t>
      </w:r>
      <w:r w:rsidR="00027FD1">
        <w:rPr>
          <w:rFonts w:hint="eastAsia"/>
        </w:rPr>
        <w:t>(減幅3.</w:t>
      </w:r>
      <w:r w:rsidR="001B51CD">
        <w:rPr>
          <w:rFonts w:hint="eastAsia"/>
        </w:rPr>
        <w:t>41</w:t>
      </w:r>
      <w:r w:rsidR="00027FD1">
        <w:t>%)</w:t>
      </w:r>
      <w:r w:rsidR="000C6709">
        <w:rPr>
          <w:rFonts w:hint="eastAsia"/>
        </w:rPr>
        <w:t>，據說明係</w:t>
      </w:r>
      <w:r w:rsidR="00027FD1">
        <w:rPr>
          <w:rFonts w:hint="eastAsia"/>
        </w:rPr>
        <w:t>111年初受</w:t>
      </w:r>
      <w:r w:rsidR="000C6709">
        <w:rPr>
          <w:rFonts w:hint="eastAsia"/>
        </w:rPr>
        <w:t>疫情影響</w:t>
      </w:r>
      <w:r w:rsidR="00027FD1">
        <w:rPr>
          <w:rFonts w:hint="eastAsia"/>
        </w:rPr>
        <w:t>，國內及國外旅客均減少</w:t>
      </w:r>
      <w:r w:rsidR="000C6709">
        <w:rPr>
          <w:rFonts w:hint="eastAsia"/>
        </w:rPr>
        <w:t>，</w:t>
      </w:r>
      <w:r w:rsidR="00027FD1">
        <w:rPr>
          <w:rFonts w:hint="eastAsia"/>
        </w:rPr>
        <w:t>111年下半年及112年則受颱風豪雨影響，休園及災後整理時間較長，或道路狀況不佳，致</w:t>
      </w:r>
      <w:r w:rsidR="000C6709">
        <w:rPr>
          <w:rFonts w:hint="eastAsia"/>
        </w:rPr>
        <w:t>遊客人次減少；進一步檢視</w:t>
      </w:r>
      <w:r w:rsidR="00EB2A1C">
        <w:rPr>
          <w:rFonts w:hint="eastAsia"/>
        </w:rPr>
        <w:t>各</w:t>
      </w:r>
      <w:r w:rsidR="000C6709">
        <w:rPr>
          <w:rFonts w:hint="eastAsia"/>
        </w:rPr>
        <w:t>森林旅遊區</w:t>
      </w:r>
      <w:r w:rsidR="00EB2A1C">
        <w:rPr>
          <w:rFonts w:hint="eastAsia"/>
        </w:rPr>
        <w:t>旅遊人次</w:t>
      </w:r>
      <w:r w:rsidR="00EB2A1C" w:rsidRPr="00CC1EFA">
        <w:rPr>
          <w:rFonts w:hint="eastAsia"/>
        </w:rPr>
        <w:t>(詳表1)</w:t>
      </w:r>
      <w:r w:rsidR="0095223A" w:rsidRPr="00CC1EFA">
        <w:rPr>
          <w:rFonts w:hint="eastAsia"/>
        </w:rPr>
        <w:t>，</w:t>
      </w:r>
      <w:r w:rsidR="00EB2A1C">
        <w:rPr>
          <w:rFonts w:hint="eastAsia"/>
        </w:rPr>
        <w:t>不計入委外經營</w:t>
      </w:r>
      <w:r w:rsidR="00014A4C">
        <w:rPr>
          <w:rFonts w:hint="eastAsia"/>
        </w:rPr>
        <w:t>、</w:t>
      </w:r>
      <w:r w:rsidR="00EB2A1C">
        <w:rPr>
          <w:rFonts w:hint="eastAsia"/>
        </w:rPr>
        <w:t>未售票</w:t>
      </w:r>
      <w:r w:rsidR="003F2FA1">
        <w:rPr>
          <w:rFonts w:hint="eastAsia"/>
        </w:rPr>
        <w:t>之</w:t>
      </w:r>
      <w:r w:rsidR="00014A4C">
        <w:rPr>
          <w:rFonts w:hint="eastAsia"/>
        </w:rPr>
        <w:t>森林遊樂區</w:t>
      </w:r>
      <w:r w:rsidR="00EB2A1C">
        <w:rPr>
          <w:rFonts w:hint="eastAsia"/>
        </w:rPr>
        <w:t>，</w:t>
      </w:r>
      <w:r w:rsidR="00027FD1">
        <w:rPr>
          <w:rFonts w:hint="eastAsia"/>
        </w:rPr>
        <w:t>111</w:t>
      </w:r>
      <w:r w:rsidR="005A7B2F">
        <w:rPr>
          <w:rFonts w:hint="eastAsia"/>
        </w:rPr>
        <w:t>及</w:t>
      </w:r>
      <w:r w:rsidR="00027FD1">
        <w:rPr>
          <w:rFonts w:hint="eastAsia"/>
        </w:rPr>
        <w:t>112</w:t>
      </w:r>
      <w:r w:rsidR="005A7B2F">
        <w:rPr>
          <w:rFonts w:hint="eastAsia"/>
        </w:rPr>
        <w:t>年度分別有</w:t>
      </w:r>
      <w:r w:rsidR="00027FD1">
        <w:rPr>
          <w:rFonts w:hint="eastAsia"/>
        </w:rPr>
        <w:t>4</w:t>
      </w:r>
      <w:r w:rsidR="00014A4C">
        <w:rPr>
          <w:rFonts w:hint="eastAsia"/>
        </w:rPr>
        <w:t>處</w:t>
      </w:r>
      <w:r w:rsidR="005A7B2F">
        <w:rPr>
          <w:rFonts w:hint="eastAsia"/>
        </w:rPr>
        <w:t>及</w:t>
      </w:r>
      <w:r w:rsidR="001B51CD">
        <w:rPr>
          <w:rFonts w:hint="eastAsia"/>
        </w:rPr>
        <w:t>8</w:t>
      </w:r>
      <w:r w:rsidR="00014A4C">
        <w:rPr>
          <w:rFonts w:hint="eastAsia"/>
        </w:rPr>
        <w:t>處森林</w:t>
      </w:r>
      <w:r w:rsidR="005A7B2F">
        <w:rPr>
          <w:rFonts w:hint="eastAsia"/>
        </w:rPr>
        <w:t>遊樂區</w:t>
      </w:r>
      <w:r w:rsidR="00014A4C">
        <w:rPr>
          <w:rFonts w:hint="eastAsia"/>
        </w:rPr>
        <w:t>實際旅遊</w:t>
      </w:r>
      <w:r w:rsidR="005A7B2F">
        <w:rPr>
          <w:rFonts w:hint="eastAsia"/>
        </w:rPr>
        <w:t>人次較預計減少，</w:t>
      </w:r>
      <w:r w:rsidR="00E4787A">
        <w:rPr>
          <w:rFonts w:hint="eastAsia"/>
        </w:rPr>
        <w:t>未達成目標</w:t>
      </w:r>
      <w:r w:rsidR="003D5EA1">
        <w:rPr>
          <w:rFonts w:hint="eastAsia"/>
        </w:rPr>
        <w:t>者</w:t>
      </w:r>
      <w:r w:rsidR="007E03E0">
        <w:rPr>
          <w:rFonts w:hint="eastAsia"/>
        </w:rPr>
        <w:t>占比</w:t>
      </w:r>
      <w:r w:rsidR="00E4787A">
        <w:rPr>
          <w:rFonts w:hint="eastAsia"/>
        </w:rPr>
        <w:t>為</w:t>
      </w:r>
      <w:r w:rsidR="003D5EA1">
        <w:rPr>
          <w:rFonts w:hint="eastAsia"/>
        </w:rPr>
        <w:t>28.57</w:t>
      </w:r>
      <w:r w:rsidR="005A7B2F">
        <w:t>%</w:t>
      </w:r>
      <w:r w:rsidR="005A7B2F">
        <w:rPr>
          <w:rFonts w:hint="eastAsia"/>
        </w:rPr>
        <w:t>及</w:t>
      </w:r>
      <w:r w:rsidR="003F2FA1">
        <w:t>53.33</w:t>
      </w:r>
      <w:r w:rsidR="005A7B2F">
        <w:rPr>
          <w:rFonts w:hint="eastAsia"/>
        </w:rPr>
        <w:t>%</w:t>
      </w:r>
      <w:r w:rsidR="00EB2A1C">
        <w:rPr>
          <w:rFonts w:hint="eastAsia"/>
        </w:rPr>
        <w:t>，達成</w:t>
      </w:r>
      <w:r w:rsidR="00014A4C">
        <w:rPr>
          <w:rFonts w:hint="eastAsia"/>
        </w:rPr>
        <w:t>情形</w:t>
      </w:r>
      <w:r w:rsidR="003D5EA1">
        <w:rPr>
          <w:rFonts w:hint="eastAsia"/>
        </w:rPr>
        <w:t>欠佳</w:t>
      </w:r>
      <w:r w:rsidR="0095223A" w:rsidRPr="009D3A5B">
        <w:rPr>
          <w:rFonts w:hint="eastAsia"/>
        </w:rPr>
        <w:t>。</w:t>
      </w:r>
    </w:p>
    <w:p w:rsidR="00EB57AD" w:rsidRDefault="00EB57AD" w:rsidP="00983074">
      <w:pPr>
        <w:pStyle w:val="200"/>
        <w:spacing w:beforeLines="25" w:before="125"/>
        <w:ind w:leftChars="-14" w:left="711" w:hangingChars="265" w:hanging="751"/>
        <w:jc w:val="both"/>
        <w:rPr>
          <w:szCs w:val="24"/>
        </w:rPr>
      </w:pPr>
      <w:r w:rsidRPr="00480566">
        <w:rPr>
          <w:rFonts w:hint="eastAsia"/>
          <w:b/>
          <w:sz w:val="28"/>
        </w:rPr>
        <w:t>表</w:t>
      </w:r>
      <w:r>
        <w:rPr>
          <w:rFonts w:hint="eastAsia"/>
          <w:b/>
          <w:sz w:val="28"/>
        </w:rPr>
        <w:t>1</w:t>
      </w:r>
      <w:r w:rsidRPr="00480566">
        <w:rPr>
          <w:rFonts w:hint="eastAsia"/>
          <w:b/>
          <w:sz w:val="28"/>
        </w:rPr>
        <w:t xml:space="preserve">  </w:t>
      </w:r>
      <w:r w:rsidR="009C2800">
        <w:rPr>
          <w:rFonts w:hint="eastAsia"/>
          <w:b/>
          <w:sz w:val="28"/>
        </w:rPr>
        <w:t>111</w:t>
      </w:r>
      <w:r>
        <w:rPr>
          <w:rFonts w:hint="eastAsia"/>
          <w:b/>
          <w:sz w:val="28"/>
        </w:rPr>
        <w:t>及11</w:t>
      </w:r>
      <w:r w:rsidR="009C2800">
        <w:rPr>
          <w:rFonts w:hint="eastAsia"/>
          <w:b/>
          <w:sz w:val="28"/>
        </w:rPr>
        <w:t>2</w:t>
      </w:r>
      <w:r w:rsidRPr="0018730C">
        <w:rPr>
          <w:rFonts w:hint="eastAsia"/>
          <w:b/>
          <w:sz w:val="28"/>
        </w:rPr>
        <w:t>年度各森林遊樂區</w:t>
      </w:r>
      <w:r>
        <w:rPr>
          <w:rFonts w:hint="eastAsia"/>
          <w:b/>
          <w:sz w:val="28"/>
        </w:rPr>
        <w:t>遊客人數</w:t>
      </w:r>
      <w:r w:rsidR="000C6709">
        <w:rPr>
          <w:rFonts w:hint="eastAsia"/>
          <w:b/>
          <w:sz w:val="28"/>
        </w:rPr>
        <w:t>(不含委外及未售票旅遊區)</w:t>
      </w:r>
      <w:r>
        <w:rPr>
          <w:rFonts w:hint="eastAsia"/>
          <w:b/>
          <w:sz w:val="28"/>
        </w:rPr>
        <w:t>明細</w:t>
      </w:r>
      <w:r w:rsidRPr="0018730C">
        <w:rPr>
          <w:rFonts w:hint="eastAsia"/>
          <w:b/>
          <w:sz w:val="28"/>
        </w:rPr>
        <w:t>表</w:t>
      </w:r>
      <w:r>
        <w:rPr>
          <w:rFonts w:hint="eastAsia"/>
          <w:b/>
          <w:sz w:val="28"/>
        </w:rPr>
        <w:t xml:space="preserve">   </w:t>
      </w:r>
      <w:r w:rsidR="000C6709">
        <w:rPr>
          <w:rFonts w:hint="eastAsia"/>
          <w:b/>
          <w:sz w:val="28"/>
        </w:rPr>
        <w:t xml:space="preserve">                         </w:t>
      </w:r>
      <w:r w:rsidR="009F3ED5">
        <w:rPr>
          <w:rFonts w:hint="eastAsia"/>
          <w:b/>
          <w:sz w:val="28"/>
        </w:rPr>
        <w:t xml:space="preserve">  </w:t>
      </w:r>
      <w:r w:rsidR="000C6709">
        <w:rPr>
          <w:rFonts w:hint="eastAsia"/>
          <w:b/>
          <w:sz w:val="28"/>
        </w:rPr>
        <w:t xml:space="preserve">   </w:t>
      </w:r>
      <w:r>
        <w:rPr>
          <w:rFonts w:hint="eastAsia"/>
          <w:b/>
          <w:sz w:val="28"/>
        </w:rPr>
        <w:t xml:space="preserve">     </w:t>
      </w:r>
      <w:r w:rsidRPr="0018730C">
        <w:rPr>
          <w:rFonts w:hint="eastAsia"/>
          <w:szCs w:val="24"/>
        </w:rPr>
        <w:t>單位</w:t>
      </w:r>
      <w:r w:rsidRPr="0018730C">
        <w:rPr>
          <w:rFonts w:hAnsi="標楷體" w:hint="eastAsia"/>
          <w:szCs w:val="24"/>
        </w:rPr>
        <w:t>：</w:t>
      </w:r>
      <w:r>
        <w:rPr>
          <w:rFonts w:hint="eastAsia"/>
          <w:szCs w:val="24"/>
        </w:rPr>
        <w:t>人</w:t>
      </w:r>
      <w:r w:rsidR="00B25C3E">
        <w:rPr>
          <w:rFonts w:hint="eastAsia"/>
          <w:szCs w:val="24"/>
        </w:rPr>
        <w:t>次</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25"/>
        <w:gridCol w:w="1120"/>
        <w:gridCol w:w="1120"/>
        <w:gridCol w:w="1022"/>
        <w:gridCol w:w="1157"/>
        <w:gridCol w:w="1157"/>
        <w:gridCol w:w="1159"/>
      </w:tblGrid>
      <w:tr w:rsidR="001B51CD" w:rsidRPr="001B51CD" w:rsidTr="00912777">
        <w:trPr>
          <w:trHeight w:val="72"/>
          <w:tblHeader/>
        </w:trPr>
        <w:tc>
          <w:tcPr>
            <w:tcW w:w="1066" w:type="pct"/>
            <w:vMerge w:val="restart"/>
            <w:shd w:val="clear" w:color="auto" w:fill="auto"/>
            <w:noWrap/>
            <w:vAlign w:val="center"/>
            <w:hideMark/>
          </w:tcPr>
          <w:p w:rsidR="001B51CD" w:rsidRPr="001B51CD" w:rsidRDefault="001B51CD" w:rsidP="00912777">
            <w:pPr>
              <w:spacing w:line="280" w:lineRule="exact"/>
              <w:ind w:leftChars="0" w:left="0" w:firstLineChars="0" w:firstLine="0"/>
              <w:jc w:val="center"/>
              <w:rPr>
                <w:b/>
                <w:spacing w:val="-20"/>
                <w:sz w:val="24"/>
                <w:szCs w:val="24"/>
              </w:rPr>
            </w:pPr>
            <w:r w:rsidRPr="001B51CD">
              <w:rPr>
                <w:b/>
                <w:spacing w:val="-20"/>
                <w:sz w:val="24"/>
                <w:szCs w:val="24"/>
              </w:rPr>
              <w:t>遊樂區</w:t>
            </w:r>
          </w:p>
        </w:tc>
        <w:tc>
          <w:tcPr>
            <w:tcW w:w="1905" w:type="pct"/>
            <w:gridSpan w:val="3"/>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111年度</w:t>
            </w:r>
          </w:p>
        </w:tc>
        <w:tc>
          <w:tcPr>
            <w:tcW w:w="2029" w:type="pct"/>
            <w:gridSpan w:val="3"/>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112年度</w:t>
            </w:r>
          </w:p>
        </w:tc>
      </w:tr>
      <w:tr w:rsidR="001B51CD" w:rsidRPr="001B51CD" w:rsidTr="00912777">
        <w:trPr>
          <w:trHeight w:val="162"/>
          <w:tblHeader/>
        </w:trPr>
        <w:tc>
          <w:tcPr>
            <w:tcW w:w="1066" w:type="pct"/>
            <w:vMerge/>
            <w:shd w:val="clear" w:color="auto" w:fill="auto"/>
            <w:noWrap/>
            <w:vAlign w:val="center"/>
          </w:tcPr>
          <w:p w:rsidR="001B51CD" w:rsidRPr="001B51CD" w:rsidRDefault="001B51CD" w:rsidP="00912777">
            <w:pPr>
              <w:spacing w:line="280" w:lineRule="exact"/>
              <w:ind w:leftChars="0" w:left="0" w:firstLineChars="0" w:firstLine="0"/>
              <w:jc w:val="center"/>
              <w:rPr>
                <w:b/>
                <w:spacing w:val="-20"/>
                <w:sz w:val="24"/>
                <w:szCs w:val="24"/>
              </w:rPr>
            </w:pPr>
          </w:p>
        </w:tc>
        <w:tc>
          <w:tcPr>
            <w:tcW w:w="654" w:type="pct"/>
            <w:vAlign w:val="center"/>
          </w:tcPr>
          <w:p w:rsidR="001B51CD" w:rsidRPr="001B51CD" w:rsidRDefault="001B51CD" w:rsidP="00912777">
            <w:pPr>
              <w:spacing w:line="280" w:lineRule="exact"/>
              <w:ind w:leftChars="0" w:left="0" w:firstLineChars="0" w:firstLine="0"/>
              <w:jc w:val="center"/>
              <w:rPr>
                <w:b/>
                <w:spacing w:val="-20"/>
                <w:sz w:val="24"/>
                <w:szCs w:val="24"/>
              </w:rPr>
            </w:pPr>
            <w:r w:rsidRPr="001B51CD">
              <w:rPr>
                <w:b/>
                <w:spacing w:val="-20"/>
                <w:sz w:val="24"/>
                <w:szCs w:val="24"/>
              </w:rPr>
              <w:t>預計人次</w:t>
            </w:r>
          </w:p>
        </w:tc>
        <w:tc>
          <w:tcPr>
            <w:tcW w:w="654" w:type="pct"/>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實際人次</w:t>
            </w:r>
          </w:p>
        </w:tc>
        <w:tc>
          <w:tcPr>
            <w:tcW w:w="597" w:type="pct"/>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差異</w:t>
            </w:r>
          </w:p>
        </w:tc>
        <w:tc>
          <w:tcPr>
            <w:tcW w:w="676" w:type="pct"/>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預計人次</w:t>
            </w:r>
          </w:p>
        </w:tc>
        <w:tc>
          <w:tcPr>
            <w:tcW w:w="676" w:type="pct"/>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實際人次</w:t>
            </w:r>
          </w:p>
        </w:tc>
        <w:tc>
          <w:tcPr>
            <w:tcW w:w="677" w:type="pct"/>
            <w:vAlign w:val="center"/>
          </w:tcPr>
          <w:p w:rsidR="001B51CD" w:rsidRPr="001B51CD" w:rsidRDefault="001B51CD" w:rsidP="00912777">
            <w:pPr>
              <w:spacing w:line="280" w:lineRule="exact"/>
              <w:ind w:leftChars="0" w:left="0" w:rightChars="2" w:right="6" w:firstLineChars="0" w:firstLine="0"/>
              <w:jc w:val="center"/>
              <w:rPr>
                <w:b/>
                <w:spacing w:val="-20"/>
                <w:sz w:val="24"/>
                <w:szCs w:val="24"/>
              </w:rPr>
            </w:pPr>
            <w:r w:rsidRPr="001B51CD">
              <w:rPr>
                <w:b/>
                <w:spacing w:val="-20"/>
                <w:sz w:val="24"/>
                <w:szCs w:val="24"/>
              </w:rPr>
              <w:t>差異</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太平山森林遊樂區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525</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515,723</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-9,277</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515,000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496,330</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spacing w:val="-20"/>
                <w:sz w:val="24"/>
                <w:szCs w:val="24"/>
              </w:rPr>
              <w:t>-</w:t>
            </w:r>
            <w:r w:rsidRPr="001B51CD">
              <w:rPr>
                <w:rFonts w:hint="eastAsia"/>
                <w:spacing w:val="-20"/>
                <w:sz w:val="24"/>
                <w:szCs w:val="24"/>
              </w:rPr>
              <w:t>18,670</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滿月圓森林遊樂區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215</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213,044</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-1,956</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215,000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226,767</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11,767</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內洞森林遊樂區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230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183,529</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-46,471</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240,000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186,828</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-53,172</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東眼山森林遊樂區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200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217,641</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17,641</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210,000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204,786</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-5,214</w:t>
            </w:r>
          </w:p>
        </w:tc>
      </w:tr>
      <w:tr w:rsidR="001B51CD" w:rsidRPr="00CC6D6F"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spacing w:val="-20"/>
                <w:sz w:val="24"/>
                <w:szCs w:val="24"/>
              </w:rPr>
              <w:t>拉拉山</w:t>
            </w:r>
            <w:r w:rsidRPr="001B51CD">
              <w:rPr>
                <w:rFonts w:hint="eastAsia"/>
                <w:spacing w:val="-20"/>
                <w:sz w:val="24"/>
                <w:szCs w:val="24"/>
              </w:rPr>
              <w:t>森林遊樂區</w:t>
            </w:r>
          </w:p>
        </w:tc>
        <w:tc>
          <w:tcPr>
            <w:tcW w:w="654" w:type="pct"/>
            <w:vAlign w:val="center"/>
          </w:tcPr>
          <w:p w:rsidR="001B51CD" w:rsidRPr="001B51CD" w:rsidRDefault="001B51CD" w:rsidP="003F2FA1">
            <w:pPr>
              <w:spacing w:line="280" w:lineRule="exact"/>
              <w:ind w:leftChars="0" w:left="0" w:firstLineChars="0" w:firstLine="0"/>
              <w:jc w:val="center"/>
              <w:rPr>
                <w:rFonts w:ascii="Times New Roman"/>
                <w:smallCaps w:val="0"/>
                <w:spacing w:val="-20"/>
                <w:sz w:val="24"/>
                <w:szCs w:val="24"/>
              </w:rPr>
            </w:pPr>
            <w:r w:rsidRPr="001B51CD">
              <w:rPr>
                <w:rFonts w:hint="eastAsia"/>
                <w:spacing w:val="-20"/>
                <w:sz w:val="24"/>
                <w:szCs w:val="24"/>
              </w:rPr>
              <w:t>-</w:t>
            </w:r>
          </w:p>
        </w:tc>
        <w:tc>
          <w:tcPr>
            <w:tcW w:w="654" w:type="pct"/>
            <w:vAlign w:val="center"/>
          </w:tcPr>
          <w:p w:rsidR="001B51CD" w:rsidRPr="001B51CD" w:rsidRDefault="001B51CD" w:rsidP="003F2FA1">
            <w:pPr>
              <w:spacing w:line="280" w:lineRule="exact"/>
              <w:ind w:leftChars="0" w:left="0" w:firstLineChars="0" w:firstLine="0"/>
              <w:jc w:val="center"/>
              <w:rPr>
                <w:rFonts w:ascii="Times New Roman"/>
                <w:spacing w:val="-20"/>
                <w:sz w:val="24"/>
                <w:szCs w:val="24"/>
              </w:rPr>
            </w:pPr>
            <w:r w:rsidRPr="001B51CD">
              <w:rPr>
                <w:rFonts w:hint="eastAsia"/>
                <w:spacing w:val="-20"/>
                <w:sz w:val="24"/>
                <w:szCs w:val="24"/>
              </w:rPr>
              <w:t>-</w:t>
            </w:r>
          </w:p>
        </w:tc>
        <w:tc>
          <w:tcPr>
            <w:tcW w:w="597" w:type="pct"/>
            <w:vAlign w:val="center"/>
          </w:tcPr>
          <w:p w:rsidR="001B51CD" w:rsidRPr="001B51CD" w:rsidRDefault="001B51CD" w:rsidP="003F2FA1">
            <w:pPr>
              <w:spacing w:line="280" w:lineRule="exact"/>
              <w:ind w:leftChars="0" w:left="0" w:firstLineChars="0" w:firstLine="0"/>
              <w:jc w:val="center"/>
              <w:rPr>
                <w:rFonts w:ascii="Times New Roman"/>
                <w:spacing w:val="-20"/>
                <w:sz w:val="24"/>
                <w:szCs w:val="24"/>
              </w:rPr>
            </w:pPr>
            <w:r w:rsidRPr="001B51CD">
              <w:rPr>
                <w:rFonts w:hint="eastAsia"/>
                <w:spacing w:val="-20"/>
                <w:sz w:val="24"/>
                <w:szCs w:val="24"/>
              </w:rPr>
              <w:t>-</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100,000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143,747</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43,747</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大雪山森林遊樂區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160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188,328</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28,328</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178,000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165,707</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-12,293</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八仙山森林遊樂區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135</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183,451</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48,451</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180,000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168,649</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-11,351</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武陵森林遊樂區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376</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475,013</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99,013</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468,000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420,527</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-47</w:t>
            </w:r>
            <w:r w:rsidRPr="001B51CD">
              <w:rPr>
                <w:spacing w:val="-20"/>
                <w:sz w:val="24"/>
                <w:szCs w:val="24"/>
              </w:rPr>
              <w:t>,</w:t>
            </w:r>
            <w:r w:rsidRPr="001B51CD">
              <w:rPr>
                <w:rFonts w:hint="eastAsia"/>
                <w:spacing w:val="-20"/>
                <w:sz w:val="24"/>
                <w:szCs w:val="24"/>
              </w:rPr>
              <w:t>473</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奧萬大森林遊樂區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190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198,421</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8,421</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190,000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72,705</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-117,295</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阿里山森林遊樂區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w:t>
            </w:r>
            <w:r w:rsidRPr="001B51CD">
              <w:rPr>
                <w:spacing w:val="-20"/>
                <w:sz w:val="24"/>
                <w:szCs w:val="24"/>
              </w:rPr>
              <w:t>,</w:t>
            </w:r>
            <w:r w:rsidRPr="001B51CD">
              <w:rPr>
                <w:rFonts w:hint="eastAsia"/>
                <w:spacing w:val="-20"/>
                <w:sz w:val="24"/>
                <w:szCs w:val="24"/>
              </w:rPr>
              <w:t>200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850,537</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-349,463</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961,000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1,001,836</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40</w:t>
            </w:r>
            <w:r w:rsidRPr="001B51CD">
              <w:rPr>
                <w:spacing w:val="-20"/>
                <w:sz w:val="24"/>
                <w:szCs w:val="24"/>
              </w:rPr>
              <w:t>,</w:t>
            </w:r>
            <w:r w:rsidRPr="001B51CD">
              <w:rPr>
                <w:rFonts w:hint="eastAsia"/>
                <w:spacing w:val="-20"/>
                <w:sz w:val="24"/>
                <w:szCs w:val="24"/>
              </w:rPr>
              <w:t>836</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墾丁森林遊樂區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150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176,536</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26,536</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175,000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178,513</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3,513</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藤枝森林遊樂區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29</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69,355</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40,355</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63,000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96,879</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33,879</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雙流森林遊樂區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120</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157,911</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37,911</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159,800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145,740</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-14,060</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知本森林遊樂區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125</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165,056</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40,056</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160,000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165,441</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5,441</w:t>
            </w:r>
          </w:p>
        </w:tc>
      </w:tr>
      <w:tr w:rsidR="001B51CD" w:rsidRPr="002D6FEC" w:rsidTr="00912777">
        <w:trPr>
          <w:trHeight w:val="342"/>
        </w:trPr>
        <w:tc>
          <w:tcPr>
            <w:tcW w:w="1066" w:type="pct"/>
            <w:shd w:val="clear" w:color="auto" w:fill="auto"/>
            <w:noWrap/>
            <w:vAlign w:val="center"/>
          </w:tcPr>
          <w:p w:rsidR="001B51CD" w:rsidRPr="001B51CD" w:rsidRDefault="001B51CD" w:rsidP="00912777">
            <w:pPr>
              <w:spacing w:line="280" w:lineRule="exact"/>
              <w:ind w:leftChars="0" w:left="0" w:firstLineChars="0" w:firstLine="0"/>
              <w:jc w:val="left"/>
              <w:rPr>
                <w:rFonts w:ascii="Times New Roman"/>
                <w:smallCaps w:val="0"/>
                <w:spacing w:val="-20"/>
                <w:sz w:val="24"/>
                <w:szCs w:val="24"/>
              </w:rPr>
            </w:pPr>
            <w:r w:rsidRPr="001B51CD">
              <w:rPr>
                <w:rFonts w:hint="eastAsia"/>
                <w:spacing w:val="-20"/>
                <w:sz w:val="24"/>
                <w:szCs w:val="24"/>
              </w:rPr>
              <w:t>池南森林遊樂區</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mallCaps w:val="0"/>
                <w:spacing w:val="-20"/>
                <w:sz w:val="24"/>
                <w:szCs w:val="24"/>
              </w:rPr>
            </w:pPr>
            <w:r w:rsidRPr="001B51CD">
              <w:rPr>
                <w:rFonts w:hint="eastAsia"/>
                <w:spacing w:val="-20"/>
                <w:sz w:val="24"/>
                <w:szCs w:val="24"/>
              </w:rPr>
              <w:t>32</w:t>
            </w:r>
            <w:r w:rsidRPr="001B51CD">
              <w:rPr>
                <w:spacing w:val="-20"/>
                <w:sz w:val="24"/>
                <w:szCs w:val="24"/>
              </w:rPr>
              <w:t>,</w:t>
            </w:r>
            <w:r w:rsidRPr="001B51CD">
              <w:rPr>
                <w:rFonts w:hint="eastAsia"/>
                <w:spacing w:val="-20"/>
                <w:sz w:val="24"/>
                <w:szCs w:val="24"/>
              </w:rPr>
              <w:t>000</w:t>
            </w:r>
          </w:p>
        </w:tc>
        <w:tc>
          <w:tcPr>
            <w:tcW w:w="654"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39,098</w:t>
            </w:r>
          </w:p>
        </w:tc>
        <w:tc>
          <w:tcPr>
            <w:tcW w:w="59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7,098</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32,000</w:t>
            </w:r>
          </w:p>
        </w:tc>
        <w:tc>
          <w:tcPr>
            <w:tcW w:w="676"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41,080</w:t>
            </w:r>
          </w:p>
        </w:tc>
        <w:tc>
          <w:tcPr>
            <w:tcW w:w="677" w:type="pct"/>
            <w:vAlign w:val="center"/>
          </w:tcPr>
          <w:p w:rsidR="001B51CD" w:rsidRPr="001B51CD" w:rsidRDefault="001B51CD" w:rsidP="00912777">
            <w:pPr>
              <w:spacing w:line="280" w:lineRule="exact"/>
              <w:ind w:leftChars="0" w:left="0" w:firstLineChars="0" w:firstLine="0"/>
              <w:jc w:val="right"/>
              <w:rPr>
                <w:rFonts w:ascii="Times New Roman"/>
                <w:spacing w:val="-20"/>
                <w:sz w:val="24"/>
                <w:szCs w:val="24"/>
              </w:rPr>
            </w:pPr>
            <w:r w:rsidRPr="001B51CD">
              <w:rPr>
                <w:rFonts w:hint="eastAsia"/>
                <w:spacing w:val="-20"/>
                <w:sz w:val="24"/>
                <w:szCs w:val="24"/>
              </w:rPr>
              <w:t>9,080</w:t>
            </w:r>
          </w:p>
        </w:tc>
      </w:tr>
      <w:tr w:rsidR="001B51CD" w:rsidRPr="002D6FEC" w:rsidTr="00912777">
        <w:trPr>
          <w:trHeight w:val="342"/>
        </w:trPr>
        <w:tc>
          <w:tcPr>
            <w:tcW w:w="1066" w:type="pct"/>
            <w:shd w:val="clear" w:color="auto" w:fill="auto"/>
            <w:noWrap/>
            <w:vAlign w:val="center"/>
          </w:tcPr>
          <w:p w:rsidR="001B51CD" w:rsidRPr="001B51CD" w:rsidRDefault="001B51CD" w:rsidP="001B51CD">
            <w:pPr>
              <w:spacing w:line="280" w:lineRule="exact"/>
              <w:ind w:leftChars="0" w:left="0" w:firstLineChars="0" w:firstLine="0"/>
              <w:jc w:val="center"/>
              <w:rPr>
                <w:rFonts w:hint="eastAsia"/>
                <w:b/>
                <w:bCs/>
                <w:spacing w:val="-20"/>
                <w:sz w:val="24"/>
                <w:szCs w:val="24"/>
              </w:rPr>
            </w:pPr>
            <w:r w:rsidRPr="001B51CD">
              <w:rPr>
                <w:rFonts w:hint="eastAsia"/>
                <w:b/>
                <w:bCs/>
                <w:spacing w:val="-20"/>
                <w:sz w:val="24"/>
                <w:szCs w:val="24"/>
              </w:rPr>
              <w:t>合計</w:t>
            </w:r>
          </w:p>
        </w:tc>
        <w:tc>
          <w:tcPr>
            <w:tcW w:w="654"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3,687,000</w:t>
            </w:r>
          </w:p>
        </w:tc>
        <w:tc>
          <w:tcPr>
            <w:tcW w:w="654"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3,633,643</w:t>
            </w:r>
          </w:p>
        </w:tc>
        <w:tc>
          <w:tcPr>
            <w:tcW w:w="597"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-53,357</w:t>
            </w:r>
          </w:p>
        </w:tc>
        <w:tc>
          <w:tcPr>
            <w:tcW w:w="676"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3,846,800</w:t>
            </w:r>
          </w:p>
        </w:tc>
        <w:tc>
          <w:tcPr>
            <w:tcW w:w="676"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3,715,535</w:t>
            </w:r>
          </w:p>
        </w:tc>
        <w:tc>
          <w:tcPr>
            <w:tcW w:w="677" w:type="pct"/>
            <w:vAlign w:val="center"/>
          </w:tcPr>
          <w:p w:rsidR="001B51CD" w:rsidRPr="001B51CD" w:rsidRDefault="001B51CD" w:rsidP="001B51CD">
            <w:pPr>
              <w:spacing w:line="280" w:lineRule="exact"/>
              <w:ind w:leftChars="0" w:left="0" w:firstLineChars="0" w:firstLine="0"/>
              <w:jc w:val="right"/>
              <w:rPr>
                <w:rFonts w:hint="eastAsia"/>
                <w:b/>
                <w:bCs/>
                <w:spacing w:val="-20"/>
                <w:sz w:val="24"/>
                <w:szCs w:val="24"/>
              </w:rPr>
            </w:pPr>
            <w:r w:rsidRPr="001B51CD">
              <w:rPr>
                <w:rFonts w:hint="eastAsia"/>
                <w:b/>
                <w:bCs/>
                <w:spacing w:val="-20"/>
                <w:sz w:val="24"/>
                <w:szCs w:val="24"/>
              </w:rPr>
              <w:t>-131,265</w:t>
            </w:r>
          </w:p>
        </w:tc>
      </w:tr>
    </w:tbl>
    <w:p w:rsidR="00B25C3E" w:rsidRDefault="00B25C3E" w:rsidP="003F2FA1">
      <w:pPr>
        <w:spacing w:line="300" w:lineRule="exact"/>
        <w:ind w:leftChars="0" w:left="1134" w:firstLineChars="0" w:hanging="1134"/>
        <w:rPr>
          <w:smallCaps w:val="0"/>
          <w:snapToGrid w:val="0"/>
          <w:sz w:val="24"/>
          <w:szCs w:val="24"/>
        </w:rPr>
      </w:pPr>
      <w:r w:rsidRPr="00E35441">
        <w:rPr>
          <w:rFonts w:hAnsi="Times New Roman" w:hint="eastAsia"/>
          <w:smallCaps w:val="0"/>
          <w:snapToGrid w:val="0"/>
          <w:sz w:val="24"/>
          <w:szCs w:val="24"/>
        </w:rPr>
        <w:t>說    明：</w:t>
      </w:r>
      <w:r w:rsidR="00B00A02">
        <w:rPr>
          <w:rFonts w:hAnsi="Times New Roman" w:hint="eastAsia"/>
          <w:smallCaps w:val="0"/>
          <w:snapToGrid w:val="0"/>
          <w:sz w:val="24"/>
          <w:szCs w:val="24"/>
        </w:rPr>
        <w:t>觀霧、</w:t>
      </w:r>
      <w:r w:rsidR="0060771E" w:rsidRPr="00E35441">
        <w:rPr>
          <w:rFonts w:hAnsi="Times New Roman" w:hint="eastAsia"/>
          <w:smallCaps w:val="0"/>
          <w:snapToGrid w:val="0"/>
          <w:sz w:val="24"/>
          <w:szCs w:val="24"/>
        </w:rPr>
        <w:t>合歡山國家森林遊樂區</w:t>
      </w:r>
      <w:r w:rsidR="00B00A02">
        <w:rPr>
          <w:rFonts w:hAnsi="Times New Roman" w:hint="eastAsia"/>
          <w:smallCaps w:val="0"/>
          <w:snapToGrid w:val="0"/>
          <w:sz w:val="24"/>
          <w:szCs w:val="24"/>
        </w:rPr>
        <w:t>均</w:t>
      </w:r>
      <w:r w:rsidR="00167108">
        <w:rPr>
          <w:rFonts w:hAnsi="Times New Roman" w:hint="eastAsia"/>
          <w:smallCaps w:val="0"/>
          <w:snapToGrid w:val="0"/>
          <w:sz w:val="24"/>
          <w:szCs w:val="24"/>
        </w:rPr>
        <w:t>未收門票，合歡山未統計人次</w:t>
      </w:r>
      <w:r w:rsidR="0060771E">
        <w:rPr>
          <w:rFonts w:hAnsi="Times New Roman" w:hint="eastAsia"/>
          <w:smallCaps w:val="0"/>
          <w:snapToGrid w:val="0"/>
          <w:sz w:val="24"/>
          <w:szCs w:val="24"/>
        </w:rPr>
        <w:t>；另</w:t>
      </w:r>
      <w:r>
        <w:rPr>
          <w:rFonts w:hAnsi="Times New Roman" w:hint="eastAsia"/>
          <w:smallCaps w:val="0"/>
          <w:snapToGrid w:val="0"/>
          <w:sz w:val="24"/>
          <w:szCs w:val="24"/>
        </w:rPr>
        <w:t>拉拉山森林遊樂區係自112年4月開園。</w:t>
      </w:r>
    </w:p>
    <w:p w:rsidR="00EB57AD" w:rsidRPr="00BC3A96" w:rsidRDefault="00EB57AD" w:rsidP="003D5EA1">
      <w:pPr>
        <w:spacing w:line="300" w:lineRule="exact"/>
        <w:ind w:leftChars="0" w:left="2" w:firstLineChars="0" w:hanging="2"/>
        <w:jc w:val="left"/>
        <w:rPr>
          <w:rFonts w:hint="eastAsia"/>
          <w:smallCaps w:val="0"/>
          <w:snapToGrid w:val="0"/>
          <w:sz w:val="24"/>
          <w:szCs w:val="24"/>
        </w:rPr>
      </w:pPr>
      <w:r w:rsidRPr="00BC3A96">
        <w:rPr>
          <w:rFonts w:hint="eastAsia"/>
          <w:smallCaps w:val="0"/>
          <w:snapToGrid w:val="0"/>
          <w:sz w:val="24"/>
          <w:szCs w:val="24"/>
        </w:rPr>
        <w:t>資料來源：</w:t>
      </w:r>
      <w:r w:rsidR="005140C2">
        <w:rPr>
          <w:rFonts w:hint="eastAsia"/>
          <w:smallCaps w:val="0"/>
          <w:snapToGrid w:val="0"/>
          <w:sz w:val="24"/>
          <w:szCs w:val="24"/>
        </w:rPr>
        <w:t>各年度</w:t>
      </w:r>
      <w:r>
        <w:rPr>
          <w:rFonts w:hint="eastAsia"/>
          <w:smallCaps w:val="0"/>
          <w:snapToGrid w:val="0"/>
          <w:sz w:val="24"/>
          <w:szCs w:val="24"/>
        </w:rPr>
        <w:t>預算書及農業部提供資料</w:t>
      </w:r>
      <w:r w:rsidRPr="00BC3A96">
        <w:rPr>
          <w:rFonts w:hint="eastAsia"/>
          <w:smallCaps w:val="0"/>
          <w:snapToGrid w:val="0"/>
          <w:sz w:val="24"/>
          <w:szCs w:val="24"/>
        </w:rPr>
        <w:t>。</w:t>
      </w:r>
    </w:p>
    <w:p w:rsidR="0095223A" w:rsidRPr="0018730C" w:rsidRDefault="0095223A" w:rsidP="0095223A">
      <w:pPr>
        <w:pStyle w:val="a5"/>
        <w:ind w:left="849" w:hanging="283"/>
        <w:rPr>
          <w:rFonts w:hint="eastAsia"/>
          <w:b/>
        </w:rPr>
      </w:pPr>
      <w:r w:rsidRPr="0018730C">
        <w:rPr>
          <w:rFonts w:hint="eastAsia"/>
          <w:b/>
        </w:rPr>
        <w:t>(二)</w:t>
      </w:r>
      <w:r w:rsidR="009C2800">
        <w:rPr>
          <w:rFonts w:hint="eastAsia"/>
          <w:b/>
        </w:rPr>
        <w:t>114年度預計</w:t>
      </w:r>
      <w:r w:rsidR="00506DF8">
        <w:rPr>
          <w:rFonts w:hint="eastAsia"/>
          <w:b/>
        </w:rPr>
        <w:t>13處</w:t>
      </w:r>
      <w:r w:rsidR="009C2800">
        <w:rPr>
          <w:rFonts w:hint="eastAsia"/>
          <w:b/>
        </w:rPr>
        <w:t>森林遊樂區</w:t>
      </w:r>
      <w:r w:rsidR="00921C55">
        <w:rPr>
          <w:rFonts w:hint="eastAsia"/>
          <w:b/>
        </w:rPr>
        <w:t>營運</w:t>
      </w:r>
      <w:r w:rsidR="009C2800">
        <w:rPr>
          <w:rFonts w:hint="eastAsia"/>
          <w:b/>
        </w:rPr>
        <w:t>虧損，且部分遊樂區</w:t>
      </w:r>
      <w:r w:rsidR="00AA1F4A">
        <w:rPr>
          <w:rFonts w:hint="eastAsia"/>
          <w:b/>
        </w:rPr>
        <w:t>預計</w:t>
      </w:r>
      <w:r w:rsidR="009C2800">
        <w:rPr>
          <w:rFonts w:hint="eastAsia"/>
          <w:b/>
        </w:rPr>
        <w:t>遊客人</w:t>
      </w:r>
      <w:r w:rsidR="00355270">
        <w:rPr>
          <w:rFonts w:hint="eastAsia"/>
          <w:b/>
        </w:rPr>
        <w:t>數</w:t>
      </w:r>
      <w:r w:rsidR="009C2800">
        <w:rPr>
          <w:rFonts w:hint="eastAsia"/>
          <w:b/>
        </w:rPr>
        <w:t>較112年度</w:t>
      </w:r>
      <w:r w:rsidR="00AA1F4A">
        <w:rPr>
          <w:rFonts w:hint="eastAsia"/>
          <w:b/>
        </w:rPr>
        <w:t>實際遊客人</w:t>
      </w:r>
      <w:r w:rsidR="00355270">
        <w:rPr>
          <w:rFonts w:hint="eastAsia"/>
          <w:b/>
        </w:rPr>
        <w:t>數</w:t>
      </w:r>
      <w:r w:rsidR="009C2800">
        <w:rPr>
          <w:rFonts w:hint="eastAsia"/>
          <w:b/>
        </w:rPr>
        <w:t>減少</w:t>
      </w:r>
    </w:p>
    <w:p w:rsidR="0095223A" w:rsidRDefault="0095223A" w:rsidP="0095223A">
      <w:pPr>
        <w:pStyle w:val="22"/>
        <w:ind w:left="850" w:firstLine="566"/>
      </w:pPr>
      <w:r w:rsidRPr="0018730C">
        <w:rPr>
          <w:rFonts w:hint="eastAsia"/>
        </w:rPr>
        <w:t>依</w:t>
      </w:r>
      <w:r w:rsidR="00014A4C">
        <w:rPr>
          <w:rFonts w:hint="eastAsia"/>
        </w:rPr>
        <w:t>農業部</w:t>
      </w:r>
      <w:r w:rsidRPr="0018730C">
        <w:rPr>
          <w:rFonts w:hint="eastAsia"/>
        </w:rPr>
        <w:t>所提供之資料(詳表2)，</w:t>
      </w:r>
      <w:r w:rsidR="00B52ADF">
        <w:rPr>
          <w:rFonts w:hint="eastAsia"/>
        </w:rPr>
        <w:t>114</w:t>
      </w:r>
      <w:r w:rsidRPr="0018730C">
        <w:rPr>
          <w:rFonts w:hint="eastAsia"/>
        </w:rPr>
        <w:t>年度全國</w:t>
      </w:r>
      <w:r w:rsidR="00AC0104">
        <w:t>19</w:t>
      </w:r>
      <w:r w:rsidRPr="0018730C">
        <w:rPr>
          <w:rFonts w:hint="eastAsia"/>
        </w:rPr>
        <w:t>個森林遊樂區</w:t>
      </w:r>
      <w:r w:rsidR="0098727E">
        <w:rPr>
          <w:rFonts w:hint="eastAsia"/>
        </w:rPr>
        <w:t>因入不敷出，</w:t>
      </w:r>
      <w:r w:rsidR="0068543B">
        <w:rPr>
          <w:rFonts w:hint="eastAsia"/>
        </w:rPr>
        <w:t>合計</w:t>
      </w:r>
      <w:r w:rsidRPr="0018730C">
        <w:rPr>
          <w:rFonts w:hint="eastAsia"/>
        </w:rPr>
        <w:t>短絀</w:t>
      </w:r>
      <w:r w:rsidR="00B52ADF">
        <w:rPr>
          <w:rFonts w:hint="eastAsia"/>
        </w:rPr>
        <w:t>1</w:t>
      </w:r>
      <w:r w:rsidR="0098727E">
        <w:rPr>
          <w:rFonts w:hint="eastAsia"/>
        </w:rPr>
        <w:t>億</w:t>
      </w:r>
      <w:r w:rsidR="00B52ADF">
        <w:rPr>
          <w:rFonts w:hint="eastAsia"/>
        </w:rPr>
        <w:t>7</w:t>
      </w:r>
      <w:r w:rsidR="0098727E">
        <w:t>,</w:t>
      </w:r>
      <w:r w:rsidR="00B52ADF">
        <w:rPr>
          <w:rFonts w:hint="eastAsia"/>
        </w:rPr>
        <w:t>562</w:t>
      </w:r>
      <w:r w:rsidR="0098727E">
        <w:rPr>
          <w:rFonts w:hint="eastAsia"/>
        </w:rPr>
        <w:t>萬</w:t>
      </w:r>
      <w:r w:rsidR="00B52ADF">
        <w:rPr>
          <w:rFonts w:hint="eastAsia"/>
        </w:rPr>
        <w:t>4</w:t>
      </w:r>
      <w:r w:rsidRPr="0018730C">
        <w:rPr>
          <w:rFonts w:hint="eastAsia"/>
        </w:rPr>
        <w:t>千元，</w:t>
      </w:r>
      <w:r w:rsidR="0068543B">
        <w:rPr>
          <w:rFonts w:hint="eastAsia"/>
        </w:rPr>
        <w:t>其中</w:t>
      </w:r>
      <w:r w:rsidR="00921C55">
        <w:rPr>
          <w:rFonts w:hint="eastAsia"/>
        </w:rPr>
        <w:t>滿月圓、內洞、東眼山、觀霧、</w:t>
      </w:r>
      <w:r w:rsidR="00506DF8">
        <w:rPr>
          <w:rFonts w:hint="eastAsia"/>
        </w:rPr>
        <w:t>八仙山、</w:t>
      </w:r>
      <w:r w:rsidR="00921C55">
        <w:rPr>
          <w:rFonts w:hint="eastAsia"/>
        </w:rPr>
        <w:t>武陵、奧萬大、</w:t>
      </w:r>
      <w:r w:rsidR="00921C55" w:rsidRPr="00921C55">
        <w:rPr>
          <w:rFonts w:hint="eastAsia"/>
        </w:rPr>
        <w:t>阿里山、藤枝、雙流、知本、向陽、池南等</w:t>
      </w:r>
      <w:r w:rsidR="00506DF8">
        <w:rPr>
          <w:rFonts w:hint="eastAsia"/>
        </w:rPr>
        <w:t>13</w:t>
      </w:r>
      <w:r w:rsidR="00921C55">
        <w:rPr>
          <w:rFonts w:hint="eastAsia"/>
        </w:rPr>
        <w:t>處森林遊樂區預計</w:t>
      </w:r>
      <w:r w:rsidR="0068543B">
        <w:rPr>
          <w:rFonts w:hint="eastAsia"/>
        </w:rPr>
        <w:t>虧損，占比高達</w:t>
      </w:r>
      <w:r w:rsidR="00506DF8">
        <w:rPr>
          <w:rFonts w:hint="eastAsia"/>
        </w:rPr>
        <w:t>68.42</w:t>
      </w:r>
      <w:r w:rsidR="0068543B">
        <w:t>%</w:t>
      </w:r>
      <w:r w:rsidR="0098727E">
        <w:rPr>
          <w:rFonts w:hint="eastAsia"/>
        </w:rPr>
        <w:t>，</w:t>
      </w:r>
      <w:r w:rsidR="0068543B">
        <w:rPr>
          <w:rFonts w:hint="eastAsia"/>
        </w:rPr>
        <w:t>營運及財務狀況有待強化；又</w:t>
      </w:r>
      <w:r w:rsidR="007511B3">
        <w:rPr>
          <w:rFonts w:hint="eastAsia"/>
        </w:rPr>
        <w:t>114年度</w:t>
      </w:r>
      <w:r w:rsidR="0098727E">
        <w:rPr>
          <w:rFonts w:hint="eastAsia"/>
        </w:rPr>
        <w:t>滿月圓、內洞、</w:t>
      </w:r>
      <w:r w:rsidR="00921C55">
        <w:rPr>
          <w:rFonts w:hint="eastAsia"/>
        </w:rPr>
        <w:t>東眼山</w:t>
      </w:r>
      <w:r w:rsidR="007511B3">
        <w:rPr>
          <w:rFonts w:hint="eastAsia"/>
        </w:rPr>
        <w:t>、大雪山</w:t>
      </w:r>
      <w:r w:rsidR="0098727E">
        <w:rPr>
          <w:rFonts w:hint="eastAsia"/>
        </w:rPr>
        <w:t>、八仙山、</w:t>
      </w:r>
      <w:r w:rsidR="00921C55">
        <w:rPr>
          <w:rFonts w:hint="eastAsia"/>
        </w:rPr>
        <w:t>武陵</w:t>
      </w:r>
      <w:r w:rsidR="0098727E">
        <w:rPr>
          <w:rFonts w:hint="eastAsia"/>
        </w:rPr>
        <w:t>、</w:t>
      </w:r>
      <w:bookmarkStart w:id="24" w:name="_Hlk181008439"/>
      <w:r w:rsidR="0098727E">
        <w:rPr>
          <w:rFonts w:hint="eastAsia"/>
        </w:rPr>
        <w:t>阿里山</w:t>
      </w:r>
      <w:r w:rsidR="00921C55">
        <w:rPr>
          <w:rFonts w:hint="eastAsia"/>
        </w:rPr>
        <w:t>、墾丁</w:t>
      </w:r>
      <w:r w:rsidR="0098727E">
        <w:rPr>
          <w:rFonts w:hint="eastAsia"/>
        </w:rPr>
        <w:t>、雙流、知本、池南等</w:t>
      </w:r>
      <w:bookmarkEnd w:id="24"/>
      <w:r w:rsidR="007511B3">
        <w:rPr>
          <w:rFonts w:hint="eastAsia"/>
        </w:rPr>
        <w:t>11</w:t>
      </w:r>
      <w:r w:rsidR="0098727E">
        <w:rPr>
          <w:rFonts w:hint="eastAsia"/>
        </w:rPr>
        <w:t>處</w:t>
      </w:r>
      <w:r w:rsidR="007422CA" w:rsidRPr="0098727E">
        <w:rPr>
          <w:rFonts w:hint="eastAsia"/>
        </w:rPr>
        <w:t>森林遊樂區</w:t>
      </w:r>
      <w:r w:rsidR="00921C55">
        <w:rPr>
          <w:rFonts w:hint="eastAsia"/>
        </w:rPr>
        <w:t>預計遊客人數較1</w:t>
      </w:r>
      <w:r w:rsidR="00921C55">
        <w:t>12</w:t>
      </w:r>
      <w:r w:rsidR="00921C55">
        <w:rPr>
          <w:rFonts w:hint="eastAsia"/>
        </w:rPr>
        <w:t>年度實際遊客人</w:t>
      </w:r>
      <w:r w:rsidR="00AA1F4A">
        <w:rPr>
          <w:rFonts w:hint="eastAsia"/>
        </w:rPr>
        <w:t>次</w:t>
      </w:r>
      <w:r w:rsidR="00921C55">
        <w:rPr>
          <w:rFonts w:hint="eastAsia"/>
        </w:rPr>
        <w:t>減少，</w:t>
      </w:r>
      <w:r w:rsidR="007511B3">
        <w:rPr>
          <w:rFonts w:hint="eastAsia"/>
        </w:rPr>
        <w:t>且</w:t>
      </w:r>
      <w:r w:rsidR="00355270">
        <w:rPr>
          <w:rFonts w:hint="eastAsia"/>
        </w:rPr>
        <w:t>其中東眼山、</w:t>
      </w:r>
      <w:r w:rsidR="007511B3">
        <w:rPr>
          <w:rFonts w:hint="eastAsia"/>
        </w:rPr>
        <w:t>大雪山、八仙山、武陵、</w:t>
      </w:r>
      <w:r w:rsidR="00355270">
        <w:rPr>
          <w:rFonts w:hint="eastAsia"/>
        </w:rPr>
        <w:t>墾丁、雙流</w:t>
      </w:r>
      <w:r w:rsidR="007511B3">
        <w:rPr>
          <w:rFonts w:hint="eastAsia"/>
        </w:rPr>
        <w:t>、</w:t>
      </w:r>
      <w:r w:rsidR="00355270">
        <w:rPr>
          <w:rFonts w:hint="eastAsia"/>
        </w:rPr>
        <w:t>知本</w:t>
      </w:r>
      <w:r w:rsidR="007511B3">
        <w:rPr>
          <w:rFonts w:hint="eastAsia"/>
        </w:rPr>
        <w:t>及池南</w:t>
      </w:r>
      <w:r w:rsidR="00355270">
        <w:rPr>
          <w:rFonts w:hint="eastAsia"/>
        </w:rPr>
        <w:t>等</w:t>
      </w:r>
      <w:r w:rsidR="007511B3">
        <w:rPr>
          <w:rFonts w:hint="eastAsia"/>
        </w:rPr>
        <w:t>8</w:t>
      </w:r>
      <w:r w:rsidR="00355270">
        <w:rPr>
          <w:rFonts w:hint="eastAsia"/>
        </w:rPr>
        <w:t>處森林遊樂區預計遊客人數甚至低於111年度疫情期間實際遊客人數，</w:t>
      </w:r>
      <w:r w:rsidR="007422CA">
        <w:rPr>
          <w:rFonts w:hint="eastAsia"/>
        </w:rPr>
        <w:t>允宜</w:t>
      </w:r>
      <w:r w:rsidR="00AA1F4A">
        <w:rPr>
          <w:rFonts w:hint="eastAsia"/>
        </w:rPr>
        <w:t>檢討問題癥結，積極</w:t>
      </w:r>
      <w:r w:rsidR="007422CA">
        <w:rPr>
          <w:rFonts w:hint="eastAsia"/>
        </w:rPr>
        <w:t>研謀改善</w:t>
      </w:r>
      <w:r w:rsidRPr="0018730C">
        <w:rPr>
          <w:rFonts w:hint="eastAsia"/>
        </w:rPr>
        <w:t>。</w:t>
      </w:r>
    </w:p>
    <w:p w:rsidR="00217327" w:rsidRDefault="00480566" w:rsidP="0095223A">
      <w:pPr>
        <w:pStyle w:val="200"/>
        <w:spacing w:beforeLines="25" w:before="125"/>
        <w:ind w:leftChars="-15" w:left="1049" w:hangingChars="385" w:hanging="1091"/>
        <w:rPr>
          <w:b/>
          <w:sz w:val="28"/>
        </w:rPr>
      </w:pPr>
      <w:r w:rsidRPr="00480566">
        <w:rPr>
          <w:rFonts w:hint="eastAsia"/>
          <w:b/>
          <w:sz w:val="28"/>
        </w:rPr>
        <w:t xml:space="preserve">表2  </w:t>
      </w:r>
      <w:r w:rsidR="00217327">
        <w:rPr>
          <w:rFonts w:hint="eastAsia"/>
          <w:b/>
          <w:sz w:val="28"/>
        </w:rPr>
        <w:t>114</w:t>
      </w:r>
      <w:r w:rsidR="0095223A" w:rsidRPr="0018730C">
        <w:rPr>
          <w:rFonts w:hint="eastAsia"/>
          <w:b/>
          <w:sz w:val="28"/>
        </w:rPr>
        <w:t>年度各森林遊樂區</w:t>
      </w:r>
      <w:r w:rsidR="00217327">
        <w:rPr>
          <w:rFonts w:hint="eastAsia"/>
          <w:b/>
          <w:sz w:val="28"/>
        </w:rPr>
        <w:t>預計遊客人數及預算收支餘絀</w:t>
      </w:r>
    </w:p>
    <w:p w:rsidR="0095223A" w:rsidRDefault="00480566" w:rsidP="00217327">
      <w:pPr>
        <w:pStyle w:val="200"/>
        <w:ind w:leftChars="-15" w:left="1049" w:hangingChars="385" w:hanging="1091"/>
        <w:jc w:val="right"/>
        <w:rPr>
          <w:szCs w:val="24"/>
        </w:rPr>
      </w:pPr>
      <w:r>
        <w:rPr>
          <w:rFonts w:hint="eastAsia"/>
          <w:b/>
          <w:sz w:val="28"/>
        </w:rPr>
        <w:t xml:space="preserve"> </w:t>
      </w:r>
      <w:r w:rsidR="00014A4C">
        <w:rPr>
          <w:rFonts w:hint="eastAsia"/>
          <w:b/>
          <w:sz w:val="28"/>
        </w:rPr>
        <w:t xml:space="preserve"> </w:t>
      </w:r>
      <w:r w:rsidR="00AA7C47">
        <w:rPr>
          <w:rFonts w:hint="eastAsia"/>
          <w:b/>
          <w:sz w:val="28"/>
        </w:rPr>
        <w:t xml:space="preserve"> </w:t>
      </w:r>
      <w:r w:rsidR="0095223A" w:rsidRPr="0018730C">
        <w:rPr>
          <w:rFonts w:hint="eastAsia"/>
          <w:szCs w:val="24"/>
        </w:rPr>
        <w:t>單位</w:t>
      </w:r>
      <w:r w:rsidR="0095223A" w:rsidRPr="0018730C">
        <w:rPr>
          <w:rFonts w:hAnsi="標楷體" w:hint="eastAsia"/>
          <w:szCs w:val="24"/>
        </w:rPr>
        <w:t>：</w:t>
      </w:r>
      <w:r w:rsidR="0095223A" w:rsidRPr="0018730C">
        <w:rPr>
          <w:rFonts w:hint="eastAsia"/>
          <w:szCs w:val="24"/>
        </w:rPr>
        <w:t>新</w:t>
      </w:r>
      <w:r w:rsidR="009F3ED5">
        <w:rPr>
          <w:rFonts w:hint="eastAsia"/>
          <w:szCs w:val="24"/>
        </w:rPr>
        <w:t>臺</w:t>
      </w:r>
      <w:r w:rsidR="0095223A" w:rsidRPr="0018730C">
        <w:rPr>
          <w:rFonts w:hint="eastAsia"/>
          <w:szCs w:val="24"/>
        </w:rPr>
        <w:t>幣千元</w:t>
      </w:r>
    </w:p>
    <w:tbl>
      <w:tblPr>
        <w:tblW w:w="4988"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92"/>
        <w:gridCol w:w="1586"/>
        <w:gridCol w:w="1587"/>
        <w:gridCol w:w="1587"/>
        <w:gridCol w:w="1587"/>
      </w:tblGrid>
      <w:tr w:rsidR="00AC0104" w:rsidRPr="004E3B53" w:rsidTr="008143CA">
        <w:trPr>
          <w:trHeight w:val="311"/>
          <w:tblHeader/>
        </w:trPr>
        <w:tc>
          <w:tcPr>
            <w:tcW w:w="1284" w:type="pct"/>
            <w:shd w:val="clear" w:color="auto" w:fill="auto"/>
            <w:noWrap/>
            <w:vAlign w:val="center"/>
            <w:hideMark/>
          </w:tcPr>
          <w:p w:rsidR="00AC0104" w:rsidRPr="00AC0104" w:rsidRDefault="00AC0104" w:rsidP="00912777">
            <w:pPr>
              <w:spacing w:line="280" w:lineRule="exact"/>
              <w:ind w:leftChars="0" w:left="0" w:firstLineChars="0" w:firstLine="0"/>
              <w:jc w:val="center"/>
              <w:rPr>
                <w:rFonts w:ascii="Times New Roman"/>
                <w:b/>
                <w:sz w:val="24"/>
              </w:rPr>
            </w:pPr>
            <w:r w:rsidRPr="00AC0104">
              <w:rPr>
                <w:rFonts w:ascii="Times New Roman"/>
                <w:b/>
                <w:sz w:val="24"/>
              </w:rPr>
              <w:t>遊樂區</w:t>
            </w:r>
          </w:p>
        </w:tc>
        <w:tc>
          <w:tcPr>
            <w:tcW w:w="929" w:type="pct"/>
            <w:vAlign w:val="center"/>
          </w:tcPr>
          <w:p w:rsidR="00AC0104" w:rsidRPr="00AC0104" w:rsidRDefault="00AC0104" w:rsidP="00912777">
            <w:pPr>
              <w:spacing w:line="280" w:lineRule="exact"/>
              <w:ind w:leftChars="0" w:left="0" w:firstLineChars="0" w:firstLine="0"/>
              <w:jc w:val="center"/>
              <w:rPr>
                <w:rFonts w:ascii="Times New Roman"/>
                <w:b/>
                <w:sz w:val="24"/>
              </w:rPr>
            </w:pPr>
            <w:r w:rsidRPr="00AC0104">
              <w:rPr>
                <w:rFonts w:ascii="Times New Roman"/>
                <w:b/>
                <w:sz w:val="24"/>
              </w:rPr>
              <w:t>遊客人次</w:t>
            </w:r>
          </w:p>
        </w:tc>
        <w:tc>
          <w:tcPr>
            <w:tcW w:w="929" w:type="pct"/>
          </w:tcPr>
          <w:p w:rsidR="00AC0104" w:rsidRPr="00AC0104" w:rsidRDefault="00AC0104" w:rsidP="00912777">
            <w:pPr>
              <w:spacing w:line="280" w:lineRule="exact"/>
              <w:ind w:leftChars="0" w:left="0" w:firstLineChars="0" w:firstLine="0"/>
              <w:jc w:val="center"/>
              <w:rPr>
                <w:rFonts w:ascii="Times New Roman"/>
                <w:b/>
                <w:sz w:val="24"/>
              </w:rPr>
            </w:pPr>
            <w:r w:rsidRPr="00AC0104">
              <w:rPr>
                <w:rFonts w:ascii="Times New Roman"/>
                <w:b/>
                <w:sz w:val="24"/>
              </w:rPr>
              <w:t>收入</w:t>
            </w:r>
          </w:p>
        </w:tc>
        <w:tc>
          <w:tcPr>
            <w:tcW w:w="929" w:type="pct"/>
            <w:shd w:val="clear" w:color="auto" w:fill="auto"/>
            <w:noWrap/>
            <w:vAlign w:val="center"/>
          </w:tcPr>
          <w:p w:rsidR="00AC0104" w:rsidRPr="00AC0104" w:rsidRDefault="00AC0104" w:rsidP="00912777">
            <w:pPr>
              <w:spacing w:line="280" w:lineRule="exact"/>
              <w:ind w:leftChars="0" w:left="0" w:firstLineChars="0" w:firstLine="0"/>
              <w:jc w:val="center"/>
              <w:rPr>
                <w:rFonts w:ascii="Times New Roman"/>
                <w:b/>
                <w:sz w:val="24"/>
              </w:rPr>
            </w:pPr>
            <w:r w:rsidRPr="00AC0104">
              <w:rPr>
                <w:rFonts w:ascii="Times New Roman"/>
                <w:b/>
                <w:sz w:val="24"/>
              </w:rPr>
              <w:t>支出</w:t>
            </w:r>
          </w:p>
        </w:tc>
        <w:tc>
          <w:tcPr>
            <w:tcW w:w="929" w:type="pct"/>
          </w:tcPr>
          <w:p w:rsidR="00AC0104" w:rsidRPr="00AC0104" w:rsidRDefault="00AC0104" w:rsidP="00912777">
            <w:pPr>
              <w:spacing w:line="280" w:lineRule="exact"/>
              <w:ind w:leftChars="0" w:left="0" w:firstLineChars="0" w:firstLine="0"/>
              <w:jc w:val="center"/>
              <w:rPr>
                <w:rFonts w:ascii="Times New Roman"/>
                <w:b/>
                <w:sz w:val="24"/>
              </w:rPr>
            </w:pPr>
            <w:r w:rsidRPr="00AC0104">
              <w:rPr>
                <w:rFonts w:ascii="Times New Roman"/>
                <w:b/>
                <w:sz w:val="24"/>
              </w:rPr>
              <w:t>餘絀</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太平山森林遊樂區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510,000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231,887</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175,</w:t>
            </w:r>
            <w:r w:rsidRPr="00AC0104">
              <w:rPr>
                <w:sz w:val="24"/>
                <w:szCs w:val="24"/>
              </w:rPr>
              <w:t>769</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56,</w:t>
            </w:r>
            <w:r w:rsidRPr="00AC0104">
              <w:rPr>
                <w:sz w:val="24"/>
                <w:szCs w:val="24"/>
              </w:rPr>
              <w:t>118</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滿月圓森林遊樂區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215,000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11,363</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16,9</w:t>
            </w:r>
            <w:r w:rsidRPr="00AC0104">
              <w:rPr>
                <w:sz w:val="24"/>
                <w:szCs w:val="24"/>
              </w:rPr>
              <w:t>53</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-5,5</w:t>
            </w:r>
            <w:r w:rsidRPr="00AC0104">
              <w:rPr>
                <w:sz w:val="24"/>
                <w:szCs w:val="24"/>
              </w:rPr>
              <w:t>90</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內洞森林遊樂區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185,000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7,905</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14,83</w:t>
            </w:r>
            <w:r w:rsidRPr="00AC0104">
              <w:rPr>
                <w:sz w:val="24"/>
                <w:szCs w:val="24"/>
              </w:rPr>
              <w:t>8</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-6,9</w:t>
            </w:r>
            <w:r w:rsidRPr="00AC0104">
              <w:rPr>
                <w:sz w:val="24"/>
                <w:szCs w:val="24"/>
              </w:rPr>
              <w:t>33</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東眼山森林遊樂區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200,000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14,466</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20,653</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-6,187</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觀霧森林遊樂區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w:t>
            </w:r>
            <w:r w:rsidRPr="00AC0104">
              <w:rPr>
                <w:sz w:val="24"/>
                <w:szCs w:val="24"/>
              </w:rPr>
              <w:t>0</w:t>
            </w:r>
            <w:r w:rsidRPr="00AC0104">
              <w:rPr>
                <w:rFonts w:hint="eastAsia"/>
                <w:sz w:val="24"/>
                <w:szCs w:val="24"/>
              </w:rPr>
              <w:t>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2,606</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25,</w:t>
            </w:r>
            <w:r w:rsidRPr="00AC0104">
              <w:rPr>
                <w:sz w:val="24"/>
                <w:szCs w:val="24"/>
              </w:rPr>
              <w:t>111</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-22,</w:t>
            </w:r>
            <w:r w:rsidRPr="00AC0104">
              <w:rPr>
                <w:sz w:val="24"/>
                <w:szCs w:val="24"/>
              </w:rPr>
              <w:t>505</w:t>
            </w:r>
          </w:p>
        </w:tc>
      </w:tr>
      <w:tr w:rsidR="00AC0104" w:rsidRPr="00CC6D6F"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sz w:val="24"/>
              </w:rPr>
              <w:t>拉拉山</w:t>
            </w:r>
            <w:r w:rsidRPr="00AC0104">
              <w:rPr>
                <w:rFonts w:hint="eastAsia"/>
                <w:sz w:val="24"/>
              </w:rPr>
              <w:t>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w:t>
            </w:r>
            <w:r w:rsidRPr="00AC0104">
              <w:rPr>
                <w:sz w:val="24"/>
                <w:szCs w:val="24"/>
              </w:rPr>
              <w:t>50</w:t>
            </w:r>
            <w:r w:rsidRPr="00AC0104">
              <w:rPr>
                <w:rFonts w:hint="eastAsia"/>
                <w:sz w:val="24"/>
                <w:szCs w:val="24"/>
              </w:rPr>
              <w:t>,000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17,191</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10,4</w:t>
            </w:r>
            <w:r w:rsidRPr="00AC0104">
              <w:rPr>
                <w:sz w:val="24"/>
                <w:szCs w:val="24"/>
              </w:rPr>
              <w:t>95</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6,</w:t>
            </w:r>
            <w:r w:rsidRPr="00AC0104">
              <w:rPr>
                <w:sz w:val="24"/>
                <w:szCs w:val="24"/>
              </w:rPr>
              <w:t>696</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大雪山森林遊樂區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162,000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23,152</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21,592</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1,560</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八仙山森林遊樂區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150,000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14,819</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25,006</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-10,187</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武陵森林遊樂區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400,000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9,401</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10,522</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-1,121</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合歡山森林遊樂區</w:t>
            </w:r>
          </w:p>
        </w:tc>
        <w:tc>
          <w:tcPr>
            <w:tcW w:w="929" w:type="pct"/>
          </w:tcPr>
          <w:p w:rsidR="00AC0104" w:rsidRPr="00AC0104" w:rsidRDefault="00AC0104" w:rsidP="00AC0104">
            <w:pPr>
              <w:spacing w:line="300" w:lineRule="exact"/>
              <w:ind w:leftChars="0" w:left="0" w:firstLineChars="0" w:firstLine="0"/>
              <w:jc w:val="center"/>
              <w:rPr>
                <w:sz w:val="24"/>
                <w:szCs w:val="24"/>
              </w:rPr>
            </w:pPr>
            <w:r>
              <w:rPr>
                <w:sz w:val="24"/>
                <w:szCs w:val="24"/>
              </w:rPr>
              <w:t>-</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31,983</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25,432</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6,551</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奧萬大森林遊樂區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190,000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47,873</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55,538</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-7,665</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阿里山森林遊樂區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1,000,000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sz w:val="24"/>
                <w:szCs w:val="24"/>
              </w:rPr>
              <w:t>420</w:t>
            </w:r>
            <w:r w:rsidRPr="00AC0104">
              <w:rPr>
                <w:rFonts w:hint="eastAsia"/>
                <w:sz w:val="24"/>
                <w:szCs w:val="24"/>
              </w:rPr>
              <w:t>,</w:t>
            </w:r>
            <w:r w:rsidRPr="00AC0104">
              <w:rPr>
                <w:sz w:val="24"/>
                <w:szCs w:val="24"/>
              </w:rPr>
              <w:t>183</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55</w:t>
            </w:r>
            <w:r w:rsidRPr="00AC0104">
              <w:rPr>
                <w:sz w:val="24"/>
                <w:szCs w:val="24"/>
              </w:rPr>
              <w:t>8</w:t>
            </w:r>
            <w:r w:rsidRPr="00AC0104">
              <w:rPr>
                <w:rFonts w:hint="eastAsia"/>
                <w:sz w:val="24"/>
                <w:szCs w:val="24"/>
              </w:rPr>
              <w:t>,</w:t>
            </w:r>
            <w:r w:rsidRPr="00AC0104">
              <w:rPr>
                <w:sz w:val="24"/>
                <w:szCs w:val="24"/>
              </w:rPr>
              <w:t>5</w:t>
            </w:r>
            <w:r w:rsidRPr="00AC0104">
              <w:rPr>
                <w:rFonts w:hint="eastAsia"/>
                <w:sz w:val="24"/>
                <w:szCs w:val="24"/>
              </w:rPr>
              <w:t>35</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sz w:val="24"/>
                <w:szCs w:val="24"/>
              </w:rPr>
              <w:t>-138,352</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墾丁森林遊樂區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160,000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45,902</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32,560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13,342</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藤枝森林遊樂區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125,000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7,540</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12,746</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-5,206</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雙流森林遊樂區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130,000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7,766</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18,319</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-10,553</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知本森林遊樂區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150,000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8,600</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26,</w:t>
            </w:r>
            <w:r w:rsidRPr="00AC0104">
              <w:rPr>
                <w:sz w:val="24"/>
                <w:szCs w:val="24"/>
              </w:rPr>
              <w:t>373</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-17,</w:t>
            </w:r>
            <w:r w:rsidRPr="00AC0104">
              <w:rPr>
                <w:sz w:val="24"/>
                <w:szCs w:val="24"/>
              </w:rPr>
              <w:t>773</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向陽森林遊樂區</w:t>
            </w:r>
          </w:p>
        </w:tc>
        <w:tc>
          <w:tcPr>
            <w:tcW w:w="929" w:type="pct"/>
          </w:tcPr>
          <w:p w:rsidR="00AC0104" w:rsidRPr="00AC0104" w:rsidRDefault="00AC0104" w:rsidP="00AC0104">
            <w:pPr>
              <w:spacing w:line="300" w:lineRule="exact"/>
              <w:ind w:leftChars="0" w:left="0" w:firstLineChars="0" w:firstLine="0"/>
              <w:jc w:val="center"/>
              <w:rPr>
                <w:sz w:val="24"/>
                <w:szCs w:val="24"/>
              </w:rPr>
            </w:pPr>
            <w:r>
              <w:rPr>
                <w:rFonts w:hint="eastAsia"/>
                <w:sz w:val="24"/>
                <w:szCs w:val="24"/>
              </w:rPr>
              <w:t>-</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13,950</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22,126</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-8,176</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富源森林遊樂區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40,000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2,200</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27</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2,173</w:t>
            </w:r>
          </w:p>
        </w:tc>
      </w:tr>
      <w:tr w:rsidR="00AC0104" w:rsidRPr="002D6FEC"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left"/>
              <w:rPr>
                <w:rFonts w:ascii="Times New Roman"/>
                <w:sz w:val="24"/>
              </w:rPr>
            </w:pPr>
            <w:r w:rsidRPr="00AC0104">
              <w:rPr>
                <w:rFonts w:hint="eastAsia"/>
                <w:sz w:val="24"/>
              </w:rPr>
              <w:t>池南森林遊樂區</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36,000</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1,075</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22,8</w:t>
            </w:r>
            <w:r w:rsidRPr="00AC0104">
              <w:rPr>
                <w:sz w:val="24"/>
                <w:szCs w:val="24"/>
              </w:rPr>
              <w:t>9</w:t>
            </w:r>
            <w:r w:rsidRPr="00AC0104">
              <w:rPr>
                <w:rFonts w:hint="eastAsia"/>
                <w:sz w:val="24"/>
                <w:szCs w:val="24"/>
              </w:rPr>
              <w:t>1</w:t>
            </w:r>
          </w:p>
        </w:tc>
        <w:tc>
          <w:tcPr>
            <w:tcW w:w="929" w:type="pct"/>
          </w:tcPr>
          <w:p w:rsidR="00AC0104" w:rsidRPr="00AC0104" w:rsidRDefault="00AC0104" w:rsidP="00912777">
            <w:pPr>
              <w:wordWrap w:val="0"/>
              <w:spacing w:line="300" w:lineRule="exact"/>
              <w:ind w:leftChars="0" w:left="0" w:firstLineChars="0" w:firstLine="0"/>
              <w:jc w:val="right"/>
              <w:rPr>
                <w:sz w:val="24"/>
                <w:szCs w:val="24"/>
              </w:rPr>
            </w:pPr>
            <w:r w:rsidRPr="00AC0104">
              <w:rPr>
                <w:rFonts w:hint="eastAsia"/>
                <w:sz w:val="24"/>
                <w:szCs w:val="24"/>
              </w:rPr>
              <w:t>-21,</w:t>
            </w:r>
            <w:r w:rsidRPr="00AC0104">
              <w:rPr>
                <w:sz w:val="24"/>
                <w:szCs w:val="24"/>
              </w:rPr>
              <w:t>816</w:t>
            </w:r>
          </w:p>
        </w:tc>
      </w:tr>
      <w:tr w:rsidR="00AC0104" w:rsidRPr="004E3B53" w:rsidTr="008143CA">
        <w:trPr>
          <w:trHeight w:val="311"/>
        </w:trPr>
        <w:tc>
          <w:tcPr>
            <w:tcW w:w="1284" w:type="pct"/>
            <w:shd w:val="clear" w:color="auto" w:fill="auto"/>
            <w:noWrap/>
            <w:vAlign w:val="center"/>
          </w:tcPr>
          <w:p w:rsidR="00AC0104" w:rsidRPr="00AC0104" w:rsidRDefault="00AC0104" w:rsidP="00912777">
            <w:pPr>
              <w:spacing w:line="280" w:lineRule="exact"/>
              <w:ind w:leftChars="0" w:left="0" w:firstLineChars="0" w:firstLine="0"/>
              <w:jc w:val="center"/>
              <w:rPr>
                <w:rFonts w:ascii="Times New Roman"/>
                <w:b/>
                <w:bCs/>
                <w:sz w:val="24"/>
              </w:rPr>
            </w:pPr>
            <w:r w:rsidRPr="00AC0104">
              <w:rPr>
                <w:rFonts w:hint="eastAsia"/>
                <w:b/>
                <w:bCs/>
                <w:sz w:val="24"/>
              </w:rPr>
              <w:t>合計</w:t>
            </w:r>
          </w:p>
        </w:tc>
        <w:tc>
          <w:tcPr>
            <w:tcW w:w="929" w:type="pct"/>
          </w:tcPr>
          <w:p w:rsidR="00AC0104" w:rsidRPr="00AC0104" w:rsidRDefault="00AC0104" w:rsidP="00912777">
            <w:pPr>
              <w:wordWrap w:val="0"/>
              <w:spacing w:line="300" w:lineRule="exact"/>
              <w:ind w:leftChars="0" w:left="0" w:firstLineChars="0" w:firstLine="0"/>
              <w:jc w:val="right"/>
              <w:rPr>
                <w:b/>
                <w:bCs/>
                <w:sz w:val="24"/>
                <w:szCs w:val="24"/>
              </w:rPr>
            </w:pPr>
            <w:r w:rsidRPr="00AC0104">
              <w:rPr>
                <w:rFonts w:hint="eastAsia"/>
                <w:b/>
                <w:bCs/>
                <w:sz w:val="24"/>
                <w:szCs w:val="24"/>
              </w:rPr>
              <w:t>4,003,000</w:t>
            </w:r>
          </w:p>
        </w:tc>
        <w:tc>
          <w:tcPr>
            <w:tcW w:w="929" w:type="pct"/>
          </w:tcPr>
          <w:p w:rsidR="00AC0104" w:rsidRPr="00AC0104" w:rsidRDefault="00AC0104" w:rsidP="00912777">
            <w:pPr>
              <w:wordWrap w:val="0"/>
              <w:spacing w:line="300" w:lineRule="exact"/>
              <w:ind w:leftChars="0" w:left="0" w:firstLineChars="0" w:firstLine="0"/>
              <w:jc w:val="right"/>
              <w:rPr>
                <w:b/>
                <w:bCs/>
                <w:sz w:val="24"/>
                <w:szCs w:val="24"/>
              </w:rPr>
            </w:pPr>
            <w:r w:rsidRPr="00AC0104">
              <w:rPr>
                <w:rFonts w:hint="eastAsia"/>
                <w:b/>
                <w:bCs/>
                <w:sz w:val="24"/>
                <w:szCs w:val="24"/>
              </w:rPr>
              <w:t>919,862</w:t>
            </w:r>
          </w:p>
        </w:tc>
        <w:tc>
          <w:tcPr>
            <w:tcW w:w="929" w:type="pct"/>
            <w:shd w:val="clear" w:color="auto" w:fill="auto"/>
            <w:noWrap/>
          </w:tcPr>
          <w:p w:rsidR="00AC0104" w:rsidRPr="00AC0104" w:rsidRDefault="00AC0104" w:rsidP="00912777">
            <w:pPr>
              <w:wordWrap w:val="0"/>
              <w:spacing w:line="300" w:lineRule="exact"/>
              <w:ind w:leftChars="0" w:left="0" w:firstLineChars="0" w:firstLine="0"/>
              <w:jc w:val="right"/>
              <w:rPr>
                <w:b/>
                <w:bCs/>
                <w:sz w:val="24"/>
                <w:szCs w:val="24"/>
              </w:rPr>
            </w:pPr>
            <w:r w:rsidRPr="00AC0104">
              <w:rPr>
                <w:rFonts w:hint="eastAsia"/>
                <w:b/>
                <w:bCs/>
                <w:sz w:val="24"/>
                <w:szCs w:val="24"/>
              </w:rPr>
              <w:t>1,095,</w:t>
            </w:r>
            <w:r w:rsidRPr="00AC0104">
              <w:rPr>
                <w:b/>
                <w:bCs/>
                <w:sz w:val="24"/>
                <w:szCs w:val="24"/>
              </w:rPr>
              <w:t>486</w:t>
            </w:r>
          </w:p>
        </w:tc>
        <w:tc>
          <w:tcPr>
            <w:tcW w:w="929" w:type="pct"/>
          </w:tcPr>
          <w:p w:rsidR="00AC0104" w:rsidRPr="00AC0104" w:rsidRDefault="00AC0104" w:rsidP="00912777">
            <w:pPr>
              <w:wordWrap w:val="0"/>
              <w:spacing w:line="300" w:lineRule="exact"/>
              <w:ind w:leftChars="0" w:left="0" w:firstLineChars="0" w:firstLine="0"/>
              <w:jc w:val="right"/>
              <w:rPr>
                <w:b/>
                <w:bCs/>
                <w:sz w:val="24"/>
                <w:szCs w:val="24"/>
              </w:rPr>
            </w:pPr>
            <w:r w:rsidRPr="00AC0104">
              <w:rPr>
                <w:rFonts w:hint="eastAsia"/>
                <w:b/>
                <w:bCs/>
                <w:sz w:val="24"/>
                <w:szCs w:val="24"/>
              </w:rPr>
              <w:t>-175,6</w:t>
            </w:r>
            <w:r w:rsidRPr="00AC0104">
              <w:rPr>
                <w:b/>
                <w:bCs/>
                <w:sz w:val="24"/>
                <w:szCs w:val="24"/>
              </w:rPr>
              <w:t>24</w:t>
            </w:r>
          </w:p>
        </w:tc>
      </w:tr>
    </w:tbl>
    <w:p w:rsidR="00E35441" w:rsidRPr="00E35441" w:rsidRDefault="00E35441" w:rsidP="0068543B">
      <w:pPr>
        <w:spacing w:line="280" w:lineRule="exact"/>
        <w:ind w:leftChars="0" w:left="1418" w:hangingChars="583" w:hanging="1418"/>
        <w:jc w:val="left"/>
        <w:rPr>
          <w:rFonts w:hAnsi="Times New Roman" w:hint="eastAsia"/>
          <w:smallCaps w:val="0"/>
          <w:snapToGrid w:val="0"/>
          <w:sz w:val="24"/>
          <w:szCs w:val="24"/>
        </w:rPr>
      </w:pPr>
      <w:r w:rsidRPr="00E35441">
        <w:rPr>
          <w:rFonts w:hAnsi="Times New Roman" w:hint="eastAsia"/>
          <w:smallCaps w:val="0"/>
          <w:snapToGrid w:val="0"/>
          <w:sz w:val="24"/>
          <w:szCs w:val="24"/>
        </w:rPr>
        <w:t>說    明：1.收入包括門票、停車場、住宿、租金及權利金收入、阿里山林業鐵路收入；支出包括阿里山鐵路營運支出</w:t>
      </w:r>
      <w:r w:rsidRPr="00E35441">
        <w:rPr>
          <w:rFonts w:hAnsi="Times New Roman"/>
          <w:smallCaps w:val="0"/>
          <w:snapToGrid w:val="0"/>
          <w:sz w:val="24"/>
          <w:szCs w:val="24"/>
        </w:rPr>
        <w:t>。</w:t>
      </w:r>
    </w:p>
    <w:p w:rsidR="00E35441" w:rsidRDefault="00E35441" w:rsidP="001D43A2">
      <w:pPr>
        <w:spacing w:line="300" w:lineRule="exact"/>
        <w:ind w:leftChars="0" w:left="0" w:firstLineChars="0" w:firstLine="0"/>
        <w:rPr>
          <w:rFonts w:hAnsi="Times New Roman"/>
          <w:smallCaps w:val="0"/>
          <w:snapToGrid w:val="0"/>
          <w:sz w:val="24"/>
          <w:szCs w:val="24"/>
        </w:rPr>
      </w:pPr>
      <w:r w:rsidRPr="00E35441">
        <w:rPr>
          <w:rFonts w:hAnsi="Times New Roman" w:hint="eastAsia"/>
          <w:smallCaps w:val="0"/>
          <w:snapToGrid w:val="0"/>
          <w:sz w:val="24"/>
          <w:szCs w:val="24"/>
        </w:rPr>
        <w:t xml:space="preserve">          2.富源國家森林遊樂區委託民間廠商營運。</w:t>
      </w:r>
    </w:p>
    <w:p w:rsidR="001C68B8" w:rsidRDefault="0068543B" w:rsidP="001D43A2">
      <w:pPr>
        <w:spacing w:line="300" w:lineRule="exact"/>
        <w:ind w:leftChars="0" w:left="0" w:firstLineChars="0" w:firstLine="0"/>
        <w:rPr>
          <w:rFonts w:hAnsi="Times New Roman"/>
          <w:smallCaps w:val="0"/>
          <w:snapToGrid w:val="0"/>
          <w:sz w:val="24"/>
          <w:szCs w:val="24"/>
        </w:rPr>
      </w:pPr>
      <w:r>
        <w:rPr>
          <w:rFonts w:hAnsi="Times New Roman" w:hint="eastAsia"/>
          <w:smallCaps w:val="0"/>
          <w:snapToGrid w:val="0"/>
          <w:sz w:val="24"/>
          <w:szCs w:val="24"/>
        </w:rPr>
        <w:t xml:space="preserve">          </w:t>
      </w:r>
      <w:r>
        <w:rPr>
          <w:rFonts w:hAnsi="Times New Roman"/>
          <w:smallCaps w:val="0"/>
          <w:snapToGrid w:val="0"/>
          <w:sz w:val="24"/>
          <w:szCs w:val="24"/>
        </w:rPr>
        <w:t>3.</w:t>
      </w:r>
      <w:r w:rsidR="001C68B8" w:rsidRPr="001C68B8">
        <w:rPr>
          <w:rFonts w:hAnsi="Times New Roman" w:hint="eastAsia"/>
          <w:smallCaps w:val="0"/>
          <w:snapToGrid w:val="0"/>
          <w:sz w:val="24"/>
          <w:szCs w:val="24"/>
        </w:rPr>
        <w:t>合歡山國家森林遊樂區因屬開放場域，未收門票</w:t>
      </w:r>
      <w:r w:rsidR="001C68B8">
        <w:rPr>
          <w:rFonts w:hAnsi="Times New Roman" w:hint="eastAsia"/>
          <w:smallCaps w:val="0"/>
          <w:snapToGrid w:val="0"/>
          <w:sz w:val="24"/>
          <w:szCs w:val="24"/>
        </w:rPr>
        <w:t>故</w:t>
      </w:r>
      <w:r w:rsidR="001C68B8" w:rsidRPr="001C68B8">
        <w:rPr>
          <w:rFonts w:hAnsi="Times New Roman" w:hint="eastAsia"/>
          <w:smallCaps w:val="0"/>
          <w:snapToGrid w:val="0"/>
          <w:sz w:val="24"/>
          <w:szCs w:val="24"/>
        </w:rPr>
        <w:t>未統計遊客人次</w:t>
      </w:r>
      <w:r w:rsidR="001C68B8">
        <w:rPr>
          <w:rFonts w:hAnsi="Times New Roman" w:hint="eastAsia"/>
          <w:smallCaps w:val="0"/>
          <w:snapToGrid w:val="0"/>
          <w:sz w:val="24"/>
          <w:szCs w:val="24"/>
        </w:rPr>
        <w:t>。</w:t>
      </w:r>
    </w:p>
    <w:p w:rsidR="0068543B" w:rsidRPr="00E35441" w:rsidRDefault="001C68B8" w:rsidP="001D43A2">
      <w:pPr>
        <w:spacing w:line="300" w:lineRule="exact"/>
        <w:ind w:leftChars="0" w:left="0" w:firstLineChars="0" w:firstLine="0"/>
        <w:rPr>
          <w:rFonts w:hAnsi="Times New Roman" w:hint="eastAsia"/>
          <w:smallCaps w:val="0"/>
          <w:snapToGrid w:val="0"/>
          <w:sz w:val="24"/>
          <w:szCs w:val="24"/>
        </w:rPr>
      </w:pPr>
      <w:r>
        <w:rPr>
          <w:rFonts w:hAnsi="Times New Roman" w:hint="eastAsia"/>
          <w:smallCaps w:val="0"/>
          <w:snapToGrid w:val="0"/>
          <w:sz w:val="24"/>
          <w:szCs w:val="24"/>
        </w:rPr>
        <w:t xml:space="preserve">          </w:t>
      </w:r>
      <w:r>
        <w:rPr>
          <w:rFonts w:hAnsi="Times New Roman"/>
          <w:smallCaps w:val="0"/>
          <w:snapToGrid w:val="0"/>
          <w:sz w:val="24"/>
          <w:szCs w:val="24"/>
        </w:rPr>
        <w:t>4.</w:t>
      </w:r>
      <w:r w:rsidRPr="001C68B8">
        <w:rPr>
          <w:rFonts w:hAnsi="Times New Roman" w:hint="eastAsia"/>
          <w:smallCaps w:val="0"/>
          <w:snapToGrid w:val="0"/>
          <w:sz w:val="24"/>
          <w:szCs w:val="24"/>
        </w:rPr>
        <w:t>向陽國家森林遊樂區因風災休園，</w:t>
      </w:r>
      <w:r>
        <w:rPr>
          <w:rFonts w:hAnsi="Times New Roman" w:hint="eastAsia"/>
          <w:smallCaps w:val="0"/>
          <w:snapToGrid w:val="0"/>
          <w:sz w:val="24"/>
          <w:szCs w:val="24"/>
        </w:rPr>
        <w:t>所列</w:t>
      </w:r>
      <w:r w:rsidRPr="001C68B8">
        <w:rPr>
          <w:rFonts w:hAnsi="Times New Roman" w:hint="eastAsia"/>
          <w:smallCaps w:val="0"/>
          <w:snapToGrid w:val="0"/>
          <w:sz w:val="24"/>
          <w:szCs w:val="24"/>
        </w:rPr>
        <w:t>收入係山屋及營地住宿收入</w:t>
      </w:r>
      <w:r>
        <w:rPr>
          <w:rFonts w:hAnsi="Times New Roman" w:hint="eastAsia"/>
          <w:smallCaps w:val="0"/>
          <w:snapToGrid w:val="0"/>
          <w:sz w:val="24"/>
          <w:szCs w:val="24"/>
        </w:rPr>
        <w:t>。</w:t>
      </w:r>
    </w:p>
    <w:p w:rsidR="00EB57AD" w:rsidRPr="00BC3A96" w:rsidRDefault="00EB57AD" w:rsidP="001D43A2">
      <w:pPr>
        <w:spacing w:line="300" w:lineRule="exact"/>
        <w:ind w:leftChars="0" w:left="2" w:firstLineChars="0" w:hanging="2"/>
        <w:jc w:val="left"/>
        <w:rPr>
          <w:rFonts w:hint="eastAsia"/>
          <w:smallCaps w:val="0"/>
          <w:snapToGrid w:val="0"/>
          <w:sz w:val="24"/>
          <w:szCs w:val="24"/>
        </w:rPr>
      </w:pPr>
      <w:r w:rsidRPr="00BC3A96">
        <w:rPr>
          <w:rFonts w:hint="eastAsia"/>
          <w:smallCaps w:val="0"/>
          <w:snapToGrid w:val="0"/>
          <w:sz w:val="24"/>
          <w:szCs w:val="24"/>
        </w:rPr>
        <w:t>資料來源：</w:t>
      </w:r>
      <w:r>
        <w:rPr>
          <w:rFonts w:hint="eastAsia"/>
          <w:smallCaps w:val="0"/>
          <w:snapToGrid w:val="0"/>
          <w:sz w:val="24"/>
          <w:szCs w:val="24"/>
        </w:rPr>
        <w:t>農業部提供</w:t>
      </w:r>
      <w:r w:rsidRPr="00BC3A96">
        <w:rPr>
          <w:rFonts w:hint="eastAsia"/>
          <w:smallCaps w:val="0"/>
          <w:snapToGrid w:val="0"/>
          <w:sz w:val="24"/>
          <w:szCs w:val="24"/>
        </w:rPr>
        <w:t>。</w:t>
      </w:r>
    </w:p>
    <w:p w:rsidR="0095223A" w:rsidRPr="00C70593" w:rsidRDefault="0095223A" w:rsidP="0095223A">
      <w:pPr>
        <w:ind w:left="566" w:firstLine="566"/>
        <w:rPr>
          <w:rFonts w:hint="eastAsia"/>
        </w:rPr>
      </w:pPr>
      <w:r w:rsidRPr="0018730C">
        <w:rPr>
          <w:rFonts w:hint="eastAsia"/>
        </w:rPr>
        <w:t>綜上，</w:t>
      </w:r>
      <w:r w:rsidR="008143CA" w:rsidRPr="008143CA">
        <w:rPr>
          <w:rFonts w:hint="eastAsia"/>
        </w:rPr>
        <w:t>林務基金</w:t>
      </w:r>
      <w:r w:rsidR="008143CA" w:rsidRPr="008143CA">
        <w:t>114年度「森林遊樂及林業鐵路經營管理計畫」</w:t>
      </w:r>
      <w:r w:rsidR="008143CA">
        <w:rPr>
          <w:rFonts w:hint="eastAsia"/>
        </w:rPr>
        <w:t>編列預算</w:t>
      </w:r>
      <w:r w:rsidR="008143CA" w:rsidRPr="008143CA">
        <w:t>11億9,300萬1千元支應森林遊樂場域營運及林業鐵路與烏來台車經營管理等所需經費</w:t>
      </w:r>
      <w:r w:rsidR="008143CA">
        <w:rPr>
          <w:rFonts w:hint="eastAsia"/>
        </w:rPr>
        <w:t>，惟</w:t>
      </w:r>
      <w:r w:rsidR="00802001">
        <w:t>111</w:t>
      </w:r>
      <w:r w:rsidR="007422CA">
        <w:rPr>
          <w:rFonts w:hint="eastAsia"/>
        </w:rPr>
        <w:t>及</w:t>
      </w:r>
      <w:r w:rsidR="00802001">
        <w:t>112</w:t>
      </w:r>
      <w:r w:rsidRPr="0018730C">
        <w:rPr>
          <w:rFonts w:hint="eastAsia"/>
        </w:rPr>
        <w:t>年度森林遊樂區遊客人數</w:t>
      </w:r>
      <w:r w:rsidR="007422CA">
        <w:rPr>
          <w:rFonts w:hint="eastAsia"/>
        </w:rPr>
        <w:t>未如預期</w:t>
      </w:r>
      <w:r w:rsidRPr="0018730C">
        <w:rPr>
          <w:rFonts w:hint="eastAsia"/>
        </w:rPr>
        <w:t>，</w:t>
      </w:r>
      <w:r w:rsidR="008143CA">
        <w:rPr>
          <w:rFonts w:hint="eastAsia"/>
        </w:rPr>
        <w:t>又</w:t>
      </w:r>
      <w:r w:rsidR="00802001">
        <w:rPr>
          <w:rFonts w:hint="eastAsia"/>
        </w:rPr>
        <w:t>1</w:t>
      </w:r>
      <w:r w:rsidR="00802001">
        <w:t>14</w:t>
      </w:r>
      <w:r w:rsidR="00802001">
        <w:rPr>
          <w:rFonts w:hint="eastAsia"/>
        </w:rPr>
        <w:t>年度預期</w:t>
      </w:r>
      <w:r w:rsidR="007511B3">
        <w:rPr>
          <w:rFonts w:hint="eastAsia"/>
        </w:rPr>
        <w:t>19處</w:t>
      </w:r>
      <w:r w:rsidR="007422CA">
        <w:rPr>
          <w:rFonts w:hint="eastAsia"/>
        </w:rPr>
        <w:t>森林遊樂區</w:t>
      </w:r>
      <w:r w:rsidR="00802001">
        <w:rPr>
          <w:rFonts w:hint="eastAsia"/>
        </w:rPr>
        <w:t>中有</w:t>
      </w:r>
      <w:r w:rsidR="007511B3">
        <w:rPr>
          <w:rFonts w:hint="eastAsia"/>
        </w:rPr>
        <w:t>13處</w:t>
      </w:r>
      <w:r w:rsidR="007422CA">
        <w:rPr>
          <w:rFonts w:hint="eastAsia"/>
        </w:rPr>
        <w:t>入不敷出，</w:t>
      </w:r>
      <w:r w:rsidR="00802001">
        <w:rPr>
          <w:rFonts w:hint="eastAsia"/>
        </w:rPr>
        <w:t>發生虧損</w:t>
      </w:r>
      <w:r w:rsidR="007422CA">
        <w:rPr>
          <w:rFonts w:hint="eastAsia"/>
        </w:rPr>
        <w:t>，</w:t>
      </w:r>
      <w:r w:rsidR="008143CA">
        <w:rPr>
          <w:rFonts w:hint="eastAsia"/>
        </w:rPr>
        <w:t>且</w:t>
      </w:r>
      <w:r w:rsidR="004A67CF">
        <w:rPr>
          <w:rFonts w:hint="eastAsia"/>
        </w:rPr>
        <w:t>部分森林遊樂區</w:t>
      </w:r>
      <w:r w:rsidR="008143CA">
        <w:rPr>
          <w:rFonts w:hint="eastAsia"/>
        </w:rPr>
        <w:t>1</w:t>
      </w:r>
      <w:r w:rsidR="008143CA">
        <w:t>14</w:t>
      </w:r>
      <w:r w:rsidR="008143CA">
        <w:rPr>
          <w:rFonts w:hint="eastAsia"/>
        </w:rPr>
        <w:t>年度</w:t>
      </w:r>
      <w:r w:rsidR="004A67CF">
        <w:rPr>
          <w:rFonts w:hint="eastAsia"/>
        </w:rPr>
        <w:t>預計遊客人數較1</w:t>
      </w:r>
      <w:r w:rsidR="004A67CF">
        <w:t>12</w:t>
      </w:r>
      <w:r w:rsidR="004A67CF">
        <w:rPr>
          <w:rFonts w:hint="eastAsia"/>
        </w:rPr>
        <w:t>年度實際遊客人數減少</w:t>
      </w:r>
      <w:r w:rsidR="007422CA">
        <w:rPr>
          <w:rFonts w:hint="eastAsia"/>
        </w:rPr>
        <w:t>，</w:t>
      </w:r>
      <w:r w:rsidRPr="0018730C">
        <w:rPr>
          <w:rFonts w:hint="eastAsia"/>
        </w:rPr>
        <w:t>允宜</w:t>
      </w:r>
      <w:r w:rsidR="004A67CF">
        <w:rPr>
          <w:rFonts w:hint="eastAsia"/>
        </w:rPr>
        <w:t>檢討問題癥結，</w:t>
      </w:r>
      <w:r w:rsidR="00BF01DD">
        <w:rPr>
          <w:rFonts w:hint="eastAsia"/>
        </w:rPr>
        <w:t>積極</w:t>
      </w:r>
      <w:r w:rsidRPr="0018730C">
        <w:rPr>
          <w:rFonts w:hint="eastAsia"/>
        </w:rPr>
        <w:t>研謀</w:t>
      </w:r>
      <w:r w:rsidR="001D43A2">
        <w:rPr>
          <w:rFonts w:hint="eastAsia"/>
        </w:rPr>
        <w:t>改善</w:t>
      </w:r>
      <w:r w:rsidRPr="0018730C">
        <w:rPr>
          <w:rFonts w:hint="eastAsia"/>
        </w:rPr>
        <w:t>。</w:t>
      </w:r>
    </w:p>
    <w:p w:rsidR="00367364" w:rsidRPr="00521495" w:rsidRDefault="00367364" w:rsidP="00367364">
      <w:pPr>
        <w:pStyle w:val="14"/>
        <w:ind w:left="567" w:hanging="567"/>
        <w:rPr>
          <w:rFonts w:hint="eastAsia"/>
        </w:rPr>
      </w:pPr>
      <w:bookmarkStart w:id="25" w:name="_Toc88726556"/>
      <w:bookmarkStart w:id="26" w:name="_Toc182498793"/>
      <w:r>
        <w:rPr>
          <w:rFonts w:hint="eastAsia"/>
        </w:rPr>
        <w:t>八、</w:t>
      </w:r>
      <w:r w:rsidR="00935893">
        <w:rPr>
          <w:rFonts w:hint="eastAsia"/>
        </w:rPr>
        <w:t>近2</w:t>
      </w:r>
      <w:r>
        <w:rPr>
          <w:rFonts w:hint="eastAsia"/>
        </w:rPr>
        <w:t>年森林遊樂及林業鐵路經營管理計畫之購建固定資產執行</w:t>
      </w:r>
      <w:r w:rsidR="00236E43">
        <w:rPr>
          <w:rFonts w:hint="eastAsia"/>
        </w:rPr>
        <w:t>率未達5成</w:t>
      </w:r>
      <w:r w:rsidR="001C6B8C">
        <w:rPr>
          <w:rFonts w:hint="eastAsia"/>
        </w:rPr>
        <w:t>，</w:t>
      </w:r>
      <w:r w:rsidR="00935893">
        <w:rPr>
          <w:rFonts w:hint="eastAsia"/>
        </w:rPr>
        <w:t>113</w:t>
      </w:r>
      <w:r w:rsidR="001C6B8C">
        <w:rPr>
          <w:rFonts w:hint="eastAsia"/>
        </w:rPr>
        <w:t>年截至8月底止執行情形</w:t>
      </w:r>
      <w:r w:rsidR="00AC229F">
        <w:rPr>
          <w:rFonts w:hint="eastAsia"/>
        </w:rPr>
        <w:t>仍未如預期</w:t>
      </w:r>
      <w:r>
        <w:rPr>
          <w:rFonts w:hint="eastAsia"/>
        </w:rPr>
        <w:t>，允宜</w:t>
      </w:r>
      <w:bookmarkEnd w:id="25"/>
      <w:r w:rsidR="00236E43">
        <w:rPr>
          <w:rFonts w:hint="eastAsia"/>
        </w:rPr>
        <w:t>加強</w:t>
      </w:r>
      <w:r w:rsidR="00D76A9E">
        <w:rPr>
          <w:rFonts w:hint="eastAsia"/>
        </w:rPr>
        <w:t>執行之</w:t>
      </w:r>
      <w:r w:rsidR="00236E43">
        <w:rPr>
          <w:rFonts w:hint="eastAsia"/>
        </w:rPr>
        <w:t>管控</w:t>
      </w:r>
      <w:bookmarkEnd w:id="26"/>
    </w:p>
    <w:p w:rsidR="00367364" w:rsidRDefault="00367364" w:rsidP="00367364">
      <w:pPr>
        <w:ind w:left="566" w:firstLine="566"/>
      </w:pPr>
      <w:r w:rsidRPr="00EB4D9E">
        <w:rPr>
          <w:rFonts w:hint="eastAsia"/>
          <w:szCs w:val="40"/>
        </w:rPr>
        <w:t>林務基金</w:t>
      </w:r>
      <w:r w:rsidR="00935893">
        <w:rPr>
          <w:szCs w:val="40"/>
        </w:rPr>
        <w:t>114</w:t>
      </w:r>
      <w:r w:rsidRPr="00EB4D9E">
        <w:rPr>
          <w:szCs w:val="40"/>
        </w:rPr>
        <w:t>年度</w:t>
      </w:r>
      <w:r w:rsidRPr="006E4B2E">
        <w:rPr>
          <w:rFonts w:hint="eastAsia"/>
          <w:szCs w:val="40"/>
        </w:rPr>
        <w:t>預算案</w:t>
      </w:r>
      <w:r>
        <w:rPr>
          <w:rFonts w:hint="eastAsia"/>
          <w:szCs w:val="40"/>
        </w:rPr>
        <w:t>「</w:t>
      </w:r>
      <w:r w:rsidRPr="009431B5">
        <w:rPr>
          <w:rFonts w:hint="eastAsia"/>
          <w:szCs w:val="40"/>
        </w:rPr>
        <w:t>森林遊樂及林業鐵路經營管理計畫</w:t>
      </w:r>
      <w:r>
        <w:rPr>
          <w:rFonts w:hint="eastAsia"/>
          <w:szCs w:val="40"/>
        </w:rPr>
        <w:t>」項下</w:t>
      </w:r>
      <w:r w:rsidRPr="006E4B2E">
        <w:rPr>
          <w:rFonts w:hint="eastAsia"/>
          <w:szCs w:val="40"/>
        </w:rPr>
        <w:t>「</w:t>
      </w:r>
      <w:r>
        <w:rPr>
          <w:rFonts w:hint="eastAsia"/>
          <w:szCs w:val="40"/>
        </w:rPr>
        <w:t>購建</w:t>
      </w:r>
      <w:r w:rsidRPr="006E4B2E">
        <w:rPr>
          <w:rFonts w:hint="eastAsia"/>
          <w:szCs w:val="40"/>
        </w:rPr>
        <w:t>固定資產</w:t>
      </w:r>
      <w:r>
        <w:rPr>
          <w:rFonts w:hint="eastAsia"/>
          <w:szCs w:val="40"/>
        </w:rPr>
        <w:t>、無形資產</w:t>
      </w:r>
      <w:r w:rsidR="001B5D59">
        <w:rPr>
          <w:rFonts w:hint="eastAsia"/>
          <w:szCs w:val="40"/>
        </w:rPr>
        <w:t>、</w:t>
      </w:r>
      <w:r>
        <w:rPr>
          <w:rFonts w:hint="eastAsia"/>
          <w:szCs w:val="40"/>
        </w:rPr>
        <w:t>非理財目的之長期投資</w:t>
      </w:r>
      <w:r w:rsidR="000B2EAE">
        <w:rPr>
          <w:rFonts w:hint="eastAsia"/>
          <w:szCs w:val="40"/>
        </w:rPr>
        <w:t>及營舍與設施工程支出</w:t>
      </w:r>
      <w:r>
        <w:rPr>
          <w:rFonts w:hint="eastAsia"/>
          <w:szCs w:val="40"/>
        </w:rPr>
        <w:t>-購建固定資產</w:t>
      </w:r>
      <w:r w:rsidRPr="006E4B2E">
        <w:rPr>
          <w:rFonts w:hint="eastAsia"/>
          <w:szCs w:val="40"/>
        </w:rPr>
        <w:t>」</w:t>
      </w:r>
      <w:bookmarkStart w:id="27" w:name="_Hlk147411727"/>
      <w:r w:rsidRPr="006E4B2E">
        <w:rPr>
          <w:rFonts w:hint="eastAsia"/>
          <w:szCs w:val="40"/>
        </w:rPr>
        <w:t>編列</w:t>
      </w:r>
      <w:r w:rsidR="000D7C03">
        <w:rPr>
          <w:rFonts w:hint="eastAsia"/>
          <w:szCs w:val="40"/>
        </w:rPr>
        <w:t>9,676</w:t>
      </w:r>
      <w:r>
        <w:rPr>
          <w:rFonts w:hint="eastAsia"/>
          <w:szCs w:val="40"/>
        </w:rPr>
        <w:t>萬</w:t>
      </w:r>
      <w:r w:rsidR="000D7C03">
        <w:rPr>
          <w:rFonts w:hint="eastAsia"/>
          <w:szCs w:val="40"/>
        </w:rPr>
        <w:t>8千</w:t>
      </w:r>
      <w:r>
        <w:rPr>
          <w:rFonts w:hint="eastAsia"/>
          <w:szCs w:val="40"/>
        </w:rPr>
        <w:t>元</w:t>
      </w:r>
      <w:bookmarkEnd w:id="27"/>
      <w:r w:rsidR="00D51C02">
        <w:rPr>
          <w:rFonts w:hint="eastAsia"/>
          <w:szCs w:val="40"/>
        </w:rPr>
        <w:t>(詳表1</w:t>
      </w:r>
      <w:r w:rsidR="00D51C02">
        <w:rPr>
          <w:szCs w:val="40"/>
        </w:rPr>
        <w:t>)</w:t>
      </w:r>
      <w:r>
        <w:rPr>
          <w:rFonts w:hint="eastAsia"/>
          <w:szCs w:val="40"/>
        </w:rPr>
        <w:t>，較</w:t>
      </w:r>
      <w:r w:rsidR="005F5C08">
        <w:rPr>
          <w:rFonts w:hint="eastAsia"/>
          <w:szCs w:val="40"/>
        </w:rPr>
        <w:t>11</w:t>
      </w:r>
      <w:r w:rsidR="000D7C03">
        <w:rPr>
          <w:szCs w:val="40"/>
        </w:rPr>
        <w:t>3</w:t>
      </w:r>
      <w:r>
        <w:rPr>
          <w:rFonts w:hint="eastAsia"/>
          <w:szCs w:val="40"/>
        </w:rPr>
        <w:t>年度預算</w:t>
      </w:r>
      <w:r w:rsidR="005F5C08">
        <w:rPr>
          <w:rFonts w:hint="eastAsia"/>
          <w:szCs w:val="40"/>
        </w:rPr>
        <w:t>1</w:t>
      </w:r>
      <w:r>
        <w:rPr>
          <w:rFonts w:hint="eastAsia"/>
          <w:szCs w:val="40"/>
        </w:rPr>
        <w:t>億</w:t>
      </w:r>
      <w:r w:rsidR="000D7C03">
        <w:rPr>
          <w:szCs w:val="40"/>
        </w:rPr>
        <w:t>3</w:t>
      </w:r>
      <w:r>
        <w:rPr>
          <w:rFonts w:hint="eastAsia"/>
          <w:szCs w:val="40"/>
        </w:rPr>
        <w:t>,</w:t>
      </w:r>
      <w:r w:rsidR="005F5C08">
        <w:rPr>
          <w:rFonts w:hint="eastAsia"/>
          <w:szCs w:val="40"/>
        </w:rPr>
        <w:t>4</w:t>
      </w:r>
      <w:r w:rsidR="000D7C03">
        <w:rPr>
          <w:szCs w:val="40"/>
        </w:rPr>
        <w:t>31</w:t>
      </w:r>
      <w:r>
        <w:rPr>
          <w:rFonts w:hint="eastAsia"/>
          <w:szCs w:val="40"/>
        </w:rPr>
        <w:t>萬元減少</w:t>
      </w:r>
      <w:r w:rsidR="000D7C03">
        <w:rPr>
          <w:rFonts w:hint="eastAsia"/>
          <w:szCs w:val="40"/>
        </w:rPr>
        <w:t>3</w:t>
      </w:r>
      <w:r w:rsidR="005F5C08">
        <w:rPr>
          <w:szCs w:val="40"/>
        </w:rPr>
        <w:t>,</w:t>
      </w:r>
      <w:r w:rsidR="000D7C03">
        <w:rPr>
          <w:szCs w:val="40"/>
        </w:rPr>
        <w:t>754</w:t>
      </w:r>
      <w:r>
        <w:rPr>
          <w:rFonts w:hint="eastAsia"/>
          <w:szCs w:val="40"/>
        </w:rPr>
        <w:t>萬</w:t>
      </w:r>
      <w:r w:rsidR="005F5C08">
        <w:rPr>
          <w:rFonts w:hint="eastAsia"/>
          <w:szCs w:val="40"/>
        </w:rPr>
        <w:t>2</w:t>
      </w:r>
      <w:r>
        <w:rPr>
          <w:rFonts w:hint="eastAsia"/>
          <w:szCs w:val="40"/>
        </w:rPr>
        <w:t>千元</w:t>
      </w:r>
      <w:r w:rsidR="00AC229F">
        <w:rPr>
          <w:rFonts w:hint="eastAsia"/>
          <w:szCs w:val="40"/>
        </w:rPr>
        <w:t>（減幅</w:t>
      </w:r>
      <w:r w:rsidR="000D7C03">
        <w:rPr>
          <w:szCs w:val="40"/>
        </w:rPr>
        <w:t>27.95</w:t>
      </w:r>
      <w:r>
        <w:rPr>
          <w:rFonts w:hint="eastAsia"/>
          <w:szCs w:val="40"/>
        </w:rPr>
        <w:t>%</w:t>
      </w:r>
      <w:r w:rsidR="00AC229F">
        <w:rPr>
          <w:rFonts w:hint="eastAsia"/>
          <w:szCs w:val="40"/>
        </w:rPr>
        <w:t>）</w:t>
      </w:r>
      <w:r w:rsidRPr="006E4B2E">
        <w:rPr>
          <w:rFonts w:hint="eastAsia"/>
          <w:szCs w:val="40"/>
        </w:rPr>
        <w:t>。經查</w:t>
      </w:r>
      <w:r>
        <w:rPr>
          <w:rFonts w:hint="eastAsia"/>
        </w:rPr>
        <w:t>：</w:t>
      </w:r>
    </w:p>
    <w:p w:rsidR="008163F1" w:rsidRDefault="008163F1" w:rsidP="008143CA">
      <w:pPr>
        <w:pStyle w:val="200"/>
        <w:spacing w:beforeLines="25" w:before="125"/>
        <w:ind w:leftChars="-15" w:left="808" w:rightChars="-50" w:right="-142" w:hangingChars="300" w:hanging="850"/>
        <w:jc w:val="both"/>
        <w:rPr>
          <w:szCs w:val="24"/>
        </w:rPr>
      </w:pPr>
      <w:r w:rsidRPr="00AA7C47">
        <w:rPr>
          <w:rFonts w:hint="eastAsia"/>
          <w:b/>
          <w:sz w:val="28"/>
        </w:rPr>
        <w:t>表1</w:t>
      </w:r>
      <w:r w:rsidRPr="00AA7C47">
        <w:rPr>
          <w:b/>
          <w:sz w:val="28"/>
        </w:rPr>
        <w:t xml:space="preserve">  </w:t>
      </w:r>
      <w:r w:rsidRPr="00983074">
        <w:rPr>
          <w:rFonts w:hint="eastAsia"/>
          <w:b/>
          <w:sz w:val="28"/>
        </w:rPr>
        <w:t xml:space="preserve">近年「森林遊樂及林業鐵路經營管理計畫」購建固定資產執行情形明細表 </w:t>
      </w:r>
      <w:r>
        <w:rPr>
          <w:b/>
        </w:rPr>
        <w:t xml:space="preserve">    </w:t>
      </w:r>
      <w:r>
        <w:rPr>
          <w:rFonts w:hint="eastAsia"/>
          <w:b/>
        </w:rPr>
        <w:t xml:space="preserve">   </w:t>
      </w:r>
      <w:r>
        <w:rPr>
          <w:b/>
        </w:rPr>
        <w:t xml:space="preserve">    </w:t>
      </w:r>
      <w:r>
        <w:rPr>
          <w:rFonts w:hint="eastAsia"/>
          <w:b/>
        </w:rPr>
        <w:t xml:space="preserve">                         </w:t>
      </w:r>
      <w:r w:rsidRPr="00D820FB">
        <w:rPr>
          <w:rFonts w:hint="eastAsia"/>
          <w:szCs w:val="24"/>
        </w:rPr>
        <w:t>單</w:t>
      </w:r>
      <w:r w:rsidRPr="002E2498">
        <w:rPr>
          <w:rFonts w:hint="eastAsia"/>
          <w:szCs w:val="24"/>
        </w:rPr>
        <w:t>位:新臺幣</w:t>
      </w:r>
      <w:r>
        <w:rPr>
          <w:rFonts w:hint="eastAsia"/>
          <w:szCs w:val="24"/>
        </w:rPr>
        <w:t>千</w:t>
      </w:r>
      <w:r w:rsidRPr="002E2498">
        <w:rPr>
          <w:rFonts w:hint="eastAsia"/>
          <w:szCs w:val="24"/>
        </w:rPr>
        <w:t>元</w:t>
      </w:r>
      <w:r w:rsidRPr="00CA0710">
        <w:rPr>
          <w:rFonts w:hint="eastAsia"/>
          <w:szCs w:val="24"/>
        </w:rPr>
        <w:t>；</w:t>
      </w:r>
      <w:r w:rsidRPr="009F485A">
        <w:rPr>
          <w:rFonts w:hint="eastAsia"/>
          <w:szCs w:val="24"/>
        </w:rPr>
        <w:t>%</w:t>
      </w:r>
      <w:r>
        <w:rPr>
          <w:rFonts w:hint="eastAsia"/>
          <w:szCs w:val="24"/>
        </w:rPr>
        <w:t xml:space="preserve"> </w:t>
      </w:r>
    </w:p>
    <w:tbl>
      <w:tblPr>
        <w:tblW w:w="8612"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09"/>
        <w:gridCol w:w="1134"/>
        <w:gridCol w:w="1309"/>
        <w:gridCol w:w="1102"/>
        <w:gridCol w:w="1142"/>
        <w:gridCol w:w="1131"/>
        <w:gridCol w:w="1139"/>
        <w:gridCol w:w="946"/>
      </w:tblGrid>
      <w:tr w:rsidR="008163F1" w:rsidRPr="0068240B" w:rsidTr="008143CA">
        <w:trPr>
          <w:trHeight w:val="143"/>
          <w:tblHeader/>
          <w:jc w:val="right"/>
        </w:trPr>
        <w:tc>
          <w:tcPr>
            <w:tcW w:w="709" w:type="dxa"/>
            <w:vMerge w:val="restart"/>
            <w:shd w:val="clear" w:color="auto" w:fill="auto"/>
            <w:vAlign w:val="center"/>
          </w:tcPr>
          <w:p w:rsidR="008163F1" w:rsidRPr="0068240B" w:rsidRDefault="008163F1" w:rsidP="0033646E">
            <w:pPr>
              <w:spacing w:line="280" w:lineRule="exact"/>
              <w:ind w:leftChars="0" w:left="0" w:firstLineChars="0" w:firstLine="0"/>
              <w:jc w:val="center"/>
              <w:rPr>
                <w:b/>
                <w:sz w:val="24"/>
                <w:szCs w:val="24"/>
              </w:rPr>
            </w:pPr>
            <w:r w:rsidRPr="0068240B">
              <w:rPr>
                <w:rFonts w:hint="eastAsia"/>
                <w:b/>
                <w:sz w:val="24"/>
                <w:szCs w:val="24"/>
              </w:rPr>
              <w:t>年度</w:t>
            </w:r>
          </w:p>
        </w:tc>
        <w:tc>
          <w:tcPr>
            <w:tcW w:w="4687" w:type="dxa"/>
            <w:gridSpan w:val="4"/>
            <w:shd w:val="clear" w:color="auto" w:fill="auto"/>
            <w:vAlign w:val="center"/>
          </w:tcPr>
          <w:p w:rsidR="008163F1" w:rsidRPr="0068240B" w:rsidRDefault="008163F1" w:rsidP="0033646E">
            <w:pPr>
              <w:spacing w:line="280" w:lineRule="exact"/>
              <w:ind w:leftChars="0" w:left="0" w:firstLineChars="0" w:firstLine="0"/>
              <w:jc w:val="center"/>
              <w:rPr>
                <w:b/>
                <w:sz w:val="24"/>
                <w:szCs w:val="24"/>
              </w:rPr>
            </w:pPr>
            <w:r w:rsidRPr="0068240B">
              <w:rPr>
                <w:rFonts w:hint="eastAsia"/>
                <w:b/>
                <w:sz w:val="24"/>
                <w:szCs w:val="24"/>
              </w:rPr>
              <w:t>可用預算數</w:t>
            </w:r>
          </w:p>
        </w:tc>
        <w:tc>
          <w:tcPr>
            <w:tcW w:w="1131" w:type="dxa"/>
            <w:vMerge w:val="restart"/>
            <w:shd w:val="clear" w:color="auto" w:fill="auto"/>
            <w:vAlign w:val="center"/>
          </w:tcPr>
          <w:p w:rsidR="008163F1" w:rsidRPr="0068240B" w:rsidRDefault="008163F1" w:rsidP="0033646E">
            <w:pPr>
              <w:spacing w:line="280" w:lineRule="exact"/>
              <w:ind w:leftChars="0" w:left="0" w:firstLineChars="0" w:firstLine="0"/>
              <w:jc w:val="center"/>
              <w:rPr>
                <w:b/>
                <w:sz w:val="24"/>
                <w:szCs w:val="24"/>
              </w:rPr>
            </w:pPr>
            <w:r w:rsidRPr="0068240B">
              <w:rPr>
                <w:rFonts w:hint="eastAsia"/>
                <w:b/>
                <w:sz w:val="24"/>
                <w:szCs w:val="24"/>
              </w:rPr>
              <w:t>決算數</w:t>
            </w:r>
          </w:p>
        </w:tc>
        <w:tc>
          <w:tcPr>
            <w:tcW w:w="1139" w:type="dxa"/>
            <w:vMerge w:val="restart"/>
            <w:shd w:val="clear" w:color="auto" w:fill="auto"/>
            <w:vAlign w:val="center"/>
          </w:tcPr>
          <w:p w:rsidR="008163F1" w:rsidRPr="0068240B" w:rsidRDefault="008163F1" w:rsidP="0033646E">
            <w:pPr>
              <w:spacing w:line="280" w:lineRule="exact"/>
              <w:ind w:leftChars="-22" w:left="-62" w:rightChars="-38" w:right="-108" w:firstLineChars="0" w:firstLine="1"/>
              <w:jc w:val="center"/>
              <w:rPr>
                <w:b/>
                <w:sz w:val="24"/>
                <w:szCs w:val="24"/>
              </w:rPr>
            </w:pPr>
            <w:r w:rsidRPr="0068240B">
              <w:rPr>
                <w:rFonts w:hint="eastAsia"/>
                <w:b/>
                <w:sz w:val="24"/>
                <w:szCs w:val="24"/>
              </w:rPr>
              <w:t>決算數占可用預算數</w:t>
            </w:r>
            <w:r w:rsidRPr="00370A95">
              <w:rPr>
                <w:rFonts w:hint="eastAsia"/>
                <w:b/>
                <w:sz w:val="24"/>
                <w:szCs w:val="24"/>
              </w:rPr>
              <w:t>比率</w:t>
            </w:r>
          </w:p>
        </w:tc>
        <w:tc>
          <w:tcPr>
            <w:tcW w:w="946" w:type="dxa"/>
            <w:vMerge w:val="restart"/>
            <w:shd w:val="clear" w:color="auto" w:fill="auto"/>
            <w:vAlign w:val="center"/>
          </w:tcPr>
          <w:p w:rsidR="008163F1" w:rsidRPr="0068240B" w:rsidRDefault="008163F1" w:rsidP="0033646E">
            <w:pPr>
              <w:spacing w:line="280" w:lineRule="exact"/>
              <w:ind w:leftChars="12" w:left="34" w:firstLineChars="0" w:firstLine="0"/>
              <w:jc w:val="center"/>
              <w:rPr>
                <w:b/>
                <w:sz w:val="24"/>
                <w:szCs w:val="24"/>
              </w:rPr>
            </w:pPr>
            <w:r w:rsidRPr="0068240B">
              <w:rPr>
                <w:rFonts w:hint="eastAsia"/>
                <w:b/>
                <w:sz w:val="24"/>
                <w:szCs w:val="24"/>
              </w:rPr>
              <w:t>保留數</w:t>
            </w:r>
          </w:p>
        </w:tc>
      </w:tr>
      <w:tr w:rsidR="008163F1" w:rsidRPr="0068240B" w:rsidTr="008143CA">
        <w:trPr>
          <w:trHeight w:val="339"/>
          <w:tblHeader/>
          <w:jc w:val="right"/>
        </w:trPr>
        <w:tc>
          <w:tcPr>
            <w:tcW w:w="709" w:type="dxa"/>
            <w:vMerge/>
            <w:shd w:val="clear" w:color="auto" w:fill="auto"/>
            <w:vAlign w:val="center"/>
          </w:tcPr>
          <w:p w:rsidR="008163F1" w:rsidRPr="0068240B" w:rsidRDefault="008163F1" w:rsidP="0033646E">
            <w:pPr>
              <w:spacing w:line="280" w:lineRule="exact"/>
              <w:ind w:leftChars="0" w:left="0" w:firstLineChars="0" w:firstLine="0"/>
              <w:jc w:val="center"/>
              <w:rPr>
                <w:b/>
                <w:sz w:val="24"/>
                <w:szCs w:val="24"/>
              </w:rPr>
            </w:pPr>
          </w:p>
        </w:tc>
        <w:tc>
          <w:tcPr>
            <w:tcW w:w="1134" w:type="dxa"/>
            <w:shd w:val="clear" w:color="auto" w:fill="auto"/>
            <w:vAlign w:val="center"/>
          </w:tcPr>
          <w:p w:rsidR="008163F1" w:rsidRPr="0068240B" w:rsidRDefault="008163F1" w:rsidP="0033646E">
            <w:pPr>
              <w:spacing w:line="280" w:lineRule="exact"/>
              <w:ind w:leftChars="0" w:left="0" w:firstLineChars="0" w:firstLine="0"/>
              <w:jc w:val="center"/>
              <w:rPr>
                <w:b/>
                <w:sz w:val="24"/>
                <w:szCs w:val="24"/>
              </w:rPr>
            </w:pPr>
            <w:r w:rsidRPr="0068240B">
              <w:rPr>
                <w:rFonts w:hint="eastAsia"/>
                <w:b/>
                <w:sz w:val="24"/>
                <w:szCs w:val="24"/>
              </w:rPr>
              <w:t>本年度</w:t>
            </w:r>
          </w:p>
          <w:p w:rsidR="008163F1" w:rsidRPr="0068240B" w:rsidRDefault="008163F1" w:rsidP="0033646E">
            <w:pPr>
              <w:spacing w:line="280" w:lineRule="exact"/>
              <w:ind w:leftChars="0" w:left="0" w:firstLineChars="0" w:firstLine="0"/>
              <w:jc w:val="center"/>
              <w:rPr>
                <w:b/>
                <w:sz w:val="24"/>
                <w:szCs w:val="24"/>
              </w:rPr>
            </w:pPr>
            <w:r w:rsidRPr="0068240B">
              <w:rPr>
                <w:rFonts w:hint="eastAsia"/>
                <w:b/>
                <w:sz w:val="24"/>
                <w:szCs w:val="24"/>
              </w:rPr>
              <w:t>預算數</w:t>
            </w:r>
          </w:p>
        </w:tc>
        <w:tc>
          <w:tcPr>
            <w:tcW w:w="1309" w:type="dxa"/>
            <w:shd w:val="clear" w:color="auto" w:fill="auto"/>
            <w:vAlign w:val="center"/>
          </w:tcPr>
          <w:p w:rsidR="008163F1" w:rsidRPr="0068240B" w:rsidRDefault="008163F1" w:rsidP="0033646E">
            <w:pPr>
              <w:spacing w:line="280" w:lineRule="exact"/>
              <w:ind w:leftChars="0" w:left="0" w:firstLineChars="0" w:firstLine="0"/>
              <w:jc w:val="center"/>
              <w:rPr>
                <w:b/>
                <w:sz w:val="24"/>
                <w:szCs w:val="24"/>
              </w:rPr>
            </w:pPr>
            <w:r w:rsidRPr="0068240B">
              <w:rPr>
                <w:rFonts w:hint="eastAsia"/>
                <w:b/>
                <w:sz w:val="24"/>
                <w:szCs w:val="24"/>
              </w:rPr>
              <w:t>以前年度保留數</w:t>
            </w:r>
          </w:p>
        </w:tc>
        <w:tc>
          <w:tcPr>
            <w:tcW w:w="1102" w:type="dxa"/>
            <w:shd w:val="clear" w:color="auto" w:fill="auto"/>
            <w:vAlign w:val="center"/>
          </w:tcPr>
          <w:p w:rsidR="008163F1" w:rsidRDefault="008163F1" w:rsidP="0033646E">
            <w:pPr>
              <w:spacing w:line="280" w:lineRule="exact"/>
              <w:ind w:leftChars="0" w:left="0" w:firstLineChars="0" w:firstLine="0"/>
              <w:jc w:val="center"/>
              <w:rPr>
                <w:b/>
                <w:spacing w:val="-20"/>
                <w:sz w:val="24"/>
                <w:szCs w:val="24"/>
              </w:rPr>
            </w:pPr>
            <w:r w:rsidRPr="003E698F">
              <w:rPr>
                <w:rFonts w:hint="eastAsia"/>
                <w:b/>
                <w:spacing w:val="-20"/>
                <w:sz w:val="24"/>
                <w:szCs w:val="24"/>
              </w:rPr>
              <w:t>奉准先行</w:t>
            </w:r>
          </w:p>
          <w:p w:rsidR="008163F1" w:rsidRPr="003E698F" w:rsidRDefault="008163F1" w:rsidP="0033646E">
            <w:pPr>
              <w:spacing w:line="280" w:lineRule="exact"/>
              <w:ind w:leftChars="0" w:left="0" w:firstLineChars="0" w:firstLine="0"/>
              <w:jc w:val="center"/>
              <w:rPr>
                <w:b/>
                <w:spacing w:val="-20"/>
                <w:sz w:val="24"/>
                <w:szCs w:val="24"/>
              </w:rPr>
            </w:pPr>
            <w:r w:rsidRPr="003E698F">
              <w:rPr>
                <w:rFonts w:hint="eastAsia"/>
                <w:b/>
                <w:spacing w:val="-20"/>
                <w:sz w:val="24"/>
                <w:szCs w:val="24"/>
              </w:rPr>
              <w:t>辦理數</w:t>
            </w:r>
          </w:p>
        </w:tc>
        <w:tc>
          <w:tcPr>
            <w:tcW w:w="1142" w:type="dxa"/>
            <w:shd w:val="clear" w:color="auto" w:fill="auto"/>
            <w:vAlign w:val="center"/>
          </w:tcPr>
          <w:p w:rsidR="008163F1" w:rsidRPr="0068240B" w:rsidRDefault="008163F1" w:rsidP="0033646E">
            <w:pPr>
              <w:spacing w:line="280" w:lineRule="exact"/>
              <w:ind w:leftChars="0" w:left="0" w:firstLineChars="0" w:firstLine="0"/>
              <w:jc w:val="center"/>
              <w:rPr>
                <w:b/>
                <w:sz w:val="24"/>
                <w:szCs w:val="24"/>
              </w:rPr>
            </w:pPr>
            <w:r w:rsidRPr="0068240B">
              <w:rPr>
                <w:rFonts w:hint="eastAsia"/>
                <w:b/>
                <w:sz w:val="24"/>
                <w:szCs w:val="24"/>
              </w:rPr>
              <w:t>小計</w:t>
            </w:r>
          </w:p>
        </w:tc>
        <w:tc>
          <w:tcPr>
            <w:tcW w:w="1131" w:type="dxa"/>
            <w:vMerge/>
            <w:shd w:val="clear" w:color="auto" w:fill="auto"/>
            <w:vAlign w:val="center"/>
          </w:tcPr>
          <w:p w:rsidR="008163F1" w:rsidRPr="0068240B" w:rsidRDefault="008163F1" w:rsidP="0033646E">
            <w:pPr>
              <w:spacing w:line="280" w:lineRule="exact"/>
              <w:ind w:leftChars="0" w:left="0" w:firstLineChars="0" w:firstLine="0"/>
              <w:jc w:val="center"/>
              <w:rPr>
                <w:b/>
                <w:sz w:val="24"/>
                <w:szCs w:val="24"/>
              </w:rPr>
            </w:pPr>
          </w:p>
        </w:tc>
        <w:tc>
          <w:tcPr>
            <w:tcW w:w="1139" w:type="dxa"/>
            <w:vMerge/>
            <w:shd w:val="clear" w:color="auto" w:fill="auto"/>
            <w:vAlign w:val="center"/>
          </w:tcPr>
          <w:p w:rsidR="008163F1" w:rsidRPr="0068240B" w:rsidRDefault="008163F1" w:rsidP="0033646E">
            <w:pPr>
              <w:spacing w:line="280" w:lineRule="exact"/>
              <w:ind w:leftChars="12" w:left="34" w:firstLineChars="0" w:firstLine="0"/>
              <w:jc w:val="center"/>
              <w:rPr>
                <w:b/>
                <w:sz w:val="24"/>
                <w:szCs w:val="24"/>
              </w:rPr>
            </w:pPr>
          </w:p>
        </w:tc>
        <w:tc>
          <w:tcPr>
            <w:tcW w:w="946" w:type="dxa"/>
            <w:vMerge/>
            <w:shd w:val="clear" w:color="auto" w:fill="auto"/>
            <w:vAlign w:val="center"/>
          </w:tcPr>
          <w:p w:rsidR="008163F1" w:rsidRPr="0068240B" w:rsidRDefault="008163F1" w:rsidP="0033646E">
            <w:pPr>
              <w:spacing w:line="280" w:lineRule="exact"/>
              <w:ind w:leftChars="12" w:left="34" w:firstLineChars="0" w:firstLine="0"/>
              <w:jc w:val="center"/>
              <w:rPr>
                <w:b/>
                <w:sz w:val="24"/>
                <w:szCs w:val="24"/>
              </w:rPr>
            </w:pPr>
          </w:p>
        </w:tc>
      </w:tr>
      <w:tr w:rsidR="008163F1" w:rsidRPr="00A743E8" w:rsidTr="008143CA">
        <w:trPr>
          <w:trHeight w:val="364"/>
          <w:jc w:val="right"/>
        </w:trPr>
        <w:tc>
          <w:tcPr>
            <w:tcW w:w="709" w:type="dxa"/>
            <w:shd w:val="clear" w:color="auto" w:fill="auto"/>
            <w:vAlign w:val="center"/>
          </w:tcPr>
          <w:p w:rsidR="008163F1" w:rsidRPr="0068240B" w:rsidRDefault="008163F1" w:rsidP="0033646E">
            <w:pPr>
              <w:spacing w:line="280" w:lineRule="exact"/>
              <w:ind w:leftChars="0" w:left="0" w:firstLineChars="0" w:firstLine="0"/>
              <w:jc w:val="center"/>
              <w:rPr>
                <w:sz w:val="24"/>
                <w:szCs w:val="24"/>
              </w:rPr>
            </w:pPr>
            <w:r w:rsidRPr="0068240B">
              <w:rPr>
                <w:rFonts w:hint="eastAsia"/>
                <w:sz w:val="24"/>
                <w:szCs w:val="24"/>
              </w:rPr>
              <w:t>110</w:t>
            </w:r>
          </w:p>
        </w:tc>
        <w:tc>
          <w:tcPr>
            <w:tcW w:w="1134"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270,576</w:t>
            </w:r>
          </w:p>
        </w:tc>
        <w:tc>
          <w:tcPr>
            <w:tcW w:w="1309"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99,541</w:t>
            </w:r>
          </w:p>
        </w:tc>
        <w:tc>
          <w:tcPr>
            <w:tcW w:w="1102"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757,766</w:t>
            </w:r>
          </w:p>
        </w:tc>
        <w:tc>
          <w:tcPr>
            <w:tcW w:w="1142"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1,127,883</w:t>
            </w:r>
          </w:p>
        </w:tc>
        <w:tc>
          <w:tcPr>
            <w:tcW w:w="1131"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1,032,611</w:t>
            </w:r>
          </w:p>
        </w:tc>
        <w:tc>
          <w:tcPr>
            <w:tcW w:w="1139"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91.55</w:t>
            </w:r>
          </w:p>
        </w:tc>
        <w:tc>
          <w:tcPr>
            <w:tcW w:w="946"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78,853</w:t>
            </w:r>
          </w:p>
        </w:tc>
      </w:tr>
      <w:tr w:rsidR="008163F1" w:rsidRPr="00FC5F53" w:rsidTr="008143CA">
        <w:trPr>
          <w:trHeight w:val="364"/>
          <w:jc w:val="right"/>
        </w:trPr>
        <w:tc>
          <w:tcPr>
            <w:tcW w:w="709" w:type="dxa"/>
            <w:shd w:val="clear" w:color="auto" w:fill="auto"/>
            <w:vAlign w:val="center"/>
          </w:tcPr>
          <w:p w:rsidR="008163F1" w:rsidRPr="0068240B" w:rsidRDefault="008163F1" w:rsidP="0033646E">
            <w:pPr>
              <w:spacing w:line="280" w:lineRule="exact"/>
              <w:ind w:leftChars="0" w:left="0" w:firstLineChars="0" w:firstLine="0"/>
              <w:jc w:val="center"/>
              <w:rPr>
                <w:sz w:val="24"/>
                <w:szCs w:val="24"/>
              </w:rPr>
            </w:pPr>
            <w:r w:rsidRPr="0068240B">
              <w:rPr>
                <w:rFonts w:hint="eastAsia"/>
                <w:sz w:val="24"/>
                <w:szCs w:val="24"/>
              </w:rPr>
              <w:t>111</w:t>
            </w:r>
          </w:p>
        </w:tc>
        <w:tc>
          <w:tcPr>
            <w:tcW w:w="1134"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198,918</w:t>
            </w:r>
          </w:p>
        </w:tc>
        <w:tc>
          <w:tcPr>
            <w:tcW w:w="1309"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78,853</w:t>
            </w:r>
          </w:p>
        </w:tc>
        <w:tc>
          <w:tcPr>
            <w:tcW w:w="1102" w:type="dxa"/>
            <w:shd w:val="clear" w:color="auto" w:fill="auto"/>
            <w:vAlign w:val="center"/>
          </w:tcPr>
          <w:p w:rsidR="008163F1" w:rsidRPr="003E698F" w:rsidRDefault="000D7C03" w:rsidP="0033646E">
            <w:pPr>
              <w:spacing w:line="280" w:lineRule="exact"/>
              <w:ind w:leftChars="0" w:left="0" w:firstLineChars="0" w:firstLine="0"/>
              <w:jc w:val="right"/>
              <w:rPr>
                <w:spacing w:val="-20"/>
                <w:sz w:val="24"/>
                <w:szCs w:val="24"/>
              </w:rPr>
            </w:pPr>
            <w:r>
              <w:rPr>
                <w:rFonts w:hint="eastAsia"/>
                <w:spacing w:val="-20"/>
                <w:sz w:val="24"/>
                <w:szCs w:val="24"/>
              </w:rPr>
              <w:t>0</w:t>
            </w:r>
          </w:p>
        </w:tc>
        <w:tc>
          <w:tcPr>
            <w:tcW w:w="1142"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277,771</w:t>
            </w:r>
          </w:p>
        </w:tc>
        <w:tc>
          <w:tcPr>
            <w:tcW w:w="1131"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120,601</w:t>
            </w:r>
          </w:p>
        </w:tc>
        <w:tc>
          <w:tcPr>
            <w:tcW w:w="1139"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43.42</w:t>
            </w:r>
          </w:p>
        </w:tc>
        <w:tc>
          <w:tcPr>
            <w:tcW w:w="946"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74,490</w:t>
            </w:r>
          </w:p>
        </w:tc>
      </w:tr>
      <w:tr w:rsidR="008163F1" w:rsidRPr="0068240B" w:rsidTr="008143CA">
        <w:trPr>
          <w:trHeight w:val="364"/>
          <w:jc w:val="right"/>
        </w:trPr>
        <w:tc>
          <w:tcPr>
            <w:tcW w:w="709" w:type="dxa"/>
            <w:shd w:val="clear" w:color="auto" w:fill="auto"/>
            <w:vAlign w:val="center"/>
          </w:tcPr>
          <w:p w:rsidR="008163F1" w:rsidRPr="0068240B" w:rsidRDefault="008163F1" w:rsidP="0033646E">
            <w:pPr>
              <w:spacing w:line="280" w:lineRule="exact"/>
              <w:ind w:leftChars="0" w:left="0" w:firstLineChars="0" w:firstLine="0"/>
              <w:jc w:val="center"/>
              <w:rPr>
                <w:sz w:val="24"/>
                <w:szCs w:val="24"/>
              </w:rPr>
            </w:pPr>
            <w:r w:rsidRPr="0068240B">
              <w:rPr>
                <w:rFonts w:hint="eastAsia"/>
                <w:sz w:val="24"/>
                <w:szCs w:val="24"/>
              </w:rPr>
              <w:t>112</w:t>
            </w:r>
          </w:p>
        </w:tc>
        <w:tc>
          <w:tcPr>
            <w:tcW w:w="1134"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194,622</w:t>
            </w:r>
          </w:p>
        </w:tc>
        <w:tc>
          <w:tcPr>
            <w:tcW w:w="1309"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74,490</w:t>
            </w:r>
          </w:p>
        </w:tc>
        <w:tc>
          <w:tcPr>
            <w:tcW w:w="1102" w:type="dxa"/>
            <w:shd w:val="clear" w:color="auto" w:fill="auto"/>
            <w:vAlign w:val="center"/>
          </w:tcPr>
          <w:p w:rsidR="008163F1" w:rsidRPr="003E698F" w:rsidRDefault="000D7C03" w:rsidP="0033646E">
            <w:pPr>
              <w:spacing w:line="280" w:lineRule="exact"/>
              <w:ind w:leftChars="0" w:left="0" w:firstLineChars="0" w:firstLine="0"/>
              <w:jc w:val="right"/>
              <w:rPr>
                <w:spacing w:val="-20"/>
                <w:sz w:val="24"/>
                <w:szCs w:val="24"/>
              </w:rPr>
            </w:pPr>
            <w:r>
              <w:rPr>
                <w:rFonts w:hint="eastAsia"/>
                <w:spacing w:val="-20"/>
                <w:sz w:val="24"/>
                <w:szCs w:val="24"/>
              </w:rPr>
              <w:t>0</w:t>
            </w:r>
          </w:p>
        </w:tc>
        <w:tc>
          <w:tcPr>
            <w:tcW w:w="1142"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269,112</w:t>
            </w:r>
          </w:p>
        </w:tc>
        <w:tc>
          <w:tcPr>
            <w:tcW w:w="1131" w:type="dxa"/>
            <w:shd w:val="clear" w:color="auto" w:fill="auto"/>
            <w:vAlign w:val="center"/>
          </w:tcPr>
          <w:p w:rsidR="008163F1" w:rsidRPr="003E698F" w:rsidRDefault="006167D9" w:rsidP="0033646E">
            <w:pPr>
              <w:spacing w:line="280" w:lineRule="exact"/>
              <w:ind w:leftChars="0" w:left="0" w:firstLineChars="0" w:firstLine="0"/>
              <w:jc w:val="right"/>
              <w:rPr>
                <w:spacing w:val="-20"/>
                <w:sz w:val="24"/>
                <w:szCs w:val="24"/>
              </w:rPr>
            </w:pPr>
            <w:r>
              <w:rPr>
                <w:rFonts w:hint="eastAsia"/>
                <w:spacing w:val="-20"/>
                <w:sz w:val="24"/>
                <w:szCs w:val="24"/>
              </w:rPr>
              <w:t>1</w:t>
            </w:r>
            <w:r>
              <w:rPr>
                <w:spacing w:val="-20"/>
                <w:sz w:val="24"/>
                <w:szCs w:val="24"/>
              </w:rPr>
              <w:t>23,296</w:t>
            </w:r>
          </w:p>
        </w:tc>
        <w:tc>
          <w:tcPr>
            <w:tcW w:w="1139" w:type="dxa"/>
            <w:shd w:val="clear" w:color="auto" w:fill="auto"/>
            <w:vAlign w:val="center"/>
          </w:tcPr>
          <w:p w:rsidR="008163F1" w:rsidRPr="003E698F" w:rsidRDefault="006167D9" w:rsidP="0033646E">
            <w:pPr>
              <w:spacing w:line="280" w:lineRule="exact"/>
              <w:ind w:leftChars="0" w:left="0" w:firstLineChars="0" w:firstLine="0"/>
              <w:jc w:val="right"/>
              <w:rPr>
                <w:spacing w:val="-20"/>
                <w:sz w:val="24"/>
                <w:szCs w:val="24"/>
              </w:rPr>
            </w:pPr>
            <w:r>
              <w:rPr>
                <w:rFonts w:hint="eastAsia"/>
                <w:spacing w:val="-20"/>
                <w:sz w:val="24"/>
                <w:szCs w:val="24"/>
              </w:rPr>
              <w:t>4</w:t>
            </w:r>
            <w:r>
              <w:rPr>
                <w:spacing w:val="-20"/>
                <w:sz w:val="24"/>
                <w:szCs w:val="24"/>
              </w:rPr>
              <w:t>5.82</w:t>
            </w:r>
          </w:p>
        </w:tc>
        <w:tc>
          <w:tcPr>
            <w:tcW w:w="946" w:type="dxa"/>
            <w:shd w:val="clear" w:color="auto" w:fill="auto"/>
            <w:vAlign w:val="center"/>
          </w:tcPr>
          <w:p w:rsidR="008163F1" w:rsidRPr="003E698F" w:rsidRDefault="006167D9" w:rsidP="0033646E">
            <w:pPr>
              <w:spacing w:line="280" w:lineRule="exact"/>
              <w:ind w:leftChars="0" w:left="0" w:firstLineChars="0" w:firstLine="0"/>
              <w:jc w:val="right"/>
              <w:rPr>
                <w:spacing w:val="-20"/>
                <w:sz w:val="24"/>
                <w:szCs w:val="24"/>
              </w:rPr>
            </w:pPr>
            <w:r>
              <w:rPr>
                <w:rFonts w:hint="eastAsia"/>
                <w:spacing w:val="-20"/>
                <w:sz w:val="24"/>
                <w:szCs w:val="24"/>
              </w:rPr>
              <w:t>7</w:t>
            </w:r>
            <w:r>
              <w:rPr>
                <w:spacing w:val="-20"/>
                <w:sz w:val="24"/>
                <w:szCs w:val="24"/>
              </w:rPr>
              <w:t>7,288</w:t>
            </w:r>
          </w:p>
        </w:tc>
      </w:tr>
      <w:tr w:rsidR="008163F1" w:rsidRPr="0068240B" w:rsidTr="008143CA">
        <w:trPr>
          <w:trHeight w:val="364"/>
          <w:jc w:val="right"/>
        </w:trPr>
        <w:tc>
          <w:tcPr>
            <w:tcW w:w="709" w:type="dxa"/>
            <w:shd w:val="clear" w:color="auto" w:fill="auto"/>
            <w:vAlign w:val="center"/>
          </w:tcPr>
          <w:p w:rsidR="008163F1" w:rsidRPr="0068240B" w:rsidRDefault="008163F1" w:rsidP="0033646E">
            <w:pPr>
              <w:spacing w:line="280" w:lineRule="exact"/>
              <w:ind w:leftChars="0" w:left="0" w:firstLineChars="0" w:firstLine="0"/>
              <w:jc w:val="center"/>
              <w:rPr>
                <w:sz w:val="24"/>
                <w:szCs w:val="24"/>
              </w:rPr>
            </w:pPr>
            <w:r>
              <w:rPr>
                <w:rFonts w:hint="eastAsia"/>
                <w:sz w:val="24"/>
                <w:szCs w:val="24"/>
              </w:rPr>
              <w:t>1</w:t>
            </w:r>
            <w:r>
              <w:rPr>
                <w:sz w:val="24"/>
                <w:szCs w:val="24"/>
              </w:rPr>
              <w:t>13</w:t>
            </w:r>
          </w:p>
        </w:tc>
        <w:tc>
          <w:tcPr>
            <w:tcW w:w="1134" w:type="dxa"/>
            <w:shd w:val="clear" w:color="auto" w:fill="auto"/>
            <w:vAlign w:val="center"/>
          </w:tcPr>
          <w:p w:rsidR="008163F1" w:rsidRPr="003E698F" w:rsidRDefault="008163F1" w:rsidP="0033646E">
            <w:pPr>
              <w:spacing w:line="280" w:lineRule="exact"/>
              <w:ind w:leftChars="0" w:left="0" w:firstLineChars="0" w:firstLine="0"/>
              <w:jc w:val="right"/>
              <w:rPr>
                <w:spacing w:val="-20"/>
                <w:sz w:val="24"/>
                <w:szCs w:val="24"/>
              </w:rPr>
            </w:pPr>
            <w:r w:rsidRPr="003E698F">
              <w:rPr>
                <w:rFonts w:hint="eastAsia"/>
                <w:spacing w:val="-20"/>
                <w:sz w:val="24"/>
                <w:szCs w:val="24"/>
              </w:rPr>
              <w:t>134</w:t>
            </w:r>
            <w:r w:rsidRPr="003E698F">
              <w:rPr>
                <w:spacing w:val="-20"/>
                <w:sz w:val="24"/>
                <w:szCs w:val="24"/>
              </w:rPr>
              <w:t>,</w:t>
            </w:r>
            <w:r w:rsidRPr="003E698F">
              <w:rPr>
                <w:rFonts w:hint="eastAsia"/>
                <w:spacing w:val="-20"/>
                <w:sz w:val="24"/>
                <w:szCs w:val="24"/>
              </w:rPr>
              <w:t>310</w:t>
            </w:r>
          </w:p>
        </w:tc>
        <w:tc>
          <w:tcPr>
            <w:tcW w:w="1309" w:type="dxa"/>
            <w:shd w:val="clear" w:color="auto" w:fill="auto"/>
            <w:vAlign w:val="center"/>
          </w:tcPr>
          <w:p w:rsidR="008163F1" w:rsidRPr="003E698F" w:rsidRDefault="000D7C03" w:rsidP="0033646E">
            <w:pPr>
              <w:spacing w:line="280" w:lineRule="exact"/>
              <w:ind w:leftChars="0" w:left="0" w:firstLineChars="0" w:firstLine="0"/>
              <w:jc w:val="right"/>
              <w:rPr>
                <w:spacing w:val="-20"/>
                <w:sz w:val="24"/>
                <w:szCs w:val="24"/>
              </w:rPr>
            </w:pPr>
            <w:r>
              <w:rPr>
                <w:rFonts w:hint="eastAsia"/>
                <w:spacing w:val="-20"/>
                <w:sz w:val="24"/>
                <w:szCs w:val="24"/>
              </w:rPr>
              <w:t>7</w:t>
            </w:r>
            <w:r>
              <w:rPr>
                <w:spacing w:val="-20"/>
                <w:sz w:val="24"/>
                <w:szCs w:val="24"/>
              </w:rPr>
              <w:t>7</w:t>
            </w:r>
            <w:r w:rsidR="006167D9">
              <w:rPr>
                <w:spacing w:val="-20"/>
                <w:sz w:val="24"/>
                <w:szCs w:val="24"/>
              </w:rPr>
              <w:t>,</w:t>
            </w:r>
            <w:r>
              <w:rPr>
                <w:spacing w:val="-20"/>
                <w:sz w:val="24"/>
                <w:szCs w:val="24"/>
              </w:rPr>
              <w:t>288</w:t>
            </w:r>
          </w:p>
        </w:tc>
        <w:tc>
          <w:tcPr>
            <w:tcW w:w="1102" w:type="dxa"/>
            <w:shd w:val="clear" w:color="auto" w:fill="auto"/>
            <w:vAlign w:val="center"/>
          </w:tcPr>
          <w:p w:rsidR="008163F1" w:rsidRPr="003E698F" w:rsidRDefault="000D7C03" w:rsidP="0033646E">
            <w:pPr>
              <w:spacing w:line="280" w:lineRule="exact"/>
              <w:ind w:leftChars="0" w:left="0" w:firstLineChars="0" w:firstLine="0"/>
              <w:jc w:val="right"/>
              <w:rPr>
                <w:spacing w:val="-20"/>
                <w:sz w:val="24"/>
                <w:szCs w:val="24"/>
              </w:rPr>
            </w:pPr>
            <w:r>
              <w:rPr>
                <w:rFonts w:hint="eastAsia"/>
                <w:spacing w:val="-20"/>
                <w:sz w:val="24"/>
                <w:szCs w:val="24"/>
              </w:rPr>
              <w:t>0</w:t>
            </w:r>
          </w:p>
        </w:tc>
        <w:tc>
          <w:tcPr>
            <w:tcW w:w="1142" w:type="dxa"/>
            <w:shd w:val="clear" w:color="auto" w:fill="auto"/>
            <w:vAlign w:val="center"/>
          </w:tcPr>
          <w:p w:rsidR="008163F1" w:rsidRPr="003E698F" w:rsidRDefault="000D7C03" w:rsidP="0033646E">
            <w:pPr>
              <w:spacing w:line="280" w:lineRule="exact"/>
              <w:ind w:leftChars="0" w:left="0" w:firstLineChars="0" w:firstLine="0"/>
              <w:jc w:val="right"/>
              <w:rPr>
                <w:spacing w:val="-20"/>
                <w:sz w:val="24"/>
                <w:szCs w:val="24"/>
              </w:rPr>
            </w:pPr>
            <w:r>
              <w:rPr>
                <w:rFonts w:hint="eastAsia"/>
                <w:spacing w:val="-20"/>
                <w:sz w:val="24"/>
                <w:szCs w:val="24"/>
              </w:rPr>
              <w:t>2</w:t>
            </w:r>
            <w:r>
              <w:rPr>
                <w:spacing w:val="-20"/>
                <w:sz w:val="24"/>
                <w:szCs w:val="24"/>
              </w:rPr>
              <w:t>11</w:t>
            </w:r>
            <w:r w:rsidR="006167D9">
              <w:rPr>
                <w:spacing w:val="-20"/>
                <w:sz w:val="24"/>
                <w:szCs w:val="24"/>
              </w:rPr>
              <w:t>,</w:t>
            </w:r>
            <w:r>
              <w:rPr>
                <w:spacing w:val="-20"/>
                <w:sz w:val="24"/>
                <w:szCs w:val="24"/>
              </w:rPr>
              <w:t>598</w:t>
            </w:r>
          </w:p>
        </w:tc>
        <w:tc>
          <w:tcPr>
            <w:tcW w:w="1131" w:type="dxa"/>
            <w:shd w:val="clear" w:color="auto" w:fill="auto"/>
            <w:vAlign w:val="center"/>
          </w:tcPr>
          <w:p w:rsidR="008163F1" w:rsidRPr="003E698F" w:rsidRDefault="006167D9" w:rsidP="0033646E">
            <w:pPr>
              <w:spacing w:line="280" w:lineRule="exact"/>
              <w:ind w:leftChars="0" w:left="0" w:firstLineChars="0" w:firstLine="0"/>
              <w:jc w:val="right"/>
              <w:rPr>
                <w:spacing w:val="-20"/>
                <w:sz w:val="24"/>
                <w:szCs w:val="24"/>
              </w:rPr>
            </w:pPr>
            <w:r>
              <w:rPr>
                <w:rFonts w:hint="eastAsia"/>
                <w:spacing w:val="-20"/>
                <w:sz w:val="24"/>
                <w:szCs w:val="24"/>
              </w:rPr>
              <w:t>5</w:t>
            </w:r>
            <w:r>
              <w:rPr>
                <w:spacing w:val="-20"/>
                <w:sz w:val="24"/>
                <w:szCs w:val="24"/>
              </w:rPr>
              <w:t>7,378</w:t>
            </w:r>
          </w:p>
        </w:tc>
        <w:tc>
          <w:tcPr>
            <w:tcW w:w="1139" w:type="dxa"/>
            <w:shd w:val="clear" w:color="auto" w:fill="auto"/>
            <w:vAlign w:val="center"/>
          </w:tcPr>
          <w:p w:rsidR="008163F1" w:rsidRPr="003E698F" w:rsidRDefault="006167D9" w:rsidP="0033646E">
            <w:pPr>
              <w:spacing w:line="280" w:lineRule="exact"/>
              <w:ind w:leftChars="0" w:left="0" w:firstLineChars="0" w:firstLine="0"/>
              <w:jc w:val="right"/>
              <w:rPr>
                <w:spacing w:val="-20"/>
                <w:sz w:val="24"/>
                <w:szCs w:val="24"/>
              </w:rPr>
            </w:pPr>
            <w:r>
              <w:rPr>
                <w:rFonts w:hint="eastAsia"/>
                <w:spacing w:val="-20"/>
                <w:sz w:val="24"/>
                <w:szCs w:val="24"/>
              </w:rPr>
              <w:t>2</w:t>
            </w:r>
            <w:r>
              <w:rPr>
                <w:spacing w:val="-20"/>
                <w:sz w:val="24"/>
                <w:szCs w:val="24"/>
              </w:rPr>
              <w:t>7.12</w:t>
            </w:r>
          </w:p>
        </w:tc>
        <w:tc>
          <w:tcPr>
            <w:tcW w:w="946" w:type="dxa"/>
            <w:shd w:val="clear" w:color="auto" w:fill="auto"/>
            <w:vAlign w:val="center"/>
          </w:tcPr>
          <w:p w:rsidR="008163F1" w:rsidRPr="003E698F" w:rsidRDefault="000D7C03" w:rsidP="0033646E">
            <w:pPr>
              <w:spacing w:line="280" w:lineRule="exact"/>
              <w:ind w:leftChars="0" w:left="0" w:firstLineChars="0" w:firstLine="0"/>
              <w:jc w:val="center"/>
              <w:rPr>
                <w:spacing w:val="-20"/>
                <w:sz w:val="24"/>
                <w:szCs w:val="24"/>
              </w:rPr>
            </w:pPr>
            <w:r>
              <w:rPr>
                <w:rFonts w:hint="eastAsia"/>
                <w:spacing w:val="-20"/>
                <w:sz w:val="24"/>
                <w:szCs w:val="24"/>
              </w:rPr>
              <w:t>-</w:t>
            </w:r>
          </w:p>
        </w:tc>
      </w:tr>
      <w:tr w:rsidR="008163F1" w:rsidRPr="0068240B" w:rsidTr="008143CA">
        <w:trPr>
          <w:trHeight w:val="364"/>
          <w:jc w:val="right"/>
        </w:trPr>
        <w:tc>
          <w:tcPr>
            <w:tcW w:w="709" w:type="dxa"/>
            <w:shd w:val="clear" w:color="auto" w:fill="auto"/>
            <w:vAlign w:val="center"/>
          </w:tcPr>
          <w:p w:rsidR="008163F1" w:rsidRDefault="00405812" w:rsidP="0033646E">
            <w:pPr>
              <w:spacing w:line="280" w:lineRule="exact"/>
              <w:ind w:leftChars="0" w:left="0" w:firstLineChars="0" w:firstLine="0"/>
              <w:jc w:val="center"/>
              <w:rPr>
                <w:rFonts w:hint="eastAsia"/>
                <w:sz w:val="24"/>
                <w:szCs w:val="24"/>
              </w:rPr>
            </w:pPr>
            <w:r>
              <w:rPr>
                <w:rFonts w:hint="eastAsia"/>
                <w:sz w:val="24"/>
                <w:szCs w:val="24"/>
              </w:rPr>
              <w:t>114</w:t>
            </w:r>
          </w:p>
        </w:tc>
        <w:tc>
          <w:tcPr>
            <w:tcW w:w="1134" w:type="dxa"/>
            <w:shd w:val="clear" w:color="auto" w:fill="auto"/>
            <w:vAlign w:val="center"/>
          </w:tcPr>
          <w:p w:rsidR="008163F1" w:rsidRPr="003E698F" w:rsidRDefault="000D7C03" w:rsidP="0033646E">
            <w:pPr>
              <w:spacing w:line="280" w:lineRule="exact"/>
              <w:ind w:leftChars="0" w:left="0" w:firstLineChars="0" w:firstLine="0"/>
              <w:jc w:val="right"/>
              <w:rPr>
                <w:rFonts w:hint="eastAsia"/>
                <w:spacing w:val="-20"/>
                <w:sz w:val="24"/>
                <w:szCs w:val="24"/>
              </w:rPr>
            </w:pPr>
            <w:r>
              <w:rPr>
                <w:rFonts w:hint="eastAsia"/>
                <w:spacing w:val="-20"/>
                <w:sz w:val="24"/>
                <w:szCs w:val="24"/>
              </w:rPr>
              <w:t>9</w:t>
            </w:r>
            <w:r>
              <w:rPr>
                <w:spacing w:val="-20"/>
                <w:sz w:val="24"/>
                <w:szCs w:val="24"/>
              </w:rPr>
              <w:t>6</w:t>
            </w:r>
            <w:r>
              <w:rPr>
                <w:rFonts w:hint="eastAsia"/>
                <w:spacing w:val="-20"/>
                <w:sz w:val="24"/>
                <w:szCs w:val="24"/>
              </w:rPr>
              <w:t>,</w:t>
            </w:r>
            <w:r>
              <w:rPr>
                <w:spacing w:val="-20"/>
                <w:sz w:val="24"/>
                <w:szCs w:val="24"/>
              </w:rPr>
              <w:t>768</w:t>
            </w:r>
          </w:p>
        </w:tc>
        <w:tc>
          <w:tcPr>
            <w:tcW w:w="1309" w:type="dxa"/>
            <w:shd w:val="clear" w:color="auto" w:fill="auto"/>
            <w:vAlign w:val="center"/>
          </w:tcPr>
          <w:p w:rsidR="008163F1" w:rsidRPr="003E698F" w:rsidRDefault="000D7C03" w:rsidP="0033646E">
            <w:pPr>
              <w:spacing w:line="280" w:lineRule="exact"/>
              <w:ind w:leftChars="0" w:left="0" w:firstLineChars="0" w:firstLine="0"/>
              <w:jc w:val="center"/>
              <w:rPr>
                <w:rFonts w:hint="eastAsia"/>
                <w:spacing w:val="-20"/>
                <w:sz w:val="24"/>
                <w:szCs w:val="24"/>
              </w:rPr>
            </w:pPr>
            <w:r>
              <w:rPr>
                <w:rFonts w:hint="eastAsia"/>
                <w:spacing w:val="-20"/>
                <w:sz w:val="24"/>
                <w:szCs w:val="24"/>
              </w:rPr>
              <w:t>-</w:t>
            </w:r>
          </w:p>
        </w:tc>
        <w:tc>
          <w:tcPr>
            <w:tcW w:w="1102" w:type="dxa"/>
            <w:shd w:val="clear" w:color="auto" w:fill="auto"/>
            <w:vAlign w:val="center"/>
          </w:tcPr>
          <w:p w:rsidR="008163F1" w:rsidRPr="003E698F" w:rsidRDefault="000D7C03" w:rsidP="0033646E">
            <w:pPr>
              <w:spacing w:line="280" w:lineRule="exact"/>
              <w:ind w:leftChars="0" w:left="0" w:firstLineChars="0" w:firstLine="0"/>
              <w:jc w:val="center"/>
              <w:rPr>
                <w:rFonts w:hint="eastAsia"/>
                <w:spacing w:val="-20"/>
                <w:sz w:val="24"/>
                <w:szCs w:val="24"/>
              </w:rPr>
            </w:pPr>
            <w:r>
              <w:rPr>
                <w:rFonts w:hint="eastAsia"/>
                <w:spacing w:val="-20"/>
                <w:sz w:val="24"/>
                <w:szCs w:val="24"/>
              </w:rPr>
              <w:t>-</w:t>
            </w:r>
          </w:p>
        </w:tc>
        <w:tc>
          <w:tcPr>
            <w:tcW w:w="1142" w:type="dxa"/>
            <w:shd w:val="clear" w:color="auto" w:fill="auto"/>
            <w:vAlign w:val="center"/>
          </w:tcPr>
          <w:p w:rsidR="008163F1" w:rsidRPr="003E698F" w:rsidRDefault="000D7C03" w:rsidP="0033646E">
            <w:pPr>
              <w:spacing w:line="280" w:lineRule="exact"/>
              <w:ind w:leftChars="0" w:left="0" w:firstLineChars="0" w:firstLine="0"/>
              <w:jc w:val="center"/>
              <w:rPr>
                <w:rFonts w:hint="eastAsia"/>
                <w:spacing w:val="-20"/>
                <w:sz w:val="24"/>
                <w:szCs w:val="24"/>
              </w:rPr>
            </w:pPr>
            <w:r>
              <w:rPr>
                <w:rFonts w:hint="eastAsia"/>
                <w:spacing w:val="-20"/>
                <w:sz w:val="24"/>
                <w:szCs w:val="24"/>
              </w:rPr>
              <w:t>-</w:t>
            </w:r>
          </w:p>
        </w:tc>
        <w:tc>
          <w:tcPr>
            <w:tcW w:w="1131" w:type="dxa"/>
            <w:shd w:val="clear" w:color="auto" w:fill="auto"/>
            <w:vAlign w:val="center"/>
          </w:tcPr>
          <w:p w:rsidR="008163F1" w:rsidRPr="003E698F" w:rsidRDefault="000D7C03" w:rsidP="0033646E">
            <w:pPr>
              <w:spacing w:line="280" w:lineRule="exact"/>
              <w:ind w:leftChars="0" w:left="0" w:firstLineChars="0" w:firstLine="0"/>
              <w:jc w:val="center"/>
              <w:rPr>
                <w:rFonts w:hint="eastAsia"/>
                <w:spacing w:val="-20"/>
                <w:sz w:val="24"/>
                <w:szCs w:val="24"/>
              </w:rPr>
            </w:pPr>
            <w:r>
              <w:rPr>
                <w:rFonts w:hint="eastAsia"/>
                <w:spacing w:val="-20"/>
                <w:sz w:val="24"/>
                <w:szCs w:val="24"/>
              </w:rPr>
              <w:t>-</w:t>
            </w:r>
          </w:p>
        </w:tc>
        <w:tc>
          <w:tcPr>
            <w:tcW w:w="1139" w:type="dxa"/>
            <w:shd w:val="clear" w:color="auto" w:fill="auto"/>
            <w:vAlign w:val="center"/>
          </w:tcPr>
          <w:p w:rsidR="008163F1" w:rsidRPr="003E698F" w:rsidRDefault="000D7C03" w:rsidP="0033646E">
            <w:pPr>
              <w:spacing w:line="280" w:lineRule="exact"/>
              <w:ind w:leftChars="0" w:left="0" w:firstLineChars="0" w:firstLine="0"/>
              <w:jc w:val="center"/>
              <w:rPr>
                <w:rFonts w:hint="eastAsia"/>
                <w:spacing w:val="-20"/>
                <w:sz w:val="24"/>
                <w:szCs w:val="24"/>
              </w:rPr>
            </w:pPr>
            <w:r>
              <w:rPr>
                <w:rFonts w:hint="eastAsia"/>
                <w:spacing w:val="-20"/>
                <w:sz w:val="24"/>
                <w:szCs w:val="24"/>
              </w:rPr>
              <w:t>-</w:t>
            </w:r>
          </w:p>
        </w:tc>
        <w:tc>
          <w:tcPr>
            <w:tcW w:w="946" w:type="dxa"/>
            <w:shd w:val="clear" w:color="auto" w:fill="auto"/>
            <w:vAlign w:val="center"/>
          </w:tcPr>
          <w:p w:rsidR="008163F1" w:rsidRPr="003E698F" w:rsidRDefault="000D7C03" w:rsidP="0033646E">
            <w:pPr>
              <w:spacing w:line="280" w:lineRule="exact"/>
              <w:ind w:leftChars="0" w:left="0" w:firstLineChars="0" w:firstLine="0"/>
              <w:jc w:val="center"/>
              <w:rPr>
                <w:rFonts w:hint="eastAsia"/>
                <w:spacing w:val="-20"/>
                <w:sz w:val="24"/>
                <w:szCs w:val="24"/>
              </w:rPr>
            </w:pPr>
            <w:r>
              <w:rPr>
                <w:rFonts w:hint="eastAsia"/>
                <w:spacing w:val="-20"/>
                <w:sz w:val="24"/>
                <w:szCs w:val="24"/>
              </w:rPr>
              <w:t>-</w:t>
            </w:r>
          </w:p>
        </w:tc>
      </w:tr>
    </w:tbl>
    <w:p w:rsidR="008163F1" w:rsidRPr="00FA0707" w:rsidRDefault="008163F1" w:rsidP="0074743B">
      <w:pPr>
        <w:pStyle w:val="200"/>
        <w:spacing w:line="300" w:lineRule="exact"/>
        <w:ind w:leftChars="-1" w:left="1133" w:hangingChars="467" w:hanging="1136"/>
        <w:jc w:val="both"/>
        <w:rPr>
          <w:rFonts w:hAnsi="標楷體" w:hint="eastAsia"/>
          <w:szCs w:val="24"/>
        </w:rPr>
      </w:pPr>
      <w:r w:rsidRPr="00FA0707">
        <w:rPr>
          <w:rFonts w:hAnsi="標楷體" w:hint="eastAsia"/>
          <w:szCs w:val="24"/>
        </w:rPr>
        <w:t>說    明：</w:t>
      </w:r>
      <w:r w:rsidR="000D7C03">
        <w:t>113</w:t>
      </w:r>
      <w:r w:rsidRPr="002A197B">
        <w:rPr>
          <w:rFonts w:hint="eastAsia"/>
        </w:rPr>
        <w:t>年度決算數</w:t>
      </w:r>
      <w:r>
        <w:rPr>
          <w:rFonts w:hint="eastAsia"/>
        </w:rPr>
        <w:t>為截至8月底止執行數；</w:t>
      </w:r>
      <w:r w:rsidR="000D7C03">
        <w:rPr>
          <w:rFonts w:hint="eastAsia"/>
        </w:rPr>
        <w:t>1</w:t>
      </w:r>
      <w:r w:rsidR="000D7C03">
        <w:t>13</w:t>
      </w:r>
      <w:r>
        <w:rPr>
          <w:rFonts w:hint="eastAsia"/>
        </w:rPr>
        <w:t>年度截至8月底累計預算分配數為</w:t>
      </w:r>
      <w:r w:rsidR="000D7C03">
        <w:t>8</w:t>
      </w:r>
      <w:r w:rsidR="000D7C03">
        <w:rPr>
          <w:rFonts w:hint="eastAsia"/>
        </w:rPr>
        <w:t>,</w:t>
      </w:r>
      <w:r w:rsidR="000D7C03">
        <w:t>735</w:t>
      </w:r>
      <w:r>
        <w:rPr>
          <w:rFonts w:hint="eastAsia"/>
        </w:rPr>
        <w:t>萬</w:t>
      </w:r>
      <w:r w:rsidR="000D7C03">
        <w:rPr>
          <w:rFonts w:hint="eastAsia"/>
        </w:rPr>
        <w:t>3</w:t>
      </w:r>
      <w:r>
        <w:rPr>
          <w:rFonts w:hAnsi="標楷體" w:hint="eastAsia"/>
        </w:rPr>
        <w:t>千元</w:t>
      </w:r>
      <w:r w:rsidRPr="00FA0707">
        <w:rPr>
          <w:rFonts w:hAnsi="標楷體" w:hint="eastAsia"/>
          <w:szCs w:val="24"/>
        </w:rPr>
        <w:t>。</w:t>
      </w:r>
    </w:p>
    <w:p w:rsidR="008163F1" w:rsidRDefault="008163F1" w:rsidP="0074743B">
      <w:pPr>
        <w:pStyle w:val="200"/>
        <w:spacing w:line="300" w:lineRule="exact"/>
        <w:ind w:leftChars="-1" w:left="1415" w:hangingChars="583" w:hanging="1418"/>
        <w:jc w:val="both"/>
      </w:pPr>
      <w:r w:rsidRPr="00E236AD">
        <w:rPr>
          <w:rFonts w:hAnsi="標楷體" w:hint="eastAsia"/>
        </w:rPr>
        <w:t>資料來源：</w:t>
      </w:r>
      <w:r>
        <w:rPr>
          <w:rFonts w:hAnsi="標楷體" w:hint="eastAsia"/>
        </w:rPr>
        <w:t>農業部</w:t>
      </w:r>
      <w:r>
        <w:rPr>
          <w:rFonts w:hint="eastAsia"/>
        </w:rPr>
        <w:t>提供。</w:t>
      </w:r>
    </w:p>
    <w:p w:rsidR="00367364" w:rsidRDefault="00367364" w:rsidP="00367364">
      <w:pPr>
        <w:pStyle w:val="a5"/>
        <w:ind w:left="849" w:hanging="283"/>
        <w:rPr>
          <w:rFonts w:hint="eastAsia"/>
          <w:b/>
        </w:rPr>
      </w:pPr>
      <w:r w:rsidRPr="00925A83">
        <w:rPr>
          <w:rFonts w:hint="eastAsia"/>
          <w:b/>
        </w:rPr>
        <w:t>(</w:t>
      </w:r>
      <w:r w:rsidRPr="00925A83">
        <w:rPr>
          <w:rFonts w:cs="細明體" w:hint="eastAsia"/>
          <w:b/>
        </w:rPr>
        <w:t>一)</w:t>
      </w:r>
      <w:r>
        <w:rPr>
          <w:rFonts w:cs="細明體" w:hint="eastAsia"/>
          <w:b/>
        </w:rPr>
        <w:t>購建固定資產之預算編列及執行相關規定</w:t>
      </w:r>
    </w:p>
    <w:p w:rsidR="00367364" w:rsidRDefault="00367364" w:rsidP="00367364">
      <w:pPr>
        <w:pStyle w:val="123"/>
        <w:ind w:left="1133" w:hanging="283"/>
        <w:rPr>
          <w:rFonts w:hint="eastAsia"/>
        </w:rPr>
      </w:pPr>
      <w:r>
        <w:rPr>
          <w:rFonts w:hint="eastAsia"/>
        </w:rPr>
        <w:t>1.</w:t>
      </w:r>
      <w:r w:rsidR="00217727">
        <w:rPr>
          <w:rFonts w:hint="eastAsia"/>
        </w:rPr>
        <w:t>114</w:t>
      </w:r>
      <w:r w:rsidRPr="0008557B">
        <w:rPr>
          <w:rFonts w:hint="eastAsia"/>
        </w:rPr>
        <w:t>年度中央政府總預算附屬單位預算編製辦法第7條有關固定資產建設改良擴充</w:t>
      </w:r>
      <w:r w:rsidRPr="00AD2B2B">
        <w:rPr>
          <w:rFonts w:hint="eastAsia"/>
        </w:rPr>
        <w:t>（以下簡稱購建固定資產）</w:t>
      </w:r>
      <w:r w:rsidRPr="0008557B">
        <w:rPr>
          <w:rFonts w:hint="eastAsia"/>
        </w:rPr>
        <w:t>計畫之規定</w:t>
      </w:r>
      <w:r w:rsidR="001B5D59">
        <w:rPr>
          <w:rFonts w:hint="eastAsia"/>
        </w:rPr>
        <w:t>略以</w:t>
      </w:r>
      <w:r w:rsidRPr="0008557B">
        <w:rPr>
          <w:rFonts w:hint="eastAsia"/>
        </w:rPr>
        <w:t>，</w:t>
      </w:r>
      <w:r w:rsidRPr="00322C8A">
        <w:rPr>
          <w:rFonts w:hint="eastAsia"/>
        </w:rPr>
        <w:t>各項購建固定資產應詳予規劃評估</w:t>
      </w:r>
      <w:r>
        <w:rPr>
          <w:rFonts w:hint="eastAsia"/>
        </w:rPr>
        <w:t>。</w:t>
      </w:r>
    </w:p>
    <w:p w:rsidR="00367364" w:rsidRDefault="00367364" w:rsidP="00367364">
      <w:pPr>
        <w:pStyle w:val="123"/>
        <w:ind w:left="1133" w:hanging="283"/>
        <w:rPr>
          <w:rFonts w:hint="eastAsia"/>
        </w:rPr>
      </w:pPr>
      <w:r>
        <w:rPr>
          <w:rFonts w:hint="eastAsia"/>
        </w:rPr>
        <w:t>2.附屬單位預算執行要點第12點規定</w:t>
      </w:r>
      <w:r w:rsidR="006167D9">
        <w:rPr>
          <w:rFonts w:hint="eastAsia"/>
        </w:rPr>
        <w:t>略以</w:t>
      </w:r>
      <w:r>
        <w:rPr>
          <w:rFonts w:hint="eastAsia"/>
        </w:rPr>
        <w:t>，中央政府各</w:t>
      </w:r>
      <w:r w:rsidR="00E5692F">
        <w:rPr>
          <w:rFonts w:hint="eastAsia"/>
        </w:rPr>
        <w:t>業權</w:t>
      </w:r>
      <w:r>
        <w:rPr>
          <w:rFonts w:hint="eastAsia"/>
        </w:rPr>
        <w:t>基金為配合擴大內需，維持經濟穩定成長，對已奉核定之</w:t>
      </w:r>
      <w:r w:rsidRPr="00AD2B2B">
        <w:rPr>
          <w:rFonts w:hint="eastAsia"/>
        </w:rPr>
        <w:t>購建固定資產</w:t>
      </w:r>
      <w:r>
        <w:rPr>
          <w:rFonts w:hint="eastAsia"/>
        </w:rPr>
        <w:t>計畫，應儘量提前辦理，執行進度落後者，應予追蹤管制，加強推動</w:t>
      </w:r>
      <w:r w:rsidR="009B4D8F">
        <w:rPr>
          <w:rFonts w:hint="eastAsia"/>
        </w:rPr>
        <w:t>，政事基金準用之</w:t>
      </w:r>
      <w:r w:rsidR="009B4D8F" w:rsidRPr="006C18B6">
        <w:rPr>
          <w:vertAlign w:val="superscript"/>
        </w:rPr>
        <w:footnoteReference w:id="13"/>
      </w:r>
      <w:r>
        <w:rPr>
          <w:rFonts w:hint="eastAsia"/>
        </w:rPr>
        <w:t>；另</w:t>
      </w:r>
      <w:r w:rsidR="006167D9">
        <w:rPr>
          <w:rFonts w:hint="eastAsia"/>
        </w:rPr>
        <w:t>同要點</w:t>
      </w:r>
      <w:r>
        <w:rPr>
          <w:rFonts w:hint="eastAsia"/>
        </w:rPr>
        <w:t>第39點規定</w:t>
      </w:r>
      <w:r w:rsidR="006167D9">
        <w:rPr>
          <w:rFonts w:hint="eastAsia"/>
        </w:rPr>
        <w:t>略以</w:t>
      </w:r>
      <w:r>
        <w:rPr>
          <w:rFonts w:hint="eastAsia"/>
        </w:rPr>
        <w:t>，各基金主管機關對預算之執行，應隨時注意督導考核，如有實際數與預算分配數間重大差異（超過百分之十者）情形，應督促提出改善措施，並追蹤考核。</w:t>
      </w:r>
    </w:p>
    <w:p w:rsidR="00367364" w:rsidRPr="00A93AA5" w:rsidRDefault="00367364" w:rsidP="00367364">
      <w:pPr>
        <w:pStyle w:val="a5"/>
        <w:ind w:left="849" w:hanging="283"/>
        <w:rPr>
          <w:rFonts w:hint="eastAsia"/>
          <w:b/>
        </w:rPr>
      </w:pPr>
      <w:r>
        <w:rPr>
          <w:rFonts w:hint="eastAsia"/>
          <w:b/>
        </w:rPr>
        <w:t xml:space="preserve"> (二)</w:t>
      </w:r>
      <w:r w:rsidR="00AA7C78">
        <w:rPr>
          <w:rFonts w:hint="eastAsia"/>
          <w:b/>
        </w:rPr>
        <w:t>111</w:t>
      </w:r>
      <w:r w:rsidR="009B4D8F">
        <w:rPr>
          <w:rFonts w:hint="eastAsia"/>
          <w:b/>
        </w:rPr>
        <w:t>及112</w:t>
      </w:r>
      <w:r>
        <w:rPr>
          <w:rFonts w:hint="eastAsia"/>
          <w:b/>
        </w:rPr>
        <w:t>年度</w:t>
      </w:r>
      <w:r w:rsidRPr="00AD2B2B">
        <w:rPr>
          <w:rFonts w:hint="eastAsia"/>
          <w:b/>
        </w:rPr>
        <w:t>「森林遊樂及林業鐵路經營管理計畫」購建固定資產</w:t>
      </w:r>
      <w:r w:rsidR="00D76A9E">
        <w:rPr>
          <w:rFonts w:hint="eastAsia"/>
          <w:b/>
        </w:rPr>
        <w:t>決算數占可支用預算數之比率</w:t>
      </w:r>
      <w:r w:rsidR="00236E43">
        <w:rPr>
          <w:rFonts w:hint="eastAsia"/>
          <w:b/>
        </w:rPr>
        <w:t>僅43.42</w:t>
      </w:r>
      <w:r w:rsidR="00236E43">
        <w:rPr>
          <w:b/>
        </w:rPr>
        <w:t>%</w:t>
      </w:r>
      <w:r w:rsidR="009B4D8F">
        <w:rPr>
          <w:rFonts w:hint="eastAsia"/>
          <w:b/>
        </w:rPr>
        <w:t>及45.82</w:t>
      </w:r>
      <w:r w:rsidR="009B4D8F">
        <w:rPr>
          <w:b/>
        </w:rPr>
        <w:t>%</w:t>
      </w:r>
      <w:r w:rsidR="00236E43">
        <w:rPr>
          <w:rFonts w:hint="eastAsia"/>
          <w:b/>
        </w:rPr>
        <w:t>，</w:t>
      </w:r>
      <w:r w:rsidR="00AA3106">
        <w:rPr>
          <w:rFonts w:hint="eastAsia"/>
          <w:b/>
        </w:rPr>
        <w:t>且</w:t>
      </w:r>
      <w:r w:rsidR="009201EE">
        <w:rPr>
          <w:rFonts w:hint="eastAsia"/>
          <w:b/>
        </w:rPr>
        <w:t>11</w:t>
      </w:r>
      <w:r w:rsidR="009B4D8F">
        <w:rPr>
          <w:b/>
        </w:rPr>
        <w:t>3</w:t>
      </w:r>
      <w:r w:rsidR="009201EE">
        <w:rPr>
          <w:rFonts w:hint="eastAsia"/>
          <w:b/>
        </w:rPr>
        <w:t>年截至8月底止執行</w:t>
      </w:r>
      <w:r w:rsidR="0061379E">
        <w:rPr>
          <w:rFonts w:hint="eastAsia"/>
          <w:b/>
        </w:rPr>
        <w:t>亦未如預期</w:t>
      </w:r>
      <w:r w:rsidRPr="00A93AA5">
        <w:rPr>
          <w:rFonts w:hint="eastAsia"/>
          <w:b/>
        </w:rPr>
        <w:t xml:space="preserve"> </w:t>
      </w:r>
    </w:p>
    <w:p w:rsidR="00367364" w:rsidRPr="00E213D7" w:rsidRDefault="00367364" w:rsidP="00E515B4">
      <w:pPr>
        <w:pStyle w:val="22"/>
        <w:ind w:left="850" w:firstLine="566"/>
        <w:rPr>
          <w:rFonts w:hint="eastAsia"/>
          <w:szCs w:val="24"/>
        </w:rPr>
      </w:pPr>
      <w:r w:rsidRPr="0008557B">
        <w:rPr>
          <w:rFonts w:hint="eastAsia"/>
          <w:szCs w:val="40"/>
        </w:rPr>
        <w:t>林務基金</w:t>
      </w:r>
      <w:r w:rsidR="00E73F57">
        <w:rPr>
          <w:rFonts w:hint="eastAsia"/>
          <w:szCs w:val="40"/>
        </w:rPr>
        <w:t>111</w:t>
      </w:r>
      <w:r w:rsidR="009B4D8F">
        <w:rPr>
          <w:rFonts w:hint="eastAsia"/>
          <w:szCs w:val="40"/>
        </w:rPr>
        <w:t>及112</w:t>
      </w:r>
      <w:r>
        <w:rPr>
          <w:rFonts w:hint="eastAsia"/>
          <w:szCs w:val="40"/>
        </w:rPr>
        <w:t>年</w:t>
      </w:r>
      <w:r w:rsidR="009B4D8F">
        <w:rPr>
          <w:rFonts w:hint="eastAsia"/>
          <w:szCs w:val="40"/>
        </w:rPr>
        <w:t>度</w:t>
      </w:r>
      <w:r>
        <w:rPr>
          <w:rFonts w:hint="eastAsia"/>
          <w:szCs w:val="40"/>
        </w:rPr>
        <w:t>「</w:t>
      </w:r>
      <w:r w:rsidRPr="00B77C2F">
        <w:rPr>
          <w:rFonts w:hint="eastAsia"/>
          <w:szCs w:val="40"/>
        </w:rPr>
        <w:t>森林遊樂及林業鐵路經營管理計畫</w:t>
      </w:r>
      <w:r>
        <w:rPr>
          <w:rFonts w:hint="eastAsia"/>
          <w:szCs w:val="40"/>
        </w:rPr>
        <w:t>」項下之購建</w:t>
      </w:r>
      <w:r w:rsidRPr="00FB11BC">
        <w:rPr>
          <w:rFonts w:hint="eastAsia"/>
          <w:szCs w:val="40"/>
        </w:rPr>
        <w:t>固定資產</w:t>
      </w:r>
      <w:r>
        <w:rPr>
          <w:rFonts w:hint="eastAsia"/>
          <w:szCs w:val="40"/>
        </w:rPr>
        <w:t>決算數占可用預算數</w:t>
      </w:r>
      <w:r w:rsidR="00032F07">
        <w:rPr>
          <w:rFonts w:hint="eastAsia"/>
          <w:szCs w:val="40"/>
        </w:rPr>
        <w:t>之</w:t>
      </w:r>
      <w:r w:rsidR="00AA3106">
        <w:rPr>
          <w:rFonts w:hint="eastAsia"/>
          <w:szCs w:val="40"/>
        </w:rPr>
        <w:t>比率</w:t>
      </w:r>
      <w:r w:rsidR="00D51C02">
        <w:rPr>
          <w:rFonts w:hint="eastAsia"/>
          <w:szCs w:val="40"/>
        </w:rPr>
        <w:t>分別</w:t>
      </w:r>
      <w:r w:rsidR="00AA3106">
        <w:rPr>
          <w:rFonts w:hint="eastAsia"/>
          <w:szCs w:val="40"/>
        </w:rPr>
        <w:t>為</w:t>
      </w:r>
      <w:r w:rsidR="00032F07">
        <w:rPr>
          <w:rFonts w:hint="eastAsia"/>
          <w:szCs w:val="40"/>
        </w:rPr>
        <w:t>43.42</w:t>
      </w:r>
      <w:r>
        <w:rPr>
          <w:rFonts w:hint="eastAsia"/>
          <w:szCs w:val="40"/>
        </w:rPr>
        <w:t>%</w:t>
      </w:r>
      <w:r w:rsidR="00D51C02">
        <w:rPr>
          <w:rFonts w:hint="eastAsia"/>
          <w:szCs w:val="40"/>
        </w:rPr>
        <w:t>及45.82</w:t>
      </w:r>
      <w:r w:rsidR="00D51C02">
        <w:rPr>
          <w:szCs w:val="40"/>
        </w:rPr>
        <w:t>%</w:t>
      </w:r>
      <w:r>
        <w:rPr>
          <w:rFonts w:hint="eastAsia"/>
          <w:szCs w:val="40"/>
        </w:rPr>
        <w:t>，據</w:t>
      </w:r>
      <w:r>
        <w:rPr>
          <w:rFonts w:hint="eastAsia"/>
        </w:rPr>
        <w:t>說明</w:t>
      </w:r>
      <w:r w:rsidR="00D51C02">
        <w:rPr>
          <w:rFonts w:hint="eastAsia"/>
        </w:rPr>
        <w:t>111年度係因天候不佳及市場物價指數攀升影響工程發包進度</w:t>
      </w:r>
      <w:r w:rsidR="00D51C02" w:rsidRPr="00D51C02">
        <w:rPr>
          <w:rFonts w:hint="eastAsia"/>
        </w:rPr>
        <w:t>，112年度則</w:t>
      </w:r>
      <w:r w:rsidR="0074743B">
        <w:rPr>
          <w:rFonts w:hint="eastAsia"/>
        </w:rPr>
        <w:t>係</w:t>
      </w:r>
      <w:r w:rsidR="009B4D8F">
        <w:rPr>
          <w:rFonts w:hint="eastAsia"/>
        </w:rPr>
        <w:t>相關</w:t>
      </w:r>
      <w:r w:rsidR="00032F07" w:rsidRPr="00032F07">
        <w:rPr>
          <w:rFonts w:hint="eastAsia"/>
        </w:rPr>
        <w:t>工程受</w:t>
      </w:r>
      <w:r w:rsidR="00D51C02">
        <w:rPr>
          <w:rFonts w:hint="eastAsia"/>
        </w:rPr>
        <w:t>颱風風災、</w:t>
      </w:r>
      <w:r w:rsidR="00032F07" w:rsidRPr="00032F07">
        <w:rPr>
          <w:rFonts w:hint="eastAsia"/>
        </w:rPr>
        <w:t>天候</w:t>
      </w:r>
      <w:r w:rsidR="00D51C02">
        <w:rPr>
          <w:rFonts w:hint="eastAsia"/>
        </w:rPr>
        <w:t>不佳</w:t>
      </w:r>
      <w:r w:rsidR="00032F07" w:rsidRPr="00032F07">
        <w:rPr>
          <w:rFonts w:hint="eastAsia"/>
        </w:rPr>
        <w:t>、</w:t>
      </w:r>
      <w:r w:rsidR="009B4D8F">
        <w:rPr>
          <w:rFonts w:hint="eastAsia"/>
        </w:rPr>
        <w:t>山區施工困難</w:t>
      </w:r>
      <w:r w:rsidR="00032F07" w:rsidRPr="00032F07">
        <w:rPr>
          <w:rFonts w:hint="eastAsia"/>
        </w:rPr>
        <w:t>、</w:t>
      </w:r>
      <w:r w:rsidR="00D51C02">
        <w:rPr>
          <w:rFonts w:hint="eastAsia"/>
        </w:rPr>
        <w:t>採購國外設備時間較長</w:t>
      </w:r>
      <w:r w:rsidR="00032F07" w:rsidRPr="00032F07">
        <w:rPr>
          <w:rFonts w:hint="eastAsia"/>
        </w:rPr>
        <w:t>等</w:t>
      </w:r>
      <w:r w:rsidR="00D51C02">
        <w:rPr>
          <w:rFonts w:hint="eastAsia"/>
        </w:rPr>
        <w:t>因素</w:t>
      </w:r>
      <w:r w:rsidR="00032F07" w:rsidRPr="00032F07">
        <w:rPr>
          <w:rFonts w:hint="eastAsia"/>
        </w:rPr>
        <w:t>影響</w:t>
      </w:r>
      <w:r w:rsidR="00D51C02">
        <w:rPr>
          <w:rFonts w:hint="eastAsia"/>
        </w:rPr>
        <w:t>執行進度</w:t>
      </w:r>
      <w:r w:rsidR="00032F07">
        <w:rPr>
          <w:rFonts w:hint="eastAsia"/>
        </w:rPr>
        <w:t>，加上</w:t>
      </w:r>
      <w:r w:rsidR="00AD0E04" w:rsidRPr="00AD0E04">
        <w:t>阿里山林</w:t>
      </w:r>
      <w:r w:rsidR="00BA0284">
        <w:rPr>
          <w:rFonts w:hint="eastAsia"/>
        </w:rPr>
        <w:t>業</w:t>
      </w:r>
      <w:r w:rsidR="00AD0E04" w:rsidRPr="00AD0E04">
        <w:t>鐵</w:t>
      </w:r>
      <w:r w:rsidR="00BA0284">
        <w:rPr>
          <w:rFonts w:hint="eastAsia"/>
        </w:rPr>
        <w:t>路</w:t>
      </w:r>
      <w:r w:rsidR="00AD0E04" w:rsidRPr="00AD0E04">
        <w:t>列車車廂改裝</w:t>
      </w:r>
      <w:r w:rsidR="00BA0284">
        <w:rPr>
          <w:rFonts w:hint="eastAsia"/>
        </w:rPr>
        <w:t>案驗收未通過，致後續期程延誤</w:t>
      </w:r>
      <w:r w:rsidR="0033646E">
        <w:rPr>
          <w:rFonts w:hint="eastAsia"/>
        </w:rPr>
        <w:t>所致</w:t>
      </w:r>
      <w:r w:rsidR="006178D2">
        <w:rPr>
          <w:rFonts w:hint="eastAsia"/>
        </w:rPr>
        <w:t>；此外，</w:t>
      </w:r>
      <w:r w:rsidR="009B4D8F">
        <w:rPr>
          <w:rFonts w:hint="eastAsia"/>
        </w:rPr>
        <w:t>113</w:t>
      </w:r>
      <w:r>
        <w:rPr>
          <w:rFonts w:hint="eastAsia"/>
        </w:rPr>
        <w:t>年度截至8月底止執行數</w:t>
      </w:r>
      <w:r w:rsidR="00D925E6">
        <w:rPr>
          <w:rFonts w:hint="eastAsia"/>
        </w:rPr>
        <w:t>5</w:t>
      </w:r>
      <w:r>
        <w:rPr>
          <w:rFonts w:hint="eastAsia"/>
        </w:rPr>
        <w:t>,</w:t>
      </w:r>
      <w:r w:rsidR="001B5D59">
        <w:t>737</w:t>
      </w:r>
      <w:r>
        <w:rPr>
          <w:rFonts w:hint="eastAsia"/>
        </w:rPr>
        <w:t>萬</w:t>
      </w:r>
      <w:r w:rsidR="001B5D59">
        <w:rPr>
          <w:rFonts w:hint="eastAsia"/>
        </w:rPr>
        <w:t>8</w:t>
      </w:r>
      <w:r>
        <w:rPr>
          <w:rFonts w:hint="eastAsia"/>
        </w:rPr>
        <w:t>千元，</w:t>
      </w:r>
      <w:r w:rsidR="0074743B">
        <w:rPr>
          <w:rFonts w:hint="eastAsia"/>
        </w:rPr>
        <w:t>亦</w:t>
      </w:r>
      <w:r w:rsidR="00D925E6">
        <w:rPr>
          <w:rFonts w:hint="eastAsia"/>
        </w:rPr>
        <w:t>僅</w:t>
      </w:r>
      <w:r>
        <w:rPr>
          <w:rFonts w:hint="eastAsia"/>
        </w:rPr>
        <w:t>占累計預算分配數</w:t>
      </w:r>
      <w:r w:rsidR="009B4D8F">
        <w:rPr>
          <w:rFonts w:hint="eastAsia"/>
        </w:rPr>
        <w:t>8,735</w:t>
      </w:r>
      <w:r>
        <w:t>萬</w:t>
      </w:r>
      <w:r w:rsidR="009B4D8F">
        <w:rPr>
          <w:rFonts w:hint="eastAsia"/>
        </w:rPr>
        <w:t>3</w:t>
      </w:r>
      <w:r>
        <w:rPr>
          <w:rFonts w:hint="eastAsia"/>
        </w:rPr>
        <w:t>千元之</w:t>
      </w:r>
      <w:r w:rsidR="009B4D8F">
        <w:t>65.69</w:t>
      </w:r>
      <w:r>
        <w:rPr>
          <w:rFonts w:hint="eastAsia"/>
        </w:rPr>
        <w:t>%，</w:t>
      </w:r>
      <w:r w:rsidR="00E515B4">
        <w:rPr>
          <w:rFonts w:hint="eastAsia"/>
        </w:rPr>
        <w:t>主要係</w:t>
      </w:r>
      <w:r w:rsidR="0033646E">
        <w:rPr>
          <w:rFonts w:hint="eastAsia"/>
        </w:rPr>
        <w:t>工程多處山區及偏遠地區，受天候、環境樣貌多元及施工項目繁多等因素影響，及連續颱風豪大雨影響施工期程，加上阿里山林業鐵路列車車廂改裝案驗收缺失改善作業時程較長，且廠商提出工期異議，致無法結案。</w:t>
      </w:r>
      <w:r w:rsidR="00E515B4">
        <w:rPr>
          <w:rFonts w:hint="eastAsia"/>
        </w:rPr>
        <w:t>允宜</w:t>
      </w:r>
      <w:r w:rsidR="00A729B5">
        <w:rPr>
          <w:rFonts w:hint="eastAsia"/>
        </w:rPr>
        <w:t>加</w:t>
      </w:r>
      <w:r w:rsidR="006B23D1">
        <w:rPr>
          <w:rFonts w:hint="eastAsia"/>
        </w:rPr>
        <w:t>速</w:t>
      </w:r>
      <w:r w:rsidR="00A729B5">
        <w:rPr>
          <w:rFonts w:hint="eastAsia"/>
        </w:rPr>
        <w:t>推動辦理</w:t>
      </w:r>
      <w:r>
        <w:rPr>
          <w:rFonts w:hint="eastAsia"/>
        </w:rPr>
        <w:t>。</w:t>
      </w:r>
    </w:p>
    <w:bookmarkEnd w:id="20"/>
    <w:bookmarkEnd w:id="21"/>
    <w:p w:rsidR="008E6F64" w:rsidRDefault="008E6F64" w:rsidP="008E6F64">
      <w:pPr>
        <w:ind w:left="566" w:firstLine="566"/>
        <w:rPr>
          <w:rFonts w:hint="eastAsia"/>
        </w:rPr>
      </w:pPr>
      <w:r w:rsidRPr="005041C1">
        <w:rPr>
          <w:rFonts w:hint="eastAsia"/>
        </w:rPr>
        <w:t>綜上，</w:t>
      </w:r>
      <w:r w:rsidRPr="00527026">
        <w:rPr>
          <w:rFonts w:hint="eastAsia"/>
        </w:rPr>
        <w:t>林務基金</w:t>
      </w:r>
      <w:r w:rsidR="009B4D8F">
        <w:rPr>
          <w:rFonts w:hint="eastAsia"/>
        </w:rPr>
        <w:t>111及112</w:t>
      </w:r>
      <w:r>
        <w:rPr>
          <w:rFonts w:hint="eastAsia"/>
        </w:rPr>
        <w:t>年度</w:t>
      </w:r>
      <w:r w:rsidRPr="00527026">
        <w:rPr>
          <w:rFonts w:hint="eastAsia"/>
        </w:rPr>
        <w:t>「森林遊樂及林業鐵路經營管理計畫」項下</w:t>
      </w:r>
      <w:r>
        <w:rPr>
          <w:rFonts w:hint="eastAsia"/>
        </w:rPr>
        <w:t>購建固定資產</w:t>
      </w:r>
      <w:r w:rsidR="006B23D1">
        <w:rPr>
          <w:rFonts w:hint="eastAsia"/>
        </w:rPr>
        <w:t>決算數占可用預算數</w:t>
      </w:r>
      <w:r>
        <w:rPr>
          <w:rFonts w:hint="eastAsia"/>
        </w:rPr>
        <w:t>之</w:t>
      </w:r>
      <w:r w:rsidR="006B23D1">
        <w:rPr>
          <w:rFonts w:hint="eastAsia"/>
        </w:rPr>
        <w:t>比</w:t>
      </w:r>
      <w:r>
        <w:rPr>
          <w:rFonts w:hint="eastAsia"/>
        </w:rPr>
        <w:t>率</w:t>
      </w:r>
      <w:r w:rsidR="009B4D8F">
        <w:rPr>
          <w:rFonts w:hint="eastAsia"/>
        </w:rPr>
        <w:t>均未達5成</w:t>
      </w:r>
      <w:r>
        <w:rPr>
          <w:rFonts w:hint="eastAsia"/>
        </w:rPr>
        <w:t>，</w:t>
      </w:r>
      <w:r w:rsidR="00A729B5">
        <w:rPr>
          <w:rFonts w:hint="eastAsia"/>
        </w:rPr>
        <w:t>且</w:t>
      </w:r>
      <w:r w:rsidR="009B4D8F">
        <w:rPr>
          <w:rFonts w:hint="eastAsia"/>
        </w:rPr>
        <w:t>113</w:t>
      </w:r>
      <w:r w:rsidR="00A729B5">
        <w:rPr>
          <w:rFonts w:hint="eastAsia"/>
        </w:rPr>
        <w:t>年截至8月止執行</w:t>
      </w:r>
      <w:r w:rsidR="0061379E" w:rsidRPr="0061379E">
        <w:rPr>
          <w:rFonts w:hint="eastAsia"/>
        </w:rPr>
        <w:t>亦未如預期</w:t>
      </w:r>
      <w:r>
        <w:rPr>
          <w:rFonts w:hint="eastAsia"/>
        </w:rPr>
        <w:t>，</w:t>
      </w:r>
      <w:r w:rsidRPr="00E86FE6">
        <w:rPr>
          <w:rFonts w:hint="eastAsia"/>
        </w:rPr>
        <w:t>允宜</w:t>
      </w:r>
      <w:r w:rsidR="00983074">
        <w:rPr>
          <w:rFonts w:hint="eastAsia"/>
        </w:rPr>
        <w:t>檢討強化</w:t>
      </w:r>
      <w:r w:rsidRPr="00E86FE6">
        <w:rPr>
          <w:rFonts w:hint="eastAsia"/>
        </w:rPr>
        <w:t>各項</w:t>
      </w:r>
      <w:r w:rsidR="00A729B5">
        <w:rPr>
          <w:rFonts w:hint="eastAsia"/>
        </w:rPr>
        <w:t>工程、設施與設備之更新及購置等</w:t>
      </w:r>
      <w:r>
        <w:rPr>
          <w:rFonts w:hint="eastAsia"/>
        </w:rPr>
        <w:t>事前</w:t>
      </w:r>
      <w:r w:rsidRPr="00E86FE6">
        <w:rPr>
          <w:rFonts w:hint="eastAsia"/>
        </w:rPr>
        <w:t>規劃評估</w:t>
      </w:r>
      <w:r w:rsidR="00983074">
        <w:rPr>
          <w:rFonts w:hint="eastAsia"/>
        </w:rPr>
        <w:t>作業</w:t>
      </w:r>
      <w:r w:rsidRPr="00E86FE6">
        <w:rPr>
          <w:rFonts w:hint="eastAsia"/>
        </w:rPr>
        <w:t>，完善前置作業</w:t>
      </w:r>
      <w:r>
        <w:rPr>
          <w:rFonts w:hint="eastAsia"/>
        </w:rPr>
        <w:t>後</w:t>
      </w:r>
      <w:r w:rsidRPr="00E86FE6">
        <w:rPr>
          <w:rFonts w:hint="eastAsia"/>
        </w:rPr>
        <w:t>儘量提前辦理，如</w:t>
      </w:r>
      <w:r w:rsidR="00A729B5">
        <w:rPr>
          <w:rFonts w:hint="eastAsia"/>
        </w:rPr>
        <w:t>年度中有</w:t>
      </w:r>
      <w:r w:rsidRPr="00E86FE6">
        <w:rPr>
          <w:rFonts w:hint="eastAsia"/>
        </w:rPr>
        <w:t>落後</w:t>
      </w:r>
      <w:r w:rsidR="00A729B5">
        <w:rPr>
          <w:rFonts w:hint="eastAsia"/>
        </w:rPr>
        <w:t>情形</w:t>
      </w:r>
      <w:r w:rsidR="00983074">
        <w:rPr>
          <w:rFonts w:hint="eastAsia"/>
        </w:rPr>
        <w:t>亦應</w:t>
      </w:r>
      <w:r w:rsidR="00A729B5">
        <w:rPr>
          <w:rFonts w:hint="eastAsia"/>
        </w:rPr>
        <w:t>加強</w:t>
      </w:r>
      <w:r w:rsidRPr="00E86FE6">
        <w:rPr>
          <w:rFonts w:hint="eastAsia"/>
        </w:rPr>
        <w:t>追蹤管制，注意督導考核</w:t>
      </w:r>
      <w:r>
        <w:rPr>
          <w:rFonts w:hint="eastAsia"/>
        </w:rPr>
        <w:t>，</w:t>
      </w:r>
      <w:r w:rsidR="0061379E">
        <w:rPr>
          <w:rFonts w:hint="eastAsia"/>
        </w:rPr>
        <w:t>俾</w:t>
      </w:r>
      <w:r w:rsidR="00D934A5">
        <w:rPr>
          <w:rFonts w:hint="eastAsia"/>
        </w:rPr>
        <w:t>以</w:t>
      </w:r>
      <w:r w:rsidR="0061379E">
        <w:rPr>
          <w:rFonts w:hint="eastAsia"/>
        </w:rPr>
        <w:t>改善</w:t>
      </w:r>
      <w:r w:rsidR="009B4D8F">
        <w:rPr>
          <w:rFonts w:hint="eastAsia"/>
        </w:rPr>
        <w:t>提升</w:t>
      </w:r>
      <w:r>
        <w:rPr>
          <w:rFonts w:hint="eastAsia"/>
        </w:rPr>
        <w:t>預算執行績效。</w:t>
      </w:r>
    </w:p>
    <w:p w:rsidR="00DF4E7E" w:rsidRPr="00E175D0" w:rsidRDefault="0046755E" w:rsidP="000902B2">
      <w:pPr>
        <w:pStyle w:val="14"/>
        <w:ind w:left="567" w:hanging="567"/>
        <w:rPr>
          <w:rFonts w:hint="eastAsia"/>
        </w:rPr>
      </w:pPr>
      <w:bookmarkStart w:id="28" w:name="_Toc182498794"/>
      <w:r>
        <w:rPr>
          <w:rFonts w:hint="eastAsia"/>
        </w:rPr>
        <w:t>肆</w:t>
      </w:r>
      <w:r w:rsidRPr="00E175D0">
        <w:rPr>
          <w:rFonts w:hint="eastAsia"/>
        </w:rPr>
        <w:t>、農業天然災害救助基金</w:t>
      </w:r>
      <w:bookmarkEnd w:id="28"/>
    </w:p>
    <w:p w:rsidR="00DF4E7E" w:rsidRPr="00E175D0" w:rsidRDefault="00A67F39" w:rsidP="00FC5342">
      <w:pPr>
        <w:pStyle w:val="af4"/>
        <w:ind w:firstLine="566"/>
        <w:rPr>
          <w:rFonts w:hint="eastAsia"/>
          <w:smallCaps/>
        </w:rPr>
      </w:pPr>
      <w:r w:rsidRPr="00E175D0">
        <w:rPr>
          <w:rFonts w:hint="eastAsia"/>
          <w:smallCaps/>
          <w:szCs w:val="36"/>
        </w:rPr>
        <w:t>天災救助基金</w:t>
      </w:r>
      <w:r w:rsidR="00DF4E7E" w:rsidRPr="00E175D0">
        <w:rPr>
          <w:rFonts w:hint="eastAsia"/>
          <w:smallCaps/>
          <w:szCs w:val="36"/>
        </w:rPr>
        <w:t>係依據農業發展條例第60條</w:t>
      </w:r>
      <w:r w:rsidR="00DD44E8" w:rsidRPr="00E175D0">
        <w:rPr>
          <w:rStyle w:val="af3"/>
          <w:smallCaps/>
          <w:szCs w:val="36"/>
        </w:rPr>
        <w:footnoteReference w:id="14"/>
      </w:r>
      <w:r w:rsidR="00DD44E8" w:rsidRPr="00E175D0">
        <w:rPr>
          <w:rFonts w:hint="eastAsia"/>
          <w:smallCaps/>
          <w:szCs w:val="36"/>
        </w:rPr>
        <w:t>第</w:t>
      </w:r>
      <w:r w:rsidR="00DD44E8" w:rsidRPr="00E175D0">
        <w:rPr>
          <w:smallCaps/>
          <w:szCs w:val="36"/>
        </w:rPr>
        <w:t>3項</w:t>
      </w:r>
      <w:r w:rsidR="00DF4E7E" w:rsidRPr="00E175D0">
        <w:rPr>
          <w:rFonts w:hint="eastAsia"/>
          <w:smallCaps/>
          <w:szCs w:val="36"/>
        </w:rPr>
        <w:t>規定設置，</w:t>
      </w:r>
      <w:r w:rsidR="00383B2D" w:rsidRPr="00E175D0">
        <w:rPr>
          <w:rFonts w:hint="eastAsia"/>
          <w:smallCaps/>
          <w:szCs w:val="36"/>
        </w:rPr>
        <w:t>在</w:t>
      </w:r>
      <w:r w:rsidR="00DF4E7E" w:rsidRPr="00E175D0">
        <w:t>農業生產</w:t>
      </w:r>
      <w:r w:rsidR="00DF4E7E" w:rsidRPr="00E175D0">
        <w:rPr>
          <w:rFonts w:hint="eastAsia"/>
        </w:rPr>
        <w:t>因</w:t>
      </w:r>
      <w:r w:rsidR="00DF4E7E" w:rsidRPr="00E175D0">
        <w:t>天然</w:t>
      </w:r>
      <w:r w:rsidR="00DF4E7E" w:rsidRPr="00797D85">
        <w:rPr>
          <w:spacing w:val="-4"/>
          <w:kern w:val="0"/>
        </w:rPr>
        <w:t>災害</w:t>
      </w:r>
      <w:r w:rsidR="00DF4E7E" w:rsidRPr="00E175D0">
        <w:t>受損</w:t>
      </w:r>
      <w:r w:rsidR="00383B2D" w:rsidRPr="00E175D0">
        <w:rPr>
          <w:rFonts w:hint="eastAsia"/>
        </w:rPr>
        <w:t>時</w:t>
      </w:r>
      <w:r w:rsidR="00DF4E7E" w:rsidRPr="00E175D0">
        <w:rPr>
          <w:rFonts w:hint="eastAsia"/>
        </w:rPr>
        <w:t>，政府得</w:t>
      </w:r>
      <w:r w:rsidR="00DF4E7E" w:rsidRPr="00E175D0">
        <w:rPr>
          <w:rFonts w:hint="eastAsia"/>
          <w:smallCaps/>
          <w:szCs w:val="36"/>
        </w:rPr>
        <w:t>辦理</w:t>
      </w:r>
      <w:r w:rsidR="00383B2D" w:rsidRPr="00E175D0">
        <w:rPr>
          <w:rFonts w:hint="eastAsia"/>
          <w:smallCaps/>
          <w:szCs w:val="36"/>
        </w:rPr>
        <w:t>現金</w:t>
      </w:r>
      <w:r w:rsidR="00DF4E7E" w:rsidRPr="00E175D0">
        <w:rPr>
          <w:rFonts w:hint="eastAsia"/>
          <w:smallCaps/>
          <w:szCs w:val="36"/>
        </w:rPr>
        <w:t>救助</w:t>
      </w:r>
      <w:r w:rsidR="00383B2D" w:rsidRPr="00E175D0">
        <w:rPr>
          <w:rFonts w:hAnsi="標楷體" w:hint="eastAsia"/>
          <w:smallCaps/>
          <w:szCs w:val="36"/>
        </w:rPr>
        <w:t>、</w:t>
      </w:r>
      <w:r w:rsidR="00DF4E7E" w:rsidRPr="00E175D0">
        <w:rPr>
          <w:rFonts w:hint="eastAsia"/>
          <w:smallCaps/>
          <w:szCs w:val="36"/>
        </w:rPr>
        <w:t>補助</w:t>
      </w:r>
      <w:r w:rsidR="00383B2D" w:rsidRPr="00E175D0">
        <w:rPr>
          <w:rFonts w:hint="eastAsia"/>
          <w:smallCaps/>
          <w:szCs w:val="36"/>
        </w:rPr>
        <w:t>或低利貸款</w:t>
      </w:r>
      <w:r w:rsidR="00DF4E7E" w:rsidRPr="00E175D0">
        <w:rPr>
          <w:rFonts w:hint="eastAsia"/>
          <w:smallCaps/>
          <w:szCs w:val="36"/>
        </w:rPr>
        <w:t>，</w:t>
      </w:r>
      <w:r w:rsidR="00383B2D" w:rsidRPr="00E175D0">
        <w:rPr>
          <w:rFonts w:hint="eastAsia"/>
          <w:smallCaps/>
          <w:szCs w:val="36"/>
        </w:rPr>
        <w:t>以</w:t>
      </w:r>
      <w:r w:rsidR="00DF4E7E" w:rsidRPr="00E175D0">
        <w:rPr>
          <w:rFonts w:hint="eastAsia"/>
          <w:smallCaps/>
          <w:szCs w:val="36"/>
        </w:rPr>
        <w:t>協助農民迅速恢復生產。謹就</w:t>
      </w:r>
      <w:r w:rsidR="001F0DD9">
        <w:rPr>
          <w:rFonts w:hint="eastAsia"/>
          <w:smallCaps/>
          <w:szCs w:val="36"/>
        </w:rPr>
        <w:t>114</w:t>
      </w:r>
      <w:r w:rsidR="00DF4E7E" w:rsidRPr="00E175D0">
        <w:rPr>
          <w:rFonts w:hint="eastAsia"/>
          <w:smallCaps/>
          <w:szCs w:val="36"/>
        </w:rPr>
        <w:t>年度預算</w:t>
      </w:r>
      <w:r w:rsidR="00DF4E7E" w:rsidRPr="00E175D0">
        <w:rPr>
          <w:rFonts w:hint="eastAsia"/>
          <w:smallCaps/>
        </w:rPr>
        <w:t>評析如下：</w:t>
      </w:r>
    </w:p>
    <w:p w:rsidR="00373CCB" w:rsidRPr="00E175D0" w:rsidRDefault="002076A2" w:rsidP="008C7E9C">
      <w:pPr>
        <w:pStyle w:val="14"/>
        <w:ind w:left="567" w:hanging="567"/>
        <w:rPr>
          <w:rFonts w:hint="eastAsia"/>
        </w:rPr>
      </w:pPr>
      <w:bookmarkStart w:id="29" w:name="_Toc496018818"/>
      <w:bookmarkStart w:id="30" w:name="_Toc340568408"/>
      <w:bookmarkStart w:id="31" w:name="_Toc182498795"/>
      <w:r>
        <w:rPr>
          <w:rFonts w:hint="eastAsia"/>
          <w:smallCaps/>
        </w:rPr>
        <w:t>九</w:t>
      </w:r>
      <w:r w:rsidRPr="00E175D0">
        <w:rPr>
          <w:rFonts w:hAnsi="標楷體" w:hint="eastAsia"/>
          <w:smallCaps/>
        </w:rPr>
        <w:t>、</w:t>
      </w:r>
      <w:r w:rsidR="007765C1" w:rsidRPr="007765C1">
        <w:rPr>
          <w:rFonts w:hint="eastAsia"/>
        </w:rPr>
        <w:t>農業天然災害救助計畫</w:t>
      </w:r>
      <w:r w:rsidR="009F52F9">
        <w:rPr>
          <w:rFonts w:hint="eastAsia"/>
        </w:rPr>
        <w:t>連續3年超支，且</w:t>
      </w:r>
      <w:r w:rsidR="00A738A7">
        <w:rPr>
          <w:rFonts w:hint="eastAsia"/>
        </w:rPr>
        <w:t>超支</w:t>
      </w:r>
      <w:r w:rsidR="009F52F9">
        <w:rPr>
          <w:rFonts w:hint="eastAsia"/>
        </w:rPr>
        <w:t>金額</w:t>
      </w:r>
      <w:r w:rsidR="000326E2">
        <w:rPr>
          <w:rFonts w:hint="eastAsia"/>
        </w:rPr>
        <w:t>及比率均高</w:t>
      </w:r>
      <w:r w:rsidR="007765C1" w:rsidRPr="007765C1">
        <w:rPr>
          <w:rFonts w:hint="eastAsia"/>
        </w:rPr>
        <w:t>，允宜</w:t>
      </w:r>
      <w:r w:rsidR="003936A7">
        <w:rPr>
          <w:rFonts w:hint="eastAsia"/>
        </w:rPr>
        <w:t>加強教育訓練並</w:t>
      </w:r>
      <w:r w:rsidR="007765C1" w:rsidRPr="007765C1">
        <w:rPr>
          <w:rFonts w:hint="eastAsia"/>
        </w:rPr>
        <w:t>提升農業保險覆蓋率，</w:t>
      </w:r>
      <w:r w:rsidR="00A738A7" w:rsidRPr="003C504A">
        <w:rPr>
          <w:rFonts w:hint="eastAsia"/>
          <w:smallCaps/>
        </w:rPr>
        <w:t>維護農民財產安全</w:t>
      </w:r>
      <w:bookmarkEnd w:id="31"/>
    </w:p>
    <w:p w:rsidR="00373CCB" w:rsidRPr="00BC3A96" w:rsidRDefault="00373CCB" w:rsidP="008C7E9C">
      <w:pPr>
        <w:ind w:left="566" w:firstLine="566"/>
        <w:rPr>
          <w:rFonts w:hint="eastAsia"/>
          <w:smallCaps w:val="0"/>
          <w:snapToGrid w:val="0"/>
        </w:rPr>
      </w:pPr>
      <w:r w:rsidRPr="00BC3A96">
        <w:rPr>
          <w:rFonts w:hint="eastAsia"/>
          <w:smallCaps w:val="0"/>
          <w:snapToGrid w:val="0"/>
        </w:rPr>
        <w:t>天災救助基金</w:t>
      </w:r>
      <w:r w:rsidR="007765C1">
        <w:rPr>
          <w:smallCaps w:val="0"/>
          <w:snapToGrid w:val="0"/>
        </w:rPr>
        <w:t>114</w:t>
      </w:r>
      <w:r w:rsidRPr="00BC3A96">
        <w:rPr>
          <w:smallCaps w:val="0"/>
          <w:snapToGrid w:val="0"/>
        </w:rPr>
        <w:t>年度</w:t>
      </w:r>
      <w:r w:rsidRPr="00BC3A96">
        <w:rPr>
          <w:rFonts w:hint="eastAsia"/>
          <w:smallCaps w:val="0"/>
          <w:snapToGrid w:val="0"/>
        </w:rPr>
        <w:t>編列政府撥入收入</w:t>
      </w:r>
      <w:r w:rsidR="00A738A7">
        <w:rPr>
          <w:rFonts w:hint="eastAsia"/>
          <w:smallCaps w:val="0"/>
          <w:snapToGrid w:val="0"/>
        </w:rPr>
        <w:t>39</w:t>
      </w:r>
      <w:r w:rsidRPr="00BC3A96">
        <w:rPr>
          <w:rFonts w:hint="eastAsia"/>
          <w:smallCaps w:val="0"/>
          <w:snapToGrid w:val="0"/>
        </w:rPr>
        <w:t>億</w:t>
      </w:r>
      <w:r w:rsidR="00A738A7">
        <w:rPr>
          <w:rFonts w:hint="eastAsia"/>
          <w:smallCaps w:val="0"/>
          <w:snapToGrid w:val="0"/>
        </w:rPr>
        <w:t>6</w:t>
      </w:r>
      <w:r w:rsidR="00A738A7">
        <w:rPr>
          <w:smallCaps w:val="0"/>
          <w:snapToGrid w:val="0"/>
        </w:rPr>
        <w:t>,</w:t>
      </w:r>
      <w:r w:rsidR="00A738A7">
        <w:rPr>
          <w:rFonts w:hint="eastAsia"/>
          <w:smallCaps w:val="0"/>
          <w:snapToGrid w:val="0"/>
        </w:rPr>
        <w:t>085</w:t>
      </w:r>
      <w:r w:rsidRPr="00BC3A96">
        <w:rPr>
          <w:rFonts w:hint="eastAsia"/>
          <w:smallCaps w:val="0"/>
          <w:snapToGrid w:val="0"/>
        </w:rPr>
        <w:t>萬</w:t>
      </w:r>
      <w:r w:rsidR="00A738A7">
        <w:rPr>
          <w:rFonts w:hint="eastAsia"/>
          <w:smallCaps w:val="0"/>
          <w:snapToGrid w:val="0"/>
        </w:rPr>
        <w:t>8</w:t>
      </w:r>
      <w:r w:rsidRPr="00BC3A96">
        <w:rPr>
          <w:rFonts w:hint="eastAsia"/>
          <w:smallCaps w:val="0"/>
          <w:snapToGrid w:val="0"/>
        </w:rPr>
        <w:t>千元</w:t>
      </w:r>
      <w:r w:rsidR="00BF3306">
        <w:rPr>
          <w:rFonts w:hint="eastAsia"/>
          <w:smallCaps w:val="0"/>
          <w:snapToGrid w:val="0"/>
        </w:rPr>
        <w:t>及</w:t>
      </w:r>
      <w:r w:rsidRPr="00A251AD">
        <w:rPr>
          <w:rFonts w:hint="eastAsia"/>
        </w:rPr>
        <w:t>農業</w:t>
      </w:r>
      <w:r w:rsidRPr="00797D85">
        <w:rPr>
          <w:rFonts w:hint="eastAsia"/>
        </w:rPr>
        <w:t>天然</w:t>
      </w:r>
      <w:r w:rsidRPr="00BC3A96">
        <w:rPr>
          <w:rFonts w:hint="eastAsia"/>
          <w:smallCaps w:val="0"/>
          <w:snapToGrid w:val="0"/>
        </w:rPr>
        <w:t>災害救助計畫</w:t>
      </w:r>
      <w:r w:rsidR="009F52F9">
        <w:rPr>
          <w:smallCaps w:val="0"/>
          <w:snapToGrid w:val="0"/>
        </w:rPr>
        <w:t>39</w:t>
      </w:r>
      <w:r w:rsidRPr="00BC3A96">
        <w:rPr>
          <w:rFonts w:hint="eastAsia"/>
          <w:smallCaps w:val="0"/>
          <w:snapToGrid w:val="0"/>
        </w:rPr>
        <w:t>億</w:t>
      </w:r>
      <w:r w:rsidR="009F52F9">
        <w:rPr>
          <w:rFonts w:hint="eastAsia"/>
          <w:smallCaps w:val="0"/>
          <w:snapToGrid w:val="0"/>
        </w:rPr>
        <w:t>6</w:t>
      </w:r>
      <w:r w:rsidR="00BF3306">
        <w:rPr>
          <w:rFonts w:hint="eastAsia"/>
          <w:smallCaps w:val="0"/>
          <w:snapToGrid w:val="0"/>
        </w:rPr>
        <w:t>,</w:t>
      </w:r>
      <w:r w:rsidR="009F52F9">
        <w:rPr>
          <w:smallCaps w:val="0"/>
          <w:snapToGrid w:val="0"/>
        </w:rPr>
        <w:t>125</w:t>
      </w:r>
      <w:r w:rsidR="00BF3306">
        <w:rPr>
          <w:rFonts w:hint="eastAsia"/>
          <w:smallCaps w:val="0"/>
          <w:snapToGrid w:val="0"/>
        </w:rPr>
        <w:t>萬</w:t>
      </w:r>
      <w:r w:rsidR="009F52F9">
        <w:rPr>
          <w:rFonts w:hint="eastAsia"/>
          <w:smallCaps w:val="0"/>
          <w:snapToGrid w:val="0"/>
        </w:rPr>
        <w:t>8</w:t>
      </w:r>
      <w:r w:rsidRPr="00BC3A96">
        <w:rPr>
          <w:rFonts w:hint="eastAsia"/>
          <w:smallCaps w:val="0"/>
          <w:snapToGrid w:val="0"/>
        </w:rPr>
        <w:t>千元</w:t>
      </w:r>
      <w:r w:rsidR="009D18CB" w:rsidRPr="00716279">
        <w:rPr>
          <w:rFonts w:hint="eastAsia"/>
          <w:snapToGrid w:val="0"/>
        </w:rPr>
        <w:t>(詳表1)</w:t>
      </w:r>
      <w:r w:rsidRPr="00BC3A96">
        <w:rPr>
          <w:rFonts w:hint="eastAsia"/>
          <w:smallCaps w:val="0"/>
          <w:snapToGrid w:val="0"/>
        </w:rPr>
        <w:t>，主要係</w:t>
      </w:r>
      <w:r w:rsidR="00EF71B6">
        <w:rPr>
          <w:rFonts w:hint="eastAsia"/>
          <w:smallCaps w:val="0"/>
          <w:snapToGrid w:val="0"/>
        </w:rPr>
        <w:t>辦理農業天然災害現金救助、補助及低利貸款支付利息差額補貼，以協助農漁民迅速恢復生產</w:t>
      </w:r>
      <w:r w:rsidRPr="00BC3A96">
        <w:rPr>
          <w:rFonts w:hint="eastAsia"/>
          <w:smallCaps w:val="0"/>
          <w:snapToGrid w:val="0"/>
        </w:rPr>
        <w:t>。</w:t>
      </w:r>
      <w:r w:rsidR="00EF71B6">
        <w:rPr>
          <w:rFonts w:hint="eastAsia"/>
          <w:smallCaps w:val="0"/>
          <w:snapToGrid w:val="0"/>
        </w:rPr>
        <w:t>經查</w:t>
      </w:r>
      <w:r w:rsidRPr="00BC3A96">
        <w:rPr>
          <w:smallCaps w:val="0"/>
          <w:snapToGrid w:val="0"/>
        </w:rPr>
        <w:t>：</w:t>
      </w:r>
    </w:p>
    <w:p w:rsidR="006D52B3" w:rsidRPr="00BC3A96" w:rsidRDefault="006D52B3" w:rsidP="00797D85">
      <w:pPr>
        <w:spacing w:beforeLines="30" w:before="150" w:line="340" w:lineRule="exact"/>
        <w:ind w:leftChars="0" w:left="1355" w:hangingChars="478" w:hanging="1355"/>
        <w:rPr>
          <w:rFonts w:hint="eastAsia"/>
          <w:smallCaps w:val="0"/>
          <w:snapToGrid w:val="0"/>
          <w:sz w:val="24"/>
          <w:szCs w:val="24"/>
        </w:rPr>
      </w:pPr>
      <w:r w:rsidRPr="00BC3A96">
        <w:rPr>
          <w:rFonts w:hint="eastAsia"/>
          <w:b/>
          <w:smallCaps w:val="0"/>
          <w:snapToGrid w:val="0"/>
        </w:rPr>
        <w:t xml:space="preserve">表1  </w:t>
      </w:r>
      <w:r w:rsidR="00797D85">
        <w:rPr>
          <w:rFonts w:hint="eastAsia"/>
          <w:b/>
          <w:smallCaps w:val="0"/>
          <w:snapToGrid w:val="0"/>
        </w:rPr>
        <w:t>近</w:t>
      </w:r>
      <w:r w:rsidRPr="00BC3A96">
        <w:rPr>
          <w:b/>
          <w:smallCaps w:val="0"/>
          <w:snapToGrid w:val="0"/>
        </w:rPr>
        <w:t>年</w:t>
      </w:r>
      <w:r>
        <w:rPr>
          <w:rFonts w:hint="eastAsia"/>
          <w:b/>
          <w:smallCaps w:val="0"/>
          <w:snapToGrid w:val="0"/>
        </w:rPr>
        <w:t>農業天然災害救助計畫</w:t>
      </w:r>
      <w:r w:rsidRPr="00BC3A96">
        <w:rPr>
          <w:rFonts w:hint="eastAsia"/>
          <w:b/>
          <w:smallCaps w:val="0"/>
          <w:snapToGrid w:val="0"/>
        </w:rPr>
        <w:t>預、決算</w:t>
      </w:r>
      <w:r>
        <w:rPr>
          <w:rFonts w:hint="eastAsia"/>
          <w:b/>
          <w:smallCaps w:val="0"/>
          <w:snapToGrid w:val="0"/>
        </w:rPr>
        <w:t>情形表</w:t>
      </w:r>
      <w:r w:rsidR="00797D85">
        <w:rPr>
          <w:rFonts w:hint="eastAsia"/>
          <w:b/>
          <w:smallCaps w:val="0"/>
          <w:snapToGrid w:val="0"/>
        </w:rPr>
        <w:t xml:space="preserve"> </w:t>
      </w:r>
      <w:r w:rsidR="00797D85" w:rsidRPr="00BC3A96">
        <w:rPr>
          <w:rFonts w:hint="eastAsia"/>
          <w:smallCaps w:val="0"/>
          <w:snapToGrid w:val="0"/>
          <w:sz w:val="24"/>
          <w:szCs w:val="24"/>
        </w:rPr>
        <w:t>單位：新</w:t>
      </w:r>
      <w:r w:rsidR="00797D85">
        <w:rPr>
          <w:rFonts w:hint="eastAsia"/>
          <w:smallCaps w:val="0"/>
          <w:snapToGrid w:val="0"/>
          <w:sz w:val="24"/>
          <w:szCs w:val="24"/>
        </w:rPr>
        <w:t>臺</w:t>
      </w:r>
      <w:r w:rsidR="00797D85" w:rsidRPr="00BC3A96">
        <w:rPr>
          <w:rFonts w:hint="eastAsia"/>
          <w:smallCaps w:val="0"/>
          <w:snapToGrid w:val="0"/>
          <w:sz w:val="24"/>
          <w:szCs w:val="24"/>
        </w:rPr>
        <w:t>幣千元；%</w:t>
      </w:r>
      <w:r w:rsidRPr="00BC3A96">
        <w:rPr>
          <w:rFonts w:hint="eastAsia"/>
          <w:b/>
          <w:smallCaps w:val="0"/>
          <w:snapToGrid w:val="0"/>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1276"/>
        <w:gridCol w:w="1276"/>
        <w:gridCol w:w="992"/>
        <w:gridCol w:w="3225"/>
      </w:tblGrid>
      <w:tr w:rsidR="006D52B3" w:rsidRPr="00BC3A96" w:rsidTr="00797D85">
        <w:trPr>
          <w:tblHeader/>
        </w:trPr>
        <w:tc>
          <w:tcPr>
            <w:tcW w:w="567" w:type="dxa"/>
            <w:vMerge w:val="restart"/>
            <w:shd w:val="clear" w:color="auto" w:fill="auto"/>
            <w:vAlign w:val="center"/>
          </w:tcPr>
          <w:p w:rsidR="006D52B3" w:rsidRPr="00BC3A96" w:rsidRDefault="006D52B3" w:rsidP="0019381C">
            <w:pPr>
              <w:spacing w:line="300" w:lineRule="exact"/>
              <w:ind w:leftChars="-15" w:left="-5" w:rightChars="-28" w:right="-79" w:hangingChars="18" w:hanging="37"/>
              <w:jc w:val="center"/>
              <w:rPr>
                <w:rFonts w:hint="eastAsia"/>
                <w:b/>
                <w:smallCaps w:val="0"/>
                <w:snapToGrid w:val="0"/>
                <w:spacing w:val="-20"/>
                <w:sz w:val="24"/>
                <w:szCs w:val="24"/>
              </w:rPr>
            </w:pPr>
            <w:r w:rsidRPr="00BC3A96">
              <w:rPr>
                <w:rFonts w:hint="eastAsia"/>
                <w:b/>
                <w:smallCaps w:val="0"/>
                <w:snapToGrid w:val="0"/>
                <w:spacing w:val="-20"/>
                <w:sz w:val="24"/>
                <w:szCs w:val="24"/>
              </w:rPr>
              <w:t>年度</w:t>
            </w:r>
          </w:p>
        </w:tc>
        <w:tc>
          <w:tcPr>
            <w:tcW w:w="1276" w:type="dxa"/>
            <w:vMerge w:val="restart"/>
            <w:shd w:val="clear" w:color="auto" w:fill="auto"/>
            <w:vAlign w:val="center"/>
          </w:tcPr>
          <w:p w:rsidR="006D52B3" w:rsidRPr="00BC3A96" w:rsidRDefault="006D52B3" w:rsidP="0019381C">
            <w:pPr>
              <w:spacing w:line="300" w:lineRule="exact"/>
              <w:ind w:leftChars="0" w:left="0" w:firstLineChars="0" w:firstLine="0"/>
              <w:jc w:val="center"/>
              <w:rPr>
                <w:rFonts w:hint="eastAsia"/>
                <w:b/>
                <w:smallCaps w:val="0"/>
                <w:snapToGrid w:val="0"/>
                <w:spacing w:val="-20"/>
                <w:sz w:val="24"/>
                <w:szCs w:val="24"/>
              </w:rPr>
            </w:pPr>
            <w:r w:rsidRPr="00BC3A96">
              <w:rPr>
                <w:rFonts w:hint="eastAsia"/>
                <w:b/>
                <w:smallCaps w:val="0"/>
                <w:snapToGrid w:val="0"/>
                <w:spacing w:val="-20"/>
                <w:sz w:val="24"/>
                <w:szCs w:val="24"/>
              </w:rPr>
              <w:t>預算數</w:t>
            </w:r>
          </w:p>
        </w:tc>
        <w:tc>
          <w:tcPr>
            <w:tcW w:w="1276" w:type="dxa"/>
            <w:vMerge w:val="restart"/>
            <w:shd w:val="clear" w:color="auto" w:fill="auto"/>
            <w:vAlign w:val="center"/>
          </w:tcPr>
          <w:p w:rsidR="006D52B3" w:rsidRPr="00BC3A96" w:rsidRDefault="006D52B3" w:rsidP="0019381C">
            <w:pPr>
              <w:spacing w:line="300" w:lineRule="exact"/>
              <w:ind w:leftChars="0" w:left="0" w:firstLineChars="0" w:firstLine="0"/>
              <w:jc w:val="center"/>
              <w:rPr>
                <w:rFonts w:hint="eastAsia"/>
                <w:b/>
                <w:smallCaps w:val="0"/>
                <w:snapToGrid w:val="0"/>
                <w:spacing w:val="-20"/>
                <w:sz w:val="24"/>
                <w:szCs w:val="24"/>
              </w:rPr>
            </w:pPr>
            <w:r w:rsidRPr="00BC3A96">
              <w:rPr>
                <w:rFonts w:hint="eastAsia"/>
                <w:b/>
                <w:smallCaps w:val="0"/>
                <w:snapToGrid w:val="0"/>
                <w:spacing w:val="-20"/>
                <w:sz w:val="24"/>
                <w:szCs w:val="24"/>
              </w:rPr>
              <w:t>決算數</w:t>
            </w:r>
          </w:p>
        </w:tc>
        <w:tc>
          <w:tcPr>
            <w:tcW w:w="2268" w:type="dxa"/>
            <w:gridSpan w:val="2"/>
            <w:shd w:val="clear" w:color="auto" w:fill="auto"/>
            <w:vAlign w:val="center"/>
          </w:tcPr>
          <w:p w:rsidR="006D52B3" w:rsidRPr="00BC3A96" w:rsidRDefault="006D52B3" w:rsidP="0019381C">
            <w:pPr>
              <w:spacing w:line="300" w:lineRule="exact"/>
              <w:ind w:leftChars="-23" w:left="0" w:rightChars="-18" w:right="-51" w:hangingChars="32" w:hanging="65"/>
              <w:jc w:val="center"/>
              <w:rPr>
                <w:rFonts w:hint="eastAsia"/>
                <w:b/>
                <w:smallCaps w:val="0"/>
                <w:snapToGrid w:val="0"/>
                <w:spacing w:val="-20"/>
                <w:sz w:val="24"/>
                <w:szCs w:val="24"/>
              </w:rPr>
            </w:pPr>
            <w:r>
              <w:rPr>
                <w:rFonts w:hint="eastAsia"/>
                <w:b/>
                <w:smallCaps w:val="0"/>
                <w:snapToGrid w:val="0"/>
                <w:spacing w:val="-20"/>
                <w:sz w:val="24"/>
                <w:szCs w:val="24"/>
              </w:rPr>
              <w:t>比較增減</w:t>
            </w:r>
          </w:p>
        </w:tc>
        <w:tc>
          <w:tcPr>
            <w:tcW w:w="3225" w:type="dxa"/>
            <w:vMerge w:val="restart"/>
            <w:shd w:val="clear" w:color="auto" w:fill="auto"/>
            <w:vAlign w:val="center"/>
          </w:tcPr>
          <w:p w:rsidR="006D52B3" w:rsidRPr="00BC3A96" w:rsidRDefault="006D52B3" w:rsidP="0019381C">
            <w:pPr>
              <w:spacing w:line="300" w:lineRule="exact"/>
              <w:ind w:leftChars="-33" w:left="1" w:hangingChars="46" w:hanging="94"/>
              <w:jc w:val="center"/>
              <w:rPr>
                <w:rFonts w:hint="eastAsia"/>
                <w:b/>
                <w:smallCaps w:val="0"/>
                <w:snapToGrid w:val="0"/>
                <w:spacing w:val="-20"/>
                <w:sz w:val="24"/>
                <w:szCs w:val="24"/>
              </w:rPr>
            </w:pPr>
            <w:r w:rsidRPr="00BC3A96">
              <w:rPr>
                <w:rFonts w:hint="eastAsia"/>
                <w:b/>
                <w:smallCaps w:val="0"/>
                <w:snapToGrid w:val="0"/>
                <w:spacing w:val="-20"/>
                <w:sz w:val="24"/>
                <w:szCs w:val="24"/>
              </w:rPr>
              <w:t>超支數之資金來源</w:t>
            </w:r>
          </w:p>
        </w:tc>
      </w:tr>
      <w:tr w:rsidR="006D52B3" w:rsidRPr="00BC3A96" w:rsidTr="0019381C">
        <w:trPr>
          <w:trHeight w:val="418"/>
          <w:tblHeader/>
        </w:trPr>
        <w:tc>
          <w:tcPr>
            <w:tcW w:w="567" w:type="dxa"/>
            <w:vMerge/>
            <w:shd w:val="clear" w:color="auto" w:fill="auto"/>
            <w:vAlign w:val="center"/>
          </w:tcPr>
          <w:p w:rsidR="006D52B3" w:rsidRPr="00BC3A96" w:rsidRDefault="006D52B3" w:rsidP="0019381C">
            <w:pPr>
              <w:spacing w:line="300" w:lineRule="exact"/>
              <w:ind w:leftChars="-15" w:left="-5" w:rightChars="-28" w:right="-79" w:hangingChars="18" w:hanging="37"/>
              <w:jc w:val="center"/>
              <w:rPr>
                <w:rFonts w:hint="eastAsia"/>
                <w:b/>
                <w:smallCaps w:val="0"/>
                <w:snapToGrid w:val="0"/>
                <w:spacing w:val="-20"/>
                <w:sz w:val="24"/>
                <w:szCs w:val="24"/>
              </w:rPr>
            </w:pPr>
          </w:p>
        </w:tc>
        <w:tc>
          <w:tcPr>
            <w:tcW w:w="1276" w:type="dxa"/>
            <w:vMerge/>
            <w:shd w:val="clear" w:color="auto" w:fill="auto"/>
            <w:vAlign w:val="center"/>
          </w:tcPr>
          <w:p w:rsidR="006D52B3" w:rsidRPr="00BC3A96" w:rsidRDefault="006D52B3" w:rsidP="0019381C">
            <w:pPr>
              <w:spacing w:line="300" w:lineRule="exact"/>
              <w:ind w:leftChars="0" w:left="0" w:firstLineChars="0" w:firstLine="0"/>
              <w:jc w:val="center"/>
              <w:rPr>
                <w:rFonts w:hint="eastAsia"/>
                <w:b/>
                <w:smallCaps w:val="0"/>
                <w:snapToGrid w:val="0"/>
                <w:spacing w:val="-20"/>
                <w:sz w:val="24"/>
                <w:szCs w:val="24"/>
              </w:rPr>
            </w:pPr>
          </w:p>
        </w:tc>
        <w:tc>
          <w:tcPr>
            <w:tcW w:w="1276" w:type="dxa"/>
            <w:vMerge/>
            <w:shd w:val="clear" w:color="auto" w:fill="auto"/>
            <w:vAlign w:val="center"/>
          </w:tcPr>
          <w:p w:rsidR="006D52B3" w:rsidRPr="00BC3A96" w:rsidRDefault="006D52B3" w:rsidP="0019381C">
            <w:pPr>
              <w:spacing w:line="300" w:lineRule="exact"/>
              <w:ind w:leftChars="0" w:left="0" w:firstLineChars="0" w:firstLine="0"/>
              <w:jc w:val="center"/>
              <w:rPr>
                <w:rFonts w:hint="eastAsia"/>
                <w:b/>
                <w:smallCaps w:val="0"/>
                <w:snapToGrid w:val="0"/>
                <w:spacing w:val="-20"/>
                <w:sz w:val="24"/>
                <w:szCs w:val="24"/>
              </w:rPr>
            </w:pPr>
          </w:p>
        </w:tc>
        <w:tc>
          <w:tcPr>
            <w:tcW w:w="1276" w:type="dxa"/>
            <w:shd w:val="clear" w:color="auto" w:fill="auto"/>
            <w:vAlign w:val="center"/>
          </w:tcPr>
          <w:p w:rsidR="006D52B3" w:rsidRPr="00BC3A96" w:rsidRDefault="006D52B3" w:rsidP="0019381C">
            <w:pPr>
              <w:spacing w:line="300" w:lineRule="exact"/>
              <w:ind w:leftChars="0" w:left="0" w:firstLineChars="0" w:firstLine="0"/>
              <w:jc w:val="center"/>
              <w:rPr>
                <w:rFonts w:hint="eastAsia"/>
                <w:b/>
                <w:smallCaps w:val="0"/>
                <w:snapToGrid w:val="0"/>
                <w:spacing w:val="-20"/>
                <w:sz w:val="24"/>
                <w:szCs w:val="24"/>
              </w:rPr>
            </w:pPr>
            <w:r>
              <w:rPr>
                <w:b/>
                <w:smallCaps w:val="0"/>
                <w:snapToGrid w:val="0"/>
                <w:spacing w:val="-20"/>
                <w:sz w:val="24"/>
                <w:szCs w:val="24"/>
              </w:rPr>
              <w:t>金額</w:t>
            </w:r>
          </w:p>
        </w:tc>
        <w:tc>
          <w:tcPr>
            <w:tcW w:w="992" w:type="dxa"/>
            <w:vAlign w:val="center"/>
          </w:tcPr>
          <w:p w:rsidR="006D52B3" w:rsidRPr="00BC3A96" w:rsidRDefault="006D52B3" w:rsidP="0019381C">
            <w:pPr>
              <w:spacing w:line="300" w:lineRule="exact"/>
              <w:ind w:leftChars="0" w:left="0" w:firstLineChars="0" w:firstLine="0"/>
              <w:jc w:val="center"/>
              <w:rPr>
                <w:rFonts w:hint="eastAsia"/>
                <w:b/>
                <w:smallCaps w:val="0"/>
                <w:snapToGrid w:val="0"/>
                <w:spacing w:val="-20"/>
                <w:sz w:val="24"/>
                <w:szCs w:val="24"/>
              </w:rPr>
            </w:pPr>
            <w:r>
              <w:rPr>
                <w:rFonts w:hint="eastAsia"/>
                <w:b/>
                <w:smallCaps w:val="0"/>
                <w:snapToGrid w:val="0"/>
                <w:spacing w:val="-20"/>
                <w:sz w:val="24"/>
                <w:szCs w:val="24"/>
              </w:rPr>
              <w:t>比率</w:t>
            </w:r>
          </w:p>
        </w:tc>
        <w:tc>
          <w:tcPr>
            <w:tcW w:w="3225" w:type="dxa"/>
            <w:vMerge/>
            <w:shd w:val="clear" w:color="auto" w:fill="auto"/>
            <w:vAlign w:val="center"/>
          </w:tcPr>
          <w:p w:rsidR="006D52B3" w:rsidRPr="00BC3A96" w:rsidRDefault="006D52B3" w:rsidP="0019381C">
            <w:pPr>
              <w:spacing w:line="300" w:lineRule="exact"/>
              <w:ind w:leftChars="-33" w:left="1" w:hangingChars="46" w:hanging="94"/>
              <w:jc w:val="center"/>
              <w:rPr>
                <w:rFonts w:hint="eastAsia"/>
                <w:b/>
                <w:smallCaps w:val="0"/>
                <w:snapToGrid w:val="0"/>
                <w:spacing w:val="-20"/>
                <w:sz w:val="24"/>
                <w:szCs w:val="24"/>
              </w:rPr>
            </w:pPr>
          </w:p>
        </w:tc>
      </w:tr>
      <w:tr w:rsidR="006D52B3" w:rsidRPr="00BC3A96" w:rsidTr="0019381C">
        <w:trPr>
          <w:trHeight w:val="662"/>
        </w:trPr>
        <w:tc>
          <w:tcPr>
            <w:tcW w:w="567" w:type="dxa"/>
            <w:shd w:val="clear" w:color="auto" w:fill="auto"/>
            <w:vAlign w:val="center"/>
          </w:tcPr>
          <w:p w:rsidR="006D52B3" w:rsidRPr="00BC3A96" w:rsidRDefault="006D52B3" w:rsidP="0019381C">
            <w:pPr>
              <w:spacing w:line="300" w:lineRule="exact"/>
              <w:ind w:leftChars="0" w:left="0" w:firstLineChars="0" w:firstLine="0"/>
              <w:jc w:val="center"/>
              <w:rPr>
                <w:rFonts w:hint="eastAsia"/>
                <w:smallCaps w:val="0"/>
                <w:snapToGrid w:val="0"/>
                <w:spacing w:val="-20"/>
                <w:sz w:val="24"/>
                <w:szCs w:val="24"/>
              </w:rPr>
            </w:pPr>
            <w:r w:rsidRPr="00BC3A96">
              <w:rPr>
                <w:rFonts w:hint="eastAsia"/>
                <w:smallCaps w:val="0"/>
                <w:snapToGrid w:val="0"/>
                <w:spacing w:val="-20"/>
                <w:sz w:val="24"/>
                <w:szCs w:val="24"/>
              </w:rPr>
              <w:t>108</w:t>
            </w:r>
          </w:p>
        </w:tc>
        <w:tc>
          <w:tcPr>
            <w:tcW w:w="1276" w:type="dxa"/>
            <w:shd w:val="clear" w:color="auto" w:fill="auto"/>
            <w:vAlign w:val="center"/>
          </w:tcPr>
          <w:p w:rsidR="006D52B3" w:rsidRPr="00BC3A96" w:rsidRDefault="006D52B3" w:rsidP="0019381C">
            <w:pPr>
              <w:spacing w:line="300" w:lineRule="exact"/>
              <w:ind w:leftChars="0" w:left="0" w:firstLineChars="0" w:firstLine="0"/>
              <w:jc w:val="right"/>
              <w:rPr>
                <w:rFonts w:hint="eastAsia"/>
                <w:smallCaps w:val="0"/>
                <w:snapToGrid w:val="0"/>
                <w:spacing w:val="-20"/>
                <w:sz w:val="24"/>
                <w:szCs w:val="24"/>
              </w:rPr>
            </w:pPr>
            <w:r w:rsidRPr="00BC3A96">
              <w:rPr>
                <w:rFonts w:hint="eastAsia"/>
                <w:smallCaps w:val="0"/>
                <w:snapToGrid w:val="0"/>
                <w:spacing w:val="-20"/>
                <w:sz w:val="24"/>
                <w:szCs w:val="24"/>
              </w:rPr>
              <w:t>1,550,730</w:t>
            </w:r>
          </w:p>
        </w:tc>
        <w:tc>
          <w:tcPr>
            <w:tcW w:w="1276" w:type="dxa"/>
            <w:shd w:val="clear" w:color="auto" w:fill="auto"/>
            <w:vAlign w:val="center"/>
          </w:tcPr>
          <w:p w:rsidR="006D52B3" w:rsidRPr="00BC3A96" w:rsidRDefault="006D52B3" w:rsidP="0019381C">
            <w:pPr>
              <w:spacing w:line="300" w:lineRule="exact"/>
              <w:ind w:leftChars="0" w:left="0" w:firstLineChars="0" w:firstLine="0"/>
              <w:jc w:val="right"/>
              <w:rPr>
                <w:rFonts w:hint="eastAsia"/>
                <w:smallCaps w:val="0"/>
                <w:snapToGrid w:val="0"/>
                <w:spacing w:val="-20"/>
                <w:sz w:val="24"/>
                <w:szCs w:val="24"/>
              </w:rPr>
            </w:pPr>
            <w:r w:rsidRPr="00BC3A96">
              <w:rPr>
                <w:rFonts w:hint="eastAsia"/>
                <w:smallCaps w:val="0"/>
                <w:snapToGrid w:val="0"/>
                <w:spacing w:val="-20"/>
                <w:sz w:val="24"/>
                <w:szCs w:val="24"/>
              </w:rPr>
              <w:t>2,686,475</w:t>
            </w:r>
          </w:p>
        </w:tc>
        <w:tc>
          <w:tcPr>
            <w:tcW w:w="1276" w:type="dxa"/>
            <w:shd w:val="clear" w:color="auto" w:fill="auto"/>
            <w:vAlign w:val="center"/>
          </w:tcPr>
          <w:p w:rsidR="006D52B3" w:rsidRPr="00BC3A96" w:rsidRDefault="006D52B3" w:rsidP="0019381C">
            <w:pPr>
              <w:spacing w:line="300" w:lineRule="exact"/>
              <w:ind w:leftChars="0" w:left="0" w:firstLineChars="0" w:firstLine="0"/>
              <w:jc w:val="right"/>
              <w:rPr>
                <w:rFonts w:hint="eastAsia"/>
                <w:smallCaps w:val="0"/>
                <w:snapToGrid w:val="0"/>
                <w:spacing w:val="-20"/>
                <w:sz w:val="24"/>
                <w:szCs w:val="24"/>
              </w:rPr>
            </w:pPr>
            <w:r w:rsidRPr="00BC3A96">
              <w:rPr>
                <w:rFonts w:hint="eastAsia"/>
                <w:smallCaps w:val="0"/>
                <w:snapToGrid w:val="0"/>
                <w:spacing w:val="-20"/>
                <w:sz w:val="24"/>
                <w:szCs w:val="24"/>
              </w:rPr>
              <w:t>1,135,745</w:t>
            </w:r>
          </w:p>
        </w:tc>
        <w:tc>
          <w:tcPr>
            <w:tcW w:w="992" w:type="dxa"/>
            <w:vAlign w:val="center"/>
          </w:tcPr>
          <w:p w:rsidR="006D52B3" w:rsidRPr="00BC3A96" w:rsidRDefault="006D52B3" w:rsidP="0019381C">
            <w:pPr>
              <w:spacing w:line="300" w:lineRule="exact"/>
              <w:ind w:leftChars="-43" w:left="-87" w:rightChars="-17" w:right="-48" w:hangingChars="17" w:hanging="35"/>
              <w:jc w:val="right"/>
              <w:rPr>
                <w:rFonts w:hint="eastAsia"/>
                <w:smallCaps w:val="0"/>
                <w:snapToGrid w:val="0"/>
                <w:spacing w:val="-20"/>
                <w:sz w:val="24"/>
                <w:szCs w:val="24"/>
              </w:rPr>
            </w:pPr>
            <w:r w:rsidRPr="00BC3A96">
              <w:rPr>
                <w:rFonts w:hint="eastAsia"/>
                <w:smallCaps w:val="0"/>
                <w:snapToGrid w:val="0"/>
                <w:spacing w:val="-20"/>
                <w:sz w:val="24"/>
                <w:szCs w:val="24"/>
              </w:rPr>
              <w:t>73.24</w:t>
            </w:r>
          </w:p>
        </w:tc>
        <w:tc>
          <w:tcPr>
            <w:tcW w:w="3225" w:type="dxa"/>
            <w:shd w:val="clear" w:color="auto" w:fill="auto"/>
          </w:tcPr>
          <w:p w:rsidR="006D52B3" w:rsidRPr="00BC3A96" w:rsidRDefault="006D52B3" w:rsidP="0019381C">
            <w:pPr>
              <w:spacing w:line="300" w:lineRule="exact"/>
              <w:ind w:leftChars="-34" w:left="-88" w:rightChars="-17" w:right="-48" w:hangingChars="4" w:hanging="8"/>
              <w:rPr>
                <w:rFonts w:hint="eastAsia"/>
                <w:smallCaps w:val="0"/>
                <w:snapToGrid w:val="0"/>
                <w:spacing w:val="-20"/>
                <w:sz w:val="24"/>
                <w:szCs w:val="24"/>
              </w:rPr>
            </w:pPr>
            <w:r w:rsidRPr="00BC3A96">
              <w:rPr>
                <w:rFonts w:hint="eastAsia"/>
                <w:smallCaps w:val="0"/>
                <w:snapToGrid w:val="0"/>
                <w:spacing w:val="-20"/>
                <w:sz w:val="24"/>
                <w:szCs w:val="24"/>
              </w:rPr>
              <w:t>公務預算</w:t>
            </w:r>
            <w:r w:rsidR="00797D85">
              <w:rPr>
                <w:rFonts w:hint="eastAsia"/>
                <w:smallCaps w:val="0"/>
                <w:snapToGrid w:val="0"/>
                <w:spacing w:val="-20"/>
                <w:sz w:val="24"/>
                <w:szCs w:val="24"/>
              </w:rPr>
              <w:t>移緩濟急</w:t>
            </w:r>
            <w:r w:rsidRPr="00BC3A96">
              <w:rPr>
                <w:rFonts w:hint="eastAsia"/>
                <w:smallCaps w:val="0"/>
                <w:snapToGrid w:val="0"/>
                <w:spacing w:val="-20"/>
                <w:sz w:val="24"/>
                <w:szCs w:val="24"/>
              </w:rPr>
              <w:t>調整支應並動支災害準備金</w:t>
            </w:r>
          </w:p>
        </w:tc>
      </w:tr>
      <w:tr w:rsidR="006D52B3" w:rsidRPr="00BC3A96" w:rsidTr="0019381C">
        <w:trPr>
          <w:trHeight w:val="345"/>
        </w:trPr>
        <w:tc>
          <w:tcPr>
            <w:tcW w:w="567" w:type="dxa"/>
            <w:shd w:val="clear" w:color="auto" w:fill="auto"/>
            <w:vAlign w:val="center"/>
          </w:tcPr>
          <w:p w:rsidR="006D52B3" w:rsidRPr="00BC3A96" w:rsidRDefault="006D52B3" w:rsidP="0019381C">
            <w:pPr>
              <w:spacing w:line="300" w:lineRule="exact"/>
              <w:ind w:leftChars="0" w:left="0" w:firstLineChars="0" w:firstLine="0"/>
              <w:jc w:val="center"/>
              <w:rPr>
                <w:rFonts w:hint="eastAsia"/>
                <w:smallCaps w:val="0"/>
                <w:snapToGrid w:val="0"/>
                <w:spacing w:val="-20"/>
                <w:sz w:val="24"/>
                <w:szCs w:val="24"/>
              </w:rPr>
            </w:pPr>
            <w:r>
              <w:rPr>
                <w:rFonts w:hint="eastAsia"/>
                <w:smallCaps w:val="0"/>
                <w:snapToGrid w:val="0"/>
                <w:spacing w:val="-20"/>
                <w:sz w:val="24"/>
                <w:szCs w:val="24"/>
              </w:rPr>
              <w:t>109</w:t>
            </w:r>
          </w:p>
        </w:tc>
        <w:tc>
          <w:tcPr>
            <w:tcW w:w="1276" w:type="dxa"/>
            <w:shd w:val="clear" w:color="auto" w:fill="auto"/>
            <w:vAlign w:val="center"/>
          </w:tcPr>
          <w:p w:rsidR="006D52B3" w:rsidRPr="00BC3A96" w:rsidRDefault="006D52B3"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1,771,278</w:t>
            </w:r>
          </w:p>
        </w:tc>
        <w:tc>
          <w:tcPr>
            <w:tcW w:w="1276" w:type="dxa"/>
            <w:shd w:val="clear" w:color="auto" w:fill="auto"/>
            <w:vAlign w:val="center"/>
          </w:tcPr>
          <w:p w:rsidR="006D52B3" w:rsidRPr="00BC3A96" w:rsidRDefault="006D52B3"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686,433</w:t>
            </w:r>
          </w:p>
        </w:tc>
        <w:tc>
          <w:tcPr>
            <w:tcW w:w="1276" w:type="dxa"/>
            <w:shd w:val="clear" w:color="auto" w:fill="auto"/>
            <w:vAlign w:val="center"/>
          </w:tcPr>
          <w:p w:rsidR="006D52B3" w:rsidRPr="00BC3A96" w:rsidRDefault="006D52B3"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-1,084,845</w:t>
            </w:r>
          </w:p>
        </w:tc>
        <w:tc>
          <w:tcPr>
            <w:tcW w:w="992" w:type="dxa"/>
            <w:vAlign w:val="center"/>
          </w:tcPr>
          <w:p w:rsidR="006D52B3" w:rsidRPr="00BC3A96" w:rsidRDefault="00B30A0C" w:rsidP="0019381C">
            <w:pPr>
              <w:spacing w:line="300" w:lineRule="exact"/>
              <w:ind w:leftChars="-43" w:left="-87" w:rightChars="-17" w:right="-48" w:hangingChars="17" w:hanging="35"/>
              <w:jc w:val="right"/>
              <w:rPr>
                <w:rFonts w:hint="eastAsia"/>
                <w:smallCaps w:val="0"/>
                <w:snapToGrid w:val="0"/>
                <w:spacing w:val="-20"/>
                <w:sz w:val="24"/>
                <w:szCs w:val="24"/>
              </w:rPr>
            </w:pPr>
            <w:r>
              <w:rPr>
                <w:smallCaps w:val="0"/>
                <w:snapToGrid w:val="0"/>
                <w:spacing w:val="-20"/>
                <w:sz w:val="24"/>
                <w:szCs w:val="24"/>
              </w:rPr>
              <w:t>-</w:t>
            </w:r>
            <w:r w:rsidR="006D52B3">
              <w:rPr>
                <w:rFonts w:hint="eastAsia"/>
                <w:smallCaps w:val="0"/>
                <w:snapToGrid w:val="0"/>
                <w:spacing w:val="-20"/>
                <w:sz w:val="24"/>
                <w:szCs w:val="24"/>
              </w:rPr>
              <w:t>61.25</w:t>
            </w:r>
          </w:p>
        </w:tc>
        <w:tc>
          <w:tcPr>
            <w:tcW w:w="3225" w:type="dxa"/>
            <w:shd w:val="clear" w:color="auto" w:fill="auto"/>
          </w:tcPr>
          <w:p w:rsidR="006D52B3" w:rsidRPr="00BC3A96" w:rsidRDefault="006D52B3" w:rsidP="0019381C">
            <w:pPr>
              <w:spacing w:line="300" w:lineRule="exact"/>
              <w:ind w:leftChars="-34" w:left="-88" w:rightChars="-17" w:right="-48" w:hangingChars="4" w:hanging="8"/>
              <w:rPr>
                <w:rFonts w:hint="eastAsia"/>
                <w:smallCaps w:val="0"/>
                <w:snapToGrid w:val="0"/>
                <w:spacing w:val="-20"/>
                <w:sz w:val="24"/>
                <w:szCs w:val="24"/>
              </w:rPr>
            </w:pPr>
          </w:p>
        </w:tc>
      </w:tr>
      <w:tr w:rsidR="006D52B3" w:rsidRPr="00BC3A96" w:rsidTr="0019381C">
        <w:trPr>
          <w:trHeight w:val="621"/>
        </w:trPr>
        <w:tc>
          <w:tcPr>
            <w:tcW w:w="567" w:type="dxa"/>
            <w:shd w:val="clear" w:color="auto" w:fill="auto"/>
            <w:vAlign w:val="center"/>
          </w:tcPr>
          <w:p w:rsidR="006D52B3" w:rsidRDefault="006D52B3" w:rsidP="0019381C">
            <w:pPr>
              <w:spacing w:line="300" w:lineRule="exact"/>
              <w:ind w:leftChars="0" w:left="0" w:firstLineChars="0" w:firstLine="0"/>
              <w:jc w:val="center"/>
              <w:rPr>
                <w:rFonts w:hint="eastAsia"/>
                <w:smallCaps w:val="0"/>
                <w:snapToGrid w:val="0"/>
                <w:spacing w:val="-20"/>
                <w:sz w:val="24"/>
                <w:szCs w:val="24"/>
              </w:rPr>
            </w:pPr>
            <w:r>
              <w:rPr>
                <w:rFonts w:hint="eastAsia"/>
                <w:smallCaps w:val="0"/>
                <w:snapToGrid w:val="0"/>
                <w:spacing w:val="-20"/>
                <w:sz w:val="24"/>
                <w:szCs w:val="24"/>
              </w:rPr>
              <w:t>110</w:t>
            </w:r>
          </w:p>
        </w:tc>
        <w:tc>
          <w:tcPr>
            <w:tcW w:w="1276" w:type="dxa"/>
            <w:shd w:val="clear" w:color="auto" w:fill="auto"/>
            <w:vAlign w:val="center"/>
          </w:tcPr>
          <w:p w:rsidR="006D52B3" w:rsidRDefault="006D52B3"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1,804,516</w:t>
            </w:r>
          </w:p>
        </w:tc>
        <w:tc>
          <w:tcPr>
            <w:tcW w:w="1276" w:type="dxa"/>
            <w:shd w:val="clear" w:color="auto" w:fill="auto"/>
            <w:vAlign w:val="center"/>
          </w:tcPr>
          <w:p w:rsidR="006D52B3" w:rsidRDefault="006D52B3"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4,119,531</w:t>
            </w:r>
          </w:p>
        </w:tc>
        <w:tc>
          <w:tcPr>
            <w:tcW w:w="1276" w:type="dxa"/>
            <w:shd w:val="clear" w:color="auto" w:fill="auto"/>
            <w:vAlign w:val="center"/>
          </w:tcPr>
          <w:p w:rsidR="006D52B3" w:rsidRDefault="006D52B3"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2,315,015</w:t>
            </w:r>
          </w:p>
        </w:tc>
        <w:tc>
          <w:tcPr>
            <w:tcW w:w="992" w:type="dxa"/>
            <w:vAlign w:val="center"/>
          </w:tcPr>
          <w:p w:rsidR="006D52B3" w:rsidRDefault="006D52B3" w:rsidP="0019381C">
            <w:pPr>
              <w:spacing w:line="300" w:lineRule="exact"/>
              <w:ind w:leftChars="-43" w:left="-87" w:rightChars="-17" w:right="-48" w:hangingChars="17" w:hanging="35"/>
              <w:jc w:val="right"/>
              <w:rPr>
                <w:rFonts w:hint="eastAsia"/>
                <w:smallCaps w:val="0"/>
                <w:snapToGrid w:val="0"/>
                <w:spacing w:val="-20"/>
                <w:sz w:val="24"/>
                <w:szCs w:val="24"/>
              </w:rPr>
            </w:pPr>
            <w:r>
              <w:rPr>
                <w:rFonts w:hint="eastAsia"/>
                <w:smallCaps w:val="0"/>
                <w:snapToGrid w:val="0"/>
                <w:spacing w:val="-20"/>
                <w:sz w:val="24"/>
                <w:szCs w:val="24"/>
              </w:rPr>
              <w:t>128.29</w:t>
            </w:r>
          </w:p>
        </w:tc>
        <w:tc>
          <w:tcPr>
            <w:tcW w:w="3225" w:type="dxa"/>
            <w:shd w:val="clear" w:color="auto" w:fill="auto"/>
          </w:tcPr>
          <w:p w:rsidR="006D52B3" w:rsidRPr="00BC3A96" w:rsidRDefault="006D52B3" w:rsidP="0019381C">
            <w:pPr>
              <w:spacing w:line="300" w:lineRule="exact"/>
              <w:ind w:leftChars="-34" w:left="-88" w:rightChars="-17" w:right="-48" w:hangingChars="4" w:hanging="8"/>
              <w:rPr>
                <w:rFonts w:hint="eastAsia"/>
                <w:smallCaps w:val="0"/>
                <w:snapToGrid w:val="0"/>
                <w:spacing w:val="-20"/>
                <w:sz w:val="24"/>
                <w:szCs w:val="24"/>
              </w:rPr>
            </w:pPr>
            <w:r w:rsidRPr="00BC3A96">
              <w:rPr>
                <w:rFonts w:hint="eastAsia"/>
                <w:smallCaps w:val="0"/>
                <w:snapToGrid w:val="0"/>
                <w:spacing w:val="-20"/>
                <w:sz w:val="24"/>
                <w:szCs w:val="24"/>
              </w:rPr>
              <w:t>公務預算</w:t>
            </w:r>
            <w:r w:rsidR="00797D85">
              <w:rPr>
                <w:rFonts w:hint="eastAsia"/>
                <w:smallCaps w:val="0"/>
                <w:snapToGrid w:val="0"/>
                <w:spacing w:val="-20"/>
                <w:sz w:val="24"/>
                <w:szCs w:val="24"/>
              </w:rPr>
              <w:t>移緩濟急</w:t>
            </w:r>
            <w:r w:rsidRPr="00BC3A96">
              <w:rPr>
                <w:rFonts w:hint="eastAsia"/>
                <w:smallCaps w:val="0"/>
                <w:snapToGrid w:val="0"/>
                <w:spacing w:val="-20"/>
                <w:sz w:val="24"/>
                <w:szCs w:val="24"/>
              </w:rPr>
              <w:t>調整支應</w:t>
            </w:r>
            <w:r>
              <w:rPr>
                <w:rFonts w:hint="eastAsia"/>
                <w:smallCaps w:val="0"/>
                <w:snapToGrid w:val="0"/>
                <w:spacing w:val="-20"/>
                <w:sz w:val="24"/>
                <w:szCs w:val="24"/>
              </w:rPr>
              <w:t>，不足數向農再基金調借</w:t>
            </w:r>
          </w:p>
        </w:tc>
      </w:tr>
      <w:tr w:rsidR="00B30A0C" w:rsidRPr="00BC3A96" w:rsidTr="0019381C">
        <w:trPr>
          <w:trHeight w:val="621"/>
        </w:trPr>
        <w:tc>
          <w:tcPr>
            <w:tcW w:w="567" w:type="dxa"/>
            <w:shd w:val="clear" w:color="auto" w:fill="auto"/>
            <w:vAlign w:val="center"/>
          </w:tcPr>
          <w:p w:rsidR="00B30A0C" w:rsidRDefault="00B30A0C" w:rsidP="0019381C">
            <w:pPr>
              <w:spacing w:line="300" w:lineRule="exact"/>
              <w:ind w:leftChars="0" w:left="0" w:firstLineChars="0" w:firstLine="0"/>
              <w:jc w:val="center"/>
              <w:rPr>
                <w:rFonts w:hint="eastAsia"/>
                <w:smallCaps w:val="0"/>
                <w:snapToGrid w:val="0"/>
                <w:spacing w:val="-20"/>
                <w:sz w:val="24"/>
                <w:szCs w:val="24"/>
              </w:rPr>
            </w:pPr>
            <w:r>
              <w:rPr>
                <w:rFonts w:hint="eastAsia"/>
                <w:smallCaps w:val="0"/>
                <w:snapToGrid w:val="0"/>
                <w:spacing w:val="-20"/>
                <w:sz w:val="24"/>
                <w:szCs w:val="24"/>
              </w:rPr>
              <w:t>111</w:t>
            </w:r>
          </w:p>
        </w:tc>
        <w:tc>
          <w:tcPr>
            <w:tcW w:w="1276" w:type="dxa"/>
            <w:shd w:val="clear" w:color="auto" w:fill="auto"/>
            <w:vAlign w:val="center"/>
          </w:tcPr>
          <w:p w:rsidR="00B30A0C" w:rsidRDefault="00B30A0C"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1,750,637</w:t>
            </w:r>
          </w:p>
        </w:tc>
        <w:tc>
          <w:tcPr>
            <w:tcW w:w="1276" w:type="dxa"/>
            <w:shd w:val="clear" w:color="auto" w:fill="auto"/>
            <w:vAlign w:val="center"/>
          </w:tcPr>
          <w:p w:rsidR="00B30A0C" w:rsidRDefault="00B30A0C"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3</w:t>
            </w:r>
            <w:r>
              <w:rPr>
                <w:smallCaps w:val="0"/>
                <w:snapToGrid w:val="0"/>
                <w:spacing w:val="-20"/>
                <w:sz w:val="24"/>
                <w:szCs w:val="24"/>
              </w:rPr>
              <w:t>,132,746</w:t>
            </w:r>
          </w:p>
        </w:tc>
        <w:tc>
          <w:tcPr>
            <w:tcW w:w="1276" w:type="dxa"/>
            <w:shd w:val="clear" w:color="auto" w:fill="auto"/>
            <w:vAlign w:val="center"/>
          </w:tcPr>
          <w:p w:rsidR="00B30A0C" w:rsidRDefault="00B30A0C"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1</w:t>
            </w:r>
            <w:r>
              <w:rPr>
                <w:smallCaps w:val="0"/>
                <w:snapToGrid w:val="0"/>
                <w:spacing w:val="-20"/>
                <w:sz w:val="24"/>
                <w:szCs w:val="24"/>
              </w:rPr>
              <w:t>,382,109</w:t>
            </w:r>
          </w:p>
        </w:tc>
        <w:tc>
          <w:tcPr>
            <w:tcW w:w="992" w:type="dxa"/>
            <w:vAlign w:val="center"/>
          </w:tcPr>
          <w:p w:rsidR="00B30A0C" w:rsidRDefault="00B30A0C" w:rsidP="0019381C">
            <w:pPr>
              <w:spacing w:line="300" w:lineRule="exact"/>
              <w:ind w:leftChars="-43" w:left="-87" w:rightChars="-17" w:right="-48" w:hangingChars="17" w:hanging="35"/>
              <w:jc w:val="right"/>
              <w:rPr>
                <w:rFonts w:hint="eastAsia"/>
                <w:smallCaps w:val="0"/>
                <w:snapToGrid w:val="0"/>
                <w:spacing w:val="-20"/>
                <w:sz w:val="24"/>
                <w:szCs w:val="24"/>
              </w:rPr>
            </w:pPr>
            <w:r>
              <w:rPr>
                <w:rFonts w:hint="eastAsia"/>
                <w:smallCaps w:val="0"/>
                <w:snapToGrid w:val="0"/>
                <w:spacing w:val="-20"/>
                <w:sz w:val="24"/>
                <w:szCs w:val="24"/>
              </w:rPr>
              <w:t>7</w:t>
            </w:r>
            <w:r>
              <w:rPr>
                <w:smallCaps w:val="0"/>
                <w:snapToGrid w:val="0"/>
                <w:spacing w:val="-20"/>
                <w:sz w:val="24"/>
                <w:szCs w:val="24"/>
              </w:rPr>
              <w:t>8.05</w:t>
            </w:r>
          </w:p>
        </w:tc>
        <w:tc>
          <w:tcPr>
            <w:tcW w:w="3225" w:type="dxa"/>
            <w:shd w:val="clear" w:color="auto" w:fill="auto"/>
          </w:tcPr>
          <w:p w:rsidR="00B30A0C" w:rsidRPr="00BC3A96" w:rsidRDefault="00B30A0C" w:rsidP="0019381C">
            <w:pPr>
              <w:spacing w:line="300" w:lineRule="exact"/>
              <w:ind w:leftChars="-34" w:left="-88" w:rightChars="-17" w:right="-48" w:hangingChars="4" w:hanging="8"/>
              <w:rPr>
                <w:rFonts w:hint="eastAsia"/>
                <w:smallCaps w:val="0"/>
                <w:snapToGrid w:val="0"/>
                <w:spacing w:val="-20"/>
                <w:sz w:val="24"/>
                <w:szCs w:val="24"/>
              </w:rPr>
            </w:pPr>
            <w:r w:rsidRPr="00BC3A96">
              <w:rPr>
                <w:rFonts w:hint="eastAsia"/>
                <w:smallCaps w:val="0"/>
                <w:snapToGrid w:val="0"/>
                <w:spacing w:val="-20"/>
                <w:sz w:val="24"/>
                <w:szCs w:val="24"/>
              </w:rPr>
              <w:t>公務預算</w:t>
            </w:r>
            <w:r w:rsidR="00797D85">
              <w:rPr>
                <w:rFonts w:hint="eastAsia"/>
                <w:smallCaps w:val="0"/>
                <w:snapToGrid w:val="0"/>
                <w:spacing w:val="-20"/>
                <w:sz w:val="24"/>
                <w:szCs w:val="24"/>
              </w:rPr>
              <w:t>移緩濟急</w:t>
            </w:r>
            <w:r w:rsidRPr="00BC3A96">
              <w:rPr>
                <w:rFonts w:hint="eastAsia"/>
                <w:smallCaps w:val="0"/>
                <w:snapToGrid w:val="0"/>
                <w:spacing w:val="-20"/>
                <w:sz w:val="24"/>
                <w:szCs w:val="24"/>
              </w:rPr>
              <w:t>調整支應並動支災害準備金</w:t>
            </w:r>
          </w:p>
        </w:tc>
      </w:tr>
      <w:tr w:rsidR="00B30A0C" w:rsidRPr="00BC3A96" w:rsidTr="0019381C">
        <w:trPr>
          <w:trHeight w:val="382"/>
        </w:trPr>
        <w:tc>
          <w:tcPr>
            <w:tcW w:w="567" w:type="dxa"/>
            <w:shd w:val="clear" w:color="auto" w:fill="auto"/>
            <w:vAlign w:val="center"/>
          </w:tcPr>
          <w:p w:rsidR="00B30A0C" w:rsidRDefault="00B30A0C" w:rsidP="0019381C">
            <w:pPr>
              <w:spacing w:line="300" w:lineRule="exact"/>
              <w:ind w:leftChars="0" w:left="0" w:firstLineChars="0" w:firstLine="0"/>
              <w:jc w:val="center"/>
              <w:rPr>
                <w:rFonts w:hint="eastAsia"/>
                <w:smallCaps w:val="0"/>
                <w:snapToGrid w:val="0"/>
                <w:spacing w:val="-20"/>
                <w:sz w:val="24"/>
                <w:szCs w:val="24"/>
              </w:rPr>
            </w:pPr>
            <w:r>
              <w:rPr>
                <w:rFonts w:hint="eastAsia"/>
                <w:smallCaps w:val="0"/>
                <w:snapToGrid w:val="0"/>
                <w:spacing w:val="-20"/>
                <w:sz w:val="24"/>
                <w:szCs w:val="24"/>
              </w:rPr>
              <w:t>112</w:t>
            </w:r>
          </w:p>
        </w:tc>
        <w:tc>
          <w:tcPr>
            <w:tcW w:w="1276" w:type="dxa"/>
            <w:shd w:val="clear" w:color="auto" w:fill="auto"/>
            <w:vAlign w:val="center"/>
          </w:tcPr>
          <w:p w:rsidR="00B30A0C" w:rsidRDefault="00B30A0C"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1,711,062</w:t>
            </w:r>
          </w:p>
        </w:tc>
        <w:tc>
          <w:tcPr>
            <w:tcW w:w="1276" w:type="dxa"/>
            <w:shd w:val="clear" w:color="auto" w:fill="auto"/>
            <w:vAlign w:val="center"/>
          </w:tcPr>
          <w:p w:rsidR="00B30A0C" w:rsidRDefault="00A47F2C"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3</w:t>
            </w:r>
            <w:r>
              <w:rPr>
                <w:smallCaps w:val="0"/>
                <w:snapToGrid w:val="0"/>
                <w:spacing w:val="-20"/>
                <w:sz w:val="24"/>
                <w:szCs w:val="24"/>
              </w:rPr>
              <w:t>,595,295</w:t>
            </w:r>
          </w:p>
        </w:tc>
        <w:tc>
          <w:tcPr>
            <w:tcW w:w="1276" w:type="dxa"/>
            <w:shd w:val="clear" w:color="auto" w:fill="auto"/>
            <w:vAlign w:val="center"/>
          </w:tcPr>
          <w:p w:rsidR="00B30A0C" w:rsidRDefault="00A47F2C"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1</w:t>
            </w:r>
            <w:r>
              <w:rPr>
                <w:smallCaps w:val="0"/>
                <w:snapToGrid w:val="0"/>
                <w:spacing w:val="-20"/>
                <w:sz w:val="24"/>
                <w:szCs w:val="24"/>
              </w:rPr>
              <w:t>,884,233</w:t>
            </w:r>
          </w:p>
        </w:tc>
        <w:tc>
          <w:tcPr>
            <w:tcW w:w="992" w:type="dxa"/>
            <w:vAlign w:val="center"/>
          </w:tcPr>
          <w:p w:rsidR="00B30A0C" w:rsidRDefault="00A47F2C" w:rsidP="0019381C">
            <w:pPr>
              <w:spacing w:line="300" w:lineRule="exact"/>
              <w:ind w:leftChars="-43" w:left="-87" w:rightChars="-17" w:right="-48" w:hangingChars="17" w:hanging="35"/>
              <w:jc w:val="right"/>
              <w:rPr>
                <w:rFonts w:hint="eastAsia"/>
                <w:smallCaps w:val="0"/>
                <w:snapToGrid w:val="0"/>
                <w:spacing w:val="-20"/>
                <w:sz w:val="24"/>
                <w:szCs w:val="24"/>
              </w:rPr>
            </w:pPr>
            <w:r>
              <w:rPr>
                <w:rFonts w:hint="eastAsia"/>
                <w:smallCaps w:val="0"/>
                <w:snapToGrid w:val="0"/>
                <w:spacing w:val="-20"/>
                <w:sz w:val="24"/>
                <w:szCs w:val="24"/>
              </w:rPr>
              <w:t>1</w:t>
            </w:r>
            <w:r>
              <w:rPr>
                <w:smallCaps w:val="0"/>
                <w:snapToGrid w:val="0"/>
                <w:spacing w:val="-20"/>
                <w:sz w:val="24"/>
                <w:szCs w:val="24"/>
              </w:rPr>
              <w:t>10.12</w:t>
            </w:r>
          </w:p>
        </w:tc>
        <w:tc>
          <w:tcPr>
            <w:tcW w:w="3225" w:type="dxa"/>
            <w:shd w:val="clear" w:color="auto" w:fill="auto"/>
          </w:tcPr>
          <w:p w:rsidR="00B30A0C" w:rsidRPr="00BC3A96" w:rsidRDefault="00A47F2C" w:rsidP="0019381C">
            <w:pPr>
              <w:spacing w:line="300" w:lineRule="exact"/>
              <w:ind w:leftChars="-34" w:left="-88" w:rightChars="-17" w:right="-48" w:hangingChars="4" w:hanging="8"/>
              <w:rPr>
                <w:rFonts w:hint="eastAsia"/>
                <w:smallCaps w:val="0"/>
                <w:snapToGrid w:val="0"/>
                <w:spacing w:val="-20"/>
                <w:sz w:val="24"/>
                <w:szCs w:val="24"/>
              </w:rPr>
            </w:pPr>
            <w:r w:rsidRPr="00BC3A96">
              <w:rPr>
                <w:rFonts w:hint="eastAsia"/>
                <w:smallCaps w:val="0"/>
                <w:snapToGrid w:val="0"/>
                <w:spacing w:val="-20"/>
                <w:sz w:val="24"/>
                <w:szCs w:val="24"/>
              </w:rPr>
              <w:t>動支災害準備金</w:t>
            </w:r>
          </w:p>
        </w:tc>
      </w:tr>
      <w:tr w:rsidR="00B30A0C" w:rsidRPr="00BC3A96" w:rsidTr="0019381C">
        <w:trPr>
          <w:trHeight w:val="382"/>
        </w:trPr>
        <w:tc>
          <w:tcPr>
            <w:tcW w:w="567" w:type="dxa"/>
            <w:shd w:val="clear" w:color="auto" w:fill="auto"/>
            <w:vAlign w:val="center"/>
          </w:tcPr>
          <w:p w:rsidR="00B30A0C" w:rsidRDefault="00B30A0C" w:rsidP="0019381C">
            <w:pPr>
              <w:spacing w:line="300" w:lineRule="exact"/>
              <w:ind w:leftChars="0" w:left="0" w:firstLineChars="0" w:firstLine="0"/>
              <w:jc w:val="center"/>
              <w:rPr>
                <w:rFonts w:hint="eastAsia"/>
                <w:smallCaps w:val="0"/>
                <w:snapToGrid w:val="0"/>
                <w:spacing w:val="-20"/>
                <w:sz w:val="24"/>
                <w:szCs w:val="24"/>
              </w:rPr>
            </w:pPr>
            <w:r>
              <w:rPr>
                <w:rFonts w:hint="eastAsia"/>
                <w:smallCaps w:val="0"/>
                <w:snapToGrid w:val="0"/>
                <w:spacing w:val="-20"/>
                <w:sz w:val="24"/>
                <w:szCs w:val="24"/>
              </w:rPr>
              <w:t>113</w:t>
            </w:r>
          </w:p>
        </w:tc>
        <w:tc>
          <w:tcPr>
            <w:tcW w:w="1276" w:type="dxa"/>
            <w:shd w:val="clear" w:color="auto" w:fill="auto"/>
            <w:vAlign w:val="center"/>
          </w:tcPr>
          <w:p w:rsidR="00B30A0C" w:rsidRDefault="00B30A0C"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2</w:t>
            </w:r>
            <w:r>
              <w:rPr>
                <w:smallCaps w:val="0"/>
                <w:snapToGrid w:val="0"/>
                <w:spacing w:val="-20"/>
                <w:sz w:val="24"/>
                <w:szCs w:val="24"/>
              </w:rPr>
              <w:t>,</w:t>
            </w:r>
            <w:r>
              <w:rPr>
                <w:rFonts w:hint="eastAsia"/>
                <w:smallCaps w:val="0"/>
                <w:snapToGrid w:val="0"/>
                <w:spacing w:val="-20"/>
                <w:sz w:val="24"/>
                <w:szCs w:val="24"/>
              </w:rPr>
              <w:t>710</w:t>
            </w:r>
            <w:r>
              <w:rPr>
                <w:smallCaps w:val="0"/>
                <w:snapToGrid w:val="0"/>
                <w:spacing w:val="-20"/>
                <w:sz w:val="24"/>
                <w:szCs w:val="24"/>
              </w:rPr>
              <w:t>,</w:t>
            </w:r>
            <w:r>
              <w:rPr>
                <w:rFonts w:hint="eastAsia"/>
                <w:smallCaps w:val="0"/>
                <w:snapToGrid w:val="0"/>
                <w:spacing w:val="-20"/>
                <w:sz w:val="24"/>
                <w:szCs w:val="24"/>
              </w:rPr>
              <w:t>336</w:t>
            </w:r>
          </w:p>
        </w:tc>
        <w:tc>
          <w:tcPr>
            <w:tcW w:w="1276" w:type="dxa"/>
            <w:shd w:val="clear" w:color="auto" w:fill="auto"/>
            <w:vAlign w:val="center"/>
          </w:tcPr>
          <w:p w:rsidR="00B30A0C" w:rsidRDefault="00A47F2C" w:rsidP="0019381C">
            <w:pPr>
              <w:spacing w:line="300" w:lineRule="exact"/>
              <w:ind w:leftChars="0" w:left="0" w:firstLineChars="0" w:firstLine="0"/>
              <w:jc w:val="right"/>
              <w:rPr>
                <w:rFonts w:hint="eastAsia"/>
                <w:smallCaps w:val="0"/>
                <w:snapToGrid w:val="0"/>
                <w:spacing w:val="-20"/>
                <w:sz w:val="24"/>
                <w:szCs w:val="24"/>
              </w:rPr>
            </w:pPr>
            <w:r>
              <w:rPr>
                <w:smallCaps w:val="0"/>
                <w:snapToGrid w:val="0"/>
                <w:spacing w:val="-20"/>
                <w:sz w:val="24"/>
                <w:szCs w:val="24"/>
              </w:rPr>
              <w:t>1,980,192</w:t>
            </w:r>
          </w:p>
        </w:tc>
        <w:tc>
          <w:tcPr>
            <w:tcW w:w="1276" w:type="dxa"/>
            <w:shd w:val="clear" w:color="auto" w:fill="auto"/>
            <w:vAlign w:val="center"/>
          </w:tcPr>
          <w:p w:rsidR="00B30A0C" w:rsidRDefault="009F52F9" w:rsidP="0019381C">
            <w:pPr>
              <w:spacing w:line="300" w:lineRule="exact"/>
              <w:ind w:leftChars="0" w:left="0" w:firstLineChars="0" w:firstLine="0"/>
              <w:jc w:val="right"/>
              <w:rPr>
                <w:rFonts w:hint="eastAsia"/>
                <w:smallCaps w:val="0"/>
                <w:snapToGrid w:val="0"/>
                <w:spacing w:val="-20"/>
                <w:sz w:val="24"/>
                <w:szCs w:val="24"/>
              </w:rPr>
            </w:pPr>
            <w:r>
              <w:rPr>
                <w:smallCaps w:val="0"/>
                <w:snapToGrid w:val="0"/>
                <w:spacing w:val="-20"/>
                <w:sz w:val="24"/>
                <w:szCs w:val="24"/>
              </w:rPr>
              <w:t>-</w:t>
            </w:r>
            <w:r w:rsidR="00A47F2C">
              <w:rPr>
                <w:rFonts w:hint="eastAsia"/>
                <w:smallCaps w:val="0"/>
                <w:snapToGrid w:val="0"/>
                <w:spacing w:val="-20"/>
                <w:sz w:val="24"/>
                <w:szCs w:val="24"/>
              </w:rPr>
              <w:t>7</w:t>
            </w:r>
            <w:r w:rsidR="00A47F2C">
              <w:rPr>
                <w:smallCaps w:val="0"/>
                <w:snapToGrid w:val="0"/>
                <w:spacing w:val="-20"/>
                <w:sz w:val="24"/>
                <w:szCs w:val="24"/>
              </w:rPr>
              <w:t>30,144</w:t>
            </w:r>
          </w:p>
        </w:tc>
        <w:tc>
          <w:tcPr>
            <w:tcW w:w="992" w:type="dxa"/>
            <w:vAlign w:val="center"/>
          </w:tcPr>
          <w:p w:rsidR="00B30A0C" w:rsidRDefault="00797D85" w:rsidP="0019381C">
            <w:pPr>
              <w:spacing w:line="300" w:lineRule="exact"/>
              <w:ind w:leftChars="-43" w:left="-87" w:rightChars="-17" w:right="-48" w:hangingChars="17" w:hanging="35"/>
              <w:jc w:val="right"/>
              <w:rPr>
                <w:rFonts w:hint="eastAsia"/>
                <w:smallCaps w:val="0"/>
                <w:snapToGrid w:val="0"/>
                <w:spacing w:val="-20"/>
                <w:sz w:val="24"/>
                <w:szCs w:val="24"/>
              </w:rPr>
            </w:pPr>
            <w:r>
              <w:rPr>
                <w:smallCaps w:val="0"/>
                <w:snapToGrid w:val="0"/>
                <w:spacing w:val="-20"/>
                <w:sz w:val="24"/>
                <w:szCs w:val="24"/>
              </w:rPr>
              <w:t>-</w:t>
            </w:r>
            <w:r w:rsidR="00A47F2C">
              <w:rPr>
                <w:rFonts w:hint="eastAsia"/>
                <w:smallCaps w:val="0"/>
                <w:snapToGrid w:val="0"/>
                <w:spacing w:val="-20"/>
                <w:sz w:val="24"/>
                <w:szCs w:val="24"/>
              </w:rPr>
              <w:t>2</w:t>
            </w:r>
            <w:r w:rsidR="00A47F2C">
              <w:rPr>
                <w:smallCaps w:val="0"/>
                <w:snapToGrid w:val="0"/>
                <w:spacing w:val="-20"/>
                <w:sz w:val="24"/>
                <w:szCs w:val="24"/>
              </w:rPr>
              <w:t>6.94</w:t>
            </w:r>
          </w:p>
        </w:tc>
        <w:tc>
          <w:tcPr>
            <w:tcW w:w="3225" w:type="dxa"/>
            <w:shd w:val="clear" w:color="auto" w:fill="auto"/>
          </w:tcPr>
          <w:p w:rsidR="00B30A0C" w:rsidRPr="00BC3A96" w:rsidRDefault="00B30A0C" w:rsidP="0019381C">
            <w:pPr>
              <w:spacing w:line="300" w:lineRule="exact"/>
              <w:ind w:leftChars="-34" w:left="-88" w:rightChars="-17" w:right="-48" w:hangingChars="4" w:hanging="8"/>
              <w:jc w:val="left"/>
              <w:rPr>
                <w:rFonts w:hint="eastAsia"/>
                <w:smallCaps w:val="0"/>
                <w:snapToGrid w:val="0"/>
                <w:spacing w:val="-20"/>
                <w:sz w:val="24"/>
                <w:szCs w:val="24"/>
              </w:rPr>
            </w:pPr>
          </w:p>
        </w:tc>
      </w:tr>
      <w:tr w:rsidR="00A47F2C" w:rsidRPr="00BC3A96" w:rsidTr="0019381C">
        <w:trPr>
          <w:trHeight w:val="382"/>
        </w:trPr>
        <w:tc>
          <w:tcPr>
            <w:tcW w:w="567" w:type="dxa"/>
            <w:shd w:val="clear" w:color="auto" w:fill="auto"/>
            <w:vAlign w:val="center"/>
          </w:tcPr>
          <w:p w:rsidR="00A47F2C" w:rsidRDefault="00A47F2C" w:rsidP="0019381C">
            <w:pPr>
              <w:spacing w:line="300" w:lineRule="exact"/>
              <w:ind w:leftChars="0" w:left="0" w:firstLineChars="0" w:firstLine="0"/>
              <w:jc w:val="center"/>
              <w:rPr>
                <w:rFonts w:hint="eastAsia"/>
                <w:smallCaps w:val="0"/>
                <w:snapToGrid w:val="0"/>
                <w:spacing w:val="-20"/>
                <w:sz w:val="24"/>
                <w:szCs w:val="24"/>
              </w:rPr>
            </w:pPr>
            <w:r>
              <w:rPr>
                <w:rFonts w:hint="eastAsia"/>
                <w:smallCaps w:val="0"/>
                <w:snapToGrid w:val="0"/>
                <w:spacing w:val="-20"/>
                <w:sz w:val="24"/>
                <w:szCs w:val="24"/>
              </w:rPr>
              <w:t>1</w:t>
            </w:r>
            <w:r>
              <w:rPr>
                <w:smallCaps w:val="0"/>
                <w:snapToGrid w:val="0"/>
                <w:spacing w:val="-20"/>
                <w:sz w:val="24"/>
                <w:szCs w:val="24"/>
              </w:rPr>
              <w:t>14</w:t>
            </w:r>
          </w:p>
        </w:tc>
        <w:tc>
          <w:tcPr>
            <w:tcW w:w="1276" w:type="dxa"/>
            <w:shd w:val="clear" w:color="auto" w:fill="auto"/>
            <w:vAlign w:val="center"/>
          </w:tcPr>
          <w:p w:rsidR="00A47F2C" w:rsidRDefault="00A47F2C" w:rsidP="0019381C">
            <w:pPr>
              <w:spacing w:line="300" w:lineRule="exact"/>
              <w:ind w:leftChars="0" w:left="0" w:firstLineChars="0" w:firstLine="0"/>
              <w:jc w:val="right"/>
              <w:rPr>
                <w:rFonts w:hint="eastAsia"/>
                <w:smallCaps w:val="0"/>
                <w:snapToGrid w:val="0"/>
                <w:spacing w:val="-20"/>
                <w:sz w:val="24"/>
                <w:szCs w:val="24"/>
              </w:rPr>
            </w:pPr>
            <w:r>
              <w:rPr>
                <w:rFonts w:hint="eastAsia"/>
                <w:smallCaps w:val="0"/>
                <w:snapToGrid w:val="0"/>
                <w:spacing w:val="-20"/>
                <w:sz w:val="24"/>
                <w:szCs w:val="24"/>
              </w:rPr>
              <w:t>3</w:t>
            </w:r>
            <w:r>
              <w:rPr>
                <w:smallCaps w:val="0"/>
                <w:snapToGrid w:val="0"/>
                <w:spacing w:val="-20"/>
                <w:sz w:val="24"/>
                <w:szCs w:val="24"/>
              </w:rPr>
              <w:t>,961</w:t>
            </w:r>
            <w:r>
              <w:rPr>
                <w:rFonts w:hint="eastAsia"/>
                <w:smallCaps w:val="0"/>
                <w:snapToGrid w:val="0"/>
                <w:spacing w:val="-20"/>
                <w:sz w:val="24"/>
                <w:szCs w:val="24"/>
              </w:rPr>
              <w:t>,</w:t>
            </w:r>
            <w:r>
              <w:rPr>
                <w:smallCaps w:val="0"/>
                <w:snapToGrid w:val="0"/>
                <w:spacing w:val="-20"/>
                <w:sz w:val="24"/>
                <w:szCs w:val="24"/>
              </w:rPr>
              <w:t>258</w:t>
            </w:r>
          </w:p>
        </w:tc>
        <w:tc>
          <w:tcPr>
            <w:tcW w:w="1276" w:type="dxa"/>
            <w:shd w:val="clear" w:color="auto" w:fill="auto"/>
            <w:vAlign w:val="center"/>
          </w:tcPr>
          <w:p w:rsidR="00A47F2C" w:rsidRDefault="009F52F9" w:rsidP="0019381C">
            <w:pPr>
              <w:spacing w:line="300" w:lineRule="exact"/>
              <w:ind w:leftChars="0" w:left="0" w:firstLineChars="0" w:firstLine="0"/>
              <w:jc w:val="center"/>
              <w:rPr>
                <w:rFonts w:hint="eastAsia"/>
                <w:smallCaps w:val="0"/>
                <w:snapToGrid w:val="0"/>
                <w:spacing w:val="-20"/>
                <w:sz w:val="24"/>
                <w:szCs w:val="24"/>
              </w:rPr>
            </w:pPr>
            <w:r>
              <w:rPr>
                <w:rFonts w:hint="eastAsia"/>
                <w:smallCaps w:val="0"/>
                <w:snapToGrid w:val="0"/>
                <w:spacing w:val="-20"/>
                <w:sz w:val="24"/>
                <w:szCs w:val="24"/>
              </w:rPr>
              <w:t>-</w:t>
            </w:r>
          </w:p>
        </w:tc>
        <w:tc>
          <w:tcPr>
            <w:tcW w:w="1276" w:type="dxa"/>
            <w:shd w:val="clear" w:color="auto" w:fill="auto"/>
            <w:vAlign w:val="center"/>
          </w:tcPr>
          <w:p w:rsidR="00A47F2C" w:rsidRDefault="009F52F9" w:rsidP="0019381C">
            <w:pPr>
              <w:spacing w:line="300" w:lineRule="exact"/>
              <w:ind w:leftChars="0" w:left="0" w:firstLineChars="0" w:firstLine="0"/>
              <w:jc w:val="center"/>
              <w:rPr>
                <w:rFonts w:hint="eastAsia"/>
                <w:smallCaps w:val="0"/>
                <w:snapToGrid w:val="0"/>
                <w:spacing w:val="-20"/>
                <w:sz w:val="24"/>
                <w:szCs w:val="24"/>
              </w:rPr>
            </w:pPr>
            <w:r>
              <w:rPr>
                <w:rFonts w:hint="eastAsia"/>
                <w:smallCaps w:val="0"/>
                <w:snapToGrid w:val="0"/>
                <w:spacing w:val="-20"/>
                <w:sz w:val="24"/>
                <w:szCs w:val="24"/>
              </w:rPr>
              <w:t>-</w:t>
            </w:r>
          </w:p>
        </w:tc>
        <w:tc>
          <w:tcPr>
            <w:tcW w:w="992" w:type="dxa"/>
            <w:vAlign w:val="center"/>
          </w:tcPr>
          <w:p w:rsidR="00A47F2C" w:rsidRDefault="009F52F9" w:rsidP="0019381C">
            <w:pPr>
              <w:spacing w:line="300" w:lineRule="exact"/>
              <w:ind w:leftChars="-43" w:left="-87" w:rightChars="-17" w:right="-48" w:hangingChars="17" w:hanging="35"/>
              <w:jc w:val="center"/>
              <w:rPr>
                <w:rFonts w:hint="eastAsia"/>
                <w:smallCaps w:val="0"/>
                <w:snapToGrid w:val="0"/>
                <w:spacing w:val="-20"/>
                <w:sz w:val="24"/>
                <w:szCs w:val="24"/>
              </w:rPr>
            </w:pPr>
            <w:r>
              <w:rPr>
                <w:rFonts w:hint="eastAsia"/>
                <w:smallCaps w:val="0"/>
                <w:snapToGrid w:val="0"/>
                <w:spacing w:val="-20"/>
                <w:sz w:val="24"/>
                <w:szCs w:val="24"/>
              </w:rPr>
              <w:t>-</w:t>
            </w:r>
          </w:p>
        </w:tc>
        <w:tc>
          <w:tcPr>
            <w:tcW w:w="3225" w:type="dxa"/>
            <w:shd w:val="clear" w:color="auto" w:fill="auto"/>
          </w:tcPr>
          <w:p w:rsidR="00A47F2C" w:rsidRPr="00BC3A96" w:rsidRDefault="00A47F2C" w:rsidP="0019381C">
            <w:pPr>
              <w:spacing w:line="300" w:lineRule="exact"/>
              <w:ind w:leftChars="-34" w:left="-88" w:rightChars="-17" w:right="-48" w:hangingChars="4" w:hanging="8"/>
              <w:jc w:val="left"/>
              <w:rPr>
                <w:rFonts w:hint="eastAsia"/>
                <w:smallCaps w:val="0"/>
                <w:snapToGrid w:val="0"/>
                <w:spacing w:val="-20"/>
                <w:sz w:val="24"/>
                <w:szCs w:val="24"/>
              </w:rPr>
            </w:pPr>
          </w:p>
        </w:tc>
      </w:tr>
    </w:tbl>
    <w:p w:rsidR="006D52B3" w:rsidRPr="00FA0707" w:rsidRDefault="006D52B3" w:rsidP="00D92B3C">
      <w:pPr>
        <w:pStyle w:val="200"/>
        <w:spacing w:line="320" w:lineRule="exact"/>
        <w:ind w:leftChars="-1" w:left="1133" w:hangingChars="467" w:hanging="1136"/>
        <w:jc w:val="both"/>
        <w:rPr>
          <w:rFonts w:hAnsi="標楷體" w:hint="eastAsia"/>
          <w:szCs w:val="24"/>
        </w:rPr>
      </w:pPr>
      <w:r w:rsidRPr="00FA0707">
        <w:rPr>
          <w:rFonts w:hAnsi="標楷體" w:hint="eastAsia"/>
          <w:szCs w:val="24"/>
        </w:rPr>
        <w:t>說    明：</w:t>
      </w:r>
      <w:r w:rsidR="00A02498" w:rsidRPr="00A02498">
        <w:t>113年度決算數為截至8月底止執行數；113年度截至8月底累計預算分配數為</w:t>
      </w:r>
      <w:r w:rsidR="00A02498">
        <w:t>25</w:t>
      </w:r>
      <w:r w:rsidR="00A02498">
        <w:rPr>
          <w:rFonts w:hint="eastAsia"/>
        </w:rPr>
        <w:t>億</w:t>
      </w:r>
      <w:r w:rsidR="00A02498">
        <w:t>1,945</w:t>
      </w:r>
      <w:r w:rsidR="00A02498" w:rsidRPr="00A02498">
        <w:t>萬</w:t>
      </w:r>
      <w:r w:rsidR="00A02498">
        <w:t>1</w:t>
      </w:r>
      <w:r w:rsidR="00A02498" w:rsidRPr="00A02498">
        <w:t>千元</w:t>
      </w:r>
      <w:r w:rsidRPr="00FA0707">
        <w:rPr>
          <w:rFonts w:hAnsi="標楷體" w:hint="eastAsia"/>
          <w:szCs w:val="24"/>
        </w:rPr>
        <w:t>。</w:t>
      </w:r>
    </w:p>
    <w:p w:rsidR="006D52B3" w:rsidRPr="00BC3A96" w:rsidRDefault="006D52B3" w:rsidP="00D92B3C">
      <w:pPr>
        <w:spacing w:line="320" w:lineRule="exact"/>
        <w:ind w:leftChars="0" w:left="2" w:firstLineChars="0" w:hanging="2"/>
        <w:jc w:val="left"/>
        <w:rPr>
          <w:rFonts w:hint="eastAsia"/>
          <w:smallCaps w:val="0"/>
          <w:snapToGrid w:val="0"/>
          <w:sz w:val="24"/>
          <w:szCs w:val="24"/>
        </w:rPr>
      </w:pPr>
      <w:r w:rsidRPr="00BC3A96">
        <w:rPr>
          <w:rFonts w:hint="eastAsia"/>
          <w:smallCaps w:val="0"/>
          <w:snapToGrid w:val="0"/>
          <w:sz w:val="24"/>
          <w:szCs w:val="24"/>
        </w:rPr>
        <w:t>資料來源：</w:t>
      </w:r>
      <w:r>
        <w:rPr>
          <w:rFonts w:hint="eastAsia"/>
          <w:smallCaps w:val="0"/>
          <w:snapToGrid w:val="0"/>
          <w:sz w:val="24"/>
          <w:szCs w:val="24"/>
        </w:rPr>
        <w:t>農業部提供</w:t>
      </w:r>
      <w:r w:rsidRPr="00BC3A96">
        <w:rPr>
          <w:rFonts w:hint="eastAsia"/>
          <w:smallCaps w:val="0"/>
          <w:snapToGrid w:val="0"/>
          <w:sz w:val="24"/>
          <w:szCs w:val="24"/>
        </w:rPr>
        <w:t>。</w:t>
      </w:r>
    </w:p>
    <w:p w:rsidR="00373CCB" w:rsidRPr="00BC3A96" w:rsidRDefault="00373CCB" w:rsidP="005132D3">
      <w:pPr>
        <w:pStyle w:val="a5"/>
        <w:ind w:left="849" w:hanging="283"/>
        <w:rPr>
          <w:rFonts w:hint="eastAsia"/>
          <w:b/>
        </w:rPr>
      </w:pPr>
      <w:r w:rsidRPr="00BC3A96">
        <w:rPr>
          <w:rFonts w:hint="eastAsia"/>
          <w:b/>
          <w:bCs/>
          <w:smallCaps w:val="0"/>
          <w:snapToGrid w:val="0"/>
        </w:rPr>
        <w:t>(一)</w:t>
      </w:r>
      <w:r w:rsidR="0027512A" w:rsidRPr="0027512A">
        <w:rPr>
          <w:rFonts w:hint="eastAsia"/>
          <w:b/>
        </w:rPr>
        <w:t>農業天然災害救助計畫</w:t>
      </w:r>
      <w:bookmarkStart w:id="32" w:name="_Hlk147585140"/>
      <w:r w:rsidR="00744970">
        <w:rPr>
          <w:rFonts w:hint="eastAsia"/>
          <w:b/>
        </w:rPr>
        <w:t>1</w:t>
      </w:r>
      <w:r w:rsidR="00744970">
        <w:rPr>
          <w:b/>
        </w:rPr>
        <w:t>10</w:t>
      </w:r>
      <w:r w:rsidR="00744970">
        <w:rPr>
          <w:rFonts w:hint="eastAsia"/>
          <w:b/>
        </w:rPr>
        <w:t>至1</w:t>
      </w:r>
      <w:r w:rsidR="00744970">
        <w:rPr>
          <w:b/>
        </w:rPr>
        <w:t>12</w:t>
      </w:r>
      <w:r w:rsidR="00744970">
        <w:rPr>
          <w:rFonts w:hint="eastAsia"/>
          <w:b/>
        </w:rPr>
        <w:t>年度</w:t>
      </w:r>
      <w:r w:rsidR="0027512A">
        <w:rPr>
          <w:rFonts w:hint="eastAsia"/>
          <w:b/>
        </w:rPr>
        <w:t>決算</w:t>
      </w:r>
      <w:r w:rsidR="00983074">
        <w:rPr>
          <w:rFonts w:hint="eastAsia"/>
          <w:b/>
        </w:rPr>
        <w:t>超支</w:t>
      </w:r>
      <w:r w:rsidR="000326E2">
        <w:rPr>
          <w:rFonts w:hint="eastAsia"/>
          <w:b/>
        </w:rPr>
        <w:t>金額及</w:t>
      </w:r>
      <w:r w:rsidR="00983074">
        <w:rPr>
          <w:rFonts w:hint="eastAsia"/>
          <w:b/>
        </w:rPr>
        <w:t>比率</w:t>
      </w:r>
      <w:r w:rsidR="00A738A7">
        <w:rPr>
          <w:rFonts w:hint="eastAsia"/>
          <w:b/>
        </w:rPr>
        <w:t>均</w:t>
      </w:r>
      <w:r w:rsidR="00983074">
        <w:rPr>
          <w:rFonts w:hint="eastAsia"/>
          <w:b/>
        </w:rPr>
        <w:t>高</w:t>
      </w:r>
      <w:bookmarkEnd w:id="32"/>
    </w:p>
    <w:p w:rsidR="005E2CCC" w:rsidRDefault="00797D85" w:rsidP="00C47243">
      <w:pPr>
        <w:pStyle w:val="22"/>
        <w:ind w:left="850" w:firstLine="566"/>
        <w:rPr>
          <w:snapToGrid w:val="0"/>
        </w:rPr>
      </w:pPr>
      <w:r>
        <w:rPr>
          <w:rFonts w:hint="eastAsia"/>
          <w:snapToGrid w:val="0"/>
        </w:rPr>
        <w:t>檢視</w:t>
      </w:r>
      <w:r w:rsidR="00257CA6" w:rsidRPr="00225912">
        <w:rPr>
          <w:rFonts w:hint="eastAsia"/>
          <w:snapToGrid w:val="0"/>
        </w:rPr>
        <w:t>農業天然災害救助計畫</w:t>
      </w:r>
      <w:r w:rsidR="00373CCB" w:rsidRPr="00716279">
        <w:rPr>
          <w:rFonts w:hint="eastAsia"/>
          <w:snapToGrid w:val="0"/>
        </w:rPr>
        <w:t>近年</w:t>
      </w:r>
      <w:r w:rsidR="00257CA6">
        <w:rPr>
          <w:rFonts w:hint="eastAsia"/>
          <w:snapToGrid w:val="0"/>
        </w:rPr>
        <w:t>預、</w:t>
      </w:r>
      <w:r w:rsidR="00373CCB" w:rsidRPr="00716279">
        <w:rPr>
          <w:rFonts w:hint="eastAsia"/>
          <w:snapToGrid w:val="0"/>
        </w:rPr>
        <w:t>決算</w:t>
      </w:r>
      <w:r w:rsidR="00257CA6">
        <w:rPr>
          <w:rFonts w:hint="eastAsia"/>
          <w:snapToGrid w:val="0"/>
        </w:rPr>
        <w:t>情形</w:t>
      </w:r>
      <w:r w:rsidR="00373CCB" w:rsidRPr="00716279">
        <w:rPr>
          <w:rFonts w:hint="eastAsia"/>
          <w:snapToGrid w:val="0"/>
        </w:rPr>
        <w:t>，</w:t>
      </w:r>
      <w:r w:rsidR="00A738A7">
        <w:rPr>
          <w:rFonts w:hint="eastAsia"/>
          <w:snapToGrid w:val="0"/>
        </w:rPr>
        <w:t>108</w:t>
      </w:r>
      <w:r w:rsidR="009D18CB">
        <w:rPr>
          <w:rFonts w:hint="eastAsia"/>
          <w:snapToGrid w:val="0"/>
        </w:rPr>
        <w:t>至</w:t>
      </w:r>
      <w:r w:rsidR="00A738A7">
        <w:rPr>
          <w:rFonts w:hint="eastAsia"/>
          <w:snapToGrid w:val="0"/>
        </w:rPr>
        <w:t>114</w:t>
      </w:r>
      <w:r w:rsidR="00373CCB" w:rsidRPr="00716279">
        <w:rPr>
          <w:rFonts w:hint="eastAsia"/>
          <w:snapToGrid w:val="0"/>
        </w:rPr>
        <w:t>年預算</w:t>
      </w:r>
      <w:r w:rsidR="009D18CB">
        <w:rPr>
          <w:rFonts w:hint="eastAsia"/>
          <w:snapToGrid w:val="0"/>
        </w:rPr>
        <w:t>介於</w:t>
      </w:r>
      <w:r w:rsidR="00A738A7">
        <w:rPr>
          <w:rFonts w:hint="eastAsia"/>
          <w:snapToGrid w:val="0"/>
        </w:rPr>
        <w:t>15.51</w:t>
      </w:r>
      <w:r w:rsidR="00373CCB" w:rsidRPr="00716279">
        <w:rPr>
          <w:rFonts w:hint="eastAsia"/>
          <w:snapToGrid w:val="0"/>
        </w:rPr>
        <w:t>億</w:t>
      </w:r>
      <w:r w:rsidR="00716279" w:rsidRPr="00716279">
        <w:rPr>
          <w:rFonts w:hint="eastAsia"/>
          <w:snapToGrid w:val="0"/>
        </w:rPr>
        <w:t>元</w:t>
      </w:r>
      <w:r w:rsidR="00373CCB" w:rsidRPr="00716279">
        <w:rPr>
          <w:rFonts w:hint="eastAsia"/>
          <w:snapToGrid w:val="0"/>
        </w:rPr>
        <w:t>至</w:t>
      </w:r>
      <w:r w:rsidR="00A738A7">
        <w:rPr>
          <w:rFonts w:hint="eastAsia"/>
          <w:snapToGrid w:val="0"/>
        </w:rPr>
        <w:t>39.61</w:t>
      </w:r>
      <w:r w:rsidR="00373CCB" w:rsidRPr="00716279">
        <w:rPr>
          <w:rFonts w:hint="eastAsia"/>
          <w:snapToGrid w:val="0"/>
        </w:rPr>
        <w:t>億元間，</w:t>
      </w:r>
      <w:r w:rsidR="00F06191">
        <w:rPr>
          <w:rFonts w:hint="eastAsia"/>
          <w:snapToGrid w:val="0"/>
        </w:rPr>
        <w:t>惟</w:t>
      </w:r>
      <w:r w:rsidR="00816952">
        <w:rPr>
          <w:rFonts w:hint="eastAsia"/>
          <w:snapToGrid w:val="0"/>
        </w:rPr>
        <w:t>受</w:t>
      </w:r>
      <w:r w:rsidR="00373CCB" w:rsidRPr="00716279">
        <w:rPr>
          <w:rFonts w:hint="eastAsia"/>
          <w:snapToGrid w:val="0"/>
        </w:rPr>
        <w:t>氣候變</w:t>
      </w:r>
      <w:r w:rsidR="00C97776">
        <w:rPr>
          <w:rFonts w:hint="eastAsia"/>
          <w:snapToGrid w:val="0"/>
        </w:rPr>
        <w:t>化劇烈</w:t>
      </w:r>
      <w:r w:rsidR="00816952">
        <w:rPr>
          <w:rFonts w:hint="eastAsia"/>
          <w:snapToGrid w:val="0"/>
        </w:rPr>
        <w:t>影響</w:t>
      </w:r>
      <w:r w:rsidR="00C97776">
        <w:rPr>
          <w:rFonts w:hint="eastAsia"/>
          <w:snapToGrid w:val="0"/>
        </w:rPr>
        <w:t>，</w:t>
      </w:r>
      <w:r w:rsidR="00793A8B">
        <w:rPr>
          <w:rFonts w:hint="eastAsia"/>
          <w:snapToGrid w:val="0"/>
        </w:rPr>
        <w:t>1</w:t>
      </w:r>
      <w:r w:rsidR="00EC5351">
        <w:rPr>
          <w:rFonts w:hint="eastAsia"/>
          <w:snapToGrid w:val="0"/>
        </w:rPr>
        <w:t>08</w:t>
      </w:r>
      <w:r w:rsidR="00793A8B">
        <w:rPr>
          <w:rFonts w:hint="eastAsia"/>
          <w:snapToGrid w:val="0"/>
        </w:rPr>
        <w:t>年度</w:t>
      </w:r>
      <w:r w:rsidR="00373CCB" w:rsidRPr="00716279">
        <w:rPr>
          <w:rFonts w:hint="eastAsia"/>
          <w:snapToGrid w:val="0"/>
        </w:rPr>
        <w:t>農業受災情況</w:t>
      </w:r>
      <w:r w:rsidR="002A6B61">
        <w:rPr>
          <w:rFonts w:hint="eastAsia"/>
          <w:snapToGrid w:val="0"/>
        </w:rPr>
        <w:t>較</w:t>
      </w:r>
      <w:r w:rsidR="00A738A7">
        <w:rPr>
          <w:rFonts w:hint="eastAsia"/>
          <w:snapToGrid w:val="0"/>
        </w:rPr>
        <w:t>嚴</w:t>
      </w:r>
      <w:r w:rsidR="00373CCB" w:rsidRPr="00716279">
        <w:rPr>
          <w:rFonts w:hint="eastAsia"/>
          <w:snapToGrid w:val="0"/>
        </w:rPr>
        <w:t>重</w:t>
      </w:r>
      <w:r w:rsidR="008B4FDE">
        <w:rPr>
          <w:rFonts w:hint="eastAsia"/>
          <w:snapToGrid w:val="0"/>
        </w:rPr>
        <w:t>，救助支出增加</w:t>
      </w:r>
      <w:r w:rsidR="00373CCB" w:rsidRPr="00716279">
        <w:rPr>
          <w:rFonts w:hint="eastAsia"/>
          <w:snapToGrid w:val="0"/>
        </w:rPr>
        <w:t>，決算數</w:t>
      </w:r>
      <w:r w:rsidR="002C7213">
        <w:rPr>
          <w:rFonts w:hint="eastAsia"/>
          <w:snapToGrid w:val="0"/>
        </w:rPr>
        <w:t>高</w:t>
      </w:r>
      <w:r w:rsidR="00A738A7">
        <w:rPr>
          <w:rFonts w:hint="eastAsia"/>
          <w:snapToGrid w:val="0"/>
        </w:rPr>
        <w:t>達</w:t>
      </w:r>
      <w:r w:rsidR="00B51E06">
        <w:rPr>
          <w:rFonts w:hint="eastAsia"/>
          <w:snapToGrid w:val="0"/>
        </w:rPr>
        <w:t>26.86</w:t>
      </w:r>
      <w:r w:rsidR="00793A8B">
        <w:rPr>
          <w:rFonts w:hint="eastAsia"/>
          <w:snapToGrid w:val="0"/>
        </w:rPr>
        <w:t>億元</w:t>
      </w:r>
      <w:r w:rsidR="00EA1849">
        <w:rPr>
          <w:rFonts w:hint="eastAsia"/>
          <w:snapToGrid w:val="0"/>
        </w:rPr>
        <w:t>，</w:t>
      </w:r>
      <w:r w:rsidR="009D18CB">
        <w:rPr>
          <w:rFonts w:hint="eastAsia"/>
          <w:snapToGrid w:val="0"/>
        </w:rPr>
        <w:t>而</w:t>
      </w:r>
      <w:r w:rsidR="00F06191">
        <w:rPr>
          <w:rFonts w:hint="eastAsia"/>
          <w:snapToGrid w:val="0"/>
        </w:rPr>
        <w:t>109年度</w:t>
      </w:r>
      <w:r w:rsidR="00E33414">
        <w:rPr>
          <w:rFonts w:hint="eastAsia"/>
          <w:snapToGrid w:val="0"/>
        </w:rPr>
        <w:t>災害較少，</w:t>
      </w:r>
      <w:r w:rsidR="00F06191">
        <w:rPr>
          <w:rFonts w:hint="eastAsia"/>
          <w:snapToGrid w:val="0"/>
        </w:rPr>
        <w:t>決算數降至6.86億元</w:t>
      </w:r>
      <w:r w:rsidR="00EA1849">
        <w:rPr>
          <w:rFonts w:hint="eastAsia"/>
          <w:snapToGrid w:val="0"/>
        </w:rPr>
        <w:t>，</w:t>
      </w:r>
      <w:r w:rsidR="002C7213">
        <w:rPr>
          <w:rFonts w:hint="eastAsia"/>
          <w:snapToGrid w:val="0"/>
        </w:rPr>
        <w:t>惟</w:t>
      </w:r>
      <w:r w:rsidR="00EC5351">
        <w:rPr>
          <w:rFonts w:hint="eastAsia"/>
          <w:snapToGrid w:val="0"/>
        </w:rPr>
        <w:t>110</w:t>
      </w:r>
      <w:r w:rsidR="00DA665E">
        <w:rPr>
          <w:rFonts w:hint="eastAsia"/>
          <w:snapToGrid w:val="0"/>
        </w:rPr>
        <w:t>年</w:t>
      </w:r>
      <w:r w:rsidR="00E00A40">
        <w:rPr>
          <w:rFonts w:hint="eastAsia"/>
          <w:snapToGrid w:val="0"/>
        </w:rPr>
        <w:t>因</w:t>
      </w:r>
      <w:r w:rsidR="00EC5351">
        <w:rPr>
          <w:rFonts w:hint="eastAsia"/>
          <w:snapToGrid w:val="0"/>
        </w:rPr>
        <w:t>3至5月高溫乾旱</w:t>
      </w:r>
      <w:r w:rsidR="00DA665E">
        <w:rPr>
          <w:rFonts w:hint="eastAsia"/>
          <w:snapToGrid w:val="0"/>
        </w:rPr>
        <w:t>及</w:t>
      </w:r>
      <w:r w:rsidR="00EC5351">
        <w:rPr>
          <w:rFonts w:hint="eastAsia"/>
          <w:snapToGrid w:val="0"/>
        </w:rPr>
        <w:t>8月西南氣流豪雨</w:t>
      </w:r>
      <w:r w:rsidR="00DA665E">
        <w:rPr>
          <w:rFonts w:hint="eastAsia"/>
          <w:snapToGrid w:val="0"/>
        </w:rPr>
        <w:t>等</w:t>
      </w:r>
      <w:r w:rsidR="00A738A7">
        <w:rPr>
          <w:rFonts w:hint="eastAsia"/>
          <w:snapToGrid w:val="0"/>
        </w:rPr>
        <w:t>、</w:t>
      </w:r>
      <w:r w:rsidR="00DA665E">
        <w:rPr>
          <w:rFonts w:hint="eastAsia"/>
          <w:snapToGrid w:val="0"/>
        </w:rPr>
        <w:t>111</w:t>
      </w:r>
      <w:r w:rsidR="00DA665E" w:rsidRPr="00EC5351">
        <w:rPr>
          <w:snapToGrid w:val="0"/>
        </w:rPr>
        <w:t>年</w:t>
      </w:r>
      <w:r w:rsidR="00DA665E">
        <w:rPr>
          <w:rFonts w:hint="eastAsia"/>
          <w:snapToGrid w:val="0"/>
        </w:rPr>
        <w:t>受</w:t>
      </w:r>
      <w:r w:rsidR="00E00A40">
        <w:rPr>
          <w:rFonts w:hint="eastAsia"/>
          <w:snapToGrid w:val="0"/>
        </w:rPr>
        <w:t>2</w:t>
      </w:r>
      <w:r w:rsidR="00DA665E">
        <w:rPr>
          <w:rFonts w:hint="eastAsia"/>
          <w:snapToGrid w:val="0"/>
        </w:rPr>
        <w:t>至</w:t>
      </w:r>
      <w:r w:rsidR="00E00A40">
        <w:rPr>
          <w:rFonts w:hint="eastAsia"/>
          <w:snapToGrid w:val="0"/>
        </w:rPr>
        <w:t>6</w:t>
      </w:r>
      <w:r w:rsidR="00DA665E">
        <w:rPr>
          <w:rFonts w:hint="eastAsia"/>
          <w:snapToGrid w:val="0"/>
        </w:rPr>
        <w:t>月</w:t>
      </w:r>
      <w:r w:rsidR="00E00A40">
        <w:rPr>
          <w:rFonts w:hint="eastAsia"/>
          <w:snapToGrid w:val="0"/>
        </w:rPr>
        <w:t>間</w:t>
      </w:r>
      <w:r w:rsidR="00E00A40" w:rsidRPr="00E00A40">
        <w:rPr>
          <w:rFonts w:hint="eastAsia"/>
          <w:snapToGrid w:val="0"/>
        </w:rPr>
        <w:t>霪雨</w:t>
      </w:r>
      <w:r w:rsidR="00E00A40">
        <w:rPr>
          <w:rFonts w:hint="eastAsia"/>
          <w:snapToGrid w:val="0"/>
        </w:rPr>
        <w:t>、</w:t>
      </w:r>
      <w:r w:rsidR="00E00A40" w:rsidRPr="00E00A40">
        <w:rPr>
          <w:rFonts w:hint="eastAsia"/>
          <w:snapToGrid w:val="0"/>
        </w:rPr>
        <w:t>豪雨</w:t>
      </w:r>
      <w:r w:rsidR="00E00A40">
        <w:rPr>
          <w:rFonts w:hint="eastAsia"/>
          <w:snapToGrid w:val="0"/>
        </w:rPr>
        <w:t>等</w:t>
      </w:r>
      <w:r w:rsidR="00DA665E">
        <w:rPr>
          <w:rFonts w:hint="eastAsia"/>
          <w:snapToGrid w:val="0"/>
        </w:rPr>
        <w:t>雨害</w:t>
      </w:r>
      <w:r w:rsidR="006B3E65">
        <w:rPr>
          <w:rFonts w:hint="eastAsia"/>
          <w:snapToGrid w:val="0"/>
        </w:rPr>
        <w:t>、112年</w:t>
      </w:r>
      <w:r w:rsidR="002C7213">
        <w:rPr>
          <w:rFonts w:hint="eastAsia"/>
          <w:snapToGrid w:val="0"/>
        </w:rPr>
        <w:t>則</w:t>
      </w:r>
      <w:r w:rsidR="006B3E65">
        <w:rPr>
          <w:rFonts w:hint="eastAsia"/>
          <w:snapToGrid w:val="0"/>
        </w:rPr>
        <w:t>受</w:t>
      </w:r>
      <w:r w:rsidR="002C7213">
        <w:rPr>
          <w:rFonts w:hint="eastAsia"/>
          <w:snapToGrid w:val="0"/>
        </w:rPr>
        <w:t>乾旱及杜蘇芮、海葵與小犬颱風影響，</w:t>
      </w:r>
      <w:r w:rsidR="00EC5351" w:rsidRPr="00EC5351">
        <w:rPr>
          <w:snapToGrid w:val="0"/>
        </w:rPr>
        <w:t>農</w:t>
      </w:r>
      <w:r w:rsidR="002C7213">
        <w:rPr>
          <w:rFonts w:hint="eastAsia"/>
          <w:snapToGrid w:val="0"/>
        </w:rPr>
        <w:t>業</w:t>
      </w:r>
      <w:r w:rsidR="00EC5351">
        <w:rPr>
          <w:snapToGrid w:val="0"/>
        </w:rPr>
        <w:t>災</w:t>
      </w:r>
      <w:r w:rsidR="002C7213">
        <w:rPr>
          <w:rFonts w:hint="eastAsia"/>
          <w:snapToGrid w:val="0"/>
        </w:rPr>
        <w:t>害</w:t>
      </w:r>
      <w:r w:rsidR="002A6B61">
        <w:rPr>
          <w:snapToGrid w:val="0"/>
        </w:rPr>
        <w:t>情形更</w:t>
      </w:r>
      <w:r w:rsidR="008B4FDE">
        <w:rPr>
          <w:rFonts w:hint="eastAsia"/>
          <w:snapToGrid w:val="0"/>
        </w:rPr>
        <w:t>形</w:t>
      </w:r>
      <w:r w:rsidR="00EC5351" w:rsidRPr="00EC5351">
        <w:rPr>
          <w:snapToGrid w:val="0"/>
        </w:rPr>
        <w:t>嚴重，救助支出增加，致原編預算不敷支應所需經費，超支</w:t>
      </w:r>
      <w:r w:rsidR="000326E2">
        <w:rPr>
          <w:rFonts w:hint="eastAsia"/>
          <w:snapToGrid w:val="0"/>
        </w:rPr>
        <w:t>金額高達2</w:t>
      </w:r>
      <w:r w:rsidR="000326E2">
        <w:rPr>
          <w:snapToGrid w:val="0"/>
        </w:rPr>
        <w:t>3.15</w:t>
      </w:r>
      <w:r w:rsidR="000326E2">
        <w:rPr>
          <w:rFonts w:hint="eastAsia"/>
          <w:snapToGrid w:val="0"/>
        </w:rPr>
        <w:t>億元、1</w:t>
      </w:r>
      <w:r w:rsidR="000326E2">
        <w:rPr>
          <w:snapToGrid w:val="0"/>
        </w:rPr>
        <w:t>3.82</w:t>
      </w:r>
      <w:r w:rsidR="000326E2">
        <w:rPr>
          <w:rFonts w:hint="eastAsia"/>
          <w:snapToGrid w:val="0"/>
        </w:rPr>
        <w:t>億元及1</w:t>
      </w:r>
      <w:r w:rsidR="000326E2">
        <w:rPr>
          <w:snapToGrid w:val="0"/>
        </w:rPr>
        <w:t>8.84</w:t>
      </w:r>
      <w:r w:rsidR="000326E2">
        <w:rPr>
          <w:rFonts w:hint="eastAsia"/>
          <w:snapToGrid w:val="0"/>
        </w:rPr>
        <w:t>億元，超支</w:t>
      </w:r>
      <w:r w:rsidR="00EC5351" w:rsidRPr="00EC5351">
        <w:rPr>
          <w:snapToGrid w:val="0"/>
        </w:rPr>
        <w:t>比率</w:t>
      </w:r>
      <w:r w:rsidR="00DA665E">
        <w:rPr>
          <w:rFonts w:hint="eastAsia"/>
          <w:snapToGrid w:val="0"/>
        </w:rPr>
        <w:t>分別高</w:t>
      </w:r>
      <w:r w:rsidR="00EC5351" w:rsidRPr="00EC5351">
        <w:rPr>
          <w:snapToGrid w:val="0"/>
        </w:rPr>
        <w:t>達</w:t>
      </w:r>
      <w:r w:rsidR="00EC5351">
        <w:rPr>
          <w:rFonts w:hint="eastAsia"/>
          <w:snapToGrid w:val="0"/>
        </w:rPr>
        <w:t>1.28</w:t>
      </w:r>
      <w:r w:rsidR="00EC5351" w:rsidRPr="00EC5351">
        <w:rPr>
          <w:snapToGrid w:val="0"/>
        </w:rPr>
        <w:t>倍</w:t>
      </w:r>
      <w:r w:rsidR="006B3E65">
        <w:rPr>
          <w:rFonts w:hint="eastAsia"/>
          <w:snapToGrid w:val="0"/>
        </w:rPr>
        <w:t>、</w:t>
      </w:r>
      <w:r w:rsidR="00DA665E">
        <w:rPr>
          <w:rFonts w:hint="eastAsia"/>
          <w:snapToGrid w:val="0"/>
        </w:rPr>
        <w:t>78</w:t>
      </w:r>
      <w:r w:rsidR="00DA665E">
        <w:rPr>
          <w:snapToGrid w:val="0"/>
        </w:rPr>
        <w:t>.05%</w:t>
      </w:r>
      <w:r w:rsidR="006B3E65">
        <w:rPr>
          <w:rFonts w:hint="eastAsia"/>
          <w:snapToGrid w:val="0"/>
        </w:rPr>
        <w:t>及1.10倍</w:t>
      </w:r>
      <w:r w:rsidR="00EC5351" w:rsidRPr="00EC5351">
        <w:rPr>
          <w:snapToGrid w:val="0"/>
        </w:rPr>
        <w:t>，</w:t>
      </w:r>
      <w:r w:rsidR="00EC5351">
        <w:rPr>
          <w:snapToGrid w:val="0"/>
        </w:rPr>
        <w:t>除</w:t>
      </w:r>
      <w:r w:rsidR="00EC5351" w:rsidRPr="00EC5351">
        <w:rPr>
          <w:snapToGrid w:val="0"/>
        </w:rPr>
        <w:t>依</w:t>
      </w:r>
      <w:bookmarkStart w:id="33" w:name="_Hlk181366620"/>
      <w:r w:rsidR="00EC5351" w:rsidRPr="00EC5351">
        <w:rPr>
          <w:snapToGrid w:val="0"/>
        </w:rPr>
        <w:t>災害防救法第</w:t>
      </w:r>
      <w:r w:rsidR="009D18CB">
        <w:rPr>
          <w:rFonts w:hint="eastAsia"/>
          <w:snapToGrid w:val="0"/>
        </w:rPr>
        <w:t>57</w:t>
      </w:r>
      <w:r w:rsidR="00EC5351" w:rsidRPr="00EC5351">
        <w:rPr>
          <w:snapToGrid w:val="0"/>
        </w:rPr>
        <w:t>條第2項</w:t>
      </w:r>
      <w:bookmarkEnd w:id="33"/>
      <w:r w:rsidR="002C7213" w:rsidRPr="00E175D0">
        <w:rPr>
          <w:rStyle w:val="af3"/>
          <w:smallCaps w:val="0"/>
          <w:szCs w:val="36"/>
        </w:rPr>
        <w:footnoteReference w:id="15"/>
      </w:r>
      <w:r w:rsidR="00EC5351" w:rsidRPr="00EC5351">
        <w:rPr>
          <w:snapToGrid w:val="0"/>
        </w:rPr>
        <w:t>規定</w:t>
      </w:r>
      <w:r>
        <w:rPr>
          <w:rFonts w:hint="eastAsia"/>
          <w:snapToGrid w:val="0"/>
        </w:rPr>
        <w:t>以</w:t>
      </w:r>
      <w:r w:rsidR="00DB346F">
        <w:rPr>
          <w:snapToGrid w:val="0"/>
        </w:rPr>
        <w:t>農業部</w:t>
      </w:r>
      <w:r w:rsidR="00944151">
        <w:rPr>
          <w:snapToGrid w:val="0"/>
        </w:rPr>
        <w:t>及所屬機關</w:t>
      </w:r>
      <w:r w:rsidR="00EC5351" w:rsidRPr="00EC5351">
        <w:rPr>
          <w:snapToGrid w:val="0"/>
        </w:rPr>
        <w:t>公務預算移緩濟急</w:t>
      </w:r>
      <w:r>
        <w:rPr>
          <w:rFonts w:hint="eastAsia"/>
          <w:snapToGrid w:val="0"/>
        </w:rPr>
        <w:t>調整支應</w:t>
      </w:r>
      <w:r w:rsidR="000326E2">
        <w:rPr>
          <w:rFonts w:hint="eastAsia"/>
          <w:snapToGrid w:val="0"/>
        </w:rPr>
        <w:t>外</w:t>
      </w:r>
      <w:r w:rsidR="00944151">
        <w:rPr>
          <w:snapToGrid w:val="0"/>
        </w:rPr>
        <w:t>，</w:t>
      </w:r>
      <w:r w:rsidR="000326E2">
        <w:rPr>
          <w:rFonts w:hint="eastAsia"/>
          <w:snapToGrid w:val="0"/>
        </w:rPr>
        <w:t>不足數則</w:t>
      </w:r>
      <w:r w:rsidR="00944151">
        <w:rPr>
          <w:snapToGrid w:val="0"/>
        </w:rPr>
        <w:t>向農再基金調借</w:t>
      </w:r>
      <w:r w:rsidR="00DA665E">
        <w:rPr>
          <w:rFonts w:hint="eastAsia"/>
          <w:snapToGrid w:val="0"/>
        </w:rPr>
        <w:t>或動支災害準備金</w:t>
      </w:r>
      <w:r w:rsidR="00EC5351" w:rsidRPr="00EC5351">
        <w:rPr>
          <w:snapToGrid w:val="0"/>
        </w:rPr>
        <w:t>因應</w:t>
      </w:r>
      <w:r w:rsidR="00373CCB" w:rsidRPr="00716279">
        <w:rPr>
          <w:rFonts w:hint="eastAsia"/>
          <w:snapToGrid w:val="0"/>
        </w:rPr>
        <w:t>。</w:t>
      </w:r>
    </w:p>
    <w:p w:rsidR="0019381C" w:rsidRPr="0019381C" w:rsidRDefault="008B4FDE" w:rsidP="00C47243">
      <w:pPr>
        <w:pStyle w:val="22"/>
        <w:ind w:left="850" w:firstLine="566"/>
        <w:rPr>
          <w:rFonts w:hint="eastAsia"/>
          <w:snapToGrid w:val="0"/>
          <w:color w:val="0070C0"/>
        </w:rPr>
      </w:pPr>
      <w:r>
        <w:rPr>
          <w:rFonts w:hint="eastAsia"/>
          <w:snapToGrid w:val="0"/>
        </w:rPr>
        <w:t>另</w:t>
      </w:r>
      <w:r w:rsidRPr="008B4FDE">
        <w:rPr>
          <w:snapToGrid w:val="0"/>
        </w:rPr>
        <w:t>113年度截至8月底止執行數19</w:t>
      </w:r>
      <w:r>
        <w:rPr>
          <w:rFonts w:hint="eastAsia"/>
          <w:snapToGrid w:val="0"/>
        </w:rPr>
        <w:t>億</w:t>
      </w:r>
      <w:r w:rsidRPr="008B4FDE">
        <w:rPr>
          <w:snapToGrid w:val="0"/>
        </w:rPr>
        <w:t>8</w:t>
      </w:r>
      <w:r>
        <w:rPr>
          <w:snapToGrid w:val="0"/>
        </w:rPr>
        <w:t>,</w:t>
      </w:r>
      <w:r w:rsidRPr="008B4FDE">
        <w:rPr>
          <w:snapToGrid w:val="0"/>
        </w:rPr>
        <w:t>019萬</w:t>
      </w:r>
      <w:r>
        <w:rPr>
          <w:rFonts w:hint="eastAsia"/>
          <w:snapToGrid w:val="0"/>
        </w:rPr>
        <w:t>2</w:t>
      </w:r>
      <w:r w:rsidRPr="008B4FDE">
        <w:rPr>
          <w:snapToGrid w:val="0"/>
        </w:rPr>
        <w:t>千元，</w:t>
      </w:r>
      <w:r w:rsidR="0019381C">
        <w:rPr>
          <w:rFonts w:hint="eastAsia"/>
          <w:snapToGrid w:val="0"/>
        </w:rPr>
        <w:t>較</w:t>
      </w:r>
      <w:r w:rsidR="00A02498" w:rsidRPr="0019381C">
        <w:rPr>
          <w:rFonts w:hint="eastAsia"/>
          <w:snapToGrid w:val="0"/>
        </w:rPr>
        <w:t>累計</w:t>
      </w:r>
      <w:r w:rsidR="0019381C" w:rsidRPr="0019381C">
        <w:rPr>
          <w:rFonts w:hint="eastAsia"/>
          <w:snapToGrid w:val="0"/>
        </w:rPr>
        <w:t>預算分配數</w:t>
      </w:r>
      <w:r w:rsidR="0019381C" w:rsidRPr="0019381C">
        <w:rPr>
          <w:snapToGrid w:val="0"/>
        </w:rPr>
        <w:t>25</w:t>
      </w:r>
      <w:r w:rsidR="0019381C" w:rsidRPr="0019381C">
        <w:rPr>
          <w:rFonts w:hint="eastAsia"/>
          <w:snapToGrid w:val="0"/>
        </w:rPr>
        <w:t>億</w:t>
      </w:r>
      <w:r w:rsidR="0019381C" w:rsidRPr="0019381C">
        <w:rPr>
          <w:snapToGrid w:val="0"/>
        </w:rPr>
        <w:t>1,945</w:t>
      </w:r>
      <w:r w:rsidR="0019381C" w:rsidRPr="0019381C">
        <w:rPr>
          <w:rFonts w:hint="eastAsia"/>
          <w:snapToGrid w:val="0"/>
        </w:rPr>
        <w:t>萬</w:t>
      </w:r>
      <w:r w:rsidR="0019381C" w:rsidRPr="0019381C">
        <w:rPr>
          <w:snapToGrid w:val="0"/>
        </w:rPr>
        <w:t>1</w:t>
      </w:r>
      <w:r w:rsidR="0019381C" w:rsidRPr="0019381C">
        <w:rPr>
          <w:rFonts w:hint="eastAsia"/>
          <w:snapToGrid w:val="0"/>
        </w:rPr>
        <w:t>千</w:t>
      </w:r>
      <w:r w:rsidRPr="0019381C">
        <w:rPr>
          <w:snapToGrid w:val="0"/>
        </w:rPr>
        <w:t>元</w:t>
      </w:r>
      <w:r w:rsidR="0019381C" w:rsidRPr="0019381C">
        <w:rPr>
          <w:snapToGrid w:val="0"/>
        </w:rPr>
        <w:t>減少7億3,014萬4千元</w:t>
      </w:r>
      <w:r w:rsidR="0019381C" w:rsidRPr="0019381C">
        <w:rPr>
          <w:rFonts w:hint="eastAsia"/>
          <w:snapToGrid w:val="0"/>
        </w:rPr>
        <w:t>(減幅</w:t>
      </w:r>
      <w:r w:rsidR="0019381C" w:rsidRPr="0019381C">
        <w:rPr>
          <w:snapToGrid w:val="0"/>
        </w:rPr>
        <w:t>26.94%)，</w:t>
      </w:r>
      <w:r w:rsidR="00A02498">
        <w:rPr>
          <w:rFonts w:hint="eastAsia"/>
          <w:snapToGrid w:val="0"/>
        </w:rPr>
        <w:t>惟若與1</w:t>
      </w:r>
      <w:r w:rsidR="00A02498">
        <w:rPr>
          <w:snapToGrid w:val="0"/>
        </w:rPr>
        <w:t>12</w:t>
      </w:r>
      <w:r w:rsidR="00A02498">
        <w:rPr>
          <w:rFonts w:hint="eastAsia"/>
          <w:snapToGrid w:val="0"/>
        </w:rPr>
        <w:t>年</w:t>
      </w:r>
      <w:r w:rsidR="005E2CCC">
        <w:rPr>
          <w:rFonts w:hint="eastAsia"/>
          <w:snapToGrid w:val="0"/>
        </w:rPr>
        <w:t>度</w:t>
      </w:r>
      <w:r w:rsidR="00A02498">
        <w:rPr>
          <w:rFonts w:hint="eastAsia"/>
          <w:snapToGrid w:val="0"/>
        </w:rPr>
        <w:t>同期（1至8月）執行數</w:t>
      </w:r>
      <w:r w:rsidR="00A02498" w:rsidRPr="00A02498">
        <w:rPr>
          <w:snapToGrid w:val="0"/>
        </w:rPr>
        <w:t>7</w:t>
      </w:r>
      <w:r w:rsidR="00A02498">
        <w:rPr>
          <w:rFonts w:hint="eastAsia"/>
          <w:snapToGrid w:val="0"/>
        </w:rPr>
        <w:t>億</w:t>
      </w:r>
      <w:r w:rsidR="00A02498" w:rsidRPr="00A02498">
        <w:rPr>
          <w:snapToGrid w:val="0"/>
        </w:rPr>
        <w:t>7</w:t>
      </w:r>
      <w:r w:rsidR="00A02498">
        <w:rPr>
          <w:snapToGrid w:val="0"/>
        </w:rPr>
        <w:t>,</w:t>
      </w:r>
      <w:r w:rsidR="00A02498" w:rsidRPr="00A02498">
        <w:rPr>
          <w:snapToGrid w:val="0"/>
        </w:rPr>
        <w:t>828</w:t>
      </w:r>
      <w:r w:rsidR="00A02498">
        <w:rPr>
          <w:rFonts w:hint="eastAsia"/>
          <w:snapToGrid w:val="0"/>
        </w:rPr>
        <w:t>萬8千元相較，增加</w:t>
      </w:r>
      <w:r w:rsidR="005E2CCC">
        <w:rPr>
          <w:rFonts w:hint="eastAsia"/>
          <w:snapToGrid w:val="0"/>
        </w:rPr>
        <w:t>1</w:t>
      </w:r>
      <w:r w:rsidR="005E2CCC">
        <w:rPr>
          <w:snapToGrid w:val="0"/>
        </w:rPr>
        <w:t>2</w:t>
      </w:r>
      <w:r w:rsidR="005E2CCC">
        <w:rPr>
          <w:rFonts w:hint="eastAsia"/>
          <w:snapToGrid w:val="0"/>
        </w:rPr>
        <w:t>億1</w:t>
      </w:r>
      <w:r w:rsidR="005E2CCC">
        <w:rPr>
          <w:snapToGrid w:val="0"/>
        </w:rPr>
        <w:t>90</w:t>
      </w:r>
      <w:r w:rsidR="005E2CCC">
        <w:rPr>
          <w:rFonts w:hint="eastAsia"/>
          <w:snapToGrid w:val="0"/>
        </w:rPr>
        <w:t>萬4千元（增幅</w:t>
      </w:r>
      <w:r w:rsidR="005E2CCC">
        <w:rPr>
          <w:snapToGrid w:val="0"/>
        </w:rPr>
        <w:t>1.54</w:t>
      </w:r>
      <w:r w:rsidR="005E2CCC">
        <w:rPr>
          <w:rFonts w:hint="eastAsia"/>
          <w:snapToGrid w:val="0"/>
        </w:rPr>
        <w:t>倍），主要係</w:t>
      </w:r>
      <w:r w:rsidR="005E2CCC" w:rsidRPr="005E2CCC">
        <w:rPr>
          <w:rFonts w:hint="eastAsia"/>
          <w:snapToGrid w:val="0"/>
        </w:rPr>
        <w:t>天然災害救助費用</w:t>
      </w:r>
      <w:r w:rsidR="005E2CCC">
        <w:rPr>
          <w:rFonts w:hint="eastAsia"/>
          <w:snapToGrid w:val="0"/>
        </w:rPr>
        <w:t>增加所致</w:t>
      </w:r>
      <w:r w:rsidR="0019381C">
        <w:rPr>
          <w:rFonts w:hint="eastAsia"/>
          <w:snapToGrid w:val="0"/>
          <w:color w:val="0070C0"/>
        </w:rPr>
        <w:t>。</w:t>
      </w:r>
    </w:p>
    <w:p w:rsidR="007765C1" w:rsidRPr="00C03EAF" w:rsidRDefault="007765C1" w:rsidP="007765C1">
      <w:pPr>
        <w:pStyle w:val="a5"/>
        <w:ind w:left="849" w:hanging="283"/>
        <w:rPr>
          <w:rFonts w:hint="eastAsia"/>
          <w:b/>
          <w:snapToGrid w:val="0"/>
        </w:rPr>
      </w:pPr>
      <w:r w:rsidRPr="003C504A">
        <w:rPr>
          <w:rFonts w:hint="eastAsia"/>
          <w:b/>
          <w:snapToGrid w:val="0"/>
        </w:rPr>
        <w:t>(</w:t>
      </w:r>
      <w:r w:rsidR="008B4FDE">
        <w:rPr>
          <w:rFonts w:hint="eastAsia"/>
          <w:b/>
          <w:snapToGrid w:val="0"/>
        </w:rPr>
        <w:t>二</w:t>
      </w:r>
      <w:r w:rsidRPr="003C504A">
        <w:rPr>
          <w:rFonts w:hint="eastAsia"/>
          <w:b/>
          <w:snapToGrid w:val="0"/>
        </w:rPr>
        <w:t>)</w:t>
      </w:r>
      <w:r w:rsidR="0019381C">
        <w:rPr>
          <w:rFonts w:hint="eastAsia"/>
          <w:b/>
          <w:snapToGrid w:val="0"/>
        </w:rPr>
        <w:t>為降低天然災害對農民影響，</w:t>
      </w:r>
      <w:r w:rsidR="00D645AC">
        <w:rPr>
          <w:rFonts w:hint="eastAsia"/>
          <w:b/>
          <w:snapToGrid w:val="0"/>
        </w:rPr>
        <w:t>允宜加強推動</w:t>
      </w:r>
      <w:r w:rsidR="00D645AC" w:rsidRPr="003C504A">
        <w:rPr>
          <w:rFonts w:hint="eastAsia"/>
          <w:b/>
          <w:snapToGrid w:val="0"/>
        </w:rPr>
        <w:t>農業保險</w:t>
      </w:r>
      <w:r w:rsidR="00D645AC">
        <w:rPr>
          <w:rFonts w:hint="eastAsia"/>
          <w:b/>
          <w:snapToGrid w:val="0"/>
        </w:rPr>
        <w:t>，並</w:t>
      </w:r>
      <w:r w:rsidR="003936A7">
        <w:rPr>
          <w:rFonts w:hint="eastAsia"/>
          <w:b/>
          <w:snapToGrid w:val="0"/>
        </w:rPr>
        <w:t>積極辦理教育訓練，提升農民防災及減災技術與觀念</w:t>
      </w:r>
    </w:p>
    <w:p w:rsidR="007765C1" w:rsidRPr="00307734" w:rsidRDefault="007765C1" w:rsidP="007765C1">
      <w:pPr>
        <w:pStyle w:val="22"/>
        <w:ind w:left="850" w:firstLine="566"/>
        <w:rPr>
          <w:rFonts w:hint="eastAsia"/>
          <w:snapToGrid w:val="0"/>
          <w:color w:val="0070C0"/>
        </w:rPr>
      </w:pPr>
      <w:r w:rsidRPr="003C504A">
        <w:rPr>
          <w:rFonts w:hint="eastAsia"/>
          <w:snapToGrid w:val="0"/>
        </w:rPr>
        <w:t>依</w:t>
      </w:r>
      <w:r w:rsidR="008A4D61">
        <w:rPr>
          <w:rFonts w:hint="eastAsia"/>
          <w:snapToGrid w:val="0"/>
        </w:rPr>
        <w:t>農業部</w:t>
      </w:r>
      <w:r w:rsidRPr="003C504A">
        <w:rPr>
          <w:rFonts w:hint="eastAsia"/>
          <w:snapToGrid w:val="0"/>
        </w:rPr>
        <w:t>提供資料，近3年(</w:t>
      </w:r>
      <w:r w:rsidR="00F3312F">
        <w:rPr>
          <w:snapToGrid w:val="0"/>
        </w:rPr>
        <w:t>110</w:t>
      </w:r>
      <w:r w:rsidRPr="003C504A">
        <w:rPr>
          <w:rFonts w:hint="eastAsia"/>
          <w:snapToGrid w:val="0"/>
        </w:rPr>
        <w:t>至1</w:t>
      </w:r>
      <w:r w:rsidR="00F3312F">
        <w:rPr>
          <w:snapToGrid w:val="0"/>
        </w:rPr>
        <w:t>12</w:t>
      </w:r>
      <w:r w:rsidRPr="003C504A">
        <w:rPr>
          <w:rFonts w:hint="eastAsia"/>
          <w:snapToGrid w:val="0"/>
        </w:rPr>
        <w:t>年度)農業遭受天然災害損失金額年平均為</w:t>
      </w:r>
      <w:r w:rsidR="00F3312F">
        <w:rPr>
          <w:snapToGrid w:val="0"/>
        </w:rPr>
        <w:t>136.36</w:t>
      </w:r>
      <w:r w:rsidRPr="003C504A">
        <w:rPr>
          <w:rFonts w:hint="eastAsia"/>
          <w:snapToGrid w:val="0"/>
        </w:rPr>
        <w:t>億元，而現金救助核定金額年約</w:t>
      </w:r>
      <w:r w:rsidR="00F3312F">
        <w:rPr>
          <w:snapToGrid w:val="0"/>
        </w:rPr>
        <w:t>38.71</w:t>
      </w:r>
      <w:r w:rsidRPr="003C504A">
        <w:rPr>
          <w:rFonts w:hint="eastAsia"/>
          <w:snapToGrid w:val="0"/>
        </w:rPr>
        <w:t>億元，約占災損之</w:t>
      </w:r>
      <w:r w:rsidR="00F3312F">
        <w:rPr>
          <w:snapToGrid w:val="0"/>
        </w:rPr>
        <w:t>28.39</w:t>
      </w:r>
      <w:r w:rsidRPr="003C504A">
        <w:rPr>
          <w:rFonts w:hint="eastAsia"/>
          <w:snapToGrid w:val="0"/>
        </w:rPr>
        <w:t>%</w:t>
      </w:r>
      <w:r w:rsidRPr="003C504A">
        <w:rPr>
          <w:snapToGrid w:val="0"/>
        </w:rPr>
        <w:t xml:space="preserve"> (詳表</w:t>
      </w:r>
      <w:r w:rsidR="00115749">
        <w:rPr>
          <w:snapToGrid w:val="0"/>
        </w:rPr>
        <w:t>2</w:t>
      </w:r>
      <w:r w:rsidRPr="003C504A">
        <w:rPr>
          <w:snapToGrid w:val="0"/>
        </w:rPr>
        <w:t>)</w:t>
      </w:r>
      <w:r w:rsidRPr="003C504A">
        <w:rPr>
          <w:rFonts w:hint="eastAsia"/>
          <w:snapToGrid w:val="0"/>
        </w:rPr>
        <w:t>，</w:t>
      </w:r>
      <w:r>
        <w:rPr>
          <w:rFonts w:hint="eastAsia"/>
          <w:snapToGrid w:val="0"/>
        </w:rPr>
        <w:t>亦</w:t>
      </w:r>
      <w:r w:rsidRPr="003C504A">
        <w:rPr>
          <w:rFonts w:hint="eastAsia"/>
          <w:snapToGrid w:val="0"/>
        </w:rPr>
        <w:t>即農民需承擔7成以上之損失</w:t>
      </w:r>
      <w:r w:rsidR="00BE01AE">
        <w:rPr>
          <w:rFonts w:hint="eastAsia"/>
          <w:snapToGrid w:val="0"/>
        </w:rPr>
        <w:t>。</w:t>
      </w:r>
      <w:r w:rsidRPr="003C504A">
        <w:rPr>
          <w:rFonts w:hint="eastAsia"/>
          <w:snapToGrid w:val="0"/>
        </w:rPr>
        <w:t>為分攤農民風險，農</w:t>
      </w:r>
      <w:r w:rsidR="00F3312F">
        <w:rPr>
          <w:rFonts w:hint="eastAsia"/>
          <w:snapToGrid w:val="0"/>
        </w:rPr>
        <w:t>業部近年推動</w:t>
      </w:r>
      <w:r w:rsidRPr="003C504A">
        <w:rPr>
          <w:rFonts w:hint="eastAsia"/>
          <w:snapToGrid w:val="0"/>
        </w:rPr>
        <w:t>農業保險，近3年整體農業保險覆蓋率由</w:t>
      </w:r>
      <w:r w:rsidR="00F3312F">
        <w:rPr>
          <w:snapToGrid w:val="0"/>
        </w:rPr>
        <w:t>110</w:t>
      </w:r>
      <w:r w:rsidRPr="003C504A">
        <w:rPr>
          <w:rFonts w:hint="eastAsia"/>
          <w:snapToGrid w:val="0"/>
        </w:rPr>
        <w:t>年度之</w:t>
      </w:r>
      <w:r w:rsidR="00F3312F">
        <w:rPr>
          <w:snapToGrid w:val="0"/>
        </w:rPr>
        <w:t>26.0</w:t>
      </w:r>
      <w:r w:rsidRPr="003C504A">
        <w:rPr>
          <w:rFonts w:hint="eastAsia"/>
          <w:snapToGrid w:val="0"/>
        </w:rPr>
        <w:t>%提升至</w:t>
      </w:r>
      <w:r w:rsidR="00F3312F">
        <w:rPr>
          <w:snapToGrid w:val="0"/>
        </w:rPr>
        <w:t>112</w:t>
      </w:r>
      <w:r w:rsidRPr="003C504A">
        <w:rPr>
          <w:rFonts w:hint="eastAsia"/>
          <w:snapToGrid w:val="0"/>
        </w:rPr>
        <w:t>年度之</w:t>
      </w:r>
      <w:r w:rsidR="00F3312F">
        <w:rPr>
          <w:snapToGrid w:val="0"/>
        </w:rPr>
        <w:t>51.5</w:t>
      </w:r>
      <w:r w:rsidRPr="003C504A">
        <w:rPr>
          <w:rFonts w:hint="eastAsia"/>
          <w:snapToGrid w:val="0"/>
        </w:rPr>
        <w:t>%</w:t>
      </w:r>
      <w:r>
        <w:rPr>
          <w:rFonts w:hint="eastAsia"/>
          <w:snapToGrid w:val="0"/>
        </w:rPr>
        <w:t>，</w:t>
      </w:r>
      <w:r w:rsidR="00F3312F">
        <w:rPr>
          <w:snapToGrid w:val="0"/>
        </w:rPr>
        <w:t>113</w:t>
      </w:r>
      <w:r>
        <w:rPr>
          <w:rFonts w:hint="eastAsia"/>
          <w:snapToGrid w:val="0"/>
        </w:rPr>
        <w:t>年截至7月底更</w:t>
      </w:r>
      <w:r w:rsidR="000326E2">
        <w:rPr>
          <w:rFonts w:hint="eastAsia"/>
          <w:snapToGrid w:val="0"/>
        </w:rPr>
        <w:t>增至</w:t>
      </w:r>
      <w:r w:rsidR="00F3312F">
        <w:rPr>
          <w:snapToGrid w:val="0"/>
        </w:rPr>
        <w:t>52.2</w:t>
      </w:r>
      <w:r>
        <w:rPr>
          <w:rFonts w:hint="eastAsia"/>
          <w:snapToGrid w:val="0"/>
        </w:rPr>
        <w:t>%</w:t>
      </w:r>
      <w:r w:rsidRPr="003C504A">
        <w:rPr>
          <w:rFonts w:hint="eastAsia"/>
          <w:snapToGrid w:val="0"/>
        </w:rPr>
        <w:t>，惟</w:t>
      </w:r>
      <w:r w:rsidR="00F3312F">
        <w:rPr>
          <w:rFonts w:hint="eastAsia"/>
          <w:snapToGrid w:val="0"/>
        </w:rPr>
        <w:t>如不計入</w:t>
      </w:r>
      <w:r w:rsidR="00D645AC">
        <w:rPr>
          <w:rFonts w:hint="eastAsia"/>
          <w:snapToGrid w:val="0"/>
        </w:rPr>
        <w:t>豬隻死亡保險及水稻保險等</w:t>
      </w:r>
      <w:r w:rsidR="00F3312F">
        <w:rPr>
          <w:rFonts w:hint="eastAsia"/>
          <w:snapToGrid w:val="0"/>
        </w:rPr>
        <w:t>強制</w:t>
      </w:r>
      <w:r w:rsidR="00D645AC">
        <w:rPr>
          <w:rFonts w:hint="eastAsia"/>
          <w:snapToGrid w:val="0"/>
        </w:rPr>
        <w:t>性</w:t>
      </w:r>
      <w:r w:rsidR="00F3312F">
        <w:rPr>
          <w:rFonts w:hint="eastAsia"/>
          <w:snapToGrid w:val="0"/>
        </w:rPr>
        <w:t>保險，則整體</w:t>
      </w:r>
      <w:r w:rsidR="00D645AC">
        <w:rPr>
          <w:rFonts w:hint="eastAsia"/>
          <w:snapToGrid w:val="0"/>
        </w:rPr>
        <w:t>保險</w:t>
      </w:r>
      <w:r w:rsidR="00F3312F" w:rsidRPr="003C504A">
        <w:rPr>
          <w:rFonts w:hint="eastAsia"/>
          <w:snapToGrid w:val="0"/>
        </w:rPr>
        <w:t>覆蓋率</w:t>
      </w:r>
      <w:r w:rsidR="00F3312F">
        <w:rPr>
          <w:rFonts w:hint="eastAsia"/>
          <w:snapToGrid w:val="0"/>
        </w:rPr>
        <w:t>僅1</w:t>
      </w:r>
      <w:r w:rsidR="00F3312F">
        <w:rPr>
          <w:snapToGrid w:val="0"/>
        </w:rPr>
        <w:t>7.6</w:t>
      </w:r>
      <w:r w:rsidR="00F3312F" w:rsidRPr="003C504A">
        <w:rPr>
          <w:rFonts w:hint="eastAsia"/>
          <w:snapToGrid w:val="0"/>
        </w:rPr>
        <w:t>%</w:t>
      </w:r>
      <w:r>
        <w:rPr>
          <w:rFonts w:hint="eastAsia"/>
          <w:snapToGrid w:val="0"/>
        </w:rPr>
        <w:t>，</w:t>
      </w:r>
      <w:r w:rsidR="00D645AC">
        <w:rPr>
          <w:rFonts w:hint="eastAsia"/>
          <w:snapToGrid w:val="0"/>
        </w:rPr>
        <w:t>仍</w:t>
      </w:r>
      <w:r>
        <w:rPr>
          <w:rFonts w:hint="eastAsia"/>
          <w:snapToGrid w:val="0"/>
        </w:rPr>
        <w:t>有待提升</w:t>
      </w:r>
      <w:r w:rsidR="00D645AC">
        <w:rPr>
          <w:rFonts w:hint="eastAsia"/>
          <w:snapToGrid w:val="0"/>
        </w:rPr>
        <w:t>；此外</w:t>
      </w:r>
      <w:r w:rsidR="00193AC2">
        <w:rPr>
          <w:rFonts w:hint="eastAsia"/>
          <w:snapToGrid w:val="0"/>
        </w:rPr>
        <w:t>，鑑於</w:t>
      </w:r>
      <w:r w:rsidR="00193AC2" w:rsidRPr="00193AC2">
        <w:rPr>
          <w:rFonts w:hint="eastAsia"/>
          <w:snapToGrid w:val="0"/>
        </w:rPr>
        <w:t>全球氣候快速變遷，極端天氣發生頻率增加</w:t>
      </w:r>
      <w:r w:rsidR="00D645AC">
        <w:rPr>
          <w:rFonts w:hint="eastAsia"/>
          <w:snapToGrid w:val="0"/>
        </w:rPr>
        <w:t>，</w:t>
      </w:r>
      <w:r w:rsidR="00193AC2">
        <w:rPr>
          <w:rFonts w:hint="eastAsia"/>
          <w:snapToGrid w:val="0"/>
        </w:rPr>
        <w:t>農業部</w:t>
      </w:r>
      <w:r w:rsidR="00D645AC">
        <w:rPr>
          <w:rFonts w:hint="eastAsia"/>
          <w:snapToGrid w:val="0"/>
        </w:rPr>
        <w:t>允宜積極</w:t>
      </w:r>
      <w:r w:rsidR="00193AC2">
        <w:rPr>
          <w:rFonts w:hint="eastAsia"/>
          <w:snapToGrid w:val="0"/>
        </w:rPr>
        <w:t>辦理</w:t>
      </w:r>
      <w:r w:rsidR="00D645AC">
        <w:rPr>
          <w:rFonts w:hint="eastAsia"/>
          <w:snapToGrid w:val="0"/>
        </w:rPr>
        <w:t>教育訓練，</w:t>
      </w:r>
      <w:r w:rsidR="00193AC2">
        <w:rPr>
          <w:rFonts w:hint="eastAsia"/>
          <w:snapToGrid w:val="0"/>
        </w:rPr>
        <w:t>提升農民防災、減災觀念與技術，並建立妥善預警機制，於</w:t>
      </w:r>
      <w:r w:rsidR="00D645AC">
        <w:rPr>
          <w:rFonts w:hint="eastAsia"/>
          <w:snapToGrid w:val="0"/>
        </w:rPr>
        <w:t>天然災害來臨前，妥適蒐集氣象相關</w:t>
      </w:r>
      <w:r w:rsidR="00193AC2">
        <w:rPr>
          <w:rFonts w:hint="eastAsia"/>
          <w:snapToGrid w:val="0"/>
        </w:rPr>
        <w:t>資訊</w:t>
      </w:r>
      <w:r w:rsidR="00D645AC">
        <w:rPr>
          <w:rFonts w:hint="eastAsia"/>
          <w:snapToGrid w:val="0"/>
        </w:rPr>
        <w:t>，及時提供農民以採取必要措施，</w:t>
      </w:r>
      <w:r w:rsidR="00193AC2">
        <w:rPr>
          <w:rFonts w:hint="eastAsia"/>
          <w:snapToGrid w:val="0"/>
        </w:rPr>
        <w:t>災後則儘速辦理災害救助，協助農民復耕復建，以降低天然災害對農民造成之影響</w:t>
      </w:r>
      <w:r w:rsidRPr="003C504A">
        <w:rPr>
          <w:rFonts w:hint="eastAsia"/>
          <w:snapToGrid w:val="0"/>
        </w:rPr>
        <w:t>。</w:t>
      </w:r>
    </w:p>
    <w:p w:rsidR="007765C1" w:rsidRPr="003C504A" w:rsidRDefault="007765C1" w:rsidP="00A02498">
      <w:pPr>
        <w:pStyle w:val="200"/>
        <w:spacing w:beforeLines="25" w:before="125"/>
        <w:ind w:leftChars="153" w:left="1215" w:hangingChars="276" w:hanging="782"/>
        <w:jc w:val="both"/>
        <w:rPr>
          <w:rFonts w:hint="eastAsia"/>
          <w:smallCaps/>
          <w:szCs w:val="24"/>
        </w:rPr>
      </w:pPr>
      <w:r w:rsidRPr="003C504A">
        <w:rPr>
          <w:rFonts w:hint="eastAsia"/>
          <w:b/>
          <w:sz w:val="28"/>
        </w:rPr>
        <w:t>表</w:t>
      </w:r>
      <w:r w:rsidR="00115749">
        <w:rPr>
          <w:b/>
          <w:sz w:val="28"/>
        </w:rPr>
        <w:t>2</w:t>
      </w:r>
      <w:r w:rsidRPr="003C504A">
        <w:rPr>
          <w:rFonts w:hint="eastAsia"/>
          <w:b/>
          <w:sz w:val="28"/>
        </w:rPr>
        <w:t xml:space="preserve">  </w:t>
      </w:r>
      <w:r w:rsidR="008A4D61">
        <w:rPr>
          <w:b/>
          <w:sz w:val="28"/>
        </w:rPr>
        <w:t>110</w:t>
      </w:r>
      <w:r w:rsidRPr="003C504A">
        <w:rPr>
          <w:rFonts w:hint="eastAsia"/>
          <w:b/>
          <w:sz w:val="28"/>
        </w:rPr>
        <w:t>至</w:t>
      </w:r>
      <w:r w:rsidR="008A4D61">
        <w:rPr>
          <w:rFonts w:hint="eastAsia"/>
          <w:b/>
          <w:sz w:val="28"/>
        </w:rPr>
        <w:t>1</w:t>
      </w:r>
      <w:r w:rsidR="008A4D61">
        <w:rPr>
          <w:b/>
          <w:sz w:val="28"/>
        </w:rPr>
        <w:t>12</w:t>
      </w:r>
      <w:r w:rsidRPr="003C504A">
        <w:rPr>
          <w:rFonts w:hint="eastAsia"/>
          <w:b/>
          <w:sz w:val="28"/>
        </w:rPr>
        <w:t xml:space="preserve">年度農業遭受天然災害損失金額、現金救助核定金額及整體農業保險覆蓋率概況表    </w:t>
      </w:r>
      <w:r>
        <w:rPr>
          <w:rFonts w:hint="eastAsia"/>
          <w:b/>
          <w:sz w:val="28"/>
        </w:rPr>
        <w:t xml:space="preserve">  </w:t>
      </w:r>
      <w:r w:rsidRPr="003C504A">
        <w:rPr>
          <w:rFonts w:hint="eastAsia"/>
          <w:szCs w:val="24"/>
        </w:rPr>
        <w:t>單位</w:t>
      </w:r>
      <w:r w:rsidRPr="003C504A">
        <w:rPr>
          <w:rFonts w:hAnsi="標楷體" w:hint="eastAsia"/>
          <w:szCs w:val="24"/>
        </w:rPr>
        <w:t>：</w:t>
      </w:r>
      <w:r w:rsidRPr="003C504A">
        <w:rPr>
          <w:rFonts w:hint="eastAsia"/>
          <w:szCs w:val="24"/>
        </w:rPr>
        <w:t>新</w:t>
      </w:r>
      <w:r>
        <w:rPr>
          <w:rFonts w:hint="eastAsia"/>
          <w:szCs w:val="24"/>
        </w:rPr>
        <w:t>臺</w:t>
      </w:r>
      <w:r w:rsidRPr="003C504A">
        <w:rPr>
          <w:rFonts w:hint="eastAsia"/>
          <w:szCs w:val="24"/>
        </w:rPr>
        <w:t>幣千元</w:t>
      </w:r>
      <w:r w:rsidR="00F3312F" w:rsidRPr="00CF1ABC">
        <w:rPr>
          <w:rFonts w:hAnsi="標楷體" w:hint="eastAsia"/>
          <w:szCs w:val="24"/>
        </w:rPr>
        <w:t>；%</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90"/>
        <w:gridCol w:w="1945"/>
        <w:gridCol w:w="1701"/>
        <w:gridCol w:w="2268"/>
        <w:gridCol w:w="1222"/>
      </w:tblGrid>
      <w:tr w:rsidR="007765C1" w:rsidRPr="003C504A" w:rsidTr="00A02498">
        <w:trPr>
          <w:trHeight w:val="660"/>
          <w:tblHeader/>
        </w:trPr>
        <w:tc>
          <w:tcPr>
            <w:tcW w:w="890" w:type="dxa"/>
            <w:shd w:val="clear" w:color="auto" w:fill="auto"/>
            <w:vAlign w:val="center"/>
          </w:tcPr>
          <w:p w:rsidR="007765C1" w:rsidRPr="003C504A" w:rsidRDefault="007765C1" w:rsidP="006713BC">
            <w:pPr>
              <w:pStyle w:val="200"/>
              <w:spacing w:line="280" w:lineRule="exact"/>
              <w:jc w:val="center"/>
              <w:rPr>
                <w:rFonts w:hint="eastAsia"/>
                <w:b/>
                <w:spacing w:val="-20"/>
                <w:szCs w:val="24"/>
              </w:rPr>
            </w:pPr>
            <w:r w:rsidRPr="003C504A">
              <w:rPr>
                <w:rFonts w:hint="eastAsia"/>
                <w:b/>
                <w:spacing w:val="-20"/>
                <w:szCs w:val="24"/>
              </w:rPr>
              <w:t>年度</w:t>
            </w:r>
          </w:p>
        </w:tc>
        <w:tc>
          <w:tcPr>
            <w:tcW w:w="1945" w:type="dxa"/>
            <w:shd w:val="clear" w:color="auto" w:fill="auto"/>
            <w:vAlign w:val="center"/>
          </w:tcPr>
          <w:p w:rsidR="007765C1" w:rsidRDefault="007765C1" w:rsidP="006713BC">
            <w:pPr>
              <w:pStyle w:val="200"/>
              <w:spacing w:line="280" w:lineRule="exact"/>
              <w:jc w:val="center"/>
              <w:rPr>
                <w:rFonts w:hint="eastAsia"/>
                <w:b/>
                <w:spacing w:val="-20"/>
                <w:szCs w:val="24"/>
              </w:rPr>
            </w:pPr>
            <w:r w:rsidRPr="003C504A">
              <w:rPr>
                <w:rFonts w:hint="eastAsia"/>
                <w:b/>
                <w:spacing w:val="-20"/>
                <w:szCs w:val="24"/>
              </w:rPr>
              <w:t>農業遭受天然</w:t>
            </w:r>
          </w:p>
          <w:p w:rsidR="007765C1" w:rsidRPr="003C504A" w:rsidRDefault="007765C1" w:rsidP="0033094A">
            <w:pPr>
              <w:pStyle w:val="200"/>
              <w:spacing w:line="280" w:lineRule="exact"/>
              <w:jc w:val="center"/>
              <w:rPr>
                <w:rFonts w:hint="eastAsia"/>
                <w:b/>
                <w:spacing w:val="-20"/>
                <w:szCs w:val="24"/>
              </w:rPr>
            </w:pPr>
            <w:r w:rsidRPr="003C504A">
              <w:rPr>
                <w:rFonts w:hint="eastAsia"/>
                <w:b/>
                <w:spacing w:val="-20"/>
                <w:szCs w:val="24"/>
              </w:rPr>
              <w:t>災害損失金額(A)</w:t>
            </w:r>
          </w:p>
        </w:tc>
        <w:tc>
          <w:tcPr>
            <w:tcW w:w="1701" w:type="dxa"/>
            <w:shd w:val="clear" w:color="auto" w:fill="auto"/>
            <w:vAlign w:val="center"/>
          </w:tcPr>
          <w:p w:rsidR="007765C1" w:rsidRDefault="007765C1" w:rsidP="006713BC">
            <w:pPr>
              <w:pStyle w:val="200"/>
              <w:spacing w:line="280" w:lineRule="exact"/>
              <w:jc w:val="center"/>
              <w:rPr>
                <w:rFonts w:hint="eastAsia"/>
                <w:b/>
                <w:spacing w:val="-20"/>
                <w:szCs w:val="24"/>
              </w:rPr>
            </w:pPr>
            <w:r w:rsidRPr="003C504A">
              <w:rPr>
                <w:rFonts w:hint="eastAsia"/>
                <w:b/>
                <w:spacing w:val="-20"/>
                <w:szCs w:val="24"/>
              </w:rPr>
              <w:t>現金救助</w:t>
            </w:r>
          </w:p>
          <w:p w:rsidR="007765C1" w:rsidRPr="003C504A" w:rsidRDefault="007765C1" w:rsidP="0033094A">
            <w:pPr>
              <w:pStyle w:val="200"/>
              <w:spacing w:line="280" w:lineRule="exact"/>
              <w:jc w:val="center"/>
              <w:rPr>
                <w:rFonts w:hint="eastAsia"/>
                <w:b/>
                <w:spacing w:val="-20"/>
                <w:szCs w:val="24"/>
              </w:rPr>
            </w:pPr>
            <w:r w:rsidRPr="003C504A">
              <w:rPr>
                <w:rFonts w:hint="eastAsia"/>
                <w:b/>
                <w:spacing w:val="-20"/>
                <w:szCs w:val="24"/>
              </w:rPr>
              <w:t>核定金額(B)</w:t>
            </w:r>
          </w:p>
        </w:tc>
        <w:tc>
          <w:tcPr>
            <w:tcW w:w="2268" w:type="dxa"/>
            <w:shd w:val="clear" w:color="auto" w:fill="auto"/>
            <w:vAlign w:val="center"/>
          </w:tcPr>
          <w:p w:rsidR="0033094A" w:rsidRDefault="007765C1" w:rsidP="0033094A">
            <w:pPr>
              <w:pStyle w:val="200"/>
              <w:spacing w:line="280" w:lineRule="exact"/>
              <w:jc w:val="center"/>
              <w:rPr>
                <w:b/>
                <w:spacing w:val="-20"/>
                <w:szCs w:val="24"/>
              </w:rPr>
            </w:pPr>
            <w:r w:rsidRPr="003C504A">
              <w:rPr>
                <w:rFonts w:hint="eastAsia"/>
                <w:b/>
                <w:spacing w:val="-20"/>
                <w:szCs w:val="24"/>
              </w:rPr>
              <w:t>現金救助核定金額占</w:t>
            </w:r>
          </w:p>
          <w:p w:rsidR="007765C1" w:rsidRPr="003C504A" w:rsidRDefault="007765C1" w:rsidP="0033094A">
            <w:pPr>
              <w:pStyle w:val="200"/>
              <w:spacing w:line="280" w:lineRule="exact"/>
              <w:jc w:val="center"/>
              <w:rPr>
                <w:rFonts w:hint="eastAsia"/>
                <w:b/>
                <w:spacing w:val="-20"/>
                <w:szCs w:val="24"/>
              </w:rPr>
            </w:pPr>
            <w:r w:rsidRPr="003C504A">
              <w:rPr>
                <w:rFonts w:hint="eastAsia"/>
                <w:b/>
                <w:spacing w:val="-20"/>
                <w:szCs w:val="24"/>
              </w:rPr>
              <w:t>災損比率(C=B/A*100%)</w:t>
            </w:r>
          </w:p>
        </w:tc>
        <w:tc>
          <w:tcPr>
            <w:tcW w:w="1222" w:type="dxa"/>
            <w:shd w:val="clear" w:color="auto" w:fill="auto"/>
            <w:vAlign w:val="center"/>
          </w:tcPr>
          <w:p w:rsidR="0033094A" w:rsidRDefault="007765C1" w:rsidP="0033094A">
            <w:pPr>
              <w:pStyle w:val="200"/>
              <w:spacing w:line="280" w:lineRule="exact"/>
              <w:jc w:val="center"/>
              <w:rPr>
                <w:b/>
                <w:spacing w:val="-20"/>
                <w:szCs w:val="24"/>
              </w:rPr>
            </w:pPr>
            <w:r w:rsidRPr="003C504A">
              <w:rPr>
                <w:rFonts w:hint="eastAsia"/>
                <w:b/>
                <w:spacing w:val="-20"/>
                <w:szCs w:val="24"/>
              </w:rPr>
              <w:t>整體農業</w:t>
            </w:r>
          </w:p>
          <w:p w:rsidR="007765C1" w:rsidRPr="003C504A" w:rsidRDefault="007765C1" w:rsidP="0033094A">
            <w:pPr>
              <w:pStyle w:val="200"/>
              <w:spacing w:line="280" w:lineRule="exact"/>
              <w:jc w:val="center"/>
              <w:rPr>
                <w:rFonts w:hint="eastAsia"/>
                <w:b/>
                <w:spacing w:val="-20"/>
                <w:szCs w:val="24"/>
              </w:rPr>
            </w:pPr>
            <w:r w:rsidRPr="003C504A">
              <w:rPr>
                <w:rFonts w:hint="eastAsia"/>
                <w:b/>
                <w:spacing w:val="-20"/>
                <w:szCs w:val="24"/>
              </w:rPr>
              <w:t>保險覆蓋率</w:t>
            </w:r>
          </w:p>
        </w:tc>
      </w:tr>
      <w:tr w:rsidR="007765C1" w:rsidRPr="003C504A" w:rsidTr="00A02498">
        <w:trPr>
          <w:trHeight w:val="412"/>
        </w:trPr>
        <w:tc>
          <w:tcPr>
            <w:tcW w:w="890" w:type="dxa"/>
            <w:shd w:val="clear" w:color="auto" w:fill="auto"/>
            <w:vAlign w:val="center"/>
          </w:tcPr>
          <w:p w:rsidR="007765C1" w:rsidRPr="003C504A" w:rsidRDefault="008A4D61" w:rsidP="00A02498">
            <w:pPr>
              <w:pStyle w:val="200"/>
              <w:spacing w:line="280" w:lineRule="exact"/>
              <w:jc w:val="center"/>
              <w:rPr>
                <w:rFonts w:hint="eastAsia"/>
                <w:spacing w:val="-20"/>
                <w:szCs w:val="24"/>
              </w:rPr>
            </w:pPr>
            <w:r>
              <w:rPr>
                <w:rFonts w:hint="eastAsia"/>
                <w:spacing w:val="-20"/>
                <w:szCs w:val="24"/>
              </w:rPr>
              <w:t>1</w:t>
            </w:r>
            <w:r>
              <w:rPr>
                <w:spacing w:val="-20"/>
                <w:szCs w:val="24"/>
              </w:rPr>
              <w:t>10</w:t>
            </w:r>
          </w:p>
        </w:tc>
        <w:tc>
          <w:tcPr>
            <w:tcW w:w="1945" w:type="dxa"/>
            <w:shd w:val="clear" w:color="auto" w:fill="auto"/>
            <w:vAlign w:val="center"/>
          </w:tcPr>
          <w:p w:rsidR="007765C1" w:rsidRPr="00F3312F" w:rsidRDefault="008A4D61" w:rsidP="00A02498">
            <w:pPr>
              <w:pStyle w:val="200"/>
              <w:spacing w:line="280" w:lineRule="exact"/>
              <w:jc w:val="right"/>
              <w:rPr>
                <w:rFonts w:hAnsi="標楷體" w:hint="eastAsia"/>
                <w:color w:val="000000"/>
              </w:rPr>
            </w:pPr>
            <w:r w:rsidRPr="00F3312F">
              <w:rPr>
                <w:rFonts w:hAnsi="標楷體" w:hint="eastAsia"/>
                <w:color w:val="000000"/>
              </w:rPr>
              <w:t>1</w:t>
            </w:r>
            <w:r w:rsidRPr="00F3312F">
              <w:rPr>
                <w:rFonts w:hAnsi="標楷體"/>
                <w:color w:val="000000"/>
              </w:rPr>
              <w:t>6,440,514</w:t>
            </w:r>
          </w:p>
        </w:tc>
        <w:tc>
          <w:tcPr>
            <w:tcW w:w="1701" w:type="dxa"/>
            <w:shd w:val="clear" w:color="auto" w:fill="auto"/>
            <w:vAlign w:val="center"/>
          </w:tcPr>
          <w:p w:rsidR="007765C1" w:rsidRPr="00F3312F" w:rsidRDefault="008A4D61" w:rsidP="00A02498">
            <w:pPr>
              <w:pStyle w:val="200"/>
              <w:spacing w:line="280" w:lineRule="exact"/>
              <w:jc w:val="right"/>
              <w:rPr>
                <w:rFonts w:hAnsi="標楷體" w:hint="eastAsia"/>
                <w:color w:val="000000"/>
              </w:rPr>
            </w:pPr>
            <w:r w:rsidRPr="00F3312F">
              <w:rPr>
                <w:rFonts w:hAnsi="標楷體" w:hint="eastAsia"/>
                <w:color w:val="000000"/>
              </w:rPr>
              <w:t>4</w:t>
            </w:r>
            <w:r w:rsidRPr="00F3312F">
              <w:rPr>
                <w:rFonts w:hAnsi="標楷體"/>
                <w:color w:val="000000"/>
              </w:rPr>
              <w:t>,283,131</w:t>
            </w:r>
          </w:p>
        </w:tc>
        <w:tc>
          <w:tcPr>
            <w:tcW w:w="2268" w:type="dxa"/>
            <w:shd w:val="clear" w:color="auto" w:fill="auto"/>
            <w:vAlign w:val="center"/>
          </w:tcPr>
          <w:p w:rsidR="007765C1" w:rsidRPr="00F3312F" w:rsidRDefault="00F3312F" w:rsidP="00A02498">
            <w:pPr>
              <w:pStyle w:val="200"/>
              <w:spacing w:line="280" w:lineRule="exact"/>
              <w:jc w:val="right"/>
              <w:rPr>
                <w:rFonts w:hAnsi="標楷體" w:hint="eastAsia"/>
                <w:color w:val="000000"/>
              </w:rPr>
            </w:pPr>
            <w:r w:rsidRPr="00F3312F">
              <w:rPr>
                <w:rFonts w:hAnsi="標楷體" w:hint="eastAsia"/>
                <w:color w:val="000000"/>
              </w:rPr>
              <w:t>26</w:t>
            </w:r>
            <w:r w:rsidRPr="00F3312F">
              <w:rPr>
                <w:rFonts w:hAnsi="標楷體"/>
                <w:color w:val="000000"/>
              </w:rPr>
              <w:t>.</w:t>
            </w:r>
            <w:r w:rsidRPr="00F3312F">
              <w:rPr>
                <w:rFonts w:hAnsi="標楷體" w:hint="eastAsia"/>
                <w:color w:val="000000"/>
              </w:rPr>
              <w:t>05</w:t>
            </w:r>
          </w:p>
        </w:tc>
        <w:tc>
          <w:tcPr>
            <w:tcW w:w="1222" w:type="dxa"/>
            <w:shd w:val="clear" w:color="auto" w:fill="auto"/>
            <w:vAlign w:val="center"/>
          </w:tcPr>
          <w:p w:rsidR="007765C1" w:rsidRPr="003C504A" w:rsidRDefault="00F3312F" w:rsidP="00A02498">
            <w:pPr>
              <w:pStyle w:val="200"/>
              <w:spacing w:line="280" w:lineRule="exact"/>
              <w:jc w:val="right"/>
              <w:rPr>
                <w:rFonts w:hint="eastAsia"/>
                <w:spacing w:val="-20"/>
                <w:szCs w:val="24"/>
              </w:rPr>
            </w:pPr>
            <w:r>
              <w:rPr>
                <w:rFonts w:hint="eastAsia"/>
                <w:spacing w:val="-20"/>
                <w:szCs w:val="24"/>
              </w:rPr>
              <w:t>2</w:t>
            </w:r>
            <w:r>
              <w:rPr>
                <w:spacing w:val="-20"/>
                <w:szCs w:val="24"/>
              </w:rPr>
              <w:t>6.0</w:t>
            </w:r>
          </w:p>
        </w:tc>
      </w:tr>
      <w:tr w:rsidR="007765C1" w:rsidRPr="003C504A" w:rsidTr="00A02498">
        <w:trPr>
          <w:trHeight w:val="412"/>
        </w:trPr>
        <w:tc>
          <w:tcPr>
            <w:tcW w:w="890" w:type="dxa"/>
            <w:shd w:val="clear" w:color="auto" w:fill="auto"/>
            <w:vAlign w:val="center"/>
          </w:tcPr>
          <w:p w:rsidR="007765C1" w:rsidRPr="003C504A" w:rsidRDefault="008A4D61" w:rsidP="00A02498">
            <w:pPr>
              <w:pStyle w:val="200"/>
              <w:spacing w:line="280" w:lineRule="exact"/>
              <w:jc w:val="center"/>
              <w:rPr>
                <w:rFonts w:hint="eastAsia"/>
                <w:spacing w:val="-20"/>
                <w:szCs w:val="24"/>
              </w:rPr>
            </w:pPr>
            <w:r>
              <w:rPr>
                <w:rFonts w:hint="eastAsia"/>
                <w:spacing w:val="-20"/>
                <w:szCs w:val="24"/>
              </w:rPr>
              <w:t>1</w:t>
            </w:r>
            <w:r>
              <w:rPr>
                <w:spacing w:val="-20"/>
                <w:szCs w:val="24"/>
              </w:rPr>
              <w:t>11</w:t>
            </w:r>
          </w:p>
        </w:tc>
        <w:tc>
          <w:tcPr>
            <w:tcW w:w="1945" w:type="dxa"/>
            <w:shd w:val="clear" w:color="auto" w:fill="auto"/>
            <w:vAlign w:val="center"/>
          </w:tcPr>
          <w:p w:rsidR="007765C1" w:rsidRPr="00F3312F" w:rsidRDefault="008A4D61" w:rsidP="00A02498">
            <w:pPr>
              <w:pStyle w:val="200"/>
              <w:spacing w:line="280" w:lineRule="exact"/>
              <w:jc w:val="right"/>
              <w:rPr>
                <w:rFonts w:hAnsi="標楷體" w:hint="eastAsia"/>
                <w:color w:val="000000"/>
              </w:rPr>
            </w:pPr>
            <w:r w:rsidRPr="00F3312F">
              <w:rPr>
                <w:rFonts w:hAnsi="標楷體" w:hint="eastAsia"/>
                <w:color w:val="000000"/>
              </w:rPr>
              <w:t>9</w:t>
            </w:r>
            <w:r w:rsidRPr="00F3312F">
              <w:rPr>
                <w:rFonts w:hAnsi="標楷體"/>
                <w:color w:val="000000"/>
              </w:rPr>
              <w:t>,138,287</w:t>
            </w:r>
          </w:p>
        </w:tc>
        <w:tc>
          <w:tcPr>
            <w:tcW w:w="1701" w:type="dxa"/>
            <w:shd w:val="clear" w:color="auto" w:fill="auto"/>
            <w:vAlign w:val="center"/>
          </w:tcPr>
          <w:p w:rsidR="007765C1" w:rsidRPr="00F3312F" w:rsidRDefault="008A4D61" w:rsidP="00A02498">
            <w:pPr>
              <w:pStyle w:val="200"/>
              <w:spacing w:line="280" w:lineRule="exact"/>
              <w:jc w:val="right"/>
              <w:rPr>
                <w:rFonts w:hAnsi="標楷體" w:hint="eastAsia"/>
                <w:color w:val="000000"/>
              </w:rPr>
            </w:pPr>
            <w:r w:rsidRPr="00F3312F">
              <w:rPr>
                <w:rFonts w:hAnsi="標楷體" w:hint="eastAsia"/>
                <w:color w:val="000000"/>
              </w:rPr>
              <w:t>2</w:t>
            </w:r>
            <w:r w:rsidRPr="00F3312F">
              <w:rPr>
                <w:rFonts w:hAnsi="標楷體"/>
                <w:color w:val="000000"/>
              </w:rPr>
              <w:t>,723,072</w:t>
            </w:r>
          </w:p>
        </w:tc>
        <w:tc>
          <w:tcPr>
            <w:tcW w:w="2268" w:type="dxa"/>
            <w:shd w:val="clear" w:color="auto" w:fill="auto"/>
            <w:vAlign w:val="center"/>
          </w:tcPr>
          <w:p w:rsidR="007765C1" w:rsidRPr="00F3312F" w:rsidRDefault="00F3312F" w:rsidP="00A02498">
            <w:pPr>
              <w:pStyle w:val="200"/>
              <w:spacing w:line="280" w:lineRule="exact"/>
              <w:jc w:val="right"/>
              <w:rPr>
                <w:rFonts w:hAnsi="標楷體" w:hint="eastAsia"/>
                <w:color w:val="000000"/>
              </w:rPr>
            </w:pPr>
            <w:r w:rsidRPr="00F3312F">
              <w:rPr>
                <w:rFonts w:hAnsi="標楷體" w:hint="eastAsia"/>
                <w:color w:val="000000"/>
              </w:rPr>
              <w:t>29</w:t>
            </w:r>
            <w:r w:rsidRPr="00F3312F">
              <w:rPr>
                <w:rFonts w:hAnsi="標楷體"/>
                <w:color w:val="000000"/>
              </w:rPr>
              <w:t>.</w:t>
            </w:r>
            <w:r w:rsidRPr="00F3312F">
              <w:rPr>
                <w:rFonts w:hAnsi="標楷體" w:hint="eastAsia"/>
                <w:color w:val="000000"/>
              </w:rPr>
              <w:t>80</w:t>
            </w:r>
          </w:p>
        </w:tc>
        <w:tc>
          <w:tcPr>
            <w:tcW w:w="1222" w:type="dxa"/>
            <w:shd w:val="clear" w:color="auto" w:fill="auto"/>
            <w:vAlign w:val="center"/>
          </w:tcPr>
          <w:p w:rsidR="007765C1" w:rsidRPr="003C504A" w:rsidRDefault="00F3312F" w:rsidP="00A02498">
            <w:pPr>
              <w:pStyle w:val="200"/>
              <w:spacing w:line="280" w:lineRule="exact"/>
              <w:jc w:val="right"/>
              <w:rPr>
                <w:rFonts w:hint="eastAsia"/>
                <w:spacing w:val="-20"/>
                <w:szCs w:val="24"/>
              </w:rPr>
            </w:pPr>
            <w:r>
              <w:rPr>
                <w:rFonts w:hint="eastAsia"/>
                <w:spacing w:val="-20"/>
                <w:szCs w:val="24"/>
              </w:rPr>
              <w:t>5</w:t>
            </w:r>
            <w:r>
              <w:rPr>
                <w:spacing w:val="-20"/>
                <w:szCs w:val="24"/>
              </w:rPr>
              <w:t>1.8</w:t>
            </w:r>
          </w:p>
        </w:tc>
      </w:tr>
      <w:tr w:rsidR="007765C1" w:rsidRPr="003C504A" w:rsidTr="00A02498">
        <w:trPr>
          <w:trHeight w:val="412"/>
        </w:trPr>
        <w:tc>
          <w:tcPr>
            <w:tcW w:w="890" w:type="dxa"/>
            <w:shd w:val="clear" w:color="auto" w:fill="auto"/>
            <w:vAlign w:val="center"/>
          </w:tcPr>
          <w:p w:rsidR="007765C1" w:rsidRPr="003C504A" w:rsidRDefault="008A4D61" w:rsidP="00A02498">
            <w:pPr>
              <w:pStyle w:val="200"/>
              <w:spacing w:line="280" w:lineRule="exact"/>
              <w:jc w:val="center"/>
              <w:rPr>
                <w:rFonts w:hint="eastAsia"/>
                <w:spacing w:val="-20"/>
                <w:szCs w:val="24"/>
              </w:rPr>
            </w:pPr>
            <w:r>
              <w:rPr>
                <w:rFonts w:hint="eastAsia"/>
                <w:spacing w:val="-20"/>
                <w:szCs w:val="24"/>
              </w:rPr>
              <w:t>1</w:t>
            </w:r>
            <w:r>
              <w:rPr>
                <w:spacing w:val="-20"/>
                <w:szCs w:val="24"/>
              </w:rPr>
              <w:t>12</w:t>
            </w:r>
          </w:p>
        </w:tc>
        <w:tc>
          <w:tcPr>
            <w:tcW w:w="1945" w:type="dxa"/>
            <w:shd w:val="clear" w:color="auto" w:fill="auto"/>
            <w:vAlign w:val="center"/>
          </w:tcPr>
          <w:p w:rsidR="007765C1" w:rsidRPr="00F3312F" w:rsidRDefault="008A4D61" w:rsidP="00A02498">
            <w:pPr>
              <w:pStyle w:val="200"/>
              <w:spacing w:line="280" w:lineRule="exact"/>
              <w:jc w:val="right"/>
              <w:rPr>
                <w:rFonts w:hAnsi="標楷體" w:hint="eastAsia"/>
                <w:color w:val="000000"/>
              </w:rPr>
            </w:pPr>
            <w:r w:rsidRPr="00F3312F">
              <w:rPr>
                <w:rFonts w:hAnsi="標楷體" w:hint="eastAsia"/>
                <w:color w:val="000000"/>
              </w:rPr>
              <w:t>1</w:t>
            </w:r>
            <w:r w:rsidRPr="00F3312F">
              <w:rPr>
                <w:rFonts w:hAnsi="標楷體"/>
                <w:color w:val="000000"/>
              </w:rPr>
              <w:t>5,329,992</w:t>
            </w:r>
          </w:p>
        </w:tc>
        <w:tc>
          <w:tcPr>
            <w:tcW w:w="1701" w:type="dxa"/>
            <w:shd w:val="clear" w:color="auto" w:fill="auto"/>
            <w:vAlign w:val="center"/>
          </w:tcPr>
          <w:p w:rsidR="007765C1" w:rsidRPr="00F3312F" w:rsidRDefault="008A4D61" w:rsidP="00A02498">
            <w:pPr>
              <w:pStyle w:val="200"/>
              <w:spacing w:line="320" w:lineRule="exact"/>
              <w:jc w:val="right"/>
              <w:rPr>
                <w:rFonts w:hAnsi="標楷體" w:hint="eastAsia"/>
                <w:color w:val="000000"/>
              </w:rPr>
            </w:pPr>
            <w:r w:rsidRPr="00F3312F">
              <w:rPr>
                <w:rFonts w:hAnsi="標楷體" w:hint="eastAsia"/>
                <w:color w:val="000000"/>
              </w:rPr>
              <w:t>4</w:t>
            </w:r>
            <w:r w:rsidRPr="00F3312F">
              <w:rPr>
                <w:rFonts w:hAnsi="標楷體"/>
                <w:color w:val="000000"/>
              </w:rPr>
              <w:t>,606,886</w:t>
            </w:r>
          </w:p>
        </w:tc>
        <w:tc>
          <w:tcPr>
            <w:tcW w:w="2268" w:type="dxa"/>
            <w:shd w:val="clear" w:color="auto" w:fill="auto"/>
            <w:vAlign w:val="center"/>
          </w:tcPr>
          <w:p w:rsidR="007765C1" w:rsidRPr="00F3312F" w:rsidRDefault="00F3312F" w:rsidP="00A02498">
            <w:pPr>
              <w:pStyle w:val="200"/>
              <w:spacing w:line="320" w:lineRule="exact"/>
              <w:jc w:val="right"/>
              <w:rPr>
                <w:rFonts w:hAnsi="標楷體" w:hint="eastAsia"/>
                <w:color w:val="000000"/>
              </w:rPr>
            </w:pPr>
            <w:r w:rsidRPr="00F3312F">
              <w:rPr>
                <w:rFonts w:hAnsi="標楷體" w:hint="eastAsia"/>
                <w:color w:val="000000"/>
              </w:rPr>
              <w:t>30</w:t>
            </w:r>
            <w:r w:rsidRPr="00F3312F">
              <w:rPr>
                <w:rFonts w:hAnsi="標楷體"/>
                <w:color w:val="000000"/>
              </w:rPr>
              <w:t>.</w:t>
            </w:r>
            <w:r w:rsidRPr="00F3312F">
              <w:rPr>
                <w:rFonts w:hAnsi="標楷體" w:hint="eastAsia"/>
                <w:color w:val="000000"/>
              </w:rPr>
              <w:t>05</w:t>
            </w:r>
          </w:p>
        </w:tc>
        <w:tc>
          <w:tcPr>
            <w:tcW w:w="1222" w:type="dxa"/>
            <w:shd w:val="clear" w:color="auto" w:fill="auto"/>
            <w:vAlign w:val="center"/>
          </w:tcPr>
          <w:p w:rsidR="007765C1" w:rsidRPr="003C504A" w:rsidRDefault="00F3312F" w:rsidP="00A02498">
            <w:pPr>
              <w:pStyle w:val="200"/>
              <w:spacing w:line="280" w:lineRule="exact"/>
              <w:jc w:val="right"/>
              <w:rPr>
                <w:rFonts w:hint="eastAsia"/>
                <w:spacing w:val="-20"/>
                <w:szCs w:val="24"/>
              </w:rPr>
            </w:pPr>
            <w:r>
              <w:rPr>
                <w:rFonts w:hint="eastAsia"/>
                <w:spacing w:val="-20"/>
                <w:szCs w:val="24"/>
              </w:rPr>
              <w:t>5</w:t>
            </w:r>
            <w:r>
              <w:rPr>
                <w:spacing w:val="-20"/>
                <w:szCs w:val="24"/>
              </w:rPr>
              <w:t>1.5</w:t>
            </w:r>
          </w:p>
        </w:tc>
      </w:tr>
      <w:tr w:rsidR="00F3312F" w:rsidRPr="003C504A" w:rsidTr="00A02498">
        <w:trPr>
          <w:trHeight w:val="412"/>
        </w:trPr>
        <w:tc>
          <w:tcPr>
            <w:tcW w:w="890" w:type="dxa"/>
            <w:shd w:val="clear" w:color="auto" w:fill="auto"/>
            <w:vAlign w:val="center"/>
          </w:tcPr>
          <w:p w:rsidR="00F3312F" w:rsidRPr="003C504A" w:rsidRDefault="00F3312F" w:rsidP="00A02498">
            <w:pPr>
              <w:pStyle w:val="200"/>
              <w:spacing w:line="280" w:lineRule="exact"/>
              <w:jc w:val="center"/>
              <w:rPr>
                <w:rFonts w:hint="eastAsia"/>
                <w:spacing w:val="-20"/>
                <w:szCs w:val="24"/>
              </w:rPr>
            </w:pPr>
            <w:r w:rsidRPr="003C504A">
              <w:rPr>
                <w:rFonts w:hint="eastAsia"/>
                <w:spacing w:val="-20"/>
                <w:szCs w:val="24"/>
              </w:rPr>
              <w:t>平均</w:t>
            </w:r>
          </w:p>
        </w:tc>
        <w:tc>
          <w:tcPr>
            <w:tcW w:w="1945" w:type="dxa"/>
            <w:shd w:val="clear" w:color="auto" w:fill="auto"/>
            <w:vAlign w:val="center"/>
          </w:tcPr>
          <w:p w:rsidR="00F3312F" w:rsidRPr="003C504A" w:rsidRDefault="00F3312F" w:rsidP="00A02498">
            <w:pPr>
              <w:pStyle w:val="200"/>
              <w:spacing w:line="280" w:lineRule="exact"/>
              <w:jc w:val="right"/>
              <w:rPr>
                <w:rFonts w:hint="eastAsia"/>
                <w:spacing w:val="-20"/>
                <w:szCs w:val="24"/>
              </w:rPr>
            </w:pPr>
            <w:r>
              <w:rPr>
                <w:rFonts w:hAnsi="標楷體" w:hint="eastAsia"/>
                <w:color w:val="000000"/>
              </w:rPr>
              <w:t>13,636,264</w:t>
            </w:r>
          </w:p>
        </w:tc>
        <w:tc>
          <w:tcPr>
            <w:tcW w:w="1701" w:type="dxa"/>
            <w:shd w:val="clear" w:color="auto" w:fill="auto"/>
            <w:vAlign w:val="center"/>
          </w:tcPr>
          <w:p w:rsidR="00F3312F" w:rsidRPr="003C504A" w:rsidRDefault="00F3312F" w:rsidP="00A02498">
            <w:pPr>
              <w:pStyle w:val="200"/>
              <w:spacing w:line="280" w:lineRule="exact"/>
              <w:jc w:val="right"/>
              <w:rPr>
                <w:rFonts w:hint="eastAsia"/>
                <w:spacing w:val="-20"/>
                <w:szCs w:val="24"/>
              </w:rPr>
            </w:pPr>
            <w:r>
              <w:rPr>
                <w:rFonts w:hAnsi="標楷體" w:hint="eastAsia"/>
                <w:color w:val="000000"/>
              </w:rPr>
              <w:t>3,871,030</w:t>
            </w:r>
          </w:p>
        </w:tc>
        <w:tc>
          <w:tcPr>
            <w:tcW w:w="2268" w:type="dxa"/>
            <w:shd w:val="clear" w:color="auto" w:fill="auto"/>
            <w:vAlign w:val="center"/>
          </w:tcPr>
          <w:p w:rsidR="00F3312F" w:rsidRPr="003C504A" w:rsidRDefault="00F3312F" w:rsidP="00A02498">
            <w:pPr>
              <w:pStyle w:val="200"/>
              <w:spacing w:line="280" w:lineRule="exact"/>
              <w:jc w:val="right"/>
              <w:rPr>
                <w:rFonts w:hint="eastAsia"/>
                <w:spacing w:val="-20"/>
                <w:szCs w:val="24"/>
              </w:rPr>
            </w:pPr>
            <w:r>
              <w:rPr>
                <w:rFonts w:hAnsi="標楷體" w:hint="eastAsia"/>
                <w:color w:val="000000"/>
              </w:rPr>
              <w:t>28.39</w:t>
            </w:r>
          </w:p>
        </w:tc>
        <w:tc>
          <w:tcPr>
            <w:tcW w:w="1222" w:type="dxa"/>
            <w:shd w:val="clear" w:color="auto" w:fill="auto"/>
            <w:vAlign w:val="center"/>
          </w:tcPr>
          <w:p w:rsidR="00F3312F" w:rsidRPr="003C504A" w:rsidRDefault="00F3312F" w:rsidP="00A02498">
            <w:pPr>
              <w:pStyle w:val="200"/>
              <w:spacing w:line="280" w:lineRule="exact"/>
              <w:jc w:val="center"/>
              <w:rPr>
                <w:rFonts w:hint="eastAsia"/>
                <w:spacing w:val="-20"/>
                <w:szCs w:val="24"/>
              </w:rPr>
            </w:pPr>
            <w:r>
              <w:rPr>
                <w:rFonts w:hint="eastAsia"/>
                <w:spacing w:val="-20"/>
                <w:szCs w:val="24"/>
              </w:rPr>
              <w:t>-</w:t>
            </w:r>
          </w:p>
        </w:tc>
      </w:tr>
    </w:tbl>
    <w:p w:rsidR="007765C1" w:rsidRPr="003C504A" w:rsidRDefault="007765C1" w:rsidP="00BE01AE">
      <w:pPr>
        <w:pStyle w:val="142"/>
        <w:ind w:firstLineChars="167" w:firstLine="406"/>
        <w:rPr>
          <w:rFonts w:hAnsi="標楷體" w:hint="eastAsia"/>
        </w:rPr>
      </w:pPr>
      <w:r w:rsidRPr="003C504A">
        <w:rPr>
          <w:rFonts w:hAnsi="標楷體" w:hint="eastAsia"/>
        </w:rPr>
        <w:t>說    明：表列平均數為</w:t>
      </w:r>
      <w:r w:rsidR="00F3312F">
        <w:rPr>
          <w:rFonts w:hAnsi="標楷體" w:hint="eastAsia"/>
        </w:rPr>
        <w:t>110</w:t>
      </w:r>
      <w:r w:rsidRPr="003C504A">
        <w:rPr>
          <w:rFonts w:hAnsi="標楷體"/>
        </w:rPr>
        <w:t>至</w:t>
      </w:r>
      <w:r w:rsidR="00F3312F">
        <w:rPr>
          <w:rFonts w:hAnsi="標楷體"/>
        </w:rPr>
        <w:t>112</w:t>
      </w:r>
      <w:r w:rsidRPr="003C504A">
        <w:rPr>
          <w:rFonts w:hAnsi="標楷體"/>
        </w:rPr>
        <w:t>年度之簡單平均數。</w:t>
      </w:r>
    </w:p>
    <w:p w:rsidR="007765C1" w:rsidRPr="003C504A" w:rsidRDefault="007765C1" w:rsidP="00BE01AE">
      <w:pPr>
        <w:pStyle w:val="142"/>
        <w:ind w:firstLineChars="167" w:firstLine="406"/>
        <w:rPr>
          <w:rFonts w:hAnsi="標楷體" w:hint="eastAsia"/>
        </w:rPr>
      </w:pPr>
      <w:r w:rsidRPr="003C504A">
        <w:rPr>
          <w:rFonts w:hint="eastAsia"/>
        </w:rPr>
        <w:t>資料來源</w:t>
      </w:r>
      <w:r w:rsidRPr="003C504A">
        <w:rPr>
          <w:rFonts w:hAnsi="標楷體" w:hint="eastAsia"/>
        </w:rPr>
        <w:t>：</w:t>
      </w:r>
      <w:r w:rsidRPr="003C504A">
        <w:rPr>
          <w:rFonts w:hint="eastAsia"/>
        </w:rPr>
        <w:t>農</w:t>
      </w:r>
      <w:r w:rsidR="00F3312F">
        <w:rPr>
          <w:rFonts w:hint="eastAsia"/>
        </w:rPr>
        <w:t>業部</w:t>
      </w:r>
      <w:r w:rsidRPr="003C504A">
        <w:rPr>
          <w:rFonts w:hint="eastAsia"/>
        </w:rPr>
        <w:t>提供</w:t>
      </w:r>
      <w:r w:rsidRPr="003C504A">
        <w:rPr>
          <w:rFonts w:hAnsi="標楷體" w:hint="eastAsia"/>
        </w:rPr>
        <w:t>。</w:t>
      </w:r>
    </w:p>
    <w:p w:rsidR="007765C1" w:rsidRPr="003C504A" w:rsidRDefault="007765C1" w:rsidP="007765C1">
      <w:pPr>
        <w:spacing w:afterLines="25" w:after="125"/>
        <w:ind w:left="566" w:firstLine="566"/>
        <w:rPr>
          <w:rFonts w:hint="eastAsia"/>
          <w:smallCaps w:val="0"/>
          <w:snapToGrid w:val="0"/>
          <w:shd w:val="clear" w:color="auto" w:fill="FFFFFF"/>
        </w:rPr>
      </w:pPr>
      <w:r w:rsidRPr="003C504A">
        <w:rPr>
          <w:rFonts w:hAnsi="Times New Roman" w:hint="eastAsia"/>
          <w:smallCaps w:val="0"/>
          <w:snapToGrid w:val="0"/>
        </w:rPr>
        <w:t>綜上</w:t>
      </w:r>
      <w:r w:rsidRPr="003C504A">
        <w:rPr>
          <w:rFonts w:hint="eastAsia"/>
          <w:smallCaps w:val="0"/>
          <w:snapToGrid w:val="0"/>
        </w:rPr>
        <w:t>，全球氣候變遷致極端氣候發生頻率日漸增加</w:t>
      </w:r>
      <w:r>
        <w:rPr>
          <w:rFonts w:hint="eastAsia"/>
          <w:smallCaps w:val="0"/>
          <w:snapToGrid w:val="0"/>
        </w:rPr>
        <w:t>，致</w:t>
      </w:r>
      <w:r w:rsidRPr="0050591C">
        <w:rPr>
          <w:rFonts w:hint="eastAsia"/>
          <w:smallCaps w:val="0"/>
          <w:snapToGrid w:val="0"/>
        </w:rPr>
        <w:t>農業天然災害救助計畫</w:t>
      </w:r>
      <w:r w:rsidR="000326E2">
        <w:rPr>
          <w:rFonts w:hint="eastAsia"/>
          <w:smallCaps w:val="0"/>
          <w:snapToGrid w:val="0"/>
        </w:rPr>
        <w:t>近3</w:t>
      </w:r>
      <w:r w:rsidRPr="0050591C">
        <w:rPr>
          <w:smallCaps w:val="0"/>
          <w:snapToGrid w:val="0"/>
        </w:rPr>
        <w:t>年</w:t>
      </w:r>
      <w:r w:rsidRPr="00416D3C">
        <w:rPr>
          <w:rFonts w:hint="eastAsia"/>
          <w:smallCaps w:val="0"/>
          <w:snapToGrid w:val="0"/>
        </w:rPr>
        <w:t>決算</w:t>
      </w:r>
      <w:r w:rsidR="000326E2" w:rsidRPr="000326E2">
        <w:rPr>
          <w:rFonts w:hint="eastAsia"/>
          <w:smallCaps w:val="0"/>
          <w:snapToGrid w:val="0"/>
        </w:rPr>
        <w:t>超支金額及比率均高</w:t>
      </w:r>
      <w:r>
        <w:rPr>
          <w:smallCaps w:val="0"/>
          <w:snapToGrid w:val="0"/>
        </w:rPr>
        <w:t>，</w:t>
      </w:r>
      <w:r>
        <w:rPr>
          <w:rFonts w:hint="eastAsia"/>
          <w:smallCaps w:val="0"/>
          <w:snapToGrid w:val="0"/>
        </w:rPr>
        <w:t>且</w:t>
      </w:r>
      <w:r w:rsidR="000326E2">
        <w:rPr>
          <w:smallCaps w:val="0"/>
          <w:snapToGrid w:val="0"/>
        </w:rPr>
        <w:t>113</w:t>
      </w:r>
      <w:r>
        <w:rPr>
          <w:rFonts w:hint="eastAsia"/>
          <w:smallCaps w:val="0"/>
          <w:snapToGrid w:val="0"/>
        </w:rPr>
        <w:t>年</w:t>
      </w:r>
      <w:r w:rsidR="005E2CCC">
        <w:rPr>
          <w:rFonts w:hint="eastAsia"/>
          <w:smallCaps w:val="0"/>
          <w:snapToGrid w:val="0"/>
        </w:rPr>
        <w:t>度</w:t>
      </w:r>
      <w:r>
        <w:rPr>
          <w:rFonts w:hint="eastAsia"/>
          <w:smallCaps w:val="0"/>
          <w:snapToGrid w:val="0"/>
        </w:rPr>
        <w:t>截至8月底止</w:t>
      </w:r>
      <w:r w:rsidR="005E2CCC">
        <w:rPr>
          <w:rFonts w:hint="eastAsia"/>
          <w:smallCaps w:val="0"/>
          <w:snapToGrid w:val="0"/>
        </w:rPr>
        <w:t>執行數</w:t>
      </w:r>
      <w:r>
        <w:rPr>
          <w:rFonts w:hint="eastAsia"/>
          <w:smallCaps w:val="0"/>
          <w:snapToGrid w:val="0"/>
        </w:rPr>
        <w:t>較去年同期增加</w:t>
      </w:r>
      <w:r w:rsidR="005E2CCC">
        <w:rPr>
          <w:smallCaps w:val="0"/>
          <w:snapToGrid w:val="0"/>
        </w:rPr>
        <w:t>1.54</w:t>
      </w:r>
      <w:r>
        <w:rPr>
          <w:rFonts w:hint="eastAsia"/>
          <w:smallCaps w:val="0"/>
          <w:snapToGrid w:val="0"/>
        </w:rPr>
        <w:t>倍</w:t>
      </w:r>
      <w:r>
        <w:rPr>
          <w:smallCaps w:val="0"/>
          <w:snapToGrid w:val="0"/>
        </w:rPr>
        <w:t>，</w:t>
      </w:r>
      <w:r>
        <w:rPr>
          <w:rFonts w:hint="eastAsia"/>
          <w:smallCaps w:val="0"/>
          <w:snapToGrid w:val="0"/>
        </w:rPr>
        <w:t>允宜</w:t>
      </w:r>
      <w:r w:rsidR="00BE01AE">
        <w:rPr>
          <w:rFonts w:hint="eastAsia"/>
          <w:smallCaps w:val="0"/>
          <w:snapToGrid w:val="0"/>
        </w:rPr>
        <w:t>持續</w:t>
      </w:r>
      <w:r w:rsidR="000326E2">
        <w:rPr>
          <w:rFonts w:hint="eastAsia"/>
          <w:smallCaps w:val="0"/>
          <w:snapToGrid w:val="0"/>
        </w:rPr>
        <w:t>加強推動</w:t>
      </w:r>
      <w:r w:rsidRPr="003C504A">
        <w:rPr>
          <w:rFonts w:hint="eastAsia"/>
          <w:smallCaps w:val="0"/>
          <w:snapToGrid w:val="0"/>
        </w:rPr>
        <w:t>農業保險</w:t>
      </w:r>
      <w:r w:rsidR="003B75F2">
        <w:rPr>
          <w:rFonts w:hint="eastAsia"/>
          <w:smallCaps w:val="0"/>
          <w:snapToGrid w:val="0"/>
        </w:rPr>
        <w:t>以分攤農民風險，</w:t>
      </w:r>
      <w:r w:rsidR="000326E2" w:rsidRPr="000326E2">
        <w:rPr>
          <w:rFonts w:hint="eastAsia"/>
          <w:smallCaps w:val="0"/>
          <w:snapToGrid w:val="0"/>
        </w:rPr>
        <w:t>並積極辦理教育訓練，提升農民防災及減災技術與觀念，以降低天然災害對農民</w:t>
      </w:r>
      <w:r w:rsidR="003B75F2">
        <w:rPr>
          <w:rFonts w:hint="eastAsia"/>
          <w:smallCaps w:val="0"/>
          <w:snapToGrid w:val="0"/>
        </w:rPr>
        <w:t>之</w:t>
      </w:r>
      <w:r w:rsidR="000326E2" w:rsidRPr="000326E2">
        <w:rPr>
          <w:rFonts w:hint="eastAsia"/>
          <w:smallCaps w:val="0"/>
          <w:snapToGrid w:val="0"/>
        </w:rPr>
        <w:t>影響</w:t>
      </w:r>
      <w:r w:rsidRPr="003C504A">
        <w:rPr>
          <w:rFonts w:hint="eastAsia"/>
          <w:smallCaps w:val="0"/>
          <w:snapToGrid w:val="0"/>
        </w:rPr>
        <w:t>。</w:t>
      </w:r>
    </w:p>
    <w:p w:rsidR="00A02498" w:rsidRDefault="00A02498" w:rsidP="00620546">
      <w:pPr>
        <w:pStyle w:val="14"/>
        <w:ind w:left="567" w:hanging="567"/>
        <w:rPr>
          <w:smallCaps/>
        </w:rPr>
      </w:pPr>
    </w:p>
    <w:p w:rsidR="000D0DCB" w:rsidRPr="0074210A" w:rsidRDefault="00AB3448" w:rsidP="00620546">
      <w:pPr>
        <w:pStyle w:val="14"/>
        <w:ind w:left="567" w:hanging="567"/>
        <w:rPr>
          <w:rFonts w:hint="eastAsia"/>
          <w:smallCaps/>
        </w:rPr>
      </w:pPr>
      <w:bookmarkStart w:id="34" w:name="_Toc182498796"/>
      <w:r>
        <w:rPr>
          <w:rFonts w:hint="eastAsia"/>
          <w:smallCaps/>
        </w:rPr>
        <w:t>一</w:t>
      </w:r>
      <w:r w:rsidRPr="00A12A9A">
        <w:rPr>
          <w:rFonts w:hint="eastAsia"/>
        </w:rPr>
        <w:t>０</w:t>
      </w:r>
      <w:r w:rsidR="00373CCB" w:rsidRPr="0074210A">
        <w:rPr>
          <w:rFonts w:hint="eastAsia"/>
          <w:smallCaps/>
        </w:rPr>
        <w:t>、</w:t>
      </w:r>
      <w:r w:rsidR="00B91604">
        <w:rPr>
          <w:rFonts w:hint="eastAsia"/>
          <w:smallCaps/>
        </w:rPr>
        <w:t>天然災害救助基金</w:t>
      </w:r>
      <w:r w:rsidR="00B91604" w:rsidRPr="00B91604">
        <w:rPr>
          <w:rFonts w:hint="eastAsia"/>
          <w:smallCaps/>
        </w:rPr>
        <w:t>補貼利率遠高於存放款利差</w:t>
      </w:r>
      <w:r w:rsidR="00B91604">
        <w:rPr>
          <w:rFonts w:hint="eastAsia"/>
          <w:smallCaps/>
        </w:rPr>
        <w:t>，</w:t>
      </w:r>
      <w:r w:rsidR="00D01593" w:rsidRPr="0074210A">
        <w:rPr>
          <w:rFonts w:hint="eastAsia"/>
          <w:smallCaps/>
        </w:rPr>
        <w:t>允宜</w:t>
      </w:r>
      <w:r w:rsidR="00D01593">
        <w:rPr>
          <w:rFonts w:hint="eastAsia"/>
          <w:smallCaps/>
        </w:rPr>
        <w:t>審酌</w:t>
      </w:r>
      <w:bookmarkEnd w:id="30"/>
      <w:r w:rsidR="008D4664">
        <w:rPr>
          <w:rFonts w:hint="eastAsia"/>
          <w:smallCaps/>
        </w:rPr>
        <w:t>妥適性</w:t>
      </w:r>
      <w:bookmarkEnd w:id="34"/>
    </w:p>
    <w:p w:rsidR="000D0DCB" w:rsidRPr="0074210A" w:rsidRDefault="000D0DCB" w:rsidP="00D81BBB">
      <w:pPr>
        <w:ind w:left="566" w:firstLine="566"/>
        <w:rPr>
          <w:rFonts w:hint="eastAsia"/>
          <w:smallCaps w:val="0"/>
          <w:snapToGrid w:val="0"/>
        </w:rPr>
      </w:pPr>
      <w:r w:rsidRPr="0074210A">
        <w:rPr>
          <w:rFonts w:hint="eastAsia"/>
          <w:smallCaps w:val="0"/>
          <w:snapToGrid w:val="0"/>
        </w:rPr>
        <w:t>天災救助基金</w:t>
      </w:r>
      <w:r w:rsidR="00DC5F8A">
        <w:rPr>
          <w:smallCaps w:val="0"/>
          <w:snapToGrid w:val="0"/>
        </w:rPr>
        <w:t>114</w:t>
      </w:r>
      <w:r w:rsidRPr="0074210A">
        <w:rPr>
          <w:smallCaps w:val="0"/>
          <w:snapToGrid w:val="0"/>
        </w:rPr>
        <w:t>年度「</w:t>
      </w:r>
      <w:r w:rsidRPr="0074210A">
        <w:rPr>
          <w:rFonts w:hint="eastAsia"/>
          <w:smallCaps w:val="0"/>
          <w:snapToGrid w:val="0"/>
        </w:rPr>
        <w:t>農業天然災害救助</w:t>
      </w:r>
      <w:r w:rsidRPr="0074210A">
        <w:rPr>
          <w:smallCaps w:val="0"/>
          <w:snapToGrid w:val="0"/>
        </w:rPr>
        <w:t>計畫」</w:t>
      </w:r>
      <w:r w:rsidR="00F053E1">
        <w:rPr>
          <w:rFonts w:hint="eastAsia"/>
          <w:smallCaps w:val="0"/>
          <w:snapToGrid w:val="0"/>
        </w:rPr>
        <w:t>內</w:t>
      </w:r>
      <w:r w:rsidRPr="0074210A">
        <w:rPr>
          <w:rFonts w:hint="eastAsia"/>
          <w:smallCaps w:val="0"/>
          <w:snapToGrid w:val="0"/>
        </w:rPr>
        <w:t>「</w:t>
      </w:r>
      <w:r w:rsidRPr="0074210A">
        <w:rPr>
          <w:smallCaps w:val="0"/>
          <w:snapToGrid w:val="0"/>
        </w:rPr>
        <w:t>補</w:t>
      </w:r>
      <w:r w:rsidRPr="0074210A">
        <w:rPr>
          <w:rFonts w:hint="eastAsia"/>
          <w:smallCaps w:val="0"/>
          <w:snapToGrid w:val="0"/>
        </w:rPr>
        <w:t>貼、獎勵、慰問、照護與救濟」科目</w:t>
      </w:r>
      <w:r w:rsidR="00B97F23">
        <w:rPr>
          <w:rFonts w:hint="eastAsia"/>
          <w:smallCaps w:val="0"/>
          <w:snapToGrid w:val="0"/>
        </w:rPr>
        <w:t>編列</w:t>
      </w:r>
      <w:r w:rsidR="00B731D8" w:rsidRPr="0074210A">
        <w:rPr>
          <w:rFonts w:hint="eastAsia"/>
          <w:smallCaps w:val="0"/>
          <w:snapToGrid w:val="0"/>
        </w:rPr>
        <w:t>補貼低利貸款經辦機構利息差額</w:t>
      </w:r>
      <w:r w:rsidR="00783039">
        <w:rPr>
          <w:rFonts w:hint="eastAsia"/>
          <w:smallCaps w:val="0"/>
          <w:snapToGrid w:val="0"/>
        </w:rPr>
        <w:t>1</w:t>
      </w:r>
      <w:r w:rsidR="008B039B" w:rsidRPr="0074210A">
        <w:rPr>
          <w:rFonts w:hint="eastAsia"/>
          <w:smallCaps w:val="0"/>
          <w:snapToGrid w:val="0"/>
        </w:rPr>
        <w:t>億</w:t>
      </w:r>
      <w:r w:rsidR="00783039">
        <w:rPr>
          <w:rFonts w:hint="eastAsia"/>
          <w:smallCaps w:val="0"/>
          <w:snapToGrid w:val="0"/>
        </w:rPr>
        <w:t>9</w:t>
      </w:r>
      <w:r w:rsidR="008B039B" w:rsidRPr="0074210A">
        <w:rPr>
          <w:rFonts w:hint="eastAsia"/>
          <w:smallCaps w:val="0"/>
          <w:snapToGrid w:val="0"/>
        </w:rPr>
        <w:t>,</w:t>
      </w:r>
      <w:r w:rsidR="002F72CE">
        <w:rPr>
          <w:rFonts w:hint="eastAsia"/>
          <w:smallCaps w:val="0"/>
          <w:snapToGrid w:val="0"/>
        </w:rPr>
        <w:t>726</w:t>
      </w:r>
      <w:r w:rsidR="008B039B" w:rsidRPr="0074210A">
        <w:rPr>
          <w:rFonts w:hint="eastAsia"/>
          <w:smallCaps w:val="0"/>
          <w:snapToGrid w:val="0"/>
        </w:rPr>
        <w:t>萬</w:t>
      </w:r>
      <w:r w:rsidR="002F72CE">
        <w:rPr>
          <w:rFonts w:hint="eastAsia"/>
          <w:smallCaps w:val="0"/>
          <w:snapToGrid w:val="0"/>
        </w:rPr>
        <w:t>4</w:t>
      </w:r>
      <w:r w:rsidR="008B039B" w:rsidRPr="0074210A">
        <w:rPr>
          <w:rFonts w:hint="eastAsia"/>
          <w:smallCaps w:val="0"/>
          <w:snapToGrid w:val="0"/>
        </w:rPr>
        <w:t>千元</w:t>
      </w:r>
      <w:r w:rsidRPr="0074210A">
        <w:rPr>
          <w:rFonts w:hint="eastAsia"/>
          <w:smallCaps w:val="0"/>
          <w:snapToGrid w:val="0"/>
        </w:rPr>
        <w:t>。</w:t>
      </w:r>
      <w:r w:rsidR="00B731D8">
        <w:rPr>
          <w:rFonts w:hint="eastAsia"/>
          <w:smallCaps w:val="0"/>
          <w:snapToGrid w:val="0"/>
        </w:rPr>
        <w:t>經查</w:t>
      </w:r>
      <w:r w:rsidRPr="0074210A">
        <w:rPr>
          <w:rFonts w:hint="eastAsia"/>
          <w:smallCaps w:val="0"/>
          <w:snapToGrid w:val="0"/>
        </w:rPr>
        <w:t>：</w:t>
      </w:r>
    </w:p>
    <w:p w:rsidR="000D0DCB" w:rsidRPr="0074210A" w:rsidRDefault="000D0DCB" w:rsidP="00CE11F0">
      <w:pPr>
        <w:pStyle w:val="a5"/>
        <w:ind w:left="849" w:hanging="283"/>
        <w:rPr>
          <w:rFonts w:hint="eastAsia"/>
          <w:b/>
          <w:smallCaps w:val="0"/>
          <w:snapToGrid w:val="0"/>
        </w:rPr>
      </w:pPr>
      <w:r w:rsidRPr="0074210A">
        <w:rPr>
          <w:rFonts w:hint="eastAsia"/>
          <w:b/>
          <w:smallCaps w:val="0"/>
          <w:snapToGrid w:val="0"/>
        </w:rPr>
        <w:t>(一)現行農漁民申請天然災害</w:t>
      </w:r>
      <w:r w:rsidR="003057D2">
        <w:rPr>
          <w:rFonts w:hint="eastAsia"/>
          <w:b/>
          <w:smallCaps w:val="0"/>
          <w:snapToGrid w:val="0"/>
        </w:rPr>
        <w:t>低利</w:t>
      </w:r>
      <w:r w:rsidRPr="0074210A">
        <w:rPr>
          <w:rFonts w:hint="eastAsia"/>
          <w:b/>
          <w:smallCaps w:val="0"/>
          <w:snapToGrid w:val="0"/>
        </w:rPr>
        <w:t>貸款</w:t>
      </w:r>
      <w:r w:rsidR="003057D2">
        <w:rPr>
          <w:rFonts w:hint="eastAsia"/>
          <w:b/>
          <w:smallCaps w:val="0"/>
          <w:snapToGrid w:val="0"/>
        </w:rPr>
        <w:t>之</w:t>
      </w:r>
      <w:r w:rsidRPr="0074210A">
        <w:rPr>
          <w:rFonts w:hint="eastAsia"/>
          <w:b/>
          <w:smallCaps w:val="0"/>
          <w:snapToGrid w:val="0"/>
        </w:rPr>
        <w:t>利率係按中華郵政公司2年期定期儲金機動利率減0.</w:t>
      </w:r>
      <w:r w:rsidR="00144D01" w:rsidRPr="0074210A">
        <w:rPr>
          <w:rFonts w:hint="eastAsia"/>
          <w:b/>
          <w:smallCaps w:val="0"/>
          <w:snapToGrid w:val="0"/>
        </w:rPr>
        <w:t>30</w:t>
      </w:r>
      <w:r w:rsidRPr="0074210A">
        <w:rPr>
          <w:rFonts w:hint="eastAsia"/>
          <w:b/>
          <w:smallCaps w:val="0"/>
          <w:snapToGrid w:val="0"/>
        </w:rPr>
        <w:t>5</w:t>
      </w:r>
      <w:r w:rsidR="003057D2">
        <w:rPr>
          <w:rFonts w:hint="eastAsia"/>
          <w:b/>
          <w:smallCaps w:val="0"/>
          <w:snapToGrid w:val="0"/>
        </w:rPr>
        <w:t>個百分點</w:t>
      </w:r>
      <w:r w:rsidRPr="0074210A">
        <w:rPr>
          <w:rFonts w:hint="eastAsia"/>
          <w:b/>
          <w:smallCaps w:val="0"/>
          <w:snapToGrid w:val="0"/>
        </w:rPr>
        <w:t>計算</w:t>
      </w:r>
    </w:p>
    <w:p w:rsidR="000D0DCB" w:rsidRPr="0074210A" w:rsidRDefault="000D0DCB" w:rsidP="00CE11F0">
      <w:pPr>
        <w:pStyle w:val="22"/>
        <w:ind w:left="850" w:firstLine="566"/>
        <w:rPr>
          <w:rFonts w:hint="eastAsia"/>
          <w:smallCaps w:val="0"/>
          <w:snapToGrid w:val="0"/>
        </w:rPr>
      </w:pPr>
      <w:r w:rsidRPr="0074210A">
        <w:rPr>
          <w:rFonts w:hint="eastAsia"/>
          <w:smallCaps w:val="0"/>
          <w:snapToGrid w:val="0"/>
        </w:rPr>
        <w:t>為協助受天然災害影響之農(漁)民辦理災後復建及復耕，</w:t>
      </w:r>
      <w:r w:rsidR="00DB346F">
        <w:rPr>
          <w:rFonts w:hint="eastAsia"/>
          <w:smallCaps w:val="0"/>
          <w:snapToGrid w:val="0"/>
        </w:rPr>
        <w:t>農業部</w:t>
      </w:r>
      <w:r w:rsidRPr="0074210A">
        <w:rPr>
          <w:rFonts w:hint="eastAsia"/>
          <w:smallCaps w:val="0"/>
          <w:snapToGrid w:val="0"/>
        </w:rPr>
        <w:t>除辦理現金救助外，</w:t>
      </w:r>
      <w:r w:rsidR="00227B35">
        <w:rPr>
          <w:rFonts w:hint="eastAsia"/>
          <w:smallCaps w:val="0"/>
          <w:snapToGrid w:val="0"/>
        </w:rPr>
        <w:t>並按</w:t>
      </w:r>
      <w:r w:rsidRPr="0074210A">
        <w:rPr>
          <w:rFonts w:hint="eastAsia"/>
          <w:smallCaps w:val="0"/>
          <w:snapToGrid w:val="0"/>
        </w:rPr>
        <w:t>農業天然災害救助辦法第18條規定</w:t>
      </w:r>
      <w:r w:rsidRPr="0074210A">
        <w:rPr>
          <w:rStyle w:val="af3"/>
          <w:smallCaps w:val="0"/>
          <w:snapToGrid w:val="0"/>
        </w:rPr>
        <w:footnoteReference w:id="16"/>
      </w:r>
      <w:r w:rsidR="0074210A" w:rsidRPr="0074210A">
        <w:rPr>
          <w:rFonts w:hint="eastAsia"/>
          <w:smallCaps w:val="0"/>
          <w:snapToGrid w:val="0"/>
        </w:rPr>
        <w:t>，</w:t>
      </w:r>
      <w:r w:rsidRPr="0074210A">
        <w:rPr>
          <w:rFonts w:hint="eastAsia"/>
          <w:smallCaps w:val="0"/>
          <w:snapToGrid w:val="0"/>
        </w:rPr>
        <w:t>由農漁會信用部、依法承受農會、漁會信用部之銀行當地分行及全國農業金庫辦理農業天然災害低利貸款，並由天災救助基金給予承貸機構利息差額補貼。現行本低利貸款之利率係以中華郵政股份有限公司(簡稱中華郵政公司)</w:t>
      </w:r>
      <w:r w:rsidRPr="0074210A">
        <w:t xml:space="preserve"> </w:t>
      </w:r>
      <w:r w:rsidRPr="0074210A">
        <w:rPr>
          <w:smallCaps w:val="0"/>
          <w:snapToGrid w:val="0"/>
        </w:rPr>
        <w:t>2年期定期儲金機動利率減0.</w:t>
      </w:r>
      <w:r w:rsidR="00144D01" w:rsidRPr="0074210A">
        <w:rPr>
          <w:rFonts w:hint="eastAsia"/>
          <w:smallCaps w:val="0"/>
          <w:snapToGrid w:val="0"/>
        </w:rPr>
        <w:t>30</w:t>
      </w:r>
      <w:r w:rsidRPr="0074210A">
        <w:rPr>
          <w:smallCaps w:val="0"/>
          <w:snapToGrid w:val="0"/>
        </w:rPr>
        <w:t>5</w:t>
      </w:r>
      <w:r w:rsidR="003057D2">
        <w:rPr>
          <w:rFonts w:hint="eastAsia"/>
          <w:smallCaps w:val="0"/>
          <w:snapToGrid w:val="0"/>
        </w:rPr>
        <w:t>個百分點</w:t>
      </w:r>
      <w:r w:rsidRPr="0074210A">
        <w:rPr>
          <w:smallCaps w:val="0"/>
          <w:snapToGrid w:val="0"/>
        </w:rPr>
        <w:t>計算</w:t>
      </w:r>
      <w:r w:rsidRPr="0074210A">
        <w:rPr>
          <w:rFonts w:hint="eastAsia"/>
          <w:smallCaps w:val="0"/>
          <w:snapToGrid w:val="0"/>
        </w:rPr>
        <w:t>，</w:t>
      </w:r>
      <w:r w:rsidR="002F72CE">
        <w:rPr>
          <w:rFonts w:hint="eastAsia"/>
          <w:smallCaps w:val="0"/>
          <w:snapToGrid w:val="0"/>
        </w:rPr>
        <w:t>113</w:t>
      </w:r>
      <w:r w:rsidRPr="0074210A">
        <w:rPr>
          <w:smallCaps w:val="0"/>
          <w:snapToGrid w:val="0"/>
        </w:rPr>
        <w:t>年</w:t>
      </w:r>
      <w:r w:rsidR="00DB0590">
        <w:rPr>
          <w:rFonts w:hint="eastAsia"/>
          <w:smallCaps w:val="0"/>
          <w:snapToGrid w:val="0"/>
        </w:rPr>
        <w:t>8</w:t>
      </w:r>
      <w:r w:rsidRPr="0074210A">
        <w:rPr>
          <w:smallCaps w:val="0"/>
          <w:snapToGrid w:val="0"/>
        </w:rPr>
        <w:t>月底</w:t>
      </w:r>
      <w:r w:rsidRPr="0074210A">
        <w:rPr>
          <w:rFonts w:hint="eastAsia"/>
          <w:smallCaps w:val="0"/>
          <w:snapToGrid w:val="0"/>
        </w:rPr>
        <w:t>貸款利率為</w:t>
      </w:r>
      <w:r w:rsidR="002940CD">
        <w:rPr>
          <w:smallCaps w:val="0"/>
          <w:snapToGrid w:val="0"/>
        </w:rPr>
        <w:t>1.</w:t>
      </w:r>
      <w:r w:rsidR="002F72CE">
        <w:rPr>
          <w:rFonts w:hint="eastAsia"/>
          <w:smallCaps w:val="0"/>
          <w:snapToGrid w:val="0"/>
        </w:rPr>
        <w:t>415</w:t>
      </w:r>
      <w:r w:rsidRPr="0074210A">
        <w:rPr>
          <w:smallCaps w:val="0"/>
          <w:snapToGrid w:val="0"/>
        </w:rPr>
        <w:t>%</w:t>
      </w:r>
      <w:r w:rsidRPr="0074210A">
        <w:rPr>
          <w:rFonts w:hint="eastAsia"/>
          <w:smallCaps w:val="0"/>
          <w:snapToGrid w:val="0"/>
        </w:rPr>
        <w:t>。</w:t>
      </w:r>
    </w:p>
    <w:p w:rsidR="000D0DCB" w:rsidRPr="00587C07" w:rsidRDefault="000D0DCB" w:rsidP="00CE11F0">
      <w:pPr>
        <w:pStyle w:val="a5"/>
        <w:ind w:left="849" w:hanging="283"/>
        <w:rPr>
          <w:rFonts w:hint="eastAsia"/>
          <w:b/>
          <w:smallCaps w:val="0"/>
          <w:snapToGrid w:val="0"/>
        </w:rPr>
      </w:pPr>
      <w:r w:rsidRPr="00587C07">
        <w:rPr>
          <w:rFonts w:hint="eastAsia"/>
          <w:b/>
          <w:smallCaps w:val="0"/>
          <w:snapToGrid w:val="0"/>
        </w:rPr>
        <w:t>(二)</w:t>
      </w:r>
      <w:r w:rsidR="00D92AEA">
        <w:rPr>
          <w:rFonts w:hint="eastAsia"/>
          <w:b/>
          <w:smallCaps w:val="0"/>
          <w:snapToGrid w:val="0"/>
        </w:rPr>
        <w:t>給予</w:t>
      </w:r>
      <w:r w:rsidR="007B6D00">
        <w:rPr>
          <w:rFonts w:hint="eastAsia"/>
          <w:b/>
          <w:smallCaps w:val="0"/>
          <w:snapToGrid w:val="0"/>
        </w:rPr>
        <w:t>辦理</w:t>
      </w:r>
      <w:r w:rsidR="00D11D1F">
        <w:rPr>
          <w:rFonts w:hint="eastAsia"/>
          <w:b/>
          <w:smallCaps w:val="0"/>
          <w:snapToGrid w:val="0"/>
        </w:rPr>
        <w:t>低利</w:t>
      </w:r>
      <w:r w:rsidR="007B6D00">
        <w:rPr>
          <w:rFonts w:hint="eastAsia"/>
          <w:b/>
          <w:smallCaps w:val="0"/>
          <w:snapToGrid w:val="0"/>
        </w:rPr>
        <w:t>貸款之</w:t>
      </w:r>
      <w:r w:rsidRPr="00587C07">
        <w:rPr>
          <w:rFonts w:hint="eastAsia"/>
          <w:b/>
          <w:smallCaps w:val="0"/>
          <w:snapToGrid w:val="0"/>
        </w:rPr>
        <w:t>行庫及農漁會利息</w:t>
      </w:r>
      <w:r w:rsidR="00CE4903">
        <w:rPr>
          <w:rFonts w:hint="eastAsia"/>
          <w:b/>
          <w:smallCaps w:val="0"/>
          <w:snapToGrid w:val="0"/>
        </w:rPr>
        <w:t>差額</w:t>
      </w:r>
      <w:r w:rsidR="00D92AEA">
        <w:rPr>
          <w:rFonts w:hint="eastAsia"/>
          <w:b/>
          <w:smallCaps w:val="0"/>
          <w:snapToGrid w:val="0"/>
        </w:rPr>
        <w:t>補貼</w:t>
      </w:r>
      <w:r w:rsidR="007B6D00">
        <w:rPr>
          <w:rFonts w:hint="eastAsia"/>
          <w:b/>
          <w:smallCaps w:val="0"/>
          <w:snapToGrid w:val="0"/>
        </w:rPr>
        <w:t>之利率</w:t>
      </w:r>
      <w:r w:rsidR="00552815">
        <w:rPr>
          <w:rFonts w:hint="eastAsia"/>
          <w:b/>
          <w:smallCaps w:val="0"/>
          <w:snapToGrid w:val="0"/>
        </w:rPr>
        <w:t>分別</w:t>
      </w:r>
      <w:r w:rsidR="007B6D00">
        <w:rPr>
          <w:rFonts w:hint="eastAsia"/>
          <w:b/>
          <w:smallCaps w:val="0"/>
          <w:snapToGrid w:val="0"/>
        </w:rPr>
        <w:t>為</w:t>
      </w:r>
      <w:r w:rsidR="00CE4903">
        <w:rPr>
          <w:rFonts w:hint="eastAsia"/>
          <w:b/>
          <w:smallCaps w:val="0"/>
          <w:snapToGrid w:val="0"/>
        </w:rPr>
        <w:t>2</w:t>
      </w:r>
      <w:r w:rsidRPr="00587C07">
        <w:rPr>
          <w:rFonts w:hint="eastAsia"/>
          <w:b/>
          <w:smallCaps w:val="0"/>
          <w:snapToGrid w:val="0"/>
        </w:rPr>
        <w:t>.</w:t>
      </w:r>
      <w:r w:rsidR="00CE4903">
        <w:rPr>
          <w:rFonts w:hint="eastAsia"/>
          <w:b/>
          <w:smallCaps w:val="0"/>
          <w:snapToGrid w:val="0"/>
        </w:rPr>
        <w:t>68個百分點</w:t>
      </w:r>
      <w:r w:rsidR="00D92AEA">
        <w:rPr>
          <w:rFonts w:hint="eastAsia"/>
          <w:b/>
          <w:smallCaps w:val="0"/>
          <w:snapToGrid w:val="0"/>
        </w:rPr>
        <w:t>及</w:t>
      </w:r>
      <w:r w:rsidR="00CE4903">
        <w:rPr>
          <w:rFonts w:hint="eastAsia"/>
          <w:b/>
          <w:smallCaps w:val="0"/>
          <w:snapToGrid w:val="0"/>
        </w:rPr>
        <w:t>3.585個百分點</w:t>
      </w:r>
      <w:r w:rsidRPr="00587C07">
        <w:rPr>
          <w:rFonts w:hint="eastAsia"/>
          <w:b/>
          <w:smallCaps w:val="0"/>
          <w:snapToGrid w:val="0"/>
        </w:rPr>
        <w:t>，</w:t>
      </w:r>
      <w:r w:rsidR="00D92AEA">
        <w:rPr>
          <w:rFonts w:hint="eastAsia"/>
          <w:b/>
          <w:smallCaps w:val="0"/>
          <w:snapToGrid w:val="0"/>
        </w:rPr>
        <w:t>允</w:t>
      </w:r>
      <w:r w:rsidRPr="00587C07">
        <w:rPr>
          <w:rFonts w:hint="eastAsia"/>
          <w:b/>
          <w:smallCaps w:val="0"/>
          <w:snapToGrid w:val="0"/>
        </w:rPr>
        <w:t>宜</w:t>
      </w:r>
      <w:r w:rsidR="00D92AEA">
        <w:rPr>
          <w:rFonts w:hint="eastAsia"/>
          <w:b/>
          <w:smallCaps w:val="0"/>
          <w:snapToGrid w:val="0"/>
        </w:rPr>
        <w:t>審</w:t>
      </w:r>
      <w:r w:rsidRPr="00587C07">
        <w:rPr>
          <w:rFonts w:hint="eastAsia"/>
          <w:b/>
          <w:smallCaps w:val="0"/>
          <w:snapToGrid w:val="0"/>
        </w:rPr>
        <w:t>酌</w:t>
      </w:r>
      <w:r w:rsidR="00E72019">
        <w:rPr>
          <w:rFonts w:hint="eastAsia"/>
          <w:b/>
          <w:smallCaps w:val="0"/>
          <w:snapToGrid w:val="0"/>
        </w:rPr>
        <w:t>公</w:t>
      </w:r>
      <w:r w:rsidR="00D92AEA">
        <w:rPr>
          <w:rFonts w:hint="eastAsia"/>
          <w:b/>
          <w:smallCaps w:val="0"/>
          <w:snapToGrid w:val="0"/>
        </w:rPr>
        <w:t>平</w:t>
      </w:r>
      <w:r w:rsidRPr="00587C07">
        <w:rPr>
          <w:rFonts w:hint="eastAsia"/>
          <w:b/>
          <w:smallCaps w:val="0"/>
          <w:snapToGrid w:val="0"/>
        </w:rPr>
        <w:t>性</w:t>
      </w:r>
    </w:p>
    <w:p w:rsidR="000D0DCB" w:rsidRPr="00144D01" w:rsidRDefault="000D0DCB" w:rsidP="00CE11F0">
      <w:pPr>
        <w:pStyle w:val="22"/>
        <w:ind w:left="850" w:firstLine="566"/>
        <w:rPr>
          <w:rFonts w:hint="eastAsia"/>
          <w:smallCaps w:val="0"/>
          <w:snapToGrid w:val="0"/>
          <w:color w:val="0070C0"/>
        </w:rPr>
      </w:pPr>
      <w:r w:rsidRPr="00587C07">
        <w:rPr>
          <w:rFonts w:hint="eastAsia"/>
          <w:smallCaps w:val="0"/>
          <w:snapToGrid w:val="0"/>
        </w:rPr>
        <w:t>依</w:t>
      </w:r>
      <w:r w:rsidR="002F72CE">
        <w:rPr>
          <w:rFonts w:hint="eastAsia"/>
          <w:smallCaps w:val="0"/>
          <w:snapToGrid w:val="0"/>
        </w:rPr>
        <w:t>114</w:t>
      </w:r>
      <w:r w:rsidRPr="00587C07">
        <w:rPr>
          <w:rFonts w:hint="eastAsia"/>
          <w:smallCaps w:val="0"/>
          <w:snapToGrid w:val="0"/>
        </w:rPr>
        <w:t>年度天災救助基金之「基金用途明細表說明」所載，</w:t>
      </w:r>
      <w:r w:rsidR="00107210">
        <w:rPr>
          <w:rFonts w:hint="eastAsia"/>
          <w:smallCaps w:val="0"/>
          <w:snapToGrid w:val="0"/>
        </w:rPr>
        <w:t>114</w:t>
      </w:r>
      <w:r w:rsidRPr="00587C07">
        <w:rPr>
          <w:rFonts w:hint="eastAsia"/>
          <w:smallCaps w:val="0"/>
          <w:snapToGrid w:val="0"/>
        </w:rPr>
        <w:t>年度將推動農業天然災害低利貸款29.4億元，由貸款經辦機構出資辦理，如以</w:t>
      </w:r>
      <w:r w:rsidR="000409E2">
        <w:rPr>
          <w:rFonts w:hint="eastAsia"/>
          <w:smallCaps w:val="0"/>
          <w:snapToGrid w:val="0"/>
        </w:rPr>
        <w:t>本</w:t>
      </w:r>
      <w:r w:rsidRPr="00587C07">
        <w:rPr>
          <w:rFonts w:hint="eastAsia"/>
          <w:smallCaps w:val="0"/>
          <w:snapToGrid w:val="0"/>
        </w:rPr>
        <w:t>低利貸款</w:t>
      </w:r>
      <w:r w:rsidR="00552815">
        <w:rPr>
          <w:rFonts w:hint="eastAsia"/>
          <w:smallCaps w:val="0"/>
          <w:snapToGrid w:val="0"/>
        </w:rPr>
        <w:t>預計</w:t>
      </w:r>
      <w:r w:rsidRPr="00587C07">
        <w:rPr>
          <w:rFonts w:hint="eastAsia"/>
          <w:smallCaps w:val="0"/>
          <w:snapToGrid w:val="0"/>
        </w:rPr>
        <w:t>平均餘額</w:t>
      </w:r>
      <w:r w:rsidR="00227B35">
        <w:rPr>
          <w:rFonts w:hint="eastAsia"/>
          <w:smallCaps w:val="0"/>
          <w:snapToGrid w:val="0"/>
        </w:rPr>
        <w:t>55</w:t>
      </w:r>
      <w:r w:rsidRPr="00587C07">
        <w:rPr>
          <w:rFonts w:hint="eastAsia"/>
          <w:smallCaps w:val="0"/>
          <w:snapToGrid w:val="0"/>
        </w:rPr>
        <w:t>億</w:t>
      </w:r>
      <w:r w:rsidR="00107210">
        <w:rPr>
          <w:rFonts w:hint="eastAsia"/>
          <w:smallCaps w:val="0"/>
          <w:snapToGrid w:val="0"/>
        </w:rPr>
        <w:t>1</w:t>
      </w:r>
      <w:r w:rsidR="00227B35">
        <w:rPr>
          <w:smallCaps w:val="0"/>
          <w:snapToGrid w:val="0"/>
        </w:rPr>
        <w:t>,</w:t>
      </w:r>
      <w:r w:rsidR="00107210">
        <w:rPr>
          <w:rFonts w:hint="eastAsia"/>
          <w:smallCaps w:val="0"/>
          <w:snapToGrid w:val="0"/>
        </w:rPr>
        <w:t>642</w:t>
      </w:r>
      <w:r w:rsidRPr="00587C07">
        <w:rPr>
          <w:rFonts w:hint="eastAsia"/>
          <w:smallCaps w:val="0"/>
          <w:snapToGrid w:val="0"/>
        </w:rPr>
        <w:t>萬元</w:t>
      </w:r>
      <w:r w:rsidRPr="00587C07">
        <w:rPr>
          <w:rStyle w:val="af3"/>
          <w:smallCaps w:val="0"/>
          <w:snapToGrid w:val="0"/>
        </w:rPr>
        <w:footnoteReference w:id="17"/>
      </w:r>
      <w:r w:rsidRPr="00587C07">
        <w:rPr>
          <w:rFonts w:hint="eastAsia"/>
          <w:smallCaps w:val="0"/>
          <w:snapToGrid w:val="0"/>
        </w:rPr>
        <w:t>估算，</w:t>
      </w:r>
      <w:r w:rsidR="00CE4903">
        <w:rPr>
          <w:rFonts w:hint="eastAsia"/>
          <w:smallCaps w:val="0"/>
          <w:snapToGrid w:val="0"/>
        </w:rPr>
        <w:t>該</w:t>
      </w:r>
      <w:r w:rsidRPr="00587C07">
        <w:rPr>
          <w:rFonts w:hint="eastAsia"/>
          <w:smallCaps w:val="0"/>
          <w:snapToGrid w:val="0"/>
        </w:rPr>
        <w:t>基金將給予利息差額補貼計</w:t>
      </w:r>
      <w:r w:rsidR="00227B35">
        <w:rPr>
          <w:rFonts w:hint="eastAsia"/>
          <w:smallCaps w:val="0"/>
          <w:snapToGrid w:val="0"/>
        </w:rPr>
        <w:t>1</w:t>
      </w:r>
      <w:r w:rsidR="00227B35" w:rsidRPr="0074210A">
        <w:rPr>
          <w:rFonts w:hint="eastAsia"/>
          <w:smallCaps w:val="0"/>
          <w:snapToGrid w:val="0"/>
        </w:rPr>
        <w:t>億</w:t>
      </w:r>
      <w:r w:rsidR="00227B35">
        <w:rPr>
          <w:rFonts w:hint="eastAsia"/>
          <w:smallCaps w:val="0"/>
          <w:snapToGrid w:val="0"/>
        </w:rPr>
        <w:t>9</w:t>
      </w:r>
      <w:r w:rsidR="00227B35" w:rsidRPr="0074210A">
        <w:rPr>
          <w:rFonts w:hint="eastAsia"/>
          <w:smallCaps w:val="0"/>
          <w:snapToGrid w:val="0"/>
        </w:rPr>
        <w:t>,</w:t>
      </w:r>
      <w:r w:rsidR="00107210">
        <w:rPr>
          <w:rFonts w:hint="eastAsia"/>
          <w:smallCaps w:val="0"/>
          <w:snapToGrid w:val="0"/>
        </w:rPr>
        <w:t>726</w:t>
      </w:r>
      <w:r w:rsidR="00227B35" w:rsidRPr="0074210A">
        <w:rPr>
          <w:rFonts w:hint="eastAsia"/>
          <w:smallCaps w:val="0"/>
          <w:snapToGrid w:val="0"/>
        </w:rPr>
        <w:t>萬</w:t>
      </w:r>
      <w:r w:rsidR="00107210">
        <w:rPr>
          <w:rFonts w:hint="eastAsia"/>
          <w:smallCaps w:val="0"/>
          <w:snapToGrid w:val="0"/>
        </w:rPr>
        <w:t>4</w:t>
      </w:r>
      <w:r w:rsidR="00227B35" w:rsidRPr="0074210A">
        <w:rPr>
          <w:rFonts w:hint="eastAsia"/>
          <w:smallCaps w:val="0"/>
          <w:snapToGrid w:val="0"/>
        </w:rPr>
        <w:t>千元</w:t>
      </w:r>
      <w:r w:rsidRPr="00587C07">
        <w:rPr>
          <w:rFonts w:hint="eastAsia"/>
          <w:smallCaps w:val="0"/>
          <w:snapToGrid w:val="0"/>
        </w:rPr>
        <w:t>，其補貼承貸行庫及農漁會信用部之利息差額計算如下：</w:t>
      </w:r>
    </w:p>
    <w:p w:rsidR="000D0DCB" w:rsidRPr="00587C07" w:rsidRDefault="000D0DCB" w:rsidP="00235A74">
      <w:pPr>
        <w:pStyle w:val="123"/>
        <w:ind w:left="1133" w:hanging="283"/>
        <w:rPr>
          <w:rFonts w:hint="eastAsia"/>
          <w:snapToGrid w:val="0"/>
        </w:rPr>
      </w:pPr>
      <w:r w:rsidRPr="00587C07">
        <w:rPr>
          <w:rFonts w:hint="eastAsia"/>
          <w:snapToGrid w:val="0"/>
        </w:rPr>
        <w:t>1.補貼承貸行庫部分：以本低利貸款</w:t>
      </w:r>
      <w:r w:rsidR="00552815">
        <w:rPr>
          <w:rFonts w:hint="eastAsia"/>
          <w:snapToGrid w:val="0"/>
        </w:rPr>
        <w:t>預計</w:t>
      </w:r>
      <w:r w:rsidRPr="00587C07">
        <w:rPr>
          <w:rFonts w:hint="eastAsia"/>
          <w:snapToGrid w:val="0"/>
        </w:rPr>
        <w:t>平均餘額</w:t>
      </w:r>
      <w:r w:rsidR="000409E2">
        <w:rPr>
          <w:rFonts w:hint="eastAsia"/>
          <w:smallCaps w:val="0"/>
          <w:snapToGrid w:val="0"/>
        </w:rPr>
        <w:t>55</w:t>
      </w:r>
      <w:r w:rsidR="000409E2" w:rsidRPr="00587C07">
        <w:rPr>
          <w:rFonts w:hint="eastAsia"/>
          <w:smallCaps w:val="0"/>
          <w:snapToGrid w:val="0"/>
        </w:rPr>
        <w:t>億</w:t>
      </w:r>
      <w:r w:rsidR="000409E2">
        <w:rPr>
          <w:rFonts w:hint="eastAsia"/>
          <w:smallCaps w:val="0"/>
          <w:snapToGrid w:val="0"/>
        </w:rPr>
        <w:t>1</w:t>
      </w:r>
      <w:r w:rsidR="000409E2">
        <w:rPr>
          <w:smallCaps w:val="0"/>
          <w:snapToGrid w:val="0"/>
        </w:rPr>
        <w:t>,</w:t>
      </w:r>
      <w:r w:rsidR="000409E2">
        <w:rPr>
          <w:rFonts w:hint="eastAsia"/>
          <w:smallCaps w:val="0"/>
          <w:snapToGrid w:val="0"/>
        </w:rPr>
        <w:t>642</w:t>
      </w:r>
      <w:r w:rsidR="000409E2" w:rsidRPr="00587C07">
        <w:rPr>
          <w:rFonts w:hint="eastAsia"/>
          <w:smallCaps w:val="0"/>
          <w:snapToGrid w:val="0"/>
        </w:rPr>
        <w:t>萬元</w:t>
      </w:r>
      <w:r w:rsidRPr="00587C07">
        <w:rPr>
          <w:rFonts w:hint="eastAsia"/>
          <w:snapToGrid w:val="0"/>
        </w:rPr>
        <w:t>中約</w:t>
      </w:r>
      <w:r w:rsidR="00F93CE6">
        <w:rPr>
          <w:snapToGrid w:val="0"/>
        </w:rPr>
        <w:t>1</w:t>
      </w:r>
      <w:r w:rsidRPr="00587C07">
        <w:rPr>
          <w:rFonts w:hint="eastAsia"/>
          <w:snapToGrid w:val="0"/>
        </w:rPr>
        <w:t>%係由行庫承貸，並補貼行庫貸款利率2.</w:t>
      </w:r>
      <w:r w:rsidR="00144D01" w:rsidRPr="00587C07">
        <w:rPr>
          <w:rFonts w:hint="eastAsia"/>
          <w:snapToGrid w:val="0"/>
        </w:rPr>
        <w:t>68</w:t>
      </w:r>
      <w:r w:rsidRPr="00587C07">
        <w:rPr>
          <w:rFonts w:hint="eastAsia"/>
          <w:snapToGrid w:val="0"/>
        </w:rPr>
        <w:t>個百分點計算，編列補貼預算</w:t>
      </w:r>
      <w:r w:rsidR="000409E2">
        <w:rPr>
          <w:rFonts w:hint="eastAsia"/>
          <w:snapToGrid w:val="0"/>
        </w:rPr>
        <w:t>147</w:t>
      </w:r>
      <w:r w:rsidRPr="00587C07">
        <w:rPr>
          <w:rFonts w:hint="eastAsia"/>
          <w:snapToGrid w:val="0"/>
        </w:rPr>
        <w:t>萬</w:t>
      </w:r>
      <w:r w:rsidR="000409E2">
        <w:rPr>
          <w:rFonts w:hint="eastAsia"/>
          <w:snapToGrid w:val="0"/>
        </w:rPr>
        <w:t>8</w:t>
      </w:r>
      <w:r w:rsidRPr="00587C07">
        <w:rPr>
          <w:rFonts w:hint="eastAsia"/>
          <w:snapToGrid w:val="0"/>
        </w:rPr>
        <w:t>千元。</w:t>
      </w:r>
    </w:p>
    <w:p w:rsidR="000D0DCB" w:rsidRPr="00587C07" w:rsidRDefault="000D0DCB" w:rsidP="00235A74">
      <w:pPr>
        <w:pStyle w:val="123"/>
        <w:ind w:left="1133" w:hanging="283"/>
        <w:rPr>
          <w:rFonts w:hint="eastAsia"/>
          <w:snapToGrid w:val="0"/>
        </w:rPr>
      </w:pPr>
      <w:r w:rsidRPr="00587C07">
        <w:rPr>
          <w:rFonts w:hint="eastAsia"/>
          <w:snapToGrid w:val="0"/>
        </w:rPr>
        <w:t>2.補貼承貸農漁會信用部部分：以</w:t>
      </w:r>
      <w:r w:rsidRPr="00587C07">
        <w:rPr>
          <w:snapToGrid w:val="0"/>
        </w:rPr>
        <w:t>本低利貸款</w:t>
      </w:r>
      <w:r w:rsidR="00552815">
        <w:rPr>
          <w:snapToGrid w:val="0"/>
        </w:rPr>
        <w:t>預計</w:t>
      </w:r>
      <w:r w:rsidRPr="00587C07">
        <w:rPr>
          <w:snapToGrid w:val="0"/>
        </w:rPr>
        <w:t>平均餘額</w:t>
      </w:r>
      <w:r w:rsidR="000409E2">
        <w:rPr>
          <w:rFonts w:hint="eastAsia"/>
          <w:smallCaps w:val="0"/>
          <w:snapToGrid w:val="0"/>
        </w:rPr>
        <w:t>55</w:t>
      </w:r>
      <w:r w:rsidR="000409E2" w:rsidRPr="00587C07">
        <w:rPr>
          <w:rFonts w:hint="eastAsia"/>
          <w:smallCaps w:val="0"/>
          <w:snapToGrid w:val="0"/>
        </w:rPr>
        <w:t>億</w:t>
      </w:r>
      <w:r w:rsidR="000409E2">
        <w:rPr>
          <w:rFonts w:hint="eastAsia"/>
          <w:smallCaps w:val="0"/>
          <w:snapToGrid w:val="0"/>
        </w:rPr>
        <w:t>1</w:t>
      </w:r>
      <w:r w:rsidR="000409E2">
        <w:rPr>
          <w:smallCaps w:val="0"/>
          <w:snapToGrid w:val="0"/>
        </w:rPr>
        <w:t>,</w:t>
      </w:r>
      <w:r w:rsidR="000409E2">
        <w:rPr>
          <w:rFonts w:hint="eastAsia"/>
          <w:smallCaps w:val="0"/>
          <w:snapToGrid w:val="0"/>
        </w:rPr>
        <w:t>642</w:t>
      </w:r>
      <w:r w:rsidR="000409E2" w:rsidRPr="00587C07">
        <w:rPr>
          <w:rFonts w:hint="eastAsia"/>
          <w:smallCaps w:val="0"/>
          <w:snapToGrid w:val="0"/>
        </w:rPr>
        <w:t>萬元</w:t>
      </w:r>
      <w:r w:rsidRPr="00587C07">
        <w:rPr>
          <w:snapToGrid w:val="0"/>
        </w:rPr>
        <w:t>中約</w:t>
      </w:r>
      <w:r w:rsidRPr="00587C07">
        <w:rPr>
          <w:rFonts w:hint="eastAsia"/>
          <w:snapToGrid w:val="0"/>
        </w:rPr>
        <w:t>9</w:t>
      </w:r>
      <w:r w:rsidR="00F93CE6">
        <w:rPr>
          <w:snapToGrid w:val="0"/>
        </w:rPr>
        <w:t>9</w:t>
      </w:r>
      <w:r w:rsidRPr="00587C07">
        <w:rPr>
          <w:snapToGrid w:val="0"/>
        </w:rPr>
        <w:t>%係由</w:t>
      </w:r>
      <w:r w:rsidRPr="00587C07">
        <w:rPr>
          <w:rFonts w:hint="eastAsia"/>
          <w:snapToGrid w:val="0"/>
        </w:rPr>
        <w:t>農漁會信用部</w:t>
      </w:r>
      <w:r w:rsidRPr="00587C07">
        <w:rPr>
          <w:snapToGrid w:val="0"/>
        </w:rPr>
        <w:t>承貸，並補貼</w:t>
      </w:r>
      <w:r w:rsidRPr="00587C07">
        <w:rPr>
          <w:rFonts w:hint="eastAsia"/>
          <w:snapToGrid w:val="0"/>
        </w:rPr>
        <w:t>農漁會</w:t>
      </w:r>
      <w:r w:rsidRPr="00587C07">
        <w:rPr>
          <w:snapToGrid w:val="0"/>
        </w:rPr>
        <w:t>貸款利率</w:t>
      </w:r>
      <w:r w:rsidRPr="00587C07">
        <w:rPr>
          <w:rFonts w:hint="eastAsia"/>
          <w:snapToGrid w:val="0"/>
        </w:rPr>
        <w:t>3</w:t>
      </w:r>
      <w:r w:rsidRPr="00587C07">
        <w:rPr>
          <w:snapToGrid w:val="0"/>
        </w:rPr>
        <w:t>.</w:t>
      </w:r>
      <w:r w:rsidR="00144D01" w:rsidRPr="00587C07">
        <w:rPr>
          <w:rFonts w:hint="eastAsia"/>
          <w:snapToGrid w:val="0"/>
        </w:rPr>
        <w:t>58</w:t>
      </w:r>
      <w:r w:rsidRPr="00587C07">
        <w:rPr>
          <w:rFonts w:hint="eastAsia"/>
          <w:snapToGrid w:val="0"/>
        </w:rPr>
        <w:t>5</w:t>
      </w:r>
      <w:r w:rsidRPr="00587C07">
        <w:rPr>
          <w:snapToGrid w:val="0"/>
        </w:rPr>
        <w:t>個百分點計算，編列補貼預算</w:t>
      </w:r>
      <w:r w:rsidR="00907E66">
        <w:rPr>
          <w:rFonts w:hint="eastAsia"/>
          <w:snapToGrid w:val="0"/>
        </w:rPr>
        <w:t>1</w:t>
      </w:r>
      <w:r w:rsidRPr="00587C07">
        <w:rPr>
          <w:rFonts w:hint="eastAsia"/>
          <w:snapToGrid w:val="0"/>
        </w:rPr>
        <w:t>億</w:t>
      </w:r>
      <w:r w:rsidR="00907E66">
        <w:rPr>
          <w:rFonts w:hint="eastAsia"/>
          <w:snapToGrid w:val="0"/>
        </w:rPr>
        <w:t>9</w:t>
      </w:r>
      <w:r w:rsidR="00907E66">
        <w:rPr>
          <w:snapToGrid w:val="0"/>
        </w:rPr>
        <w:t>,</w:t>
      </w:r>
      <w:r w:rsidR="000409E2">
        <w:rPr>
          <w:rFonts w:hint="eastAsia"/>
          <w:snapToGrid w:val="0"/>
        </w:rPr>
        <w:t>578</w:t>
      </w:r>
      <w:r w:rsidRPr="00587C07">
        <w:rPr>
          <w:snapToGrid w:val="0"/>
        </w:rPr>
        <w:t>萬</w:t>
      </w:r>
      <w:r w:rsidR="000409E2">
        <w:rPr>
          <w:rFonts w:hint="eastAsia"/>
          <w:snapToGrid w:val="0"/>
        </w:rPr>
        <w:t>6</w:t>
      </w:r>
      <w:r w:rsidR="00907E66">
        <w:rPr>
          <w:rFonts w:hint="eastAsia"/>
          <w:snapToGrid w:val="0"/>
        </w:rPr>
        <w:t>千</w:t>
      </w:r>
      <w:r w:rsidRPr="00587C07">
        <w:rPr>
          <w:snapToGrid w:val="0"/>
        </w:rPr>
        <w:t>元。</w:t>
      </w:r>
    </w:p>
    <w:p w:rsidR="000D0DCB" w:rsidRPr="00587C07" w:rsidRDefault="000D0DCB" w:rsidP="009343EF">
      <w:pPr>
        <w:pStyle w:val="22"/>
        <w:ind w:left="850" w:firstLine="566"/>
        <w:rPr>
          <w:rFonts w:hint="eastAsia"/>
          <w:snapToGrid w:val="0"/>
        </w:rPr>
      </w:pPr>
      <w:r w:rsidRPr="00587C07">
        <w:rPr>
          <w:rFonts w:hint="eastAsia"/>
          <w:snapToGrid w:val="0"/>
        </w:rPr>
        <w:t>準此，該基金</w:t>
      </w:r>
      <w:r w:rsidRPr="00346AA6">
        <w:rPr>
          <w:rFonts w:hint="eastAsia"/>
          <w:snapToGrid w:val="0"/>
          <w:spacing w:val="-2"/>
        </w:rPr>
        <w:t>對同為承辦農業天然災害低利貸款業務之農</w:t>
      </w:r>
      <w:r w:rsidRPr="00346AA6">
        <w:rPr>
          <w:snapToGrid w:val="0"/>
          <w:spacing w:val="-2"/>
        </w:rPr>
        <w:t>漁會信用部及行庫給予不同利率差額補貼，與行政程序法</w:t>
      </w:r>
      <w:r w:rsidRPr="00346AA6">
        <w:rPr>
          <w:rFonts w:hint="eastAsia"/>
          <w:snapToGrid w:val="0"/>
          <w:spacing w:val="-2"/>
        </w:rPr>
        <w:t>第6條</w:t>
      </w:r>
      <w:r w:rsidRPr="00346AA6">
        <w:rPr>
          <w:rStyle w:val="af3"/>
          <w:snapToGrid w:val="0"/>
          <w:spacing w:val="-2"/>
        </w:rPr>
        <w:footnoteReference w:id="18"/>
      </w:r>
      <w:r w:rsidRPr="00346AA6">
        <w:rPr>
          <w:snapToGrid w:val="0"/>
          <w:spacing w:val="-2"/>
        </w:rPr>
        <w:t>所定行政行為應秉持平等原則之規定</w:t>
      </w:r>
      <w:r w:rsidR="00346AA6" w:rsidRPr="00346AA6">
        <w:rPr>
          <w:rFonts w:hint="eastAsia"/>
          <w:snapToGrid w:val="0"/>
          <w:spacing w:val="-2"/>
        </w:rPr>
        <w:t>未</w:t>
      </w:r>
      <w:r w:rsidRPr="00346AA6">
        <w:rPr>
          <w:rFonts w:hint="eastAsia"/>
          <w:snapToGrid w:val="0"/>
          <w:spacing w:val="-2"/>
        </w:rPr>
        <w:t>合，允宜審酌</w:t>
      </w:r>
      <w:r w:rsidR="00E72019" w:rsidRPr="00346AA6">
        <w:rPr>
          <w:rFonts w:hint="eastAsia"/>
          <w:snapToGrid w:val="0"/>
          <w:spacing w:val="-2"/>
        </w:rPr>
        <w:t>公</w:t>
      </w:r>
      <w:r w:rsidR="00D92AEA" w:rsidRPr="00346AA6">
        <w:rPr>
          <w:rFonts w:hint="eastAsia"/>
          <w:snapToGrid w:val="0"/>
          <w:spacing w:val="-2"/>
        </w:rPr>
        <w:t>平</w:t>
      </w:r>
      <w:r w:rsidRPr="00587C07">
        <w:rPr>
          <w:rFonts w:hint="eastAsia"/>
          <w:snapToGrid w:val="0"/>
        </w:rPr>
        <w:t>性</w:t>
      </w:r>
      <w:r w:rsidRPr="00587C07">
        <w:rPr>
          <w:snapToGrid w:val="0"/>
        </w:rPr>
        <w:t>。</w:t>
      </w:r>
    </w:p>
    <w:p w:rsidR="000D0DCB" w:rsidRPr="00587C07" w:rsidRDefault="000D0DCB" w:rsidP="007B3FDB">
      <w:pPr>
        <w:pStyle w:val="a5"/>
        <w:ind w:left="849" w:hanging="283"/>
        <w:rPr>
          <w:rFonts w:hint="eastAsia"/>
          <w:b/>
          <w:smallCaps w:val="0"/>
          <w:snapToGrid w:val="0"/>
        </w:rPr>
      </w:pPr>
      <w:r w:rsidRPr="00587C07">
        <w:rPr>
          <w:rFonts w:hint="eastAsia"/>
          <w:b/>
          <w:smallCaps w:val="0"/>
          <w:snapToGrid w:val="0"/>
        </w:rPr>
        <w:t>(三)</w:t>
      </w:r>
      <w:r w:rsidR="000409E2">
        <w:rPr>
          <w:rFonts w:hint="eastAsia"/>
          <w:b/>
          <w:smallCaps w:val="0"/>
          <w:snapToGrid w:val="0"/>
        </w:rPr>
        <w:t>113</w:t>
      </w:r>
      <w:r w:rsidRPr="00587C07">
        <w:rPr>
          <w:rFonts w:hint="eastAsia"/>
          <w:b/>
          <w:smallCaps w:val="0"/>
          <w:snapToGrid w:val="0"/>
        </w:rPr>
        <w:t>年</w:t>
      </w:r>
      <w:r w:rsidR="00474911">
        <w:rPr>
          <w:rFonts w:hint="eastAsia"/>
          <w:b/>
          <w:smallCaps w:val="0"/>
          <w:snapToGrid w:val="0"/>
        </w:rPr>
        <w:t>度</w:t>
      </w:r>
      <w:r w:rsidRPr="00587C07">
        <w:rPr>
          <w:rFonts w:hint="eastAsia"/>
          <w:b/>
          <w:smallCaps w:val="0"/>
          <w:snapToGrid w:val="0"/>
        </w:rPr>
        <w:t>第</w:t>
      </w:r>
      <w:r w:rsidR="00A22F56">
        <w:rPr>
          <w:b/>
          <w:smallCaps w:val="0"/>
          <w:snapToGrid w:val="0"/>
        </w:rPr>
        <w:t>2</w:t>
      </w:r>
      <w:r w:rsidRPr="00587C07">
        <w:rPr>
          <w:rFonts w:hint="eastAsia"/>
          <w:b/>
          <w:smallCaps w:val="0"/>
          <w:snapToGrid w:val="0"/>
        </w:rPr>
        <w:t>季本國行庫及農漁會信用部之存放款利差僅分別為1.</w:t>
      </w:r>
      <w:r w:rsidR="004C2643">
        <w:rPr>
          <w:rFonts w:hint="eastAsia"/>
          <w:b/>
          <w:smallCaps w:val="0"/>
          <w:snapToGrid w:val="0"/>
        </w:rPr>
        <w:t>36</w:t>
      </w:r>
      <w:r w:rsidRPr="00587C07">
        <w:rPr>
          <w:rFonts w:hint="eastAsia"/>
          <w:b/>
          <w:smallCaps w:val="0"/>
          <w:snapToGrid w:val="0"/>
        </w:rPr>
        <w:t>個百分點、</w:t>
      </w:r>
      <w:r w:rsidR="00FF6B2B">
        <w:rPr>
          <w:rFonts w:hint="eastAsia"/>
          <w:b/>
          <w:smallCaps w:val="0"/>
          <w:snapToGrid w:val="0"/>
        </w:rPr>
        <w:t>1.</w:t>
      </w:r>
      <w:r w:rsidR="004C2643">
        <w:rPr>
          <w:rFonts w:hint="eastAsia"/>
          <w:b/>
          <w:smallCaps w:val="0"/>
          <w:snapToGrid w:val="0"/>
        </w:rPr>
        <w:t>70</w:t>
      </w:r>
      <w:r w:rsidRPr="00587C07">
        <w:rPr>
          <w:rFonts w:hint="eastAsia"/>
          <w:b/>
          <w:smallCaps w:val="0"/>
          <w:snapToGrid w:val="0"/>
        </w:rPr>
        <w:t>個百分點，</w:t>
      </w:r>
      <w:r w:rsidR="007B6D00">
        <w:rPr>
          <w:rFonts w:hint="eastAsia"/>
          <w:b/>
          <w:smallCaps w:val="0"/>
          <w:snapToGrid w:val="0"/>
        </w:rPr>
        <w:t>惟</w:t>
      </w:r>
      <w:r w:rsidRPr="00587C07">
        <w:rPr>
          <w:rFonts w:hint="eastAsia"/>
          <w:b/>
          <w:smallCaps w:val="0"/>
          <w:snapToGrid w:val="0"/>
        </w:rPr>
        <w:t>本</w:t>
      </w:r>
      <w:bookmarkStart w:id="35" w:name="_Hlk181605565"/>
      <w:r w:rsidRPr="00587C07">
        <w:rPr>
          <w:rFonts w:hint="eastAsia"/>
          <w:b/>
          <w:smallCaps w:val="0"/>
          <w:snapToGrid w:val="0"/>
        </w:rPr>
        <w:t>補貼利率</w:t>
      </w:r>
      <w:r w:rsidR="008561FF">
        <w:rPr>
          <w:rFonts w:hint="eastAsia"/>
          <w:b/>
          <w:smallCaps w:val="0"/>
          <w:snapToGrid w:val="0"/>
        </w:rPr>
        <w:t>遠高於存放款利差</w:t>
      </w:r>
      <w:bookmarkEnd w:id="35"/>
    </w:p>
    <w:p w:rsidR="000D0DCB" w:rsidRPr="00047015" w:rsidRDefault="000D0DCB" w:rsidP="00CE11F0">
      <w:pPr>
        <w:pStyle w:val="22"/>
        <w:ind w:left="850" w:firstLine="566"/>
        <w:rPr>
          <w:rFonts w:hint="eastAsia"/>
          <w:smallCaps w:val="0"/>
          <w:snapToGrid w:val="0"/>
        </w:rPr>
      </w:pPr>
      <w:r w:rsidRPr="00047015">
        <w:rPr>
          <w:rFonts w:hint="eastAsia"/>
          <w:smallCaps w:val="0"/>
          <w:snapToGrid w:val="0"/>
        </w:rPr>
        <w:t>依</w:t>
      </w:r>
      <w:r w:rsidRPr="00047015">
        <w:rPr>
          <w:smallCaps w:val="0"/>
          <w:snapToGrid w:val="0"/>
        </w:rPr>
        <w:t>中央銀行</w:t>
      </w:r>
      <w:r w:rsidRPr="00047015">
        <w:rPr>
          <w:rFonts w:hint="eastAsia"/>
          <w:smallCaps w:val="0"/>
          <w:snapToGrid w:val="0"/>
        </w:rPr>
        <w:t>所公布</w:t>
      </w:r>
      <w:r w:rsidR="000409E2">
        <w:rPr>
          <w:rFonts w:hint="eastAsia"/>
          <w:smallCaps w:val="0"/>
          <w:snapToGrid w:val="0"/>
        </w:rPr>
        <w:t>113</w:t>
      </w:r>
      <w:r w:rsidRPr="00047015">
        <w:rPr>
          <w:rFonts w:hint="eastAsia"/>
          <w:smallCaps w:val="0"/>
          <w:snapToGrid w:val="0"/>
        </w:rPr>
        <w:t>年第</w:t>
      </w:r>
      <w:r w:rsidR="00A22F56">
        <w:rPr>
          <w:smallCaps w:val="0"/>
          <w:snapToGrid w:val="0"/>
        </w:rPr>
        <w:t>2</w:t>
      </w:r>
      <w:r w:rsidRPr="00047015">
        <w:rPr>
          <w:rFonts w:hint="eastAsia"/>
          <w:smallCaps w:val="0"/>
          <w:snapToGrid w:val="0"/>
        </w:rPr>
        <w:t>季之存放款加權平均利率</w:t>
      </w:r>
      <w:r w:rsidRPr="00047015">
        <w:rPr>
          <w:smallCaps w:val="0"/>
          <w:snapToGrid w:val="0"/>
        </w:rPr>
        <w:t>統計資料顯示</w:t>
      </w:r>
      <w:r w:rsidRPr="00047015">
        <w:rPr>
          <w:rFonts w:hint="eastAsia"/>
          <w:smallCaps w:val="0"/>
          <w:snapToGrid w:val="0"/>
        </w:rPr>
        <w:t>，本國銀行平均存款利率與放款利率各為</w:t>
      </w:r>
      <w:r w:rsidR="006548AC">
        <w:rPr>
          <w:rFonts w:hint="eastAsia"/>
          <w:smallCaps w:val="0"/>
          <w:snapToGrid w:val="0"/>
        </w:rPr>
        <w:t>1.09</w:t>
      </w:r>
      <w:r w:rsidRPr="00047015">
        <w:rPr>
          <w:rFonts w:hint="eastAsia"/>
          <w:smallCaps w:val="0"/>
          <w:snapToGrid w:val="0"/>
        </w:rPr>
        <w:t>%、</w:t>
      </w:r>
      <w:r w:rsidR="00B951FD">
        <w:rPr>
          <w:smallCaps w:val="0"/>
          <w:snapToGrid w:val="0"/>
        </w:rPr>
        <w:t>2</w:t>
      </w:r>
      <w:r w:rsidRPr="00047015">
        <w:rPr>
          <w:rFonts w:hint="eastAsia"/>
          <w:smallCaps w:val="0"/>
          <w:snapToGrid w:val="0"/>
        </w:rPr>
        <w:t>.</w:t>
      </w:r>
      <w:r w:rsidR="006548AC">
        <w:rPr>
          <w:rFonts w:hint="eastAsia"/>
          <w:smallCaps w:val="0"/>
          <w:snapToGrid w:val="0"/>
        </w:rPr>
        <w:t>45</w:t>
      </w:r>
      <w:r w:rsidRPr="00047015">
        <w:rPr>
          <w:rFonts w:hint="eastAsia"/>
          <w:smallCaps w:val="0"/>
          <w:snapToGrid w:val="0"/>
        </w:rPr>
        <w:t>%，存放款利差為1.</w:t>
      </w:r>
      <w:r w:rsidR="003D4F7F">
        <w:rPr>
          <w:rFonts w:hint="eastAsia"/>
          <w:smallCaps w:val="0"/>
          <w:snapToGrid w:val="0"/>
        </w:rPr>
        <w:t>3</w:t>
      </w:r>
      <w:r w:rsidR="006548AC">
        <w:rPr>
          <w:rFonts w:hint="eastAsia"/>
          <w:smallCaps w:val="0"/>
          <w:snapToGrid w:val="0"/>
        </w:rPr>
        <w:t>6</w:t>
      </w:r>
      <w:r w:rsidRPr="00047015">
        <w:rPr>
          <w:rFonts w:hint="eastAsia"/>
          <w:smallCaps w:val="0"/>
          <w:snapToGrid w:val="0"/>
        </w:rPr>
        <w:t>個百分點；農漁會信用部平均存款利率與放款利率各為</w:t>
      </w:r>
      <w:r w:rsidR="00AC0890">
        <w:rPr>
          <w:rFonts w:hint="eastAsia"/>
          <w:smallCaps w:val="0"/>
          <w:snapToGrid w:val="0"/>
        </w:rPr>
        <w:t>0.</w:t>
      </w:r>
      <w:r w:rsidR="006548AC">
        <w:rPr>
          <w:rFonts w:hint="eastAsia"/>
          <w:smallCaps w:val="0"/>
          <w:snapToGrid w:val="0"/>
        </w:rPr>
        <w:t>8</w:t>
      </w:r>
      <w:r w:rsidR="00AC0890">
        <w:rPr>
          <w:rFonts w:hint="eastAsia"/>
          <w:smallCaps w:val="0"/>
          <w:snapToGrid w:val="0"/>
        </w:rPr>
        <w:t>2</w:t>
      </w:r>
      <w:r w:rsidRPr="00047015">
        <w:rPr>
          <w:smallCaps w:val="0"/>
          <w:snapToGrid w:val="0"/>
        </w:rPr>
        <w:t>%、</w:t>
      </w:r>
      <w:r w:rsidR="00AC0890">
        <w:rPr>
          <w:rFonts w:hint="eastAsia"/>
          <w:smallCaps w:val="0"/>
          <w:snapToGrid w:val="0"/>
        </w:rPr>
        <w:t>2.</w:t>
      </w:r>
      <w:r w:rsidR="006548AC">
        <w:rPr>
          <w:rFonts w:hint="eastAsia"/>
          <w:smallCaps w:val="0"/>
          <w:snapToGrid w:val="0"/>
        </w:rPr>
        <w:t>52</w:t>
      </w:r>
      <w:r w:rsidRPr="00047015">
        <w:rPr>
          <w:smallCaps w:val="0"/>
          <w:snapToGrid w:val="0"/>
        </w:rPr>
        <w:t>%，存放款利差為1.</w:t>
      </w:r>
      <w:r w:rsidR="00AC0890">
        <w:rPr>
          <w:rFonts w:hint="eastAsia"/>
          <w:smallCaps w:val="0"/>
          <w:snapToGrid w:val="0"/>
        </w:rPr>
        <w:t>7</w:t>
      </w:r>
      <w:r w:rsidR="006548AC">
        <w:rPr>
          <w:rFonts w:hint="eastAsia"/>
          <w:smallCaps w:val="0"/>
          <w:snapToGrid w:val="0"/>
        </w:rPr>
        <w:t>0</w:t>
      </w:r>
      <w:r w:rsidRPr="00047015">
        <w:rPr>
          <w:smallCaps w:val="0"/>
          <w:snapToGrid w:val="0"/>
        </w:rPr>
        <w:t>個百分點</w:t>
      </w:r>
      <w:r w:rsidRPr="00047015">
        <w:rPr>
          <w:rFonts w:hint="eastAsia"/>
          <w:smallCaps w:val="0"/>
          <w:snapToGrid w:val="0"/>
        </w:rPr>
        <w:t>，</w:t>
      </w:r>
      <w:r w:rsidR="00E845A0">
        <w:rPr>
          <w:rFonts w:hint="eastAsia"/>
          <w:smallCaps w:val="0"/>
          <w:snapToGrid w:val="0"/>
        </w:rPr>
        <w:t>惟</w:t>
      </w:r>
      <w:r w:rsidR="00AA7C47">
        <w:rPr>
          <w:rFonts w:hint="eastAsia"/>
          <w:smallCaps w:val="0"/>
          <w:snapToGrid w:val="0"/>
        </w:rPr>
        <w:t>該</w:t>
      </w:r>
      <w:r w:rsidRPr="00047015">
        <w:rPr>
          <w:rFonts w:hint="eastAsia"/>
          <w:smallCaps w:val="0"/>
          <w:snapToGrid w:val="0"/>
        </w:rPr>
        <w:t>基金補貼行庫及農漁會信用部貸款利率差額分別為</w:t>
      </w:r>
      <w:r w:rsidRPr="00047015">
        <w:rPr>
          <w:smallCaps w:val="0"/>
          <w:snapToGrid w:val="0"/>
        </w:rPr>
        <w:t>2.</w:t>
      </w:r>
      <w:r w:rsidR="00085E24" w:rsidRPr="00047015">
        <w:rPr>
          <w:rFonts w:hint="eastAsia"/>
          <w:smallCaps w:val="0"/>
          <w:snapToGrid w:val="0"/>
        </w:rPr>
        <w:t>68</w:t>
      </w:r>
      <w:r w:rsidRPr="00047015">
        <w:rPr>
          <w:rFonts w:hint="eastAsia"/>
          <w:smallCaps w:val="0"/>
          <w:snapToGrid w:val="0"/>
        </w:rPr>
        <w:t>個百分點、</w:t>
      </w:r>
      <w:r w:rsidRPr="00047015">
        <w:rPr>
          <w:smallCaps w:val="0"/>
          <w:snapToGrid w:val="0"/>
        </w:rPr>
        <w:t>3.</w:t>
      </w:r>
      <w:r w:rsidR="00085E24" w:rsidRPr="00047015">
        <w:rPr>
          <w:rFonts w:hint="eastAsia"/>
          <w:smallCaps w:val="0"/>
          <w:snapToGrid w:val="0"/>
        </w:rPr>
        <w:t>58</w:t>
      </w:r>
      <w:r w:rsidRPr="00047015">
        <w:rPr>
          <w:smallCaps w:val="0"/>
          <w:snapToGrid w:val="0"/>
        </w:rPr>
        <w:t>5個百分點</w:t>
      </w:r>
      <w:r w:rsidRPr="00047015">
        <w:rPr>
          <w:rFonts w:hint="eastAsia"/>
          <w:smallCaps w:val="0"/>
          <w:snapToGrid w:val="0"/>
        </w:rPr>
        <w:t>，遠高於該等承貸機構自身之存放利差，</w:t>
      </w:r>
      <w:r w:rsidR="00FD00E7">
        <w:rPr>
          <w:rFonts w:hint="eastAsia"/>
          <w:smallCaps w:val="0"/>
          <w:snapToGrid w:val="0"/>
        </w:rPr>
        <w:t>為避免</w:t>
      </w:r>
      <w:r w:rsidR="00B37054">
        <w:rPr>
          <w:rFonts w:hint="eastAsia"/>
          <w:smallCaps w:val="0"/>
          <w:snapToGrid w:val="0"/>
        </w:rPr>
        <w:t>外界</w:t>
      </w:r>
      <w:r w:rsidR="00FD00E7">
        <w:rPr>
          <w:rFonts w:hint="eastAsia"/>
          <w:smallCaps w:val="0"/>
          <w:snapToGrid w:val="0"/>
        </w:rPr>
        <w:t>質疑</w:t>
      </w:r>
      <w:r w:rsidR="00B37054">
        <w:rPr>
          <w:rFonts w:hint="eastAsia"/>
          <w:smallCaps w:val="0"/>
          <w:snapToGrid w:val="0"/>
        </w:rPr>
        <w:t>此作法係</w:t>
      </w:r>
      <w:r w:rsidRPr="00047015">
        <w:rPr>
          <w:rFonts w:hint="eastAsia"/>
          <w:smallCaps w:val="0"/>
          <w:snapToGrid w:val="0"/>
        </w:rPr>
        <w:t>補貼</w:t>
      </w:r>
      <w:r w:rsidR="00B37054">
        <w:rPr>
          <w:rFonts w:hint="eastAsia"/>
          <w:smallCaps w:val="0"/>
          <w:snapToGrid w:val="0"/>
        </w:rPr>
        <w:t>農漁會及農業金庫</w:t>
      </w:r>
      <w:r w:rsidRPr="00047015">
        <w:rPr>
          <w:rFonts w:hint="eastAsia"/>
          <w:smallCaps w:val="0"/>
          <w:snapToGrid w:val="0"/>
        </w:rPr>
        <w:t>獲取超額利潤，</w:t>
      </w:r>
      <w:r w:rsidR="009E24DD">
        <w:rPr>
          <w:rFonts w:hint="eastAsia"/>
          <w:smallCaps w:val="0"/>
          <w:snapToGrid w:val="0"/>
        </w:rPr>
        <w:t>允宜</w:t>
      </w:r>
      <w:r w:rsidR="00B91604">
        <w:rPr>
          <w:rFonts w:hint="eastAsia"/>
          <w:smallCaps w:val="0"/>
          <w:snapToGrid w:val="0"/>
        </w:rPr>
        <w:t>審酌</w:t>
      </w:r>
      <w:r w:rsidR="00AC0890">
        <w:rPr>
          <w:rFonts w:hint="eastAsia"/>
          <w:smallCaps w:val="0"/>
          <w:snapToGrid w:val="0"/>
        </w:rPr>
        <w:t>妥適性</w:t>
      </w:r>
      <w:r w:rsidRPr="00047015">
        <w:rPr>
          <w:rFonts w:hint="eastAsia"/>
          <w:smallCaps w:val="0"/>
          <w:snapToGrid w:val="0"/>
        </w:rPr>
        <w:t>。</w:t>
      </w:r>
    </w:p>
    <w:p w:rsidR="0046755E" w:rsidRDefault="000D0DCB" w:rsidP="008C1EB9">
      <w:pPr>
        <w:ind w:left="566" w:firstLine="566"/>
      </w:pPr>
      <w:r w:rsidRPr="00047015">
        <w:rPr>
          <w:rFonts w:hint="eastAsia"/>
        </w:rPr>
        <w:t>綜上，</w:t>
      </w:r>
      <w:r w:rsidR="00424DFF" w:rsidRPr="001967B7">
        <w:rPr>
          <w:rFonts w:hint="eastAsia"/>
        </w:rPr>
        <w:t>為協助受天然災害影響之農</w:t>
      </w:r>
      <w:r w:rsidR="00424DFF" w:rsidRPr="001967B7">
        <w:t>(漁)民辦理災後復建及復耕，</w:t>
      </w:r>
      <w:r w:rsidR="00DB346F">
        <w:t>農業部</w:t>
      </w:r>
      <w:r w:rsidR="00424DFF" w:rsidRPr="001967B7">
        <w:t>依農業天然災害救助辦法規定，由農漁會信用部、依法承受農會、漁會信用部之銀行當地分行及全國農業金庫辦理農業天然災害低利貸款，並由天災救助基金給予承貸機構利息差額補貼，惟天災救助基金對同為承辦農業天然災害低利貸款之農漁會信用部及行庫給予不同利率之差額補貼，且補貼之利率水準遠高於該等承貸機構自身之存放利差，允宜衡酌公平性</w:t>
      </w:r>
      <w:r w:rsidR="00AC0890">
        <w:rPr>
          <w:rFonts w:hint="eastAsia"/>
        </w:rPr>
        <w:t>與妥適</w:t>
      </w:r>
      <w:r w:rsidR="00424DFF" w:rsidRPr="001967B7">
        <w:t>性</w:t>
      </w:r>
      <w:r w:rsidRPr="00047015">
        <w:rPr>
          <w:rFonts w:hint="eastAsia"/>
        </w:rPr>
        <w:t>。</w:t>
      </w:r>
      <w:bookmarkEnd w:id="29"/>
    </w:p>
    <w:p w:rsidR="00DF4E7E" w:rsidRPr="00047015" w:rsidRDefault="0046755E" w:rsidP="007832E0">
      <w:pPr>
        <w:pStyle w:val="14"/>
        <w:spacing w:beforeLines="50" w:before="250"/>
        <w:ind w:left="567" w:hanging="567"/>
        <w:rPr>
          <w:rFonts w:hint="eastAsia"/>
        </w:rPr>
      </w:pPr>
      <w:bookmarkStart w:id="36" w:name="_Toc182498797"/>
      <w:r>
        <w:rPr>
          <w:rFonts w:hint="eastAsia"/>
        </w:rPr>
        <w:t>伍</w:t>
      </w:r>
      <w:r w:rsidR="00DF4E7E" w:rsidRPr="00047015">
        <w:rPr>
          <w:rFonts w:hint="eastAsia"/>
        </w:rPr>
        <w:t>、漁業發展基金</w:t>
      </w:r>
      <w:bookmarkEnd w:id="36"/>
    </w:p>
    <w:p w:rsidR="00B67C4D" w:rsidRPr="00047015" w:rsidRDefault="00DF4E7E" w:rsidP="00DF7950">
      <w:pPr>
        <w:pStyle w:val="af4"/>
        <w:ind w:firstLine="566"/>
        <w:rPr>
          <w:rFonts w:hint="eastAsia"/>
        </w:rPr>
      </w:pPr>
      <w:r w:rsidRPr="00047015">
        <w:rPr>
          <w:rFonts w:hint="eastAsia"/>
          <w:smallCaps/>
          <w:szCs w:val="36"/>
        </w:rPr>
        <w:t>為促進漁業發展，漁業法第56條第1項規定，政府</w:t>
      </w:r>
      <w:r w:rsidR="001502D6" w:rsidRPr="00047015">
        <w:rPr>
          <w:rFonts w:hint="eastAsia"/>
          <w:smallCaps/>
          <w:szCs w:val="36"/>
        </w:rPr>
        <w:t>應</w:t>
      </w:r>
      <w:r w:rsidRPr="00047015">
        <w:rPr>
          <w:rFonts w:hint="eastAsia"/>
          <w:smallCaps/>
          <w:szCs w:val="36"/>
        </w:rPr>
        <w:t>設置漁發基金</w:t>
      </w:r>
      <w:r w:rsidR="0097133B" w:rsidRPr="00047015">
        <w:rPr>
          <w:rFonts w:hAnsi="標楷體" w:hint="eastAsia"/>
          <w:smallCaps/>
          <w:szCs w:val="36"/>
        </w:rPr>
        <w:t>，</w:t>
      </w:r>
      <w:r w:rsidR="0097133B" w:rsidRPr="00047015">
        <w:rPr>
          <w:rFonts w:hint="eastAsia"/>
          <w:smallCaps/>
          <w:szCs w:val="36"/>
        </w:rPr>
        <w:t>嗣經行政院重新分類整併後於</w:t>
      </w:r>
      <w:r w:rsidRPr="00047015">
        <w:rPr>
          <w:rFonts w:hint="eastAsia"/>
          <w:smallCaps/>
          <w:szCs w:val="36"/>
        </w:rPr>
        <w:t>92年</w:t>
      </w:r>
      <w:r w:rsidR="0097133B" w:rsidRPr="00047015">
        <w:rPr>
          <w:rFonts w:hint="eastAsia"/>
          <w:smallCaps/>
          <w:szCs w:val="36"/>
        </w:rPr>
        <w:t>度</w:t>
      </w:r>
      <w:r w:rsidRPr="00047015">
        <w:rPr>
          <w:rFonts w:hint="eastAsia"/>
          <w:smallCaps/>
          <w:szCs w:val="36"/>
        </w:rPr>
        <w:t>將該基金改隸</w:t>
      </w:r>
      <w:r w:rsidR="007D63B7" w:rsidRPr="00047015">
        <w:rPr>
          <w:rFonts w:hint="eastAsia"/>
          <w:smallCaps/>
          <w:szCs w:val="36"/>
        </w:rPr>
        <w:t>於</w:t>
      </w:r>
      <w:r w:rsidRPr="00047015">
        <w:rPr>
          <w:rFonts w:hint="eastAsia"/>
          <w:smallCaps/>
          <w:szCs w:val="36"/>
        </w:rPr>
        <w:t>農業特別收入基金項下。</w:t>
      </w:r>
      <w:r w:rsidR="00A20041" w:rsidRPr="00047015">
        <w:rPr>
          <w:rFonts w:hint="eastAsia"/>
          <w:smallCaps/>
          <w:szCs w:val="36"/>
        </w:rPr>
        <w:t>謹就</w:t>
      </w:r>
      <w:r w:rsidR="004C2643">
        <w:rPr>
          <w:rFonts w:hint="eastAsia"/>
          <w:smallCaps/>
          <w:szCs w:val="36"/>
        </w:rPr>
        <w:t>114</w:t>
      </w:r>
      <w:r w:rsidR="00A20041" w:rsidRPr="00047015">
        <w:rPr>
          <w:rFonts w:hint="eastAsia"/>
          <w:smallCaps/>
          <w:szCs w:val="36"/>
        </w:rPr>
        <w:t>年度預算相關</w:t>
      </w:r>
      <w:r w:rsidRPr="00047015">
        <w:rPr>
          <w:rFonts w:hint="eastAsia"/>
          <w:smallCaps/>
          <w:szCs w:val="36"/>
        </w:rPr>
        <w:t>問題</w:t>
      </w:r>
      <w:r w:rsidRPr="00047015">
        <w:rPr>
          <w:rFonts w:hint="eastAsia"/>
          <w:smallCaps/>
        </w:rPr>
        <w:t>評析如下：</w:t>
      </w:r>
    </w:p>
    <w:p w:rsidR="00DF4E7E" w:rsidRPr="00A12A9A" w:rsidRDefault="00D333E6" w:rsidP="00977C67">
      <w:pPr>
        <w:pStyle w:val="14"/>
        <w:ind w:left="567" w:hanging="567"/>
        <w:rPr>
          <w:rFonts w:hint="eastAsia"/>
        </w:rPr>
      </w:pPr>
      <w:bookmarkStart w:id="37" w:name="_Toc182498798"/>
      <w:r w:rsidRPr="00A12A9A">
        <w:rPr>
          <w:rFonts w:hint="eastAsia"/>
        </w:rPr>
        <w:t>一</w:t>
      </w:r>
      <w:r w:rsidR="00AB3448">
        <w:rPr>
          <w:rFonts w:hint="eastAsia"/>
        </w:rPr>
        <w:t>一</w:t>
      </w:r>
      <w:r w:rsidRPr="00A12A9A">
        <w:rPr>
          <w:rFonts w:hint="eastAsia"/>
        </w:rPr>
        <w:t>、基金</w:t>
      </w:r>
      <w:r w:rsidR="0009278E">
        <w:rPr>
          <w:rFonts w:hint="eastAsia"/>
        </w:rPr>
        <w:t>無特定收入來源</w:t>
      </w:r>
      <w:r w:rsidR="002A4CF6">
        <w:rPr>
          <w:rFonts w:hint="eastAsia"/>
        </w:rPr>
        <w:t>又連年短絀</w:t>
      </w:r>
      <w:r w:rsidRPr="00A12A9A">
        <w:rPr>
          <w:rFonts w:hAnsi="標楷體" w:hint="eastAsia"/>
        </w:rPr>
        <w:t>，</w:t>
      </w:r>
      <w:r w:rsidR="002A4CF6">
        <w:rPr>
          <w:rFonts w:hAnsi="標楷體" w:hint="eastAsia"/>
        </w:rPr>
        <w:t>且不再</w:t>
      </w:r>
      <w:r w:rsidR="00633F13">
        <w:rPr>
          <w:rFonts w:hAnsi="標楷體" w:hint="eastAsia"/>
        </w:rPr>
        <w:t>推動</w:t>
      </w:r>
      <w:r w:rsidR="00E845A0">
        <w:rPr>
          <w:rFonts w:hAnsi="標楷體" w:hint="eastAsia"/>
        </w:rPr>
        <w:t>媒合</w:t>
      </w:r>
      <w:r w:rsidR="00E845A0" w:rsidRPr="00E845A0">
        <w:rPr>
          <w:rFonts w:hAnsi="標楷體" w:hint="eastAsia"/>
        </w:rPr>
        <w:t>水產海事院校畢業生上遠洋漁船服務</w:t>
      </w:r>
      <w:r w:rsidR="00633F13">
        <w:rPr>
          <w:rFonts w:hAnsi="標楷體" w:hint="eastAsia"/>
        </w:rPr>
        <w:t>工作</w:t>
      </w:r>
      <w:r w:rsidR="00987C6D">
        <w:rPr>
          <w:rFonts w:hAnsi="標楷體" w:hint="eastAsia"/>
        </w:rPr>
        <w:t>，114年度基金用途預算</w:t>
      </w:r>
      <w:r w:rsidR="00633F13">
        <w:rPr>
          <w:rFonts w:hAnsi="標楷體" w:hint="eastAsia"/>
        </w:rPr>
        <w:t>數較113年度</w:t>
      </w:r>
      <w:r w:rsidR="00987C6D">
        <w:rPr>
          <w:rFonts w:hAnsi="標楷體" w:hint="eastAsia"/>
        </w:rPr>
        <w:t>減少67.71%</w:t>
      </w:r>
      <w:r w:rsidRPr="00A12A9A">
        <w:rPr>
          <w:rFonts w:hint="eastAsia"/>
        </w:rPr>
        <w:t>，允宜</w:t>
      </w:r>
      <w:r w:rsidR="002A4CF6">
        <w:rPr>
          <w:rFonts w:hint="eastAsia"/>
        </w:rPr>
        <w:t>審酌基金存續之必要性</w:t>
      </w:r>
      <w:bookmarkEnd w:id="37"/>
    </w:p>
    <w:p w:rsidR="00DF4E7E" w:rsidRPr="00A12A9A" w:rsidRDefault="009606F2" w:rsidP="00DF4E7E">
      <w:pPr>
        <w:ind w:left="566" w:firstLine="566"/>
        <w:rPr>
          <w:rFonts w:hint="eastAsia"/>
        </w:rPr>
      </w:pPr>
      <w:r w:rsidRPr="009606F2">
        <w:rPr>
          <w:rFonts w:hint="eastAsia"/>
        </w:rPr>
        <w:t>漁發基金</w:t>
      </w:r>
      <w:r w:rsidR="00357582">
        <w:rPr>
          <w:rFonts w:hint="eastAsia"/>
        </w:rPr>
        <w:t>114</w:t>
      </w:r>
      <w:r w:rsidRPr="009606F2">
        <w:t>年度基金來源</w:t>
      </w:r>
      <w:r w:rsidR="00852121">
        <w:rPr>
          <w:rFonts w:hint="eastAsia"/>
        </w:rPr>
        <w:t>預算數</w:t>
      </w:r>
      <w:r w:rsidR="00E42D2B">
        <w:t>95</w:t>
      </w:r>
      <w:r w:rsidRPr="009606F2">
        <w:t>萬</w:t>
      </w:r>
      <w:r w:rsidR="00E42D2B">
        <w:t>7</w:t>
      </w:r>
      <w:r w:rsidRPr="009606F2">
        <w:t>千元(均為銀行存款利息收入)、基金用途</w:t>
      </w:r>
      <w:r w:rsidR="000F0EDF">
        <w:rPr>
          <w:rFonts w:hint="eastAsia"/>
        </w:rPr>
        <w:t>預算數</w:t>
      </w:r>
      <w:r w:rsidR="00E42D2B">
        <w:t>530</w:t>
      </w:r>
      <w:r w:rsidRPr="009606F2">
        <w:t>萬元(其中獎勵水產</w:t>
      </w:r>
      <w:r w:rsidR="00852121">
        <w:rPr>
          <w:rFonts w:hint="eastAsia"/>
        </w:rPr>
        <w:t>海事</w:t>
      </w:r>
      <w:r w:rsidRPr="009606F2">
        <w:t>院校畢業學生上漁船服務經費</w:t>
      </w:r>
      <w:r w:rsidR="00A60E0F">
        <w:rPr>
          <w:rFonts w:hint="eastAsia"/>
        </w:rPr>
        <w:t>3</w:t>
      </w:r>
      <w:r w:rsidRPr="009606F2">
        <w:t>00萬元)，收支相抵後，預計短絀</w:t>
      </w:r>
      <w:r w:rsidR="00E42D2B">
        <w:t>434</w:t>
      </w:r>
      <w:r w:rsidRPr="009606F2">
        <w:t>萬</w:t>
      </w:r>
      <w:r w:rsidR="00E42D2B">
        <w:t>2</w:t>
      </w:r>
      <w:r w:rsidRPr="009606F2">
        <w:t>千元。</w:t>
      </w:r>
      <w:r w:rsidR="005913E8">
        <w:rPr>
          <w:rFonts w:hint="eastAsia"/>
        </w:rPr>
        <w:t>經查</w:t>
      </w:r>
      <w:r w:rsidRPr="009606F2">
        <w:t>：</w:t>
      </w:r>
    </w:p>
    <w:p w:rsidR="009B4749" w:rsidRPr="00A12A9A" w:rsidRDefault="00DF4E7E" w:rsidP="00E729BB">
      <w:pPr>
        <w:pStyle w:val="a5"/>
        <w:ind w:left="849" w:hanging="283"/>
        <w:rPr>
          <w:rFonts w:hint="eastAsia"/>
          <w:b/>
        </w:rPr>
      </w:pPr>
      <w:r w:rsidRPr="00A12A9A">
        <w:rPr>
          <w:rFonts w:hint="eastAsia"/>
          <w:b/>
        </w:rPr>
        <w:t>(一)</w:t>
      </w:r>
      <w:r w:rsidR="009606F2" w:rsidRPr="009606F2">
        <w:rPr>
          <w:rFonts w:hint="eastAsia"/>
          <w:b/>
        </w:rPr>
        <w:t>自漁業用油補貼計畫於</w:t>
      </w:r>
      <w:r w:rsidR="009606F2" w:rsidRPr="009606F2">
        <w:rPr>
          <w:b/>
        </w:rPr>
        <w:t>100年度回歸漁業署辦理後，漁發基金收入來源</w:t>
      </w:r>
      <w:r w:rsidR="00F12FB0">
        <w:rPr>
          <w:b/>
        </w:rPr>
        <w:t>幾乎僅</w:t>
      </w:r>
      <w:r w:rsidR="007372B4">
        <w:rPr>
          <w:b/>
        </w:rPr>
        <w:t>餘</w:t>
      </w:r>
      <w:r w:rsidR="009606F2" w:rsidRPr="009606F2">
        <w:rPr>
          <w:b/>
        </w:rPr>
        <w:t>利息收入</w:t>
      </w:r>
      <w:r w:rsidR="00E33132">
        <w:rPr>
          <w:rFonts w:hint="eastAsia"/>
          <w:b/>
        </w:rPr>
        <w:t>，且連年短絀</w:t>
      </w:r>
    </w:p>
    <w:p w:rsidR="00383D71" w:rsidRPr="0073206C" w:rsidRDefault="009606F2" w:rsidP="00F751C3">
      <w:pPr>
        <w:pStyle w:val="22"/>
        <w:ind w:left="850" w:firstLine="566"/>
        <w:rPr>
          <w:rFonts w:hint="eastAsia"/>
          <w:color w:val="0070C0"/>
        </w:rPr>
      </w:pPr>
      <w:r w:rsidRPr="009606F2">
        <w:rPr>
          <w:rFonts w:hint="eastAsia"/>
        </w:rPr>
        <w:t>經濟部自</w:t>
      </w:r>
      <w:r w:rsidRPr="009606F2">
        <w:t>79年10月8日調整油價並取消漁業用油折扣優惠價格後，為照顧漁民，</w:t>
      </w:r>
      <w:r w:rsidR="00DB346F">
        <w:t>農業部</w:t>
      </w:r>
      <w:r w:rsidRPr="009606F2">
        <w:t>漁業署(以下簡稱漁業署)依據漁民所購買之漁船用油油量補貼其價格差價，用以歸墊</w:t>
      </w:r>
      <w:r w:rsidR="00B8177C">
        <w:t>台</w:t>
      </w:r>
      <w:r w:rsidRPr="009606F2">
        <w:t>灣中油公司等油品補貼款，該補貼款原係編列於漁業署公務預算，然自94年度起該署逕由公務預算撥充漁發基金，再由該基金執行是項計畫，經本院審查農業特別收入基金99年度預算案決議</w:t>
      </w:r>
      <w:r w:rsidR="00364309" w:rsidRPr="007972BE">
        <w:rPr>
          <w:rStyle w:val="af3"/>
        </w:rPr>
        <w:footnoteReference w:id="19"/>
      </w:r>
      <w:r w:rsidRPr="009606F2">
        <w:t>應回歸公務機關辦理</w:t>
      </w:r>
      <w:r w:rsidRPr="00FF6B2B">
        <w:rPr>
          <w:spacing w:val="-2"/>
        </w:rPr>
        <w:t>，</w:t>
      </w:r>
      <w:r w:rsidR="00A161E8" w:rsidRPr="00A161E8">
        <w:rPr>
          <w:rFonts w:hint="eastAsia"/>
          <w:spacing w:val="-2"/>
        </w:rPr>
        <w:t>原辦理之漁業用油補貼計畫於</w:t>
      </w:r>
      <w:r w:rsidR="00A161E8" w:rsidRPr="00A161E8">
        <w:rPr>
          <w:spacing w:val="-2"/>
        </w:rPr>
        <w:t>100年度回歸漁業署後</w:t>
      </w:r>
      <w:r w:rsidR="00A161E8">
        <w:rPr>
          <w:rFonts w:hint="eastAsia"/>
          <w:spacing w:val="-2"/>
        </w:rPr>
        <w:t>，</w:t>
      </w:r>
      <w:r w:rsidR="00474911" w:rsidRPr="00FF6B2B">
        <w:rPr>
          <w:spacing w:val="-2"/>
        </w:rPr>
        <w:t>國庫</w:t>
      </w:r>
      <w:r w:rsidR="00B707CB" w:rsidRPr="00FF6B2B">
        <w:rPr>
          <w:rFonts w:hint="eastAsia"/>
          <w:spacing w:val="-2"/>
        </w:rPr>
        <w:t>自</w:t>
      </w:r>
      <w:r w:rsidR="00B707CB" w:rsidRPr="00FF6B2B">
        <w:rPr>
          <w:spacing w:val="-2"/>
        </w:rPr>
        <w:t>102年起停止撥款</w:t>
      </w:r>
      <w:r w:rsidRPr="00FF6B2B">
        <w:rPr>
          <w:spacing w:val="-2"/>
        </w:rPr>
        <w:t>，</w:t>
      </w:r>
      <w:r w:rsidR="00B707CB" w:rsidRPr="00FF6B2B">
        <w:rPr>
          <w:rFonts w:hint="eastAsia"/>
          <w:spacing w:val="-2"/>
        </w:rPr>
        <w:t>該</w:t>
      </w:r>
      <w:r w:rsidRPr="00FF6B2B">
        <w:rPr>
          <w:spacing w:val="-2"/>
        </w:rPr>
        <w:t>基金來源幾乎僅</w:t>
      </w:r>
      <w:r w:rsidR="00B8177C" w:rsidRPr="00FF6B2B">
        <w:rPr>
          <w:spacing w:val="-2"/>
        </w:rPr>
        <w:t>餘</w:t>
      </w:r>
      <w:r w:rsidRPr="00FF6B2B">
        <w:rPr>
          <w:spacing w:val="-2"/>
        </w:rPr>
        <w:t>銀行存款利息收入，</w:t>
      </w:r>
      <w:r w:rsidR="00B707CB" w:rsidRPr="00FF6B2B">
        <w:rPr>
          <w:rFonts w:hint="eastAsia"/>
          <w:spacing w:val="-2"/>
        </w:rPr>
        <w:t>且</w:t>
      </w:r>
      <w:r w:rsidR="00522139" w:rsidRPr="00FF6B2B">
        <w:rPr>
          <w:rFonts w:hint="eastAsia"/>
          <w:spacing w:val="-2"/>
        </w:rPr>
        <w:t>入不敷出，</w:t>
      </w:r>
      <w:r w:rsidR="00B707CB" w:rsidRPr="00FF6B2B">
        <w:rPr>
          <w:rFonts w:hint="eastAsia"/>
          <w:spacing w:val="-2"/>
        </w:rPr>
        <w:t>連年短絀</w:t>
      </w:r>
      <w:r w:rsidR="001B68EB" w:rsidRPr="00FF6B2B">
        <w:rPr>
          <w:spacing w:val="-2"/>
        </w:rPr>
        <w:t>(詳表1)</w:t>
      </w:r>
      <w:r w:rsidR="00927979" w:rsidRPr="007972BE">
        <w:rPr>
          <w:rFonts w:hint="eastAsia"/>
        </w:rPr>
        <w:t>。</w:t>
      </w:r>
    </w:p>
    <w:p w:rsidR="001B68EB" w:rsidRDefault="001B68EB" w:rsidP="001B68EB">
      <w:pPr>
        <w:pStyle w:val="200"/>
        <w:spacing w:beforeLines="20" w:before="100" w:line="360" w:lineRule="exact"/>
        <w:ind w:leftChars="-1" w:left="-3"/>
        <w:rPr>
          <w:rFonts w:hAnsi="標楷體"/>
          <w:szCs w:val="24"/>
        </w:rPr>
      </w:pPr>
      <w:r w:rsidRPr="007972BE">
        <w:rPr>
          <w:rFonts w:hint="eastAsia"/>
          <w:b/>
          <w:sz w:val="28"/>
        </w:rPr>
        <w:t xml:space="preserve">表1  </w:t>
      </w:r>
      <w:r w:rsidRPr="007972BE">
        <w:rPr>
          <w:rFonts w:hAnsi="標楷體" w:hint="eastAsia"/>
          <w:b/>
          <w:sz w:val="28"/>
        </w:rPr>
        <w:t>漁發基金</w:t>
      </w:r>
      <w:r>
        <w:rPr>
          <w:rFonts w:hAnsi="標楷體" w:hint="eastAsia"/>
          <w:b/>
          <w:sz w:val="28"/>
        </w:rPr>
        <w:t>101</w:t>
      </w:r>
      <w:r w:rsidRPr="007972BE">
        <w:rPr>
          <w:rFonts w:hAnsi="標楷體"/>
          <w:b/>
          <w:sz w:val="28"/>
        </w:rPr>
        <w:t>至</w:t>
      </w:r>
      <w:r>
        <w:rPr>
          <w:rFonts w:hAnsi="標楷體" w:hint="eastAsia"/>
          <w:b/>
          <w:sz w:val="28"/>
        </w:rPr>
        <w:t>113</w:t>
      </w:r>
      <w:r w:rsidRPr="007972BE">
        <w:rPr>
          <w:rFonts w:hAnsi="標楷體"/>
          <w:b/>
          <w:sz w:val="28"/>
        </w:rPr>
        <w:t>年度收支及餘絀</w:t>
      </w:r>
      <w:r w:rsidRPr="007972BE">
        <w:rPr>
          <w:rFonts w:hAnsi="標楷體" w:hint="eastAsia"/>
          <w:b/>
          <w:sz w:val="28"/>
        </w:rPr>
        <w:t>概況</w:t>
      </w:r>
      <w:r w:rsidRPr="007972BE">
        <w:rPr>
          <w:rFonts w:hAnsi="標楷體"/>
          <w:b/>
          <w:sz w:val="28"/>
        </w:rPr>
        <w:t>表</w:t>
      </w:r>
      <w:r w:rsidRPr="007972BE">
        <w:rPr>
          <w:rFonts w:hAnsi="標楷體" w:hint="eastAsia"/>
          <w:b/>
          <w:sz w:val="28"/>
        </w:rPr>
        <w:t xml:space="preserve"> </w:t>
      </w:r>
      <w:r>
        <w:rPr>
          <w:rFonts w:hAnsi="標楷體" w:hint="eastAsia"/>
          <w:b/>
          <w:sz w:val="28"/>
        </w:rPr>
        <w:t xml:space="preserve">  </w:t>
      </w:r>
      <w:r w:rsidRPr="007972BE">
        <w:rPr>
          <w:rFonts w:hAnsi="標楷體" w:hint="eastAsia"/>
          <w:szCs w:val="24"/>
        </w:rPr>
        <w:t>單位：新</w:t>
      </w:r>
      <w:r>
        <w:rPr>
          <w:rFonts w:hAnsi="標楷體" w:hint="eastAsia"/>
          <w:szCs w:val="24"/>
        </w:rPr>
        <w:t>臺</w:t>
      </w:r>
      <w:r w:rsidRPr="007972BE">
        <w:rPr>
          <w:rFonts w:hAnsi="標楷體" w:hint="eastAsia"/>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57"/>
        <w:gridCol w:w="1074"/>
        <w:gridCol w:w="1388"/>
        <w:gridCol w:w="1134"/>
        <w:gridCol w:w="1276"/>
        <w:gridCol w:w="1417"/>
        <w:gridCol w:w="1559"/>
      </w:tblGrid>
      <w:tr w:rsidR="001B68EB" w:rsidRPr="007972BE" w:rsidTr="00842B84">
        <w:trPr>
          <w:trHeight w:val="341"/>
          <w:tblHeader/>
        </w:trPr>
        <w:tc>
          <w:tcPr>
            <w:tcW w:w="657" w:type="dxa"/>
            <w:vMerge w:val="restart"/>
            <w:shd w:val="clear" w:color="auto" w:fill="auto"/>
            <w:vAlign w:val="center"/>
          </w:tcPr>
          <w:p w:rsidR="001B68EB" w:rsidRPr="007972BE" w:rsidRDefault="001B68EB" w:rsidP="00842B84">
            <w:pPr>
              <w:pStyle w:val="200"/>
              <w:spacing w:line="280" w:lineRule="exact"/>
              <w:jc w:val="center"/>
              <w:rPr>
                <w:rFonts w:hAnsi="標楷體" w:hint="eastAsia"/>
                <w:b/>
                <w:spacing w:val="-20"/>
                <w:szCs w:val="24"/>
              </w:rPr>
            </w:pPr>
            <w:r w:rsidRPr="007972BE">
              <w:rPr>
                <w:rFonts w:hAnsi="標楷體" w:hint="eastAsia"/>
                <w:b/>
                <w:spacing w:val="-20"/>
                <w:szCs w:val="24"/>
              </w:rPr>
              <w:t>年度</w:t>
            </w:r>
          </w:p>
        </w:tc>
        <w:tc>
          <w:tcPr>
            <w:tcW w:w="4872" w:type="dxa"/>
            <w:gridSpan w:val="4"/>
            <w:shd w:val="clear" w:color="auto" w:fill="auto"/>
            <w:vAlign w:val="center"/>
          </w:tcPr>
          <w:p w:rsidR="001B68EB" w:rsidRPr="007972BE" w:rsidRDefault="001B68EB" w:rsidP="00842B84">
            <w:pPr>
              <w:pStyle w:val="200"/>
              <w:spacing w:line="280" w:lineRule="exact"/>
              <w:ind w:leftChars="-69" w:left="2" w:rightChars="-21" w:right="-59" w:hangingChars="97" w:hanging="197"/>
              <w:jc w:val="center"/>
              <w:rPr>
                <w:rFonts w:hAnsi="標楷體" w:hint="eastAsia"/>
                <w:b/>
                <w:spacing w:val="-20"/>
                <w:szCs w:val="24"/>
              </w:rPr>
            </w:pPr>
            <w:r w:rsidRPr="007972BE">
              <w:rPr>
                <w:rFonts w:hAnsi="標楷體" w:hint="eastAsia"/>
                <w:b/>
                <w:spacing w:val="-20"/>
                <w:szCs w:val="24"/>
              </w:rPr>
              <w:t>基金來源</w:t>
            </w:r>
          </w:p>
        </w:tc>
        <w:tc>
          <w:tcPr>
            <w:tcW w:w="1417" w:type="dxa"/>
            <w:vMerge w:val="restart"/>
            <w:shd w:val="clear" w:color="auto" w:fill="auto"/>
            <w:vAlign w:val="center"/>
          </w:tcPr>
          <w:p w:rsidR="001B68EB" w:rsidRPr="007972BE" w:rsidRDefault="001B68EB" w:rsidP="00842B84">
            <w:pPr>
              <w:pStyle w:val="200"/>
              <w:spacing w:line="280" w:lineRule="exact"/>
              <w:ind w:leftChars="-69" w:left="2" w:rightChars="-21" w:right="-59" w:hangingChars="97" w:hanging="197"/>
              <w:jc w:val="center"/>
              <w:rPr>
                <w:rFonts w:hAnsi="標楷體" w:hint="eastAsia"/>
                <w:b/>
                <w:spacing w:val="-20"/>
                <w:szCs w:val="24"/>
              </w:rPr>
            </w:pPr>
            <w:r w:rsidRPr="007972BE">
              <w:rPr>
                <w:rFonts w:hAnsi="標楷體" w:hint="eastAsia"/>
                <w:b/>
                <w:spacing w:val="-20"/>
                <w:szCs w:val="24"/>
              </w:rPr>
              <w:t>基金用途</w:t>
            </w:r>
          </w:p>
        </w:tc>
        <w:tc>
          <w:tcPr>
            <w:tcW w:w="1559" w:type="dxa"/>
            <w:vMerge w:val="restart"/>
            <w:shd w:val="clear" w:color="auto" w:fill="auto"/>
            <w:vAlign w:val="center"/>
          </w:tcPr>
          <w:p w:rsidR="001B68EB" w:rsidRPr="007972BE" w:rsidRDefault="001B68EB" w:rsidP="00842B84">
            <w:pPr>
              <w:pStyle w:val="200"/>
              <w:spacing w:line="280" w:lineRule="exact"/>
              <w:ind w:leftChars="-69" w:left="2" w:rightChars="-21" w:right="-59" w:hangingChars="97" w:hanging="197"/>
              <w:jc w:val="center"/>
              <w:rPr>
                <w:rFonts w:hAnsi="標楷體" w:hint="eastAsia"/>
                <w:b/>
                <w:spacing w:val="-20"/>
                <w:szCs w:val="24"/>
              </w:rPr>
            </w:pPr>
            <w:r w:rsidRPr="007972BE">
              <w:rPr>
                <w:rFonts w:hAnsi="標楷體" w:hint="eastAsia"/>
                <w:b/>
                <w:spacing w:val="-20"/>
                <w:szCs w:val="24"/>
              </w:rPr>
              <w:t>本期餘絀</w:t>
            </w:r>
          </w:p>
        </w:tc>
      </w:tr>
      <w:tr w:rsidR="001B68EB" w:rsidRPr="007972BE" w:rsidTr="00842B84">
        <w:trPr>
          <w:trHeight w:val="341"/>
          <w:tblHeader/>
        </w:trPr>
        <w:tc>
          <w:tcPr>
            <w:tcW w:w="657" w:type="dxa"/>
            <w:vMerge/>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p>
        </w:tc>
        <w:tc>
          <w:tcPr>
            <w:tcW w:w="1074" w:type="dxa"/>
            <w:shd w:val="clear" w:color="auto" w:fill="auto"/>
            <w:vAlign w:val="center"/>
          </w:tcPr>
          <w:p w:rsidR="001B68EB" w:rsidRPr="007972BE" w:rsidRDefault="001B68EB" w:rsidP="00842B84">
            <w:pPr>
              <w:pStyle w:val="200"/>
              <w:spacing w:line="280" w:lineRule="exact"/>
              <w:ind w:leftChars="-69" w:left="2" w:rightChars="-36" w:right="-102" w:hangingChars="97" w:hanging="197"/>
              <w:jc w:val="center"/>
              <w:rPr>
                <w:rFonts w:hAnsi="標楷體" w:hint="eastAsia"/>
                <w:b/>
                <w:spacing w:val="-20"/>
                <w:szCs w:val="24"/>
              </w:rPr>
            </w:pPr>
            <w:r w:rsidRPr="007972BE">
              <w:rPr>
                <w:rFonts w:hAnsi="標楷體" w:hint="eastAsia"/>
                <w:b/>
                <w:spacing w:val="-20"/>
                <w:szCs w:val="24"/>
              </w:rPr>
              <w:t>財產收入</w:t>
            </w:r>
          </w:p>
        </w:tc>
        <w:tc>
          <w:tcPr>
            <w:tcW w:w="1388" w:type="dxa"/>
            <w:shd w:val="clear" w:color="auto" w:fill="auto"/>
            <w:vAlign w:val="center"/>
          </w:tcPr>
          <w:p w:rsidR="001B68EB" w:rsidRPr="007972BE" w:rsidRDefault="001B68EB" w:rsidP="00842B84">
            <w:pPr>
              <w:pStyle w:val="200"/>
              <w:spacing w:line="280" w:lineRule="exact"/>
              <w:ind w:leftChars="-69" w:left="2" w:rightChars="-36" w:right="-102" w:hangingChars="97" w:hanging="197"/>
              <w:jc w:val="center"/>
              <w:rPr>
                <w:rFonts w:hAnsi="標楷體" w:hint="eastAsia"/>
                <w:b/>
                <w:spacing w:val="-20"/>
                <w:szCs w:val="24"/>
              </w:rPr>
            </w:pPr>
            <w:r w:rsidRPr="007972BE">
              <w:rPr>
                <w:rFonts w:hAnsi="標楷體" w:hint="eastAsia"/>
                <w:b/>
                <w:spacing w:val="-20"/>
                <w:szCs w:val="24"/>
              </w:rPr>
              <w:t>政府撥入收入</w:t>
            </w:r>
          </w:p>
        </w:tc>
        <w:tc>
          <w:tcPr>
            <w:tcW w:w="1134" w:type="dxa"/>
            <w:shd w:val="clear" w:color="auto" w:fill="auto"/>
            <w:vAlign w:val="center"/>
          </w:tcPr>
          <w:p w:rsidR="001B68EB" w:rsidRPr="007972BE" w:rsidRDefault="001B68EB" w:rsidP="00842B84">
            <w:pPr>
              <w:pStyle w:val="200"/>
              <w:spacing w:line="280" w:lineRule="exact"/>
              <w:ind w:leftChars="-69" w:left="2" w:rightChars="-36" w:right="-102" w:hangingChars="97" w:hanging="197"/>
              <w:jc w:val="center"/>
              <w:rPr>
                <w:rFonts w:hAnsi="標楷體" w:hint="eastAsia"/>
                <w:b/>
                <w:spacing w:val="-20"/>
                <w:szCs w:val="24"/>
              </w:rPr>
            </w:pPr>
            <w:r w:rsidRPr="007972BE">
              <w:rPr>
                <w:rFonts w:hAnsi="標楷體" w:hint="eastAsia"/>
                <w:b/>
                <w:spacing w:val="-20"/>
                <w:szCs w:val="24"/>
              </w:rPr>
              <w:t>其他收入</w:t>
            </w:r>
          </w:p>
        </w:tc>
        <w:tc>
          <w:tcPr>
            <w:tcW w:w="1276" w:type="dxa"/>
            <w:shd w:val="clear" w:color="auto" w:fill="auto"/>
            <w:vAlign w:val="center"/>
          </w:tcPr>
          <w:p w:rsidR="001B68EB" w:rsidRPr="007972BE" w:rsidRDefault="001B68EB" w:rsidP="00842B84">
            <w:pPr>
              <w:pStyle w:val="200"/>
              <w:spacing w:line="280" w:lineRule="exact"/>
              <w:ind w:leftChars="-69" w:left="2" w:rightChars="-36" w:right="-102" w:hangingChars="97" w:hanging="197"/>
              <w:jc w:val="center"/>
              <w:rPr>
                <w:rFonts w:hAnsi="標楷體" w:hint="eastAsia"/>
                <w:b/>
                <w:spacing w:val="-20"/>
                <w:szCs w:val="24"/>
              </w:rPr>
            </w:pPr>
            <w:r w:rsidRPr="007972BE">
              <w:rPr>
                <w:rFonts w:hAnsi="標楷體" w:hint="eastAsia"/>
                <w:b/>
                <w:spacing w:val="-20"/>
                <w:szCs w:val="24"/>
              </w:rPr>
              <w:t>合  計</w:t>
            </w:r>
          </w:p>
        </w:tc>
        <w:tc>
          <w:tcPr>
            <w:tcW w:w="1417" w:type="dxa"/>
            <w:vMerge/>
            <w:shd w:val="clear" w:color="auto" w:fill="auto"/>
            <w:vAlign w:val="center"/>
          </w:tcPr>
          <w:p w:rsidR="001B68EB" w:rsidRPr="007972BE" w:rsidRDefault="001B68EB" w:rsidP="00842B84">
            <w:pPr>
              <w:pStyle w:val="200"/>
              <w:spacing w:line="280" w:lineRule="exact"/>
              <w:ind w:leftChars="-69" w:left="2" w:rightChars="-21" w:right="-59" w:hangingChars="97" w:hanging="197"/>
              <w:jc w:val="center"/>
              <w:rPr>
                <w:rFonts w:hAnsi="標楷體" w:hint="eastAsia"/>
                <w:spacing w:val="-20"/>
                <w:szCs w:val="24"/>
              </w:rPr>
            </w:pPr>
          </w:p>
        </w:tc>
        <w:tc>
          <w:tcPr>
            <w:tcW w:w="1559" w:type="dxa"/>
            <w:vMerge/>
            <w:shd w:val="clear" w:color="auto" w:fill="auto"/>
            <w:vAlign w:val="center"/>
          </w:tcPr>
          <w:p w:rsidR="001B68EB" w:rsidRPr="007972BE" w:rsidRDefault="001B68EB" w:rsidP="00842B84">
            <w:pPr>
              <w:pStyle w:val="200"/>
              <w:spacing w:line="280" w:lineRule="exact"/>
              <w:ind w:leftChars="-69" w:left="2" w:rightChars="-21" w:right="-59" w:hangingChars="97" w:hanging="197"/>
              <w:jc w:val="center"/>
              <w:rPr>
                <w:rFonts w:hAnsi="標楷體" w:hint="eastAsia"/>
                <w:spacing w:val="-20"/>
                <w:szCs w:val="24"/>
              </w:rPr>
            </w:pP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sidRPr="007972BE">
              <w:rPr>
                <w:rFonts w:hAnsi="標楷體" w:hint="eastAsia"/>
                <w:spacing w:val="-20"/>
                <w:szCs w:val="24"/>
              </w:rPr>
              <w:t>101</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1,779</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8,952</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30,247</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40,978</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10,095</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30,883</w:t>
            </w: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sidRPr="007972BE">
              <w:rPr>
                <w:rFonts w:hAnsi="標楷體" w:hint="eastAsia"/>
                <w:spacing w:val="-20"/>
                <w:szCs w:val="24"/>
              </w:rPr>
              <w:t>102</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1,647</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0</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13,579</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15,226</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10,817</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4,409</w:t>
            </w: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sidRPr="007972BE">
              <w:rPr>
                <w:rFonts w:hAnsi="標楷體" w:hint="eastAsia"/>
                <w:spacing w:val="-20"/>
                <w:szCs w:val="24"/>
              </w:rPr>
              <w:t>103</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1,643</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0</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24,786</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26,429</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14,278</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12,151</w:t>
            </w: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sidRPr="007972BE">
              <w:rPr>
                <w:rFonts w:hAnsi="標楷體" w:hint="eastAsia"/>
                <w:spacing w:val="-20"/>
                <w:szCs w:val="24"/>
              </w:rPr>
              <w:t>104</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1,577</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0</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46</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1,623</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10,648</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-9,025</w:t>
            </w: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sidRPr="007972BE">
              <w:rPr>
                <w:rFonts w:hAnsi="標楷體" w:hint="eastAsia"/>
                <w:spacing w:val="-20"/>
                <w:szCs w:val="24"/>
              </w:rPr>
              <w:t>105</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1,118</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0</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0</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1,118</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15,282</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-14,164</w:t>
            </w: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sidRPr="007972BE">
              <w:rPr>
                <w:rFonts w:hAnsi="標楷體" w:hint="eastAsia"/>
                <w:spacing w:val="-20"/>
                <w:szCs w:val="24"/>
              </w:rPr>
              <w:t>106</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967</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0</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9</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976</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20,617</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-19,641</w:t>
            </w: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sidRPr="007972BE">
              <w:rPr>
                <w:rFonts w:hAnsi="標楷體" w:hint="eastAsia"/>
                <w:spacing w:val="-20"/>
                <w:szCs w:val="24"/>
              </w:rPr>
              <w:t>107</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947</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0</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24</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971</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16,130</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-15,159</w:t>
            </w: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sidRPr="007972BE">
              <w:rPr>
                <w:rFonts w:hAnsi="標楷體" w:hint="eastAsia"/>
                <w:spacing w:val="-20"/>
                <w:szCs w:val="24"/>
              </w:rPr>
              <w:t>108</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801</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0</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92</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893</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20,241</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sidRPr="007972BE">
              <w:rPr>
                <w:rFonts w:hAnsi="標楷體" w:hint="eastAsia"/>
                <w:spacing w:val="-20"/>
                <w:szCs w:val="24"/>
              </w:rPr>
              <w:t>-19,348</w:t>
            </w: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sidRPr="007972BE">
              <w:rPr>
                <w:rFonts w:hAnsi="標楷體" w:hint="eastAsia"/>
                <w:spacing w:val="-20"/>
                <w:szCs w:val="24"/>
              </w:rPr>
              <w:t>109</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5</w:t>
            </w:r>
            <w:r>
              <w:rPr>
                <w:rFonts w:hAnsi="標楷體"/>
                <w:spacing w:val="-20"/>
                <w:szCs w:val="24"/>
              </w:rPr>
              <w:t>22</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0</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7</w:t>
            </w:r>
            <w:r>
              <w:rPr>
                <w:rFonts w:hAnsi="標楷體"/>
                <w:spacing w:val="-20"/>
                <w:szCs w:val="24"/>
              </w:rPr>
              <w:t>3</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5</w:t>
            </w:r>
            <w:r>
              <w:rPr>
                <w:rFonts w:hAnsi="標楷體"/>
                <w:spacing w:val="-20"/>
                <w:szCs w:val="24"/>
              </w:rPr>
              <w:t>95</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1</w:t>
            </w:r>
            <w:r>
              <w:rPr>
                <w:rFonts w:hAnsi="標楷體"/>
                <w:spacing w:val="-20"/>
                <w:szCs w:val="24"/>
              </w:rPr>
              <w:t>5,581</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w:t>
            </w:r>
            <w:r>
              <w:rPr>
                <w:rFonts w:hAnsi="標楷體"/>
                <w:spacing w:val="-20"/>
                <w:szCs w:val="24"/>
              </w:rPr>
              <w:t>14,986</w:t>
            </w: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sidRPr="007972BE">
              <w:rPr>
                <w:rFonts w:hAnsi="標楷體" w:hint="eastAsia"/>
                <w:spacing w:val="-20"/>
                <w:szCs w:val="24"/>
              </w:rPr>
              <w:t>110</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456</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0</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2</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458</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32,446</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-31,988</w:t>
            </w:r>
          </w:p>
        </w:tc>
      </w:tr>
      <w:tr w:rsidR="001B68EB" w:rsidRPr="007972BE" w:rsidTr="00842B84">
        <w:trPr>
          <w:trHeight w:val="353"/>
        </w:trPr>
        <w:tc>
          <w:tcPr>
            <w:tcW w:w="657" w:type="dxa"/>
            <w:shd w:val="clear" w:color="auto" w:fill="auto"/>
            <w:vAlign w:val="center"/>
          </w:tcPr>
          <w:p w:rsidR="001B68EB" w:rsidRPr="007972BE" w:rsidRDefault="001B68EB" w:rsidP="00842B84">
            <w:pPr>
              <w:pStyle w:val="200"/>
              <w:spacing w:line="280" w:lineRule="exact"/>
              <w:jc w:val="center"/>
              <w:rPr>
                <w:rFonts w:hAnsi="標楷體" w:hint="eastAsia"/>
                <w:spacing w:val="-20"/>
                <w:szCs w:val="24"/>
              </w:rPr>
            </w:pPr>
            <w:r>
              <w:rPr>
                <w:rFonts w:hAnsi="標楷體" w:hint="eastAsia"/>
                <w:spacing w:val="-20"/>
                <w:szCs w:val="24"/>
              </w:rPr>
              <w:t>111</w:t>
            </w:r>
          </w:p>
        </w:tc>
        <w:tc>
          <w:tcPr>
            <w:tcW w:w="107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7</w:t>
            </w:r>
            <w:r>
              <w:rPr>
                <w:rFonts w:hAnsi="標楷體"/>
                <w:spacing w:val="-20"/>
                <w:szCs w:val="24"/>
              </w:rPr>
              <w:t>32</w:t>
            </w:r>
          </w:p>
        </w:tc>
        <w:tc>
          <w:tcPr>
            <w:tcW w:w="1388"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0</w:t>
            </w:r>
          </w:p>
        </w:tc>
        <w:tc>
          <w:tcPr>
            <w:tcW w:w="1134"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1</w:t>
            </w:r>
            <w:r>
              <w:rPr>
                <w:rFonts w:hAnsi="標楷體"/>
                <w:spacing w:val="-20"/>
                <w:szCs w:val="24"/>
              </w:rPr>
              <w:t>9</w:t>
            </w:r>
          </w:p>
        </w:tc>
        <w:tc>
          <w:tcPr>
            <w:tcW w:w="1276"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7</w:t>
            </w:r>
            <w:r>
              <w:rPr>
                <w:rFonts w:hAnsi="標楷體"/>
                <w:spacing w:val="-20"/>
                <w:szCs w:val="24"/>
              </w:rPr>
              <w:t>51</w:t>
            </w:r>
          </w:p>
        </w:tc>
        <w:tc>
          <w:tcPr>
            <w:tcW w:w="1417"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1</w:t>
            </w:r>
            <w:r>
              <w:rPr>
                <w:rFonts w:hAnsi="標楷體"/>
                <w:spacing w:val="-20"/>
                <w:szCs w:val="24"/>
              </w:rPr>
              <w:t>4,970</w:t>
            </w:r>
          </w:p>
        </w:tc>
        <w:tc>
          <w:tcPr>
            <w:tcW w:w="1559" w:type="dxa"/>
            <w:shd w:val="clear" w:color="auto" w:fill="auto"/>
            <w:vAlign w:val="center"/>
          </w:tcPr>
          <w:p w:rsidR="001B68EB" w:rsidRPr="007972BE" w:rsidRDefault="001B68EB" w:rsidP="00842B84">
            <w:pPr>
              <w:pStyle w:val="200"/>
              <w:spacing w:line="280" w:lineRule="exact"/>
              <w:jc w:val="right"/>
              <w:rPr>
                <w:rFonts w:hAnsi="標楷體" w:hint="eastAsia"/>
                <w:spacing w:val="-20"/>
                <w:szCs w:val="24"/>
              </w:rPr>
            </w:pPr>
            <w:r>
              <w:rPr>
                <w:rFonts w:hAnsi="標楷體" w:hint="eastAsia"/>
                <w:spacing w:val="-20"/>
                <w:szCs w:val="24"/>
              </w:rPr>
              <w:t>-</w:t>
            </w:r>
            <w:r>
              <w:rPr>
                <w:rFonts w:hAnsi="標楷體"/>
                <w:spacing w:val="-20"/>
                <w:szCs w:val="24"/>
              </w:rPr>
              <w:t>14,219</w:t>
            </w:r>
          </w:p>
        </w:tc>
      </w:tr>
      <w:tr w:rsidR="001B68EB" w:rsidRPr="007972BE" w:rsidTr="00842B84">
        <w:trPr>
          <w:trHeight w:val="353"/>
        </w:trPr>
        <w:tc>
          <w:tcPr>
            <w:tcW w:w="657" w:type="dxa"/>
            <w:shd w:val="clear" w:color="auto" w:fill="auto"/>
            <w:vAlign w:val="center"/>
          </w:tcPr>
          <w:p w:rsidR="001B68EB" w:rsidRDefault="001B68EB" w:rsidP="00842B84">
            <w:pPr>
              <w:pStyle w:val="200"/>
              <w:spacing w:line="280" w:lineRule="exact"/>
              <w:jc w:val="center"/>
              <w:rPr>
                <w:rFonts w:hAnsi="標楷體" w:hint="eastAsia"/>
                <w:spacing w:val="-20"/>
                <w:szCs w:val="24"/>
              </w:rPr>
            </w:pPr>
            <w:r>
              <w:rPr>
                <w:rFonts w:hAnsi="標楷體" w:hint="eastAsia"/>
                <w:spacing w:val="-20"/>
                <w:szCs w:val="24"/>
              </w:rPr>
              <w:t>112</w:t>
            </w:r>
          </w:p>
        </w:tc>
        <w:tc>
          <w:tcPr>
            <w:tcW w:w="1074"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9</w:t>
            </w:r>
            <w:r>
              <w:rPr>
                <w:rFonts w:hAnsi="標楷體"/>
                <w:spacing w:val="-20"/>
                <w:szCs w:val="24"/>
              </w:rPr>
              <w:t>56</w:t>
            </w:r>
          </w:p>
        </w:tc>
        <w:tc>
          <w:tcPr>
            <w:tcW w:w="1388"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0</w:t>
            </w:r>
          </w:p>
        </w:tc>
        <w:tc>
          <w:tcPr>
            <w:tcW w:w="1134"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1</w:t>
            </w:r>
          </w:p>
        </w:tc>
        <w:tc>
          <w:tcPr>
            <w:tcW w:w="1276" w:type="dxa"/>
            <w:shd w:val="clear" w:color="auto" w:fill="auto"/>
            <w:vAlign w:val="center"/>
          </w:tcPr>
          <w:p w:rsidR="001B68EB" w:rsidRDefault="001B68EB" w:rsidP="00842B84">
            <w:pPr>
              <w:pStyle w:val="200"/>
              <w:spacing w:line="280" w:lineRule="exact"/>
              <w:jc w:val="right"/>
              <w:rPr>
                <w:rFonts w:hAnsi="標楷體"/>
                <w:spacing w:val="-20"/>
                <w:szCs w:val="24"/>
              </w:rPr>
            </w:pPr>
            <w:r>
              <w:rPr>
                <w:rFonts w:hAnsi="標楷體" w:hint="eastAsia"/>
                <w:spacing w:val="-20"/>
                <w:szCs w:val="24"/>
              </w:rPr>
              <w:t>9</w:t>
            </w:r>
            <w:r>
              <w:rPr>
                <w:rFonts w:hAnsi="標楷體"/>
                <w:spacing w:val="-20"/>
                <w:szCs w:val="24"/>
              </w:rPr>
              <w:t>57</w:t>
            </w:r>
          </w:p>
        </w:tc>
        <w:tc>
          <w:tcPr>
            <w:tcW w:w="1417"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1</w:t>
            </w:r>
            <w:r>
              <w:rPr>
                <w:rFonts w:hAnsi="標楷體"/>
                <w:spacing w:val="-20"/>
                <w:szCs w:val="24"/>
              </w:rPr>
              <w:t>2,982</w:t>
            </w:r>
          </w:p>
        </w:tc>
        <w:tc>
          <w:tcPr>
            <w:tcW w:w="1559"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w:t>
            </w:r>
            <w:r>
              <w:rPr>
                <w:rFonts w:hAnsi="標楷體"/>
                <w:spacing w:val="-20"/>
                <w:szCs w:val="24"/>
              </w:rPr>
              <w:t>12,025</w:t>
            </w:r>
          </w:p>
        </w:tc>
      </w:tr>
      <w:tr w:rsidR="001B68EB" w:rsidRPr="007972BE" w:rsidTr="00842B84">
        <w:trPr>
          <w:trHeight w:val="353"/>
        </w:trPr>
        <w:tc>
          <w:tcPr>
            <w:tcW w:w="657" w:type="dxa"/>
            <w:shd w:val="clear" w:color="auto" w:fill="auto"/>
            <w:vAlign w:val="center"/>
          </w:tcPr>
          <w:p w:rsidR="001B68EB" w:rsidRDefault="001B68EB" w:rsidP="00842B84">
            <w:pPr>
              <w:pStyle w:val="200"/>
              <w:spacing w:line="280" w:lineRule="exact"/>
              <w:jc w:val="center"/>
              <w:rPr>
                <w:rFonts w:hAnsi="標楷體" w:hint="eastAsia"/>
                <w:spacing w:val="-20"/>
                <w:szCs w:val="24"/>
              </w:rPr>
            </w:pPr>
            <w:r>
              <w:rPr>
                <w:rFonts w:hAnsi="標楷體" w:hint="eastAsia"/>
                <w:spacing w:val="-20"/>
                <w:szCs w:val="24"/>
              </w:rPr>
              <w:t>113</w:t>
            </w:r>
          </w:p>
        </w:tc>
        <w:tc>
          <w:tcPr>
            <w:tcW w:w="1074"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871</w:t>
            </w:r>
          </w:p>
        </w:tc>
        <w:tc>
          <w:tcPr>
            <w:tcW w:w="1388"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0</w:t>
            </w:r>
          </w:p>
        </w:tc>
        <w:tc>
          <w:tcPr>
            <w:tcW w:w="1134"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0</w:t>
            </w:r>
          </w:p>
        </w:tc>
        <w:tc>
          <w:tcPr>
            <w:tcW w:w="1276"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871</w:t>
            </w:r>
          </w:p>
        </w:tc>
        <w:tc>
          <w:tcPr>
            <w:tcW w:w="1417"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16</w:t>
            </w:r>
            <w:r>
              <w:rPr>
                <w:rFonts w:hAnsi="標楷體"/>
                <w:spacing w:val="-20"/>
                <w:szCs w:val="24"/>
              </w:rPr>
              <w:t>,</w:t>
            </w:r>
            <w:r>
              <w:rPr>
                <w:rFonts w:hAnsi="標楷體" w:hint="eastAsia"/>
                <w:spacing w:val="-20"/>
                <w:szCs w:val="24"/>
              </w:rPr>
              <w:t>414</w:t>
            </w:r>
          </w:p>
        </w:tc>
        <w:tc>
          <w:tcPr>
            <w:tcW w:w="1559"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w:t>
            </w:r>
            <w:r>
              <w:rPr>
                <w:rFonts w:hAnsi="標楷體"/>
                <w:spacing w:val="-20"/>
                <w:szCs w:val="24"/>
              </w:rPr>
              <w:t>15,543</w:t>
            </w:r>
          </w:p>
        </w:tc>
      </w:tr>
      <w:tr w:rsidR="001B68EB" w:rsidRPr="007972BE" w:rsidTr="00842B84">
        <w:trPr>
          <w:trHeight w:val="353"/>
        </w:trPr>
        <w:tc>
          <w:tcPr>
            <w:tcW w:w="657" w:type="dxa"/>
            <w:shd w:val="clear" w:color="auto" w:fill="auto"/>
            <w:vAlign w:val="center"/>
          </w:tcPr>
          <w:p w:rsidR="001B68EB" w:rsidRDefault="001B68EB" w:rsidP="00842B84">
            <w:pPr>
              <w:pStyle w:val="200"/>
              <w:spacing w:line="280" w:lineRule="exact"/>
              <w:jc w:val="center"/>
              <w:rPr>
                <w:rFonts w:hAnsi="標楷體" w:hint="eastAsia"/>
                <w:spacing w:val="-20"/>
                <w:szCs w:val="24"/>
              </w:rPr>
            </w:pPr>
            <w:r>
              <w:rPr>
                <w:rFonts w:hAnsi="標楷體" w:hint="eastAsia"/>
                <w:spacing w:val="-20"/>
                <w:szCs w:val="24"/>
              </w:rPr>
              <w:t>114</w:t>
            </w:r>
          </w:p>
        </w:tc>
        <w:tc>
          <w:tcPr>
            <w:tcW w:w="1074"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9</w:t>
            </w:r>
            <w:r>
              <w:rPr>
                <w:rFonts w:hAnsi="標楷體"/>
                <w:spacing w:val="-20"/>
                <w:szCs w:val="24"/>
              </w:rPr>
              <w:t>58</w:t>
            </w:r>
          </w:p>
        </w:tc>
        <w:tc>
          <w:tcPr>
            <w:tcW w:w="1388"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0</w:t>
            </w:r>
          </w:p>
        </w:tc>
        <w:tc>
          <w:tcPr>
            <w:tcW w:w="1134"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0</w:t>
            </w:r>
          </w:p>
        </w:tc>
        <w:tc>
          <w:tcPr>
            <w:tcW w:w="1276"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9</w:t>
            </w:r>
            <w:r>
              <w:rPr>
                <w:rFonts w:hAnsi="標楷體"/>
                <w:spacing w:val="-20"/>
                <w:szCs w:val="24"/>
              </w:rPr>
              <w:t>58</w:t>
            </w:r>
          </w:p>
        </w:tc>
        <w:tc>
          <w:tcPr>
            <w:tcW w:w="1417"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5,</w:t>
            </w:r>
            <w:r>
              <w:rPr>
                <w:rFonts w:hAnsi="標楷體"/>
                <w:spacing w:val="-20"/>
                <w:szCs w:val="24"/>
              </w:rPr>
              <w:t>300</w:t>
            </w:r>
          </w:p>
        </w:tc>
        <w:tc>
          <w:tcPr>
            <w:tcW w:w="1559" w:type="dxa"/>
            <w:shd w:val="clear" w:color="auto" w:fill="auto"/>
            <w:vAlign w:val="center"/>
          </w:tcPr>
          <w:p w:rsidR="001B68EB" w:rsidRDefault="001B68EB" w:rsidP="00842B84">
            <w:pPr>
              <w:pStyle w:val="200"/>
              <w:spacing w:line="280" w:lineRule="exact"/>
              <w:jc w:val="right"/>
              <w:rPr>
                <w:rFonts w:hAnsi="標楷體" w:hint="eastAsia"/>
                <w:spacing w:val="-20"/>
                <w:szCs w:val="24"/>
              </w:rPr>
            </w:pPr>
            <w:r>
              <w:rPr>
                <w:rFonts w:hAnsi="標楷體" w:hint="eastAsia"/>
                <w:spacing w:val="-20"/>
                <w:szCs w:val="24"/>
              </w:rPr>
              <w:t>-</w:t>
            </w:r>
            <w:r>
              <w:rPr>
                <w:rFonts w:hAnsi="標楷體"/>
                <w:spacing w:val="-20"/>
                <w:szCs w:val="24"/>
              </w:rPr>
              <w:t>4,342</w:t>
            </w:r>
          </w:p>
        </w:tc>
      </w:tr>
    </w:tbl>
    <w:p w:rsidR="001B68EB" w:rsidRDefault="001B68EB" w:rsidP="001B68EB">
      <w:pPr>
        <w:pStyle w:val="200"/>
        <w:spacing w:line="300" w:lineRule="exact"/>
        <w:ind w:leftChars="-1" w:left="1417" w:hangingChars="584" w:hanging="1420"/>
        <w:jc w:val="both"/>
        <w:rPr>
          <w:rFonts w:hAnsi="標楷體" w:hint="eastAsia"/>
          <w:szCs w:val="24"/>
        </w:rPr>
      </w:pPr>
      <w:r w:rsidRPr="00FA0707">
        <w:rPr>
          <w:rFonts w:hAnsi="標楷體" w:hint="eastAsia"/>
          <w:szCs w:val="24"/>
        </w:rPr>
        <w:t>說    明：1.表列</w:t>
      </w:r>
      <w:r>
        <w:rPr>
          <w:rFonts w:hAnsi="標楷體" w:hint="eastAsia"/>
          <w:szCs w:val="24"/>
        </w:rPr>
        <w:t>101</w:t>
      </w:r>
      <w:r w:rsidRPr="00FA0707">
        <w:rPr>
          <w:rFonts w:hAnsi="標楷體"/>
          <w:szCs w:val="24"/>
        </w:rPr>
        <w:t>至</w:t>
      </w:r>
      <w:r>
        <w:rPr>
          <w:rFonts w:hAnsi="標楷體" w:hint="eastAsia"/>
          <w:szCs w:val="24"/>
        </w:rPr>
        <w:t>112</w:t>
      </w:r>
      <w:r w:rsidRPr="00FA0707">
        <w:rPr>
          <w:rFonts w:hAnsi="標楷體"/>
          <w:szCs w:val="24"/>
        </w:rPr>
        <w:t>年度為決算審定數</w:t>
      </w:r>
      <w:r>
        <w:rPr>
          <w:rFonts w:hAnsi="標楷體" w:hint="eastAsia"/>
          <w:szCs w:val="24"/>
        </w:rPr>
        <w:t>，113及114年度</w:t>
      </w:r>
      <w:r w:rsidRPr="00FA0707">
        <w:rPr>
          <w:rFonts w:hAnsi="標楷體"/>
          <w:szCs w:val="24"/>
        </w:rPr>
        <w:t>為預算</w:t>
      </w:r>
      <w:r>
        <w:rPr>
          <w:rFonts w:hAnsi="標楷體"/>
          <w:szCs w:val="24"/>
        </w:rPr>
        <w:t>案</w:t>
      </w:r>
      <w:r w:rsidRPr="00FA0707">
        <w:rPr>
          <w:rFonts w:hAnsi="標楷體"/>
          <w:szCs w:val="24"/>
        </w:rPr>
        <w:t>數。</w:t>
      </w:r>
    </w:p>
    <w:p w:rsidR="001B68EB" w:rsidRPr="00FA0707" w:rsidRDefault="001B68EB" w:rsidP="001B68EB">
      <w:pPr>
        <w:pStyle w:val="200"/>
        <w:spacing w:line="300" w:lineRule="exact"/>
        <w:ind w:leftChars="-1" w:left="-3"/>
        <w:jc w:val="both"/>
        <w:rPr>
          <w:rFonts w:hAnsi="標楷體" w:hint="eastAsia"/>
          <w:szCs w:val="24"/>
        </w:rPr>
      </w:pPr>
      <w:r>
        <w:rPr>
          <w:rFonts w:hAnsi="標楷體" w:hint="eastAsia"/>
          <w:szCs w:val="24"/>
        </w:rPr>
        <w:t xml:space="preserve">          </w:t>
      </w:r>
      <w:r w:rsidRPr="00FA0707">
        <w:rPr>
          <w:rFonts w:hAnsi="標楷體" w:hint="eastAsia"/>
          <w:szCs w:val="24"/>
        </w:rPr>
        <w:t>2.表列財產收入係為利息收入、其他收入係收回以前年度計畫賸餘款。</w:t>
      </w:r>
    </w:p>
    <w:p w:rsidR="001B68EB" w:rsidRPr="00FA0707" w:rsidRDefault="001B68EB" w:rsidP="001B68EB">
      <w:pPr>
        <w:pStyle w:val="200"/>
        <w:spacing w:line="240" w:lineRule="exact"/>
        <w:ind w:leftChars="-1" w:left="-3"/>
        <w:jc w:val="both"/>
        <w:rPr>
          <w:rFonts w:hAnsi="標楷體" w:hint="eastAsia"/>
          <w:szCs w:val="24"/>
        </w:rPr>
      </w:pPr>
      <w:r w:rsidRPr="00FA0707">
        <w:rPr>
          <w:rFonts w:hAnsi="標楷體" w:hint="eastAsia"/>
          <w:szCs w:val="24"/>
        </w:rPr>
        <w:t>資料來源：漁發基金各年度預、決算書。</w:t>
      </w:r>
    </w:p>
    <w:p w:rsidR="00E729BB" w:rsidRPr="00982C2A" w:rsidRDefault="00E729BB" w:rsidP="00E729BB">
      <w:pPr>
        <w:pStyle w:val="a5"/>
        <w:ind w:left="849" w:hanging="283"/>
        <w:rPr>
          <w:rFonts w:hint="eastAsia"/>
          <w:b/>
        </w:rPr>
      </w:pPr>
      <w:r w:rsidRPr="00982C2A">
        <w:rPr>
          <w:rFonts w:hint="eastAsia"/>
          <w:b/>
        </w:rPr>
        <w:t>(二)</w:t>
      </w:r>
      <w:r w:rsidR="009606F2" w:rsidRPr="009606F2">
        <w:rPr>
          <w:b/>
        </w:rPr>
        <w:t>獎勵水產院校畢業生上漁船服務</w:t>
      </w:r>
      <w:r w:rsidR="00393ECC">
        <w:rPr>
          <w:rFonts w:hint="eastAsia"/>
          <w:b/>
        </w:rPr>
        <w:t>為該基金主要工作項目，惟自111年度起不再辦理媒合</w:t>
      </w:r>
      <w:r w:rsidR="00C94270">
        <w:rPr>
          <w:rFonts w:hint="eastAsia"/>
          <w:b/>
        </w:rPr>
        <w:t>工作</w:t>
      </w:r>
      <w:r w:rsidR="00801488">
        <w:rPr>
          <w:rFonts w:hint="eastAsia"/>
          <w:b/>
        </w:rPr>
        <w:t>，僅持續核發獎勵金</w:t>
      </w:r>
      <w:r w:rsidR="001B68EB">
        <w:rPr>
          <w:rFonts w:hint="eastAsia"/>
          <w:b/>
        </w:rPr>
        <w:t>，1</w:t>
      </w:r>
      <w:r w:rsidR="001B68EB">
        <w:rPr>
          <w:b/>
        </w:rPr>
        <w:t>14</w:t>
      </w:r>
      <w:r w:rsidR="001B68EB">
        <w:rPr>
          <w:rFonts w:hint="eastAsia"/>
          <w:b/>
        </w:rPr>
        <w:t>年度</w:t>
      </w:r>
      <w:r w:rsidR="00633F13">
        <w:rPr>
          <w:rFonts w:hint="eastAsia"/>
          <w:b/>
        </w:rPr>
        <w:t>基金用途預算數較113年度預算數減少67.71</w:t>
      </w:r>
      <w:r w:rsidR="00633F13">
        <w:rPr>
          <w:b/>
        </w:rPr>
        <w:t>%</w:t>
      </w:r>
    </w:p>
    <w:p w:rsidR="005135B0" w:rsidRPr="00982C2A" w:rsidRDefault="009606F2" w:rsidP="004E6B31">
      <w:pPr>
        <w:pStyle w:val="22"/>
        <w:ind w:left="850" w:firstLine="566"/>
        <w:rPr>
          <w:rFonts w:hint="eastAsia"/>
        </w:rPr>
      </w:pPr>
      <w:r w:rsidRPr="009606F2">
        <w:rPr>
          <w:rFonts w:hint="eastAsia"/>
        </w:rPr>
        <w:t>漁發基金</w:t>
      </w:r>
      <w:r w:rsidR="000F0EDF">
        <w:rPr>
          <w:rFonts w:hint="eastAsia"/>
        </w:rPr>
        <w:t>108</w:t>
      </w:r>
      <w:r w:rsidRPr="009606F2">
        <w:t>至</w:t>
      </w:r>
      <w:r w:rsidR="00987C6D">
        <w:rPr>
          <w:rFonts w:hint="eastAsia"/>
        </w:rPr>
        <w:t>113</w:t>
      </w:r>
      <w:r w:rsidRPr="009606F2">
        <w:t>年度基金用途介於1,558萬1千元至3,244萬6千元間，用於辦理獎勵水產院校畢業學生上漁船服務、</w:t>
      </w:r>
      <w:bookmarkStart w:id="38" w:name="_Hlk147653087"/>
      <w:r w:rsidRPr="009606F2">
        <w:t>補助學者專家出席國際會議，及補助漁業通訊設備</w:t>
      </w:r>
      <w:bookmarkEnd w:id="38"/>
      <w:r w:rsidR="00C44463">
        <w:rPr>
          <w:rFonts w:hint="eastAsia"/>
        </w:rPr>
        <w:t>等，</w:t>
      </w:r>
      <w:r w:rsidR="00EE5151">
        <w:rPr>
          <w:rFonts w:hint="eastAsia"/>
        </w:rPr>
        <w:t>其中</w:t>
      </w:r>
      <w:r w:rsidR="007772BD" w:rsidRPr="007772BD">
        <w:rPr>
          <w:rFonts w:hint="eastAsia"/>
        </w:rPr>
        <w:t>獎勵水產院校畢業生上漁船服務</w:t>
      </w:r>
      <w:r w:rsidR="00ED70AC">
        <w:rPr>
          <w:rFonts w:hint="eastAsia"/>
        </w:rPr>
        <w:t>為</w:t>
      </w:r>
      <w:r w:rsidR="00801488">
        <w:rPr>
          <w:rFonts w:hint="eastAsia"/>
        </w:rPr>
        <w:t>該基金</w:t>
      </w:r>
      <w:r w:rsidR="00ED70AC">
        <w:rPr>
          <w:rFonts w:hint="eastAsia"/>
        </w:rPr>
        <w:t>主要工作項目，除110年度因</w:t>
      </w:r>
      <w:r w:rsidR="00317576" w:rsidRPr="00317576">
        <w:rPr>
          <w:rFonts w:hint="eastAsia"/>
        </w:rPr>
        <w:t>轉銷催收款項</w:t>
      </w:r>
      <w:r w:rsidR="00FA6DB5">
        <w:rPr>
          <w:rFonts w:hint="eastAsia"/>
        </w:rPr>
        <w:t>致短絀增加</w:t>
      </w:r>
      <w:r w:rsidR="00ED70AC" w:rsidRPr="00CF1ABC">
        <w:rPr>
          <w:rStyle w:val="af3"/>
        </w:rPr>
        <w:footnoteReference w:id="20"/>
      </w:r>
      <w:r w:rsidR="00ED70AC">
        <w:rPr>
          <w:rFonts w:hint="eastAsia"/>
        </w:rPr>
        <w:t>外</w:t>
      </w:r>
      <w:r w:rsidR="00ED70AC" w:rsidRPr="007772BD">
        <w:t>，各年度</w:t>
      </w:r>
      <w:r w:rsidR="007772BD">
        <w:rPr>
          <w:rFonts w:hint="eastAsia"/>
        </w:rPr>
        <w:t>經費</w:t>
      </w:r>
      <w:r w:rsidR="007772BD" w:rsidRPr="007772BD">
        <w:t>占基金用途之比率</w:t>
      </w:r>
      <w:r w:rsidR="00EE5151">
        <w:rPr>
          <w:rFonts w:hint="eastAsia"/>
        </w:rPr>
        <w:t>介於</w:t>
      </w:r>
      <w:r w:rsidR="00931120">
        <w:t>79.2</w:t>
      </w:r>
      <w:r w:rsidR="00EE5151">
        <w:t>%</w:t>
      </w:r>
      <w:r w:rsidR="00EE5151">
        <w:rPr>
          <w:rFonts w:hint="eastAsia"/>
        </w:rPr>
        <w:t>至83.99%</w:t>
      </w:r>
      <w:r w:rsidR="00393ECC" w:rsidRPr="009606F2">
        <w:t>(詳表2)</w:t>
      </w:r>
      <w:r w:rsidR="00ED70AC">
        <w:rPr>
          <w:rFonts w:hint="eastAsia"/>
        </w:rPr>
        <w:t>，</w:t>
      </w:r>
      <w:r w:rsidR="00EE5151">
        <w:rPr>
          <w:rFonts w:hint="eastAsia"/>
        </w:rPr>
        <w:t>惟</w:t>
      </w:r>
      <w:r w:rsidR="00393ECC">
        <w:rPr>
          <w:rFonts w:hint="eastAsia"/>
        </w:rPr>
        <w:t>11</w:t>
      </w:r>
      <w:r w:rsidR="000F0EDF">
        <w:rPr>
          <w:rFonts w:hint="eastAsia"/>
        </w:rPr>
        <w:t>4</w:t>
      </w:r>
      <w:r w:rsidR="00393ECC">
        <w:rPr>
          <w:rFonts w:hint="eastAsia"/>
        </w:rPr>
        <w:t>年度預算</w:t>
      </w:r>
      <w:r w:rsidR="00801488">
        <w:rPr>
          <w:rFonts w:hint="eastAsia"/>
        </w:rPr>
        <w:t>書</w:t>
      </w:r>
      <w:r w:rsidR="00393ECC">
        <w:rPr>
          <w:rFonts w:hint="eastAsia"/>
        </w:rPr>
        <w:t>說明：經</w:t>
      </w:r>
      <w:r w:rsidR="00EE5151">
        <w:rPr>
          <w:rFonts w:hint="eastAsia"/>
        </w:rPr>
        <w:t>檢討實益後</w:t>
      </w:r>
      <w:r w:rsidR="00ED70AC">
        <w:rPr>
          <w:rFonts w:hint="eastAsia"/>
        </w:rPr>
        <w:t>，自</w:t>
      </w:r>
      <w:r w:rsidR="007772BD" w:rsidRPr="007772BD">
        <w:t>111年度起</w:t>
      </w:r>
      <w:bookmarkStart w:id="39" w:name="_Hlk147652855"/>
      <w:r w:rsidR="00ED70AC">
        <w:rPr>
          <w:rFonts w:hint="eastAsia"/>
        </w:rPr>
        <w:t>不再媒合水產海事院校畢業生上遠洋漁船服務</w:t>
      </w:r>
      <w:bookmarkEnd w:id="39"/>
      <w:r w:rsidR="007772BD" w:rsidRPr="007772BD">
        <w:t>，</w:t>
      </w:r>
      <w:r w:rsidR="00ED70AC">
        <w:rPr>
          <w:rFonts w:hint="eastAsia"/>
        </w:rPr>
        <w:t>僅就已參與之獎勵生持續核發獎勵金至期滿或退出為止</w:t>
      </w:r>
      <w:r w:rsidR="00931120">
        <w:rPr>
          <w:rFonts w:hint="eastAsia"/>
        </w:rPr>
        <w:t>，1</w:t>
      </w:r>
      <w:r w:rsidR="00931120">
        <w:t>14</w:t>
      </w:r>
      <w:r w:rsidR="00931120">
        <w:rPr>
          <w:rFonts w:hint="eastAsia"/>
        </w:rPr>
        <w:t>年度</w:t>
      </w:r>
      <w:r w:rsidR="004533C6">
        <w:rPr>
          <w:rFonts w:hint="eastAsia"/>
        </w:rPr>
        <w:t>預估</w:t>
      </w:r>
      <w:r w:rsidR="004533C6" w:rsidRPr="004533C6">
        <w:rPr>
          <w:rFonts w:hint="eastAsia"/>
        </w:rPr>
        <w:t>水產院校畢業生上漁船服務</w:t>
      </w:r>
      <w:r w:rsidR="004533C6">
        <w:rPr>
          <w:rFonts w:hint="eastAsia"/>
        </w:rPr>
        <w:t>獎勵金核發人數減少，該項獎勵</w:t>
      </w:r>
      <w:r w:rsidR="00931120">
        <w:rPr>
          <w:rFonts w:hint="eastAsia"/>
        </w:rPr>
        <w:t>預算數</w:t>
      </w:r>
      <w:r w:rsidR="004533C6">
        <w:rPr>
          <w:rFonts w:hint="eastAsia"/>
        </w:rPr>
        <w:t>降至300萬元，致114年度</w:t>
      </w:r>
      <w:r w:rsidR="004533C6">
        <w:rPr>
          <w:rFonts w:hint="eastAsia"/>
          <w:szCs w:val="24"/>
        </w:rPr>
        <w:t>基金用途預算數較113年度預算數減少1</w:t>
      </w:r>
      <w:r w:rsidR="004533C6">
        <w:rPr>
          <w:szCs w:val="24"/>
        </w:rPr>
        <w:t>,</w:t>
      </w:r>
      <w:r w:rsidR="004533C6">
        <w:rPr>
          <w:rFonts w:hint="eastAsia"/>
          <w:szCs w:val="24"/>
        </w:rPr>
        <w:t>111萬4千元(減幅67.71%)</w:t>
      </w:r>
      <w:r w:rsidR="007D43E2">
        <w:t>。</w:t>
      </w:r>
    </w:p>
    <w:p w:rsidR="00B8177C" w:rsidRPr="00CF1ABC" w:rsidRDefault="00B8177C" w:rsidP="00B8177C">
      <w:pPr>
        <w:pStyle w:val="200"/>
        <w:spacing w:beforeLines="20" w:before="100"/>
        <w:ind w:left="709" w:hangingChars="250" w:hanging="709"/>
        <w:jc w:val="both"/>
        <w:rPr>
          <w:rFonts w:hAnsi="標楷體" w:hint="eastAsia"/>
          <w:szCs w:val="24"/>
        </w:rPr>
      </w:pPr>
      <w:r w:rsidRPr="00CF1ABC">
        <w:rPr>
          <w:rFonts w:hint="eastAsia"/>
          <w:b/>
          <w:sz w:val="28"/>
        </w:rPr>
        <w:t xml:space="preserve">表2  </w:t>
      </w:r>
      <w:r w:rsidR="00133784">
        <w:rPr>
          <w:rFonts w:hAnsi="標楷體" w:hint="eastAsia"/>
          <w:b/>
          <w:sz w:val="28"/>
        </w:rPr>
        <w:t>108</w:t>
      </w:r>
      <w:r w:rsidRPr="00CF1ABC">
        <w:rPr>
          <w:rFonts w:hAnsi="標楷體"/>
          <w:b/>
          <w:sz w:val="28"/>
        </w:rPr>
        <w:t>至</w:t>
      </w:r>
      <w:r w:rsidR="005913E8">
        <w:rPr>
          <w:rFonts w:hAnsi="標楷體"/>
          <w:b/>
          <w:sz w:val="28"/>
        </w:rPr>
        <w:t>114</w:t>
      </w:r>
      <w:r w:rsidRPr="00CF1ABC">
        <w:rPr>
          <w:rFonts w:hAnsi="標楷體"/>
          <w:b/>
          <w:sz w:val="28"/>
        </w:rPr>
        <w:t>年度</w:t>
      </w:r>
      <w:r w:rsidRPr="00CF1ABC">
        <w:rPr>
          <w:rFonts w:hAnsi="標楷體" w:hint="eastAsia"/>
          <w:b/>
          <w:sz w:val="28"/>
        </w:rPr>
        <w:t>基金用途用</w:t>
      </w:r>
      <w:r>
        <w:rPr>
          <w:rFonts w:hAnsi="標楷體" w:hint="eastAsia"/>
          <w:b/>
          <w:sz w:val="28"/>
        </w:rPr>
        <w:t>於</w:t>
      </w:r>
      <w:r w:rsidRPr="00CF1ABC">
        <w:rPr>
          <w:rFonts w:hAnsi="標楷體" w:hint="eastAsia"/>
          <w:b/>
          <w:sz w:val="28"/>
        </w:rPr>
        <w:t>捐助、補助、獎助及獎勵費用之占比</w:t>
      </w:r>
      <w:r w:rsidRPr="00CF1ABC">
        <w:rPr>
          <w:rFonts w:hAnsi="標楷體"/>
          <w:b/>
          <w:sz w:val="28"/>
        </w:rPr>
        <w:t>概況表</w:t>
      </w:r>
      <w:r w:rsidRPr="00CF1ABC">
        <w:rPr>
          <w:rFonts w:hAnsi="標楷體" w:hint="eastAsia"/>
          <w:b/>
          <w:sz w:val="28"/>
        </w:rPr>
        <w:t xml:space="preserve">   </w:t>
      </w:r>
      <w:r>
        <w:rPr>
          <w:rFonts w:hAnsi="標楷體"/>
          <w:b/>
          <w:sz w:val="28"/>
        </w:rPr>
        <w:t xml:space="preserve">                            </w:t>
      </w:r>
      <w:r w:rsidRPr="00CF1ABC">
        <w:rPr>
          <w:rFonts w:hAnsi="標楷體" w:hint="eastAsia"/>
          <w:szCs w:val="24"/>
        </w:rPr>
        <w:t>單位：新</w:t>
      </w:r>
      <w:r>
        <w:rPr>
          <w:rFonts w:hAnsi="標楷體" w:hint="eastAsia"/>
          <w:szCs w:val="24"/>
        </w:rPr>
        <w:t>臺</w:t>
      </w:r>
      <w:r w:rsidRPr="00CF1ABC">
        <w:rPr>
          <w:rFonts w:hAnsi="標楷體" w:hint="eastAsia"/>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134"/>
        <w:gridCol w:w="1276"/>
        <w:gridCol w:w="1134"/>
        <w:gridCol w:w="1134"/>
        <w:gridCol w:w="1276"/>
        <w:gridCol w:w="1842"/>
      </w:tblGrid>
      <w:tr w:rsidR="00B8177C" w:rsidRPr="00A07696" w:rsidTr="00801488">
        <w:trPr>
          <w:trHeight w:val="364"/>
          <w:tblHeader/>
        </w:trPr>
        <w:tc>
          <w:tcPr>
            <w:tcW w:w="709" w:type="dxa"/>
            <w:vMerge w:val="restart"/>
            <w:shd w:val="clear" w:color="auto" w:fill="auto"/>
            <w:vAlign w:val="center"/>
          </w:tcPr>
          <w:p w:rsidR="00B8177C" w:rsidRPr="00A07696" w:rsidRDefault="00B8177C" w:rsidP="00E845A0">
            <w:pPr>
              <w:spacing w:line="320" w:lineRule="exact"/>
              <w:ind w:leftChars="-38" w:left="-98" w:rightChars="-18" w:right="-51"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年度</w:t>
            </w:r>
          </w:p>
        </w:tc>
        <w:tc>
          <w:tcPr>
            <w:tcW w:w="1134" w:type="dxa"/>
            <w:vMerge w:val="restart"/>
            <w:shd w:val="clear" w:color="auto" w:fill="auto"/>
            <w:vAlign w:val="center"/>
          </w:tcPr>
          <w:p w:rsidR="00B8177C" w:rsidRPr="00A07696" w:rsidRDefault="00B8177C" w:rsidP="00E845A0">
            <w:pPr>
              <w:spacing w:line="320" w:lineRule="exact"/>
              <w:ind w:leftChars="-38" w:left="-98" w:rightChars="-18" w:right="-51" w:hangingChars="5" w:hanging="10"/>
              <w:jc w:val="center"/>
              <w:rPr>
                <w:rFonts w:hAnsi="Times New Roman"/>
                <w:b/>
                <w:smallCaps w:val="0"/>
                <w:snapToGrid w:val="0"/>
                <w:spacing w:val="-20"/>
                <w:sz w:val="24"/>
                <w:szCs w:val="24"/>
              </w:rPr>
            </w:pPr>
            <w:r w:rsidRPr="00A07696">
              <w:rPr>
                <w:rFonts w:hAnsi="Times New Roman" w:hint="eastAsia"/>
                <w:b/>
                <w:smallCaps w:val="0"/>
                <w:snapToGrid w:val="0"/>
                <w:spacing w:val="-20"/>
                <w:sz w:val="24"/>
                <w:szCs w:val="24"/>
              </w:rPr>
              <w:t>基金用途</w:t>
            </w:r>
          </w:p>
          <w:p w:rsidR="00B8177C" w:rsidRPr="00A07696" w:rsidRDefault="00B8177C" w:rsidP="00E845A0">
            <w:pPr>
              <w:spacing w:line="320" w:lineRule="exact"/>
              <w:ind w:leftChars="-38" w:left="-98" w:rightChars="-18" w:right="-51"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預(決)算數(A)</w:t>
            </w:r>
          </w:p>
        </w:tc>
        <w:tc>
          <w:tcPr>
            <w:tcW w:w="4820" w:type="dxa"/>
            <w:gridSpan w:val="4"/>
            <w:shd w:val="clear" w:color="auto" w:fill="auto"/>
            <w:vAlign w:val="center"/>
          </w:tcPr>
          <w:p w:rsidR="00B8177C" w:rsidRPr="00A07696" w:rsidRDefault="00B8177C" w:rsidP="00E845A0">
            <w:pPr>
              <w:spacing w:line="320" w:lineRule="exact"/>
              <w:ind w:leftChars="-38" w:left="-98" w:rightChars="-18" w:right="-51"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捐助、補助、獎助及獎勵預</w:t>
            </w:r>
            <w:r w:rsidRPr="00A07696">
              <w:rPr>
                <w:rFonts w:hAnsi="Times New Roman"/>
                <w:b/>
                <w:smallCaps w:val="0"/>
                <w:snapToGrid w:val="0"/>
                <w:spacing w:val="-20"/>
                <w:sz w:val="24"/>
                <w:szCs w:val="24"/>
              </w:rPr>
              <w:t>(決)算數</w:t>
            </w:r>
          </w:p>
        </w:tc>
        <w:tc>
          <w:tcPr>
            <w:tcW w:w="1842" w:type="dxa"/>
            <w:vMerge w:val="restart"/>
            <w:shd w:val="clear" w:color="auto" w:fill="auto"/>
            <w:vAlign w:val="center"/>
          </w:tcPr>
          <w:p w:rsidR="00EE5151" w:rsidRDefault="00EE5151" w:rsidP="00E845A0">
            <w:pPr>
              <w:spacing w:line="320" w:lineRule="exact"/>
              <w:ind w:leftChars="-38" w:left="-98" w:rightChars="-18" w:right="-51" w:hangingChars="5" w:hanging="10"/>
              <w:jc w:val="center"/>
              <w:rPr>
                <w:rFonts w:hAnsi="Times New Roman"/>
                <w:b/>
                <w:smallCaps w:val="0"/>
                <w:snapToGrid w:val="0"/>
                <w:spacing w:val="-20"/>
                <w:sz w:val="24"/>
                <w:szCs w:val="24"/>
              </w:rPr>
            </w:pPr>
            <w:r w:rsidRPr="00EE5151">
              <w:rPr>
                <w:rFonts w:hAnsi="Times New Roman" w:hint="eastAsia"/>
                <w:b/>
                <w:smallCaps w:val="0"/>
                <w:snapToGrid w:val="0"/>
                <w:spacing w:val="-20"/>
                <w:sz w:val="24"/>
                <w:szCs w:val="24"/>
              </w:rPr>
              <w:t>獎勵水產院校</w:t>
            </w:r>
          </w:p>
          <w:p w:rsidR="00EE5151" w:rsidRDefault="00EE5151" w:rsidP="00E845A0">
            <w:pPr>
              <w:spacing w:line="320" w:lineRule="exact"/>
              <w:ind w:leftChars="-38" w:left="-98" w:rightChars="-18" w:right="-51" w:hangingChars="5" w:hanging="10"/>
              <w:jc w:val="center"/>
              <w:rPr>
                <w:rFonts w:hAnsi="Times New Roman"/>
                <w:b/>
                <w:smallCaps w:val="0"/>
                <w:snapToGrid w:val="0"/>
                <w:spacing w:val="-20"/>
                <w:sz w:val="24"/>
                <w:szCs w:val="24"/>
              </w:rPr>
            </w:pPr>
            <w:r w:rsidRPr="00EE5151">
              <w:rPr>
                <w:rFonts w:hAnsi="Times New Roman" w:hint="eastAsia"/>
                <w:b/>
                <w:smallCaps w:val="0"/>
                <w:snapToGrid w:val="0"/>
                <w:spacing w:val="-20"/>
                <w:sz w:val="24"/>
                <w:szCs w:val="24"/>
              </w:rPr>
              <w:t>畢業生上船服務</w:t>
            </w:r>
          </w:p>
          <w:p w:rsidR="00B8177C" w:rsidRPr="00A07696" w:rsidRDefault="00B8177C" w:rsidP="00E845A0">
            <w:pPr>
              <w:spacing w:line="320" w:lineRule="exact"/>
              <w:ind w:leftChars="-38" w:left="-98" w:rightChars="-18" w:right="-51"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占基金用途比率(C=B/A*100%)</w:t>
            </w:r>
          </w:p>
        </w:tc>
      </w:tr>
      <w:tr w:rsidR="00B8177C" w:rsidRPr="00A07696" w:rsidTr="00801488">
        <w:trPr>
          <w:trHeight w:val="559"/>
          <w:tblHeader/>
        </w:trPr>
        <w:tc>
          <w:tcPr>
            <w:tcW w:w="709" w:type="dxa"/>
            <w:vMerge/>
            <w:shd w:val="clear" w:color="auto" w:fill="auto"/>
            <w:vAlign w:val="center"/>
          </w:tcPr>
          <w:p w:rsidR="00B8177C" w:rsidRPr="00A07696" w:rsidRDefault="00B8177C" w:rsidP="00E845A0">
            <w:pPr>
              <w:spacing w:line="320" w:lineRule="exact"/>
              <w:ind w:leftChars="-38" w:left="-98" w:rightChars="-18" w:right="-51" w:hangingChars="5" w:hanging="10"/>
              <w:jc w:val="center"/>
              <w:rPr>
                <w:rFonts w:hAnsi="Times New Roman" w:hint="eastAsia"/>
                <w:b/>
                <w:smallCaps w:val="0"/>
                <w:snapToGrid w:val="0"/>
                <w:spacing w:val="-20"/>
                <w:sz w:val="24"/>
                <w:szCs w:val="24"/>
              </w:rPr>
            </w:pPr>
          </w:p>
        </w:tc>
        <w:tc>
          <w:tcPr>
            <w:tcW w:w="1134" w:type="dxa"/>
            <w:vMerge/>
            <w:shd w:val="clear" w:color="auto" w:fill="auto"/>
            <w:vAlign w:val="center"/>
          </w:tcPr>
          <w:p w:rsidR="00B8177C" w:rsidRPr="00A07696" w:rsidRDefault="00B8177C" w:rsidP="00E845A0">
            <w:pPr>
              <w:spacing w:line="320" w:lineRule="exact"/>
              <w:ind w:leftChars="-38" w:left="-98" w:rightChars="-18" w:right="-51" w:hangingChars="5" w:hanging="10"/>
              <w:jc w:val="center"/>
              <w:rPr>
                <w:rFonts w:hAnsi="Times New Roman" w:hint="eastAsia"/>
                <w:b/>
                <w:smallCaps w:val="0"/>
                <w:snapToGrid w:val="0"/>
                <w:spacing w:val="-20"/>
                <w:sz w:val="24"/>
                <w:szCs w:val="24"/>
              </w:rPr>
            </w:pPr>
          </w:p>
        </w:tc>
        <w:tc>
          <w:tcPr>
            <w:tcW w:w="1276" w:type="dxa"/>
            <w:shd w:val="clear" w:color="auto" w:fill="auto"/>
            <w:vAlign w:val="center"/>
          </w:tcPr>
          <w:p w:rsidR="00B8177C" w:rsidRPr="00A07696" w:rsidRDefault="00B8177C" w:rsidP="00E845A0">
            <w:pPr>
              <w:spacing w:line="320" w:lineRule="exact"/>
              <w:ind w:leftChars="-38" w:left="-98" w:rightChars="-28" w:right="-79" w:hangingChars="5" w:hanging="10"/>
              <w:jc w:val="center"/>
              <w:rPr>
                <w:rFonts w:hAnsi="Times New Roman"/>
                <w:b/>
                <w:smallCaps w:val="0"/>
                <w:snapToGrid w:val="0"/>
                <w:spacing w:val="-20"/>
                <w:sz w:val="24"/>
                <w:szCs w:val="24"/>
              </w:rPr>
            </w:pPr>
            <w:r w:rsidRPr="00A07696">
              <w:rPr>
                <w:rFonts w:hAnsi="Times New Roman" w:hint="eastAsia"/>
                <w:b/>
                <w:smallCaps w:val="0"/>
                <w:snapToGrid w:val="0"/>
                <w:spacing w:val="-20"/>
                <w:sz w:val="24"/>
                <w:szCs w:val="24"/>
              </w:rPr>
              <w:t>獎勵水產</w:t>
            </w:r>
          </w:p>
          <w:p w:rsidR="00B8177C" w:rsidRDefault="00B8177C" w:rsidP="00E845A0">
            <w:pPr>
              <w:spacing w:line="320" w:lineRule="exact"/>
              <w:ind w:leftChars="-38" w:left="-98" w:rightChars="-28" w:right="-79"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院校畢業生</w:t>
            </w:r>
          </w:p>
          <w:p w:rsidR="00B8177C" w:rsidRPr="00A07696" w:rsidRDefault="00B8177C" w:rsidP="00E845A0">
            <w:pPr>
              <w:spacing w:line="320" w:lineRule="exact"/>
              <w:ind w:leftChars="-38" w:left="-98" w:rightChars="-28" w:right="-79"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上船服務</w:t>
            </w:r>
            <w:r w:rsidR="00EE5151">
              <w:rPr>
                <w:rFonts w:hAnsi="Times New Roman" w:hint="eastAsia"/>
                <w:b/>
                <w:smallCaps w:val="0"/>
                <w:snapToGrid w:val="0"/>
                <w:spacing w:val="-20"/>
                <w:sz w:val="24"/>
                <w:szCs w:val="24"/>
              </w:rPr>
              <w:t>(B)</w:t>
            </w:r>
          </w:p>
        </w:tc>
        <w:tc>
          <w:tcPr>
            <w:tcW w:w="1134" w:type="dxa"/>
            <w:vAlign w:val="center"/>
          </w:tcPr>
          <w:p w:rsidR="00B8177C" w:rsidRDefault="00B8177C" w:rsidP="00E845A0">
            <w:pPr>
              <w:spacing w:line="320" w:lineRule="exact"/>
              <w:ind w:leftChars="-38" w:left="-98" w:rightChars="-28" w:right="-79"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補助學者</w:t>
            </w:r>
          </w:p>
          <w:p w:rsidR="00B8177C" w:rsidRDefault="00B8177C" w:rsidP="00E845A0">
            <w:pPr>
              <w:spacing w:line="320" w:lineRule="exact"/>
              <w:ind w:leftChars="-38" w:left="-98" w:rightChars="-28" w:right="-79"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專家出席</w:t>
            </w:r>
          </w:p>
          <w:p w:rsidR="00B8177C" w:rsidRPr="00A07696" w:rsidRDefault="00B8177C" w:rsidP="00E845A0">
            <w:pPr>
              <w:spacing w:line="320" w:lineRule="exact"/>
              <w:ind w:leftChars="-38" w:left="-98" w:rightChars="-28" w:right="-79"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國際會議</w:t>
            </w:r>
          </w:p>
        </w:tc>
        <w:tc>
          <w:tcPr>
            <w:tcW w:w="1134" w:type="dxa"/>
            <w:vAlign w:val="center"/>
          </w:tcPr>
          <w:p w:rsidR="00B8177C" w:rsidRDefault="00B8177C" w:rsidP="00E845A0">
            <w:pPr>
              <w:spacing w:line="320" w:lineRule="exact"/>
              <w:ind w:leftChars="-38" w:left="-98" w:rightChars="-28" w:right="-79"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補助漁業</w:t>
            </w:r>
          </w:p>
          <w:p w:rsidR="00B8177C" w:rsidRPr="00A07696" w:rsidRDefault="00B8177C" w:rsidP="00E845A0">
            <w:pPr>
              <w:spacing w:line="320" w:lineRule="exact"/>
              <w:ind w:leftChars="-38" w:left="-98" w:rightChars="-28" w:right="-79"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通訊設備</w:t>
            </w:r>
          </w:p>
        </w:tc>
        <w:tc>
          <w:tcPr>
            <w:tcW w:w="1276" w:type="dxa"/>
            <w:vAlign w:val="center"/>
          </w:tcPr>
          <w:p w:rsidR="00B8177C" w:rsidRPr="00A07696" w:rsidRDefault="00B8177C" w:rsidP="00E845A0">
            <w:pPr>
              <w:spacing w:line="320" w:lineRule="exact"/>
              <w:ind w:leftChars="-38" w:left="-98" w:rightChars="-28" w:right="-79" w:hangingChars="5" w:hanging="10"/>
              <w:jc w:val="center"/>
              <w:rPr>
                <w:rFonts w:hAnsi="Times New Roman" w:hint="eastAsia"/>
                <w:b/>
                <w:smallCaps w:val="0"/>
                <w:snapToGrid w:val="0"/>
                <w:spacing w:val="-20"/>
                <w:sz w:val="24"/>
                <w:szCs w:val="24"/>
              </w:rPr>
            </w:pPr>
            <w:r w:rsidRPr="00A07696">
              <w:rPr>
                <w:rFonts w:hAnsi="Times New Roman" w:hint="eastAsia"/>
                <w:b/>
                <w:smallCaps w:val="0"/>
                <w:snapToGrid w:val="0"/>
                <w:spacing w:val="-20"/>
                <w:sz w:val="24"/>
                <w:szCs w:val="24"/>
              </w:rPr>
              <w:t>合 計</w:t>
            </w:r>
          </w:p>
        </w:tc>
        <w:tc>
          <w:tcPr>
            <w:tcW w:w="1842" w:type="dxa"/>
            <w:vMerge/>
            <w:shd w:val="clear" w:color="auto" w:fill="auto"/>
            <w:vAlign w:val="center"/>
          </w:tcPr>
          <w:p w:rsidR="00B8177C" w:rsidRPr="00A07696" w:rsidRDefault="00B8177C" w:rsidP="00E845A0">
            <w:pPr>
              <w:spacing w:line="320" w:lineRule="exact"/>
              <w:ind w:leftChars="-28" w:left="-79" w:rightChars="-22" w:right="-62" w:firstLineChars="5" w:firstLine="10"/>
              <w:jc w:val="center"/>
              <w:rPr>
                <w:rFonts w:hAnsi="Times New Roman" w:hint="eastAsia"/>
                <w:b/>
                <w:smallCaps w:val="0"/>
                <w:snapToGrid w:val="0"/>
                <w:spacing w:val="-20"/>
                <w:sz w:val="24"/>
                <w:szCs w:val="24"/>
              </w:rPr>
            </w:pPr>
          </w:p>
        </w:tc>
      </w:tr>
      <w:tr w:rsidR="00EE5151" w:rsidRPr="00A07696" w:rsidTr="00E845A0">
        <w:trPr>
          <w:trHeight w:val="351"/>
        </w:trPr>
        <w:tc>
          <w:tcPr>
            <w:tcW w:w="709" w:type="dxa"/>
            <w:shd w:val="clear" w:color="auto" w:fill="auto"/>
            <w:vAlign w:val="center"/>
          </w:tcPr>
          <w:p w:rsidR="00EE5151" w:rsidRPr="00A07696" w:rsidRDefault="00EE5151" w:rsidP="00E845A0">
            <w:pPr>
              <w:spacing w:line="320" w:lineRule="exact"/>
              <w:ind w:leftChars="-38" w:left="-98" w:rightChars="-18" w:right="-51" w:hangingChars="5" w:hanging="10"/>
              <w:jc w:val="center"/>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108</w:t>
            </w:r>
          </w:p>
        </w:tc>
        <w:tc>
          <w:tcPr>
            <w:tcW w:w="1134"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20,241</w:t>
            </w:r>
          </w:p>
        </w:tc>
        <w:tc>
          <w:tcPr>
            <w:tcW w:w="1276"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17,000</w:t>
            </w:r>
          </w:p>
        </w:tc>
        <w:tc>
          <w:tcPr>
            <w:tcW w:w="1134"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208</w:t>
            </w:r>
          </w:p>
        </w:tc>
        <w:tc>
          <w:tcPr>
            <w:tcW w:w="1134"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2,000</w:t>
            </w:r>
          </w:p>
        </w:tc>
        <w:tc>
          <w:tcPr>
            <w:tcW w:w="1276"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19,208</w:t>
            </w:r>
          </w:p>
        </w:tc>
        <w:tc>
          <w:tcPr>
            <w:tcW w:w="1842"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EE5151">
              <w:rPr>
                <w:rFonts w:hAnsi="Times New Roman" w:hint="eastAsia"/>
                <w:smallCaps w:val="0"/>
                <w:snapToGrid w:val="0"/>
                <w:spacing w:val="-20"/>
                <w:sz w:val="24"/>
                <w:szCs w:val="24"/>
              </w:rPr>
              <w:t>83.99</w:t>
            </w:r>
          </w:p>
        </w:tc>
      </w:tr>
      <w:tr w:rsidR="00EE5151" w:rsidRPr="00A07696" w:rsidTr="00E845A0">
        <w:trPr>
          <w:trHeight w:val="351"/>
        </w:trPr>
        <w:tc>
          <w:tcPr>
            <w:tcW w:w="709" w:type="dxa"/>
            <w:shd w:val="clear" w:color="auto" w:fill="auto"/>
            <w:vAlign w:val="center"/>
          </w:tcPr>
          <w:p w:rsidR="00EE5151" w:rsidRPr="00A07696" w:rsidRDefault="00EE5151" w:rsidP="00E845A0">
            <w:pPr>
              <w:spacing w:line="320" w:lineRule="exact"/>
              <w:ind w:leftChars="-38" w:left="-98" w:rightChars="-18" w:right="-51" w:hangingChars="5" w:hanging="10"/>
              <w:jc w:val="center"/>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109</w:t>
            </w:r>
          </w:p>
        </w:tc>
        <w:tc>
          <w:tcPr>
            <w:tcW w:w="1134"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w:t>
            </w:r>
            <w:r w:rsidRPr="00A07696">
              <w:rPr>
                <w:rFonts w:hAnsi="Times New Roman"/>
                <w:smallCaps w:val="0"/>
                <w:snapToGrid w:val="0"/>
                <w:spacing w:val="-20"/>
                <w:sz w:val="24"/>
                <w:szCs w:val="24"/>
              </w:rPr>
              <w:t>5,581</w:t>
            </w:r>
          </w:p>
        </w:tc>
        <w:tc>
          <w:tcPr>
            <w:tcW w:w="1276"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w:t>
            </w:r>
            <w:r w:rsidRPr="00A07696">
              <w:rPr>
                <w:rFonts w:hAnsi="Times New Roman"/>
                <w:smallCaps w:val="0"/>
                <w:snapToGrid w:val="0"/>
                <w:spacing w:val="-20"/>
                <w:sz w:val="24"/>
                <w:szCs w:val="24"/>
              </w:rPr>
              <w:t>2,500</w:t>
            </w:r>
          </w:p>
        </w:tc>
        <w:tc>
          <w:tcPr>
            <w:tcW w:w="1134"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3</w:t>
            </w:r>
            <w:r w:rsidRPr="00A07696">
              <w:rPr>
                <w:rFonts w:hAnsi="Times New Roman"/>
                <w:smallCaps w:val="0"/>
                <w:snapToGrid w:val="0"/>
                <w:spacing w:val="-20"/>
                <w:sz w:val="24"/>
                <w:szCs w:val="24"/>
              </w:rPr>
              <w:t>8</w:t>
            </w:r>
          </w:p>
        </w:tc>
        <w:tc>
          <w:tcPr>
            <w:tcW w:w="1134"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2</w:t>
            </w:r>
            <w:r w:rsidRPr="00A07696">
              <w:rPr>
                <w:rFonts w:hAnsi="Times New Roman"/>
                <w:smallCaps w:val="0"/>
                <w:snapToGrid w:val="0"/>
                <w:spacing w:val="-20"/>
                <w:sz w:val="24"/>
                <w:szCs w:val="24"/>
              </w:rPr>
              <w:t>,000</w:t>
            </w:r>
          </w:p>
        </w:tc>
        <w:tc>
          <w:tcPr>
            <w:tcW w:w="1276"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w:t>
            </w:r>
            <w:r w:rsidRPr="00A07696">
              <w:rPr>
                <w:rFonts w:hAnsi="Times New Roman"/>
                <w:smallCaps w:val="0"/>
                <w:snapToGrid w:val="0"/>
                <w:spacing w:val="-20"/>
                <w:sz w:val="24"/>
                <w:szCs w:val="24"/>
              </w:rPr>
              <w:t>4,538</w:t>
            </w:r>
          </w:p>
        </w:tc>
        <w:tc>
          <w:tcPr>
            <w:tcW w:w="1842"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EE5151">
              <w:rPr>
                <w:rFonts w:hAnsi="Times New Roman" w:hint="eastAsia"/>
                <w:smallCaps w:val="0"/>
                <w:snapToGrid w:val="0"/>
                <w:spacing w:val="-20"/>
                <w:sz w:val="24"/>
                <w:szCs w:val="24"/>
              </w:rPr>
              <w:t>80.23</w:t>
            </w:r>
          </w:p>
        </w:tc>
      </w:tr>
      <w:tr w:rsidR="00EE5151" w:rsidRPr="00A07696" w:rsidTr="00E845A0">
        <w:trPr>
          <w:trHeight w:val="351"/>
        </w:trPr>
        <w:tc>
          <w:tcPr>
            <w:tcW w:w="709" w:type="dxa"/>
            <w:shd w:val="clear" w:color="auto" w:fill="auto"/>
            <w:vAlign w:val="center"/>
          </w:tcPr>
          <w:p w:rsidR="00EE5151" w:rsidRPr="00A07696" w:rsidRDefault="00EE5151" w:rsidP="00E845A0">
            <w:pPr>
              <w:spacing w:line="320" w:lineRule="exact"/>
              <w:ind w:leftChars="-38" w:left="-98" w:rightChars="-18" w:right="-51" w:hangingChars="5" w:hanging="10"/>
              <w:jc w:val="center"/>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110</w:t>
            </w:r>
          </w:p>
        </w:tc>
        <w:tc>
          <w:tcPr>
            <w:tcW w:w="1134"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32,446</w:t>
            </w:r>
          </w:p>
        </w:tc>
        <w:tc>
          <w:tcPr>
            <w:tcW w:w="1276"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11,500</w:t>
            </w:r>
          </w:p>
        </w:tc>
        <w:tc>
          <w:tcPr>
            <w:tcW w:w="1134"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0</w:t>
            </w:r>
          </w:p>
        </w:tc>
        <w:tc>
          <w:tcPr>
            <w:tcW w:w="1134"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2,000</w:t>
            </w:r>
          </w:p>
        </w:tc>
        <w:tc>
          <w:tcPr>
            <w:tcW w:w="1276"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13,500</w:t>
            </w:r>
          </w:p>
        </w:tc>
        <w:tc>
          <w:tcPr>
            <w:tcW w:w="1842"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EE5151">
              <w:rPr>
                <w:rFonts w:hAnsi="Times New Roman" w:hint="eastAsia"/>
                <w:smallCaps w:val="0"/>
                <w:snapToGrid w:val="0"/>
                <w:spacing w:val="-20"/>
                <w:sz w:val="24"/>
                <w:szCs w:val="24"/>
              </w:rPr>
              <w:t>35.44</w:t>
            </w:r>
          </w:p>
        </w:tc>
      </w:tr>
      <w:tr w:rsidR="00EE5151" w:rsidRPr="00A07696" w:rsidTr="00E845A0">
        <w:trPr>
          <w:trHeight w:val="351"/>
        </w:trPr>
        <w:tc>
          <w:tcPr>
            <w:tcW w:w="709" w:type="dxa"/>
            <w:shd w:val="clear" w:color="auto" w:fill="auto"/>
            <w:vAlign w:val="center"/>
          </w:tcPr>
          <w:p w:rsidR="00EE5151" w:rsidRPr="00A07696" w:rsidRDefault="00EE5151" w:rsidP="00E845A0">
            <w:pPr>
              <w:spacing w:line="320" w:lineRule="exact"/>
              <w:ind w:leftChars="-38" w:left="-98" w:rightChars="-18" w:right="-51" w:hangingChars="5" w:hanging="10"/>
              <w:jc w:val="center"/>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111</w:t>
            </w:r>
          </w:p>
        </w:tc>
        <w:tc>
          <w:tcPr>
            <w:tcW w:w="1134"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1</w:t>
            </w:r>
            <w:r>
              <w:rPr>
                <w:rFonts w:hAnsi="Times New Roman"/>
                <w:smallCaps w:val="0"/>
                <w:snapToGrid w:val="0"/>
                <w:spacing w:val="-20"/>
                <w:sz w:val="24"/>
                <w:szCs w:val="24"/>
              </w:rPr>
              <w:t>4,970</w:t>
            </w:r>
          </w:p>
        </w:tc>
        <w:tc>
          <w:tcPr>
            <w:tcW w:w="1276"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1</w:t>
            </w:r>
            <w:r>
              <w:rPr>
                <w:rFonts w:hAnsi="Times New Roman"/>
                <w:smallCaps w:val="0"/>
                <w:snapToGrid w:val="0"/>
                <w:spacing w:val="-20"/>
                <w:sz w:val="24"/>
                <w:szCs w:val="24"/>
              </w:rPr>
              <w:t>2,000</w:t>
            </w:r>
          </w:p>
        </w:tc>
        <w:tc>
          <w:tcPr>
            <w:tcW w:w="1134"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0</w:t>
            </w:r>
          </w:p>
        </w:tc>
        <w:tc>
          <w:tcPr>
            <w:tcW w:w="1134"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2,000</w:t>
            </w:r>
          </w:p>
        </w:tc>
        <w:tc>
          <w:tcPr>
            <w:tcW w:w="1276"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1</w:t>
            </w:r>
            <w:r>
              <w:rPr>
                <w:rFonts w:hAnsi="Times New Roman"/>
                <w:smallCaps w:val="0"/>
                <w:snapToGrid w:val="0"/>
                <w:spacing w:val="-20"/>
                <w:sz w:val="24"/>
                <w:szCs w:val="24"/>
              </w:rPr>
              <w:t>4,000</w:t>
            </w:r>
          </w:p>
        </w:tc>
        <w:tc>
          <w:tcPr>
            <w:tcW w:w="1842"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EE5151">
              <w:rPr>
                <w:rFonts w:hAnsi="Times New Roman" w:hint="eastAsia"/>
                <w:smallCaps w:val="0"/>
                <w:snapToGrid w:val="0"/>
                <w:spacing w:val="-20"/>
                <w:sz w:val="24"/>
                <w:szCs w:val="24"/>
              </w:rPr>
              <w:t>80.16</w:t>
            </w:r>
          </w:p>
        </w:tc>
      </w:tr>
      <w:tr w:rsidR="00EE5151" w:rsidRPr="00A07696" w:rsidTr="00E845A0">
        <w:trPr>
          <w:trHeight w:val="351"/>
        </w:trPr>
        <w:tc>
          <w:tcPr>
            <w:tcW w:w="709" w:type="dxa"/>
            <w:shd w:val="clear" w:color="auto" w:fill="auto"/>
            <w:vAlign w:val="center"/>
          </w:tcPr>
          <w:p w:rsidR="00EE5151" w:rsidRPr="00A07696" w:rsidRDefault="00EE5151" w:rsidP="00E845A0">
            <w:pPr>
              <w:spacing w:line="320" w:lineRule="exact"/>
              <w:ind w:leftChars="-38" w:left="-98" w:rightChars="-18" w:right="-51" w:hangingChars="5" w:hanging="10"/>
              <w:jc w:val="center"/>
              <w:rPr>
                <w:rFonts w:hAnsi="Times New Roman" w:hint="eastAsia"/>
                <w:smallCaps w:val="0"/>
                <w:snapToGrid w:val="0"/>
                <w:spacing w:val="-20"/>
                <w:sz w:val="24"/>
                <w:szCs w:val="24"/>
              </w:rPr>
            </w:pPr>
            <w:r w:rsidRPr="00A07696">
              <w:rPr>
                <w:rFonts w:hAnsi="Times New Roman" w:hint="eastAsia"/>
                <w:smallCaps w:val="0"/>
                <w:snapToGrid w:val="0"/>
                <w:spacing w:val="-20"/>
                <w:sz w:val="24"/>
                <w:szCs w:val="24"/>
              </w:rPr>
              <w:t>112</w:t>
            </w:r>
          </w:p>
        </w:tc>
        <w:tc>
          <w:tcPr>
            <w:tcW w:w="1134" w:type="dxa"/>
            <w:shd w:val="clear" w:color="auto" w:fill="auto"/>
            <w:vAlign w:val="center"/>
          </w:tcPr>
          <w:p w:rsidR="00EE5151" w:rsidRPr="00A07696" w:rsidRDefault="00931120"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12</w:t>
            </w:r>
            <w:r>
              <w:rPr>
                <w:rFonts w:hAnsi="Times New Roman"/>
                <w:smallCaps w:val="0"/>
                <w:snapToGrid w:val="0"/>
                <w:spacing w:val="-20"/>
                <w:sz w:val="24"/>
                <w:szCs w:val="24"/>
              </w:rPr>
              <w:t>,</w:t>
            </w:r>
            <w:r>
              <w:rPr>
                <w:rFonts w:hAnsi="Times New Roman" w:hint="eastAsia"/>
                <w:smallCaps w:val="0"/>
                <w:snapToGrid w:val="0"/>
                <w:spacing w:val="-20"/>
                <w:sz w:val="24"/>
                <w:szCs w:val="24"/>
              </w:rPr>
              <w:t>982</w:t>
            </w:r>
          </w:p>
        </w:tc>
        <w:tc>
          <w:tcPr>
            <w:tcW w:w="1276" w:type="dxa"/>
            <w:shd w:val="clear" w:color="auto" w:fill="auto"/>
            <w:vAlign w:val="center"/>
          </w:tcPr>
          <w:p w:rsidR="00EE5151" w:rsidRPr="00A07696" w:rsidRDefault="00931120"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1</w:t>
            </w:r>
            <w:r>
              <w:rPr>
                <w:rFonts w:hAnsi="Times New Roman"/>
                <w:smallCaps w:val="0"/>
                <w:snapToGrid w:val="0"/>
                <w:spacing w:val="-20"/>
                <w:sz w:val="24"/>
                <w:szCs w:val="24"/>
              </w:rPr>
              <w:t>0</w:t>
            </w:r>
            <w:r>
              <w:rPr>
                <w:rFonts w:hAnsi="Times New Roman" w:hint="eastAsia"/>
                <w:smallCaps w:val="0"/>
                <w:snapToGrid w:val="0"/>
                <w:spacing w:val="-20"/>
                <w:sz w:val="24"/>
                <w:szCs w:val="24"/>
              </w:rPr>
              <w:t>,</w:t>
            </w:r>
            <w:r>
              <w:rPr>
                <w:rFonts w:hAnsi="Times New Roman"/>
                <w:smallCaps w:val="0"/>
                <w:snapToGrid w:val="0"/>
                <w:spacing w:val="-20"/>
                <w:sz w:val="24"/>
                <w:szCs w:val="24"/>
              </w:rPr>
              <w:t>500</w:t>
            </w:r>
          </w:p>
        </w:tc>
        <w:tc>
          <w:tcPr>
            <w:tcW w:w="1134" w:type="dxa"/>
            <w:vAlign w:val="center"/>
          </w:tcPr>
          <w:p w:rsidR="00EE5151" w:rsidRPr="00A07696" w:rsidRDefault="00931120"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1</w:t>
            </w:r>
            <w:r>
              <w:rPr>
                <w:rFonts w:hAnsi="Times New Roman"/>
                <w:smallCaps w:val="0"/>
                <w:snapToGrid w:val="0"/>
                <w:spacing w:val="-20"/>
                <w:sz w:val="24"/>
                <w:szCs w:val="24"/>
              </w:rPr>
              <w:t>8</w:t>
            </w:r>
          </w:p>
        </w:tc>
        <w:tc>
          <w:tcPr>
            <w:tcW w:w="1134" w:type="dxa"/>
            <w:vAlign w:val="center"/>
          </w:tcPr>
          <w:p w:rsidR="00EE5151" w:rsidRPr="00A07696" w:rsidRDefault="00931120"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2,</w:t>
            </w:r>
            <w:r>
              <w:rPr>
                <w:rFonts w:hAnsi="Times New Roman"/>
                <w:smallCaps w:val="0"/>
                <w:snapToGrid w:val="0"/>
                <w:spacing w:val="-20"/>
                <w:sz w:val="24"/>
                <w:szCs w:val="24"/>
              </w:rPr>
              <w:t>000</w:t>
            </w:r>
          </w:p>
        </w:tc>
        <w:tc>
          <w:tcPr>
            <w:tcW w:w="1276" w:type="dxa"/>
            <w:vAlign w:val="center"/>
          </w:tcPr>
          <w:p w:rsidR="00EE5151" w:rsidRPr="00A07696" w:rsidRDefault="00931120"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1</w:t>
            </w:r>
            <w:r>
              <w:rPr>
                <w:rFonts w:hAnsi="Times New Roman"/>
                <w:smallCaps w:val="0"/>
                <w:snapToGrid w:val="0"/>
                <w:spacing w:val="-20"/>
                <w:sz w:val="24"/>
                <w:szCs w:val="24"/>
              </w:rPr>
              <w:t>2</w:t>
            </w:r>
            <w:r>
              <w:rPr>
                <w:rFonts w:hAnsi="Times New Roman" w:hint="eastAsia"/>
                <w:smallCaps w:val="0"/>
                <w:snapToGrid w:val="0"/>
                <w:spacing w:val="-20"/>
                <w:sz w:val="24"/>
                <w:szCs w:val="24"/>
              </w:rPr>
              <w:t>,</w:t>
            </w:r>
            <w:r>
              <w:rPr>
                <w:rFonts w:hAnsi="Times New Roman"/>
                <w:smallCaps w:val="0"/>
                <w:snapToGrid w:val="0"/>
                <w:spacing w:val="-20"/>
                <w:sz w:val="24"/>
                <w:szCs w:val="24"/>
              </w:rPr>
              <w:t>518</w:t>
            </w:r>
          </w:p>
        </w:tc>
        <w:tc>
          <w:tcPr>
            <w:tcW w:w="1842" w:type="dxa"/>
            <w:shd w:val="clear" w:color="auto" w:fill="auto"/>
            <w:vAlign w:val="center"/>
          </w:tcPr>
          <w:p w:rsidR="00EE5151" w:rsidRPr="00A07696" w:rsidRDefault="00931120"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8</w:t>
            </w:r>
            <w:r>
              <w:rPr>
                <w:rFonts w:hAnsi="Times New Roman"/>
                <w:smallCaps w:val="0"/>
                <w:snapToGrid w:val="0"/>
                <w:spacing w:val="-20"/>
                <w:sz w:val="24"/>
                <w:szCs w:val="24"/>
              </w:rPr>
              <w:t>0.88</w:t>
            </w:r>
          </w:p>
        </w:tc>
      </w:tr>
      <w:tr w:rsidR="00EE5151" w:rsidRPr="00A07696" w:rsidTr="00E845A0">
        <w:trPr>
          <w:trHeight w:val="351"/>
        </w:trPr>
        <w:tc>
          <w:tcPr>
            <w:tcW w:w="709" w:type="dxa"/>
            <w:shd w:val="clear" w:color="auto" w:fill="auto"/>
            <w:vAlign w:val="center"/>
          </w:tcPr>
          <w:p w:rsidR="00EE5151" w:rsidRPr="00A07696" w:rsidRDefault="00EE5151" w:rsidP="00E845A0">
            <w:pPr>
              <w:spacing w:line="320" w:lineRule="exact"/>
              <w:ind w:leftChars="-38" w:left="-98" w:rightChars="-18" w:right="-51" w:hangingChars="5" w:hanging="10"/>
              <w:jc w:val="center"/>
              <w:rPr>
                <w:rFonts w:hAnsi="Times New Roman" w:hint="eastAsia"/>
                <w:smallCaps w:val="0"/>
                <w:snapToGrid w:val="0"/>
                <w:spacing w:val="-20"/>
                <w:sz w:val="24"/>
                <w:szCs w:val="24"/>
              </w:rPr>
            </w:pPr>
            <w:r>
              <w:rPr>
                <w:rFonts w:hAnsi="Times New Roman" w:hint="eastAsia"/>
                <w:smallCaps w:val="0"/>
                <w:snapToGrid w:val="0"/>
                <w:spacing w:val="-20"/>
                <w:sz w:val="24"/>
                <w:szCs w:val="24"/>
              </w:rPr>
              <w:t>113</w:t>
            </w:r>
          </w:p>
        </w:tc>
        <w:tc>
          <w:tcPr>
            <w:tcW w:w="1134"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16</w:t>
            </w:r>
            <w:r>
              <w:rPr>
                <w:rFonts w:hAnsi="Times New Roman"/>
                <w:smallCaps w:val="0"/>
                <w:snapToGrid w:val="0"/>
                <w:spacing w:val="-20"/>
                <w:sz w:val="24"/>
                <w:szCs w:val="24"/>
              </w:rPr>
              <w:t>,</w:t>
            </w:r>
            <w:r>
              <w:rPr>
                <w:rFonts w:hAnsi="Times New Roman" w:hint="eastAsia"/>
                <w:smallCaps w:val="0"/>
                <w:snapToGrid w:val="0"/>
                <w:spacing w:val="-20"/>
                <w:sz w:val="24"/>
                <w:szCs w:val="24"/>
              </w:rPr>
              <w:t>414</w:t>
            </w:r>
          </w:p>
        </w:tc>
        <w:tc>
          <w:tcPr>
            <w:tcW w:w="1276"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1</w:t>
            </w:r>
            <w:r>
              <w:rPr>
                <w:rFonts w:hAnsi="Times New Roman"/>
                <w:smallCaps w:val="0"/>
                <w:snapToGrid w:val="0"/>
                <w:spacing w:val="-20"/>
                <w:sz w:val="24"/>
                <w:szCs w:val="24"/>
              </w:rPr>
              <w:t>3,000</w:t>
            </w:r>
          </w:p>
        </w:tc>
        <w:tc>
          <w:tcPr>
            <w:tcW w:w="1134"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3</w:t>
            </w:r>
            <w:r>
              <w:rPr>
                <w:rFonts w:hAnsi="Times New Roman"/>
                <w:smallCaps w:val="0"/>
                <w:snapToGrid w:val="0"/>
                <w:spacing w:val="-20"/>
                <w:sz w:val="24"/>
                <w:szCs w:val="24"/>
              </w:rPr>
              <w:t>00</w:t>
            </w:r>
          </w:p>
        </w:tc>
        <w:tc>
          <w:tcPr>
            <w:tcW w:w="1134"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2</w:t>
            </w:r>
            <w:r>
              <w:rPr>
                <w:rFonts w:hAnsi="Times New Roman"/>
                <w:smallCaps w:val="0"/>
                <w:snapToGrid w:val="0"/>
                <w:spacing w:val="-20"/>
                <w:sz w:val="24"/>
                <w:szCs w:val="24"/>
              </w:rPr>
              <w:t>,000</w:t>
            </w:r>
          </w:p>
        </w:tc>
        <w:tc>
          <w:tcPr>
            <w:tcW w:w="1276" w:type="dxa"/>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1</w:t>
            </w:r>
            <w:r>
              <w:rPr>
                <w:rFonts w:hAnsi="Times New Roman"/>
                <w:smallCaps w:val="0"/>
                <w:snapToGrid w:val="0"/>
                <w:spacing w:val="-20"/>
                <w:sz w:val="24"/>
                <w:szCs w:val="24"/>
              </w:rPr>
              <w:t>5,300</w:t>
            </w:r>
          </w:p>
        </w:tc>
        <w:tc>
          <w:tcPr>
            <w:tcW w:w="1842" w:type="dxa"/>
            <w:shd w:val="clear" w:color="auto" w:fill="auto"/>
            <w:vAlign w:val="center"/>
          </w:tcPr>
          <w:p w:rsidR="00EE5151" w:rsidRPr="00A07696" w:rsidRDefault="00EE5151"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sidRPr="00EE5151">
              <w:rPr>
                <w:rFonts w:hAnsi="Times New Roman" w:hint="eastAsia"/>
                <w:smallCaps w:val="0"/>
                <w:snapToGrid w:val="0"/>
                <w:spacing w:val="-20"/>
                <w:sz w:val="24"/>
                <w:szCs w:val="24"/>
              </w:rPr>
              <w:t>79.20</w:t>
            </w:r>
          </w:p>
        </w:tc>
      </w:tr>
      <w:tr w:rsidR="00133784" w:rsidRPr="00A07696" w:rsidTr="00E845A0">
        <w:trPr>
          <w:trHeight w:val="351"/>
        </w:trPr>
        <w:tc>
          <w:tcPr>
            <w:tcW w:w="709" w:type="dxa"/>
            <w:shd w:val="clear" w:color="auto" w:fill="auto"/>
            <w:vAlign w:val="center"/>
          </w:tcPr>
          <w:p w:rsidR="00133784" w:rsidRDefault="00133784" w:rsidP="00E845A0">
            <w:pPr>
              <w:spacing w:line="320" w:lineRule="exact"/>
              <w:ind w:leftChars="-38" w:left="-98" w:rightChars="-18" w:right="-51" w:hangingChars="5" w:hanging="10"/>
              <w:jc w:val="center"/>
              <w:rPr>
                <w:rFonts w:hAnsi="Times New Roman" w:hint="eastAsia"/>
                <w:smallCaps w:val="0"/>
                <w:snapToGrid w:val="0"/>
                <w:spacing w:val="-20"/>
                <w:sz w:val="24"/>
                <w:szCs w:val="24"/>
              </w:rPr>
            </w:pPr>
            <w:r>
              <w:rPr>
                <w:rFonts w:hAnsi="Times New Roman" w:hint="eastAsia"/>
                <w:smallCaps w:val="0"/>
                <w:snapToGrid w:val="0"/>
                <w:spacing w:val="-20"/>
                <w:sz w:val="24"/>
                <w:szCs w:val="24"/>
              </w:rPr>
              <w:t>114</w:t>
            </w:r>
          </w:p>
        </w:tc>
        <w:tc>
          <w:tcPr>
            <w:tcW w:w="1134" w:type="dxa"/>
            <w:shd w:val="clear" w:color="auto" w:fill="auto"/>
            <w:vAlign w:val="center"/>
          </w:tcPr>
          <w:p w:rsidR="00133784" w:rsidRDefault="00987C6D"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5</w:t>
            </w:r>
            <w:r>
              <w:rPr>
                <w:rFonts w:hAnsi="Times New Roman"/>
                <w:smallCaps w:val="0"/>
                <w:snapToGrid w:val="0"/>
                <w:spacing w:val="-20"/>
                <w:sz w:val="24"/>
                <w:szCs w:val="24"/>
              </w:rPr>
              <w:t>,300</w:t>
            </w:r>
          </w:p>
        </w:tc>
        <w:tc>
          <w:tcPr>
            <w:tcW w:w="1276" w:type="dxa"/>
            <w:shd w:val="clear" w:color="auto" w:fill="auto"/>
            <w:vAlign w:val="center"/>
          </w:tcPr>
          <w:p w:rsidR="00133784" w:rsidRDefault="00987C6D"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3</w:t>
            </w:r>
            <w:r>
              <w:rPr>
                <w:rFonts w:hAnsi="Times New Roman"/>
                <w:smallCaps w:val="0"/>
                <w:snapToGrid w:val="0"/>
                <w:spacing w:val="-20"/>
                <w:sz w:val="24"/>
                <w:szCs w:val="24"/>
              </w:rPr>
              <w:t>,</w:t>
            </w:r>
            <w:r>
              <w:rPr>
                <w:rFonts w:hAnsi="Times New Roman" w:hint="eastAsia"/>
                <w:smallCaps w:val="0"/>
                <w:snapToGrid w:val="0"/>
                <w:spacing w:val="-20"/>
                <w:sz w:val="24"/>
                <w:szCs w:val="24"/>
              </w:rPr>
              <w:t>000</w:t>
            </w:r>
          </w:p>
        </w:tc>
        <w:tc>
          <w:tcPr>
            <w:tcW w:w="1134" w:type="dxa"/>
            <w:vAlign w:val="center"/>
          </w:tcPr>
          <w:p w:rsidR="00133784" w:rsidRDefault="00987C6D"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3</w:t>
            </w:r>
            <w:r>
              <w:rPr>
                <w:rFonts w:hAnsi="Times New Roman"/>
                <w:smallCaps w:val="0"/>
                <w:snapToGrid w:val="0"/>
                <w:spacing w:val="-20"/>
                <w:sz w:val="24"/>
                <w:szCs w:val="24"/>
              </w:rPr>
              <w:t>00</w:t>
            </w:r>
          </w:p>
        </w:tc>
        <w:tc>
          <w:tcPr>
            <w:tcW w:w="1134" w:type="dxa"/>
            <w:vAlign w:val="center"/>
          </w:tcPr>
          <w:p w:rsidR="00133784" w:rsidRDefault="00987C6D"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2</w:t>
            </w:r>
            <w:r>
              <w:rPr>
                <w:rFonts w:hAnsi="Times New Roman"/>
                <w:smallCaps w:val="0"/>
                <w:snapToGrid w:val="0"/>
                <w:spacing w:val="-20"/>
                <w:sz w:val="24"/>
                <w:szCs w:val="24"/>
              </w:rPr>
              <w:t>,000</w:t>
            </w:r>
          </w:p>
        </w:tc>
        <w:tc>
          <w:tcPr>
            <w:tcW w:w="1276" w:type="dxa"/>
            <w:vAlign w:val="center"/>
          </w:tcPr>
          <w:p w:rsidR="00133784" w:rsidRDefault="00987C6D"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5</w:t>
            </w:r>
            <w:r>
              <w:rPr>
                <w:rFonts w:hAnsi="Times New Roman"/>
                <w:smallCaps w:val="0"/>
                <w:snapToGrid w:val="0"/>
                <w:spacing w:val="-20"/>
                <w:sz w:val="24"/>
                <w:szCs w:val="24"/>
              </w:rPr>
              <w:t>,300</w:t>
            </w:r>
          </w:p>
        </w:tc>
        <w:tc>
          <w:tcPr>
            <w:tcW w:w="1842" w:type="dxa"/>
            <w:shd w:val="clear" w:color="auto" w:fill="auto"/>
            <w:vAlign w:val="center"/>
          </w:tcPr>
          <w:p w:rsidR="00133784" w:rsidRPr="00EE5151" w:rsidRDefault="00987C6D" w:rsidP="00E845A0">
            <w:pPr>
              <w:spacing w:line="320" w:lineRule="exact"/>
              <w:ind w:leftChars="-38" w:left="-98" w:rightChars="-18" w:right="-51" w:hangingChars="5" w:hanging="10"/>
              <w:jc w:val="right"/>
              <w:rPr>
                <w:rFonts w:hAnsi="Times New Roman" w:hint="eastAsia"/>
                <w:smallCaps w:val="0"/>
                <w:snapToGrid w:val="0"/>
                <w:spacing w:val="-20"/>
                <w:sz w:val="24"/>
                <w:szCs w:val="24"/>
              </w:rPr>
            </w:pPr>
            <w:r>
              <w:rPr>
                <w:rFonts w:hAnsi="Times New Roman" w:hint="eastAsia"/>
                <w:smallCaps w:val="0"/>
                <w:snapToGrid w:val="0"/>
                <w:spacing w:val="-20"/>
                <w:sz w:val="24"/>
                <w:szCs w:val="24"/>
              </w:rPr>
              <w:t>5</w:t>
            </w:r>
            <w:r>
              <w:rPr>
                <w:rFonts w:hAnsi="Times New Roman"/>
                <w:smallCaps w:val="0"/>
                <w:snapToGrid w:val="0"/>
                <w:spacing w:val="-20"/>
                <w:sz w:val="24"/>
                <w:szCs w:val="24"/>
              </w:rPr>
              <w:t>6.60</w:t>
            </w:r>
          </w:p>
        </w:tc>
      </w:tr>
    </w:tbl>
    <w:p w:rsidR="00B8177C" w:rsidRPr="00C73B5B" w:rsidRDefault="00B8177C" w:rsidP="00801488">
      <w:pPr>
        <w:pStyle w:val="200"/>
        <w:spacing w:line="280" w:lineRule="exact"/>
        <w:ind w:left="1216" w:hangingChars="500" w:hanging="1216"/>
        <w:jc w:val="both"/>
        <w:rPr>
          <w:rFonts w:hAnsi="標楷體" w:hint="eastAsia"/>
          <w:szCs w:val="24"/>
        </w:rPr>
      </w:pPr>
      <w:r w:rsidRPr="00C73B5B">
        <w:rPr>
          <w:rFonts w:hAnsi="標楷體" w:hint="eastAsia"/>
          <w:szCs w:val="24"/>
        </w:rPr>
        <w:t>說    明：表列</w:t>
      </w:r>
      <w:r w:rsidR="00987C6D">
        <w:rPr>
          <w:rFonts w:hAnsi="標楷體" w:hint="eastAsia"/>
          <w:szCs w:val="24"/>
        </w:rPr>
        <w:t>108</w:t>
      </w:r>
      <w:r w:rsidRPr="00C73B5B">
        <w:rPr>
          <w:rFonts w:hAnsi="標楷體"/>
          <w:szCs w:val="24"/>
        </w:rPr>
        <w:t>至1</w:t>
      </w:r>
      <w:r>
        <w:rPr>
          <w:rFonts w:hAnsi="標楷體" w:hint="eastAsia"/>
          <w:szCs w:val="24"/>
        </w:rPr>
        <w:t>1</w:t>
      </w:r>
      <w:r w:rsidR="00987C6D">
        <w:rPr>
          <w:rFonts w:hAnsi="標楷體" w:hint="eastAsia"/>
          <w:szCs w:val="24"/>
        </w:rPr>
        <w:t>2</w:t>
      </w:r>
      <w:r w:rsidRPr="00C73B5B">
        <w:rPr>
          <w:rFonts w:hAnsi="標楷體"/>
          <w:szCs w:val="24"/>
        </w:rPr>
        <w:t>年度為決算審定數</w:t>
      </w:r>
      <w:r w:rsidR="00474911">
        <w:rPr>
          <w:rFonts w:hAnsi="標楷體" w:hint="eastAsia"/>
          <w:szCs w:val="24"/>
        </w:rPr>
        <w:t>，</w:t>
      </w:r>
      <w:r w:rsidRPr="00C73B5B">
        <w:rPr>
          <w:rFonts w:hAnsi="標楷體"/>
          <w:szCs w:val="24"/>
        </w:rPr>
        <w:t>1</w:t>
      </w:r>
      <w:r>
        <w:rPr>
          <w:rFonts w:hAnsi="標楷體" w:hint="eastAsia"/>
          <w:szCs w:val="24"/>
        </w:rPr>
        <w:t>1</w:t>
      </w:r>
      <w:r w:rsidR="00987C6D">
        <w:rPr>
          <w:rFonts w:hAnsi="標楷體" w:hint="eastAsia"/>
          <w:szCs w:val="24"/>
        </w:rPr>
        <w:t>3及114</w:t>
      </w:r>
      <w:r w:rsidR="00474911">
        <w:rPr>
          <w:rFonts w:hAnsi="標楷體" w:hint="eastAsia"/>
          <w:szCs w:val="24"/>
        </w:rPr>
        <w:t>年度</w:t>
      </w:r>
      <w:r w:rsidRPr="00C73B5B">
        <w:rPr>
          <w:rFonts w:hAnsi="標楷體"/>
          <w:szCs w:val="24"/>
        </w:rPr>
        <w:t>為預算</w:t>
      </w:r>
      <w:r>
        <w:rPr>
          <w:rFonts w:hAnsi="標楷體"/>
          <w:szCs w:val="24"/>
        </w:rPr>
        <w:t>案</w:t>
      </w:r>
      <w:r w:rsidRPr="00C73B5B">
        <w:rPr>
          <w:rFonts w:hAnsi="標楷體"/>
          <w:szCs w:val="24"/>
        </w:rPr>
        <w:t>數。</w:t>
      </w:r>
    </w:p>
    <w:p w:rsidR="00B8177C" w:rsidRPr="00C73B5B" w:rsidRDefault="00B8177C" w:rsidP="00B8177C">
      <w:pPr>
        <w:pStyle w:val="200"/>
        <w:spacing w:line="280" w:lineRule="exact"/>
        <w:ind w:left="961" w:hangingChars="395" w:hanging="961"/>
        <w:jc w:val="both"/>
        <w:rPr>
          <w:rFonts w:hAnsi="標楷體" w:hint="eastAsia"/>
          <w:szCs w:val="24"/>
        </w:rPr>
      </w:pPr>
      <w:r w:rsidRPr="00C73B5B">
        <w:rPr>
          <w:rFonts w:hAnsi="標楷體" w:hint="eastAsia"/>
          <w:szCs w:val="24"/>
        </w:rPr>
        <w:t>資料來源：漁業發展基金各年度預、決算書及漁業署提供。</w:t>
      </w:r>
    </w:p>
    <w:p w:rsidR="006E01AD" w:rsidRPr="00CF1ABC" w:rsidRDefault="006E01AD" w:rsidP="00102049">
      <w:pPr>
        <w:pStyle w:val="a5"/>
        <w:ind w:left="849" w:hanging="283"/>
        <w:rPr>
          <w:rFonts w:hint="eastAsia"/>
          <w:b/>
        </w:rPr>
      </w:pPr>
      <w:r w:rsidRPr="00CF1ABC">
        <w:rPr>
          <w:rFonts w:hint="eastAsia"/>
          <w:b/>
        </w:rPr>
        <w:t>(三)</w:t>
      </w:r>
      <w:r w:rsidR="007D43E2" w:rsidRPr="007D43E2">
        <w:rPr>
          <w:rFonts w:hint="eastAsia"/>
          <w:b/>
        </w:rPr>
        <w:t>漁發基金並無特定收入來源且</w:t>
      </w:r>
      <w:r w:rsidR="002A4CF6" w:rsidRPr="002A4CF6">
        <w:rPr>
          <w:rFonts w:hint="eastAsia"/>
          <w:b/>
        </w:rPr>
        <w:t>自</w:t>
      </w:r>
      <w:r w:rsidR="002A4CF6">
        <w:rPr>
          <w:rFonts w:hint="eastAsia"/>
          <w:b/>
        </w:rPr>
        <w:t>111年度起</w:t>
      </w:r>
      <w:r w:rsidR="00E33132" w:rsidRPr="002A4CF6">
        <w:rPr>
          <w:rFonts w:hint="eastAsia"/>
          <w:b/>
        </w:rPr>
        <w:t>主要工作</w:t>
      </w:r>
      <w:r w:rsidR="00D42E1E">
        <w:rPr>
          <w:rFonts w:hint="eastAsia"/>
          <w:b/>
        </w:rPr>
        <w:t>已停辦</w:t>
      </w:r>
      <w:r w:rsidR="002A4CF6">
        <w:rPr>
          <w:rFonts w:hint="eastAsia"/>
          <w:b/>
        </w:rPr>
        <w:t>，允宜審酌存續必要性</w:t>
      </w:r>
    </w:p>
    <w:p w:rsidR="006E01AD" w:rsidRPr="00CF1ABC" w:rsidRDefault="006E01AD" w:rsidP="006E01AD">
      <w:pPr>
        <w:pStyle w:val="22"/>
        <w:ind w:left="850" w:firstLine="566"/>
        <w:rPr>
          <w:rFonts w:hint="eastAsia"/>
        </w:rPr>
      </w:pPr>
      <w:r w:rsidRPr="00CF1ABC">
        <w:rPr>
          <w:rFonts w:hint="eastAsia"/>
        </w:rPr>
        <w:t>漁發基金係依59年4月30日修正公布之漁業法第53條第1項</w:t>
      </w:r>
      <w:bookmarkStart w:id="40" w:name="_Hlk88422123"/>
      <w:r w:rsidRPr="00CF1ABC">
        <w:rPr>
          <w:rStyle w:val="af3"/>
        </w:rPr>
        <w:footnoteReference w:id="21"/>
      </w:r>
      <w:bookmarkEnd w:id="40"/>
      <w:r w:rsidRPr="00CF1ABC">
        <w:rPr>
          <w:rFonts w:hint="eastAsia"/>
        </w:rPr>
        <w:t>規定設置，惟隨時空環境演進</w:t>
      </w:r>
      <w:r>
        <w:rPr>
          <w:rFonts w:hint="eastAsia"/>
        </w:rPr>
        <w:t>，</w:t>
      </w:r>
      <w:r w:rsidRPr="00CF1ABC">
        <w:rPr>
          <w:rFonts w:hint="eastAsia"/>
        </w:rPr>
        <w:t>現行漁發基金之收入來源僅年約數十萬元之利息收入，恐與預算法第</w:t>
      </w:r>
      <w:r w:rsidRPr="00CF1ABC">
        <w:t>4條第1項第2款第5目</w:t>
      </w:r>
      <w:r w:rsidRPr="00CF1ABC">
        <w:rPr>
          <w:rStyle w:val="af3"/>
        </w:rPr>
        <w:footnoteReference w:id="22"/>
      </w:r>
      <w:r w:rsidRPr="00CF1ABC">
        <w:rPr>
          <w:rFonts w:hint="eastAsia"/>
        </w:rPr>
        <w:t>對特別收入基金之定義有所差距，且</w:t>
      </w:r>
      <w:r w:rsidR="00393ECC">
        <w:rPr>
          <w:rFonts w:hint="eastAsia"/>
        </w:rPr>
        <w:t>自111年度起</w:t>
      </w:r>
      <w:r w:rsidR="00393ECC" w:rsidRPr="00393ECC">
        <w:rPr>
          <w:rFonts w:hint="eastAsia"/>
        </w:rPr>
        <w:t>不再</w:t>
      </w:r>
      <w:r w:rsidR="00393ECC">
        <w:rPr>
          <w:rFonts w:hint="eastAsia"/>
        </w:rPr>
        <w:t>辦理</w:t>
      </w:r>
      <w:r w:rsidR="00393ECC" w:rsidRPr="00393ECC">
        <w:rPr>
          <w:rFonts w:hint="eastAsia"/>
        </w:rPr>
        <w:t>媒合水產海事院校畢業生上遠洋漁船服務</w:t>
      </w:r>
      <w:r w:rsidR="00393ECC">
        <w:rPr>
          <w:rFonts w:hint="eastAsia"/>
        </w:rPr>
        <w:t>，主要工作項</w:t>
      </w:r>
      <w:r w:rsidR="00A161E8">
        <w:rPr>
          <w:rFonts w:hint="eastAsia"/>
        </w:rPr>
        <w:t>目已停辦，僅餘核發獎勵金、</w:t>
      </w:r>
      <w:r w:rsidR="00A161E8" w:rsidRPr="00A161E8">
        <w:rPr>
          <w:rFonts w:hint="eastAsia"/>
        </w:rPr>
        <w:t>補助學者專家出席國際會議及漁業通訊設備</w:t>
      </w:r>
      <w:r w:rsidR="00A161E8">
        <w:rPr>
          <w:rFonts w:hint="eastAsia"/>
        </w:rPr>
        <w:t>等</w:t>
      </w:r>
      <w:r w:rsidRPr="00CF1ABC">
        <w:rPr>
          <w:rFonts w:hint="eastAsia"/>
        </w:rPr>
        <w:t>，允宜</w:t>
      </w:r>
      <w:r w:rsidR="002A4CF6">
        <w:rPr>
          <w:rFonts w:hint="eastAsia"/>
        </w:rPr>
        <w:t>審酌基金存續之必要性</w:t>
      </w:r>
      <w:r w:rsidR="00E33132">
        <w:rPr>
          <w:rFonts w:hint="eastAsia"/>
        </w:rPr>
        <w:t>並</w:t>
      </w:r>
      <w:r w:rsidR="00A161E8">
        <w:rPr>
          <w:rFonts w:hint="eastAsia"/>
        </w:rPr>
        <w:t>研議</w:t>
      </w:r>
      <w:r w:rsidRPr="00CF1ABC">
        <w:rPr>
          <w:rFonts w:hint="eastAsia"/>
        </w:rPr>
        <w:t>將</w:t>
      </w:r>
      <w:r w:rsidR="00D42E1E">
        <w:rPr>
          <w:rFonts w:hint="eastAsia"/>
        </w:rPr>
        <w:t>剩餘</w:t>
      </w:r>
      <w:r w:rsidRPr="00CF1ABC">
        <w:rPr>
          <w:rFonts w:hint="eastAsia"/>
        </w:rPr>
        <w:t>業務</w:t>
      </w:r>
      <w:r w:rsidR="00A161E8">
        <w:rPr>
          <w:rFonts w:hint="eastAsia"/>
        </w:rPr>
        <w:t>移</w:t>
      </w:r>
      <w:r w:rsidR="00FA6DB5">
        <w:rPr>
          <w:rFonts w:hint="eastAsia"/>
        </w:rPr>
        <w:t>由</w:t>
      </w:r>
      <w:r w:rsidRPr="00CF1ABC">
        <w:rPr>
          <w:rFonts w:hint="eastAsia"/>
        </w:rPr>
        <w:t>公務預算辦理</w:t>
      </w:r>
      <w:r w:rsidR="0061379E">
        <w:rPr>
          <w:rFonts w:hint="eastAsia"/>
        </w:rPr>
        <w:t>之可行性</w:t>
      </w:r>
      <w:r w:rsidRPr="00CF1ABC">
        <w:rPr>
          <w:rFonts w:hint="eastAsia"/>
        </w:rPr>
        <w:t>。</w:t>
      </w:r>
    </w:p>
    <w:p w:rsidR="006E01AD" w:rsidRPr="00D333E6" w:rsidRDefault="006E01AD" w:rsidP="006E01AD">
      <w:pPr>
        <w:ind w:left="566" w:firstLine="566"/>
        <w:rPr>
          <w:rFonts w:hAnsi="Times New Roman" w:hint="eastAsia"/>
          <w:smallCaps w:val="0"/>
          <w:snapToGrid w:val="0"/>
          <w:color w:val="0070C0"/>
        </w:rPr>
      </w:pPr>
      <w:r w:rsidRPr="0063428D">
        <w:rPr>
          <w:rFonts w:hint="eastAsia"/>
        </w:rPr>
        <w:t>綜上，</w:t>
      </w:r>
      <w:r w:rsidR="00364309" w:rsidRPr="00364309">
        <w:rPr>
          <w:rFonts w:hint="eastAsia"/>
        </w:rPr>
        <w:t>漁發</w:t>
      </w:r>
      <w:r w:rsidR="00364309" w:rsidRPr="00364309">
        <w:rPr>
          <w:rFonts w:hint="eastAsia"/>
          <w:spacing w:val="-4"/>
        </w:rPr>
        <w:t>基金</w:t>
      </w:r>
      <w:r w:rsidR="00364309" w:rsidRPr="00364309">
        <w:rPr>
          <w:spacing w:val="-4"/>
        </w:rPr>
        <w:t>近年基金來源幾乎僅</w:t>
      </w:r>
      <w:r w:rsidR="00B8177C">
        <w:rPr>
          <w:spacing w:val="-4"/>
        </w:rPr>
        <w:t>餘</w:t>
      </w:r>
      <w:r w:rsidR="00364309" w:rsidRPr="00364309">
        <w:rPr>
          <w:spacing w:val="-4"/>
        </w:rPr>
        <w:t>利息收入</w:t>
      </w:r>
      <w:r w:rsidR="002A4CF6">
        <w:rPr>
          <w:rFonts w:hint="eastAsia"/>
          <w:spacing w:val="-4"/>
        </w:rPr>
        <w:t>，且連年短絀</w:t>
      </w:r>
      <w:r w:rsidR="00364309" w:rsidRPr="00364309">
        <w:rPr>
          <w:spacing w:val="-4"/>
        </w:rPr>
        <w:t>，</w:t>
      </w:r>
      <w:r w:rsidR="002A4CF6">
        <w:rPr>
          <w:rFonts w:hint="eastAsia"/>
          <w:spacing w:val="-4"/>
        </w:rPr>
        <w:t>而該</w:t>
      </w:r>
      <w:r w:rsidR="00364309" w:rsidRPr="00364309">
        <w:rPr>
          <w:spacing w:val="-4"/>
        </w:rPr>
        <w:t>基金</w:t>
      </w:r>
      <w:r w:rsidR="002A4CF6">
        <w:rPr>
          <w:rFonts w:hint="eastAsia"/>
          <w:spacing w:val="-4"/>
        </w:rPr>
        <w:t>主要工作項目係</w:t>
      </w:r>
      <w:r w:rsidR="00364309" w:rsidRPr="00364309">
        <w:rPr>
          <w:spacing w:val="-4"/>
        </w:rPr>
        <w:t>獎勵水產院校畢業學生上漁船服務</w:t>
      </w:r>
      <w:r w:rsidR="002A4CF6">
        <w:rPr>
          <w:rFonts w:hint="eastAsia"/>
          <w:spacing w:val="-4"/>
        </w:rPr>
        <w:t>，惟自111年度起不再</w:t>
      </w:r>
      <w:r w:rsidR="00E33132">
        <w:rPr>
          <w:rFonts w:hint="eastAsia"/>
          <w:spacing w:val="-4"/>
        </w:rPr>
        <w:t>辦理媒合工作</w:t>
      </w:r>
      <w:r w:rsidR="00D42E1E">
        <w:rPr>
          <w:rFonts w:hint="eastAsia"/>
          <w:spacing w:val="-4"/>
        </w:rPr>
        <w:t>，僅繼續核發獎勵金</w:t>
      </w:r>
      <w:r w:rsidR="003A380F">
        <w:rPr>
          <w:rFonts w:hint="eastAsia"/>
          <w:spacing w:val="-4"/>
        </w:rPr>
        <w:t>，114年度基金用途預算數較113年度減少逾6成</w:t>
      </w:r>
      <w:r w:rsidR="00364309" w:rsidRPr="00364309">
        <w:rPr>
          <w:spacing w:val="-4"/>
        </w:rPr>
        <w:t>，</w:t>
      </w:r>
      <w:r w:rsidR="00364309" w:rsidRPr="00B8177C">
        <w:rPr>
          <w:kern w:val="0"/>
        </w:rPr>
        <w:t>鑒於</w:t>
      </w:r>
      <w:r w:rsidR="00364309" w:rsidRPr="00364309">
        <w:rPr>
          <w:spacing w:val="-4"/>
        </w:rPr>
        <w:t>該基金無特定收入來源且</w:t>
      </w:r>
      <w:r w:rsidR="002A4CF6">
        <w:rPr>
          <w:rFonts w:hint="eastAsia"/>
          <w:spacing w:val="-4"/>
        </w:rPr>
        <w:t>主要工作已停辦</w:t>
      </w:r>
      <w:r w:rsidR="00364309" w:rsidRPr="00364309">
        <w:rPr>
          <w:spacing w:val="-4"/>
        </w:rPr>
        <w:t>，允宜</w:t>
      </w:r>
      <w:r w:rsidR="002A4CF6">
        <w:rPr>
          <w:rFonts w:hint="eastAsia"/>
          <w:spacing w:val="-4"/>
        </w:rPr>
        <w:t>審酌基金存續</w:t>
      </w:r>
      <w:r w:rsidR="00D42E1E">
        <w:rPr>
          <w:rFonts w:hint="eastAsia"/>
          <w:spacing w:val="-4"/>
        </w:rPr>
        <w:t>之</w:t>
      </w:r>
      <w:r w:rsidR="002A4CF6">
        <w:rPr>
          <w:rFonts w:hint="eastAsia"/>
          <w:spacing w:val="-4"/>
        </w:rPr>
        <w:t>必要性並研議</w:t>
      </w:r>
      <w:r w:rsidR="00364309" w:rsidRPr="00364309">
        <w:rPr>
          <w:spacing w:val="-4"/>
        </w:rPr>
        <w:t>將</w:t>
      </w:r>
      <w:r w:rsidR="00D42E1E">
        <w:rPr>
          <w:rFonts w:hint="eastAsia"/>
          <w:spacing w:val="-4"/>
        </w:rPr>
        <w:t>剩餘</w:t>
      </w:r>
      <w:r w:rsidR="00364309" w:rsidRPr="00364309">
        <w:rPr>
          <w:spacing w:val="-4"/>
        </w:rPr>
        <w:t>業務</w:t>
      </w:r>
      <w:r w:rsidR="00FA6DB5">
        <w:rPr>
          <w:rFonts w:hint="eastAsia"/>
          <w:spacing w:val="-4"/>
        </w:rPr>
        <w:t>移列</w:t>
      </w:r>
      <w:r w:rsidR="00364309" w:rsidRPr="00364309">
        <w:rPr>
          <w:spacing w:val="-4"/>
        </w:rPr>
        <w:t>公務預算辦理</w:t>
      </w:r>
      <w:r w:rsidR="0061379E">
        <w:rPr>
          <w:rFonts w:hint="eastAsia"/>
          <w:spacing w:val="-4"/>
        </w:rPr>
        <w:t>之可行性</w:t>
      </w:r>
      <w:r w:rsidR="00C94270">
        <w:rPr>
          <w:rFonts w:hint="eastAsia"/>
          <w:spacing w:val="-4"/>
        </w:rPr>
        <w:t>，俾利政府資源整體有效運用</w:t>
      </w:r>
      <w:r w:rsidRPr="0063428D">
        <w:rPr>
          <w:rFonts w:hAnsi="Times New Roman" w:hint="eastAsia"/>
          <w:smallCaps w:val="0"/>
          <w:snapToGrid w:val="0"/>
        </w:rPr>
        <w:t>。</w:t>
      </w:r>
    </w:p>
    <w:p w:rsidR="00E845A0" w:rsidRDefault="00E845A0" w:rsidP="009C069F">
      <w:pPr>
        <w:pStyle w:val="14"/>
        <w:spacing w:beforeLines="50" w:before="250"/>
        <w:ind w:left="567" w:hanging="567"/>
      </w:pPr>
    </w:p>
    <w:p w:rsidR="001E48F5" w:rsidRPr="0063428D" w:rsidRDefault="001E48F5" w:rsidP="009C069F">
      <w:pPr>
        <w:pStyle w:val="14"/>
        <w:spacing w:beforeLines="50" w:before="250"/>
        <w:ind w:left="567" w:hanging="567"/>
        <w:rPr>
          <w:rFonts w:hint="eastAsia"/>
        </w:rPr>
      </w:pPr>
      <w:bookmarkStart w:id="41" w:name="_Toc182498799"/>
      <w:r>
        <w:rPr>
          <w:rFonts w:hint="eastAsia"/>
        </w:rPr>
        <w:t>陸</w:t>
      </w:r>
      <w:r w:rsidRPr="0063428D">
        <w:rPr>
          <w:rFonts w:hint="eastAsia"/>
        </w:rPr>
        <w:t>、農產品受進口損害救助基金</w:t>
      </w:r>
      <w:bookmarkEnd w:id="41"/>
    </w:p>
    <w:p w:rsidR="001E48F5" w:rsidRPr="0052616D" w:rsidRDefault="00264142" w:rsidP="00A12134">
      <w:pPr>
        <w:pStyle w:val="af4"/>
        <w:ind w:firstLine="566"/>
        <w:rPr>
          <w:rFonts w:hint="eastAsia"/>
        </w:rPr>
      </w:pPr>
      <w:r w:rsidRPr="00264142">
        <w:rPr>
          <w:rFonts w:hint="eastAsia"/>
          <w:smallCaps/>
        </w:rPr>
        <w:t>政府為對國產農產品因進口，或因與外國或國際組織協議降低關稅稅率或開放國外</w:t>
      </w:r>
      <w:r w:rsidRPr="00F110C2">
        <w:rPr>
          <w:rFonts w:hint="eastAsia"/>
          <w:smallCaps/>
          <w:spacing w:val="-2"/>
        </w:rPr>
        <w:t>農產品進口，而遭受損害或有損害之虞之產業提供救助，依據農產品受進口損害救助辦法第</w:t>
      </w:r>
      <w:r w:rsidRPr="00F110C2">
        <w:rPr>
          <w:smallCaps/>
          <w:spacing w:val="-2"/>
        </w:rPr>
        <w:t>9條規定，於80年設置農損基金，以提供產業救助、調整或防範措施。謹就</w:t>
      </w:r>
      <w:r w:rsidR="00B624C5">
        <w:rPr>
          <w:rFonts w:hint="eastAsia"/>
          <w:smallCaps/>
          <w:spacing w:val="-2"/>
        </w:rPr>
        <w:t>114</w:t>
      </w:r>
      <w:r w:rsidRPr="00F110C2">
        <w:rPr>
          <w:smallCaps/>
          <w:spacing w:val="-2"/>
        </w:rPr>
        <w:t>年度預算評析如下</w:t>
      </w:r>
      <w:r w:rsidRPr="00264142">
        <w:rPr>
          <w:smallCaps/>
        </w:rPr>
        <w:t>：</w:t>
      </w:r>
    </w:p>
    <w:p w:rsidR="001E48F5" w:rsidRPr="001E48F5" w:rsidRDefault="001E48F5" w:rsidP="005E7645">
      <w:pPr>
        <w:pStyle w:val="14"/>
        <w:ind w:left="567" w:hanging="567"/>
        <w:rPr>
          <w:rFonts w:hAnsi="標楷體" w:hint="eastAsia"/>
          <w:kern w:val="0"/>
        </w:rPr>
      </w:pPr>
      <w:bookmarkStart w:id="42" w:name="_Toc182498800"/>
      <w:r w:rsidRPr="0052616D">
        <w:rPr>
          <w:rFonts w:hAnsi="標楷體" w:hint="eastAsia"/>
          <w:kern w:val="0"/>
        </w:rPr>
        <w:t>一</w:t>
      </w:r>
      <w:r w:rsidR="00B624C5">
        <w:rPr>
          <w:rFonts w:hAnsi="標楷體" w:hint="eastAsia"/>
          <w:kern w:val="0"/>
        </w:rPr>
        <w:t>二</w:t>
      </w:r>
      <w:r w:rsidRPr="0052616D">
        <w:rPr>
          <w:rFonts w:hAnsi="標楷體" w:hint="eastAsia"/>
          <w:kern w:val="0"/>
        </w:rPr>
        <w:t>、</w:t>
      </w:r>
      <w:r w:rsidR="007E188E" w:rsidRPr="007E188E">
        <w:rPr>
          <w:rFonts w:hAnsi="標楷體"/>
          <w:kern w:val="0"/>
        </w:rPr>
        <w:t>114年度起推動「</w:t>
      </w:r>
      <w:r w:rsidR="00957701" w:rsidRPr="00957701">
        <w:rPr>
          <w:rFonts w:hAnsi="標楷體" w:hint="eastAsia"/>
          <w:kern w:val="0"/>
        </w:rPr>
        <w:t>養豬產業韌性高效加值及競爭力優化計畫</w:t>
      </w:r>
      <w:r w:rsidR="007E188E" w:rsidRPr="007E188E">
        <w:rPr>
          <w:rFonts w:hAnsi="標楷體"/>
          <w:kern w:val="0"/>
        </w:rPr>
        <w:t>」，</w:t>
      </w:r>
      <w:r w:rsidR="0061379E">
        <w:rPr>
          <w:rFonts w:hAnsi="標楷體" w:hint="eastAsia"/>
          <w:kern w:val="0"/>
        </w:rPr>
        <w:t>預計4年期總經費高達7</w:t>
      </w:r>
      <w:r w:rsidR="0061379E">
        <w:rPr>
          <w:rFonts w:hAnsi="標楷體"/>
          <w:kern w:val="0"/>
        </w:rPr>
        <w:t>3</w:t>
      </w:r>
      <w:r w:rsidR="0061379E">
        <w:rPr>
          <w:rFonts w:hAnsi="標楷體" w:hint="eastAsia"/>
          <w:kern w:val="0"/>
        </w:rPr>
        <w:t>億元，</w:t>
      </w:r>
      <w:r w:rsidR="007E188E">
        <w:rPr>
          <w:rFonts w:hAnsi="標楷體" w:hint="eastAsia"/>
          <w:kern w:val="0"/>
        </w:rPr>
        <w:t>允宜妥為</w:t>
      </w:r>
      <w:r w:rsidR="007E188E" w:rsidRPr="007E188E">
        <w:rPr>
          <w:rFonts w:hAnsi="標楷體"/>
          <w:kern w:val="0"/>
        </w:rPr>
        <w:t>規劃並</w:t>
      </w:r>
      <w:r w:rsidR="00957701">
        <w:rPr>
          <w:rFonts w:hAnsi="標楷體" w:hint="eastAsia"/>
          <w:kern w:val="0"/>
        </w:rPr>
        <w:t>加強</w:t>
      </w:r>
      <w:r w:rsidR="007E188E" w:rsidRPr="007E188E">
        <w:rPr>
          <w:rFonts w:hAnsi="標楷體"/>
          <w:kern w:val="0"/>
        </w:rPr>
        <w:t>控管</w:t>
      </w:r>
      <w:r w:rsidR="00957701">
        <w:rPr>
          <w:rFonts w:hAnsi="標楷體" w:hint="eastAsia"/>
          <w:kern w:val="0"/>
        </w:rPr>
        <w:t>，俾利計畫</w:t>
      </w:r>
      <w:r w:rsidR="000C446A">
        <w:rPr>
          <w:rFonts w:hAnsi="標楷體" w:hint="eastAsia"/>
          <w:kern w:val="0"/>
        </w:rPr>
        <w:t>之順利推展</w:t>
      </w:r>
      <w:bookmarkEnd w:id="42"/>
    </w:p>
    <w:p w:rsidR="001E48F5" w:rsidRDefault="00397A8F" w:rsidP="005E7645">
      <w:pPr>
        <w:ind w:left="566" w:firstLine="566"/>
        <w:rPr>
          <w:smallCaps w:val="0"/>
          <w:snapToGrid w:val="0"/>
        </w:rPr>
      </w:pPr>
      <w:bookmarkStart w:id="43" w:name="_Toc432594901"/>
      <w:r w:rsidRPr="00397A8F">
        <w:rPr>
          <w:rFonts w:hint="eastAsia"/>
        </w:rPr>
        <w:t>農損基金</w:t>
      </w:r>
      <w:r w:rsidR="007E188E">
        <w:rPr>
          <w:rFonts w:hint="eastAsia"/>
        </w:rPr>
        <w:t>114</w:t>
      </w:r>
      <w:r w:rsidRPr="00397A8F">
        <w:t>年度預算案於「調整產業或防範措施計畫」下</w:t>
      </w:r>
      <w:r w:rsidR="00186D4B">
        <w:rPr>
          <w:rFonts w:hint="eastAsia"/>
        </w:rPr>
        <w:t>新增</w:t>
      </w:r>
      <w:r w:rsidR="0059269C">
        <w:rPr>
          <w:rFonts w:hint="eastAsia"/>
        </w:rPr>
        <w:t>編列</w:t>
      </w:r>
      <w:r w:rsidRPr="00397A8F">
        <w:t>「養豬產業</w:t>
      </w:r>
      <w:r w:rsidR="008D0837">
        <w:rPr>
          <w:rFonts w:hint="eastAsia"/>
        </w:rPr>
        <w:t>韌性高效加值及競爭力優化</w:t>
      </w:r>
      <w:r w:rsidRPr="00397A8F">
        <w:t>計畫」(以下簡稱養豬產業</w:t>
      </w:r>
      <w:r w:rsidR="008D0837">
        <w:rPr>
          <w:rFonts w:hint="eastAsia"/>
        </w:rPr>
        <w:t>韌性高效</w:t>
      </w:r>
      <w:r w:rsidRPr="00397A8F">
        <w:t>計畫)</w:t>
      </w:r>
      <w:r w:rsidR="00186D4B">
        <w:rPr>
          <w:rFonts w:hint="eastAsia"/>
        </w:rPr>
        <w:t>19</w:t>
      </w:r>
      <w:r w:rsidRPr="00397A8F">
        <w:t>億</w:t>
      </w:r>
      <w:r w:rsidR="00186D4B">
        <w:rPr>
          <w:rFonts w:hint="eastAsia"/>
        </w:rPr>
        <w:t>8</w:t>
      </w:r>
      <w:r w:rsidRPr="00397A8F">
        <w:t>,</w:t>
      </w:r>
      <w:r w:rsidR="00186D4B">
        <w:rPr>
          <w:rFonts w:hint="eastAsia"/>
        </w:rPr>
        <w:t>724</w:t>
      </w:r>
      <w:r w:rsidRPr="00397A8F">
        <w:t>萬</w:t>
      </w:r>
      <w:r w:rsidR="00186D4B">
        <w:rPr>
          <w:rFonts w:hint="eastAsia"/>
        </w:rPr>
        <w:t>4千</w:t>
      </w:r>
      <w:r w:rsidRPr="00397A8F">
        <w:t>元</w:t>
      </w:r>
      <w:r w:rsidR="00DC1BBD" w:rsidRPr="00DC1BBD">
        <w:rPr>
          <w:rFonts w:hint="eastAsia"/>
          <w:smallCaps w:val="0"/>
          <w:snapToGrid w:val="0"/>
        </w:rPr>
        <w:t>，其中</w:t>
      </w:r>
      <w:r w:rsidR="00DC1BBD">
        <w:rPr>
          <w:rFonts w:hint="eastAsia"/>
          <w:smallCaps w:val="0"/>
          <w:snapToGrid w:val="0"/>
        </w:rPr>
        <w:t>捐助、補助及獎助費編列</w:t>
      </w:r>
      <w:r w:rsidR="00DC1BBD">
        <w:rPr>
          <w:smallCaps w:val="0"/>
          <w:snapToGrid w:val="0"/>
        </w:rPr>
        <w:t>19</w:t>
      </w:r>
      <w:r w:rsidR="00DC1BBD" w:rsidRPr="00DC1BBD">
        <w:rPr>
          <w:smallCaps w:val="0"/>
          <w:snapToGrid w:val="0"/>
        </w:rPr>
        <w:t>億</w:t>
      </w:r>
      <w:r w:rsidR="00DC1BBD">
        <w:rPr>
          <w:rFonts w:hint="eastAsia"/>
          <w:smallCaps w:val="0"/>
          <w:snapToGrid w:val="0"/>
        </w:rPr>
        <w:t>1</w:t>
      </w:r>
      <w:r w:rsidR="00DC1BBD">
        <w:rPr>
          <w:smallCaps w:val="0"/>
          <w:snapToGrid w:val="0"/>
        </w:rPr>
        <w:t>,474</w:t>
      </w:r>
      <w:r w:rsidR="00DC1BBD" w:rsidRPr="00DC1BBD">
        <w:rPr>
          <w:smallCaps w:val="0"/>
          <w:snapToGrid w:val="0"/>
        </w:rPr>
        <w:t>萬</w:t>
      </w:r>
      <w:r w:rsidR="00DC1BBD">
        <w:rPr>
          <w:rFonts w:hint="eastAsia"/>
          <w:smallCaps w:val="0"/>
          <w:snapToGrid w:val="0"/>
        </w:rPr>
        <w:t>4</w:t>
      </w:r>
      <w:r w:rsidR="00DC1BBD" w:rsidRPr="00DC1BBD">
        <w:rPr>
          <w:smallCaps w:val="0"/>
          <w:snapToGrid w:val="0"/>
        </w:rPr>
        <w:t>千元(占比</w:t>
      </w:r>
      <w:r w:rsidR="00DC1BBD">
        <w:rPr>
          <w:rFonts w:hint="eastAsia"/>
          <w:smallCaps w:val="0"/>
          <w:snapToGrid w:val="0"/>
        </w:rPr>
        <w:t>96</w:t>
      </w:r>
      <w:r w:rsidR="00DC1BBD">
        <w:rPr>
          <w:smallCaps w:val="0"/>
          <w:snapToGrid w:val="0"/>
        </w:rPr>
        <w:t>.</w:t>
      </w:r>
      <w:r w:rsidR="00DC1BBD">
        <w:rPr>
          <w:rFonts w:hint="eastAsia"/>
          <w:smallCaps w:val="0"/>
          <w:snapToGrid w:val="0"/>
        </w:rPr>
        <w:t>35</w:t>
      </w:r>
      <w:r w:rsidR="00DC1BBD" w:rsidRPr="00DC1BBD">
        <w:rPr>
          <w:smallCaps w:val="0"/>
          <w:snapToGrid w:val="0"/>
        </w:rPr>
        <w:t>%)用以補助</w:t>
      </w:r>
      <w:r w:rsidR="00DC1BBD">
        <w:rPr>
          <w:rFonts w:hint="eastAsia"/>
          <w:smallCaps w:val="0"/>
          <w:snapToGrid w:val="0"/>
        </w:rPr>
        <w:t>政府機關及國內團體</w:t>
      </w:r>
      <w:r w:rsidR="00DC1BBD" w:rsidRPr="00DC1BBD">
        <w:rPr>
          <w:smallCaps w:val="0"/>
          <w:snapToGrid w:val="0"/>
        </w:rPr>
        <w:t>辦理</w:t>
      </w:r>
      <w:r w:rsidR="00DC1BBD">
        <w:rPr>
          <w:rFonts w:hint="eastAsia"/>
          <w:smallCaps w:val="0"/>
          <w:snapToGrid w:val="0"/>
        </w:rPr>
        <w:t>穩定毛豬產銷供應及屠宰冷鏈升級、建構韌性養豬產業及導入高效智慧生產模式等</w:t>
      </w:r>
      <w:r w:rsidRPr="00397A8F">
        <w:t>。經查</w:t>
      </w:r>
      <w:r w:rsidRPr="0052616D">
        <w:rPr>
          <w:smallCaps w:val="0"/>
          <w:snapToGrid w:val="0"/>
        </w:rPr>
        <w:t>：</w:t>
      </w:r>
    </w:p>
    <w:p w:rsidR="001E48F5" w:rsidRPr="0052616D" w:rsidRDefault="001E48F5" w:rsidP="005E7645">
      <w:pPr>
        <w:pStyle w:val="a5"/>
        <w:ind w:left="849" w:hanging="283"/>
        <w:rPr>
          <w:rFonts w:hint="eastAsia"/>
          <w:b/>
          <w:bCs/>
          <w:smallCaps w:val="0"/>
          <w:snapToGrid w:val="0"/>
        </w:rPr>
      </w:pPr>
      <w:r w:rsidRPr="0052616D">
        <w:rPr>
          <w:rFonts w:hint="eastAsia"/>
          <w:b/>
          <w:bCs/>
          <w:smallCaps w:val="0"/>
          <w:snapToGrid w:val="0"/>
        </w:rPr>
        <w:t>(一)</w:t>
      </w:r>
      <w:r w:rsidR="00500AE8" w:rsidRPr="00500AE8">
        <w:rPr>
          <w:rFonts w:hint="eastAsia"/>
          <w:b/>
          <w:bCs/>
          <w:smallCaps w:val="0"/>
          <w:snapToGrid w:val="0"/>
        </w:rPr>
        <w:t>養豬產業韌性高效計畫為自</w:t>
      </w:r>
      <w:r w:rsidR="00500AE8">
        <w:rPr>
          <w:rFonts w:hint="eastAsia"/>
          <w:b/>
          <w:bCs/>
          <w:smallCaps w:val="0"/>
          <w:snapToGrid w:val="0"/>
        </w:rPr>
        <w:t>1</w:t>
      </w:r>
      <w:r w:rsidR="00500AE8">
        <w:rPr>
          <w:b/>
          <w:bCs/>
          <w:smallCaps w:val="0"/>
          <w:snapToGrid w:val="0"/>
        </w:rPr>
        <w:t>14</w:t>
      </w:r>
      <w:r w:rsidR="00500AE8" w:rsidRPr="00500AE8">
        <w:rPr>
          <w:b/>
          <w:bCs/>
          <w:smallCaps w:val="0"/>
          <w:snapToGrid w:val="0"/>
        </w:rPr>
        <w:t>年度開始執行之4年期計畫，預估總經費</w:t>
      </w:r>
      <w:r w:rsidR="00500AE8">
        <w:rPr>
          <w:b/>
          <w:bCs/>
          <w:smallCaps w:val="0"/>
          <w:snapToGrid w:val="0"/>
        </w:rPr>
        <w:t>73</w:t>
      </w:r>
      <w:r w:rsidR="00500AE8" w:rsidRPr="00500AE8">
        <w:rPr>
          <w:b/>
          <w:bCs/>
          <w:smallCaps w:val="0"/>
          <w:snapToGrid w:val="0"/>
        </w:rPr>
        <w:t>億元，辦理</w:t>
      </w:r>
      <w:r w:rsidR="006060AA">
        <w:rPr>
          <w:b/>
          <w:bCs/>
          <w:smallCaps w:val="0"/>
          <w:snapToGrid w:val="0"/>
        </w:rPr>
        <w:t>6</w:t>
      </w:r>
      <w:r w:rsidR="006060AA">
        <w:rPr>
          <w:rFonts w:hint="eastAsia"/>
          <w:b/>
          <w:bCs/>
          <w:smallCaps w:val="0"/>
          <w:snapToGrid w:val="0"/>
        </w:rPr>
        <w:t>項</w:t>
      </w:r>
      <w:r w:rsidR="00500AE8" w:rsidRPr="00500AE8">
        <w:rPr>
          <w:b/>
          <w:bCs/>
          <w:smallCaps w:val="0"/>
          <w:snapToGrid w:val="0"/>
        </w:rPr>
        <w:t>重點工作</w:t>
      </w:r>
    </w:p>
    <w:p w:rsidR="00C50EEA" w:rsidRDefault="00DB276A" w:rsidP="00080AB9">
      <w:pPr>
        <w:pStyle w:val="22"/>
        <w:ind w:left="850" w:firstLine="566"/>
        <w:rPr>
          <w:smallCaps w:val="0"/>
          <w:snapToGrid w:val="0"/>
        </w:rPr>
      </w:pPr>
      <w:r>
        <w:rPr>
          <w:rFonts w:hint="eastAsia"/>
          <w:smallCaps w:val="0"/>
          <w:snapToGrid w:val="0"/>
        </w:rPr>
        <w:t>基於</w:t>
      </w:r>
      <w:r w:rsidRPr="00DC1BBD">
        <w:rPr>
          <w:smallCaps w:val="0"/>
          <w:snapToGrid w:val="0"/>
        </w:rPr>
        <w:t>「養豬產業躍升加值發展計畫</w:t>
      </w:r>
      <w:r>
        <w:rPr>
          <w:rFonts w:hint="eastAsia"/>
          <w:smallCaps w:val="0"/>
          <w:snapToGrid w:val="0"/>
        </w:rPr>
        <w:t>（</w:t>
      </w:r>
      <w:r w:rsidRPr="00DC1BBD">
        <w:rPr>
          <w:smallCaps w:val="0"/>
          <w:snapToGrid w:val="0"/>
        </w:rPr>
        <w:t>110至113年</w:t>
      </w:r>
      <w:r>
        <w:rPr>
          <w:rFonts w:hint="eastAsia"/>
          <w:smallCaps w:val="0"/>
          <w:snapToGrid w:val="0"/>
        </w:rPr>
        <w:t>度）</w:t>
      </w:r>
      <w:r w:rsidR="0025048C">
        <w:rPr>
          <w:rFonts w:hint="eastAsia"/>
          <w:smallCaps w:val="0"/>
          <w:snapToGrid w:val="0"/>
        </w:rPr>
        <w:t>（以下稱養豬展業躍升計畫）</w:t>
      </w:r>
      <w:r w:rsidRPr="00DC1BBD">
        <w:rPr>
          <w:smallCaps w:val="0"/>
          <w:snapToGrid w:val="0"/>
        </w:rPr>
        <w:t>」</w:t>
      </w:r>
      <w:r>
        <w:rPr>
          <w:rFonts w:hint="eastAsia"/>
          <w:smallCaps w:val="0"/>
          <w:snapToGrid w:val="0"/>
        </w:rPr>
        <w:t>將屆期</w:t>
      </w:r>
      <w:r w:rsidRPr="00DC1BBD">
        <w:rPr>
          <w:smallCaps w:val="0"/>
          <w:snapToGrid w:val="0"/>
        </w:rPr>
        <w:t>，</w:t>
      </w:r>
      <w:r>
        <w:rPr>
          <w:rFonts w:hint="eastAsia"/>
          <w:smallCaps w:val="0"/>
          <w:snapToGrid w:val="0"/>
        </w:rPr>
        <w:t>且</w:t>
      </w:r>
      <w:r w:rsidRPr="00DB276A">
        <w:rPr>
          <w:rFonts w:hint="eastAsia"/>
          <w:smallCaps w:val="0"/>
          <w:snapToGrid w:val="0"/>
        </w:rPr>
        <w:t>「因應貿易開放養豬產業全面轉型升級計畫</w:t>
      </w:r>
      <w:r w:rsidRPr="00DB276A">
        <w:rPr>
          <w:smallCaps w:val="0"/>
          <w:snapToGrid w:val="0"/>
        </w:rPr>
        <w:t>(110年至113年)</w:t>
      </w:r>
      <w:r w:rsidR="0025048C">
        <w:rPr>
          <w:rFonts w:hint="eastAsia"/>
          <w:smallCaps w:val="0"/>
          <w:snapToGrid w:val="0"/>
        </w:rPr>
        <w:t>（以下稱養豬產業轉型升級計畫）</w:t>
      </w:r>
      <w:r w:rsidRPr="00DB276A">
        <w:rPr>
          <w:smallCaps w:val="0"/>
          <w:snapToGrid w:val="0"/>
        </w:rPr>
        <w:t>」</w:t>
      </w:r>
      <w:r w:rsidRPr="00DC1BBD">
        <w:rPr>
          <w:smallCaps w:val="0"/>
          <w:snapToGrid w:val="0"/>
        </w:rPr>
        <w:t>部分工作</w:t>
      </w:r>
      <w:r w:rsidR="0034501A">
        <w:rPr>
          <w:rFonts w:hint="eastAsia"/>
          <w:smallCaps w:val="0"/>
          <w:snapToGrid w:val="0"/>
        </w:rPr>
        <w:t>須</w:t>
      </w:r>
      <w:r w:rsidRPr="00DC1BBD">
        <w:rPr>
          <w:smallCaps w:val="0"/>
          <w:snapToGrid w:val="0"/>
        </w:rPr>
        <w:t>賡續推動</w:t>
      </w:r>
      <w:r>
        <w:rPr>
          <w:rFonts w:hint="eastAsia"/>
          <w:smallCaps w:val="0"/>
          <w:snapToGrid w:val="0"/>
        </w:rPr>
        <w:t>，</w:t>
      </w:r>
      <w:r w:rsidR="00DB346F">
        <w:rPr>
          <w:rFonts w:hint="eastAsia"/>
          <w:smallCaps w:val="0"/>
          <w:snapToGrid w:val="0"/>
        </w:rPr>
        <w:t>農業部</w:t>
      </w:r>
      <w:r w:rsidR="003D27D9">
        <w:rPr>
          <w:rFonts w:hint="eastAsia"/>
          <w:smallCaps w:val="0"/>
          <w:snapToGrid w:val="0"/>
        </w:rPr>
        <w:t>研擬</w:t>
      </w:r>
      <w:r w:rsidRPr="00397A8F">
        <w:t>養豬產業</w:t>
      </w:r>
      <w:r>
        <w:rPr>
          <w:rFonts w:hint="eastAsia"/>
        </w:rPr>
        <w:t>韌性高效</w:t>
      </w:r>
      <w:r w:rsidRPr="00397A8F">
        <w:t>計畫</w:t>
      </w:r>
      <w:r w:rsidR="009C2A3C">
        <w:rPr>
          <w:rFonts w:hint="eastAsia"/>
          <w:smallCaps w:val="0"/>
          <w:snapToGrid w:val="0"/>
        </w:rPr>
        <w:t>(詳表</w:t>
      </w:r>
      <w:r>
        <w:rPr>
          <w:rFonts w:hint="eastAsia"/>
          <w:smallCaps w:val="0"/>
          <w:snapToGrid w:val="0"/>
        </w:rPr>
        <w:t>1</w:t>
      </w:r>
      <w:r w:rsidR="009C2A3C">
        <w:rPr>
          <w:rFonts w:hint="eastAsia"/>
          <w:smallCaps w:val="0"/>
          <w:snapToGrid w:val="0"/>
        </w:rPr>
        <w:t>)</w:t>
      </w:r>
      <w:r w:rsidR="00397A8F" w:rsidRPr="00251705">
        <w:rPr>
          <w:rFonts w:hint="eastAsia"/>
          <w:smallCaps w:val="0"/>
          <w:snapToGrid w:val="0"/>
        </w:rPr>
        <w:t>，</w:t>
      </w:r>
      <w:r w:rsidR="003D27D9" w:rsidRPr="003D27D9">
        <w:rPr>
          <w:rFonts w:hint="eastAsia"/>
          <w:smallCaps w:val="0"/>
          <w:snapToGrid w:val="0"/>
        </w:rPr>
        <w:t>依計畫草案</w:t>
      </w:r>
      <w:r w:rsidR="003D27D9" w:rsidRPr="003D27D9">
        <w:rPr>
          <w:smallCaps w:val="0"/>
          <w:snapToGrid w:val="0"/>
        </w:rPr>
        <w:t>(</w:t>
      </w:r>
      <w:r w:rsidR="003D27D9">
        <w:rPr>
          <w:smallCaps w:val="0"/>
          <w:snapToGrid w:val="0"/>
        </w:rPr>
        <w:t>113</w:t>
      </w:r>
      <w:r w:rsidR="003D27D9" w:rsidRPr="003D27D9">
        <w:rPr>
          <w:smallCaps w:val="0"/>
          <w:snapToGrid w:val="0"/>
        </w:rPr>
        <w:t>年</w:t>
      </w:r>
      <w:r w:rsidR="003D27D9">
        <w:rPr>
          <w:rFonts w:hint="eastAsia"/>
          <w:smallCaps w:val="0"/>
          <w:snapToGrid w:val="0"/>
        </w:rPr>
        <w:t>6</w:t>
      </w:r>
      <w:r w:rsidR="003D27D9" w:rsidRPr="003D27D9">
        <w:rPr>
          <w:smallCaps w:val="0"/>
          <w:snapToGrid w:val="0"/>
        </w:rPr>
        <w:t>月報行政院</w:t>
      </w:r>
      <w:r w:rsidR="00C1736D">
        <w:rPr>
          <w:rFonts w:hint="eastAsia"/>
          <w:smallCaps w:val="0"/>
          <w:snapToGrid w:val="0"/>
        </w:rPr>
        <w:t>版</w:t>
      </w:r>
      <w:r w:rsidR="003D27D9" w:rsidRPr="003D27D9">
        <w:rPr>
          <w:smallCaps w:val="0"/>
          <w:snapToGrid w:val="0"/>
        </w:rPr>
        <w:t>)所載，期程為</w:t>
      </w:r>
      <w:r w:rsidR="003D27D9">
        <w:rPr>
          <w:rFonts w:hint="eastAsia"/>
          <w:smallCaps w:val="0"/>
          <w:snapToGrid w:val="0"/>
        </w:rPr>
        <w:t>1</w:t>
      </w:r>
      <w:r w:rsidR="003D27D9">
        <w:rPr>
          <w:smallCaps w:val="0"/>
          <w:snapToGrid w:val="0"/>
        </w:rPr>
        <w:t>14</w:t>
      </w:r>
      <w:r w:rsidR="003D27D9" w:rsidRPr="003D27D9">
        <w:rPr>
          <w:smallCaps w:val="0"/>
          <w:snapToGrid w:val="0"/>
        </w:rPr>
        <w:t>至11</w:t>
      </w:r>
      <w:r w:rsidR="003D27D9">
        <w:rPr>
          <w:smallCaps w:val="0"/>
          <w:snapToGrid w:val="0"/>
        </w:rPr>
        <w:t>7</w:t>
      </w:r>
      <w:r w:rsidR="003D27D9" w:rsidRPr="003D27D9">
        <w:rPr>
          <w:smallCaps w:val="0"/>
          <w:snapToGrid w:val="0"/>
        </w:rPr>
        <w:t>年度，總經費</w:t>
      </w:r>
      <w:r w:rsidR="00DA23AF">
        <w:rPr>
          <w:smallCaps w:val="0"/>
          <w:snapToGrid w:val="0"/>
        </w:rPr>
        <w:t>73</w:t>
      </w:r>
      <w:r w:rsidR="003D27D9" w:rsidRPr="003D27D9">
        <w:rPr>
          <w:smallCaps w:val="0"/>
          <w:snapToGrid w:val="0"/>
        </w:rPr>
        <w:t>億元</w:t>
      </w:r>
      <w:r w:rsidR="00505ECD">
        <w:rPr>
          <w:rFonts w:hint="eastAsia"/>
          <w:smallCaps w:val="0"/>
          <w:snapToGrid w:val="0"/>
        </w:rPr>
        <w:t>，由農損基金編列預算支應</w:t>
      </w:r>
      <w:r w:rsidR="003D27D9" w:rsidRPr="003D27D9">
        <w:rPr>
          <w:smallCaps w:val="0"/>
          <w:snapToGrid w:val="0"/>
        </w:rPr>
        <w:t>，</w:t>
      </w:r>
      <w:r w:rsidR="008A0203">
        <w:rPr>
          <w:rFonts w:hint="eastAsia"/>
          <w:smallCaps w:val="0"/>
          <w:snapToGrid w:val="0"/>
        </w:rPr>
        <w:t>循「內銷為主，外銷為輔」之產業發展策略，</w:t>
      </w:r>
      <w:r w:rsidR="00505ECD">
        <w:rPr>
          <w:rFonts w:hint="eastAsia"/>
          <w:smallCaps w:val="0"/>
          <w:snapToGrid w:val="0"/>
        </w:rPr>
        <w:t>訂</w:t>
      </w:r>
      <w:r w:rsidR="00080AB9" w:rsidRPr="00080AB9">
        <w:rPr>
          <w:rFonts w:hint="eastAsia"/>
          <w:smallCaps w:val="0"/>
          <w:snapToGrid w:val="0"/>
        </w:rPr>
        <w:t>定</w:t>
      </w:r>
      <w:r w:rsidR="00080AB9" w:rsidRPr="00080AB9">
        <w:rPr>
          <w:smallCaps w:val="0"/>
          <w:snapToGrid w:val="0"/>
        </w:rPr>
        <w:t>「精準飼養、循環減碳、堅</w:t>
      </w:r>
      <w:r w:rsidR="00080AB9" w:rsidRPr="00080AB9">
        <w:rPr>
          <w:rFonts w:hint="eastAsia"/>
          <w:smallCaps w:val="0"/>
          <w:snapToGrid w:val="0"/>
        </w:rPr>
        <w:t>韌永續」</w:t>
      </w:r>
      <w:r w:rsidR="00080AB9" w:rsidRPr="00080AB9">
        <w:rPr>
          <w:smallCaps w:val="0"/>
          <w:snapToGrid w:val="0"/>
        </w:rPr>
        <w:t>3</w:t>
      </w:r>
      <w:r w:rsidR="00080AB9">
        <w:rPr>
          <w:rFonts w:hint="eastAsia"/>
          <w:smallCaps w:val="0"/>
          <w:snapToGrid w:val="0"/>
        </w:rPr>
        <w:t>項</w:t>
      </w:r>
      <w:r w:rsidR="00080AB9" w:rsidRPr="00080AB9">
        <w:rPr>
          <w:smallCaps w:val="0"/>
          <w:snapToGrid w:val="0"/>
        </w:rPr>
        <w:t>願景</w:t>
      </w:r>
      <w:r w:rsidR="00080AB9" w:rsidRPr="00080AB9">
        <w:rPr>
          <w:rFonts w:hint="eastAsia"/>
          <w:smallCaps w:val="0"/>
          <w:snapToGrid w:val="0"/>
        </w:rPr>
        <w:t>，</w:t>
      </w:r>
      <w:r w:rsidR="006060AA">
        <w:rPr>
          <w:rFonts w:hint="eastAsia"/>
          <w:smallCaps w:val="0"/>
          <w:snapToGrid w:val="0"/>
        </w:rPr>
        <w:t>規劃</w:t>
      </w:r>
      <w:r w:rsidR="0010738C">
        <w:rPr>
          <w:smallCaps w:val="0"/>
          <w:snapToGrid w:val="0"/>
        </w:rPr>
        <w:t>6</w:t>
      </w:r>
      <w:r w:rsidR="0010738C" w:rsidRPr="0010738C">
        <w:rPr>
          <w:smallCaps w:val="0"/>
          <w:snapToGrid w:val="0"/>
        </w:rPr>
        <w:t>項主要工作及經費需求</w:t>
      </w:r>
      <w:r w:rsidR="003D27D9" w:rsidRPr="003D27D9">
        <w:rPr>
          <w:smallCaps w:val="0"/>
          <w:snapToGrid w:val="0"/>
        </w:rPr>
        <w:t>：1.</w:t>
      </w:r>
      <w:r w:rsidR="0010738C" w:rsidRPr="0010738C">
        <w:rPr>
          <w:rFonts w:hint="eastAsia"/>
          <w:smallCaps w:val="0"/>
          <w:snapToGrid w:val="0"/>
        </w:rPr>
        <w:t>提升飼料安全品質及強化風險管理</w:t>
      </w:r>
      <w:r w:rsidR="00505ECD">
        <w:rPr>
          <w:rFonts w:hint="eastAsia"/>
          <w:smallCaps w:val="0"/>
          <w:snapToGrid w:val="0"/>
        </w:rPr>
        <w:t>1</w:t>
      </w:r>
      <w:r w:rsidR="00505ECD">
        <w:rPr>
          <w:smallCaps w:val="0"/>
          <w:snapToGrid w:val="0"/>
        </w:rPr>
        <w:t>.6</w:t>
      </w:r>
      <w:r w:rsidR="00505ECD">
        <w:rPr>
          <w:rFonts w:hint="eastAsia"/>
          <w:smallCaps w:val="0"/>
          <w:snapToGrid w:val="0"/>
        </w:rPr>
        <w:t>億元</w:t>
      </w:r>
      <w:r w:rsidR="00505ECD" w:rsidRPr="00505ECD">
        <w:rPr>
          <w:smallCaps w:val="0"/>
          <w:snapToGrid w:val="0"/>
        </w:rPr>
        <w:t>(占比2</w:t>
      </w:r>
      <w:r w:rsidR="00505ECD">
        <w:rPr>
          <w:smallCaps w:val="0"/>
          <w:snapToGrid w:val="0"/>
        </w:rPr>
        <w:t>.19</w:t>
      </w:r>
      <w:r w:rsidR="00505ECD" w:rsidRPr="00505ECD">
        <w:rPr>
          <w:smallCaps w:val="0"/>
          <w:snapToGrid w:val="0"/>
        </w:rPr>
        <w:t>%)</w:t>
      </w:r>
      <w:r w:rsidR="003D27D9" w:rsidRPr="003D27D9">
        <w:rPr>
          <w:smallCaps w:val="0"/>
          <w:snapToGrid w:val="0"/>
        </w:rPr>
        <w:t>。2.</w:t>
      </w:r>
      <w:r w:rsidR="00505ECD" w:rsidRPr="00505ECD">
        <w:rPr>
          <w:rFonts w:hint="eastAsia"/>
          <w:smallCaps w:val="0"/>
          <w:snapToGrid w:val="0"/>
        </w:rPr>
        <w:t>整合育種選拔及優化種原供應體系</w:t>
      </w:r>
      <w:r w:rsidR="00505ECD">
        <w:rPr>
          <w:rFonts w:hint="eastAsia"/>
          <w:smallCaps w:val="0"/>
          <w:snapToGrid w:val="0"/>
        </w:rPr>
        <w:t>1</w:t>
      </w:r>
      <w:r w:rsidR="00505ECD">
        <w:rPr>
          <w:smallCaps w:val="0"/>
          <w:snapToGrid w:val="0"/>
        </w:rPr>
        <w:t>.6</w:t>
      </w:r>
      <w:r w:rsidR="00505ECD">
        <w:rPr>
          <w:rFonts w:hint="eastAsia"/>
          <w:smallCaps w:val="0"/>
          <w:snapToGrid w:val="0"/>
        </w:rPr>
        <w:t>億元</w:t>
      </w:r>
      <w:r w:rsidR="00505ECD" w:rsidRPr="00505ECD">
        <w:rPr>
          <w:smallCaps w:val="0"/>
          <w:snapToGrid w:val="0"/>
        </w:rPr>
        <w:t>(占比2</w:t>
      </w:r>
      <w:r w:rsidR="00505ECD">
        <w:rPr>
          <w:smallCaps w:val="0"/>
          <w:snapToGrid w:val="0"/>
        </w:rPr>
        <w:t>.19</w:t>
      </w:r>
      <w:r w:rsidR="00505ECD" w:rsidRPr="00505ECD">
        <w:rPr>
          <w:smallCaps w:val="0"/>
          <w:snapToGrid w:val="0"/>
        </w:rPr>
        <w:t>%)</w:t>
      </w:r>
      <w:r w:rsidR="003D27D9" w:rsidRPr="003D27D9">
        <w:rPr>
          <w:smallCaps w:val="0"/>
          <w:snapToGrid w:val="0"/>
        </w:rPr>
        <w:t>。3.</w:t>
      </w:r>
      <w:r w:rsidR="00505ECD" w:rsidRPr="00505ECD">
        <w:rPr>
          <w:rFonts w:hint="eastAsia"/>
          <w:smallCaps w:val="0"/>
          <w:snapToGrid w:val="0"/>
        </w:rPr>
        <w:t>建構韌性養豬產業及導入高效智慧生產模式</w:t>
      </w:r>
      <w:r w:rsidR="00505ECD">
        <w:rPr>
          <w:rFonts w:hint="eastAsia"/>
          <w:smallCaps w:val="0"/>
          <w:snapToGrid w:val="0"/>
        </w:rPr>
        <w:t>1</w:t>
      </w:r>
      <w:r w:rsidR="00505ECD">
        <w:rPr>
          <w:smallCaps w:val="0"/>
          <w:snapToGrid w:val="0"/>
        </w:rPr>
        <w:t>3.6</w:t>
      </w:r>
      <w:r w:rsidR="00505ECD">
        <w:rPr>
          <w:rFonts w:hint="eastAsia"/>
          <w:smallCaps w:val="0"/>
          <w:snapToGrid w:val="0"/>
        </w:rPr>
        <w:t>億元</w:t>
      </w:r>
      <w:r w:rsidR="00505ECD" w:rsidRPr="00505ECD">
        <w:rPr>
          <w:smallCaps w:val="0"/>
          <w:snapToGrid w:val="0"/>
        </w:rPr>
        <w:t>(占比</w:t>
      </w:r>
      <w:r w:rsidR="00505ECD">
        <w:rPr>
          <w:smallCaps w:val="0"/>
          <w:snapToGrid w:val="0"/>
        </w:rPr>
        <w:t>18.63</w:t>
      </w:r>
      <w:r w:rsidR="00505ECD" w:rsidRPr="00505ECD">
        <w:rPr>
          <w:smallCaps w:val="0"/>
          <w:snapToGrid w:val="0"/>
        </w:rPr>
        <w:t>%)</w:t>
      </w:r>
      <w:r w:rsidR="003D27D9" w:rsidRPr="003D27D9">
        <w:rPr>
          <w:smallCaps w:val="0"/>
          <w:snapToGrid w:val="0"/>
        </w:rPr>
        <w:t>。4.</w:t>
      </w:r>
      <w:r w:rsidR="00505ECD" w:rsidRPr="00505ECD">
        <w:rPr>
          <w:rFonts w:hint="eastAsia"/>
          <w:smallCaps w:val="0"/>
          <w:snapToGrid w:val="0"/>
        </w:rPr>
        <w:t>源頭節水減廢及擴大資源化再利用</w:t>
      </w:r>
      <w:r w:rsidR="00505ECD">
        <w:rPr>
          <w:smallCaps w:val="0"/>
          <w:snapToGrid w:val="0"/>
        </w:rPr>
        <w:t>12</w:t>
      </w:r>
      <w:r w:rsidR="00505ECD">
        <w:rPr>
          <w:rFonts w:hint="eastAsia"/>
          <w:smallCaps w:val="0"/>
          <w:snapToGrid w:val="0"/>
        </w:rPr>
        <w:t>億元</w:t>
      </w:r>
      <w:r w:rsidR="00505ECD" w:rsidRPr="00505ECD">
        <w:rPr>
          <w:smallCaps w:val="0"/>
          <w:snapToGrid w:val="0"/>
        </w:rPr>
        <w:t>(占比</w:t>
      </w:r>
      <w:r w:rsidR="00505ECD">
        <w:rPr>
          <w:smallCaps w:val="0"/>
          <w:snapToGrid w:val="0"/>
        </w:rPr>
        <w:t>16.44</w:t>
      </w:r>
      <w:r w:rsidR="00505ECD" w:rsidRPr="00505ECD">
        <w:rPr>
          <w:smallCaps w:val="0"/>
          <w:snapToGrid w:val="0"/>
        </w:rPr>
        <w:t>%)</w:t>
      </w:r>
      <w:r w:rsidR="003D27D9" w:rsidRPr="003D27D9">
        <w:rPr>
          <w:smallCaps w:val="0"/>
          <w:snapToGrid w:val="0"/>
        </w:rPr>
        <w:t>。5.</w:t>
      </w:r>
      <w:r w:rsidR="00505ECD" w:rsidRPr="00505ECD">
        <w:rPr>
          <w:rFonts w:hint="eastAsia"/>
          <w:smallCaps w:val="0"/>
          <w:snapToGrid w:val="0"/>
        </w:rPr>
        <w:t>穩定毛豬產銷供應及屠宰冷鏈升級</w:t>
      </w:r>
      <w:r w:rsidR="00505ECD">
        <w:rPr>
          <w:smallCaps w:val="0"/>
          <w:snapToGrid w:val="0"/>
        </w:rPr>
        <w:t>41</w:t>
      </w:r>
      <w:r w:rsidR="00505ECD">
        <w:rPr>
          <w:rFonts w:hint="eastAsia"/>
          <w:smallCaps w:val="0"/>
          <w:snapToGrid w:val="0"/>
        </w:rPr>
        <w:t>億元</w:t>
      </w:r>
      <w:r w:rsidR="00505ECD" w:rsidRPr="00505ECD">
        <w:rPr>
          <w:smallCaps w:val="0"/>
          <w:snapToGrid w:val="0"/>
        </w:rPr>
        <w:t>(占比</w:t>
      </w:r>
      <w:r w:rsidR="00505ECD">
        <w:rPr>
          <w:smallCaps w:val="0"/>
          <w:snapToGrid w:val="0"/>
        </w:rPr>
        <w:t>56.16</w:t>
      </w:r>
      <w:r w:rsidR="00505ECD" w:rsidRPr="00505ECD">
        <w:rPr>
          <w:smallCaps w:val="0"/>
          <w:snapToGrid w:val="0"/>
        </w:rPr>
        <w:t>%)</w:t>
      </w:r>
      <w:r w:rsidR="003D27D9" w:rsidRPr="003D27D9">
        <w:rPr>
          <w:smallCaps w:val="0"/>
          <w:snapToGrid w:val="0"/>
        </w:rPr>
        <w:t>。6.</w:t>
      </w:r>
      <w:r w:rsidR="00505ECD" w:rsidRPr="00505ECD">
        <w:rPr>
          <w:rFonts w:hint="eastAsia"/>
          <w:smallCaps w:val="0"/>
          <w:snapToGrid w:val="0"/>
        </w:rPr>
        <w:t>精進標章豬肉驗證、市場有效區隔與形象提升</w:t>
      </w:r>
      <w:r w:rsidR="00505ECD">
        <w:rPr>
          <w:smallCaps w:val="0"/>
          <w:snapToGrid w:val="0"/>
        </w:rPr>
        <w:t>3.2</w:t>
      </w:r>
      <w:r w:rsidR="00505ECD">
        <w:rPr>
          <w:rFonts w:hint="eastAsia"/>
          <w:smallCaps w:val="0"/>
          <w:snapToGrid w:val="0"/>
        </w:rPr>
        <w:t>億元</w:t>
      </w:r>
      <w:r w:rsidR="00505ECD" w:rsidRPr="00505ECD">
        <w:rPr>
          <w:smallCaps w:val="0"/>
          <w:snapToGrid w:val="0"/>
        </w:rPr>
        <w:t>(占比</w:t>
      </w:r>
      <w:r w:rsidR="00505ECD">
        <w:rPr>
          <w:smallCaps w:val="0"/>
          <w:snapToGrid w:val="0"/>
        </w:rPr>
        <w:t>4.38</w:t>
      </w:r>
      <w:r w:rsidR="00505ECD" w:rsidRPr="00505ECD">
        <w:rPr>
          <w:smallCaps w:val="0"/>
          <w:snapToGrid w:val="0"/>
        </w:rPr>
        <w:t>%)</w:t>
      </w:r>
      <w:r w:rsidR="003D27D9" w:rsidRPr="003D27D9">
        <w:rPr>
          <w:rFonts w:hint="eastAsia"/>
          <w:smallCaps w:val="0"/>
          <w:snapToGrid w:val="0"/>
        </w:rPr>
        <w:t>。</w:t>
      </w:r>
      <w:r w:rsidR="003D27D9" w:rsidRPr="003D27D9">
        <w:rPr>
          <w:smallCaps w:val="0"/>
          <w:snapToGrid w:val="0"/>
        </w:rPr>
        <w:t>114年度預算案編列</w:t>
      </w:r>
      <w:r w:rsidR="00505ECD" w:rsidRPr="00505ECD">
        <w:rPr>
          <w:smallCaps w:val="0"/>
          <w:snapToGrid w:val="0"/>
        </w:rPr>
        <w:t>19億8,724萬4千元</w:t>
      </w:r>
      <w:r w:rsidR="003D27D9" w:rsidRPr="003D27D9">
        <w:rPr>
          <w:smallCaps w:val="0"/>
          <w:snapToGrid w:val="0"/>
        </w:rPr>
        <w:t>，惟截至113年8月底，預算送至本院審議，計畫尚未核定。</w:t>
      </w:r>
    </w:p>
    <w:p w:rsidR="0010738C" w:rsidRDefault="001E48F5" w:rsidP="006E518E">
      <w:pPr>
        <w:pStyle w:val="200"/>
        <w:spacing w:beforeLines="15" w:before="75"/>
        <w:ind w:leftChars="-1" w:left="706" w:hangingChars="250" w:hanging="709"/>
        <w:rPr>
          <w:b/>
          <w:sz w:val="28"/>
        </w:rPr>
      </w:pPr>
      <w:r w:rsidRPr="007B33F2">
        <w:rPr>
          <w:rFonts w:hint="eastAsia"/>
          <w:b/>
          <w:sz w:val="28"/>
        </w:rPr>
        <w:t>表</w:t>
      </w:r>
      <w:r w:rsidR="0061379E">
        <w:rPr>
          <w:b/>
          <w:sz w:val="28"/>
        </w:rPr>
        <w:t>1</w:t>
      </w:r>
      <w:r w:rsidRPr="007B33F2">
        <w:rPr>
          <w:rFonts w:hint="eastAsia"/>
          <w:b/>
          <w:sz w:val="28"/>
        </w:rPr>
        <w:t xml:space="preserve">  </w:t>
      </w:r>
      <w:r w:rsidR="00C06A4A">
        <w:rPr>
          <w:rFonts w:hint="eastAsia"/>
          <w:b/>
          <w:sz w:val="28"/>
        </w:rPr>
        <w:t>「</w:t>
      </w:r>
      <w:r w:rsidR="008E530E" w:rsidRPr="008E530E">
        <w:rPr>
          <w:rFonts w:hint="eastAsia"/>
          <w:b/>
          <w:sz w:val="28"/>
        </w:rPr>
        <w:t>養豬產業韌性高效計畫</w:t>
      </w:r>
      <w:r w:rsidR="00C06A4A">
        <w:rPr>
          <w:rFonts w:hint="eastAsia"/>
          <w:b/>
          <w:sz w:val="28"/>
        </w:rPr>
        <w:t>」</w:t>
      </w:r>
      <w:r w:rsidR="008E530E">
        <w:rPr>
          <w:b/>
          <w:sz w:val="28"/>
        </w:rPr>
        <w:t>114</w:t>
      </w:r>
      <w:r w:rsidRPr="007B33F2">
        <w:rPr>
          <w:rFonts w:hint="eastAsia"/>
          <w:b/>
          <w:sz w:val="28"/>
        </w:rPr>
        <w:t>至11</w:t>
      </w:r>
      <w:r w:rsidR="008E530E">
        <w:rPr>
          <w:b/>
          <w:sz w:val="28"/>
        </w:rPr>
        <w:t>7</w:t>
      </w:r>
      <w:r w:rsidRPr="007B33F2">
        <w:rPr>
          <w:rFonts w:hint="eastAsia"/>
          <w:b/>
          <w:sz w:val="28"/>
        </w:rPr>
        <w:t>年度經費預估需求表</w:t>
      </w:r>
      <w:r w:rsidR="00FA3216">
        <w:rPr>
          <w:rFonts w:hint="eastAsia"/>
          <w:b/>
          <w:sz w:val="28"/>
        </w:rPr>
        <w:t xml:space="preserve">                            </w:t>
      </w:r>
    </w:p>
    <w:p w:rsidR="001E48F5" w:rsidRPr="007B33F2" w:rsidRDefault="00FA3216" w:rsidP="0010738C">
      <w:pPr>
        <w:pStyle w:val="200"/>
        <w:ind w:leftChars="-34" w:left="595" w:hangingChars="284" w:hanging="691"/>
        <w:jc w:val="right"/>
        <w:rPr>
          <w:rFonts w:hint="eastAsia"/>
          <w:szCs w:val="24"/>
        </w:rPr>
      </w:pPr>
      <w:r w:rsidRPr="007B33F2">
        <w:rPr>
          <w:rFonts w:hint="eastAsia"/>
          <w:szCs w:val="24"/>
        </w:rPr>
        <w:t>單位</w:t>
      </w:r>
      <w:r w:rsidRPr="007B33F2">
        <w:rPr>
          <w:rFonts w:hAnsi="標楷體" w:hint="eastAsia"/>
          <w:szCs w:val="24"/>
        </w:rPr>
        <w:t>：</w:t>
      </w:r>
      <w:r w:rsidRPr="007B33F2">
        <w:rPr>
          <w:rFonts w:hint="eastAsia"/>
          <w:szCs w:val="24"/>
        </w:rPr>
        <w:t>新</w:t>
      </w:r>
      <w:r>
        <w:rPr>
          <w:rFonts w:hint="eastAsia"/>
          <w:szCs w:val="24"/>
        </w:rPr>
        <w:t>臺</w:t>
      </w:r>
      <w:r w:rsidRPr="007B33F2">
        <w:rPr>
          <w:rFonts w:hint="eastAsia"/>
          <w:szCs w:val="24"/>
        </w:rPr>
        <w:t>幣千元</w:t>
      </w:r>
      <w:r w:rsidRPr="007B33F2">
        <w:rPr>
          <w:rFonts w:hAnsi="標楷體" w:hint="eastAsia"/>
          <w:szCs w:val="24"/>
        </w:rPr>
        <w:t>；</w:t>
      </w:r>
      <w:r w:rsidRPr="007B33F2">
        <w:rPr>
          <w:rFonts w:hint="eastAsia"/>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74"/>
        <w:gridCol w:w="1073"/>
        <w:gridCol w:w="1073"/>
        <w:gridCol w:w="1073"/>
        <w:gridCol w:w="1073"/>
        <w:gridCol w:w="1047"/>
        <w:gridCol w:w="992"/>
      </w:tblGrid>
      <w:tr w:rsidR="008E530E" w:rsidRPr="007B33F2" w:rsidTr="006E518E">
        <w:trPr>
          <w:trHeight w:val="483"/>
          <w:tblHeader/>
        </w:trPr>
        <w:tc>
          <w:tcPr>
            <w:tcW w:w="2174" w:type="dxa"/>
            <w:shd w:val="clear" w:color="auto" w:fill="auto"/>
            <w:vAlign w:val="center"/>
          </w:tcPr>
          <w:p w:rsidR="008E530E" w:rsidRPr="00281E67" w:rsidRDefault="008E530E" w:rsidP="008E530E">
            <w:pPr>
              <w:spacing w:line="280" w:lineRule="exact"/>
              <w:ind w:leftChars="-38" w:left="-96" w:rightChars="-18" w:right="-51" w:hangingChars="5" w:hanging="12"/>
              <w:jc w:val="center"/>
              <w:rPr>
                <w:rFonts w:hint="eastAsia"/>
                <w:b/>
                <w:bCs/>
                <w:sz w:val="24"/>
              </w:rPr>
            </w:pPr>
            <w:r>
              <w:rPr>
                <w:b/>
                <w:bCs/>
                <w:sz w:val="24"/>
              </w:rPr>
              <w:t>6</w:t>
            </w:r>
            <w:r>
              <w:rPr>
                <w:rFonts w:hint="eastAsia"/>
                <w:b/>
                <w:bCs/>
                <w:sz w:val="24"/>
              </w:rPr>
              <w:t>項主要</w:t>
            </w:r>
            <w:r w:rsidRPr="00281E67">
              <w:rPr>
                <w:rFonts w:hint="eastAsia"/>
                <w:b/>
                <w:bCs/>
                <w:sz w:val="24"/>
              </w:rPr>
              <w:t>工作</w:t>
            </w:r>
          </w:p>
        </w:tc>
        <w:tc>
          <w:tcPr>
            <w:tcW w:w="1073" w:type="dxa"/>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11</w:t>
            </w:r>
            <w:r>
              <w:rPr>
                <w:b/>
                <w:bCs/>
                <w:sz w:val="24"/>
              </w:rPr>
              <w:t>4</w:t>
            </w:r>
            <w:r w:rsidRPr="00281E67">
              <w:rPr>
                <w:rFonts w:hint="eastAsia"/>
                <w:b/>
                <w:bCs/>
                <w:sz w:val="24"/>
              </w:rPr>
              <w:t>年度</w:t>
            </w:r>
          </w:p>
        </w:tc>
        <w:tc>
          <w:tcPr>
            <w:tcW w:w="1073" w:type="dxa"/>
            <w:shd w:val="clear" w:color="auto" w:fill="auto"/>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11</w:t>
            </w:r>
            <w:r>
              <w:rPr>
                <w:b/>
                <w:bCs/>
                <w:sz w:val="24"/>
              </w:rPr>
              <w:t>5</w:t>
            </w:r>
            <w:r w:rsidRPr="00281E67">
              <w:rPr>
                <w:rFonts w:hint="eastAsia"/>
                <w:b/>
                <w:bCs/>
                <w:sz w:val="24"/>
              </w:rPr>
              <w:t>年度</w:t>
            </w:r>
          </w:p>
        </w:tc>
        <w:tc>
          <w:tcPr>
            <w:tcW w:w="1073" w:type="dxa"/>
            <w:shd w:val="clear" w:color="auto" w:fill="auto"/>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11</w:t>
            </w:r>
            <w:r>
              <w:rPr>
                <w:b/>
                <w:bCs/>
                <w:sz w:val="24"/>
              </w:rPr>
              <w:t>6</w:t>
            </w:r>
            <w:r w:rsidRPr="00281E67">
              <w:rPr>
                <w:rFonts w:hint="eastAsia"/>
                <w:b/>
                <w:bCs/>
                <w:sz w:val="24"/>
              </w:rPr>
              <w:t>年度</w:t>
            </w:r>
          </w:p>
        </w:tc>
        <w:tc>
          <w:tcPr>
            <w:tcW w:w="1073" w:type="dxa"/>
            <w:shd w:val="clear" w:color="auto" w:fill="auto"/>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11</w:t>
            </w:r>
            <w:r>
              <w:rPr>
                <w:b/>
                <w:bCs/>
                <w:sz w:val="24"/>
              </w:rPr>
              <w:t>7</w:t>
            </w:r>
            <w:r w:rsidRPr="00281E67">
              <w:rPr>
                <w:rFonts w:hint="eastAsia"/>
                <w:b/>
                <w:bCs/>
                <w:sz w:val="24"/>
              </w:rPr>
              <w:t>年度</w:t>
            </w:r>
          </w:p>
        </w:tc>
        <w:tc>
          <w:tcPr>
            <w:tcW w:w="1047" w:type="dxa"/>
            <w:shd w:val="clear" w:color="auto" w:fill="auto"/>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合計</w:t>
            </w:r>
          </w:p>
        </w:tc>
        <w:tc>
          <w:tcPr>
            <w:tcW w:w="992" w:type="dxa"/>
            <w:shd w:val="clear" w:color="auto" w:fill="auto"/>
            <w:vAlign w:val="center"/>
          </w:tcPr>
          <w:p w:rsidR="008E530E" w:rsidRPr="00281E67" w:rsidRDefault="008E530E" w:rsidP="00505ECD">
            <w:pPr>
              <w:spacing w:line="280" w:lineRule="exact"/>
              <w:ind w:leftChars="-38" w:left="-96" w:rightChars="-18" w:right="-51" w:hangingChars="5" w:hanging="12"/>
              <w:jc w:val="center"/>
              <w:rPr>
                <w:rFonts w:hint="eastAsia"/>
                <w:b/>
                <w:bCs/>
                <w:sz w:val="24"/>
              </w:rPr>
            </w:pPr>
            <w:r w:rsidRPr="00281E67">
              <w:rPr>
                <w:rFonts w:hint="eastAsia"/>
                <w:b/>
                <w:bCs/>
                <w:sz w:val="24"/>
              </w:rPr>
              <w:t>占總經費比</w:t>
            </w:r>
            <w:r w:rsidR="00542346">
              <w:rPr>
                <w:rFonts w:hint="eastAsia"/>
                <w:b/>
                <w:bCs/>
                <w:sz w:val="24"/>
              </w:rPr>
              <w:t>例</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1</w:t>
            </w:r>
            <w:r w:rsidRPr="00E03057">
              <w:rPr>
                <w:spacing w:val="-20"/>
                <w:kern w:val="0"/>
                <w:sz w:val="24"/>
                <w:szCs w:val="24"/>
              </w:rPr>
              <w:t>.</w:t>
            </w:r>
            <w:r w:rsidRPr="00080AB9">
              <w:rPr>
                <w:rFonts w:hint="eastAsia"/>
                <w:spacing w:val="-20"/>
                <w:kern w:val="0"/>
                <w:sz w:val="24"/>
                <w:szCs w:val="24"/>
              </w:rPr>
              <w:t>提升飼料安全品質及強化風險管理</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47"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160,000</w:t>
            </w:r>
          </w:p>
        </w:tc>
        <w:tc>
          <w:tcPr>
            <w:tcW w:w="992"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2.19</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2</w:t>
            </w:r>
            <w:r w:rsidRPr="00E03057">
              <w:rPr>
                <w:spacing w:val="-20"/>
                <w:kern w:val="0"/>
                <w:sz w:val="24"/>
                <w:szCs w:val="24"/>
              </w:rPr>
              <w:t>.</w:t>
            </w:r>
            <w:r w:rsidRPr="0010738C">
              <w:rPr>
                <w:rFonts w:hint="eastAsia"/>
                <w:spacing w:val="-20"/>
                <w:kern w:val="0"/>
                <w:sz w:val="24"/>
                <w:szCs w:val="24"/>
              </w:rPr>
              <w:t>整合育種選拔及優化種原供應體系</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4</w:t>
            </w:r>
            <w:r>
              <w:rPr>
                <w:spacing w:val="-20"/>
                <w:kern w:val="0"/>
                <w:sz w:val="24"/>
                <w:szCs w:val="24"/>
              </w:rPr>
              <w:t>0,000</w:t>
            </w:r>
          </w:p>
        </w:tc>
        <w:tc>
          <w:tcPr>
            <w:tcW w:w="1047"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160,000</w:t>
            </w:r>
          </w:p>
        </w:tc>
        <w:tc>
          <w:tcPr>
            <w:tcW w:w="992"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2.19</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3</w:t>
            </w:r>
            <w:r w:rsidRPr="00E03057">
              <w:rPr>
                <w:spacing w:val="-20"/>
                <w:kern w:val="0"/>
                <w:sz w:val="24"/>
                <w:szCs w:val="24"/>
              </w:rPr>
              <w:t>.</w:t>
            </w:r>
            <w:r w:rsidRPr="0010738C">
              <w:rPr>
                <w:rFonts w:hint="eastAsia"/>
                <w:spacing w:val="-20"/>
                <w:kern w:val="0"/>
                <w:sz w:val="24"/>
                <w:szCs w:val="24"/>
              </w:rPr>
              <w:t>建構韌性養豬產業及導入高效智慧生產模式</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40,000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40,000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40,000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40,000</w:t>
            </w:r>
          </w:p>
        </w:tc>
        <w:tc>
          <w:tcPr>
            <w:tcW w:w="1047"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1,360,000</w:t>
            </w:r>
          </w:p>
        </w:tc>
        <w:tc>
          <w:tcPr>
            <w:tcW w:w="992"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18.63</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4</w:t>
            </w:r>
            <w:r w:rsidRPr="00E03057">
              <w:rPr>
                <w:spacing w:val="-20"/>
                <w:kern w:val="0"/>
                <w:sz w:val="24"/>
                <w:szCs w:val="24"/>
              </w:rPr>
              <w:t>.</w:t>
            </w:r>
            <w:r w:rsidRPr="0010738C">
              <w:rPr>
                <w:rFonts w:hint="eastAsia"/>
                <w:spacing w:val="-20"/>
                <w:kern w:val="0"/>
                <w:sz w:val="24"/>
                <w:szCs w:val="24"/>
              </w:rPr>
              <w:t>源頭節水減廢及擴大資源化再利用</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00,000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00,000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00,000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3</w:t>
            </w:r>
            <w:r>
              <w:rPr>
                <w:spacing w:val="-20"/>
                <w:kern w:val="0"/>
                <w:sz w:val="24"/>
                <w:szCs w:val="24"/>
              </w:rPr>
              <w:t>00,000</w:t>
            </w:r>
          </w:p>
        </w:tc>
        <w:tc>
          <w:tcPr>
            <w:tcW w:w="1047"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1,200,000</w:t>
            </w:r>
          </w:p>
        </w:tc>
        <w:tc>
          <w:tcPr>
            <w:tcW w:w="992"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16.44</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5</w:t>
            </w:r>
            <w:r w:rsidRPr="00E03057">
              <w:rPr>
                <w:spacing w:val="-20"/>
                <w:kern w:val="0"/>
                <w:sz w:val="24"/>
                <w:szCs w:val="24"/>
              </w:rPr>
              <w:t>.</w:t>
            </w:r>
            <w:r w:rsidRPr="0010738C">
              <w:rPr>
                <w:rFonts w:hint="eastAsia"/>
                <w:spacing w:val="-20"/>
                <w:kern w:val="0"/>
                <w:sz w:val="24"/>
                <w:szCs w:val="24"/>
              </w:rPr>
              <w:t>穩定毛豬產銷供應及屠宰冷鏈升級</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1</w:t>
            </w:r>
            <w:r>
              <w:rPr>
                <w:spacing w:val="-20"/>
                <w:kern w:val="0"/>
                <w:sz w:val="24"/>
                <w:szCs w:val="24"/>
              </w:rPr>
              <w:t>,600,000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1</w:t>
            </w:r>
            <w:r>
              <w:rPr>
                <w:spacing w:val="-20"/>
                <w:kern w:val="0"/>
                <w:sz w:val="24"/>
                <w:szCs w:val="24"/>
              </w:rPr>
              <w:t>,550,000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8</w:t>
            </w:r>
            <w:r>
              <w:rPr>
                <w:spacing w:val="-20"/>
                <w:kern w:val="0"/>
                <w:sz w:val="24"/>
                <w:szCs w:val="24"/>
              </w:rPr>
              <w:t>00,000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1</w:t>
            </w:r>
            <w:r>
              <w:rPr>
                <w:spacing w:val="-20"/>
                <w:kern w:val="0"/>
                <w:sz w:val="24"/>
                <w:szCs w:val="24"/>
              </w:rPr>
              <w:t>50,000</w:t>
            </w:r>
          </w:p>
        </w:tc>
        <w:tc>
          <w:tcPr>
            <w:tcW w:w="1047" w:type="dxa"/>
            <w:shd w:val="clear" w:color="auto" w:fill="auto"/>
            <w:vAlign w:val="center"/>
          </w:tcPr>
          <w:p w:rsidR="00505ECD" w:rsidRPr="00044EC8"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4,100,000</w:t>
            </w:r>
          </w:p>
        </w:tc>
        <w:tc>
          <w:tcPr>
            <w:tcW w:w="992" w:type="dxa"/>
            <w:shd w:val="clear" w:color="auto" w:fill="auto"/>
            <w:vAlign w:val="center"/>
          </w:tcPr>
          <w:p w:rsidR="00505ECD" w:rsidRPr="00044EC8"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56.16</w:t>
            </w:r>
          </w:p>
        </w:tc>
      </w:tr>
      <w:tr w:rsidR="00505ECD" w:rsidRPr="007B33F2" w:rsidTr="006E518E">
        <w:tc>
          <w:tcPr>
            <w:tcW w:w="2174" w:type="dxa"/>
            <w:vAlign w:val="center"/>
          </w:tcPr>
          <w:p w:rsidR="00505ECD" w:rsidRPr="00E03057" w:rsidRDefault="00505ECD" w:rsidP="00505ECD">
            <w:pPr>
              <w:spacing w:line="25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6</w:t>
            </w:r>
            <w:r w:rsidRPr="00E03057">
              <w:rPr>
                <w:spacing w:val="-20"/>
                <w:kern w:val="0"/>
                <w:sz w:val="24"/>
                <w:szCs w:val="24"/>
              </w:rPr>
              <w:t>.</w:t>
            </w:r>
            <w:bookmarkStart w:id="44" w:name="_Hlk181632940"/>
            <w:r w:rsidRPr="0010738C">
              <w:rPr>
                <w:rFonts w:hint="eastAsia"/>
                <w:spacing w:val="-20"/>
                <w:kern w:val="0"/>
                <w:sz w:val="24"/>
                <w:szCs w:val="24"/>
              </w:rPr>
              <w:t>精進標章豬肉驗證、市場有效區隔與形象提升</w:t>
            </w:r>
            <w:bookmarkEnd w:id="44"/>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8</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8</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8</w:t>
            </w:r>
            <w:r>
              <w:rPr>
                <w:spacing w:val="-20"/>
                <w:kern w:val="0"/>
                <w:sz w:val="24"/>
                <w:szCs w:val="24"/>
              </w:rPr>
              <w:t>0,000</w:t>
            </w:r>
          </w:p>
        </w:tc>
        <w:tc>
          <w:tcPr>
            <w:tcW w:w="1073" w:type="dxa"/>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Pr>
                <w:rFonts w:hint="eastAsia"/>
                <w:spacing w:val="-20"/>
                <w:kern w:val="0"/>
                <w:sz w:val="24"/>
                <w:szCs w:val="24"/>
              </w:rPr>
              <w:t>8</w:t>
            </w:r>
            <w:r>
              <w:rPr>
                <w:spacing w:val="-20"/>
                <w:kern w:val="0"/>
                <w:sz w:val="24"/>
                <w:szCs w:val="24"/>
              </w:rPr>
              <w:t>0,000</w:t>
            </w:r>
          </w:p>
        </w:tc>
        <w:tc>
          <w:tcPr>
            <w:tcW w:w="1047"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320,000</w:t>
            </w:r>
          </w:p>
        </w:tc>
        <w:tc>
          <w:tcPr>
            <w:tcW w:w="992" w:type="dxa"/>
            <w:shd w:val="clear" w:color="auto" w:fill="auto"/>
            <w:vAlign w:val="center"/>
          </w:tcPr>
          <w:p w:rsidR="00505ECD" w:rsidRPr="008E6524" w:rsidRDefault="00505ECD" w:rsidP="00505ECD">
            <w:pPr>
              <w:spacing w:line="250" w:lineRule="exact"/>
              <w:ind w:leftChars="-38" w:left="-98" w:rightChars="-18" w:right="-51" w:hangingChars="5" w:hanging="10"/>
              <w:jc w:val="right"/>
              <w:rPr>
                <w:rFonts w:hint="eastAsia"/>
                <w:spacing w:val="-20"/>
                <w:kern w:val="0"/>
                <w:sz w:val="24"/>
                <w:szCs w:val="24"/>
              </w:rPr>
            </w:pPr>
            <w:r w:rsidRPr="00505ECD">
              <w:rPr>
                <w:rFonts w:hint="eastAsia"/>
                <w:spacing w:val="-20"/>
                <w:kern w:val="0"/>
                <w:sz w:val="24"/>
                <w:szCs w:val="24"/>
              </w:rPr>
              <w:t>4.38</w:t>
            </w:r>
          </w:p>
        </w:tc>
      </w:tr>
      <w:tr w:rsidR="00505ECD" w:rsidRPr="007B33F2" w:rsidTr="006E518E">
        <w:trPr>
          <w:trHeight w:val="386"/>
        </w:trPr>
        <w:tc>
          <w:tcPr>
            <w:tcW w:w="2174" w:type="dxa"/>
            <w:shd w:val="clear" w:color="auto" w:fill="auto"/>
            <w:vAlign w:val="center"/>
          </w:tcPr>
          <w:p w:rsidR="00505ECD" w:rsidRPr="008238F5" w:rsidRDefault="00505ECD" w:rsidP="00505ECD">
            <w:pPr>
              <w:spacing w:line="280" w:lineRule="exact"/>
              <w:ind w:leftChars="-38" w:left="-99" w:rightChars="-18" w:right="-51" w:hangingChars="5" w:hanging="9"/>
              <w:jc w:val="center"/>
              <w:rPr>
                <w:rFonts w:hint="eastAsia"/>
                <w:b/>
                <w:bCs/>
                <w:spacing w:val="-20"/>
                <w:kern w:val="0"/>
                <w:sz w:val="24"/>
                <w:szCs w:val="24"/>
              </w:rPr>
            </w:pPr>
            <w:r w:rsidRPr="008238F5">
              <w:rPr>
                <w:rFonts w:hint="eastAsia"/>
                <w:b/>
                <w:bCs/>
                <w:smallCaps w:val="0"/>
                <w:snapToGrid w:val="0"/>
                <w:spacing w:val="-20"/>
                <w:w w:val="90"/>
                <w:sz w:val="24"/>
                <w:szCs w:val="24"/>
              </w:rPr>
              <w:t>合計</w:t>
            </w:r>
          </w:p>
        </w:tc>
        <w:tc>
          <w:tcPr>
            <w:tcW w:w="1073" w:type="dxa"/>
            <w:vAlign w:val="center"/>
          </w:tcPr>
          <w:p w:rsidR="00505ECD" w:rsidRPr="008238F5" w:rsidRDefault="00505ECD" w:rsidP="00505ECD">
            <w:pPr>
              <w:spacing w:line="280" w:lineRule="exact"/>
              <w:ind w:leftChars="-38" w:left="-98" w:rightChars="-18" w:right="-51" w:hangingChars="5" w:hanging="10"/>
              <w:jc w:val="right"/>
              <w:rPr>
                <w:b/>
                <w:bCs/>
                <w:spacing w:val="-20"/>
                <w:kern w:val="0"/>
                <w:sz w:val="24"/>
                <w:szCs w:val="24"/>
              </w:rPr>
            </w:pPr>
            <w:r>
              <w:rPr>
                <w:rFonts w:hint="eastAsia"/>
                <w:b/>
                <w:bCs/>
                <w:spacing w:val="-20"/>
                <w:kern w:val="0"/>
                <w:sz w:val="24"/>
                <w:szCs w:val="24"/>
              </w:rPr>
              <w:t>2</w:t>
            </w:r>
            <w:r>
              <w:rPr>
                <w:b/>
                <w:bCs/>
                <w:spacing w:val="-20"/>
                <w:kern w:val="0"/>
                <w:sz w:val="24"/>
                <w:szCs w:val="24"/>
              </w:rPr>
              <w:t>,400,000</w:t>
            </w:r>
          </w:p>
        </w:tc>
        <w:tc>
          <w:tcPr>
            <w:tcW w:w="1073" w:type="dxa"/>
            <w:shd w:val="clear" w:color="auto" w:fill="auto"/>
            <w:vAlign w:val="center"/>
          </w:tcPr>
          <w:p w:rsidR="00505ECD" w:rsidRPr="008238F5" w:rsidRDefault="00505ECD" w:rsidP="00505ECD">
            <w:pPr>
              <w:spacing w:line="280" w:lineRule="exact"/>
              <w:ind w:leftChars="-38" w:left="-98" w:rightChars="-18" w:right="-51" w:hangingChars="5" w:hanging="10"/>
              <w:jc w:val="right"/>
              <w:rPr>
                <w:rFonts w:hint="eastAsia"/>
                <w:b/>
                <w:bCs/>
                <w:spacing w:val="-20"/>
                <w:kern w:val="0"/>
                <w:sz w:val="24"/>
                <w:szCs w:val="24"/>
              </w:rPr>
            </w:pPr>
            <w:r>
              <w:rPr>
                <w:b/>
                <w:bCs/>
                <w:spacing w:val="-20"/>
                <w:kern w:val="0"/>
                <w:sz w:val="24"/>
                <w:szCs w:val="24"/>
              </w:rPr>
              <w:t>2,350,000</w:t>
            </w:r>
          </w:p>
        </w:tc>
        <w:tc>
          <w:tcPr>
            <w:tcW w:w="1073" w:type="dxa"/>
            <w:shd w:val="clear" w:color="auto" w:fill="auto"/>
            <w:vAlign w:val="center"/>
          </w:tcPr>
          <w:p w:rsidR="00505ECD" w:rsidRPr="008238F5" w:rsidRDefault="00505ECD" w:rsidP="00505ECD">
            <w:pPr>
              <w:spacing w:line="280" w:lineRule="exact"/>
              <w:ind w:leftChars="-38" w:left="-98" w:rightChars="-18" w:right="-51" w:hangingChars="5" w:hanging="10"/>
              <w:jc w:val="right"/>
              <w:rPr>
                <w:rFonts w:hint="eastAsia"/>
                <w:b/>
                <w:bCs/>
                <w:spacing w:val="-20"/>
                <w:kern w:val="0"/>
                <w:sz w:val="24"/>
                <w:szCs w:val="24"/>
              </w:rPr>
            </w:pPr>
            <w:r>
              <w:rPr>
                <w:b/>
                <w:bCs/>
                <w:spacing w:val="-20"/>
                <w:kern w:val="0"/>
                <w:sz w:val="24"/>
                <w:szCs w:val="24"/>
              </w:rPr>
              <w:t>1,600,000</w:t>
            </w:r>
          </w:p>
        </w:tc>
        <w:tc>
          <w:tcPr>
            <w:tcW w:w="1073" w:type="dxa"/>
            <w:shd w:val="clear" w:color="auto" w:fill="auto"/>
            <w:vAlign w:val="center"/>
          </w:tcPr>
          <w:p w:rsidR="00505ECD" w:rsidRPr="008238F5" w:rsidRDefault="00505ECD" w:rsidP="00505ECD">
            <w:pPr>
              <w:spacing w:line="280" w:lineRule="exact"/>
              <w:ind w:leftChars="-38" w:left="-98" w:rightChars="-18" w:right="-51" w:hangingChars="5" w:hanging="10"/>
              <w:jc w:val="right"/>
              <w:rPr>
                <w:rFonts w:hint="eastAsia"/>
                <w:b/>
                <w:bCs/>
                <w:spacing w:val="-20"/>
                <w:kern w:val="0"/>
                <w:sz w:val="24"/>
                <w:szCs w:val="24"/>
              </w:rPr>
            </w:pPr>
            <w:r>
              <w:rPr>
                <w:rFonts w:hint="eastAsia"/>
                <w:b/>
                <w:bCs/>
                <w:spacing w:val="-20"/>
                <w:kern w:val="0"/>
                <w:sz w:val="24"/>
                <w:szCs w:val="24"/>
              </w:rPr>
              <w:t>9</w:t>
            </w:r>
            <w:r>
              <w:rPr>
                <w:b/>
                <w:bCs/>
                <w:spacing w:val="-20"/>
                <w:kern w:val="0"/>
                <w:sz w:val="24"/>
                <w:szCs w:val="24"/>
              </w:rPr>
              <w:t>50,000</w:t>
            </w:r>
          </w:p>
        </w:tc>
        <w:tc>
          <w:tcPr>
            <w:tcW w:w="1047" w:type="dxa"/>
            <w:shd w:val="clear" w:color="auto" w:fill="auto"/>
            <w:vAlign w:val="center"/>
          </w:tcPr>
          <w:p w:rsidR="00505ECD" w:rsidRPr="00505ECD" w:rsidRDefault="00505ECD" w:rsidP="00505ECD">
            <w:pPr>
              <w:spacing w:line="280" w:lineRule="exact"/>
              <w:ind w:leftChars="-38" w:left="-98" w:rightChars="-18" w:right="-51" w:hangingChars="5" w:hanging="10"/>
              <w:jc w:val="right"/>
              <w:rPr>
                <w:rFonts w:hint="eastAsia"/>
                <w:b/>
                <w:bCs/>
                <w:spacing w:val="-20"/>
                <w:kern w:val="0"/>
                <w:sz w:val="24"/>
                <w:szCs w:val="24"/>
              </w:rPr>
            </w:pPr>
            <w:r w:rsidRPr="00505ECD">
              <w:rPr>
                <w:rFonts w:hint="eastAsia"/>
                <w:b/>
                <w:bCs/>
                <w:spacing w:val="-20"/>
                <w:kern w:val="0"/>
                <w:sz w:val="24"/>
                <w:szCs w:val="24"/>
              </w:rPr>
              <w:t>7,300,000</w:t>
            </w:r>
          </w:p>
        </w:tc>
        <w:tc>
          <w:tcPr>
            <w:tcW w:w="992" w:type="dxa"/>
            <w:shd w:val="clear" w:color="auto" w:fill="auto"/>
            <w:vAlign w:val="center"/>
          </w:tcPr>
          <w:p w:rsidR="00505ECD" w:rsidRPr="00505ECD" w:rsidRDefault="00505ECD" w:rsidP="00505ECD">
            <w:pPr>
              <w:spacing w:line="280" w:lineRule="exact"/>
              <w:ind w:leftChars="-38" w:left="-98" w:rightChars="-18" w:right="-51" w:hangingChars="5" w:hanging="10"/>
              <w:jc w:val="right"/>
              <w:rPr>
                <w:rFonts w:hint="eastAsia"/>
                <w:b/>
                <w:bCs/>
                <w:spacing w:val="-20"/>
                <w:kern w:val="0"/>
                <w:sz w:val="24"/>
                <w:szCs w:val="24"/>
              </w:rPr>
            </w:pPr>
            <w:r w:rsidRPr="00505ECD">
              <w:rPr>
                <w:rFonts w:hint="eastAsia"/>
                <w:b/>
                <w:bCs/>
                <w:spacing w:val="-20"/>
                <w:kern w:val="0"/>
                <w:sz w:val="24"/>
                <w:szCs w:val="24"/>
              </w:rPr>
              <w:t>100.00</w:t>
            </w:r>
          </w:p>
        </w:tc>
      </w:tr>
    </w:tbl>
    <w:p w:rsidR="001E48F5" w:rsidRPr="007B33F2" w:rsidRDefault="001E48F5" w:rsidP="006F6685">
      <w:pPr>
        <w:pStyle w:val="142"/>
        <w:ind w:left="1034" w:hangingChars="425" w:hanging="1034"/>
        <w:rPr>
          <w:rFonts w:hint="eastAsia"/>
        </w:rPr>
      </w:pPr>
      <w:r w:rsidRPr="007B33F2">
        <w:rPr>
          <w:rFonts w:hint="eastAsia"/>
        </w:rPr>
        <w:t>資料來源</w:t>
      </w:r>
      <w:r w:rsidRPr="007B33F2">
        <w:rPr>
          <w:rFonts w:hAnsi="標楷體" w:hint="eastAsia"/>
        </w:rPr>
        <w:t>：</w:t>
      </w:r>
      <w:r w:rsidR="00B96FF4" w:rsidRPr="00B96FF4">
        <w:rPr>
          <w:rFonts w:hAnsi="標楷體" w:hint="eastAsia"/>
        </w:rPr>
        <w:t>養豬產業韌性高效計畫</w:t>
      </w:r>
      <w:r w:rsidR="00B96FF4">
        <w:rPr>
          <w:rFonts w:hAnsi="標楷體" w:hint="eastAsia"/>
        </w:rPr>
        <w:t>草案（1</w:t>
      </w:r>
      <w:r w:rsidR="00B96FF4">
        <w:rPr>
          <w:rFonts w:hAnsi="標楷體"/>
        </w:rPr>
        <w:t>13</w:t>
      </w:r>
      <w:r w:rsidR="00B96FF4">
        <w:rPr>
          <w:rFonts w:hAnsi="標楷體" w:hint="eastAsia"/>
        </w:rPr>
        <w:t>年6月</w:t>
      </w:r>
      <w:r w:rsidR="00A251AD">
        <w:rPr>
          <w:rFonts w:hAnsi="標楷體" w:hint="eastAsia"/>
        </w:rPr>
        <w:t>報行政院版</w:t>
      </w:r>
      <w:r w:rsidR="00B96FF4">
        <w:rPr>
          <w:rFonts w:hAnsi="標楷體" w:hint="eastAsia"/>
        </w:rPr>
        <w:t>）</w:t>
      </w:r>
      <w:r w:rsidRPr="007B33F2">
        <w:rPr>
          <w:rFonts w:hAnsi="標楷體" w:hint="eastAsia"/>
        </w:rPr>
        <w:t>。</w:t>
      </w:r>
    </w:p>
    <w:p w:rsidR="001E48F5" w:rsidRPr="007B33F2" w:rsidRDefault="001E48F5" w:rsidP="005E7645">
      <w:pPr>
        <w:pStyle w:val="a5"/>
        <w:ind w:left="849" w:hanging="283"/>
        <w:rPr>
          <w:rFonts w:hint="eastAsia"/>
          <w:b/>
          <w:smallCaps w:val="0"/>
          <w:snapToGrid w:val="0"/>
        </w:rPr>
      </w:pPr>
      <w:r w:rsidRPr="007B33F2">
        <w:rPr>
          <w:rFonts w:hint="eastAsia"/>
          <w:b/>
          <w:smallCaps w:val="0"/>
          <w:snapToGrid w:val="0"/>
        </w:rPr>
        <w:t>(二)</w:t>
      </w:r>
      <w:bookmarkStart w:id="45" w:name="_Hlk181776730"/>
      <w:r w:rsidR="0021349A" w:rsidRPr="0021349A">
        <w:rPr>
          <w:rFonts w:hint="eastAsia"/>
          <w:b/>
          <w:smallCaps w:val="0"/>
          <w:snapToGrid w:val="0"/>
        </w:rPr>
        <w:t>輔導設立</w:t>
      </w:r>
      <w:r w:rsidR="0021349A" w:rsidRPr="0021349A">
        <w:rPr>
          <w:b/>
          <w:smallCaps w:val="0"/>
          <w:snapToGrid w:val="0"/>
        </w:rPr>
        <w:t>旗艦型肉品市場</w:t>
      </w:r>
      <w:bookmarkEnd w:id="45"/>
      <w:r w:rsidR="00C50CB3">
        <w:rPr>
          <w:rFonts w:hint="eastAsia"/>
          <w:b/>
          <w:smallCaps w:val="0"/>
          <w:snapToGrid w:val="0"/>
        </w:rPr>
        <w:t>原</w:t>
      </w:r>
      <w:r w:rsidR="00DC2080">
        <w:rPr>
          <w:rFonts w:hint="eastAsia"/>
          <w:b/>
          <w:smallCaps w:val="0"/>
          <w:snapToGrid w:val="0"/>
        </w:rPr>
        <w:t>為</w:t>
      </w:r>
      <w:r w:rsidR="0020085A">
        <w:rPr>
          <w:rFonts w:hint="eastAsia"/>
          <w:b/>
          <w:smallCaps w:val="0"/>
          <w:snapToGrid w:val="0"/>
        </w:rPr>
        <w:t>養</w:t>
      </w:r>
      <w:r w:rsidR="00AC6660" w:rsidRPr="00AC6660">
        <w:rPr>
          <w:rFonts w:hint="eastAsia"/>
          <w:b/>
          <w:smallCaps w:val="0"/>
          <w:snapToGrid w:val="0"/>
        </w:rPr>
        <w:t>豬產業轉型升級計畫</w:t>
      </w:r>
      <w:r w:rsidR="00DC2080">
        <w:rPr>
          <w:rFonts w:hint="eastAsia"/>
          <w:b/>
          <w:smallCaps w:val="0"/>
          <w:snapToGrid w:val="0"/>
        </w:rPr>
        <w:t>工作</w:t>
      </w:r>
      <w:r w:rsidR="00C50CB3">
        <w:rPr>
          <w:rFonts w:hint="eastAsia"/>
          <w:b/>
          <w:smallCaps w:val="0"/>
          <w:snapToGrid w:val="0"/>
        </w:rPr>
        <w:t>，因未及</w:t>
      </w:r>
      <w:r w:rsidR="0096152D">
        <w:rPr>
          <w:rFonts w:hint="eastAsia"/>
          <w:b/>
          <w:smallCaps w:val="0"/>
          <w:snapToGrid w:val="0"/>
        </w:rPr>
        <w:t>於1</w:t>
      </w:r>
      <w:r w:rsidR="0096152D">
        <w:rPr>
          <w:b/>
          <w:smallCaps w:val="0"/>
          <w:snapToGrid w:val="0"/>
        </w:rPr>
        <w:t>13</w:t>
      </w:r>
      <w:r w:rsidR="0096152D">
        <w:rPr>
          <w:rFonts w:hint="eastAsia"/>
          <w:b/>
          <w:smallCaps w:val="0"/>
          <w:snapToGrid w:val="0"/>
        </w:rPr>
        <w:t>年</w:t>
      </w:r>
      <w:r w:rsidR="00C50CB3">
        <w:rPr>
          <w:rFonts w:hint="eastAsia"/>
          <w:b/>
          <w:smallCaps w:val="0"/>
          <w:snapToGrid w:val="0"/>
        </w:rPr>
        <w:t>完成，由</w:t>
      </w:r>
      <w:r w:rsidR="00C50CB3" w:rsidRPr="00C50CB3">
        <w:rPr>
          <w:rFonts w:hint="eastAsia"/>
          <w:b/>
          <w:smallCaps w:val="0"/>
          <w:snapToGrid w:val="0"/>
        </w:rPr>
        <w:t>養豬產業韌性高效計畫</w:t>
      </w:r>
      <w:r w:rsidR="00C50CB3">
        <w:rPr>
          <w:rFonts w:hint="eastAsia"/>
          <w:b/>
          <w:smallCaps w:val="0"/>
          <w:snapToGrid w:val="0"/>
        </w:rPr>
        <w:t>賡續辦理</w:t>
      </w:r>
      <w:r w:rsidR="00DD6781">
        <w:rPr>
          <w:rFonts w:hint="eastAsia"/>
          <w:b/>
          <w:smallCaps w:val="0"/>
          <w:snapToGrid w:val="0"/>
        </w:rPr>
        <w:t>，預計1</w:t>
      </w:r>
      <w:r w:rsidR="00DD6781">
        <w:rPr>
          <w:b/>
          <w:smallCaps w:val="0"/>
          <w:snapToGrid w:val="0"/>
        </w:rPr>
        <w:t>16</w:t>
      </w:r>
      <w:r w:rsidR="00DD6781">
        <w:rPr>
          <w:rFonts w:hint="eastAsia"/>
          <w:b/>
          <w:smallCaps w:val="0"/>
          <w:snapToGrid w:val="0"/>
        </w:rPr>
        <w:t>年建置及試營運</w:t>
      </w:r>
    </w:p>
    <w:p w:rsidR="00652B9B" w:rsidRDefault="00B82A17" w:rsidP="00CB5AC5">
      <w:pPr>
        <w:pStyle w:val="22"/>
        <w:ind w:left="850" w:firstLine="566"/>
        <w:rPr>
          <w:smallCaps w:val="0"/>
          <w:snapToGrid w:val="0"/>
        </w:rPr>
      </w:pPr>
      <w:bookmarkStart w:id="46" w:name="_Hlk88432440"/>
      <w:r w:rsidRPr="00B82A17">
        <w:rPr>
          <w:rFonts w:hint="eastAsia"/>
          <w:smallCaps w:val="0"/>
          <w:snapToGrid w:val="0"/>
        </w:rPr>
        <w:t>養豬產業韌性高效計畫</w:t>
      </w:r>
      <w:r w:rsidR="00DD6781">
        <w:rPr>
          <w:rFonts w:hint="eastAsia"/>
          <w:smallCaps w:val="0"/>
          <w:snapToGrid w:val="0"/>
        </w:rPr>
        <w:t>中經費</w:t>
      </w:r>
      <w:r w:rsidR="00C94323">
        <w:rPr>
          <w:rFonts w:hint="eastAsia"/>
          <w:smallCaps w:val="0"/>
          <w:snapToGrid w:val="0"/>
        </w:rPr>
        <w:t>占比</w:t>
      </w:r>
      <w:r w:rsidR="00DD6781">
        <w:rPr>
          <w:rFonts w:hint="eastAsia"/>
          <w:smallCaps w:val="0"/>
          <w:snapToGrid w:val="0"/>
        </w:rPr>
        <w:t>逾5成</w:t>
      </w:r>
      <w:r w:rsidR="00C94323">
        <w:rPr>
          <w:rFonts w:hint="eastAsia"/>
          <w:smallCaps w:val="0"/>
          <w:snapToGrid w:val="0"/>
        </w:rPr>
        <w:t>之</w:t>
      </w:r>
      <w:r w:rsidR="002120FD">
        <w:rPr>
          <w:rFonts w:hint="eastAsia"/>
          <w:smallCaps w:val="0"/>
          <w:snapToGrid w:val="0"/>
        </w:rPr>
        <w:t>第</w:t>
      </w:r>
      <w:r w:rsidR="00DD6781">
        <w:rPr>
          <w:rFonts w:hint="eastAsia"/>
          <w:smallCaps w:val="0"/>
          <w:snapToGrid w:val="0"/>
        </w:rPr>
        <w:t>5項</w:t>
      </w:r>
      <w:r w:rsidR="00652B9B">
        <w:rPr>
          <w:rFonts w:hint="eastAsia"/>
          <w:smallCaps w:val="0"/>
          <w:snapToGrid w:val="0"/>
        </w:rPr>
        <w:t>重點</w:t>
      </w:r>
      <w:r>
        <w:rPr>
          <w:rFonts w:hint="eastAsia"/>
          <w:smallCaps w:val="0"/>
          <w:snapToGrid w:val="0"/>
        </w:rPr>
        <w:t>工作「</w:t>
      </w:r>
      <w:r w:rsidRPr="00B82A17">
        <w:rPr>
          <w:rFonts w:hint="eastAsia"/>
          <w:smallCaps w:val="0"/>
          <w:snapToGrid w:val="0"/>
        </w:rPr>
        <w:t>穩定毛豬產銷供應及屠宰冷鏈升級</w:t>
      </w:r>
      <w:r>
        <w:rPr>
          <w:rFonts w:hint="eastAsia"/>
          <w:smallCaps w:val="0"/>
          <w:snapToGrid w:val="0"/>
        </w:rPr>
        <w:t>」</w:t>
      </w:r>
      <w:r w:rsidR="00DD6781">
        <w:rPr>
          <w:rFonts w:hint="eastAsia"/>
          <w:smallCaps w:val="0"/>
          <w:snapToGrid w:val="0"/>
        </w:rPr>
        <w:t>項下</w:t>
      </w:r>
      <w:r>
        <w:rPr>
          <w:rFonts w:hint="eastAsia"/>
          <w:smallCaps w:val="0"/>
          <w:snapToGrid w:val="0"/>
        </w:rPr>
        <w:t>包含</w:t>
      </w:r>
      <w:r w:rsidR="00652B9B">
        <w:rPr>
          <w:rFonts w:hint="eastAsia"/>
          <w:smallCaps w:val="0"/>
          <w:snapToGrid w:val="0"/>
        </w:rPr>
        <w:t>「</w:t>
      </w:r>
      <w:r>
        <w:rPr>
          <w:rFonts w:hint="eastAsia"/>
          <w:smallCaps w:val="0"/>
          <w:snapToGrid w:val="0"/>
        </w:rPr>
        <w:t>專案輔導設立1處旗艦型肉品市場</w:t>
      </w:r>
      <w:r w:rsidR="004C3569">
        <w:rPr>
          <w:rFonts w:hint="eastAsia"/>
          <w:smallCaps w:val="0"/>
          <w:snapToGrid w:val="0"/>
        </w:rPr>
        <w:t>(嘉義</w:t>
      </w:r>
      <w:r w:rsidR="004C3569" w:rsidRPr="004C3569">
        <w:rPr>
          <w:rFonts w:hint="eastAsia"/>
          <w:smallCaps w:val="0"/>
          <w:snapToGrid w:val="0"/>
        </w:rPr>
        <w:t>朴</w:t>
      </w:r>
      <w:r w:rsidR="004C3569">
        <w:rPr>
          <w:rFonts w:hint="eastAsia"/>
          <w:smallCaps w:val="0"/>
          <w:snapToGrid w:val="0"/>
        </w:rPr>
        <w:t>子)</w:t>
      </w:r>
      <w:r w:rsidR="00652B9B">
        <w:rPr>
          <w:rFonts w:hint="eastAsia"/>
          <w:smallCaps w:val="0"/>
          <w:snapToGrid w:val="0"/>
        </w:rPr>
        <w:t>」</w:t>
      </w:r>
      <w:r>
        <w:rPr>
          <w:rFonts w:hint="eastAsia"/>
          <w:smallCaps w:val="0"/>
          <w:snapToGrid w:val="0"/>
        </w:rPr>
        <w:t>，</w:t>
      </w:r>
      <w:r w:rsidR="00652B9B">
        <w:rPr>
          <w:rFonts w:hint="eastAsia"/>
          <w:smallCaps w:val="0"/>
          <w:snapToGrid w:val="0"/>
        </w:rPr>
        <w:t>該</w:t>
      </w:r>
      <w:r w:rsidR="00C50CB3">
        <w:rPr>
          <w:rFonts w:hint="eastAsia"/>
          <w:smallCaps w:val="0"/>
          <w:snapToGrid w:val="0"/>
        </w:rPr>
        <w:t>項工作</w:t>
      </w:r>
      <w:r w:rsidR="00652B9B">
        <w:rPr>
          <w:rFonts w:hint="eastAsia"/>
          <w:smallCaps w:val="0"/>
          <w:snapToGrid w:val="0"/>
        </w:rPr>
        <w:t>原列於養豬</w:t>
      </w:r>
      <w:r w:rsidR="00E421FF" w:rsidRPr="00E421FF">
        <w:rPr>
          <w:rFonts w:hint="eastAsia"/>
          <w:smallCaps w:val="0"/>
          <w:snapToGrid w:val="0"/>
        </w:rPr>
        <w:t>產業</w:t>
      </w:r>
      <w:r w:rsidR="00652B9B">
        <w:rPr>
          <w:rFonts w:hint="eastAsia"/>
          <w:smallCaps w:val="0"/>
          <w:snapToGrid w:val="0"/>
        </w:rPr>
        <w:t>升級轉型計畫中，規劃113年</w:t>
      </w:r>
      <w:r w:rsidR="00E421FF">
        <w:rPr>
          <w:rFonts w:hint="eastAsia"/>
          <w:smallCaps w:val="0"/>
          <w:snapToGrid w:val="0"/>
        </w:rPr>
        <w:t>支出</w:t>
      </w:r>
      <w:r w:rsidR="00652B9B">
        <w:rPr>
          <w:rFonts w:hint="eastAsia"/>
          <w:smallCaps w:val="0"/>
          <w:snapToGrid w:val="0"/>
        </w:rPr>
        <w:t>20億元完成興建，</w:t>
      </w:r>
      <w:r w:rsidR="002120FD">
        <w:rPr>
          <w:rFonts w:hint="eastAsia"/>
          <w:smallCaps w:val="0"/>
          <w:snapToGrid w:val="0"/>
        </w:rPr>
        <w:t>惟</w:t>
      </w:r>
      <w:r w:rsidR="00652B9B">
        <w:rPr>
          <w:rFonts w:hint="eastAsia"/>
          <w:smallCaps w:val="0"/>
          <w:snapToGrid w:val="0"/>
        </w:rPr>
        <w:t>考量工程進度、施工量能及設施(備)進口期程等因素，</w:t>
      </w:r>
      <w:r w:rsidR="00E421FF">
        <w:rPr>
          <w:rFonts w:hint="eastAsia"/>
          <w:smallCaps w:val="0"/>
          <w:snapToGrid w:val="0"/>
        </w:rPr>
        <w:t>辦理計畫修正</w:t>
      </w:r>
      <w:r w:rsidR="00E421FF" w:rsidRPr="00CF1ABC">
        <w:rPr>
          <w:rStyle w:val="af3"/>
        </w:rPr>
        <w:footnoteReference w:id="23"/>
      </w:r>
      <w:r w:rsidR="00E421FF">
        <w:rPr>
          <w:rFonts w:hint="eastAsia"/>
          <w:smallCaps w:val="0"/>
          <w:snapToGrid w:val="0"/>
        </w:rPr>
        <w:t>，減列1</w:t>
      </w:r>
      <w:r w:rsidR="00E421FF">
        <w:rPr>
          <w:smallCaps w:val="0"/>
          <w:snapToGrid w:val="0"/>
        </w:rPr>
        <w:t>8</w:t>
      </w:r>
      <w:r w:rsidR="00E421FF">
        <w:rPr>
          <w:rFonts w:hint="eastAsia"/>
          <w:smallCaps w:val="0"/>
          <w:snapToGrid w:val="0"/>
        </w:rPr>
        <w:t>億元，並於</w:t>
      </w:r>
      <w:r w:rsidR="00E421FF" w:rsidRPr="00E421FF">
        <w:rPr>
          <w:rFonts w:hint="eastAsia"/>
          <w:smallCaps w:val="0"/>
          <w:snapToGrid w:val="0"/>
        </w:rPr>
        <w:t>養豬產業韌性高效計畫</w:t>
      </w:r>
      <w:r w:rsidR="00E421FF">
        <w:rPr>
          <w:rFonts w:hint="eastAsia"/>
          <w:smallCaps w:val="0"/>
          <w:snapToGrid w:val="0"/>
        </w:rPr>
        <w:t>增加同額經費賡續辦理</w:t>
      </w:r>
      <w:r w:rsidR="008A0203">
        <w:rPr>
          <w:rFonts w:hint="eastAsia"/>
          <w:smallCaps w:val="0"/>
          <w:snapToGrid w:val="0"/>
        </w:rPr>
        <w:t>，預計於1</w:t>
      </w:r>
      <w:r w:rsidR="008A0203">
        <w:rPr>
          <w:smallCaps w:val="0"/>
          <w:snapToGrid w:val="0"/>
        </w:rPr>
        <w:t>16</w:t>
      </w:r>
      <w:r w:rsidR="008A0203">
        <w:rPr>
          <w:rFonts w:hint="eastAsia"/>
          <w:smallCaps w:val="0"/>
          <w:snapToGrid w:val="0"/>
        </w:rPr>
        <w:t>年完成主體建築物設置與設施（備）導入</w:t>
      </w:r>
      <w:r w:rsidR="00E421FF">
        <w:rPr>
          <w:rFonts w:hint="eastAsia"/>
          <w:smallCaps w:val="0"/>
          <w:snapToGrid w:val="0"/>
        </w:rPr>
        <w:t>。</w:t>
      </w:r>
    </w:p>
    <w:p w:rsidR="0061379E" w:rsidRDefault="002120FD" w:rsidP="00C9762B">
      <w:pPr>
        <w:pStyle w:val="22"/>
        <w:ind w:left="850" w:firstLine="566"/>
        <w:rPr>
          <w:smallCaps w:val="0"/>
          <w:snapToGrid w:val="0"/>
        </w:rPr>
      </w:pPr>
      <w:r>
        <w:rPr>
          <w:rFonts w:hint="eastAsia"/>
          <w:smallCaps w:val="0"/>
          <w:snapToGrid w:val="0"/>
        </w:rPr>
        <w:t>另</w:t>
      </w:r>
      <w:r w:rsidR="00C50CB3">
        <w:rPr>
          <w:rFonts w:hint="eastAsia"/>
          <w:smallCaps w:val="0"/>
          <w:snapToGrid w:val="0"/>
        </w:rPr>
        <w:t>依審計部1</w:t>
      </w:r>
      <w:r w:rsidR="00C50CB3">
        <w:rPr>
          <w:smallCaps w:val="0"/>
          <w:snapToGrid w:val="0"/>
        </w:rPr>
        <w:t>12</w:t>
      </w:r>
      <w:r w:rsidR="00C50CB3">
        <w:rPr>
          <w:rFonts w:hint="eastAsia"/>
          <w:smallCaps w:val="0"/>
          <w:snapToGrid w:val="0"/>
        </w:rPr>
        <w:t>年度</w:t>
      </w:r>
      <w:r w:rsidR="00DD6781">
        <w:rPr>
          <w:rFonts w:hint="eastAsia"/>
          <w:smallCaps w:val="0"/>
          <w:snapToGrid w:val="0"/>
        </w:rPr>
        <w:t>中央政府總決算</w:t>
      </w:r>
      <w:r w:rsidR="00C50CB3">
        <w:rPr>
          <w:rFonts w:hint="eastAsia"/>
          <w:smallCaps w:val="0"/>
          <w:snapToGrid w:val="0"/>
        </w:rPr>
        <w:t>審核報告</w:t>
      </w:r>
      <w:r w:rsidR="00C50CB3" w:rsidRPr="00CF1ABC">
        <w:rPr>
          <w:rStyle w:val="af3"/>
        </w:rPr>
        <w:footnoteReference w:id="24"/>
      </w:r>
      <w:r w:rsidR="00C50CB3">
        <w:rPr>
          <w:rFonts w:hint="eastAsia"/>
          <w:smallCaps w:val="0"/>
          <w:snapToGrid w:val="0"/>
        </w:rPr>
        <w:t>指出，</w:t>
      </w:r>
      <w:r w:rsidR="00B01022">
        <w:rPr>
          <w:rFonts w:hint="eastAsia"/>
          <w:smallCaps w:val="0"/>
          <w:snapToGrid w:val="0"/>
        </w:rPr>
        <w:t>農業部辦理養豬</w:t>
      </w:r>
      <w:r w:rsidR="00B01022" w:rsidRPr="00E421FF">
        <w:rPr>
          <w:rFonts w:hint="eastAsia"/>
          <w:smallCaps w:val="0"/>
          <w:snapToGrid w:val="0"/>
        </w:rPr>
        <w:t>產業</w:t>
      </w:r>
      <w:r w:rsidR="00656DEE">
        <w:rPr>
          <w:rFonts w:hint="eastAsia"/>
          <w:smallCaps w:val="0"/>
          <w:snapToGrid w:val="0"/>
        </w:rPr>
        <w:t>轉型</w:t>
      </w:r>
      <w:r w:rsidR="00B01022">
        <w:rPr>
          <w:rFonts w:hint="eastAsia"/>
          <w:smallCaps w:val="0"/>
          <w:snapToGrid w:val="0"/>
        </w:rPr>
        <w:t>升級計畫推動嘉義縣內肉品市場屠宰場</w:t>
      </w:r>
      <w:r w:rsidR="00914DE9">
        <w:rPr>
          <w:rFonts w:hint="eastAsia"/>
          <w:smallCaps w:val="0"/>
          <w:snapToGrid w:val="0"/>
        </w:rPr>
        <w:t>現代化升級</w:t>
      </w:r>
      <w:r w:rsidR="00B01022">
        <w:rPr>
          <w:rFonts w:hint="eastAsia"/>
          <w:smallCaps w:val="0"/>
          <w:snapToGrid w:val="0"/>
        </w:rPr>
        <w:t>，</w:t>
      </w:r>
      <w:r w:rsidR="00914DE9">
        <w:rPr>
          <w:rFonts w:hint="eastAsia"/>
          <w:smallCaps w:val="0"/>
          <w:snapToGrid w:val="0"/>
        </w:rPr>
        <w:t>原</w:t>
      </w:r>
      <w:r w:rsidR="00B01022">
        <w:rPr>
          <w:rFonts w:hint="eastAsia"/>
          <w:smallCaps w:val="0"/>
          <w:snapToGrid w:val="0"/>
        </w:rPr>
        <w:t>規劃</w:t>
      </w:r>
      <w:r w:rsidR="00914DE9">
        <w:rPr>
          <w:rFonts w:hint="eastAsia"/>
          <w:smallCaps w:val="0"/>
          <w:snapToGrid w:val="0"/>
        </w:rPr>
        <w:t>由財團法人中央畜產會（以下稱畜產會）將嘉義縣</w:t>
      </w:r>
      <w:r w:rsidR="00914DE9" w:rsidRPr="00914DE9">
        <w:rPr>
          <w:rFonts w:hint="eastAsia"/>
          <w:smallCaps w:val="0"/>
          <w:snapToGrid w:val="0"/>
        </w:rPr>
        <w:t>朴子</w:t>
      </w:r>
      <w:r w:rsidR="00914DE9">
        <w:rPr>
          <w:rFonts w:hint="eastAsia"/>
          <w:smallCaps w:val="0"/>
          <w:snapToGrid w:val="0"/>
        </w:rPr>
        <w:t>市農會肉品市場改建，設立現代化屠宰分切冷凍廠，成為豬肉產銷調節基地及外銷示範點，惟農業部事前未就屠宰分切冷凍場之設置方式及經營主體進行整體資源盤點，行政院</w:t>
      </w:r>
      <w:r w:rsidR="00492493">
        <w:rPr>
          <w:rFonts w:hint="eastAsia"/>
          <w:smallCaps w:val="0"/>
          <w:snapToGrid w:val="0"/>
        </w:rPr>
        <w:t>於</w:t>
      </w:r>
      <w:r w:rsidR="00914DE9">
        <w:rPr>
          <w:rFonts w:hint="eastAsia"/>
          <w:smallCaps w:val="0"/>
          <w:snapToGrid w:val="0"/>
        </w:rPr>
        <w:t>1</w:t>
      </w:r>
      <w:r w:rsidR="00914DE9">
        <w:rPr>
          <w:smallCaps w:val="0"/>
          <w:snapToGrid w:val="0"/>
        </w:rPr>
        <w:t>10</w:t>
      </w:r>
      <w:r w:rsidR="00914DE9">
        <w:rPr>
          <w:rFonts w:hint="eastAsia"/>
          <w:smallCaps w:val="0"/>
          <w:snapToGrid w:val="0"/>
        </w:rPr>
        <w:t>年1月核定計畫時</w:t>
      </w:r>
      <w:r w:rsidR="00DD6781">
        <w:rPr>
          <w:rFonts w:hint="eastAsia"/>
          <w:smallCaps w:val="0"/>
          <w:snapToGrid w:val="0"/>
        </w:rPr>
        <w:t>即</w:t>
      </w:r>
      <w:r w:rsidR="00914DE9">
        <w:rPr>
          <w:rFonts w:hint="eastAsia"/>
          <w:smallCaps w:val="0"/>
          <w:snapToGrid w:val="0"/>
        </w:rPr>
        <w:t>指出，畜產會輔導設立屠宰分切場似與畜牧法所定</w:t>
      </w:r>
      <w:r w:rsidR="00C63B09">
        <w:rPr>
          <w:rFonts w:hint="eastAsia"/>
          <w:smallCaps w:val="0"/>
          <w:snapToGrid w:val="0"/>
        </w:rPr>
        <w:t>該會</w:t>
      </w:r>
      <w:r w:rsidR="00914DE9">
        <w:rPr>
          <w:rFonts w:hint="eastAsia"/>
          <w:smallCaps w:val="0"/>
          <w:snapToGrid w:val="0"/>
        </w:rPr>
        <w:t>業務</w:t>
      </w:r>
      <w:r w:rsidR="00656DEE">
        <w:rPr>
          <w:rFonts w:hint="eastAsia"/>
          <w:smallCaps w:val="0"/>
          <w:snapToGrid w:val="0"/>
        </w:rPr>
        <w:t>有所</w:t>
      </w:r>
      <w:r w:rsidR="00914DE9">
        <w:rPr>
          <w:rFonts w:hint="eastAsia"/>
          <w:smallCaps w:val="0"/>
          <w:snapToGrid w:val="0"/>
        </w:rPr>
        <w:t>混淆，要求農業部就法規、設置方式及經營主體等通盤考量</w:t>
      </w:r>
      <w:r w:rsidR="00C63B09">
        <w:rPr>
          <w:rFonts w:hint="eastAsia"/>
          <w:smallCaps w:val="0"/>
          <w:snapToGrid w:val="0"/>
        </w:rPr>
        <w:t>；農業部遲至1</w:t>
      </w:r>
      <w:r w:rsidR="00C63B09">
        <w:rPr>
          <w:smallCaps w:val="0"/>
          <w:snapToGrid w:val="0"/>
        </w:rPr>
        <w:t>11</w:t>
      </w:r>
      <w:r w:rsidR="00C63B09">
        <w:rPr>
          <w:rFonts w:hint="eastAsia"/>
          <w:smallCaps w:val="0"/>
          <w:snapToGrid w:val="0"/>
        </w:rPr>
        <w:t>年1</w:t>
      </w:r>
      <w:r w:rsidR="00C63B09">
        <w:rPr>
          <w:smallCaps w:val="0"/>
          <w:snapToGrid w:val="0"/>
        </w:rPr>
        <w:t>1</w:t>
      </w:r>
      <w:r w:rsidR="00C63B09">
        <w:rPr>
          <w:rFonts w:hint="eastAsia"/>
          <w:smallCaps w:val="0"/>
          <w:snapToGrid w:val="0"/>
        </w:rPr>
        <w:t>月決議補助嘉義縣政府及畜產會投資肉品市場經營主體，並修正計畫，惟行政院於1</w:t>
      </w:r>
      <w:r w:rsidR="00C63B09">
        <w:rPr>
          <w:smallCaps w:val="0"/>
          <w:snapToGrid w:val="0"/>
        </w:rPr>
        <w:t>12</w:t>
      </w:r>
      <w:r w:rsidR="00C63B09">
        <w:rPr>
          <w:rFonts w:hint="eastAsia"/>
          <w:smallCaps w:val="0"/>
          <w:snapToGrid w:val="0"/>
        </w:rPr>
        <w:t>年1</w:t>
      </w:r>
      <w:r w:rsidR="00C63B09">
        <w:rPr>
          <w:smallCaps w:val="0"/>
          <w:snapToGrid w:val="0"/>
        </w:rPr>
        <w:t>2</w:t>
      </w:r>
      <w:r w:rsidR="00C63B09">
        <w:rPr>
          <w:rFonts w:hint="eastAsia"/>
          <w:smallCaps w:val="0"/>
          <w:snapToGrid w:val="0"/>
        </w:rPr>
        <w:t>月</w:t>
      </w:r>
      <w:r w:rsidR="00866AAF">
        <w:rPr>
          <w:rFonts w:hint="eastAsia"/>
          <w:smallCaps w:val="0"/>
          <w:snapToGrid w:val="0"/>
        </w:rPr>
        <w:t>間</w:t>
      </w:r>
      <w:r w:rsidR="00C63B09">
        <w:rPr>
          <w:rFonts w:hint="eastAsia"/>
          <w:smallCaps w:val="0"/>
          <w:snapToGrid w:val="0"/>
        </w:rPr>
        <w:t>核定修正計畫時</w:t>
      </w:r>
      <w:r w:rsidR="00B53142">
        <w:rPr>
          <w:rFonts w:hint="eastAsia"/>
          <w:smallCaps w:val="0"/>
          <w:snapToGrid w:val="0"/>
        </w:rPr>
        <w:t>再次</w:t>
      </w:r>
      <w:r w:rsidR="00C63B09">
        <w:rPr>
          <w:rFonts w:hint="eastAsia"/>
          <w:smallCaps w:val="0"/>
          <w:snapToGrid w:val="0"/>
        </w:rPr>
        <w:t>表示，該案仍有補助嘉義縣政府及畜產會投資設立肉品市場經營主體，未符合財團法人法等規定之疑慮，</w:t>
      </w:r>
      <w:r w:rsidR="00B53142">
        <w:rPr>
          <w:rFonts w:hint="eastAsia"/>
          <w:smallCaps w:val="0"/>
          <w:snapToGrid w:val="0"/>
        </w:rPr>
        <w:t>且</w:t>
      </w:r>
      <w:r w:rsidR="00C63B09">
        <w:rPr>
          <w:rFonts w:hint="eastAsia"/>
          <w:smallCaps w:val="0"/>
          <w:snapToGrid w:val="0"/>
        </w:rPr>
        <w:t>銷售環境若未配合</w:t>
      </w:r>
      <w:r w:rsidR="005F71A2">
        <w:rPr>
          <w:rFonts w:hint="eastAsia"/>
          <w:smallCaps w:val="0"/>
          <w:snapToGrid w:val="0"/>
        </w:rPr>
        <w:t>調整，則豬肉冷鏈銷售可能斷鏈等風險</w:t>
      </w:r>
      <w:r w:rsidR="00397A8F" w:rsidRPr="00397A8F">
        <w:rPr>
          <w:smallCaps w:val="0"/>
          <w:snapToGrid w:val="0"/>
        </w:rPr>
        <w:t>。</w:t>
      </w:r>
      <w:bookmarkEnd w:id="46"/>
      <w:r w:rsidR="00C9762B">
        <w:rPr>
          <w:rFonts w:hint="eastAsia"/>
          <w:smallCaps w:val="0"/>
          <w:snapToGrid w:val="0"/>
        </w:rPr>
        <w:t>經洽</w:t>
      </w:r>
      <w:r w:rsidR="0032656B">
        <w:rPr>
          <w:rFonts w:hint="eastAsia"/>
          <w:smallCaps w:val="0"/>
          <w:snapToGrid w:val="0"/>
        </w:rPr>
        <w:t>詢</w:t>
      </w:r>
      <w:r w:rsidR="00C9762B">
        <w:rPr>
          <w:rFonts w:hint="eastAsia"/>
          <w:smallCaps w:val="0"/>
          <w:snapToGrid w:val="0"/>
        </w:rPr>
        <w:t>農業部表示</w:t>
      </w:r>
      <w:r w:rsidR="0032656B">
        <w:rPr>
          <w:rFonts w:hint="eastAsia"/>
          <w:smallCaps w:val="0"/>
          <w:snapToGrid w:val="0"/>
        </w:rPr>
        <w:t>略以</w:t>
      </w:r>
      <w:r w:rsidR="00C9762B">
        <w:rPr>
          <w:rFonts w:hint="eastAsia"/>
          <w:smallCaps w:val="0"/>
          <w:snapToGrid w:val="0"/>
        </w:rPr>
        <w:t>，</w:t>
      </w:r>
      <w:r w:rsidR="00DC2080">
        <w:rPr>
          <w:rFonts w:hint="eastAsia"/>
          <w:smallCaps w:val="0"/>
          <w:snapToGrid w:val="0"/>
        </w:rPr>
        <w:t>該部</w:t>
      </w:r>
      <w:r w:rsidR="006043D1">
        <w:rPr>
          <w:rFonts w:hint="eastAsia"/>
          <w:smallCaps w:val="0"/>
          <w:snapToGrid w:val="0"/>
        </w:rPr>
        <w:t>補助嘉義縣政府及畜產會設立肉品市場經營主體新建屠宰分切冷凍廠，</w:t>
      </w:r>
      <w:r w:rsidR="00C9762B" w:rsidRPr="00C9762B">
        <w:rPr>
          <w:rFonts w:hint="eastAsia"/>
          <w:smallCaps w:val="0"/>
          <w:snapToGrid w:val="0"/>
        </w:rPr>
        <w:t>已就法規面、政策面及產業需求面逐項檢討釐明</w:t>
      </w:r>
      <w:r w:rsidR="006043D1">
        <w:rPr>
          <w:rFonts w:hint="eastAsia"/>
          <w:smallCaps w:val="0"/>
          <w:snapToGrid w:val="0"/>
        </w:rPr>
        <w:t>並完備相關程序</w:t>
      </w:r>
      <w:r w:rsidR="00C9762B">
        <w:rPr>
          <w:rFonts w:hint="eastAsia"/>
          <w:smallCaps w:val="0"/>
          <w:snapToGrid w:val="0"/>
        </w:rPr>
        <w:t>，1</w:t>
      </w:r>
      <w:r w:rsidR="00C9762B">
        <w:rPr>
          <w:smallCaps w:val="0"/>
          <w:snapToGrid w:val="0"/>
        </w:rPr>
        <w:t>10</w:t>
      </w:r>
      <w:r w:rsidR="00C9762B">
        <w:rPr>
          <w:rFonts w:hint="eastAsia"/>
          <w:smallCaps w:val="0"/>
          <w:snapToGrid w:val="0"/>
        </w:rPr>
        <w:t>至1</w:t>
      </w:r>
      <w:r w:rsidR="00C9762B">
        <w:rPr>
          <w:smallCaps w:val="0"/>
          <w:snapToGrid w:val="0"/>
        </w:rPr>
        <w:t>13</w:t>
      </w:r>
      <w:r w:rsidR="00C9762B">
        <w:rPr>
          <w:rFonts w:hint="eastAsia"/>
          <w:smallCaps w:val="0"/>
          <w:snapToGrid w:val="0"/>
        </w:rPr>
        <w:t>年</w:t>
      </w:r>
      <w:r w:rsidR="00656DEE">
        <w:rPr>
          <w:smallCaps w:val="0"/>
          <w:snapToGrid w:val="0"/>
        </w:rPr>
        <w:t>5</w:t>
      </w:r>
      <w:r w:rsidR="00C9762B">
        <w:rPr>
          <w:rFonts w:hint="eastAsia"/>
          <w:smallCaps w:val="0"/>
          <w:snapToGrid w:val="0"/>
        </w:rPr>
        <w:t>月</w:t>
      </w:r>
      <w:r w:rsidR="00231153">
        <w:rPr>
          <w:rFonts w:hint="eastAsia"/>
          <w:smallCaps w:val="0"/>
          <w:snapToGrid w:val="0"/>
        </w:rPr>
        <w:t>間</w:t>
      </w:r>
      <w:r w:rsidR="00C9762B">
        <w:rPr>
          <w:rFonts w:hint="eastAsia"/>
          <w:smallCaps w:val="0"/>
          <w:snapToGrid w:val="0"/>
        </w:rPr>
        <w:t>陸續</w:t>
      </w:r>
      <w:r w:rsidR="00C9762B" w:rsidRPr="00C9762B">
        <w:rPr>
          <w:smallCaps w:val="0"/>
          <w:snapToGrid w:val="0"/>
        </w:rPr>
        <w:t>完成可行性評估、設備配置規劃、廢水處理系統規劃</w:t>
      </w:r>
      <w:r w:rsidR="00C9762B">
        <w:rPr>
          <w:rFonts w:hint="eastAsia"/>
          <w:smallCaps w:val="0"/>
          <w:snapToGrid w:val="0"/>
        </w:rPr>
        <w:t>、</w:t>
      </w:r>
      <w:r w:rsidR="00C9762B" w:rsidRPr="00C9762B">
        <w:rPr>
          <w:smallCaps w:val="0"/>
          <w:snapToGrid w:val="0"/>
        </w:rPr>
        <w:t>專案管理與監造技術服務招標</w:t>
      </w:r>
      <w:r w:rsidR="00C9762B">
        <w:rPr>
          <w:rFonts w:hint="eastAsia"/>
          <w:smallCaps w:val="0"/>
          <w:snapToGrid w:val="0"/>
        </w:rPr>
        <w:t>、</w:t>
      </w:r>
      <w:r w:rsidR="00C9762B" w:rsidRPr="00C9762B">
        <w:rPr>
          <w:smallCaps w:val="0"/>
          <w:snapToGrid w:val="0"/>
        </w:rPr>
        <w:t>土地</w:t>
      </w:r>
      <w:r w:rsidR="00231153">
        <w:rPr>
          <w:rFonts w:hint="eastAsia"/>
          <w:smallCaps w:val="0"/>
          <w:snapToGrid w:val="0"/>
        </w:rPr>
        <w:t>與</w:t>
      </w:r>
      <w:r w:rsidR="00C9762B" w:rsidRPr="00C9762B">
        <w:rPr>
          <w:smallCaps w:val="0"/>
          <w:snapToGrid w:val="0"/>
        </w:rPr>
        <w:t>地號整理作業</w:t>
      </w:r>
      <w:r w:rsidR="00C9762B">
        <w:rPr>
          <w:rFonts w:hint="eastAsia"/>
          <w:smallCaps w:val="0"/>
          <w:snapToGrid w:val="0"/>
        </w:rPr>
        <w:t>及</w:t>
      </w:r>
      <w:r w:rsidR="00C9762B" w:rsidRPr="00C9762B">
        <w:rPr>
          <w:smallCaps w:val="0"/>
          <w:snapToGrid w:val="0"/>
        </w:rPr>
        <w:t>原有建築物拆除工程</w:t>
      </w:r>
      <w:r w:rsidR="00C9762B">
        <w:rPr>
          <w:rFonts w:hint="eastAsia"/>
          <w:smallCaps w:val="0"/>
          <w:snapToGrid w:val="0"/>
        </w:rPr>
        <w:t>等，</w:t>
      </w:r>
      <w:r w:rsidR="00C9762B" w:rsidRPr="00C9762B">
        <w:rPr>
          <w:smallCaps w:val="0"/>
          <w:snapToGrid w:val="0"/>
        </w:rPr>
        <w:t>將督導畜產會完備投資成立中嘉公司及設立嘉義縣現代化屠宰分切冷凍廠程序，加速建置</w:t>
      </w:r>
      <w:r w:rsidR="00102D5B">
        <w:rPr>
          <w:rFonts w:hint="eastAsia"/>
          <w:smallCaps w:val="0"/>
          <w:snapToGrid w:val="0"/>
        </w:rPr>
        <w:t>並</w:t>
      </w:r>
      <w:r w:rsidR="00C9762B" w:rsidRPr="00C9762B">
        <w:rPr>
          <w:smallCaps w:val="0"/>
          <w:snapToGrid w:val="0"/>
        </w:rPr>
        <w:t>於116年試營運</w:t>
      </w:r>
      <w:r w:rsidR="00C9762B">
        <w:rPr>
          <w:rFonts w:hint="eastAsia"/>
          <w:smallCaps w:val="0"/>
          <w:snapToGrid w:val="0"/>
        </w:rPr>
        <w:t>。</w:t>
      </w:r>
    </w:p>
    <w:p w:rsidR="005F71A2" w:rsidRDefault="0061379E" w:rsidP="00C9762B">
      <w:pPr>
        <w:pStyle w:val="22"/>
        <w:ind w:left="850" w:firstLine="566"/>
        <w:rPr>
          <w:rFonts w:hint="eastAsia"/>
          <w:smallCaps w:val="0"/>
          <w:snapToGrid w:val="0"/>
        </w:rPr>
      </w:pPr>
      <w:r>
        <w:rPr>
          <w:rFonts w:hint="eastAsia"/>
          <w:smallCaps w:val="0"/>
          <w:snapToGrid w:val="0"/>
        </w:rPr>
        <w:t>鑑於</w:t>
      </w:r>
      <w:r w:rsidR="006F4F6A">
        <w:rPr>
          <w:rFonts w:hint="eastAsia"/>
          <w:smallCaps w:val="0"/>
          <w:snapToGrid w:val="0"/>
        </w:rPr>
        <w:t>行政院1</w:t>
      </w:r>
      <w:r w:rsidR="006F4F6A">
        <w:rPr>
          <w:smallCaps w:val="0"/>
          <w:snapToGrid w:val="0"/>
        </w:rPr>
        <w:t>13</w:t>
      </w:r>
      <w:r w:rsidR="006F4F6A">
        <w:rPr>
          <w:rFonts w:hint="eastAsia"/>
          <w:smallCaps w:val="0"/>
          <w:snapToGrid w:val="0"/>
        </w:rPr>
        <w:t>年8月間核定</w:t>
      </w:r>
      <w:r w:rsidR="00231153">
        <w:rPr>
          <w:rFonts w:hint="eastAsia"/>
          <w:smallCaps w:val="0"/>
          <w:snapToGrid w:val="0"/>
        </w:rPr>
        <w:t>第2次</w:t>
      </w:r>
      <w:r w:rsidR="006F4F6A">
        <w:rPr>
          <w:rFonts w:hint="eastAsia"/>
          <w:smallCaps w:val="0"/>
          <w:snapToGrid w:val="0"/>
        </w:rPr>
        <w:t>修正計畫</w:t>
      </w:r>
      <w:r w:rsidR="006043D1">
        <w:rPr>
          <w:rFonts w:hint="eastAsia"/>
          <w:smallCaps w:val="0"/>
          <w:snapToGrid w:val="0"/>
        </w:rPr>
        <w:t>函</w:t>
      </w:r>
      <w:r w:rsidR="006F4F6A">
        <w:rPr>
          <w:rFonts w:hint="eastAsia"/>
          <w:smallCaps w:val="0"/>
          <w:snapToGrid w:val="0"/>
        </w:rPr>
        <w:t>仍指出</w:t>
      </w:r>
      <w:r w:rsidR="00DA23AF">
        <w:rPr>
          <w:rFonts w:hint="eastAsia"/>
          <w:smallCaps w:val="0"/>
          <w:snapToGrid w:val="0"/>
        </w:rPr>
        <w:t>：</w:t>
      </w:r>
      <w:r w:rsidR="00231153">
        <w:rPr>
          <w:rFonts w:hint="eastAsia"/>
          <w:smallCaps w:val="0"/>
          <w:snapToGrid w:val="0"/>
        </w:rPr>
        <w:t>該</w:t>
      </w:r>
      <w:r w:rsidR="006F4F6A">
        <w:rPr>
          <w:rFonts w:hint="eastAsia"/>
          <w:smallCaps w:val="0"/>
          <w:snapToGrid w:val="0"/>
        </w:rPr>
        <w:t>案所涉財團法人法、農產品市場交易法及畜牧法是否競合，及依消費型態、通路之市場導向橫酌量體規模等相關事宜，仍請確實檢討釐明補充後納入</w:t>
      </w:r>
      <w:r w:rsidR="00656DEE" w:rsidRPr="00656DEE">
        <w:rPr>
          <w:rFonts w:hint="eastAsia"/>
          <w:smallCaps w:val="0"/>
          <w:snapToGrid w:val="0"/>
        </w:rPr>
        <w:t>養豬產業韌性高效計畫</w:t>
      </w:r>
      <w:r w:rsidR="006F4F6A">
        <w:rPr>
          <w:rFonts w:hint="eastAsia"/>
          <w:smallCaps w:val="0"/>
          <w:snapToGrid w:val="0"/>
        </w:rPr>
        <w:t>併同審議後推動</w:t>
      </w:r>
      <w:r w:rsidR="00DA23AF">
        <w:rPr>
          <w:rFonts w:hint="eastAsia"/>
          <w:smallCaps w:val="0"/>
          <w:snapToGrid w:val="0"/>
        </w:rPr>
        <w:t>，</w:t>
      </w:r>
      <w:r w:rsidR="006F4F6A">
        <w:rPr>
          <w:rFonts w:hint="eastAsia"/>
          <w:smallCaps w:val="0"/>
          <w:snapToGrid w:val="0"/>
        </w:rPr>
        <w:t>顯示行政院對於該</w:t>
      </w:r>
      <w:r w:rsidR="00231153">
        <w:rPr>
          <w:rFonts w:hint="eastAsia"/>
          <w:smallCaps w:val="0"/>
          <w:snapToGrid w:val="0"/>
        </w:rPr>
        <w:t>項工作</w:t>
      </w:r>
      <w:r w:rsidR="006F4F6A">
        <w:rPr>
          <w:rFonts w:hint="eastAsia"/>
          <w:smallCaps w:val="0"/>
          <w:snapToGrid w:val="0"/>
        </w:rPr>
        <w:t>之辦理方式仍有疑慮</w:t>
      </w:r>
      <w:r w:rsidR="00231153">
        <w:rPr>
          <w:rFonts w:hint="eastAsia"/>
          <w:smallCaps w:val="0"/>
          <w:snapToGrid w:val="0"/>
        </w:rPr>
        <w:t>。</w:t>
      </w:r>
      <w:r>
        <w:rPr>
          <w:rFonts w:hint="eastAsia"/>
          <w:smallCaps w:val="0"/>
          <w:snapToGrid w:val="0"/>
        </w:rPr>
        <w:t>爰此，</w:t>
      </w:r>
      <w:r w:rsidR="00231153">
        <w:rPr>
          <w:rFonts w:hint="eastAsia"/>
          <w:smallCaps w:val="0"/>
          <w:snapToGrid w:val="0"/>
        </w:rPr>
        <w:t>為利計畫之順利</w:t>
      </w:r>
      <w:r w:rsidR="00E511E1">
        <w:rPr>
          <w:rFonts w:hint="eastAsia"/>
          <w:smallCaps w:val="0"/>
          <w:snapToGrid w:val="0"/>
        </w:rPr>
        <w:t>推展</w:t>
      </w:r>
      <w:r w:rsidR="006F4F6A">
        <w:rPr>
          <w:rFonts w:hint="eastAsia"/>
          <w:smallCaps w:val="0"/>
          <w:snapToGrid w:val="0"/>
        </w:rPr>
        <w:t>，允宜</w:t>
      </w:r>
      <w:r w:rsidR="00337C30">
        <w:rPr>
          <w:rFonts w:hint="eastAsia"/>
          <w:smallCaps w:val="0"/>
          <w:snapToGrid w:val="0"/>
        </w:rPr>
        <w:t>確實釐清</w:t>
      </w:r>
      <w:r w:rsidR="006043D1">
        <w:rPr>
          <w:rFonts w:hint="eastAsia"/>
          <w:smallCaps w:val="0"/>
          <w:snapToGrid w:val="0"/>
        </w:rPr>
        <w:t>經營主體設置方式</w:t>
      </w:r>
      <w:r w:rsidR="00337C30">
        <w:rPr>
          <w:rFonts w:hint="eastAsia"/>
          <w:smallCaps w:val="0"/>
          <w:snapToGrid w:val="0"/>
        </w:rPr>
        <w:t>之</w:t>
      </w:r>
      <w:r w:rsidR="00F61053">
        <w:rPr>
          <w:rFonts w:hint="eastAsia"/>
          <w:smallCaps w:val="0"/>
          <w:snapToGrid w:val="0"/>
        </w:rPr>
        <w:t>合法性</w:t>
      </w:r>
      <w:r w:rsidR="006043D1">
        <w:rPr>
          <w:rFonts w:hint="eastAsia"/>
          <w:smallCaps w:val="0"/>
          <w:snapToGrid w:val="0"/>
        </w:rPr>
        <w:t>及合理性，</w:t>
      </w:r>
      <w:r w:rsidR="00337C30">
        <w:rPr>
          <w:rFonts w:hint="eastAsia"/>
          <w:smallCaps w:val="0"/>
          <w:snapToGrid w:val="0"/>
        </w:rPr>
        <w:t>並就量能及銷售通路等審</w:t>
      </w:r>
      <w:r w:rsidR="006043D1">
        <w:rPr>
          <w:rFonts w:hint="eastAsia"/>
          <w:smallCaps w:val="0"/>
          <w:snapToGrid w:val="0"/>
        </w:rPr>
        <w:t>酌</w:t>
      </w:r>
      <w:r w:rsidR="00E511E1">
        <w:rPr>
          <w:rFonts w:hint="eastAsia"/>
          <w:smallCaps w:val="0"/>
          <w:snapToGrid w:val="0"/>
        </w:rPr>
        <w:t>量體規模</w:t>
      </w:r>
      <w:r w:rsidR="006043D1">
        <w:rPr>
          <w:rFonts w:hint="eastAsia"/>
          <w:smallCaps w:val="0"/>
          <w:snapToGrid w:val="0"/>
        </w:rPr>
        <w:t>之妥適性</w:t>
      </w:r>
      <w:r w:rsidR="00231153">
        <w:rPr>
          <w:rFonts w:hint="eastAsia"/>
          <w:smallCaps w:val="0"/>
          <w:snapToGrid w:val="0"/>
        </w:rPr>
        <w:t>，與相關機關協調後妥適規劃工作項目</w:t>
      </w:r>
      <w:r w:rsidR="00E511E1">
        <w:rPr>
          <w:rFonts w:hint="eastAsia"/>
          <w:smallCaps w:val="0"/>
          <w:snapToGrid w:val="0"/>
        </w:rPr>
        <w:t>、</w:t>
      </w:r>
      <w:r w:rsidR="00231153">
        <w:rPr>
          <w:rFonts w:hint="eastAsia"/>
          <w:smallCaps w:val="0"/>
          <w:snapToGrid w:val="0"/>
        </w:rPr>
        <w:t>期程</w:t>
      </w:r>
      <w:r w:rsidR="00E511E1">
        <w:rPr>
          <w:rFonts w:hint="eastAsia"/>
          <w:smallCaps w:val="0"/>
          <w:snapToGrid w:val="0"/>
        </w:rPr>
        <w:t>及經費</w:t>
      </w:r>
      <w:r w:rsidR="00337C30">
        <w:rPr>
          <w:rFonts w:hint="eastAsia"/>
          <w:smallCaps w:val="0"/>
          <w:snapToGrid w:val="0"/>
        </w:rPr>
        <w:t>，儘速完備相關程序</w:t>
      </w:r>
      <w:r w:rsidR="00231153">
        <w:rPr>
          <w:rFonts w:hint="eastAsia"/>
          <w:smallCaps w:val="0"/>
          <w:snapToGrid w:val="0"/>
        </w:rPr>
        <w:t>，</w:t>
      </w:r>
      <w:r w:rsidR="00337C30">
        <w:rPr>
          <w:rFonts w:hint="eastAsia"/>
          <w:smallCaps w:val="0"/>
          <w:snapToGrid w:val="0"/>
        </w:rPr>
        <w:t>並於</w:t>
      </w:r>
      <w:r w:rsidR="00E511E1">
        <w:rPr>
          <w:rFonts w:hint="eastAsia"/>
          <w:smallCaps w:val="0"/>
          <w:snapToGrid w:val="0"/>
        </w:rPr>
        <w:t>執行時</w:t>
      </w:r>
      <w:r w:rsidR="00231153">
        <w:rPr>
          <w:rFonts w:hint="eastAsia"/>
          <w:smallCaps w:val="0"/>
          <w:snapToGrid w:val="0"/>
        </w:rPr>
        <w:t>加強控管進度，俾利</w:t>
      </w:r>
      <w:r w:rsidR="00E511E1">
        <w:rPr>
          <w:rFonts w:hint="eastAsia"/>
          <w:smallCaps w:val="0"/>
          <w:snapToGrid w:val="0"/>
        </w:rPr>
        <w:t>計畫目標之達成</w:t>
      </w:r>
      <w:r w:rsidR="00231153">
        <w:rPr>
          <w:rFonts w:hint="eastAsia"/>
          <w:smallCaps w:val="0"/>
          <w:snapToGrid w:val="0"/>
        </w:rPr>
        <w:t>。</w:t>
      </w:r>
    </w:p>
    <w:p w:rsidR="001E48F5" w:rsidRDefault="00CD2EFD" w:rsidP="009C5C33">
      <w:pPr>
        <w:ind w:left="566" w:firstLine="566"/>
        <w:rPr>
          <w:rFonts w:hint="eastAsia"/>
        </w:rPr>
      </w:pPr>
      <w:r w:rsidRPr="00CD2EFD">
        <w:rPr>
          <w:rFonts w:hint="eastAsia"/>
        </w:rPr>
        <w:t>綜上，</w:t>
      </w:r>
      <w:r w:rsidR="00DB346F">
        <w:rPr>
          <w:rFonts w:hint="eastAsia"/>
        </w:rPr>
        <w:t>農業部</w:t>
      </w:r>
      <w:r w:rsidR="00E511E1">
        <w:rPr>
          <w:rFonts w:hint="eastAsia"/>
        </w:rPr>
        <w:t>預計自1</w:t>
      </w:r>
      <w:r w:rsidR="00E511E1">
        <w:t>14</w:t>
      </w:r>
      <w:r w:rsidRPr="00CD2EFD">
        <w:t>年度</w:t>
      </w:r>
      <w:r w:rsidR="00553837">
        <w:rPr>
          <w:rFonts w:hint="eastAsia"/>
        </w:rPr>
        <w:t>起</w:t>
      </w:r>
      <w:r w:rsidR="008071D3">
        <w:rPr>
          <w:rFonts w:hint="eastAsia"/>
        </w:rPr>
        <w:t>推動</w:t>
      </w:r>
      <w:r w:rsidR="00E511E1">
        <w:rPr>
          <w:rFonts w:hint="eastAsia"/>
        </w:rPr>
        <w:t>4年期</w:t>
      </w:r>
      <w:r w:rsidR="00E511E1" w:rsidRPr="00E511E1">
        <w:rPr>
          <w:rFonts w:hint="eastAsia"/>
        </w:rPr>
        <w:t>養豬產業韌性高效計畫</w:t>
      </w:r>
      <w:r w:rsidR="00E511E1">
        <w:rPr>
          <w:rFonts w:hint="eastAsia"/>
        </w:rPr>
        <w:t>，由</w:t>
      </w:r>
      <w:r w:rsidRPr="00CD2EFD">
        <w:t>農損基金</w:t>
      </w:r>
      <w:r w:rsidR="00E511E1">
        <w:rPr>
          <w:rFonts w:hint="eastAsia"/>
        </w:rPr>
        <w:t>編列預算支應</w:t>
      </w:r>
      <w:r w:rsidR="00553837">
        <w:rPr>
          <w:rFonts w:hint="eastAsia"/>
        </w:rPr>
        <w:t>，</w:t>
      </w:r>
      <w:r w:rsidR="00E511E1">
        <w:t>114</w:t>
      </w:r>
      <w:r w:rsidR="00553837">
        <w:rPr>
          <w:rFonts w:hint="eastAsia"/>
        </w:rPr>
        <w:t>年度</w:t>
      </w:r>
      <w:r w:rsidR="00E511E1">
        <w:rPr>
          <w:rFonts w:hint="eastAsia"/>
        </w:rPr>
        <w:t>預算數</w:t>
      </w:r>
      <w:r w:rsidR="00E511E1" w:rsidRPr="00E511E1">
        <w:t>19億8,724萬4千元，惟截至113年8月底計畫尚未核定</w:t>
      </w:r>
      <w:r w:rsidR="008B5AC2">
        <w:rPr>
          <w:rFonts w:hint="eastAsia"/>
        </w:rPr>
        <w:t>，且</w:t>
      </w:r>
      <w:r w:rsidR="00E511E1">
        <w:rPr>
          <w:rFonts w:hint="eastAsia"/>
        </w:rPr>
        <w:t>部分工作係</w:t>
      </w:r>
      <w:r w:rsidR="00F27134">
        <w:rPr>
          <w:rFonts w:hint="eastAsia"/>
        </w:rPr>
        <w:t>因</w:t>
      </w:r>
      <w:r w:rsidR="00E511E1" w:rsidRPr="00E511E1">
        <w:rPr>
          <w:rFonts w:hint="eastAsia"/>
        </w:rPr>
        <w:t>養豬產業轉型升級計畫</w:t>
      </w:r>
      <w:r w:rsidR="00F27134">
        <w:rPr>
          <w:rFonts w:hint="eastAsia"/>
        </w:rPr>
        <w:t>將屆期卻</w:t>
      </w:r>
      <w:r w:rsidR="00E511E1" w:rsidRPr="00E511E1">
        <w:rPr>
          <w:rFonts w:hint="eastAsia"/>
        </w:rPr>
        <w:t>未及完成，</w:t>
      </w:r>
      <w:r w:rsidR="00F27134">
        <w:rPr>
          <w:rFonts w:hint="eastAsia"/>
        </w:rPr>
        <w:t>納入</w:t>
      </w:r>
      <w:r w:rsidR="00E511E1" w:rsidRPr="00E511E1">
        <w:rPr>
          <w:rFonts w:hint="eastAsia"/>
        </w:rPr>
        <w:t>養豬產業韌性高效計畫賡續辦理</w:t>
      </w:r>
      <w:r w:rsidRPr="00CD2EFD">
        <w:t>，允宜</w:t>
      </w:r>
      <w:r w:rsidR="00F27134">
        <w:rPr>
          <w:rFonts w:hint="eastAsia"/>
        </w:rPr>
        <w:t>確實</w:t>
      </w:r>
      <w:r w:rsidR="00102D5B">
        <w:rPr>
          <w:rFonts w:hint="eastAsia"/>
        </w:rPr>
        <w:t>釐清辦理方式之</w:t>
      </w:r>
      <w:r w:rsidR="0061379E">
        <w:rPr>
          <w:rFonts w:hint="eastAsia"/>
        </w:rPr>
        <w:t>適</w:t>
      </w:r>
      <w:r w:rsidR="00656DEE">
        <w:rPr>
          <w:rFonts w:hint="eastAsia"/>
        </w:rPr>
        <w:t>法性及</w:t>
      </w:r>
      <w:r w:rsidR="00102D5B">
        <w:rPr>
          <w:rFonts w:hint="eastAsia"/>
        </w:rPr>
        <w:t>妥適</w:t>
      </w:r>
      <w:r w:rsidR="00A8747D">
        <w:rPr>
          <w:rFonts w:hint="eastAsia"/>
        </w:rPr>
        <w:t>性，</w:t>
      </w:r>
      <w:r w:rsidR="00A8747D" w:rsidRPr="00A8747D">
        <w:rPr>
          <w:rFonts w:hint="eastAsia"/>
        </w:rPr>
        <w:t>儘速完備核定程序</w:t>
      </w:r>
      <w:r w:rsidR="00F27134">
        <w:rPr>
          <w:rFonts w:hint="eastAsia"/>
        </w:rPr>
        <w:t>，</w:t>
      </w:r>
      <w:r w:rsidR="009C27FF">
        <w:rPr>
          <w:rFonts w:hint="eastAsia"/>
        </w:rPr>
        <w:t>並</w:t>
      </w:r>
      <w:r w:rsidR="00F27134">
        <w:rPr>
          <w:rFonts w:hint="eastAsia"/>
        </w:rPr>
        <w:t>於執行時</w:t>
      </w:r>
      <w:r w:rsidR="005016DC">
        <w:t>加強</w:t>
      </w:r>
      <w:r w:rsidR="00F27134">
        <w:rPr>
          <w:rFonts w:hint="eastAsia"/>
        </w:rPr>
        <w:t>計畫進度之控管，俾利計畫</w:t>
      </w:r>
      <w:r w:rsidR="000C446A">
        <w:rPr>
          <w:rFonts w:hint="eastAsia"/>
        </w:rPr>
        <w:t>之順利推展</w:t>
      </w:r>
      <w:r w:rsidRPr="00CD2EFD">
        <w:t>。</w:t>
      </w:r>
    </w:p>
    <w:bookmarkEnd w:id="43"/>
    <w:p w:rsidR="00B624C5" w:rsidRPr="00A8747D" w:rsidRDefault="00B624C5" w:rsidP="00D47A6C">
      <w:pPr>
        <w:pStyle w:val="14"/>
        <w:spacing w:beforeLines="50" w:before="250"/>
        <w:ind w:left="567" w:hanging="567"/>
      </w:pPr>
    </w:p>
    <w:p w:rsidR="00A27847" w:rsidRPr="001E48F5" w:rsidRDefault="00A27847" w:rsidP="00A27847">
      <w:pPr>
        <w:pStyle w:val="14"/>
        <w:ind w:left="567" w:hanging="567"/>
        <w:rPr>
          <w:rFonts w:hAnsi="標楷體" w:hint="eastAsia"/>
          <w:kern w:val="0"/>
        </w:rPr>
      </w:pPr>
      <w:bookmarkStart w:id="47" w:name="_Toc88726565"/>
      <w:bookmarkStart w:id="48" w:name="_Toc182498801"/>
      <w:r w:rsidRPr="0052616D">
        <w:rPr>
          <w:rFonts w:hAnsi="標楷體" w:hint="eastAsia"/>
          <w:kern w:val="0"/>
        </w:rPr>
        <w:t>一</w:t>
      </w:r>
      <w:r w:rsidR="00036A45">
        <w:rPr>
          <w:rFonts w:hAnsi="標楷體" w:hint="eastAsia"/>
          <w:kern w:val="0"/>
        </w:rPr>
        <w:t>三</w:t>
      </w:r>
      <w:r w:rsidRPr="0052616D">
        <w:rPr>
          <w:rFonts w:hAnsi="標楷體" w:hint="eastAsia"/>
          <w:kern w:val="0"/>
        </w:rPr>
        <w:t>、「</w:t>
      </w:r>
      <w:bookmarkStart w:id="49" w:name="_Hlk88409270"/>
      <w:r w:rsidR="0085352C">
        <w:rPr>
          <w:rFonts w:hAnsi="標楷體" w:hint="eastAsia"/>
          <w:kern w:val="0"/>
        </w:rPr>
        <w:t>養牛產業全面升級轉型計畫</w:t>
      </w:r>
      <w:r w:rsidRPr="0052616D">
        <w:rPr>
          <w:rFonts w:hAnsi="標楷體" w:hint="eastAsia"/>
          <w:kern w:val="0"/>
        </w:rPr>
        <w:t>」</w:t>
      </w:r>
      <w:bookmarkEnd w:id="49"/>
      <w:r>
        <w:rPr>
          <w:rFonts w:hAnsi="標楷體" w:hint="eastAsia"/>
          <w:kern w:val="0"/>
        </w:rPr>
        <w:t>於</w:t>
      </w:r>
      <w:r w:rsidR="00F92871">
        <w:rPr>
          <w:rFonts w:hAnsi="標楷體"/>
          <w:kern w:val="0"/>
        </w:rPr>
        <w:t>113</w:t>
      </w:r>
      <w:r>
        <w:rPr>
          <w:rFonts w:hAnsi="標楷體" w:hint="eastAsia"/>
          <w:kern w:val="0"/>
        </w:rPr>
        <w:t>年</w:t>
      </w:r>
      <w:r w:rsidR="0085352C">
        <w:rPr>
          <w:rFonts w:hAnsi="標楷體"/>
          <w:kern w:val="0"/>
        </w:rPr>
        <w:t>5</w:t>
      </w:r>
      <w:r>
        <w:rPr>
          <w:rFonts w:hAnsi="標楷體" w:hint="eastAsia"/>
          <w:kern w:val="0"/>
        </w:rPr>
        <w:t>月</w:t>
      </w:r>
      <w:r w:rsidR="0088137C">
        <w:rPr>
          <w:rFonts w:hAnsi="標楷體" w:hint="eastAsia"/>
          <w:kern w:val="0"/>
        </w:rPr>
        <w:t>甫</w:t>
      </w:r>
      <w:r>
        <w:rPr>
          <w:rFonts w:hAnsi="標楷體" w:hint="eastAsia"/>
          <w:kern w:val="0"/>
        </w:rPr>
        <w:t>經行政院核定，</w:t>
      </w:r>
      <w:r w:rsidR="0088137C">
        <w:rPr>
          <w:rFonts w:hAnsi="標楷體" w:hint="eastAsia"/>
          <w:kern w:val="0"/>
        </w:rPr>
        <w:t>旋</w:t>
      </w:r>
      <w:r w:rsidR="00A45A80">
        <w:rPr>
          <w:rFonts w:hAnsi="標楷體" w:hint="eastAsia"/>
          <w:kern w:val="0"/>
        </w:rPr>
        <w:t>於同年7月修正計畫，</w:t>
      </w:r>
      <w:r w:rsidR="007B7FAE">
        <w:rPr>
          <w:rFonts w:hAnsi="標楷體" w:hint="eastAsia"/>
          <w:kern w:val="0"/>
        </w:rPr>
        <w:t>將</w:t>
      </w:r>
      <w:r w:rsidR="00A45A80">
        <w:rPr>
          <w:rFonts w:hAnsi="標楷體" w:hint="eastAsia"/>
          <w:kern w:val="0"/>
        </w:rPr>
        <w:t>4年</w:t>
      </w:r>
      <w:r w:rsidR="0085352C">
        <w:rPr>
          <w:rFonts w:hAnsi="標楷體" w:hint="eastAsia"/>
          <w:kern w:val="0"/>
        </w:rPr>
        <w:t>總</w:t>
      </w:r>
      <w:r>
        <w:rPr>
          <w:rFonts w:hAnsi="標楷體" w:hint="eastAsia"/>
          <w:kern w:val="0"/>
        </w:rPr>
        <w:t>經</w:t>
      </w:r>
      <w:r w:rsidR="0085352C">
        <w:rPr>
          <w:rFonts w:hAnsi="標楷體" w:hint="eastAsia"/>
          <w:kern w:val="0"/>
        </w:rPr>
        <w:t>費</w:t>
      </w:r>
      <w:r w:rsidR="007B7FAE">
        <w:rPr>
          <w:rFonts w:hAnsi="標楷體" w:hint="eastAsia"/>
          <w:kern w:val="0"/>
        </w:rPr>
        <w:t>調</w:t>
      </w:r>
      <w:r w:rsidR="00A45A80">
        <w:rPr>
          <w:rFonts w:hAnsi="標楷體" w:hint="eastAsia"/>
          <w:kern w:val="0"/>
        </w:rPr>
        <w:t>增</w:t>
      </w:r>
      <w:r w:rsidR="007B7FAE">
        <w:rPr>
          <w:rFonts w:hAnsi="標楷體" w:hint="eastAsia"/>
          <w:kern w:val="0"/>
        </w:rPr>
        <w:t>至</w:t>
      </w:r>
      <w:r w:rsidR="005E6A03">
        <w:rPr>
          <w:rFonts w:hAnsi="標楷體" w:hint="eastAsia"/>
          <w:kern w:val="0"/>
        </w:rPr>
        <w:t>7</w:t>
      </w:r>
      <w:r w:rsidR="005E6A03">
        <w:rPr>
          <w:rFonts w:hAnsi="標楷體"/>
          <w:kern w:val="0"/>
        </w:rPr>
        <w:t>3.36</w:t>
      </w:r>
      <w:r w:rsidR="005E6A03">
        <w:rPr>
          <w:rFonts w:hAnsi="標楷體" w:hint="eastAsia"/>
          <w:kern w:val="0"/>
        </w:rPr>
        <w:t>億元</w:t>
      </w:r>
      <w:r w:rsidRPr="0052616D">
        <w:rPr>
          <w:rFonts w:hAnsi="標楷體" w:hint="eastAsia"/>
          <w:kern w:val="0"/>
        </w:rPr>
        <w:t>，</w:t>
      </w:r>
      <w:r w:rsidR="007B7FAE">
        <w:rPr>
          <w:rFonts w:hAnsi="標楷體" w:hint="eastAsia"/>
          <w:kern w:val="0"/>
        </w:rPr>
        <w:t>惟</w:t>
      </w:r>
      <w:r>
        <w:rPr>
          <w:rFonts w:hAnsi="標楷體" w:hint="eastAsia"/>
          <w:kern w:val="0"/>
        </w:rPr>
        <w:t>未及編列</w:t>
      </w:r>
      <w:r w:rsidR="005E6A03">
        <w:rPr>
          <w:rFonts w:hAnsi="標楷體"/>
          <w:kern w:val="0"/>
        </w:rPr>
        <w:t>113</w:t>
      </w:r>
      <w:r>
        <w:rPr>
          <w:rFonts w:hAnsi="標楷體" w:hint="eastAsia"/>
          <w:kern w:val="0"/>
        </w:rPr>
        <w:t>年度預算，</w:t>
      </w:r>
      <w:bookmarkEnd w:id="47"/>
      <w:r w:rsidR="0061379E">
        <w:rPr>
          <w:rFonts w:hAnsi="標楷體" w:hint="eastAsia"/>
          <w:kern w:val="0"/>
        </w:rPr>
        <w:t>計畫之規劃未盡周妥，允宜檢討改進</w:t>
      </w:r>
      <w:bookmarkEnd w:id="48"/>
    </w:p>
    <w:p w:rsidR="00A27847" w:rsidRPr="0052616D" w:rsidRDefault="00A27847" w:rsidP="00A27847">
      <w:pPr>
        <w:ind w:left="566" w:firstLine="566"/>
        <w:rPr>
          <w:rFonts w:hint="eastAsia"/>
          <w:smallCaps w:val="0"/>
          <w:snapToGrid w:val="0"/>
        </w:rPr>
      </w:pPr>
      <w:r w:rsidRPr="00DA2AAA">
        <w:rPr>
          <w:rFonts w:hint="eastAsia"/>
        </w:rPr>
        <w:t>農損基金</w:t>
      </w:r>
      <w:r w:rsidR="00F92871" w:rsidRPr="00DA2AAA">
        <w:t>114</w:t>
      </w:r>
      <w:r w:rsidRPr="00DA2AAA">
        <w:t>年度</w:t>
      </w:r>
      <w:r w:rsidRPr="00DA2AAA">
        <w:rPr>
          <w:rFonts w:hint="eastAsia"/>
        </w:rPr>
        <w:t>預算案於「調整產業或防範措施計畫」下</w:t>
      </w:r>
      <w:r w:rsidR="0059269C" w:rsidRPr="00DA2AAA">
        <w:rPr>
          <w:rFonts w:hint="eastAsia"/>
        </w:rPr>
        <w:t>新增</w:t>
      </w:r>
      <w:r w:rsidRPr="00DA2AAA">
        <w:rPr>
          <w:rFonts w:hint="eastAsia"/>
        </w:rPr>
        <w:t>編列</w:t>
      </w:r>
      <w:r w:rsidRPr="00DA2AAA">
        <w:t>「</w:t>
      </w:r>
      <w:r w:rsidR="005E6A03" w:rsidRPr="00DA2AAA">
        <w:rPr>
          <w:rFonts w:hint="eastAsia"/>
        </w:rPr>
        <w:t>養牛產業全面升級轉型計畫</w:t>
      </w:r>
      <w:r w:rsidRPr="00DA2AAA">
        <w:t>」</w:t>
      </w:r>
      <w:r w:rsidR="007B7FAE" w:rsidRPr="00DA2AAA">
        <w:t>10</w:t>
      </w:r>
      <w:r w:rsidRPr="00DA2AAA">
        <w:t>億</w:t>
      </w:r>
      <w:r w:rsidR="007B7FAE" w:rsidRPr="00DA2AAA">
        <w:rPr>
          <w:rFonts w:hint="eastAsia"/>
        </w:rPr>
        <w:t>2</w:t>
      </w:r>
      <w:r w:rsidRPr="00DA2AAA">
        <w:t>,</w:t>
      </w:r>
      <w:r w:rsidR="007B7FAE" w:rsidRPr="00DA2AAA">
        <w:t>730</w:t>
      </w:r>
      <w:r w:rsidRPr="00DA2AAA">
        <w:t>萬元</w:t>
      </w:r>
      <w:r w:rsidR="0059269C" w:rsidRPr="00DA2AAA">
        <w:rPr>
          <w:rFonts w:hint="eastAsia"/>
        </w:rPr>
        <w:t>，</w:t>
      </w:r>
      <w:r w:rsidR="00273CCE" w:rsidRPr="00DA2AAA">
        <w:rPr>
          <w:rFonts w:hint="eastAsia"/>
        </w:rPr>
        <w:t>其中捐助、補助及獎助費編列</w:t>
      </w:r>
      <w:r w:rsidR="00273CCE" w:rsidRPr="00DA2AAA">
        <w:t>10億773萬5千元(占比98.10%)用以補助政府機關及國內團體辦理</w:t>
      </w:r>
      <w:r w:rsidR="00273CCE" w:rsidRPr="00DA2AAA">
        <w:rPr>
          <w:rFonts w:hint="eastAsia"/>
        </w:rPr>
        <w:t>透過綠色照顧網絡供應農村長者，及鼓勵學校午餐採用國產可溯源食材納入國產可溯源乳品</w:t>
      </w:r>
      <w:r w:rsidR="00273CCE" w:rsidRPr="00DA2AAA">
        <w:t>等</w:t>
      </w:r>
      <w:r w:rsidR="007658B0">
        <w:rPr>
          <w:rFonts w:hint="eastAsia"/>
        </w:rPr>
        <w:t>工作</w:t>
      </w:r>
      <w:r w:rsidRPr="00DA2AAA">
        <w:rPr>
          <w:rFonts w:hint="eastAsia"/>
        </w:rPr>
        <w:t>。</w:t>
      </w:r>
      <w:r w:rsidRPr="00DA2AAA">
        <w:rPr>
          <w:smallCaps w:val="0"/>
          <w:snapToGrid w:val="0"/>
        </w:rPr>
        <w:t>經查</w:t>
      </w:r>
      <w:r w:rsidRPr="0052616D">
        <w:rPr>
          <w:smallCaps w:val="0"/>
          <w:snapToGrid w:val="0"/>
        </w:rPr>
        <w:t>：</w:t>
      </w:r>
    </w:p>
    <w:p w:rsidR="00A27847" w:rsidRPr="0052616D" w:rsidRDefault="00A27847" w:rsidP="00A27847">
      <w:pPr>
        <w:pStyle w:val="a5"/>
        <w:ind w:left="849" w:hanging="283"/>
        <w:rPr>
          <w:rFonts w:hint="eastAsia"/>
          <w:b/>
          <w:bCs/>
          <w:smallCaps w:val="0"/>
          <w:snapToGrid w:val="0"/>
        </w:rPr>
      </w:pPr>
      <w:r w:rsidRPr="0052616D">
        <w:rPr>
          <w:rFonts w:hint="eastAsia"/>
          <w:b/>
          <w:bCs/>
          <w:smallCaps w:val="0"/>
          <w:snapToGrid w:val="0"/>
        </w:rPr>
        <w:t>(一)</w:t>
      </w:r>
      <w:r w:rsidR="00AC0F16" w:rsidRPr="00AC0F16">
        <w:rPr>
          <w:rFonts w:hint="eastAsia"/>
          <w:b/>
          <w:bCs/>
          <w:smallCaps w:val="0"/>
          <w:snapToGrid w:val="0"/>
        </w:rPr>
        <w:t>養牛產業全面升級轉型計畫</w:t>
      </w:r>
      <w:r w:rsidRPr="0052616D">
        <w:rPr>
          <w:rFonts w:hint="eastAsia"/>
          <w:b/>
          <w:bCs/>
          <w:smallCaps w:val="0"/>
          <w:snapToGrid w:val="0"/>
        </w:rPr>
        <w:t>為自</w:t>
      </w:r>
      <w:r w:rsidR="007B7FAE">
        <w:rPr>
          <w:rFonts w:hint="eastAsia"/>
          <w:b/>
          <w:bCs/>
          <w:smallCaps w:val="0"/>
          <w:snapToGrid w:val="0"/>
        </w:rPr>
        <w:t>1</w:t>
      </w:r>
      <w:r w:rsidR="007B7FAE">
        <w:rPr>
          <w:b/>
          <w:bCs/>
          <w:smallCaps w:val="0"/>
          <w:snapToGrid w:val="0"/>
        </w:rPr>
        <w:t>13</w:t>
      </w:r>
      <w:r w:rsidRPr="0052616D">
        <w:rPr>
          <w:rFonts w:hint="eastAsia"/>
          <w:b/>
          <w:bCs/>
          <w:smallCaps w:val="0"/>
          <w:snapToGrid w:val="0"/>
        </w:rPr>
        <w:t>年開始執行之4年期計畫</w:t>
      </w:r>
      <w:r>
        <w:rPr>
          <w:rFonts w:hint="eastAsia"/>
          <w:b/>
          <w:bCs/>
          <w:smallCaps w:val="0"/>
          <w:snapToGrid w:val="0"/>
        </w:rPr>
        <w:t>，</w:t>
      </w:r>
      <w:r w:rsidR="007B7FAE">
        <w:rPr>
          <w:b/>
          <w:bCs/>
          <w:smallCaps w:val="0"/>
          <w:snapToGrid w:val="0"/>
        </w:rPr>
        <w:t>113</w:t>
      </w:r>
      <w:r>
        <w:rPr>
          <w:rFonts w:hint="eastAsia"/>
          <w:b/>
          <w:bCs/>
          <w:smallCaps w:val="0"/>
          <w:snapToGrid w:val="0"/>
        </w:rPr>
        <w:t>年</w:t>
      </w:r>
      <w:r w:rsidR="007B7FAE">
        <w:rPr>
          <w:rFonts w:hint="eastAsia"/>
          <w:b/>
          <w:bCs/>
          <w:smallCaps w:val="0"/>
          <w:snapToGrid w:val="0"/>
        </w:rPr>
        <w:t>5</w:t>
      </w:r>
      <w:r>
        <w:rPr>
          <w:rFonts w:hint="eastAsia"/>
          <w:b/>
          <w:bCs/>
          <w:smallCaps w:val="0"/>
          <w:snapToGrid w:val="0"/>
        </w:rPr>
        <w:t>月</w:t>
      </w:r>
      <w:r w:rsidR="007D35FC">
        <w:rPr>
          <w:rFonts w:hint="eastAsia"/>
          <w:b/>
          <w:bCs/>
          <w:smallCaps w:val="0"/>
          <w:snapToGrid w:val="0"/>
        </w:rPr>
        <w:t>甫</w:t>
      </w:r>
      <w:r>
        <w:rPr>
          <w:rFonts w:hint="eastAsia"/>
          <w:b/>
          <w:bCs/>
          <w:smallCaps w:val="0"/>
          <w:snapToGrid w:val="0"/>
        </w:rPr>
        <w:t>核定</w:t>
      </w:r>
      <w:r w:rsidR="007B7FAE">
        <w:rPr>
          <w:rFonts w:hint="eastAsia"/>
          <w:b/>
          <w:bCs/>
          <w:smallCaps w:val="0"/>
          <w:snapToGrid w:val="0"/>
        </w:rPr>
        <w:t>，同年7月</w:t>
      </w:r>
      <w:r w:rsidR="009E3D4A" w:rsidRPr="009E3D4A">
        <w:rPr>
          <w:rFonts w:hint="eastAsia"/>
          <w:b/>
          <w:bCs/>
          <w:smallCaps w:val="0"/>
          <w:snapToGrid w:val="0"/>
        </w:rPr>
        <w:t>旋即</w:t>
      </w:r>
      <w:r w:rsidR="007B7FAE">
        <w:rPr>
          <w:rFonts w:hint="eastAsia"/>
          <w:b/>
          <w:bCs/>
          <w:smallCaps w:val="0"/>
          <w:snapToGrid w:val="0"/>
        </w:rPr>
        <w:t>修正</w:t>
      </w:r>
      <w:r w:rsidR="00851155">
        <w:rPr>
          <w:rFonts w:hint="eastAsia"/>
          <w:b/>
          <w:bCs/>
          <w:smallCaps w:val="0"/>
          <w:snapToGrid w:val="0"/>
        </w:rPr>
        <w:t>計畫，</w:t>
      </w:r>
      <w:r w:rsidR="007B7FAE">
        <w:rPr>
          <w:rFonts w:hint="eastAsia"/>
          <w:b/>
          <w:bCs/>
          <w:smallCaps w:val="0"/>
          <w:snapToGrid w:val="0"/>
        </w:rPr>
        <w:t>將</w:t>
      </w:r>
      <w:r w:rsidRPr="0052616D">
        <w:rPr>
          <w:rFonts w:hint="eastAsia"/>
          <w:b/>
          <w:bCs/>
          <w:smallCaps w:val="0"/>
          <w:snapToGrid w:val="0"/>
        </w:rPr>
        <w:t>總經費</w:t>
      </w:r>
      <w:r w:rsidR="007B7FAE">
        <w:rPr>
          <w:rFonts w:hint="eastAsia"/>
          <w:b/>
          <w:bCs/>
          <w:smallCaps w:val="0"/>
          <w:snapToGrid w:val="0"/>
        </w:rPr>
        <w:t>由2</w:t>
      </w:r>
      <w:r w:rsidR="007B7FAE">
        <w:rPr>
          <w:b/>
          <w:bCs/>
          <w:smallCaps w:val="0"/>
          <w:snapToGrid w:val="0"/>
        </w:rPr>
        <w:t>9</w:t>
      </w:r>
      <w:r w:rsidR="0088137C">
        <w:rPr>
          <w:rFonts w:hint="eastAsia"/>
          <w:b/>
          <w:bCs/>
          <w:smallCaps w:val="0"/>
          <w:snapToGrid w:val="0"/>
        </w:rPr>
        <w:t>.02</w:t>
      </w:r>
      <w:r w:rsidRPr="0052616D">
        <w:rPr>
          <w:rFonts w:hint="eastAsia"/>
          <w:b/>
          <w:bCs/>
          <w:smallCaps w:val="0"/>
          <w:snapToGrid w:val="0"/>
        </w:rPr>
        <w:t>億元</w:t>
      </w:r>
      <w:r w:rsidR="007B7FAE">
        <w:rPr>
          <w:rFonts w:hint="eastAsia"/>
          <w:b/>
          <w:bCs/>
          <w:smallCaps w:val="0"/>
          <w:snapToGrid w:val="0"/>
        </w:rPr>
        <w:t>調增至7</w:t>
      </w:r>
      <w:r w:rsidR="007B7FAE">
        <w:rPr>
          <w:b/>
          <w:bCs/>
          <w:smallCaps w:val="0"/>
          <w:snapToGrid w:val="0"/>
        </w:rPr>
        <w:t>3</w:t>
      </w:r>
      <w:r w:rsidR="0088137C">
        <w:rPr>
          <w:rFonts w:hint="eastAsia"/>
          <w:b/>
          <w:bCs/>
          <w:smallCaps w:val="0"/>
          <w:snapToGrid w:val="0"/>
        </w:rPr>
        <w:t>.36</w:t>
      </w:r>
      <w:r w:rsidR="007B7FAE">
        <w:rPr>
          <w:rFonts w:hint="eastAsia"/>
          <w:b/>
          <w:bCs/>
          <w:smallCaps w:val="0"/>
          <w:snapToGrid w:val="0"/>
        </w:rPr>
        <w:t>億元</w:t>
      </w:r>
    </w:p>
    <w:p w:rsidR="001D0592" w:rsidRDefault="00851155" w:rsidP="00A27847">
      <w:pPr>
        <w:pStyle w:val="22"/>
        <w:ind w:left="850" w:firstLine="566"/>
        <w:rPr>
          <w:smallCaps w:val="0"/>
          <w:snapToGrid w:val="0"/>
        </w:rPr>
      </w:pPr>
      <w:r>
        <w:rPr>
          <w:rFonts w:hint="eastAsia"/>
          <w:smallCaps w:val="0"/>
          <w:snapToGrid w:val="0"/>
        </w:rPr>
        <w:t>2</w:t>
      </w:r>
      <w:r>
        <w:rPr>
          <w:smallCaps w:val="0"/>
          <w:snapToGrid w:val="0"/>
        </w:rPr>
        <w:t>025</w:t>
      </w:r>
      <w:r>
        <w:rPr>
          <w:rFonts w:hint="eastAsia"/>
          <w:smallCaps w:val="0"/>
          <w:snapToGrid w:val="0"/>
        </w:rPr>
        <w:t>臺紐經濟合作協定全面開放進口零關稅，</w:t>
      </w:r>
      <w:bookmarkStart w:id="50" w:name="_Hlk181807378"/>
      <w:r w:rsidRPr="00584948">
        <w:rPr>
          <w:rFonts w:hint="eastAsia"/>
          <w:smallCaps w:val="0"/>
          <w:snapToGrid w:val="0"/>
        </w:rPr>
        <w:t>為</w:t>
      </w:r>
      <w:r>
        <w:rPr>
          <w:rFonts w:hint="eastAsia"/>
          <w:smallCaps w:val="0"/>
          <w:snapToGrid w:val="0"/>
        </w:rPr>
        <w:t>協助酪農產業</w:t>
      </w:r>
      <w:r w:rsidRPr="00584948">
        <w:rPr>
          <w:rFonts w:hint="eastAsia"/>
          <w:smallCaps w:val="0"/>
          <w:snapToGrid w:val="0"/>
        </w:rPr>
        <w:t>因應</w:t>
      </w:r>
      <w:r>
        <w:rPr>
          <w:rFonts w:hint="eastAsia"/>
          <w:smallCaps w:val="0"/>
          <w:snapToGrid w:val="0"/>
        </w:rPr>
        <w:t>高度自由化貿易持續開放之挑戰與衝擊</w:t>
      </w:r>
      <w:bookmarkEnd w:id="50"/>
      <w:r>
        <w:rPr>
          <w:rFonts w:hint="eastAsia"/>
          <w:smallCaps w:val="0"/>
          <w:snapToGrid w:val="0"/>
        </w:rPr>
        <w:t>，</w:t>
      </w:r>
      <w:r w:rsidR="00A27847" w:rsidRPr="00251705">
        <w:rPr>
          <w:rFonts w:hint="eastAsia"/>
          <w:smallCaps w:val="0"/>
          <w:snapToGrid w:val="0"/>
        </w:rPr>
        <w:t>農</w:t>
      </w:r>
      <w:r>
        <w:rPr>
          <w:rFonts w:hint="eastAsia"/>
          <w:smallCaps w:val="0"/>
          <w:snapToGrid w:val="0"/>
        </w:rPr>
        <w:t>業部</w:t>
      </w:r>
      <w:r w:rsidR="00A27847" w:rsidRPr="00251705">
        <w:rPr>
          <w:rFonts w:hint="eastAsia"/>
          <w:smallCaps w:val="0"/>
          <w:snapToGrid w:val="0"/>
        </w:rPr>
        <w:t>於</w:t>
      </w:r>
      <w:r>
        <w:rPr>
          <w:smallCaps w:val="0"/>
          <w:snapToGrid w:val="0"/>
        </w:rPr>
        <w:t>113</w:t>
      </w:r>
      <w:r w:rsidR="00A27847" w:rsidRPr="00251705">
        <w:rPr>
          <w:rFonts w:hint="eastAsia"/>
          <w:smallCaps w:val="0"/>
          <w:snapToGrid w:val="0"/>
        </w:rPr>
        <w:t>年</w:t>
      </w:r>
      <w:r w:rsidR="00A27847">
        <w:rPr>
          <w:rFonts w:hint="eastAsia"/>
          <w:smallCaps w:val="0"/>
          <w:snapToGrid w:val="0"/>
        </w:rPr>
        <w:t>1月</w:t>
      </w:r>
      <w:r w:rsidR="00DF2285">
        <w:rPr>
          <w:rFonts w:hint="eastAsia"/>
          <w:smallCaps w:val="0"/>
          <w:snapToGrid w:val="0"/>
        </w:rPr>
        <w:t>研擬</w:t>
      </w:r>
      <w:r w:rsidR="00A27847" w:rsidRPr="00251705">
        <w:rPr>
          <w:rFonts w:hint="eastAsia"/>
          <w:smallCaps w:val="0"/>
          <w:snapToGrid w:val="0"/>
        </w:rPr>
        <w:t>4年期</w:t>
      </w:r>
      <w:r w:rsidR="009E3D4A">
        <w:rPr>
          <w:rFonts w:hint="eastAsia"/>
          <w:smallCaps w:val="0"/>
          <w:snapToGrid w:val="0"/>
        </w:rPr>
        <w:t>之</w:t>
      </w:r>
      <w:r w:rsidR="00AC0F16" w:rsidRPr="00AC0F16">
        <w:rPr>
          <w:rFonts w:hint="eastAsia"/>
          <w:smallCaps w:val="0"/>
          <w:snapToGrid w:val="0"/>
        </w:rPr>
        <w:t>養牛產業全面升級轉型計畫</w:t>
      </w:r>
      <w:r w:rsidR="00B64A4B" w:rsidRPr="00251705">
        <w:rPr>
          <w:rFonts w:hint="eastAsia"/>
          <w:smallCaps w:val="0"/>
          <w:snapToGrid w:val="0"/>
        </w:rPr>
        <w:t>，</w:t>
      </w:r>
      <w:r w:rsidR="00A27847" w:rsidRPr="00251705">
        <w:rPr>
          <w:rFonts w:hint="eastAsia"/>
          <w:smallCaps w:val="0"/>
          <w:snapToGrid w:val="0"/>
        </w:rPr>
        <w:t>辦理期程</w:t>
      </w:r>
      <w:r>
        <w:rPr>
          <w:smallCaps w:val="0"/>
          <w:snapToGrid w:val="0"/>
        </w:rPr>
        <w:t>113</w:t>
      </w:r>
      <w:r w:rsidR="00A27847" w:rsidRPr="00251705">
        <w:rPr>
          <w:rFonts w:hint="eastAsia"/>
          <w:smallCaps w:val="0"/>
          <w:snapToGrid w:val="0"/>
        </w:rPr>
        <w:t>至11</w:t>
      </w:r>
      <w:r>
        <w:rPr>
          <w:smallCaps w:val="0"/>
          <w:snapToGrid w:val="0"/>
        </w:rPr>
        <w:t>6</w:t>
      </w:r>
      <w:r w:rsidR="00A27847" w:rsidRPr="00251705">
        <w:rPr>
          <w:rFonts w:hint="eastAsia"/>
          <w:smallCaps w:val="0"/>
          <w:snapToGrid w:val="0"/>
        </w:rPr>
        <w:t>年度，總經費</w:t>
      </w:r>
      <w:r w:rsidR="00E25D9D" w:rsidRPr="00E25D9D">
        <w:rPr>
          <w:smallCaps w:val="0"/>
          <w:snapToGrid w:val="0"/>
        </w:rPr>
        <w:t>29億157萬5千元</w:t>
      </w:r>
      <w:r w:rsidR="00B64A4B">
        <w:rPr>
          <w:rFonts w:hint="eastAsia"/>
          <w:smallCaps w:val="0"/>
          <w:snapToGrid w:val="0"/>
        </w:rPr>
        <w:t>，</w:t>
      </w:r>
      <w:r w:rsidR="00B603DB">
        <w:rPr>
          <w:rFonts w:hint="eastAsia"/>
          <w:smallCaps w:val="0"/>
          <w:snapToGrid w:val="0"/>
        </w:rPr>
        <w:t>辦理</w:t>
      </w:r>
      <w:r w:rsidR="0061379E">
        <w:rPr>
          <w:rFonts w:hint="eastAsia"/>
          <w:smallCaps w:val="0"/>
          <w:snapToGrid w:val="0"/>
        </w:rPr>
        <w:t>泌</w:t>
      </w:r>
      <w:r w:rsidR="00B64A4B">
        <w:rPr>
          <w:rFonts w:hint="eastAsia"/>
          <w:smallCaps w:val="0"/>
          <w:snapToGrid w:val="0"/>
        </w:rPr>
        <w:t>乳牛計畫型生產等1</w:t>
      </w:r>
      <w:r w:rsidR="00B64A4B">
        <w:rPr>
          <w:smallCaps w:val="0"/>
          <w:snapToGrid w:val="0"/>
        </w:rPr>
        <w:t>1</w:t>
      </w:r>
      <w:r w:rsidR="00B64A4B">
        <w:rPr>
          <w:rFonts w:hint="eastAsia"/>
          <w:smallCaps w:val="0"/>
          <w:snapToGrid w:val="0"/>
        </w:rPr>
        <w:t>項工作</w:t>
      </w:r>
      <w:r w:rsidR="001D0592">
        <w:rPr>
          <w:rFonts w:hint="eastAsia"/>
          <w:smallCaps w:val="0"/>
          <w:snapToGrid w:val="0"/>
        </w:rPr>
        <w:t>，</w:t>
      </w:r>
      <w:r w:rsidR="00B603DB">
        <w:rPr>
          <w:rFonts w:hint="eastAsia"/>
          <w:smallCaps w:val="0"/>
          <w:snapToGrid w:val="0"/>
        </w:rPr>
        <w:t>經</w:t>
      </w:r>
      <w:r w:rsidR="001D0592">
        <w:rPr>
          <w:rFonts w:hint="eastAsia"/>
          <w:smallCaps w:val="0"/>
          <w:snapToGrid w:val="0"/>
        </w:rPr>
        <w:t>行政院於</w:t>
      </w:r>
      <w:r w:rsidR="001D0592">
        <w:rPr>
          <w:smallCaps w:val="0"/>
          <w:snapToGrid w:val="0"/>
        </w:rPr>
        <w:t>113</w:t>
      </w:r>
      <w:r w:rsidR="001D0592">
        <w:rPr>
          <w:rFonts w:hint="eastAsia"/>
          <w:smallCaps w:val="0"/>
          <w:snapToGrid w:val="0"/>
        </w:rPr>
        <w:t>年5月</w:t>
      </w:r>
      <w:r w:rsidR="001D0592" w:rsidRPr="00251705">
        <w:rPr>
          <w:rFonts w:hint="eastAsia"/>
          <w:smallCaps w:val="0"/>
          <w:snapToGrid w:val="0"/>
        </w:rPr>
        <w:t>核定</w:t>
      </w:r>
      <w:r w:rsidR="00B64A4B">
        <w:rPr>
          <w:rFonts w:hint="eastAsia"/>
          <w:smallCaps w:val="0"/>
          <w:snapToGrid w:val="0"/>
        </w:rPr>
        <w:t>；</w:t>
      </w:r>
      <w:r w:rsidR="00CF089B">
        <w:rPr>
          <w:rFonts w:hint="eastAsia"/>
          <w:smallCaps w:val="0"/>
          <w:snapToGrid w:val="0"/>
        </w:rPr>
        <w:t>惟</w:t>
      </w:r>
      <w:r w:rsidR="00C75EA4">
        <w:rPr>
          <w:rFonts w:hint="eastAsia"/>
          <w:smallCaps w:val="0"/>
          <w:snapToGrid w:val="0"/>
        </w:rPr>
        <w:t>農業部</w:t>
      </w:r>
      <w:r w:rsidR="0088137C">
        <w:rPr>
          <w:rFonts w:hint="eastAsia"/>
          <w:smallCaps w:val="0"/>
          <w:snapToGrid w:val="0"/>
        </w:rPr>
        <w:t>又</w:t>
      </w:r>
      <w:r w:rsidR="00986078">
        <w:rPr>
          <w:rFonts w:hint="eastAsia"/>
          <w:smallCaps w:val="0"/>
          <w:snapToGrid w:val="0"/>
        </w:rPr>
        <w:t>於</w:t>
      </w:r>
      <w:r w:rsidR="00E25D9D">
        <w:rPr>
          <w:rFonts w:hint="eastAsia"/>
          <w:smallCaps w:val="0"/>
          <w:snapToGrid w:val="0"/>
        </w:rPr>
        <w:t>同年7月修正計畫，增加學校午餐採用國產可溯源食材納入本國鮮乳或保久乳品項及提高淘汰低產乳牛獎勵等</w:t>
      </w:r>
      <w:r w:rsidR="007D0D7E">
        <w:rPr>
          <w:rFonts w:hint="eastAsia"/>
          <w:smallCaps w:val="0"/>
          <w:snapToGrid w:val="0"/>
        </w:rPr>
        <w:t>工作經費</w:t>
      </w:r>
      <w:r w:rsidR="00E25D9D">
        <w:rPr>
          <w:rFonts w:hint="eastAsia"/>
          <w:smallCaps w:val="0"/>
          <w:snapToGrid w:val="0"/>
        </w:rPr>
        <w:t>，</w:t>
      </w:r>
      <w:r w:rsidR="00CC05F5">
        <w:rPr>
          <w:rFonts w:hint="eastAsia"/>
          <w:smallCaps w:val="0"/>
          <w:snapToGrid w:val="0"/>
        </w:rPr>
        <w:t>總經費增至</w:t>
      </w:r>
      <w:r w:rsidR="00CC05F5" w:rsidRPr="00CC05F5">
        <w:rPr>
          <w:smallCaps w:val="0"/>
          <w:snapToGrid w:val="0"/>
        </w:rPr>
        <w:t>73億3,632萬5千元</w:t>
      </w:r>
      <w:r w:rsidR="00CC05F5">
        <w:rPr>
          <w:rFonts w:hint="eastAsia"/>
          <w:smallCaps w:val="0"/>
          <w:snapToGrid w:val="0"/>
        </w:rPr>
        <w:t>（增幅1</w:t>
      </w:r>
      <w:r w:rsidR="00CC05F5">
        <w:rPr>
          <w:smallCaps w:val="0"/>
          <w:snapToGrid w:val="0"/>
        </w:rPr>
        <w:t>.53</w:t>
      </w:r>
      <w:r w:rsidR="00CC05F5">
        <w:rPr>
          <w:rFonts w:hint="eastAsia"/>
          <w:smallCaps w:val="0"/>
          <w:snapToGrid w:val="0"/>
        </w:rPr>
        <w:t>倍）</w:t>
      </w:r>
      <w:r w:rsidR="007D0D7E" w:rsidRPr="007D0D7E">
        <w:rPr>
          <w:rFonts w:hint="eastAsia"/>
          <w:smallCaps w:val="0"/>
          <w:snapToGrid w:val="0"/>
        </w:rPr>
        <w:t>，</w:t>
      </w:r>
      <w:r w:rsidR="007D0D7E">
        <w:rPr>
          <w:rFonts w:hint="eastAsia"/>
          <w:smallCaps w:val="0"/>
          <w:snapToGrid w:val="0"/>
        </w:rPr>
        <w:t>並</w:t>
      </w:r>
      <w:r w:rsidR="007D0D7E" w:rsidRPr="007D0D7E">
        <w:rPr>
          <w:rFonts w:hint="eastAsia"/>
          <w:smallCaps w:val="0"/>
          <w:snapToGrid w:val="0"/>
        </w:rPr>
        <w:t>以「固本去化、多元利用、內外區隔、循環永續」為發展願景，設定「健全酪農生產環境，提升產業競爭永續力」、「強化國產乳品溯源，提升國產乳品質」、「開發多元乳品，整合行銷國產乳品」、「提升乳品供應」及「穩固國內肉牛產業，支持在地」等</w:t>
      </w:r>
      <w:r w:rsidR="007D0D7E" w:rsidRPr="007D0D7E">
        <w:rPr>
          <w:smallCaps w:val="0"/>
          <w:snapToGrid w:val="0"/>
        </w:rPr>
        <w:t>5項計畫目標</w:t>
      </w:r>
      <w:r w:rsidR="00CC05F5">
        <w:rPr>
          <w:rFonts w:hint="eastAsia"/>
          <w:smallCaps w:val="0"/>
          <w:snapToGrid w:val="0"/>
        </w:rPr>
        <w:t>，</w:t>
      </w:r>
      <w:r w:rsidR="007D0D7E">
        <w:rPr>
          <w:rFonts w:hint="eastAsia"/>
          <w:smallCaps w:val="0"/>
          <w:snapToGrid w:val="0"/>
        </w:rPr>
        <w:t>主要</w:t>
      </w:r>
      <w:r w:rsidR="00A27847" w:rsidRPr="00251705">
        <w:rPr>
          <w:rFonts w:hint="eastAsia"/>
          <w:smallCaps w:val="0"/>
          <w:snapToGrid w:val="0"/>
        </w:rPr>
        <w:t>工作</w:t>
      </w:r>
      <w:r w:rsidR="00A27847">
        <w:rPr>
          <w:rFonts w:hint="eastAsia"/>
          <w:smallCaps w:val="0"/>
          <w:snapToGrid w:val="0"/>
        </w:rPr>
        <w:t>及經費</w:t>
      </w:r>
      <w:r w:rsidR="007D0D7E">
        <w:rPr>
          <w:rFonts w:hint="eastAsia"/>
          <w:smallCaps w:val="0"/>
          <w:snapToGrid w:val="0"/>
        </w:rPr>
        <w:t>詳</w:t>
      </w:r>
      <w:r w:rsidR="001D0592" w:rsidRPr="007B33F2">
        <w:rPr>
          <w:rFonts w:hint="eastAsia"/>
          <w:smallCaps w:val="0"/>
          <w:snapToGrid w:val="0"/>
        </w:rPr>
        <w:t>表1</w:t>
      </w:r>
      <w:r w:rsidR="00B443D5">
        <w:rPr>
          <w:rFonts w:hint="eastAsia"/>
          <w:smallCaps w:val="0"/>
          <w:snapToGrid w:val="0"/>
        </w:rPr>
        <w:t>，</w:t>
      </w:r>
      <w:r w:rsidR="004B61BC">
        <w:rPr>
          <w:rFonts w:hint="eastAsia"/>
          <w:smallCaps w:val="0"/>
          <w:snapToGrid w:val="0"/>
        </w:rPr>
        <w:t>經行政院於同年9月核定。</w:t>
      </w:r>
    </w:p>
    <w:p w:rsidR="009E23CD" w:rsidRPr="00B10F48" w:rsidRDefault="009E23CD" w:rsidP="009E23CD">
      <w:pPr>
        <w:pStyle w:val="22"/>
        <w:ind w:left="850" w:firstLine="566"/>
        <w:rPr>
          <w:rFonts w:hint="eastAsia"/>
          <w:smallCaps w:val="0"/>
          <w:snapToGrid w:val="0"/>
        </w:rPr>
      </w:pPr>
      <w:r>
        <w:rPr>
          <w:rFonts w:hint="eastAsia"/>
          <w:smallCaps w:val="0"/>
          <w:snapToGrid w:val="0"/>
        </w:rPr>
        <w:t>另本計畫由</w:t>
      </w:r>
      <w:r w:rsidRPr="0065403F">
        <w:rPr>
          <w:rFonts w:hint="eastAsia"/>
          <w:smallCaps w:val="0"/>
          <w:snapToGrid w:val="0"/>
        </w:rPr>
        <w:t>農業特別收入</w:t>
      </w:r>
      <w:r>
        <w:rPr>
          <w:rFonts w:hint="eastAsia"/>
          <w:smallCaps w:val="0"/>
          <w:snapToGrid w:val="0"/>
        </w:rPr>
        <w:t>基金及教育部編列預算支應，其中第2項工作</w:t>
      </w:r>
      <w:r w:rsidRPr="009C6BA3">
        <w:rPr>
          <w:rFonts w:hint="eastAsia"/>
          <w:smallCaps w:val="0"/>
          <w:snapToGrid w:val="0"/>
        </w:rPr>
        <w:t>「</w:t>
      </w:r>
      <w:r>
        <w:rPr>
          <w:rFonts w:hint="eastAsia"/>
          <w:smallCaps w:val="0"/>
          <w:snapToGrid w:val="0"/>
        </w:rPr>
        <w:t>提升乳牛死亡保險覆蓋率，保障農民收入</w:t>
      </w:r>
      <w:r w:rsidRPr="009C6BA3">
        <w:rPr>
          <w:rFonts w:hint="eastAsia"/>
          <w:smallCaps w:val="0"/>
          <w:snapToGrid w:val="0"/>
        </w:rPr>
        <w:t>」</w:t>
      </w:r>
      <w:r>
        <w:rPr>
          <w:rFonts w:hint="eastAsia"/>
          <w:smallCaps w:val="0"/>
          <w:snapToGrid w:val="0"/>
        </w:rPr>
        <w:t>由農發基金</w:t>
      </w:r>
      <w:r w:rsidRPr="009C6BA3">
        <w:rPr>
          <w:rFonts w:hint="eastAsia"/>
          <w:smallCaps w:val="0"/>
          <w:snapToGrid w:val="0"/>
        </w:rPr>
        <w:t>「</w:t>
      </w:r>
      <w:r>
        <w:rPr>
          <w:rFonts w:hint="eastAsia"/>
          <w:smallCaps w:val="0"/>
          <w:snapToGrid w:val="0"/>
        </w:rPr>
        <w:t>提升農業經營及發展計畫-農業保險計畫-精進乳牛保險業務計畫</w:t>
      </w:r>
      <w:r w:rsidRPr="009C6BA3">
        <w:rPr>
          <w:rFonts w:hint="eastAsia"/>
          <w:smallCaps w:val="0"/>
          <w:snapToGrid w:val="0"/>
        </w:rPr>
        <w:t>」</w:t>
      </w:r>
      <w:r>
        <w:rPr>
          <w:rFonts w:hint="eastAsia"/>
          <w:smallCaps w:val="0"/>
          <w:snapToGrid w:val="0"/>
        </w:rPr>
        <w:t>編列預算，第9項工作「</w:t>
      </w:r>
      <w:r w:rsidRPr="001D0592">
        <w:rPr>
          <w:rFonts w:hint="eastAsia"/>
          <w:smallCaps w:val="0"/>
          <w:snapToGrid w:val="0"/>
        </w:rPr>
        <w:t>提升乳品供應</w:t>
      </w:r>
      <w:r>
        <w:rPr>
          <w:rFonts w:hint="eastAsia"/>
          <w:smallCaps w:val="0"/>
          <w:snapToGrid w:val="0"/>
        </w:rPr>
        <w:t>」由</w:t>
      </w:r>
      <w:r w:rsidRPr="00C75EA4">
        <w:rPr>
          <w:rFonts w:hint="eastAsia"/>
          <w:smallCaps w:val="0"/>
          <w:snapToGrid w:val="0"/>
        </w:rPr>
        <w:t>農損基金「調整產業或防範措施計畫</w:t>
      </w:r>
      <w:r>
        <w:rPr>
          <w:rFonts w:hint="eastAsia"/>
          <w:smallCaps w:val="0"/>
          <w:snapToGrid w:val="0"/>
        </w:rPr>
        <w:t>-</w:t>
      </w:r>
      <w:r w:rsidRPr="00AC0F16">
        <w:rPr>
          <w:rFonts w:hint="eastAsia"/>
          <w:smallCaps w:val="0"/>
          <w:snapToGrid w:val="0"/>
        </w:rPr>
        <w:t>養牛產業全面升級轉型計畫</w:t>
      </w:r>
      <w:r w:rsidRPr="00C75EA4">
        <w:rPr>
          <w:rFonts w:hint="eastAsia"/>
          <w:smallCaps w:val="0"/>
          <w:snapToGrid w:val="0"/>
        </w:rPr>
        <w:t>」</w:t>
      </w:r>
      <w:r>
        <w:rPr>
          <w:rFonts w:hint="eastAsia"/>
          <w:smallCaps w:val="0"/>
          <w:snapToGrid w:val="0"/>
        </w:rPr>
        <w:t>及</w:t>
      </w:r>
      <w:r w:rsidRPr="004F6EDB">
        <w:rPr>
          <w:rFonts w:hint="eastAsia"/>
          <w:smallCaps w:val="0"/>
          <w:snapToGrid w:val="0"/>
        </w:rPr>
        <w:t>教育部</w:t>
      </w:r>
      <w:r>
        <w:rPr>
          <w:rFonts w:hint="eastAsia"/>
          <w:smallCaps w:val="0"/>
          <w:snapToGrid w:val="0"/>
        </w:rPr>
        <w:t>編列</w:t>
      </w:r>
      <w:r w:rsidRPr="004F6EDB">
        <w:rPr>
          <w:rFonts w:hint="eastAsia"/>
          <w:smallCaps w:val="0"/>
          <w:snapToGrid w:val="0"/>
        </w:rPr>
        <w:t>一般性教育補助款</w:t>
      </w:r>
      <w:r>
        <w:rPr>
          <w:rFonts w:hint="eastAsia"/>
          <w:smallCaps w:val="0"/>
          <w:snapToGrid w:val="0"/>
        </w:rPr>
        <w:t>預算</w:t>
      </w:r>
      <w:r w:rsidR="00DF3EC4">
        <w:rPr>
          <w:rFonts w:hint="eastAsia"/>
          <w:smallCaps w:val="0"/>
          <w:snapToGrid w:val="0"/>
        </w:rPr>
        <w:t>共同</w:t>
      </w:r>
      <w:r>
        <w:rPr>
          <w:rFonts w:hint="eastAsia"/>
          <w:smallCaps w:val="0"/>
          <w:snapToGrid w:val="0"/>
        </w:rPr>
        <w:t>支應</w:t>
      </w:r>
      <w:r w:rsidR="00DF3EC4">
        <w:rPr>
          <w:rFonts w:hint="eastAsia"/>
          <w:smallCaps w:val="0"/>
          <w:snapToGrid w:val="0"/>
        </w:rPr>
        <w:t>外</w:t>
      </w:r>
      <w:r>
        <w:rPr>
          <w:rFonts w:hint="eastAsia"/>
          <w:smallCaps w:val="0"/>
          <w:snapToGrid w:val="0"/>
        </w:rPr>
        <w:t>，其餘9</w:t>
      </w:r>
      <w:r w:rsidRPr="0068583F">
        <w:rPr>
          <w:smallCaps w:val="0"/>
          <w:snapToGrid w:val="0"/>
        </w:rPr>
        <w:t>項</w:t>
      </w:r>
      <w:r>
        <w:rPr>
          <w:rFonts w:hint="eastAsia"/>
          <w:smallCaps w:val="0"/>
          <w:snapToGrid w:val="0"/>
        </w:rPr>
        <w:t>工作則均由農損基金</w:t>
      </w:r>
      <w:r w:rsidRPr="0068583F">
        <w:rPr>
          <w:rFonts w:hint="eastAsia"/>
          <w:smallCaps w:val="0"/>
          <w:snapToGrid w:val="0"/>
        </w:rPr>
        <w:t>「調整產業或防範措施計畫</w:t>
      </w:r>
      <w:r>
        <w:rPr>
          <w:rFonts w:hint="eastAsia"/>
          <w:smallCaps w:val="0"/>
          <w:snapToGrid w:val="0"/>
        </w:rPr>
        <w:t>-</w:t>
      </w:r>
      <w:r w:rsidRPr="00AC0F16">
        <w:rPr>
          <w:rFonts w:hint="eastAsia"/>
          <w:smallCaps w:val="0"/>
          <w:snapToGrid w:val="0"/>
        </w:rPr>
        <w:t>養牛產業全面升級轉型計畫</w:t>
      </w:r>
      <w:r w:rsidRPr="0068583F">
        <w:rPr>
          <w:rFonts w:hint="eastAsia"/>
          <w:smallCaps w:val="0"/>
          <w:snapToGrid w:val="0"/>
        </w:rPr>
        <w:t>」</w:t>
      </w:r>
      <w:r>
        <w:rPr>
          <w:rFonts w:hint="eastAsia"/>
          <w:smallCaps w:val="0"/>
          <w:snapToGrid w:val="0"/>
        </w:rPr>
        <w:t>分年編列預算。1</w:t>
      </w:r>
      <w:r>
        <w:rPr>
          <w:smallCaps w:val="0"/>
          <w:snapToGrid w:val="0"/>
        </w:rPr>
        <w:t>14</w:t>
      </w:r>
      <w:r>
        <w:rPr>
          <w:rFonts w:hint="eastAsia"/>
          <w:smallCaps w:val="0"/>
          <w:snapToGrid w:val="0"/>
        </w:rPr>
        <w:t>年度農損基金預算編列1</w:t>
      </w:r>
      <w:r>
        <w:rPr>
          <w:smallCaps w:val="0"/>
          <w:snapToGrid w:val="0"/>
        </w:rPr>
        <w:t>0</w:t>
      </w:r>
      <w:r>
        <w:rPr>
          <w:rFonts w:hint="eastAsia"/>
          <w:smallCaps w:val="0"/>
          <w:snapToGrid w:val="0"/>
        </w:rPr>
        <w:t>億2</w:t>
      </w:r>
      <w:r>
        <w:rPr>
          <w:smallCaps w:val="0"/>
          <w:snapToGrid w:val="0"/>
        </w:rPr>
        <w:t>,730</w:t>
      </w:r>
      <w:r>
        <w:rPr>
          <w:rFonts w:hint="eastAsia"/>
          <w:smallCaps w:val="0"/>
          <w:snapToGrid w:val="0"/>
        </w:rPr>
        <w:t>萬元，另農發基金編列1億3</w:t>
      </w:r>
      <w:r>
        <w:rPr>
          <w:smallCaps w:val="0"/>
          <w:snapToGrid w:val="0"/>
        </w:rPr>
        <w:t>,350</w:t>
      </w:r>
      <w:r>
        <w:rPr>
          <w:rFonts w:hint="eastAsia"/>
          <w:smallCaps w:val="0"/>
          <w:snapToGrid w:val="0"/>
        </w:rPr>
        <w:t>萬元。</w:t>
      </w:r>
    </w:p>
    <w:p w:rsidR="00A27847" w:rsidRPr="007B33F2" w:rsidRDefault="00A27847" w:rsidP="005B517D">
      <w:pPr>
        <w:pStyle w:val="200"/>
        <w:spacing w:beforeLines="30" w:before="150"/>
        <w:ind w:leftChars="-34" w:left="709" w:hangingChars="284" w:hanging="805"/>
        <w:rPr>
          <w:rFonts w:hint="eastAsia"/>
          <w:szCs w:val="24"/>
        </w:rPr>
      </w:pPr>
      <w:r w:rsidRPr="007B33F2">
        <w:rPr>
          <w:rFonts w:hint="eastAsia"/>
          <w:b/>
          <w:sz w:val="28"/>
        </w:rPr>
        <w:t xml:space="preserve">表1  </w:t>
      </w:r>
      <w:r w:rsidR="00CC05F5" w:rsidRPr="00CC05F5">
        <w:rPr>
          <w:rFonts w:hint="eastAsia"/>
          <w:b/>
          <w:sz w:val="28"/>
        </w:rPr>
        <w:t>養牛產業升級計畫</w:t>
      </w:r>
      <w:r w:rsidR="006E518E">
        <w:rPr>
          <w:rFonts w:hint="eastAsia"/>
          <w:b/>
          <w:sz w:val="28"/>
        </w:rPr>
        <w:t>各年</w:t>
      </w:r>
      <w:r w:rsidRPr="007B33F2">
        <w:rPr>
          <w:rFonts w:hint="eastAsia"/>
          <w:b/>
          <w:sz w:val="28"/>
        </w:rPr>
        <w:t>經費預估需求表</w:t>
      </w:r>
      <w:r w:rsidR="006E518E">
        <w:rPr>
          <w:rFonts w:hint="eastAsia"/>
          <w:b/>
          <w:sz w:val="28"/>
        </w:rPr>
        <w:t xml:space="preserve">      </w:t>
      </w:r>
      <w:r w:rsidR="006E518E" w:rsidRPr="007B33F2">
        <w:rPr>
          <w:rFonts w:hint="eastAsia"/>
          <w:szCs w:val="24"/>
        </w:rPr>
        <w:t>單位</w:t>
      </w:r>
      <w:r w:rsidR="006E518E" w:rsidRPr="007B33F2">
        <w:rPr>
          <w:rFonts w:hAnsi="標楷體" w:hint="eastAsia"/>
          <w:szCs w:val="24"/>
        </w:rPr>
        <w:t>：</w:t>
      </w:r>
      <w:r w:rsidR="006E518E" w:rsidRPr="007B33F2">
        <w:rPr>
          <w:rFonts w:hint="eastAsia"/>
          <w:szCs w:val="24"/>
        </w:rPr>
        <w:t>新</w:t>
      </w:r>
      <w:r w:rsidR="006E518E">
        <w:rPr>
          <w:rFonts w:hint="eastAsia"/>
          <w:szCs w:val="24"/>
        </w:rPr>
        <w:t>臺</w:t>
      </w:r>
      <w:r w:rsidR="006E518E" w:rsidRPr="007B33F2">
        <w:rPr>
          <w:rFonts w:hint="eastAsia"/>
          <w:szCs w:val="24"/>
        </w:rPr>
        <w:t>幣千元</w:t>
      </w:r>
      <w:r w:rsidR="006E518E" w:rsidRPr="007B33F2">
        <w:rPr>
          <w:rFonts w:hAnsi="標楷體" w:hint="eastAsia"/>
          <w:szCs w:val="24"/>
        </w:rPr>
        <w:t>；</w:t>
      </w:r>
      <w:r w:rsidR="006E518E" w:rsidRPr="007B33F2">
        <w:rPr>
          <w:rFonts w:hint="eastAsia"/>
          <w:szCs w:val="24"/>
        </w:rPr>
        <w:t>%</w:t>
      </w:r>
      <w:r>
        <w:rPr>
          <w:rFonts w:hint="eastAsia"/>
          <w:b/>
          <w:sz w:val="28"/>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992"/>
        <w:gridCol w:w="1044"/>
        <w:gridCol w:w="1045"/>
        <w:gridCol w:w="1045"/>
        <w:gridCol w:w="1045"/>
        <w:gridCol w:w="1045"/>
        <w:gridCol w:w="871"/>
      </w:tblGrid>
      <w:tr w:rsidR="00A27847" w:rsidRPr="007B33F2" w:rsidTr="00B74924">
        <w:trPr>
          <w:trHeight w:val="483"/>
          <w:tblHeader/>
        </w:trPr>
        <w:tc>
          <w:tcPr>
            <w:tcW w:w="1418"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工作</w:t>
            </w:r>
            <w:r w:rsidR="004F6EDB">
              <w:rPr>
                <w:rFonts w:hint="eastAsia"/>
                <w:b/>
                <w:bCs/>
                <w:spacing w:val="-20"/>
                <w:sz w:val="24"/>
              </w:rPr>
              <w:t>項目</w:t>
            </w:r>
          </w:p>
        </w:tc>
        <w:tc>
          <w:tcPr>
            <w:tcW w:w="992" w:type="dxa"/>
            <w:shd w:val="clear" w:color="auto" w:fill="auto"/>
            <w:vAlign w:val="center"/>
          </w:tcPr>
          <w:p w:rsidR="004F6EDB" w:rsidRDefault="00A27847" w:rsidP="00DF3EC4">
            <w:pPr>
              <w:spacing w:line="260" w:lineRule="exact"/>
              <w:ind w:leftChars="-38" w:left="-98" w:rightChars="-18" w:right="-51" w:hangingChars="5" w:hanging="10"/>
              <w:jc w:val="center"/>
              <w:rPr>
                <w:b/>
                <w:bCs/>
                <w:spacing w:val="-20"/>
                <w:sz w:val="24"/>
              </w:rPr>
            </w:pPr>
            <w:r w:rsidRPr="008915AB">
              <w:rPr>
                <w:rFonts w:hint="eastAsia"/>
                <w:b/>
                <w:bCs/>
                <w:spacing w:val="-20"/>
                <w:sz w:val="24"/>
              </w:rPr>
              <w:t>支應</w:t>
            </w:r>
            <w:r w:rsidR="004F6EDB">
              <w:rPr>
                <w:rFonts w:hint="eastAsia"/>
                <w:b/>
                <w:bCs/>
                <w:spacing w:val="-20"/>
                <w:sz w:val="24"/>
              </w:rPr>
              <w:t>之</w:t>
            </w:r>
          </w:p>
          <w:p w:rsidR="004F6EDB" w:rsidRDefault="00A27847" w:rsidP="00DF3EC4">
            <w:pPr>
              <w:spacing w:line="260" w:lineRule="exact"/>
              <w:ind w:leftChars="-38" w:left="-98" w:rightChars="-18" w:right="-51" w:hangingChars="5" w:hanging="10"/>
              <w:jc w:val="center"/>
              <w:rPr>
                <w:b/>
                <w:bCs/>
                <w:spacing w:val="-20"/>
                <w:sz w:val="24"/>
              </w:rPr>
            </w:pPr>
            <w:r w:rsidRPr="008915AB">
              <w:rPr>
                <w:rFonts w:hint="eastAsia"/>
                <w:b/>
                <w:bCs/>
                <w:spacing w:val="-20"/>
                <w:sz w:val="24"/>
              </w:rPr>
              <w:t>分基金</w:t>
            </w:r>
            <w:r w:rsidR="00977456">
              <w:rPr>
                <w:rFonts w:hint="eastAsia"/>
                <w:b/>
                <w:bCs/>
                <w:spacing w:val="-20"/>
                <w:sz w:val="24"/>
              </w:rPr>
              <w:t>及</w:t>
            </w:r>
          </w:p>
          <w:p w:rsidR="00A27847" w:rsidRPr="008915AB" w:rsidRDefault="00977456" w:rsidP="00DF3EC4">
            <w:pPr>
              <w:spacing w:line="260" w:lineRule="exact"/>
              <w:ind w:leftChars="-38" w:left="-98" w:rightChars="-18" w:right="-51" w:hangingChars="5" w:hanging="10"/>
              <w:jc w:val="center"/>
              <w:rPr>
                <w:rFonts w:hint="eastAsia"/>
                <w:b/>
                <w:bCs/>
                <w:spacing w:val="-20"/>
                <w:sz w:val="24"/>
              </w:rPr>
            </w:pPr>
            <w:r>
              <w:rPr>
                <w:rFonts w:hint="eastAsia"/>
                <w:b/>
                <w:bCs/>
                <w:spacing w:val="-20"/>
                <w:sz w:val="24"/>
              </w:rPr>
              <w:t>機關</w:t>
            </w:r>
            <w:r w:rsidR="00A27847" w:rsidRPr="008915AB">
              <w:rPr>
                <w:rFonts w:hint="eastAsia"/>
                <w:b/>
                <w:bCs/>
                <w:spacing w:val="-20"/>
                <w:sz w:val="24"/>
              </w:rPr>
              <w:t>名稱</w:t>
            </w:r>
          </w:p>
        </w:tc>
        <w:tc>
          <w:tcPr>
            <w:tcW w:w="1044" w:type="dxa"/>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11</w:t>
            </w:r>
            <w:r w:rsidR="00CC05F5" w:rsidRPr="008915AB">
              <w:rPr>
                <w:b/>
                <w:bCs/>
                <w:spacing w:val="-20"/>
                <w:sz w:val="24"/>
              </w:rPr>
              <w:t>3</w:t>
            </w:r>
            <w:r w:rsidRPr="008915AB">
              <w:rPr>
                <w:rFonts w:hint="eastAsia"/>
                <w:b/>
                <w:bCs/>
                <w:spacing w:val="-20"/>
                <w:sz w:val="24"/>
              </w:rPr>
              <w:t>年度</w:t>
            </w:r>
          </w:p>
        </w:tc>
        <w:tc>
          <w:tcPr>
            <w:tcW w:w="1045"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11</w:t>
            </w:r>
            <w:r w:rsidR="00CC05F5" w:rsidRPr="008915AB">
              <w:rPr>
                <w:b/>
                <w:bCs/>
                <w:spacing w:val="-20"/>
                <w:sz w:val="24"/>
              </w:rPr>
              <w:t>4</w:t>
            </w:r>
            <w:r w:rsidRPr="008915AB">
              <w:rPr>
                <w:rFonts w:hint="eastAsia"/>
                <w:b/>
                <w:bCs/>
                <w:spacing w:val="-20"/>
                <w:sz w:val="24"/>
              </w:rPr>
              <w:t>年度</w:t>
            </w:r>
          </w:p>
        </w:tc>
        <w:tc>
          <w:tcPr>
            <w:tcW w:w="1045"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11</w:t>
            </w:r>
            <w:r w:rsidR="00CC05F5" w:rsidRPr="008915AB">
              <w:rPr>
                <w:b/>
                <w:bCs/>
                <w:spacing w:val="-20"/>
                <w:sz w:val="24"/>
              </w:rPr>
              <w:t>5</w:t>
            </w:r>
            <w:r w:rsidRPr="008915AB">
              <w:rPr>
                <w:rFonts w:hint="eastAsia"/>
                <w:b/>
                <w:bCs/>
                <w:spacing w:val="-20"/>
                <w:sz w:val="24"/>
              </w:rPr>
              <w:t>年度</w:t>
            </w:r>
          </w:p>
        </w:tc>
        <w:tc>
          <w:tcPr>
            <w:tcW w:w="1045"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11</w:t>
            </w:r>
            <w:r w:rsidR="00CC05F5" w:rsidRPr="008915AB">
              <w:rPr>
                <w:b/>
                <w:bCs/>
                <w:spacing w:val="-20"/>
                <w:sz w:val="24"/>
              </w:rPr>
              <w:t>6</w:t>
            </w:r>
            <w:r w:rsidRPr="008915AB">
              <w:rPr>
                <w:rFonts w:hint="eastAsia"/>
                <w:b/>
                <w:bCs/>
                <w:spacing w:val="-20"/>
                <w:sz w:val="24"/>
              </w:rPr>
              <w:t>年度</w:t>
            </w:r>
          </w:p>
        </w:tc>
        <w:tc>
          <w:tcPr>
            <w:tcW w:w="1045"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合計</w:t>
            </w:r>
          </w:p>
        </w:tc>
        <w:tc>
          <w:tcPr>
            <w:tcW w:w="871" w:type="dxa"/>
            <w:shd w:val="clear" w:color="auto" w:fill="auto"/>
            <w:vAlign w:val="center"/>
          </w:tcPr>
          <w:p w:rsidR="00A27847" w:rsidRPr="008915AB" w:rsidRDefault="00A27847" w:rsidP="00DF3EC4">
            <w:pPr>
              <w:spacing w:line="260" w:lineRule="exact"/>
              <w:ind w:leftChars="-38" w:left="-98" w:rightChars="-18" w:right="-51" w:hangingChars="5" w:hanging="10"/>
              <w:jc w:val="center"/>
              <w:rPr>
                <w:rFonts w:hint="eastAsia"/>
                <w:b/>
                <w:bCs/>
                <w:spacing w:val="-20"/>
                <w:sz w:val="24"/>
              </w:rPr>
            </w:pPr>
            <w:r w:rsidRPr="008915AB">
              <w:rPr>
                <w:rFonts w:hint="eastAsia"/>
                <w:b/>
                <w:bCs/>
                <w:spacing w:val="-20"/>
                <w:sz w:val="24"/>
              </w:rPr>
              <w:t>占總經費比率</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1</w:t>
            </w:r>
            <w:r w:rsidRPr="00E03057">
              <w:rPr>
                <w:spacing w:val="-20"/>
                <w:kern w:val="0"/>
                <w:sz w:val="24"/>
                <w:szCs w:val="24"/>
              </w:rPr>
              <w:t>.</w:t>
            </w:r>
            <w:r w:rsidRPr="00CC05F5">
              <w:rPr>
                <w:rFonts w:hint="eastAsia"/>
                <w:spacing w:val="-20"/>
                <w:kern w:val="0"/>
                <w:sz w:val="24"/>
                <w:szCs w:val="24"/>
              </w:rPr>
              <w:t>泌乳牛計畫性生產</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150</w:t>
            </w:r>
            <w:r w:rsidRPr="008915AB">
              <w:rPr>
                <w:spacing w:val="-20"/>
                <w:kern w:val="0"/>
                <w:sz w:val="24"/>
                <w:szCs w:val="24"/>
              </w:rPr>
              <w:t>,</w:t>
            </w:r>
            <w:r w:rsidRPr="008915AB">
              <w:rPr>
                <w:rFonts w:hint="eastAsia"/>
                <w:spacing w:val="-20"/>
                <w:kern w:val="0"/>
                <w:sz w:val="24"/>
                <w:szCs w:val="24"/>
              </w:rPr>
              <w:t>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150</w:t>
            </w:r>
            <w:r w:rsidRPr="008915AB">
              <w:rPr>
                <w:spacing w:val="-20"/>
                <w:kern w:val="0"/>
                <w:sz w:val="24"/>
                <w:szCs w:val="24"/>
              </w:rPr>
              <w:t>,</w:t>
            </w:r>
            <w:r w:rsidRPr="008915AB">
              <w:rPr>
                <w:rFonts w:hint="eastAsia"/>
                <w:spacing w:val="-20"/>
                <w:kern w:val="0"/>
                <w:sz w:val="24"/>
                <w:szCs w:val="24"/>
              </w:rPr>
              <w:t>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300</w:t>
            </w:r>
            <w:r w:rsidRPr="008915AB">
              <w:rPr>
                <w:spacing w:val="-20"/>
                <w:kern w:val="0"/>
                <w:sz w:val="24"/>
                <w:szCs w:val="24"/>
              </w:rPr>
              <w:t>,</w:t>
            </w:r>
            <w:r w:rsidRPr="008915AB">
              <w:rPr>
                <w:rFonts w:hint="eastAsia"/>
                <w:spacing w:val="-20"/>
                <w:kern w:val="0"/>
                <w:sz w:val="24"/>
                <w:szCs w:val="24"/>
              </w:rPr>
              <w:t>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4.09</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2</w:t>
            </w:r>
            <w:r w:rsidRPr="00E03057">
              <w:rPr>
                <w:spacing w:val="-20"/>
                <w:kern w:val="0"/>
                <w:sz w:val="24"/>
                <w:szCs w:val="24"/>
              </w:rPr>
              <w:t>.</w:t>
            </w:r>
            <w:r w:rsidRPr="0065403F">
              <w:rPr>
                <w:rFonts w:hint="eastAsia"/>
                <w:spacing w:val="-20"/>
                <w:kern w:val="0"/>
                <w:sz w:val="24"/>
                <w:szCs w:val="24"/>
              </w:rPr>
              <w:t>提升乳牛死亡保險覆蓋率，保障農民收益</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農發基金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41,625</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130,750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118,000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113,750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404,125</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5.51</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3</w:t>
            </w:r>
            <w:r w:rsidRPr="00E03057">
              <w:rPr>
                <w:spacing w:val="-20"/>
                <w:kern w:val="0"/>
                <w:sz w:val="24"/>
                <w:szCs w:val="24"/>
              </w:rPr>
              <w:t>.</w:t>
            </w:r>
            <w:r w:rsidRPr="0065403F">
              <w:rPr>
                <w:rFonts w:hint="eastAsia"/>
                <w:spacing w:val="-20"/>
                <w:kern w:val="0"/>
                <w:sz w:val="24"/>
                <w:szCs w:val="24"/>
              </w:rPr>
              <w:t>輔導乳牛場強化廢棄物循環再利用</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sidRPr="007C1BC3">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32,500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37,500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112,500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112,500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295,000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4.02</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4</w:t>
            </w:r>
            <w:r w:rsidRPr="00E03057">
              <w:rPr>
                <w:spacing w:val="-20"/>
                <w:kern w:val="0"/>
                <w:sz w:val="24"/>
                <w:szCs w:val="24"/>
              </w:rPr>
              <w:t>.</w:t>
            </w:r>
            <w:r w:rsidRPr="00340F04">
              <w:rPr>
                <w:rFonts w:hint="eastAsia"/>
                <w:spacing w:val="-20"/>
                <w:kern w:val="0"/>
                <w:sz w:val="24"/>
                <w:szCs w:val="24"/>
              </w:rPr>
              <w:t>提升國產芻料產量</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sidRPr="007C1BC3">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89,000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85,000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344,000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4.69</w:t>
            </w:r>
          </w:p>
        </w:tc>
      </w:tr>
      <w:tr w:rsidR="008915AB" w:rsidRPr="007B33F2" w:rsidTr="00B74924">
        <w:tc>
          <w:tcPr>
            <w:tcW w:w="1418" w:type="dxa"/>
            <w:vAlign w:val="center"/>
          </w:tcPr>
          <w:p w:rsidR="008915AB" w:rsidRPr="00E03057" w:rsidRDefault="008915AB" w:rsidP="00DF3EC4">
            <w:pPr>
              <w:spacing w:line="260" w:lineRule="exact"/>
              <w:ind w:leftChars="-37" w:left="147" w:rightChars="-18" w:right="-51" w:hangingChars="124" w:hanging="252"/>
              <w:rPr>
                <w:rFonts w:hint="eastAsia"/>
                <w:spacing w:val="-20"/>
                <w:kern w:val="0"/>
                <w:sz w:val="24"/>
                <w:szCs w:val="24"/>
              </w:rPr>
            </w:pPr>
            <w:r>
              <w:rPr>
                <w:rFonts w:hint="eastAsia"/>
                <w:spacing w:val="-20"/>
                <w:kern w:val="0"/>
                <w:sz w:val="24"/>
                <w:szCs w:val="24"/>
              </w:rPr>
              <w:t>5</w:t>
            </w:r>
            <w:r>
              <w:rPr>
                <w:spacing w:val="-20"/>
                <w:kern w:val="0"/>
                <w:sz w:val="24"/>
                <w:szCs w:val="24"/>
              </w:rPr>
              <w:t>.</w:t>
            </w:r>
            <w:r w:rsidRPr="00340F04">
              <w:rPr>
                <w:rFonts w:hint="eastAsia"/>
                <w:spacing w:val="-16"/>
                <w:kern w:val="0"/>
                <w:sz w:val="24"/>
                <w:szCs w:val="24"/>
              </w:rPr>
              <w:t>培育二代酪農、青年酪農、基層工作人員</w:t>
            </w:r>
          </w:p>
        </w:tc>
        <w:tc>
          <w:tcPr>
            <w:tcW w:w="992" w:type="dxa"/>
            <w:vAlign w:val="center"/>
          </w:tcPr>
          <w:p w:rsidR="008915AB" w:rsidRPr="007C1BC3" w:rsidRDefault="008915AB" w:rsidP="00DF3EC4">
            <w:pPr>
              <w:spacing w:line="260" w:lineRule="exact"/>
              <w:ind w:leftChars="-38" w:left="-98" w:rightChars="-18" w:right="-51" w:hangingChars="5" w:hanging="10"/>
              <w:jc w:val="center"/>
              <w:rPr>
                <w:rFonts w:hint="eastAsia"/>
                <w:spacing w:val="-20"/>
                <w:kern w:val="0"/>
                <w:sz w:val="24"/>
                <w:szCs w:val="24"/>
              </w:rPr>
            </w:pPr>
            <w:r w:rsidRPr="007C1BC3">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11,500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11,500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11,500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34,500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0.47</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6</w:t>
            </w:r>
            <w:r w:rsidRPr="00E03057">
              <w:rPr>
                <w:spacing w:val="-20"/>
                <w:kern w:val="0"/>
                <w:sz w:val="24"/>
                <w:szCs w:val="24"/>
              </w:rPr>
              <w:t>.</w:t>
            </w:r>
            <w:r w:rsidRPr="00340F04">
              <w:rPr>
                <w:rFonts w:hint="eastAsia"/>
                <w:spacing w:val="-20"/>
                <w:kern w:val="0"/>
                <w:sz w:val="24"/>
                <w:szCs w:val="24"/>
              </w:rPr>
              <w:t>確保牛乳及牛肉品質</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40,000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6,300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6,200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6,200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58,700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0.80</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7</w:t>
            </w:r>
            <w:r w:rsidRPr="00E03057">
              <w:rPr>
                <w:spacing w:val="-20"/>
                <w:kern w:val="0"/>
                <w:sz w:val="24"/>
                <w:szCs w:val="24"/>
              </w:rPr>
              <w:t>.</w:t>
            </w:r>
            <w:r w:rsidRPr="00340F04">
              <w:rPr>
                <w:rFonts w:hint="eastAsia"/>
                <w:spacing w:val="-20"/>
                <w:kern w:val="0"/>
                <w:sz w:val="24"/>
                <w:szCs w:val="24"/>
              </w:rPr>
              <w:t>強化國產鮮乳意象，提升產品認同度</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65,000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195,000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2.66</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sidRPr="00E03057">
              <w:rPr>
                <w:rFonts w:hint="eastAsia"/>
                <w:spacing w:val="-20"/>
                <w:kern w:val="0"/>
                <w:sz w:val="24"/>
                <w:szCs w:val="24"/>
              </w:rPr>
              <w:t>8</w:t>
            </w:r>
            <w:r w:rsidRPr="00E03057">
              <w:rPr>
                <w:spacing w:val="-20"/>
                <w:kern w:val="0"/>
                <w:sz w:val="24"/>
                <w:szCs w:val="24"/>
              </w:rPr>
              <w:t>.</w:t>
            </w:r>
            <w:r w:rsidRPr="00340F04">
              <w:rPr>
                <w:rFonts w:hint="eastAsia"/>
                <w:spacing w:val="-20"/>
                <w:kern w:val="0"/>
                <w:sz w:val="24"/>
                <w:szCs w:val="24"/>
              </w:rPr>
              <w:t>開發多元乳製品，並整合行銷</w:t>
            </w:r>
          </w:p>
        </w:tc>
        <w:tc>
          <w:tcPr>
            <w:tcW w:w="992" w:type="dxa"/>
            <w:vAlign w:val="center"/>
          </w:tcPr>
          <w:p w:rsidR="008915AB" w:rsidRPr="008E6524"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9,000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8,000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25,000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0.34</w:t>
            </w:r>
          </w:p>
        </w:tc>
      </w:tr>
      <w:tr w:rsidR="008915AB" w:rsidRPr="007B33F2" w:rsidTr="00B74924">
        <w:tc>
          <w:tcPr>
            <w:tcW w:w="1418" w:type="dxa"/>
            <w:vAlign w:val="center"/>
          </w:tcPr>
          <w:p w:rsidR="008915AB" w:rsidRPr="00E03057" w:rsidRDefault="008915AB" w:rsidP="00DF3EC4">
            <w:pPr>
              <w:spacing w:line="260" w:lineRule="exact"/>
              <w:ind w:leftChars="-39" w:left="97" w:rightChars="-18" w:right="-51" w:hangingChars="102" w:hanging="207"/>
              <w:rPr>
                <w:rFonts w:hint="eastAsia"/>
                <w:spacing w:val="-20"/>
                <w:kern w:val="0"/>
                <w:sz w:val="24"/>
                <w:szCs w:val="24"/>
              </w:rPr>
            </w:pPr>
            <w:r>
              <w:rPr>
                <w:rFonts w:hint="eastAsia"/>
                <w:spacing w:val="-20"/>
                <w:kern w:val="0"/>
                <w:sz w:val="24"/>
                <w:szCs w:val="24"/>
              </w:rPr>
              <w:t>9</w:t>
            </w:r>
            <w:r>
              <w:rPr>
                <w:spacing w:val="-20"/>
                <w:kern w:val="0"/>
                <w:sz w:val="24"/>
                <w:szCs w:val="24"/>
              </w:rPr>
              <w:t>.</w:t>
            </w:r>
            <w:r w:rsidRPr="00340F04">
              <w:rPr>
                <w:rFonts w:hint="eastAsia"/>
                <w:spacing w:val="-20"/>
                <w:kern w:val="0"/>
                <w:sz w:val="24"/>
                <w:szCs w:val="24"/>
              </w:rPr>
              <w:t>提升乳品供應</w:t>
            </w:r>
          </w:p>
        </w:tc>
        <w:tc>
          <w:tcPr>
            <w:tcW w:w="992" w:type="dxa"/>
            <w:vAlign w:val="center"/>
          </w:tcPr>
          <w:p w:rsidR="008915AB" w:rsidRDefault="008915AB" w:rsidP="00DF3EC4">
            <w:pPr>
              <w:spacing w:line="260" w:lineRule="exact"/>
              <w:ind w:leftChars="-38" w:left="-98" w:rightChars="-18" w:right="-51" w:hangingChars="5" w:hanging="10"/>
              <w:jc w:val="center"/>
              <w:rPr>
                <w:spacing w:val="-20"/>
                <w:kern w:val="0"/>
                <w:sz w:val="24"/>
                <w:szCs w:val="24"/>
              </w:rPr>
            </w:pPr>
            <w:r>
              <w:rPr>
                <w:rFonts w:hint="eastAsia"/>
                <w:spacing w:val="-20"/>
                <w:kern w:val="0"/>
                <w:sz w:val="24"/>
                <w:szCs w:val="24"/>
              </w:rPr>
              <w:t>農損基金</w:t>
            </w:r>
          </w:p>
          <w:p w:rsidR="00977456" w:rsidRDefault="00977456"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教育部</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710,000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1,540,000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1,540,000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1,540,000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5,330,000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72.65</w:t>
            </w:r>
          </w:p>
        </w:tc>
      </w:tr>
      <w:tr w:rsidR="008915AB" w:rsidRPr="007B33F2" w:rsidTr="00B74924">
        <w:tc>
          <w:tcPr>
            <w:tcW w:w="1418" w:type="dxa"/>
            <w:vAlign w:val="center"/>
          </w:tcPr>
          <w:p w:rsidR="008915AB" w:rsidRPr="00E03057" w:rsidRDefault="008915AB" w:rsidP="00DF3EC4">
            <w:pPr>
              <w:spacing w:line="260" w:lineRule="exact"/>
              <w:ind w:leftChars="-37" w:rightChars="-18" w:right="-51" w:hangingChars="150" w:hanging="305"/>
              <w:rPr>
                <w:rFonts w:hint="eastAsia"/>
                <w:spacing w:val="-20"/>
                <w:kern w:val="0"/>
                <w:sz w:val="24"/>
                <w:szCs w:val="24"/>
              </w:rPr>
            </w:pPr>
            <w:r>
              <w:rPr>
                <w:rFonts w:hint="eastAsia"/>
                <w:spacing w:val="-20"/>
                <w:kern w:val="0"/>
                <w:sz w:val="24"/>
                <w:szCs w:val="24"/>
              </w:rPr>
              <w:t>1</w:t>
            </w:r>
            <w:r>
              <w:rPr>
                <w:spacing w:val="-20"/>
                <w:kern w:val="0"/>
                <w:sz w:val="24"/>
                <w:szCs w:val="24"/>
              </w:rPr>
              <w:t>0.</w:t>
            </w:r>
            <w:r w:rsidRPr="00340F04">
              <w:rPr>
                <w:rFonts w:hint="eastAsia"/>
                <w:spacing w:val="-20"/>
                <w:kern w:val="0"/>
                <w:sz w:val="24"/>
                <w:szCs w:val="24"/>
              </w:rPr>
              <w:t>穩定國內肉牛牛隻來源</w:t>
            </w:r>
          </w:p>
        </w:tc>
        <w:tc>
          <w:tcPr>
            <w:tcW w:w="992" w:type="dxa"/>
            <w:vAlign w:val="center"/>
          </w:tcPr>
          <w:p w:rsidR="008915AB"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20,000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20,000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60,000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0.82</w:t>
            </w:r>
          </w:p>
        </w:tc>
      </w:tr>
      <w:tr w:rsidR="008915AB" w:rsidRPr="007B33F2" w:rsidTr="00B74924">
        <w:tc>
          <w:tcPr>
            <w:tcW w:w="1418" w:type="dxa"/>
            <w:vAlign w:val="center"/>
          </w:tcPr>
          <w:p w:rsidR="008915AB" w:rsidRPr="00E03057" w:rsidRDefault="008915AB" w:rsidP="00DF3EC4">
            <w:pPr>
              <w:spacing w:line="260" w:lineRule="exact"/>
              <w:ind w:leftChars="-37" w:rightChars="-18" w:right="-51" w:hangingChars="150" w:hanging="305"/>
              <w:rPr>
                <w:rFonts w:hint="eastAsia"/>
                <w:spacing w:val="-20"/>
                <w:kern w:val="0"/>
                <w:sz w:val="24"/>
                <w:szCs w:val="24"/>
              </w:rPr>
            </w:pPr>
            <w:r>
              <w:rPr>
                <w:rFonts w:hint="eastAsia"/>
                <w:spacing w:val="-20"/>
                <w:kern w:val="0"/>
                <w:sz w:val="24"/>
                <w:szCs w:val="24"/>
              </w:rPr>
              <w:t>1</w:t>
            </w:r>
            <w:r>
              <w:rPr>
                <w:spacing w:val="-20"/>
                <w:kern w:val="0"/>
                <w:sz w:val="24"/>
                <w:szCs w:val="24"/>
              </w:rPr>
              <w:t>1</w:t>
            </w:r>
            <w:r>
              <w:rPr>
                <w:rFonts w:hint="eastAsia"/>
                <w:spacing w:val="-20"/>
                <w:kern w:val="0"/>
                <w:sz w:val="24"/>
                <w:szCs w:val="24"/>
              </w:rPr>
              <w:t>.</w:t>
            </w:r>
            <w:r w:rsidRPr="00340F04">
              <w:rPr>
                <w:rFonts w:hint="eastAsia"/>
                <w:spacing w:val="-20"/>
                <w:kern w:val="0"/>
                <w:sz w:val="24"/>
                <w:szCs w:val="24"/>
              </w:rPr>
              <w:t>輔導肉品市場屠宰線改善升級</w:t>
            </w:r>
          </w:p>
        </w:tc>
        <w:tc>
          <w:tcPr>
            <w:tcW w:w="992" w:type="dxa"/>
            <w:vAlign w:val="center"/>
          </w:tcPr>
          <w:p w:rsidR="008915AB" w:rsidRDefault="008915AB" w:rsidP="00DF3EC4">
            <w:pPr>
              <w:spacing w:line="260" w:lineRule="exact"/>
              <w:ind w:leftChars="-38" w:left="-98" w:rightChars="-18" w:right="-51" w:hangingChars="5" w:hanging="10"/>
              <w:jc w:val="center"/>
              <w:rPr>
                <w:rFonts w:hint="eastAsia"/>
                <w:spacing w:val="-20"/>
                <w:kern w:val="0"/>
                <w:sz w:val="24"/>
                <w:szCs w:val="24"/>
              </w:rPr>
            </w:pPr>
            <w:r>
              <w:rPr>
                <w:rFonts w:hint="eastAsia"/>
                <w:spacing w:val="-20"/>
                <w:kern w:val="0"/>
                <w:sz w:val="24"/>
                <w:szCs w:val="24"/>
              </w:rPr>
              <w:t>農損基金</w:t>
            </w:r>
          </w:p>
        </w:tc>
        <w:tc>
          <w:tcPr>
            <w:tcW w:w="1044"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65,000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75,000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75,000</w:t>
            </w:r>
          </w:p>
        </w:tc>
        <w:tc>
          <w:tcPr>
            <w:tcW w:w="1045" w:type="dxa"/>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75,000</w:t>
            </w:r>
          </w:p>
        </w:tc>
        <w:tc>
          <w:tcPr>
            <w:tcW w:w="1045" w:type="dxa"/>
            <w:shd w:val="clear" w:color="auto" w:fill="auto"/>
            <w:vAlign w:val="center"/>
          </w:tcPr>
          <w:p w:rsidR="008915AB" w:rsidRPr="008915AB"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290,000</w:t>
            </w:r>
          </w:p>
        </w:tc>
        <w:tc>
          <w:tcPr>
            <w:tcW w:w="871" w:type="dxa"/>
            <w:shd w:val="clear" w:color="auto" w:fill="auto"/>
            <w:vAlign w:val="center"/>
          </w:tcPr>
          <w:p w:rsidR="008915AB" w:rsidRPr="008E6524" w:rsidRDefault="008915AB" w:rsidP="00DF3EC4">
            <w:pPr>
              <w:spacing w:line="260" w:lineRule="exact"/>
              <w:ind w:leftChars="-38" w:left="-98" w:rightChars="-18" w:right="-51" w:hangingChars="5" w:hanging="10"/>
              <w:jc w:val="right"/>
              <w:rPr>
                <w:rFonts w:hint="eastAsia"/>
                <w:spacing w:val="-20"/>
                <w:kern w:val="0"/>
                <w:sz w:val="24"/>
                <w:szCs w:val="24"/>
              </w:rPr>
            </w:pPr>
            <w:r w:rsidRPr="008915AB">
              <w:rPr>
                <w:rFonts w:hint="eastAsia"/>
                <w:spacing w:val="-20"/>
                <w:kern w:val="0"/>
                <w:sz w:val="24"/>
                <w:szCs w:val="24"/>
              </w:rPr>
              <w:t>3.95</w:t>
            </w:r>
          </w:p>
        </w:tc>
      </w:tr>
      <w:tr w:rsidR="008915AB" w:rsidRPr="007B33F2" w:rsidTr="00C84AA8">
        <w:trPr>
          <w:trHeight w:val="383"/>
        </w:trPr>
        <w:tc>
          <w:tcPr>
            <w:tcW w:w="2410" w:type="dxa"/>
            <w:gridSpan w:val="2"/>
            <w:shd w:val="clear" w:color="auto" w:fill="auto"/>
            <w:vAlign w:val="center"/>
          </w:tcPr>
          <w:p w:rsidR="008915AB" w:rsidRPr="008238F5" w:rsidRDefault="008915AB" w:rsidP="00C84AA8">
            <w:pPr>
              <w:spacing w:line="280" w:lineRule="exact"/>
              <w:ind w:leftChars="-38" w:left="-99" w:rightChars="-18" w:right="-51" w:hangingChars="5" w:hanging="9"/>
              <w:jc w:val="center"/>
              <w:rPr>
                <w:rFonts w:hint="eastAsia"/>
                <w:b/>
                <w:bCs/>
                <w:spacing w:val="-20"/>
                <w:kern w:val="0"/>
                <w:sz w:val="24"/>
                <w:szCs w:val="24"/>
              </w:rPr>
            </w:pPr>
            <w:r w:rsidRPr="008238F5">
              <w:rPr>
                <w:rFonts w:hint="eastAsia"/>
                <w:b/>
                <w:bCs/>
                <w:smallCaps w:val="0"/>
                <w:snapToGrid w:val="0"/>
                <w:spacing w:val="-20"/>
                <w:w w:val="90"/>
                <w:sz w:val="24"/>
                <w:szCs w:val="24"/>
              </w:rPr>
              <w:t>合計</w:t>
            </w:r>
          </w:p>
        </w:tc>
        <w:tc>
          <w:tcPr>
            <w:tcW w:w="1044" w:type="dxa"/>
            <w:vAlign w:val="center"/>
          </w:tcPr>
          <w:p w:rsidR="008915AB" w:rsidRPr="008915AB" w:rsidRDefault="008915AB" w:rsidP="00C84AA8">
            <w:pPr>
              <w:spacing w:line="280" w:lineRule="exact"/>
              <w:ind w:leftChars="-38" w:left="-98" w:rightChars="-18" w:right="-51" w:hangingChars="5" w:hanging="10"/>
              <w:jc w:val="right"/>
              <w:rPr>
                <w:b/>
                <w:bCs/>
                <w:spacing w:val="-20"/>
                <w:kern w:val="0"/>
                <w:sz w:val="24"/>
                <w:szCs w:val="24"/>
              </w:rPr>
            </w:pPr>
            <w:r w:rsidRPr="008915AB">
              <w:rPr>
                <w:rFonts w:hint="eastAsia"/>
                <w:b/>
                <w:bCs/>
                <w:spacing w:val="-20"/>
                <w:kern w:val="0"/>
                <w:sz w:val="24"/>
                <w:szCs w:val="24"/>
              </w:rPr>
              <w:t>1,124,125</w:t>
            </w:r>
          </w:p>
        </w:tc>
        <w:tc>
          <w:tcPr>
            <w:tcW w:w="1045" w:type="dxa"/>
            <w:shd w:val="clear" w:color="auto" w:fill="auto"/>
            <w:vAlign w:val="center"/>
          </w:tcPr>
          <w:p w:rsidR="008915AB" w:rsidRPr="008915AB" w:rsidRDefault="008915AB" w:rsidP="00C84AA8">
            <w:pPr>
              <w:spacing w:line="280" w:lineRule="exact"/>
              <w:ind w:leftChars="-38" w:left="-98" w:rightChars="-18" w:right="-51" w:hangingChars="5" w:hanging="10"/>
              <w:jc w:val="right"/>
              <w:rPr>
                <w:rFonts w:hint="eastAsia"/>
                <w:b/>
                <w:bCs/>
                <w:spacing w:val="-20"/>
                <w:kern w:val="0"/>
                <w:sz w:val="24"/>
                <w:szCs w:val="24"/>
              </w:rPr>
            </w:pPr>
            <w:r w:rsidRPr="008915AB">
              <w:rPr>
                <w:rFonts w:hint="eastAsia"/>
                <w:b/>
                <w:bCs/>
                <w:spacing w:val="-20"/>
                <w:kern w:val="0"/>
                <w:sz w:val="24"/>
                <w:szCs w:val="24"/>
              </w:rPr>
              <w:t>2,134,050</w:t>
            </w:r>
          </w:p>
        </w:tc>
        <w:tc>
          <w:tcPr>
            <w:tcW w:w="1045" w:type="dxa"/>
            <w:shd w:val="clear" w:color="auto" w:fill="auto"/>
            <w:vAlign w:val="center"/>
          </w:tcPr>
          <w:p w:rsidR="008915AB" w:rsidRPr="008915AB" w:rsidRDefault="008915AB" w:rsidP="00C84AA8">
            <w:pPr>
              <w:spacing w:line="280" w:lineRule="exact"/>
              <w:ind w:leftChars="-38" w:left="-98" w:rightChars="-18" w:right="-51" w:hangingChars="5" w:hanging="10"/>
              <w:jc w:val="right"/>
              <w:rPr>
                <w:rFonts w:hint="eastAsia"/>
                <w:b/>
                <w:bCs/>
                <w:spacing w:val="-20"/>
                <w:kern w:val="0"/>
                <w:sz w:val="24"/>
                <w:szCs w:val="24"/>
              </w:rPr>
            </w:pPr>
            <w:r w:rsidRPr="008915AB">
              <w:rPr>
                <w:rFonts w:hint="eastAsia"/>
                <w:b/>
                <w:bCs/>
                <w:spacing w:val="-20"/>
                <w:kern w:val="0"/>
                <w:sz w:val="24"/>
                <w:szCs w:val="24"/>
              </w:rPr>
              <w:t>2,041,200</w:t>
            </w:r>
          </w:p>
        </w:tc>
        <w:tc>
          <w:tcPr>
            <w:tcW w:w="1045" w:type="dxa"/>
            <w:shd w:val="clear" w:color="auto" w:fill="auto"/>
            <w:vAlign w:val="center"/>
          </w:tcPr>
          <w:p w:rsidR="008915AB" w:rsidRPr="008915AB" w:rsidRDefault="008915AB" w:rsidP="00C84AA8">
            <w:pPr>
              <w:spacing w:line="280" w:lineRule="exact"/>
              <w:ind w:leftChars="-38" w:left="-98" w:rightChars="-18" w:right="-51" w:hangingChars="5" w:hanging="10"/>
              <w:jc w:val="right"/>
              <w:rPr>
                <w:rFonts w:hint="eastAsia"/>
                <w:b/>
                <w:bCs/>
                <w:spacing w:val="-20"/>
                <w:kern w:val="0"/>
                <w:sz w:val="24"/>
                <w:szCs w:val="24"/>
              </w:rPr>
            </w:pPr>
            <w:r w:rsidRPr="008915AB">
              <w:rPr>
                <w:rFonts w:hint="eastAsia"/>
                <w:b/>
                <w:bCs/>
                <w:spacing w:val="-20"/>
                <w:kern w:val="0"/>
                <w:sz w:val="24"/>
                <w:szCs w:val="24"/>
              </w:rPr>
              <w:t>2,036,950</w:t>
            </w:r>
          </w:p>
        </w:tc>
        <w:tc>
          <w:tcPr>
            <w:tcW w:w="1045" w:type="dxa"/>
            <w:shd w:val="clear" w:color="auto" w:fill="auto"/>
            <w:vAlign w:val="center"/>
          </w:tcPr>
          <w:p w:rsidR="008915AB" w:rsidRPr="008915AB" w:rsidRDefault="008915AB" w:rsidP="00C84AA8">
            <w:pPr>
              <w:spacing w:line="280" w:lineRule="exact"/>
              <w:ind w:leftChars="-38" w:left="-98" w:rightChars="-18" w:right="-51" w:hangingChars="5" w:hanging="10"/>
              <w:jc w:val="right"/>
              <w:rPr>
                <w:rFonts w:hint="eastAsia"/>
                <w:b/>
                <w:bCs/>
                <w:spacing w:val="-20"/>
                <w:kern w:val="0"/>
                <w:sz w:val="24"/>
                <w:szCs w:val="24"/>
              </w:rPr>
            </w:pPr>
            <w:r w:rsidRPr="008915AB">
              <w:rPr>
                <w:rFonts w:hint="eastAsia"/>
                <w:b/>
                <w:bCs/>
                <w:spacing w:val="-20"/>
                <w:kern w:val="0"/>
                <w:sz w:val="24"/>
                <w:szCs w:val="24"/>
              </w:rPr>
              <w:t>7,336,325</w:t>
            </w:r>
          </w:p>
        </w:tc>
        <w:tc>
          <w:tcPr>
            <w:tcW w:w="871" w:type="dxa"/>
            <w:shd w:val="clear" w:color="auto" w:fill="auto"/>
            <w:vAlign w:val="center"/>
          </w:tcPr>
          <w:p w:rsidR="008915AB" w:rsidRPr="008238F5" w:rsidRDefault="008915AB" w:rsidP="00C84AA8">
            <w:pPr>
              <w:spacing w:line="280" w:lineRule="exact"/>
              <w:ind w:leftChars="-38" w:left="-98" w:rightChars="-18" w:right="-51" w:hangingChars="5" w:hanging="10"/>
              <w:jc w:val="right"/>
              <w:rPr>
                <w:rFonts w:hint="eastAsia"/>
                <w:b/>
                <w:bCs/>
                <w:spacing w:val="-20"/>
                <w:kern w:val="0"/>
                <w:sz w:val="24"/>
                <w:szCs w:val="24"/>
              </w:rPr>
            </w:pPr>
            <w:r>
              <w:rPr>
                <w:rFonts w:hint="eastAsia"/>
                <w:b/>
                <w:bCs/>
                <w:spacing w:val="-20"/>
                <w:kern w:val="0"/>
                <w:sz w:val="24"/>
                <w:szCs w:val="24"/>
              </w:rPr>
              <w:t>1</w:t>
            </w:r>
            <w:r>
              <w:rPr>
                <w:b/>
                <w:bCs/>
                <w:spacing w:val="-20"/>
                <w:kern w:val="0"/>
                <w:sz w:val="24"/>
                <w:szCs w:val="24"/>
              </w:rPr>
              <w:t>00.00</w:t>
            </w:r>
          </w:p>
        </w:tc>
      </w:tr>
    </w:tbl>
    <w:p w:rsidR="00C27E9F" w:rsidRDefault="00977456" w:rsidP="00C84AA8">
      <w:pPr>
        <w:pStyle w:val="142"/>
        <w:ind w:left="1034" w:rightChars="-50" w:right="-142" w:hangingChars="425" w:hanging="1034"/>
        <w:jc w:val="both"/>
        <w:rPr>
          <w:rFonts w:hAnsi="標楷體"/>
        </w:rPr>
      </w:pPr>
      <w:r>
        <w:rPr>
          <w:rFonts w:hint="eastAsia"/>
        </w:rPr>
        <w:t>說    明</w:t>
      </w:r>
      <w:r w:rsidRPr="007B33F2">
        <w:rPr>
          <w:rFonts w:hAnsi="標楷體" w:hint="eastAsia"/>
        </w:rPr>
        <w:t>：</w:t>
      </w:r>
      <w:r w:rsidR="00B74924">
        <w:rPr>
          <w:rFonts w:hAnsi="標楷體" w:hint="eastAsia"/>
        </w:rPr>
        <w:t>表</w:t>
      </w:r>
      <w:r>
        <w:rPr>
          <w:rFonts w:hAnsi="標楷體" w:hint="eastAsia"/>
        </w:rPr>
        <w:t>列經費係按核定計畫書所列</w:t>
      </w:r>
      <w:r w:rsidR="00B74924">
        <w:rPr>
          <w:rFonts w:hAnsi="標楷體" w:hint="eastAsia"/>
        </w:rPr>
        <w:t>分年經費需求</w:t>
      </w:r>
      <w:r>
        <w:rPr>
          <w:rFonts w:hAnsi="標楷體" w:hint="eastAsia"/>
        </w:rPr>
        <w:t>，惟行政院核定函說明：</w:t>
      </w:r>
    </w:p>
    <w:p w:rsidR="00C27E9F" w:rsidRPr="00C27E9F" w:rsidRDefault="00C27E9F" w:rsidP="00AC5D80">
      <w:pPr>
        <w:pStyle w:val="142"/>
        <w:ind w:leftChars="-45" w:left="1561" w:right="-1" w:hangingChars="694" w:hanging="1688"/>
        <w:jc w:val="both"/>
        <w:rPr>
          <w:rFonts w:hAnsi="標楷體" w:hint="eastAsia"/>
        </w:rPr>
      </w:pPr>
      <w:r>
        <w:rPr>
          <w:rFonts w:hAnsi="標楷體" w:hint="eastAsia"/>
        </w:rPr>
        <w:t xml:space="preserve">            </w:t>
      </w:r>
      <w:r w:rsidR="00B74924">
        <w:rPr>
          <w:rFonts w:hAnsi="標楷體" w:hint="eastAsia"/>
        </w:rPr>
        <w:t>1.關於鼓勵學校午餐採用國產可溯源食材納入國產鮮乳或保久乳之經費，113年經費由農損基金</w:t>
      </w:r>
      <w:r>
        <w:rPr>
          <w:rFonts w:hAnsi="標楷體" w:hint="eastAsia"/>
        </w:rPr>
        <w:t>支應，114至116年由農損基金及教育部一般性教育補助款各支應50%。</w:t>
      </w:r>
      <w:r>
        <w:rPr>
          <w:rFonts w:hAnsi="標楷體"/>
        </w:rPr>
        <w:t>114</w:t>
      </w:r>
      <w:r>
        <w:rPr>
          <w:rFonts w:hAnsi="標楷體" w:hint="eastAsia"/>
        </w:rPr>
        <w:t>年度經費請於1</w:t>
      </w:r>
      <w:r>
        <w:rPr>
          <w:rFonts w:hAnsi="標楷體"/>
        </w:rPr>
        <w:t>9.08</w:t>
      </w:r>
      <w:r>
        <w:rPr>
          <w:rFonts w:hAnsi="標楷體" w:hint="eastAsia"/>
        </w:rPr>
        <w:t>億元內辦理（農發基金1</w:t>
      </w:r>
      <w:r>
        <w:rPr>
          <w:rFonts w:hAnsi="標楷體"/>
        </w:rPr>
        <w:t>.33</w:t>
      </w:r>
      <w:r>
        <w:rPr>
          <w:rFonts w:hAnsi="標楷體" w:hint="eastAsia"/>
        </w:rPr>
        <w:t>億元，農損基金1</w:t>
      </w:r>
      <w:r>
        <w:rPr>
          <w:rFonts w:hAnsi="標楷體"/>
        </w:rPr>
        <w:t>0.27</w:t>
      </w:r>
      <w:r>
        <w:rPr>
          <w:rFonts w:hAnsi="標楷體" w:hint="eastAsia"/>
        </w:rPr>
        <w:t>億元、教育部一般性教育補助款7</w:t>
      </w:r>
      <w:r>
        <w:rPr>
          <w:rFonts w:hAnsi="標楷體"/>
        </w:rPr>
        <w:t>.48</w:t>
      </w:r>
      <w:r>
        <w:rPr>
          <w:rFonts w:hAnsi="標楷體" w:hint="eastAsia"/>
        </w:rPr>
        <w:t>億元）。</w:t>
      </w:r>
    </w:p>
    <w:p w:rsidR="00C27E9F" w:rsidRPr="00C27E9F" w:rsidRDefault="00C27E9F" w:rsidP="00AC5D80">
      <w:pPr>
        <w:pStyle w:val="142"/>
        <w:ind w:leftChars="-45" w:left="1561" w:right="-1" w:hangingChars="694" w:hanging="1688"/>
        <w:jc w:val="both"/>
        <w:rPr>
          <w:rFonts w:hint="eastAsia"/>
        </w:rPr>
      </w:pPr>
      <w:r>
        <w:rPr>
          <w:rFonts w:hAnsi="標楷體" w:hint="eastAsia"/>
        </w:rPr>
        <w:t xml:space="preserve">            </w:t>
      </w:r>
      <w:r>
        <w:rPr>
          <w:rFonts w:hAnsi="標楷體"/>
        </w:rPr>
        <w:t>2</w:t>
      </w:r>
      <w:r w:rsidR="00977456">
        <w:rPr>
          <w:rFonts w:hAnsi="標楷體"/>
        </w:rPr>
        <w:t>.</w:t>
      </w:r>
      <w:r w:rsidR="00977456">
        <w:rPr>
          <w:rFonts w:hAnsi="標楷體" w:hint="eastAsia"/>
        </w:rPr>
        <w:t>透過綠色照顧站供應國產乳品、推動食農教育及輔導集團化契作栽培等</w:t>
      </w:r>
      <w:r>
        <w:rPr>
          <w:rFonts w:hAnsi="標楷體" w:hint="eastAsia"/>
        </w:rPr>
        <w:t>3項</w:t>
      </w:r>
      <w:r w:rsidR="00977456">
        <w:rPr>
          <w:rFonts w:hAnsi="標楷體" w:hint="eastAsia"/>
        </w:rPr>
        <w:t>工作</w:t>
      </w:r>
      <w:bookmarkStart w:id="51" w:name="_Hlk181807198"/>
      <w:r w:rsidR="00977456">
        <w:rPr>
          <w:rFonts w:hAnsi="標楷體" w:hint="eastAsia"/>
        </w:rPr>
        <w:t>不納入計畫推動</w:t>
      </w:r>
      <w:bookmarkEnd w:id="51"/>
      <w:r>
        <w:rPr>
          <w:rFonts w:hAnsi="標楷體" w:hint="eastAsia"/>
        </w:rPr>
        <w:t xml:space="preserve">。            </w:t>
      </w:r>
    </w:p>
    <w:p w:rsidR="00A27847" w:rsidRPr="007B33F2" w:rsidRDefault="00A27847" w:rsidP="00AC5D80">
      <w:pPr>
        <w:pStyle w:val="142"/>
        <w:ind w:left="1034" w:rightChars="-50" w:right="-142" w:hangingChars="425" w:hanging="1034"/>
        <w:jc w:val="both"/>
        <w:rPr>
          <w:rFonts w:hint="eastAsia"/>
        </w:rPr>
      </w:pPr>
      <w:r w:rsidRPr="007B33F2">
        <w:rPr>
          <w:rFonts w:hint="eastAsia"/>
        </w:rPr>
        <w:t>資料來源</w:t>
      </w:r>
      <w:r w:rsidRPr="007B33F2">
        <w:rPr>
          <w:rFonts w:hAnsi="標楷體" w:hint="eastAsia"/>
        </w:rPr>
        <w:t>：</w:t>
      </w:r>
      <w:r w:rsidR="00E3207F" w:rsidRPr="00E3207F">
        <w:rPr>
          <w:rFonts w:hAnsi="標楷體" w:hint="eastAsia"/>
        </w:rPr>
        <w:t>養牛產業升級計畫</w:t>
      </w:r>
      <w:r w:rsidR="00AC5D80">
        <w:rPr>
          <w:rFonts w:hAnsi="標楷體" w:hint="eastAsia"/>
        </w:rPr>
        <w:t>第</w:t>
      </w:r>
      <w:r w:rsidR="00AC5D80">
        <w:rPr>
          <w:rFonts w:hAnsi="標楷體"/>
        </w:rPr>
        <w:t>1</w:t>
      </w:r>
      <w:r w:rsidR="00AC5D80">
        <w:rPr>
          <w:rFonts w:hAnsi="標楷體" w:hint="eastAsia"/>
        </w:rPr>
        <w:t>次</w:t>
      </w:r>
      <w:r w:rsidR="00A5574E">
        <w:rPr>
          <w:rFonts w:hAnsi="標楷體" w:hint="eastAsia"/>
        </w:rPr>
        <w:t>修正</w:t>
      </w:r>
      <w:r w:rsidRPr="007B33F2">
        <w:rPr>
          <w:rFonts w:hAnsi="標楷體" w:hint="eastAsia"/>
        </w:rPr>
        <w:t>計畫書。</w:t>
      </w:r>
    </w:p>
    <w:p w:rsidR="004B61BC" w:rsidRPr="007B33F2" w:rsidRDefault="004B61BC" w:rsidP="004B61BC">
      <w:pPr>
        <w:pStyle w:val="a5"/>
        <w:ind w:left="849" w:hanging="283"/>
        <w:rPr>
          <w:rFonts w:hint="eastAsia"/>
          <w:b/>
          <w:smallCaps w:val="0"/>
          <w:snapToGrid w:val="0"/>
        </w:rPr>
      </w:pPr>
      <w:r w:rsidRPr="007B33F2">
        <w:rPr>
          <w:rFonts w:hint="eastAsia"/>
          <w:b/>
          <w:smallCaps w:val="0"/>
          <w:snapToGrid w:val="0"/>
        </w:rPr>
        <w:t>(二)本計畫</w:t>
      </w:r>
      <w:r>
        <w:rPr>
          <w:rFonts w:hint="eastAsia"/>
          <w:b/>
          <w:smallCaps w:val="0"/>
          <w:snapToGrid w:val="0"/>
        </w:rPr>
        <w:t>以</w:t>
      </w:r>
      <w:r w:rsidR="00DF3EC4" w:rsidRPr="00DF3EC4">
        <w:rPr>
          <w:rFonts w:hint="eastAsia"/>
          <w:b/>
          <w:smallCaps w:val="0"/>
          <w:snapToGrid w:val="0"/>
        </w:rPr>
        <w:t>辦理學童乳等國產乳品供應</w:t>
      </w:r>
      <w:r w:rsidR="00DF3EC4">
        <w:rPr>
          <w:rFonts w:hint="eastAsia"/>
          <w:b/>
          <w:smallCaps w:val="0"/>
          <w:snapToGrid w:val="0"/>
        </w:rPr>
        <w:t>之</w:t>
      </w:r>
      <w:r>
        <w:rPr>
          <w:rFonts w:hint="eastAsia"/>
          <w:b/>
          <w:smallCaps w:val="0"/>
          <w:snapToGrid w:val="0"/>
        </w:rPr>
        <w:t>經費</w:t>
      </w:r>
      <w:r w:rsidR="00DF3EC4">
        <w:rPr>
          <w:rFonts w:hint="eastAsia"/>
          <w:b/>
          <w:smallCaps w:val="0"/>
          <w:snapToGrid w:val="0"/>
        </w:rPr>
        <w:t>及</w:t>
      </w:r>
      <w:r>
        <w:rPr>
          <w:rFonts w:hint="eastAsia"/>
          <w:b/>
          <w:smallCaps w:val="0"/>
          <w:snapToGrid w:val="0"/>
        </w:rPr>
        <w:t>占比最高，惟關鍵績效指標欠缺具體衡量標準及數據</w:t>
      </w:r>
    </w:p>
    <w:p w:rsidR="004B61BC" w:rsidRPr="004B61BC" w:rsidRDefault="004B61BC" w:rsidP="004B61BC">
      <w:pPr>
        <w:pStyle w:val="22"/>
        <w:ind w:left="850" w:firstLine="566"/>
        <w:rPr>
          <w:smallCaps w:val="0"/>
          <w:snapToGrid w:val="0"/>
        </w:rPr>
      </w:pPr>
      <w:r>
        <w:rPr>
          <w:rFonts w:hint="eastAsia"/>
          <w:smallCaps w:val="0"/>
          <w:snapToGrid w:val="0"/>
        </w:rPr>
        <w:t>本</w:t>
      </w:r>
      <w:r w:rsidRPr="004B61BC">
        <w:rPr>
          <w:rFonts w:hint="eastAsia"/>
          <w:smallCaps w:val="0"/>
          <w:snapToGrid w:val="0"/>
        </w:rPr>
        <w:t>計畫中以</w:t>
      </w:r>
      <w:r>
        <w:rPr>
          <w:rFonts w:hint="eastAsia"/>
          <w:smallCaps w:val="0"/>
          <w:snapToGrid w:val="0"/>
        </w:rPr>
        <w:t>第9項</w:t>
      </w:r>
      <w:r w:rsidRPr="004B61BC">
        <w:rPr>
          <w:rFonts w:hint="eastAsia"/>
          <w:smallCaps w:val="0"/>
          <w:snapToGrid w:val="0"/>
        </w:rPr>
        <w:t>「提升乳品供應」</w:t>
      </w:r>
      <w:r>
        <w:rPr>
          <w:rFonts w:hint="eastAsia"/>
          <w:smallCaps w:val="0"/>
          <w:snapToGrid w:val="0"/>
        </w:rPr>
        <w:t>工作</w:t>
      </w:r>
      <w:r w:rsidRPr="004B61BC">
        <w:rPr>
          <w:rFonts w:hint="eastAsia"/>
          <w:smallCaps w:val="0"/>
          <w:snapToGrid w:val="0"/>
        </w:rPr>
        <w:t>經費</w:t>
      </w:r>
      <w:r w:rsidRPr="004B61BC">
        <w:rPr>
          <w:smallCaps w:val="0"/>
          <w:snapToGrid w:val="0"/>
        </w:rPr>
        <w:t>53億3,000萬元（占比72.65%）最高，主要係辦理學童乳等國產乳品供應52億1,000萬元(113年度經費7億1,000萬元，114至116年度均為15億元)，惟該項目113至116年關鍵績效指標僅列「累計鼓勵學校午餐採用國產可溯源食材納入國產鮮乳或保久乳品項」每年1式，4年目標值4式，欠缺具體明確衡量指標及數據，難以檢視執行成果及評估效益，允宜檢討改善。</w:t>
      </w:r>
    </w:p>
    <w:p w:rsidR="00A27847" w:rsidRPr="007B33F2" w:rsidRDefault="00A27847" w:rsidP="00A27847">
      <w:pPr>
        <w:pStyle w:val="a5"/>
        <w:ind w:left="849" w:hanging="283"/>
        <w:rPr>
          <w:rFonts w:hint="eastAsia"/>
          <w:b/>
          <w:smallCaps w:val="0"/>
          <w:snapToGrid w:val="0"/>
        </w:rPr>
      </w:pPr>
      <w:r w:rsidRPr="007B33F2">
        <w:rPr>
          <w:rFonts w:hint="eastAsia"/>
          <w:b/>
          <w:smallCaps w:val="0"/>
          <w:snapToGrid w:val="0"/>
        </w:rPr>
        <w:t>(二)本計畫</w:t>
      </w:r>
      <w:r>
        <w:rPr>
          <w:rFonts w:hint="eastAsia"/>
          <w:b/>
          <w:smallCaps w:val="0"/>
          <w:snapToGrid w:val="0"/>
        </w:rPr>
        <w:t>自</w:t>
      </w:r>
      <w:r w:rsidR="004F6EDB">
        <w:rPr>
          <w:b/>
          <w:smallCaps w:val="0"/>
          <w:snapToGrid w:val="0"/>
        </w:rPr>
        <w:t>113</w:t>
      </w:r>
      <w:r>
        <w:rPr>
          <w:rFonts w:hint="eastAsia"/>
          <w:b/>
          <w:smallCaps w:val="0"/>
          <w:snapToGrid w:val="0"/>
        </w:rPr>
        <w:t>年度起推動，惟未及編列</w:t>
      </w:r>
      <w:r w:rsidR="004F6EDB">
        <w:rPr>
          <w:rFonts w:hint="eastAsia"/>
          <w:b/>
          <w:smallCaps w:val="0"/>
          <w:snapToGrid w:val="0"/>
        </w:rPr>
        <w:t>1</w:t>
      </w:r>
      <w:r w:rsidR="004F6EDB">
        <w:rPr>
          <w:b/>
          <w:smallCaps w:val="0"/>
          <w:snapToGrid w:val="0"/>
        </w:rPr>
        <w:t>13</w:t>
      </w:r>
      <w:r>
        <w:rPr>
          <w:rFonts w:hint="eastAsia"/>
          <w:b/>
          <w:smallCaps w:val="0"/>
          <w:snapToGrid w:val="0"/>
        </w:rPr>
        <w:t>年度預算，</w:t>
      </w:r>
      <w:r w:rsidR="0061379E">
        <w:rPr>
          <w:rFonts w:hint="eastAsia"/>
          <w:b/>
          <w:smallCaps w:val="0"/>
          <w:snapToGrid w:val="0"/>
        </w:rPr>
        <w:t>計畫之規劃未盡周妥，允宜檢討改進</w:t>
      </w:r>
    </w:p>
    <w:p w:rsidR="00A27847" w:rsidRDefault="00B96B2B" w:rsidP="00A27847">
      <w:pPr>
        <w:pStyle w:val="22"/>
        <w:ind w:left="850" w:firstLine="566"/>
        <w:rPr>
          <w:rFonts w:hint="eastAsia"/>
          <w:smallCaps w:val="0"/>
          <w:snapToGrid w:val="0"/>
        </w:rPr>
      </w:pPr>
      <w:r w:rsidRPr="00B96B2B">
        <w:rPr>
          <w:rFonts w:hint="eastAsia"/>
          <w:smallCaps w:val="0"/>
          <w:snapToGrid w:val="0"/>
        </w:rPr>
        <w:t>養牛產業全面升級轉型計畫</w:t>
      </w:r>
      <w:r w:rsidR="00A27847" w:rsidRPr="007D3606">
        <w:rPr>
          <w:rFonts w:hint="eastAsia"/>
          <w:smallCaps w:val="0"/>
          <w:snapToGrid w:val="0"/>
          <w:spacing w:val="-2"/>
        </w:rPr>
        <w:t>自</w:t>
      </w:r>
      <w:r>
        <w:rPr>
          <w:smallCaps w:val="0"/>
          <w:snapToGrid w:val="0"/>
          <w:spacing w:val="-2"/>
        </w:rPr>
        <w:t>113</w:t>
      </w:r>
      <w:r w:rsidR="00A27847" w:rsidRPr="007D3606">
        <w:rPr>
          <w:smallCaps w:val="0"/>
          <w:snapToGrid w:val="0"/>
          <w:spacing w:val="-2"/>
        </w:rPr>
        <w:t>年度起推動，惟</w:t>
      </w:r>
      <w:r>
        <w:rPr>
          <w:smallCaps w:val="0"/>
          <w:snapToGrid w:val="0"/>
          <w:spacing w:val="-2"/>
        </w:rPr>
        <w:t>113</w:t>
      </w:r>
      <w:r w:rsidR="00A27847" w:rsidRPr="007D3606">
        <w:rPr>
          <w:smallCaps w:val="0"/>
          <w:snapToGrid w:val="0"/>
          <w:spacing w:val="-2"/>
        </w:rPr>
        <w:t>年度經費未及納編年度預算，</w:t>
      </w:r>
      <w:r>
        <w:rPr>
          <w:rFonts w:hint="eastAsia"/>
          <w:smallCaps w:val="0"/>
          <w:snapToGrid w:val="0"/>
          <w:spacing w:val="-2"/>
        </w:rPr>
        <w:t>依行政院</w:t>
      </w:r>
      <w:r w:rsidR="00B20190">
        <w:rPr>
          <w:rFonts w:hint="eastAsia"/>
          <w:smallCaps w:val="0"/>
          <w:snapToGrid w:val="0"/>
          <w:spacing w:val="-2"/>
        </w:rPr>
        <w:t>核定函</w:t>
      </w:r>
      <w:r w:rsidR="00A27847" w:rsidRPr="007D3606">
        <w:rPr>
          <w:smallCaps w:val="0"/>
          <w:snapToGrid w:val="0"/>
          <w:spacing w:val="-2"/>
        </w:rPr>
        <w:t>說明</w:t>
      </w:r>
      <w:r w:rsidR="00B20190">
        <w:rPr>
          <w:rFonts w:hint="eastAsia"/>
          <w:smallCaps w:val="0"/>
          <w:snapToGrid w:val="0"/>
          <w:spacing w:val="-2"/>
        </w:rPr>
        <w:t>略以，所需經費優先在農發基金及農損基金預算額度內調整容納</w:t>
      </w:r>
      <w:r w:rsidR="00A27847" w:rsidRPr="000D1A12">
        <w:rPr>
          <w:rFonts w:hint="eastAsia"/>
          <w:smallCaps w:val="0"/>
          <w:snapToGrid w:val="0"/>
        </w:rPr>
        <w:t>。</w:t>
      </w:r>
      <w:r w:rsidR="00B20190">
        <w:rPr>
          <w:rFonts w:hint="eastAsia"/>
          <w:smallCaps w:val="0"/>
          <w:snapToGrid w:val="0"/>
        </w:rPr>
        <w:t>依農業部提供資料</w:t>
      </w:r>
      <w:r w:rsidR="00DF3EC4" w:rsidRPr="00742E9F">
        <w:rPr>
          <w:smallCaps w:val="0"/>
          <w:snapToGrid w:val="0"/>
        </w:rPr>
        <w:t>(詳表2)</w:t>
      </w:r>
      <w:r w:rsidR="00B20190">
        <w:rPr>
          <w:rFonts w:hint="eastAsia"/>
          <w:smallCaps w:val="0"/>
          <w:snapToGrid w:val="0"/>
        </w:rPr>
        <w:t>，</w:t>
      </w:r>
      <w:r w:rsidR="00A27847" w:rsidRPr="00742E9F">
        <w:rPr>
          <w:smallCaps w:val="0"/>
          <w:snapToGrid w:val="0"/>
        </w:rPr>
        <w:t>11</w:t>
      </w:r>
      <w:r w:rsidR="00B20190">
        <w:rPr>
          <w:smallCaps w:val="0"/>
          <w:snapToGrid w:val="0"/>
        </w:rPr>
        <w:t>3</w:t>
      </w:r>
      <w:r w:rsidR="00A27847" w:rsidRPr="00742E9F">
        <w:rPr>
          <w:smallCaps w:val="0"/>
          <w:snapToGrid w:val="0"/>
        </w:rPr>
        <w:t>年度</w:t>
      </w:r>
      <w:r w:rsidR="00B20190">
        <w:rPr>
          <w:rFonts w:hint="eastAsia"/>
          <w:smallCaps w:val="0"/>
          <w:snapToGrid w:val="0"/>
        </w:rPr>
        <w:t>預計支用</w:t>
      </w:r>
      <w:r w:rsidR="00204FA6">
        <w:rPr>
          <w:rFonts w:hint="eastAsia"/>
          <w:smallCaps w:val="0"/>
          <w:snapToGrid w:val="0"/>
        </w:rPr>
        <w:t>數</w:t>
      </w:r>
      <w:r w:rsidR="00B20190">
        <w:rPr>
          <w:rFonts w:hint="eastAsia"/>
          <w:smallCaps w:val="0"/>
          <w:snapToGrid w:val="0"/>
        </w:rPr>
        <w:t>1</w:t>
      </w:r>
      <w:r w:rsidR="00B20190">
        <w:rPr>
          <w:smallCaps w:val="0"/>
          <w:snapToGrid w:val="0"/>
        </w:rPr>
        <w:t>0</w:t>
      </w:r>
      <w:r w:rsidR="00B20190">
        <w:rPr>
          <w:rFonts w:hint="eastAsia"/>
          <w:smallCaps w:val="0"/>
          <w:snapToGrid w:val="0"/>
        </w:rPr>
        <w:t>億7</w:t>
      </w:r>
      <w:r w:rsidR="00B20190">
        <w:rPr>
          <w:smallCaps w:val="0"/>
          <w:snapToGrid w:val="0"/>
        </w:rPr>
        <w:t>,412</w:t>
      </w:r>
      <w:r w:rsidR="00B20190">
        <w:rPr>
          <w:rFonts w:hint="eastAsia"/>
          <w:smallCaps w:val="0"/>
          <w:snapToGrid w:val="0"/>
        </w:rPr>
        <w:t>萬5千元，</w:t>
      </w:r>
      <w:r w:rsidR="00DF3EC4">
        <w:rPr>
          <w:rFonts w:hint="eastAsia"/>
          <w:smallCaps w:val="0"/>
          <w:snapToGrid w:val="0"/>
        </w:rPr>
        <w:t>惟</w:t>
      </w:r>
      <w:r w:rsidR="00A27847" w:rsidRPr="00742E9F">
        <w:rPr>
          <w:smallCaps w:val="0"/>
          <w:snapToGrid w:val="0"/>
        </w:rPr>
        <w:t>截至8月底止</w:t>
      </w:r>
      <w:r w:rsidR="00B20190">
        <w:rPr>
          <w:rFonts w:hint="eastAsia"/>
          <w:smallCaps w:val="0"/>
          <w:snapToGrid w:val="0"/>
        </w:rPr>
        <w:t>實際支用</w:t>
      </w:r>
      <w:r w:rsidR="00204FA6">
        <w:rPr>
          <w:rFonts w:hint="eastAsia"/>
          <w:smallCaps w:val="0"/>
          <w:snapToGrid w:val="0"/>
        </w:rPr>
        <w:t>數</w:t>
      </w:r>
      <w:r w:rsidR="00B20190">
        <w:rPr>
          <w:rFonts w:hint="eastAsia"/>
          <w:smallCaps w:val="0"/>
          <w:snapToGrid w:val="0"/>
        </w:rPr>
        <w:t>1億7</w:t>
      </w:r>
      <w:r w:rsidR="00B20190">
        <w:rPr>
          <w:smallCaps w:val="0"/>
          <w:snapToGrid w:val="0"/>
        </w:rPr>
        <w:t>,830</w:t>
      </w:r>
      <w:r w:rsidR="00B20190">
        <w:rPr>
          <w:rFonts w:hint="eastAsia"/>
          <w:smallCaps w:val="0"/>
          <w:snapToGrid w:val="0"/>
        </w:rPr>
        <w:t>萬3千元</w:t>
      </w:r>
      <w:r w:rsidR="00E305D3">
        <w:rPr>
          <w:rFonts w:hint="eastAsia"/>
          <w:smallCaps w:val="0"/>
          <w:snapToGrid w:val="0"/>
        </w:rPr>
        <w:t>，</w:t>
      </w:r>
      <w:r w:rsidR="00A27847" w:rsidRPr="00742E9F">
        <w:rPr>
          <w:smallCaps w:val="0"/>
          <w:snapToGrid w:val="0"/>
        </w:rPr>
        <w:t>占</w:t>
      </w:r>
      <w:r w:rsidR="00B20190">
        <w:rPr>
          <w:rFonts w:hint="eastAsia"/>
          <w:smallCaps w:val="0"/>
          <w:snapToGrid w:val="0"/>
        </w:rPr>
        <w:t>預計</w:t>
      </w:r>
      <w:r w:rsidR="00E305D3">
        <w:rPr>
          <w:rFonts w:hint="eastAsia"/>
          <w:smallCaps w:val="0"/>
          <w:snapToGrid w:val="0"/>
        </w:rPr>
        <w:t>經費</w:t>
      </w:r>
      <w:r w:rsidR="00A27847" w:rsidRPr="00742E9F">
        <w:rPr>
          <w:smallCaps w:val="0"/>
          <w:snapToGrid w:val="0"/>
        </w:rPr>
        <w:t>之</w:t>
      </w:r>
      <w:r w:rsidR="00B20190">
        <w:rPr>
          <w:smallCaps w:val="0"/>
          <w:snapToGrid w:val="0"/>
        </w:rPr>
        <w:t>16.60</w:t>
      </w:r>
      <w:r w:rsidR="00A27847" w:rsidRPr="00742E9F">
        <w:rPr>
          <w:smallCaps w:val="0"/>
          <w:snapToGrid w:val="0"/>
        </w:rPr>
        <w:t>%，執行率</w:t>
      </w:r>
      <w:r w:rsidR="00A27847">
        <w:rPr>
          <w:rFonts w:hint="eastAsia"/>
          <w:smallCaps w:val="0"/>
          <w:snapToGrid w:val="0"/>
        </w:rPr>
        <w:t>偏</w:t>
      </w:r>
      <w:r w:rsidR="00A27847" w:rsidRPr="00742E9F">
        <w:rPr>
          <w:smallCaps w:val="0"/>
          <w:snapToGrid w:val="0"/>
        </w:rPr>
        <w:t>低</w:t>
      </w:r>
      <w:r w:rsidR="00B20190">
        <w:rPr>
          <w:rFonts w:hint="eastAsia"/>
          <w:smallCaps w:val="0"/>
          <w:snapToGrid w:val="0"/>
        </w:rPr>
        <w:t>，</w:t>
      </w:r>
      <w:r w:rsidR="00204FA6">
        <w:rPr>
          <w:rFonts w:hint="eastAsia"/>
          <w:smallCaps w:val="0"/>
          <w:snapToGrid w:val="0"/>
        </w:rPr>
        <w:t>且</w:t>
      </w:r>
      <w:r w:rsidR="00B20190">
        <w:rPr>
          <w:rFonts w:hint="eastAsia"/>
          <w:smallCaps w:val="0"/>
          <w:snapToGrid w:val="0"/>
        </w:rPr>
        <w:t>多數工作項目</w:t>
      </w:r>
      <w:r w:rsidR="00204FA6">
        <w:rPr>
          <w:rFonts w:hint="eastAsia"/>
          <w:smallCaps w:val="0"/>
          <w:snapToGrid w:val="0"/>
        </w:rPr>
        <w:t>尚</w:t>
      </w:r>
      <w:r w:rsidR="00B20190">
        <w:rPr>
          <w:rFonts w:hint="eastAsia"/>
          <w:smallCaps w:val="0"/>
          <w:snapToGrid w:val="0"/>
        </w:rPr>
        <w:t>無支用數</w:t>
      </w:r>
      <w:r w:rsidR="008F0865">
        <w:rPr>
          <w:rFonts w:hint="eastAsia"/>
          <w:smallCaps w:val="0"/>
          <w:snapToGrid w:val="0"/>
        </w:rPr>
        <w:t>；</w:t>
      </w:r>
      <w:r w:rsidR="0061379E">
        <w:rPr>
          <w:rFonts w:hint="eastAsia"/>
          <w:smallCaps w:val="0"/>
          <w:snapToGrid w:val="0"/>
        </w:rPr>
        <w:t>計畫之規劃未盡周妥，允宜檢討改進</w:t>
      </w:r>
      <w:r w:rsidR="00204FA6">
        <w:rPr>
          <w:rFonts w:hint="eastAsia"/>
          <w:smallCaps w:val="0"/>
          <w:snapToGrid w:val="0"/>
        </w:rPr>
        <w:t>，</w:t>
      </w:r>
      <w:r w:rsidR="0061379E">
        <w:rPr>
          <w:rFonts w:hint="eastAsia"/>
          <w:smallCaps w:val="0"/>
          <w:snapToGrid w:val="0"/>
        </w:rPr>
        <w:t>並</w:t>
      </w:r>
      <w:r w:rsidR="00A27847">
        <w:rPr>
          <w:smallCaps w:val="0"/>
          <w:snapToGrid w:val="0"/>
        </w:rPr>
        <w:t>就所需資金</w:t>
      </w:r>
      <w:r w:rsidR="00A27847" w:rsidRPr="00742E9F">
        <w:rPr>
          <w:smallCaps w:val="0"/>
          <w:snapToGrid w:val="0"/>
        </w:rPr>
        <w:t>妥</w:t>
      </w:r>
      <w:r w:rsidR="00A27847" w:rsidRPr="00742E9F">
        <w:rPr>
          <w:rFonts w:hint="eastAsia"/>
          <w:smallCaps w:val="0"/>
          <w:snapToGrid w:val="0"/>
        </w:rPr>
        <w:t>為綢繆因應，俾利整體計畫之順利推展</w:t>
      </w:r>
      <w:r w:rsidR="00A27847">
        <w:rPr>
          <w:rFonts w:hint="eastAsia"/>
          <w:smallCaps w:val="0"/>
          <w:snapToGrid w:val="0"/>
        </w:rPr>
        <w:t>。</w:t>
      </w:r>
    </w:p>
    <w:p w:rsidR="00204FA6" w:rsidRDefault="00A27847" w:rsidP="00C84AA8">
      <w:pPr>
        <w:pStyle w:val="200"/>
        <w:spacing w:beforeLines="30" w:before="150"/>
        <w:ind w:leftChars="-1" w:left="706" w:hangingChars="250" w:hanging="709"/>
        <w:rPr>
          <w:b/>
          <w:sz w:val="28"/>
        </w:rPr>
      </w:pPr>
      <w:r w:rsidRPr="007B33F2">
        <w:rPr>
          <w:rFonts w:hint="eastAsia"/>
          <w:b/>
          <w:sz w:val="28"/>
        </w:rPr>
        <w:t>表</w:t>
      </w:r>
      <w:r>
        <w:rPr>
          <w:rFonts w:hint="eastAsia"/>
          <w:b/>
          <w:sz w:val="28"/>
        </w:rPr>
        <w:t>2</w:t>
      </w:r>
      <w:r w:rsidRPr="007B33F2">
        <w:rPr>
          <w:rFonts w:hint="eastAsia"/>
          <w:b/>
          <w:sz w:val="28"/>
        </w:rPr>
        <w:t xml:space="preserve">  </w:t>
      </w:r>
      <w:r w:rsidR="00204FA6" w:rsidRPr="00204FA6">
        <w:rPr>
          <w:rFonts w:hint="eastAsia"/>
          <w:b/>
          <w:sz w:val="28"/>
        </w:rPr>
        <w:t>養牛產業全面升級轉型計畫</w:t>
      </w:r>
      <w:r w:rsidR="00204FA6">
        <w:rPr>
          <w:b/>
          <w:sz w:val="28"/>
        </w:rPr>
        <w:t>113</w:t>
      </w:r>
      <w:r w:rsidRPr="007B33F2">
        <w:rPr>
          <w:rFonts w:hint="eastAsia"/>
          <w:b/>
          <w:sz w:val="28"/>
        </w:rPr>
        <w:t>年</w:t>
      </w:r>
      <w:r w:rsidR="00272A0B">
        <w:rPr>
          <w:rFonts w:hint="eastAsia"/>
          <w:b/>
          <w:sz w:val="28"/>
        </w:rPr>
        <w:t>度</w:t>
      </w:r>
      <w:r>
        <w:rPr>
          <w:rFonts w:hint="eastAsia"/>
          <w:b/>
          <w:sz w:val="28"/>
        </w:rPr>
        <w:t xml:space="preserve">截至8月底止執行情形表 </w:t>
      </w:r>
    </w:p>
    <w:p w:rsidR="00272A0B" w:rsidRPr="004E3B53" w:rsidRDefault="00272A0B" w:rsidP="00272A0B">
      <w:pPr>
        <w:spacing w:line="400" w:lineRule="exact"/>
        <w:ind w:leftChars="0" w:left="1582" w:firstLineChars="0" w:hanging="335"/>
        <w:jc w:val="right"/>
        <w:rPr>
          <w:rFonts w:ascii="Times New Roman"/>
          <w:sz w:val="24"/>
          <w:highlight w:val="magenta"/>
        </w:rPr>
      </w:pPr>
      <w:r w:rsidRPr="004E3B53">
        <w:rPr>
          <w:rFonts w:ascii="Times New Roman"/>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42"/>
        <w:gridCol w:w="1248"/>
        <w:gridCol w:w="1313"/>
        <w:gridCol w:w="1402"/>
      </w:tblGrid>
      <w:tr w:rsidR="00272A0B" w:rsidRPr="004E3B53" w:rsidTr="004B61BC">
        <w:trPr>
          <w:trHeight w:val="555"/>
          <w:tblHeader/>
        </w:trPr>
        <w:tc>
          <w:tcPr>
            <w:tcW w:w="4678" w:type="dxa"/>
            <w:shd w:val="clear" w:color="auto" w:fill="auto"/>
            <w:vAlign w:val="center"/>
          </w:tcPr>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b/>
                <w:spacing w:val="-20"/>
                <w:sz w:val="24"/>
                <w:szCs w:val="24"/>
              </w:rPr>
              <w:t>工作項目</w:t>
            </w:r>
          </w:p>
        </w:tc>
        <w:tc>
          <w:tcPr>
            <w:tcW w:w="1276" w:type="dxa"/>
            <w:shd w:val="clear" w:color="auto" w:fill="auto"/>
            <w:vAlign w:val="center"/>
          </w:tcPr>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rFonts w:hint="eastAsia"/>
                <w:b/>
                <w:smallCaps w:val="0"/>
                <w:spacing w:val="-20"/>
                <w:sz w:val="24"/>
                <w:szCs w:val="24"/>
              </w:rPr>
              <w:t>支應之</w:t>
            </w:r>
          </w:p>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rFonts w:hint="eastAsia"/>
                <w:b/>
                <w:smallCaps w:val="0"/>
                <w:spacing w:val="-20"/>
                <w:sz w:val="24"/>
                <w:szCs w:val="24"/>
              </w:rPr>
              <w:t>分基金名稱</w:t>
            </w:r>
          </w:p>
        </w:tc>
        <w:tc>
          <w:tcPr>
            <w:tcW w:w="1137" w:type="dxa"/>
            <w:shd w:val="clear" w:color="auto" w:fill="auto"/>
            <w:vAlign w:val="center"/>
          </w:tcPr>
          <w:p w:rsidR="00272A0B" w:rsidRPr="00F32A35" w:rsidRDefault="00272A0B" w:rsidP="004B61BC">
            <w:pPr>
              <w:spacing w:line="260" w:lineRule="exact"/>
              <w:ind w:leftChars="-15" w:left="-5" w:rightChars="-28" w:right="-79" w:hangingChars="18" w:hanging="37"/>
              <w:jc w:val="center"/>
              <w:rPr>
                <w:b/>
                <w:spacing w:val="-20"/>
                <w:sz w:val="24"/>
                <w:szCs w:val="24"/>
              </w:rPr>
            </w:pPr>
            <w:r w:rsidRPr="00F32A35">
              <w:rPr>
                <w:b/>
                <w:spacing w:val="-20"/>
                <w:sz w:val="24"/>
                <w:szCs w:val="24"/>
              </w:rPr>
              <w:t>113年度</w:t>
            </w:r>
          </w:p>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rFonts w:hint="eastAsia"/>
                <w:b/>
                <w:spacing w:val="-20"/>
                <w:sz w:val="24"/>
                <w:szCs w:val="24"/>
              </w:rPr>
              <w:t>預計</w:t>
            </w:r>
            <w:r w:rsidRPr="00F32A35">
              <w:rPr>
                <w:b/>
                <w:spacing w:val="-20"/>
                <w:sz w:val="24"/>
                <w:szCs w:val="24"/>
              </w:rPr>
              <w:t>經費</w:t>
            </w:r>
          </w:p>
        </w:tc>
        <w:tc>
          <w:tcPr>
            <w:tcW w:w="1414" w:type="dxa"/>
            <w:shd w:val="clear" w:color="auto" w:fill="auto"/>
            <w:vAlign w:val="center"/>
          </w:tcPr>
          <w:p w:rsidR="00272A0B" w:rsidRPr="00F32A35" w:rsidRDefault="00272A0B" w:rsidP="004B61BC">
            <w:pPr>
              <w:spacing w:line="260" w:lineRule="exact"/>
              <w:ind w:leftChars="-15" w:left="-5" w:rightChars="-28" w:right="-79" w:hangingChars="18" w:hanging="37"/>
              <w:jc w:val="center"/>
              <w:rPr>
                <w:b/>
                <w:spacing w:val="-20"/>
                <w:sz w:val="24"/>
                <w:szCs w:val="24"/>
              </w:rPr>
            </w:pPr>
            <w:r w:rsidRPr="00F32A35">
              <w:rPr>
                <w:b/>
                <w:spacing w:val="-20"/>
                <w:sz w:val="24"/>
                <w:szCs w:val="24"/>
              </w:rPr>
              <w:t>113年度</w:t>
            </w:r>
          </w:p>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b/>
                <w:spacing w:val="-20"/>
                <w:sz w:val="24"/>
                <w:szCs w:val="24"/>
              </w:rPr>
              <w:t>截至8月底止</w:t>
            </w:r>
          </w:p>
          <w:p w:rsidR="00272A0B" w:rsidRPr="00F32A35" w:rsidRDefault="00272A0B" w:rsidP="004B61BC">
            <w:pPr>
              <w:spacing w:line="260" w:lineRule="exact"/>
              <w:ind w:leftChars="-15" w:left="-5" w:rightChars="-28" w:right="-79" w:hangingChars="18" w:hanging="37"/>
              <w:jc w:val="center"/>
              <w:rPr>
                <w:b/>
                <w:smallCaps w:val="0"/>
                <w:spacing w:val="-20"/>
                <w:sz w:val="24"/>
                <w:szCs w:val="24"/>
              </w:rPr>
            </w:pPr>
            <w:r w:rsidRPr="00F32A35">
              <w:rPr>
                <w:b/>
                <w:spacing w:val="-20"/>
                <w:sz w:val="24"/>
                <w:szCs w:val="24"/>
              </w:rPr>
              <w:t>實際支用數</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1</w:t>
            </w:r>
            <w:r w:rsidRPr="004B61BC">
              <w:rPr>
                <w:spacing w:val="-8"/>
                <w:sz w:val="24"/>
                <w:szCs w:val="24"/>
              </w:rPr>
              <w:t>.泌乳牛計畫性生產</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150,000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u w:val="single"/>
              </w:rPr>
            </w:pPr>
            <w:r w:rsidRPr="00F32A35">
              <w:rPr>
                <w:kern w:val="0"/>
                <w:sz w:val="24"/>
                <w:szCs w:val="24"/>
              </w:rPr>
              <w:t>17,202</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227" w:hangingChars="100" w:hanging="227"/>
              <w:rPr>
                <w:spacing w:val="-8"/>
                <w:sz w:val="24"/>
                <w:szCs w:val="24"/>
              </w:rPr>
            </w:pPr>
            <w:r w:rsidRPr="004B61BC">
              <w:rPr>
                <w:spacing w:val="-8"/>
                <w:sz w:val="24"/>
                <w:szCs w:val="24"/>
              </w:rPr>
              <w:t>2.提升乳牛死亡保險覆蓋率，保障農民收益</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農發基金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41,625</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25,303</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spacing w:val="-8"/>
                <w:sz w:val="24"/>
                <w:szCs w:val="24"/>
              </w:rPr>
              <w:t>3.輔導乳牛場強化廢棄物循環再利用</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32,500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rFonts w:hint="eastAsia"/>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4</w:t>
            </w:r>
            <w:r w:rsidRPr="004B61BC">
              <w:rPr>
                <w:spacing w:val="-8"/>
                <w:sz w:val="24"/>
                <w:szCs w:val="24"/>
              </w:rPr>
              <w:t>.提升國產芻料產量</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u w:val="single"/>
              </w:rPr>
            </w:pPr>
            <w:r w:rsidRPr="00F32A35">
              <w:rPr>
                <w:kern w:val="0"/>
                <w:sz w:val="24"/>
                <w:szCs w:val="24"/>
              </w:rPr>
              <w:t>35,000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rFonts w:hint="eastAsia"/>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227" w:hangingChars="100" w:hanging="227"/>
              <w:rPr>
                <w:spacing w:val="-8"/>
                <w:sz w:val="24"/>
                <w:szCs w:val="24"/>
              </w:rPr>
            </w:pPr>
            <w:r w:rsidRPr="004B61BC">
              <w:rPr>
                <w:rFonts w:hint="eastAsia"/>
                <w:spacing w:val="-8"/>
                <w:sz w:val="24"/>
                <w:szCs w:val="24"/>
              </w:rPr>
              <w:t>5</w:t>
            </w:r>
            <w:r w:rsidRPr="004B61BC">
              <w:rPr>
                <w:spacing w:val="-8"/>
                <w:sz w:val="24"/>
                <w:szCs w:val="24"/>
              </w:rPr>
              <w:t>.培育二代酪農、青年酪農、基層工作人員</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u w:val="single"/>
              </w:rPr>
            </w:pPr>
            <w:r w:rsidRPr="00F32A35">
              <w:rPr>
                <w:kern w:val="0"/>
                <w:sz w:val="24"/>
                <w:szCs w:val="24"/>
              </w:rPr>
              <w:t>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6</w:t>
            </w:r>
            <w:r w:rsidRPr="004B61BC">
              <w:rPr>
                <w:spacing w:val="-8"/>
                <w:sz w:val="24"/>
                <w:szCs w:val="24"/>
              </w:rPr>
              <w:t>.確保牛乳及牛肉品質</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40,000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rFonts w:hint="eastAsia"/>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7</w:t>
            </w:r>
            <w:r w:rsidRPr="004B61BC">
              <w:rPr>
                <w:spacing w:val="-8"/>
                <w:sz w:val="24"/>
                <w:szCs w:val="24"/>
              </w:rPr>
              <w:t>.強化國產鮮乳意象，提升產品認同度</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8</w:t>
            </w:r>
            <w:r w:rsidRPr="004B61BC">
              <w:rPr>
                <w:spacing w:val="-8"/>
                <w:sz w:val="24"/>
                <w:szCs w:val="24"/>
              </w:rPr>
              <w:t>.開發多元乳製品，並整合行銷</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9</w:t>
            </w:r>
            <w:r w:rsidRPr="004B61BC">
              <w:rPr>
                <w:spacing w:val="-8"/>
                <w:sz w:val="24"/>
                <w:szCs w:val="24"/>
              </w:rPr>
              <w:t>.提升乳品供應</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710,000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rFonts w:hint="eastAsia"/>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1</w:t>
            </w:r>
            <w:r w:rsidRPr="004B61BC">
              <w:rPr>
                <w:spacing w:val="-8"/>
                <w:sz w:val="24"/>
                <w:szCs w:val="24"/>
              </w:rPr>
              <w:t>0.穩定國內肉牛牛隻來源</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0</w:t>
            </w:r>
          </w:p>
        </w:tc>
      </w:tr>
      <w:tr w:rsidR="00272A0B" w:rsidRPr="004E3B53" w:rsidTr="0061379E">
        <w:trPr>
          <w:trHeight w:val="344"/>
        </w:trPr>
        <w:tc>
          <w:tcPr>
            <w:tcW w:w="4678" w:type="dxa"/>
            <w:shd w:val="clear" w:color="auto" w:fill="auto"/>
            <w:vAlign w:val="center"/>
          </w:tcPr>
          <w:p w:rsidR="00272A0B" w:rsidRPr="004B61BC" w:rsidRDefault="00272A0B" w:rsidP="0061379E">
            <w:pPr>
              <w:overflowPunct w:val="0"/>
              <w:adjustRightInd w:val="0"/>
              <w:snapToGrid w:val="0"/>
              <w:spacing w:line="260" w:lineRule="exact"/>
              <w:ind w:leftChars="0" w:left="386" w:hangingChars="170" w:hanging="386"/>
              <w:rPr>
                <w:spacing w:val="-8"/>
                <w:sz w:val="24"/>
                <w:szCs w:val="24"/>
              </w:rPr>
            </w:pPr>
            <w:r w:rsidRPr="004B61BC">
              <w:rPr>
                <w:rFonts w:hint="eastAsia"/>
                <w:spacing w:val="-8"/>
                <w:sz w:val="24"/>
                <w:szCs w:val="24"/>
              </w:rPr>
              <w:t>1</w:t>
            </w:r>
            <w:r w:rsidRPr="004B61BC">
              <w:rPr>
                <w:spacing w:val="-8"/>
                <w:sz w:val="24"/>
                <w:szCs w:val="24"/>
              </w:rPr>
              <w:t>1.輔導肉品市場屠宰線改善升級</w:t>
            </w:r>
          </w:p>
        </w:tc>
        <w:tc>
          <w:tcPr>
            <w:tcW w:w="1276" w:type="dxa"/>
            <w:shd w:val="clear" w:color="auto" w:fill="auto"/>
            <w:vAlign w:val="center"/>
          </w:tcPr>
          <w:p w:rsidR="00272A0B" w:rsidRPr="00F32A35" w:rsidRDefault="00272A0B" w:rsidP="0061379E">
            <w:pPr>
              <w:overflowPunct w:val="0"/>
              <w:adjustRightInd w:val="0"/>
              <w:snapToGrid w:val="0"/>
              <w:spacing w:line="260" w:lineRule="exact"/>
              <w:ind w:leftChars="0" w:left="413" w:hangingChars="170" w:hanging="413"/>
              <w:rPr>
                <w:sz w:val="24"/>
                <w:szCs w:val="24"/>
              </w:rPr>
            </w:pPr>
            <w:r w:rsidRPr="00F32A35">
              <w:rPr>
                <w:sz w:val="24"/>
                <w:szCs w:val="24"/>
              </w:rPr>
              <w:t>農損基金</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kern w:val="0"/>
                <w:sz w:val="24"/>
                <w:szCs w:val="24"/>
              </w:rPr>
              <w:t>65,000</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kern w:val="0"/>
                <w:sz w:val="24"/>
                <w:szCs w:val="24"/>
              </w:rPr>
            </w:pPr>
            <w:r w:rsidRPr="00F32A35">
              <w:rPr>
                <w:rFonts w:hint="eastAsia"/>
                <w:kern w:val="0"/>
                <w:sz w:val="24"/>
                <w:szCs w:val="24"/>
              </w:rPr>
              <w:t>0</w:t>
            </w:r>
          </w:p>
        </w:tc>
      </w:tr>
      <w:tr w:rsidR="008F0865" w:rsidRPr="004E3B53" w:rsidTr="00DF3EC4">
        <w:trPr>
          <w:trHeight w:val="70"/>
        </w:trPr>
        <w:tc>
          <w:tcPr>
            <w:tcW w:w="5954" w:type="dxa"/>
            <w:gridSpan w:val="2"/>
            <w:shd w:val="clear" w:color="auto" w:fill="auto"/>
            <w:vAlign w:val="center"/>
          </w:tcPr>
          <w:p w:rsidR="00272A0B" w:rsidRPr="00F32A35" w:rsidRDefault="00272A0B" w:rsidP="0061379E">
            <w:pPr>
              <w:overflowPunct w:val="0"/>
              <w:adjustRightInd w:val="0"/>
              <w:snapToGrid w:val="0"/>
              <w:spacing w:beforeLines="10" w:before="50" w:afterLines="10" w:after="50" w:line="260" w:lineRule="exact"/>
              <w:ind w:leftChars="0" w:left="414" w:hangingChars="170" w:hanging="414"/>
              <w:jc w:val="center"/>
              <w:rPr>
                <w:b/>
                <w:bCs/>
                <w:sz w:val="24"/>
                <w:szCs w:val="24"/>
              </w:rPr>
            </w:pPr>
            <w:r w:rsidRPr="00F32A35">
              <w:rPr>
                <w:b/>
                <w:bCs/>
                <w:sz w:val="24"/>
                <w:szCs w:val="24"/>
              </w:rPr>
              <w:t>合計</w:t>
            </w:r>
          </w:p>
        </w:tc>
        <w:tc>
          <w:tcPr>
            <w:tcW w:w="1137"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b/>
                <w:bCs/>
                <w:sz w:val="24"/>
                <w:szCs w:val="24"/>
              </w:rPr>
            </w:pPr>
            <w:r w:rsidRPr="00F32A35">
              <w:rPr>
                <w:b/>
                <w:bCs/>
                <w:sz w:val="24"/>
                <w:szCs w:val="24"/>
              </w:rPr>
              <w:t>1,074,125</w:t>
            </w:r>
            <w:r w:rsidRPr="00272A0B">
              <w:t xml:space="preserve"> </w:t>
            </w:r>
          </w:p>
        </w:tc>
        <w:tc>
          <w:tcPr>
            <w:tcW w:w="1414" w:type="dxa"/>
            <w:shd w:val="clear" w:color="auto" w:fill="auto"/>
            <w:vAlign w:val="center"/>
          </w:tcPr>
          <w:p w:rsidR="00272A0B" w:rsidRPr="00F32A35" w:rsidRDefault="00272A0B" w:rsidP="0061379E">
            <w:pPr>
              <w:overflowPunct w:val="0"/>
              <w:adjustRightInd w:val="0"/>
              <w:snapToGrid w:val="0"/>
              <w:spacing w:line="260" w:lineRule="exact"/>
              <w:ind w:leftChars="0" w:left="0" w:firstLineChars="0" w:firstLine="0"/>
              <w:jc w:val="right"/>
              <w:rPr>
                <w:b/>
                <w:bCs/>
                <w:sz w:val="24"/>
                <w:szCs w:val="24"/>
              </w:rPr>
            </w:pPr>
            <w:r w:rsidRPr="00F32A35">
              <w:rPr>
                <w:b/>
                <w:bCs/>
                <w:sz w:val="24"/>
                <w:szCs w:val="24"/>
              </w:rPr>
              <w:t>178,303</w:t>
            </w:r>
          </w:p>
        </w:tc>
      </w:tr>
    </w:tbl>
    <w:p w:rsidR="005A2288" w:rsidRDefault="005A2288" w:rsidP="00DF3EC4">
      <w:pPr>
        <w:pStyle w:val="142"/>
        <w:ind w:left="1216" w:hangingChars="500" w:hanging="1216"/>
      </w:pPr>
      <w:r>
        <w:rPr>
          <w:rFonts w:hint="eastAsia"/>
        </w:rPr>
        <w:t>說    明</w:t>
      </w:r>
      <w:r w:rsidRPr="007B33F2">
        <w:rPr>
          <w:rFonts w:hAnsi="標楷體" w:hint="eastAsia"/>
        </w:rPr>
        <w:t>：</w:t>
      </w:r>
      <w:r>
        <w:rPr>
          <w:rFonts w:hAnsi="標楷體" w:hint="eastAsia"/>
        </w:rPr>
        <w:t>本表</w:t>
      </w:r>
      <w:r w:rsidR="00DF3EC4">
        <w:rPr>
          <w:rFonts w:hAnsi="標楷體" w:hint="eastAsia"/>
        </w:rPr>
        <w:t>所列</w:t>
      </w:r>
      <w:r>
        <w:rPr>
          <w:rFonts w:hAnsi="標楷體" w:hint="eastAsia"/>
        </w:rPr>
        <w:t>預計經費係</w:t>
      </w:r>
      <w:r w:rsidR="00DF3EC4">
        <w:rPr>
          <w:rFonts w:hAnsi="標楷體" w:hint="eastAsia"/>
        </w:rPr>
        <w:t>第1次修正</w:t>
      </w:r>
      <w:r>
        <w:rPr>
          <w:rFonts w:hAnsi="標楷體" w:hint="eastAsia"/>
        </w:rPr>
        <w:t>計畫經費扣除行政院核定函</w:t>
      </w:r>
      <w:r w:rsidRPr="00272A0B">
        <w:rPr>
          <w:rFonts w:hAnsi="標楷體" w:hint="eastAsia"/>
        </w:rPr>
        <w:t>不納入計畫推動</w:t>
      </w:r>
      <w:r>
        <w:rPr>
          <w:rFonts w:hAnsi="標楷體" w:hint="eastAsia"/>
        </w:rPr>
        <w:t>3項工作。</w:t>
      </w:r>
    </w:p>
    <w:p w:rsidR="005A2288" w:rsidRPr="007B33F2" w:rsidRDefault="005A2288" w:rsidP="00272A0B">
      <w:pPr>
        <w:pStyle w:val="142"/>
        <w:ind w:left="1034" w:hangingChars="425" w:hanging="1034"/>
        <w:rPr>
          <w:rFonts w:hint="eastAsia"/>
        </w:rPr>
      </w:pPr>
      <w:r w:rsidRPr="007B33F2">
        <w:rPr>
          <w:rFonts w:hint="eastAsia"/>
        </w:rPr>
        <w:t>資料來源</w:t>
      </w:r>
      <w:r w:rsidRPr="007B33F2">
        <w:rPr>
          <w:rFonts w:hAnsi="標楷體" w:hint="eastAsia"/>
        </w:rPr>
        <w:t>：</w:t>
      </w:r>
      <w:r>
        <w:rPr>
          <w:rFonts w:hAnsi="標楷體" w:hint="eastAsia"/>
        </w:rPr>
        <w:t>農業部</w:t>
      </w:r>
      <w:r w:rsidRPr="00A651AE">
        <w:rPr>
          <w:rFonts w:hAnsi="標楷體" w:hint="eastAsia"/>
        </w:rPr>
        <w:t>提供</w:t>
      </w:r>
      <w:r w:rsidRPr="007B33F2">
        <w:rPr>
          <w:rFonts w:hAnsi="標楷體" w:hint="eastAsia"/>
        </w:rPr>
        <w:t>。</w:t>
      </w:r>
    </w:p>
    <w:p w:rsidR="005A2288" w:rsidRDefault="005A2288" w:rsidP="00A27847">
      <w:pPr>
        <w:ind w:left="566" w:firstLine="566"/>
        <w:rPr>
          <w:rFonts w:hint="eastAsia"/>
        </w:rPr>
      </w:pPr>
      <w:r w:rsidRPr="000D1A12">
        <w:rPr>
          <w:rFonts w:hint="eastAsia"/>
        </w:rPr>
        <w:t>綜上，</w:t>
      </w:r>
      <w:r w:rsidRPr="008F0865">
        <w:rPr>
          <w:rFonts w:hint="eastAsia"/>
        </w:rPr>
        <w:t>為協助酪農產業因應高度自由化貿易持續開放之挑戰與衝擊</w:t>
      </w:r>
      <w:r w:rsidRPr="009C5C33">
        <w:rPr>
          <w:rFonts w:hint="eastAsia"/>
        </w:rPr>
        <w:t>，</w:t>
      </w:r>
      <w:r>
        <w:rPr>
          <w:rFonts w:hint="eastAsia"/>
        </w:rPr>
        <w:t>農業部提出</w:t>
      </w:r>
      <w:r w:rsidRPr="009C5C33">
        <w:rPr>
          <w:rFonts w:hint="eastAsia"/>
        </w:rPr>
        <w:t>自</w:t>
      </w:r>
      <w:r>
        <w:t>113</w:t>
      </w:r>
      <w:r w:rsidRPr="009C5C33">
        <w:t>年度開始執行之</w:t>
      </w:r>
      <w:r w:rsidRPr="008F0865">
        <w:rPr>
          <w:rFonts w:hint="eastAsia"/>
        </w:rPr>
        <w:t>養牛產業全面升級轉型計畫</w:t>
      </w:r>
      <w:r w:rsidRPr="009C5C33">
        <w:t>，總經費</w:t>
      </w:r>
      <w:r>
        <w:t>73.36</w:t>
      </w:r>
      <w:r w:rsidR="004B61BC">
        <w:rPr>
          <w:rFonts w:hint="eastAsia"/>
        </w:rPr>
        <w:t>億元</w:t>
      </w:r>
      <w:r>
        <w:rPr>
          <w:rFonts w:hint="eastAsia"/>
        </w:rPr>
        <w:t>，由農損基金、農發基金及教育部分年編列預算執行，惟1</w:t>
      </w:r>
      <w:r>
        <w:t>13</w:t>
      </w:r>
      <w:r>
        <w:rPr>
          <w:rFonts w:hint="eastAsia"/>
        </w:rPr>
        <w:t>年度未及編列預算，</w:t>
      </w:r>
      <w:r w:rsidR="0061379E" w:rsidRPr="0061379E">
        <w:rPr>
          <w:rFonts w:hint="eastAsia"/>
        </w:rPr>
        <w:t>計畫之規劃未盡周妥，允宜檢討改進</w:t>
      </w:r>
      <w:r>
        <w:rPr>
          <w:rFonts w:hint="eastAsia"/>
        </w:rPr>
        <w:t>，</w:t>
      </w:r>
      <w:r w:rsidR="0061379E" w:rsidRPr="0061379E">
        <w:rPr>
          <w:rFonts w:hint="eastAsia"/>
        </w:rPr>
        <w:t>並就所需資金妥為綢繆因應，</w:t>
      </w:r>
      <w:r>
        <w:rPr>
          <w:rFonts w:hint="eastAsia"/>
        </w:rPr>
        <w:t>俾利計畫之順利推展</w:t>
      </w:r>
      <w:r w:rsidRPr="000D1A12">
        <w:rPr>
          <w:rFonts w:hint="eastAsia"/>
        </w:rPr>
        <w:t>。</w:t>
      </w:r>
    </w:p>
    <w:p w:rsidR="005A2288" w:rsidRPr="00A13D38" w:rsidRDefault="004B61BC" w:rsidP="00D47A6C">
      <w:pPr>
        <w:pStyle w:val="14"/>
        <w:spacing w:beforeLines="50" w:before="250"/>
        <w:ind w:left="567" w:hanging="567"/>
        <w:rPr>
          <w:rFonts w:hint="eastAsia"/>
        </w:rPr>
      </w:pPr>
      <w:bookmarkStart w:id="52" w:name="_Toc182498802"/>
      <w:r>
        <w:rPr>
          <w:rFonts w:hint="eastAsia"/>
        </w:rPr>
        <w:t>柒</w:t>
      </w:r>
      <w:r w:rsidR="005A2288" w:rsidRPr="00A13D38">
        <w:rPr>
          <w:rFonts w:hint="eastAsia"/>
        </w:rPr>
        <w:t>、農村再生基金</w:t>
      </w:r>
      <w:bookmarkEnd w:id="52"/>
    </w:p>
    <w:p w:rsidR="005A2288" w:rsidRPr="0041126C" w:rsidRDefault="005A2288" w:rsidP="00D47A6C">
      <w:pPr>
        <w:pStyle w:val="af4"/>
        <w:ind w:firstLine="566"/>
        <w:rPr>
          <w:rFonts w:hint="eastAsia"/>
          <w:smallCaps/>
        </w:rPr>
      </w:pPr>
      <w:r w:rsidRPr="0041126C">
        <w:rPr>
          <w:rFonts w:hint="eastAsia"/>
          <w:smallCaps/>
        </w:rPr>
        <w:t>為促進</w:t>
      </w:r>
      <w:r w:rsidRPr="003136A0">
        <w:rPr>
          <w:rFonts w:hint="eastAsia"/>
          <w:smallCaps/>
          <w:spacing w:val="-4"/>
        </w:rPr>
        <w:t>農村永續發展及活化再生，</w:t>
      </w:r>
      <w:r>
        <w:rPr>
          <w:rFonts w:hint="eastAsia"/>
          <w:smallCaps/>
          <w:spacing w:val="-4"/>
        </w:rPr>
        <w:t>農業部</w:t>
      </w:r>
      <w:r w:rsidRPr="003136A0">
        <w:rPr>
          <w:rFonts w:hint="eastAsia"/>
          <w:smallCaps/>
          <w:spacing w:val="-4"/>
        </w:rPr>
        <w:t>依據農村再生條例第7條規定於100年度設置農再基金。謹就</w:t>
      </w:r>
      <w:r>
        <w:rPr>
          <w:smallCaps/>
          <w:spacing w:val="-4"/>
        </w:rPr>
        <w:t>114</w:t>
      </w:r>
      <w:r w:rsidRPr="003136A0">
        <w:rPr>
          <w:rFonts w:hint="eastAsia"/>
          <w:smallCaps/>
          <w:spacing w:val="-4"/>
        </w:rPr>
        <w:t>年度預算相關問題評析如</w:t>
      </w:r>
      <w:r w:rsidRPr="0041126C">
        <w:rPr>
          <w:rFonts w:hint="eastAsia"/>
          <w:smallCaps/>
        </w:rPr>
        <w:t>次：</w:t>
      </w:r>
    </w:p>
    <w:p w:rsidR="005A2288" w:rsidRPr="00D362A5" w:rsidRDefault="005A2288" w:rsidP="002C6836">
      <w:pPr>
        <w:pStyle w:val="14"/>
        <w:ind w:left="567" w:hanging="567"/>
        <w:rPr>
          <w:rFonts w:hint="eastAsia"/>
        </w:rPr>
      </w:pPr>
      <w:bookmarkStart w:id="53" w:name="_Toc480536131"/>
      <w:bookmarkStart w:id="54" w:name="_Toc496018819"/>
      <w:bookmarkStart w:id="55" w:name="_Toc23238859"/>
      <w:bookmarkStart w:id="56" w:name="_Toc116811805"/>
      <w:bookmarkStart w:id="57" w:name="_Toc182498803"/>
      <w:r>
        <w:rPr>
          <w:rFonts w:hAnsi="標楷體" w:hint="eastAsia"/>
        </w:rPr>
        <w:t>一四</w:t>
      </w:r>
      <w:r>
        <w:rPr>
          <w:rFonts w:hAnsi="標楷體"/>
        </w:rPr>
        <w:t>、</w:t>
      </w:r>
      <w:r w:rsidRPr="00D362A5">
        <w:rPr>
          <w:rFonts w:hAnsi="標楷體" w:hint="eastAsia"/>
        </w:rPr>
        <w:t>「</w:t>
      </w:r>
      <w:r w:rsidRPr="00D13F77">
        <w:rPr>
          <w:rFonts w:hAnsi="標楷體" w:hint="eastAsia"/>
        </w:rPr>
        <w:t>智能防災設施型農業計畫</w:t>
      </w:r>
      <w:r w:rsidRPr="00D362A5">
        <w:rPr>
          <w:rFonts w:hAnsi="標楷體" w:hint="eastAsia"/>
        </w:rPr>
        <w:t>」</w:t>
      </w:r>
      <w:r>
        <w:rPr>
          <w:rFonts w:hAnsi="標楷體" w:hint="eastAsia"/>
        </w:rPr>
        <w:t>112年度預算執行情形欠佳，且優先輔導設置之防雨型溫網室設置比率偏低，</w:t>
      </w:r>
      <w:r w:rsidRPr="00D362A5">
        <w:rPr>
          <w:rFonts w:hAnsi="標楷體" w:hint="eastAsia"/>
        </w:rPr>
        <w:t>允宜</w:t>
      </w:r>
      <w:bookmarkEnd w:id="56"/>
      <w:r>
        <w:rPr>
          <w:rFonts w:hAnsi="標楷體" w:hint="eastAsia"/>
        </w:rPr>
        <w:t>檢討改善</w:t>
      </w:r>
      <w:bookmarkEnd w:id="57"/>
    </w:p>
    <w:p w:rsidR="005A2288" w:rsidRPr="004751F0" w:rsidRDefault="005A2288" w:rsidP="002C6836">
      <w:pPr>
        <w:ind w:left="566" w:firstLine="566"/>
        <w:rPr>
          <w:rFonts w:hint="eastAsia"/>
        </w:rPr>
      </w:pPr>
      <w:r w:rsidRPr="004751F0">
        <w:rPr>
          <w:rFonts w:hint="eastAsia"/>
        </w:rPr>
        <w:t>農再基金</w:t>
      </w:r>
      <w:r>
        <w:t>114</w:t>
      </w:r>
      <w:r w:rsidRPr="004751F0">
        <w:t>年度</w:t>
      </w:r>
      <w:r>
        <w:t>預算案</w:t>
      </w:r>
      <w:r>
        <w:rPr>
          <w:rFonts w:hint="eastAsia"/>
        </w:rPr>
        <w:t>於</w:t>
      </w:r>
      <w:r w:rsidRPr="004751F0">
        <w:t>「農村再生建設及發展計畫-</w:t>
      </w:r>
      <w:r w:rsidRPr="00D13F77">
        <w:rPr>
          <w:rFonts w:hint="eastAsia"/>
        </w:rPr>
        <w:t>智能防災設施型農業計畫</w:t>
      </w:r>
      <w:r w:rsidRPr="004751F0">
        <w:t>」編列</w:t>
      </w:r>
      <w:r>
        <w:rPr>
          <w:rFonts w:hint="eastAsia"/>
        </w:rPr>
        <w:t>13</w:t>
      </w:r>
      <w:r w:rsidRPr="004751F0">
        <w:t>億</w:t>
      </w:r>
      <w:r>
        <w:rPr>
          <w:rFonts w:hint="eastAsia"/>
        </w:rPr>
        <w:t>7,000萬</w:t>
      </w:r>
      <w:r w:rsidRPr="004751F0">
        <w:t>元</w:t>
      </w:r>
      <w:r w:rsidRPr="004751F0">
        <w:rPr>
          <w:rFonts w:hint="eastAsia"/>
        </w:rPr>
        <w:t>，</w:t>
      </w:r>
      <w:r w:rsidR="00F664CF">
        <w:rPr>
          <w:rFonts w:hint="eastAsia"/>
        </w:rPr>
        <w:t>係</w:t>
      </w:r>
      <w:r>
        <w:rPr>
          <w:rFonts w:hint="eastAsia"/>
        </w:rPr>
        <w:t>推廣農民及農民團體設置結構加強型溫網室設施，並結合智能化環控設備及防減災設施，提升農作物防災成效，同時導入農業試驗改良場所研究成果與創新育成輔導機制等</w:t>
      </w:r>
      <w:r w:rsidRPr="004751F0">
        <w:rPr>
          <w:rFonts w:hint="eastAsia"/>
        </w:rPr>
        <w:t>。</w:t>
      </w:r>
      <w:r>
        <w:rPr>
          <w:rFonts w:hint="eastAsia"/>
        </w:rPr>
        <w:t>經查</w:t>
      </w:r>
      <w:r w:rsidRPr="004751F0">
        <w:rPr>
          <w:rFonts w:hint="eastAsia"/>
        </w:rPr>
        <w:t>：</w:t>
      </w:r>
    </w:p>
    <w:p w:rsidR="005A2288" w:rsidRPr="004751F0" w:rsidRDefault="005A2288" w:rsidP="002C6836">
      <w:pPr>
        <w:pStyle w:val="a5"/>
        <w:ind w:left="849" w:hanging="283"/>
        <w:rPr>
          <w:rFonts w:hint="eastAsia"/>
          <w:b/>
        </w:rPr>
      </w:pPr>
      <w:r w:rsidRPr="004751F0">
        <w:rPr>
          <w:rFonts w:hint="eastAsia"/>
          <w:b/>
        </w:rPr>
        <w:t>(一)</w:t>
      </w:r>
      <w:r>
        <w:rPr>
          <w:rFonts w:hint="eastAsia"/>
          <w:b/>
        </w:rPr>
        <w:t>「</w:t>
      </w:r>
      <w:r w:rsidRPr="0057696E">
        <w:rPr>
          <w:rFonts w:hint="eastAsia"/>
          <w:b/>
        </w:rPr>
        <w:t>智能防災設施型農業計畫</w:t>
      </w:r>
      <w:r>
        <w:rPr>
          <w:rFonts w:hint="eastAsia"/>
          <w:b/>
        </w:rPr>
        <w:t>」係自112年度起推動之4年期計畫，於111年5月經行政院核定，計畫總經費54.8億元</w:t>
      </w:r>
      <w:r w:rsidRPr="004751F0">
        <w:rPr>
          <w:rFonts w:hint="eastAsia"/>
          <w:b/>
        </w:rPr>
        <w:t xml:space="preserve"> </w:t>
      </w:r>
    </w:p>
    <w:p w:rsidR="005A2288" w:rsidRDefault="005A2288" w:rsidP="002C6836">
      <w:pPr>
        <w:pStyle w:val="22"/>
        <w:ind w:left="850" w:firstLine="566"/>
        <w:rPr>
          <w:rFonts w:hint="eastAsia"/>
        </w:rPr>
      </w:pPr>
      <w:r>
        <w:rPr>
          <w:rFonts w:hint="eastAsia"/>
        </w:rPr>
        <w:t>為延續設施型農業計畫（1</w:t>
      </w:r>
      <w:r>
        <w:t>07</w:t>
      </w:r>
      <w:r>
        <w:rPr>
          <w:rFonts w:hint="eastAsia"/>
        </w:rPr>
        <w:t>至1</w:t>
      </w:r>
      <w:r>
        <w:t>10</w:t>
      </w:r>
      <w:r>
        <w:rPr>
          <w:rFonts w:hint="eastAsia"/>
        </w:rPr>
        <w:t>年度）辦理成果，農業部自1</w:t>
      </w:r>
      <w:r>
        <w:t>12</w:t>
      </w:r>
      <w:r>
        <w:rPr>
          <w:rFonts w:hint="eastAsia"/>
        </w:rPr>
        <w:t>年起推動「</w:t>
      </w:r>
      <w:r w:rsidRPr="005E07E2">
        <w:rPr>
          <w:rFonts w:hint="eastAsia"/>
        </w:rPr>
        <w:t>智能防災設施型農業計畫</w:t>
      </w:r>
      <w:r>
        <w:rPr>
          <w:rFonts w:hint="eastAsia"/>
        </w:rPr>
        <w:t>」，持續輔導農戶增設結構加強型溫網室設施，導入智能化設施並優化防災能力，強化環境調控生產設備升級，計畫期程112至115年，每年經費需求13.7億元，總經費54.8億元，主要工作及經費包含；1.輔導興設結構加強性溫網室設施41億3,160萬元(占比75.40%）；2.溫網室設施環境調控及生產設備、防災及減災設施12億8,300萬元（占比23.41%）；3.農戶教育訓練、設置設施專業技術文件、專家出席會議、勘查等6,540萬元（占比1</w:t>
      </w:r>
      <w:r>
        <w:t>.</w:t>
      </w:r>
      <w:r>
        <w:rPr>
          <w:rFonts w:hint="eastAsia"/>
        </w:rPr>
        <w:t>19%）（詳表1）</w:t>
      </w:r>
      <w:r>
        <w:t>；</w:t>
      </w:r>
      <w:r>
        <w:rPr>
          <w:rFonts w:hint="eastAsia"/>
        </w:rPr>
        <w:t>預期輔導農民增設結構加強型溫網室設施，以每年250公頃目標量，4年推動1,000公頃，每年保全蔬果產量8萬7,500公噸、每年吸引青年留農或從農人數500人，4年2,000人返鄉深耕發展、提升農產品產值24億元及每戶每年增加所得60萬元等。</w:t>
      </w:r>
      <w:r w:rsidRPr="00B70CB4">
        <w:t>114年度預算案編列13億7,000萬元，其中捐助、補助與獎勵編列13億6,450萬元</w:t>
      </w:r>
      <w:r>
        <w:rPr>
          <w:rFonts w:hint="eastAsia"/>
        </w:rPr>
        <w:t>（占比9</w:t>
      </w:r>
      <w:r>
        <w:t>9.60</w:t>
      </w:r>
      <w:r>
        <w:rPr>
          <w:rFonts w:hint="eastAsia"/>
        </w:rPr>
        <w:t>%）</w:t>
      </w:r>
      <w:r w:rsidRPr="00B70CB4">
        <w:t>，主要係補助各地方政府及農民團體等輔導農民設置結構加強型溫網室設施等</w:t>
      </w:r>
      <w:r>
        <w:rPr>
          <w:rFonts w:hint="eastAsia"/>
        </w:rPr>
        <w:t>。</w:t>
      </w:r>
    </w:p>
    <w:p w:rsidR="005A2288" w:rsidRPr="007B33F2" w:rsidRDefault="005A2288" w:rsidP="002C6836">
      <w:pPr>
        <w:pStyle w:val="200"/>
        <w:spacing w:beforeLines="15" w:before="75"/>
        <w:ind w:leftChars="-1" w:left="-3"/>
        <w:rPr>
          <w:rFonts w:hint="eastAsia"/>
          <w:b/>
          <w:sz w:val="28"/>
        </w:rPr>
      </w:pPr>
      <w:r w:rsidRPr="007B33F2">
        <w:rPr>
          <w:rFonts w:hint="eastAsia"/>
          <w:b/>
          <w:sz w:val="28"/>
        </w:rPr>
        <w:t xml:space="preserve">表1  </w:t>
      </w:r>
      <w:r w:rsidRPr="007544CF">
        <w:rPr>
          <w:rFonts w:hint="eastAsia"/>
          <w:b/>
          <w:sz w:val="28"/>
        </w:rPr>
        <w:t>智能防災設施型農業計畫</w:t>
      </w:r>
      <w:r w:rsidRPr="007B33F2">
        <w:rPr>
          <w:rFonts w:hint="eastAsia"/>
          <w:b/>
          <w:sz w:val="28"/>
        </w:rPr>
        <w:t>11</w:t>
      </w:r>
      <w:r>
        <w:rPr>
          <w:rFonts w:hint="eastAsia"/>
          <w:b/>
          <w:sz w:val="28"/>
        </w:rPr>
        <w:t>2</w:t>
      </w:r>
      <w:r w:rsidRPr="007B33F2">
        <w:rPr>
          <w:rFonts w:hint="eastAsia"/>
          <w:b/>
          <w:sz w:val="28"/>
        </w:rPr>
        <w:t>至11</w:t>
      </w:r>
      <w:r>
        <w:rPr>
          <w:rFonts w:hint="eastAsia"/>
          <w:b/>
          <w:sz w:val="28"/>
        </w:rPr>
        <w:t>5</w:t>
      </w:r>
      <w:r w:rsidRPr="007B33F2">
        <w:rPr>
          <w:rFonts w:hint="eastAsia"/>
          <w:b/>
          <w:sz w:val="28"/>
        </w:rPr>
        <w:t>年度經費</w:t>
      </w:r>
      <w:r>
        <w:rPr>
          <w:rFonts w:hint="eastAsia"/>
          <w:b/>
          <w:sz w:val="28"/>
        </w:rPr>
        <w:t>需求</w:t>
      </w:r>
      <w:r w:rsidRPr="007B33F2">
        <w:rPr>
          <w:rFonts w:hint="eastAsia"/>
          <w:b/>
          <w:sz w:val="28"/>
        </w:rPr>
        <w:t>表</w:t>
      </w:r>
    </w:p>
    <w:p w:rsidR="005A2288" w:rsidRPr="007B33F2" w:rsidRDefault="005A2288" w:rsidP="002C6836">
      <w:pPr>
        <w:pStyle w:val="200"/>
        <w:spacing w:line="280" w:lineRule="exact"/>
        <w:ind w:leftChars="-34" w:left="-13" w:hangingChars="34" w:hanging="83"/>
        <w:jc w:val="right"/>
        <w:rPr>
          <w:rFonts w:hint="eastAsia"/>
          <w:szCs w:val="24"/>
        </w:rPr>
      </w:pPr>
      <w:r w:rsidRPr="007B33F2">
        <w:rPr>
          <w:rFonts w:hint="eastAsia"/>
          <w:szCs w:val="24"/>
        </w:rPr>
        <w:t>單位</w:t>
      </w:r>
      <w:r w:rsidRPr="007B33F2">
        <w:rPr>
          <w:rFonts w:hAnsi="標楷體" w:hint="eastAsia"/>
          <w:szCs w:val="24"/>
        </w:rPr>
        <w:t>：</w:t>
      </w:r>
      <w:r>
        <w:rPr>
          <w:rFonts w:hint="eastAsia"/>
          <w:szCs w:val="24"/>
        </w:rPr>
        <w:t>新臺幣</w:t>
      </w:r>
      <w:r w:rsidRPr="007B33F2">
        <w:rPr>
          <w:rFonts w:hint="eastAsia"/>
          <w:szCs w:val="24"/>
        </w:rPr>
        <w:t>千元</w:t>
      </w:r>
      <w:r w:rsidRPr="007B33F2">
        <w:rPr>
          <w:rFonts w:hAnsi="標楷體" w:hint="eastAsia"/>
          <w:szCs w:val="24"/>
        </w:rPr>
        <w:t>；</w:t>
      </w:r>
      <w:r w:rsidRPr="007B33F2">
        <w:rPr>
          <w:rFonts w:hint="eastAsia"/>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1004"/>
        <w:gridCol w:w="980"/>
        <w:gridCol w:w="993"/>
        <w:gridCol w:w="980"/>
        <w:gridCol w:w="1022"/>
        <w:gridCol w:w="994"/>
      </w:tblGrid>
      <w:tr w:rsidR="005A2288" w:rsidRPr="007B33F2" w:rsidTr="00E353A3">
        <w:trPr>
          <w:tblHeader/>
        </w:trPr>
        <w:tc>
          <w:tcPr>
            <w:tcW w:w="2552"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mallCaps w:val="0"/>
                <w:snapToGrid w:val="0"/>
                <w:spacing w:val="-20"/>
                <w:w w:val="90"/>
                <w:sz w:val="24"/>
                <w:szCs w:val="24"/>
              </w:rPr>
            </w:pPr>
            <w:r w:rsidRPr="007B33F2">
              <w:rPr>
                <w:rFonts w:hint="eastAsia"/>
                <w:b/>
                <w:smallCaps w:val="0"/>
                <w:snapToGrid w:val="0"/>
                <w:spacing w:val="-20"/>
                <w:w w:val="90"/>
                <w:sz w:val="24"/>
                <w:szCs w:val="24"/>
              </w:rPr>
              <w:t>工作</w:t>
            </w:r>
            <w:r>
              <w:rPr>
                <w:rFonts w:hint="eastAsia"/>
                <w:b/>
                <w:smallCaps w:val="0"/>
                <w:snapToGrid w:val="0"/>
                <w:spacing w:val="-20"/>
                <w:w w:val="90"/>
                <w:sz w:val="24"/>
                <w:szCs w:val="24"/>
              </w:rPr>
              <w:t>項目</w:t>
            </w:r>
          </w:p>
        </w:tc>
        <w:tc>
          <w:tcPr>
            <w:tcW w:w="1004"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mallCaps w:val="0"/>
                <w:snapToGrid w:val="0"/>
                <w:spacing w:val="-20"/>
                <w:w w:val="90"/>
                <w:sz w:val="24"/>
                <w:szCs w:val="24"/>
              </w:rPr>
            </w:pPr>
            <w:r w:rsidRPr="007B33F2">
              <w:rPr>
                <w:rFonts w:hint="eastAsia"/>
                <w:b/>
                <w:smallCaps w:val="0"/>
                <w:snapToGrid w:val="0"/>
                <w:spacing w:val="-20"/>
                <w:w w:val="90"/>
                <w:sz w:val="24"/>
                <w:szCs w:val="24"/>
              </w:rPr>
              <w:t>11</w:t>
            </w:r>
            <w:r>
              <w:rPr>
                <w:rFonts w:hint="eastAsia"/>
                <w:b/>
                <w:smallCaps w:val="0"/>
                <w:snapToGrid w:val="0"/>
                <w:spacing w:val="-20"/>
                <w:w w:val="90"/>
                <w:sz w:val="24"/>
                <w:szCs w:val="24"/>
              </w:rPr>
              <w:t>2</w:t>
            </w:r>
            <w:r w:rsidRPr="007B33F2">
              <w:rPr>
                <w:rFonts w:hint="eastAsia"/>
                <w:b/>
                <w:smallCaps w:val="0"/>
                <w:snapToGrid w:val="0"/>
                <w:spacing w:val="-20"/>
                <w:w w:val="90"/>
                <w:sz w:val="24"/>
                <w:szCs w:val="24"/>
              </w:rPr>
              <w:t>年度</w:t>
            </w:r>
          </w:p>
        </w:tc>
        <w:tc>
          <w:tcPr>
            <w:tcW w:w="980"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11</w:t>
            </w:r>
            <w:r>
              <w:rPr>
                <w:rFonts w:hint="eastAsia"/>
                <w:b/>
                <w:spacing w:val="-20"/>
                <w:w w:val="90"/>
                <w:sz w:val="24"/>
                <w:szCs w:val="24"/>
              </w:rPr>
              <w:t>3</w:t>
            </w:r>
            <w:r w:rsidRPr="007B33F2">
              <w:rPr>
                <w:rFonts w:hint="eastAsia"/>
                <w:b/>
                <w:spacing w:val="-20"/>
                <w:w w:val="90"/>
                <w:sz w:val="24"/>
                <w:szCs w:val="24"/>
              </w:rPr>
              <w:t>年度</w:t>
            </w:r>
          </w:p>
        </w:tc>
        <w:tc>
          <w:tcPr>
            <w:tcW w:w="993"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11</w:t>
            </w:r>
            <w:r>
              <w:rPr>
                <w:rFonts w:hint="eastAsia"/>
                <w:b/>
                <w:spacing w:val="-20"/>
                <w:w w:val="90"/>
                <w:sz w:val="24"/>
                <w:szCs w:val="24"/>
              </w:rPr>
              <w:t>4</w:t>
            </w:r>
            <w:r w:rsidRPr="007B33F2">
              <w:rPr>
                <w:rFonts w:hint="eastAsia"/>
                <w:b/>
                <w:spacing w:val="-20"/>
                <w:w w:val="90"/>
                <w:sz w:val="24"/>
                <w:szCs w:val="24"/>
              </w:rPr>
              <w:t>年度</w:t>
            </w:r>
          </w:p>
        </w:tc>
        <w:tc>
          <w:tcPr>
            <w:tcW w:w="980"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11</w:t>
            </w:r>
            <w:r>
              <w:rPr>
                <w:rFonts w:hint="eastAsia"/>
                <w:b/>
                <w:spacing w:val="-20"/>
                <w:w w:val="90"/>
                <w:sz w:val="24"/>
                <w:szCs w:val="24"/>
              </w:rPr>
              <w:t>5</w:t>
            </w:r>
            <w:r w:rsidRPr="007B33F2">
              <w:rPr>
                <w:rFonts w:hint="eastAsia"/>
                <w:b/>
                <w:spacing w:val="-20"/>
                <w:w w:val="90"/>
                <w:sz w:val="24"/>
                <w:szCs w:val="24"/>
              </w:rPr>
              <w:t>年度</w:t>
            </w:r>
          </w:p>
        </w:tc>
        <w:tc>
          <w:tcPr>
            <w:tcW w:w="1022"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合計</w:t>
            </w:r>
          </w:p>
        </w:tc>
        <w:tc>
          <w:tcPr>
            <w:tcW w:w="994" w:type="dxa"/>
            <w:shd w:val="clear" w:color="auto" w:fill="auto"/>
            <w:vAlign w:val="center"/>
          </w:tcPr>
          <w:p w:rsidR="005A2288"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占計畫</w:t>
            </w:r>
          </w:p>
          <w:p w:rsidR="005A2288" w:rsidRPr="007B33F2"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總經費比率</w:t>
            </w:r>
          </w:p>
        </w:tc>
      </w:tr>
      <w:tr w:rsidR="005A2288" w:rsidRPr="007B33F2" w:rsidTr="00E353A3">
        <w:tc>
          <w:tcPr>
            <w:tcW w:w="2552" w:type="dxa"/>
            <w:shd w:val="clear" w:color="auto" w:fill="auto"/>
          </w:tcPr>
          <w:p w:rsidR="005A2288" w:rsidRPr="007544CF" w:rsidRDefault="005A2288" w:rsidP="00E353A3">
            <w:pPr>
              <w:spacing w:line="280" w:lineRule="exact"/>
              <w:ind w:leftChars="0" w:left="2" w:rightChars="-18" w:right="-51" w:firstLineChars="0" w:firstLine="0"/>
              <w:rPr>
                <w:rFonts w:hint="eastAsia"/>
                <w:smallCaps w:val="0"/>
                <w:snapToGrid w:val="0"/>
                <w:sz w:val="24"/>
                <w:szCs w:val="24"/>
              </w:rPr>
            </w:pPr>
            <w:r w:rsidRPr="007544CF">
              <w:rPr>
                <w:rFonts w:hint="eastAsia"/>
                <w:smallCaps w:val="0"/>
                <w:snapToGrid w:val="0"/>
                <w:sz w:val="24"/>
                <w:szCs w:val="24"/>
              </w:rPr>
              <w:t>輔導興設結構加強性溫網室設施</w:t>
            </w:r>
          </w:p>
        </w:tc>
        <w:tc>
          <w:tcPr>
            <w:tcW w:w="1004"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1,032,900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1,032,900</w:t>
            </w:r>
          </w:p>
        </w:tc>
        <w:tc>
          <w:tcPr>
            <w:tcW w:w="993"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1,032,900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1,032,900</w:t>
            </w:r>
          </w:p>
        </w:tc>
        <w:tc>
          <w:tcPr>
            <w:tcW w:w="1022"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4,131,600</w:t>
            </w:r>
          </w:p>
        </w:tc>
        <w:tc>
          <w:tcPr>
            <w:tcW w:w="994" w:type="dxa"/>
            <w:shd w:val="clear" w:color="auto" w:fill="auto"/>
            <w:vAlign w:val="center"/>
          </w:tcPr>
          <w:p w:rsidR="005A2288" w:rsidRPr="001C70CB" w:rsidRDefault="005A2288" w:rsidP="00E353A3">
            <w:pPr>
              <w:spacing w:line="280" w:lineRule="exact"/>
              <w:ind w:leftChars="-38" w:left="-98" w:rightChars="-18" w:right="-51" w:hangingChars="5" w:hanging="10"/>
              <w:jc w:val="right"/>
              <w:rPr>
                <w:smallCaps w:val="0"/>
                <w:snapToGrid w:val="0"/>
                <w:spacing w:val="-10"/>
                <w:w w:val="90"/>
                <w:sz w:val="24"/>
                <w:szCs w:val="24"/>
              </w:rPr>
            </w:pPr>
            <w:r>
              <w:rPr>
                <w:rFonts w:hint="eastAsia"/>
                <w:smallCaps w:val="0"/>
                <w:snapToGrid w:val="0"/>
                <w:spacing w:val="-10"/>
                <w:w w:val="90"/>
                <w:sz w:val="24"/>
                <w:szCs w:val="24"/>
              </w:rPr>
              <w:t>75.40</w:t>
            </w:r>
          </w:p>
        </w:tc>
      </w:tr>
      <w:tr w:rsidR="005A2288" w:rsidRPr="007B33F2" w:rsidTr="00E353A3">
        <w:tc>
          <w:tcPr>
            <w:tcW w:w="2552" w:type="dxa"/>
            <w:shd w:val="clear" w:color="auto" w:fill="auto"/>
          </w:tcPr>
          <w:p w:rsidR="005A2288" w:rsidRPr="007544CF" w:rsidRDefault="005A2288" w:rsidP="00E353A3">
            <w:pPr>
              <w:spacing w:line="280" w:lineRule="exact"/>
              <w:ind w:leftChars="0" w:left="2" w:rightChars="-18" w:right="-51" w:firstLineChars="0" w:firstLine="0"/>
              <w:rPr>
                <w:rFonts w:hint="eastAsia"/>
                <w:smallCaps w:val="0"/>
                <w:snapToGrid w:val="0"/>
                <w:sz w:val="24"/>
                <w:szCs w:val="24"/>
              </w:rPr>
            </w:pPr>
            <w:r w:rsidRPr="007544CF">
              <w:rPr>
                <w:rFonts w:hint="eastAsia"/>
                <w:smallCaps w:val="0"/>
                <w:snapToGrid w:val="0"/>
                <w:sz w:val="24"/>
                <w:szCs w:val="24"/>
              </w:rPr>
              <w:t>溫網室設施環境調控及生產設備、防災</w:t>
            </w:r>
            <w:r>
              <w:rPr>
                <w:rFonts w:hint="eastAsia"/>
                <w:smallCaps w:val="0"/>
                <w:snapToGrid w:val="0"/>
                <w:sz w:val="24"/>
                <w:szCs w:val="24"/>
              </w:rPr>
              <w:t>及</w:t>
            </w:r>
            <w:r w:rsidRPr="007544CF">
              <w:rPr>
                <w:rFonts w:hint="eastAsia"/>
                <w:smallCaps w:val="0"/>
                <w:snapToGrid w:val="0"/>
                <w:sz w:val="24"/>
                <w:szCs w:val="24"/>
              </w:rPr>
              <w:t>減災設施</w:t>
            </w:r>
          </w:p>
        </w:tc>
        <w:tc>
          <w:tcPr>
            <w:tcW w:w="1004"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320,750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320,750</w:t>
            </w:r>
          </w:p>
        </w:tc>
        <w:tc>
          <w:tcPr>
            <w:tcW w:w="993"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320,750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320,750</w:t>
            </w:r>
          </w:p>
        </w:tc>
        <w:tc>
          <w:tcPr>
            <w:tcW w:w="1022"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1,283,000</w:t>
            </w:r>
          </w:p>
        </w:tc>
        <w:tc>
          <w:tcPr>
            <w:tcW w:w="994" w:type="dxa"/>
            <w:shd w:val="clear" w:color="auto" w:fill="auto"/>
            <w:vAlign w:val="center"/>
          </w:tcPr>
          <w:p w:rsidR="005A2288" w:rsidRPr="001C70CB" w:rsidRDefault="005A2288" w:rsidP="00E353A3">
            <w:pPr>
              <w:spacing w:line="280" w:lineRule="exact"/>
              <w:ind w:leftChars="-38" w:left="-98" w:rightChars="-18" w:right="-51" w:hangingChars="5" w:hanging="10"/>
              <w:jc w:val="right"/>
              <w:rPr>
                <w:smallCaps w:val="0"/>
                <w:snapToGrid w:val="0"/>
                <w:spacing w:val="-10"/>
                <w:w w:val="90"/>
                <w:sz w:val="24"/>
                <w:szCs w:val="24"/>
              </w:rPr>
            </w:pPr>
            <w:r>
              <w:rPr>
                <w:rFonts w:hint="eastAsia"/>
                <w:smallCaps w:val="0"/>
                <w:snapToGrid w:val="0"/>
                <w:spacing w:val="-10"/>
                <w:w w:val="90"/>
                <w:sz w:val="24"/>
                <w:szCs w:val="24"/>
              </w:rPr>
              <w:t>23.41</w:t>
            </w:r>
          </w:p>
        </w:tc>
      </w:tr>
      <w:tr w:rsidR="005A2288" w:rsidRPr="007B33F2" w:rsidTr="00E353A3">
        <w:tc>
          <w:tcPr>
            <w:tcW w:w="2552" w:type="dxa"/>
            <w:shd w:val="clear" w:color="auto" w:fill="auto"/>
          </w:tcPr>
          <w:p w:rsidR="005A2288" w:rsidRPr="007544CF" w:rsidRDefault="005A2288" w:rsidP="00E353A3">
            <w:pPr>
              <w:spacing w:line="280" w:lineRule="exact"/>
              <w:ind w:leftChars="0" w:left="2" w:rightChars="-18" w:right="-51" w:firstLineChars="0" w:firstLine="0"/>
              <w:rPr>
                <w:rFonts w:hint="eastAsia"/>
                <w:smallCaps w:val="0"/>
                <w:snapToGrid w:val="0"/>
                <w:sz w:val="24"/>
                <w:szCs w:val="24"/>
              </w:rPr>
            </w:pPr>
            <w:r>
              <w:rPr>
                <w:rFonts w:hint="eastAsia"/>
                <w:smallCaps w:val="0"/>
                <w:snapToGrid w:val="0"/>
                <w:sz w:val="24"/>
                <w:szCs w:val="24"/>
              </w:rPr>
              <w:t>經常門（</w:t>
            </w:r>
            <w:r w:rsidRPr="007544CF">
              <w:rPr>
                <w:rFonts w:hint="eastAsia"/>
                <w:smallCaps w:val="0"/>
                <w:snapToGrid w:val="0"/>
                <w:sz w:val="24"/>
                <w:szCs w:val="24"/>
              </w:rPr>
              <w:t>辦理農戶教育訓練、設置設施專業技術文件、專家出席會議、勘查</w:t>
            </w:r>
            <w:r>
              <w:rPr>
                <w:rFonts w:hint="eastAsia"/>
                <w:smallCaps w:val="0"/>
                <w:snapToGrid w:val="0"/>
                <w:sz w:val="24"/>
                <w:szCs w:val="24"/>
              </w:rPr>
              <w:t>等行政費）</w:t>
            </w:r>
          </w:p>
        </w:tc>
        <w:tc>
          <w:tcPr>
            <w:tcW w:w="1004"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16,350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16,350</w:t>
            </w:r>
          </w:p>
        </w:tc>
        <w:tc>
          <w:tcPr>
            <w:tcW w:w="993"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16,350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16,350</w:t>
            </w:r>
          </w:p>
        </w:tc>
        <w:tc>
          <w:tcPr>
            <w:tcW w:w="1022"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65,400</w:t>
            </w:r>
          </w:p>
        </w:tc>
        <w:tc>
          <w:tcPr>
            <w:tcW w:w="994" w:type="dxa"/>
            <w:shd w:val="clear" w:color="auto" w:fill="auto"/>
            <w:vAlign w:val="center"/>
          </w:tcPr>
          <w:p w:rsidR="005A2288" w:rsidRPr="001C70CB" w:rsidRDefault="005A2288" w:rsidP="00E353A3">
            <w:pPr>
              <w:spacing w:line="280" w:lineRule="exact"/>
              <w:ind w:leftChars="-38" w:left="-98" w:rightChars="-18" w:right="-51" w:hangingChars="5" w:hanging="10"/>
              <w:jc w:val="right"/>
              <w:rPr>
                <w:smallCaps w:val="0"/>
                <w:snapToGrid w:val="0"/>
                <w:spacing w:val="-10"/>
                <w:w w:val="90"/>
                <w:sz w:val="24"/>
                <w:szCs w:val="24"/>
              </w:rPr>
            </w:pPr>
            <w:r>
              <w:rPr>
                <w:rFonts w:hint="eastAsia"/>
                <w:smallCaps w:val="0"/>
                <w:snapToGrid w:val="0"/>
                <w:spacing w:val="-10"/>
                <w:w w:val="90"/>
                <w:sz w:val="24"/>
                <w:szCs w:val="24"/>
              </w:rPr>
              <w:t>1.19</w:t>
            </w:r>
          </w:p>
        </w:tc>
      </w:tr>
      <w:tr w:rsidR="005A2288" w:rsidRPr="007B33F2" w:rsidTr="00E353A3">
        <w:tc>
          <w:tcPr>
            <w:tcW w:w="2552" w:type="dxa"/>
            <w:shd w:val="clear" w:color="auto" w:fill="auto"/>
          </w:tcPr>
          <w:p w:rsidR="005A2288" w:rsidRPr="00EB3A37" w:rsidRDefault="005A2288" w:rsidP="00E353A3">
            <w:pPr>
              <w:spacing w:line="280" w:lineRule="exact"/>
              <w:ind w:leftChars="-38" w:left="-99" w:rightChars="-18" w:right="-51" w:hangingChars="5" w:hanging="9"/>
              <w:jc w:val="center"/>
              <w:rPr>
                <w:rFonts w:hint="eastAsia"/>
                <w:b/>
                <w:smallCaps w:val="0"/>
                <w:snapToGrid w:val="0"/>
                <w:spacing w:val="-20"/>
                <w:w w:val="90"/>
                <w:sz w:val="24"/>
                <w:szCs w:val="24"/>
              </w:rPr>
            </w:pPr>
            <w:r w:rsidRPr="00EB3A37">
              <w:rPr>
                <w:rFonts w:hint="eastAsia"/>
                <w:b/>
                <w:smallCaps w:val="0"/>
                <w:snapToGrid w:val="0"/>
                <w:spacing w:val="-20"/>
                <w:w w:val="90"/>
                <w:sz w:val="24"/>
                <w:szCs w:val="24"/>
              </w:rPr>
              <w:t>合計</w:t>
            </w:r>
          </w:p>
        </w:tc>
        <w:tc>
          <w:tcPr>
            <w:tcW w:w="1004"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Pr>
                <w:rFonts w:hint="eastAsia"/>
                <w:b/>
                <w:smallCaps w:val="0"/>
                <w:snapToGrid w:val="0"/>
                <w:spacing w:val="-20"/>
                <w:w w:val="90"/>
                <w:sz w:val="24"/>
                <w:szCs w:val="24"/>
              </w:rPr>
              <w:t>1,370,000</w:t>
            </w:r>
          </w:p>
        </w:tc>
        <w:tc>
          <w:tcPr>
            <w:tcW w:w="980"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Pr>
                <w:rFonts w:hint="eastAsia"/>
                <w:b/>
                <w:smallCaps w:val="0"/>
                <w:snapToGrid w:val="0"/>
                <w:spacing w:val="-20"/>
                <w:w w:val="90"/>
                <w:sz w:val="24"/>
                <w:szCs w:val="24"/>
              </w:rPr>
              <w:t>1,370,000</w:t>
            </w:r>
          </w:p>
        </w:tc>
        <w:tc>
          <w:tcPr>
            <w:tcW w:w="993"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Pr>
                <w:rFonts w:hint="eastAsia"/>
                <w:b/>
                <w:smallCaps w:val="0"/>
                <w:snapToGrid w:val="0"/>
                <w:spacing w:val="-20"/>
                <w:w w:val="90"/>
                <w:sz w:val="24"/>
                <w:szCs w:val="24"/>
              </w:rPr>
              <w:t>1,370,000</w:t>
            </w:r>
          </w:p>
        </w:tc>
        <w:tc>
          <w:tcPr>
            <w:tcW w:w="980"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Pr>
                <w:rFonts w:hint="eastAsia"/>
                <w:b/>
                <w:smallCaps w:val="0"/>
                <w:snapToGrid w:val="0"/>
                <w:spacing w:val="-20"/>
                <w:w w:val="90"/>
                <w:sz w:val="24"/>
                <w:szCs w:val="24"/>
              </w:rPr>
              <w:t>1,370,000</w:t>
            </w:r>
          </w:p>
        </w:tc>
        <w:tc>
          <w:tcPr>
            <w:tcW w:w="1022"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Pr>
                <w:rFonts w:hint="eastAsia"/>
                <w:b/>
                <w:smallCaps w:val="0"/>
                <w:snapToGrid w:val="0"/>
                <w:spacing w:val="-20"/>
                <w:w w:val="90"/>
                <w:sz w:val="24"/>
                <w:szCs w:val="24"/>
              </w:rPr>
              <w:t>5,480,000</w:t>
            </w:r>
          </w:p>
        </w:tc>
        <w:tc>
          <w:tcPr>
            <w:tcW w:w="994"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sidRPr="00EB3A37">
              <w:rPr>
                <w:rFonts w:hint="eastAsia"/>
                <w:b/>
                <w:smallCaps w:val="0"/>
                <w:snapToGrid w:val="0"/>
                <w:spacing w:val="-20"/>
                <w:w w:val="90"/>
                <w:sz w:val="24"/>
                <w:szCs w:val="24"/>
              </w:rPr>
              <w:t>100</w:t>
            </w:r>
            <w:r>
              <w:rPr>
                <w:rFonts w:hint="eastAsia"/>
                <w:b/>
                <w:smallCaps w:val="0"/>
                <w:snapToGrid w:val="0"/>
                <w:spacing w:val="-20"/>
                <w:w w:val="90"/>
                <w:sz w:val="24"/>
                <w:szCs w:val="24"/>
              </w:rPr>
              <w:t>.00</w:t>
            </w:r>
          </w:p>
        </w:tc>
      </w:tr>
    </w:tbl>
    <w:p w:rsidR="005A2288" w:rsidRPr="007B33F2" w:rsidRDefault="005A2288" w:rsidP="002C6836">
      <w:pPr>
        <w:pStyle w:val="142"/>
        <w:ind w:left="1034" w:hangingChars="425" w:hanging="1034"/>
        <w:rPr>
          <w:rFonts w:hint="eastAsia"/>
        </w:rPr>
      </w:pPr>
      <w:r w:rsidRPr="007B33F2">
        <w:rPr>
          <w:rFonts w:hint="eastAsia"/>
        </w:rPr>
        <w:t>資料來源</w:t>
      </w:r>
      <w:r w:rsidRPr="007B33F2">
        <w:rPr>
          <w:rFonts w:hAnsi="標楷體" w:hint="eastAsia"/>
        </w:rPr>
        <w:t>：</w:t>
      </w:r>
      <w:r w:rsidRPr="007544CF">
        <w:rPr>
          <w:rFonts w:hAnsi="標楷體" w:hint="eastAsia"/>
          <w:spacing w:val="-10"/>
        </w:rPr>
        <w:t>智能防災設施型農業計畫</w:t>
      </w:r>
      <w:r w:rsidRPr="0098625F">
        <w:rPr>
          <w:rFonts w:hAnsi="標楷體"/>
          <w:spacing w:val="-10"/>
        </w:rPr>
        <w:t>（</w:t>
      </w:r>
      <w:r w:rsidRPr="0098625F">
        <w:rPr>
          <w:rFonts w:hAnsi="標楷體" w:hint="eastAsia"/>
          <w:spacing w:val="-10"/>
        </w:rPr>
        <w:t>11</w:t>
      </w:r>
      <w:r>
        <w:rPr>
          <w:rFonts w:hAnsi="標楷體" w:hint="eastAsia"/>
          <w:spacing w:val="-10"/>
        </w:rPr>
        <w:t>2</w:t>
      </w:r>
      <w:r w:rsidRPr="0098625F">
        <w:rPr>
          <w:rFonts w:hAnsi="標楷體" w:hint="eastAsia"/>
          <w:spacing w:val="-10"/>
        </w:rPr>
        <w:t>至11</w:t>
      </w:r>
      <w:r>
        <w:rPr>
          <w:rFonts w:hAnsi="標楷體" w:hint="eastAsia"/>
          <w:spacing w:val="-10"/>
        </w:rPr>
        <w:t>5</w:t>
      </w:r>
      <w:r w:rsidRPr="0098625F">
        <w:rPr>
          <w:rFonts w:hAnsi="標楷體" w:hint="eastAsia"/>
          <w:spacing w:val="-10"/>
        </w:rPr>
        <w:t>年</w:t>
      </w:r>
      <w:r>
        <w:rPr>
          <w:rFonts w:hAnsi="標楷體" w:hint="eastAsia"/>
          <w:spacing w:val="-10"/>
        </w:rPr>
        <w:t>度）</w:t>
      </w:r>
      <w:r w:rsidRPr="0098625F">
        <w:rPr>
          <w:rFonts w:hAnsi="標楷體" w:hint="eastAsia"/>
          <w:spacing w:val="-10"/>
        </w:rPr>
        <w:t>計畫書</w:t>
      </w:r>
      <w:r w:rsidRPr="007B33F2">
        <w:rPr>
          <w:rFonts w:hAnsi="標楷體" w:hint="eastAsia"/>
        </w:rPr>
        <w:t>。</w:t>
      </w:r>
    </w:p>
    <w:p w:rsidR="005A2288" w:rsidRPr="00517981" w:rsidRDefault="005A2288" w:rsidP="002C6836">
      <w:pPr>
        <w:pStyle w:val="a5"/>
        <w:ind w:left="849" w:hanging="283"/>
        <w:rPr>
          <w:rFonts w:hint="eastAsia"/>
          <w:b/>
          <w:snapToGrid w:val="0"/>
        </w:rPr>
      </w:pPr>
      <w:r w:rsidRPr="00517981">
        <w:rPr>
          <w:rFonts w:hint="eastAsia"/>
          <w:b/>
        </w:rPr>
        <w:t>(二)</w:t>
      </w:r>
      <w:r>
        <w:rPr>
          <w:b/>
        </w:rPr>
        <w:t>112</w:t>
      </w:r>
      <w:r>
        <w:rPr>
          <w:rFonts w:hint="eastAsia"/>
          <w:b/>
        </w:rPr>
        <w:t>年度執行率僅4</w:t>
      </w:r>
      <w:r>
        <w:rPr>
          <w:b/>
        </w:rPr>
        <w:t>2.98</w:t>
      </w:r>
      <w:r w:rsidRPr="00A67C52">
        <w:rPr>
          <w:rFonts w:hint="eastAsia"/>
          <w:b/>
        </w:rPr>
        <w:t>%，</w:t>
      </w:r>
      <w:r>
        <w:rPr>
          <w:rFonts w:hint="eastAsia"/>
          <w:b/>
        </w:rPr>
        <w:t>執行情形欠佳，且優先輔導之防雨型溫網室設置比率偏低</w:t>
      </w:r>
      <w:r w:rsidRPr="00517981">
        <w:rPr>
          <w:rFonts w:hint="eastAsia"/>
          <w:b/>
          <w:snapToGrid w:val="0"/>
        </w:rPr>
        <w:t xml:space="preserve"> </w:t>
      </w:r>
    </w:p>
    <w:p w:rsidR="005A2288" w:rsidRDefault="005A2288" w:rsidP="002C6836">
      <w:pPr>
        <w:pStyle w:val="22"/>
        <w:ind w:left="850" w:firstLine="566"/>
      </w:pPr>
      <w:r w:rsidRPr="00B70CB4">
        <w:rPr>
          <w:rFonts w:hint="eastAsia"/>
        </w:rPr>
        <w:t>智能防災設施型農業計畫自</w:t>
      </w:r>
      <w:r>
        <w:t>112</w:t>
      </w:r>
      <w:r w:rsidRPr="00B70CB4">
        <w:t>年度起推動，</w:t>
      </w:r>
      <w:r>
        <w:rPr>
          <w:rFonts w:hint="eastAsia"/>
        </w:rPr>
        <w:t>1</w:t>
      </w:r>
      <w:r>
        <w:t>12</w:t>
      </w:r>
      <w:r w:rsidRPr="00B70CB4">
        <w:t>年度</w:t>
      </w:r>
      <w:r>
        <w:rPr>
          <w:rFonts w:hint="eastAsia"/>
        </w:rPr>
        <w:t>預算數</w:t>
      </w:r>
      <w:r>
        <w:t>13</w:t>
      </w:r>
      <w:r w:rsidRPr="00B70CB4">
        <w:t>億</w:t>
      </w:r>
      <w:r>
        <w:t>7</w:t>
      </w:r>
      <w:r w:rsidRPr="00B70CB4">
        <w:t>,</w:t>
      </w:r>
      <w:r>
        <w:t>0</w:t>
      </w:r>
      <w:r w:rsidRPr="00B70CB4">
        <w:t>00萬元，實際執行結果，決算數</w:t>
      </w:r>
      <w:r>
        <w:t>5</w:t>
      </w:r>
      <w:r w:rsidRPr="00B70CB4">
        <w:t>億</w:t>
      </w:r>
      <w:r>
        <w:t>8</w:t>
      </w:r>
      <w:r w:rsidRPr="00B70CB4">
        <w:t>,</w:t>
      </w:r>
      <w:r>
        <w:t>889</w:t>
      </w:r>
      <w:r w:rsidRPr="00B70CB4">
        <w:t>萬</w:t>
      </w:r>
      <w:r>
        <w:t>4</w:t>
      </w:r>
      <w:r w:rsidRPr="00B70CB4">
        <w:t>千元(詳表2)，</w:t>
      </w:r>
      <w:r>
        <w:rPr>
          <w:rFonts w:hint="eastAsia"/>
        </w:rPr>
        <w:t>執行率僅4</w:t>
      </w:r>
      <w:r>
        <w:t>2.98</w:t>
      </w:r>
      <w:r w:rsidRPr="00BC3A96">
        <w:rPr>
          <w:rFonts w:hint="eastAsia"/>
          <w:smallCaps w:val="0"/>
          <w:szCs w:val="24"/>
        </w:rPr>
        <w:t>%</w:t>
      </w:r>
      <w:r w:rsidRPr="00B70CB4">
        <w:t>，據說明係因</w:t>
      </w:r>
      <w:r>
        <w:rPr>
          <w:rFonts w:hint="eastAsia"/>
        </w:rPr>
        <w:t>溫網室設施興設所需時程較長，且6至9月受中南部及山區間歇性降雨等氣候因素影響，搭建及完工期程延後</w:t>
      </w:r>
      <w:r w:rsidRPr="00B70CB4">
        <w:t>所致；</w:t>
      </w:r>
      <w:r>
        <w:rPr>
          <w:rFonts w:hint="eastAsia"/>
        </w:rPr>
        <w:t>另</w:t>
      </w:r>
      <w:r>
        <w:t>113</w:t>
      </w:r>
      <w:r w:rsidRPr="00B70CB4">
        <w:t>年度截至8月底止，執行數</w:t>
      </w:r>
      <w:r>
        <w:t>3</w:t>
      </w:r>
      <w:r w:rsidRPr="00B70CB4">
        <w:t>億</w:t>
      </w:r>
      <w:r>
        <w:t>1</w:t>
      </w:r>
      <w:r w:rsidRPr="00B70CB4">
        <w:t>,</w:t>
      </w:r>
      <w:r>
        <w:t>918</w:t>
      </w:r>
      <w:r w:rsidRPr="00B70CB4">
        <w:t>萬</w:t>
      </w:r>
      <w:r>
        <w:rPr>
          <w:rFonts w:hint="eastAsia"/>
        </w:rPr>
        <w:t>1</w:t>
      </w:r>
      <w:r w:rsidRPr="00B70CB4">
        <w:t>千元</w:t>
      </w:r>
      <w:r>
        <w:rPr>
          <w:rFonts w:hint="eastAsia"/>
        </w:rPr>
        <w:t>，</w:t>
      </w:r>
      <w:r w:rsidRPr="00B70CB4">
        <w:t>占預算分配數</w:t>
      </w:r>
      <w:r>
        <w:t>3</w:t>
      </w:r>
      <w:r w:rsidRPr="00B70CB4">
        <w:t>億</w:t>
      </w:r>
      <w:r>
        <w:t>3</w:t>
      </w:r>
      <w:r w:rsidRPr="00B70CB4">
        <w:t>,</w:t>
      </w:r>
      <w:r>
        <w:t>640</w:t>
      </w:r>
      <w:r w:rsidRPr="00B70CB4">
        <w:t>萬千元之</w:t>
      </w:r>
      <w:r>
        <w:t>94.88</w:t>
      </w:r>
      <w:r w:rsidRPr="00B70CB4">
        <w:t>%，</w:t>
      </w:r>
      <w:r>
        <w:rPr>
          <w:rFonts w:hint="eastAsia"/>
        </w:rPr>
        <w:t>惟僅</w:t>
      </w:r>
      <w:r w:rsidRPr="00B70CB4">
        <w:t>占年</w:t>
      </w:r>
      <w:r>
        <w:rPr>
          <w:rFonts w:hint="eastAsia"/>
        </w:rPr>
        <w:t>度</w:t>
      </w:r>
      <w:r w:rsidRPr="00B70CB4">
        <w:t>預算數</w:t>
      </w:r>
      <w:r>
        <w:t>23.30</w:t>
      </w:r>
      <w:r w:rsidRPr="00B70CB4">
        <w:t>%，</w:t>
      </w:r>
      <w:r>
        <w:rPr>
          <w:rFonts w:hint="eastAsia"/>
        </w:rPr>
        <w:t>仍待積極推動辦理。</w:t>
      </w:r>
    </w:p>
    <w:p w:rsidR="005A2288" w:rsidRDefault="005A2288" w:rsidP="00302BDA">
      <w:pPr>
        <w:spacing w:beforeLines="30" w:before="150" w:line="340" w:lineRule="exact"/>
        <w:ind w:leftChars="0" w:left="1355" w:hangingChars="478" w:hanging="1355"/>
        <w:rPr>
          <w:b/>
          <w:smallCaps w:val="0"/>
        </w:rPr>
      </w:pPr>
      <w:r w:rsidRPr="00BC3A96">
        <w:rPr>
          <w:rFonts w:hint="eastAsia"/>
          <w:b/>
        </w:rPr>
        <w:t>表</w:t>
      </w:r>
      <w:r>
        <w:rPr>
          <w:b/>
        </w:rPr>
        <w:t>2</w:t>
      </w:r>
      <w:r>
        <w:rPr>
          <w:rFonts w:hint="eastAsia"/>
          <w:b/>
        </w:rPr>
        <w:t xml:space="preserve"> </w:t>
      </w:r>
      <w:r w:rsidRPr="00BC3A96">
        <w:rPr>
          <w:rFonts w:hint="eastAsia"/>
          <w:b/>
        </w:rPr>
        <w:t xml:space="preserve"> </w:t>
      </w:r>
      <w:r>
        <w:rPr>
          <w:b/>
        </w:rPr>
        <w:t>112</w:t>
      </w:r>
      <w:r w:rsidRPr="00BC3A96">
        <w:rPr>
          <w:b/>
        </w:rPr>
        <w:t>至</w:t>
      </w:r>
      <w:r>
        <w:rPr>
          <w:b/>
        </w:rPr>
        <w:t>115</w:t>
      </w:r>
      <w:r w:rsidRPr="00BC3A96">
        <w:rPr>
          <w:b/>
        </w:rPr>
        <w:t>年度</w:t>
      </w:r>
      <w:r w:rsidRPr="007D01BA">
        <w:rPr>
          <w:rFonts w:hint="eastAsia"/>
          <w:b/>
        </w:rPr>
        <w:t>智能防災設施型農業計畫</w:t>
      </w:r>
      <w:r w:rsidRPr="00BC3A96">
        <w:rPr>
          <w:rFonts w:hint="eastAsia"/>
          <w:b/>
        </w:rPr>
        <w:t>預、決算</w:t>
      </w:r>
      <w:r>
        <w:rPr>
          <w:rFonts w:hint="eastAsia"/>
          <w:b/>
        </w:rPr>
        <w:t>情形表</w:t>
      </w:r>
    </w:p>
    <w:p w:rsidR="005A2288" w:rsidRPr="00BC3A96" w:rsidRDefault="005A2288" w:rsidP="00B54EEC">
      <w:pPr>
        <w:pStyle w:val="200"/>
        <w:ind w:leftChars="-34" w:left="-13" w:hangingChars="34" w:hanging="83"/>
        <w:jc w:val="right"/>
        <w:rPr>
          <w:smallCaps/>
          <w:szCs w:val="24"/>
        </w:rPr>
      </w:pPr>
      <w:r w:rsidRPr="00BC3A96">
        <w:rPr>
          <w:rFonts w:hint="eastAsia"/>
          <w:b/>
          <w:smallCaps/>
        </w:rPr>
        <w:t xml:space="preserve">                     </w:t>
      </w:r>
      <w:r w:rsidRPr="00BC3A96">
        <w:rPr>
          <w:rFonts w:hint="eastAsia"/>
          <w:smallCaps/>
          <w:szCs w:val="24"/>
        </w:rPr>
        <w:t>單位：新</w:t>
      </w:r>
      <w:r>
        <w:rPr>
          <w:rFonts w:hint="eastAsia"/>
          <w:smallCaps/>
          <w:szCs w:val="24"/>
        </w:rPr>
        <w:t>臺</w:t>
      </w:r>
      <w:r w:rsidRPr="00BC3A96">
        <w:rPr>
          <w:rFonts w:hint="eastAsia"/>
          <w:smallCaps/>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1653"/>
        <w:gridCol w:w="1654"/>
        <w:gridCol w:w="1654"/>
        <w:gridCol w:w="1559"/>
        <w:gridCol w:w="1134"/>
      </w:tblGrid>
      <w:tr w:rsidR="005A2288" w:rsidRPr="00BC3A96" w:rsidTr="00E353A3">
        <w:trPr>
          <w:trHeight w:val="165"/>
          <w:tblHeader/>
        </w:trPr>
        <w:tc>
          <w:tcPr>
            <w:tcW w:w="851" w:type="dxa"/>
            <w:vMerge w:val="restart"/>
            <w:shd w:val="clear" w:color="auto" w:fill="auto"/>
            <w:vAlign w:val="center"/>
          </w:tcPr>
          <w:p w:rsidR="005A2288" w:rsidRPr="00BC3A96" w:rsidRDefault="005A2288" w:rsidP="00E353A3">
            <w:pPr>
              <w:spacing w:line="320" w:lineRule="exact"/>
              <w:ind w:leftChars="-15" w:left="-5" w:rightChars="-28" w:right="-79" w:hangingChars="18" w:hanging="37"/>
              <w:jc w:val="center"/>
              <w:rPr>
                <w:b/>
                <w:smallCaps w:val="0"/>
                <w:spacing w:val="-20"/>
                <w:sz w:val="24"/>
                <w:szCs w:val="24"/>
              </w:rPr>
            </w:pPr>
            <w:r w:rsidRPr="00BC3A96">
              <w:rPr>
                <w:rFonts w:hint="eastAsia"/>
                <w:b/>
                <w:spacing w:val="-20"/>
                <w:sz w:val="24"/>
                <w:szCs w:val="24"/>
              </w:rPr>
              <w:t>年度</w:t>
            </w:r>
          </w:p>
        </w:tc>
        <w:tc>
          <w:tcPr>
            <w:tcW w:w="1653" w:type="dxa"/>
            <w:vMerge w:val="restart"/>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r>
              <w:rPr>
                <w:rFonts w:hint="eastAsia"/>
                <w:b/>
                <w:smallCaps w:val="0"/>
                <w:spacing w:val="-20"/>
                <w:sz w:val="24"/>
                <w:szCs w:val="24"/>
              </w:rPr>
              <w:t>計畫數</w:t>
            </w:r>
          </w:p>
        </w:tc>
        <w:tc>
          <w:tcPr>
            <w:tcW w:w="1654" w:type="dxa"/>
            <w:vMerge w:val="restart"/>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r w:rsidRPr="00BC3A96">
              <w:rPr>
                <w:rFonts w:hint="eastAsia"/>
                <w:b/>
                <w:spacing w:val="-20"/>
                <w:sz w:val="24"/>
                <w:szCs w:val="24"/>
              </w:rPr>
              <w:t>預算數</w:t>
            </w:r>
          </w:p>
        </w:tc>
        <w:tc>
          <w:tcPr>
            <w:tcW w:w="1654" w:type="dxa"/>
            <w:vMerge w:val="restart"/>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r w:rsidRPr="00BC3A96">
              <w:rPr>
                <w:rFonts w:hint="eastAsia"/>
                <w:b/>
                <w:spacing w:val="-20"/>
                <w:sz w:val="24"/>
                <w:szCs w:val="24"/>
              </w:rPr>
              <w:t>決算數</w:t>
            </w:r>
          </w:p>
        </w:tc>
        <w:tc>
          <w:tcPr>
            <w:tcW w:w="2693" w:type="dxa"/>
            <w:gridSpan w:val="2"/>
            <w:shd w:val="clear" w:color="auto" w:fill="auto"/>
            <w:vAlign w:val="center"/>
          </w:tcPr>
          <w:p w:rsidR="005A2288" w:rsidRPr="00BC3A96" w:rsidRDefault="005A2288" w:rsidP="00E353A3">
            <w:pPr>
              <w:spacing w:line="320" w:lineRule="exact"/>
              <w:ind w:leftChars="-23" w:left="0" w:rightChars="-18" w:right="-51" w:hangingChars="32" w:hanging="65"/>
              <w:jc w:val="center"/>
              <w:rPr>
                <w:b/>
                <w:smallCaps w:val="0"/>
                <w:spacing w:val="-20"/>
                <w:sz w:val="24"/>
                <w:szCs w:val="24"/>
              </w:rPr>
            </w:pPr>
            <w:r>
              <w:rPr>
                <w:rFonts w:hint="eastAsia"/>
                <w:b/>
                <w:spacing w:val="-20"/>
                <w:sz w:val="24"/>
                <w:szCs w:val="24"/>
              </w:rPr>
              <w:t>比較增減</w:t>
            </w:r>
          </w:p>
        </w:tc>
      </w:tr>
      <w:tr w:rsidR="005A2288" w:rsidRPr="00BC3A96" w:rsidTr="00E353A3">
        <w:trPr>
          <w:trHeight w:val="70"/>
          <w:tblHeader/>
        </w:trPr>
        <w:tc>
          <w:tcPr>
            <w:tcW w:w="851" w:type="dxa"/>
            <w:vMerge/>
            <w:shd w:val="clear" w:color="auto" w:fill="auto"/>
            <w:vAlign w:val="center"/>
          </w:tcPr>
          <w:p w:rsidR="005A2288" w:rsidRPr="00BC3A96" w:rsidRDefault="005A2288" w:rsidP="00E353A3">
            <w:pPr>
              <w:spacing w:line="320" w:lineRule="exact"/>
              <w:ind w:leftChars="-15" w:left="-5" w:rightChars="-28" w:right="-79" w:hangingChars="18" w:hanging="37"/>
              <w:jc w:val="center"/>
              <w:rPr>
                <w:b/>
                <w:smallCaps w:val="0"/>
                <w:spacing w:val="-20"/>
                <w:sz w:val="24"/>
                <w:szCs w:val="24"/>
              </w:rPr>
            </w:pPr>
          </w:p>
        </w:tc>
        <w:tc>
          <w:tcPr>
            <w:tcW w:w="1653" w:type="dxa"/>
            <w:vMerge/>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p>
        </w:tc>
        <w:tc>
          <w:tcPr>
            <w:tcW w:w="1654" w:type="dxa"/>
            <w:vMerge/>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p>
        </w:tc>
        <w:tc>
          <w:tcPr>
            <w:tcW w:w="1654" w:type="dxa"/>
            <w:vMerge/>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p>
        </w:tc>
        <w:tc>
          <w:tcPr>
            <w:tcW w:w="1559" w:type="dxa"/>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r>
              <w:rPr>
                <w:b/>
                <w:spacing w:val="-20"/>
                <w:sz w:val="24"/>
                <w:szCs w:val="24"/>
              </w:rPr>
              <w:t>金額</w:t>
            </w:r>
          </w:p>
        </w:tc>
        <w:tc>
          <w:tcPr>
            <w:tcW w:w="1134" w:type="dxa"/>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r>
              <w:rPr>
                <w:rFonts w:hint="eastAsia"/>
                <w:b/>
                <w:spacing w:val="-20"/>
                <w:sz w:val="24"/>
                <w:szCs w:val="24"/>
              </w:rPr>
              <w:t>比率</w:t>
            </w:r>
          </w:p>
        </w:tc>
      </w:tr>
      <w:tr w:rsidR="005A2288" w:rsidRPr="00BC3A96" w:rsidTr="00E353A3">
        <w:trPr>
          <w:trHeight w:val="231"/>
        </w:trPr>
        <w:tc>
          <w:tcPr>
            <w:tcW w:w="851" w:type="dxa"/>
            <w:shd w:val="clear" w:color="auto" w:fill="auto"/>
            <w:vAlign w:val="center"/>
          </w:tcPr>
          <w:p w:rsidR="005A2288" w:rsidRDefault="005A2288" w:rsidP="00E353A3">
            <w:pPr>
              <w:spacing w:line="340" w:lineRule="exact"/>
              <w:ind w:leftChars="0" w:left="0" w:firstLineChars="0" w:firstLine="0"/>
              <w:jc w:val="center"/>
              <w:rPr>
                <w:smallCaps w:val="0"/>
                <w:spacing w:val="-20"/>
                <w:sz w:val="24"/>
                <w:szCs w:val="24"/>
              </w:rPr>
            </w:pPr>
            <w:r>
              <w:rPr>
                <w:rFonts w:hint="eastAsia"/>
                <w:spacing w:val="-20"/>
                <w:sz w:val="24"/>
                <w:szCs w:val="24"/>
              </w:rPr>
              <w:t>112</w:t>
            </w:r>
          </w:p>
        </w:tc>
        <w:tc>
          <w:tcPr>
            <w:tcW w:w="1653" w:type="dxa"/>
            <w:shd w:val="clear" w:color="auto" w:fill="auto"/>
            <w:vAlign w:val="center"/>
          </w:tcPr>
          <w:p w:rsidR="005A2288" w:rsidRPr="00F87ECE" w:rsidRDefault="005A2288" w:rsidP="00E353A3">
            <w:pPr>
              <w:spacing w:line="340" w:lineRule="exact"/>
              <w:ind w:leftChars="0" w:left="0" w:firstLineChars="0" w:firstLine="0"/>
              <w:jc w:val="right"/>
              <w:rPr>
                <w:sz w:val="24"/>
                <w:szCs w:val="24"/>
              </w:rPr>
            </w:pPr>
            <w:r>
              <w:rPr>
                <w:rFonts w:hint="eastAsia"/>
                <w:sz w:val="24"/>
                <w:szCs w:val="24"/>
              </w:rPr>
              <w:t>1</w:t>
            </w:r>
            <w:r>
              <w:rPr>
                <w:sz w:val="24"/>
                <w:szCs w:val="24"/>
              </w:rPr>
              <w:t>,370,000</w:t>
            </w:r>
          </w:p>
        </w:tc>
        <w:tc>
          <w:tcPr>
            <w:tcW w:w="1654" w:type="dxa"/>
            <w:shd w:val="clear" w:color="auto" w:fill="auto"/>
            <w:vAlign w:val="center"/>
          </w:tcPr>
          <w:p w:rsidR="005A2288" w:rsidRPr="00F87ECE" w:rsidRDefault="005A2288" w:rsidP="00E353A3">
            <w:pPr>
              <w:spacing w:line="340" w:lineRule="exact"/>
              <w:ind w:leftChars="0" w:left="0" w:firstLineChars="0" w:firstLine="0"/>
              <w:jc w:val="right"/>
              <w:rPr>
                <w:sz w:val="24"/>
                <w:szCs w:val="24"/>
              </w:rPr>
            </w:pPr>
            <w:r>
              <w:rPr>
                <w:rFonts w:hint="eastAsia"/>
                <w:sz w:val="24"/>
                <w:szCs w:val="24"/>
              </w:rPr>
              <w:t>1</w:t>
            </w:r>
            <w:r>
              <w:rPr>
                <w:sz w:val="24"/>
                <w:szCs w:val="24"/>
              </w:rPr>
              <w:t>,370,000</w:t>
            </w:r>
          </w:p>
        </w:tc>
        <w:tc>
          <w:tcPr>
            <w:tcW w:w="1654" w:type="dxa"/>
            <w:shd w:val="clear" w:color="auto" w:fill="auto"/>
            <w:vAlign w:val="center"/>
          </w:tcPr>
          <w:p w:rsidR="005A2288" w:rsidRPr="00F87ECE" w:rsidRDefault="005A2288" w:rsidP="00E353A3">
            <w:pPr>
              <w:spacing w:line="340" w:lineRule="exact"/>
              <w:ind w:leftChars="0" w:left="0" w:firstLineChars="0" w:firstLine="0"/>
              <w:jc w:val="right"/>
              <w:rPr>
                <w:sz w:val="24"/>
                <w:szCs w:val="24"/>
              </w:rPr>
            </w:pPr>
            <w:r>
              <w:rPr>
                <w:rFonts w:hint="eastAsia"/>
                <w:sz w:val="24"/>
                <w:szCs w:val="24"/>
              </w:rPr>
              <w:t>588</w:t>
            </w:r>
            <w:r>
              <w:rPr>
                <w:sz w:val="24"/>
                <w:szCs w:val="24"/>
              </w:rPr>
              <w:t>,</w:t>
            </w:r>
            <w:r>
              <w:rPr>
                <w:rFonts w:hint="eastAsia"/>
                <w:sz w:val="24"/>
                <w:szCs w:val="24"/>
              </w:rPr>
              <w:t>894</w:t>
            </w:r>
          </w:p>
        </w:tc>
        <w:tc>
          <w:tcPr>
            <w:tcW w:w="1559" w:type="dxa"/>
            <w:shd w:val="clear" w:color="auto" w:fill="auto"/>
            <w:vAlign w:val="center"/>
          </w:tcPr>
          <w:p w:rsidR="005A2288" w:rsidRPr="00F87ECE" w:rsidRDefault="005A2288" w:rsidP="00E353A3">
            <w:pPr>
              <w:spacing w:line="340" w:lineRule="exact"/>
              <w:ind w:leftChars="0" w:left="0" w:firstLineChars="0" w:firstLine="0"/>
              <w:jc w:val="right"/>
              <w:rPr>
                <w:sz w:val="24"/>
                <w:szCs w:val="24"/>
              </w:rPr>
            </w:pPr>
            <w:r>
              <w:rPr>
                <w:rFonts w:hint="eastAsia"/>
                <w:sz w:val="24"/>
                <w:szCs w:val="24"/>
              </w:rPr>
              <w:t>-781</w:t>
            </w:r>
            <w:r>
              <w:rPr>
                <w:sz w:val="24"/>
                <w:szCs w:val="24"/>
              </w:rPr>
              <w:t>,</w:t>
            </w:r>
            <w:r>
              <w:rPr>
                <w:rFonts w:hint="eastAsia"/>
                <w:sz w:val="24"/>
                <w:szCs w:val="24"/>
              </w:rPr>
              <w:t>106</w:t>
            </w:r>
          </w:p>
        </w:tc>
        <w:tc>
          <w:tcPr>
            <w:tcW w:w="1134" w:type="dxa"/>
            <w:vAlign w:val="center"/>
          </w:tcPr>
          <w:p w:rsidR="005A2288" w:rsidRPr="00F87ECE" w:rsidRDefault="00D13C09" w:rsidP="00E353A3">
            <w:pPr>
              <w:spacing w:line="340" w:lineRule="exact"/>
              <w:ind w:leftChars="-43" w:left="-81" w:rightChars="-17" w:right="-48" w:hangingChars="17" w:hanging="41"/>
              <w:jc w:val="right"/>
              <w:rPr>
                <w:sz w:val="24"/>
                <w:szCs w:val="24"/>
              </w:rPr>
            </w:pPr>
            <w:r>
              <w:rPr>
                <w:sz w:val="24"/>
                <w:szCs w:val="24"/>
              </w:rPr>
              <w:t>-</w:t>
            </w:r>
            <w:r w:rsidR="005A2288">
              <w:rPr>
                <w:rFonts w:hint="eastAsia"/>
                <w:sz w:val="24"/>
                <w:szCs w:val="24"/>
              </w:rPr>
              <w:t>57</w:t>
            </w:r>
            <w:r w:rsidR="005A2288">
              <w:rPr>
                <w:sz w:val="24"/>
                <w:szCs w:val="24"/>
              </w:rPr>
              <w:t>.</w:t>
            </w:r>
            <w:r w:rsidR="005A2288">
              <w:rPr>
                <w:rFonts w:hint="eastAsia"/>
                <w:sz w:val="24"/>
                <w:szCs w:val="24"/>
              </w:rPr>
              <w:t>02</w:t>
            </w:r>
          </w:p>
        </w:tc>
      </w:tr>
      <w:tr w:rsidR="005A2288" w:rsidRPr="00BC3A96" w:rsidTr="00E353A3">
        <w:trPr>
          <w:trHeight w:val="166"/>
        </w:trPr>
        <w:tc>
          <w:tcPr>
            <w:tcW w:w="851" w:type="dxa"/>
            <w:shd w:val="clear" w:color="auto" w:fill="auto"/>
            <w:vAlign w:val="center"/>
          </w:tcPr>
          <w:p w:rsidR="005A2288" w:rsidRDefault="005A2288" w:rsidP="00E353A3">
            <w:pPr>
              <w:spacing w:line="340" w:lineRule="exact"/>
              <w:ind w:leftChars="0" w:left="0" w:firstLineChars="0" w:firstLine="0"/>
              <w:jc w:val="center"/>
              <w:rPr>
                <w:smallCaps w:val="0"/>
                <w:spacing w:val="-20"/>
                <w:sz w:val="24"/>
                <w:szCs w:val="24"/>
              </w:rPr>
            </w:pPr>
            <w:r>
              <w:rPr>
                <w:rFonts w:hint="eastAsia"/>
                <w:spacing w:val="-20"/>
                <w:sz w:val="24"/>
                <w:szCs w:val="24"/>
              </w:rPr>
              <w:t>113</w:t>
            </w:r>
          </w:p>
        </w:tc>
        <w:tc>
          <w:tcPr>
            <w:tcW w:w="1653" w:type="dxa"/>
            <w:shd w:val="clear" w:color="auto" w:fill="auto"/>
          </w:tcPr>
          <w:p w:rsidR="005A2288" w:rsidRPr="00F87ECE" w:rsidRDefault="005A2288" w:rsidP="00E353A3">
            <w:pPr>
              <w:spacing w:line="340" w:lineRule="exact"/>
              <w:ind w:leftChars="0" w:left="0" w:firstLineChars="0" w:firstLine="0"/>
              <w:jc w:val="right"/>
              <w:rPr>
                <w:sz w:val="24"/>
                <w:szCs w:val="24"/>
              </w:rPr>
            </w:pPr>
            <w:r w:rsidRPr="00E66420">
              <w:rPr>
                <w:rFonts w:hint="eastAsia"/>
                <w:sz w:val="24"/>
                <w:szCs w:val="24"/>
              </w:rPr>
              <w:t>1</w:t>
            </w:r>
            <w:r w:rsidRPr="00E66420">
              <w:rPr>
                <w:sz w:val="24"/>
                <w:szCs w:val="24"/>
              </w:rPr>
              <w:t>,370,000</w:t>
            </w:r>
          </w:p>
        </w:tc>
        <w:tc>
          <w:tcPr>
            <w:tcW w:w="1654" w:type="dxa"/>
            <w:shd w:val="clear" w:color="auto" w:fill="auto"/>
          </w:tcPr>
          <w:p w:rsidR="005A2288" w:rsidRPr="00F87ECE" w:rsidRDefault="005A2288" w:rsidP="00E353A3">
            <w:pPr>
              <w:spacing w:line="340" w:lineRule="exact"/>
              <w:ind w:leftChars="0" w:left="0" w:firstLineChars="0" w:firstLine="0"/>
              <w:jc w:val="right"/>
              <w:rPr>
                <w:sz w:val="24"/>
                <w:szCs w:val="24"/>
              </w:rPr>
            </w:pPr>
            <w:r w:rsidRPr="00E66420">
              <w:rPr>
                <w:rFonts w:hint="eastAsia"/>
                <w:sz w:val="24"/>
                <w:szCs w:val="24"/>
              </w:rPr>
              <w:t>1</w:t>
            </w:r>
            <w:r w:rsidRPr="00E66420">
              <w:rPr>
                <w:sz w:val="24"/>
                <w:szCs w:val="24"/>
              </w:rPr>
              <w:t>,370,000</w:t>
            </w:r>
          </w:p>
        </w:tc>
        <w:tc>
          <w:tcPr>
            <w:tcW w:w="1654" w:type="dxa"/>
            <w:shd w:val="clear" w:color="auto" w:fill="auto"/>
            <w:vAlign w:val="center"/>
          </w:tcPr>
          <w:p w:rsidR="005A2288" w:rsidRPr="00F87ECE" w:rsidRDefault="005A2288" w:rsidP="00E353A3">
            <w:pPr>
              <w:spacing w:line="340" w:lineRule="exact"/>
              <w:ind w:leftChars="0" w:left="0" w:firstLineChars="0" w:firstLine="0"/>
              <w:jc w:val="right"/>
              <w:rPr>
                <w:sz w:val="24"/>
                <w:szCs w:val="24"/>
              </w:rPr>
            </w:pPr>
            <w:r>
              <w:rPr>
                <w:rFonts w:hint="eastAsia"/>
                <w:sz w:val="24"/>
                <w:szCs w:val="24"/>
              </w:rPr>
              <w:t>319</w:t>
            </w:r>
            <w:r>
              <w:rPr>
                <w:sz w:val="24"/>
                <w:szCs w:val="24"/>
              </w:rPr>
              <w:t>,</w:t>
            </w:r>
            <w:r>
              <w:rPr>
                <w:rFonts w:hint="eastAsia"/>
                <w:sz w:val="24"/>
                <w:szCs w:val="24"/>
              </w:rPr>
              <w:t>181</w:t>
            </w:r>
          </w:p>
        </w:tc>
        <w:tc>
          <w:tcPr>
            <w:tcW w:w="1559" w:type="dxa"/>
            <w:shd w:val="clear" w:color="auto" w:fill="auto"/>
            <w:vAlign w:val="center"/>
          </w:tcPr>
          <w:p w:rsidR="005A2288" w:rsidRPr="00F87ECE" w:rsidRDefault="00D13C09" w:rsidP="00E353A3">
            <w:pPr>
              <w:spacing w:line="340" w:lineRule="exact"/>
              <w:ind w:leftChars="-43" w:left="-81" w:rightChars="-17" w:right="-48" w:hangingChars="17" w:hanging="41"/>
              <w:jc w:val="right"/>
              <w:rPr>
                <w:sz w:val="24"/>
                <w:szCs w:val="24"/>
              </w:rPr>
            </w:pPr>
            <w:r>
              <w:rPr>
                <w:sz w:val="24"/>
                <w:szCs w:val="24"/>
              </w:rPr>
              <w:t>-</w:t>
            </w:r>
            <w:r w:rsidR="005A2288">
              <w:rPr>
                <w:rFonts w:hint="eastAsia"/>
                <w:sz w:val="24"/>
                <w:szCs w:val="24"/>
              </w:rPr>
              <w:t>1</w:t>
            </w:r>
            <w:r w:rsidR="005A2288">
              <w:rPr>
                <w:sz w:val="24"/>
                <w:szCs w:val="24"/>
              </w:rPr>
              <w:t>,</w:t>
            </w:r>
            <w:r w:rsidR="005A2288">
              <w:rPr>
                <w:rFonts w:hint="eastAsia"/>
                <w:sz w:val="24"/>
                <w:szCs w:val="24"/>
              </w:rPr>
              <w:t>050</w:t>
            </w:r>
            <w:r w:rsidR="005A2288">
              <w:rPr>
                <w:sz w:val="24"/>
                <w:szCs w:val="24"/>
              </w:rPr>
              <w:t>,</w:t>
            </w:r>
            <w:r w:rsidR="005A2288">
              <w:rPr>
                <w:rFonts w:hint="eastAsia"/>
                <w:sz w:val="24"/>
                <w:szCs w:val="24"/>
              </w:rPr>
              <w:t>819</w:t>
            </w:r>
          </w:p>
        </w:tc>
        <w:tc>
          <w:tcPr>
            <w:tcW w:w="1134" w:type="dxa"/>
            <w:vAlign w:val="center"/>
          </w:tcPr>
          <w:p w:rsidR="005A2288" w:rsidRPr="00F87ECE" w:rsidRDefault="00D13C09" w:rsidP="00E353A3">
            <w:pPr>
              <w:spacing w:line="340" w:lineRule="exact"/>
              <w:ind w:leftChars="-43" w:left="-81" w:rightChars="-17" w:right="-48" w:hangingChars="17" w:hanging="41"/>
              <w:jc w:val="right"/>
              <w:rPr>
                <w:sz w:val="24"/>
                <w:szCs w:val="24"/>
              </w:rPr>
            </w:pPr>
            <w:r>
              <w:rPr>
                <w:sz w:val="24"/>
                <w:szCs w:val="24"/>
              </w:rPr>
              <w:t>-</w:t>
            </w:r>
            <w:r w:rsidR="005A2288">
              <w:rPr>
                <w:rFonts w:hint="eastAsia"/>
                <w:sz w:val="24"/>
                <w:szCs w:val="24"/>
              </w:rPr>
              <w:t>76</w:t>
            </w:r>
            <w:r w:rsidR="005A2288">
              <w:rPr>
                <w:sz w:val="24"/>
                <w:szCs w:val="24"/>
              </w:rPr>
              <w:t>.</w:t>
            </w:r>
            <w:r w:rsidR="005A2288">
              <w:rPr>
                <w:rFonts w:hint="eastAsia"/>
                <w:sz w:val="24"/>
                <w:szCs w:val="24"/>
              </w:rPr>
              <w:t>70</w:t>
            </w:r>
          </w:p>
        </w:tc>
      </w:tr>
      <w:tr w:rsidR="005A2288" w:rsidRPr="00BC3A96" w:rsidTr="00E353A3">
        <w:trPr>
          <w:trHeight w:val="86"/>
        </w:trPr>
        <w:tc>
          <w:tcPr>
            <w:tcW w:w="851" w:type="dxa"/>
            <w:shd w:val="clear" w:color="auto" w:fill="auto"/>
            <w:vAlign w:val="center"/>
          </w:tcPr>
          <w:p w:rsidR="005A2288" w:rsidRDefault="005A2288" w:rsidP="00E353A3">
            <w:pPr>
              <w:spacing w:line="340" w:lineRule="exact"/>
              <w:ind w:leftChars="0" w:left="0" w:firstLineChars="0" w:firstLine="0"/>
              <w:jc w:val="center"/>
              <w:rPr>
                <w:rFonts w:hint="eastAsia"/>
                <w:spacing w:val="-20"/>
                <w:sz w:val="24"/>
                <w:szCs w:val="24"/>
              </w:rPr>
            </w:pPr>
            <w:r>
              <w:rPr>
                <w:rFonts w:hint="eastAsia"/>
                <w:spacing w:val="-20"/>
                <w:sz w:val="24"/>
                <w:szCs w:val="24"/>
              </w:rPr>
              <w:t>1</w:t>
            </w:r>
            <w:r>
              <w:rPr>
                <w:spacing w:val="-20"/>
                <w:sz w:val="24"/>
                <w:szCs w:val="24"/>
              </w:rPr>
              <w:t>14</w:t>
            </w:r>
          </w:p>
        </w:tc>
        <w:tc>
          <w:tcPr>
            <w:tcW w:w="1653" w:type="dxa"/>
            <w:shd w:val="clear" w:color="auto" w:fill="auto"/>
          </w:tcPr>
          <w:p w:rsidR="005A2288" w:rsidRPr="00F87ECE" w:rsidRDefault="005A2288" w:rsidP="00E353A3">
            <w:pPr>
              <w:spacing w:line="340" w:lineRule="exact"/>
              <w:ind w:leftChars="0" w:left="0" w:firstLineChars="0" w:firstLine="0"/>
              <w:jc w:val="right"/>
              <w:rPr>
                <w:rFonts w:hint="eastAsia"/>
                <w:sz w:val="24"/>
                <w:szCs w:val="24"/>
              </w:rPr>
            </w:pPr>
            <w:r w:rsidRPr="00E66420">
              <w:rPr>
                <w:rFonts w:hint="eastAsia"/>
                <w:sz w:val="24"/>
                <w:szCs w:val="24"/>
              </w:rPr>
              <w:t>1</w:t>
            </w:r>
            <w:r w:rsidRPr="00E66420">
              <w:rPr>
                <w:sz w:val="24"/>
                <w:szCs w:val="24"/>
              </w:rPr>
              <w:t>,370,000</w:t>
            </w:r>
          </w:p>
        </w:tc>
        <w:tc>
          <w:tcPr>
            <w:tcW w:w="1654" w:type="dxa"/>
            <w:shd w:val="clear" w:color="auto" w:fill="auto"/>
          </w:tcPr>
          <w:p w:rsidR="005A2288" w:rsidRPr="00F87ECE" w:rsidRDefault="005A2288" w:rsidP="00E353A3">
            <w:pPr>
              <w:spacing w:line="340" w:lineRule="exact"/>
              <w:ind w:leftChars="0" w:left="0" w:firstLineChars="0" w:firstLine="0"/>
              <w:jc w:val="right"/>
              <w:rPr>
                <w:rFonts w:hint="eastAsia"/>
                <w:sz w:val="24"/>
                <w:szCs w:val="24"/>
              </w:rPr>
            </w:pPr>
            <w:r w:rsidRPr="00E66420">
              <w:rPr>
                <w:rFonts w:hint="eastAsia"/>
                <w:sz w:val="24"/>
                <w:szCs w:val="24"/>
              </w:rPr>
              <w:t>1</w:t>
            </w:r>
            <w:r w:rsidRPr="00E66420">
              <w:rPr>
                <w:sz w:val="24"/>
                <w:szCs w:val="24"/>
              </w:rPr>
              <w:t>,370,000</w:t>
            </w:r>
          </w:p>
        </w:tc>
        <w:tc>
          <w:tcPr>
            <w:tcW w:w="1654" w:type="dxa"/>
            <w:shd w:val="clear" w:color="auto" w:fill="auto"/>
            <w:vAlign w:val="center"/>
          </w:tcPr>
          <w:p w:rsidR="005A2288" w:rsidRPr="00F87ECE" w:rsidRDefault="005A2288" w:rsidP="00E353A3">
            <w:pPr>
              <w:spacing w:line="340" w:lineRule="exact"/>
              <w:ind w:leftChars="0" w:left="0" w:firstLineChars="0" w:firstLine="0"/>
              <w:jc w:val="center"/>
              <w:rPr>
                <w:rFonts w:hint="eastAsia"/>
                <w:sz w:val="24"/>
                <w:szCs w:val="24"/>
              </w:rPr>
            </w:pPr>
            <w:r>
              <w:rPr>
                <w:rFonts w:hint="eastAsia"/>
                <w:sz w:val="24"/>
                <w:szCs w:val="24"/>
              </w:rPr>
              <w:t>-</w:t>
            </w:r>
          </w:p>
        </w:tc>
        <w:tc>
          <w:tcPr>
            <w:tcW w:w="1559" w:type="dxa"/>
            <w:shd w:val="clear" w:color="auto" w:fill="auto"/>
            <w:vAlign w:val="center"/>
          </w:tcPr>
          <w:p w:rsidR="005A2288" w:rsidRPr="00F87ECE" w:rsidRDefault="005A2288" w:rsidP="00E353A3">
            <w:pPr>
              <w:spacing w:line="340" w:lineRule="exact"/>
              <w:ind w:leftChars="-43" w:left="-81" w:rightChars="-17" w:right="-48" w:hangingChars="17" w:hanging="41"/>
              <w:jc w:val="center"/>
              <w:rPr>
                <w:rFonts w:hint="eastAsia"/>
                <w:sz w:val="24"/>
                <w:szCs w:val="24"/>
              </w:rPr>
            </w:pPr>
            <w:r>
              <w:rPr>
                <w:rFonts w:hint="eastAsia"/>
                <w:sz w:val="24"/>
                <w:szCs w:val="24"/>
              </w:rPr>
              <w:t>-</w:t>
            </w:r>
          </w:p>
        </w:tc>
        <w:tc>
          <w:tcPr>
            <w:tcW w:w="1134" w:type="dxa"/>
            <w:vAlign w:val="center"/>
          </w:tcPr>
          <w:p w:rsidR="005A2288" w:rsidRPr="00F87ECE" w:rsidRDefault="005A2288" w:rsidP="00E353A3">
            <w:pPr>
              <w:spacing w:line="340" w:lineRule="exact"/>
              <w:ind w:leftChars="-43" w:left="-81" w:rightChars="-17" w:right="-48" w:hangingChars="17" w:hanging="41"/>
              <w:jc w:val="center"/>
              <w:rPr>
                <w:rFonts w:hint="eastAsia"/>
                <w:sz w:val="24"/>
                <w:szCs w:val="24"/>
              </w:rPr>
            </w:pPr>
            <w:r>
              <w:rPr>
                <w:rFonts w:hint="eastAsia"/>
                <w:sz w:val="24"/>
                <w:szCs w:val="24"/>
              </w:rPr>
              <w:t>-</w:t>
            </w:r>
          </w:p>
        </w:tc>
      </w:tr>
      <w:tr w:rsidR="005A2288" w:rsidRPr="00BC3A96" w:rsidTr="00E353A3">
        <w:trPr>
          <w:trHeight w:val="86"/>
        </w:trPr>
        <w:tc>
          <w:tcPr>
            <w:tcW w:w="851" w:type="dxa"/>
            <w:shd w:val="clear" w:color="auto" w:fill="auto"/>
            <w:vAlign w:val="center"/>
          </w:tcPr>
          <w:p w:rsidR="005A2288" w:rsidRDefault="005A2288" w:rsidP="00E353A3">
            <w:pPr>
              <w:spacing w:line="340" w:lineRule="exact"/>
              <w:ind w:leftChars="0" w:left="0" w:firstLineChars="0" w:firstLine="0"/>
              <w:jc w:val="center"/>
              <w:rPr>
                <w:rFonts w:hint="eastAsia"/>
                <w:spacing w:val="-20"/>
                <w:sz w:val="24"/>
                <w:szCs w:val="24"/>
              </w:rPr>
            </w:pPr>
            <w:r>
              <w:rPr>
                <w:rFonts w:hint="eastAsia"/>
                <w:spacing w:val="-20"/>
                <w:sz w:val="24"/>
                <w:szCs w:val="24"/>
              </w:rPr>
              <w:t>1</w:t>
            </w:r>
            <w:r>
              <w:rPr>
                <w:spacing w:val="-20"/>
                <w:sz w:val="24"/>
                <w:szCs w:val="24"/>
              </w:rPr>
              <w:t>15</w:t>
            </w:r>
          </w:p>
        </w:tc>
        <w:tc>
          <w:tcPr>
            <w:tcW w:w="1653" w:type="dxa"/>
            <w:shd w:val="clear" w:color="auto" w:fill="auto"/>
          </w:tcPr>
          <w:p w:rsidR="005A2288" w:rsidRPr="00F87ECE" w:rsidRDefault="005A2288" w:rsidP="00E353A3">
            <w:pPr>
              <w:spacing w:line="340" w:lineRule="exact"/>
              <w:ind w:leftChars="0" w:left="0" w:firstLineChars="0" w:firstLine="0"/>
              <w:jc w:val="right"/>
              <w:rPr>
                <w:rFonts w:hint="eastAsia"/>
                <w:sz w:val="24"/>
                <w:szCs w:val="24"/>
              </w:rPr>
            </w:pPr>
            <w:r w:rsidRPr="00E66420">
              <w:rPr>
                <w:rFonts w:hint="eastAsia"/>
                <w:sz w:val="24"/>
                <w:szCs w:val="24"/>
              </w:rPr>
              <w:t>1</w:t>
            </w:r>
            <w:r w:rsidRPr="00E66420">
              <w:rPr>
                <w:sz w:val="24"/>
                <w:szCs w:val="24"/>
              </w:rPr>
              <w:t>,370,000</w:t>
            </w:r>
          </w:p>
        </w:tc>
        <w:tc>
          <w:tcPr>
            <w:tcW w:w="1654" w:type="dxa"/>
            <w:shd w:val="clear" w:color="auto" w:fill="auto"/>
            <w:vAlign w:val="center"/>
          </w:tcPr>
          <w:p w:rsidR="005A2288" w:rsidRPr="00F87ECE" w:rsidRDefault="005A2288" w:rsidP="00E353A3">
            <w:pPr>
              <w:spacing w:line="340" w:lineRule="exact"/>
              <w:ind w:leftChars="0" w:left="0" w:firstLineChars="0" w:firstLine="0"/>
              <w:jc w:val="center"/>
              <w:rPr>
                <w:rFonts w:hint="eastAsia"/>
                <w:sz w:val="24"/>
                <w:szCs w:val="24"/>
              </w:rPr>
            </w:pPr>
            <w:r>
              <w:rPr>
                <w:rFonts w:hint="eastAsia"/>
                <w:sz w:val="24"/>
                <w:szCs w:val="24"/>
              </w:rPr>
              <w:t>-</w:t>
            </w:r>
          </w:p>
        </w:tc>
        <w:tc>
          <w:tcPr>
            <w:tcW w:w="1654" w:type="dxa"/>
            <w:shd w:val="clear" w:color="auto" w:fill="auto"/>
            <w:vAlign w:val="center"/>
          </w:tcPr>
          <w:p w:rsidR="005A2288" w:rsidRPr="00F87ECE" w:rsidRDefault="005A2288" w:rsidP="00E353A3">
            <w:pPr>
              <w:spacing w:line="340" w:lineRule="exact"/>
              <w:ind w:leftChars="0" w:left="0" w:firstLineChars="0" w:firstLine="0"/>
              <w:jc w:val="center"/>
              <w:rPr>
                <w:rFonts w:hint="eastAsia"/>
                <w:sz w:val="24"/>
                <w:szCs w:val="24"/>
              </w:rPr>
            </w:pPr>
            <w:r>
              <w:rPr>
                <w:rFonts w:hint="eastAsia"/>
                <w:sz w:val="24"/>
                <w:szCs w:val="24"/>
              </w:rPr>
              <w:t>-</w:t>
            </w:r>
          </w:p>
        </w:tc>
        <w:tc>
          <w:tcPr>
            <w:tcW w:w="1559" w:type="dxa"/>
            <w:shd w:val="clear" w:color="auto" w:fill="auto"/>
            <w:vAlign w:val="center"/>
          </w:tcPr>
          <w:p w:rsidR="005A2288" w:rsidRPr="00F87ECE" w:rsidRDefault="005A2288" w:rsidP="00E353A3">
            <w:pPr>
              <w:spacing w:line="340" w:lineRule="exact"/>
              <w:ind w:leftChars="-43" w:left="-81" w:rightChars="-17" w:right="-48" w:hangingChars="17" w:hanging="41"/>
              <w:jc w:val="center"/>
              <w:rPr>
                <w:rFonts w:hint="eastAsia"/>
                <w:sz w:val="24"/>
                <w:szCs w:val="24"/>
              </w:rPr>
            </w:pPr>
            <w:r>
              <w:rPr>
                <w:rFonts w:hint="eastAsia"/>
                <w:sz w:val="24"/>
                <w:szCs w:val="24"/>
              </w:rPr>
              <w:t>-</w:t>
            </w:r>
          </w:p>
        </w:tc>
        <w:tc>
          <w:tcPr>
            <w:tcW w:w="1134" w:type="dxa"/>
            <w:vAlign w:val="center"/>
          </w:tcPr>
          <w:p w:rsidR="005A2288" w:rsidRPr="00F87ECE" w:rsidRDefault="005A2288" w:rsidP="00E353A3">
            <w:pPr>
              <w:spacing w:line="340" w:lineRule="exact"/>
              <w:ind w:leftChars="-43" w:left="-81" w:rightChars="-17" w:right="-48" w:hangingChars="17" w:hanging="41"/>
              <w:jc w:val="center"/>
              <w:rPr>
                <w:rFonts w:hint="eastAsia"/>
                <w:sz w:val="24"/>
                <w:szCs w:val="24"/>
              </w:rPr>
            </w:pPr>
            <w:r>
              <w:rPr>
                <w:rFonts w:hint="eastAsia"/>
                <w:sz w:val="24"/>
                <w:szCs w:val="24"/>
              </w:rPr>
              <w:t>-</w:t>
            </w:r>
          </w:p>
        </w:tc>
      </w:tr>
    </w:tbl>
    <w:p w:rsidR="005A2288" w:rsidRPr="00FA0707" w:rsidRDefault="005A2288" w:rsidP="00B54EEC">
      <w:pPr>
        <w:pStyle w:val="200"/>
        <w:spacing w:line="320" w:lineRule="exact"/>
        <w:ind w:leftChars="-1" w:left="1133" w:hangingChars="467" w:hanging="1136"/>
        <w:jc w:val="both"/>
        <w:rPr>
          <w:rFonts w:hAnsi="標楷體"/>
          <w:szCs w:val="24"/>
        </w:rPr>
      </w:pPr>
      <w:r w:rsidRPr="00FA0707">
        <w:rPr>
          <w:rFonts w:hAnsi="標楷體" w:hint="eastAsia"/>
          <w:szCs w:val="24"/>
        </w:rPr>
        <w:t>說    明：</w:t>
      </w:r>
      <w:r>
        <w:t>113</w:t>
      </w:r>
      <w:r w:rsidRPr="002A197B">
        <w:rPr>
          <w:rFonts w:hint="eastAsia"/>
        </w:rPr>
        <w:t>年度決算數</w:t>
      </w:r>
      <w:r>
        <w:rPr>
          <w:rFonts w:hint="eastAsia"/>
        </w:rPr>
        <w:t>為截至</w:t>
      </w:r>
      <w:r>
        <w:t>8</w:t>
      </w:r>
      <w:r>
        <w:rPr>
          <w:rFonts w:hint="eastAsia"/>
        </w:rPr>
        <w:t>月底止執行數；</w:t>
      </w:r>
      <w:r>
        <w:t>113</w:t>
      </w:r>
      <w:r w:rsidRPr="00E76B77">
        <w:t>年度截至</w:t>
      </w:r>
      <w:r>
        <w:rPr>
          <w:rFonts w:hint="eastAsia"/>
        </w:rPr>
        <w:t>8</w:t>
      </w:r>
      <w:r w:rsidRPr="00E76B77">
        <w:t>月底累計預算分配數為</w:t>
      </w:r>
      <w:r>
        <w:rPr>
          <w:rFonts w:hint="eastAsia"/>
        </w:rPr>
        <w:t>3億3</w:t>
      </w:r>
      <w:r>
        <w:t>,</w:t>
      </w:r>
      <w:r>
        <w:rPr>
          <w:rFonts w:hint="eastAsia"/>
        </w:rPr>
        <w:t>640萬元</w:t>
      </w:r>
      <w:r w:rsidRPr="00FA0707">
        <w:rPr>
          <w:rFonts w:hAnsi="標楷體" w:hint="eastAsia"/>
          <w:szCs w:val="24"/>
        </w:rPr>
        <w:t>。</w:t>
      </w:r>
    </w:p>
    <w:p w:rsidR="005A2288" w:rsidRPr="00BC3A96" w:rsidRDefault="005A2288" w:rsidP="00B54EEC">
      <w:pPr>
        <w:spacing w:line="320" w:lineRule="exact"/>
        <w:ind w:leftChars="0" w:left="2" w:firstLineChars="0" w:hanging="2"/>
        <w:jc w:val="left"/>
        <w:rPr>
          <w:smallCaps w:val="0"/>
          <w:sz w:val="24"/>
          <w:szCs w:val="24"/>
        </w:rPr>
      </w:pPr>
      <w:r w:rsidRPr="00BC3A96">
        <w:rPr>
          <w:rFonts w:hint="eastAsia"/>
          <w:sz w:val="24"/>
          <w:szCs w:val="24"/>
        </w:rPr>
        <w:t>資料來源：</w:t>
      </w:r>
      <w:r>
        <w:rPr>
          <w:rFonts w:hint="eastAsia"/>
          <w:sz w:val="24"/>
          <w:szCs w:val="24"/>
        </w:rPr>
        <w:t>農業部提供</w:t>
      </w:r>
      <w:r w:rsidRPr="00BC3A96">
        <w:rPr>
          <w:rFonts w:hint="eastAsia"/>
          <w:sz w:val="24"/>
          <w:szCs w:val="24"/>
        </w:rPr>
        <w:t>。</w:t>
      </w:r>
    </w:p>
    <w:p w:rsidR="005A2288" w:rsidRPr="00B70CB4" w:rsidRDefault="005A2288" w:rsidP="00302BDA">
      <w:pPr>
        <w:pStyle w:val="22"/>
        <w:ind w:left="850" w:firstLine="566"/>
        <w:rPr>
          <w:rFonts w:hint="eastAsia"/>
        </w:rPr>
      </w:pPr>
      <w:r>
        <w:rPr>
          <w:rFonts w:hint="eastAsia"/>
        </w:rPr>
        <w:t>另據計畫書所載，本計畫</w:t>
      </w:r>
      <w:r w:rsidRPr="00D376C3">
        <w:rPr>
          <w:rFonts w:hint="eastAsia"/>
        </w:rPr>
        <w:t>輔導</w:t>
      </w:r>
      <w:r w:rsidRPr="00D376C3">
        <w:t>農戶興設結構加強型溫網室設施</w:t>
      </w:r>
      <w:r>
        <w:rPr>
          <w:rFonts w:hint="eastAsia"/>
        </w:rPr>
        <w:t>，優先輔導設置結構型鋼骨溫網室及簡易型塑膠布溫網室等防雨型設施，惟據農業部提供資料（詳表3），1</w:t>
      </w:r>
      <w:r>
        <w:t>12</w:t>
      </w:r>
      <w:r>
        <w:rPr>
          <w:rFonts w:hint="eastAsia"/>
        </w:rPr>
        <w:t>年度輔導設置結構加強型溫網室設施中，設置</w:t>
      </w:r>
      <w:r w:rsidRPr="00C20F56">
        <w:rPr>
          <w:rFonts w:hint="eastAsia"/>
        </w:rPr>
        <w:t>簡易式塑膠布溫網室</w:t>
      </w:r>
      <w:r>
        <w:rPr>
          <w:rFonts w:hint="eastAsia"/>
        </w:rPr>
        <w:t>及</w:t>
      </w:r>
      <w:r w:rsidRPr="00C20F56">
        <w:rPr>
          <w:rFonts w:hint="eastAsia"/>
        </w:rPr>
        <w:t>結構型鋼骨溫網室</w:t>
      </w:r>
      <w:r>
        <w:rPr>
          <w:rFonts w:hint="eastAsia"/>
        </w:rPr>
        <w:t>等防雨型設施比率僅2</w:t>
      </w:r>
      <w:r>
        <w:t>3.07</w:t>
      </w:r>
      <w:r w:rsidRPr="007B33F2">
        <w:rPr>
          <w:rFonts w:hint="eastAsia"/>
          <w:szCs w:val="24"/>
        </w:rPr>
        <w:t>%</w:t>
      </w:r>
      <w:r>
        <w:rPr>
          <w:rFonts w:hint="eastAsia"/>
          <w:szCs w:val="24"/>
        </w:rPr>
        <w:t>，比率偏低，且1</w:t>
      </w:r>
      <w:r>
        <w:rPr>
          <w:szCs w:val="24"/>
        </w:rPr>
        <w:t>13</w:t>
      </w:r>
      <w:r>
        <w:rPr>
          <w:rFonts w:hint="eastAsia"/>
          <w:szCs w:val="24"/>
        </w:rPr>
        <w:t>度1至8月又降至2</w:t>
      </w:r>
      <w:r>
        <w:rPr>
          <w:szCs w:val="24"/>
        </w:rPr>
        <w:t>1.71</w:t>
      </w:r>
      <w:r w:rsidRPr="007B33F2">
        <w:rPr>
          <w:rFonts w:hint="eastAsia"/>
          <w:szCs w:val="24"/>
        </w:rPr>
        <w:t>%</w:t>
      </w:r>
      <w:r>
        <w:rPr>
          <w:rFonts w:hint="eastAsia"/>
          <w:szCs w:val="24"/>
        </w:rPr>
        <w:t>，</w:t>
      </w:r>
      <w:r w:rsidR="001B4FA9">
        <w:rPr>
          <w:rFonts w:hint="eastAsia"/>
          <w:szCs w:val="24"/>
        </w:rPr>
        <w:t>較1</w:t>
      </w:r>
      <w:r w:rsidR="001B4FA9">
        <w:rPr>
          <w:szCs w:val="24"/>
        </w:rPr>
        <w:t>12</w:t>
      </w:r>
      <w:r w:rsidR="001B4FA9">
        <w:rPr>
          <w:rFonts w:hint="eastAsia"/>
          <w:szCs w:val="24"/>
        </w:rPr>
        <w:t>年度</w:t>
      </w:r>
      <w:r>
        <w:rPr>
          <w:rFonts w:hint="eastAsia"/>
          <w:szCs w:val="24"/>
        </w:rPr>
        <w:t>減少1</w:t>
      </w:r>
      <w:r>
        <w:rPr>
          <w:szCs w:val="24"/>
        </w:rPr>
        <w:t>.36</w:t>
      </w:r>
      <w:r>
        <w:rPr>
          <w:rFonts w:hint="eastAsia"/>
          <w:szCs w:val="24"/>
        </w:rPr>
        <w:t>個百分比。為提升農業防災能力，允宜</w:t>
      </w:r>
      <w:r w:rsidRPr="00B70CB4">
        <w:t>檢討</w:t>
      </w:r>
      <w:r>
        <w:rPr>
          <w:rFonts w:hint="eastAsia"/>
        </w:rPr>
        <w:t>改善</w:t>
      </w:r>
      <w:r w:rsidRPr="00B70CB4">
        <w:t>。</w:t>
      </w:r>
    </w:p>
    <w:p w:rsidR="005A2288" w:rsidRDefault="005A2288" w:rsidP="007B5C20">
      <w:pPr>
        <w:spacing w:beforeLines="30" w:before="150" w:line="340" w:lineRule="exact"/>
        <w:ind w:leftChars="0" w:left="709" w:hangingChars="250" w:hanging="709"/>
        <w:rPr>
          <w:b/>
          <w:smallCaps w:val="0"/>
        </w:rPr>
      </w:pPr>
      <w:r w:rsidRPr="00BC3A96">
        <w:rPr>
          <w:rFonts w:hint="eastAsia"/>
          <w:b/>
        </w:rPr>
        <w:t>表</w:t>
      </w:r>
      <w:r>
        <w:rPr>
          <w:b/>
        </w:rPr>
        <w:t>3</w:t>
      </w:r>
      <w:r>
        <w:rPr>
          <w:rFonts w:hint="eastAsia"/>
          <w:b/>
        </w:rPr>
        <w:t xml:space="preserve"> </w:t>
      </w:r>
      <w:r w:rsidRPr="00BC3A96">
        <w:rPr>
          <w:rFonts w:hint="eastAsia"/>
          <w:b/>
        </w:rPr>
        <w:t xml:space="preserve"> </w:t>
      </w:r>
      <w:r>
        <w:rPr>
          <w:b/>
        </w:rPr>
        <w:t>112</w:t>
      </w:r>
      <w:r>
        <w:rPr>
          <w:rFonts w:hint="eastAsia"/>
          <w:b/>
        </w:rPr>
        <w:t>及1</w:t>
      </w:r>
      <w:r>
        <w:rPr>
          <w:b/>
        </w:rPr>
        <w:t>13</w:t>
      </w:r>
      <w:r w:rsidRPr="00BC3A96">
        <w:rPr>
          <w:b/>
        </w:rPr>
        <w:t>年度</w:t>
      </w:r>
      <w:r>
        <w:rPr>
          <w:rFonts w:hint="eastAsia"/>
          <w:b/>
        </w:rPr>
        <w:t>截至8月底止</w:t>
      </w:r>
      <w:r w:rsidRPr="007D01BA">
        <w:rPr>
          <w:rFonts w:hint="eastAsia"/>
          <w:b/>
        </w:rPr>
        <w:t>智能防災設施型農業計畫</w:t>
      </w:r>
      <w:r>
        <w:rPr>
          <w:rFonts w:hint="eastAsia"/>
          <w:b/>
        </w:rPr>
        <w:t xml:space="preserve">補助情形表                                                 </w:t>
      </w:r>
      <w:r w:rsidRPr="004E3B53">
        <w:rPr>
          <w:rFonts w:ascii="Times New Roman"/>
          <w:sz w:val="24"/>
        </w:rPr>
        <w:t>單位：件</w:t>
      </w:r>
      <w:r w:rsidRPr="007B33F2">
        <w:rPr>
          <w:rFonts w:hint="eastAsia"/>
          <w:szCs w:val="24"/>
        </w:rPr>
        <w:t>；</w:t>
      </w:r>
      <w:r w:rsidRPr="004E3B53">
        <w:rPr>
          <w:rFonts w:ascii="Times New Roman"/>
          <w:sz w:val="24"/>
        </w:rPr>
        <w:t>公頃</w:t>
      </w:r>
      <w:r w:rsidRPr="007B33F2">
        <w:rPr>
          <w:rFonts w:hint="eastAsia"/>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10"/>
        <w:gridCol w:w="851"/>
        <w:gridCol w:w="1134"/>
        <w:gridCol w:w="1134"/>
        <w:gridCol w:w="850"/>
        <w:gridCol w:w="1134"/>
        <w:gridCol w:w="992"/>
      </w:tblGrid>
      <w:tr w:rsidR="005A2288" w:rsidRPr="004E3B53" w:rsidTr="00C20F56">
        <w:trPr>
          <w:trHeight w:val="355"/>
          <w:tblHeader/>
        </w:trPr>
        <w:tc>
          <w:tcPr>
            <w:tcW w:w="2410" w:type="dxa"/>
            <w:vMerge w:val="restart"/>
            <w:vAlign w:val="center"/>
          </w:tcPr>
          <w:p w:rsidR="005A2288" w:rsidRPr="00825B5D" w:rsidRDefault="005A2288" w:rsidP="00E353A3">
            <w:pPr>
              <w:spacing w:line="280" w:lineRule="exact"/>
              <w:ind w:leftChars="-15" w:left="-5" w:rightChars="-28" w:right="-79" w:hangingChars="18" w:hanging="37"/>
              <w:jc w:val="center"/>
              <w:rPr>
                <w:b/>
                <w:smallCaps w:val="0"/>
                <w:spacing w:val="-20"/>
                <w:sz w:val="24"/>
                <w:szCs w:val="24"/>
              </w:rPr>
            </w:pPr>
            <w:r w:rsidRPr="00825B5D">
              <w:rPr>
                <w:b/>
                <w:spacing w:val="-20"/>
                <w:sz w:val="24"/>
                <w:szCs w:val="24"/>
              </w:rPr>
              <w:t>類別</w:t>
            </w:r>
          </w:p>
        </w:tc>
        <w:tc>
          <w:tcPr>
            <w:tcW w:w="3119" w:type="dxa"/>
            <w:gridSpan w:val="3"/>
            <w:vAlign w:val="center"/>
          </w:tcPr>
          <w:p w:rsidR="005A2288" w:rsidRPr="00825B5D" w:rsidRDefault="005A2288" w:rsidP="00E353A3">
            <w:pPr>
              <w:spacing w:line="280" w:lineRule="exact"/>
              <w:ind w:leftChars="0" w:left="0" w:firstLineChars="0" w:firstLine="0"/>
              <w:jc w:val="center"/>
              <w:rPr>
                <w:b/>
                <w:smallCaps w:val="0"/>
                <w:spacing w:val="-20"/>
                <w:sz w:val="24"/>
                <w:szCs w:val="24"/>
              </w:rPr>
            </w:pPr>
            <w:r w:rsidRPr="00825B5D">
              <w:rPr>
                <w:rFonts w:hint="eastAsia"/>
                <w:b/>
                <w:spacing w:val="-20"/>
                <w:sz w:val="24"/>
                <w:szCs w:val="24"/>
              </w:rPr>
              <w:t>1</w:t>
            </w:r>
            <w:r w:rsidRPr="00825B5D">
              <w:rPr>
                <w:b/>
                <w:spacing w:val="-20"/>
                <w:sz w:val="24"/>
                <w:szCs w:val="24"/>
              </w:rPr>
              <w:t>12</w:t>
            </w:r>
            <w:r w:rsidRPr="00825B5D">
              <w:rPr>
                <w:rFonts w:hint="eastAsia"/>
                <w:b/>
                <w:spacing w:val="-20"/>
                <w:sz w:val="24"/>
                <w:szCs w:val="24"/>
              </w:rPr>
              <w:t>年度</w:t>
            </w:r>
          </w:p>
        </w:tc>
        <w:tc>
          <w:tcPr>
            <w:tcW w:w="2976" w:type="dxa"/>
            <w:gridSpan w:val="3"/>
            <w:vAlign w:val="center"/>
          </w:tcPr>
          <w:p w:rsidR="005A2288" w:rsidRPr="00825B5D" w:rsidRDefault="005A2288" w:rsidP="00D376C3">
            <w:pPr>
              <w:spacing w:line="280" w:lineRule="exact"/>
              <w:ind w:leftChars="0" w:left="0" w:firstLineChars="0" w:firstLine="0"/>
              <w:jc w:val="center"/>
              <w:rPr>
                <w:b/>
                <w:smallCaps w:val="0"/>
                <w:spacing w:val="-20"/>
                <w:sz w:val="24"/>
                <w:szCs w:val="24"/>
              </w:rPr>
            </w:pPr>
            <w:r w:rsidRPr="00825B5D">
              <w:rPr>
                <w:rFonts w:hint="eastAsia"/>
                <w:b/>
                <w:smallCaps w:val="0"/>
                <w:spacing w:val="-20"/>
                <w:sz w:val="24"/>
                <w:szCs w:val="24"/>
              </w:rPr>
              <w:t>1</w:t>
            </w:r>
            <w:r w:rsidRPr="00825B5D">
              <w:rPr>
                <w:b/>
                <w:smallCaps w:val="0"/>
                <w:spacing w:val="-20"/>
                <w:sz w:val="24"/>
                <w:szCs w:val="24"/>
              </w:rPr>
              <w:t>13</w:t>
            </w:r>
            <w:r w:rsidRPr="00825B5D">
              <w:rPr>
                <w:rFonts w:hint="eastAsia"/>
                <w:b/>
                <w:smallCaps w:val="0"/>
                <w:spacing w:val="-20"/>
                <w:sz w:val="24"/>
                <w:szCs w:val="24"/>
              </w:rPr>
              <w:t>年度1</w:t>
            </w:r>
            <w:r w:rsidRPr="00825B5D">
              <w:rPr>
                <w:b/>
                <w:smallCaps w:val="0"/>
                <w:spacing w:val="-20"/>
                <w:sz w:val="24"/>
                <w:szCs w:val="24"/>
              </w:rPr>
              <w:t>-8</w:t>
            </w:r>
            <w:r w:rsidRPr="00825B5D">
              <w:rPr>
                <w:rFonts w:hint="eastAsia"/>
                <w:b/>
                <w:smallCaps w:val="0"/>
                <w:spacing w:val="-20"/>
                <w:sz w:val="24"/>
                <w:szCs w:val="24"/>
              </w:rPr>
              <w:t>月</w:t>
            </w:r>
          </w:p>
        </w:tc>
      </w:tr>
      <w:tr w:rsidR="005A2288" w:rsidRPr="004E3B53" w:rsidTr="00C20F56">
        <w:trPr>
          <w:trHeight w:val="355"/>
          <w:tblHeader/>
        </w:trPr>
        <w:tc>
          <w:tcPr>
            <w:tcW w:w="2410" w:type="dxa"/>
            <w:vMerge/>
            <w:vAlign w:val="center"/>
          </w:tcPr>
          <w:p w:rsidR="005A2288" w:rsidRPr="00825B5D" w:rsidRDefault="005A2288" w:rsidP="00E353A3">
            <w:pPr>
              <w:widowControl/>
              <w:spacing w:beforeAutospacing="1" w:afterAutospacing="1" w:line="280" w:lineRule="exact"/>
              <w:ind w:leftChars="0" w:left="0" w:firstLineChars="0" w:firstLine="0"/>
              <w:jc w:val="left"/>
              <w:rPr>
                <w:b/>
                <w:smallCaps w:val="0"/>
                <w:spacing w:val="-20"/>
                <w:sz w:val="24"/>
                <w:szCs w:val="24"/>
              </w:rPr>
            </w:pPr>
          </w:p>
        </w:tc>
        <w:tc>
          <w:tcPr>
            <w:tcW w:w="851" w:type="dxa"/>
            <w:vAlign w:val="center"/>
          </w:tcPr>
          <w:p w:rsidR="005A2288" w:rsidRPr="00825B5D" w:rsidRDefault="005A2288" w:rsidP="00E353A3">
            <w:pPr>
              <w:spacing w:line="280" w:lineRule="exact"/>
              <w:ind w:leftChars="0" w:left="0" w:firstLineChars="0" w:firstLine="0"/>
              <w:jc w:val="center"/>
              <w:rPr>
                <w:smallCaps w:val="0"/>
                <w:spacing w:val="-20"/>
                <w:sz w:val="24"/>
                <w:szCs w:val="24"/>
              </w:rPr>
            </w:pPr>
            <w:r w:rsidRPr="00825B5D">
              <w:rPr>
                <w:spacing w:val="-20"/>
                <w:sz w:val="24"/>
                <w:szCs w:val="24"/>
              </w:rPr>
              <w:t>件數</w:t>
            </w:r>
          </w:p>
        </w:tc>
        <w:tc>
          <w:tcPr>
            <w:tcW w:w="1134" w:type="dxa"/>
            <w:vAlign w:val="center"/>
          </w:tcPr>
          <w:p w:rsidR="005A2288" w:rsidRPr="00825B5D" w:rsidRDefault="005A2288" w:rsidP="00E353A3">
            <w:pPr>
              <w:spacing w:line="280" w:lineRule="exact"/>
              <w:ind w:leftChars="0" w:left="0" w:firstLineChars="0" w:firstLine="0"/>
              <w:jc w:val="center"/>
              <w:rPr>
                <w:smallCaps w:val="0"/>
                <w:spacing w:val="-20"/>
                <w:sz w:val="24"/>
                <w:szCs w:val="24"/>
              </w:rPr>
            </w:pPr>
            <w:r w:rsidRPr="00825B5D">
              <w:rPr>
                <w:spacing w:val="-20"/>
                <w:sz w:val="24"/>
                <w:szCs w:val="24"/>
              </w:rPr>
              <w:t>面積</w:t>
            </w:r>
          </w:p>
        </w:tc>
        <w:tc>
          <w:tcPr>
            <w:tcW w:w="1134" w:type="dxa"/>
            <w:vAlign w:val="center"/>
          </w:tcPr>
          <w:p w:rsidR="005A2288" w:rsidRPr="00825B5D" w:rsidRDefault="005A2288" w:rsidP="00E353A3">
            <w:pPr>
              <w:spacing w:line="280" w:lineRule="exact"/>
              <w:ind w:leftChars="0" w:left="0" w:firstLineChars="0" w:firstLine="0"/>
              <w:jc w:val="center"/>
              <w:rPr>
                <w:smallCaps w:val="0"/>
                <w:spacing w:val="-20"/>
                <w:sz w:val="24"/>
                <w:szCs w:val="24"/>
              </w:rPr>
            </w:pPr>
            <w:r>
              <w:rPr>
                <w:rFonts w:hint="eastAsia"/>
                <w:smallCaps w:val="0"/>
                <w:spacing w:val="-20"/>
                <w:sz w:val="24"/>
                <w:szCs w:val="24"/>
              </w:rPr>
              <w:t>比率</w:t>
            </w:r>
          </w:p>
        </w:tc>
        <w:tc>
          <w:tcPr>
            <w:tcW w:w="850" w:type="dxa"/>
            <w:vAlign w:val="center"/>
          </w:tcPr>
          <w:p w:rsidR="005A2288" w:rsidRPr="00825B5D" w:rsidRDefault="005A2288" w:rsidP="00825B5D">
            <w:pPr>
              <w:spacing w:line="280" w:lineRule="exact"/>
              <w:ind w:leftChars="0" w:left="0" w:firstLineChars="0" w:firstLine="0"/>
              <w:jc w:val="center"/>
              <w:rPr>
                <w:spacing w:val="-20"/>
                <w:sz w:val="24"/>
                <w:szCs w:val="24"/>
              </w:rPr>
            </w:pPr>
            <w:r w:rsidRPr="00825B5D">
              <w:rPr>
                <w:spacing w:val="-20"/>
                <w:sz w:val="24"/>
                <w:szCs w:val="24"/>
              </w:rPr>
              <w:t>件數</w:t>
            </w:r>
          </w:p>
        </w:tc>
        <w:tc>
          <w:tcPr>
            <w:tcW w:w="1134" w:type="dxa"/>
            <w:vAlign w:val="center"/>
          </w:tcPr>
          <w:p w:rsidR="005A2288" w:rsidRPr="00825B5D" w:rsidRDefault="005A2288" w:rsidP="00825B5D">
            <w:pPr>
              <w:spacing w:line="280" w:lineRule="exact"/>
              <w:ind w:leftChars="0" w:left="0" w:firstLineChars="0" w:firstLine="0"/>
              <w:jc w:val="center"/>
              <w:rPr>
                <w:spacing w:val="-20"/>
                <w:sz w:val="24"/>
                <w:szCs w:val="24"/>
              </w:rPr>
            </w:pPr>
            <w:r w:rsidRPr="00825B5D">
              <w:rPr>
                <w:spacing w:val="-20"/>
                <w:sz w:val="24"/>
                <w:szCs w:val="24"/>
              </w:rPr>
              <w:t>面積</w:t>
            </w:r>
          </w:p>
        </w:tc>
        <w:tc>
          <w:tcPr>
            <w:tcW w:w="992" w:type="dxa"/>
            <w:vAlign w:val="center"/>
          </w:tcPr>
          <w:p w:rsidR="005A2288" w:rsidRPr="00825B5D" w:rsidRDefault="005A2288" w:rsidP="00825B5D">
            <w:pPr>
              <w:spacing w:line="280" w:lineRule="exact"/>
              <w:ind w:leftChars="0" w:left="0" w:firstLineChars="0" w:firstLine="0"/>
              <w:jc w:val="center"/>
              <w:rPr>
                <w:rFonts w:hint="eastAsia"/>
                <w:spacing w:val="-20"/>
                <w:sz w:val="24"/>
                <w:szCs w:val="24"/>
              </w:rPr>
            </w:pPr>
            <w:r>
              <w:rPr>
                <w:rFonts w:hint="eastAsia"/>
                <w:spacing w:val="-20"/>
                <w:sz w:val="24"/>
                <w:szCs w:val="24"/>
              </w:rPr>
              <w:t>比率</w:t>
            </w:r>
          </w:p>
        </w:tc>
      </w:tr>
      <w:tr w:rsidR="005A2288" w:rsidRPr="004E3B53" w:rsidTr="007B5C20">
        <w:trPr>
          <w:trHeight w:val="397"/>
        </w:trPr>
        <w:tc>
          <w:tcPr>
            <w:tcW w:w="2410" w:type="dxa"/>
            <w:vAlign w:val="center"/>
          </w:tcPr>
          <w:p w:rsidR="005A2288" w:rsidRPr="00825B5D" w:rsidRDefault="005A2288" w:rsidP="007B5C20">
            <w:pPr>
              <w:spacing w:line="280" w:lineRule="exact"/>
              <w:ind w:leftChars="0" w:left="0" w:firstLineChars="0" w:firstLine="0"/>
              <w:jc w:val="left"/>
              <w:rPr>
                <w:smallCaps w:val="0"/>
                <w:snapToGrid w:val="0"/>
                <w:sz w:val="24"/>
                <w:szCs w:val="24"/>
              </w:rPr>
            </w:pPr>
            <w:r w:rsidRPr="00825B5D">
              <w:rPr>
                <w:smallCaps w:val="0"/>
                <w:snapToGrid w:val="0"/>
                <w:sz w:val="24"/>
                <w:szCs w:val="24"/>
              </w:rPr>
              <w:t>加強型水平棚架網室</w:t>
            </w:r>
          </w:p>
        </w:tc>
        <w:tc>
          <w:tcPr>
            <w:tcW w:w="851"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559</w:t>
            </w:r>
          </w:p>
        </w:tc>
        <w:tc>
          <w:tcPr>
            <w:tcW w:w="1134"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206.28</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76.93</w:t>
            </w:r>
          </w:p>
        </w:tc>
        <w:tc>
          <w:tcPr>
            <w:tcW w:w="850"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344</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133.54</w:t>
            </w:r>
          </w:p>
        </w:tc>
        <w:tc>
          <w:tcPr>
            <w:tcW w:w="992"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78.29</w:t>
            </w:r>
          </w:p>
        </w:tc>
      </w:tr>
      <w:tr w:rsidR="005A2288" w:rsidRPr="004E3B53" w:rsidTr="007B5C20">
        <w:trPr>
          <w:trHeight w:val="397"/>
        </w:trPr>
        <w:tc>
          <w:tcPr>
            <w:tcW w:w="2410" w:type="dxa"/>
            <w:vAlign w:val="center"/>
          </w:tcPr>
          <w:p w:rsidR="005A2288" w:rsidRPr="00825B5D" w:rsidRDefault="005A2288" w:rsidP="007B5C20">
            <w:pPr>
              <w:spacing w:line="280" w:lineRule="exact"/>
              <w:ind w:leftChars="0" w:left="0" w:firstLineChars="0" w:firstLine="0"/>
              <w:jc w:val="left"/>
              <w:rPr>
                <w:smallCaps w:val="0"/>
                <w:snapToGrid w:val="0"/>
                <w:sz w:val="24"/>
                <w:szCs w:val="24"/>
              </w:rPr>
            </w:pPr>
            <w:r w:rsidRPr="00825B5D">
              <w:rPr>
                <w:smallCaps w:val="0"/>
                <w:snapToGrid w:val="0"/>
                <w:sz w:val="24"/>
                <w:szCs w:val="24"/>
              </w:rPr>
              <w:t>簡易式塑膠布溫網室</w:t>
            </w:r>
          </w:p>
        </w:tc>
        <w:tc>
          <w:tcPr>
            <w:tcW w:w="851"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136</w:t>
            </w:r>
          </w:p>
        </w:tc>
        <w:tc>
          <w:tcPr>
            <w:tcW w:w="1134"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48.32</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18.02</w:t>
            </w:r>
          </w:p>
        </w:tc>
        <w:tc>
          <w:tcPr>
            <w:tcW w:w="850"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69</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26.27</w:t>
            </w:r>
          </w:p>
        </w:tc>
        <w:tc>
          <w:tcPr>
            <w:tcW w:w="992"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15.40</w:t>
            </w:r>
          </w:p>
        </w:tc>
      </w:tr>
      <w:tr w:rsidR="005A2288" w:rsidRPr="004E3B53" w:rsidTr="007B5C20">
        <w:trPr>
          <w:trHeight w:val="397"/>
        </w:trPr>
        <w:tc>
          <w:tcPr>
            <w:tcW w:w="2410" w:type="dxa"/>
            <w:vAlign w:val="center"/>
          </w:tcPr>
          <w:p w:rsidR="005A2288" w:rsidRPr="00825B5D" w:rsidRDefault="005A2288" w:rsidP="007B5C20">
            <w:pPr>
              <w:spacing w:line="280" w:lineRule="exact"/>
              <w:ind w:leftChars="0" w:left="0" w:firstLineChars="0" w:firstLine="0"/>
              <w:jc w:val="left"/>
              <w:rPr>
                <w:smallCaps w:val="0"/>
                <w:snapToGrid w:val="0"/>
                <w:sz w:val="24"/>
                <w:szCs w:val="24"/>
              </w:rPr>
            </w:pPr>
            <w:r w:rsidRPr="00825B5D">
              <w:rPr>
                <w:smallCaps w:val="0"/>
                <w:snapToGrid w:val="0"/>
                <w:sz w:val="24"/>
                <w:szCs w:val="24"/>
              </w:rPr>
              <w:t>結構式鋼骨溫網室</w:t>
            </w:r>
          </w:p>
        </w:tc>
        <w:tc>
          <w:tcPr>
            <w:tcW w:w="851"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44</w:t>
            </w:r>
          </w:p>
        </w:tc>
        <w:tc>
          <w:tcPr>
            <w:tcW w:w="1134"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13.55</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5.05</w:t>
            </w:r>
          </w:p>
        </w:tc>
        <w:tc>
          <w:tcPr>
            <w:tcW w:w="850"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36</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10.76</w:t>
            </w:r>
          </w:p>
        </w:tc>
        <w:tc>
          <w:tcPr>
            <w:tcW w:w="992"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6.31</w:t>
            </w:r>
          </w:p>
        </w:tc>
      </w:tr>
      <w:tr w:rsidR="005A2288" w:rsidRPr="004E3B53" w:rsidTr="007B5C20">
        <w:trPr>
          <w:trHeight w:val="397"/>
        </w:trPr>
        <w:tc>
          <w:tcPr>
            <w:tcW w:w="2410" w:type="dxa"/>
            <w:vAlign w:val="center"/>
          </w:tcPr>
          <w:p w:rsidR="005A2288" w:rsidRPr="00825B5D" w:rsidRDefault="005A2288" w:rsidP="007B5C20">
            <w:pPr>
              <w:spacing w:line="280" w:lineRule="exact"/>
              <w:ind w:leftChars="0" w:left="0" w:firstLineChars="0" w:firstLine="0"/>
              <w:jc w:val="center"/>
              <w:rPr>
                <w:b/>
                <w:bCs/>
                <w:smallCaps w:val="0"/>
                <w:snapToGrid w:val="0"/>
                <w:sz w:val="24"/>
                <w:szCs w:val="24"/>
              </w:rPr>
            </w:pPr>
            <w:r w:rsidRPr="00825B5D">
              <w:rPr>
                <w:b/>
                <w:bCs/>
                <w:smallCaps w:val="0"/>
                <w:snapToGrid w:val="0"/>
                <w:sz w:val="24"/>
                <w:szCs w:val="24"/>
              </w:rPr>
              <w:t>小計</w:t>
            </w:r>
          </w:p>
        </w:tc>
        <w:tc>
          <w:tcPr>
            <w:tcW w:w="851" w:type="dxa"/>
            <w:vAlign w:val="center"/>
          </w:tcPr>
          <w:p w:rsidR="005A2288" w:rsidRPr="00C20F56" w:rsidRDefault="005A2288" w:rsidP="00C20F56">
            <w:pPr>
              <w:spacing w:line="280" w:lineRule="exact"/>
              <w:ind w:leftChars="0" w:left="0" w:firstLineChars="0" w:firstLine="0"/>
              <w:jc w:val="right"/>
              <w:rPr>
                <w:b/>
                <w:bCs/>
                <w:smallCaps w:val="0"/>
                <w:spacing w:val="-20"/>
                <w:sz w:val="24"/>
                <w:szCs w:val="24"/>
              </w:rPr>
            </w:pPr>
            <w:r w:rsidRPr="00C20F56">
              <w:rPr>
                <w:b/>
                <w:bCs/>
                <w:sz w:val="24"/>
                <w:szCs w:val="24"/>
              </w:rPr>
              <w:t>739</w:t>
            </w:r>
          </w:p>
        </w:tc>
        <w:tc>
          <w:tcPr>
            <w:tcW w:w="1134" w:type="dxa"/>
            <w:vAlign w:val="center"/>
          </w:tcPr>
          <w:p w:rsidR="005A2288" w:rsidRPr="00C20F56" w:rsidRDefault="005A2288" w:rsidP="00C20F56">
            <w:pPr>
              <w:spacing w:line="280" w:lineRule="exact"/>
              <w:ind w:leftChars="0" w:left="0" w:firstLineChars="0" w:firstLine="0"/>
              <w:jc w:val="right"/>
              <w:rPr>
                <w:b/>
                <w:bCs/>
                <w:smallCaps w:val="0"/>
                <w:spacing w:val="-20"/>
                <w:sz w:val="24"/>
                <w:szCs w:val="24"/>
              </w:rPr>
            </w:pPr>
            <w:r w:rsidRPr="00C20F56">
              <w:rPr>
                <w:b/>
                <w:bCs/>
                <w:sz w:val="24"/>
                <w:szCs w:val="24"/>
              </w:rPr>
              <w:t>268.15</w:t>
            </w:r>
          </w:p>
        </w:tc>
        <w:tc>
          <w:tcPr>
            <w:tcW w:w="1134" w:type="dxa"/>
            <w:vAlign w:val="center"/>
          </w:tcPr>
          <w:p w:rsidR="005A2288" w:rsidRPr="00C20F56" w:rsidRDefault="005A2288" w:rsidP="00C20F56">
            <w:pPr>
              <w:spacing w:line="280" w:lineRule="exact"/>
              <w:ind w:leftChars="0" w:left="0" w:firstLineChars="0" w:firstLine="0"/>
              <w:jc w:val="right"/>
              <w:rPr>
                <w:b/>
                <w:bCs/>
                <w:sz w:val="24"/>
                <w:szCs w:val="24"/>
              </w:rPr>
            </w:pPr>
            <w:r w:rsidRPr="00C20F56">
              <w:rPr>
                <w:rFonts w:hint="eastAsia"/>
                <w:b/>
                <w:bCs/>
                <w:sz w:val="24"/>
                <w:szCs w:val="24"/>
              </w:rPr>
              <w:t>100.00</w:t>
            </w:r>
          </w:p>
        </w:tc>
        <w:tc>
          <w:tcPr>
            <w:tcW w:w="850" w:type="dxa"/>
            <w:vAlign w:val="center"/>
          </w:tcPr>
          <w:p w:rsidR="005A2288" w:rsidRPr="00C20F56" w:rsidRDefault="005A2288" w:rsidP="00C20F56">
            <w:pPr>
              <w:spacing w:line="280" w:lineRule="exact"/>
              <w:ind w:leftChars="0" w:left="0" w:firstLineChars="0" w:firstLine="0"/>
              <w:jc w:val="right"/>
              <w:rPr>
                <w:b/>
                <w:bCs/>
                <w:sz w:val="24"/>
                <w:szCs w:val="24"/>
              </w:rPr>
            </w:pPr>
            <w:r w:rsidRPr="00C20F56">
              <w:rPr>
                <w:b/>
                <w:bCs/>
                <w:sz w:val="24"/>
                <w:szCs w:val="24"/>
              </w:rPr>
              <w:t>449</w:t>
            </w:r>
          </w:p>
        </w:tc>
        <w:tc>
          <w:tcPr>
            <w:tcW w:w="1134" w:type="dxa"/>
            <w:vAlign w:val="center"/>
          </w:tcPr>
          <w:p w:rsidR="005A2288" w:rsidRPr="00C20F56" w:rsidRDefault="005A2288" w:rsidP="00C20F56">
            <w:pPr>
              <w:spacing w:line="280" w:lineRule="exact"/>
              <w:ind w:leftChars="0" w:left="0" w:firstLineChars="0" w:firstLine="0"/>
              <w:jc w:val="right"/>
              <w:rPr>
                <w:b/>
                <w:bCs/>
                <w:sz w:val="24"/>
                <w:szCs w:val="24"/>
              </w:rPr>
            </w:pPr>
            <w:r w:rsidRPr="00C20F56">
              <w:rPr>
                <w:b/>
                <w:bCs/>
                <w:sz w:val="24"/>
                <w:szCs w:val="24"/>
              </w:rPr>
              <w:t>170.57</w:t>
            </w:r>
          </w:p>
        </w:tc>
        <w:tc>
          <w:tcPr>
            <w:tcW w:w="992" w:type="dxa"/>
            <w:vAlign w:val="center"/>
          </w:tcPr>
          <w:p w:rsidR="005A2288" w:rsidRPr="00C20F56" w:rsidRDefault="005A2288" w:rsidP="00C20F56">
            <w:pPr>
              <w:spacing w:line="280" w:lineRule="exact"/>
              <w:ind w:leftChars="0" w:left="0" w:firstLineChars="0" w:firstLine="0"/>
              <w:jc w:val="right"/>
              <w:rPr>
                <w:b/>
                <w:bCs/>
                <w:sz w:val="24"/>
                <w:szCs w:val="24"/>
              </w:rPr>
            </w:pPr>
            <w:r w:rsidRPr="00C20F56">
              <w:rPr>
                <w:rFonts w:hint="eastAsia"/>
                <w:b/>
                <w:bCs/>
                <w:sz w:val="24"/>
                <w:szCs w:val="24"/>
              </w:rPr>
              <w:t>100.00</w:t>
            </w:r>
          </w:p>
        </w:tc>
      </w:tr>
    </w:tbl>
    <w:p w:rsidR="005A2288" w:rsidRPr="00FA0707" w:rsidRDefault="005A2288" w:rsidP="00C20F56">
      <w:pPr>
        <w:pStyle w:val="200"/>
        <w:spacing w:line="320" w:lineRule="exact"/>
        <w:ind w:leftChars="-1" w:left="1133" w:hangingChars="467" w:hanging="1136"/>
        <w:jc w:val="both"/>
        <w:rPr>
          <w:rFonts w:hAnsi="標楷體"/>
          <w:szCs w:val="24"/>
        </w:rPr>
      </w:pPr>
      <w:r w:rsidRPr="00FA0707">
        <w:rPr>
          <w:rFonts w:hAnsi="標楷體" w:hint="eastAsia"/>
          <w:szCs w:val="24"/>
        </w:rPr>
        <w:t>說    明：</w:t>
      </w:r>
      <w:r>
        <w:rPr>
          <w:rFonts w:hint="eastAsia"/>
        </w:rPr>
        <w:t>比率係為補助面積之占比。</w:t>
      </w:r>
    </w:p>
    <w:p w:rsidR="005A2288" w:rsidRPr="00BC3A96" w:rsidRDefault="005A2288" w:rsidP="00C20F56">
      <w:pPr>
        <w:spacing w:line="320" w:lineRule="exact"/>
        <w:ind w:leftChars="0" w:left="2" w:firstLineChars="0" w:hanging="2"/>
        <w:jc w:val="left"/>
        <w:rPr>
          <w:smallCaps w:val="0"/>
          <w:sz w:val="24"/>
          <w:szCs w:val="24"/>
        </w:rPr>
      </w:pPr>
      <w:r w:rsidRPr="00BC3A96">
        <w:rPr>
          <w:rFonts w:hint="eastAsia"/>
          <w:sz w:val="24"/>
          <w:szCs w:val="24"/>
        </w:rPr>
        <w:t>資料來源：</w:t>
      </w:r>
      <w:r>
        <w:rPr>
          <w:rFonts w:hint="eastAsia"/>
          <w:sz w:val="24"/>
          <w:szCs w:val="24"/>
        </w:rPr>
        <w:t>農業部提供</w:t>
      </w:r>
      <w:r w:rsidRPr="00BC3A96">
        <w:rPr>
          <w:rFonts w:hint="eastAsia"/>
          <w:sz w:val="24"/>
          <w:szCs w:val="24"/>
        </w:rPr>
        <w:t>。</w:t>
      </w:r>
    </w:p>
    <w:p w:rsidR="005A2288" w:rsidRDefault="005A2288" w:rsidP="00302BDA">
      <w:pPr>
        <w:ind w:left="566" w:firstLine="566"/>
        <w:rPr>
          <w:rFonts w:hint="eastAsia"/>
        </w:rPr>
      </w:pPr>
      <w:r w:rsidRPr="008B499F">
        <w:rPr>
          <w:rFonts w:hint="eastAsia"/>
        </w:rPr>
        <w:t>綜上，</w:t>
      </w:r>
      <w:r>
        <w:rPr>
          <w:rFonts w:hint="eastAsia"/>
        </w:rPr>
        <w:t>農業部自112</w:t>
      </w:r>
      <w:r w:rsidRPr="008B499F">
        <w:rPr>
          <w:rFonts w:hint="eastAsia"/>
        </w:rPr>
        <w:t>年度起</w:t>
      </w:r>
      <w:r>
        <w:rPr>
          <w:rFonts w:hint="eastAsia"/>
        </w:rPr>
        <w:t>推動4年期之</w:t>
      </w:r>
      <w:r w:rsidRPr="00FC7AFA">
        <w:rPr>
          <w:rFonts w:hint="eastAsia"/>
        </w:rPr>
        <w:t>「智能防災設施型農業計畫」</w:t>
      </w:r>
      <w:r>
        <w:rPr>
          <w:rFonts w:hint="eastAsia"/>
        </w:rPr>
        <w:t>，惟1</w:t>
      </w:r>
      <w:r>
        <w:t>12</w:t>
      </w:r>
      <w:r>
        <w:rPr>
          <w:rFonts w:hint="eastAsia"/>
        </w:rPr>
        <w:t>年度預算執行情形欠佳，且</w:t>
      </w:r>
      <w:r w:rsidRPr="00337A84">
        <w:rPr>
          <w:rFonts w:hint="eastAsia"/>
        </w:rPr>
        <w:t>優先輔導之防雨型溫網室設置比率偏低</w:t>
      </w:r>
      <w:r>
        <w:rPr>
          <w:rFonts w:hint="eastAsia"/>
        </w:rPr>
        <w:t>，允宜檢討改善，俾利計畫目標之達成</w:t>
      </w:r>
      <w:r w:rsidRPr="008B499F">
        <w:rPr>
          <w:rFonts w:hint="eastAsia"/>
        </w:rPr>
        <w:t>。</w:t>
      </w:r>
    </w:p>
    <w:p w:rsidR="005913E8" w:rsidRDefault="005913E8" w:rsidP="0090723D">
      <w:pPr>
        <w:pStyle w:val="14"/>
        <w:ind w:left="567" w:hanging="567"/>
      </w:pPr>
    </w:p>
    <w:p w:rsidR="005A2288" w:rsidRPr="00CE50BA" w:rsidRDefault="005A2288" w:rsidP="0090723D">
      <w:pPr>
        <w:pStyle w:val="14"/>
        <w:ind w:left="567" w:hanging="567"/>
        <w:rPr>
          <w:rFonts w:hAnsi="標楷體" w:hint="eastAsia"/>
        </w:rPr>
      </w:pPr>
      <w:bookmarkStart w:id="58" w:name="_Toc182498804"/>
      <w:r w:rsidRPr="00CE50BA">
        <w:rPr>
          <w:rFonts w:hint="eastAsia"/>
        </w:rPr>
        <w:t>一</w:t>
      </w:r>
      <w:r>
        <w:rPr>
          <w:rFonts w:hint="eastAsia"/>
        </w:rPr>
        <w:t>五</w:t>
      </w:r>
      <w:r w:rsidRPr="00CE50BA">
        <w:rPr>
          <w:rFonts w:hAnsi="標楷體" w:hint="eastAsia"/>
        </w:rPr>
        <w:t>、</w:t>
      </w:r>
      <w:r>
        <w:rPr>
          <w:rFonts w:hAnsi="標楷體"/>
        </w:rPr>
        <w:t>113</w:t>
      </w:r>
      <w:r w:rsidRPr="00CE50BA">
        <w:rPr>
          <w:rFonts w:hAnsi="標楷體" w:hint="eastAsia"/>
        </w:rPr>
        <w:t>年</w:t>
      </w:r>
      <w:r>
        <w:rPr>
          <w:rFonts w:hAnsi="標楷體" w:hint="eastAsia"/>
        </w:rPr>
        <w:t>度起推動</w:t>
      </w:r>
      <w:r w:rsidRPr="00CE50BA">
        <w:rPr>
          <w:rFonts w:hAnsi="標楷體" w:hint="eastAsia"/>
        </w:rPr>
        <w:t>農村再生第</w:t>
      </w:r>
      <w:r>
        <w:rPr>
          <w:rFonts w:hAnsi="標楷體" w:hint="eastAsia"/>
        </w:rPr>
        <w:t>4</w:t>
      </w:r>
      <w:r w:rsidRPr="00CE50BA">
        <w:rPr>
          <w:rFonts w:hAnsi="標楷體" w:hint="eastAsia"/>
        </w:rPr>
        <w:t>期實施計畫，</w:t>
      </w:r>
      <w:r>
        <w:rPr>
          <w:rFonts w:hAnsi="標楷體" w:hint="eastAsia"/>
        </w:rPr>
        <w:t>總經費4</w:t>
      </w:r>
      <w:r>
        <w:rPr>
          <w:rFonts w:hAnsi="標楷體"/>
        </w:rPr>
        <w:t>32.28</w:t>
      </w:r>
      <w:r>
        <w:rPr>
          <w:rFonts w:hAnsi="標楷體" w:hint="eastAsia"/>
        </w:rPr>
        <w:t>億元，</w:t>
      </w:r>
      <w:r w:rsidR="00264B81">
        <w:rPr>
          <w:rFonts w:hAnsi="標楷體" w:hint="eastAsia"/>
        </w:rPr>
        <w:t>惟</w:t>
      </w:r>
      <w:r>
        <w:rPr>
          <w:rFonts w:hAnsi="標楷體" w:hint="eastAsia"/>
        </w:rPr>
        <w:t>農再基金預估</w:t>
      </w:r>
      <w:r w:rsidR="008C3FD9">
        <w:rPr>
          <w:rFonts w:hAnsi="標楷體" w:hint="eastAsia"/>
        </w:rPr>
        <w:t>將</w:t>
      </w:r>
      <w:r>
        <w:rPr>
          <w:rFonts w:hAnsi="標楷體" w:hint="eastAsia"/>
        </w:rPr>
        <w:t>於</w:t>
      </w:r>
      <w:r w:rsidR="00C40B35">
        <w:rPr>
          <w:rFonts w:hAnsi="標楷體" w:hint="eastAsia"/>
        </w:rPr>
        <w:t>1</w:t>
      </w:r>
      <w:r w:rsidR="00C40B35">
        <w:rPr>
          <w:rFonts w:hAnsi="標楷體"/>
        </w:rPr>
        <w:t>16</w:t>
      </w:r>
      <w:r w:rsidR="00C40B35">
        <w:rPr>
          <w:rFonts w:hAnsi="標楷體" w:hint="eastAsia"/>
        </w:rPr>
        <w:t>年度</w:t>
      </w:r>
      <w:r>
        <w:rPr>
          <w:rFonts w:hAnsi="標楷體" w:hint="eastAsia"/>
        </w:rPr>
        <w:t>用罄</w:t>
      </w:r>
      <w:r w:rsidRPr="00CE50BA">
        <w:rPr>
          <w:rFonts w:hAnsi="標楷體" w:hint="eastAsia"/>
        </w:rPr>
        <w:t>，允宜</w:t>
      </w:r>
      <w:bookmarkEnd w:id="55"/>
      <w:r w:rsidRPr="0022079E">
        <w:rPr>
          <w:rFonts w:hAnsi="標楷體" w:hint="eastAsia"/>
        </w:rPr>
        <w:t>妥</w:t>
      </w:r>
      <w:r>
        <w:rPr>
          <w:rFonts w:hAnsi="標楷體" w:hint="eastAsia"/>
        </w:rPr>
        <w:t>為</w:t>
      </w:r>
      <w:r w:rsidR="003E5746">
        <w:rPr>
          <w:rFonts w:hAnsi="標楷體" w:hint="eastAsia"/>
        </w:rPr>
        <w:t>綢繆</w:t>
      </w:r>
      <w:bookmarkEnd w:id="58"/>
    </w:p>
    <w:p w:rsidR="005A2288" w:rsidRPr="00CE50BA" w:rsidRDefault="005A2288" w:rsidP="0090723D">
      <w:pPr>
        <w:ind w:left="566" w:firstLine="566"/>
        <w:rPr>
          <w:rFonts w:hint="eastAsia"/>
        </w:rPr>
      </w:pPr>
      <w:r w:rsidRPr="00CE50BA">
        <w:rPr>
          <w:rFonts w:hint="eastAsia"/>
        </w:rPr>
        <w:t>農再基金</w:t>
      </w:r>
      <w:bookmarkStart w:id="59" w:name="_Hlk149139359"/>
      <w:r w:rsidR="007F623B">
        <w:t>114</w:t>
      </w:r>
      <w:r w:rsidRPr="00CE50BA">
        <w:t>年度編列基金用途</w:t>
      </w:r>
      <w:bookmarkStart w:id="60" w:name="_Hlk181972672"/>
      <w:r w:rsidR="00B27BF5">
        <w:t>156</w:t>
      </w:r>
      <w:r w:rsidRPr="00CE50BA">
        <w:t>億</w:t>
      </w:r>
      <w:r w:rsidR="00B27BF5">
        <w:rPr>
          <w:rFonts w:hint="eastAsia"/>
        </w:rPr>
        <w:t>2</w:t>
      </w:r>
      <w:r w:rsidRPr="00CE50BA">
        <w:t>,</w:t>
      </w:r>
      <w:r w:rsidR="00B27BF5">
        <w:t>670</w:t>
      </w:r>
      <w:r w:rsidRPr="00CE50BA">
        <w:t>萬元</w:t>
      </w:r>
      <w:bookmarkEnd w:id="59"/>
      <w:bookmarkEnd w:id="60"/>
      <w:r w:rsidRPr="00CE50BA">
        <w:t>，較</w:t>
      </w:r>
      <w:r>
        <w:rPr>
          <w:rFonts w:hint="eastAsia"/>
        </w:rPr>
        <w:t>11</w:t>
      </w:r>
      <w:r w:rsidR="00B27BF5">
        <w:t>3</w:t>
      </w:r>
      <w:r w:rsidRPr="00CE50BA">
        <w:t>年度預算</w:t>
      </w:r>
      <w:r w:rsidR="00B27BF5">
        <w:t>149</w:t>
      </w:r>
      <w:r w:rsidR="00B27BF5" w:rsidRPr="00CE50BA">
        <w:t>億</w:t>
      </w:r>
      <w:r w:rsidR="00B27BF5" w:rsidRPr="00CE50BA">
        <w:rPr>
          <w:rFonts w:hint="eastAsia"/>
        </w:rPr>
        <w:t>1</w:t>
      </w:r>
      <w:r w:rsidR="00B27BF5" w:rsidRPr="00CE50BA">
        <w:t>,</w:t>
      </w:r>
      <w:r w:rsidR="00B27BF5">
        <w:t>525</w:t>
      </w:r>
      <w:r w:rsidR="00B27BF5" w:rsidRPr="00CE50BA">
        <w:t>萬元</w:t>
      </w:r>
      <w:r w:rsidR="00B27BF5">
        <w:rPr>
          <w:rFonts w:hint="eastAsia"/>
        </w:rPr>
        <w:t>增加</w:t>
      </w:r>
      <w:r w:rsidR="00B27BF5">
        <w:t>7</w:t>
      </w:r>
      <w:r w:rsidRPr="00CE50BA">
        <w:t>億</w:t>
      </w:r>
      <w:r w:rsidR="00B27BF5">
        <w:t>1</w:t>
      </w:r>
      <w:r>
        <w:t>,</w:t>
      </w:r>
      <w:r w:rsidR="00B27BF5">
        <w:t>145</w:t>
      </w:r>
      <w:r w:rsidRPr="00CE50BA">
        <w:t>萬元(</w:t>
      </w:r>
      <w:r w:rsidR="00B27BF5">
        <w:rPr>
          <w:rFonts w:hint="eastAsia"/>
        </w:rPr>
        <w:t>增</w:t>
      </w:r>
      <w:r w:rsidRPr="00CE50BA">
        <w:t>幅</w:t>
      </w:r>
      <w:r w:rsidR="00B27BF5">
        <w:t>4.77</w:t>
      </w:r>
      <w:r w:rsidRPr="00CE50BA">
        <w:t>%)，</w:t>
      </w:r>
      <w:r w:rsidRPr="00CE50BA">
        <w:rPr>
          <w:rFonts w:hint="eastAsia"/>
        </w:rPr>
        <w:t>主要係</w:t>
      </w:r>
      <w:r>
        <w:rPr>
          <w:rFonts w:hint="eastAsia"/>
        </w:rPr>
        <w:t>農村再生</w:t>
      </w:r>
      <w:r w:rsidR="00B27BF5">
        <w:rPr>
          <w:rFonts w:hint="eastAsia"/>
        </w:rPr>
        <w:t>規劃</w:t>
      </w:r>
      <w:r>
        <w:rPr>
          <w:rFonts w:hint="eastAsia"/>
        </w:rPr>
        <w:t>及</w:t>
      </w:r>
      <w:r w:rsidR="00B27BF5">
        <w:rPr>
          <w:rFonts w:hint="eastAsia"/>
        </w:rPr>
        <w:t>人力培育計畫</w:t>
      </w:r>
      <w:r>
        <w:rPr>
          <w:rFonts w:hint="eastAsia"/>
        </w:rPr>
        <w:t>經費</w:t>
      </w:r>
      <w:r w:rsidR="00B27BF5">
        <w:rPr>
          <w:rFonts w:hint="eastAsia"/>
        </w:rPr>
        <w:t>增加</w:t>
      </w:r>
      <w:r>
        <w:rPr>
          <w:rFonts w:hint="eastAsia"/>
        </w:rPr>
        <w:t>所致</w:t>
      </w:r>
      <w:r w:rsidRPr="00CE50BA">
        <w:t>。</w:t>
      </w:r>
      <w:r>
        <w:rPr>
          <w:rFonts w:hint="eastAsia"/>
        </w:rPr>
        <w:t>經查</w:t>
      </w:r>
      <w:r w:rsidRPr="00CE50BA">
        <w:t>：</w:t>
      </w:r>
    </w:p>
    <w:p w:rsidR="005A2288" w:rsidRPr="003E4815" w:rsidRDefault="005A2288" w:rsidP="0090723D">
      <w:pPr>
        <w:pStyle w:val="a5"/>
        <w:ind w:left="849" w:hanging="283"/>
        <w:rPr>
          <w:rFonts w:hint="eastAsia"/>
          <w:b/>
        </w:rPr>
      </w:pPr>
      <w:r w:rsidRPr="003E4815">
        <w:rPr>
          <w:rFonts w:hint="eastAsia"/>
          <w:b/>
        </w:rPr>
        <w:t>(一)農</w:t>
      </w:r>
      <w:r>
        <w:rPr>
          <w:rFonts w:hint="eastAsia"/>
          <w:b/>
        </w:rPr>
        <w:t>村</w:t>
      </w:r>
      <w:r w:rsidRPr="003E4815">
        <w:rPr>
          <w:rFonts w:hint="eastAsia"/>
          <w:b/>
        </w:rPr>
        <w:t>再</w:t>
      </w:r>
      <w:r>
        <w:rPr>
          <w:rFonts w:hint="eastAsia"/>
          <w:b/>
        </w:rPr>
        <w:t>生</w:t>
      </w:r>
      <w:r w:rsidRPr="003E4815">
        <w:rPr>
          <w:rFonts w:hint="eastAsia"/>
          <w:b/>
        </w:rPr>
        <w:t>第</w:t>
      </w:r>
      <w:r>
        <w:rPr>
          <w:b/>
        </w:rPr>
        <w:t>4</w:t>
      </w:r>
      <w:r w:rsidRPr="003E4815">
        <w:rPr>
          <w:rFonts w:hint="eastAsia"/>
          <w:b/>
        </w:rPr>
        <w:t>期</w:t>
      </w:r>
      <w:r>
        <w:rPr>
          <w:rFonts w:hint="eastAsia"/>
          <w:b/>
        </w:rPr>
        <w:t>實施</w:t>
      </w:r>
      <w:r w:rsidRPr="003E4815">
        <w:rPr>
          <w:rFonts w:hint="eastAsia"/>
          <w:b/>
        </w:rPr>
        <w:t>計畫</w:t>
      </w:r>
      <w:r>
        <w:rPr>
          <w:rFonts w:hint="eastAsia"/>
          <w:b/>
        </w:rPr>
        <w:t>4年總</w:t>
      </w:r>
      <w:r w:rsidRPr="003E4815">
        <w:rPr>
          <w:rFonts w:hint="eastAsia"/>
          <w:b/>
        </w:rPr>
        <w:t>經費</w:t>
      </w:r>
      <w:r w:rsidR="00E25760">
        <w:rPr>
          <w:b/>
        </w:rPr>
        <w:t>4</w:t>
      </w:r>
      <w:r w:rsidR="00FF78DA">
        <w:rPr>
          <w:b/>
        </w:rPr>
        <w:t>32.282</w:t>
      </w:r>
      <w:r w:rsidRPr="003E4815">
        <w:rPr>
          <w:rFonts w:hint="eastAsia"/>
          <w:b/>
        </w:rPr>
        <w:t>億元，</w:t>
      </w:r>
      <w:r w:rsidR="00FF78DA">
        <w:rPr>
          <w:rFonts w:hint="eastAsia"/>
          <w:b/>
        </w:rPr>
        <w:t>自1</w:t>
      </w:r>
      <w:r w:rsidR="00FF78DA">
        <w:rPr>
          <w:b/>
        </w:rPr>
        <w:t>13</w:t>
      </w:r>
      <w:r w:rsidR="00FF78DA">
        <w:rPr>
          <w:rFonts w:hint="eastAsia"/>
          <w:b/>
        </w:rPr>
        <w:t>年度起</w:t>
      </w:r>
      <w:r>
        <w:rPr>
          <w:rFonts w:hint="eastAsia"/>
          <w:b/>
        </w:rPr>
        <w:t>延續第3期計畫架構</w:t>
      </w:r>
      <w:r w:rsidR="00FF78DA">
        <w:rPr>
          <w:rFonts w:hint="eastAsia"/>
          <w:b/>
        </w:rPr>
        <w:t>，</w:t>
      </w:r>
      <w:r>
        <w:rPr>
          <w:rFonts w:hint="eastAsia"/>
          <w:b/>
        </w:rPr>
        <w:t>以4項核心軸面為執行策略</w:t>
      </w:r>
      <w:r w:rsidR="00FF78DA">
        <w:rPr>
          <w:rFonts w:hint="eastAsia"/>
          <w:b/>
        </w:rPr>
        <w:t>推動</w:t>
      </w:r>
    </w:p>
    <w:p w:rsidR="005A2288" w:rsidRPr="003E4815" w:rsidRDefault="005A2288" w:rsidP="003A47BE">
      <w:pPr>
        <w:pStyle w:val="22"/>
        <w:ind w:left="850" w:firstLine="566"/>
        <w:rPr>
          <w:rFonts w:hint="eastAsia"/>
        </w:rPr>
      </w:pPr>
      <w:r w:rsidRPr="00F435F7">
        <w:rPr>
          <w:rFonts w:hint="eastAsia"/>
        </w:rPr>
        <w:t>農村再生第</w:t>
      </w:r>
      <w:r>
        <w:rPr>
          <w:rFonts w:hint="eastAsia"/>
        </w:rPr>
        <w:t>3</w:t>
      </w:r>
      <w:r w:rsidRPr="00F435F7">
        <w:t>期實施計畫</w:t>
      </w:r>
      <w:r>
        <w:rPr>
          <w:rFonts w:hint="eastAsia"/>
        </w:rPr>
        <w:t>於112年度屆期，農業部自113年度賡續推動</w:t>
      </w:r>
      <w:r w:rsidRPr="003E4815">
        <w:rPr>
          <w:rFonts w:hint="eastAsia"/>
        </w:rPr>
        <w:t>農</w:t>
      </w:r>
      <w:r>
        <w:rPr>
          <w:rFonts w:hint="eastAsia"/>
        </w:rPr>
        <w:t>村再生</w:t>
      </w:r>
      <w:r w:rsidRPr="003E4815">
        <w:rPr>
          <w:rFonts w:hint="eastAsia"/>
        </w:rPr>
        <w:t>第</w:t>
      </w:r>
      <w:r>
        <w:t>4</w:t>
      </w:r>
      <w:r w:rsidRPr="003E4815">
        <w:rPr>
          <w:rFonts w:hint="eastAsia"/>
        </w:rPr>
        <w:t>期</w:t>
      </w:r>
      <w:r>
        <w:rPr>
          <w:rFonts w:hint="eastAsia"/>
        </w:rPr>
        <w:t>實施</w:t>
      </w:r>
      <w:r w:rsidRPr="003E4815">
        <w:rPr>
          <w:rFonts w:hint="eastAsia"/>
        </w:rPr>
        <w:t>計畫</w:t>
      </w:r>
      <w:r>
        <w:rPr>
          <w:rFonts w:hint="eastAsia"/>
        </w:rPr>
        <w:t>(</w:t>
      </w:r>
      <w:r>
        <w:t>113</w:t>
      </w:r>
      <w:r w:rsidRPr="003E4815">
        <w:rPr>
          <w:rFonts w:hint="eastAsia"/>
        </w:rPr>
        <w:t>至</w:t>
      </w:r>
      <w:r>
        <w:t>116</w:t>
      </w:r>
      <w:r w:rsidRPr="003E4815">
        <w:rPr>
          <w:rFonts w:hint="eastAsia"/>
        </w:rPr>
        <w:t>年度</w:t>
      </w:r>
      <w:r>
        <w:rPr>
          <w:rFonts w:hint="eastAsia"/>
        </w:rPr>
        <w:t>)</w:t>
      </w:r>
      <w:r w:rsidRPr="00330373">
        <w:t xml:space="preserve"> </w:t>
      </w:r>
      <w:r w:rsidRPr="00F435F7">
        <w:t>(以下稱</w:t>
      </w:r>
      <w:bookmarkStart w:id="61" w:name="_Hlk148945244"/>
      <w:r w:rsidRPr="00F435F7">
        <w:t>農再第</w:t>
      </w:r>
      <w:r>
        <w:rPr>
          <w:rFonts w:hint="eastAsia"/>
        </w:rPr>
        <w:t>4</w:t>
      </w:r>
      <w:r w:rsidRPr="00F435F7">
        <w:t>期計畫</w:t>
      </w:r>
      <w:bookmarkEnd w:id="61"/>
      <w:r w:rsidRPr="00F435F7">
        <w:t>)</w:t>
      </w:r>
      <w:r>
        <w:rPr>
          <w:rFonts w:hint="eastAsia"/>
        </w:rPr>
        <w:t>，延續第3期計畫架構，以「在地經濟與競爭活力」、「生產環境與生活空間」、「文化襲產與知識創新」及「社會資本與夥伴關係」等4項核心軸面為執行策略，</w:t>
      </w:r>
      <w:r w:rsidR="00BA67E2">
        <w:rPr>
          <w:rFonts w:hint="eastAsia"/>
        </w:rPr>
        <w:t>總經費4</w:t>
      </w:r>
      <w:r w:rsidR="00BA67E2">
        <w:t>32.282</w:t>
      </w:r>
      <w:r w:rsidR="00BA67E2">
        <w:rPr>
          <w:rFonts w:hint="eastAsia"/>
        </w:rPr>
        <w:t>億元</w:t>
      </w:r>
      <w:r w:rsidR="00E472FC">
        <w:rPr>
          <w:rFonts w:hint="eastAsia"/>
        </w:rPr>
        <w:t>(詳表1)</w:t>
      </w:r>
      <w:r w:rsidR="00BA67E2">
        <w:rPr>
          <w:rFonts w:hint="eastAsia"/>
        </w:rPr>
        <w:t>，包括農村在地經濟與競爭活力9</w:t>
      </w:r>
      <w:r w:rsidR="00BA67E2">
        <w:t>5.435</w:t>
      </w:r>
      <w:r w:rsidR="00BA67E2">
        <w:rPr>
          <w:rFonts w:hint="eastAsia"/>
        </w:rPr>
        <w:t>億元（占比2</w:t>
      </w:r>
      <w:r w:rsidR="00BA67E2">
        <w:t>2.08</w:t>
      </w:r>
      <w:r w:rsidR="00BA67E2" w:rsidRPr="00CE50BA">
        <w:t>%</w:t>
      </w:r>
      <w:r w:rsidR="00BA67E2">
        <w:rPr>
          <w:rFonts w:hint="eastAsia"/>
        </w:rPr>
        <w:t>）、農村</w:t>
      </w:r>
      <w:r w:rsidR="00BA67E2" w:rsidRPr="001B4FA9">
        <w:rPr>
          <w:rFonts w:hint="eastAsia"/>
        </w:rPr>
        <w:t>生</w:t>
      </w:r>
      <w:r w:rsidR="00BA67E2" w:rsidRPr="00BA67E2">
        <w:rPr>
          <w:rFonts w:hint="eastAsia"/>
        </w:rPr>
        <w:t>產環境與生活空間1</w:t>
      </w:r>
      <w:r w:rsidR="00BA67E2" w:rsidRPr="00BA67E2">
        <w:t>38.241</w:t>
      </w:r>
      <w:r w:rsidR="00BA67E2" w:rsidRPr="00BA67E2">
        <w:rPr>
          <w:rFonts w:hint="eastAsia"/>
        </w:rPr>
        <w:t>億元</w:t>
      </w:r>
      <w:r w:rsidR="00BA67E2">
        <w:rPr>
          <w:rFonts w:hint="eastAsia"/>
        </w:rPr>
        <w:t>（占比</w:t>
      </w:r>
      <w:r w:rsidR="00BA67E2">
        <w:t>31.98</w:t>
      </w:r>
      <w:r w:rsidR="00BA67E2" w:rsidRPr="00CE50BA">
        <w:t>%</w:t>
      </w:r>
      <w:r w:rsidR="00BA67E2">
        <w:rPr>
          <w:rFonts w:hint="eastAsia"/>
        </w:rPr>
        <w:t>）、農村</w:t>
      </w:r>
      <w:r w:rsidR="00BA67E2" w:rsidRPr="00BA67E2">
        <w:rPr>
          <w:rFonts w:hint="eastAsia"/>
        </w:rPr>
        <w:t>文化襲產與知識創新</w:t>
      </w:r>
      <w:r w:rsidR="00BA67E2">
        <w:rPr>
          <w:rFonts w:hint="eastAsia"/>
        </w:rPr>
        <w:t>9</w:t>
      </w:r>
      <w:r w:rsidR="00BA67E2">
        <w:t>5.264</w:t>
      </w:r>
      <w:r w:rsidR="00BA67E2">
        <w:rPr>
          <w:rFonts w:hint="eastAsia"/>
        </w:rPr>
        <w:t>億元（占比2</w:t>
      </w:r>
      <w:r w:rsidR="00BA67E2">
        <w:t>2.04</w:t>
      </w:r>
      <w:r w:rsidR="00BA67E2" w:rsidRPr="00CE50BA">
        <w:t>%</w:t>
      </w:r>
      <w:r w:rsidR="00BA67E2">
        <w:rPr>
          <w:rFonts w:hint="eastAsia"/>
        </w:rPr>
        <w:t>）及</w:t>
      </w:r>
      <w:r w:rsidR="00BA67E2" w:rsidRPr="00BA67E2">
        <w:rPr>
          <w:rFonts w:hint="eastAsia"/>
        </w:rPr>
        <w:t>社會資本與夥伴關係</w:t>
      </w:r>
      <w:r w:rsidR="00BA67E2">
        <w:rPr>
          <w:rFonts w:hint="eastAsia"/>
        </w:rPr>
        <w:t>1</w:t>
      </w:r>
      <w:r w:rsidR="00BA67E2">
        <w:t>03.342</w:t>
      </w:r>
      <w:r w:rsidR="00BA67E2">
        <w:rPr>
          <w:rFonts w:hint="eastAsia"/>
        </w:rPr>
        <w:t>億元（占比</w:t>
      </w:r>
      <w:r w:rsidR="00BA67E2">
        <w:t>23.91</w:t>
      </w:r>
      <w:r w:rsidR="00BA67E2" w:rsidRPr="00CE50BA">
        <w:t>%</w:t>
      </w:r>
      <w:r w:rsidR="00BA67E2">
        <w:rPr>
          <w:rFonts w:hint="eastAsia"/>
        </w:rPr>
        <w:t>）</w:t>
      </w:r>
      <w:r w:rsidR="00E472FC">
        <w:rPr>
          <w:rFonts w:hint="eastAsia"/>
        </w:rPr>
        <w:t>，由農再基金支應</w:t>
      </w:r>
      <w:r>
        <w:rPr>
          <w:rFonts w:hint="eastAsia"/>
        </w:rPr>
        <w:t>，</w:t>
      </w:r>
      <w:r w:rsidR="001B4FA9">
        <w:rPr>
          <w:rFonts w:hint="eastAsia"/>
        </w:rPr>
        <w:t>並</w:t>
      </w:r>
      <w:r>
        <w:rPr>
          <w:rFonts w:hint="eastAsia"/>
        </w:rPr>
        <w:t>由農業部及所屬機關與內政部共同執行</w:t>
      </w:r>
      <w:r w:rsidRPr="003E4815">
        <w:rPr>
          <w:rFonts w:hint="eastAsia"/>
        </w:rPr>
        <w:t>，</w:t>
      </w:r>
      <w:r w:rsidR="00E472FC" w:rsidRPr="00037406">
        <w:rPr>
          <w:rFonts w:hint="eastAsia"/>
        </w:rPr>
        <w:t>以「全民共創人、自然與社會和諧共榮新農村」為發展願景，期達成</w:t>
      </w:r>
      <w:r w:rsidR="002E2558" w:rsidRPr="00037406">
        <w:rPr>
          <w:rFonts w:hint="eastAsia"/>
        </w:rPr>
        <w:t>提升農村人口質量、創造農村就業機會、提高農村居民所得及改善農村整體環境</w:t>
      </w:r>
      <w:r w:rsidR="00E472FC" w:rsidRPr="00037406">
        <w:rPr>
          <w:rFonts w:hint="eastAsia"/>
        </w:rPr>
        <w:t>等政策</w:t>
      </w:r>
      <w:r w:rsidR="002E2558" w:rsidRPr="00037406">
        <w:rPr>
          <w:rFonts w:hint="eastAsia"/>
        </w:rPr>
        <w:t>目標</w:t>
      </w:r>
      <w:r w:rsidRPr="00037406">
        <w:rPr>
          <w:rFonts w:hint="eastAsia"/>
        </w:rPr>
        <w:t>；</w:t>
      </w:r>
      <w:r w:rsidR="00E472FC" w:rsidRPr="00037406">
        <w:rPr>
          <w:rFonts w:hint="eastAsia"/>
        </w:rPr>
        <w:t>114</w:t>
      </w:r>
      <w:r w:rsidRPr="00037406">
        <w:t>年</w:t>
      </w:r>
      <w:r w:rsidR="00C56262">
        <w:rPr>
          <w:rFonts w:hint="eastAsia"/>
        </w:rPr>
        <w:t>度</w:t>
      </w:r>
      <w:r w:rsidRPr="00037406">
        <w:t>預算</w:t>
      </w:r>
      <w:r w:rsidRPr="00037406">
        <w:rPr>
          <w:rFonts w:hint="eastAsia"/>
        </w:rPr>
        <w:t>數</w:t>
      </w:r>
      <w:r w:rsidR="00E472FC" w:rsidRPr="00037406">
        <w:rPr>
          <w:rFonts w:hint="eastAsia"/>
        </w:rPr>
        <w:t>119</w:t>
      </w:r>
      <w:r w:rsidRPr="00037406">
        <w:rPr>
          <w:rFonts w:hint="eastAsia"/>
        </w:rPr>
        <w:t>億</w:t>
      </w:r>
      <w:r w:rsidR="00E472FC" w:rsidRPr="00037406">
        <w:rPr>
          <w:rFonts w:hint="eastAsia"/>
        </w:rPr>
        <w:t>5</w:t>
      </w:r>
      <w:r w:rsidR="00E472FC" w:rsidRPr="00037406">
        <w:t>,</w:t>
      </w:r>
      <w:r w:rsidR="00E472FC" w:rsidRPr="00037406">
        <w:rPr>
          <w:rFonts w:hint="eastAsia"/>
        </w:rPr>
        <w:t>670萬</w:t>
      </w:r>
      <w:r w:rsidRPr="00037406">
        <w:rPr>
          <w:rFonts w:hint="eastAsia"/>
        </w:rPr>
        <w:t>元</w:t>
      </w:r>
      <w:r w:rsidRPr="00037406">
        <w:rPr>
          <w:rStyle w:val="af3"/>
        </w:rPr>
        <w:footnoteReference w:id="25"/>
      </w:r>
      <w:r w:rsidRPr="00037406">
        <w:rPr>
          <w:rFonts w:hint="eastAsia"/>
        </w:rPr>
        <w:t>。</w:t>
      </w:r>
    </w:p>
    <w:p w:rsidR="005A2288" w:rsidRDefault="005A2288" w:rsidP="001C526E">
      <w:pPr>
        <w:pStyle w:val="200"/>
        <w:spacing w:beforeLines="25" w:before="125"/>
        <w:ind w:left="1562" w:hangingChars="551" w:hanging="1562"/>
        <w:rPr>
          <w:bCs/>
          <w:szCs w:val="24"/>
        </w:rPr>
      </w:pPr>
      <w:r w:rsidRPr="0038267E">
        <w:rPr>
          <w:rFonts w:hint="eastAsia"/>
          <w:b/>
          <w:bCs/>
          <w:sz w:val="28"/>
        </w:rPr>
        <w:t xml:space="preserve">表1  </w:t>
      </w:r>
      <w:r w:rsidRPr="001C526E">
        <w:rPr>
          <w:rFonts w:hint="eastAsia"/>
          <w:b/>
          <w:bCs/>
          <w:sz w:val="28"/>
        </w:rPr>
        <w:t>農再第</w:t>
      </w:r>
      <w:r w:rsidRPr="001C526E">
        <w:rPr>
          <w:b/>
          <w:bCs/>
          <w:sz w:val="28"/>
        </w:rPr>
        <w:t>4期計畫</w:t>
      </w:r>
      <w:r>
        <w:rPr>
          <w:rFonts w:hint="eastAsia"/>
          <w:b/>
          <w:bCs/>
          <w:sz w:val="28"/>
        </w:rPr>
        <w:t>各年</w:t>
      </w:r>
      <w:r w:rsidRPr="0038267E">
        <w:rPr>
          <w:rFonts w:hint="eastAsia"/>
          <w:b/>
          <w:bCs/>
          <w:sz w:val="28"/>
        </w:rPr>
        <w:t>經費概況表</w:t>
      </w:r>
      <w:r>
        <w:rPr>
          <w:rFonts w:hint="eastAsia"/>
          <w:b/>
          <w:bCs/>
          <w:sz w:val="28"/>
        </w:rPr>
        <w:t xml:space="preserve">  </w:t>
      </w:r>
      <w:r w:rsidR="00C10CA3">
        <w:rPr>
          <w:rFonts w:hint="eastAsia"/>
          <w:b/>
          <w:bCs/>
          <w:sz w:val="28"/>
        </w:rPr>
        <w:t xml:space="preserve">      </w:t>
      </w:r>
      <w:r>
        <w:rPr>
          <w:rFonts w:hint="eastAsia"/>
          <w:b/>
          <w:bCs/>
          <w:sz w:val="28"/>
        </w:rPr>
        <w:t xml:space="preserve">      </w:t>
      </w:r>
      <w:r w:rsidRPr="0038267E">
        <w:rPr>
          <w:rFonts w:hint="eastAsia"/>
          <w:bCs/>
          <w:szCs w:val="24"/>
        </w:rPr>
        <w:t>單位：新</w:t>
      </w:r>
      <w:r>
        <w:rPr>
          <w:rFonts w:hint="eastAsia"/>
          <w:bCs/>
          <w:szCs w:val="24"/>
        </w:rPr>
        <w:t>臺</w:t>
      </w:r>
      <w:r w:rsidRPr="0038267E">
        <w:rPr>
          <w:rFonts w:hint="eastAsia"/>
          <w:bCs/>
          <w:szCs w:val="24"/>
        </w:rPr>
        <w:t>幣</w:t>
      </w:r>
      <w:r>
        <w:rPr>
          <w:rFonts w:hint="eastAsia"/>
          <w:bCs/>
          <w:szCs w:val="24"/>
        </w:rPr>
        <w:t>億</w:t>
      </w:r>
      <w:r w:rsidRPr="0038267E">
        <w:rPr>
          <w:rFonts w:hint="eastAsia"/>
          <w:bCs/>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2977"/>
        <w:gridCol w:w="963"/>
        <w:gridCol w:w="964"/>
        <w:gridCol w:w="964"/>
        <w:gridCol w:w="964"/>
        <w:gridCol w:w="964"/>
      </w:tblGrid>
      <w:tr w:rsidR="005A2288" w:rsidRPr="0038267E" w:rsidTr="00C10CA3">
        <w:trPr>
          <w:trHeight w:val="393"/>
          <w:tblHeader/>
        </w:trPr>
        <w:tc>
          <w:tcPr>
            <w:tcW w:w="709" w:type="dxa"/>
            <w:shd w:val="clear" w:color="auto" w:fill="auto"/>
            <w:vAlign w:val="center"/>
          </w:tcPr>
          <w:p w:rsidR="005A2288" w:rsidRPr="0038267E" w:rsidRDefault="005A2288" w:rsidP="0039790B">
            <w:pPr>
              <w:pStyle w:val="200"/>
              <w:spacing w:line="280" w:lineRule="exact"/>
              <w:ind w:leftChars="-13" w:left="-24" w:rightChars="-20" w:right="-57" w:hangingChars="7" w:hanging="13"/>
              <w:jc w:val="center"/>
              <w:rPr>
                <w:rFonts w:hint="eastAsia"/>
                <w:b/>
                <w:bCs/>
                <w:spacing w:val="-20"/>
                <w:w w:val="90"/>
                <w:szCs w:val="24"/>
              </w:rPr>
            </w:pPr>
            <w:r>
              <w:rPr>
                <w:rFonts w:hint="eastAsia"/>
                <w:b/>
                <w:bCs/>
                <w:spacing w:val="-20"/>
                <w:w w:val="90"/>
                <w:szCs w:val="24"/>
              </w:rPr>
              <w:t>面向</w:t>
            </w:r>
          </w:p>
        </w:tc>
        <w:tc>
          <w:tcPr>
            <w:tcW w:w="2977" w:type="dxa"/>
            <w:shd w:val="clear" w:color="auto" w:fill="auto"/>
            <w:vAlign w:val="center"/>
          </w:tcPr>
          <w:p w:rsidR="005A2288" w:rsidRPr="0038267E" w:rsidRDefault="005A2288" w:rsidP="0039790B">
            <w:pPr>
              <w:pStyle w:val="200"/>
              <w:spacing w:line="280" w:lineRule="exact"/>
              <w:ind w:leftChars="-13" w:left="-24" w:rightChars="-20" w:right="-57" w:hangingChars="7" w:hanging="13"/>
              <w:jc w:val="center"/>
              <w:rPr>
                <w:rFonts w:hint="eastAsia"/>
                <w:b/>
                <w:bCs/>
                <w:spacing w:val="-20"/>
                <w:w w:val="90"/>
                <w:szCs w:val="24"/>
              </w:rPr>
            </w:pPr>
            <w:r w:rsidRPr="0038267E">
              <w:rPr>
                <w:rFonts w:hint="eastAsia"/>
                <w:b/>
                <w:bCs/>
                <w:spacing w:val="-20"/>
                <w:w w:val="90"/>
                <w:szCs w:val="24"/>
              </w:rPr>
              <w:t>工作項目</w:t>
            </w:r>
          </w:p>
        </w:tc>
        <w:tc>
          <w:tcPr>
            <w:tcW w:w="963" w:type="dxa"/>
            <w:shd w:val="clear" w:color="auto" w:fill="auto"/>
            <w:vAlign w:val="center"/>
          </w:tcPr>
          <w:p w:rsidR="005A2288" w:rsidRPr="0038267E" w:rsidRDefault="005A2288" w:rsidP="0039790B">
            <w:pPr>
              <w:pStyle w:val="200"/>
              <w:spacing w:line="280" w:lineRule="exact"/>
              <w:ind w:leftChars="-22" w:left="3" w:hangingChars="36" w:hanging="65"/>
              <w:jc w:val="center"/>
              <w:rPr>
                <w:rFonts w:hint="eastAsia"/>
                <w:b/>
                <w:bCs/>
                <w:spacing w:val="-20"/>
                <w:w w:val="90"/>
                <w:szCs w:val="24"/>
              </w:rPr>
            </w:pPr>
            <w:r w:rsidRPr="0038267E">
              <w:rPr>
                <w:rFonts w:hint="eastAsia"/>
                <w:b/>
                <w:bCs/>
                <w:spacing w:val="-20"/>
                <w:w w:val="90"/>
                <w:szCs w:val="24"/>
              </w:rPr>
              <w:t>1</w:t>
            </w:r>
            <w:r>
              <w:rPr>
                <w:rFonts w:hint="eastAsia"/>
                <w:b/>
                <w:bCs/>
                <w:spacing w:val="-20"/>
                <w:w w:val="90"/>
                <w:szCs w:val="24"/>
              </w:rPr>
              <w:t>13</w:t>
            </w:r>
            <w:r w:rsidRPr="0038267E">
              <w:rPr>
                <w:rFonts w:hint="eastAsia"/>
                <w:b/>
                <w:bCs/>
                <w:spacing w:val="-20"/>
                <w:w w:val="90"/>
                <w:szCs w:val="24"/>
              </w:rPr>
              <w:t>年度</w:t>
            </w:r>
          </w:p>
        </w:tc>
        <w:tc>
          <w:tcPr>
            <w:tcW w:w="964" w:type="dxa"/>
            <w:shd w:val="clear" w:color="auto" w:fill="auto"/>
            <w:vAlign w:val="center"/>
          </w:tcPr>
          <w:p w:rsidR="005A2288" w:rsidRPr="0038267E" w:rsidRDefault="005A2288" w:rsidP="0039790B">
            <w:pPr>
              <w:pStyle w:val="200"/>
              <w:spacing w:line="280" w:lineRule="exact"/>
              <w:ind w:leftChars="-22" w:left="3" w:hangingChars="36" w:hanging="65"/>
              <w:jc w:val="center"/>
              <w:rPr>
                <w:rFonts w:hint="eastAsia"/>
                <w:b/>
                <w:bCs/>
                <w:spacing w:val="-20"/>
                <w:w w:val="90"/>
                <w:szCs w:val="24"/>
              </w:rPr>
            </w:pPr>
            <w:r w:rsidRPr="0038267E">
              <w:rPr>
                <w:b/>
                <w:bCs/>
                <w:spacing w:val="-20"/>
                <w:w w:val="90"/>
                <w:szCs w:val="24"/>
              </w:rPr>
              <w:t>1</w:t>
            </w:r>
            <w:r w:rsidRPr="0038267E">
              <w:rPr>
                <w:rFonts w:hint="eastAsia"/>
                <w:b/>
                <w:bCs/>
                <w:spacing w:val="-20"/>
                <w:w w:val="90"/>
                <w:szCs w:val="24"/>
              </w:rPr>
              <w:t>1</w:t>
            </w:r>
            <w:r>
              <w:rPr>
                <w:rFonts w:hint="eastAsia"/>
                <w:b/>
                <w:bCs/>
                <w:spacing w:val="-20"/>
                <w:w w:val="90"/>
                <w:szCs w:val="24"/>
              </w:rPr>
              <w:t>4</w:t>
            </w:r>
            <w:r w:rsidRPr="0038267E">
              <w:rPr>
                <w:b/>
                <w:bCs/>
                <w:spacing w:val="-20"/>
                <w:w w:val="90"/>
                <w:szCs w:val="24"/>
              </w:rPr>
              <w:t>年度</w:t>
            </w:r>
          </w:p>
        </w:tc>
        <w:tc>
          <w:tcPr>
            <w:tcW w:w="964" w:type="dxa"/>
            <w:shd w:val="clear" w:color="auto" w:fill="auto"/>
            <w:vAlign w:val="center"/>
          </w:tcPr>
          <w:p w:rsidR="005A2288" w:rsidRPr="0038267E" w:rsidRDefault="005A2288" w:rsidP="0039790B">
            <w:pPr>
              <w:pStyle w:val="200"/>
              <w:spacing w:line="280" w:lineRule="exact"/>
              <w:ind w:leftChars="-22" w:left="3" w:hangingChars="36" w:hanging="65"/>
              <w:jc w:val="center"/>
              <w:rPr>
                <w:rFonts w:hint="eastAsia"/>
                <w:b/>
                <w:bCs/>
                <w:spacing w:val="-20"/>
                <w:w w:val="90"/>
                <w:szCs w:val="24"/>
              </w:rPr>
            </w:pPr>
            <w:r w:rsidRPr="0038267E">
              <w:rPr>
                <w:b/>
                <w:bCs/>
                <w:spacing w:val="-20"/>
                <w:w w:val="90"/>
                <w:szCs w:val="24"/>
              </w:rPr>
              <w:t>1</w:t>
            </w:r>
            <w:r w:rsidRPr="0038267E">
              <w:rPr>
                <w:rFonts w:hint="eastAsia"/>
                <w:b/>
                <w:bCs/>
                <w:spacing w:val="-20"/>
                <w:w w:val="90"/>
                <w:szCs w:val="24"/>
              </w:rPr>
              <w:t>1</w:t>
            </w:r>
            <w:r>
              <w:rPr>
                <w:rFonts w:hint="eastAsia"/>
                <w:b/>
                <w:bCs/>
                <w:spacing w:val="-20"/>
                <w:w w:val="90"/>
                <w:szCs w:val="24"/>
              </w:rPr>
              <w:t>5</w:t>
            </w:r>
            <w:r w:rsidRPr="0038267E">
              <w:rPr>
                <w:b/>
                <w:bCs/>
                <w:spacing w:val="-20"/>
                <w:w w:val="90"/>
                <w:szCs w:val="24"/>
              </w:rPr>
              <w:t>年度</w:t>
            </w:r>
          </w:p>
        </w:tc>
        <w:tc>
          <w:tcPr>
            <w:tcW w:w="964" w:type="dxa"/>
            <w:shd w:val="clear" w:color="auto" w:fill="auto"/>
            <w:vAlign w:val="center"/>
          </w:tcPr>
          <w:p w:rsidR="005A2288" w:rsidRPr="0038267E" w:rsidRDefault="005A2288" w:rsidP="0039790B">
            <w:pPr>
              <w:pStyle w:val="200"/>
              <w:spacing w:line="280" w:lineRule="exact"/>
              <w:ind w:leftChars="-22" w:left="3" w:hangingChars="36" w:hanging="65"/>
              <w:jc w:val="center"/>
              <w:rPr>
                <w:rFonts w:hint="eastAsia"/>
                <w:b/>
                <w:bCs/>
                <w:spacing w:val="-20"/>
                <w:w w:val="90"/>
                <w:szCs w:val="24"/>
              </w:rPr>
            </w:pPr>
            <w:r w:rsidRPr="0038267E">
              <w:rPr>
                <w:b/>
                <w:bCs/>
                <w:spacing w:val="-20"/>
                <w:w w:val="90"/>
                <w:szCs w:val="24"/>
              </w:rPr>
              <w:t>1</w:t>
            </w:r>
            <w:r w:rsidRPr="0038267E">
              <w:rPr>
                <w:rFonts w:hint="eastAsia"/>
                <w:b/>
                <w:bCs/>
                <w:spacing w:val="-20"/>
                <w:w w:val="90"/>
                <w:szCs w:val="24"/>
              </w:rPr>
              <w:t>1</w:t>
            </w:r>
            <w:r>
              <w:rPr>
                <w:rFonts w:hint="eastAsia"/>
                <w:b/>
                <w:bCs/>
                <w:spacing w:val="-20"/>
                <w:w w:val="90"/>
                <w:szCs w:val="24"/>
              </w:rPr>
              <w:t>6</w:t>
            </w:r>
            <w:r w:rsidRPr="0038267E">
              <w:rPr>
                <w:b/>
                <w:bCs/>
                <w:spacing w:val="-20"/>
                <w:w w:val="90"/>
                <w:szCs w:val="24"/>
              </w:rPr>
              <w:t>年度</w:t>
            </w:r>
          </w:p>
        </w:tc>
        <w:tc>
          <w:tcPr>
            <w:tcW w:w="964" w:type="dxa"/>
            <w:shd w:val="clear" w:color="auto" w:fill="auto"/>
            <w:vAlign w:val="center"/>
          </w:tcPr>
          <w:p w:rsidR="005A2288" w:rsidRPr="0038267E" w:rsidRDefault="005A2288" w:rsidP="0039790B">
            <w:pPr>
              <w:pStyle w:val="200"/>
              <w:spacing w:line="280" w:lineRule="exact"/>
              <w:ind w:leftChars="-30" w:left="-53" w:hangingChars="18" w:hanging="32"/>
              <w:jc w:val="center"/>
              <w:rPr>
                <w:rFonts w:hint="eastAsia"/>
                <w:b/>
                <w:bCs/>
                <w:spacing w:val="-20"/>
                <w:w w:val="90"/>
                <w:szCs w:val="24"/>
              </w:rPr>
            </w:pPr>
            <w:r w:rsidRPr="0038267E">
              <w:rPr>
                <w:rFonts w:hint="eastAsia"/>
                <w:b/>
                <w:bCs/>
                <w:spacing w:val="-20"/>
                <w:w w:val="90"/>
                <w:szCs w:val="24"/>
              </w:rPr>
              <w:t>合計</w:t>
            </w:r>
          </w:p>
        </w:tc>
      </w:tr>
      <w:tr w:rsidR="005A2288" w:rsidRPr="00633C1F" w:rsidTr="00037406">
        <w:trPr>
          <w:trHeight w:val="128"/>
        </w:trPr>
        <w:tc>
          <w:tcPr>
            <w:tcW w:w="709" w:type="dxa"/>
            <w:vMerge w:val="restart"/>
            <w:shd w:val="clear" w:color="auto" w:fill="auto"/>
            <w:vAlign w:val="center"/>
          </w:tcPr>
          <w:p w:rsidR="005A2288" w:rsidRPr="008D56AB" w:rsidRDefault="005A2288" w:rsidP="00C10CA3">
            <w:pPr>
              <w:pStyle w:val="200"/>
              <w:spacing w:line="280" w:lineRule="exact"/>
              <w:ind w:leftChars="-24" w:left="167" w:rightChars="-25" w:right="-71" w:hangingChars="112" w:hanging="235"/>
              <w:jc w:val="both"/>
              <w:rPr>
                <w:rFonts w:hint="eastAsia"/>
                <w:bCs/>
                <w:w w:val="90"/>
                <w:sz w:val="23"/>
                <w:szCs w:val="23"/>
              </w:rPr>
            </w:pPr>
            <w:r>
              <w:rPr>
                <w:rFonts w:hint="eastAsia"/>
                <w:bCs/>
                <w:w w:val="90"/>
                <w:sz w:val="23"/>
                <w:szCs w:val="23"/>
              </w:rPr>
              <w:t>1.</w:t>
            </w:r>
            <w:r w:rsidRPr="00C10CA3">
              <w:rPr>
                <w:rFonts w:hint="eastAsia"/>
                <w:bCs/>
                <w:spacing w:val="-20"/>
                <w:sz w:val="23"/>
                <w:szCs w:val="23"/>
              </w:rPr>
              <w:t>在地經濟與競爭活力</w:t>
            </w: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1.1</w:t>
            </w:r>
            <w:bookmarkStart w:id="62" w:name="_Hlk181972183"/>
            <w:r w:rsidRPr="00C10CA3">
              <w:rPr>
                <w:rFonts w:hint="eastAsia"/>
                <w:spacing w:val="-20"/>
                <w:sz w:val="23"/>
                <w:szCs w:val="23"/>
              </w:rPr>
              <w:t>生產結構調整</w:t>
            </w:r>
            <w:bookmarkEnd w:id="62"/>
            <w:r w:rsidRPr="00C10CA3">
              <w:rPr>
                <w:spacing w:val="-20"/>
                <w:sz w:val="23"/>
                <w:szCs w:val="23"/>
              </w:rPr>
              <w:t>-農業生產結構的調整</w:t>
            </w:r>
          </w:p>
        </w:tc>
        <w:tc>
          <w:tcPr>
            <w:tcW w:w="963" w:type="dxa"/>
            <w:shd w:val="clear" w:color="auto" w:fill="auto"/>
            <w:vAlign w:val="center"/>
          </w:tcPr>
          <w:p w:rsidR="005A2288" w:rsidRPr="001C526E" w:rsidRDefault="00C10CA3"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5</w:t>
            </w:r>
            <w:r>
              <w:rPr>
                <w:rFonts w:hAnsi="標楷體"/>
                <w:spacing w:val="-20"/>
                <w:w w:val="90"/>
                <w:szCs w:val="24"/>
              </w:rPr>
              <w:t>.688</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.640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.310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6</w:t>
            </w:r>
            <w:r>
              <w:rPr>
                <w:rFonts w:hAnsi="標楷體"/>
                <w:spacing w:val="-20"/>
                <w:w w:val="90"/>
                <w:szCs w:val="24"/>
              </w:rPr>
              <w:t>.910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7.548</w:t>
            </w:r>
          </w:p>
        </w:tc>
      </w:tr>
      <w:tr w:rsidR="005A2288" w:rsidRPr="00633C1F" w:rsidTr="00C10CA3">
        <w:trPr>
          <w:trHeight w:val="407"/>
        </w:trPr>
        <w:tc>
          <w:tcPr>
            <w:tcW w:w="709" w:type="dxa"/>
            <w:vMerge/>
            <w:shd w:val="clear" w:color="auto" w:fill="auto"/>
            <w:vAlign w:val="center"/>
          </w:tcPr>
          <w:p w:rsidR="005A2288" w:rsidRPr="008D56AB" w:rsidRDefault="005A2288" w:rsidP="0038492E">
            <w:pPr>
              <w:pStyle w:val="200"/>
              <w:spacing w:line="280" w:lineRule="exact"/>
              <w:ind w:leftChars="-13" w:left="-22" w:rightChars="-20" w:right="-57" w:hangingChars="7" w:hanging="15"/>
              <w:jc w:val="both"/>
              <w:rPr>
                <w:rFonts w:hint="eastAsia"/>
                <w:bCs/>
                <w:w w:val="9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1.2農業人才培育</w:t>
            </w:r>
            <w:r w:rsidRPr="00C10CA3">
              <w:rPr>
                <w:spacing w:val="-20"/>
                <w:sz w:val="23"/>
                <w:szCs w:val="23"/>
              </w:rPr>
              <w:t>-人力培育及企業化經營</w:t>
            </w:r>
          </w:p>
        </w:tc>
        <w:tc>
          <w:tcPr>
            <w:tcW w:w="963" w:type="dxa"/>
            <w:shd w:val="clear" w:color="auto" w:fill="auto"/>
            <w:vAlign w:val="center"/>
          </w:tcPr>
          <w:p w:rsidR="005A2288" w:rsidRPr="001C526E" w:rsidRDefault="00C10CA3"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.620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0.650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0.340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9</w:t>
            </w:r>
            <w:r>
              <w:rPr>
                <w:rFonts w:hAnsi="標楷體"/>
                <w:spacing w:val="-20"/>
                <w:w w:val="90"/>
                <w:szCs w:val="24"/>
              </w:rPr>
              <w:t>.570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8.180</w:t>
            </w:r>
          </w:p>
        </w:tc>
      </w:tr>
      <w:tr w:rsidR="005A2288" w:rsidRPr="00633C1F" w:rsidTr="00C10CA3">
        <w:trPr>
          <w:trHeight w:val="407"/>
        </w:trPr>
        <w:tc>
          <w:tcPr>
            <w:tcW w:w="709" w:type="dxa"/>
            <w:vMerge/>
            <w:shd w:val="clear" w:color="auto" w:fill="auto"/>
            <w:vAlign w:val="center"/>
          </w:tcPr>
          <w:p w:rsidR="005A2288" w:rsidRPr="008D56AB" w:rsidRDefault="005A2288" w:rsidP="0038492E">
            <w:pPr>
              <w:pStyle w:val="200"/>
              <w:spacing w:line="280" w:lineRule="exact"/>
              <w:ind w:leftChars="-13" w:left="-22" w:rightChars="-20" w:right="-57" w:hangingChars="7" w:hanging="15"/>
              <w:jc w:val="both"/>
              <w:rPr>
                <w:rFonts w:hint="eastAsia"/>
                <w:bCs/>
                <w:w w:val="9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1.3行銷通路的開發</w:t>
            </w:r>
            <w:r w:rsidRPr="00C10CA3">
              <w:rPr>
                <w:spacing w:val="-20"/>
                <w:sz w:val="23"/>
                <w:szCs w:val="23"/>
              </w:rPr>
              <w:t>-提升農產品的整體行銷策略及開發新通路</w:t>
            </w:r>
          </w:p>
        </w:tc>
        <w:tc>
          <w:tcPr>
            <w:tcW w:w="963" w:type="dxa"/>
            <w:shd w:val="clear" w:color="auto" w:fill="auto"/>
            <w:vAlign w:val="center"/>
          </w:tcPr>
          <w:p w:rsidR="005A2288" w:rsidRPr="001C526E" w:rsidRDefault="00C10CA3"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5</w:t>
            </w:r>
            <w:r>
              <w:rPr>
                <w:rFonts w:hAnsi="標楷體"/>
                <w:spacing w:val="-20"/>
                <w:w w:val="90"/>
                <w:szCs w:val="24"/>
              </w:rPr>
              <w:t>.792</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8</w:t>
            </w:r>
            <w:r>
              <w:rPr>
                <w:rFonts w:hAnsi="標楷體"/>
                <w:spacing w:val="-20"/>
                <w:w w:val="90"/>
                <w:szCs w:val="24"/>
              </w:rPr>
              <w:t>.020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.600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.000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8.412</w:t>
            </w:r>
          </w:p>
        </w:tc>
      </w:tr>
      <w:tr w:rsidR="005A2288" w:rsidRPr="00633C1F" w:rsidTr="00C10CA3">
        <w:trPr>
          <w:trHeight w:val="407"/>
        </w:trPr>
        <w:tc>
          <w:tcPr>
            <w:tcW w:w="709" w:type="dxa"/>
            <w:vMerge/>
            <w:shd w:val="clear" w:color="auto" w:fill="auto"/>
            <w:vAlign w:val="center"/>
          </w:tcPr>
          <w:p w:rsidR="005A2288" w:rsidRPr="008D56AB" w:rsidRDefault="005A2288" w:rsidP="0038492E">
            <w:pPr>
              <w:pStyle w:val="200"/>
              <w:spacing w:line="280" w:lineRule="exact"/>
              <w:ind w:leftChars="-13" w:left="-22" w:rightChars="-20" w:right="-57" w:hangingChars="7" w:hanging="15"/>
              <w:jc w:val="both"/>
              <w:rPr>
                <w:rFonts w:hint="eastAsia"/>
                <w:bCs/>
                <w:w w:val="9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1.4適當科技的應用</w:t>
            </w:r>
            <w:r w:rsidRPr="00C10CA3">
              <w:rPr>
                <w:spacing w:val="-20"/>
                <w:sz w:val="23"/>
                <w:szCs w:val="23"/>
              </w:rPr>
              <w:t>-ICT 及農業物聯網整合應用</w:t>
            </w:r>
          </w:p>
        </w:tc>
        <w:tc>
          <w:tcPr>
            <w:tcW w:w="963" w:type="dxa"/>
            <w:shd w:val="clear" w:color="auto" w:fill="auto"/>
            <w:vAlign w:val="center"/>
          </w:tcPr>
          <w:p w:rsidR="005A2288" w:rsidRPr="001C526E" w:rsidRDefault="00C10CA3"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.245</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.350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.350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.350</w:t>
            </w:r>
          </w:p>
        </w:tc>
        <w:tc>
          <w:tcPr>
            <w:tcW w:w="964" w:type="dxa"/>
            <w:shd w:val="clear" w:color="auto" w:fill="auto"/>
            <w:vAlign w:val="center"/>
          </w:tcPr>
          <w:p w:rsidR="005A2288" w:rsidRPr="001C526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.295</w:t>
            </w:r>
          </w:p>
        </w:tc>
      </w:tr>
      <w:tr w:rsidR="005A2288" w:rsidRPr="00633C1F" w:rsidTr="00C10CA3">
        <w:trPr>
          <w:trHeight w:val="341"/>
        </w:trPr>
        <w:tc>
          <w:tcPr>
            <w:tcW w:w="709" w:type="dxa"/>
            <w:vMerge/>
            <w:shd w:val="clear" w:color="auto" w:fill="auto"/>
            <w:vAlign w:val="center"/>
          </w:tcPr>
          <w:p w:rsidR="005A2288" w:rsidRPr="008D56AB" w:rsidRDefault="005A2288" w:rsidP="0038492E">
            <w:pPr>
              <w:pStyle w:val="200"/>
              <w:spacing w:line="280" w:lineRule="exact"/>
              <w:ind w:leftChars="-13" w:left="-22" w:rightChars="-20" w:right="-57" w:hangingChars="7" w:hanging="15"/>
              <w:jc w:val="both"/>
              <w:rPr>
                <w:rFonts w:hint="eastAsia"/>
                <w:bCs/>
                <w:w w:val="90"/>
                <w:sz w:val="23"/>
                <w:szCs w:val="23"/>
              </w:rPr>
            </w:pPr>
          </w:p>
        </w:tc>
        <w:tc>
          <w:tcPr>
            <w:tcW w:w="2977" w:type="dxa"/>
            <w:shd w:val="clear" w:color="auto" w:fill="auto"/>
            <w:vAlign w:val="center"/>
          </w:tcPr>
          <w:p w:rsidR="005A2288" w:rsidRPr="00C10CA3" w:rsidRDefault="005A2288" w:rsidP="0038492E">
            <w:pPr>
              <w:pStyle w:val="200"/>
              <w:spacing w:line="280" w:lineRule="exact"/>
              <w:ind w:leftChars="-13" w:left="-23" w:rightChars="-20" w:right="-57" w:hangingChars="7" w:hanging="14"/>
              <w:jc w:val="center"/>
              <w:rPr>
                <w:rFonts w:hint="eastAsia"/>
                <w:bCs/>
                <w:spacing w:val="-20"/>
                <w:sz w:val="23"/>
                <w:szCs w:val="23"/>
              </w:rPr>
            </w:pPr>
            <w:r w:rsidRPr="00C10CA3">
              <w:rPr>
                <w:rFonts w:hint="eastAsia"/>
                <w:bCs/>
                <w:spacing w:val="-20"/>
                <w:sz w:val="23"/>
                <w:szCs w:val="23"/>
              </w:rPr>
              <w:t>小計</w:t>
            </w:r>
          </w:p>
        </w:tc>
        <w:tc>
          <w:tcPr>
            <w:tcW w:w="963" w:type="dxa"/>
            <w:shd w:val="clear" w:color="auto" w:fill="auto"/>
            <w:vAlign w:val="center"/>
          </w:tcPr>
          <w:p w:rsidR="005A2288" w:rsidRPr="0038492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9.345</w:t>
            </w:r>
          </w:p>
        </w:tc>
        <w:tc>
          <w:tcPr>
            <w:tcW w:w="964" w:type="dxa"/>
            <w:shd w:val="clear" w:color="auto" w:fill="auto"/>
            <w:vAlign w:val="center"/>
          </w:tcPr>
          <w:p w:rsidR="005A2288" w:rsidRPr="0038492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6.660</w:t>
            </w:r>
          </w:p>
        </w:tc>
        <w:tc>
          <w:tcPr>
            <w:tcW w:w="964" w:type="dxa"/>
            <w:shd w:val="clear" w:color="auto" w:fill="auto"/>
            <w:vAlign w:val="center"/>
          </w:tcPr>
          <w:p w:rsidR="005A2288" w:rsidRPr="0038492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5.600</w:t>
            </w:r>
          </w:p>
        </w:tc>
        <w:tc>
          <w:tcPr>
            <w:tcW w:w="964" w:type="dxa"/>
            <w:shd w:val="clear" w:color="auto" w:fill="auto"/>
            <w:vAlign w:val="center"/>
          </w:tcPr>
          <w:p w:rsidR="005A2288" w:rsidRPr="0038492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3.830</w:t>
            </w:r>
          </w:p>
        </w:tc>
        <w:tc>
          <w:tcPr>
            <w:tcW w:w="964" w:type="dxa"/>
            <w:shd w:val="clear" w:color="auto" w:fill="auto"/>
            <w:vAlign w:val="center"/>
          </w:tcPr>
          <w:p w:rsidR="005A2288" w:rsidRPr="0038492E" w:rsidRDefault="002714B8" w:rsidP="0038492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9</w:t>
            </w:r>
            <w:r>
              <w:rPr>
                <w:rFonts w:hAnsi="標楷體"/>
                <w:spacing w:val="-20"/>
                <w:w w:val="90"/>
                <w:szCs w:val="24"/>
              </w:rPr>
              <w:t>5.435</w:t>
            </w:r>
          </w:p>
        </w:tc>
      </w:tr>
      <w:tr w:rsidR="005A2288" w:rsidRPr="00633C1F" w:rsidTr="00C10CA3">
        <w:trPr>
          <w:trHeight w:val="341"/>
        </w:trPr>
        <w:tc>
          <w:tcPr>
            <w:tcW w:w="709" w:type="dxa"/>
            <w:vMerge w:val="restart"/>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r w:rsidRPr="00C10CA3">
              <w:rPr>
                <w:rFonts w:hint="eastAsia"/>
                <w:bCs/>
                <w:spacing w:val="-20"/>
                <w:sz w:val="23"/>
                <w:szCs w:val="23"/>
              </w:rPr>
              <w:t>2.生產環境與生活空間</w:t>
            </w: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2.1農業地景的維護</w:t>
            </w:r>
            <w:r w:rsidRPr="00C10CA3">
              <w:rPr>
                <w:spacing w:val="-20"/>
                <w:sz w:val="23"/>
                <w:szCs w:val="23"/>
              </w:rPr>
              <w:t>-農業地景的維護與經營</w:t>
            </w:r>
          </w:p>
        </w:tc>
        <w:tc>
          <w:tcPr>
            <w:tcW w:w="963"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.050</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.050</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.050</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.050</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.200</w:t>
            </w:r>
          </w:p>
        </w:tc>
      </w:tr>
      <w:tr w:rsidR="005A2288" w:rsidRPr="00633C1F" w:rsidTr="00C10CA3">
        <w:trPr>
          <w:trHeight w:val="341"/>
        </w:trPr>
        <w:tc>
          <w:tcPr>
            <w:tcW w:w="709" w:type="dxa"/>
            <w:vMerge/>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2.2友善環境的促進</w:t>
            </w:r>
            <w:r w:rsidRPr="00C10CA3">
              <w:rPr>
                <w:spacing w:val="-20"/>
                <w:sz w:val="23"/>
                <w:szCs w:val="23"/>
              </w:rPr>
              <w:t>-鼓勵友善環境耕作轉型</w:t>
            </w:r>
          </w:p>
        </w:tc>
        <w:tc>
          <w:tcPr>
            <w:tcW w:w="963"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3.175</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spacing w:val="-20"/>
                <w:w w:val="90"/>
                <w:szCs w:val="24"/>
              </w:rPr>
              <w:t>18.371</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5.881</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4.881</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6</w:t>
            </w:r>
            <w:r>
              <w:rPr>
                <w:rFonts w:hAnsi="標楷體"/>
                <w:spacing w:val="-20"/>
                <w:w w:val="90"/>
                <w:szCs w:val="24"/>
              </w:rPr>
              <w:t>2.308</w:t>
            </w:r>
          </w:p>
        </w:tc>
      </w:tr>
      <w:tr w:rsidR="005A2288" w:rsidRPr="00633C1F" w:rsidTr="00C10CA3">
        <w:trPr>
          <w:trHeight w:val="341"/>
        </w:trPr>
        <w:tc>
          <w:tcPr>
            <w:tcW w:w="709" w:type="dxa"/>
            <w:vMerge/>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2.3基礎建設的改善</w:t>
            </w:r>
            <w:r w:rsidRPr="00C10CA3">
              <w:rPr>
                <w:spacing w:val="-20"/>
                <w:sz w:val="23"/>
                <w:szCs w:val="23"/>
              </w:rPr>
              <w:t>-基礎建設與生活品質提升</w:t>
            </w:r>
          </w:p>
        </w:tc>
        <w:tc>
          <w:tcPr>
            <w:tcW w:w="963"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2.288</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5.813</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spacing w:val="-20"/>
                <w:w w:val="90"/>
                <w:szCs w:val="24"/>
              </w:rPr>
              <w:t>12.283</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0.017</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0.401</w:t>
            </w:r>
          </w:p>
        </w:tc>
      </w:tr>
      <w:tr w:rsidR="005A2288" w:rsidRPr="00633C1F" w:rsidTr="00C10CA3">
        <w:trPr>
          <w:trHeight w:val="341"/>
        </w:trPr>
        <w:tc>
          <w:tcPr>
            <w:tcW w:w="709" w:type="dxa"/>
            <w:vMerge/>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2.4土地使用的活化</w:t>
            </w:r>
            <w:r w:rsidRPr="00C10CA3">
              <w:rPr>
                <w:spacing w:val="-20"/>
                <w:sz w:val="23"/>
                <w:szCs w:val="23"/>
              </w:rPr>
              <w:t>-土地使用與產權空間分配的調整</w:t>
            </w:r>
          </w:p>
        </w:tc>
        <w:tc>
          <w:tcPr>
            <w:tcW w:w="963"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.112</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.320</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.900</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.000</w:t>
            </w:r>
          </w:p>
        </w:tc>
        <w:tc>
          <w:tcPr>
            <w:tcW w:w="964" w:type="dxa"/>
            <w:shd w:val="clear" w:color="auto" w:fill="auto"/>
            <w:vAlign w:val="center"/>
          </w:tcPr>
          <w:p w:rsidR="005A2288" w:rsidRPr="0029267D" w:rsidRDefault="002714B8" w:rsidP="0074058C">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5</w:t>
            </w:r>
            <w:r>
              <w:rPr>
                <w:rFonts w:hAnsi="標楷體"/>
                <w:spacing w:val="-20"/>
                <w:w w:val="90"/>
                <w:szCs w:val="24"/>
              </w:rPr>
              <w:t>.332</w:t>
            </w:r>
          </w:p>
        </w:tc>
      </w:tr>
      <w:tr w:rsidR="005A2288" w:rsidRPr="00633C1F" w:rsidTr="00C10CA3">
        <w:trPr>
          <w:trHeight w:val="341"/>
        </w:trPr>
        <w:tc>
          <w:tcPr>
            <w:tcW w:w="709" w:type="dxa"/>
            <w:vMerge/>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p>
        </w:tc>
        <w:tc>
          <w:tcPr>
            <w:tcW w:w="2977" w:type="dxa"/>
            <w:shd w:val="clear" w:color="auto" w:fill="auto"/>
            <w:vAlign w:val="center"/>
          </w:tcPr>
          <w:p w:rsidR="005A2288" w:rsidRPr="00C10CA3" w:rsidRDefault="005A2288" w:rsidP="00151253">
            <w:pPr>
              <w:pStyle w:val="200"/>
              <w:spacing w:line="240" w:lineRule="exact"/>
              <w:ind w:leftChars="-13" w:left="-23" w:rightChars="-20" w:right="-57" w:hangingChars="7" w:hanging="14"/>
              <w:jc w:val="center"/>
              <w:rPr>
                <w:rFonts w:hint="eastAsia"/>
                <w:spacing w:val="-20"/>
                <w:sz w:val="23"/>
                <w:szCs w:val="23"/>
              </w:rPr>
            </w:pPr>
            <w:r w:rsidRPr="00C10CA3">
              <w:rPr>
                <w:rFonts w:hint="eastAsia"/>
                <w:bCs/>
                <w:spacing w:val="-20"/>
                <w:sz w:val="23"/>
                <w:szCs w:val="23"/>
              </w:rPr>
              <w:t>小計</w:t>
            </w:r>
          </w:p>
        </w:tc>
        <w:tc>
          <w:tcPr>
            <w:tcW w:w="963" w:type="dxa"/>
            <w:shd w:val="clear" w:color="auto" w:fill="auto"/>
            <w:vAlign w:val="center"/>
          </w:tcPr>
          <w:p w:rsidR="005A2288" w:rsidRPr="0029267D" w:rsidRDefault="002714B8" w:rsidP="001C526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4</w:t>
            </w:r>
            <w:r>
              <w:rPr>
                <w:rFonts w:hAnsi="標楷體"/>
                <w:spacing w:val="-20"/>
                <w:w w:val="90"/>
                <w:szCs w:val="24"/>
              </w:rPr>
              <w:t>5.625</w:t>
            </w:r>
          </w:p>
        </w:tc>
        <w:tc>
          <w:tcPr>
            <w:tcW w:w="964" w:type="dxa"/>
            <w:shd w:val="clear" w:color="auto" w:fill="auto"/>
            <w:vAlign w:val="center"/>
          </w:tcPr>
          <w:p w:rsidR="005A2288" w:rsidRPr="0029267D" w:rsidRDefault="002714B8" w:rsidP="001C526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5.554</w:t>
            </w:r>
          </w:p>
        </w:tc>
        <w:tc>
          <w:tcPr>
            <w:tcW w:w="964" w:type="dxa"/>
            <w:shd w:val="clear" w:color="auto" w:fill="auto"/>
            <w:vAlign w:val="center"/>
          </w:tcPr>
          <w:p w:rsidR="005A2288" w:rsidRPr="0029267D" w:rsidRDefault="002714B8" w:rsidP="001C526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0.114</w:t>
            </w:r>
          </w:p>
        </w:tc>
        <w:tc>
          <w:tcPr>
            <w:tcW w:w="964" w:type="dxa"/>
            <w:shd w:val="clear" w:color="auto" w:fill="auto"/>
            <w:vAlign w:val="center"/>
          </w:tcPr>
          <w:p w:rsidR="005A2288" w:rsidRPr="0029267D" w:rsidRDefault="002714B8" w:rsidP="001C526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6.948</w:t>
            </w:r>
          </w:p>
        </w:tc>
        <w:tc>
          <w:tcPr>
            <w:tcW w:w="964" w:type="dxa"/>
            <w:shd w:val="clear" w:color="auto" w:fill="auto"/>
            <w:vAlign w:val="center"/>
          </w:tcPr>
          <w:p w:rsidR="005A2288" w:rsidRPr="0029267D" w:rsidRDefault="002714B8" w:rsidP="001C526E">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38.241</w:t>
            </w:r>
          </w:p>
        </w:tc>
      </w:tr>
      <w:tr w:rsidR="005A2288" w:rsidRPr="00633C1F" w:rsidTr="00C10CA3">
        <w:trPr>
          <w:trHeight w:val="341"/>
        </w:trPr>
        <w:tc>
          <w:tcPr>
            <w:tcW w:w="709" w:type="dxa"/>
            <w:vMerge w:val="restart"/>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r w:rsidRPr="00C10CA3">
              <w:rPr>
                <w:rFonts w:hint="eastAsia"/>
                <w:bCs/>
                <w:spacing w:val="-20"/>
                <w:sz w:val="23"/>
                <w:szCs w:val="23"/>
              </w:rPr>
              <w:t>3.</w:t>
            </w:r>
            <w:r w:rsidRPr="00C10CA3">
              <w:rPr>
                <w:bCs/>
                <w:spacing w:val="-20"/>
                <w:sz w:val="23"/>
                <w:szCs w:val="23"/>
              </w:rPr>
              <w:t>文化襲產與知識創新</w:t>
            </w: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3.1農村價值的推廣</w:t>
            </w:r>
            <w:r w:rsidRPr="00C10CA3">
              <w:rPr>
                <w:spacing w:val="-20"/>
                <w:sz w:val="23"/>
                <w:szCs w:val="23"/>
              </w:rPr>
              <w:t>-農村價值的傳承與再建構</w:t>
            </w:r>
          </w:p>
        </w:tc>
        <w:tc>
          <w:tcPr>
            <w:tcW w:w="963"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.150</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.300</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.300</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.300</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5</w:t>
            </w:r>
            <w:r>
              <w:rPr>
                <w:rFonts w:hAnsi="標楷體"/>
                <w:spacing w:val="-20"/>
                <w:w w:val="90"/>
                <w:szCs w:val="24"/>
              </w:rPr>
              <w:t>.050</w:t>
            </w:r>
          </w:p>
        </w:tc>
      </w:tr>
      <w:tr w:rsidR="005A2288" w:rsidRPr="00633C1F" w:rsidTr="00C10CA3">
        <w:trPr>
          <w:trHeight w:val="341"/>
        </w:trPr>
        <w:tc>
          <w:tcPr>
            <w:tcW w:w="709" w:type="dxa"/>
            <w:vMerge/>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3.2在地經濟的振興</w:t>
            </w:r>
            <w:r w:rsidRPr="00C10CA3">
              <w:rPr>
                <w:spacing w:val="-20"/>
                <w:sz w:val="23"/>
                <w:szCs w:val="23"/>
              </w:rPr>
              <w:t>-發展具創新意涵的農村產業</w:t>
            </w:r>
          </w:p>
        </w:tc>
        <w:tc>
          <w:tcPr>
            <w:tcW w:w="963"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.041</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0.290</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8</w:t>
            </w:r>
            <w:r>
              <w:rPr>
                <w:rFonts w:hAnsi="標楷體"/>
                <w:spacing w:val="-20"/>
                <w:w w:val="90"/>
                <w:szCs w:val="24"/>
              </w:rPr>
              <w:t>.990</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8</w:t>
            </w:r>
            <w:r>
              <w:rPr>
                <w:rFonts w:hAnsi="標楷體"/>
                <w:spacing w:val="-20"/>
                <w:w w:val="90"/>
                <w:szCs w:val="24"/>
              </w:rPr>
              <w:t>.730</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5.051</w:t>
            </w:r>
          </w:p>
        </w:tc>
      </w:tr>
      <w:tr w:rsidR="005A2288" w:rsidRPr="00633C1F" w:rsidTr="00C10CA3">
        <w:trPr>
          <w:trHeight w:val="341"/>
        </w:trPr>
        <w:tc>
          <w:tcPr>
            <w:tcW w:w="709" w:type="dxa"/>
            <w:vMerge/>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3.3地方知識的產生</w:t>
            </w:r>
            <w:r w:rsidRPr="00C10CA3">
              <w:rPr>
                <w:spacing w:val="-20"/>
                <w:sz w:val="23"/>
                <w:szCs w:val="23"/>
              </w:rPr>
              <w:t>-強化在地知識與農村社會文化價值</w:t>
            </w:r>
          </w:p>
        </w:tc>
        <w:tc>
          <w:tcPr>
            <w:tcW w:w="963"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.827</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.610</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.000</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.000</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8</w:t>
            </w:r>
            <w:r>
              <w:rPr>
                <w:rFonts w:hAnsi="標楷體"/>
                <w:spacing w:val="-20"/>
                <w:w w:val="90"/>
                <w:szCs w:val="24"/>
              </w:rPr>
              <w:t>.437</w:t>
            </w:r>
          </w:p>
        </w:tc>
      </w:tr>
      <w:tr w:rsidR="005A2288" w:rsidRPr="00633C1F" w:rsidTr="00C10CA3">
        <w:trPr>
          <w:trHeight w:val="341"/>
        </w:trPr>
        <w:tc>
          <w:tcPr>
            <w:tcW w:w="709" w:type="dxa"/>
            <w:vMerge/>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3.4人力資源的厚植</w:t>
            </w:r>
            <w:r w:rsidRPr="00C10CA3">
              <w:rPr>
                <w:spacing w:val="-20"/>
                <w:sz w:val="23"/>
                <w:szCs w:val="23"/>
              </w:rPr>
              <w:t>-活化農村發展的人力</w:t>
            </w:r>
          </w:p>
        </w:tc>
        <w:tc>
          <w:tcPr>
            <w:tcW w:w="963"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9</w:t>
            </w:r>
            <w:r>
              <w:rPr>
                <w:rFonts w:hAnsi="標楷體"/>
                <w:spacing w:val="-20"/>
                <w:w w:val="90"/>
                <w:szCs w:val="24"/>
              </w:rPr>
              <w:t>.525</w:t>
            </w:r>
          </w:p>
        </w:tc>
        <w:tc>
          <w:tcPr>
            <w:tcW w:w="964" w:type="dxa"/>
            <w:shd w:val="clear" w:color="auto" w:fill="auto"/>
            <w:vAlign w:val="center"/>
          </w:tcPr>
          <w:p w:rsidR="005A2288" w:rsidRPr="0029267D" w:rsidRDefault="002714B8"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2.850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2.580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1.771</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4</w:t>
            </w:r>
            <w:r>
              <w:rPr>
                <w:rFonts w:hAnsi="標楷體"/>
                <w:spacing w:val="-20"/>
                <w:w w:val="90"/>
                <w:szCs w:val="24"/>
              </w:rPr>
              <w:t>6.726</w:t>
            </w:r>
          </w:p>
        </w:tc>
      </w:tr>
      <w:tr w:rsidR="005A2288" w:rsidRPr="00633C1F" w:rsidTr="00C10CA3">
        <w:trPr>
          <w:trHeight w:val="341"/>
        </w:trPr>
        <w:tc>
          <w:tcPr>
            <w:tcW w:w="709" w:type="dxa"/>
            <w:vMerge/>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p>
        </w:tc>
        <w:tc>
          <w:tcPr>
            <w:tcW w:w="2977" w:type="dxa"/>
            <w:shd w:val="clear" w:color="auto" w:fill="auto"/>
            <w:vAlign w:val="center"/>
          </w:tcPr>
          <w:p w:rsidR="005A2288" w:rsidRPr="00C10CA3" w:rsidRDefault="005A2288" w:rsidP="007A39AB">
            <w:pPr>
              <w:pStyle w:val="200"/>
              <w:spacing w:line="240" w:lineRule="exact"/>
              <w:ind w:leftChars="-13" w:left="-23" w:rightChars="-20" w:right="-57" w:hangingChars="7" w:hanging="14"/>
              <w:jc w:val="center"/>
              <w:rPr>
                <w:rFonts w:hint="eastAsia"/>
                <w:spacing w:val="-20"/>
                <w:sz w:val="23"/>
                <w:szCs w:val="23"/>
              </w:rPr>
            </w:pPr>
            <w:r w:rsidRPr="00C10CA3">
              <w:rPr>
                <w:rFonts w:hint="eastAsia"/>
                <w:bCs/>
                <w:spacing w:val="-20"/>
                <w:sz w:val="23"/>
                <w:szCs w:val="23"/>
              </w:rPr>
              <w:t>小計</w:t>
            </w:r>
          </w:p>
        </w:tc>
        <w:tc>
          <w:tcPr>
            <w:tcW w:w="963"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9.543</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7.050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4.870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3.801</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9</w:t>
            </w:r>
            <w:r>
              <w:rPr>
                <w:rFonts w:hAnsi="標楷體"/>
                <w:spacing w:val="-20"/>
                <w:w w:val="90"/>
                <w:szCs w:val="24"/>
              </w:rPr>
              <w:t>5.264</w:t>
            </w:r>
          </w:p>
        </w:tc>
      </w:tr>
      <w:tr w:rsidR="005A2288" w:rsidRPr="00633C1F" w:rsidTr="00C10CA3">
        <w:trPr>
          <w:trHeight w:val="341"/>
        </w:trPr>
        <w:tc>
          <w:tcPr>
            <w:tcW w:w="709" w:type="dxa"/>
            <w:vMerge w:val="restart"/>
            <w:shd w:val="clear" w:color="auto" w:fill="auto"/>
            <w:vAlign w:val="center"/>
          </w:tcPr>
          <w:p w:rsidR="005A2288" w:rsidRPr="00C10CA3" w:rsidRDefault="005A2288" w:rsidP="00C10CA3">
            <w:pPr>
              <w:pStyle w:val="200"/>
              <w:spacing w:line="280" w:lineRule="exact"/>
              <w:ind w:leftChars="-24" w:left="148" w:rightChars="-25" w:right="-71" w:hangingChars="112" w:hanging="216"/>
              <w:jc w:val="both"/>
              <w:rPr>
                <w:rFonts w:hint="eastAsia"/>
                <w:bCs/>
                <w:spacing w:val="-20"/>
                <w:sz w:val="23"/>
                <w:szCs w:val="23"/>
              </w:rPr>
            </w:pPr>
            <w:r w:rsidRPr="00C10CA3">
              <w:rPr>
                <w:rFonts w:hint="eastAsia"/>
                <w:bCs/>
                <w:spacing w:val="-20"/>
                <w:sz w:val="23"/>
                <w:szCs w:val="23"/>
              </w:rPr>
              <w:t>4.社會資本與夥伴關係</w:t>
            </w: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4.1社會資本的連結</w:t>
            </w:r>
            <w:r w:rsidRPr="00C10CA3">
              <w:rPr>
                <w:spacing w:val="-20"/>
                <w:sz w:val="23"/>
                <w:szCs w:val="23"/>
              </w:rPr>
              <w:t>-城鄉交流與社會資本的連結</w:t>
            </w:r>
          </w:p>
        </w:tc>
        <w:tc>
          <w:tcPr>
            <w:tcW w:w="963"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.100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.000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.400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.400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9</w:t>
            </w:r>
            <w:r>
              <w:rPr>
                <w:rFonts w:hAnsi="標楷體"/>
                <w:spacing w:val="-20"/>
                <w:w w:val="90"/>
                <w:szCs w:val="24"/>
              </w:rPr>
              <w:t>.900</w:t>
            </w:r>
          </w:p>
        </w:tc>
      </w:tr>
      <w:tr w:rsidR="005A2288" w:rsidRPr="00633C1F" w:rsidTr="00C10CA3">
        <w:trPr>
          <w:trHeight w:val="341"/>
        </w:trPr>
        <w:tc>
          <w:tcPr>
            <w:tcW w:w="709" w:type="dxa"/>
            <w:vMerge/>
            <w:shd w:val="clear" w:color="auto" w:fill="auto"/>
            <w:vAlign w:val="center"/>
          </w:tcPr>
          <w:p w:rsidR="005A2288" w:rsidRDefault="005A2288" w:rsidP="007A39AB">
            <w:pPr>
              <w:pStyle w:val="200"/>
              <w:spacing w:line="280" w:lineRule="exact"/>
              <w:ind w:leftChars="-13" w:left="-22" w:rightChars="-20" w:right="-57" w:hangingChars="7" w:hanging="15"/>
              <w:jc w:val="both"/>
              <w:rPr>
                <w:rFonts w:hint="eastAsia"/>
                <w:bCs/>
                <w:w w:val="9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4.2跨域合作的強化</w:t>
            </w:r>
            <w:r w:rsidRPr="00C10CA3">
              <w:rPr>
                <w:spacing w:val="-20"/>
                <w:sz w:val="23"/>
                <w:szCs w:val="23"/>
              </w:rPr>
              <w:t>-跨域合作與創新網路的形成</w:t>
            </w:r>
          </w:p>
        </w:tc>
        <w:tc>
          <w:tcPr>
            <w:tcW w:w="963"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9</w:t>
            </w:r>
            <w:r>
              <w:rPr>
                <w:rFonts w:hAnsi="標楷體"/>
                <w:spacing w:val="-20"/>
                <w:w w:val="90"/>
                <w:szCs w:val="24"/>
              </w:rPr>
              <w:t>.087</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4.810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3.810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3.810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5</w:t>
            </w:r>
            <w:r>
              <w:rPr>
                <w:rFonts w:hAnsi="標楷體"/>
                <w:spacing w:val="-20"/>
                <w:w w:val="90"/>
                <w:szCs w:val="24"/>
              </w:rPr>
              <w:t>1.517</w:t>
            </w:r>
          </w:p>
        </w:tc>
      </w:tr>
      <w:tr w:rsidR="005A2288" w:rsidRPr="00633C1F" w:rsidTr="00C10CA3">
        <w:trPr>
          <w:trHeight w:val="341"/>
        </w:trPr>
        <w:tc>
          <w:tcPr>
            <w:tcW w:w="709" w:type="dxa"/>
            <w:vMerge/>
            <w:shd w:val="clear" w:color="auto" w:fill="auto"/>
            <w:vAlign w:val="center"/>
          </w:tcPr>
          <w:p w:rsidR="005A2288" w:rsidRDefault="005A2288" w:rsidP="007A39AB">
            <w:pPr>
              <w:pStyle w:val="200"/>
              <w:spacing w:line="280" w:lineRule="exact"/>
              <w:ind w:leftChars="-13" w:left="-22" w:rightChars="-20" w:right="-57" w:hangingChars="7" w:hanging="15"/>
              <w:jc w:val="both"/>
              <w:rPr>
                <w:rFonts w:hint="eastAsia"/>
                <w:bCs/>
                <w:w w:val="9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4.3夥伴關係的陪伴</w:t>
            </w:r>
            <w:r w:rsidRPr="00C10CA3">
              <w:rPr>
                <w:spacing w:val="-20"/>
                <w:sz w:val="23"/>
                <w:szCs w:val="23"/>
              </w:rPr>
              <w:t>-在地夥伴能力的建構與陪伴</w:t>
            </w:r>
          </w:p>
        </w:tc>
        <w:tc>
          <w:tcPr>
            <w:tcW w:w="963"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7</w:t>
            </w:r>
            <w:r>
              <w:rPr>
                <w:rFonts w:hAnsi="標楷體"/>
                <w:spacing w:val="-20"/>
                <w:w w:val="90"/>
                <w:szCs w:val="24"/>
              </w:rPr>
              <w:t>.600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1.500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9</w:t>
            </w:r>
            <w:r>
              <w:rPr>
                <w:rFonts w:hAnsi="標楷體"/>
                <w:spacing w:val="-20"/>
                <w:w w:val="90"/>
                <w:szCs w:val="24"/>
              </w:rPr>
              <w:t>.910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9</w:t>
            </w:r>
            <w:r>
              <w:rPr>
                <w:rFonts w:hAnsi="標楷體"/>
                <w:spacing w:val="-20"/>
                <w:w w:val="90"/>
                <w:szCs w:val="24"/>
              </w:rPr>
              <w:t>.015</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8.025</w:t>
            </w:r>
          </w:p>
        </w:tc>
      </w:tr>
      <w:tr w:rsidR="005A2288" w:rsidRPr="00633C1F" w:rsidTr="00C10CA3">
        <w:trPr>
          <w:trHeight w:val="341"/>
        </w:trPr>
        <w:tc>
          <w:tcPr>
            <w:tcW w:w="709" w:type="dxa"/>
            <w:vMerge/>
            <w:shd w:val="clear" w:color="auto" w:fill="auto"/>
            <w:vAlign w:val="center"/>
          </w:tcPr>
          <w:p w:rsidR="005A2288" w:rsidRDefault="005A2288" w:rsidP="007A39AB">
            <w:pPr>
              <w:pStyle w:val="200"/>
              <w:spacing w:line="280" w:lineRule="exact"/>
              <w:ind w:leftChars="-13" w:left="-22" w:rightChars="-20" w:right="-57" w:hangingChars="7" w:hanging="15"/>
              <w:jc w:val="both"/>
              <w:rPr>
                <w:rFonts w:hint="eastAsia"/>
                <w:bCs/>
                <w:w w:val="90"/>
                <w:sz w:val="23"/>
                <w:szCs w:val="23"/>
              </w:rPr>
            </w:pPr>
          </w:p>
        </w:tc>
        <w:tc>
          <w:tcPr>
            <w:tcW w:w="2977" w:type="dxa"/>
            <w:shd w:val="clear" w:color="auto" w:fill="auto"/>
            <w:vAlign w:val="center"/>
          </w:tcPr>
          <w:p w:rsidR="005A2288" w:rsidRPr="00C10CA3" w:rsidRDefault="005A2288" w:rsidP="00C10CA3">
            <w:pPr>
              <w:pStyle w:val="200"/>
              <w:spacing w:line="240" w:lineRule="exact"/>
              <w:ind w:leftChars="-12" w:left="327" w:rightChars="-20" w:right="-57" w:hangingChars="187" w:hanging="361"/>
              <w:jc w:val="both"/>
              <w:rPr>
                <w:rFonts w:hint="eastAsia"/>
                <w:spacing w:val="-20"/>
                <w:sz w:val="23"/>
                <w:szCs w:val="23"/>
              </w:rPr>
            </w:pPr>
            <w:r w:rsidRPr="00C10CA3">
              <w:rPr>
                <w:rFonts w:hint="eastAsia"/>
                <w:spacing w:val="-20"/>
                <w:sz w:val="23"/>
                <w:szCs w:val="23"/>
              </w:rPr>
              <w:t>4.4公私協力的建置</w:t>
            </w:r>
            <w:r w:rsidRPr="00C10CA3">
              <w:rPr>
                <w:spacing w:val="-20"/>
                <w:sz w:val="23"/>
                <w:szCs w:val="23"/>
              </w:rPr>
              <w:t>-公私協力與網路化機制的建置</w:t>
            </w:r>
          </w:p>
        </w:tc>
        <w:tc>
          <w:tcPr>
            <w:tcW w:w="963"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0</w:t>
            </w:r>
            <w:r>
              <w:rPr>
                <w:rFonts w:hAnsi="標楷體"/>
                <w:spacing w:val="-20"/>
                <w:w w:val="90"/>
                <w:szCs w:val="24"/>
              </w:rPr>
              <w:t>.900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.000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.000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.000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.900</w:t>
            </w:r>
          </w:p>
        </w:tc>
      </w:tr>
      <w:tr w:rsidR="005A2288" w:rsidRPr="00633C1F" w:rsidTr="00C10CA3">
        <w:trPr>
          <w:trHeight w:val="341"/>
        </w:trPr>
        <w:tc>
          <w:tcPr>
            <w:tcW w:w="709" w:type="dxa"/>
            <w:vMerge/>
            <w:shd w:val="clear" w:color="auto" w:fill="auto"/>
            <w:vAlign w:val="center"/>
          </w:tcPr>
          <w:p w:rsidR="005A2288" w:rsidRDefault="005A2288" w:rsidP="007A39AB">
            <w:pPr>
              <w:pStyle w:val="200"/>
              <w:spacing w:line="280" w:lineRule="exact"/>
              <w:ind w:leftChars="-13" w:left="-22" w:rightChars="-20" w:right="-57" w:hangingChars="7" w:hanging="15"/>
              <w:jc w:val="both"/>
              <w:rPr>
                <w:rFonts w:hint="eastAsia"/>
                <w:bCs/>
                <w:w w:val="90"/>
                <w:sz w:val="23"/>
                <w:szCs w:val="23"/>
              </w:rPr>
            </w:pPr>
          </w:p>
        </w:tc>
        <w:tc>
          <w:tcPr>
            <w:tcW w:w="2977" w:type="dxa"/>
            <w:shd w:val="clear" w:color="auto" w:fill="auto"/>
            <w:vAlign w:val="center"/>
          </w:tcPr>
          <w:p w:rsidR="005A2288" w:rsidRPr="00151253" w:rsidRDefault="005A2288" w:rsidP="007A39AB">
            <w:pPr>
              <w:pStyle w:val="200"/>
              <w:spacing w:line="240" w:lineRule="exact"/>
              <w:ind w:leftChars="-13" w:left="-21" w:rightChars="-20" w:right="-57" w:hangingChars="7" w:hanging="16"/>
              <w:jc w:val="center"/>
              <w:rPr>
                <w:rFonts w:hint="eastAsia"/>
                <w:sz w:val="23"/>
                <w:szCs w:val="23"/>
              </w:rPr>
            </w:pPr>
            <w:r>
              <w:rPr>
                <w:rFonts w:hint="eastAsia"/>
                <w:sz w:val="23"/>
                <w:szCs w:val="23"/>
              </w:rPr>
              <w:t>小計</w:t>
            </w:r>
          </w:p>
        </w:tc>
        <w:tc>
          <w:tcPr>
            <w:tcW w:w="963"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9.687</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0.310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7.120</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6.225</w:t>
            </w:r>
          </w:p>
        </w:tc>
        <w:tc>
          <w:tcPr>
            <w:tcW w:w="964" w:type="dxa"/>
            <w:shd w:val="clear" w:color="auto" w:fill="auto"/>
            <w:vAlign w:val="center"/>
          </w:tcPr>
          <w:p w:rsidR="005A2288" w:rsidRPr="0029267D" w:rsidRDefault="00BA67E2" w:rsidP="007A39AB">
            <w:pPr>
              <w:pStyle w:val="200"/>
              <w:spacing w:line="280" w:lineRule="exact"/>
              <w:ind w:leftChars="-19" w:left="-40" w:rightChars="-19" w:right="-54" w:hangingChars="8" w:hanging="14"/>
              <w:jc w:val="right"/>
              <w:rPr>
                <w:rFonts w:hAnsi="標楷體" w:hint="eastAsia"/>
                <w:spacing w:val="-20"/>
                <w:w w:val="90"/>
                <w:szCs w:val="24"/>
              </w:rPr>
            </w:pPr>
            <w:r>
              <w:rPr>
                <w:rFonts w:hAnsi="標楷體" w:hint="eastAsia"/>
                <w:spacing w:val="-20"/>
                <w:w w:val="90"/>
                <w:szCs w:val="24"/>
              </w:rPr>
              <w:t>1</w:t>
            </w:r>
            <w:r>
              <w:rPr>
                <w:rFonts w:hAnsi="標楷體"/>
                <w:spacing w:val="-20"/>
                <w:w w:val="90"/>
                <w:szCs w:val="24"/>
              </w:rPr>
              <w:t>03.342</w:t>
            </w:r>
          </w:p>
        </w:tc>
      </w:tr>
      <w:tr w:rsidR="005A2288" w:rsidRPr="00633C1F" w:rsidTr="00C10CA3">
        <w:trPr>
          <w:trHeight w:val="341"/>
        </w:trPr>
        <w:tc>
          <w:tcPr>
            <w:tcW w:w="3686" w:type="dxa"/>
            <w:gridSpan w:val="2"/>
            <w:shd w:val="clear" w:color="auto" w:fill="auto"/>
            <w:vAlign w:val="center"/>
          </w:tcPr>
          <w:p w:rsidR="005A2288" w:rsidRPr="00151253" w:rsidRDefault="005A2288" w:rsidP="00151253">
            <w:pPr>
              <w:pStyle w:val="200"/>
              <w:spacing w:line="240" w:lineRule="exact"/>
              <w:ind w:leftChars="-13" w:left="-21" w:rightChars="-20" w:right="-57" w:hangingChars="7" w:hanging="16"/>
              <w:jc w:val="center"/>
              <w:rPr>
                <w:rFonts w:hint="eastAsia"/>
                <w:b/>
                <w:bCs/>
                <w:sz w:val="23"/>
                <w:szCs w:val="23"/>
              </w:rPr>
            </w:pPr>
            <w:r w:rsidRPr="00151253">
              <w:rPr>
                <w:rFonts w:hint="eastAsia"/>
                <w:b/>
                <w:bCs/>
                <w:sz w:val="23"/>
                <w:szCs w:val="23"/>
              </w:rPr>
              <w:t>合計</w:t>
            </w:r>
          </w:p>
        </w:tc>
        <w:tc>
          <w:tcPr>
            <w:tcW w:w="963" w:type="dxa"/>
            <w:shd w:val="clear" w:color="auto" w:fill="auto"/>
            <w:vAlign w:val="center"/>
          </w:tcPr>
          <w:p w:rsidR="005A2288" w:rsidRPr="00151253" w:rsidRDefault="00BA67E2" w:rsidP="001C526E">
            <w:pPr>
              <w:pStyle w:val="200"/>
              <w:spacing w:line="280" w:lineRule="exact"/>
              <w:ind w:leftChars="-19" w:left="-40" w:rightChars="-19" w:right="-54" w:hangingChars="8" w:hanging="14"/>
              <w:jc w:val="right"/>
              <w:rPr>
                <w:rFonts w:hAnsi="標楷體" w:hint="eastAsia"/>
                <w:b/>
                <w:bCs/>
                <w:spacing w:val="-20"/>
                <w:w w:val="90"/>
                <w:szCs w:val="24"/>
              </w:rPr>
            </w:pPr>
            <w:r>
              <w:rPr>
                <w:rFonts w:hAnsi="標楷體" w:hint="eastAsia"/>
                <w:b/>
                <w:bCs/>
                <w:spacing w:val="-20"/>
                <w:w w:val="90"/>
                <w:szCs w:val="24"/>
              </w:rPr>
              <w:t>1</w:t>
            </w:r>
            <w:r>
              <w:rPr>
                <w:rFonts w:hAnsi="標楷體"/>
                <w:b/>
                <w:bCs/>
                <w:spacing w:val="-20"/>
                <w:w w:val="90"/>
                <w:szCs w:val="24"/>
              </w:rPr>
              <w:t>04.200</w:t>
            </w:r>
          </w:p>
        </w:tc>
        <w:tc>
          <w:tcPr>
            <w:tcW w:w="964" w:type="dxa"/>
            <w:shd w:val="clear" w:color="auto" w:fill="auto"/>
            <w:vAlign w:val="center"/>
          </w:tcPr>
          <w:p w:rsidR="005A2288" w:rsidRPr="00151253" w:rsidRDefault="00BA67E2" w:rsidP="001C526E">
            <w:pPr>
              <w:pStyle w:val="200"/>
              <w:spacing w:line="280" w:lineRule="exact"/>
              <w:ind w:leftChars="-19" w:left="-40" w:rightChars="-19" w:right="-54" w:hangingChars="8" w:hanging="14"/>
              <w:jc w:val="right"/>
              <w:rPr>
                <w:rFonts w:hAnsi="標楷體" w:hint="eastAsia"/>
                <w:b/>
                <w:bCs/>
                <w:spacing w:val="-20"/>
                <w:w w:val="90"/>
                <w:szCs w:val="24"/>
              </w:rPr>
            </w:pPr>
            <w:r>
              <w:rPr>
                <w:rFonts w:hAnsi="標楷體" w:hint="eastAsia"/>
                <w:b/>
                <w:bCs/>
                <w:spacing w:val="-20"/>
                <w:w w:val="90"/>
                <w:szCs w:val="24"/>
              </w:rPr>
              <w:t>1</w:t>
            </w:r>
            <w:r>
              <w:rPr>
                <w:rFonts w:hAnsi="標楷體"/>
                <w:b/>
                <w:bCs/>
                <w:spacing w:val="-20"/>
                <w:w w:val="90"/>
                <w:szCs w:val="24"/>
              </w:rPr>
              <w:t>19.574</w:t>
            </w:r>
          </w:p>
        </w:tc>
        <w:tc>
          <w:tcPr>
            <w:tcW w:w="964" w:type="dxa"/>
            <w:shd w:val="clear" w:color="auto" w:fill="auto"/>
            <w:vAlign w:val="center"/>
          </w:tcPr>
          <w:p w:rsidR="005A2288" w:rsidRPr="00151253" w:rsidRDefault="00BA67E2" w:rsidP="001C526E">
            <w:pPr>
              <w:pStyle w:val="200"/>
              <w:spacing w:line="280" w:lineRule="exact"/>
              <w:ind w:leftChars="-19" w:left="-40" w:rightChars="-19" w:right="-54" w:hangingChars="8" w:hanging="14"/>
              <w:jc w:val="right"/>
              <w:rPr>
                <w:rFonts w:hAnsi="標楷體" w:hint="eastAsia"/>
                <w:b/>
                <w:bCs/>
                <w:spacing w:val="-20"/>
                <w:w w:val="90"/>
                <w:szCs w:val="24"/>
              </w:rPr>
            </w:pPr>
            <w:r>
              <w:rPr>
                <w:rFonts w:hAnsi="標楷體" w:hint="eastAsia"/>
                <w:b/>
                <w:bCs/>
                <w:spacing w:val="-20"/>
                <w:w w:val="90"/>
                <w:szCs w:val="24"/>
              </w:rPr>
              <w:t>1</w:t>
            </w:r>
            <w:r>
              <w:rPr>
                <w:rFonts w:hAnsi="標楷體"/>
                <w:b/>
                <w:bCs/>
                <w:spacing w:val="-20"/>
                <w:w w:val="90"/>
                <w:szCs w:val="24"/>
              </w:rPr>
              <w:t>07.704</w:t>
            </w:r>
          </w:p>
        </w:tc>
        <w:tc>
          <w:tcPr>
            <w:tcW w:w="964" w:type="dxa"/>
            <w:shd w:val="clear" w:color="auto" w:fill="auto"/>
            <w:vAlign w:val="center"/>
          </w:tcPr>
          <w:p w:rsidR="005A2288" w:rsidRPr="00151253" w:rsidRDefault="00BA67E2" w:rsidP="001C526E">
            <w:pPr>
              <w:pStyle w:val="200"/>
              <w:spacing w:line="280" w:lineRule="exact"/>
              <w:ind w:leftChars="-19" w:left="-40" w:rightChars="-19" w:right="-54" w:hangingChars="8" w:hanging="14"/>
              <w:jc w:val="right"/>
              <w:rPr>
                <w:rFonts w:hAnsi="標楷體" w:hint="eastAsia"/>
                <w:b/>
                <w:bCs/>
                <w:spacing w:val="-20"/>
                <w:w w:val="90"/>
                <w:szCs w:val="24"/>
              </w:rPr>
            </w:pPr>
            <w:r>
              <w:rPr>
                <w:rFonts w:hAnsi="標楷體" w:hint="eastAsia"/>
                <w:b/>
                <w:bCs/>
                <w:spacing w:val="-20"/>
                <w:w w:val="90"/>
                <w:szCs w:val="24"/>
              </w:rPr>
              <w:t>1</w:t>
            </w:r>
            <w:r>
              <w:rPr>
                <w:rFonts w:hAnsi="標楷體"/>
                <w:b/>
                <w:bCs/>
                <w:spacing w:val="-20"/>
                <w:w w:val="90"/>
                <w:szCs w:val="24"/>
              </w:rPr>
              <w:t>00.804</w:t>
            </w:r>
          </w:p>
        </w:tc>
        <w:tc>
          <w:tcPr>
            <w:tcW w:w="964" w:type="dxa"/>
            <w:shd w:val="clear" w:color="auto" w:fill="auto"/>
            <w:vAlign w:val="center"/>
          </w:tcPr>
          <w:p w:rsidR="005A2288" w:rsidRPr="00151253" w:rsidRDefault="00BA67E2" w:rsidP="001C526E">
            <w:pPr>
              <w:pStyle w:val="200"/>
              <w:spacing w:line="280" w:lineRule="exact"/>
              <w:ind w:leftChars="-19" w:left="-40" w:rightChars="-19" w:right="-54" w:hangingChars="8" w:hanging="14"/>
              <w:jc w:val="right"/>
              <w:rPr>
                <w:rFonts w:hAnsi="標楷體" w:hint="eastAsia"/>
                <w:b/>
                <w:bCs/>
                <w:spacing w:val="-20"/>
                <w:w w:val="90"/>
                <w:szCs w:val="24"/>
              </w:rPr>
            </w:pPr>
            <w:r>
              <w:rPr>
                <w:rFonts w:hAnsi="標楷體" w:hint="eastAsia"/>
                <w:b/>
                <w:bCs/>
                <w:spacing w:val="-20"/>
                <w:w w:val="90"/>
                <w:szCs w:val="24"/>
              </w:rPr>
              <w:t>4</w:t>
            </w:r>
            <w:r>
              <w:rPr>
                <w:rFonts w:hAnsi="標楷體"/>
                <w:b/>
                <w:bCs/>
                <w:spacing w:val="-20"/>
                <w:w w:val="90"/>
                <w:szCs w:val="24"/>
              </w:rPr>
              <w:t>32.282</w:t>
            </w:r>
          </w:p>
        </w:tc>
      </w:tr>
    </w:tbl>
    <w:p w:rsidR="005A2288" w:rsidRPr="001A03A2" w:rsidRDefault="005A2288" w:rsidP="001C526E">
      <w:pPr>
        <w:pStyle w:val="200"/>
        <w:spacing w:line="280" w:lineRule="exact"/>
        <w:ind w:left="1418" w:hangingChars="583" w:hanging="1418"/>
        <w:rPr>
          <w:rFonts w:hint="eastAsia"/>
          <w:bCs/>
          <w:szCs w:val="24"/>
        </w:rPr>
      </w:pPr>
      <w:r>
        <w:rPr>
          <w:rFonts w:hint="eastAsia"/>
          <w:bCs/>
          <w:szCs w:val="24"/>
        </w:rPr>
        <w:t>資</w:t>
      </w:r>
      <w:r w:rsidRPr="001A03A2">
        <w:rPr>
          <w:rFonts w:hint="eastAsia"/>
          <w:bCs/>
          <w:szCs w:val="24"/>
        </w:rPr>
        <w:t>料來源：</w:t>
      </w:r>
      <w:r w:rsidRPr="00F435F7">
        <w:t>農再第</w:t>
      </w:r>
      <w:r>
        <w:rPr>
          <w:rFonts w:hint="eastAsia"/>
        </w:rPr>
        <w:t>4</w:t>
      </w:r>
      <w:r w:rsidRPr="00F435F7">
        <w:t>期計畫</w:t>
      </w:r>
      <w:r>
        <w:rPr>
          <w:rFonts w:hint="eastAsia"/>
        </w:rPr>
        <w:t>之</w:t>
      </w:r>
      <w:r w:rsidRPr="001A03A2">
        <w:rPr>
          <w:rFonts w:hint="eastAsia"/>
          <w:bCs/>
          <w:szCs w:val="24"/>
        </w:rPr>
        <w:t>計畫書</w:t>
      </w:r>
      <w:r>
        <w:rPr>
          <w:rFonts w:hint="eastAsia"/>
          <w:bCs/>
          <w:szCs w:val="24"/>
        </w:rPr>
        <w:t>（</w:t>
      </w:r>
      <w:r w:rsidR="00BA67E2">
        <w:rPr>
          <w:rFonts w:hint="eastAsia"/>
          <w:bCs/>
          <w:szCs w:val="24"/>
        </w:rPr>
        <w:t>1</w:t>
      </w:r>
      <w:r w:rsidR="00BA67E2">
        <w:rPr>
          <w:bCs/>
          <w:szCs w:val="24"/>
        </w:rPr>
        <w:t>13</w:t>
      </w:r>
      <w:r>
        <w:rPr>
          <w:rFonts w:hint="eastAsia"/>
          <w:bCs/>
          <w:szCs w:val="24"/>
        </w:rPr>
        <w:t>年</w:t>
      </w:r>
      <w:r w:rsidR="00BA67E2">
        <w:rPr>
          <w:rFonts w:hint="eastAsia"/>
          <w:bCs/>
          <w:szCs w:val="24"/>
        </w:rPr>
        <w:t>6</w:t>
      </w:r>
      <w:r>
        <w:rPr>
          <w:rFonts w:hint="eastAsia"/>
          <w:bCs/>
          <w:szCs w:val="24"/>
        </w:rPr>
        <w:t>月</w:t>
      </w:r>
      <w:r w:rsidR="00BA67E2">
        <w:rPr>
          <w:rFonts w:hint="eastAsia"/>
          <w:bCs/>
          <w:szCs w:val="24"/>
        </w:rPr>
        <w:t>核定本</w:t>
      </w:r>
      <w:r>
        <w:rPr>
          <w:rFonts w:hint="eastAsia"/>
          <w:bCs/>
          <w:szCs w:val="24"/>
        </w:rPr>
        <w:t>）</w:t>
      </w:r>
      <w:r w:rsidRPr="001A03A2">
        <w:rPr>
          <w:rFonts w:hint="eastAsia"/>
          <w:bCs/>
          <w:szCs w:val="24"/>
        </w:rPr>
        <w:t>。</w:t>
      </w:r>
    </w:p>
    <w:p w:rsidR="005A2288" w:rsidRPr="003E4815" w:rsidRDefault="005A2288" w:rsidP="00F9425E">
      <w:pPr>
        <w:ind w:left="849" w:hangingChars="100" w:hanging="283"/>
        <w:rPr>
          <w:rFonts w:hint="eastAsia"/>
          <w:b/>
        </w:rPr>
      </w:pPr>
      <w:r w:rsidRPr="003E4815">
        <w:rPr>
          <w:rFonts w:hint="eastAsia"/>
          <w:b/>
        </w:rPr>
        <w:t>(二)</w:t>
      </w:r>
      <w:r w:rsidR="0000225F" w:rsidRPr="0000225F">
        <w:rPr>
          <w:rFonts w:hint="eastAsia"/>
          <w:b/>
        </w:rPr>
        <w:t>農再第</w:t>
      </w:r>
      <w:r w:rsidR="0000225F" w:rsidRPr="0000225F">
        <w:rPr>
          <w:b/>
        </w:rPr>
        <w:t>4期計畫</w:t>
      </w:r>
      <w:r w:rsidR="0000225F" w:rsidRPr="00C2068B">
        <w:rPr>
          <w:rFonts w:hint="eastAsia"/>
          <w:b/>
        </w:rPr>
        <w:t>關鍵績效指標</w:t>
      </w:r>
      <w:r w:rsidR="0000225F" w:rsidRPr="0000225F">
        <w:rPr>
          <w:b/>
        </w:rPr>
        <w:t>所定目標值</w:t>
      </w:r>
      <w:r w:rsidR="0000225F">
        <w:rPr>
          <w:rFonts w:hint="eastAsia"/>
          <w:b/>
        </w:rPr>
        <w:t>似</w:t>
      </w:r>
      <w:r w:rsidR="0000225F" w:rsidRPr="0000225F">
        <w:rPr>
          <w:b/>
        </w:rPr>
        <w:t>偏保守</w:t>
      </w:r>
      <w:r w:rsidR="0000225F">
        <w:rPr>
          <w:rFonts w:hint="eastAsia"/>
          <w:b/>
        </w:rPr>
        <w:t>，</w:t>
      </w:r>
      <w:r w:rsidRPr="00C2068B">
        <w:rPr>
          <w:rFonts w:hint="eastAsia"/>
          <w:b/>
        </w:rPr>
        <w:t>允宜參酌</w:t>
      </w:r>
      <w:r>
        <w:rPr>
          <w:rFonts w:hint="eastAsia"/>
          <w:b/>
        </w:rPr>
        <w:t>以前</w:t>
      </w:r>
      <w:r w:rsidRPr="00F9425E">
        <w:rPr>
          <w:rFonts w:cs="細明體" w:hint="eastAsia"/>
          <w:b/>
          <w:smallCaps w:val="0"/>
          <w:snapToGrid w:val="0"/>
        </w:rPr>
        <w:t>年度</w:t>
      </w:r>
      <w:r>
        <w:rPr>
          <w:rFonts w:hint="eastAsia"/>
          <w:b/>
        </w:rPr>
        <w:t>達成情形</w:t>
      </w:r>
      <w:r w:rsidR="006324E9">
        <w:rPr>
          <w:rFonts w:hint="eastAsia"/>
          <w:b/>
        </w:rPr>
        <w:t>，滾動檢討所訂</w:t>
      </w:r>
      <w:r w:rsidRPr="00C2068B">
        <w:rPr>
          <w:rFonts w:hint="eastAsia"/>
          <w:b/>
        </w:rPr>
        <w:t>目標值</w:t>
      </w:r>
    </w:p>
    <w:p w:rsidR="005A2288" w:rsidRDefault="005A2288" w:rsidP="00750135">
      <w:pPr>
        <w:pStyle w:val="22"/>
        <w:ind w:left="850" w:firstLine="566"/>
        <w:rPr>
          <w:rFonts w:hint="eastAsia"/>
        </w:rPr>
      </w:pPr>
      <w:r w:rsidRPr="00C2068B">
        <w:rPr>
          <w:rFonts w:hint="eastAsia"/>
        </w:rPr>
        <w:t>檢視</w:t>
      </w:r>
      <w:r w:rsidRPr="009212F1">
        <w:t>農再第</w:t>
      </w:r>
      <w:r>
        <w:t>4</w:t>
      </w:r>
      <w:r w:rsidRPr="009212F1">
        <w:t>期計畫</w:t>
      </w:r>
      <w:r>
        <w:rPr>
          <w:rFonts w:hint="eastAsia"/>
        </w:rPr>
        <w:t>所訂</w:t>
      </w:r>
      <w:r w:rsidRPr="00C2068B">
        <w:rPr>
          <w:rFonts w:hint="eastAsia"/>
        </w:rPr>
        <w:t>關鍵績效指標</w:t>
      </w:r>
      <w:r>
        <w:rPr>
          <w:rFonts w:hint="eastAsia"/>
        </w:rPr>
        <w:t>目標值</w:t>
      </w:r>
      <w:r w:rsidRPr="00C2068B">
        <w:rPr>
          <w:rFonts w:hint="eastAsia"/>
        </w:rPr>
        <w:t>（詳表</w:t>
      </w:r>
      <w:r w:rsidRPr="00C2068B">
        <w:t>2）</w:t>
      </w:r>
      <w:r>
        <w:rPr>
          <w:rFonts w:hint="eastAsia"/>
        </w:rPr>
        <w:t>，</w:t>
      </w:r>
      <w:r w:rsidRPr="00C2068B">
        <w:t>其中「</w:t>
      </w:r>
      <w:r w:rsidRPr="002D70BD">
        <w:rPr>
          <w:rFonts w:hint="eastAsia"/>
        </w:rPr>
        <w:t>吸引青年留農或返農</w:t>
      </w:r>
      <w:r w:rsidRPr="00C2068B">
        <w:t>」</w:t>
      </w:r>
      <w:r w:rsidR="00E25760">
        <w:rPr>
          <w:rFonts w:hint="eastAsia"/>
        </w:rPr>
        <w:t>1</w:t>
      </w:r>
      <w:r w:rsidR="00E25760">
        <w:t>13</w:t>
      </w:r>
      <w:r w:rsidR="00E25760">
        <w:rPr>
          <w:rFonts w:hint="eastAsia"/>
        </w:rPr>
        <w:t>至1</w:t>
      </w:r>
      <w:r w:rsidR="00E25760">
        <w:t>16</w:t>
      </w:r>
      <w:r w:rsidR="00E25760">
        <w:rPr>
          <w:rFonts w:hint="eastAsia"/>
        </w:rPr>
        <w:t>年度目標值均較</w:t>
      </w:r>
      <w:r w:rsidR="00E25760">
        <w:t>112</w:t>
      </w:r>
      <w:r w:rsidR="00E25760">
        <w:rPr>
          <w:rFonts w:hint="eastAsia"/>
        </w:rPr>
        <w:t>年度實際值為低，尤其1</w:t>
      </w:r>
      <w:r w:rsidR="00E25760">
        <w:t>13</w:t>
      </w:r>
      <w:r w:rsidR="00E25760">
        <w:rPr>
          <w:rFonts w:hint="eastAsia"/>
        </w:rPr>
        <w:t>年度「吸引青年</w:t>
      </w:r>
      <w:r w:rsidR="00E25760" w:rsidRPr="002D70BD">
        <w:rPr>
          <w:rFonts w:hint="eastAsia"/>
        </w:rPr>
        <w:t>留農或返農</w:t>
      </w:r>
      <w:r w:rsidR="00E25760">
        <w:rPr>
          <w:rFonts w:hint="eastAsia"/>
        </w:rPr>
        <w:t>」目標值較1</w:t>
      </w:r>
      <w:r w:rsidR="00E25760">
        <w:t>12</w:t>
      </w:r>
      <w:r w:rsidR="00E25760">
        <w:rPr>
          <w:rFonts w:hint="eastAsia"/>
        </w:rPr>
        <w:t>年度實際值</w:t>
      </w:r>
      <w:r w:rsidR="00EB71D8">
        <w:rPr>
          <w:rFonts w:hint="eastAsia"/>
        </w:rPr>
        <w:t>減少</w:t>
      </w:r>
      <w:r w:rsidR="00E25760">
        <w:t>19.58</w:t>
      </w:r>
      <w:r w:rsidR="00E25760">
        <w:rPr>
          <w:rFonts w:hint="eastAsia"/>
          <w:szCs w:val="24"/>
        </w:rPr>
        <w:t>%，</w:t>
      </w:r>
      <w:r w:rsidR="00EB71D8">
        <w:rPr>
          <w:rFonts w:hint="eastAsia"/>
          <w:szCs w:val="24"/>
        </w:rPr>
        <w:t>降</w:t>
      </w:r>
      <w:r w:rsidR="00E25760">
        <w:rPr>
          <w:rFonts w:hint="eastAsia"/>
          <w:szCs w:val="24"/>
        </w:rPr>
        <w:t>幅頗鉅；又</w:t>
      </w:r>
      <w:r w:rsidRPr="00C2068B">
        <w:t>「</w:t>
      </w:r>
      <w:r w:rsidRPr="002D70BD">
        <w:rPr>
          <w:rFonts w:hint="eastAsia"/>
        </w:rPr>
        <w:t>創造就業機會</w:t>
      </w:r>
      <w:r w:rsidRPr="00C2068B">
        <w:t>」</w:t>
      </w:r>
      <w:r w:rsidR="00E25760">
        <w:rPr>
          <w:rFonts w:hint="eastAsia"/>
        </w:rPr>
        <w:t>及「</w:t>
      </w:r>
      <w:r w:rsidR="00E25760" w:rsidRPr="008F3037">
        <w:rPr>
          <w:rFonts w:hint="eastAsia"/>
        </w:rPr>
        <w:t>增加農業及農村經濟產值</w:t>
      </w:r>
      <w:r w:rsidR="00E25760">
        <w:rPr>
          <w:rFonts w:hint="eastAsia"/>
        </w:rPr>
        <w:t>」等2項績效指標，1</w:t>
      </w:r>
      <w:r w:rsidR="00E25760">
        <w:t>13</w:t>
      </w:r>
      <w:r w:rsidR="00E25760">
        <w:rPr>
          <w:rFonts w:hint="eastAsia"/>
        </w:rPr>
        <w:t>至1</w:t>
      </w:r>
      <w:r w:rsidR="00E25760">
        <w:t>16</w:t>
      </w:r>
      <w:r w:rsidR="00E25760">
        <w:rPr>
          <w:rFonts w:hint="eastAsia"/>
        </w:rPr>
        <w:t>年度4年</w:t>
      </w:r>
      <w:r w:rsidR="003D7448">
        <w:rPr>
          <w:rFonts w:hint="eastAsia"/>
        </w:rPr>
        <w:t>累計</w:t>
      </w:r>
      <w:r w:rsidR="00E25760">
        <w:rPr>
          <w:rFonts w:hint="eastAsia"/>
        </w:rPr>
        <w:t>目標值低於1</w:t>
      </w:r>
      <w:r w:rsidR="00E25760">
        <w:t>09</w:t>
      </w:r>
      <w:r w:rsidR="00E25760">
        <w:rPr>
          <w:rFonts w:hint="eastAsia"/>
        </w:rPr>
        <w:t>至1</w:t>
      </w:r>
      <w:r w:rsidR="00E25760">
        <w:t>12</w:t>
      </w:r>
      <w:r w:rsidR="00E25760">
        <w:rPr>
          <w:rFonts w:hint="eastAsia"/>
        </w:rPr>
        <w:t>年4年</w:t>
      </w:r>
      <w:r w:rsidR="003D7448">
        <w:rPr>
          <w:rFonts w:hint="eastAsia"/>
        </w:rPr>
        <w:t>累計</w:t>
      </w:r>
      <w:r w:rsidR="00E25760">
        <w:rPr>
          <w:rFonts w:hint="eastAsia"/>
        </w:rPr>
        <w:t>實際值；另</w:t>
      </w:r>
      <w:r w:rsidRPr="00C2068B">
        <w:t>「</w:t>
      </w:r>
      <w:r w:rsidRPr="002D70BD">
        <w:rPr>
          <w:rFonts w:hint="eastAsia"/>
        </w:rPr>
        <w:t>帶動年度農業及農村休閒旅遊</w:t>
      </w:r>
      <w:r w:rsidRPr="00C2068B">
        <w:t>」</w:t>
      </w:r>
      <w:r w:rsidR="00E25760">
        <w:rPr>
          <w:rFonts w:hint="eastAsia"/>
        </w:rPr>
        <w:t>1</w:t>
      </w:r>
      <w:r w:rsidR="00E25760">
        <w:t>13</w:t>
      </w:r>
      <w:r w:rsidR="00E25760">
        <w:rPr>
          <w:rFonts w:hint="eastAsia"/>
        </w:rPr>
        <w:t>年、1</w:t>
      </w:r>
      <w:r w:rsidR="00E25760">
        <w:t>15</w:t>
      </w:r>
      <w:r w:rsidR="00E25760">
        <w:rPr>
          <w:rFonts w:hint="eastAsia"/>
        </w:rPr>
        <w:t>及1</w:t>
      </w:r>
      <w:r w:rsidR="00E25760">
        <w:t>16</w:t>
      </w:r>
      <w:r w:rsidR="00E25760">
        <w:rPr>
          <w:rFonts w:hint="eastAsia"/>
        </w:rPr>
        <w:t>年目標值低於1</w:t>
      </w:r>
      <w:r w:rsidR="00E25760">
        <w:t>11</w:t>
      </w:r>
      <w:r w:rsidR="00E25760">
        <w:rPr>
          <w:rFonts w:hint="eastAsia"/>
        </w:rPr>
        <w:t>及1</w:t>
      </w:r>
      <w:r w:rsidR="00E25760">
        <w:t>12</w:t>
      </w:r>
      <w:r w:rsidR="00E25760">
        <w:rPr>
          <w:rFonts w:hint="eastAsia"/>
        </w:rPr>
        <w:t>年實際值</w:t>
      </w:r>
      <w:r>
        <w:rPr>
          <w:rFonts w:hint="eastAsia"/>
        </w:rPr>
        <w:t>，顯示農再第4期計畫</w:t>
      </w:r>
      <w:r w:rsidR="00E25760">
        <w:rPr>
          <w:rFonts w:hint="eastAsia"/>
        </w:rPr>
        <w:t>所定關鍵績效指標之</w:t>
      </w:r>
      <w:r w:rsidRPr="001C7EDE">
        <w:t>目標值</w:t>
      </w:r>
      <w:r w:rsidR="00E25760">
        <w:rPr>
          <w:rFonts w:hint="eastAsia"/>
        </w:rPr>
        <w:t>似</w:t>
      </w:r>
      <w:r w:rsidRPr="001C7EDE">
        <w:t>偏保守</w:t>
      </w:r>
      <w:r>
        <w:rPr>
          <w:rFonts w:hint="eastAsia"/>
        </w:rPr>
        <w:t>。鑑於</w:t>
      </w:r>
      <w:r w:rsidRPr="008F3037">
        <w:rPr>
          <w:rFonts w:hint="eastAsia"/>
        </w:rPr>
        <w:t>農村人口快速老化且缺乏工作承接者，農業人力面臨斷層隱憂，農業部近年將強化農業勞動力及培育</w:t>
      </w:r>
      <w:r w:rsidR="003D7448">
        <w:rPr>
          <w:rFonts w:hint="eastAsia"/>
        </w:rPr>
        <w:t>青年</w:t>
      </w:r>
      <w:r w:rsidRPr="008F3037">
        <w:rPr>
          <w:rFonts w:hint="eastAsia"/>
        </w:rPr>
        <w:t>農民</w:t>
      </w:r>
      <w:r w:rsidR="003D7448">
        <w:rPr>
          <w:rFonts w:hint="eastAsia"/>
        </w:rPr>
        <w:t>投入農業</w:t>
      </w:r>
      <w:r w:rsidRPr="008F3037">
        <w:rPr>
          <w:rFonts w:hint="eastAsia"/>
        </w:rPr>
        <w:t>列為重要農業施政</w:t>
      </w:r>
      <w:r w:rsidR="003D7448">
        <w:rPr>
          <w:rFonts w:hint="eastAsia"/>
        </w:rPr>
        <w:t>目標</w:t>
      </w:r>
      <w:r w:rsidRPr="008F3037">
        <w:rPr>
          <w:rFonts w:hint="eastAsia"/>
        </w:rPr>
        <w:t>之一</w:t>
      </w:r>
      <w:r>
        <w:rPr>
          <w:rFonts w:hint="eastAsia"/>
        </w:rPr>
        <w:t>，且</w:t>
      </w:r>
      <w:r w:rsidR="003D7448">
        <w:rPr>
          <w:rFonts w:hint="eastAsia"/>
        </w:rPr>
        <w:t>隨</w:t>
      </w:r>
      <w:r>
        <w:rPr>
          <w:rFonts w:hint="eastAsia"/>
        </w:rPr>
        <w:t>疫情減緩，國內旅遊</w:t>
      </w:r>
      <w:r w:rsidR="003D7448">
        <w:rPr>
          <w:rFonts w:hint="eastAsia"/>
        </w:rPr>
        <w:t>明顯</w:t>
      </w:r>
      <w:r w:rsidR="00E25760">
        <w:rPr>
          <w:rFonts w:hint="eastAsia"/>
        </w:rPr>
        <w:t>回溫，加上農再第4期計畫預計投入</w:t>
      </w:r>
      <w:r w:rsidR="00E25760" w:rsidRPr="00E25760">
        <w:t>432.282億元</w:t>
      </w:r>
      <w:r w:rsidR="003D7448">
        <w:rPr>
          <w:rFonts w:hint="eastAsia"/>
        </w:rPr>
        <w:t>協助農村整體發展等</w:t>
      </w:r>
      <w:r w:rsidR="00E25760">
        <w:rPr>
          <w:rFonts w:hint="eastAsia"/>
        </w:rPr>
        <w:t>各項措施</w:t>
      </w:r>
      <w:r>
        <w:rPr>
          <w:rFonts w:hint="eastAsia"/>
        </w:rPr>
        <w:t>，允宜依據以前年度實際成果並審</w:t>
      </w:r>
      <w:r w:rsidRPr="00174A20">
        <w:rPr>
          <w:rFonts w:hint="eastAsia"/>
        </w:rPr>
        <w:t>酌</w:t>
      </w:r>
      <w:r>
        <w:rPr>
          <w:rFonts w:hint="eastAsia"/>
        </w:rPr>
        <w:t>該</w:t>
      </w:r>
      <w:r w:rsidRPr="00174A20">
        <w:rPr>
          <w:rFonts w:hint="eastAsia"/>
        </w:rPr>
        <w:t>計畫產生</w:t>
      </w:r>
      <w:r>
        <w:rPr>
          <w:rFonts w:hint="eastAsia"/>
        </w:rPr>
        <w:t>之</w:t>
      </w:r>
      <w:r w:rsidRPr="00174A20">
        <w:rPr>
          <w:rFonts w:hint="eastAsia"/>
        </w:rPr>
        <w:t>效益</w:t>
      </w:r>
      <w:r>
        <w:rPr>
          <w:rFonts w:hint="eastAsia"/>
        </w:rPr>
        <w:t>，就</w:t>
      </w:r>
      <w:r w:rsidRPr="001C7EDE">
        <w:rPr>
          <w:rFonts w:hint="eastAsia"/>
        </w:rPr>
        <w:t>「吸引青年留農或返農」、「創造就業機會」</w:t>
      </w:r>
      <w:r>
        <w:rPr>
          <w:rFonts w:hint="eastAsia"/>
        </w:rPr>
        <w:t>、</w:t>
      </w:r>
      <w:r w:rsidRPr="001C7EDE">
        <w:rPr>
          <w:rFonts w:hint="eastAsia"/>
        </w:rPr>
        <w:t>「帶動年度農業及農村休閒旅遊」</w:t>
      </w:r>
      <w:r>
        <w:rPr>
          <w:rFonts w:hint="eastAsia"/>
        </w:rPr>
        <w:t>及「</w:t>
      </w:r>
      <w:r w:rsidRPr="008F3037">
        <w:rPr>
          <w:rFonts w:hint="eastAsia"/>
        </w:rPr>
        <w:t>增加農業及農村經濟產值</w:t>
      </w:r>
      <w:r>
        <w:rPr>
          <w:rFonts w:hint="eastAsia"/>
        </w:rPr>
        <w:t>」等項訂定更</w:t>
      </w:r>
      <w:r w:rsidR="003D7448">
        <w:rPr>
          <w:rFonts w:hint="eastAsia"/>
        </w:rPr>
        <w:t>具有</w:t>
      </w:r>
      <w:r>
        <w:rPr>
          <w:rFonts w:hint="eastAsia"/>
        </w:rPr>
        <w:t>挑戰性之目標值</w:t>
      </w:r>
      <w:r w:rsidRPr="00C2068B">
        <w:t>。</w:t>
      </w:r>
    </w:p>
    <w:p w:rsidR="005A2288" w:rsidRDefault="005A2288" w:rsidP="00F74E9F">
      <w:pPr>
        <w:pStyle w:val="200"/>
        <w:spacing w:beforeLines="25" w:before="125"/>
        <w:rPr>
          <w:rFonts w:hAnsi="標楷體"/>
          <w:b/>
          <w:sz w:val="28"/>
        </w:rPr>
      </w:pPr>
      <w:r w:rsidRPr="00DC000D">
        <w:rPr>
          <w:rFonts w:hAnsi="標楷體" w:hint="eastAsia"/>
          <w:b/>
          <w:sz w:val="28"/>
        </w:rPr>
        <w:t>表</w:t>
      </w:r>
      <w:r>
        <w:rPr>
          <w:rFonts w:hAnsi="標楷體" w:hint="eastAsia"/>
          <w:b/>
          <w:sz w:val="28"/>
        </w:rPr>
        <w:t>2</w:t>
      </w:r>
      <w:r w:rsidRPr="00DC000D">
        <w:rPr>
          <w:rFonts w:hAnsi="標楷體" w:hint="eastAsia"/>
          <w:b/>
          <w:sz w:val="28"/>
        </w:rPr>
        <w:t xml:space="preserve">  </w:t>
      </w:r>
      <w:r w:rsidRPr="008C2F61">
        <w:rPr>
          <w:rFonts w:hAnsi="標楷體" w:hint="eastAsia"/>
          <w:b/>
          <w:sz w:val="28"/>
        </w:rPr>
        <w:t>農再第3期計畫與第</w:t>
      </w:r>
      <w:r>
        <w:rPr>
          <w:rFonts w:hAnsi="標楷體" w:hint="eastAsia"/>
          <w:b/>
          <w:sz w:val="28"/>
        </w:rPr>
        <w:t>4</w:t>
      </w:r>
      <w:r w:rsidRPr="008C2F61">
        <w:rPr>
          <w:rFonts w:hAnsi="標楷體" w:hint="eastAsia"/>
          <w:b/>
          <w:sz w:val="28"/>
        </w:rPr>
        <w:t>期計畫績效指標</w:t>
      </w:r>
      <w:r>
        <w:rPr>
          <w:rFonts w:hAnsi="標楷體" w:hint="eastAsia"/>
          <w:b/>
          <w:sz w:val="28"/>
        </w:rPr>
        <w:t>達成情形及目標一覽</w:t>
      </w:r>
      <w:r w:rsidRPr="008C2F61">
        <w:rPr>
          <w:rFonts w:hAnsi="標楷體" w:hint="eastAsia"/>
          <w:b/>
          <w:sz w:val="28"/>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50"/>
        <w:gridCol w:w="623"/>
        <w:gridCol w:w="622"/>
        <w:gridCol w:w="621"/>
        <w:gridCol w:w="622"/>
        <w:gridCol w:w="914"/>
        <w:gridCol w:w="581"/>
        <w:gridCol w:w="707"/>
        <w:gridCol w:w="708"/>
        <w:gridCol w:w="569"/>
        <w:gridCol w:w="988"/>
      </w:tblGrid>
      <w:tr w:rsidR="00BC7BF1" w:rsidRPr="004B7D8C" w:rsidTr="00F74E9F">
        <w:trPr>
          <w:trHeight w:val="237"/>
          <w:tblHeader/>
        </w:trPr>
        <w:tc>
          <w:tcPr>
            <w:tcW w:w="1550" w:type="dxa"/>
            <w:vMerge w:val="restart"/>
            <w:shd w:val="clear" w:color="auto" w:fill="auto"/>
            <w:vAlign w:val="center"/>
          </w:tcPr>
          <w:p w:rsidR="004B7D8C" w:rsidRPr="00F74E9F" w:rsidRDefault="004B7D8C"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績效指標/</w:t>
            </w:r>
          </w:p>
          <w:p w:rsidR="004B7D8C" w:rsidRPr="00F74E9F" w:rsidRDefault="004B7D8C"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經費需求</w:t>
            </w:r>
          </w:p>
        </w:tc>
        <w:tc>
          <w:tcPr>
            <w:tcW w:w="3402" w:type="dxa"/>
            <w:gridSpan w:val="5"/>
            <w:shd w:val="clear" w:color="auto" w:fill="auto"/>
            <w:vAlign w:val="center"/>
          </w:tcPr>
          <w:p w:rsidR="004B7D8C" w:rsidRPr="00F74E9F" w:rsidRDefault="004B7D8C"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農再第3期計畫109至112年度實際值</w:t>
            </w:r>
          </w:p>
        </w:tc>
        <w:tc>
          <w:tcPr>
            <w:tcW w:w="3553" w:type="dxa"/>
            <w:gridSpan w:val="5"/>
            <w:shd w:val="clear" w:color="auto" w:fill="auto"/>
            <w:vAlign w:val="center"/>
          </w:tcPr>
          <w:p w:rsidR="004B7D8C" w:rsidRPr="00F74E9F" w:rsidRDefault="004B7D8C"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農再第4期計畫各年度目標值</w:t>
            </w:r>
          </w:p>
        </w:tc>
      </w:tr>
      <w:tr w:rsidR="0000225F" w:rsidRPr="004B7D8C" w:rsidTr="00F74E9F">
        <w:trPr>
          <w:trHeight w:val="278"/>
          <w:tblHeader/>
        </w:trPr>
        <w:tc>
          <w:tcPr>
            <w:tcW w:w="1550" w:type="dxa"/>
            <w:vMerge/>
            <w:shd w:val="clear" w:color="auto" w:fill="auto"/>
          </w:tcPr>
          <w:p w:rsidR="0000225F" w:rsidRPr="00F74E9F" w:rsidRDefault="0000225F" w:rsidP="00EF05D4">
            <w:pPr>
              <w:pStyle w:val="200"/>
              <w:spacing w:line="300" w:lineRule="exact"/>
              <w:ind w:leftChars="-19" w:left="-40" w:rightChars="-19" w:right="-54" w:hangingChars="8" w:hanging="14"/>
              <w:rPr>
                <w:rFonts w:hAnsi="標楷體"/>
                <w:b/>
                <w:spacing w:val="-20"/>
                <w:w w:val="90"/>
                <w:szCs w:val="24"/>
              </w:rPr>
            </w:pPr>
          </w:p>
        </w:tc>
        <w:tc>
          <w:tcPr>
            <w:tcW w:w="623" w:type="dxa"/>
            <w:shd w:val="clear" w:color="auto" w:fill="auto"/>
            <w:vAlign w:val="center"/>
          </w:tcPr>
          <w:p w:rsidR="0000225F" w:rsidRPr="00F74E9F" w:rsidRDefault="0000225F"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109年</w:t>
            </w:r>
          </w:p>
        </w:tc>
        <w:tc>
          <w:tcPr>
            <w:tcW w:w="622" w:type="dxa"/>
            <w:shd w:val="clear" w:color="auto" w:fill="auto"/>
            <w:vAlign w:val="center"/>
          </w:tcPr>
          <w:p w:rsidR="0000225F" w:rsidRPr="00F74E9F" w:rsidRDefault="0000225F"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110年</w:t>
            </w:r>
          </w:p>
        </w:tc>
        <w:tc>
          <w:tcPr>
            <w:tcW w:w="621" w:type="dxa"/>
            <w:shd w:val="clear" w:color="auto" w:fill="auto"/>
            <w:vAlign w:val="center"/>
          </w:tcPr>
          <w:p w:rsidR="0000225F" w:rsidRPr="00F74E9F" w:rsidRDefault="0000225F"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111年</w:t>
            </w:r>
          </w:p>
        </w:tc>
        <w:tc>
          <w:tcPr>
            <w:tcW w:w="622" w:type="dxa"/>
            <w:shd w:val="clear" w:color="auto" w:fill="auto"/>
            <w:vAlign w:val="center"/>
          </w:tcPr>
          <w:p w:rsidR="0000225F" w:rsidRPr="00F74E9F" w:rsidRDefault="0000225F"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112年</w:t>
            </w:r>
          </w:p>
        </w:tc>
        <w:tc>
          <w:tcPr>
            <w:tcW w:w="914" w:type="dxa"/>
            <w:shd w:val="clear" w:color="auto" w:fill="auto"/>
            <w:vAlign w:val="center"/>
          </w:tcPr>
          <w:p w:rsidR="0000225F" w:rsidRPr="00F74E9F" w:rsidRDefault="0000225F" w:rsidP="00EF05D4">
            <w:pPr>
              <w:pStyle w:val="200"/>
              <w:spacing w:line="300" w:lineRule="exact"/>
              <w:ind w:leftChars="-19" w:left="-40" w:rightChars="-19" w:right="-54" w:hangingChars="8" w:hanging="14"/>
              <w:jc w:val="center"/>
              <w:rPr>
                <w:rFonts w:hAnsi="標楷體" w:hint="eastAsia"/>
                <w:b/>
                <w:spacing w:val="-20"/>
                <w:w w:val="90"/>
                <w:szCs w:val="24"/>
              </w:rPr>
            </w:pPr>
            <w:r w:rsidRPr="00F74E9F">
              <w:rPr>
                <w:rFonts w:hAnsi="標楷體" w:hint="eastAsia"/>
                <w:b/>
                <w:spacing w:val="-20"/>
                <w:w w:val="90"/>
                <w:szCs w:val="24"/>
              </w:rPr>
              <w:t>合計</w:t>
            </w:r>
          </w:p>
        </w:tc>
        <w:tc>
          <w:tcPr>
            <w:tcW w:w="581" w:type="dxa"/>
            <w:shd w:val="clear" w:color="auto" w:fill="auto"/>
            <w:vAlign w:val="center"/>
          </w:tcPr>
          <w:p w:rsidR="0000225F" w:rsidRPr="00F74E9F" w:rsidRDefault="0000225F"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113年</w:t>
            </w:r>
          </w:p>
        </w:tc>
        <w:tc>
          <w:tcPr>
            <w:tcW w:w="707" w:type="dxa"/>
            <w:shd w:val="clear" w:color="auto" w:fill="auto"/>
            <w:vAlign w:val="center"/>
          </w:tcPr>
          <w:p w:rsidR="0000225F" w:rsidRPr="00F74E9F" w:rsidRDefault="0000225F"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114年</w:t>
            </w:r>
          </w:p>
        </w:tc>
        <w:tc>
          <w:tcPr>
            <w:tcW w:w="708" w:type="dxa"/>
            <w:shd w:val="clear" w:color="auto" w:fill="auto"/>
            <w:vAlign w:val="center"/>
          </w:tcPr>
          <w:p w:rsidR="0000225F" w:rsidRPr="00F74E9F" w:rsidRDefault="0000225F" w:rsidP="00EF05D4">
            <w:pPr>
              <w:pStyle w:val="200"/>
              <w:spacing w:line="300" w:lineRule="exact"/>
              <w:ind w:leftChars="-19" w:left="-40" w:rightChars="-19" w:right="-54" w:hangingChars="8" w:hanging="14"/>
              <w:jc w:val="center"/>
              <w:rPr>
                <w:rFonts w:hAnsi="標楷體"/>
                <w:b/>
                <w:spacing w:val="-20"/>
                <w:w w:val="90"/>
                <w:szCs w:val="24"/>
              </w:rPr>
            </w:pPr>
            <w:r w:rsidRPr="00F74E9F">
              <w:rPr>
                <w:rFonts w:hAnsi="標楷體"/>
                <w:b/>
                <w:spacing w:val="-20"/>
                <w:w w:val="90"/>
                <w:szCs w:val="24"/>
              </w:rPr>
              <w:t>115年</w:t>
            </w:r>
          </w:p>
        </w:tc>
        <w:tc>
          <w:tcPr>
            <w:tcW w:w="569" w:type="dxa"/>
            <w:shd w:val="clear" w:color="auto" w:fill="auto"/>
            <w:vAlign w:val="center"/>
          </w:tcPr>
          <w:p w:rsidR="0000225F" w:rsidRPr="00F74E9F" w:rsidRDefault="0000225F" w:rsidP="00EF05D4">
            <w:pPr>
              <w:pStyle w:val="200"/>
              <w:spacing w:line="300" w:lineRule="exact"/>
              <w:ind w:leftChars="-40" w:left="-39" w:rightChars="-19" w:right="-54" w:hangingChars="41" w:hanging="74"/>
              <w:jc w:val="center"/>
              <w:rPr>
                <w:rFonts w:hAnsi="標楷體"/>
                <w:b/>
                <w:spacing w:val="-20"/>
                <w:w w:val="90"/>
                <w:szCs w:val="24"/>
              </w:rPr>
            </w:pPr>
            <w:r w:rsidRPr="00F74E9F">
              <w:rPr>
                <w:rFonts w:hAnsi="標楷體"/>
                <w:b/>
                <w:spacing w:val="-20"/>
                <w:w w:val="90"/>
                <w:szCs w:val="24"/>
              </w:rPr>
              <w:t>116年</w:t>
            </w:r>
          </w:p>
        </w:tc>
        <w:tc>
          <w:tcPr>
            <w:tcW w:w="988" w:type="dxa"/>
            <w:shd w:val="clear" w:color="auto" w:fill="auto"/>
            <w:vAlign w:val="center"/>
          </w:tcPr>
          <w:p w:rsidR="0000225F" w:rsidRPr="00F74E9F" w:rsidRDefault="0000225F" w:rsidP="00EF05D4">
            <w:pPr>
              <w:pStyle w:val="200"/>
              <w:spacing w:line="300" w:lineRule="exact"/>
              <w:ind w:leftChars="-19" w:left="-40" w:rightChars="-37" w:right="-105" w:hangingChars="8" w:hanging="14"/>
              <w:jc w:val="center"/>
              <w:rPr>
                <w:rFonts w:hAnsi="標楷體"/>
                <w:b/>
                <w:spacing w:val="-20"/>
                <w:w w:val="90"/>
                <w:szCs w:val="24"/>
              </w:rPr>
            </w:pPr>
            <w:r w:rsidRPr="00F74E9F">
              <w:rPr>
                <w:rFonts w:hAnsi="標楷體"/>
                <w:b/>
                <w:spacing w:val="-20"/>
                <w:w w:val="90"/>
                <w:szCs w:val="24"/>
              </w:rPr>
              <w:t>4年目標</w:t>
            </w:r>
          </w:p>
        </w:tc>
      </w:tr>
      <w:tr w:rsidR="0000225F" w:rsidRPr="004B7D8C" w:rsidTr="00F74E9F">
        <w:tc>
          <w:tcPr>
            <w:tcW w:w="1550" w:type="dxa"/>
            <w:shd w:val="clear" w:color="auto" w:fill="auto"/>
          </w:tcPr>
          <w:p w:rsidR="0000225F" w:rsidRPr="004B7D8C" w:rsidRDefault="0000225F" w:rsidP="00EF05D4">
            <w:pPr>
              <w:pStyle w:val="200"/>
              <w:spacing w:line="300" w:lineRule="exact"/>
              <w:ind w:leftChars="-25" w:left="80" w:rightChars="-25" w:right="-71" w:hangingChars="94" w:hanging="151"/>
              <w:jc w:val="both"/>
              <w:rPr>
                <w:rFonts w:hAnsi="標楷體"/>
                <w:spacing w:val="-20"/>
                <w:w w:val="90"/>
                <w:sz w:val="22"/>
                <w:szCs w:val="22"/>
              </w:rPr>
            </w:pPr>
            <w:r w:rsidRPr="004B7D8C">
              <w:rPr>
                <w:rFonts w:hAnsi="標楷體"/>
                <w:spacing w:val="-20"/>
                <w:w w:val="90"/>
                <w:sz w:val="22"/>
                <w:szCs w:val="22"/>
              </w:rPr>
              <w:t>1.吸引青年留農或返農(人數/年)</w:t>
            </w:r>
          </w:p>
        </w:tc>
        <w:tc>
          <w:tcPr>
            <w:tcW w:w="623"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7,605</w:t>
            </w:r>
          </w:p>
        </w:tc>
        <w:tc>
          <w:tcPr>
            <w:tcW w:w="622"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8,530</w:t>
            </w:r>
          </w:p>
        </w:tc>
        <w:tc>
          <w:tcPr>
            <w:tcW w:w="621"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7,347</w:t>
            </w:r>
          </w:p>
        </w:tc>
        <w:tc>
          <w:tcPr>
            <w:tcW w:w="622"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8,333</w:t>
            </w:r>
          </w:p>
        </w:tc>
        <w:tc>
          <w:tcPr>
            <w:tcW w:w="914" w:type="dxa"/>
            <w:shd w:val="clear" w:color="auto" w:fill="auto"/>
            <w:vAlign w:val="center"/>
          </w:tcPr>
          <w:p w:rsidR="0000225F" w:rsidRDefault="00BC7BF1" w:rsidP="00EF05D4">
            <w:pPr>
              <w:pStyle w:val="200"/>
              <w:spacing w:line="300" w:lineRule="exact"/>
              <w:ind w:leftChars="-19" w:left="-41" w:rightChars="-19" w:right="-54" w:hangingChars="8" w:hanging="13"/>
              <w:jc w:val="right"/>
              <w:rPr>
                <w:rFonts w:hAnsi="標楷體"/>
                <w:spacing w:val="-20"/>
                <w:w w:val="90"/>
                <w:sz w:val="22"/>
                <w:szCs w:val="22"/>
              </w:rPr>
            </w:pPr>
            <w:r>
              <w:rPr>
                <w:rFonts w:hAnsi="標楷體" w:hint="eastAsia"/>
                <w:spacing w:val="-20"/>
                <w:w w:val="90"/>
                <w:sz w:val="22"/>
                <w:szCs w:val="22"/>
              </w:rPr>
              <w:t>3</w:t>
            </w:r>
            <w:r>
              <w:rPr>
                <w:rFonts w:hAnsi="標楷體"/>
                <w:spacing w:val="-20"/>
                <w:w w:val="90"/>
                <w:sz w:val="22"/>
                <w:szCs w:val="22"/>
              </w:rPr>
              <w:t>1,815</w:t>
            </w:r>
          </w:p>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(4年累計</w:t>
            </w:r>
            <w:r>
              <w:rPr>
                <w:rFonts w:hAnsi="標楷體" w:hint="eastAsia"/>
                <w:spacing w:val="-20"/>
                <w:w w:val="90"/>
                <w:sz w:val="22"/>
                <w:szCs w:val="22"/>
              </w:rPr>
              <w:t>)</w:t>
            </w:r>
          </w:p>
        </w:tc>
        <w:tc>
          <w:tcPr>
            <w:tcW w:w="581"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6,701</w:t>
            </w:r>
          </w:p>
        </w:tc>
        <w:tc>
          <w:tcPr>
            <w:tcW w:w="707"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7,969</w:t>
            </w:r>
          </w:p>
        </w:tc>
        <w:tc>
          <w:tcPr>
            <w:tcW w:w="708"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7,838</w:t>
            </w:r>
          </w:p>
        </w:tc>
        <w:tc>
          <w:tcPr>
            <w:tcW w:w="569"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7,638</w:t>
            </w:r>
          </w:p>
        </w:tc>
        <w:tc>
          <w:tcPr>
            <w:tcW w:w="988"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30,146</w:t>
            </w:r>
          </w:p>
          <w:p w:rsidR="0000225F" w:rsidRPr="004B7D8C" w:rsidRDefault="0000225F" w:rsidP="00EF05D4">
            <w:pPr>
              <w:pStyle w:val="200"/>
              <w:spacing w:line="300" w:lineRule="exact"/>
              <w:ind w:leftChars="-90" w:left="-62" w:rightChars="-19" w:right="-54" w:hangingChars="120" w:hanging="193"/>
              <w:jc w:val="right"/>
              <w:rPr>
                <w:rFonts w:hAnsi="標楷體"/>
                <w:spacing w:val="-20"/>
                <w:w w:val="90"/>
                <w:sz w:val="22"/>
                <w:szCs w:val="22"/>
              </w:rPr>
            </w:pPr>
            <w:r w:rsidRPr="004B7D8C">
              <w:rPr>
                <w:rFonts w:hAnsi="標楷體"/>
                <w:spacing w:val="-20"/>
                <w:w w:val="90"/>
                <w:sz w:val="22"/>
                <w:szCs w:val="22"/>
              </w:rPr>
              <w:t>(4年累計)</w:t>
            </w:r>
          </w:p>
        </w:tc>
      </w:tr>
      <w:tr w:rsidR="0000225F" w:rsidRPr="004B7D8C" w:rsidTr="00F74E9F">
        <w:tc>
          <w:tcPr>
            <w:tcW w:w="1550" w:type="dxa"/>
            <w:shd w:val="clear" w:color="auto" w:fill="auto"/>
          </w:tcPr>
          <w:p w:rsidR="0000225F" w:rsidRPr="004B7D8C" w:rsidRDefault="0000225F" w:rsidP="00EF05D4">
            <w:pPr>
              <w:pStyle w:val="200"/>
              <w:spacing w:line="300" w:lineRule="exact"/>
              <w:ind w:leftChars="-25" w:left="80" w:rightChars="-25" w:right="-71" w:hangingChars="94" w:hanging="151"/>
              <w:jc w:val="both"/>
              <w:rPr>
                <w:rFonts w:hAnsi="標楷體"/>
                <w:spacing w:val="-20"/>
                <w:w w:val="90"/>
                <w:sz w:val="22"/>
                <w:szCs w:val="22"/>
              </w:rPr>
            </w:pPr>
            <w:r w:rsidRPr="004B7D8C">
              <w:rPr>
                <w:rFonts w:hAnsi="標楷體"/>
                <w:spacing w:val="-20"/>
                <w:w w:val="90"/>
                <w:sz w:val="22"/>
                <w:szCs w:val="22"/>
              </w:rPr>
              <w:t>2.創造就業機會(人/年)</w:t>
            </w:r>
          </w:p>
        </w:tc>
        <w:tc>
          <w:tcPr>
            <w:tcW w:w="623"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9,138</w:t>
            </w:r>
          </w:p>
        </w:tc>
        <w:tc>
          <w:tcPr>
            <w:tcW w:w="622"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7,818</w:t>
            </w:r>
          </w:p>
        </w:tc>
        <w:tc>
          <w:tcPr>
            <w:tcW w:w="621"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8,445</w:t>
            </w:r>
          </w:p>
        </w:tc>
        <w:tc>
          <w:tcPr>
            <w:tcW w:w="622"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8,677</w:t>
            </w:r>
          </w:p>
        </w:tc>
        <w:tc>
          <w:tcPr>
            <w:tcW w:w="914" w:type="dxa"/>
            <w:shd w:val="clear" w:color="auto" w:fill="auto"/>
            <w:vAlign w:val="center"/>
          </w:tcPr>
          <w:p w:rsidR="0000225F" w:rsidRDefault="00BC7BF1" w:rsidP="00EF05D4">
            <w:pPr>
              <w:pStyle w:val="200"/>
              <w:spacing w:line="300" w:lineRule="exact"/>
              <w:ind w:leftChars="-19" w:left="-41" w:rightChars="-19" w:right="-54" w:hangingChars="8" w:hanging="13"/>
              <w:jc w:val="right"/>
              <w:rPr>
                <w:rFonts w:hAnsi="標楷體"/>
                <w:spacing w:val="-20"/>
                <w:w w:val="90"/>
                <w:sz w:val="22"/>
                <w:szCs w:val="22"/>
              </w:rPr>
            </w:pPr>
            <w:r>
              <w:rPr>
                <w:rFonts w:hAnsi="標楷體" w:hint="eastAsia"/>
                <w:spacing w:val="-20"/>
                <w:w w:val="90"/>
                <w:sz w:val="22"/>
                <w:szCs w:val="22"/>
              </w:rPr>
              <w:t>34</w:t>
            </w:r>
            <w:r>
              <w:rPr>
                <w:rFonts w:hAnsi="標楷體"/>
                <w:spacing w:val="-20"/>
                <w:w w:val="90"/>
                <w:sz w:val="22"/>
                <w:szCs w:val="22"/>
              </w:rPr>
              <w:t>,</w:t>
            </w:r>
            <w:r>
              <w:rPr>
                <w:rFonts w:hAnsi="標楷體" w:hint="eastAsia"/>
                <w:spacing w:val="-20"/>
                <w:w w:val="90"/>
                <w:sz w:val="22"/>
                <w:szCs w:val="22"/>
              </w:rPr>
              <w:t>078</w:t>
            </w:r>
          </w:p>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(4年累計</w:t>
            </w:r>
            <w:r>
              <w:rPr>
                <w:rFonts w:hAnsi="標楷體" w:hint="eastAsia"/>
                <w:spacing w:val="-20"/>
                <w:w w:val="90"/>
                <w:sz w:val="22"/>
                <w:szCs w:val="22"/>
              </w:rPr>
              <w:t>)</w:t>
            </w:r>
          </w:p>
        </w:tc>
        <w:tc>
          <w:tcPr>
            <w:tcW w:w="581"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7,297</w:t>
            </w:r>
          </w:p>
        </w:tc>
        <w:tc>
          <w:tcPr>
            <w:tcW w:w="707"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9,046</w:t>
            </w:r>
          </w:p>
        </w:tc>
        <w:tc>
          <w:tcPr>
            <w:tcW w:w="708"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8,807</w:t>
            </w:r>
          </w:p>
        </w:tc>
        <w:tc>
          <w:tcPr>
            <w:tcW w:w="569"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8,457</w:t>
            </w:r>
          </w:p>
        </w:tc>
        <w:tc>
          <w:tcPr>
            <w:tcW w:w="988"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33,607</w:t>
            </w:r>
          </w:p>
          <w:p w:rsidR="0000225F" w:rsidRPr="004B7D8C" w:rsidRDefault="0000225F" w:rsidP="00EF05D4">
            <w:pPr>
              <w:pStyle w:val="200"/>
              <w:spacing w:line="300" w:lineRule="exact"/>
              <w:ind w:leftChars="-90" w:left="-62" w:rightChars="-19" w:right="-54" w:hangingChars="120" w:hanging="193"/>
              <w:jc w:val="right"/>
              <w:rPr>
                <w:rFonts w:hAnsi="標楷體"/>
                <w:spacing w:val="-20"/>
                <w:w w:val="90"/>
                <w:sz w:val="22"/>
                <w:szCs w:val="22"/>
              </w:rPr>
            </w:pPr>
            <w:r w:rsidRPr="004B7D8C">
              <w:rPr>
                <w:rFonts w:hAnsi="標楷體"/>
                <w:spacing w:val="-20"/>
                <w:w w:val="90"/>
                <w:sz w:val="22"/>
                <w:szCs w:val="22"/>
              </w:rPr>
              <w:t>(4年累計)</w:t>
            </w:r>
          </w:p>
        </w:tc>
      </w:tr>
      <w:tr w:rsidR="0000225F" w:rsidRPr="004B7D8C" w:rsidTr="00F74E9F">
        <w:tc>
          <w:tcPr>
            <w:tcW w:w="1550" w:type="dxa"/>
            <w:shd w:val="clear" w:color="auto" w:fill="auto"/>
          </w:tcPr>
          <w:p w:rsidR="0000225F" w:rsidRPr="004B7D8C" w:rsidRDefault="0000225F" w:rsidP="00EF05D4">
            <w:pPr>
              <w:pStyle w:val="200"/>
              <w:spacing w:line="300" w:lineRule="exact"/>
              <w:ind w:leftChars="-25" w:left="80" w:rightChars="-25" w:right="-71" w:hangingChars="94" w:hanging="151"/>
              <w:jc w:val="both"/>
              <w:rPr>
                <w:rFonts w:hAnsi="標楷體"/>
                <w:spacing w:val="-20"/>
                <w:w w:val="90"/>
                <w:sz w:val="22"/>
                <w:szCs w:val="22"/>
              </w:rPr>
            </w:pPr>
            <w:r w:rsidRPr="004B7D8C">
              <w:rPr>
                <w:rFonts w:hAnsi="標楷體"/>
                <w:spacing w:val="-20"/>
                <w:w w:val="90"/>
                <w:sz w:val="22"/>
                <w:szCs w:val="22"/>
              </w:rPr>
              <w:t>3.帶動年度農業及農村休閒旅遊(萬人次/年)</w:t>
            </w:r>
          </w:p>
        </w:tc>
        <w:tc>
          <w:tcPr>
            <w:tcW w:w="623"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4,116</w:t>
            </w:r>
          </w:p>
        </w:tc>
        <w:tc>
          <w:tcPr>
            <w:tcW w:w="622"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3,502</w:t>
            </w:r>
          </w:p>
        </w:tc>
        <w:tc>
          <w:tcPr>
            <w:tcW w:w="621"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4,510</w:t>
            </w:r>
          </w:p>
        </w:tc>
        <w:tc>
          <w:tcPr>
            <w:tcW w:w="622"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4,395</w:t>
            </w:r>
          </w:p>
        </w:tc>
        <w:tc>
          <w:tcPr>
            <w:tcW w:w="914" w:type="dxa"/>
            <w:shd w:val="clear" w:color="auto" w:fill="auto"/>
            <w:vAlign w:val="center"/>
          </w:tcPr>
          <w:p w:rsidR="0000225F" w:rsidRDefault="00BC7BF1" w:rsidP="00EF05D4">
            <w:pPr>
              <w:pStyle w:val="200"/>
              <w:spacing w:line="300" w:lineRule="exact"/>
              <w:ind w:leftChars="-19" w:left="-41" w:rightChars="-19" w:right="-54" w:hangingChars="8" w:hanging="13"/>
              <w:jc w:val="right"/>
              <w:rPr>
                <w:rFonts w:hAnsi="標楷體"/>
                <w:spacing w:val="-20"/>
                <w:w w:val="90"/>
                <w:sz w:val="22"/>
                <w:szCs w:val="22"/>
              </w:rPr>
            </w:pPr>
            <w:r>
              <w:rPr>
                <w:rFonts w:hAnsi="標楷體" w:hint="eastAsia"/>
                <w:spacing w:val="-20"/>
                <w:w w:val="90"/>
                <w:sz w:val="22"/>
                <w:szCs w:val="22"/>
              </w:rPr>
              <w:t>4</w:t>
            </w:r>
            <w:r>
              <w:rPr>
                <w:rFonts w:hAnsi="標楷體"/>
                <w:spacing w:val="-20"/>
                <w:w w:val="90"/>
                <w:sz w:val="22"/>
                <w:szCs w:val="22"/>
              </w:rPr>
              <w:t>,</w:t>
            </w:r>
            <w:r>
              <w:rPr>
                <w:rFonts w:hAnsi="標楷體" w:hint="eastAsia"/>
                <w:spacing w:val="-20"/>
                <w:w w:val="90"/>
                <w:sz w:val="22"/>
                <w:szCs w:val="22"/>
              </w:rPr>
              <w:t>131</w:t>
            </w:r>
          </w:p>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(4年</w:t>
            </w:r>
            <w:r>
              <w:rPr>
                <w:rFonts w:hAnsi="標楷體" w:hint="eastAsia"/>
                <w:spacing w:val="-20"/>
                <w:w w:val="90"/>
                <w:sz w:val="22"/>
                <w:szCs w:val="22"/>
              </w:rPr>
              <w:t>平均)</w:t>
            </w:r>
          </w:p>
        </w:tc>
        <w:tc>
          <w:tcPr>
            <w:tcW w:w="581"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4,186</w:t>
            </w:r>
          </w:p>
        </w:tc>
        <w:tc>
          <w:tcPr>
            <w:tcW w:w="707"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4,576</w:t>
            </w:r>
          </w:p>
        </w:tc>
        <w:tc>
          <w:tcPr>
            <w:tcW w:w="708"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4,337</w:t>
            </w:r>
          </w:p>
        </w:tc>
        <w:tc>
          <w:tcPr>
            <w:tcW w:w="569"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4,386</w:t>
            </w:r>
          </w:p>
        </w:tc>
        <w:tc>
          <w:tcPr>
            <w:tcW w:w="988"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4,372</w:t>
            </w:r>
          </w:p>
          <w:p w:rsidR="0000225F" w:rsidRPr="004B7D8C" w:rsidRDefault="0000225F" w:rsidP="00EF05D4">
            <w:pPr>
              <w:pStyle w:val="200"/>
              <w:spacing w:line="300" w:lineRule="exact"/>
              <w:ind w:leftChars="-90" w:left="-62" w:rightChars="-19" w:right="-54" w:hangingChars="120" w:hanging="193"/>
              <w:jc w:val="right"/>
              <w:rPr>
                <w:rFonts w:hAnsi="標楷體"/>
                <w:spacing w:val="-20"/>
                <w:w w:val="90"/>
                <w:sz w:val="22"/>
                <w:szCs w:val="22"/>
              </w:rPr>
            </w:pPr>
            <w:r w:rsidRPr="004B7D8C">
              <w:rPr>
                <w:rFonts w:hAnsi="標楷體"/>
                <w:spacing w:val="-20"/>
                <w:w w:val="90"/>
                <w:sz w:val="22"/>
                <w:szCs w:val="22"/>
              </w:rPr>
              <w:t>(4年平均)</w:t>
            </w:r>
          </w:p>
        </w:tc>
      </w:tr>
      <w:tr w:rsidR="0000225F" w:rsidRPr="004B7D8C" w:rsidTr="00F74E9F">
        <w:trPr>
          <w:trHeight w:val="520"/>
        </w:trPr>
        <w:tc>
          <w:tcPr>
            <w:tcW w:w="1550" w:type="dxa"/>
            <w:shd w:val="clear" w:color="auto" w:fill="auto"/>
          </w:tcPr>
          <w:p w:rsidR="0000225F" w:rsidRPr="004B7D8C" w:rsidRDefault="0000225F" w:rsidP="00EF05D4">
            <w:pPr>
              <w:pStyle w:val="200"/>
              <w:spacing w:line="300" w:lineRule="exact"/>
              <w:ind w:leftChars="-25" w:left="80" w:rightChars="-25" w:right="-71" w:hangingChars="94" w:hanging="151"/>
              <w:jc w:val="both"/>
              <w:rPr>
                <w:rFonts w:hAnsi="標楷體"/>
                <w:spacing w:val="-20"/>
                <w:w w:val="90"/>
                <w:sz w:val="22"/>
                <w:szCs w:val="22"/>
              </w:rPr>
            </w:pPr>
            <w:r w:rsidRPr="004B7D8C">
              <w:rPr>
                <w:rFonts w:hAnsi="標楷體"/>
                <w:spacing w:val="-20"/>
                <w:w w:val="90"/>
                <w:sz w:val="22"/>
                <w:szCs w:val="22"/>
              </w:rPr>
              <w:t>4.增加農業及農村經濟產值(億元/年)</w:t>
            </w:r>
          </w:p>
        </w:tc>
        <w:tc>
          <w:tcPr>
            <w:tcW w:w="623"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240</w:t>
            </w:r>
          </w:p>
        </w:tc>
        <w:tc>
          <w:tcPr>
            <w:tcW w:w="622"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216</w:t>
            </w:r>
          </w:p>
        </w:tc>
        <w:tc>
          <w:tcPr>
            <w:tcW w:w="621"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216</w:t>
            </w:r>
          </w:p>
        </w:tc>
        <w:tc>
          <w:tcPr>
            <w:tcW w:w="622"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220</w:t>
            </w:r>
          </w:p>
        </w:tc>
        <w:tc>
          <w:tcPr>
            <w:tcW w:w="914" w:type="dxa"/>
            <w:shd w:val="clear" w:color="auto" w:fill="auto"/>
            <w:vAlign w:val="center"/>
          </w:tcPr>
          <w:p w:rsidR="0000225F" w:rsidRDefault="00BC7BF1" w:rsidP="00EF05D4">
            <w:pPr>
              <w:pStyle w:val="200"/>
              <w:spacing w:line="300" w:lineRule="exact"/>
              <w:ind w:leftChars="-19" w:left="-41" w:rightChars="-19" w:right="-54" w:hangingChars="8" w:hanging="13"/>
              <w:jc w:val="right"/>
              <w:rPr>
                <w:rFonts w:hAnsi="標楷體"/>
                <w:spacing w:val="-20"/>
                <w:w w:val="90"/>
                <w:sz w:val="22"/>
                <w:szCs w:val="22"/>
              </w:rPr>
            </w:pPr>
            <w:r>
              <w:rPr>
                <w:rFonts w:hAnsi="標楷體" w:hint="eastAsia"/>
                <w:spacing w:val="-20"/>
                <w:w w:val="90"/>
                <w:sz w:val="22"/>
                <w:szCs w:val="22"/>
              </w:rPr>
              <w:t>892</w:t>
            </w:r>
          </w:p>
          <w:p w:rsidR="00BC7BF1" w:rsidRPr="004B7D8C" w:rsidRDefault="00D10327"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(4年累計</w:t>
            </w:r>
          </w:p>
        </w:tc>
        <w:tc>
          <w:tcPr>
            <w:tcW w:w="581"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192</w:t>
            </w:r>
          </w:p>
        </w:tc>
        <w:tc>
          <w:tcPr>
            <w:tcW w:w="707"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234</w:t>
            </w:r>
          </w:p>
        </w:tc>
        <w:tc>
          <w:tcPr>
            <w:tcW w:w="708"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222</w:t>
            </w:r>
          </w:p>
        </w:tc>
        <w:tc>
          <w:tcPr>
            <w:tcW w:w="569"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227</w:t>
            </w:r>
          </w:p>
        </w:tc>
        <w:tc>
          <w:tcPr>
            <w:tcW w:w="988" w:type="dxa"/>
            <w:shd w:val="clear" w:color="auto" w:fill="auto"/>
            <w:vAlign w:val="center"/>
          </w:tcPr>
          <w:p w:rsidR="0000225F" w:rsidRPr="004B7D8C" w:rsidRDefault="0000225F"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875</w:t>
            </w:r>
          </w:p>
          <w:p w:rsidR="0000225F" w:rsidRPr="004B7D8C" w:rsidRDefault="0000225F" w:rsidP="00EF05D4">
            <w:pPr>
              <w:pStyle w:val="200"/>
              <w:spacing w:line="300" w:lineRule="exact"/>
              <w:ind w:leftChars="-90" w:left="-62" w:rightChars="-19" w:right="-54" w:hangingChars="120" w:hanging="193"/>
              <w:jc w:val="right"/>
              <w:rPr>
                <w:rFonts w:hAnsi="標楷體"/>
                <w:spacing w:val="-20"/>
                <w:w w:val="90"/>
                <w:sz w:val="22"/>
                <w:szCs w:val="22"/>
              </w:rPr>
            </w:pPr>
            <w:r w:rsidRPr="004B7D8C">
              <w:rPr>
                <w:rFonts w:hAnsi="標楷體"/>
                <w:spacing w:val="-20"/>
                <w:w w:val="90"/>
                <w:sz w:val="22"/>
                <w:szCs w:val="22"/>
              </w:rPr>
              <w:t>(4年累計)</w:t>
            </w:r>
          </w:p>
        </w:tc>
      </w:tr>
      <w:tr w:rsidR="00BC7BF1" w:rsidRPr="004B7D8C" w:rsidTr="00F74E9F">
        <w:trPr>
          <w:trHeight w:val="649"/>
        </w:trPr>
        <w:tc>
          <w:tcPr>
            <w:tcW w:w="1550" w:type="dxa"/>
            <w:shd w:val="clear" w:color="auto" w:fill="auto"/>
          </w:tcPr>
          <w:p w:rsidR="00BC7BF1" w:rsidRPr="004B7D8C" w:rsidRDefault="00BC7BF1" w:rsidP="00EF05D4">
            <w:pPr>
              <w:pStyle w:val="200"/>
              <w:spacing w:line="300" w:lineRule="exact"/>
              <w:ind w:leftChars="-25" w:left="80" w:rightChars="-25" w:right="-71" w:hangingChars="94" w:hanging="151"/>
              <w:jc w:val="both"/>
              <w:rPr>
                <w:rFonts w:hAnsi="標楷體"/>
                <w:spacing w:val="-20"/>
                <w:w w:val="90"/>
                <w:sz w:val="22"/>
                <w:szCs w:val="22"/>
              </w:rPr>
            </w:pPr>
            <w:r w:rsidRPr="00BC7BF1">
              <w:rPr>
                <w:rFonts w:hAnsi="標楷體"/>
                <w:spacing w:val="-20"/>
                <w:w w:val="90"/>
                <w:sz w:val="22"/>
                <w:szCs w:val="22"/>
              </w:rPr>
              <w:t>5.改善農村再生社區整體環境品質面積(公頃/年)</w:t>
            </w:r>
          </w:p>
        </w:tc>
        <w:tc>
          <w:tcPr>
            <w:tcW w:w="623" w:type="dxa"/>
            <w:shd w:val="clear" w:color="auto" w:fill="auto"/>
            <w:vAlign w:val="center"/>
          </w:tcPr>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BC7BF1">
              <w:rPr>
                <w:rFonts w:hAnsi="標楷體"/>
                <w:spacing w:val="-20"/>
                <w:w w:val="90"/>
                <w:sz w:val="22"/>
                <w:szCs w:val="22"/>
              </w:rPr>
              <w:t>1,807</w:t>
            </w:r>
          </w:p>
        </w:tc>
        <w:tc>
          <w:tcPr>
            <w:tcW w:w="622" w:type="dxa"/>
            <w:shd w:val="clear" w:color="auto" w:fill="auto"/>
            <w:vAlign w:val="center"/>
          </w:tcPr>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BC7BF1">
              <w:rPr>
                <w:rFonts w:hAnsi="標楷體"/>
                <w:spacing w:val="-20"/>
                <w:w w:val="90"/>
                <w:sz w:val="22"/>
                <w:szCs w:val="22"/>
              </w:rPr>
              <w:t>1,812</w:t>
            </w:r>
          </w:p>
        </w:tc>
        <w:tc>
          <w:tcPr>
            <w:tcW w:w="621" w:type="dxa"/>
            <w:shd w:val="clear" w:color="auto" w:fill="auto"/>
            <w:vAlign w:val="center"/>
          </w:tcPr>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BC7BF1">
              <w:rPr>
                <w:rFonts w:hAnsi="標楷體"/>
                <w:spacing w:val="-20"/>
                <w:w w:val="90"/>
                <w:sz w:val="22"/>
                <w:szCs w:val="22"/>
              </w:rPr>
              <w:t>1,954</w:t>
            </w:r>
          </w:p>
        </w:tc>
        <w:tc>
          <w:tcPr>
            <w:tcW w:w="622" w:type="dxa"/>
            <w:shd w:val="clear" w:color="auto" w:fill="auto"/>
            <w:vAlign w:val="center"/>
          </w:tcPr>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BC7BF1">
              <w:rPr>
                <w:rFonts w:hAnsi="標楷體"/>
                <w:spacing w:val="-20"/>
                <w:w w:val="90"/>
                <w:sz w:val="22"/>
                <w:szCs w:val="22"/>
              </w:rPr>
              <w:t>4,554</w:t>
            </w:r>
          </w:p>
        </w:tc>
        <w:tc>
          <w:tcPr>
            <w:tcW w:w="914" w:type="dxa"/>
            <w:shd w:val="clear" w:color="auto" w:fill="auto"/>
            <w:vAlign w:val="center"/>
          </w:tcPr>
          <w:p w:rsidR="00BC7BF1" w:rsidRDefault="00BC7BF1" w:rsidP="00EF05D4">
            <w:pPr>
              <w:pStyle w:val="200"/>
              <w:spacing w:line="300" w:lineRule="exact"/>
              <w:ind w:leftChars="-19" w:left="-41" w:rightChars="-19" w:right="-54" w:hangingChars="8" w:hanging="13"/>
              <w:jc w:val="right"/>
              <w:rPr>
                <w:rFonts w:hAnsi="標楷體"/>
                <w:spacing w:val="-20"/>
                <w:w w:val="90"/>
                <w:sz w:val="22"/>
                <w:szCs w:val="22"/>
              </w:rPr>
            </w:pPr>
            <w:r>
              <w:rPr>
                <w:rFonts w:hAnsi="標楷體" w:hint="eastAsia"/>
                <w:spacing w:val="-20"/>
                <w:w w:val="90"/>
                <w:sz w:val="22"/>
                <w:szCs w:val="22"/>
              </w:rPr>
              <w:t>10</w:t>
            </w:r>
            <w:r>
              <w:rPr>
                <w:rFonts w:hAnsi="標楷體"/>
                <w:spacing w:val="-20"/>
                <w:w w:val="90"/>
                <w:sz w:val="22"/>
                <w:szCs w:val="22"/>
              </w:rPr>
              <w:t>,</w:t>
            </w:r>
            <w:r>
              <w:rPr>
                <w:rFonts w:hAnsi="標楷體" w:hint="eastAsia"/>
                <w:spacing w:val="-20"/>
                <w:w w:val="90"/>
                <w:sz w:val="22"/>
                <w:szCs w:val="22"/>
              </w:rPr>
              <w:t>127</w:t>
            </w:r>
          </w:p>
          <w:p w:rsidR="00BC7BF1" w:rsidRPr="004B7D8C" w:rsidRDefault="00D10327" w:rsidP="00EF05D4">
            <w:pPr>
              <w:pStyle w:val="200"/>
              <w:spacing w:line="300" w:lineRule="exact"/>
              <w:ind w:leftChars="-19" w:left="-41" w:rightChars="-19" w:right="-54" w:hangingChars="8" w:hanging="13"/>
              <w:jc w:val="right"/>
              <w:rPr>
                <w:rFonts w:hAnsi="標楷體"/>
                <w:spacing w:val="-20"/>
                <w:w w:val="90"/>
                <w:sz w:val="22"/>
                <w:szCs w:val="22"/>
              </w:rPr>
            </w:pPr>
            <w:r w:rsidRPr="004B7D8C">
              <w:rPr>
                <w:rFonts w:hAnsi="標楷體"/>
                <w:spacing w:val="-20"/>
                <w:w w:val="90"/>
                <w:sz w:val="22"/>
                <w:szCs w:val="22"/>
              </w:rPr>
              <w:t>(4年累計</w:t>
            </w:r>
          </w:p>
        </w:tc>
        <w:tc>
          <w:tcPr>
            <w:tcW w:w="581" w:type="dxa"/>
            <w:shd w:val="clear" w:color="auto" w:fill="auto"/>
            <w:vAlign w:val="center"/>
          </w:tcPr>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BC7BF1">
              <w:rPr>
                <w:rFonts w:hAnsi="標楷體"/>
                <w:spacing w:val="-20"/>
                <w:w w:val="90"/>
                <w:sz w:val="22"/>
                <w:szCs w:val="22"/>
              </w:rPr>
              <w:t>11,412</w:t>
            </w:r>
          </w:p>
        </w:tc>
        <w:tc>
          <w:tcPr>
            <w:tcW w:w="707" w:type="dxa"/>
            <w:shd w:val="clear" w:color="auto" w:fill="auto"/>
            <w:vAlign w:val="center"/>
          </w:tcPr>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BC7BF1">
              <w:rPr>
                <w:rFonts w:hAnsi="標楷體"/>
                <w:spacing w:val="-20"/>
                <w:w w:val="90"/>
                <w:sz w:val="22"/>
                <w:szCs w:val="22"/>
              </w:rPr>
              <w:t>9,867</w:t>
            </w:r>
          </w:p>
        </w:tc>
        <w:tc>
          <w:tcPr>
            <w:tcW w:w="708" w:type="dxa"/>
            <w:shd w:val="clear" w:color="auto" w:fill="auto"/>
            <w:vAlign w:val="center"/>
          </w:tcPr>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BC7BF1">
              <w:rPr>
                <w:rFonts w:hAnsi="標楷體"/>
                <w:spacing w:val="-20"/>
                <w:w w:val="90"/>
                <w:sz w:val="22"/>
                <w:szCs w:val="22"/>
              </w:rPr>
              <w:t>9,320</w:t>
            </w:r>
          </w:p>
        </w:tc>
        <w:tc>
          <w:tcPr>
            <w:tcW w:w="569" w:type="dxa"/>
            <w:shd w:val="clear" w:color="auto" w:fill="auto"/>
            <w:vAlign w:val="center"/>
          </w:tcPr>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BC7BF1">
              <w:rPr>
                <w:rFonts w:hAnsi="標楷體"/>
                <w:spacing w:val="-20"/>
                <w:w w:val="90"/>
                <w:sz w:val="22"/>
                <w:szCs w:val="22"/>
              </w:rPr>
              <w:t>9,220</w:t>
            </w:r>
          </w:p>
        </w:tc>
        <w:tc>
          <w:tcPr>
            <w:tcW w:w="988" w:type="dxa"/>
            <w:shd w:val="clear" w:color="auto" w:fill="auto"/>
            <w:vAlign w:val="center"/>
          </w:tcPr>
          <w:p w:rsidR="00BC7BF1" w:rsidRPr="00BC7BF1"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BC7BF1">
              <w:rPr>
                <w:rFonts w:hAnsi="標楷體"/>
                <w:spacing w:val="-20"/>
                <w:w w:val="90"/>
                <w:sz w:val="22"/>
                <w:szCs w:val="22"/>
              </w:rPr>
              <w:t>39,819</w:t>
            </w:r>
          </w:p>
          <w:p w:rsidR="00BC7BF1" w:rsidRPr="004B7D8C" w:rsidRDefault="00BC7BF1" w:rsidP="00EF05D4">
            <w:pPr>
              <w:pStyle w:val="200"/>
              <w:spacing w:line="300" w:lineRule="exact"/>
              <w:ind w:leftChars="-19" w:left="-41" w:rightChars="-19" w:right="-54" w:hangingChars="8" w:hanging="13"/>
              <w:jc w:val="right"/>
              <w:rPr>
                <w:rFonts w:hAnsi="標楷體"/>
                <w:spacing w:val="-20"/>
                <w:w w:val="90"/>
                <w:sz w:val="22"/>
                <w:szCs w:val="22"/>
              </w:rPr>
            </w:pPr>
            <w:r w:rsidRPr="00BC7BF1">
              <w:rPr>
                <w:rFonts w:hAnsi="標楷體"/>
                <w:spacing w:val="-20"/>
                <w:w w:val="90"/>
                <w:sz w:val="22"/>
                <w:szCs w:val="22"/>
              </w:rPr>
              <w:t>(4年累計)</w:t>
            </w:r>
          </w:p>
        </w:tc>
      </w:tr>
    </w:tbl>
    <w:p w:rsidR="005A2288" w:rsidRPr="001A03A2" w:rsidRDefault="005A2288" w:rsidP="0022069C">
      <w:pPr>
        <w:pStyle w:val="200"/>
        <w:spacing w:line="280" w:lineRule="exact"/>
        <w:ind w:left="1133" w:hangingChars="466" w:hanging="1133"/>
        <w:rPr>
          <w:rFonts w:hint="eastAsia"/>
          <w:bCs/>
          <w:szCs w:val="24"/>
        </w:rPr>
      </w:pPr>
      <w:r>
        <w:rPr>
          <w:rFonts w:hint="eastAsia"/>
          <w:bCs/>
          <w:szCs w:val="24"/>
        </w:rPr>
        <w:t>資</w:t>
      </w:r>
      <w:r w:rsidRPr="001A03A2">
        <w:rPr>
          <w:rFonts w:hint="eastAsia"/>
          <w:bCs/>
          <w:szCs w:val="24"/>
        </w:rPr>
        <w:t>料來源：</w:t>
      </w:r>
      <w:r>
        <w:rPr>
          <w:rFonts w:hint="eastAsia"/>
          <w:bCs/>
          <w:szCs w:val="24"/>
        </w:rPr>
        <w:t>農業部提供</w:t>
      </w:r>
      <w:r w:rsidRPr="001A03A2">
        <w:rPr>
          <w:rFonts w:hint="eastAsia"/>
          <w:bCs/>
          <w:szCs w:val="24"/>
        </w:rPr>
        <w:t>。</w:t>
      </w:r>
    </w:p>
    <w:p w:rsidR="003E5746" w:rsidRPr="0099468A" w:rsidRDefault="003E5746" w:rsidP="003E5746">
      <w:pPr>
        <w:ind w:left="849" w:hangingChars="100" w:hanging="283"/>
        <w:rPr>
          <w:rFonts w:cs="細明體" w:hint="eastAsia"/>
          <w:b/>
          <w:smallCaps w:val="0"/>
          <w:snapToGrid w:val="0"/>
        </w:rPr>
      </w:pPr>
      <w:r w:rsidRPr="0099468A">
        <w:rPr>
          <w:rFonts w:cs="細明體" w:hint="eastAsia"/>
          <w:b/>
          <w:smallCaps w:val="0"/>
          <w:snapToGrid w:val="0"/>
        </w:rPr>
        <w:t>(</w:t>
      </w:r>
      <w:r>
        <w:rPr>
          <w:rFonts w:cs="細明體" w:hint="eastAsia"/>
          <w:b/>
          <w:smallCaps w:val="0"/>
          <w:snapToGrid w:val="0"/>
        </w:rPr>
        <w:t>三</w:t>
      </w:r>
      <w:r w:rsidRPr="0099468A">
        <w:rPr>
          <w:rFonts w:cs="細明體" w:hint="eastAsia"/>
          <w:b/>
          <w:smallCaps w:val="0"/>
          <w:snapToGrid w:val="0"/>
        </w:rPr>
        <w:t>)</w:t>
      </w:r>
      <w:r>
        <w:rPr>
          <w:rFonts w:cs="細明體" w:hint="eastAsia"/>
          <w:b/>
          <w:smallCaps w:val="0"/>
          <w:snapToGrid w:val="0"/>
        </w:rPr>
        <w:t>農再基金連年短絀，</w:t>
      </w:r>
      <w:r w:rsidRPr="003E5746">
        <w:rPr>
          <w:rFonts w:cs="細明體" w:hint="eastAsia"/>
          <w:b/>
          <w:smallCaps w:val="0"/>
          <w:snapToGrid w:val="0"/>
        </w:rPr>
        <w:t>預估</w:t>
      </w:r>
      <w:r w:rsidR="008C3FD9">
        <w:rPr>
          <w:rFonts w:cs="細明體" w:hint="eastAsia"/>
          <w:b/>
          <w:smallCaps w:val="0"/>
          <w:snapToGrid w:val="0"/>
        </w:rPr>
        <w:t>恐</w:t>
      </w:r>
      <w:r w:rsidR="00C40B35">
        <w:rPr>
          <w:rFonts w:cs="細明體" w:hint="eastAsia"/>
          <w:b/>
          <w:smallCaps w:val="0"/>
          <w:snapToGrid w:val="0"/>
        </w:rPr>
        <w:t>於1</w:t>
      </w:r>
      <w:r w:rsidR="00C40B35">
        <w:rPr>
          <w:rFonts w:cs="細明體"/>
          <w:b/>
          <w:smallCaps w:val="0"/>
          <w:snapToGrid w:val="0"/>
        </w:rPr>
        <w:t>16</w:t>
      </w:r>
      <w:r w:rsidR="00C40B35">
        <w:rPr>
          <w:rFonts w:cs="細明體" w:hint="eastAsia"/>
          <w:b/>
          <w:smallCaps w:val="0"/>
          <w:snapToGrid w:val="0"/>
        </w:rPr>
        <w:t>年度</w:t>
      </w:r>
      <w:r w:rsidRPr="003E5746">
        <w:rPr>
          <w:rFonts w:cs="細明體" w:hint="eastAsia"/>
          <w:b/>
          <w:smallCaps w:val="0"/>
          <w:snapToGrid w:val="0"/>
        </w:rPr>
        <w:t>用罄</w:t>
      </w:r>
      <w:r>
        <w:rPr>
          <w:rFonts w:cs="細明體" w:hint="eastAsia"/>
          <w:b/>
          <w:smallCaps w:val="0"/>
          <w:snapToGrid w:val="0"/>
        </w:rPr>
        <w:t>，允宜妥為綢繆</w:t>
      </w:r>
    </w:p>
    <w:p w:rsidR="00E10E91" w:rsidRDefault="003E5746" w:rsidP="001B64B8">
      <w:pPr>
        <w:pStyle w:val="22"/>
        <w:ind w:left="850" w:firstLine="566"/>
      </w:pPr>
      <w:r w:rsidRPr="003E5746">
        <w:rPr>
          <w:rFonts w:hint="eastAsia"/>
        </w:rPr>
        <w:t>農再基金高度仰賴國庫撥款挹注，缺乏國庫撥款以外財源</w:t>
      </w:r>
      <w:r>
        <w:rPr>
          <w:rFonts w:hint="eastAsia"/>
        </w:rPr>
        <w:t>，國庫</w:t>
      </w:r>
      <w:r w:rsidRPr="00212082">
        <w:rPr>
          <w:rFonts w:hint="eastAsia"/>
        </w:rPr>
        <w:t>依</w:t>
      </w:r>
      <w:r>
        <w:rPr>
          <w:rFonts w:hint="eastAsia"/>
        </w:rPr>
        <w:t>農村再生</w:t>
      </w:r>
      <w:r w:rsidRPr="00212082">
        <w:rPr>
          <w:rFonts w:hint="eastAsia"/>
        </w:rPr>
        <w:t>條例</w:t>
      </w:r>
      <w:r>
        <w:rPr>
          <w:rFonts w:hint="eastAsia"/>
        </w:rPr>
        <w:t>於</w:t>
      </w:r>
      <w:r>
        <w:t>100</w:t>
      </w:r>
      <w:r>
        <w:rPr>
          <w:rFonts w:hint="eastAsia"/>
        </w:rPr>
        <w:t>至</w:t>
      </w:r>
      <w:r>
        <w:t>109</w:t>
      </w:r>
      <w:r w:rsidRPr="00212082">
        <w:rPr>
          <w:rFonts w:hint="eastAsia"/>
        </w:rPr>
        <w:t>年度撥足基金額度</w:t>
      </w:r>
      <w:r>
        <w:t>1,500</w:t>
      </w:r>
      <w:r w:rsidRPr="00212082">
        <w:rPr>
          <w:rFonts w:hint="eastAsia"/>
        </w:rPr>
        <w:t>億元，</w:t>
      </w:r>
      <w:r>
        <w:rPr>
          <w:rFonts w:hint="eastAsia"/>
        </w:rPr>
        <w:t>自110</w:t>
      </w:r>
      <w:r w:rsidRPr="00212082">
        <w:rPr>
          <w:rFonts w:hint="eastAsia"/>
        </w:rPr>
        <w:t>年度起不再撥補，</w:t>
      </w:r>
      <w:r w:rsidR="008126BA">
        <w:rPr>
          <w:rFonts w:hint="eastAsia"/>
        </w:rPr>
        <w:t>致</w:t>
      </w:r>
      <w:r>
        <w:rPr>
          <w:rFonts w:hint="eastAsia"/>
        </w:rPr>
        <w:t>農再基金</w:t>
      </w:r>
      <w:r>
        <w:rPr>
          <w:rFonts w:hint="eastAsia"/>
          <w:vanish/>
        </w:rPr>
        <w:t>應基金餘</w:t>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rPr>
        <w:t>連年短絀</w:t>
      </w:r>
      <w:r w:rsidR="00F74E9F">
        <w:rPr>
          <w:rFonts w:hint="eastAsia"/>
        </w:rPr>
        <w:t>（詳表3）</w:t>
      </w:r>
      <w:r>
        <w:rPr>
          <w:rFonts w:hint="eastAsia"/>
        </w:rPr>
        <w:t>，基金餘額逐年縮減，預計至11</w:t>
      </w:r>
      <w:r w:rsidR="00EE775F">
        <w:t>4</w:t>
      </w:r>
      <w:r>
        <w:rPr>
          <w:rFonts w:hint="eastAsia"/>
        </w:rPr>
        <w:t>年底基金餘額</w:t>
      </w:r>
      <w:r w:rsidR="00EE775F">
        <w:rPr>
          <w:rFonts w:hint="eastAsia"/>
        </w:rPr>
        <w:t>僅餘2</w:t>
      </w:r>
      <w:r w:rsidR="00EE775F">
        <w:t>14</w:t>
      </w:r>
      <w:r>
        <w:rPr>
          <w:rFonts w:hint="eastAsia"/>
        </w:rPr>
        <w:t>億</w:t>
      </w:r>
      <w:r w:rsidR="00EE775F">
        <w:t>7</w:t>
      </w:r>
      <w:r>
        <w:rPr>
          <w:rFonts w:hint="eastAsia"/>
        </w:rPr>
        <w:t>,9</w:t>
      </w:r>
      <w:r w:rsidR="00EE775F">
        <w:t>97</w:t>
      </w:r>
      <w:r>
        <w:rPr>
          <w:rFonts w:hint="eastAsia"/>
        </w:rPr>
        <w:t>萬</w:t>
      </w:r>
      <w:r w:rsidR="00EE775F">
        <w:t>7</w:t>
      </w:r>
      <w:r>
        <w:rPr>
          <w:rFonts w:hint="eastAsia"/>
        </w:rPr>
        <w:t>千元</w:t>
      </w:r>
      <w:r w:rsidR="0009382B">
        <w:rPr>
          <w:rFonts w:hint="eastAsia"/>
        </w:rPr>
        <w:t>，以農再第4期計畫1</w:t>
      </w:r>
      <w:r w:rsidR="0009382B">
        <w:t>15</w:t>
      </w:r>
      <w:r w:rsidR="0009382B">
        <w:rPr>
          <w:rFonts w:hint="eastAsia"/>
        </w:rPr>
        <w:t>及1</w:t>
      </w:r>
      <w:r w:rsidR="0009382B">
        <w:t>16</w:t>
      </w:r>
      <w:r w:rsidR="0009382B">
        <w:rPr>
          <w:rFonts w:hint="eastAsia"/>
        </w:rPr>
        <w:t>年度預計經費2</w:t>
      </w:r>
      <w:r w:rsidR="0009382B">
        <w:t>08</w:t>
      </w:r>
      <w:r w:rsidR="0009382B">
        <w:rPr>
          <w:rFonts w:hint="eastAsia"/>
        </w:rPr>
        <w:t>億5</w:t>
      </w:r>
      <w:r w:rsidR="0009382B">
        <w:t>,080</w:t>
      </w:r>
      <w:r w:rsidR="0009382B">
        <w:rPr>
          <w:rFonts w:hint="eastAsia"/>
        </w:rPr>
        <w:t>萬元，及</w:t>
      </w:r>
      <w:r w:rsidR="0009382B" w:rsidRPr="0009382B">
        <w:rPr>
          <w:rFonts w:hint="eastAsia"/>
        </w:rPr>
        <w:t>智能防災設施型農業計畫</w:t>
      </w:r>
      <w:r w:rsidR="0009382B">
        <w:rPr>
          <w:rFonts w:hint="eastAsia"/>
        </w:rPr>
        <w:t>1</w:t>
      </w:r>
      <w:r w:rsidR="0009382B">
        <w:t>15</w:t>
      </w:r>
      <w:r w:rsidR="0009382B">
        <w:rPr>
          <w:rFonts w:hint="eastAsia"/>
        </w:rPr>
        <w:t>年度經費需求</w:t>
      </w:r>
      <w:r w:rsidR="0009382B" w:rsidRPr="0009382B">
        <w:t>13億7,000萬元</w:t>
      </w:r>
      <w:r w:rsidR="00C40B35">
        <w:rPr>
          <w:rFonts w:hint="eastAsia"/>
        </w:rPr>
        <w:t>（詳參第14題）</w:t>
      </w:r>
      <w:r w:rsidR="004F0C7C">
        <w:rPr>
          <w:rFonts w:hint="eastAsia"/>
        </w:rPr>
        <w:t>，並以1</w:t>
      </w:r>
      <w:r w:rsidR="004F0C7C">
        <w:t>13</w:t>
      </w:r>
      <w:r w:rsidR="004F0C7C">
        <w:rPr>
          <w:rFonts w:hint="eastAsia"/>
        </w:rPr>
        <w:t>與1</w:t>
      </w:r>
      <w:r w:rsidR="004F0C7C">
        <w:t>14</w:t>
      </w:r>
      <w:r w:rsidR="004F0C7C">
        <w:rPr>
          <w:rFonts w:hint="eastAsia"/>
        </w:rPr>
        <w:t>年度基金來源1</w:t>
      </w:r>
      <w:r w:rsidR="004F0C7C">
        <w:t>,000</w:t>
      </w:r>
      <w:r w:rsidR="004F0C7C">
        <w:rPr>
          <w:rFonts w:hint="eastAsia"/>
        </w:rPr>
        <w:t>萬元</w:t>
      </w:r>
      <w:r w:rsidR="008C7F8B">
        <w:rPr>
          <w:rFonts w:hint="eastAsia"/>
        </w:rPr>
        <w:t>推估</w:t>
      </w:r>
      <w:r w:rsidR="004F0C7C">
        <w:rPr>
          <w:rFonts w:hint="eastAsia"/>
        </w:rPr>
        <w:t>1</w:t>
      </w:r>
      <w:r w:rsidR="004F0C7C">
        <w:t>15</w:t>
      </w:r>
      <w:r w:rsidR="004F0C7C">
        <w:rPr>
          <w:rFonts w:hint="eastAsia"/>
        </w:rPr>
        <w:t>及1</w:t>
      </w:r>
      <w:r w:rsidR="004F0C7C">
        <w:t>16</w:t>
      </w:r>
      <w:r w:rsidR="004F0C7C">
        <w:rPr>
          <w:rFonts w:hint="eastAsia"/>
        </w:rPr>
        <w:t>年度基金來源</w:t>
      </w:r>
      <w:r w:rsidR="00EE775F">
        <w:rPr>
          <w:rFonts w:hint="eastAsia"/>
        </w:rPr>
        <w:t>，</w:t>
      </w:r>
      <w:r w:rsidR="004F0C7C">
        <w:rPr>
          <w:rFonts w:hint="eastAsia"/>
        </w:rPr>
        <w:t>預估</w:t>
      </w:r>
      <w:r w:rsidR="0009382B">
        <w:rPr>
          <w:rFonts w:hint="eastAsia"/>
        </w:rPr>
        <w:t>1</w:t>
      </w:r>
      <w:r w:rsidR="0009382B">
        <w:t>16</w:t>
      </w:r>
      <w:r w:rsidR="0009382B">
        <w:rPr>
          <w:rFonts w:hint="eastAsia"/>
        </w:rPr>
        <w:t>年度農再基金</w:t>
      </w:r>
      <w:r w:rsidR="008C3FD9">
        <w:rPr>
          <w:rFonts w:hint="eastAsia"/>
        </w:rPr>
        <w:t>恐</w:t>
      </w:r>
      <w:r w:rsidR="0009382B">
        <w:rPr>
          <w:rFonts w:hint="eastAsia"/>
        </w:rPr>
        <w:t>將用罄</w:t>
      </w:r>
      <w:r w:rsidR="00266D1C">
        <w:rPr>
          <w:rFonts w:hint="eastAsia"/>
          <w:color w:val="000000"/>
        </w:rPr>
        <w:t>。</w:t>
      </w:r>
      <w:r w:rsidR="0009382B">
        <w:rPr>
          <w:rFonts w:hint="eastAsia"/>
          <w:color w:val="000000"/>
        </w:rPr>
        <w:t>為利</w:t>
      </w:r>
      <w:r w:rsidR="003C5BC6">
        <w:rPr>
          <w:rFonts w:hint="eastAsia"/>
          <w:color w:val="000000"/>
        </w:rPr>
        <w:t>農村再生計畫</w:t>
      </w:r>
      <w:r w:rsidR="008C3FD9">
        <w:rPr>
          <w:rFonts w:hint="eastAsia"/>
          <w:color w:val="000000"/>
        </w:rPr>
        <w:t>重要</w:t>
      </w:r>
      <w:r w:rsidR="0009382B">
        <w:rPr>
          <w:rFonts w:hint="eastAsia"/>
          <w:color w:val="000000"/>
        </w:rPr>
        <w:t>工作之後續推展，允宜妥為規劃綢繆</w:t>
      </w:r>
      <w:r w:rsidRPr="00D67EE1">
        <w:rPr>
          <w:rFonts w:hint="eastAsia"/>
        </w:rPr>
        <w:t>。</w:t>
      </w:r>
    </w:p>
    <w:p w:rsidR="00F74E9F" w:rsidRDefault="00F74E9F" w:rsidP="00EF05D4">
      <w:pPr>
        <w:pStyle w:val="200"/>
        <w:spacing w:beforeLines="25" w:before="125"/>
        <w:rPr>
          <w:rFonts w:hAnsi="標楷體"/>
          <w:b/>
          <w:sz w:val="28"/>
        </w:rPr>
      </w:pPr>
      <w:r w:rsidRPr="00DC000D">
        <w:rPr>
          <w:rFonts w:hAnsi="標楷體" w:hint="eastAsia"/>
          <w:b/>
          <w:sz w:val="28"/>
        </w:rPr>
        <w:t>表</w:t>
      </w:r>
      <w:r>
        <w:rPr>
          <w:rFonts w:hAnsi="標楷體"/>
          <w:b/>
          <w:sz w:val="28"/>
        </w:rPr>
        <w:t>3</w:t>
      </w:r>
      <w:r w:rsidRPr="00DC000D">
        <w:rPr>
          <w:rFonts w:hAnsi="標楷體" w:hint="eastAsia"/>
          <w:b/>
          <w:sz w:val="28"/>
        </w:rPr>
        <w:t xml:space="preserve">  </w:t>
      </w:r>
      <w:r w:rsidRPr="008C2F61">
        <w:rPr>
          <w:rFonts w:hAnsi="標楷體" w:hint="eastAsia"/>
          <w:b/>
          <w:sz w:val="28"/>
        </w:rPr>
        <w:t>農再</w:t>
      </w:r>
      <w:r>
        <w:rPr>
          <w:rFonts w:hAnsi="標楷體" w:hint="eastAsia"/>
          <w:b/>
          <w:sz w:val="28"/>
        </w:rPr>
        <w:t>基金1</w:t>
      </w:r>
      <w:r>
        <w:rPr>
          <w:rFonts w:hAnsi="標楷體"/>
          <w:b/>
          <w:sz w:val="28"/>
        </w:rPr>
        <w:t>00</w:t>
      </w:r>
      <w:r>
        <w:rPr>
          <w:rFonts w:hAnsi="標楷體" w:hint="eastAsia"/>
          <w:b/>
          <w:sz w:val="28"/>
        </w:rPr>
        <w:t>至114年度</w:t>
      </w:r>
      <w:r w:rsidRPr="00F74E9F">
        <w:rPr>
          <w:rFonts w:hAnsi="標楷體" w:hint="eastAsia"/>
          <w:b/>
          <w:sz w:val="28"/>
        </w:rPr>
        <w:t>基金來源、用途及餘絀一覽表</w:t>
      </w:r>
    </w:p>
    <w:p w:rsidR="00F74E9F" w:rsidRDefault="00F74E9F" w:rsidP="00F74E9F">
      <w:pPr>
        <w:spacing w:line="400" w:lineRule="exact"/>
        <w:ind w:leftChars="0" w:left="484" w:hangingChars="199" w:hanging="484"/>
        <w:jc w:val="right"/>
        <w:rPr>
          <w:color w:val="000000"/>
          <w:sz w:val="24"/>
        </w:rPr>
      </w:pPr>
      <w:r w:rsidRPr="00D67EE1">
        <w:rPr>
          <w:rFonts w:hint="eastAsia"/>
          <w:color w:val="000000"/>
          <w:sz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46"/>
        <w:gridCol w:w="1014"/>
        <w:gridCol w:w="850"/>
        <w:gridCol w:w="992"/>
        <w:gridCol w:w="1134"/>
        <w:gridCol w:w="993"/>
        <w:gridCol w:w="992"/>
        <w:gridCol w:w="992"/>
        <w:gridCol w:w="992"/>
      </w:tblGrid>
      <w:tr w:rsidR="00F74E9F" w:rsidRPr="00FD7039" w:rsidTr="004C0BC6">
        <w:trPr>
          <w:trHeight w:val="293"/>
          <w:tblHeader/>
        </w:trPr>
        <w:tc>
          <w:tcPr>
            <w:tcW w:w="546" w:type="dxa"/>
            <w:vMerge w:val="restart"/>
            <w:tcBorders>
              <w:top w:val="single" w:sz="12" w:space="0" w:color="auto"/>
            </w:tcBorders>
            <w:shd w:val="clear" w:color="auto" w:fill="auto"/>
            <w:vAlign w:val="center"/>
          </w:tcPr>
          <w:p w:rsidR="00F74E9F" w:rsidRPr="00330889" w:rsidRDefault="00F74E9F" w:rsidP="004C0BC6">
            <w:pPr>
              <w:widowControl/>
              <w:spacing w:line="280" w:lineRule="exact"/>
              <w:ind w:leftChars="0" w:left="0" w:firstLineChars="0" w:firstLine="0"/>
              <w:jc w:val="center"/>
              <w:rPr>
                <w:rFonts w:cs="新細明體"/>
                <w:b/>
                <w:bCs/>
                <w:spacing w:val="-20"/>
                <w:kern w:val="0"/>
                <w:sz w:val="22"/>
                <w:szCs w:val="22"/>
              </w:rPr>
            </w:pPr>
            <w:r w:rsidRPr="00330889">
              <w:rPr>
                <w:rFonts w:cs="新細明體"/>
                <w:b/>
                <w:bCs/>
                <w:spacing w:val="-20"/>
                <w:kern w:val="0"/>
                <w:sz w:val="22"/>
                <w:szCs w:val="22"/>
              </w:rPr>
              <w:t>年度</w:t>
            </w:r>
          </w:p>
        </w:tc>
        <w:tc>
          <w:tcPr>
            <w:tcW w:w="7959" w:type="dxa"/>
            <w:gridSpan w:val="8"/>
            <w:tcBorders>
              <w:top w:val="single" w:sz="12" w:space="0" w:color="auto"/>
              <w:bottom w:val="single" w:sz="4" w:space="0" w:color="auto"/>
            </w:tcBorders>
            <w:shd w:val="clear" w:color="auto" w:fill="auto"/>
            <w:vAlign w:val="center"/>
          </w:tcPr>
          <w:p w:rsidR="00F74E9F" w:rsidRPr="00F8160A" w:rsidRDefault="00F74E9F" w:rsidP="004C0BC6">
            <w:pPr>
              <w:widowControl/>
              <w:spacing w:line="280" w:lineRule="exact"/>
              <w:ind w:leftChars="0" w:left="0" w:firstLineChars="0" w:firstLine="0"/>
              <w:jc w:val="center"/>
              <w:rPr>
                <w:rFonts w:cs="新細明體" w:hint="eastAsia"/>
                <w:b/>
                <w:bCs/>
                <w:kern w:val="0"/>
                <w:sz w:val="22"/>
                <w:szCs w:val="22"/>
              </w:rPr>
            </w:pPr>
            <w:r w:rsidRPr="00F8160A">
              <w:rPr>
                <w:rFonts w:cs="新細明體" w:hint="eastAsia"/>
                <w:b/>
                <w:bCs/>
                <w:kern w:val="0"/>
                <w:sz w:val="22"/>
                <w:szCs w:val="22"/>
              </w:rPr>
              <w:t>基金來源、用途及餘絀表</w:t>
            </w:r>
          </w:p>
        </w:tc>
      </w:tr>
      <w:tr w:rsidR="00F74E9F" w:rsidRPr="00FD7039" w:rsidTr="00F74E9F">
        <w:trPr>
          <w:trHeight w:val="282"/>
          <w:tblHeader/>
        </w:trPr>
        <w:tc>
          <w:tcPr>
            <w:tcW w:w="546" w:type="dxa"/>
            <w:vMerge/>
            <w:shd w:val="clear" w:color="auto" w:fill="auto"/>
            <w:vAlign w:val="center"/>
          </w:tcPr>
          <w:p w:rsidR="00F74E9F" w:rsidRPr="00330889" w:rsidRDefault="00F74E9F" w:rsidP="004C0BC6">
            <w:pPr>
              <w:widowControl/>
              <w:spacing w:line="280" w:lineRule="exact"/>
              <w:ind w:leftChars="0" w:left="0" w:firstLineChars="0" w:firstLine="0"/>
              <w:jc w:val="center"/>
              <w:rPr>
                <w:rFonts w:cs="新細明體" w:hint="eastAsia"/>
                <w:b/>
                <w:spacing w:val="-20"/>
                <w:kern w:val="0"/>
                <w:sz w:val="22"/>
                <w:szCs w:val="22"/>
              </w:rPr>
            </w:pPr>
          </w:p>
        </w:tc>
        <w:tc>
          <w:tcPr>
            <w:tcW w:w="2856" w:type="dxa"/>
            <w:gridSpan w:val="3"/>
            <w:tcBorders>
              <w:top w:val="single" w:sz="4" w:space="0" w:color="auto"/>
              <w:bottom w:val="single" w:sz="4" w:space="0" w:color="auto"/>
            </w:tcBorders>
            <w:shd w:val="clear" w:color="auto" w:fill="auto"/>
            <w:vAlign w:val="center"/>
          </w:tcPr>
          <w:p w:rsidR="00F74E9F" w:rsidRPr="00F8160A" w:rsidRDefault="00F74E9F" w:rsidP="004C0BC6">
            <w:pPr>
              <w:widowControl/>
              <w:spacing w:line="280" w:lineRule="exact"/>
              <w:ind w:leftChars="0" w:left="0" w:firstLineChars="0" w:firstLine="0"/>
              <w:jc w:val="center"/>
              <w:rPr>
                <w:rFonts w:cs="新細明體" w:hint="eastAsia"/>
                <w:b/>
                <w:kern w:val="0"/>
                <w:sz w:val="22"/>
                <w:szCs w:val="22"/>
              </w:rPr>
            </w:pPr>
            <w:r w:rsidRPr="00F8160A">
              <w:rPr>
                <w:rFonts w:cs="新細明體" w:hint="eastAsia"/>
                <w:b/>
                <w:kern w:val="0"/>
                <w:sz w:val="22"/>
                <w:szCs w:val="22"/>
              </w:rPr>
              <w:t>基金來源</w:t>
            </w:r>
          </w:p>
        </w:tc>
        <w:tc>
          <w:tcPr>
            <w:tcW w:w="3119" w:type="dxa"/>
            <w:gridSpan w:val="3"/>
            <w:tcBorders>
              <w:top w:val="single" w:sz="4" w:space="0" w:color="auto"/>
            </w:tcBorders>
            <w:shd w:val="clear" w:color="auto" w:fill="auto"/>
            <w:vAlign w:val="center"/>
          </w:tcPr>
          <w:p w:rsidR="00F74E9F" w:rsidRPr="00F8160A" w:rsidRDefault="00F74E9F" w:rsidP="004C0BC6">
            <w:pPr>
              <w:widowControl/>
              <w:spacing w:line="280" w:lineRule="exact"/>
              <w:ind w:leftChars="0" w:left="0" w:firstLineChars="0" w:firstLine="0"/>
              <w:jc w:val="center"/>
              <w:rPr>
                <w:rFonts w:cs="新細明體" w:hint="eastAsia"/>
                <w:b/>
                <w:kern w:val="0"/>
                <w:sz w:val="22"/>
                <w:szCs w:val="22"/>
              </w:rPr>
            </w:pPr>
            <w:r w:rsidRPr="00F8160A">
              <w:rPr>
                <w:rFonts w:cs="新細明體" w:hint="eastAsia"/>
                <w:b/>
                <w:kern w:val="0"/>
                <w:sz w:val="22"/>
                <w:szCs w:val="22"/>
              </w:rPr>
              <w:t>基金用途</w:t>
            </w:r>
          </w:p>
        </w:tc>
        <w:tc>
          <w:tcPr>
            <w:tcW w:w="992" w:type="dxa"/>
            <w:vMerge w:val="restart"/>
            <w:tcBorders>
              <w:top w:val="single" w:sz="4" w:space="0" w:color="auto"/>
            </w:tcBorders>
            <w:shd w:val="clear" w:color="auto" w:fill="auto"/>
            <w:vAlign w:val="center"/>
          </w:tcPr>
          <w:p w:rsidR="00F74E9F" w:rsidRPr="00330889" w:rsidRDefault="00F74E9F" w:rsidP="004C0BC6">
            <w:pPr>
              <w:widowControl/>
              <w:spacing w:line="280" w:lineRule="exact"/>
              <w:ind w:leftChars="0" w:left="0" w:firstLineChars="0" w:firstLine="0"/>
              <w:jc w:val="center"/>
              <w:rPr>
                <w:rFonts w:cs="新細明體" w:hint="eastAsia"/>
                <w:b/>
                <w:spacing w:val="-20"/>
                <w:kern w:val="0"/>
                <w:sz w:val="22"/>
                <w:szCs w:val="22"/>
              </w:rPr>
            </w:pPr>
            <w:r>
              <w:rPr>
                <w:rFonts w:cs="新細明體" w:hint="eastAsia"/>
                <w:b/>
                <w:spacing w:val="-20"/>
                <w:kern w:val="0"/>
                <w:sz w:val="22"/>
                <w:szCs w:val="22"/>
              </w:rPr>
              <w:t>本期賸餘</w:t>
            </w:r>
          </w:p>
        </w:tc>
        <w:tc>
          <w:tcPr>
            <w:tcW w:w="992" w:type="dxa"/>
            <w:vMerge w:val="restart"/>
            <w:tcBorders>
              <w:top w:val="single" w:sz="4" w:space="0" w:color="auto"/>
            </w:tcBorders>
            <w:shd w:val="clear" w:color="auto" w:fill="auto"/>
            <w:vAlign w:val="center"/>
          </w:tcPr>
          <w:p w:rsidR="00F74E9F" w:rsidRDefault="00F74E9F" w:rsidP="004C0BC6">
            <w:pPr>
              <w:widowControl/>
              <w:spacing w:line="280" w:lineRule="exact"/>
              <w:ind w:leftChars="0" w:left="0" w:firstLineChars="0" w:firstLine="0"/>
              <w:jc w:val="center"/>
              <w:rPr>
                <w:rFonts w:cs="新細明體"/>
                <w:b/>
                <w:spacing w:val="-20"/>
                <w:kern w:val="0"/>
                <w:sz w:val="22"/>
                <w:szCs w:val="22"/>
              </w:rPr>
            </w:pPr>
            <w:r>
              <w:rPr>
                <w:rFonts w:cs="新細明體" w:hint="eastAsia"/>
                <w:b/>
                <w:spacing w:val="-20"/>
                <w:kern w:val="0"/>
                <w:sz w:val="22"/>
                <w:szCs w:val="22"/>
              </w:rPr>
              <w:t>期末基金</w:t>
            </w:r>
          </w:p>
          <w:p w:rsidR="00F74E9F" w:rsidRPr="00330889" w:rsidRDefault="00F74E9F" w:rsidP="004C0BC6">
            <w:pPr>
              <w:widowControl/>
              <w:spacing w:line="280" w:lineRule="exact"/>
              <w:ind w:leftChars="0" w:left="0" w:firstLineChars="0" w:firstLine="0"/>
              <w:jc w:val="center"/>
              <w:rPr>
                <w:rFonts w:cs="新細明體" w:hint="eastAsia"/>
                <w:b/>
                <w:spacing w:val="-20"/>
                <w:kern w:val="0"/>
                <w:sz w:val="22"/>
                <w:szCs w:val="22"/>
              </w:rPr>
            </w:pPr>
            <w:r>
              <w:rPr>
                <w:rFonts w:cs="新細明體" w:hint="eastAsia"/>
                <w:b/>
                <w:spacing w:val="-20"/>
                <w:kern w:val="0"/>
                <w:sz w:val="22"/>
                <w:szCs w:val="22"/>
              </w:rPr>
              <w:t>餘額</w:t>
            </w:r>
          </w:p>
        </w:tc>
      </w:tr>
      <w:tr w:rsidR="00F74E9F" w:rsidRPr="00FD7039" w:rsidTr="004C0BC6">
        <w:trPr>
          <w:trHeight w:val="480"/>
          <w:tblHeader/>
        </w:trPr>
        <w:tc>
          <w:tcPr>
            <w:tcW w:w="546" w:type="dxa"/>
            <w:vMerge/>
            <w:tcBorders>
              <w:bottom w:val="single" w:sz="4" w:space="0" w:color="auto"/>
            </w:tcBorders>
            <w:shd w:val="clear" w:color="auto" w:fill="auto"/>
            <w:vAlign w:val="center"/>
          </w:tcPr>
          <w:p w:rsidR="00F74E9F" w:rsidRPr="00330889" w:rsidRDefault="00F74E9F" w:rsidP="004C0BC6">
            <w:pPr>
              <w:widowControl/>
              <w:spacing w:line="280" w:lineRule="exact"/>
              <w:ind w:leftChars="0" w:left="0" w:firstLineChars="0" w:firstLine="0"/>
              <w:jc w:val="center"/>
              <w:rPr>
                <w:rFonts w:cs="新細明體" w:hint="eastAsia"/>
                <w:b/>
                <w:spacing w:val="-20"/>
                <w:kern w:val="0"/>
                <w:sz w:val="22"/>
                <w:szCs w:val="22"/>
              </w:rPr>
            </w:pPr>
          </w:p>
        </w:tc>
        <w:tc>
          <w:tcPr>
            <w:tcW w:w="1014" w:type="dxa"/>
            <w:tcBorders>
              <w:top w:val="single" w:sz="4" w:space="0" w:color="auto"/>
              <w:bottom w:val="single" w:sz="4" w:space="0" w:color="auto"/>
            </w:tcBorders>
            <w:shd w:val="clear" w:color="auto" w:fill="auto"/>
            <w:vAlign w:val="center"/>
          </w:tcPr>
          <w:p w:rsidR="00F74E9F" w:rsidRDefault="00F74E9F" w:rsidP="004C0BC6">
            <w:pPr>
              <w:widowControl/>
              <w:spacing w:line="280" w:lineRule="exact"/>
              <w:ind w:leftChars="0" w:left="0" w:firstLineChars="0" w:firstLine="0"/>
              <w:jc w:val="center"/>
              <w:rPr>
                <w:rFonts w:cs="新細明體"/>
                <w:b/>
                <w:spacing w:val="-20"/>
                <w:kern w:val="0"/>
                <w:sz w:val="22"/>
                <w:szCs w:val="22"/>
              </w:rPr>
            </w:pPr>
            <w:r>
              <w:rPr>
                <w:rFonts w:cs="新細明體" w:hint="eastAsia"/>
                <w:b/>
                <w:spacing w:val="-20"/>
                <w:kern w:val="0"/>
                <w:sz w:val="22"/>
                <w:szCs w:val="22"/>
              </w:rPr>
              <w:t>國庫撥款</w:t>
            </w:r>
          </w:p>
          <w:p w:rsidR="00F74E9F" w:rsidRDefault="00F74E9F" w:rsidP="004C0BC6">
            <w:pPr>
              <w:widowControl/>
              <w:spacing w:line="280" w:lineRule="exact"/>
              <w:ind w:leftChars="0" w:left="0" w:firstLineChars="0" w:firstLine="0"/>
              <w:jc w:val="center"/>
              <w:rPr>
                <w:rFonts w:cs="新細明體" w:hint="eastAsia"/>
                <w:b/>
                <w:spacing w:val="-20"/>
                <w:kern w:val="0"/>
                <w:sz w:val="22"/>
                <w:szCs w:val="22"/>
              </w:rPr>
            </w:pPr>
            <w:r>
              <w:rPr>
                <w:rFonts w:cs="新細明體" w:hint="eastAsia"/>
                <w:b/>
                <w:spacing w:val="-20"/>
                <w:kern w:val="0"/>
                <w:sz w:val="22"/>
                <w:szCs w:val="22"/>
              </w:rPr>
              <w:t>收入</w:t>
            </w:r>
          </w:p>
        </w:tc>
        <w:tc>
          <w:tcPr>
            <w:tcW w:w="850" w:type="dxa"/>
            <w:tcBorders>
              <w:bottom w:val="single" w:sz="4" w:space="0" w:color="auto"/>
            </w:tcBorders>
            <w:shd w:val="clear" w:color="auto" w:fill="auto"/>
            <w:vAlign w:val="center"/>
          </w:tcPr>
          <w:p w:rsidR="00F74E9F" w:rsidRDefault="00F74E9F" w:rsidP="004C0BC6">
            <w:pPr>
              <w:widowControl/>
              <w:spacing w:line="280" w:lineRule="exact"/>
              <w:ind w:leftChars="0" w:left="28" w:hangingChars="15" w:hanging="28"/>
              <w:jc w:val="center"/>
              <w:rPr>
                <w:rFonts w:cs="新細明體"/>
                <w:b/>
                <w:spacing w:val="-20"/>
                <w:kern w:val="0"/>
                <w:sz w:val="22"/>
                <w:szCs w:val="22"/>
              </w:rPr>
            </w:pPr>
            <w:r>
              <w:rPr>
                <w:rFonts w:cs="新細明體" w:hint="eastAsia"/>
                <w:b/>
                <w:spacing w:val="-20"/>
                <w:kern w:val="0"/>
                <w:sz w:val="22"/>
                <w:szCs w:val="22"/>
              </w:rPr>
              <w:t>財產及</w:t>
            </w:r>
          </w:p>
          <w:p w:rsidR="00F74E9F" w:rsidRDefault="00F74E9F" w:rsidP="004C0BC6">
            <w:pPr>
              <w:widowControl/>
              <w:spacing w:line="280" w:lineRule="exact"/>
              <w:ind w:leftChars="0" w:left="28" w:hangingChars="15" w:hanging="28"/>
              <w:jc w:val="center"/>
              <w:rPr>
                <w:rFonts w:cs="新細明體"/>
                <w:b/>
                <w:spacing w:val="-20"/>
                <w:kern w:val="0"/>
                <w:sz w:val="22"/>
                <w:szCs w:val="22"/>
              </w:rPr>
            </w:pPr>
            <w:r>
              <w:rPr>
                <w:rFonts w:cs="新細明體" w:hint="eastAsia"/>
                <w:b/>
                <w:spacing w:val="-20"/>
                <w:kern w:val="0"/>
                <w:sz w:val="22"/>
                <w:szCs w:val="22"/>
              </w:rPr>
              <w:t>其他收入</w:t>
            </w:r>
          </w:p>
        </w:tc>
        <w:tc>
          <w:tcPr>
            <w:tcW w:w="992" w:type="dxa"/>
            <w:tcBorders>
              <w:bottom w:val="single" w:sz="4" w:space="0" w:color="auto"/>
            </w:tcBorders>
            <w:shd w:val="clear" w:color="auto" w:fill="auto"/>
            <w:vAlign w:val="center"/>
          </w:tcPr>
          <w:p w:rsidR="00F74E9F" w:rsidRPr="00330889" w:rsidRDefault="00F74E9F" w:rsidP="004C0BC6">
            <w:pPr>
              <w:widowControl/>
              <w:spacing w:line="280" w:lineRule="exact"/>
              <w:ind w:leftChars="0" w:left="0" w:firstLineChars="0" w:firstLine="0"/>
              <w:jc w:val="center"/>
              <w:rPr>
                <w:rFonts w:cs="新細明體" w:hint="eastAsia"/>
                <w:b/>
                <w:spacing w:val="-20"/>
                <w:kern w:val="0"/>
                <w:sz w:val="22"/>
                <w:szCs w:val="22"/>
              </w:rPr>
            </w:pPr>
            <w:r>
              <w:rPr>
                <w:rFonts w:cs="新細明體" w:hint="eastAsia"/>
                <w:b/>
                <w:spacing w:val="-20"/>
                <w:kern w:val="0"/>
                <w:sz w:val="22"/>
                <w:szCs w:val="22"/>
              </w:rPr>
              <w:t>小計</w:t>
            </w:r>
          </w:p>
        </w:tc>
        <w:tc>
          <w:tcPr>
            <w:tcW w:w="1134" w:type="dxa"/>
            <w:tcBorders>
              <w:bottom w:val="single" w:sz="4" w:space="0" w:color="auto"/>
            </w:tcBorders>
            <w:shd w:val="clear" w:color="auto" w:fill="auto"/>
            <w:vAlign w:val="center"/>
          </w:tcPr>
          <w:p w:rsidR="00F74E9F" w:rsidRDefault="00F74E9F" w:rsidP="004C0BC6">
            <w:pPr>
              <w:widowControl/>
              <w:spacing w:line="280" w:lineRule="exact"/>
              <w:ind w:leftChars="0" w:left="0" w:firstLineChars="0" w:firstLine="0"/>
              <w:jc w:val="center"/>
              <w:rPr>
                <w:rFonts w:cs="新細明體"/>
                <w:b/>
                <w:spacing w:val="-20"/>
                <w:kern w:val="0"/>
                <w:sz w:val="22"/>
                <w:szCs w:val="22"/>
              </w:rPr>
            </w:pPr>
            <w:r>
              <w:rPr>
                <w:rFonts w:cs="新細明體" w:hint="eastAsia"/>
                <w:b/>
                <w:spacing w:val="-20"/>
                <w:kern w:val="0"/>
                <w:sz w:val="22"/>
                <w:szCs w:val="22"/>
              </w:rPr>
              <w:t>農村再生</w:t>
            </w:r>
          </w:p>
          <w:p w:rsidR="00F74E9F" w:rsidRDefault="00F74E9F" w:rsidP="004C0BC6">
            <w:pPr>
              <w:widowControl/>
              <w:spacing w:line="280" w:lineRule="exact"/>
              <w:ind w:leftChars="0" w:left="0" w:firstLineChars="0" w:firstLine="0"/>
              <w:jc w:val="center"/>
              <w:rPr>
                <w:rFonts w:cs="新細明體"/>
                <w:b/>
                <w:spacing w:val="-20"/>
                <w:kern w:val="0"/>
                <w:sz w:val="22"/>
                <w:szCs w:val="22"/>
              </w:rPr>
            </w:pPr>
            <w:r>
              <w:rPr>
                <w:rFonts w:cs="新細明體" w:hint="eastAsia"/>
                <w:b/>
                <w:spacing w:val="-20"/>
                <w:kern w:val="0"/>
                <w:sz w:val="22"/>
                <w:szCs w:val="22"/>
              </w:rPr>
              <w:t>規劃及人力</w:t>
            </w:r>
          </w:p>
          <w:p w:rsidR="00F74E9F" w:rsidRDefault="00F74E9F" w:rsidP="004C0BC6">
            <w:pPr>
              <w:widowControl/>
              <w:spacing w:line="280" w:lineRule="exact"/>
              <w:ind w:leftChars="0" w:left="0" w:firstLineChars="0" w:firstLine="0"/>
              <w:jc w:val="center"/>
              <w:rPr>
                <w:rFonts w:cs="新細明體" w:hint="eastAsia"/>
                <w:b/>
                <w:spacing w:val="-20"/>
                <w:kern w:val="0"/>
                <w:sz w:val="22"/>
                <w:szCs w:val="22"/>
              </w:rPr>
            </w:pPr>
            <w:r>
              <w:rPr>
                <w:rFonts w:cs="新細明體" w:hint="eastAsia"/>
                <w:b/>
                <w:spacing w:val="-20"/>
                <w:kern w:val="0"/>
                <w:sz w:val="22"/>
                <w:szCs w:val="22"/>
              </w:rPr>
              <w:t>培育計畫</w:t>
            </w:r>
          </w:p>
        </w:tc>
        <w:tc>
          <w:tcPr>
            <w:tcW w:w="993" w:type="dxa"/>
            <w:tcBorders>
              <w:bottom w:val="single" w:sz="4" w:space="0" w:color="auto"/>
            </w:tcBorders>
            <w:shd w:val="clear" w:color="auto" w:fill="auto"/>
            <w:vAlign w:val="center"/>
          </w:tcPr>
          <w:p w:rsidR="00F74E9F" w:rsidRDefault="00F74E9F" w:rsidP="004C0BC6">
            <w:pPr>
              <w:widowControl/>
              <w:spacing w:line="280" w:lineRule="exact"/>
              <w:ind w:leftChars="0" w:left="0" w:firstLineChars="0" w:firstLine="0"/>
              <w:jc w:val="center"/>
              <w:rPr>
                <w:rFonts w:cs="新細明體"/>
                <w:b/>
                <w:spacing w:val="-20"/>
                <w:kern w:val="0"/>
                <w:sz w:val="22"/>
                <w:szCs w:val="22"/>
              </w:rPr>
            </w:pPr>
            <w:r>
              <w:rPr>
                <w:rFonts w:cs="新細明體" w:hint="eastAsia"/>
                <w:b/>
                <w:spacing w:val="-20"/>
                <w:kern w:val="0"/>
                <w:sz w:val="22"/>
                <w:szCs w:val="22"/>
              </w:rPr>
              <w:t>農村再生</w:t>
            </w:r>
          </w:p>
          <w:p w:rsidR="00F74E9F" w:rsidRDefault="00F74E9F" w:rsidP="004C0BC6">
            <w:pPr>
              <w:widowControl/>
              <w:spacing w:line="280" w:lineRule="exact"/>
              <w:ind w:leftChars="0" w:left="0" w:firstLineChars="0" w:firstLine="0"/>
              <w:jc w:val="center"/>
              <w:rPr>
                <w:rFonts w:cs="新細明體"/>
                <w:b/>
                <w:spacing w:val="-20"/>
                <w:kern w:val="0"/>
                <w:sz w:val="22"/>
                <w:szCs w:val="22"/>
              </w:rPr>
            </w:pPr>
            <w:r>
              <w:rPr>
                <w:rFonts w:cs="新細明體" w:hint="eastAsia"/>
                <w:b/>
                <w:spacing w:val="-20"/>
                <w:kern w:val="0"/>
                <w:sz w:val="22"/>
                <w:szCs w:val="22"/>
              </w:rPr>
              <w:t>建設及發展</w:t>
            </w:r>
          </w:p>
          <w:p w:rsidR="00F74E9F" w:rsidRDefault="00F74E9F" w:rsidP="004C0BC6">
            <w:pPr>
              <w:widowControl/>
              <w:spacing w:line="280" w:lineRule="exact"/>
              <w:ind w:leftChars="0" w:left="0" w:firstLineChars="0" w:firstLine="0"/>
              <w:jc w:val="center"/>
              <w:rPr>
                <w:rFonts w:cs="新細明體" w:hint="eastAsia"/>
                <w:b/>
                <w:spacing w:val="-20"/>
                <w:kern w:val="0"/>
                <w:sz w:val="22"/>
                <w:szCs w:val="22"/>
              </w:rPr>
            </w:pPr>
            <w:r>
              <w:rPr>
                <w:rFonts w:cs="新細明體" w:hint="eastAsia"/>
                <w:b/>
                <w:spacing w:val="-20"/>
                <w:kern w:val="0"/>
                <w:sz w:val="22"/>
                <w:szCs w:val="22"/>
              </w:rPr>
              <w:t>計畫</w:t>
            </w:r>
          </w:p>
        </w:tc>
        <w:tc>
          <w:tcPr>
            <w:tcW w:w="992" w:type="dxa"/>
            <w:tcBorders>
              <w:bottom w:val="single" w:sz="4" w:space="0" w:color="auto"/>
            </w:tcBorders>
            <w:shd w:val="clear" w:color="auto" w:fill="auto"/>
            <w:vAlign w:val="center"/>
          </w:tcPr>
          <w:p w:rsidR="00F74E9F" w:rsidRPr="00330889" w:rsidRDefault="00F74E9F" w:rsidP="004C0BC6">
            <w:pPr>
              <w:widowControl/>
              <w:spacing w:line="280" w:lineRule="exact"/>
              <w:ind w:leftChars="0" w:left="0" w:firstLineChars="0" w:firstLine="0"/>
              <w:jc w:val="center"/>
              <w:rPr>
                <w:rFonts w:cs="新細明體" w:hint="eastAsia"/>
                <w:b/>
                <w:spacing w:val="-20"/>
                <w:kern w:val="0"/>
                <w:sz w:val="22"/>
                <w:szCs w:val="22"/>
              </w:rPr>
            </w:pPr>
            <w:r>
              <w:rPr>
                <w:rFonts w:cs="新細明體" w:hint="eastAsia"/>
                <w:b/>
                <w:spacing w:val="-20"/>
                <w:kern w:val="0"/>
                <w:sz w:val="22"/>
                <w:szCs w:val="22"/>
              </w:rPr>
              <w:t>小計</w:t>
            </w:r>
          </w:p>
        </w:tc>
        <w:tc>
          <w:tcPr>
            <w:tcW w:w="992" w:type="dxa"/>
            <w:vMerge/>
            <w:tcBorders>
              <w:bottom w:val="single" w:sz="4" w:space="0" w:color="auto"/>
            </w:tcBorders>
            <w:shd w:val="clear" w:color="auto" w:fill="auto"/>
            <w:vAlign w:val="center"/>
          </w:tcPr>
          <w:p w:rsidR="00F74E9F" w:rsidRPr="00330889" w:rsidRDefault="00F74E9F" w:rsidP="004C0BC6">
            <w:pPr>
              <w:widowControl/>
              <w:spacing w:line="280" w:lineRule="exact"/>
              <w:ind w:leftChars="0" w:left="0" w:firstLineChars="0" w:firstLine="0"/>
              <w:jc w:val="center"/>
              <w:rPr>
                <w:rFonts w:cs="新細明體" w:hint="eastAsia"/>
                <w:b/>
                <w:spacing w:val="-20"/>
                <w:kern w:val="0"/>
                <w:sz w:val="22"/>
                <w:szCs w:val="22"/>
              </w:rPr>
            </w:pPr>
          </w:p>
        </w:tc>
        <w:tc>
          <w:tcPr>
            <w:tcW w:w="992" w:type="dxa"/>
            <w:vMerge/>
            <w:tcBorders>
              <w:bottom w:val="single" w:sz="4" w:space="0" w:color="auto"/>
            </w:tcBorders>
            <w:shd w:val="clear" w:color="auto" w:fill="auto"/>
            <w:vAlign w:val="center"/>
          </w:tcPr>
          <w:p w:rsidR="00F74E9F" w:rsidRPr="00330889" w:rsidRDefault="00F74E9F" w:rsidP="004C0BC6">
            <w:pPr>
              <w:widowControl/>
              <w:spacing w:line="280" w:lineRule="exact"/>
              <w:ind w:leftChars="0" w:left="0" w:firstLineChars="0" w:firstLine="0"/>
              <w:jc w:val="center"/>
              <w:rPr>
                <w:rFonts w:cs="新細明體" w:hint="eastAsia"/>
                <w:b/>
                <w:spacing w:val="-20"/>
                <w:kern w:val="0"/>
                <w:sz w:val="22"/>
                <w:szCs w:val="22"/>
              </w:rPr>
            </w:pP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100</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6</w:t>
            </w:r>
            <w:r>
              <w:rPr>
                <w:rFonts w:cs="新細明體"/>
                <w:spacing w:val="-20"/>
                <w:w w:val="90"/>
                <w:kern w:val="0"/>
                <w:sz w:val="22"/>
                <w:szCs w:val="22"/>
              </w:rPr>
              <w:t>,</w:t>
            </w:r>
            <w:r>
              <w:rPr>
                <w:rFonts w:cs="新細明體" w:hint="eastAsia"/>
                <w:spacing w:val="-20"/>
                <w:w w:val="90"/>
                <w:kern w:val="0"/>
                <w:sz w:val="22"/>
                <w:szCs w:val="22"/>
              </w:rPr>
              <w:t>874</w:t>
            </w:r>
            <w:r>
              <w:rPr>
                <w:rFonts w:cs="新細明體"/>
                <w:spacing w:val="-20"/>
                <w:w w:val="90"/>
                <w:kern w:val="0"/>
                <w:sz w:val="22"/>
                <w:szCs w:val="22"/>
              </w:rPr>
              <w:t>,</w:t>
            </w:r>
            <w:r>
              <w:rPr>
                <w:rFonts w:cs="新細明體" w:hint="eastAsia"/>
                <w:spacing w:val="-20"/>
                <w:w w:val="90"/>
                <w:kern w:val="0"/>
                <w:sz w:val="22"/>
                <w:szCs w:val="22"/>
              </w:rPr>
              <w:t>645</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7F4780">
              <w:rPr>
                <w:rFonts w:cs="新細明體" w:hint="eastAsia"/>
                <w:spacing w:val="-20"/>
                <w:w w:val="90"/>
                <w:kern w:val="0"/>
                <w:sz w:val="22"/>
                <w:szCs w:val="22"/>
              </w:rPr>
              <w:t>888</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6</w:t>
            </w:r>
            <w:r>
              <w:rPr>
                <w:rFonts w:cs="新細明體"/>
                <w:spacing w:val="-20"/>
                <w:w w:val="90"/>
                <w:kern w:val="0"/>
                <w:sz w:val="22"/>
                <w:szCs w:val="22"/>
              </w:rPr>
              <w:t>,</w:t>
            </w:r>
            <w:r>
              <w:rPr>
                <w:rFonts w:cs="新細明體" w:hint="eastAsia"/>
                <w:spacing w:val="-20"/>
                <w:w w:val="90"/>
                <w:kern w:val="0"/>
                <w:sz w:val="22"/>
                <w:szCs w:val="22"/>
              </w:rPr>
              <w:t>875</w:t>
            </w:r>
            <w:r>
              <w:rPr>
                <w:rFonts w:cs="新細明體"/>
                <w:spacing w:val="-20"/>
                <w:w w:val="90"/>
                <w:kern w:val="0"/>
                <w:sz w:val="22"/>
                <w:szCs w:val="22"/>
              </w:rPr>
              <w:t>,</w:t>
            </w:r>
            <w:r>
              <w:rPr>
                <w:rFonts w:cs="新細明體" w:hint="eastAsia"/>
                <w:spacing w:val="-20"/>
                <w:w w:val="90"/>
                <w:kern w:val="0"/>
                <w:sz w:val="22"/>
                <w:szCs w:val="22"/>
              </w:rPr>
              <w:t>533</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373</w:t>
            </w:r>
            <w:r>
              <w:rPr>
                <w:rFonts w:cs="新細明體"/>
                <w:spacing w:val="-20"/>
                <w:w w:val="90"/>
                <w:kern w:val="0"/>
                <w:sz w:val="22"/>
                <w:szCs w:val="22"/>
              </w:rPr>
              <w:t>,</w:t>
            </w:r>
            <w:r>
              <w:rPr>
                <w:rFonts w:cs="新細明體" w:hint="eastAsia"/>
                <w:spacing w:val="-20"/>
                <w:w w:val="90"/>
                <w:kern w:val="0"/>
                <w:sz w:val="22"/>
                <w:szCs w:val="22"/>
              </w:rPr>
              <w:t>036</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w:t>
            </w:r>
            <w:r>
              <w:rPr>
                <w:rFonts w:cs="新細明體" w:hint="eastAsia"/>
                <w:spacing w:val="-20"/>
                <w:w w:val="90"/>
                <w:kern w:val="0"/>
                <w:sz w:val="22"/>
                <w:szCs w:val="22"/>
              </w:rPr>
              <w:t>679</w:t>
            </w:r>
            <w:r>
              <w:rPr>
                <w:rFonts w:cs="新細明體"/>
                <w:spacing w:val="-20"/>
                <w:w w:val="90"/>
                <w:kern w:val="0"/>
                <w:sz w:val="22"/>
                <w:szCs w:val="22"/>
              </w:rPr>
              <w:t>,</w:t>
            </w:r>
            <w:r>
              <w:rPr>
                <w:rFonts w:cs="新細明體" w:hint="eastAsia"/>
                <w:spacing w:val="-20"/>
                <w:w w:val="90"/>
                <w:kern w:val="0"/>
                <w:sz w:val="22"/>
                <w:szCs w:val="22"/>
              </w:rPr>
              <w:t>952</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w:t>
            </w:r>
            <w:r>
              <w:rPr>
                <w:rFonts w:cs="新細明體"/>
                <w:spacing w:val="-20"/>
                <w:w w:val="90"/>
                <w:kern w:val="0"/>
                <w:sz w:val="22"/>
                <w:szCs w:val="22"/>
              </w:rPr>
              <w:t>,</w:t>
            </w:r>
            <w:r>
              <w:rPr>
                <w:rFonts w:cs="新細明體" w:hint="eastAsia"/>
                <w:spacing w:val="-20"/>
                <w:w w:val="90"/>
                <w:kern w:val="0"/>
                <w:sz w:val="22"/>
                <w:szCs w:val="22"/>
              </w:rPr>
              <w:t>052</w:t>
            </w:r>
            <w:r>
              <w:rPr>
                <w:rFonts w:cs="新細明體"/>
                <w:spacing w:val="-20"/>
                <w:w w:val="90"/>
                <w:kern w:val="0"/>
                <w:sz w:val="22"/>
                <w:szCs w:val="22"/>
              </w:rPr>
              <w:t>,</w:t>
            </w:r>
            <w:r>
              <w:rPr>
                <w:rFonts w:cs="新細明體" w:hint="eastAsia"/>
                <w:spacing w:val="-20"/>
                <w:w w:val="90"/>
                <w:kern w:val="0"/>
                <w:sz w:val="22"/>
                <w:szCs w:val="22"/>
              </w:rPr>
              <w:t>989</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w:t>
            </w:r>
            <w:r>
              <w:rPr>
                <w:rFonts w:cs="新細明體"/>
                <w:spacing w:val="-20"/>
                <w:w w:val="90"/>
                <w:kern w:val="0"/>
                <w:sz w:val="22"/>
                <w:szCs w:val="22"/>
              </w:rPr>
              <w:t>,</w:t>
            </w:r>
            <w:r>
              <w:rPr>
                <w:rFonts w:cs="新細明體" w:hint="eastAsia"/>
                <w:spacing w:val="-20"/>
                <w:w w:val="90"/>
                <w:kern w:val="0"/>
                <w:sz w:val="22"/>
                <w:szCs w:val="22"/>
              </w:rPr>
              <w:t>822</w:t>
            </w:r>
            <w:r>
              <w:rPr>
                <w:rFonts w:cs="新細明體"/>
                <w:spacing w:val="-20"/>
                <w:w w:val="90"/>
                <w:kern w:val="0"/>
                <w:sz w:val="22"/>
                <w:szCs w:val="22"/>
              </w:rPr>
              <w:t>,</w:t>
            </w:r>
            <w:r>
              <w:rPr>
                <w:rFonts w:cs="新細明體" w:hint="eastAsia"/>
                <w:spacing w:val="-20"/>
                <w:w w:val="90"/>
                <w:kern w:val="0"/>
                <w:sz w:val="22"/>
                <w:szCs w:val="22"/>
              </w:rPr>
              <w:t>544</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w:t>
            </w:r>
            <w:r>
              <w:rPr>
                <w:rFonts w:cs="新細明體"/>
                <w:spacing w:val="-20"/>
                <w:w w:val="90"/>
                <w:kern w:val="0"/>
                <w:sz w:val="22"/>
                <w:szCs w:val="22"/>
              </w:rPr>
              <w:t>,</w:t>
            </w:r>
            <w:r>
              <w:rPr>
                <w:rFonts w:cs="新細明體" w:hint="eastAsia"/>
                <w:spacing w:val="-20"/>
                <w:w w:val="90"/>
                <w:kern w:val="0"/>
                <w:sz w:val="22"/>
                <w:szCs w:val="22"/>
              </w:rPr>
              <w:t>822</w:t>
            </w:r>
            <w:r>
              <w:rPr>
                <w:rFonts w:cs="新細明體"/>
                <w:spacing w:val="-20"/>
                <w:w w:val="90"/>
                <w:kern w:val="0"/>
                <w:sz w:val="22"/>
                <w:szCs w:val="22"/>
              </w:rPr>
              <w:t>,</w:t>
            </w:r>
            <w:r>
              <w:rPr>
                <w:rFonts w:cs="新細明體" w:hint="eastAsia"/>
                <w:spacing w:val="-20"/>
                <w:w w:val="90"/>
                <w:kern w:val="0"/>
                <w:sz w:val="22"/>
                <w:szCs w:val="22"/>
              </w:rPr>
              <w:t>544</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101</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9</w:t>
            </w:r>
            <w:r>
              <w:rPr>
                <w:rFonts w:cs="新細明體"/>
                <w:spacing w:val="-20"/>
                <w:w w:val="90"/>
                <w:kern w:val="0"/>
                <w:sz w:val="22"/>
                <w:szCs w:val="22"/>
              </w:rPr>
              <w:t>,</w:t>
            </w:r>
            <w:r>
              <w:rPr>
                <w:rFonts w:cs="新細明體" w:hint="eastAsia"/>
                <w:spacing w:val="-20"/>
                <w:w w:val="90"/>
                <w:kern w:val="0"/>
                <w:sz w:val="22"/>
                <w:szCs w:val="22"/>
              </w:rPr>
              <w:t>456</w:t>
            </w:r>
            <w:r>
              <w:rPr>
                <w:rFonts w:cs="新細明體"/>
                <w:spacing w:val="-20"/>
                <w:w w:val="90"/>
                <w:kern w:val="0"/>
                <w:sz w:val="22"/>
                <w:szCs w:val="22"/>
              </w:rPr>
              <w:t>,</w:t>
            </w:r>
            <w:r>
              <w:rPr>
                <w:rFonts w:cs="新細明體" w:hint="eastAsia"/>
                <w:spacing w:val="-20"/>
                <w:w w:val="90"/>
                <w:kern w:val="0"/>
                <w:sz w:val="22"/>
                <w:szCs w:val="22"/>
              </w:rPr>
              <w:t>000</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7F4780">
              <w:rPr>
                <w:rFonts w:cs="新細明體" w:hint="eastAsia"/>
                <w:spacing w:val="-20"/>
                <w:w w:val="90"/>
                <w:kern w:val="0"/>
                <w:sz w:val="22"/>
                <w:szCs w:val="22"/>
              </w:rPr>
              <w:t>17,436</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9</w:t>
            </w:r>
            <w:r>
              <w:rPr>
                <w:rFonts w:cs="新細明體"/>
                <w:spacing w:val="-20"/>
                <w:w w:val="90"/>
                <w:kern w:val="0"/>
                <w:sz w:val="22"/>
                <w:szCs w:val="22"/>
              </w:rPr>
              <w:t>,</w:t>
            </w:r>
            <w:r>
              <w:rPr>
                <w:rFonts w:cs="新細明體" w:hint="eastAsia"/>
                <w:spacing w:val="-20"/>
                <w:w w:val="90"/>
                <w:kern w:val="0"/>
                <w:sz w:val="22"/>
                <w:szCs w:val="22"/>
              </w:rPr>
              <w:t>473</w:t>
            </w:r>
            <w:r>
              <w:rPr>
                <w:rFonts w:cs="新細明體"/>
                <w:spacing w:val="-20"/>
                <w:w w:val="90"/>
                <w:kern w:val="0"/>
                <w:sz w:val="22"/>
                <w:szCs w:val="22"/>
              </w:rPr>
              <w:t>,</w:t>
            </w:r>
            <w:r>
              <w:rPr>
                <w:rFonts w:cs="新細明體" w:hint="eastAsia"/>
                <w:spacing w:val="-20"/>
                <w:w w:val="90"/>
                <w:kern w:val="0"/>
                <w:sz w:val="22"/>
                <w:szCs w:val="22"/>
              </w:rPr>
              <w:t>436</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615</w:t>
            </w:r>
            <w:r>
              <w:rPr>
                <w:rFonts w:cs="新細明體"/>
                <w:spacing w:val="-20"/>
                <w:w w:val="90"/>
                <w:kern w:val="0"/>
                <w:sz w:val="22"/>
                <w:szCs w:val="22"/>
              </w:rPr>
              <w:t>,</w:t>
            </w:r>
            <w:r>
              <w:rPr>
                <w:rFonts w:cs="新細明體" w:hint="eastAsia"/>
                <w:spacing w:val="-20"/>
                <w:w w:val="90"/>
                <w:kern w:val="0"/>
                <w:sz w:val="22"/>
                <w:szCs w:val="22"/>
              </w:rPr>
              <w:t>689</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3</w:t>
            </w:r>
            <w:r>
              <w:rPr>
                <w:rFonts w:cs="新細明體"/>
                <w:spacing w:val="-20"/>
                <w:w w:val="90"/>
                <w:kern w:val="0"/>
                <w:sz w:val="22"/>
                <w:szCs w:val="22"/>
              </w:rPr>
              <w:t>,</w:t>
            </w:r>
            <w:r>
              <w:rPr>
                <w:rFonts w:cs="新細明體" w:hint="eastAsia"/>
                <w:spacing w:val="-20"/>
                <w:w w:val="90"/>
                <w:kern w:val="0"/>
                <w:sz w:val="22"/>
                <w:szCs w:val="22"/>
              </w:rPr>
              <w:t>568</w:t>
            </w:r>
            <w:r>
              <w:rPr>
                <w:rFonts w:cs="新細明體"/>
                <w:spacing w:val="-20"/>
                <w:w w:val="90"/>
                <w:kern w:val="0"/>
                <w:sz w:val="22"/>
                <w:szCs w:val="22"/>
              </w:rPr>
              <w:t>,</w:t>
            </w:r>
            <w:r>
              <w:rPr>
                <w:rFonts w:cs="新細明體" w:hint="eastAsia"/>
                <w:spacing w:val="-20"/>
                <w:w w:val="90"/>
                <w:kern w:val="0"/>
                <w:sz w:val="22"/>
                <w:szCs w:val="22"/>
              </w:rPr>
              <w:t>903</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w:t>
            </w:r>
            <w:r>
              <w:rPr>
                <w:rFonts w:cs="新細明體"/>
                <w:spacing w:val="-20"/>
                <w:w w:val="90"/>
                <w:kern w:val="0"/>
                <w:sz w:val="22"/>
                <w:szCs w:val="22"/>
              </w:rPr>
              <w:t>,</w:t>
            </w:r>
            <w:r>
              <w:rPr>
                <w:rFonts w:cs="新細明體" w:hint="eastAsia"/>
                <w:spacing w:val="-20"/>
                <w:w w:val="90"/>
                <w:kern w:val="0"/>
                <w:sz w:val="22"/>
                <w:szCs w:val="22"/>
              </w:rPr>
              <w:t>184</w:t>
            </w:r>
            <w:r>
              <w:rPr>
                <w:rFonts w:cs="新細明體"/>
                <w:spacing w:val="-20"/>
                <w:w w:val="90"/>
                <w:kern w:val="0"/>
                <w:sz w:val="22"/>
                <w:szCs w:val="22"/>
              </w:rPr>
              <w:t>,</w:t>
            </w:r>
            <w:r>
              <w:rPr>
                <w:rFonts w:cs="新細明體" w:hint="eastAsia"/>
                <w:spacing w:val="-20"/>
                <w:w w:val="90"/>
                <w:kern w:val="0"/>
                <w:sz w:val="22"/>
                <w:szCs w:val="22"/>
              </w:rPr>
              <w:t>592</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5</w:t>
            </w:r>
            <w:r>
              <w:rPr>
                <w:rFonts w:cs="新細明體"/>
                <w:spacing w:val="-20"/>
                <w:w w:val="90"/>
                <w:kern w:val="0"/>
                <w:sz w:val="22"/>
                <w:szCs w:val="22"/>
              </w:rPr>
              <w:t>,</w:t>
            </w:r>
            <w:r>
              <w:rPr>
                <w:rFonts w:cs="新細明體" w:hint="eastAsia"/>
                <w:spacing w:val="-20"/>
                <w:w w:val="90"/>
                <w:kern w:val="0"/>
                <w:sz w:val="22"/>
                <w:szCs w:val="22"/>
              </w:rPr>
              <w:t>288</w:t>
            </w:r>
            <w:r>
              <w:rPr>
                <w:rFonts w:cs="新細明體"/>
                <w:spacing w:val="-20"/>
                <w:w w:val="90"/>
                <w:kern w:val="0"/>
                <w:sz w:val="22"/>
                <w:szCs w:val="22"/>
              </w:rPr>
              <w:t>,</w:t>
            </w:r>
            <w:r>
              <w:rPr>
                <w:rFonts w:cs="新細明體" w:hint="eastAsia"/>
                <w:spacing w:val="-20"/>
                <w:w w:val="90"/>
                <w:kern w:val="0"/>
                <w:sz w:val="22"/>
                <w:szCs w:val="22"/>
              </w:rPr>
              <w:t>844</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10</w:t>
            </w:r>
            <w:r>
              <w:rPr>
                <w:rFonts w:cs="新細明體"/>
                <w:spacing w:val="-20"/>
                <w:w w:val="90"/>
                <w:kern w:val="0"/>
                <w:sz w:val="22"/>
                <w:szCs w:val="22"/>
              </w:rPr>
              <w:t>,</w:t>
            </w:r>
            <w:r>
              <w:rPr>
                <w:rFonts w:cs="新細明體" w:hint="eastAsia"/>
                <w:spacing w:val="-20"/>
                <w:w w:val="90"/>
                <w:kern w:val="0"/>
                <w:sz w:val="22"/>
                <w:szCs w:val="22"/>
              </w:rPr>
              <w:t>111</w:t>
            </w:r>
            <w:r>
              <w:rPr>
                <w:rFonts w:cs="新細明體"/>
                <w:spacing w:val="-20"/>
                <w:w w:val="90"/>
                <w:kern w:val="0"/>
                <w:sz w:val="22"/>
                <w:szCs w:val="22"/>
              </w:rPr>
              <w:t>,</w:t>
            </w:r>
            <w:r>
              <w:rPr>
                <w:rFonts w:cs="新細明體" w:hint="eastAsia"/>
                <w:spacing w:val="-20"/>
                <w:w w:val="90"/>
                <w:kern w:val="0"/>
                <w:sz w:val="22"/>
                <w:szCs w:val="22"/>
              </w:rPr>
              <w:t>388</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102</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8</w:t>
            </w:r>
            <w:r>
              <w:rPr>
                <w:rFonts w:cs="新細明體"/>
                <w:spacing w:val="-20"/>
                <w:w w:val="90"/>
                <w:kern w:val="0"/>
                <w:sz w:val="22"/>
                <w:szCs w:val="22"/>
              </w:rPr>
              <w:t>,</w:t>
            </w:r>
            <w:r>
              <w:rPr>
                <w:rFonts w:cs="新細明體" w:hint="eastAsia"/>
                <w:spacing w:val="-20"/>
                <w:w w:val="90"/>
                <w:kern w:val="0"/>
                <w:sz w:val="22"/>
                <w:szCs w:val="22"/>
              </w:rPr>
              <w:t>996</w:t>
            </w:r>
            <w:r>
              <w:rPr>
                <w:rFonts w:cs="新細明體"/>
                <w:spacing w:val="-20"/>
                <w:w w:val="90"/>
                <w:kern w:val="0"/>
                <w:sz w:val="22"/>
                <w:szCs w:val="22"/>
              </w:rPr>
              <w:t>,</w:t>
            </w:r>
            <w:r>
              <w:rPr>
                <w:rFonts w:cs="新細明體" w:hint="eastAsia"/>
                <w:spacing w:val="-20"/>
                <w:w w:val="90"/>
                <w:kern w:val="0"/>
                <w:sz w:val="22"/>
                <w:szCs w:val="22"/>
              </w:rPr>
              <w:t>607</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7F4780">
              <w:rPr>
                <w:rFonts w:cs="新細明體" w:hint="eastAsia"/>
                <w:spacing w:val="-20"/>
                <w:w w:val="90"/>
                <w:kern w:val="0"/>
                <w:sz w:val="22"/>
                <w:szCs w:val="22"/>
              </w:rPr>
              <w:t>18,832</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9</w:t>
            </w:r>
            <w:r>
              <w:rPr>
                <w:rFonts w:cs="新細明體"/>
                <w:spacing w:val="-20"/>
                <w:w w:val="90"/>
                <w:kern w:val="0"/>
                <w:sz w:val="22"/>
                <w:szCs w:val="22"/>
              </w:rPr>
              <w:t>,</w:t>
            </w:r>
            <w:r>
              <w:rPr>
                <w:rFonts w:cs="新細明體" w:hint="eastAsia"/>
                <w:spacing w:val="-20"/>
                <w:w w:val="90"/>
                <w:kern w:val="0"/>
                <w:sz w:val="22"/>
                <w:szCs w:val="22"/>
              </w:rPr>
              <w:t>015</w:t>
            </w:r>
            <w:r>
              <w:rPr>
                <w:rFonts w:cs="新細明體"/>
                <w:spacing w:val="-20"/>
                <w:w w:val="90"/>
                <w:kern w:val="0"/>
                <w:sz w:val="22"/>
                <w:szCs w:val="22"/>
              </w:rPr>
              <w:t>,</w:t>
            </w:r>
            <w:r>
              <w:rPr>
                <w:rFonts w:cs="新細明體" w:hint="eastAsia"/>
                <w:spacing w:val="-20"/>
                <w:w w:val="90"/>
                <w:kern w:val="0"/>
                <w:sz w:val="22"/>
                <w:szCs w:val="22"/>
              </w:rPr>
              <w:t>439</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680</w:t>
            </w:r>
            <w:r>
              <w:rPr>
                <w:rFonts w:cs="新細明體"/>
                <w:spacing w:val="-20"/>
                <w:w w:val="90"/>
                <w:kern w:val="0"/>
                <w:sz w:val="22"/>
                <w:szCs w:val="22"/>
              </w:rPr>
              <w:t>,</w:t>
            </w:r>
            <w:r>
              <w:rPr>
                <w:rFonts w:cs="新細明體" w:hint="eastAsia"/>
                <w:spacing w:val="-20"/>
                <w:w w:val="90"/>
                <w:kern w:val="0"/>
                <w:sz w:val="22"/>
                <w:szCs w:val="22"/>
              </w:rPr>
              <w:t>723</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3</w:t>
            </w:r>
            <w:r>
              <w:rPr>
                <w:rFonts w:cs="新細明體"/>
                <w:spacing w:val="-20"/>
                <w:w w:val="90"/>
                <w:kern w:val="0"/>
                <w:sz w:val="22"/>
                <w:szCs w:val="22"/>
              </w:rPr>
              <w:t>,</w:t>
            </w:r>
            <w:r>
              <w:rPr>
                <w:rFonts w:cs="新細明體" w:hint="eastAsia"/>
                <w:spacing w:val="-20"/>
                <w:w w:val="90"/>
                <w:kern w:val="0"/>
                <w:sz w:val="22"/>
                <w:szCs w:val="22"/>
              </w:rPr>
              <w:t>384</w:t>
            </w:r>
            <w:r>
              <w:rPr>
                <w:rFonts w:cs="新細明體"/>
                <w:spacing w:val="-20"/>
                <w:w w:val="90"/>
                <w:kern w:val="0"/>
                <w:sz w:val="22"/>
                <w:szCs w:val="22"/>
              </w:rPr>
              <w:t>,</w:t>
            </w:r>
            <w:r>
              <w:rPr>
                <w:rFonts w:cs="新細明體" w:hint="eastAsia"/>
                <w:spacing w:val="-20"/>
                <w:w w:val="90"/>
                <w:kern w:val="0"/>
                <w:sz w:val="22"/>
                <w:szCs w:val="22"/>
              </w:rPr>
              <w:t>488</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w:t>
            </w:r>
            <w:r>
              <w:rPr>
                <w:rFonts w:cs="新細明體"/>
                <w:spacing w:val="-20"/>
                <w:w w:val="90"/>
                <w:kern w:val="0"/>
                <w:sz w:val="22"/>
                <w:szCs w:val="22"/>
              </w:rPr>
              <w:t>,</w:t>
            </w:r>
            <w:r>
              <w:rPr>
                <w:rFonts w:cs="新細明體" w:hint="eastAsia"/>
                <w:spacing w:val="-20"/>
                <w:w w:val="90"/>
                <w:kern w:val="0"/>
                <w:sz w:val="22"/>
                <w:szCs w:val="22"/>
              </w:rPr>
              <w:t>065</w:t>
            </w:r>
            <w:r>
              <w:rPr>
                <w:rFonts w:cs="新細明體"/>
                <w:spacing w:val="-20"/>
                <w:w w:val="90"/>
                <w:kern w:val="0"/>
                <w:sz w:val="22"/>
                <w:szCs w:val="22"/>
              </w:rPr>
              <w:t>,</w:t>
            </w:r>
            <w:r>
              <w:rPr>
                <w:rFonts w:cs="新細明體" w:hint="eastAsia"/>
                <w:spacing w:val="-20"/>
                <w:w w:val="90"/>
                <w:kern w:val="0"/>
                <w:sz w:val="22"/>
                <w:szCs w:val="22"/>
              </w:rPr>
              <w:t>211</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w:t>
            </w:r>
            <w:r>
              <w:rPr>
                <w:rFonts w:cs="新細明體"/>
                <w:spacing w:val="-20"/>
                <w:w w:val="90"/>
                <w:kern w:val="0"/>
                <w:sz w:val="22"/>
                <w:szCs w:val="22"/>
              </w:rPr>
              <w:t>,</w:t>
            </w:r>
            <w:r>
              <w:rPr>
                <w:rFonts w:cs="新細明體" w:hint="eastAsia"/>
                <w:spacing w:val="-20"/>
                <w:w w:val="90"/>
                <w:kern w:val="0"/>
                <w:sz w:val="22"/>
                <w:szCs w:val="22"/>
              </w:rPr>
              <w:t>950</w:t>
            </w:r>
            <w:r>
              <w:rPr>
                <w:rFonts w:cs="新細明體"/>
                <w:spacing w:val="-20"/>
                <w:w w:val="90"/>
                <w:kern w:val="0"/>
                <w:sz w:val="22"/>
                <w:szCs w:val="22"/>
              </w:rPr>
              <w:t>,</w:t>
            </w:r>
            <w:r>
              <w:rPr>
                <w:rFonts w:cs="新細明體" w:hint="eastAsia"/>
                <w:spacing w:val="-20"/>
                <w:w w:val="90"/>
                <w:kern w:val="0"/>
                <w:sz w:val="22"/>
                <w:szCs w:val="22"/>
              </w:rPr>
              <w:t>228</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15</w:t>
            </w:r>
            <w:r>
              <w:rPr>
                <w:rFonts w:cs="新細明體"/>
                <w:spacing w:val="-20"/>
                <w:w w:val="90"/>
                <w:kern w:val="0"/>
                <w:sz w:val="22"/>
                <w:szCs w:val="22"/>
              </w:rPr>
              <w:t>,</w:t>
            </w:r>
            <w:r>
              <w:rPr>
                <w:rFonts w:cs="新細明體" w:hint="eastAsia"/>
                <w:spacing w:val="-20"/>
                <w:w w:val="90"/>
                <w:kern w:val="0"/>
                <w:sz w:val="22"/>
                <w:szCs w:val="22"/>
              </w:rPr>
              <w:t>061</w:t>
            </w:r>
            <w:r>
              <w:rPr>
                <w:rFonts w:cs="新細明體"/>
                <w:spacing w:val="-20"/>
                <w:w w:val="90"/>
                <w:kern w:val="0"/>
                <w:sz w:val="22"/>
                <w:szCs w:val="22"/>
              </w:rPr>
              <w:t>,</w:t>
            </w:r>
            <w:r>
              <w:rPr>
                <w:rFonts w:cs="新細明體" w:hint="eastAsia"/>
                <w:spacing w:val="-20"/>
                <w:w w:val="90"/>
                <w:kern w:val="0"/>
                <w:sz w:val="22"/>
                <w:szCs w:val="22"/>
              </w:rPr>
              <w:t>616</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103</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9</w:t>
            </w:r>
            <w:r>
              <w:rPr>
                <w:rFonts w:cs="新細明體"/>
                <w:spacing w:val="-20"/>
                <w:w w:val="90"/>
                <w:kern w:val="0"/>
                <w:sz w:val="22"/>
                <w:szCs w:val="22"/>
              </w:rPr>
              <w:t>,</w:t>
            </w:r>
            <w:r>
              <w:rPr>
                <w:rFonts w:cs="新細明體" w:hint="eastAsia"/>
                <w:spacing w:val="-20"/>
                <w:w w:val="90"/>
                <w:kern w:val="0"/>
                <w:sz w:val="22"/>
                <w:szCs w:val="22"/>
              </w:rPr>
              <w:t>359</w:t>
            </w:r>
            <w:r>
              <w:rPr>
                <w:rFonts w:cs="新細明體"/>
                <w:spacing w:val="-20"/>
                <w:w w:val="90"/>
                <w:kern w:val="0"/>
                <w:sz w:val="22"/>
                <w:szCs w:val="22"/>
              </w:rPr>
              <w:t>,</w:t>
            </w:r>
            <w:r>
              <w:rPr>
                <w:rFonts w:cs="新細明體" w:hint="eastAsia"/>
                <w:spacing w:val="-20"/>
                <w:w w:val="90"/>
                <w:kern w:val="0"/>
                <w:sz w:val="22"/>
                <w:szCs w:val="22"/>
              </w:rPr>
              <w:t>221</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7F4780">
              <w:rPr>
                <w:rFonts w:cs="新細明體" w:hint="eastAsia"/>
                <w:spacing w:val="-20"/>
                <w:w w:val="90"/>
                <w:kern w:val="0"/>
                <w:sz w:val="22"/>
                <w:szCs w:val="22"/>
              </w:rPr>
              <w:t>26,958</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9</w:t>
            </w:r>
            <w:r>
              <w:rPr>
                <w:rFonts w:cs="新細明體"/>
                <w:spacing w:val="-20"/>
                <w:w w:val="90"/>
                <w:kern w:val="0"/>
                <w:sz w:val="22"/>
                <w:szCs w:val="22"/>
              </w:rPr>
              <w:t>,</w:t>
            </w:r>
            <w:r>
              <w:rPr>
                <w:rFonts w:cs="新細明體" w:hint="eastAsia"/>
                <w:spacing w:val="-20"/>
                <w:w w:val="90"/>
                <w:kern w:val="0"/>
                <w:sz w:val="22"/>
                <w:szCs w:val="22"/>
              </w:rPr>
              <w:t>386</w:t>
            </w:r>
            <w:r>
              <w:rPr>
                <w:rFonts w:cs="新細明體"/>
                <w:spacing w:val="-20"/>
                <w:w w:val="90"/>
                <w:kern w:val="0"/>
                <w:sz w:val="22"/>
                <w:szCs w:val="22"/>
              </w:rPr>
              <w:t>,</w:t>
            </w:r>
            <w:r>
              <w:rPr>
                <w:rFonts w:cs="新細明體" w:hint="eastAsia"/>
                <w:spacing w:val="-20"/>
                <w:w w:val="90"/>
                <w:kern w:val="0"/>
                <w:sz w:val="22"/>
                <w:szCs w:val="22"/>
              </w:rPr>
              <w:t>179</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638</w:t>
            </w:r>
            <w:r>
              <w:rPr>
                <w:rFonts w:cs="新細明體"/>
                <w:spacing w:val="-20"/>
                <w:w w:val="90"/>
                <w:kern w:val="0"/>
                <w:sz w:val="22"/>
                <w:szCs w:val="22"/>
              </w:rPr>
              <w:t>,</w:t>
            </w:r>
            <w:r>
              <w:rPr>
                <w:rFonts w:cs="新細明體" w:hint="eastAsia"/>
                <w:spacing w:val="-20"/>
                <w:w w:val="90"/>
                <w:kern w:val="0"/>
                <w:sz w:val="22"/>
                <w:szCs w:val="22"/>
              </w:rPr>
              <w:t>875</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3</w:t>
            </w:r>
            <w:r>
              <w:rPr>
                <w:rFonts w:cs="新細明體"/>
                <w:spacing w:val="-20"/>
                <w:w w:val="90"/>
                <w:kern w:val="0"/>
                <w:sz w:val="22"/>
                <w:szCs w:val="22"/>
              </w:rPr>
              <w:t>,</w:t>
            </w:r>
            <w:r>
              <w:rPr>
                <w:rFonts w:cs="新細明體" w:hint="eastAsia"/>
                <w:spacing w:val="-20"/>
                <w:w w:val="90"/>
                <w:kern w:val="0"/>
                <w:sz w:val="22"/>
                <w:szCs w:val="22"/>
              </w:rPr>
              <w:t>643</w:t>
            </w:r>
            <w:r>
              <w:rPr>
                <w:rFonts w:cs="新細明體"/>
                <w:spacing w:val="-20"/>
                <w:w w:val="90"/>
                <w:kern w:val="0"/>
                <w:sz w:val="22"/>
                <w:szCs w:val="22"/>
              </w:rPr>
              <w:t>,</w:t>
            </w:r>
            <w:r>
              <w:rPr>
                <w:rFonts w:cs="新細明體" w:hint="eastAsia"/>
                <w:spacing w:val="-20"/>
                <w:w w:val="90"/>
                <w:kern w:val="0"/>
                <w:sz w:val="22"/>
                <w:szCs w:val="22"/>
              </w:rPr>
              <w:t>951</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w:t>
            </w:r>
            <w:r>
              <w:rPr>
                <w:rFonts w:cs="新細明體"/>
                <w:spacing w:val="-20"/>
                <w:w w:val="90"/>
                <w:kern w:val="0"/>
                <w:sz w:val="22"/>
                <w:szCs w:val="22"/>
              </w:rPr>
              <w:t>,</w:t>
            </w:r>
            <w:r>
              <w:rPr>
                <w:rFonts w:cs="新細明體" w:hint="eastAsia"/>
                <w:spacing w:val="-20"/>
                <w:w w:val="90"/>
                <w:kern w:val="0"/>
                <w:sz w:val="22"/>
                <w:szCs w:val="22"/>
              </w:rPr>
              <w:t>282</w:t>
            </w:r>
            <w:r>
              <w:rPr>
                <w:rFonts w:cs="新細明體"/>
                <w:spacing w:val="-20"/>
                <w:w w:val="90"/>
                <w:kern w:val="0"/>
                <w:sz w:val="22"/>
                <w:szCs w:val="22"/>
              </w:rPr>
              <w:t>,</w:t>
            </w:r>
            <w:r>
              <w:rPr>
                <w:rFonts w:cs="新細明體" w:hint="eastAsia"/>
                <w:spacing w:val="-20"/>
                <w:w w:val="90"/>
                <w:kern w:val="0"/>
                <w:sz w:val="22"/>
                <w:szCs w:val="22"/>
              </w:rPr>
              <w:t>825</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5</w:t>
            </w:r>
            <w:r>
              <w:rPr>
                <w:rFonts w:cs="新細明體"/>
                <w:spacing w:val="-20"/>
                <w:w w:val="90"/>
                <w:kern w:val="0"/>
                <w:sz w:val="22"/>
                <w:szCs w:val="22"/>
              </w:rPr>
              <w:t>,</w:t>
            </w:r>
            <w:r>
              <w:rPr>
                <w:rFonts w:cs="新細明體" w:hint="eastAsia"/>
                <w:spacing w:val="-20"/>
                <w:w w:val="90"/>
                <w:kern w:val="0"/>
                <w:sz w:val="22"/>
                <w:szCs w:val="22"/>
              </w:rPr>
              <w:t>103</w:t>
            </w:r>
            <w:r>
              <w:rPr>
                <w:rFonts w:cs="新細明體"/>
                <w:spacing w:val="-20"/>
                <w:w w:val="90"/>
                <w:kern w:val="0"/>
                <w:sz w:val="22"/>
                <w:szCs w:val="22"/>
              </w:rPr>
              <w:t>,</w:t>
            </w:r>
            <w:r>
              <w:rPr>
                <w:rFonts w:cs="新細明體" w:hint="eastAsia"/>
                <w:spacing w:val="-20"/>
                <w:w w:val="90"/>
                <w:kern w:val="0"/>
                <w:sz w:val="22"/>
                <w:szCs w:val="22"/>
              </w:rPr>
              <w:t>354</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20</w:t>
            </w:r>
            <w:r>
              <w:rPr>
                <w:rFonts w:cs="新細明體"/>
                <w:spacing w:val="-20"/>
                <w:w w:val="90"/>
                <w:kern w:val="0"/>
                <w:sz w:val="22"/>
                <w:szCs w:val="22"/>
              </w:rPr>
              <w:t>,</w:t>
            </w:r>
            <w:r>
              <w:rPr>
                <w:rFonts w:cs="新細明體" w:hint="eastAsia"/>
                <w:spacing w:val="-20"/>
                <w:w w:val="90"/>
                <w:kern w:val="0"/>
                <w:sz w:val="22"/>
                <w:szCs w:val="22"/>
              </w:rPr>
              <w:t>164</w:t>
            </w:r>
            <w:r>
              <w:rPr>
                <w:rFonts w:cs="新細明體"/>
                <w:spacing w:val="-20"/>
                <w:w w:val="90"/>
                <w:kern w:val="0"/>
                <w:sz w:val="22"/>
                <w:szCs w:val="22"/>
              </w:rPr>
              <w:t>,</w:t>
            </w:r>
            <w:r>
              <w:rPr>
                <w:rFonts w:cs="新細明體" w:hint="eastAsia"/>
                <w:spacing w:val="-20"/>
                <w:w w:val="90"/>
                <w:kern w:val="0"/>
                <w:sz w:val="22"/>
                <w:szCs w:val="22"/>
              </w:rPr>
              <w:t>970</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104</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11</w:t>
            </w:r>
            <w:r>
              <w:rPr>
                <w:rFonts w:cs="新細明體"/>
                <w:spacing w:val="-20"/>
                <w:w w:val="90"/>
                <w:kern w:val="0"/>
                <w:sz w:val="22"/>
                <w:szCs w:val="22"/>
              </w:rPr>
              <w:t>,</w:t>
            </w:r>
            <w:r>
              <w:rPr>
                <w:rFonts w:cs="新細明體" w:hint="eastAsia"/>
                <w:spacing w:val="-20"/>
                <w:w w:val="90"/>
                <w:kern w:val="0"/>
                <w:sz w:val="22"/>
                <w:szCs w:val="22"/>
              </w:rPr>
              <w:t>412</w:t>
            </w:r>
            <w:r>
              <w:rPr>
                <w:rFonts w:cs="新細明體"/>
                <w:spacing w:val="-20"/>
                <w:w w:val="90"/>
                <w:kern w:val="0"/>
                <w:sz w:val="22"/>
                <w:szCs w:val="22"/>
              </w:rPr>
              <w:t>,</w:t>
            </w:r>
            <w:r>
              <w:rPr>
                <w:rFonts w:cs="新細明體" w:hint="eastAsia"/>
                <w:spacing w:val="-20"/>
                <w:w w:val="90"/>
                <w:kern w:val="0"/>
                <w:sz w:val="22"/>
                <w:szCs w:val="22"/>
              </w:rPr>
              <w:t>597</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7F4780">
              <w:rPr>
                <w:rFonts w:cs="新細明體" w:hint="eastAsia"/>
                <w:spacing w:val="-20"/>
                <w:w w:val="90"/>
                <w:kern w:val="0"/>
                <w:sz w:val="22"/>
                <w:szCs w:val="22"/>
              </w:rPr>
              <w:t>18,359</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11</w:t>
            </w:r>
            <w:r>
              <w:rPr>
                <w:rFonts w:cs="新細明體"/>
                <w:spacing w:val="-20"/>
                <w:w w:val="90"/>
                <w:kern w:val="0"/>
                <w:sz w:val="22"/>
                <w:szCs w:val="22"/>
              </w:rPr>
              <w:t>,</w:t>
            </w:r>
            <w:r>
              <w:rPr>
                <w:rFonts w:cs="新細明體" w:hint="eastAsia"/>
                <w:spacing w:val="-20"/>
                <w:w w:val="90"/>
                <w:kern w:val="0"/>
                <w:sz w:val="22"/>
                <w:szCs w:val="22"/>
              </w:rPr>
              <w:t>430</w:t>
            </w:r>
            <w:r>
              <w:rPr>
                <w:rFonts w:cs="新細明體"/>
                <w:spacing w:val="-20"/>
                <w:w w:val="90"/>
                <w:kern w:val="0"/>
                <w:sz w:val="22"/>
                <w:szCs w:val="22"/>
              </w:rPr>
              <w:t>,</w:t>
            </w:r>
            <w:r>
              <w:rPr>
                <w:rFonts w:cs="新細明體" w:hint="eastAsia"/>
                <w:spacing w:val="-20"/>
                <w:w w:val="90"/>
                <w:kern w:val="0"/>
                <w:sz w:val="22"/>
                <w:szCs w:val="22"/>
              </w:rPr>
              <w:t>956</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678</w:t>
            </w:r>
            <w:r>
              <w:rPr>
                <w:rFonts w:cs="新細明體"/>
                <w:spacing w:val="-20"/>
                <w:w w:val="90"/>
                <w:kern w:val="0"/>
                <w:sz w:val="22"/>
                <w:szCs w:val="22"/>
              </w:rPr>
              <w:t>,</w:t>
            </w:r>
            <w:r>
              <w:rPr>
                <w:rFonts w:cs="新細明體" w:hint="eastAsia"/>
                <w:spacing w:val="-20"/>
                <w:w w:val="90"/>
                <w:kern w:val="0"/>
                <w:sz w:val="22"/>
                <w:szCs w:val="22"/>
              </w:rPr>
              <w:t>118</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w:t>
            </w:r>
            <w:r>
              <w:rPr>
                <w:rFonts w:cs="新細明體"/>
                <w:spacing w:val="-20"/>
                <w:w w:val="90"/>
                <w:kern w:val="0"/>
                <w:sz w:val="22"/>
                <w:szCs w:val="22"/>
              </w:rPr>
              <w:t>,</w:t>
            </w:r>
            <w:r>
              <w:rPr>
                <w:rFonts w:cs="新細明體" w:hint="eastAsia"/>
                <w:spacing w:val="-20"/>
                <w:w w:val="90"/>
                <w:kern w:val="0"/>
                <w:sz w:val="22"/>
                <w:szCs w:val="22"/>
              </w:rPr>
              <w:t>495</w:t>
            </w:r>
            <w:r>
              <w:rPr>
                <w:rFonts w:cs="新細明體"/>
                <w:spacing w:val="-20"/>
                <w:w w:val="90"/>
                <w:kern w:val="0"/>
                <w:sz w:val="22"/>
                <w:szCs w:val="22"/>
              </w:rPr>
              <w:t>,</w:t>
            </w:r>
            <w:r>
              <w:rPr>
                <w:rFonts w:cs="新細明體" w:hint="eastAsia"/>
                <w:spacing w:val="-20"/>
                <w:w w:val="90"/>
                <w:kern w:val="0"/>
                <w:sz w:val="22"/>
                <w:szCs w:val="22"/>
              </w:rPr>
              <w:t>782</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5</w:t>
            </w:r>
            <w:r>
              <w:rPr>
                <w:rFonts w:cs="新細明體"/>
                <w:spacing w:val="-20"/>
                <w:w w:val="90"/>
                <w:kern w:val="0"/>
                <w:sz w:val="22"/>
                <w:szCs w:val="22"/>
              </w:rPr>
              <w:t>,</w:t>
            </w:r>
            <w:r>
              <w:rPr>
                <w:rFonts w:cs="新細明體" w:hint="eastAsia"/>
                <w:spacing w:val="-20"/>
                <w:w w:val="90"/>
                <w:kern w:val="0"/>
                <w:sz w:val="22"/>
                <w:szCs w:val="22"/>
              </w:rPr>
              <w:t>173</w:t>
            </w:r>
            <w:r>
              <w:rPr>
                <w:rFonts w:cs="新細明體"/>
                <w:spacing w:val="-20"/>
                <w:w w:val="90"/>
                <w:kern w:val="0"/>
                <w:sz w:val="22"/>
                <w:szCs w:val="22"/>
              </w:rPr>
              <w:t>,</w:t>
            </w:r>
            <w:r>
              <w:rPr>
                <w:rFonts w:cs="新細明體" w:hint="eastAsia"/>
                <w:spacing w:val="-20"/>
                <w:w w:val="90"/>
                <w:kern w:val="0"/>
                <w:sz w:val="22"/>
                <w:szCs w:val="22"/>
              </w:rPr>
              <w:t>899</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6</w:t>
            </w:r>
            <w:r>
              <w:rPr>
                <w:rFonts w:cs="新細明體"/>
                <w:spacing w:val="-20"/>
                <w:w w:val="90"/>
                <w:kern w:val="0"/>
                <w:sz w:val="22"/>
                <w:szCs w:val="22"/>
              </w:rPr>
              <w:t>,</w:t>
            </w:r>
            <w:r>
              <w:rPr>
                <w:rFonts w:cs="新細明體" w:hint="eastAsia"/>
                <w:spacing w:val="-20"/>
                <w:w w:val="90"/>
                <w:kern w:val="0"/>
                <w:sz w:val="22"/>
                <w:szCs w:val="22"/>
              </w:rPr>
              <w:t>257</w:t>
            </w:r>
            <w:r>
              <w:rPr>
                <w:rFonts w:cs="新細明體"/>
                <w:spacing w:val="-20"/>
                <w:w w:val="90"/>
                <w:kern w:val="0"/>
                <w:sz w:val="22"/>
                <w:szCs w:val="22"/>
              </w:rPr>
              <w:t>,</w:t>
            </w:r>
            <w:r>
              <w:rPr>
                <w:rFonts w:cs="新細明體" w:hint="eastAsia"/>
                <w:spacing w:val="-20"/>
                <w:w w:val="90"/>
                <w:kern w:val="0"/>
                <w:sz w:val="22"/>
                <w:szCs w:val="22"/>
              </w:rPr>
              <w:t>057</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26</w:t>
            </w:r>
            <w:r>
              <w:rPr>
                <w:rFonts w:cs="新細明體"/>
                <w:spacing w:val="-20"/>
                <w:w w:val="90"/>
                <w:kern w:val="0"/>
                <w:sz w:val="22"/>
                <w:szCs w:val="22"/>
              </w:rPr>
              <w:t>,</w:t>
            </w:r>
            <w:r>
              <w:rPr>
                <w:rFonts w:cs="新細明體" w:hint="eastAsia"/>
                <w:spacing w:val="-20"/>
                <w:w w:val="90"/>
                <w:kern w:val="0"/>
                <w:sz w:val="22"/>
                <w:szCs w:val="22"/>
              </w:rPr>
              <w:t>422</w:t>
            </w:r>
            <w:r>
              <w:rPr>
                <w:rFonts w:cs="新細明體"/>
                <w:spacing w:val="-20"/>
                <w:w w:val="90"/>
                <w:kern w:val="0"/>
                <w:sz w:val="22"/>
                <w:szCs w:val="22"/>
              </w:rPr>
              <w:t>,</w:t>
            </w:r>
            <w:r>
              <w:rPr>
                <w:rFonts w:cs="新細明體" w:hint="eastAsia"/>
                <w:spacing w:val="-20"/>
                <w:w w:val="90"/>
                <w:kern w:val="0"/>
                <w:sz w:val="22"/>
                <w:szCs w:val="22"/>
              </w:rPr>
              <w:t>027</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105</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D55DD2">
              <w:rPr>
                <w:rFonts w:cs="新細明體" w:hint="eastAsia"/>
                <w:spacing w:val="-20"/>
                <w:w w:val="90"/>
                <w:kern w:val="0"/>
                <w:sz w:val="22"/>
                <w:szCs w:val="22"/>
              </w:rPr>
              <w:t>12</w:t>
            </w:r>
            <w:r>
              <w:rPr>
                <w:rFonts w:cs="新細明體"/>
                <w:spacing w:val="-20"/>
                <w:w w:val="90"/>
                <w:kern w:val="0"/>
                <w:sz w:val="22"/>
                <w:szCs w:val="22"/>
              </w:rPr>
              <w:t>,</w:t>
            </w:r>
            <w:r w:rsidRPr="00D55DD2">
              <w:rPr>
                <w:rFonts w:cs="新細明體" w:hint="eastAsia"/>
                <w:spacing w:val="-20"/>
                <w:w w:val="90"/>
                <w:kern w:val="0"/>
                <w:sz w:val="22"/>
                <w:szCs w:val="22"/>
              </w:rPr>
              <w:t>966</w:t>
            </w:r>
            <w:r>
              <w:rPr>
                <w:rFonts w:cs="新細明體"/>
                <w:spacing w:val="-20"/>
                <w:w w:val="90"/>
                <w:kern w:val="0"/>
                <w:sz w:val="22"/>
                <w:szCs w:val="22"/>
              </w:rPr>
              <w:t>,</w:t>
            </w:r>
            <w:r w:rsidRPr="00D55DD2">
              <w:rPr>
                <w:rFonts w:cs="新細明體" w:hint="eastAsia"/>
                <w:spacing w:val="-20"/>
                <w:w w:val="90"/>
                <w:kern w:val="0"/>
                <w:sz w:val="22"/>
                <w:szCs w:val="22"/>
              </w:rPr>
              <w:t>749</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7F4780">
              <w:rPr>
                <w:rFonts w:cs="新細明體" w:hint="eastAsia"/>
                <w:spacing w:val="-20"/>
                <w:w w:val="90"/>
                <w:kern w:val="0"/>
                <w:sz w:val="22"/>
                <w:szCs w:val="22"/>
              </w:rPr>
              <w:t>31,607</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12</w:t>
            </w:r>
            <w:r>
              <w:rPr>
                <w:rFonts w:cs="新細明體"/>
                <w:spacing w:val="-20"/>
                <w:w w:val="90"/>
                <w:kern w:val="0"/>
                <w:sz w:val="22"/>
                <w:szCs w:val="22"/>
              </w:rPr>
              <w:t>,</w:t>
            </w:r>
            <w:r>
              <w:rPr>
                <w:rFonts w:cs="新細明體" w:hint="eastAsia"/>
                <w:spacing w:val="-20"/>
                <w:w w:val="90"/>
                <w:kern w:val="0"/>
                <w:sz w:val="22"/>
                <w:szCs w:val="22"/>
              </w:rPr>
              <w:t>998</w:t>
            </w:r>
            <w:r>
              <w:rPr>
                <w:rFonts w:cs="新細明體"/>
                <w:spacing w:val="-20"/>
                <w:w w:val="90"/>
                <w:kern w:val="0"/>
                <w:sz w:val="22"/>
                <w:szCs w:val="22"/>
              </w:rPr>
              <w:t>,</w:t>
            </w:r>
            <w:r>
              <w:rPr>
                <w:rFonts w:cs="新細明體" w:hint="eastAsia"/>
                <w:spacing w:val="-20"/>
                <w:w w:val="90"/>
                <w:kern w:val="0"/>
                <w:sz w:val="22"/>
                <w:szCs w:val="22"/>
              </w:rPr>
              <w:t>356</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714</w:t>
            </w:r>
            <w:r>
              <w:rPr>
                <w:rFonts w:cs="新細明體"/>
                <w:spacing w:val="-20"/>
                <w:w w:val="90"/>
                <w:kern w:val="0"/>
                <w:sz w:val="22"/>
                <w:szCs w:val="22"/>
              </w:rPr>
              <w:t>,</w:t>
            </w:r>
            <w:r>
              <w:rPr>
                <w:rFonts w:cs="新細明體" w:hint="eastAsia"/>
                <w:spacing w:val="-20"/>
                <w:w w:val="90"/>
                <w:kern w:val="0"/>
                <w:sz w:val="22"/>
                <w:szCs w:val="22"/>
              </w:rPr>
              <w:t>682</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w:t>
            </w:r>
            <w:r>
              <w:rPr>
                <w:rFonts w:cs="新細明體"/>
                <w:spacing w:val="-20"/>
                <w:w w:val="90"/>
                <w:kern w:val="0"/>
                <w:sz w:val="22"/>
                <w:szCs w:val="22"/>
              </w:rPr>
              <w:t>,</w:t>
            </w:r>
            <w:r>
              <w:rPr>
                <w:rFonts w:cs="新細明體" w:hint="eastAsia"/>
                <w:spacing w:val="-20"/>
                <w:w w:val="90"/>
                <w:kern w:val="0"/>
                <w:sz w:val="22"/>
                <w:szCs w:val="22"/>
              </w:rPr>
              <w:t>320</w:t>
            </w:r>
            <w:r>
              <w:rPr>
                <w:rFonts w:cs="新細明體"/>
                <w:spacing w:val="-20"/>
                <w:w w:val="90"/>
                <w:kern w:val="0"/>
                <w:sz w:val="22"/>
                <w:szCs w:val="22"/>
              </w:rPr>
              <w:t>,</w:t>
            </w:r>
            <w:r>
              <w:rPr>
                <w:rFonts w:cs="新細明體" w:hint="eastAsia"/>
                <w:spacing w:val="-20"/>
                <w:w w:val="90"/>
                <w:kern w:val="0"/>
                <w:sz w:val="22"/>
                <w:szCs w:val="22"/>
              </w:rPr>
              <w:t>824</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5</w:t>
            </w:r>
            <w:r>
              <w:rPr>
                <w:rFonts w:cs="新細明體"/>
                <w:spacing w:val="-20"/>
                <w:w w:val="90"/>
                <w:kern w:val="0"/>
                <w:sz w:val="22"/>
                <w:szCs w:val="22"/>
              </w:rPr>
              <w:t>,</w:t>
            </w:r>
            <w:r>
              <w:rPr>
                <w:rFonts w:cs="新細明體" w:hint="eastAsia"/>
                <w:spacing w:val="-20"/>
                <w:w w:val="90"/>
                <w:kern w:val="0"/>
                <w:sz w:val="22"/>
                <w:szCs w:val="22"/>
              </w:rPr>
              <w:t>035</w:t>
            </w:r>
            <w:r>
              <w:rPr>
                <w:rFonts w:cs="新細明體"/>
                <w:spacing w:val="-20"/>
                <w:w w:val="90"/>
                <w:kern w:val="0"/>
                <w:sz w:val="22"/>
                <w:szCs w:val="22"/>
              </w:rPr>
              <w:t>,</w:t>
            </w:r>
            <w:r>
              <w:rPr>
                <w:rFonts w:cs="新細明體" w:hint="eastAsia"/>
                <w:spacing w:val="-20"/>
                <w:w w:val="90"/>
                <w:kern w:val="0"/>
                <w:sz w:val="22"/>
                <w:szCs w:val="22"/>
              </w:rPr>
              <w:t>506</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7</w:t>
            </w:r>
            <w:r>
              <w:rPr>
                <w:rFonts w:cs="新細明體"/>
                <w:spacing w:val="-20"/>
                <w:w w:val="90"/>
                <w:kern w:val="0"/>
                <w:sz w:val="22"/>
                <w:szCs w:val="22"/>
              </w:rPr>
              <w:t>,</w:t>
            </w:r>
            <w:r>
              <w:rPr>
                <w:rFonts w:cs="新細明體" w:hint="eastAsia"/>
                <w:spacing w:val="-20"/>
                <w:w w:val="90"/>
                <w:kern w:val="0"/>
                <w:sz w:val="22"/>
                <w:szCs w:val="22"/>
              </w:rPr>
              <w:t>962</w:t>
            </w:r>
            <w:r>
              <w:rPr>
                <w:rFonts w:cs="新細明體"/>
                <w:spacing w:val="-20"/>
                <w:w w:val="90"/>
                <w:kern w:val="0"/>
                <w:sz w:val="22"/>
                <w:szCs w:val="22"/>
              </w:rPr>
              <w:t>,</w:t>
            </w:r>
            <w:r>
              <w:rPr>
                <w:rFonts w:cs="新細明體" w:hint="eastAsia"/>
                <w:spacing w:val="-20"/>
                <w:w w:val="90"/>
                <w:kern w:val="0"/>
                <w:sz w:val="22"/>
                <w:szCs w:val="22"/>
              </w:rPr>
              <w:t>850</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34</w:t>
            </w:r>
            <w:r>
              <w:rPr>
                <w:rFonts w:cs="新細明體"/>
                <w:spacing w:val="-20"/>
                <w:w w:val="90"/>
                <w:kern w:val="0"/>
                <w:sz w:val="22"/>
                <w:szCs w:val="22"/>
              </w:rPr>
              <w:t>,</w:t>
            </w:r>
            <w:r>
              <w:rPr>
                <w:rFonts w:cs="新細明體" w:hint="eastAsia"/>
                <w:spacing w:val="-20"/>
                <w:w w:val="90"/>
                <w:kern w:val="0"/>
                <w:sz w:val="22"/>
                <w:szCs w:val="22"/>
              </w:rPr>
              <w:t>384</w:t>
            </w:r>
            <w:r>
              <w:rPr>
                <w:rFonts w:cs="新細明體"/>
                <w:spacing w:val="-20"/>
                <w:w w:val="90"/>
                <w:kern w:val="0"/>
                <w:sz w:val="22"/>
                <w:szCs w:val="22"/>
              </w:rPr>
              <w:t>,</w:t>
            </w:r>
            <w:r>
              <w:rPr>
                <w:rFonts w:cs="新細明體" w:hint="eastAsia"/>
                <w:spacing w:val="-20"/>
                <w:w w:val="90"/>
                <w:kern w:val="0"/>
                <w:sz w:val="22"/>
                <w:szCs w:val="22"/>
              </w:rPr>
              <w:t>877</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106</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15</w:t>
            </w:r>
            <w:r>
              <w:rPr>
                <w:rFonts w:cs="新細明體"/>
                <w:spacing w:val="-20"/>
                <w:w w:val="90"/>
                <w:kern w:val="0"/>
                <w:sz w:val="22"/>
                <w:szCs w:val="22"/>
              </w:rPr>
              <w:t>,</w:t>
            </w:r>
            <w:r>
              <w:rPr>
                <w:rFonts w:cs="新細明體" w:hint="eastAsia"/>
                <w:spacing w:val="-20"/>
                <w:w w:val="90"/>
                <w:kern w:val="0"/>
                <w:sz w:val="22"/>
                <w:szCs w:val="22"/>
              </w:rPr>
              <w:t>277</w:t>
            </w:r>
            <w:r>
              <w:rPr>
                <w:rFonts w:cs="新細明體"/>
                <w:spacing w:val="-20"/>
                <w:w w:val="90"/>
                <w:kern w:val="0"/>
                <w:sz w:val="22"/>
                <w:szCs w:val="22"/>
              </w:rPr>
              <w:t>,</w:t>
            </w:r>
            <w:r>
              <w:rPr>
                <w:rFonts w:cs="新細明體" w:hint="eastAsia"/>
                <w:spacing w:val="-20"/>
                <w:w w:val="90"/>
                <w:kern w:val="0"/>
                <w:sz w:val="22"/>
                <w:szCs w:val="22"/>
              </w:rPr>
              <w:t>212</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7F4780">
              <w:rPr>
                <w:rFonts w:cs="新細明體" w:hint="eastAsia"/>
                <w:spacing w:val="-20"/>
                <w:w w:val="90"/>
                <w:kern w:val="0"/>
                <w:sz w:val="22"/>
                <w:szCs w:val="22"/>
              </w:rPr>
              <w:t>20,350</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15</w:t>
            </w:r>
            <w:r>
              <w:rPr>
                <w:rFonts w:cs="新細明體"/>
                <w:spacing w:val="-20"/>
                <w:w w:val="90"/>
                <w:kern w:val="0"/>
                <w:sz w:val="22"/>
                <w:szCs w:val="22"/>
              </w:rPr>
              <w:t>,</w:t>
            </w:r>
            <w:r>
              <w:rPr>
                <w:rFonts w:cs="新細明體" w:hint="eastAsia"/>
                <w:spacing w:val="-20"/>
                <w:w w:val="90"/>
                <w:kern w:val="0"/>
                <w:sz w:val="22"/>
                <w:szCs w:val="22"/>
              </w:rPr>
              <w:t>297</w:t>
            </w:r>
            <w:r>
              <w:rPr>
                <w:rFonts w:cs="新細明體"/>
                <w:spacing w:val="-20"/>
                <w:w w:val="90"/>
                <w:kern w:val="0"/>
                <w:sz w:val="22"/>
                <w:szCs w:val="22"/>
              </w:rPr>
              <w:t>,</w:t>
            </w:r>
            <w:r>
              <w:rPr>
                <w:rFonts w:cs="新細明體" w:hint="eastAsia"/>
                <w:spacing w:val="-20"/>
                <w:w w:val="90"/>
                <w:kern w:val="0"/>
                <w:sz w:val="22"/>
                <w:szCs w:val="22"/>
              </w:rPr>
              <w:t>562</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738</w:t>
            </w:r>
            <w:r>
              <w:rPr>
                <w:rFonts w:cs="新細明體"/>
                <w:spacing w:val="-20"/>
                <w:w w:val="90"/>
                <w:kern w:val="0"/>
                <w:sz w:val="22"/>
                <w:szCs w:val="22"/>
              </w:rPr>
              <w:t>,</w:t>
            </w:r>
            <w:r>
              <w:rPr>
                <w:rFonts w:cs="新細明體" w:hint="eastAsia"/>
                <w:spacing w:val="-20"/>
                <w:w w:val="90"/>
                <w:kern w:val="0"/>
                <w:sz w:val="22"/>
                <w:szCs w:val="22"/>
              </w:rPr>
              <w:t>107</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w:t>
            </w:r>
            <w:r>
              <w:rPr>
                <w:rFonts w:cs="新細明體"/>
                <w:spacing w:val="-20"/>
                <w:w w:val="90"/>
                <w:kern w:val="0"/>
                <w:sz w:val="22"/>
                <w:szCs w:val="22"/>
              </w:rPr>
              <w:t>,</w:t>
            </w:r>
            <w:r>
              <w:rPr>
                <w:rFonts w:cs="新細明體" w:hint="eastAsia"/>
                <w:spacing w:val="-20"/>
                <w:w w:val="90"/>
                <w:kern w:val="0"/>
                <w:sz w:val="22"/>
                <w:szCs w:val="22"/>
              </w:rPr>
              <w:t>155</w:t>
            </w:r>
            <w:r>
              <w:rPr>
                <w:rFonts w:cs="新細明體"/>
                <w:spacing w:val="-20"/>
                <w:w w:val="90"/>
                <w:kern w:val="0"/>
                <w:sz w:val="22"/>
                <w:szCs w:val="22"/>
              </w:rPr>
              <w:t>,</w:t>
            </w:r>
            <w:r>
              <w:rPr>
                <w:rFonts w:cs="新細明體" w:hint="eastAsia"/>
                <w:spacing w:val="-20"/>
                <w:w w:val="90"/>
                <w:kern w:val="0"/>
                <w:sz w:val="22"/>
                <w:szCs w:val="22"/>
              </w:rPr>
              <w:t>303</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w:t>
            </w:r>
            <w:r>
              <w:rPr>
                <w:rFonts w:cs="新細明體"/>
                <w:spacing w:val="-20"/>
                <w:w w:val="90"/>
                <w:kern w:val="0"/>
                <w:sz w:val="22"/>
                <w:szCs w:val="22"/>
              </w:rPr>
              <w:t>,</w:t>
            </w:r>
            <w:r>
              <w:rPr>
                <w:rFonts w:cs="新細明體" w:hint="eastAsia"/>
                <w:spacing w:val="-20"/>
                <w:w w:val="90"/>
                <w:kern w:val="0"/>
                <w:sz w:val="22"/>
                <w:szCs w:val="22"/>
              </w:rPr>
              <w:t>893</w:t>
            </w:r>
            <w:r>
              <w:rPr>
                <w:rFonts w:cs="新細明體"/>
                <w:spacing w:val="-20"/>
                <w:w w:val="90"/>
                <w:kern w:val="0"/>
                <w:sz w:val="22"/>
                <w:szCs w:val="22"/>
              </w:rPr>
              <w:t>,</w:t>
            </w:r>
            <w:r>
              <w:rPr>
                <w:rFonts w:cs="新細明體" w:hint="eastAsia"/>
                <w:spacing w:val="-20"/>
                <w:w w:val="90"/>
                <w:kern w:val="0"/>
                <w:sz w:val="22"/>
                <w:szCs w:val="22"/>
              </w:rPr>
              <w:t>410</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10</w:t>
            </w:r>
            <w:r>
              <w:rPr>
                <w:rFonts w:cs="新細明體"/>
                <w:spacing w:val="-20"/>
                <w:w w:val="90"/>
                <w:kern w:val="0"/>
                <w:sz w:val="22"/>
                <w:szCs w:val="22"/>
              </w:rPr>
              <w:t>,</w:t>
            </w:r>
            <w:r>
              <w:rPr>
                <w:rFonts w:cs="新細明體" w:hint="eastAsia"/>
                <w:spacing w:val="-20"/>
                <w:w w:val="90"/>
                <w:kern w:val="0"/>
                <w:sz w:val="22"/>
                <w:szCs w:val="22"/>
              </w:rPr>
              <w:t>404</w:t>
            </w:r>
            <w:r>
              <w:rPr>
                <w:rFonts w:cs="新細明體"/>
                <w:spacing w:val="-20"/>
                <w:w w:val="90"/>
                <w:kern w:val="0"/>
                <w:sz w:val="22"/>
                <w:szCs w:val="22"/>
              </w:rPr>
              <w:t>,</w:t>
            </w:r>
            <w:r>
              <w:rPr>
                <w:rFonts w:cs="新細明體" w:hint="eastAsia"/>
                <w:spacing w:val="-20"/>
                <w:w w:val="90"/>
                <w:kern w:val="0"/>
                <w:sz w:val="22"/>
                <w:szCs w:val="22"/>
              </w:rPr>
              <w:t>151</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44</w:t>
            </w:r>
            <w:r>
              <w:rPr>
                <w:rFonts w:cs="新細明體"/>
                <w:spacing w:val="-20"/>
                <w:w w:val="90"/>
                <w:kern w:val="0"/>
                <w:sz w:val="22"/>
                <w:szCs w:val="22"/>
              </w:rPr>
              <w:t>,</w:t>
            </w:r>
            <w:r>
              <w:rPr>
                <w:rFonts w:cs="新細明體" w:hint="eastAsia"/>
                <w:spacing w:val="-20"/>
                <w:w w:val="90"/>
                <w:kern w:val="0"/>
                <w:sz w:val="22"/>
                <w:szCs w:val="22"/>
              </w:rPr>
              <w:t>789</w:t>
            </w:r>
            <w:r>
              <w:rPr>
                <w:rFonts w:cs="新細明體"/>
                <w:spacing w:val="-20"/>
                <w:w w:val="90"/>
                <w:kern w:val="0"/>
                <w:sz w:val="22"/>
                <w:szCs w:val="22"/>
              </w:rPr>
              <w:t>,</w:t>
            </w:r>
            <w:r>
              <w:rPr>
                <w:rFonts w:cs="新細明體" w:hint="eastAsia"/>
                <w:spacing w:val="-20"/>
                <w:w w:val="90"/>
                <w:kern w:val="0"/>
                <w:sz w:val="22"/>
                <w:szCs w:val="22"/>
              </w:rPr>
              <w:t>028</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107</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22</w:t>
            </w:r>
            <w:r>
              <w:rPr>
                <w:rFonts w:cs="新細明體"/>
                <w:spacing w:val="-20"/>
                <w:w w:val="90"/>
                <w:kern w:val="0"/>
                <w:sz w:val="22"/>
                <w:szCs w:val="22"/>
              </w:rPr>
              <w:t>,</w:t>
            </w:r>
            <w:r>
              <w:rPr>
                <w:rFonts w:cs="新細明體" w:hint="eastAsia"/>
                <w:spacing w:val="-20"/>
                <w:w w:val="90"/>
                <w:kern w:val="0"/>
                <w:sz w:val="22"/>
                <w:szCs w:val="22"/>
              </w:rPr>
              <w:t>896</w:t>
            </w:r>
            <w:r>
              <w:rPr>
                <w:rFonts w:cs="新細明體"/>
                <w:spacing w:val="-20"/>
                <w:w w:val="90"/>
                <w:kern w:val="0"/>
                <w:sz w:val="22"/>
                <w:szCs w:val="22"/>
              </w:rPr>
              <w:t>,</w:t>
            </w:r>
            <w:r>
              <w:rPr>
                <w:rFonts w:cs="新細明體" w:hint="eastAsia"/>
                <w:spacing w:val="-20"/>
                <w:w w:val="90"/>
                <w:kern w:val="0"/>
                <w:sz w:val="22"/>
                <w:szCs w:val="22"/>
              </w:rPr>
              <w:t>582</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7F4780">
              <w:rPr>
                <w:rFonts w:cs="新細明體" w:hint="eastAsia"/>
                <w:spacing w:val="-20"/>
                <w:w w:val="90"/>
                <w:kern w:val="0"/>
                <w:sz w:val="22"/>
                <w:szCs w:val="22"/>
              </w:rPr>
              <w:t>39,423</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22</w:t>
            </w:r>
            <w:r>
              <w:rPr>
                <w:rFonts w:cs="新細明體"/>
                <w:spacing w:val="-20"/>
                <w:w w:val="90"/>
                <w:kern w:val="0"/>
                <w:sz w:val="22"/>
                <w:szCs w:val="22"/>
              </w:rPr>
              <w:t>,</w:t>
            </w:r>
            <w:r>
              <w:rPr>
                <w:rFonts w:cs="新細明體" w:hint="eastAsia"/>
                <w:spacing w:val="-20"/>
                <w:w w:val="90"/>
                <w:kern w:val="0"/>
                <w:sz w:val="22"/>
                <w:szCs w:val="22"/>
              </w:rPr>
              <w:t>936</w:t>
            </w:r>
            <w:r>
              <w:rPr>
                <w:rFonts w:cs="新細明體"/>
                <w:spacing w:val="-20"/>
                <w:w w:val="90"/>
                <w:kern w:val="0"/>
                <w:sz w:val="22"/>
                <w:szCs w:val="22"/>
              </w:rPr>
              <w:t>,</w:t>
            </w:r>
            <w:r>
              <w:rPr>
                <w:rFonts w:cs="新細明體" w:hint="eastAsia"/>
                <w:spacing w:val="-20"/>
                <w:w w:val="90"/>
                <w:kern w:val="0"/>
                <w:sz w:val="22"/>
                <w:szCs w:val="22"/>
              </w:rPr>
              <w:t>005</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w:t>
            </w:r>
            <w:r>
              <w:rPr>
                <w:rFonts w:cs="新細明體" w:hint="eastAsia"/>
                <w:spacing w:val="-20"/>
                <w:w w:val="90"/>
                <w:kern w:val="0"/>
                <w:sz w:val="22"/>
                <w:szCs w:val="22"/>
              </w:rPr>
              <w:t>097</w:t>
            </w:r>
            <w:r>
              <w:rPr>
                <w:rFonts w:cs="新細明體"/>
                <w:spacing w:val="-20"/>
                <w:w w:val="90"/>
                <w:kern w:val="0"/>
                <w:sz w:val="22"/>
                <w:szCs w:val="22"/>
              </w:rPr>
              <w:t>,</w:t>
            </w:r>
            <w:r>
              <w:rPr>
                <w:rFonts w:cs="新細明體" w:hint="eastAsia"/>
                <w:spacing w:val="-20"/>
                <w:w w:val="90"/>
                <w:kern w:val="0"/>
                <w:sz w:val="22"/>
                <w:szCs w:val="22"/>
              </w:rPr>
              <w:t>601</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5</w:t>
            </w:r>
            <w:r>
              <w:rPr>
                <w:rFonts w:cs="新細明體"/>
                <w:spacing w:val="-20"/>
                <w:w w:val="90"/>
                <w:kern w:val="0"/>
                <w:sz w:val="22"/>
                <w:szCs w:val="22"/>
              </w:rPr>
              <w:t>,</w:t>
            </w:r>
            <w:r>
              <w:rPr>
                <w:rFonts w:cs="新細明體" w:hint="eastAsia"/>
                <w:spacing w:val="-20"/>
                <w:w w:val="90"/>
                <w:kern w:val="0"/>
                <w:sz w:val="22"/>
                <w:szCs w:val="22"/>
              </w:rPr>
              <w:t>952</w:t>
            </w:r>
            <w:r>
              <w:rPr>
                <w:rFonts w:cs="新細明體"/>
                <w:spacing w:val="-20"/>
                <w:w w:val="90"/>
                <w:kern w:val="0"/>
                <w:sz w:val="22"/>
                <w:szCs w:val="22"/>
              </w:rPr>
              <w:t>,</w:t>
            </w:r>
            <w:r>
              <w:rPr>
                <w:rFonts w:cs="新細明體" w:hint="eastAsia"/>
                <w:spacing w:val="-20"/>
                <w:w w:val="90"/>
                <w:kern w:val="0"/>
                <w:sz w:val="22"/>
                <w:szCs w:val="22"/>
              </w:rPr>
              <w:t>476</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7</w:t>
            </w:r>
            <w:r>
              <w:rPr>
                <w:rFonts w:cs="新細明體"/>
                <w:spacing w:val="-20"/>
                <w:w w:val="90"/>
                <w:kern w:val="0"/>
                <w:sz w:val="22"/>
                <w:szCs w:val="22"/>
              </w:rPr>
              <w:t>,</w:t>
            </w:r>
            <w:r>
              <w:rPr>
                <w:rFonts w:cs="新細明體" w:hint="eastAsia"/>
                <w:spacing w:val="-20"/>
                <w:w w:val="90"/>
                <w:kern w:val="0"/>
                <w:sz w:val="22"/>
                <w:szCs w:val="22"/>
              </w:rPr>
              <w:t>050</w:t>
            </w:r>
            <w:r>
              <w:rPr>
                <w:rFonts w:cs="新細明體"/>
                <w:spacing w:val="-20"/>
                <w:w w:val="90"/>
                <w:kern w:val="0"/>
                <w:sz w:val="22"/>
                <w:szCs w:val="22"/>
              </w:rPr>
              <w:t>,</w:t>
            </w:r>
            <w:r>
              <w:rPr>
                <w:rFonts w:cs="新細明體" w:hint="eastAsia"/>
                <w:spacing w:val="-20"/>
                <w:w w:val="90"/>
                <w:kern w:val="0"/>
                <w:sz w:val="22"/>
                <w:szCs w:val="22"/>
              </w:rPr>
              <w:t>077</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15</w:t>
            </w:r>
            <w:r>
              <w:rPr>
                <w:rFonts w:cs="新細明體"/>
                <w:spacing w:val="-20"/>
                <w:w w:val="90"/>
                <w:kern w:val="0"/>
                <w:sz w:val="22"/>
                <w:szCs w:val="22"/>
              </w:rPr>
              <w:t>,</w:t>
            </w:r>
            <w:r>
              <w:rPr>
                <w:rFonts w:cs="新細明體" w:hint="eastAsia"/>
                <w:spacing w:val="-20"/>
                <w:w w:val="90"/>
                <w:kern w:val="0"/>
                <w:sz w:val="22"/>
                <w:szCs w:val="22"/>
              </w:rPr>
              <w:t>885</w:t>
            </w:r>
            <w:r>
              <w:rPr>
                <w:rFonts w:cs="新細明體"/>
                <w:spacing w:val="-20"/>
                <w:w w:val="90"/>
                <w:kern w:val="0"/>
                <w:sz w:val="22"/>
                <w:szCs w:val="22"/>
              </w:rPr>
              <w:t>,</w:t>
            </w:r>
            <w:r>
              <w:rPr>
                <w:rFonts w:cs="新細明體" w:hint="eastAsia"/>
                <w:spacing w:val="-20"/>
                <w:w w:val="90"/>
                <w:kern w:val="0"/>
                <w:sz w:val="22"/>
                <w:szCs w:val="22"/>
              </w:rPr>
              <w:t>929</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60</w:t>
            </w:r>
            <w:r>
              <w:rPr>
                <w:rFonts w:cs="新細明體"/>
                <w:spacing w:val="-20"/>
                <w:w w:val="90"/>
                <w:kern w:val="0"/>
                <w:sz w:val="22"/>
                <w:szCs w:val="22"/>
              </w:rPr>
              <w:t>,</w:t>
            </w:r>
            <w:r>
              <w:rPr>
                <w:rFonts w:cs="新細明體" w:hint="eastAsia"/>
                <w:spacing w:val="-20"/>
                <w:w w:val="90"/>
                <w:kern w:val="0"/>
                <w:sz w:val="22"/>
                <w:szCs w:val="22"/>
              </w:rPr>
              <w:t>674</w:t>
            </w:r>
            <w:r>
              <w:rPr>
                <w:rFonts w:cs="新細明體"/>
                <w:spacing w:val="-20"/>
                <w:w w:val="90"/>
                <w:kern w:val="0"/>
                <w:sz w:val="22"/>
                <w:szCs w:val="22"/>
              </w:rPr>
              <w:t>,</w:t>
            </w:r>
            <w:r>
              <w:rPr>
                <w:rFonts w:cs="新細明體" w:hint="eastAsia"/>
                <w:spacing w:val="-20"/>
                <w:w w:val="90"/>
                <w:kern w:val="0"/>
                <w:sz w:val="22"/>
                <w:szCs w:val="22"/>
              </w:rPr>
              <w:t>957</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108</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25</w:t>
            </w:r>
            <w:r>
              <w:rPr>
                <w:rFonts w:cs="新細明體"/>
                <w:spacing w:val="-20"/>
                <w:w w:val="90"/>
                <w:kern w:val="0"/>
                <w:sz w:val="22"/>
                <w:szCs w:val="22"/>
              </w:rPr>
              <w:t>,</w:t>
            </w:r>
            <w:r>
              <w:rPr>
                <w:rFonts w:cs="新細明體" w:hint="eastAsia"/>
                <w:spacing w:val="-20"/>
                <w:w w:val="90"/>
                <w:kern w:val="0"/>
                <w:sz w:val="22"/>
                <w:szCs w:val="22"/>
              </w:rPr>
              <w:t>116</w:t>
            </w:r>
            <w:r>
              <w:rPr>
                <w:rFonts w:cs="新細明體"/>
                <w:spacing w:val="-20"/>
                <w:w w:val="90"/>
                <w:kern w:val="0"/>
                <w:sz w:val="22"/>
                <w:szCs w:val="22"/>
              </w:rPr>
              <w:t>,</w:t>
            </w:r>
            <w:r>
              <w:rPr>
                <w:rFonts w:cs="新細明體" w:hint="eastAsia"/>
                <w:spacing w:val="-20"/>
                <w:w w:val="90"/>
                <w:kern w:val="0"/>
                <w:sz w:val="22"/>
                <w:szCs w:val="22"/>
              </w:rPr>
              <w:t>162</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7F4780">
              <w:rPr>
                <w:rFonts w:cs="新細明體" w:hint="eastAsia"/>
                <w:spacing w:val="-20"/>
                <w:w w:val="90"/>
                <w:kern w:val="0"/>
                <w:sz w:val="22"/>
                <w:szCs w:val="22"/>
              </w:rPr>
              <w:t>54,180</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25</w:t>
            </w:r>
            <w:r>
              <w:rPr>
                <w:rFonts w:cs="新細明體"/>
                <w:spacing w:val="-20"/>
                <w:w w:val="90"/>
                <w:kern w:val="0"/>
                <w:sz w:val="22"/>
                <w:szCs w:val="22"/>
              </w:rPr>
              <w:t>,</w:t>
            </w:r>
            <w:r>
              <w:rPr>
                <w:rFonts w:cs="新細明體" w:hint="eastAsia"/>
                <w:spacing w:val="-20"/>
                <w:w w:val="90"/>
                <w:kern w:val="0"/>
                <w:sz w:val="22"/>
                <w:szCs w:val="22"/>
              </w:rPr>
              <w:t>170</w:t>
            </w:r>
            <w:r>
              <w:rPr>
                <w:rFonts w:cs="新細明體"/>
                <w:spacing w:val="-20"/>
                <w:w w:val="90"/>
                <w:kern w:val="0"/>
                <w:sz w:val="22"/>
                <w:szCs w:val="22"/>
              </w:rPr>
              <w:t>,</w:t>
            </w:r>
            <w:r>
              <w:rPr>
                <w:rFonts w:cs="新細明體" w:hint="eastAsia"/>
                <w:spacing w:val="-20"/>
                <w:w w:val="90"/>
                <w:kern w:val="0"/>
                <w:sz w:val="22"/>
                <w:szCs w:val="22"/>
              </w:rPr>
              <w:t>342</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w:t>
            </w:r>
            <w:r>
              <w:rPr>
                <w:rFonts w:cs="新細明體" w:hint="eastAsia"/>
                <w:spacing w:val="-20"/>
                <w:w w:val="90"/>
                <w:kern w:val="0"/>
                <w:sz w:val="22"/>
                <w:szCs w:val="22"/>
              </w:rPr>
              <w:t>275</w:t>
            </w:r>
            <w:r>
              <w:rPr>
                <w:rFonts w:cs="新細明體"/>
                <w:spacing w:val="-20"/>
                <w:w w:val="90"/>
                <w:kern w:val="0"/>
                <w:sz w:val="22"/>
                <w:szCs w:val="22"/>
              </w:rPr>
              <w:t>,</w:t>
            </w:r>
            <w:r>
              <w:rPr>
                <w:rFonts w:cs="新細明體" w:hint="eastAsia"/>
                <w:spacing w:val="-20"/>
                <w:w w:val="90"/>
                <w:kern w:val="0"/>
                <w:sz w:val="22"/>
                <w:szCs w:val="22"/>
              </w:rPr>
              <w:t>421</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8</w:t>
            </w:r>
            <w:r>
              <w:rPr>
                <w:rFonts w:cs="新細明體"/>
                <w:spacing w:val="-20"/>
                <w:w w:val="90"/>
                <w:kern w:val="0"/>
                <w:sz w:val="22"/>
                <w:szCs w:val="22"/>
              </w:rPr>
              <w:t>,</w:t>
            </w:r>
            <w:r>
              <w:rPr>
                <w:rFonts w:cs="新細明體" w:hint="eastAsia"/>
                <w:spacing w:val="-20"/>
                <w:w w:val="90"/>
                <w:kern w:val="0"/>
                <w:sz w:val="22"/>
                <w:szCs w:val="22"/>
              </w:rPr>
              <w:t>789</w:t>
            </w:r>
            <w:r>
              <w:rPr>
                <w:rFonts w:cs="新細明體"/>
                <w:spacing w:val="-20"/>
                <w:w w:val="90"/>
                <w:kern w:val="0"/>
                <w:sz w:val="22"/>
                <w:szCs w:val="22"/>
              </w:rPr>
              <w:t>,</w:t>
            </w:r>
            <w:r>
              <w:rPr>
                <w:rFonts w:cs="新細明體" w:hint="eastAsia"/>
                <w:spacing w:val="-20"/>
                <w:w w:val="90"/>
                <w:kern w:val="0"/>
                <w:sz w:val="22"/>
                <w:szCs w:val="22"/>
              </w:rPr>
              <w:t>722</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10</w:t>
            </w:r>
            <w:r>
              <w:rPr>
                <w:rFonts w:cs="新細明體"/>
                <w:spacing w:val="-20"/>
                <w:w w:val="90"/>
                <w:kern w:val="0"/>
                <w:sz w:val="22"/>
                <w:szCs w:val="22"/>
              </w:rPr>
              <w:t>,</w:t>
            </w:r>
            <w:r>
              <w:rPr>
                <w:rFonts w:cs="新細明體" w:hint="eastAsia"/>
                <w:spacing w:val="-20"/>
                <w:w w:val="90"/>
                <w:kern w:val="0"/>
                <w:sz w:val="22"/>
                <w:szCs w:val="22"/>
              </w:rPr>
              <w:t>065</w:t>
            </w:r>
            <w:r>
              <w:rPr>
                <w:rFonts w:cs="新細明體"/>
                <w:spacing w:val="-20"/>
                <w:w w:val="90"/>
                <w:kern w:val="0"/>
                <w:sz w:val="22"/>
                <w:szCs w:val="22"/>
              </w:rPr>
              <w:t>,</w:t>
            </w:r>
            <w:r>
              <w:rPr>
                <w:rFonts w:cs="新細明體" w:hint="eastAsia"/>
                <w:spacing w:val="-20"/>
                <w:w w:val="90"/>
                <w:kern w:val="0"/>
                <w:sz w:val="22"/>
                <w:szCs w:val="22"/>
              </w:rPr>
              <w:t>142</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15</w:t>
            </w:r>
            <w:r>
              <w:rPr>
                <w:rFonts w:cs="新細明體"/>
                <w:spacing w:val="-20"/>
                <w:w w:val="90"/>
                <w:kern w:val="0"/>
                <w:sz w:val="22"/>
                <w:szCs w:val="22"/>
              </w:rPr>
              <w:t>,</w:t>
            </w:r>
            <w:r>
              <w:rPr>
                <w:rFonts w:cs="新細明體" w:hint="eastAsia"/>
                <w:spacing w:val="-20"/>
                <w:w w:val="90"/>
                <w:kern w:val="0"/>
                <w:sz w:val="22"/>
                <w:szCs w:val="22"/>
              </w:rPr>
              <w:t>105</w:t>
            </w:r>
            <w:r>
              <w:rPr>
                <w:rFonts w:cs="新細明體"/>
                <w:spacing w:val="-20"/>
                <w:w w:val="90"/>
                <w:kern w:val="0"/>
                <w:sz w:val="22"/>
                <w:szCs w:val="22"/>
              </w:rPr>
              <w:t>,</w:t>
            </w:r>
            <w:r>
              <w:rPr>
                <w:rFonts w:cs="新細明體" w:hint="eastAsia"/>
                <w:spacing w:val="-20"/>
                <w:w w:val="90"/>
                <w:kern w:val="0"/>
                <w:sz w:val="22"/>
                <w:szCs w:val="22"/>
              </w:rPr>
              <w:t>200</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75</w:t>
            </w:r>
            <w:r>
              <w:rPr>
                <w:rFonts w:cs="新細明體"/>
                <w:spacing w:val="-20"/>
                <w:w w:val="90"/>
                <w:kern w:val="0"/>
                <w:sz w:val="22"/>
                <w:szCs w:val="22"/>
              </w:rPr>
              <w:t>,</w:t>
            </w:r>
            <w:r>
              <w:rPr>
                <w:rFonts w:cs="新細明體" w:hint="eastAsia"/>
                <w:spacing w:val="-20"/>
                <w:w w:val="90"/>
                <w:kern w:val="0"/>
                <w:sz w:val="22"/>
                <w:szCs w:val="22"/>
              </w:rPr>
              <w:t>780</w:t>
            </w:r>
            <w:r>
              <w:rPr>
                <w:rFonts w:cs="新細明體"/>
                <w:spacing w:val="-20"/>
                <w:w w:val="90"/>
                <w:kern w:val="0"/>
                <w:sz w:val="22"/>
                <w:szCs w:val="22"/>
              </w:rPr>
              <w:t>,</w:t>
            </w:r>
            <w:r>
              <w:rPr>
                <w:rFonts w:cs="新細明體" w:hint="eastAsia"/>
                <w:spacing w:val="-20"/>
                <w:w w:val="90"/>
                <w:kern w:val="0"/>
                <w:sz w:val="22"/>
                <w:szCs w:val="22"/>
              </w:rPr>
              <w:t>157</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109</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27</w:t>
            </w:r>
            <w:r>
              <w:rPr>
                <w:rFonts w:cs="新細明體"/>
                <w:spacing w:val="-20"/>
                <w:w w:val="90"/>
                <w:kern w:val="0"/>
                <w:sz w:val="22"/>
                <w:szCs w:val="22"/>
              </w:rPr>
              <w:t>,</w:t>
            </w:r>
            <w:r>
              <w:rPr>
                <w:rFonts w:cs="新細明體" w:hint="eastAsia"/>
                <w:spacing w:val="-20"/>
                <w:w w:val="90"/>
                <w:kern w:val="0"/>
                <w:sz w:val="22"/>
                <w:szCs w:val="22"/>
              </w:rPr>
              <w:t>646</w:t>
            </w:r>
            <w:r>
              <w:rPr>
                <w:rFonts w:cs="新細明體"/>
                <w:spacing w:val="-20"/>
                <w:w w:val="90"/>
                <w:kern w:val="0"/>
                <w:sz w:val="22"/>
                <w:szCs w:val="22"/>
              </w:rPr>
              <w:t>,</w:t>
            </w:r>
            <w:r>
              <w:rPr>
                <w:rFonts w:cs="新細明體" w:hint="eastAsia"/>
                <w:spacing w:val="-20"/>
                <w:w w:val="90"/>
                <w:kern w:val="0"/>
                <w:sz w:val="22"/>
                <w:szCs w:val="22"/>
              </w:rPr>
              <w:t>180</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sidRPr="007F4780">
              <w:rPr>
                <w:rFonts w:cs="新細明體" w:hint="eastAsia"/>
                <w:spacing w:val="-20"/>
                <w:w w:val="90"/>
                <w:kern w:val="0"/>
                <w:sz w:val="22"/>
                <w:szCs w:val="22"/>
              </w:rPr>
              <w:t>118,087</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27</w:t>
            </w:r>
            <w:r>
              <w:rPr>
                <w:rFonts w:cs="新細明體"/>
                <w:spacing w:val="-20"/>
                <w:w w:val="90"/>
                <w:kern w:val="0"/>
                <w:sz w:val="22"/>
                <w:szCs w:val="22"/>
              </w:rPr>
              <w:t>,</w:t>
            </w:r>
            <w:r>
              <w:rPr>
                <w:rFonts w:cs="新細明體" w:hint="eastAsia"/>
                <w:spacing w:val="-20"/>
                <w:w w:val="90"/>
                <w:kern w:val="0"/>
                <w:sz w:val="22"/>
                <w:szCs w:val="22"/>
              </w:rPr>
              <w:t>764</w:t>
            </w:r>
            <w:r>
              <w:rPr>
                <w:rFonts w:cs="新細明體"/>
                <w:spacing w:val="-20"/>
                <w:w w:val="90"/>
                <w:kern w:val="0"/>
                <w:sz w:val="22"/>
                <w:szCs w:val="22"/>
              </w:rPr>
              <w:t>,</w:t>
            </w:r>
            <w:r>
              <w:rPr>
                <w:rFonts w:cs="新細明體" w:hint="eastAsia"/>
                <w:spacing w:val="-20"/>
                <w:w w:val="90"/>
                <w:kern w:val="0"/>
                <w:sz w:val="22"/>
                <w:szCs w:val="22"/>
              </w:rPr>
              <w:t>267</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w:t>
            </w:r>
            <w:r>
              <w:rPr>
                <w:rFonts w:cs="新細明體" w:hint="eastAsia"/>
                <w:spacing w:val="-20"/>
                <w:w w:val="90"/>
                <w:kern w:val="0"/>
                <w:sz w:val="22"/>
                <w:szCs w:val="22"/>
              </w:rPr>
              <w:t>407</w:t>
            </w:r>
            <w:r>
              <w:rPr>
                <w:rFonts w:cs="新細明體"/>
                <w:spacing w:val="-20"/>
                <w:w w:val="90"/>
                <w:kern w:val="0"/>
                <w:sz w:val="22"/>
                <w:szCs w:val="22"/>
              </w:rPr>
              <w:t>,</w:t>
            </w:r>
            <w:r>
              <w:rPr>
                <w:rFonts w:cs="新細明體" w:hint="eastAsia"/>
                <w:spacing w:val="-20"/>
                <w:w w:val="90"/>
                <w:kern w:val="0"/>
                <w:sz w:val="22"/>
                <w:szCs w:val="22"/>
              </w:rPr>
              <w:t>281</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12</w:t>
            </w:r>
            <w:r>
              <w:rPr>
                <w:rFonts w:cs="新細明體"/>
                <w:spacing w:val="-20"/>
                <w:w w:val="90"/>
                <w:kern w:val="0"/>
                <w:sz w:val="22"/>
                <w:szCs w:val="22"/>
              </w:rPr>
              <w:t>,</w:t>
            </w:r>
            <w:r>
              <w:rPr>
                <w:rFonts w:cs="新細明體" w:hint="eastAsia"/>
                <w:spacing w:val="-20"/>
                <w:w w:val="90"/>
                <w:kern w:val="0"/>
                <w:sz w:val="22"/>
                <w:szCs w:val="22"/>
              </w:rPr>
              <w:t>780</w:t>
            </w:r>
            <w:r>
              <w:rPr>
                <w:rFonts w:cs="新細明體"/>
                <w:spacing w:val="-20"/>
                <w:w w:val="90"/>
                <w:kern w:val="0"/>
                <w:sz w:val="22"/>
                <w:szCs w:val="22"/>
              </w:rPr>
              <w:t>,</w:t>
            </w:r>
            <w:r>
              <w:rPr>
                <w:rFonts w:cs="新細明體" w:hint="eastAsia"/>
                <w:spacing w:val="-20"/>
                <w:w w:val="90"/>
                <w:kern w:val="0"/>
                <w:sz w:val="22"/>
                <w:szCs w:val="22"/>
              </w:rPr>
              <w:t>592</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14</w:t>
            </w:r>
            <w:r>
              <w:rPr>
                <w:rFonts w:cs="新細明體"/>
                <w:spacing w:val="-20"/>
                <w:w w:val="90"/>
                <w:kern w:val="0"/>
                <w:sz w:val="22"/>
                <w:szCs w:val="22"/>
              </w:rPr>
              <w:t>,</w:t>
            </w:r>
            <w:r>
              <w:rPr>
                <w:rFonts w:cs="新細明體" w:hint="eastAsia"/>
                <w:spacing w:val="-20"/>
                <w:w w:val="90"/>
                <w:kern w:val="0"/>
                <w:sz w:val="22"/>
                <w:szCs w:val="22"/>
              </w:rPr>
              <w:t>187</w:t>
            </w:r>
            <w:r>
              <w:rPr>
                <w:rFonts w:cs="新細明體"/>
                <w:spacing w:val="-20"/>
                <w:w w:val="90"/>
                <w:kern w:val="0"/>
                <w:sz w:val="22"/>
                <w:szCs w:val="22"/>
              </w:rPr>
              <w:t>,</w:t>
            </w:r>
            <w:r>
              <w:rPr>
                <w:rFonts w:cs="新細明體" w:hint="eastAsia"/>
                <w:spacing w:val="-20"/>
                <w:w w:val="90"/>
                <w:kern w:val="0"/>
                <w:sz w:val="22"/>
                <w:szCs w:val="22"/>
              </w:rPr>
              <w:t>873</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13</w:t>
            </w:r>
            <w:r>
              <w:rPr>
                <w:rFonts w:cs="新細明體"/>
                <w:spacing w:val="-20"/>
                <w:w w:val="90"/>
                <w:kern w:val="0"/>
                <w:sz w:val="22"/>
                <w:szCs w:val="22"/>
              </w:rPr>
              <w:t>,</w:t>
            </w:r>
            <w:r>
              <w:rPr>
                <w:rFonts w:cs="新細明體" w:hint="eastAsia"/>
                <w:spacing w:val="-20"/>
                <w:w w:val="90"/>
                <w:kern w:val="0"/>
                <w:sz w:val="22"/>
                <w:szCs w:val="22"/>
              </w:rPr>
              <w:t>576</w:t>
            </w:r>
            <w:r>
              <w:rPr>
                <w:rFonts w:cs="新細明體"/>
                <w:spacing w:val="-20"/>
                <w:w w:val="90"/>
                <w:kern w:val="0"/>
                <w:sz w:val="22"/>
                <w:szCs w:val="22"/>
              </w:rPr>
              <w:t>,</w:t>
            </w:r>
            <w:r>
              <w:rPr>
                <w:rFonts w:cs="新細明體" w:hint="eastAsia"/>
                <w:spacing w:val="-20"/>
                <w:w w:val="90"/>
                <w:kern w:val="0"/>
                <w:sz w:val="22"/>
                <w:szCs w:val="22"/>
              </w:rPr>
              <w:t>394</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89</w:t>
            </w:r>
            <w:r>
              <w:rPr>
                <w:rFonts w:cs="新細明體"/>
                <w:spacing w:val="-20"/>
                <w:w w:val="90"/>
                <w:kern w:val="0"/>
                <w:sz w:val="22"/>
                <w:szCs w:val="22"/>
              </w:rPr>
              <w:t>,</w:t>
            </w:r>
            <w:r>
              <w:rPr>
                <w:rFonts w:cs="新細明體" w:hint="eastAsia"/>
                <w:spacing w:val="-20"/>
                <w:w w:val="90"/>
                <w:kern w:val="0"/>
                <w:sz w:val="22"/>
                <w:szCs w:val="22"/>
              </w:rPr>
              <w:t>356</w:t>
            </w:r>
            <w:r>
              <w:rPr>
                <w:rFonts w:cs="新細明體"/>
                <w:spacing w:val="-20"/>
                <w:w w:val="90"/>
                <w:kern w:val="0"/>
                <w:sz w:val="22"/>
                <w:szCs w:val="22"/>
              </w:rPr>
              <w:t>,</w:t>
            </w:r>
            <w:r>
              <w:rPr>
                <w:rFonts w:cs="新細明體" w:hint="eastAsia"/>
                <w:spacing w:val="-20"/>
                <w:w w:val="90"/>
                <w:kern w:val="0"/>
                <w:sz w:val="22"/>
                <w:szCs w:val="22"/>
              </w:rPr>
              <w:t>551</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110</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0</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91</w:t>
            </w:r>
            <w:r>
              <w:rPr>
                <w:rFonts w:cs="新細明體"/>
                <w:spacing w:val="-20"/>
                <w:w w:val="90"/>
                <w:kern w:val="0"/>
                <w:sz w:val="22"/>
                <w:szCs w:val="22"/>
              </w:rPr>
              <w:t>,</w:t>
            </w:r>
            <w:r>
              <w:rPr>
                <w:rFonts w:cs="新細明體" w:hint="eastAsia"/>
                <w:spacing w:val="-20"/>
                <w:w w:val="90"/>
                <w:kern w:val="0"/>
                <w:sz w:val="22"/>
                <w:szCs w:val="22"/>
              </w:rPr>
              <w:t>132</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91</w:t>
            </w:r>
            <w:r>
              <w:rPr>
                <w:rFonts w:cs="新細明體"/>
                <w:spacing w:val="-20"/>
                <w:w w:val="90"/>
                <w:kern w:val="0"/>
                <w:sz w:val="22"/>
                <w:szCs w:val="22"/>
              </w:rPr>
              <w:t>,</w:t>
            </w:r>
            <w:r>
              <w:rPr>
                <w:rFonts w:cs="新細明體" w:hint="eastAsia"/>
                <w:spacing w:val="-20"/>
                <w:w w:val="90"/>
                <w:kern w:val="0"/>
                <w:sz w:val="22"/>
                <w:szCs w:val="22"/>
              </w:rPr>
              <w:t>132</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w:t>
            </w:r>
            <w:r>
              <w:rPr>
                <w:rFonts w:cs="新細明體" w:hint="eastAsia"/>
                <w:spacing w:val="-20"/>
                <w:w w:val="90"/>
                <w:kern w:val="0"/>
                <w:sz w:val="22"/>
                <w:szCs w:val="22"/>
              </w:rPr>
              <w:t>437</w:t>
            </w:r>
            <w:r>
              <w:rPr>
                <w:rFonts w:cs="新細明體"/>
                <w:spacing w:val="-20"/>
                <w:w w:val="90"/>
                <w:kern w:val="0"/>
                <w:sz w:val="22"/>
                <w:szCs w:val="22"/>
              </w:rPr>
              <w:t>,</w:t>
            </w:r>
            <w:r>
              <w:rPr>
                <w:rFonts w:cs="新細明體" w:hint="eastAsia"/>
                <w:spacing w:val="-20"/>
                <w:w w:val="90"/>
                <w:kern w:val="0"/>
                <w:sz w:val="22"/>
                <w:szCs w:val="22"/>
              </w:rPr>
              <w:t>593</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10</w:t>
            </w:r>
            <w:r>
              <w:rPr>
                <w:rFonts w:cs="新細明體"/>
                <w:spacing w:val="-20"/>
                <w:w w:val="90"/>
                <w:kern w:val="0"/>
                <w:sz w:val="22"/>
                <w:szCs w:val="22"/>
              </w:rPr>
              <w:t>,</w:t>
            </w:r>
            <w:r>
              <w:rPr>
                <w:rFonts w:cs="新細明體" w:hint="eastAsia"/>
                <w:spacing w:val="-20"/>
                <w:w w:val="90"/>
                <w:kern w:val="0"/>
                <w:sz w:val="22"/>
                <w:szCs w:val="22"/>
              </w:rPr>
              <w:t>562</w:t>
            </w:r>
            <w:r>
              <w:rPr>
                <w:rFonts w:cs="新細明體"/>
                <w:spacing w:val="-20"/>
                <w:w w:val="90"/>
                <w:kern w:val="0"/>
                <w:sz w:val="22"/>
                <w:szCs w:val="22"/>
              </w:rPr>
              <w:t>,</w:t>
            </w:r>
            <w:r>
              <w:rPr>
                <w:rFonts w:cs="新細明體" w:hint="eastAsia"/>
                <w:spacing w:val="-20"/>
                <w:w w:val="90"/>
                <w:kern w:val="0"/>
                <w:sz w:val="22"/>
                <w:szCs w:val="22"/>
              </w:rPr>
              <w:t>464</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12</w:t>
            </w:r>
            <w:r>
              <w:rPr>
                <w:rFonts w:cs="新細明體"/>
                <w:spacing w:val="-20"/>
                <w:w w:val="90"/>
                <w:kern w:val="0"/>
                <w:sz w:val="22"/>
                <w:szCs w:val="22"/>
              </w:rPr>
              <w:t>,</w:t>
            </w:r>
            <w:r>
              <w:rPr>
                <w:rFonts w:cs="新細明體" w:hint="eastAsia"/>
                <w:spacing w:val="-20"/>
                <w:w w:val="90"/>
                <w:kern w:val="0"/>
                <w:sz w:val="22"/>
                <w:szCs w:val="22"/>
              </w:rPr>
              <w:t>000</w:t>
            </w:r>
            <w:r>
              <w:rPr>
                <w:rFonts w:cs="新細明體"/>
                <w:spacing w:val="-20"/>
                <w:w w:val="90"/>
                <w:kern w:val="0"/>
                <w:sz w:val="22"/>
                <w:szCs w:val="22"/>
              </w:rPr>
              <w:t>,</w:t>
            </w:r>
            <w:r>
              <w:rPr>
                <w:rFonts w:cs="新細明體" w:hint="eastAsia"/>
                <w:spacing w:val="-20"/>
                <w:w w:val="90"/>
                <w:kern w:val="0"/>
                <w:sz w:val="22"/>
                <w:szCs w:val="22"/>
              </w:rPr>
              <w:t>057</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-11</w:t>
            </w:r>
            <w:r>
              <w:rPr>
                <w:rFonts w:cs="新細明體"/>
                <w:spacing w:val="-20"/>
                <w:w w:val="90"/>
                <w:kern w:val="0"/>
                <w:sz w:val="22"/>
                <w:szCs w:val="22"/>
              </w:rPr>
              <w:t>,</w:t>
            </w:r>
            <w:r>
              <w:rPr>
                <w:rFonts w:cs="新細明體" w:hint="eastAsia"/>
                <w:spacing w:val="-20"/>
                <w:w w:val="90"/>
                <w:kern w:val="0"/>
                <w:sz w:val="22"/>
                <w:szCs w:val="22"/>
              </w:rPr>
              <w:t>908</w:t>
            </w:r>
            <w:r>
              <w:rPr>
                <w:rFonts w:cs="新細明體"/>
                <w:spacing w:val="-20"/>
                <w:w w:val="90"/>
                <w:kern w:val="0"/>
                <w:sz w:val="22"/>
                <w:szCs w:val="22"/>
              </w:rPr>
              <w:t>,</w:t>
            </w:r>
            <w:r>
              <w:rPr>
                <w:rFonts w:cs="新細明體" w:hint="eastAsia"/>
                <w:spacing w:val="-20"/>
                <w:w w:val="90"/>
                <w:kern w:val="0"/>
                <w:sz w:val="22"/>
                <w:szCs w:val="22"/>
              </w:rPr>
              <w:t>925</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77</w:t>
            </w:r>
            <w:r>
              <w:rPr>
                <w:rFonts w:cs="新細明體"/>
                <w:spacing w:val="-20"/>
                <w:w w:val="90"/>
                <w:kern w:val="0"/>
                <w:sz w:val="22"/>
                <w:szCs w:val="22"/>
              </w:rPr>
              <w:t>,</w:t>
            </w:r>
            <w:r>
              <w:rPr>
                <w:rFonts w:cs="新細明體" w:hint="eastAsia"/>
                <w:spacing w:val="-20"/>
                <w:w w:val="90"/>
                <w:kern w:val="0"/>
                <w:sz w:val="22"/>
                <w:szCs w:val="22"/>
              </w:rPr>
              <w:t>447</w:t>
            </w:r>
            <w:r>
              <w:rPr>
                <w:rFonts w:cs="新細明體"/>
                <w:spacing w:val="-20"/>
                <w:w w:val="90"/>
                <w:kern w:val="0"/>
                <w:sz w:val="22"/>
                <w:szCs w:val="22"/>
              </w:rPr>
              <w:t>,</w:t>
            </w:r>
            <w:r>
              <w:rPr>
                <w:rFonts w:cs="新細明體" w:hint="eastAsia"/>
                <w:spacing w:val="-20"/>
                <w:w w:val="90"/>
                <w:kern w:val="0"/>
                <w:sz w:val="22"/>
                <w:szCs w:val="22"/>
              </w:rPr>
              <w:t>625</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w:t>
            </w:r>
            <w:r w:rsidRPr="00F819A9">
              <w:rPr>
                <w:rFonts w:cs="新細明體"/>
                <w:spacing w:val="-20"/>
                <w:w w:val="90"/>
                <w:kern w:val="0"/>
                <w:sz w:val="22"/>
                <w:szCs w:val="22"/>
              </w:rPr>
              <w:t>11</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0</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106</w:t>
            </w:r>
            <w:r>
              <w:rPr>
                <w:rFonts w:cs="新細明體"/>
                <w:spacing w:val="-20"/>
                <w:w w:val="90"/>
                <w:kern w:val="0"/>
                <w:sz w:val="22"/>
                <w:szCs w:val="22"/>
              </w:rPr>
              <w:t>,</w:t>
            </w:r>
            <w:r>
              <w:rPr>
                <w:rFonts w:cs="新細明體" w:hint="eastAsia"/>
                <w:spacing w:val="-20"/>
                <w:w w:val="90"/>
                <w:kern w:val="0"/>
                <w:sz w:val="22"/>
                <w:szCs w:val="22"/>
              </w:rPr>
              <w:t>339</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106</w:t>
            </w:r>
            <w:r>
              <w:rPr>
                <w:rFonts w:cs="新細明體"/>
                <w:spacing w:val="-20"/>
                <w:w w:val="90"/>
                <w:kern w:val="0"/>
                <w:sz w:val="22"/>
                <w:szCs w:val="22"/>
              </w:rPr>
              <w:t>,</w:t>
            </w:r>
            <w:r>
              <w:rPr>
                <w:rFonts w:cs="新細明體" w:hint="eastAsia"/>
                <w:spacing w:val="-20"/>
                <w:w w:val="90"/>
                <w:kern w:val="0"/>
                <w:sz w:val="22"/>
                <w:szCs w:val="22"/>
              </w:rPr>
              <w:t>339</w:t>
            </w:r>
          </w:p>
        </w:tc>
        <w:tc>
          <w:tcPr>
            <w:tcW w:w="113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w:t>
            </w:r>
            <w:r>
              <w:rPr>
                <w:rFonts w:cs="新細明體" w:hint="eastAsia"/>
                <w:spacing w:val="-20"/>
                <w:w w:val="90"/>
                <w:kern w:val="0"/>
                <w:sz w:val="22"/>
                <w:szCs w:val="22"/>
              </w:rPr>
              <w:t>674</w:t>
            </w:r>
            <w:r>
              <w:rPr>
                <w:rFonts w:cs="新細明體"/>
                <w:spacing w:val="-20"/>
                <w:w w:val="90"/>
                <w:kern w:val="0"/>
                <w:sz w:val="22"/>
                <w:szCs w:val="22"/>
              </w:rPr>
              <w:t>,</w:t>
            </w:r>
            <w:r>
              <w:rPr>
                <w:rFonts w:cs="新細明體" w:hint="eastAsia"/>
                <w:spacing w:val="-20"/>
                <w:w w:val="90"/>
                <w:kern w:val="0"/>
                <w:sz w:val="22"/>
                <w:szCs w:val="22"/>
              </w:rPr>
              <w:t>599</w:t>
            </w:r>
          </w:p>
        </w:tc>
        <w:tc>
          <w:tcPr>
            <w:tcW w:w="993"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8</w:t>
            </w:r>
            <w:r>
              <w:rPr>
                <w:rFonts w:cs="新細明體"/>
                <w:spacing w:val="-20"/>
                <w:w w:val="90"/>
                <w:kern w:val="0"/>
                <w:sz w:val="22"/>
                <w:szCs w:val="22"/>
              </w:rPr>
              <w:t>,</w:t>
            </w:r>
            <w:r>
              <w:rPr>
                <w:rFonts w:cs="新細明體" w:hint="eastAsia"/>
                <w:spacing w:val="-20"/>
                <w:w w:val="90"/>
                <w:kern w:val="0"/>
                <w:sz w:val="22"/>
                <w:szCs w:val="22"/>
              </w:rPr>
              <w:t>889</w:t>
            </w:r>
            <w:r>
              <w:rPr>
                <w:rFonts w:cs="新細明體"/>
                <w:spacing w:val="-20"/>
                <w:w w:val="90"/>
                <w:kern w:val="0"/>
                <w:sz w:val="22"/>
                <w:szCs w:val="22"/>
              </w:rPr>
              <w:t>,</w:t>
            </w:r>
            <w:r>
              <w:rPr>
                <w:rFonts w:cs="新細明體" w:hint="eastAsia"/>
                <w:spacing w:val="-20"/>
                <w:w w:val="90"/>
                <w:kern w:val="0"/>
                <w:sz w:val="22"/>
                <w:szCs w:val="22"/>
              </w:rPr>
              <w:t>610</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10</w:t>
            </w:r>
            <w:r>
              <w:rPr>
                <w:rFonts w:cs="新細明體"/>
                <w:spacing w:val="-20"/>
                <w:w w:val="90"/>
                <w:kern w:val="0"/>
                <w:sz w:val="22"/>
                <w:szCs w:val="22"/>
              </w:rPr>
              <w:t>,</w:t>
            </w:r>
            <w:r>
              <w:rPr>
                <w:rFonts w:cs="新細明體" w:hint="eastAsia"/>
                <w:spacing w:val="-20"/>
                <w:w w:val="90"/>
                <w:kern w:val="0"/>
                <w:sz w:val="22"/>
                <w:szCs w:val="22"/>
              </w:rPr>
              <w:t>564</w:t>
            </w:r>
            <w:r>
              <w:rPr>
                <w:rFonts w:cs="新細明體"/>
                <w:spacing w:val="-20"/>
                <w:w w:val="90"/>
                <w:kern w:val="0"/>
                <w:sz w:val="22"/>
                <w:szCs w:val="22"/>
              </w:rPr>
              <w:t>,</w:t>
            </w:r>
            <w:r>
              <w:rPr>
                <w:rFonts w:cs="新細明體" w:hint="eastAsia"/>
                <w:spacing w:val="-20"/>
                <w:w w:val="90"/>
                <w:kern w:val="0"/>
                <w:sz w:val="22"/>
                <w:szCs w:val="22"/>
              </w:rPr>
              <w:t>209</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-10</w:t>
            </w:r>
            <w:r>
              <w:rPr>
                <w:rFonts w:cs="新細明體"/>
                <w:spacing w:val="-20"/>
                <w:w w:val="90"/>
                <w:kern w:val="0"/>
                <w:sz w:val="22"/>
                <w:szCs w:val="22"/>
              </w:rPr>
              <w:t>,</w:t>
            </w:r>
            <w:r>
              <w:rPr>
                <w:rFonts w:cs="新細明體" w:hint="eastAsia"/>
                <w:spacing w:val="-20"/>
                <w:w w:val="90"/>
                <w:kern w:val="0"/>
                <w:sz w:val="22"/>
                <w:szCs w:val="22"/>
              </w:rPr>
              <w:t>457</w:t>
            </w:r>
            <w:r>
              <w:rPr>
                <w:rFonts w:cs="新細明體"/>
                <w:spacing w:val="-20"/>
                <w:w w:val="90"/>
                <w:kern w:val="0"/>
                <w:sz w:val="22"/>
                <w:szCs w:val="22"/>
              </w:rPr>
              <w:t>,</w:t>
            </w:r>
            <w:r>
              <w:rPr>
                <w:rFonts w:cs="新細明體" w:hint="eastAsia"/>
                <w:spacing w:val="-20"/>
                <w:w w:val="90"/>
                <w:kern w:val="0"/>
                <w:sz w:val="22"/>
                <w:szCs w:val="22"/>
              </w:rPr>
              <w:t>869</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66</w:t>
            </w:r>
            <w:r>
              <w:rPr>
                <w:rFonts w:cs="新細明體"/>
                <w:spacing w:val="-20"/>
                <w:w w:val="90"/>
                <w:kern w:val="0"/>
                <w:sz w:val="22"/>
                <w:szCs w:val="22"/>
              </w:rPr>
              <w:t>,</w:t>
            </w:r>
            <w:r>
              <w:rPr>
                <w:rFonts w:cs="新細明體" w:hint="eastAsia"/>
                <w:spacing w:val="-20"/>
                <w:w w:val="90"/>
                <w:kern w:val="0"/>
                <w:sz w:val="22"/>
                <w:szCs w:val="22"/>
              </w:rPr>
              <w:t>989</w:t>
            </w:r>
            <w:r>
              <w:rPr>
                <w:rFonts w:cs="新細明體"/>
                <w:spacing w:val="-20"/>
                <w:w w:val="90"/>
                <w:kern w:val="0"/>
                <w:sz w:val="22"/>
                <w:szCs w:val="22"/>
              </w:rPr>
              <w:t>,</w:t>
            </w:r>
            <w:r>
              <w:rPr>
                <w:rFonts w:cs="新細明體" w:hint="eastAsia"/>
                <w:spacing w:val="-20"/>
                <w:w w:val="90"/>
                <w:kern w:val="0"/>
                <w:sz w:val="22"/>
                <w:szCs w:val="22"/>
              </w:rPr>
              <w:t>756</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w:t>
            </w:r>
            <w:r w:rsidRPr="00F819A9">
              <w:rPr>
                <w:rFonts w:cs="新細明體"/>
                <w:spacing w:val="-20"/>
                <w:w w:val="90"/>
                <w:kern w:val="0"/>
                <w:sz w:val="22"/>
                <w:szCs w:val="22"/>
              </w:rPr>
              <w:t>12</w:t>
            </w:r>
          </w:p>
        </w:tc>
        <w:tc>
          <w:tcPr>
            <w:tcW w:w="1014"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0</w:t>
            </w:r>
          </w:p>
        </w:tc>
        <w:tc>
          <w:tcPr>
            <w:tcW w:w="850"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80</w:t>
            </w:r>
            <w:r>
              <w:rPr>
                <w:rFonts w:cs="新細明體"/>
                <w:spacing w:val="-20"/>
                <w:w w:val="90"/>
                <w:kern w:val="0"/>
                <w:sz w:val="22"/>
                <w:szCs w:val="22"/>
              </w:rPr>
              <w:t>,</w:t>
            </w:r>
            <w:r>
              <w:rPr>
                <w:rFonts w:cs="新細明體" w:hint="eastAsia"/>
                <w:spacing w:val="-20"/>
                <w:w w:val="90"/>
                <w:kern w:val="0"/>
                <w:sz w:val="22"/>
                <w:szCs w:val="22"/>
              </w:rPr>
              <w:t>920</w:t>
            </w:r>
          </w:p>
        </w:tc>
        <w:tc>
          <w:tcPr>
            <w:tcW w:w="992"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80</w:t>
            </w:r>
            <w:r>
              <w:rPr>
                <w:rFonts w:cs="新細明體"/>
                <w:spacing w:val="-20"/>
                <w:w w:val="90"/>
                <w:kern w:val="0"/>
                <w:sz w:val="22"/>
                <w:szCs w:val="22"/>
              </w:rPr>
              <w:t>,</w:t>
            </w:r>
            <w:r>
              <w:rPr>
                <w:rFonts w:cs="新細明體" w:hint="eastAsia"/>
                <w:spacing w:val="-20"/>
                <w:w w:val="90"/>
                <w:kern w:val="0"/>
                <w:sz w:val="22"/>
                <w:szCs w:val="22"/>
              </w:rPr>
              <w:t>920</w:t>
            </w:r>
          </w:p>
        </w:tc>
        <w:tc>
          <w:tcPr>
            <w:tcW w:w="1134"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w:t>
            </w:r>
            <w:r>
              <w:rPr>
                <w:rFonts w:cs="新細明體" w:hint="eastAsia"/>
                <w:spacing w:val="-20"/>
                <w:w w:val="90"/>
                <w:kern w:val="0"/>
                <w:sz w:val="22"/>
                <w:szCs w:val="22"/>
              </w:rPr>
              <w:t>753</w:t>
            </w:r>
            <w:r>
              <w:rPr>
                <w:rFonts w:cs="新細明體"/>
                <w:spacing w:val="-20"/>
                <w:w w:val="90"/>
                <w:kern w:val="0"/>
                <w:sz w:val="22"/>
                <w:szCs w:val="22"/>
              </w:rPr>
              <w:t>,</w:t>
            </w:r>
            <w:r>
              <w:rPr>
                <w:rFonts w:cs="新細明體" w:hint="eastAsia"/>
                <w:spacing w:val="-20"/>
                <w:w w:val="90"/>
                <w:kern w:val="0"/>
                <w:sz w:val="22"/>
                <w:szCs w:val="22"/>
              </w:rPr>
              <w:t>716</w:t>
            </w:r>
          </w:p>
        </w:tc>
        <w:tc>
          <w:tcPr>
            <w:tcW w:w="993"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11</w:t>
            </w:r>
            <w:r>
              <w:rPr>
                <w:rFonts w:cs="新細明體"/>
                <w:spacing w:val="-20"/>
                <w:w w:val="90"/>
                <w:kern w:val="0"/>
                <w:sz w:val="22"/>
                <w:szCs w:val="22"/>
              </w:rPr>
              <w:t>,</w:t>
            </w:r>
            <w:r>
              <w:rPr>
                <w:rFonts w:cs="新細明體" w:hint="eastAsia"/>
                <w:spacing w:val="-20"/>
                <w:w w:val="90"/>
                <w:kern w:val="0"/>
                <w:sz w:val="22"/>
                <w:szCs w:val="22"/>
              </w:rPr>
              <w:t>921</w:t>
            </w:r>
            <w:r>
              <w:rPr>
                <w:rFonts w:cs="新細明體"/>
                <w:spacing w:val="-20"/>
                <w:w w:val="90"/>
                <w:kern w:val="0"/>
                <w:sz w:val="22"/>
                <w:szCs w:val="22"/>
              </w:rPr>
              <w:t>,</w:t>
            </w:r>
            <w:r>
              <w:rPr>
                <w:rFonts w:cs="新細明體" w:hint="eastAsia"/>
                <w:spacing w:val="-20"/>
                <w:w w:val="90"/>
                <w:kern w:val="0"/>
                <w:sz w:val="22"/>
                <w:szCs w:val="22"/>
              </w:rPr>
              <w:t>178</w:t>
            </w:r>
          </w:p>
        </w:tc>
        <w:tc>
          <w:tcPr>
            <w:tcW w:w="992"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13</w:t>
            </w:r>
            <w:r>
              <w:rPr>
                <w:rFonts w:cs="新細明體"/>
                <w:spacing w:val="-20"/>
                <w:w w:val="90"/>
                <w:kern w:val="0"/>
                <w:sz w:val="22"/>
                <w:szCs w:val="22"/>
              </w:rPr>
              <w:t>,</w:t>
            </w:r>
            <w:r>
              <w:rPr>
                <w:rFonts w:cs="新細明體" w:hint="eastAsia"/>
                <w:spacing w:val="-20"/>
                <w:w w:val="90"/>
                <w:kern w:val="0"/>
                <w:sz w:val="22"/>
                <w:szCs w:val="22"/>
              </w:rPr>
              <w:t>674</w:t>
            </w:r>
            <w:r>
              <w:rPr>
                <w:rFonts w:cs="新細明體"/>
                <w:spacing w:val="-20"/>
                <w:w w:val="90"/>
                <w:kern w:val="0"/>
                <w:sz w:val="22"/>
                <w:szCs w:val="22"/>
              </w:rPr>
              <w:t>,</w:t>
            </w:r>
            <w:r>
              <w:rPr>
                <w:rFonts w:cs="新細明體" w:hint="eastAsia"/>
                <w:spacing w:val="-20"/>
                <w:w w:val="90"/>
                <w:kern w:val="0"/>
                <w:sz w:val="22"/>
                <w:szCs w:val="22"/>
              </w:rPr>
              <w:t>894</w:t>
            </w:r>
          </w:p>
        </w:tc>
        <w:tc>
          <w:tcPr>
            <w:tcW w:w="992"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w:t>
            </w:r>
            <w:r>
              <w:rPr>
                <w:rFonts w:cs="新細明體"/>
                <w:spacing w:val="-20"/>
                <w:w w:val="90"/>
                <w:kern w:val="0"/>
                <w:sz w:val="22"/>
                <w:szCs w:val="22"/>
              </w:rPr>
              <w:t>13,593,974</w:t>
            </w:r>
          </w:p>
        </w:tc>
        <w:tc>
          <w:tcPr>
            <w:tcW w:w="992"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53</w:t>
            </w:r>
            <w:r>
              <w:rPr>
                <w:rFonts w:cs="新細明體"/>
                <w:spacing w:val="-20"/>
                <w:w w:val="90"/>
                <w:kern w:val="0"/>
                <w:sz w:val="22"/>
                <w:szCs w:val="22"/>
              </w:rPr>
              <w:t>,</w:t>
            </w:r>
            <w:r>
              <w:rPr>
                <w:rFonts w:cs="新細明體" w:hint="eastAsia"/>
                <w:spacing w:val="-20"/>
                <w:w w:val="90"/>
                <w:kern w:val="0"/>
                <w:sz w:val="22"/>
                <w:szCs w:val="22"/>
              </w:rPr>
              <w:t>395</w:t>
            </w:r>
            <w:r>
              <w:rPr>
                <w:rFonts w:cs="新細明體"/>
                <w:spacing w:val="-20"/>
                <w:w w:val="90"/>
                <w:kern w:val="0"/>
                <w:sz w:val="22"/>
                <w:szCs w:val="22"/>
              </w:rPr>
              <w:t>,</w:t>
            </w:r>
            <w:r>
              <w:rPr>
                <w:rFonts w:cs="新細明體" w:hint="eastAsia"/>
                <w:spacing w:val="-20"/>
                <w:w w:val="90"/>
                <w:kern w:val="0"/>
                <w:sz w:val="22"/>
                <w:szCs w:val="22"/>
              </w:rPr>
              <w:t>782</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sidRPr="00F819A9">
              <w:rPr>
                <w:rFonts w:cs="新細明體" w:hint="eastAsia"/>
                <w:spacing w:val="-20"/>
                <w:w w:val="90"/>
                <w:kern w:val="0"/>
                <w:sz w:val="22"/>
                <w:szCs w:val="22"/>
              </w:rPr>
              <w:t>1</w:t>
            </w:r>
            <w:r w:rsidRPr="00F819A9">
              <w:rPr>
                <w:rFonts w:cs="新細明體"/>
                <w:spacing w:val="-20"/>
                <w:w w:val="90"/>
                <w:kern w:val="0"/>
                <w:sz w:val="22"/>
                <w:szCs w:val="22"/>
              </w:rPr>
              <w:t>13</w:t>
            </w:r>
          </w:p>
        </w:tc>
        <w:tc>
          <w:tcPr>
            <w:tcW w:w="1014"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0</w:t>
            </w:r>
          </w:p>
        </w:tc>
        <w:tc>
          <w:tcPr>
            <w:tcW w:w="850"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10</w:t>
            </w:r>
            <w:r>
              <w:rPr>
                <w:rFonts w:cs="新細明體"/>
                <w:spacing w:val="-20"/>
                <w:w w:val="90"/>
                <w:kern w:val="0"/>
                <w:sz w:val="22"/>
                <w:szCs w:val="22"/>
              </w:rPr>
              <w:t>,</w:t>
            </w:r>
            <w:r>
              <w:rPr>
                <w:rFonts w:cs="新細明體" w:hint="eastAsia"/>
                <w:spacing w:val="-20"/>
                <w:w w:val="90"/>
                <w:kern w:val="0"/>
                <w:sz w:val="22"/>
                <w:szCs w:val="22"/>
              </w:rPr>
              <w:t>000</w:t>
            </w:r>
          </w:p>
        </w:tc>
        <w:tc>
          <w:tcPr>
            <w:tcW w:w="992" w:type="dxa"/>
            <w:shd w:val="clear" w:color="auto" w:fill="auto"/>
            <w:vAlign w:val="center"/>
          </w:tcPr>
          <w:p w:rsidR="00F74E9F" w:rsidRPr="00D55DD2" w:rsidRDefault="00F74E9F"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10</w:t>
            </w:r>
            <w:r>
              <w:rPr>
                <w:rFonts w:cs="新細明體"/>
                <w:spacing w:val="-20"/>
                <w:w w:val="90"/>
                <w:kern w:val="0"/>
                <w:sz w:val="22"/>
                <w:szCs w:val="22"/>
              </w:rPr>
              <w:t>,</w:t>
            </w:r>
            <w:r>
              <w:rPr>
                <w:rFonts w:cs="新細明體" w:hint="eastAsia"/>
                <w:spacing w:val="-20"/>
                <w:w w:val="90"/>
                <w:kern w:val="0"/>
                <w:sz w:val="22"/>
                <w:szCs w:val="22"/>
              </w:rPr>
              <w:t>000</w:t>
            </w:r>
          </w:p>
        </w:tc>
        <w:tc>
          <w:tcPr>
            <w:tcW w:w="1134"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,671,500</w:t>
            </w:r>
          </w:p>
        </w:tc>
        <w:tc>
          <w:tcPr>
            <w:tcW w:w="993"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3,243,750</w:t>
            </w:r>
          </w:p>
        </w:tc>
        <w:tc>
          <w:tcPr>
            <w:tcW w:w="992"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4,915,250</w:t>
            </w:r>
          </w:p>
        </w:tc>
        <w:tc>
          <w:tcPr>
            <w:tcW w:w="992"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w:t>
            </w:r>
            <w:r>
              <w:rPr>
                <w:rFonts w:cs="新細明體"/>
                <w:spacing w:val="-20"/>
                <w:w w:val="90"/>
                <w:kern w:val="0"/>
                <w:sz w:val="22"/>
                <w:szCs w:val="22"/>
              </w:rPr>
              <w:t>14,905,250</w:t>
            </w:r>
          </w:p>
        </w:tc>
        <w:tc>
          <w:tcPr>
            <w:tcW w:w="992" w:type="dxa"/>
            <w:shd w:val="clear" w:color="auto" w:fill="auto"/>
            <w:vAlign w:val="center"/>
          </w:tcPr>
          <w:p w:rsidR="00F74E9F" w:rsidRPr="00D55DD2"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3</w:t>
            </w:r>
            <w:r>
              <w:rPr>
                <w:rFonts w:cs="新細明體"/>
                <w:spacing w:val="-20"/>
                <w:w w:val="90"/>
                <w:kern w:val="0"/>
                <w:sz w:val="22"/>
                <w:szCs w:val="22"/>
              </w:rPr>
              <w:t>4,220,102</w:t>
            </w:r>
          </w:p>
        </w:tc>
      </w:tr>
      <w:tr w:rsidR="00F74E9F" w:rsidRPr="00FD7039" w:rsidTr="00EF05D4">
        <w:trPr>
          <w:trHeight w:val="339"/>
        </w:trPr>
        <w:tc>
          <w:tcPr>
            <w:tcW w:w="546" w:type="dxa"/>
            <w:shd w:val="clear" w:color="auto" w:fill="auto"/>
            <w:vAlign w:val="center"/>
          </w:tcPr>
          <w:p w:rsidR="00F74E9F" w:rsidRPr="00F819A9" w:rsidRDefault="00F74E9F" w:rsidP="00EF05D4">
            <w:pPr>
              <w:widowControl/>
              <w:spacing w:line="320" w:lineRule="exact"/>
              <w:ind w:leftChars="0" w:left="0" w:firstLineChars="0" w:firstLine="0"/>
              <w:jc w:val="center"/>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14</w:t>
            </w:r>
          </w:p>
        </w:tc>
        <w:tc>
          <w:tcPr>
            <w:tcW w:w="1014" w:type="dxa"/>
            <w:shd w:val="clear" w:color="auto" w:fill="auto"/>
            <w:vAlign w:val="center"/>
          </w:tcPr>
          <w:p w:rsidR="00F74E9F"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0</w:t>
            </w:r>
          </w:p>
        </w:tc>
        <w:tc>
          <w:tcPr>
            <w:tcW w:w="850" w:type="dxa"/>
            <w:shd w:val="clear" w:color="auto" w:fill="auto"/>
            <w:vAlign w:val="center"/>
          </w:tcPr>
          <w:p w:rsidR="00F74E9F"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0,000</w:t>
            </w:r>
          </w:p>
        </w:tc>
        <w:tc>
          <w:tcPr>
            <w:tcW w:w="992" w:type="dxa"/>
            <w:shd w:val="clear" w:color="auto" w:fill="auto"/>
            <w:vAlign w:val="center"/>
          </w:tcPr>
          <w:p w:rsidR="00F74E9F"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0,000</w:t>
            </w:r>
          </w:p>
        </w:tc>
        <w:tc>
          <w:tcPr>
            <w:tcW w:w="1134" w:type="dxa"/>
            <w:shd w:val="clear" w:color="auto" w:fill="auto"/>
            <w:vAlign w:val="center"/>
          </w:tcPr>
          <w:p w:rsidR="00F74E9F"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w:t>
            </w:r>
            <w:r>
              <w:rPr>
                <w:rFonts w:cs="新細明體"/>
                <w:spacing w:val="-20"/>
                <w:w w:val="90"/>
                <w:kern w:val="0"/>
                <w:sz w:val="22"/>
                <w:szCs w:val="22"/>
              </w:rPr>
              <w:t>,245,000</w:t>
            </w:r>
          </w:p>
        </w:tc>
        <w:tc>
          <w:tcPr>
            <w:tcW w:w="993" w:type="dxa"/>
            <w:shd w:val="clear" w:color="auto" w:fill="auto"/>
            <w:vAlign w:val="center"/>
          </w:tcPr>
          <w:p w:rsidR="00F74E9F"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3,381,700</w:t>
            </w:r>
          </w:p>
        </w:tc>
        <w:tc>
          <w:tcPr>
            <w:tcW w:w="992" w:type="dxa"/>
            <w:shd w:val="clear" w:color="auto" w:fill="auto"/>
            <w:vAlign w:val="center"/>
          </w:tcPr>
          <w:p w:rsidR="00F74E9F"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1</w:t>
            </w:r>
            <w:r>
              <w:rPr>
                <w:rFonts w:cs="新細明體"/>
                <w:spacing w:val="-20"/>
                <w:w w:val="90"/>
                <w:kern w:val="0"/>
                <w:sz w:val="22"/>
                <w:szCs w:val="22"/>
              </w:rPr>
              <w:t>5,626,700</w:t>
            </w:r>
          </w:p>
        </w:tc>
        <w:tc>
          <w:tcPr>
            <w:tcW w:w="992" w:type="dxa"/>
            <w:shd w:val="clear" w:color="auto" w:fill="auto"/>
            <w:vAlign w:val="center"/>
          </w:tcPr>
          <w:p w:rsidR="00F74E9F"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w:t>
            </w:r>
            <w:r>
              <w:rPr>
                <w:rFonts w:cs="新細明體"/>
                <w:spacing w:val="-20"/>
                <w:w w:val="90"/>
                <w:kern w:val="0"/>
                <w:sz w:val="22"/>
                <w:szCs w:val="22"/>
              </w:rPr>
              <w:t>15,616,700</w:t>
            </w:r>
          </w:p>
        </w:tc>
        <w:tc>
          <w:tcPr>
            <w:tcW w:w="992" w:type="dxa"/>
            <w:shd w:val="clear" w:color="auto" w:fill="auto"/>
            <w:vAlign w:val="center"/>
          </w:tcPr>
          <w:p w:rsidR="00F74E9F" w:rsidRDefault="008126BA" w:rsidP="00EF05D4">
            <w:pPr>
              <w:widowControl/>
              <w:spacing w:line="320" w:lineRule="exact"/>
              <w:ind w:leftChars="0" w:left="0" w:firstLineChars="0" w:firstLine="0"/>
              <w:jc w:val="right"/>
              <w:rPr>
                <w:rFonts w:cs="新細明體" w:hint="eastAsia"/>
                <w:spacing w:val="-20"/>
                <w:w w:val="90"/>
                <w:kern w:val="0"/>
                <w:sz w:val="22"/>
                <w:szCs w:val="22"/>
              </w:rPr>
            </w:pPr>
            <w:r>
              <w:rPr>
                <w:rFonts w:cs="新細明體" w:hint="eastAsia"/>
                <w:spacing w:val="-20"/>
                <w:w w:val="90"/>
                <w:kern w:val="0"/>
                <w:sz w:val="22"/>
                <w:szCs w:val="22"/>
              </w:rPr>
              <w:t>2</w:t>
            </w:r>
            <w:r>
              <w:rPr>
                <w:rFonts w:cs="新細明體"/>
                <w:spacing w:val="-20"/>
                <w:w w:val="90"/>
                <w:kern w:val="0"/>
                <w:sz w:val="22"/>
                <w:szCs w:val="22"/>
              </w:rPr>
              <w:t>1,479,977</w:t>
            </w:r>
          </w:p>
        </w:tc>
      </w:tr>
    </w:tbl>
    <w:p w:rsidR="00F74E9F" w:rsidRDefault="00F74E9F" w:rsidP="00F74E9F">
      <w:pPr>
        <w:pStyle w:val="142"/>
        <w:ind w:left="1133" w:hangingChars="466" w:hanging="1133"/>
        <w:jc w:val="both"/>
        <w:rPr>
          <w:rFonts w:hAnsi="標楷體" w:hint="eastAsia"/>
        </w:rPr>
      </w:pPr>
      <w:r w:rsidRPr="00FD7039">
        <w:rPr>
          <w:rFonts w:hAnsi="標楷體" w:hint="eastAsia"/>
        </w:rPr>
        <w:t>說    明：</w:t>
      </w:r>
      <w:r>
        <w:rPr>
          <w:rFonts w:hAnsi="標楷體"/>
        </w:rPr>
        <w:t>100</w:t>
      </w:r>
      <w:r>
        <w:rPr>
          <w:rFonts w:hAnsi="標楷體" w:hint="eastAsia"/>
        </w:rPr>
        <w:t>至</w:t>
      </w:r>
      <w:r>
        <w:rPr>
          <w:rFonts w:hAnsi="標楷體"/>
        </w:rPr>
        <w:t>112</w:t>
      </w:r>
      <w:r>
        <w:rPr>
          <w:rFonts w:hAnsi="標楷體" w:hint="eastAsia"/>
        </w:rPr>
        <w:t>年度為審定決算數，113及1</w:t>
      </w:r>
      <w:r>
        <w:rPr>
          <w:rFonts w:hAnsi="標楷體"/>
        </w:rPr>
        <w:t>14</w:t>
      </w:r>
      <w:r>
        <w:rPr>
          <w:rFonts w:hAnsi="標楷體" w:hint="eastAsia"/>
        </w:rPr>
        <w:t>年度為預算案數。</w:t>
      </w:r>
    </w:p>
    <w:p w:rsidR="00F74E9F" w:rsidRPr="000A7656" w:rsidRDefault="00F74E9F" w:rsidP="00F74E9F">
      <w:pPr>
        <w:pStyle w:val="142"/>
        <w:ind w:left="973" w:hangingChars="400" w:hanging="973"/>
        <w:jc w:val="both"/>
        <w:rPr>
          <w:rFonts w:hint="eastAsia"/>
          <w:szCs w:val="24"/>
        </w:rPr>
      </w:pPr>
      <w:r w:rsidRPr="00FD7039">
        <w:rPr>
          <w:rFonts w:hAnsi="標楷體" w:hint="eastAsia"/>
          <w:snapToGrid/>
        </w:rPr>
        <w:t>資料來源：</w:t>
      </w:r>
      <w:r>
        <w:rPr>
          <w:rFonts w:hAnsi="標楷體" w:hint="eastAsia"/>
          <w:snapToGrid/>
        </w:rPr>
        <w:t>農業特別收入基金歷年預、決算書</w:t>
      </w:r>
      <w:r w:rsidRPr="00FD7039">
        <w:rPr>
          <w:rFonts w:hAnsi="標楷體" w:hint="eastAsia"/>
          <w:snapToGrid/>
        </w:rPr>
        <w:t>。</w:t>
      </w:r>
    </w:p>
    <w:p w:rsidR="005A2288" w:rsidRPr="009C2F8A" w:rsidRDefault="005A2288" w:rsidP="0090723D">
      <w:pPr>
        <w:ind w:left="566" w:firstLine="566"/>
        <w:rPr>
          <w:rFonts w:hint="eastAsia"/>
        </w:rPr>
      </w:pPr>
      <w:r w:rsidRPr="009C2F8A">
        <w:rPr>
          <w:rFonts w:hint="eastAsia"/>
        </w:rPr>
        <w:t>綜上，</w:t>
      </w:r>
      <w:r>
        <w:rPr>
          <w:rFonts w:hint="eastAsia"/>
        </w:rPr>
        <w:t>農再基金</w:t>
      </w:r>
      <w:r w:rsidR="00A5720C">
        <w:t>114</w:t>
      </w:r>
      <w:r w:rsidRPr="001873D4">
        <w:t>年度</w:t>
      </w:r>
      <w:r>
        <w:rPr>
          <w:rFonts w:hint="eastAsia"/>
        </w:rPr>
        <w:t>預算</w:t>
      </w:r>
      <w:r w:rsidRPr="001873D4">
        <w:t>編列基金用途</w:t>
      </w:r>
      <w:r w:rsidR="00A5720C" w:rsidRPr="00037406">
        <w:rPr>
          <w:szCs w:val="24"/>
        </w:rPr>
        <w:t>156億2,670萬元</w:t>
      </w:r>
      <w:r>
        <w:rPr>
          <w:rFonts w:hint="eastAsia"/>
        </w:rPr>
        <w:t>，其中包含</w:t>
      </w:r>
      <w:r w:rsidRPr="009C2F8A">
        <w:rPr>
          <w:rFonts w:hint="eastAsia"/>
        </w:rPr>
        <w:t>農再第</w:t>
      </w:r>
      <w:r>
        <w:rPr>
          <w:rFonts w:hint="eastAsia"/>
        </w:rPr>
        <w:t>4</w:t>
      </w:r>
      <w:r w:rsidRPr="009C2F8A">
        <w:t>期計畫</w:t>
      </w:r>
      <w:r>
        <w:rPr>
          <w:rFonts w:hint="eastAsia"/>
        </w:rPr>
        <w:t>經費</w:t>
      </w:r>
      <w:r w:rsidR="00A5720C" w:rsidRPr="00A5720C">
        <w:t>119億5,670萬元</w:t>
      </w:r>
      <w:r>
        <w:rPr>
          <w:rFonts w:hint="eastAsia"/>
        </w:rPr>
        <w:t>，該計畫4年</w:t>
      </w:r>
      <w:r w:rsidRPr="009C2F8A">
        <w:t>總</w:t>
      </w:r>
      <w:r w:rsidRPr="001B64B8">
        <w:rPr>
          <w:smallCaps w:val="0"/>
          <w:snapToGrid w:val="0"/>
        </w:rPr>
        <w:t>經費</w:t>
      </w:r>
      <w:r w:rsidR="00D90E0C" w:rsidRPr="00D90E0C">
        <w:t>432億2</w:t>
      </w:r>
      <w:r w:rsidR="00D90E0C">
        <w:t>,</w:t>
      </w:r>
      <w:r w:rsidR="00D90E0C" w:rsidRPr="00D90E0C">
        <w:t>82</w:t>
      </w:r>
      <w:r w:rsidR="00D90E0C">
        <w:t>0</w:t>
      </w:r>
      <w:r w:rsidR="00D90E0C">
        <w:rPr>
          <w:rFonts w:hint="eastAsia"/>
        </w:rPr>
        <w:t>萬</w:t>
      </w:r>
      <w:r w:rsidR="00D90E0C" w:rsidRPr="00D90E0C">
        <w:t>元</w:t>
      </w:r>
      <w:r>
        <w:rPr>
          <w:rFonts w:hint="eastAsia"/>
        </w:rPr>
        <w:t>，</w:t>
      </w:r>
      <w:r w:rsidR="00D90E0C">
        <w:rPr>
          <w:rFonts w:hint="eastAsia"/>
        </w:rPr>
        <w:t>惟所定關鍵績效指標目標值似偏保守，允宜參據前期執行實績</w:t>
      </w:r>
      <w:r w:rsidR="006324E9">
        <w:rPr>
          <w:rFonts w:hint="eastAsia"/>
        </w:rPr>
        <w:t>，滾動檢討所訂定</w:t>
      </w:r>
      <w:r w:rsidR="00D90E0C">
        <w:rPr>
          <w:rFonts w:hint="eastAsia"/>
        </w:rPr>
        <w:t>之關鍵績效指標目標值；另農再基金</w:t>
      </w:r>
      <w:r w:rsidR="008C3FD9">
        <w:rPr>
          <w:rFonts w:hint="eastAsia"/>
        </w:rPr>
        <w:t>恐於1</w:t>
      </w:r>
      <w:r w:rsidR="008C3FD9">
        <w:t>16</w:t>
      </w:r>
      <w:r w:rsidR="008C3FD9">
        <w:rPr>
          <w:rFonts w:hint="eastAsia"/>
        </w:rPr>
        <w:t>年度</w:t>
      </w:r>
      <w:r w:rsidR="00D90E0C">
        <w:rPr>
          <w:rFonts w:hint="eastAsia"/>
        </w:rPr>
        <w:t>用罄</w:t>
      </w:r>
      <w:r>
        <w:rPr>
          <w:rFonts w:hint="eastAsia"/>
        </w:rPr>
        <w:t>，</w:t>
      </w:r>
      <w:r w:rsidR="00D90E0C">
        <w:rPr>
          <w:rFonts w:hint="eastAsia"/>
        </w:rPr>
        <w:t>允宜妥為規劃綢繆</w:t>
      </w:r>
      <w:r>
        <w:rPr>
          <w:rFonts w:hint="eastAsia"/>
        </w:rPr>
        <w:t>，</w:t>
      </w:r>
      <w:r w:rsidRPr="009C2F8A">
        <w:rPr>
          <w:rFonts w:hint="eastAsia"/>
        </w:rPr>
        <w:t>俾</w:t>
      </w:r>
      <w:r w:rsidR="00D90E0C">
        <w:rPr>
          <w:rFonts w:hint="eastAsia"/>
        </w:rPr>
        <w:t>利農村再生</w:t>
      </w:r>
      <w:r w:rsidR="003C5BC6">
        <w:rPr>
          <w:rFonts w:hint="eastAsia"/>
        </w:rPr>
        <w:t>計畫</w:t>
      </w:r>
      <w:r w:rsidR="00D90E0C">
        <w:rPr>
          <w:rFonts w:hint="eastAsia"/>
        </w:rPr>
        <w:t>各項</w:t>
      </w:r>
      <w:r w:rsidR="008C3FD9">
        <w:rPr>
          <w:rFonts w:hint="eastAsia"/>
        </w:rPr>
        <w:t>重要</w:t>
      </w:r>
      <w:r w:rsidR="00D90E0C">
        <w:rPr>
          <w:rFonts w:hint="eastAsia"/>
        </w:rPr>
        <w:t>工作之</w:t>
      </w:r>
      <w:r w:rsidR="008126BA">
        <w:rPr>
          <w:rFonts w:hint="eastAsia"/>
        </w:rPr>
        <w:t>後續</w:t>
      </w:r>
      <w:r w:rsidR="00D90E0C">
        <w:rPr>
          <w:rFonts w:hint="eastAsia"/>
        </w:rPr>
        <w:t>推</w:t>
      </w:r>
      <w:r w:rsidR="003C5BC6">
        <w:rPr>
          <w:rFonts w:hint="eastAsia"/>
        </w:rPr>
        <w:t>動</w:t>
      </w:r>
      <w:r w:rsidRPr="009C2F8A">
        <w:rPr>
          <w:rFonts w:hint="eastAsia"/>
        </w:rPr>
        <w:t>。</w:t>
      </w:r>
    </w:p>
    <w:p w:rsidR="0099468A" w:rsidRPr="00A13D38" w:rsidRDefault="006B7BB4" w:rsidP="0099468A">
      <w:pPr>
        <w:pStyle w:val="14"/>
        <w:spacing w:beforeLines="50" w:before="250"/>
        <w:ind w:left="567" w:hanging="567"/>
        <w:rPr>
          <w:rFonts w:hint="eastAsia"/>
        </w:rPr>
      </w:pPr>
      <w:bookmarkStart w:id="63" w:name="_Toc182498805"/>
      <w:bookmarkEnd w:id="53"/>
      <w:bookmarkEnd w:id="54"/>
      <w:r>
        <w:rPr>
          <w:rFonts w:hint="eastAsia"/>
        </w:rPr>
        <w:t>捌</w:t>
      </w:r>
      <w:r w:rsidRPr="00A13D38">
        <w:rPr>
          <w:rFonts w:hint="eastAsia"/>
        </w:rPr>
        <w:t>、</w:t>
      </w:r>
      <w:r>
        <w:rPr>
          <w:rFonts w:hint="eastAsia"/>
        </w:rPr>
        <w:t>農民退休</w:t>
      </w:r>
      <w:r w:rsidRPr="00A13D38">
        <w:rPr>
          <w:rFonts w:hint="eastAsia"/>
        </w:rPr>
        <w:t>基金</w:t>
      </w:r>
      <w:bookmarkEnd w:id="63"/>
    </w:p>
    <w:p w:rsidR="0099468A" w:rsidRPr="0099468A" w:rsidRDefault="0099468A" w:rsidP="0099468A">
      <w:pPr>
        <w:pStyle w:val="af4"/>
        <w:ind w:firstLine="566"/>
        <w:rPr>
          <w:rFonts w:hint="eastAsia"/>
        </w:rPr>
      </w:pPr>
      <w:r w:rsidRPr="0099468A">
        <w:rPr>
          <w:rFonts w:hint="eastAsia"/>
        </w:rPr>
        <w:t>政府為鼓勵農民儲蓄養老，增進農民退休生活保障，安定農村社會並促進農業經濟</w:t>
      </w:r>
      <w:r w:rsidR="00032B18">
        <w:rPr>
          <w:rFonts w:hint="eastAsia"/>
        </w:rPr>
        <w:t>發</w:t>
      </w:r>
      <w:r w:rsidRPr="0099468A">
        <w:rPr>
          <w:rFonts w:hint="eastAsia"/>
        </w:rPr>
        <w:t>展，於109年6月10日制定公布農民退休儲金條例(以下簡稱農退儲金條例)，</w:t>
      </w:r>
      <w:r w:rsidR="00DB346F">
        <w:rPr>
          <w:rFonts w:hint="eastAsia"/>
        </w:rPr>
        <w:t>農業部</w:t>
      </w:r>
      <w:r w:rsidRPr="0099468A">
        <w:rPr>
          <w:rFonts w:hint="eastAsia"/>
        </w:rPr>
        <w:t>據以設置農民退休基金(以下簡稱農退基金)；依農退儲金條例第3條及第6條規定，農民退休儲金(以下簡稱農退儲金)係由農民及主管機關（</w:t>
      </w:r>
      <w:r w:rsidR="00DB346F">
        <w:rPr>
          <w:rFonts w:hint="eastAsia"/>
        </w:rPr>
        <w:t>農業部</w:t>
      </w:r>
      <w:r w:rsidRPr="0099468A">
        <w:rPr>
          <w:rFonts w:hint="eastAsia"/>
        </w:rPr>
        <w:t>）按月共同提繳，儲存於</w:t>
      </w:r>
      <w:r w:rsidR="008B134E">
        <w:rPr>
          <w:rFonts w:hint="eastAsia"/>
        </w:rPr>
        <w:t>勞動部</w:t>
      </w:r>
      <w:r w:rsidRPr="0099468A">
        <w:rPr>
          <w:rFonts w:hint="eastAsia"/>
        </w:rPr>
        <w:t>勞</w:t>
      </w:r>
      <w:r w:rsidR="008B134E">
        <w:rPr>
          <w:rFonts w:hint="eastAsia"/>
        </w:rPr>
        <w:t>工</w:t>
      </w:r>
      <w:r w:rsidRPr="0099468A">
        <w:rPr>
          <w:rFonts w:hint="eastAsia"/>
        </w:rPr>
        <w:t>保</w:t>
      </w:r>
      <w:r w:rsidR="008B134E">
        <w:rPr>
          <w:rFonts w:hint="eastAsia"/>
        </w:rPr>
        <w:t>險</w:t>
      </w:r>
      <w:r w:rsidRPr="0099468A">
        <w:rPr>
          <w:rFonts w:hint="eastAsia"/>
        </w:rPr>
        <w:t>局</w:t>
      </w:r>
      <w:r w:rsidR="008B134E">
        <w:rPr>
          <w:rFonts w:hint="eastAsia"/>
        </w:rPr>
        <w:t>（以下稱勞保局）</w:t>
      </w:r>
      <w:r w:rsidRPr="0099468A">
        <w:rPr>
          <w:rFonts w:hint="eastAsia"/>
        </w:rPr>
        <w:t>設立之農退儲金個人專戶，以供農民未來退休養老使用。該基金</w:t>
      </w:r>
      <w:r w:rsidR="008C05F0">
        <w:t>114</w:t>
      </w:r>
      <w:r w:rsidRPr="0099468A">
        <w:rPr>
          <w:rFonts w:hint="eastAsia"/>
        </w:rPr>
        <w:t>年度預算</w:t>
      </w:r>
      <w:r w:rsidRPr="0099468A">
        <w:rPr>
          <w:rFonts w:hint="eastAsia"/>
          <w:kern w:val="0"/>
        </w:rPr>
        <w:t>編列總收入</w:t>
      </w:r>
      <w:r w:rsidR="008C05F0">
        <w:rPr>
          <w:kern w:val="0"/>
        </w:rPr>
        <w:t>7</w:t>
      </w:r>
      <w:r w:rsidRPr="0099468A">
        <w:rPr>
          <w:rFonts w:hint="eastAsia"/>
          <w:kern w:val="0"/>
        </w:rPr>
        <w:t>億</w:t>
      </w:r>
      <w:r w:rsidR="008C05F0">
        <w:rPr>
          <w:kern w:val="0"/>
        </w:rPr>
        <w:t>2,758</w:t>
      </w:r>
      <w:r w:rsidRPr="0099468A">
        <w:rPr>
          <w:kern w:val="0"/>
        </w:rPr>
        <w:t>萬</w:t>
      </w:r>
      <w:r w:rsidR="008C05F0">
        <w:rPr>
          <w:kern w:val="0"/>
        </w:rPr>
        <w:t>9</w:t>
      </w:r>
      <w:r w:rsidRPr="0099468A">
        <w:rPr>
          <w:rFonts w:hint="eastAsia"/>
          <w:kern w:val="0"/>
        </w:rPr>
        <w:t>千</w:t>
      </w:r>
      <w:r w:rsidRPr="0099468A">
        <w:rPr>
          <w:kern w:val="0"/>
        </w:rPr>
        <w:t>元</w:t>
      </w:r>
      <w:r w:rsidRPr="0099468A">
        <w:rPr>
          <w:rFonts w:hint="eastAsia"/>
          <w:kern w:val="0"/>
        </w:rPr>
        <w:t>、總支出</w:t>
      </w:r>
      <w:r w:rsidR="008C05F0">
        <w:rPr>
          <w:rFonts w:hint="eastAsia"/>
          <w:kern w:val="0"/>
        </w:rPr>
        <w:t>255</w:t>
      </w:r>
      <w:r w:rsidR="005B05A3">
        <w:rPr>
          <w:rFonts w:hint="eastAsia"/>
          <w:kern w:val="0"/>
        </w:rPr>
        <w:t>萬</w:t>
      </w:r>
      <w:r w:rsidR="008C05F0">
        <w:rPr>
          <w:rFonts w:hint="eastAsia"/>
          <w:kern w:val="0"/>
        </w:rPr>
        <w:t>5</w:t>
      </w:r>
      <w:r w:rsidRPr="0099468A">
        <w:rPr>
          <w:rFonts w:hint="eastAsia"/>
          <w:kern w:val="0"/>
        </w:rPr>
        <w:t>千元，收支相抵後，賸餘</w:t>
      </w:r>
      <w:r w:rsidR="008C05F0">
        <w:rPr>
          <w:rFonts w:hint="eastAsia"/>
          <w:kern w:val="0"/>
        </w:rPr>
        <w:t>7</w:t>
      </w:r>
      <w:r w:rsidRPr="0099468A">
        <w:rPr>
          <w:rFonts w:hint="eastAsia"/>
          <w:kern w:val="0"/>
        </w:rPr>
        <w:t>億</w:t>
      </w:r>
      <w:r w:rsidR="008C05F0">
        <w:rPr>
          <w:rFonts w:hint="eastAsia"/>
          <w:kern w:val="0"/>
        </w:rPr>
        <w:t>2</w:t>
      </w:r>
      <w:r w:rsidR="008C05F0">
        <w:rPr>
          <w:kern w:val="0"/>
        </w:rPr>
        <w:t>,</w:t>
      </w:r>
      <w:r w:rsidR="008C05F0">
        <w:rPr>
          <w:rFonts w:hint="eastAsia"/>
          <w:kern w:val="0"/>
        </w:rPr>
        <w:t>503</w:t>
      </w:r>
      <w:r w:rsidRPr="0099468A">
        <w:rPr>
          <w:rFonts w:hint="eastAsia"/>
          <w:kern w:val="0"/>
        </w:rPr>
        <w:t>萬</w:t>
      </w:r>
      <w:r w:rsidR="008C05F0">
        <w:rPr>
          <w:rFonts w:hint="eastAsia"/>
          <w:kern w:val="0"/>
        </w:rPr>
        <w:t>4</w:t>
      </w:r>
      <w:r w:rsidRPr="0099468A">
        <w:rPr>
          <w:rFonts w:hint="eastAsia"/>
          <w:kern w:val="0"/>
        </w:rPr>
        <w:t>千元</w:t>
      </w:r>
      <w:r w:rsidR="00CD4795">
        <w:rPr>
          <w:rFonts w:hint="eastAsia"/>
          <w:kern w:val="0"/>
        </w:rPr>
        <w:t>，較1</w:t>
      </w:r>
      <w:r w:rsidR="00CD4795">
        <w:rPr>
          <w:kern w:val="0"/>
        </w:rPr>
        <w:t>1</w:t>
      </w:r>
      <w:r w:rsidR="008C05F0">
        <w:rPr>
          <w:rFonts w:hint="eastAsia"/>
          <w:kern w:val="0"/>
        </w:rPr>
        <w:t>3</w:t>
      </w:r>
      <w:r w:rsidR="00CD4795">
        <w:rPr>
          <w:rFonts w:hint="eastAsia"/>
          <w:kern w:val="0"/>
        </w:rPr>
        <w:t>年度增加</w:t>
      </w:r>
      <w:r w:rsidR="008C05F0">
        <w:rPr>
          <w:rFonts w:hint="eastAsia"/>
          <w:kern w:val="0"/>
        </w:rPr>
        <w:t>2</w:t>
      </w:r>
      <w:r w:rsidR="00CD4795">
        <w:rPr>
          <w:rFonts w:hint="eastAsia"/>
          <w:kern w:val="0"/>
        </w:rPr>
        <w:t>億</w:t>
      </w:r>
      <w:r w:rsidR="008C05F0">
        <w:rPr>
          <w:rFonts w:hint="eastAsia"/>
          <w:kern w:val="0"/>
        </w:rPr>
        <w:t>1</w:t>
      </w:r>
      <w:r w:rsidR="00CD4795">
        <w:rPr>
          <w:kern w:val="0"/>
        </w:rPr>
        <w:t>,</w:t>
      </w:r>
      <w:r w:rsidR="008C05F0">
        <w:rPr>
          <w:rFonts w:hint="eastAsia"/>
          <w:kern w:val="0"/>
        </w:rPr>
        <w:t>909</w:t>
      </w:r>
      <w:r w:rsidR="00CD4795">
        <w:rPr>
          <w:rFonts w:hint="eastAsia"/>
          <w:kern w:val="0"/>
        </w:rPr>
        <w:t>萬</w:t>
      </w:r>
      <w:r w:rsidR="008C05F0">
        <w:rPr>
          <w:rFonts w:hint="eastAsia"/>
          <w:kern w:val="0"/>
        </w:rPr>
        <w:t>5</w:t>
      </w:r>
      <w:r w:rsidR="00CD4795">
        <w:rPr>
          <w:rFonts w:hint="eastAsia"/>
          <w:kern w:val="0"/>
        </w:rPr>
        <w:t>千元，約</w:t>
      </w:r>
      <w:r w:rsidR="008C05F0">
        <w:rPr>
          <w:rFonts w:hint="eastAsia"/>
          <w:kern w:val="0"/>
        </w:rPr>
        <w:t>43</w:t>
      </w:r>
      <w:r w:rsidR="008C05F0">
        <w:rPr>
          <w:kern w:val="0"/>
        </w:rPr>
        <w:t>.</w:t>
      </w:r>
      <w:r w:rsidR="008C05F0">
        <w:rPr>
          <w:rFonts w:hint="eastAsia"/>
          <w:kern w:val="0"/>
        </w:rPr>
        <w:t>30</w:t>
      </w:r>
      <w:r w:rsidR="00CD4795" w:rsidRPr="00397A8F">
        <w:rPr>
          <w:smallCaps/>
        </w:rPr>
        <w:t>%</w:t>
      </w:r>
      <w:r w:rsidRPr="0099468A">
        <w:rPr>
          <w:rFonts w:hint="eastAsia"/>
        </w:rPr>
        <w:t>。謹就農退基金</w:t>
      </w:r>
      <w:r w:rsidR="009366A2">
        <w:t>11</w:t>
      </w:r>
      <w:r w:rsidR="008C05F0">
        <w:rPr>
          <w:rFonts w:hint="eastAsia"/>
        </w:rPr>
        <w:t>4</w:t>
      </w:r>
      <w:r w:rsidRPr="0099468A">
        <w:rPr>
          <w:rFonts w:hint="eastAsia"/>
        </w:rPr>
        <w:t>年度預算案評析如下：</w:t>
      </w:r>
    </w:p>
    <w:p w:rsidR="00C445E1" w:rsidRPr="00CE0B33" w:rsidRDefault="00C445E1" w:rsidP="00C445E1">
      <w:pPr>
        <w:pStyle w:val="14"/>
        <w:ind w:left="567" w:hanging="567"/>
        <w:rPr>
          <w:rFonts w:hint="eastAsia"/>
        </w:rPr>
      </w:pPr>
      <w:bookmarkStart w:id="64" w:name="_Toc87342371"/>
      <w:bookmarkStart w:id="65" w:name="_Toc87342372"/>
      <w:bookmarkStart w:id="66" w:name="_Toc182498806"/>
      <w:r w:rsidRPr="00CE0B33">
        <w:rPr>
          <w:rFonts w:hint="eastAsia"/>
        </w:rPr>
        <w:t>一</w:t>
      </w:r>
      <w:r>
        <w:rPr>
          <w:rFonts w:hint="eastAsia"/>
        </w:rPr>
        <w:t>六</w:t>
      </w:r>
      <w:r w:rsidRPr="00CE0B33">
        <w:rPr>
          <w:rFonts w:hint="eastAsia"/>
        </w:rPr>
        <w:t>、</w:t>
      </w:r>
      <w:r>
        <w:t>114</w:t>
      </w:r>
      <w:r>
        <w:rPr>
          <w:rFonts w:hint="eastAsia"/>
        </w:rPr>
        <w:t>年度預</w:t>
      </w:r>
      <w:r w:rsidR="00810A53">
        <w:rPr>
          <w:rFonts w:hint="eastAsia"/>
        </w:rPr>
        <w:t>估</w:t>
      </w:r>
      <w:r>
        <w:rPr>
          <w:rFonts w:hint="eastAsia"/>
        </w:rPr>
        <w:t>提繳人數較</w:t>
      </w:r>
      <w:r w:rsidRPr="00C445E1">
        <w:t>11</w:t>
      </w:r>
      <w:r w:rsidR="00150B29">
        <w:t>2</w:t>
      </w:r>
      <w:r w:rsidR="00150B29">
        <w:rPr>
          <w:rFonts w:hint="eastAsia"/>
        </w:rPr>
        <w:t>及1</w:t>
      </w:r>
      <w:r w:rsidR="00150B29">
        <w:t>13</w:t>
      </w:r>
      <w:r w:rsidRPr="00C445E1">
        <w:t>年度</w:t>
      </w:r>
      <w:r w:rsidR="00810A53">
        <w:rPr>
          <w:rFonts w:hint="eastAsia"/>
        </w:rPr>
        <w:t>預估</w:t>
      </w:r>
      <w:r w:rsidR="00DE40BE">
        <w:rPr>
          <w:rFonts w:hint="eastAsia"/>
        </w:rPr>
        <w:t>人</w:t>
      </w:r>
      <w:r>
        <w:rPr>
          <w:rFonts w:hint="eastAsia"/>
        </w:rPr>
        <w:t>數</w:t>
      </w:r>
      <w:r w:rsidRPr="00C445E1">
        <w:t>減少</w:t>
      </w:r>
      <w:r>
        <w:rPr>
          <w:rFonts w:hint="eastAsia"/>
        </w:rPr>
        <w:t>，</w:t>
      </w:r>
      <w:r w:rsidRPr="00CE0B33">
        <w:rPr>
          <w:rFonts w:hint="eastAsia"/>
        </w:rPr>
        <w:t>允宜</w:t>
      </w:r>
      <w:bookmarkEnd w:id="65"/>
      <w:r>
        <w:rPr>
          <w:rFonts w:hint="eastAsia"/>
        </w:rPr>
        <w:t>積極提升農民參與意願</w:t>
      </w:r>
      <w:bookmarkEnd w:id="66"/>
    </w:p>
    <w:p w:rsidR="00C445E1" w:rsidRDefault="00C445E1" w:rsidP="00C445E1">
      <w:pPr>
        <w:ind w:left="566" w:firstLine="566"/>
        <w:rPr>
          <w:smallCaps w:val="0"/>
          <w:snapToGrid w:val="0"/>
        </w:rPr>
      </w:pPr>
      <w:r w:rsidRPr="0099468A">
        <w:rPr>
          <w:rFonts w:hint="eastAsia"/>
          <w:smallCaps w:val="0"/>
          <w:snapToGrid w:val="0"/>
        </w:rPr>
        <w:t>農退基金</w:t>
      </w:r>
      <w:r>
        <w:rPr>
          <w:smallCaps w:val="0"/>
          <w:snapToGrid w:val="0"/>
        </w:rPr>
        <w:t>114</w:t>
      </w:r>
      <w:r w:rsidRPr="0099468A">
        <w:rPr>
          <w:smallCaps w:val="0"/>
          <w:snapToGrid w:val="0"/>
        </w:rPr>
        <w:t>年度</w:t>
      </w:r>
      <w:r w:rsidRPr="00600A9E">
        <w:rPr>
          <w:smallCaps w:val="0"/>
          <w:snapToGrid w:val="0"/>
        </w:rPr>
        <w:t>「收繳給付預計表」編列退休儲金收入</w:t>
      </w:r>
      <w:r w:rsidR="00810A53">
        <w:rPr>
          <w:smallCaps w:val="0"/>
          <w:snapToGrid w:val="0"/>
        </w:rPr>
        <w:t>62</w:t>
      </w:r>
      <w:r w:rsidRPr="00600A9E">
        <w:rPr>
          <w:smallCaps w:val="0"/>
          <w:snapToGrid w:val="0"/>
        </w:rPr>
        <w:t>億</w:t>
      </w:r>
      <w:r w:rsidR="00810A53">
        <w:rPr>
          <w:smallCaps w:val="0"/>
          <w:snapToGrid w:val="0"/>
        </w:rPr>
        <w:t>2</w:t>
      </w:r>
      <w:r w:rsidRPr="00600A9E">
        <w:rPr>
          <w:smallCaps w:val="0"/>
          <w:snapToGrid w:val="0"/>
        </w:rPr>
        <w:t>,</w:t>
      </w:r>
      <w:r w:rsidR="00810A53">
        <w:rPr>
          <w:smallCaps w:val="0"/>
          <w:snapToGrid w:val="0"/>
        </w:rPr>
        <w:t>677</w:t>
      </w:r>
      <w:r w:rsidRPr="00600A9E">
        <w:rPr>
          <w:smallCaps w:val="0"/>
          <w:snapToGrid w:val="0"/>
        </w:rPr>
        <w:t>萬</w:t>
      </w:r>
      <w:r w:rsidR="00810A53">
        <w:rPr>
          <w:smallCaps w:val="0"/>
          <w:snapToGrid w:val="0"/>
        </w:rPr>
        <w:t>2</w:t>
      </w:r>
      <w:r w:rsidRPr="00600A9E">
        <w:rPr>
          <w:smallCaps w:val="0"/>
          <w:snapToGrid w:val="0"/>
        </w:rPr>
        <w:t>千元</w:t>
      </w:r>
      <w:r w:rsidR="00150B29">
        <w:rPr>
          <w:rFonts w:hint="eastAsia"/>
          <w:smallCaps w:val="0"/>
          <w:snapToGrid w:val="0"/>
        </w:rPr>
        <w:t>（詳表1）</w:t>
      </w:r>
      <w:r w:rsidRPr="00600A9E">
        <w:rPr>
          <w:smallCaps w:val="0"/>
          <w:snapToGrid w:val="0"/>
        </w:rPr>
        <w:t>，係</w:t>
      </w:r>
      <w:r>
        <w:rPr>
          <w:rFonts w:hint="eastAsia"/>
          <w:smallCaps w:val="0"/>
          <w:snapToGrid w:val="0"/>
        </w:rPr>
        <w:t>農民自願提繳及政府相對提撥之農民退休儲金，較</w:t>
      </w:r>
      <w:r w:rsidR="00810A53">
        <w:rPr>
          <w:smallCaps w:val="0"/>
          <w:snapToGrid w:val="0"/>
        </w:rPr>
        <w:t>113</w:t>
      </w:r>
      <w:r>
        <w:rPr>
          <w:rFonts w:hint="eastAsia"/>
          <w:smallCaps w:val="0"/>
          <w:snapToGrid w:val="0"/>
        </w:rPr>
        <w:t>年度預算數</w:t>
      </w:r>
      <w:r w:rsidR="00810A53" w:rsidRPr="00810A53">
        <w:rPr>
          <w:smallCaps w:val="0"/>
          <w:snapToGrid w:val="0"/>
        </w:rPr>
        <w:t>60億8,457萬4千元</w:t>
      </w:r>
      <w:r>
        <w:rPr>
          <w:rFonts w:hint="eastAsia"/>
          <w:smallCaps w:val="0"/>
          <w:snapToGrid w:val="0"/>
        </w:rPr>
        <w:t>增加1億</w:t>
      </w:r>
      <w:r w:rsidR="00810A53">
        <w:rPr>
          <w:smallCaps w:val="0"/>
          <w:snapToGrid w:val="0"/>
        </w:rPr>
        <w:t>4</w:t>
      </w:r>
      <w:r>
        <w:rPr>
          <w:rFonts w:hint="eastAsia"/>
          <w:smallCaps w:val="0"/>
          <w:snapToGrid w:val="0"/>
        </w:rPr>
        <w:t>,</w:t>
      </w:r>
      <w:r w:rsidR="00810A53">
        <w:rPr>
          <w:smallCaps w:val="0"/>
          <w:snapToGrid w:val="0"/>
        </w:rPr>
        <w:t>219</w:t>
      </w:r>
      <w:r>
        <w:rPr>
          <w:rFonts w:hint="eastAsia"/>
          <w:smallCaps w:val="0"/>
          <w:snapToGrid w:val="0"/>
        </w:rPr>
        <w:t>萬</w:t>
      </w:r>
      <w:r w:rsidR="00810A53">
        <w:rPr>
          <w:smallCaps w:val="0"/>
          <w:snapToGrid w:val="0"/>
        </w:rPr>
        <w:t>8</w:t>
      </w:r>
      <w:r>
        <w:rPr>
          <w:rFonts w:hint="eastAsia"/>
          <w:smallCaps w:val="0"/>
          <w:snapToGrid w:val="0"/>
        </w:rPr>
        <w:t>千元，增幅約</w:t>
      </w:r>
      <w:r w:rsidR="00810A53">
        <w:rPr>
          <w:smallCaps w:val="0"/>
          <w:snapToGrid w:val="0"/>
        </w:rPr>
        <w:t>2.34</w:t>
      </w:r>
      <w:r>
        <w:rPr>
          <w:rFonts w:hint="eastAsia"/>
          <w:smallCaps w:val="0"/>
          <w:snapToGrid w:val="0"/>
        </w:rPr>
        <w:t>%</w:t>
      </w:r>
      <w:r w:rsidRPr="0099468A">
        <w:rPr>
          <w:smallCaps w:val="0"/>
          <w:snapToGrid w:val="0"/>
        </w:rPr>
        <w:t>。經查：</w:t>
      </w:r>
    </w:p>
    <w:p w:rsidR="00216106" w:rsidRDefault="00216106" w:rsidP="00216106">
      <w:pPr>
        <w:spacing w:beforeLines="20" w:before="100"/>
        <w:ind w:leftChars="0" w:left="850" w:hangingChars="300" w:hanging="850"/>
        <w:rPr>
          <w:b/>
          <w:smallCaps w:val="0"/>
          <w:snapToGrid w:val="0"/>
        </w:rPr>
      </w:pPr>
      <w:r w:rsidRPr="0099468A">
        <w:rPr>
          <w:rFonts w:hint="eastAsia"/>
          <w:b/>
          <w:smallCaps w:val="0"/>
          <w:snapToGrid w:val="0"/>
        </w:rPr>
        <w:t>表</w:t>
      </w:r>
      <w:r>
        <w:rPr>
          <w:b/>
          <w:smallCaps w:val="0"/>
          <w:snapToGrid w:val="0"/>
        </w:rPr>
        <w:t>1</w:t>
      </w:r>
      <w:r w:rsidRPr="0099468A">
        <w:rPr>
          <w:rFonts w:hint="eastAsia"/>
          <w:b/>
          <w:smallCaps w:val="0"/>
          <w:snapToGrid w:val="0"/>
        </w:rPr>
        <w:t xml:space="preserve">  </w:t>
      </w:r>
      <w:r>
        <w:rPr>
          <w:b/>
          <w:smallCaps w:val="0"/>
          <w:snapToGrid w:val="0"/>
        </w:rPr>
        <w:t>110</w:t>
      </w:r>
      <w:r>
        <w:rPr>
          <w:rFonts w:hint="eastAsia"/>
          <w:b/>
          <w:smallCaps w:val="0"/>
          <w:snapToGrid w:val="0"/>
        </w:rPr>
        <w:t>至114年度</w:t>
      </w:r>
      <w:r w:rsidRPr="0099468A">
        <w:rPr>
          <w:rFonts w:hint="eastAsia"/>
          <w:b/>
          <w:smallCaps w:val="0"/>
          <w:snapToGrid w:val="0"/>
        </w:rPr>
        <w:t>農退儲金</w:t>
      </w:r>
      <w:r>
        <w:rPr>
          <w:rFonts w:hint="eastAsia"/>
          <w:b/>
          <w:smallCaps w:val="0"/>
          <w:snapToGrid w:val="0"/>
        </w:rPr>
        <w:t>提繳人數與農保被保險人數比較表</w:t>
      </w:r>
    </w:p>
    <w:p w:rsidR="00216106" w:rsidRDefault="00216106" w:rsidP="00216106">
      <w:pPr>
        <w:spacing w:line="420" w:lineRule="exact"/>
        <w:ind w:leftChars="0" w:left="850" w:hangingChars="300" w:hanging="850"/>
        <w:jc w:val="right"/>
        <w:rPr>
          <w:b/>
          <w:smallCaps w:val="0"/>
          <w:snapToGrid w:val="0"/>
        </w:rPr>
      </w:pPr>
      <w:r>
        <w:rPr>
          <w:rFonts w:hint="eastAsia"/>
          <w:b/>
          <w:smallCaps w:val="0"/>
          <w:snapToGrid w:val="0"/>
        </w:rPr>
        <w:t xml:space="preserve">  </w:t>
      </w:r>
      <w:r w:rsidRPr="0099468A">
        <w:rPr>
          <w:rFonts w:hint="eastAsia"/>
          <w:smallCaps w:val="0"/>
          <w:snapToGrid w:val="0"/>
          <w:sz w:val="24"/>
          <w:szCs w:val="24"/>
        </w:rPr>
        <w:t>單位：</w:t>
      </w:r>
      <w:r>
        <w:rPr>
          <w:rFonts w:hint="eastAsia"/>
          <w:smallCaps w:val="0"/>
          <w:snapToGrid w:val="0"/>
          <w:sz w:val="24"/>
          <w:szCs w:val="24"/>
        </w:rPr>
        <w:t>人；</w:t>
      </w:r>
      <w:r w:rsidR="0002660F">
        <w:rPr>
          <w:rFonts w:hint="eastAsia"/>
          <w:smallCaps w:val="0"/>
          <w:snapToGrid w:val="0"/>
          <w:sz w:val="24"/>
          <w:szCs w:val="24"/>
        </w:rPr>
        <w:t>新臺幣千元</w:t>
      </w:r>
      <w:r>
        <w:rPr>
          <w:rFonts w:hint="eastAsia"/>
          <w:b/>
          <w:smallCaps w:val="0"/>
          <w:snapToGrid w:val="0"/>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843"/>
        <w:gridCol w:w="1984"/>
        <w:gridCol w:w="1985"/>
        <w:gridCol w:w="1984"/>
      </w:tblGrid>
      <w:tr w:rsidR="00070BBD" w:rsidRPr="0099468A" w:rsidTr="00070BBD">
        <w:trPr>
          <w:trHeight w:val="337"/>
          <w:tblHeader/>
        </w:trPr>
        <w:tc>
          <w:tcPr>
            <w:tcW w:w="709" w:type="dxa"/>
            <w:vMerge w:val="restart"/>
            <w:shd w:val="clear" w:color="auto" w:fill="auto"/>
            <w:vAlign w:val="center"/>
          </w:tcPr>
          <w:p w:rsidR="00070BBD" w:rsidRPr="0099468A" w:rsidRDefault="00070BBD" w:rsidP="00D638DB">
            <w:pPr>
              <w:spacing w:line="300" w:lineRule="exact"/>
              <w:ind w:leftChars="0" w:left="0" w:firstLineChars="0" w:firstLine="0"/>
              <w:jc w:val="center"/>
              <w:rPr>
                <w:rFonts w:hint="eastAsia"/>
                <w:b/>
                <w:smallCaps w:val="0"/>
                <w:sz w:val="24"/>
              </w:rPr>
            </w:pPr>
            <w:r>
              <w:rPr>
                <w:rFonts w:hint="eastAsia"/>
                <w:b/>
                <w:smallCaps w:val="0"/>
                <w:sz w:val="24"/>
              </w:rPr>
              <w:t>年度</w:t>
            </w:r>
          </w:p>
        </w:tc>
        <w:tc>
          <w:tcPr>
            <w:tcW w:w="3827" w:type="dxa"/>
            <w:gridSpan w:val="2"/>
            <w:shd w:val="clear" w:color="auto" w:fill="auto"/>
            <w:vAlign w:val="center"/>
          </w:tcPr>
          <w:p w:rsidR="00070BBD" w:rsidRPr="0099468A" w:rsidRDefault="00070BBD" w:rsidP="00D638DB">
            <w:pPr>
              <w:spacing w:line="300" w:lineRule="exact"/>
              <w:ind w:leftChars="0" w:left="0" w:firstLineChars="0" w:firstLine="0"/>
              <w:jc w:val="center"/>
              <w:rPr>
                <w:rFonts w:hint="eastAsia"/>
                <w:b/>
                <w:smallCaps w:val="0"/>
                <w:sz w:val="24"/>
              </w:rPr>
            </w:pPr>
            <w:r>
              <w:rPr>
                <w:rFonts w:hint="eastAsia"/>
                <w:b/>
                <w:smallCaps w:val="0"/>
                <w:sz w:val="24"/>
              </w:rPr>
              <w:t>預算</w:t>
            </w:r>
          </w:p>
        </w:tc>
        <w:tc>
          <w:tcPr>
            <w:tcW w:w="3969" w:type="dxa"/>
            <w:gridSpan w:val="2"/>
            <w:shd w:val="clear" w:color="auto" w:fill="auto"/>
            <w:vAlign w:val="center"/>
          </w:tcPr>
          <w:p w:rsidR="00070BBD" w:rsidRPr="0099468A" w:rsidRDefault="00070BBD" w:rsidP="00D638DB">
            <w:pPr>
              <w:spacing w:line="300" w:lineRule="exact"/>
              <w:ind w:leftChars="0" w:left="0" w:firstLineChars="0" w:firstLine="0"/>
              <w:jc w:val="center"/>
              <w:rPr>
                <w:rFonts w:hint="eastAsia"/>
                <w:b/>
                <w:smallCaps w:val="0"/>
                <w:sz w:val="24"/>
              </w:rPr>
            </w:pPr>
            <w:r>
              <w:rPr>
                <w:rFonts w:hint="eastAsia"/>
                <w:b/>
                <w:smallCaps w:val="0"/>
                <w:sz w:val="24"/>
              </w:rPr>
              <w:t>決算</w:t>
            </w:r>
          </w:p>
        </w:tc>
      </w:tr>
      <w:tr w:rsidR="00070BBD" w:rsidRPr="0099468A" w:rsidTr="00070BBD">
        <w:trPr>
          <w:trHeight w:val="336"/>
          <w:tblHeader/>
        </w:trPr>
        <w:tc>
          <w:tcPr>
            <w:tcW w:w="709" w:type="dxa"/>
            <w:vMerge/>
            <w:shd w:val="clear" w:color="auto" w:fill="auto"/>
            <w:vAlign w:val="center"/>
          </w:tcPr>
          <w:p w:rsidR="00070BBD" w:rsidRDefault="00070BBD" w:rsidP="00D638DB">
            <w:pPr>
              <w:spacing w:line="300" w:lineRule="exact"/>
              <w:ind w:leftChars="0" w:left="0" w:firstLineChars="0" w:firstLine="0"/>
              <w:jc w:val="center"/>
              <w:rPr>
                <w:rFonts w:hint="eastAsia"/>
                <w:b/>
                <w:smallCaps w:val="0"/>
                <w:sz w:val="24"/>
              </w:rPr>
            </w:pPr>
          </w:p>
        </w:tc>
        <w:tc>
          <w:tcPr>
            <w:tcW w:w="1843" w:type="dxa"/>
            <w:shd w:val="clear" w:color="auto" w:fill="auto"/>
            <w:vAlign w:val="center"/>
          </w:tcPr>
          <w:p w:rsidR="00070BBD" w:rsidRDefault="00070BBD" w:rsidP="00070BBD">
            <w:pPr>
              <w:spacing w:line="300" w:lineRule="exact"/>
              <w:ind w:leftChars="0" w:left="0" w:firstLineChars="0" w:firstLine="0"/>
              <w:jc w:val="center"/>
              <w:rPr>
                <w:rFonts w:hint="eastAsia"/>
                <w:b/>
                <w:smallCaps w:val="0"/>
                <w:sz w:val="24"/>
              </w:rPr>
            </w:pPr>
            <w:r>
              <w:rPr>
                <w:rFonts w:hint="eastAsia"/>
                <w:b/>
                <w:smallCaps w:val="0"/>
                <w:sz w:val="24"/>
              </w:rPr>
              <w:t>預估提繳人數</w:t>
            </w:r>
          </w:p>
        </w:tc>
        <w:tc>
          <w:tcPr>
            <w:tcW w:w="1984" w:type="dxa"/>
            <w:shd w:val="clear" w:color="auto" w:fill="auto"/>
            <w:vAlign w:val="center"/>
          </w:tcPr>
          <w:p w:rsidR="00070BBD" w:rsidRPr="0099468A" w:rsidRDefault="00070BBD" w:rsidP="00D638DB">
            <w:pPr>
              <w:spacing w:line="300" w:lineRule="exact"/>
              <w:ind w:leftChars="0" w:left="0" w:firstLineChars="0" w:firstLine="0"/>
              <w:jc w:val="center"/>
              <w:rPr>
                <w:rFonts w:hint="eastAsia"/>
                <w:b/>
                <w:smallCaps w:val="0"/>
                <w:sz w:val="24"/>
              </w:rPr>
            </w:pPr>
            <w:r>
              <w:rPr>
                <w:rFonts w:hint="eastAsia"/>
                <w:b/>
                <w:smallCaps w:val="0"/>
                <w:sz w:val="24"/>
              </w:rPr>
              <w:t>退休儲金收入</w:t>
            </w:r>
          </w:p>
        </w:tc>
        <w:tc>
          <w:tcPr>
            <w:tcW w:w="1985" w:type="dxa"/>
            <w:shd w:val="clear" w:color="auto" w:fill="auto"/>
            <w:vAlign w:val="center"/>
          </w:tcPr>
          <w:p w:rsidR="00070BBD" w:rsidRDefault="00070BBD" w:rsidP="00070BBD">
            <w:pPr>
              <w:spacing w:line="300" w:lineRule="exact"/>
              <w:ind w:leftChars="0" w:left="0" w:firstLineChars="0" w:firstLine="0"/>
              <w:jc w:val="center"/>
              <w:rPr>
                <w:rFonts w:hint="eastAsia"/>
                <w:b/>
                <w:smallCaps w:val="0"/>
                <w:sz w:val="24"/>
              </w:rPr>
            </w:pPr>
            <w:r>
              <w:rPr>
                <w:rFonts w:hint="eastAsia"/>
                <w:b/>
                <w:smallCaps w:val="0"/>
                <w:sz w:val="24"/>
              </w:rPr>
              <w:t>實際提繳人數</w:t>
            </w:r>
          </w:p>
        </w:tc>
        <w:tc>
          <w:tcPr>
            <w:tcW w:w="1984" w:type="dxa"/>
            <w:shd w:val="clear" w:color="auto" w:fill="auto"/>
            <w:vAlign w:val="center"/>
          </w:tcPr>
          <w:p w:rsidR="00070BBD" w:rsidRPr="0099468A" w:rsidRDefault="00070BBD" w:rsidP="00D638DB">
            <w:pPr>
              <w:spacing w:line="300" w:lineRule="exact"/>
              <w:ind w:leftChars="0" w:left="0" w:firstLineChars="0" w:firstLine="0"/>
              <w:jc w:val="center"/>
              <w:rPr>
                <w:rFonts w:hint="eastAsia"/>
                <w:b/>
                <w:smallCaps w:val="0"/>
                <w:sz w:val="24"/>
              </w:rPr>
            </w:pPr>
            <w:r>
              <w:rPr>
                <w:rFonts w:hint="eastAsia"/>
                <w:b/>
                <w:smallCaps w:val="0"/>
                <w:sz w:val="24"/>
              </w:rPr>
              <w:t>退休儲金收入</w:t>
            </w:r>
          </w:p>
        </w:tc>
      </w:tr>
      <w:tr w:rsidR="00070BBD" w:rsidRPr="00E57521" w:rsidTr="008B134E">
        <w:trPr>
          <w:trHeight w:val="388"/>
        </w:trPr>
        <w:tc>
          <w:tcPr>
            <w:tcW w:w="709" w:type="dxa"/>
            <w:shd w:val="clear" w:color="auto" w:fill="auto"/>
          </w:tcPr>
          <w:p w:rsidR="00070BBD" w:rsidRPr="00634286" w:rsidRDefault="00070BBD" w:rsidP="00070BBD">
            <w:pPr>
              <w:spacing w:line="340" w:lineRule="exact"/>
              <w:ind w:leftChars="0" w:left="0" w:firstLineChars="0" w:firstLine="0"/>
              <w:jc w:val="center"/>
              <w:rPr>
                <w:rFonts w:hint="eastAsia"/>
                <w:smallCaps w:val="0"/>
                <w:sz w:val="24"/>
                <w:szCs w:val="24"/>
              </w:rPr>
            </w:pPr>
            <w:r w:rsidRPr="00634286">
              <w:rPr>
                <w:rFonts w:hint="eastAsia"/>
                <w:smallCaps w:val="0"/>
                <w:sz w:val="24"/>
                <w:szCs w:val="24"/>
              </w:rPr>
              <w:t>110</w:t>
            </w:r>
          </w:p>
        </w:tc>
        <w:tc>
          <w:tcPr>
            <w:tcW w:w="1843" w:type="dxa"/>
          </w:tcPr>
          <w:p w:rsidR="00070BBD" w:rsidRPr="00634286" w:rsidRDefault="00070BBD" w:rsidP="00070BBD">
            <w:pPr>
              <w:spacing w:line="340" w:lineRule="exact"/>
              <w:ind w:leftChars="0" w:left="0" w:firstLineChars="0" w:firstLine="0"/>
              <w:jc w:val="right"/>
              <w:rPr>
                <w:smallCaps w:val="0"/>
                <w:sz w:val="24"/>
                <w:szCs w:val="24"/>
              </w:rPr>
            </w:pPr>
            <w:r>
              <w:rPr>
                <w:rFonts w:hint="eastAsia"/>
                <w:smallCaps w:val="0"/>
                <w:sz w:val="24"/>
                <w:szCs w:val="24"/>
              </w:rPr>
              <w:t>5</w:t>
            </w:r>
            <w:r>
              <w:rPr>
                <w:smallCaps w:val="0"/>
                <w:sz w:val="24"/>
                <w:szCs w:val="24"/>
              </w:rPr>
              <w:t>6,000</w:t>
            </w:r>
          </w:p>
        </w:tc>
        <w:tc>
          <w:tcPr>
            <w:tcW w:w="1984" w:type="dxa"/>
          </w:tcPr>
          <w:p w:rsidR="00070BBD" w:rsidRPr="00634286" w:rsidRDefault="00070BBD" w:rsidP="00070BBD">
            <w:pPr>
              <w:spacing w:line="340" w:lineRule="exact"/>
              <w:ind w:leftChars="0" w:left="0" w:firstLineChars="0" w:firstLine="0"/>
              <w:jc w:val="right"/>
              <w:rPr>
                <w:smallCaps w:val="0"/>
                <w:sz w:val="24"/>
                <w:szCs w:val="24"/>
              </w:rPr>
            </w:pPr>
            <w:r>
              <w:rPr>
                <w:rFonts w:hint="eastAsia"/>
                <w:smallCaps w:val="0"/>
                <w:sz w:val="24"/>
                <w:szCs w:val="24"/>
              </w:rPr>
              <w:t>3</w:t>
            </w:r>
            <w:r>
              <w:rPr>
                <w:smallCaps w:val="0"/>
                <w:sz w:val="24"/>
                <w:szCs w:val="24"/>
              </w:rPr>
              <w:t>,198,720</w:t>
            </w:r>
          </w:p>
        </w:tc>
        <w:tc>
          <w:tcPr>
            <w:tcW w:w="1985" w:type="dxa"/>
          </w:tcPr>
          <w:p w:rsidR="00070BBD" w:rsidRPr="00634286" w:rsidRDefault="00070BBD" w:rsidP="00070BBD">
            <w:pPr>
              <w:spacing w:line="340" w:lineRule="exact"/>
              <w:ind w:leftChars="0" w:left="0" w:firstLineChars="0" w:firstLine="0"/>
              <w:jc w:val="right"/>
              <w:rPr>
                <w:rFonts w:hint="eastAsia"/>
                <w:smallCaps w:val="0"/>
                <w:sz w:val="24"/>
                <w:szCs w:val="24"/>
              </w:rPr>
            </w:pPr>
            <w:r w:rsidRPr="00634286">
              <w:rPr>
                <w:rFonts w:hint="eastAsia"/>
                <w:smallCaps w:val="0"/>
                <w:sz w:val="24"/>
                <w:szCs w:val="24"/>
              </w:rPr>
              <w:t>84,643</w:t>
            </w:r>
          </w:p>
        </w:tc>
        <w:tc>
          <w:tcPr>
            <w:tcW w:w="1984" w:type="dxa"/>
          </w:tcPr>
          <w:p w:rsidR="00070BBD" w:rsidRPr="00634286" w:rsidRDefault="00070BBD" w:rsidP="00070BBD">
            <w:pPr>
              <w:spacing w:line="340" w:lineRule="exact"/>
              <w:ind w:leftChars="0" w:left="0" w:firstLineChars="0" w:firstLine="0"/>
              <w:jc w:val="right"/>
              <w:rPr>
                <w:rFonts w:hint="eastAsia"/>
                <w:smallCaps w:val="0"/>
                <w:sz w:val="24"/>
                <w:szCs w:val="24"/>
              </w:rPr>
            </w:pPr>
            <w:r>
              <w:rPr>
                <w:rFonts w:hint="eastAsia"/>
                <w:smallCaps w:val="0"/>
                <w:sz w:val="24"/>
                <w:szCs w:val="24"/>
              </w:rPr>
              <w:t>3</w:t>
            </w:r>
            <w:r>
              <w:rPr>
                <w:smallCaps w:val="0"/>
                <w:sz w:val="24"/>
                <w:szCs w:val="24"/>
              </w:rPr>
              <w:t>,917,164</w:t>
            </w:r>
          </w:p>
        </w:tc>
      </w:tr>
      <w:tr w:rsidR="00070BBD" w:rsidRPr="00E57521" w:rsidTr="008B134E">
        <w:trPr>
          <w:trHeight w:val="388"/>
        </w:trPr>
        <w:tc>
          <w:tcPr>
            <w:tcW w:w="709" w:type="dxa"/>
            <w:shd w:val="clear" w:color="auto" w:fill="auto"/>
          </w:tcPr>
          <w:p w:rsidR="00070BBD" w:rsidRPr="00634286" w:rsidRDefault="00070BBD" w:rsidP="00070BBD">
            <w:pPr>
              <w:spacing w:line="340" w:lineRule="exact"/>
              <w:ind w:leftChars="0" w:left="0" w:firstLineChars="0" w:firstLine="0"/>
              <w:jc w:val="center"/>
              <w:rPr>
                <w:rFonts w:hint="eastAsia"/>
                <w:smallCaps w:val="0"/>
                <w:sz w:val="24"/>
                <w:szCs w:val="24"/>
              </w:rPr>
            </w:pPr>
            <w:r w:rsidRPr="00634286">
              <w:rPr>
                <w:rFonts w:hint="eastAsia"/>
                <w:smallCaps w:val="0"/>
                <w:sz w:val="24"/>
                <w:szCs w:val="24"/>
              </w:rPr>
              <w:t>111</w:t>
            </w:r>
          </w:p>
        </w:tc>
        <w:tc>
          <w:tcPr>
            <w:tcW w:w="1843" w:type="dxa"/>
          </w:tcPr>
          <w:p w:rsidR="00070BBD" w:rsidRPr="00634286" w:rsidRDefault="00070BBD" w:rsidP="00070BBD">
            <w:pPr>
              <w:spacing w:line="340" w:lineRule="exact"/>
              <w:ind w:leftChars="0" w:left="0" w:firstLineChars="0" w:firstLine="0"/>
              <w:jc w:val="right"/>
              <w:rPr>
                <w:rFonts w:hint="eastAsia"/>
                <w:smallCaps w:val="0"/>
                <w:sz w:val="24"/>
                <w:szCs w:val="24"/>
              </w:rPr>
            </w:pPr>
            <w:r>
              <w:rPr>
                <w:rFonts w:hint="eastAsia"/>
                <w:smallCaps w:val="0"/>
                <w:sz w:val="24"/>
                <w:szCs w:val="24"/>
              </w:rPr>
              <w:t>73</w:t>
            </w:r>
            <w:r>
              <w:rPr>
                <w:smallCaps w:val="0"/>
                <w:sz w:val="24"/>
                <w:szCs w:val="24"/>
              </w:rPr>
              <w:t>,</w:t>
            </w:r>
            <w:r>
              <w:rPr>
                <w:rFonts w:hint="eastAsia"/>
                <w:smallCaps w:val="0"/>
                <w:sz w:val="24"/>
                <w:szCs w:val="24"/>
              </w:rPr>
              <w:t>149</w:t>
            </w:r>
          </w:p>
        </w:tc>
        <w:tc>
          <w:tcPr>
            <w:tcW w:w="1984" w:type="dxa"/>
          </w:tcPr>
          <w:p w:rsidR="00070BBD" w:rsidRPr="00634286" w:rsidRDefault="00070BBD" w:rsidP="00070BBD">
            <w:pPr>
              <w:spacing w:line="340" w:lineRule="exact"/>
              <w:ind w:leftChars="0" w:left="0" w:firstLineChars="0" w:firstLine="0"/>
              <w:jc w:val="right"/>
              <w:rPr>
                <w:rFonts w:hint="eastAsia"/>
                <w:smallCaps w:val="0"/>
                <w:sz w:val="24"/>
                <w:szCs w:val="24"/>
              </w:rPr>
            </w:pPr>
            <w:r>
              <w:rPr>
                <w:rFonts w:hint="eastAsia"/>
                <w:smallCaps w:val="0"/>
                <w:sz w:val="24"/>
                <w:szCs w:val="24"/>
              </w:rPr>
              <w:t>4</w:t>
            </w:r>
            <w:r>
              <w:rPr>
                <w:smallCaps w:val="0"/>
                <w:sz w:val="24"/>
                <w:szCs w:val="24"/>
              </w:rPr>
              <w:t>,213,388</w:t>
            </w:r>
          </w:p>
        </w:tc>
        <w:tc>
          <w:tcPr>
            <w:tcW w:w="1985" w:type="dxa"/>
          </w:tcPr>
          <w:p w:rsidR="00070BBD" w:rsidRPr="00634286" w:rsidRDefault="00070BBD" w:rsidP="00070BBD">
            <w:pPr>
              <w:spacing w:line="340" w:lineRule="exact"/>
              <w:ind w:leftChars="0" w:left="0" w:firstLineChars="0" w:firstLine="0"/>
              <w:jc w:val="right"/>
              <w:rPr>
                <w:rFonts w:hint="eastAsia"/>
                <w:smallCaps w:val="0"/>
                <w:sz w:val="24"/>
                <w:szCs w:val="24"/>
              </w:rPr>
            </w:pPr>
            <w:r w:rsidRPr="00634286">
              <w:rPr>
                <w:rFonts w:hint="eastAsia"/>
                <w:smallCaps w:val="0"/>
                <w:sz w:val="24"/>
                <w:szCs w:val="24"/>
              </w:rPr>
              <w:t>90,593</w:t>
            </w:r>
          </w:p>
        </w:tc>
        <w:tc>
          <w:tcPr>
            <w:tcW w:w="1984" w:type="dxa"/>
          </w:tcPr>
          <w:p w:rsidR="00070BBD" w:rsidRPr="00634286" w:rsidRDefault="00070BBD" w:rsidP="00070BBD">
            <w:pPr>
              <w:spacing w:line="340" w:lineRule="exact"/>
              <w:ind w:leftChars="0" w:left="0" w:firstLineChars="0" w:firstLine="0"/>
              <w:jc w:val="right"/>
              <w:rPr>
                <w:rFonts w:hint="eastAsia"/>
                <w:smallCaps w:val="0"/>
                <w:sz w:val="24"/>
                <w:szCs w:val="24"/>
              </w:rPr>
            </w:pPr>
            <w:r>
              <w:rPr>
                <w:rFonts w:hint="eastAsia"/>
                <w:smallCaps w:val="0"/>
                <w:sz w:val="24"/>
                <w:szCs w:val="24"/>
              </w:rPr>
              <w:t>5</w:t>
            </w:r>
            <w:r>
              <w:rPr>
                <w:smallCaps w:val="0"/>
                <w:sz w:val="24"/>
                <w:szCs w:val="24"/>
              </w:rPr>
              <w:t>,153,667</w:t>
            </w:r>
          </w:p>
        </w:tc>
      </w:tr>
      <w:tr w:rsidR="00070BBD" w:rsidRPr="00E57521" w:rsidTr="008B134E">
        <w:trPr>
          <w:trHeight w:val="388"/>
        </w:trPr>
        <w:tc>
          <w:tcPr>
            <w:tcW w:w="709" w:type="dxa"/>
            <w:shd w:val="clear" w:color="auto" w:fill="auto"/>
          </w:tcPr>
          <w:p w:rsidR="00070BBD" w:rsidRPr="00634286" w:rsidRDefault="00070BBD" w:rsidP="00070BBD">
            <w:pPr>
              <w:spacing w:line="340" w:lineRule="exact"/>
              <w:ind w:leftChars="0" w:left="0" w:firstLineChars="0" w:firstLine="0"/>
              <w:jc w:val="center"/>
              <w:rPr>
                <w:rFonts w:hint="eastAsia"/>
                <w:smallCaps w:val="0"/>
                <w:sz w:val="24"/>
                <w:szCs w:val="24"/>
              </w:rPr>
            </w:pPr>
            <w:r w:rsidRPr="00634286">
              <w:rPr>
                <w:rFonts w:hint="eastAsia"/>
                <w:smallCaps w:val="0"/>
                <w:sz w:val="24"/>
                <w:szCs w:val="24"/>
              </w:rPr>
              <w:t xml:space="preserve">112 </w:t>
            </w:r>
          </w:p>
        </w:tc>
        <w:tc>
          <w:tcPr>
            <w:tcW w:w="1843" w:type="dxa"/>
          </w:tcPr>
          <w:p w:rsidR="00070BBD" w:rsidRPr="00634286" w:rsidRDefault="00070BBD" w:rsidP="00070BBD">
            <w:pPr>
              <w:spacing w:line="340" w:lineRule="exact"/>
              <w:ind w:leftChars="0" w:left="0" w:firstLineChars="0" w:firstLine="0"/>
              <w:jc w:val="right"/>
              <w:rPr>
                <w:smallCaps w:val="0"/>
                <w:sz w:val="24"/>
                <w:szCs w:val="24"/>
              </w:rPr>
            </w:pPr>
            <w:r>
              <w:rPr>
                <w:smallCaps w:val="0"/>
                <w:sz w:val="24"/>
                <w:szCs w:val="24"/>
              </w:rPr>
              <w:t>98,570</w:t>
            </w:r>
          </w:p>
        </w:tc>
        <w:tc>
          <w:tcPr>
            <w:tcW w:w="1984" w:type="dxa"/>
          </w:tcPr>
          <w:p w:rsidR="00070BBD" w:rsidRPr="00634286" w:rsidRDefault="00070BBD" w:rsidP="00070BBD">
            <w:pPr>
              <w:spacing w:line="340" w:lineRule="exact"/>
              <w:ind w:leftChars="0" w:left="0" w:firstLineChars="0" w:firstLine="0"/>
              <w:jc w:val="right"/>
              <w:rPr>
                <w:smallCaps w:val="0"/>
                <w:sz w:val="24"/>
                <w:szCs w:val="24"/>
              </w:rPr>
            </w:pPr>
            <w:r>
              <w:rPr>
                <w:rFonts w:hint="eastAsia"/>
                <w:smallCaps w:val="0"/>
                <w:sz w:val="24"/>
                <w:szCs w:val="24"/>
              </w:rPr>
              <w:t>5</w:t>
            </w:r>
            <w:r>
              <w:rPr>
                <w:smallCaps w:val="0"/>
                <w:sz w:val="24"/>
                <w:szCs w:val="24"/>
              </w:rPr>
              <w:t>,973,360</w:t>
            </w:r>
          </w:p>
        </w:tc>
        <w:tc>
          <w:tcPr>
            <w:tcW w:w="1985" w:type="dxa"/>
          </w:tcPr>
          <w:p w:rsidR="00070BBD" w:rsidRPr="00634286" w:rsidRDefault="00070BBD" w:rsidP="00070BBD">
            <w:pPr>
              <w:spacing w:line="340" w:lineRule="exact"/>
              <w:ind w:leftChars="0" w:left="0" w:firstLineChars="0" w:firstLine="0"/>
              <w:jc w:val="right"/>
              <w:rPr>
                <w:rFonts w:hint="eastAsia"/>
                <w:smallCaps w:val="0"/>
                <w:sz w:val="24"/>
                <w:szCs w:val="24"/>
              </w:rPr>
            </w:pPr>
            <w:r>
              <w:rPr>
                <w:rFonts w:hint="eastAsia"/>
                <w:smallCaps w:val="0"/>
                <w:sz w:val="24"/>
                <w:szCs w:val="24"/>
              </w:rPr>
              <w:t>9</w:t>
            </w:r>
            <w:r>
              <w:rPr>
                <w:smallCaps w:val="0"/>
                <w:sz w:val="24"/>
                <w:szCs w:val="24"/>
              </w:rPr>
              <w:t>1,771</w:t>
            </w:r>
          </w:p>
        </w:tc>
        <w:tc>
          <w:tcPr>
            <w:tcW w:w="1984" w:type="dxa"/>
          </w:tcPr>
          <w:p w:rsidR="00070BBD" w:rsidRPr="00634286" w:rsidRDefault="00070BBD" w:rsidP="00070BBD">
            <w:pPr>
              <w:spacing w:line="340" w:lineRule="exact"/>
              <w:ind w:leftChars="0" w:left="0" w:firstLineChars="0" w:firstLine="0"/>
              <w:jc w:val="right"/>
              <w:rPr>
                <w:rFonts w:hint="eastAsia"/>
                <w:smallCaps w:val="0"/>
                <w:sz w:val="24"/>
                <w:szCs w:val="24"/>
              </w:rPr>
            </w:pPr>
            <w:r>
              <w:rPr>
                <w:rFonts w:hint="eastAsia"/>
                <w:smallCaps w:val="0"/>
                <w:sz w:val="24"/>
                <w:szCs w:val="24"/>
              </w:rPr>
              <w:t>5</w:t>
            </w:r>
            <w:r>
              <w:rPr>
                <w:smallCaps w:val="0"/>
                <w:sz w:val="24"/>
                <w:szCs w:val="24"/>
              </w:rPr>
              <w:t>,</w:t>
            </w:r>
            <w:r>
              <w:rPr>
                <w:rFonts w:hint="eastAsia"/>
                <w:smallCaps w:val="0"/>
                <w:sz w:val="24"/>
                <w:szCs w:val="24"/>
              </w:rPr>
              <w:t>482</w:t>
            </w:r>
            <w:r>
              <w:rPr>
                <w:smallCaps w:val="0"/>
                <w:sz w:val="24"/>
                <w:szCs w:val="24"/>
              </w:rPr>
              <w:t>,</w:t>
            </w:r>
            <w:r>
              <w:rPr>
                <w:rFonts w:hint="eastAsia"/>
                <w:smallCaps w:val="0"/>
                <w:sz w:val="24"/>
                <w:szCs w:val="24"/>
              </w:rPr>
              <w:t>985</w:t>
            </w:r>
          </w:p>
        </w:tc>
      </w:tr>
      <w:tr w:rsidR="00070BBD" w:rsidRPr="00E57521" w:rsidTr="008B134E">
        <w:trPr>
          <w:trHeight w:val="388"/>
        </w:trPr>
        <w:tc>
          <w:tcPr>
            <w:tcW w:w="709" w:type="dxa"/>
            <w:shd w:val="clear" w:color="auto" w:fill="auto"/>
          </w:tcPr>
          <w:p w:rsidR="00070BBD" w:rsidRPr="00634286" w:rsidRDefault="00070BBD" w:rsidP="00070BBD">
            <w:pPr>
              <w:spacing w:line="340" w:lineRule="exact"/>
              <w:ind w:leftChars="0" w:left="0" w:firstLineChars="0" w:firstLine="0"/>
              <w:jc w:val="center"/>
              <w:rPr>
                <w:rFonts w:hint="eastAsia"/>
                <w:smallCaps w:val="0"/>
                <w:sz w:val="24"/>
                <w:szCs w:val="24"/>
              </w:rPr>
            </w:pPr>
            <w:r>
              <w:rPr>
                <w:rFonts w:hint="eastAsia"/>
                <w:smallCaps w:val="0"/>
                <w:sz w:val="24"/>
                <w:szCs w:val="24"/>
              </w:rPr>
              <w:t>1</w:t>
            </w:r>
            <w:r>
              <w:rPr>
                <w:smallCaps w:val="0"/>
                <w:sz w:val="24"/>
                <w:szCs w:val="24"/>
              </w:rPr>
              <w:t>13</w:t>
            </w:r>
            <w:r w:rsidRPr="00634286">
              <w:rPr>
                <w:rFonts w:hint="eastAsia"/>
                <w:smallCaps w:val="0"/>
                <w:sz w:val="24"/>
                <w:szCs w:val="24"/>
              </w:rPr>
              <w:t xml:space="preserve"> </w:t>
            </w:r>
          </w:p>
        </w:tc>
        <w:tc>
          <w:tcPr>
            <w:tcW w:w="1843" w:type="dxa"/>
          </w:tcPr>
          <w:p w:rsidR="00070BBD" w:rsidRPr="00634286" w:rsidRDefault="00070BBD" w:rsidP="00070BBD">
            <w:pPr>
              <w:spacing w:line="340" w:lineRule="exact"/>
              <w:ind w:leftChars="0" w:left="0" w:firstLineChars="0" w:firstLine="0"/>
              <w:jc w:val="right"/>
              <w:rPr>
                <w:rFonts w:hint="eastAsia"/>
                <w:smallCaps w:val="0"/>
                <w:sz w:val="24"/>
                <w:szCs w:val="24"/>
              </w:rPr>
            </w:pPr>
            <w:r>
              <w:rPr>
                <w:rFonts w:hint="eastAsia"/>
                <w:smallCaps w:val="0"/>
                <w:sz w:val="24"/>
                <w:szCs w:val="24"/>
              </w:rPr>
              <w:t>9</w:t>
            </w:r>
            <w:r>
              <w:rPr>
                <w:smallCaps w:val="0"/>
                <w:sz w:val="24"/>
                <w:szCs w:val="24"/>
              </w:rPr>
              <w:t>6,032</w:t>
            </w:r>
          </w:p>
        </w:tc>
        <w:tc>
          <w:tcPr>
            <w:tcW w:w="1984" w:type="dxa"/>
          </w:tcPr>
          <w:p w:rsidR="00070BBD" w:rsidRPr="00634286" w:rsidRDefault="00070BBD" w:rsidP="00070BBD">
            <w:pPr>
              <w:spacing w:line="340" w:lineRule="exact"/>
              <w:ind w:leftChars="0" w:left="0" w:firstLineChars="0" w:firstLine="0"/>
              <w:jc w:val="right"/>
              <w:rPr>
                <w:rFonts w:hint="eastAsia"/>
                <w:smallCaps w:val="0"/>
                <w:sz w:val="24"/>
                <w:szCs w:val="24"/>
              </w:rPr>
            </w:pPr>
            <w:r>
              <w:rPr>
                <w:rFonts w:hint="eastAsia"/>
                <w:smallCaps w:val="0"/>
                <w:sz w:val="24"/>
                <w:szCs w:val="24"/>
              </w:rPr>
              <w:t>6</w:t>
            </w:r>
            <w:r>
              <w:rPr>
                <w:smallCaps w:val="0"/>
                <w:sz w:val="24"/>
                <w:szCs w:val="24"/>
              </w:rPr>
              <w:t>,084,574</w:t>
            </w:r>
          </w:p>
        </w:tc>
        <w:tc>
          <w:tcPr>
            <w:tcW w:w="1985" w:type="dxa"/>
          </w:tcPr>
          <w:p w:rsidR="00070BBD" w:rsidRPr="00634286" w:rsidRDefault="00070BBD" w:rsidP="00070BBD">
            <w:pPr>
              <w:spacing w:line="340" w:lineRule="exact"/>
              <w:ind w:leftChars="0" w:left="0" w:firstLineChars="0" w:firstLine="0"/>
              <w:jc w:val="right"/>
              <w:rPr>
                <w:rFonts w:hint="eastAsia"/>
                <w:smallCaps w:val="0"/>
                <w:sz w:val="24"/>
                <w:szCs w:val="24"/>
              </w:rPr>
            </w:pPr>
            <w:r>
              <w:rPr>
                <w:rFonts w:hint="eastAsia"/>
                <w:smallCaps w:val="0"/>
                <w:sz w:val="24"/>
                <w:szCs w:val="24"/>
              </w:rPr>
              <w:t>92</w:t>
            </w:r>
            <w:r>
              <w:rPr>
                <w:smallCaps w:val="0"/>
                <w:sz w:val="24"/>
                <w:szCs w:val="24"/>
              </w:rPr>
              <w:t>,</w:t>
            </w:r>
            <w:r>
              <w:rPr>
                <w:rFonts w:hint="eastAsia"/>
                <w:smallCaps w:val="0"/>
                <w:sz w:val="24"/>
                <w:szCs w:val="24"/>
              </w:rPr>
              <w:t>249</w:t>
            </w:r>
          </w:p>
        </w:tc>
        <w:tc>
          <w:tcPr>
            <w:tcW w:w="1984" w:type="dxa"/>
          </w:tcPr>
          <w:p w:rsidR="00070BBD" w:rsidRPr="00150B29" w:rsidRDefault="00150B29" w:rsidP="00150B29">
            <w:pPr>
              <w:spacing w:line="340" w:lineRule="exact"/>
              <w:ind w:leftChars="0" w:left="0" w:firstLineChars="0" w:firstLine="0"/>
              <w:jc w:val="right"/>
              <w:rPr>
                <w:rFonts w:hint="eastAsia"/>
                <w:smallCaps w:val="0"/>
                <w:sz w:val="24"/>
                <w:szCs w:val="24"/>
              </w:rPr>
            </w:pPr>
            <w:r>
              <w:rPr>
                <w:rFonts w:hint="eastAsia"/>
                <w:smallCaps w:val="0"/>
                <w:sz w:val="24"/>
                <w:szCs w:val="24"/>
              </w:rPr>
              <w:t>2</w:t>
            </w:r>
            <w:r>
              <w:rPr>
                <w:smallCaps w:val="0"/>
                <w:sz w:val="24"/>
                <w:szCs w:val="24"/>
              </w:rPr>
              <w:t>,915,939</w:t>
            </w:r>
          </w:p>
        </w:tc>
      </w:tr>
      <w:tr w:rsidR="00070BBD" w:rsidRPr="00E57521" w:rsidTr="008B134E">
        <w:trPr>
          <w:trHeight w:val="388"/>
        </w:trPr>
        <w:tc>
          <w:tcPr>
            <w:tcW w:w="709" w:type="dxa"/>
            <w:shd w:val="clear" w:color="auto" w:fill="auto"/>
          </w:tcPr>
          <w:p w:rsidR="00070BBD" w:rsidRPr="00634286" w:rsidRDefault="00070BBD" w:rsidP="00D638DB">
            <w:pPr>
              <w:spacing w:line="340" w:lineRule="exact"/>
              <w:ind w:leftChars="0" w:left="0" w:firstLineChars="0" w:firstLine="0"/>
              <w:jc w:val="center"/>
              <w:rPr>
                <w:rFonts w:hint="eastAsia"/>
                <w:smallCaps w:val="0"/>
                <w:sz w:val="24"/>
                <w:szCs w:val="24"/>
              </w:rPr>
            </w:pPr>
            <w:r w:rsidRPr="00634286">
              <w:rPr>
                <w:rFonts w:hint="eastAsia"/>
                <w:smallCaps w:val="0"/>
                <w:sz w:val="24"/>
                <w:szCs w:val="24"/>
              </w:rPr>
              <w:t>11</w:t>
            </w:r>
            <w:r>
              <w:rPr>
                <w:smallCaps w:val="0"/>
                <w:sz w:val="24"/>
                <w:szCs w:val="24"/>
              </w:rPr>
              <w:t>4</w:t>
            </w:r>
          </w:p>
        </w:tc>
        <w:tc>
          <w:tcPr>
            <w:tcW w:w="1843" w:type="dxa"/>
          </w:tcPr>
          <w:p w:rsidR="00070BBD" w:rsidRPr="00634286" w:rsidRDefault="00070BBD" w:rsidP="00D638DB">
            <w:pPr>
              <w:spacing w:line="340" w:lineRule="exact"/>
              <w:ind w:leftChars="0" w:left="0" w:firstLineChars="0" w:firstLine="0"/>
              <w:jc w:val="right"/>
              <w:rPr>
                <w:smallCaps w:val="0"/>
                <w:sz w:val="24"/>
                <w:szCs w:val="24"/>
              </w:rPr>
            </w:pPr>
            <w:r w:rsidRPr="00216106">
              <w:rPr>
                <w:smallCaps w:val="0"/>
                <w:sz w:val="24"/>
                <w:szCs w:val="24"/>
              </w:rPr>
              <w:t>94,448</w:t>
            </w:r>
          </w:p>
        </w:tc>
        <w:tc>
          <w:tcPr>
            <w:tcW w:w="1984" w:type="dxa"/>
          </w:tcPr>
          <w:p w:rsidR="00070BBD" w:rsidRPr="00634286" w:rsidRDefault="00070BBD" w:rsidP="00D638DB">
            <w:pPr>
              <w:spacing w:line="340" w:lineRule="exact"/>
              <w:ind w:leftChars="0" w:left="0" w:firstLineChars="0" w:firstLine="0"/>
              <w:jc w:val="right"/>
              <w:rPr>
                <w:smallCaps w:val="0"/>
                <w:sz w:val="24"/>
                <w:szCs w:val="24"/>
              </w:rPr>
            </w:pPr>
            <w:r>
              <w:rPr>
                <w:rFonts w:hint="eastAsia"/>
                <w:smallCaps w:val="0"/>
                <w:sz w:val="24"/>
                <w:szCs w:val="24"/>
              </w:rPr>
              <w:t>6</w:t>
            </w:r>
            <w:r>
              <w:rPr>
                <w:smallCaps w:val="0"/>
                <w:sz w:val="24"/>
                <w:szCs w:val="24"/>
              </w:rPr>
              <w:t>,</w:t>
            </w:r>
            <w:r>
              <w:rPr>
                <w:rFonts w:hint="eastAsia"/>
                <w:smallCaps w:val="0"/>
                <w:sz w:val="24"/>
                <w:szCs w:val="24"/>
              </w:rPr>
              <w:t>226</w:t>
            </w:r>
            <w:r>
              <w:rPr>
                <w:smallCaps w:val="0"/>
                <w:sz w:val="24"/>
                <w:szCs w:val="24"/>
              </w:rPr>
              <w:t>,</w:t>
            </w:r>
            <w:r>
              <w:rPr>
                <w:rFonts w:hint="eastAsia"/>
                <w:smallCaps w:val="0"/>
                <w:sz w:val="24"/>
                <w:szCs w:val="24"/>
              </w:rPr>
              <w:t>772</w:t>
            </w:r>
          </w:p>
        </w:tc>
        <w:tc>
          <w:tcPr>
            <w:tcW w:w="1985" w:type="dxa"/>
          </w:tcPr>
          <w:p w:rsidR="00070BBD" w:rsidRPr="00634286" w:rsidRDefault="00070BBD" w:rsidP="00070BBD">
            <w:pPr>
              <w:spacing w:line="340" w:lineRule="exact"/>
              <w:ind w:leftChars="0" w:left="0" w:firstLineChars="0" w:firstLine="0"/>
              <w:jc w:val="center"/>
              <w:rPr>
                <w:rFonts w:hint="eastAsia"/>
                <w:smallCaps w:val="0"/>
                <w:sz w:val="24"/>
                <w:szCs w:val="24"/>
              </w:rPr>
            </w:pPr>
            <w:r>
              <w:rPr>
                <w:rFonts w:hint="eastAsia"/>
                <w:smallCaps w:val="0"/>
                <w:sz w:val="24"/>
                <w:szCs w:val="24"/>
              </w:rPr>
              <w:t>-</w:t>
            </w:r>
          </w:p>
        </w:tc>
        <w:tc>
          <w:tcPr>
            <w:tcW w:w="1984" w:type="dxa"/>
          </w:tcPr>
          <w:p w:rsidR="00070BBD" w:rsidRPr="00634286" w:rsidRDefault="00070BBD" w:rsidP="00070BBD">
            <w:pPr>
              <w:spacing w:line="340" w:lineRule="exact"/>
              <w:ind w:leftChars="0" w:left="0" w:firstLineChars="0" w:firstLine="0"/>
              <w:jc w:val="center"/>
              <w:rPr>
                <w:rFonts w:hint="eastAsia"/>
                <w:smallCaps w:val="0"/>
                <w:sz w:val="24"/>
                <w:szCs w:val="24"/>
              </w:rPr>
            </w:pPr>
            <w:r>
              <w:rPr>
                <w:rFonts w:hint="eastAsia"/>
                <w:smallCaps w:val="0"/>
                <w:sz w:val="24"/>
                <w:szCs w:val="24"/>
              </w:rPr>
              <w:t>-</w:t>
            </w:r>
          </w:p>
        </w:tc>
      </w:tr>
    </w:tbl>
    <w:p w:rsidR="00216106" w:rsidRDefault="00216106" w:rsidP="00216106">
      <w:pPr>
        <w:spacing w:line="280" w:lineRule="exact"/>
        <w:ind w:leftChars="0" w:left="1133" w:hangingChars="486" w:hanging="1133"/>
        <w:jc w:val="left"/>
        <w:rPr>
          <w:smallCaps w:val="0"/>
          <w:spacing w:val="-5"/>
          <w:kern w:val="0"/>
          <w:sz w:val="24"/>
          <w:szCs w:val="24"/>
        </w:rPr>
      </w:pPr>
      <w:r>
        <w:rPr>
          <w:rFonts w:hint="eastAsia"/>
          <w:smallCaps w:val="0"/>
          <w:spacing w:val="-5"/>
          <w:kern w:val="0"/>
          <w:sz w:val="24"/>
          <w:szCs w:val="24"/>
        </w:rPr>
        <w:t>說    明：1</w:t>
      </w:r>
      <w:r>
        <w:rPr>
          <w:smallCaps w:val="0"/>
          <w:spacing w:val="-5"/>
          <w:kern w:val="0"/>
          <w:sz w:val="24"/>
          <w:szCs w:val="24"/>
        </w:rPr>
        <w:t>10</w:t>
      </w:r>
      <w:r>
        <w:rPr>
          <w:rFonts w:hint="eastAsia"/>
          <w:smallCaps w:val="0"/>
          <w:spacing w:val="-5"/>
          <w:kern w:val="0"/>
          <w:sz w:val="24"/>
          <w:szCs w:val="24"/>
        </w:rPr>
        <w:t>至</w:t>
      </w:r>
      <w:r>
        <w:rPr>
          <w:smallCaps w:val="0"/>
          <w:spacing w:val="-5"/>
          <w:kern w:val="0"/>
          <w:sz w:val="24"/>
          <w:szCs w:val="24"/>
        </w:rPr>
        <w:t>112</w:t>
      </w:r>
      <w:r>
        <w:rPr>
          <w:rFonts w:hint="eastAsia"/>
          <w:smallCaps w:val="0"/>
          <w:spacing w:val="-5"/>
          <w:kern w:val="0"/>
          <w:sz w:val="24"/>
          <w:szCs w:val="24"/>
        </w:rPr>
        <w:t>年度</w:t>
      </w:r>
      <w:r w:rsidR="00070BBD">
        <w:rPr>
          <w:rFonts w:hint="eastAsia"/>
          <w:smallCaps w:val="0"/>
          <w:spacing w:val="-5"/>
          <w:kern w:val="0"/>
          <w:sz w:val="24"/>
          <w:szCs w:val="24"/>
        </w:rPr>
        <w:t>決算所列實際提繳人數為</w:t>
      </w:r>
      <w:r>
        <w:rPr>
          <w:rFonts w:hint="eastAsia"/>
          <w:smallCaps w:val="0"/>
          <w:spacing w:val="-5"/>
          <w:kern w:val="0"/>
          <w:sz w:val="24"/>
          <w:szCs w:val="24"/>
        </w:rPr>
        <w:t>年底數據</w:t>
      </w:r>
      <w:r w:rsidR="00070BBD">
        <w:rPr>
          <w:rFonts w:hint="eastAsia"/>
          <w:smallCaps w:val="0"/>
          <w:spacing w:val="-5"/>
          <w:kern w:val="0"/>
          <w:sz w:val="24"/>
          <w:szCs w:val="24"/>
        </w:rPr>
        <w:t>，</w:t>
      </w:r>
      <w:r w:rsidR="00070BBD">
        <w:rPr>
          <w:smallCaps w:val="0"/>
          <w:spacing w:val="-5"/>
          <w:kern w:val="0"/>
          <w:sz w:val="24"/>
          <w:szCs w:val="24"/>
        </w:rPr>
        <w:t>113</w:t>
      </w:r>
      <w:r w:rsidR="00070BBD">
        <w:rPr>
          <w:rFonts w:hint="eastAsia"/>
          <w:smallCaps w:val="0"/>
          <w:spacing w:val="-5"/>
          <w:kern w:val="0"/>
          <w:sz w:val="24"/>
          <w:szCs w:val="24"/>
        </w:rPr>
        <w:t>年度</w:t>
      </w:r>
      <w:r w:rsidR="00150B29" w:rsidRPr="00150B29">
        <w:rPr>
          <w:rFonts w:hint="eastAsia"/>
          <w:smallCaps w:val="0"/>
          <w:spacing w:val="-5"/>
          <w:kern w:val="0"/>
          <w:sz w:val="24"/>
          <w:szCs w:val="24"/>
        </w:rPr>
        <w:t>實際提繳人數</w:t>
      </w:r>
      <w:r w:rsidR="00070BBD">
        <w:rPr>
          <w:rFonts w:hint="eastAsia"/>
          <w:smallCaps w:val="0"/>
          <w:spacing w:val="-5"/>
          <w:kern w:val="0"/>
          <w:sz w:val="24"/>
          <w:szCs w:val="24"/>
        </w:rPr>
        <w:t>為截至6月底數據</w:t>
      </w:r>
      <w:r w:rsidR="00150B29">
        <w:rPr>
          <w:rFonts w:hint="eastAsia"/>
          <w:smallCaps w:val="0"/>
          <w:spacing w:val="-5"/>
          <w:kern w:val="0"/>
          <w:sz w:val="24"/>
          <w:szCs w:val="24"/>
        </w:rPr>
        <w:t>，退休儲金收入為應計提繳金額</w:t>
      </w:r>
      <w:r>
        <w:rPr>
          <w:rFonts w:hint="eastAsia"/>
          <w:smallCaps w:val="0"/>
          <w:spacing w:val="-5"/>
          <w:kern w:val="0"/>
          <w:sz w:val="24"/>
          <w:szCs w:val="24"/>
        </w:rPr>
        <w:t>。</w:t>
      </w:r>
    </w:p>
    <w:p w:rsidR="00216106" w:rsidRPr="0099468A" w:rsidRDefault="00216106" w:rsidP="00216106">
      <w:pPr>
        <w:spacing w:line="280" w:lineRule="exact"/>
        <w:ind w:leftChars="0" w:left="1133" w:hangingChars="486" w:hanging="1133"/>
        <w:jc w:val="left"/>
        <w:rPr>
          <w:smallCaps w:val="0"/>
          <w:spacing w:val="-5"/>
          <w:kern w:val="0"/>
          <w:sz w:val="24"/>
          <w:szCs w:val="24"/>
        </w:rPr>
      </w:pPr>
      <w:r w:rsidRPr="0099468A">
        <w:rPr>
          <w:rFonts w:hint="eastAsia"/>
          <w:smallCaps w:val="0"/>
          <w:spacing w:val="-5"/>
          <w:kern w:val="0"/>
          <w:sz w:val="24"/>
          <w:szCs w:val="24"/>
        </w:rPr>
        <w:t>資料來源：</w:t>
      </w:r>
      <w:r>
        <w:rPr>
          <w:rFonts w:hint="eastAsia"/>
          <w:smallCaps w:val="0"/>
          <w:spacing w:val="-5"/>
          <w:kern w:val="0"/>
          <w:sz w:val="24"/>
          <w:szCs w:val="24"/>
        </w:rPr>
        <w:t>農業部提供</w:t>
      </w:r>
      <w:r w:rsidR="00150B29">
        <w:rPr>
          <w:rFonts w:hint="eastAsia"/>
          <w:smallCaps w:val="0"/>
          <w:spacing w:val="-5"/>
          <w:kern w:val="0"/>
          <w:sz w:val="24"/>
          <w:szCs w:val="24"/>
        </w:rPr>
        <w:t>資料、農退基金歷年預、決算書及</w:t>
      </w:r>
      <w:r w:rsidR="00150B29" w:rsidRPr="00150B29">
        <w:rPr>
          <w:rFonts w:hint="eastAsia"/>
          <w:smallCaps w:val="0"/>
          <w:spacing w:val="-5"/>
          <w:kern w:val="0"/>
          <w:sz w:val="24"/>
          <w:szCs w:val="24"/>
        </w:rPr>
        <w:t>勞保局</w:t>
      </w:r>
      <w:r w:rsidR="00150B29">
        <w:rPr>
          <w:smallCaps w:val="0"/>
          <w:spacing w:val="-5"/>
          <w:kern w:val="0"/>
          <w:sz w:val="24"/>
          <w:szCs w:val="24"/>
        </w:rPr>
        <w:t>113</w:t>
      </w:r>
      <w:r w:rsidR="00150B29">
        <w:rPr>
          <w:rFonts w:hint="eastAsia"/>
          <w:smallCaps w:val="0"/>
          <w:spacing w:val="-5"/>
          <w:kern w:val="0"/>
          <w:sz w:val="24"/>
          <w:szCs w:val="24"/>
        </w:rPr>
        <w:t>年6月</w:t>
      </w:r>
      <w:r w:rsidR="00150B29" w:rsidRPr="00150B29">
        <w:rPr>
          <w:smallCaps w:val="0"/>
          <w:spacing w:val="-5"/>
          <w:kern w:val="0"/>
          <w:sz w:val="24"/>
          <w:szCs w:val="24"/>
        </w:rPr>
        <w:t>統計提要</w:t>
      </w:r>
      <w:r w:rsidRPr="0099468A">
        <w:rPr>
          <w:rFonts w:hint="eastAsia"/>
          <w:smallCaps w:val="0"/>
          <w:spacing w:val="-5"/>
          <w:kern w:val="0"/>
          <w:sz w:val="24"/>
          <w:szCs w:val="24"/>
        </w:rPr>
        <w:t>。</w:t>
      </w:r>
    </w:p>
    <w:p w:rsidR="00C445E1" w:rsidRPr="0099468A" w:rsidRDefault="00C445E1" w:rsidP="00C445E1">
      <w:pPr>
        <w:ind w:left="849" w:hangingChars="100" w:hanging="283"/>
        <w:rPr>
          <w:rFonts w:cs="細明體" w:hint="eastAsia"/>
          <w:b/>
          <w:smallCaps w:val="0"/>
          <w:snapToGrid w:val="0"/>
        </w:rPr>
      </w:pPr>
      <w:r w:rsidRPr="0099468A">
        <w:rPr>
          <w:rFonts w:cs="細明體" w:hint="eastAsia"/>
          <w:b/>
          <w:smallCaps w:val="0"/>
          <w:snapToGrid w:val="0"/>
        </w:rPr>
        <w:t>(一)</w:t>
      </w:r>
      <w:r>
        <w:rPr>
          <w:rFonts w:cs="細明體" w:hint="eastAsia"/>
          <w:b/>
          <w:smallCaps w:val="0"/>
          <w:snapToGrid w:val="0"/>
        </w:rPr>
        <w:t>農退儲金係由農民及農業部按月共同提繳存於農退儲金個人專戶，年滿6</w:t>
      </w:r>
      <w:r>
        <w:rPr>
          <w:rFonts w:cs="細明體"/>
          <w:b/>
          <w:smallCaps w:val="0"/>
          <w:snapToGrid w:val="0"/>
        </w:rPr>
        <w:t>5</w:t>
      </w:r>
      <w:r>
        <w:rPr>
          <w:rFonts w:cs="細明體" w:hint="eastAsia"/>
          <w:b/>
          <w:smallCaps w:val="0"/>
          <w:snapToGrid w:val="0"/>
        </w:rPr>
        <w:t>歲即可請領並按月定期發給</w:t>
      </w:r>
    </w:p>
    <w:p w:rsidR="00C445E1" w:rsidRDefault="00C445E1" w:rsidP="00C445E1">
      <w:pPr>
        <w:pStyle w:val="22"/>
        <w:ind w:left="850" w:firstLine="566"/>
        <w:rPr>
          <w:rFonts w:hAnsi="Times New Roman"/>
          <w:smallCaps w:val="0"/>
          <w:snapToGrid w:val="0"/>
        </w:rPr>
      </w:pPr>
      <w:r w:rsidRPr="00A0693F">
        <w:rPr>
          <w:rFonts w:hAnsi="Times New Roman" w:hint="eastAsia"/>
          <w:smallCaps w:val="0"/>
          <w:snapToGrid w:val="0"/>
        </w:rPr>
        <w:t>政府為鼓勵農民儲蓄養老，增進農民退休生活保障，安定農村社會並促進農業經濟</w:t>
      </w:r>
      <w:r>
        <w:rPr>
          <w:rFonts w:hAnsi="Times New Roman" w:hint="eastAsia"/>
          <w:smallCaps w:val="0"/>
          <w:snapToGrid w:val="0"/>
        </w:rPr>
        <w:t>發</w:t>
      </w:r>
      <w:r w:rsidRPr="00A0693F">
        <w:rPr>
          <w:rFonts w:hAnsi="Times New Roman" w:hint="eastAsia"/>
          <w:smallCaps w:val="0"/>
          <w:snapToGrid w:val="0"/>
        </w:rPr>
        <w:t>展，於</w:t>
      </w:r>
      <w:r w:rsidRPr="00A0693F">
        <w:rPr>
          <w:rFonts w:hAnsi="Times New Roman"/>
          <w:smallCaps w:val="0"/>
          <w:snapToGrid w:val="0"/>
        </w:rPr>
        <w:t>109年6月制定公布農退儲金條例，依農退儲金條例規定，農退儲金係由農民及主管機關（</w:t>
      </w:r>
      <w:r>
        <w:rPr>
          <w:rFonts w:hAnsi="Times New Roman"/>
          <w:smallCaps w:val="0"/>
          <w:snapToGrid w:val="0"/>
        </w:rPr>
        <w:t>農業部</w:t>
      </w:r>
      <w:r w:rsidRPr="00A0693F">
        <w:rPr>
          <w:rFonts w:hAnsi="Times New Roman"/>
          <w:smallCaps w:val="0"/>
          <w:snapToGrid w:val="0"/>
        </w:rPr>
        <w:t>）按月共同提繳，儲存於勞保局設立之農退儲金個人專戶，以供農民未來退休養老使用</w:t>
      </w:r>
      <w:r>
        <w:rPr>
          <w:rFonts w:hAnsi="Times New Roman" w:hint="eastAsia"/>
          <w:smallCaps w:val="0"/>
          <w:snapToGrid w:val="0"/>
        </w:rPr>
        <w:t>；農民儲金於</w:t>
      </w:r>
      <w:r w:rsidRPr="00C722B0">
        <w:rPr>
          <w:rFonts w:cs="細明體" w:hint="eastAsia"/>
          <w:smallCaps w:val="0"/>
          <w:snapToGrid w:val="0"/>
          <w:spacing w:val="3"/>
        </w:rPr>
        <w:t>110年1月1</w:t>
      </w:r>
      <w:r>
        <w:rPr>
          <w:rFonts w:hAnsi="Times New Roman" w:hint="eastAsia"/>
          <w:smallCaps w:val="0"/>
          <w:snapToGrid w:val="0"/>
        </w:rPr>
        <w:t>日開辦，未滿65歲且未領取其他社會保險老年給付之農保被保險人，可向農會提出申請，按月提繳農退儲金，存於農退儲金個人專戶，當農民年滿65歲即可請領農退儲金，依農退儲金個人專戶累積金額，以平均餘命計算，按月定期發給，作為農民退休經濟保障。</w:t>
      </w:r>
    </w:p>
    <w:p w:rsidR="00C445E1" w:rsidRPr="0099468A" w:rsidRDefault="00C445E1" w:rsidP="00C445E1">
      <w:pPr>
        <w:ind w:left="849" w:hangingChars="100" w:hanging="283"/>
        <w:rPr>
          <w:rFonts w:cs="細明體" w:hint="eastAsia"/>
          <w:b/>
          <w:smallCaps w:val="0"/>
          <w:snapToGrid w:val="0"/>
        </w:rPr>
      </w:pPr>
      <w:r w:rsidRPr="0099468A">
        <w:rPr>
          <w:rFonts w:cs="細明體" w:hint="eastAsia"/>
          <w:b/>
          <w:smallCaps w:val="0"/>
          <w:snapToGrid w:val="0"/>
        </w:rPr>
        <w:t>(</w:t>
      </w:r>
      <w:r>
        <w:rPr>
          <w:rFonts w:cs="細明體" w:hint="eastAsia"/>
          <w:b/>
          <w:smallCaps w:val="0"/>
          <w:snapToGrid w:val="0"/>
        </w:rPr>
        <w:t>二</w:t>
      </w:r>
      <w:r w:rsidRPr="0099468A">
        <w:rPr>
          <w:rFonts w:cs="細明體" w:hint="eastAsia"/>
          <w:b/>
          <w:smallCaps w:val="0"/>
          <w:snapToGrid w:val="0"/>
        </w:rPr>
        <w:t>)</w:t>
      </w:r>
      <w:r w:rsidR="008B233D">
        <w:rPr>
          <w:rFonts w:cs="細明體"/>
          <w:b/>
          <w:smallCaps w:val="0"/>
          <w:snapToGrid w:val="0"/>
        </w:rPr>
        <w:t>114</w:t>
      </w:r>
      <w:r w:rsidR="008B233D">
        <w:rPr>
          <w:rFonts w:cs="細明體" w:hint="eastAsia"/>
          <w:b/>
          <w:smallCaps w:val="0"/>
          <w:snapToGrid w:val="0"/>
        </w:rPr>
        <w:t>年度預估</w:t>
      </w:r>
      <w:r>
        <w:rPr>
          <w:rFonts w:cs="細明體" w:hint="eastAsia"/>
          <w:b/>
          <w:smallCaps w:val="0"/>
          <w:snapToGrid w:val="0"/>
        </w:rPr>
        <w:t>農民提繳人數</w:t>
      </w:r>
      <w:r w:rsidR="00DE40BE">
        <w:rPr>
          <w:rFonts w:cs="細明體" w:hint="eastAsia"/>
          <w:b/>
          <w:smallCaps w:val="0"/>
          <w:snapToGrid w:val="0"/>
        </w:rPr>
        <w:t>較1</w:t>
      </w:r>
      <w:r w:rsidR="00DE40BE">
        <w:rPr>
          <w:rFonts w:cs="細明體"/>
          <w:b/>
          <w:smallCaps w:val="0"/>
          <w:snapToGrid w:val="0"/>
        </w:rPr>
        <w:t>12</w:t>
      </w:r>
      <w:r w:rsidR="00DE40BE">
        <w:rPr>
          <w:rFonts w:cs="細明體" w:hint="eastAsia"/>
          <w:b/>
          <w:smallCaps w:val="0"/>
          <w:snapToGrid w:val="0"/>
        </w:rPr>
        <w:t>及1</w:t>
      </w:r>
      <w:r w:rsidR="00DE40BE">
        <w:rPr>
          <w:rFonts w:cs="細明體"/>
          <w:b/>
          <w:smallCaps w:val="0"/>
          <w:snapToGrid w:val="0"/>
        </w:rPr>
        <w:t>13</w:t>
      </w:r>
      <w:r w:rsidR="00DE40BE">
        <w:rPr>
          <w:rFonts w:cs="細明體" w:hint="eastAsia"/>
          <w:b/>
          <w:smallCaps w:val="0"/>
          <w:snapToGrid w:val="0"/>
        </w:rPr>
        <w:t>年度預估人數減少，</w:t>
      </w:r>
      <w:r w:rsidR="000B27BC">
        <w:rPr>
          <w:rFonts w:cs="細明體" w:hint="eastAsia"/>
          <w:b/>
          <w:smallCaps w:val="0"/>
          <w:snapToGrid w:val="0"/>
        </w:rPr>
        <w:t>且</w:t>
      </w:r>
      <w:r w:rsidR="000B27BC">
        <w:rPr>
          <w:rFonts w:cs="細明體"/>
          <w:b/>
          <w:smallCaps w:val="0"/>
          <w:snapToGrid w:val="0"/>
        </w:rPr>
        <w:t>113</w:t>
      </w:r>
      <w:r>
        <w:rPr>
          <w:rFonts w:cs="細明體" w:hint="eastAsia"/>
          <w:b/>
          <w:smallCaps w:val="0"/>
          <w:snapToGrid w:val="0"/>
        </w:rPr>
        <w:t>年度截至</w:t>
      </w:r>
      <w:r w:rsidR="000B27BC">
        <w:rPr>
          <w:rFonts w:cs="細明體"/>
          <w:b/>
          <w:smallCaps w:val="0"/>
          <w:snapToGrid w:val="0"/>
        </w:rPr>
        <w:t>6</w:t>
      </w:r>
      <w:r>
        <w:rPr>
          <w:rFonts w:cs="細明體" w:hint="eastAsia"/>
          <w:b/>
          <w:smallCaps w:val="0"/>
          <w:snapToGrid w:val="0"/>
        </w:rPr>
        <w:t>月底</w:t>
      </w:r>
      <w:r w:rsidRPr="001E7EE9">
        <w:rPr>
          <w:rFonts w:cs="細明體" w:hint="eastAsia"/>
          <w:b/>
          <w:smallCaps w:val="0"/>
          <w:snapToGrid w:val="0"/>
        </w:rPr>
        <w:t>參加農退儲金之農民</w:t>
      </w:r>
      <w:r>
        <w:rPr>
          <w:rFonts w:cs="細明體" w:hint="eastAsia"/>
          <w:b/>
          <w:smallCaps w:val="0"/>
          <w:snapToGrid w:val="0"/>
        </w:rPr>
        <w:t>占農保人數</w:t>
      </w:r>
      <w:r w:rsidRPr="001E7EE9">
        <w:rPr>
          <w:rFonts w:cs="細明體" w:hint="eastAsia"/>
          <w:b/>
          <w:smallCaps w:val="0"/>
          <w:snapToGrid w:val="0"/>
        </w:rPr>
        <w:t>比率僅</w:t>
      </w:r>
      <w:r w:rsidR="000B27BC">
        <w:rPr>
          <w:rFonts w:cs="細明體"/>
          <w:b/>
          <w:smallCaps w:val="0"/>
          <w:snapToGrid w:val="0"/>
        </w:rPr>
        <w:t>27.09</w:t>
      </w:r>
      <w:r w:rsidRPr="001E7EE9">
        <w:rPr>
          <w:rFonts w:cs="細明體" w:hint="eastAsia"/>
          <w:b/>
          <w:smallCaps w:val="0"/>
          <w:snapToGrid w:val="0"/>
        </w:rPr>
        <w:t>%</w:t>
      </w:r>
      <w:r w:rsidR="000B27BC">
        <w:rPr>
          <w:rFonts w:cs="細明體" w:hint="eastAsia"/>
          <w:b/>
          <w:smallCaps w:val="0"/>
          <w:snapToGrid w:val="0"/>
        </w:rPr>
        <w:t>，</w:t>
      </w:r>
      <w:r w:rsidR="0008693A">
        <w:rPr>
          <w:rFonts w:cs="細明體" w:hint="eastAsia"/>
          <w:b/>
          <w:smallCaps w:val="0"/>
          <w:snapToGrid w:val="0"/>
        </w:rPr>
        <w:t>農民參與情形仍</w:t>
      </w:r>
      <w:r w:rsidR="000B27BC">
        <w:rPr>
          <w:rFonts w:cs="細明體" w:hint="eastAsia"/>
          <w:b/>
          <w:smallCaps w:val="0"/>
          <w:snapToGrid w:val="0"/>
        </w:rPr>
        <w:t>有待提升</w:t>
      </w:r>
      <w:r w:rsidRPr="0099468A">
        <w:rPr>
          <w:rFonts w:cs="細明體" w:hint="eastAsia"/>
          <w:b/>
          <w:smallCaps w:val="0"/>
          <w:snapToGrid w:val="0"/>
        </w:rPr>
        <w:t xml:space="preserve"> </w:t>
      </w:r>
    </w:p>
    <w:p w:rsidR="008B233D" w:rsidRDefault="008B233D" w:rsidP="00C445E1">
      <w:pPr>
        <w:pStyle w:val="22"/>
        <w:ind w:left="850" w:firstLine="566"/>
        <w:rPr>
          <w:rFonts w:hAnsi="Times New Roman"/>
          <w:smallCaps w:val="0"/>
          <w:snapToGrid w:val="0"/>
        </w:rPr>
      </w:pPr>
      <w:r w:rsidRPr="008B233D">
        <w:rPr>
          <w:rFonts w:hAnsi="Times New Roman"/>
          <w:smallCaps w:val="0"/>
          <w:snapToGrid w:val="0"/>
        </w:rPr>
        <w:t>114年度農民提繳之農民退儲人數</w:t>
      </w:r>
      <w:r>
        <w:rPr>
          <w:rFonts w:hAnsi="Times New Roman" w:hint="eastAsia"/>
          <w:smallCaps w:val="0"/>
          <w:snapToGrid w:val="0"/>
        </w:rPr>
        <w:t>為</w:t>
      </w:r>
      <w:r w:rsidRPr="008B233D">
        <w:rPr>
          <w:rFonts w:hAnsi="Times New Roman"/>
          <w:smallCaps w:val="0"/>
          <w:snapToGrid w:val="0"/>
        </w:rPr>
        <w:t>9</w:t>
      </w:r>
      <w:r>
        <w:rPr>
          <w:rFonts w:hAnsi="Times New Roman" w:hint="eastAsia"/>
          <w:smallCaps w:val="0"/>
          <w:snapToGrid w:val="0"/>
        </w:rPr>
        <w:t>萬</w:t>
      </w:r>
      <w:r w:rsidRPr="008B233D">
        <w:rPr>
          <w:rFonts w:hAnsi="Times New Roman"/>
          <w:smallCaps w:val="0"/>
          <w:snapToGrid w:val="0"/>
        </w:rPr>
        <w:t>4,448人，較112年及113年估算人數</w:t>
      </w:r>
      <w:r>
        <w:rPr>
          <w:rFonts w:hAnsi="Times New Roman" w:hint="eastAsia"/>
          <w:smallCaps w:val="0"/>
          <w:snapToGrid w:val="0"/>
        </w:rPr>
        <w:t>9萬</w:t>
      </w:r>
      <w:r>
        <w:rPr>
          <w:rFonts w:hAnsi="Times New Roman"/>
          <w:smallCaps w:val="0"/>
          <w:snapToGrid w:val="0"/>
        </w:rPr>
        <w:t>8,570</w:t>
      </w:r>
      <w:r>
        <w:rPr>
          <w:rFonts w:hAnsi="Times New Roman" w:hint="eastAsia"/>
          <w:smallCaps w:val="0"/>
          <w:snapToGrid w:val="0"/>
        </w:rPr>
        <w:t>人及9萬</w:t>
      </w:r>
      <w:r>
        <w:rPr>
          <w:rFonts w:hAnsi="Times New Roman"/>
          <w:smallCaps w:val="0"/>
          <w:snapToGrid w:val="0"/>
        </w:rPr>
        <w:t>6,03</w:t>
      </w:r>
      <w:r>
        <w:rPr>
          <w:rFonts w:hAnsi="Times New Roman" w:hint="eastAsia"/>
          <w:smallCaps w:val="0"/>
          <w:snapToGrid w:val="0"/>
        </w:rPr>
        <w:t>2人，分別</w:t>
      </w:r>
      <w:r w:rsidRPr="008B233D">
        <w:rPr>
          <w:rFonts w:hAnsi="Times New Roman"/>
          <w:smallCaps w:val="0"/>
          <w:snapToGrid w:val="0"/>
        </w:rPr>
        <w:t>減少</w:t>
      </w:r>
      <w:r>
        <w:rPr>
          <w:rFonts w:hAnsi="Times New Roman" w:hint="eastAsia"/>
          <w:smallCaps w:val="0"/>
          <w:snapToGrid w:val="0"/>
        </w:rPr>
        <w:t>4</w:t>
      </w:r>
      <w:r>
        <w:rPr>
          <w:rFonts w:hAnsi="Times New Roman"/>
          <w:smallCaps w:val="0"/>
          <w:snapToGrid w:val="0"/>
        </w:rPr>
        <w:t>,</w:t>
      </w:r>
      <w:r>
        <w:rPr>
          <w:rFonts w:hAnsi="Times New Roman" w:hint="eastAsia"/>
          <w:smallCaps w:val="0"/>
          <w:snapToGrid w:val="0"/>
        </w:rPr>
        <w:t>122人（減幅4</w:t>
      </w:r>
      <w:r>
        <w:rPr>
          <w:rFonts w:hAnsi="Times New Roman"/>
          <w:smallCaps w:val="0"/>
          <w:snapToGrid w:val="0"/>
        </w:rPr>
        <w:t>.18</w:t>
      </w:r>
      <w:r w:rsidRPr="0099468A">
        <w:rPr>
          <w:rFonts w:hint="eastAsia"/>
          <w:smallCaps w:val="0"/>
          <w:snapToGrid w:val="0"/>
          <w:sz w:val="24"/>
          <w:szCs w:val="24"/>
        </w:rPr>
        <w:t>%</w:t>
      </w:r>
      <w:r>
        <w:rPr>
          <w:rFonts w:hAnsi="Times New Roman" w:hint="eastAsia"/>
          <w:smallCaps w:val="0"/>
          <w:snapToGrid w:val="0"/>
        </w:rPr>
        <w:t>）及1</w:t>
      </w:r>
      <w:r>
        <w:rPr>
          <w:rFonts w:hAnsi="Times New Roman"/>
          <w:smallCaps w:val="0"/>
          <w:snapToGrid w:val="0"/>
        </w:rPr>
        <w:t>,584</w:t>
      </w:r>
      <w:r>
        <w:rPr>
          <w:rFonts w:hAnsi="Times New Roman" w:hint="eastAsia"/>
          <w:smallCaps w:val="0"/>
          <w:snapToGrid w:val="0"/>
        </w:rPr>
        <w:t>人（減幅1</w:t>
      </w:r>
      <w:r>
        <w:rPr>
          <w:rFonts w:hAnsi="Times New Roman"/>
          <w:smallCaps w:val="0"/>
          <w:snapToGrid w:val="0"/>
        </w:rPr>
        <w:t>.</w:t>
      </w:r>
      <w:r>
        <w:rPr>
          <w:rFonts w:hAnsi="Times New Roman" w:hint="eastAsia"/>
          <w:smallCaps w:val="0"/>
          <w:snapToGrid w:val="0"/>
        </w:rPr>
        <w:t>65</w:t>
      </w:r>
      <w:r w:rsidRPr="0099468A">
        <w:rPr>
          <w:rFonts w:hint="eastAsia"/>
          <w:smallCaps w:val="0"/>
          <w:snapToGrid w:val="0"/>
          <w:sz w:val="24"/>
          <w:szCs w:val="24"/>
        </w:rPr>
        <w:t>%</w:t>
      </w:r>
      <w:r>
        <w:rPr>
          <w:rFonts w:hAnsi="Times New Roman" w:hint="eastAsia"/>
          <w:smallCaps w:val="0"/>
          <w:snapToGrid w:val="0"/>
        </w:rPr>
        <w:t>）</w:t>
      </w:r>
      <w:r w:rsidRPr="008B233D">
        <w:rPr>
          <w:rFonts w:hAnsi="Times New Roman"/>
          <w:smallCaps w:val="0"/>
          <w:snapToGrid w:val="0"/>
        </w:rPr>
        <w:t>，</w:t>
      </w:r>
      <w:r>
        <w:rPr>
          <w:rFonts w:hAnsi="Times New Roman" w:hint="eastAsia"/>
          <w:smallCaps w:val="0"/>
          <w:snapToGrid w:val="0"/>
        </w:rPr>
        <w:t>據說明1</w:t>
      </w:r>
      <w:r>
        <w:rPr>
          <w:rFonts w:hAnsi="Times New Roman"/>
          <w:smallCaps w:val="0"/>
          <w:snapToGrid w:val="0"/>
        </w:rPr>
        <w:t>14</w:t>
      </w:r>
      <w:r>
        <w:rPr>
          <w:rFonts w:hAnsi="Times New Roman" w:hint="eastAsia"/>
          <w:smallCaps w:val="0"/>
          <w:snapToGrid w:val="0"/>
        </w:rPr>
        <w:t>年度預估提繳人數係</w:t>
      </w:r>
      <w:r w:rsidRPr="008B233D">
        <w:rPr>
          <w:rFonts w:hAnsi="Times New Roman"/>
          <w:smallCaps w:val="0"/>
          <w:snapToGrid w:val="0"/>
        </w:rPr>
        <w:t>按112年底提繳人數及110</w:t>
      </w:r>
      <w:r>
        <w:rPr>
          <w:rFonts w:hAnsi="Times New Roman" w:hint="eastAsia"/>
          <w:smallCaps w:val="0"/>
          <w:snapToGrid w:val="0"/>
        </w:rPr>
        <w:t>至</w:t>
      </w:r>
      <w:r w:rsidRPr="008B233D">
        <w:rPr>
          <w:rFonts w:hAnsi="Times New Roman"/>
          <w:smallCaps w:val="0"/>
          <w:snapToGrid w:val="0"/>
        </w:rPr>
        <w:t>112年度平均成長率4.16</w:t>
      </w:r>
      <w:r w:rsidRPr="0099468A">
        <w:rPr>
          <w:rFonts w:hint="eastAsia"/>
          <w:smallCaps w:val="0"/>
          <w:snapToGrid w:val="0"/>
          <w:sz w:val="24"/>
          <w:szCs w:val="24"/>
        </w:rPr>
        <w:t>%</w:t>
      </w:r>
      <w:r w:rsidRPr="008B233D">
        <w:rPr>
          <w:rFonts w:hAnsi="Times New Roman"/>
          <w:smallCaps w:val="0"/>
          <w:snapToGrid w:val="0"/>
        </w:rPr>
        <w:t>推估</w:t>
      </w:r>
      <w:r>
        <w:rPr>
          <w:rFonts w:hAnsi="Times New Roman" w:hint="eastAsia"/>
          <w:smallCaps w:val="0"/>
          <w:snapToGrid w:val="0"/>
        </w:rPr>
        <w:t>而得，</w:t>
      </w:r>
      <w:r w:rsidRPr="008B233D">
        <w:rPr>
          <w:rFonts w:hAnsi="Times New Roman"/>
          <w:smallCaps w:val="0"/>
          <w:snapToGrid w:val="0"/>
        </w:rPr>
        <w:t>因農退儲金於110年開辦，初期提繳人數成長幅度大，故112年及113年</w:t>
      </w:r>
      <w:r w:rsidR="0008693A">
        <w:rPr>
          <w:rFonts w:hAnsi="Times New Roman" w:hint="eastAsia"/>
          <w:smallCaps w:val="0"/>
          <w:snapToGrid w:val="0"/>
        </w:rPr>
        <w:t>度</w:t>
      </w:r>
      <w:r w:rsidRPr="008B233D">
        <w:rPr>
          <w:rFonts w:hAnsi="Times New Roman"/>
          <w:smallCaps w:val="0"/>
          <w:snapToGrid w:val="0"/>
        </w:rPr>
        <w:t>推估人數較高，</w:t>
      </w:r>
      <w:r w:rsidR="0008693A">
        <w:rPr>
          <w:rFonts w:hAnsi="Times New Roman" w:hint="eastAsia"/>
          <w:smallCaps w:val="0"/>
          <w:snapToGrid w:val="0"/>
        </w:rPr>
        <w:t>而</w:t>
      </w:r>
      <w:r w:rsidRPr="008B233D">
        <w:rPr>
          <w:rFonts w:hAnsi="Times New Roman"/>
          <w:smallCaps w:val="0"/>
          <w:snapToGrid w:val="0"/>
        </w:rPr>
        <w:t>114年</w:t>
      </w:r>
      <w:r w:rsidR="0008693A">
        <w:rPr>
          <w:rFonts w:hAnsi="Times New Roman" w:hint="eastAsia"/>
          <w:smallCaps w:val="0"/>
          <w:snapToGrid w:val="0"/>
        </w:rPr>
        <w:t>度預算</w:t>
      </w:r>
      <w:r w:rsidRPr="008B233D">
        <w:rPr>
          <w:rFonts w:hAnsi="Times New Roman"/>
          <w:smallCaps w:val="0"/>
          <w:snapToGrid w:val="0"/>
        </w:rPr>
        <w:t>依平均成長率推估，爰估</w:t>
      </w:r>
      <w:r w:rsidR="0008693A">
        <w:rPr>
          <w:rFonts w:hAnsi="Times New Roman" w:hint="eastAsia"/>
          <w:smallCaps w:val="0"/>
          <w:snapToGrid w:val="0"/>
        </w:rPr>
        <w:t>計</w:t>
      </w:r>
      <w:r w:rsidRPr="008B233D">
        <w:rPr>
          <w:rFonts w:hAnsi="Times New Roman"/>
          <w:smallCaps w:val="0"/>
          <w:snapToGrid w:val="0"/>
        </w:rPr>
        <w:t>人數較往年減少</w:t>
      </w:r>
      <w:r w:rsidR="00DE40BE">
        <w:rPr>
          <w:rFonts w:hAnsi="Times New Roman" w:hint="eastAsia"/>
          <w:smallCaps w:val="0"/>
          <w:snapToGrid w:val="0"/>
        </w:rPr>
        <w:t>。</w:t>
      </w:r>
    </w:p>
    <w:p w:rsidR="00C445E1" w:rsidRPr="0099468A" w:rsidRDefault="00DE40BE" w:rsidP="00C445E1">
      <w:pPr>
        <w:pStyle w:val="22"/>
        <w:ind w:left="850" w:firstLine="566"/>
        <w:rPr>
          <w:rFonts w:hAnsi="Times New Roman" w:hint="eastAsia"/>
          <w:smallCaps w:val="0"/>
          <w:snapToGrid w:val="0"/>
        </w:rPr>
      </w:pPr>
      <w:r>
        <w:rPr>
          <w:rFonts w:hAnsi="Times New Roman" w:hint="eastAsia"/>
          <w:smallCaps w:val="0"/>
          <w:snapToGrid w:val="0"/>
        </w:rPr>
        <w:t>查</w:t>
      </w:r>
      <w:r w:rsidR="00C445E1">
        <w:rPr>
          <w:rFonts w:hAnsi="Times New Roman" w:hint="eastAsia"/>
          <w:smallCaps w:val="0"/>
          <w:snapToGrid w:val="0"/>
        </w:rPr>
        <w:t>110年底農退儲金提繳人數為8萬4,643人（詳表</w:t>
      </w:r>
      <w:r w:rsidR="0086628B">
        <w:rPr>
          <w:rFonts w:hAnsi="Times New Roman"/>
          <w:smallCaps w:val="0"/>
          <w:snapToGrid w:val="0"/>
        </w:rPr>
        <w:t>2</w:t>
      </w:r>
      <w:r w:rsidR="00C445E1">
        <w:rPr>
          <w:rFonts w:hAnsi="Times New Roman" w:hint="eastAsia"/>
          <w:smallCaps w:val="0"/>
          <w:snapToGrid w:val="0"/>
        </w:rPr>
        <w:t>），1</w:t>
      </w:r>
      <w:r w:rsidR="00C445E1">
        <w:rPr>
          <w:rFonts w:hAnsi="Times New Roman"/>
          <w:smallCaps w:val="0"/>
          <w:snapToGrid w:val="0"/>
        </w:rPr>
        <w:t>11</w:t>
      </w:r>
      <w:r w:rsidR="00C445E1">
        <w:rPr>
          <w:rFonts w:hAnsi="Times New Roman" w:hint="eastAsia"/>
          <w:smallCaps w:val="0"/>
          <w:snapToGrid w:val="0"/>
        </w:rPr>
        <w:t>及</w:t>
      </w:r>
      <w:r w:rsidR="00C445E1">
        <w:rPr>
          <w:rFonts w:hAnsi="Times New Roman"/>
          <w:smallCaps w:val="0"/>
          <w:snapToGrid w:val="0"/>
        </w:rPr>
        <w:t>112</w:t>
      </w:r>
      <w:r w:rsidR="00C445E1">
        <w:rPr>
          <w:rFonts w:hAnsi="Times New Roman" w:hint="eastAsia"/>
          <w:smallCaps w:val="0"/>
          <w:snapToGrid w:val="0"/>
        </w:rPr>
        <w:t>年底</w:t>
      </w:r>
      <w:r>
        <w:rPr>
          <w:rFonts w:hAnsi="Times New Roman" w:hint="eastAsia"/>
          <w:smallCaps w:val="0"/>
          <w:snapToGrid w:val="0"/>
        </w:rPr>
        <w:t>增至</w:t>
      </w:r>
      <w:r>
        <w:rPr>
          <w:rFonts w:hAnsi="Times New Roman"/>
          <w:smallCaps w:val="0"/>
          <w:snapToGrid w:val="0"/>
        </w:rPr>
        <w:t>9</w:t>
      </w:r>
      <w:r>
        <w:rPr>
          <w:rFonts w:hAnsi="Times New Roman" w:hint="eastAsia"/>
          <w:smallCaps w:val="0"/>
          <w:snapToGrid w:val="0"/>
        </w:rPr>
        <w:t>萬</w:t>
      </w:r>
      <w:r>
        <w:rPr>
          <w:rFonts w:hAnsi="Times New Roman"/>
          <w:smallCaps w:val="0"/>
          <w:snapToGrid w:val="0"/>
        </w:rPr>
        <w:t>593</w:t>
      </w:r>
      <w:r w:rsidR="00C445E1">
        <w:rPr>
          <w:rFonts w:hAnsi="Times New Roman" w:hint="eastAsia"/>
          <w:smallCaps w:val="0"/>
          <w:snapToGrid w:val="0"/>
        </w:rPr>
        <w:t>人及</w:t>
      </w:r>
      <w:r>
        <w:rPr>
          <w:rFonts w:hAnsi="Times New Roman" w:hint="eastAsia"/>
          <w:smallCaps w:val="0"/>
          <w:snapToGrid w:val="0"/>
        </w:rPr>
        <w:t>9萬</w:t>
      </w:r>
      <w:r>
        <w:rPr>
          <w:rFonts w:hAnsi="Times New Roman"/>
          <w:smallCaps w:val="0"/>
          <w:snapToGrid w:val="0"/>
        </w:rPr>
        <w:t>1</w:t>
      </w:r>
      <w:r w:rsidR="00C445E1">
        <w:rPr>
          <w:rFonts w:hAnsi="Times New Roman"/>
          <w:smallCaps w:val="0"/>
          <w:snapToGrid w:val="0"/>
        </w:rPr>
        <w:t>,</w:t>
      </w:r>
      <w:r>
        <w:rPr>
          <w:rFonts w:hAnsi="Times New Roman"/>
          <w:smallCaps w:val="0"/>
          <w:snapToGrid w:val="0"/>
        </w:rPr>
        <w:t>771</w:t>
      </w:r>
      <w:r w:rsidR="00C445E1">
        <w:rPr>
          <w:rFonts w:hAnsi="Times New Roman" w:hint="eastAsia"/>
          <w:smallCaps w:val="0"/>
          <w:snapToGrid w:val="0"/>
        </w:rPr>
        <w:t>人，</w:t>
      </w:r>
      <w:r>
        <w:rPr>
          <w:rFonts w:hAnsi="Times New Roman" w:hint="eastAsia"/>
          <w:smallCaps w:val="0"/>
          <w:snapToGrid w:val="0"/>
        </w:rPr>
        <w:t>分別增加5</w:t>
      </w:r>
      <w:r>
        <w:rPr>
          <w:rFonts w:hAnsi="Times New Roman"/>
          <w:smallCaps w:val="0"/>
          <w:snapToGrid w:val="0"/>
        </w:rPr>
        <w:t>,950</w:t>
      </w:r>
      <w:r>
        <w:rPr>
          <w:rFonts w:hAnsi="Times New Roman" w:hint="eastAsia"/>
          <w:smallCaps w:val="0"/>
          <w:snapToGrid w:val="0"/>
        </w:rPr>
        <w:t>人（</w:t>
      </w:r>
      <w:r w:rsidR="00C445E1">
        <w:rPr>
          <w:rFonts w:hAnsi="Times New Roman" w:hint="eastAsia"/>
          <w:smallCaps w:val="0"/>
          <w:snapToGrid w:val="0"/>
        </w:rPr>
        <w:t>增幅7.03</w:t>
      </w:r>
      <w:r w:rsidR="00C445E1">
        <w:rPr>
          <w:rFonts w:hAnsi="Times New Roman"/>
          <w:smallCaps w:val="0"/>
          <w:snapToGrid w:val="0"/>
        </w:rPr>
        <w:t>%</w:t>
      </w:r>
      <w:r>
        <w:rPr>
          <w:rFonts w:hAnsi="Times New Roman" w:hint="eastAsia"/>
          <w:smallCaps w:val="0"/>
          <w:snapToGrid w:val="0"/>
        </w:rPr>
        <w:t>）</w:t>
      </w:r>
      <w:r w:rsidR="00C445E1">
        <w:rPr>
          <w:rFonts w:hAnsi="Times New Roman" w:hint="eastAsia"/>
          <w:smallCaps w:val="0"/>
          <w:snapToGrid w:val="0"/>
        </w:rPr>
        <w:t>及</w:t>
      </w:r>
      <w:r>
        <w:rPr>
          <w:rFonts w:hAnsi="Times New Roman" w:hint="eastAsia"/>
          <w:smallCaps w:val="0"/>
          <w:snapToGrid w:val="0"/>
        </w:rPr>
        <w:t>7</w:t>
      </w:r>
      <w:r>
        <w:rPr>
          <w:rFonts w:hAnsi="Times New Roman"/>
          <w:smallCaps w:val="0"/>
          <w:snapToGrid w:val="0"/>
        </w:rPr>
        <w:t>,128</w:t>
      </w:r>
      <w:r>
        <w:rPr>
          <w:rFonts w:hAnsi="Times New Roman" w:hint="eastAsia"/>
          <w:smallCaps w:val="0"/>
          <w:snapToGrid w:val="0"/>
        </w:rPr>
        <w:t>人（增幅</w:t>
      </w:r>
      <w:r>
        <w:rPr>
          <w:rFonts w:hAnsi="Times New Roman"/>
          <w:smallCaps w:val="0"/>
          <w:snapToGrid w:val="0"/>
        </w:rPr>
        <w:t>8.42%</w:t>
      </w:r>
      <w:r>
        <w:rPr>
          <w:rFonts w:hAnsi="Times New Roman" w:hint="eastAsia"/>
          <w:smallCaps w:val="0"/>
          <w:snapToGrid w:val="0"/>
        </w:rPr>
        <w:t>）</w:t>
      </w:r>
      <w:r w:rsidR="003144A4" w:rsidRPr="003144A4">
        <w:rPr>
          <w:rFonts w:hAnsi="Times New Roman" w:hint="eastAsia"/>
          <w:smallCaps w:val="0"/>
          <w:snapToGrid w:val="0"/>
        </w:rPr>
        <w:t>，占未滿</w:t>
      </w:r>
      <w:r w:rsidR="003144A4" w:rsidRPr="003144A4">
        <w:rPr>
          <w:rFonts w:hAnsi="Times New Roman"/>
          <w:smallCaps w:val="0"/>
          <w:snapToGrid w:val="0"/>
        </w:rPr>
        <w:t>65歲農保人數</w:t>
      </w:r>
      <w:r w:rsidR="003144A4">
        <w:rPr>
          <w:rFonts w:hAnsi="Times New Roman" w:hint="eastAsia"/>
          <w:smallCaps w:val="0"/>
          <w:snapToGrid w:val="0"/>
        </w:rPr>
        <w:t>之比例由1</w:t>
      </w:r>
      <w:r w:rsidR="003144A4">
        <w:rPr>
          <w:rFonts w:hAnsi="Times New Roman"/>
          <w:smallCaps w:val="0"/>
          <w:snapToGrid w:val="0"/>
        </w:rPr>
        <w:t>10</w:t>
      </w:r>
      <w:r w:rsidR="003144A4">
        <w:rPr>
          <w:rFonts w:hAnsi="Times New Roman" w:hint="eastAsia"/>
          <w:smallCaps w:val="0"/>
          <w:snapToGrid w:val="0"/>
        </w:rPr>
        <w:t>年2</w:t>
      </w:r>
      <w:r w:rsidR="003144A4">
        <w:rPr>
          <w:rFonts w:hAnsi="Times New Roman"/>
          <w:smallCaps w:val="0"/>
          <w:snapToGrid w:val="0"/>
        </w:rPr>
        <w:t>0.98</w:t>
      </w:r>
      <w:r w:rsidR="003144A4" w:rsidRPr="003144A4">
        <w:rPr>
          <w:rFonts w:hAnsi="Times New Roman" w:hint="eastAsia"/>
          <w:smallCaps w:val="0"/>
          <w:snapToGrid w:val="0"/>
        </w:rPr>
        <w:t>%</w:t>
      </w:r>
      <w:r w:rsidR="003144A4">
        <w:rPr>
          <w:rFonts w:hAnsi="Times New Roman" w:hint="eastAsia"/>
          <w:smallCaps w:val="0"/>
          <w:snapToGrid w:val="0"/>
        </w:rPr>
        <w:t>增至1</w:t>
      </w:r>
      <w:r w:rsidR="003144A4">
        <w:rPr>
          <w:rFonts w:hAnsi="Times New Roman"/>
          <w:smallCaps w:val="0"/>
          <w:snapToGrid w:val="0"/>
        </w:rPr>
        <w:t>12</w:t>
      </w:r>
      <w:r w:rsidR="003144A4">
        <w:rPr>
          <w:rFonts w:hAnsi="Times New Roman" w:hint="eastAsia"/>
          <w:smallCaps w:val="0"/>
          <w:snapToGrid w:val="0"/>
        </w:rPr>
        <w:t>年之</w:t>
      </w:r>
      <w:r w:rsidR="003144A4" w:rsidRPr="003144A4">
        <w:rPr>
          <w:rFonts w:hAnsi="Times New Roman" w:hint="eastAsia"/>
          <w:smallCaps w:val="0"/>
          <w:snapToGrid w:val="0"/>
        </w:rPr>
        <w:t>2</w:t>
      </w:r>
      <w:r w:rsidR="003144A4" w:rsidRPr="003144A4">
        <w:rPr>
          <w:rFonts w:hAnsi="Times New Roman"/>
          <w:smallCaps w:val="0"/>
          <w:snapToGrid w:val="0"/>
        </w:rPr>
        <w:t>5.99</w:t>
      </w:r>
      <w:r w:rsidR="003144A4" w:rsidRPr="003144A4">
        <w:rPr>
          <w:rFonts w:hAnsi="Times New Roman" w:hint="eastAsia"/>
          <w:smallCaps w:val="0"/>
          <w:snapToGrid w:val="0"/>
        </w:rPr>
        <w:t>%，增幅有限</w:t>
      </w:r>
      <w:r w:rsidR="003144A4">
        <w:rPr>
          <w:rFonts w:hAnsi="Times New Roman" w:hint="eastAsia"/>
          <w:smallCaps w:val="0"/>
          <w:snapToGrid w:val="0"/>
        </w:rPr>
        <w:t>，且1</w:t>
      </w:r>
      <w:r w:rsidR="003144A4">
        <w:rPr>
          <w:rFonts w:hAnsi="Times New Roman"/>
          <w:smallCaps w:val="0"/>
          <w:snapToGrid w:val="0"/>
        </w:rPr>
        <w:t>12</w:t>
      </w:r>
      <w:r w:rsidR="003144A4">
        <w:rPr>
          <w:rFonts w:hAnsi="Times New Roman" w:hint="eastAsia"/>
          <w:smallCaps w:val="0"/>
          <w:snapToGrid w:val="0"/>
        </w:rPr>
        <w:t>年底提繳人數僅9萬</w:t>
      </w:r>
      <w:r w:rsidR="003144A4">
        <w:rPr>
          <w:rFonts w:hAnsi="Times New Roman"/>
          <w:smallCaps w:val="0"/>
          <w:snapToGrid w:val="0"/>
        </w:rPr>
        <w:t>1,771</w:t>
      </w:r>
      <w:r w:rsidR="003144A4">
        <w:rPr>
          <w:rFonts w:hAnsi="Times New Roman" w:hint="eastAsia"/>
          <w:smallCaps w:val="0"/>
          <w:snapToGrid w:val="0"/>
        </w:rPr>
        <w:t>人，較1</w:t>
      </w:r>
      <w:r w:rsidR="003144A4">
        <w:rPr>
          <w:rFonts w:hAnsi="Times New Roman"/>
          <w:smallCaps w:val="0"/>
          <w:snapToGrid w:val="0"/>
        </w:rPr>
        <w:t>12</w:t>
      </w:r>
      <w:r w:rsidR="003144A4">
        <w:rPr>
          <w:rFonts w:hAnsi="Times New Roman" w:hint="eastAsia"/>
          <w:smallCaps w:val="0"/>
          <w:snapToGrid w:val="0"/>
        </w:rPr>
        <w:t>年度預估提繳人數9萬</w:t>
      </w:r>
      <w:r w:rsidR="003144A4">
        <w:rPr>
          <w:rFonts w:hAnsi="Times New Roman"/>
          <w:smallCaps w:val="0"/>
          <w:snapToGrid w:val="0"/>
        </w:rPr>
        <w:t>8,570</w:t>
      </w:r>
      <w:r w:rsidR="003144A4">
        <w:rPr>
          <w:rFonts w:hAnsi="Times New Roman" w:hint="eastAsia"/>
          <w:smallCaps w:val="0"/>
          <w:snapToGrid w:val="0"/>
        </w:rPr>
        <w:t>人減少6</w:t>
      </w:r>
      <w:r w:rsidR="003144A4">
        <w:rPr>
          <w:rFonts w:hAnsi="Times New Roman"/>
          <w:smallCaps w:val="0"/>
          <w:snapToGrid w:val="0"/>
        </w:rPr>
        <w:t>,</w:t>
      </w:r>
      <w:r w:rsidR="003144A4">
        <w:rPr>
          <w:rFonts w:hAnsi="Times New Roman" w:hint="eastAsia"/>
          <w:smallCaps w:val="0"/>
          <w:snapToGrid w:val="0"/>
        </w:rPr>
        <w:t>799人，約6</w:t>
      </w:r>
      <w:r w:rsidR="003144A4">
        <w:rPr>
          <w:rFonts w:hAnsi="Times New Roman"/>
          <w:smallCaps w:val="0"/>
          <w:snapToGrid w:val="0"/>
        </w:rPr>
        <w:t>.90</w:t>
      </w:r>
      <w:r w:rsidR="003144A4" w:rsidRPr="003144A4">
        <w:rPr>
          <w:rFonts w:hAnsi="Times New Roman" w:hint="eastAsia"/>
          <w:smallCaps w:val="0"/>
          <w:snapToGrid w:val="0"/>
        </w:rPr>
        <w:t>%，農民參</w:t>
      </w:r>
      <w:r w:rsidR="005D331B">
        <w:rPr>
          <w:rFonts w:hAnsi="Times New Roman" w:hint="eastAsia"/>
          <w:smallCaps w:val="0"/>
          <w:snapToGrid w:val="0"/>
        </w:rPr>
        <w:t>加</w:t>
      </w:r>
      <w:r w:rsidR="003144A4" w:rsidRPr="003144A4">
        <w:rPr>
          <w:rFonts w:hAnsi="Times New Roman" w:hint="eastAsia"/>
          <w:smallCaps w:val="0"/>
          <w:snapToGrid w:val="0"/>
        </w:rPr>
        <w:t>意願未如預期；</w:t>
      </w:r>
      <w:r>
        <w:rPr>
          <w:rFonts w:hAnsi="Times New Roman"/>
          <w:smallCaps w:val="0"/>
          <w:snapToGrid w:val="0"/>
        </w:rPr>
        <w:t>113</w:t>
      </w:r>
      <w:r w:rsidR="00C445E1">
        <w:rPr>
          <w:rFonts w:hAnsi="Times New Roman" w:hint="eastAsia"/>
          <w:smallCaps w:val="0"/>
          <w:snapToGrid w:val="0"/>
        </w:rPr>
        <w:t>年</w:t>
      </w:r>
      <w:r>
        <w:rPr>
          <w:rFonts w:hAnsi="Times New Roman"/>
          <w:smallCaps w:val="0"/>
          <w:snapToGrid w:val="0"/>
        </w:rPr>
        <w:t>6</w:t>
      </w:r>
      <w:r w:rsidR="00C445E1">
        <w:rPr>
          <w:rFonts w:hAnsi="Times New Roman" w:hint="eastAsia"/>
          <w:smallCaps w:val="0"/>
          <w:snapToGrid w:val="0"/>
        </w:rPr>
        <w:t>月底提繳人數9萬</w:t>
      </w:r>
      <w:r>
        <w:rPr>
          <w:rFonts w:hAnsi="Times New Roman"/>
          <w:smallCaps w:val="0"/>
          <w:snapToGrid w:val="0"/>
        </w:rPr>
        <w:t>2</w:t>
      </w:r>
      <w:r w:rsidR="00C445E1">
        <w:rPr>
          <w:rFonts w:hAnsi="Times New Roman"/>
          <w:smallCaps w:val="0"/>
          <w:snapToGrid w:val="0"/>
        </w:rPr>
        <w:t>,</w:t>
      </w:r>
      <w:r>
        <w:rPr>
          <w:rFonts w:hAnsi="Times New Roman"/>
          <w:smallCaps w:val="0"/>
          <w:snapToGrid w:val="0"/>
        </w:rPr>
        <w:t>249</w:t>
      </w:r>
      <w:r w:rsidR="00C445E1">
        <w:rPr>
          <w:rFonts w:hAnsi="Times New Roman" w:hint="eastAsia"/>
          <w:smallCaps w:val="0"/>
          <w:snapToGrid w:val="0"/>
        </w:rPr>
        <w:t>人</w:t>
      </w:r>
      <w:bookmarkStart w:id="67" w:name="_Hlk182232695"/>
      <w:r w:rsidR="00C445E1">
        <w:rPr>
          <w:rFonts w:hAnsi="Times New Roman" w:hint="eastAsia"/>
          <w:smallCaps w:val="0"/>
          <w:snapToGrid w:val="0"/>
        </w:rPr>
        <w:t>，占未滿65歲農保人數</w:t>
      </w:r>
      <w:bookmarkEnd w:id="67"/>
      <w:r w:rsidR="00C445E1">
        <w:rPr>
          <w:rFonts w:hAnsi="Times New Roman" w:hint="eastAsia"/>
          <w:smallCaps w:val="0"/>
          <w:snapToGrid w:val="0"/>
        </w:rPr>
        <w:t>之</w:t>
      </w:r>
      <w:r>
        <w:rPr>
          <w:rFonts w:hAnsi="Times New Roman"/>
          <w:smallCaps w:val="0"/>
          <w:snapToGrid w:val="0"/>
        </w:rPr>
        <w:t>27.09</w:t>
      </w:r>
      <w:r w:rsidR="00C445E1">
        <w:rPr>
          <w:rFonts w:hAnsi="Times New Roman" w:hint="eastAsia"/>
          <w:smallCaps w:val="0"/>
          <w:snapToGrid w:val="0"/>
        </w:rPr>
        <w:t>%，占比</w:t>
      </w:r>
      <w:r w:rsidR="003144A4">
        <w:rPr>
          <w:rFonts w:hAnsi="Times New Roman" w:hint="eastAsia"/>
          <w:smallCaps w:val="0"/>
          <w:snapToGrid w:val="0"/>
        </w:rPr>
        <w:t>依然</w:t>
      </w:r>
      <w:r w:rsidR="00C445E1">
        <w:rPr>
          <w:rFonts w:hAnsi="Times New Roman" w:hint="eastAsia"/>
          <w:smallCaps w:val="0"/>
          <w:snapToGrid w:val="0"/>
        </w:rPr>
        <w:t>偏低</w:t>
      </w:r>
      <w:r w:rsidR="00AD05C2">
        <w:rPr>
          <w:rFonts w:hAnsi="Times New Roman" w:hint="eastAsia"/>
          <w:smallCaps w:val="0"/>
          <w:snapToGrid w:val="0"/>
        </w:rPr>
        <w:t>，為增進農民退休生活保障</w:t>
      </w:r>
      <w:r w:rsidR="003144A4">
        <w:rPr>
          <w:rFonts w:hAnsi="Times New Roman" w:hint="eastAsia"/>
          <w:smallCaps w:val="0"/>
          <w:snapToGrid w:val="0"/>
        </w:rPr>
        <w:t>，</w:t>
      </w:r>
      <w:r w:rsidR="00C445E1">
        <w:rPr>
          <w:rFonts w:hAnsi="Times New Roman" w:hint="eastAsia"/>
          <w:smallCaps w:val="0"/>
          <w:snapToGrid w:val="0"/>
        </w:rPr>
        <w:t>允宜積極提升農民參與率。</w:t>
      </w:r>
    </w:p>
    <w:p w:rsidR="00C445E1" w:rsidRDefault="00C445E1" w:rsidP="003D635D">
      <w:pPr>
        <w:spacing w:beforeLines="20" w:before="100"/>
        <w:ind w:leftChars="0" w:left="850" w:hangingChars="300" w:hanging="850"/>
        <w:rPr>
          <w:b/>
          <w:smallCaps w:val="0"/>
          <w:snapToGrid w:val="0"/>
        </w:rPr>
      </w:pPr>
      <w:r w:rsidRPr="0099468A">
        <w:rPr>
          <w:rFonts w:hint="eastAsia"/>
          <w:b/>
          <w:smallCaps w:val="0"/>
          <w:snapToGrid w:val="0"/>
        </w:rPr>
        <w:t>表</w:t>
      </w:r>
      <w:r w:rsidR="00150B29">
        <w:rPr>
          <w:b/>
          <w:smallCaps w:val="0"/>
          <w:snapToGrid w:val="0"/>
        </w:rPr>
        <w:t>2</w:t>
      </w:r>
      <w:r w:rsidRPr="0099468A">
        <w:rPr>
          <w:rFonts w:hint="eastAsia"/>
          <w:b/>
          <w:smallCaps w:val="0"/>
          <w:snapToGrid w:val="0"/>
        </w:rPr>
        <w:t xml:space="preserve">  </w:t>
      </w:r>
      <w:r>
        <w:rPr>
          <w:b/>
          <w:smallCaps w:val="0"/>
          <w:snapToGrid w:val="0"/>
        </w:rPr>
        <w:t>110</w:t>
      </w:r>
      <w:r>
        <w:rPr>
          <w:rFonts w:hint="eastAsia"/>
          <w:b/>
          <w:smallCaps w:val="0"/>
          <w:snapToGrid w:val="0"/>
        </w:rPr>
        <w:t>至</w:t>
      </w:r>
      <w:r w:rsidR="00ED6EB7">
        <w:rPr>
          <w:b/>
          <w:smallCaps w:val="0"/>
          <w:snapToGrid w:val="0"/>
        </w:rPr>
        <w:t>113</w:t>
      </w:r>
      <w:r>
        <w:rPr>
          <w:rFonts w:hint="eastAsia"/>
          <w:b/>
          <w:smallCaps w:val="0"/>
          <w:snapToGrid w:val="0"/>
        </w:rPr>
        <w:t>年</w:t>
      </w:r>
      <w:r w:rsidR="00AD05C2">
        <w:rPr>
          <w:rFonts w:hint="eastAsia"/>
          <w:b/>
          <w:smallCaps w:val="0"/>
          <w:snapToGrid w:val="0"/>
        </w:rPr>
        <w:t>6月底</w:t>
      </w:r>
      <w:r w:rsidRPr="0099468A">
        <w:rPr>
          <w:rFonts w:hint="eastAsia"/>
          <w:b/>
          <w:smallCaps w:val="0"/>
          <w:snapToGrid w:val="0"/>
        </w:rPr>
        <w:t>農退儲金</w:t>
      </w:r>
      <w:r>
        <w:rPr>
          <w:rFonts w:hint="eastAsia"/>
          <w:b/>
          <w:smallCaps w:val="0"/>
          <w:snapToGrid w:val="0"/>
        </w:rPr>
        <w:t>提繳人數與農保被保險人數比較表</w:t>
      </w:r>
    </w:p>
    <w:p w:rsidR="00C445E1" w:rsidRDefault="00C445E1" w:rsidP="00C445E1">
      <w:pPr>
        <w:spacing w:line="420" w:lineRule="exact"/>
        <w:ind w:leftChars="0" w:left="850" w:hangingChars="300" w:hanging="850"/>
        <w:jc w:val="right"/>
        <w:rPr>
          <w:b/>
          <w:smallCaps w:val="0"/>
          <w:snapToGrid w:val="0"/>
        </w:rPr>
      </w:pPr>
      <w:r>
        <w:rPr>
          <w:rFonts w:hint="eastAsia"/>
          <w:b/>
          <w:smallCaps w:val="0"/>
          <w:snapToGrid w:val="0"/>
        </w:rPr>
        <w:t xml:space="preserve">  </w:t>
      </w:r>
      <w:r w:rsidRPr="0099468A">
        <w:rPr>
          <w:rFonts w:hint="eastAsia"/>
          <w:smallCaps w:val="0"/>
          <w:snapToGrid w:val="0"/>
          <w:sz w:val="24"/>
          <w:szCs w:val="24"/>
        </w:rPr>
        <w:t>單位：</w:t>
      </w:r>
      <w:r>
        <w:rPr>
          <w:rFonts w:hint="eastAsia"/>
          <w:smallCaps w:val="0"/>
          <w:snapToGrid w:val="0"/>
          <w:sz w:val="24"/>
          <w:szCs w:val="24"/>
        </w:rPr>
        <w:t>人；</w:t>
      </w:r>
      <w:r w:rsidRPr="0099468A">
        <w:rPr>
          <w:rFonts w:hint="eastAsia"/>
          <w:smallCaps w:val="0"/>
          <w:snapToGrid w:val="0"/>
          <w:sz w:val="24"/>
          <w:szCs w:val="24"/>
        </w:rPr>
        <w:t>%</w:t>
      </w:r>
      <w:r>
        <w:rPr>
          <w:rFonts w:hint="eastAsia"/>
          <w:b/>
          <w:smallCaps w:val="0"/>
          <w:snapToGrid w:val="0"/>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36"/>
        <w:gridCol w:w="2192"/>
        <w:gridCol w:w="2409"/>
        <w:gridCol w:w="2268"/>
      </w:tblGrid>
      <w:tr w:rsidR="00C445E1" w:rsidRPr="0099468A" w:rsidTr="00216106">
        <w:trPr>
          <w:trHeight w:val="649"/>
          <w:tblHeader/>
        </w:trPr>
        <w:tc>
          <w:tcPr>
            <w:tcW w:w="1636" w:type="dxa"/>
            <w:shd w:val="clear" w:color="auto" w:fill="auto"/>
            <w:vAlign w:val="center"/>
          </w:tcPr>
          <w:p w:rsidR="00C445E1" w:rsidRPr="0099468A" w:rsidRDefault="00C445E1" w:rsidP="00D638DB">
            <w:pPr>
              <w:spacing w:line="300" w:lineRule="exact"/>
              <w:ind w:leftChars="0" w:left="0" w:firstLineChars="0" w:firstLine="0"/>
              <w:jc w:val="center"/>
              <w:rPr>
                <w:rFonts w:hint="eastAsia"/>
                <w:b/>
                <w:smallCaps w:val="0"/>
                <w:sz w:val="24"/>
              </w:rPr>
            </w:pPr>
            <w:r>
              <w:rPr>
                <w:rFonts w:hint="eastAsia"/>
                <w:b/>
                <w:smallCaps w:val="0"/>
                <w:sz w:val="24"/>
              </w:rPr>
              <w:t>年度</w:t>
            </w:r>
          </w:p>
        </w:tc>
        <w:tc>
          <w:tcPr>
            <w:tcW w:w="2192" w:type="dxa"/>
            <w:shd w:val="clear" w:color="auto" w:fill="auto"/>
            <w:vAlign w:val="center"/>
          </w:tcPr>
          <w:p w:rsidR="00C445E1" w:rsidRDefault="00C445E1" w:rsidP="00D638DB">
            <w:pPr>
              <w:spacing w:line="300" w:lineRule="exact"/>
              <w:ind w:leftChars="0" w:left="0" w:firstLineChars="0" w:firstLine="0"/>
              <w:jc w:val="center"/>
              <w:rPr>
                <w:b/>
                <w:smallCaps w:val="0"/>
                <w:sz w:val="24"/>
              </w:rPr>
            </w:pPr>
            <w:r>
              <w:rPr>
                <w:rFonts w:hint="eastAsia"/>
                <w:b/>
                <w:smallCaps w:val="0"/>
                <w:sz w:val="24"/>
              </w:rPr>
              <w:t>農退儲金</w:t>
            </w:r>
          </w:p>
          <w:p w:rsidR="00C445E1" w:rsidRPr="0099468A" w:rsidRDefault="00C445E1" w:rsidP="00D638DB">
            <w:pPr>
              <w:spacing w:line="300" w:lineRule="exact"/>
              <w:ind w:leftChars="0" w:left="0" w:firstLineChars="0" w:firstLine="0"/>
              <w:jc w:val="center"/>
              <w:rPr>
                <w:rFonts w:hint="eastAsia"/>
                <w:b/>
                <w:smallCaps w:val="0"/>
                <w:sz w:val="24"/>
              </w:rPr>
            </w:pPr>
            <w:r>
              <w:rPr>
                <w:rFonts w:hint="eastAsia"/>
                <w:b/>
                <w:smallCaps w:val="0"/>
                <w:sz w:val="24"/>
              </w:rPr>
              <w:t>提繳人數</w:t>
            </w:r>
          </w:p>
        </w:tc>
        <w:tc>
          <w:tcPr>
            <w:tcW w:w="2409" w:type="dxa"/>
            <w:shd w:val="clear" w:color="auto" w:fill="auto"/>
            <w:vAlign w:val="center"/>
          </w:tcPr>
          <w:p w:rsidR="00C445E1" w:rsidRDefault="00C445E1" w:rsidP="00D638DB">
            <w:pPr>
              <w:spacing w:line="300" w:lineRule="exact"/>
              <w:ind w:leftChars="0" w:left="0" w:firstLineChars="0" w:firstLine="0"/>
              <w:jc w:val="center"/>
              <w:rPr>
                <w:b/>
                <w:smallCaps w:val="0"/>
                <w:sz w:val="24"/>
              </w:rPr>
            </w:pPr>
            <w:r>
              <w:rPr>
                <w:rFonts w:hint="eastAsia"/>
                <w:b/>
                <w:smallCaps w:val="0"/>
                <w:sz w:val="24"/>
              </w:rPr>
              <w:t>農保之被保險人數</w:t>
            </w:r>
          </w:p>
          <w:p w:rsidR="00C445E1" w:rsidRPr="0099468A" w:rsidRDefault="00C445E1" w:rsidP="00D638DB">
            <w:pPr>
              <w:spacing w:line="300" w:lineRule="exact"/>
              <w:ind w:leftChars="0" w:left="0" w:firstLineChars="0" w:firstLine="0"/>
              <w:jc w:val="center"/>
              <w:rPr>
                <w:rFonts w:hint="eastAsia"/>
                <w:b/>
                <w:smallCaps w:val="0"/>
                <w:sz w:val="24"/>
              </w:rPr>
            </w:pPr>
            <w:r>
              <w:rPr>
                <w:rFonts w:hint="eastAsia"/>
                <w:b/>
                <w:smallCaps w:val="0"/>
                <w:sz w:val="24"/>
              </w:rPr>
              <w:t>（未滿65歲）</w:t>
            </w:r>
          </w:p>
        </w:tc>
        <w:tc>
          <w:tcPr>
            <w:tcW w:w="2268" w:type="dxa"/>
            <w:shd w:val="clear" w:color="auto" w:fill="auto"/>
            <w:vAlign w:val="center"/>
          </w:tcPr>
          <w:p w:rsidR="00C445E1" w:rsidRDefault="00C445E1" w:rsidP="00D638DB">
            <w:pPr>
              <w:spacing w:line="300" w:lineRule="exact"/>
              <w:ind w:leftChars="0" w:left="0" w:firstLineChars="0" w:firstLine="0"/>
              <w:jc w:val="center"/>
              <w:rPr>
                <w:b/>
                <w:smallCaps w:val="0"/>
                <w:sz w:val="24"/>
              </w:rPr>
            </w:pPr>
            <w:r>
              <w:rPr>
                <w:rFonts w:hint="eastAsia"/>
                <w:b/>
                <w:smallCaps w:val="0"/>
                <w:sz w:val="24"/>
              </w:rPr>
              <w:t>農退儲金提繳人數</w:t>
            </w:r>
          </w:p>
          <w:p w:rsidR="00C445E1" w:rsidRPr="0099468A" w:rsidRDefault="00C445E1" w:rsidP="00D638DB">
            <w:pPr>
              <w:spacing w:line="300" w:lineRule="exact"/>
              <w:ind w:leftChars="0" w:left="0" w:firstLineChars="0" w:firstLine="0"/>
              <w:jc w:val="center"/>
              <w:rPr>
                <w:rFonts w:hint="eastAsia"/>
                <w:b/>
                <w:smallCaps w:val="0"/>
                <w:sz w:val="24"/>
              </w:rPr>
            </w:pPr>
            <w:r>
              <w:rPr>
                <w:rFonts w:hint="eastAsia"/>
                <w:b/>
                <w:smallCaps w:val="0"/>
                <w:sz w:val="24"/>
              </w:rPr>
              <w:t>占農保人數比例</w:t>
            </w:r>
          </w:p>
        </w:tc>
      </w:tr>
      <w:tr w:rsidR="00C445E1" w:rsidRPr="00E57521" w:rsidTr="003D635D">
        <w:trPr>
          <w:trHeight w:val="65"/>
        </w:trPr>
        <w:tc>
          <w:tcPr>
            <w:tcW w:w="1636" w:type="dxa"/>
            <w:shd w:val="clear" w:color="auto" w:fill="auto"/>
          </w:tcPr>
          <w:p w:rsidR="00C445E1" w:rsidRPr="00634286" w:rsidRDefault="00C445E1" w:rsidP="00D638DB">
            <w:pPr>
              <w:spacing w:line="340" w:lineRule="exact"/>
              <w:ind w:leftChars="0" w:left="0" w:firstLineChars="0" w:firstLine="0"/>
              <w:jc w:val="center"/>
              <w:rPr>
                <w:rFonts w:hint="eastAsia"/>
                <w:smallCaps w:val="0"/>
                <w:sz w:val="24"/>
                <w:szCs w:val="24"/>
              </w:rPr>
            </w:pPr>
            <w:r w:rsidRPr="00634286">
              <w:rPr>
                <w:rFonts w:hint="eastAsia"/>
                <w:smallCaps w:val="0"/>
                <w:sz w:val="24"/>
                <w:szCs w:val="24"/>
              </w:rPr>
              <w:t>110</w:t>
            </w:r>
          </w:p>
        </w:tc>
        <w:tc>
          <w:tcPr>
            <w:tcW w:w="2192" w:type="dxa"/>
          </w:tcPr>
          <w:p w:rsidR="00C445E1" w:rsidRPr="00634286" w:rsidRDefault="00C445E1" w:rsidP="00D638DB">
            <w:pPr>
              <w:spacing w:line="340" w:lineRule="exact"/>
              <w:ind w:leftChars="0" w:left="0" w:firstLineChars="0" w:firstLine="0"/>
              <w:jc w:val="right"/>
              <w:rPr>
                <w:smallCaps w:val="0"/>
                <w:sz w:val="24"/>
                <w:szCs w:val="24"/>
              </w:rPr>
            </w:pPr>
            <w:r w:rsidRPr="00634286">
              <w:rPr>
                <w:rFonts w:hint="eastAsia"/>
                <w:smallCaps w:val="0"/>
                <w:sz w:val="24"/>
                <w:szCs w:val="24"/>
              </w:rPr>
              <w:t>84,643</w:t>
            </w:r>
          </w:p>
        </w:tc>
        <w:tc>
          <w:tcPr>
            <w:tcW w:w="2409" w:type="dxa"/>
          </w:tcPr>
          <w:p w:rsidR="00C445E1" w:rsidRPr="00634286" w:rsidRDefault="00C445E1" w:rsidP="00D638DB">
            <w:pPr>
              <w:spacing w:line="340" w:lineRule="exact"/>
              <w:ind w:leftChars="0" w:left="0" w:firstLineChars="0" w:firstLine="0"/>
              <w:jc w:val="right"/>
              <w:rPr>
                <w:rFonts w:hint="eastAsia"/>
                <w:smallCaps w:val="0"/>
                <w:sz w:val="24"/>
                <w:szCs w:val="24"/>
              </w:rPr>
            </w:pPr>
            <w:r w:rsidRPr="00634286">
              <w:rPr>
                <w:rFonts w:hint="eastAsia"/>
                <w:smallCaps w:val="0"/>
                <w:sz w:val="24"/>
                <w:szCs w:val="24"/>
              </w:rPr>
              <w:t>403,394</w:t>
            </w:r>
          </w:p>
        </w:tc>
        <w:tc>
          <w:tcPr>
            <w:tcW w:w="2268" w:type="dxa"/>
          </w:tcPr>
          <w:p w:rsidR="00C445E1" w:rsidRPr="00634286" w:rsidRDefault="00C445E1" w:rsidP="00D638DB">
            <w:pPr>
              <w:spacing w:line="340" w:lineRule="exact"/>
              <w:ind w:leftChars="0" w:left="0" w:firstLineChars="0" w:firstLine="0"/>
              <w:jc w:val="right"/>
              <w:rPr>
                <w:rFonts w:hint="eastAsia"/>
                <w:smallCaps w:val="0"/>
                <w:sz w:val="24"/>
                <w:szCs w:val="24"/>
              </w:rPr>
            </w:pPr>
            <w:r w:rsidRPr="00634286">
              <w:rPr>
                <w:rFonts w:hint="eastAsia"/>
                <w:smallCaps w:val="0"/>
                <w:sz w:val="24"/>
                <w:szCs w:val="24"/>
              </w:rPr>
              <w:t>20.98</w:t>
            </w:r>
          </w:p>
        </w:tc>
      </w:tr>
      <w:tr w:rsidR="00C445E1" w:rsidRPr="00E57521" w:rsidTr="003D635D">
        <w:trPr>
          <w:trHeight w:val="65"/>
        </w:trPr>
        <w:tc>
          <w:tcPr>
            <w:tcW w:w="1636" w:type="dxa"/>
            <w:shd w:val="clear" w:color="auto" w:fill="auto"/>
          </w:tcPr>
          <w:p w:rsidR="00C445E1" w:rsidRPr="00634286" w:rsidRDefault="00C445E1" w:rsidP="00D638DB">
            <w:pPr>
              <w:spacing w:line="340" w:lineRule="exact"/>
              <w:ind w:leftChars="0" w:left="0" w:firstLineChars="0" w:firstLine="0"/>
              <w:jc w:val="center"/>
              <w:rPr>
                <w:rFonts w:hint="eastAsia"/>
                <w:smallCaps w:val="0"/>
                <w:sz w:val="24"/>
                <w:szCs w:val="24"/>
              </w:rPr>
            </w:pPr>
            <w:r w:rsidRPr="00634286">
              <w:rPr>
                <w:rFonts w:hint="eastAsia"/>
                <w:smallCaps w:val="0"/>
                <w:sz w:val="24"/>
                <w:szCs w:val="24"/>
              </w:rPr>
              <w:t>111</w:t>
            </w:r>
          </w:p>
        </w:tc>
        <w:tc>
          <w:tcPr>
            <w:tcW w:w="2192" w:type="dxa"/>
          </w:tcPr>
          <w:p w:rsidR="00C445E1" w:rsidRPr="00634286" w:rsidRDefault="00C445E1" w:rsidP="00D638DB">
            <w:pPr>
              <w:spacing w:line="340" w:lineRule="exact"/>
              <w:ind w:leftChars="0" w:left="0" w:firstLineChars="0" w:firstLine="0"/>
              <w:jc w:val="right"/>
              <w:rPr>
                <w:rFonts w:hint="eastAsia"/>
                <w:smallCaps w:val="0"/>
                <w:sz w:val="24"/>
                <w:szCs w:val="24"/>
              </w:rPr>
            </w:pPr>
            <w:r w:rsidRPr="00634286">
              <w:rPr>
                <w:rFonts w:hint="eastAsia"/>
                <w:smallCaps w:val="0"/>
                <w:sz w:val="24"/>
                <w:szCs w:val="24"/>
              </w:rPr>
              <w:t>90,593</w:t>
            </w:r>
          </w:p>
        </w:tc>
        <w:tc>
          <w:tcPr>
            <w:tcW w:w="2409" w:type="dxa"/>
          </w:tcPr>
          <w:p w:rsidR="00C445E1" w:rsidRPr="00634286" w:rsidRDefault="00C445E1" w:rsidP="00D638DB">
            <w:pPr>
              <w:spacing w:line="340" w:lineRule="exact"/>
              <w:ind w:leftChars="0" w:left="0" w:firstLineChars="0" w:firstLine="0"/>
              <w:jc w:val="right"/>
              <w:rPr>
                <w:rFonts w:hint="eastAsia"/>
                <w:smallCaps w:val="0"/>
                <w:sz w:val="24"/>
                <w:szCs w:val="24"/>
              </w:rPr>
            </w:pPr>
            <w:r w:rsidRPr="00634286">
              <w:rPr>
                <w:rFonts w:hint="eastAsia"/>
                <w:smallCaps w:val="0"/>
                <w:sz w:val="24"/>
                <w:szCs w:val="24"/>
              </w:rPr>
              <w:t>378,450</w:t>
            </w:r>
          </w:p>
        </w:tc>
        <w:tc>
          <w:tcPr>
            <w:tcW w:w="2268" w:type="dxa"/>
          </w:tcPr>
          <w:p w:rsidR="00C445E1" w:rsidRPr="00634286" w:rsidRDefault="00C445E1" w:rsidP="00D638DB">
            <w:pPr>
              <w:spacing w:line="340" w:lineRule="exact"/>
              <w:ind w:leftChars="0" w:left="0" w:firstLineChars="0" w:firstLine="0"/>
              <w:jc w:val="right"/>
              <w:rPr>
                <w:rFonts w:hint="eastAsia"/>
                <w:smallCaps w:val="0"/>
                <w:sz w:val="24"/>
                <w:szCs w:val="24"/>
              </w:rPr>
            </w:pPr>
            <w:r w:rsidRPr="00634286">
              <w:rPr>
                <w:rFonts w:hint="eastAsia"/>
                <w:smallCaps w:val="0"/>
                <w:sz w:val="24"/>
                <w:szCs w:val="24"/>
              </w:rPr>
              <w:t>23.94</w:t>
            </w:r>
          </w:p>
        </w:tc>
      </w:tr>
      <w:tr w:rsidR="00C445E1" w:rsidRPr="00E57521" w:rsidTr="003D635D">
        <w:trPr>
          <w:trHeight w:val="65"/>
        </w:trPr>
        <w:tc>
          <w:tcPr>
            <w:tcW w:w="1636" w:type="dxa"/>
            <w:shd w:val="clear" w:color="auto" w:fill="auto"/>
          </w:tcPr>
          <w:p w:rsidR="00C445E1" w:rsidRPr="00634286" w:rsidRDefault="00C445E1" w:rsidP="00D638DB">
            <w:pPr>
              <w:spacing w:line="340" w:lineRule="exact"/>
              <w:ind w:leftChars="0" w:left="0" w:firstLineChars="0" w:firstLine="0"/>
              <w:jc w:val="center"/>
              <w:rPr>
                <w:rFonts w:hint="eastAsia"/>
                <w:smallCaps w:val="0"/>
                <w:sz w:val="24"/>
                <w:szCs w:val="24"/>
              </w:rPr>
            </w:pPr>
            <w:r w:rsidRPr="00634286">
              <w:rPr>
                <w:rFonts w:hint="eastAsia"/>
                <w:smallCaps w:val="0"/>
                <w:sz w:val="24"/>
                <w:szCs w:val="24"/>
              </w:rPr>
              <w:t>112</w:t>
            </w:r>
            <w:r w:rsidR="00810A53" w:rsidRPr="00634286">
              <w:rPr>
                <w:rFonts w:hint="eastAsia"/>
                <w:smallCaps w:val="0"/>
                <w:sz w:val="24"/>
                <w:szCs w:val="24"/>
              </w:rPr>
              <w:t xml:space="preserve"> </w:t>
            </w:r>
          </w:p>
        </w:tc>
        <w:tc>
          <w:tcPr>
            <w:tcW w:w="2192" w:type="dxa"/>
          </w:tcPr>
          <w:p w:rsidR="00C445E1" w:rsidRPr="00634286" w:rsidRDefault="00216106" w:rsidP="00D638DB">
            <w:pPr>
              <w:spacing w:line="340" w:lineRule="exact"/>
              <w:ind w:leftChars="0" w:left="0" w:firstLineChars="0" w:firstLine="0"/>
              <w:jc w:val="right"/>
              <w:rPr>
                <w:smallCaps w:val="0"/>
                <w:sz w:val="24"/>
                <w:szCs w:val="24"/>
              </w:rPr>
            </w:pPr>
            <w:r>
              <w:rPr>
                <w:rFonts w:hint="eastAsia"/>
                <w:smallCaps w:val="0"/>
                <w:sz w:val="24"/>
                <w:szCs w:val="24"/>
              </w:rPr>
              <w:t>9</w:t>
            </w:r>
            <w:r>
              <w:rPr>
                <w:smallCaps w:val="0"/>
                <w:sz w:val="24"/>
                <w:szCs w:val="24"/>
              </w:rPr>
              <w:t>1,771</w:t>
            </w:r>
          </w:p>
        </w:tc>
        <w:tc>
          <w:tcPr>
            <w:tcW w:w="2409" w:type="dxa"/>
          </w:tcPr>
          <w:p w:rsidR="00C445E1" w:rsidRPr="00634286" w:rsidRDefault="00216106" w:rsidP="00D638DB">
            <w:pPr>
              <w:spacing w:line="340" w:lineRule="exact"/>
              <w:ind w:leftChars="0" w:left="0" w:firstLineChars="0" w:firstLine="0"/>
              <w:jc w:val="right"/>
              <w:rPr>
                <w:rFonts w:hint="eastAsia"/>
                <w:smallCaps w:val="0"/>
                <w:sz w:val="24"/>
                <w:szCs w:val="24"/>
              </w:rPr>
            </w:pPr>
            <w:r>
              <w:rPr>
                <w:rFonts w:hint="eastAsia"/>
                <w:smallCaps w:val="0"/>
                <w:sz w:val="24"/>
                <w:szCs w:val="24"/>
              </w:rPr>
              <w:t>3</w:t>
            </w:r>
            <w:r>
              <w:rPr>
                <w:smallCaps w:val="0"/>
                <w:sz w:val="24"/>
                <w:szCs w:val="24"/>
              </w:rPr>
              <w:t>53,074</w:t>
            </w:r>
          </w:p>
        </w:tc>
        <w:tc>
          <w:tcPr>
            <w:tcW w:w="2268" w:type="dxa"/>
          </w:tcPr>
          <w:p w:rsidR="00C445E1" w:rsidRPr="00634286" w:rsidRDefault="00216106" w:rsidP="00D638DB">
            <w:pPr>
              <w:spacing w:line="340" w:lineRule="exact"/>
              <w:ind w:leftChars="0" w:left="0" w:firstLineChars="0" w:firstLine="0"/>
              <w:jc w:val="right"/>
              <w:rPr>
                <w:rFonts w:hint="eastAsia"/>
                <w:smallCaps w:val="0"/>
                <w:sz w:val="24"/>
                <w:szCs w:val="24"/>
              </w:rPr>
            </w:pPr>
            <w:r>
              <w:rPr>
                <w:rFonts w:hint="eastAsia"/>
                <w:smallCaps w:val="0"/>
                <w:sz w:val="24"/>
                <w:szCs w:val="24"/>
              </w:rPr>
              <w:t>2</w:t>
            </w:r>
            <w:r>
              <w:rPr>
                <w:smallCaps w:val="0"/>
                <w:sz w:val="24"/>
                <w:szCs w:val="24"/>
              </w:rPr>
              <w:t>5.99</w:t>
            </w:r>
          </w:p>
        </w:tc>
      </w:tr>
      <w:tr w:rsidR="00810A53" w:rsidRPr="00E57521" w:rsidTr="003D635D">
        <w:trPr>
          <w:trHeight w:val="65"/>
        </w:trPr>
        <w:tc>
          <w:tcPr>
            <w:tcW w:w="1636" w:type="dxa"/>
            <w:shd w:val="clear" w:color="auto" w:fill="auto"/>
          </w:tcPr>
          <w:p w:rsidR="00810A53" w:rsidRPr="00634286" w:rsidRDefault="00810A53" w:rsidP="00D638DB">
            <w:pPr>
              <w:spacing w:line="340" w:lineRule="exact"/>
              <w:ind w:leftChars="0" w:left="0" w:firstLineChars="0" w:firstLine="0"/>
              <w:jc w:val="center"/>
              <w:rPr>
                <w:rFonts w:hint="eastAsia"/>
                <w:smallCaps w:val="0"/>
                <w:sz w:val="24"/>
                <w:szCs w:val="24"/>
              </w:rPr>
            </w:pPr>
            <w:r>
              <w:rPr>
                <w:rFonts w:hint="eastAsia"/>
                <w:smallCaps w:val="0"/>
                <w:sz w:val="24"/>
                <w:szCs w:val="24"/>
              </w:rPr>
              <w:t>1</w:t>
            </w:r>
            <w:r>
              <w:rPr>
                <w:smallCaps w:val="0"/>
                <w:sz w:val="24"/>
                <w:szCs w:val="24"/>
              </w:rPr>
              <w:t>13</w:t>
            </w:r>
            <w:r w:rsidRPr="00634286">
              <w:rPr>
                <w:rFonts w:hint="eastAsia"/>
                <w:smallCaps w:val="0"/>
                <w:sz w:val="24"/>
                <w:szCs w:val="24"/>
              </w:rPr>
              <w:t>年</w:t>
            </w:r>
            <w:r>
              <w:rPr>
                <w:smallCaps w:val="0"/>
                <w:sz w:val="24"/>
                <w:szCs w:val="24"/>
              </w:rPr>
              <w:t>6</w:t>
            </w:r>
            <w:r w:rsidRPr="00634286">
              <w:rPr>
                <w:rFonts w:hint="eastAsia"/>
                <w:smallCaps w:val="0"/>
                <w:sz w:val="24"/>
                <w:szCs w:val="24"/>
              </w:rPr>
              <w:t>月底</w:t>
            </w:r>
          </w:p>
        </w:tc>
        <w:tc>
          <w:tcPr>
            <w:tcW w:w="2192" w:type="dxa"/>
          </w:tcPr>
          <w:p w:rsidR="00810A53" w:rsidRPr="00634286" w:rsidRDefault="00216106" w:rsidP="00D638DB">
            <w:pPr>
              <w:spacing w:line="340" w:lineRule="exact"/>
              <w:ind w:leftChars="0" w:left="0" w:firstLineChars="0" w:firstLine="0"/>
              <w:jc w:val="right"/>
              <w:rPr>
                <w:rFonts w:hint="eastAsia"/>
                <w:smallCaps w:val="0"/>
                <w:sz w:val="24"/>
                <w:szCs w:val="24"/>
              </w:rPr>
            </w:pPr>
            <w:r>
              <w:rPr>
                <w:rFonts w:hint="eastAsia"/>
                <w:smallCaps w:val="0"/>
                <w:sz w:val="24"/>
                <w:szCs w:val="24"/>
              </w:rPr>
              <w:t>92</w:t>
            </w:r>
            <w:r>
              <w:rPr>
                <w:smallCaps w:val="0"/>
                <w:sz w:val="24"/>
                <w:szCs w:val="24"/>
              </w:rPr>
              <w:t>,</w:t>
            </w:r>
            <w:r>
              <w:rPr>
                <w:rFonts w:hint="eastAsia"/>
                <w:smallCaps w:val="0"/>
                <w:sz w:val="24"/>
                <w:szCs w:val="24"/>
              </w:rPr>
              <w:t>249</w:t>
            </w:r>
          </w:p>
        </w:tc>
        <w:tc>
          <w:tcPr>
            <w:tcW w:w="2409" w:type="dxa"/>
          </w:tcPr>
          <w:p w:rsidR="00810A53" w:rsidRPr="00634286" w:rsidRDefault="00216106" w:rsidP="00D638DB">
            <w:pPr>
              <w:spacing w:line="340" w:lineRule="exact"/>
              <w:ind w:leftChars="0" w:left="0" w:firstLineChars="0" w:firstLine="0"/>
              <w:jc w:val="right"/>
              <w:rPr>
                <w:rFonts w:hint="eastAsia"/>
                <w:smallCaps w:val="0"/>
                <w:sz w:val="24"/>
                <w:szCs w:val="24"/>
              </w:rPr>
            </w:pPr>
            <w:r>
              <w:rPr>
                <w:rFonts w:hint="eastAsia"/>
                <w:smallCaps w:val="0"/>
                <w:sz w:val="24"/>
                <w:szCs w:val="24"/>
              </w:rPr>
              <w:t>340</w:t>
            </w:r>
            <w:r>
              <w:rPr>
                <w:smallCaps w:val="0"/>
                <w:sz w:val="24"/>
                <w:szCs w:val="24"/>
              </w:rPr>
              <w:t>,</w:t>
            </w:r>
            <w:r>
              <w:rPr>
                <w:rFonts w:hint="eastAsia"/>
                <w:smallCaps w:val="0"/>
                <w:sz w:val="24"/>
                <w:szCs w:val="24"/>
              </w:rPr>
              <w:t>482</w:t>
            </w:r>
          </w:p>
        </w:tc>
        <w:tc>
          <w:tcPr>
            <w:tcW w:w="2268" w:type="dxa"/>
          </w:tcPr>
          <w:p w:rsidR="00810A53" w:rsidRPr="00634286" w:rsidRDefault="00216106" w:rsidP="00D638DB">
            <w:pPr>
              <w:spacing w:line="340" w:lineRule="exact"/>
              <w:ind w:leftChars="0" w:left="0" w:firstLineChars="0" w:firstLine="0"/>
              <w:jc w:val="right"/>
              <w:rPr>
                <w:rFonts w:hint="eastAsia"/>
                <w:smallCaps w:val="0"/>
                <w:sz w:val="24"/>
                <w:szCs w:val="24"/>
              </w:rPr>
            </w:pPr>
            <w:r>
              <w:rPr>
                <w:rFonts w:hint="eastAsia"/>
                <w:smallCaps w:val="0"/>
                <w:sz w:val="24"/>
                <w:szCs w:val="24"/>
              </w:rPr>
              <w:t>27</w:t>
            </w:r>
            <w:r>
              <w:rPr>
                <w:smallCaps w:val="0"/>
                <w:sz w:val="24"/>
                <w:szCs w:val="24"/>
              </w:rPr>
              <w:t>.</w:t>
            </w:r>
            <w:r>
              <w:rPr>
                <w:rFonts w:hint="eastAsia"/>
                <w:smallCaps w:val="0"/>
                <w:sz w:val="24"/>
                <w:szCs w:val="24"/>
              </w:rPr>
              <w:t>09</w:t>
            </w:r>
          </w:p>
        </w:tc>
      </w:tr>
    </w:tbl>
    <w:p w:rsidR="00C445E1" w:rsidRDefault="00C445E1" w:rsidP="00C445E1">
      <w:pPr>
        <w:spacing w:line="280" w:lineRule="exact"/>
        <w:ind w:leftChars="0" w:left="1133" w:hangingChars="486" w:hanging="1133"/>
        <w:jc w:val="left"/>
        <w:rPr>
          <w:smallCaps w:val="0"/>
          <w:spacing w:val="-5"/>
          <w:kern w:val="0"/>
          <w:sz w:val="24"/>
          <w:szCs w:val="24"/>
        </w:rPr>
      </w:pPr>
      <w:r>
        <w:rPr>
          <w:rFonts w:hint="eastAsia"/>
          <w:smallCaps w:val="0"/>
          <w:spacing w:val="-5"/>
          <w:kern w:val="0"/>
          <w:sz w:val="24"/>
          <w:szCs w:val="24"/>
        </w:rPr>
        <w:t>說    明：1</w:t>
      </w:r>
      <w:r>
        <w:rPr>
          <w:smallCaps w:val="0"/>
          <w:spacing w:val="-5"/>
          <w:kern w:val="0"/>
          <w:sz w:val="24"/>
          <w:szCs w:val="24"/>
        </w:rPr>
        <w:t>10</w:t>
      </w:r>
      <w:r w:rsidR="00216106">
        <w:rPr>
          <w:rFonts w:hint="eastAsia"/>
          <w:smallCaps w:val="0"/>
          <w:spacing w:val="-5"/>
          <w:kern w:val="0"/>
          <w:sz w:val="24"/>
          <w:szCs w:val="24"/>
        </w:rPr>
        <w:t>至</w:t>
      </w:r>
      <w:r w:rsidR="00216106">
        <w:rPr>
          <w:smallCaps w:val="0"/>
          <w:spacing w:val="-5"/>
          <w:kern w:val="0"/>
          <w:sz w:val="24"/>
          <w:szCs w:val="24"/>
        </w:rPr>
        <w:t>112</w:t>
      </w:r>
      <w:r>
        <w:rPr>
          <w:rFonts w:hint="eastAsia"/>
          <w:smallCaps w:val="0"/>
          <w:spacing w:val="-5"/>
          <w:kern w:val="0"/>
          <w:sz w:val="24"/>
          <w:szCs w:val="24"/>
        </w:rPr>
        <w:t>年度為年底數據。</w:t>
      </w:r>
    </w:p>
    <w:p w:rsidR="00C445E1" w:rsidRPr="0099468A" w:rsidRDefault="00C445E1" w:rsidP="00C445E1">
      <w:pPr>
        <w:spacing w:line="280" w:lineRule="exact"/>
        <w:ind w:leftChars="0" w:left="1133" w:hangingChars="486" w:hanging="1133"/>
        <w:jc w:val="left"/>
        <w:rPr>
          <w:smallCaps w:val="0"/>
          <w:spacing w:val="-5"/>
          <w:kern w:val="0"/>
          <w:sz w:val="24"/>
          <w:szCs w:val="24"/>
        </w:rPr>
      </w:pPr>
      <w:r w:rsidRPr="0099468A">
        <w:rPr>
          <w:rFonts w:hint="eastAsia"/>
          <w:smallCaps w:val="0"/>
          <w:spacing w:val="-5"/>
          <w:kern w:val="0"/>
          <w:sz w:val="24"/>
          <w:szCs w:val="24"/>
        </w:rPr>
        <w:t>資料來源：</w:t>
      </w:r>
      <w:r>
        <w:rPr>
          <w:rFonts w:hint="eastAsia"/>
          <w:smallCaps w:val="0"/>
          <w:spacing w:val="-5"/>
          <w:kern w:val="0"/>
          <w:sz w:val="24"/>
          <w:szCs w:val="24"/>
        </w:rPr>
        <w:t>農業部提供</w:t>
      </w:r>
      <w:r w:rsidRPr="0099468A">
        <w:rPr>
          <w:rFonts w:hint="eastAsia"/>
          <w:smallCaps w:val="0"/>
          <w:spacing w:val="-5"/>
          <w:kern w:val="0"/>
          <w:sz w:val="24"/>
          <w:szCs w:val="24"/>
        </w:rPr>
        <w:t>。</w:t>
      </w:r>
    </w:p>
    <w:p w:rsidR="00C445E1" w:rsidRPr="0099468A" w:rsidRDefault="00C445E1" w:rsidP="00C445E1">
      <w:pPr>
        <w:ind w:left="566" w:firstLine="566"/>
        <w:rPr>
          <w:rFonts w:hAnsi="Times New Roman" w:hint="eastAsia"/>
          <w:smallCaps w:val="0"/>
          <w:snapToGrid w:val="0"/>
        </w:rPr>
      </w:pPr>
      <w:r w:rsidRPr="0099468A">
        <w:rPr>
          <w:rFonts w:hAnsi="Times New Roman" w:hint="eastAsia"/>
          <w:smallCaps w:val="0"/>
          <w:snapToGrid w:val="0"/>
        </w:rPr>
        <w:t>綜上，</w:t>
      </w:r>
      <w:r w:rsidRPr="00032B18">
        <w:rPr>
          <w:rFonts w:hAnsi="Times New Roman" w:hint="eastAsia"/>
          <w:smallCaps w:val="0"/>
          <w:snapToGrid w:val="0"/>
        </w:rPr>
        <w:t>政府為鼓勵農民儲蓄養老</w:t>
      </w:r>
      <w:r w:rsidRPr="0099468A">
        <w:rPr>
          <w:rFonts w:hAnsi="Times New Roman"/>
          <w:smallCaps w:val="0"/>
          <w:snapToGrid w:val="0"/>
        </w:rPr>
        <w:t>，</w:t>
      </w:r>
      <w:r w:rsidRPr="00032B18">
        <w:rPr>
          <w:rFonts w:hAnsi="Times New Roman" w:hint="eastAsia"/>
          <w:smallCaps w:val="0"/>
          <w:snapToGrid w:val="0"/>
        </w:rPr>
        <w:t>於</w:t>
      </w:r>
      <w:r w:rsidRPr="00032B18">
        <w:rPr>
          <w:rFonts w:hAnsi="Times New Roman"/>
          <w:smallCaps w:val="0"/>
          <w:snapToGrid w:val="0"/>
        </w:rPr>
        <w:t>109年6月制定公布農退儲金條例</w:t>
      </w:r>
      <w:r>
        <w:rPr>
          <w:rFonts w:hAnsi="Times New Roman"/>
          <w:smallCaps w:val="0"/>
          <w:snapToGrid w:val="0"/>
        </w:rPr>
        <w:t>，並於</w:t>
      </w:r>
      <w:r w:rsidRPr="00032B18">
        <w:rPr>
          <w:rFonts w:hAnsi="Times New Roman"/>
          <w:smallCaps w:val="0"/>
          <w:snapToGrid w:val="0"/>
        </w:rPr>
        <w:t>110年1月1日開辦</w:t>
      </w:r>
      <w:r w:rsidRPr="00032B18">
        <w:rPr>
          <w:rFonts w:hAnsi="Times New Roman" w:hint="eastAsia"/>
          <w:smallCaps w:val="0"/>
          <w:snapToGrid w:val="0"/>
        </w:rPr>
        <w:t>農民</w:t>
      </w:r>
      <w:r>
        <w:rPr>
          <w:rFonts w:hAnsi="Times New Roman" w:hint="eastAsia"/>
          <w:smallCaps w:val="0"/>
          <w:snapToGrid w:val="0"/>
        </w:rPr>
        <w:t>退休</w:t>
      </w:r>
      <w:r w:rsidRPr="00032B18">
        <w:rPr>
          <w:rFonts w:hAnsi="Times New Roman" w:hint="eastAsia"/>
          <w:smallCaps w:val="0"/>
          <w:snapToGrid w:val="0"/>
        </w:rPr>
        <w:t>儲金</w:t>
      </w:r>
      <w:r>
        <w:rPr>
          <w:rFonts w:hAnsi="Times New Roman" w:hint="eastAsia"/>
          <w:smallCaps w:val="0"/>
          <w:snapToGrid w:val="0"/>
        </w:rPr>
        <w:t>，惟</w:t>
      </w:r>
      <w:r w:rsidR="005D331B">
        <w:rPr>
          <w:rFonts w:hAnsi="Times New Roman"/>
          <w:smallCaps w:val="0"/>
          <w:snapToGrid w:val="0"/>
        </w:rPr>
        <w:t>114</w:t>
      </w:r>
      <w:r w:rsidR="005D331B">
        <w:rPr>
          <w:rFonts w:hAnsi="Times New Roman" w:hint="eastAsia"/>
          <w:smallCaps w:val="0"/>
          <w:snapToGrid w:val="0"/>
        </w:rPr>
        <w:t>年度預估提繳</w:t>
      </w:r>
      <w:r>
        <w:rPr>
          <w:rFonts w:hAnsi="Times New Roman" w:hint="eastAsia"/>
          <w:smallCaps w:val="0"/>
          <w:snapToGrid w:val="0"/>
        </w:rPr>
        <w:t>人數</w:t>
      </w:r>
      <w:r w:rsidR="005D331B">
        <w:rPr>
          <w:rFonts w:hAnsi="Times New Roman" w:hint="eastAsia"/>
          <w:smallCaps w:val="0"/>
          <w:snapToGrid w:val="0"/>
        </w:rPr>
        <w:t>較1</w:t>
      </w:r>
      <w:r w:rsidR="005D331B">
        <w:rPr>
          <w:rFonts w:hAnsi="Times New Roman"/>
          <w:smallCaps w:val="0"/>
          <w:snapToGrid w:val="0"/>
        </w:rPr>
        <w:t>12</w:t>
      </w:r>
      <w:r w:rsidR="005D331B">
        <w:rPr>
          <w:rFonts w:hAnsi="Times New Roman" w:hint="eastAsia"/>
          <w:smallCaps w:val="0"/>
          <w:snapToGrid w:val="0"/>
        </w:rPr>
        <w:t>及1</w:t>
      </w:r>
      <w:r w:rsidR="005D331B">
        <w:rPr>
          <w:rFonts w:hAnsi="Times New Roman"/>
          <w:smallCaps w:val="0"/>
          <w:snapToGrid w:val="0"/>
        </w:rPr>
        <w:t>13</w:t>
      </w:r>
      <w:r w:rsidR="005D331B">
        <w:rPr>
          <w:rFonts w:hAnsi="Times New Roman" w:hint="eastAsia"/>
          <w:smallCaps w:val="0"/>
          <w:snapToGrid w:val="0"/>
        </w:rPr>
        <w:t>年度預估人數減少，且1</w:t>
      </w:r>
      <w:r w:rsidR="005D331B">
        <w:rPr>
          <w:rFonts w:hAnsi="Times New Roman"/>
          <w:smallCaps w:val="0"/>
          <w:snapToGrid w:val="0"/>
        </w:rPr>
        <w:t>12</w:t>
      </w:r>
      <w:r w:rsidR="005D331B">
        <w:rPr>
          <w:rFonts w:hAnsi="Times New Roman" w:hint="eastAsia"/>
          <w:smallCaps w:val="0"/>
          <w:snapToGrid w:val="0"/>
        </w:rPr>
        <w:t>年底實際提繳人數未達預估值，又</w:t>
      </w:r>
      <w:r>
        <w:rPr>
          <w:rFonts w:hAnsi="Times New Roman" w:hint="eastAsia"/>
          <w:smallCaps w:val="0"/>
          <w:snapToGrid w:val="0"/>
        </w:rPr>
        <w:t>1</w:t>
      </w:r>
      <w:r>
        <w:rPr>
          <w:rFonts w:hAnsi="Times New Roman"/>
          <w:smallCaps w:val="0"/>
          <w:snapToGrid w:val="0"/>
        </w:rPr>
        <w:t>1</w:t>
      </w:r>
      <w:r w:rsidR="005D331B">
        <w:rPr>
          <w:rFonts w:hAnsi="Times New Roman"/>
          <w:smallCaps w:val="0"/>
          <w:snapToGrid w:val="0"/>
        </w:rPr>
        <w:t>3</w:t>
      </w:r>
      <w:r>
        <w:rPr>
          <w:rFonts w:hAnsi="Times New Roman" w:hint="eastAsia"/>
          <w:smallCaps w:val="0"/>
          <w:snapToGrid w:val="0"/>
        </w:rPr>
        <w:t>年</w:t>
      </w:r>
      <w:r w:rsidR="005D331B">
        <w:rPr>
          <w:rFonts w:hAnsi="Times New Roman"/>
          <w:smallCaps w:val="0"/>
          <w:snapToGrid w:val="0"/>
        </w:rPr>
        <w:t>6</w:t>
      </w:r>
      <w:r>
        <w:rPr>
          <w:rFonts w:hAnsi="Times New Roman" w:hint="eastAsia"/>
          <w:smallCaps w:val="0"/>
          <w:snapToGrid w:val="0"/>
        </w:rPr>
        <w:t>月底</w:t>
      </w:r>
      <w:r w:rsidR="005D331B">
        <w:rPr>
          <w:rFonts w:hAnsi="Times New Roman" w:hint="eastAsia"/>
          <w:smallCaps w:val="0"/>
          <w:snapToGrid w:val="0"/>
        </w:rPr>
        <w:t>提繳</w:t>
      </w:r>
      <w:r>
        <w:rPr>
          <w:rFonts w:hAnsi="Times New Roman" w:hint="eastAsia"/>
          <w:smallCaps w:val="0"/>
          <w:snapToGrid w:val="0"/>
        </w:rPr>
        <w:t>率</w:t>
      </w:r>
      <w:r w:rsidR="00E86C62">
        <w:rPr>
          <w:rFonts w:hAnsi="Times New Roman" w:hint="eastAsia"/>
          <w:smallCaps w:val="0"/>
          <w:snapToGrid w:val="0"/>
        </w:rPr>
        <w:t>仍</w:t>
      </w:r>
      <w:r w:rsidR="0050647F">
        <w:rPr>
          <w:rFonts w:hAnsi="Times New Roman" w:hint="eastAsia"/>
          <w:smallCaps w:val="0"/>
          <w:snapToGrid w:val="0"/>
        </w:rPr>
        <w:t>未達3成</w:t>
      </w:r>
      <w:r>
        <w:rPr>
          <w:rFonts w:hAnsi="Times New Roman"/>
          <w:smallCaps w:val="0"/>
          <w:snapToGrid w:val="0"/>
        </w:rPr>
        <w:t>，允宜積極提升農民參與</w:t>
      </w:r>
      <w:r w:rsidR="005D331B">
        <w:rPr>
          <w:rFonts w:hAnsi="Times New Roman" w:hint="eastAsia"/>
          <w:smallCaps w:val="0"/>
          <w:snapToGrid w:val="0"/>
        </w:rPr>
        <w:t>意願</w:t>
      </w:r>
      <w:r w:rsidRPr="00032B18">
        <w:rPr>
          <w:rFonts w:hAnsi="Times New Roman" w:hint="eastAsia"/>
          <w:smallCaps w:val="0"/>
          <w:snapToGrid w:val="0"/>
        </w:rPr>
        <w:t>，</w:t>
      </w:r>
      <w:r>
        <w:rPr>
          <w:rFonts w:hAnsi="Times New Roman" w:hint="eastAsia"/>
          <w:smallCaps w:val="0"/>
          <w:snapToGrid w:val="0"/>
        </w:rPr>
        <w:t>以</w:t>
      </w:r>
      <w:r w:rsidRPr="00032B18">
        <w:rPr>
          <w:rFonts w:hAnsi="Times New Roman" w:hint="eastAsia"/>
          <w:smallCaps w:val="0"/>
          <w:snapToGrid w:val="0"/>
        </w:rPr>
        <w:t>增進農民退休生活保障</w:t>
      </w:r>
      <w:r w:rsidRPr="0099468A">
        <w:rPr>
          <w:rFonts w:hAnsi="Times New Roman" w:hint="eastAsia"/>
          <w:smallCaps w:val="0"/>
          <w:snapToGrid w:val="0"/>
        </w:rPr>
        <w:t>。</w:t>
      </w:r>
    </w:p>
    <w:p w:rsidR="00C445E1" w:rsidRPr="00C445E1" w:rsidRDefault="00C445E1" w:rsidP="00CE0B33">
      <w:pPr>
        <w:pStyle w:val="14"/>
        <w:ind w:left="567" w:hanging="567"/>
      </w:pPr>
    </w:p>
    <w:p w:rsidR="0099468A" w:rsidRPr="00CE0B33" w:rsidRDefault="00CE0B33" w:rsidP="00CE0B33">
      <w:pPr>
        <w:pStyle w:val="14"/>
        <w:ind w:left="567" w:hanging="567"/>
        <w:rPr>
          <w:rFonts w:hint="eastAsia"/>
        </w:rPr>
      </w:pPr>
      <w:bookmarkStart w:id="68" w:name="_Toc182498807"/>
      <w:r w:rsidRPr="00CE0B33">
        <w:rPr>
          <w:rFonts w:hint="eastAsia"/>
        </w:rPr>
        <w:t>一</w:t>
      </w:r>
      <w:r w:rsidR="00C445E1">
        <w:rPr>
          <w:rFonts w:hint="eastAsia"/>
        </w:rPr>
        <w:t>七</w:t>
      </w:r>
      <w:r w:rsidR="0099468A" w:rsidRPr="00CE0B33">
        <w:rPr>
          <w:rFonts w:hint="eastAsia"/>
        </w:rPr>
        <w:t>、</w:t>
      </w:r>
      <w:bookmarkEnd w:id="64"/>
      <w:r w:rsidR="00895278">
        <w:rPr>
          <w:rFonts w:hint="eastAsia"/>
        </w:rPr>
        <w:t>為</w:t>
      </w:r>
      <w:r w:rsidR="00895278" w:rsidRPr="00F24CC1">
        <w:rPr>
          <w:rFonts w:hint="eastAsia"/>
        </w:rPr>
        <w:t>達成增進農民退休保障之目標</w:t>
      </w:r>
      <w:r w:rsidR="00F24CC1" w:rsidRPr="00F24CC1">
        <w:rPr>
          <w:rFonts w:hint="eastAsia"/>
        </w:rPr>
        <w:t>，允宜研謀適當投資策略，創造基金長期穩定收益</w:t>
      </w:r>
      <w:bookmarkEnd w:id="68"/>
    </w:p>
    <w:p w:rsidR="0099468A" w:rsidRPr="0099468A" w:rsidRDefault="0099468A" w:rsidP="0099468A">
      <w:pPr>
        <w:ind w:left="566" w:firstLine="566"/>
        <w:rPr>
          <w:rFonts w:hint="eastAsia"/>
          <w:smallCaps w:val="0"/>
          <w:snapToGrid w:val="0"/>
          <w:color w:val="0070C0"/>
        </w:rPr>
      </w:pPr>
      <w:r w:rsidRPr="0099468A">
        <w:rPr>
          <w:rFonts w:hint="eastAsia"/>
          <w:smallCaps w:val="0"/>
          <w:snapToGrid w:val="0"/>
        </w:rPr>
        <w:t>農退基金</w:t>
      </w:r>
      <w:r w:rsidR="00075BBB">
        <w:rPr>
          <w:smallCaps w:val="0"/>
          <w:snapToGrid w:val="0"/>
        </w:rPr>
        <w:t>114</w:t>
      </w:r>
      <w:r w:rsidRPr="0099468A">
        <w:rPr>
          <w:smallCaps w:val="0"/>
          <w:snapToGrid w:val="0"/>
        </w:rPr>
        <w:t>年度預算案編列總收入</w:t>
      </w:r>
      <w:r w:rsidR="00F24CC1">
        <w:rPr>
          <w:kern w:val="0"/>
        </w:rPr>
        <w:t>7</w:t>
      </w:r>
      <w:r w:rsidR="004D3BA4" w:rsidRPr="0099468A">
        <w:rPr>
          <w:rFonts w:hint="eastAsia"/>
          <w:kern w:val="0"/>
        </w:rPr>
        <w:t>億</w:t>
      </w:r>
      <w:r w:rsidR="00F24CC1">
        <w:rPr>
          <w:kern w:val="0"/>
        </w:rPr>
        <w:t>2,758</w:t>
      </w:r>
      <w:r w:rsidR="004D3BA4" w:rsidRPr="0099468A">
        <w:rPr>
          <w:kern w:val="0"/>
        </w:rPr>
        <w:t>萬</w:t>
      </w:r>
      <w:r w:rsidR="00F24CC1">
        <w:rPr>
          <w:kern w:val="0"/>
        </w:rPr>
        <w:t>9</w:t>
      </w:r>
      <w:r w:rsidR="004D3BA4" w:rsidRPr="0099468A">
        <w:rPr>
          <w:rFonts w:hint="eastAsia"/>
          <w:kern w:val="0"/>
        </w:rPr>
        <w:t>千</w:t>
      </w:r>
      <w:r w:rsidR="004D3BA4" w:rsidRPr="0099468A">
        <w:rPr>
          <w:kern w:val="0"/>
        </w:rPr>
        <w:t>元</w:t>
      </w:r>
      <w:r w:rsidR="00C9226B">
        <w:rPr>
          <w:rFonts w:hint="eastAsia"/>
          <w:smallCaps w:val="0"/>
          <w:snapToGrid w:val="0"/>
        </w:rPr>
        <w:t>(</w:t>
      </w:r>
      <w:r w:rsidRPr="0099468A">
        <w:rPr>
          <w:rFonts w:hint="eastAsia"/>
          <w:smallCaps w:val="0"/>
          <w:snapToGrid w:val="0"/>
        </w:rPr>
        <w:t>包括</w:t>
      </w:r>
      <w:r w:rsidRPr="0099468A">
        <w:rPr>
          <w:smallCaps w:val="0"/>
          <w:snapToGrid w:val="0"/>
        </w:rPr>
        <w:t>投資業務收入</w:t>
      </w:r>
      <w:r w:rsidR="00F24CC1">
        <w:rPr>
          <w:rFonts w:hint="eastAsia"/>
          <w:smallCaps w:val="0"/>
          <w:snapToGrid w:val="0"/>
        </w:rPr>
        <w:t>6</w:t>
      </w:r>
      <w:r w:rsidRPr="0099468A">
        <w:rPr>
          <w:rFonts w:hint="eastAsia"/>
          <w:smallCaps w:val="0"/>
          <w:snapToGrid w:val="0"/>
        </w:rPr>
        <w:t>億</w:t>
      </w:r>
      <w:r w:rsidR="00F24CC1">
        <w:rPr>
          <w:rFonts w:hint="eastAsia"/>
          <w:smallCaps w:val="0"/>
          <w:snapToGrid w:val="0"/>
        </w:rPr>
        <w:t>6</w:t>
      </w:r>
      <w:r w:rsidRPr="0099468A">
        <w:rPr>
          <w:rFonts w:hint="eastAsia"/>
          <w:smallCaps w:val="0"/>
          <w:snapToGrid w:val="0"/>
        </w:rPr>
        <w:t>,</w:t>
      </w:r>
      <w:r w:rsidR="00F24CC1">
        <w:rPr>
          <w:rFonts w:hint="eastAsia"/>
          <w:smallCaps w:val="0"/>
          <w:snapToGrid w:val="0"/>
        </w:rPr>
        <w:t>325</w:t>
      </w:r>
      <w:r w:rsidRPr="0099468A">
        <w:rPr>
          <w:rFonts w:hint="eastAsia"/>
          <w:smallCaps w:val="0"/>
          <w:snapToGrid w:val="0"/>
        </w:rPr>
        <w:t>萬元及存款利息收入</w:t>
      </w:r>
      <w:r w:rsidR="003646CD">
        <w:rPr>
          <w:rFonts w:hint="eastAsia"/>
          <w:smallCaps w:val="0"/>
          <w:snapToGrid w:val="0"/>
        </w:rPr>
        <w:t>6</w:t>
      </w:r>
      <w:r w:rsidR="003646CD">
        <w:rPr>
          <w:smallCaps w:val="0"/>
          <w:snapToGrid w:val="0"/>
        </w:rPr>
        <w:t>,</w:t>
      </w:r>
      <w:r w:rsidR="00F24CC1">
        <w:rPr>
          <w:rFonts w:hint="eastAsia"/>
          <w:smallCaps w:val="0"/>
          <w:snapToGrid w:val="0"/>
        </w:rPr>
        <w:t>433</w:t>
      </w:r>
      <w:r w:rsidRPr="0099468A">
        <w:rPr>
          <w:rFonts w:hint="eastAsia"/>
          <w:smallCaps w:val="0"/>
          <w:snapToGrid w:val="0"/>
        </w:rPr>
        <w:t>萬</w:t>
      </w:r>
      <w:r w:rsidR="00F24CC1">
        <w:rPr>
          <w:rFonts w:hint="eastAsia"/>
          <w:smallCaps w:val="0"/>
          <w:snapToGrid w:val="0"/>
        </w:rPr>
        <w:t>9</w:t>
      </w:r>
      <w:r w:rsidR="003646CD">
        <w:rPr>
          <w:rFonts w:hint="eastAsia"/>
          <w:smallCaps w:val="0"/>
          <w:snapToGrid w:val="0"/>
        </w:rPr>
        <w:t>千</w:t>
      </w:r>
      <w:r w:rsidRPr="0099468A">
        <w:rPr>
          <w:rFonts w:hint="eastAsia"/>
          <w:smallCaps w:val="0"/>
          <w:snapToGrid w:val="0"/>
        </w:rPr>
        <w:t>元</w:t>
      </w:r>
      <w:r w:rsidR="00C9226B">
        <w:rPr>
          <w:rFonts w:hint="eastAsia"/>
          <w:smallCaps w:val="0"/>
          <w:snapToGrid w:val="0"/>
        </w:rPr>
        <w:t>)</w:t>
      </w:r>
      <w:r w:rsidRPr="0099468A">
        <w:rPr>
          <w:rFonts w:hint="eastAsia"/>
          <w:smallCaps w:val="0"/>
          <w:snapToGrid w:val="0"/>
        </w:rPr>
        <w:t>，</w:t>
      </w:r>
      <w:r w:rsidRPr="0099468A">
        <w:rPr>
          <w:smallCaps w:val="0"/>
          <w:snapToGrid w:val="0"/>
        </w:rPr>
        <w:t>較</w:t>
      </w:r>
      <w:r w:rsidR="005E4AF9">
        <w:rPr>
          <w:smallCaps w:val="0"/>
          <w:snapToGrid w:val="0"/>
        </w:rPr>
        <w:t>11</w:t>
      </w:r>
      <w:r w:rsidR="00F24CC1">
        <w:rPr>
          <w:smallCaps w:val="0"/>
          <w:snapToGrid w:val="0"/>
        </w:rPr>
        <w:t>3</w:t>
      </w:r>
      <w:r w:rsidRPr="0099468A">
        <w:rPr>
          <w:smallCaps w:val="0"/>
          <w:snapToGrid w:val="0"/>
        </w:rPr>
        <w:t>年度預算數</w:t>
      </w:r>
      <w:r w:rsidR="00F24CC1">
        <w:rPr>
          <w:kern w:val="0"/>
        </w:rPr>
        <w:t>5</w:t>
      </w:r>
      <w:r w:rsidR="00F24CC1" w:rsidRPr="0099468A">
        <w:rPr>
          <w:rFonts w:hint="eastAsia"/>
          <w:kern w:val="0"/>
        </w:rPr>
        <w:t>億</w:t>
      </w:r>
      <w:r w:rsidR="00F24CC1">
        <w:rPr>
          <w:kern w:val="0"/>
        </w:rPr>
        <w:t>753</w:t>
      </w:r>
      <w:r w:rsidR="00F24CC1" w:rsidRPr="0099468A">
        <w:rPr>
          <w:kern w:val="0"/>
        </w:rPr>
        <w:t>萬</w:t>
      </w:r>
      <w:r w:rsidR="00F24CC1">
        <w:rPr>
          <w:kern w:val="0"/>
        </w:rPr>
        <w:t>5</w:t>
      </w:r>
      <w:r w:rsidR="00F24CC1" w:rsidRPr="0099468A">
        <w:rPr>
          <w:rFonts w:hint="eastAsia"/>
          <w:kern w:val="0"/>
        </w:rPr>
        <w:t>千</w:t>
      </w:r>
      <w:r w:rsidR="00F24CC1" w:rsidRPr="0099468A">
        <w:rPr>
          <w:kern w:val="0"/>
        </w:rPr>
        <w:t>元</w:t>
      </w:r>
      <w:r w:rsidRPr="0099468A">
        <w:rPr>
          <w:smallCaps w:val="0"/>
          <w:snapToGrid w:val="0"/>
        </w:rPr>
        <w:t>，增加</w:t>
      </w:r>
      <w:r w:rsidR="00F24CC1">
        <w:rPr>
          <w:smallCaps w:val="0"/>
          <w:snapToGrid w:val="0"/>
        </w:rPr>
        <w:t>2</w:t>
      </w:r>
      <w:r w:rsidRPr="0099468A">
        <w:rPr>
          <w:smallCaps w:val="0"/>
          <w:snapToGrid w:val="0"/>
        </w:rPr>
        <w:t>億</w:t>
      </w:r>
      <w:r w:rsidR="00F24CC1">
        <w:rPr>
          <w:smallCaps w:val="0"/>
          <w:snapToGrid w:val="0"/>
        </w:rPr>
        <w:t>2</w:t>
      </w:r>
      <w:r w:rsidR="00E41CB8">
        <w:rPr>
          <w:smallCaps w:val="0"/>
          <w:snapToGrid w:val="0"/>
        </w:rPr>
        <w:t>,</w:t>
      </w:r>
      <w:r w:rsidR="00F24CC1">
        <w:rPr>
          <w:smallCaps w:val="0"/>
          <w:snapToGrid w:val="0"/>
        </w:rPr>
        <w:t>005</w:t>
      </w:r>
      <w:r w:rsidRPr="0099468A">
        <w:rPr>
          <w:smallCaps w:val="0"/>
          <w:snapToGrid w:val="0"/>
        </w:rPr>
        <w:t>萬</w:t>
      </w:r>
      <w:r w:rsidR="00CE51FF">
        <w:rPr>
          <w:rFonts w:hint="eastAsia"/>
          <w:smallCaps w:val="0"/>
          <w:snapToGrid w:val="0"/>
        </w:rPr>
        <w:t>4千</w:t>
      </w:r>
      <w:r w:rsidRPr="0099468A">
        <w:rPr>
          <w:smallCaps w:val="0"/>
          <w:snapToGrid w:val="0"/>
        </w:rPr>
        <w:t>元，增幅約</w:t>
      </w:r>
      <w:r w:rsidR="00F24CC1">
        <w:rPr>
          <w:smallCaps w:val="0"/>
          <w:snapToGrid w:val="0"/>
        </w:rPr>
        <w:t>43</w:t>
      </w:r>
      <w:r w:rsidR="003646CD">
        <w:rPr>
          <w:rFonts w:hint="eastAsia"/>
          <w:smallCaps w:val="0"/>
          <w:snapToGrid w:val="0"/>
        </w:rPr>
        <w:t>.</w:t>
      </w:r>
      <w:r w:rsidR="00F24CC1">
        <w:rPr>
          <w:smallCaps w:val="0"/>
          <w:snapToGrid w:val="0"/>
        </w:rPr>
        <w:t>36</w:t>
      </w:r>
      <w:r w:rsidR="003646CD">
        <w:rPr>
          <w:smallCaps w:val="0"/>
          <w:snapToGrid w:val="0"/>
        </w:rPr>
        <w:t>%</w:t>
      </w:r>
      <w:r w:rsidRPr="0099468A">
        <w:rPr>
          <w:smallCaps w:val="0"/>
          <w:snapToGrid w:val="0"/>
        </w:rPr>
        <w:t>。經查：</w:t>
      </w:r>
    </w:p>
    <w:p w:rsidR="0099468A" w:rsidRPr="0099468A" w:rsidRDefault="0099468A" w:rsidP="0099468A">
      <w:pPr>
        <w:ind w:left="849" w:hangingChars="100" w:hanging="283"/>
        <w:rPr>
          <w:rFonts w:cs="細明體" w:hint="eastAsia"/>
          <w:b/>
          <w:smallCaps w:val="0"/>
          <w:snapToGrid w:val="0"/>
        </w:rPr>
      </w:pPr>
      <w:r w:rsidRPr="0099468A">
        <w:rPr>
          <w:rFonts w:cs="細明體" w:hint="eastAsia"/>
          <w:b/>
          <w:smallCaps w:val="0"/>
          <w:snapToGrid w:val="0"/>
        </w:rPr>
        <w:t>(一)</w:t>
      </w:r>
      <w:r w:rsidR="00D678D8" w:rsidRPr="00D678D8">
        <w:rPr>
          <w:rFonts w:cs="細明體" w:hint="eastAsia"/>
          <w:b/>
          <w:smallCaps w:val="0"/>
          <w:snapToGrid w:val="0"/>
        </w:rPr>
        <w:t>農退儲金係由勞動基金運用局投資運用後，將收益分配於農民個人專戶，若未達最低保證收益則由國庫補足</w:t>
      </w:r>
    </w:p>
    <w:p w:rsidR="00D678D8" w:rsidRDefault="00D678D8" w:rsidP="003D6358">
      <w:pPr>
        <w:pStyle w:val="22"/>
        <w:ind w:left="850" w:firstLine="566"/>
        <w:rPr>
          <w:rFonts w:cs="細明體"/>
          <w:smallCaps w:val="0"/>
          <w:snapToGrid w:val="0"/>
        </w:rPr>
      </w:pPr>
      <w:r w:rsidRPr="001C0247">
        <w:rPr>
          <w:rFonts w:hint="eastAsia"/>
        </w:rPr>
        <w:t>農退儲金屬自願參加性質，該制度係設立農退儲金個人專戶，由農民與農業部共同按月提繳至該個人專戶，農民每月提繳金額為勞工基本工資乘以提繳比率計算，提繳比率可由農民在1%至10%範圍內，自行決定</w:t>
      </w:r>
      <w:r>
        <w:rPr>
          <w:rFonts w:hint="eastAsia"/>
        </w:rPr>
        <w:t>；</w:t>
      </w:r>
      <w:r w:rsidRPr="001C0247">
        <w:rPr>
          <w:rFonts w:hint="eastAsia"/>
        </w:rPr>
        <w:t>整體農民退休基金經勞動部勞動基金運用局投資運用後，每年所獲收益均分配於農民個人專戶內</w:t>
      </w:r>
      <w:r>
        <w:rPr>
          <w:rFonts w:hint="eastAsia"/>
        </w:rPr>
        <w:t>，</w:t>
      </w:r>
      <w:r w:rsidRPr="001C0247">
        <w:rPr>
          <w:rFonts w:hint="eastAsia"/>
        </w:rPr>
        <w:t>農民年滿65歲時，可依個人專戶累積之本金及收益，按月請領退休儲金</w:t>
      </w:r>
      <w:r>
        <w:rPr>
          <w:rFonts w:hint="eastAsia"/>
        </w:rPr>
        <w:t>，若</w:t>
      </w:r>
      <w:r>
        <w:rPr>
          <w:rFonts w:hint="eastAsia"/>
          <w:bCs/>
        </w:rPr>
        <w:t>實際運用收益未達保證收益，由國庫補足</w:t>
      </w:r>
      <w:r w:rsidRPr="007C44E5">
        <w:rPr>
          <w:rStyle w:val="af3"/>
        </w:rPr>
        <w:footnoteReference w:id="26"/>
      </w:r>
      <w:r>
        <w:rPr>
          <w:rFonts w:hint="eastAsia"/>
        </w:rPr>
        <w:t>。</w:t>
      </w:r>
    </w:p>
    <w:p w:rsidR="0050647F" w:rsidRPr="0099468A" w:rsidRDefault="0050647F" w:rsidP="0050647F">
      <w:pPr>
        <w:ind w:left="849" w:hangingChars="100" w:hanging="283"/>
        <w:rPr>
          <w:rFonts w:cs="細明體" w:hint="eastAsia"/>
          <w:b/>
          <w:smallCaps w:val="0"/>
          <w:snapToGrid w:val="0"/>
        </w:rPr>
      </w:pPr>
      <w:r w:rsidRPr="0099468A">
        <w:rPr>
          <w:rFonts w:cs="細明體" w:hint="eastAsia"/>
          <w:b/>
          <w:smallCaps w:val="0"/>
          <w:snapToGrid w:val="0"/>
        </w:rPr>
        <w:t>(</w:t>
      </w:r>
      <w:r>
        <w:rPr>
          <w:rFonts w:cs="細明體" w:hint="eastAsia"/>
          <w:b/>
          <w:smallCaps w:val="0"/>
          <w:snapToGrid w:val="0"/>
        </w:rPr>
        <w:t>二</w:t>
      </w:r>
      <w:r w:rsidRPr="0099468A">
        <w:rPr>
          <w:rFonts w:cs="細明體" w:hint="eastAsia"/>
          <w:b/>
          <w:smallCaps w:val="0"/>
          <w:snapToGrid w:val="0"/>
        </w:rPr>
        <w:t>)</w:t>
      </w:r>
      <w:r w:rsidRPr="00D678D8">
        <w:rPr>
          <w:rFonts w:cs="細明體" w:hint="eastAsia"/>
          <w:b/>
          <w:smallCaps w:val="0"/>
          <w:snapToGrid w:val="0"/>
        </w:rPr>
        <w:t>農退</w:t>
      </w:r>
      <w:r>
        <w:rPr>
          <w:rFonts w:cs="細明體" w:hint="eastAsia"/>
          <w:b/>
          <w:smallCaps w:val="0"/>
          <w:snapToGrid w:val="0"/>
        </w:rPr>
        <w:t>基金114年度除將部分資金轉存銀行存款外，預計投資國內外債券及國內權益證券，</w:t>
      </w:r>
      <w:r w:rsidR="00AD05C2">
        <w:rPr>
          <w:rFonts w:cs="細明體" w:hint="eastAsia"/>
          <w:b/>
          <w:smallCaps w:val="0"/>
          <w:snapToGrid w:val="0"/>
        </w:rPr>
        <w:t>預估淨收益率3.10</w:t>
      </w:r>
      <w:r w:rsidR="00AD05C2" w:rsidRPr="00AD05C2">
        <w:rPr>
          <w:rFonts w:cs="細明體"/>
          <w:b/>
          <w:smallCaps w:val="0"/>
          <w:snapToGrid w:val="0"/>
        </w:rPr>
        <w:t>%</w:t>
      </w:r>
    </w:p>
    <w:p w:rsidR="0099468A" w:rsidRPr="0099468A" w:rsidRDefault="0099468A" w:rsidP="003D6358">
      <w:pPr>
        <w:pStyle w:val="22"/>
        <w:ind w:left="850" w:firstLine="566"/>
        <w:rPr>
          <w:rFonts w:cs="細明體" w:hint="eastAsia"/>
          <w:smallCaps w:val="0"/>
          <w:snapToGrid w:val="0"/>
        </w:rPr>
      </w:pPr>
      <w:r w:rsidRPr="0099468A">
        <w:rPr>
          <w:rFonts w:cs="細明體" w:hint="eastAsia"/>
          <w:smallCaps w:val="0"/>
          <w:snapToGrid w:val="0"/>
        </w:rPr>
        <w:t>農退</w:t>
      </w:r>
      <w:r w:rsidRPr="009A21EC">
        <w:rPr>
          <w:rFonts w:cs="細明體" w:hint="eastAsia"/>
          <w:smallCaps w:val="0"/>
          <w:snapToGrid w:val="0"/>
        </w:rPr>
        <w:t>基金</w:t>
      </w:r>
      <w:r w:rsidR="00D678D8">
        <w:rPr>
          <w:rFonts w:cs="細明體"/>
          <w:smallCaps w:val="0"/>
          <w:snapToGrid w:val="0"/>
        </w:rPr>
        <w:t>114</w:t>
      </w:r>
      <w:r w:rsidRPr="009A21EC">
        <w:rPr>
          <w:rFonts w:cs="細明體" w:hint="eastAsia"/>
          <w:smallCaps w:val="0"/>
          <w:snapToGrid w:val="0"/>
        </w:rPr>
        <w:t>年度資產配置暨投資運用計畫</w:t>
      </w:r>
      <w:r w:rsidR="001C6CD4" w:rsidRPr="009A21EC">
        <w:rPr>
          <w:rFonts w:cs="細明體" w:hint="eastAsia"/>
          <w:smallCaps w:val="0"/>
          <w:snapToGrid w:val="0"/>
        </w:rPr>
        <w:t>係</w:t>
      </w:r>
      <w:r w:rsidRPr="009A21EC">
        <w:rPr>
          <w:rFonts w:cs="細明體" w:hint="eastAsia"/>
          <w:smallCaps w:val="0"/>
          <w:snapToGrid w:val="0"/>
        </w:rPr>
        <w:t>規劃將提繳之農退儲金</w:t>
      </w:r>
      <w:r w:rsidRPr="009B00C4">
        <w:rPr>
          <w:rFonts w:cs="細明體" w:hint="eastAsia"/>
          <w:smallCaps w:val="0"/>
          <w:snapToGrid w:val="0"/>
          <w:spacing w:val="-2"/>
        </w:rPr>
        <w:t>之</w:t>
      </w:r>
      <w:r w:rsidR="00A75B52">
        <w:rPr>
          <w:rFonts w:cs="細明體"/>
          <w:smallCaps w:val="0"/>
          <w:snapToGrid w:val="0"/>
          <w:spacing w:val="-2"/>
        </w:rPr>
        <w:t>25</w:t>
      </w:r>
      <w:r w:rsidRPr="009B00C4">
        <w:rPr>
          <w:rFonts w:cs="細明體" w:hint="eastAsia"/>
          <w:smallCaps w:val="0"/>
          <w:snapToGrid w:val="0"/>
          <w:spacing w:val="-2"/>
        </w:rPr>
        <w:t>%轉存於銀行存款、</w:t>
      </w:r>
      <w:r w:rsidR="00A75B52">
        <w:rPr>
          <w:rFonts w:cs="細明體"/>
          <w:smallCaps w:val="0"/>
          <w:snapToGrid w:val="0"/>
          <w:spacing w:val="-2"/>
        </w:rPr>
        <w:t>15</w:t>
      </w:r>
      <w:r w:rsidRPr="009B00C4">
        <w:rPr>
          <w:rFonts w:cs="細明體" w:hint="eastAsia"/>
          <w:smallCaps w:val="0"/>
          <w:snapToGrid w:val="0"/>
          <w:spacing w:val="-2"/>
        </w:rPr>
        <w:t>%投資國內債務證券</w:t>
      </w:r>
      <w:r w:rsidRPr="009A21EC">
        <w:rPr>
          <w:rFonts w:cs="細明體" w:hint="eastAsia"/>
          <w:smallCaps w:val="0"/>
          <w:snapToGrid w:val="0"/>
        </w:rPr>
        <w:t>、</w:t>
      </w:r>
      <w:r w:rsidR="000014DB" w:rsidRPr="009A21EC">
        <w:rPr>
          <w:rFonts w:cs="細明體" w:hint="eastAsia"/>
          <w:smallCaps w:val="0"/>
          <w:snapToGrid w:val="0"/>
        </w:rPr>
        <w:t>45</w:t>
      </w:r>
      <w:r w:rsidRPr="009A21EC">
        <w:rPr>
          <w:rFonts w:cs="細明體" w:hint="eastAsia"/>
          <w:smallCaps w:val="0"/>
          <w:snapToGrid w:val="0"/>
        </w:rPr>
        <w:t>%投資於國內權益證券</w:t>
      </w:r>
      <w:r w:rsidR="00A75B52">
        <w:rPr>
          <w:rFonts w:cs="細明體" w:hint="eastAsia"/>
          <w:smallCaps w:val="0"/>
          <w:snapToGrid w:val="0"/>
        </w:rPr>
        <w:t>及</w:t>
      </w:r>
      <w:r w:rsidR="00A75B52">
        <w:rPr>
          <w:rFonts w:cs="細明體"/>
          <w:smallCaps w:val="0"/>
          <w:snapToGrid w:val="0"/>
          <w:spacing w:val="-2"/>
        </w:rPr>
        <w:t>15</w:t>
      </w:r>
      <w:r w:rsidR="00A75B52" w:rsidRPr="009B00C4">
        <w:rPr>
          <w:rFonts w:cs="細明體" w:hint="eastAsia"/>
          <w:smallCaps w:val="0"/>
          <w:snapToGrid w:val="0"/>
          <w:spacing w:val="-2"/>
        </w:rPr>
        <w:t>%投資國</w:t>
      </w:r>
      <w:r w:rsidR="00A75B52">
        <w:rPr>
          <w:rFonts w:cs="細明體" w:hint="eastAsia"/>
          <w:smallCaps w:val="0"/>
          <w:snapToGrid w:val="0"/>
          <w:spacing w:val="-2"/>
        </w:rPr>
        <w:t>外</w:t>
      </w:r>
      <w:r w:rsidR="00A75B52" w:rsidRPr="009B00C4">
        <w:rPr>
          <w:rFonts w:cs="細明體" w:hint="eastAsia"/>
          <w:smallCaps w:val="0"/>
          <w:snapToGrid w:val="0"/>
          <w:spacing w:val="-2"/>
        </w:rPr>
        <w:t>債務證券</w:t>
      </w:r>
      <w:r w:rsidRPr="009A21EC">
        <w:rPr>
          <w:rFonts w:cs="細明體" w:hint="eastAsia"/>
          <w:smallCaps w:val="0"/>
          <w:snapToGrid w:val="0"/>
        </w:rPr>
        <w:t>(詳表1)，以農退基金平均餘額</w:t>
      </w:r>
      <w:r w:rsidR="00A75B52">
        <w:rPr>
          <w:rFonts w:cs="細明體"/>
          <w:smallCaps w:val="0"/>
          <w:snapToGrid w:val="0"/>
        </w:rPr>
        <w:t>233</w:t>
      </w:r>
      <w:r w:rsidRPr="009A21EC">
        <w:rPr>
          <w:rFonts w:cs="細明體" w:hint="eastAsia"/>
          <w:smallCaps w:val="0"/>
          <w:snapToGrid w:val="0"/>
        </w:rPr>
        <w:t>億</w:t>
      </w:r>
      <w:r w:rsidR="00A75B52">
        <w:rPr>
          <w:rFonts w:cs="細明體" w:hint="eastAsia"/>
          <w:smallCaps w:val="0"/>
          <w:snapToGrid w:val="0"/>
        </w:rPr>
        <w:t>9</w:t>
      </w:r>
      <w:r w:rsidR="00A75B52">
        <w:rPr>
          <w:rFonts w:cs="細明體"/>
          <w:smallCaps w:val="0"/>
          <w:snapToGrid w:val="0"/>
        </w:rPr>
        <w:t>,500</w:t>
      </w:r>
      <w:r w:rsidR="00A75B52">
        <w:rPr>
          <w:rFonts w:cs="細明體" w:hint="eastAsia"/>
          <w:smallCaps w:val="0"/>
          <w:snapToGrid w:val="0"/>
        </w:rPr>
        <w:t>萬</w:t>
      </w:r>
      <w:r w:rsidRPr="009A21EC">
        <w:rPr>
          <w:rFonts w:cs="細明體" w:hint="eastAsia"/>
          <w:smallCaps w:val="0"/>
          <w:snapToGrid w:val="0"/>
        </w:rPr>
        <w:t>元、銀行存款年利率</w:t>
      </w:r>
      <w:r w:rsidR="00A75B52">
        <w:rPr>
          <w:rFonts w:cs="細明體" w:hint="eastAsia"/>
          <w:smallCaps w:val="0"/>
          <w:snapToGrid w:val="0"/>
        </w:rPr>
        <w:t>1</w:t>
      </w:r>
      <w:r w:rsidR="00A75B52">
        <w:rPr>
          <w:rFonts w:cs="細明體"/>
          <w:smallCaps w:val="0"/>
          <w:snapToGrid w:val="0"/>
        </w:rPr>
        <w:t>.</w:t>
      </w:r>
      <w:r w:rsidR="00A75B52">
        <w:rPr>
          <w:rFonts w:cs="細明體" w:hint="eastAsia"/>
          <w:smallCaps w:val="0"/>
          <w:snapToGrid w:val="0"/>
        </w:rPr>
        <w:t>10</w:t>
      </w:r>
      <w:r w:rsidRPr="009A21EC">
        <w:rPr>
          <w:rFonts w:cs="細明體" w:hint="eastAsia"/>
          <w:smallCaps w:val="0"/>
          <w:snapToGrid w:val="0"/>
        </w:rPr>
        <w:t>%</w:t>
      </w:r>
      <w:r w:rsidRPr="009A21EC">
        <w:rPr>
          <w:rFonts w:cs="細明體"/>
          <w:smallCaps w:val="0"/>
          <w:snapToGrid w:val="0"/>
          <w:vertAlign w:val="superscript"/>
        </w:rPr>
        <w:footnoteReference w:id="27"/>
      </w:r>
      <w:r w:rsidRPr="009A21EC">
        <w:rPr>
          <w:rFonts w:cs="細明體" w:hint="eastAsia"/>
          <w:smallCaps w:val="0"/>
          <w:snapToGrid w:val="0"/>
        </w:rPr>
        <w:t>、國內債務證券息年報酬率</w:t>
      </w:r>
      <w:r w:rsidR="008F7EC8" w:rsidRPr="009A21EC">
        <w:rPr>
          <w:rFonts w:cs="細明體" w:hint="eastAsia"/>
          <w:smallCaps w:val="0"/>
          <w:snapToGrid w:val="0"/>
        </w:rPr>
        <w:t>1.</w:t>
      </w:r>
      <w:r w:rsidR="00A75B52">
        <w:rPr>
          <w:rFonts w:cs="細明體" w:hint="eastAsia"/>
          <w:smallCaps w:val="0"/>
          <w:snapToGrid w:val="0"/>
        </w:rPr>
        <w:t>90</w:t>
      </w:r>
      <w:r w:rsidRPr="009A21EC">
        <w:rPr>
          <w:rFonts w:cs="細明體" w:hint="eastAsia"/>
          <w:smallCaps w:val="0"/>
          <w:snapToGrid w:val="0"/>
        </w:rPr>
        <w:t>%</w:t>
      </w:r>
      <w:r w:rsidRPr="009A21EC">
        <w:rPr>
          <w:rFonts w:cs="細明體"/>
          <w:smallCaps w:val="0"/>
          <w:snapToGrid w:val="0"/>
          <w:vertAlign w:val="superscript"/>
        </w:rPr>
        <w:footnoteReference w:id="28"/>
      </w:r>
      <w:r w:rsidRPr="009A21EC">
        <w:rPr>
          <w:rFonts w:cs="細明體" w:hint="eastAsia"/>
          <w:smallCaps w:val="0"/>
          <w:snapToGrid w:val="0"/>
        </w:rPr>
        <w:t>、國內權益證券年報酬率</w:t>
      </w:r>
      <w:r w:rsidR="00A75B52">
        <w:rPr>
          <w:rFonts w:cs="細明體" w:hint="eastAsia"/>
          <w:smallCaps w:val="0"/>
          <w:snapToGrid w:val="0"/>
        </w:rPr>
        <w:t>4</w:t>
      </w:r>
      <w:r w:rsidR="00A75B52">
        <w:rPr>
          <w:rFonts w:cs="細明體"/>
          <w:smallCaps w:val="0"/>
          <w:snapToGrid w:val="0"/>
        </w:rPr>
        <w:t>.</w:t>
      </w:r>
      <w:r w:rsidR="00A75B52">
        <w:rPr>
          <w:rFonts w:cs="細明體" w:hint="eastAsia"/>
          <w:smallCaps w:val="0"/>
          <w:snapToGrid w:val="0"/>
        </w:rPr>
        <w:t>82</w:t>
      </w:r>
      <w:r w:rsidRPr="009A21EC">
        <w:rPr>
          <w:rFonts w:cs="細明體" w:hint="eastAsia"/>
          <w:smallCaps w:val="0"/>
          <w:snapToGrid w:val="0"/>
        </w:rPr>
        <w:t>%</w:t>
      </w:r>
      <w:r w:rsidRPr="009A21EC">
        <w:rPr>
          <w:rFonts w:cs="細明體"/>
          <w:smallCaps w:val="0"/>
          <w:snapToGrid w:val="0"/>
          <w:vertAlign w:val="superscript"/>
        </w:rPr>
        <w:footnoteReference w:id="29"/>
      </w:r>
      <w:r w:rsidR="00A75B52">
        <w:rPr>
          <w:rFonts w:cs="細明體" w:hint="eastAsia"/>
          <w:smallCaps w:val="0"/>
          <w:snapToGrid w:val="0"/>
        </w:rPr>
        <w:t>及</w:t>
      </w:r>
      <w:r w:rsidR="00A75B52" w:rsidRPr="009A21EC">
        <w:rPr>
          <w:rFonts w:cs="細明體" w:hint="eastAsia"/>
          <w:smallCaps w:val="0"/>
          <w:snapToGrid w:val="0"/>
        </w:rPr>
        <w:t>國</w:t>
      </w:r>
      <w:r w:rsidR="00D00199">
        <w:rPr>
          <w:rFonts w:cs="細明體" w:hint="eastAsia"/>
          <w:smallCaps w:val="0"/>
          <w:snapToGrid w:val="0"/>
        </w:rPr>
        <w:t>外</w:t>
      </w:r>
      <w:r w:rsidR="00A75B52" w:rsidRPr="009A21EC">
        <w:rPr>
          <w:rFonts w:cs="細明體" w:hint="eastAsia"/>
          <w:smallCaps w:val="0"/>
          <w:snapToGrid w:val="0"/>
        </w:rPr>
        <w:t>債務證券息年報酬率</w:t>
      </w:r>
      <w:r w:rsidR="00A75B52" w:rsidRPr="00396F02">
        <w:rPr>
          <w:rFonts w:cs="細明體"/>
          <w:smallCaps w:val="0"/>
          <w:snapToGrid w:val="0"/>
        </w:rPr>
        <w:t>2.54</w:t>
      </w:r>
      <w:r w:rsidR="00A75B52" w:rsidRPr="00396F02">
        <w:rPr>
          <w:rFonts w:cs="細明體" w:hint="eastAsia"/>
          <w:smallCaps w:val="0"/>
          <w:snapToGrid w:val="0"/>
        </w:rPr>
        <w:t>%</w:t>
      </w:r>
      <w:r w:rsidR="00D00199" w:rsidRPr="00396F02">
        <w:rPr>
          <w:rFonts w:cs="細明體"/>
          <w:smallCaps w:val="0"/>
          <w:snapToGrid w:val="0"/>
          <w:vertAlign w:val="superscript"/>
        </w:rPr>
        <w:footnoteReference w:id="30"/>
      </w:r>
      <w:r w:rsidRPr="00396F02">
        <w:rPr>
          <w:rFonts w:cs="細明體" w:hint="eastAsia"/>
          <w:smallCaps w:val="0"/>
          <w:snapToGrid w:val="0"/>
        </w:rPr>
        <w:t>估算</w:t>
      </w:r>
      <w:r w:rsidRPr="009A21EC">
        <w:rPr>
          <w:rFonts w:cs="細明體" w:hint="eastAsia"/>
          <w:smallCaps w:val="0"/>
          <w:snapToGrid w:val="0"/>
        </w:rPr>
        <w:t>，</w:t>
      </w:r>
      <w:r w:rsidR="00A75B52">
        <w:rPr>
          <w:rFonts w:cs="細明體"/>
          <w:smallCaps w:val="0"/>
          <w:snapToGrid w:val="0"/>
        </w:rPr>
        <w:t>114</w:t>
      </w:r>
      <w:r w:rsidRPr="009A21EC">
        <w:rPr>
          <w:rFonts w:cs="細明體" w:hint="eastAsia"/>
          <w:smallCaps w:val="0"/>
          <w:snapToGrid w:val="0"/>
        </w:rPr>
        <w:t>年度投資業務收入及存款利息收入預算數分別為</w:t>
      </w:r>
      <w:r w:rsidR="00A75B52">
        <w:rPr>
          <w:rFonts w:hint="eastAsia"/>
          <w:smallCaps w:val="0"/>
          <w:snapToGrid w:val="0"/>
        </w:rPr>
        <w:t>6</w:t>
      </w:r>
      <w:r w:rsidR="00A75B52" w:rsidRPr="0099468A">
        <w:rPr>
          <w:rFonts w:hint="eastAsia"/>
          <w:smallCaps w:val="0"/>
          <w:snapToGrid w:val="0"/>
        </w:rPr>
        <w:t>億</w:t>
      </w:r>
      <w:r w:rsidR="00A75B52">
        <w:rPr>
          <w:rFonts w:hint="eastAsia"/>
          <w:smallCaps w:val="0"/>
          <w:snapToGrid w:val="0"/>
        </w:rPr>
        <w:t>6</w:t>
      </w:r>
      <w:r w:rsidR="00A75B52" w:rsidRPr="0099468A">
        <w:rPr>
          <w:rFonts w:hint="eastAsia"/>
          <w:smallCaps w:val="0"/>
          <w:snapToGrid w:val="0"/>
        </w:rPr>
        <w:t>,</w:t>
      </w:r>
      <w:r w:rsidR="00A75B52">
        <w:rPr>
          <w:rFonts w:hint="eastAsia"/>
          <w:smallCaps w:val="0"/>
          <w:snapToGrid w:val="0"/>
        </w:rPr>
        <w:t>325</w:t>
      </w:r>
      <w:r w:rsidR="00A75B52" w:rsidRPr="0099468A">
        <w:rPr>
          <w:rFonts w:hint="eastAsia"/>
          <w:smallCaps w:val="0"/>
          <w:snapToGrid w:val="0"/>
        </w:rPr>
        <w:t>萬元</w:t>
      </w:r>
      <w:r w:rsidRPr="009A21EC">
        <w:rPr>
          <w:rFonts w:cs="細明體" w:hint="eastAsia"/>
          <w:smallCaps w:val="0"/>
          <w:snapToGrid w:val="0"/>
        </w:rPr>
        <w:t>及</w:t>
      </w:r>
      <w:r w:rsidR="00A75B52">
        <w:rPr>
          <w:rFonts w:hint="eastAsia"/>
          <w:smallCaps w:val="0"/>
          <w:snapToGrid w:val="0"/>
        </w:rPr>
        <w:t>6</w:t>
      </w:r>
      <w:r w:rsidR="00A75B52">
        <w:rPr>
          <w:smallCaps w:val="0"/>
          <w:snapToGrid w:val="0"/>
        </w:rPr>
        <w:t>,</w:t>
      </w:r>
      <w:r w:rsidR="00A75B52">
        <w:rPr>
          <w:rFonts w:hint="eastAsia"/>
          <w:smallCaps w:val="0"/>
          <w:snapToGrid w:val="0"/>
        </w:rPr>
        <w:t>433</w:t>
      </w:r>
      <w:r w:rsidR="00A75B52" w:rsidRPr="0099468A">
        <w:rPr>
          <w:rFonts w:hint="eastAsia"/>
          <w:smallCaps w:val="0"/>
          <w:snapToGrid w:val="0"/>
        </w:rPr>
        <w:t>萬</w:t>
      </w:r>
      <w:r w:rsidR="00A75B52">
        <w:rPr>
          <w:rFonts w:hint="eastAsia"/>
          <w:smallCaps w:val="0"/>
          <w:snapToGrid w:val="0"/>
        </w:rPr>
        <w:t>9千</w:t>
      </w:r>
      <w:r w:rsidR="00A75B52" w:rsidRPr="0099468A">
        <w:rPr>
          <w:rFonts w:hint="eastAsia"/>
          <w:smallCaps w:val="0"/>
          <w:snapToGrid w:val="0"/>
        </w:rPr>
        <w:t>元</w:t>
      </w:r>
      <w:r w:rsidRPr="009A21EC">
        <w:rPr>
          <w:rFonts w:cs="細明體" w:hint="eastAsia"/>
          <w:smallCaps w:val="0"/>
          <w:snapToGrid w:val="0"/>
        </w:rPr>
        <w:t>，合計</w:t>
      </w:r>
      <w:r w:rsidR="00A75B52" w:rsidRPr="00A75B52">
        <w:rPr>
          <w:smallCaps w:val="0"/>
          <w:snapToGrid w:val="0"/>
        </w:rPr>
        <w:t>7億2,758萬9千元</w:t>
      </w:r>
      <w:r w:rsidRPr="009A21EC">
        <w:rPr>
          <w:rFonts w:cs="細明體" w:hint="eastAsia"/>
          <w:smallCaps w:val="0"/>
          <w:snapToGrid w:val="0"/>
        </w:rPr>
        <w:t>，扣除投資業務成本</w:t>
      </w:r>
      <w:r w:rsidR="00A75B52">
        <w:rPr>
          <w:rFonts w:cs="細明體"/>
          <w:smallCaps w:val="0"/>
          <w:snapToGrid w:val="0"/>
        </w:rPr>
        <w:t>255</w:t>
      </w:r>
      <w:r w:rsidR="009262C2" w:rsidRPr="009A21EC">
        <w:rPr>
          <w:rFonts w:cs="細明體" w:hint="eastAsia"/>
          <w:smallCaps w:val="0"/>
          <w:snapToGrid w:val="0"/>
        </w:rPr>
        <w:t>萬</w:t>
      </w:r>
      <w:r w:rsidR="00A75B52">
        <w:rPr>
          <w:rFonts w:cs="細明體" w:hint="eastAsia"/>
          <w:smallCaps w:val="0"/>
          <w:snapToGrid w:val="0"/>
        </w:rPr>
        <w:t>5</w:t>
      </w:r>
      <w:r w:rsidRPr="009A21EC">
        <w:rPr>
          <w:rFonts w:cs="細明體" w:hint="eastAsia"/>
          <w:smallCaps w:val="0"/>
          <w:snapToGrid w:val="0"/>
        </w:rPr>
        <w:t>千元後，運用淨收益</w:t>
      </w:r>
      <w:r w:rsidR="001C6CD4" w:rsidRPr="009A21EC">
        <w:rPr>
          <w:rFonts w:cs="細明體" w:hint="eastAsia"/>
          <w:smallCaps w:val="0"/>
          <w:snapToGrid w:val="0"/>
        </w:rPr>
        <w:t>為</w:t>
      </w:r>
      <w:r w:rsidR="00A75B52">
        <w:rPr>
          <w:rFonts w:cs="細明體"/>
          <w:smallCaps w:val="0"/>
          <w:snapToGrid w:val="0"/>
        </w:rPr>
        <w:t>7</w:t>
      </w:r>
      <w:r w:rsidRPr="009A21EC">
        <w:rPr>
          <w:rFonts w:cs="細明體" w:hint="eastAsia"/>
          <w:smallCaps w:val="0"/>
          <w:snapToGrid w:val="0"/>
        </w:rPr>
        <w:t>億</w:t>
      </w:r>
      <w:r w:rsidR="00A75B52">
        <w:rPr>
          <w:rFonts w:cs="細明體" w:hint="eastAsia"/>
          <w:smallCaps w:val="0"/>
          <w:snapToGrid w:val="0"/>
        </w:rPr>
        <w:t>2</w:t>
      </w:r>
      <w:r w:rsidR="00A75B52">
        <w:rPr>
          <w:rFonts w:cs="細明體"/>
          <w:smallCaps w:val="0"/>
          <w:snapToGrid w:val="0"/>
        </w:rPr>
        <w:t>,503</w:t>
      </w:r>
      <w:r w:rsidRPr="009A21EC">
        <w:rPr>
          <w:rFonts w:cs="細明體" w:hint="eastAsia"/>
          <w:smallCaps w:val="0"/>
          <w:snapToGrid w:val="0"/>
        </w:rPr>
        <w:t>萬</w:t>
      </w:r>
      <w:r w:rsidR="00A75B52">
        <w:rPr>
          <w:rFonts w:cs="細明體" w:hint="eastAsia"/>
          <w:smallCaps w:val="0"/>
          <w:snapToGrid w:val="0"/>
        </w:rPr>
        <w:t>4</w:t>
      </w:r>
      <w:r w:rsidRPr="009A21EC">
        <w:rPr>
          <w:rFonts w:cs="細明體" w:hint="eastAsia"/>
          <w:smallCaps w:val="0"/>
          <w:snapToGrid w:val="0"/>
        </w:rPr>
        <w:t>千元，較</w:t>
      </w:r>
      <w:r w:rsidR="00A75B52">
        <w:rPr>
          <w:rFonts w:cs="細明體" w:hint="eastAsia"/>
          <w:smallCaps w:val="0"/>
          <w:snapToGrid w:val="0"/>
        </w:rPr>
        <w:t>113</w:t>
      </w:r>
      <w:r w:rsidRPr="009A21EC">
        <w:rPr>
          <w:rFonts w:cs="細明體" w:hint="eastAsia"/>
          <w:smallCaps w:val="0"/>
          <w:snapToGrid w:val="0"/>
        </w:rPr>
        <w:t>年度預計淨收益</w:t>
      </w:r>
      <w:r w:rsidR="004A363D">
        <w:rPr>
          <w:rFonts w:cs="細明體" w:hint="eastAsia"/>
          <w:smallCaps w:val="0"/>
          <w:snapToGrid w:val="0"/>
        </w:rPr>
        <w:t>5億5</w:t>
      </w:r>
      <w:r w:rsidR="004A363D">
        <w:rPr>
          <w:rFonts w:cs="細明體"/>
          <w:smallCaps w:val="0"/>
          <w:snapToGrid w:val="0"/>
        </w:rPr>
        <w:t>93</w:t>
      </w:r>
      <w:r w:rsidR="004A363D">
        <w:rPr>
          <w:rFonts w:cs="細明體" w:hint="eastAsia"/>
          <w:smallCaps w:val="0"/>
          <w:snapToGrid w:val="0"/>
        </w:rPr>
        <w:t>萬9千元</w:t>
      </w:r>
      <w:r w:rsidRPr="009A21EC">
        <w:rPr>
          <w:rFonts w:cs="細明體" w:hint="eastAsia"/>
          <w:smallCaps w:val="0"/>
          <w:snapToGrid w:val="0"/>
        </w:rPr>
        <w:t>增加</w:t>
      </w:r>
      <w:r w:rsidR="004A363D">
        <w:rPr>
          <w:rFonts w:cs="細明體" w:hint="eastAsia"/>
          <w:smallCaps w:val="0"/>
          <w:snapToGrid w:val="0"/>
        </w:rPr>
        <w:t>2</w:t>
      </w:r>
      <w:r w:rsidRPr="009A21EC">
        <w:rPr>
          <w:rFonts w:cs="細明體" w:hint="eastAsia"/>
          <w:smallCaps w:val="0"/>
          <w:snapToGrid w:val="0"/>
        </w:rPr>
        <w:t>億</w:t>
      </w:r>
      <w:r w:rsidR="004A363D">
        <w:rPr>
          <w:rFonts w:cs="細明體" w:hint="eastAsia"/>
          <w:smallCaps w:val="0"/>
          <w:snapToGrid w:val="0"/>
        </w:rPr>
        <w:t>1</w:t>
      </w:r>
      <w:r w:rsidRPr="009A21EC">
        <w:rPr>
          <w:rFonts w:cs="細明體" w:hint="eastAsia"/>
          <w:smallCaps w:val="0"/>
          <w:snapToGrid w:val="0"/>
        </w:rPr>
        <w:t>,</w:t>
      </w:r>
      <w:r w:rsidR="004A363D">
        <w:rPr>
          <w:rFonts w:cs="細明體"/>
          <w:smallCaps w:val="0"/>
          <w:snapToGrid w:val="0"/>
        </w:rPr>
        <w:t>909</w:t>
      </w:r>
      <w:r w:rsidRPr="009A21EC">
        <w:rPr>
          <w:rFonts w:cs="細明體" w:hint="eastAsia"/>
          <w:smallCaps w:val="0"/>
          <w:snapToGrid w:val="0"/>
        </w:rPr>
        <w:t>萬</w:t>
      </w:r>
      <w:r w:rsidR="004A363D">
        <w:rPr>
          <w:rFonts w:cs="細明體" w:hint="eastAsia"/>
          <w:smallCaps w:val="0"/>
          <w:snapToGrid w:val="0"/>
        </w:rPr>
        <w:t>5</w:t>
      </w:r>
      <w:r w:rsidRPr="009A21EC">
        <w:rPr>
          <w:rFonts w:cs="細明體" w:hint="eastAsia"/>
          <w:smallCaps w:val="0"/>
          <w:snapToGrid w:val="0"/>
        </w:rPr>
        <w:t>千元，約</w:t>
      </w:r>
      <w:r w:rsidR="004A363D">
        <w:rPr>
          <w:rFonts w:cs="細明體" w:hint="eastAsia"/>
          <w:smallCaps w:val="0"/>
          <w:snapToGrid w:val="0"/>
        </w:rPr>
        <w:t>4</w:t>
      </w:r>
      <w:r w:rsidR="004A363D">
        <w:rPr>
          <w:rFonts w:cs="細明體"/>
          <w:smallCaps w:val="0"/>
          <w:snapToGrid w:val="0"/>
        </w:rPr>
        <w:t>3.30</w:t>
      </w:r>
      <w:r w:rsidR="007D06E7" w:rsidRPr="009A21EC">
        <w:rPr>
          <w:rFonts w:cs="細明體"/>
          <w:smallCaps w:val="0"/>
          <w:snapToGrid w:val="0"/>
        </w:rPr>
        <w:t>%</w:t>
      </w:r>
      <w:r w:rsidR="00CE51FF">
        <w:rPr>
          <w:rFonts w:cs="細明體" w:hint="eastAsia"/>
          <w:smallCaps w:val="0"/>
          <w:snapToGrid w:val="0"/>
        </w:rPr>
        <w:t>；</w:t>
      </w:r>
      <w:r w:rsidR="007D06E7" w:rsidRPr="009A21EC">
        <w:rPr>
          <w:rFonts w:cs="細明體" w:hint="eastAsia"/>
          <w:smallCaps w:val="0"/>
          <w:snapToGrid w:val="0"/>
        </w:rPr>
        <w:t>淨期望報酬率</w:t>
      </w:r>
      <w:r w:rsidR="00A75B52">
        <w:rPr>
          <w:rFonts w:cs="細明體"/>
          <w:smallCaps w:val="0"/>
          <w:snapToGrid w:val="0"/>
        </w:rPr>
        <w:t>3.10</w:t>
      </w:r>
      <w:r w:rsidR="000D4A14" w:rsidRPr="009A21EC">
        <w:rPr>
          <w:rFonts w:cs="細明體"/>
          <w:smallCaps w:val="0"/>
          <w:snapToGrid w:val="0"/>
        </w:rPr>
        <w:t>%</w:t>
      </w:r>
      <w:r w:rsidR="000D4A14" w:rsidRPr="009A21EC">
        <w:rPr>
          <w:rFonts w:cs="細明體" w:hint="eastAsia"/>
          <w:smallCaps w:val="0"/>
          <w:snapToGrid w:val="0"/>
        </w:rPr>
        <w:t>，較最低保證收益率1.</w:t>
      </w:r>
      <w:r w:rsidR="004A363D">
        <w:rPr>
          <w:rFonts w:cs="細明體"/>
          <w:smallCaps w:val="0"/>
          <w:snapToGrid w:val="0"/>
        </w:rPr>
        <w:t>5866</w:t>
      </w:r>
      <w:r w:rsidR="000D4A14" w:rsidRPr="009A21EC">
        <w:rPr>
          <w:rFonts w:cs="細明體" w:hint="eastAsia"/>
          <w:smallCaps w:val="0"/>
          <w:snapToGrid w:val="0"/>
        </w:rPr>
        <w:t>%增加1.</w:t>
      </w:r>
      <w:r w:rsidR="004A363D">
        <w:rPr>
          <w:rFonts w:cs="細明體"/>
          <w:smallCaps w:val="0"/>
          <w:snapToGrid w:val="0"/>
        </w:rPr>
        <w:t>5134</w:t>
      </w:r>
      <w:r w:rsidR="000D4A14" w:rsidRPr="009A21EC">
        <w:rPr>
          <w:rFonts w:cs="細明體" w:hint="eastAsia"/>
          <w:smallCaps w:val="0"/>
          <w:snapToGrid w:val="0"/>
        </w:rPr>
        <w:t>個百分點</w:t>
      </w:r>
      <w:r w:rsidRPr="009A21EC">
        <w:rPr>
          <w:rFonts w:cs="細明體" w:hint="eastAsia"/>
          <w:smallCaps w:val="0"/>
          <w:snapToGrid w:val="0"/>
        </w:rPr>
        <w:t>，</w:t>
      </w:r>
      <w:r w:rsidR="004A363D">
        <w:rPr>
          <w:rFonts w:cs="細明體" w:hint="eastAsia"/>
          <w:smallCaps w:val="0"/>
          <w:snapToGrid w:val="0"/>
        </w:rPr>
        <w:t>且</w:t>
      </w:r>
      <w:r w:rsidRPr="009A21EC">
        <w:rPr>
          <w:rFonts w:cs="細明體" w:hint="eastAsia"/>
          <w:smallCaps w:val="0"/>
          <w:snapToGrid w:val="0"/>
        </w:rPr>
        <w:t>較</w:t>
      </w:r>
      <w:r w:rsidR="00A75B52">
        <w:rPr>
          <w:rFonts w:cs="細明體" w:hint="eastAsia"/>
          <w:smallCaps w:val="0"/>
          <w:snapToGrid w:val="0"/>
        </w:rPr>
        <w:t>112</w:t>
      </w:r>
      <w:r w:rsidR="00C03DFB" w:rsidRPr="009A21EC">
        <w:rPr>
          <w:rFonts w:cs="細明體" w:hint="eastAsia"/>
          <w:smallCaps w:val="0"/>
          <w:snapToGrid w:val="0"/>
        </w:rPr>
        <w:t>及</w:t>
      </w:r>
      <w:r w:rsidR="00A75B52">
        <w:rPr>
          <w:rFonts w:cs="細明體" w:hint="eastAsia"/>
          <w:smallCaps w:val="0"/>
          <w:snapToGrid w:val="0"/>
        </w:rPr>
        <w:t>113</w:t>
      </w:r>
      <w:r w:rsidRPr="009A21EC">
        <w:rPr>
          <w:rFonts w:cs="細明體" w:hint="eastAsia"/>
          <w:smallCaps w:val="0"/>
          <w:snapToGrid w:val="0"/>
        </w:rPr>
        <w:t>年度淨期望收益率</w:t>
      </w:r>
      <w:r w:rsidR="00C03DFB" w:rsidRPr="009A21EC">
        <w:rPr>
          <w:rFonts w:cs="細明體" w:hint="eastAsia"/>
          <w:smallCaps w:val="0"/>
          <w:snapToGrid w:val="0"/>
        </w:rPr>
        <w:t>分別</w:t>
      </w:r>
      <w:r w:rsidR="00A75B52">
        <w:rPr>
          <w:rFonts w:cs="細明體" w:hint="eastAsia"/>
          <w:smallCaps w:val="0"/>
          <w:snapToGrid w:val="0"/>
        </w:rPr>
        <w:t>增加</w:t>
      </w:r>
      <w:r w:rsidR="009262C2" w:rsidRPr="009A21EC">
        <w:rPr>
          <w:rFonts w:cs="細明體" w:hint="eastAsia"/>
          <w:smallCaps w:val="0"/>
          <w:snapToGrid w:val="0"/>
        </w:rPr>
        <w:t>0.</w:t>
      </w:r>
      <w:r w:rsidR="00A75B52">
        <w:rPr>
          <w:rFonts w:cs="細明體"/>
          <w:smallCaps w:val="0"/>
          <w:snapToGrid w:val="0"/>
        </w:rPr>
        <w:t>10</w:t>
      </w:r>
      <w:r w:rsidRPr="009A21EC">
        <w:rPr>
          <w:rFonts w:cs="細明體" w:hint="eastAsia"/>
          <w:smallCaps w:val="0"/>
          <w:snapToGrid w:val="0"/>
        </w:rPr>
        <w:t>個百分點</w:t>
      </w:r>
      <w:r w:rsidR="00B93437" w:rsidRPr="009A21EC">
        <w:rPr>
          <w:rFonts w:cs="細明體" w:hint="eastAsia"/>
          <w:smallCaps w:val="0"/>
          <w:snapToGrid w:val="0"/>
        </w:rPr>
        <w:t>及0.</w:t>
      </w:r>
      <w:r w:rsidR="00A75B52">
        <w:rPr>
          <w:rFonts w:cs="細明體"/>
          <w:smallCaps w:val="0"/>
          <w:snapToGrid w:val="0"/>
        </w:rPr>
        <w:t>1</w:t>
      </w:r>
      <w:r w:rsidR="00B93437" w:rsidRPr="009A21EC">
        <w:rPr>
          <w:rFonts w:cs="細明體" w:hint="eastAsia"/>
          <w:smallCaps w:val="0"/>
          <w:snapToGrid w:val="0"/>
        </w:rPr>
        <w:t>8個百分點</w:t>
      </w:r>
      <w:r w:rsidRPr="0099468A">
        <w:rPr>
          <w:rFonts w:cs="細明體" w:hint="eastAsia"/>
          <w:smallCaps w:val="0"/>
          <w:snapToGrid w:val="0"/>
        </w:rPr>
        <w:t>。</w:t>
      </w:r>
    </w:p>
    <w:p w:rsidR="0099468A" w:rsidRPr="0099468A" w:rsidRDefault="0099468A" w:rsidP="00AD05C2">
      <w:pPr>
        <w:spacing w:beforeLines="20" w:before="100" w:line="280" w:lineRule="exact"/>
        <w:ind w:leftChars="0" w:left="1667" w:hangingChars="588" w:hanging="1667"/>
        <w:rPr>
          <w:rFonts w:hint="eastAsia"/>
          <w:b/>
          <w:smallCaps w:val="0"/>
          <w:snapToGrid w:val="0"/>
        </w:rPr>
      </w:pPr>
      <w:r w:rsidRPr="0099468A">
        <w:rPr>
          <w:rFonts w:hint="eastAsia"/>
          <w:b/>
          <w:smallCaps w:val="0"/>
          <w:snapToGrid w:val="0"/>
        </w:rPr>
        <w:t xml:space="preserve">表1  </w:t>
      </w:r>
      <w:r w:rsidR="00F24CC1">
        <w:rPr>
          <w:b/>
          <w:smallCaps w:val="0"/>
          <w:snapToGrid w:val="0"/>
        </w:rPr>
        <w:t>112</w:t>
      </w:r>
      <w:r w:rsidR="008F7EC8">
        <w:rPr>
          <w:rFonts w:hint="eastAsia"/>
          <w:b/>
          <w:smallCaps w:val="0"/>
          <w:snapToGrid w:val="0"/>
        </w:rPr>
        <w:t>至</w:t>
      </w:r>
      <w:r w:rsidRPr="0099468A">
        <w:rPr>
          <w:rFonts w:hint="eastAsia"/>
          <w:b/>
          <w:smallCaps w:val="0"/>
          <w:snapToGrid w:val="0"/>
        </w:rPr>
        <w:t>11</w:t>
      </w:r>
      <w:r w:rsidR="00F24CC1">
        <w:rPr>
          <w:b/>
          <w:smallCaps w:val="0"/>
          <w:snapToGrid w:val="0"/>
        </w:rPr>
        <w:t>4</w:t>
      </w:r>
      <w:r w:rsidRPr="0099468A">
        <w:rPr>
          <w:rFonts w:hint="eastAsia"/>
          <w:b/>
          <w:smallCaps w:val="0"/>
          <w:snapToGrid w:val="0"/>
        </w:rPr>
        <w:t>年度農退基金資產配置及投資運用計畫比較表</w:t>
      </w:r>
    </w:p>
    <w:p w:rsidR="0099468A" w:rsidRDefault="0099468A" w:rsidP="0099468A">
      <w:pPr>
        <w:spacing w:beforeLines="15" w:before="75" w:line="320" w:lineRule="exact"/>
        <w:ind w:leftChars="-10" w:left="1091" w:hangingChars="460" w:hanging="1119"/>
        <w:jc w:val="right"/>
        <w:rPr>
          <w:smallCaps w:val="0"/>
          <w:snapToGrid w:val="0"/>
          <w:sz w:val="24"/>
          <w:szCs w:val="24"/>
        </w:rPr>
      </w:pPr>
      <w:r w:rsidRPr="0099468A">
        <w:rPr>
          <w:rFonts w:hint="eastAsia"/>
          <w:smallCaps w:val="0"/>
          <w:snapToGrid w:val="0"/>
          <w:sz w:val="24"/>
          <w:szCs w:val="24"/>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650"/>
        <w:gridCol w:w="925"/>
        <w:gridCol w:w="788"/>
        <w:gridCol w:w="697"/>
        <w:gridCol w:w="878"/>
        <w:gridCol w:w="740"/>
        <w:gridCol w:w="708"/>
        <w:gridCol w:w="913"/>
        <w:gridCol w:w="788"/>
      </w:tblGrid>
      <w:tr w:rsidR="00F24CC1" w:rsidRPr="00E60E5D" w:rsidTr="008E1369">
        <w:trPr>
          <w:trHeight w:val="50"/>
          <w:tblHeader/>
        </w:trPr>
        <w:tc>
          <w:tcPr>
            <w:tcW w:w="1418" w:type="dxa"/>
            <w:vMerge w:val="restart"/>
            <w:shd w:val="clear" w:color="auto" w:fill="auto"/>
            <w:vAlign w:val="center"/>
          </w:tcPr>
          <w:p w:rsidR="00F24CC1" w:rsidRPr="00E60E5D" w:rsidRDefault="00F24CC1" w:rsidP="000F19AE">
            <w:pPr>
              <w:spacing w:line="280" w:lineRule="exact"/>
              <w:ind w:leftChars="0" w:left="560" w:firstLineChars="0" w:hanging="560"/>
              <w:jc w:val="center"/>
              <w:rPr>
                <w:rFonts w:hint="eastAsia"/>
                <w:b/>
                <w:smallCaps w:val="0"/>
                <w:snapToGrid w:val="0"/>
                <w:sz w:val="24"/>
              </w:rPr>
            </w:pPr>
            <w:r w:rsidRPr="00E60E5D">
              <w:rPr>
                <w:rFonts w:hint="eastAsia"/>
                <w:b/>
                <w:smallCaps w:val="0"/>
                <w:snapToGrid w:val="0"/>
                <w:sz w:val="24"/>
              </w:rPr>
              <w:t>項  目</w:t>
            </w:r>
          </w:p>
        </w:tc>
        <w:tc>
          <w:tcPr>
            <w:tcW w:w="2363" w:type="dxa"/>
            <w:gridSpan w:val="3"/>
            <w:shd w:val="clear" w:color="auto" w:fill="auto"/>
            <w:vAlign w:val="center"/>
          </w:tcPr>
          <w:p w:rsidR="00F24CC1" w:rsidRPr="00E60E5D" w:rsidRDefault="00F24CC1" w:rsidP="000F19AE">
            <w:pPr>
              <w:spacing w:line="280" w:lineRule="exact"/>
              <w:ind w:leftChars="0" w:left="560" w:firstLineChars="0" w:hanging="560"/>
              <w:jc w:val="center"/>
              <w:rPr>
                <w:rFonts w:hint="eastAsia"/>
                <w:b/>
                <w:smallCaps w:val="0"/>
                <w:snapToGrid w:val="0"/>
                <w:sz w:val="24"/>
              </w:rPr>
            </w:pPr>
            <w:r w:rsidRPr="00E60E5D">
              <w:rPr>
                <w:rFonts w:hint="eastAsia"/>
                <w:b/>
                <w:smallCaps w:val="0"/>
                <w:snapToGrid w:val="0"/>
                <w:sz w:val="24"/>
              </w:rPr>
              <w:t>11</w:t>
            </w:r>
            <w:r>
              <w:rPr>
                <w:rFonts w:hint="eastAsia"/>
                <w:b/>
                <w:smallCaps w:val="0"/>
                <w:snapToGrid w:val="0"/>
                <w:sz w:val="24"/>
              </w:rPr>
              <w:t>2</w:t>
            </w:r>
            <w:r w:rsidRPr="00E60E5D">
              <w:rPr>
                <w:rFonts w:hint="eastAsia"/>
                <w:b/>
                <w:smallCaps w:val="0"/>
                <w:snapToGrid w:val="0"/>
                <w:sz w:val="24"/>
              </w:rPr>
              <w:t>年度預算</w:t>
            </w:r>
          </w:p>
        </w:tc>
        <w:tc>
          <w:tcPr>
            <w:tcW w:w="2315" w:type="dxa"/>
            <w:gridSpan w:val="3"/>
            <w:shd w:val="clear" w:color="auto" w:fill="auto"/>
            <w:vAlign w:val="center"/>
          </w:tcPr>
          <w:p w:rsidR="00F24CC1" w:rsidRPr="00E60E5D" w:rsidRDefault="00F24CC1" w:rsidP="000F19AE">
            <w:pPr>
              <w:spacing w:line="280" w:lineRule="exact"/>
              <w:ind w:leftChars="0" w:left="560" w:firstLineChars="0" w:hanging="560"/>
              <w:jc w:val="center"/>
              <w:rPr>
                <w:rFonts w:hint="eastAsia"/>
                <w:b/>
                <w:smallCaps w:val="0"/>
                <w:snapToGrid w:val="0"/>
                <w:sz w:val="24"/>
              </w:rPr>
            </w:pPr>
            <w:r>
              <w:rPr>
                <w:rFonts w:hint="eastAsia"/>
                <w:b/>
                <w:smallCaps w:val="0"/>
                <w:snapToGrid w:val="0"/>
                <w:sz w:val="24"/>
              </w:rPr>
              <w:t>11</w:t>
            </w:r>
            <w:r>
              <w:rPr>
                <w:b/>
                <w:smallCaps w:val="0"/>
                <w:snapToGrid w:val="0"/>
                <w:sz w:val="24"/>
              </w:rPr>
              <w:t>3</w:t>
            </w:r>
            <w:r>
              <w:rPr>
                <w:rFonts w:hint="eastAsia"/>
                <w:b/>
                <w:smallCaps w:val="0"/>
                <w:snapToGrid w:val="0"/>
                <w:sz w:val="24"/>
              </w:rPr>
              <w:t>年度預算</w:t>
            </w:r>
            <w:r w:rsidRPr="00E60E5D">
              <w:rPr>
                <w:rFonts w:hint="eastAsia"/>
                <w:b/>
                <w:smallCaps w:val="0"/>
                <w:snapToGrid w:val="0"/>
                <w:sz w:val="24"/>
              </w:rPr>
              <w:t>案</w:t>
            </w:r>
          </w:p>
        </w:tc>
        <w:tc>
          <w:tcPr>
            <w:tcW w:w="2409" w:type="dxa"/>
            <w:gridSpan w:val="3"/>
            <w:shd w:val="clear" w:color="auto" w:fill="auto"/>
            <w:vAlign w:val="center"/>
          </w:tcPr>
          <w:p w:rsidR="00F24CC1" w:rsidRPr="00E60E5D" w:rsidRDefault="00F24CC1" w:rsidP="000F19AE">
            <w:pPr>
              <w:spacing w:line="280" w:lineRule="exact"/>
              <w:ind w:leftChars="0" w:left="560" w:firstLineChars="0" w:hanging="560"/>
              <w:jc w:val="center"/>
              <w:rPr>
                <w:rFonts w:hint="eastAsia"/>
                <w:b/>
                <w:smallCaps w:val="0"/>
                <w:snapToGrid w:val="0"/>
                <w:sz w:val="24"/>
              </w:rPr>
            </w:pPr>
            <w:r>
              <w:rPr>
                <w:rFonts w:hint="eastAsia"/>
                <w:b/>
                <w:smallCaps w:val="0"/>
                <w:snapToGrid w:val="0"/>
                <w:sz w:val="24"/>
              </w:rPr>
              <w:t>11</w:t>
            </w:r>
            <w:r>
              <w:rPr>
                <w:b/>
                <w:smallCaps w:val="0"/>
                <w:snapToGrid w:val="0"/>
                <w:sz w:val="24"/>
              </w:rPr>
              <w:t>4</w:t>
            </w:r>
            <w:r>
              <w:rPr>
                <w:rFonts w:hint="eastAsia"/>
                <w:b/>
                <w:smallCaps w:val="0"/>
                <w:snapToGrid w:val="0"/>
                <w:sz w:val="24"/>
              </w:rPr>
              <w:t>年度預算</w:t>
            </w:r>
            <w:r w:rsidRPr="00E60E5D">
              <w:rPr>
                <w:rFonts w:hint="eastAsia"/>
                <w:b/>
                <w:smallCaps w:val="0"/>
                <w:snapToGrid w:val="0"/>
                <w:sz w:val="24"/>
              </w:rPr>
              <w:t>案</w:t>
            </w:r>
          </w:p>
        </w:tc>
      </w:tr>
      <w:tr w:rsidR="00F24CC1" w:rsidRPr="00E60E5D" w:rsidTr="008E1369">
        <w:trPr>
          <w:trHeight w:val="88"/>
          <w:tblHeader/>
        </w:trPr>
        <w:tc>
          <w:tcPr>
            <w:tcW w:w="1418" w:type="dxa"/>
            <w:vMerge/>
            <w:shd w:val="clear" w:color="auto" w:fill="auto"/>
            <w:vAlign w:val="center"/>
          </w:tcPr>
          <w:p w:rsidR="00F24CC1" w:rsidRPr="00E60E5D" w:rsidRDefault="00F24CC1" w:rsidP="00F24CC1">
            <w:pPr>
              <w:spacing w:line="280" w:lineRule="exact"/>
              <w:ind w:leftChars="0" w:left="560" w:firstLineChars="0" w:hanging="560"/>
              <w:jc w:val="center"/>
              <w:rPr>
                <w:rFonts w:hint="eastAsia"/>
                <w:b/>
                <w:smallCaps w:val="0"/>
                <w:snapToGrid w:val="0"/>
                <w:sz w:val="24"/>
              </w:rPr>
            </w:pPr>
          </w:p>
        </w:tc>
        <w:tc>
          <w:tcPr>
            <w:tcW w:w="650" w:type="dxa"/>
            <w:shd w:val="clear" w:color="auto" w:fill="auto"/>
            <w:vAlign w:val="center"/>
          </w:tcPr>
          <w:p w:rsidR="00F24CC1" w:rsidRPr="00013949" w:rsidRDefault="00F24CC1" w:rsidP="008E1369">
            <w:pPr>
              <w:pStyle w:val="200"/>
              <w:spacing w:line="280" w:lineRule="exact"/>
              <w:jc w:val="center"/>
              <w:rPr>
                <w:rFonts w:hAnsi="標楷體" w:hint="eastAsia"/>
                <w:b/>
                <w:spacing w:val="-20"/>
              </w:rPr>
            </w:pPr>
            <w:r w:rsidRPr="00013949">
              <w:rPr>
                <w:rFonts w:hAnsi="標楷體" w:hint="eastAsia"/>
                <w:b/>
                <w:spacing w:val="-20"/>
              </w:rPr>
              <w:t>配置比例</w:t>
            </w:r>
          </w:p>
        </w:tc>
        <w:tc>
          <w:tcPr>
            <w:tcW w:w="925" w:type="dxa"/>
            <w:shd w:val="clear" w:color="auto" w:fill="auto"/>
            <w:vAlign w:val="center"/>
          </w:tcPr>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預估</w:t>
            </w:r>
          </w:p>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營運量</w:t>
            </w:r>
          </w:p>
        </w:tc>
        <w:tc>
          <w:tcPr>
            <w:tcW w:w="788" w:type="dxa"/>
            <w:shd w:val="clear" w:color="auto" w:fill="auto"/>
            <w:vAlign w:val="center"/>
          </w:tcPr>
          <w:p w:rsidR="00F24CC1" w:rsidRDefault="00F24CC1" w:rsidP="008E1369">
            <w:pPr>
              <w:pStyle w:val="200"/>
              <w:spacing w:line="280" w:lineRule="exact"/>
              <w:jc w:val="center"/>
              <w:rPr>
                <w:rFonts w:hAnsi="標楷體"/>
                <w:b/>
                <w:spacing w:val="-20"/>
              </w:rPr>
            </w:pPr>
            <w:r w:rsidRPr="00013949">
              <w:rPr>
                <w:rFonts w:hAnsi="標楷體" w:hint="eastAsia"/>
                <w:b/>
                <w:spacing w:val="-20"/>
              </w:rPr>
              <w:t>資產</w:t>
            </w:r>
          </w:p>
          <w:p w:rsidR="00F24CC1" w:rsidRPr="00013949" w:rsidRDefault="00F24CC1" w:rsidP="008E1369">
            <w:pPr>
              <w:pStyle w:val="200"/>
              <w:spacing w:line="280" w:lineRule="exact"/>
              <w:jc w:val="center"/>
              <w:rPr>
                <w:rFonts w:hAnsi="標楷體" w:hint="eastAsia"/>
                <w:b/>
                <w:spacing w:val="-20"/>
              </w:rPr>
            </w:pPr>
            <w:r w:rsidRPr="00013949">
              <w:rPr>
                <w:rFonts w:hAnsi="標楷體" w:hint="eastAsia"/>
                <w:b/>
                <w:spacing w:val="-20"/>
              </w:rPr>
              <w:t>收益</w:t>
            </w:r>
          </w:p>
        </w:tc>
        <w:tc>
          <w:tcPr>
            <w:tcW w:w="697" w:type="dxa"/>
            <w:shd w:val="clear" w:color="auto" w:fill="auto"/>
            <w:vAlign w:val="center"/>
          </w:tcPr>
          <w:p w:rsidR="00F24CC1" w:rsidRDefault="00F24CC1" w:rsidP="008E1369">
            <w:pPr>
              <w:pStyle w:val="200"/>
              <w:spacing w:line="280" w:lineRule="exact"/>
              <w:jc w:val="center"/>
              <w:rPr>
                <w:rFonts w:hAnsi="標楷體"/>
                <w:b/>
                <w:spacing w:val="-20"/>
              </w:rPr>
            </w:pPr>
            <w:r w:rsidRPr="00013949">
              <w:rPr>
                <w:rFonts w:hAnsi="標楷體" w:hint="eastAsia"/>
                <w:b/>
                <w:spacing w:val="-20"/>
              </w:rPr>
              <w:t>配置</w:t>
            </w:r>
          </w:p>
          <w:p w:rsidR="00F24CC1" w:rsidRPr="00013949" w:rsidRDefault="00F24CC1" w:rsidP="008E1369">
            <w:pPr>
              <w:pStyle w:val="200"/>
              <w:spacing w:line="280" w:lineRule="exact"/>
              <w:jc w:val="center"/>
              <w:rPr>
                <w:rFonts w:hAnsi="標楷體" w:hint="eastAsia"/>
                <w:b/>
                <w:spacing w:val="-20"/>
              </w:rPr>
            </w:pPr>
            <w:r w:rsidRPr="00013949">
              <w:rPr>
                <w:rFonts w:hAnsi="標楷體" w:hint="eastAsia"/>
                <w:b/>
                <w:spacing w:val="-20"/>
              </w:rPr>
              <w:t>比例</w:t>
            </w:r>
          </w:p>
        </w:tc>
        <w:tc>
          <w:tcPr>
            <w:tcW w:w="878" w:type="dxa"/>
            <w:shd w:val="clear" w:color="auto" w:fill="auto"/>
            <w:vAlign w:val="center"/>
          </w:tcPr>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預估</w:t>
            </w:r>
          </w:p>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營運量</w:t>
            </w:r>
          </w:p>
        </w:tc>
        <w:tc>
          <w:tcPr>
            <w:tcW w:w="740" w:type="dxa"/>
            <w:shd w:val="clear" w:color="auto" w:fill="auto"/>
            <w:vAlign w:val="center"/>
          </w:tcPr>
          <w:p w:rsidR="00F24CC1" w:rsidRDefault="00F24CC1" w:rsidP="008E1369">
            <w:pPr>
              <w:pStyle w:val="200"/>
              <w:spacing w:line="280" w:lineRule="exact"/>
              <w:jc w:val="center"/>
              <w:rPr>
                <w:rFonts w:hAnsi="標楷體"/>
                <w:b/>
                <w:spacing w:val="-20"/>
              </w:rPr>
            </w:pPr>
            <w:r w:rsidRPr="00013949">
              <w:rPr>
                <w:rFonts w:hAnsi="標楷體" w:hint="eastAsia"/>
                <w:b/>
                <w:spacing w:val="-20"/>
              </w:rPr>
              <w:t>資產收益</w:t>
            </w:r>
          </w:p>
        </w:tc>
        <w:tc>
          <w:tcPr>
            <w:tcW w:w="708" w:type="dxa"/>
            <w:shd w:val="clear" w:color="auto" w:fill="auto"/>
            <w:vAlign w:val="center"/>
          </w:tcPr>
          <w:p w:rsidR="00F24CC1" w:rsidRDefault="00F24CC1" w:rsidP="008E1369">
            <w:pPr>
              <w:pStyle w:val="200"/>
              <w:spacing w:line="280" w:lineRule="exact"/>
              <w:jc w:val="center"/>
              <w:rPr>
                <w:rFonts w:hAnsi="標楷體"/>
                <w:b/>
                <w:spacing w:val="-20"/>
              </w:rPr>
            </w:pPr>
            <w:r w:rsidRPr="00013949">
              <w:rPr>
                <w:rFonts w:hAnsi="標楷體" w:hint="eastAsia"/>
                <w:b/>
                <w:spacing w:val="-20"/>
              </w:rPr>
              <w:t>配置</w:t>
            </w:r>
          </w:p>
          <w:p w:rsidR="00F24CC1" w:rsidRPr="00013949" w:rsidRDefault="00F24CC1" w:rsidP="008E1369">
            <w:pPr>
              <w:pStyle w:val="200"/>
              <w:spacing w:line="280" w:lineRule="exact"/>
              <w:jc w:val="center"/>
              <w:rPr>
                <w:rFonts w:hAnsi="標楷體" w:hint="eastAsia"/>
                <w:b/>
                <w:spacing w:val="-20"/>
              </w:rPr>
            </w:pPr>
            <w:r w:rsidRPr="00013949">
              <w:rPr>
                <w:rFonts w:hAnsi="標楷體" w:hint="eastAsia"/>
                <w:b/>
                <w:spacing w:val="-20"/>
              </w:rPr>
              <w:t>比例</w:t>
            </w:r>
          </w:p>
        </w:tc>
        <w:tc>
          <w:tcPr>
            <w:tcW w:w="913" w:type="dxa"/>
            <w:shd w:val="clear" w:color="auto" w:fill="auto"/>
            <w:vAlign w:val="center"/>
          </w:tcPr>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預估</w:t>
            </w:r>
          </w:p>
          <w:p w:rsidR="00F24CC1" w:rsidRPr="00013949" w:rsidRDefault="00F24CC1" w:rsidP="008E1369">
            <w:pPr>
              <w:pStyle w:val="200"/>
              <w:spacing w:line="280" w:lineRule="exact"/>
              <w:jc w:val="center"/>
              <w:rPr>
                <w:rFonts w:hAnsi="標楷體" w:hint="eastAsia"/>
                <w:b/>
                <w:spacing w:val="-20"/>
              </w:rPr>
            </w:pPr>
            <w:r w:rsidRPr="00013949">
              <w:rPr>
                <w:rFonts w:hAnsi="標楷體"/>
                <w:b/>
                <w:spacing w:val="-20"/>
              </w:rPr>
              <w:t>營運量</w:t>
            </w:r>
          </w:p>
        </w:tc>
        <w:tc>
          <w:tcPr>
            <w:tcW w:w="788" w:type="dxa"/>
            <w:shd w:val="clear" w:color="auto" w:fill="auto"/>
            <w:vAlign w:val="center"/>
          </w:tcPr>
          <w:p w:rsidR="00F24CC1" w:rsidRPr="00013949" w:rsidRDefault="00F24CC1" w:rsidP="008E1369">
            <w:pPr>
              <w:pStyle w:val="200"/>
              <w:spacing w:line="280" w:lineRule="exact"/>
              <w:jc w:val="center"/>
              <w:rPr>
                <w:rFonts w:hAnsi="標楷體" w:hint="eastAsia"/>
                <w:b/>
                <w:spacing w:val="-20"/>
              </w:rPr>
            </w:pPr>
            <w:r w:rsidRPr="00013949">
              <w:rPr>
                <w:rFonts w:hAnsi="標楷體" w:hint="eastAsia"/>
                <w:b/>
                <w:spacing w:val="-20"/>
              </w:rPr>
              <w:t>資產收益</w:t>
            </w:r>
          </w:p>
        </w:tc>
      </w:tr>
      <w:tr w:rsidR="00F24CC1" w:rsidRPr="00E60E5D" w:rsidTr="00063F1A">
        <w:trPr>
          <w:trHeight w:val="70"/>
        </w:trPr>
        <w:tc>
          <w:tcPr>
            <w:tcW w:w="1418" w:type="dxa"/>
            <w:shd w:val="clear" w:color="auto" w:fill="auto"/>
            <w:vAlign w:val="center"/>
          </w:tcPr>
          <w:p w:rsidR="00F24CC1" w:rsidRPr="00013949" w:rsidRDefault="00F24CC1" w:rsidP="00063F1A">
            <w:pPr>
              <w:pStyle w:val="200"/>
              <w:spacing w:before="100" w:beforeAutospacing="1" w:after="100" w:afterAutospacing="1" w:line="280" w:lineRule="exact"/>
              <w:ind w:rightChars="-53" w:right="-150"/>
              <w:jc w:val="both"/>
              <w:rPr>
                <w:rFonts w:hAnsi="標楷體" w:hint="eastAsia"/>
                <w:spacing w:val="-20"/>
              </w:rPr>
            </w:pPr>
            <w:r w:rsidRPr="00013949">
              <w:rPr>
                <w:rFonts w:hAnsi="標楷體" w:hint="eastAsia"/>
                <w:spacing w:val="-20"/>
              </w:rPr>
              <w:t>銀行存款</w:t>
            </w:r>
          </w:p>
        </w:tc>
        <w:tc>
          <w:tcPr>
            <w:tcW w:w="650"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40%</w:t>
            </w:r>
          </w:p>
        </w:tc>
        <w:tc>
          <w:tcPr>
            <w:tcW w:w="925" w:type="dxa"/>
            <w:shd w:val="clear" w:color="auto" w:fill="auto"/>
            <w:vAlign w:val="center"/>
          </w:tcPr>
          <w:p w:rsidR="00F24CC1" w:rsidRPr="00D2109F" w:rsidRDefault="00F24CC1" w:rsidP="00063F1A">
            <w:pPr>
              <w:spacing w:line="280" w:lineRule="exact"/>
              <w:ind w:leftChars="0" w:left="560" w:firstLineChars="0" w:hanging="560"/>
              <w:jc w:val="right"/>
              <w:rPr>
                <w:rFonts w:hAnsi="Times New Roman" w:hint="eastAsia"/>
                <w:smallCaps w:val="0"/>
                <w:snapToGrid w:val="0"/>
                <w:spacing w:val="-20"/>
                <w:sz w:val="24"/>
              </w:rPr>
            </w:pPr>
            <w:r w:rsidRPr="00D2109F">
              <w:rPr>
                <w:rFonts w:hAnsi="Times New Roman" w:hint="eastAsia"/>
                <w:smallCaps w:val="0"/>
                <w:snapToGrid w:val="0"/>
                <w:spacing w:val="-20"/>
                <w:sz w:val="24"/>
              </w:rPr>
              <w:t>41.83</w:t>
            </w:r>
          </w:p>
        </w:tc>
        <w:tc>
          <w:tcPr>
            <w:tcW w:w="788" w:type="dxa"/>
            <w:shd w:val="clear" w:color="auto" w:fill="auto"/>
            <w:vAlign w:val="center"/>
          </w:tcPr>
          <w:p w:rsidR="00F24CC1" w:rsidRPr="00D2109F" w:rsidRDefault="00F24CC1" w:rsidP="00063F1A">
            <w:pPr>
              <w:spacing w:line="280" w:lineRule="exact"/>
              <w:ind w:leftChars="0" w:left="560" w:firstLineChars="0" w:hanging="560"/>
              <w:jc w:val="right"/>
              <w:rPr>
                <w:rFonts w:hAnsi="Times New Roman" w:hint="eastAsia"/>
                <w:smallCaps w:val="0"/>
                <w:snapToGrid w:val="0"/>
                <w:spacing w:val="-20"/>
                <w:sz w:val="24"/>
              </w:rPr>
            </w:pPr>
            <w:r w:rsidRPr="00D2109F">
              <w:rPr>
                <w:rFonts w:hAnsi="Times New Roman" w:hint="eastAsia"/>
                <w:smallCaps w:val="0"/>
                <w:snapToGrid w:val="0"/>
                <w:spacing w:val="-20"/>
                <w:sz w:val="24"/>
              </w:rPr>
              <w:t>0.25</w:t>
            </w:r>
          </w:p>
        </w:tc>
        <w:tc>
          <w:tcPr>
            <w:tcW w:w="697" w:type="dxa"/>
            <w:shd w:val="clear" w:color="auto" w:fill="auto"/>
            <w:vAlign w:val="center"/>
          </w:tcPr>
          <w:p w:rsidR="00F24CC1" w:rsidRPr="008F7EC8" w:rsidRDefault="00F24CC1" w:rsidP="00063F1A">
            <w:pPr>
              <w:spacing w:line="280" w:lineRule="exact"/>
              <w:ind w:leftChars="0" w:left="560" w:firstLineChars="0" w:hanging="560"/>
              <w:jc w:val="right"/>
              <w:rPr>
                <w:rFonts w:hAnsi="Times New Roman" w:hint="eastAsia"/>
                <w:snapToGrid w:val="0"/>
                <w:spacing w:val="-20"/>
                <w:sz w:val="24"/>
              </w:rPr>
            </w:pPr>
            <w:r w:rsidRPr="008F7EC8">
              <w:rPr>
                <w:rFonts w:hAnsi="Times New Roman" w:hint="eastAsia"/>
                <w:snapToGrid w:val="0"/>
                <w:spacing w:val="-20"/>
                <w:sz w:val="24"/>
              </w:rPr>
              <w:t>35%</w:t>
            </w:r>
          </w:p>
        </w:tc>
        <w:tc>
          <w:tcPr>
            <w:tcW w:w="878" w:type="dxa"/>
            <w:shd w:val="clear" w:color="auto" w:fill="auto"/>
            <w:vAlign w:val="center"/>
          </w:tcPr>
          <w:p w:rsidR="00F24CC1" w:rsidRPr="008F7EC8" w:rsidRDefault="00F24CC1" w:rsidP="00063F1A">
            <w:pPr>
              <w:spacing w:line="280" w:lineRule="exact"/>
              <w:ind w:leftChars="0" w:left="560" w:firstLineChars="0" w:hanging="560"/>
              <w:jc w:val="right"/>
              <w:rPr>
                <w:rFonts w:hAnsi="Times New Roman" w:hint="eastAsia"/>
                <w:snapToGrid w:val="0"/>
                <w:spacing w:val="-20"/>
                <w:sz w:val="24"/>
              </w:rPr>
            </w:pPr>
            <w:r w:rsidRPr="008F7EC8">
              <w:rPr>
                <w:rFonts w:hAnsi="Times New Roman" w:hint="eastAsia"/>
                <w:snapToGrid w:val="0"/>
                <w:spacing w:val="-20"/>
                <w:sz w:val="24"/>
              </w:rPr>
              <w:t>60.56</w:t>
            </w:r>
          </w:p>
        </w:tc>
        <w:tc>
          <w:tcPr>
            <w:tcW w:w="740" w:type="dxa"/>
            <w:shd w:val="clear" w:color="auto" w:fill="auto"/>
            <w:vAlign w:val="center"/>
          </w:tcPr>
          <w:p w:rsidR="00F24CC1" w:rsidRPr="008F7EC8" w:rsidRDefault="00F24CC1" w:rsidP="00063F1A">
            <w:pPr>
              <w:spacing w:line="280" w:lineRule="exact"/>
              <w:ind w:leftChars="0" w:left="560" w:firstLineChars="0" w:hanging="560"/>
              <w:jc w:val="right"/>
              <w:rPr>
                <w:rFonts w:hAnsi="Times New Roman" w:hint="eastAsia"/>
                <w:snapToGrid w:val="0"/>
                <w:spacing w:val="-20"/>
                <w:sz w:val="24"/>
              </w:rPr>
            </w:pPr>
            <w:r w:rsidRPr="008F7EC8">
              <w:rPr>
                <w:rFonts w:hAnsi="Times New Roman" w:hint="eastAsia"/>
                <w:snapToGrid w:val="0"/>
                <w:spacing w:val="-20"/>
                <w:sz w:val="24"/>
              </w:rPr>
              <w:t>0.65</w:t>
            </w:r>
          </w:p>
        </w:tc>
        <w:tc>
          <w:tcPr>
            <w:tcW w:w="708" w:type="dxa"/>
            <w:shd w:val="clear" w:color="auto" w:fill="auto"/>
            <w:vAlign w:val="center"/>
          </w:tcPr>
          <w:p w:rsidR="00F24CC1" w:rsidRPr="008F7EC8" w:rsidRDefault="00045BA1" w:rsidP="00063F1A">
            <w:pPr>
              <w:spacing w:line="280" w:lineRule="exact"/>
              <w:ind w:leftChars="0" w:left="560" w:firstLineChars="0" w:hanging="560"/>
              <w:jc w:val="right"/>
              <w:rPr>
                <w:rFonts w:hAnsi="Times New Roman" w:hint="eastAsia"/>
                <w:snapToGrid w:val="0"/>
                <w:spacing w:val="-20"/>
                <w:sz w:val="24"/>
              </w:rPr>
            </w:pPr>
            <w:r>
              <w:rPr>
                <w:rFonts w:hAnsi="Times New Roman" w:hint="eastAsia"/>
                <w:snapToGrid w:val="0"/>
                <w:spacing w:val="-20"/>
                <w:sz w:val="24"/>
              </w:rPr>
              <w:t>2</w:t>
            </w:r>
            <w:r>
              <w:rPr>
                <w:rFonts w:hAnsi="Times New Roman"/>
                <w:snapToGrid w:val="0"/>
                <w:spacing w:val="-20"/>
                <w:sz w:val="24"/>
              </w:rPr>
              <w:t>5</w:t>
            </w:r>
            <w:r w:rsidRPr="00D2109F">
              <w:rPr>
                <w:rFonts w:hint="eastAsia"/>
                <w:spacing w:val="-20"/>
              </w:rPr>
              <w:t>%</w:t>
            </w:r>
          </w:p>
        </w:tc>
        <w:tc>
          <w:tcPr>
            <w:tcW w:w="913" w:type="dxa"/>
            <w:shd w:val="clear" w:color="auto" w:fill="auto"/>
            <w:vAlign w:val="center"/>
          </w:tcPr>
          <w:p w:rsidR="00F24CC1" w:rsidRPr="008F7EC8" w:rsidRDefault="00045BA1" w:rsidP="00063F1A">
            <w:pPr>
              <w:spacing w:line="280" w:lineRule="exact"/>
              <w:ind w:leftChars="0" w:left="560" w:firstLineChars="0" w:hanging="560"/>
              <w:jc w:val="right"/>
              <w:rPr>
                <w:rFonts w:hAnsi="Times New Roman" w:hint="eastAsia"/>
                <w:snapToGrid w:val="0"/>
                <w:spacing w:val="-20"/>
                <w:sz w:val="24"/>
              </w:rPr>
            </w:pPr>
            <w:r>
              <w:rPr>
                <w:rFonts w:hAnsi="Times New Roman" w:hint="eastAsia"/>
                <w:snapToGrid w:val="0"/>
                <w:spacing w:val="-20"/>
                <w:sz w:val="24"/>
              </w:rPr>
              <w:t>5</w:t>
            </w:r>
            <w:r>
              <w:rPr>
                <w:rFonts w:hAnsi="Times New Roman"/>
                <w:snapToGrid w:val="0"/>
                <w:spacing w:val="-20"/>
                <w:sz w:val="24"/>
              </w:rPr>
              <w:t>8.49</w:t>
            </w:r>
          </w:p>
        </w:tc>
        <w:tc>
          <w:tcPr>
            <w:tcW w:w="788" w:type="dxa"/>
            <w:shd w:val="clear" w:color="auto" w:fill="auto"/>
            <w:vAlign w:val="center"/>
          </w:tcPr>
          <w:p w:rsidR="00F24CC1" w:rsidRPr="008F7EC8" w:rsidRDefault="00045BA1" w:rsidP="00063F1A">
            <w:pPr>
              <w:spacing w:line="280" w:lineRule="exact"/>
              <w:ind w:leftChars="0" w:left="560" w:firstLineChars="0" w:hanging="560"/>
              <w:jc w:val="right"/>
              <w:rPr>
                <w:rFonts w:hAnsi="Times New Roman" w:hint="eastAsia"/>
                <w:snapToGrid w:val="0"/>
                <w:spacing w:val="-20"/>
                <w:sz w:val="24"/>
              </w:rPr>
            </w:pPr>
            <w:r>
              <w:rPr>
                <w:rFonts w:hAnsi="Times New Roman" w:hint="eastAsia"/>
                <w:snapToGrid w:val="0"/>
                <w:spacing w:val="-20"/>
                <w:sz w:val="24"/>
              </w:rPr>
              <w:t>0</w:t>
            </w:r>
            <w:r>
              <w:rPr>
                <w:rFonts w:hAnsi="Times New Roman"/>
                <w:snapToGrid w:val="0"/>
                <w:spacing w:val="-20"/>
                <w:sz w:val="24"/>
              </w:rPr>
              <w:t>.64</w:t>
            </w:r>
          </w:p>
        </w:tc>
      </w:tr>
      <w:tr w:rsidR="00F24CC1" w:rsidRPr="00E60E5D" w:rsidTr="008E1369">
        <w:trPr>
          <w:trHeight w:val="70"/>
        </w:trPr>
        <w:tc>
          <w:tcPr>
            <w:tcW w:w="1418" w:type="dxa"/>
            <w:shd w:val="clear" w:color="auto" w:fill="auto"/>
            <w:vAlign w:val="center"/>
          </w:tcPr>
          <w:p w:rsidR="00F24CC1" w:rsidRPr="00013949" w:rsidRDefault="00F24CC1" w:rsidP="00063F1A">
            <w:pPr>
              <w:pStyle w:val="200"/>
              <w:spacing w:before="100" w:beforeAutospacing="1" w:after="100" w:afterAutospacing="1" w:line="280" w:lineRule="exact"/>
              <w:ind w:rightChars="-53" w:right="-150"/>
              <w:jc w:val="both"/>
              <w:rPr>
                <w:rFonts w:hAnsi="標楷體" w:hint="eastAsia"/>
                <w:spacing w:val="-20"/>
              </w:rPr>
            </w:pPr>
            <w:r w:rsidRPr="00013949">
              <w:rPr>
                <w:rFonts w:hAnsi="標楷體" w:hint="eastAsia"/>
                <w:spacing w:val="-20"/>
              </w:rPr>
              <w:t>國內債務證券</w:t>
            </w:r>
          </w:p>
        </w:tc>
        <w:tc>
          <w:tcPr>
            <w:tcW w:w="650"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15%</w:t>
            </w:r>
          </w:p>
        </w:tc>
        <w:tc>
          <w:tcPr>
            <w:tcW w:w="925"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15.68</w:t>
            </w:r>
          </w:p>
        </w:tc>
        <w:tc>
          <w:tcPr>
            <w:tcW w:w="788"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0.14</w:t>
            </w:r>
          </w:p>
        </w:tc>
        <w:tc>
          <w:tcPr>
            <w:tcW w:w="697"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sidRPr="008F7EC8">
              <w:rPr>
                <w:rFonts w:hint="eastAsia"/>
                <w:smallCaps/>
                <w:spacing w:val="-20"/>
              </w:rPr>
              <w:t>20%</w:t>
            </w:r>
          </w:p>
        </w:tc>
        <w:tc>
          <w:tcPr>
            <w:tcW w:w="878"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sidRPr="008F7EC8">
              <w:rPr>
                <w:rFonts w:hint="eastAsia"/>
                <w:smallCaps/>
                <w:spacing w:val="-20"/>
              </w:rPr>
              <w:t>34.61</w:t>
            </w:r>
          </w:p>
        </w:tc>
        <w:tc>
          <w:tcPr>
            <w:tcW w:w="740"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sidRPr="00D2109F">
              <w:rPr>
                <w:rFonts w:hint="eastAsia"/>
                <w:smallCaps/>
                <w:spacing w:val="-20"/>
              </w:rPr>
              <w:t>0.</w:t>
            </w:r>
            <w:r>
              <w:rPr>
                <w:rFonts w:hint="eastAsia"/>
                <w:smallCaps/>
                <w:spacing w:val="-20"/>
              </w:rPr>
              <w:t>51</w:t>
            </w:r>
          </w:p>
        </w:tc>
        <w:tc>
          <w:tcPr>
            <w:tcW w:w="708"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1</w:t>
            </w:r>
            <w:r>
              <w:rPr>
                <w:smallCaps/>
                <w:spacing w:val="-20"/>
              </w:rPr>
              <w:t>5</w:t>
            </w:r>
            <w:r w:rsidRPr="00D2109F">
              <w:rPr>
                <w:rFonts w:hint="eastAsia"/>
                <w:spacing w:val="-20"/>
              </w:rPr>
              <w:t>%</w:t>
            </w:r>
          </w:p>
        </w:tc>
        <w:tc>
          <w:tcPr>
            <w:tcW w:w="913"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3</w:t>
            </w:r>
            <w:r>
              <w:rPr>
                <w:smallCaps/>
                <w:spacing w:val="-20"/>
              </w:rPr>
              <w:t>5.09</w:t>
            </w:r>
          </w:p>
        </w:tc>
        <w:tc>
          <w:tcPr>
            <w:tcW w:w="788"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0</w:t>
            </w:r>
            <w:r>
              <w:rPr>
                <w:smallCaps/>
                <w:spacing w:val="-20"/>
              </w:rPr>
              <w:t>.67</w:t>
            </w:r>
          </w:p>
        </w:tc>
      </w:tr>
      <w:tr w:rsidR="00F24CC1" w:rsidRPr="00E60E5D" w:rsidTr="008E1369">
        <w:trPr>
          <w:trHeight w:val="70"/>
        </w:trPr>
        <w:tc>
          <w:tcPr>
            <w:tcW w:w="1418" w:type="dxa"/>
            <w:shd w:val="clear" w:color="auto" w:fill="auto"/>
            <w:vAlign w:val="center"/>
          </w:tcPr>
          <w:p w:rsidR="00F24CC1" w:rsidRPr="00013949" w:rsidRDefault="00F24CC1" w:rsidP="00063F1A">
            <w:pPr>
              <w:pStyle w:val="200"/>
              <w:spacing w:before="100" w:beforeAutospacing="1" w:after="100" w:afterAutospacing="1" w:line="280" w:lineRule="exact"/>
              <w:ind w:rightChars="-53" w:right="-150"/>
              <w:jc w:val="both"/>
              <w:rPr>
                <w:rFonts w:hAnsi="標楷體" w:hint="eastAsia"/>
                <w:spacing w:val="-20"/>
              </w:rPr>
            </w:pPr>
            <w:r w:rsidRPr="00013949">
              <w:rPr>
                <w:rFonts w:hAnsi="標楷體" w:hint="eastAsia"/>
                <w:spacing w:val="-20"/>
              </w:rPr>
              <w:t>國內權益證券</w:t>
            </w:r>
          </w:p>
        </w:tc>
        <w:tc>
          <w:tcPr>
            <w:tcW w:w="650"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45%</w:t>
            </w:r>
          </w:p>
        </w:tc>
        <w:tc>
          <w:tcPr>
            <w:tcW w:w="925"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47.05</w:t>
            </w:r>
          </w:p>
        </w:tc>
        <w:tc>
          <w:tcPr>
            <w:tcW w:w="788" w:type="dxa"/>
            <w:shd w:val="clear" w:color="auto" w:fill="auto"/>
            <w:vAlign w:val="center"/>
          </w:tcPr>
          <w:p w:rsidR="00F24CC1" w:rsidRPr="00D2109F" w:rsidRDefault="00F24CC1" w:rsidP="00063F1A">
            <w:pPr>
              <w:pStyle w:val="200"/>
              <w:spacing w:before="100" w:beforeAutospacing="1" w:after="100" w:afterAutospacing="1" w:line="280" w:lineRule="exact"/>
              <w:jc w:val="right"/>
              <w:rPr>
                <w:rFonts w:hint="eastAsia"/>
                <w:spacing w:val="-20"/>
              </w:rPr>
            </w:pPr>
            <w:r w:rsidRPr="00D2109F">
              <w:rPr>
                <w:rFonts w:hint="eastAsia"/>
                <w:spacing w:val="-20"/>
              </w:rPr>
              <w:t>2.76</w:t>
            </w:r>
          </w:p>
        </w:tc>
        <w:tc>
          <w:tcPr>
            <w:tcW w:w="697"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sidRPr="008F7EC8">
              <w:rPr>
                <w:rFonts w:hint="eastAsia"/>
                <w:smallCaps/>
                <w:spacing w:val="-20"/>
              </w:rPr>
              <w:t>45%</w:t>
            </w:r>
          </w:p>
        </w:tc>
        <w:tc>
          <w:tcPr>
            <w:tcW w:w="878"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sidRPr="008F7EC8">
              <w:rPr>
                <w:rFonts w:hint="eastAsia"/>
                <w:smallCaps/>
                <w:spacing w:val="-20"/>
              </w:rPr>
              <w:t>77.87</w:t>
            </w:r>
          </w:p>
        </w:tc>
        <w:tc>
          <w:tcPr>
            <w:tcW w:w="740" w:type="dxa"/>
            <w:shd w:val="clear" w:color="auto" w:fill="auto"/>
            <w:vAlign w:val="center"/>
          </w:tcPr>
          <w:p w:rsidR="00F24CC1" w:rsidRPr="008F7EC8" w:rsidRDefault="00F24CC1" w:rsidP="00063F1A">
            <w:pPr>
              <w:pStyle w:val="200"/>
              <w:spacing w:before="100" w:beforeAutospacing="1" w:after="100" w:afterAutospacing="1" w:line="280" w:lineRule="exact"/>
              <w:jc w:val="right"/>
              <w:rPr>
                <w:rFonts w:hint="eastAsia"/>
                <w:smallCaps/>
                <w:spacing w:val="-20"/>
              </w:rPr>
            </w:pPr>
            <w:r>
              <w:rPr>
                <w:rFonts w:hint="eastAsia"/>
                <w:smallCaps/>
                <w:spacing w:val="-20"/>
              </w:rPr>
              <w:t>3.91</w:t>
            </w:r>
          </w:p>
        </w:tc>
        <w:tc>
          <w:tcPr>
            <w:tcW w:w="708"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4</w:t>
            </w:r>
            <w:r>
              <w:rPr>
                <w:smallCaps/>
                <w:spacing w:val="-20"/>
              </w:rPr>
              <w:t>5</w:t>
            </w:r>
            <w:r w:rsidRPr="00D2109F">
              <w:rPr>
                <w:rFonts w:hint="eastAsia"/>
                <w:spacing w:val="-20"/>
              </w:rPr>
              <w:t>%</w:t>
            </w:r>
          </w:p>
        </w:tc>
        <w:tc>
          <w:tcPr>
            <w:tcW w:w="913"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1</w:t>
            </w:r>
            <w:r>
              <w:rPr>
                <w:smallCaps/>
                <w:spacing w:val="-20"/>
              </w:rPr>
              <w:t>05.28</w:t>
            </w:r>
          </w:p>
        </w:tc>
        <w:tc>
          <w:tcPr>
            <w:tcW w:w="788" w:type="dxa"/>
            <w:shd w:val="clear" w:color="auto" w:fill="auto"/>
            <w:vAlign w:val="center"/>
          </w:tcPr>
          <w:p w:rsidR="00F24CC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5</w:t>
            </w:r>
            <w:r>
              <w:rPr>
                <w:smallCaps/>
                <w:spacing w:val="-20"/>
              </w:rPr>
              <w:t>.07</w:t>
            </w:r>
          </w:p>
        </w:tc>
      </w:tr>
      <w:tr w:rsidR="00045BA1" w:rsidRPr="00E60E5D" w:rsidTr="008E1369">
        <w:trPr>
          <w:trHeight w:val="70"/>
        </w:trPr>
        <w:tc>
          <w:tcPr>
            <w:tcW w:w="1418" w:type="dxa"/>
            <w:shd w:val="clear" w:color="auto" w:fill="auto"/>
            <w:vAlign w:val="center"/>
          </w:tcPr>
          <w:p w:rsidR="00045BA1" w:rsidRPr="00013949" w:rsidRDefault="00045BA1" w:rsidP="00063F1A">
            <w:pPr>
              <w:pStyle w:val="200"/>
              <w:spacing w:before="100" w:beforeAutospacing="1" w:after="100" w:afterAutospacing="1" w:line="280" w:lineRule="exact"/>
              <w:ind w:rightChars="-53" w:right="-150"/>
              <w:jc w:val="both"/>
              <w:rPr>
                <w:rFonts w:hAnsi="標楷體" w:hint="eastAsia"/>
                <w:spacing w:val="-20"/>
              </w:rPr>
            </w:pPr>
            <w:r>
              <w:rPr>
                <w:rFonts w:hAnsi="標楷體" w:hint="eastAsia"/>
                <w:spacing w:val="-20"/>
              </w:rPr>
              <w:t>國外債務證券</w:t>
            </w:r>
          </w:p>
        </w:tc>
        <w:tc>
          <w:tcPr>
            <w:tcW w:w="650" w:type="dxa"/>
            <w:shd w:val="clear" w:color="auto" w:fill="auto"/>
            <w:vAlign w:val="center"/>
          </w:tcPr>
          <w:p w:rsidR="00045BA1" w:rsidRPr="00D2109F" w:rsidRDefault="00045BA1" w:rsidP="00063F1A">
            <w:pPr>
              <w:pStyle w:val="200"/>
              <w:spacing w:before="100" w:beforeAutospacing="1" w:after="100" w:afterAutospacing="1" w:line="280" w:lineRule="exact"/>
              <w:jc w:val="center"/>
              <w:rPr>
                <w:rFonts w:hint="eastAsia"/>
                <w:spacing w:val="-20"/>
              </w:rPr>
            </w:pPr>
            <w:r>
              <w:rPr>
                <w:rFonts w:hint="eastAsia"/>
                <w:spacing w:val="-20"/>
              </w:rPr>
              <w:t>-</w:t>
            </w:r>
          </w:p>
        </w:tc>
        <w:tc>
          <w:tcPr>
            <w:tcW w:w="925" w:type="dxa"/>
            <w:shd w:val="clear" w:color="auto" w:fill="auto"/>
            <w:vAlign w:val="center"/>
          </w:tcPr>
          <w:p w:rsidR="00045BA1" w:rsidRPr="00D2109F" w:rsidRDefault="00045BA1" w:rsidP="00063F1A">
            <w:pPr>
              <w:pStyle w:val="200"/>
              <w:spacing w:before="100" w:beforeAutospacing="1" w:after="100" w:afterAutospacing="1" w:line="280" w:lineRule="exact"/>
              <w:jc w:val="center"/>
              <w:rPr>
                <w:rFonts w:hint="eastAsia"/>
                <w:spacing w:val="-20"/>
              </w:rPr>
            </w:pPr>
            <w:r>
              <w:rPr>
                <w:rFonts w:hint="eastAsia"/>
                <w:spacing w:val="-20"/>
              </w:rPr>
              <w:t>-</w:t>
            </w:r>
          </w:p>
        </w:tc>
        <w:tc>
          <w:tcPr>
            <w:tcW w:w="788" w:type="dxa"/>
            <w:shd w:val="clear" w:color="auto" w:fill="auto"/>
            <w:vAlign w:val="center"/>
          </w:tcPr>
          <w:p w:rsidR="00045BA1" w:rsidRPr="00D2109F" w:rsidRDefault="00045BA1" w:rsidP="00063F1A">
            <w:pPr>
              <w:pStyle w:val="200"/>
              <w:spacing w:before="100" w:beforeAutospacing="1" w:after="100" w:afterAutospacing="1" w:line="280" w:lineRule="exact"/>
              <w:jc w:val="center"/>
              <w:rPr>
                <w:rFonts w:hint="eastAsia"/>
                <w:spacing w:val="-20"/>
              </w:rPr>
            </w:pPr>
            <w:r>
              <w:rPr>
                <w:rFonts w:hint="eastAsia"/>
                <w:spacing w:val="-20"/>
              </w:rPr>
              <w:t>-</w:t>
            </w:r>
          </w:p>
        </w:tc>
        <w:tc>
          <w:tcPr>
            <w:tcW w:w="697" w:type="dxa"/>
            <w:shd w:val="clear" w:color="auto" w:fill="auto"/>
            <w:vAlign w:val="center"/>
          </w:tcPr>
          <w:p w:rsidR="00045BA1" w:rsidRPr="008F7EC8" w:rsidRDefault="00045BA1" w:rsidP="00063F1A">
            <w:pPr>
              <w:pStyle w:val="200"/>
              <w:spacing w:before="100" w:beforeAutospacing="1" w:after="100" w:afterAutospacing="1" w:line="280" w:lineRule="exact"/>
              <w:jc w:val="center"/>
              <w:rPr>
                <w:rFonts w:hint="eastAsia"/>
                <w:smallCaps/>
                <w:spacing w:val="-20"/>
              </w:rPr>
            </w:pPr>
            <w:r>
              <w:rPr>
                <w:rFonts w:hint="eastAsia"/>
                <w:smallCaps/>
                <w:spacing w:val="-20"/>
              </w:rPr>
              <w:t>-</w:t>
            </w:r>
          </w:p>
        </w:tc>
        <w:tc>
          <w:tcPr>
            <w:tcW w:w="878" w:type="dxa"/>
            <w:shd w:val="clear" w:color="auto" w:fill="auto"/>
            <w:vAlign w:val="center"/>
          </w:tcPr>
          <w:p w:rsidR="00045BA1" w:rsidRPr="008F7EC8" w:rsidRDefault="00045BA1" w:rsidP="00063F1A">
            <w:pPr>
              <w:pStyle w:val="200"/>
              <w:spacing w:before="100" w:beforeAutospacing="1" w:after="100" w:afterAutospacing="1" w:line="280" w:lineRule="exact"/>
              <w:jc w:val="center"/>
              <w:rPr>
                <w:rFonts w:hint="eastAsia"/>
                <w:smallCaps/>
                <w:spacing w:val="-20"/>
              </w:rPr>
            </w:pPr>
            <w:r>
              <w:rPr>
                <w:rFonts w:hint="eastAsia"/>
                <w:smallCaps/>
                <w:spacing w:val="-20"/>
              </w:rPr>
              <w:t>-</w:t>
            </w:r>
          </w:p>
        </w:tc>
        <w:tc>
          <w:tcPr>
            <w:tcW w:w="740" w:type="dxa"/>
            <w:shd w:val="clear" w:color="auto" w:fill="auto"/>
            <w:vAlign w:val="center"/>
          </w:tcPr>
          <w:p w:rsidR="00045BA1" w:rsidRDefault="00045BA1" w:rsidP="00063F1A">
            <w:pPr>
              <w:pStyle w:val="200"/>
              <w:spacing w:before="100" w:beforeAutospacing="1" w:after="100" w:afterAutospacing="1" w:line="280" w:lineRule="exact"/>
              <w:jc w:val="center"/>
              <w:rPr>
                <w:rFonts w:hint="eastAsia"/>
                <w:smallCaps/>
                <w:spacing w:val="-20"/>
              </w:rPr>
            </w:pPr>
            <w:r>
              <w:rPr>
                <w:rFonts w:hint="eastAsia"/>
                <w:smallCaps/>
                <w:spacing w:val="-20"/>
              </w:rPr>
              <w:t>-</w:t>
            </w:r>
          </w:p>
        </w:tc>
        <w:tc>
          <w:tcPr>
            <w:tcW w:w="708" w:type="dxa"/>
            <w:shd w:val="clear" w:color="auto" w:fill="auto"/>
            <w:vAlign w:val="center"/>
          </w:tcPr>
          <w:p w:rsidR="00045BA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1</w:t>
            </w:r>
            <w:r>
              <w:rPr>
                <w:smallCaps/>
                <w:spacing w:val="-20"/>
              </w:rPr>
              <w:t>5</w:t>
            </w:r>
            <w:r w:rsidRPr="00D2109F">
              <w:rPr>
                <w:rFonts w:hint="eastAsia"/>
                <w:spacing w:val="-20"/>
              </w:rPr>
              <w:t>%</w:t>
            </w:r>
          </w:p>
        </w:tc>
        <w:tc>
          <w:tcPr>
            <w:tcW w:w="913" w:type="dxa"/>
            <w:shd w:val="clear" w:color="auto" w:fill="auto"/>
            <w:vAlign w:val="center"/>
          </w:tcPr>
          <w:p w:rsidR="00045BA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3</w:t>
            </w:r>
            <w:r>
              <w:rPr>
                <w:smallCaps/>
                <w:spacing w:val="-20"/>
              </w:rPr>
              <w:t>5.09</w:t>
            </w:r>
          </w:p>
        </w:tc>
        <w:tc>
          <w:tcPr>
            <w:tcW w:w="788" w:type="dxa"/>
            <w:shd w:val="clear" w:color="auto" w:fill="auto"/>
            <w:vAlign w:val="center"/>
          </w:tcPr>
          <w:p w:rsidR="00045BA1" w:rsidRPr="008F7EC8" w:rsidRDefault="00045BA1" w:rsidP="00063F1A">
            <w:pPr>
              <w:pStyle w:val="200"/>
              <w:spacing w:before="100" w:beforeAutospacing="1" w:after="100" w:afterAutospacing="1" w:line="280" w:lineRule="exact"/>
              <w:jc w:val="right"/>
              <w:rPr>
                <w:rFonts w:hint="eastAsia"/>
                <w:smallCaps/>
                <w:spacing w:val="-20"/>
              </w:rPr>
            </w:pPr>
            <w:r>
              <w:rPr>
                <w:rFonts w:hint="eastAsia"/>
                <w:smallCaps/>
                <w:spacing w:val="-20"/>
              </w:rPr>
              <w:t>0</w:t>
            </w:r>
            <w:r>
              <w:rPr>
                <w:smallCaps/>
                <w:spacing w:val="-20"/>
              </w:rPr>
              <w:t>.89</w:t>
            </w:r>
          </w:p>
        </w:tc>
      </w:tr>
      <w:tr w:rsidR="00F24CC1" w:rsidRPr="00E60E5D" w:rsidTr="008E1369">
        <w:trPr>
          <w:trHeight w:val="70"/>
        </w:trPr>
        <w:tc>
          <w:tcPr>
            <w:tcW w:w="1418" w:type="dxa"/>
            <w:shd w:val="clear" w:color="auto" w:fill="auto"/>
            <w:vAlign w:val="center"/>
          </w:tcPr>
          <w:p w:rsidR="00F24CC1" w:rsidRPr="00013949" w:rsidRDefault="00F24CC1" w:rsidP="00063F1A">
            <w:pPr>
              <w:pStyle w:val="200"/>
              <w:spacing w:before="100" w:beforeAutospacing="1" w:after="100" w:afterAutospacing="1" w:line="280" w:lineRule="exact"/>
              <w:jc w:val="center"/>
              <w:rPr>
                <w:rFonts w:hAnsi="標楷體" w:hint="eastAsia"/>
                <w:b/>
                <w:spacing w:val="-20"/>
              </w:rPr>
            </w:pPr>
            <w:r w:rsidRPr="00013949">
              <w:rPr>
                <w:rFonts w:hAnsi="標楷體"/>
                <w:b/>
                <w:spacing w:val="-20"/>
              </w:rPr>
              <w:t>合計</w:t>
            </w:r>
          </w:p>
        </w:tc>
        <w:tc>
          <w:tcPr>
            <w:tcW w:w="650"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pacing w:val="-20"/>
              </w:rPr>
            </w:pPr>
            <w:r w:rsidRPr="00B644E3">
              <w:rPr>
                <w:rFonts w:hint="eastAsia"/>
                <w:b/>
                <w:spacing w:val="-20"/>
              </w:rPr>
              <w:t>100%</w:t>
            </w:r>
          </w:p>
        </w:tc>
        <w:tc>
          <w:tcPr>
            <w:tcW w:w="925"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pacing w:val="-20"/>
              </w:rPr>
            </w:pPr>
            <w:r w:rsidRPr="00B644E3">
              <w:rPr>
                <w:rFonts w:hint="eastAsia"/>
                <w:b/>
                <w:spacing w:val="-20"/>
              </w:rPr>
              <w:t>104.56</w:t>
            </w:r>
          </w:p>
        </w:tc>
        <w:tc>
          <w:tcPr>
            <w:tcW w:w="788"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pacing w:val="-20"/>
              </w:rPr>
            </w:pPr>
            <w:r w:rsidRPr="00B644E3">
              <w:rPr>
                <w:rFonts w:hint="eastAsia"/>
                <w:b/>
                <w:spacing w:val="-20"/>
              </w:rPr>
              <w:t>3.15</w:t>
            </w:r>
          </w:p>
        </w:tc>
        <w:tc>
          <w:tcPr>
            <w:tcW w:w="697"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100%</w:t>
            </w:r>
          </w:p>
        </w:tc>
        <w:tc>
          <w:tcPr>
            <w:tcW w:w="878"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173.04</w:t>
            </w:r>
          </w:p>
        </w:tc>
        <w:tc>
          <w:tcPr>
            <w:tcW w:w="740" w:type="dxa"/>
            <w:shd w:val="clear" w:color="auto" w:fill="auto"/>
            <w:vAlign w:val="center"/>
          </w:tcPr>
          <w:p w:rsidR="00F24CC1" w:rsidRPr="00B644E3" w:rsidRDefault="00F24CC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5.07</w:t>
            </w:r>
          </w:p>
        </w:tc>
        <w:tc>
          <w:tcPr>
            <w:tcW w:w="708" w:type="dxa"/>
            <w:shd w:val="clear" w:color="auto" w:fill="auto"/>
            <w:vAlign w:val="center"/>
          </w:tcPr>
          <w:p w:rsidR="00F24CC1" w:rsidRPr="00B644E3" w:rsidRDefault="00045BA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1</w:t>
            </w:r>
            <w:r w:rsidRPr="00B644E3">
              <w:rPr>
                <w:b/>
                <w:smallCaps/>
                <w:spacing w:val="-20"/>
              </w:rPr>
              <w:t>00</w:t>
            </w:r>
            <w:r w:rsidRPr="00B644E3">
              <w:rPr>
                <w:rFonts w:hint="eastAsia"/>
                <w:b/>
                <w:spacing w:val="-20"/>
              </w:rPr>
              <w:t>%</w:t>
            </w:r>
          </w:p>
        </w:tc>
        <w:tc>
          <w:tcPr>
            <w:tcW w:w="913" w:type="dxa"/>
            <w:shd w:val="clear" w:color="auto" w:fill="auto"/>
            <w:vAlign w:val="center"/>
          </w:tcPr>
          <w:p w:rsidR="00F24CC1" w:rsidRPr="00B644E3" w:rsidRDefault="00045BA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2</w:t>
            </w:r>
            <w:r w:rsidRPr="00B644E3">
              <w:rPr>
                <w:b/>
                <w:smallCaps/>
                <w:spacing w:val="-20"/>
              </w:rPr>
              <w:t>33.95</w:t>
            </w:r>
          </w:p>
        </w:tc>
        <w:tc>
          <w:tcPr>
            <w:tcW w:w="788" w:type="dxa"/>
            <w:shd w:val="clear" w:color="auto" w:fill="auto"/>
            <w:vAlign w:val="center"/>
          </w:tcPr>
          <w:p w:rsidR="00F24CC1" w:rsidRPr="00B644E3" w:rsidRDefault="00045BA1" w:rsidP="00063F1A">
            <w:pPr>
              <w:pStyle w:val="200"/>
              <w:spacing w:before="100" w:beforeAutospacing="1" w:after="100" w:afterAutospacing="1" w:line="280" w:lineRule="exact"/>
              <w:jc w:val="right"/>
              <w:rPr>
                <w:rFonts w:hint="eastAsia"/>
                <w:b/>
                <w:smallCaps/>
                <w:spacing w:val="-20"/>
              </w:rPr>
            </w:pPr>
            <w:r w:rsidRPr="00B644E3">
              <w:rPr>
                <w:rFonts w:hint="eastAsia"/>
                <w:b/>
                <w:smallCaps/>
                <w:spacing w:val="-20"/>
              </w:rPr>
              <w:t>7</w:t>
            </w:r>
            <w:r w:rsidRPr="00B644E3">
              <w:rPr>
                <w:b/>
                <w:smallCaps/>
                <w:spacing w:val="-20"/>
              </w:rPr>
              <w:t>.27</w:t>
            </w:r>
          </w:p>
        </w:tc>
      </w:tr>
      <w:tr w:rsidR="00F24CC1" w:rsidRPr="00E60E5D" w:rsidTr="008E1369">
        <w:trPr>
          <w:trHeight w:val="70"/>
        </w:trPr>
        <w:tc>
          <w:tcPr>
            <w:tcW w:w="1418" w:type="dxa"/>
            <w:shd w:val="clear" w:color="auto" w:fill="auto"/>
            <w:vAlign w:val="center"/>
          </w:tcPr>
          <w:p w:rsidR="00F24CC1" w:rsidRPr="00013949" w:rsidRDefault="00F24CC1" w:rsidP="00063F1A">
            <w:pPr>
              <w:pStyle w:val="200"/>
              <w:spacing w:before="100" w:beforeAutospacing="1" w:after="100" w:afterAutospacing="1" w:line="280" w:lineRule="exact"/>
              <w:jc w:val="center"/>
              <w:rPr>
                <w:rFonts w:hAnsi="標楷體"/>
                <w:b/>
                <w:spacing w:val="-20"/>
              </w:rPr>
            </w:pPr>
            <w:r w:rsidRPr="00013949">
              <w:rPr>
                <w:rFonts w:hAnsi="標楷體"/>
                <w:b/>
                <w:spacing w:val="-20"/>
              </w:rPr>
              <w:t>淨期望收益率</w:t>
            </w:r>
          </w:p>
        </w:tc>
        <w:tc>
          <w:tcPr>
            <w:tcW w:w="2363" w:type="dxa"/>
            <w:gridSpan w:val="3"/>
            <w:shd w:val="clear" w:color="auto" w:fill="auto"/>
            <w:vAlign w:val="center"/>
          </w:tcPr>
          <w:p w:rsidR="00F24CC1" w:rsidRPr="00013949" w:rsidRDefault="00F24CC1" w:rsidP="00063F1A">
            <w:pPr>
              <w:pStyle w:val="200"/>
              <w:spacing w:before="100" w:beforeAutospacing="1" w:after="100" w:afterAutospacing="1" w:line="280" w:lineRule="exact"/>
              <w:jc w:val="center"/>
              <w:rPr>
                <w:rFonts w:hAnsi="標楷體" w:hint="eastAsia"/>
                <w:b/>
                <w:spacing w:val="-20"/>
              </w:rPr>
            </w:pPr>
            <w:r w:rsidRPr="00013949">
              <w:rPr>
                <w:rFonts w:hAnsi="標楷體" w:hint="eastAsia"/>
                <w:b/>
                <w:spacing w:val="-20"/>
              </w:rPr>
              <w:t>3.0</w:t>
            </w:r>
            <w:r>
              <w:rPr>
                <w:rFonts w:hAnsi="標楷體" w:hint="eastAsia"/>
                <w:b/>
                <w:spacing w:val="-20"/>
              </w:rPr>
              <w:t>0</w:t>
            </w:r>
            <w:r w:rsidRPr="00013949">
              <w:rPr>
                <w:rFonts w:hAnsi="標楷體" w:hint="eastAsia"/>
                <w:b/>
                <w:spacing w:val="-20"/>
              </w:rPr>
              <w:t>%</w:t>
            </w:r>
          </w:p>
        </w:tc>
        <w:tc>
          <w:tcPr>
            <w:tcW w:w="2315" w:type="dxa"/>
            <w:gridSpan w:val="3"/>
            <w:shd w:val="clear" w:color="auto" w:fill="auto"/>
            <w:vAlign w:val="center"/>
          </w:tcPr>
          <w:p w:rsidR="00F24CC1" w:rsidRPr="00013949" w:rsidRDefault="00F24CC1" w:rsidP="00063F1A">
            <w:pPr>
              <w:pStyle w:val="200"/>
              <w:spacing w:before="100" w:beforeAutospacing="1" w:after="100" w:afterAutospacing="1" w:line="280" w:lineRule="exact"/>
              <w:jc w:val="center"/>
              <w:rPr>
                <w:rFonts w:hAnsi="標楷體" w:hint="eastAsia"/>
                <w:b/>
                <w:spacing w:val="-20"/>
              </w:rPr>
            </w:pPr>
            <w:r>
              <w:rPr>
                <w:rFonts w:hAnsi="標楷體" w:hint="eastAsia"/>
                <w:b/>
                <w:spacing w:val="-20"/>
              </w:rPr>
              <w:t>2.92</w:t>
            </w:r>
            <w:r w:rsidRPr="00013949">
              <w:rPr>
                <w:rFonts w:hAnsi="標楷體" w:hint="eastAsia"/>
                <w:b/>
                <w:spacing w:val="-20"/>
              </w:rPr>
              <w:t>%</w:t>
            </w:r>
          </w:p>
        </w:tc>
        <w:tc>
          <w:tcPr>
            <w:tcW w:w="2409" w:type="dxa"/>
            <w:gridSpan w:val="3"/>
            <w:shd w:val="clear" w:color="auto" w:fill="auto"/>
            <w:vAlign w:val="center"/>
          </w:tcPr>
          <w:p w:rsidR="00F24CC1" w:rsidRPr="00013949" w:rsidRDefault="00045BA1" w:rsidP="00063F1A">
            <w:pPr>
              <w:pStyle w:val="200"/>
              <w:spacing w:before="100" w:beforeAutospacing="1" w:after="100" w:afterAutospacing="1" w:line="280" w:lineRule="exact"/>
              <w:jc w:val="center"/>
              <w:rPr>
                <w:rFonts w:hAnsi="標楷體" w:hint="eastAsia"/>
                <w:b/>
                <w:spacing w:val="-20"/>
              </w:rPr>
            </w:pPr>
            <w:r>
              <w:rPr>
                <w:rFonts w:hAnsi="標楷體" w:hint="eastAsia"/>
                <w:b/>
                <w:spacing w:val="-20"/>
              </w:rPr>
              <w:t>3</w:t>
            </w:r>
            <w:r>
              <w:rPr>
                <w:rFonts w:hAnsi="標楷體"/>
                <w:b/>
                <w:spacing w:val="-20"/>
              </w:rPr>
              <w:t>.10</w:t>
            </w:r>
            <w:r w:rsidRPr="00D2109F">
              <w:rPr>
                <w:rFonts w:hint="eastAsia"/>
                <w:spacing w:val="-20"/>
              </w:rPr>
              <w:t>%</w:t>
            </w:r>
          </w:p>
        </w:tc>
      </w:tr>
    </w:tbl>
    <w:p w:rsidR="0099468A" w:rsidRPr="0099468A" w:rsidRDefault="0099468A" w:rsidP="00013949">
      <w:pPr>
        <w:pStyle w:val="200"/>
        <w:spacing w:line="280" w:lineRule="exact"/>
        <w:ind w:left="2" w:hanging="2"/>
        <w:rPr>
          <w:rFonts w:hint="eastAsia"/>
        </w:rPr>
      </w:pPr>
      <w:r w:rsidRPr="0099468A">
        <w:rPr>
          <w:rFonts w:hint="eastAsia"/>
        </w:rPr>
        <w:t>資料來源：</w:t>
      </w:r>
      <w:r w:rsidR="00F64557">
        <w:rPr>
          <w:rFonts w:hint="eastAsia"/>
        </w:rPr>
        <w:t>111至</w:t>
      </w:r>
      <w:r w:rsidRPr="0099468A">
        <w:rPr>
          <w:rFonts w:hint="eastAsia"/>
        </w:rPr>
        <w:t>11</w:t>
      </w:r>
      <w:r w:rsidR="00D2109F">
        <w:rPr>
          <w:rFonts w:hint="eastAsia"/>
        </w:rPr>
        <w:t>3</w:t>
      </w:r>
      <w:r w:rsidRPr="0099468A">
        <w:rPr>
          <w:rFonts w:hint="eastAsia"/>
        </w:rPr>
        <w:t>年度預算書。</w:t>
      </w:r>
    </w:p>
    <w:p w:rsidR="0099468A" w:rsidRPr="0099468A" w:rsidRDefault="0099468A" w:rsidP="0099468A">
      <w:pPr>
        <w:ind w:left="849" w:hangingChars="100" w:hanging="283"/>
        <w:rPr>
          <w:rFonts w:cs="細明體" w:hint="eastAsia"/>
          <w:b/>
          <w:smallCaps w:val="0"/>
          <w:snapToGrid w:val="0"/>
        </w:rPr>
      </w:pPr>
      <w:r w:rsidRPr="0099468A">
        <w:rPr>
          <w:rFonts w:cs="細明體" w:hint="eastAsia"/>
          <w:b/>
          <w:smallCaps w:val="0"/>
          <w:snapToGrid w:val="0"/>
        </w:rPr>
        <w:t>(</w:t>
      </w:r>
      <w:r w:rsidR="00AD05C2">
        <w:rPr>
          <w:rFonts w:cs="細明體" w:hint="eastAsia"/>
          <w:b/>
          <w:smallCaps w:val="0"/>
          <w:snapToGrid w:val="0"/>
        </w:rPr>
        <w:t>三</w:t>
      </w:r>
      <w:r w:rsidRPr="0099468A">
        <w:rPr>
          <w:rFonts w:cs="細明體" w:hint="eastAsia"/>
          <w:b/>
          <w:smallCaps w:val="0"/>
          <w:snapToGrid w:val="0"/>
        </w:rPr>
        <w:t>)</w:t>
      </w:r>
      <w:r w:rsidR="003D635D">
        <w:rPr>
          <w:rFonts w:cs="細明體" w:hint="eastAsia"/>
          <w:b/>
          <w:smallCaps w:val="0"/>
          <w:snapToGrid w:val="0"/>
        </w:rPr>
        <w:t>1</w:t>
      </w:r>
      <w:r w:rsidR="003D635D">
        <w:rPr>
          <w:rFonts w:cs="細明體"/>
          <w:b/>
          <w:smallCaps w:val="0"/>
          <w:snapToGrid w:val="0"/>
        </w:rPr>
        <w:t>12</w:t>
      </w:r>
      <w:r w:rsidR="003D635D">
        <w:rPr>
          <w:rFonts w:cs="細明體" w:hint="eastAsia"/>
          <w:b/>
          <w:smallCaps w:val="0"/>
          <w:snapToGrid w:val="0"/>
        </w:rPr>
        <w:t>及1</w:t>
      </w:r>
      <w:r w:rsidR="003D635D">
        <w:rPr>
          <w:rFonts w:cs="細明體"/>
          <w:b/>
          <w:smallCaps w:val="0"/>
          <w:snapToGrid w:val="0"/>
        </w:rPr>
        <w:t>13</w:t>
      </w:r>
      <w:r w:rsidR="003D635D">
        <w:rPr>
          <w:rFonts w:cs="細明體" w:hint="eastAsia"/>
          <w:b/>
          <w:smallCaps w:val="0"/>
          <w:snapToGrid w:val="0"/>
        </w:rPr>
        <w:t>年1至8月</w:t>
      </w:r>
      <w:r w:rsidR="00895278" w:rsidRPr="0099468A">
        <w:rPr>
          <w:rFonts w:cs="細明體" w:hint="eastAsia"/>
          <w:b/>
          <w:smallCaps w:val="0"/>
          <w:snapToGrid w:val="0"/>
        </w:rPr>
        <w:t>投資</w:t>
      </w:r>
      <w:r w:rsidR="003D635D">
        <w:rPr>
          <w:rFonts w:cs="細明體" w:hint="eastAsia"/>
          <w:b/>
          <w:smallCaps w:val="0"/>
          <w:snapToGrid w:val="0"/>
        </w:rPr>
        <w:t>收益</w:t>
      </w:r>
      <w:r w:rsidR="00895278">
        <w:rPr>
          <w:rFonts w:cs="細明體" w:hint="eastAsia"/>
          <w:b/>
          <w:smallCaps w:val="0"/>
          <w:snapToGrid w:val="0"/>
        </w:rPr>
        <w:t>均</w:t>
      </w:r>
      <w:r w:rsidR="003D635D">
        <w:rPr>
          <w:rFonts w:cs="細明體" w:hint="eastAsia"/>
          <w:b/>
          <w:smallCaps w:val="0"/>
          <w:snapToGrid w:val="0"/>
        </w:rPr>
        <w:t>較預期增加，惟</w:t>
      </w:r>
      <w:r w:rsidR="00895278">
        <w:rPr>
          <w:rFonts w:cs="細明體" w:hint="eastAsia"/>
          <w:b/>
          <w:smallCaps w:val="0"/>
          <w:snapToGrid w:val="0"/>
        </w:rPr>
        <w:t>基金成立迄今收益</w:t>
      </w:r>
      <w:r w:rsidR="003D635D">
        <w:rPr>
          <w:rFonts w:cs="細明體" w:hint="eastAsia"/>
          <w:b/>
          <w:smallCaps w:val="0"/>
          <w:snapToGrid w:val="0"/>
        </w:rPr>
        <w:t>波動幅度偏高</w:t>
      </w:r>
      <w:r w:rsidR="00E00347">
        <w:rPr>
          <w:rFonts w:cs="細明體" w:hint="eastAsia"/>
          <w:b/>
          <w:smallCaps w:val="0"/>
          <w:snapToGrid w:val="0"/>
        </w:rPr>
        <w:t>，且</w:t>
      </w:r>
      <w:r w:rsidR="003D635D">
        <w:rPr>
          <w:rFonts w:cs="細明體" w:hint="eastAsia"/>
          <w:b/>
          <w:smallCaps w:val="0"/>
          <w:snapToGrid w:val="0"/>
        </w:rPr>
        <w:t>各年國庫均需補足未達保證收益差額</w:t>
      </w:r>
    </w:p>
    <w:p w:rsidR="0099468A" w:rsidRDefault="0061453A" w:rsidP="003D6358">
      <w:pPr>
        <w:pStyle w:val="22"/>
        <w:ind w:left="850" w:firstLine="566"/>
        <w:rPr>
          <w:rFonts w:cs="細明體"/>
          <w:smallCaps w:val="0"/>
          <w:snapToGrid w:val="0"/>
        </w:rPr>
      </w:pPr>
      <w:r>
        <w:rPr>
          <w:rFonts w:cs="細明體" w:hint="eastAsia"/>
          <w:smallCaps w:val="0"/>
          <w:snapToGrid w:val="0"/>
        </w:rPr>
        <w:t>檢視</w:t>
      </w:r>
      <w:r w:rsidR="00662C56" w:rsidRPr="00662C56">
        <w:rPr>
          <w:rFonts w:cs="細明體" w:hint="eastAsia"/>
          <w:smallCaps w:val="0"/>
          <w:snapToGrid w:val="0"/>
        </w:rPr>
        <w:t>農退基金</w:t>
      </w:r>
      <w:r w:rsidR="00662C56" w:rsidRPr="00662C56">
        <w:rPr>
          <w:rFonts w:cs="細明體"/>
          <w:smallCaps w:val="0"/>
          <w:snapToGrid w:val="0"/>
        </w:rPr>
        <w:t>110至113年</w:t>
      </w:r>
      <w:r w:rsidR="003D635D">
        <w:rPr>
          <w:rFonts w:cs="細明體"/>
          <w:smallCaps w:val="0"/>
          <w:snapToGrid w:val="0"/>
        </w:rPr>
        <w:t>8</w:t>
      </w:r>
      <w:r w:rsidR="00662C56" w:rsidRPr="00662C56">
        <w:rPr>
          <w:rFonts w:cs="細明體"/>
          <w:smallCaps w:val="0"/>
          <w:snapToGrid w:val="0"/>
        </w:rPr>
        <w:t>月底營運結果(詳表</w:t>
      </w:r>
      <w:r w:rsidR="00B27D70">
        <w:rPr>
          <w:rFonts w:cs="細明體" w:hint="eastAsia"/>
          <w:smallCaps w:val="0"/>
          <w:snapToGrid w:val="0"/>
        </w:rPr>
        <w:t>2</w:t>
      </w:r>
      <w:r w:rsidR="00662C56" w:rsidRPr="00662C56">
        <w:rPr>
          <w:rFonts w:cs="細明體"/>
          <w:smallCaps w:val="0"/>
          <w:snapToGrid w:val="0"/>
        </w:rPr>
        <w:t>)，110及111年收益率為1.97%及負3.78%，均未達預期收益率，而112及113年1至</w:t>
      </w:r>
      <w:r w:rsidR="003D635D">
        <w:rPr>
          <w:rFonts w:cs="細明體"/>
          <w:smallCaps w:val="0"/>
          <w:snapToGrid w:val="0"/>
        </w:rPr>
        <w:t>8</w:t>
      </w:r>
      <w:r w:rsidR="00662C56" w:rsidRPr="00662C56">
        <w:rPr>
          <w:rFonts w:cs="細明體"/>
          <w:smallCaps w:val="0"/>
          <w:snapToGrid w:val="0"/>
        </w:rPr>
        <w:t>月收益率則分別為12.33%及</w:t>
      </w:r>
      <w:r w:rsidR="003D635D">
        <w:rPr>
          <w:rFonts w:cs="細明體"/>
          <w:smallCaps w:val="0"/>
          <w:snapToGrid w:val="0"/>
        </w:rPr>
        <w:t>15.95</w:t>
      </w:r>
      <w:r w:rsidR="00662C56" w:rsidRPr="00662C56">
        <w:rPr>
          <w:rFonts w:cs="細明體"/>
          <w:smallCaps w:val="0"/>
          <w:snapToGrid w:val="0"/>
        </w:rPr>
        <w:t>%，較預期收益率為高，惟收益波動幅度高達</w:t>
      </w:r>
      <w:r w:rsidR="003D635D">
        <w:rPr>
          <w:rFonts w:cs="細明體"/>
          <w:smallCaps w:val="0"/>
          <w:snapToGrid w:val="0"/>
        </w:rPr>
        <w:t>19.73</w:t>
      </w:r>
      <w:r w:rsidR="003D635D">
        <w:rPr>
          <w:rFonts w:cs="細明體" w:hint="eastAsia"/>
          <w:smallCaps w:val="0"/>
          <w:snapToGrid w:val="0"/>
        </w:rPr>
        <w:t>個百分點</w:t>
      </w:r>
      <w:r w:rsidR="00662C56" w:rsidRPr="00662C56">
        <w:rPr>
          <w:rFonts w:cs="細明體"/>
          <w:smallCaps w:val="0"/>
          <w:snapToGrid w:val="0"/>
        </w:rPr>
        <w:t>，且因111年度收益為負值，致</w:t>
      </w:r>
      <w:r w:rsidR="003D635D">
        <w:rPr>
          <w:rFonts w:cs="細明體" w:hint="eastAsia"/>
          <w:smallCaps w:val="0"/>
          <w:snapToGrid w:val="0"/>
        </w:rPr>
        <w:t>近3年</w:t>
      </w:r>
      <w:r w:rsidR="00662C56" w:rsidRPr="00662C56">
        <w:rPr>
          <w:rFonts w:cs="細明體"/>
          <w:smallCaps w:val="0"/>
          <w:snapToGrid w:val="0"/>
        </w:rPr>
        <w:t>農民屆齡請領退休儲金時，經計算後因實際運用收益未達保證收益，致國庫均須按規定補足(詳表</w:t>
      </w:r>
      <w:r w:rsidR="00B27D70">
        <w:rPr>
          <w:rFonts w:cs="細明體" w:hint="eastAsia"/>
          <w:smallCaps w:val="0"/>
          <w:snapToGrid w:val="0"/>
        </w:rPr>
        <w:t>3</w:t>
      </w:r>
      <w:r w:rsidR="00662C56" w:rsidRPr="00662C56">
        <w:rPr>
          <w:rFonts w:cs="細明體"/>
          <w:smallCaps w:val="0"/>
          <w:snapToGrid w:val="0"/>
        </w:rPr>
        <w:t>)，然檢視近年保證收益僅介於0.7858%至1.6642%間，與農業部113年2月規劃，以基金收益4%為設算條件計算農民退休後每月可支領金額</w:t>
      </w:r>
      <w:r w:rsidR="00D72A76" w:rsidRPr="009A21EC">
        <w:rPr>
          <w:rFonts w:cs="細明體"/>
          <w:smallCaps w:val="0"/>
          <w:snapToGrid w:val="0"/>
          <w:vertAlign w:val="superscript"/>
        </w:rPr>
        <w:footnoteReference w:id="31"/>
      </w:r>
      <w:r w:rsidR="00662C56" w:rsidRPr="00662C56">
        <w:rPr>
          <w:rFonts w:cs="細明體"/>
          <w:smallCaps w:val="0"/>
          <w:snapToGrid w:val="0"/>
        </w:rPr>
        <w:t>，</w:t>
      </w:r>
      <w:r w:rsidR="003D635D">
        <w:rPr>
          <w:rFonts w:cs="細明體" w:hint="eastAsia"/>
          <w:smallCaps w:val="0"/>
          <w:snapToGrid w:val="0"/>
        </w:rPr>
        <w:t>仍</w:t>
      </w:r>
      <w:r w:rsidR="00662C56" w:rsidRPr="00662C56">
        <w:rPr>
          <w:rFonts w:cs="細明體"/>
          <w:smallCaps w:val="0"/>
          <w:snapToGrid w:val="0"/>
        </w:rPr>
        <w:t>有</w:t>
      </w:r>
      <w:r w:rsidR="00CE51FF">
        <w:rPr>
          <w:rFonts w:cs="細明體" w:hint="eastAsia"/>
          <w:smallCaps w:val="0"/>
          <w:snapToGrid w:val="0"/>
        </w:rPr>
        <w:t>相當</w:t>
      </w:r>
      <w:r w:rsidR="00662C56" w:rsidRPr="00662C56">
        <w:rPr>
          <w:rFonts w:cs="細明體"/>
          <w:smallCaps w:val="0"/>
          <w:snapToGrid w:val="0"/>
        </w:rPr>
        <w:t>差距，</w:t>
      </w:r>
      <w:r w:rsidR="003D635D">
        <w:rPr>
          <w:rFonts w:cs="細明體" w:hint="eastAsia"/>
          <w:smallCaps w:val="0"/>
          <w:snapToGrid w:val="0"/>
        </w:rPr>
        <w:t>顯示基金投資</w:t>
      </w:r>
      <w:r w:rsidR="00D72A76">
        <w:rPr>
          <w:rFonts w:cs="細明體" w:hint="eastAsia"/>
          <w:smallCaps w:val="0"/>
          <w:snapToGrid w:val="0"/>
        </w:rPr>
        <w:t>尚</w:t>
      </w:r>
      <w:r w:rsidR="003D635D">
        <w:rPr>
          <w:rFonts w:cs="細明體" w:hint="eastAsia"/>
          <w:smallCaps w:val="0"/>
          <w:snapToGrid w:val="0"/>
        </w:rPr>
        <w:t>有</w:t>
      </w:r>
      <w:r w:rsidR="00D72A76">
        <w:rPr>
          <w:rFonts w:cs="細明體" w:hint="eastAsia"/>
          <w:smallCaps w:val="0"/>
          <w:snapToGrid w:val="0"/>
        </w:rPr>
        <w:t>強化</w:t>
      </w:r>
      <w:r w:rsidR="003D635D">
        <w:rPr>
          <w:rFonts w:cs="細明體" w:hint="eastAsia"/>
          <w:smallCaps w:val="0"/>
          <w:snapToGrid w:val="0"/>
        </w:rPr>
        <w:t>精進空間</w:t>
      </w:r>
      <w:r w:rsidR="00662C56" w:rsidRPr="00662C56">
        <w:rPr>
          <w:rFonts w:cs="細明體" w:hint="eastAsia"/>
          <w:smallCaps w:val="0"/>
          <w:snapToGrid w:val="0"/>
        </w:rPr>
        <w:t>。鑒於農退基金係為農民增進退休保障為目標，允宜審慎研謀適當投資策略，創造基金長期穩定之投資收益。</w:t>
      </w:r>
    </w:p>
    <w:p w:rsidR="00662C56" w:rsidRDefault="00662C56" w:rsidP="00662C56">
      <w:pPr>
        <w:pStyle w:val="200"/>
        <w:spacing w:beforeLines="20" w:before="100" w:line="360" w:lineRule="exact"/>
        <w:ind w:left="1417" w:hangingChars="500" w:hanging="1417"/>
        <w:jc w:val="both"/>
        <w:rPr>
          <w:rFonts w:hAnsi="標楷體"/>
        </w:rPr>
      </w:pPr>
      <w:r w:rsidRPr="00D72F6C">
        <w:rPr>
          <w:rFonts w:hAnsi="標楷體" w:hint="eastAsia"/>
          <w:b/>
          <w:sz w:val="28"/>
        </w:rPr>
        <w:t>表</w:t>
      </w:r>
      <w:r>
        <w:rPr>
          <w:rFonts w:hAnsi="標楷體"/>
          <w:b/>
          <w:sz w:val="28"/>
        </w:rPr>
        <w:t>2</w:t>
      </w:r>
      <w:r w:rsidRPr="00D72F6C">
        <w:rPr>
          <w:rFonts w:hAnsi="標楷體" w:hint="eastAsia"/>
          <w:b/>
          <w:sz w:val="28"/>
        </w:rPr>
        <w:t xml:space="preserve">  </w:t>
      </w:r>
      <w:r w:rsidRPr="00CC1AF4">
        <w:rPr>
          <w:rFonts w:hAnsi="標楷體" w:hint="eastAsia"/>
          <w:b/>
          <w:sz w:val="28"/>
        </w:rPr>
        <w:t>110至11</w:t>
      </w:r>
      <w:r>
        <w:rPr>
          <w:rFonts w:hAnsi="標楷體" w:hint="eastAsia"/>
          <w:b/>
          <w:sz w:val="28"/>
        </w:rPr>
        <w:t>4</w:t>
      </w:r>
      <w:r w:rsidRPr="00CC1AF4">
        <w:rPr>
          <w:rFonts w:hAnsi="標楷體" w:hint="eastAsia"/>
          <w:b/>
          <w:sz w:val="28"/>
        </w:rPr>
        <w:t>年</w:t>
      </w:r>
      <w:r>
        <w:rPr>
          <w:rFonts w:hAnsi="標楷體" w:hint="eastAsia"/>
          <w:b/>
          <w:sz w:val="28"/>
        </w:rPr>
        <w:t>度</w:t>
      </w:r>
      <w:r w:rsidRPr="00CC1AF4">
        <w:rPr>
          <w:rFonts w:hAnsi="標楷體" w:hint="eastAsia"/>
          <w:b/>
          <w:sz w:val="28"/>
        </w:rPr>
        <w:t>農退基金投資收益率比較表</w:t>
      </w:r>
      <w:r>
        <w:rPr>
          <w:rFonts w:hint="eastAsia"/>
          <w:b/>
          <w:sz w:val="28"/>
        </w:rPr>
        <w:t xml:space="preserve"> </w:t>
      </w:r>
      <w:r>
        <w:rPr>
          <w:b/>
          <w:sz w:val="28"/>
        </w:rPr>
        <w:t xml:space="preserve">  </w:t>
      </w:r>
      <w:r>
        <w:rPr>
          <w:rFonts w:hint="eastAsia"/>
          <w:b/>
          <w:sz w:val="28"/>
        </w:rPr>
        <w:t xml:space="preserve">  </w:t>
      </w:r>
      <w:r>
        <w:rPr>
          <w:b/>
          <w:sz w:val="28"/>
        </w:rPr>
        <w:t xml:space="preserve">    </w:t>
      </w:r>
      <w:r>
        <w:rPr>
          <w:rFonts w:hint="eastAsia"/>
          <w:b/>
          <w:sz w:val="28"/>
        </w:rPr>
        <w:t xml:space="preserve">  </w:t>
      </w:r>
      <w:r w:rsidRPr="00405F28">
        <w:rPr>
          <w:rFonts w:hAnsi="標楷體" w:hint="eastAsia"/>
        </w:rPr>
        <w:t>單位：</w:t>
      </w:r>
      <w:r w:rsidRPr="00E330D3">
        <w:rPr>
          <w:rFonts w:hAnsi="標楷體"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708"/>
        <w:gridCol w:w="851"/>
        <w:gridCol w:w="709"/>
        <w:gridCol w:w="850"/>
        <w:gridCol w:w="709"/>
        <w:gridCol w:w="709"/>
        <w:gridCol w:w="708"/>
        <w:gridCol w:w="709"/>
        <w:gridCol w:w="993"/>
      </w:tblGrid>
      <w:tr w:rsidR="00662C56" w:rsidRPr="00CC1AF4" w:rsidTr="00063F1A">
        <w:trPr>
          <w:trHeight w:val="208"/>
          <w:tblHeader/>
        </w:trPr>
        <w:tc>
          <w:tcPr>
            <w:tcW w:w="1560" w:type="dxa"/>
            <w:vMerge w:val="restart"/>
            <w:shd w:val="clear" w:color="auto" w:fill="auto"/>
            <w:vAlign w:val="center"/>
          </w:tcPr>
          <w:p w:rsidR="00662C56" w:rsidRPr="00CC1AF4" w:rsidRDefault="00662C56" w:rsidP="00D466CA">
            <w:pPr>
              <w:spacing w:before="100" w:beforeAutospacing="1" w:after="100" w:afterAutospacing="1" w:line="280" w:lineRule="exact"/>
              <w:ind w:leftChars="0" w:left="407" w:right="227" w:firstLineChars="0" w:hanging="407"/>
              <w:jc w:val="center"/>
              <w:rPr>
                <w:rFonts w:hint="eastAsia"/>
                <w:b/>
                <w:bCs/>
                <w:sz w:val="24"/>
              </w:rPr>
            </w:pPr>
            <w:r w:rsidRPr="00CC1AF4">
              <w:rPr>
                <w:rFonts w:hint="eastAsia"/>
                <w:b/>
                <w:bCs/>
                <w:sz w:val="24"/>
              </w:rPr>
              <w:t>運用項目</w:t>
            </w:r>
          </w:p>
        </w:tc>
        <w:tc>
          <w:tcPr>
            <w:tcW w:w="1559" w:type="dxa"/>
            <w:gridSpan w:val="2"/>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110年度</w:t>
            </w:r>
          </w:p>
        </w:tc>
        <w:tc>
          <w:tcPr>
            <w:tcW w:w="1559" w:type="dxa"/>
            <w:gridSpan w:val="2"/>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111年度</w:t>
            </w:r>
          </w:p>
        </w:tc>
        <w:tc>
          <w:tcPr>
            <w:tcW w:w="1418" w:type="dxa"/>
            <w:gridSpan w:val="2"/>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112年度</w:t>
            </w:r>
          </w:p>
        </w:tc>
        <w:tc>
          <w:tcPr>
            <w:tcW w:w="1417" w:type="dxa"/>
            <w:gridSpan w:val="2"/>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113年度</w:t>
            </w:r>
          </w:p>
        </w:tc>
        <w:tc>
          <w:tcPr>
            <w:tcW w:w="993" w:type="dxa"/>
            <w:shd w:val="clear" w:color="auto" w:fill="auto"/>
            <w:vAlign w:val="center"/>
          </w:tcPr>
          <w:p w:rsidR="00662C56" w:rsidRPr="00CC1AF4" w:rsidRDefault="00662C56" w:rsidP="00662C56">
            <w:pPr>
              <w:spacing w:line="280" w:lineRule="exact"/>
              <w:ind w:leftChars="-37" w:left="0" w:rightChars="-37" w:right="-105" w:hangingChars="43" w:hanging="105"/>
              <w:jc w:val="center"/>
              <w:rPr>
                <w:rFonts w:hint="eastAsia"/>
                <w:b/>
                <w:snapToGrid w:val="0"/>
                <w:color w:val="000000"/>
                <w:sz w:val="24"/>
              </w:rPr>
            </w:pPr>
            <w:r>
              <w:rPr>
                <w:rFonts w:hint="eastAsia"/>
                <w:b/>
                <w:snapToGrid w:val="0"/>
                <w:color w:val="000000"/>
                <w:sz w:val="24"/>
              </w:rPr>
              <w:t>1</w:t>
            </w:r>
            <w:r>
              <w:rPr>
                <w:b/>
                <w:snapToGrid w:val="0"/>
                <w:color w:val="000000"/>
                <w:sz w:val="24"/>
              </w:rPr>
              <w:t>14</w:t>
            </w:r>
            <w:r>
              <w:rPr>
                <w:rFonts w:hint="eastAsia"/>
                <w:b/>
                <w:snapToGrid w:val="0"/>
                <w:color w:val="000000"/>
                <w:sz w:val="24"/>
              </w:rPr>
              <w:t>年度</w:t>
            </w:r>
          </w:p>
        </w:tc>
      </w:tr>
      <w:tr w:rsidR="00662C56" w:rsidRPr="00CC1AF4" w:rsidTr="00063F1A">
        <w:trPr>
          <w:trHeight w:val="65"/>
          <w:tblHeader/>
        </w:trPr>
        <w:tc>
          <w:tcPr>
            <w:tcW w:w="1560" w:type="dxa"/>
            <w:vMerge/>
            <w:shd w:val="clear" w:color="auto" w:fill="auto"/>
            <w:vAlign w:val="center"/>
          </w:tcPr>
          <w:p w:rsidR="00662C56" w:rsidRPr="00CC1AF4" w:rsidRDefault="00662C56" w:rsidP="00D466CA">
            <w:pPr>
              <w:spacing w:before="100" w:beforeAutospacing="1" w:after="100" w:afterAutospacing="1" w:line="280" w:lineRule="exact"/>
              <w:ind w:leftChars="0" w:left="406" w:right="227" w:firstLineChars="0" w:hanging="406"/>
              <w:jc w:val="center"/>
              <w:rPr>
                <w:rFonts w:hint="eastAsia"/>
                <w:sz w:val="24"/>
              </w:rPr>
            </w:pPr>
          </w:p>
        </w:tc>
        <w:tc>
          <w:tcPr>
            <w:tcW w:w="708"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預期</w:t>
            </w:r>
          </w:p>
        </w:tc>
        <w:tc>
          <w:tcPr>
            <w:tcW w:w="851"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實際</w:t>
            </w:r>
          </w:p>
        </w:tc>
        <w:tc>
          <w:tcPr>
            <w:tcW w:w="709"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預期</w:t>
            </w:r>
          </w:p>
        </w:tc>
        <w:tc>
          <w:tcPr>
            <w:tcW w:w="850"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實際</w:t>
            </w:r>
          </w:p>
        </w:tc>
        <w:tc>
          <w:tcPr>
            <w:tcW w:w="709"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預期</w:t>
            </w:r>
          </w:p>
        </w:tc>
        <w:tc>
          <w:tcPr>
            <w:tcW w:w="709"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實際</w:t>
            </w:r>
          </w:p>
        </w:tc>
        <w:tc>
          <w:tcPr>
            <w:tcW w:w="708"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預期</w:t>
            </w:r>
          </w:p>
        </w:tc>
        <w:tc>
          <w:tcPr>
            <w:tcW w:w="709"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實際</w:t>
            </w:r>
          </w:p>
        </w:tc>
        <w:tc>
          <w:tcPr>
            <w:tcW w:w="993" w:type="dxa"/>
            <w:shd w:val="clear" w:color="auto" w:fill="auto"/>
            <w:vAlign w:val="center"/>
          </w:tcPr>
          <w:p w:rsidR="00662C56" w:rsidRPr="00CC1AF4" w:rsidRDefault="00662C56" w:rsidP="00D466CA">
            <w:pPr>
              <w:spacing w:line="280" w:lineRule="exact"/>
              <w:ind w:leftChars="0" w:left="0" w:firstLineChars="0" w:firstLine="0"/>
              <w:jc w:val="center"/>
              <w:rPr>
                <w:rFonts w:hint="eastAsia"/>
                <w:b/>
                <w:snapToGrid w:val="0"/>
                <w:color w:val="000000"/>
                <w:sz w:val="24"/>
              </w:rPr>
            </w:pPr>
            <w:r w:rsidRPr="00CC1AF4">
              <w:rPr>
                <w:rFonts w:hint="eastAsia"/>
                <w:b/>
                <w:snapToGrid w:val="0"/>
                <w:color w:val="000000"/>
                <w:sz w:val="24"/>
              </w:rPr>
              <w:t>預期</w:t>
            </w:r>
          </w:p>
        </w:tc>
      </w:tr>
      <w:tr w:rsidR="00662C56" w:rsidRPr="00CC1AF4" w:rsidTr="008E1369">
        <w:trPr>
          <w:trHeight w:val="65"/>
        </w:trPr>
        <w:tc>
          <w:tcPr>
            <w:tcW w:w="1560" w:type="dxa"/>
            <w:shd w:val="clear" w:color="auto" w:fill="auto"/>
            <w:vAlign w:val="center"/>
          </w:tcPr>
          <w:p w:rsidR="00662C56" w:rsidRPr="00CC1AF4" w:rsidRDefault="00662C56" w:rsidP="00D466CA">
            <w:pPr>
              <w:spacing w:before="100" w:beforeAutospacing="1" w:after="100" w:afterAutospacing="1" w:line="280" w:lineRule="exact"/>
              <w:ind w:leftChars="0" w:left="406" w:firstLineChars="0" w:hanging="406"/>
              <w:jc w:val="left"/>
              <w:rPr>
                <w:rFonts w:hint="eastAsia"/>
                <w:bCs/>
                <w:spacing w:val="-20"/>
                <w:kern w:val="0"/>
                <w:sz w:val="24"/>
              </w:rPr>
            </w:pPr>
            <w:r w:rsidRPr="00CC1AF4">
              <w:rPr>
                <w:rFonts w:hint="eastAsia"/>
                <w:bCs/>
                <w:spacing w:val="-20"/>
                <w:kern w:val="0"/>
                <w:sz w:val="24"/>
              </w:rPr>
              <w:t>銀行存款</w:t>
            </w:r>
          </w:p>
        </w:tc>
        <w:tc>
          <w:tcPr>
            <w:tcW w:w="708"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0.45</w:t>
            </w:r>
          </w:p>
        </w:tc>
        <w:tc>
          <w:tcPr>
            <w:tcW w:w="851"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0</w:t>
            </w:r>
            <w:r w:rsidRPr="00311753">
              <w:rPr>
                <w:spacing w:val="-20"/>
                <w:w w:val="95"/>
                <w:kern w:val="0"/>
                <w:sz w:val="24"/>
              </w:rPr>
              <w:t>.72</w:t>
            </w:r>
          </w:p>
        </w:tc>
        <w:tc>
          <w:tcPr>
            <w:tcW w:w="709"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0.69</w:t>
            </w:r>
          </w:p>
        </w:tc>
        <w:tc>
          <w:tcPr>
            <w:tcW w:w="850"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1</w:t>
            </w:r>
            <w:r w:rsidRPr="00311753">
              <w:rPr>
                <w:spacing w:val="-20"/>
                <w:w w:val="95"/>
                <w:kern w:val="0"/>
                <w:sz w:val="24"/>
              </w:rPr>
              <w:t>.01</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0.59</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1.4</w:t>
            </w:r>
            <w:r w:rsidR="003A3C4D">
              <w:rPr>
                <w:spacing w:val="-20"/>
                <w:w w:val="95"/>
                <w:kern w:val="0"/>
                <w:sz w:val="24"/>
              </w:rPr>
              <w:t>3</w:t>
            </w:r>
          </w:p>
        </w:tc>
        <w:tc>
          <w:tcPr>
            <w:tcW w:w="708"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1.08</w:t>
            </w:r>
          </w:p>
        </w:tc>
        <w:tc>
          <w:tcPr>
            <w:tcW w:w="709" w:type="dxa"/>
            <w:shd w:val="clear" w:color="auto" w:fill="auto"/>
            <w:vAlign w:val="center"/>
          </w:tcPr>
          <w:p w:rsidR="00662C56" w:rsidRPr="00662C56" w:rsidRDefault="00311753" w:rsidP="00D466CA">
            <w:pPr>
              <w:spacing w:line="280" w:lineRule="exact"/>
              <w:ind w:leftChars="0" w:left="561" w:firstLineChars="0" w:hanging="561"/>
              <w:jc w:val="right"/>
              <w:rPr>
                <w:rFonts w:hint="eastAsia"/>
                <w:spacing w:val="-20"/>
                <w:w w:val="95"/>
                <w:kern w:val="0"/>
                <w:sz w:val="24"/>
              </w:rPr>
            </w:pPr>
            <w:r>
              <w:rPr>
                <w:rFonts w:hint="eastAsia"/>
                <w:spacing w:val="-20"/>
                <w:w w:val="95"/>
                <w:kern w:val="0"/>
                <w:sz w:val="24"/>
              </w:rPr>
              <w:t>1.52</w:t>
            </w:r>
          </w:p>
        </w:tc>
        <w:tc>
          <w:tcPr>
            <w:tcW w:w="993" w:type="dxa"/>
            <w:shd w:val="clear" w:color="auto" w:fill="auto"/>
            <w:vAlign w:val="center"/>
          </w:tcPr>
          <w:p w:rsidR="00662C56" w:rsidRPr="00CC1AF4" w:rsidRDefault="00662C56" w:rsidP="00D466CA">
            <w:pPr>
              <w:spacing w:line="280" w:lineRule="exact"/>
              <w:ind w:leftChars="0" w:left="561" w:firstLineChars="0" w:hanging="561"/>
              <w:jc w:val="right"/>
              <w:rPr>
                <w:rFonts w:hint="eastAsia"/>
                <w:spacing w:val="-20"/>
                <w:kern w:val="0"/>
                <w:sz w:val="24"/>
              </w:rPr>
            </w:pPr>
            <w:r>
              <w:rPr>
                <w:rFonts w:hint="eastAsia"/>
                <w:spacing w:val="-20"/>
                <w:kern w:val="0"/>
                <w:sz w:val="24"/>
              </w:rPr>
              <w:t>1.10</w:t>
            </w:r>
          </w:p>
        </w:tc>
      </w:tr>
      <w:tr w:rsidR="00662C56" w:rsidRPr="00CC1AF4" w:rsidTr="008E1369">
        <w:trPr>
          <w:trHeight w:val="65"/>
        </w:trPr>
        <w:tc>
          <w:tcPr>
            <w:tcW w:w="1560" w:type="dxa"/>
            <w:shd w:val="clear" w:color="auto" w:fill="auto"/>
            <w:vAlign w:val="center"/>
          </w:tcPr>
          <w:p w:rsidR="00662C56" w:rsidRPr="00CC1AF4" w:rsidRDefault="00662C56" w:rsidP="00D466CA">
            <w:pPr>
              <w:spacing w:before="100" w:beforeAutospacing="1" w:after="100" w:afterAutospacing="1" w:line="280" w:lineRule="exact"/>
              <w:ind w:leftChars="0" w:left="406" w:firstLineChars="0" w:hanging="406"/>
              <w:jc w:val="left"/>
              <w:rPr>
                <w:rFonts w:hint="eastAsia"/>
                <w:bCs/>
                <w:spacing w:val="-20"/>
                <w:kern w:val="0"/>
                <w:sz w:val="24"/>
              </w:rPr>
            </w:pPr>
            <w:r w:rsidRPr="00CC1AF4">
              <w:rPr>
                <w:rFonts w:hint="eastAsia"/>
                <w:bCs/>
                <w:spacing w:val="-20"/>
                <w:kern w:val="0"/>
                <w:sz w:val="24"/>
              </w:rPr>
              <w:t>國內權益證券</w:t>
            </w:r>
          </w:p>
        </w:tc>
        <w:tc>
          <w:tcPr>
            <w:tcW w:w="708" w:type="dxa"/>
            <w:shd w:val="clear" w:color="auto" w:fill="auto"/>
            <w:vAlign w:val="center"/>
          </w:tcPr>
          <w:p w:rsidR="00662C56" w:rsidRPr="00311753" w:rsidRDefault="00662C56" w:rsidP="00D466CA">
            <w:pPr>
              <w:spacing w:line="280" w:lineRule="exact"/>
              <w:ind w:leftChars="0" w:left="561" w:firstLineChars="0" w:hanging="561"/>
              <w:jc w:val="right"/>
              <w:rPr>
                <w:spacing w:val="-20"/>
                <w:w w:val="95"/>
                <w:kern w:val="0"/>
                <w:sz w:val="24"/>
              </w:rPr>
            </w:pPr>
            <w:r w:rsidRPr="00311753">
              <w:rPr>
                <w:rFonts w:hint="eastAsia"/>
                <w:spacing w:val="-20"/>
                <w:w w:val="95"/>
                <w:kern w:val="0"/>
                <w:sz w:val="24"/>
              </w:rPr>
              <w:t>5.60</w:t>
            </w:r>
          </w:p>
        </w:tc>
        <w:tc>
          <w:tcPr>
            <w:tcW w:w="851" w:type="dxa"/>
            <w:shd w:val="clear" w:color="auto" w:fill="auto"/>
            <w:vAlign w:val="center"/>
          </w:tcPr>
          <w:p w:rsidR="00662C56" w:rsidRPr="00311753" w:rsidRDefault="00662C56" w:rsidP="00D466CA">
            <w:pPr>
              <w:spacing w:line="280" w:lineRule="exact"/>
              <w:ind w:leftChars="0" w:left="561" w:firstLineChars="0" w:hanging="561"/>
              <w:jc w:val="right"/>
              <w:rPr>
                <w:spacing w:val="-20"/>
                <w:w w:val="95"/>
                <w:kern w:val="0"/>
                <w:sz w:val="24"/>
              </w:rPr>
            </w:pPr>
            <w:r w:rsidRPr="00311753">
              <w:rPr>
                <w:rFonts w:hint="eastAsia"/>
                <w:spacing w:val="-20"/>
                <w:w w:val="95"/>
                <w:kern w:val="0"/>
                <w:sz w:val="24"/>
              </w:rPr>
              <w:t>2</w:t>
            </w:r>
            <w:r w:rsidRPr="00311753">
              <w:rPr>
                <w:spacing w:val="-20"/>
                <w:w w:val="95"/>
                <w:kern w:val="0"/>
                <w:sz w:val="24"/>
              </w:rPr>
              <w:t>7.84</w:t>
            </w:r>
          </w:p>
        </w:tc>
        <w:tc>
          <w:tcPr>
            <w:tcW w:w="709" w:type="dxa"/>
            <w:shd w:val="clear" w:color="auto" w:fill="auto"/>
            <w:vAlign w:val="center"/>
          </w:tcPr>
          <w:p w:rsidR="00662C56" w:rsidRPr="00311753" w:rsidRDefault="00662C56" w:rsidP="00D466CA">
            <w:pPr>
              <w:spacing w:line="280" w:lineRule="exact"/>
              <w:ind w:leftChars="0" w:left="561" w:firstLineChars="0" w:hanging="561"/>
              <w:jc w:val="right"/>
              <w:rPr>
                <w:spacing w:val="-20"/>
                <w:w w:val="95"/>
                <w:kern w:val="0"/>
                <w:sz w:val="24"/>
              </w:rPr>
            </w:pPr>
            <w:r w:rsidRPr="00311753">
              <w:rPr>
                <w:rFonts w:hint="eastAsia"/>
                <w:spacing w:val="-20"/>
                <w:w w:val="95"/>
                <w:kern w:val="0"/>
                <w:sz w:val="24"/>
              </w:rPr>
              <w:t>5</w:t>
            </w:r>
            <w:r w:rsidRPr="00311753">
              <w:rPr>
                <w:spacing w:val="-20"/>
                <w:w w:val="95"/>
                <w:kern w:val="0"/>
                <w:sz w:val="24"/>
              </w:rPr>
              <w:t>.85</w:t>
            </w:r>
          </w:p>
        </w:tc>
        <w:tc>
          <w:tcPr>
            <w:tcW w:w="850" w:type="dxa"/>
            <w:shd w:val="clear" w:color="auto" w:fill="auto"/>
            <w:vAlign w:val="center"/>
          </w:tcPr>
          <w:p w:rsidR="00662C56" w:rsidRPr="00311753" w:rsidRDefault="00662C56" w:rsidP="00D466CA">
            <w:pPr>
              <w:spacing w:line="280" w:lineRule="exact"/>
              <w:ind w:leftChars="0" w:left="561" w:firstLineChars="0" w:hanging="561"/>
              <w:jc w:val="right"/>
              <w:rPr>
                <w:spacing w:val="-20"/>
                <w:w w:val="95"/>
                <w:kern w:val="0"/>
                <w:sz w:val="24"/>
              </w:rPr>
            </w:pPr>
            <w:r w:rsidRPr="00311753">
              <w:rPr>
                <w:rFonts w:hint="eastAsia"/>
                <w:spacing w:val="-20"/>
                <w:w w:val="95"/>
                <w:kern w:val="0"/>
                <w:sz w:val="24"/>
              </w:rPr>
              <w:t>-</w:t>
            </w:r>
            <w:r w:rsidRPr="00311753">
              <w:rPr>
                <w:spacing w:val="-20"/>
                <w:w w:val="95"/>
                <w:kern w:val="0"/>
                <w:sz w:val="24"/>
              </w:rPr>
              <w:t>15.02</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spacing w:val="-20"/>
                <w:w w:val="95"/>
                <w:kern w:val="0"/>
                <w:sz w:val="24"/>
              </w:rPr>
            </w:pPr>
            <w:r w:rsidRPr="00662C56">
              <w:rPr>
                <w:rFonts w:hint="eastAsia"/>
                <w:spacing w:val="-20"/>
                <w:w w:val="95"/>
                <w:kern w:val="0"/>
                <w:sz w:val="24"/>
              </w:rPr>
              <w:t>5.86</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spacing w:val="-20"/>
                <w:w w:val="95"/>
                <w:kern w:val="0"/>
                <w:sz w:val="24"/>
              </w:rPr>
            </w:pPr>
            <w:r w:rsidRPr="00662C56">
              <w:rPr>
                <w:rFonts w:hint="eastAsia"/>
                <w:spacing w:val="-20"/>
                <w:w w:val="95"/>
                <w:kern w:val="0"/>
                <w:sz w:val="24"/>
              </w:rPr>
              <w:t>27.90</w:t>
            </w:r>
          </w:p>
        </w:tc>
        <w:tc>
          <w:tcPr>
            <w:tcW w:w="708" w:type="dxa"/>
            <w:shd w:val="clear" w:color="auto" w:fill="auto"/>
            <w:vAlign w:val="center"/>
          </w:tcPr>
          <w:p w:rsidR="00662C56" w:rsidRPr="00662C56" w:rsidRDefault="00662C56" w:rsidP="00D466CA">
            <w:pPr>
              <w:spacing w:line="280" w:lineRule="exact"/>
              <w:ind w:leftChars="0" w:left="561" w:firstLineChars="0" w:hanging="561"/>
              <w:jc w:val="right"/>
              <w:rPr>
                <w:spacing w:val="-20"/>
                <w:w w:val="95"/>
                <w:kern w:val="0"/>
                <w:sz w:val="24"/>
              </w:rPr>
            </w:pPr>
            <w:r w:rsidRPr="00662C56">
              <w:rPr>
                <w:rFonts w:hint="eastAsia"/>
                <w:spacing w:val="-20"/>
                <w:w w:val="95"/>
                <w:kern w:val="0"/>
                <w:sz w:val="24"/>
              </w:rPr>
              <w:t>5.02</w:t>
            </w:r>
          </w:p>
        </w:tc>
        <w:tc>
          <w:tcPr>
            <w:tcW w:w="709" w:type="dxa"/>
            <w:shd w:val="clear" w:color="auto" w:fill="auto"/>
            <w:vAlign w:val="center"/>
          </w:tcPr>
          <w:p w:rsidR="00662C56" w:rsidRPr="00662C56" w:rsidRDefault="00311753" w:rsidP="00D466CA">
            <w:pPr>
              <w:spacing w:line="280" w:lineRule="exact"/>
              <w:ind w:leftChars="0" w:left="561" w:firstLineChars="0" w:hanging="561"/>
              <w:jc w:val="right"/>
              <w:rPr>
                <w:spacing w:val="-20"/>
                <w:w w:val="95"/>
                <w:kern w:val="0"/>
                <w:sz w:val="24"/>
              </w:rPr>
            </w:pPr>
            <w:r>
              <w:rPr>
                <w:rFonts w:hint="eastAsia"/>
                <w:spacing w:val="-20"/>
                <w:w w:val="95"/>
                <w:kern w:val="0"/>
                <w:sz w:val="24"/>
              </w:rPr>
              <w:t>36.11</w:t>
            </w:r>
          </w:p>
        </w:tc>
        <w:tc>
          <w:tcPr>
            <w:tcW w:w="993" w:type="dxa"/>
            <w:shd w:val="clear" w:color="auto" w:fill="auto"/>
            <w:vAlign w:val="center"/>
          </w:tcPr>
          <w:p w:rsidR="00662C56" w:rsidRPr="00CC1AF4" w:rsidRDefault="003A3C4D" w:rsidP="00D466CA">
            <w:pPr>
              <w:spacing w:line="280" w:lineRule="exact"/>
              <w:ind w:leftChars="0" w:left="561" w:firstLineChars="0" w:hanging="561"/>
              <w:jc w:val="right"/>
              <w:rPr>
                <w:spacing w:val="-20"/>
                <w:kern w:val="0"/>
                <w:sz w:val="24"/>
              </w:rPr>
            </w:pPr>
            <w:r>
              <w:rPr>
                <w:rFonts w:hint="eastAsia"/>
                <w:spacing w:val="-20"/>
                <w:kern w:val="0"/>
                <w:sz w:val="24"/>
              </w:rPr>
              <w:t>4.82</w:t>
            </w:r>
          </w:p>
        </w:tc>
      </w:tr>
      <w:tr w:rsidR="00662C56" w:rsidRPr="00CC1AF4" w:rsidTr="008E1369">
        <w:trPr>
          <w:trHeight w:val="65"/>
        </w:trPr>
        <w:tc>
          <w:tcPr>
            <w:tcW w:w="1560" w:type="dxa"/>
            <w:shd w:val="clear" w:color="auto" w:fill="auto"/>
            <w:vAlign w:val="center"/>
          </w:tcPr>
          <w:p w:rsidR="00662C56" w:rsidRPr="00CC1AF4" w:rsidRDefault="00662C56" w:rsidP="00D466CA">
            <w:pPr>
              <w:spacing w:before="100" w:beforeAutospacing="1" w:after="100" w:afterAutospacing="1" w:line="280" w:lineRule="exact"/>
              <w:ind w:leftChars="0" w:left="406" w:firstLineChars="0" w:hanging="406"/>
              <w:jc w:val="left"/>
              <w:rPr>
                <w:rFonts w:hint="eastAsia"/>
                <w:bCs/>
                <w:spacing w:val="-20"/>
                <w:kern w:val="0"/>
                <w:sz w:val="24"/>
              </w:rPr>
            </w:pPr>
            <w:r w:rsidRPr="00CC1AF4">
              <w:rPr>
                <w:rFonts w:hint="eastAsia"/>
                <w:bCs/>
                <w:spacing w:val="-20"/>
                <w:kern w:val="0"/>
                <w:sz w:val="24"/>
              </w:rPr>
              <w:t>國內債務證券</w:t>
            </w:r>
          </w:p>
        </w:tc>
        <w:tc>
          <w:tcPr>
            <w:tcW w:w="708" w:type="dxa"/>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851" w:type="dxa"/>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709"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1.04</w:t>
            </w:r>
          </w:p>
        </w:tc>
        <w:tc>
          <w:tcPr>
            <w:tcW w:w="850" w:type="dxa"/>
            <w:shd w:val="clear" w:color="auto" w:fill="auto"/>
            <w:vAlign w:val="center"/>
          </w:tcPr>
          <w:p w:rsidR="00662C56" w:rsidRPr="00311753" w:rsidRDefault="00662C56" w:rsidP="00D466CA">
            <w:pPr>
              <w:spacing w:line="280" w:lineRule="exact"/>
              <w:ind w:leftChars="0" w:left="561" w:firstLineChars="0" w:hanging="561"/>
              <w:jc w:val="right"/>
              <w:rPr>
                <w:rFonts w:hint="eastAsia"/>
                <w:spacing w:val="-20"/>
                <w:w w:val="95"/>
                <w:kern w:val="0"/>
                <w:sz w:val="24"/>
              </w:rPr>
            </w:pPr>
            <w:r w:rsidRPr="00311753">
              <w:rPr>
                <w:rFonts w:hint="eastAsia"/>
                <w:spacing w:val="-20"/>
                <w:w w:val="95"/>
                <w:kern w:val="0"/>
                <w:sz w:val="24"/>
              </w:rPr>
              <w:t>1</w:t>
            </w:r>
            <w:r w:rsidRPr="00311753">
              <w:rPr>
                <w:spacing w:val="-20"/>
                <w:w w:val="95"/>
                <w:kern w:val="0"/>
                <w:sz w:val="24"/>
              </w:rPr>
              <w:t>.64</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0.87</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2.14</w:t>
            </w:r>
          </w:p>
        </w:tc>
        <w:tc>
          <w:tcPr>
            <w:tcW w:w="708" w:type="dxa"/>
            <w:shd w:val="clear" w:color="auto" w:fill="auto"/>
            <w:vAlign w:val="center"/>
          </w:tcPr>
          <w:p w:rsidR="00662C56" w:rsidRPr="00662C56" w:rsidRDefault="00662C56" w:rsidP="00D466CA">
            <w:pPr>
              <w:spacing w:line="280" w:lineRule="exact"/>
              <w:ind w:leftChars="0" w:left="561" w:firstLineChars="0" w:hanging="561"/>
              <w:jc w:val="right"/>
              <w:rPr>
                <w:rFonts w:hint="eastAsia"/>
                <w:spacing w:val="-20"/>
                <w:w w:val="95"/>
                <w:kern w:val="0"/>
                <w:sz w:val="24"/>
              </w:rPr>
            </w:pPr>
            <w:r w:rsidRPr="00662C56">
              <w:rPr>
                <w:rFonts w:hint="eastAsia"/>
                <w:spacing w:val="-20"/>
                <w:w w:val="95"/>
                <w:kern w:val="0"/>
                <w:sz w:val="24"/>
              </w:rPr>
              <w:t>1.48</w:t>
            </w:r>
          </w:p>
        </w:tc>
        <w:tc>
          <w:tcPr>
            <w:tcW w:w="709" w:type="dxa"/>
            <w:shd w:val="clear" w:color="auto" w:fill="auto"/>
            <w:vAlign w:val="center"/>
          </w:tcPr>
          <w:p w:rsidR="00662C56" w:rsidRPr="00662C56" w:rsidRDefault="00311753" w:rsidP="00D466CA">
            <w:pPr>
              <w:spacing w:line="280" w:lineRule="exact"/>
              <w:ind w:leftChars="0" w:left="561" w:firstLineChars="0" w:hanging="561"/>
              <w:jc w:val="right"/>
              <w:rPr>
                <w:rFonts w:hint="eastAsia"/>
                <w:spacing w:val="-20"/>
                <w:w w:val="95"/>
                <w:kern w:val="0"/>
                <w:sz w:val="24"/>
              </w:rPr>
            </w:pPr>
            <w:r>
              <w:rPr>
                <w:rFonts w:hint="eastAsia"/>
                <w:spacing w:val="-20"/>
                <w:w w:val="95"/>
                <w:kern w:val="0"/>
                <w:sz w:val="24"/>
              </w:rPr>
              <w:t>2.82</w:t>
            </w:r>
          </w:p>
        </w:tc>
        <w:tc>
          <w:tcPr>
            <w:tcW w:w="993" w:type="dxa"/>
            <w:shd w:val="clear" w:color="auto" w:fill="auto"/>
            <w:vAlign w:val="center"/>
          </w:tcPr>
          <w:p w:rsidR="00662C56" w:rsidRPr="00CC1AF4" w:rsidRDefault="003A3C4D" w:rsidP="00D466CA">
            <w:pPr>
              <w:spacing w:line="280" w:lineRule="exact"/>
              <w:ind w:leftChars="0" w:left="561" w:firstLineChars="0" w:hanging="561"/>
              <w:jc w:val="right"/>
              <w:rPr>
                <w:rFonts w:hint="eastAsia"/>
                <w:spacing w:val="-20"/>
                <w:kern w:val="0"/>
                <w:sz w:val="24"/>
              </w:rPr>
            </w:pPr>
            <w:r>
              <w:rPr>
                <w:rFonts w:hint="eastAsia"/>
                <w:spacing w:val="-20"/>
                <w:kern w:val="0"/>
                <w:sz w:val="24"/>
              </w:rPr>
              <w:t>1.90</w:t>
            </w:r>
          </w:p>
        </w:tc>
      </w:tr>
      <w:tr w:rsidR="00662C56" w:rsidRPr="00CC1AF4" w:rsidTr="003841CA">
        <w:trPr>
          <w:trHeight w:val="65"/>
        </w:trPr>
        <w:tc>
          <w:tcPr>
            <w:tcW w:w="1560" w:type="dxa"/>
            <w:shd w:val="clear" w:color="auto" w:fill="auto"/>
            <w:vAlign w:val="center"/>
          </w:tcPr>
          <w:p w:rsidR="00662C56" w:rsidRPr="00CC1AF4" w:rsidRDefault="00662C56" w:rsidP="00D466CA">
            <w:pPr>
              <w:spacing w:before="100" w:beforeAutospacing="1" w:after="100" w:afterAutospacing="1" w:line="280" w:lineRule="exact"/>
              <w:ind w:leftChars="0" w:left="406" w:firstLineChars="0" w:hanging="406"/>
              <w:jc w:val="left"/>
              <w:rPr>
                <w:rFonts w:hint="eastAsia"/>
                <w:bCs/>
                <w:spacing w:val="-20"/>
                <w:kern w:val="0"/>
                <w:sz w:val="24"/>
              </w:rPr>
            </w:pPr>
            <w:r w:rsidRPr="00CC1AF4">
              <w:rPr>
                <w:rFonts w:hint="eastAsia"/>
                <w:bCs/>
                <w:spacing w:val="-20"/>
                <w:kern w:val="0"/>
                <w:sz w:val="24"/>
              </w:rPr>
              <w:t>國外債務證券</w:t>
            </w:r>
          </w:p>
        </w:tc>
        <w:tc>
          <w:tcPr>
            <w:tcW w:w="708" w:type="dxa"/>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851" w:type="dxa"/>
            <w:tcBorders>
              <w:bottom w:val="single" w:sz="6" w:space="0" w:color="auto"/>
            </w:tcBorders>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709" w:type="dxa"/>
            <w:tcBorders>
              <w:bottom w:val="single" w:sz="6" w:space="0" w:color="auto"/>
            </w:tcBorders>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850" w:type="dxa"/>
            <w:tcBorders>
              <w:bottom w:val="single" w:sz="6" w:space="0" w:color="auto"/>
            </w:tcBorders>
            <w:shd w:val="clear" w:color="auto" w:fill="auto"/>
            <w:vAlign w:val="center"/>
          </w:tcPr>
          <w:p w:rsidR="00662C56" w:rsidRPr="00311753" w:rsidRDefault="00662C56" w:rsidP="003841CA">
            <w:pPr>
              <w:spacing w:line="280" w:lineRule="exact"/>
              <w:ind w:leftChars="0" w:left="561" w:firstLineChars="0" w:hanging="561"/>
              <w:jc w:val="center"/>
              <w:rPr>
                <w:rFonts w:hint="eastAsia"/>
                <w:spacing w:val="-20"/>
                <w:w w:val="95"/>
                <w:kern w:val="0"/>
                <w:sz w:val="24"/>
              </w:rPr>
            </w:pPr>
            <w:r w:rsidRPr="00311753">
              <w:rPr>
                <w:rFonts w:hint="eastAsia"/>
                <w:spacing w:val="-20"/>
                <w:w w:val="95"/>
                <w:kern w:val="0"/>
                <w:sz w:val="24"/>
              </w:rPr>
              <w:t>-</w:t>
            </w:r>
          </w:p>
        </w:tc>
        <w:tc>
          <w:tcPr>
            <w:tcW w:w="709" w:type="dxa"/>
            <w:shd w:val="clear" w:color="auto" w:fill="auto"/>
            <w:vAlign w:val="center"/>
          </w:tcPr>
          <w:p w:rsidR="00662C56" w:rsidRPr="00662C56" w:rsidRDefault="00662C56" w:rsidP="003841CA">
            <w:pPr>
              <w:spacing w:line="280" w:lineRule="exact"/>
              <w:ind w:leftChars="0" w:left="561" w:firstLineChars="0" w:hanging="561"/>
              <w:jc w:val="center"/>
              <w:rPr>
                <w:rFonts w:hint="eastAsia"/>
                <w:spacing w:val="-20"/>
                <w:w w:val="95"/>
                <w:kern w:val="0"/>
                <w:sz w:val="24"/>
              </w:rPr>
            </w:pPr>
            <w:r w:rsidRPr="00662C56">
              <w:rPr>
                <w:rFonts w:hint="eastAsia"/>
                <w:spacing w:val="-20"/>
                <w:w w:val="95"/>
                <w:kern w:val="0"/>
                <w:sz w:val="24"/>
              </w:rPr>
              <w:t>-</w:t>
            </w:r>
          </w:p>
        </w:tc>
        <w:tc>
          <w:tcPr>
            <w:tcW w:w="709" w:type="dxa"/>
            <w:shd w:val="clear" w:color="auto" w:fill="auto"/>
            <w:vAlign w:val="center"/>
          </w:tcPr>
          <w:p w:rsidR="00662C56" w:rsidRPr="00662C56" w:rsidRDefault="00662C56" w:rsidP="003841CA">
            <w:pPr>
              <w:spacing w:line="280" w:lineRule="exact"/>
              <w:ind w:leftChars="0" w:left="561" w:firstLineChars="0" w:hanging="561"/>
              <w:jc w:val="center"/>
              <w:rPr>
                <w:rFonts w:hint="eastAsia"/>
                <w:spacing w:val="-20"/>
                <w:w w:val="95"/>
                <w:kern w:val="0"/>
                <w:sz w:val="24"/>
              </w:rPr>
            </w:pPr>
            <w:r w:rsidRPr="00662C56">
              <w:rPr>
                <w:rFonts w:hint="eastAsia"/>
                <w:spacing w:val="-20"/>
                <w:w w:val="95"/>
                <w:kern w:val="0"/>
                <w:sz w:val="24"/>
              </w:rPr>
              <w:t>-</w:t>
            </w:r>
          </w:p>
        </w:tc>
        <w:tc>
          <w:tcPr>
            <w:tcW w:w="708" w:type="dxa"/>
            <w:shd w:val="clear" w:color="auto" w:fill="auto"/>
            <w:vAlign w:val="center"/>
          </w:tcPr>
          <w:p w:rsidR="00662C56" w:rsidRPr="00662C56" w:rsidRDefault="00662C56" w:rsidP="003841CA">
            <w:pPr>
              <w:spacing w:line="280" w:lineRule="exact"/>
              <w:ind w:leftChars="0" w:left="561" w:firstLineChars="0" w:hanging="561"/>
              <w:jc w:val="center"/>
              <w:rPr>
                <w:rFonts w:hint="eastAsia"/>
                <w:spacing w:val="-20"/>
                <w:w w:val="95"/>
                <w:kern w:val="0"/>
                <w:sz w:val="24"/>
              </w:rPr>
            </w:pPr>
            <w:r w:rsidRPr="00662C56">
              <w:rPr>
                <w:rFonts w:hint="eastAsia"/>
                <w:spacing w:val="-20"/>
                <w:w w:val="95"/>
                <w:kern w:val="0"/>
                <w:sz w:val="24"/>
              </w:rPr>
              <w:t>-</w:t>
            </w:r>
          </w:p>
        </w:tc>
        <w:tc>
          <w:tcPr>
            <w:tcW w:w="709" w:type="dxa"/>
            <w:shd w:val="clear" w:color="auto" w:fill="auto"/>
            <w:vAlign w:val="center"/>
          </w:tcPr>
          <w:p w:rsidR="00662C56" w:rsidRPr="00662C56" w:rsidRDefault="00311753" w:rsidP="00D466CA">
            <w:pPr>
              <w:spacing w:line="280" w:lineRule="exact"/>
              <w:ind w:leftChars="0" w:left="561" w:firstLineChars="0" w:hanging="561"/>
              <w:jc w:val="right"/>
              <w:rPr>
                <w:rFonts w:hint="eastAsia"/>
                <w:spacing w:val="-20"/>
                <w:w w:val="95"/>
                <w:kern w:val="0"/>
                <w:sz w:val="24"/>
              </w:rPr>
            </w:pPr>
            <w:r>
              <w:rPr>
                <w:rFonts w:hint="eastAsia"/>
                <w:spacing w:val="-20"/>
                <w:w w:val="95"/>
                <w:kern w:val="0"/>
                <w:sz w:val="24"/>
              </w:rPr>
              <w:t>5.64</w:t>
            </w:r>
          </w:p>
        </w:tc>
        <w:tc>
          <w:tcPr>
            <w:tcW w:w="993" w:type="dxa"/>
            <w:shd w:val="clear" w:color="auto" w:fill="auto"/>
            <w:vAlign w:val="center"/>
          </w:tcPr>
          <w:p w:rsidR="00662C56" w:rsidRPr="00CC1AF4" w:rsidRDefault="00662C56" w:rsidP="00D466CA">
            <w:pPr>
              <w:spacing w:line="280" w:lineRule="exact"/>
              <w:ind w:leftChars="0" w:left="561" w:firstLineChars="0" w:hanging="561"/>
              <w:jc w:val="right"/>
              <w:rPr>
                <w:rFonts w:hint="eastAsia"/>
                <w:spacing w:val="-20"/>
                <w:kern w:val="0"/>
                <w:sz w:val="24"/>
              </w:rPr>
            </w:pPr>
            <w:r>
              <w:rPr>
                <w:rFonts w:hint="eastAsia"/>
                <w:spacing w:val="-20"/>
                <w:kern w:val="0"/>
                <w:sz w:val="24"/>
              </w:rPr>
              <w:t>2.54</w:t>
            </w:r>
          </w:p>
        </w:tc>
      </w:tr>
      <w:tr w:rsidR="00662C56" w:rsidRPr="00CC1AF4" w:rsidTr="003841CA">
        <w:trPr>
          <w:trHeight w:val="65"/>
        </w:trPr>
        <w:tc>
          <w:tcPr>
            <w:tcW w:w="1560" w:type="dxa"/>
            <w:shd w:val="clear" w:color="auto" w:fill="auto"/>
            <w:vAlign w:val="center"/>
          </w:tcPr>
          <w:p w:rsidR="00662C56" w:rsidRPr="00CC1AF4" w:rsidRDefault="00662C56" w:rsidP="00D466CA">
            <w:pPr>
              <w:spacing w:before="100" w:beforeAutospacing="1" w:after="100" w:afterAutospacing="1" w:line="280" w:lineRule="exact"/>
              <w:ind w:leftChars="0" w:left="407" w:right="227" w:firstLineChars="0" w:hanging="407"/>
              <w:jc w:val="center"/>
              <w:rPr>
                <w:rFonts w:hint="eastAsia"/>
                <w:b/>
                <w:bCs/>
                <w:sz w:val="24"/>
              </w:rPr>
            </w:pPr>
            <w:r w:rsidRPr="00CC1AF4">
              <w:rPr>
                <w:rFonts w:hint="eastAsia"/>
                <w:b/>
                <w:bCs/>
                <w:sz w:val="24"/>
              </w:rPr>
              <w:t>合計</w:t>
            </w:r>
          </w:p>
        </w:tc>
        <w:tc>
          <w:tcPr>
            <w:tcW w:w="708" w:type="dxa"/>
            <w:shd w:val="clear" w:color="auto" w:fill="auto"/>
            <w:vAlign w:val="center"/>
          </w:tcPr>
          <w:p w:rsidR="00662C56" w:rsidRPr="00311753" w:rsidRDefault="00662C56" w:rsidP="00D466CA">
            <w:pPr>
              <w:spacing w:line="280" w:lineRule="exact"/>
              <w:ind w:leftChars="0" w:left="561" w:firstLineChars="0" w:hanging="561"/>
              <w:jc w:val="right"/>
              <w:rPr>
                <w:rFonts w:hint="eastAsia"/>
                <w:b/>
                <w:bCs/>
                <w:smallCaps w:val="0"/>
                <w:snapToGrid w:val="0"/>
                <w:spacing w:val="-20"/>
                <w:w w:val="95"/>
                <w:sz w:val="24"/>
              </w:rPr>
            </w:pPr>
            <w:r w:rsidRPr="00311753">
              <w:rPr>
                <w:rFonts w:hint="eastAsia"/>
                <w:b/>
                <w:bCs/>
                <w:smallCaps w:val="0"/>
                <w:snapToGrid w:val="0"/>
                <w:spacing w:val="-20"/>
                <w:w w:val="95"/>
                <w:sz w:val="24"/>
              </w:rPr>
              <w:t>3.03</w:t>
            </w:r>
          </w:p>
        </w:tc>
        <w:tc>
          <w:tcPr>
            <w:tcW w:w="851" w:type="dxa"/>
            <w:tcBorders>
              <w:top w:val="single" w:sz="6" w:space="0" w:color="auto"/>
              <w:bottom w:val="single" w:sz="12" w:space="0" w:color="auto"/>
            </w:tcBorders>
            <w:shd w:val="clear" w:color="auto" w:fill="auto"/>
            <w:vAlign w:val="center"/>
          </w:tcPr>
          <w:p w:rsidR="00662C56" w:rsidRPr="00311753" w:rsidRDefault="00662C56" w:rsidP="00D466CA">
            <w:pPr>
              <w:spacing w:line="280" w:lineRule="exact"/>
              <w:ind w:leftChars="0" w:left="561" w:firstLineChars="0" w:hanging="561"/>
              <w:jc w:val="right"/>
              <w:rPr>
                <w:rFonts w:hint="eastAsia"/>
                <w:b/>
                <w:bCs/>
                <w:smallCaps w:val="0"/>
                <w:snapToGrid w:val="0"/>
                <w:spacing w:val="-20"/>
                <w:w w:val="95"/>
                <w:sz w:val="24"/>
              </w:rPr>
            </w:pPr>
            <w:r w:rsidRPr="00311753">
              <w:rPr>
                <w:rFonts w:hint="eastAsia"/>
                <w:b/>
                <w:bCs/>
                <w:smallCaps w:val="0"/>
                <w:snapToGrid w:val="0"/>
                <w:spacing w:val="-20"/>
                <w:w w:val="95"/>
                <w:sz w:val="24"/>
              </w:rPr>
              <w:t>1</w:t>
            </w:r>
            <w:r w:rsidRPr="00311753">
              <w:rPr>
                <w:b/>
                <w:bCs/>
                <w:smallCaps w:val="0"/>
                <w:snapToGrid w:val="0"/>
                <w:spacing w:val="-20"/>
                <w:w w:val="95"/>
                <w:sz w:val="24"/>
              </w:rPr>
              <w:t>.97</w:t>
            </w:r>
          </w:p>
        </w:tc>
        <w:tc>
          <w:tcPr>
            <w:tcW w:w="709" w:type="dxa"/>
            <w:tcBorders>
              <w:top w:val="single" w:sz="6" w:space="0" w:color="auto"/>
              <w:bottom w:val="single" w:sz="12" w:space="0" w:color="auto"/>
            </w:tcBorders>
            <w:shd w:val="clear" w:color="auto" w:fill="auto"/>
            <w:vAlign w:val="center"/>
          </w:tcPr>
          <w:p w:rsidR="00662C56" w:rsidRPr="00311753" w:rsidRDefault="00662C56" w:rsidP="00D466CA">
            <w:pPr>
              <w:spacing w:line="280" w:lineRule="exact"/>
              <w:ind w:leftChars="0" w:left="561" w:firstLineChars="0" w:hanging="561"/>
              <w:jc w:val="right"/>
              <w:rPr>
                <w:rFonts w:hint="eastAsia"/>
                <w:b/>
                <w:bCs/>
                <w:smallCaps w:val="0"/>
                <w:snapToGrid w:val="0"/>
                <w:spacing w:val="-20"/>
                <w:w w:val="95"/>
                <w:sz w:val="24"/>
              </w:rPr>
            </w:pPr>
            <w:r w:rsidRPr="00311753">
              <w:rPr>
                <w:rFonts w:hint="eastAsia"/>
                <w:b/>
                <w:bCs/>
                <w:smallCaps w:val="0"/>
                <w:snapToGrid w:val="0"/>
                <w:spacing w:val="-20"/>
                <w:w w:val="95"/>
                <w:sz w:val="24"/>
              </w:rPr>
              <w:t>3</w:t>
            </w:r>
            <w:r w:rsidRPr="00311753">
              <w:rPr>
                <w:b/>
                <w:bCs/>
                <w:smallCaps w:val="0"/>
                <w:snapToGrid w:val="0"/>
                <w:spacing w:val="-20"/>
                <w:w w:val="95"/>
                <w:sz w:val="24"/>
              </w:rPr>
              <w:t>.29</w:t>
            </w:r>
          </w:p>
        </w:tc>
        <w:tc>
          <w:tcPr>
            <w:tcW w:w="850" w:type="dxa"/>
            <w:tcBorders>
              <w:top w:val="single" w:sz="6" w:space="0" w:color="auto"/>
              <w:bottom w:val="single" w:sz="12" w:space="0" w:color="auto"/>
            </w:tcBorders>
            <w:shd w:val="clear" w:color="auto" w:fill="auto"/>
            <w:vAlign w:val="center"/>
          </w:tcPr>
          <w:p w:rsidR="00662C56" w:rsidRPr="00311753" w:rsidRDefault="00662C56" w:rsidP="00D466CA">
            <w:pPr>
              <w:spacing w:line="280" w:lineRule="exact"/>
              <w:ind w:leftChars="0" w:left="561" w:firstLineChars="0" w:hanging="561"/>
              <w:jc w:val="right"/>
              <w:rPr>
                <w:rFonts w:hint="eastAsia"/>
                <w:b/>
                <w:bCs/>
                <w:smallCaps w:val="0"/>
                <w:snapToGrid w:val="0"/>
                <w:spacing w:val="-20"/>
                <w:w w:val="95"/>
                <w:sz w:val="24"/>
              </w:rPr>
            </w:pPr>
            <w:r w:rsidRPr="00311753">
              <w:rPr>
                <w:rFonts w:hint="eastAsia"/>
                <w:b/>
                <w:bCs/>
                <w:smallCaps w:val="0"/>
                <w:snapToGrid w:val="0"/>
                <w:spacing w:val="-20"/>
                <w:w w:val="95"/>
                <w:sz w:val="24"/>
              </w:rPr>
              <w:t>-</w:t>
            </w:r>
            <w:r w:rsidRPr="00311753">
              <w:rPr>
                <w:b/>
                <w:bCs/>
                <w:smallCaps w:val="0"/>
                <w:snapToGrid w:val="0"/>
                <w:spacing w:val="-20"/>
                <w:w w:val="95"/>
                <w:sz w:val="24"/>
              </w:rPr>
              <w:t>3.78</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b/>
                <w:bCs/>
                <w:spacing w:val="-20"/>
                <w:w w:val="95"/>
                <w:kern w:val="0"/>
                <w:sz w:val="24"/>
              </w:rPr>
            </w:pPr>
            <w:r w:rsidRPr="00662C56">
              <w:rPr>
                <w:rFonts w:hint="eastAsia"/>
                <w:b/>
                <w:bCs/>
                <w:spacing w:val="-20"/>
                <w:w w:val="95"/>
                <w:kern w:val="0"/>
                <w:sz w:val="24"/>
              </w:rPr>
              <w:t>3.00</w:t>
            </w:r>
          </w:p>
        </w:tc>
        <w:tc>
          <w:tcPr>
            <w:tcW w:w="709" w:type="dxa"/>
            <w:shd w:val="clear" w:color="auto" w:fill="auto"/>
            <w:vAlign w:val="center"/>
          </w:tcPr>
          <w:p w:rsidR="00662C56" w:rsidRPr="00662C56" w:rsidRDefault="00662C56" w:rsidP="00D466CA">
            <w:pPr>
              <w:spacing w:line="280" w:lineRule="exact"/>
              <w:ind w:leftChars="0" w:left="561" w:firstLineChars="0" w:hanging="561"/>
              <w:jc w:val="right"/>
              <w:rPr>
                <w:rFonts w:hint="eastAsia"/>
                <w:b/>
                <w:bCs/>
                <w:spacing w:val="-20"/>
                <w:w w:val="95"/>
                <w:kern w:val="0"/>
                <w:sz w:val="24"/>
              </w:rPr>
            </w:pPr>
            <w:r w:rsidRPr="00662C56">
              <w:rPr>
                <w:rFonts w:hint="eastAsia"/>
                <w:b/>
                <w:bCs/>
                <w:spacing w:val="-20"/>
                <w:w w:val="95"/>
                <w:kern w:val="0"/>
                <w:sz w:val="24"/>
              </w:rPr>
              <w:t>12.33</w:t>
            </w:r>
          </w:p>
        </w:tc>
        <w:tc>
          <w:tcPr>
            <w:tcW w:w="708" w:type="dxa"/>
            <w:shd w:val="clear" w:color="auto" w:fill="auto"/>
            <w:vAlign w:val="center"/>
          </w:tcPr>
          <w:p w:rsidR="00662C56" w:rsidRPr="00662C56" w:rsidRDefault="00311753" w:rsidP="00D466CA">
            <w:pPr>
              <w:spacing w:line="280" w:lineRule="exact"/>
              <w:ind w:leftChars="0" w:left="561" w:firstLineChars="0" w:hanging="561"/>
              <w:jc w:val="right"/>
              <w:rPr>
                <w:rFonts w:hint="eastAsia"/>
                <w:b/>
                <w:bCs/>
                <w:spacing w:val="-20"/>
                <w:w w:val="95"/>
                <w:kern w:val="0"/>
                <w:sz w:val="24"/>
              </w:rPr>
            </w:pPr>
            <w:r>
              <w:rPr>
                <w:rFonts w:hint="eastAsia"/>
                <w:b/>
                <w:bCs/>
                <w:spacing w:val="-20"/>
                <w:w w:val="95"/>
                <w:kern w:val="0"/>
                <w:sz w:val="24"/>
              </w:rPr>
              <w:t>2.92</w:t>
            </w:r>
          </w:p>
        </w:tc>
        <w:tc>
          <w:tcPr>
            <w:tcW w:w="709" w:type="dxa"/>
            <w:shd w:val="clear" w:color="auto" w:fill="auto"/>
            <w:vAlign w:val="center"/>
          </w:tcPr>
          <w:p w:rsidR="00662C56" w:rsidRPr="00662C56" w:rsidRDefault="00311753" w:rsidP="00D466CA">
            <w:pPr>
              <w:spacing w:line="280" w:lineRule="exact"/>
              <w:ind w:leftChars="0" w:left="561" w:firstLineChars="0" w:hanging="561"/>
              <w:jc w:val="right"/>
              <w:rPr>
                <w:rFonts w:hint="eastAsia"/>
                <w:b/>
                <w:bCs/>
                <w:spacing w:val="-20"/>
                <w:w w:val="95"/>
                <w:kern w:val="0"/>
                <w:sz w:val="24"/>
              </w:rPr>
            </w:pPr>
            <w:r>
              <w:rPr>
                <w:rFonts w:hint="eastAsia"/>
                <w:b/>
                <w:bCs/>
                <w:spacing w:val="-20"/>
                <w:w w:val="95"/>
                <w:kern w:val="0"/>
                <w:sz w:val="24"/>
              </w:rPr>
              <w:t>15.95</w:t>
            </w:r>
          </w:p>
        </w:tc>
        <w:tc>
          <w:tcPr>
            <w:tcW w:w="993" w:type="dxa"/>
            <w:shd w:val="clear" w:color="auto" w:fill="auto"/>
            <w:vAlign w:val="center"/>
          </w:tcPr>
          <w:p w:rsidR="00662C56" w:rsidRPr="00CC1AF4" w:rsidRDefault="00662C56" w:rsidP="00D466CA">
            <w:pPr>
              <w:spacing w:line="280" w:lineRule="exact"/>
              <w:ind w:leftChars="0" w:left="561" w:firstLineChars="0" w:hanging="561"/>
              <w:jc w:val="right"/>
              <w:rPr>
                <w:rFonts w:hint="eastAsia"/>
                <w:b/>
                <w:bCs/>
                <w:spacing w:val="-20"/>
                <w:kern w:val="0"/>
                <w:sz w:val="24"/>
              </w:rPr>
            </w:pPr>
            <w:r>
              <w:rPr>
                <w:rFonts w:hint="eastAsia"/>
                <w:b/>
                <w:bCs/>
                <w:spacing w:val="-20"/>
                <w:kern w:val="0"/>
                <w:sz w:val="24"/>
              </w:rPr>
              <w:t>3.1</w:t>
            </w:r>
            <w:r w:rsidR="00311753">
              <w:rPr>
                <w:rFonts w:hint="eastAsia"/>
                <w:b/>
                <w:bCs/>
                <w:spacing w:val="-20"/>
                <w:kern w:val="0"/>
                <w:sz w:val="24"/>
              </w:rPr>
              <w:t>0</w:t>
            </w:r>
          </w:p>
        </w:tc>
      </w:tr>
    </w:tbl>
    <w:p w:rsidR="00311753" w:rsidRDefault="00662C56" w:rsidP="003D635D">
      <w:pPr>
        <w:spacing w:line="260" w:lineRule="exact"/>
        <w:ind w:leftChars="0" w:left="1133" w:hangingChars="466" w:hanging="1133"/>
        <w:rPr>
          <w:rFonts w:hint="eastAsia"/>
          <w:snapToGrid w:val="0"/>
          <w:sz w:val="24"/>
        </w:rPr>
      </w:pPr>
      <w:r>
        <w:rPr>
          <w:rFonts w:hint="eastAsia"/>
          <w:snapToGrid w:val="0"/>
          <w:sz w:val="24"/>
        </w:rPr>
        <w:t>說    明</w:t>
      </w:r>
      <w:r w:rsidRPr="0012286E">
        <w:rPr>
          <w:rFonts w:hint="eastAsia"/>
          <w:snapToGrid w:val="0"/>
          <w:sz w:val="24"/>
        </w:rPr>
        <w:t>：</w:t>
      </w:r>
      <w:r w:rsidR="00311753">
        <w:rPr>
          <w:rFonts w:hint="eastAsia"/>
          <w:snapToGrid w:val="0"/>
          <w:sz w:val="24"/>
        </w:rPr>
        <w:t>表列收益率係為扣除費用後之凈期望收益率</w:t>
      </w:r>
      <w:r w:rsidR="008E1369">
        <w:rPr>
          <w:rFonts w:hint="eastAsia"/>
          <w:snapToGrid w:val="0"/>
          <w:sz w:val="24"/>
        </w:rPr>
        <w:t>；據說明，113年度實際收益率為1至8月累計收益率，因</w:t>
      </w:r>
      <w:r w:rsidR="008E1369" w:rsidRPr="004B658E">
        <w:rPr>
          <w:rFonts w:hint="eastAsia"/>
          <w:snapToGrid w:val="0"/>
          <w:sz w:val="24"/>
        </w:rPr>
        <w:t>銀行存款、國內債務證券項屬固定收益項目，報酬率以年化收益率列示，即運用收益÷113年實際營運量÷總日數</w:t>
      </w:r>
      <w:r w:rsidR="008E1369">
        <w:rPr>
          <w:rFonts w:hint="eastAsia"/>
          <w:snapToGrid w:val="0"/>
          <w:sz w:val="24"/>
        </w:rPr>
        <w:t>(244</w:t>
      </w:r>
      <w:r w:rsidR="008E1369" w:rsidRPr="004B658E">
        <w:rPr>
          <w:rFonts w:hint="eastAsia"/>
          <w:snapToGrid w:val="0"/>
          <w:sz w:val="24"/>
        </w:rPr>
        <w:t>）*年度總日數(366)</w:t>
      </w:r>
      <w:r w:rsidR="008E1369">
        <w:rPr>
          <w:rFonts w:hint="eastAsia"/>
          <w:snapToGrid w:val="0"/>
          <w:sz w:val="24"/>
        </w:rPr>
        <w:t>計算。</w:t>
      </w:r>
    </w:p>
    <w:p w:rsidR="00662C56" w:rsidRPr="0012286E" w:rsidRDefault="00662C56" w:rsidP="003D635D">
      <w:pPr>
        <w:spacing w:line="260" w:lineRule="exact"/>
        <w:ind w:leftChars="0" w:left="1216" w:hangingChars="500" w:hanging="1216"/>
        <w:jc w:val="left"/>
        <w:rPr>
          <w:rFonts w:hint="eastAsia"/>
          <w:snapToGrid w:val="0"/>
          <w:sz w:val="24"/>
        </w:rPr>
      </w:pPr>
      <w:r w:rsidRPr="0012286E">
        <w:rPr>
          <w:rFonts w:hint="eastAsia"/>
          <w:snapToGrid w:val="0"/>
          <w:sz w:val="24"/>
        </w:rPr>
        <w:t>資料來源：農業部提供</w:t>
      </w:r>
      <w:r w:rsidR="008E1369">
        <w:rPr>
          <w:rFonts w:hint="eastAsia"/>
          <w:snapToGrid w:val="0"/>
          <w:sz w:val="24"/>
        </w:rPr>
        <w:t>資料、歷年預、決算書及勞動部勞動基金運用</w:t>
      </w:r>
      <w:r w:rsidR="008E1369" w:rsidRPr="008E1369">
        <w:rPr>
          <w:rFonts w:hint="eastAsia"/>
          <w:snapToGrid w:val="0"/>
          <w:spacing w:val="-6"/>
          <w:sz w:val="24"/>
        </w:rPr>
        <w:t>局各月「農民退休基金運用情形」</w:t>
      </w:r>
      <w:r w:rsidRPr="0012286E">
        <w:rPr>
          <w:rFonts w:hint="eastAsia"/>
          <w:snapToGrid w:val="0"/>
          <w:sz w:val="24"/>
        </w:rPr>
        <w:t>。</w:t>
      </w:r>
    </w:p>
    <w:p w:rsidR="00662C56" w:rsidRPr="008B3511" w:rsidRDefault="00662C56" w:rsidP="003D635D">
      <w:pPr>
        <w:spacing w:beforeLines="20" w:before="100" w:line="320" w:lineRule="exact"/>
        <w:ind w:leftChars="0" w:left="709" w:hangingChars="250" w:hanging="709"/>
        <w:rPr>
          <w:smallCaps w:val="0"/>
          <w:snapToGrid w:val="0"/>
          <w:sz w:val="24"/>
        </w:rPr>
      </w:pPr>
      <w:r w:rsidRPr="008B3511">
        <w:rPr>
          <w:rFonts w:hint="eastAsia"/>
          <w:b/>
          <w:smallCaps w:val="0"/>
          <w:snapToGrid w:val="0"/>
        </w:rPr>
        <w:t>表</w:t>
      </w:r>
      <w:r>
        <w:rPr>
          <w:b/>
          <w:smallCaps w:val="0"/>
          <w:snapToGrid w:val="0"/>
        </w:rPr>
        <w:t>3</w:t>
      </w:r>
      <w:r w:rsidRPr="008B3511">
        <w:rPr>
          <w:rFonts w:hint="eastAsia"/>
          <w:b/>
          <w:smallCaps w:val="0"/>
          <w:snapToGrid w:val="0"/>
        </w:rPr>
        <w:t xml:space="preserve">  110至</w:t>
      </w:r>
      <w:r w:rsidRPr="008B3511">
        <w:rPr>
          <w:b/>
          <w:smallCaps w:val="0"/>
          <w:snapToGrid w:val="0"/>
        </w:rPr>
        <w:t>11</w:t>
      </w:r>
      <w:r w:rsidRPr="008B3511">
        <w:rPr>
          <w:rFonts w:hint="eastAsia"/>
          <w:b/>
          <w:smallCaps w:val="0"/>
          <w:snapToGrid w:val="0"/>
        </w:rPr>
        <w:t>3年</w:t>
      </w:r>
      <w:r w:rsidR="008E1369">
        <w:rPr>
          <w:b/>
          <w:smallCaps w:val="0"/>
          <w:snapToGrid w:val="0"/>
        </w:rPr>
        <w:t>8</w:t>
      </w:r>
      <w:r w:rsidRPr="008B3511">
        <w:rPr>
          <w:rFonts w:hint="eastAsia"/>
          <w:b/>
          <w:smallCaps w:val="0"/>
          <w:snapToGrid w:val="0"/>
        </w:rPr>
        <w:t xml:space="preserve">月農退基金收益未超過保證收益而須補足收益明細表                  </w:t>
      </w:r>
      <w:r>
        <w:rPr>
          <w:rFonts w:hint="eastAsia"/>
          <w:b/>
          <w:smallCaps w:val="0"/>
          <w:snapToGrid w:val="0"/>
        </w:rPr>
        <w:t xml:space="preserve">     </w:t>
      </w:r>
      <w:r w:rsidRPr="008B3511">
        <w:rPr>
          <w:rFonts w:hint="eastAsia"/>
          <w:b/>
          <w:smallCaps w:val="0"/>
          <w:snapToGrid w:val="0"/>
        </w:rPr>
        <w:t xml:space="preserve">             </w:t>
      </w:r>
      <w:r w:rsidRPr="008B3511">
        <w:rPr>
          <w:rFonts w:hint="eastAsia"/>
          <w:smallCaps w:val="0"/>
          <w:snapToGrid w:val="0"/>
          <w:sz w:val="24"/>
        </w:rPr>
        <w:t>單位：%；新臺幣元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2410"/>
        <w:gridCol w:w="2410"/>
        <w:gridCol w:w="2551"/>
      </w:tblGrid>
      <w:tr w:rsidR="00662C56" w:rsidRPr="008B3511" w:rsidTr="00105071">
        <w:trPr>
          <w:trHeight w:val="340"/>
          <w:tblHeader/>
        </w:trPr>
        <w:tc>
          <w:tcPr>
            <w:tcW w:w="1134" w:type="dxa"/>
            <w:shd w:val="clear" w:color="auto" w:fill="auto"/>
            <w:vAlign w:val="center"/>
          </w:tcPr>
          <w:p w:rsidR="00662C56" w:rsidRPr="008B3511" w:rsidRDefault="00662C56" w:rsidP="00D466CA">
            <w:pPr>
              <w:spacing w:line="280" w:lineRule="exact"/>
              <w:ind w:leftChars="-32" w:left="9" w:hangingChars="41" w:hanging="100"/>
              <w:jc w:val="center"/>
              <w:rPr>
                <w:rFonts w:hint="eastAsia"/>
                <w:b/>
                <w:color w:val="000000"/>
                <w:sz w:val="24"/>
              </w:rPr>
            </w:pPr>
            <w:r w:rsidRPr="008B3511">
              <w:rPr>
                <w:rFonts w:hint="eastAsia"/>
                <w:b/>
                <w:color w:val="000000"/>
                <w:sz w:val="24"/>
              </w:rPr>
              <w:t>年度</w:t>
            </w:r>
          </w:p>
        </w:tc>
        <w:tc>
          <w:tcPr>
            <w:tcW w:w="2410" w:type="dxa"/>
            <w:shd w:val="clear" w:color="auto" w:fill="auto"/>
            <w:vAlign w:val="center"/>
          </w:tcPr>
          <w:p w:rsidR="00662C56" w:rsidRPr="008B3511" w:rsidRDefault="00662C56" w:rsidP="00D466CA">
            <w:pPr>
              <w:spacing w:line="280" w:lineRule="exact"/>
              <w:ind w:leftChars="0" w:left="0" w:firstLineChars="0" w:firstLine="0"/>
              <w:jc w:val="center"/>
              <w:rPr>
                <w:rFonts w:hint="eastAsia"/>
                <w:b/>
                <w:color w:val="000000"/>
                <w:sz w:val="24"/>
              </w:rPr>
            </w:pPr>
            <w:r w:rsidRPr="008B3511">
              <w:rPr>
                <w:rFonts w:hint="eastAsia"/>
                <w:b/>
                <w:color w:val="000000"/>
                <w:sz w:val="24"/>
              </w:rPr>
              <w:t>實際收益率</w:t>
            </w:r>
          </w:p>
        </w:tc>
        <w:tc>
          <w:tcPr>
            <w:tcW w:w="2410" w:type="dxa"/>
            <w:shd w:val="clear" w:color="auto" w:fill="auto"/>
            <w:vAlign w:val="center"/>
          </w:tcPr>
          <w:p w:rsidR="00662C56" w:rsidRPr="008B3511" w:rsidRDefault="00662C56" w:rsidP="00D466CA">
            <w:pPr>
              <w:spacing w:line="280" w:lineRule="exact"/>
              <w:ind w:leftChars="0" w:left="0" w:firstLineChars="0" w:firstLine="0"/>
              <w:jc w:val="center"/>
              <w:rPr>
                <w:rFonts w:hint="eastAsia"/>
                <w:b/>
                <w:color w:val="000000"/>
                <w:sz w:val="24"/>
              </w:rPr>
            </w:pPr>
            <w:r w:rsidRPr="008B3511">
              <w:rPr>
                <w:rFonts w:hint="eastAsia"/>
                <w:b/>
                <w:color w:val="000000"/>
                <w:sz w:val="24"/>
              </w:rPr>
              <w:t>保證收益率</w:t>
            </w:r>
          </w:p>
        </w:tc>
        <w:tc>
          <w:tcPr>
            <w:tcW w:w="2551" w:type="dxa"/>
            <w:shd w:val="clear" w:color="auto" w:fill="auto"/>
            <w:vAlign w:val="center"/>
          </w:tcPr>
          <w:p w:rsidR="00662C56" w:rsidRPr="008B3511" w:rsidRDefault="00662C56" w:rsidP="00D466CA">
            <w:pPr>
              <w:spacing w:line="280" w:lineRule="exact"/>
              <w:ind w:leftChars="0" w:left="0" w:firstLineChars="0" w:firstLine="0"/>
              <w:jc w:val="center"/>
              <w:rPr>
                <w:rFonts w:hint="eastAsia"/>
                <w:b/>
                <w:color w:val="000000"/>
                <w:sz w:val="24"/>
              </w:rPr>
            </w:pPr>
            <w:r w:rsidRPr="008B3511">
              <w:rPr>
                <w:rFonts w:hint="eastAsia"/>
                <w:b/>
                <w:color w:val="000000"/>
                <w:sz w:val="24"/>
              </w:rPr>
              <w:t>國庫補足收益數</w:t>
            </w:r>
          </w:p>
        </w:tc>
      </w:tr>
      <w:tr w:rsidR="00662C56" w:rsidRPr="008B3511" w:rsidTr="00105071">
        <w:trPr>
          <w:trHeight w:val="340"/>
        </w:trPr>
        <w:tc>
          <w:tcPr>
            <w:tcW w:w="1134" w:type="dxa"/>
            <w:shd w:val="clear" w:color="auto" w:fill="auto"/>
            <w:vAlign w:val="center"/>
          </w:tcPr>
          <w:p w:rsidR="00662C56" w:rsidRPr="008B3511" w:rsidRDefault="00662C56" w:rsidP="00D466CA">
            <w:pPr>
              <w:spacing w:line="320" w:lineRule="exact"/>
              <w:ind w:leftChars="0" w:left="0" w:firstLineChars="0" w:firstLine="0"/>
              <w:jc w:val="center"/>
              <w:rPr>
                <w:rFonts w:hint="eastAsia"/>
                <w:bCs/>
                <w:sz w:val="24"/>
              </w:rPr>
            </w:pPr>
            <w:r w:rsidRPr="008B3511">
              <w:rPr>
                <w:rFonts w:hint="eastAsia"/>
                <w:bCs/>
                <w:sz w:val="24"/>
              </w:rPr>
              <w:t>110</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sidRPr="008B3511">
              <w:rPr>
                <w:rFonts w:cs="新細明體" w:hint="eastAsia"/>
                <w:bCs/>
                <w:snapToGrid w:val="0"/>
                <w:kern w:val="0"/>
                <w:sz w:val="24"/>
              </w:rPr>
              <w:t>1.9711</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bCs/>
                <w:snapToGrid w:val="0"/>
                <w:kern w:val="0"/>
                <w:sz w:val="24"/>
              </w:rPr>
            </w:pPr>
            <w:r w:rsidRPr="008B3511">
              <w:rPr>
                <w:rFonts w:cs="新細明體" w:hint="eastAsia"/>
                <w:bCs/>
                <w:snapToGrid w:val="0"/>
                <w:kern w:val="0"/>
                <w:sz w:val="24"/>
              </w:rPr>
              <w:t>0.7858</w:t>
            </w:r>
          </w:p>
        </w:tc>
        <w:tc>
          <w:tcPr>
            <w:tcW w:w="2551" w:type="dxa"/>
            <w:shd w:val="clear" w:color="auto" w:fill="auto"/>
            <w:vAlign w:val="center"/>
          </w:tcPr>
          <w:p w:rsidR="00662C56" w:rsidRPr="008B3511" w:rsidRDefault="00662C56" w:rsidP="00D466CA">
            <w:pPr>
              <w:spacing w:line="280" w:lineRule="exact"/>
              <w:ind w:left="809" w:hangingChars="100" w:hanging="243"/>
              <w:jc w:val="right"/>
              <w:rPr>
                <w:rFonts w:cs="新細明體"/>
                <w:bCs/>
                <w:snapToGrid w:val="0"/>
                <w:kern w:val="0"/>
                <w:sz w:val="24"/>
              </w:rPr>
            </w:pPr>
            <w:r w:rsidRPr="008B3511">
              <w:rPr>
                <w:rFonts w:cs="新細明體" w:hint="eastAsia"/>
                <w:bCs/>
                <w:snapToGrid w:val="0"/>
                <w:kern w:val="0"/>
                <w:sz w:val="24"/>
              </w:rPr>
              <w:t>2</w:t>
            </w:r>
            <w:r w:rsidRPr="008B3511">
              <w:rPr>
                <w:rFonts w:cs="新細明體"/>
                <w:bCs/>
                <w:snapToGrid w:val="0"/>
                <w:kern w:val="0"/>
                <w:sz w:val="24"/>
              </w:rPr>
              <w:t>91</w:t>
            </w:r>
          </w:p>
        </w:tc>
      </w:tr>
      <w:tr w:rsidR="00662C56" w:rsidRPr="008B3511" w:rsidTr="00105071">
        <w:trPr>
          <w:trHeight w:val="340"/>
        </w:trPr>
        <w:tc>
          <w:tcPr>
            <w:tcW w:w="1134" w:type="dxa"/>
            <w:shd w:val="clear" w:color="auto" w:fill="auto"/>
            <w:vAlign w:val="center"/>
          </w:tcPr>
          <w:p w:rsidR="00662C56" w:rsidRPr="008B3511" w:rsidRDefault="00662C56" w:rsidP="00D466CA">
            <w:pPr>
              <w:spacing w:line="320" w:lineRule="exact"/>
              <w:ind w:leftChars="0" w:left="0" w:firstLineChars="0" w:firstLine="0"/>
              <w:jc w:val="center"/>
              <w:rPr>
                <w:rFonts w:hint="eastAsia"/>
                <w:bCs/>
                <w:sz w:val="24"/>
              </w:rPr>
            </w:pPr>
            <w:r w:rsidRPr="008B3511">
              <w:rPr>
                <w:rFonts w:hint="eastAsia"/>
                <w:bCs/>
                <w:sz w:val="24"/>
              </w:rPr>
              <w:t>111</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sidRPr="008B3511">
              <w:rPr>
                <w:rFonts w:cs="新細明體" w:hint="eastAsia"/>
                <w:bCs/>
                <w:snapToGrid w:val="0"/>
                <w:kern w:val="0"/>
                <w:sz w:val="24"/>
              </w:rPr>
              <w:t>-</w:t>
            </w:r>
            <w:r w:rsidRPr="008B3511">
              <w:rPr>
                <w:rFonts w:cs="新細明體"/>
                <w:bCs/>
                <w:snapToGrid w:val="0"/>
                <w:kern w:val="0"/>
                <w:sz w:val="24"/>
              </w:rPr>
              <w:t>3.7840</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bCs/>
                <w:snapToGrid w:val="0"/>
                <w:kern w:val="0"/>
                <w:sz w:val="24"/>
              </w:rPr>
            </w:pPr>
            <w:r w:rsidRPr="008B3511">
              <w:rPr>
                <w:rFonts w:cs="新細明體" w:hint="eastAsia"/>
                <w:bCs/>
                <w:snapToGrid w:val="0"/>
                <w:kern w:val="0"/>
                <w:sz w:val="24"/>
              </w:rPr>
              <w:t>1.1003</w:t>
            </w:r>
          </w:p>
        </w:tc>
        <w:tc>
          <w:tcPr>
            <w:tcW w:w="2551" w:type="dxa"/>
            <w:shd w:val="clear" w:color="auto" w:fill="auto"/>
            <w:vAlign w:val="center"/>
          </w:tcPr>
          <w:p w:rsidR="00662C56" w:rsidRPr="008B3511" w:rsidRDefault="00662C56" w:rsidP="00D466CA">
            <w:pPr>
              <w:spacing w:line="280" w:lineRule="exact"/>
              <w:ind w:left="809" w:hangingChars="100" w:hanging="243"/>
              <w:jc w:val="right"/>
              <w:rPr>
                <w:rFonts w:cs="新細明體"/>
                <w:bCs/>
                <w:snapToGrid w:val="0"/>
                <w:kern w:val="0"/>
                <w:sz w:val="24"/>
              </w:rPr>
            </w:pPr>
            <w:r w:rsidRPr="008B3511">
              <w:rPr>
                <w:rFonts w:cs="新細明體" w:hint="eastAsia"/>
                <w:bCs/>
                <w:snapToGrid w:val="0"/>
                <w:kern w:val="0"/>
                <w:sz w:val="24"/>
              </w:rPr>
              <w:t>3</w:t>
            </w:r>
            <w:r w:rsidRPr="008B3511">
              <w:rPr>
                <w:rFonts w:cs="新細明體"/>
                <w:bCs/>
                <w:snapToGrid w:val="0"/>
                <w:kern w:val="0"/>
                <w:sz w:val="24"/>
              </w:rPr>
              <w:t>,</w:t>
            </w:r>
            <w:r w:rsidRPr="008B3511">
              <w:rPr>
                <w:rFonts w:cs="新細明體" w:hint="eastAsia"/>
                <w:bCs/>
                <w:snapToGrid w:val="0"/>
                <w:kern w:val="0"/>
                <w:sz w:val="24"/>
              </w:rPr>
              <w:t>108,</w:t>
            </w:r>
            <w:r w:rsidRPr="008B3511">
              <w:rPr>
                <w:rFonts w:cs="新細明體"/>
                <w:bCs/>
                <w:snapToGrid w:val="0"/>
                <w:kern w:val="0"/>
                <w:sz w:val="24"/>
              </w:rPr>
              <w:t>175</w:t>
            </w:r>
          </w:p>
        </w:tc>
      </w:tr>
      <w:tr w:rsidR="00662C56" w:rsidRPr="008B3511" w:rsidTr="00105071">
        <w:trPr>
          <w:trHeight w:val="340"/>
        </w:trPr>
        <w:tc>
          <w:tcPr>
            <w:tcW w:w="1134" w:type="dxa"/>
            <w:shd w:val="clear" w:color="auto" w:fill="auto"/>
            <w:vAlign w:val="center"/>
          </w:tcPr>
          <w:p w:rsidR="00662C56" w:rsidRPr="008B3511" w:rsidRDefault="00662C56" w:rsidP="00D466CA">
            <w:pPr>
              <w:spacing w:line="320" w:lineRule="exact"/>
              <w:ind w:leftChars="0" w:left="0" w:firstLineChars="0" w:firstLine="0"/>
              <w:jc w:val="center"/>
              <w:rPr>
                <w:rFonts w:hint="eastAsia"/>
                <w:bCs/>
                <w:sz w:val="24"/>
              </w:rPr>
            </w:pPr>
            <w:r w:rsidRPr="008B3511">
              <w:rPr>
                <w:rFonts w:hint="eastAsia"/>
                <w:bCs/>
                <w:sz w:val="24"/>
              </w:rPr>
              <w:t>112</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sidRPr="008B3511">
              <w:rPr>
                <w:rFonts w:cs="新細明體" w:hint="eastAsia"/>
                <w:bCs/>
                <w:snapToGrid w:val="0"/>
                <w:kern w:val="0"/>
                <w:sz w:val="24"/>
              </w:rPr>
              <w:t>12.3254</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sidRPr="008B3511">
              <w:rPr>
                <w:rFonts w:cs="新細明體" w:hint="eastAsia"/>
                <w:bCs/>
                <w:snapToGrid w:val="0"/>
                <w:kern w:val="0"/>
                <w:sz w:val="24"/>
              </w:rPr>
              <w:t>1.5559</w:t>
            </w:r>
          </w:p>
        </w:tc>
        <w:tc>
          <w:tcPr>
            <w:tcW w:w="2551"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sidRPr="008B3511">
              <w:rPr>
                <w:rFonts w:cs="新細明體" w:hint="eastAsia"/>
                <w:bCs/>
                <w:snapToGrid w:val="0"/>
                <w:kern w:val="0"/>
                <w:sz w:val="24"/>
              </w:rPr>
              <w:t>4,297,337</w:t>
            </w:r>
          </w:p>
        </w:tc>
      </w:tr>
      <w:tr w:rsidR="00662C56" w:rsidRPr="008B3511" w:rsidTr="00105071">
        <w:trPr>
          <w:trHeight w:val="340"/>
        </w:trPr>
        <w:tc>
          <w:tcPr>
            <w:tcW w:w="1134" w:type="dxa"/>
            <w:shd w:val="clear" w:color="auto" w:fill="auto"/>
            <w:vAlign w:val="center"/>
          </w:tcPr>
          <w:p w:rsidR="00662C56" w:rsidRPr="008B3511" w:rsidRDefault="00662C56" w:rsidP="00D466CA">
            <w:pPr>
              <w:spacing w:line="280" w:lineRule="exact"/>
              <w:ind w:leftChars="0" w:left="0" w:firstLineChars="0" w:firstLine="0"/>
              <w:jc w:val="center"/>
              <w:rPr>
                <w:rFonts w:hint="eastAsia"/>
                <w:bCs/>
                <w:sz w:val="24"/>
              </w:rPr>
            </w:pPr>
            <w:r w:rsidRPr="008B3511">
              <w:rPr>
                <w:rFonts w:hint="eastAsia"/>
                <w:bCs/>
                <w:sz w:val="24"/>
              </w:rPr>
              <w:t>113</w:t>
            </w:r>
          </w:p>
        </w:tc>
        <w:tc>
          <w:tcPr>
            <w:tcW w:w="2410" w:type="dxa"/>
            <w:shd w:val="clear" w:color="auto" w:fill="auto"/>
            <w:vAlign w:val="center"/>
          </w:tcPr>
          <w:p w:rsidR="00662C56" w:rsidRPr="008B3511" w:rsidRDefault="008E1369" w:rsidP="00D466CA">
            <w:pPr>
              <w:spacing w:line="280" w:lineRule="exact"/>
              <w:ind w:left="809" w:hangingChars="100" w:hanging="243"/>
              <w:jc w:val="right"/>
              <w:rPr>
                <w:rFonts w:cs="新細明體" w:hint="eastAsia"/>
                <w:bCs/>
                <w:snapToGrid w:val="0"/>
                <w:kern w:val="0"/>
                <w:sz w:val="24"/>
              </w:rPr>
            </w:pPr>
            <w:r w:rsidRPr="008E1369">
              <w:rPr>
                <w:rFonts w:cs="新細明體"/>
                <w:bCs/>
                <w:snapToGrid w:val="0"/>
                <w:kern w:val="0"/>
                <w:sz w:val="24"/>
              </w:rPr>
              <w:t>15.9473</w:t>
            </w:r>
          </w:p>
        </w:tc>
        <w:tc>
          <w:tcPr>
            <w:tcW w:w="2410"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Pr>
                <w:rFonts w:cs="新細明體" w:hint="eastAsia"/>
                <w:bCs/>
                <w:snapToGrid w:val="0"/>
                <w:kern w:val="0"/>
                <w:sz w:val="24"/>
              </w:rPr>
              <w:t>1</w:t>
            </w:r>
            <w:r>
              <w:rPr>
                <w:rFonts w:cs="新細明體"/>
                <w:bCs/>
                <w:snapToGrid w:val="0"/>
                <w:kern w:val="0"/>
                <w:sz w:val="24"/>
              </w:rPr>
              <w:t>.</w:t>
            </w:r>
            <w:r>
              <w:rPr>
                <w:rFonts w:cs="新細明體" w:hint="eastAsia"/>
                <w:bCs/>
                <w:snapToGrid w:val="0"/>
                <w:kern w:val="0"/>
                <w:sz w:val="24"/>
              </w:rPr>
              <w:t>6642</w:t>
            </w:r>
          </w:p>
        </w:tc>
        <w:tc>
          <w:tcPr>
            <w:tcW w:w="2551" w:type="dxa"/>
            <w:shd w:val="clear" w:color="auto" w:fill="auto"/>
            <w:vAlign w:val="center"/>
          </w:tcPr>
          <w:p w:rsidR="00662C56" w:rsidRPr="008B3511" w:rsidRDefault="00662C56" w:rsidP="00D466CA">
            <w:pPr>
              <w:spacing w:line="280" w:lineRule="exact"/>
              <w:ind w:left="809" w:hangingChars="100" w:hanging="243"/>
              <w:jc w:val="right"/>
              <w:rPr>
                <w:rFonts w:cs="新細明體" w:hint="eastAsia"/>
                <w:bCs/>
                <w:snapToGrid w:val="0"/>
                <w:kern w:val="0"/>
                <w:sz w:val="24"/>
              </w:rPr>
            </w:pPr>
            <w:r>
              <w:rPr>
                <w:rFonts w:cs="新細明體" w:hint="eastAsia"/>
                <w:bCs/>
                <w:snapToGrid w:val="0"/>
                <w:kern w:val="0"/>
                <w:sz w:val="24"/>
              </w:rPr>
              <w:t>21</w:t>
            </w:r>
            <w:r>
              <w:rPr>
                <w:rFonts w:cs="新細明體"/>
                <w:bCs/>
                <w:snapToGrid w:val="0"/>
                <w:kern w:val="0"/>
                <w:sz w:val="24"/>
              </w:rPr>
              <w:t>,</w:t>
            </w:r>
            <w:r>
              <w:rPr>
                <w:rFonts w:cs="新細明體" w:hint="eastAsia"/>
                <w:bCs/>
                <w:snapToGrid w:val="0"/>
                <w:kern w:val="0"/>
                <w:sz w:val="24"/>
              </w:rPr>
              <w:t>424</w:t>
            </w:r>
          </w:p>
        </w:tc>
      </w:tr>
    </w:tbl>
    <w:p w:rsidR="00662C56" w:rsidRDefault="00662C56" w:rsidP="003D635D">
      <w:pPr>
        <w:spacing w:line="280" w:lineRule="exact"/>
        <w:ind w:leftChars="0" w:left="1094" w:right="-1" w:hangingChars="450" w:hanging="1094"/>
        <w:rPr>
          <w:snapToGrid w:val="0"/>
          <w:sz w:val="24"/>
        </w:rPr>
      </w:pPr>
      <w:r>
        <w:rPr>
          <w:rFonts w:hint="eastAsia"/>
          <w:snapToGrid w:val="0"/>
          <w:sz w:val="24"/>
        </w:rPr>
        <w:t>說    明</w:t>
      </w:r>
      <w:r w:rsidRPr="0012286E">
        <w:rPr>
          <w:rFonts w:hint="eastAsia"/>
          <w:snapToGrid w:val="0"/>
          <w:sz w:val="24"/>
        </w:rPr>
        <w:t>：</w:t>
      </w:r>
      <w:r w:rsidRPr="003D635D">
        <w:rPr>
          <w:rFonts w:hint="eastAsia"/>
          <w:snapToGrid w:val="0"/>
          <w:spacing w:val="-14"/>
          <w:sz w:val="24"/>
        </w:rPr>
        <w:t>113年度實際收</w:t>
      </w:r>
      <w:r w:rsidRPr="00105071">
        <w:rPr>
          <w:rFonts w:hint="eastAsia"/>
          <w:snapToGrid w:val="0"/>
          <w:sz w:val="24"/>
        </w:rPr>
        <w:t>益率1至</w:t>
      </w:r>
      <w:r w:rsidR="008E1369" w:rsidRPr="00105071">
        <w:rPr>
          <w:snapToGrid w:val="0"/>
          <w:sz w:val="24"/>
        </w:rPr>
        <w:t>8</w:t>
      </w:r>
      <w:r w:rsidRPr="00105071">
        <w:rPr>
          <w:rFonts w:hint="eastAsia"/>
          <w:snapToGrid w:val="0"/>
          <w:sz w:val="24"/>
        </w:rPr>
        <w:t>月累計收益率，113年度保證收益率係113年1至</w:t>
      </w:r>
      <w:r w:rsidR="008E1369" w:rsidRPr="00105071">
        <w:rPr>
          <w:rFonts w:hint="eastAsia"/>
          <w:snapToGrid w:val="0"/>
          <w:sz w:val="24"/>
        </w:rPr>
        <w:t>8</w:t>
      </w:r>
      <w:r w:rsidRPr="00105071">
        <w:rPr>
          <w:rFonts w:hint="eastAsia"/>
          <w:snapToGrid w:val="0"/>
          <w:sz w:val="24"/>
        </w:rPr>
        <w:t>月平均之最低保證收益率，113年度國庫補足收益數為1至</w:t>
      </w:r>
      <w:r w:rsidR="008E1369" w:rsidRPr="00105071">
        <w:rPr>
          <w:snapToGrid w:val="0"/>
          <w:sz w:val="24"/>
        </w:rPr>
        <w:t>8</w:t>
      </w:r>
      <w:r w:rsidRPr="00105071">
        <w:rPr>
          <w:rFonts w:hint="eastAsia"/>
          <w:snapToGrid w:val="0"/>
          <w:sz w:val="24"/>
        </w:rPr>
        <w:t>月累計數</w:t>
      </w:r>
      <w:r>
        <w:rPr>
          <w:rFonts w:hint="eastAsia"/>
          <w:snapToGrid w:val="0"/>
          <w:sz w:val="24"/>
        </w:rPr>
        <w:t>。</w:t>
      </w:r>
    </w:p>
    <w:p w:rsidR="00662C56" w:rsidRPr="008B3511" w:rsidRDefault="00662C56" w:rsidP="003D635D">
      <w:pPr>
        <w:spacing w:line="300" w:lineRule="exact"/>
        <w:ind w:leftChars="0" w:left="1133" w:hangingChars="466" w:hanging="1133"/>
        <w:jc w:val="left"/>
        <w:rPr>
          <w:smallCaps w:val="0"/>
          <w:snapToGrid w:val="0"/>
          <w:spacing w:val="-5"/>
          <w:kern w:val="0"/>
          <w:sz w:val="24"/>
        </w:rPr>
      </w:pPr>
      <w:r w:rsidRPr="008B3511">
        <w:rPr>
          <w:rFonts w:hint="eastAsia"/>
          <w:snapToGrid w:val="0"/>
          <w:sz w:val="24"/>
        </w:rPr>
        <w:t>資料來源：農業部</w:t>
      </w:r>
      <w:r w:rsidRPr="008B3511">
        <w:rPr>
          <w:rFonts w:hint="eastAsia"/>
          <w:smallCaps w:val="0"/>
          <w:snapToGrid w:val="0"/>
          <w:spacing w:val="-5"/>
          <w:kern w:val="0"/>
          <w:sz w:val="24"/>
        </w:rPr>
        <w:t>提供</w:t>
      </w:r>
      <w:r w:rsidR="008E1369">
        <w:rPr>
          <w:rFonts w:hint="eastAsia"/>
          <w:smallCaps w:val="0"/>
          <w:snapToGrid w:val="0"/>
          <w:spacing w:val="-5"/>
          <w:kern w:val="0"/>
          <w:sz w:val="24"/>
        </w:rPr>
        <w:t>資料及</w:t>
      </w:r>
      <w:r w:rsidR="008E1369" w:rsidRPr="008E1369">
        <w:rPr>
          <w:rFonts w:hint="eastAsia"/>
          <w:smallCaps w:val="0"/>
          <w:snapToGrid w:val="0"/>
          <w:spacing w:val="-5"/>
          <w:kern w:val="0"/>
          <w:sz w:val="24"/>
        </w:rPr>
        <w:t>勞動部勞動基金運用局</w:t>
      </w:r>
      <w:r w:rsidR="008E1369">
        <w:rPr>
          <w:rFonts w:hint="eastAsia"/>
          <w:smallCaps w:val="0"/>
          <w:snapToGrid w:val="0"/>
          <w:spacing w:val="-5"/>
          <w:kern w:val="0"/>
          <w:sz w:val="24"/>
        </w:rPr>
        <w:t>1</w:t>
      </w:r>
      <w:r w:rsidR="008E1369">
        <w:rPr>
          <w:smallCaps w:val="0"/>
          <w:snapToGrid w:val="0"/>
          <w:spacing w:val="-5"/>
          <w:kern w:val="0"/>
          <w:sz w:val="24"/>
        </w:rPr>
        <w:t>13</w:t>
      </w:r>
      <w:r w:rsidR="008E1369">
        <w:rPr>
          <w:rFonts w:hint="eastAsia"/>
          <w:smallCaps w:val="0"/>
          <w:snapToGrid w:val="0"/>
          <w:spacing w:val="-5"/>
          <w:kern w:val="0"/>
          <w:sz w:val="24"/>
        </w:rPr>
        <w:t>年8月</w:t>
      </w:r>
      <w:r w:rsidR="008E1369" w:rsidRPr="008E1369">
        <w:rPr>
          <w:rFonts w:hint="eastAsia"/>
          <w:smallCaps w:val="0"/>
          <w:snapToGrid w:val="0"/>
          <w:spacing w:val="-5"/>
          <w:kern w:val="0"/>
          <w:sz w:val="24"/>
        </w:rPr>
        <w:t>「農民退休基金運用情形」</w:t>
      </w:r>
      <w:r w:rsidRPr="008B3511">
        <w:rPr>
          <w:rFonts w:hint="eastAsia"/>
          <w:smallCaps w:val="0"/>
          <w:snapToGrid w:val="0"/>
          <w:spacing w:val="-5"/>
          <w:kern w:val="0"/>
          <w:sz w:val="24"/>
        </w:rPr>
        <w:t>。</w:t>
      </w:r>
    </w:p>
    <w:p w:rsidR="00EA108E" w:rsidRPr="0099468A" w:rsidRDefault="00EA108E" w:rsidP="00EA108E">
      <w:pPr>
        <w:ind w:left="566" w:firstLine="566"/>
        <w:rPr>
          <w:rFonts w:hint="eastAsia"/>
          <w:smallCaps w:val="0"/>
          <w:snapToGrid w:val="0"/>
        </w:rPr>
      </w:pPr>
      <w:r w:rsidRPr="0099468A">
        <w:rPr>
          <w:rFonts w:hint="eastAsia"/>
          <w:smallCaps w:val="0"/>
          <w:snapToGrid w:val="0"/>
        </w:rPr>
        <w:t>綜上，農退基金</w:t>
      </w:r>
      <w:r w:rsidR="00063F1A">
        <w:rPr>
          <w:smallCaps w:val="0"/>
          <w:snapToGrid w:val="0"/>
        </w:rPr>
        <w:t>114</w:t>
      </w:r>
      <w:r w:rsidRPr="0099468A">
        <w:rPr>
          <w:rFonts w:hint="eastAsia"/>
          <w:smallCaps w:val="0"/>
          <w:snapToGrid w:val="0"/>
        </w:rPr>
        <w:t>年度預計運用淨收益</w:t>
      </w:r>
      <w:r w:rsidR="00063F1A" w:rsidRPr="00063F1A">
        <w:rPr>
          <w:smallCaps w:val="0"/>
          <w:snapToGrid w:val="0"/>
        </w:rPr>
        <w:t>7億2,503萬4千元</w:t>
      </w:r>
      <w:r w:rsidR="00260A45">
        <w:rPr>
          <w:rFonts w:hint="eastAsia"/>
          <w:smallCaps w:val="0"/>
          <w:snapToGrid w:val="0"/>
        </w:rPr>
        <w:t>，</w:t>
      </w:r>
      <w:r w:rsidRPr="0099468A">
        <w:rPr>
          <w:smallCaps w:val="0"/>
          <w:snapToGrid w:val="0"/>
        </w:rPr>
        <w:t>較</w:t>
      </w:r>
      <w:r w:rsidR="00867CA6">
        <w:rPr>
          <w:rFonts w:hint="eastAsia"/>
          <w:smallCaps w:val="0"/>
          <w:snapToGrid w:val="0"/>
        </w:rPr>
        <w:t>11</w:t>
      </w:r>
      <w:r w:rsidR="00DA2E10">
        <w:rPr>
          <w:rFonts w:hint="eastAsia"/>
          <w:smallCaps w:val="0"/>
          <w:snapToGrid w:val="0"/>
        </w:rPr>
        <w:t>2</w:t>
      </w:r>
      <w:r w:rsidRPr="0099468A">
        <w:rPr>
          <w:smallCaps w:val="0"/>
          <w:snapToGrid w:val="0"/>
        </w:rPr>
        <w:t>年度增加</w:t>
      </w:r>
      <w:r w:rsidR="00063F1A">
        <w:rPr>
          <w:smallCaps w:val="0"/>
          <w:snapToGrid w:val="0"/>
        </w:rPr>
        <w:t>43.30</w:t>
      </w:r>
      <w:r w:rsidR="00DA2E10">
        <w:rPr>
          <w:smallCaps w:val="0"/>
          <w:snapToGrid w:val="0"/>
        </w:rPr>
        <w:t>%</w:t>
      </w:r>
      <w:r w:rsidRPr="0099468A">
        <w:rPr>
          <w:rFonts w:hint="eastAsia"/>
          <w:smallCaps w:val="0"/>
          <w:snapToGrid w:val="0"/>
        </w:rPr>
        <w:t>，</w:t>
      </w:r>
      <w:r w:rsidR="00867CA6">
        <w:rPr>
          <w:rFonts w:hint="eastAsia"/>
          <w:smallCaps w:val="0"/>
          <w:snapToGrid w:val="0"/>
        </w:rPr>
        <w:t>惟</w:t>
      </w:r>
      <w:r w:rsidR="00063F1A" w:rsidRPr="00063F1A">
        <w:rPr>
          <w:rFonts w:hint="eastAsia"/>
          <w:smallCaps w:val="0"/>
          <w:snapToGrid w:val="0"/>
        </w:rPr>
        <w:t>農退基金近年營運結果收益波動幅度偏高，</w:t>
      </w:r>
      <w:r w:rsidR="009E64D7">
        <w:rPr>
          <w:rFonts w:hint="eastAsia"/>
          <w:smallCaps w:val="0"/>
          <w:snapToGrid w:val="0"/>
        </w:rPr>
        <w:t>且</w:t>
      </w:r>
      <w:r w:rsidR="00063F1A" w:rsidRPr="00063F1A">
        <w:rPr>
          <w:smallCaps w:val="0"/>
          <w:snapToGrid w:val="0"/>
        </w:rPr>
        <w:t>110及111年度收益率未達預期，尤其111年度為負值，致</w:t>
      </w:r>
      <w:r w:rsidR="00895278">
        <w:rPr>
          <w:rFonts w:hint="eastAsia"/>
          <w:smallCaps w:val="0"/>
          <w:snapToGrid w:val="0"/>
        </w:rPr>
        <w:t>各年</w:t>
      </w:r>
      <w:r w:rsidR="00063F1A" w:rsidRPr="00063F1A">
        <w:rPr>
          <w:smallCaps w:val="0"/>
          <w:snapToGrid w:val="0"/>
        </w:rPr>
        <w:t>農民請領退休儲金時，均因未達保證收益而須由國庫補足，亦與農業部規劃收益有相當差距</w:t>
      </w:r>
      <w:r w:rsidR="00DA2E10">
        <w:rPr>
          <w:rFonts w:hint="eastAsia"/>
          <w:smallCaps w:val="0"/>
          <w:snapToGrid w:val="0"/>
        </w:rPr>
        <w:t>，</w:t>
      </w:r>
      <w:r w:rsidRPr="0099468A">
        <w:rPr>
          <w:rFonts w:hint="eastAsia"/>
          <w:smallCaps w:val="0"/>
          <w:snapToGrid w:val="0"/>
        </w:rPr>
        <w:t>允宜</w:t>
      </w:r>
      <w:r w:rsidR="00DA2E10" w:rsidRPr="00DA2E10">
        <w:rPr>
          <w:rFonts w:hint="eastAsia"/>
          <w:smallCaps w:val="0"/>
          <w:snapToGrid w:val="0"/>
        </w:rPr>
        <w:t>審慎研謀適當投資策略，創造基金長期穩定之投資</w:t>
      </w:r>
      <w:r w:rsidR="00B97130">
        <w:rPr>
          <w:rFonts w:hint="eastAsia"/>
          <w:smallCaps w:val="0"/>
          <w:snapToGrid w:val="0"/>
        </w:rPr>
        <w:t>收益</w:t>
      </w:r>
      <w:r w:rsidR="00DA2E10">
        <w:rPr>
          <w:rFonts w:hint="eastAsia"/>
          <w:smallCaps w:val="0"/>
          <w:snapToGrid w:val="0"/>
        </w:rPr>
        <w:t>，俾達成保障退休農民經濟安全</w:t>
      </w:r>
      <w:r w:rsidR="00216698">
        <w:rPr>
          <w:rFonts w:hint="eastAsia"/>
          <w:smallCaps w:val="0"/>
          <w:snapToGrid w:val="0"/>
        </w:rPr>
        <w:t>之</w:t>
      </w:r>
      <w:r w:rsidR="00DA2E10">
        <w:rPr>
          <w:rFonts w:hint="eastAsia"/>
          <w:smallCaps w:val="0"/>
          <w:snapToGrid w:val="0"/>
        </w:rPr>
        <w:t>目標</w:t>
      </w:r>
      <w:r w:rsidRPr="0099468A">
        <w:rPr>
          <w:rFonts w:hint="eastAsia"/>
          <w:smallCaps w:val="0"/>
          <w:snapToGrid w:val="0"/>
        </w:rPr>
        <w:t>。</w:t>
      </w:r>
    </w:p>
    <w:p w:rsidR="00A55687" w:rsidRPr="005D679C" w:rsidRDefault="00DF4E7E" w:rsidP="00444F01">
      <w:pPr>
        <w:ind w:leftChars="0" w:left="0" w:firstLineChars="0" w:firstLine="0"/>
        <w:jc w:val="right"/>
        <w:rPr>
          <w:rFonts w:hint="eastAsia"/>
          <w:color w:val="0070C0"/>
        </w:rPr>
      </w:pPr>
      <w:r w:rsidRPr="008B499F">
        <w:rPr>
          <w:rFonts w:hint="eastAsia"/>
          <w:sz w:val="24"/>
          <w:lang w:val="x-none" w:eastAsia="x-none"/>
        </w:rPr>
        <w:t>（分機：</w:t>
      </w:r>
      <w:r w:rsidR="00582673" w:rsidRPr="008B499F">
        <w:rPr>
          <w:rFonts w:hint="eastAsia"/>
          <w:sz w:val="24"/>
          <w:lang w:val="x-none"/>
        </w:rPr>
        <w:t>86</w:t>
      </w:r>
      <w:r w:rsidR="008235EA">
        <w:rPr>
          <w:rFonts w:hint="eastAsia"/>
          <w:sz w:val="24"/>
          <w:lang w:val="x-none"/>
        </w:rPr>
        <w:t>63</w:t>
      </w:r>
      <w:r w:rsidRPr="008B499F">
        <w:rPr>
          <w:rFonts w:hint="eastAsia"/>
          <w:sz w:val="24"/>
          <w:lang w:val="x-none" w:eastAsia="x-none"/>
        </w:rPr>
        <w:t xml:space="preserve"> </w:t>
      </w:r>
      <w:r w:rsidR="008235EA">
        <w:rPr>
          <w:rFonts w:hint="eastAsia"/>
          <w:sz w:val="24"/>
          <w:lang w:val="x-none"/>
        </w:rPr>
        <w:t>鄭寧</w:t>
      </w:r>
      <w:r w:rsidRPr="008B499F">
        <w:rPr>
          <w:rFonts w:hint="eastAsia"/>
          <w:sz w:val="24"/>
          <w:lang w:val="x-none" w:eastAsia="x-none"/>
        </w:rPr>
        <w:t>）</w:t>
      </w:r>
      <w:bookmarkEnd w:id="0"/>
      <w:r w:rsidR="00372D50" w:rsidRPr="005D679C">
        <w:rPr>
          <w:rFonts w:hint="eastAsia"/>
          <w:color w:val="0070C0"/>
        </w:rPr>
        <w:t xml:space="preserve"> </w:t>
      </w:r>
    </w:p>
    <w:sectPr w:rsidR="00A55687" w:rsidRPr="005D679C" w:rsidSect="00FD634C">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0D" w:rsidRDefault="001F2B0D" w:rsidP="00A04A25">
      <w:pPr>
        <w:spacing w:line="240" w:lineRule="auto"/>
        <w:ind w:left="560" w:firstLine="560"/>
      </w:pPr>
      <w:r>
        <w:separator/>
      </w:r>
    </w:p>
  </w:endnote>
  <w:endnote w:type="continuationSeparator" w:id="0">
    <w:p w:rsidR="001F2B0D" w:rsidRDefault="001F2B0D" w:rsidP="00A04A2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p w:rsidR="00EF789D" w:rsidRDefault="00EF789D" w:rsidP="00A04A25">
    <w:pPr>
      <w:spacing w:line="240" w:lineRule="auto"/>
      <w:ind w:left="560" w:firstLine="560"/>
    </w:pPr>
    <w:r>
      <w:continuationSeparator/>
    </w:r>
  </w:p>
  <w:p w:rsidR="00EF789D" w:rsidRDefault="00EF789D" w:rsidP="00A04A25">
    <w:pPr>
      <w:ind w:left="560" w:firstLine="560"/>
    </w:pPr>
  </w:p>
  <w:p w:rsidR="00EF789D" w:rsidRDefault="00EF789D" w:rsidP="00A04A25">
    <w:pPr>
      <w:spacing w:line="240" w:lineRule="auto"/>
      <w:ind w:left="560" w:firstLine="560"/>
    </w:pPr>
    <w:r>
      <w:separator/>
    </w:r>
  </w:p>
  <w:p w:rsidR="00EF789D" w:rsidRDefault="00EF789D" w:rsidP="00A04A25">
    <w:pPr>
      <w:ind w:left="560" w:firstLine="560"/>
    </w:pPr>
  </w:p>
  <w:p w:rsidR="00EF789D" w:rsidRDefault="00EF789D" w:rsidP="00A04A25">
    <w:pPr>
      <w:spacing w:line="240" w:lineRule="auto"/>
      <w:ind w:left="560" w:firstLine="560"/>
    </w:pPr>
    <w:r>
      <w:continuationSeparator/>
    </w:r>
  </w:p>
  <w:p w:rsidR="00EF789D" w:rsidRDefault="00EF789D" w:rsidP="00A04A2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977C67">
    <w:pPr>
      <w:pStyle w:val="af1"/>
      <w:framePr w:wrap="around" w:vAnchor="text" w:hAnchor="margin" w:xAlign="center" w:y="1"/>
      <w:ind w:leftChars="0" w:left="0" w:firstLineChars="0" w:firstLine="0"/>
      <w:jc w:val="center"/>
    </w:pPr>
    <w:r>
      <w:fldChar w:fldCharType="begin"/>
    </w:r>
    <w:r>
      <w:instrText>PAGE   \* MERGEFORMAT</w:instrText>
    </w:r>
    <w:r>
      <w:fldChar w:fldCharType="separate"/>
    </w:r>
    <w:r w:rsidR="00D85BAC" w:rsidRPr="00D85BAC">
      <w:rPr>
        <w:noProof/>
        <w:lang w:val="zh-TW" w:eastAsia="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r>
      <w:continuationSeparator/>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framePr w:wrap="around" w:vAnchor="text" w:hAnchor="margin" w:xAlign="center" w:y="1"/>
      <w:ind w:left="560" w:firstLine="560"/>
    </w:pPr>
    <w:r>
      <w:fldChar w:fldCharType="begin"/>
    </w:r>
    <w:r>
      <w:instrText xml:space="preserve">PAGE  </w:instrText>
    </w:r>
    <w:r>
      <w:fldChar w:fldCharType="end"/>
    </w:r>
  </w:p>
  <w:p w:rsidR="00EF789D" w:rsidRDefault="00EF789D" w:rsidP="00A04A25">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Pr="001B18AA" w:rsidRDefault="00EF789D" w:rsidP="001B18AA">
    <w:pPr>
      <w:framePr w:wrap="around" w:vAnchor="text" w:hAnchor="margin" w:xAlign="center" w:y="1"/>
      <w:ind w:leftChars="0" w:left="0" w:firstLineChars="0" w:firstLine="0"/>
      <w:jc w:val="center"/>
      <w:rPr>
        <w:sz w:val="20"/>
        <w:szCs w:val="20"/>
      </w:rPr>
    </w:pPr>
    <w:r w:rsidRPr="001B18AA">
      <w:rPr>
        <w:sz w:val="20"/>
        <w:szCs w:val="20"/>
      </w:rPr>
      <w:fldChar w:fldCharType="begin"/>
    </w:r>
    <w:r w:rsidRPr="001B18AA">
      <w:rPr>
        <w:sz w:val="20"/>
        <w:szCs w:val="20"/>
      </w:rPr>
      <w:instrText xml:space="preserve">PAGE  </w:instrText>
    </w:r>
    <w:r w:rsidRPr="001B18AA">
      <w:rPr>
        <w:sz w:val="20"/>
        <w:szCs w:val="20"/>
      </w:rPr>
      <w:fldChar w:fldCharType="separate"/>
    </w:r>
    <w:r w:rsidR="00116453">
      <w:rPr>
        <w:noProof/>
        <w:sz w:val="20"/>
        <w:szCs w:val="20"/>
      </w:rPr>
      <w:t>27</w:t>
    </w:r>
    <w:r w:rsidRPr="001B18AA">
      <w:rPr>
        <w:sz w:val="20"/>
        <w:szCs w:val="20"/>
      </w:rPr>
      <w:fldChar w:fldCharType="end"/>
    </w:r>
  </w:p>
  <w:p w:rsidR="00EF789D" w:rsidRDefault="00EF789D" w:rsidP="00F2099E">
    <w:pPr>
      <w:ind w:leftChars="0" w:left="0" w:firstLineChars="0" w:firstLine="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0D" w:rsidRDefault="001F2B0D" w:rsidP="00346A21">
      <w:pPr>
        <w:spacing w:line="240" w:lineRule="auto"/>
        <w:ind w:left="560" w:firstLine="560"/>
      </w:pPr>
      <w:r>
        <w:separator/>
      </w:r>
    </w:p>
  </w:footnote>
  <w:footnote w:type="continuationSeparator" w:id="0">
    <w:p w:rsidR="001F2B0D" w:rsidRDefault="001F2B0D" w:rsidP="003D6D34">
      <w:pPr>
        <w:spacing w:line="240" w:lineRule="auto"/>
        <w:ind w:left="560" w:firstLine="560"/>
      </w:pPr>
      <w:r>
        <w:continuationSeparator/>
      </w:r>
    </w:p>
  </w:footnote>
  <w:footnote w:id="1">
    <w:p w:rsidR="002C1DDA" w:rsidRDefault="002C1DDA" w:rsidP="0017225C">
      <w:pPr>
        <w:pStyle w:val="142"/>
        <w:ind w:left="83" w:hangingChars="34" w:hanging="83"/>
      </w:pPr>
      <w:r>
        <w:rPr>
          <w:rStyle w:val="af3"/>
        </w:rPr>
        <w:footnoteRef/>
      </w:r>
      <w:r>
        <w:rPr>
          <w:rFonts w:hint="eastAsia"/>
        </w:rPr>
        <w:t>114年度預算案農發基金新增</w:t>
      </w:r>
      <w:r w:rsidR="00FD5A9A">
        <w:rPr>
          <w:rFonts w:hint="eastAsia"/>
        </w:rPr>
        <w:t>3項計畫略以，（1）</w:t>
      </w:r>
      <w:r>
        <w:rPr>
          <w:rFonts w:hint="eastAsia"/>
        </w:rPr>
        <w:t>「提升農業經營及發展計畫」，包含原</w:t>
      </w:r>
      <w:r w:rsidR="00EF18B7">
        <w:rPr>
          <w:rFonts w:hint="eastAsia"/>
        </w:rPr>
        <w:t>「糧政業務計畫」、「穩定肥料及相關資材供需計畫」、「產銷調節計畫」、「家禽流行性感冒防疫計畫」</w:t>
      </w:r>
      <w:r w:rsidR="00F204A5">
        <w:rPr>
          <w:rFonts w:hint="eastAsia"/>
        </w:rPr>
        <w:t>等4項子計畫</w:t>
      </w:r>
      <w:r>
        <w:rPr>
          <w:rFonts w:hint="eastAsia"/>
        </w:rPr>
        <w:t>；</w:t>
      </w:r>
      <w:r w:rsidR="00FD5A9A">
        <w:rPr>
          <w:rFonts w:hint="eastAsia"/>
        </w:rPr>
        <w:t>（2）</w:t>
      </w:r>
      <w:r w:rsidR="00EF18B7">
        <w:rPr>
          <w:rFonts w:hint="eastAsia"/>
        </w:rPr>
        <w:t>「促進農地利用</w:t>
      </w:r>
      <w:r w:rsidR="00F204A5">
        <w:rPr>
          <w:rFonts w:hint="eastAsia"/>
        </w:rPr>
        <w:t>及農業競爭力計畫</w:t>
      </w:r>
      <w:r w:rsidR="00EF18B7">
        <w:rPr>
          <w:rFonts w:hint="eastAsia"/>
        </w:rPr>
        <w:t>」</w:t>
      </w:r>
      <w:r w:rsidR="00F204A5">
        <w:rPr>
          <w:rFonts w:hint="eastAsia"/>
        </w:rPr>
        <w:t>，包含原「老農出租農地獎勵計畫」、「</w:t>
      </w:r>
      <w:r w:rsidR="00F204A5" w:rsidRPr="00F204A5">
        <w:rPr>
          <w:rFonts w:hint="eastAsia"/>
        </w:rPr>
        <w:t>農地之生產環境整備及維護管理計畫</w:t>
      </w:r>
      <w:r w:rsidR="00F204A5">
        <w:rPr>
          <w:rFonts w:hint="eastAsia"/>
        </w:rPr>
        <w:t>」</w:t>
      </w:r>
      <w:r w:rsidR="0017225C">
        <w:rPr>
          <w:rFonts w:hint="eastAsia"/>
        </w:rPr>
        <w:t>、</w:t>
      </w:r>
      <w:r w:rsidR="00F204A5">
        <w:rPr>
          <w:rFonts w:hint="eastAsia"/>
        </w:rPr>
        <w:t>「</w:t>
      </w:r>
      <w:r w:rsidR="00F204A5" w:rsidRPr="00F204A5">
        <w:rPr>
          <w:rFonts w:hint="eastAsia"/>
        </w:rPr>
        <w:t>農業研究、實驗、技術改進計畫</w:t>
      </w:r>
      <w:r w:rsidR="00F204A5">
        <w:rPr>
          <w:rFonts w:hint="eastAsia"/>
        </w:rPr>
        <w:t>」</w:t>
      </w:r>
      <w:r w:rsidR="0017225C">
        <w:rPr>
          <w:rFonts w:hint="eastAsia"/>
        </w:rPr>
        <w:t>及「遠洋漁業永續發展振興方案」</w:t>
      </w:r>
      <w:r w:rsidR="00F204A5">
        <w:rPr>
          <w:rFonts w:hint="eastAsia"/>
        </w:rPr>
        <w:t>等</w:t>
      </w:r>
      <w:r w:rsidR="0017225C">
        <w:t>4</w:t>
      </w:r>
      <w:r w:rsidR="00F204A5">
        <w:rPr>
          <w:rFonts w:hint="eastAsia"/>
        </w:rPr>
        <w:t>項子計畫</w:t>
      </w:r>
      <w:r w:rsidR="0017225C" w:rsidRPr="0017225C">
        <w:rPr>
          <w:rFonts w:hint="eastAsia"/>
        </w:rPr>
        <w:t>；</w:t>
      </w:r>
      <w:r w:rsidR="00FD5A9A">
        <w:rPr>
          <w:rFonts w:hint="eastAsia"/>
        </w:rPr>
        <w:t>（3）</w:t>
      </w:r>
      <w:r w:rsidR="0017225C" w:rsidRPr="0017225C">
        <w:rPr>
          <w:rFonts w:hint="eastAsia"/>
        </w:rPr>
        <w:t>「</w:t>
      </w:r>
      <w:r w:rsidR="0017225C">
        <w:rPr>
          <w:rFonts w:hint="eastAsia"/>
        </w:rPr>
        <w:t>增進農民所得及福利計畫</w:t>
      </w:r>
      <w:r w:rsidR="0017225C" w:rsidRPr="0017225C">
        <w:rPr>
          <w:rFonts w:hint="eastAsia"/>
        </w:rPr>
        <w:t>」，包含原「獎勵農漁民子女就學計畫」、「農業保險計畫」及「農業貸款利息差額補貼計畫」等</w:t>
      </w:r>
      <w:r w:rsidR="0017225C">
        <w:t>3</w:t>
      </w:r>
      <w:r w:rsidR="0017225C" w:rsidRPr="0017225C">
        <w:t>項子計畫</w:t>
      </w:r>
      <w:r>
        <w:rPr>
          <w:rFonts w:hint="eastAsia"/>
        </w:rPr>
        <w:t>。</w:t>
      </w:r>
    </w:p>
  </w:footnote>
  <w:footnote w:id="2">
    <w:p w:rsidR="003C0D7C" w:rsidRDefault="003C0D7C" w:rsidP="003C0D7C">
      <w:pPr>
        <w:pStyle w:val="142"/>
        <w:ind w:left="83" w:hangingChars="34" w:hanging="83"/>
        <w:jc w:val="both"/>
      </w:pPr>
      <w:r>
        <w:rPr>
          <w:rStyle w:val="af3"/>
        </w:rPr>
        <w:footnoteRef/>
      </w:r>
      <w:r w:rsidRPr="0032294D">
        <w:rPr>
          <w:rFonts w:hint="eastAsia"/>
        </w:rPr>
        <w:t>農業部組織法經總統於112年5月31日制定公布，</w:t>
      </w:r>
      <w:r>
        <w:rPr>
          <w:rFonts w:hint="eastAsia"/>
        </w:rPr>
        <w:t>並</w:t>
      </w:r>
      <w:r w:rsidRPr="0032294D">
        <w:rPr>
          <w:rFonts w:hint="eastAsia"/>
        </w:rPr>
        <w:t>經行政院於112年7月13日以院授人組字第11220012671號令發布</w:t>
      </w:r>
      <w:r>
        <w:rPr>
          <w:rFonts w:hint="eastAsia"/>
        </w:rPr>
        <w:t>定112</w:t>
      </w:r>
      <w:r w:rsidRPr="0032294D">
        <w:rPr>
          <w:rFonts w:hint="eastAsia"/>
        </w:rPr>
        <w:t>年8月1日施行</w:t>
      </w:r>
      <w:r>
        <w:rPr>
          <w:rFonts w:hint="eastAsia"/>
        </w:rPr>
        <w:t>。</w:t>
      </w:r>
    </w:p>
  </w:footnote>
  <w:footnote w:id="3">
    <w:p w:rsidR="00EF789D" w:rsidRPr="008B5E5F" w:rsidRDefault="00EF789D" w:rsidP="00165FDB">
      <w:pPr>
        <w:pStyle w:val="af"/>
        <w:spacing w:line="280" w:lineRule="exact"/>
        <w:ind w:leftChars="1" w:left="52" w:hangingChars="20" w:hanging="49"/>
        <w:jc w:val="both"/>
        <w:rPr>
          <w:rFonts w:hint="eastAsia"/>
          <w:sz w:val="24"/>
          <w:szCs w:val="24"/>
          <w:lang w:eastAsia="zh-TW"/>
        </w:rPr>
      </w:pPr>
      <w:r w:rsidRPr="008B5E5F">
        <w:rPr>
          <w:rStyle w:val="af3"/>
          <w:sz w:val="24"/>
          <w:szCs w:val="24"/>
        </w:rPr>
        <w:footnoteRef/>
      </w:r>
      <w:r w:rsidRPr="008B5E5F">
        <w:rPr>
          <w:rFonts w:hint="eastAsia"/>
          <w:sz w:val="24"/>
          <w:szCs w:val="24"/>
          <w:lang w:eastAsia="zh-TW"/>
        </w:rPr>
        <w:t>國內稻米安全存量標</w:t>
      </w:r>
      <w:r w:rsidRPr="00911A08">
        <w:rPr>
          <w:rFonts w:hint="eastAsia"/>
          <w:spacing w:val="-2"/>
          <w:sz w:val="24"/>
          <w:szCs w:val="24"/>
          <w:lang w:eastAsia="zh-TW"/>
        </w:rPr>
        <w:t>準第</w:t>
      </w:r>
      <w:r w:rsidRPr="00911A08">
        <w:rPr>
          <w:spacing w:val="-2"/>
          <w:sz w:val="24"/>
          <w:szCs w:val="24"/>
          <w:lang w:eastAsia="zh-TW"/>
        </w:rPr>
        <w:t>2條</w:t>
      </w:r>
      <w:r w:rsidR="006F632A">
        <w:rPr>
          <w:rFonts w:hint="eastAsia"/>
          <w:spacing w:val="-2"/>
          <w:sz w:val="24"/>
          <w:szCs w:val="24"/>
          <w:lang w:eastAsia="zh-TW"/>
        </w:rPr>
        <w:t>規定</w:t>
      </w:r>
      <w:r w:rsidRPr="00911A08">
        <w:rPr>
          <w:spacing w:val="-2"/>
          <w:sz w:val="24"/>
          <w:szCs w:val="24"/>
          <w:lang w:eastAsia="zh-TW"/>
        </w:rPr>
        <w:t>：「為維護國家糧食安全，穩定糧食供應，主管機關應於國內適當場所儲備不低於3個月稻米消費量之安全存量。」、「前項稻米月消費量，依前1年國內稻米總消費量除以12個月計算之。」</w:t>
      </w:r>
      <w:r w:rsidR="00084D49">
        <w:rPr>
          <w:rFonts w:hint="eastAsia"/>
          <w:spacing w:val="-2"/>
          <w:sz w:val="24"/>
          <w:szCs w:val="24"/>
          <w:lang w:eastAsia="zh-TW"/>
        </w:rPr>
        <w:t>據農業部說</w:t>
      </w:r>
      <w:r w:rsidR="00084D49" w:rsidRPr="00084D49">
        <w:rPr>
          <w:rFonts w:hint="eastAsia"/>
          <w:spacing w:val="-2"/>
          <w:sz w:val="24"/>
          <w:szCs w:val="24"/>
          <w:lang w:eastAsia="zh-TW"/>
        </w:rPr>
        <w:t>明</w:t>
      </w:r>
      <w:r w:rsidR="00084D49">
        <w:rPr>
          <w:rFonts w:hint="eastAsia"/>
          <w:spacing w:val="-2"/>
          <w:sz w:val="24"/>
          <w:szCs w:val="24"/>
          <w:lang w:eastAsia="zh-TW"/>
        </w:rPr>
        <w:t>，我國每月稻米消費量約為10萬公噸等量糙米，故安全存量約30萬公噸等量糙米</w:t>
      </w:r>
      <w:r w:rsidRPr="008B5E5F">
        <w:rPr>
          <w:sz w:val="24"/>
          <w:szCs w:val="24"/>
          <w:lang w:eastAsia="zh-TW"/>
        </w:rPr>
        <w:t>。</w:t>
      </w:r>
    </w:p>
  </w:footnote>
  <w:footnote w:id="4">
    <w:p w:rsidR="00272846" w:rsidRPr="008B5E5F" w:rsidRDefault="00272846" w:rsidP="00272846">
      <w:pPr>
        <w:pStyle w:val="af"/>
        <w:spacing w:line="280" w:lineRule="exact"/>
        <w:ind w:leftChars="1" w:left="52" w:hangingChars="20" w:hanging="49"/>
        <w:jc w:val="both"/>
        <w:rPr>
          <w:rFonts w:hint="eastAsia"/>
          <w:sz w:val="24"/>
          <w:szCs w:val="24"/>
          <w:lang w:eastAsia="zh-TW"/>
        </w:rPr>
      </w:pPr>
      <w:r w:rsidRPr="008B5E5F">
        <w:rPr>
          <w:rStyle w:val="af3"/>
          <w:sz w:val="24"/>
          <w:szCs w:val="24"/>
        </w:rPr>
        <w:footnoteRef/>
      </w:r>
      <w:r>
        <w:rPr>
          <w:rFonts w:hint="eastAsia"/>
          <w:sz w:val="24"/>
          <w:szCs w:val="24"/>
          <w:lang w:eastAsia="zh-TW"/>
        </w:rPr>
        <w:t>本院公報第113卷第71期院會紀錄，113年7月16日</w:t>
      </w:r>
      <w:r w:rsidRPr="008B5E5F">
        <w:rPr>
          <w:sz w:val="24"/>
          <w:szCs w:val="24"/>
          <w:lang w:eastAsia="zh-TW"/>
        </w:rPr>
        <w:t>。</w:t>
      </w:r>
    </w:p>
  </w:footnote>
  <w:footnote w:id="5">
    <w:p w:rsidR="005A0F84" w:rsidRPr="008B5E5F" w:rsidRDefault="005A0F84" w:rsidP="005A0F84">
      <w:pPr>
        <w:pStyle w:val="af"/>
        <w:spacing w:line="280" w:lineRule="exact"/>
        <w:ind w:leftChars="1" w:left="52" w:hangingChars="20" w:hanging="49"/>
        <w:jc w:val="both"/>
        <w:rPr>
          <w:rFonts w:hint="eastAsia"/>
          <w:sz w:val="24"/>
          <w:szCs w:val="24"/>
          <w:lang w:eastAsia="zh-TW"/>
        </w:rPr>
      </w:pPr>
      <w:r w:rsidRPr="008B5E5F">
        <w:rPr>
          <w:rStyle w:val="af3"/>
          <w:sz w:val="24"/>
          <w:szCs w:val="24"/>
        </w:rPr>
        <w:footnoteRef/>
      </w:r>
      <w:r w:rsidR="003A737F">
        <w:rPr>
          <w:rFonts w:hint="eastAsia"/>
          <w:sz w:val="24"/>
          <w:szCs w:val="24"/>
          <w:lang w:eastAsia="zh-TW"/>
        </w:rPr>
        <w:t>「</w:t>
      </w:r>
      <w:r>
        <w:rPr>
          <w:rFonts w:hint="eastAsia"/>
          <w:sz w:val="24"/>
          <w:szCs w:val="24"/>
          <w:lang w:eastAsia="zh-TW"/>
        </w:rPr>
        <w:t>農業部對立法院決議提高公糧收購價格之評估與執行方案</w:t>
      </w:r>
      <w:r w:rsidR="003A737F">
        <w:rPr>
          <w:rFonts w:hint="eastAsia"/>
          <w:sz w:val="24"/>
          <w:szCs w:val="24"/>
          <w:lang w:eastAsia="zh-TW"/>
        </w:rPr>
        <w:t>」書面報告</w:t>
      </w:r>
      <w:r>
        <w:rPr>
          <w:rFonts w:hint="eastAsia"/>
          <w:sz w:val="24"/>
          <w:szCs w:val="24"/>
          <w:lang w:eastAsia="zh-TW"/>
        </w:rPr>
        <w:t>，農業部，113年</w:t>
      </w:r>
      <w:r>
        <w:rPr>
          <w:sz w:val="24"/>
          <w:szCs w:val="24"/>
          <w:lang w:eastAsia="zh-TW"/>
        </w:rPr>
        <w:t>10</w:t>
      </w:r>
      <w:r>
        <w:rPr>
          <w:rFonts w:hint="eastAsia"/>
          <w:sz w:val="24"/>
          <w:szCs w:val="24"/>
          <w:lang w:eastAsia="zh-TW"/>
        </w:rPr>
        <w:t>月</w:t>
      </w:r>
      <w:r>
        <w:rPr>
          <w:sz w:val="24"/>
          <w:szCs w:val="24"/>
          <w:lang w:eastAsia="zh-TW"/>
        </w:rPr>
        <w:t>17</w:t>
      </w:r>
      <w:r>
        <w:rPr>
          <w:rFonts w:hint="eastAsia"/>
          <w:sz w:val="24"/>
          <w:szCs w:val="24"/>
          <w:lang w:eastAsia="zh-TW"/>
        </w:rPr>
        <w:t>日</w:t>
      </w:r>
      <w:r w:rsidRPr="008B5E5F">
        <w:rPr>
          <w:sz w:val="24"/>
          <w:szCs w:val="24"/>
          <w:lang w:eastAsia="zh-TW"/>
        </w:rPr>
        <w:t>。</w:t>
      </w:r>
    </w:p>
  </w:footnote>
  <w:footnote w:id="6">
    <w:p w:rsidR="004833CE" w:rsidRPr="008B5E5F" w:rsidRDefault="004833CE" w:rsidP="004833CE">
      <w:pPr>
        <w:pStyle w:val="af"/>
        <w:spacing w:line="280" w:lineRule="exact"/>
        <w:ind w:leftChars="1" w:left="52" w:hangingChars="20" w:hanging="49"/>
        <w:jc w:val="both"/>
        <w:rPr>
          <w:rFonts w:hint="eastAsia"/>
          <w:sz w:val="24"/>
          <w:szCs w:val="24"/>
          <w:lang w:eastAsia="zh-TW"/>
        </w:rPr>
      </w:pPr>
      <w:r w:rsidRPr="008B5E5F">
        <w:rPr>
          <w:rStyle w:val="af3"/>
          <w:sz w:val="24"/>
          <w:szCs w:val="24"/>
        </w:rPr>
        <w:footnoteRef/>
      </w:r>
      <w:r w:rsidR="009D1EFA">
        <w:rPr>
          <w:rFonts w:hint="eastAsia"/>
          <w:sz w:val="24"/>
          <w:szCs w:val="24"/>
          <w:lang w:eastAsia="zh-TW"/>
        </w:rPr>
        <w:t>依</w:t>
      </w:r>
      <w:r w:rsidR="0075384D">
        <w:rPr>
          <w:rFonts w:hint="eastAsia"/>
          <w:sz w:val="24"/>
          <w:szCs w:val="24"/>
          <w:lang w:eastAsia="zh-TW"/>
        </w:rPr>
        <w:t>農業部</w:t>
      </w:r>
      <w:r w:rsidR="00831ADE">
        <w:rPr>
          <w:rFonts w:hint="eastAsia"/>
          <w:sz w:val="24"/>
          <w:szCs w:val="24"/>
          <w:lang w:eastAsia="zh-TW"/>
        </w:rPr>
        <w:t>1</w:t>
      </w:r>
      <w:r w:rsidR="00831ADE">
        <w:rPr>
          <w:sz w:val="24"/>
          <w:szCs w:val="24"/>
          <w:lang w:eastAsia="zh-TW"/>
        </w:rPr>
        <w:t>13</w:t>
      </w:r>
      <w:r w:rsidR="00831ADE">
        <w:rPr>
          <w:rFonts w:hint="eastAsia"/>
          <w:sz w:val="24"/>
          <w:szCs w:val="24"/>
          <w:lang w:eastAsia="zh-TW"/>
        </w:rPr>
        <w:t>年1</w:t>
      </w:r>
      <w:r w:rsidR="00831ADE">
        <w:rPr>
          <w:sz w:val="24"/>
          <w:szCs w:val="24"/>
          <w:lang w:eastAsia="zh-TW"/>
        </w:rPr>
        <w:t>0</w:t>
      </w:r>
      <w:r w:rsidR="00831ADE">
        <w:rPr>
          <w:rFonts w:hint="eastAsia"/>
          <w:sz w:val="24"/>
          <w:szCs w:val="24"/>
          <w:lang w:eastAsia="zh-TW"/>
        </w:rPr>
        <w:t>月1</w:t>
      </w:r>
      <w:r w:rsidR="00831ADE">
        <w:rPr>
          <w:sz w:val="24"/>
          <w:szCs w:val="24"/>
          <w:lang w:eastAsia="zh-TW"/>
        </w:rPr>
        <w:t>7</w:t>
      </w:r>
      <w:r w:rsidR="00831ADE">
        <w:rPr>
          <w:rFonts w:hint="eastAsia"/>
          <w:sz w:val="24"/>
          <w:szCs w:val="24"/>
          <w:lang w:eastAsia="zh-TW"/>
        </w:rPr>
        <w:t>日</w:t>
      </w:r>
      <w:r w:rsidR="009D1EFA">
        <w:rPr>
          <w:rFonts w:hint="eastAsia"/>
          <w:sz w:val="24"/>
          <w:szCs w:val="24"/>
          <w:lang w:eastAsia="zh-TW"/>
        </w:rPr>
        <w:t>書面報告略以</w:t>
      </w:r>
      <w:r w:rsidR="0075384D">
        <w:rPr>
          <w:rFonts w:hint="eastAsia"/>
          <w:sz w:val="24"/>
          <w:szCs w:val="24"/>
          <w:lang w:eastAsia="zh-TW"/>
        </w:rPr>
        <w:t>，</w:t>
      </w:r>
      <w:r w:rsidR="00D754B9">
        <w:rPr>
          <w:rFonts w:hint="eastAsia"/>
          <w:sz w:val="24"/>
          <w:szCs w:val="24"/>
          <w:lang w:eastAsia="zh-TW"/>
        </w:rPr>
        <w:t>若增加種稻面積則每年收購經費</w:t>
      </w:r>
      <w:r w:rsidR="00BC14C8">
        <w:rPr>
          <w:rFonts w:hint="eastAsia"/>
          <w:sz w:val="24"/>
          <w:szCs w:val="24"/>
          <w:lang w:eastAsia="zh-TW"/>
        </w:rPr>
        <w:t>增加</w:t>
      </w:r>
      <w:r w:rsidR="00D754B9">
        <w:rPr>
          <w:rFonts w:hint="eastAsia"/>
          <w:sz w:val="24"/>
          <w:szCs w:val="24"/>
          <w:lang w:eastAsia="zh-TW"/>
        </w:rPr>
        <w:t>9</w:t>
      </w:r>
      <w:r w:rsidR="00D754B9">
        <w:rPr>
          <w:sz w:val="24"/>
          <w:szCs w:val="24"/>
          <w:lang w:eastAsia="zh-TW"/>
        </w:rPr>
        <w:t>1</w:t>
      </w:r>
      <w:r w:rsidR="00D754B9">
        <w:rPr>
          <w:rFonts w:hint="eastAsia"/>
          <w:sz w:val="24"/>
          <w:szCs w:val="24"/>
          <w:lang w:eastAsia="zh-TW"/>
        </w:rPr>
        <w:t>億元</w:t>
      </w:r>
      <w:r w:rsidRPr="004833CE">
        <w:rPr>
          <w:rFonts w:hint="eastAsia"/>
          <w:sz w:val="24"/>
          <w:szCs w:val="24"/>
          <w:lang w:eastAsia="zh-TW"/>
        </w:rPr>
        <w:t>，</w:t>
      </w:r>
      <w:r w:rsidR="003F4F5C">
        <w:rPr>
          <w:rFonts w:hint="eastAsia"/>
          <w:sz w:val="24"/>
          <w:szCs w:val="24"/>
          <w:lang w:eastAsia="zh-TW"/>
        </w:rPr>
        <w:t>另</w:t>
      </w:r>
      <w:r w:rsidRPr="004833CE">
        <w:rPr>
          <w:rFonts w:hint="eastAsia"/>
          <w:sz w:val="24"/>
          <w:szCs w:val="24"/>
          <w:lang w:eastAsia="zh-TW"/>
        </w:rPr>
        <w:t>若欲維持種稻面積，則轉作休耕獎勵金須提高，每年收購經費</w:t>
      </w:r>
      <w:r w:rsidR="003F4F5C">
        <w:rPr>
          <w:rFonts w:hint="eastAsia"/>
          <w:sz w:val="24"/>
          <w:szCs w:val="24"/>
          <w:lang w:eastAsia="zh-TW"/>
        </w:rPr>
        <w:t>約</w:t>
      </w:r>
      <w:r w:rsidRPr="004833CE">
        <w:rPr>
          <w:rFonts w:hint="eastAsia"/>
          <w:sz w:val="24"/>
          <w:szCs w:val="24"/>
          <w:lang w:eastAsia="zh-TW"/>
        </w:rPr>
        <w:t>增加</w:t>
      </w:r>
      <w:r w:rsidRPr="004833CE">
        <w:rPr>
          <w:sz w:val="24"/>
          <w:szCs w:val="24"/>
          <w:lang w:eastAsia="zh-TW"/>
        </w:rPr>
        <w:t>48.4億元，加計轉作休耕獎勵金增加</w:t>
      </w:r>
      <w:r w:rsidR="00D754B9">
        <w:rPr>
          <w:rFonts w:hint="eastAsia"/>
          <w:sz w:val="24"/>
          <w:szCs w:val="24"/>
          <w:lang w:eastAsia="zh-TW"/>
        </w:rPr>
        <w:t>6</w:t>
      </w:r>
      <w:r w:rsidR="00D754B9">
        <w:rPr>
          <w:sz w:val="24"/>
          <w:szCs w:val="24"/>
          <w:lang w:eastAsia="zh-TW"/>
        </w:rPr>
        <w:t>2.1</w:t>
      </w:r>
      <w:r w:rsidR="00D754B9">
        <w:rPr>
          <w:rFonts w:hint="eastAsia"/>
          <w:sz w:val="24"/>
          <w:szCs w:val="24"/>
          <w:lang w:eastAsia="zh-TW"/>
        </w:rPr>
        <w:t>億元，</w:t>
      </w:r>
      <w:r w:rsidR="003F4F5C">
        <w:rPr>
          <w:rFonts w:hint="eastAsia"/>
          <w:sz w:val="24"/>
          <w:szCs w:val="24"/>
          <w:lang w:eastAsia="zh-TW"/>
        </w:rPr>
        <w:t>則</w:t>
      </w:r>
      <w:r w:rsidR="00D754B9">
        <w:rPr>
          <w:rFonts w:hint="eastAsia"/>
          <w:sz w:val="24"/>
          <w:szCs w:val="24"/>
          <w:lang w:eastAsia="zh-TW"/>
        </w:rPr>
        <w:t>至少增加1</w:t>
      </w:r>
      <w:r w:rsidR="00D754B9">
        <w:rPr>
          <w:sz w:val="24"/>
          <w:szCs w:val="24"/>
          <w:lang w:eastAsia="zh-TW"/>
        </w:rPr>
        <w:t>11</w:t>
      </w:r>
      <w:r w:rsidR="00D754B9">
        <w:rPr>
          <w:rFonts w:hint="eastAsia"/>
          <w:sz w:val="24"/>
          <w:szCs w:val="24"/>
          <w:lang w:eastAsia="zh-TW"/>
        </w:rPr>
        <w:t>億元。</w:t>
      </w:r>
    </w:p>
  </w:footnote>
  <w:footnote w:id="7">
    <w:p w:rsidR="00272846" w:rsidRPr="008B5E5F" w:rsidRDefault="00272846" w:rsidP="00E62366">
      <w:pPr>
        <w:pStyle w:val="af"/>
        <w:spacing w:line="280" w:lineRule="exact"/>
        <w:ind w:leftChars="1" w:left="52" w:hangingChars="20" w:hanging="49"/>
        <w:rPr>
          <w:rFonts w:hint="eastAsia"/>
          <w:sz w:val="24"/>
          <w:szCs w:val="24"/>
          <w:lang w:eastAsia="zh-TW"/>
        </w:rPr>
      </w:pPr>
      <w:r w:rsidRPr="008B5E5F">
        <w:rPr>
          <w:rStyle w:val="af3"/>
          <w:sz w:val="24"/>
          <w:szCs w:val="24"/>
        </w:rPr>
        <w:footnoteRef/>
      </w:r>
      <w:r w:rsidR="00E62366">
        <w:rPr>
          <w:rFonts w:hint="eastAsia"/>
          <w:sz w:val="24"/>
          <w:szCs w:val="24"/>
          <w:lang w:eastAsia="zh-TW"/>
        </w:rPr>
        <w:t>農業部規劃「</w:t>
      </w:r>
      <w:r w:rsidR="00E62366" w:rsidRPr="00E62366">
        <w:rPr>
          <w:rFonts w:hint="eastAsia"/>
          <w:sz w:val="24"/>
          <w:szCs w:val="24"/>
          <w:lang w:eastAsia="zh-TW"/>
        </w:rPr>
        <w:t>1集、2轉、3加3</w:t>
      </w:r>
      <w:r w:rsidR="00E62366">
        <w:rPr>
          <w:rFonts w:hint="eastAsia"/>
          <w:sz w:val="24"/>
          <w:szCs w:val="24"/>
          <w:lang w:eastAsia="zh-TW"/>
        </w:rPr>
        <w:t>」策略，其具體措施：</w:t>
      </w:r>
      <w:r w:rsidRPr="00272846">
        <w:rPr>
          <w:rFonts w:hint="eastAsia"/>
          <w:sz w:val="24"/>
          <w:szCs w:val="24"/>
          <w:lang w:eastAsia="zh-TW"/>
        </w:rPr>
        <w:t>「</w:t>
      </w:r>
      <w:r w:rsidRPr="00272846">
        <w:rPr>
          <w:sz w:val="24"/>
          <w:szCs w:val="24"/>
          <w:lang w:eastAsia="zh-TW"/>
        </w:rPr>
        <w:t>1 集」</w:t>
      </w:r>
      <w:r w:rsidR="00E62366">
        <w:rPr>
          <w:rFonts w:hint="eastAsia"/>
          <w:sz w:val="24"/>
          <w:szCs w:val="24"/>
          <w:lang w:eastAsia="zh-TW"/>
        </w:rPr>
        <w:t>：</w:t>
      </w:r>
      <w:r w:rsidRPr="00272846">
        <w:rPr>
          <w:sz w:val="24"/>
          <w:szCs w:val="24"/>
          <w:lang w:eastAsia="zh-TW"/>
        </w:rPr>
        <w:t>引導農民加入稻米產銷契作集團產區，種植特色米品</w:t>
      </w:r>
      <w:r w:rsidRPr="00272846">
        <w:rPr>
          <w:rFonts w:hint="eastAsia"/>
          <w:sz w:val="24"/>
          <w:szCs w:val="24"/>
          <w:lang w:eastAsia="zh-TW"/>
        </w:rPr>
        <w:t>種，由具行銷能力之營運主體以品牌化策略拓展高品質包裝食米內外銷市場，實質回饋於生產端契作價格，提高農民收益</w:t>
      </w:r>
      <w:r>
        <w:rPr>
          <w:rFonts w:hint="eastAsia"/>
          <w:sz w:val="24"/>
          <w:szCs w:val="24"/>
          <w:lang w:eastAsia="zh-TW"/>
        </w:rPr>
        <w:t>；</w:t>
      </w:r>
      <w:r w:rsidRPr="00272846">
        <w:rPr>
          <w:rFonts w:hint="eastAsia"/>
          <w:sz w:val="24"/>
          <w:szCs w:val="24"/>
          <w:lang w:eastAsia="zh-TW"/>
        </w:rPr>
        <w:t>「</w:t>
      </w:r>
      <w:r w:rsidRPr="00272846">
        <w:rPr>
          <w:sz w:val="24"/>
          <w:szCs w:val="24"/>
          <w:lang w:eastAsia="zh-TW"/>
        </w:rPr>
        <w:t>2 轉」</w:t>
      </w:r>
      <w:r w:rsidR="00E62366">
        <w:rPr>
          <w:rFonts w:hint="eastAsia"/>
          <w:sz w:val="24"/>
          <w:szCs w:val="24"/>
          <w:lang w:eastAsia="zh-TW"/>
        </w:rPr>
        <w:t>：</w:t>
      </w:r>
      <w:r w:rsidRPr="00272846">
        <w:rPr>
          <w:sz w:val="24"/>
          <w:szCs w:val="24"/>
          <w:lang w:eastAsia="zh-TW"/>
        </w:rPr>
        <w:t>加強推動旱作雜糧措施，引導特定區位內，第1期作</w:t>
      </w:r>
      <w:r w:rsidRPr="00272846">
        <w:rPr>
          <w:rFonts w:hint="eastAsia"/>
          <w:sz w:val="24"/>
          <w:szCs w:val="24"/>
          <w:lang w:eastAsia="zh-TW"/>
        </w:rPr>
        <w:t>原種稻面積轉為種植旱作雜糧，並針對第</w:t>
      </w:r>
      <w:r w:rsidRPr="00272846">
        <w:rPr>
          <w:sz w:val="24"/>
          <w:szCs w:val="24"/>
          <w:lang w:eastAsia="zh-TW"/>
        </w:rPr>
        <w:t xml:space="preserve"> 2期作原種稻土地，</w:t>
      </w:r>
      <w:r w:rsidRPr="00272846">
        <w:rPr>
          <w:rFonts w:hint="eastAsia"/>
          <w:sz w:val="24"/>
          <w:szCs w:val="24"/>
          <w:lang w:eastAsia="zh-TW"/>
        </w:rPr>
        <w:t>經輔導轉種植綠色環境給付計畫之轉</w:t>
      </w:r>
      <w:r w:rsidRPr="00272846">
        <w:rPr>
          <w:sz w:val="24"/>
          <w:szCs w:val="24"/>
          <w:lang w:eastAsia="zh-TW"/>
        </w:rPr>
        <w:t>(契)作作物及地方特色作</w:t>
      </w:r>
      <w:r w:rsidRPr="00272846">
        <w:rPr>
          <w:rFonts w:hint="eastAsia"/>
          <w:sz w:val="24"/>
          <w:szCs w:val="24"/>
          <w:lang w:eastAsia="zh-TW"/>
        </w:rPr>
        <w:t>物者加碼不種稻獎勵，以提升雜糧自主供應</w:t>
      </w:r>
      <w:r>
        <w:rPr>
          <w:rFonts w:hint="eastAsia"/>
          <w:sz w:val="24"/>
          <w:szCs w:val="24"/>
          <w:lang w:eastAsia="zh-TW"/>
        </w:rPr>
        <w:t>；</w:t>
      </w:r>
      <w:r w:rsidR="00E62366" w:rsidRPr="00E62366">
        <w:rPr>
          <w:rFonts w:hint="eastAsia"/>
          <w:sz w:val="24"/>
          <w:szCs w:val="24"/>
          <w:lang w:eastAsia="zh-TW"/>
        </w:rPr>
        <w:t>「</w:t>
      </w:r>
      <w:r w:rsidR="00E62366" w:rsidRPr="00E62366">
        <w:rPr>
          <w:sz w:val="24"/>
          <w:szCs w:val="24"/>
          <w:lang w:eastAsia="zh-TW"/>
        </w:rPr>
        <w:t>3 加 3」</w:t>
      </w:r>
      <w:r w:rsidR="00E62366">
        <w:rPr>
          <w:rFonts w:hint="eastAsia"/>
          <w:sz w:val="24"/>
          <w:szCs w:val="24"/>
          <w:lang w:eastAsia="zh-TW"/>
        </w:rPr>
        <w:t>：</w:t>
      </w:r>
      <w:r w:rsidR="00E62366" w:rsidRPr="00E62366">
        <w:rPr>
          <w:sz w:val="24"/>
          <w:szCs w:val="24"/>
          <w:lang w:eastAsia="zh-TW"/>
        </w:rPr>
        <w:t>增加稻作優質加強型保險效益，開發多元米糧加工</w:t>
      </w:r>
      <w:r w:rsidR="00E62366" w:rsidRPr="00E62366">
        <w:rPr>
          <w:rFonts w:hint="eastAsia"/>
          <w:sz w:val="24"/>
          <w:szCs w:val="24"/>
          <w:lang w:eastAsia="zh-TW"/>
        </w:rPr>
        <w:t>品與強化行銷量能，提升消費拉力，並降低市場存糧，引導糧商提高民糧產地收購價格</w:t>
      </w:r>
      <w:r>
        <w:rPr>
          <w:rFonts w:hint="eastAsia"/>
          <w:sz w:val="24"/>
          <w:szCs w:val="24"/>
          <w:lang w:eastAsia="zh-TW"/>
        </w:rPr>
        <w:t>。</w:t>
      </w:r>
    </w:p>
  </w:footnote>
  <w:footnote w:id="8">
    <w:p w:rsidR="000E0390" w:rsidRPr="008B5E5F" w:rsidRDefault="000E0390" w:rsidP="00E71343">
      <w:pPr>
        <w:pStyle w:val="af"/>
        <w:spacing w:line="280" w:lineRule="exact"/>
        <w:ind w:leftChars="1" w:left="52" w:hangingChars="20" w:hanging="49"/>
        <w:jc w:val="both"/>
        <w:rPr>
          <w:rFonts w:hint="eastAsia"/>
          <w:sz w:val="24"/>
          <w:szCs w:val="24"/>
          <w:lang w:eastAsia="zh-TW"/>
        </w:rPr>
      </w:pPr>
      <w:r w:rsidRPr="0075384D">
        <w:rPr>
          <w:rStyle w:val="af3"/>
          <w:spacing w:val="-20"/>
          <w:sz w:val="24"/>
          <w:szCs w:val="24"/>
        </w:rPr>
        <w:footnoteRef/>
      </w:r>
      <w:r w:rsidR="00753912" w:rsidRPr="0075384D">
        <w:rPr>
          <w:rFonts w:hint="eastAsia"/>
          <w:spacing w:val="-20"/>
          <w:sz w:val="24"/>
          <w:szCs w:val="24"/>
          <w:lang w:eastAsia="zh-TW"/>
        </w:rPr>
        <w:t>行政院主計總處「中華民國統計資訊網</w:t>
      </w:r>
      <w:r w:rsidR="00753912" w:rsidRPr="0075384D">
        <w:rPr>
          <w:rFonts w:hint="eastAsia"/>
          <w:spacing w:val="-28"/>
          <w:sz w:val="24"/>
          <w:szCs w:val="24"/>
          <w:lang w:eastAsia="zh-TW"/>
        </w:rPr>
        <w:t>」</w:t>
      </w:r>
      <w:r w:rsidR="00753912" w:rsidRPr="00753912">
        <w:rPr>
          <w:rFonts w:hint="eastAsia"/>
          <w:sz w:val="24"/>
          <w:szCs w:val="24"/>
          <w:lang w:eastAsia="zh-TW"/>
        </w:rPr>
        <w:t>，</w:t>
      </w:r>
      <w:hyperlink r:id="rId1" w:history="1">
        <w:r w:rsidR="0075384D" w:rsidRPr="0075384D">
          <w:rPr>
            <w:spacing w:val="-30"/>
            <w:w w:val="90"/>
            <w:sz w:val="24"/>
            <w:szCs w:val="24"/>
            <w:lang w:eastAsia="zh-TW"/>
          </w:rPr>
          <w:t>HTTPS://WWW.STAT.GOV.TW/POINT.ASPX?SID=T</w:t>
        </w:r>
      </w:hyperlink>
      <w:r w:rsidR="00753912" w:rsidRPr="0075384D">
        <w:rPr>
          <w:spacing w:val="-30"/>
          <w:w w:val="90"/>
          <w:sz w:val="24"/>
          <w:szCs w:val="24"/>
          <w:lang w:eastAsia="zh-TW"/>
        </w:rPr>
        <w:t>.2&amp;N=3581&amp;SMS=11480</w:t>
      </w:r>
      <w:r w:rsidR="00753912" w:rsidRPr="00753912">
        <w:rPr>
          <w:sz w:val="24"/>
          <w:szCs w:val="24"/>
          <w:lang w:eastAsia="zh-TW"/>
        </w:rPr>
        <w:t>，（最後瀏覽日</w:t>
      </w:r>
      <w:r w:rsidR="00250752">
        <w:rPr>
          <w:rFonts w:hint="eastAsia"/>
          <w:sz w:val="24"/>
          <w:szCs w:val="24"/>
          <w:lang w:eastAsia="zh-TW"/>
        </w:rPr>
        <w:t>：</w:t>
      </w:r>
      <w:r w:rsidR="00753912" w:rsidRPr="00753912">
        <w:rPr>
          <w:sz w:val="24"/>
          <w:szCs w:val="24"/>
          <w:lang w:eastAsia="zh-TW"/>
        </w:rPr>
        <w:t>113年10月</w:t>
      </w:r>
      <w:r w:rsidR="00753912">
        <w:rPr>
          <w:rFonts w:hint="eastAsia"/>
          <w:sz w:val="24"/>
          <w:szCs w:val="24"/>
          <w:lang w:eastAsia="zh-TW"/>
        </w:rPr>
        <w:t>27</w:t>
      </w:r>
      <w:r w:rsidR="00753912" w:rsidRPr="00753912">
        <w:rPr>
          <w:sz w:val="24"/>
          <w:szCs w:val="24"/>
          <w:lang w:eastAsia="zh-TW"/>
        </w:rPr>
        <w:t>日查詢）</w:t>
      </w:r>
      <w:r>
        <w:rPr>
          <w:rFonts w:hint="eastAsia"/>
          <w:sz w:val="24"/>
          <w:szCs w:val="24"/>
          <w:lang w:eastAsia="zh-TW"/>
        </w:rPr>
        <w:t>。</w:t>
      </w:r>
      <w:r w:rsidR="00753912">
        <w:rPr>
          <w:rFonts w:hint="eastAsia"/>
          <w:sz w:val="24"/>
          <w:szCs w:val="24"/>
          <w:lang w:eastAsia="zh-TW"/>
        </w:rPr>
        <w:t>若以110年為100，113年8月消費者物價指數為108.46。</w:t>
      </w:r>
    </w:p>
  </w:footnote>
  <w:footnote w:id="9">
    <w:p w:rsidR="00D5705D" w:rsidRPr="005C5561" w:rsidRDefault="00D5705D" w:rsidP="00FD1A71">
      <w:pPr>
        <w:pStyle w:val="af"/>
        <w:spacing w:line="260" w:lineRule="exact"/>
        <w:ind w:leftChars="1" w:left="44" w:hangingChars="20" w:hanging="41"/>
        <w:jc w:val="both"/>
        <w:rPr>
          <w:szCs w:val="24"/>
        </w:rPr>
      </w:pPr>
      <w:r w:rsidRPr="005C5561">
        <w:rPr>
          <w:rStyle w:val="af3"/>
          <w:szCs w:val="24"/>
        </w:rPr>
        <w:footnoteRef/>
      </w:r>
      <w:r w:rsidRPr="00FD1A71">
        <w:rPr>
          <w:rFonts w:hint="eastAsia"/>
          <w:sz w:val="24"/>
          <w:szCs w:val="24"/>
          <w:lang w:eastAsia="zh-TW"/>
        </w:rPr>
        <w:t>據</w:t>
      </w:r>
      <w:r w:rsidR="00FD1A71" w:rsidRPr="00FD1A71">
        <w:rPr>
          <w:rFonts w:hint="eastAsia"/>
          <w:sz w:val="24"/>
          <w:szCs w:val="24"/>
          <w:lang w:eastAsia="zh-TW"/>
        </w:rPr>
        <w:t>農業部</w:t>
      </w:r>
      <w:r w:rsidRPr="00FD1A71">
        <w:rPr>
          <w:rFonts w:hint="eastAsia"/>
          <w:sz w:val="24"/>
          <w:szCs w:val="24"/>
          <w:lang w:eastAsia="zh-TW"/>
        </w:rPr>
        <w:t>說明係經行政院同意辦理，且漲幅補助額度以國際行情滾動檢討調整，該部於111年4月、111年10月及112年7月調整3次，第3次調降補助幅度達37</w:t>
      </w:r>
      <w:r w:rsidRPr="00FD1A71">
        <w:rPr>
          <w:sz w:val="24"/>
          <w:szCs w:val="24"/>
          <w:lang w:eastAsia="zh-TW"/>
        </w:rPr>
        <w:t>%</w:t>
      </w:r>
      <w:r w:rsidRPr="00FD1A71">
        <w:rPr>
          <w:rFonts w:hint="eastAsia"/>
          <w:sz w:val="24"/>
          <w:szCs w:val="24"/>
          <w:lang w:eastAsia="zh-TW"/>
        </w:rPr>
        <w:t>至65%，並停止補助硫酸銨肥料。</w:t>
      </w:r>
    </w:p>
  </w:footnote>
  <w:footnote w:id="10">
    <w:p w:rsidR="00222608" w:rsidRPr="005C5561" w:rsidRDefault="00222608" w:rsidP="00E71343">
      <w:pPr>
        <w:pStyle w:val="142"/>
        <w:ind w:left="122" w:hangingChars="50" w:hanging="122"/>
        <w:jc w:val="both"/>
        <w:rPr>
          <w:szCs w:val="24"/>
        </w:rPr>
      </w:pPr>
      <w:r w:rsidRPr="005C5561">
        <w:rPr>
          <w:rStyle w:val="af3"/>
          <w:szCs w:val="24"/>
        </w:rPr>
        <w:footnoteRef/>
      </w:r>
      <w:r>
        <w:rPr>
          <w:rFonts w:hint="eastAsia"/>
          <w:szCs w:val="24"/>
        </w:rPr>
        <w:t>「</w:t>
      </w:r>
      <w:r w:rsidRPr="00222608">
        <w:rPr>
          <w:rFonts w:hint="eastAsia"/>
          <w:szCs w:val="24"/>
        </w:rPr>
        <w:t>物質循環不浪費</w:t>
      </w:r>
      <w:r w:rsidRPr="00222608">
        <w:rPr>
          <w:szCs w:val="24"/>
        </w:rPr>
        <w:t xml:space="preserve"> 友善環境肥料資材補助</w:t>
      </w:r>
      <w:r w:rsidRPr="00E71343">
        <w:rPr>
          <w:rFonts w:hAnsi="標楷體"/>
          <w:szCs w:val="24"/>
        </w:rPr>
        <w:t>持續</w:t>
      </w:r>
      <w:r w:rsidRPr="00222608">
        <w:rPr>
          <w:szCs w:val="24"/>
        </w:rPr>
        <w:t>受理中！</w:t>
      </w:r>
      <w:r>
        <w:rPr>
          <w:rFonts w:hint="eastAsia"/>
          <w:szCs w:val="24"/>
        </w:rPr>
        <w:t>」</w:t>
      </w:r>
      <w:r w:rsidR="00EF7CAD">
        <w:rPr>
          <w:rFonts w:hint="eastAsia"/>
          <w:szCs w:val="24"/>
        </w:rPr>
        <w:t>，農糧署東區分署新聞稿，113年1月11日</w:t>
      </w:r>
      <w:r w:rsidRPr="00FD1A71">
        <w:rPr>
          <w:rFonts w:hint="eastAsia"/>
          <w:szCs w:val="24"/>
        </w:rPr>
        <w:t>。</w:t>
      </w:r>
    </w:p>
  </w:footnote>
  <w:footnote w:id="11">
    <w:p w:rsidR="00027AA3" w:rsidRDefault="00027AA3" w:rsidP="00E71343">
      <w:pPr>
        <w:pStyle w:val="142"/>
        <w:ind w:left="122" w:hangingChars="50" w:hanging="122"/>
        <w:jc w:val="both"/>
      </w:pPr>
      <w:r>
        <w:rPr>
          <w:rStyle w:val="af3"/>
        </w:rPr>
        <w:footnoteRef/>
      </w:r>
      <w:r>
        <w:rPr>
          <w:rFonts w:hint="eastAsia"/>
        </w:rPr>
        <w:t>農</w:t>
      </w:r>
      <w:r w:rsidR="0061379E">
        <w:rPr>
          <w:rFonts w:hint="eastAsia"/>
        </w:rPr>
        <w:t>業</w:t>
      </w:r>
      <w:r>
        <w:rPr>
          <w:rFonts w:hint="eastAsia"/>
        </w:rPr>
        <w:t>發</w:t>
      </w:r>
      <w:r w:rsidR="0061379E">
        <w:rPr>
          <w:rFonts w:hint="eastAsia"/>
        </w:rPr>
        <w:t>展</w:t>
      </w:r>
      <w:r>
        <w:rPr>
          <w:rFonts w:hint="eastAsia"/>
        </w:rPr>
        <w:t>條例第56條</w:t>
      </w:r>
      <w:r w:rsidRPr="00E71343">
        <w:rPr>
          <w:rFonts w:hAnsi="標楷體" w:hint="eastAsia"/>
          <w:szCs w:val="24"/>
        </w:rPr>
        <w:t>規定</w:t>
      </w:r>
      <w:r w:rsidR="00BC2AA0">
        <w:rPr>
          <w:rFonts w:hint="eastAsia"/>
        </w:rPr>
        <w:t>略以</w:t>
      </w:r>
      <w:r w:rsidRPr="0001385C">
        <w:rPr>
          <w:rFonts w:hint="eastAsia"/>
          <w:spacing w:val="-2"/>
        </w:rPr>
        <w:t>，中央主管機關(農業部)應訂定農貸計畫，籌措分配農貸資金，並建立融資輔導制度。另農業金融法第6條規定</w:t>
      </w:r>
      <w:r w:rsidR="0001385C" w:rsidRPr="0001385C">
        <w:rPr>
          <w:rFonts w:hint="eastAsia"/>
          <w:spacing w:val="-2"/>
        </w:rPr>
        <w:t>略以</w:t>
      </w:r>
      <w:r w:rsidRPr="0001385C">
        <w:rPr>
          <w:rFonts w:hint="eastAsia"/>
          <w:spacing w:val="-2"/>
        </w:rPr>
        <w:t>，中央主管機關應規劃及推動政策性農業專案貸款，貸款之資格、期限、利率及委託辦理應遵行等事項之辦法由中央主管機關定之，所需經費應於農業發展基金優先編列預算支應</w:t>
      </w:r>
      <w:r>
        <w:rPr>
          <w:rFonts w:hint="eastAsia"/>
        </w:rPr>
        <w:t>。</w:t>
      </w:r>
    </w:p>
  </w:footnote>
  <w:footnote w:id="12">
    <w:p w:rsidR="00535B12" w:rsidRDefault="00535B12" w:rsidP="00E71343">
      <w:pPr>
        <w:pStyle w:val="142"/>
        <w:ind w:left="122" w:hangingChars="50" w:hanging="122"/>
        <w:jc w:val="both"/>
      </w:pPr>
      <w:r>
        <w:rPr>
          <w:rStyle w:val="af3"/>
        </w:rPr>
        <w:footnoteRef/>
      </w:r>
      <w:r w:rsidR="007F0860">
        <w:rPr>
          <w:rFonts w:hint="eastAsia"/>
        </w:rPr>
        <w:t>農業部</w:t>
      </w:r>
      <w:r w:rsidRPr="00E71343">
        <w:rPr>
          <w:rFonts w:hAnsi="標楷體" w:hint="eastAsia"/>
          <w:szCs w:val="24"/>
        </w:rPr>
        <w:t>近年</w:t>
      </w:r>
      <w:r w:rsidR="00AE2538">
        <w:rPr>
          <w:rFonts w:hint="eastAsia"/>
        </w:rPr>
        <w:t>持續</w:t>
      </w:r>
      <w:r>
        <w:rPr>
          <w:rFonts w:hint="eastAsia"/>
        </w:rPr>
        <w:t>推動</w:t>
      </w:r>
      <w:r w:rsidR="00AE2538">
        <w:rPr>
          <w:rFonts w:hint="eastAsia"/>
        </w:rPr>
        <w:t>之</w:t>
      </w:r>
      <w:r w:rsidR="00AE2538" w:rsidRPr="00AE2538">
        <w:rPr>
          <w:rFonts w:hint="eastAsia"/>
        </w:rPr>
        <w:t>農機貸款</w:t>
      </w:r>
      <w:r w:rsidR="00AE2538">
        <w:rPr>
          <w:rFonts w:hint="eastAsia"/>
        </w:rPr>
        <w:t>等</w:t>
      </w:r>
      <w:r>
        <w:rPr>
          <w:rFonts w:hint="eastAsia"/>
        </w:rPr>
        <w:t>1</w:t>
      </w:r>
      <w:r>
        <w:t>9</w:t>
      </w:r>
      <w:r>
        <w:rPr>
          <w:rFonts w:hint="eastAsia"/>
        </w:rPr>
        <w:t>項貸款，其中「</w:t>
      </w:r>
      <w:r w:rsidRPr="00535B12">
        <w:rPr>
          <w:rFonts w:hint="eastAsia"/>
        </w:rPr>
        <w:t>農業天然災害低利貸款</w:t>
      </w:r>
      <w:r>
        <w:rPr>
          <w:rFonts w:hint="eastAsia"/>
        </w:rPr>
        <w:t>」所需利息差額補貼經費係以天災救助基金項下「</w:t>
      </w:r>
      <w:r w:rsidR="007F0860">
        <w:rPr>
          <w:rFonts w:hint="eastAsia"/>
        </w:rPr>
        <w:t>農業天然災害救助計畫</w:t>
      </w:r>
      <w:r>
        <w:rPr>
          <w:rFonts w:hint="eastAsia"/>
        </w:rPr>
        <w:t>」</w:t>
      </w:r>
      <w:r w:rsidR="007F0860">
        <w:rPr>
          <w:rFonts w:hint="eastAsia"/>
        </w:rPr>
        <w:t>支應，</w:t>
      </w:r>
      <w:r w:rsidR="007F0860">
        <w:t>112</w:t>
      </w:r>
      <w:r w:rsidR="007F0860">
        <w:rPr>
          <w:rFonts w:hint="eastAsia"/>
        </w:rPr>
        <w:t>年度受益農漁業者4</w:t>
      </w:r>
      <w:r w:rsidR="007F0860">
        <w:t>98</w:t>
      </w:r>
      <w:r w:rsidR="007F0860">
        <w:rPr>
          <w:rFonts w:hint="eastAsia"/>
        </w:rPr>
        <w:t>戶，貸放金額4億</w:t>
      </w:r>
      <w:r w:rsidR="007F0860">
        <w:t>6,776</w:t>
      </w:r>
      <w:r w:rsidR="007F0860">
        <w:rPr>
          <w:rFonts w:hint="eastAsia"/>
        </w:rPr>
        <w:t>萬元</w:t>
      </w:r>
      <w:r>
        <w:rPr>
          <w:rFonts w:hint="eastAsia"/>
        </w:rPr>
        <w:t>。</w:t>
      </w:r>
    </w:p>
  </w:footnote>
  <w:footnote w:id="13">
    <w:p w:rsidR="009B4D8F" w:rsidRDefault="009B4D8F" w:rsidP="009B4D8F">
      <w:pPr>
        <w:pStyle w:val="142"/>
        <w:ind w:left="122" w:hangingChars="50" w:hanging="122"/>
        <w:jc w:val="both"/>
        <w:rPr>
          <w:rFonts w:hint="eastAsia"/>
        </w:rPr>
      </w:pPr>
      <w:r>
        <w:rPr>
          <w:rStyle w:val="af3"/>
        </w:rPr>
        <w:footnoteRef/>
      </w:r>
      <w:r w:rsidRPr="004A1C68">
        <w:rPr>
          <w:rFonts w:hint="eastAsia"/>
          <w:szCs w:val="24"/>
        </w:rPr>
        <w:t>附屬</w:t>
      </w:r>
      <w:r w:rsidRPr="00E71343">
        <w:rPr>
          <w:rFonts w:hAnsi="標楷體" w:hint="eastAsia"/>
          <w:szCs w:val="24"/>
        </w:rPr>
        <w:t>單位</w:t>
      </w:r>
      <w:r w:rsidRPr="004A1C68">
        <w:rPr>
          <w:rFonts w:hint="eastAsia"/>
          <w:szCs w:val="24"/>
        </w:rPr>
        <w:t>預算執行要點</w:t>
      </w:r>
      <w:r>
        <w:rPr>
          <w:rFonts w:hint="eastAsia"/>
          <w:szCs w:val="24"/>
        </w:rPr>
        <w:t>參、乙、政事基金</w:t>
      </w:r>
      <w:r w:rsidRPr="004A1C68">
        <w:rPr>
          <w:rFonts w:hint="eastAsia"/>
          <w:szCs w:val="24"/>
        </w:rPr>
        <w:t>第</w:t>
      </w:r>
      <w:r>
        <w:rPr>
          <w:rFonts w:hint="eastAsia"/>
          <w:szCs w:val="24"/>
        </w:rPr>
        <w:t>26(10)</w:t>
      </w:r>
      <w:r w:rsidRPr="004A1C68">
        <w:rPr>
          <w:szCs w:val="24"/>
        </w:rPr>
        <w:t>點規定</w:t>
      </w:r>
      <w:r w:rsidR="002E1650">
        <w:rPr>
          <w:rFonts w:hint="eastAsia"/>
          <w:szCs w:val="24"/>
        </w:rPr>
        <w:t>略以</w:t>
      </w:r>
      <w:r>
        <w:rPr>
          <w:rFonts w:hint="eastAsia"/>
          <w:szCs w:val="24"/>
        </w:rPr>
        <w:t>，</w:t>
      </w:r>
      <w:r w:rsidRPr="004A1C68">
        <w:rPr>
          <w:rFonts w:hint="eastAsia"/>
          <w:szCs w:val="24"/>
        </w:rPr>
        <w:t>一般建築及設備計畫、業務計畫項下之購建固定資產或營建物之執行，準用第</w:t>
      </w:r>
      <w:r>
        <w:rPr>
          <w:rFonts w:hint="eastAsia"/>
          <w:szCs w:val="24"/>
        </w:rPr>
        <w:t>12</w:t>
      </w:r>
      <w:r w:rsidRPr="004A1C68">
        <w:rPr>
          <w:rFonts w:hint="eastAsia"/>
          <w:szCs w:val="24"/>
        </w:rPr>
        <w:t>點有關作業基金一般建築及設備計畫之規定辦理</w:t>
      </w:r>
      <w:r>
        <w:rPr>
          <w:rFonts w:hint="eastAsia"/>
          <w:szCs w:val="24"/>
        </w:rPr>
        <w:t>。</w:t>
      </w:r>
    </w:p>
  </w:footnote>
  <w:footnote w:id="14">
    <w:p w:rsidR="00EF789D" w:rsidRPr="00BC3A96" w:rsidRDefault="00EF789D" w:rsidP="006167D9">
      <w:pPr>
        <w:pStyle w:val="142"/>
        <w:ind w:left="122" w:hangingChars="50" w:hanging="122"/>
        <w:jc w:val="both"/>
        <w:rPr>
          <w:rFonts w:hint="eastAsia"/>
          <w:szCs w:val="24"/>
        </w:rPr>
      </w:pPr>
      <w:r w:rsidRPr="00BC3A96">
        <w:rPr>
          <w:rStyle w:val="af3"/>
          <w:szCs w:val="24"/>
        </w:rPr>
        <w:footnoteRef/>
      </w:r>
      <w:r w:rsidRPr="00BC3A96">
        <w:rPr>
          <w:rFonts w:hint="eastAsia"/>
          <w:szCs w:val="24"/>
        </w:rPr>
        <w:t>農業發展條例第</w:t>
      </w:r>
      <w:r w:rsidRPr="00BC3A96">
        <w:rPr>
          <w:szCs w:val="24"/>
        </w:rPr>
        <w:t>60條</w:t>
      </w:r>
      <w:r w:rsidR="00A738A7">
        <w:rPr>
          <w:rFonts w:hint="eastAsia"/>
          <w:szCs w:val="24"/>
        </w:rPr>
        <w:t>規定</w:t>
      </w:r>
      <w:r w:rsidRPr="00BC3A96">
        <w:rPr>
          <w:rFonts w:hAnsi="標楷體" w:hint="eastAsia"/>
          <w:szCs w:val="24"/>
        </w:rPr>
        <w:t>：「農業生產因天然災害受損，政府得辦理現金救助、補助或低利</w:t>
      </w:r>
      <w:r w:rsidRPr="006167D9">
        <w:rPr>
          <w:rFonts w:hint="eastAsia"/>
          <w:szCs w:val="24"/>
        </w:rPr>
        <w:t>貸款</w:t>
      </w:r>
      <w:r w:rsidRPr="00BC3A96">
        <w:rPr>
          <w:rFonts w:hAnsi="標楷體" w:hint="eastAsia"/>
          <w:szCs w:val="24"/>
        </w:rPr>
        <w:t>，並依法減免田賦，以協助農民迅速恢復生」、「前項現金救助、補助或低利貸款辦法，由中央主管機關定之。」、「辦理第1項現金救助、補助或低利貸款所需經費，由中央主管機關設置農業天然災害救助基金支應之；其收支、保管及運用辦法，由行政院定之。」</w:t>
      </w:r>
    </w:p>
  </w:footnote>
  <w:footnote w:id="15">
    <w:p w:rsidR="002C7213" w:rsidRPr="00BC3A96" w:rsidRDefault="002C7213" w:rsidP="002C7213">
      <w:pPr>
        <w:pStyle w:val="142"/>
        <w:ind w:left="122" w:hangingChars="50" w:hanging="122"/>
        <w:jc w:val="both"/>
        <w:rPr>
          <w:rFonts w:hint="eastAsia"/>
          <w:szCs w:val="24"/>
        </w:rPr>
      </w:pPr>
      <w:r w:rsidRPr="00BC3A96">
        <w:rPr>
          <w:rStyle w:val="af3"/>
          <w:szCs w:val="24"/>
        </w:rPr>
        <w:footnoteRef/>
      </w:r>
      <w:r w:rsidRPr="002C7213">
        <w:rPr>
          <w:rFonts w:hint="eastAsia"/>
          <w:szCs w:val="24"/>
        </w:rPr>
        <w:t>災害防救法第</w:t>
      </w:r>
      <w:r w:rsidRPr="002C7213">
        <w:rPr>
          <w:szCs w:val="24"/>
        </w:rPr>
        <w:t>57條第2項</w:t>
      </w:r>
      <w:r>
        <w:rPr>
          <w:rFonts w:hint="eastAsia"/>
          <w:szCs w:val="24"/>
        </w:rPr>
        <w:t>規定</w:t>
      </w:r>
      <w:r w:rsidRPr="00BC3A96">
        <w:rPr>
          <w:rFonts w:hAnsi="標楷體" w:hint="eastAsia"/>
          <w:szCs w:val="24"/>
        </w:rPr>
        <w:t>：「</w:t>
      </w:r>
      <w:r w:rsidRPr="002C7213">
        <w:rPr>
          <w:rFonts w:hAnsi="標楷體" w:hint="eastAsia"/>
          <w:szCs w:val="24"/>
        </w:rPr>
        <w:t>各級政府編列之災害防救經費，如有不敷支應災害發生時之應變措施及災後之復原重建所需，應視需要情形調整當年度收支移緩濟急支應，不受預算法第六十二條及第六十三條規定之限制</w:t>
      </w:r>
      <w:r>
        <w:rPr>
          <w:rFonts w:hAnsi="標楷體" w:hint="eastAsia"/>
          <w:szCs w:val="24"/>
        </w:rPr>
        <w:t>。</w:t>
      </w:r>
      <w:r w:rsidRPr="00BC3A96">
        <w:rPr>
          <w:rFonts w:hAnsi="標楷體" w:hint="eastAsia"/>
          <w:szCs w:val="24"/>
        </w:rPr>
        <w:t>」</w:t>
      </w:r>
    </w:p>
  </w:footnote>
  <w:footnote w:id="16">
    <w:p w:rsidR="00EF789D" w:rsidRPr="00587C07" w:rsidRDefault="00EF789D" w:rsidP="006167D9">
      <w:pPr>
        <w:pStyle w:val="142"/>
        <w:ind w:left="122" w:hangingChars="50" w:hanging="122"/>
        <w:jc w:val="both"/>
        <w:rPr>
          <w:rFonts w:hint="eastAsia"/>
          <w:szCs w:val="24"/>
        </w:rPr>
      </w:pPr>
      <w:r w:rsidRPr="0074210A">
        <w:rPr>
          <w:rStyle w:val="af3"/>
          <w:szCs w:val="24"/>
        </w:rPr>
        <w:footnoteRef/>
      </w:r>
      <w:r w:rsidRPr="0074210A">
        <w:rPr>
          <w:rFonts w:hint="eastAsia"/>
          <w:szCs w:val="24"/>
        </w:rPr>
        <w:t>農業天然災害救助辦法第</w:t>
      </w:r>
      <w:r w:rsidRPr="0074210A">
        <w:rPr>
          <w:szCs w:val="24"/>
        </w:rPr>
        <w:t>18條</w:t>
      </w:r>
      <w:r w:rsidR="002F72CE">
        <w:rPr>
          <w:rFonts w:hint="eastAsia"/>
          <w:szCs w:val="24"/>
        </w:rPr>
        <w:t>規定</w:t>
      </w:r>
      <w:r w:rsidRPr="0074210A">
        <w:rPr>
          <w:rFonts w:hAnsi="標楷體" w:hint="eastAsia"/>
          <w:szCs w:val="24"/>
        </w:rPr>
        <w:t>：「農民申借低利貸款經辦機構為設有信用部之農會、漁會、依法</w:t>
      </w:r>
      <w:r w:rsidRPr="00D36C8F">
        <w:rPr>
          <w:rFonts w:hint="eastAsia"/>
          <w:szCs w:val="24"/>
        </w:rPr>
        <w:t>承受</w:t>
      </w:r>
      <w:r w:rsidRPr="0074210A">
        <w:rPr>
          <w:rFonts w:hAnsi="標楷體" w:hint="eastAsia"/>
          <w:szCs w:val="24"/>
        </w:rPr>
        <w:t>農會、漁會信用部之銀行當地分行及全國農業金庫，並</w:t>
      </w:r>
      <w:r w:rsidRPr="00587C07">
        <w:rPr>
          <w:rFonts w:hAnsi="標楷體" w:hint="eastAsia"/>
          <w:szCs w:val="24"/>
        </w:rPr>
        <w:t>由農業天然災害救助基金給予利息差額補貼。」</w:t>
      </w:r>
    </w:p>
  </w:footnote>
  <w:footnote w:id="17">
    <w:p w:rsidR="00EF789D" w:rsidRPr="002D54AD" w:rsidRDefault="00EF789D" w:rsidP="006167D9">
      <w:pPr>
        <w:pStyle w:val="142"/>
        <w:ind w:left="122" w:hangingChars="50" w:hanging="122"/>
        <w:jc w:val="both"/>
        <w:rPr>
          <w:rStyle w:val="af3"/>
          <w:szCs w:val="24"/>
        </w:rPr>
      </w:pPr>
      <w:r w:rsidRPr="00587C07">
        <w:rPr>
          <w:rStyle w:val="af3"/>
          <w:szCs w:val="24"/>
        </w:rPr>
        <w:footnoteRef/>
      </w:r>
      <w:r w:rsidR="00107210">
        <w:rPr>
          <w:rFonts w:hint="eastAsia"/>
          <w:szCs w:val="24"/>
        </w:rPr>
        <w:t>114</w:t>
      </w:r>
      <w:r w:rsidRPr="00587C07">
        <w:rPr>
          <w:rFonts w:hint="eastAsia"/>
          <w:szCs w:val="24"/>
        </w:rPr>
        <w:t>年度農業天然災害低利貸款之平均餘額</w:t>
      </w:r>
      <w:r w:rsidR="00107210" w:rsidRPr="00107210">
        <w:rPr>
          <w:szCs w:val="24"/>
        </w:rPr>
        <w:t>55億1,642萬元</w:t>
      </w:r>
      <w:r w:rsidRPr="00587C07">
        <w:rPr>
          <w:rFonts w:hint="eastAsia"/>
          <w:szCs w:val="24"/>
        </w:rPr>
        <w:t>係以期初餘額</w:t>
      </w:r>
      <w:r w:rsidR="00107210">
        <w:rPr>
          <w:rFonts w:hint="eastAsia"/>
          <w:szCs w:val="24"/>
        </w:rPr>
        <w:t>43</w:t>
      </w:r>
      <w:r w:rsidRPr="00587C07">
        <w:rPr>
          <w:szCs w:val="24"/>
        </w:rPr>
        <w:t>億</w:t>
      </w:r>
      <w:r w:rsidR="00107210">
        <w:rPr>
          <w:rFonts w:hint="eastAsia"/>
          <w:szCs w:val="24"/>
        </w:rPr>
        <w:t>7</w:t>
      </w:r>
      <w:r w:rsidRPr="00587C07">
        <w:rPr>
          <w:szCs w:val="24"/>
        </w:rPr>
        <w:t>,</w:t>
      </w:r>
      <w:r w:rsidR="00107210">
        <w:rPr>
          <w:rFonts w:hint="eastAsia"/>
          <w:szCs w:val="24"/>
        </w:rPr>
        <w:t>450</w:t>
      </w:r>
      <w:r w:rsidRPr="00587C07">
        <w:rPr>
          <w:szCs w:val="24"/>
        </w:rPr>
        <w:t>萬</w:t>
      </w:r>
      <w:r w:rsidR="00227B35">
        <w:rPr>
          <w:szCs w:val="24"/>
        </w:rPr>
        <w:t>8</w:t>
      </w:r>
      <w:r>
        <w:rPr>
          <w:rFonts w:hint="eastAsia"/>
          <w:szCs w:val="24"/>
        </w:rPr>
        <w:t>千</w:t>
      </w:r>
      <w:r w:rsidRPr="00587C07">
        <w:rPr>
          <w:szCs w:val="24"/>
        </w:rPr>
        <w:t>元</w:t>
      </w:r>
      <w:r w:rsidRPr="00587C07">
        <w:rPr>
          <w:rFonts w:hint="eastAsia"/>
          <w:szCs w:val="24"/>
        </w:rPr>
        <w:t>加計本期貸出29億4,000萬元減列本期收回</w:t>
      </w:r>
      <w:r w:rsidR="00227B35">
        <w:rPr>
          <w:szCs w:val="24"/>
        </w:rPr>
        <w:t>6</w:t>
      </w:r>
      <w:r w:rsidRPr="00587C07">
        <w:rPr>
          <w:rFonts w:hint="eastAsia"/>
          <w:szCs w:val="24"/>
        </w:rPr>
        <w:t>億</w:t>
      </w:r>
      <w:r w:rsidR="00107210">
        <w:rPr>
          <w:rFonts w:hint="eastAsia"/>
          <w:szCs w:val="24"/>
        </w:rPr>
        <w:t>5</w:t>
      </w:r>
      <w:r w:rsidRPr="00587C07">
        <w:rPr>
          <w:rFonts w:hint="eastAsia"/>
          <w:szCs w:val="24"/>
        </w:rPr>
        <w:t>,</w:t>
      </w:r>
      <w:r w:rsidR="00107210">
        <w:rPr>
          <w:rFonts w:hint="eastAsia"/>
          <w:szCs w:val="24"/>
        </w:rPr>
        <w:t>617</w:t>
      </w:r>
      <w:r w:rsidRPr="00587C07">
        <w:rPr>
          <w:rFonts w:hint="eastAsia"/>
          <w:szCs w:val="24"/>
        </w:rPr>
        <w:t>萬</w:t>
      </w:r>
      <w:r w:rsidR="00107210">
        <w:rPr>
          <w:rFonts w:hint="eastAsia"/>
          <w:szCs w:val="24"/>
        </w:rPr>
        <w:t>6</w:t>
      </w:r>
      <w:r>
        <w:rPr>
          <w:rFonts w:hint="eastAsia"/>
          <w:szCs w:val="24"/>
        </w:rPr>
        <w:t>千</w:t>
      </w:r>
      <w:r w:rsidRPr="00587C07">
        <w:rPr>
          <w:rFonts w:hint="eastAsia"/>
          <w:szCs w:val="24"/>
        </w:rPr>
        <w:t>元</w:t>
      </w:r>
      <w:r w:rsidRPr="00587C07">
        <w:rPr>
          <w:rFonts w:hAnsi="標楷體" w:hint="eastAsia"/>
          <w:szCs w:val="24"/>
        </w:rPr>
        <w:t>，</w:t>
      </w:r>
      <w:r w:rsidRPr="00587C07">
        <w:rPr>
          <w:rFonts w:hint="eastAsia"/>
          <w:szCs w:val="24"/>
        </w:rPr>
        <w:t>計得期末餘額</w:t>
      </w:r>
      <w:r w:rsidR="00107210">
        <w:rPr>
          <w:rFonts w:hint="eastAsia"/>
          <w:szCs w:val="24"/>
        </w:rPr>
        <w:t>66</w:t>
      </w:r>
      <w:r w:rsidRPr="00587C07">
        <w:rPr>
          <w:szCs w:val="24"/>
        </w:rPr>
        <w:t>億</w:t>
      </w:r>
      <w:r w:rsidR="00107210">
        <w:rPr>
          <w:rFonts w:hint="eastAsia"/>
          <w:szCs w:val="24"/>
        </w:rPr>
        <w:t>5</w:t>
      </w:r>
      <w:r w:rsidRPr="00587C07">
        <w:rPr>
          <w:szCs w:val="24"/>
        </w:rPr>
        <w:t>,</w:t>
      </w:r>
      <w:r w:rsidR="00107210">
        <w:rPr>
          <w:rFonts w:hint="eastAsia"/>
          <w:szCs w:val="24"/>
        </w:rPr>
        <w:t>833</w:t>
      </w:r>
      <w:r w:rsidRPr="00587C07">
        <w:rPr>
          <w:szCs w:val="24"/>
        </w:rPr>
        <w:t>萬</w:t>
      </w:r>
      <w:r w:rsidR="00107210">
        <w:rPr>
          <w:rFonts w:hint="eastAsia"/>
          <w:szCs w:val="24"/>
        </w:rPr>
        <w:t>2</w:t>
      </w:r>
      <w:r w:rsidRPr="00587C07">
        <w:rPr>
          <w:rFonts w:hint="eastAsia"/>
          <w:szCs w:val="24"/>
        </w:rPr>
        <w:t>千</w:t>
      </w:r>
      <w:r w:rsidRPr="00587C07">
        <w:rPr>
          <w:szCs w:val="24"/>
        </w:rPr>
        <w:t>元</w:t>
      </w:r>
      <w:r w:rsidRPr="00587C07">
        <w:rPr>
          <w:rFonts w:hAnsi="標楷體" w:hint="eastAsia"/>
          <w:szCs w:val="24"/>
        </w:rPr>
        <w:t>，</w:t>
      </w:r>
      <w:r w:rsidRPr="00587C07">
        <w:rPr>
          <w:rFonts w:hint="eastAsia"/>
          <w:szCs w:val="24"/>
        </w:rPr>
        <w:t>再以期初加計期末餘額平均而得</w:t>
      </w:r>
      <w:r w:rsidRPr="00587C07">
        <w:rPr>
          <w:rFonts w:hAnsi="標楷體" w:hint="eastAsia"/>
          <w:szCs w:val="24"/>
        </w:rPr>
        <w:t>。</w:t>
      </w:r>
    </w:p>
  </w:footnote>
  <w:footnote w:id="18">
    <w:p w:rsidR="00EF789D" w:rsidRPr="00047015" w:rsidRDefault="00EF789D" w:rsidP="006167D9">
      <w:pPr>
        <w:pStyle w:val="142"/>
        <w:ind w:left="122" w:hangingChars="50" w:hanging="122"/>
        <w:jc w:val="both"/>
        <w:rPr>
          <w:rFonts w:hint="eastAsia"/>
          <w:szCs w:val="24"/>
        </w:rPr>
      </w:pPr>
      <w:r w:rsidRPr="00047015">
        <w:rPr>
          <w:rStyle w:val="af3"/>
          <w:szCs w:val="24"/>
        </w:rPr>
        <w:footnoteRef/>
      </w:r>
      <w:r w:rsidRPr="00047015">
        <w:rPr>
          <w:rFonts w:hint="eastAsia"/>
          <w:szCs w:val="24"/>
        </w:rPr>
        <w:t>行政程序法第</w:t>
      </w:r>
      <w:r w:rsidRPr="00047015">
        <w:rPr>
          <w:szCs w:val="24"/>
        </w:rPr>
        <w:t>6條</w:t>
      </w:r>
      <w:r w:rsidR="000409E2">
        <w:rPr>
          <w:rFonts w:hint="eastAsia"/>
          <w:szCs w:val="24"/>
        </w:rPr>
        <w:t>規定</w:t>
      </w:r>
      <w:r w:rsidRPr="00047015">
        <w:rPr>
          <w:rFonts w:hAnsi="標楷體" w:hint="eastAsia"/>
          <w:szCs w:val="24"/>
        </w:rPr>
        <w:t>：「行政行為，非有正當理由，不得為差別待遇。」</w:t>
      </w:r>
    </w:p>
  </w:footnote>
  <w:footnote w:id="19">
    <w:p w:rsidR="00EF789D" w:rsidRPr="00707F56" w:rsidRDefault="00EF789D" w:rsidP="006167D9">
      <w:pPr>
        <w:pStyle w:val="142"/>
        <w:ind w:left="122" w:hangingChars="50" w:hanging="122"/>
        <w:jc w:val="both"/>
        <w:rPr>
          <w:rFonts w:hint="eastAsia"/>
          <w:szCs w:val="24"/>
        </w:rPr>
      </w:pPr>
      <w:r w:rsidRPr="00FA0707">
        <w:rPr>
          <w:rStyle w:val="af3"/>
          <w:szCs w:val="24"/>
        </w:rPr>
        <w:footnoteRef/>
      </w:r>
      <w:r w:rsidRPr="00FA0707">
        <w:rPr>
          <w:rFonts w:hint="eastAsia"/>
          <w:szCs w:val="24"/>
        </w:rPr>
        <w:t>本院審查農業特別收入基金</w:t>
      </w:r>
      <w:r w:rsidRPr="00FA0707">
        <w:rPr>
          <w:szCs w:val="24"/>
        </w:rPr>
        <w:t>99年度預算案</w:t>
      </w:r>
      <w:r w:rsidRPr="00FA0707">
        <w:rPr>
          <w:rFonts w:hint="eastAsia"/>
          <w:szCs w:val="24"/>
        </w:rPr>
        <w:t>第43項</w:t>
      </w:r>
      <w:r w:rsidR="00D72112" w:rsidRPr="00FA0707">
        <w:rPr>
          <w:szCs w:val="24"/>
        </w:rPr>
        <w:t>決議</w:t>
      </w:r>
      <w:r w:rsidRPr="00FA0707">
        <w:rPr>
          <w:rFonts w:hAnsi="標楷體" w:hint="eastAsia"/>
          <w:szCs w:val="24"/>
        </w:rPr>
        <w:t>：「</w:t>
      </w:r>
      <w:r w:rsidRPr="00FA0707">
        <w:rPr>
          <w:rFonts w:hAnsi="標楷體"/>
          <w:szCs w:val="24"/>
        </w:rPr>
        <w:t>檢視漁業發展基金之用途，除行政</w:t>
      </w:r>
      <w:r w:rsidRPr="00D36C8F">
        <w:rPr>
          <w:szCs w:val="24"/>
        </w:rPr>
        <w:t>維持</w:t>
      </w:r>
      <w:r w:rsidRPr="00FA0707">
        <w:rPr>
          <w:rFonts w:hAnsi="標楷體"/>
          <w:szCs w:val="24"/>
        </w:rPr>
        <w:t>費外，多為會費、</w:t>
      </w:r>
      <w:r w:rsidRPr="00B66923">
        <w:rPr>
          <w:szCs w:val="24"/>
        </w:rPr>
        <w:t>捐助</w:t>
      </w:r>
      <w:r w:rsidRPr="00FA0707">
        <w:rPr>
          <w:rFonts w:hAnsi="標楷體"/>
          <w:szCs w:val="24"/>
        </w:rPr>
        <w:t>、補助、</w:t>
      </w:r>
      <w:r w:rsidRPr="00FA0707">
        <w:rPr>
          <w:rFonts w:hAnsi="標楷體" w:hint="eastAsia"/>
          <w:szCs w:val="24"/>
        </w:rPr>
        <w:t>分攤、救濟與交流活動費等捐助、補助與獎勵支出，基金功能萎縮，對其設立宗旨—『達成漁業經營現代化、漁業機械化及自動化』所能發揮的助益不大。加上，該基金收入主要來源為國庫撥款數，支出則為辦理漁業用油補貼計畫，顯然該基金業已成為漁業補助款的轉撥機制，建議農委會</w:t>
      </w:r>
      <w:r w:rsidR="00CB37B1">
        <w:rPr>
          <w:rFonts w:hAnsi="標楷體" w:hint="eastAsia"/>
          <w:szCs w:val="24"/>
        </w:rPr>
        <w:t>（現改制為農業部）</w:t>
      </w:r>
      <w:r w:rsidRPr="00FA0707">
        <w:rPr>
          <w:rFonts w:hAnsi="標楷體" w:hint="eastAsia"/>
          <w:szCs w:val="24"/>
        </w:rPr>
        <w:t>應考量修法予以裁撤，將其漁業用油補貼計畫正式回歸公務機關辦理。」及第</w:t>
      </w:r>
      <w:r w:rsidRPr="00FA0707">
        <w:rPr>
          <w:rFonts w:hAnsi="標楷體"/>
          <w:szCs w:val="24"/>
        </w:rPr>
        <w:t>4</w:t>
      </w:r>
      <w:r w:rsidRPr="00FA0707">
        <w:rPr>
          <w:rFonts w:hAnsi="標楷體" w:hint="eastAsia"/>
          <w:szCs w:val="24"/>
        </w:rPr>
        <w:t>4</w:t>
      </w:r>
      <w:r w:rsidRPr="00FA0707">
        <w:rPr>
          <w:rFonts w:hAnsi="標楷體"/>
          <w:szCs w:val="24"/>
        </w:rPr>
        <w:t>項：「99年度漁業發展基金收入數為13億 5,993萬5,000元，執行漁業用油補</w:t>
      </w:r>
      <w:r w:rsidRPr="00FA0707">
        <w:rPr>
          <w:rFonts w:hAnsi="標楷體" w:hint="eastAsia"/>
          <w:szCs w:val="24"/>
        </w:rPr>
        <w:t>貼計畫即高達</w:t>
      </w:r>
      <w:r w:rsidRPr="00FA0707">
        <w:rPr>
          <w:rFonts w:hAnsi="標楷體"/>
          <w:szCs w:val="24"/>
        </w:rPr>
        <w:t>13億4,283萬元，顯非其設立宗旨—</w:t>
      </w:r>
      <w:r w:rsidRPr="00FA0707">
        <w:rPr>
          <w:rFonts w:hAnsi="標楷體" w:hint="eastAsia"/>
          <w:szCs w:val="24"/>
        </w:rPr>
        <w:t>『</w:t>
      </w:r>
      <w:r w:rsidRPr="00FA0707">
        <w:rPr>
          <w:rFonts w:hAnsi="標楷體"/>
          <w:szCs w:val="24"/>
        </w:rPr>
        <w:t>達成漁業經營</w:t>
      </w:r>
      <w:r w:rsidRPr="00B66923">
        <w:rPr>
          <w:szCs w:val="24"/>
        </w:rPr>
        <w:t>現代</w:t>
      </w:r>
      <w:r w:rsidRPr="00B66923">
        <w:rPr>
          <w:rFonts w:hint="eastAsia"/>
          <w:szCs w:val="24"/>
        </w:rPr>
        <w:t>化</w:t>
      </w:r>
      <w:r w:rsidRPr="00FA0707">
        <w:rPr>
          <w:rFonts w:hAnsi="標楷體" w:hint="eastAsia"/>
          <w:szCs w:val="24"/>
        </w:rPr>
        <w:t>、漁業機械化及自動化』之目的。基金自停徵規費後功能萎縮，嗣後編列漁業用油補貼計畫經費，為漁業補助款轉撥機制，已非特別收入基金設置特定收入來源用途供特殊用途之目的。建請考量修法予以裁撤，有關業務之執行回歸公務機關辦理。」</w:t>
      </w:r>
    </w:p>
  </w:footnote>
  <w:footnote w:id="20">
    <w:p w:rsidR="00ED70AC" w:rsidRPr="00CF1ABC" w:rsidRDefault="00ED70AC" w:rsidP="00ED70AC">
      <w:pPr>
        <w:pStyle w:val="142"/>
        <w:ind w:left="122" w:hangingChars="50" w:hanging="122"/>
        <w:jc w:val="both"/>
        <w:rPr>
          <w:rFonts w:hint="eastAsia"/>
          <w:szCs w:val="24"/>
        </w:rPr>
      </w:pPr>
      <w:r w:rsidRPr="00CF1ABC">
        <w:rPr>
          <w:rStyle w:val="af3"/>
          <w:szCs w:val="24"/>
        </w:rPr>
        <w:footnoteRef/>
      </w:r>
      <w:r w:rsidR="00317576">
        <w:rPr>
          <w:rFonts w:hint="eastAsia"/>
          <w:szCs w:val="24"/>
        </w:rPr>
        <w:t>據</w:t>
      </w:r>
      <w:r w:rsidR="00801488">
        <w:rPr>
          <w:rFonts w:hint="eastAsia"/>
          <w:szCs w:val="24"/>
        </w:rPr>
        <w:t>該部</w:t>
      </w:r>
      <w:r w:rsidR="00317576">
        <w:rPr>
          <w:rFonts w:hint="eastAsia"/>
          <w:szCs w:val="24"/>
        </w:rPr>
        <w:t>說明，</w:t>
      </w:r>
      <w:r w:rsidR="00317576" w:rsidRPr="00317576">
        <w:rPr>
          <w:szCs w:val="24"/>
        </w:rPr>
        <w:t>95至99年應追繳之漁業用油補貼款1,788萬8,679元，按行政執行法第7條規定，自裁定確定之日起已逾10年不得再執行，爰依程序轉銷催收款列為110年度損失</w:t>
      </w:r>
      <w:r w:rsidR="00317576">
        <w:rPr>
          <w:rFonts w:hint="eastAsia"/>
          <w:szCs w:val="24"/>
        </w:rPr>
        <w:t>，各項短絀費用增加</w:t>
      </w:r>
      <w:r w:rsidR="00393ECC">
        <w:rPr>
          <w:rFonts w:hint="eastAsia"/>
          <w:szCs w:val="24"/>
        </w:rPr>
        <w:t>，</w:t>
      </w:r>
    </w:p>
  </w:footnote>
  <w:footnote w:id="21">
    <w:p w:rsidR="00EF789D" w:rsidRPr="00CF1ABC" w:rsidRDefault="00EF789D" w:rsidP="00D36C8F">
      <w:pPr>
        <w:pStyle w:val="142"/>
        <w:ind w:left="122" w:hangingChars="50" w:hanging="122"/>
        <w:jc w:val="both"/>
        <w:rPr>
          <w:rFonts w:hint="eastAsia"/>
          <w:szCs w:val="24"/>
        </w:rPr>
      </w:pPr>
      <w:r w:rsidRPr="00CF1ABC">
        <w:rPr>
          <w:rStyle w:val="af3"/>
          <w:szCs w:val="24"/>
        </w:rPr>
        <w:footnoteRef/>
      </w:r>
      <w:r w:rsidRPr="00CF1ABC">
        <w:rPr>
          <w:rFonts w:hint="eastAsia"/>
          <w:szCs w:val="24"/>
        </w:rPr>
        <w:t>漁業法第</w:t>
      </w:r>
      <w:r w:rsidRPr="00CF1ABC">
        <w:rPr>
          <w:szCs w:val="24"/>
        </w:rPr>
        <w:t>53條第1項</w:t>
      </w:r>
      <w:r w:rsidRPr="00CF1ABC">
        <w:rPr>
          <w:rFonts w:hint="eastAsia"/>
          <w:szCs w:val="24"/>
        </w:rPr>
        <w:t>(非現行條文)</w:t>
      </w:r>
      <w:r w:rsidR="003A380F">
        <w:rPr>
          <w:rFonts w:hint="eastAsia"/>
          <w:szCs w:val="24"/>
        </w:rPr>
        <w:t>規定</w:t>
      </w:r>
      <w:r w:rsidRPr="00D36C8F">
        <w:rPr>
          <w:rFonts w:hint="eastAsia"/>
          <w:szCs w:val="24"/>
        </w:rPr>
        <w:t>：「為促進漁業發展，應設置漁業獎勵基金及漁業發展基金。漁</w:t>
      </w:r>
      <w:r w:rsidRPr="00CF1ABC">
        <w:rPr>
          <w:rFonts w:hAnsi="標楷體" w:hint="eastAsia"/>
          <w:szCs w:val="24"/>
        </w:rPr>
        <w:t>業發展基金於漁業人出售漁獲物時徵收之。」</w:t>
      </w:r>
    </w:p>
  </w:footnote>
  <w:footnote w:id="22">
    <w:p w:rsidR="00EF789D" w:rsidRPr="00081AE7" w:rsidRDefault="00EF789D" w:rsidP="00D36C8F">
      <w:pPr>
        <w:pStyle w:val="142"/>
        <w:ind w:left="122" w:hangingChars="50" w:hanging="122"/>
        <w:jc w:val="both"/>
        <w:rPr>
          <w:rFonts w:hint="eastAsia"/>
          <w:color w:val="0070C0"/>
          <w:szCs w:val="24"/>
        </w:rPr>
      </w:pPr>
      <w:r w:rsidRPr="00CF1ABC">
        <w:rPr>
          <w:rStyle w:val="af3"/>
          <w:szCs w:val="24"/>
        </w:rPr>
        <w:footnoteRef/>
      </w:r>
      <w:r w:rsidRPr="00CF1ABC">
        <w:rPr>
          <w:rFonts w:hint="eastAsia"/>
          <w:szCs w:val="24"/>
        </w:rPr>
        <w:t>預算法第</w:t>
      </w:r>
      <w:r w:rsidRPr="00CF1ABC">
        <w:rPr>
          <w:szCs w:val="24"/>
        </w:rPr>
        <w:t>4條第1項第2款第5目</w:t>
      </w:r>
      <w:r w:rsidRPr="00CF1ABC">
        <w:rPr>
          <w:rFonts w:hAnsi="標楷體" w:hint="eastAsia"/>
          <w:szCs w:val="24"/>
        </w:rPr>
        <w:t>：「有特定收入來源而供特殊用途者，為特別</w:t>
      </w:r>
      <w:r w:rsidRPr="00D36C8F">
        <w:rPr>
          <w:rFonts w:hint="eastAsia"/>
          <w:szCs w:val="24"/>
        </w:rPr>
        <w:t>收入</w:t>
      </w:r>
      <w:r w:rsidRPr="00B66923">
        <w:rPr>
          <w:rFonts w:hint="eastAsia"/>
          <w:szCs w:val="24"/>
        </w:rPr>
        <w:t>基金</w:t>
      </w:r>
      <w:r w:rsidRPr="00CF1ABC">
        <w:rPr>
          <w:rFonts w:hAnsi="標楷體" w:hint="eastAsia"/>
          <w:szCs w:val="24"/>
        </w:rPr>
        <w:t>。」</w:t>
      </w:r>
    </w:p>
  </w:footnote>
  <w:footnote w:id="23">
    <w:p w:rsidR="00E421FF" w:rsidRPr="00CF1ABC" w:rsidRDefault="00E421FF" w:rsidP="00E421FF">
      <w:pPr>
        <w:pStyle w:val="142"/>
        <w:ind w:left="122" w:hangingChars="50" w:hanging="122"/>
        <w:jc w:val="both"/>
        <w:rPr>
          <w:rFonts w:hint="eastAsia"/>
          <w:szCs w:val="24"/>
        </w:rPr>
      </w:pPr>
      <w:r w:rsidRPr="00CF1ABC">
        <w:rPr>
          <w:rStyle w:val="af3"/>
          <w:szCs w:val="24"/>
        </w:rPr>
        <w:footnoteRef/>
      </w:r>
      <w:r w:rsidR="00542346" w:rsidRPr="00542346">
        <w:rPr>
          <w:rFonts w:hint="eastAsia"/>
          <w:szCs w:val="24"/>
        </w:rPr>
        <w:t>養豬產業升級轉型計畫</w:t>
      </w:r>
      <w:r w:rsidR="0021349A">
        <w:rPr>
          <w:rFonts w:hint="eastAsia"/>
          <w:szCs w:val="24"/>
        </w:rPr>
        <w:t>截至1</w:t>
      </w:r>
      <w:r w:rsidR="0021349A">
        <w:rPr>
          <w:szCs w:val="24"/>
        </w:rPr>
        <w:t>13</w:t>
      </w:r>
      <w:r w:rsidR="0021349A">
        <w:rPr>
          <w:rFonts w:hint="eastAsia"/>
          <w:szCs w:val="24"/>
        </w:rPr>
        <w:t>年</w:t>
      </w:r>
      <w:r w:rsidR="00BF59AF">
        <w:rPr>
          <w:rFonts w:hint="eastAsia"/>
          <w:szCs w:val="24"/>
        </w:rPr>
        <w:t>9</w:t>
      </w:r>
      <w:r w:rsidR="0021349A">
        <w:rPr>
          <w:rFonts w:hint="eastAsia"/>
          <w:szCs w:val="24"/>
        </w:rPr>
        <w:t>月底止修正2次，</w:t>
      </w:r>
      <w:r w:rsidR="00542346">
        <w:rPr>
          <w:rFonts w:hint="eastAsia"/>
          <w:szCs w:val="24"/>
        </w:rPr>
        <w:t>該</w:t>
      </w:r>
      <w:r w:rsidR="003F2AAF">
        <w:rPr>
          <w:rFonts w:hint="eastAsia"/>
          <w:szCs w:val="24"/>
        </w:rPr>
        <w:t>次修正係為該計畫第2次修正，總經費由1</w:t>
      </w:r>
      <w:r w:rsidR="003F2AAF">
        <w:rPr>
          <w:szCs w:val="24"/>
        </w:rPr>
        <w:t>28.3</w:t>
      </w:r>
      <w:r w:rsidR="003F2AAF">
        <w:rPr>
          <w:rFonts w:hint="eastAsia"/>
          <w:szCs w:val="24"/>
        </w:rPr>
        <w:t>億元降至1</w:t>
      </w:r>
      <w:r w:rsidR="003F2AAF">
        <w:rPr>
          <w:szCs w:val="24"/>
        </w:rPr>
        <w:t>10.3</w:t>
      </w:r>
      <w:r w:rsidR="003F2AAF">
        <w:rPr>
          <w:rFonts w:hint="eastAsia"/>
          <w:szCs w:val="24"/>
        </w:rPr>
        <w:t>億元，計畫期程不變，經行政院以</w:t>
      </w:r>
      <w:r w:rsidR="003F2AAF" w:rsidRPr="003F2AAF">
        <w:rPr>
          <w:szCs w:val="24"/>
        </w:rPr>
        <w:t>113年8月26日</w:t>
      </w:r>
      <w:r w:rsidR="003F2AAF" w:rsidRPr="003F2AAF">
        <w:rPr>
          <w:rFonts w:hint="eastAsia"/>
          <w:szCs w:val="24"/>
        </w:rPr>
        <w:t>院臺農字第</w:t>
      </w:r>
      <w:r w:rsidR="003F2AAF" w:rsidRPr="003F2AAF">
        <w:rPr>
          <w:szCs w:val="24"/>
        </w:rPr>
        <w:t>1131021162號</w:t>
      </w:r>
      <w:r w:rsidR="003F2AAF">
        <w:rPr>
          <w:rFonts w:hint="eastAsia"/>
          <w:szCs w:val="24"/>
        </w:rPr>
        <w:t>函核定</w:t>
      </w:r>
      <w:r w:rsidR="00542346">
        <w:rPr>
          <w:rFonts w:hint="eastAsia"/>
          <w:szCs w:val="24"/>
        </w:rPr>
        <w:t>。</w:t>
      </w:r>
      <w:r w:rsidR="003F2AAF">
        <w:rPr>
          <w:rFonts w:hint="eastAsia"/>
          <w:szCs w:val="24"/>
        </w:rPr>
        <w:t>另第1次計畫修正</w:t>
      </w:r>
      <w:r w:rsidR="004E5FCD">
        <w:rPr>
          <w:rFonts w:hint="eastAsia"/>
          <w:szCs w:val="24"/>
        </w:rPr>
        <w:t>，</w:t>
      </w:r>
      <w:r w:rsidR="00153326">
        <w:rPr>
          <w:rFonts w:hint="eastAsia"/>
          <w:szCs w:val="24"/>
        </w:rPr>
        <w:t>據說明</w:t>
      </w:r>
      <w:r w:rsidR="004E5FCD">
        <w:rPr>
          <w:rFonts w:hint="eastAsia"/>
          <w:szCs w:val="24"/>
        </w:rPr>
        <w:t>係調整工作預算及辦理量體</w:t>
      </w:r>
      <w:r w:rsidR="003F2AAF">
        <w:rPr>
          <w:rFonts w:hint="eastAsia"/>
          <w:szCs w:val="24"/>
        </w:rPr>
        <w:t>，計畫期程及</w:t>
      </w:r>
      <w:r w:rsidR="004E5FCD">
        <w:rPr>
          <w:rFonts w:hint="eastAsia"/>
          <w:szCs w:val="24"/>
        </w:rPr>
        <w:t>總經費未變動</w:t>
      </w:r>
      <w:r w:rsidR="00153326">
        <w:rPr>
          <w:rFonts w:hint="eastAsia"/>
          <w:szCs w:val="24"/>
        </w:rPr>
        <w:t>，經行政院</w:t>
      </w:r>
      <w:r w:rsidR="0021349A">
        <w:rPr>
          <w:rFonts w:hint="eastAsia"/>
          <w:szCs w:val="24"/>
        </w:rPr>
        <w:t>1</w:t>
      </w:r>
      <w:r w:rsidR="0021349A">
        <w:rPr>
          <w:szCs w:val="24"/>
        </w:rPr>
        <w:t>12</w:t>
      </w:r>
      <w:r w:rsidR="0021349A">
        <w:rPr>
          <w:rFonts w:hint="eastAsia"/>
          <w:szCs w:val="24"/>
        </w:rPr>
        <w:t>年1</w:t>
      </w:r>
      <w:r w:rsidR="0021349A">
        <w:rPr>
          <w:szCs w:val="24"/>
        </w:rPr>
        <w:t>2</w:t>
      </w:r>
      <w:r w:rsidR="0021349A">
        <w:rPr>
          <w:rFonts w:hint="eastAsia"/>
          <w:szCs w:val="24"/>
        </w:rPr>
        <w:t>月2</w:t>
      </w:r>
      <w:r w:rsidR="0021349A">
        <w:rPr>
          <w:szCs w:val="24"/>
        </w:rPr>
        <w:t>8</w:t>
      </w:r>
      <w:r w:rsidR="0021349A">
        <w:rPr>
          <w:rFonts w:hint="eastAsia"/>
          <w:szCs w:val="24"/>
        </w:rPr>
        <w:t>日以院臺農字第1</w:t>
      </w:r>
      <w:r w:rsidR="0021349A">
        <w:rPr>
          <w:szCs w:val="24"/>
        </w:rPr>
        <w:t>121039175</w:t>
      </w:r>
      <w:r w:rsidR="0021349A">
        <w:rPr>
          <w:rFonts w:hint="eastAsia"/>
          <w:szCs w:val="24"/>
        </w:rPr>
        <w:t>號函核定</w:t>
      </w:r>
      <w:r w:rsidR="003F2AAF">
        <w:rPr>
          <w:rFonts w:hint="eastAsia"/>
          <w:szCs w:val="24"/>
        </w:rPr>
        <w:t>。</w:t>
      </w:r>
    </w:p>
  </w:footnote>
  <w:footnote w:id="24">
    <w:p w:rsidR="00C50CB3" w:rsidRPr="00CF1ABC" w:rsidRDefault="00C50CB3" w:rsidP="00C50CB3">
      <w:pPr>
        <w:pStyle w:val="142"/>
        <w:ind w:left="122" w:hangingChars="50" w:hanging="122"/>
        <w:jc w:val="both"/>
        <w:rPr>
          <w:rFonts w:hint="eastAsia"/>
          <w:szCs w:val="24"/>
        </w:rPr>
      </w:pPr>
      <w:r w:rsidRPr="00CF1ABC">
        <w:rPr>
          <w:rStyle w:val="af3"/>
          <w:szCs w:val="24"/>
        </w:rPr>
        <w:footnoteRef/>
      </w:r>
      <w:r>
        <w:rPr>
          <w:rFonts w:hint="eastAsia"/>
          <w:szCs w:val="24"/>
        </w:rPr>
        <w:t>詳參1</w:t>
      </w:r>
      <w:r>
        <w:rPr>
          <w:szCs w:val="24"/>
        </w:rPr>
        <w:t>12</w:t>
      </w:r>
      <w:r>
        <w:rPr>
          <w:rFonts w:hint="eastAsia"/>
          <w:szCs w:val="24"/>
        </w:rPr>
        <w:t>年度審計部中央政府總決算附屬單位決算及綜計表審核報告-非營業部分乙-</w:t>
      </w:r>
      <w:r>
        <w:rPr>
          <w:szCs w:val="24"/>
        </w:rPr>
        <w:t>295</w:t>
      </w:r>
      <w:r>
        <w:rPr>
          <w:rFonts w:hint="eastAsia"/>
          <w:szCs w:val="24"/>
        </w:rPr>
        <w:t>至2</w:t>
      </w:r>
      <w:r>
        <w:rPr>
          <w:szCs w:val="24"/>
        </w:rPr>
        <w:t>9</w:t>
      </w:r>
      <w:r w:rsidR="005F71A2">
        <w:rPr>
          <w:szCs w:val="24"/>
        </w:rPr>
        <w:t>7</w:t>
      </w:r>
      <w:r>
        <w:rPr>
          <w:rFonts w:hint="eastAsia"/>
          <w:szCs w:val="24"/>
        </w:rPr>
        <w:t>頁。</w:t>
      </w:r>
    </w:p>
  </w:footnote>
  <w:footnote w:id="25">
    <w:p w:rsidR="005A2288" w:rsidRPr="00CF1ABC" w:rsidRDefault="005A2288" w:rsidP="004738D6">
      <w:pPr>
        <w:pStyle w:val="142"/>
        <w:ind w:left="122" w:hangingChars="50" w:hanging="122"/>
        <w:jc w:val="both"/>
        <w:rPr>
          <w:rFonts w:hint="eastAsia"/>
          <w:szCs w:val="24"/>
        </w:rPr>
      </w:pPr>
      <w:r w:rsidRPr="00037406">
        <w:rPr>
          <w:rStyle w:val="af3"/>
          <w:szCs w:val="24"/>
        </w:rPr>
        <w:footnoteRef/>
      </w:r>
      <w:r w:rsidRPr="00037406">
        <w:rPr>
          <w:rFonts w:hint="eastAsia"/>
          <w:szCs w:val="24"/>
        </w:rPr>
        <w:t>農再基金</w:t>
      </w:r>
      <w:r w:rsidR="002714B8" w:rsidRPr="00037406">
        <w:rPr>
          <w:szCs w:val="24"/>
        </w:rPr>
        <w:t>114</w:t>
      </w:r>
      <w:r w:rsidRPr="00037406">
        <w:rPr>
          <w:rFonts w:hint="eastAsia"/>
          <w:szCs w:val="24"/>
        </w:rPr>
        <w:t>年度基金用途</w:t>
      </w:r>
      <w:r w:rsidR="00E472FC" w:rsidRPr="00037406">
        <w:rPr>
          <w:szCs w:val="24"/>
        </w:rPr>
        <w:t>156億2,670萬元</w:t>
      </w:r>
      <w:r w:rsidRPr="00037406">
        <w:rPr>
          <w:rFonts w:hint="eastAsia"/>
          <w:szCs w:val="24"/>
        </w:rPr>
        <w:t>，包含：農再第4期計畫</w:t>
      </w:r>
      <w:r w:rsidR="002714B8" w:rsidRPr="00037406">
        <w:rPr>
          <w:rFonts w:hint="eastAsia"/>
          <w:szCs w:val="24"/>
        </w:rPr>
        <w:t>1</w:t>
      </w:r>
      <w:r w:rsidR="002714B8" w:rsidRPr="00037406">
        <w:rPr>
          <w:szCs w:val="24"/>
        </w:rPr>
        <w:t>14</w:t>
      </w:r>
      <w:r w:rsidRPr="00037406">
        <w:rPr>
          <w:rFonts w:hint="eastAsia"/>
          <w:szCs w:val="24"/>
        </w:rPr>
        <w:t>年度預算數</w:t>
      </w:r>
      <w:r w:rsidR="00E472FC" w:rsidRPr="00037406">
        <w:rPr>
          <w:szCs w:val="24"/>
        </w:rPr>
        <w:t>119億5,670萬元</w:t>
      </w:r>
      <w:r w:rsidR="00DA742B" w:rsidRPr="00037406">
        <w:rPr>
          <w:rFonts w:hint="eastAsia"/>
          <w:szCs w:val="24"/>
        </w:rPr>
        <w:t>、</w:t>
      </w:r>
      <w:r w:rsidRPr="00037406">
        <w:rPr>
          <w:rFonts w:hint="eastAsia"/>
          <w:szCs w:val="24"/>
        </w:rPr>
        <w:t>全面推動農糧產業省工機械化及設備現代化計畫(111至114年度</w:t>
      </w:r>
      <w:r w:rsidRPr="00037406">
        <w:rPr>
          <w:szCs w:val="24"/>
        </w:rPr>
        <w:t>)</w:t>
      </w:r>
      <w:r w:rsidRPr="00037406">
        <w:rPr>
          <w:rFonts w:hint="eastAsia"/>
          <w:szCs w:val="24"/>
        </w:rPr>
        <w:t>預算數23億元及智能防災設施型農業計畫（1</w:t>
      </w:r>
      <w:r w:rsidRPr="00037406">
        <w:rPr>
          <w:szCs w:val="24"/>
        </w:rPr>
        <w:t>12</w:t>
      </w:r>
      <w:r w:rsidRPr="00037406">
        <w:rPr>
          <w:rFonts w:hint="eastAsia"/>
          <w:szCs w:val="24"/>
        </w:rPr>
        <w:t>至1</w:t>
      </w:r>
      <w:r w:rsidRPr="00037406">
        <w:rPr>
          <w:szCs w:val="24"/>
        </w:rPr>
        <w:t>15</w:t>
      </w:r>
      <w:r w:rsidRPr="00037406">
        <w:rPr>
          <w:rFonts w:hint="eastAsia"/>
          <w:szCs w:val="24"/>
        </w:rPr>
        <w:t>年度）預算數13億7</w:t>
      </w:r>
      <w:r w:rsidRPr="00037406">
        <w:rPr>
          <w:szCs w:val="24"/>
        </w:rPr>
        <w:t>,000</w:t>
      </w:r>
      <w:r w:rsidRPr="00037406">
        <w:rPr>
          <w:rFonts w:hint="eastAsia"/>
          <w:szCs w:val="24"/>
        </w:rPr>
        <w:t>萬元</w:t>
      </w:r>
      <w:r>
        <w:rPr>
          <w:rFonts w:hint="eastAsia"/>
          <w:szCs w:val="24"/>
        </w:rPr>
        <w:t>。</w:t>
      </w:r>
    </w:p>
  </w:footnote>
  <w:footnote w:id="26">
    <w:p w:rsidR="00D678D8" w:rsidRPr="007C44E5" w:rsidRDefault="00D678D8" w:rsidP="00264B81">
      <w:pPr>
        <w:pStyle w:val="142"/>
        <w:ind w:left="122" w:hangingChars="50" w:hanging="122"/>
        <w:jc w:val="both"/>
        <w:rPr>
          <w:szCs w:val="24"/>
        </w:rPr>
      </w:pPr>
      <w:r w:rsidRPr="007C44E5">
        <w:rPr>
          <w:rStyle w:val="af3"/>
          <w:szCs w:val="24"/>
        </w:rPr>
        <w:footnoteRef/>
      </w:r>
      <w:r w:rsidRPr="00E373B4">
        <w:rPr>
          <w:rFonts w:hAnsi="標楷體" w:hint="eastAsia"/>
        </w:rPr>
        <w:t>保證收益</w:t>
      </w:r>
      <w:r>
        <w:rPr>
          <w:rFonts w:hAnsi="標楷體" w:hint="eastAsia"/>
        </w:rPr>
        <w:t>係</w:t>
      </w:r>
      <w:r w:rsidRPr="00E373B4">
        <w:rPr>
          <w:rFonts w:hAnsi="標楷體" w:hint="eastAsia"/>
        </w:rPr>
        <w:t>指</w:t>
      </w:r>
      <w:r w:rsidRPr="00264B81">
        <w:rPr>
          <w:rFonts w:hint="eastAsia"/>
          <w:szCs w:val="24"/>
        </w:rPr>
        <w:t>農民</w:t>
      </w:r>
      <w:r w:rsidRPr="00E373B4">
        <w:rPr>
          <w:rFonts w:hAnsi="標楷體" w:hint="eastAsia"/>
        </w:rPr>
        <w:t>退休儲金</w:t>
      </w:r>
      <w:r>
        <w:rPr>
          <w:rFonts w:hAnsi="標楷體" w:hint="eastAsia"/>
        </w:rPr>
        <w:t>之</w:t>
      </w:r>
      <w:r w:rsidRPr="00E373B4">
        <w:rPr>
          <w:rFonts w:hAnsi="標楷體" w:hint="eastAsia"/>
        </w:rPr>
        <w:t>運用收益，自開始提繳之日起至依法領取退休儲金之日止，不得低於以當地銀行2年定期存款利率計算之收益</w:t>
      </w:r>
      <w:r w:rsidR="00CE51FF">
        <w:rPr>
          <w:rFonts w:hAnsi="標楷體" w:hint="eastAsia"/>
        </w:rPr>
        <w:t>。依</w:t>
      </w:r>
      <w:r>
        <w:rPr>
          <w:rFonts w:hAnsi="標楷體" w:hint="eastAsia"/>
        </w:rPr>
        <w:t>農退</w:t>
      </w:r>
      <w:r w:rsidRPr="00E373B4">
        <w:rPr>
          <w:rFonts w:hAnsi="標楷體" w:hint="eastAsia"/>
        </w:rPr>
        <w:t>條例第</w:t>
      </w:r>
      <w:r>
        <w:rPr>
          <w:rFonts w:hAnsi="標楷體" w:hint="eastAsia"/>
        </w:rPr>
        <w:t>15</w:t>
      </w:r>
      <w:r w:rsidRPr="00E373B4">
        <w:rPr>
          <w:rFonts w:hAnsi="標楷體" w:hint="eastAsia"/>
        </w:rPr>
        <w:t>條第</w:t>
      </w:r>
      <w:r>
        <w:rPr>
          <w:rFonts w:hAnsi="標楷體" w:hint="eastAsia"/>
        </w:rPr>
        <w:t>2</w:t>
      </w:r>
      <w:r w:rsidRPr="00E373B4">
        <w:rPr>
          <w:rFonts w:hAnsi="標楷體" w:hint="eastAsia"/>
        </w:rPr>
        <w:t>項</w:t>
      </w:r>
      <w:r>
        <w:rPr>
          <w:rFonts w:hAnsi="標楷體" w:hint="eastAsia"/>
        </w:rPr>
        <w:t>規定</w:t>
      </w:r>
      <w:r w:rsidR="004A363D">
        <w:rPr>
          <w:rFonts w:hAnsi="標楷體" w:hint="eastAsia"/>
        </w:rPr>
        <w:t>略以</w:t>
      </w:r>
      <w:r>
        <w:rPr>
          <w:rFonts w:hAnsi="標楷體" w:hint="eastAsia"/>
        </w:rPr>
        <w:t>，</w:t>
      </w:r>
      <w:r w:rsidRPr="00E373B4">
        <w:rPr>
          <w:rFonts w:hAnsi="標楷體" w:hint="eastAsia"/>
        </w:rPr>
        <w:t>如有不足由國庫補足之</w:t>
      </w:r>
      <w:r w:rsidRPr="00DA2208">
        <w:rPr>
          <w:rFonts w:hAnsi="標楷體" w:hint="eastAsia"/>
        </w:rPr>
        <w:t>。</w:t>
      </w:r>
    </w:p>
  </w:footnote>
  <w:footnote w:id="27">
    <w:p w:rsidR="00EF789D" w:rsidRPr="00F8791C" w:rsidRDefault="00EF789D" w:rsidP="00264B81">
      <w:pPr>
        <w:pStyle w:val="142"/>
        <w:ind w:left="122" w:hangingChars="50" w:hanging="122"/>
        <w:jc w:val="both"/>
        <w:rPr>
          <w:rFonts w:hint="eastAsia"/>
          <w:szCs w:val="24"/>
        </w:rPr>
      </w:pPr>
      <w:r w:rsidRPr="00F8791C">
        <w:rPr>
          <w:rStyle w:val="af3"/>
          <w:szCs w:val="24"/>
        </w:rPr>
        <w:footnoteRef/>
      </w:r>
      <w:r w:rsidR="004A363D">
        <w:rPr>
          <w:rFonts w:hint="eastAsia"/>
          <w:szCs w:val="24"/>
        </w:rPr>
        <w:t>農業部</w:t>
      </w:r>
      <w:r>
        <w:rPr>
          <w:rFonts w:hint="eastAsia"/>
          <w:szCs w:val="24"/>
        </w:rPr>
        <w:t>說明</w:t>
      </w:r>
      <w:r w:rsidR="004A363D">
        <w:rPr>
          <w:rFonts w:hint="eastAsia"/>
          <w:szCs w:val="24"/>
        </w:rPr>
        <w:t>略以，</w:t>
      </w:r>
      <w:r w:rsidR="008F7EC8">
        <w:rPr>
          <w:rFonts w:hint="eastAsia"/>
          <w:szCs w:val="24"/>
        </w:rPr>
        <w:t>1</w:t>
      </w:r>
      <w:r w:rsidR="00004B70">
        <w:rPr>
          <w:szCs w:val="24"/>
        </w:rPr>
        <w:t>14</w:t>
      </w:r>
      <w:r w:rsidRPr="003248C1">
        <w:rPr>
          <w:szCs w:val="24"/>
        </w:rPr>
        <w:t>年度預算</w:t>
      </w:r>
      <w:r>
        <w:rPr>
          <w:szCs w:val="24"/>
        </w:rPr>
        <w:t>案</w:t>
      </w:r>
      <w:r w:rsidR="00004B70">
        <w:rPr>
          <w:rFonts w:hint="eastAsia"/>
          <w:szCs w:val="24"/>
        </w:rPr>
        <w:t>所列</w:t>
      </w:r>
      <w:r w:rsidRPr="003248C1">
        <w:rPr>
          <w:szCs w:val="24"/>
        </w:rPr>
        <w:t>國內存款預期報酬率</w:t>
      </w:r>
      <w:r>
        <w:rPr>
          <w:rFonts w:hint="eastAsia"/>
          <w:szCs w:val="24"/>
        </w:rPr>
        <w:t>(</w:t>
      </w:r>
      <w:r w:rsidR="00D31FAE">
        <w:rPr>
          <w:szCs w:val="24"/>
        </w:rPr>
        <w:t>1.</w:t>
      </w:r>
      <w:r w:rsidR="00004B70">
        <w:rPr>
          <w:szCs w:val="24"/>
        </w:rPr>
        <w:t>1</w:t>
      </w:r>
      <w:r w:rsidR="007649D6">
        <w:rPr>
          <w:szCs w:val="24"/>
        </w:rPr>
        <w:t>0</w:t>
      </w:r>
      <w:r w:rsidRPr="003248C1">
        <w:rPr>
          <w:szCs w:val="24"/>
        </w:rPr>
        <w:t>%</w:t>
      </w:r>
      <w:r>
        <w:rPr>
          <w:rFonts w:hint="eastAsia"/>
          <w:szCs w:val="24"/>
        </w:rPr>
        <w:t>)</w:t>
      </w:r>
      <w:r w:rsidRPr="003248C1">
        <w:rPr>
          <w:szCs w:val="24"/>
        </w:rPr>
        <w:t>係</w:t>
      </w:r>
      <w:r w:rsidR="00264B81" w:rsidRPr="00264B81">
        <w:rPr>
          <w:rFonts w:hint="eastAsia"/>
          <w:szCs w:val="24"/>
        </w:rPr>
        <w:t>既有部位</w:t>
      </w:r>
      <w:r>
        <w:rPr>
          <w:szCs w:val="24"/>
        </w:rPr>
        <w:t>以</w:t>
      </w:r>
      <w:r w:rsidR="00D31FAE">
        <w:rPr>
          <w:szCs w:val="24"/>
        </w:rPr>
        <w:t>11</w:t>
      </w:r>
      <w:r w:rsidR="00004B70">
        <w:rPr>
          <w:szCs w:val="24"/>
        </w:rPr>
        <w:t>2</w:t>
      </w:r>
      <w:r w:rsidRPr="003248C1">
        <w:rPr>
          <w:szCs w:val="24"/>
        </w:rPr>
        <w:t>年底</w:t>
      </w:r>
      <w:r w:rsidR="00004B70">
        <w:rPr>
          <w:rFonts w:hint="eastAsia"/>
          <w:szCs w:val="24"/>
        </w:rPr>
        <w:t>存續中</w:t>
      </w:r>
      <w:r w:rsidR="00264B81">
        <w:rPr>
          <w:rFonts w:hint="eastAsia"/>
          <w:szCs w:val="24"/>
        </w:rPr>
        <w:t>之</w:t>
      </w:r>
      <w:r w:rsidR="00004B70">
        <w:rPr>
          <w:rFonts w:hint="eastAsia"/>
          <w:szCs w:val="24"/>
        </w:rPr>
        <w:t>基金定存與活存平均利率1</w:t>
      </w:r>
      <w:r w:rsidR="00004B70">
        <w:rPr>
          <w:szCs w:val="24"/>
        </w:rPr>
        <w:t>.38</w:t>
      </w:r>
      <w:r w:rsidR="00004B70" w:rsidRPr="003248C1">
        <w:rPr>
          <w:szCs w:val="24"/>
        </w:rPr>
        <w:t>%</w:t>
      </w:r>
      <w:r w:rsidR="00004B70">
        <w:rPr>
          <w:rFonts w:hint="eastAsia"/>
          <w:szCs w:val="24"/>
        </w:rPr>
        <w:t>，新承作部位依央行公告1</w:t>
      </w:r>
      <w:r w:rsidR="00004B70">
        <w:rPr>
          <w:szCs w:val="24"/>
        </w:rPr>
        <w:t>12</w:t>
      </w:r>
      <w:r w:rsidR="00004B70">
        <w:rPr>
          <w:rFonts w:hint="eastAsia"/>
          <w:szCs w:val="24"/>
        </w:rPr>
        <w:t>年1</w:t>
      </w:r>
      <w:r w:rsidR="00004B70">
        <w:rPr>
          <w:szCs w:val="24"/>
        </w:rPr>
        <w:t>2</w:t>
      </w:r>
      <w:r w:rsidR="00004B70">
        <w:rPr>
          <w:rFonts w:hint="eastAsia"/>
          <w:szCs w:val="24"/>
        </w:rPr>
        <w:t>月五大行庫平均牌告利率0</w:t>
      </w:r>
      <w:r w:rsidR="00004B70">
        <w:rPr>
          <w:szCs w:val="24"/>
        </w:rPr>
        <w:t>.58</w:t>
      </w:r>
      <w:r w:rsidR="00004B70" w:rsidRPr="00004B70">
        <w:rPr>
          <w:szCs w:val="24"/>
        </w:rPr>
        <w:t>%</w:t>
      </w:r>
      <w:r w:rsidR="00004B70">
        <w:rPr>
          <w:rFonts w:hint="eastAsia"/>
          <w:szCs w:val="24"/>
        </w:rPr>
        <w:t>計算</w:t>
      </w:r>
      <w:r w:rsidR="00870EB5">
        <w:rPr>
          <w:rFonts w:hint="eastAsia"/>
          <w:szCs w:val="24"/>
        </w:rPr>
        <w:t>，</w:t>
      </w:r>
      <w:r w:rsidR="00004B70">
        <w:rPr>
          <w:rFonts w:hint="eastAsia"/>
          <w:szCs w:val="24"/>
        </w:rPr>
        <w:t>採既有部位6</w:t>
      </w:r>
      <w:r w:rsidR="00004B70">
        <w:rPr>
          <w:szCs w:val="24"/>
        </w:rPr>
        <w:t>5%</w:t>
      </w:r>
      <w:r w:rsidR="00004B70">
        <w:rPr>
          <w:rFonts w:hint="eastAsia"/>
          <w:szCs w:val="24"/>
        </w:rPr>
        <w:t>及新承作部位3</w:t>
      </w:r>
      <w:r w:rsidR="00004B70">
        <w:rPr>
          <w:szCs w:val="24"/>
        </w:rPr>
        <w:t>5%</w:t>
      </w:r>
      <w:r w:rsidR="00004B70">
        <w:rPr>
          <w:rFonts w:hint="eastAsia"/>
          <w:szCs w:val="24"/>
        </w:rPr>
        <w:t>之</w:t>
      </w:r>
      <w:r w:rsidR="00004B70" w:rsidRPr="003248C1">
        <w:rPr>
          <w:szCs w:val="24"/>
        </w:rPr>
        <w:t>配置比例</w:t>
      </w:r>
      <w:r w:rsidR="00004B70">
        <w:rPr>
          <w:rFonts w:hint="eastAsia"/>
          <w:szCs w:val="24"/>
        </w:rPr>
        <w:t>計算加權平均利率</w:t>
      </w:r>
      <w:r>
        <w:rPr>
          <w:rFonts w:hint="eastAsia"/>
          <w:szCs w:val="24"/>
        </w:rPr>
        <w:t>。</w:t>
      </w:r>
    </w:p>
  </w:footnote>
  <w:footnote w:id="28">
    <w:p w:rsidR="00EF789D" w:rsidRPr="00F8791C" w:rsidRDefault="00EF789D" w:rsidP="00264B81">
      <w:pPr>
        <w:pStyle w:val="142"/>
        <w:ind w:left="122" w:hangingChars="50" w:hanging="122"/>
        <w:jc w:val="both"/>
        <w:rPr>
          <w:rFonts w:hint="eastAsia"/>
          <w:szCs w:val="24"/>
        </w:rPr>
      </w:pPr>
      <w:r w:rsidRPr="00F8791C">
        <w:rPr>
          <w:rStyle w:val="af3"/>
          <w:szCs w:val="24"/>
        </w:rPr>
        <w:footnoteRef/>
      </w:r>
      <w:r w:rsidR="004A363D">
        <w:rPr>
          <w:rFonts w:hint="eastAsia"/>
          <w:szCs w:val="24"/>
        </w:rPr>
        <w:t>農業部</w:t>
      </w:r>
      <w:r>
        <w:rPr>
          <w:rFonts w:hint="eastAsia"/>
          <w:szCs w:val="24"/>
        </w:rPr>
        <w:t>說明</w:t>
      </w:r>
      <w:r w:rsidR="004A363D">
        <w:rPr>
          <w:rFonts w:hint="eastAsia"/>
          <w:szCs w:val="24"/>
        </w:rPr>
        <w:t>略以，</w:t>
      </w:r>
      <w:r w:rsidR="00A3707D">
        <w:rPr>
          <w:rFonts w:hint="eastAsia"/>
          <w:szCs w:val="24"/>
        </w:rPr>
        <w:t>11</w:t>
      </w:r>
      <w:r w:rsidR="00004B70">
        <w:rPr>
          <w:szCs w:val="24"/>
        </w:rPr>
        <w:t>4</w:t>
      </w:r>
      <w:r w:rsidRPr="003248C1">
        <w:rPr>
          <w:szCs w:val="24"/>
        </w:rPr>
        <w:t>年度預算</w:t>
      </w:r>
      <w:r>
        <w:rPr>
          <w:szCs w:val="24"/>
        </w:rPr>
        <w:t>案所列</w:t>
      </w:r>
      <w:r w:rsidRPr="003248C1">
        <w:rPr>
          <w:szCs w:val="24"/>
        </w:rPr>
        <w:t>國內債務證券預期報酬率</w:t>
      </w:r>
      <w:r>
        <w:rPr>
          <w:rFonts w:hint="eastAsia"/>
          <w:szCs w:val="24"/>
        </w:rPr>
        <w:t>(</w:t>
      </w:r>
      <w:r w:rsidR="00A3707D">
        <w:rPr>
          <w:rFonts w:hint="eastAsia"/>
          <w:szCs w:val="24"/>
        </w:rPr>
        <w:t>1.</w:t>
      </w:r>
      <w:r w:rsidR="00004B70">
        <w:rPr>
          <w:rFonts w:hint="eastAsia"/>
          <w:szCs w:val="24"/>
        </w:rPr>
        <w:t>90</w:t>
      </w:r>
      <w:r w:rsidRPr="003248C1">
        <w:rPr>
          <w:szCs w:val="24"/>
        </w:rPr>
        <w:t>%</w:t>
      </w:r>
      <w:r>
        <w:rPr>
          <w:rFonts w:hint="eastAsia"/>
          <w:szCs w:val="24"/>
        </w:rPr>
        <w:t>)</w:t>
      </w:r>
      <w:r w:rsidRPr="003248C1">
        <w:rPr>
          <w:szCs w:val="24"/>
        </w:rPr>
        <w:t>係依</w:t>
      </w:r>
      <w:r w:rsidR="00510B99">
        <w:rPr>
          <w:rFonts w:hint="eastAsia"/>
          <w:szCs w:val="24"/>
        </w:rPr>
        <w:t>既有部位比重</w:t>
      </w:r>
      <w:r w:rsidR="00004B70">
        <w:rPr>
          <w:rFonts w:hint="eastAsia"/>
          <w:szCs w:val="24"/>
        </w:rPr>
        <w:t>5</w:t>
      </w:r>
      <w:r w:rsidR="00510B99">
        <w:rPr>
          <w:rFonts w:hint="eastAsia"/>
          <w:szCs w:val="24"/>
        </w:rPr>
        <w:t>5%、新增</w:t>
      </w:r>
      <w:r w:rsidR="00260A45">
        <w:rPr>
          <w:rFonts w:hint="eastAsia"/>
          <w:szCs w:val="24"/>
        </w:rPr>
        <w:t>債券</w:t>
      </w:r>
      <w:r w:rsidR="00510B99">
        <w:rPr>
          <w:rFonts w:hint="eastAsia"/>
          <w:szCs w:val="24"/>
        </w:rPr>
        <w:t>部位比重</w:t>
      </w:r>
      <w:r w:rsidR="00004B70">
        <w:rPr>
          <w:rFonts w:hint="eastAsia"/>
          <w:szCs w:val="24"/>
        </w:rPr>
        <w:t>4</w:t>
      </w:r>
      <w:r w:rsidR="00510B99">
        <w:rPr>
          <w:rFonts w:hint="eastAsia"/>
          <w:szCs w:val="24"/>
        </w:rPr>
        <w:t>0</w:t>
      </w:r>
      <w:r w:rsidR="00510B99">
        <w:rPr>
          <w:szCs w:val="24"/>
        </w:rPr>
        <w:t>%</w:t>
      </w:r>
      <w:r w:rsidR="00264B81">
        <w:rPr>
          <w:rFonts w:hint="eastAsia"/>
          <w:szCs w:val="24"/>
        </w:rPr>
        <w:t>(分別配置於公司債70</w:t>
      </w:r>
      <w:r w:rsidR="00264B81">
        <w:rPr>
          <w:szCs w:val="24"/>
        </w:rPr>
        <w:t>%</w:t>
      </w:r>
      <w:r w:rsidR="00264B81">
        <w:rPr>
          <w:rFonts w:hint="eastAsia"/>
          <w:szCs w:val="24"/>
        </w:rPr>
        <w:t>及金融債30</w:t>
      </w:r>
      <w:r w:rsidR="00264B81">
        <w:rPr>
          <w:szCs w:val="24"/>
        </w:rPr>
        <w:t>%</w:t>
      </w:r>
      <w:r w:rsidR="00264B81">
        <w:rPr>
          <w:rFonts w:hint="eastAsia"/>
          <w:szCs w:val="24"/>
        </w:rPr>
        <w:t>)</w:t>
      </w:r>
      <w:r w:rsidR="00510B99">
        <w:rPr>
          <w:rFonts w:hint="eastAsia"/>
          <w:szCs w:val="24"/>
        </w:rPr>
        <w:t>及</w:t>
      </w:r>
      <w:r>
        <w:rPr>
          <w:szCs w:val="24"/>
        </w:rPr>
        <w:t>短期票券</w:t>
      </w:r>
      <w:r w:rsidR="00510B99">
        <w:rPr>
          <w:rFonts w:hint="eastAsia"/>
          <w:szCs w:val="24"/>
        </w:rPr>
        <w:t>部位5%，按歷史報酬率</w:t>
      </w:r>
      <w:r>
        <w:rPr>
          <w:rFonts w:hint="eastAsia"/>
          <w:szCs w:val="24"/>
        </w:rPr>
        <w:t>所作之</w:t>
      </w:r>
      <w:r w:rsidRPr="003248C1">
        <w:rPr>
          <w:szCs w:val="24"/>
        </w:rPr>
        <w:t>估</w:t>
      </w:r>
      <w:r>
        <w:rPr>
          <w:szCs w:val="24"/>
        </w:rPr>
        <w:t>算</w:t>
      </w:r>
      <w:r>
        <w:rPr>
          <w:rFonts w:hint="eastAsia"/>
          <w:szCs w:val="24"/>
        </w:rPr>
        <w:t>。</w:t>
      </w:r>
    </w:p>
  </w:footnote>
  <w:footnote w:id="29">
    <w:p w:rsidR="00EF789D" w:rsidRPr="00F8791C" w:rsidRDefault="00EF789D" w:rsidP="00264B81">
      <w:pPr>
        <w:pStyle w:val="142"/>
        <w:ind w:left="122" w:hangingChars="50" w:hanging="122"/>
        <w:jc w:val="both"/>
        <w:rPr>
          <w:rFonts w:hint="eastAsia"/>
          <w:szCs w:val="24"/>
        </w:rPr>
      </w:pPr>
      <w:r w:rsidRPr="00F8791C">
        <w:rPr>
          <w:rStyle w:val="af3"/>
          <w:szCs w:val="24"/>
        </w:rPr>
        <w:footnoteRef/>
      </w:r>
      <w:r w:rsidR="004A363D">
        <w:rPr>
          <w:rFonts w:hint="eastAsia"/>
          <w:szCs w:val="24"/>
        </w:rPr>
        <w:t>農業部說明略以，</w:t>
      </w:r>
      <w:r w:rsidR="00510B99">
        <w:rPr>
          <w:rFonts w:hint="eastAsia"/>
          <w:szCs w:val="24"/>
        </w:rPr>
        <w:t>11</w:t>
      </w:r>
      <w:r w:rsidR="00004B70">
        <w:rPr>
          <w:rFonts w:hint="eastAsia"/>
          <w:szCs w:val="24"/>
        </w:rPr>
        <w:t>4</w:t>
      </w:r>
      <w:r w:rsidRPr="002E02E6">
        <w:rPr>
          <w:szCs w:val="24"/>
        </w:rPr>
        <w:t>年度預算</w:t>
      </w:r>
      <w:r>
        <w:rPr>
          <w:rFonts w:hint="eastAsia"/>
          <w:szCs w:val="24"/>
        </w:rPr>
        <w:t>案所列</w:t>
      </w:r>
      <w:r w:rsidRPr="002E02E6">
        <w:rPr>
          <w:szCs w:val="24"/>
        </w:rPr>
        <w:t>國內權益證券報酬率</w:t>
      </w:r>
      <w:r>
        <w:rPr>
          <w:rFonts w:hint="eastAsia"/>
          <w:szCs w:val="24"/>
        </w:rPr>
        <w:t>(</w:t>
      </w:r>
      <w:r w:rsidR="00D00199">
        <w:rPr>
          <w:rFonts w:hint="eastAsia"/>
          <w:szCs w:val="24"/>
        </w:rPr>
        <w:t>4</w:t>
      </w:r>
      <w:r w:rsidR="00D00199">
        <w:rPr>
          <w:szCs w:val="24"/>
        </w:rPr>
        <w:t>.</w:t>
      </w:r>
      <w:r w:rsidR="00D00199">
        <w:rPr>
          <w:rFonts w:hint="eastAsia"/>
          <w:szCs w:val="24"/>
        </w:rPr>
        <w:t>82</w:t>
      </w:r>
      <w:r w:rsidRPr="002E02E6">
        <w:rPr>
          <w:szCs w:val="24"/>
        </w:rPr>
        <w:t>%</w:t>
      </w:r>
      <w:r>
        <w:rPr>
          <w:rFonts w:hint="eastAsia"/>
          <w:szCs w:val="24"/>
        </w:rPr>
        <w:t>)</w:t>
      </w:r>
      <w:r w:rsidRPr="002E02E6">
        <w:rPr>
          <w:szCs w:val="24"/>
        </w:rPr>
        <w:t>係</w:t>
      </w:r>
      <w:r w:rsidR="00264B81">
        <w:rPr>
          <w:rFonts w:hint="eastAsia"/>
          <w:szCs w:val="24"/>
        </w:rPr>
        <w:t>以</w:t>
      </w:r>
      <w:r w:rsidR="00510B99">
        <w:rPr>
          <w:rFonts w:hint="eastAsia"/>
          <w:szCs w:val="24"/>
        </w:rPr>
        <w:t>11</w:t>
      </w:r>
      <w:r w:rsidR="00D00199">
        <w:rPr>
          <w:rFonts w:hint="eastAsia"/>
          <w:szCs w:val="24"/>
        </w:rPr>
        <w:t>2</w:t>
      </w:r>
      <w:r w:rsidRPr="002E02E6">
        <w:rPr>
          <w:rFonts w:hint="eastAsia"/>
          <w:szCs w:val="24"/>
        </w:rPr>
        <w:t>年</w:t>
      </w:r>
      <w:r w:rsidRPr="002E02E6">
        <w:rPr>
          <w:szCs w:val="24"/>
        </w:rPr>
        <w:t>12月31日</w:t>
      </w:r>
      <w:r w:rsidR="00264B81">
        <w:rPr>
          <w:rFonts w:hint="eastAsia"/>
          <w:szCs w:val="24"/>
        </w:rPr>
        <w:t>為基準，</w:t>
      </w:r>
      <w:r w:rsidRPr="002E02E6">
        <w:rPr>
          <w:szCs w:val="24"/>
        </w:rPr>
        <w:t>回推</w:t>
      </w:r>
      <w:r>
        <w:rPr>
          <w:szCs w:val="24"/>
        </w:rPr>
        <w:t>臺</w:t>
      </w:r>
      <w:r w:rsidRPr="002E02E6">
        <w:rPr>
          <w:szCs w:val="24"/>
        </w:rPr>
        <w:t>股過去1</w:t>
      </w:r>
      <w:r w:rsidR="00D00199">
        <w:rPr>
          <w:rFonts w:hint="eastAsia"/>
          <w:szCs w:val="24"/>
        </w:rPr>
        <w:t>0</w:t>
      </w:r>
      <w:r w:rsidRPr="002E02E6">
        <w:rPr>
          <w:szCs w:val="24"/>
        </w:rPr>
        <w:t xml:space="preserve"> </w:t>
      </w:r>
      <w:r w:rsidRPr="002E02E6">
        <w:rPr>
          <w:rFonts w:hint="eastAsia"/>
          <w:szCs w:val="24"/>
        </w:rPr>
        <w:t>年平均股利殖利率</w:t>
      </w:r>
      <w:r w:rsidR="00510B99">
        <w:rPr>
          <w:rFonts w:hint="eastAsia"/>
          <w:szCs w:val="24"/>
        </w:rPr>
        <w:t>2.</w:t>
      </w:r>
      <w:r w:rsidR="00D00199">
        <w:rPr>
          <w:rFonts w:hint="eastAsia"/>
          <w:szCs w:val="24"/>
        </w:rPr>
        <w:t>59</w:t>
      </w:r>
      <w:r w:rsidRPr="002E02E6">
        <w:rPr>
          <w:szCs w:val="24"/>
        </w:rPr>
        <w:t>%，加計過去1</w:t>
      </w:r>
      <w:r w:rsidR="00D00199">
        <w:rPr>
          <w:rFonts w:hint="eastAsia"/>
          <w:szCs w:val="24"/>
        </w:rPr>
        <w:t>0</w:t>
      </w:r>
      <w:r w:rsidRPr="002E02E6">
        <w:rPr>
          <w:rFonts w:hint="eastAsia"/>
          <w:szCs w:val="24"/>
        </w:rPr>
        <w:t>年</w:t>
      </w:r>
      <w:r>
        <w:rPr>
          <w:rFonts w:hint="eastAsia"/>
          <w:szCs w:val="24"/>
        </w:rPr>
        <w:t>臺</w:t>
      </w:r>
      <w:r w:rsidRPr="002E02E6">
        <w:rPr>
          <w:rFonts w:hint="eastAsia"/>
          <w:szCs w:val="24"/>
        </w:rPr>
        <w:t>股指數每股稅後盈餘之幾何平均年成長率</w:t>
      </w:r>
      <w:r w:rsidRPr="002E02E6">
        <w:rPr>
          <w:szCs w:val="24"/>
        </w:rPr>
        <w:t>2</w:t>
      </w:r>
      <w:r w:rsidR="00D00199">
        <w:rPr>
          <w:szCs w:val="24"/>
        </w:rPr>
        <w:t>.</w:t>
      </w:r>
      <w:r w:rsidR="00D00199">
        <w:rPr>
          <w:rFonts w:hint="eastAsia"/>
          <w:szCs w:val="24"/>
        </w:rPr>
        <w:t>23</w:t>
      </w:r>
      <w:r w:rsidRPr="002E02E6">
        <w:rPr>
          <w:szCs w:val="24"/>
        </w:rPr>
        <w:t>%</w:t>
      </w:r>
      <w:r>
        <w:rPr>
          <w:szCs w:val="24"/>
        </w:rPr>
        <w:t>所作之</w:t>
      </w:r>
      <w:r w:rsidRPr="002E02E6">
        <w:rPr>
          <w:szCs w:val="24"/>
        </w:rPr>
        <w:t>推估</w:t>
      </w:r>
      <w:r>
        <w:rPr>
          <w:rFonts w:hint="eastAsia"/>
          <w:szCs w:val="24"/>
        </w:rPr>
        <w:t>。</w:t>
      </w:r>
    </w:p>
  </w:footnote>
  <w:footnote w:id="30">
    <w:p w:rsidR="00D00199" w:rsidRPr="00F8791C" w:rsidRDefault="00D00199" w:rsidP="00264B81">
      <w:pPr>
        <w:pStyle w:val="142"/>
        <w:ind w:left="122" w:hangingChars="50" w:hanging="122"/>
        <w:jc w:val="both"/>
        <w:rPr>
          <w:rFonts w:hint="eastAsia"/>
          <w:szCs w:val="24"/>
        </w:rPr>
      </w:pPr>
      <w:r w:rsidRPr="00F8791C">
        <w:rPr>
          <w:rStyle w:val="af3"/>
          <w:szCs w:val="24"/>
        </w:rPr>
        <w:footnoteRef/>
      </w:r>
      <w:r w:rsidRPr="00396F02">
        <w:rPr>
          <w:rFonts w:hint="eastAsia"/>
          <w:szCs w:val="24"/>
        </w:rPr>
        <w:t>農業部說明略以，11</w:t>
      </w:r>
      <w:r w:rsidRPr="00396F02">
        <w:rPr>
          <w:szCs w:val="24"/>
        </w:rPr>
        <w:t>4年度預算案所列國</w:t>
      </w:r>
      <w:r w:rsidR="008C7F8B" w:rsidRPr="00396F02">
        <w:rPr>
          <w:rFonts w:hint="eastAsia"/>
          <w:szCs w:val="24"/>
        </w:rPr>
        <w:t>外</w:t>
      </w:r>
      <w:r w:rsidRPr="00396F02">
        <w:rPr>
          <w:szCs w:val="24"/>
        </w:rPr>
        <w:t>債務證券預期報酬率</w:t>
      </w:r>
      <w:r w:rsidRPr="00396F02">
        <w:rPr>
          <w:rFonts w:hint="eastAsia"/>
          <w:szCs w:val="24"/>
        </w:rPr>
        <w:t>(</w:t>
      </w:r>
      <w:r w:rsidR="008C7F8B" w:rsidRPr="00396F02">
        <w:rPr>
          <w:rFonts w:hint="eastAsia"/>
          <w:szCs w:val="24"/>
        </w:rPr>
        <w:t>2.54</w:t>
      </w:r>
      <w:r w:rsidRPr="00396F02">
        <w:rPr>
          <w:szCs w:val="24"/>
        </w:rPr>
        <w:t>%</w:t>
      </w:r>
      <w:r w:rsidRPr="00396F02">
        <w:rPr>
          <w:rFonts w:hint="eastAsia"/>
          <w:szCs w:val="24"/>
        </w:rPr>
        <w:t>)</w:t>
      </w:r>
      <w:r w:rsidRPr="00396F02">
        <w:rPr>
          <w:szCs w:val="24"/>
        </w:rPr>
        <w:t>係</w:t>
      </w:r>
      <w:r w:rsidR="008C7F8B" w:rsidRPr="00396F02">
        <w:rPr>
          <w:rFonts w:hint="eastAsia"/>
          <w:szCs w:val="24"/>
        </w:rPr>
        <w:t>B</w:t>
      </w:r>
      <w:r w:rsidR="008C7F8B" w:rsidRPr="00396F02">
        <w:rPr>
          <w:szCs w:val="24"/>
        </w:rPr>
        <w:t>loomberg</w:t>
      </w:r>
      <w:r w:rsidR="008C7F8B" w:rsidRPr="00396F02">
        <w:rPr>
          <w:rFonts w:hint="eastAsia"/>
          <w:szCs w:val="24"/>
        </w:rPr>
        <w:t>全球綜合債券指數及勞動部勞動基金運用局經管之國外債券持有至到期部位歷史收益率為基準</w:t>
      </w:r>
      <w:r w:rsidR="00396F02" w:rsidRPr="00396F02">
        <w:rPr>
          <w:rFonts w:hint="eastAsia"/>
          <w:szCs w:val="24"/>
        </w:rPr>
        <w:t>，</w:t>
      </w:r>
      <w:r w:rsidR="00396F02">
        <w:rPr>
          <w:rFonts w:hint="eastAsia"/>
          <w:szCs w:val="24"/>
        </w:rPr>
        <w:t>分別</w:t>
      </w:r>
      <w:r w:rsidR="00396F02" w:rsidRPr="00396F02">
        <w:rPr>
          <w:rFonts w:hint="eastAsia"/>
          <w:szCs w:val="24"/>
        </w:rPr>
        <w:t>扣除避</w:t>
      </w:r>
      <w:r w:rsidR="00396F02">
        <w:rPr>
          <w:rFonts w:hint="eastAsia"/>
          <w:szCs w:val="24"/>
        </w:rPr>
        <w:t>險</w:t>
      </w:r>
      <w:r w:rsidR="00396F02" w:rsidRPr="00396F02">
        <w:rPr>
          <w:rFonts w:hint="eastAsia"/>
          <w:szCs w:val="24"/>
        </w:rPr>
        <w:t>成本與匯率變動</w:t>
      </w:r>
      <w:r w:rsidR="008C7F8B" w:rsidRPr="00396F02">
        <w:rPr>
          <w:rFonts w:hint="eastAsia"/>
          <w:szCs w:val="24"/>
        </w:rPr>
        <w:t>，</w:t>
      </w:r>
      <w:r w:rsidR="00396F02" w:rsidRPr="00396F02">
        <w:rPr>
          <w:rFonts w:hint="eastAsia"/>
          <w:szCs w:val="24"/>
        </w:rPr>
        <w:t>在債券指數及持有至到期</w:t>
      </w:r>
      <w:r w:rsidRPr="00396F02">
        <w:rPr>
          <w:szCs w:val="24"/>
        </w:rPr>
        <w:t>依</w:t>
      </w:r>
      <w:r w:rsidR="00396F02" w:rsidRPr="00396F02">
        <w:rPr>
          <w:rFonts w:hint="eastAsia"/>
          <w:szCs w:val="24"/>
        </w:rPr>
        <w:t>7</w:t>
      </w:r>
      <w:r w:rsidR="00396F02" w:rsidRPr="00396F02">
        <w:rPr>
          <w:szCs w:val="24"/>
        </w:rPr>
        <w:t>0</w:t>
      </w:r>
      <w:r w:rsidRPr="00396F02">
        <w:rPr>
          <w:rFonts w:hint="eastAsia"/>
          <w:szCs w:val="24"/>
        </w:rPr>
        <w:t>%</w:t>
      </w:r>
      <w:r w:rsidR="00396F02" w:rsidRPr="00396F02">
        <w:rPr>
          <w:rFonts w:hint="eastAsia"/>
          <w:szCs w:val="24"/>
        </w:rPr>
        <w:t>及30%</w:t>
      </w:r>
      <w:r w:rsidRPr="00396F02">
        <w:rPr>
          <w:rFonts w:hint="eastAsia"/>
          <w:szCs w:val="24"/>
        </w:rPr>
        <w:t>比</w:t>
      </w:r>
      <w:r w:rsidR="00396F02" w:rsidRPr="00396F02">
        <w:rPr>
          <w:rFonts w:hint="eastAsia"/>
          <w:szCs w:val="24"/>
        </w:rPr>
        <w:t>例</w:t>
      </w:r>
      <w:r w:rsidRPr="00396F02">
        <w:rPr>
          <w:rFonts w:hint="eastAsia"/>
          <w:szCs w:val="24"/>
        </w:rPr>
        <w:t>所作之</w:t>
      </w:r>
      <w:r w:rsidRPr="00396F02">
        <w:rPr>
          <w:szCs w:val="24"/>
        </w:rPr>
        <w:t>估算</w:t>
      </w:r>
      <w:r w:rsidRPr="00396F02">
        <w:rPr>
          <w:rFonts w:hint="eastAsia"/>
          <w:szCs w:val="24"/>
        </w:rPr>
        <w:t>。</w:t>
      </w:r>
    </w:p>
  </w:footnote>
  <w:footnote w:id="31">
    <w:p w:rsidR="00D72A76" w:rsidRPr="00F8791C" w:rsidRDefault="00D72A76" w:rsidP="00D72A76">
      <w:pPr>
        <w:pStyle w:val="142"/>
        <w:ind w:left="122" w:hangingChars="50" w:hanging="122"/>
        <w:jc w:val="both"/>
        <w:rPr>
          <w:rFonts w:hint="eastAsia"/>
          <w:szCs w:val="24"/>
        </w:rPr>
      </w:pPr>
      <w:r w:rsidRPr="00F8791C">
        <w:rPr>
          <w:rStyle w:val="af3"/>
          <w:szCs w:val="24"/>
        </w:rPr>
        <w:footnoteRef/>
      </w:r>
      <w:r w:rsidRPr="00D72A76">
        <w:rPr>
          <w:rFonts w:hint="eastAsia"/>
          <w:szCs w:val="24"/>
        </w:rPr>
        <w:t>農業部網頁「政策與法令</w:t>
      </w:r>
      <w:r w:rsidRPr="00D72A76">
        <w:rPr>
          <w:szCs w:val="24"/>
        </w:rPr>
        <w:t>/重大政策/推動農民退休儲金(</w:t>
      </w:r>
      <w:r w:rsidRPr="00D72A76">
        <w:rPr>
          <w:rFonts w:hint="eastAsia"/>
          <w:szCs w:val="24"/>
        </w:rPr>
        <w:t>最後瀏覽日：</w:t>
      </w:r>
      <w:r w:rsidRPr="00D72A76">
        <w:rPr>
          <w:szCs w:val="24"/>
        </w:rPr>
        <w:t>113年</w:t>
      </w:r>
      <w:r w:rsidRPr="00D72A76">
        <w:rPr>
          <w:rFonts w:hint="eastAsia"/>
          <w:szCs w:val="24"/>
        </w:rPr>
        <w:t>1</w:t>
      </w:r>
      <w:r w:rsidRPr="00D72A76">
        <w:rPr>
          <w:szCs w:val="24"/>
        </w:rPr>
        <w:t>1月</w:t>
      </w:r>
      <w:r w:rsidRPr="00D72A76">
        <w:rPr>
          <w:rFonts w:hint="eastAsia"/>
          <w:szCs w:val="24"/>
        </w:rPr>
        <w:t>1</w:t>
      </w:r>
      <w:r w:rsidRPr="00D72A76">
        <w:rPr>
          <w:szCs w:val="24"/>
        </w:rPr>
        <w:t>1日)</w:t>
      </w:r>
      <w:r>
        <w:rPr>
          <w:rFonts w:hint="eastAsia"/>
          <w:spacing w:val="-1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pStyle w:val="af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spacing w:line="240" w:lineRule="auto"/>
      <w:ind w:left="560" w:firstLine="560"/>
    </w:pPr>
    <w:r>
      <w:separator/>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3D6D34">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5FC"/>
    <w:multiLevelType w:val="hybridMultilevel"/>
    <w:tmpl w:val="05C477B4"/>
    <w:lvl w:ilvl="0" w:tplc="D60ABF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8B24C44"/>
    <w:multiLevelType w:val="hybridMultilevel"/>
    <w:tmpl w:val="1B76DF20"/>
    <w:lvl w:ilvl="0" w:tplc="01BC01E6">
      <w:start w:val="2"/>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0EBD185D"/>
    <w:multiLevelType w:val="hybridMultilevel"/>
    <w:tmpl w:val="7E12DC86"/>
    <w:lvl w:ilvl="0" w:tplc="F912D066">
      <w:start w:val="1"/>
      <w:numFmt w:val="decimal"/>
      <w:lvlText w:val="%1."/>
      <w:lvlJc w:val="left"/>
      <w:pPr>
        <w:ind w:left="360" w:hanging="360"/>
      </w:pPr>
      <w:rPr>
        <w:rFonts w:ascii="Calibri" w:eastAsia="新細明體" w:hAnsi="Calibri" w:cs="Times New Roman" w:hint="default"/>
        <w:color w:val="1F497D"/>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C67C08"/>
    <w:multiLevelType w:val="hybridMultilevel"/>
    <w:tmpl w:val="F35A7E84"/>
    <w:lvl w:ilvl="0" w:tplc="1F72E2CE">
      <w:start w:val="1"/>
      <w:numFmt w:val="taiwaneseCountingThousand"/>
      <w:pStyle w:val="1"/>
      <w:lvlText w:val="%1、"/>
      <w:lvlJc w:val="left"/>
      <w:pPr>
        <w:ind w:left="2181" w:hanging="480"/>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lang w:val="en-US"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5" w15:restartNumberingAfterBreak="0">
    <w:nsid w:val="183841F5"/>
    <w:multiLevelType w:val="multilevel"/>
    <w:tmpl w:val="4398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1157"/>
    <w:multiLevelType w:val="hybridMultilevel"/>
    <w:tmpl w:val="FBDCCFCC"/>
    <w:lvl w:ilvl="0" w:tplc="9236C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56AB8"/>
    <w:multiLevelType w:val="hybridMultilevel"/>
    <w:tmpl w:val="7C6A6734"/>
    <w:lvl w:ilvl="0" w:tplc="C9126B0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009C8"/>
    <w:multiLevelType w:val="hybridMultilevel"/>
    <w:tmpl w:val="BFEEB6AC"/>
    <w:lvl w:ilvl="0" w:tplc="1E3AF0AC">
      <w:start w:val="1"/>
      <w:numFmt w:val="decimal"/>
      <w:lvlText w:val="%1."/>
      <w:lvlJc w:val="left"/>
      <w:pPr>
        <w:ind w:left="1217" w:hanging="360"/>
      </w:pPr>
      <w:rPr>
        <w:rFonts w:hint="default"/>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9" w15:restartNumberingAfterBreak="0">
    <w:nsid w:val="26DB6B9F"/>
    <w:multiLevelType w:val="hybridMultilevel"/>
    <w:tmpl w:val="7444EC78"/>
    <w:lvl w:ilvl="0" w:tplc="CD34C46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78437EC"/>
    <w:multiLevelType w:val="hybridMultilevel"/>
    <w:tmpl w:val="E3C6C756"/>
    <w:lvl w:ilvl="0" w:tplc="794CCBE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7A5208B"/>
    <w:multiLevelType w:val="hybridMultilevel"/>
    <w:tmpl w:val="519676B2"/>
    <w:lvl w:ilvl="0" w:tplc="DC949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AA70202"/>
    <w:multiLevelType w:val="hybridMultilevel"/>
    <w:tmpl w:val="771E4042"/>
    <w:lvl w:ilvl="0" w:tplc="DADA765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B470FBC"/>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FC4152"/>
    <w:multiLevelType w:val="multilevel"/>
    <w:tmpl w:val="35FC4152"/>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5" w15:restartNumberingAfterBreak="0">
    <w:nsid w:val="39745617"/>
    <w:multiLevelType w:val="hybridMultilevel"/>
    <w:tmpl w:val="B3EAACC8"/>
    <w:lvl w:ilvl="0" w:tplc="E506D9C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BB72D06"/>
    <w:multiLevelType w:val="hybridMultilevel"/>
    <w:tmpl w:val="4726E068"/>
    <w:lvl w:ilvl="0" w:tplc="CBEEFF1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A1525"/>
    <w:multiLevelType w:val="hybridMultilevel"/>
    <w:tmpl w:val="C26E7B0C"/>
    <w:lvl w:ilvl="0" w:tplc="9112CBDE">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CA209C"/>
    <w:multiLevelType w:val="hybridMultilevel"/>
    <w:tmpl w:val="BC2EE00C"/>
    <w:lvl w:ilvl="0" w:tplc="ECC607F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F7C68"/>
    <w:multiLevelType w:val="hybridMultilevel"/>
    <w:tmpl w:val="A416814C"/>
    <w:lvl w:ilvl="0" w:tplc="F30489E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B5F1F90"/>
    <w:multiLevelType w:val="hybridMultilevel"/>
    <w:tmpl w:val="395041E2"/>
    <w:lvl w:ilvl="0" w:tplc="83EA39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252BE4"/>
    <w:multiLevelType w:val="hybridMultilevel"/>
    <w:tmpl w:val="49162524"/>
    <w:lvl w:ilvl="0" w:tplc="D9DC7A7E">
      <w:start w:val="1"/>
      <w:numFmt w:val="taiwaneseCountingThousand"/>
      <w:lvlText w:val="(%1)"/>
      <w:lvlJc w:val="left"/>
      <w:pPr>
        <w:ind w:left="2006" w:hanging="720"/>
      </w:pPr>
      <w:rPr>
        <w:rFonts w:ascii="標楷體" w:eastAsia="標楷體" w:hAnsi="標楷體" w:hint="default"/>
        <w:b w:val="0"/>
        <w:color w:val="000000"/>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3" w15:restartNumberingAfterBreak="0">
    <w:nsid w:val="62580949"/>
    <w:multiLevelType w:val="hybridMultilevel"/>
    <w:tmpl w:val="DBDE8568"/>
    <w:lvl w:ilvl="0" w:tplc="D104FCB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400F76"/>
    <w:multiLevelType w:val="hybridMultilevel"/>
    <w:tmpl w:val="C062E82A"/>
    <w:lvl w:ilvl="0" w:tplc="6360E7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62D6302"/>
    <w:multiLevelType w:val="hybridMultilevel"/>
    <w:tmpl w:val="CDB2D136"/>
    <w:lvl w:ilvl="0" w:tplc="B7B07BE6">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9"/>
  </w:num>
  <w:num w:numId="2">
    <w:abstractNumId w:val="10"/>
  </w:num>
  <w:num w:numId="3">
    <w:abstractNumId w:val="1"/>
  </w:num>
  <w:num w:numId="4">
    <w:abstractNumId w:val="25"/>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5"/>
  </w:num>
  <w:num w:numId="10">
    <w:abstractNumId w:val="21"/>
  </w:num>
  <w:num w:numId="11">
    <w:abstractNumId w:val="7"/>
  </w:num>
  <w:num w:numId="12">
    <w:abstractNumId w:val="17"/>
  </w:num>
  <w:num w:numId="13">
    <w:abstractNumId w:val="8"/>
  </w:num>
  <w:num w:numId="14">
    <w:abstractNumId w:val="24"/>
  </w:num>
  <w:num w:numId="15">
    <w:abstractNumId w:val="15"/>
  </w:num>
  <w:num w:numId="16">
    <w:abstractNumId w:val="22"/>
  </w:num>
  <w:num w:numId="17">
    <w:abstractNumId w:val="16"/>
  </w:num>
  <w:num w:numId="18">
    <w:abstractNumId w:val="23"/>
  </w:num>
  <w:num w:numId="19">
    <w:abstractNumId w:val="2"/>
  </w:num>
  <w:num w:numId="20">
    <w:abstractNumId w:val="14"/>
  </w:num>
  <w:num w:numId="21">
    <w:abstractNumId w:val="11"/>
  </w:num>
  <w:num w:numId="22">
    <w:abstractNumId w:val="18"/>
  </w:num>
  <w:num w:numId="23">
    <w:abstractNumId w:val="13"/>
  </w:num>
  <w:num w:numId="24">
    <w:abstractNumId w:val="19"/>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B7"/>
    <w:rsid w:val="000003FB"/>
    <w:rsid w:val="00000BDF"/>
    <w:rsid w:val="00001355"/>
    <w:rsid w:val="000014DB"/>
    <w:rsid w:val="000015FD"/>
    <w:rsid w:val="00001DAE"/>
    <w:rsid w:val="0000205A"/>
    <w:rsid w:val="0000225F"/>
    <w:rsid w:val="00002520"/>
    <w:rsid w:val="0000294B"/>
    <w:rsid w:val="000029A7"/>
    <w:rsid w:val="00004346"/>
    <w:rsid w:val="000044D1"/>
    <w:rsid w:val="00004B70"/>
    <w:rsid w:val="00004CFD"/>
    <w:rsid w:val="0000528C"/>
    <w:rsid w:val="000056CF"/>
    <w:rsid w:val="000058D9"/>
    <w:rsid w:val="00006537"/>
    <w:rsid w:val="000067BD"/>
    <w:rsid w:val="00006F24"/>
    <w:rsid w:val="00006F38"/>
    <w:rsid w:val="00006F7C"/>
    <w:rsid w:val="00007970"/>
    <w:rsid w:val="0000797A"/>
    <w:rsid w:val="00007A25"/>
    <w:rsid w:val="00007B34"/>
    <w:rsid w:val="00010197"/>
    <w:rsid w:val="0001040E"/>
    <w:rsid w:val="000105A2"/>
    <w:rsid w:val="00010A3E"/>
    <w:rsid w:val="000116C7"/>
    <w:rsid w:val="0001179F"/>
    <w:rsid w:val="00011AB7"/>
    <w:rsid w:val="00012339"/>
    <w:rsid w:val="0001250C"/>
    <w:rsid w:val="000125C9"/>
    <w:rsid w:val="00012786"/>
    <w:rsid w:val="000133A8"/>
    <w:rsid w:val="0001385C"/>
    <w:rsid w:val="00013949"/>
    <w:rsid w:val="00013953"/>
    <w:rsid w:val="0001418B"/>
    <w:rsid w:val="00014A4C"/>
    <w:rsid w:val="00014A8C"/>
    <w:rsid w:val="00014BC1"/>
    <w:rsid w:val="00014BE6"/>
    <w:rsid w:val="00014EB7"/>
    <w:rsid w:val="00014F96"/>
    <w:rsid w:val="00015112"/>
    <w:rsid w:val="00015367"/>
    <w:rsid w:val="000156D6"/>
    <w:rsid w:val="000157DA"/>
    <w:rsid w:val="00015E5E"/>
    <w:rsid w:val="00016CEB"/>
    <w:rsid w:val="00016FA6"/>
    <w:rsid w:val="00017718"/>
    <w:rsid w:val="00017F80"/>
    <w:rsid w:val="000202DA"/>
    <w:rsid w:val="00020651"/>
    <w:rsid w:val="000209A8"/>
    <w:rsid w:val="00020B57"/>
    <w:rsid w:val="00020FEC"/>
    <w:rsid w:val="0002109A"/>
    <w:rsid w:val="0002150A"/>
    <w:rsid w:val="00021D9C"/>
    <w:rsid w:val="00021EB6"/>
    <w:rsid w:val="00021ED8"/>
    <w:rsid w:val="000220AC"/>
    <w:rsid w:val="00022640"/>
    <w:rsid w:val="00022848"/>
    <w:rsid w:val="00022C06"/>
    <w:rsid w:val="000233DF"/>
    <w:rsid w:val="0002347C"/>
    <w:rsid w:val="000236C1"/>
    <w:rsid w:val="00023905"/>
    <w:rsid w:val="00023906"/>
    <w:rsid w:val="00023FAF"/>
    <w:rsid w:val="0002439F"/>
    <w:rsid w:val="00024635"/>
    <w:rsid w:val="000246C1"/>
    <w:rsid w:val="00024B3C"/>
    <w:rsid w:val="00024B77"/>
    <w:rsid w:val="00024CA8"/>
    <w:rsid w:val="000250B8"/>
    <w:rsid w:val="000251FE"/>
    <w:rsid w:val="00025506"/>
    <w:rsid w:val="00025754"/>
    <w:rsid w:val="000258E1"/>
    <w:rsid w:val="00025AE1"/>
    <w:rsid w:val="00025BF8"/>
    <w:rsid w:val="0002607D"/>
    <w:rsid w:val="0002660F"/>
    <w:rsid w:val="0002676F"/>
    <w:rsid w:val="00026834"/>
    <w:rsid w:val="00026D1F"/>
    <w:rsid w:val="00027406"/>
    <w:rsid w:val="000274C4"/>
    <w:rsid w:val="00027AA3"/>
    <w:rsid w:val="00027E26"/>
    <w:rsid w:val="00027FD1"/>
    <w:rsid w:val="000304E5"/>
    <w:rsid w:val="000308F5"/>
    <w:rsid w:val="00030EA6"/>
    <w:rsid w:val="00031034"/>
    <w:rsid w:val="0003123B"/>
    <w:rsid w:val="00031736"/>
    <w:rsid w:val="00032005"/>
    <w:rsid w:val="000324DF"/>
    <w:rsid w:val="000326C7"/>
    <w:rsid w:val="000326E2"/>
    <w:rsid w:val="00032793"/>
    <w:rsid w:val="00032A80"/>
    <w:rsid w:val="00032B18"/>
    <w:rsid w:val="00032BB6"/>
    <w:rsid w:val="00032CAB"/>
    <w:rsid w:val="00032CDA"/>
    <w:rsid w:val="00032E29"/>
    <w:rsid w:val="00032E60"/>
    <w:rsid w:val="00032F07"/>
    <w:rsid w:val="0003302E"/>
    <w:rsid w:val="0003325F"/>
    <w:rsid w:val="000338CB"/>
    <w:rsid w:val="00033BB5"/>
    <w:rsid w:val="00033E95"/>
    <w:rsid w:val="000347D3"/>
    <w:rsid w:val="00034847"/>
    <w:rsid w:val="00034A3C"/>
    <w:rsid w:val="00035248"/>
    <w:rsid w:val="00035403"/>
    <w:rsid w:val="0003544E"/>
    <w:rsid w:val="00035A5D"/>
    <w:rsid w:val="00036273"/>
    <w:rsid w:val="000364FA"/>
    <w:rsid w:val="00036A42"/>
    <w:rsid w:val="00036A45"/>
    <w:rsid w:val="00036F6F"/>
    <w:rsid w:val="00037406"/>
    <w:rsid w:val="00037781"/>
    <w:rsid w:val="000377A5"/>
    <w:rsid w:val="00037BD1"/>
    <w:rsid w:val="00037E84"/>
    <w:rsid w:val="00040630"/>
    <w:rsid w:val="00040963"/>
    <w:rsid w:val="000409E2"/>
    <w:rsid w:val="00040C6B"/>
    <w:rsid w:val="00040C87"/>
    <w:rsid w:val="00040CCE"/>
    <w:rsid w:val="00041236"/>
    <w:rsid w:val="000412D8"/>
    <w:rsid w:val="000416BB"/>
    <w:rsid w:val="00041C69"/>
    <w:rsid w:val="0004254F"/>
    <w:rsid w:val="000426AB"/>
    <w:rsid w:val="000428F0"/>
    <w:rsid w:val="00042F96"/>
    <w:rsid w:val="00043690"/>
    <w:rsid w:val="00043A1F"/>
    <w:rsid w:val="00044359"/>
    <w:rsid w:val="000445C4"/>
    <w:rsid w:val="000447CD"/>
    <w:rsid w:val="0004491A"/>
    <w:rsid w:val="00044D10"/>
    <w:rsid w:val="00044DCB"/>
    <w:rsid w:val="00044EA4"/>
    <w:rsid w:val="00044EC8"/>
    <w:rsid w:val="00044EEB"/>
    <w:rsid w:val="0004531B"/>
    <w:rsid w:val="000455DF"/>
    <w:rsid w:val="000455E0"/>
    <w:rsid w:val="000458E7"/>
    <w:rsid w:val="00045BA1"/>
    <w:rsid w:val="00045F45"/>
    <w:rsid w:val="00045F50"/>
    <w:rsid w:val="00046490"/>
    <w:rsid w:val="0004654D"/>
    <w:rsid w:val="00046A7D"/>
    <w:rsid w:val="00046C12"/>
    <w:rsid w:val="00047015"/>
    <w:rsid w:val="000472D5"/>
    <w:rsid w:val="000477C6"/>
    <w:rsid w:val="00047CBD"/>
    <w:rsid w:val="00047F29"/>
    <w:rsid w:val="000502C0"/>
    <w:rsid w:val="000508BE"/>
    <w:rsid w:val="0005118F"/>
    <w:rsid w:val="00051E00"/>
    <w:rsid w:val="00052434"/>
    <w:rsid w:val="00052640"/>
    <w:rsid w:val="00052847"/>
    <w:rsid w:val="0005297C"/>
    <w:rsid w:val="00052FE3"/>
    <w:rsid w:val="00053261"/>
    <w:rsid w:val="00053420"/>
    <w:rsid w:val="0005371C"/>
    <w:rsid w:val="00053F16"/>
    <w:rsid w:val="00053FE8"/>
    <w:rsid w:val="0005437F"/>
    <w:rsid w:val="0005467A"/>
    <w:rsid w:val="0005491B"/>
    <w:rsid w:val="00055158"/>
    <w:rsid w:val="0005519D"/>
    <w:rsid w:val="000554CE"/>
    <w:rsid w:val="00055BA0"/>
    <w:rsid w:val="00055DC8"/>
    <w:rsid w:val="00055E5F"/>
    <w:rsid w:val="00056627"/>
    <w:rsid w:val="00056E59"/>
    <w:rsid w:val="00056FFB"/>
    <w:rsid w:val="00057409"/>
    <w:rsid w:val="00057D94"/>
    <w:rsid w:val="00057DEE"/>
    <w:rsid w:val="00057EA2"/>
    <w:rsid w:val="00060AAC"/>
    <w:rsid w:val="00060C12"/>
    <w:rsid w:val="00060D15"/>
    <w:rsid w:val="00060D41"/>
    <w:rsid w:val="000618B0"/>
    <w:rsid w:val="00061A22"/>
    <w:rsid w:val="00061CE6"/>
    <w:rsid w:val="000625F2"/>
    <w:rsid w:val="00062769"/>
    <w:rsid w:val="00062B27"/>
    <w:rsid w:val="000631A1"/>
    <w:rsid w:val="00063535"/>
    <w:rsid w:val="00063663"/>
    <w:rsid w:val="00063CA1"/>
    <w:rsid w:val="00063D4B"/>
    <w:rsid w:val="00063DD3"/>
    <w:rsid w:val="00063F1A"/>
    <w:rsid w:val="00063F85"/>
    <w:rsid w:val="00064014"/>
    <w:rsid w:val="00064A78"/>
    <w:rsid w:val="0006526D"/>
    <w:rsid w:val="000653AD"/>
    <w:rsid w:val="00065689"/>
    <w:rsid w:val="00065741"/>
    <w:rsid w:val="00065EF0"/>
    <w:rsid w:val="00065FE6"/>
    <w:rsid w:val="00066967"/>
    <w:rsid w:val="0006701D"/>
    <w:rsid w:val="0006753B"/>
    <w:rsid w:val="00067782"/>
    <w:rsid w:val="00070BBD"/>
    <w:rsid w:val="00070DF9"/>
    <w:rsid w:val="0007148F"/>
    <w:rsid w:val="00071509"/>
    <w:rsid w:val="0007154A"/>
    <w:rsid w:val="000716C0"/>
    <w:rsid w:val="00071880"/>
    <w:rsid w:val="000718F9"/>
    <w:rsid w:val="000722EF"/>
    <w:rsid w:val="000723B3"/>
    <w:rsid w:val="00072408"/>
    <w:rsid w:val="00072434"/>
    <w:rsid w:val="00072B3D"/>
    <w:rsid w:val="00072B95"/>
    <w:rsid w:val="00072CFA"/>
    <w:rsid w:val="00072E69"/>
    <w:rsid w:val="0007368A"/>
    <w:rsid w:val="00073719"/>
    <w:rsid w:val="000738C2"/>
    <w:rsid w:val="00073908"/>
    <w:rsid w:val="00073909"/>
    <w:rsid w:val="00073D37"/>
    <w:rsid w:val="00073F5E"/>
    <w:rsid w:val="00074343"/>
    <w:rsid w:val="00074F95"/>
    <w:rsid w:val="0007548F"/>
    <w:rsid w:val="00075A2B"/>
    <w:rsid w:val="00075BBB"/>
    <w:rsid w:val="00075CF0"/>
    <w:rsid w:val="00076171"/>
    <w:rsid w:val="0007672C"/>
    <w:rsid w:val="000769B1"/>
    <w:rsid w:val="00076BEA"/>
    <w:rsid w:val="00077036"/>
    <w:rsid w:val="00077609"/>
    <w:rsid w:val="00077E3C"/>
    <w:rsid w:val="0008003E"/>
    <w:rsid w:val="000801C9"/>
    <w:rsid w:val="000803D0"/>
    <w:rsid w:val="0008084D"/>
    <w:rsid w:val="00080871"/>
    <w:rsid w:val="00080AB9"/>
    <w:rsid w:val="0008106C"/>
    <w:rsid w:val="000810FF"/>
    <w:rsid w:val="000811C5"/>
    <w:rsid w:val="00081A1C"/>
    <w:rsid w:val="00081AE7"/>
    <w:rsid w:val="00081B01"/>
    <w:rsid w:val="00081E82"/>
    <w:rsid w:val="000831EE"/>
    <w:rsid w:val="0008355C"/>
    <w:rsid w:val="0008356A"/>
    <w:rsid w:val="000835B1"/>
    <w:rsid w:val="000836F7"/>
    <w:rsid w:val="0008489B"/>
    <w:rsid w:val="00084BED"/>
    <w:rsid w:val="00084C97"/>
    <w:rsid w:val="00084D49"/>
    <w:rsid w:val="00084D4C"/>
    <w:rsid w:val="00084D93"/>
    <w:rsid w:val="00084E7B"/>
    <w:rsid w:val="0008557B"/>
    <w:rsid w:val="00085D00"/>
    <w:rsid w:val="00085D6C"/>
    <w:rsid w:val="00085E24"/>
    <w:rsid w:val="000861AE"/>
    <w:rsid w:val="000861C2"/>
    <w:rsid w:val="0008693A"/>
    <w:rsid w:val="0008694C"/>
    <w:rsid w:val="000869A9"/>
    <w:rsid w:val="00086B19"/>
    <w:rsid w:val="00086D62"/>
    <w:rsid w:val="000875F7"/>
    <w:rsid w:val="00087CC2"/>
    <w:rsid w:val="000902B2"/>
    <w:rsid w:val="000902D7"/>
    <w:rsid w:val="0009046A"/>
    <w:rsid w:val="00090C41"/>
    <w:rsid w:val="00090EDE"/>
    <w:rsid w:val="00091026"/>
    <w:rsid w:val="00091160"/>
    <w:rsid w:val="00091F32"/>
    <w:rsid w:val="00092151"/>
    <w:rsid w:val="0009278E"/>
    <w:rsid w:val="00092E78"/>
    <w:rsid w:val="00092F3A"/>
    <w:rsid w:val="000933C1"/>
    <w:rsid w:val="000934C3"/>
    <w:rsid w:val="0009382B"/>
    <w:rsid w:val="00093C95"/>
    <w:rsid w:val="00094011"/>
    <w:rsid w:val="00094493"/>
    <w:rsid w:val="00094859"/>
    <w:rsid w:val="00094A8E"/>
    <w:rsid w:val="00094D76"/>
    <w:rsid w:val="00094DD0"/>
    <w:rsid w:val="00095055"/>
    <w:rsid w:val="000952AE"/>
    <w:rsid w:val="00095387"/>
    <w:rsid w:val="000953E4"/>
    <w:rsid w:val="00095EE1"/>
    <w:rsid w:val="000960A4"/>
    <w:rsid w:val="000960B8"/>
    <w:rsid w:val="000962CA"/>
    <w:rsid w:val="000964FA"/>
    <w:rsid w:val="000974D5"/>
    <w:rsid w:val="00097579"/>
    <w:rsid w:val="000976D5"/>
    <w:rsid w:val="000976F9"/>
    <w:rsid w:val="00097AE5"/>
    <w:rsid w:val="00097BE0"/>
    <w:rsid w:val="000A00A8"/>
    <w:rsid w:val="000A0572"/>
    <w:rsid w:val="000A08CA"/>
    <w:rsid w:val="000A09CB"/>
    <w:rsid w:val="000A0D6B"/>
    <w:rsid w:val="000A0E76"/>
    <w:rsid w:val="000A13A1"/>
    <w:rsid w:val="000A1957"/>
    <w:rsid w:val="000A1B0C"/>
    <w:rsid w:val="000A1DF4"/>
    <w:rsid w:val="000A1EB0"/>
    <w:rsid w:val="000A1F5F"/>
    <w:rsid w:val="000A20B0"/>
    <w:rsid w:val="000A2128"/>
    <w:rsid w:val="000A25A9"/>
    <w:rsid w:val="000A29D5"/>
    <w:rsid w:val="000A2A28"/>
    <w:rsid w:val="000A395E"/>
    <w:rsid w:val="000A3BE8"/>
    <w:rsid w:val="000A3D49"/>
    <w:rsid w:val="000A3D74"/>
    <w:rsid w:val="000A3F7F"/>
    <w:rsid w:val="000A4101"/>
    <w:rsid w:val="000A4DD5"/>
    <w:rsid w:val="000A4F17"/>
    <w:rsid w:val="000A5227"/>
    <w:rsid w:val="000A5237"/>
    <w:rsid w:val="000A526D"/>
    <w:rsid w:val="000A57E2"/>
    <w:rsid w:val="000A5B99"/>
    <w:rsid w:val="000A5E9E"/>
    <w:rsid w:val="000A6027"/>
    <w:rsid w:val="000A602E"/>
    <w:rsid w:val="000A6183"/>
    <w:rsid w:val="000A62CA"/>
    <w:rsid w:val="000A673B"/>
    <w:rsid w:val="000A6CF9"/>
    <w:rsid w:val="000A7313"/>
    <w:rsid w:val="000A7A5E"/>
    <w:rsid w:val="000B0062"/>
    <w:rsid w:val="000B07A7"/>
    <w:rsid w:val="000B0944"/>
    <w:rsid w:val="000B09E9"/>
    <w:rsid w:val="000B0E17"/>
    <w:rsid w:val="000B12C1"/>
    <w:rsid w:val="000B1316"/>
    <w:rsid w:val="000B14D3"/>
    <w:rsid w:val="000B1568"/>
    <w:rsid w:val="000B16F0"/>
    <w:rsid w:val="000B1F73"/>
    <w:rsid w:val="000B2106"/>
    <w:rsid w:val="000B21C1"/>
    <w:rsid w:val="000B27BC"/>
    <w:rsid w:val="000B27CD"/>
    <w:rsid w:val="000B27FD"/>
    <w:rsid w:val="000B2B43"/>
    <w:rsid w:val="000B2B78"/>
    <w:rsid w:val="000B2EAE"/>
    <w:rsid w:val="000B305E"/>
    <w:rsid w:val="000B30C7"/>
    <w:rsid w:val="000B3226"/>
    <w:rsid w:val="000B3D80"/>
    <w:rsid w:val="000B4451"/>
    <w:rsid w:val="000B4B33"/>
    <w:rsid w:val="000B551F"/>
    <w:rsid w:val="000B559E"/>
    <w:rsid w:val="000B5AF0"/>
    <w:rsid w:val="000B5D85"/>
    <w:rsid w:val="000B60F7"/>
    <w:rsid w:val="000B6206"/>
    <w:rsid w:val="000B64F9"/>
    <w:rsid w:val="000B6A53"/>
    <w:rsid w:val="000B6A9E"/>
    <w:rsid w:val="000B6B05"/>
    <w:rsid w:val="000B713A"/>
    <w:rsid w:val="000B7907"/>
    <w:rsid w:val="000B7D59"/>
    <w:rsid w:val="000C04BC"/>
    <w:rsid w:val="000C078E"/>
    <w:rsid w:val="000C07C3"/>
    <w:rsid w:val="000C0B1F"/>
    <w:rsid w:val="000C0F62"/>
    <w:rsid w:val="000C1ED4"/>
    <w:rsid w:val="000C212D"/>
    <w:rsid w:val="000C218A"/>
    <w:rsid w:val="000C2430"/>
    <w:rsid w:val="000C25F0"/>
    <w:rsid w:val="000C2701"/>
    <w:rsid w:val="000C27BE"/>
    <w:rsid w:val="000C2EA0"/>
    <w:rsid w:val="000C3BC9"/>
    <w:rsid w:val="000C40C7"/>
    <w:rsid w:val="000C41CC"/>
    <w:rsid w:val="000C446A"/>
    <w:rsid w:val="000C4786"/>
    <w:rsid w:val="000C4AEB"/>
    <w:rsid w:val="000C4B13"/>
    <w:rsid w:val="000C4C7E"/>
    <w:rsid w:val="000C5015"/>
    <w:rsid w:val="000C5A4E"/>
    <w:rsid w:val="000C5BE3"/>
    <w:rsid w:val="000C5CC2"/>
    <w:rsid w:val="000C5D9E"/>
    <w:rsid w:val="000C60D1"/>
    <w:rsid w:val="000C6709"/>
    <w:rsid w:val="000C698C"/>
    <w:rsid w:val="000C6C7F"/>
    <w:rsid w:val="000C75C5"/>
    <w:rsid w:val="000C7760"/>
    <w:rsid w:val="000D018A"/>
    <w:rsid w:val="000D0232"/>
    <w:rsid w:val="000D043F"/>
    <w:rsid w:val="000D0824"/>
    <w:rsid w:val="000D08E1"/>
    <w:rsid w:val="000D0DCB"/>
    <w:rsid w:val="000D0F45"/>
    <w:rsid w:val="000D0FA1"/>
    <w:rsid w:val="000D1401"/>
    <w:rsid w:val="000D1786"/>
    <w:rsid w:val="000D1A12"/>
    <w:rsid w:val="000D1B77"/>
    <w:rsid w:val="000D1C99"/>
    <w:rsid w:val="000D2012"/>
    <w:rsid w:val="000D2140"/>
    <w:rsid w:val="000D2630"/>
    <w:rsid w:val="000D2D19"/>
    <w:rsid w:val="000D2DC7"/>
    <w:rsid w:val="000D2FFD"/>
    <w:rsid w:val="000D3A77"/>
    <w:rsid w:val="000D4547"/>
    <w:rsid w:val="000D475C"/>
    <w:rsid w:val="000D4A14"/>
    <w:rsid w:val="000D4F32"/>
    <w:rsid w:val="000D571B"/>
    <w:rsid w:val="000D5B77"/>
    <w:rsid w:val="000D5C8C"/>
    <w:rsid w:val="000D60BF"/>
    <w:rsid w:val="000D6326"/>
    <w:rsid w:val="000D698B"/>
    <w:rsid w:val="000D76AA"/>
    <w:rsid w:val="000D76C9"/>
    <w:rsid w:val="000D79E6"/>
    <w:rsid w:val="000D7C03"/>
    <w:rsid w:val="000D7C09"/>
    <w:rsid w:val="000E0390"/>
    <w:rsid w:val="000E109B"/>
    <w:rsid w:val="000E1191"/>
    <w:rsid w:val="000E1C16"/>
    <w:rsid w:val="000E1D29"/>
    <w:rsid w:val="000E1D30"/>
    <w:rsid w:val="000E2247"/>
    <w:rsid w:val="000E28CF"/>
    <w:rsid w:val="000E2BC3"/>
    <w:rsid w:val="000E32D8"/>
    <w:rsid w:val="000E362A"/>
    <w:rsid w:val="000E36A5"/>
    <w:rsid w:val="000E3844"/>
    <w:rsid w:val="000E3B0F"/>
    <w:rsid w:val="000E3D06"/>
    <w:rsid w:val="000E3FE1"/>
    <w:rsid w:val="000E42C0"/>
    <w:rsid w:val="000E4444"/>
    <w:rsid w:val="000E4862"/>
    <w:rsid w:val="000E5231"/>
    <w:rsid w:val="000E64ED"/>
    <w:rsid w:val="000E6741"/>
    <w:rsid w:val="000E6A89"/>
    <w:rsid w:val="000E746B"/>
    <w:rsid w:val="000E76CE"/>
    <w:rsid w:val="000F0090"/>
    <w:rsid w:val="000F0567"/>
    <w:rsid w:val="000F0EDF"/>
    <w:rsid w:val="000F0F2F"/>
    <w:rsid w:val="000F1549"/>
    <w:rsid w:val="000F19AE"/>
    <w:rsid w:val="000F2058"/>
    <w:rsid w:val="000F2D4A"/>
    <w:rsid w:val="000F370E"/>
    <w:rsid w:val="000F38FA"/>
    <w:rsid w:val="000F3A6B"/>
    <w:rsid w:val="000F4054"/>
    <w:rsid w:val="000F4108"/>
    <w:rsid w:val="000F44FC"/>
    <w:rsid w:val="000F4828"/>
    <w:rsid w:val="000F4889"/>
    <w:rsid w:val="000F4D3E"/>
    <w:rsid w:val="000F4D55"/>
    <w:rsid w:val="000F4DA0"/>
    <w:rsid w:val="000F4FB2"/>
    <w:rsid w:val="000F5988"/>
    <w:rsid w:val="000F5A0E"/>
    <w:rsid w:val="000F5AD2"/>
    <w:rsid w:val="000F5CA7"/>
    <w:rsid w:val="000F6D92"/>
    <w:rsid w:val="000F74B0"/>
    <w:rsid w:val="000F77F6"/>
    <w:rsid w:val="000F77F7"/>
    <w:rsid w:val="000F7AAA"/>
    <w:rsid w:val="000F7EAD"/>
    <w:rsid w:val="000F7F70"/>
    <w:rsid w:val="00100533"/>
    <w:rsid w:val="00100787"/>
    <w:rsid w:val="00100882"/>
    <w:rsid w:val="001014C7"/>
    <w:rsid w:val="00101C51"/>
    <w:rsid w:val="00101DD8"/>
    <w:rsid w:val="00101F30"/>
    <w:rsid w:val="00102049"/>
    <w:rsid w:val="0010204D"/>
    <w:rsid w:val="00102CB5"/>
    <w:rsid w:val="00102D5B"/>
    <w:rsid w:val="0010406D"/>
    <w:rsid w:val="001042D3"/>
    <w:rsid w:val="00104787"/>
    <w:rsid w:val="00104950"/>
    <w:rsid w:val="00104A7C"/>
    <w:rsid w:val="00105071"/>
    <w:rsid w:val="00105A8E"/>
    <w:rsid w:val="00105C30"/>
    <w:rsid w:val="00105C62"/>
    <w:rsid w:val="00105F85"/>
    <w:rsid w:val="0010603A"/>
    <w:rsid w:val="0010631A"/>
    <w:rsid w:val="0010652E"/>
    <w:rsid w:val="0010663C"/>
    <w:rsid w:val="00106924"/>
    <w:rsid w:val="00106B09"/>
    <w:rsid w:val="00107210"/>
    <w:rsid w:val="0010738C"/>
    <w:rsid w:val="001075F7"/>
    <w:rsid w:val="00107766"/>
    <w:rsid w:val="00107C62"/>
    <w:rsid w:val="00107E40"/>
    <w:rsid w:val="0011001B"/>
    <w:rsid w:val="001102F8"/>
    <w:rsid w:val="0011038F"/>
    <w:rsid w:val="00110C3F"/>
    <w:rsid w:val="00110FA1"/>
    <w:rsid w:val="00111110"/>
    <w:rsid w:val="001113C7"/>
    <w:rsid w:val="001114BA"/>
    <w:rsid w:val="001117A3"/>
    <w:rsid w:val="001119FB"/>
    <w:rsid w:val="00111AF1"/>
    <w:rsid w:val="00111F6B"/>
    <w:rsid w:val="0011203B"/>
    <w:rsid w:val="001120E7"/>
    <w:rsid w:val="001121BE"/>
    <w:rsid w:val="0011282A"/>
    <w:rsid w:val="00112E82"/>
    <w:rsid w:val="00112EE9"/>
    <w:rsid w:val="001139F9"/>
    <w:rsid w:val="00114043"/>
    <w:rsid w:val="00114061"/>
    <w:rsid w:val="0011481E"/>
    <w:rsid w:val="00114929"/>
    <w:rsid w:val="00114D7F"/>
    <w:rsid w:val="00114ECA"/>
    <w:rsid w:val="001152E3"/>
    <w:rsid w:val="001154AF"/>
    <w:rsid w:val="00115526"/>
    <w:rsid w:val="00115749"/>
    <w:rsid w:val="00115996"/>
    <w:rsid w:val="001159BB"/>
    <w:rsid w:val="00115C51"/>
    <w:rsid w:val="00116453"/>
    <w:rsid w:val="00116C6F"/>
    <w:rsid w:val="00116E52"/>
    <w:rsid w:val="0011703F"/>
    <w:rsid w:val="0011711F"/>
    <w:rsid w:val="0011719F"/>
    <w:rsid w:val="001172B7"/>
    <w:rsid w:val="001172FB"/>
    <w:rsid w:val="00117321"/>
    <w:rsid w:val="001173EA"/>
    <w:rsid w:val="00117693"/>
    <w:rsid w:val="00117D49"/>
    <w:rsid w:val="00117F06"/>
    <w:rsid w:val="001206F6"/>
    <w:rsid w:val="00121649"/>
    <w:rsid w:val="0012167F"/>
    <w:rsid w:val="001218A1"/>
    <w:rsid w:val="00121926"/>
    <w:rsid w:val="00121B46"/>
    <w:rsid w:val="001221F7"/>
    <w:rsid w:val="001225FE"/>
    <w:rsid w:val="001227B5"/>
    <w:rsid w:val="00122991"/>
    <w:rsid w:val="00122A40"/>
    <w:rsid w:val="00122E17"/>
    <w:rsid w:val="00122F32"/>
    <w:rsid w:val="00123197"/>
    <w:rsid w:val="001238BB"/>
    <w:rsid w:val="00123A42"/>
    <w:rsid w:val="001241F3"/>
    <w:rsid w:val="00124A06"/>
    <w:rsid w:val="00124FE6"/>
    <w:rsid w:val="00125236"/>
    <w:rsid w:val="00125A86"/>
    <w:rsid w:val="00126144"/>
    <w:rsid w:val="001270F0"/>
    <w:rsid w:val="00127231"/>
    <w:rsid w:val="0012732F"/>
    <w:rsid w:val="001273CD"/>
    <w:rsid w:val="001274E3"/>
    <w:rsid w:val="001275BC"/>
    <w:rsid w:val="001276BD"/>
    <w:rsid w:val="00127864"/>
    <w:rsid w:val="00127B1D"/>
    <w:rsid w:val="00127B88"/>
    <w:rsid w:val="00127DA6"/>
    <w:rsid w:val="001301D6"/>
    <w:rsid w:val="00130429"/>
    <w:rsid w:val="001304E3"/>
    <w:rsid w:val="001305F2"/>
    <w:rsid w:val="001305F3"/>
    <w:rsid w:val="001307C9"/>
    <w:rsid w:val="00130D16"/>
    <w:rsid w:val="00130D36"/>
    <w:rsid w:val="00130E53"/>
    <w:rsid w:val="001310EE"/>
    <w:rsid w:val="0013118B"/>
    <w:rsid w:val="0013122D"/>
    <w:rsid w:val="0013155F"/>
    <w:rsid w:val="0013186D"/>
    <w:rsid w:val="00131B5E"/>
    <w:rsid w:val="00131D2E"/>
    <w:rsid w:val="00131E9A"/>
    <w:rsid w:val="0013244C"/>
    <w:rsid w:val="00132486"/>
    <w:rsid w:val="00133454"/>
    <w:rsid w:val="00133784"/>
    <w:rsid w:val="00133AFF"/>
    <w:rsid w:val="00133E23"/>
    <w:rsid w:val="00134964"/>
    <w:rsid w:val="00134E3C"/>
    <w:rsid w:val="00134FDF"/>
    <w:rsid w:val="0013558C"/>
    <w:rsid w:val="001355E2"/>
    <w:rsid w:val="001358BE"/>
    <w:rsid w:val="00135970"/>
    <w:rsid w:val="00135AEC"/>
    <w:rsid w:val="00135EEA"/>
    <w:rsid w:val="001362D9"/>
    <w:rsid w:val="001364B5"/>
    <w:rsid w:val="00136792"/>
    <w:rsid w:val="00136DC9"/>
    <w:rsid w:val="001370A0"/>
    <w:rsid w:val="0013733F"/>
    <w:rsid w:val="00137BB1"/>
    <w:rsid w:val="00137BEC"/>
    <w:rsid w:val="00137F6C"/>
    <w:rsid w:val="00137FC5"/>
    <w:rsid w:val="00140117"/>
    <w:rsid w:val="00140662"/>
    <w:rsid w:val="00141696"/>
    <w:rsid w:val="00141B54"/>
    <w:rsid w:val="00142008"/>
    <w:rsid w:val="00142372"/>
    <w:rsid w:val="001425C9"/>
    <w:rsid w:val="0014285B"/>
    <w:rsid w:val="00142A41"/>
    <w:rsid w:val="00142C92"/>
    <w:rsid w:val="001431A3"/>
    <w:rsid w:val="0014322B"/>
    <w:rsid w:val="0014331A"/>
    <w:rsid w:val="0014335E"/>
    <w:rsid w:val="0014344F"/>
    <w:rsid w:val="0014351C"/>
    <w:rsid w:val="0014375E"/>
    <w:rsid w:val="00144297"/>
    <w:rsid w:val="00144381"/>
    <w:rsid w:val="00144A6E"/>
    <w:rsid w:val="00144D01"/>
    <w:rsid w:val="00144E7D"/>
    <w:rsid w:val="001452BF"/>
    <w:rsid w:val="00146503"/>
    <w:rsid w:val="00146527"/>
    <w:rsid w:val="00146586"/>
    <w:rsid w:val="001465BA"/>
    <w:rsid w:val="00146A3E"/>
    <w:rsid w:val="0014748F"/>
    <w:rsid w:val="00147509"/>
    <w:rsid w:val="00147559"/>
    <w:rsid w:val="001502D6"/>
    <w:rsid w:val="001505B6"/>
    <w:rsid w:val="00150B29"/>
    <w:rsid w:val="00151057"/>
    <w:rsid w:val="00151253"/>
    <w:rsid w:val="0015128C"/>
    <w:rsid w:val="001512EE"/>
    <w:rsid w:val="001513CD"/>
    <w:rsid w:val="001513F5"/>
    <w:rsid w:val="001515F2"/>
    <w:rsid w:val="00151971"/>
    <w:rsid w:val="00152125"/>
    <w:rsid w:val="001522A1"/>
    <w:rsid w:val="00152330"/>
    <w:rsid w:val="001526E8"/>
    <w:rsid w:val="00152A0F"/>
    <w:rsid w:val="00152C9F"/>
    <w:rsid w:val="00152DAE"/>
    <w:rsid w:val="00153326"/>
    <w:rsid w:val="001535B4"/>
    <w:rsid w:val="0015386C"/>
    <w:rsid w:val="00153C2B"/>
    <w:rsid w:val="00153C48"/>
    <w:rsid w:val="00153EA4"/>
    <w:rsid w:val="00153F13"/>
    <w:rsid w:val="00154006"/>
    <w:rsid w:val="00154034"/>
    <w:rsid w:val="001541EB"/>
    <w:rsid w:val="0015468D"/>
    <w:rsid w:val="001551F8"/>
    <w:rsid w:val="001551FA"/>
    <w:rsid w:val="001553F6"/>
    <w:rsid w:val="001554EB"/>
    <w:rsid w:val="001557D8"/>
    <w:rsid w:val="001557E0"/>
    <w:rsid w:val="001558FD"/>
    <w:rsid w:val="0015633F"/>
    <w:rsid w:val="001566C7"/>
    <w:rsid w:val="001566E1"/>
    <w:rsid w:val="00156932"/>
    <w:rsid w:val="00156B88"/>
    <w:rsid w:val="001576EE"/>
    <w:rsid w:val="00160104"/>
    <w:rsid w:val="00161378"/>
    <w:rsid w:val="0016169F"/>
    <w:rsid w:val="00161762"/>
    <w:rsid w:val="00161EE6"/>
    <w:rsid w:val="0016212C"/>
    <w:rsid w:val="001623CF"/>
    <w:rsid w:val="001627A3"/>
    <w:rsid w:val="00162B7D"/>
    <w:rsid w:val="00162D5D"/>
    <w:rsid w:val="00162E36"/>
    <w:rsid w:val="0016321E"/>
    <w:rsid w:val="0016326C"/>
    <w:rsid w:val="001638C2"/>
    <w:rsid w:val="00163BAF"/>
    <w:rsid w:val="00163C5B"/>
    <w:rsid w:val="00163CC4"/>
    <w:rsid w:val="00163E8A"/>
    <w:rsid w:val="00163F54"/>
    <w:rsid w:val="00164099"/>
    <w:rsid w:val="0016409C"/>
    <w:rsid w:val="001642EE"/>
    <w:rsid w:val="00164393"/>
    <w:rsid w:val="00164582"/>
    <w:rsid w:val="0016466A"/>
    <w:rsid w:val="00164769"/>
    <w:rsid w:val="00164A14"/>
    <w:rsid w:val="00164BBA"/>
    <w:rsid w:val="0016500A"/>
    <w:rsid w:val="0016535C"/>
    <w:rsid w:val="00165563"/>
    <w:rsid w:val="00165710"/>
    <w:rsid w:val="00165FDB"/>
    <w:rsid w:val="001662F2"/>
    <w:rsid w:val="00166501"/>
    <w:rsid w:val="0016661B"/>
    <w:rsid w:val="0016697B"/>
    <w:rsid w:val="00166A02"/>
    <w:rsid w:val="00166B0C"/>
    <w:rsid w:val="00166E18"/>
    <w:rsid w:val="00167029"/>
    <w:rsid w:val="00167108"/>
    <w:rsid w:val="0016741F"/>
    <w:rsid w:val="00167491"/>
    <w:rsid w:val="00167C03"/>
    <w:rsid w:val="00167D23"/>
    <w:rsid w:val="00167DD1"/>
    <w:rsid w:val="00167DF2"/>
    <w:rsid w:val="00170A5D"/>
    <w:rsid w:val="0017139E"/>
    <w:rsid w:val="0017181C"/>
    <w:rsid w:val="00171895"/>
    <w:rsid w:val="00171C42"/>
    <w:rsid w:val="00171FDA"/>
    <w:rsid w:val="0017225C"/>
    <w:rsid w:val="001723A7"/>
    <w:rsid w:val="00172A9E"/>
    <w:rsid w:val="00172BB6"/>
    <w:rsid w:val="00172DA2"/>
    <w:rsid w:val="00172F0F"/>
    <w:rsid w:val="0017377B"/>
    <w:rsid w:val="00173A92"/>
    <w:rsid w:val="00174A20"/>
    <w:rsid w:val="00174AD0"/>
    <w:rsid w:val="00174E86"/>
    <w:rsid w:val="00174F57"/>
    <w:rsid w:val="00175074"/>
    <w:rsid w:val="0017527E"/>
    <w:rsid w:val="00175609"/>
    <w:rsid w:val="00175809"/>
    <w:rsid w:val="00175D51"/>
    <w:rsid w:val="00175E99"/>
    <w:rsid w:val="00176242"/>
    <w:rsid w:val="0017681E"/>
    <w:rsid w:val="00176964"/>
    <w:rsid w:val="00176B9C"/>
    <w:rsid w:val="00176F5B"/>
    <w:rsid w:val="00177059"/>
    <w:rsid w:val="001776FA"/>
    <w:rsid w:val="0017770E"/>
    <w:rsid w:val="00177813"/>
    <w:rsid w:val="00177B7F"/>
    <w:rsid w:val="00177FAA"/>
    <w:rsid w:val="00180300"/>
    <w:rsid w:val="001803A4"/>
    <w:rsid w:val="00180851"/>
    <w:rsid w:val="00180AB4"/>
    <w:rsid w:val="00180BA9"/>
    <w:rsid w:val="00181736"/>
    <w:rsid w:val="00181D90"/>
    <w:rsid w:val="0018213C"/>
    <w:rsid w:val="00182525"/>
    <w:rsid w:val="00182CC8"/>
    <w:rsid w:val="00182FFF"/>
    <w:rsid w:val="001830A2"/>
    <w:rsid w:val="0018373B"/>
    <w:rsid w:val="001837EF"/>
    <w:rsid w:val="00183832"/>
    <w:rsid w:val="00183971"/>
    <w:rsid w:val="00183B0E"/>
    <w:rsid w:val="00183C9E"/>
    <w:rsid w:val="001840D2"/>
    <w:rsid w:val="0018469A"/>
    <w:rsid w:val="00184B9F"/>
    <w:rsid w:val="001850FD"/>
    <w:rsid w:val="0018511C"/>
    <w:rsid w:val="00185399"/>
    <w:rsid w:val="00185A9E"/>
    <w:rsid w:val="001861AE"/>
    <w:rsid w:val="00186D4B"/>
    <w:rsid w:val="00186D91"/>
    <w:rsid w:val="001872D7"/>
    <w:rsid w:val="0018730C"/>
    <w:rsid w:val="00187338"/>
    <w:rsid w:val="001873D4"/>
    <w:rsid w:val="001876D9"/>
    <w:rsid w:val="00187A0B"/>
    <w:rsid w:val="00187C5C"/>
    <w:rsid w:val="00190536"/>
    <w:rsid w:val="00190A4A"/>
    <w:rsid w:val="00190D6C"/>
    <w:rsid w:val="00190DBC"/>
    <w:rsid w:val="00190F00"/>
    <w:rsid w:val="00191E1A"/>
    <w:rsid w:val="00192673"/>
    <w:rsid w:val="00192C2A"/>
    <w:rsid w:val="00193447"/>
    <w:rsid w:val="001937EB"/>
    <w:rsid w:val="0019381C"/>
    <w:rsid w:val="001938A7"/>
    <w:rsid w:val="001938D6"/>
    <w:rsid w:val="001939D7"/>
    <w:rsid w:val="00193AC2"/>
    <w:rsid w:val="00193B11"/>
    <w:rsid w:val="00193DC2"/>
    <w:rsid w:val="00194406"/>
    <w:rsid w:val="001945FF"/>
    <w:rsid w:val="001946A7"/>
    <w:rsid w:val="00194871"/>
    <w:rsid w:val="00194DBD"/>
    <w:rsid w:val="001956AE"/>
    <w:rsid w:val="0019583D"/>
    <w:rsid w:val="00196092"/>
    <w:rsid w:val="001967B7"/>
    <w:rsid w:val="00196EB4"/>
    <w:rsid w:val="00197068"/>
    <w:rsid w:val="001978EE"/>
    <w:rsid w:val="00197B7A"/>
    <w:rsid w:val="001A0115"/>
    <w:rsid w:val="001A0566"/>
    <w:rsid w:val="001A0831"/>
    <w:rsid w:val="001A0A91"/>
    <w:rsid w:val="001A0E60"/>
    <w:rsid w:val="001A0EA6"/>
    <w:rsid w:val="001A1189"/>
    <w:rsid w:val="001A14B8"/>
    <w:rsid w:val="001A1884"/>
    <w:rsid w:val="001A1950"/>
    <w:rsid w:val="001A1AFB"/>
    <w:rsid w:val="001A1C5C"/>
    <w:rsid w:val="001A1D0C"/>
    <w:rsid w:val="001A1FF8"/>
    <w:rsid w:val="001A215C"/>
    <w:rsid w:val="001A236C"/>
    <w:rsid w:val="001A248A"/>
    <w:rsid w:val="001A28B5"/>
    <w:rsid w:val="001A28C9"/>
    <w:rsid w:val="001A28D8"/>
    <w:rsid w:val="001A2CE5"/>
    <w:rsid w:val="001A2E62"/>
    <w:rsid w:val="001A3062"/>
    <w:rsid w:val="001A31FA"/>
    <w:rsid w:val="001A36D1"/>
    <w:rsid w:val="001A38C1"/>
    <w:rsid w:val="001A40B7"/>
    <w:rsid w:val="001A4C21"/>
    <w:rsid w:val="001A4FDA"/>
    <w:rsid w:val="001A59C2"/>
    <w:rsid w:val="001A5C39"/>
    <w:rsid w:val="001A5FE9"/>
    <w:rsid w:val="001A602F"/>
    <w:rsid w:val="001A61AC"/>
    <w:rsid w:val="001A6726"/>
    <w:rsid w:val="001A740B"/>
    <w:rsid w:val="001A74BA"/>
    <w:rsid w:val="001A7578"/>
    <w:rsid w:val="001A75CF"/>
    <w:rsid w:val="001B0337"/>
    <w:rsid w:val="001B0BA4"/>
    <w:rsid w:val="001B0EC1"/>
    <w:rsid w:val="001B18AA"/>
    <w:rsid w:val="001B193D"/>
    <w:rsid w:val="001B1E46"/>
    <w:rsid w:val="001B1FFF"/>
    <w:rsid w:val="001B2E0B"/>
    <w:rsid w:val="001B2E32"/>
    <w:rsid w:val="001B2EA8"/>
    <w:rsid w:val="001B324F"/>
    <w:rsid w:val="001B3346"/>
    <w:rsid w:val="001B35F2"/>
    <w:rsid w:val="001B36FB"/>
    <w:rsid w:val="001B3752"/>
    <w:rsid w:val="001B3AB3"/>
    <w:rsid w:val="001B3F0D"/>
    <w:rsid w:val="001B46ED"/>
    <w:rsid w:val="001B4721"/>
    <w:rsid w:val="001B4742"/>
    <w:rsid w:val="001B4809"/>
    <w:rsid w:val="001B4CE3"/>
    <w:rsid w:val="001B4FA9"/>
    <w:rsid w:val="001B51CD"/>
    <w:rsid w:val="001B5D59"/>
    <w:rsid w:val="001B5F3A"/>
    <w:rsid w:val="001B64B8"/>
    <w:rsid w:val="001B64E5"/>
    <w:rsid w:val="001B67C7"/>
    <w:rsid w:val="001B68EB"/>
    <w:rsid w:val="001B6E58"/>
    <w:rsid w:val="001B7AE8"/>
    <w:rsid w:val="001C04AC"/>
    <w:rsid w:val="001C075A"/>
    <w:rsid w:val="001C077B"/>
    <w:rsid w:val="001C095D"/>
    <w:rsid w:val="001C0B19"/>
    <w:rsid w:val="001C0CC6"/>
    <w:rsid w:val="001C1143"/>
    <w:rsid w:val="001C12BD"/>
    <w:rsid w:val="001C2115"/>
    <w:rsid w:val="001C211D"/>
    <w:rsid w:val="001C2424"/>
    <w:rsid w:val="001C2C3C"/>
    <w:rsid w:val="001C3295"/>
    <w:rsid w:val="001C32F7"/>
    <w:rsid w:val="001C3641"/>
    <w:rsid w:val="001C37DE"/>
    <w:rsid w:val="001C3C62"/>
    <w:rsid w:val="001C3F3E"/>
    <w:rsid w:val="001C4365"/>
    <w:rsid w:val="001C4CD9"/>
    <w:rsid w:val="001C4E40"/>
    <w:rsid w:val="001C5147"/>
    <w:rsid w:val="001C526E"/>
    <w:rsid w:val="001C54C4"/>
    <w:rsid w:val="001C5EB1"/>
    <w:rsid w:val="001C5F18"/>
    <w:rsid w:val="001C613C"/>
    <w:rsid w:val="001C67CD"/>
    <w:rsid w:val="001C68B8"/>
    <w:rsid w:val="001C6B0D"/>
    <w:rsid w:val="001C6B8C"/>
    <w:rsid w:val="001C6CD4"/>
    <w:rsid w:val="001C6E57"/>
    <w:rsid w:val="001C70CB"/>
    <w:rsid w:val="001C712B"/>
    <w:rsid w:val="001C7EDE"/>
    <w:rsid w:val="001D03CB"/>
    <w:rsid w:val="001D04B4"/>
    <w:rsid w:val="001D04FA"/>
    <w:rsid w:val="001D0592"/>
    <w:rsid w:val="001D0750"/>
    <w:rsid w:val="001D081C"/>
    <w:rsid w:val="001D0B4A"/>
    <w:rsid w:val="001D0D22"/>
    <w:rsid w:val="001D1139"/>
    <w:rsid w:val="001D2244"/>
    <w:rsid w:val="001D287E"/>
    <w:rsid w:val="001D2E2B"/>
    <w:rsid w:val="001D2EE2"/>
    <w:rsid w:val="001D33F8"/>
    <w:rsid w:val="001D3524"/>
    <w:rsid w:val="001D37A6"/>
    <w:rsid w:val="001D3972"/>
    <w:rsid w:val="001D4204"/>
    <w:rsid w:val="001D43A2"/>
    <w:rsid w:val="001D45FE"/>
    <w:rsid w:val="001D4774"/>
    <w:rsid w:val="001D4B27"/>
    <w:rsid w:val="001D51ED"/>
    <w:rsid w:val="001D5721"/>
    <w:rsid w:val="001D58EA"/>
    <w:rsid w:val="001D65BA"/>
    <w:rsid w:val="001D65C2"/>
    <w:rsid w:val="001D664F"/>
    <w:rsid w:val="001D710E"/>
    <w:rsid w:val="001D71B3"/>
    <w:rsid w:val="001D7627"/>
    <w:rsid w:val="001E0516"/>
    <w:rsid w:val="001E08DE"/>
    <w:rsid w:val="001E0968"/>
    <w:rsid w:val="001E110F"/>
    <w:rsid w:val="001E14EF"/>
    <w:rsid w:val="001E15A6"/>
    <w:rsid w:val="001E19D4"/>
    <w:rsid w:val="001E1C82"/>
    <w:rsid w:val="001E1E71"/>
    <w:rsid w:val="001E2656"/>
    <w:rsid w:val="001E2899"/>
    <w:rsid w:val="001E295D"/>
    <w:rsid w:val="001E35A8"/>
    <w:rsid w:val="001E3641"/>
    <w:rsid w:val="001E3742"/>
    <w:rsid w:val="001E3A87"/>
    <w:rsid w:val="001E3BD7"/>
    <w:rsid w:val="001E3E7A"/>
    <w:rsid w:val="001E407B"/>
    <w:rsid w:val="001E4602"/>
    <w:rsid w:val="001E48F5"/>
    <w:rsid w:val="001E4D55"/>
    <w:rsid w:val="001E5180"/>
    <w:rsid w:val="001E51F2"/>
    <w:rsid w:val="001E5305"/>
    <w:rsid w:val="001E5696"/>
    <w:rsid w:val="001E574D"/>
    <w:rsid w:val="001E595F"/>
    <w:rsid w:val="001E5B30"/>
    <w:rsid w:val="001E5ED4"/>
    <w:rsid w:val="001E5F83"/>
    <w:rsid w:val="001E5FA0"/>
    <w:rsid w:val="001E68EF"/>
    <w:rsid w:val="001E695B"/>
    <w:rsid w:val="001E69A7"/>
    <w:rsid w:val="001E6AE8"/>
    <w:rsid w:val="001E728B"/>
    <w:rsid w:val="001E7B42"/>
    <w:rsid w:val="001E7E79"/>
    <w:rsid w:val="001E7EE9"/>
    <w:rsid w:val="001E7F87"/>
    <w:rsid w:val="001F01B9"/>
    <w:rsid w:val="001F0BCC"/>
    <w:rsid w:val="001F0C79"/>
    <w:rsid w:val="001F0DD9"/>
    <w:rsid w:val="001F1176"/>
    <w:rsid w:val="001F1215"/>
    <w:rsid w:val="001F16B5"/>
    <w:rsid w:val="001F175C"/>
    <w:rsid w:val="001F1D5F"/>
    <w:rsid w:val="001F1DF8"/>
    <w:rsid w:val="001F1E64"/>
    <w:rsid w:val="001F21A3"/>
    <w:rsid w:val="001F2B0D"/>
    <w:rsid w:val="001F2F3F"/>
    <w:rsid w:val="001F33C1"/>
    <w:rsid w:val="001F33C5"/>
    <w:rsid w:val="001F3A2C"/>
    <w:rsid w:val="001F434F"/>
    <w:rsid w:val="001F43E2"/>
    <w:rsid w:val="001F48C8"/>
    <w:rsid w:val="001F494F"/>
    <w:rsid w:val="001F4995"/>
    <w:rsid w:val="001F56E3"/>
    <w:rsid w:val="001F5CC2"/>
    <w:rsid w:val="001F5E51"/>
    <w:rsid w:val="001F6389"/>
    <w:rsid w:val="001F6506"/>
    <w:rsid w:val="001F6520"/>
    <w:rsid w:val="001F6594"/>
    <w:rsid w:val="001F6759"/>
    <w:rsid w:val="001F6978"/>
    <w:rsid w:val="001F69EF"/>
    <w:rsid w:val="001F6B82"/>
    <w:rsid w:val="001F6EB6"/>
    <w:rsid w:val="001F7D58"/>
    <w:rsid w:val="001F7F58"/>
    <w:rsid w:val="002001AA"/>
    <w:rsid w:val="002004DC"/>
    <w:rsid w:val="0020085A"/>
    <w:rsid w:val="00200F3A"/>
    <w:rsid w:val="00201261"/>
    <w:rsid w:val="00201B31"/>
    <w:rsid w:val="00201D74"/>
    <w:rsid w:val="002021D0"/>
    <w:rsid w:val="00202551"/>
    <w:rsid w:val="00203086"/>
    <w:rsid w:val="00203360"/>
    <w:rsid w:val="002040A0"/>
    <w:rsid w:val="00204F04"/>
    <w:rsid w:val="00204FA6"/>
    <w:rsid w:val="002051FA"/>
    <w:rsid w:val="00205B2E"/>
    <w:rsid w:val="00205ED6"/>
    <w:rsid w:val="00205FB5"/>
    <w:rsid w:val="0020601E"/>
    <w:rsid w:val="00206121"/>
    <w:rsid w:val="00206206"/>
    <w:rsid w:val="0020647C"/>
    <w:rsid w:val="00206EEB"/>
    <w:rsid w:val="002076A2"/>
    <w:rsid w:val="00207ADC"/>
    <w:rsid w:val="00207DE7"/>
    <w:rsid w:val="00210151"/>
    <w:rsid w:val="002107F5"/>
    <w:rsid w:val="00210A94"/>
    <w:rsid w:val="00210EC6"/>
    <w:rsid w:val="00210F14"/>
    <w:rsid w:val="00211135"/>
    <w:rsid w:val="002112A5"/>
    <w:rsid w:val="00211A50"/>
    <w:rsid w:val="00211E60"/>
    <w:rsid w:val="00212069"/>
    <w:rsid w:val="002120FD"/>
    <w:rsid w:val="00212283"/>
    <w:rsid w:val="002122A0"/>
    <w:rsid w:val="002124E8"/>
    <w:rsid w:val="002127EB"/>
    <w:rsid w:val="00212A00"/>
    <w:rsid w:val="002131D5"/>
    <w:rsid w:val="002132F3"/>
    <w:rsid w:val="0021349A"/>
    <w:rsid w:val="00213570"/>
    <w:rsid w:val="00213A57"/>
    <w:rsid w:val="00213DB3"/>
    <w:rsid w:val="002140CC"/>
    <w:rsid w:val="00215030"/>
    <w:rsid w:val="002150E8"/>
    <w:rsid w:val="00215913"/>
    <w:rsid w:val="002159F7"/>
    <w:rsid w:val="00215B46"/>
    <w:rsid w:val="00216106"/>
    <w:rsid w:val="00216698"/>
    <w:rsid w:val="002167B7"/>
    <w:rsid w:val="00216B03"/>
    <w:rsid w:val="0021726A"/>
    <w:rsid w:val="00217327"/>
    <w:rsid w:val="00217643"/>
    <w:rsid w:val="00217727"/>
    <w:rsid w:val="002177A8"/>
    <w:rsid w:val="00217850"/>
    <w:rsid w:val="00217CFC"/>
    <w:rsid w:val="002200EA"/>
    <w:rsid w:val="00220103"/>
    <w:rsid w:val="00220286"/>
    <w:rsid w:val="002203DE"/>
    <w:rsid w:val="0022069C"/>
    <w:rsid w:val="0022079E"/>
    <w:rsid w:val="002215C6"/>
    <w:rsid w:val="0022197C"/>
    <w:rsid w:val="00221BD5"/>
    <w:rsid w:val="00221E03"/>
    <w:rsid w:val="00221F07"/>
    <w:rsid w:val="00221F7E"/>
    <w:rsid w:val="00222017"/>
    <w:rsid w:val="00222608"/>
    <w:rsid w:val="00222B1E"/>
    <w:rsid w:val="00222DDB"/>
    <w:rsid w:val="00223A7F"/>
    <w:rsid w:val="00223C53"/>
    <w:rsid w:val="00223F68"/>
    <w:rsid w:val="002247A4"/>
    <w:rsid w:val="00224E4C"/>
    <w:rsid w:val="00224F77"/>
    <w:rsid w:val="002253CD"/>
    <w:rsid w:val="002256A6"/>
    <w:rsid w:val="002258C9"/>
    <w:rsid w:val="00225912"/>
    <w:rsid w:val="00225D48"/>
    <w:rsid w:val="0022615A"/>
    <w:rsid w:val="00226419"/>
    <w:rsid w:val="00226C38"/>
    <w:rsid w:val="00227038"/>
    <w:rsid w:val="00227062"/>
    <w:rsid w:val="002272A1"/>
    <w:rsid w:val="00227B35"/>
    <w:rsid w:val="00227B92"/>
    <w:rsid w:val="0023088C"/>
    <w:rsid w:val="00231153"/>
    <w:rsid w:val="0023134D"/>
    <w:rsid w:val="002319E8"/>
    <w:rsid w:val="00231C1C"/>
    <w:rsid w:val="00231C90"/>
    <w:rsid w:val="00231E70"/>
    <w:rsid w:val="002326E1"/>
    <w:rsid w:val="002336F7"/>
    <w:rsid w:val="0023487B"/>
    <w:rsid w:val="00235222"/>
    <w:rsid w:val="00235537"/>
    <w:rsid w:val="00235629"/>
    <w:rsid w:val="00235738"/>
    <w:rsid w:val="00235A74"/>
    <w:rsid w:val="00235E08"/>
    <w:rsid w:val="00236062"/>
    <w:rsid w:val="002360D3"/>
    <w:rsid w:val="002363B2"/>
    <w:rsid w:val="00236646"/>
    <w:rsid w:val="00236780"/>
    <w:rsid w:val="00236E43"/>
    <w:rsid w:val="002378DC"/>
    <w:rsid w:val="00237AB3"/>
    <w:rsid w:val="00237E8F"/>
    <w:rsid w:val="00240194"/>
    <w:rsid w:val="00240296"/>
    <w:rsid w:val="0024075F"/>
    <w:rsid w:val="00240DEB"/>
    <w:rsid w:val="00240EED"/>
    <w:rsid w:val="002411F7"/>
    <w:rsid w:val="00241728"/>
    <w:rsid w:val="002417BA"/>
    <w:rsid w:val="00241D59"/>
    <w:rsid w:val="00241E07"/>
    <w:rsid w:val="00242610"/>
    <w:rsid w:val="00242F21"/>
    <w:rsid w:val="002432B7"/>
    <w:rsid w:val="00243554"/>
    <w:rsid w:val="00243566"/>
    <w:rsid w:val="00243862"/>
    <w:rsid w:val="00243ACD"/>
    <w:rsid w:val="00243C23"/>
    <w:rsid w:val="00243E12"/>
    <w:rsid w:val="0024409E"/>
    <w:rsid w:val="002440B6"/>
    <w:rsid w:val="002442AB"/>
    <w:rsid w:val="00244459"/>
    <w:rsid w:val="00244D0B"/>
    <w:rsid w:val="00244F7B"/>
    <w:rsid w:val="0024585F"/>
    <w:rsid w:val="00245979"/>
    <w:rsid w:val="00245A19"/>
    <w:rsid w:val="00245AB8"/>
    <w:rsid w:val="00245B3C"/>
    <w:rsid w:val="00245C09"/>
    <w:rsid w:val="00245CF0"/>
    <w:rsid w:val="002462AE"/>
    <w:rsid w:val="0024674C"/>
    <w:rsid w:val="00246C4C"/>
    <w:rsid w:val="00246C73"/>
    <w:rsid w:val="00246CE9"/>
    <w:rsid w:val="0024744F"/>
    <w:rsid w:val="00247CE9"/>
    <w:rsid w:val="00247FA3"/>
    <w:rsid w:val="0025048C"/>
    <w:rsid w:val="00250752"/>
    <w:rsid w:val="002507D2"/>
    <w:rsid w:val="00250A92"/>
    <w:rsid w:val="00250ADB"/>
    <w:rsid w:val="00250D87"/>
    <w:rsid w:val="00250D9F"/>
    <w:rsid w:val="00250E52"/>
    <w:rsid w:val="002510D2"/>
    <w:rsid w:val="002511A5"/>
    <w:rsid w:val="00251705"/>
    <w:rsid w:val="00251821"/>
    <w:rsid w:val="00251DD4"/>
    <w:rsid w:val="00251E34"/>
    <w:rsid w:val="0025244B"/>
    <w:rsid w:val="00252D12"/>
    <w:rsid w:val="0025322D"/>
    <w:rsid w:val="0025377B"/>
    <w:rsid w:val="002537C0"/>
    <w:rsid w:val="002539CC"/>
    <w:rsid w:val="0025424A"/>
    <w:rsid w:val="002542BD"/>
    <w:rsid w:val="00254CDC"/>
    <w:rsid w:val="002551B0"/>
    <w:rsid w:val="002552D5"/>
    <w:rsid w:val="00255362"/>
    <w:rsid w:val="00255750"/>
    <w:rsid w:val="002558FF"/>
    <w:rsid w:val="00255EFF"/>
    <w:rsid w:val="00256470"/>
    <w:rsid w:val="00256781"/>
    <w:rsid w:val="00256800"/>
    <w:rsid w:val="00257303"/>
    <w:rsid w:val="0025782B"/>
    <w:rsid w:val="00257C2A"/>
    <w:rsid w:val="00257CA6"/>
    <w:rsid w:val="00260638"/>
    <w:rsid w:val="00260A45"/>
    <w:rsid w:val="00260AFD"/>
    <w:rsid w:val="00260B14"/>
    <w:rsid w:val="00260C36"/>
    <w:rsid w:val="00260C88"/>
    <w:rsid w:val="002616A3"/>
    <w:rsid w:val="00261BE4"/>
    <w:rsid w:val="00261F55"/>
    <w:rsid w:val="002621C6"/>
    <w:rsid w:val="0026263E"/>
    <w:rsid w:val="0026291A"/>
    <w:rsid w:val="00262A90"/>
    <w:rsid w:val="00262EF7"/>
    <w:rsid w:val="002631AF"/>
    <w:rsid w:val="0026370B"/>
    <w:rsid w:val="0026377D"/>
    <w:rsid w:val="002637BA"/>
    <w:rsid w:val="00263F38"/>
    <w:rsid w:val="00264015"/>
    <w:rsid w:val="0026412E"/>
    <w:rsid w:val="00264142"/>
    <w:rsid w:val="00264545"/>
    <w:rsid w:val="00264612"/>
    <w:rsid w:val="0026464D"/>
    <w:rsid w:val="00264A79"/>
    <w:rsid w:val="00264B81"/>
    <w:rsid w:val="002656AE"/>
    <w:rsid w:val="002657B2"/>
    <w:rsid w:val="00265CF3"/>
    <w:rsid w:val="00266050"/>
    <w:rsid w:val="002662FB"/>
    <w:rsid w:val="0026632A"/>
    <w:rsid w:val="002665DF"/>
    <w:rsid w:val="002669E3"/>
    <w:rsid w:val="00266D1C"/>
    <w:rsid w:val="002672CB"/>
    <w:rsid w:val="0026738B"/>
    <w:rsid w:val="002675C7"/>
    <w:rsid w:val="0026789D"/>
    <w:rsid w:val="00270480"/>
    <w:rsid w:val="00270715"/>
    <w:rsid w:val="00271112"/>
    <w:rsid w:val="00271373"/>
    <w:rsid w:val="00271383"/>
    <w:rsid w:val="002713F5"/>
    <w:rsid w:val="002714AA"/>
    <w:rsid w:val="002714B8"/>
    <w:rsid w:val="002714D2"/>
    <w:rsid w:val="00271B91"/>
    <w:rsid w:val="00271BBC"/>
    <w:rsid w:val="00272032"/>
    <w:rsid w:val="002721D2"/>
    <w:rsid w:val="0027254F"/>
    <w:rsid w:val="0027257E"/>
    <w:rsid w:val="00272846"/>
    <w:rsid w:val="00272A0B"/>
    <w:rsid w:val="00272AC5"/>
    <w:rsid w:val="00272FEF"/>
    <w:rsid w:val="002730F4"/>
    <w:rsid w:val="00273442"/>
    <w:rsid w:val="00273532"/>
    <w:rsid w:val="00273CCE"/>
    <w:rsid w:val="00273DEF"/>
    <w:rsid w:val="00274104"/>
    <w:rsid w:val="0027512A"/>
    <w:rsid w:val="002752E1"/>
    <w:rsid w:val="002754DF"/>
    <w:rsid w:val="00275827"/>
    <w:rsid w:val="00275B30"/>
    <w:rsid w:val="00275BF3"/>
    <w:rsid w:val="00276128"/>
    <w:rsid w:val="002764FA"/>
    <w:rsid w:val="0027656A"/>
    <w:rsid w:val="00276631"/>
    <w:rsid w:val="002768C9"/>
    <w:rsid w:val="00276935"/>
    <w:rsid w:val="00276CC4"/>
    <w:rsid w:val="00276F27"/>
    <w:rsid w:val="00277328"/>
    <w:rsid w:val="002773C0"/>
    <w:rsid w:val="002776B6"/>
    <w:rsid w:val="00277A28"/>
    <w:rsid w:val="00277BFD"/>
    <w:rsid w:val="00280116"/>
    <w:rsid w:val="00280728"/>
    <w:rsid w:val="00280D1D"/>
    <w:rsid w:val="00280E76"/>
    <w:rsid w:val="00280FE9"/>
    <w:rsid w:val="002816D0"/>
    <w:rsid w:val="00281A38"/>
    <w:rsid w:val="00281BEA"/>
    <w:rsid w:val="00281E67"/>
    <w:rsid w:val="00282483"/>
    <w:rsid w:val="0028291F"/>
    <w:rsid w:val="00282A59"/>
    <w:rsid w:val="00282CA2"/>
    <w:rsid w:val="00283066"/>
    <w:rsid w:val="00283728"/>
    <w:rsid w:val="00283C4A"/>
    <w:rsid w:val="0028405A"/>
    <w:rsid w:val="0028425F"/>
    <w:rsid w:val="00284521"/>
    <w:rsid w:val="0028465A"/>
    <w:rsid w:val="00284C64"/>
    <w:rsid w:val="00284DBD"/>
    <w:rsid w:val="00284FCD"/>
    <w:rsid w:val="00285C31"/>
    <w:rsid w:val="00286352"/>
    <w:rsid w:val="002863BD"/>
    <w:rsid w:val="002866AE"/>
    <w:rsid w:val="00286B66"/>
    <w:rsid w:val="00286D73"/>
    <w:rsid w:val="0028713D"/>
    <w:rsid w:val="00287E3C"/>
    <w:rsid w:val="0029096C"/>
    <w:rsid w:val="00290C22"/>
    <w:rsid w:val="00290F60"/>
    <w:rsid w:val="00291128"/>
    <w:rsid w:val="002915FB"/>
    <w:rsid w:val="00291724"/>
    <w:rsid w:val="002917B4"/>
    <w:rsid w:val="00291837"/>
    <w:rsid w:val="00291AEE"/>
    <w:rsid w:val="002923B6"/>
    <w:rsid w:val="0029267D"/>
    <w:rsid w:val="00292694"/>
    <w:rsid w:val="00292834"/>
    <w:rsid w:val="0029286C"/>
    <w:rsid w:val="00292950"/>
    <w:rsid w:val="002929A4"/>
    <w:rsid w:val="00292C33"/>
    <w:rsid w:val="00292F3A"/>
    <w:rsid w:val="00293287"/>
    <w:rsid w:val="00293301"/>
    <w:rsid w:val="00293B84"/>
    <w:rsid w:val="002940CD"/>
    <w:rsid w:val="00294492"/>
    <w:rsid w:val="002949A3"/>
    <w:rsid w:val="00294BB3"/>
    <w:rsid w:val="00294D5F"/>
    <w:rsid w:val="002950D3"/>
    <w:rsid w:val="0029536C"/>
    <w:rsid w:val="00295A39"/>
    <w:rsid w:val="00295AA7"/>
    <w:rsid w:val="00295C58"/>
    <w:rsid w:val="00296872"/>
    <w:rsid w:val="00296DB9"/>
    <w:rsid w:val="00296DC6"/>
    <w:rsid w:val="00296DF4"/>
    <w:rsid w:val="00296EA3"/>
    <w:rsid w:val="002972FF"/>
    <w:rsid w:val="0029778A"/>
    <w:rsid w:val="002A02E6"/>
    <w:rsid w:val="002A0B1B"/>
    <w:rsid w:val="002A0D98"/>
    <w:rsid w:val="002A1491"/>
    <w:rsid w:val="002A1884"/>
    <w:rsid w:val="002A1B6B"/>
    <w:rsid w:val="002A1E13"/>
    <w:rsid w:val="002A28C3"/>
    <w:rsid w:val="002A32CC"/>
    <w:rsid w:val="002A32EE"/>
    <w:rsid w:val="002A3B38"/>
    <w:rsid w:val="002A3BE5"/>
    <w:rsid w:val="002A3D0E"/>
    <w:rsid w:val="002A3F5E"/>
    <w:rsid w:val="002A454B"/>
    <w:rsid w:val="002A49FB"/>
    <w:rsid w:val="002A4A30"/>
    <w:rsid w:val="002A4CF6"/>
    <w:rsid w:val="002A4EFC"/>
    <w:rsid w:val="002A5267"/>
    <w:rsid w:val="002A547F"/>
    <w:rsid w:val="002A57FF"/>
    <w:rsid w:val="002A5EE3"/>
    <w:rsid w:val="002A607D"/>
    <w:rsid w:val="002A633F"/>
    <w:rsid w:val="002A654D"/>
    <w:rsid w:val="002A6670"/>
    <w:rsid w:val="002A6B61"/>
    <w:rsid w:val="002A6CAA"/>
    <w:rsid w:val="002A6CF5"/>
    <w:rsid w:val="002A6D42"/>
    <w:rsid w:val="002A6E2B"/>
    <w:rsid w:val="002A76E5"/>
    <w:rsid w:val="002A7808"/>
    <w:rsid w:val="002A788B"/>
    <w:rsid w:val="002A7B0B"/>
    <w:rsid w:val="002A7F75"/>
    <w:rsid w:val="002B0BBB"/>
    <w:rsid w:val="002B0D5D"/>
    <w:rsid w:val="002B0E1F"/>
    <w:rsid w:val="002B1155"/>
    <w:rsid w:val="002B12D9"/>
    <w:rsid w:val="002B1735"/>
    <w:rsid w:val="002B1905"/>
    <w:rsid w:val="002B28AD"/>
    <w:rsid w:val="002B29DC"/>
    <w:rsid w:val="002B2CC7"/>
    <w:rsid w:val="002B2CD8"/>
    <w:rsid w:val="002B33CF"/>
    <w:rsid w:val="002B377C"/>
    <w:rsid w:val="002B3CB6"/>
    <w:rsid w:val="002B3F0E"/>
    <w:rsid w:val="002B42F5"/>
    <w:rsid w:val="002B448A"/>
    <w:rsid w:val="002B44B4"/>
    <w:rsid w:val="002B4740"/>
    <w:rsid w:val="002B4AB3"/>
    <w:rsid w:val="002B5061"/>
    <w:rsid w:val="002B5670"/>
    <w:rsid w:val="002B5B85"/>
    <w:rsid w:val="002B5CE7"/>
    <w:rsid w:val="002B5D6E"/>
    <w:rsid w:val="002B6736"/>
    <w:rsid w:val="002B7086"/>
    <w:rsid w:val="002B7366"/>
    <w:rsid w:val="002B75F0"/>
    <w:rsid w:val="002B78F1"/>
    <w:rsid w:val="002B7B57"/>
    <w:rsid w:val="002C0170"/>
    <w:rsid w:val="002C061D"/>
    <w:rsid w:val="002C0E7E"/>
    <w:rsid w:val="002C1225"/>
    <w:rsid w:val="002C12BA"/>
    <w:rsid w:val="002C15EB"/>
    <w:rsid w:val="002C179D"/>
    <w:rsid w:val="002C1DDA"/>
    <w:rsid w:val="002C2B5D"/>
    <w:rsid w:val="002C3137"/>
    <w:rsid w:val="002C3C49"/>
    <w:rsid w:val="002C40A6"/>
    <w:rsid w:val="002C43BE"/>
    <w:rsid w:val="002C4700"/>
    <w:rsid w:val="002C4728"/>
    <w:rsid w:val="002C4BF1"/>
    <w:rsid w:val="002C4C6D"/>
    <w:rsid w:val="002C5422"/>
    <w:rsid w:val="002C54A3"/>
    <w:rsid w:val="002C54D4"/>
    <w:rsid w:val="002C55C4"/>
    <w:rsid w:val="002C5709"/>
    <w:rsid w:val="002C59D0"/>
    <w:rsid w:val="002C5D39"/>
    <w:rsid w:val="002C6180"/>
    <w:rsid w:val="002C6368"/>
    <w:rsid w:val="002C679B"/>
    <w:rsid w:val="002C6836"/>
    <w:rsid w:val="002C71CA"/>
    <w:rsid w:val="002C7213"/>
    <w:rsid w:val="002C72B4"/>
    <w:rsid w:val="002C72D9"/>
    <w:rsid w:val="002C73A2"/>
    <w:rsid w:val="002C75D5"/>
    <w:rsid w:val="002C7E4C"/>
    <w:rsid w:val="002C7F5B"/>
    <w:rsid w:val="002D0022"/>
    <w:rsid w:val="002D084A"/>
    <w:rsid w:val="002D0A72"/>
    <w:rsid w:val="002D0C53"/>
    <w:rsid w:val="002D11DF"/>
    <w:rsid w:val="002D150D"/>
    <w:rsid w:val="002D1DE8"/>
    <w:rsid w:val="002D2732"/>
    <w:rsid w:val="002D2A99"/>
    <w:rsid w:val="002D2B3A"/>
    <w:rsid w:val="002D2F9F"/>
    <w:rsid w:val="002D3966"/>
    <w:rsid w:val="002D3C60"/>
    <w:rsid w:val="002D3D71"/>
    <w:rsid w:val="002D44B8"/>
    <w:rsid w:val="002D45F2"/>
    <w:rsid w:val="002D46BD"/>
    <w:rsid w:val="002D47AF"/>
    <w:rsid w:val="002D5080"/>
    <w:rsid w:val="002D52DA"/>
    <w:rsid w:val="002D54AD"/>
    <w:rsid w:val="002D598C"/>
    <w:rsid w:val="002D60AB"/>
    <w:rsid w:val="002D683E"/>
    <w:rsid w:val="002D68A8"/>
    <w:rsid w:val="002D69BE"/>
    <w:rsid w:val="002D70BD"/>
    <w:rsid w:val="002D70E6"/>
    <w:rsid w:val="002D726A"/>
    <w:rsid w:val="002D75D2"/>
    <w:rsid w:val="002E0373"/>
    <w:rsid w:val="002E0706"/>
    <w:rsid w:val="002E0848"/>
    <w:rsid w:val="002E0D45"/>
    <w:rsid w:val="002E1379"/>
    <w:rsid w:val="002E13DF"/>
    <w:rsid w:val="002E14B5"/>
    <w:rsid w:val="002E1650"/>
    <w:rsid w:val="002E1A0F"/>
    <w:rsid w:val="002E1B70"/>
    <w:rsid w:val="002E20C2"/>
    <w:rsid w:val="002E2297"/>
    <w:rsid w:val="002E2558"/>
    <w:rsid w:val="002E2858"/>
    <w:rsid w:val="002E2C91"/>
    <w:rsid w:val="002E2F88"/>
    <w:rsid w:val="002E33B4"/>
    <w:rsid w:val="002E3558"/>
    <w:rsid w:val="002E35FC"/>
    <w:rsid w:val="002E36E8"/>
    <w:rsid w:val="002E3ABD"/>
    <w:rsid w:val="002E5048"/>
    <w:rsid w:val="002E5473"/>
    <w:rsid w:val="002E62B0"/>
    <w:rsid w:val="002E68A7"/>
    <w:rsid w:val="002E68AB"/>
    <w:rsid w:val="002E69A3"/>
    <w:rsid w:val="002E6C5C"/>
    <w:rsid w:val="002E6D82"/>
    <w:rsid w:val="002E6E90"/>
    <w:rsid w:val="002F0B15"/>
    <w:rsid w:val="002F121E"/>
    <w:rsid w:val="002F139E"/>
    <w:rsid w:val="002F1452"/>
    <w:rsid w:val="002F162B"/>
    <w:rsid w:val="002F167F"/>
    <w:rsid w:val="002F18D2"/>
    <w:rsid w:val="002F1D5E"/>
    <w:rsid w:val="002F2126"/>
    <w:rsid w:val="002F2153"/>
    <w:rsid w:val="002F28C4"/>
    <w:rsid w:val="002F2B3C"/>
    <w:rsid w:val="002F308E"/>
    <w:rsid w:val="002F30AB"/>
    <w:rsid w:val="002F3BD1"/>
    <w:rsid w:val="002F3E72"/>
    <w:rsid w:val="002F3E86"/>
    <w:rsid w:val="002F41BA"/>
    <w:rsid w:val="002F420C"/>
    <w:rsid w:val="002F49E5"/>
    <w:rsid w:val="002F4A0E"/>
    <w:rsid w:val="002F4D4F"/>
    <w:rsid w:val="002F4EC1"/>
    <w:rsid w:val="002F577E"/>
    <w:rsid w:val="002F5A44"/>
    <w:rsid w:val="002F5C2E"/>
    <w:rsid w:val="002F5E07"/>
    <w:rsid w:val="002F6A27"/>
    <w:rsid w:val="002F72CE"/>
    <w:rsid w:val="002F7CBE"/>
    <w:rsid w:val="00300C25"/>
    <w:rsid w:val="00300CF2"/>
    <w:rsid w:val="00300FBA"/>
    <w:rsid w:val="00301186"/>
    <w:rsid w:val="003012D9"/>
    <w:rsid w:val="00301B6F"/>
    <w:rsid w:val="003024B4"/>
    <w:rsid w:val="00302682"/>
    <w:rsid w:val="00302735"/>
    <w:rsid w:val="003028CD"/>
    <w:rsid w:val="00302BDA"/>
    <w:rsid w:val="00302C7C"/>
    <w:rsid w:val="00302ECB"/>
    <w:rsid w:val="003032E0"/>
    <w:rsid w:val="00303CDD"/>
    <w:rsid w:val="00304278"/>
    <w:rsid w:val="003045C3"/>
    <w:rsid w:val="00304F18"/>
    <w:rsid w:val="00305737"/>
    <w:rsid w:val="003057D2"/>
    <w:rsid w:val="00305954"/>
    <w:rsid w:val="00305B75"/>
    <w:rsid w:val="00305DF1"/>
    <w:rsid w:val="00306380"/>
    <w:rsid w:val="0030670A"/>
    <w:rsid w:val="00306986"/>
    <w:rsid w:val="00306D93"/>
    <w:rsid w:val="00307734"/>
    <w:rsid w:val="003078FE"/>
    <w:rsid w:val="00307AA7"/>
    <w:rsid w:val="00307FE2"/>
    <w:rsid w:val="003100A4"/>
    <w:rsid w:val="003101EC"/>
    <w:rsid w:val="00310447"/>
    <w:rsid w:val="0031053D"/>
    <w:rsid w:val="00310647"/>
    <w:rsid w:val="0031096E"/>
    <w:rsid w:val="00310DE8"/>
    <w:rsid w:val="00310F5C"/>
    <w:rsid w:val="003110E4"/>
    <w:rsid w:val="0031123D"/>
    <w:rsid w:val="0031172C"/>
    <w:rsid w:val="00311753"/>
    <w:rsid w:val="0031189A"/>
    <w:rsid w:val="00311D86"/>
    <w:rsid w:val="00312143"/>
    <w:rsid w:val="003123AD"/>
    <w:rsid w:val="0031246D"/>
    <w:rsid w:val="0031267E"/>
    <w:rsid w:val="003136A0"/>
    <w:rsid w:val="00313FB5"/>
    <w:rsid w:val="003143B4"/>
    <w:rsid w:val="003144A4"/>
    <w:rsid w:val="00314833"/>
    <w:rsid w:val="00314876"/>
    <w:rsid w:val="00314916"/>
    <w:rsid w:val="003152E7"/>
    <w:rsid w:val="003158F8"/>
    <w:rsid w:val="00316576"/>
    <w:rsid w:val="003169C0"/>
    <w:rsid w:val="00316CC9"/>
    <w:rsid w:val="00316FFF"/>
    <w:rsid w:val="0031701A"/>
    <w:rsid w:val="00317576"/>
    <w:rsid w:val="003176E4"/>
    <w:rsid w:val="003177C6"/>
    <w:rsid w:val="0031799D"/>
    <w:rsid w:val="00317D1A"/>
    <w:rsid w:val="00320043"/>
    <w:rsid w:val="0032025D"/>
    <w:rsid w:val="003208AE"/>
    <w:rsid w:val="00320D9C"/>
    <w:rsid w:val="00320DCA"/>
    <w:rsid w:val="00321D2B"/>
    <w:rsid w:val="00322079"/>
    <w:rsid w:val="00322922"/>
    <w:rsid w:val="003229FF"/>
    <w:rsid w:val="00322B52"/>
    <w:rsid w:val="00322F55"/>
    <w:rsid w:val="003230EE"/>
    <w:rsid w:val="00323C97"/>
    <w:rsid w:val="00323CFF"/>
    <w:rsid w:val="0032438D"/>
    <w:rsid w:val="003244EE"/>
    <w:rsid w:val="0032454F"/>
    <w:rsid w:val="00324643"/>
    <w:rsid w:val="00324F75"/>
    <w:rsid w:val="0032545E"/>
    <w:rsid w:val="003254E2"/>
    <w:rsid w:val="0032635E"/>
    <w:rsid w:val="0032656B"/>
    <w:rsid w:val="00326D11"/>
    <w:rsid w:val="00326DA8"/>
    <w:rsid w:val="00326EBA"/>
    <w:rsid w:val="003272B8"/>
    <w:rsid w:val="00327435"/>
    <w:rsid w:val="003279BA"/>
    <w:rsid w:val="00327B26"/>
    <w:rsid w:val="003302BE"/>
    <w:rsid w:val="00330373"/>
    <w:rsid w:val="00330666"/>
    <w:rsid w:val="0033094A"/>
    <w:rsid w:val="00330BC1"/>
    <w:rsid w:val="00330E5B"/>
    <w:rsid w:val="00331165"/>
    <w:rsid w:val="00331664"/>
    <w:rsid w:val="003317A3"/>
    <w:rsid w:val="00331901"/>
    <w:rsid w:val="00331DE7"/>
    <w:rsid w:val="00332000"/>
    <w:rsid w:val="0033213F"/>
    <w:rsid w:val="00332347"/>
    <w:rsid w:val="003323C2"/>
    <w:rsid w:val="0033250A"/>
    <w:rsid w:val="0033263E"/>
    <w:rsid w:val="00332776"/>
    <w:rsid w:val="00332B48"/>
    <w:rsid w:val="00332B70"/>
    <w:rsid w:val="00332FA3"/>
    <w:rsid w:val="0033302B"/>
    <w:rsid w:val="00333062"/>
    <w:rsid w:val="0033337B"/>
    <w:rsid w:val="003336F9"/>
    <w:rsid w:val="00333A52"/>
    <w:rsid w:val="00333A7C"/>
    <w:rsid w:val="00333B52"/>
    <w:rsid w:val="00333EBF"/>
    <w:rsid w:val="00334092"/>
    <w:rsid w:val="00334342"/>
    <w:rsid w:val="00334509"/>
    <w:rsid w:val="0033450C"/>
    <w:rsid w:val="00334691"/>
    <w:rsid w:val="003351C5"/>
    <w:rsid w:val="003351F0"/>
    <w:rsid w:val="003359A3"/>
    <w:rsid w:val="00335B7F"/>
    <w:rsid w:val="00335B88"/>
    <w:rsid w:val="00335CE4"/>
    <w:rsid w:val="0033646E"/>
    <w:rsid w:val="00336535"/>
    <w:rsid w:val="003367E1"/>
    <w:rsid w:val="00336C83"/>
    <w:rsid w:val="00336D0D"/>
    <w:rsid w:val="00337091"/>
    <w:rsid w:val="003370AE"/>
    <w:rsid w:val="003370DD"/>
    <w:rsid w:val="00337365"/>
    <w:rsid w:val="003374A1"/>
    <w:rsid w:val="00337712"/>
    <w:rsid w:val="00337A84"/>
    <w:rsid w:val="00337C30"/>
    <w:rsid w:val="003400A9"/>
    <w:rsid w:val="003402FA"/>
    <w:rsid w:val="00340560"/>
    <w:rsid w:val="0034079F"/>
    <w:rsid w:val="00340F04"/>
    <w:rsid w:val="00340F7E"/>
    <w:rsid w:val="00340F92"/>
    <w:rsid w:val="00341341"/>
    <w:rsid w:val="00341475"/>
    <w:rsid w:val="0034147F"/>
    <w:rsid w:val="00341A0A"/>
    <w:rsid w:val="00341BB6"/>
    <w:rsid w:val="003420B7"/>
    <w:rsid w:val="0034234A"/>
    <w:rsid w:val="00342950"/>
    <w:rsid w:val="00342B7C"/>
    <w:rsid w:val="00342EB9"/>
    <w:rsid w:val="00343094"/>
    <w:rsid w:val="00343DFE"/>
    <w:rsid w:val="00343E77"/>
    <w:rsid w:val="00343F3D"/>
    <w:rsid w:val="0034403A"/>
    <w:rsid w:val="00344092"/>
    <w:rsid w:val="0034435C"/>
    <w:rsid w:val="0034457E"/>
    <w:rsid w:val="0034466C"/>
    <w:rsid w:val="00344B0D"/>
    <w:rsid w:val="00344CA4"/>
    <w:rsid w:val="0034501A"/>
    <w:rsid w:val="003454A8"/>
    <w:rsid w:val="00345C6D"/>
    <w:rsid w:val="00345DB0"/>
    <w:rsid w:val="0034603A"/>
    <w:rsid w:val="00346A21"/>
    <w:rsid w:val="00346AA6"/>
    <w:rsid w:val="00346EDC"/>
    <w:rsid w:val="0034728D"/>
    <w:rsid w:val="00347616"/>
    <w:rsid w:val="00347EF9"/>
    <w:rsid w:val="003504D8"/>
    <w:rsid w:val="00350937"/>
    <w:rsid w:val="00350FC6"/>
    <w:rsid w:val="00351502"/>
    <w:rsid w:val="00351869"/>
    <w:rsid w:val="00351A7D"/>
    <w:rsid w:val="003520D6"/>
    <w:rsid w:val="00352190"/>
    <w:rsid w:val="00352573"/>
    <w:rsid w:val="003527DD"/>
    <w:rsid w:val="00352B1E"/>
    <w:rsid w:val="00352B7F"/>
    <w:rsid w:val="00352F41"/>
    <w:rsid w:val="003533D5"/>
    <w:rsid w:val="00353FA9"/>
    <w:rsid w:val="0035443F"/>
    <w:rsid w:val="00354674"/>
    <w:rsid w:val="00354782"/>
    <w:rsid w:val="00354889"/>
    <w:rsid w:val="00354BD3"/>
    <w:rsid w:val="00354C8E"/>
    <w:rsid w:val="00354E16"/>
    <w:rsid w:val="00355270"/>
    <w:rsid w:val="0035534C"/>
    <w:rsid w:val="0035537A"/>
    <w:rsid w:val="0035560F"/>
    <w:rsid w:val="00355B5D"/>
    <w:rsid w:val="00355D14"/>
    <w:rsid w:val="00355E22"/>
    <w:rsid w:val="00355F9B"/>
    <w:rsid w:val="0035611E"/>
    <w:rsid w:val="003561FD"/>
    <w:rsid w:val="003563AB"/>
    <w:rsid w:val="00356741"/>
    <w:rsid w:val="00356939"/>
    <w:rsid w:val="0035694A"/>
    <w:rsid w:val="00357066"/>
    <w:rsid w:val="003572E1"/>
    <w:rsid w:val="0035741C"/>
    <w:rsid w:val="00357582"/>
    <w:rsid w:val="00357ADE"/>
    <w:rsid w:val="00357FE5"/>
    <w:rsid w:val="00360A16"/>
    <w:rsid w:val="00361E10"/>
    <w:rsid w:val="00361E5A"/>
    <w:rsid w:val="00361FE4"/>
    <w:rsid w:val="00362794"/>
    <w:rsid w:val="00362F9E"/>
    <w:rsid w:val="00363054"/>
    <w:rsid w:val="0036329C"/>
    <w:rsid w:val="0036339F"/>
    <w:rsid w:val="00363580"/>
    <w:rsid w:val="00363778"/>
    <w:rsid w:val="00364238"/>
    <w:rsid w:val="00364277"/>
    <w:rsid w:val="00364309"/>
    <w:rsid w:val="003646CD"/>
    <w:rsid w:val="00364D9A"/>
    <w:rsid w:val="00364E15"/>
    <w:rsid w:val="00364FA0"/>
    <w:rsid w:val="00364FA3"/>
    <w:rsid w:val="0036516E"/>
    <w:rsid w:val="0036542F"/>
    <w:rsid w:val="0036546D"/>
    <w:rsid w:val="00365595"/>
    <w:rsid w:val="00365930"/>
    <w:rsid w:val="00366512"/>
    <w:rsid w:val="0036666F"/>
    <w:rsid w:val="00366C91"/>
    <w:rsid w:val="00366CB9"/>
    <w:rsid w:val="00366F0A"/>
    <w:rsid w:val="00367364"/>
    <w:rsid w:val="0036746D"/>
    <w:rsid w:val="003676B6"/>
    <w:rsid w:val="00367712"/>
    <w:rsid w:val="00367B4C"/>
    <w:rsid w:val="00367B60"/>
    <w:rsid w:val="00370294"/>
    <w:rsid w:val="00370738"/>
    <w:rsid w:val="0037079B"/>
    <w:rsid w:val="003709D4"/>
    <w:rsid w:val="00370A95"/>
    <w:rsid w:val="00370BD0"/>
    <w:rsid w:val="00370BDE"/>
    <w:rsid w:val="00371538"/>
    <w:rsid w:val="00371EE9"/>
    <w:rsid w:val="00371FF2"/>
    <w:rsid w:val="003720A3"/>
    <w:rsid w:val="00372310"/>
    <w:rsid w:val="0037246B"/>
    <w:rsid w:val="00372882"/>
    <w:rsid w:val="00372D50"/>
    <w:rsid w:val="00372DB0"/>
    <w:rsid w:val="00372E0E"/>
    <w:rsid w:val="00372EC6"/>
    <w:rsid w:val="00373BDE"/>
    <w:rsid w:val="00373CCB"/>
    <w:rsid w:val="00373E15"/>
    <w:rsid w:val="00373E93"/>
    <w:rsid w:val="00373EF5"/>
    <w:rsid w:val="00373F21"/>
    <w:rsid w:val="00374761"/>
    <w:rsid w:val="00374819"/>
    <w:rsid w:val="00374ACD"/>
    <w:rsid w:val="00375325"/>
    <w:rsid w:val="003754F6"/>
    <w:rsid w:val="003757AF"/>
    <w:rsid w:val="00375AFE"/>
    <w:rsid w:val="00375B59"/>
    <w:rsid w:val="00375DF1"/>
    <w:rsid w:val="00376A51"/>
    <w:rsid w:val="00376BEB"/>
    <w:rsid w:val="003773D7"/>
    <w:rsid w:val="003778F6"/>
    <w:rsid w:val="00377D4F"/>
    <w:rsid w:val="0038032B"/>
    <w:rsid w:val="00380372"/>
    <w:rsid w:val="0038098D"/>
    <w:rsid w:val="00380C47"/>
    <w:rsid w:val="00380FC2"/>
    <w:rsid w:val="003810C8"/>
    <w:rsid w:val="00381F2D"/>
    <w:rsid w:val="0038262F"/>
    <w:rsid w:val="00382817"/>
    <w:rsid w:val="00382979"/>
    <w:rsid w:val="003830D7"/>
    <w:rsid w:val="003836CF"/>
    <w:rsid w:val="00383712"/>
    <w:rsid w:val="00383925"/>
    <w:rsid w:val="00383A8F"/>
    <w:rsid w:val="00383B2D"/>
    <w:rsid w:val="00383C28"/>
    <w:rsid w:val="00383D71"/>
    <w:rsid w:val="00383EEF"/>
    <w:rsid w:val="003840DB"/>
    <w:rsid w:val="003841CA"/>
    <w:rsid w:val="003841D3"/>
    <w:rsid w:val="00384556"/>
    <w:rsid w:val="0038466F"/>
    <w:rsid w:val="003846B9"/>
    <w:rsid w:val="0038492E"/>
    <w:rsid w:val="00384E41"/>
    <w:rsid w:val="00384F37"/>
    <w:rsid w:val="00385583"/>
    <w:rsid w:val="003858DA"/>
    <w:rsid w:val="00385D66"/>
    <w:rsid w:val="00385FC7"/>
    <w:rsid w:val="0038628A"/>
    <w:rsid w:val="0038640B"/>
    <w:rsid w:val="003864A0"/>
    <w:rsid w:val="003864D2"/>
    <w:rsid w:val="0038687D"/>
    <w:rsid w:val="00386B0A"/>
    <w:rsid w:val="00386D77"/>
    <w:rsid w:val="0038745D"/>
    <w:rsid w:val="003874A2"/>
    <w:rsid w:val="0038780E"/>
    <w:rsid w:val="003879D2"/>
    <w:rsid w:val="00387FE3"/>
    <w:rsid w:val="003901B7"/>
    <w:rsid w:val="00390AEF"/>
    <w:rsid w:val="00390FFF"/>
    <w:rsid w:val="00391311"/>
    <w:rsid w:val="00391488"/>
    <w:rsid w:val="00391C7B"/>
    <w:rsid w:val="003920CA"/>
    <w:rsid w:val="003924A4"/>
    <w:rsid w:val="00392A45"/>
    <w:rsid w:val="00392F8F"/>
    <w:rsid w:val="0039301A"/>
    <w:rsid w:val="003932C3"/>
    <w:rsid w:val="00393619"/>
    <w:rsid w:val="003936A7"/>
    <w:rsid w:val="00393BBE"/>
    <w:rsid w:val="00393ECC"/>
    <w:rsid w:val="0039446B"/>
    <w:rsid w:val="0039460B"/>
    <w:rsid w:val="00394D7E"/>
    <w:rsid w:val="0039522C"/>
    <w:rsid w:val="003956E2"/>
    <w:rsid w:val="003958A4"/>
    <w:rsid w:val="003959CC"/>
    <w:rsid w:val="0039620C"/>
    <w:rsid w:val="00396417"/>
    <w:rsid w:val="00396690"/>
    <w:rsid w:val="00396AC4"/>
    <w:rsid w:val="00396ADE"/>
    <w:rsid w:val="00396B94"/>
    <w:rsid w:val="00396F02"/>
    <w:rsid w:val="0039760B"/>
    <w:rsid w:val="0039790B"/>
    <w:rsid w:val="00397A8F"/>
    <w:rsid w:val="00397AAC"/>
    <w:rsid w:val="00397ADC"/>
    <w:rsid w:val="00397E8E"/>
    <w:rsid w:val="003A08EF"/>
    <w:rsid w:val="003A0FEC"/>
    <w:rsid w:val="003A124F"/>
    <w:rsid w:val="003A12D8"/>
    <w:rsid w:val="003A1766"/>
    <w:rsid w:val="003A1DC1"/>
    <w:rsid w:val="003A2091"/>
    <w:rsid w:val="003A2551"/>
    <w:rsid w:val="003A2670"/>
    <w:rsid w:val="003A2705"/>
    <w:rsid w:val="003A2B6F"/>
    <w:rsid w:val="003A2E0C"/>
    <w:rsid w:val="003A3130"/>
    <w:rsid w:val="003A380F"/>
    <w:rsid w:val="003A3A10"/>
    <w:rsid w:val="003A3AD6"/>
    <w:rsid w:val="003A3AFA"/>
    <w:rsid w:val="003A3C4D"/>
    <w:rsid w:val="003A403D"/>
    <w:rsid w:val="003A40B5"/>
    <w:rsid w:val="003A45D4"/>
    <w:rsid w:val="003A4675"/>
    <w:rsid w:val="003A47BE"/>
    <w:rsid w:val="003A47FF"/>
    <w:rsid w:val="003A4800"/>
    <w:rsid w:val="003A4C24"/>
    <w:rsid w:val="003A4D40"/>
    <w:rsid w:val="003A515C"/>
    <w:rsid w:val="003A5475"/>
    <w:rsid w:val="003A64B2"/>
    <w:rsid w:val="003A6729"/>
    <w:rsid w:val="003A68DF"/>
    <w:rsid w:val="003A696E"/>
    <w:rsid w:val="003A737F"/>
    <w:rsid w:val="003B00D9"/>
    <w:rsid w:val="003B0470"/>
    <w:rsid w:val="003B055D"/>
    <w:rsid w:val="003B0927"/>
    <w:rsid w:val="003B096A"/>
    <w:rsid w:val="003B09EE"/>
    <w:rsid w:val="003B0AA2"/>
    <w:rsid w:val="003B0B8F"/>
    <w:rsid w:val="003B0D26"/>
    <w:rsid w:val="003B0FE3"/>
    <w:rsid w:val="003B12AF"/>
    <w:rsid w:val="003B13B6"/>
    <w:rsid w:val="003B14DC"/>
    <w:rsid w:val="003B1943"/>
    <w:rsid w:val="003B1A60"/>
    <w:rsid w:val="003B1D9B"/>
    <w:rsid w:val="003B21D4"/>
    <w:rsid w:val="003B231A"/>
    <w:rsid w:val="003B2365"/>
    <w:rsid w:val="003B2A8B"/>
    <w:rsid w:val="003B2AEF"/>
    <w:rsid w:val="003B2DF5"/>
    <w:rsid w:val="003B35FE"/>
    <w:rsid w:val="003B3679"/>
    <w:rsid w:val="003B36F9"/>
    <w:rsid w:val="003B3A24"/>
    <w:rsid w:val="003B3AF4"/>
    <w:rsid w:val="003B41FF"/>
    <w:rsid w:val="003B45DA"/>
    <w:rsid w:val="003B4993"/>
    <w:rsid w:val="003B5027"/>
    <w:rsid w:val="003B5469"/>
    <w:rsid w:val="003B5B9D"/>
    <w:rsid w:val="003B60A2"/>
    <w:rsid w:val="003B6568"/>
    <w:rsid w:val="003B65EB"/>
    <w:rsid w:val="003B65F0"/>
    <w:rsid w:val="003B69B5"/>
    <w:rsid w:val="003B6BCA"/>
    <w:rsid w:val="003B6DA2"/>
    <w:rsid w:val="003B6F19"/>
    <w:rsid w:val="003B7321"/>
    <w:rsid w:val="003B757F"/>
    <w:rsid w:val="003B75F2"/>
    <w:rsid w:val="003B7643"/>
    <w:rsid w:val="003B7713"/>
    <w:rsid w:val="003B7C4D"/>
    <w:rsid w:val="003B7CE0"/>
    <w:rsid w:val="003C005A"/>
    <w:rsid w:val="003C03A1"/>
    <w:rsid w:val="003C0D7C"/>
    <w:rsid w:val="003C0E17"/>
    <w:rsid w:val="003C13C4"/>
    <w:rsid w:val="003C13DC"/>
    <w:rsid w:val="003C1587"/>
    <w:rsid w:val="003C172A"/>
    <w:rsid w:val="003C1886"/>
    <w:rsid w:val="003C1AC5"/>
    <w:rsid w:val="003C1D4C"/>
    <w:rsid w:val="003C1E6C"/>
    <w:rsid w:val="003C2A32"/>
    <w:rsid w:val="003C2CCF"/>
    <w:rsid w:val="003C33B0"/>
    <w:rsid w:val="003C3461"/>
    <w:rsid w:val="003C3AB2"/>
    <w:rsid w:val="003C4163"/>
    <w:rsid w:val="003C45BD"/>
    <w:rsid w:val="003C481B"/>
    <w:rsid w:val="003C504A"/>
    <w:rsid w:val="003C53B9"/>
    <w:rsid w:val="003C5BC6"/>
    <w:rsid w:val="003C66B6"/>
    <w:rsid w:val="003C67D6"/>
    <w:rsid w:val="003C6978"/>
    <w:rsid w:val="003C6ECC"/>
    <w:rsid w:val="003C718D"/>
    <w:rsid w:val="003C72D3"/>
    <w:rsid w:val="003C733D"/>
    <w:rsid w:val="003C7578"/>
    <w:rsid w:val="003C7A90"/>
    <w:rsid w:val="003C7C0C"/>
    <w:rsid w:val="003D066F"/>
    <w:rsid w:val="003D075F"/>
    <w:rsid w:val="003D1338"/>
    <w:rsid w:val="003D1B98"/>
    <w:rsid w:val="003D1BAB"/>
    <w:rsid w:val="003D1EB7"/>
    <w:rsid w:val="003D2441"/>
    <w:rsid w:val="003D27D9"/>
    <w:rsid w:val="003D291B"/>
    <w:rsid w:val="003D2AC8"/>
    <w:rsid w:val="003D2DC4"/>
    <w:rsid w:val="003D31BC"/>
    <w:rsid w:val="003D3801"/>
    <w:rsid w:val="003D38E7"/>
    <w:rsid w:val="003D3A4D"/>
    <w:rsid w:val="003D4544"/>
    <w:rsid w:val="003D4C75"/>
    <w:rsid w:val="003D4CB3"/>
    <w:rsid w:val="003D4F7F"/>
    <w:rsid w:val="003D517F"/>
    <w:rsid w:val="003D5A47"/>
    <w:rsid w:val="003D5EA1"/>
    <w:rsid w:val="003D61A7"/>
    <w:rsid w:val="003D6358"/>
    <w:rsid w:val="003D635D"/>
    <w:rsid w:val="003D63F9"/>
    <w:rsid w:val="003D6612"/>
    <w:rsid w:val="003D6D34"/>
    <w:rsid w:val="003D6E69"/>
    <w:rsid w:val="003D6F64"/>
    <w:rsid w:val="003D707D"/>
    <w:rsid w:val="003D7448"/>
    <w:rsid w:val="003D7474"/>
    <w:rsid w:val="003D74DA"/>
    <w:rsid w:val="003D76BB"/>
    <w:rsid w:val="003D7A28"/>
    <w:rsid w:val="003E002B"/>
    <w:rsid w:val="003E0225"/>
    <w:rsid w:val="003E04DB"/>
    <w:rsid w:val="003E0D0C"/>
    <w:rsid w:val="003E0D78"/>
    <w:rsid w:val="003E0E26"/>
    <w:rsid w:val="003E0ECD"/>
    <w:rsid w:val="003E1033"/>
    <w:rsid w:val="003E16D7"/>
    <w:rsid w:val="003E1D0F"/>
    <w:rsid w:val="003E22EE"/>
    <w:rsid w:val="003E23B3"/>
    <w:rsid w:val="003E274D"/>
    <w:rsid w:val="003E297F"/>
    <w:rsid w:val="003E2FF4"/>
    <w:rsid w:val="003E3057"/>
    <w:rsid w:val="003E419C"/>
    <w:rsid w:val="003E41A3"/>
    <w:rsid w:val="003E432E"/>
    <w:rsid w:val="003E4430"/>
    <w:rsid w:val="003E45E0"/>
    <w:rsid w:val="003E46AC"/>
    <w:rsid w:val="003E46E9"/>
    <w:rsid w:val="003E4815"/>
    <w:rsid w:val="003E49DA"/>
    <w:rsid w:val="003E5360"/>
    <w:rsid w:val="003E540E"/>
    <w:rsid w:val="003E5746"/>
    <w:rsid w:val="003E5B8F"/>
    <w:rsid w:val="003E5FC9"/>
    <w:rsid w:val="003E6057"/>
    <w:rsid w:val="003E62C4"/>
    <w:rsid w:val="003E643F"/>
    <w:rsid w:val="003E6760"/>
    <w:rsid w:val="003E67F1"/>
    <w:rsid w:val="003E68F9"/>
    <w:rsid w:val="003E698F"/>
    <w:rsid w:val="003E6A49"/>
    <w:rsid w:val="003E6A65"/>
    <w:rsid w:val="003E6EAF"/>
    <w:rsid w:val="003E7016"/>
    <w:rsid w:val="003E7133"/>
    <w:rsid w:val="003E727C"/>
    <w:rsid w:val="003E79D1"/>
    <w:rsid w:val="003E7B5D"/>
    <w:rsid w:val="003E7BBD"/>
    <w:rsid w:val="003E7C59"/>
    <w:rsid w:val="003E7FE2"/>
    <w:rsid w:val="003F002C"/>
    <w:rsid w:val="003F0405"/>
    <w:rsid w:val="003F0EC0"/>
    <w:rsid w:val="003F1153"/>
    <w:rsid w:val="003F1A2D"/>
    <w:rsid w:val="003F1A84"/>
    <w:rsid w:val="003F1E09"/>
    <w:rsid w:val="003F1E68"/>
    <w:rsid w:val="003F2251"/>
    <w:rsid w:val="003F24CF"/>
    <w:rsid w:val="003F2AAF"/>
    <w:rsid w:val="003F2FA1"/>
    <w:rsid w:val="003F2FCE"/>
    <w:rsid w:val="003F3015"/>
    <w:rsid w:val="003F30F2"/>
    <w:rsid w:val="003F34C1"/>
    <w:rsid w:val="003F369F"/>
    <w:rsid w:val="003F37D5"/>
    <w:rsid w:val="003F37E2"/>
    <w:rsid w:val="003F3A08"/>
    <w:rsid w:val="003F3DED"/>
    <w:rsid w:val="003F4214"/>
    <w:rsid w:val="003F423F"/>
    <w:rsid w:val="003F4426"/>
    <w:rsid w:val="003F44AE"/>
    <w:rsid w:val="003F45CA"/>
    <w:rsid w:val="003F462D"/>
    <w:rsid w:val="003F48CB"/>
    <w:rsid w:val="003F4B4B"/>
    <w:rsid w:val="003F4E4B"/>
    <w:rsid w:val="003F4F5C"/>
    <w:rsid w:val="003F522B"/>
    <w:rsid w:val="003F55A3"/>
    <w:rsid w:val="003F5938"/>
    <w:rsid w:val="003F6263"/>
    <w:rsid w:val="003F62B3"/>
    <w:rsid w:val="003F65C5"/>
    <w:rsid w:val="003F6723"/>
    <w:rsid w:val="003F68F7"/>
    <w:rsid w:val="003F697F"/>
    <w:rsid w:val="003F6A42"/>
    <w:rsid w:val="003F7101"/>
    <w:rsid w:val="003F77BF"/>
    <w:rsid w:val="004007CA"/>
    <w:rsid w:val="00400AE4"/>
    <w:rsid w:val="0040142A"/>
    <w:rsid w:val="00401640"/>
    <w:rsid w:val="00401654"/>
    <w:rsid w:val="00401E76"/>
    <w:rsid w:val="00401F18"/>
    <w:rsid w:val="00401F6D"/>
    <w:rsid w:val="00402098"/>
    <w:rsid w:val="004024E0"/>
    <w:rsid w:val="004025AE"/>
    <w:rsid w:val="00403105"/>
    <w:rsid w:val="0040312E"/>
    <w:rsid w:val="00403373"/>
    <w:rsid w:val="004035FD"/>
    <w:rsid w:val="00403B24"/>
    <w:rsid w:val="0040432A"/>
    <w:rsid w:val="00404454"/>
    <w:rsid w:val="00404822"/>
    <w:rsid w:val="00404C58"/>
    <w:rsid w:val="00404F6E"/>
    <w:rsid w:val="0040522F"/>
    <w:rsid w:val="00405812"/>
    <w:rsid w:val="004058A2"/>
    <w:rsid w:val="00405F28"/>
    <w:rsid w:val="00406857"/>
    <w:rsid w:val="004068C3"/>
    <w:rsid w:val="00406D53"/>
    <w:rsid w:val="00406EF5"/>
    <w:rsid w:val="00407278"/>
    <w:rsid w:val="0040755E"/>
    <w:rsid w:val="00407C3D"/>
    <w:rsid w:val="00410450"/>
    <w:rsid w:val="00410764"/>
    <w:rsid w:val="00410DC9"/>
    <w:rsid w:val="0041126C"/>
    <w:rsid w:val="004112F2"/>
    <w:rsid w:val="00411CA6"/>
    <w:rsid w:val="00411CD2"/>
    <w:rsid w:val="00411CE5"/>
    <w:rsid w:val="00412240"/>
    <w:rsid w:val="00412335"/>
    <w:rsid w:val="00412346"/>
    <w:rsid w:val="00412855"/>
    <w:rsid w:val="00412AF2"/>
    <w:rsid w:val="0041374B"/>
    <w:rsid w:val="00413A7D"/>
    <w:rsid w:val="00413E81"/>
    <w:rsid w:val="00414105"/>
    <w:rsid w:val="00414179"/>
    <w:rsid w:val="00414398"/>
    <w:rsid w:val="0041442F"/>
    <w:rsid w:val="004144E1"/>
    <w:rsid w:val="004145AD"/>
    <w:rsid w:val="00414E48"/>
    <w:rsid w:val="00414E58"/>
    <w:rsid w:val="00414FEF"/>
    <w:rsid w:val="0041542C"/>
    <w:rsid w:val="00415641"/>
    <w:rsid w:val="00415900"/>
    <w:rsid w:val="00415979"/>
    <w:rsid w:val="00415B37"/>
    <w:rsid w:val="00415C55"/>
    <w:rsid w:val="00416430"/>
    <w:rsid w:val="00416D3C"/>
    <w:rsid w:val="00416E07"/>
    <w:rsid w:val="00417030"/>
    <w:rsid w:val="004175E1"/>
    <w:rsid w:val="00417658"/>
    <w:rsid w:val="0041773B"/>
    <w:rsid w:val="004179E1"/>
    <w:rsid w:val="00417D8C"/>
    <w:rsid w:val="00417DAF"/>
    <w:rsid w:val="004200A5"/>
    <w:rsid w:val="004204FE"/>
    <w:rsid w:val="00420B39"/>
    <w:rsid w:val="00420EAD"/>
    <w:rsid w:val="00420FE2"/>
    <w:rsid w:val="0042136F"/>
    <w:rsid w:val="0042183D"/>
    <w:rsid w:val="00421932"/>
    <w:rsid w:val="00421B89"/>
    <w:rsid w:val="00421E84"/>
    <w:rsid w:val="00421E9D"/>
    <w:rsid w:val="00422486"/>
    <w:rsid w:val="0042248F"/>
    <w:rsid w:val="004228F2"/>
    <w:rsid w:val="0042367E"/>
    <w:rsid w:val="004236C5"/>
    <w:rsid w:val="00423730"/>
    <w:rsid w:val="00423A4F"/>
    <w:rsid w:val="004244F1"/>
    <w:rsid w:val="0042497D"/>
    <w:rsid w:val="00424DFF"/>
    <w:rsid w:val="00424F47"/>
    <w:rsid w:val="00425088"/>
    <w:rsid w:val="00425788"/>
    <w:rsid w:val="0042606B"/>
    <w:rsid w:val="00426602"/>
    <w:rsid w:val="0042685A"/>
    <w:rsid w:val="00426DD4"/>
    <w:rsid w:val="00426EA5"/>
    <w:rsid w:val="00427727"/>
    <w:rsid w:val="00427894"/>
    <w:rsid w:val="00427E62"/>
    <w:rsid w:val="00427FA3"/>
    <w:rsid w:val="004300DC"/>
    <w:rsid w:val="004301BD"/>
    <w:rsid w:val="004303C3"/>
    <w:rsid w:val="004309CA"/>
    <w:rsid w:val="00430B5F"/>
    <w:rsid w:val="00431022"/>
    <w:rsid w:val="00431296"/>
    <w:rsid w:val="0043152B"/>
    <w:rsid w:val="004316C1"/>
    <w:rsid w:val="0043174A"/>
    <w:rsid w:val="0043187B"/>
    <w:rsid w:val="004320CC"/>
    <w:rsid w:val="00432307"/>
    <w:rsid w:val="004325EE"/>
    <w:rsid w:val="00432678"/>
    <w:rsid w:val="00432E19"/>
    <w:rsid w:val="004333FB"/>
    <w:rsid w:val="0043367B"/>
    <w:rsid w:val="00433EED"/>
    <w:rsid w:val="00434184"/>
    <w:rsid w:val="00434187"/>
    <w:rsid w:val="0043489E"/>
    <w:rsid w:val="00434A08"/>
    <w:rsid w:val="00434D8C"/>
    <w:rsid w:val="00435034"/>
    <w:rsid w:val="004354DB"/>
    <w:rsid w:val="004357A7"/>
    <w:rsid w:val="00435F2C"/>
    <w:rsid w:val="0043675F"/>
    <w:rsid w:val="00436A43"/>
    <w:rsid w:val="00436B8A"/>
    <w:rsid w:val="00436DCD"/>
    <w:rsid w:val="00437291"/>
    <w:rsid w:val="004372A4"/>
    <w:rsid w:val="0043772E"/>
    <w:rsid w:val="00437B9E"/>
    <w:rsid w:val="00437EAE"/>
    <w:rsid w:val="00440169"/>
    <w:rsid w:val="004401CC"/>
    <w:rsid w:val="00440335"/>
    <w:rsid w:val="00440359"/>
    <w:rsid w:val="00440628"/>
    <w:rsid w:val="0044081E"/>
    <w:rsid w:val="00440C5E"/>
    <w:rsid w:val="00441424"/>
    <w:rsid w:val="00441665"/>
    <w:rsid w:val="00441A4F"/>
    <w:rsid w:val="00442A68"/>
    <w:rsid w:val="004430AB"/>
    <w:rsid w:val="0044321D"/>
    <w:rsid w:val="00443704"/>
    <w:rsid w:val="0044377E"/>
    <w:rsid w:val="0044383F"/>
    <w:rsid w:val="00443897"/>
    <w:rsid w:val="00443A78"/>
    <w:rsid w:val="004440A9"/>
    <w:rsid w:val="0044410E"/>
    <w:rsid w:val="00444123"/>
    <w:rsid w:val="004441A6"/>
    <w:rsid w:val="00444A9B"/>
    <w:rsid w:val="00444F01"/>
    <w:rsid w:val="004453A0"/>
    <w:rsid w:val="00445761"/>
    <w:rsid w:val="0044597D"/>
    <w:rsid w:val="00445B12"/>
    <w:rsid w:val="00445BA1"/>
    <w:rsid w:val="00445D85"/>
    <w:rsid w:val="00445FD9"/>
    <w:rsid w:val="004469C4"/>
    <w:rsid w:val="00446C8B"/>
    <w:rsid w:val="0044725F"/>
    <w:rsid w:val="004472D3"/>
    <w:rsid w:val="004472DC"/>
    <w:rsid w:val="004476DC"/>
    <w:rsid w:val="004477CF"/>
    <w:rsid w:val="00447A8D"/>
    <w:rsid w:val="00447C06"/>
    <w:rsid w:val="00450329"/>
    <w:rsid w:val="00450B5F"/>
    <w:rsid w:val="004514CA"/>
    <w:rsid w:val="004515FB"/>
    <w:rsid w:val="00451C85"/>
    <w:rsid w:val="00451EAD"/>
    <w:rsid w:val="00452048"/>
    <w:rsid w:val="00452384"/>
    <w:rsid w:val="00452BC2"/>
    <w:rsid w:val="00452CCA"/>
    <w:rsid w:val="00452D73"/>
    <w:rsid w:val="00453306"/>
    <w:rsid w:val="004533C6"/>
    <w:rsid w:val="00453737"/>
    <w:rsid w:val="00453882"/>
    <w:rsid w:val="00453BC7"/>
    <w:rsid w:val="00453CC4"/>
    <w:rsid w:val="00453D64"/>
    <w:rsid w:val="00454924"/>
    <w:rsid w:val="004551FA"/>
    <w:rsid w:val="00455529"/>
    <w:rsid w:val="00455D54"/>
    <w:rsid w:val="0045614C"/>
    <w:rsid w:val="00456197"/>
    <w:rsid w:val="00456256"/>
    <w:rsid w:val="00456321"/>
    <w:rsid w:val="00456491"/>
    <w:rsid w:val="00456E54"/>
    <w:rsid w:val="004574D1"/>
    <w:rsid w:val="004574FB"/>
    <w:rsid w:val="00457AD7"/>
    <w:rsid w:val="00457D63"/>
    <w:rsid w:val="00460339"/>
    <w:rsid w:val="0046042B"/>
    <w:rsid w:val="00460497"/>
    <w:rsid w:val="00460A5A"/>
    <w:rsid w:val="004616A5"/>
    <w:rsid w:val="0046179D"/>
    <w:rsid w:val="00461A49"/>
    <w:rsid w:val="0046207A"/>
    <w:rsid w:val="00462732"/>
    <w:rsid w:val="004628A5"/>
    <w:rsid w:val="00462B9E"/>
    <w:rsid w:val="00462C1B"/>
    <w:rsid w:val="0046458D"/>
    <w:rsid w:val="00464634"/>
    <w:rsid w:val="00464878"/>
    <w:rsid w:val="00464F42"/>
    <w:rsid w:val="004650A4"/>
    <w:rsid w:val="00465713"/>
    <w:rsid w:val="0046586D"/>
    <w:rsid w:val="00465A9B"/>
    <w:rsid w:val="00465C54"/>
    <w:rsid w:val="004660E1"/>
    <w:rsid w:val="00466198"/>
    <w:rsid w:val="0046637E"/>
    <w:rsid w:val="00466931"/>
    <w:rsid w:val="00466D19"/>
    <w:rsid w:val="00466F8A"/>
    <w:rsid w:val="0046755E"/>
    <w:rsid w:val="00467BC1"/>
    <w:rsid w:val="00467EF8"/>
    <w:rsid w:val="00470A0C"/>
    <w:rsid w:val="00470D52"/>
    <w:rsid w:val="00471148"/>
    <w:rsid w:val="004717F8"/>
    <w:rsid w:val="00471B18"/>
    <w:rsid w:val="00472023"/>
    <w:rsid w:val="00472190"/>
    <w:rsid w:val="004726C4"/>
    <w:rsid w:val="00472B21"/>
    <w:rsid w:val="00472CA9"/>
    <w:rsid w:val="00472D3A"/>
    <w:rsid w:val="00472DC2"/>
    <w:rsid w:val="0047310D"/>
    <w:rsid w:val="00473115"/>
    <w:rsid w:val="00473869"/>
    <w:rsid w:val="004738D6"/>
    <w:rsid w:val="004739AE"/>
    <w:rsid w:val="004739F0"/>
    <w:rsid w:val="00474521"/>
    <w:rsid w:val="0047474C"/>
    <w:rsid w:val="00474911"/>
    <w:rsid w:val="00474A63"/>
    <w:rsid w:val="00474F58"/>
    <w:rsid w:val="004751F0"/>
    <w:rsid w:val="004752D9"/>
    <w:rsid w:val="004754D5"/>
    <w:rsid w:val="00475E6E"/>
    <w:rsid w:val="00476354"/>
    <w:rsid w:val="0047668D"/>
    <w:rsid w:val="004766D7"/>
    <w:rsid w:val="00476A78"/>
    <w:rsid w:val="00476AD3"/>
    <w:rsid w:val="00476CCE"/>
    <w:rsid w:val="00476F5C"/>
    <w:rsid w:val="00477C36"/>
    <w:rsid w:val="00477ECE"/>
    <w:rsid w:val="00480566"/>
    <w:rsid w:val="00480DE7"/>
    <w:rsid w:val="00480E2A"/>
    <w:rsid w:val="00481263"/>
    <w:rsid w:val="00481458"/>
    <w:rsid w:val="00481556"/>
    <w:rsid w:val="004819B3"/>
    <w:rsid w:val="004819E9"/>
    <w:rsid w:val="00481D06"/>
    <w:rsid w:val="00481E36"/>
    <w:rsid w:val="00481FA1"/>
    <w:rsid w:val="00482817"/>
    <w:rsid w:val="00482CE6"/>
    <w:rsid w:val="004833CE"/>
    <w:rsid w:val="00483631"/>
    <w:rsid w:val="00483666"/>
    <w:rsid w:val="004836C1"/>
    <w:rsid w:val="00484046"/>
    <w:rsid w:val="00484236"/>
    <w:rsid w:val="00484323"/>
    <w:rsid w:val="00484692"/>
    <w:rsid w:val="00484B8E"/>
    <w:rsid w:val="00484E55"/>
    <w:rsid w:val="00485147"/>
    <w:rsid w:val="00485FB9"/>
    <w:rsid w:val="00486365"/>
    <w:rsid w:val="00486C00"/>
    <w:rsid w:val="00486C90"/>
    <w:rsid w:val="004870FE"/>
    <w:rsid w:val="004874BC"/>
    <w:rsid w:val="0048763C"/>
    <w:rsid w:val="00487837"/>
    <w:rsid w:val="00487A8A"/>
    <w:rsid w:val="004903A9"/>
    <w:rsid w:val="00490745"/>
    <w:rsid w:val="0049089C"/>
    <w:rsid w:val="00491614"/>
    <w:rsid w:val="00491BC5"/>
    <w:rsid w:val="00491EC4"/>
    <w:rsid w:val="00492099"/>
    <w:rsid w:val="004920EA"/>
    <w:rsid w:val="00492493"/>
    <w:rsid w:val="00492C77"/>
    <w:rsid w:val="00492FE2"/>
    <w:rsid w:val="00493204"/>
    <w:rsid w:val="0049346B"/>
    <w:rsid w:val="00493BEB"/>
    <w:rsid w:val="00493C8F"/>
    <w:rsid w:val="00493CB0"/>
    <w:rsid w:val="00494C22"/>
    <w:rsid w:val="004950CB"/>
    <w:rsid w:val="0049512E"/>
    <w:rsid w:val="004955C1"/>
    <w:rsid w:val="0049575E"/>
    <w:rsid w:val="0049577C"/>
    <w:rsid w:val="004960C2"/>
    <w:rsid w:val="004961ED"/>
    <w:rsid w:val="00496A76"/>
    <w:rsid w:val="00496FB0"/>
    <w:rsid w:val="004970A6"/>
    <w:rsid w:val="004974B7"/>
    <w:rsid w:val="004977FC"/>
    <w:rsid w:val="00497A01"/>
    <w:rsid w:val="00497FA0"/>
    <w:rsid w:val="004A00C1"/>
    <w:rsid w:val="004A0CC6"/>
    <w:rsid w:val="004A11E6"/>
    <w:rsid w:val="004A15C3"/>
    <w:rsid w:val="004A1A9F"/>
    <w:rsid w:val="004A1B95"/>
    <w:rsid w:val="004A1C68"/>
    <w:rsid w:val="004A21C2"/>
    <w:rsid w:val="004A2308"/>
    <w:rsid w:val="004A247B"/>
    <w:rsid w:val="004A24DE"/>
    <w:rsid w:val="004A2BD4"/>
    <w:rsid w:val="004A2F1E"/>
    <w:rsid w:val="004A323B"/>
    <w:rsid w:val="004A363D"/>
    <w:rsid w:val="004A3720"/>
    <w:rsid w:val="004A3A6F"/>
    <w:rsid w:val="004A3C9E"/>
    <w:rsid w:val="004A3EBF"/>
    <w:rsid w:val="004A427E"/>
    <w:rsid w:val="004A43F2"/>
    <w:rsid w:val="004A45A3"/>
    <w:rsid w:val="004A4A96"/>
    <w:rsid w:val="004A4C91"/>
    <w:rsid w:val="004A4DAF"/>
    <w:rsid w:val="004A4F55"/>
    <w:rsid w:val="004A530D"/>
    <w:rsid w:val="004A5391"/>
    <w:rsid w:val="004A5750"/>
    <w:rsid w:val="004A5E02"/>
    <w:rsid w:val="004A60D8"/>
    <w:rsid w:val="004A61CE"/>
    <w:rsid w:val="004A6293"/>
    <w:rsid w:val="004A645C"/>
    <w:rsid w:val="004A67CF"/>
    <w:rsid w:val="004A6806"/>
    <w:rsid w:val="004A68EA"/>
    <w:rsid w:val="004A6B8B"/>
    <w:rsid w:val="004A6F54"/>
    <w:rsid w:val="004A7FE3"/>
    <w:rsid w:val="004B085D"/>
    <w:rsid w:val="004B08B6"/>
    <w:rsid w:val="004B09FE"/>
    <w:rsid w:val="004B0CB5"/>
    <w:rsid w:val="004B1059"/>
    <w:rsid w:val="004B13B7"/>
    <w:rsid w:val="004B1AF9"/>
    <w:rsid w:val="004B1C6B"/>
    <w:rsid w:val="004B1D75"/>
    <w:rsid w:val="004B2172"/>
    <w:rsid w:val="004B2DBE"/>
    <w:rsid w:val="004B2F06"/>
    <w:rsid w:val="004B3004"/>
    <w:rsid w:val="004B3BDF"/>
    <w:rsid w:val="004B3C41"/>
    <w:rsid w:val="004B4208"/>
    <w:rsid w:val="004B4BDB"/>
    <w:rsid w:val="004B4CBA"/>
    <w:rsid w:val="004B55F4"/>
    <w:rsid w:val="004B5A44"/>
    <w:rsid w:val="004B60BA"/>
    <w:rsid w:val="004B61BC"/>
    <w:rsid w:val="004B66D5"/>
    <w:rsid w:val="004B6978"/>
    <w:rsid w:val="004B722C"/>
    <w:rsid w:val="004B7C50"/>
    <w:rsid w:val="004B7CC3"/>
    <w:rsid w:val="004B7D8C"/>
    <w:rsid w:val="004C020D"/>
    <w:rsid w:val="004C05D1"/>
    <w:rsid w:val="004C093E"/>
    <w:rsid w:val="004C09BD"/>
    <w:rsid w:val="004C0AAD"/>
    <w:rsid w:val="004C0BC6"/>
    <w:rsid w:val="004C1949"/>
    <w:rsid w:val="004C1C6B"/>
    <w:rsid w:val="004C21AF"/>
    <w:rsid w:val="004C23BB"/>
    <w:rsid w:val="004C2499"/>
    <w:rsid w:val="004C2643"/>
    <w:rsid w:val="004C26F3"/>
    <w:rsid w:val="004C2988"/>
    <w:rsid w:val="004C3080"/>
    <w:rsid w:val="004C32E6"/>
    <w:rsid w:val="004C3325"/>
    <w:rsid w:val="004C3569"/>
    <w:rsid w:val="004C3694"/>
    <w:rsid w:val="004C3912"/>
    <w:rsid w:val="004C39D7"/>
    <w:rsid w:val="004C3B55"/>
    <w:rsid w:val="004C4222"/>
    <w:rsid w:val="004C4454"/>
    <w:rsid w:val="004C476D"/>
    <w:rsid w:val="004C4F1C"/>
    <w:rsid w:val="004C5026"/>
    <w:rsid w:val="004C53C8"/>
    <w:rsid w:val="004C556E"/>
    <w:rsid w:val="004C5C12"/>
    <w:rsid w:val="004C5E07"/>
    <w:rsid w:val="004C655D"/>
    <w:rsid w:val="004C66BC"/>
    <w:rsid w:val="004C66D8"/>
    <w:rsid w:val="004C6A18"/>
    <w:rsid w:val="004C7222"/>
    <w:rsid w:val="004C73C6"/>
    <w:rsid w:val="004C76F9"/>
    <w:rsid w:val="004C7CC8"/>
    <w:rsid w:val="004D0602"/>
    <w:rsid w:val="004D0709"/>
    <w:rsid w:val="004D0C34"/>
    <w:rsid w:val="004D1012"/>
    <w:rsid w:val="004D17E4"/>
    <w:rsid w:val="004D180C"/>
    <w:rsid w:val="004D18E9"/>
    <w:rsid w:val="004D1A4F"/>
    <w:rsid w:val="004D1DD9"/>
    <w:rsid w:val="004D200C"/>
    <w:rsid w:val="004D209C"/>
    <w:rsid w:val="004D2BF6"/>
    <w:rsid w:val="004D2D73"/>
    <w:rsid w:val="004D39A6"/>
    <w:rsid w:val="004D3B5C"/>
    <w:rsid w:val="004D3BA4"/>
    <w:rsid w:val="004D491A"/>
    <w:rsid w:val="004D4F1E"/>
    <w:rsid w:val="004D4F65"/>
    <w:rsid w:val="004D5351"/>
    <w:rsid w:val="004D5520"/>
    <w:rsid w:val="004D55AC"/>
    <w:rsid w:val="004D58BA"/>
    <w:rsid w:val="004D63FF"/>
    <w:rsid w:val="004D6458"/>
    <w:rsid w:val="004D65DE"/>
    <w:rsid w:val="004D6AD7"/>
    <w:rsid w:val="004D6F33"/>
    <w:rsid w:val="004D70C2"/>
    <w:rsid w:val="004D7284"/>
    <w:rsid w:val="004D7315"/>
    <w:rsid w:val="004D73EC"/>
    <w:rsid w:val="004D752E"/>
    <w:rsid w:val="004D758B"/>
    <w:rsid w:val="004D75A3"/>
    <w:rsid w:val="004D766F"/>
    <w:rsid w:val="004D79F5"/>
    <w:rsid w:val="004D7C25"/>
    <w:rsid w:val="004E05B8"/>
    <w:rsid w:val="004E07A3"/>
    <w:rsid w:val="004E08D3"/>
    <w:rsid w:val="004E09DE"/>
    <w:rsid w:val="004E0E84"/>
    <w:rsid w:val="004E171C"/>
    <w:rsid w:val="004E1792"/>
    <w:rsid w:val="004E17D1"/>
    <w:rsid w:val="004E1BA2"/>
    <w:rsid w:val="004E1E1E"/>
    <w:rsid w:val="004E204F"/>
    <w:rsid w:val="004E20E2"/>
    <w:rsid w:val="004E20EC"/>
    <w:rsid w:val="004E245D"/>
    <w:rsid w:val="004E28D8"/>
    <w:rsid w:val="004E2B21"/>
    <w:rsid w:val="004E3580"/>
    <w:rsid w:val="004E37FD"/>
    <w:rsid w:val="004E3E81"/>
    <w:rsid w:val="004E42A2"/>
    <w:rsid w:val="004E4988"/>
    <w:rsid w:val="004E4CCD"/>
    <w:rsid w:val="004E4D20"/>
    <w:rsid w:val="004E4F27"/>
    <w:rsid w:val="004E5652"/>
    <w:rsid w:val="004E57E1"/>
    <w:rsid w:val="004E5A7B"/>
    <w:rsid w:val="004E5AE8"/>
    <w:rsid w:val="004E5C93"/>
    <w:rsid w:val="004E5FCD"/>
    <w:rsid w:val="004E68C6"/>
    <w:rsid w:val="004E6B31"/>
    <w:rsid w:val="004E6BF5"/>
    <w:rsid w:val="004E6CFE"/>
    <w:rsid w:val="004E7327"/>
    <w:rsid w:val="004E747B"/>
    <w:rsid w:val="004E770F"/>
    <w:rsid w:val="004E7901"/>
    <w:rsid w:val="004F09BB"/>
    <w:rsid w:val="004F0B13"/>
    <w:rsid w:val="004F0C7C"/>
    <w:rsid w:val="004F141D"/>
    <w:rsid w:val="004F16E1"/>
    <w:rsid w:val="004F1A6C"/>
    <w:rsid w:val="004F2A3B"/>
    <w:rsid w:val="004F2AC8"/>
    <w:rsid w:val="004F2AEA"/>
    <w:rsid w:val="004F34AC"/>
    <w:rsid w:val="004F3597"/>
    <w:rsid w:val="004F3A84"/>
    <w:rsid w:val="004F46A7"/>
    <w:rsid w:val="004F4710"/>
    <w:rsid w:val="004F51D5"/>
    <w:rsid w:val="004F52C5"/>
    <w:rsid w:val="004F5593"/>
    <w:rsid w:val="004F648C"/>
    <w:rsid w:val="004F65DC"/>
    <w:rsid w:val="004F6E56"/>
    <w:rsid w:val="004F6EDB"/>
    <w:rsid w:val="004F70B3"/>
    <w:rsid w:val="004F71A9"/>
    <w:rsid w:val="004F784C"/>
    <w:rsid w:val="004F7DE9"/>
    <w:rsid w:val="00500140"/>
    <w:rsid w:val="00500973"/>
    <w:rsid w:val="00500AE8"/>
    <w:rsid w:val="00500D96"/>
    <w:rsid w:val="0050134A"/>
    <w:rsid w:val="005014AA"/>
    <w:rsid w:val="005016DC"/>
    <w:rsid w:val="0050174E"/>
    <w:rsid w:val="00501CA7"/>
    <w:rsid w:val="00501DFC"/>
    <w:rsid w:val="00502159"/>
    <w:rsid w:val="00502235"/>
    <w:rsid w:val="00502426"/>
    <w:rsid w:val="00502BC1"/>
    <w:rsid w:val="00502DE3"/>
    <w:rsid w:val="00503216"/>
    <w:rsid w:val="00503760"/>
    <w:rsid w:val="00504258"/>
    <w:rsid w:val="005046B6"/>
    <w:rsid w:val="00504E4C"/>
    <w:rsid w:val="00505481"/>
    <w:rsid w:val="005054D4"/>
    <w:rsid w:val="00505851"/>
    <w:rsid w:val="0050591C"/>
    <w:rsid w:val="00505BB5"/>
    <w:rsid w:val="00505DA5"/>
    <w:rsid w:val="00505ECD"/>
    <w:rsid w:val="0050647F"/>
    <w:rsid w:val="005067E5"/>
    <w:rsid w:val="005068B2"/>
    <w:rsid w:val="005068D1"/>
    <w:rsid w:val="00506962"/>
    <w:rsid w:val="00506A99"/>
    <w:rsid w:val="00506ADB"/>
    <w:rsid w:val="00506DF8"/>
    <w:rsid w:val="00506F03"/>
    <w:rsid w:val="005072D6"/>
    <w:rsid w:val="00507F29"/>
    <w:rsid w:val="00507F9F"/>
    <w:rsid w:val="0051005D"/>
    <w:rsid w:val="005107F1"/>
    <w:rsid w:val="005109BC"/>
    <w:rsid w:val="00510B15"/>
    <w:rsid w:val="00510B99"/>
    <w:rsid w:val="00511BCD"/>
    <w:rsid w:val="00511DBD"/>
    <w:rsid w:val="005121A2"/>
    <w:rsid w:val="00512819"/>
    <w:rsid w:val="00512D60"/>
    <w:rsid w:val="0051300C"/>
    <w:rsid w:val="005132B7"/>
    <w:rsid w:val="005132D3"/>
    <w:rsid w:val="005135B0"/>
    <w:rsid w:val="00513D6F"/>
    <w:rsid w:val="005140C2"/>
    <w:rsid w:val="0051443C"/>
    <w:rsid w:val="0051475B"/>
    <w:rsid w:val="00514ED4"/>
    <w:rsid w:val="00515173"/>
    <w:rsid w:val="00515646"/>
    <w:rsid w:val="005156F2"/>
    <w:rsid w:val="0051597B"/>
    <w:rsid w:val="00515E3F"/>
    <w:rsid w:val="00515EDF"/>
    <w:rsid w:val="005160AC"/>
    <w:rsid w:val="00516362"/>
    <w:rsid w:val="00516554"/>
    <w:rsid w:val="00516624"/>
    <w:rsid w:val="00516A90"/>
    <w:rsid w:val="00516AFD"/>
    <w:rsid w:val="00517352"/>
    <w:rsid w:val="0051769B"/>
    <w:rsid w:val="005176E8"/>
    <w:rsid w:val="00517981"/>
    <w:rsid w:val="00517C5E"/>
    <w:rsid w:val="00517C9D"/>
    <w:rsid w:val="0052049D"/>
    <w:rsid w:val="00520E9C"/>
    <w:rsid w:val="00521824"/>
    <w:rsid w:val="00521A82"/>
    <w:rsid w:val="00521EF3"/>
    <w:rsid w:val="00522139"/>
    <w:rsid w:val="005225E0"/>
    <w:rsid w:val="00522907"/>
    <w:rsid w:val="0052308F"/>
    <w:rsid w:val="00523C2B"/>
    <w:rsid w:val="00523DA2"/>
    <w:rsid w:val="00524E77"/>
    <w:rsid w:val="005250F9"/>
    <w:rsid w:val="005253E0"/>
    <w:rsid w:val="00525589"/>
    <w:rsid w:val="00525757"/>
    <w:rsid w:val="00525A2A"/>
    <w:rsid w:val="00525B2C"/>
    <w:rsid w:val="00525B3E"/>
    <w:rsid w:val="00525FAF"/>
    <w:rsid w:val="0052616D"/>
    <w:rsid w:val="005263F6"/>
    <w:rsid w:val="0052698E"/>
    <w:rsid w:val="005269B4"/>
    <w:rsid w:val="00526A4B"/>
    <w:rsid w:val="00526EBD"/>
    <w:rsid w:val="00527026"/>
    <w:rsid w:val="005270F9"/>
    <w:rsid w:val="00527582"/>
    <w:rsid w:val="00527BF8"/>
    <w:rsid w:val="00527FB9"/>
    <w:rsid w:val="0053026D"/>
    <w:rsid w:val="005305D9"/>
    <w:rsid w:val="00530632"/>
    <w:rsid w:val="005308E6"/>
    <w:rsid w:val="00530982"/>
    <w:rsid w:val="00530D6C"/>
    <w:rsid w:val="00531138"/>
    <w:rsid w:val="00531355"/>
    <w:rsid w:val="005316EC"/>
    <w:rsid w:val="005319D4"/>
    <w:rsid w:val="00532910"/>
    <w:rsid w:val="0053345B"/>
    <w:rsid w:val="00533EE6"/>
    <w:rsid w:val="00534286"/>
    <w:rsid w:val="00534A9D"/>
    <w:rsid w:val="00534B16"/>
    <w:rsid w:val="00534BFE"/>
    <w:rsid w:val="00534D3F"/>
    <w:rsid w:val="00534F1C"/>
    <w:rsid w:val="00535558"/>
    <w:rsid w:val="00535693"/>
    <w:rsid w:val="00535A3C"/>
    <w:rsid w:val="00535B12"/>
    <w:rsid w:val="00535B47"/>
    <w:rsid w:val="00535C15"/>
    <w:rsid w:val="00535D8A"/>
    <w:rsid w:val="005366F1"/>
    <w:rsid w:val="00536793"/>
    <w:rsid w:val="00536E2D"/>
    <w:rsid w:val="00537656"/>
    <w:rsid w:val="00537924"/>
    <w:rsid w:val="00540053"/>
    <w:rsid w:val="0054010A"/>
    <w:rsid w:val="005401B5"/>
    <w:rsid w:val="00540215"/>
    <w:rsid w:val="005408AD"/>
    <w:rsid w:val="00540FE0"/>
    <w:rsid w:val="0054127E"/>
    <w:rsid w:val="00542346"/>
    <w:rsid w:val="005427EE"/>
    <w:rsid w:val="00542DAF"/>
    <w:rsid w:val="00542F05"/>
    <w:rsid w:val="0054332E"/>
    <w:rsid w:val="0054347B"/>
    <w:rsid w:val="00543575"/>
    <w:rsid w:val="005435D2"/>
    <w:rsid w:val="0054397A"/>
    <w:rsid w:val="00543B67"/>
    <w:rsid w:val="00543E1E"/>
    <w:rsid w:val="0054420D"/>
    <w:rsid w:val="005447FB"/>
    <w:rsid w:val="00544A6A"/>
    <w:rsid w:val="00544E28"/>
    <w:rsid w:val="00545130"/>
    <w:rsid w:val="005453D9"/>
    <w:rsid w:val="005456D3"/>
    <w:rsid w:val="005457D2"/>
    <w:rsid w:val="00545942"/>
    <w:rsid w:val="005459CC"/>
    <w:rsid w:val="00545EB0"/>
    <w:rsid w:val="005463B2"/>
    <w:rsid w:val="0054644C"/>
    <w:rsid w:val="00546DB9"/>
    <w:rsid w:val="00547394"/>
    <w:rsid w:val="0054744D"/>
    <w:rsid w:val="00547647"/>
    <w:rsid w:val="005478AB"/>
    <w:rsid w:val="0054793F"/>
    <w:rsid w:val="00547BAC"/>
    <w:rsid w:val="0055027C"/>
    <w:rsid w:val="00550529"/>
    <w:rsid w:val="0055053E"/>
    <w:rsid w:val="005508B1"/>
    <w:rsid w:val="00550ADC"/>
    <w:rsid w:val="00550B61"/>
    <w:rsid w:val="00550DF5"/>
    <w:rsid w:val="00551413"/>
    <w:rsid w:val="00551740"/>
    <w:rsid w:val="005518A0"/>
    <w:rsid w:val="00551A66"/>
    <w:rsid w:val="00552200"/>
    <w:rsid w:val="00552815"/>
    <w:rsid w:val="00553209"/>
    <w:rsid w:val="0055367D"/>
    <w:rsid w:val="005536F7"/>
    <w:rsid w:val="00553837"/>
    <w:rsid w:val="00553D19"/>
    <w:rsid w:val="00553FCC"/>
    <w:rsid w:val="00554259"/>
    <w:rsid w:val="00554907"/>
    <w:rsid w:val="00554C36"/>
    <w:rsid w:val="0055509E"/>
    <w:rsid w:val="00555145"/>
    <w:rsid w:val="0055564B"/>
    <w:rsid w:val="00555E0E"/>
    <w:rsid w:val="00555F91"/>
    <w:rsid w:val="00556405"/>
    <w:rsid w:val="00556538"/>
    <w:rsid w:val="005568E4"/>
    <w:rsid w:val="005579BE"/>
    <w:rsid w:val="005600AF"/>
    <w:rsid w:val="005602A1"/>
    <w:rsid w:val="0056084F"/>
    <w:rsid w:val="005609EB"/>
    <w:rsid w:val="00560B26"/>
    <w:rsid w:val="00560C06"/>
    <w:rsid w:val="00560CF0"/>
    <w:rsid w:val="00560EFE"/>
    <w:rsid w:val="00561032"/>
    <w:rsid w:val="005610EF"/>
    <w:rsid w:val="0056159D"/>
    <w:rsid w:val="00561647"/>
    <w:rsid w:val="00561759"/>
    <w:rsid w:val="00561C0F"/>
    <w:rsid w:val="00561D69"/>
    <w:rsid w:val="005620A3"/>
    <w:rsid w:val="005623FA"/>
    <w:rsid w:val="00562590"/>
    <w:rsid w:val="00562631"/>
    <w:rsid w:val="00562BAD"/>
    <w:rsid w:val="00562E18"/>
    <w:rsid w:val="0056349F"/>
    <w:rsid w:val="00563E27"/>
    <w:rsid w:val="00563FBE"/>
    <w:rsid w:val="0056429A"/>
    <w:rsid w:val="005647C6"/>
    <w:rsid w:val="005647E5"/>
    <w:rsid w:val="00564C1A"/>
    <w:rsid w:val="00564DC8"/>
    <w:rsid w:val="00564ECA"/>
    <w:rsid w:val="00565078"/>
    <w:rsid w:val="005650CF"/>
    <w:rsid w:val="005651A2"/>
    <w:rsid w:val="005651CD"/>
    <w:rsid w:val="005654AE"/>
    <w:rsid w:val="0056586D"/>
    <w:rsid w:val="0056589F"/>
    <w:rsid w:val="00565908"/>
    <w:rsid w:val="005659CD"/>
    <w:rsid w:val="00565BAF"/>
    <w:rsid w:val="005664A7"/>
    <w:rsid w:val="00566550"/>
    <w:rsid w:val="005665EA"/>
    <w:rsid w:val="00566931"/>
    <w:rsid w:val="00566AC5"/>
    <w:rsid w:val="00566DD2"/>
    <w:rsid w:val="00566E88"/>
    <w:rsid w:val="0056701E"/>
    <w:rsid w:val="00567791"/>
    <w:rsid w:val="005677B1"/>
    <w:rsid w:val="00567997"/>
    <w:rsid w:val="00567D9D"/>
    <w:rsid w:val="00567E40"/>
    <w:rsid w:val="00567E74"/>
    <w:rsid w:val="00570419"/>
    <w:rsid w:val="00570442"/>
    <w:rsid w:val="00571B55"/>
    <w:rsid w:val="0057262F"/>
    <w:rsid w:val="0057288D"/>
    <w:rsid w:val="00572C7A"/>
    <w:rsid w:val="005731FA"/>
    <w:rsid w:val="00573749"/>
    <w:rsid w:val="00573AEE"/>
    <w:rsid w:val="00573D31"/>
    <w:rsid w:val="00573DF6"/>
    <w:rsid w:val="00574091"/>
    <w:rsid w:val="005742D6"/>
    <w:rsid w:val="005743D2"/>
    <w:rsid w:val="00574E83"/>
    <w:rsid w:val="0057502F"/>
    <w:rsid w:val="005753AA"/>
    <w:rsid w:val="00575FD9"/>
    <w:rsid w:val="00576084"/>
    <w:rsid w:val="0057648F"/>
    <w:rsid w:val="00576541"/>
    <w:rsid w:val="00576B28"/>
    <w:rsid w:val="00576CB1"/>
    <w:rsid w:val="00577297"/>
    <w:rsid w:val="005772C1"/>
    <w:rsid w:val="00577350"/>
    <w:rsid w:val="005775F0"/>
    <w:rsid w:val="00577627"/>
    <w:rsid w:val="00577912"/>
    <w:rsid w:val="00577ABA"/>
    <w:rsid w:val="00577D6F"/>
    <w:rsid w:val="00580054"/>
    <w:rsid w:val="005800E2"/>
    <w:rsid w:val="0058065C"/>
    <w:rsid w:val="0058084F"/>
    <w:rsid w:val="005809FF"/>
    <w:rsid w:val="00580BB0"/>
    <w:rsid w:val="00581157"/>
    <w:rsid w:val="0058142E"/>
    <w:rsid w:val="00581570"/>
    <w:rsid w:val="00581840"/>
    <w:rsid w:val="005819BA"/>
    <w:rsid w:val="00581CB0"/>
    <w:rsid w:val="00582052"/>
    <w:rsid w:val="0058217D"/>
    <w:rsid w:val="005822D7"/>
    <w:rsid w:val="005823B0"/>
    <w:rsid w:val="00582478"/>
    <w:rsid w:val="00582673"/>
    <w:rsid w:val="005828AE"/>
    <w:rsid w:val="0058300C"/>
    <w:rsid w:val="0058319D"/>
    <w:rsid w:val="00583341"/>
    <w:rsid w:val="005835FD"/>
    <w:rsid w:val="005838CC"/>
    <w:rsid w:val="00583E52"/>
    <w:rsid w:val="0058423A"/>
    <w:rsid w:val="005844DF"/>
    <w:rsid w:val="005846CF"/>
    <w:rsid w:val="0058486F"/>
    <w:rsid w:val="00584948"/>
    <w:rsid w:val="00584B73"/>
    <w:rsid w:val="00584DBA"/>
    <w:rsid w:val="00584F2E"/>
    <w:rsid w:val="00585473"/>
    <w:rsid w:val="00585489"/>
    <w:rsid w:val="0058558D"/>
    <w:rsid w:val="0058559A"/>
    <w:rsid w:val="00585947"/>
    <w:rsid w:val="00585A1E"/>
    <w:rsid w:val="00585C56"/>
    <w:rsid w:val="005866B2"/>
    <w:rsid w:val="00586EE9"/>
    <w:rsid w:val="00587367"/>
    <w:rsid w:val="0058752A"/>
    <w:rsid w:val="00587897"/>
    <w:rsid w:val="00587975"/>
    <w:rsid w:val="00587B47"/>
    <w:rsid w:val="00587C07"/>
    <w:rsid w:val="00587DD8"/>
    <w:rsid w:val="00587F5F"/>
    <w:rsid w:val="00590325"/>
    <w:rsid w:val="00590CD1"/>
    <w:rsid w:val="00590D8C"/>
    <w:rsid w:val="005912AC"/>
    <w:rsid w:val="005913E8"/>
    <w:rsid w:val="00591623"/>
    <w:rsid w:val="00591B39"/>
    <w:rsid w:val="005920BE"/>
    <w:rsid w:val="005921A1"/>
    <w:rsid w:val="0059269C"/>
    <w:rsid w:val="00592756"/>
    <w:rsid w:val="00592A2D"/>
    <w:rsid w:val="005931D4"/>
    <w:rsid w:val="00593475"/>
    <w:rsid w:val="00593684"/>
    <w:rsid w:val="005938D8"/>
    <w:rsid w:val="00593C79"/>
    <w:rsid w:val="00593F1A"/>
    <w:rsid w:val="00593F89"/>
    <w:rsid w:val="005942D1"/>
    <w:rsid w:val="005944DE"/>
    <w:rsid w:val="005947DD"/>
    <w:rsid w:val="00594A38"/>
    <w:rsid w:val="00594ABC"/>
    <w:rsid w:val="00594BDA"/>
    <w:rsid w:val="00594ECE"/>
    <w:rsid w:val="00594EFC"/>
    <w:rsid w:val="00595000"/>
    <w:rsid w:val="0059533E"/>
    <w:rsid w:val="00595597"/>
    <w:rsid w:val="00595A1B"/>
    <w:rsid w:val="00595BED"/>
    <w:rsid w:val="00596018"/>
    <w:rsid w:val="0059631B"/>
    <w:rsid w:val="0059633A"/>
    <w:rsid w:val="005967E2"/>
    <w:rsid w:val="00596A52"/>
    <w:rsid w:val="00596DC3"/>
    <w:rsid w:val="0059711E"/>
    <w:rsid w:val="005971D0"/>
    <w:rsid w:val="005974E5"/>
    <w:rsid w:val="00597602"/>
    <w:rsid w:val="005976A0"/>
    <w:rsid w:val="005A0402"/>
    <w:rsid w:val="005A047B"/>
    <w:rsid w:val="005A04FC"/>
    <w:rsid w:val="005A0641"/>
    <w:rsid w:val="005A084C"/>
    <w:rsid w:val="005A0AB3"/>
    <w:rsid w:val="005A0F84"/>
    <w:rsid w:val="005A12E8"/>
    <w:rsid w:val="005A14A9"/>
    <w:rsid w:val="005A186A"/>
    <w:rsid w:val="005A1A1B"/>
    <w:rsid w:val="005A1B9B"/>
    <w:rsid w:val="005A1ECF"/>
    <w:rsid w:val="005A1F62"/>
    <w:rsid w:val="005A1F6F"/>
    <w:rsid w:val="005A2288"/>
    <w:rsid w:val="005A236A"/>
    <w:rsid w:val="005A23D0"/>
    <w:rsid w:val="005A23E1"/>
    <w:rsid w:val="005A31C1"/>
    <w:rsid w:val="005A31FC"/>
    <w:rsid w:val="005A3511"/>
    <w:rsid w:val="005A35A0"/>
    <w:rsid w:val="005A396F"/>
    <w:rsid w:val="005A3CEA"/>
    <w:rsid w:val="005A3CFA"/>
    <w:rsid w:val="005A3F2A"/>
    <w:rsid w:val="005A4338"/>
    <w:rsid w:val="005A4EA7"/>
    <w:rsid w:val="005A4EDF"/>
    <w:rsid w:val="005A540D"/>
    <w:rsid w:val="005A5A65"/>
    <w:rsid w:val="005A6192"/>
    <w:rsid w:val="005A6490"/>
    <w:rsid w:val="005A665C"/>
    <w:rsid w:val="005A76EE"/>
    <w:rsid w:val="005A78E2"/>
    <w:rsid w:val="005A7B2F"/>
    <w:rsid w:val="005A7DB7"/>
    <w:rsid w:val="005A7E1E"/>
    <w:rsid w:val="005B00BA"/>
    <w:rsid w:val="005B058C"/>
    <w:rsid w:val="005B05A3"/>
    <w:rsid w:val="005B07C4"/>
    <w:rsid w:val="005B105B"/>
    <w:rsid w:val="005B1477"/>
    <w:rsid w:val="005B1795"/>
    <w:rsid w:val="005B1BF8"/>
    <w:rsid w:val="005B2482"/>
    <w:rsid w:val="005B26C6"/>
    <w:rsid w:val="005B294D"/>
    <w:rsid w:val="005B3495"/>
    <w:rsid w:val="005B37C1"/>
    <w:rsid w:val="005B3FA9"/>
    <w:rsid w:val="005B424F"/>
    <w:rsid w:val="005B4271"/>
    <w:rsid w:val="005B43C2"/>
    <w:rsid w:val="005B4835"/>
    <w:rsid w:val="005B48F6"/>
    <w:rsid w:val="005B4900"/>
    <w:rsid w:val="005B4D2C"/>
    <w:rsid w:val="005B517D"/>
    <w:rsid w:val="005B51B3"/>
    <w:rsid w:val="005B522B"/>
    <w:rsid w:val="005B5B7C"/>
    <w:rsid w:val="005B62CB"/>
    <w:rsid w:val="005B6490"/>
    <w:rsid w:val="005B64EA"/>
    <w:rsid w:val="005B69B1"/>
    <w:rsid w:val="005B7A34"/>
    <w:rsid w:val="005C0B7C"/>
    <w:rsid w:val="005C1640"/>
    <w:rsid w:val="005C164F"/>
    <w:rsid w:val="005C16B6"/>
    <w:rsid w:val="005C17AB"/>
    <w:rsid w:val="005C1876"/>
    <w:rsid w:val="005C1AB9"/>
    <w:rsid w:val="005C1B96"/>
    <w:rsid w:val="005C1CA9"/>
    <w:rsid w:val="005C21D4"/>
    <w:rsid w:val="005C24DA"/>
    <w:rsid w:val="005C25A7"/>
    <w:rsid w:val="005C277C"/>
    <w:rsid w:val="005C2FF5"/>
    <w:rsid w:val="005C3090"/>
    <w:rsid w:val="005C33C3"/>
    <w:rsid w:val="005C368E"/>
    <w:rsid w:val="005C369D"/>
    <w:rsid w:val="005C3CE4"/>
    <w:rsid w:val="005C3F2F"/>
    <w:rsid w:val="005C4058"/>
    <w:rsid w:val="005C418D"/>
    <w:rsid w:val="005C43E4"/>
    <w:rsid w:val="005C46E3"/>
    <w:rsid w:val="005C4AA0"/>
    <w:rsid w:val="005C4B89"/>
    <w:rsid w:val="005C4DC0"/>
    <w:rsid w:val="005C4FA0"/>
    <w:rsid w:val="005C5C38"/>
    <w:rsid w:val="005C5F52"/>
    <w:rsid w:val="005C629F"/>
    <w:rsid w:val="005C6AE0"/>
    <w:rsid w:val="005C72CD"/>
    <w:rsid w:val="005C745B"/>
    <w:rsid w:val="005C74CA"/>
    <w:rsid w:val="005C7F13"/>
    <w:rsid w:val="005C7F3A"/>
    <w:rsid w:val="005C7FB9"/>
    <w:rsid w:val="005D01E8"/>
    <w:rsid w:val="005D0345"/>
    <w:rsid w:val="005D0352"/>
    <w:rsid w:val="005D0858"/>
    <w:rsid w:val="005D0A07"/>
    <w:rsid w:val="005D1795"/>
    <w:rsid w:val="005D2048"/>
    <w:rsid w:val="005D2347"/>
    <w:rsid w:val="005D2466"/>
    <w:rsid w:val="005D267E"/>
    <w:rsid w:val="005D2ACE"/>
    <w:rsid w:val="005D2DAB"/>
    <w:rsid w:val="005D2F10"/>
    <w:rsid w:val="005D3010"/>
    <w:rsid w:val="005D329E"/>
    <w:rsid w:val="005D331B"/>
    <w:rsid w:val="005D33F7"/>
    <w:rsid w:val="005D3C85"/>
    <w:rsid w:val="005D3CF7"/>
    <w:rsid w:val="005D3E1C"/>
    <w:rsid w:val="005D4030"/>
    <w:rsid w:val="005D41C3"/>
    <w:rsid w:val="005D445F"/>
    <w:rsid w:val="005D4F56"/>
    <w:rsid w:val="005D4F59"/>
    <w:rsid w:val="005D4FBA"/>
    <w:rsid w:val="005D5018"/>
    <w:rsid w:val="005D5073"/>
    <w:rsid w:val="005D55B3"/>
    <w:rsid w:val="005D57E7"/>
    <w:rsid w:val="005D5890"/>
    <w:rsid w:val="005D5C2A"/>
    <w:rsid w:val="005D60E0"/>
    <w:rsid w:val="005D679C"/>
    <w:rsid w:val="005D67E8"/>
    <w:rsid w:val="005D68DF"/>
    <w:rsid w:val="005D6B54"/>
    <w:rsid w:val="005D6ED6"/>
    <w:rsid w:val="005D7393"/>
    <w:rsid w:val="005D74BA"/>
    <w:rsid w:val="005D74F7"/>
    <w:rsid w:val="005D75A9"/>
    <w:rsid w:val="005E0017"/>
    <w:rsid w:val="005E05DE"/>
    <w:rsid w:val="005E05E7"/>
    <w:rsid w:val="005E0702"/>
    <w:rsid w:val="005E0797"/>
    <w:rsid w:val="005E0808"/>
    <w:rsid w:val="005E0809"/>
    <w:rsid w:val="005E0988"/>
    <w:rsid w:val="005E0A94"/>
    <w:rsid w:val="005E106A"/>
    <w:rsid w:val="005E106B"/>
    <w:rsid w:val="005E1254"/>
    <w:rsid w:val="005E1389"/>
    <w:rsid w:val="005E14E3"/>
    <w:rsid w:val="005E15FD"/>
    <w:rsid w:val="005E1745"/>
    <w:rsid w:val="005E174C"/>
    <w:rsid w:val="005E1799"/>
    <w:rsid w:val="005E1836"/>
    <w:rsid w:val="005E18BD"/>
    <w:rsid w:val="005E1A38"/>
    <w:rsid w:val="005E1BAA"/>
    <w:rsid w:val="005E1C73"/>
    <w:rsid w:val="005E2395"/>
    <w:rsid w:val="005E28B2"/>
    <w:rsid w:val="005E2917"/>
    <w:rsid w:val="005E2CCC"/>
    <w:rsid w:val="005E3036"/>
    <w:rsid w:val="005E3150"/>
    <w:rsid w:val="005E3234"/>
    <w:rsid w:val="005E35D4"/>
    <w:rsid w:val="005E36CE"/>
    <w:rsid w:val="005E380F"/>
    <w:rsid w:val="005E3AFD"/>
    <w:rsid w:val="005E3BDC"/>
    <w:rsid w:val="005E3EBE"/>
    <w:rsid w:val="005E43B1"/>
    <w:rsid w:val="005E44BD"/>
    <w:rsid w:val="005E4AF9"/>
    <w:rsid w:val="005E4DF8"/>
    <w:rsid w:val="005E5030"/>
    <w:rsid w:val="005E53B7"/>
    <w:rsid w:val="005E557E"/>
    <w:rsid w:val="005E594D"/>
    <w:rsid w:val="005E59A5"/>
    <w:rsid w:val="005E5BBD"/>
    <w:rsid w:val="005E5C38"/>
    <w:rsid w:val="005E6012"/>
    <w:rsid w:val="005E6058"/>
    <w:rsid w:val="005E605A"/>
    <w:rsid w:val="005E66FD"/>
    <w:rsid w:val="005E6A03"/>
    <w:rsid w:val="005E7182"/>
    <w:rsid w:val="005E7623"/>
    <w:rsid w:val="005E7645"/>
    <w:rsid w:val="005E78B1"/>
    <w:rsid w:val="005E7A96"/>
    <w:rsid w:val="005E7E35"/>
    <w:rsid w:val="005E7E89"/>
    <w:rsid w:val="005F0514"/>
    <w:rsid w:val="005F086E"/>
    <w:rsid w:val="005F0BB9"/>
    <w:rsid w:val="005F0EB1"/>
    <w:rsid w:val="005F157E"/>
    <w:rsid w:val="005F158E"/>
    <w:rsid w:val="005F17B4"/>
    <w:rsid w:val="005F1B7D"/>
    <w:rsid w:val="005F1BD0"/>
    <w:rsid w:val="005F1E22"/>
    <w:rsid w:val="005F20F0"/>
    <w:rsid w:val="005F24D0"/>
    <w:rsid w:val="005F2E9D"/>
    <w:rsid w:val="005F3314"/>
    <w:rsid w:val="005F339F"/>
    <w:rsid w:val="005F33F4"/>
    <w:rsid w:val="005F3807"/>
    <w:rsid w:val="005F3867"/>
    <w:rsid w:val="005F39B1"/>
    <w:rsid w:val="005F3AC6"/>
    <w:rsid w:val="005F4621"/>
    <w:rsid w:val="005F4827"/>
    <w:rsid w:val="005F57C6"/>
    <w:rsid w:val="005F5C08"/>
    <w:rsid w:val="005F6AAE"/>
    <w:rsid w:val="005F6F8B"/>
    <w:rsid w:val="005F71A2"/>
    <w:rsid w:val="005F77C9"/>
    <w:rsid w:val="0060057E"/>
    <w:rsid w:val="00600A9E"/>
    <w:rsid w:val="00600C97"/>
    <w:rsid w:val="00601542"/>
    <w:rsid w:val="00601625"/>
    <w:rsid w:val="006018EF"/>
    <w:rsid w:val="006018FB"/>
    <w:rsid w:val="00601BA8"/>
    <w:rsid w:val="0060217B"/>
    <w:rsid w:val="0060290B"/>
    <w:rsid w:val="00602E59"/>
    <w:rsid w:val="0060332F"/>
    <w:rsid w:val="006034F1"/>
    <w:rsid w:val="00603513"/>
    <w:rsid w:val="00603531"/>
    <w:rsid w:val="006037BE"/>
    <w:rsid w:val="00603F23"/>
    <w:rsid w:val="00603F4F"/>
    <w:rsid w:val="00603F9D"/>
    <w:rsid w:val="006040A6"/>
    <w:rsid w:val="006043D1"/>
    <w:rsid w:val="006047CE"/>
    <w:rsid w:val="00604AE3"/>
    <w:rsid w:val="00604BBD"/>
    <w:rsid w:val="00604C39"/>
    <w:rsid w:val="00604E25"/>
    <w:rsid w:val="0060505F"/>
    <w:rsid w:val="006059A5"/>
    <w:rsid w:val="006060AA"/>
    <w:rsid w:val="006068AB"/>
    <w:rsid w:val="00606E66"/>
    <w:rsid w:val="00606F7C"/>
    <w:rsid w:val="00607085"/>
    <w:rsid w:val="0060771E"/>
    <w:rsid w:val="00607BE9"/>
    <w:rsid w:val="0061037B"/>
    <w:rsid w:val="00610E2E"/>
    <w:rsid w:val="00610F80"/>
    <w:rsid w:val="00611605"/>
    <w:rsid w:val="006120CC"/>
    <w:rsid w:val="0061273B"/>
    <w:rsid w:val="00612905"/>
    <w:rsid w:val="00612B6A"/>
    <w:rsid w:val="00612EEF"/>
    <w:rsid w:val="00612F79"/>
    <w:rsid w:val="0061350E"/>
    <w:rsid w:val="0061358C"/>
    <w:rsid w:val="0061379E"/>
    <w:rsid w:val="00613882"/>
    <w:rsid w:val="00613EEC"/>
    <w:rsid w:val="0061453A"/>
    <w:rsid w:val="006148A5"/>
    <w:rsid w:val="00614A64"/>
    <w:rsid w:val="00614C6F"/>
    <w:rsid w:val="00614DA5"/>
    <w:rsid w:val="00615351"/>
    <w:rsid w:val="00615701"/>
    <w:rsid w:val="00615A41"/>
    <w:rsid w:val="00615B68"/>
    <w:rsid w:val="00615F68"/>
    <w:rsid w:val="00616144"/>
    <w:rsid w:val="006161ED"/>
    <w:rsid w:val="006162A7"/>
    <w:rsid w:val="00616378"/>
    <w:rsid w:val="006167D9"/>
    <w:rsid w:val="00616982"/>
    <w:rsid w:val="00617725"/>
    <w:rsid w:val="00617762"/>
    <w:rsid w:val="006178D2"/>
    <w:rsid w:val="006178EE"/>
    <w:rsid w:val="00617995"/>
    <w:rsid w:val="00617B78"/>
    <w:rsid w:val="00617D14"/>
    <w:rsid w:val="00617E48"/>
    <w:rsid w:val="00620119"/>
    <w:rsid w:val="00620546"/>
    <w:rsid w:val="006205C9"/>
    <w:rsid w:val="00620623"/>
    <w:rsid w:val="006208FF"/>
    <w:rsid w:val="00620CAD"/>
    <w:rsid w:val="00620D36"/>
    <w:rsid w:val="0062182B"/>
    <w:rsid w:val="00621B74"/>
    <w:rsid w:val="006221B4"/>
    <w:rsid w:val="006224A3"/>
    <w:rsid w:val="006227B2"/>
    <w:rsid w:val="00622FB5"/>
    <w:rsid w:val="00624143"/>
    <w:rsid w:val="006246CF"/>
    <w:rsid w:val="00624E33"/>
    <w:rsid w:val="00625286"/>
    <w:rsid w:val="00625304"/>
    <w:rsid w:val="00625911"/>
    <w:rsid w:val="00625979"/>
    <w:rsid w:val="00625CCB"/>
    <w:rsid w:val="00625E3E"/>
    <w:rsid w:val="0062600D"/>
    <w:rsid w:val="00626232"/>
    <w:rsid w:val="006263C0"/>
    <w:rsid w:val="006266D5"/>
    <w:rsid w:val="00626793"/>
    <w:rsid w:val="00626B4C"/>
    <w:rsid w:val="00626C36"/>
    <w:rsid w:val="00627435"/>
    <w:rsid w:val="0062758E"/>
    <w:rsid w:val="0062799F"/>
    <w:rsid w:val="00627BFC"/>
    <w:rsid w:val="00630104"/>
    <w:rsid w:val="0063029E"/>
    <w:rsid w:val="006306D6"/>
    <w:rsid w:val="00630D05"/>
    <w:rsid w:val="006313EE"/>
    <w:rsid w:val="0063166C"/>
    <w:rsid w:val="006316C2"/>
    <w:rsid w:val="00631906"/>
    <w:rsid w:val="00631CE6"/>
    <w:rsid w:val="00631D5E"/>
    <w:rsid w:val="00631E45"/>
    <w:rsid w:val="006320DE"/>
    <w:rsid w:val="00632318"/>
    <w:rsid w:val="006324A2"/>
    <w:rsid w:val="006324E9"/>
    <w:rsid w:val="00633450"/>
    <w:rsid w:val="0063351A"/>
    <w:rsid w:val="006336A1"/>
    <w:rsid w:val="006338E0"/>
    <w:rsid w:val="00633A05"/>
    <w:rsid w:val="00633F13"/>
    <w:rsid w:val="00634286"/>
    <w:rsid w:val="0063428D"/>
    <w:rsid w:val="006342D7"/>
    <w:rsid w:val="006343EB"/>
    <w:rsid w:val="00634704"/>
    <w:rsid w:val="00634BB7"/>
    <w:rsid w:val="00634F5E"/>
    <w:rsid w:val="006358A1"/>
    <w:rsid w:val="006358C2"/>
    <w:rsid w:val="00635E8C"/>
    <w:rsid w:val="00635F97"/>
    <w:rsid w:val="00635FC3"/>
    <w:rsid w:val="00636149"/>
    <w:rsid w:val="00636451"/>
    <w:rsid w:val="00636567"/>
    <w:rsid w:val="00636739"/>
    <w:rsid w:val="00636773"/>
    <w:rsid w:val="00636A27"/>
    <w:rsid w:val="00636A9F"/>
    <w:rsid w:val="00636B81"/>
    <w:rsid w:val="00636E02"/>
    <w:rsid w:val="00636E83"/>
    <w:rsid w:val="00636EE7"/>
    <w:rsid w:val="00636FCD"/>
    <w:rsid w:val="00637361"/>
    <w:rsid w:val="00637767"/>
    <w:rsid w:val="00637A2C"/>
    <w:rsid w:val="0064041C"/>
    <w:rsid w:val="006407C1"/>
    <w:rsid w:val="006411A3"/>
    <w:rsid w:val="0064138F"/>
    <w:rsid w:val="00641398"/>
    <w:rsid w:val="006416AE"/>
    <w:rsid w:val="006416F6"/>
    <w:rsid w:val="006419C9"/>
    <w:rsid w:val="00641BC9"/>
    <w:rsid w:val="00641DCB"/>
    <w:rsid w:val="00641E75"/>
    <w:rsid w:val="00641FEB"/>
    <w:rsid w:val="0064204F"/>
    <w:rsid w:val="006423EC"/>
    <w:rsid w:val="00642494"/>
    <w:rsid w:val="0064256E"/>
    <w:rsid w:val="006427F5"/>
    <w:rsid w:val="00642D51"/>
    <w:rsid w:val="00643006"/>
    <w:rsid w:val="0064359F"/>
    <w:rsid w:val="00643816"/>
    <w:rsid w:val="00643851"/>
    <w:rsid w:val="006440DF"/>
    <w:rsid w:val="006448A8"/>
    <w:rsid w:val="00644BA6"/>
    <w:rsid w:val="006452A7"/>
    <w:rsid w:val="00645436"/>
    <w:rsid w:val="00645A7B"/>
    <w:rsid w:val="00646578"/>
    <w:rsid w:val="0064675F"/>
    <w:rsid w:val="0064677A"/>
    <w:rsid w:val="00646D7C"/>
    <w:rsid w:val="00646EB7"/>
    <w:rsid w:val="00647018"/>
    <w:rsid w:val="006470A4"/>
    <w:rsid w:val="00647C3C"/>
    <w:rsid w:val="00647FCF"/>
    <w:rsid w:val="006505B9"/>
    <w:rsid w:val="00650A26"/>
    <w:rsid w:val="00650B0E"/>
    <w:rsid w:val="00650BA8"/>
    <w:rsid w:val="00650DC2"/>
    <w:rsid w:val="00650FB4"/>
    <w:rsid w:val="00651017"/>
    <w:rsid w:val="006512FC"/>
    <w:rsid w:val="00651356"/>
    <w:rsid w:val="00651A0C"/>
    <w:rsid w:val="00651A2E"/>
    <w:rsid w:val="00651B96"/>
    <w:rsid w:val="00651CDB"/>
    <w:rsid w:val="00652961"/>
    <w:rsid w:val="00652B9B"/>
    <w:rsid w:val="00652C70"/>
    <w:rsid w:val="00652D55"/>
    <w:rsid w:val="00653A19"/>
    <w:rsid w:val="00653C7E"/>
    <w:rsid w:val="0065403F"/>
    <w:rsid w:val="0065418E"/>
    <w:rsid w:val="006543D9"/>
    <w:rsid w:val="00654875"/>
    <w:rsid w:val="006548AC"/>
    <w:rsid w:val="00654ABC"/>
    <w:rsid w:val="00654BBC"/>
    <w:rsid w:val="00655091"/>
    <w:rsid w:val="00655474"/>
    <w:rsid w:val="006554E9"/>
    <w:rsid w:val="00655C7C"/>
    <w:rsid w:val="00655E27"/>
    <w:rsid w:val="00655E64"/>
    <w:rsid w:val="006561A4"/>
    <w:rsid w:val="006568DB"/>
    <w:rsid w:val="00656C21"/>
    <w:rsid w:val="00656D21"/>
    <w:rsid w:val="00656DEE"/>
    <w:rsid w:val="00657848"/>
    <w:rsid w:val="0065794E"/>
    <w:rsid w:val="00657999"/>
    <w:rsid w:val="00657A75"/>
    <w:rsid w:val="0066062E"/>
    <w:rsid w:val="00660F68"/>
    <w:rsid w:val="00660FD8"/>
    <w:rsid w:val="00661453"/>
    <w:rsid w:val="00662417"/>
    <w:rsid w:val="00662675"/>
    <w:rsid w:val="00662806"/>
    <w:rsid w:val="00662859"/>
    <w:rsid w:val="00662A91"/>
    <w:rsid w:val="00662BD9"/>
    <w:rsid w:val="00662C56"/>
    <w:rsid w:val="00663171"/>
    <w:rsid w:val="00663344"/>
    <w:rsid w:val="0066382F"/>
    <w:rsid w:val="00663A92"/>
    <w:rsid w:val="00663B77"/>
    <w:rsid w:val="00663C99"/>
    <w:rsid w:val="00663EEF"/>
    <w:rsid w:val="0066418C"/>
    <w:rsid w:val="0066471E"/>
    <w:rsid w:val="00664983"/>
    <w:rsid w:val="006650F1"/>
    <w:rsid w:val="006654D3"/>
    <w:rsid w:val="0066580B"/>
    <w:rsid w:val="00665C27"/>
    <w:rsid w:val="00666094"/>
    <w:rsid w:val="00667154"/>
    <w:rsid w:val="00667538"/>
    <w:rsid w:val="00667DE6"/>
    <w:rsid w:val="006703BA"/>
    <w:rsid w:val="006703F7"/>
    <w:rsid w:val="0067045F"/>
    <w:rsid w:val="00670493"/>
    <w:rsid w:val="00670854"/>
    <w:rsid w:val="0067090E"/>
    <w:rsid w:val="00670C4A"/>
    <w:rsid w:val="0067111B"/>
    <w:rsid w:val="006713BC"/>
    <w:rsid w:val="006713BD"/>
    <w:rsid w:val="00671961"/>
    <w:rsid w:val="00671ABA"/>
    <w:rsid w:val="00671E4E"/>
    <w:rsid w:val="00672438"/>
    <w:rsid w:val="00672ABA"/>
    <w:rsid w:val="00673177"/>
    <w:rsid w:val="00673BFB"/>
    <w:rsid w:val="006747C9"/>
    <w:rsid w:val="00674836"/>
    <w:rsid w:val="006748AE"/>
    <w:rsid w:val="00674C4F"/>
    <w:rsid w:val="006750B7"/>
    <w:rsid w:val="00675529"/>
    <w:rsid w:val="00675D2F"/>
    <w:rsid w:val="00675E6E"/>
    <w:rsid w:val="00676902"/>
    <w:rsid w:val="00676EDF"/>
    <w:rsid w:val="00677732"/>
    <w:rsid w:val="006777A9"/>
    <w:rsid w:val="00677E6B"/>
    <w:rsid w:val="0068040E"/>
    <w:rsid w:val="006805CE"/>
    <w:rsid w:val="006806D0"/>
    <w:rsid w:val="0068076F"/>
    <w:rsid w:val="006808B4"/>
    <w:rsid w:val="0068091E"/>
    <w:rsid w:val="00680A49"/>
    <w:rsid w:val="00681598"/>
    <w:rsid w:val="00681960"/>
    <w:rsid w:val="00681997"/>
    <w:rsid w:val="00681C5F"/>
    <w:rsid w:val="0068200E"/>
    <w:rsid w:val="00682217"/>
    <w:rsid w:val="00682561"/>
    <w:rsid w:val="006829CA"/>
    <w:rsid w:val="00683309"/>
    <w:rsid w:val="006835FE"/>
    <w:rsid w:val="0068380D"/>
    <w:rsid w:val="00683B72"/>
    <w:rsid w:val="00684D8C"/>
    <w:rsid w:val="00684EE6"/>
    <w:rsid w:val="00684F6A"/>
    <w:rsid w:val="006851FB"/>
    <w:rsid w:val="0068531E"/>
    <w:rsid w:val="0068543B"/>
    <w:rsid w:val="0068583F"/>
    <w:rsid w:val="0068590E"/>
    <w:rsid w:val="00686985"/>
    <w:rsid w:val="00686C50"/>
    <w:rsid w:val="00687069"/>
    <w:rsid w:val="00687416"/>
    <w:rsid w:val="00687668"/>
    <w:rsid w:val="006877AA"/>
    <w:rsid w:val="0068793B"/>
    <w:rsid w:val="00687AF0"/>
    <w:rsid w:val="00690482"/>
    <w:rsid w:val="00690537"/>
    <w:rsid w:val="0069074E"/>
    <w:rsid w:val="0069118E"/>
    <w:rsid w:val="00691694"/>
    <w:rsid w:val="0069170F"/>
    <w:rsid w:val="006919E3"/>
    <w:rsid w:val="00691A27"/>
    <w:rsid w:val="00691A94"/>
    <w:rsid w:val="00691BA8"/>
    <w:rsid w:val="00691FC1"/>
    <w:rsid w:val="00692016"/>
    <w:rsid w:val="006920F8"/>
    <w:rsid w:val="00692152"/>
    <w:rsid w:val="00692434"/>
    <w:rsid w:val="00693050"/>
    <w:rsid w:val="0069349F"/>
    <w:rsid w:val="006935AB"/>
    <w:rsid w:val="006938B0"/>
    <w:rsid w:val="00693BB9"/>
    <w:rsid w:val="00693C3E"/>
    <w:rsid w:val="00694361"/>
    <w:rsid w:val="0069445D"/>
    <w:rsid w:val="00694510"/>
    <w:rsid w:val="00694592"/>
    <w:rsid w:val="00694603"/>
    <w:rsid w:val="0069491C"/>
    <w:rsid w:val="00694B51"/>
    <w:rsid w:val="00695098"/>
    <w:rsid w:val="00695CC9"/>
    <w:rsid w:val="00696198"/>
    <w:rsid w:val="00696452"/>
    <w:rsid w:val="0069679B"/>
    <w:rsid w:val="006967CE"/>
    <w:rsid w:val="006969E8"/>
    <w:rsid w:val="00697621"/>
    <w:rsid w:val="0069764B"/>
    <w:rsid w:val="006977C9"/>
    <w:rsid w:val="00697B08"/>
    <w:rsid w:val="00697C88"/>
    <w:rsid w:val="006A024C"/>
    <w:rsid w:val="006A0F9C"/>
    <w:rsid w:val="006A11FE"/>
    <w:rsid w:val="006A1303"/>
    <w:rsid w:val="006A1502"/>
    <w:rsid w:val="006A199E"/>
    <w:rsid w:val="006A213C"/>
    <w:rsid w:val="006A2167"/>
    <w:rsid w:val="006A25CB"/>
    <w:rsid w:val="006A26F9"/>
    <w:rsid w:val="006A2A58"/>
    <w:rsid w:val="006A2D92"/>
    <w:rsid w:val="006A2FEF"/>
    <w:rsid w:val="006A3049"/>
    <w:rsid w:val="006A383C"/>
    <w:rsid w:val="006A3ABF"/>
    <w:rsid w:val="006A3AC9"/>
    <w:rsid w:val="006A3C50"/>
    <w:rsid w:val="006A3E2A"/>
    <w:rsid w:val="006A3F25"/>
    <w:rsid w:val="006A3FEA"/>
    <w:rsid w:val="006A4C98"/>
    <w:rsid w:val="006A5682"/>
    <w:rsid w:val="006A5AF8"/>
    <w:rsid w:val="006A5B14"/>
    <w:rsid w:val="006A5EB8"/>
    <w:rsid w:val="006A5FB5"/>
    <w:rsid w:val="006A6274"/>
    <w:rsid w:val="006A6AE2"/>
    <w:rsid w:val="006A755E"/>
    <w:rsid w:val="006A7767"/>
    <w:rsid w:val="006A789E"/>
    <w:rsid w:val="006A7B2A"/>
    <w:rsid w:val="006A7B58"/>
    <w:rsid w:val="006B06DE"/>
    <w:rsid w:val="006B1C60"/>
    <w:rsid w:val="006B1D69"/>
    <w:rsid w:val="006B2073"/>
    <w:rsid w:val="006B2277"/>
    <w:rsid w:val="006B23D1"/>
    <w:rsid w:val="006B2DDC"/>
    <w:rsid w:val="006B32ED"/>
    <w:rsid w:val="006B3343"/>
    <w:rsid w:val="006B3877"/>
    <w:rsid w:val="006B3A04"/>
    <w:rsid w:val="006B3E65"/>
    <w:rsid w:val="006B43A1"/>
    <w:rsid w:val="006B46D6"/>
    <w:rsid w:val="006B4E0A"/>
    <w:rsid w:val="006B5058"/>
    <w:rsid w:val="006B62AC"/>
    <w:rsid w:val="006B6890"/>
    <w:rsid w:val="006B6B9B"/>
    <w:rsid w:val="006B6C82"/>
    <w:rsid w:val="006B6E2F"/>
    <w:rsid w:val="006B7025"/>
    <w:rsid w:val="006B7BB4"/>
    <w:rsid w:val="006B7C44"/>
    <w:rsid w:val="006B7DCC"/>
    <w:rsid w:val="006C0718"/>
    <w:rsid w:val="006C0A7B"/>
    <w:rsid w:val="006C144D"/>
    <w:rsid w:val="006C1C24"/>
    <w:rsid w:val="006C1D6C"/>
    <w:rsid w:val="006C1DF4"/>
    <w:rsid w:val="006C2168"/>
    <w:rsid w:val="006C27C3"/>
    <w:rsid w:val="006C2C09"/>
    <w:rsid w:val="006C3516"/>
    <w:rsid w:val="006C35C8"/>
    <w:rsid w:val="006C3AD2"/>
    <w:rsid w:val="006C4408"/>
    <w:rsid w:val="006C4467"/>
    <w:rsid w:val="006C44D3"/>
    <w:rsid w:val="006C544D"/>
    <w:rsid w:val="006C57C3"/>
    <w:rsid w:val="006C59A6"/>
    <w:rsid w:val="006C5B26"/>
    <w:rsid w:val="006C5D18"/>
    <w:rsid w:val="006C60A3"/>
    <w:rsid w:val="006C61C5"/>
    <w:rsid w:val="006C6752"/>
    <w:rsid w:val="006C77F2"/>
    <w:rsid w:val="006C7A0C"/>
    <w:rsid w:val="006C7DC3"/>
    <w:rsid w:val="006D00CA"/>
    <w:rsid w:val="006D04A9"/>
    <w:rsid w:val="006D05FE"/>
    <w:rsid w:val="006D0606"/>
    <w:rsid w:val="006D0FF3"/>
    <w:rsid w:val="006D102E"/>
    <w:rsid w:val="006D117F"/>
    <w:rsid w:val="006D11E3"/>
    <w:rsid w:val="006D1310"/>
    <w:rsid w:val="006D1341"/>
    <w:rsid w:val="006D1665"/>
    <w:rsid w:val="006D1EF2"/>
    <w:rsid w:val="006D3664"/>
    <w:rsid w:val="006D380E"/>
    <w:rsid w:val="006D3869"/>
    <w:rsid w:val="006D3AA0"/>
    <w:rsid w:val="006D42CA"/>
    <w:rsid w:val="006D44FF"/>
    <w:rsid w:val="006D4C4A"/>
    <w:rsid w:val="006D4CF8"/>
    <w:rsid w:val="006D4E5F"/>
    <w:rsid w:val="006D5010"/>
    <w:rsid w:val="006D5099"/>
    <w:rsid w:val="006D5223"/>
    <w:rsid w:val="006D52B3"/>
    <w:rsid w:val="006D5F5A"/>
    <w:rsid w:val="006D66ED"/>
    <w:rsid w:val="006D6859"/>
    <w:rsid w:val="006D7313"/>
    <w:rsid w:val="006D7598"/>
    <w:rsid w:val="006D75A1"/>
    <w:rsid w:val="006D772E"/>
    <w:rsid w:val="006D7AA5"/>
    <w:rsid w:val="006D7B67"/>
    <w:rsid w:val="006E016F"/>
    <w:rsid w:val="006E01AD"/>
    <w:rsid w:val="006E0548"/>
    <w:rsid w:val="006E0C13"/>
    <w:rsid w:val="006E1069"/>
    <w:rsid w:val="006E134C"/>
    <w:rsid w:val="006E1610"/>
    <w:rsid w:val="006E1D93"/>
    <w:rsid w:val="006E2601"/>
    <w:rsid w:val="006E28EB"/>
    <w:rsid w:val="006E2EBF"/>
    <w:rsid w:val="006E38F4"/>
    <w:rsid w:val="006E3AD7"/>
    <w:rsid w:val="006E3F56"/>
    <w:rsid w:val="006E408C"/>
    <w:rsid w:val="006E49D0"/>
    <w:rsid w:val="006E4B21"/>
    <w:rsid w:val="006E4FB0"/>
    <w:rsid w:val="006E5020"/>
    <w:rsid w:val="006E518E"/>
    <w:rsid w:val="006E538E"/>
    <w:rsid w:val="006E54CB"/>
    <w:rsid w:val="006E589F"/>
    <w:rsid w:val="006E602A"/>
    <w:rsid w:val="006E6148"/>
    <w:rsid w:val="006E6310"/>
    <w:rsid w:val="006E6705"/>
    <w:rsid w:val="006E6AA1"/>
    <w:rsid w:val="006E6F94"/>
    <w:rsid w:val="006E7151"/>
    <w:rsid w:val="006E7794"/>
    <w:rsid w:val="006E783E"/>
    <w:rsid w:val="006E7DB3"/>
    <w:rsid w:val="006F0099"/>
    <w:rsid w:val="006F0241"/>
    <w:rsid w:val="006F04A4"/>
    <w:rsid w:val="006F0655"/>
    <w:rsid w:val="006F06A1"/>
    <w:rsid w:val="006F0897"/>
    <w:rsid w:val="006F0D44"/>
    <w:rsid w:val="006F165C"/>
    <w:rsid w:val="006F19D5"/>
    <w:rsid w:val="006F19F0"/>
    <w:rsid w:val="006F1C04"/>
    <w:rsid w:val="006F1D0B"/>
    <w:rsid w:val="006F2378"/>
    <w:rsid w:val="006F2711"/>
    <w:rsid w:val="006F2E5F"/>
    <w:rsid w:val="006F34D2"/>
    <w:rsid w:val="006F3AD3"/>
    <w:rsid w:val="006F4113"/>
    <w:rsid w:val="006F4115"/>
    <w:rsid w:val="006F41C4"/>
    <w:rsid w:val="006F4523"/>
    <w:rsid w:val="006F455B"/>
    <w:rsid w:val="006F472A"/>
    <w:rsid w:val="006F49B8"/>
    <w:rsid w:val="006F4ACA"/>
    <w:rsid w:val="006F4EAB"/>
    <w:rsid w:val="006F4F6A"/>
    <w:rsid w:val="006F5086"/>
    <w:rsid w:val="006F595A"/>
    <w:rsid w:val="006F5C70"/>
    <w:rsid w:val="006F632A"/>
    <w:rsid w:val="006F63D1"/>
    <w:rsid w:val="006F648C"/>
    <w:rsid w:val="006F6685"/>
    <w:rsid w:val="006F67E0"/>
    <w:rsid w:val="006F6F78"/>
    <w:rsid w:val="006F717E"/>
    <w:rsid w:val="006F73D5"/>
    <w:rsid w:val="006F74AB"/>
    <w:rsid w:val="006F76F0"/>
    <w:rsid w:val="006F79DA"/>
    <w:rsid w:val="0070008D"/>
    <w:rsid w:val="00700238"/>
    <w:rsid w:val="00700403"/>
    <w:rsid w:val="0070043D"/>
    <w:rsid w:val="00700854"/>
    <w:rsid w:val="007008F2"/>
    <w:rsid w:val="007012DC"/>
    <w:rsid w:val="007015A1"/>
    <w:rsid w:val="007017DD"/>
    <w:rsid w:val="00701B96"/>
    <w:rsid w:val="00701F7C"/>
    <w:rsid w:val="00701FAB"/>
    <w:rsid w:val="0070223B"/>
    <w:rsid w:val="00702A42"/>
    <w:rsid w:val="00702AD0"/>
    <w:rsid w:val="00702E9A"/>
    <w:rsid w:val="00702FF4"/>
    <w:rsid w:val="007030E6"/>
    <w:rsid w:val="007033AA"/>
    <w:rsid w:val="0070387A"/>
    <w:rsid w:val="0070402F"/>
    <w:rsid w:val="007049F1"/>
    <w:rsid w:val="00704DCD"/>
    <w:rsid w:val="00704EF4"/>
    <w:rsid w:val="00705A91"/>
    <w:rsid w:val="00705DB0"/>
    <w:rsid w:val="007061D2"/>
    <w:rsid w:val="007068C9"/>
    <w:rsid w:val="00706B2B"/>
    <w:rsid w:val="00707064"/>
    <w:rsid w:val="0070735C"/>
    <w:rsid w:val="0070752B"/>
    <w:rsid w:val="00707F0A"/>
    <w:rsid w:val="00707F56"/>
    <w:rsid w:val="00710053"/>
    <w:rsid w:val="0071082B"/>
    <w:rsid w:val="00710851"/>
    <w:rsid w:val="00710EDD"/>
    <w:rsid w:val="007111FC"/>
    <w:rsid w:val="00711981"/>
    <w:rsid w:val="007123C1"/>
    <w:rsid w:val="00712426"/>
    <w:rsid w:val="00712A5A"/>
    <w:rsid w:val="007131EE"/>
    <w:rsid w:val="007139CB"/>
    <w:rsid w:val="00713FC5"/>
    <w:rsid w:val="0071408F"/>
    <w:rsid w:val="007141F7"/>
    <w:rsid w:val="00714269"/>
    <w:rsid w:val="00714398"/>
    <w:rsid w:val="00714436"/>
    <w:rsid w:val="007144B1"/>
    <w:rsid w:val="00714FBE"/>
    <w:rsid w:val="0071522F"/>
    <w:rsid w:val="007154B0"/>
    <w:rsid w:val="00715BF3"/>
    <w:rsid w:val="00715CFD"/>
    <w:rsid w:val="00716279"/>
    <w:rsid w:val="0071645D"/>
    <w:rsid w:val="00716741"/>
    <w:rsid w:val="0071682D"/>
    <w:rsid w:val="00716CC0"/>
    <w:rsid w:val="00716D92"/>
    <w:rsid w:val="00716EED"/>
    <w:rsid w:val="0071771A"/>
    <w:rsid w:val="00717AA8"/>
    <w:rsid w:val="00717AF2"/>
    <w:rsid w:val="00717D61"/>
    <w:rsid w:val="00720029"/>
    <w:rsid w:val="007200E1"/>
    <w:rsid w:val="00720579"/>
    <w:rsid w:val="007205FA"/>
    <w:rsid w:val="007205FC"/>
    <w:rsid w:val="00720963"/>
    <w:rsid w:val="007210AD"/>
    <w:rsid w:val="007211C7"/>
    <w:rsid w:val="0072143F"/>
    <w:rsid w:val="00721CEC"/>
    <w:rsid w:val="00721F4F"/>
    <w:rsid w:val="007225E4"/>
    <w:rsid w:val="00722661"/>
    <w:rsid w:val="0072271B"/>
    <w:rsid w:val="007227F9"/>
    <w:rsid w:val="007227FC"/>
    <w:rsid w:val="00722D9F"/>
    <w:rsid w:val="0072322B"/>
    <w:rsid w:val="00723307"/>
    <w:rsid w:val="00723469"/>
    <w:rsid w:val="0072366B"/>
    <w:rsid w:val="0072383D"/>
    <w:rsid w:val="007239AC"/>
    <w:rsid w:val="00723B57"/>
    <w:rsid w:val="00723BF1"/>
    <w:rsid w:val="00723ED2"/>
    <w:rsid w:val="00723F04"/>
    <w:rsid w:val="0072425A"/>
    <w:rsid w:val="0072431A"/>
    <w:rsid w:val="007245C2"/>
    <w:rsid w:val="00724948"/>
    <w:rsid w:val="00724B2A"/>
    <w:rsid w:val="00724C2B"/>
    <w:rsid w:val="00725799"/>
    <w:rsid w:val="0072591F"/>
    <w:rsid w:val="0072598D"/>
    <w:rsid w:val="00726162"/>
    <w:rsid w:val="00726751"/>
    <w:rsid w:val="00726DD9"/>
    <w:rsid w:val="007277C9"/>
    <w:rsid w:val="0072795F"/>
    <w:rsid w:val="00727B8A"/>
    <w:rsid w:val="00727C28"/>
    <w:rsid w:val="00727C98"/>
    <w:rsid w:val="007303B5"/>
    <w:rsid w:val="00730403"/>
    <w:rsid w:val="007307DE"/>
    <w:rsid w:val="00730DF7"/>
    <w:rsid w:val="0073116F"/>
    <w:rsid w:val="007316C4"/>
    <w:rsid w:val="00731D6C"/>
    <w:rsid w:val="0073206C"/>
    <w:rsid w:val="00732173"/>
    <w:rsid w:val="007321F2"/>
    <w:rsid w:val="007323C4"/>
    <w:rsid w:val="007326F5"/>
    <w:rsid w:val="007328AB"/>
    <w:rsid w:val="007330B4"/>
    <w:rsid w:val="0073335F"/>
    <w:rsid w:val="00733545"/>
    <w:rsid w:val="00733DC1"/>
    <w:rsid w:val="00734F7B"/>
    <w:rsid w:val="00734F84"/>
    <w:rsid w:val="007353D0"/>
    <w:rsid w:val="007357D2"/>
    <w:rsid w:val="00735BDE"/>
    <w:rsid w:val="00736206"/>
    <w:rsid w:val="00736680"/>
    <w:rsid w:val="00736E44"/>
    <w:rsid w:val="0073705D"/>
    <w:rsid w:val="007372B4"/>
    <w:rsid w:val="007373D3"/>
    <w:rsid w:val="007376D8"/>
    <w:rsid w:val="00737879"/>
    <w:rsid w:val="00737B6F"/>
    <w:rsid w:val="00737C12"/>
    <w:rsid w:val="0074058C"/>
    <w:rsid w:val="00740AB6"/>
    <w:rsid w:val="00740E51"/>
    <w:rsid w:val="007416CB"/>
    <w:rsid w:val="0074177E"/>
    <w:rsid w:val="0074182E"/>
    <w:rsid w:val="00741A2C"/>
    <w:rsid w:val="00741C73"/>
    <w:rsid w:val="00741D2B"/>
    <w:rsid w:val="00741E24"/>
    <w:rsid w:val="0074210A"/>
    <w:rsid w:val="007422CA"/>
    <w:rsid w:val="007423AC"/>
    <w:rsid w:val="007423BA"/>
    <w:rsid w:val="0074266C"/>
    <w:rsid w:val="00742E9F"/>
    <w:rsid w:val="00742FE7"/>
    <w:rsid w:val="007431BD"/>
    <w:rsid w:val="0074356F"/>
    <w:rsid w:val="0074368C"/>
    <w:rsid w:val="00743987"/>
    <w:rsid w:val="00744330"/>
    <w:rsid w:val="007443CE"/>
    <w:rsid w:val="00744408"/>
    <w:rsid w:val="007445F4"/>
    <w:rsid w:val="0074480D"/>
    <w:rsid w:val="00744970"/>
    <w:rsid w:val="00744F71"/>
    <w:rsid w:val="0074526A"/>
    <w:rsid w:val="0074528B"/>
    <w:rsid w:val="007456C6"/>
    <w:rsid w:val="0074578F"/>
    <w:rsid w:val="00745D2B"/>
    <w:rsid w:val="00745FA8"/>
    <w:rsid w:val="0074600A"/>
    <w:rsid w:val="007462E9"/>
    <w:rsid w:val="007469BE"/>
    <w:rsid w:val="00746DB8"/>
    <w:rsid w:val="00747272"/>
    <w:rsid w:val="0074743B"/>
    <w:rsid w:val="007474EE"/>
    <w:rsid w:val="00750135"/>
    <w:rsid w:val="0075048F"/>
    <w:rsid w:val="00750636"/>
    <w:rsid w:val="00750884"/>
    <w:rsid w:val="007508F3"/>
    <w:rsid w:val="00750A83"/>
    <w:rsid w:val="00750D38"/>
    <w:rsid w:val="007511B3"/>
    <w:rsid w:val="00751664"/>
    <w:rsid w:val="00751C70"/>
    <w:rsid w:val="00751E5C"/>
    <w:rsid w:val="007521E5"/>
    <w:rsid w:val="007521F1"/>
    <w:rsid w:val="00752389"/>
    <w:rsid w:val="007525C4"/>
    <w:rsid w:val="00752C3D"/>
    <w:rsid w:val="00752DA5"/>
    <w:rsid w:val="0075384D"/>
    <w:rsid w:val="00753912"/>
    <w:rsid w:val="00753949"/>
    <w:rsid w:val="00753D6F"/>
    <w:rsid w:val="00753DA8"/>
    <w:rsid w:val="00753FEE"/>
    <w:rsid w:val="007540EB"/>
    <w:rsid w:val="007541BA"/>
    <w:rsid w:val="0075438D"/>
    <w:rsid w:val="00754882"/>
    <w:rsid w:val="00754902"/>
    <w:rsid w:val="00754AE5"/>
    <w:rsid w:val="00755866"/>
    <w:rsid w:val="00755B3F"/>
    <w:rsid w:val="0075610F"/>
    <w:rsid w:val="00756669"/>
    <w:rsid w:val="007569F1"/>
    <w:rsid w:val="00757C43"/>
    <w:rsid w:val="00757ED4"/>
    <w:rsid w:val="00760925"/>
    <w:rsid w:val="00760C38"/>
    <w:rsid w:val="007614F8"/>
    <w:rsid w:val="007615AC"/>
    <w:rsid w:val="007619B4"/>
    <w:rsid w:val="00761CEE"/>
    <w:rsid w:val="00761F67"/>
    <w:rsid w:val="0076218C"/>
    <w:rsid w:val="007621B4"/>
    <w:rsid w:val="007621C3"/>
    <w:rsid w:val="007629A2"/>
    <w:rsid w:val="00762CA0"/>
    <w:rsid w:val="00763095"/>
    <w:rsid w:val="00763191"/>
    <w:rsid w:val="007637B9"/>
    <w:rsid w:val="007638EB"/>
    <w:rsid w:val="0076392C"/>
    <w:rsid w:val="007639C3"/>
    <w:rsid w:val="00764407"/>
    <w:rsid w:val="0076441F"/>
    <w:rsid w:val="00764584"/>
    <w:rsid w:val="007649C1"/>
    <w:rsid w:val="007649D6"/>
    <w:rsid w:val="00764C37"/>
    <w:rsid w:val="00764DB9"/>
    <w:rsid w:val="00764EF3"/>
    <w:rsid w:val="00765025"/>
    <w:rsid w:val="0076528B"/>
    <w:rsid w:val="007658B0"/>
    <w:rsid w:val="00765ADA"/>
    <w:rsid w:val="00765F43"/>
    <w:rsid w:val="00766555"/>
    <w:rsid w:val="00766EB6"/>
    <w:rsid w:val="00767463"/>
    <w:rsid w:val="0076775D"/>
    <w:rsid w:val="00767D36"/>
    <w:rsid w:val="00767D5C"/>
    <w:rsid w:val="00770312"/>
    <w:rsid w:val="007704C4"/>
    <w:rsid w:val="007709CC"/>
    <w:rsid w:val="00771C82"/>
    <w:rsid w:val="00771E27"/>
    <w:rsid w:val="00772091"/>
    <w:rsid w:val="007722FC"/>
    <w:rsid w:val="0077256F"/>
    <w:rsid w:val="00772944"/>
    <w:rsid w:val="0077297A"/>
    <w:rsid w:val="00772E2E"/>
    <w:rsid w:val="00773158"/>
    <w:rsid w:val="0077337B"/>
    <w:rsid w:val="00773AC2"/>
    <w:rsid w:val="0077425F"/>
    <w:rsid w:val="007745C0"/>
    <w:rsid w:val="00774699"/>
    <w:rsid w:val="007748B7"/>
    <w:rsid w:val="00774A90"/>
    <w:rsid w:val="00774CBA"/>
    <w:rsid w:val="00775200"/>
    <w:rsid w:val="007753D5"/>
    <w:rsid w:val="0077543C"/>
    <w:rsid w:val="00775A59"/>
    <w:rsid w:val="00775C9B"/>
    <w:rsid w:val="00775CA1"/>
    <w:rsid w:val="007765C1"/>
    <w:rsid w:val="007769BE"/>
    <w:rsid w:val="00776C6A"/>
    <w:rsid w:val="00776C7C"/>
    <w:rsid w:val="007772BD"/>
    <w:rsid w:val="00777688"/>
    <w:rsid w:val="007776BD"/>
    <w:rsid w:val="0077783F"/>
    <w:rsid w:val="00777A0E"/>
    <w:rsid w:val="00777C33"/>
    <w:rsid w:val="00777C9C"/>
    <w:rsid w:val="007805AD"/>
    <w:rsid w:val="00780A49"/>
    <w:rsid w:val="00780D40"/>
    <w:rsid w:val="0078133E"/>
    <w:rsid w:val="00781499"/>
    <w:rsid w:val="00781B6D"/>
    <w:rsid w:val="00781BC3"/>
    <w:rsid w:val="00782AEC"/>
    <w:rsid w:val="00782BEE"/>
    <w:rsid w:val="00782E0D"/>
    <w:rsid w:val="00783039"/>
    <w:rsid w:val="007832E0"/>
    <w:rsid w:val="007838C4"/>
    <w:rsid w:val="00783E09"/>
    <w:rsid w:val="00784729"/>
    <w:rsid w:val="007850B0"/>
    <w:rsid w:val="00785353"/>
    <w:rsid w:val="007853D9"/>
    <w:rsid w:val="0078574F"/>
    <w:rsid w:val="00785968"/>
    <w:rsid w:val="00785EA1"/>
    <w:rsid w:val="00785F6A"/>
    <w:rsid w:val="00786AAA"/>
    <w:rsid w:val="00786B4E"/>
    <w:rsid w:val="007872B3"/>
    <w:rsid w:val="007876A8"/>
    <w:rsid w:val="007878FF"/>
    <w:rsid w:val="00787BEC"/>
    <w:rsid w:val="00787CB2"/>
    <w:rsid w:val="00787E79"/>
    <w:rsid w:val="00790288"/>
    <w:rsid w:val="00790411"/>
    <w:rsid w:val="00790500"/>
    <w:rsid w:val="00790750"/>
    <w:rsid w:val="00790F4C"/>
    <w:rsid w:val="007910E4"/>
    <w:rsid w:val="00791AC9"/>
    <w:rsid w:val="00791ACC"/>
    <w:rsid w:val="00791E0C"/>
    <w:rsid w:val="0079291C"/>
    <w:rsid w:val="007931DB"/>
    <w:rsid w:val="00793260"/>
    <w:rsid w:val="00793281"/>
    <w:rsid w:val="007934F1"/>
    <w:rsid w:val="007938F1"/>
    <w:rsid w:val="00793957"/>
    <w:rsid w:val="00793A8B"/>
    <w:rsid w:val="00793CCA"/>
    <w:rsid w:val="00793D85"/>
    <w:rsid w:val="00793EA8"/>
    <w:rsid w:val="00794206"/>
    <w:rsid w:val="007943BC"/>
    <w:rsid w:val="007945D9"/>
    <w:rsid w:val="007949EA"/>
    <w:rsid w:val="00794BD1"/>
    <w:rsid w:val="00794D7D"/>
    <w:rsid w:val="00795014"/>
    <w:rsid w:val="00795027"/>
    <w:rsid w:val="00795242"/>
    <w:rsid w:val="00795942"/>
    <w:rsid w:val="00795A24"/>
    <w:rsid w:val="00796128"/>
    <w:rsid w:val="007967AC"/>
    <w:rsid w:val="00796C6F"/>
    <w:rsid w:val="00796DC8"/>
    <w:rsid w:val="007972BE"/>
    <w:rsid w:val="00797571"/>
    <w:rsid w:val="0079758E"/>
    <w:rsid w:val="00797D85"/>
    <w:rsid w:val="00797F8C"/>
    <w:rsid w:val="007A0257"/>
    <w:rsid w:val="007A0BD9"/>
    <w:rsid w:val="007A0CB6"/>
    <w:rsid w:val="007A0CD2"/>
    <w:rsid w:val="007A13D9"/>
    <w:rsid w:val="007A16BF"/>
    <w:rsid w:val="007A1D5C"/>
    <w:rsid w:val="007A1E7A"/>
    <w:rsid w:val="007A2087"/>
    <w:rsid w:val="007A239C"/>
    <w:rsid w:val="007A25AC"/>
    <w:rsid w:val="007A2B5C"/>
    <w:rsid w:val="007A2F5D"/>
    <w:rsid w:val="007A2FDD"/>
    <w:rsid w:val="007A39AB"/>
    <w:rsid w:val="007A3F55"/>
    <w:rsid w:val="007A44B4"/>
    <w:rsid w:val="007A488E"/>
    <w:rsid w:val="007A4A80"/>
    <w:rsid w:val="007A5C15"/>
    <w:rsid w:val="007A5C60"/>
    <w:rsid w:val="007A5F61"/>
    <w:rsid w:val="007A60C1"/>
    <w:rsid w:val="007A611E"/>
    <w:rsid w:val="007A62F4"/>
    <w:rsid w:val="007A6413"/>
    <w:rsid w:val="007A6AF8"/>
    <w:rsid w:val="007A6BAF"/>
    <w:rsid w:val="007A6D5D"/>
    <w:rsid w:val="007A72F1"/>
    <w:rsid w:val="007A7682"/>
    <w:rsid w:val="007A7CAD"/>
    <w:rsid w:val="007B0180"/>
    <w:rsid w:val="007B020F"/>
    <w:rsid w:val="007B0931"/>
    <w:rsid w:val="007B0CEE"/>
    <w:rsid w:val="007B0E93"/>
    <w:rsid w:val="007B0FBD"/>
    <w:rsid w:val="007B100D"/>
    <w:rsid w:val="007B1420"/>
    <w:rsid w:val="007B1D00"/>
    <w:rsid w:val="007B2042"/>
    <w:rsid w:val="007B2086"/>
    <w:rsid w:val="007B215E"/>
    <w:rsid w:val="007B2516"/>
    <w:rsid w:val="007B2BE4"/>
    <w:rsid w:val="007B3099"/>
    <w:rsid w:val="007B33F2"/>
    <w:rsid w:val="007B355E"/>
    <w:rsid w:val="007B3941"/>
    <w:rsid w:val="007B3C59"/>
    <w:rsid w:val="007B3E5C"/>
    <w:rsid w:val="007B3FDB"/>
    <w:rsid w:val="007B4210"/>
    <w:rsid w:val="007B44E9"/>
    <w:rsid w:val="007B456B"/>
    <w:rsid w:val="007B461B"/>
    <w:rsid w:val="007B5110"/>
    <w:rsid w:val="007B5881"/>
    <w:rsid w:val="007B5946"/>
    <w:rsid w:val="007B5A68"/>
    <w:rsid w:val="007B5A6A"/>
    <w:rsid w:val="007B5BE7"/>
    <w:rsid w:val="007B5C20"/>
    <w:rsid w:val="007B61A5"/>
    <w:rsid w:val="007B675E"/>
    <w:rsid w:val="007B681A"/>
    <w:rsid w:val="007B6B35"/>
    <w:rsid w:val="007B6D00"/>
    <w:rsid w:val="007B70F2"/>
    <w:rsid w:val="007B7652"/>
    <w:rsid w:val="007B7C31"/>
    <w:rsid w:val="007B7FAE"/>
    <w:rsid w:val="007C0070"/>
    <w:rsid w:val="007C0370"/>
    <w:rsid w:val="007C042B"/>
    <w:rsid w:val="007C0473"/>
    <w:rsid w:val="007C0FB2"/>
    <w:rsid w:val="007C1224"/>
    <w:rsid w:val="007C18A7"/>
    <w:rsid w:val="007C1BC3"/>
    <w:rsid w:val="007C2062"/>
    <w:rsid w:val="007C2092"/>
    <w:rsid w:val="007C228B"/>
    <w:rsid w:val="007C2354"/>
    <w:rsid w:val="007C235D"/>
    <w:rsid w:val="007C28F0"/>
    <w:rsid w:val="007C29FE"/>
    <w:rsid w:val="007C2C1C"/>
    <w:rsid w:val="007C2C42"/>
    <w:rsid w:val="007C368B"/>
    <w:rsid w:val="007C36E0"/>
    <w:rsid w:val="007C3734"/>
    <w:rsid w:val="007C43C8"/>
    <w:rsid w:val="007C4665"/>
    <w:rsid w:val="007C4927"/>
    <w:rsid w:val="007C4CF4"/>
    <w:rsid w:val="007C5CDE"/>
    <w:rsid w:val="007C5F83"/>
    <w:rsid w:val="007C673F"/>
    <w:rsid w:val="007C6867"/>
    <w:rsid w:val="007C7431"/>
    <w:rsid w:val="007C7476"/>
    <w:rsid w:val="007C776A"/>
    <w:rsid w:val="007C77BE"/>
    <w:rsid w:val="007C7927"/>
    <w:rsid w:val="007C7AB3"/>
    <w:rsid w:val="007C7B42"/>
    <w:rsid w:val="007D01BA"/>
    <w:rsid w:val="007D01D4"/>
    <w:rsid w:val="007D06E7"/>
    <w:rsid w:val="007D0B1D"/>
    <w:rsid w:val="007D0D7E"/>
    <w:rsid w:val="007D0F3F"/>
    <w:rsid w:val="007D109E"/>
    <w:rsid w:val="007D1688"/>
    <w:rsid w:val="007D168B"/>
    <w:rsid w:val="007D16C2"/>
    <w:rsid w:val="007D1774"/>
    <w:rsid w:val="007D1A18"/>
    <w:rsid w:val="007D1D58"/>
    <w:rsid w:val="007D2215"/>
    <w:rsid w:val="007D233E"/>
    <w:rsid w:val="007D26F1"/>
    <w:rsid w:val="007D28B3"/>
    <w:rsid w:val="007D2CF5"/>
    <w:rsid w:val="007D2F37"/>
    <w:rsid w:val="007D3068"/>
    <w:rsid w:val="007D314D"/>
    <w:rsid w:val="007D3381"/>
    <w:rsid w:val="007D34DC"/>
    <w:rsid w:val="007D35FC"/>
    <w:rsid w:val="007D3606"/>
    <w:rsid w:val="007D3E45"/>
    <w:rsid w:val="007D3F66"/>
    <w:rsid w:val="007D43E2"/>
    <w:rsid w:val="007D4483"/>
    <w:rsid w:val="007D47C8"/>
    <w:rsid w:val="007D4962"/>
    <w:rsid w:val="007D53B4"/>
    <w:rsid w:val="007D5452"/>
    <w:rsid w:val="007D5809"/>
    <w:rsid w:val="007D5E36"/>
    <w:rsid w:val="007D5FC1"/>
    <w:rsid w:val="007D6099"/>
    <w:rsid w:val="007D63B7"/>
    <w:rsid w:val="007D6427"/>
    <w:rsid w:val="007D7127"/>
    <w:rsid w:val="007D72C7"/>
    <w:rsid w:val="007D7324"/>
    <w:rsid w:val="007D74DA"/>
    <w:rsid w:val="007D7A02"/>
    <w:rsid w:val="007D7BE7"/>
    <w:rsid w:val="007D7D15"/>
    <w:rsid w:val="007E03E0"/>
    <w:rsid w:val="007E053A"/>
    <w:rsid w:val="007E06EE"/>
    <w:rsid w:val="007E07DC"/>
    <w:rsid w:val="007E0C09"/>
    <w:rsid w:val="007E0C49"/>
    <w:rsid w:val="007E105C"/>
    <w:rsid w:val="007E1077"/>
    <w:rsid w:val="007E121E"/>
    <w:rsid w:val="007E1549"/>
    <w:rsid w:val="007E188E"/>
    <w:rsid w:val="007E18AE"/>
    <w:rsid w:val="007E1DB8"/>
    <w:rsid w:val="007E1FE7"/>
    <w:rsid w:val="007E209A"/>
    <w:rsid w:val="007E2116"/>
    <w:rsid w:val="007E2295"/>
    <w:rsid w:val="007E23FB"/>
    <w:rsid w:val="007E248B"/>
    <w:rsid w:val="007E28F9"/>
    <w:rsid w:val="007E2B14"/>
    <w:rsid w:val="007E2B69"/>
    <w:rsid w:val="007E3C07"/>
    <w:rsid w:val="007E3DC2"/>
    <w:rsid w:val="007E4784"/>
    <w:rsid w:val="007E4A2A"/>
    <w:rsid w:val="007E50CE"/>
    <w:rsid w:val="007E536B"/>
    <w:rsid w:val="007E56DB"/>
    <w:rsid w:val="007E5D89"/>
    <w:rsid w:val="007E5FBF"/>
    <w:rsid w:val="007E6086"/>
    <w:rsid w:val="007E6537"/>
    <w:rsid w:val="007E655B"/>
    <w:rsid w:val="007E664A"/>
    <w:rsid w:val="007E69FF"/>
    <w:rsid w:val="007E6AF5"/>
    <w:rsid w:val="007E6BDB"/>
    <w:rsid w:val="007E6ED5"/>
    <w:rsid w:val="007E7584"/>
    <w:rsid w:val="007E75F9"/>
    <w:rsid w:val="007E7636"/>
    <w:rsid w:val="007E785E"/>
    <w:rsid w:val="007F0015"/>
    <w:rsid w:val="007F01ED"/>
    <w:rsid w:val="007F041D"/>
    <w:rsid w:val="007F0860"/>
    <w:rsid w:val="007F09AC"/>
    <w:rsid w:val="007F10AA"/>
    <w:rsid w:val="007F1279"/>
    <w:rsid w:val="007F19B3"/>
    <w:rsid w:val="007F19BA"/>
    <w:rsid w:val="007F1E10"/>
    <w:rsid w:val="007F228A"/>
    <w:rsid w:val="007F22AA"/>
    <w:rsid w:val="007F2375"/>
    <w:rsid w:val="007F2669"/>
    <w:rsid w:val="007F298D"/>
    <w:rsid w:val="007F2A73"/>
    <w:rsid w:val="007F304D"/>
    <w:rsid w:val="007F326B"/>
    <w:rsid w:val="007F39F9"/>
    <w:rsid w:val="007F3A4A"/>
    <w:rsid w:val="007F3C55"/>
    <w:rsid w:val="007F3C6A"/>
    <w:rsid w:val="007F3D60"/>
    <w:rsid w:val="007F4132"/>
    <w:rsid w:val="007F41E1"/>
    <w:rsid w:val="007F4D61"/>
    <w:rsid w:val="007F4E11"/>
    <w:rsid w:val="007F4F17"/>
    <w:rsid w:val="007F5020"/>
    <w:rsid w:val="007F5388"/>
    <w:rsid w:val="007F53C6"/>
    <w:rsid w:val="007F5756"/>
    <w:rsid w:val="007F6142"/>
    <w:rsid w:val="007F623B"/>
    <w:rsid w:val="007F677E"/>
    <w:rsid w:val="007F6BCE"/>
    <w:rsid w:val="007F6DBC"/>
    <w:rsid w:val="007F6DF4"/>
    <w:rsid w:val="007F6FA4"/>
    <w:rsid w:val="007F78B7"/>
    <w:rsid w:val="007F7B34"/>
    <w:rsid w:val="007F7BF3"/>
    <w:rsid w:val="007F7DB2"/>
    <w:rsid w:val="007F7FF2"/>
    <w:rsid w:val="00800196"/>
    <w:rsid w:val="0080036B"/>
    <w:rsid w:val="008006BE"/>
    <w:rsid w:val="00800BCA"/>
    <w:rsid w:val="00801488"/>
    <w:rsid w:val="00801B1B"/>
    <w:rsid w:val="00801BDD"/>
    <w:rsid w:val="00801C62"/>
    <w:rsid w:val="00802001"/>
    <w:rsid w:val="0080255B"/>
    <w:rsid w:val="008028E3"/>
    <w:rsid w:val="00802E6B"/>
    <w:rsid w:val="00803B12"/>
    <w:rsid w:val="00804023"/>
    <w:rsid w:val="00804380"/>
    <w:rsid w:val="008044A1"/>
    <w:rsid w:val="0080450F"/>
    <w:rsid w:val="008047FE"/>
    <w:rsid w:val="00804B20"/>
    <w:rsid w:val="00804BE7"/>
    <w:rsid w:val="00805059"/>
    <w:rsid w:val="00805377"/>
    <w:rsid w:val="008059FB"/>
    <w:rsid w:val="00805C6B"/>
    <w:rsid w:val="00805D29"/>
    <w:rsid w:val="00805D8F"/>
    <w:rsid w:val="008061CA"/>
    <w:rsid w:val="0080649A"/>
    <w:rsid w:val="0080671B"/>
    <w:rsid w:val="00806C30"/>
    <w:rsid w:val="0080700C"/>
    <w:rsid w:val="0080710F"/>
    <w:rsid w:val="00807138"/>
    <w:rsid w:val="008071D3"/>
    <w:rsid w:val="0080739B"/>
    <w:rsid w:val="0080741C"/>
    <w:rsid w:val="00807456"/>
    <w:rsid w:val="00807567"/>
    <w:rsid w:val="00807866"/>
    <w:rsid w:val="00807CB3"/>
    <w:rsid w:val="0081004C"/>
    <w:rsid w:val="008101F5"/>
    <w:rsid w:val="00810456"/>
    <w:rsid w:val="008105C9"/>
    <w:rsid w:val="0081062B"/>
    <w:rsid w:val="00810893"/>
    <w:rsid w:val="00810A1C"/>
    <w:rsid w:val="00810A53"/>
    <w:rsid w:val="00810DBE"/>
    <w:rsid w:val="00810E37"/>
    <w:rsid w:val="00810F64"/>
    <w:rsid w:val="00810F9D"/>
    <w:rsid w:val="0081130B"/>
    <w:rsid w:val="0081150F"/>
    <w:rsid w:val="00811B91"/>
    <w:rsid w:val="008120DD"/>
    <w:rsid w:val="0081211C"/>
    <w:rsid w:val="008126BA"/>
    <w:rsid w:val="008126DC"/>
    <w:rsid w:val="0081296D"/>
    <w:rsid w:val="00812BCA"/>
    <w:rsid w:val="00812CB8"/>
    <w:rsid w:val="0081339E"/>
    <w:rsid w:val="008134C7"/>
    <w:rsid w:val="0081367C"/>
    <w:rsid w:val="008136C8"/>
    <w:rsid w:val="00813E48"/>
    <w:rsid w:val="0081407A"/>
    <w:rsid w:val="0081413C"/>
    <w:rsid w:val="00814259"/>
    <w:rsid w:val="008143CA"/>
    <w:rsid w:val="0081482C"/>
    <w:rsid w:val="00815250"/>
    <w:rsid w:val="00815AA9"/>
    <w:rsid w:val="00815C95"/>
    <w:rsid w:val="008163C2"/>
    <w:rsid w:val="008163CC"/>
    <w:rsid w:val="008163F1"/>
    <w:rsid w:val="00816688"/>
    <w:rsid w:val="00816706"/>
    <w:rsid w:val="00816711"/>
    <w:rsid w:val="00816952"/>
    <w:rsid w:val="00816AA2"/>
    <w:rsid w:val="00816E38"/>
    <w:rsid w:val="0081713F"/>
    <w:rsid w:val="0081750E"/>
    <w:rsid w:val="00817FC6"/>
    <w:rsid w:val="008205E8"/>
    <w:rsid w:val="00820830"/>
    <w:rsid w:val="00820891"/>
    <w:rsid w:val="00820985"/>
    <w:rsid w:val="008210B3"/>
    <w:rsid w:val="0082113C"/>
    <w:rsid w:val="008214B9"/>
    <w:rsid w:val="00821A11"/>
    <w:rsid w:val="0082253E"/>
    <w:rsid w:val="008227E6"/>
    <w:rsid w:val="00822BC8"/>
    <w:rsid w:val="008235EA"/>
    <w:rsid w:val="00823774"/>
    <w:rsid w:val="0082382C"/>
    <w:rsid w:val="008238F5"/>
    <w:rsid w:val="00823A53"/>
    <w:rsid w:val="00823D47"/>
    <w:rsid w:val="0082401D"/>
    <w:rsid w:val="00824910"/>
    <w:rsid w:val="00824941"/>
    <w:rsid w:val="00824A88"/>
    <w:rsid w:val="00825083"/>
    <w:rsid w:val="008253FB"/>
    <w:rsid w:val="00825687"/>
    <w:rsid w:val="00825B5D"/>
    <w:rsid w:val="00825F35"/>
    <w:rsid w:val="00825FBD"/>
    <w:rsid w:val="00826241"/>
    <w:rsid w:val="00826C11"/>
    <w:rsid w:val="00826CE0"/>
    <w:rsid w:val="008279E6"/>
    <w:rsid w:val="0083043F"/>
    <w:rsid w:val="008307EC"/>
    <w:rsid w:val="00830DF5"/>
    <w:rsid w:val="00831143"/>
    <w:rsid w:val="00831199"/>
    <w:rsid w:val="0083125F"/>
    <w:rsid w:val="00831ADE"/>
    <w:rsid w:val="00831DC9"/>
    <w:rsid w:val="00832312"/>
    <w:rsid w:val="00832371"/>
    <w:rsid w:val="00832C30"/>
    <w:rsid w:val="00832C64"/>
    <w:rsid w:val="00832D40"/>
    <w:rsid w:val="00832E83"/>
    <w:rsid w:val="008334F8"/>
    <w:rsid w:val="00833603"/>
    <w:rsid w:val="008337BD"/>
    <w:rsid w:val="00833CA6"/>
    <w:rsid w:val="008341D1"/>
    <w:rsid w:val="00834973"/>
    <w:rsid w:val="00834E3F"/>
    <w:rsid w:val="0083502D"/>
    <w:rsid w:val="008356AF"/>
    <w:rsid w:val="008358B0"/>
    <w:rsid w:val="008358F8"/>
    <w:rsid w:val="00835D25"/>
    <w:rsid w:val="0083654B"/>
    <w:rsid w:val="00836EB2"/>
    <w:rsid w:val="00837A9E"/>
    <w:rsid w:val="00837E4E"/>
    <w:rsid w:val="00837F0C"/>
    <w:rsid w:val="00840218"/>
    <w:rsid w:val="0084053F"/>
    <w:rsid w:val="008408AF"/>
    <w:rsid w:val="0084111C"/>
    <w:rsid w:val="008415B5"/>
    <w:rsid w:val="00841A2D"/>
    <w:rsid w:val="00841B97"/>
    <w:rsid w:val="00842146"/>
    <w:rsid w:val="008423B7"/>
    <w:rsid w:val="00842B84"/>
    <w:rsid w:val="00843606"/>
    <w:rsid w:val="00843AB5"/>
    <w:rsid w:val="008448DC"/>
    <w:rsid w:val="0084491D"/>
    <w:rsid w:val="00844B2B"/>
    <w:rsid w:val="00844E54"/>
    <w:rsid w:val="00845158"/>
    <w:rsid w:val="008451E5"/>
    <w:rsid w:val="008453AD"/>
    <w:rsid w:val="00845492"/>
    <w:rsid w:val="00845967"/>
    <w:rsid w:val="00845E0A"/>
    <w:rsid w:val="00845FDA"/>
    <w:rsid w:val="00846120"/>
    <w:rsid w:val="00846370"/>
    <w:rsid w:val="008463B1"/>
    <w:rsid w:val="008464E9"/>
    <w:rsid w:val="00846C52"/>
    <w:rsid w:val="00846DC2"/>
    <w:rsid w:val="00847D8C"/>
    <w:rsid w:val="00847F27"/>
    <w:rsid w:val="00850215"/>
    <w:rsid w:val="00850446"/>
    <w:rsid w:val="00850CA4"/>
    <w:rsid w:val="00850D41"/>
    <w:rsid w:val="00851155"/>
    <w:rsid w:val="00851185"/>
    <w:rsid w:val="00851610"/>
    <w:rsid w:val="008519DE"/>
    <w:rsid w:val="0085202A"/>
    <w:rsid w:val="0085211B"/>
    <w:rsid w:val="00852121"/>
    <w:rsid w:val="00852482"/>
    <w:rsid w:val="0085286E"/>
    <w:rsid w:val="008528D7"/>
    <w:rsid w:val="00852F62"/>
    <w:rsid w:val="00853096"/>
    <w:rsid w:val="00853132"/>
    <w:rsid w:val="0085352C"/>
    <w:rsid w:val="008535BC"/>
    <w:rsid w:val="00853C21"/>
    <w:rsid w:val="00853EEE"/>
    <w:rsid w:val="0085403B"/>
    <w:rsid w:val="0085458D"/>
    <w:rsid w:val="00854668"/>
    <w:rsid w:val="0085480D"/>
    <w:rsid w:val="00854828"/>
    <w:rsid w:val="0085498A"/>
    <w:rsid w:val="00854B14"/>
    <w:rsid w:val="0085548E"/>
    <w:rsid w:val="00855720"/>
    <w:rsid w:val="008557DE"/>
    <w:rsid w:val="00855930"/>
    <w:rsid w:val="008559B7"/>
    <w:rsid w:val="00855AAC"/>
    <w:rsid w:val="00855C7B"/>
    <w:rsid w:val="00855E74"/>
    <w:rsid w:val="00855F2D"/>
    <w:rsid w:val="00855FCF"/>
    <w:rsid w:val="008561FF"/>
    <w:rsid w:val="0085622E"/>
    <w:rsid w:val="0085642C"/>
    <w:rsid w:val="00856583"/>
    <w:rsid w:val="008567A2"/>
    <w:rsid w:val="0085691B"/>
    <w:rsid w:val="00856C9D"/>
    <w:rsid w:val="00856E51"/>
    <w:rsid w:val="00856FAE"/>
    <w:rsid w:val="008571D0"/>
    <w:rsid w:val="008572CD"/>
    <w:rsid w:val="00857747"/>
    <w:rsid w:val="0085789F"/>
    <w:rsid w:val="00857E9F"/>
    <w:rsid w:val="0086000A"/>
    <w:rsid w:val="008600A4"/>
    <w:rsid w:val="008602E8"/>
    <w:rsid w:val="0086058E"/>
    <w:rsid w:val="00860729"/>
    <w:rsid w:val="00860898"/>
    <w:rsid w:val="00860A65"/>
    <w:rsid w:val="00860D67"/>
    <w:rsid w:val="008613B5"/>
    <w:rsid w:val="00861599"/>
    <w:rsid w:val="00861916"/>
    <w:rsid w:val="00861A84"/>
    <w:rsid w:val="00862146"/>
    <w:rsid w:val="008623AD"/>
    <w:rsid w:val="008624B5"/>
    <w:rsid w:val="00862619"/>
    <w:rsid w:val="008626B1"/>
    <w:rsid w:val="00862A1B"/>
    <w:rsid w:val="00863017"/>
    <w:rsid w:val="0086367D"/>
    <w:rsid w:val="00863879"/>
    <w:rsid w:val="00863AD7"/>
    <w:rsid w:val="00864464"/>
    <w:rsid w:val="008647DD"/>
    <w:rsid w:val="00864A31"/>
    <w:rsid w:val="00865039"/>
    <w:rsid w:val="0086508D"/>
    <w:rsid w:val="0086531D"/>
    <w:rsid w:val="0086541A"/>
    <w:rsid w:val="00865633"/>
    <w:rsid w:val="0086574E"/>
    <w:rsid w:val="00865888"/>
    <w:rsid w:val="00865D27"/>
    <w:rsid w:val="00865DF6"/>
    <w:rsid w:val="008660BE"/>
    <w:rsid w:val="0086628B"/>
    <w:rsid w:val="00866AAF"/>
    <w:rsid w:val="00866C27"/>
    <w:rsid w:val="00866CD3"/>
    <w:rsid w:val="00866E5C"/>
    <w:rsid w:val="00866F55"/>
    <w:rsid w:val="00867063"/>
    <w:rsid w:val="00867287"/>
    <w:rsid w:val="0086780B"/>
    <w:rsid w:val="00867927"/>
    <w:rsid w:val="00867CA6"/>
    <w:rsid w:val="00867F88"/>
    <w:rsid w:val="0087096A"/>
    <w:rsid w:val="00870D6F"/>
    <w:rsid w:val="00870EB5"/>
    <w:rsid w:val="0087100F"/>
    <w:rsid w:val="008715ED"/>
    <w:rsid w:val="008716EA"/>
    <w:rsid w:val="00871748"/>
    <w:rsid w:val="00871997"/>
    <w:rsid w:val="00871D8B"/>
    <w:rsid w:val="00871EE6"/>
    <w:rsid w:val="00871F4D"/>
    <w:rsid w:val="00872B31"/>
    <w:rsid w:val="00872FA5"/>
    <w:rsid w:val="008730FB"/>
    <w:rsid w:val="00873286"/>
    <w:rsid w:val="008737AA"/>
    <w:rsid w:val="00873961"/>
    <w:rsid w:val="008739D6"/>
    <w:rsid w:val="00873D56"/>
    <w:rsid w:val="008740D9"/>
    <w:rsid w:val="00874251"/>
    <w:rsid w:val="008743AC"/>
    <w:rsid w:val="00874C14"/>
    <w:rsid w:val="00874E0D"/>
    <w:rsid w:val="00874E1A"/>
    <w:rsid w:val="008750AA"/>
    <w:rsid w:val="0087537E"/>
    <w:rsid w:val="00875537"/>
    <w:rsid w:val="00875B81"/>
    <w:rsid w:val="00875D09"/>
    <w:rsid w:val="008765E3"/>
    <w:rsid w:val="0087681C"/>
    <w:rsid w:val="00876839"/>
    <w:rsid w:val="00876D07"/>
    <w:rsid w:val="00876D46"/>
    <w:rsid w:val="0087769B"/>
    <w:rsid w:val="00877715"/>
    <w:rsid w:val="00877BA8"/>
    <w:rsid w:val="00877C36"/>
    <w:rsid w:val="00877E6A"/>
    <w:rsid w:val="008802D7"/>
    <w:rsid w:val="00880331"/>
    <w:rsid w:val="0088033D"/>
    <w:rsid w:val="008805FD"/>
    <w:rsid w:val="008807A8"/>
    <w:rsid w:val="0088095D"/>
    <w:rsid w:val="00881290"/>
    <w:rsid w:val="0088137C"/>
    <w:rsid w:val="00881718"/>
    <w:rsid w:val="00881843"/>
    <w:rsid w:val="00881A9A"/>
    <w:rsid w:val="00881D42"/>
    <w:rsid w:val="008833B0"/>
    <w:rsid w:val="0088349F"/>
    <w:rsid w:val="00883780"/>
    <w:rsid w:val="00884077"/>
    <w:rsid w:val="0088425F"/>
    <w:rsid w:val="008843D7"/>
    <w:rsid w:val="00884D0F"/>
    <w:rsid w:val="00884EBE"/>
    <w:rsid w:val="00885541"/>
    <w:rsid w:val="00885658"/>
    <w:rsid w:val="00885AAE"/>
    <w:rsid w:val="008863A1"/>
    <w:rsid w:val="008863DF"/>
    <w:rsid w:val="0088646A"/>
    <w:rsid w:val="008864E5"/>
    <w:rsid w:val="008865DD"/>
    <w:rsid w:val="008868B0"/>
    <w:rsid w:val="00886F57"/>
    <w:rsid w:val="008874ED"/>
    <w:rsid w:val="00887D23"/>
    <w:rsid w:val="00887D45"/>
    <w:rsid w:val="00890662"/>
    <w:rsid w:val="00890805"/>
    <w:rsid w:val="00890AA7"/>
    <w:rsid w:val="00890F6B"/>
    <w:rsid w:val="00890FD4"/>
    <w:rsid w:val="0089147C"/>
    <w:rsid w:val="008915AB"/>
    <w:rsid w:val="008916A3"/>
    <w:rsid w:val="008917B8"/>
    <w:rsid w:val="00891BC5"/>
    <w:rsid w:val="00891BE1"/>
    <w:rsid w:val="00891CE1"/>
    <w:rsid w:val="00891FF5"/>
    <w:rsid w:val="00892169"/>
    <w:rsid w:val="00892283"/>
    <w:rsid w:val="00892446"/>
    <w:rsid w:val="00892B39"/>
    <w:rsid w:val="00892CFB"/>
    <w:rsid w:val="0089318B"/>
    <w:rsid w:val="00893A26"/>
    <w:rsid w:val="00893CC8"/>
    <w:rsid w:val="00893E65"/>
    <w:rsid w:val="008941B7"/>
    <w:rsid w:val="0089429F"/>
    <w:rsid w:val="00894411"/>
    <w:rsid w:val="00894653"/>
    <w:rsid w:val="00894808"/>
    <w:rsid w:val="00894B0C"/>
    <w:rsid w:val="00895278"/>
    <w:rsid w:val="008953BC"/>
    <w:rsid w:val="00895745"/>
    <w:rsid w:val="008963E2"/>
    <w:rsid w:val="00896C67"/>
    <w:rsid w:val="00896C8B"/>
    <w:rsid w:val="00896E31"/>
    <w:rsid w:val="0089752E"/>
    <w:rsid w:val="008975CC"/>
    <w:rsid w:val="0089788A"/>
    <w:rsid w:val="00897B81"/>
    <w:rsid w:val="00897E41"/>
    <w:rsid w:val="008A0203"/>
    <w:rsid w:val="008A070D"/>
    <w:rsid w:val="008A12F2"/>
    <w:rsid w:val="008A1A9B"/>
    <w:rsid w:val="008A1E1A"/>
    <w:rsid w:val="008A2371"/>
    <w:rsid w:val="008A2531"/>
    <w:rsid w:val="008A25A3"/>
    <w:rsid w:val="008A2A16"/>
    <w:rsid w:val="008A2B69"/>
    <w:rsid w:val="008A340D"/>
    <w:rsid w:val="008A34EF"/>
    <w:rsid w:val="008A3661"/>
    <w:rsid w:val="008A37F3"/>
    <w:rsid w:val="008A3DD7"/>
    <w:rsid w:val="008A426D"/>
    <w:rsid w:val="008A47DE"/>
    <w:rsid w:val="008A4D61"/>
    <w:rsid w:val="008A4EE9"/>
    <w:rsid w:val="008A516B"/>
    <w:rsid w:val="008A52A0"/>
    <w:rsid w:val="008A54F5"/>
    <w:rsid w:val="008A5CC4"/>
    <w:rsid w:val="008A643F"/>
    <w:rsid w:val="008A6907"/>
    <w:rsid w:val="008A6D14"/>
    <w:rsid w:val="008A720A"/>
    <w:rsid w:val="008A75EC"/>
    <w:rsid w:val="008A7AF6"/>
    <w:rsid w:val="008A7E24"/>
    <w:rsid w:val="008B02D7"/>
    <w:rsid w:val="008B039B"/>
    <w:rsid w:val="008B03B4"/>
    <w:rsid w:val="008B053A"/>
    <w:rsid w:val="008B062C"/>
    <w:rsid w:val="008B095D"/>
    <w:rsid w:val="008B0A61"/>
    <w:rsid w:val="008B0DAF"/>
    <w:rsid w:val="008B1329"/>
    <w:rsid w:val="008B134E"/>
    <w:rsid w:val="008B17D2"/>
    <w:rsid w:val="008B1B01"/>
    <w:rsid w:val="008B1D8B"/>
    <w:rsid w:val="008B20BF"/>
    <w:rsid w:val="008B233D"/>
    <w:rsid w:val="008B2668"/>
    <w:rsid w:val="008B26C1"/>
    <w:rsid w:val="008B37AC"/>
    <w:rsid w:val="008B39FB"/>
    <w:rsid w:val="008B3C04"/>
    <w:rsid w:val="008B3C56"/>
    <w:rsid w:val="008B4458"/>
    <w:rsid w:val="008B486A"/>
    <w:rsid w:val="008B499F"/>
    <w:rsid w:val="008B4FDE"/>
    <w:rsid w:val="008B50A6"/>
    <w:rsid w:val="008B5101"/>
    <w:rsid w:val="008B55E9"/>
    <w:rsid w:val="008B56D3"/>
    <w:rsid w:val="008B5799"/>
    <w:rsid w:val="008B5AC2"/>
    <w:rsid w:val="008B5E5F"/>
    <w:rsid w:val="008B6408"/>
    <w:rsid w:val="008B6B9D"/>
    <w:rsid w:val="008B6BE6"/>
    <w:rsid w:val="008B7C55"/>
    <w:rsid w:val="008B7E0E"/>
    <w:rsid w:val="008C00CD"/>
    <w:rsid w:val="008C05F0"/>
    <w:rsid w:val="008C07E9"/>
    <w:rsid w:val="008C08BE"/>
    <w:rsid w:val="008C0AF5"/>
    <w:rsid w:val="008C0F43"/>
    <w:rsid w:val="008C102D"/>
    <w:rsid w:val="008C1367"/>
    <w:rsid w:val="008C15D8"/>
    <w:rsid w:val="008C172B"/>
    <w:rsid w:val="008C1A96"/>
    <w:rsid w:val="008C1B1F"/>
    <w:rsid w:val="008C1C6A"/>
    <w:rsid w:val="008C1DB9"/>
    <w:rsid w:val="008C1EB9"/>
    <w:rsid w:val="008C1FB7"/>
    <w:rsid w:val="008C2A58"/>
    <w:rsid w:val="008C2ABE"/>
    <w:rsid w:val="008C2C97"/>
    <w:rsid w:val="008C2F61"/>
    <w:rsid w:val="008C31F8"/>
    <w:rsid w:val="008C32A9"/>
    <w:rsid w:val="008C3348"/>
    <w:rsid w:val="008C38C4"/>
    <w:rsid w:val="008C3EDF"/>
    <w:rsid w:val="008C3FD9"/>
    <w:rsid w:val="008C40FC"/>
    <w:rsid w:val="008C4227"/>
    <w:rsid w:val="008C42E6"/>
    <w:rsid w:val="008C4786"/>
    <w:rsid w:val="008C4BD5"/>
    <w:rsid w:val="008C4CF0"/>
    <w:rsid w:val="008C4EB2"/>
    <w:rsid w:val="008C5132"/>
    <w:rsid w:val="008C51B2"/>
    <w:rsid w:val="008C58B3"/>
    <w:rsid w:val="008C5A72"/>
    <w:rsid w:val="008C5AB8"/>
    <w:rsid w:val="008C5ACE"/>
    <w:rsid w:val="008C5CA2"/>
    <w:rsid w:val="008C5F06"/>
    <w:rsid w:val="008C5FE5"/>
    <w:rsid w:val="008C6A87"/>
    <w:rsid w:val="008C6B7F"/>
    <w:rsid w:val="008C6BD5"/>
    <w:rsid w:val="008C6D00"/>
    <w:rsid w:val="008C6FDF"/>
    <w:rsid w:val="008C723B"/>
    <w:rsid w:val="008C778E"/>
    <w:rsid w:val="008C7851"/>
    <w:rsid w:val="008C7BEF"/>
    <w:rsid w:val="008C7DF4"/>
    <w:rsid w:val="008C7DF7"/>
    <w:rsid w:val="008C7E9C"/>
    <w:rsid w:val="008C7F8B"/>
    <w:rsid w:val="008D0300"/>
    <w:rsid w:val="008D0647"/>
    <w:rsid w:val="008D0837"/>
    <w:rsid w:val="008D08EB"/>
    <w:rsid w:val="008D0A8C"/>
    <w:rsid w:val="008D11DE"/>
    <w:rsid w:val="008D15C2"/>
    <w:rsid w:val="008D1972"/>
    <w:rsid w:val="008D2268"/>
    <w:rsid w:val="008D299C"/>
    <w:rsid w:val="008D3086"/>
    <w:rsid w:val="008D31B6"/>
    <w:rsid w:val="008D3323"/>
    <w:rsid w:val="008D3523"/>
    <w:rsid w:val="008D3CF7"/>
    <w:rsid w:val="008D3D21"/>
    <w:rsid w:val="008D3F11"/>
    <w:rsid w:val="008D4110"/>
    <w:rsid w:val="008D44BB"/>
    <w:rsid w:val="008D4664"/>
    <w:rsid w:val="008D48C8"/>
    <w:rsid w:val="008D5461"/>
    <w:rsid w:val="008D585E"/>
    <w:rsid w:val="008D59EA"/>
    <w:rsid w:val="008D63BD"/>
    <w:rsid w:val="008D722A"/>
    <w:rsid w:val="008D7DA3"/>
    <w:rsid w:val="008D7DDA"/>
    <w:rsid w:val="008E0002"/>
    <w:rsid w:val="008E0727"/>
    <w:rsid w:val="008E0889"/>
    <w:rsid w:val="008E0A46"/>
    <w:rsid w:val="008E0AF8"/>
    <w:rsid w:val="008E0B28"/>
    <w:rsid w:val="008E0B31"/>
    <w:rsid w:val="008E0DAA"/>
    <w:rsid w:val="008E1012"/>
    <w:rsid w:val="008E1013"/>
    <w:rsid w:val="008E10E3"/>
    <w:rsid w:val="008E115E"/>
    <w:rsid w:val="008E1245"/>
    <w:rsid w:val="008E1369"/>
    <w:rsid w:val="008E1462"/>
    <w:rsid w:val="008E18A8"/>
    <w:rsid w:val="008E1951"/>
    <w:rsid w:val="008E1B8F"/>
    <w:rsid w:val="008E2622"/>
    <w:rsid w:val="008E29E7"/>
    <w:rsid w:val="008E30FB"/>
    <w:rsid w:val="008E3272"/>
    <w:rsid w:val="008E3E56"/>
    <w:rsid w:val="008E4233"/>
    <w:rsid w:val="008E4361"/>
    <w:rsid w:val="008E4463"/>
    <w:rsid w:val="008E45AE"/>
    <w:rsid w:val="008E46B7"/>
    <w:rsid w:val="008E5180"/>
    <w:rsid w:val="008E51DA"/>
    <w:rsid w:val="008E51F1"/>
    <w:rsid w:val="008E530E"/>
    <w:rsid w:val="008E5383"/>
    <w:rsid w:val="008E608A"/>
    <w:rsid w:val="008E6524"/>
    <w:rsid w:val="008E6650"/>
    <w:rsid w:val="008E6717"/>
    <w:rsid w:val="008E67CE"/>
    <w:rsid w:val="008E6E17"/>
    <w:rsid w:val="008E6F64"/>
    <w:rsid w:val="008E723C"/>
    <w:rsid w:val="008E7303"/>
    <w:rsid w:val="008E7719"/>
    <w:rsid w:val="008E7AEB"/>
    <w:rsid w:val="008E7B6C"/>
    <w:rsid w:val="008F034D"/>
    <w:rsid w:val="008F0860"/>
    <w:rsid w:val="008F0865"/>
    <w:rsid w:val="008F0867"/>
    <w:rsid w:val="008F0B20"/>
    <w:rsid w:val="008F0E79"/>
    <w:rsid w:val="008F117B"/>
    <w:rsid w:val="008F16BE"/>
    <w:rsid w:val="008F18E5"/>
    <w:rsid w:val="008F1DDC"/>
    <w:rsid w:val="008F23B3"/>
    <w:rsid w:val="008F2551"/>
    <w:rsid w:val="008F269F"/>
    <w:rsid w:val="008F2CF6"/>
    <w:rsid w:val="008F2CFE"/>
    <w:rsid w:val="008F2EEB"/>
    <w:rsid w:val="008F3037"/>
    <w:rsid w:val="008F41E7"/>
    <w:rsid w:val="008F4566"/>
    <w:rsid w:val="008F4921"/>
    <w:rsid w:val="008F497D"/>
    <w:rsid w:val="008F4A9C"/>
    <w:rsid w:val="008F4BCB"/>
    <w:rsid w:val="008F5348"/>
    <w:rsid w:val="008F5D80"/>
    <w:rsid w:val="008F5E10"/>
    <w:rsid w:val="008F618A"/>
    <w:rsid w:val="008F64E4"/>
    <w:rsid w:val="008F66FB"/>
    <w:rsid w:val="008F6752"/>
    <w:rsid w:val="008F67EF"/>
    <w:rsid w:val="008F6BE8"/>
    <w:rsid w:val="008F6D8F"/>
    <w:rsid w:val="008F6E7C"/>
    <w:rsid w:val="008F72E0"/>
    <w:rsid w:val="008F7437"/>
    <w:rsid w:val="008F74F1"/>
    <w:rsid w:val="008F766E"/>
    <w:rsid w:val="008F7CAA"/>
    <w:rsid w:val="008F7EC8"/>
    <w:rsid w:val="009003EB"/>
    <w:rsid w:val="0090108E"/>
    <w:rsid w:val="009012E0"/>
    <w:rsid w:val="009014DE"/>
    <w:rsid w:val="009021E2"/>
    <w:rsid w:val="00902C8C"/>
    <w:rsid w:val="009036CC"/>
    <w:rsid w:val="0090375B"/>
    <w:rsid w:val="0090395F"/>
    <w:rsid w:val="00903EE7"/>
    <w:rsid w:val="009048E4"/>
    <w:rsid w:val="00904ABA"/>
    <w:rsid w:val="00904E0E"/>
    <w:rsid w:val="00904EED"/>
    <w:rsid w:val="00904F5F"/>
    <w:rsid w:val="00905B3F"/>
    <w:rsid w:val="0090645D"/>
    <w:rsid w:val="0090646C"/>
    <w:rsid w:val="0090652A"/>
    <w:rsid w:val="00907185"/>
    <w:rsid w:val="0090723D"/>
    <w:rsid w:val="00907BA4"/>
    <w:rsid w:val="00907E66"/>
    <w:rsid w:val="009107A5"/>
    <w:rsid w:val="00910F37"/>
    <w:rsid w:val="00911198"/>
    <w:rsid w:val="009111FE"/>
    <w:rsid w:val="00911A08"/>
    <w:rsid w:val="00912777"/>
    <w:rsid w:val="00912E2E"/>
    <w:rsid w:val="00913198"/>
    <w:rsid w:val="009136B3"/>
    <w:rsid w:val="00913B26"/>
    <w:rsid w:val="00913EF1"/>
    <w:rsid w:val="009144B1"/>
    <w:rsid w:val="00914BFE"/>
    <w:rsid w:val="00914DE9"/>
    <w:rsid w:val="00914F1C"/>
    <w:rsid w:val="00914FB4"/>
    <w:rsid w:val="00915385"/>
    <w:rsid w:val="0091568B"/>
    <w:rsid w:val="009156FF"/>
    <w:rsid w:val="009158DC"/>
    <w:rsid w:val="00915CB7"/>
    <w:rsid w:val="00915CCE"/>
    <w:rsid w:val="009169DA"/>
    <w:rsid w:val="00917401"/>
    <w:rsid w:val="0091752D"/>
    <w:rsid w:val="009176EE"/>
    <w:rsid w:val="00917DB2"/>
    <w:rsid w:val="00917E30"/>
    <w:rsid w:val="00920077"/>
    <w:rsid w:val="009201EE"/>
    <w:rsid w:val="009202C7"/>
    <w:rsid w:val="00920945"/>
    <w:rsid w:val="00920FD0"/>
    <w:rsid w:val="00921106"/>
    <w:rsid w:val="009212F1"/>
    <w:rsid w:val="0092165D"/>
    <w:rsid w:val="009218C7"/>
    <w:rsid w:val="00921C3D"/>
    <w:rsid w:val="00921C55"/>
    <w:rsid w:val="00922215"/>
    <w:rsid w:val="00922281"/>
    <w:rsid w:val="00922465"/>
    <w:rsid w:val="009226F0"/>
    <w:rsid w:val="00922CFD"/>
    <w:rsid w:val="009234F6"/>
    <w:rsid w:val="00923C4D"/>
    <w:rsid w:val="00923EA1"/>
    <w:rsid w:val="00924115"/>
    <w:rsid w:val="00924642"/>
    <w:rsid w:val="00924BE6"/>
    <w:rsid w:val="00924E0E"/>
    <w:rsid w:val="009252DF"/>
    <w:rsid w:val="00925408"/>
    <w:rsid w:val="0092562D"/>
    <w:rsid w:val="0092574E"/>
    <w:rsid w:val="0092597B"/>
    <w:rsid w:val="00925987"/>
    <w:rsid w:val="009259B9"/>
    <w:rsid w:val="009262C2"/>
    <w:rsid w:val="009265E2"/>
    <w:rsid w:val="009267FC"/>
    <w:rsid w:val="00927210"/>
    <w:rsid w:val="00927979"/>
    <w:rsid w:val="00927AB8"/>
    <w:rsid w:val="00927BC4"/>
    <w:rsid w:val="00927E41"/>
    <w:rsid w:val="009307A8"/>
    <w:rsid w:val="00931096"/>
    <w:rsid w:val="00931120"/>
    <w:rsid w:val="0093114C"/>
    <w:rsid w:val="00931219"/>
    <w:rsid w:val="009313C0"/>
    <w:rsid w:val="009321D7"/>
    <w:rsid w:val="00932425"/>
    <w:rsid w:val="00932951"/>
    <w:rsid w:val="009329A2"/>
    <w:rsid w:val="00932F17"/>
    <w:rsid w:val="0093326F"/>
    <w:rsid w:val="00933ECF"/>
    <w:rsid w:val="009343EF"/>
    <w:rsid w:val="009344F1"/>
    <w:rsid w:val="009346C2"/>
    <w:rsid w:val="009346CD"/>
    <w:rsid w:val="00934946"/>
    <w:rsid w:val="00934CF2"/>
    <w:rsid w:val="00934E77"/>
    <w:rsid w:val="00935388"/>
    <w:rsid w:val="009354D1"/>
    <w:rsid w:val="00935893"/>
    <w:rsid w:val="00935959"/>
    <w:rsid w:val="009366A2"/>
    <w:rsid w:val="009367E5"/>
    <w:rsid w:val="00936CD7"/>
    <w:rsid w:val="00936F71"/>
    <w:rsid w:val="00937864"/>
    <w:rsid w:val="00937A51"/>
    <w:rsid w:val="00937AC3"/>
    <w:rsid w:val="00937D8E"/>
    <w:rsid w:val="0094029C"/>
    <w:rsid w:val="009402C0"/>
    <w:rsid w:val="00940539"/>
    <w:rsid w:val="009408BC"/>
    <w:rsid w:val="00940C2E"/>
    <w:rsid w:val="00940D41"/>
    <w:rsid w:val="0094106B"/>
    <w:rsid w:val="009411C8"/>
    <w:rsid w:val="009418B8"/>
    <w:rsid w:val="00941B11"/>
    <w:rsid w:val="009422DC"/>
    <w:rsid w:val="009424AA"/>
    <w:rsid w:val="00942B0E"/>
    <w:rsid w:val="00942F1F"/>
    <w:rsid w:val="00942F34"/>
    <w:rsid w:val="00942F97"/>
    <w:rsid w:val="00943160"/>
    <w:rsid w:val="009431B5"/>
    <w:rsid w:val="009435EF"/>
    <w:rsid w:val="00943E09"/>
    <w:rsid w:val="009440D9"/>
    <w:rsid w:val="00944151"/>
    <w:rsid w:val="00944769"/>
    <w:rsid w:val="00944A2D"/>
    <w:rsid w:val="00944EC2"/>
    <w:rsid w:val="00945074"/>
    <w:rsid w:val="00945639"/>
    <w:rsid w:val="009460E2"/>
    <w:rsid w:val="009460ED"/>
    <w:rsid w:val="00946A5C"/>
    <w:rsid w:val="009471DA"/>
    <w:rsid w:val="00947688"/>
    <w:rsid w:val="00947B06"/>
    <w:rsid w:val="00947D68"/>
    <w:rsid w:val="00950075"/>
    <w:rsid w:val="0095076F"/>
    <w:rsid w:val="0095104B"/>
    <w:rsid w:val="009512BB"/>
    <w:rsid w:val="009512E6"/>
    <w:rsid w:val="009512FD"/>
    <w:rsid w:val="00951527"/>
    <w:rsid w:val="0095157D"/>
    <w:rsid w:val="0095184F"/>
    <w:rsid w:val="00951897"/>
    <w:rsid w:val="00951E73"/>
    <w:rsid w:val="0095223A"/>
    <w:rsid w:val="009524A8"/>
    <w:rsid w:val="009528F4"/>
    <w:rsid w:val="00952B06"/>
    <w:rsid w:val="00953504"/>
    <w:rsid w:val="00953786"/>
    <w:rsid w:val="00953811"/>
    <w:rsid w:val="009539FB"/>
    <w:rsid w:val="00953D49"/>
    <w:rsid w:val="00954526"/>
    <w:rsid w:val="00954665"/>
    <w:rsid w:val="00954759"/>
    <w:rsid w:val="0095480B"/>
    <w:rsid w:val="00954F3C"/>
    <w:rsid w:val="00955225"/>
    <w:rsid w:val="0095526C"/>
    <w:rsid w:val="00955A4C"/>
    <w:rsid w:val="00955B66"/>
    <w:rsid w:val="0095604D"/>
    <w:rsid w:val="0095634D"/>
    <w:rsid w:val="009563EE"/>
    <w:rsid w:val="009564CD"/>
    <w:rsid w:val="00956ABD"/>
    <w:rsid w:val="0095715C"/>
    <w:rsid w:val="009571C9"/>
    <w:rsid w:val="0095754C"/>
    <w:rsid w:val="00957701"/>
    <w:rsid w:val="009577BE"/>
    <w:rsid w:val="009579B1"/>
    <w:rsid w:val="00957B2B"/>
    <w:rsid w:val="00957FBC"/>
    <w:rsid w:val="00960220"/>
    <w:rsid w:val="009606F2"/>
    <w:rsid w:val="0096152D"/>
    <w:rsid w:val="009618BD"/>
    <w:rsid w:val="00961E9D"/>
    <w:rsid w:val="0096290E"/>
    <w:rsid w:val="00962A90"/>
    <w:rsid w:val="00962B49"/>
    <w:rsid w:val="00963E89"/>
    <w:rsid w:val="009642AC"/>
    <w:rsid w:val="00964609"/>
    <w:rsid w:val="009655AF"/>
    <w:rsid w:val="00965681"/>
    <w:rsid w:val="00965CB2"/>
    <w:rsid w:val="009662C2"/>
    <w:rsid w:val="009664FB"/>
    <w:rsid w:val="0096699B"/>
    <w:rsid w:val="00967293"/>
    <w:rsid w:val="00967404"/>
    <w:rsid w:val="00967733"/>
    <w:rsid w:val="009678AF"/>
    <w:rsid w:val="00967ED7"/>
    <w:rsid w:val="0097050F"/>
    <w:rsid w:val="00970766"/>
    <w:rsid w:val="00970833"/>
    <w:rsid w:val="00970CF4"/>
    <w:rsid w:val="009710B9"/>
    <w:rsid w:val="00971158"/>
    <w:rsid w:val="0097133B"/>
    <w:rsid w:val="0097159C"/>
    <w:rsid w:val="00971611"/>
    <w:rsid w:val="00971AF5"/>
    <w:rsid w:val="00971D4A"/>
    <w:rsid w:val="009720E7"/>
    <w:rsid w:val="00972218"/>
    <w:rsid w:val="0097244A"/>
    <w:rsid w:val="009724EE"/>
    <w:rsid w:val="0097269D"/>
    <w:rsid w:val="00972857"/>
    <w:rsid w:val="0097296E"/>
    <w:rsid w:val="00972D4F"/>
    <w:rsid w:val="00972F83"/>
    <w:rsid w:val="00973621"/>
    <w:rsid w:val="00973B5A"/>
    <w:rsid w:val="00974EE6"/>
    <w:rsid w:val="00975031"/>
    <w:rsid w:val="00975382"/>
    <w:rsid w:val="009758FB"/>
    <w:rsid w:val="00975924"/>
    <w:rsid w:val="00975B98"/>
    <w:rsid w:val="00975E73"/>
    <w:rsid w:val="009761ED"/>
    <w:rsid w:val="00976390"/>
    <w:rsid w:val="00976470"/>
    <w:rsid w:val="00976713"/>
    <w:rsid w:val="00976D85"/>
    <w:rsid w:val="00976EC9"/>
    <w:rsid w:val="0097730E"/>
    <w:rsid w:val="0097732F"/>
    <w:rsid w:val="00977456"/>
    <w:rsid w:val="00977478"/>
    <w:rsid w:val="00977633"/>
    <w:rsid w:val="0097774B"/>
    <w:rsid w:val="00977C67"/>
    <w:rsid w:val="00980258"/>
    <w:rsid w:val="009804AC"/>
    <w:rsid w:val="009807F0"/>
    <w:rsid w:val="009817AA"/>
    <w:rsid w:val="00981BB1"/>
    <w:rsid w:val="00982C2A"/>
    <w:rsid w:val="00983074"/>
    <w:rsid w:val="00983447"/>
    <w:rsid w:val="0098377E"/>
    <w:rsid w:val="00983AD4"/>
    <w:rsid w:val="00983CD5"/>
    <w:rsid w:val="00983F2C"/>
    <w:rsid w:val="0098444C"/>
    <w:rsid w:val="00984787"/>
    <w:rsid w:val="00984C14"/>
    <w:rsid w:val="00984DB0"/>
    <w:rsid w:val="009851D3"/>
    <w:rsid w:val="00985407"/>
    <w:rsid w:val="00985474"/>
    <w:rsid w:val="009855F5"/>
    <w:rsid w:val="00985A87"/>
    <w:rsid w:val="00985F4F"/>
    <w:rsid w:val="00985FAE"/>
    <w:rsid w:val="00986078"/>
    <w:rsid w:val="0098610D"/>
    <w:rsid w:val="0098625F"/>
    <w:rsid w:val="009863AB"/>
    <w:rsid w:val="0098652D"/>
    <w:rsid w:val="00986666"/>
    <w:rsid w:val="00986CF9"/>
    <w:rsid w:val="00986D30"/>
    <w:rsid w:val="0098727E"/>
    <w:rsid w:val="009872B7"/>
    <w:rsid w:val="0098755E"/>
    <w:rsid w:val="00987892"/>
    <w:rsid w:val="00987A0E"/>
    <w:rsid w:val="00987C6D"/>
    <w:rsid w:val="009902FD"/>
    <w:rsid w:val="009905B2"/>
    <w:rsid w:val="00990703"/>
    <w:rsid w:val="009908CE"/>
    <w:rsid w:val="009911A3"/>
    <w:rsid w:val="00991606"/>
    <w:rsid w:val="009918A5"/>
    <w:rsid w:val="00991ADE"/>
    <w:rsid w:val="00991FBF"/>
    <w:rsid w:val="009926B6"/>
    <w:rsid w:val="0099292E"/>
    <w:rsid w:val="00992A21"/>
    <w:rsid w:val="00992D9E"/>
    <w:rsid w:val="00993124"/>
    <w:rsid w:val="0099382A"/>
    <w:rsid w:val="00993F0B"/>
    <w:rsid w:val="0099468A"/>
    <w:rsid w:val="0099479C"/>
    <w:rsid w:val="00994A61"/>
    <w:rsid w:val="00994DB5"/>
    <w:rsid w:val="00995115"/>
    <w:rsid w:val="009951BD"/>
    <w:rsid w:val="00995914"/>
    <w:rsid w:val="00995B33"/>
    <w:rsid w:val="00996D71"/>
    <w:rsid w:val="0099723B"/>
    <w:rsid w:val="009974D0"/>
    <w:rsid w:val="00997517"/>
    <w:rsid w:val="00997BC2"/>
    <w:rsid w:val="00997C32"/>
    <w:rsid w:val="00997F31"/>
    <w:rsid w:val="00997F98"/>
    <w:rsid w:val="009A0130"/>
    <w:rsid w:val="009A03B8"/>
    <w:rsid w:val="009A088E"/>
    <w:rsid w:val="009A08A0"/>
    <w:rsid w:val="009A09AF"/>
    <w:rsid w:val="009A0D7F"/>
    <w:rsid w:val="009A1701"/>
    <w:rsid w:val="009A182A"/>
    <w:rsid w:val="009A1BC7"/>
    <w:rsid w:val="009A209D"/>
    <w:rsid w:val="009A21EC"/>
    <w:rsid w:val="009A272D"/>
    <w:rsid w:val="009A274C"/>
    <w:rsid w:val="009A2A70"/>
    <w:rsid w:val="009A2FF9"/>
    <w:rsid w:val="009A3217"/>
    <w:rsid w:val="009A3412"/>
    <w:rsid w:val="009A342F"/>
    <w:rsid w:val="009A3540"/>
    <w:rsid w:val="009A47A3"/>
    <w:rsid w:val="009A55A6"/>
    <w:rsid w:val="009A58F7"/>
    <w:rsid w:val="009A597B"/>
    <w:rsid w:val="009A5EDE"/>
    <w:rsid w:val="009A67FA"/>
    <w:rsid w:val="009A6BB2"/>
    <w:rsid w:val="009A6DFA"/>
    <w:rsid w:val="009A717C"/>
    <w:rsid w:val="009A7285"/>
    <w:rsid w:val="009A72B1"/>
    <w:rsid w:val="009A745B"/>
    <w:rsid w:val="009A78CB"/>
    <w:rsid w:val="009A7EC5"/>
    <w:rsid w:val="009A7F06"/>
    <w:rsid w:val="009B00C4"/>
    <w:rsid w:val="009B0258"/>
    <w:rsid w:val="009B0963"/>
    <w:rsid w:val="009B0A66"/>
    <w:rsid w:val="009B0B1B"/>
    <w:rsid w:val="009B0C2B"/>
    <w:rsid w:val="009B0CF2"/>
    <w:rsid w:val="009B0E10"/>
    <w:rsid w:val="009B162C"/>
    <w:rsid w:val="009B1B25"/>
    <w:rsid w:val="009B1BFF"/>
    <w:rsid w:val="009B21C9"/>
    <w:rsid w:val="009B2292"/>
    <w:rsid w:val="009B25A6"/>
    <w:rsid w:val="009B29B2"/>
    <w:rsid w:val="009B329C"/>
    <w:rsid w:val="009B3426"/>
    <w:rsid w:val="009B37B1"/>
    <w:rsid w:val="009B38F1"/>
    <w:rsid w:val="009B3A90"/>
    <w:rsid w:val="009B3BA0"/>
    <w:rsid w:val="009B3F14"/>
    <w:rsid w:val="009B4749"/>
    <w:rsid w:val="009B476D"/>
    <w:rsid w:val="009B4A61"/>
    <w:rsid w:val="009B4AD9"/>
    <w:rsid w:val="009B4B08"/>
    <w:rsid w:val="009B4D8F"/>
    <w:rsid w:val="009B5002"/>
    <w:rsid w:val="009B5179"/>
    <w:rsid w:val="009B668E"/>
    <w:rsid w:val="009B69BB"/>
    <w:rsid w:val="009B6F16"/>
    <w:rsid w:val="009B7434"/>
    <w:rsid w:val="009B769E"/>
    <w:rsid w:val="009B7802"/>
    <w:rsid w:val="009B78A9"/>
    <w:rsid w:val="009B7B43"/>
    <w:rsid w:val="009B7C6B"/>
    <w:rsid w:val="009B7F39"/>
    <w:rsid w:val="009C0189"/>
    <w:rsid w:val="009C018E"/>
    <w:rsid w:val="009C02E2"/>
    <w:rsid w:val="009C0553"/>
    <w:rsid w:val="009C069F"/>
    <w:rsid w:val="009C079E"/>
    <w:rsid w:val="009C188F"/>
    <w:rsid w:val="009C1B50"/>
    <w:rsid w:val="009C1E6B"/>
    <w:rsid w:val="009C2010"/>
    <w:rsid w:val="009C26C3"/>
    <w:rsid w:val="009C27FF"/>
    <w:rsid w:val="009C2800"/>
    <w:rsid w:val="009C2943"/>
    <w:rsid w:val="009C2A3C"/>
    <w:rsid w:val="009C2AF8"/>
    <w:rsid w:val="009C2F8A"/>
    <w:rsid w:val="009C3103"/>
    <w:rsid w:val="009C3AEB"/>
    <w:rsid w:val="009C3DD2"/>
    <w:rsid w:val="009C4326"/>
    <w:rsid w:val="009C48E3"/>
    <w:rsid w:val="009C4C6F"/>
    <w:rsid w:val="009C4D02"/>
    <w:rsid w:val="009C5447"/>
    <w:rsid w:val="009C5C33"/>
    <w:rsid w:val="009C5E6B"/>
    <w:rsid w:val="009C613F"/>
    <w:rsid w:val="009C6BA3"/>
    <w:rsid w:val="009C6E5C"/>
    <w:rsid w:val="009C6ECA"/>
    <w:rsid w:val="009C6F2B"/>
    <w:rsid w:val="009C6F9D"/>
    <w:rsid w:val="009C73BF"/>
    <w:rsid w:val="009C7475"/>
    <w:rsid w:val="009C79E4"/>
    <w:rsid w:val="009D024D"/>
    <w:rsid w:val="009D034B"/>
    <w:rsid w:val="009D04C3"/>
    <w:rsid w:val="009D07B1"/>
    <w:rsid w:val="009D0AC5"/>
    <w:rsid w:val="009D0B89"/>
    <w:rsid w:val="009D0EF6"/>
    <w:rsid w:val="009D1435"/>
    <w:rsid w:val="009D1696"/>
    <w:rsid w:val="009D18CB"/>
    <w:rsid w:val="009D1BC1"/>
    <w:rsid w:val="009D1EFA"/>
    <w:rsid w:val="009D2479"/>
    <w:rsid w:val="009D2B0F"/>
    <w:rsid w:val="009D2BDB"/>
    <w:rsid w:val="009D2E99"/>
    <w:rsid w:val="009D3744"/>
    <w:rsid w:val="009D381E"/>
    <w:rsid w:val="009D3A0F"/>
    <w:rsid w:val="009D3A5B"/>
    <w:rsid w:val="009D3F88"/>
    <w:rsid w:val="009D4195"/>
    <w:rsid w:val="009D44BC"/>
    <w:rsid w:val="009D4673"/>
    <w:rsid w:val="009D4A42"/>
    <w:rsid w:val="009D4C52"/>
    <w:rsid w:val="009D55D0"/>
    <w:rsid w:val="009D5678"/>
    <w:rsid w:val="009D6070"/>
    <w:rsid w:val="009D62B8"/>
    <w:rsid w:val="009D636A"/>
    <w:rsid w:val="009D64B3"/>
    <w:rsid w:val="009D67E4"/>
    <w:rsid w:val="009D6851"/>
    <w:rsid w:val="009D6EC3"/>
    <w:rsid w:val="009D6F69"/>
    <w:rsid w:val="009D7309"/>
    <w:rsid w:val="009D73C2"/>
    <w:rsid w:val="009D77D6"/>
    <w:rsid w:val="009D7FF1"/>
    <w:rsid w:val="009E049B"/>
    <w:rsid w:val="009E0510"/>
    <w:rsid w:val="009E0518"/>
    <w:rsid w:val="009E0902"/>
    <w:rsid w:val="009E0A3B"/>
    <w:rsid w:val="009E0A95"/>
    <w:rsid w:val="009E11B8"/>
    <w:rsid w:val="009E1992"/>
    <w:rsid w:val="009E1A1C"/>
    <w:rsid w:val="009E1F73"/>
    <w:rsid w:val="009E23CD"/>
    <w:rsid w:val="009E24DD"/>
    <w:rsid w:val="009E2617"/>
    <w:rsid w:val="009E2630"/>
    <w:rsid w:val="009E2740"/>
    <w:rsid w:val="009E29E9"/>
    <w:rsid w:val="009E2A82"/>
    <w:rsid w:val="009E2BAE"/>
    <w:rsid w:val="009E2F29"/>
    <w:rsid w:val="009E3040"/>
    <w:rsid w:val="009E304B"/>
    <w:rsid w:val="009E30C2"/>
    <w:rsid w:val="009E3274"/>
    <w:rsid w:val="009E3AA0"/>
    <w:rsid w:val="009E3ADE"/>
    <w:rsid w:val="009E3D4A"/>
    <w:rsid w:val="009E4307"/>
    <w:rsid w:val="009E462E"/>
    <w:rsid w:val="009E4723"/>
    <w:rsid w:val="009E473D"/>
    <w:rsid w:val="009E4819"/>
    <w:rsid w:val="009E4872"/>
    <w:rsid w:val="009E4B0D"/>
    <w:rsid w:val="009E4D9C"/>
    <w:rsid w:val="009E51B4"/>
    <w:rsid w:val="009E52F2"/>
    <w:rsid w:val="009E612D"/>
    <w:rsid w:val="009E61DE"/>
    <w:rsid w:val="009E64D7"/>
    <w:rsid w:val="009E6863"/>
    <w:rsid w:val="009E70CD"/>
    <w:rsid w:val="009E7A74"/>
    <w:rsid w:val="009E7AE9"/>
    <w:rsid w:val="009F01C8"/>
    <w:rsid w:val="009F0271"/>
    <w:rsid w:val="009F038E"/>
    <w:rsid w:val="009F04B3"/>
    <w:rsid w:val="009F05BA"/>
    <w:rsid w:val="009F0648"/>
    <w:rsid w:val="009F0794"/>
    <w:rsid w:val="009F08FA"/>
    <w:rsid w:val="009F0A47"/>
    <w:rsid w:val="009F0EBA"/>
    <w:rsid w:val="009F1029"/>
    <w:rsid w:val="009F14A7"/>
    <w:rsid w:val="009F2595"/>
    <w:rsid w:val="009F39A7"/>
    <w:rsid w:val="009F3ED5"/>
    <w:rsid w:val="009F428C"/>
    <w:rsid w:val="009F4536"/>
    <w:rsid w:val="009F45A1"/>
    <w:rsid w:val="009F485A"/>
    <w:rsid w:val="009F4933"/>
    <w:rsid w:val="009F4FC8"/>
    <w:rsid w:val="009F52F9"/>
    <w:rsid w:val="009F5640"/>
    <w:rsid w:val="009F5815"/>
    <w:rsid w:val="009F5C20"/>
    <w:rsid w:val="009F6195"/>
    <w:rsid w:val="009F6860"/>
    <w:rsid w:val="009F6BBE"/>
    <w:rsid w:val="009F6F40"/>
    <w:rsid w:val="009F73C8"/>
    <w:rsid w:val="009F74EA"/>
    <w:rsid w:val="009F7840"/>
    <w:rsid w:val="009F7ADE"/>
    <w:rsid w:val="009F7D0F"/>
    <w:rsid w:val="00A00298"/>
    <w:rsid w:val="00A00435"/>
    <w:rsid w:val="00A005FA"/>
    <w:rsid w:val="00A006A0"/>
    <w:rsid w:val="00A008DF"/>
    <w:rsid w:val="00A00C85"/>
    <w:rsid w:val="00A00D83"/>
    <w:rsid w:val="00A00F92"/>
    <w:rsid w:val="00A0120E"/>
    <w:rsid w:val="00A014B4"/>
    <w:rsid w:val="00A0166B"/>
    <w:rsid w:val="00A0172F"/>
    <w:rsid w:val="00A01C51"/>
    <w:rsid w:val="00A0235A"/>
    <w:rsid w:val="00A02498"/>
    <w:rsid w:val="00A0266E"/>
    <w:rsid w:val="00A0285F"/>
    <w:rsid w:val="00A0298C"/>
    <w:rsid w:val="00A02BF5"/>
    <w:rsid w:val="00A02D70"/>
    <w:rsid w:val="00A031B1"/>
    <w:rsid w:val="00A038B1"/>
    <w:rsid w:val="00A03973"/>
    <w:rsid w:val="00A03AA4"/>
    <w:rsid w:val="00A042CA"/>
    <w:rsid w:val="00A047C6"/>
    <w:rsid w:val="00A0481E"/>
    <w:rsid w:val="00A048E5"/>
    <w:rsid w:val="00A04A25"/>
    <w:rsid w:val="00A056A0"/>
    <w:rsid w:val="00A057B1"/>
    <w:rsid w:val="00A05ACF"/>
    <w:rsid w:val="00A05EB3"/>
    <w:rsid w:val="00A0693F"/>
    <w:rsid w:val="00A076C5"/>
    <w:rsid w:val="00A1016A"/>
    <w:rsid w:val="00A107CF"/>
    <w:rsid w:val="00A10E44"/>
    <w:rsid w:val="00A10F92"/>
    <w:rsid w:val="00A11224"/>
    <w:rsid w:val="00A1186F"/>
    <w:rsid w:val="00A11C49"/>
    <w:rsid w:val="00A11F48"/>
    <w:rsid w:val="00A12037"/>
    <w:rsid w:val="00A120BD"/>
    <w:rsid w:val="00A12134"/>
    <w:rsid w:val="00A1217F"/>
    <w:rsid w:val="00A12524"/>
    <w:rsid w:val="00A1294F"/>
    <w:rsid w:val="00A12A9A"/>
    <w:rsid w:val="00A13AD0"/>
    <w:rsid w:val="00A13B68"/>
    <w:rsid w:val="00A13D38"/>
    <w:rsid w:val="00A13E31"/>
    <w:rsid w:val="00A14204"/>
    <w:rsid w:val="00A14425"/>
    <w:rsid w:val="00A14A52"/>
    <w:rsid w:val="00A152A4"/>
    <w:rsid w:val="00A153C0"/>
    <w:rsid w:val="00A159DD"/>
    <w:rsid w:val="00A15AE1"/>
    <w:rsid w:val="00A15D48"/>
    <w:rsid w:val="00A15FFA"/>
    <w:rsid w:val="00A16049"/>
    <w:rsid w:val="00A161E8"/>
    <w:rsid w:val="00A16BA4"/>
    <w:rsid w:val="00A16D23"/>
    <w:rsid w:val="00A16DF4"/>
    <w:rsid w:val="00A16EC9"/>
    <w:rsid w:val="00A17082"/>
    <w:rsid w:val="00A170F9"/>
    <w:rsid w:val="00A17221"/>
    <w:rsid w:val="00A17354"/>
    <w:rsid w:val="00A17547"/>
    <w:rsid w:val="00A17B85"/>
    <w:rsid w:val="00A17BCD"/>
    <w:rsid w:val="00A20041"/>
    <w:rsid w:val="00A2029C"/>
    <w:rsid w:val="00A20411"/>
    <w:rsid w:val="00A20427"/>
    <w:rsid w:val="00A20655"/>
    <w:rsid w:val="00A20A8B"/>
    <w:rsid w:val="00A20FE7"/>
    <w:rsid w:val="00A2119E"/>
    <w:rsid w:val="00A21696"/>
    <w:rsid w:val="00A22187"/>
    <w:rsid w:val="00A223BD"/>
    <w:rsid w:val="00A22525"/>
    <w:rsid w:val="00A229DF"/>
    <w:rsid w:val="00A22F56"/>
    <w:rsid w:val="00A2304E"/>
    <w:rsid w:val="00A232D6"/>
    <w:rsid w:val="00A234C7"/>
    <w:rsid w:val="00A2365A"/>
    <w:rsid w:val="00A2369B"/>
    <w:rsid w:val="00A23715"/>
    <w:rsid w:val="00A23A1E"/>
    <w:rsid w:val="00A23A2C"/>
    <w:rsid w:val="00A247B5"/>
    <w:rsid w:val="00A24A33"/>
    <w:rsid w:val="00A24BE4"/>
    <w:rsid w:val="00A25197"/>
    <w:rsid w:val="00A251AD"/>
    <w:rsid w:val="00A251B6"/>
    <w:rsid w:val="00A25357"/>
    <w:rsid w:val="00A25A1E"/>
    <w:rsid w:val="00A25A22"/>
    <w:rsid w:val="00A26B58"/>
    <w:rsid w:val="00A26BB5"/>
    <w:rsid w:val="00A26E7C"/>
    <w:rsid w:val="00A27270"/>
    <w:rsid w:val="00A274C6"/>
    <w:rsid w:val="00A27586"/>
    <w:rsid w:val="00A27847"/>
    <w:rsid w:val="00A278A4"/>
    <w:rsid w:val="00A3015F"/>
    <w:rsid w:val="00A3081D"/>
    <w:rsid w:val="00A30E70"/>
    <w:rsid w:val="00A315A1"/>
    <w:rsid w:val="00A316E2"/>
    <w:rsid w:val="00A31715"/>
    <w:rsid w:val="00A318C5"/>
    <w:rsid w:val="00A31B8E"/>
    <w:rsid w:val="00A32380"/>
    <w:rsid w:val="00A32684"/>
    <w:rsid w:val="00A328C1"/>
    <w:rsid w:val="00A32CE9"/>
    <w:rsid w:val="00A32D78"/>
    <w:rsid w:val="00A32ECA"/>
    <w:rsid w:val="00A32EF9"/>
    <w:rsid w:val="00A33922"/>
    <w:rsid w:val="00A33BF9"/>
    <w:rsid w:val="00A33D33"/>
    <w:rsid w:val="00A33DC1"/>
    <w:rsid w:val="00A34056"/>
    <w:rsid w:val="00A34361"/>
    <w:rsid w:val="00A34805"/>
    <w:rsid w:val="00A34C1F"/>
    <w:rsid w:val="00A35EC6"/>
    <w:rsid w:val="00A35F14"/>
    <w:rsid w:val="00A3607F"/>
    <w:rsid w:val="00A3637A"/>
    <w:rsid w:val="00A365DA"/>
    <w:rsid w:val="00A366AB"/>
    <w:rsid w:val="00A3707D"/>
    <w:rsid w:val="00A3721E"/>
    <w:rsid w:val="00A37305"/>
    <w:rsid w:val="00A37A96"/>
    <w:rsid w:val="00A37F57"/>
    <w:rsid w:val="00A4070B"/>
    <w:rsid w:val="00A409F4"/>
    <w:rsid w:val="00A40C0D"/>
    <w:rsid w:val="00A41101"/>
    <w:rsid w:val="00A411AB"/>
    <w:rsid w:val="00A4136D"/>
    <w:rsid w:val="00A418FE"/>
    <w:rsid w:val="00A41C29"/>
    <w:rsid w:val="00A42162"/>
    <w:rsid w:val="00A42478"/>
    <w:rsid w:val="00A425C0"/>
    <w:rsid w:val="00A4272D"/>
    <w:rsid w:val="00A429EE"/>
    <w:rsid w:val="00A42B08"/>
    <w:rsid w:val="00A43529"/>
    <w:rsid w:val="00A43963"/>
    <w:rsid w:val="00A43F52"/>
    <w:rsid w:val="00A440FC"/>
    <w:rsid w:val="00A4423F"/>
    <w:rsid w:val="00A4434D"/>
    <w:rsid w:val="00A4456D"/>
    <w:rsid w:val="00A45A80"/>
    <w:rsid w:val="00A45ADD"/>
    <w:rsid w:val="00A45D67"/>
    <w:rsid w:val="00A46000"/>
    <w:rsid w:val="00A4638A"/>
    <w:rsid w:val="00A4685F"/>
    <w:rsid w:val="00A46FED"/>
    <w:rsid w:val="00A472B5"/>
    <w:rsid w:val="00A47369"/>
    <w:rsid w:val="00A47DAB"/>
    <w:rsid w:val="00A47F2C"/>
    <w:rsid w:val="00A47FAA"/>
    <w:rsid w:val="00A502F4"/>
    <w:rsid w:val="00A50835"/>
    <w:rsid w:val="00A50F17"/>
    <w:rsid w:val="00A50FFF"/>
    <w:rsid w:val="00A51559"/>
    <w:rsid w:val="00A51820"/>
    <w:rsid w:val="00A51C8B"/>
    <w:rsid w:val="00A51D51"/>
    <w:rsid w:val="00A51E09"/>
    <w:rsid w:val="00A52204"/>
    <w:rsid w:val="00A5297D"/>
    <w:rsid w:val="00A52CFB"/>
    <w:rsid w:val="00A52E3B"/>
    <w:rsid w:val="00A536F7"/>
    <w:rsid w:val="00A53870"/>
    <w:rsid w:val="00A538F4"/>
    <w:rsid w:val="00A53E70"/>
    <w:rsid w:val="00A53F4D"/>
    <w:rsid w:val="00A54078"/>
    <w:rsid w:val="00A54305"/>
    <w:rsid w:val="00A54ED8"/>
    <w:rsid w:val="00A55361"/>
    <w:rsid w:val="00A554E4"/>
    <w:rsid w:val="00A55687"/>
    <w:rsid w:val="00A5574E"/>
    <w:rsid w:val="00A5599A"/>
    <w:rsid w:val="00A564B4"/>
    <w:rsid w:val="00A565FA"/>
    <w:rsid w:val="00A56888"/>
    <w:rsid w:val="00A568BC"/>
    <w:rsid w:val="00A570C0"/>
    <w:rsid w:val="00A5720C"/>
    <w:rsid w:val="00A57525"/>
    <w:rsid w:val="00A57DB3"/>
    <w:rsid w:val="00A60607"/>
    <w:rsid w:val="00A60728"/>
    <w:rsid w:val="00A60733"/>
    <w:rsid w:val="00A60E0F"/>
    <w:rsid w:val="00A6107D"/>
    <w:rsid w:val="00A614C0"/>
    <w:rsid w:val="00A61C03"/>
    <w:rsid w:val="00A61F00"/>
    <w:rsid w:val="00A62246"/>
    <w:rsid w:val="00A62343"/>
    <w:rsid w:val="00A62E70"/>
    <w:rsid w:val="00A631F1"/>
    <w:rsid w:val="00A63523"/>
    <w:rsid w:val="00A63EBE"/>
    <w:rsid w:val="00A6402B"/>
    <w:rsid w:val="00A640D1"/>
    <w:rsid w:val="00A64387"/>
    <w:rsid w:val="00A64712"/>
    <w:rsid w:val="00A64FC3"/>
    <w:rsid w:val="00A65111"/>
    <w:rsid w:val="00A66075"/>
    <w:rsid w:val="00A66248"/>
    <w:rsid w:val="00A66536"/>
    <w:rsid w:val="00A666CE"/>
    <w:rsid w:val="00A66990"/>
    <w:rsid w:val="00A66FC2"/>
    <w:rsid w:val="00A67528"/>
    <w:rsid w:val="00A676F0"/>
    <w:rsid w:val="00A67BA5"/>
    <w:rsid w:val="00A67C52"/>
    <w:rsid w:val="00A67F39"/>
    <w:rsid w:val="00A704D6"/>
    <w:rsid w:val="00A70739"/>
    <w:rsid w:val="00A7082E"/>
    <w:rsid w:val="00A712B3"/>
    <w:rsid w:val="00A71460"/>
    <w:rsid w:val="00A714E7"/>
    <w:rsid w:val="00A719FB"/>
    <w:rsid w:val="00A71A81"/>
    <w:rsid w:val="00A71FE9"/>
    <w:rsid w:val="00A72093"/>
    <w:rsid w:val="00A72470"/>
    <w:rsid w:val="00A725A2"/>
    <w:rsid w:val="00A72901"/>
    <w:rsid w:val="00A729B5"/>
    <w:rsid w:val="00A72C7C"/>
    <w:rsid w:val="00A73058"/>
    <w:rsid w:val="00A73340"/>
    <w:rsid w:val="00A73550"/>
    <w:rsid w:val="00A738A7"/>
    <w:rsid w:val="00A73C94"/>
    <w:rsid w:val="00A73CA3"/>
    <w:rsid w:val="00A73CB0"/>
    <w:rsid w:val="00A73F39"/>
    <w:rsid w:val="00A7421D"/>
    <w:rsid w:val="00A74243"/>
    <w:rsid w:val="00A7440B"/>
    <w:rsid w:val="00A747AA"/>
    <w:rsid w:val="00A747C0"/>
    <w:rsid w:val="00A751F8"/>
    <w:rsid w:val="00A7580F"/>
    <w:rsid w:val="00A75B52"/>
    <w:rsid w:val="00A75D46"/>
    <w:rsid w:val="00A767B7"/>
    <w:rsid w:val="00A76837"/>
    <w:rsid w:val="00A77495"/>
    <w:rsid w:val="00A80121"/>
    <w:rsid w:val="00A8067F"/>
    <w:rsid w:val="00A8081C"/>
    <w:rsid w:val="00A81112"/>
    <w:rsid w:val="00A81739"/>
    <w:rsid w:val="00A81D8F"/>
    <w:rsid w:val="00A81F3F"/>
    <w:rsid w:val="00A81FF1"/>
    <w:rsid w:val="00A82178"/>
    <w:rsid w:val="00A82402"/>
    <w:rsid w:val="00A82F28"/>
    <w:rsid w:val="00A83001"/>
    <w:rsid w:val="00A83009"/>
    <w:rsid w:val="00A831A1"/>
    <w:rsid w:val="00A8322F"/>
    <w:rsid w:val="00A83527"/>
    <w:rsid w:val="00A848EF"/>
    <w:rsid w:val="00A84C88"/>
    <w:rsid w:val="00A8521F"/>
    <w:rsid w:val="00A853A0"/>
    <w:rsid w:val="00A8549C"/>
    <w:rsid w:val="00A854DD"/>
    <w:rsid w:val="00A85979"/>
    <w:rsid w:val="00A85A1A"/>
    <w:rsid w:val="00A85CCB"/>
    <w:rsid w:val="00A8653D"/>
    <w:rsid w:val="00A865A5"/>
    <w:rsid w:val="00A868C5"/>
    <w:rsid w:val="00A86A38"/>
    <w:rsid w:val="00A86D11"/>
    <w:rsid w:val="00A870D6"/>
    <w:rsid w:val="00A872BB"/>
    <w:rsid w:val="00A8747D"/>
    <w:rsid w:val="00A87B99"/>
    <w:rsid w:val="00A87CDF"/>
    <w:rsid w:val="00A87D6C"/>
    <w:rsid w:val="00A87F94"/>
    <w:rsid w:val="00A9044C"/>
    <w:rsid w:val="00A90618"/>
    <w:rsid w:val="00A90732"/>
    <w:rsid w:val="00A90736"/>
    <w:rsid w:val="00A90E78"/>
    <w:rsid w:val="00A90F47"/>
    <w:rsid w:val="00A90F65"/>
    <w:rsid w:val="00A91198"/>
    <w:rsid w:val="00A9192D"/>
    <w:rsid w:val="00A919CC"/>
    <w:rsid w:val="00A92565"/>
    <w:rsid w:val="00A92D40"/>
    <w:rsid w:val="00A92D4D"/>
    <w:rsid w:val="00A935C0"/>
    <w:rsid w:val="00A93613"/>
    <w:rsid w:val="00A936D4"/>
    <w:rsid w:val="00A938F8"/>
    <w:rsid w:val="00A93A62"/>
    <w:rsid w:val="00A93A94"/>
    <w:rsid w:val="00A944F1"/>
    <w:rsid w:val="00A94D6D"/>
    <w:rsid w:val="00A94E81"/>
    <w:rsid w:val="00A95110"/>
    <w:rsid w:val="00A95159"/>
    <w:rsid w:val="00A951F4"/>
    <w:rsid w:val="00A959D8"/>
    <w:rsid w:val="00A96CCC"/>
    <w:rsid w:val="00A97723"/>
    <w:rsid w:val="00A97748"/>
    <w:rsid w:val="00A978FD"/>
    <w:rsid w:val="00AA04A1"/>
    <w:rsid w:val="00AA0557"/>
    <w:rsid w:val="00AA0560"/>
    <w:rsid w:val="00AA05A8"/>
    <w:rsid w:val="00AA1034"/>
    <w:rsid w:val="00AA1392"/>
    <w:rsid w:val="00AA17F7"/>
    <w:rsid w:val="00AA1D2E"/>
    <w:rsid w:val="00AA1ED1"/>
    <w:rsid w:val="00AA1F4A"/>
    <w:rsid w:val="00AA22FE"/>
    <w:rsid w:val="00AA23FF"/>
    <w:rsid w:val="00AA26FD"/>
    <w:rsid w:val="00AA29C6"/>
    <w:rsid w:val="00AA2CCB"/>
    <w:rsid w:val="00AA30DC"/>
    <w:rsid w:val="00AA3106"/>
    <w:rsid w:val="00AA38C8"/>
    <w:rsid w:val="00AA3AF1"/>
    <w:rsid w:val="00AA3F1E"/>
    <w:rsid w:val="00AA3FA3"/>
    <w:rsid w:val="00AA3FF9"/>
    <w:rsid w:val="00AA4528"/>
    <w:rsid w:val="00AA4567"/>
    <w:rsid w:val="00AA492D"/>
    <w:rsid w:val="00AA4BC5"/>
    <w:rsid w:val="00AA4C48"/>
    <w:rsid w:val="00AA5014"/>
    <w:rsid w:val="00AA5390"/>
    <w:rsid w:val="00AA5431"/>
    <w:rsid w:val="00AA56D4"/>
    <w:rsid w:val="00AA617A"/>
    <w:rsid w:val="00AA633E"/>
    <w:rsid w:val="00AA6672"/>
    <w:rsid w:val="00AA74A6"/>
    <w:rsid w:val="00AA7ABD"/>
    <w:rsid w:val="00AA7C47"/>
    <w:rsid w:val="00AA7C78"/>
    <w:rsid w:val="00AB04E5"/>
    <w:rsid w:val="00AB0DF2"/>
    <w:rsid w:val="00AB0E8A"/>
    <w:rsid w:val="00AB139A"/>
    <w:rsid w:val="00AB14B7"/>
    <w:rsid w:val="00AB1582"/>
    <w:rsid w:val="00AB15D2"/>
    <w:rsid w:val="00AB16BE"/>
    <w:rsid w:val="00AB18AE"/>
    <w:rsid w:val="00AB190C"/>
    <w:rsid w:val="00AB1A1C"/>
    <w:rsid w:val="00AB1FD4"/>
    <w:rsid w:val="00AB21C5"/>
    <w:rsid w:val="00AB22AB"/>
    <w:rsid w:val="00AB24F4"/>
    <w:rsid w:val="00AB30CC"/>
    <w:rsid w:val="00AB311A"/>
    <w:rsid w:val="00AB3255"/>
    <w:rsid w:val="00AB33DA"/>
    <w:rsid w:val="00AB3448"/>
    <w:rsid w:val="00AB3454"/>
    <w:rsid w:val="00AB3681"/>
    <w:rsid w:val="00AB3BCC"/>
    <w:rsid w:val="00AB40C0"/>
    <w:rsid w:val="00AB4985"/>
    <w:rsid w:val="00AB4ABB"/>
    <w:rsid w:val="00AB4AE2"/>
    <w:rsid w:val="00AB4C90"/>
    <w:rsid w:val="00AB511C"/>
    <w:rsid w:val="00AB5389"/>
    <w:rsid w:val="00AB564A"/>
    <w:rsid w:val="00AB56AA"/>
    <w:rsid w:val="00AB575E"/>
    <w:rsid w:val="00AB5A0D"/>
    <w:rsid w:val="00AB5FAF"/>
    <w:rsid w:val="00AB680D"/>
    <w:rsid w:val="00AB69B5"/>
    <w:rsid w:val="00AB6F83"/>
    <w:rsid w:val="00AB7184"/>
    <w:rsid w:val="00AC0104"/>
    <w:rsid w:val="00AC0540"/>
    <w:rsid w:val="00AC0650"/>
    <w:rsid w:val="00AC0890"/>
    <w:rsid w:val="00AC0A37"/>
    <w:rsid w:val="00AC0BF7"/>
    <w:rsid w:val="00AC0CA7"/>
    <w:rsid w:val="00AC0F06"/>
    <w:rsid w:val="00AC0F16"/>
    <w:rsid w:val="00AC1824"/>
    <w:rsid w:val="00AC2098"/>
    <w:rsid w:val="00AC20D6"/>
    <w:rsid w:val="00AC2134"/>
    <w:rsid w:val="00AC229F"/>
    <w:rsid w:val="00AC26C3"/>
    <w:rsid w:val="00AC280F"/>
    <w:rsid w:val="00AC2AEB"/>
    <w:rsid w:val="00AC2DFC"/>
    <w:rsid w:val="00AC31A7"/>
    <w:rsid w:val="00AC335C"/>
    <w:rsid w:val="00AC34B1"/>
    <w:rsid w:val="00AC38B9"/>
    <w:rsid w:val="00AC3C75"/>
    <w:rsid w:val="00AC3E60"/>
    <w:rsid w:val="00AC467D"/>
    <w:rsid w:val="00AC4D10"/>
    <w:rsid w:val="00AC4E20"/>
    <w:rsid w:val="00AC504E"/>
    <w:rsid w:val="00AC588C"/>
    <w:rsid w:val="00AC5927"/>
    <w:rsid w:val="00AC5CDD"/>
    <w:rsid w:val="00AC5D3D"/>
    <w:rsid w:val="00AC5D80"/>
    <w:rsid w:val="00AC5DC8"/>
    <w:rsid w:val="00AC633E"/>
    <w:rsid w:val="00AC6519"/>
    <w:rsid w:val="00AC6660"/>
    <w:rsid w:val="00AC6D05"/>
    <w:rsid w:val="00AC6E75"/>
    <w:rsid w:val="00AD010A"/>
    <w:rsid w:val="00AD031B"/>
    <w:rsid w:val="00AD05C2"/>
    <w:rsid w:val="00AD0B75"/>
    <w:rsid w:val="00AD0CCE"/>
    <w:rsid w:val="00AD0E04"/>
    <w:rsid w:val="00AD0F79"/>
    <w:rsid w:val="00AD19F9"/>
    <w:rsid w:val="00AD19FF"/>
    <w:rsid w:val="00AD1A7D"/>
    <w:rsid w:val="00AD2396"/>
    <w:rsid w:val="00AD2609"/>
    <w:rsid w:val="00AD277E"/>
    <w:rsid w:val="00AD2B2B"/>
    <w:rsid w:val="00AD2BEC"/>
    <w:rsid w:val="00AD347B"/>
    <w:rsid w:val="00AD3521"/>
    <w:rsid w:val="00AD359E"/>
    <w:rsid w:val="00AD39AA"/>
    <w:rsid w:val="00AD39B7"/>
    <w:rsid w:val="00AD4464"/>
    <w:rsid w:val="00AD4830"/>
    <w:rsid w:val="00AD48F6"/>
    <w:rsid w:val="00AD5170"/>
    <w:rsid w:val="00AD5172"/>
    <w:rsid w:val="00AD53EB"/>
    <w:rsid w:val="00AD541F"/>
    <w:rsid w:val="00AD5901"/>
    <w:rsid w:val="00AD5B8E"/>
    <w:rsid w:val="00AD5BE6"/>
    <w:rsid w:val="00AD61BC"/>
    <w:rsid w:val="00AD65C6"/>
    <w:rsid w:val="00AD6792"/>
    <w:rsid w:val="00AD6A2B"/>
    <w:rsid w:val="00AD71A3"/>
    <w:rsid w:val="00AD7826"/>
    <w:rsid w:val="00AD7E05"/>
    <w:rsid w:val="00AE07E7"/>
    <w:rsid w:val="00AE103A"/>
    <w:rsid w:val="00AE1045"/>
    <w:rsid w:val="00AE1187"/>
    <w:rsid w:val="00AE125B"/>
    <w:rsid w:val="00AE19BC"/>
    <w:rsid w:val="00AE1A48"/>
    <w:rsid w:val="00AE1DB8"/>
    <w:rsid w:val="00AE2538"/>
    <w:rsid w:val="00AE295C"/>
    <w:rsid w:val="00AE2987"/>
    <w:rsid w:val="00AE308F"/>
    <w:rsid w:val="00AE3463"/>
    <w:rsid w:val="00AE3538"/>
    <w:rsid w:val="00AE3753"/>
    <w:rsid w:val="00AE387F"/>
    <w:rsid w:val="00AE48DC"/>
    <w:rsid w:val="00AE491D"/>
    <w:rsid w:val="00AE4AB3"/>
    <w:rsid w:val="00AE4AB4"/>
    <w:rsid w:val="00AE5281"/>
    <w:rsid w:val="00AE55F7"/>
    <w:rsid w:val="00AE5CBC"/>
    <w:rsid w:val="00AE60CA"/>
    <w:rsid w:val="00AE67BD"/>
    <w:rsid w:val="00AE689F"/>
    <w:rsid w:val="00AE69BB"/>
    <w:rsid w:val="00AE70C7"/>
    <w:rsid w:val="00AE7196"/>
    <w:rsid w:val="00AE73E1"/>
    <w:rsid w:val="00AE73FF"/>
    <w:rsid w:val="00AE7466"/>
    <w:rsid w:val="00AE7AE0"/>
    <w:rsid w:val="00AE7F9F"/>
    <w:rsid w:val="00AF01AB"/>
    <w:rsid w:val="00AF02FB"/>
    <w:rsid w:val="00AF070B"/>
    <w:rsid w:val="00AF0D27"/>
    <w:rsid w:val="00AF11A5"/>
    <w:rsid w:val="00AF1711"/>
    <w:rsid w:val="00AF199E"/>
    <w:rsid w:val="00AF24D8"/>
    <w:rsid w:val="00AF2624"/>
    <w:rsid w:val="00AF278F"/>
    <w:rsid w:val="00AF2929"/>
    <w:rsid w:val="00AF29D5"/>
    <w:rsid w:val="00AF2A7C"/>
    <w:rsid w:val="00AF2D4A"/>
    <w:rsid w:val="00AF2D52"/>
    <w:rsid w:val="00AF2DB9"/>
    <w:rsid w:val="00AF320E"/>
    <w:rsid w:val="00AF33C6"/>
    <w:rsid w:val="00AF33FC"/>
    <w:rsid w:val="00AF378C"/>
    <w:rsid w:val="00AF3D4D"/>
    <w:rsid w:val="00AF3E91"/>
    <w:rsid w:val="00AF40B0"/>
    <w:rsid w:val="00AF4483"/>
    <w:rsid w:val="00AF4621"/>
    <w:rsid w:val="00AF468D"/>
    <w:rsid w:val="00AF5BCC"/>
    <w:rsid w:val="00AF5F40"/>
    <w:rsid w:val="00AF6355"/>
    <w:rsid w:val="00AF66F6"/>
    <w:rsid w:val="00AF6735"/>
    <w:rsid w:val="00AF67C0"/>
    <w:rsid w:val="00AF6C6A"/>
    <w:rsid w:val="00AF6E97"/>
    <w:rsid w:val="00AF6EC0"/>
    <w:rsid w:val="00AF7033"/>
    <w:rsid w:val="00AF7216"/>
    <w:rsid w:val="00AF7263"/>
    <w:rsid w:val="00AF78AD"/>
    <w:rsid w:val="00AF79CF"/>
    <w:rsid w:val="00AF7C37"/>
    <w:rsid w:val="00B003D0"/>
    <w:rsid w:val="00B00748"/>
    <w:rsid w:val="00B00A02"/>
    <w:rsid w:val="00B00C37"/>
    <w:rsid w:val="00B00C91"/>
    <w:rsid w:val="00B00E39"/>
    <w:rsid w:val="00B00F39"/>
    <w:rsid w:val="00B01022"/>
    <w:rsid w:val="00B01527"/>
    <w:rsid w:val="00B0190A"/>
    <w:rsid w:val="00B0202B"/>
    <w:rsid w:val="00B025F3"/>
    <w:rsid w:val="00B02A25"/>
    <w:rsid w:val="00B02C68"/>
    <w:rsid w:val="00B02D41"/>
    <w:rsid w:val="00B03681"/>
    <w:rsid w:val="00B03738"/>
    <w:rsid w:val="00B046E9"/>
    <w:rsid w:val="00B04A6A"/>
    <w:rsid w:val="00B04B8E"/>
    <w:rsid w:val="00B04DB4"/>
    <w:rsid w:val="00B04EC1"/>
    <w:rsid w:val="00B04EF6"/>
    <w:rsid w:val="00B04EF8"/>
    <w:rsid w:val="00B053F2"/>
    <w:rsid w:val="00B05985"/>
    <w:rsid w:val="00B06045"/>
    <w:rsid w:val="00B062F4"/>
    <w:rsid w:val="00B06409"/>
    <w:rsid w:val="00B065B6"/>
    <w:rsid w:val="00B06D74"/>
    <w:rsid w:val="00B06DAA"/>
    <w:rsid w:val="00B070EA"/>
    <w:rsid w:val="00B07298"/>
    <w:rsid w:val="00B07AD3"/>
    <w:rsid w:val="00B07C1D"/>
    <w:rsid w:val="00B1011A"/>
    <w:rsid w:val="00B10C30"/>
    <w:rsid w:val="00B10F48"/>
    <w:rsid w:val="00B11157"/>
    <w:rsid w:val="00B113B3"/>
    <w:rsid w:val="00B119ED"/>
    <w:rsid w:val="00B11BF3"/>
    <w:rsid w:val="00B12E93"/>
    <w:rsid w:val="00B12F1F"/>
    <w:rsid w:val="00B134F3"/>
    <w:rsid w:val="00B1371D"/>
    <w:rsid w:val="00B13A21"/>
    <w:rsid w:val="00B13AF3"/>
    <w:rsid w:val="00B13D34"/>
    <w:rsid w:val="00B13D8E"/>
    <w:rsid w:val="00B15750"/>
    <w:rsid w:val="00B15909"/>
    <w:rsid w:val="00B15E9A"/>
    <w:rsid w:val="00B15EEC"/>
    <w:rsid w:val="00B16022"/>
    <w:rsid w:val="00B16984"/>
    <w:rsid w:val="00B16B94"/>
    <w:rsid w:val="00B16D73"/>
    <w:rsid w:val="00B1743E"/>
    <w:rsid w:val="00B176B5"/>
    <w:rsid w:val="00B177F9"/>
    <w:rsid w:val="00B17E58"/>
    <w:rsid w:val="00B2011C"/>
    <w:rsid w:val="00B20190"/>
    <w:rsid w:val="00B20275"/>
    <w:rsid w:val="00B202F2"/>
    <w:rsid w:val="00B2040A"/>
    <w:rsid w:val="00B20A94"/>
    <w:rsid w:val="00B2149F"/>
    <w:rsid w:val="00B21752"/>
    <w:rsid w:val="00B21AB6"/>
    <w:rsid w:val="00B21E69"/>
    <w:rsid w:val="00B22059"/>
    <w:rsid w:val="00B22434"/>
    <w:rsid w:val="00B22BF7"/>
    <w:rsid w:val="00B22DCF"/>
    <w:rsid w:val="00B2307B"/>
    <w:rsid w:val="00B23A69"/>
    <w:rsid w:val="00B23F3C"/>
    <w:rsid w:val="00B23FAB"/>
    <w:rsid w:val="00B2405A"/>
    <w:rsid w:val="00B243B8"/>
    <w:rsid w:val="00B24443"/>
    <w:rsid w:val="00B247A6"/>
    <w:rsid w:val="00B255B2"/>
    <w:rsid w:val="00B25667"/>
    <w:rsid w:val="00B25C3E"/>
    <w:rsid w:val="00B25C52"/>
    <w:rsid w:val="00B25EDB"/>
    <w:rsid w:val="00B2601A"/>
    <w:rsid w:val="00B262EF"/>
    <w:rsid w:val="00B264D0"/>
    <w:rsid w:val="00B26568"/>
    <w:rsid w:val="00B268B1"/>
    <w:rsid w:val="00B27188"/>
    <w:rsid w:val="00B271D9"/>
    <w:rsid w:val="00B27BF5"/>
    <w:rsid w:val="00B27C27"/>
    <w:rsid w:val="00B27D66"/>
    <w:rsid w:val="00B27D70"/>
    <w:rsid w:val="00B3042A"/>
    <w:rsid w:val="00B3082B"/>
    <w:rsid w:val="00B30A0C"/>
    <w:rsid w:val="00B30D0D"/>
    <w:rsid w:val="00B311D8"/>
    <w:rsid w:val="00B31341"/>
    <w:rsid w:val="00B314DC"/>
    <w:rsid w:val="00B3184F"/>
    <w:rsid w:val="00B31B14"/>
    <w:rsid w:val="00B31F93"/>
    <w:rsid w:val="00B321B8"/>
    <w:rsid w:val="00B323D9"/>
    <w:rsid w:val="00B327A3"/>
    <w:rsid w:val="00B32A82"/>
    <w:rsid w:val="00B3337E"/>
    <w:rsid w:val="00B33C4E"/>
    <w:rsid w:val="00B343D4"/>
    <w:rsid w:val="00B3491D"/>
    <w:rsid w:val="00B34A6A"/>
    <w:rsid w:val="00B34BD8"/>
    <w:rsid w:val="00B3510A"/>
    <w:rsid w:val="00B35122"/>
    <w:rsid w:val="00B3513C"/>
    <w:rsid w:val="00B35A4B"/>
    <w:rsid w:val="00B35B2D"/>
    <w:rsid w:val="00B35BAC"/>
    <w:rsid w:val="00B3615E"/>
    <w:rsid w:val="00B3633D"/>
    <w:rsid w:val="00B364D6"/>
    <w:rsid w:val="00B36660"/>
    <w:rsid w:val="00B36A16"/>
    <w:rsid w:val="00B36CA9"/>
    <w:rsid w:val="00B37054"/>
    <w:rsid w:val="00B374B0"/>
    <w:rsid w:val="00B37872"/>
    <w:rsid w:val="00B379A8"/>
    <w:rsid w:val="00B37A19"/>
    <w:rsid w:val="00B40017"/>
    <w:rsid w:val="00B40094"/>
    <w:rsid w:val="00B403D9"/>
    <w:rsid w:val="00B40B4F"/>
    <w:rsid w:val="00B40B7B"/>
    <w:rsid w:val="00B40BB2"/>
    <w:rsid w:val="00B41175"/>
    <w:rsid w:val="00B412C9"/>
    <w:rsid w:val="00B414BE"/>
    <w:rsid w:val="00B41602"/>
    <w:rsid w:val="00B41887"/>
    <w:rsid w:val="00B41B3D"/>
    <w:rsid w:val="00B41CBE"/>
    <w:rsid w:val="00B41CC2"/>
    <w:rsid w:val="00B422E8"/>
    <w:rsid w:val="00B42602"/>
    <w:rsid w:val="00B42939"/>
    <w:rsid w:val="00B42ABC"/>
    <w:rsid w:val="00B435E4"/>
    <w:rsid w:val="00B438B9"/>
    <w:rsid w:val="00B43F10"/>
    <w:rsid w:val="00B440ED"/>
    <w:rsid w:val="00B443D5"/>
    <w:rsid w:val="00B445BD"/>
    <w:rsid w:val="00B44698"/>
    <w:rsid w:val="00B44969"/>
    <w:rsid w:val="00B44AF4"/>
    <w:rsid w:val="00B44F74"/>
    <w:rsid w:val="00B457E9"/>
    <w:rsid w:val="00B46712"/>
    <w:rsid w:val="00B467DC"/>
    <w:rsid w:val="00B46A4E"/>
    <w:rsid w:val="00B46F1F"/>
    <w:rsid w:val="00B47138"/>
    <w:rsid w:val="00B47368"/>
    <w:rsid w:val="00B47673"/>
    <w:rsid w:val="00B47E36"/>
    <w:rsid w:val="00B47FA4"/>
    <w:rsid w:val="00B50340"/>
    <w:rsid w:val="00B5051A"/>
    <w:rsid w:val="00B508AA"/>
    <w:rsid w:val="00B51026"/>
    <w:rsid w:val="00B511EE"/>
    <w:rsid w:val="00B516E0"/>
    <w:rsid w:val="00B51855"/>
    <w:rsid w:val="00B51967"/>
    <w:rsid w:val="00B51A2B"/>
    <w:rsid w:val="00B51E06"/>
    <w:rsid w:val="00B52343"/>
    <w:rsid w:val="00B523F6"/>
    <w:rsid w:val="00B526C9"/>
    <w:rsid w:val="00B528D6"/>
    <w:rsid w:val="00B529D9"/>
    <w:rsid w:val="00B52A3B"/>
    <w:rsid w:val="00B52ADF"/>
    <w:rsid w:val="00B52B65"/>
    <w:rsid w:val="00B52C0E"/>
    <w:rsid w:val="00B53142"/>
    <w:rsid w:val="00B53210"/>
    <w:rsid w:val="00B5353E"/>
    <w:rsid w:val="00B5356F"/>
    <w:rsid w:val="00B536A4"/>
    <w:rsid w:val="00B53A94"/>
    <w:rsid w:val="00B542DE"/>
    <w:rsid w:val="00B543D7"/>
    <w:rsid w:val="00B54AAE"/>
    <w:rsid w:val="00B54B77"/>
    <w:rsid w:val="00B54EEC"/>
    <w:rsid w:val="00B5529D"/>
    <w:rsid w:val="00B55667"/>
    <w:rsid w:val="00B56154"/>
    <w:rsid w:val="00B5626E"/>
    <w:rsid w:val="00B562A3"/>
    <w:rsid w:val="00B563D0"/>
    <w:rsid w:val="00B571C4"/>
    <w:rsid w:val="00B57860"/>
    <w:rsid w:val="00B57BE5"/>
    <w:rsid w:val="00B57D7A"/>
    <w:rsid w:val="00B57EC3"/>
    <w:rsid w:val="00B603DB"/>
    <w:rsid w:val="00B60520"/>
    <w:rsid w:val="00B61019"/>
    <w:rsid w:val="00B61587"/>
    <w:rsid w:val="00B61A46"/>
    <w:rsid w:val="00B61A99"/>
    <w:rsid w:val="00B61E49"/>
    <w:rsid w:val="00B624C5"/>
    <w:rsid w:val="00B628D0"/>
    <w:rsid w:val="00B6295B"/>
    <w:rsid w:val="00B6296B"/>
    <w:rsid w:val="00B629E6"/>
    <w:rsid w:val="00B630D1"/>
    <w:rsid w:val="00B6396B"/>
    <w:rsid w:val="00B63B9D"/>
    <w:rsid w:val="00B6440F"/>
    <w:rsid w:val="00B644E3"/>
    <w:rsid w:val="00B644E8"/>
    <w:rsid w:val="00B64A1C"/>
    <w:rsid w:val="00B64A4B"/>
    <w:rsid w:val="00B6501C"/>
    <w:rsid w:val="00B65789"/>
    <w:rsid w:val="00B65CE7"/>
    <w:rsid w:val="00B65F90"/>
    <w:rsid w:val="00B66117"/>
    <w:rsid w:val="00B6631C"/>
    <w:rsid w:val="00B663B9"/>
    <w:rsid w:val="00B663CA"/>
    <w:rsid w:val="00B663D9"/>
    <w:rsid w:val="00B665B0"/>
    <w:rsid w:val="00B66923"/>
    <w:rsid w:val="00B67631"/>
    <w:rsid w:val="00B676ED"/>
    <w:rsid w:val="00B67922"/>
    <w:rsid w:val="00B67C4D"/>
    <w:rsid w:val="00B67E01"/>
    <w:rsid w:val="00B70029"/>
    <w:rsid w:val="00B7011E"/>
    <w:rsid w:val="00B707CB"/>
    <w:rsid w:val="00B709F8"/>
    <w:rsid w:val="00B70B42"/>
    <w:rsid w:val="00B70CB4"/>
    <w:rsid w:val="00B71ACC"/>
    <w:rsid w:val="00B71B43"/>
    <w:rsid w:val="00B71BF6"/>
    <w:rsid w:val="00B725D4"/>
    <w:rsid w:val="00B726E4"/>
    <w:rsid w:val="00B729BE"/>
    <w:rsid w:val="00B72A31"/>
    <w:rsid w:val="00B72DB7"/>
    <w:rsid w:val="00B731D8"/>
    <w:rsid w:val="00B7333D"/>
    <w:rsid w:val="00B74049"/>
    <w:rsid w:val="00B744F9"/>
    <w:rsid w:val="00B74924"/>
    <w:rsid w:val="00B74A63"/>
    <w:rsid w:val="00B74A6C"/>
    <w:rsid w:val="00B74AAB"/>
    <w:rsid w:val="00B74C6A"/>
    <w:rsid w:val="00B74C9A"/>
    <w:rsid w:val="00B74F7D"/>
    <w:rsid w:val="00B75318"/>
    <w:rsid w:val="00B75601"/>
    <w:rsid w:val="00B75CB9"/>
    <w:rsid w:val="00B75F64"/>
    <w:rsid w:val="00B75F80"/>
    <w:rsid w:val="00B7685E"/>
    <w:rsid w:val="00B76973"/>
    <w:rsid w:val="00B76977"/>
    <w:rsid w:val="00B76ACE"/>
    <w:rsid w:val="00B76C41"/>
    <w:rsid w:val="00B76C73"/>
    <w:rsid w:val="00B76D71"/>
    <w:rsid w:val="00B776C6"/>
    <w:rsid w:val="00B77AD9"/>
    <w:rsid w:val="00B77C2F"/>
    <w:rsid w:val="00B77CA0"/>
    <w:rsid w:val="00B77D77"/>
    <w:rsid w:val="00B77F4E"/>
    <w:rsid w:val="00B800A1"/>
    <w:rsid w:val="00B80C25"/>
    <w:rsid w:val="00B80D5D"/>
    <w:rsid w:val="00B81310"/>
    <w:rsid w:val="00B8177C"/>
    <w:rsid w:val="00B81B26"/>
    <w:rsid w:val="00B81C38"/>
    <w:rsid w:val="00B81F0F"/>
    <w:rsid w:val="00B823A0"/>
    <w:rsid w:val="00B82492"/>
    <w:rsid w:val="00B82611"/>
    <w:rsid w:val="00B82A07"/>
    <w:rsid w:val="00B82A17"/>
    <w:rsid w:val="00B83030"/>
    <w:rsid w:val="00B837CB"/>
    <w:rsid w:val="00B838DE"/>
    <w:rsid w:val="00B8424F"/>
    <w:rsid w:val="00B843D9"/>
    <w:rsid w:val="00B84473"/>
    <w:rsid w:val="00B8461E"/>
    <w:rsid w:val="00B84D88"/>
    <w:rsid w:val="00B85039"/>
    <w:rsid w:val="00B852E7"/>
    <w:rsid w:val="00B8538A"/>
    <w:rsid w:val="00B858C5"/>
    <w:rsid w:val="00B859B0"/>
    <w:rsid w:val="00B85A43"/>
    <w:rsid w:val="00B85F82"/>
    <w:rsid w:val="00B8617B"/>
    <w:rsid w:val="00B863AB"/>
    <w:rsid w:val="00B865D9"/>
    <w:rsid w:val="00B86746"/>
    <w:rsid w:val="00B86BAC"/>
    <w:rsid w:val="00B86BE1"/>
    <w:rsid w:val="00B8748D"/>
    <w:rsid w:val="00B877DC"/>
    <w:rsid w:val="00B8784C"/>
    <w:rsid w:val="00B87C8F"/>
    <w:rsid w:val="00B9011A"/>
    <w:rsid w:val="00B902C1"/>
    <w:rsid w:val="00B90B29"/>
    <w:rsid w:val="00B90BD2"/>
    <w:rsid w:val="00B90C38"/>
    <w:rsid w:val="00B90DD0"/>
    <w:rsid w:val="00B91108"/>
    <w:rsid w:val="00B91604"/>
    <w:rsid w:val="00B916A7"/>
    <w:rsid w:val="00B917BE"/>
    <w:rsid w:val="00B918ED"/>
    <w:rsid w:val="00B9191D"/>
    <w:rsid w:val="00B91960"/>
    <w:rsid w:val="00B91B01"/>
    <w:rsid w:val="00B91E58"/>
    <w:rsid w:val="00B92145"/>
    <w:rsid w:val="00B9257F"/>
    <w:rsid w:val="00B93395"/>
    <w:rsid w:val="00B93437"/>
    <w:rsid w:val="00B9354B"/>
    <w:rsid w:val="00B93962"/>
    <w:rsid w:val="00B93E03"/>
    <w:rsid w:val="00B93F2A"/>
    <w:rsid w:val="00B93FFE"/>
    <w:rsid w:val="00B94040"/>
    <w:rsid w:val="00B940F2"/>
    <w:rsid w:val="00B94439"/>
    <w:rsid w:val="00B947E7"/>
    <w:rsid w:val="00B9489E"/>
    <w:rsid w:val="00B948B4"/>
    <w:rsid w:val="00B94A52"/>
    <w:rsid w:val="00B94C88"/>
    <w:rsid w:val="00B94EB4"/>
    <w:rsid w:val="00B950D0"/>
    <w:rsid w:val="00B951FD"/>
    <w:rsid w:val="00B9525B"/>
    <w:rsid w:val="00B9561A"/>
    <w:rsid w:val="00B95A3D"/>
    <w:rsid w:val="00B95C24"/>
    <w:rsid w:val="00B9609D"/>
    <w:rsid w:val="00B96226"/>
    <w:rsid w:val="00B96B2B"/>
    <w:rsid w:val="00B96B4C"/>
    <w:rsid w:val="00B96D7F"/>
    <w:rsid w:val="00B96DE3"/>
    <w:rsid w:val="00B96EAF"/>
    <w:rsid w:val="00B96F1F"/>
    <w:rsid w:val="00B96FF4"/>
    <w:rsid w:val="00B97130"/>
    <w:rsid w:val="00B97D81"/>
    <w:rsid w:val="00B97F23"/>
    <w:rsid w:val="00BA00BB"/>
    <w:rsid w:val="00BA0189"/>
    <w:rsid w:val="00BA0284"/>
    <w:rsid w:val="00BA0ABE"/>
    <w:rsid w:val="00BA0B49"/>
    <w:rsid w:val="00BA0D35"/>
    <w:rsid w:val="00BA0DCE"/>
    <w:rsid w:val="00BA18A2"/>
    <w:rsid w:val="00BA18E3"/>
    <w:rsid w:val="00BA2CE8"/>
    <w:rsid w:val="00BA3988"/>
    <w:rsid w:val="00BA3D91"/>
    <w:rsid w:val="00BA44BA"/>
    <w:rsid w:val="00BA4ACB"/>
    <w:rsid w:val="00BA539E"/>
    <w:rsid w:val="00BA5593"/>
    <w:rsid w:val="00BA5BED"/>
    <w:rsid w:val="00BA5CE0"/>
    <w:rsid w:val="00BA67E2"/>
    <w:rsid w:val="00BA6B3D"/>
    <w:rsid w:val="00BA7143"/>
    <w:rsid w:val="00BA73AB"/>
    <w:rsid w:val="00BA77DE"/>
    <w:rsid w:val="00BA7828"/>
    <w:rsid w:val="00BB06DA"/>
    <w:rsid w:val="00BB0BDE"/>
    <w:rsid w:val="00BB1016"/>
    <w:rsid w:val="00BB114B"/>
    <w:rsid w:val="00BB11FB"/>
    <w:rsid w:val="00BB1350"/>
    <w:rsid w:val="00BB14C4"/>
    <w:rsid w:val="00BB1D61"/>
    <w:rsid w:val="00BB1DDC"/>
    <w:rsid w:val="00BB29C1"/>
    <w:rsid w:val="00BB3450"/>
    <w:rsid w:val="00BB3701"/>
    <w:rsid w:val="00BB3FF5"/>
    <w:rsid w:val="00BB40F9"/>
    <w:rsid w:val="00BB42A7"/>
    <w:rsid w:val="00BB437F"/>
    <w:rsid w:val="00BB43F1"/>
    <w:rsid w:val="00BB460F"/>
    <w:rsid w:val="00BB4643"/>
    <w:rsid w:val="00BB4969"/>
    <w:rsid w:val="00BB50BB"/>
    <w:rsid w:val="00BB53BF"/>
    <w:rsid w:val="00BB54CF"/>
    <w:rsid w:val="00BB6083"/>
    <w:rsid w:val="00BB6147"/>
    <w:rsid w:val="00BB6891"/>
    <w:rsid w:val="00BB6B23"/>
    <w:rsid w:val="00BB6D3D"/>
    <w:rsid w:val="00BB6E7F"/>
    <w:rsid w:val="00BB7861"/>
    <w:rsid w:val="00BC0034"/>
    <w:rsid w:val="00BC04B0"/>
    <w:rsid w:val="00BC07DF"/>
    <w:rsid w:val="00BC0CC2"/>
    <w:rsid w:val="00BC1161"/>
    <w:rsid w:val="00BC14C8"/>
    <w:rsid w:val="00BC1AD7"/>
    <w:rsid w:val="00BC1DA5"/>
    <w:rsid w:val="00BC20B2"/>
    <w:rsid w:val="00BC270D"/>
    <w:rsid w:val="00BC2AA0"/>
    <w:rsid w:val="00BC2B39"/>
    <w:rsid w:val="00BC2F34"/>
    <w:rsid w:val="00BC351F"/>
    <w:rsid w:val="00BC35DB"/>
    <w:rsid w:val="00BC3A96"/>
    <w:rsid w:val="00BC414E"/>
    <w:rsid w:val="00BC4264"/>
    <w:rsid w:val="00BC4C40"/>
    <w:rsid w:val="00BC5085"/>
    <w:rsid w:val="00BC51C1"/>
    <w:rsid w:val="00BC5638"/>
    <w:rsid w:val="00BC5AC1"/>
    <w:rsid w:val="00BC5EF3"/>
    <w:rsid w:val="00BC61F2"/>
    <w:rsid w:val="00BC65C3"/>
    <w:rsid w:val="00BC6BF0"/>
    <w:rsid w:val="00BC7053"/>
    <w:rsid w:val="00BC7137"/>
    <w:rsid w:val="00BC71EF"/>
    <w:rsid w:val="00BC73C5"/>
    <w:rsid w:val="00BC7401"/>
    <w:rsid w:val="00BC783E"/>
    <w:rsid w:val="00BC7930"/>
    <w:rsid w:val="00BC7BF1"/>
    <w:rsid w:val="00BC7E1C"/>
    <w:rsid w:val="00BD0558"/>
    <w:rsid w:val="00BD07D8"/>
    <w:rsid w:val="00BD07E1"/>
    <w:rsid w:val="00BD08DC"/>
    <w:rsid w:val="00BD0B4A"/>
    <w:rsid w:val="00BD12D6"/>
    <w:rsid w:val="00BD1761"/>
    <w:rsid w:val="00BD1823"/>
    <w:rsid w:val="00BD1987"/>
    <w:rsid w:val="00BD1BD0"/>
    <w:rsid w:val="00BD1F57"/>
    <w:rsid w:val="00BD2755"/>
    <w:rsid w:val="00BD2855"/>
    <w:rsid w:val="00BD2D03"/>
    <w:rsid w:val="00BD315C"/>
    <w:rsid w:val="00BD3630"/>
    <w:rsid w:val="00BD3962"/>
    <w:rsid w:val="00BD3DE0"/>
    <w:rsid w:val="00BD42A1"/>
    <w:rsid w:val="00BD4B84"/>
    <w:rsid w:val="00BD4B91"/>
    <w:rsid w:val="00BD525C"/>
    <w:rsid w:val="00BD55A4"/>
    <w:rsid w:val="00BD57F8"/>
    <w:rsid w:val="00BD58B1"/>
    <w:rsid w:val="00BD5ABE"/>
    <w:rsid w:val="00BD5B11"/>
    <w:rsid w:val="00BD5B2F"/>
    <w:rsid w:val="00BD611F"/>
    <w:rsid w:val="00BD67B0"/>
    <w:rsid w:val="00BD6B08"/>
    <w:rsid w:val="00BD6CF1"/>
    <w:rsid w:val="00BD7542"/>
    <w:rsid w:val="00BD7AB3"/>
    <w:rsid w:val="00BD7F88"/>
    <w:rsid w:val="00BE01AE"/>
    <w:rsid w:val="00BE041D"/>
    <w:rsid w:val="00BE059D"/>
    <w:rsid w:val="00BE08AD"/>
    <w:rsid w:val="00BE2391"/>
    <w:rsid w:val="00BE23FF"/>
    <w:rsid w:val="00BE2A4F"/>
    <w:rsid w:val="00BE2BCD"/>
    <w:rsid w:val="00BE31D8"/>
    <w:rsid w:val="00BE382B"/>
    <w:rsid w:val="00BE3BED"/>
    <w:rsid w:val="00BE3FCC"/>
    <w:rsid w:val="00BE41E5"/>
    <w:rsid w:val="00BE46F1"/>
    <w:rsid w:val="00BE4955"/>
    <w:rsid w:val="00BE4FA8"/>
    <w:rsid w:val="00BE5314"/>
    <w:rsid w:val="00BE5406"/>
    <w:rsid w:val="00BE6054"/>
    <w:rsid w:val="00BE607D"/>
    <w:rsid w:val="00BE62B3"/>
    <w:rsid w:val="00BE6315"/>
    <w:rsid w:val="00BE6C42"/>
    <w:rsid w:val="00BE6DA1"/>
    <w:rsid w:val="00BE7358"/>
    <w:rsid w:val="00BF01DD"/>
    <w:rsid w:val="00BF07EF"/>
    <w:rsid w:val="00BF08F9"/>
    <w:rsid w:val="00BF09F3"/>
    <w:rsid w:val="00BF17AD"/>
    <w:rsid w:val="00BF1D6B"/>
    <w:rsid w:val="00BF1EDF"/>
    <w:rsid w:val="00BF22FC"/>
    <w:rsid w:val="00BF2CA9"/>
    <w:rsid w:val="00BF2F01"/>
    <w:rsid w:val="00BF3306"/>
    <w:rsid w:val="00BF35E3"/>
    <w:rsid w:val="00BF3D0E"/>
    <w:rsid w:val="00BF4392"/>
    <w:rsid w:val="00BF4ABB"/>
    <w:rsid w:val="00BF51B8"/>
    <w:rsid w:val="00BF59AF"/>
    <w:rsid w:val="00BF5A47"/>
    <w:rsid w:val="00BF6031"/>
    <w:rsid w:val="00BF6391"/>
    <w:rsid w:val="00BF6F09"/>
    <w:rsid w:val="00BF7090"/>
    <w:rsid w:val="00BF769E"/>
    <w:rsid w:val="00BF7702"/>
    <w:rsid w:val="00BF7CC4"/>
    <w:rsid w:val="00BF7EB8"/>
    <w:rsid w:val="00BF7FE6"/>
    <w:rsid w:val="00C00343"/>
    <w:rsid w:val="00C0041F"/>
    <w:rsid w:val="00C00821"/>
    <w:rsid w:val="00C008A3"/>
    <w:rsid w:val="00C0097B"/>
    <w:rsid w:val="00C00EB4"/>
    <w:rsid w:val="00C0106F"/>
    <w:rsid w:val="00C01104"/>
    <w:rsid w:val="00C01246"/>
    <w:rsid w:val="00C012F3"/>
    <w:rsid w:val="00C01BA7"/>
    <w:rsid w:val="00C01ECB"/>
    <w:rsid w:val="00C01F2F"/>
    <w:rsid w:val="00C02128"/>
    <w:rsid w:val="00C02247"/>
    <w:rsid w:val="00C0255A"/>
    <w:rsid w:val="00C027AF"/>
    <w:rsid w:val="00C0293A"/>
    <w:rsid w:val="00C02BB9"/>
    <w:rsid w:val="00C03474"/>
    <w:rsid w:val="00C03830"/>
    <w:rsid w:val="00C03DFB"/>
    <w:rsid w:val="00C03E4C"/>
    <w:rsid w:val="00C03EAF"/>
    <w:rsid w:val="00C040DC"/>
    <w:rsid w:val="00C0432B"/>
    <w:rsid w:val="00C04687"/>
    <w:rsid w:val="00C04D5A"/>
    <w:rsid w:val="00C04E37"/>
    <w:rsid w:val="00C05522"/>
    <w:rsid w:val="00C05703"/>
    <w:rsid w:val="00C0587C"/>
    <w:rsid w:val="00C05E26"/>
    <w:rsid w:val="00C06246"/>
    <w:rsid w:val="00C0694B"/>
    <w:rsid w:val="00C06990"/>
    <w:rsid w:val="00C06A48"/>
    <w:rsid w:val="00C06A4A"/>
    <w:rsid w:val="00C07105"/>
    <w:rsid w:val="00C073B6"/>
    <w:rsid w:val="00C1049B"/>
    <w:rsid w:val="00C1053A"/>
    <w:rsid w:val="00C10545"/>
    <w:rsid w:val="00C1083C"/>
    <w:rsid w:val="00C109D6"/>
    <w:rsid w:val="00C10CA3"/>
    <w:rsid w:val="00C10CB1"/>
    <w:rsid w:val="00C1101C"/>
    <w:rsid w:val="00C11605"/>
    <w:rsid w:val="00C11D3A"/>
    <w:rsid w:val="00C11D7C"/>
    <w:rsid w:val="00C11E1F"/>
    <w:rsid w:val="00C11E91"/>
    <w:rsid w:val="00C11EDB"/>
    <w:rsid w:val="00C120BD"/>
    <w:rsid w:val="00C12361"/>
    <w:rsid w:val="00C12EBC"/>
    <w:rsid w:val="00C12ED3"/>
    <w:rsid w:val="00C13092"/>
    <w:rsid w:val="00C1309A"/>
    <w:rsid w:val="00C130ED"/>
    <w:rsid w:val="00C137E3"/>
    <w:rsid w:val="00C13AE6"/>
    <w:rsid w:val="00C13C36"/>
    <w:rsid w:val="00C13F6D"/>
    <w:rsid w:val="00C140B6"/>
    <w:rsid w:val="00C14152"/>
    <w:rsid w:val="00C142EB"/>
    <w:rsid w:val="00C14303"/>
    <w:rsid w:val="00C14AF3"/>
    <w:rsid w:val="00C14D60"/>
    <w:rsid w:val="00C14D63"/>
    <w:rsid w:val="00C14F20"/>
    <w:rsid w:val="00C151AB"/>
    <w:rsid w:val="00C15C56"/>
    <w:rsid w:val="00C160AC"/>
    <w:rsid w:val="00C16190"/>
    <w:rsid w:val="00C16904"/>
    <w:rsid w:val="00C170F6"/>
    <w:rsid w:val="00C171E1"/>
    <w:rsid w:val="00C1736D"/>
    <w:rsid w:val="00C17594"/>
    <w:rsid w:val="00C179EA"/>
    <w:rsid w:val="00C17BA2"/>
    <w:rsid w:val="00C17BAF"/>
    <w:rsid w:val="00C17EAB"/>
    <w:rsid w:val="00C20625"/>
    <w:rsid w:val="00C2068B"/>
    <w:rsid w:val="00C20785"/>
    <w:rsid w:val="00C20CC4"/>
    <w:rsid w:val="00C20D3A"/>
    <w:rsid w:val="00C20F56"/>
    <w:rsid w:val="00C21260"/>
    <w:rsid w:val="00C21A43"/>
    <w:rsid w:val="00C21AEB"/>
    <w:rsid w:val="00C22A6B"/>
    <w:rsid w:val="00C2315D"/>
    <w:rsid w:val="00C23434"/>
    <w:rsid w:val="00C23931"/>
    <w:rsid w:val="00C240A6"/>
    <w:rsid w:val="00C24452"/>
    <w:rsid w:val="00C246F8"/>
    <w:rsid w:val="00C24739"/>
    <w:rsid w:val="00C24893"/>
    <w:rsid w:val="00C24979"/>
    <w:rsid w:val="00C24F2F"/>
    <w:rsid w:val="00C24F4B"/>
    <w:rsid w:val="00C250E4"/>
    <w:rsid w:val="00C25FCD"/>
    <w:rsid w:val="00C263EC"/>
    <w:rsid w:val="00C26836"/>
    <w:rsid w:val="00C26A03"/>
    <w:rsid w:val="00C26CC5"/>
    <w:rsid w:val="00C26D5E"/>
    <w:rsid w:val="00C26E39"/>
    <w:rsid w:val="00C27028"/>
    <w:rsid w:val="00C2707C"/>
    <w:rsid w:val="00C27214"/>
    <w:rsid w:val="00C27958"/>
    <w:rsid w:val="00C27993"/>
    <w:rsid w:val="00C27BE1"/>
    <w:rsid w:val="00C27E9F"/>
    <w:rsid w:val="00C3000F"/>
    <w:rsid w:val="00C301A6"/>
    <w:rsid w:val="00C302DB"/>
    <w:rsid w:val="00C30322"/>
    <w:rsid w:val="00C304E1"/>
    <w:rsid w:val="00C30BA5"/>
    <w:rsid w:val="00C30E5F"/>
    <w:rsid w:val="00C30E99"/>
    <w:rsid w:val="00C312A3"/>
    <w:rsid w:val="00C31ED6"/>
    <w:rsid w:val="00C328A1"/>
    <w:rsid w:val="00C32DF2"/>
    <w:rsid w:val="00C330BA"/>
    <w:rsid w:val="00C34085"/>
    <w:rsid w:val="00C348D4"/>
    <w:rsid w:val="00C34A6A"/>
    <w:rsid w:val="00C34C23"/>
    <w:rsid w:val="00C34D06"/>
    <w:rsid w:val="00C34DD5"/>
    <w:rsid w:val="00C35800"/>
    <w:rsid w:val="00C35C35"/>
    <w:rsid w:val="00C364C8"/>
    <w:rsid w:val="00C366B6"/>
    <w:rsid w:val="00C3673C"/>
    <w:rsid w:val="00C36770"/>
    <w:rsid w:val="00C36D0F"/>
    <w:rsid w:val="00C375D0"/>
    <w:rsid w:val="00C379B9"/>
    <w:rsid w:val="00C37BC6"/>
    <w:rsid w:val="00C37F0F"/>
    <w:rsid w:val="00C37FD1"/>
    <w:rsid w:val="00C40244"/>
    <w:rsid w:val="00C40B35"/>
    <w:rsid w:val="00C4118A"/>
    <w:rsid w:val="00C41380"/>
    <w:rsid w:val="00C413B6"/>
    <w:rsid w:val="00C414FD"/>
    <w:rsid w:val="00C416F3"/>
    <w:rsid w:val="00C41A8C"/>
    <w:rsid w:val="00C4208E"/>
    <w:rsid w:val="00C43242"/>
    <w:rsid w:val="00C43C63"/>
    <w:rsid w:val="00C44463"/>
    <w:rsid w:val="00C445E1"/>
    <w:rsid w:val="00C44AB8"/>
    <w:rsid w:val="00C44E4E"/>
    <w:rsid w:val="00C45076"/>
    <w:rsid w:val="00C45969"/>
    <w:rsid w:val="00C45E6A"/>
    <w:rsid w:val="00C461FC"/>
    <w:rsid w:val="00C46B2E"/>
    <w:rsid w:val="00C46F9C"/>
    <w:rsid w:val="00C47004"/>
    <w:rsid w:val="00C47243"/>
    <w:rsid w:val="00C47B0E"/>
    <w:rsid w:val="00C47BDA"/>
    <w:rsid w:val="00C500B8"/>
    <w:rsid w:val="00C501B6"/>
    <w:rsid w:val="00C50C0D"/>
    <w:rsid w:val="00C50CB3"/>
    <w:rsid w:val="00C50D97"/>
    <w:rsid w:val="00C50DD8"/>
    <w:rsid w:val="00C50EEA"/>
    <w:rsid w:val="00C513A6"/>
    <w:rsid w:val="00C51B69"/>
    <w:rsid w:val="00C51E87"/>
    <w:rsid w:val="00C52351"/>
    <w:rsid w:val="00C52470"/>
    <w:rsid w:val="00C529C8"/>
    <w:rsid w:val="00C52F25"/>
    <w:rsid w:val="00C5310D"/>
    <w:rsid w:val="00C53AFE"/>
    <w:rsid w:val="00C54BCB"/>
    <w:rsid w:val="00C54EE4"/>
    <w:rsid w:val="00C5514C"/>
    <w:rsid w:val="00C5536C"/>
    <w:rsid w:val="00C5550B"/>
    <w:rsid w:val="00C55685"/>
    <w:rsid w:val="00C557A0"/>
    <w:rsid w:val="00C55BA6"/>
    <w:rsid w:val="00C56262"/>
    <w:rsid w:val="00C562E3"/>
    <w:rsid w:val="00C5642A"/>
    <w:rsid w:val="00C5679A"/>
    <w:rsid w:val="00C56D4E"/>
    <w:rsid w:val="00C57623"/>
    <w:rsid w:val="00C60435"/>
    <w:rsid w:val="00C605D9"/>
    <w:rsid w:val="00C60701"/>
    <w:rsid w:val="00C6083B"/>
    <w:rsid w:val="00C6096B"/>
    <w:rsid w:val="00C610A3"/>
    <w:rsid w:val="00C61662"/>
    <w:rsid w:val="00C61839"/>
    <w:rsid w:val="00C618A7"/>
    <w:rsid w:val="00C61A50"/>
    <w:rsid w:val="00C61AC9"/>
    <w:rsid w:val="00C61ACE"/>
    <w:rsid w:val="00C620D0"/>
    <w:rsid w:val="00C62184"/>
    <w:rsid w:val="00C62239"/>
    <w:rsid w:val="00C62420"/>
    <w:rsid w:val="00C6257B"/>
    <w:rsid w:val="00C6274C"/>
    <w:rsid w:val="00C62E93"/>
    <w:rsid w:val="00C62FA3"/>
    <w:rsid w:val="00C634BA"/>
    <w:rsid w:val="00C638B9"/>
    <w:rsid w:val="00C63B09"/>
    <w:rsid w:val="00C6461C"/>
    <w:rsid w:val="00C64831"/>
    <w:rsid w:val="00C6489E"/>
    <w:rsid w:val="00C65284"/>
    <w:rsid w:val="00C65323"/>
    <w:rsid w:val="00C6568B"/>
    <w:rsid w:val="00C65A6F"/>
    <w:rsid w:val="00C65BF3"/>
    <w:rsid w:val="00C65FB3"/>
    <w:rsid w:val="00C67079"/>
    <w:rsid w:val="00C67583"/>
    <w:rsid w:val="00C6763C"/>
    <w:rsid w:val="00C676EB"/>
    <w:rsid w:val="00C70099"/>
    <w:rsid w:val="00C70593"/>
    <w:rsid w:val="00C70D81"/>
    <w:rsid w:val="00C7102D"/>
    <w:rsid w:val="00C712BD"/>
    <w:rsid w:val="00C713ED"/>
    <w:rsid w:val="00C721EB"/>
    <w:rsid w:val="00C722B0"/>
    <w:rsid w:val="00C723C9"/>
    <w:rsid w:val="00C724B8"/>
    <w:rsid w:val="00C727B5"/>
    <w:rsid w:val="00C727D6"/>
    <w:rsid w:val="00C72A52"/>
    <w:rsid w:val="00C72E99"/>
    <w:rsid w:val="00C730D3"/>
    <w:rsid w:val="00C73300"/>
    <w:rsid w:val="00C7341A"/>
    <w:rsid w:val="00C7369C"/>
    <w:rsid w:val="00C737BD"/>
    <w:rsid w:val="00C738AD"/>
    <w:rsid w:val="00C738D6"/>
    <w:rsid w:val="00C73B5B"/>
    <w:rsid w:val="00C74675"/>
    <w:rsid w:val="00C7474C"/>
    <w:rsid w:val="00C7498E"/>
    <w:rsid w:val="00C74BB6"/>
    <w:rsid w:val="00C75144"/>
    <w:rsid w:val="00C75871"/>
    <w:rsid w:val="00C75B8A"/>
    <w:rsid w:val="00C75EA4"/>
    <w:rsid w:val="00C762C9"/>
    <w:rsid w:val="00C763E5"/>
    <w:rsid w:val="00C76756"/>
    <w:rsid w:val="00C767DD"/>
    <w:rsid w:val="00C76B69"/>
    <w:rsid w:val="00C77050"/>
    <w:rsid w:val="00C772A8"/>
    <w:rsid w:val="00C77FBA"/>
    <w:rsid w:val="00C80650"/>
    <w:rsid w:val="00C808E6"/>
    <w:rsid w:val="00C80EF2"/>
    <w:rsid w:val="00C810D9"/>
    <w:rsid w:val="00C81412"/>
    <w:rsid w:val="00C81870"/>
    <w:rsid w:val="00C81FB3"/>
    <w:rsid w:val="00C82298"/>
    <w:rsid w:val="00C825FE"/>
    <w:rsid w:val="00C82634"/>
    <w:rsid w:val="00C82B7C"/>
    <w:rsid w:val="00C82E68"/>
    <w:rsid w:val="00C830E3"/>
    <w:rsid w:val="00C834A4"/>
    <w:rsid w:val="00C83AB0"/>
    <w:rsid w:val="00C83BBF"/>
    <w:rsid w:val="00C83E02"/>
    <w:rsid w:val="00C84485"/>
    <w:rsid w:val="00C846AF"/>
    <w:rsid w:val="00C846F6"/>
    <w:rsid w:val="00C8485F"/>
    <w:rsid w:val="00C84AA8"/>
    <w:rsid w:val="00C84AE1"/>
    <w:rsid w:val="00C85433"/>
    <w:rsid w:val="00C86046"/>
    <w:rsid w:val="00C86273"/>
    <w:rsid w:val="00C8678B"/>
    <w:rsid w:val="00C872FD"/>
    <w:rsid w:val="00C87F71"/>
    <w:rsid w:val="00C9006B"/>
    <w:rsid w:val="00C91664"/>
    <w:rsid w:val="00C917E0"/>
    <w:rsid w:val="00C91FFD"/>
    <w:rsid w:val="00C9226B"/>
    <w:rsid w:val="00C925F4"/>
    <w:rsid w:val="00C92627"/>
    <w:rsid w:val="00C92AD9"/>
    <w:rsid w:val="00C92B08"/>
    <w:rsid w:val="00C9339E"/>
    <w:rsid w:val="00C93623"/>
    <w:rsid w:val="00C93B17"/>
    <w:rsid w:val="00C93B49"/>
    <w:rsid w:val="00C94270"/>
    <w:rsid w:val="00C94323"/>
    <w:rsid w:val="00C94532"/>
    <w:rsid w:val="00C945B1"/>
    <w:rsid w:val="00C94681"/>
    <w:rsid w:val="00C94692"/>
    <w:rsid w:val="00C94D08"/>
    <w:rsid w:val="00C94E08"/>
    <w:rsid w:val="00C94F42"/>
    <w:rsid w:val="00C9550E"/>
    <w:rsid w:val="00C9564E"/>
    <w:rsid w:val="00C95703"/>
    <w:rsid w:val="00C957BD"/>
    <w:rsid w:val="00C958BE"/>
    <w:rsid w:val="00C95969"/>
    <w:rsid w:val="00C960A5"/>
    <w:rsid w:val="00C96A9A"/>
    <w:rsid w:val="00C96FF9"/>
    <w:rsid w:val="00C9704B"/>
    <w:rsid w:val="00C972C3"/>
    <w:rsid w:val="00C974C7"/>
    <w:rsid w:val="00C9762B"/>
    <w:rsid w:val="00C97776"/>
    <w:rsid w:val="00C97CED"/>
    <w:rsid w:val="00CA0132"/>
    <w:rsid w:val="00CA02AD"/>
    <w:rsid w:val="00CA0710"/>
    <w:rsid w:val="00CA07A0"/>
    <w:rsid w:val="00CA0D8A"/>
    <w:rsid w:val="00CA0DA0"/>
    <w:rsid w:val="00CA0DFD"/>
    <w:rsid w:val="00CA0E23"/>
    <w:rsid w:val="00CA1130"/>
    <w:rsid w:val="00CA2294"/>
    <w:rsid w:val="00CA2603"/>
    <w:rsid w:val="00CA2AE0"/>
    <w:rsid w:val="00CA2FA7"/>
    <w:rsid w:val="00CA2FAB"/>
    <w:rsid w:val="00CA3B1D"/>
    <w:rsid w:val="00CA4008"/>
    <w:rsid w:val="00CA4282"/>
    <w:rsid w:val="00CA4518"/>
    <w:rsid w:val="00CA4540"/>
    <w:rsid w:val="00CA4D89"/>
    <w:rsid w:val="00CA4E76"/>
    <w:rsid w:val="00CA575A"/>
    <w:rsid w:val="00CA58FA"/>
    <w:rsid w:val="00CA5A1A"/>
    <w:rsid w:val="00CA5C86"/>
    <w:rsid w:val="00CA5D97"/>
    <w:rsid w:val="00CA5E5E"/>
    <w:rsid w:val="00CA6C15"/>
    <w:rsid w:val="00CA6C6B"/>
    <w:rsid w:val="00CA6EFD"/>
    <w:rsid w:val="00CA6F6E"/>
    <w:rsid w:val="00CA717B"/>
    <w:rsid w:val="00CA7DDB"/>
    <w:rsid w:val="00CB034D"/>
    <w:rsid w:val="00CB0728"/>
    <w:rsid w:val="00CB0E4C"/>
    <w:rsid w:val="00CB10B8"/>
    <w:rsid w:val="00CB1217"/>
    <w:rsid w:val="00CB1B41"/>
    <w:rsid w:val="00CB1CFB"/>
    <w:rsid w:val="00CB2DEB"/>
    <w:rsid w:val="00CB2E09"/>
    <w:rsid w:val="00CB2F29"/>
    <w:rsid w:val="00CB33AA"/>
    <w:rsid w:val="00CB37B1"/>
    <w:rsid w:val="00CB407C"/>
    <w:rsid w:val="00CB4722"/>
    <w:rsid w:val="00CB4DEF"/>
    <w:rsid w:val="00CB5035"/>
    <w:rsid w:val="00CB5040"/>
    <w:rsid w:val="00CB52E3"/>
    <w:rsid w:val="00CB5332"/>
    <w:rsid w:val="00CB570C"/>
    <w:rsid w:val="00CB577F"/>
    <w:rsid w:val="00CB5AC5"/>
    <w:rsid w:val="00CB5BA0"/>
    <w:rsid w:val="00CB5D14"/>
    <w:rsid w:val="00CB609A"/>
    <w:rsid w:val="00CB62E3"/>
    <w:rsid w:val="00CB67E3"/>
    <w:rsid w:val="00CB6C77"/>
    <w:rsid w:val="00CB746B"/>
    <w:rsid w:val="00CB7482"/>
    <w:rsid w:val="00CB7740"/>
    <w:rsid w:val="00CB78C6"/>
    <w:rsid w:val="00CB7A3C"/>
    <w:rsid w:val="00CB7A5F"/>
    <w:rsid w:val="00CB7BC7"/>
    <w:rsid w:val="00CB7C08"/>
    <w:rsid w:val="00CB7E35"/>
    <w:rsid w:val="00CC006D"/>
    <w:rsid w:val="00CC03F0"/>
    <w:rsid w:val="00CC05F5"/>
    <w:rsid w:val="00CC0E66"/>
    <w:rsid w:val="00CC1977"/>
    <w:rsid w:val="00CC1AFD"/>
    <w:rsid w:val="00CC1CA3"/>
    <w:rsid w:val="00CC1EB1"/>
    <w:rsid w:val="00CC1EFA"/>
    <w:rsid w:val="00CC2897"/>
    <w:rsid w:val="00CC36E1"/>
    <w:rsid w:val="00CC3CC2"/>
    <w:rsid w:val="00CC3FDB"/>
    <w:rsid w:val="00CC4112"/>
    <w:rsid w:val="00CC4182"/>
    <w:rsid w:val="00CC45E4"/>
    <w:rsid w:val="00CC45F9"/>
    <w:rsid w:val="00CC4C2F"/>
    <w:rsid w:val="00CC4D4A"/>
    <w:rsid w:val="00CC4F67"/>
    <w:rsid w:val="00CC55B4"/>
    <w:rsid w:val="00CC59B6"/>
    <w:rsid w:val="00CC5B22"/>
    <w:rsid w:val="00CC60F0"/>
    <w:rsid w:val="00CC6C47"/>
    <w:rsid w:val="00CC723F"/>
    <w:rsid w:val="00CC75A8"/>
    <w:rsid w:val="00CC76B9"/>
    <w:rsid w:val="00CC7A56"/>
    <w:rsid w:val="00CC7C56"/>
    <w:rsid w:val="00CC7CDF"/>
    <w:rsid w:val="00CD018D"/>
    <w:rsid w:val="00CD02E1"/>
    <w:rsid w:val="00CD03CD"/>
    <w:rsid w:val="00CD05BA"/>
    <w:rsid w:val="00CD062C"/>
    <w:rsid w:val="00CD0C0D"/>
    <w:rsid w:val="00CD1969"/>
    <w:rsid w:val="00CD1CDF"/>
    <w:rsid w:val="00CD29CA"/>
    <w:rsid w:val="00CD2EFD"/>
    <w:rsid w:val="00CD30BD"/>
    <w:rsid w:val="00CD3D04"/>
    <w:rsid w:val="00CD3FA2"/>
    <w:rsid w:val="00CD4235"/>
    <w:rsid w:val="00CD4485"/>
    <w:rsid w:val="00CD4691"/>
    <w:rsid w:val="00CD4795"/>
    <w:rsid w:val="00CD5734"/>
    <w:rsid w:val="00CD593F"/>
    <w:rsid w:val="00CD63A3"/>
    <w:rsid w:val="00CD65B5"/>
    <w:rsid w:val="00CD6779"/>
    <w:rsid w:val="00CD6C93"/>
    <w:rsid w:val="00CD70F3"/>
    <w:rsid w:val="00CD73AD"/>
    <w:rsid w:val="00CD7A39"/>
    <w:rsid w:val="00CD7BBD"/>
    <w:rsid w:val="00CD7D42"/>
    <w:rsid w:val="00CD7E9C"/>
    <w:rsid w:val="00CD7F5C"/>
    <w:rsid w:val="00CE0264"/>
    <w:rsid w:val="00CE0354"/>
    <w:rsid w:val="00CE0B33"/>
    <w:rsid w:val="00CE0CA8"/>
    <w:rsid w:val="00CE11F0"/>
    <w:rsid w:val="00CE124A"/>
    <w:rsid w:val="00CE147A"/>
    <w:rsid w:val="00CE1530"/>
    <w:rsid w:val="00CE168A"/>
    <w:rsid w:val="00CE248B"/>
    <w:rsid w:val="00CE24B6"/>
    <w:rsid w:val="00CE2879"/>
    <w:rsid w:val="00CE28CB"/>
    <w:rsid w:val="00CE2D98"/>
    <w:rsid w:val="00CE33D4"/>
    <w:rsid w:val="00CE376F"/>
    <w:rsid w:val="00CE38B3"/>
    <w:rsid w:val="00CE399E"/>
    <w:rsid w:val="00CE3EA0"/>
    <w:rsid w:val="00CE3EF6"/>
    <w:rsid w:val="00CE431C"/>
    <w:rsid w:val="00CE44E3"/>
    <w:rsid w:val="00CE45F5"/>
    <w:rsid w:val="00CE470B"/>
    <w:rsid w:val="00CE4889"/>
    <w:rsid w:val="00CE4903"/>
    <w:rsid w:val="00CE4A15"/>
    <w:rsid w:val="00CE50BA"/>
    <w:rsid w:val="00CE51B7"/>
    <w:rsid w:val="00CE51FF"/>
    <w:rsid w:val="00CE55C9"/>
    <w:rsid w:val="00CE582D"/>
    <w:rsid w:val="00CE5D9D"/>
    <w:rsid w:val="00CE5F05"/>
    <w:rsid w:val="00CE6666"/>
    <w:rsid w:val="00CE676D"/>
    <w:rsid w:val="00CE692A"/>
    <w:rsid w:val="00CE6DEC"/>
    <w:rsid w:val="00CE7027"/>
    <w:rsid w:val="00CE722D"/>
    <w:rsid w:val="00CE76A6"/>
    <w:rsid w:val="00CF0011"/>
    <w:rsid w:val="00CF089B"/>
    <w:rsid w:val="00CF0C8C"/>
    <w:rsid w:val="00CF113F"/>
    <w:rsid w:val="00CF1268"/>
    <w:rsid w:val="00CF1328"/>
    <w:rsid w:val="00CF1ABC"/>
    <w:rsid w:val="00CF1E1B"/>
    <w:rsid w:val="00CF225D"/>
    <w:rsid w:val="00CF26D2"/>
    <w:rsid w:val="00CF2773"/>
    <w:rsid w:val="00CF2A3D"/>
    <w:rsid w:val="00CF2D11"/>
    <w:rsid w:val="00CF300C"/>
    <w:rsid w:val="00CF3150"/>
    <w:rsid w:val="00CF3357"/>
    <w:rsid w:val="00CF340C"/>
    <w:rsid w:val="00CF3519"/>
    <w:rsid w:val="00CF3A65"/>
    <w:rsid w:val="00CF3E87"/>
    <w:rsid w:val="00CF406A"/>
    <w:rsid w:val="00CF43A3"/>
    <w:rsid w:val="00CF445B"/>
    <w:rsid w:val="00CF45FB"/>
    <w:rsid w:val="00CF4835"/>
    <w:rsid w:val="00CF49BC"/>
    <w:rsid w:val="00CF50F5"/>
    <w:rsid w:val="00CF5361"/>
    <w:rsid w:val="00CF564A"/>
    <w:rsid w:val="00CF5F8F"/>
    <w:rsid w:val="00CF6106"/>
    <w:rsid w:val="00CF62CD"/>
    <w:rsid w:val="00CF649C"/>
    <w:rsid w:val="00CF6737"/>
    <w:rsid w:val="00CF68FD"/>
    <w:rsid w:val="00CF6AAC"/>
    <w:rsid w:val="00CF6D58"/>
    <w:rsid w:val="00CF6FCF"/>
    <w:rsid w:val="00CF704F"/>
    <w:rsid w:val="00CF710E"/>
    <w:rsid w:val="00CF75B5"/>
    <w:rsid w:val="00CF7908"/>
    <w:rsid w:val="00CF791A"/>
    <w:rsid w:val="00CF7998"/>
    <w:rsid w:val="00CF7AB3"/>
    <w:rsid w:val="00CF7B91"/>
    <w:rsid w:val="00CF7D18"/>
    <w:rsid w:val="00CF7E14"/>
    <w:rsid w:val="00D00147"/>
    <w:rsid w:val="00D00199"/>
    <w:rsid w:val="00D004C7"/>
    <w:rsid w:val="00D0062E"/>
    <w:rsid w:val="00D00987"/>
    <w:rsid w:val="00D00DFF"/>
    <w:rsid w:val="00D01593"/>
    <w:rsid w:val="00D0178F"/>
    <w:rsid w:val="00D01EA3"/>
    <w:rsid w:val="00D023DF"/>
    <w:rsid w:val="00D025B6"/>
    <w:rsid w:val="00D025E3"/>
    <w:rsid w:val="00D03268"/>
    <w:rsid w:val="00D0387B"/>
    <w:rsid w:val="00D03A17"/>
    <w:rsid w:val="00D03BCF"/>
    <w:rsid w:val="00D0403E"/>
    <w:rsid w:val="00D049B7"/>
    <w:rsid w:val="00D04B8C"/>
    <w:rsid w:val="00D050B2"/>
    <w:rsid w:val="00D0555E"/>
    <w:rsid w:val="00D05DC6"/>
    <w:rsid w:val="00D05E90"/>
    <w:rsid w:val="00D0624A"/>
    <w:rsid w:val="00D066CF"/>
    <w:rsid w:val="00D067A2"/>
    <w:rsid w:val="00D06806"/>
    <w:rsid w:val="00D06C10"/>
    <w:rsid w:val="00D06D1C"/>
    <w:rsid w:val="00D077DE"/>
    <w:rsid w:val="00D07995"/>
    <w:rsid w:val="00D07E4D"/>
    <w:rsid w:val="00D102F5"/>
    <w:rsid w:val="00D10327"/>
    <w:rsid w:val="00D1055A"/>
    <w:rsid w:val="00D10B03"/>
    <w:rsid w:val="00D10D87"/>
    <w:rsid w:val="00D10E6E"/>
    <w:rsid w:val="00D11016"/>
    <w:rsid w:val="00D11586"/>
    <w:rsid w:val="00D11D1F"/>
    <w:rsid w:val="00D12975"/>
    <w:rsid w:val="00D12D4C"/>
    <w:rsid w:val="00D12DE9"/>
    <w:rsid w:val="00D1305D"/>
    <w:rsid w:val="00D13653"/>
    <w:rsid w:val="00D13C09"/>
    <w:rsid w:val="00D13E90"/>
    <w:rsid w:val="00D146D1"/>
    <w:rsid w:val="00D14B00"/>
    <w:rsid w:val="00D14B91"/>
    <w:rsid w:val="00D150CE"/>
    <w:rsid w:val="00D158C1"/>
    <w:rsid w:val="00D15B65"/>
    <w:rsid w:val="00D16393"/>
    <w:rsid w:val="00D16658"/>
    <w:rsid w:val="00D16A66"/>
    <w:rsid w:val="00D16AD9"/>
    <w:rsid w:val="00D16AFB"/>
    <w:rsid w:val="00D171C3"/>
    <w:rsid w:val="00D172B7"/>
    <w:rsid w:val="00D176B5"/>
    <w:rsid w:val="00D17AE3"/>
    <w:rsid w:val="00D20400"/>
    <w:rsid w:val="00D207F0"/>
    <w:rsid w:val="00D20BA0"/>
    <w:rsid w:val="00D20FD1"/>
    <w:rsid w:val="00D2109F"/>
    <w:rsid w:val="00D2169D"/>
    <w:rsid w:val="00D217B6"/>
    <w:rsid w:val="00D21AE9"/>
    <w:rsid w:val="00D22871"/>
    <w:rsid w:val="00D22929"/>
    <w:rsid w:val="00D22AE3"/>
    <w:rsid w:val="00D22CAE"/>
    <w:rsid w:val="00D22CD3"/>
    <w:rsid w:val="00D232F4"/>
    <w:rsid w:val="00D23935"/>
    <w:rsid w:val="00D23DA2"/>
    <w:rsid w:val="00D23DCA"/>
    <w:rsid w:val="00D23FBF"/>
    <w:rsid w:val="00D2400C"/>
    <w:rsid w:val="00D244AD"/>
    <w:rsid w:val="00D247CB"/>
    <w:rsid w:val="00D24AE9"/>
    <w:rsid w:val="00D24CF3"/>
    <w:rsid w:val="00D24D19"/>
    <w:rsid w:val="00D24DF4"/>
    <w:rsid w:val="00D24EA7"/>
    <w:rsid w:val="00D25683"/>
    <w:rsid w:val="00D25AC6"/>
    <w:rsid w:val="00D25D88"/>
    <w:rsid w:val="00D25E0F"/>
    <w:rsid w:val="00D260D0"/>
    <w:rsid w:val="00D263C7"/>
    <w:rsid w:val="00D2731B"/>
    <w:rsid w:val="00D274B8"/>
    <w:rsid w:val="00D276BE"/>
    <w:rsid w:val="00D27F27"/>
    <w:rsid w:val="00D30139"/>
    <w:rsid w:val="00D30163"/>
    <w:rsid w:val="00D306F3"/>
    <w:rsid w:val="00D30755"/>
    <w:rsid w:val="00D30B23"/>
    <w:rsid w:val="00D317F2"/>
    <w:rsid w:val="00D31A38"/>
    <w:rsid w:val="00D31F88"/>
    <w:rsid w:val="00D31FAE"/>
    <w:rsid w:val="00D31FFB"/>
    <w:rsid w:val="00D3223B"/>
    <w:rsid w:val="00D327C1"/>
    <w:rsid w:val="00D333E6"/>
    <w:rsid w:val="00D33E5D"/>
    <w:rsid w:val="00D33EDC"/>
    <w:rsid w:val="00D34320"/>
    <w:rsid w:val="00D3447B"/>
    <w:rsid w:val="00D34794"/>
    <w:rsid w:val="00D34C07"/>
    <w:rsid w:val="00D34D67"/>
    <w:rsid w:val="00D34F93"/>
    <w:rsid w:val="00D34FD4"/>
    <w:rsid w:val="00D35045"/>
    <w:rsid w:val="00D3550A"/>
    <w:rsid w:val="00D357B3"/>
    <w:rsid w:val="00D357DF"/>
    <w:rsid w:val="00D35ADA"/>
    <w:rsid w:val="00D35B5B"/>
    <w:rsid w:val="00D362A5"/>
    <w:rsid w:val="00D362AD"/>
    <w:rsid w:val="00D3649F"/>
    <w:rsid w:val="00D36611"/>
    <w:rsid w:val="00D36ADB"/>
    <w:rsid w:val="00D36C8F"/>
    <w:rsid w:val="00D36F19"/>
    <w:rsid w:val="00D376C3"/>
    <w:rsid w:val="00D37A35"/>
    <w:rsid w:val="00D401DD"/>
    <w:rsid w:val="00D402A7"/>
    <w:rsid w:val="00D406AA"/>
    <w:rsid w:val="00D40737"/>
    <w:rsid w:val="00D40B51"/>
    <w:rsid w:val="00D40DBF"/>
    <w:rsid w:val="00D41715"/>
    <w:rsid w:val="00D41990"/>
    <w:rsid w:val="00D41CAB"/>
    <w:rsid w:val="00D41CD6"/>
    <w:rsid w:val="00D41EDA"/>
    <w:rsid w:val="00D4274F"/>
    <w:rsid w:val="00D42934"/>
    <w:rsid w:val="00D42E10"/>
    <w:rsid w:val="00D42E1E"/>
    <w:rsid w:val="00D43045"/>
    <w:rsid w:val="00D43087"/>
    <w:rsid w:val="00D44AC8"/>
    <w:rsid w:val="00D44C80"/>
    <w:rsid w:val="00D44CA4"/>
    <w:rsid w:val="00D4522B"/>
    <w:rsid w:val="00D45967"/>
    <w:rsid w:val="00D45CCC"/>
    <w:rsid w:val="00D45D03"/>
    <w:rsid w:val="00D45F73"/>
    <w:rsid w:val="00D46045"/>
    <w:rsid w:val="00D46382"/>
    <w:rsid w:val="00D46485"/>
    <w:rsid w:val="00D466CA"/>
    <w:rsid w:val="00D4688B"/>
    <w:rsid w:val="00D46B06"/>
    <w:rsid w:val="00D46B7D"/>
    <w:rsid w:val="00D46BB7"/>
    <w:rsid w:val="00D46C38"/>
    <w:rsid w:val="00D46D1B"/>
    <w:rsid w:val="00D46E57"/>
    <w:rsid w:val="00D46FB6"/>
    <w:rsid w:val="00D4716E"/>
    <w:rsid w:val="00D47598"/>
    <w:rsid w:val="00D47A6C"/>
    <w:rsid w:val="00D47A7A"/>
    <w:rsid w:val="00D47FC3"/>
    <w:rsid w:val="00D504EC"/>
    <w:rsid w:val="00D50A72"/>
    <w:rsid w:val="00D5135A"/>
    <w:rsid w:val="00D51662"/>
    <w:rsid w:val="00D51A47"/>
    <w:rsid w:val="00D51AC6"/>
    <w:rsid w:val="00D51C02"/>
    <w:rsid w:val="00D51E12"/>
    <w:rsid w:val="00D51F57"/>
    <w:rsid w:val="00D5279A"/>
    <w:rsid w:val="00D530A2"/>
    <w:rsid w:val="00D53368"/>
    <w:rsid w:val="00D53440"/>
    <w:rsid w:val="00D53B85"/>
    <w:rsid w:val="00D53E26"/>
    <w:rsid w:val="00D5432E"/>
    <w:rsid w:val="00D543C9"/>
    <w:rsid w:val="00D548BF"/>
    <w:rsid w:val="00D54BE8"/>
    <w:rsid w:val="00D54CF1"/>
    <w:rsid w:val="00D54E62"/>
    <w:rsid w:val="00D55239"/>
    <w:rsid w:val="00D552E4"/>
    <w:rsid w:val="00D558C2"/>
    <w:rsid w:val="00D55EEE"/>
    <w:rsid w:val="00D56129"/>
    <w:rsid w:val="00D5625C"/>
    <w:rsid w:val="00D56392"/>
    <w:rsid w:val="00D563B8"/>
    <w:rsid w:val="00D56713"/>
    <w:rsid w:val="00D56D85"/>
    <w:rsid w:val="00D5705D"/>
    <w:rsid w:val="00D57500"/>
    <w:rsid w:val="00D577BB"/>
    <w:rsid w:val="00D57BDC"/>
    <w:rsid w:val="00D57C64"/>
    <w:rsid w:val="00D57C8E"/>
    <w:rsid w:val="00D57E6C"/>
    <w:rsid w:val="00D60071"/>
    <w:rsid w:val="00D60714"/>
    <w:rsid w:val="00D60BB1"/>
    <w:rsid w:val="00D60DE0"/>
    <w:rsid w:val="00D610F8"/>
    <w:rsid w:val="00D617D0"/>
    <w:rsid w:val="00D618B7"/>
    <w:rsid w:val="00D61909"/>
    <w:rsid w:val="00D61A70"/>
    <w:rsid w:val="00D61CC8"/>
    <w:rsid w:val="00D623A7"/>
    <w:rsid w:val="00D623B9"/>
    <w:rsid w:val="00D623E2"/>
    <w:rsid w:val="00D62716"/>
    <w:rsid w:val="00D6273F"/>
    <w:rsid w:val="00D62D6F"/>
    <w:rsid w:val="00D62ECB"/>
    <w:rsid w:val="00D62F3C"/>
    <w:rsid w:val="00D6304F"/>
    <w:rsid w:val="00D6322F"/>
    <w:rsid w:val="00D6327B"/>
    <w:rsid w:val="00D63288"/>
    <w:rsid w:val="00D638DB"/>
    <w:rsid w:val="00D63D49"/>
    <w:rsid w:val="00D63E9B"/>
    <w:rsid w:val="00D643D6"/>
    <w:rsid w:val="00D64456"/>
    <w:rsid w:val="00D6449F"/>
    <w:rsid w:val="00D645AC"/>
    <w:rsid w:val="00D647F0"/>
    <w:rsid w:val="00D64D76"/>
    <w:rsid w:val="00D65245"/>
    <w:rsid w:val="00D654BA"/>
    <w:rsid w:val="00D6595F"/>
    <w:rsid w:val="00D65F9D"/>
    <w:rsid w:val="00D6690E"/>
    <w:rsid w:val="00D66BA1"/>
    <w:rsid w:val="00D672EF"/>
    <w:rsid w:val="00D67709"/>
    <w:rsid w:val="00D678D8"/>
    <w:rsid w:val="00D67915"/>
    <w:rsid w:val="00D67F73"/>
    <w:rsid w:val="00D7009F"/>
    <w:rsid w:val="00D7022A"/>
    <w:rsid w:val="00D70E52"/>
    <w:rsid w:val="00D719D3"/>
    <w:rsid w:val="00D72112"/>
    <w:rsid w:val="00D7216F"/>
    <w:rsid w:val="00D7241C"/>
    <w:rsid w:val="00D72487"/>
    <w:rsid w:val="00D725A3"/>
    <w:rsid w:val="00D72A56"/>
    <w:rsid w:val="00D72A76"/>
    <w:rsid w:val="00D72C69"/>
    <w:rsid w:val="00D7328C"/>
    <w:rsid w:val="00D73306"/>
    <w:rsid w:val="00D734A2"/>
    <w:rsid w:val="00D7390E"/>
    <w:rsid w:val="00D7399A"/>
    <w:rsid w:val="00D74536"/>
    <w:rsid w:val="00D7491C"/>
    <w:rsid w:val="00D74BD1"/>
    <w:rsid w:val="00D74C53"/>
    <w:rsid w:val="00D74D74"/>
    <w:rsid w:val="00D7534C"/>
    <w:rsid w:val="00D75446"/>
    <w:rsid w:val="00D754B9"/>
    <w:rsid w:val="00D75EA8"/>
    <w:rsid w:val="00D763A9"/>
    <w:rsid w:val="00D76439"/>
    <w:rsid w:val="00D768E7"/>
    <w:rsid w:val="00D7699C"/>
    <w:rsid w:val="00D76A9E"/>
    <w:rsid w:val="00D76BEF"/>
    <w:rsid w:val="00D770DB"/>
    <w:rsid w:val="00D7796C"/>
    <w:rsid w:val="00D77991"/>
    <w:rsid w:val="00D77ED5"/>
    <w:rsid w:val="00D80273"/>
    <w:rsid w:val="00D80856"/>
    <w:rsid w:val="00D80D11"/>
    <w:rsid w:val="00D80D35"/>
    <w:rsid w:val="00D80E4E"/>
    <w:rsid w:val="00D8111B"/>
    <w:rsid w:val="00D81BBB"/>
    <w:rsid w:val="00D81CAD"/>
    <w:rsid w:val="00D81F89"/>
    <w:rsid w:val="00D82127"/>
    <w:rsid w:val="00D827B4"/>
    <w:rsid w:val="00D8283C"/>
    <w:rsid w:val="00D8289E"/>
    <w:rsid w:val="00D82ADC"/>
    <w:rsid w:val="00D8316C"/>
    <w:rsid w:val="00D83224"/>
    <w:rsid w:val="00D8350F"/>
    <w:rsid w:val="00D835FE"/>
    <w:rsid w:val="00D83761"/>
    <w:rsid w:val="00D83AD4"/>
    <w:rsid w:val="00D83BBA"/>
    <w:rsid w:val="00D83C7A"/>
    <w:rsid w:val="00D83E8D"/>
    <w:rsid w:val="00D83F23"/>
    <w:rsid w:val="00D83F3A"/>
    <w:rsid w:val="00D843D1"/>
    <w:rsid w:val="00D84988"/>
    <w:rsid w:val="00D84D55"/>
    <w:rsid w:val="00D85625"/>
    <w:rsid w:val="00D8579B"/>
    <w:rsid w:val="00D857E9"/>
    <w:rsid w:val="00D859DB"/>
    <w:rsid w:val="00D85BAC"/>
    <w:rsid w:val="00D8617F"/>
    <w:rsid w:val="00D862E1"/>
    <w:rsid w:val="00D86626"/>
    <w:rsid w:val="00D867A0"/>
    <w:rsid w:val="00D86B56"/>
    <w:rsid w:val="00D86EA6"/>
    <w:rsid w:val="00D86F4B"/>
    <w:rsid w:val="00D879A1"/>
    <w:rsid w:val="00D87AC0"/>
    <w:rsid w:val="00D87D5F"/>
    <w:rsid w:val="00D90023"/>
    <w:rsid w:val="00D9003B"/>
    <w:rsid w:val="00D90364"/>
    <w:rsid w:val="00D90E0C"/>
    <w:rsid w:val="00D91421"/>
    <w:rsid w:val="00D91574"/>
    <w:rsid w:val="00D91CB2"/>
    <w:rsid w:val="00D9245B"/>
    <w:rsid w:val="00D925E6"/>
    <w:rsid w:val="00D92AEA"/>
    <w:rsid w:val="00D92B3C"/>
    <w:rsid w:val="00D9304E"/>
    <w:rsid w:val="00D93098"/>
    <w:rsid w:val="00D93151"/>
    <w:rsid w:val="00D9318B"/>
    <w:rsid w:val="00D932E6"/>
    <w:rsid w:val="00D934A5"/>
    <w:rsid w:val="00D93784"/>
    <w:rsid w:val="00D939F1"/>
    <w:rsid w:val="00D93AE0"/>
    <w:rsid w:val="00D93C97"/>
    <w:rsid w:val="00D93D7D"/>
    <w:rsid w:val="00D93ECF"/>
    <w:rsid w:val="00D943A0"/>
    <w:rsid w:val="00D94829"/>
    <w:rsid w:val="00D94BEA"/>
    <w:rsid w:val="00D94EF3"/>
    <w:rsid w:val="00D94F0A"/>
    <w:rsid w:val="00D95350"/>
    <w:rsid w:val="00D956D3"/>
    <w:rsid w:val="00D95935"/>
    <w:rsid w:val="00D95983"/>
    <w:rsid w:val="00D95E45"/>
    <w:rsid w:val="00D96280"/>
    <w:rsid w:val="00D963A9"/>
    <w:rsid w:val="00D96848"/>
    <w:rsid w:val="00D9689D"/>
    <w:rsid w:val="00D96A07"/>
    <w:rsid w:val="00D96DB9"/>
    <w:rsid w:val="00D97052"/>
    <w:rsid w:val="00D97056"/>
    <w:rsid w:val="00D971CB"/>
    <w:rsid w:val="00D97205"/>
    <w:rsid w:val="00D9799D"/>
    <w:rsid w:val="00D97C5B"/>
    <w:rsid w:val="00D97FC2"/>
    <w:rsid w:val="00DA0361"/>
    <w:rsid w:val="00DA048B"/>
    <w:rsid w:val="00DA04F8"/>
    <w:rsid w:val="00DA0668"/>
    <w:rsid w:val="00DA06AD"/>
    <w:rsid w:val="00DA1208"/>
    <w:rsid w:val="00DA1288"/>
    <w:rsid w:val="00DA1327"/>
    <w:rsid w:val="00DA1492"/>
    <w:rsid w:val="00DA1B08"/>
    <w:rsid w:val="00DA1C43"/>
    <w:rsid w:val="00DA1CF5"/>
    <w:rsid w:val="00DA23AF"/>
    <w:rsid w:val="00DA2593"/>
    <w:rsid w:val="00DA2AAA"/>
    <w:rsid w:val="00DA2E10"/>
    <w:rsid w:val="00DA3083"/>
    <w:rsid w:val="00DA32EC"/>
    <w:rsid w:val="00DA3704"/>
    <w:rsid w:val="00DA3A03"/>
    <w:rsid w:val="00DA3F83"/>
    <w:rsid w:val="00DA4923"/>
    <w:rsid w:val="00DA4958"/>
    <w:rsid w:val="00DA4A15"/>
    <w:rsid w:val="00DA58E4"/>
    <w:rsid w:val="00DA5C23"/>
    <w:rsid w:val="00DA5C71"/>
    <w:rsid w:val="00DA5E7B"/>
    <w:rsid w:val="00DA6256"/>
    <w:rsid w:val="00DA665E"/>
    <w:rsid w:val="00DA690D"/>
    <w:rsid w:val="00DA6FA8"/>
    <w:rsid w:val="00DA742B"/>
    <w:rsid w:val="00DA742E"/>
    <w:rsid w:val="00DA7808"/>
    <w:rsid w:val="00DB0590"/>
    <w:rsid w:val="00DB0656"/>
    <w:rsid w:val="00DB0A41"/>
    <w:rsid w:val="00DB0BFB"/>
    <w:rsid w:val="00DB0E29"/>
    <w:rsid w:val="00DB0F7A"/>
    <w:rsid w:val="00DB1190"/>
    <w:rsid w:val="00DB16B5"/>
    <w:rsid w:val="00DB1D37"/>
    <w:rsid w:val="00DB22AF"/>
    <w:rsid w:val="00DB250E"/>
    <w:rsid w:val="00DB2638"/>
    <w:rsid w:val="00DB276A"/>
    <w:rsid w:val="00DB2A4E"/>
    <w:rsid w:val="00DB2B57"/>
    <w:rsid w:val="00DB2E65"/>
    <w:rsid w:val="00DB303A"/>
    <w:rsid w:val="00DB346F"/>
    <w:rsid w:val="00DB38A4"/>
    <w:rsid w:val="00DB3E58"/>
    <w:rsid w:val="00DB3ED2"/>
    <w:rsid w:val="00DB4053"/>
    <w:rsid w:val="00DB4203"/>
    <w:rsid w:val="00DB4458"/>
    <w:rsid w:val="00DB4AE2"/>
    <w:rsid w:val="00DB4D3D"/>
    <w:rsid w:val="00DB4ECF"/>
    <w:rsid w:val="00DB511A"/>
    <w:rsid w:val="00DB5181"/>
    <w:rsid w:val="00DB5C4E"/>
    <w:rsid w:val="00DB60E3"/>
    <w:rsid w:val="00DB642C"/>
    <w:rsid w:val="00DB6664"/>
    <w:rsid w:val="00DB7083"/>
    <w:rsid w:val="00DB7343"/>
    <w:rsid w:val="00DB7409"/>
    <w:rsid w:val="00DB7528"/>
    <w:rsid w:val="00DB7CA8"/>
    <w:rsid w:val="00DB7EDB"/>
    <w:rsid w:val="00DC000D"/>
    <w:rsid w:val="00DC0A91"/>
    <w:rsid w:val="00DC1040"/>
    <w:rsid w:val="00DC1193"/>
    <w:rsid w:val="00DC1200"/>
    <w:rsid w:val="00DC1374"/>
    <w:rsid w:val="00DC1BBD"/>
    <w:rsid w:val="00DC1D21"/>
    <w:rsid w:val="00DC2080"/>
    <w:rsid w:val="00DC2156"/>
    <w:rsid w:val="00DC2A4B"/>
    <w:rsid w:val="00DC32D1"/>
    <w:rsid w:val="00DC399D"/>
    <w:rsid w:val="00DC39EB"/>
    <w:rsid w:val="00DC3AE8"/>
    <w:rsid w:val="00DC3E14"/>
    <w:rsid w:val="00DC3E57"/>
    <w:rsid w:val="00DC3F4A"/>
    <w:rsid w:val="00DC4142"/>
    <w:rsid w:val="00DC4983"/>
    <w:rsid w:val="00DC4C8E"/>
    <w:rsid w:val="00DC4EAB"/>
    <w:rsid w:val="00DC4FFB"/>
    <w:rsid w:val="00DC5273"/>
    <w:rsid w:val="00DC5573"/>
    <w:rsid w:val="00DC55B1"/>
    <w:rsid w:val="00DC5972"/>
    <w:rsid w:val="00DC5A65"/>
    <w:rsid w:val="00DC5EDD"/>
    <w:rsid w:val="00DC5F8A"/>
    <w:rsid w:val="00DC604A"/>
    <w:rsid w:val="00DC6F59"/>
    <w:rsid w:val="00DC7120"/>
    <w:rsid w:val="00DC733E"/>
    <w:rsid w:val="00DC74D0"/>
    <w:rsid w:val="00DC7755"/>
    <w:rsid w:val="00DC7D2A"/>
    <w:rsid w:val="00DD0108"/>
    <w:rsid w:val="00DD0214"/>
    <w:rsid w:val="00DD04C8"/>
    <w:rsid w:val="00DD0555"/>
    <w:rsid w:val="00DD06BC"/>
    <w:rsid w:val="00DD0792"/>
    <w:rsid w:val="00DD0836"/>
    <w:rsid w:val="00DD0877"/>
    <w:rsid w:val="00DD089B"/>
    <w:rsid w:val="00DD08C0"/>
    <w:rsid w:val="00DD094B"/>
    <w:rsid w:val="00DD0F51"/>
    <w:rsid w:val="00DD32A4"/>
    <w:rsid w:val="00DD37D8"/>
    <w:rsid w:val="00DD3DBE"/>
    <w:rsid w:val="00DD42BA"/>
    <w:rsid w:val="00DD44E8"/>
    <w:rsid w:val="00DD4969"/>
    <w:rsid w:val="00DD51A4"/>
    <w:rsid w:val="00DD5569"/>
    <w:rsid w:val="00DD5580"/>
    <w:rsid w:val="00DD59FF"/>
    <w:rsid w:val="00DD5CD4"/>
    <w:rsid w:val="00DD5D3C"/>
    <w:rsid w:val="00DD620E"/>
    <w:rsid w:val="00DD645C"/>
    <w:rsid w:val="00DD6781"/>
    <w:rsid w:val="00DD6BE3"/>
    <w:rsid w:val="00DD6CD7"/>
    <w:rsid w:val="00DD6FDE"/>
    <w:rsid w:val="00DD7FE8"/>
    <w:rsid w:val="00DE0024"/>
    <w:rsid w:val="00DE0120"/>
    <w:rsid w:val="00DE07C4"/>
    <w:rsid w:val="00DE08C7"/>
    <w:rsid w:val="00DE0C19"/>
    <w:rsid w:val="00DE147D"/>
    <w:rsid w:val="00DE15EC"/>
    <w:rsid w:val="00DE17A0"/>
    <w:rsid w:val="00DE17CD"/>
    <w:rsid w:val="00DE2593"/>
    <w:rsid w:val="00DE2C8D"/>
    <w:rsid w:val="00DE3726"/>
    <w:rsid w:val="00DE40BE"/>
    <w:rsid w:val="00DE41E3"/>
    <w:rsid w:val="00DE47F2"/>
    <w:rsid w:val="00DE4AB2"/>
    <w:rsid w:val="00DE4B3F"/>
    <w:rsid w:val="00DE528D"/>
    <w:rsid w:val="00DE55C9"/>
    <w:rsid w:val="00DE5D61"/>
    <w:rsid w:val="00DE6350"/>
    <w:rsid w:val="00DE6463"/>
    <w:rsid w:val="00DE68A1"/>
    <w:rsid w:val="00DE6E9D"/>
    <w:rsid w:val="00DE6ECE"/>
    <w:rsid w:val="00DE7B81"/>
    <w:rsid w:val="00DE7CE9"/>
    <w:rsid w:val="00DE7E14"/>
    <w:rsid w:val="00DF15D5"/>
    <w:rsid w:val="00DF16BF"/>
    <w:rsid w:val="00DF16D8"/>
    <w:rsid w:val="00DF1BE2"/>
    <w:rsid w:val="00DF1F84"/>
    <w:rsid w:val="00DF2285"/>
    <w:rsid w:val="00DF22AC"/>
    <w:rsid w:val="00DF26FA"/>
    <w:rsid w:val="00DF289C"/>
    <w:rsid w:val="00DF2A93"/>
    <w:rsid w:val="00DF2E5A"/>
    <w:rsid w:val="00DF3251"/>
    <w:rsid w:val="00DF3641"/>
    <w:rsid w:val="00DF370B"/>
    <w:rsid w:val="00DF39A5"/>
    <w:rsid w:val="00DF3B64"/>
    <w:rsid w:val="00DF3EC4"/>
    <w:rsid w:val="00DF43D6"/>
    <w:rsid w:val="00DF4906"/>
    <w:rsid w:val="00DF4AF9"/>
    <w:rsid w:val="00DF4E7E"/>
    <w:rsid w:val="00DF55C9"/>
    <w:rsid w:val="00DF5C76"/>
    <w:rsid w:val="00DF5D3D"/>
    <w:rsid w:val="00DF6076"/>
    <w:rsid w:val="00DF6082"/>
    <w:rsid w:val="00DF678F"/>
    <w:rsid w:val="00DF74E9"/>
    <w:rsid w:val="00DF7724"/>
    <w:rsid w:val="00DF7950"/>
    <w:rsid w:val="00DF79F8"/>
    <w:rsid w:val="00DF7A76"/>
    <w:rsid w:val="00DF7D0A"/>
    <w:rsid w:val="00E00035"/>
    <w:rsid w:val="00E0021E"/>
    <w:rsid w:val="00E00347"/>
    <w:rsid w:val="00E00934"/>
    <w:rsid w:val="00E00A40"/>
    <w:rsid w:val="00E00CF3"/>
    <w:rsid w:val="00E00ECF"/>
    <w:rsid w:val="00E016C9"/>
    <w:rsid w:val="00E019D0"/>
    <w:rsid w:val="00E023F0"/>
    <w:rsid w:val="00E023FA"/>
    <w:rsid w:val="00E0246F"/>
    <w:rsid w:val="00E027C3"/>
    <w:rsid w:val="00E02882"/>
    <w:rsid w:val="00E03057"/>
    <w:rsid w:val="00E03078"/>
    <w:rsid w:val="00E033AE"/>
    <w:rsid w:val="00E0376F"/>
    <w:rsid w:val="00E039D3"/>
    <w:rsid w:val="00E03B41"/>
    <w:rsid w:val="00E03C91"/>
    <w:rsid w:val="00E03D3C"/>
    <w:rsid w:val="00E03E6F"/>
    <w:rsid w:val="00E03F7B"/>
    <w:rsid w:val="00E04F49"/>
    <w:rsid w:val="00E05219"/>
    <w:rsid w:val="00E05415"/>
    <w:rsid w:val="00E05763"/>
    <w:rsid w:val="00E05922"/>
    <w:rsid w:val="00E0595D"/>
    <w:rsid w:val="00E05B08"/>
    <w:rsid w:val="00E061FE"/>
    <w:rsid w:val="00E062C1"/>
    <w:rsid w:val="00E062FD"/>
    <w:rsid w:val="00E06376"/>
    <w:rsid w:val="00E06A0D"/>
    <w:rsid w:val="00E06AFC"/>
    <w:rsid w:val="00E06CBF"/>
    <w:rsid w:val="00E07036"/>
    <w:rsid w:val="00E074F0"/>
    <w:rsid w:val="00E07934"/>
    <w:rsid w:val="00E101C0"/>
    <w:rsid w:val="00E104D7"/>
    <w:rsid w:val="00E106C8"/>
    <w:rsid w:val="00E10B82"/>
    <w:rsid w:val="00E10E91"/>
    <w:rsid w:val="00E10EF9"/>
    <w:rsid w:val="00E11C40"/>
    <w:rsid w:val="00E11DA2"/>
    <w:rsid w:val="00E13325"/>
    <w:rsid w:val="00E133B8"/>
    <w:rsid w:val="00E13F77"/>
    <w:rsid w:val="00E144D5"/>
    <w:rsid w:val="00E149DB"/>
    <w:rsid w:val="00E14D55"/>
    <w:rsid w:val="00E15144"/>
    <w:rsid w:val="00E15195"/>
    <w:rsid w:val="00E15657"/>
    <w:rsid w:val="00E1589D"/>
    <w:rsid w:val="00E162B5"/>
    <w:rsid w:val="00E163CF"/>
    <w:rsid w:val="00E16587"/>
    <w:rsid w:val="00E16AAA"/>
    <w:rsid w:val="00E16B45"/>
    <w:rsid w:val="00E16C1C"/>
    <w:rsid w:val="00E16FC9"/>
    <w:rsid w:val="00E17480"/>
    <w:rsid w:val="00E175D0"/>
    <w:rsid w:val="00E17762"/>
    <w:rsid w:val="00E1783F"/>
    <w:rsid w:val="00E1790E"/>
    <w:rsid w:val="00E17B45"/>
    <w:rsid w:val="00E20771"/>
    <w:rsid w:val="00E209D2"/>
    <w:rsid w:val="00E20A7D"/>
    <w:rsid w:val="00E20E7E"/>
    <w:rsid w:val="00E20F5E"/>
    <w:rsid w:val="00E211AA"/>
    <w:rsid w:val="00E21CB5"/>
    <w:rsid w:val="00E21DE8"/>
    <w:rsid w:val="00E21E80"/>
    <w:rsid w:val="00E21EF7"/>
    <w:rsid w:val="00E21F83"/>
    <w:rsid w:val="00E2202E"/>
    <w:rsid w:val="00E227E6"/>
    <w:rsid w:val="00E22972"/>
    <w:rsid w:val="00E22C8C"/>
    <w:rsid w:val="00E23485"/>
    <w:rsid w:val="00E238E5"/>
    <w:rsid w:val="00E23959"/>
    <w:rsid w:val="00E23D5E"/>
    <w:rsid w:val="00E23E59"/>
    <w:rsid w:val="00E2499A"/>
    <w:rsid w:val="00E249CA"/>
    <w:rsid w:val="00E24A56"/>
    <w:rsid w:val="00E253EF"/>
    <w:rsid w:val="00E25671"/>
    <w:rsid w:val="00E256BC"/>
    <w:rsid w:val="00E25760"/>
    <w:rsid w:val="00E257F9"/>
    <w:rsid w:val="00E2587A"/>
    <w:rsid w:val="00E25901"/>
    <w:rsid w:val="00E25D9D"/>
    <w:rsid w:val="00E26550"/>
    <w:rsid w:val="00E265E7"/>
    <w:rsid w:val="00E26C5C"/>
    <w:rsid w:val="00E26E19"/>
    <w:rsid w:val="00E27A69"/>
    <w:rsid w:val="00E27ABE"/>
    <w:rsid w:val="00E301B0"/>
    <w:rsid w:val="00E305D3"/>
    <w:rsid w:val="00E30A05"/>
    <w:rsid w:val="00E31537"/>
    <w:rsid w:val="00E31627"/>
    <w:rsid w:val="00E316C9"/>
    <w:rsid w:val="00E31B14"/>
    <w:rsid w:val="00E31F67"/>
    <w:rsid w:val="00E3207F"/>
    <w:rsid w:val="00E320A7"/>
    <w:rsid w:val="00E3212E"/>
    <w:rsid w:val="00E3224E"/>
    <w:rsid w:val="00E323AB"/>
    <w:rsid w:val="00E32522"/>
    <w:rsid w:val="00E329E4"/>
    <w:rsid w:val="00E32ADB"/>
    <w:rsid w:val="00E32C59"/>
    <w:rsid w:val="00E3300A"/>
    <w:rsid w:val="00E33132"/>
    <w:rsid w:val="00E33414"/>
    <w:rsid w:val="00E338E1"/>
    <w:rsid w:val="00E33ED5"/>
    <w:rsid w:val="00E34005"/>
    <w:rsid w:val="00E34109"/>
    <w:rsid w:val="00E34230"/>
    <w:rsid w:val="00E3434A"/>
    <w:rsid w:val="00E34761"/>
    <w:rsid w:val="00E34F80"/>
    <w:rsid w:val="00E3533E"/>
    <w:rsid w:val="00E353A3"/>
    <w:rsid w:val="00E35441"/>
    <w:rsid w:val="00E36512"/>
    <w:rsid w:val="00E36550"/>
    <w:rsid w:val="00E36C31"/>
    <w:rsid w:val="00E37CB0"/>
    <w:rsid w:val="00E37D6C"/>
    <w:rsid w:val="00E402D4"/>
    <w:rsid w:val="00E40962"/>
    <w:rsid w:val="00E4108F"/>
    <w:rsid w:val="00E4149E"/>
    <w:rsid w:val="00E416BD"/>
    <w:rsid w:val="00E41AF7"/>
    <w:rsid w:val="00E41CB8"/>
    <w:rsid w:val="00E41DF5"/>
    <w:rsid w:val="00E41EF5"/>
    <w:rsid w:val="00E4209D"/>
    <w:rsid w:val="00E421CB"/>
    <w:rsid w:val="00E421FF"/>
    <w:rsid w:val="00E4228A"/>
    <w:rsid w:val="00E42D06"/>
    <w:rsid w:val="00E42D2B"/>
    <w:rsid w:val="00E42E46"/>
    <w:rsid w:val="00E42FB4"/>
    <w:rsid w:val="00E42FD3"/>
    <w:rsid w:val="00E435F3"/>
    <w:rsid w:val="00E43D8D"/>
    <w:rsid w:val="00E43DE1"/>
    <w:rsid w:val="00E43F6D"/>
    <w:rsid w:val="00E44049"/>
    <w:rsid w:val="00E442C8"/>
    <w:rsid w:val="00E4450B"/>
    <w:rsid w:val="00E447FF"/>
    <w:rsid w:val="00E44FCB"/>
    <w:rsid w:val="00E45088"/>
    <w:rsid w:val="00E452AB"/>
    <w:rsid w:val="00E4583A"/>
    <w:rsid w:val="00E45989"/>
    <w:rsid w:val="00E45BDC"/>
    <w:rsid w:val="00E45CDD"/>
    <w:rsid w:val="00E46D4C"/>
    <w:rsid w:val="00E46DA2"/>
    <w:rsid w:val="00E46E7C"/>
    <w:rsid w:val="00E46EFB"/>
    <w:rsid w:val="00E46FD2"/>
    <w:rsid w:val="00E47239"/>
    <w:rsid w:val="00E472FC"/>
    <w:rsid w:val="00E47580"/>
    <w:rsid w:val="00E47610"/>
    <w:rsid w:val="00E47644"/>
    <w:rsid w:val="00E47877"/>
    <w:rsid w:val="00E4787A"/>
    <w:rsid w:val="00E50AD9"/>
    <w:rsid w:val="00E50B3F"/>
    <w:rsid w:val="00E51019"/>
    <w:rsid w:val="00E510F2"/>
    <w:rsid w:val="00E51169"/>
    <w:rsid w:val="00E511E1"/>
    <w:rsid w:val="00E515B4"/>
    <w:rsid w:val="00E519B2"/>
    <w:rsid w:val="00E51BC8"/>
    <w:rsid w:val="00E51C51"/>
    <w:rsid w:val="00E51D93"/>
    <w:rsid w:val="00E51DA1"/>
    <w:rsid w:val="00E526E9"/>
    <w:rsid w:val="00E529FF"/>
    <w:rsid w:val="00E52C04"/>
    <w:rsid w:val="00E52C5B"/>
    <w:rsid w:val="00E52D1C"/>
    <w:rsid w:val="00E52D5F"/>
    <w:rsid w:val="00E53092"/>
    <w:rsid w:val="00E5319D"/>
    <w:rsid w:val="00E537B4"/>
    <w:rsid w:val="00E53D42"/>
    <w:rsid w:val="00E53F4A"/>
    <w:rsid w:val="00E544D1"/>
    <w:rsid w:val="00E54AA4"/>
    <w:rsid w:val="00E54AF5"/>
    <w:rsid w:val="00E54B9C"/>
    <w:rsid w:val="00E54C54"/>
    <w:rsid w:val="00E54D2C"/>
    <w:rsid w:val="00E54FCC"/>
    <w:rsid w:val="00E5539E"/>
    <w:rsid w:val="00E5548D"/>
    <w:rsid w:val="00E557A3"/>
    <w:rsid w:val="00E55C07"/>
    <w:rsid w:val="00E5692F"/>
    <w:rsid w:val="00E569AE"/>
    <w:rsid w:val="00E56AA7"/>
    <w:rsid w:val="00E56B52"/>
    <w:rsid w:val="00E56BC4"/>
    <w:rsid w:val="00E56EA1"/>
    <w:rsid w:val="00E56F9D"/>
    <w:rsid w:val="00E57054"/>
    <w:rsid w:val="00E579DE"/>
    <w:rsid w:val="00E57C37"/>
    <w:rsid w:val="00E57E7D"/>
    <w:rsid w:val="00E57E9D"/>
    <w:rsid w:val="00E607AC"/>
    <w:rsid w:val="00E609D9"/>
    <w:rsid w:val="00E60A38"/>
    <w:rsid w:val="00E60D59"/>
    <w:rsid w:val="00E60E5D"/>
    <w:rsid w:val="00E610E6"/>
    <w:rsid w:val="00E6160D"/>
    <w:rsid w:val="00E616A1"/>
    <w:rsid w:val="00E61B48"/>
    <w:rsid w:val="00E61BB1"/>
    <w:rsid w:val="00E61F21"/>
    <w:rsid w:val="00E6209A"/>
    <w:rsid w:val="00E6212A"/>
    <w:rsid w:val="00E62202"/>
    <w:rsid w:val="00E62366"/>
    <w:rsid w:val="00E623FB"/>
    <w:rsid w:val="00E6256E"/>
    <w:rsid w:val="00E62635"/>
    <w:rsid w:val="00E63277"/>
    <w:rsid w:val="00E633EA"/>
    <w:rsid w:val="00E63554"/>
    <w:rsid w:val="00E6365E"/>
    <w:rsid w:val="00E63ADB"/>
    <w:rsid w:val="00E63DCB"/>
    <w:rsid w:val="00E63F9C"/>
    <w:rsid w:val="00E640A9"/>
    <w:rsid w:val="00E6433B"/>
    <w:rsid w:val="00E646C3"/>
    <w:rsid w:val="00E64873"/>
    <w:rsid w:val="00E64AE8"/>
    <w:rsid w:val="00E654B1"/>
    <w:rsid w:val="00E659A1"/>
    <w:rsid w:val="00E66073"/>
    <w:rsid w:val="00E660D9"/>
    <w:rsid w:val="00E66B6D"/>
    <w:rsid w:val="00E67041"/>
    <w:rsid w:val="00E677CF"/>
    <w:rsid w:val="00E67BB7"/>
    <w:rsid w:val="00E709EB"/>
    <w:rsid w:val="00E70AE7"/>
    <w:rsid w:val="00E70BA1"/>
    <w:rsid w:val="00E7111A"/>
    <w:rsid w:val="00E711E0"/>
    <w:rsid w:val="00E711F1"/>
    <w:rsid w:val="00E71343"/>
    <w:rsid w:val="00E72019"/>
    <w:rsid w:val="00E721E0"/>
    <w:rsid w:val="00E721E3"/>
    <w:rsid w:val="00E72246"/>
    <w:rsid w:val="00E7243D"/>
    <w:rsid w:val="00E729BB"/>
    <w:rsid w:val="00E72F70"/>
    <w:rsid w:val="00E735B5"/>
    <w:rsid w:val="00E73A25"/>
    <w:rsid w:val="00E73C04"/>
    <w:rsid w:val="00E73F57"/>
    <w:rsid w:val="00E7410C"/>
    <w:rsid w:val="00E7447C"/>
    <w:rsid w:val="00E74508"/>
    <w:rsid w:val="00E7461E"/>
    <w:rsid w:val="00E74BED"/>
    <w:rsid w:val="00E74F96"/>
    <w:rsid w:val="00E75E32"/>
    <w:rsid w:val="00E76069"/>
    <w:rsid w:val="00E76B77"/>
    <w:rsid w:val="00E76ED7"/>
    <w:rsid w:val="00E77CEA"/>
    <w:rsid w:val="00E80180"/>
    <w:rsid w:val="00E80731"/>
    <w:rsid w:val="00E81252"/>
    <w:rsid w:val="00E814F5"/>
    <w:rsid w:val="00E816EB"/>
    <w:rsid w:val="00E82E79"/>
    <w:rsid w:val="00E8315B"/>
    <w:rsid w:val="00E832FF"/>
    <w:rsid w:val="00E833AF"/>
    <w:rsid w:val="00E839F2"/>
    <w:rsid w:val="00E845A0"/>
    <w:rsid w:val="00E84B18"/>
    <w:rsid w:val="00E85125"/>
    <w:rsid w:val="00E85640"/>
    <w:rsid w:val="00E85C48"/>
    <w:rsid w:val="00E866BC"/>
    <w:rsid w:val="00E8681B"/>
    <w:rsid w:val="00E8682F"/>
    <w:rsid w:val="00E86912"/>
    <w:rsid w:val="00E86C62"/>
    <w:rsid w:val="00E86FE6"/>
    <w:rsid w:val="00E8716C"/>
    <w:rsid w:val="00E8753B"/>
    <w:rsid w:val="00E8799E"/>
    <w:rsid w:val="00E87BA1"/>
    <w:rsid w:val="00E87C90"/>
    <w:rsid w:val="00E87D79"/>
    <w:rsid w:val="00E90086"/>
    <w:rsid w:val="00E902D2"/>
    <w:rsid w:val="00E90559"/>
    <w:rsid w:val="00E90633"/>
    <w:rsid w:val="00E9071E"/>
    <w:rsid w:val="00E9089E"/>
    <w:rsid w:val="00E90C6D"/>
    <w:rsid w:val="00E90F3B"/>
    <w:rsid w:val="00E91375"/>
    <w:rsid w:val="00E915E9"/>
    <w:rsid w:val="00E91616"/>
    <w:rsid w:val="00E91756"/>
    <w:rsid w:val="00E92606"/>
    <w:rsid w:val="00E927FE"/>
    <w:rsid w:val="00E928F9"/>
    <w:rsid w:val="00E92BE0"/>
    <w:rsid w:val="00E92BEF"/>
    <w:rsid w:val="00E92FB5"/>
    <w:rsid w:val="00E93025"/>
    <w:rsid w:val="00E93119"/>
    <w:rsid w:val="00E93220"/>
    <w:rsid w:val="00E93783"/>
    <w:rsid w:val="00E93819"/>
    <w:rsid w:val="00E93A46"/>
    <w:rsid w:val="00E93AC4"/>
    <w:rsid w:val="00E93B3F"/>
    <w:rsid w:val="00E93C07"/>
    <w:rsid w:val="00E94281"/>
    <w:rsid w:val="00E944E0"/>
    <w:rsid w:val="00E949E9"/>
    <w:rsid w:val="00E94EAD"/>
    <w:rsid w:val="00E95B28"/>
    <w:rsid w:val="00E95D2D"/>
    <w:rsid w:val="00E9644A"/>
    <w:rsid w:val="00E9651E"/>
    <w:rsid w:val="00E966B6"/>
    <w:rsid w:val="00E96D99"/>
    <w:rsid w:val="00E96DAF"/>
    <w:rsid w:val="00E96E03"/>
    <w:rsid w:val="00E970FE"/>
    <w:rsid w:val="00E97368"/>
    <w:rsid w:val="00E979C3"/>
    <w:rsid w:val="00E97FD4"/>
    <w:rsid w:val="00EA013F"/>
    <w:rsid w:val="00EA08C7"/>
    <w:rsid w:val="00EA0AB8"/>
    <w:rsid w:val="00EA1052"/>
    <w:rsid w:val="00EA108E"/>
    <w:rsid w:val="00EA110D"/>
    <w:rsid w:val="00EA127B"/>
    <w:rsid w:val="00EA1849"/>
    <w:rsid w:val="00EA1D0E"/>
    <w:rsid w:val="00EA20EB"/>
    <w:rsid w:val="00EA2240"/>
    <w:rsid w:val="00EA2798"/>
    <w:rsid w:val="00EA2BB4"/>
    <w:rsid w:val="00EA2C93"/>
    <w:rsid w:val="00EA31F8"/>
    <w:rsid w:val="00EA3768"/>
    <w:rsid w:val="00EA3AE2"/>
    <w:rsid w:val="00EA3B9F"/>
    <w:rsid w:val="00EA40CF"/>
    <w:rsid w:val="00EA433C"/>
    <w:rsid w:val="00EA49CF"/>
    <w:rsid w:val="00EA4AAD"/>
    <w:rsid w:val="00EA4F96"/>
    <w:rsid w:val="00EA5002"/>
    <w:rsid w:val="00EA5028"/>
    <w:rsid w:val="00EA5096"/>
    <w:rsid w:val="00EA5236"/>
    <w:rsid w:val="00EA5A7C"/>
    <w:rsid w:val="00EA5B96"/>
    <w:rsid w:val="00EA6207"/>
    <w:rsid w:val="00EA636B"/>
    <w:rsid w:val="00EA6A16"/>
    <w:rsid w:val="00EA7072"/>
    <w:rsid w:val="00EA7AE4"/>
    <w:rsid w:val="00EA7E0A"/>
    <w:rsid w:val="00EB0D41"/>
    <w:rsid w:val="00EB15C0"/>
    <w:rsid w:val="00EB160A"/>
    <w:rsid w:val="00EB17BD"/>
    <w:rsid w:val="00EB185E"/>
    <w:rsid w:val="00EB188A"/>
    <w:rsid w:val="00EB1AD2"/>
    <w:rsid w:val="00EB1F5B"/>
    <w:rsid w:val="00EB25EC"/>
    <w:rsid w:val="00EB2666"/>
    <w:rsid w:val="00EB266E"/>
    <w:rsid w:val="00EB2799"/>
    <w:rsid w:val="00EB2A1C"/>
    <w:rsid w:val="00EB3018"/>
    <w:rsid w:val="00EB3A37"/>
    <w:rsid w:val="00EB41F0"/>
    <w:rsid w:val="00EB4736"/>
    <w:rsid w:val="00EB4C60"/>
    <w:rsid w:val="00EB4D9E"/>
    <w:rsid w:val="00EB4DA0"/>
    <w:rsid w:val="00EB57AD"/>
    <w:rsid w:val="00EB5D1D"/>
    <w:rsid w:val="00EB6051"/>
    <w:rsid w:val="00EB60DB"/>
    <w:rsid w:val="00EB6CB4"/>
    <w:rsid w:val="00EB6CE5"/>
    <w:rsid w:val="00EB6D3F"/>
    <w:rsid w:val="00EB6F59"/>
    <w:rsid w:val="00EB7077"/>
    <w:rsid w:val="00EB71D8"/>
    <w:rsid w:val="00EB740F"/>
    <w:rsid w:val="00EB7645"/>
    <w:rsid w:val="00EB77F3"/>
    <w:rsid w:val="00EB78F9"/>
    <w:rsid w:val="00EB7B49"/>
    <w:rsid w:val="00EB7EE8"/>
    <w:rsid w:val="00EC0323"/>
    <w:rsid w:val="00EC0A27"/>
    <w:rsid w:val="00EC0DDD"/>
    <w:rsid w:val="00EC0E61"/>
    <w:rsid w:val="00EC1318"/>
    <w:rsid w:val="00EC14C5"/>
    <w:rsid w:val="00EC1990"/>
    <w:rsid w:val="00EC227F"/>
    <w:rsid w:val="00EC278F"/>
    <w:rsid w:val="00EC2989"/>
    <w:rsid w:val="00EC2DA0"/>
    <w:rsid w:val="00EC2DC6"/>
    <w:rsid w:val="00EC347B"/>
    <w:rsid w:val="00EC3A60"/>
    <w:rsid w:val="00EC3DBD"/>
    <w:rsid w:val="00EC3E03"/>
    <w:rsid w:val="00EC4086"/>
    <w:rsid w:val="00EC429C"/>
    <w:rsid w:val="00EC4316"/>
    <w:rsid w:val="00EC4639"/>
    <w:rsid w:val="00EC4AF1"/>
    <w:rsid w:val="00EC4E89"/>
    <w:rsid w:val="00EC5071"/>
    <w:rsid w:val="00EC5351"/>
    <w:rsid w:val="00EC5516"/>
    <w:rsid w:val="00EC57A2"/>
    <w:rsid w:val="00EC5875"/>
    <w:rsid w:val="00EC5B01"/>
    <w:rsid w:val="00EC5B54"/>
    <w:rsid w:val="00EC5B9D"/>
    <w:rsid w:val="00EC5CA9"/>
    <w:rsid w:val="00EC5F7D"/>
    <w:rsid w:val="00EC607B"/>
    <w:rsid w:val="00EC6230"/>
    <w:rsid w:val="00EC65FB"/>
    <w:rsid w:val="00EC668B"/>
    <w:rsid w:val="00EC6F33"/>
    <w:rsid w:val="00EC6F98"/>
    <w:rsid w:val="00EC7260"/>
    <w:rsid w:val="00EC76F5"/>
    <w:rsid w:val="00EC7910"/>
    <w:rsid w:val="00EC7CCA"/>
    <w:rsid w:val="00EC7FF6"/>
    <w:rsid w:val="00ED00D3"/>
    <w:rsid w:val="00ED0628"/>
    <w:rsid w:val="00ED0A32"/>
    <w:rsid w:val="00ED0FF3"/>
    <w:rsid w:val="00ED17C1"/>
    <w:rsid w:val="00ED2029"/>
    <w:rsid w:val="00ED2A0C"/>
    <w:rsid w:val="00ED37A0"/>
    <w:rsid w:val="00ED3986"/>
    <w:rsid w:val="00ED3B89"/>
    <w:rsid w:val="00ED3D90"/>
    <w:rsid w:val="00ED422D"/>
    <w:rsid w:val="00ED45EE"/>
    <w:rsid w:val="00ED47B8"/>
    <w:rsid w:val="00ED4CC2"/>
    <w:rsid w:val="00ED4DEA"/>
    <w:rsid w:val="00ED4F54"/>
    <w:rsid w:val="00ED509C"/>
    <w:rsid w:val="00ED53A7"/>
    <w:rsid w:val="00ED549B"/>
    <w:rsid w:val="00ED5643"/>
    <w:rsid w:val="00ED56FA"/>
    <w:rsid w:val="00ED63E1"/>
    <w:rsid w:val="00ED6D22"/>
    <w:rsid w:val="00ED6DB6"/>
    <w:rsid w:val="00ED6E37"/>
    <w:rsid w:val="00ED6EA1"/>
    <w:rsid w:val="00ED6EB7"/>
    <w:rsid w:val="00ED7060"/>
    <w:rsid w:val="00ED70AC"/>
    <w:rsid w:val="00ED7106"/>
    <w:rsid w:val="00ED7221"/>
    <w:rsid w:val="00ED7351"/>
    <w:rsid w:val="00ED7470"/>
    <w:rsid w:val="00ED7A58"/>
    <w:rsid w:val="00ED7BBB"/>
    <w:rsid w:val="00ED7DDD"/>
    <w:rsid w:val="00ED7F87"/>
    <w:rsid w:val="00EE0205"/>
    <w:rsid w:val="00EE027F"/>
    <w:rsid w:val="00EE02C2"/>
    <w:rsid w:val="00EE088E"/>
    <w:rsid w:val="00EE0A0D"/>
    <w:rsid w:val="00EE0A89"/>
    <w:rsid w:val="00EE0C0C"/>
    <w:rsid w:val="00EE0CF4"/>
    <w:rsid w:val="00EE143C"/>
    <w:rsid w:val="00EE176F"/>
    <w:rsid w:val="00EE1818"/>
    <w:rsid w:val="00EE1928"/>
    <w:rsid w:val="00EE1EB8"/>
    <w:rsid w:val="00EE210C"/>
    <w:rsid w:val="00EE2603"/>
    <w:rsid w:val="00EE2A29"/>
    <w:rsid w:val="00EE2ADA"/>
    <w:rsid w:val="00EE2C34"/>
    <w:rsid w:val="00EE309A"/>
    <w:rsid w:val="00EE323E"/>
    <w:rsid w:val="00EE3255"/>
    <w:rsid w:val="00EE33E5"/>
    <w:rsid w:val="00EE39C8"/>
    <w:rsid w:val="00EE3BEC"/>
    <w:rsid w:val="00EE4267"/>
    <w:rsid w:val="00EE43C4"/>
    <w:rsid w:val="00EE46BE"/>
    <w:rsid w:val="00EE4E2D"/>
    <w:rsid w:val="00EE5023"/>
    <w:rsid w:val="00EE5151"/>
    <w:rsid w:val="00EE5F50"/>
    <w:rsid w:val="00EE62BE"/>
    <w:rsid w:val="00EE71A1"/>
    <w:rsid w:val="00EE7754"/>
    <w:rsid w:val="00EE775F"/>
    <w:rsid w:val="00EE7BDD"/>
    <w:rsid w:val="00EE7C75"/>
    <w:rsid w:val="00EF05D4"/>
    <w:rsid w:val="00EF0DD4"/>
    <w:rsid w:val="00EF0F36"/>
    <w:rsid w:val="00EF0F46"/>
    <w:rsid w:val="00EF18B7"/>
    <w:rsid w:val="00EF196D"/>
    <w:rsid w:val="00EF1B1C"/>
    <w:rsid w:val="00EF1C35"/>
    <w:rsid w:val="00EF22EC"/>
    <w:rsid w:val="00EF2B26"/>
    <w:rsid w:val="00EF2B3B"/>
    <w:rsid w:val="00EF2BA9"/>
    <w:rsid w:val="00EF311C"/>
    <w:rsid w:val="00EF319A"/>
    <w:rsid w:val="00EF346B"/>
    <w:rsid w:val="00EF35AD"/>
    <w:rsid w:val="00EF3AE4"/>
    <w:rsid w:val="00EF441C"/>
    <w:rsid w:val="00EF4754"/>
    <w:rsid w:val="00EF489F"/>
    <w:rsid w:val="00EF4A16"/>
    <w:rsid w:val="00EF4B47"/>
    <w:rsid w:val="00EF4BBF"/>
    <w:rsid w:val="00EF4BDA"/>
    <w:rsid w:val="00EF4DD7"/>
    <w:rsid w:val="00EF4F7F"/>
    <w:rsid w:val="00EF4F96"/>
    <w:rsid w:val="00EF52E8"/>
    <w:rsid w:val="00EF56D1"/>
    <w:rsid w:val="00EF5D98"/>
    <w:rsid w:val="00EF6629"/>
    <w:rsid w:val="00EF692F"/>
    <w:rsid w:val="00EF69F6"/>
    <w:rsid w:val="00EF6BB1"/>
    <w:rsid w:val="00EF6C86"/>
    <w:rsid w:val="00EF6CBF"/>
    <w:rsid w:val="00EF71B6"/>
    <w:rsid w:val="00EF7589"/>
    <w:rsid w:val="00EF77B9"/>
    <w:rsid w:val="00EF789D"/>
    <w:rsid w:val="00EF7CAD"/>
    <w:rsid w:val="00EF7CFE"/>
    <w:rsid w:val="00EF7E0A"/>
    <w:rsid w:val="00F000DC"/>
    <w:rsid w:val="00F002F7"/>
    <w:rsid w:val="00F00302"/>
    <w:rsid w:val="00F00690"/>
    <w:rsid w:val="00F007CD"/>
    <w:rsid w:val="00F00D36"/>
    <w:rsid w:val="00F01090"/>
    <w:rsid w:val="00F0159D"/>
    <w:rsid w:val="00F01EE9"/>
    <w:rsid w:val="00F02066"/>
    <w:rsid w:val="00F021FE"/>
    <w:rsid w:val="00F02399"/>
    <w:rsid w:val="00F02A64"/>
    <w:rsid w:val="00F02CE9"/>
    <w:rsid w:val="00F03087"/>
    <w:rsid w:val="00F0312A"/>
    <w:rsid w:val="00F03913"/>
    <w:rsid w:val="00F043F5"/>
    <w:rsid w:val="00F04894"/>
    <w:rsid w:val="00F04C90"/>
    <w:rsid w:val="00F05026"/>
    <w:rsid w:val="00F053E1"/>
    <w:rsid w:val="00F056F0"/>
    <w:rsid w:val="00F058D8"/>
    <w:rsid w:val="00F05A35"/>
    <w:rsid w:val="00F05EE6"/>
    <w:rsid w:val="00F05FCA"/>
    <w:rsid w:val="00F06191"/>
    <w:rsid w:val="00F063DD"/>
    <w:rsid w:val="00F06A41"/>
    <w:rsid w:val="00F0704B"/>
    <w:rsid w:val="00F0732B"/>
    <w:rsid w:val="00F074F4"/>
    <w:rsid w:val="00F0765A"/>
    <w:rsid w:val="00F07CC9"/>
    <w:rsid w:val="00F10192"/>
    <w:rsid w:val="00F105E5"/>
    <w:rsid w:val="00F10646"/>
    <w:rsid w:val="00F107D2"/>
    <w:rsid w:val="00F10EAE"/>
    <w:rsid w:val="00F110C2"/>
    <w:rsid w:val="00F115CE"/>
    <w:rsid w:val="00F117D6"/>
    <w:rsid w:val="00F1191F"/>
    <w:rsid w:val="00F11B1B"/>
    <w:rsid w:val="00F11BDF"/>
    <w:rsid w:val="00F120BA"/>
    <w:rsid w:val="00F12421"/>
    <w:rsid w:val="00F12841"/>
    <w:rsid w:val="00F12BE4"/>
    <w:rsid w:val="00F12FB0"/>
    <w:rsid w:val="00F13428"/>
    <w:rsid w:val="00F1391A"/>
    <w:rsid w:val="00F1395D"/>
    <w:rsid w:val="00F13A49"/>
    <w:rsid w:val="00F13D52"/>
    <w:rsid w:val="00F13EEA"/>
    <w:rsid w:val="00F14043"/>
    <w:rsid w:val="00F145E7"/>
    <w:rsid w:val="00F14BC8"/>
    <w:rsid w:val="00F15355"/>
    <w:rsid w:val="00F15362"/>
    <w:rsid w:val="00F154F9"/>
    <w:rsid w:val="00F15834"/>
    <w:rsid w:val="00F167F7"/>
    <w:rsid w:val="00F16858"/>
    <w:rsid w:val="00F16A51"/>
    <w:rsid w:val="00F16E08"/>
    <w:rsid w:val="00F178EB"/>
    <w:rsid w:val="00F17BA7"/>
    <w:rsid w:val="00F17DF4"/>
    <w:rsid w:val="00F20027"/>
    <w:rsid w:val="00F20125"/>
    <w:rsid w:val="00F204A5"/>
    <w:rsid w:val="00F205CB"/>
    <w:rsid w:val="00F2076B"/>
    <w:rsid w:val="00F2099E"/>
    <w:rsid w:val="00F20BA5"/>
    <w:rsid w:val="00F20ECF"/>
    <w:rsid w:val="00F20F09"/>
    <w:rsid w:val="00F21F92"/>
    <w:rsid w:val="00F2208D"/>
    <w:rsid w:val="00F22248"/>
    <w:rsid w:val="00F22827"/>
    <w:rsid w:val="00F22AEB"/>
    <w:rsid w:val="00F23222"/>
    <w:rsid w:val="00F23881"/>
    <w:rsid w:val="00F23A50"/>
    <w:rsid w:val="00F23BCE"/>
    <w:rsid w:val="00F23F90"/>
    <w:rsid w:val="00F24265"/>
    <w:rsid w:val="00F24683"/>
    <w:rsid w:val="00F24808"/>
    <w:rsid w:val="00F24B6D"/>
    <w:rsid w:val="00F24CC1"/>
    <w:rsid w:val="00F24E7D"/>
    <w:rsid w:val="00F250B5"/>
    <w:rsid w:val="00F2540E"/>
    <w:rsid w:val="00F25DAE"/>
    <w:rsid w:val="00F262E3"/>
    <w:rsid w:val="00F26B0D"/>
    <w:rsid w:val="00F27134"/>
    <w:rsid w:val="00F27BBA"/>
    <w:rsid w:val="00F3011F"/>
    <w:rsid w:val="00F301E3"/>
    <w:rsid w:val="00F3096F"/>
    <w:rsid w:val="00F30AF1"/>
    <w:rsid w:val="00F30B89"/>
    <w:rsid w:val="00F30CB0"/>
    <w:rsid w:val="00F30DE1"/>
    <w:rsid w:val="00F31020"/>
    <w:rsid w:val="00F3114F"/>
    <w:rsid w:val="00F3125D"/>
    <w:rsid w:val="00F31525"/>
    <w:rsid w:val="00F31B22"/>
    <w:rsid w:val="00F321AC"/>
    <w:rsid w:val="00F32A35"/>
    <w:rsid w:val="00F32B38"/>
    <w:rsid w:val="00F3312F"/>
    <w:rsid w:val="00F33415"/>
    <w:rsid w:val="00F33788"/>
    <w:rsid w:val="00F33B70"/>
    <w:rsid w:val="00F33BEF"/>
    <w:rsid w:val="00F34142"/>
    <w:rsid w:val="00F3422D"/>
    <w:rsid w:val="00F34706"/>
    <w:rsid w:val="00F34748"/>
    <w:rsid w:val="00F350C6"/>
    <w:rsid w:val="00F35897"/>
    <w:rsid w:val="00F3595F"/>
    <w:rsid w:val="00F359C8"/>
    <w:rsid w:val="00F35BB2"/>
    <w:rsid w:val="00F35CE9"/>
    <w:rsid w:val="00F36264"/>
    <w:rsid w:val="00F3628D"/>
    <w:rsid w:val="00F36432"/>
    <w:rsid w:val="00F36B9D"/>
    <w:rsid w:val="00F376FA"/>
    <w:rsid w:val="00F377AD"/>
    <w:rsid w:val="00F401F2"/>
    <w:rsid w:val="00F4024B"/>
    <w:rsid w:val="00F404FB"/>
    <w:rsid w:val="00F4061D"/>
    <w:rsid w:val="00F40EC0"/>
    <w:rsid w:val="00F41045"/>
    <w:rsid w:val="00F41545"/>
    <w:rsid w:val="00F41600"/>
    <w:rsid w:val="00F41727"/>
    <w:rsid w:val="00F41AB0"/>
    <w:rsid w:val="00F42273"/>
    <w:rsid w:val="00F428FA"/>
    <w:rsid w:val="00F4293E"/>
    <w:rsid w:val="00F43136"/>
    <w:rsid w:val="00F435F7"/>
    <w:rsid w:val="00F4384C"/>
    <w:rsid w:val="00F440CA"/>
    <w:rsid w:val="00F44487"/>
    <w:rsid w:val="00F44C7B"/>
    <w:rsid w:val="00F4521B"/>
    <w:rsid w:val="00F45429"/>
    <w:rsid w:val="00F45B75"/>
    <w:rsid w:val="00F46062"/>
    <w:rsid w:val="00F465D6"/>
    <w:rsid w:val="00F467AD"/>
    <w:rsid w:val="00F46944"/>
    <w:rsid w:val="00F46945"/>
    <w:rsid w:val="00F4697B"/>
    <w:rsid w:val="00F46A88"/>
    <w:rsid w:val="00F470C7"/>
    <w:rsid w:val="00F479A2"/>
    <w:rsid w:val="00F47CA2"/>
    <w:rsid w:val="00F47CD2"/>
    <w:rsid w:val="00F50187"/>
    <w:rsid w:val="00F50DBC"/>
    <w:rsid w:val="00F514B6"/>
    <w:rsid w:val="00F514E3"/>
    <w:rsid w:val="00F514FA"/>
    <w:rsid w:val="00F524D4"/>
    <w:rsid w:val="00F52687"/>
    <w:rsid w:val="00F52B4A"/>
    <w:rsid w:val="00F52CF4"/>
    <w:rsid w:val="00F532DC"/>
    <w:rsid w:val="00F535EA"/>
    <w:rsid w:val="00F540BA"/>
    <w:rsid w:val="00F54286"/>
    <w:rsid w:val="00F54479"/>
    <w:rsid w:val="00F54A3F"/>
    <w:rsid w:val="00F54E88"/>
    <w:rsid w:val="00F5507A"/>
    <w:rsid w:val="00F555F3"/>
    <w:rsid w:val="00F55871"/>
    <w:rsid w:val="00F55F16"/>
    <w:rsid w:val="00F55FDA"/>
    <w:rsid w:val="00F56004"/>
    <w:rsid w:val="00F561E8"/>
    <w:rsid w:val="00F56319"/>
    <w:rsid w:val="00F56417"/>
    <w:rsid w:val="00F56767"/>
    <w:rsid w:val="00F56DFA"/>
    <w:rsid w:val="00F571BF"/>
    <w:rsid w:val="00F57286"/>
    <w:rsid w:val="00F57458"/>
    <w:rsid w:val="00F57AA7"/>
    <w:rsid w:val="00F606F8"/>
    <w:rsid w:val="00F60D66"/>
    <w:rsid w:val="00F60EC8"/>
    <w:rsid w:val="00F60F70"/>
    <w:rsid w:val="00F61053"/>
    <w:rsid w:val="00F61116"/>
    <w:rsid w:val="00F612A8"/>
    <w:rsid w:val="00F61C0E"/>
    <w:rsid w:val="00F61CAC"/>
    <w:rsid w:val="00F61CF3"/>
    <w:rsid w:val="00F61F12"/>
    <w:rsid w:val="00F620DE"/>
    <w:rsid w:val="00F6273E"/>
    <w:rsid w:val="00F636D6"/>
    <w:rsid w:val="00F63F46"/>
    <w:rsid w:val="00F640F1"/>
    <w:rsid w:val="00F64557"/>
    <w:rsid w:val="00F6475E"/>
    <w:rsid w:val="00F64823"/>
    <w:rsid w:val="00F64BA6"/>
    <w:rsid w:val="00F64BDD"/>
    <w:rsid w:val="00F64C3D"/>
    <w:rsid w:val="00F64E77"/>
    <w:rsid w:val="00F64F5C"/>
    <w:rsid w:val="00F65023"/>
    <w:rsid w:val="00F65194"/>
    <w:rsid w:val="00F6541B"/>
    <w:rsid w:val="00F6561E"/>
    <w:rsid w:val="00F660F8"/>
    <w:rsid w:val="00F66426"/>
    <w:rsid w:val="00F664CF"/>
    <w:rsid w:val="00F66F86"/>
    <w:rsid w:val="00F6756E"/>
    <w:rsid w:val="00F675BD"/>
    <w:rsid w:val="00F67BF4"/>
    <w:rsid w:val="00F7006E"/>
    <w:rsid w:val="00F70B0E"/>
    <w:rsid w:val="00F70C93"/>
    <w:rsid w:val="00F70F9F"/>
    <w:rsid w:val="00F7112E"/>
    <w:rsid w:val="00F7113C"/>
    <w:rsid w:val="00F71ADB"/>
    <w:rsid w:val="00F721B3"/>
    <w:rsid w:val="00F72226"/>
    <w:rsid w:val="00F72277"/>
    <w:rsid w:val="00F7261D"/>
    <w:rsid w:val="00F7269D"/>
    <w:rsid w:val="00F72731"/>
    <w:rsid w:val="00F727C0"/>
    <w:rsid w:val="00F728B1"/>
    <w:rsid w:val="00F72AC9"/>
    <w:rsid w:val="00F72D58"/>
    <w:rsid w:val="00F72FC5"/>
    <w:rsid w:val="00F733AC"/>
    <w:rsid w:val="00F7421B"/>
    <w:rsid w:val="00F74ACC"/>
    <w:rsid w:val="00F74B96"/>
    <w:rsid w:val="00F74E86"/>
    <w:rsid w:val="00F74E9F"/>
    <w:rsid w:val="00F751C3"/>
    <w:rsid w:val="00F7560A"/>
    <w:rsid w:val="00F75986"/>
    <w:rsid w:val="00F75A4D"/>
    <w:rsid w:val="00F75D12"/>
    <w:rsid w:val="00F75D31"/>
    <w:rsid w:val="00F75E29"/>
    <w:rsid w:val="00F75EF5"/>
    <w:rsid w:val="00F769B8"/>
    <w:rsid w:val="00F76AFD"/>
    <w:rsid w:val="00F76BA2"/>
    <w:rsid w:val="00F7733A"/>
    <w:rsid w:val="00F7769F"/>
    <w:rsid w:val="00F777DA"/>
    <w:rsid w:val="00F77987"/>
    <w:rsid w:val="00F77B5D"/>
    <w:rsid w:val="00F77BFF"/>
    <w:rsid w:val="00F800C0"/>
    <w:rsid w:val="00F80726"/>
    <w:rsid w:val="00F809CD"/>
    <w:rsid w:val="00F80BB1"/>
    <w:rsid w:val="00F80C42"/>
    <w:rsid w:val="00F8180E"/>
    <w:rsid w:val="00F81925"/>
    <w:rsid w:val="00F81C16"/>
    <w:rsid w:val="00F82223"/>
    <w:rsid w:val="00F824A4"/>
    <w:rsid w:val="00F824EE"/>
    <w:rsid w:val="00F82AC3"/>
    <w:rsid w:val="00F82BA5"/>
    <w:rsid w:val="00F83411"/>
    <w:rsid w:val="00F8399B"/>
    <w:rsid w:val="00F83B49"/>
    <w:rsid w:val="00F83B80"/>
    <w:rsid w:val="00F83E5A"/>
    <w:rsid w:val="00F8420A"/>
    <w:rsid w:val="00F8432A"/>
    <w:rsid w:val="00F84471"/>
    <w:rsid w:val="00F849C1"/>
    <w:rsid w:val="00F84A85"/>
    <w:rsid w:val="00F85354"/>
    <w:rsid w:val="00F85570"/>
    <w:rsid w:val="00F85BD6"/>
    <w:rsid w:val="00F86457"/>
    <w:rsid w:val="00F869F5"/>
    <w:rsid w:val="00F86C23"/>
    <w:rsid w:val="00F86C3C"/>
    <w:rsid w:val="00F8731A"/>
    <w:rsid w:val="00F873C8"/>
    <w:rsid w:val="00F87ECE"/>
    <w:rsid w:val="00F87F79"/>
    <w:rsid w:val="00F9004D"/>
    <w:rsid w:val="00F901F7"/>
    <w:rsid w:val="00F90431"/>
    <w:rsid w:val="00F904C5"/>
    <w:rsid w:val="00F9061A"/>
    <w:rsid w:val="00F90C77"/>
    <w:rsid w:val="00F90C8E"/>
    <w:rsid w:val="00F90F2E"/>
    <w:rsid w:val="00F91082"/>
    <w:rsid w:val="00F91547"/>
    <w:rsid w:val="00F919A6"/>
    <w:rsid w:val="00F91BE7"/>
    <w:rsid w:val="00F92059"/>
    <w:rsid w:val="00F92184"/>
    <w:rsid w:val="00F92321"/>
    <w:rsid w:val="00F92871"/>
    <w:rsid w:val="00F928C5"/>
    <w:rsid w:val="00F92DE4"/>
    <w:rsid w:val="00F930AC"/>
    <w:rsid w:val="00F93554"/>
    <w:rsid w:val="00F93857"/>
    <w:rsid w:val="00F93CE6"/>
    <w:rsid w:val="00F93E48"/>
    <w:rsid w:val="00F941CC"/>
    <w:rsid w:val="00F9425E"/>
    <w:rsid w:val="00F9459D"/>
    <w:rsid w:val="00F9533F"/>
    <w:rsid w:val="00F95839"/>
    <w:rsid w:val="00F95A67"/>
    <w:rsid w:val="00F95AAC"/>
    <w:rsid w:val="00F971EF"/>
    <w:rsid w:val="00F972EE"/>
    <w:rsid w:val="00F9736A"/>
    <w:rsid w:val="00F97B24"/>
    <w:rsid w:val="00F97C07"/>
    <w:rsid w:val="00F97E2B"/>
    <w:rsid w:val="00F97E6B"/>
    <w:rsid w:val="00F97F76"/>
    <w:rsid w:val="00FA00C5"/>
    <w:rsid w:val="00FA030D"/>
    <w:rsid w:val="00FA042E"/>
    <w:rsid w:val="00FA05C5"/>
    <w:rsid w:val="00FA0707"/>
    <w:rsid w:val="00FA08BB"/>
    <w:rsid w:val="00FA100B"/>
    <w:rsid w:val="00FA10FF"/>
    <w:rsid w:val="00FA1157"/>
    <w:rsid w:val="00FA124B"/>
    <w:rsid w:val="00FA1412"/>
    <w:rsid w:val="00FA1441"/>
    <w:rsid w:val="00FA191F"/>
    <w:rsid w:val="00FA247E"/>
    <w:rsid w:val="00FA2A1C"/>
    <w:rsid w:val="00FA3216"/>
    <w:rsid w:val="00FA34B6"/>
    <w:rsid w:val="00FA3A73"/>
    <w:rsid w:val="00FA3B48"/>
    <w:rsid w:val="00FA3E9E"/>
    <w:rsid w:val="00FA4241"/>
    <w:rsid w:val="00FA478F"/>
    <w:rsid w:val="00FA4825"/>
    <w:rsid w:val="00FA4FD2"/>
    <w:rsid w:val="00FA5303"/>
    <w:rsid w:val="00FA5793"/>
    <w:rsid w:val="00FA583A"/>
    <w:rsid w:val="00FA5AC3"/>
    <w:rsid w:val="00FA5C37"/>
    <w:rsid w:val="00FA5D34"/>
    <w:rsid w:val="00FA5DA0"/>
    <w:rsid w:val="00FA5E9C"/>
    <w:rsid w:val="00FA5EAD"/>
    <w:rsid w:val="00FA64F6"/>
    <w:rsid w:val="00FA6DB5"/>
    <w:rsid w:val="00FA6F0D"/>
    <w:rsid w:val="00FA6F8F"/>
    <w:rsid w:val="00FA7248"/>
    <w:rsid w:val="00FA73D3"/>
    <w:rsid w:val="00FA7527"/>
    <w:rsid w:val="00FA77FB"/>
    <w:rsid w:val="00FA7860"/>
    <w:rsid w:val="00FB00F1"/>
    <w:rsid w:val="00FB03BB"/>
    <w:rsid w:val="00FB08F9"/>
    <w:rsid w:val="00FB0AAD"/>
    <w:rsid w:val="00FB132A"/>
    <w:rsid w:val="00FB1925"/>
    <w:rsid w:val="00FB1C5A"/>
    <w:rsid w:val="00FB22B2"/>
    <w:rsid w:val="00FB255E"/>
    <w:rsid w:val="00FB2574"/>
    <w:rsid w:val="00FB267F"/>
    <w:rsid w:val="00FB2745"/>
    <w:rsid w:val="00FB297C"/>
    <w:rsid w:val="00FB29BB"/>
    <w:rsid w:val="00FB2B29"/>
    <w:rsid w:val="00FB3022"/>
    <w:rsid w:val="00FB316D"/>
    <w:rsid w:val="00FB346D"/>
    <w:rsid w:val="00FB37F6"/>
    <w:rsid w:val="00FB3E43"/>
    <w:rsid w:val="00FB3EAF"/>
    <w:rsid w:val="00FB43F6"/>
    <w:rsid w:val="00FB4602"/>
    <w:rsid w:val="00FB46EE"/>
    <w:rsid w:val="00FB4B5A"/>
    <w:rsid w:val="00FB4C96"/>
    <w:rsid w:val="00FB55CD"/>
    <w:rsid w:val="00FB57CC"/>
    <w:rsid w:val="00FB5A34"/>
    <w:rsid w:val="00FB5AF0"/>
    <w:rsid w:val="00FB5CD0"/>
    <w:rsid w:val="00FB5F79"/>
    <w:rsid w:val="00FB62A7"/>
    <w:rsid w:val="00FB65EE"/>
    <w:rsid w:val="00FB66CD"/>
    <w:rsid w:val="00FB6E39"/>
    <w:rsid w:val="00FB71DC"/>
    <w:rsid w:val="00FB75FF"/>
    <w:rsid w:val="00FB7782"/>
    <w:rsid w:val="00FB780B"/>
    <w:rsid w:val="00FB7AF6"/>
    <w:rsid w:val="00FB7D20"/>
    <w:rsid w:val="00FC0208"/>
    <w:rsid w:val="00FC0527"/>
    <w:rsid w:val="00FC05E5"/>
    <w:rsid w:val="00FC0A07"/>
    <w:rsid w:val="00FC0B0B"/>
    <w:rsid w:val="00FC0D52"/>
    <w:rsid w:val="00FC1187"/>
    <w:rsid w:val="00FC1619"/>
    <w:rsid w:val="00FC1DFE"/>
    <w:rsid w:val="00FC1E92"/>
    <w:rsid w:val="00FC2211"/>
    <w:rsid w:val="00FC247F"/>
    <w:rsid w:val="00FC3C37"/>
    <w:rsid w:val="00FC3FDD"/>
    <w:rsid w:val="00FC4480"/>
    <w:rsid w:val="00FC476A"/>
    <w:rsid w:val="00FC4AA7"/>
    <w:rsid w:val="00FC5048"/>
    <w:rsid w:val="00FC5342"/>
    <w:rsid w:val="00FC549D"/>
    <w:rsid w:val="00FC5679"/>
    <w:rsid w:val="00FC5810"/>
    <w:rsid w:val="00FC6816"/>
    <w:rsid w:val="00FC6B3D"/>
    <w:rsid w:val="00FC6D06"/>
    <w:rsid w:val="00FC6DFD"/>
    <w:rsid w:val="00FC6E73"/>
    <w:rsid w:val="00FC72E1"/>
    <w:rsid w:val="00FC7796"/>
    <w:rsid w:val="00FC7F6D"/>
    <w:rsid w:val="00FD001C"/>
    <w:rsid w:val="00FD00E7"/>
    <w:rsid w:val="00FD04AB"/>
    <w:rsid w:val="00FD04F6"/>
    <w:rsid w:val="00FD05D8"/>
    <w:rsid w:val="00FD066E"/>
    <w:rsid w:val="00FD0CC0"/>
    <w:rsid w:val="00FD0FC4"/>
    <w:rsid w:val="00FD109C"/>
    <w:rsid w:val="00FD13A8"/>
    <w:rsid w:val="00FD1414"/>
    <w:rsid w:val="00FD146C"/>
    <w:rsid w:val="00FD17CA"/>
    <w:rsid w:val="00FD1A71"/>
    <w:rsid w:val="00FD1DF3"/>
    <w:rsid w:val="00FD1EED"/>
    <w:rsid w:val="00FD21AA"/>
    <w:rsid w:val="00FD21AF"/>
    <w:rsid w:val="00FD2A75"/>
    <w:rsid w:val="00FD3684"/>
    <w:rsid w:val="00FD38CD"/>
    <w:rsid w:val="00FD3936"/>
    <w:rsid w:val="00FD414B"/>
    <w:rsid w:val="00FD41F8"/>
    <w:rsid w:val="00FD4481"/>
    <w:rsid w:val="00FD489D"/>
    <w:rsid w:val="00FD4FFC"/>
    <w:rsid w:val="00FD522A"/>
    <w:rsid w:val="00FD5636"/>
    <w:rsid w:val="00FD56ED"/>
    <w:rsid w:val="00FD5A9A"/>
    <w:rsid w:val="00FD5D0D"/>
    <w:rsid w:val="00FD634C"/>
    <w:rsid w:val="00FD67AC"/>
    <w:rsid w:val="00FD6C42"/>
    <w:rsid w:val="00FD6ECB"/>
    <w:rsid w:val="00FD70D7"/>
    <w:rsid w:val="00FD72CD"/>
    <w:rsid w:val="00FD72F1"/>
    <w:rsid w:val="00FD7307"/>
    <w:rsid w:val="00FD7544"/>
    <w:rsid w:val="00FE0079"/>
    <w:rsid w:val="00FE084E"/>
    <w:rsid w:val="00FE0D46"/>
    <w:rsid w:val="00FE11CA"/>
    <w:rsid w:val="00FE159F"/>
    <w:rsid w:val="00FE1732"/>
    <w:rsid w:val="00FE195D"/>
    <w:rsid w:val="00FE1AA2"/>
    <w:rsid w:val="00FE1F3E"/>
    <w:rsid w:val="00FE1FD0"/>
    <w:rsid w:val="00FE211D"/>
    <w:rsid w:val="00FE24AD"/>
    <w:rsid w:val="00FE2613"/>
    <w:rsid w:val="00FE26C4"/>
    <w:rsid w:val="00FE27D3"/>
    <w:rsid w:val="00FE2C0D"/>
    <w:rsid w:val="00FE2D66"/>
    <w:rsid w:val="00FE2DDF"/>
    <w:rsid w:val="00FE31A0"/>
    <w:rsid w:val="00FE3543"/>
    <w:rsid w:val="00FE397C"/>
    <w:rsid w:val="00FE3ACC"/>
    <w:rsid w:val="00FE3B3C"/>
    <w:rsid w:val="00FE3C23"/>
    <w:rsid w:val="00FE3C3D"/>
    <w:rsid w:val="00FE4460"/>
    <w:rsid w:val="00FE44B1"/>
    <w:rsid w:val="00FE462A"/>
    <w:rsid w:val="00FE4E0A"/>
    <w:rsid w:val="00FE51CB"/>
    <w:rsid w:val="00FE5283"/>
    <w:rsid w:val="00FE5AA5"/>
    <w:rsid w:val="00FE5F03"/>
    <w:rsid w:val="00FE6436"/>
    <w:rsid w:val="00FE6CF5"/>
    <w:rsid w:val="00FE6FF6"/>
    <w:rsid w:val="00FE7290"/>
    <w:rsid w:val="00FE7481"/>
    <w:rsid w:val="00FE7A66"/>
    <w:rsid w:val="00FE7AA9"/>
    <w:rsid w:val="00FE7B7E"/>
    <w:rsid w:val="00FE7EFD"/>
    <w:rsid w:val="00FF07D1"/>
    <w:rsid w:val="00FF08D7"/>
    <w:rsid w:val="00FF0DEB"/>
    <w:rsid w:val="00FF1669"/>
    <w:rsid w:val="00FF1B53"/>
    <w:rsid w:val="00FF24A6"/>
    <w:rsid w:val="00FF2A21"/>
    <w:rsid w:val="00FF2A5C"/>
    <w:rsid w:val="00FF2ADC"/>
    <w:rsid w:val="00FF2D28"/>
    <w:rsid w:val="00FF3935"/>
    <w:rsid w:val="00FF3C2D"/>
    <w:rsid w:val="00FF3CE1"/>
    <w:rsid w:val="00FF435B"/>
    <w:rsid w:val="00FF46A8"/>
    <w:rsid w:val="00FF4D5B"/>
    <w:rsid w:val="00FF5660"/>
    <w:rsid w:val="00FF57E4"/>
    <w:rsid w:val="00FF5A00"/>
    <w:rsid w:val="00FF5EE4"/>
    <w:rsid w:val="00FF661E"/>
    <w:rsid w:val="00FF67B5"/>
    <w:rsid w:val="00FF6A74"/>
    <w:rsid w:val="00FF6B2B"/>
    <w:rsid w:val="00FF6CA9"/>
    <w:rsid w:val="00FF7252"/>
    <w:rsid w:val="00FF77C8"/>
    <w:rsid w:val="00FF78DA"/>
    <w:rsid w:val="00FF7A39"/>
    <w:rsid w:val="00FF7AD9"/>
    <w:rsid w:val="00FF7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7816133-36A4-4707-B10B-513265B49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C75D5"/>
    <w:pPr>
      <w:widowControl w:val="0"/>
      <w:spacing w:line="500" w:lineRule="exact"/>
      <w:ind w:leftChars="200" w:left="200" w:firstLineChars="200" w:firstLine="200"/>
      <w:jc w:val="both"/>
    </w:pPr>
    <w:rPr>
      <w:rFonts w:ascii="標楷體" w:eastAsia="標楷體" w:hAnsi="標楷體"/>
      <w:smallCaps/>
      <w:kern w:val="2"/>
      <w:sz w:val="28"/>
      <w:szCs w:val="28"/>
    </w:rPr>
  </w:style>
  <w:style w:type="paragraph" w:styleId="10">
    <w:name w:val="heading 1"/>
    <w:basedOn w:val="a"/>
    <w:next w:val="a"/>
    <w:link w:val="11"/>
    <w:qFormat/>
    <w:rsid w:val="00AE1DB8"/>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semiHidden/>
    <w:unhideWhenUsed/>
    <w:qFormat/>
    <w:rsid w:val="000C60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0C60D1"/>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字元 字元 字元 字元 字元"/>
    <w:basedOn w:val="a"/>
    <w:semiHidden/>
    <w:rsid w:val="00DD645C"/>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75A5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uiPriority w:val="99"/>
    <w:qFormat/>
    <w:pPr>
      <w:ind w:left="300" w:hangingChars="100" w:hanging="100"/>
    </w:pPr>
  </w:style>
  <w:style w:type="character" w:customStyle="1" w:styleId="a6">
    <w:name w:val="(一)(二)(三) 字元"/>
    <w:link w:val="a5"/>
    <w:rsid w:val="00352190"/>
    <w:rPr>
      <w:rFonts w:ascii="標楷體" w:eastAsia="標楷體" w:hAnsi="標楷體"/>
      <w:smallCaps/>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52190"/>
    <w:rPr>
      <w:rFonts w:ascii="標楷體" w:eastAsia="標楷體" w:hAnsi="標楷體"/>
      <w:smallCaps/>
      <w:kern w:val="2"/>
      <w:sz w:val="28"/>
      <w:szCs w:val="28"/>
      <w:lang w:val="en-US" w:eastAsia="zh-TW" w:bidi="ar-SA"/>
    </w:rPr>
  </w:style>
  <w:style w:type="character" w:customStyle="1" w:styleId="21">
    <w:name w:val="(一)下內文縮2 字元"/>
    <w:link w:val="22"/>
    <w:qFormat/>
    <w:rsid w:val="00352190"/>
    <w:rPr>
      <w:rFonts w:ascii="標楷體" w:eastAsia="標楷體" w:hAnsi="標楷體"/>
      <w:smallCaps/>
      <w:kern w:val="2"/>
      <w:sz w:val="28"/>
      <w:szCs w:val="28"/>
      <w:lang w:val="en-US" w:eastAsia="zh-TW" w:bidi="ar-SA"/>
    </w:rPr>
  </w:style>
  <w:style w:type="paragraph" w:customStyle="1" w:styleId="22">
    <w:name w:val="(一)下內文縮2"/>
    <w:basedOn w:val="a"/>
    <w:link w:val="21"/>
    <w:qFormat/>
    <w:pPr>
      <w:adjustRightInd w:val="0"/>
      <w:ind w:leftChars="300" w:left="300"/>
    </w:pPr>
  </w:style>
  <w:style w:type="paragraph" w:customStyle="1" w:styleId="142">
    <w:name w:val="表格內文(14行高)"/>
    <w:basedOn w:val="a8"/>
    <w:link w:val="143"/>
    <w:qFormat/>
    <w:pPr>
      <w:spacing w:line="280" w:lineRule="exact"/>
      <w:ind w:leftChars="0" w:left="0" w:firstLineChars="0" w:firstLine="0"/>
      <w:jc w:val="left"/>
    </w:pPr>
    <w:rPr>
      <w:rFonts w:hAnsi="Times New Roman"/>
      <w:smallCaps w:val="0"/>
      <w:snapToGrid w:val="0"/>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75A59"/>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12">
    <w:name w:val="toc 1"/>
    <w:basedOn w:val="a"/>
    <w:next w:val="a"/>
    <w:autoRedefine/>
    <w:uiPriority w:val="39"/>
    <w:rsid w:val="007A2087"/>
    <w:pPr>
      <w:tabs>
        <w:tab w:val="right" w:leader="hyphen" w:pos="8490"/>
      </w:tabs>
      <w:ind w:leftChars="0" w:left="486" w:rightChars="100" w:right="283" w:hangingChars="200" w:hanging="486"/>
    </w:pPr>
    <w:rPr>
      <w:bCs/>
      <w:noProof/>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customStyle="1" w:styleId="ac">
    <w:name w:val=" 字元 字元"/>
    <w:basedOn w:val="a"/>
    <w:semiHidden/>
    <w:rsid w:val="003F710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character" w:styleId="ad">
    <w:name w:val="Hyperlink"/>
    <w:uiPriority w:val="99"/>
    <w:rsid w:val="00E646C3"/>
    <w:rPr>
      <w:color w:val="0000FF"/>
      <w:u w:val="single"/>
    </w:rPr>
  </w:style>
  <w:style w:type="paragraph" w:customStyle="1" w:styleId="ae">
    <w:name w:val="前言(一)(二)(三)"/>
    <w:basedOn w:val="a"/>
    <w:rsid w:val="00106924"/>
    <w:pPr>
      <w:ind w:leftChars="0" w:left="100" w:hangingChars="100" w:hanging="100"/>
    </w:pPr>
  </w:style>
  <w:style w:type="paragraph" w:styleId="af">
    <w:name w:val="footnote text"/>
    <w:aliases w:val="字元"/>
    <w:basedOn w:val="a"/>
    <w:link w:val="af0"/>
    <w:rsid w:val="0069491C"/>
    <w:pPr>
      <w:snapToGrid w:val="0"/>
      <w:jc w:val="left"/>
    </w:pPr>
    <w:rPr>
      <w:rFonts w:hAnsi="Times New Roman"/>
      <w:smallCaps w:val="0"/>
      <w:snapToGrid w:val="0"/>
      <w:sz w:val="20"/>
      <w:szCs w:val="20"/>
      <w:lang w:val="x-none" w:eastAsia="x-none"/>
    </w:rPr>
  </w:style>
  <w:style w:type="character" w:customStyle="1" w:styleId="af0">
    <w:name w:val="註腳文字 字元"/>
    <w:aliases w:val="字元 字元"/>
    <w:link w:val="af"/>
    <w:rsid w:val="0069491C"/>
    <w:rPr>
      <w:rFonts w:ascii="標楷體" w:eastAsia="標楷體"/>
      <w:snapToGrid w:val="0"/>
      <w:kern w:val="2"/>
      <w:lang w:val="x-none" w:eastAsia="x-none"/>
    </w:rPr>
  </w:style>
  <w:style w:type="character" w:customStyle="1" w:styleId="1410">
    <w:name w:val="表格內文(14行高) 字元1"/>
    <w:rsid w:val="005931D4"/>
    <w:rPr>
      <w:rFonts w:eastAsia="標楷體"/>
      <w:kern w:val="2"/>
      <w:sz w:val="24"/>
      <w:szCs w:val="24"/>
      <w:lang w:val="en-US" w:eastAsia="zh-TW" w:bidi="ar-SA"/>
    </w:rPr>
  </w:style>
  <w:style w:type="character" w:customStyle="1" w:styleId="st1">
    <w:name w:val="st1"/>
    <w:rsid w:val="00DF7A76"/>
  </w:style>
  <w:style w:type="paragraph" w:customStyle="1" w:styleId="145">
    <w:name w:val="表格內文(14行高) 字元 字元"/>
    <w:basedOn w:val="a8"/>
    <w:link w:val="146"/>
    <w:rsid w:val="00BF7EB8"/>
    <w:pPr>
      <w:spacing w:line="280" w:lineRule="exact"/>
      <w:ind w:leftChars="0" w:left="0" w:firstLineChars="0" w:firstLine="0"/>
      <w:jc w:val="left"/>
    </w:pPr>
    <w:rPr>
      <w:rFonts w:hAnsi="Times New Roman"/>
      <w:smallCaps w:val="0"/>
      <w:snapToGrid w:val="0"/>
      <w:sz w:val="24"/>
      <w:lang w:val="x-none" w:eastAsia="x-none"/>
    </w:rPr>
  </w:style>
  <w:style w:type="character" w:customStyle="1" w:styleId="146">
    <w:name w:val="表格內文(14行高) 字元 字元 字元"/>
    <w:link w:val="145"/>
    <w:rsid w:val="00BF7EB8"/>
    <w:rPr>
      <w:rFonts w:ascii="標楷體" w:eastAsia="標楷體"/>
      <w:snapToGrid w:val="0"/>
      <w:kern w:val="2"/>
      <w:sz w:val="24"/>
      <w:szCs w:val="28"/>
    </w:rPr>
  </w:style>
  <w:style w:type="paragraph" w:customStyle="1" w:styleId="24">
    <w:name w:val=" 字元 字元2 字元 字元 字元"/>
    <w:basedOn w:val="a"/>
    <w:link w:val="a0"/>
    <w:semiHidden/>
    <w:rsid w:val="00060D4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styleId="af1">
    <w:name w:val="footer"/>
    <w:basedOn w:val="a"/>
    <w:link w:val="af2"/>
    <w:uiPriority w:val="99"/>
    <w:unhideWhenUsed/>
    <w:rsid w:val="008567A2"/>
    <w:pPr>
      <w:tabs>
        <w:tab w:val="center" w:pos="4153"/>
        <w:tab w:val="right" w:pos="8306"/>
      </w:tabs>
      <w:snapToGrid w:val="0"/>
    </w:pPr>
    <w:rPr>
      <w:sz w:val="20"/>
      <w:szCs w:val="20"/>
      <w:lang w:val="x-none" w:eastAsia="x-none"/>
    </w:rPr>
  </w:style>
  <w:style w:type="character" w:customStyle="1" w:styleId="af2">
    <w:name w:val="頁尾 字元"/>
    <w:link w:val="af1"/>
    <w:uiPriority w:val="99"/>
    <w:rsid w:val="008567A2"/>
    <w:rPr>
      <w:rFonts w:ascii="標楷體" w:eastAsia="標楷體" w:hAnsi="標楷體"/>
      <w:smallCaps/>
      <w:kern w:val="2"/>
    </w:rPr>
  </w:style>
  <w:style w:type="character" w:customStyle="1" w:styleId="147">
    <w:name w:val="第二層(14號字) 字元"/>
    <w:rsid w:val="005E106B"/>
    <w:rPr>
      <w:rFonts w:ascii="標楷體" w:eastAsia="標楷體"/>
      <w:b/>
      <w:snapToGrid w:val="0"/>
      <w:kern w:val="2"/>
      <w:sz w:val="28"/>
      <w:lang w:val="en-US" w:eastAsia="zh-TW" w:bidi="ar-SA"/>
    </w:rPr>
  </w:style>
  <w:style w:type="character" w:styleId="af3">
    <w:name w:val="footnote reference"/>
    <w:aliases w:val="FR,Ref,de nota al pie,註腳內容,Error-Fußnotenzeichen5,Error-Fußnotenzeichen6,Error-Fußnotenzeichen3"/>
    <w:rsid w:val="005E106B"/>
    <w:rPr>
      <w:vertAlign w:val="superscript"/>
    </w:rPr>
  </w:style>
  <w:style w:type="paragraph" w:customStyle="1" w:styleId="af4">
    <w:name w:val="前言內文"/>
    <w:basedOn w:val="a"/>
    <w:link w:val="af5"/>
    <w:rsid w:val="00472DC2"/>
    <w:pPr>
      <w:adjustRightInd w:val="0"/>
      <w:ind w:leftChars="0" w:left="0"/>
    </w:pPr>
    <w:rPr>
      <w:rFonts w:hAnsi="Times New Roman"/>
      <w:smallCaps w:val="0"/>
      <w:snapToGrid w:val="0"/>
    </w:rPr>
  </w:style>
  <w:style w:type="character" w:customStyle="1" w:styleId="1232">
    <w:name w:val="1.2.3. 字元 字元"/>
    <w:rsid w:val="00EC65FB"/>
    <w:rPr>
      <w:rFonts w:ascii="標楷體" w:eastAsia="標楷體"/>
      <w:snapToGrid w:val="0"/>
      <w:kern w:val="2"/>
      <w:sz w:val="28"/>
      <w:szCs w:val="28"/>
      <w:lang w:val="en-US" w:eastAsia="zh-TW" w:bidi="ar-SA"/>
    </w:rPr>
  </w:style>
  <w:style w:type="table" w:styleId="af6">
    <w:name w:val="Table Grid"/>
    <w:aliases w:val="SGS Table Basic 1"/>
    <w:basedOn w:val="a1"/>
    <w:uiPriority w:val="39"/>
    <w:qFormat/>
    <w:rsid w:val="00C5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1157"/>
    <w:pPr>
      <w:widowControl w:val="0"/>
      <w:autoSpaceDE w:val="0"/>
      <w:autoSpaceDN w:val="0"/>
      <w:adjustRightInd w:val="0"/>
    </w:pPr>
    <w:rPr>
      <w:rFonts w:ascii="新細明體" w:cs="新細明體"/>
      <w:color w:val="000000"/>
      <w:sz w:val="24"/>
      <w:szCs w:val="24"/>
    </w:rPr>
  </w:style>
  <w:style w:type="paragraph" w:customStyle="1" w:styleId="148">
    <w:name w:val="14"/>
    <w:basedOn w:val="a"/>
    <w:rsid w:val="00D56392"/>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customStyle="1" w:styleId="ab">
    <w:name w:val="姓名及分機 字元"/>
    <w:link w:val="aa"/>
    <w:rsid w:val="00372DB0"/>
    <w:rPr>
      <w:rFonts w:ascii="標楷體" w:eastAsia="標楷體" w:hAnsi="標楷體"/>
      <w:smallCaps/>
      <w:kern w:val="2"/>
      <w:sz w:val="24"/>
      <w:szCs w:val="28"/>
    </w:rPr>
  </w:style>
  <w:style w:type="paragraph" w:styleId="af7">
    <w:name w:val="Balloon Text"/>
    <w:basedOn w:val="a"/>
    <w:link w:val="af8"/>
    <w:uiPriority w:val="99"/>
    <w:semiHidden/>
    <w:unhideWhenUsed/>
    <w:rsid w:val="0069445D"/>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69445D"/>
    <w:rPr>
      <w:rFonts w:ascii="Cambria" w:eastAsia="新細明體" w:hAnsi="Cambria" w:cs="Times New Roman"/>
      <w:smallCaps/>
      <w:kern w:val="2"/>
      <w:sz w:val="18"/>
      <w:szCs w:val="18"/>
    </w:rPr>
  </w:style>
  <w:style w:type="character" w:customStyle="1" w:styleId="25">
    <w:name w:val="(一)(二)(三) 字元2"/>
    <w:uiPriority w:val="99"/>
    <w:rsid w:val="0089752E"/>
    <w:rPr>
      <w:rFonts w:ascii="標楷體" w:eastAsia="標楷體"/>
      <w:snapToGrid w:val="0"/>
      <w:kern w:val="2"/>
      <w:sz w:val="28"/>
      <w:szCs w:val="28"/>
    </w:rPr>
  </w:style>
  <w:style w:type="character" w:styleId="af9">
    <w:name w:val="Strong"/>
    <w:uiPriority w:val="22"/>
    <w:qFormat/>
    <w:rsid w:val="00006F38"/>
    <w:rPr>
      <w:b/>
      <w:bCs/>
    </w:rPr>
  </w:style>
  <w:style w:type="character" w:customStyle="1" w:styleId="apple-converted-space">
    <w:name w:val="apple-converted-space"/>
    <w:rsid w:val="00CF0C8C"/>
  </w:style>
  <w:style w:type="paragraph" w:customStyle="1" w:styleId="afa">
    <w:name w:val="審查報告(特殊項目)"/>
    <w:basedOn w:val="a"/>
    <w:next w:val="a"/>
    <w:rsid w:val="00F721B3"/>
    <w:pPr>
      <w:kinsoku w:val="0"/>
      <w:overflowPunct w:val="0"/>
      <w:spacing w:line="420" w:lineRule="exact"/>
      <w:ind w:leftChars="0" w:left="0" w:firstLineChars="0" w:firstLine="0"/>
      <w:textAlignment w:val="center"/>
    </w:pPr>
    <w:rPr>
      <w:rFonts w:ascii="Times New Roman" w:eastAsia="華康細明體" w:hAnsi="Times New Roman"/>
      <w:smallCaps w:val="0"/>
      <w:noProof/>
      <w:kern w:val="0"/>
      <w:sz w:val="21"/>
      <w:szCs w:val="24"/>
    </w:rPr>
  </w:style>
  <w:style w:type="paragraph" w:styleId="Web">
    <w:name w:val="Normal (Web)"/>
    <w:basedOn w:val="a"/>
    <w:uiPriority w:val="99"/>
    <w:semiHidden/>
    <w:unhideWhenUsed/>
    <w:rsid w:val="0008356A"/>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styleId="afb">
    <w:name w:val="Emphasis"/>
    <w:uiPriority w:val="20"/>
    <w:qFormat/>
    <w:rsid w:val="006B5058"/>
    <w:rPr>
      <w:i/>
      <w:iCs/>
    </w:rPr>
  </w:style>
  <w:style w:type="character" w:customStyle="1" w:styleId="11">
    <w:name w:val="標題 1 字元"/>
    <w:link w:val="10"/>
    <w:rsid w:val="00DF4E7E"/>
    <w:rPr>
      <w:rFonts w:ascii="Arial" w:hAnsi="Arial"/>
      <w:b/>
      <w:bCs/>
      <w:smallCaps/>
      <w:kern w:val="52"/>
      <w:sz w:val="52"/>
      <w:szCs w:val="52"/>
    </w:rPr>
  </w:style>
  <w:style w:type="paragraph" w:styleId="afc">
    <w:name w:val="header"/>
    <w:basedOn w:val="a"/>
    <w:link w:val="afd"/>
    <w:uiPriority w:val="99"/>
    <w:unhideWhenUsed/>
    <w:rsid w:val="00DF4E7E"/>
    <w:pPr>
      <w:tabs>
        <w:tab w:val="center" w:pos="4153"/>
        <w:tab w:val="right" w:pos="8306"/>
      </w:tabs>
      <w:snapToGrid w:val="0"/>
    </w:pPr>
    <w:rPr>
      <w:sz w:val="20"/>
      <w:szCs w:val="20"/>
      <w:lang w:val="x-none" w:eastAsia="x-none"/>
    </w:rPr>
  </w:style>
  <w:style w:type="character" w:customStyle="1" w:styleId="afd">
    <w:name w:val="頁首 字元"/>
    <w:link w:val="afc"/>
    <w:uiPriority w:val="99"/>
    <w:rsid w:val="00DF4E7E"/>
    <w:rPr>
      <w:rFonts w:ascii="標楷體" w:eastAsia="標楷體" w:hAnsi="標楷體"/>
      <w:smallCaps/>
      <w:kern w:val="2"/>
    </w:rPr>
  </w:style>
  <w:style w:type="character" w:customStyle="1" w:styleId="provider-link">
    <w:name w:val="provider-link"/>
    <w:rsid w:val="00DF55C9"/>
  </w:style>
  <w:style w:type="character" w:customStyle="1" w:styleId="20">
    <w:name w:val="標題 2 字元"/>
    <w:link w:val="2"/>
    <w:uiPriority w:val="9"/>
    <w:semiHidden/>
    <w:rsid w:val="000C60D1"/>
    <w:rPr>
      <w:rFonts w:ascii="Cambria" w:eastAsia="新細明體" w:hAnsi="Cambria" w:cs="Times New Roman"/>
      <w:b/>
      <w:bCs/>
      <w:smallCaps/>
      <w:kern w:val="2"/>
      <w:sz w:val="48"/>
      <w:szCs w:val="48"/>
    </w:rPr>
  </w:style>
  <w:style w:type="character" w:customStyle="1" w:styleId="30">
    <w:name w:val="標題 3 字元"/>
    <w:link w:val="3"/>
    <w:uiPriority w:val="9"/>
    <w:semiHidden/>
    <w:rsid w:val="000C60D1"/>
    <w:rPr>
      <w:rFonts w:ascii="Cambria" w:eastAsia="新細明體" w:hAnsi="Cambria" w:cs="Times New Roman"/>
      <w:b/>
      <w:bCs/>
      <w:smallCaps/>
      <w:kern w:val="2"/>
      <w:sz w:val="36"/>
      <w:szCs w:val="36"/>
    </w:rPr>
  </w:style>
  <w:style w:type="paragraph" w:styleId="HTML">
    <w:name w:val="HTML Preformatted"/>
    <w:basedOn w:val="a"/>
    <w:link w:val="HTML0"/>
    <w:uiPriority w:val="99"/>
    <w:semiHidden/>
    <w:unhideWhenUsed/>
    <w:rsid w:val="002D08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mallCaps w:val="0"/>
      <w:kern w:val="0"/>
      <w:sz w:val="24"/>
      <w:szCs w:val="24"/>
    </w:rPr>
  </w:style>
  <w:style w:type="character" w:customStyle="1" w:styleId="HTML0">
    <w:name w:val="HTML 預設格式 字元"/>
    <w:link w:val="HTML"/>
    <w:uiPriority w:val="99"/>
    <w:semiHidden/>
    <w:rsid w:val="002D084A"/>
    <w:rPr>
      <w:rFonts w:ascii="細明體" w:eastAsia="細明體" w:hAnsi="細明體" w:cs="細明體"/>
      <w:sz w:val="24"/>
      <w:szCs w:val="24"/>
    </w:rPr>
  </w:style>
  <w:style w:type="character" w:customStyle="1" w:styleId="af5">
    <w:name w:val="前言內文 字元"/>
    <w:link w:val="af4"/>
    <w:rsid w:val="00255EFF"/>
    <w:rPr>
      <w:rFonts w:ascii="標楷體" w:eastAsia="標楷體"/>
      <w:snapToGrid w:val="0"/>
      <w:kern w:val="2"/>
      <w:sz w:val="28"/>
      <w:szCs w:val="28"/>
    </w:rPr>
  </w:style>
  <w:style w:type="character" w:customStyle="1" w:styleId="13">
    <w:name w:val="(一)(二)(三) 字元1"/>
    <w:rsid w:val="005132D3"/>
    <w:rPr>
      <w:rFonts w:ascii="標楷體" w:eastAsia="標楷體"/>
      <w:snapToGrid w:val="0"/>
      <w:kern w:val="2"/>
      <w:sz w:val="28"/>
      <w:szCs w:val="28"/>
      <w:lang w:val="en-US" w:eastAsia="zh-TW" w:bidi="ar-SA"/>
    </w:rPr>
  </w:style>
  <w:style w:type="table" w:customStyle="1" w:styleId="15">
    <w:name w:val="表格格線1"/>
    <w:basedOn w:val="a1"/>
    <w:next w:val="af6"/>
    <w:uiPriority w:val="59"/>
    <w:rsid w:val="00DE5D6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AD48F6"/>
    <w:rPr>
      <w:rFonts w:ascii="標楷體" w:eastAsia="標楷體"/>
      <w:snapToGrid w:val="0"/>
      <w:kern w:val="2"/>
      <w:sz w:val="24"/>
      <w:szCs w:val="28"/>
    </w:rPr>
  </w:style>
  <w:style w:type="paragraph" w:customStyle="1" w:styleId="1">
    <w:name w:val="樣式1"/>
    <w:basedOn w:val="a"/>
    <w:link w:val="17"/>
    <w:qFormat/>
    <w:rsid w:val="005E5C38"/>
    <w:pPr>
      <w:numPr>
        <w:numId w:val="26"/>
      </w:numPr>
      <w:spacing w:beforeLines="50" w:before="255" w:line="400" w:lineRule="exact"/>
      <w:ind w:leftChars="0" w:firstLineChars="0"/>
    </w:pPr>
    <w:rPr>
      <w:rFonts w:ascii="Times New Roman" w:hAnsi="Times New Roman"/>
      <w:smallCaps w:val="0"/>
      <w:snapToGrid w:val="0"/>
    </w:rPr>
  </w:style>
  <w:style w:type="character" w:customStyle="1" w:styleId="17">
    <w:name w:val="樣式1 字元"/>
    <w:link w:val="1"/>
    <w:rsid w:val="005E5C38"/>
    <w:rPr>
      <w:rFonts w:eastAsia="標楷體"/>
      <w:snapToGrid w:val="0"/>
      <w:kern w:val="2"/>
      <w:sz w:val="28"/>
      <w:szCs w:val="28"/>
    </w:rPr>
  </w:style>
  <w:style w:type="paragraph" w:styleId="afe">
    <w:name w:val="Salutation"/>
    <w:basedOn w:val="a"/>
    <w:next w:val="a"/>
    <w:link w:val="aff"/>
    <w:uiPriority w:val="99"/>
    <w:unhideWhenUsed/>
    <w:rsid w:val="00FA3E9E"/>
    <w:rPr>
      <w:snapToGrid w:val="0"/>
    </w:rPr>
  </w:style>
  <w:style w:type="character" w:customStyle="1" w:styleId="aff">
    <w:name w:val="問候 字元"/>
    <w:link w:val="afe"/>
    <w:uiPriority w:val="99"/>
    <w:rsid w:val="00FA3E9E"/>
    <w:rPr>
      <w:rFonts w:ascii="標楷體" w:eastAsia="標楷體" w:hAnsi="標楷體"/>
      <w:smallCaps/>
      <w:snapToGrid w:val="0"/>
      <w:kern w:val="2"/>
      <w:sz w:val="28"/>
      <w:szCs w:val="28"/>
    </w:rPr>
  </w:style>
  <w:style w:type="paragraph" w:styleId="aff0">
    <w:name w:val="Closing"/>
    <w:basedOn w:val="a"/>
    <w:link w:val="aff1"/>
    <w:uiPriority w:val="99"/>
    <w:unhideWhenUsed/>
    <w:rsid w:val="00FA3E9E"/>
    <w:pPr>
      <w:ind w:leftChars="1800" w:left="100"/>
    </w:pPr>
    <w:rPr>
      <w:snapToGrid w:val="0"/>
    </w:rPr>
  </w:style>
  <w:style w:type="character" w:customStyle="1" w:styleId="aff1">
    <w:name w:val="結語 字元"/>
    <w:link w:val="aff0"/>
    <w:uiPriority w:val="99"/>
    <w:rsid w:val="00FA3E9E"/>
    <w:rPr>
      <w:rFonts w:ascii="標楷體" w:eastAsia="標楷體" w:hAnsi="標楷體"/>
      <w:smallCaps/>
      <w:snapToGrid w:val="0"/>
      <w:kern w:val="2"/>
      <w:sz w:val="28"/>
      <w:szCs w:val="28"/>
    </w:rPr>
  </w:style>
  <w:style w:type="paragraph" w:styleId="aff2">
    <w:name w:val="Body Text"/>
    <w:basedOn w:val="a"/>
    <w:link w:val="aff3"/>
    <w:rsid w:val="00BC7BF1"/>
    <w:pPr>
      <w:widowControl/>
      <w:spacing w:after="220" w:line="180" w:lineRule="atLeast"/>
      <w:ind w:leftChars="0" w:left="0" w:firstLineChars="0" w:firstLine="0"/>
    </w:pPr>
    <w:rPr>
      <w:rFonts w:ascii="Arial" w:eastAsia="新細明體" w:hAnsi="Arial"/>
      <w:smallCaps w:val="0"/>
      <w:spacing w:val="-5"/>
      <w:kern w:val="0"/>
      <w:sz w:val="18"/>
      <w:szCs w:val="20"/>
    </w:rPr>
  </w:style>
  <w:style w:type="character" w:customStyle="1" w:styleId="aff3">
    <w:name w:val="本文 字元"/>
    <w:link w:val="aff2"/>
    <w:rsid w:val="00BC7BF1"/>
    <w:rPr>
      <w:rFonts w:ascii="Arial" w:hAnsi="Arial"/>
      <w:spacing w:val="-5"/>
      <w:sz w:val="18"/>
    </w:rPr>
  </w:style>
  <w:style w:type="character" w:customStyle="1" w:styleId="aff4">
    <w:name w:val="未解析的提及"/>
    <w:uiPriority w:val="99"/>
    <w:semiHidden/>
    <w:unhideWhenUsed/>
    <w:rsid w:val="0075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9862">
      <w:bodyDiv w:val="1"/>
      <w:marLeft w:val="0"/>
      <w:marRight w:val="0"/>
      <w:marTop w:val="0"/>
      <w:marBottom w:val="0"/>
      <w:divBdr>
        <w:top w:val="none" w:sz="0" w:space="0" w:color="auto"/>
        <w:left w:val="none" w:sz="0" w:space="0" w:color="auto"/>
        <w:bottom w:val="none" w:sz="0" w:space="0" w:color="auto"/>
        <w:right w:val="none" w:sz="0" w:space="0" w:color="auto"/>
      </w:divBdr>
    </w:div>
    <w:div w:id="129790677">
      <w:bodyDiv w:val="1"/>
      <w:marLeft w:val="0"/>
      <w:marRight w:val="0"/>
      <w:marTop w:val="0"/>
      <w:marBottom w:val="0"/>
      <w:divBdr>
        <w:top w:val="none" w:sz="0" w:space="0" w:color="auto"/>
        <w:left w:val="none" w:sz="0" w:space="0" w:color="auto"/>
        <w:bottom w:val="none" w:sz="0" w:space="0" w:color="auto"/>
        <w:right w:val="none" w:sz="0" w:space="0" w:color="auto"/>
      </w:divBdr>
      <w:divsChild>
        <w:div w:id="335570845">
          <w:marLeft w:val="0"/>
          <w:marRight w:val="0"/>
          <w:marTop w:val="0"/>
          <w:marBottom w:val="0"/>
          <w:divBdr>
            <w:top w:val="none" w:sz="0" w:space="0" w:color="auto"/>
            <w:left w:val="none" w:sz="0" w:space="0" w:color="auto"/>
            <w:bottom w:val="none" w:sz="0" w:space="0" w:color="auto"/>
            <w:right w:val="none" w:sz="0" w:space="0" w:color="auto"/>
          </w:divBdr>
        </w:div>
      </w:divsChild>
    </w:div>
    <w:div w:id="234323059">
      <w:bodyDiv w:val="1"/>
      <w:marLeft w:val="0"/>
      <w:marRight w:val="0"/>
      <w:marTop w:val="0"/>
      <w:marBottom w:val="0"/>
      <w:divBdr>
        <w:top w:val="none" w:sz="0" w:space="0" w:color="auto"/>
        <w:left w:val="none" w:sz="0" w:space="0" w:color="auto"/>
        <w:bottom w:val="none" w:sz="0" w:space="0" w:color="auto"/>
        <w:right w:val="none" w:sz="0" w:space="0" w:color="auto"/>
      </w:divBdr>
    </w:div>
    <w:div w:id="278611624">
      <w:bodyDiv w:val="1"/>
      <w:marLeft w:val="0"/>
      <w:marRight w:val="0"/>
      <w:marTop w:val="0"/>
      <w:marBottom w:val="0"/>
      <w:divBdr>
        <w:top w:val="none" w:sz="0" w:space="0" w:color="auto"/>
        <w:left w:val="none" w:sz="0" w:space="0" w:color="auto"/>
        <w:bottom w:val="none" w:sz="0" w:space="0" w:color="auto"/>
        <w:right w:val="none" w:sz="0" w:space="0" w:color="auto"/>
      </w:divBdr>
    </w:div>
    <w:div w:id="291907622">
      <w:bodyDiv w:val="1"/>
      <w:marLeft w:val="0"/>
      <w:marRight w:val="0"/>
      <w:marTop w:val="0"/>
      <w:marBottom w:val="0"/>
      <w:divBdr>
        <w:top w:val="none" w:sz="0" w:space="0" w:color="auto"/>
        <w:left w:val="none" w:sz="0" w:space="0" w:color="auto"/>
        <w:bottom w:val="none" w:sz="0" w:space="0" w:color="auto"/>
        <w:right w:val="none" w:sz="0" w:space="0" w:color="auto"/>
      </w:divBdr>
    </w:div>
    <w:div w:id="301347998">
      <w:bodyDiv w:val="1"/>
      <w:marLeft w:val="0"/>
      <w:marRight w:val="0"/>
      <w:marTop w:val="0"/>
      <w:marBottom w:val="0"/>
      <w:divBdr>
        <w:top w:val="none" w:sz="0" w:space="0" w:color="auto"/>
        <w:left w:val="none" w:sz="0" w:space="0" w:color="auto"/>
        <w:bottom w:val="none" w:sz="0" w:space="0" w:color="auto"/>
        <w:right w:val="none" w:sz="0" w:space="0" w:color="auto"/>
      </w:divBdr>
    </w:div>
    <w:div w:id="456871472">
      <w:bodyDiv w:val="1"/>
      <w:marLeft w:val="0"/>
      <w:marRight w:val="0"/>
      <w:marTop w:val="0"/>
      <w:marBottom w:val="0"/>
      <w:divBdr>
        <w:top w:val="none" w:sz="0" w:space="0" w:color="auto"/>
        <w:left w:val="none" w:sz="0" w:space="0" w:color="auto"/>
        <w:bottom w:val="none" w:sz="0" w:space="0" w:color="auto"/>
        <w:right w:val="none" w:sz="0" w:space="0" w:color="auto"/>
      </w:divBdr>
    </w:div>
    <w:div w:id="541870349">
      <w:bodyDiv w:val="1"/>
      <w:marLeft w:val="0"/>
      <w:marRight w:val="0"/>
      <w:marTop w:val="0"/>
      <w:marBottom w:val="0"/>
      <w:divBdr>
        <w:top w:val="none" w:sz="0" w:space="0" w:color="auto"/>
        <w:left w:val="none" w:sz="0" w:space="0" w:color="auto"/>
        <w:bottom w:val="none" w:sz="0" w:space="0" w:color="auto"/>
        <w:right w:val="none" w:sz="0" w:space="0" w:color="auto"/>
      </w:divBdr>
    </w:div>
    <w:div w:id="576787274">
      <w:bodyDiv w:val="1"/>
      <w:marLeft w:val="0"/>
      <w:marRight w:val="0"/>
      <w:marTop w:val="0"/>
      <w:marBottom w:val="0"/>
      <w:divBdr>
        <w:top w:val="none" w:sz="0" w:space="0" w:color="auto"/>
        <w:left w:val="none" w:sz="0" w:space="0" w:color="auto"/>
        <w:bottom w:val="none" w:sz="0" w:space="0" w:color="auto"/>
        <w:right w:val="none" w:sz="0" w:space="0" w:color="auto"/>
      </w:divBdr>
    </w:div>
    <w:div w:id="612902998">
      <w:bodyDiv w:val="1"/>
      <w:marLeft w:val="0"/>
      <w:marRight w:val="0"/>
      <w:marTop w:val="0"/>
      <w:marBottom w:val="0"/>
      <w:divBdr>
        <w:top w:val="none" w:sz="0" w:space="0" w:color="auto"/>
        <w:left w:val="none" w:sz="0" w:space="0" w:color="auto"/>
        <w:bottom w:val="none" w:sz="0" w:space="0" w:color="auto"/>
        <w:right w:val="none" w:sz="0" w:space="0" w:color="auto"/>
      </w:divBdr>
      <w:divsChild>
        <w:div w:id="1613126893">
          <w:marLeft w:val="0"/>
          <w:marRight w:val="0"/>
          <w:marTop w:val="0"/>
          <w:marBottom w:val="0"/>
          <w:divBdr>
            <w:top w:val="none" w:sz="0" w:space="0" w:color="auto"/>
            <w:left w:val="none" w:sz="0" w:space="0" w:color="auto"/>
            <w:bottom w:val="none" w:sz="0" w:space="0" w:color="auto"/>
            <w:right w:val="none" w:sz="0" w:space="0" w:color="auto"/>
          </w:divBdr>
          <w:divsChild>
            <w:div w:id="161016390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79421621">
      <w:bodyDiv w:val="1"/>
      <w:marLeft w:val="0"/>
      <w:marRight w:val="0"/>
      <w:marTop w:val="0"/>
      <w:marBottom w:val="0"/>
      <w:divBdr>
        <w:top w:val="none" w:sz="0" w:space="0" w:color="auto"/>
        <w:left w:val="none" w:sz="0" w:space="0" w:color="auto"/>
        <w:bottom w:val="none" w:sz="0" w:space="0" w:color="auto"/>
        <w:right w:val="none" w:sz="0" w:space="0" w:color="auto"/>
      </w:divBdr>
    </w:div>
    <w:div w:id="780952283">
      <w:bodyDiv w:val="1"/>
      <w:marLeft w:val="0"/>
      <w:marRight w:val="0"/>
      <w:marTop w:val="0"/>
      <w:marBottom w:val="0"/>
      <w:divBdr>
        <w:top w:val="none" w:sz="0" w:space="0" w:color="auto"/>
        <w:left w:val="none" w:sz="0" w:space="0" w:color="auto"/>
        <w:bottom w:val="none" w:sz="0" w:space="0" w:color="auto"/>
        <w:right w:val="none" w:sz="0" w:space="0" w:color="auto"/>
      </w:divBdr>
    </w:div>
    <w:div w:id="789670919">
      <w:bodyDiv w:val="1"/>
      <w:marLeft w:val="0"/>
      <w:marRight w:val="0"/>
      <w:marTop w:val="0"/>
      <w:marBottom w:val="0"/>
      <w:divBdr>
        <w:top w:val="none" w:sz="0" w:space="0" w:color="auto"/>
        <w:left w:val="none" w:sz="0" w:space="0" w:color="auto"/>
        <w:bottom w:val="none" w:sz="0" w:space="0" w:color="auto"/>
        <w:right w:val="none" w:sz="0" w:space="0" w:color="auto"/>
      </w:divBdr>
    </w:div>
    <w:div w:id="802389214">
      <w:bodyDiv w:val="1"/>
      <w:marLeft w:val="0"/>
      <w:marRight w:val="0"/>
      <w:marTop w:val="0"/>
      <w:marBottom w:val="0"/>
      <w:divBdr>
        <w:top w:val="none" w:sz="0" w:space="0" w:color="auto"/>
        <w:left w:val="none" w:sz="0" w:space="0" w:color="auto"/>
        <w:bottom w:val="none" w:sz="0" w:space="0" w:color="auto"/>
        <w:right w:val="none" w:sz="0" w:space="0" w:color="auto"/>
      </w:divBdr>
    </w:div>
    <w:div w:id="955255680">
      <w:bodyDiv w:val="1"/>
      <w:marLeft w:val="0"/>
      <w:marRight w:val="0"/>
      <w:marTop w:val="0"/>
      <w:marBottom w:val="0"/>
      <w:divBdr>
        <w:top w:val="none" w:sz="0" w:space="0" w:color="auto"/>
        <w:left w:val="none" w:sz="0" w:space="0" w:color="auto"/>
        <w:bottom w:val="none" w:sz="0" w:space="0" w:color="auto"/>
        <w:right w:val="none" w:sz="0" w:space="0" w:color="auto"/>
      </w:divBdr>
    </w:div>
    <w:div w:id="1023673470">
      <w:bodyDiv w:val="1"/>
      <w:marLeft w:val="0"/>
      <w:marRight w:val="0"/>
      <w:marTop w:val="0"/>
      <w:marBottom w:val="0"/>
      <w:divBdr>
        <w:top w:val="none" w:sz="0" w:space="0" w:color="auto"/>
        <w:left w:val="none" w:sz="0" w:space="0" w:color="auto"/>
        <w:bottom w:val="none" w:sz="0" w:space="0" w:color="auto"/>
        <w:right w:val="none" w:sz="0" w:space="0" w:color="auto"/>
      </w:divBdr>
    </w:div>
    <w:div w:id="1027830979">
      <w:bodyDiv w:val="1"/>
      <w:marLeft w:val="0"/>
      <w:marRight w:val="0"/>
      <w:marTop w:val="0"/>
      <w:marBottom w:val="0"/>
      <w:divBdr>
        <w:top w:val="none" w:sz="0" w:space="0" w:color="auto"/>
        <w:left w:val="none" w:sz="0" w:space="0" w:color="auto"/>
        <w:bottom w:val="none" w:sz="0" w:space="0" w:color="auto"/>
        <w:right w:val="none" w:sz="0" w:space="0" w:color="auto"/>
      </w:divBdr>
    </w:div>
    <w:div w:id="1061175085">
      <w:bodyDiv w:val="1"/>
      <w:marLeft w:val="0"/>
      <w:marRight w:val="0"/>
      <w:marTop w:val="0"/>
      <w:marBottom w:val="0"/>
      <w:divBdr>
        <w:top w:val="none" w:sz="0" w:space="0" w:color="auto"/>
        <w:left w:val="none" w:sz="0" w:space="0" w:color="auto"/>
        <w:bottom w:val="none" w:sz="0" w:space="0" w:color="auto"/>
        <w:right w:val="none" w:sz="0" w:space="0" w:color="auto"/>
      </w:divBdr>
    </w:div>
    <w:div w:id="1127772975">
      <w:bodyDiv w:val="1"/>
      <w:marLeft w:val="0"/>
      <w:marRight w:val="0"/>
      <w:marTop w:val="0"/>
      <w:marBottom w:val="0"/>
      <w:divBdr>
        <w:top w:val="none" w:sz="0" w:space="0" w:color="auto"/>
        <w:left w:val="none" w:sz="0" w:space="0" w:color="auto"/>
        <w:bottom w:val="none" w:sz="0" w:space="0" w:color="auto"/>
        <w:right w:val="none" w:sz="0" w:space="0" w:color="auto"/>
      </w:divBdr>
    </w:div>
    <w:div w:id="1141194500">
      <w:bodyDiv w:val="1"/>
      <w:marLeft w:val="0"/>
      <w:marRight w:val="0"/>
      <w:marTop w:val="0"/>
      <w:marBottom w:val="0"/>
      <w:divBdr>
        <w:top w:val="none" w:sz="0" w:space="0" w:color="auto"/>
        <w:left w:val="none" w:sz="0" w:space="0" w:color="auto"/>
        <w:bottom w:val="none" w:sz="0" w:space="0" w:color="auto"/>
        <w:right w:val="none" w:sz="0" w:space="0" w:color="auto"/>
      </w:divBdr>
    </w:div>
    <w:div w:id="1188062499">
      <w:bodyDiv w:val="1"/>
      <w:marLeft w:val="0"/>
      <w:marRight w:val="0"/>
      <w:marTop w:val="0"/>
      <w:marBottom w:val="0"/>
      <w:divBdr>
        <w:top w:val="none" w:sz="0" w:space="0" w:color="auto"/>
        <w:left w:val="none" w:sz="0" w:space="0" w:color="auto"/>
        <w:bottom w:val="none" w:sz="0" w:space="0" w:color="auto"/>
        <w:right w:val="none" w:sz="0" w:space="0" w:color="auto"/>
      </w:divBdr>
    </w:div>
    <w:div w:id="1211192768">
      <w:bodyDiv w:val="1"/>
      <w:marLeft w:val="0"/>
      <w:marRight w:val="0"/>
      <w:marTop w:val="0"/>
      <w:marBottom w:val="0"/>
      <w:divBdr>
        <w:top w:val="none" w:sz="0" w:space="0" w:color="auto"/>
        <w:left w:val="none" w:sz="0" w:space="0" w:color="auto"/>
        <w:bottom w:val="none" w:sz="0" w:space="0" w:color="auto"/>
        <w:right w:val="none" w:sz="0" w:space="0" w:color="auto"/>
      </w:divBdr>
    </w:div>
    <w:div w:id="1214777930">
      <w:bodyDiv w:val="1"/>
      <w:marLeft w:val="0"/>
      <w:marRight w:val="0"/>
      <w:marTop w:val="0"/>
      <w:marBottom w:val="0"/>
      <w:divBdr>
        <w:top w:val="none" w:sz="0" w:space="0" w:color="auto"/>
        <w:left w:val="none" w:sz="0" w:space="0" w:color="auto"/>
        <w:bottom w:val="none" w:sz="0" w:space="0" w:color="auto"/>
        <w:right w:val="none" w:sz="0" w:space="0" w:color="auto"/>
      </w:divBdr>
    </w:div>
    <w:div w:id="1223903091">
      <w:bodyDiv w:val="1"/>
      <w:marLeft w:val="0"/>
      <w:marRight w:val="0"/>
      <w:marTop w:val="0"/>
      <w:marBottom w:val="0"/>
      <w:divBdr>
        <w:top w:val="none" w:sz="0" w:space="0" w:color="auto"/>
        <w:left w:val="none" w:sz="0" w:space="0" w:color="auto"/>
        <w:bottom w:val="none" w:sz="0" w:space="0" w:color="auto"/>
        <w:right w:val="none" w:sz="0" w:space="0" w:color="auto"/>
      </w:divBdr>
    </w:div>
    <w:div w:id="1228957995">
      <w:bodyDiv w:val="1"/>
      <w:marLeft w:val="0"/>
      <w:marRight w:val="0"/>
      <w:marTop w:val="0"/>
      <w:marBottom w:val="0"/>
      <w:divBdr>
        <w:top w:val="none" w:sz="0" w:space="0" w:color="auto"/>
        <w:left w:val="none" w:sz="0" w:space="0" w:color="auto"/>
        <w:bottom w:val="none" w:sz="0" w:space="0" w:color="auto"/>
        <w:right w:val="none" w:sz="0" w:space="0" w:color="auto"/>
      </w:divBdr>
    </w:div>
    <w:div w:id="1279750961">
      <w:bodyDiv w:val="1"/>
      <w:marLeft w:val="0"/>
      <w:marRight w:val="0"/>
      <w:marTop w:val="0"/>
      <w:marBottom w:val="0"/>
      <w:divBdr>
        <w:top w:val="none" w:sz="0" w:space="0" w:color="auto"/>
        <w:left w:val="none" w:sz="0" w:space="0" w:color="auto"/>
        <w:bottom w:val="none" w:sz="0" w:space="0" w:color="auto"/>
        <w:right w:val="none" w:sz="0" w:space="0" w:color="auto"/>
      </w:divBdr>
    </w:div>
    <w:div w:id="1345551372">
      <w:bodyDiv w:val="1"/>
      <w:marLeft w:val="0"/>
      <w:marRight w:val="0"/>
      <w:marTop w:val="0"/>
      <w:marBottom w:val="0"/>
      <w:divBdr>
        <w:top w:val="none" w:sz="0" w:space="0" w:color="auto"/>
        <w:left w:val="none" w:sz="0" w:space="0" w:color="auto"/>
        <w:bottom w:val="none" w:sz="0" w:space="0" w:color="auto"/>
        <w:right w:val="none" w:sz="0" w:space="0" w:color="auto"/>
      </w:divBdr>
    </w:div>
    <w:div w:id="1383291484">
      <w:bodyDiv w:val="1"/>
      <w:marLeft w:val="0"/>
      <w:marRight w:val="0"/>
      <w:marTop w:val="0"/>
      <w:marBottom w:val="0"/>
      <w:divBdr>
        <w:top w:val="none" w:sz="0" w:space="0" w:color="auto"/>
        <w:left w:val="none" w:sz="0" w:space="0" w:color="auto"/>
        <w:bottom w:val="none" w:sz="0" w:space="0" w:color="auto"/>
        <w:right w:val="none" w:sz="0" w:space="0" w:color="auto"/>
      </w:divBdr>
    </w:div>
    <w:div w:id="1391536710">
      <w:bodyDiv w:val="1"/>
      <w:marLeft w:val="0"/>
      <w:marRight w:val="0"/>
      <w:marTop w:val="0"/>
      <w:marBottom w:val="0"/>
      <w:divBdr>
        <w:top w:val="none" w:sz="0" w:space="0" w:color="auto"/>
        <w:left w:val="none" w:sz="0" w:space="0" w:color="auto"/>
        <w:bottom w:val="none" w:sz="0" w:space="0" w:color="auto"/>
        <w:right w:val="none" w:sz="0" w:space="0" w:color="auto"/>
      </w:divBdr>
    </w:div>
    <w:div w:id="1492477342">
      <w:bodyDiv w:val="1"/>
      <w:marLeft w:val="0"/>
      <w:marRight w:val="0"/>
      <w:marTop w:val="0"/>
      <w:marBottom w:val="0"/>
      <w:divBdr>
        <w:top w:val="none" w:sz="0" w:space="0" w:color="auto"/>
        <w:left w:val="none" w:sz="0" w:space="0" w:color="auto"/>
        <w:bottom w:val="none" w:sz="0" w:space="0" w:color="auto"/>
        <w:right w:val="none" w:sz="0" w:space="0" w:color="auto"/>
      </w:divBdr>
    </w:div>
    <w:div w:id="1528830629">
      <w:bodyDiv w:val="1"/>
      <w:marLeft w:val="0"/>
      <w:marRight w:val="0"/>
      <w:marTop w:val="0"/>
      <w:marBottom w:val="0"/>
      <w:divBdr>
        <w:top w:val="none" w:sz="0" w:space="0" w:color="auto"/>
        <w:left w:val="none" w:sz="0" w:space="0" w:color="auto"/>
        <w:bottom w:val="none" w:sz="0" w:space="0" w:color="auto"/>
        <w:right w:val="none" w:sz="0" w:space="0" w:color="auto"/>
      </w:divBdr>
    </w:div>
    <w:div w:id="1653176800">
      <w:bodyDiv w:val="1"/>
      <w:marLeft w:val="0"/>
      <w:marRight w:val="0"/>
      <w:marTop w:val="0"/>
      <w:marBottom w:val="0"/>
      <w:divBdr>
        <w:top w:val="none" w:sz="0" w:space="0" w:color="auto"/>
        <w:left w:val="none" w:sz="0" w:space="0" w:color="auto"/>
        <w:bottom w:val="none" w:sz="0" w:space="0" w:color="auto"/>
        <w:right w:val="none" w:sz="0" w:space="0" w:color="auto"/>
      </w:divBdr>
    </w:div>
    <w:div w:id="1697461793">
      <w:bodyDiv w:val="1"/>
      <w:marLeft w:val="0"/>
      <w:marRight w:val="0"/>
      <w:marTop w:val="0"/>
      <w:marBottom w:val="0"/>
      <w:divBdr>
        <w:top w:val="none" w:sz="0" w:space="0" w:color="auto"/>
        <w:left w:val="none" w:sz="0" w:space="0" w:color="auto"/>
        <w:bottom w:val="none" w:sz="0" w:space="0" w:color="auto"/>
        <w:right w:val="none" w:sz="0" w:space="0" w:color="auto"/>
      </w:divBdr>
    </w:div>
    <w:div w:id="1704867063">
      <w:bodyDiv w:val="1"/>
      <w:marLeft w:val="0"/>
      <w:marRight w:val="0"/>
      <w:marTop w:val="0"/>
      <w:marBottom w:val="0"/>
      <w:divBdr>
        <w:top w:val="none" w:sz="0" w:space="0" w:color="auto"/>
        <w:left w:val="none" w:sz="0" w:space="0" w:color="auto"/>
        <w:bottom w:val="none" w:sz="0" w:space="0" w:color="auto"/>
        <w:right w:val="none" w:sz="0" w:space="0" w:color="auto"/>
      </w:divBdr>
    </w:div>
    <w:div w:id="1722945185">
      <w:bodyDiv w:val="1"/>
      <w:marLeft w:val="0"/>
      <w:marRight w:val="0"/>
      <w:marTop w:val="0"/>
      <w:marBottom w:val="0"/>
      <w:divBdr>
        <w:top w:val="none" w:sz="0" w:space="0" w:color="auto"/>
        <w:left w:val="none" w:sz="0" w:space="0" w:color="auto"/>
        <w:bottom w:val="none" w:sz="0" w:space="0" w:color="auto"/>
        <w:right w:val="none" w:sz="0" w:space="0" w:color="auto"/>
      </w:divBdr>
    </w:div>
    <w:div w:id="1739790151">
      <w:bodyDiv w:val="1"/>
      <w:marLeft w:val="0"/>
      <w:marRight w:val="0"/>
      <w:marTop w:val="0"/>
      <w:marBottom w:val="0"/>
      <w:divBdr>
        <w:top w:val="none" w:sz="0" w:space="0" w:color="auto"/>
        <w:left w:val="none" w:sz="0" w:space="0" w:color="auto"/>
        <w:bottom w:val="none" w:sz="0" w:space="0" w:color="auto"/>
        <w:right w:val="none" w:sz="0" w:space="0" w:color="auto"/>
      </w:divBdr>
    </w:div>
    <w:div w:id="1767342073">
      <w:bodyDiv w:val="1"/>
      <w:marLeft w:val="0"/>
      <w:marRight w:val="0"/>
      <w:marTop w:val="0"/>
      <w:marBottom w:val="0"/>
      <w:divBdr>
        <w:top w:val="none" w:sz="0" w:space="0" w:color="auto"/>
        <w:left w:val="none" w:sz="0" w:space="0" w:color="auto"/>
        <w:bottom w:val="none" w:sz="0" w:space="0" w:color="auto"/>
        <w:right w:val="none" w:sz="0" w:space="0" w:color="auto"/>
      </w:divBdr>
    </w:div>
    <w:div w:id="1780828846">
      <w:bodyDiv w:val="1"/>
      <w:marLeft w:val="0"/>
      <w:marRight w:val="0"/>
      <w:marTop w:val="0"/>
      <w:marBottom w:val="0"/>
      <w:divBdr>
        <w:top w:val="none" w:sz="0" w:space="0" w:color="auto"/>
        <w:left w:val="none" w:sz="0" w:space="0" w:color="auto"/>
        <w:bottom w:val="none" w:sz="0" w:space="0" w:color="auto"/>
        <w:right w:val="none" w:sz="0" w:space="0" w:color="auto"/>
      </w:divBdr>
    </w:div>
    <w:div w:id="1781879314">
      <w:bodyDiv w:val="1"/>
      <w:marLeft w:val="0"/>
      <w:marRight w:val="0"/>
      <w:marTop w:val="0"/>
      <w:marBottom w:val="0"/>
      <w:divBdr>
        <w:top w:val="none" w:sz="0" w:space="0" w:color="auto"/>
        <w:left w:val="none" w:sz="0" w:space="0" w:color="auto"/>
        <w:bottom w:val="none" w:sz="0" w:space="0" w:color="auto"/>
        <w:right w:val="none" w:sz="0" w:space="0" w:color="auto"/>
      </w:divBdr>
    </w:div>
    <w:div w:id="1823498537">
      <w:bodyDiv w:val="1"/>
      <w:marLeft w:val="0"/>
      <w:marRight w:val="0"/>
      <w:marTop w:val="0"/>
      <w:marBottom w:val="0"/>
      <w:divBdr>
        <w:top w:val="none" w:sz="0" w:space="0" w:color="auto"/>
        <w:left w:val="none" w:sz="0" w:space="0" w:color="auto"/>
        <w:bottom w:val="none" w:sz="0" w:space="0" w:color="auto"/>
        <w:right w:val="none" w:sz="0" w:space="0" w:color="auto"/>
      </w:divBdr>
    </w:div>
    <w:div w:id="1849907637">
      <w:bodyDiv w:val="1"/>
      <w:marLeft w:val="0"/>
      <w:marRight w:val="0"/>
      <w:marTop w:val="0"/>
      <w:marBottom w:val="0"/>
      <w:divBdr>
        <w:top w:val="none" w:sz="0" w:space="0" w:color="auto"/>
        <w:left w:val="none" w:sz="0" w:space="0" w:color="auto"/>
        <w:bottom w:val="none" w:sz="0" w:space="0" w:color="auto"/>
        <w:right w:val="none" w:sz="0" w:space="0" w:color="auto"/>
      </w:divBdr>
    </w:div>
    <w:div w:id="1922833675">
      <w:bodyDiv w:val="1"/>
      <w:marLeft w:val="0"/>
      <w:marRight w:val="0"/>
      <w:marTop w:val="0"/>
      <w:marBottom w:val="0"/>
      <w:divBdr>
        <w:top w:val="none" w:sz="0" w:space="0" w:color="auto"/>
        <w:left w:val="none" w:sz="0" w:space="0" w:color="auto"/>
        <w:bottom w:val="none" w:sz="0" w:space="0" w:color="auto"/>
        <w:right w:val="none" w:sz="0" w:space="0" w:color="auto"/>
      </w:divBdr>
    </w:div>
    <w:div w:id="1924605667">
      <w:bodyDiv w:val="1"/>
      <w:marLeft w:val="0"/>
      <w:marRight w:val="0"/>
      <w:marTop w:val="0"/>
      <w:marBottom w:val="0"/>
      <w:divBdr>
        <w:top w:val="none" w:sz="0" w:space="0" w:color="auto"/>
        <w:left w:val="none" w:sz="0" w:space="0" w:color="auto"/>
        <w:bottom w:val="none" w:sz="0" w:space="0" w:color="auto"/>
        <w:right w:val="none" w:sz="0" w:space="0" w:color="auto"/>
      </w:divBdr>
    </w:div>
    <w:div w:id="1935286549">
      <w:bodyDiv w:val="1"/>
      <w:marLeft w:val="0"/>
      <w:marRight w:val="0"/>
      <w:marTop w:val="0"/>
      <w:marBottom w:val="0"/>
      <w:divBdr>
        <w:top w:val="none" w:sz="0" w:space="0" w:color="auto"/>
        <w:left w:val="none" w:sz="0" w:space="0" w:color="auto"/>
        <w:bottom w:val="none" w:sz="0" w:space="0" w:color="auto"/>
        <w:right w:val="none" w:sz="0" w:space="0" w:color="auto"/>
      </w:divBdr>
    </w:div>
    <w:div w:id="1951089131">
      <w:bodyDiv w:val="1"/>
      <w:marLeft w:val="0"/>
      <w:marRight w:val="0"/>
      <w:marTop w:val="0"/>
      <w:marBottom w:val="0"/>
      <w:divBdr>
        <w:top w:val="none" w:sz="0" w:space="0" w:color="auto"/>
        <w:left w:val="none" w:sz="0" w:space="0" w:color="auto"/>
        <w:bottom w:val="none" w:sz="0" w:space="0" w:color="auto"/>
        <w:right w:val="none" w:sz="0" w:space="0" w:color="auto"/>
      </w:divBdr>
    </w:div>
    <w:div w:id="1954941583">
      <w:bodyDiv w:val="1"/>
      <w:marLeft w:val="0"/>
      <w:marRight w:val="0"/>
      <w:marTop w:val="0"/>
      <w:marBottom w:val="0"/>
      <w:divBdr>
        <w:top w:val="none" w:sz="0" w:space="0" w:color="auto"/>
        <w:left w:val="none" w:sz="0" w:space="0" w:color="auto"/>
        <w:bottom w:val="none" w:sz="0" w:space="0" w:color="auto"/>
        <w:right w:val="none" w:sz="0" w:space="0" w:color="auto"/>
      </w:divBdr>
    </w:div>
    <w:div w:id="2023555552">
      <w:bodyDiv w:val="1"/>
      <w:marLeft w:val="0"/>
      <w:marRight w:val="0"/>
      <w:marTop w:val="0"/>
      <w:marBottom w:val="0"/>
      <w:divBdr>
        <w:top w:val="none" w:sz="0" w:space="0" w:color="auto"/>
        <w:left w:val="none" w:sz="0" w:space="0" w:color="auto"/>
        <w:bottom w:val="none" w:sz="0" w:space="0" w:color="auto"/>
        <w:right w:val="none" w:sz="0" w:space="0" w:color="auto"/>
      </w:divBdr>
    </w:div>
    <w:div w:id="21323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S://WWW.STAT.GOV.TW/POINT.ASPX?SID=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PDX7300\&#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BD88-3B4D-4476-A0D5-92DF9AB69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8147</Words>
  <Characters>46443</Characters>
  <Application>Microsoft Office Word</Application>
  <DocSecurity>0</DocSecurity>
  <Lines>387</Lines>
  <Paragraphs>108</Paragraphs>
  <ScaleCrop>false</ScaleCrop>
  <Company/>
  <LinksUpToDate>false</LinksUpToDate>
  <CharactersWithSpaces>54482</CharactersWithSpaces>
  <SharedDoc>false</SharedDoc>
  <HLinks>
    <vt:vector size="156" baseType="variant">
      <vt:variant>
        <vt:i4>1245234</vt:i4>
      </vt:variant>
      <vt:variant>
        <vt:i4>146</vt:i4>
      </vt:variant>
      <vt:variant>
        <vt:i4>0</vt:i4>
      </vt:variant>
      <vt:variant>
        <vt:i4>5</vt:i4>
      </vt:variant>
      <vt:variant>
        <vt:lpwstr/>
      </vt:variant>
      <vt:variant>
        <vt:lpwstr>_Toc182498807</vt:lpwstr>
      </vt:variant>
      <vt:variant>
        <vt:i4>1245234</vt:i4>
      </vt:variant>
      <vt:variant>
        <vt:i4>140</vt:i4>
      </vt:variant>
      <vt:variant>
        <vt:i4>0</vt:i4>
      </vt:variant>
      <vt:variant>
        <vt:i4>5</vt:i4>
      </vt:variant>
      <vt:variant>
        <vt:lpwstr/>
      </vt:variant>
      <vt:variant>
        <vt:lpwstr>_Toc182498806</vt:lpwstr>
      </vt:variant>
      <vt:variant>
        <vt:i4>1245234</vt:i4>
      </vt:variant>
      <vt:variant>
        <vt:i4>134</vt:i4>
      </vt:variant>
      <vt:variant>
        <vt:i4>0</vt:i4>
      </vt:variant>
      <vt:variant>
        <vt:i4>5</vt:i4>
      </vt:variant>
      <vt:variant>
        <vt:lpwstr/>
      </vt:variant>
      <vt:variant>
        <vt:lpwstr>_Toc182498805</vt:lpwstr>
      </vt:variant>
      <vt:variant>
        <vt:i4>1245234</vt:i4>
      </vt:variant>
      <vt:variant>
        <vt:i4>128</vt:i4>
      </vt:variant>
      <vt:variant>
        <vt:i4>0</vt:i4>
      </vt:variant>
      <vt:variant>
        <vt:i4>5</vt:i4>
      </vt:variant>
      <vt:variant>
        <vt:lpwstr/>
      </vt:variant>
      <vt:variant>
        <vt:lpwstr>_Toc182498804</vt:lpwstr>
      </vt:variant>
      <vt:variant>
        <vt:i4>1245234</vt:i4>
      </vt:variant>
      <vt:variant>
        <vt:i4>122</vt:i4>
      </vt:variant>
      <vt:variant>
        <vt:i4>0</vt:i4>
      </vt:variant>
      <vt:variant>
        <vt:i4>5</vt:i4>
      </vt:variant>
      <vt:variant>
        <vt:lpwstr/>
      </vt:variant>
      <vt:variant>
        <vt:lpwstr>_Toc182498803</vt:lpwstr>
      </vt:variant>
      <vt:variant>
        <vt:i4>1245234</vt:i4>
      </vt:variant>
      <vt:variant>
        <vt:i4>116</vt:i4>
      </vt:variant>
      <vt:variant>
        <vt:i4>0</vt:i4>
      </vt:variant>
      <vt:variant>
        <vt:i4>5</vt:i4>
      </vt:variant>
      <vt:variant>
        <vt:lpwstr/>
      </vt:variant>
      <vt:variant>
        <vt:lpwstr>_Toc182498802</vt:lpwstr>
      </vt:variant>
      <vt:variant>
        <vt:i4>1245234</vt:i4>
      </vt:variant>
      <vt:variant>
        <vt:i4>110</vt:i4>
      </vt:variant>
      <vt:variant>
        <vt:i4>0</vt:i4>
      </vt:variant>
      <vt:variant>
        <vt:i4>5</vt:i4>
      </vt:variant>
      <vt:variant>
        <vt:lpwstr/>
      </vt:variant>
      <vt:variant>
        <vt:lpwstr>_Toc182498801</vt:lpwstr>
      </vt:variant>
      <vt:variant>
        <vt:i4>1245234</vt:i4>
      </vt:variant>
      <vt:variant>
        <vt:i4>104</vt:i4>
      </vt:variant>
      <vt:variant>
        <vt:i4>0</vt:i4>
      </vt:variant>
      <vt:variant>
        <vt:i4>5</vt:i4>
      </vt:variant>
      <vt:variant>
        <vt:lpwstr/>
      </vt:variant>
      <vt:variant>
        <vt:lpwstr>_Toc182498800</vt:lpwstr>
      </vt:variant>
      <vt:variant>
        <vt:i4>1703997</vt:i4>
      </vt:variant>
      <vt:variant>
        <vt:i4>98</vt:i4>
      </vt:variant>
      <vt:variant>
        <vt:i4>0</vt:i4>
      </vt:variant>
      <vt:variant>
        <vt:i4>5</vt:i4>
      </vt:variant>
      <vt:variant>
        <vt:lpwstr/>
      </vt:variant>
      <vt:variant>
        <vt:lpwstr>_Toc182498799</vt:lpwstr>
      </vt:variant>
      <vt:variant>
        <vt:i4>1703997</vt:i4>
      </vt:variant>
      <vt:variant>
        <vt:i4>92</vt:i4>
      </vt:variant>
      <vt:variant>
        <vt:i4>0</vt:i4>
      </vt:variant>
      <vt:variant>
        <vt:i4>5</vt:i4>
      </vt:variant>
      <vt:variant>
        <vt:lpwstr/>
      </vt:variant>
      <vt:variant>
        <vt:lpwstr>_Toc182498798</vt:lpwstr>
      </vt:variant>
      <vt:variant>
        <vt:i4>1703997</vt:i4>
      </vt:variant>
      <vt:variant>
        <vt:i4>86</vt:i4>
      </vt:variant>
      <vt:variant>
        <vt:i4>0</vt:i4>
      </vt:variant>
      <vt:variant>
        <vt:i4>5</vt:i4>
      </vt:variant>
      <vt:variant>
        <vt:lpwstr/>
      </vt:variant>
      <vt:variant>
        <vt:lpwstr>_Toc182498797</vt:lpwstr>
      </vt:variant>
      <vt:variant>
        <vt:i4>1703997</vt:i4>
      </vt:variant>
      <vt:variant>
        <vt:i4>80</vt:i4>
      </vt:variant>
      <vt:variant>
        <vt:i4>0</vt:i4>
      </vt:variant>
      <vt:variant>
        <vt:i4>5</vt:i4>
      </vt:variant>
      <vt:variant>
        <vt:lpwstr/>
      </vt:variant>
      <vt:variant>
        <vt:lpwstr>_Toc182498796</vt:lpwstr>
      </vt:variant>
      <vt:variant>
        <vt:i4>1703997</vt:i4>
      </vt:variant>
      <vt:variant>
        <vt:i4>74</vt:i4>
      </vt:variant>
      <vt:variant>
        <vt:i4>0</vt:i4>
      </vt:variant>
      <vt:variant>
        <vt:i4>5</vt:i4>
      </vt:variant>
      <vt:variant>
        <vt:lpwstr/>
      </vt:variant>
      <vt:variant>
        <vt:lpwstr>_Toc182498795</vt:lpwstr>
      </vt:variant>
      <vt:variant>
        <vt:i4>1703997</vt:i4>
      </vt:variant>
      <vt:variant>
        <vt:i4>68</vt:i4>
      </vt:variant>
      <vt:variant>
        <vt:i4>0</vt:i4>
      </vt:variant>
      <vt:variant>
        <vt:i4>5</vt:i4>
      </vt:variant>
      <vt:variant>
        <vt:lpwstr/>
      </vt:variant>
      <vt:variant>
        <vt:lpwstr>_Toc182498794</vt:lpwstr>
      </vt:variant>
      <vt:variant>
        <vt:i4>1703997</vt:i4>
      </vt:variant>
      <vt:variant>
        <vt:i4>62</vt:i4>
      </vt:variant>
      <vt:variant>
        <vt:i4>0</vt:i4>
      </vt:variant>
      <vt:variant>
        <vt:i4>5</vt:i4>
      </vt:variant>
      <vt:variant>
        <vt:lpwstr/>
      </vt:variant>
      <vt:variant>
        <vt:lpwstr>_Toc182498793</vt:lpwstr>
      </vt:variant>
      <vt:variant>
        <vt:i4>1703997</vt:i4>
      </vt:variant>
      <vt:variant>
        <vt:i4>56</vt:i4>
      </vt:variant>
      <vt:variant>
        <vt:i4>0</vt:i4>
      </vt:variant>
      <vt:variant>
        <vt:i4>5</vt:i4>
      </vt:variant>
      <vt:variant>
        <vt:lpwstr/>
      </vt:variant>
      <vt:variant>
        <vt:lpwstr>_Toc182498792</vt:lpwstr>
      </vt:variant>
      <vt:variant>
        <vt:i4>1703997</vt:i4>
      </vt:variant>
      <vt:variant>
        <vt:i4>50</vt:i4>
      </vt:variant>
      <vt:variant>
        <vt:i4>0</vt:i4>
      </vt:variant>
      <vt:variant>
        <vt:i4>5</vt:i4>
      </vt:variant>
      <vt:variant>
        <vt:lpwstr/>
      </vt:variant>
      <vt:variant>
        <vt:lpwstr>_Toc182498791</vt:lpwstr>
      </vt:variant>
      <vt:variant>
        <vt:i4>1703997</vt:i4>
      </vt:variant>
      <vt:variant>
        <vt:i4>44</vt:i4>
      </vt:variant>
      <vt:variant>
        <vt:i4>0</vt:i4>
      </vt:variant>
      <vt:variant>
        <vt:i4>5</vt:i4>
      </vt:variant>
      <vt:variant>
        <vt:lpwstr/>
      </vt:variant>
      <vt:variant>
        <vt:lpwstr>_Toc182498790</vt:lpwstr>
      </vt:variant>
      <vt:variant>
        <vt:i4>1769533</vt:i4>
      </vt:variant>
      <vt:variant>
        <vt:i4>38</vt:i4>
      </vt:variant>
      <vt:variant>
        <vt:i4>0</vt:i4>
      </vt:variant>
      <vt:variant>
        <vt:i4>5</vt:i4>
      </vt:variant>
      <vt:variant>
        <vt:lpwstr/>
      </vt:variant>
      <vt:variant>
        <vt:lpwstr>_Toc182498789</vt:lpwstr>
      </vt:variant>
      <vt:variant>
        <vt:i4>1769533</vt:i4>
      </vt:variant>
      <vt:variant>
        <vt:i4>32</vt:i4>
      </vt:variant>
      <vt:variant>
        <vt:i4>0</vt:i4>
      </vt:variant>
      <vt:variant>
        <vt:i4>5</vt:i4>
      </vt:variant>
      <vt:variant>
        <vt:lpwstr/>
      </vt:variant>
      <vt:variant>
        <vt:lpwstr>_Toc182498788</vt:lpwstr>
      </vt:variant>
      <vt:variant>
        <vt:i4>1769533</vt:i4>
      </vt:variant>
      <vt:variant>
        <vt:i4>26</vt:i4>
      </vt:variant>
      <vt:variant>
        <vt:i4>0</vt:i4>
      </vt:variant>
      <vt:variant>
        <vt:i4>5</vt:i4>
      </vt:variant>
      <vt:variant>
        <vt:lpwstr/>
      </vt:variant>
      <vt:variant>
        <vt:lpwstr>_Toc182498787</vt:lpwstr>
      </vt:variant>
      <vt:variant>
        <vt:i4>1769533</vt:i4>
      </vt:variant>
      <vt:variant>
        <vt:i4>20</vt:i4>
      </vt:variant>
      <vt:variant>
        <vt:i4>0</vt:i4>
      </vt:variant>
      <vt:variant>
        <vt:i4>5</vt:i4>
      </vt:variant>
      <vt:variant>
        <vt:lpwstr/>
      </vt:variant>
      <vt:variant>
        <vt:lpwstr>_Toc182498786</vt:lpwstr>
      </vt:variant>
      <vt:variant>
        <vt:i4>1769533</vt:i4>
      </vt:variant>
      <vt:variant>
        <vt:i4>14</vt:i4>
      </vt:variant>
      <vt:variant>
        <vt:i4>0</vt:i4>
      </vt:variant>
      <vt:variant>
        <vt:i4>5</vt:i4>
      </vt:variant>
      <vt:variant>
        <vt:lpwstr/>
      </vt:variant>
      <vt:variant>
        <vt:lpwstr>_Toc182498785</vt:lpwstr>
      </vt:variant>
      <vt:variant>
        <vt:i4>1769533</vt:i4>
      </vt:variant>
      <vt:variant>
        <vt:i4>8</vt:i4>
      </vt:variant>
      <vt:variant>
        <vt:i4>0</vt:i4>
      </vt:variant>
      <vt:variant>
        <vt:i4>5</vt:i4>
      </vt:variant>
      <vt:variant>
        <vt:lpwstr/>
      </vt:variant>
      <vt:variant>
        <vt:lpwstr>_Toc182498784</vt:lpwstr>
      </vt:variant>
      <vt:variant>
        <vt:i4>1769533</vt:i4>
      </vt:variant>
      <vt:variant>
        <vt:i4>2</vt:i4>
      </vt:variant>
      <vt:variant>
        <vt:i4>0</vt:i4>
      </vt:variant>
      <vt:variant>
        <vt:i4>5</vt:i4>
      </vt:variant>
      <vt:variant>
        <vt:lpwstr/>
      </vt:variant>
      <vt:variant>
        <vt:lpwstr>_Toc182498783</vt:lpwstr>
      </vt:variant>
      <vt:variant>
        <vt:i4>4522077</vt:i4>
      </vt:variant>
      <vt:variant>
        <vt:i4>0</vt:i4>
      </vt:variant>
      <vt:variant>
        <vt:i4>0</vt:i4>
      </vt:variant>
      <vt:variant>
        <vt:i4>5</vt:i4>
      </vt:variant>
      <vt:variant>
        <vt:lpwstr>https://www.stat.gov.tw/POINT.ASPX?SID=T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subject/>
  <dc:creator>立法院</dc:creator>
  <cp:keywords/>
  <cp:lastModifiedBy>Administrator</cp:lastModifiedBy>
  <cp:revision>2</cp:revision>
  <cp:lastPrinted>2024-11-15T02:15:00Z</cp:lastPrinted>
  <dcterms:created xsi:type="dcterms:W3CDTF">2024-11-15T02:45:00Z</dcterms:created>
  <dcterms:modified xsi:type="dcterms:W3CDTF">2024-11-15T02:45:00Z</dcterms:modified>
</cp:coreProperties>
</file>