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A2425E" w:rsidRPr="00092F30" w:rsidRDefault="00A2425E" w:rsidP="00A2425E">
      <w:pPr>
        <w:pStyle w:val="14"/>
        <w:ind w:left="567" w:hanging="567"/>
        <w:rPr>
          <w:rFonts w:hAnsi="標楷體" w:hint="eastAsia"/>
        </w:rPr>
      </w:pPr>
      <w:bookmarkStart w:id="1" w:name="_Toc110417735"/>
      <w:bookmarkStart w:id="2" w:name="_Toc89074257"/>
      <w:bookmarkStart w:id="3" w:name="_Toc182507183"/>
      <w:r>
        <w:rPr>
          <w:rFonts w:hAnsi="標楷體" w:hint="eastAsia"/>
        </w:rPr>
        <w:t>七</w:t>
      </w:r>
      <w:r w:rsidRPr="00092F30">
        <w:rPr>
          <w:rFonts w:hAnsi="標楷體" w:hint="eastAsia"/>
        </w:rPr>
        <w:t>、</w:t>
      </w:r>
      <w:r w:rsidRPr="00247D48">
        <w:rPr>
          <w:rFonts w:hAnsi="標楷體" w:hint="eastAsia"/>
        </w:rPr>
        <w:t>辦理農田水利設施更新改善</w:t>
      </w:r>
      <w:r>
        <w:rPr>
          <w:rFonts w:hAnsi="標楷體" w:hint="eastAsia"/>
        </w:rPr>
        <w:t>，</w:t>
      </w:r>
      <w:bookmarkEnd w:id="2"/>
      <w:r w:rsidR="00135794">
        <w:rPr>
          <w:rFonts w:hAnsi="標楷體" w:hint="eastAsia"/>
        </w:rPr>
        <w:t>惟</w:t>
      </w:r>
      <w:r>
        <w:rPr>
          <w:rFonts w:hAnsi="標楷體" w:hint="eastAsia"/>
        </w:rPr>
        <w:t>各分基金服務範圍不同，允宜盤點優先順序改善計畫，以提高綜效</w:t>
      </w:r>
      <w:bookmarkEnd w:id="3"/>
    </w:p>
    <w:p w:rsidR="00A2425E" w:rsidRDefault="00A2425E" w:rsidP="00A2425E">
      <w:pPr>
        <w:ind w:left="566" w:firstLine="566"/>
        <w:rPr>
          <w:rFonts w:hAnsi="標楷體" w:hint="eastAsia"/>
          <w:szCs w:val="24"/>
        </w:rPr>
      </w:pPr>
      <w:r>
        <w:rPr>
          <w:rFonts w:hAnsi="標楷體" w:hint="eastAsia"/>
          <w:szCs w:val="24"/>
        </w:rPr>
        <w:t>為辦理農田水利設施更新改善，農田水利事業作業基金於114年度「固定資產建設改良擴充-土地改良物」預算項下編列83</w:t>
      </w:r>
      <w:r w:rsidRPr="005E0D77">
        <w:rPr>
          <w:rFonts w:hAnsi="標楷體" w:hint="eastAsia"/>
          <w:szCs w:val="24"/>
        </w:rPr>
        <w:t>億</w:t>
      </w:r>
      <w:r>
        <w:rPr>
          <w:rFonts w:hAnsi="標楷體" w:hint="eastAsia"/>
          <w:szCs w:val="24"/>
        </w:rPr>
        <w:t>4,623</w:t>
      </w:r>
      <w:r w:rsidRPr="005E0D77">
        <w:rPr>
          <w:rFonts w:hAnsi="標楷體" w:hint="eastAsia"/>
          <w:szCs w:val="24"/>
        </w:rPr>
        <w:t>萬</w:t>
      </w:r>
      <w:r>
        <w:rPr>
          <w:rFonts w:hAnsi="標楷體" w:hint="eastAsia"/>
          <w:szCs w:val="24"/>
        </w:rPr>
        <w:t>8千</w:t>
      </w:r>
      <w:r w:rsidRPr="005E0D77">
        <w:rPr>
          <w:rFonts w:hAnsi="標楷體" w:hint="eastAsia"/>
          <w:szCs w:val="24"/>
        </w:rPr>
        <w:t>元</w:t>
      </w:r>
      <w:r>
        <w:rPr>
          <w:rFonts w:hAnsi="標楷體" w:hint="eastAsia"/>
          <w:szCs w:val="24"/>
        </w:rPr>
        <w:t>，包括灌溉排水渠道更新改善70億6</w:t>
      </w:r>
      <w:r>
        <w:rPr>
          <w:rFonts w:hAnsi="標楷體"/>
          <w:szCs w:val="24"/>
        </w:rPr>
        <w:t>,</w:t>
      </w:r>
      <w:r>
        <w:rPr>
          <w:rFonts w:hAnsi="標楷體" w:hint="eastAsia"/>
          <w:szCs w:val="24"/>
        </w:rPr>
        <w:t>104萬3千元及構造物更新改善12</w:t>
      </w:r>
      <w:r w:rsidRPr="00FD123F">
        <w:rPr>
          <w:rFonts w:hAnsi="標楷體" w:hint="eastAsia"/>
          <w:szCs w:val="24"/>
        </w:rPr>
        <w:t>億</w:t>
      </w:r>
      <w:r>
        <w:rPr>
          <w:rFonts w:hAnsi="標楷體" w:hint="eastAsia"/>
          <w:szCs w:val="24"/>
        </w:rPr>
        <w:t>8</w:t>
      </w:r>
      <w:r w:rsidRPr="00FD123F">
        <w:rPr>
          <w:rFonts w:hAnsi="標楷體" w:hint="eastAsia"/>
          <w:szCs w:val="24"/>
        </w:rPr>
        <w:t>,</w:t>
      </w:r>
      <w:r>
        <w:rPr>
          <w:rFonts w:hAnsi="標楷體" w:hint="eastAsia"/>
          <w:szCs w:val="24"/>
        </w:rPr>
        <w:t>519</w:t>
      </w:r>
      <w:r w:rsidRPr="00FD123F">
        <w:rPr>
          <w:rFonts w:hAnsi="標楷體" w:hint="eastAsia"/>
          <w:szCs w:val="24"/>
        </w:rPr>
        <w:t>萬</w:t>
      </w:r>
      <w:r>
        <w:rPr>
          <w:rFonts w:hAnsi="標楷體" w:hint="eastAsia"/>
          <w:szCs w:val="24"/>
        </w:rPr>
        <w:t>5</w:t>
      </w:r>
      <w:r w:rsidRPr="00FD123F">
        <w:rPr>
          <w:rFonts w:hAnsi="標楷體" w:hint="eastAsia"/>
          <w:szCs w:val="24"/>
        </w:rPr>
        <w:t>千元</w:t>
      </w:r>
      <w:r w:rsidRPr="00092F30">
        <w:rPr>
          <w:rFonts w:hAnsi="標楷體" w:hint="eastAsia"/>
          <w:szCs w:val="24"/>
        </w:rPr>
        <w:t>。</w:t>
      </w:r>
      <w:r>
        <w:rPr>
          <w:rFonts w:hAnsi="標楷體" w:hint="eastAsia"/>
          <w:szCs w:val="24"/>
        </w:rPr>
        <w:t>經查：</w:t>
      </w:r>
    </w:p>
    <w:p w:rsidR="00A2425E" w:rsidRDefault="00A2425E" w:rsidP="00A2425E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Pr="005F70D6">
        <w:rPr>
          <w:rFonts w:hint="eastAsia"/>
          <w:b/>
        </w:rPr>
        <w:t>灌溉排水渠道更新改善</w:t>
      </w:r>
      <w:r>
        <w:rPr>
          <w:rFonts w:hint="eastAsia"/>
          <w:b/>
        </w:rPr>
        <w:t>長度及</w:t>
      </w:r>
      <w:r w:rsidRPr="006042A8">
        <w:rPr>
          <w:rFonts w:hint="eastAsia"/>
          <w:b/>
        </w:rPr>
        <w:t>構造物更新改善數量均逐</w:t>
      </w:r>
      <w:r>
        <w:rPr>
          <w:rFonts w:hint="eastAsia"/>
          <w:b/>
        </w:rPr>
        <w:t>年增加</w:t>
      </w:r>
      <w:r>
        <w:rPr>
          <w:rFonts w:hAnsi="標楷體" w:hint="eastAsia"/>
          <w:b/>
        </w:rPr>
        <w:t>，且</w:t>
      </w:r>
      <w:r w:rsidRPr="005F70D6">
        <w:rPr>
          <w:rFonts w:hint="eastAsia"/>
          <w:b/>
        </w:rPr>
        <w:t>灌溉排水渠道更新改善</w:t>
      </w:r>
      <w:r>
        <w:rPr>
          <w:rFonts w:hint="eastAsia"/>
          <w:b/>
        </w:rPr>
        <w:t>每公里</w:t>
      </w:r>
      <w:r w:rsidRPr="005F70D6">
        <w:rPr>
          <w:rFonts w:hint="eastAsia"/>
          <w:b/>
        </w:rPr>
        <w:t>單位成本</w:t>
      </w:r>
      <w:r>
        <w:rPr>
          <w:rFonts w:hint="eastAsia"/>
          <w:b/>
        </w:rPr>
        <w:t>亦呈逐年增加趨勢</w:t>
      </w:r>
    </w:p>
    <w:p w:rsidR="00A2425E" w:rsidRDefault="00A2425E" w:rsidP="00A2425E">
      <w:pPr>
        <w:pStyle w:val="2"/>
        <w:ind w:left="850" w:firstLine="566"/>
      </w:pPr>
      <w:r w:rsidRPr="00247D48">
        <w:rPr>
          <w:rFonts w:hint="eastAsia"/>
        </w:rPr>
        <w:t>農田水利事業作業基金</w:t>
      </w:r>
      <w:r>
        <w:rPr>
          <w:rFonts w:hint="eastAsia"/>
        </w:rPr>
        <w:t>辦理</w:t>
      </w:r>
      <w:r w:rsidRPr="00247D48">
        <w:rPr>
          <w:rFonts w:hint="eastAsia"/>
        </w:rPr>
        <w:t>農田水利設施更新改善</w:t>
      </w:r>
      <w:r>
        <w:rPr>
          <w:rFonts w:hint="eastAsia"/>
        </w:rPr>
        <w:t>工程，其中</w:t>
      </w:r>
      <w:r w:rsidRPr="00247D48">
        <w:rPr>
          <w:rFonts w:hint="eastAsia"/>
        </w:rPr>
        <w:t>灌溉排水渠道更新改善</w:t>
      </w:r>
      <w:r>
        <w:rPr>
          <w:rFonts w:hint="eastAsia"/>
        </w:rPr>
        <w:t>長度自112年度</w:t>
      </w:r>
      <w:r w:rsidR="00DF240C">
        <w:rPr>
          <w:rFonts w:hint="eastAsia"/>
        </w:rPr>
        <w:t>決算</w:t>
      </w:r>
      <w:r>
        <w:rPr>
          <w:rFonts w:hint="eastAsia"/>
        </w:rPr>
        <w:t>之496</w:t>
      </w:r>
      <w:r>
        <w:t>.</w:t>
      </w:r>
      <w:r>
        <w:rPr>
          <w:rFonts w:hint="eastAsia"/>
        </w:rPr>
        <w:t>68公里，增加至114年度</w:t>
      </w:r>
      <w:r w:rsidR="00DF240C">
        <w:rPr>
          <w:rFonts w:hint="eastAsia"/>
        </w:rPr>
        <w:t>預算案</w:t>
      </w:r>
      <w:r>
        <w:rPr>
          <w:rFonts w:hint="eastAsia"/>
        </w:rPr>
        <w:t>之</w:t>
      </w:r>
      <w:r w:rsidRPr="00247D48">
        <w:t>723.00</w:t>
      </w:r>
      <w:r>
        <w:rPr>
          <w:rFonts w:hint="eastAsia"/>
        </w:rPr>
        <w:t>公里，總經費</w:t>
      </w:r>
      <w:r w:rsidRPr="00247D48">
        <w:rPr>
          <w:rFonts w:hint="eastAsia"/>
        </w:rPr>
        <w:t>自11</w:t>
      </w:r>
      <w:r>
        <w:rPr>
          <w:rFonts w:hint="eastAsia"/>
        </w:rPr>
        <w:t>2</w:t>
      </w:r>
      <w:r w:rsidRPr="00247D48">
        <w:rPr>
          <w:rFonts w:hint="eastAsia"/>
        </w:rPr>
        <w:t>年度</w:t>
      </w:r>
      <w:r>
        <w:rPr>
          <w:rFonts w:hint="eastAsia"/>
        </w:rPr>
        <w:t>之4</w:t>
      </w:r>
      <w:r w:rsidRPr="00247D48">
        <w:t>0</w:t>
      </w:r>
      <w:r>
        <w:rPr>
          <w:rFonts w:hint="eastAsia"/>
        </w:rPr>
        <w:t>億8</w:t>
      </w:r>
      <w:r>
        <w:t>,</w:t>
      </w:r>
      <w:r>
        <w:rPr>
          <w:rFonts w:hint="eastAsia"/>
        </w:rPr>
        <w:t>040萬3千元</w:t>
      </w:r>
      <w:r w:rsidRPr="00247D48">
        <w:rPr>
          <w:rFonts w:hint="eastAsia"/>
        </w:rPr>
        <w:t>，增加</w:t>
      </w:r>
      <w:r>
        <w:rPr>
          <w:rFonts w:hint="eastAsia"/>
        </w:rPr>
        <w:t>114年度之7</w:t>
      </w:r>
      <w:r>
        <w:t>0</w:t>
      </w:r>
      <w:r w:rsidRPr="00247D48">
        <w:rPr>
          <w:rFonts w:hint="eastAsia"/>
        </w:rPr>
        <w:t>億</w:t>
      </w:r>
      <w:r>
        <w:t>6</w:t>
      </w:r>
      <w:r w:rsidRPr="00247D48">
        <w:rPr>
          <w:rFonts w:hint="eastAsia"/>
        </w:rPr>
        <w:t>,</w:t>
      </w:r>
      <w:r>
        <w:t>104</w:t>
      </w:r>
      <w:r w:rsidRPr="00247D48">
        <w:rPr>
          <w:rFonts w:hint="eastAsia"/>
        </w:rPr>
        <w:t>萬</w:t>
      </w:r>
      <w:r>
        <w:t>3</w:t>
      </w:r>
      <w:r w:rsidRPr="00247D48">
        <w:rPr>
          <w:rFonts w:hint="eastAsia"/>
        </w:rPr>
        <w:t>千元</w:t>
      </w:r>
      <w:r>
        <w:rPr>
          <w:rFonts w:hint="eastAsia"/>
        </w:rPr>
        <w:t>，平均單位成本</w:t>
      </w:r>
      <w:r w:rsidRPr="00247D48">
        <w:rPr>
          <w:rFonts w:hint="eastAsia"/>
        </w:rPr>
        <w:t>自11</w:t>
      </w:r>
      <w:r>
        <w:rPr>
          <w:rFonts w:hint="eastAsia"/>
        </w:rPr>
        <w:t>2</w:t>
      </w:r>
      <w:r w:rsidRPr="00247D48">
        <w:rPr>
          <w:rFonts w:hint="eastAsia"/>
        </w:rPr>
        <w:t>年度之</w:t>
      </w:r>
      <w:r>
        <w:rPr>
          <w:rFonts w:hint="eastAsia"/>
        </w:rPr>
        <w:t>每公里821萬5</w:t>
      </w:r>
      <w:r>
        <w:t>,</w:t>
      </w:r>
      <w:r>
        <w:rPr>
          <w:rFonts w:hint="eastAsia"/>
        </w:rPr>
        <w:t>356</w:t>
      </w:r>
      <w:r w:rsidRPr="00247D48">
        <w:rPr>
          <w:rFonts w:hint="eastAsia"/>
        </w:rPr>
        <w:t>元，增加</w:t>
      </w:r>
      <w:r w:rsidR="00DF240C">
        <w:rPr>
          <w:rFonts w:hint="eastAsia"/>
        </w:rPr>
        <w:t>至</w:t>
      </w:r>
      <w:r w:rsidRPr="00247D48">
        <w:rPr>
          <w:rFonts w:hint="eastAsia"/>
        </w:rPr>
        <w:t>114年度之每公里</w:t>
      </w:r>
      <w:r>
        <w:rPr>
          <w:rFonts w:hint="eastAsia"/>
        </w:rPr>
        <w:t>976</w:t>
      </w:r>
      <w:r w:rsidRPr="00247D48">
        <w:rPr>
          <w:rFonts w:hint="eastAsia"/>
        </w:rPr>
        <w:t>萬</w:t>
      </w:r>
      <w:r>
        <w:rPr>
          <w:rFonts w:hint="eastAsia"/>
        </w:rPr>
        <w:t>6</w:t>
      </w:r>
      <w:r w:rsidRPr="00247D48">
        <w:rPr>
          <w:rFonts w:hint="eastAsia"/>
        </w:rPr>
        <w:t>,</w:t>
      </w:r>
      <w:r>
        <w:rPr>
          <w:rFonts w:hint="eastAsia"/>
        </w:rPr>
        <w:t>311</w:t>
      </w:r>
      <w:r w:rsidRPr="00247D48">
        <w:rPr>
          <w:rFonts w:hint="eastAsia"/>
        </w:rPr>
        <w:t>元</w:t>
      </w:r>
      <w:r>
        <w:rPr>
          <w:rFonts w:hint="eastAsia"/>
        </w:rPr>
        <w:t>，呈逐年增加趨勢；</w:t>
      </w:r>
      <w:r w:rsidRPr="00247D48">
        <w:rPr>
          <w:rFonts w:hint="eastAsia"/>
        </w:rPr>
        <w:t>構造物更新改善</w:t>
      </w:r>
      <w:r>
        <w:rPr>
          <w:rFonts w:hint="eastAsia"/>
        </w:rPr>
        <w:t>數量</w:t>
      </w:r>
      <w:r w:rsidRPr="00247D48">
        <w:rPr>
          <w:rFonts w:hint="eastAsia"/>
        </w:rPr>
        <w:t>自11</w:t>
      </w:r>
      <w:r>
        <w:t>2</w:t>
      </w:r>
      <w:r w:rsidRPr="00247D48">
        <w:rPr>
          <w:rFonts w:hint="eastAsia"/>
        </w:rPr>
        <w:t>年度之</w:t>
      </w:r>
      <w:r>
        <w:t>705</w:t>
      </w:r>
      <w:r>
        <w:rPr>
          <w:rFonts w:hint="eastAsia"/>
        </w:rPr>
        <w:t>座</w:t>
      </w:r>
      <w:r w:rsidRPr="00247D48">
        <w:rPr>
          <w:rFonts w:hint="eastAsia"/>
        </w:rPr>
        <w:t>，增加至114年度之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046座</w:t>
      </w:r>
      <w:r w:rsidRPr="00247D48">
        <w:rPr>
          <w:rFonts w:hint="eastAsia"/>
        </w:rPr>
        <w:t>，總經費自110年度之</w:t>
      </w:r>
      <w:r>
        <w:t>7</w:t>
      </w:r>
      <w:r w:rsidRPr="00247D48">
        <w:rPr>
          <w:rFonts w:hint="eastAsia"/>
        </w:rPr>
        <w:t>億</w:t>
      </w:r>
      <w:r>
        <w:t>749</w:t>
      </w:r>
      <w:r w:rsidRPr="00247D48">
        <w:rPr>
          <w:rFonts w:hint="eastAsia"/>
        </w:rPr>
        <w:t>萬</w:t>
      </w:r>
      <w:r>
        <w:t>9</w:t>
      </w:r>
      <w:r w:rsidRPr="00247D48">
        <w:rPr>
          <w:rFonts w:hint="eastAsia"/>
        </w:rPr>
        <w:t>千元，增加114年度之</w:t>
      </w:r>
      <w:r>
        <w:t>12</w:t>
      </w:r>
      <w:r w:rsidRPr="00247D48">
        <w:rPr>
          <w:rFonts w:hint="eastAsia"/>
        </w:rPr>
        <w:t>億</w:t>
      </w:r>
      <w:r>
        <w:t>8</w:t>
      </w:r>
      <w:r>
        <w:rPr>
          <w:rFonts w:hint="eastAsia"/>
        </w:rPr>
        <w:t>,</w:t>
      </w:r>
      <w:r>
        <w:t>519</w:t>
      </w:r>
      <w:r w:rsidRPr="00247D48">
        <w:rPr>
          <w:rFonts w:hint="eastAsia"/>
        </w:rPr>
        <w:t>萬</w:t>
      </w:r>
      <w:r>
        <w:rPr>
          <w:rFonts w:hint="eastAsia"/>
        </w:rPr>
        <w:t>5</w:t>
      </w:r>
      <w:r w:rsidRPr="00247D48">
        <w:rPr>
          <w:rFonts w:hint="eastAsia"/>
        </w:rPr>
        <w:t>千元，平均單位成本自11</w:t>
      </w:r>
      <w:r>
        <w:t>2</w:t>
      </w:r>
      <w:r w:rsidRPr="00247D48">
        <w:rPr>
          <w:rFonts w:hint="eastAsia"/>
        </w:rPr>
        <w:t>年度之每</w:t>
      </w:r>
      <w:r>
        <w:rPr>
          <w:rFonts w:hint="eastAsia"/>
        </w:rPr>
        <w:t>座100</w:t>
      </w:r>
      <w:r w:rsidRPr="00247D48">
        <w:rPr>
          <w:rFonts w:hint="eastAsia"/>
        </w:rPr>
        <w:t>萬</w:t>
      </w:r>
      <w:r>
        <w:rPr>
          <w:rFonts w:hint="eastAsia"/>
        </w:rPr>
        <w:t>3</w:t>
      </w:r>
      <w:r>
        <w:t>,</w:t>
      </w:r>
      <w:r>
        <w:rPr>
          <w:rFonts w:hint="eastAsia"/>
        </w:rPr>
        <w:t>345</w:t>
      </w:r>
      <w:r w:rsidRPr="00247D48">
        <w:rPr>
          <w:rFonts w:hint="eastAsia"/>
        </w:rPr>
        <w:t>元，增加11</w:t>
      </w:r>
      <w:r>
        <w:rPr>
          <w:rFonts w:hint="eastAsia"/>
        </w:rPr>
        <w:t>3</w:t>
      </w:r>
      <w:r w:rsidRPr="00247D48">
        <w:rPr>
          <w:rFonts w:hint="eastAsia"/>
        </w:rPr>
        <w:t>年度之每</w:t>
      </w:r>
      <w:r>
        <w:rPr>
          <w:rFonts w:hint="eastAsia"/>
        </w:rPr>
        <w:t>座185</w:t>
      </w:r>
      <w:r w:rsidRPr="00247D48">
        <w:rPr>
          <w:rFonts w:hint="eastAsia"/>
        </w:rPr>
        <w:t>萬</w:t>
      </w:r>
      <w:r>
        <w:rPr>
          <w:rFonts w:hint="eastAsia"/>
        </w:rPr>
        <w:t>9,096</w:t>
      </w:r>
      <w:r w:rsidRPr="00247D48">
        <w:rPr>
          <w:rFonts w:hint="eastAsia"/>
        </w:rPr>
        <w:t>元，</w:t>
      </w:r>
      <w:r>
        <w:rPr>
          <w:rFonts w:hint="eastAsia"/>
        </w:rPr>
        <w:t>114年度</w:t>
      </w:r>
      <w:r w:rsidRPr="005F70D6">
        <w:rPr>
          <w:rFonts w:hint="eastAsia"/>
        </w:rPr>
        <w:t>平均單位成本</w:t>
      </w:r>
      <w:r>
        <w:rPr>
          <w:rFonts w:hint="eastAsia"/>
        </w:rPr>
        <w:t>降為</w:t>
      </w:r>
      <w:r w:rsidRPr="005F70D6">
        <w:rPr>
          <w:rFonts w:hint="eastAsia"/>
        </w:rPr>
        <w:t>每座1</w:t>
      </w:r>
      <w:r>
        <w:rPr>
          <w:rFonts w:hint="eastAsia"/>
        </w:rPr>
        <w:t>22</w:t>
      </w:r>
      <w:r w:rsidRPr="005F70D6">
        <w:rPr>
          <w:rFonts w:hint="eastAsia"/>
        </w:rPr>
        <w:t>萬</w:t>
      </w:r>
      <w:r>
        <w:rPr>
          <w:rFonts w:hint="eastAsia"/>
        </w:rPr>
        <w:t>8,676</w:t>
      </w:r>
      <w:r w:rsidRPr="005F70D6">
        <w:rPr>
          <w:rFonts w:hint="eastAsia"/>
        </w:rPr>
        <w:t>元</w:t>
      </w:r>
      <w:r>
        <w:rPr>
          <w:rFonts w:hint="eastAsia"/>
        </w:rPr>
        <w:t>(詳表1)。</w:t>
      </w:r>
    </w:p>
    <w:p w:rsidR="00A2425E" w:rsidRDefault="00A2425E" w:rsidP="00A2425E">
      <w:pPr>
        <w:pStyle w:val="a4"/>
        <w:ind w:left="849" w:hanging="283"/>
        <w:rPr>
          <w:b/>
        </w:rPr>
      </w:pPr>
      <w:r w:rsidRPr="00942261">
        <w:rPr>
          <w:rFonts w:hint="eastAsia"/>
          <w:b/>
        </w:rPr>
        <w:t>(二)</w:t>
      </w:r>
      <w:r w:rsidRPr="000D75E5">
        <w:rPr>
          <w:rFonts w:hint="eastAsia"/>
          <w:b/>
        </w:rPr>
        <w:t>輸水及灌溉排水渠道</w:t>
      </w:r>
      <w:r>
        <w:rPr>
          <w:rFonts w:hint="eastAsia"/>
          <w:b/>
        </w:rPr>
        <w:t>待改善逾15萬5千公里</w:t>
      </w:r>
      <w:r>
        <w:rPr>
          <w:rFonts w:hAnsi="標楷體" w:hint="eastAsia"/>
          <w:b/>
        </w:rPr>
        <w:t>，</w:t>
      </w:r>
      <w:r>
        <w:rPr>
          <w:rFonts w:hint="eastAsia"/>
          <w:b/>
        </w:rPr>
        <w:t>且</w:t>
      </w:r>
      <w:r w:rsidRPr="000D75E5">
        <w:rPr>
          <w:rFonts w:hint="eastAsia"/>
          <w:b/>
        </w:rPr>
        <w:t>構造物</w:t>
      </w:r>
      <w:r>
        <w:rPr>
          <w:rFonts w:hint="eastAsia"/>
          <w:b/>
        </w:rPr>
        <w:t>待改善逾3萬6千座</w:t>
      </w:r>
    </w:p>
    <w:p w:rsidR="00A2425E" w:rsidRDefault="00A2425E" w:rsidP="00A2425E">
      <w:pPr>
        <w:pStyle w:val="2"/>
        <w:ind w:left="850" w:firstLine="566"/>
      </w:pPr>
      <w:r w:rsidRPr="00A72B29">
        <w:rPr>
          <w:rFonts w:hint="eastAsia"/>
        </w:rPr>
        <w:t>據農水署統計112年底輸水及灌溉排水渠道長度</w:t>
      </w:r>
      <w:r>
        <w:rPr>
          <w:rFonts w:hint="eastAsia"/>
        </w:rPr>
        <w:t>合</w:t>
      </w:r>
      <w:r w:rsidRPr="00A72B29">
        <w:rPr>
          <w:rFonts w:hint="eastAsia"/>
        </w:rPr>
        <w:t>計6萬9,807公里</w:t>
      </w:r>
      <w:r>
        <w:rPr>
          <w:rFonts w:hAnsi="標楷體" w:hint="eastAsia"/>
        </w:rPr>
        <w:t>，</w:t>
      </w:r>
      <w:r>
        <w:rPr>
          <w:rFonts w:hint="eastAsia"/>
        </w:rPr>
        <w:t>以嘉南分基金1萬8,275公里(所占比率26.18%)</w:t>
      </w:r>
      <w:r>
        <w:rPr>
          <w:rFonts w:hint="eastAsia"/>
        </w:rPr>
        <w:lastRenderedPageBreak/>
        <w:t>最多</w:t>
      </w:r>
      <w:r>
        <w:rPr>
          <w:rFonts w:hAnsi="標楷體" w:hint="eastAsia"/>
        </w:rPr>
        <w:t>，雲林</w:t>
      </w:r>
      <w:r w:rsidRPr="00A87969">
        <w:rPr>
          <w:rFonts w:hAnsi="標楷體" w:hint="eastAsia"/>
        </w:rPr>
        <w:t>分基金1萬</w:t>
      </w:r>
      <w:r>
        <w:rPr>
          <w:rFonts w:hAnsi="標楷體" w:hint="eastAsia"/>
        </w:rPr>
        <w:t>4,500</w:t>
      </w:r>
      <w:r w:rsidRPr="00A87969">
        <w:rPr>
          <w:rFonts w:hAnsi="標楷體" w:hint="eastAsia"/>
        </w:rPr>
        <w:t>公里(所占比率2</w:t>
      </w:r>
      <w:r>
        <w:rPr>
          <w:rFonts w:hAnsi="標楷體" w:hint="eastAsia"/>
        </w:rPr>
        <w:t>0.77</w:t>
      </w:r>
      <w:r w:rsidRPr="00A87969">
        <w:rPr>
          <w:rFonts w:hAnsi="標楷體" w:hint="eastAsia"/>
        </w:rPr>
        <w:t>%)</w:t>
      </w:r>
      <w:r>
        <w:rPr>
          <w:rFonts w:hAnsi="標楷體" w:hint="eastAsia"/>
        </w:rPr>
        <w:t>次之，</w:t>
      </w:r>
      <w:r w:rsidRPr="00A87969">
        <w:rPr>
          <w:rFonts w:hAnsi="標楷體" w:hint="eastAsia"/>
        </w:rPr>
        <w:t>尚待改善之輸水及灌溉排水渠道長度1萬5,380公里</w:t>
      </w:r>
      <w:r>
        <w:rPr>
          <w:rFonts w:hAnsi="標楷體" w:hint="eastAsia"/>
        </w:rPr>
        <w:t>，占總長度之比率為22.03%，以</w:t>
      </w:r>
      <w:r w:rsidRPr="00A87969">
        <w:rPr>
          <w:rFonts w:hAnsi="標楷體" w:hint="eastAsia"/>
        </w:rPr>
        <w:t>嘉南分基金</w:t>
      </w:r>
      <w:r>
        <w:rPr>
          <w:rFonts w:hAnsi="標楷體" w:hint="eastAsia"/>
        </w:rPr>
        <w:t>待改善比率52.63%最高，</w:t>
      </w:r>
      <w:r w:rsidRPr="00A87969">
        <w:rPr>
          <w:rFonts w:hAnsi="標楷體" w:hint="eastAsia"/>
        </w:rPr>
        <w:t>南</w:t>
      </w:r>
      <w:r w:rsidR="00DA43D9">
        <w:rPr>
          <w:rFonts w:hAnsi="標楷體" w:hint="eastAsia"/>
        </w:rPr>
        <w:t>投</w:t>
      </w:r>
      <w:r w:rsidRPr="00A87969">
        <w:rPr>
          <w:rFonts w:hAnsi="標楷體" w:hint="eastAsia"/>
        </w:rPr>
        <w:t>分基金待改善比率</w:t>
      </w:r>
      <w:r>
        <w:rPr>
          <w:rFonts w:hAnsi="標楷體" w:hint="eastAsia"/>
        </w:rPr>
        <w:t>26</w:t>
      </w:r>
      <w:r w:rsidRPr="00A87969">
        <w:rPr>
          <w:rFonts w:hAnsi="標楷體" w:hint="eastAsia"/>
        </w:rPr>
        <w:t>.</w:t>
      </w:r>
      <w:r>
        <w:rPr>
          <w:rFonts w:hAnsi="標楷體" w:hint="eastAsia"/>
        </w:rPr>
        <w:t>47</w:t>
      </w:r>
      <w:r w:rsidRPr="00A87969">
        <w:rPr>
          <w:rFonts w:hAnsi="標楷體" w:hint="eastAsia"/>
        </w:rPr>
        <w:t>%</w:t>
      </w:r>
      <w:r>
        <w:rPr>
          <w:rFonts w:hAnsi="標楷體" w:hint="eastAsia"/>
        </w:rPr>
        <w:t>次之；構造物數量合</w:t>
      </w:r>
      <w:r w:rsidRPr="00A87969">
        <w:rPr>
          <w:rFonts w:hAnsi="標楷體" w:hint="eastAsia"/>
        </w:rPr>
        <w:t>計</w:t>
      </w:r>
      <w:r>
        <w:rPr>
          <w:rFonts w:hAnsi="標楷體" w:hint="eastAsia"/>
        </w:rPr>
        <w:t>20</w:t>
      </w:r>
      <w:r w:rsidRPr="00A87969">
        <w:rPr>
          <w:rFonts w:hAnsi="標楷體" w:hint="eastAsia"/>
        </w:rPr>
        <w:t>萬</w:t>
      </w:r>
      <w:r>
        <w:rPr>
          <w:rFonts w:hAnsi="標楷體" w:hint="eastAsia"/>
        </w:rPr>
        <w:t>1,959座</w:t>
      </w:r>
      <w:r w:rsidRPr="00A87969">
        <w:rPr>
          <w:rFonts w:hAnsi="標楷體" w:hint="eastAsia"/>
        </w:rPr>
        <w:t>，以</w:t>
      </w:r>
      <w:r>
        <w:rPr>
          <w:rFonts w:hAnsi="標楷體" w:hint="eastAsia"/>
        </w:rPr>
        <w:t>雲林</w:t>
      </w:r>
      <w:r w:rsidRPr="00A87969">
        <w:rPr>
          <w:rFonts w:hAnsi="標楷體" w:hint="eastAsia"/>
        </w:rPr>
        <w:t>分基金</w:t>
      </w:r>
      <w:r>
        <w:rPr>
          <w:rFonts w:hAnsi="標楷體" w:hint="eastAsia"/>
        </w:rPr>
        <w:t>4</w:t>
      </w:r>
      <w:r w:rsidRPr="00A87969">
        <w:rPr>
          <w:rFonts w:hAnsi="標楷體" w:hint="eastAsia"/>
        </w:rPr>
        <w:t>萬</w:t>
      </w:r>
      <w:r>
        <w:rPr>
          <w:rFonts w:hAnsi="標楷體" w:hint="eastAsia"/>
        </w:rPr>
        <w:t>2,651座</w:t>
      </w:r>
      <w:r w:rsidRPr="00A87969">
        <w:rPr>
          <w:rFonts w:hAnsi="標楷體" w:hint="eastAsia"/>
        </w:rPr>
        <w:t>(所占比率2</w:t>
      </w:r>
      <w:r>
        <w:rPr>
          <w:rFonts w:hAnsi="標楷體" w:hint="eastAsia"/>
        </w:rPr>
        <w:t>1.12</w:t>
      </w:r>
      <w:r w:rsidRPr="00A87969">
        <w:rPr>
          <w:rFonts w:hAnsi="標楷體" w:hint="eastAsia"/>
        </w:rPr>
        <w:t>%)最多，</w:t>
      </w:r>
      <w:r>
        <w:rPr>
          <w:rFonts w:hAnsi="標楷體" w:hint="eastAsia"/>
        </w:rPr>
        <w:t>嘉南</w:t>
      </w:r>
      <w:r w:rsidRPr="00A87969">
        <w:rPr>
          <w:rFonts w:hAnsi="標楷體" w:hint="eastAsia"/>
        </w:rPr>
        <w:t>分基金</w:t>
      </w:r>
      <w:r>
        <w:rPr>
          <w:rFonts w:hAnsi="標楷體" w:hint="eastAsia"/>
        </w:rPr>
        <w:t>3</w:t>
      </w:r>
      <w:r w:rsidRPr="00A87969">
        <w:rPr>
          <w:rFonts w:hAnsi="標楷體" w:hint="eastAsia"/>
        </w:rPr>
        <w:t>萬</w:t>
      </w:r>
      <w:r>
        <w:rPr>
          <w:rFonts w:hAnsi="標楷體" w:hint="eastAsia"/>
        </w:rPr>
        <w:t>9,887</w:t>
      </w:r>
      <w:r w:rsidRPr="00A87969">
        <w:rPr>
          <w:rFonts w:hAnsi="標楷體" w:hint="eastAsia"/>
        </w:rPr>
        <w:t>公里(所占比率</w:t>
      </w:r>
      <w:r>
        <w:rPr>
          <w:rFonts w:hAnsi="標楷體" w:hint="eastAsia"/>
        </w:rPr>
        <w:t>19.75</w:t>
      </w:r>
      <w:r w:rsidRPr="00A87969">
        <w:rPr>
          <w:rFonts w:hAnsi="標楷體" w:hint="eastAsia"/>
        </w:rPr>
        <w:t>%)次之，尚待改善之</w:t>
      </w:r>
      <w:r w:rsidRPr="000D75E5">
        <w:rPr>
          <w:rFonts w:hAnsi="標楷體" w:hint="eastAsia"/>
        </w:rPr>
        <w:t>構造物數量</w:t>
      </w:r>
      <w:r>
        <w:rPr>
          <w:rFonts w:hAnsi="標楷體" w:hint="eastAsia"/>
        </w:rPr>
        <w:t>3</w:t>
      </w:r>
      <w:r w:rsidRPr="00A87969">
        <w:rPr>
          <w:rFonts w:hAnsi="標楷體" w:hint="eastAsia"/>
        </w:rPr>
        <w:t>萬</w:t>
      </w:r>
      <w:r>
        <w:rPr>
          <w:rFonts w:hAnsi="標楷體" w:hint="eastAsia"/>
        </w:rPr>
        <w:t>6,562座</w:t>
      </w:r>
      <w:r w:rsidRPr="00A87969">
        <w:rPr>
          <w:rFonts w:hAnsi="標楷體" w:hint="eastAsia"/>
        </w:rPr>
        <w:t>，占總</w:t>
      </w:r>
      <w:r>
        <w:rPr>
          <w:rFonts w:hAnsi="標楷體" w:hint="eastAsia"/>
        </w:rPr>
        <w:t>數量</w:t>
      </w:r>
      <w:r w:rsidRPr="00A87969">
        <w:rPr>
          <w:rFonts w:hAnsi="標楷體" w:hint="eastAsia"/>
        </w:rPr>
        <w:t>之比率為</w:t>
      </w:r>
      <w:r>
        <w:rPr>
          <w:rFonts w:hAnsi="標楷體" w:hint="eastAsia"/>
        </w:rPr>
        <w:t>18.10</w:t>
      </w:r>
      <w:r w:rsidRPr="00A87969">
        <w:rPr>
          <w:rFonts w:hAnsi="標楷體" w:hint="eastAsia"/>
        </w:rPr>
        <w:t>%，以嘉南分基金待改善比率</w:t>
      </w:r>
      <w:r>
        <w:rPr>
          <w:rFonts w:hAnsi="標楷體" w:hint="eastAsia"/>
        </w:rPr>
        <w:t>57.44</w:t>
      </w:r>
      <w:r w:rsidRPr="00A87969">
        <w:rPr>
          <w:rFonts w:hAnsi="標楷體" w:hint="eastAsia"/>
        </w:rPr>
        <w:t>%最高，</w:t>
      </w:r>
      <w:r>
        <w:rPr>
          <w:rFonts w:hAnsi="標楷體" w:hint="eastAsia"/>
        </w:rPr>
        <w:t>屏東</w:t>
      </w:r>
      <w:r w:rsidRPr="00A87969">
        <w:rPr>
          <w:rFonts w:hAnsi="標楷體" w:hint="eastAsia"/>
        </w:rPr>
        <w:t>分基金待改善比率</w:t>
      </w:r>
      <w:r>
        <w:rPr>
          <w:rFonts w:hAnsi="標楷體" w:hint="eastAsia"/>
        </w:rPr>
        <w:t>49.93</w:t>
      </w:r>
      <w:r w:rsidRPr="00A87969">
        <w:rPr>
          <w:rFonts w:hAnsi="標楷體" w:hint="eastAsia"/>
        </w:rPr>
        <w:t>%次之</w:t>
      </w:r>
      <w:r>
        <w:rPr>
          <w:rFonts w:hAnsi="標楷體" w:hint="eastAsia"/>
        </w:rPr>
        <w:t>(詳表2)。</w:t>
      </w:r>
    </w:p>
    <w:p w:rsidR="00A2425E" w:rsidRDefault="00A2425E" w:rsidP="00A2425E">
      <w:pPr>
        <w:pStyle w:val="a4"/>
        <w:ind w:left="849" w:hanging="283"/>
        <w:rPr>
          <w:rFonts w:hAnsi="標楷體"/>
          <w:b/>
        </w:rPr>
      </w:pPr>
      <w:r>
        <w:rPr>
          <w:rFonts w:hint="eastAsia"/>
          <w:b/>
        </w:rPr>
        <w:t>(三)鑑於</w:t>
      </w:r>
      <w:r w:rsidRPr="00721774">
        <w:rPr>
          <w:rFonts w:hint="eastAsia"/>
          <w:b/>
        </w:rPr>
        <w:t>各</w:t>
      </w:r>
      <w:r>
        <w:rPr>
          <w:rFonts w:hint="eastAsia"/>
          <w:b/>
        </w:rPr>
        <w:t>分基金</w:t>
      </w:r>
      <w:r w:rsidRPr="00721774">
        <w:rPr>
          <w:rFonts w:hint="eastAsia"/>
          <w:b/>
        </w:rPr>
        <w:t>服務範圍不同，允宜盤點</w:t>
      </w:r>
      <w:r>
        <w:rPr>
          <w:rFonts w:hint="eastAsia"/>
          <w:b/>
        </w:rPr>
        <w:t>優先順序加速改善</w:t>
      </w:r>
    </w:p>
    <w:p w:rsidR="00A2425E" w:rsidRDefault="00A2425E" w:rsidP="00A2425E">
      <w:pPr>
        <w:pStyle w:val="2"/>
        <w:ind w:left="850" w:firstLine="566"/>
      </w:pPr>
      <w:r w:rsidRPr="000E3A6B">
        <w:rPr>
          <w:rFonts w:hint="eastAsia"/>
        </w:rPr>
        <w:t>據</w:t>
      </w:r>
      <w:r w:rsidRPr="005D2776">
        <w:rPr>
          <w:rFonts w:hAnsi="標楷體" w:hint="eastAsia"/>
        </w:rPr>
        <w:t>農田水利事業作業基金</w:t>
      </w:r>
      <w:r w:rsidRPr="000E3A6B">
        <w:rPr>
          <w:rFonts w:hint="eastAsia"/>
        </w:rPr>
        <w:t>統計1</w:t>
      </w:r>
      <w:r w:rsidRPr="000E3A6B">
        <w:t>1</w:t>
      </w:r>
      <w:r>
        <w:rPr>
          <w:rFonts w:hint="eastAsia"/>
        </w:rPr>
        <w:t>2</w:t>
      </w:r>
      <w:r w:rsidRPr="000E3A6B">
        <w:rPr>
          <w:rFonts w:hint="eastAsia"/>
        </w:rPr>
        <w:t>年底農田水利事業區域灌溉排水總面積共約</w:t>
      </w:r>
      <w:r>
        <w:rPr>
          <w:rFonts w:hint="eastAsia"/>
        </w:rPr>
        <w:t>41</w:t>
      </w:r>
      <w:r w:rsidRPr="000E3A6B">
        <w:rPr>
          <w:rFonts w:hint="eastAsia"/>
        </w:rPr>
        <w:t>萬</w:t>
      </w:r>
      <w:r>
        <w:rPr>
          <w:rFonts w:hint="eastAsia"/>
        </w:rPr>
        <w:t>5</w:t>
      </w:r>
      <w:r w:rsidRPr="000E3A6B">
        <w:t>,</w:t>
      </w:r>
      <w:r>
        <w:rPr>
          <w:rFonts w:hint="eastAsia"/>
        </w:rPr>
        <w:t>798公頃</w:t>
      </w:r>
      <w:r w:rsidRPr="000E3A6B">
        <w:rPr>
          <w:rFonts w:hint="eastAsia"/>
        </w:rPr>
        <w:t>，</w:t>
      </w:r>
      <w:r>
        <w:rPr>
          <w:rFonts w:hint="eastAsia"/>
        </w:rPr>
        <w:t>惟</w:t>
      </w:r>
      <w:r w:rsidRPr="000E3A6B">
        <w:rPr>
          <w:rFonts w:hint="eastAsia"/>
        </w:rPr>
        <w:t>尚待改善之輸水及灌溉排水渠道長度1萬5</w:t>
      </w:r>
      <w:r w:rsidRPr="000E3A6B">
        <w:t>,</w:t>
      </w:r>
      <w:r>
        <w:rPr>
          <w:rFonts w:hint="eastAsia"/>
        </w:rPr>
        <w:t>380</w:t>
      </w:r>
      <w:r w:rsidRPr="000E3A6B">
        <w:rPr>
          <w:rFonts w:hint="eastAsia"/>
        </w:rPr>
        <w:t>公里</w:t>
      </w:r>
      <w:r>
        <w:rPr>
          <w:rFonts w:hint="eastAsia"/>
        </w:rPr>
        <w:t>及</w:t>
      </w:r>
      <w:r w:rsidRPr="000E3A6B">
        <w:rPr>
          <w:rFonts w:hint="eastAsia"/>
        </w:rPr>
        <w:t>構造物3萬</w:t>
      </w:r>
      <w:r>
        <w:rPr>
          <w:rFonts w:hint="eastAsia"/>
        </w:rPr>
        <w:t>6</w:t>
      </w:r>
      <w:r w:rsidRPr="000E3A6B">
        <w:t>,</w:t>
      </w:r>
      <w:r>
        <w:rPr>
          <w:rFonts w:hint="eastAsia"/>
        </w:rPr>
        <w:t>562</w:t>
      </w:r>
      <w:r w:rsidRPr="000E3A6B">
        <w:rPr>
          <w:rFonts w:hint="eastAsia"/>
        </w:rPr>
        <w:t>座。考量當地水源條件、農業立地條件、農業發展與農田水利設施投資效益之相關條件，劃設灌溉或排水受益區域，各管理處之農田水利事業區域面積</w:t>
      </w:r>
      <w:r>
        <w:rPr>
          <w:rFonts w:hint="eastAsia"/>
        </w:rPr>
        <w:t>不一</w:t>
      </w:r>
      <w:r w:rsidRPr="000E3A6B">
        <w:rPr>
          <w:rFonts w:hint="eastAsia"/>
        </w:rPr>
        <w:t>，</w:t>
      </w:r>
      <w:r>
        <w:rPr>
          <w:rFonts w:hint="eastAsia"/>
        </w:rPr>
        <w:t>最大面積為</w:t>
      </w:r>
      <w:r w:rsidRPr="00BC3052">
        <w:rPr>
          <w:rFonts w:hint="eastAsia"/>
        </w:rPr>
        <w:t>嘉南</w:t>
      </w:r>
      <w:r>
        <w:rPr>
          <w:rFonts w:hint="eastAsia"/>
        </w:rPr>
        <w:t>分基金之</w:t>
      </w:r>
      <w:r w:rsidRPr="00BC3052">
        <w:rPr>
          <w:rFonts w:hint="eastAsia"/>
        </w:rPr>
        <w:t>8萬2,344公頃</w:t>
      </w:r>
      <w:r>
        <w:rPr>
          <w:rFonts w:hint="eastAsia"/>
        </w:rPr>
        <w:t>(所占比率19.80%)</w:t>
      </w:r>
      <w:r>
        <w:rPr>
          <w:rFonts w:hAnsi="標楷體" w:hint="eastAsia"/>
        </w:rPr>
        <w:t>，</w:t>
      </w:r>
      <w:r>
        <w:rPr>
          <w:rFonts w:hint="eastAsia"/>
        </w:rPr>
        <w:t>最小面積為</w:t>
      </w:r>
      <w:r w:rsidRPr="004B5434">
        <w:rPr>
          <w:rFonts w:hint="eastAsia"/>
        </w:rPr>
        <w:t>瑠公</w:t>
      </w:r>
      <w:r>
        <w:rPr>
          <w:rFonts w:hint="eastAsia"/>
        </w:rPr>
        <w:t>分基金之65</w:t>
      </w:r>
      <w:r w:rsidRPr="004B5434">
        <w:t>6</w:t>
      </w:r>
      <w:r w:rsidRPr="004B5434">
        <w:rPr>
          <w:rFonts w:hint="eastAsia"/>
        </w:rPr>
        <w:t>公頃</w:t>
      </w:r>
      <w:r w:rsidRPr="00BC3052">
        <w:rPr>
          <w:rFonts w:hint="eastAsia"/>
        </w:rPr>
        <w:t>(所占比率</w:t>
      </w:r>
      <w:r>
        <w:rPr>
          <w:rFonts w:hint="eastAsia"/>
        </w:rPr>
        <w:t>0</w:t>
      </w:r>
      <w:r w:rsidRPr="00BC3052">
        <w:rPr>
          <w:rFonts w:hint="eastAsia"/>
        </w:rPr>
        <w:t>.</w:t>
      </w:r>
      <w:r>
        <w:rPr>
          <w:rFonts w:hint="eastAsia"/>
        </w:rPr>
        <w:t>16</w:t>
      </w:r>
      <w:r w:rsidRPr="00BC3052">
        <w:rPr>
          <w:rFonts w:hint="eastAsia"/>
        </w:rPr>
        <w:t>%)</w:t>
      </w:r>
      <w:r w:rsidRPr="000E3A6B">
        <w:rPr>
          <w:rFonts w:hint="eastAsia"/>
        </w:rPr>
        <w:t>，大小範圍差異極大</w:t>
      </w:r>
      <w:r w:rsidRPr="000E3A6B">
        <w:rPr>
          <w:vertAlign w:val="superscript"/>
        </w:rPr>
        <w:footnoteReference w:id="1"/>
      </w:r>
      <w:r w:rsidRPr="00A25605">
        <w:rPr>
          <w:rFonts w:hint="eastAsia"/>
        </w:rPr>
        <w:t>，</w:t>
      </w:r>
      <w:r w:rsidRPr="000D75E5">
        <w:rPr>
          <w:rFonts w:hint="eastAsia"/>
        </w:rPr>
        <w:t>允宜審酌各管理處所轄農田水利設施環境之差異</w:t>
      </w:r>
      <w:r>
        <w:rPr>
          <w:rFonts w:hAnsi="標楷體" w:hint="eastAsia"/>
        </w:rPr>
        <w:t>，</w:t>
      </w:r>
      <w:r>
        <w:rPr>
          <w:rFonts w:hint="eastAsia"/>
        </w:rPr>
        <w:t>盤點</w:t>
      </w:r>
      <w:r w:rsidRPr="000D75E5">
        <w:rPr>
          <w:rFonts w:hint="eastAsia"/>
        </w:rPr>
        <w:t>優先順序</w:t>
      </w:r>
      <w:r>
        <w:rPr>
          <w:rFonts w:hint="eastAsia"/>
        </w:rPr>
        <w:t>執行</w:t>
      </w:r>
      <w:r w:rsidRPr="000D75E5">
        <w:rPr>
          <w:rFonts w:hint="eastAsia"/>
        </w:rPr>
        <w:t>改善計畫，以提高綜效</w:t>
      </w:r>
      <w:r>
        <w:rPr>
          <w:rFonts w:hint="eastAsia"/>
        </w:rPr>
        <w:t>。</w:t>
      </w:r>
    </w:p>
    <w:p w:rsidR="00A2425E" w:rsidRDefault="00A2425E" w:rsidP="00A2425E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Pr="00BC3052">
        <w:rPr>
          <w:rFonts w:hint="eastAsia"/>
        </w:rPr>
        <w:t>為辦理農田水利設施更新改善，農田水利事業作業基金於114年度「固定資產建設改良擴充-土地改良物」預算項下編列83億4,623萬8千元</w:t>
      </w:r>
      <w:r>
        <w:rPr>
          <w:rFonts w:hint="eastAsia"/>
        </w:rPr>
        <w:t>，惟</w:t>
      </w:r>
      <w:r w:rsidR="00536BCD">
        <w:rPr>
          <w:rFonts w:hint="eastAsia"/>
        </w:rPr>
        <w:t>迄112年底</w:t>
      </w:r>
      <w:r w:rsidR="00E90AC0" w:rsidRPr="00E90AC0">
        <w:rPr>
          <w:rFonts w:hint="eastAsia"/>
        </w:rPr>
        <w:t>農田水利</w:t>
      </w:r>
      <w:r w:rsidR="00E90AC0">
        <w:rPr>
          <w:rFonts w:hint="eastAsia"/>
        </w:rPr>
        <w:t>署</w:t>
      </w:r>
      <w:r w:rsidR="00536BCD">
        <w:rPr>
          <w:rFonts w:hint="eastAsia"/>
        </w:rPr>
        <w:t>各管理處</w:t>
      </w:r>
      <w:r w:rsidRPr="00BC3052">
        <w:rPr>
          <w:rFonts w:hint="eastAsia"/>
        </w:rPr>
        <w:t>輸水及灌溉排水渠道待改善逾15萬5千公里，且構造物待改善逾3萬6千座</w:t>
      </w:r>
      <w:r>
        <w:rPr>
          <w:rFonts w:hint="eastAsia"/>
        </w:rPr>
        <w:t>，</w:t>
      </w:r>
      <w:r w:rsidRPr="000A528B">
        <w:rPr>
          <w:rFonts w:hint="eastAsia"/>
        </w:rPr>
        <w:t>允宜審酌各管理處所轄農田水利設施環境之差異，盤點優</w:t>
      </w:r>
      <w:r w:rsidRPr="000A528B">
        <w:rPr>
          <w:rFonts w:hint="eastAsia"/>
        </w:rPr>
        <w:lastRenderedPageBreak/>
        <w:t>先順序執行改善計畫，以</w:t>
      </w:r>
      <w:r>
        <w:rPr>
          <w:rFonts w:hint="eastAsia"/>
        </w:rPr>
        <w:t>利成效</w:t>
      </w:r>
      <w:r w:rsidRPr="000A528B">
        <w:rPr>
          <w:rFonts w:hint="eastAsia"/>
        </w:rPr>
        <w:t>。</w:t>
      </w:r>
    </w:p>
    <w:p w:rsidR="001C2AAC" w:rsidRDefault="00A2425E" w:rsidP="00A2425E">
      <w:pPr>
        <w:pStyle w:val="2"/>
        <w:ind w:leftChars="0" w:left="850" w:firstLineChars="0" w:hanging="850"/>
        <w:rPr>
          <w:b/>
          <w:color w:val="000000"/>
        </w:rPr>
      </w:pPr>
      <w:r w:rsidRPr="00AB3262">
        <w:rPr>
          <w:rFonts w:hint="eastAsia"/>
          <w:b/>
          <w:color w:val="000000"/>
        </w:rPr>
        <w:t xml:space="preserve">表1  </w:t>
      </w:r>
      <w:r w:rsidR="001C2AAC">
        <w:rPr>
          <w:rFonts w:hint="eastAsia"/>
          <w:b/>
          <w:color w:val="000000"/>
        </w:rPr>
        <w:t>112至114年度</w:t>
      </w:r>
      <w:r>
        <w:rPr>
          <w:rFonts w:hint="eastAsia"/>
          <w:b/>
          <w:color w:val="000000"/>
        </w:rPr>
        <w:t>農田水利設施更新改善單位成本</w:t>
      </w:r>
      <w:r w:rsidRPr="00AB3262">
        <w:rPr>
          <w:rFonts w:hint="eastAsia"/>
          <w:b/>
          <w:color w:val="000000"/>
        </w:rPr>
        <w:t>表</w:t>
      </w:r>
      <w:r>
        <w:rPr>
          <w:rFonts w:hint="eastAsia"/>
          <w:b/>
          <w:color w:val="000000"/>
        </w:rPr>
        <w:t xml:space="preserve"> </w:t>
      </w:r>
    </w:p>
    <w:p w:rsidR="00A2425E" w:rsidRDefault="00A2425E" w:rsidP="00536BCD">
      <w:pPr>
        <w:pStyle w:val="2"/>
        <w:spacing w:line="360" w:lineRule="exact"/>
        <w:ind w:leftChars="0" w:left="851" w:firstLineChars="0" w:hanging="851"/>
        <w:jc w:val="right"/>
        <w:rPr>
          <w:b/>
          <w:color w:val="000000"/>
        </w:rPr>
      </w:pPr>
      <w:r w:rsidRPr="00627959">
        <w:rPr>
          <w:rFonts w:hint="eastAsia"/>
          <w:color w:val="000000"/>
          <w:sz w:val="24"/>
          <w:szCs w:val="24"/>
        </w:rPr>
        <w:t>單位：公里</w:t>
      </w:r>
      <w:r w:rsidRPr="00627959">
        <w:rPr>
          <w:rFonts w:hAnsi="標楷體" w:hint="eastAsia"/>
          <w:color w:val="000000"/>
          <w:sz w:val="24"/>
          <w:szCs w:val="24"/>
        </w:rPr>
        <w:t>；</w:t>
      </w:r>
      <w:r w:rsidRPr="00627959">
        <w:rPr>
          <w:rFonts w:hint="eastAsia"/>
          <w:color w:val="000000"/>
          <w:sz w:val="24"/>
          <w:szCs w:val="24"/>
        </w:rPr>
        <w:t>座</w:t>
      </w:r>
      <w:r w:rsidRPr="00627959">
        <w:rPr>
          <w:rFonts w:hAnsi="標楷體" w:hint="eastAsia"/>
          <w:color w:val="000000"/>
          <w:sz w:val="24"/>
          <w:szCs w:val="24"/>
        </w:rPr>
        <w:t>；元</w:t>
      </w:r>
      <w:r>
        <w:rPr>
          <w:rFonts w:hAnsi="標楷體" w:hint="eastAsia"/>
          <w:color w:val="000000"/>
          <w:sz w:val="24"/>
          <w:szCs w:val="24"/>
        </w:rPr>
        <w:t>/公里</w:t>
      </w:r>
      <w:r w:rsidRPr="00627959">
        <w:rPr>
          <w:rFonts w:hint="eastAsia"/>
          <w:color w:val="000000"/>
          <w:sz w:val="24"/>
          <w:szCs w:val="24"/>
        </w:rPr>
        <w:t>；千元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"/>
        <w:gridCol w:w="1212"/>
        <w:gridCol w:w="1296"/>
        <w:gridCol w:w="1296"/>
        <w:gridCol w:w="816"/>
        <w:gridCol w:w="1296"/>
        <w:gridCol w:w="1296"/>
      </w:tblGrid>
      <w:tr w:rsidR="00A2425E" w:rsidRPr="002651FC" w:rsidTr="00536BCD">
        <w:tc>
          <w:tcPr>
            <w:tcW w:w="1400" w:type="dxa"/>
            <w:vMerge w:val="restart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年度</w:t>
            </w:r>
          </w:p>
        </w:tc>
        <w:tc>
          <w:tcPr>
            <w:tcW w:w="3804" w:type="dxa"/>
            <w:gridSpan w:val="3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灌溉排水渠道更新改善</w:t>
            </w:r>
          </w:p>
        </w:tc>
        <w:tc>
          <w:tcPr>
            <w:tcW w:w="3408" w:type="dxa"/>
            <w:gridSpan w:val="3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構造物更新改善</w:t>
            </w:r>
          </w:p>
        </w:tc>
      </w:tr>
      <w:tr w:rsidR="00A2425E" w:rsidRPr="002651FC" w:rsidTr="00536BCD">
        <w:tc>
          <w:tcPr>
            <w:tcW w:w="1400" w:type="dxa"/>
            <w:vMerge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21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數量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單位成本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總金額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數量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單位成本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總金額</w:t>
            </w:r>
          </w:p>
        </w:tc>
      </w:tr>
      <w:tr w:rsidR="00A2425E" w:rsidRPr="002651FC" w:rsidTr="00536BCD">
        <w:tc>
          <w:tcPr>
            <w:tcW w:w="1400" w:type="dxa"/>
            <w:shd w:val="clear" w:color="auto" w:fill="auto"/>
          </w:tcPr>
          <w:p w:rsidR="00A2425E" w:rsidRPr="00A2425E" w:rsidRDefault="00A2425E" w:rsidP="00A2425E">
            <w:pPr>
              <w:pStyle w:val="142"/>
            </w:pPr>
            <w:r w:rsidRPr="00A2425E">
              <w:rPr>
                <w:rFonts w:hint="eastAsia"/>
              </w:rPr>
              <w:t>112</w:t>
            </w:r>
            <w:r w:rsidR="00536BCD">
              <w:rPr>
                <w:rFonts w:hint="eastAsia"/>
              </w:rPr>
              <w:t>決算</w:t>
            </w:r>
          </w:p>
        </w:tc>
        <w:tc>
          <w:tcPr>
            <w:tcW w:w="1212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496.68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t>8,215,356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4,080,403</w:t>
            </w:r>
          </w:p>
        </w:tc>
        <w:tc>
          <w:tcPr>
            <w:tcW w:w="81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705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t>1,003,345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707,499</w:t>
            </w:r>
          </w:p>
        </w:tc>
      </w:tr>
      <w:tr w:rsidR="00A2425E" w:rsidRPr="002651FC" w:rsidTr="00536BCD">
        <w:tc>
          <w:tcPr>
            <w:tcW w:w="1400" w:type="dxa"/>
            <w:shd w:val="clear" w:color="auto" w:fill="auto"/>
          </w:tcPr>
          <w:p w:rsidR="00A2425E" w:rsidRPr="00A2425E" w:rsidRDefault="00A2425E" w:rsidP="00A2425E">
            <w:pPr>
              <w:pStyle w:val="142"/>
            </w:pPr>
            <w:r w:rsidRPr="00A2425E">
              <w:rPr>
                <w:rFonts w:hint="eastAsia"/>
              </w:rPr>
              <w:t>113</w:t>
            </w:r>
            <w:r w:rsidR="00536BCD">
              <w:rPr>
                <w:rFonts w:hint="eastAsia"/>
              </w:rPr>
              <w:t>預算案</w:t>
            </w:r>
          </w:p>
        </w:tc>
        <w:tc>
          <w:tcPr>
            <w:tcW w:w="1212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7</w:t>
            </w:r>
            <w:r w:rsidRPr="00A2425E">
              <w:t>41.00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9</w:t>
            </w:r>
            <w:r w:rsidRPr="00A2425E">
              <w:t>,167,263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6,792,942</w:t>
            </w:r>
          </w:p>
        </w:tc>
        <w:tc>
          <w:tcPr>
            <w:tcW w:w="81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851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t>1,859,096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1,582,091</w:t>
            </w:r>
          </w:p>
        </w:tc>
      </w:tr>
      <w:tr w:rsidR="00A2425E" w:rsidRPr="002651FC" w:rsidTr="00536BCD">
        <w:tc>
          <w:tcPr>
            <w:tcW w:w="1400" w:type="dxa"/>
            <w:shd w:val="clear" w:color="auto" w:fill="auto"/>
          </w:tcPr>
          <w:p w:rsidR="00A2425E" w:rsidRPr="00A2425E" w:rsidRDefault="00A2425E" w:rsidP="00A2425E">
            <w:pPr>
              <w:pStyle w:val="142"/>
            </w:pPr>
            <w:r w:rsidRPr="00A2425E">
              <w:rPr>
                <w:rFonts w:hint="eastAsia"/>
              </w:rPr>
              <w:t>114</w:t>
            </w:r>
            <w:r w:rsidR="00536BCD" w:rsidRPr="00536BCD">
              <w:rPr>
                <w:rFonts w:hint="eastAsia"/>
              </w:rPr>
              <w:t>預算案</w:t>
            </w:r>
          </w:p>
        </w:tc>
        <w:tc>
          <w:tcPr>
            <w:tcW w:w="1212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723</w:t>
            </w:r>
            <w:r w:rsidRPr="00A2425E">
              <w:t>.00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9</w:t>
            </w:r>
            <w:r w:rsidRPr="00A2425E">
              <w:t>,766,311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7</w:t>
            </w:r>
            <w:r w:rsidRPr="00A2425E">
              <w:t>,061,043</w:t>
            </w:r>
          </w:p>
        </w:tc>
        <w:tc>
          <w:tcPr>
            <w:tcW w:w="81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1,046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</w:t>
            </w:r>
            <w:r w:rsidRPr="00A2425E">
              <w:t>,228,676</w:t>
            </w:r>
          </w:p>
        </w:tc>
        <w:tc>
          <w:tcPr>
            <w:tcW w:w="1296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1,285,195</w:t>
            </w:r>
          </w:p>
        </w:tc>
      </w:tr>
    </w:tbl>
    <w:p w:rsidR="00A2425E" w:rsidRDefault="00A2425E" w:rsidP="00A2425E">
      <w:pPr>
        <w:pStyle w:val="142"/>
        <w:ind w:left="992" w:hangingChars="408" w:hanging="992"/>
        <w:jc w:val="both"/>
        <w:rPr>
          <w:rFonts w:hAnsi="標楷體"/>
        </w:rPr>
      </w:pPr>
      <w:r w:rsidRPr="00092F30">
        <w:rPr>
          <w:rFonts w:hAnsi="標楷體" w:hint="eastAsia"/>
        </w:rPr>
        <w:t>資料來源</w:t>
      </w:r>
      <w:r>
        <w:rPr>
          <w:rFonts w:hAnsi="標楷體" w:hint="eastAsia"/>
        </w:rPr>
        <w:t>：</w:t>
      </w:r>
      <w:r w:rsidRPr="005D2776">
        <w:rPr>
          <w:rFonts w:hAnsi="標楷體" w:hint="eastAsia"/>
        </w:rPr>
        <w:t>農田水利事業作業基金</w:t>
      </w:r>
      <w:r>
        <w:rPr>
          <w:rFonts w:hAnsi="標楷體" w:hint="eastAsia"/>
        </w:rPr>
        <w:t>預算書</w:t>
      </w:r>
      <w:r w:rsidRPr="005D2776">
        <w:rPr>
          <w:rFonts w:hAnsi="標楷體" w:hint="eastAsia"/>
        </w:rPr>
        <w:t>。</w:t>
      </w:r>
    </w:p>
    <w:p w:rsidR="00A2425E" w:rsidRDefault="00A2425E" w:rsidP="00A2425E">
      <w:pPr>
        <w:pStyle w:val="2"/>
        <w:ind w:leftChars="0" w:left="850" w:firstLineChars="0" w:hanging="850"/>
        <w:rPr>
          <w:b/>
          <w:color w:val="000000"/>
        </w:rPr>
      </w:pPr>
      <w:r w:rsidRPr="00993CFC">
        <w:rPr>
          <w:rFonts w:hint="eastAsia"/>
          <w:b/>
          <w:color w:val="000000"/>
        </w:rPr>
        <w:t>表</w:t>
      </w:r>
      <w:r>
        <w:rPr>
          <w:rFonts w:hint="eastAsia"/>
          <w:b/>
          <w:color w:val="000000"/>
        </w:rPr>
        <w:t>2</w:t>
      </w:r>
      <w:r w:rsidRPr="00993CFC">
        <w:rPr>
          <w:b/>
          <w:color w:val="000000"/>
        </w:rPr>
        <w:t xml:space="preserve">  11</w:t>
      </w:r>
      <w:r w:rsidRPr="00993CFC">
        <w:rPr>
          <w:rFonts w:hint="eastAsia"/>
          <w:b/>
          <w:color w:val="000000"/>
        </w:rPr>
        <w:t>2年底</w:t>
      </w:r>
      <w:r w:rsidRPr="00AB3262">
        <w:rPr>
          <w:rFonts w:hint="eastAsia"/>
          <w:b/>
          <w:color w:val="000000"/>
        </w:rPr>
        <w:t>輸水及灌溉排水渠道</w:t>
      </w:r>
      <w:r>
        <w:rPr>
          <w:rFonts w:hint="eastAsia"/>
          <w:b/>
          <w:color w:val="000000"/>
        </w:rPr>
        <w:t>及</w:t>
      </w:r>
      <w:r w:rsidRPr="00BC3052">
        <w:rPr>
          <w:rFonts w:hint="eastAsia"/>
          <w:b/>
          <w:color w:val="000000"/>
        </w:rPr>
        <w:t>構造物</w:t>
      </w:r>
      <w:r>
        <w:rPr>
          <w:rFonts w:hint="eastAsia"/>
          <w:b/>
          <w:color w:val="000000"/>
        </w:rPr>
        <w:t xml:space="preserve">待改善情形表 </w:t>
      </w:r>
    </w:p>
    <w:p w:rsidR="00A2425E" w:rsidRDefault="00A2425E" w:rsidP="00536BCD">
      <w:pPr>
        <w:pStyle w:val="2"/>
        <w:spacing w:line="360" w:lineRule="exact"/>
        <w:ind w:leftChars="0" w:left="851" w:firstLineChars="0" w:hanging="851"/>
        <w:jc w:val="right"/>
      </w:pPr>
      <w:r w:rsidRPr="00AB3262">
        <w:rPr>
          <w:rFonts w:hint="eastAsia"/>
          <w:sz w:val="24"/>
          <w:szCs w:val="24"/>
        </w:rPr>
        <w:t>單位：公里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座</w:t>
      </w:r>
      <w:r w:rsidRPr="00AB3262">
        <w:rPr>
          <w:rFonts w:hint="eastAsia"/>
          <w:sz w:val="24"/>
          <w:szCs w:val="24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559"/>
        <w:gridCol w:w="1132"/>
        <w:gridCol w:w="1420"/>
        <w:gridCol w:w="1134"/>
        <w:gridCol w:w="1134"/>
        <w:gridCol w:w="1253"/>
      </w:tblGrid>
      <w:tr w:rsidR="00A2425E" w:rsidTr="00D336CE">
        <w:tc>
          <w:tcPr>
            <w:tcW w:w="959" w:type="dxa"/>
            <w:vMerge w:val="restart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分基金</w:t>
            </w: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輸水及灌溉排水渠道</w:t>
            </w:r>
          </w:p>
        </w:tc>
        <w:tc>
          <w:tcPr>
            <w:tcW w:w="3521" w:type="dxa"/>
            <w:gridSpan w:val="3"/>
          </w:tcPr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  <w:r w:rsidRPr="00A2425E">
              <w:rPr>
                <w:rFonts w:hint="eastAsia"/>
                <w:b/>
              </w:rPr>
              <w:t>構造物</w:t>
            </w:r>
          </w:p>
        </w:tc>
      </w:tr>
      <w:tr w:rsidR="00A2425E" w:rsidTr="00D336CE">
        <w:tc>
          <w:tcPr>
            <w:tcW w:w="959" w:type="dxa"/>
            <w:vMerge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總渠道長度</w:t>
            </w:r>
          </w:p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  <w:r w:rsidRPr="00A2425E">
              <w:rPr>
                <w:b/>
              </w:rPr>
              <w:t>(</w:t>
            </w:r>
            <w:r w:rsidRPr="00A2425E">
              <w:rPr>
                <w:rFonts w:hint="eastAsia"/>
                <w:b/>
              </w:rPr>
              <w:t>A</w:t>
            </w:r>
            <w:r w:rsidRPr="00A2425E">
              <w:rPr>
                <w:b/>
              </w:rPr>
              <w:t>)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  <w:r w:rsidRPr="00A2425E">
              <w:rPr>
                <w:rFonts w:hint="eastAsia"/>
                <w:b/>
              </w:rPr>
              <w:t>待改善長度(B)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  <w:r w:rsidRPr="00A2425E">
              <w:rPr>
                <w:rFonts w:hint="eastAsia"/>
                <w:b/>
              </w:rPr>
              <w:t>待改善比率(C=B/A)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b/>
              </w:rPr>
            </w:pPr>
            <w:r w:rsidRPr="00A2425E">
              <w:rPr>
                <w:rFonts w:hint="eastAsia"/>
                <w:b/>
              </w:rPr>
              <w:t>總數量</w:t>
            </w:r>
          </w:p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  <w:r w:rsidRPr="00A2425E">
              <w:rPr>
                <w:b/>
              </w:rPr>
              <w:t>(</w:t>
            </w:r>
            <w:r w:rsidRPr="00A2425E">
              <w:rPr>
                <w:rFonts w:hint="eastAsia"/>
                <w:b/>
              </w:rPr>
              <w:t>D</w:t>
            </w:r>
            <w:r w:rsidRPr="00A2425E">
              <w:rPr>
                <w:b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  <w:r w:rsidRPr="00A2425E">
              <w:rPr>
                <w:rFonts w:hint="eastAsia"/>
                <w:b/>
              </w:rPr>
              <w:t>待改善數量(E)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center"/>
              <w:rPr>
                <w:rFonts w:hint="eastAsia"/>
                <w:b/>
              </w:rPr>
            </w:pPr>
            <w:r w:rsidRPr="00A2425E">
              <w:rPr>
                <w:rFonts w:hint="eastAsia"/>
                <w:b/>
              </w:rPr>
              <w:t>待改善比率(F=E/D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宜蘭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 xml:space="preserve">3,372 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233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6.91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12,303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149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1.21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北基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 xml:space="preserve">920 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78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8.48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3,268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345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10.56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桃園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3,594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57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1.59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3,772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73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1.94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石門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1,534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29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1.89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16,760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0.06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新竹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1,262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60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4.75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6,157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31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0.50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苗栗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1,735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14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0.81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2,945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23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0.78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臺中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4,595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582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12.67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9,228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297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3.22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南投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1,534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406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26.47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1,890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66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3.49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彰化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7,683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922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12.00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32,067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3,279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10.23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雲林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14,500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1,969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13.58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42,651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5</w:t>
            </w:r>
            <w:r w:rsidRPr="00A2425E">
              <w:t>,</w:t>
            </w:r>
            <w:r w:rsidRPr="00A2425E">
              <w:rPr>
                <w:rFonts w:hint="eastAsia"/>
              </w:rPr>
              <w:t>738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13.45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嘉南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18,275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9,619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52.63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39,887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2</w:t>
            </w:r>
            <w:r w:rsidRPr="00A2425E">
              <w:t>2</w:t>
            </w:r>
            <w:r w:rsidRPr="00A2425E">
              <w:rPr>
                <w:rFonts w:hint="eastAsia"/>
              </w:rPr>
              <w:t>,</w:t>
            </w:r>
            <w:r w:rsidRPr="00A2425E">
              <w:t>911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57.44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高雄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3,052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557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18.25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11,132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1,2</w:t>
            </w:r>
            <w:r w:rsidRPr="00A2425E">
              <w:t>25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11.00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屏東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3,893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732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18.80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3,533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1,</w:t>
            </w:r>
            <w:r w:rsidRPr="00A2425E">
              <w:t>764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49.93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臺東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2,153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26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1.21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6,215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3</w:t>
            </w:r>
            <w:r w:rsidRPr="00A2425E">
              <w:t>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0.55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花蓮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1,600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96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6.00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 xml:space="preserve">8,977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6</w:t>
            </w:r>
            <w:r w:rsidRPr="00A2425E">
              <w:t>17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6.87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七星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71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1,158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0.00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</w:pPr>
            <w:r w:rsidRPr="00A2425E">
              <w:rPr>
                <w:rFonts w:hint="eastAsia"/>
              </w:rPr>
              <w:t>瑠公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 xml:space="preserve">34 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rPr>
                <w:rFonts w:hint="eastAsia"/>
              </w:rPr>
              <w:t>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0.00</w:t>
            </w:r>
          </w:p>
        </w:tc>
      </w:tr>
      <w:tr w:rsidR="00A2425E" w:rsidTr="00D336CE">
        <w:tc>
          <w:tcPr>
            <w:tcW w:w="959" w:type="dxa"/>
            <w:shd w:val="clear" w:color="auto" w:fill="auto"/>
          </w:tcPr>
          <w:p w:rsidR="00A2425E" w:rsidRPr="00A2425E" w:rsidRDefault="00A2425E" w:rsidP="00A2425E">
            <w:pPr>
              <w:pStyle w:val="142"/>
              <w:rPr>
                <w:rFonts w:hint="eastAsia"/>
              </w:rPr>
            </w:pPr>
            <w:r w:rsidRPr="00A2425E">
              <w:rPr>
                <w:rFonts w:hint="eastAsia"/>
              </w:rPr>
              <w:t>合計</w:t>
            </w:r>
          </w:p>
        </w:tc>
        <w:tc>
          <w:tcPr>
            <w:tcW w:w="1559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69,807</w:t>
            </w:r>
          </w:p>
        </w:tc>
        <w:tc>
          <w:tcPr>
            <w:tcW w:w="1132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15,380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22.03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201,959</w:t>
            </w:r>
          </w:p>
        </w:tc>
        <w:tc>
          <w:tcPr>
            <w:tcW w:w="1134" w:type="dxa"/>
            <w:shd w:val="clear" w:color="auto" w:fill="auto"/>
          </w:tcPr>
          <w:p w:rsidR="00A2425E" w:rsidRPr="00A2425E" w:rsidRDefault="00A2425E" w:rsidP="00A2425E">
            <w:pPr>
              <w:pStyle w:val="142"/>
              <w:jc w:val="right"/>
            </w:pPr>
            <w:r w:rsidRPr="00A2425E">
              <w:t>36,562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A2425E" w:rsidRPr="00A2425E" w:rsidRDefault="00A2425E" w:rsidP="00A2425E">
            <w:pPr>
              <w:pStyle w:val="142"/>
              <w:jc w:val="right"/>
              <w:rPr>
                <w:rFonts w:hint="eastAsia"/>
              </w:rPr>
            </w:pPr>
            <w:r w:rsidRPr="00A2425E">
              <w:rPr>
                <w:rFonts w:hint="eastAsia"/>
              </w:rPr>
              <w:t>18.10</w:t>
            </w:r>
          </w:p>
        </w:tc>
      </w:tr>
    </w:tbl>
    <w:p w:rsidR="00A2425E" w:rsidRDefault="00A2425E" w:rsidP="00DF240C">
      <w:pPr>
        <w:pStyle w:val="142"/>
        <w:ind w:leftChars="-59" w:left="993" w:hangingChars="477" w:hanging="1160"/>
        <w:jc w:val="both"/>
        <w:rPr>
          <w:rFonts w:hAnsi="標楷體"/>
        </w:rPr>
      </w:pPr>
      <w:r w:rsidRPr="00092F30">
        <w:rPr>
          <w:rFonts w:hAnsi="標楷體" w:hint="eastAsia"/>
        </w:rPr>
        <w:t>資料來源</w:t>
      </w:r>
      <w:r>
        <w:rPr>
          <w:rFonts w:hAnsi="標楷體" w:hint="eastAsia"/>
        </w:rPr>
        <w:t>：</w:t>
      </w:r>
      <w:r w:rsidRPr="005D2776">
        <w:rPr>
          <w:rFonts w:hAnsi="標楷體" w:hint="eastAsia"/>
        </w:rPr>
        <w:t>農田水利事業作業基金</w:t>
      </w:r>
      <w:r>
        <w:rPr>
          <w:rFonts w:hAnsi="標楷體" w:hint="eastAsia"/>
        </w:rPr>
        <w:t>提供</w:t>
      </w:r>
      <w:r w:rsidRPr="005D2776">
        <w:rPr>
          <w:rFonts w:hAnsi="標楷體" w:hint="eastAsia"/>
        </w:rPr>
        <w:t>。</w:t>
      </w:r>
    </w:p>
    <w:bookmarkEnd w:id="1"/>
    <w:sectPr w:rsidR="00A2425E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73556F" w:rsidRPr="0073556F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A04832" w:rsidRPr="005D0C29" w:rsidRDefault="00A04832" w:rsidP="00A2425E">
      <w:pPr>
        <w:pStyle w:val="145"/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數值由</w:t>
      </w:r>
      <w:r w:rsidRPr="005D2776">
        <w:rPr>
          <w:rFonts w:hAnsi="標楷體" w:hint="eastAsia"/>
        </w:rPr>
        <w:t>農田水利事業作業基金</w:t>
      </w:r>
      <w:r>
        <w:rPr>
          <w:rFonts w:hint="eastAsia"/>
        </w:rPr>
        <w:t>提供。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56F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F13A22C-B82D-4F11-92E5-99FEBF310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1ACD9-BCB8-41F1-A2B4-FC5B54CE4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370</Words>
  <Characters>2114</Characters>
  <Application>Microsoft Office Word</Application>
  <DocSecurity>0</DocSecurity>
  <Lines>17</Lines>
  <Paragraphs>4</Paragraphs>
  <ScaleCrop>false</ScaleCrop>
  <Company>HOME</Company>
  <LinksUpToDate>false</LinksUpToDate>
  <CharactersWithSpaces>2480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