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791" w:rsidRPr="005E2D3D" w:rsidRDefault="00957791" w:rsidP="00957791">
      <w:pPr>
        <w:pStyle w:val="ab"/>
        <w:rPr>
          <w:rFonts w:hint="eastAsia"/>
        </w:rPr>
      </w:pPr>
      <w:bookmarkStart w:id="0" w:name="_Toc88039377"/>
      <w:bookmarkStart w:id="1" w:name="_Toc88039666"/>
      <w:bookmarkStart w:id="2" w:name="_Toc90262981"/>
      <w:bookmarkStart w:id="3" w:name="_Toc84045697"/>
      <w:bookmarkStart w:id="4" w:name="_Toc84152241"/>
      <w:bookmarkStart w:id="5" w:name="_Toc115272316"/>
      <w:bookmarkStart w:id="6" w:name="_Toc115278901"/>
      <w:bookmarkStart w:id="7" w:name="_Toc24513862"/>
      <w:bookmarkStart w:id="8" w:name="_Toc88039380"/>
      <w:bookmarkStart w:id="9" w:name="_Toc88039669"/>
      <w:bookmarkStart w:id="10" w:name="_Toc90262984"/>
      <w:bookmarkStart w:id="11" w:name="_Toc97261118"/>
      <w:bookmarkStart w:id="12" w:name="_Toc116905512"/>
      <w:bookmarkStart w:id="13" w:name="_Toc117687818"/>
      <w:bookmarkStart w:id="14" w:name="_Toc149101472"/>
      <w:bookmarkStart w:id="15" w:name="_Toc149473656"/>
      <w:bookmarkStart w:id="16" w:name="_Toc52382446"/>
      <w:bookmarkStart w:id="17" w:name="_Toc90370053"/>
      <w:bookmarkStart w:id="18" w:name="_Toc116448253"/>
      <w:bookmarkStart w:id="19" w:name="_Toc179884830"/>
      <w:bookmarkStart w:id="20" w:name="_Toc312312942"/>
      <w:bookmarkStart w:id="21" w:name="_GoBack"/>
      <w:bookmarkEnd w:id="21"/>
      <w:r w:rsidRPr="00711804">
        <w:rPr>
          <w:rFonts w:hint="eastAsia"/>
          <w:snapToGrid/>
          <w:kern w:val="0"/>
        </w:rPr>
        <w:t>行政院國家發展基金、離島建設基金</w:t>
      </w:r>
      <w:r w:rsidR="00463426" w:rsidRPr="00711804">
        <w:rPr>
          <w:rFonts w:hint="eastAsia"/>
          <w:snapToGrid/>
          <w:kern w:val="0"/>
        </w:rPr>
        <w:t>、</w:t>
      </w:r>
      <w:r w:rsidRPr="00711804">
        <w:rPr>
          <w:rFonts w:hAnsi="標楷體" w:hint="eastAsia"/>
          <w:szCs w:val="36"/>
        </w:rPr>
        <w:t>花東地區永續發展</w:t>
      </w:r>
      <w:r w:rsidRPr="005E2D3D">
        <w:rPr>
          <w:rFonts w:hAnsi="標楷體" w:hint="eastAsia"/>
          <w:szCs w:val="36"/>
        </w:rPr>
        <w:t>基金</w:t>
      </w:r>
      <w:r w:rsidR="00463426" w:rsidRPr="005E2D3D">
        <w:rPr>
          <w:rFonts w:hAnsi="標楷體" w:hint="eastAsia"/>
          <w:szCs w:val="36"/>
        </w:rPr>
        <w:t>及促進轉型正義基金</w:t>
      </w:r>
      <w:r w:rsidR="00037795" w:rsidRPr="005E2D3D">
        <w:rPr>
          <w:rFonts w:hint="eastAsia"/>
          <w:snapToGrid/>
          <w:kern w:val="0"/>
        </w:rPr>
        <w:t>114</w:t>
      </w:r>
      <w:r w:rsidRPr="005E2D3D">
        <w:rPr>
          <w:rFonts w:hint="eastAsia"/>
          <w:snapToGrid/>
          <w:kern w:val="0"/>
        </w:rPr>
        <w:t>年度預算評估報告</w:t>
      </w:r>
    </w:p>
    <w:p w:rsidR="0046083A" w:rsidRPr="005E2D3D" w:rsidRDefault="0046083A" w:rsidP="00A3327E">
      <w:pPr>
        <w:pStyle w:val="14"/>
        <w:ind w:left="567" w:hanging="567"/>
        <w:rPr>
          <w:rFonts w:cs="Arial" w:hint="eastAsia"/>
        </w:rPr>
      </w:pPr>
      <w:bookmarkStart w:id="22" w:name="_Toc90262988"/>
      <w:bookmarkStart w:id="23" w:name="_Toc117687825"/>
      <w:bookmarkStart w:id="24" w:name="_Toc193193672"/>
      <w:bookmarkStart w:id="25" w:name="_Toc211833269"/>
      <w:bookmarkStart w:id="26" w:name="_Toc212377651"/>
      <w:bookmarkStart w:id="27" w:name="_Toc191281334"/>
      <w:bookmarkStart w:id="28" w:name="_Toc194134802"/>
      <w:bookmarkStart w:id="29" w:name="_Toc337040330"/>
      <w:bookmarkStart w:id="30" w:name="_Toc371675189"/>
      <w:bookmarkStart w:id="31" w:name="_Toc175065760"/>
      <w:bookmarkStart w:id="32" w:name="_Toc182486016"/>
      <w:r w:rsidRPr="005E2D3D">
        <w:rPr>
          <w:rFonts w:hint="eastAsia"/>
        </w:rPr>
        <w:t>三、國家級投資公司為政府重大政策之一，惟其募集基金投資狀況容有改善空間，</w:t>
      </w:r>
      <w:bookmarkEnd w:id="31"/>
      <w:r w:rsidR="000074B1" w:rsidRPr="005E2D3D">
        <w:rPr>
          <w:rFonts w:hint="eastAsia"/>
        </w:rPr>
        <w:t>且預算書未充分揭露其募集基金之未來規劃，允宜檢討改善，並強化監督基金投資執行情形</w:t>
      </w:r>
      <w:bookmarkEnd w:id="32"/>
    </w:p>
    <w:p w:rsidR="0046083A" w:rsidRPr="005E2D3D" w:rsidRDefault="0046083A" w:rsidP="0046083A">
      <w:pPr>
        <w:ind w:left="567" w:firstLine="567"/>
        <w:rPr>
          <w:rFonts w:hAnsi="標楷體" w:cs="Arial" w:hint="eastAsia"/>
        </w:rPr>
      </w:pPr>
      <w:r w:rsidRPr="005E2D3D">
        <w:rPr>
          <w:rFonts w:hAnsi="標楷體" w:cs="Arial" w:hint="eastAsia"/>
        </w:rPr>
        <w:t>國家級投資公司為政府重大政策之一，前經國發會報行政院同意，由國發基金參與投資台杉公司股權，並參與台杉公司募集之5+2產業創新投資基金之投資；國發基金</w:t>
      </w:r>
      <w:r w:rsidRPr="005E2D3D">
        <w:rPr>
          <w:rFonts w:hAnsi="標楷體" w:cs="Arial"/>
        </w:rPr>
        <w:t>1</w:t>
      </w:r>
      <w:r w:rsidRPr="005E2D3D">
        <w:rPr>
          <w:rFonts w:hAnsi="標楷體" w:cs="Arial" w:hint="eastAsia"/>
        </w:rPr>
        <w:t>14年度預算「投資及其餘絀明細表」列出對台杉投資管理顧問股份有限公司</w:t>
      </w:r>
      <w:r w:rsidRPr="005E2D3D">
        <w:rPr>
          <w:rFonts w:hAnsi="標楷體" w:cs="Arial"/>
        </w:rPr>
        <w:t>(</w:t>
      </w:r>
      <w:r w:rsidRPr="005E2D3D">
        <w:rPr>
          <w:rFonts w:hAnsi="標楷體" w:cs="Arial" w:hint="eastAsia"/>
        </w:rPr>
        <w:t>以下簡稱台杉公司</w:t>
      </w:r>
      <w:r w:rsidRPr="005E2D3D">
        <w:rPr>
          <w:rFonts w:hAnsi="標楷體" w:cs="Arial"/>
        </w:rPr>
        <w:t>)</w:t>
      </w:r>
      <w:r w:rsidRPr="005E2D3D">
        <w:rPr>
          <w:rFonts w:hAnsi="標楷體" w:cs="Arial" w:hint="eastAsia"/>
        </w:rPr>
        <w:t>投資金額</w:t>
      </w:r>
      <w:r w:rsidRPr="005E2D3D">
        <w:rPr>
          <w:rFonts w:hAnsi="標楷體" w:cs="Arial"/>
        </w:rPr>
        <w:t>1</w:t>
      </w:r>
      <w:r w:rsidRPr="005E2D3D">
        <w:rPr>
          <w:rFonts w:hAnsi="標楷體" w:cs="Arial" w:hint="eastAsia"/>
        </w:rPr>
        <w:t>億</w:t>
      </w:r>
      <w:r w:rsidRPr="005E2D3D">
        <w:rPr>
          <w:rFonts w:hAnsi="標楷體" w:cs="Arial"/>
        </w:rPr>
        <w:t>3,550</w:t>
      </w:r>
      <w:r w:rsidRPr="005E2D3D">
        <w:rPr>
          <w:rFonts w:hAnsi="標楷體" w:cs="Arial" w:hint="eastAsia"/>
        </w:rPr>
        <w:t>萬元，持股比例40%。經查：</w:t>
      </w:r>
    </w:p>
    <w:p w:rsidR="0046083A" w:rsidRPr="005E2D3D" w:rsidRDefault="0046083A" w:rsidP="0046083A">
      <w:pPr>
        <w:ind w:left="851" w:hangingChars="100" w:hanging="284"/>
        <w:rPr>
          <w:rFonts w:hAnsi="標楷體" w:cs="Arial" w:hint="eastAsia"/>
          <w:b/>
        </w:rPr>
      </w:pPr>
      <w:r w:rsidRPr="005E2D3D">
        <w:rPr>
          <w:rFonts w:hAnsi="標楷體" w:cs="Arial" w:hint="eastAsia"/>
          <w:b/>
        </w:rPr>
        <w:t>(一)「國家級投資公司」概況</w:t>
      </w:r>
    </w:p>
    <w:p w:rsidR="0046083A" w:rsidRPr="005E2D3D" w:rsidRDefault="0046083A" w:rsidP="0046083A">
      <w:pPr>
        <w:ind w:leftChars="300" w:left="1133" w:hangingChars="100" w:hanging="283"/>
        <w:rPr>
          <w:rFonts w:hAnsi="標楷體" w:cs="Arial"/>
        </w:rPr>
      </w:pPr>
      <w:r w:rsidRPr="005E2D3D">
        <w:rPr>
          <w:rFonts w:hAnsi="標楷體" w:cs="新細明體" w:hint="eastAsia"/>
        </w:rPr>
        <w:t>1.為積極促成投資國內</w:t>
      </w:r>
      <w:r w:rsidRPr="005E2D3D">
        <w:rPr>
          <w:rFonts w:hAnsi="標楷體" w:cs="新細明體"/>
        </w:rPr>
        <w:t>5</w:t>
      </w:r>
      <w:r w:rsidRPr="005E2D3D">
        <w:rPr>
          <w:rFonts w:hAnsi="標楷體" w:cs="新細明體" w:hint="eastAsia"/>
        </w:rPr>
        <w:t>+</w:t>
      </w:r>
      <w:r w:rsidRPr="005E2D3D">
        <w:rPr>
          <w:rFonts w:hAnsi="標楷體" w:cs="新細明體"/>
        </w:rPr>
        <w:t>2</w:t>
      </w:r>
      <w:r w:rsidRPr="005E2D3D">
        <w:rPr>
          <w:rFonts w:hAnsi="標楷體" w:cs="新細明體" w:hint="eastAsia"/>
        </w:rPr>
        <w:t>產業創新，依行政院專案核准內容，於</w:t>
      </w:r>
      <w:r w:rsidRPr="005E2D3D">
        <w:rPr>
          <w:rFonts w:hAnsi="標楷體" w:cs="Arial"/>
        </w:rPr>
        <w:t>106</w:t>
      </w:r>
      <w:r w:rsidRPr="005E2D3D">
        <w:rPr>
          <w:rFonts w:hAnsi="標楷體" w:cs="新細明體" w:hint="eastAsia"/>
        </w:rPr>
        <w:t>年</w:t>
      </w:r>
      <w:r w:rsidRPr="005E2D3D">
        <w:rPr>
          <w:rFonts w:hAnsi="標楷體" w:cs="Arial"/>
        </w:rPr>
        <w:t>8</w:t>
      </w:r>
      <w:r w:rsidRPr="005E2D3D">
        <w:rPr>
          <w:rFonts w:hAnsi="標楷體" w:cs="新細明體" w:hint="eastAsia"/>
        </w:rPr>
        <w:t>月起陸續參與投資台杉公司</w:t>
      </w:r>
      <w:r w:rsidRPr="005E2D3D">
        <w:rPr>
          <w:rFonts w:hAnsi="標楷體" w:cs="Arial"/>
        </w:rPr>
        <w:t>40%</w:t>
      </w:r>
      <w:r w:rsidRPr="005E2D3D">
        <w:rPr>
          <w:rFonts w:hAnsi="標楷體" w:cs="新細明體" w:hint="eastAsia"/>
        </w:rPr>
        <w:t>股權並投資該公司所募集創業投資基金。截至</w:t>
      </w:r>
      <w:r w:rsidRPr="005E2D3D">
        <w:rPr>
          <w:rFonts w:hAnsi="標楷體" w:cs="Arial"/>
        </w:rPr>
        <w:t>11</w:t>
      </w:r>
      <w:r w:rsidR="000359B2" w:rsidRPr="005E2D3D">
        <w:rPr>
          <w:rFonts w:hAnsi="標楷體" w:cs="Arial" w:hint="eastAsia"/>
        </w:rPr>
        <w:t>3</w:t>
      </w:r>
      <w:r w:rsidRPr="005E2D3D">
        <w:rPr>
          <w:rFonts w:hAnsi="標楷體" w:cs="新細明體" w:hint="eastAsia"/>
        </w:rPr>
        <w:t>年</w:t>
      </w:r>
      <w:r w:rsidR="000359B2" w:rsidRPr="005E2D3D">
        <w:rPr>
          <w:rFonts w:hAnsi="標楷體" w:cs="新細明體" w:hint="eastAsia"/>
        </w:rPr>
        <w:t>7月</w:t>
      </w:r>
      <w:r w:rsidRPr="005E2D3D">
        <w:rPr>
          <w:rFonts w:hAnsi="標楷體" w:cs="新細明體" w:hint="eastAsia"/>
        </w:rPr>
        <w:t>底止，台杉公司募集</w:t>
      </w:r>
      <w:r w:rsidR="000074B1" w:rsidRPr="005E2D3D">
        <w:rPr>
          <w:rFonts w:hAnsi="標楷體" w:cs="新細明體" w:hint="eastAsia"/>
        </w:rPr>
        <w:t>完成5檔</w:t>
      </w:r>
      <w:r w:rsidRPr="005E2D3D">
        <w:rPr>
          <w:rFonts w:hAnsi="標楷體" w:cs="新細明體" w:hint="eastAsia"/>
        </w:rPr>
        <w:t>創業投資基金</w:t>
      </w:r>
      <w:r w:rsidR="000074B1" w:rsidRPr="005E2D3D">
        <w:rPr>
          <w:rFonts w:hAnsi="標楷體" w:cs="新細明體" w:hint="eastAsia"/>
        </w:rPr>
        <w:t>，分別為水牛1號、2號、3號、5號及6號基金</w:t>
      </w:r>
      <w:r w:rsidRPr="005E2D3D">
        <w:rPr>
          <w:rFonts w:hAnsi="標楷體" w:cs="Arial" w:hint="eastAsia"/>
        </w:rPr>
        <w:t>(</w:t>
      </w:r>
      <w:r w:rsidRPr="005E2D3D">
        <w:rPr>
          <w:rFonts w:hAnsi="標楷體" w:cs="新細明體" w:hint="eastAsia"/>
        </w:rPr>
        <w:t>詳表</w:t>
      </w:r>
      <w:r w:rsidRPr="005E2D3D">
        <w:rPr>
          <w:rFonts w:hAnsi="標楷體" w:cs="Arial" w:hint="eastAsia"/>
        </w:rPr>
        <w:t>1)</w:t>
      </w:r>
      <w:r w:rsidRPr="005E2D3D">
        <w:rPr>
          <w:rFonts w:hAnsi="標楷體" w:cs="新細明體" w:hint="eastAsia"/>
        </w:rPr>
        <w:t>。</w:t>
      </w:r>
    </w:p>
    <w:p w:rsidR="0046083A" w:rsidRPr="005E2D3D" w:rsidRDefault="0046083A" w:rsidP="0046083A">
      <w:pPr>
        <w:ind w:leftChars="300" w:left="1133" w:hangingChars="100" w:hanging="283"/>
        <w:rPr>
          <w:rFonts w:hAnsi="標楷體" w:cs="新細明體"/>
        </w:rPr>
      </w:pPr>
      <w:r w:rsidRPr="005E2D3D">
        <w:rPr>
          <w:rFonts w:hAnsi="標楷體" w:cs="Arial" w:hint="eastAsia"/>
        </w:rPr>
        <w:t>2</w:t>
      </w:r>
      <w:r w:rsidRPr="005E2D3D">
        <w:rPr>
          <w:rFonts w:hAnsi="標楷體" w:cs="Arial"/>
        </w:rPr>
        <w:t>.</w:t>
      </w:r>
      <w:r w:rsidRPr="005E2D3D">
        <w:rPr>
          <w:rFonts w:hAnsi="標楷體" w:cs="新細明體" w:hint="eastAsia"/>
        </w:rPr>
        <w:t>國發基金於台杉公司及水牛</w:t>
      </w:r>
      <w:r w:rsidRPr="005E2D3D">
        <w:rPr>
          <w:rFonts w:hAnsi="標楷體" w:cs="Arial"/>
        </w:rPr>
        <w:t>1</w:t>
      </w:r>
      <w:r w:rsidRPr="005E2D3D">
        <w:rPr>
          <w:rFonts w:hAnsi="標楷體" w:cs="新細明體" w:hint="eastAsia"/>
        </w:rPr>
        <w:t>號基金分別當選3席及</w:t>
      </w:r>
      <w:r w:rsidRPr="005E2D3D">
        <w:rPr>
          <w:rFonts w:hAnsi="標楷體" w:cs="Arial"/>
        </w:rPr>
        <w:t>1</w:t>
      </w:r>
      <w:r w:rsidRPr="005E2D3D">
        <w:rPr>
          <w:rFonts w:hAnsi="標楷體" w:cs="新細明體" w:hint="eastAsia"/>
        </w:rPr>
        <w:t>席董事代表，另於水牛</w:t>
      </w:r>
      <w:r w:rsidRPr="005E2D3D">
        <w:rPr>
          <w:rFonts w:hAnsi="標楷體" w:cs="Arial"/>
        </w:rPr>
        <w:t>2</w:t>
      </w:r>
      <w:r w:rsidRPr="005E2D3D">
        <w:rPr>
          <w:rFonts w:hAnsi="標楷體" w:cs="新細明體" w:hint="eastAsia"/>
        </w:rPr>
        <w:t>號、</w:t>
      </w:r>
      <w:r w:rsidRPr="005E2D3D">
        <w:rPr>
          <w:rFonts w:hAnsi="標楷體" w:cs="Arial"/>
        </w:rPr>
        <w:t>3</w:t>
      </w:r>
      <w:r w:rsidRPr="005E2D3D">
        <w:rPr>
          <w:rFonts w:hAnsi="標楷體" w:cs="新細明體" w:hint="eastAsia"/>
        </w:rPr>
        <w:t>號、</w:t>
      </w:r>
      <w:r w:rsidRPr="005E2D3D">
        <w:rPr>
          <w:rFonts w:hAnsi="標楷體" w:cs="Arial"/>
        </w:rPr>
        <w:t>5</w:t>
      </w:r>
      <w:r w:rsidRPr="005E2D3D">
        <w:rPr>
          <w:rFonts w:hAnsi="標楷體" w:cs="新細明體" w:hint="eastAsia"/>
        </w:rPr>
        <w:t>號、</w:t>
      </w:r>
      <w:r w:rsidRPr="005E2D3D">
        <w:rPr>
          <w:rFonts w:hAnsi="標楷體" w:cs="Arial"/>
        </w:rPr>
        <w:t>6</w:t>
      </w:r>
      <w:r w:rsidRPr="005E2D3D">
        <w:rPr>
          <w:rFonts w:hAnsi="標楷體" w:cs="新細明體" w:hint="eastAsia"/>
        </w:rPr>
        <w:t>號基金皆指派代表擔任利益衝突諮詢委員會成員，得就各合夥人、投資管理人與合夥企業利益衝突事項進行討論與提供意見。另台杉公司按月提供</w:t>
      </w:r>
      <w:r w:rsidR="002C6DA6">
        <w:rPr>
          <w:rFonts w:hAnsi="標楷體" w:cs="新細明體" w:hint="eastAsia"/>
        </w:rPr>
        <w:t>國發基金</w:t>
      </w:r>
      <w:r w:rsidRPr="005E2D3D">
        <w:rPr>
          <w:rFonts w:hAnsi="標楷體" w:cs="新細明體" w:hint="eastAsia"/>
        </w:rPr>
        <w:t>該公司及</w:t>
      </w:r>
      <w:r w:rsidR="002C6DA6">
        <w:rPr>
          <w:rFonts w:hAnsi="標楷體" w:cs="新細明體" w:hint="eastAsia"/>
        </w:rPr>
        <w:t>其所募集</w:t>
      </w:r>
      <w:r w:rsidRPr="005E2D3D">
        <w:rPr>
          <w:rFonts w:hAnsi="標楷體" w:cs="新細明體" w:hint="eastAsia"/>
        </w:rPr>
        <w:t>各基金之財務資料、投資組合統計表。</w:t>
      </w:r>
    </w:p>
    <w:p w:rsidR="0046083A" w:rsidRPr="005E2D3D" w:rsidRDefault="0046083A" w:rsidP="0046083A">
      <w:pPr>
        <w:ind w:leftChars="300" w:left="1133" w:hangingChars="100" w:hanging="283"/>
        <w:rPr>
          <w:rFonts w:hAnsi="標楷體" w:cs="新細明體" w:hint="eastAsia"/>
        </w:rPr>
      </w:pPr>
      <w:r w:rsidRPr="005E2D3D">
        <w:rPr>
          <w:rFonts w:hAnsi="標楷體" w:cs="Arial" w:hint="eastAsia"/>
        </w:rPr>
        <w:t>3.</w:t>
      </w:r>
      <w:r w:rsidRPr="005E2D3D">
        <w:rPr>
          <w:rFonts w:hAnsi="標楷體" w:cs="新細明體" w:hint="eastAsia"/>
        </w:rPr>
        <w:t>國發基金為加強臺灣與中東歐國家之經貿及產業交流所設置總額新臺幣</w:t>
      </w:r>
      <w:r w:rsidRPr="005E2D3D">
        <w:rPr>
          <w:rFonts w:hAnsi="標楷體" w:cs="新細明體"/>
        </w:rPr>
        <w:t>60</w:t>
      </w:r>
      <w:r w:rsidRPr="005E2D3D">
        <w:rPr>
          <w:rFonts w:hAnsi="標楷體" w:cs="新細明體" w:hint="eastAsia"/>
        </w:rPr>
        <w:t>億元之「中東歐投資基金」，經由公開評選由台杉公司作為專業投資管理機構，雙方於</w:t>
      </w:r>
      <w:r w:rsidRPr="005E2D3D">
        <w:rPr>
          <w:rFonts w:hAnsi="標楷體" w:cs="新細明體"/>
        </w:rPr>
        <w:t>111</w:t>
      </w:r>
      <w:r w:rsidRPr="005E2D3D">
        <w:rPr>
          <w:rFonts w:hAnsi="標楷體" w:cs="新細明體" w:hint="eastAsia"/>
        </w:rPr>
        <w:t>年</w:t>
      </w:r>
      <w:r w:rsidRPr="005E2D3D">
        <w:rPr>
          <w:rFonts w:hAnsi="標楷體" w:cs="新細明體"/>
        </w:rPr>
        <w:t>3</w:t>
      </w:r>
      <w:r w:rsidRPr="005E2D3D">
        <w:rPr>
          <w:rFonts w:hAnsi="標楷體" w:cs="新細明體" w:hint="eastAsia"/>
        </w:rPr>
        <w:t>月正式簽約，將持續透過資金深化雙邊產業合作。</w:t>
      </w:r>
    </w:p>
    <w:p w:rsidR="0046083A" w:rsidRPr="005E2D3D" w:rsidRDefault="0046083A" w:rsidP="0046083A">
      <w:pPr>
        <w:spacing w:line="440" w:lineRule="exact"/>
        <w:ind w:leftChars="0" w:left="766" w:hangingChars="270" w:hanging="766"/>
        <w:jc w:val="left"/>
        <w:rPr>
          <w:sz w:val="24"/>
          <w:szCs w:val="24"/>
        </w:rPr>
      </w:pPr>
      <w:r w:rsidRPr="005E2D3D">
        <w:rPr>
          <w:rFonts w:hint="eastAsia"/>
          <w:b/>
        </w:rPr>
        <w:lastRenderedPageBreak/>
        <w:t>表1  截至113年7</w:t>
      </w:r>
      <w:r w:rsidR="00B96FEA" w:rsidRPr="005E2D3D">
        <w:rPr>
          <w:rFonts w:hint="eastAsia"/>
          <w:b/>
        </w:rPr>
        <w:t>月底國家級投資公司</w:t>
      </w:r>
      <w:r w:rsidRPr="005E2D3D">
        <w:rPr>
          <w:rFonts w:hint="eastAsia"/>
          <w:b/>
        </w:rPr>
        <w:t>募集</w:t>
      </w:r>
      <w:r w:rsidR="00B96FEA" w:rsidRPr="005E2D3D">
        <w:rPr>
          <w:rFonts w:hint="eastAsia"/>
          <w:b/>
        </w:rPr>
        <w:t>完成之</w:t>
      </w:r>
      <w:r w:rsidRPr="005E2D3D">
        <w:rPr>
          <w:rFonts w:hint="eastAsia"/>
          <w:b/>
        </w:rPr>
        <w:t>創業投資基金投資狀況一覽表</w:t>
      </w:r>
      <w:r w:rsidR="00B96FEA" w:rsidRPr="005E2D3D">
        <w:rPr>
          <w:rFonts w:hint="eastAsia"/>
          <w:b/>
        </w:rPr>
        <w:t xml:space="preserve">                           </w:t>
      </w:r>
      <w:r w:rsidRPr="005E2D3D">
        <w:rPr>
          <w:rFonts w:hint="eastAsia"/>
          <w:b/>
        </w:rPr>
        <w:t xml:space="preserve"> </w:t>
      </w:r>
      <w:r w:rsidRPr="005E2D3D">
        <w:rPr>
          <w:rFonts w:hint="eastAsia"/>
          <w:sz w:val="24"/>
          <w:szCs w:val="24"/>
        </w:rPr>
        <w:t>單位：家</w:t>
      </w:r>
      <w:r w:rsidRPr="005E2D3D">
        <w:rPr>
          <w:rFonts w:hAnsi="標楷體" w:hint="eastAsia"/>
          <w:sz w:val="24"/>
          <w:szCs w:val="24"/>
        </w:rPr>
        <w:t>；</w:t>
      </w:r>
      <w:r w:rsidRPr="005E2D3D">
        <w:rPr>
          <w:rFonts w:hint="eastAsia"/>
          <w:sz w:val="24"/>
          <w:szCs w:val="24"/>
        </w:rPr>
        <w:t>新臺幣億元</w:t>
      </w:r>
    </w:p>
    <w:tbl>
      <w:tblPr>
        <w:tblW w:w="0" w:type="auto"/>
        <w:tblInd w:w="7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23"/>
        <w:gridCol w:w="1233"/>
        <w:gridCol w:w="1125"/>
        <w:gridCol w:w="976"/>
        <w:gridCol w:w="2343"/>
        <w:gridCol w:w="974"/>
        <w:gridCol w:w="975"/>
      </w:tblGrid>
      <w:tr w:rsidR="0046083A" w:rsidRPr="005E2D3D" w:rsidTr="00C736BF">
        <w:trPr>
          <w:trHeight w:val="314"/>
          <w:tblHeader/>
        </w:trPr>
        <w:tc>
          <w:tcPr>
            <w:tcW w:w="1023" w:type="dxa"/>
            <w:vMerge w:val="restart"/>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募集基金</w:t>
            </w:r>
          </w:p>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名稱</w:t>
            </w:r>
          </w:p>
        </w:tc>
        <w:tc>
          <w:tcPr>
            <w:tcW w:w="1233" w:type="dxa"/>
            <w:vMerge w:val="restart"/>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投資產業別</w:t>
            </w:r>
          </w:p>
        </w:tc>
        <w:tc>
          <w:tcPr>
            <w:tcW w:w="1125" w:type="dxa"/>
            <w:vMerge w:val="restart"/>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募集</w:t>
            </w:r>
          </w:p>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完成日</w:t>
            </w:r>
          </w:p>
        </w:tc>
        <w:tc>
          <w:tcPr>
            <w:tcW w:w="976" w:type="dxa"/>
            <w:vMerge w:val="restart"/>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募集</w:t>
            </w:r>
          </w:p>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資金</w:t>
            </w:r>
          </w:p>
        </w:tc>
        <w:tc>
          <w:tcPr>
            <w:tcW w:w="2343" w:type="dxa"/>
            <w:vMerge w:val="restart"/>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管理費收取標準           及每年管理費</w:t>
            </w:r>
          </w:p>
        </w:tc>
        <w:tc>
          <w:tcPr>
            <w:tcW w:w="1949" w:type="dxa"/>
            <w:gridSpan w:val="2"/>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pacing w:val="-10"/>
                <w:sz w:val="22"/>
                <w:szCs w:val="22"/>
              </w:rPr>
            </w:pPr>
            <w:r w:rsidRPr="005E2D3D">
              <w:rPr>
                <w:rFonts w:hAnsi="標楷體" w:hint="eastAsia"/>
                <w:b/>
                <w:snapToGrid/>
                <w:spacing w:val="-10"/>
                <w:sz w:val="22"/>
                <w:szCs w:val="22"/>
              </w:rPr>
              <w:t>截至</w:t>
            </w:r>
            <w:r w:rsidRPr="005E2D3D">
              <w:rPr>
                <w:rFonts w:hAnsi="標楷體"/>
                <w:b/>
                <w:snapToGrid/>
                <w:spacing w:val="-10"/>
                <w:sz w:val="22"/>
                <w:szCs w:val="22"/>
              </w:rPr>
              <w:t>11</w:t>
            </w:r>
            <w:r w:rsidRPr="005E2D3D">
              <w:rPr>
                <w:rFonts w:hAnsi="標楷體" w:hint="eastAsia"/>
                <w:b/>
                <w:snapToGrid/>
                <w:spacing w:val="-10"/>
                <w:sz w:val="22"/>
                <w:szCs w:val="22"/>
              </w:rPr>
              <w:t>3年7月底</w:t>
            </w:r>
          </w:p>
        </w:tc>
      </w:tr>
      <w:tr w:rsidR="0046083A" w:rsidRPr="005E2D3D" w:rsidTr="00C736BF">
        <w:trPr>
          <w:trHeight w:val="314"/>
          <w:tblHeader/>
        </w:trPr>
        <w:tc>
          <w:tcPr>
            <w:tcW w:w="1023" w:type="dxa"/>
            <w:vMerge/>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p>
        </w:tc>
        <w:tc>
          <w:tcPr>
            <w:tcW w:w="1233" w:type="dxa"/>
            <w:vMerge/>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p>
        </w:tc>
        <w:tc>
          <w:tcPr>
            <w:tcW w:w="1125" w:type="dxa"/>
            <w:vMerge/>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p>
        </w:tc>
        <w:tc>
          <w:tcPr>
            <w:tcW w:w="976" w:type="dxa"/>
            <w:vMerge/>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p>
        </w:tc>
        <w:tc>
          <w:tcPr>
            <w:tcW w:w="2343" w:type="dxa"/>
            <w:vMerge/>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p>
        </w:tc>
        <w:tc>
          <w:tcPr>
            <w:tcW w:w="974" w:type="dxa"/>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pacing w:val="-10"/>
                <w:sz w:val="22"/>
                <w:szCs w:val="22"/>
              </w:rPr>
            </w:pPr>
            <w:r w:rsidRPr="005E2D3D">
              <w:rPr>
                <w:rFonts w:hAnsi="標楷體" w:hint="eastAsia"/>
                <w:b/>
                <w:snapToGrid/>
                <w:spacing w:val="-10"/>
                <w:sz w:val="22"/>
                <w:szCs w:val="22"/>
              </w:rPr>
              <w:t>投資家數</w:t>
            </w:r>
          </w:p>
        </w:tc>
        <w:tc>
          <w:tcPr>
            <w:tcW w:w="975" w:type="dxa"/>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pacing w:val="-10"/>
                <w:sz w:val="22"/>
                <w:szCs w:val="22"/>
              </w:rPr>
            </w:pPr>
            <w:r w:rsidRPr="005E2D3D">
              <w:rPr>
                <w:rFonts w:hAnsi="標楷體" w:hint="eastAsia"/>
                <w:b/>
                <w:snapToGrid/>
                <w:spacing w:val="-10"/>
                <w:sz w:val="22"/>
                <w:szCs w:val="22"/>
              </w:rPr>
              <w:t>投資金額</w:t>
            </w:r>
          </w:p>
        </w:tc>
      </w:tr>
      <w:tr w:rsidR="0046083A" w:rsidRPr="005E2D3D" w:rsidTr="00C736BF">
        <w:trPr>
          <w:trHeight w:val="1236"/>
        </w:trPr>
        <w:tc>
          <w:tcPr>
            <w:tcW w:w="1023" w:type="dxa"/>
            <w:shd w:val="clear" w:color="auto" w:fill="auto"/>
            <w:vAlign w:val="center"/>
          </w:tcPr>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水牛1號</w:t>
            </w:r>
          </w:p>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基金</w:t>
            </w:r>
          </w:p>
        </w:tc>
        <w:tc>
          <w:tcPr>
            <w:tcW w:w="1233" w:type="dxa"/>
            <w:shd w:val="clear" w:color="auto" w:fill="auto"/>
            <w:vAlign w:val="center"/>
          </w:tcPr>
          <w:p w:rsidR="0046083A" w:rsidRPr="005E2D3D" w:rsidRDefault="0046083A" w:rsidP="0046083A">
            <w:pPr>
              <w:spacing w:line="240" w:lineRule="exact"/>
              <w:ind w:leftChars="-45" w:left="-128" w:rightChars="-45" w:right="-128" w:firstLineChars="0" w:firstLine="0"/>
              <w:rPr>
                <w:rFonts w:hAnsi="標楷體"/>
                <w:snapToGrid/>
                <w:sz w:val="22"/>
                <w:szCs w:val="22"/>
              </w:rPr>
            </w:pPr>
            <w:r w:rsidRPr="005E2D3D">
              <w:rPr>
                <w:rFonts w:hAnsi="標楷體"/>
                <w:snapToGrid/>
                <w:sz w:val="22"/>
                <w:szCs w:val="22"/>
              </w:rPr>
              <w:t>物聯網、企業軟體、自駕車、人工智慧等</w:t>
            </w:r>
          </w:p>
        </w:tc>
        <w:tc>
          <w:tcPr>
            <w:tcW w:w="1125" w:type="dxa"/>
            <w:shd w:val="clear" w:color="auto" w:fill="auto"/>
            <w:vAlign w:val="center"/>
          </w:tcPr>
          <w:p w:rsidR="0046083A" w:rsidRPr="005E2D3D" w:rsidRDefault="0046083A" w:rsidP="0046083A">
            <w:pPr>
              <w:spacing w:line="280" w:lineRule="exact"/>
              <w:ind w:leftChars="-45" w:left="-128" w:rightChars="-45" w:right="-128" w:firstLineChars="0" w:firstLine="86"/>
              <w:jc w:val="center"/>
              <w:rPr>
                <w:rFonts w:hAnsi="標楷體"/>
                <w:snapToGrid/>
                <w:sz w:val="22"/>
                <w:szCs w:val="22"/>
              </w:rPr>
            </w:pPr>
            <w:r w:rsidRPr="005E2D3D">
              <w:rPr>
                <w:rFonts w:hAnsi="標楷體"/>
                <w:snapToGrid/>
                <w:sz w:val="22"/>
                <w:szCs w:val="22"/>
              </w:rPr>
              <w:t>106.12.</w:t>
            </w:r>
            <w:r w:rsidRPr="005E2D3D">
              <w:rPr>
                <w:rFonts w:hAnsi="標楷體" w:hint="eastAsia"/>
                <w:snapToGrid/>
                <w:sz w:val="22"/>
                <w:szCs w:val="22"/>
              </w:rPr>
              <w:t>15</w:t>
            </w:r>
          </w:p>
        </w:tc>
        <w:tc>
          <w:tcPr>
            <w:tcW w:w="976" w:type="dxa"/>
            <w:shd w:val="clear" w:color="auto" w:fill="auto"/>
            <w:vAlign w:val="center"/>
          </w:tcPr>
          <w:p w:rsidR="0046083A" w:rsidRPr="005E2D3D" w:rsidRDefault="0046083A" w:rsidP="0046083A">
            <w:pPr>
              <w:spacing w:line="280" w:lineRule="exact"/>
              <w:ind w:leftChars="-45" w:left="-128" w:firstLineChars="0" w:firstLine="0"/>
              <w:jc w:val="right"/>
              <w:rPr>
                <w:rFonts w:hAnsi="標楷體"/>
                <w:snapToGrid/>
                <w:sz w:val="22"/>
                <w:szCs w:val="22"/>
              </w:rPr>
            </w:pPr>
            <w:r w:rsidRPr="005E2D3D">
              <w:rPr>
                <w:rFonts w:hAnsi="標楷體"/>
                <w:snapToGrid/>
                <w:sz w:val="22"/>
                <w:szCs w:val="22"/>
              </w:rPr>
              <w:t xml:space="preserve">46.5 </w:t>
            </w:r>
          </w:p>
        </w:tc>
        <w:tc>
          <w:tcPr>
            <w:tcW w:w="2343" w:type="dxa"/>
            <w:shd w:val="clear" w:color="auto" w:fill="auto"/>
            <w:vAlign w:val="center"/>
          </w:tcPr>
          <w:p w:rsidR="0046083A" w:rsidRPr="005E2D3D" w:rsidRDefault="0046083A" w:rsidP="0046083A">
            <w:pPr>
              <w:adjustRightInd w:val="0"/>
              <w:spacing w:line="220" w:lineRule="exact"/>
              <w:ind w:leftChars="-21" w:left="-60" w:firstLineChars="0" w:firstLine="0"/>
              <w:rPr>
                <w:rFonts w:hAnsi="標楷體"/>
                <w:sz w:val="22"/>
                <w:szCs w:val="22"/>
              </w:rPr>
            </w:pPr>
            <w:r w:rsidRPr="005E2D3D">
              <w:rPr>
                <w:rFonts w:hAnsi="標楷體"/>
                <w:sz w:val="22"/>
                <w:szCs w:val="22"/>
              </w:rPr>
              <w:t>該基金目前處於</w:t>
            </w:r>
            <w:r w:rsidRPr="005E2D3D">
              <w:rPr>
                <w:rFonts w:hAnsi="標楷體"/>
                <w:b/>
                <w:sz w:val="22"/>
                <w:szCs w:val="22"/>
              </w:rPr>
              <w:t>管理期</w:t>
            </w:r>
            <w:r w:rsidRPr="005E2D3D">
              <w:rPr>
                <w:rFonts w:hAnsi="標楷體"/>
                <w:sz w:val="22"/>
                <w:szCs w:val="22"/>
              </w:rPr>
              <w:t>，按投資人已承諾之特別股面額總額之2%收取管理費；每年管理費約9,300萬元</w:t>
            </w:r>
          </w:p>
        </w:tc>
        <w:tc>
          <w:tcPr>
            <w:tcW w:w="974"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22</w:t>
            </w:r>
          </w:p>
        </w:tc>
        <w:tc>
          <w:tcPr>
            <w:tcW w:w="975"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39.54</w:t>
            </w:r>
          </w:p>
        </w:tc>
      </w:tr>
      <w:tr w:rsidR="0046083A" w:rsidRPr="005E2D3D" w:rsidTr="00C736BF">
        <w:trPr>
          <w:trHeight w:val="1236"/>
        </w:trPr>
        <w:tc>
          <w:tcPr>
            <w:tcW w:w="1023" w:type="dxa"/>
            <w:shd w:val="clear" w:color="auto" w:fill="auto"/>
            <w:vAlign w:val="center"/>
          </w:tcPr>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水牛2號</w:t>
            </w:r>
          </w:p>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基金</w:t>
            </w:r>
          </w:p>
        </w:tc>
        <w:tc>
          <w:tcPr>
            <w:tcW w:w="1233" w:type="dxa"/>
            <w:shd w:val="clear" w:color="auto" w:fill="auto"/>
            <w:vAlign w:val="center"/>
          </w:tcPr>
          <w:p w:rsidR="0046083A" w:rsidRPr="005E2D3D" w:rsidRDefault="0046083A" w:rsidP="0046083A">
            <w:pPr>
              <w:spacing w:line="240" w:lineRule="exact"/>
              <w:ind w:leftChars="-45" w:left="-128" w:rightChars="-45" w:right="-128" w:firstLineChars="0" w:firstLine="0"/>
              <w:rPr>
                <w:rFonts w:hAnsi="標楷體"/>
                <w:snapToGrid/>
                <w:sz w:val="22"/>
                <w:szCs w:val="22"/>
              </w:rPr>
            </w:pPr>
            <w:r w:rsidRPr="005E2D3D">
              <w:rPr>
                <w:rFonts w:hAnsi="標楷體"/>
                <w:snapToGrid/>
                <w:sz w:val="22"/>
                <w:szCs w:val="22"/>
              </w:rPr>
              <w:t>藥物開發、基因治療技術、醫療設備等</w:t>
            </w:r>
          </w:p>
        </w:tc>
        <w:tc>
          <w:tcPr>
            <w:tcW w:w="1125" w:type="dxa"/>
            <w:shd w:val="clear" w:color="auto" w:fill="auto"/>
            <w:vAlign w:val="center"/>
          </w:tcPr>
          <w:p w:rsidR="0046083A" w:rsidRPr="005E2D3D" w:rsidRDefault="0046083A" w:rsidP="0046083A">
            <w:pPr>
              <w:spacing w:line="280" w:lineRule="exact"/>
              <w:ind w:leftChars="-45" w:left="-128" w:rightChars="-45" w:right="-128" w:firstLineChars="0" w:firstLine="86"/>
              <w:jc w:val="center"/>
              <w:rPr>
                <w:rFonts w:hAnsi="標楷體"/>
                <w:snapToGrid/>
                <w:sz w:val="22"/>
                <w:szCs w:val="22"/>
              </w:rPr>
            </w:pPr>
            <w:r w:rsidRPr="005E2D3D">
              <w:rPr>
                <w:rFonts w:hAnsi="標楷體"/>
                <w:snapToGrid/>
                <w:sz w:val="22"/>
                <w:szCs w:val="22"/>
              </w:rPr>
              <w:t>107.7.</w:t>
            </w:r>
            <w:r w:rsidRPr="005E2D3D">
              <w:rPr>
                <w:rFonts w:hAnsi="標楷體" w:hint="eastAsia"/>
                <w:snapToGrid/>
                <w:sz w:val="22"/>
                <w:szCs w:val="22"/>
              </w:rPr>
              <w:t>2</w:t>
            </w:r>
            <w:r w:rsidRPr="005E2D3D">
              <w:rPr>
                <w:rFonts w:hAnsi="標楷體"/>
                <w:snapToGrid/>
                <w:sz w:val="22"/>
                <w:szCs w:val="22"/>
              </w:rPr>
              <w:t>0</w:t>
            </w:r>
          </w:p>
        </w:tc>
        <w:tc>
          <w:tcPr>
            <w:tcW w:w="976" w:type="dxa"/>
            <w:shd w:val="clear" w:color="auto" w:fill="auto"/>
            <w:vAlign w:val="center"/>
          </w:tcPr>
          <w:p w:rsidR="0046083A" w:rsidRPr="005E2D3D" w:rsidRDefault="0046083A" w:rsidP="0046083A">
            <w:pPr>
              <w:spacing w:line="280" w:lineRule="exact"/>
              <w:ind w:leftChars="-45" w:left="-128" w:firstLineChars="0" w:firstLine="0"/>
              <w:jc w:val="right"/>
              <w:rPr>
                <w:rFonts w:hAnsi="標楷體"/>
                <w:snapToGrid/>
                <w:sz w:val="22"/>
                <w:szCs w:val="22"/>
              </w:rPr>
            </w:pPr>
            <w:r w:rsidRPr="005E2D3D">
              <w:rPr>
                <w:rFonts w:hAnsi="標楷體"/>
                <w:snapToGrid/>
                <w:sz w:val="22"/>
                <w:szCs w:val="22"/>
              </w:rPr>
              <w:t xml:space="preserve">59.01 </w:t>
            </w:r>
          </w:p>
        </w:tc>
        <w:tc>
          <w:tcPr>
            <w:tcW w:w="2343" w:type="dxa"/>
            <w:shd w:val="clear" w:color="auto" w:fill="auto"/>
            <w:vAlign w:val="center"/>
          </w:tcPr>
          <w:p w:rsidR="0046083A" w:rsidRPr="005E2D3D" w:rsidRDefault="0046083A" w:rsidP="0046083A">
            <w:pPr>
              <w:adjustRightInd w:val="0"/>
              <w:spacing w:line="220" w:lineRule="exact"/>
              <w:ind w:leftChars="-21" w:left="-60" w:firstLineChars="0" w:firstLine="0"/>
              <w:rPr>
                <w:rFonts w:hAnsi="標楷體"/>
                <w:sz w:val="22"/>
                <w:szCs w:val="22"/>
              </w:rPr>
            </w:pPr>
            <w:r w:rsidRPr="005E2D3D">
              <w:rPr>
                <w:rFonts w:hAnsi="標楷體"/>
                <w:sz w:val="22"/>
                <w:szCs w:val="22"/>
              </w:rPr>
              <w:t>該基金目前處於</w:t>
            </w:r>
            <w:r w:rsidRPr="005E2D3D">
              <w:rPr>
                <w:rFonts w:hAnsi="標楷體"/>
                <w:b/>
                <w:sz w:val="22"/>
                <w:szCs w:val="22"/>
              </w:rPr>
              <w:t>管理期</w:t>
            </w:r>
            <w:r w:rsidRPr="005E2D3D">
              <w:rPr>
                <w:rFonts w:hAnsi="標楷體"/>
                <w:sz w:val="22"/>
                <w:szCs w:val="22"/>
              </w:rPr>
              <w:t>，按全體有限合夥人認繳出資額之2%收取管理費；每年管理費約1</w:t>
            </w:r>
            <w:r w:rsidRPr="005E2D3D">
              <w:rPr>
                <w:rFonts w:hAnsi="標楷體" w:hint="eastAsia"/>
                <w:sz w:val="22"/>
                <w:szCs w:val="22"/>
              </w:rPr>
              <w:t>.</w:t>
            </w:r>
            <w:r w:rsidRPr="005E2D3D">
              <w:rPr>
                <w:rFonts w:hAnsi="標楷體"/>
                <w:sz w:val="22"/>
                <w:szCs w:val="22"/>
              </w:rPr>
              <w:t>1</w:t>
            </w:r>
            <w:r w:rsidRPr="005E2D3D">
              <w:rPr>
                <w:rFonts w:hAnsi="標楷體" w:hint="eastAsia"/>
                <w:sz w:val="22"/>
                <w:szCs w:val="22"/>
              </w:rPr>
              <w:t>8億</w:t>
            </w:r>
            <w:r w:rsidRPr="005E2D3D">
              <w:rPr>
                <w:rFonts w:hAnsi="標楷體"/>
                <w:sz w:val="22"/>
                <w:szCs w:val="22"/>
              </w:rPr>
              <w:t>元</w:t>
            </w:r>
          </w:p>
        </w:tc>
        <w:tc>
          <w:tcPr>
            <w:tcW w:w="974"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20</w:t>
            </w:r>
          </w:p>
        </w:tc>
        <w:tc>
          <w:tcPr>
            <w:tcW w:w="975"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44.96</w:t>
            </w:r>
          </w:p>
        </w:tc>
      </w:tr>
      <w:tr w:rsidR="0046083A" w:rsidRPr="005E2D3D" w:rsidTr="00C736BF">
        <w:trPr>
          <w:trHeight w:val="1236"/>
        </w:trPr>
        <w:tc>
          <w:tcPr>
            <w:tcW w:w="1023" w:type="dxa"/>
            <w:shd w:val="clear" w:color="auto" w:fill="auto"/>
            <w:vAlign w:val="center"/>
          </w:tcPr>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水牛3號</w:t>
            </w:r>
          </w:p>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基金</w:t>
            </w:r>
          </w:p>
        </w:tc>
        <w:tc>
          <w:tcPr>
            <w:tcW w:w="1233" w:type="dxa"/>
            <w:shd w:val="clear" w:color="auto" w:fill="auto"/>
            <w:vAlign w:val="center"/>
          </w:tcPr>
          <w:p w:rsidR="0046083A" w:rsidRPr="005E2D3D" w:rsidRDefault="0046083A" w:rsidP="0046083A">
            <w:pPr>
              <w:spacing w:line="240" w:lineRule="exact"/>
              <w:ind w:leftChars="-45" w:left="-128" w:rightChars="-45" w:right="-128" w:firstLineChars="0" w:firstLine="0"/>
              <w:rPr>
                <w:rFonts w:hAnsi="標楷體"/>
                <w:snapToGrid/>
                <w:sz w:val="22"/>
                <w:szCs w:val="22"/>
              </w:rPr>
            </w:pPr>
            <w:r w:rsidRPr="005E2D3D">
              <w:rPr>
                <w:rFonts w:hAnsi="標楷體"/>
                <w:snapToGrid/>
                <w:sz w:val="22"/>
                <w:szCs w:val="22"/>
              </w:rPr>
              <w:t>醫療器材、數位醫療、精準健康等</w:t>
            </w:r>
          </w:p>
        </w:tc>
        <w:tc>
          <w:tcPr>
            <w:tcW w:w="1125" w:type="dxa"/>
            <w:shd w:val="clear" w:color="auto" w:fill="auto"/>
            <w:vAlign w:val="center"/>
          </w:tcPr>
          <w:p w:rsidR="0046083A" w:rsidRPr="005E2D3D" w:rsidRDefault="0046083A" w:rsidP="0046083A">
            <w:pPr>
              <w:spacing w:line="280" w:lineRule="exact"/>
              <w:ind w:leftChars="-75" w:left="-213" w:rightChars="-45" w:right="-128" w:firstLineChars="0" w:firstLine="86"/>
              <w:jc w:val="center"/>
              <w:rPr>
                <w:rFonts w:hAnsi="標楷體"/>
                <w:snapToGrid/>
                <w:sz w:val="22"/>
                <w:szCs w:val="22"/>
              </w:rPr>
            </w:pPr>
            <w:r w:rsidRPr="005E2D3D">
              <w:rPr>
                <w:rFonts w:hAnsi="標楷體"/>
                <w:snapToGrid/>
                <w:sz w:val="22"/>
                <w:szCs w:val="22"/>
              </w:rPr>
              <w:t>110.5.4</w:t>
            </w:r>
          </w:p>
        </w:tc>
        <w:tc>
          <w:tcPr>
            <w:tcW w:w="976" w:type="dxa"/>
            <w:shd w:val="clear" w:color="auto" w:fill="auto"/>
            <w:vAlign w:val="center"/>
          </w:tcPr>
          <w:p w:rsidR="0046083A" w:rsidRPr="005E2D3D" w:rsidRDefault="0046083A" w:rsidP="0046083A">
            <w:pPr>
              <w:spacing w:line="280" w:lineRule="exact"/>
              <w:ind w:leftChars="-45" w:left="-128" w:firstLineChars="0" w:firstLine="0"/>
              <w:jc w:val="right"/>
              <w:rPr>
                <w:rFonts w:hAnsi="標楷體"/>
                <w:snapToGrid/>
                <w:sz w:val="22"/>
                <w:szCs w:val="22"/>
              </w:rPr>
            </w:pPr>
            <w:r w:rsidRPr="005E2D3D">
              <w:rPr>
                <w:rFonts w:hAnsi="標楷體"/>
                <w:snapToGrid/>
                <w:sz w:val="22"/>
                <w:szCs w:val="22"/>
              </w:rPr>
              <w:t>16.41</w:t>
            </w:r>
          </w:p>
        </w:tc>
        <w:tc>
          <w:tcPr>
            <w:tcW w:w="2343" w:type="dxa"/>
            <w:shd w:val="clear" w:color="auto" w:fill="auto"/>
            <w:vAlign w:val="center"/>
          </w:tcPr>
          <w:p w:rsidR="0046083A" w:rsidRPr="005E2D3D" w:rsidRDefault="0046083A" w:rsidP="0046083A">
            <w:pPr>
              <w:adjustRightInd w:val="0"/>
              <w:spacing w:line="220" w:lineRule="exact"/>
              <w:ind w:leftChars="-21" w:left="-60" w:firstLineChars="0" w:firstLine="0"/>
              <w:rPr>
                <w:rFonts w:hAnsi="標楷體"/>
                <w:sz w:val="22"/>
                <w:szCs w:val="22"/>
              </w:rPr>
            </w:pPr>
            <w:r w:rsidRPr="005E2D3D">
              <w:rPr>
                <w:rFonts w:hAnsi="標楷體"/>
                <w:sz w:val="22"/>
                <w:szCs w:val="22"/>
              </w:rPr>
              <w:t>該基金目前處於</w:t>
            </w:r>
            <w:r w:rsidRPr="005E2D3D">
              <w:rPr>
                <w:rFonts w:hAnsi="標楷體"/>
                <w:b/>
                <w:sz w:val="22"/>
                <w:szCs w:val="22"/>
              </w:rPr>
              <w:t>投資期</w:t>
            </w:r>
            <w:r w:rsidRPr="005E2D3D">
              <w:rPr>
                <w:rFonts w:hAnsi="標楷體"/>
                <w:sz w:val="22"/>
                <w:szCs w:val="22"/>
              </w:rPr>
              <w:t>，按全體有限合夥人認繳出資額之2.25%收取管理費；每年管理費約3,692萬元。</w:t>
            </w:r>
          </w:p>
        </w:tc>
        <w:tc>
          <w:tcPr>
            <w:tcW w:w="974"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11</w:t>
            </w:r>
          </w:p>
        </w:tc>
        <w:tc>
          <w:tcPr>
            <w:tcW w:w="975"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8.57</w:t>
            </w:r>
          </w:p>
        </w:tc>
      </w:tr>
      <w:tr w:rsidR="0046083A" w:rsidRPr="005E2D3D" w:rsidTr="00C736BF">
        <w:trPr>
          <w:trHeight w:val="1236"/>
        </w:trPr>
        <w:tc>
          <w:tcPr>
            <w:tcW w:w="1023" w:type="dxa"/>
            <w:shd w:val="clear" w:color="auto" w:fill="auto"/>
            <w:vAlign w:val="center"/>
          </w:tcPr>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水牛5號</w:t>
            </w:r>
          </w:p>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基金</w:t>
            </w:r>
          </w:p>
        </w:tc>
        <w:tc>
          <w:tcPr>
            <w:tcW w:w="1233" w:type="dxa"/>
            <w:shd w:val="clear" w:color="auto" w:fill="auto"/>
            <w:vAlign w:val="center"/>
          </w:tcPr>
          <w:p w:rsidR="0046083A" w:rsidRPr="005E2D3D" w:rsidRDefault="0046083A" w:rsidP="0046083A">
            <w:pPr>
              <w:spacing w:line="240" w:lineRule="exact"/>
              <w:ind w:leftChars="-45" w:left="-128" w:rightChars="-45" w:right="-128" w:firstLineChars="0" w:firstLine="0"/>
              <w:rPr>
                <w:rFonts w:hAnsi="標楷體"/>
                <w:snapToGrid/>
                <w:sz w:val="22"/>
                <w:szCs w:val="22"/>
              </w:rPr>
            </w:pPr>
            <w:r w:rsidRPr="005E2D3D">
              <w:rPr>
                <w:rFonts w:hAnsi="標楷體"/>
                <w:snapToGrid/>
                <w:sz w:val="22"/>
                <w:szCs w:val="22"/>
              </w:rPr>
              <w:t>通訊網路、先進製造、智慧醫療等</w:t>
            </w:r>
          </w:p>
        </w:tc>
        <w:tc>
          <w:tcPr>
            <w:tcW w:w="1125" w:type="dxa"/>
            <w:shd w:val="clear" w:color="auto" w:fill="auto"/>
            <w:vAlign w:val="center"/>
          </w:tcPr>
          <w:p w:rsidR="0046083A" w:rsidRPr="005E2D3D" w:rsidRDefault="0046083A" w:rsidP="0046083A">
            <w:pPr>
              <w:spacing w:line="280" w:lineRule="exact"/>
              <w:ind w:leftChars="-75" w:left="-213" w:rightChars="-45" w:right="-128" w:firstLineChars="0" w:firstLine="86"/>
              <w:jc w:val="center"/>
              <w:rPr>
                <w:rFonts w:hAnsi="標楷體"/>
                <w:snapToGrid/>
                <w:sz w:val="22"/>
                <w:szCs w:val="22"/>
              </w:rPr>
            </w:pPr>
            <w:r w:rsidRPr="005E2D3D">
              <w:rPr>
                <w:rFonts w:hAnsi="標楷體"/>
                <w:snapToGrid/>
                <w:sz w:val="22"/>
                <w:szCs w:val="22"/>
              </w:rPr>
              <w:t>110.</w:t>
            </w:r>
            <w:r w:rsidRPr="005E2D3D">
              <w:rPr>
                <w:rFonts w:hAnsi="標楷體" w:hint="eastAsia"/>
                <w:snapToGrid/>
                <w:sz w:val="22"/>
                <w:szCs w:val="22"/>
              </w:rPr>
              <w:t>4</w:t>
            </w:r>
            <w:r w:rsidRPr="005E2D3D">
              <w:rPr>
                <w:rFonts w:hAnsi="標楷體"/>
                <w:snapToGrid/>
                <w:sz w:val="22"/>
                <w:szCs w:val="22"/>
              </w:rPr>
              <w:t>.21</w:t>
            </w:r>
          </w:p>
        </w:tc>
        <w:tc>
          <w:tcPr>
            <w:tcW w:w="976" w:type="dxa"/>
            <w:shd w:val="clear" w:color="auto" w:fill="auto"/>
            <w:vAlign w:val="center"/>
          </w:tcPr>
          <w:p w:rsidR="0046083A" w:rsidRPr="005E2D3D" w:rsidRDefault="0046083A" w:rsidP="0046083A">
            <w:pPr>
              <w:spacing w:line="280" w:lineRule="exact"/>
              <w:ind w:leftChars="-45" w:left="-128" w:firstLineChars="0" w:firstLine="0"/>
              <w:jc w:val="right"/>
              <w:rPr>
                <w:rFonts w:hAnsi="標楷體"/>
                <w:snapToGrid/>
                <w:sz w:val="22"/>
                <w:szCs w:val="22"/>
              </w:rPr>
            </w:pPr>
            <w:r w:rsidRPr="005E2D3D">
              <w:rPr>
                <w:rFonts w:hAnsi="標楷體"/>
                <w:snapToGrid/>
                <w:sz w:val="22"/>
                <w:szCs w:val="22"/>
              </w:rPr>
              <w:t>15.65</w:t>
            </w:r>
          </w:p>
        </w:tc>
        <w:tc>
          <w:tcPr>
            <w:tcW w:w="2343" w:type="dxa"/>
            <w:shd w:val="clear" w:color="auto" w:fill="auto"/>
            <w:vAlign w:val="center"/>
          </w:tcPr>
          <w:p w:rsidR="0046083A" w:rsidRPr="005E2D3D" w:rsidRDefault="0046083A" w:rsidP="0046083A">
            <w:pPr>
              <w:adjustRightInd w:val="0"/>
              <w:spacing w:line="220" w:lineRule="exact"/>
              <w:ind w:leftChars="-21" w:left="-60" w:firstLineChars="0" w:firstLine="0"/>
              <w:rPr>
                <w:rFonts w:hAnsi="標楷體"/>
                <w:sz w:val="22"/>
                <w:szCs w:val="22"/>
              </w:rPr>
            </w:pPr>
            <w:r w:rsidRPr="005E2D3D">
              <w:rPr>
                <w:rFonts w:hAnsi="標楷體"/>
                <w:sz w:val="22"/>
                <w:szCs w:val="22"/>
              </w:rPr>
              <w:t>該基金目前處於</w:t>
            </w:r>
            <w:r w:rsidRPr="005E2D3D">
              <w:rPr>
                <w:rFonts w:hAnsi="標楷體"/>
                <w:b/>
                <w:sz w:val="22"/>
                <w:szCs w:val="22"/>
              </w:rPr>
              <w:t>投資期</w:t>
            </w:r>
            <w:r w:rsidRPr="005E2D3D">
              <w:rPr>
                <w:rFonts w:hAnsi="標楷體"/>
                <w:sz w:val="22"/>
                <w:szCs w:val="22"/>
              </w:rPr>
              <w:t>，按全體有限合夥人認繳出資額之2.25%收取管理費；每年管理費約3,</w:t>
            </w:r>
            <w:r w:rsidRPr="005E2D3D">
              <w:rPr>
                <w:rFonts w:hAnsi="標楷體" w:hint="eastAsia"/>
                <w:sz w:val="22"/>
                <w:szCs w:val="22"/>
              </w:rPr>
              <w:t>521</w:t>
            </w:r>
            <w:r w:rsidRPr="005E2D3D">
              <w:rPr>
                <w:rFonts w:hAnsi="標楷體"/>
                <w:sz w:val="22"/>
                <w:szCs w:val="22"/>
              </w:rPr>
              <w:t>萬元。</w:t>
            </w:r>
          </w:p>
        </w:tc>
        <w:tc>
          <w:tcPr>
            <w:tcW w:w="974"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18</w:t>
            </w:r>
          </w:p>
        </w:tc>
        <w:tc>
          <w:tcPr>
            <w:tcW w:w="975"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10.35</w:t>
            </w:r>
          </w:p>
        </w:tc>
      </w:tr>
      <w:tr w:rsidR="0046083A" w:rsidRPr="005E2D3D" w:rsidTr="00C736BF">
        <w:trPr>
          <w:trHeight w:val="1236"/>
        </w:trPr>
        <w:tc>
          <w:tcPr>
            <w:tcW w:w="1023" w:type="dxa"/>
            <w:shd w:val="clear" w:color="auto" w:fill="auto"/>
            <w:vAlign w:val="center"/>
          </w:tcPr>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水牛6號</w:t>
            </w:r>
          </w:p>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基金</w:t>
            </w:r>
          </w:p>
        </w:tc>
        <w:tc>
          <w:tcPr>
            <w:tcW w:w="1233" w:type="dxa"/>
            <w:shd w:val="clear" w:color="auto" w:fill="auto"/>
            <w:vAlign w:val="center"/>
          </w:tcPr>
          <w:p w:rsidR="0046083A" w:rsidRPr="005E2D3D" w:rsidRDefault="0046083A" w:rsidP="0046083A">
            <w:pPr>
              <w:spacing w:line="240" w:lineRule="exact"/>
              <w:ind w:leftChars="-45" w:left="-128" w:rightChars="-45" w:right="-128" w:firstLineChars="0" w:firstLine="0"/>
              <w:rPr>
                <w:rFonts w:hAnsi="標楷體"/>
                <w:snapToGrid/>
                <w:sz w:val="22"/>
                <w:szCs w:val="22"/>
              </w:rPr>
            </w:pPr>
            <w:r w:rsidRPr="005E2D3D">
              <w:rPr>
                <w:rFonts w:hAnsi="標楷體"/>
                <w:snapToGrid/>
                <w:sz w:val="22"/>
                <w:szCs w:val="22"/>
              </w:rPr>
              <w:t>半導體、資料安全、5G、電動車等</w:t>
            </w:r>
          </w:p>
        </w:tc>
        <w:tc>
          <w:tcPr>
            <w:tcW w:w="1125" w:type="dxa"/>
            <w:shd w:val="clear" w:color="auto" w:fill="auto"/>
            <w:vAlign w:val="center"/>
          </w:tcPr>
          <w:p w:rsidR="0046083A" w:rsidRPr="005E2D3D" w:rsidRDefault="0046083A" w:rsidP="0046083A">
            <w:pPr>
              <w:spacing w:line="280" w:lineRule="exact"/>
              <w:ind w:leftChars="-75" w:left="-213" w:rightChars="-45" w:right="-128" w:firstLineChars="0" w:firstLine="86"/>
              <w:jc w:val="center"/>
              <w:rPr>
                <w:rFonts w:hAnsi="標楷體"/>
                <w:snapToGrid/>
                <w:sz w:val="22"/>
                <w:szCs w:val="22"/>
              </w:rPr>
            </w:pPr>
            <w:r w:rsidRPr="005E2D3D">
              <w:rPr>
                <w:rFonts w:hAnsi="標楷體"/>
                <w:snapToGrid/>
                <w:sz w:val="22"/>
                <w:szCs w:val="22"/>
              </w:rPr>
              <w:t>111.11.15</w:t>
            </w:r>
          </w:p>
        </w:tc>
        <w:tc>
          <w:tcPr>
            <w:tcW w:w="976" w:type="dxa"/>
            <w:shd w:val="clear" w:color="auto" w:fill="auto"/>
            <w:vAlign w:val="center"/>
          </w:tcPr>
          <w:p w:rsidR="0046083A" w:rsidRPr="005E2D3D" w:rsidRDefault="0046083A" w:rsidP="0046083A">
            <w:pPr>
              <w:spacing w:line="280" w:lineRule="exact"/>
              <w:ind w:leftChars="-45" w:left="-128" w:firstLineChars="0" w:firstLine="0"/>
              <w:jc w:val="right"/>
              <w:rPr>
                <w:rFonts w:hAnsi="標楷體"/>
                <w:snapToGrid/>
                <w:sz w:val="22"/>
                <w:szCs w:val="22"/>
              </w:rPr>
            </w:pPr>
            <w:r w:rsidRPr="005E2D3D">
              <w:rPr>
                <w:rFonts w:hAnsi="標楷體"/>
                <w:snapToGrid/>
                <w:sz w:val="22"/>
                <w:szCs w:val="22"/>
              </w:rPr>
              <w:t>60.00</w:t>
            </w:r>
          </w:p>
        </w:tc>
        <w:tc>
          <w:tcPr>
            <w:tcW w:w="2343" w:type="dxa"/>
            <w:shd w:val="clear" w:color="auto" w:fill="auto"/>
            <w:vAlign w:val="center"/>
          </w:tcPr>
          <w:p w:rsidR="0046083A" w:rsidRPr="005E2D3D" w:rsidRDefault="0046083A" w:rsidP="0046083A">
            <w:pPr>
              <w:adjustRightInd w:val="0"/>
              <w:spacing w:line="220" w:lineRule="exact"/>
              <w:ind w:leftChars="-21" w:left="-60" w:firstLineChars="0" w:firstLine="0"/>
              <w:rPr>
                <w:rFonts w:hAnsi="標楷體"/>
                <w:sz w:val="22"/>
                <w:szCs w:val="22"/>
              </w:rPr>
            </w:pPr>
            <w:r w:rsidRPr="005E2D3D">
              <w:rPr>
                <w:rFonts w:hAnsi="標楷體"/>
                <w:sz w:val="22"/>
                <w:szCs w:val="22"/>
              </w:rPr>
              <w:t>該基金目前處於</w:t>
            </w:r>
            <w:r w:rsidRPr="005E2D3D">
              <w:rPr>
                <w:rFonts w:hAnsi="標楷體"/>
                <w:b/>
                <w:sz w:val="22"/>
                <w:szCs w:val="22"/>
              </w:rPr>
              <w:t>投資期</w:t>
            </w:r>
            <w:r w:rsidRPr="005E2D3D">
              <w:rPr>
                <w:rFonts w:hAnsi="標楷體"/>
                <w:sz w:val="22"/>
                <w:szCs w:val="22"/>
              </w:rPr>
              <w:t>，按全體有限合夥人認繳出資額之2%收取管理費；每年管理費約1</w:t>
            </w:r>
            <w:r w:rsidRPr="005E2D3D">
              <w:rPr>
                <w:rFonts w:hAnsi="標楷體" w:hint="eastAsia"/>
                <w:sz w:val="22"/>
                <w:szCs w:val="22"/>
              </w:rPr>
              <w:t>.2</w:t>
            </w:r>
            <w:r w:rsidRPr="005E2D3D">
              <w:rPr>
                <w:rFonts w:hAnsi="標楷體"/>
                <w:sz w:val="22"/>
                <w:szCs w:val="22"/>
              </w:rPr>
              <w:t>億元。</w:t>
            </w:r>
          </w:p>
        </w:tc>
        <w:tc>
          <w:tcPr>
            <w:tcW w:w="974"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16</w:t>
            </w:r>
          </w:p>
        </w:tc>
        <w:tc>
          <w:tcPr>
            <w:tcW w:w="975"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20.2</w:t>
            </w:r>
          </w:p>
        </w:tc>
      </w:tr>
    </w:tbl>
    <w:p w:rsidR="0046083A" w:rsidRPr="005E2D3D" w:rsidRDefault="0046083A" w:rsidP="0046083A">
      <w:pPr>
        <w:snapToGrid w:val="0"/>
        <w:spacing w:line="300" w:lineRule="exact"/>
        <w:ind w:leftChars="0" w:left="1217" w:hangingChars="500" w:hanging="1217"/>
      </w:pPr>
      <w:r w:rsidRPr="005E2D3D">
        <w:rPr>
          <w:rFonts w:hAnsi="標楷體" w:hint="eastAsia"/>
          <w:snapToGrid/>
          <w:sz w:val="24"/>
        </w:rPr>
        <w:t>資料來源：國發會提供</w:t>
      </w:r>
      <w:r w:rsidRPr="005E2D3D">
        <w:rPr>
          <w:rFonts w:hAnsi="標楷體"/>
          <w:snapToGrid/>
          <w:sz w:val="24"/>
        </w:rPr>
        <w:t>。</w:t>
      </w:r>
    </w:p>
    <w:p w:rsidR="0046083A" w:rsidRPr="005E2D3D" w:rsidRDefault="0046083A" w:rsidP="0046083A">
      <w:pPr>
        <w:ind w:left="851" w:hangingChars="100" w:hanging="284"/>
        <w:rPr>
          <w:rFonts w:hAnsi="標楷體" w:cs="Arial" w:hint="eastAsia"/>
          <w:b/>
          <w:szCs w:val="20"/>
        </w:rPr>
      </w:pPr>
      <w:r w:rsidRPr="005E2D3D">
        <w:rPr>
          <w:rFonts w:hAnsi="標楷體" w:cs="Arial" w:hint="eastAsia"/>
          <w:b/>
        </w:rPr>
        <w:t>(二)</w:t>
      </w:r>
      <w:r w:rsidR="00C2239E" w:rsidRPr="00C2239E">
        <w:rPr>
          <w:rFonts w:hint="eastAsia"/>
          <w:b/>
        </w:rPr>
        <w:t>為</w:t>
      </w:r>
      <w:r w:rsidR="00C2239E" w:rsidRPr="00C2239E">
        <w:rPr>
          <w:rFonts w:hAnsi="標楷體" w:cs="Arial" w:hint="eastAsia"/>
          <w:b/>
        </w:rPr>
        <w:t>利預算審查</w:t>
      </w:r>
      <w:r w:rsidR="00C2239E">
        <w:rPr>
          <w:rFonts w:hAnsi="標楷體" w:cs="Arial" w:hint="eastAsia"/>
          <w:b/>
        </w:rPr>
        <w:t>，</w:t>
      </w:r>
      <w:r w:rsidR="00C2239E" w:rsidRPr="00C2239E">
        <w:rPr>
          <w:rFonts w:hAnsi="標楷體" w:cs="Arial" w:hint="eastAsia"/>
          <w:b/>
        </w:rPr>
        <w:t>允宜</w:t>
      </w:r>
      <w:r w:rsidR="00EB5379">
        <w:rPr>
          <w:rFonts w:hAnsi="標楷體" w:cs="Arial" w:hint="eastAsia"/>
          <w:b/>
        </w:rPr>
        <w:t>加強國家級投資公司之推動說明，以提高</w:t>
      </w:r>
      <w:r w:rsidR="00C2239E">
        <w:rPr>
          <w:rFonts w:hAnsi="標楷體" w:cs="Arial" w:hint="eastAsia"/>
          <w:b/>
        </w:rPr>
        <w:t>國發基金投資資訊</w:t>
      </w:r>
      <w:r w:rsidR="00EB5379">
        <w:rPr>
          <w:rFonts w:hAnsi="標楷體" w:cs="Arial" w:hint="eastAsia"/>
          <w:b/>
        </w:rPr>
        <w:t>之公開透明化</w:t>
      </w:r>
    </w:p>
    <w:p w:rsidR="0046083A" w:rsidRPr="005E2D3D" w:rsidRDefault="006F78A0" w:rsidP="0046083A">
      <w:pPr>
        <w:adjustRightInd w:val="0"/>
        <w:ind w:leftChars="300" w:left="850" w:firstLine="567"/>
        <w:rPr>
          <w:rFonts w:hAnsi="標楷體" w:cs="Arial"/>
        </w:rPr>
      </w:pPr>
      <w:r w:rsidRPr="005E2D3D">
        <w:rPr>
          <w:rFonts w:hAnsi="標楷體" w:cs="Arial" w:hint="eastAsia"/>
        </w:rPr>
        <w:t>據台杉公司113年度營運及資金運用計畫，台杉公司目前募集中之基金有</w:t>
      </w:r>
      <w:r w:rsidR="00B96FEA" w:rsidRPr="005E2D3D">
        <w:rPr>
          <w:rFonts w:hAnsi="標楷體" w:cs="Arial" w:hint="eastAsia"/>
        </w:rPr>
        <w:t>水牛7號、8號及9號基金，</w:t>
      </w:r>
      <w:r w:rsidRPr="005E2D3D">
        <w:rPr>
          <w:rFonts w:hAnsi="標楷體" w:cs="Arial" w:hint="eastAsia"/>
        </w:rPr>
        <w:t>惟</w:t>
      </w:r>
      <w:r w:rsidR="0046083A" w:rsidRPr="005E2D3D">
        <w:rPr>
          <w:rFonts w:hAnsi="標楷體" w:cs="Arial" w:hint="eastAsia"/>
        </w:rPr>
        <w:t>檢視國發基金114年度預算書，「業務計畫與預算說明」</w:t>
      </w:r>
      <w:r w:rsidR="00A709F6" w:rsidRPr="005E2D3D">
        <w:rPr>
          <w:rFonts w:hAnsi="標楷體" w:cs="Arial" w:hint="eastAsia"/>
        </w:rPr>
        <w:t>雖敘明國發基金對台杉公司之投資情形，及參與投資6檔台杉公司募集之創業投資基金58億餘元</w:t>
      </w:r>
      <w:r w:rsidR="000074B1" w:rsidRPr="005E2D3D">
        <w:rPr>
          <w:vertAlign w:val="superscript"/>
        </w:rPr>
        <w:footnoteReference w:id="1"/>
      </w:r>
      <w:r w:rsidR="00A709F6" w:rsidRPr="005E2D3D">
        <w:rPr>
          <w:rFonts w:hAnsi="標楷體" w:cs="Arial" w:hint="eastAsia"/>
        </w:rPr>
        <w:t>，惟</w:t>
      </w:r>
      <w:r w:rsidR="0046083A" w:rsidRPr="005E2D3D">
        <w:rPr>
          <w:rFonts w:hAnsi="標楷體" w:cs="Arial" w:hint="eastAsia"/>
        </w:rPr>
        <w:t>未</w:t>
      </w:r>
      <w:r w:rsidR="00A709F6" w:rsidRPr="005E2D3D">
        <w:rPr>
          <w:rFonts w:hAnsi="標楷體" w:cs="Arial" w:hint="eastAsia"/>
        </w:rPr>
        <w:t>說</w:t>
      </w:r>
      <w:r w:rsidR="0046083A" w:rsidRPr="005E2D3D">
        <w:rPr>
          <w:rFonts w:hAnsi="標楷體" w:cs="Arial" w:hint="eastAsia"/>
        </w:rPr>
        <w:t>明</w:t>
      </w:r>
      <w:r w:rsidR="00EB5379">
        <w:rPr>
          <w:rFonts w:hAnsi="標楷體" w:cs="Arial" w:hint="eastAsia"/>
        </w:rPr>
        <w:t>國發基金</w:t>
      </w:r>
      <w:r w:rsidR="0046083A" w:rsidRPr="005E2D3D">
        <w:rPr>
          <w:rFonts w:hAnsi="標楷體" w:cs="Arial" w:hint="eastAsia"/>
        </w:rPr>
        <w:t>未來</w:t>
      </w:r>
      <w:r w:rsidR="00EB5379">
        <w:rPr>
          <w:rFonts w:hAnsi="標楷體" w:cs="Arial" w:hint="eastAsia"/>
        </w:rPr>
        <w:t>推動</w:t>
      </w:r>
      <w:r w:rsidR="0046083A" w:rsidRPr="005E2D3D">
        <w:rPr>
          <w:rFonts w:hAnsi="標楷體" w:cs="Arial" w:hint="eastAsia"/>
        </w:rPr>
        <w:t>規劃方向；另</w:t>
      </w:r>
      <w:r w:rsidR="0046083A" w:rsidRPr="005E2D3D">
        <w:rPr>
          <w:rFonts w:hAnsi="標楷體" w:cs="Arial"/>
        </w:rPr>
        <w:t>1</w:t>
      </w:r>
      <w:r w:rsidR="0046083A" w:rsidRPr="005E2D3D">
        <w:rPr>
          <w:rFonts w:hAnsi="標楷體" w:cs="Arial" w:hint="eastAsia"/>
        </w:rPr>
        <w:t>13年</w:t>
      </w:r>
      <w:r w:rsidR="00243AB4" w:rsidRPr="005E2D3D">
        <w:rPr>
          <w:rFonts w:hAnsi="標楷體" w:cs="Arial" w:hint="eastAsia"/>
        </w:rPr>
        <w:t>11</w:t>
      </w:r>
      <w:r w:rsidR="0046083A" w:rsidRPr="005E2D3D">
        <w:rPr>
          <w:rFonts w:hAnsi="標楷體" w:cs="Arial" w:hint="eastAsia"/>
        </w:rPr>
        <w:t>月</w:t>
      </w:r>
      <w:r w:rsidR="002C6DA6">
        <w:rPr>
          <w:rFonts w:hAnsi="標楷體" w:cs="Arial" w:hint="eastAsia"/>
        </w:rPr>
        <w:t>8</w:t>
      </w:r>
      <w:r w:rsidR="0046083A" w:rsidRPr="005E2D3D">
        <w:rPr>
          <w:rFonts w:hAnsi="標楷體" w:cs="Arial" w:hint="eastAsia"/>
        </w:rPr>
        <w:t>日查詢國發會及國發基金網頁，所列</w:t>
      </w:r>
      <w:r w:rsidR="00EB5379">
        <w:rPr>
          <w:rFonts w:hAnsi="標楷體" w:cs="Arial" w:hint="eastAsia"/>
        </w:rPr>
        <w:t>國家級投資公司</w:t>
      </w:r>
      <w:r w:rsidR="0046083A" w:rsidRPr="005E2D3D">
        <w:rPr>
          <w:rFonts w:hAnsi="標楷體" w:cs="Arial" w:hint="eastAsia"/>
        </w:rPr>
        <w:lastRenderedPageBreak/>
        <w:t>推動進</w:t>
      </w:r>
      <w:r w:rsidR="00EB5379">
        <w:rPr>
          <w:rFonts w:hAnsi="標楷體" w:cs="Arial" w:hint="eastAsia"/>
        </w:rPr>
        <w:t>展</w:t>
      </w:r>
      <w:r w:rsidR="0046083A" w:rsidRPr="005E2D3D">
        <w:rPr>
          <w:rFonts w:hAnsi="標楷體" w:cs="Arial" w:hint="eastAsia"/>
        </w:rPr>
        <w:t>資料僅至</w:t>
      </w:r>
      <w:r w:rsidR="0046083A" w:rsidRPr="005E2D3D">
        <w:rPr>
          <w:rFonts w:hAnsi="標楷體" w:cs="Arial"/>
        </w:rPr>
        <w:t>1</w:t>
      </w:r>
      <w:r w:rsidR="0046083A" w:rsidRPr="005E2D3D">
        <w:rPr>
          <w:rFonts w:hAnsi="標楷體" w:cs="Arial" w:hint="eastAsia"/>
        </w:rPr>
        <w:t>11年9月</w:t>
      </w:r>
      <w:r w:rsidR="00EB5379">
        <w:rPr>
          <w:rFonts w:hAnsi="標楷體" w:cs="Arial" w:hint="eastAsia"/>
        </w:rPr>
        <w:t>，</w:t>
      </w:r>
      <w:r w:rsidR="0046083A" w:rsidRPr="005E2D3D">
        <w:rPr>
          <w:rFonts w:hAnsi="標楷體" w:cs="Arial" w:hint="eastAsia"/>
        </w:rPr>
        <w:t>即未再更新</w:t>
      </w:r>
      <w:r w:rsidR="00EB5379">
        <w:rPr>
          <w:rFonts w:hAnsi="標楷體" w:cs="Arial" w:hint="eastAsia"/>
        </w:rPr>
        <w:t>。</w:t>
      </w:r>
      <w:r w:rsidR="00C67A06">
        <w:rPr>
          <w:rFonts w:hAnsi="標楷體" w:cs="Arial" w:hint="eastAsia"/>
        </w:rPr>
        <w:t>爰</w:t>
      </w:r>
      <w:r w:rsidR="00EB5379">
        <w:rPr>
          <w:rFonts w:hAnsi="標楷體" w:cs="Arial" w:hint="eastAsia"/>
        </w:rPr>
        <w:t>此</w:t>
      </w:r>
      <w:r w:rsidR="0046083A" w:rsidRPr="005E2D3D">
        <w:rPr>
          <w:rFonts w:hAnsi="標楷體" w:cs="Arial" w:hint="eastAsia"/>
        </w:rPr>
        <w:t>，</w:t>
      </w:r>
      <w:r w:rsidR="00E27459" w:rsidRPr="005E2D3D">
        <w:rPr>
          <w:rFonts w:hAnsi="標楷體" w:cs="Arial" w:hint="eastAsia"/>
        </w:rPr>
        <w:t>鑑</w:t>
      </w:r>
      <w:r w:rsidR="00A709F6" w:rsidRPr="005E2D3D">
        <w:rPr>
          <w:rFonts w:hAnsi="標楷體" w:cs="Arial" w:hint="eastAsia"/>
        </w:rPr>
        <w:t>於</w:t>
      </w:r>
      <w:r w:rsidR="00E27459" w:rsidRPr="005E2D3D">
        <w:rPr>
          <w:rFonts w:hAnsi="標楷體" w:cs="Arial" w:hint="eastAsia"/>
        </w:rPr>
        <w:t>國家級投資公司為政府重大政策之一，允宜於預算書中充分揭露未來規劃及國發基金預計投資資訊，</w:t>
      </w:r>
      <w:r w:rsidR="0046083A" w:rsidRPr="005E2D3D">
        <w:rPr>
          <w:rFonts w:hAnsi="標楷體" w:cs="Arial" w:hint="eastAsia"/>
        </w:rPr>
        <w:t>俾利預算審查</w:t>
      </w:r>
      <w:r w:rsidR="00EB5379">
        <w:rPr>
          <w:rFonts w:hAnsi="標楷體" w:cs="Arial" w:hint="eastAsia"/>
        </w:rPr>
        <w:t>，並提高政府投資資訊之公開透明化</w:t>
      </w:r>
      <w:r w:rsidR="0046083A" w:rsidRPr="005E2D3D">
        <w:rPr>
          <w:rFonts w:hAnsi="標楷體" w:cs="Arial" w:hint="eastAsia"/>
        </w:rPr>
        <w:t>。</w:t>
      </w:r>
    </w:p>
    <w:p w:rsidR="0046083A" w:rsidRPr="005E2D3D" w:rsidRDefault="0046083A" w:rsidP="0046083A">
      <w:pPr>
        <w:ind w:left="851" w:hangingChars="100" w:hanging="284"/>
        <w:rPr>
          <w:rFonts w:hAnsi="標楷體" w:cs="Arial"/>
          <w:b/>
        </w:rPr>
      </w:pPr>
      <w:r w:rsidRPr="005E2D3D">
        <w:rPr>
          <w:rFonts w:hAnsi="標楷體" w:cs="Arial" w:hint="eastAsia"/>
          <w:b/>
        </w:rPr>
        <w:t>(三)</w:t>
      </w:r>
      <w:r w:rsidR="007C75FE" w:rsidRPr="005E2D3D">
        <w:rPr>
          <w:rFonts w:hAnsi="標楷體" w:cs="Arial" w:hint="eastAsia"/>
          <w:b/>
        </w:rPr>
        <w:t>部分</w:t>
      </w:r>
      <w:r w:rsidRPr="005E2D3D">
        <w:rPr>
          <w:rFonts w:hAnsi="標楷體" w:cs="Arial" w:hint="eastAsia"/>
          <w:b/>
        </w:rPr>
        <w:t>台杉公司所募集創業投資基金</w:t>
      </w:r>
      <w:r w:rsidR="007C75FE" w:rsidRPr="005E2D3D">
        <w:rPr>
          <w:rFonts w:hAnsi="標楷體" w:cs="Arial" w:hint="eastAsia"/>
          <w:b/>
        </w:rPr>
        <w:t>已進入投資管理期，惟執行率未及8成，投資情形</w:t>
      </w:r>
      <w:r w:rsidRPr="005E2D3D">
        <w:rPr>
          <w:rFonts w:hAnsi="標楷體" w:cs="Arial" w:hint="eastAsia"/>
          <w:b/>
        </w:rPr>
        <w:t>容有改善空間</w:t>
      </w:r>
    </w:p>
    <w:p w:rsidR="0046083A" w:rsidRPr="005E2D3D" w:rsidRDefault="0046083A" w:rsidP="0009712F">
      <w:pPr>
        <w:adjustRightInd w:val="0"/>
        <w:ind w:leftChars="300" w:left="850" w:firstLine="567"/>
        <w:rPr>
          <w:rFonts w:hAnsi="標楷體" w:cs="Arial" w:hint="eastAsia"/>
          <w:szCs w:val="20"/>
        </w:rPr>
      </w:pPr>
      <w:r w:rsidRPr="005E2D3D">
        <w:rPr>
          <w:rFonts w:hAnsi="標楷體" w:cs="Arial" w:hint="eastAsia"/>
          <w:szCs w:val="20"/>
        </w:rPr>
        <w:t>水牛</w:t>
      </w:r>
      <w:r w:rsidRPr="005E2D3D">
        <w:rPr>
          <w:rFonts w:hAnsi="標楷體" w:cs="Arial"/>
          <w:szCs w:val="20"/>
        </w:rPr>
        <w:t>1</w:t>
      </w:r>
      <w:r w:rsidRPr="005E2D3D">
        <w:rPr>
          <w:rFonts w:hAnsi="標楷體" w:cs="Arial" w:hint="eastAsia"/>
          <w:szCs w:val="20"/>
        </w:rPr>
        <w:t>號及2號基金分別募集資金46.5億元及59.01億元，現已進入投資管理期</w:t>
      </w:r>
      <w:r w:rsidR="00F97269" w:rsidRPr="005E2D3D">
        <w:rPr>
          <w:rFonts w:hAnsi="標楷體" w:cs="Arial" w:hint="eastAsia"/>
          <w:szCs w:val="20"/>
        </w:rPr>
        <w:t>，後續營運重點將以投資組合管理，協助轉投資事業提升企業價值為主，並於適當時機進行投資處分</w:t>
      </w:r>
      <w:r w:rsidRPr="005E2D3D">
        <w:rPr>
          <w:rFonts w:hAnsi="標楷體" w:cs="Arial" w:hint="eastAsia"/>
          <w:szCs w:val="20"/>
        </w:rPr>
        <w:t>，惟截至113年7月底止，</w:t>
      </w:r>
      <w:r w:rsidR="00A709F6" w:rsidRPr="005E2D3D">
        <w:rPr>
          <w:rFonts w:hAnsi="標楷體" w:cs="Arial" w:hint="eastAsia"/>
          <w:szCs w:val="20"/>
        </w:rPr>
        <w:t>水牛2號基金</w:t>
      </w:r>
      <w:r w:rsidRPr="005E2D3D">
        <w:rPr>
          <w:rFonts w:hAnsi="標楷體" w:cs="Arial" w:hint="eastAsia"/>
          <w:szCs w:val="20"/>
        </w:rPr>
        <w:t>投資</w:t>
      </w:r>
      <w:r w:rsidR="007C75FE" w:rsidRPr="005E2D3D">
        <w:rPr>
          <w:rFonts w:hAnsi="標楷體" w:cs="Arial" w:hint="eastAsia"/>
          <w:szCs w:val="20"/>
        </w:rPr>
        <w:t>金額占</w:t>
      </w:r>
      <w:r w:rsidR="00A709F6" w:rsidRPr="005E2D3D">
        <w:rPr>
          <w:rFonts w:hAnsi="標楷體" w:cs="Arial" w:hint="eastAsia"/>
          <w:szCs w:val="20"/>
        </w:rPr>
        <w:t>募集資金</w:t>
      </w:r>
      <w:r w:rsidRPr="005E2D3D">
        <w:rPr>
          <w:rFonts w:hAnsi="標楷體" w:cs="Arial" w:hint="eastAsia"/>
          <w:szCs w:val="20"/>
        </w:rPr>
        <w:t>比率為76.19%，</w:t>
      </w:r>
      <w:r w:rsidR="00A709F6" w:rsidRPr="005E2D3D">
        <w:rPr>
          <w:rFonts w:hAnsi="標楷體" w:cs="Arial" w:hint="eastAsia"/>
          <w:szCs w:val="20"/>
        </w:rPr>
        <w:t>執行率未及8成，</w:t>
      </w:r>
      <w:r w:rsidRPr="005E2D3D">
        <w:rPr>
          <w:rFonts w:hAnsi="標楷體" w:cs="Arial" w:hint="eastAsia"/>
          <w:szCs w:val="20"/>
        </w:rPr>
        <w:t>投資狀況容有改善空間</w:t>
      </w:r>
      <w:r w:rsidR="0009712F" w:rsidRPr="005E2D3D">
        <w:rPr>
          <w:rFonts w:hAnsi="標楷體" w:cs="Arial" w:hint="eastAsia"/>
          <w:szCs w:val="20"/>
        </w:rPr>
        <w:t>；</w:t>
      </w:r>
      <w:r w:rsidR="00E27459" w:rsidRPr="005E2D3D">
        <w:rPr>
          <w:rFonts w:hAnsi="標楷體" w:cs="Arial" w:hint="eastAsia"/>
          <w:szCs w:val="20"/>
        </w:rPr>
        <w:t>據國發會說明</w:t>
      </w:r>
      <w:r w:rsidR="007C75FE" w:rsidRPr="005E2D3D">
        <w:rPr>
          <w:rFonts w:hAnsi="標楷體" w:cs="Arial" w:hint="eastAsia"/>
          <w:szCs w:val="20"/>
        </w:rPr>
        <w:t>略以</w:t>
      </w:r>
      <w:r w:rsidR="00E27459" w:rsidRPr="005E2D3D">
        <w:rPr>
          <w:rFonts w:hAnsi="標楷體" w:cs="Arial" w:hint="eastAsia"/>
          <w:szCs w:val="20"/>
        </w:rPr>
        <w:t>，</w:t>
      </w:r>
      <w:r w:rsidR="0009712F" w:rsidRPr="005E2D3D">
        <w:rPr>
          <w:rFonts w:hAnsi="標楷體" w:cs="Arial" w:hint="eastAsia"/>
          <w:szCs w:val="20"/>
        </w:rPr>
        <w:t>已完成投資布局之基金，仍會保留未來對既有投資案之追加投資資金，</w:t>
      </w:r>
      <w:r w:rsidR="007C75FE" w:rsidRPr="005E2D3D">
        <w:rPr>
          <w:rFonts w:hAnsi="標楷體" w:cs="Arial" w:hint="eastAsia"/>
          <w:szCs w:val="20"/>
        </w:rPr>
        <w:t>以</w:t>
      </w:r>
      <w:r w:rsidR="0009712F" w:rsidRPr="005E2D3D">
        <w:rPr>
          <w:rFonts w:hAnsi="標楷體" w:cs="Arial" w:hint="eastAsia"/>
          <w:szCs w:val="20"/>
        </w:rPr>
        <w:t>及需保留基金運作所產生之營業費用</w:t>
      </w:r>
      <w:r w:rsidR="00E27459" w:rsidRPr="005E2D3D">
        <w:rPr>
          <w:rFonts w:hAnsi="標楷體" w:cs="Arial" w:hint="eastAsia"/>
          <w:szCs w:val="20"/>
        </w:rPr>
        <w:t>。另</w:t>
      </w:r>
      <w:r w:rsidR="00A709F6" w:rsidRPr="005E2D3D">
        <w:rPr>
          <w:rFonts w:hAnsi="標楷體" w:cs="Arial" w:hint="eastAsia"/>
          <w:szCs w:val="20"/>
        </w:rPr>
        <w:t>水牛3號、5號、6號基金</w:t>
      </w:r>
      <w:r w:rsidR="00E27459" w:rsidRPr="005E2D3D">
        <w:rPr>
          <w:rFonts w:hAnsi="標楷體" w:cs="Arial" w:hint="eastAsia"/>
          <w:szCs w:val="20"/>
        </w:rPr>
        <w:t>處於投資期，投資金額</w:t>
      </w:r>
      <w:r w:rsidR="007C75FE" w:rsidRPr="005E2D3D">
        <w:rPr>
          <w:rFonts w:hAnsi="標楷體" w:cs="Arial" w:hint="eastAsia"/>
          <w:szCs w:val="20"/>
        </w:rPr>
        <w:t>占</w:t>
      </w:r>
      <w:r w:rsidR="00E27459" w:rsidRPr="005E2D3D">
        <w:rPr>
          <w:rFonts w:hAnsi="標楷體" w:cs="Arial" w:hint="eastAsia"/>
          <w:szCs w:val="20"/>
        </w:rPr>
        <w:t>募集資金比率分別為52.22%、66.13%、33.67%，據國發會說明，基金管理團隊將積極尋覓投資案源，並審慎進行評估。</w:t>
      </w:r>
    </w:p>
    <w:p w:rsidR="0046083A" w:rsidRPr="005E2D3D" w:rsidRDefault="007C75FE" w:rsidP="0046083A">
      <w:pPr>
        <w:ind w:left="567" w:firstLine="567"/>
        <w:rPr>
          <w:rFonts w:hAnsi="標楷體" w:cs="Arial"/>
          <w:b/>
        </w:rPr>
      </w:pPr>
      <w:r w:rsidRPr="005E2D3D">
        <w:rPr>
          <w:rFonts w:hAnsi="標楷體" w:cs="Arial" w:hint="eastAsia"/>
        </w:rPr>
        <w:t>綜上，國家級投資公司為政府重要政策之一，</w:t>
      </w:r>
      <w:r w:rsidR="0046083A" w:rsidRPr="005E2D3D">
        <w:rPr>
          <w:rFonts w:hAnsi="標楷體" w:cs="Arial" w:hint="eastAsia"/>
        </w:rPr>
        <w:t>國發基金除投資台杉公司外，並參與投資其募集基金之投資</w:t>
      </w:r>
      <w:r w:rsidR="00A620DD">
        <w:rPr>
          <w:rFonts w:hAnsi="標楷體" w:cs="Arial" w:hint="eastAsia"/>
        </w:rPr>
        <w:t>；按</w:t>
      </w:r>
      <w:r w:rsidRPr="005E2D3D">
        <w:rPr>
          <w:rFonts w:hAnsi="標楷體" w:cs="Arial" w:hint="eastAsia"/>
        </w:rPr>
        <w:t>部分台杉公司所募集創業投資基金已進入投資管理期，惟執行率未及8成，投資情形容有改善空間</w:t>
      </w:r>
      <w:r w:rsidR="0046083A" w:rsidRPr="005E2D3D">
        <w:rPr>
          <w:rFonts w:hAnsi="標楷體" w:cs="Arial" w:hint="eastAsia"/>
        </w:rPr>
        <w:t>，</w:t>
      </w:r>
      <w:r w:rsidR="00A620DD">
        <w:rPr>
          <w:rFonts w:hAnsi="標楷體" w:cs="Arial" w:hint="eastAsia"/>
        </w:rPr>
        <w:t>允宜研謀加強</w:t>
      </w:r>
      <w:r w:rsidR="00243AB4" w:rsidRPr="005E2D3D">
        <w:rPr>
          <w:rFonts w:hAnsi="標楷體" w:cs="Arial" w:hint="eastAsia"/>
        </w:rPr>
        <w:t>預算書</w:t>
      </w:r>
      <w:r w:rsidRPr="005E2D3D">
        <w:rPr>
          <w:rFonts w:hAnsi="標楷體" w:cs="Arial" w:hint="eastAsia"/>
        </w:rPr>
        <w:t>充分揭露</w:t>
      </w:r>
      <w:r w:rsidR="00A620DD">
        <w:rPr>
          <w:rFonts w:hAnsi="標楷體" w:cs="Arial" w:hint="eastAsia"/>
        </w:rPr>
        <w:t>政府推動國家級投資</w:t>
      </w:r>
      <w:r w:rsidRPr="005E2D3D">
        <w:rPr>
          <w:rFonts w:hAnsi="標楷體" w:cs="Arial" w:hint="eastAsia"/>
        </w:rPr>
        <w:t>公司未來募集基金之規劃</w:t>
      </w:r>
      <w:r w:rsidR="00243AB4" w:rsidRPr="005E2D3D">
        <w:rPr>
          <w:rFonts w:hAnsi="標楷體" w:cs="Arial" w:hint="eastAsia"/>
        </w:rPr>
        <w:t>，</w:t>
      </w:r>
      <w:r w:rsidRPr="005E2D3D">
        <w:rPr>
          <w:rFonts w:hAnsi="標楷體" w:cs="Arial" w:hint="eastAsia"/>
        </w:rPr>
        <w:t>並強化監督其所募集創業投資基金之投資執行情形</w:t>
      </w:r>
      <w:r w:rsidR="00C2239E" w:rsidRPr="00C2239E">
        <w:rPr>
          <w:rFonts w:hAnsi="標楷體" w:cs="Arial" w:hint="eastAsia"/>
        </w:rPr>
        <w:t>，俾利預算審查</w:t>
      </w:r>
      <w:r w:rsidR="00C2239E">
        <w:rPr>
          <w:rFonts w:hAnsi="標楷體" w:cs="Arial" w:hint="eastAsia"/>
        </w:rPr>
        <w:t>及提升投資績效</w:t>
      </w:r>
      <w:r w:rsidR="0046083A" w:rsidRPr="005E2D3D">
        <w:rPr>
          <w:rFonts w:hAnsi="標楷體" w:cs="Arial" w:hint="eastAsia"/>
        </w:rPr>
        <w:t>。</w:t>
      </w:r>
    </w:p>
    <w:bookmarkEnd w:id="27"/>
    <w:bookmarkEnd w:id="28"/>
    <w:bookmarkEnd w:id="29"/>
    <w:bookmarkEnd w:id="30"/>
    <w:bookmarkEnd w:id="22"/>
    <w:bookmarkEnd w:id="23"/>
    <w:bookmarkEnd w:id="24"/>
    <w:bookmarkEnd w:id="25"/>
    <w:bookmarkEnd w:id="2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sectPr w:rsidR="0046083A" w:rsidRPr="005E2D3D" w:rsidSect="00E763F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A4D" w:rsidRDefault="00BE1A4D">
      <w:pPr>
        <w:ind w:left="560" w:firstLine="560"/>
      </w:pPr>
      <w:r>
        <w:separator/>
      </w:r>
    </w:p>
  </w:endnote>
  <w:endnote w:type="continuationSeparator" w:id="0">
    <w:p w:rsidR="00BE1A4D" w:rsidRDefault="00BE1A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center"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702CBA" w:rsidRDefault="00702CBA" w:rsidP="00702CBA">
    <w:pPr>
      <w:pStyle w:val="aff0"/>
      <w:ind w:left="560" w:right="280" w:firstLine="400"/>
      <w:jc w:val="center"/>
    </w:pPr>
    <w:r>
      <w:fldChar w:fldCharType="begin"/>
    </w:r>
    <w:r>
      <w:instrText>PAGE   \* MERGEFORMAT</w:instrText>
    </w:r>
    <w:r>
      <w:fldChar w:fldCharType="separate"/>
    </w:r>
    <w:r w:rsidR="003A3039" w:rsidRPr="003A303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A4D" w:rsidRDefault="00BE1A4D" w:rsidP="007319A3">
      <w:pPr>
        <w:ind w:left="560" w:firstLine="560"/>
      </w:pPr>
      <w:r>
        <w:separator/>
      </w:r>
    </w:p>
  </w:footnote>
  <w:footnote w:type="continuationSeparator" w:id="0">
    <w:p w:rsidR="00BE1A4D" w:rsidRDefault="00BE1A4D" w:rsidP="00683718">
      <w:pPr>
        <w:ind w:left="560" w:firstLine="560"/>
      </w:pPr>
      <w:r>
        <w:continuationSeparator/>
      </w:r>
    </w:p>
  </w:footnote>
  <w:footnote w:id="1">
    <w:p w:rsidR="00922C84" w:rsidRPr="005E2D3D" w:rsidRDefault="00922C84" w:rsidP="000074B1">
      <w:pPr>
        <w:pStyle w:val="142"/>
        <w:ind w:left="141" w:hangingChars="58" w:hanging="141"/>
        <w:jc w:val="both"/>
        <w:rPr>
          <w:rFonts w:hAnsi="標楷體" w:hint="eastAsia"/>
        </w:rPr>
      </w:pPr>
      <w:r w:rsidRPr="005E2D3D">
        <w:rPr>
          <w:rFonts w:hAnsi="標楷體"/>
          <w:vertAlign w:val="superscript"/>
        </w:rPr>
        <w:footnoteRef/>
      </w:r>
      <w:r w:rsidRPr="005E2D3D">
        <w:rPr>
          <w:rFonts w:hAnsi="標楷體" w:hint="eastAsia"/>
        </w:rPr>
        <w:t>經洽詢國發會說明，114年度預算書中所述國發基金參與投資6檔台杉公司募集之創業投資基金，分別為水牛1號、2號、3號、5號、6號及7號基金。</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right"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D96007" w:rsidRDefault="00922C84" w:rsidP="00151107">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35E0D"/>
    <w:multiLevelType w:val="hybridMultilevel"/>
    <w:tmpl w:val="D08E7FC8"/>
    <w:lvl w:ilvl="0" w:tplc="C2EA17EE">
      <w:start w:val="1"/>
      <w:numFmt w:val="taiwaneseCountingThousand"/>
      <w:lvlText w:val="%1、"/>
      <w:lvlJc w:val="left"/>
      <w:pPr>
        <w:ind w:left="1692" w:hanging="720"/>
      </w:pPr>
      <w:rPr>
        <w:rFonts w:ascii="標楷體" w:eastAsia="標楷體" w:hAnsi="標楷體"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 w15:restartNumberingAfterBreak="0">
    <w:nsid w:val="21C23C5E"/>
    <w:multiLevelType w:val="hybridMultilevel"/>
    <w:tmpl w:val="6954215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31900B38"/>
    <w:multiLevelType w:val="hybridMultilevel"/>
    <w:tmpl w:val="E13E919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37185C22"/>
    <w:multiLevelType w:val="hybridMultilevel"/>
    <w:tmpl w:val="11BE1C60"/>
    <w:lvl w:ilvl="0" w:tplc="B0CC060A">
      <w:start w:val="110"/>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4" w15:restartNumberingAfterBreak="0">
    <w:nsid w:val="3AB563A7"/>
    <w:multiLevelType w:val="hybridMultilevel"/>
    <w:tmpl w:val="9642ECA0"/>
    <w:lvl w:ilvl="0" w:tplc="6B0AF1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02090"/>
    <w:multiLevelType w:val="hybridMultilevel"/>
    <w:tmpl w:val="D0B2DDE0"/>
    <w:lvl w:ilvl="0" w:tplc="C9463F14">
      <w:start w:val="1"/>
      <w:numFmt w:val="decimal"/>
      <w:lvlText w:val="%1."/>
      <w:lvlJc w:val="center"/>
      <w:pPr>
        <w:tabs>
          <w:tab w:val="num" w:pos="716"/>
        </w:tabs>
        <w:ind w:left="716" w:hanging="432"/>
      </w:pPr>
      <w:rPr>
        <w:rFonts w:hint="eastAsia"/>
        <w:color w:val="auto"/>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 w15:restartNumberingAfterBreak="0">
    <w:nsid w:val="3F2A6116"/>
    <w:multiLevelType w:val="hybridMultilevel"/>
    <w:tmpl w:val="363E5FFC"/>
    <w:lvl w:ilvl="0" w:tplc="B4A6B11A">
      <w:start w:val="1"/>
      <w:numFmt w:val="taiwaneseCountingThousand"/>
      <w:lvlText w:val="(%1)"/>
      <w:lvlJc w:val="left"/>
      <w:pPr>
        <w:ind w:left="830" w:hanging="480"/>
      </w:pPr>
      <w:rPr>
        <w:rFonts w:hint="eastAsia"/>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7" w15:restartNumberingAfterBreak="0">
    <w:nsid w:val="417D164E"/>
    <w:multiLevelType w:val="hybridMultilevel"/>
    <w:tmpl w:val="E13E91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CEA629E"/>
    <w:multiLevelType w:val="hybridMultilevel"/>
    <w:tmpl w:val="75468884"/>
    <w:lvl w:ilvl="0" w:tplc="290628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746B7"/>
    <w:multiLevelType w:val="hybridMultilevel"/>
    <w:tmpl w:val="15604832"/>
    <w:lvl w:ilvl="0" w:tplc="316EB01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5E6F0B46"/>
    <w:multiLevelType w:val="hybridMultilevel"/>
    <w:tmpl w:val="7A5476EC"/>
    <w:lvl w:ilvl="0" w:tplc="4702770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F87090E"/>
    <w:multiLevelType w:val="hybridMultilevel"/>
    <w:tmpl w:val="F83EFFDE"/>
    <w:lvl w:ilvl="0" w:tplc="624EC82C">
      <w:start w:val="6"/>
      <w:numFmt w:val="bullet"/>
      <w:lvlText w:val="-"/>
      <w:lvlJc w:val="left"/>
      <w:pPr>
        <w:ind w:left="360" w:hanging="360"/>
      </w:pPr>
      <w:rPr>
        <w:rFonts w:ascii="Times New Roman" w:eastAsia="標楷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 w15:restartNumberingAfterBreak="0">
    <w:nsid w:val="5FEB11CA"/>
    <w:multiLevelType w:val="hybridMultilevel"/>
    <w:tmpl w:val="694E725E"/>
    <w:lvl w:ilvl="0" w:tplc="195AEA30">
      <w:start w:val="1"/>
      <w:numFmt w:val="decimal"/>
      <w:lvlText w:val="%1."/>
      <w:lvlJc w:val="left"/>
      <w:pPr>
        <w:tabs>
          <w:tab w:val="num" w:pos="600"/>
        </w:tabs>
        <w:ind w:left="60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D1B02B2"/>
    <w:multiLevelType w:val="hybridMultilevel"/>
    <w:tmpl w:val="2544FAB0"/>
    <w:lvl w:ilvl="0" w:tplc="04187A80">
      <w:start w:val="3"/>
      <w:numFmt w:val="bullet"/>
      <w:lvlText w:val="※"/>
      <w:lvlJc w:val="left"/>
      <w:pPr>
        <w:tabs>
          <w:tab w:val="num" w:pos="836"/>
        </w:tabs>
        <w:ind w:left="836" w:hanging="360"/>
      </w:pPr>
      <w:rPr>
        <w:rFonts w:ascii="標楷體" w:eastAsia="標楷體" w:hAnsi="標楷體" w:cs="Times New Roman" w:hint="eastAsia"/>
      </w:rPr>
    </w:lvl>
    <w:lvl w:ilvl="1" w:tplc="04090003" w:tentative="1">
      <w:start w:val="1"/>
      <w:numFmt w:val="bullet"/>
      <w:lvlText w:val=""/>
      <w:lvlJc w:val="left"/>
      <w:pPr>
        <w:tabs>
          <w:tab w:val="num" w:pos="1436"/>
        </w:tabs>
        <w:ind w:left="1436" w:hanging="480"/>
      </w:pPr>
      <w:rPr>
        <w:rFonts w:ascii="Wingdings" w:hAnsi="Wingdings" w:hint="default"/>
      </w:rPr>
    </w:lvl>
    <w:lvl w:ilvl="2" w:tplc="04090005" w:tentative="1">
      <w:start w:val="1"/>
      <w:numFmt w:val="bullet"/>
      <w:lvlText w:val=""/>
      <w:lvlJc w:val="left"/>
      <w:pPr>
        <w:tabs>
          <w:tab w:val="num" w:pos="1916"/>
        </w:tabs>
        <w:ind w:left="1916" w:hanging="480"/>
      </w:pPr>
      <w:rPr>
        <w:rFonts w:ascii="Wingdings" w:hAnsi="Wingdings" w:hint="default"/>
      </w:rPr>
    </w:lvl>
    <w:lvl w:ilvl="3" w:tplc="04090001" w:tentative="1">
      <w:start w:val="1"/>
      <w:numFmt w:val="bullet"/>
      <w:lvlText w:val=""/>
      <w:lvlJc w:val="left"/>
      <w:pPr>
        <w:tabs>
          <w:tab w:val="num" w:pos="2396"/>
        </w:tabs>
        <w:ind w:left="2396" w:hanging="480"/>
      </w:pPr>
      <w:rPr>
        <w:rFonts w:ascii="Wingdings" w:hAnsi="Wingdings" w:hint="default"/>
      </w:rPr>
    </w:lvl>
    <w:lvl w:ilvl="4" w:tplc="04090003" w:tentative="1">
      <w:start w:val="1"/>
      <w:numFmt w:val="bullet"/>
      <w:lvlText w:val=""/>
      <w:lvlJc w:val="left"/>
      <w:pPr>
        <w:tabs>
          <w:tab w:val="num" w:pos="2876"/>
        </w:tabs>
        <w:ind w:left="2876" w:hanging="480"/>
      </w:pPr>
      <w:rPr>
        <w:rFonts w:ascii="Wingdings" w:hAnsi="Wingdings" w:hint="default"/>
      </w:rPr>
    </w:lvl>
    <w:lvl w:ilvl="5" w:tplc="04090005" w:tentative="1">
      <w:start w:val="1"/>
      <w:numFmt w:val="bullet"/>
      <w:lvlText w:val=""/>
      <w:lvlJc w:val="left"/>
      <w:pPr>
        <w:tabs>
          <w:tab w:val="num" w:pos="3356"/>
        </w:tabs>
        <w:ind w:left="3356" w:hanging="480"/>
      </w:pPr>
      <w:rPr>
        <w:rFonts w:ascii="Wingdings" w:hAnsi="Wingdings" w:hint="default"/>
      </w:rPr>
    </w:lvl>
    <w:lvl w:ilvl="6" w:tplc="04090001" w:tentative="1">
      <w:start w:val="1"/>
      <w:numFmt w:val="bullet"/>
      <w:lvlText w:val=""/>
      <w:lvlJc w:val="left"/>
      <w:pPr>
        <w:tabs>
          <w:tab w:val="num" w:pos="3836"/>
        </w:tabs>
        <w:ind w:left="3836" w:hanging="480"/>
      </w:pPr>
      <w:rPr>
        <w:rFonts w:ascii="Wingdings" w:hAnsi="Wingdings" w:hint="default"/>
      </w:rPr>
    </w:lvl>
    <w:lvl w:ilvl="7" w:tplc="04090003" w:tentative="1">
      <w:start w:val="1"/>
      <w:numFmt w:val="bullet"/>
      <w:lvlText w:val=""/>
      <w:lvlJc w:val="left"/>
      <w:pPr>
        <w:tabs>
          <w:tab w:val="num" w:pos="4316"/>
        </w:tabs>
        <w:ind w:left="4316" w:hanging="480"/>
      </w:pPr>
      <w:rPr>
        <w:rFonts w:ascii="Wingdings" w:hAnsi="Wingdings" w:hint="default"/>
      </w:rPr>
    </w:lvl>
    <w:lvl w:ilvl="8" w:tplc="04090005" w:tentative="1">
      <w:start w:val="1"/>
      <w:numFmt w:val="bullet"/>
      <w:lvlText w:val=""/>
      <w:lvlJc w:val="left"/>
      <w:pPr>
        <w:tabs>
          <w:tab w:val="num" w:pos="4796"/>
        </w:tabs>
        <w:ind w:left="4796" w:hanging="480"/>
      </w:pPr>
      <w:rPr>
        <w:rFonts w:ascii="Wingdings" w:hAnsi="Wingdings" w:hint="default"/>
      </w:rPr>
    </w:lvl>
  </w:abstractNum>
  <w:abstractNum w:abstractNumId="15" w15:restartNumberingAfterBreak="0">
    <w:nsid w:val="6D825189"/>
    <w:multiLevelType w:val="hybridMultilevel"/>
    <w:tmpl w:val="35A09D78"/>
    <w:lvl w:ilvl="0" w:tplc="855A4A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0A124CE"/>
    <w:multiLevelType w:val="hybridMultilevel"/>
    <w:tmpl w:val="6BC4B31E"/>
    <w:lvl w:ilvl="0" w:tplc="B4A6B11A">
      <w:start w:val="1"/>
      <w:numFmt w:val="taiwaneseCountingThousand"/>
      <w:lvlText w:val="(%1)"/>
      <w:lvlJc w:val="left"/>
      <w:pPr>
        <w:ind w:left="830" w:hanging="480"/>
      </w:pPr>
      <w:rPr>
        <w:rFonts w:hint="eastAsia"/>
      </w:rPr>
    </w:lvl>
    <w:lvl w:ilvl="1" w:tplc="D9CE31FA">
      <w:start w:val="1"/>
      <w:numFmt w:val="decimal"/>
      <w:lvlText w:val="%2."/>
      <w:lvlJc w:val="left"/>
      <w:pPr>
        <w:ind w:left="1310" w:hanging="480"/>
      </w:pPr>
      <w:rPr>
        <w:rFonts w:hint="default"/>
        <w:sz w:val="28"/>
        <w:szCs w:val="28"/>
      </w:r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7" w15:restartNumberingAfterBreak="0">
    <w:nsid w:val="77C813C5"/>
    <w:multiLevelType w:val="hybridMultilevel"/>
    <w:tmpl w:val="CC5EBCAC"/>
    <w:lvl w:ilvl="0" w:tplc="09EAD04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
  </w:num>
  <w:num w:numId="3">
    <w:abstractNumId w:val="0"/>
  </w:num>
  <w:num w:numId="4">
    <w:abstractNumId w:val="16"/>
  </w:num>
  <w:num w:numId="5">
    <w:abstractNumId w:val="6"/>
  </w:num>
  <w:num w:numId="6">
    <w:abstractNumId w:val="4"/>
  </w:num>
  <w:num w:numId="7">
    <w:abstractNumId w:val="5"/>
  </w:num>
  <w:num w:numId="8">
    <w:abstractNumId w:val="1"/>
  </w:num>
  <w:num w:numId="9">
    <w:abstractNumId w:val="12"/>
  </w:num>
  <w:num w:numId="10">
    <w:abstractNumId w:val="11"/>
    <w:lvlOverride w:ilvl="0"/>
    <w:lvlOverride w:ilvl="1"/>
    <w:lvlOverride w:ilvl="2"/>
    <w:lvlOverride w:ilvl="3"/>
    <w:lvlOverride w:ilvl="4"/>
    <w:lvlOverride w:ilvl="5"/>
    <w:lvlOverride w:ilvl="6"/>
    <w:lvlOverride w:ilvl="7"/>
    <w:lvlOverride w:ilvl="8"/>
  </w:num>
  <w:num w:numId="11">
    <w:abstractNumId w:val="13"/>
  </w:num>
  <w:num w:numId="12">
    <w:abstractNumId w:val="17"/>
  </w:num>
  <w:num w:numId="13">
    <w:abstractNumId w:val="10"/>
  </w:num>
  <w:num w:numId="14">
    <w:abstractNumId w:val="2"/>
  </w:num>
  <w:num w:numId="15">
    <w:abstractNumId w:val="7"/>
  </w:num>
  <w:num w:numId="16">
    <w:abstractNumId w:val="15"/>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2FCD"/>
    <w:rsid w:val="00000964"/>
    <w:rsid w:val="00000D4C"/>
    <w:rsid w:val="00000EB0"/>
    <w:rsid w:val="000014F1"/>
    <w:rsid w:val="00001F52"/>
    <w:rsid w:val="00001FAB"/>
    <w:rsid w:val="000029E7"/>
    <w:rsid w:val="00002A26"/>
    <w:rsid w:val="00002A5D"/>
    <w:rsid w:val="00002D4C"/>
    <w:rsid w:val="00003090"/>
    <w:rsid w:val="000033F2"/>
    <w:rsid w:val="00003E1A"/>
    <w:rsid w:val="000042FD"/>
    <w:rsid w:val="0000465F"/>
    <w:rsid w:val="00004DA8"/>
    <w:rsid w:val="00005279"/>
    <w:rsid w:val="000055CF"/>
    <w:rsid w:val="0000571E"/>
    <w:rsid w:val="00005721"/>
    <w:rsid w:val="00005A02"/>
    <w:rsid w:val="00005A94"/>
    <w:rsid w:val="0000623D"/>
    <w:rsid w:val="000063C6"/>
    <w:rsid w:val="0000709B"/>
    <w:rsid w:val="000074B1"/>
    <w:rsid w:val="00007A56"/>
    <w:rsid w:val="000100B2"/>
    <w:rsid w:val="00010859"/>
    <w:rsid w:val="00010B1F"/>
    <w:rsid w:val="00010D66"/>
    <w:rsid w:val="000112B3"/>
    <w:rsid w:val="000114FB"/>
    <w:rsid w:val="00011ABD"/>
    <w:rsid w:val="00011B0E"/>
    <w:rsid w:val="00011E85"/>
    <w:rsid w:val="00011F5C"/>
    <w:rsid w:val="00011FCE"/>
    <w:rsid w:val="00012119"/>
    <w:rsid w:val="00012A76"/>
    <w:rsid w:val="00012DA6"/>
    <w:rsid w:val="000132A3"/>
    <w:rsid w:val="0001345F"/>
    <w:rsid w:val="00014186"/>
    <w:rsid w:val="0001430C"/>
    <w:rsid w:val="0001460E"/>
    <w:rsid w:val="00014898"/>
    <w:rsid w:val="00014D78"/>
    <w:rsid w:val="00015128"/>
    <w:rsid w:val="000154BD"/>
    <w:rsid w:val="00015F3E"/>
    <w:rsid w:val="00016513"/>
    <w:rsid w:val="0001662E"/>
    <w:rsid w:val="00017CE1"/>
    <w:rsid w:val="0002045F"/>
    <w:rsid w:val="000206B4"/>
    <w:rsid w:val="00020F04"/>
    <w:rsid w:val="0002104B"/>
    <w:rsid w:val="00021528"/>
    <w:rsid w:val="000216DE"/>
    <w:rsid w:val="00021BC4"/>
    <w:rsid w:val="00022B80"/>
    <w:rsid w:val="00022EB1"/>
    <w:rsid w:val="00023381"/>
    <w:rsid w:val="000239AA"/>
    <w:rsid w:val="000242B3"/>
    <w:rsid w:val="000243D7"/>
    <w:rsid w:val="0002471D"/>
    <w:rsid w:val="0002476B"/>
    <w:rsid w:val="000249E2"/>
    <w:rsid w:val="00024C30"/>
    <w:rsid w:val="00024D12"/>
    <w:rsid w:val="00024F96"/>
    <w:rsid w:val="000254E5"/>
    <w:rsid w:val="00025562"/>
    <w:rsid w:val="00025894"/>
    <w:rsid w:val="00025A63"/>
    <w:rsid w:val="00025B7E"/>
    <w:rsid w:val="00025EC2"/>
    <w:rsid w:val="000263F8"/>
    <w:rsid w:val="000268E7"/>
    <w:rsid w:val="000269A6"/>
    <w:rsid w:val="000269D7"/>
    <w:rsid w:val="00026DB5"/>
    <w:rsid w:val="000276DC"/>
    <w:rsid w:val="000278DA"/>
    <w:rsid w:val="00030136"/>
    <w:rsid w:val="0003048E"/>
    <w:rsid w:val="00031100"/>
    <w:rsid w:val="000313E1"/>
    <w:rsid w:val="000319D2"/>
    <w:rsid w:val="00031B0B"/>
    <w:rsid w:val="00031CC5"/>
    <w:rsid w:val="00031CF1"/>
    <w:rsid w:val="00031E96"/>
    <w:rsid w:val="00032330"/>
    <w:rsid w:val="00032B32"/>
    <w:rsid w:val="00032F26"/>
    <w:rsid w:val="00033056"/>
    <w:rsid w:val="00033391"/>
    <w:rsid w:val="00033884"/>
    <w:rsid w:val="00033CE4"/>
    <w:rsid w:val="0003431A"/>
    <w:rsid w:val="000350F1"/>
    <w:rsid w:val="00035469"/>
    <w:rsid w:val="000357DF"/>
    <w:rsid w:val="0003581F"/>
    <w:rsid w:val="000359B2"/>
    <w:rsid w:val="00035D12"/>
    <w:rsid w:val="00036049"/>
    <w:rsid w:val="0003616D"/>
    <w:rsid w:val="000369D7"/>
    <w:rsid w:val="00036A41"/>
    <w:rsid w:val="00036B07"/>
    <w:rsid w:val="0003703C"/>
    <w:rsid w:val="00037134"/>
    <w:rsid w:val="00037490"/>
    <w:rsid w:val="00037657"/>
    <w:rsid w:val="00037795"/>
    <w:rsid w:val="000377B0"/>
    <w:rsid w:val="00037FB5"/>
    <w:rsid w:val="0004014F"/>
    <w:rsid w:val="00040223"/>
    <w:rsid w:val="000403AA"/>
    <w:rsid w:val="00040402"/>
    <w:rsid w:val="000404AC"/>
    <w:rsid w:val="00040B83"/>
    <w:rsid w:val="00042059"/>
    <w:rsid w:val="000421D3"/>
    <w:rsid w:val="0004251B"/>
    <w:rsid w:val="000429E9"/>
    <w:rsid w:val="00042D28"/>
    <w:rsid w:val="00042F43"/>
    <w:rsid w:val="00043272"/>
    <w:rsid w:val="000435DE"/>
    <w:rsid w:val="0004368E"/>
    <w:rsid w:val="00043998"/>
    <w:rsid w:val="00043C45"/>
    <w:rsid w:val="00043E15"/>
    <w:rsid w:val="00043F14"/>
    <w:rsid w:val="0004484C"/>
    <w:rsid w:val="0004515A"/>
    <w:rsid w:val="00045471"/>
    <w:rsid w:val="0004611C"/>
    <w:rsid w:val="00046361"/>
    <w:rsid w:val="000464B9"/>
    <w:rsid w:val="00046661"/>
    <w:rsid w:val="0004669D"/>
    <w:rsid w:val="00047269"/>
    <w:rsid w:val="00047901"/>
    <w:rsid w:val="00047C91"/>
    <w:rsid w:val="0005000E"/>
    <w:rsid w:val="000500C2"/>
    <w:rsid w:val="000503EA"/>
    <w:rsid w:val="000508B7"/>
    <w:rsid w:val="00050AC9"/>
    <w:rsid w:val="00050E11"/>
    <w:rsid w:val="00051070"/>
    <w:rsid w:val="00051763"/>
    <w:rsid w:val="00051A02"/>
    <w:rsid w:val="00051A20"/>
    <w:rsid w:val="00051E0D"/>
    <w:rsid w:val="00052338"/>
    <w:rsid w:val="00052582"/>
    <w:rsid w:val="000525C4"/>
    <w:rsid w:val="00052608"/>
    <w:rsid w:val="00052C09"/>
    <w:rsid w:val="00053334"/>
    <w:rsid w:val="0005431E"/>
    <w:rsid w:val="00054840"/>
    <w:rsid w:val="000549D0"/>
    <w:rsid w:val="000549D6"/>
    <w:rsid w:val="000549F2"/>
    <w:rsid w:val="00055B06"/>
    <w:rsid w:val="00055B97"/>
    <w:rsid w:val="00055D3E"/>
    <w:rsid w:val="0005695C"/>
    <w:rsid w:val="00057CE0"/>
    <w:rsid w:val="00060236"/>
    <w:rsid w:val="000607EB"/>
    <w:rsid w:val="000608F5"/>
    <w:rsid w:val="00060963"/>
    <w:rsid w:val="000616E6"/>
    <w:rsid w:val="00061F37"/>
    <w:rsid w:val="00062775"/>
    <w:rsid w:val="000629ED"/>
    <w:rsid w:val="00062C26"/>
    <w:rsid w:val="00062CD7"/>
    <w:rsid w:val="00062F3C"/>
    <w:rsid w:val="00063285"/>
    <w:rsid w:val="000638C4"/>
    <w:rsid w:val="00063DC0"/>
    <w:rsid w:val="00064048"/>
    <w:rsid w:val="000643AF"/>
    <w:rsid w:val="000649AF"/>
    <w:rsid w:val="00064B5A"/>
    <w:rsid w:val="00065787"/>
    <w:rsid w:val="00065BA9"/>
    <w:rsid w:val="000661D3"/>
    <w:rsid w:val="00066366"/>
    <w:rsid w:val="000665EA"/>
    <w:rsid w:val="00066818"/>
    <w:rsid w:val="000700A2"/>
    <w:rsid w:val="000700B1"/>
    <w:rsid w:val="0007028F"/>
    <w:rsid w:val="00070407"/>
    <w:rsid w:val="00070433"/>
    <w:rsid w:val="00070949"/>
    <w:rsid w:val="000709D6"/>
    <w:rsid w:val="000709F8"/>
    <w:rsid w:val="00070B60"/>
    <w:rsid w:val="00071665"/>
    <w:rsid w:val="00071778"/>
    <w:rsid w:val="000721B4"/>
    <w:rsid w:val="00072923"/>
    <w:rsid w:val="000733A0"/>
    <w:rsid w:val="00073527"/>
    <w:rsid w:val="0007375F"/>
    <w:rsid w:val="000741E0"/>
    <w:rsid w:val="000749BC"/>
    <w:rsid w:val="00074B17"/>
    <w:rsid w:val="00074C56"/>
    <w:rsid w:val="00075963"/>
    <w:rsid w:val="00075F56"/>
    <w:rsid w:val="0007653E"/>
    <w:rsid w:val="000766E2"/>
    <w:rsid w:val="000769FD"/>
    <w:rsid w:val="00076B58"/>
    <w:rsid w:val="00077463"/>
    <w:rsid w:val="00077BA9"/>
    <w:rsid w:val="00080075"/>
    <w:rsid w:val="00080152"/>
    <w:rsid w:val="00080532"/>
    <w:rsid w:val="000805BE"/>
    <w:rsid w:val="00080DBC"/>
    <w:rsid w:val="00080E8F"/>
    <w:rsid w:val="00081DF9"/>
    <w:rsid w:val="00082351"/>
    <w:rsid w:val="000825E5"/>
    <w:rsid w:val="00082AA5"/>
    <w:rsid w:val="00082ECA"/>
    <w:rsid w:val="000831F4"/>
    <w:rsid w:val="000835A4"/>
    <w:rsid w:val="0008372E"/>
    <w:rsid w:val="0008389D"/>
    <w:rsid w:val="00084597"/>
    <w:rsid w:val="00084F56"/>
    <w:rsid w:val="00084FD0"/>
    <w:rsid w:val="00085007"/>
    <w:rsid w:val="000856E4"/>
    <w:rsid w:val="00085869"/>
    <w:rsid w:val="00085AD4"/>
    <w:rsid w:val="00085F3D"/>
    <w:rsid w:val="0008797B"/>
    <w:rsid w:val="000879F2"/>
    <w:rsid w:val="00087D07"/>
    <w:rsid w:val="00087EA0"/>
    <w:rsid w:val="00090B91"/>
    <w:rsid w:val="00090EEB"/>
    <w:rsid w:val="00092D49"/>
    <w:rsid w:val="00092DB3"/>
    <w:rsid w:val="00093423"/>
    <w:rsid w:val="00093AA4"/>
    <w:rsid w:val="00093B3D"/>
    <w:rsid w:val="00093EEE"/>
    <w:rsid w:val="000942E8"/>
    <w:rsid w:val="00094685"/>
    <w:rsid w:val="000948F3"/>
    <w:rsid w:val="00094C3B"/>
    <w:rsid w:val="000950E7"/>
    <w:rsid w:val="000953F7"/>
    <w:rsid w:val="000959C0"/>
    <w:rsid w:val="00095A13"/>
    <w:rsid w:val="00096A66"/>
    <w:rsid w:val="0009712F"/>
    <w:rsid w:val="00097145"/>
    <w:rsid w:val="0009725D"/>
    <w:rsid w:val="0009728E"/>
    <w:rsid w:val="000973F4"/>
    <w:rsid w:val="0009757F"/>
    <w:rsid w:val="000979FF"/>
    <w:rsid w:val="00097C2C"/>
    <w:rsid w:val="000A07E0"/>
    <w:rsid w:val="000A0803"/>
    <w:rsid w:val="000A0A8D"/>
    <w:rsid w:val="000A115E"/>
    <w:rsid w:val="000A1586"/>
    <w:rsid w:val="000A15B2"/>
    <w:rsid w:val="000A19E6"/>
    <w:rsid w:val="000A1B25"/>
    <w:rsid w:val="000A1C78"/>
    <w:rsid w:val="000A24C9"/>
    <w:rsid w:val="000A2A00"/>
    <w:rsid w:val="000A2A3A"/>
    <w:rsid w:val="000A2CC3"/>
    <w:rsid w:val="000A3931"/>
    <w:rsid w:val="000A39EC"/>
    <w:rsid w:val="000A3BDB"/>
    <w:rsid w:val="000A3CC9"/>
    <w:rsid w:val="000A3F26"/>
    <w:rsid w:val="000A4446"/>
    <w:rsid w:val="000A47FA"/>
    <w:rsid w:val="000A4817"/>
    <w:rsid w:val="000A4B05"/>
    <w:rsid w:val="000A4EF6"/>
    <w:rsid w:val="000A511D"/>
    <w:rsid w:val="000A54B7"/>
    <w:rsid w:val="000A5632"/>
    <w:rsid w:val="000A5916"/>
    <w:rsid w:val="000A5A84"/>
    <w:rsid w:val="000A603D"/>
    <w:rsid w:val="000A6E5E"/>
    <w:rsid w:val="000A7198"/>
    <w:rsid w:val="000A75EC"/>
    <w:rsid w:val="000A77B8"/>
    <w:rsid w:val="000A78DF"/>
    <w:rsid w:val="000A7FE1"/>
    <w:rsid w:val="000A7FFD"/>
    <w:rsid w:val="000B016E"/>
    <w:rsid w:val="000B0286"/>
    <w:rsid w:val="000B1506"/>
    <w:rsid w:val="000B1771"/>
    <w:rsid w:val="000B1EC2"/>
    <w:rsid w:val="000B200B"/>
    <w:rsid w:val="000B32C3"/>
    <w:rsid w:val="000B33B5"/>
    <w:rsid w:val="000B3CF5"/>
    <w:rsid w:val="000B42A4"/>
    <w:rsid w:val="000B44A6"/>
    <w:rsid w:val="000B44B4"/>
    <w:rsid w:val="000B470D"/>
    <w:rsid w:val="000B49B3"/>
    <w:rsid w:val="000B5025"/>
    <w:rsid w:val="000B513F"/>
    <w:rsid w:val="000B62A3"/>
    <w:rsid w:val="000B63FE"/>
    <w:rsid w:val="000B6BD3"/>
    <w:rsid w:val="000B6C4E"/>
    <w:rsid w:val="000B7156"/>
    <w:rsid w:val="000B7A30"/>
    <w:rsid w:val="000B7B9F"/>
    <w:rsid w:val="000B7FCF"/>
    <w:rsid w:val="000C00FE"/>
    <w:rsid w:val="000C02C3"/>
    <w:rsid w:val="000C02D4"/>
    <w:rsid w:val="000C0470"/>
    <w:rsid w:val="000C0622"/>
    <w:rsid w:val="000C0BA7"/>
    <w:rsid w:val="000C0DB9"/>
    <w:rsid w:val="000C0E2C"/>
    <w:rsid w:val="000C12AA"/>
    <w:rsid w:val="000C1362"/>
    <w:rsid w:val="000C1B5E"/>
    <w:rsid w:val="000C23BE"/>
    <w:rsid w:val="000C26DA"/>
    <w:rsid w:val="000C27BD"/>
    <w:rsid w:val="000C27EC"/>
    <w:rsid w:val="000C2A0E"/>
    <w:rsid w:val="000C2FC3"/>
    <w:rsid w:val="000C2FCD"/>
    <w:rsid w:val="000C32A3"/>
    <w:rsid w:val="000C482A"/>
    <w:rsid w:val="000C49F8"/>
    <w:rsid w:val="000C503B"/>
    <w:rsid w:val="000C529C"/>
    <w:rsid w:val="000C532A"/>
    <w:rsid w:val="000C5539"/>
    <w:rsid w:val="000C567B"/>
    <w:rsid w:val="000C6370"/>
    <w:rsid w:val="000C6497"/>
    <w:rsid w:val="000C6C06"/>
    <w:rsid w:val="000C6D1C"/>
    <w:rsid w:val="000C6F69"/>
    <w:rsid w:val="000C6F9A"/>
    <w:rsid w:val="000C755C"/>
    <w:rsid w:val="000C7734"/>
    <w:rsid w:val="000C7A2C"/>
    <w:rsid w:val="000D01CC"/>
    <w:rsid w:val="000D04A3"/>
    <w:rsid w:val="000D05E8"/>
    <w:rsid w:val="000D0C70"/>
    <w:rsid w:val="000D11AA"/>
    <w:rsid w:val="000D143F"/>
    <w:rsid w:val="000D14C4"/>
    <w:rsid w:val="000D154F"/>
    <w:rsid w:val="000D1E94"/>
    <w:rsid w:val="000D22FE"/>
    <w:rsid w:val="000D2442"/>
    <w:rsid w:val="000D29D3"/>
    <w:rsid w:val="000D2ACB"/>
    <w:rsid w:val="000D2BD9"/>
    <w:rsid w:val="000D2C11"/>
    <w:rsid w:val="000D4314"/>
    <w:rsid w:val="000D43EC"/>
    <w:rsid w:val="000D49D0"/>
    <w:rsid w:val="000D4B38"/>
    <w:rsid w:val="000D4E5D"/>
    <w:rsid w:val="000D5666"/>
    <w:rsid w:val="000D5A3B"/>
    <w:rsid w:val="000D6551"/>
    <w:rsid w:val="000D68E4"/>
    <w:rsid w:val="000D7C10"/>
    <w:rsid w:val="000E0F34"/>
    <w:rsid w:val="000E0FE4"/>
    <w:rsid w:val="000E1813"/>
    <w:rsid w:val="000E1A8D"/>
    <w:rsid w:val="000E1E06"/>
    <w:rsid w:val="000E2244"/>
    <w:rsid w:val="000E26B8"/>
    <w:rsid w:val="000E2AB1"/>
    <w:rsid w:val="000E2E5F"/>
    <w:rsid w:val="000E2F9D"/>
    <w:rsid w:val="000E3035"/>
    <w:rsid w:val="000E3125"/>
    <w:rsid w:val="000E3945"/>
    <w:rsid w:val="000E3974"/>
    <w:rsid w:val="000E3ABD"/>
    <w:rsid w:val="000E3E8E"/>
    <w:rsid w:val="000E4318"/>
    <w:rsid w:val="000E4383"/>
    <w:rsid w:val="000E46C1"/>
    <w:rsid w:val="000E4AE9"/>
    <w:rsid w:val="000E4D3E"/>
    <w:rsid w:val="000E514E"/>
    <w:rsid w:val="000E5B63"/>
    <w:rsid w:val="000E5F99"/>
    <w:rsid w:val="000E646A"/>
    <w:rsid w:val="000E722C"/>
    <w:rsid w:val="000E739A"/>
    <w:rsid w:val="000E78F3"/>
    <w:rsid w:val="000F09B5"/>
    <w:rsid w:val="000F0B0E"/>
    <w:rsid w:val="000F0B35"/>
    <w:rsid w:val="000F136A"/>
    <w:rsid w:val="000F139A"/>
    <w:rsid w:val="000F148C"/>
    <w:rsid w:val="000F1CA1"/>
    <w:rsid w:val="000F1F3E"/>
    <w:rsid w:val="000F2626"/>
    <w:rsid w:val="000F3D88"/>
    <w:rsid w:val="000F4202"/>
    <w:rsid w:val="000F440F"/>
    <w:rsid w:val="000F4665"/>
    <w:rsid w:val="000F4683"/>
    <w:rsid w:val="000F4FCD"/>
    <w:rsid w:val="000F539F"/>
    <w:rsid w:val="000F60FD"/>
    <w:rsid w:val="000F7A82"/>
    <w:rsid w:val="001003C4"/>
    <w:rsid w:val="001009D1"/>
    <w:rsid w:val="00100C04"/>
    <w:rsid w:val="00100D46"/>
    <w:rsid w:val="00100DA4"/>
    <w:rsid w:val="00100FF5"/>
    <w:rsid w:val="00101395"/>
    <w:rsid w:val="00101742"/>
    <w:rsid w:val="00102125"/>
    <w:rsid w:val="00102E44"/>
    <w:rsid w:val="00103019"/>
    <w:rsid w:val="00103259"/>
    <w:rsid w:val="00103285"/>
    <w:rsid w:val="001039E2"/>
    <w:rsid w:val="00103B75"/>
    <w:rsid w:val="00103F6B"/>
    <w:rsid w:val="001047A0"/>
    <w:rsid w:val="001048F3"/>
    <w:rsid w:val="00104F9E"/>
    <w:rsid w:val="001054E9"/>
    <w:rsid w:val="00105698"/>
    <w:rsid w:val="001056A0"/>
    <w:rsid w:val="001056B7"/>
    <w:rsid w:val="0010591B"/>
    <w:rsid w:val="00105F3F"/>
    <w:rsid w:val="00106021"/>
    <w:rsid w:val="001062B8"/>
    <w:rsid w:val="001066D6"/>
    <w:rsid w:val="0010751B"/>
    <w:rsid w:val="00107EC8"/>
    <w:rsid w:val="001100CB"/>
    <w:rsid w:val="00110E5D"/>
    <w:rsid w:val="00111405"/>
    <w:rsid w:val="001124D5"/>
    <w:rsid w:val="00112A75"/>
    <w:rsid w:val="00113461"/>
    <w:rsid w:val="001137D3"/>
    <w:rsid w:val="00114201"/>
    <w:rsid w:val="00114209"/>
    <w:rsid w:val="00114960"/>
    <w:rsid w:val="001150FA"/>
    <w:rsid w:val="00115189"/>
    <w:rsid w:val="0011559B"/>
    <w:rsid w:val="001158FE"/>
    <w:rsid w:val="00115CA3"/>
    <w:rsid w:val="00115EFD"/>
    <w:rsid w:val="00116473"/>
    <w:rsid w:val="00116521"/>
    <w:rsid w:val="0011670E"/>
    <w:rsid w:val="00116BE0"/>
    <w:rsid w:val="00116D37"/>
    <w:rsid w:val="00116D6C"/>
    <w:rsid w:val="00116FB1"/>
    <w:rsid w:val="001175D2"/>
    <w:rsid w:val="00117667"/>
    <w:rsid w:val="00117C2F"/>
    <w:rsid w:val="00120690"/>
    <w:rsid w:val="0012077B"/>
    <w:rsid w:val="00120D72"/>
    <w:rsid w:val="00121331"/>
    <w:rsid w:val="00121422"/>
    <w:rsid w:val="00121716"/>
    <w:rsid w:val="00121B3E"/>
    <w:rsid w:val="00121B90"/>
    <w:rsid w:val="001220E9"/>
    <w:rsid w:val="001223E5"/>
    <w:rsid w:val="0012263F"/>
    <w:rsid w:val="0012277B"/>
    <w:rsid w:val="0012277F"/>
    <w:rsid w:val="00122A8C"/>
    <w:rsid w:val="00122B98"/>
    <w:rsid w:val="00122C70"/>
    <w:rsid w:val="00122E88"/>
    <w:rsid w:val="00122F04"/>
    <w:rsid w:val="00123265"/>
    <w:rsid w:val="00123502"/>
    <w:rsid w:val="0012370A"/>
    <w:rsid w:val="00123CAC"/>
    <w:rsid w:val="00123D7A"/>
    <w:rsid w:val="00123FA7"/>
    <w:rsid w:val="00124080"/>
    <w:rsid w:val="0012445E"/>
    <w:rsid w:val="0012584E"/>
    <w:rsid w:val="00125E1F"/>
    <w:rsid w:val="0012649A"/>
    <w:rsid w:val="00126A37"/>
    <w:rsid w:val="00126FA0"/>
    <w:rsid w:val="00127301"/>
    <w:rsid w:val="001276C0"/>
    <w:rsid w:val="00127B74"/>
    <w:rsid w:val="00127BD9"/>
    <w:rsid w:val="00127CC6"/>
    <w:rsid w:val="0013078A"/>
    <w:rsid w:val="00130C6F"/>
    <w:rsid w:val="00132670"/>
    <w:rsid w:val="00132CAC"/>
    <w:rsid w:val="00133034"/>
    <w:rsid w:val="001332CE"/>
    <w:rsid w:val="00133339"/>
    <w:rsid w:val="00133351"/>
    <w:rsid w:val="00133377"/>
    <w:rsid w:val="00133439"/>
    <w:rsid w:val="00133CDE"/>
    <w:rsid w:val="00134743"/>
    <w:rsid w:val="001347B2"/>
    <w:rsid w:val="00134A3C"/>
    <w:rsid w:val="00134D89"/>
    <w:rsid w:val="001355EA"/>
    <w:rsid w:val="00135A12"/>
    <w:rsid w:val="001361ED"/>
    <w:rsid w:val="00136886"/>
    <w:rsid w:val="001368B2"/>
    <w:rsid w:val="00136A65"/>
    <w:rsid w:val="0013778A"/>
    <w:rsid w:val="0013780E"/>
    <w:rsid w:val="0014021F"/>
    <w:rsid w:val="00140331"/>
    <w:rsid w:val="00140C4C"/>
    <w:rsid w:val="00141A50"/>
    <w:rsid w:val="00142940"/>
    <w:rsid w:val="0014349B"/>
    <w:rsid w:val="00144162"/>
    <w:rsid w:val="0014432A"/>
    <w:rsid w:val="001443D4"/>
    <w:rsid w:val="00144667"/>
    <w:rsid w:val="00144A2C"/>
    <w:rsid w:val="00144EE8"/>
    <w:rsid w:val="00144FE3"/>
    <w:rsid w:val="00144FE7"/>
    <w:rsid w:val="0014581D"/>
    <w:rsid w:val="00146354"/>
    <w:rsid w:val="0014773D"/>
    <w:rsid w:val="00147FDB"/>
    <w:rsid w:val="001500F2"/>
    <w:rsid w:val="001505A6"/>
    <w:rsid w:val="001507C6"/>
    <w:rsid w:val="00151015"/>
    <w:rsid w:val="001510A0"/>
    <w:rsid w:val="00151107"/>
    <w:rsid w:val="0015129C"/>
    <w:rsid w:val="00151537"/>
    <w:rsid w:val="00151C7E"/>
    <w:rsid w:val="00151E2B"/>
    <w:rsid w:val="001522D7"/>
    <w:rsid w:val="00152DEC"/>
    <w:rsid w:val="001533B4"/>
    <w:rsid w:val="0015373B"/>
    <w:rsid w:val="00153997"/>
    <w:rsid w:val="001540A4"/>
    <w:rsid w:val="0015490C"/>
    <w:rsid w:val="00154A7C"/>
    <w:rsid w:val="00154D15"/>
    <w:rsid w:val="00154E5F"/>
    <w:rsid w:val="00154FAF"/>
    <w:rsid w:val="00155312"/>
    <w:rsid w:val="00155530"/>
    <w:rsid w:val="001558C2"/>
    <w:rsid w:val="00155B36"/>
    <w:rsid w:val="0015602E"/>
    <w:rsid w:val="00156311"/>
    <w:rsid w:val="0015665E"/>
    <w:rsid w:val="001576DE"/>
    <w:rsid w:val="00157EBF"/>
    <w:rsid w:val="00157F41"/>
    <w:rsid w:val="0016031E"/>
    <w:rsid w:val="00160A9A"/>
    <w:rsid w:val="001613F7"/>
    <w:rsid w:val="0016143A"/>
    <w:rsid w:val="00161C62"/>
    <w:rsid w:val="001624ED"/>
    <w:rsid w:val="00162971"/>
    <w:rsid w:val="001630AF"/>
    <w:rsid w:val="0016317F"/>
    <w:rsid w:val="00163884"/>
    <w:rsid w:val="00163DB7"/>
    <w:rsid w:val="00164079"/>
    <w:rsid w:val="001643C3"/>
    <w:rsid w:val="00164821"/>
    <w:rsid w:val="00165252"/>
    <w:rsid w:val="001652F4"/>
    <w:rsid w:val="001657A5"/>
    <w:rsid w:val="00166656"/>
    <w:rsid w:val="0016677C"/>
    <w:rsid w:val="00167180"/>
    <w:rsid w:val="001672BF"/>
    <w:rsid w:val="001678B1"/>
    <w:rsid w:val="0017015B"/>
    <w:rsid w:val="0017023E"/>
    <w:rsid w:val="001709B2"/>
    <w:rsid w:val="0017110C"/>
    <w:rsid w:val="001725B6"/>
    <w:rsid w:val="0017264C"/>
    <w:rsid w:val="0017281D"/>
    <w:rsid w:val="00172B98"/>
    <w:rsid w:val="001730F0"/>
    <w:rsid w:val="00173188"/>
    <w:rsid w:val="00173D33"/>
    <w:rsid w:val="00174BF1"/>
    <w:rsid w:val="001754A8"/>
    <w:rsid w:val="001755A9"/>
    <w:rsid w:val="00175FDD"/>
    <w:rsid w:val="001760F3"/>
    <w:rsid w:val="0017612D"/>
    <w:rsid w:val="001761BA"/>
    <w:rsid w:val="00176867"/>
    <w:rsid w:val="0017688D"/>
    <w:rsid w:val="001769E9"/>
    <w:rsid w:val="00176D03"/>
    <w:rsid w:val="0017743C"/>
    <w:rsid w:val="001774F8"/>
    <w:rsid w:val="001775E1"/>
    <w:rsid w:val="00177FE5"/>
    <w:rsid w:val="001804D6"/>
    <w:rsid w:val="001807A3"/>
    <w:rsid w:val="00180866"/>
    <w:rsid w:val="00180AE1"/>
    <w:rsid w:val="00180C54"/>
    <w:rsid w:val="00180E81"/>
    <w:rsid w:val="00181C43"/>
    <w:rsid w:val="001821DD"/>
    <w:rsid w:val="00182528"/>
    <w:rsid w:val="0018264D"/>
    <w:rsid w:val="00182B46"/>
    <w:rsid w:val="00183010"/>
    <w:rsid w:val="00183E2F"/>
    <w:rsid w:val="0018436B"/>
    <w:rsid w:val="001844A8"/>
    <w:rsid w:val="00184873"/>
    <w:rsid w:val="00185874"/>
    <w:rsid w:val="0018592F"/>
    <w:rsid w:val="00185A7E"/>
    <w:rsid w:val="00187259"/>
    <w:rsid w:val="0018736B"/>
    <w:rsid w:val="0018783D"/>
    <w:rsid w:val="00187D8D"/>
    <w:rsid w:val="00190105"/>
    <w:rsid w:val="001902CE"/>
    <w:rsid w:val="001906CA"/>
    <w:rsid w:val="001909C2"/>
    <w:rsid w:val="00190F3A"/>
    <w:rsid w:val="001915C6"/>
    <w:rsid w:val="00192447"/>
    <w:rsid w:val="00192479"/>
    <w:rsid w:val="00192B34"/>
    <w:rsid w:val="0019311F"/>
    <w:rsid w:val="00193152"/>
    <w:rsid w:val="001934E4"/>
    <w:rsid w:val="001936A7"/>
    <w:rsid w:val="001936D9"/>
    <w:rsid w:val="001937B6"/>
    <w:rsid w:val="001939D4"/>
    <w:rsid w:val="001939F5"/>
    <w:rsid w:val="00193A29"/>
    <w:rsid w:val="00193F8C"/>
    <w:rsid w:val="00193FA5"/>
    <w:rsid w:val="00194102"/>
    <w:rsid w:val="00194680"/>
    <w:rsid w:val="001946F4"/>
    <w:rsid w:val="001947F5"/>
    <w:rsid w:val="00195490"/>
    <w:rsid w:val="00195900"/>
    <w:rsid w:val="00195957"/>
    <w:rsid w:val="001959BD"/>
    <w:rsid w:val="00195DF1"/>
    <w:rsid w:val="00196096"/>
    <w:rsid w:val="001962E3"/>
    <w:rsid w:val="001963A6"/>
    <w:rsid w:val="00196503"/>
    <w:rsid w:val="00196FEC"/>
    <w:rsid w:val="00197A8F"/>
    <w:rsid w:val="00197D1D"/>
    <w:rsid w:val="001A0AA6"/>
    <w:rsid w:val="001A0C71"/>
    <w:rsid w:val="001A104F"/>
    <w:rsid w:val="001A120F"/>
    <w:rsid w:val="001A172D"/>
    <w:rsid w:val="001A19D4"/>
    <w:rsid w:val="001A1AA3"/>
    <w:rsid w:val="001A1E7F"/>
    <w:rsid w:val="001A2ECD"/>
    <w:rsid w:val="001A3329"/>
    <w:rsid w:val="001A3A7E"/>
    <w:rsid w:val="001A4386"/>
    <w:rsid w:val="001A4805"/>
    <w:rsid w:val="001A4A29"/>
    <w:rsid w:val="001A4D57"/>
    <w:rsid w:val="001A5168"/>
    <w:rsid w:val="001A53BB"/>
    <w:rsid w:val="001A5942"/>
    <w:rsid w:val="001A5E9C"/>
    <w:rsid w:val="001A62FA"/>
    <w:rsid w:val="001A646F"/>
    <w:rsid w:val="001A6D1B"/>
    <w:rsid w:val="001A7038"/>
    <w:rsid w:val="001A7896"/>
    <w:rsid w:val="001A79DE"/>
    <w:rsid w:val="001A7CD9"/>
    <w:rsid w:val="001A7E31"/>
    <w:rsid w:val="001B001A"/>
    <w:rsid w:val="001B008B"/>
    <w:rsid w:val="001B0633"/>
    <w:rsid w:val="001B0DCD"/>
    <w:rsid w:val="001B103F"/>
    <w:rsid w:val="001B1589"/>
    <w:rsid w:val="001B1BEB"/>
    <w:rsid w:val="001B1DF3"/>
    <w:rsid w:val="001B2C7F"/>
    <w:rsid w:val="001B2FAF"/>
    <w:rsid w:val="001B33B4"/>
    <w:rsid w:val="001B362B"/>
    <w:rsid w:val="001B367F"/>
    <w:rsid w:val="001B391B"/>
    <w:rsid w:val="001B3DFB"/>
    <w:rsid w:val="001B3EBD"/>
    <w:rsid w:val="001B437F"/>
    <w:rsid w:val="001B44D4"/>
    <w:rsid w:val="001B4D0E"/>
    <w:rsid w:val="001B50B0"/>
    <w:rsid w:val="001B5404"/>
    <w:rsid w:val="001B6B9C"/>
    <w:rsid w:val="001B6E86"/>
    <w:rsid w:val="001B7329"/>
    <w:rsid w:val="001B7D4A"/>
    <w:rsid w:val="001C027C"/>
    <w:rsid w:val="001C0C36"/>
    <w:rsid w:val="001C1510"/>
    <w:rsid w:val="001C161D"/>
    <w:rsid w:val="001C2F9F"/>
    <w:rsid w:val="001C3083"/>
    <w:rsid w:val="001C359D"/>
    <w:rsid w:val="001C3BAC"/>
    <w:rsid w:val="001C3CD9"/>
    <w:rsid w:val="001C4A57"/>
    <w:rsid w:val="001C4F62"/>
    <w:rsid w:val="001C6108"/>
    <w:rsid w:val="001C6151"/>
    <w:rsid w:val="001C78AC"/>
    <w:rsid w:val="001C7D2F"/>
    <w:rsid w:val="001D037F"/>
    <w:rsid w:val="001D0ADA"/>
    <w:rsid w:val="001D0BB4"/>
    <w:rsid w:val="001D12E1"/>
    <w:rsid w:val="001D1602"/>
    <w:rsid w:val="001D1D92"/>
    <w:rsid w:val="001D1FC9"/>
    <w:rsid w:val="001D266D"/>
    <w:rsid w:val="001D28B8"/>
    <w:rsid w:val="001D29A9"/>
    <w:rsid w:val="001D2A16"/>
    <w:rsid w:val="001D2E52"/>
    <w:rsid w:val="001D2E7E"/>
    <w:rsid w:val="001D3690"/>
    <w:rsid w:val="001D458C"/>
    <w:rsid w:val="001D4B8C"/>
    <w:rsid w:val="001D4D5C"/>
    <w:rsid w:val="001D56BB"/>
    <w:rsid w:val="001D575B"/>
    <w:rsid w:val="001D595C"/>
    <w:rsid w:val="001D5ADD"/>
    <w:rsid w:val="001D5E04"/>
    <w:rsid w:val="001D6321"/>
    <w:rsid w:val="001D67D4"/>
    <w:rsid w:val="001D67E6"/>
    <w:rsid w:val="001D6BA8"/>
    <w:rsid w:val="001D6F5F"/>
    <w:rsid w:val="001D7019"/>
    <w:rsid w:val="001D7185"/>
    <w:rsid w:val="001D71D6"/>
    <w:rsid w:val="001D73A3"/>
    <w:rsid w:val="001D75B6"/>
    <w:rsid w:val="001D78FE"/>
    <w:rsid w:val="001D79A6"/>
    <w:rsid w:val="001D7BB3"/>
    <w:rsid w:val="001D7D02"/>
    <w:rsid w:val="001D7FBD"/>
    <w:rsid w:val="001E045E"/>
    <w:rsid w:val="001E0566"/>
    <w:rsid w:val="001E175C"/>
    <w:rsid w:val="001E1C4A"/>
    <w:rsid w:val="001E28C6"/>
    <w:rsid w:val="001E33C9"/>
    <w:rsid w:val="001E35EB"/>
    <w:rsid w:val="001E3A59"/>
    <w:rsid w:val="001E3D3C"/>
    <w:rsid w:val="001E4081"/>
    <w:rsid w:val="001E4932"/>
    <w:rsid w:val="001E4A59"/>
    <w:rsid w:val="001E4AB6"/>
    <w:rsid w:val="001E4BCB"/>
    <w:rsid w:val="001E4FCC"/>
    <w:rsid w:val="001E505A"/>
    <w:rsid w:val="001E5A71"/>
    <w:rsid w:val="001E5E18"/>
    <w:rsid w:val="001E6279"/>
    <w:rsid w:val="001E6CDB"/>
    <w:rsid w:val="001E7077"/>
    <w:rsid w:val="001E7517"/>
    <w:rsid w:val="001E769D"/>
    <w:rsid w:val="001E78E2"/>
    <w:rsid w:val="001E797A"/>
    <w:rsid w:val="001E7986"/>
    <w:rsid w:val="001E7DF4"/>
    <w:rsid w:val="001E7F84"/>
    <w:rsid w:val="001E7FC4"/>
    <w:rsid w:val="001F02AE"/>
    <w:rsid w:val="001F0CA8"/>
    <w:rsid w:val="001F0E2C"/>
    <w:rsid w:val="001F0E8D"/>
    <w:rsid w:val="001F1326"/>
    <w:rsid w:val="001F1681"/>
    <w:rsid w:val="001F16CD"/>
    <w:rsid w:val="001F1F7E"/>
    <w:rsid w:val="001F1F95"/>
    <w:rsid w:val="001F2788"/>
    <w:rsid w:val="001F297D"/>
    <w:rsid w:val="001F2AF0"/>
    <w:rsid w:val="001F3050"/>
    <w:rsid w:val="001F305E"/>
    <w:rsid w:val="001F314F"/>
    <w:rsid w:val="001F335B"/>
    <w:rsid w:val="001F4170"/>
    <w:rsid w:val="001F4846"/>
    <w:rsid w:val="001F4AE9"/>
    <w:rsid w:val="001F4C8E"/>
    <w:rsid w:val="001F52D4"/>
    <w:rsid w:val="001F5884"/>
    <w:rsid w:val="001F6235"/>
    <w:rsid w:val="001F67DC"/>
    <w:rsid w:val="001F6947"/>
    <w:rsid w:val="001F7122"/>
    <w:rsid w:val="001F736B"/>
    <w:rsid w:val="001F747B"/>
    <w:rsid w:val="001F7C93"/>
    <w:rsid w:val="001F7DEC"/>
    <w:rsid w:val="00200009"/>
    <w:rsid w:val="00200223"/>
    <w:rsid w:val="002005EF"/>
    <w:rsid w:val="00200BDB"/>
    <w:rsid w:val="00200F67"/>
    <w:rsid w:val="002010C3"/>
    <w:rsid w:val="0020128A"/>
    <w:rsid w:val="0020142C"/>
    <w:rsid w:val="00201D59"/>
    <w:rsid w:val="00201FC3"/>
    <w:rsid w:val="00202579"/>
    <w:rsid w:val="00202A65"/>
    <w:rsid w:val="00202B1C"/>
    <w:rsid w:val="00202BF7"/>
    <w:rsid w:val="00203392"/>
    <w:rsid w:val="002039F5"/>
    <w:rsid w:val="00203C8C"/>
    <w:rsid w:val="00204143"/>
    <w:rsid w:val="00204544"/>
    <w:rsid w:val="00204917"/>
    <w:rsid w:val="00204978"/>
    <w:rsid w:val="00204D2D"/>
    <w:rsid w:val="00205329"/>
    <w:rsid w:val="002054DA"/>
    <w:rsid w:val="002056C9"/>
    <w:rsid w:val="00205751"/>
    <w:rsid w:val="0020596C"/>
    <w:rsid w:val="002059E0"/>
    <w:rsid w:val="0020635C"/>
    <w:rsid w:val="00206BFF"/>
    <w:rsid w:val="00206CA4"/>
    <w:rsid w:val="00206D4D"/>
    <w:rsid w:val="00206FBD"/>
    <w:rsid w:val="002100BC"/>
    <w:rsid w:val="002113A1"/>
    <w:rsid w:val="002117CC"/>
    <w:rsid w:val="00211A49"/>
    <w:rsid w:val="00212082"/>
    <w:rsid w:val="00212C1B"/>
    <w:rsid w:val="00212D61"/>
    <w:rsid w:val="002139B6"/>
    <w:rsid w:val="00213BAB"/>
    <w:rsid w:val="0021422B"/>
    <w:rsid w:val="002143EB"/>
    <w:rsid w:val="0021449A"/>
    <w:rsid w:val="0021468B"/>
    <w:rsid w:val="00214B86"/>
    <w:rsid w:val="002151B7"/>
    <w:rsid w:val="00215311"/>
    <w:rsid w:val="002163D9"/>
    <w:rsid w:val="002169A7"/>
    <w:rsid w:val="00217206"/>
    <w:rsid w:val="002172B8"/>
    <w:rsid w:val="002173D4"/>
    <w:rsid w:val="0021774B"/>
    <w:rsid w:val="0021777A"/>
    <w:rsid w:val="00220318"/>
    <w:rsid w:val="00220684"/>
    <w:rsid w:val="002206F6"/>
    <w:rsid w:val="002209F7"/>
    <w:rsid w:val="002218FD"/>
    <w:rsid w:val="0022193F"/>
    <w:rsid w:val="00221CCF"/>
    <w:rsid w:val="00221D3C"/>
    <w:rsid w:val="0022243F"/>
    <w:rsid w:val="00222455"/>
    <w:rsid w:val="00222604"/>
    <w:rsid w:val="00222CDD"/>
    <w:rsid w:val="00223998"/>
    <w:rsid w:val="00223D4A"/>
    <w:rsid w:val="00224DF9"/>
    <w:rsid w:val="0022507B"/>
    <w:rsid w:val="002251A7"/>
    <w:rsid w:val="002253A5"/>
    <w:rsid w:val="002255BF"/>
    <w:rsid w:val="002263DC"/>
    <w:rsid w:val="002265B2"/>
    <w:rsid w:val="00226859"/>
    <w:rsid w:val="00227664"/>
    <w:rsid w:val="00230F5F"/>
    <w:rsid w:val="00231DDD"/>
    <w:rsid w:val="00232487"/>
    <w:rsid w:val="00232AD3"/>
    <w:rsid w:val="00233155"/>
    <w:rsid w:val="002333F3"/>
    <w:rsid w:val="00233657"/>
    <w:rsid w:val="00233818"/>
    <w:rsid w:val="00233B69"/>
    <w:rsid w:val="00233C0D"/>
    <w:rsid w:val="0023435F"/>
    <w:rsid w:val="00234865"/>
    <w:rsid w:val="00234974"/>
    <w:rsid w:val="00234D16"/>
    <w:rsid w:val="00235553"/>
    <w:rsid w:val="002356A0"/>
    <w:rsid w:val="00236D2D"/>
    <w:rsid w:val="0023707B"/>
    <w:rsid w:val="002378AA"/>
    <w:rsid w:val="002378C7"/>
    <w:rsid w:val="002378C8"/>
    <w:rsid w:val="00237AFB"/>
    <w:rsid w:val="00237DCB"/>
    <w:rsid w:val="0024004E"/>
    <w:rsid w:val="0024005A"/>
    <w:rsid w:val="0024007B"/>
    <w:rsid w:val="002406AD"/>
    <w:rsid w:val="00241543"/>
    <w:rsid w:val="002415E3"/>
    <w:rsid w:val="00242317"/>
    <w:rsid w:val="00242554"/>
    <w:rsid w:val="00242F13"/>
    <w:rsid w:val="00243AB4"/>
    <w:rsid w:val="00243DF4"/>
    <w:rsid w:val="002443BC"/>
    <w:rsid w:val="00244830"/>
    <w:rsid w:val="0024569F"/>
    <w:rsid w:val="00245805"/>
    <w:rsid w:val="00245859"/>
    <w:rsid w:val="00245C80"/>
    <w:rsid w:val="00245E6E"/>
    <w:rsid w:val="00245F9B"/>
    <w:rsid w:val="0024637F"/>
    <w:rsid w:val="002463F7"/>
    <w:rsid w:val="00246866"/>
    <w:rsid w:val="00246D81"/>
    <w:rsid w:val="00247062"/>
    <w:rsid w:val="00247568"/>
    <w:rsid w:val="00247585"/>
    <w:rsid w:val="002502D1"/>
    <w:rsid w:val="00250A0E"/>
    <w:rsid w:val="00250A11"/>
    <w:rsid w:val="00250FA2"/>
    <w:rsid w:val="0025178B"/>
    <w:rsid w:val="002518CE"/>
    <w:rsid w:val="002519A4"/>
    <w:rsid w:val="00251C9F"/>
    <w:rsid w:val="00251CA8"/>
    <w:rsid w:val="0025205E"/>
    <w:rsid w:val="00252138"/>
    <w:rsid w:val="00252782"/>
    <w:rsid w:val="00252B9C"/>
    <w:rsid w:val="00252D80"/>
    <w:rsid w:val="00253455"/>
    <w:rsid w:val="002535B7"/>
    <w:rsid w:val="00253A29"/>
    <w:rsid w:val="00253C07"/>
    <w:rsid w:val="002543D7"/>
    <w:rsid w:val="00254850"/>
    <w:rsid w:val="00254CD5"/>
    <w:rsid w:val="00254DCC"/>
    <w:rsid w:val="00254F9C"/>
    <w:rsid w:val="00254FE0"/>
    <w:rsid w:val="0025500E"/>
    <w:rsid w:val="002553EC"/>
    <w:rsid w:val="00255B16"/>
    <w:rsid w:val="002561FC"/>
    <w:rsid w:val="002562B5"/>
    <w:rsid w:val="00256C48"/>
    <w:rsid w:val="0025728E"/>
    <w:rsid w:val="0025745B"/>
    <w:rsid w:val="00257C8D"/>
    <w:rsid w:val="00257D9D"/>
    <w:rsid w:val="00260040"/>
    <w:rsid w:val="002603E9"/>
    <w:rsid w:val="002603EB"/>
    <w:rsid w:val="00261199"/>
    <w:rsid w:val="00261A8C"/>
    <w:rsid w:val="00261AD9"/>
    <w:rsid w:val="00261D46"/>
    <w:rsid w:val="0026218B"/>
    <w:rsid w:val="00262346"/>
    <w:rsid w:val="00262492"/>
    <w:rsid w:val="00262582"/>
    <w:rsid w:val="00262B91"/>
    <w:rsid w:val="00262EAE"/>
    <w:rsid w:val="002639ED"/>
    <w:rsid w:val="00263F09"/>
    <w:rsid w:val="0026412B"/>
    <w:rsid w:val="002643F1"/>
    <w:rsid w:val="00265307"/>
    <w:rsid w:val="002655E8"/>
    <w:rsid w:val="00265737"/>
    <w:rsid w:val="00265807"/>
    <w:rsid w:val="002658EF"/>
    <w:rsid w:val="00265CD7"/>
    <w:rsid w:val="0026607F"/>
    <w:rsid w:val="0026634E"/>
    <w:rsid w:val="002666E2"/>
    <w:rsid w:val="00266F21"/>
    <w:rsid w:val="00270287"/>
    <w:rsid w:val="002702F5"/>
    <w:rsid w:val="002704F5"/>
    <w:rsid w:val="00270F95"/>
    <w:rsid w:val="00271554"/>
    <w:rsid w:val="00271A11"/>
    <w:rsid w:val="00272168"/>
    <w:rsid w:val="0027361D"/>
    <w:rsid w:val="00273732"/>
    <w:rsid w:val="0027380F"/>
    <w:rsid w:val="00273C3B"/>
    <w:rsid w:val="00273CCF"/>
    <w:rsid w:val="00273CD1"/>
    <w:rsid w:val="00273E1B"/>
    <w:rsid w:val="0027415A"/>
    <w:rsid w:val="0027451A"/>
    <w:rsid w:val="00274AB1"/>
    <w:rsid w:val="00274AE0"/>
    <w:rsid w:val="00274CAD"/>
    <w:rsid w:val="00274DC1"/>
    <w:rsid w:val="002753D6"/>
    <w:rsid w:val="0027546C"/>
    <w:rsid w:val="002757B7"/>
    <w:rsid w:val="00275BDE"/>
    <w:rsid w:val="00276160"/>
    <w:rsid w:val="002761E5"/>
    <w:rsid w:val="002763F3"/>
    <w:rsid w:val="0027675D"/>
    <w:rsid w:val="00276788"/>
    <w:rsid w:val="00277308"/>
    <w:rsid w:val="0027750E"/>
    <w:rsid w:val="00277F6F"/>
    <w:rsid w:val="002803A7"/>
    <w:rsid w:val="00280974"/>
    <w:rsid w:val="00280E4B"/>
    <w:rsid w:val="002815A1"/>
    <w:rsid w:val="00281DA3"/>
    <w:rsid w:val="00282129"/>
    <w:rsid w:val="002821BE"/>
    <w:rsid w:val="002823D1"/>
    <w:rsid w:val="00282E24"/>
    <w:rsid w:val="002830AD"/>
    <w:rsid w:val="00283D1D"/>
    <w:rsid w:val="00283DB6"/>
    <w:rsid w:val="00283EC1"/>
    <w:rsid w:val="00285633"/>
    <w:rsid w:val="00285BED"/>
    <w:rsid w:val="00285D6C"/>
    <w:rsid w:val="00285EF9"/>
    <w:rsid w:val="0028610A"/>
    <w:rsid w:val="002864D7"/>
    <w:rsid w:val="0028698B"/>
    <w:rsid w:val="00286A2C"/>
    <w:rsid w:val="00286BD6"/>
    <w:rsid w:val="00287001"/>
    <w:rsid w:val="0028753B"/>
    <w:rsid w:val="00287731"/>
    <w:rsid w:val="002877DA"/>
    <w:rsid w:val="00290019"/>
    <w:rsid w:val="002906B2"/>
    <w:rsid w:val="00290756"/>
    <w:rsid w:val="00290EBB"/>
    <w:rsid w:val="00290EDA"/>
    <w:rsid w:val="002917E2"/>
    <w:rsid w:val="002917FA"/>
    <w:rsid w:val="00291B40"/>
    <w:rsid w:val="0029303C"/>
    <w:rsid w:val="00293168"/>
    <w:rsid w:val="00293332"/>
    <w:rsid w:val="00293A67"/>
    <w:rsid w:val="00294248"/>
    <w:rsid w:val="002948CE"/>
    <w:rsid w:val="00294BCE"/>
    <w:rsid w:val="00294D3C"/>
    <w:rsid w:val="00295058"/>
    <w:rsid w:val="002954E7"/>
    <w:rsid w:val="0029605C"/>
    <w:rsid w:val="00296995"/>
    <w:rsid w:val="00297131"/>
    <w:rsid w:val="002975CA"/>
    <w:rsid w:val="00297ED7"/>
    <w:rsid w:val="002A0008"/>
    <w:rsid w:val="002A00FF"/>
    <w:rsid w:val="002A0494"/>
    <w:rsid w:val="002A061E"/>
    <w:rsid w:val="002A0EF0"/>
    <w:rsid w:val="002A11B9"/>
    <w:rsid w:val="002A1259"/>
    <w:rsid w:val="002A125D"/>
    <w:rsid w:val="002A134B"/>
    <w:rsid w:val="002A197B"/>
    <w:rsid w:val="002A1F40"/>
    <w:rsid w:val="002A2476"/>
    <w:rsid w:val="002A2743"/>
    <w:rsid w:val="002A27ED"/>
    <w:rsid w:val="002A2B5E"/>
    <w:rsid w:val="002A2B74"/>
    <w:rsid w:val="002A2D43"/>
    <w:rsid w:val="002A38B0"/>
    <w:rsid w:val="002A3A7F"/>
    <w:rsid w:val="002A3F0F"/>
    <w:rsid w:val="002A438C"/>
    <w:rsid w:val="002A4598"/>
    <w:rsid w:val="002A4AB2"/>
    <w:rsid w:val="002A56F7"/>
    <w:rsid w:val="002A5705"/>
    <w:rsid w:val="002A57F4"/>
    <w:rsid w:val="002A5890"/>
    <w:rsid w:val="002A5D4A"/>
    <w:rsid w:val="002A610E"/>
    <w:rsid w:val="002A6116"/>
    <w:rsid w:val="002A61EA"/>
    <w:rsid w:val="002A629D"/>
    <w:rsid w:val="002A6454"/>
    <w:rsid w:val="002A6B12"/>
    <w:rsid w:val="002A6EE0"/>
    <w:rsid w:val="002A7216"/>
    <w:rsid w:val="002B07B2"/>
    <w:rsid w:val="002B07BA"/>
    <w:rsid w:val="002B08DC"/>
    <w:rsid w:val="002B0AC2"/>
    <w:rsid w:val="002B0B92"/>
    <w:rsid w:val="002B0C55"/>
    <w:rsid w:val="002B0C5C"/>
    <w:rsid w:val="002B0E26"/>
    <w:rsid w:val="002B110D"/>
    <w:rsid w:val="002B130B"/>
    <w:rsid w:val="002B1947"/>
    <w:rsid w:val="002B240C"/>
    <w:rsid w:val="002B255E"/>
    <w:rsid w:val="002B2DDD"/>
    <w:rsid w:val="002B2F05"/>
    <w:rsid w:val="002B2FD5"/>
    <w:rsid w:val="002B3207"/>
    <w:rsid w:val="002B32B6"/>
    <w:rsid w:val="002B349C"/>
    <w:rsid w:val="002B34D5"/>
    <w:rsid w:val="002B3832"/>
    <w:rsid w:val="002B38B5"/>
    <w:rsid w:val="002B42C2"/>
    <w:rsid w:val="002B42D6"/>
    <w:rsid w:val="002B4363"/>
    <w:rsid w:val="002B5744"/>
    <w:rsid w:val="002B5879"/>
    <w:rsid w:val="002B5F55"/>
    <w:rsid w:val="002B6128"/>
    <w:rsid w:val="002B6950"/>
    <w:rsid w:val="002B6D70"/>
    <w:rsid w:val="002B6F23"/>
    <w:rsid w:val="002B6F9B"/>
    <w:rsid w:val="002B722D"/>
    <w:rsid w:val="002B7470"/>
    <w:rsid w:val="002B7563"/>
    <w:rsid w:val="002B76E1"/>
    <w:rsid w:val="002B7CAD"/>
    <w:rsid w:val="002C04C0"/>
    <w:rsid w:val="002C04E1"/>
    <w:rsid w:val="002C06DF"/>
    <w:rsid w:val="002C09F2"/>
    <w:rsid w:val="002C0FCA"/>
    <w:rsid w:val="002C105B"/>
    <w:rsid w:val="002C127A"/>
    <w:rsid w:val="002C14B5"/>
    <w:rsid w:val="002C24A0"/>
    <w:rsid w:val="002C24CF"/>
    <w:rsid w:val="002C29F5"/>
    <w:rsid w:val="002C307C"/>
    <w:rsid w:val="002C32F8"/>
    <w:rsid w:val="002C3961"/>
    <w:rsid w:val="002C410B"/>
    <w:rsid w:val="002C41E0"/>
    <w:rsid w:val="002C4231"/>
    <w:rsid w:val="002C4503"/>
    <w:rsid w:val="002C49BB"/>
    <w:rsid w:val="002C4CE6"/>
    <w:rsid w:val="002C4D6C"/>
    <w:rsid w:val="002C4F3F"/>
    <w:rsid w:val="002C5947"/>
    <w:rsid w:val="002C5EB2"/>
    <w:rsid w:val="002C6D6D"/>
    <w:rsid w:val="002C6DA6"/>
    <w:rsid w:val="002C7A55"/>
    <w:rsid w:val="002C7D99"/>
    <w:rsid w:val="002C7EC9"/>
    <w:rsid w:val="002D0045"/>
    <w:rsid w:val="002D022A"/>
    <w:rsid w:val="002D07AF"/>
    <w:rsid w:val="002D0A3F"/>
    <w:rsid w:val="002D0A66"/>
    <w:rsid w:val="002D0CD2"/>
    <w:rsid w:val="002D1A85"/>
    <w:rsid w:val="002D1B65"/>
    <w:rsid w:val="002D1FC9"/>
    <w:rsid w:val="002D21FF"/>
    <w:rsid w:val="002D2815"/>
    <w:rsid w:val="002D29CA"/>
    <w:rsid w:val="002D2D06"/>
    <w:rsid w:val="002D3671"/>
    <w:rsid w:val="002D394F"/>
    <w:rsid w:val="002D39AB"/>
    <w:rsid w:val="002D3A42"/>
    <w:rsid w:val="002D3FBE"/>
    <w:rsid w:val="002D4050"/>
    <w:rsid w:val="002D4CC6"/>
    <w:rsid w:val="002D4D4B"/>
    <w:rsid w:val="002D57FA"/>
    <w:rsid w:val="002D5D34"/>
    <w:rsid w:val="002D6A5B"/>
    <w:rsid w:val="002D6B5A"/>
    <w:rsid w:val="002D7488"/>
    <w:rsid w:val="002D7B29"/>
    <w:rsid w:val="002E0075"/>
    <w:rsid w:val="002E007E"/>
    <w:rsid w:val="002E02A9"/>
    <w:rsid w:val="002E038E"/>
    <w:rsid w:val="002E055E"/>
    <w:rsid w:val="002E08B8"/>
    <w:rsid w:val="002E09FE"/>
    <w:rsid w:val="002E0A57"/>
    <w:rsid w:val="002E1DDE"/>
    <w:rsid w:val="002E1FDC"/>
    <w:rsid w:val="002E2129"/>
    <w:rsid w:val="002E2189"/>
    <w:rsid w:val="002E2275"/>
    <w:rsid w:val="002E2498"/>
    <w:rsid w:val="002E2886"/>
    <w:rsid w:val="002E2979"/>
    <w:rsid w:val="002E32FA"/>
    <w:rsid w:val="002E3AA7"/>
    <w:rsid w:val="002E3D7D"/>
    <w:rsid w:val="002E4BC6"/>
    <w:rsid w:val="002E4CA4"/>
    <w:rsid w:val="002E4DC3"/>
    <w:rsid w:val="002E4DF0"/>
    <w:rsid w:val="002E4E7C"/>
    <w:rsid w:val="002E4FEF"/>
    <w:rsid w:val="002E51B2"/>
    <w:rsid w:val="002E5448"/>
    <w:rsid w:val="002E583B"/>
    <w:rsid w:val="002E6262"/>
    <w:rsid w:val="002E633B"/>
    <w:rsid w:val="002E6416"/>
    <w:rsid w:val="002E6421"/>
    <w:rsid w:val="002E68D7"/>
    <w:rsid w:val="002E6DAB"/>
    <w:rsid w:val="002E6ED3"/>
    <w:rsid w:val="002E75BF"/>
    <w:rsid w:val="002F03C3"/>
    <w:rsid w:val="002F04E4"/>
    <w:rsid w:val="002F0812"/>
    <w:rsid w:val="002F0949"/>
    <w:rsid w:val="002F09E7"/>
    <w:rsid w:val="002F0BC9"/>
    <w:rsid w:val="002F0F0E"/>
    <w:rsid w:val="002F105D"/>
    <w:rsid w:val="002F10C1"/>
    <w:rsid w:val="002F1235"/>
    <w:rsid w:val="002F14F8"/>
    <w:rsid w:val="002F20D0"/>
    <w:rsid w:val="002F24D7"/>
    <w:rsid w:val="002F275F"/>
    <w:rsid w:val="002F2CE3"/>
    <w:rsid w:val="002F3523"/>
    <w:rsid w:val="002F3700"/>
    <w:rsid w:val="002F38D3"/>
    <w:rsid w:val="002F392B"/>
    <w:rsid w:val="002F39D2"/>
    <w:rsid w:val="002F3CB8"/>
    <w:rsid w:val="002F3DAA"/>
    <w:rsid w:val="002F42BD"/>
    <w:rsid w:val="002F464F"/>
    <w:rsid w:val="002F5720"/>
    <w:rsid w:val="002F5DC4"/>
    <w:rsid w:val="002F679B"/>
    <w:rsid w:val="002F6978"/>
    <w:rsid w:val="002F6B5B"/>
    <w:rsid w:val="002F6DE9"/>
    <w:rsid w:val="002F7006"/>
    <w:rsid w:val="002F715B"/>
    <w:rsid w:val="002F7459"/>
    <w:rsid w:val="002F75B8"/>
    <w:rsid w:val="002F784F"/>
    <w:rsid w:val="002F7C83"/>
    <w:rsid w:val="00300D38"/>
    <w:rsid w:val="00300D47"/>
    <w:rsid w:val="00300D74"/>
    <w:rsid w:val="003011BB"/>
    <w:rsid w:val="00301474"/>
    <w:rsid w:val="00301E89"/>
    <w:rsid w:val="0030248A"/>
    <w:rsid w:val="00302B67"/>
    <w:rsid w:val="00302B98"/>
    <w:rsid w:val="00302C65"/>
    <w:rsid w:val="00302DE6"/>
    <w:rsid w:val="00303AE3"/>
    <w:rsid w:val="00303DEF"/>
    <w:rsid w:val="003040F5"/>
    <w:rsid w:val="00304232"/>
    <w:rsid w:val="00304570"/>
    <w:rsid w:val="00304D15"/>
    <w:rsid w:val="00305022"/>
    <w:rsid w:val="00305123"/>
    <w:rsid w:val="00305C77"/>
    <w:rsid w:val="00305D27"/>
    <w:rsid w:val="00305E3F"/>
    <w:rsid w:val="0030600F"/>
    <w:rsid w:val="003072D3"/>
    <w:rsid w:val="00307432"/>
    <w:rsid w:val="00307A45"/>
    <w:rsid w:val="003101C8"/>
    <w:rsid w:val="003107AD"/>
    <w:rsid w:val="00310AFB"/>
    <w:rsid w:val="00310B39"/>
    <w:rsid w:val="00310B86"/>
    <w:rsid w:val="003114DA"/>
    <w:rsid w:val="00311637"/>
    <w:rsid w:val="00312BEC"/>
    <w:rsid w:val="00313214"/>
    <w:rsid w:val="003136B6"/>
    <w:rsid w:val="00313F1F"/>
    <w:rsid w:val="00314520"/>
    <w:rsid w:val="00314E8A"/>
    <w:rsid w:val="003150F4"/>
    <w:rsid w:val="00315340"/>
    <w:rsid w:val="00315342"/>
    <w:rsid w:val="00315434"/>
    <w:rsid w:val="003155E0"/>
    <w:rsid w:val="00315FC3"/>
    <w:rsid w:val="003167D1"/>
    <w:rsid w:val="00316805"/>
    <w:rsid w:val="00316A53"/>
    <w:rsid w:val="00316BF0"/>
    <w:rsid w:val="00316CE1"/>
    <w:rsid w:val="00317439"/>
    <w:rsid w:val="0031747F"/>
    <w:rsid w:val="0031755C"/>
    <w:rsid w:val="00317BDE"/>
    <w:rsid w:val="00317EE7"/>
    <w:rsid w:val="00320056"/>
    <w:rsid w:val="00320707"/>
    <w:rsid w:val="00320B5E"/>
    <w:rsid w:val="00320CC0"/>
    <w:rsid w:val="00320CFC"/>
    <w:rsid w:val="0032102E"/>
    <w:rsid w:val="00321384"/>
    <w:rsid w:val="003213D9"/>
    <w:rsid w:val="003215BE"/>
    <w:rsid w:val="0032214A"/>
    <w:rsid w:val="00322311"/>
    <w:rsid w:val="00322899"/>
    <w:rsid w:val="003228FD"/>
    <w:rsid w:val="00322BF9"/>
    <w:rsid w:val="00322C8A"/>
    <w:rsid w:val="003232B6"/>
    <w:rsid w:val="003237CC"/>
    <w:rsid w:val="0032393C"/>
    <w:rsid w:val="0032455B"/>
    <w:rsid w:val="00324647"/>
    <w:rsid w:val="00324FBA"/>
    <w:rsid w:val="00325216"/>
    <w:rsid w:val="00325569"/>
    <w:rsid w:val="00325581"/>
    <w:rsid w:val="003256E7"/>
    <w:rsid w:val="00325DE1"/>
    <w:rsid w:val="0032689D"/>
    <w:rsid w:val="00326A5D"/>
    <w:rsid w:val="00326C35"/>
    <w:rsid w:val="0032729C"/>
    <w:rsid w:val="00327436"/>
    <w:rsid w:val="003276DD"/>
    <w:rsid w:val="00327845"/>
    <w:rsid w:val="0032797A"/>
    <w:rsid w:val="00327AA6"/>
    <w:rsid w:val="00327E93"/>
    <w:rsid w:val="00330067"/>
    <w:rsid w:val="0033061A"/>
    <w:rsid w:val="0033061B"/>
    <w:rsid w:val="00330EEB"/>
    <w:rsid w:val="0033254B"/>
    <w:rsid w:val="00332680"/>
    <w:rsid w:val="00332B45"/>
    <w:rsid w:val="00332CB8"/>
    <w:rsid w:val="003335BA"/>
    <w:rsid w:val="00333845"/>
    <w:rsid w:val="00333B61"/>
    <w:rsid w:val="0033466D"/>
    <w:rsid w:val="00334AA3"/>
    <w:rsid w:val="00334E1B"/>
    <w:rsid w:val="00334E3F"/>
    <w:rsid w:val="0033560B"/>
    <w:rsid w:val="00335625"/>
    <w:rsid w:val="003357F0"/>
    <w:rsid w:val="00335A60"/>
    <w:rsid w:val="00335D02"/>
    <w:rsid w:val="00335E2D"/>
    <w:rsid w:val="00335E30"/>
    <w:rsid w:val="00336082"/>
    <w:rsid w:val="003361F5"/>
    <w:rsid w:val="003364AD"/>
    <w:rsid w:val="00336D76"/>
    <w:rsid w:val="00337C59"/>
    <w:rsid w:val="00340720"/>
    <w:rsid w:val="00340905"/>
    <w:rsid w:val="0034096D"/>
    <w:rsid w:val="00340D2F"/>
    <w:rsid w:val="00341700"/>
    <w:rsid w:val="003418A5"/>
    <w:rsid w:val="003420FA"/>
    <w:rsid w:val="0034277A"/>
    <w:rsid w:val="00344198"/>
    <w:rsid w:val="00344312"/>
    <w:rsid w:val="00344366"/>
    <w:rsid w:val="003445BC"/>
    <w:rsid w:val="00344654"/>
    <w:rsid w:val="00344A2E"/>
    <w:rsid w:val="00345992"/>
    <w:rsid w:val="00345DA9"/>
    <w:rsid w:val="003460F5"/>
    <w:rsid w:val="003462AC"/>
    <w:rsid w:val="0034637C"/>
    <w:rsid w:val="003464C4"/>
    <w:rsid w:val="00346888"/>
    <w:rsid w:val="003468FC"/>
    <w:rsid w:val="00346E52"/>
    <w:rsid w:val="00347066"/>
    <w:rsid w:val="003470E5"/>
    <w:rsid w:val="003471E3"/>
    <w:rsid w:val="003473AC"/>
    <w:rsid w:val="003473BD"/>
    <w:rsid w:val="003478B7"/>
    <w:rsid w:val="00347E88"/>
    <w:rsid w:val="00350937"/>
    <w:rsid w:val="00350C56"/>
    <w:rsid w:val="00351A5E"/>
    <w:rsid w:val="00352138"/>
    <w:rsid w:val="003528F2"/>
    <w:rsid w:val="0035291A"/>
    <w:rsid w:val="00352B55"/>
    <w:rsid w:val="00352BA7"/>
    <w:rsid w:val="00352C9A"/>
    <w:rsid w:val="00352DE2"/>
    <w:rsid w:val="00352F4D"/>
    <w:rsid w:val="00352FCD"/>
    <w:rsid w:val="003531CE"/>
    <w:rsid w:val="00353228"/>
    <w:rsid w:val="003532B1"/>
    <w:rsid w:val="00353488"/>
    <w:rsid w:val="00353FEE"/>
    <w:rsid w:val="00354069"/>
    <w:rsid w:val="003543E2"/>
    <w:rsid w:val="00354902"/>
    <w:rsid w:val="003552A8"/>
    <w:rsid w:val="003556E9"/>
    <w:rsid w:val="00356625"/>
    <w:rsid w:val="003573D1"/>
    <w:rsid w:val="00357676"/>
    <w:rsid w:val="00357DE0"/>
    <w:rsid w:val="003618C3"/>
    <w:rsid w:val="00361C45"/>
    <w:rsid w:val="00362044"/>
    <w:rsid w:val="00362388"/>
    <w:rsid w:val="003625FE"/>
    <w:rsid w:val="00362F17"/>
    <w:rsid w:val="00363008"/>
    <w:rsid w:val="00363996"/>
    <w:rsid w:val="00363A85"/>
    <w:rsid w:val="00363ABD"/>
    <w:rsid w:val="00363B99"/>
    <w:rsid w:val="00363CDB"/>
    <w:rsid w:val="00364575"/>
    <w:rsid w:val="00364809"/>
    <w:rsid w:val="00364878"/>
    <w:rsid w:val="00364A4A"/>
    <w:rsid w:val="00364A93"/>
    <w:rsid w:val="00364ADF"/>
    <w:rsid w:val="00364C0C"/>
    <w:rsid w:val="00364FB8"/>
    <w:rsid w:val="0036529E"/>
    <w:rsid w:val="0036534D"/>
    <w:rsid w:val="0036538C"/>
    <w:rsid w:val="003653C1"/>
    <w:rsid w:val="00365427"/>
    <w:rsid w:val="00365510"/>
    <w:rsid w:val="00365BC4"/>
    <w:rsid w:val="00365D19"/>
    <w:rsid w:val="00366B80"/>
    <w:rsid w:val="003670D3"/>
    <w:rsid w:val="003670FA"/>
    <w:rsid w:val="00367253"/>
    <w:rsid w:val="003675B5"/>
    <w:rsid w:val="00367CCF"/>
    <w:rsid w:val="00370EF2"/>
    <w:rsid w:val="00370F3C"/>
    <w:rsid w:val="00370FC5"/>
    <w:rsid w:val="00371438"/>
    <w:rsid w:val="003715D2"/>
    <w:rsid w:val="003719FF"/>
    <w:rsid w:val="00371A32"/>
    <w:rsid w:val="00371A39"/>
    <w:rsid w:val="00371BB5"/>
    <w:rsid w:val="00371BCB"/>
    <w:rsid w:val="00372764"/>
    <w:rsid w:val="003727B2"/>
    <w:rsid w:val="00372870"/>
    <w:rsid w:val="00372B59"/>
    <w:rsid w:val="00372EE5"/>
    <w:rsid w:val="00373124"/>
    <w:rsid w:val="003731E8"/>
    <w:rsid w:val="00373223"/>
    <w:rsid w:val="00373300"/>
    <w:rsid w:val="003737D1"/>
    <w:rsid w:val="003749D9"/>
    <w:rsid w:val="00375992"/>
    <w:rsid w:val="003759AA"/>
    <w:rsid w:val="00375D2E"/>
    <w:rsid w:val="00376241"/>
    <w:rsid w:val="00376F95"/>
    <w:rsid w:val="003772BA"/>
    <w:rsid w:val="003801EE"/>
    <w:rsid w:val="00380504"/>
    <w:rsid w:val="00380825"/>
    <w:rsid w:val="00380E07"/>
    <w:rsid w:val="0038115E"/>
    <w:rsid w:val="00381380"/>
    <w:rsid w:val="0038172E"/>
    <w:rsid w:val="0038268A"/>
    <w:rsid w:val="00382DF0"/>
    <w:rsid w:val="00382F14"/>
    <w:rsid w:val="0038304A"/>
    <w:rsid w:val="003830DA"/>
    <w:rsid w:val="0038328F"/>
    <w:rsid w:val="00383F55"/>
    <w:rsid w:val="00384446"/>
    <w:rsid w:val="003845AD"/>
    <w:rsid w:val="003846D1"/>
    <w:rsid w:val="00384820"/>
    <w:rsid w:val="00384F33"/>
    <w:rsid w:val="00385039"/>
    <w:rsid w:val="003853BD"/>
    <w:rsid w:val="00385A73"/>
    <w:rsid w:val="00385DF7"/>
    <w:rsid w:val="00386050"/>
    <w:rsid w:val="00386740"/>
    <w:rsid w:val="0038699E"/>
    <w:rsid w:val="00387013"/>
    <w:rsid w:val="00387069"/>
    <w:rsid w:val="00387223"/>
    <w:rsid w:val="00387D6E"/>
    <w:rsid w:val="00387E96"/>
    <w:rsid w:val="0039047A"/>
    <w:rsid w:val="003908DE"/>
    <w:rsid w:val="00390D74"/>
    <w:rsid w:val="003918A9"/>
    <w:rsid w:val="00391BD8"/>
    <w:rsid w:val="00391C3E"/>
    <w:rsid w:val="00392A84"/>
    <w:rsid w:val="00392BCC"/>
    <w:rsid w:val="00392DF9"/>
    <w:rsid w:val="0039302D"/>
    <w:rsid w:val="0039358F"/>
    <w:rsid w:val="003947E8"/>
    <w:rsid w:val="00394895"/>
    <w:rsid w:val="00394AA7"/>
    <w:rsid w:val="00394CED"/>
    <w:rsid w:val="00394F11"/>
    <w:rsid w:val="00394F79"/>
    <w:rsid w:val="00394F96"/>
    <w:rsid w:val="003953F8"/>
    <w:rsid w:val="00395438"/>
    <w:rsid w:val="00395970"/>
    <w:rsid w:val="00396AD6"/>
    <w:rsid w:val="00396F21"/>
    <w:rsid w:val="00396F90"/>
    <w:rsid w:val="0039743C"/>
    <w:rsid w:val="00397488"/>
    <w:rsid w:val="00397850"/>
    <w:rsid w:val="00397B49"/>
    <w:rsid w:val="00397DDD"/>
    <w:rsid w:val="00397FC9"/>
    <w:rsid w:val="003A010C"/>
    <w:rsid w:val="003A0163"/>
    <w:rsid w:val="003A065A"/>
    <w:rsid w:val="003A0C59"/>
    <w:rsid w:val="003A0C6C"/>
    <w:rsid w:val="003A0DDC"/>
    <w:rsid w:val="003A0DE4"/>
    <w:rsid w:val="003A0F8F"/>
    <w:rsid w:val="003A10AC"/>
    <w:rsid w:val="003A11EA"/>
    <w:rsid w:val="003A1213"/>
    <w:rsid w:val="003A1264"/>
    <w:rsid w:val="003A1619"/>
    <w:rsid w:val="003A198F"/>
    <w:rsid w:val="003A1EC5"/>
    <w:rsid w:val="003A20DA"/>
    <w:rsid w:val="003A2101"/>
    <w:rsid w:val="003A3039"/>
    <w:rsid w:val="003A3478"/>
    <w:rsid w:val="003A36FA"/>
    <w:rsid w:val="003A3B0C"/>
    <w:rsid w:val="003A3CB6"/>
    <w:rsid w:val="003A4543"/>
    <w:rsid w:val="003A4A95"/>
    <w:rsid w:val="003A4DB6"/>
    <w:rsid w:val="003A52C6"/>
    <w:rsid w:val="003A544F"/>
    <w:rsid w:val="003A54E1"/>
    <w:rsid w:val="003A5920"/>
    <w:rsid w:val="003A62A9"/>
    <w:rsid w:val="003A6939"/>
    <w:rsid w:val="003A6CEB"/>
    <w:rsid w:val="003A6D80"/>
    <w:rsid w:val="003A76F3"/>
    <w:rsid w:val="003B05CC"/>
    <w:rsid w:val="003B06AF"/>
    <w:rsid w:val="003B0B37"/>
    <w:rsid w:val="003B0E76"/>
    <w:rsid w:val="003B0F2D"/>
    <w:rsid w:val="003B17AF"/>
    <w:rsid w:val="003B1E7D"/>
    <w:rsid w:val="003B2599"/>
    <w:rsid w:val="003B2BD3"/>
    <w:rsid w:val="003B2CB8"/>
    <w:rsid w:val="003B2E2A"/>
    <w:rsid w:val="003B2EAE"/>
    <w:rsid w:val="003B2EC3"/>
    <w:rsid w:val="003B386A"/>
    <w:rsid w:val="003B3C7F"/>
    <w:rsid w:val="003B4245"/>
    <w:rsid w:val="003B4342"/>
    <w:rsid w:val="003B46CE"/>
    <w:rsid w:val="003B4735"/>
    <w:rsid w:val="003B4ACA"/>
    <w:rsid w:val="003B5571"/>
    <w:rsid w:val="003B574E"/>
    <w:rsid w:val="003B57FA"/>
    <w:rsid w:val="003B57FF"/>
    <w:rsid w:val="003B5B0D"/>
    <w:rsid w:val="003B679A"/>
    <w:rsid w:val="003B695D"/>
    <w:rsid w:val="003B6C67"/>
    <w:rsid w:val="003B6EA9"/>
    <w:rsid w:val="003B7022"/>
    <w:rsid w:val="003B7D74"/>
    <w:rsid w:val="003C035E"/>
    <w:rsid w:val="003C0A40"/>
    <w:rsid w:val="003C134F"/>
    <w:rsid w:val="003C137F"/>
    <w:rsid w:val="003C1A4D"/>
    <w:rsid w:val="003C1F47"/>
    <w:rsid w:val="003C1F93"/>
    <w:rsid w:val="003C20D5"/>
    <w:rsid w:val="003C22B9"/>
    <w:rsid w:val="003C25A0"/>
    <w:rsid w:val="003C263B"/>
    <w:rsid w:val="003C327D"/>
    <w:rsid w:val="003C3545"/>
    <w:rsid w:val="003C391A"/>
    <w:rsid w:val="003C40DA"/>
    <w:rsid w:val="003C44FA"/>
    <w:rsid w:val="003C4CD6"/>
    <w:rsid w:val="003C4F5D"/>
    <w:rsid w:val="003C52D3"/>
    <w:rsid w:val="003C53EF"/>
    <w:rsid w:val="003C55A5"/>
    <w:rsid w:val="003C5811"/>
    <w:rsid w:val="003C6D6F"/>
    <w:rsid w:val="003C748C"/>
    <w:rsid w:val="003C76F0"/>
    <w:rsid w:val="003C7AEC"/>
    <w:rsid w:val="003C7BEE"/>
    <w:rsid w:val="003C7DC1"/>
    <w:rsid w:val="003D034C"/>
    <w:rsid w:val="003D0EB0"/>
    <w:rsid w:val="003D14E4"/>
    <w:rsid w:val="003D1523"/>
    <w:rsid w:val="003D176C"/>
    <w:rsid w:val="003D1ABB"/>
    <w:rsid w:val="003D1D82"/>
    <w:rsid w:val="003D2143"/>
    <w:rsid w:val="003D2159"/>
    <w:rsid w:val="003D21FD"/>
    <w:rsid w:val="003D2391"/>
    <w:rsid w:val="003D253E"/>
    <w:rsid w:val="003D298E"/>
    <w:rsid w:val="003D30A2"/>
    <w:rsid w:val="003D3140"/>
    <w:rsid w:val="003D3AED"/>
    <w:rsid w:val="003D3C08"/>
    <w:rsid w:val="003D4546"/>
    <w:rsid w:val="003D47D5"/>
    <w:rsid w:val="003D49EE"/>
    <w:rsid w:val="003D4A5D"/>
    <w:rsid w:val="003D4C8D"/>
    <w:rsid w:val="003D4D19"/>
    <w:rsid w:val="003D5351"/>
    <w:rsid w:val="003D57C9"/>
    <w:rsid w:val="003D5903"/>
    <w:rsid w:val="003D6183"/>
    <w:rsid w:val="003D622C"/>
    <w:rsid w:val="003D635A"/>
    <w:rsid w:val="003D63A7"/>
    <w:rsid w:val="003D6609"/>
    <w:rsid w:val="003D69ED"/>
    <w:rsid w:val="003D6B1D"/>
    <w:rsid w:val="003D6D1C"/>
    <w:rsid w:val="003D6F07"/>
    <w:rsid w:val="003D7C36"/>
    <w:rsid w:val="003E044C"/>
    <w:rsid w:val="003E090A"/>
    <w:rsid w:val="003E0A03"/>
    <w:rsid w:val="003E0F07"/>
    <w:rsid w:val="003E18B4"/>
    <w:rsid w:val="003E1B37"/>
    <w:rsid w:val="003E1CF3"/>
    <w:rsid w:val="003E23A9"/>
    <w:rsid w:val="003E29FE"/>
    <w:rsid w:val="003E2C06"/>
    <w:rsid w:val="003E2E92"/>
    <w:rsid w:val="003E2F1E"/>
    <w:rsid w:val="003E341A"/>
    <w:rsid w:val="003E346E"/>
    <w:rsid w:val="003E3606"/>
    <w:rsid w:val="003E37B7"/>
    <w:rsid w:val="003E3946"/>
    <w:rsid w:val="003E3FDF"/>
    <w:rsid w:val="003E463B"/>
    <w:rsid w:val="003E4976"/>
    <w:rsid w:val="003E4CC3"/>
    <w:rsid w:val="003E4DDF"/>
    <w:rsid w:val="003E4F57"/>
    <w:rsid w:val="003E5056"/>
    <w:rsid w:val="003E5099"/>
    <w:rsid w:val="003E5274"/>
    <w:rsid w:val="003E552E"/>
    <w:rsid w:val="003E5CDB"/>
    <w:rsid w:val="003E5EEE"/>
    <w:rsid w:val="003E60E2"/>
    <w:rsid w:val="003E6379"/>
    <w:rsid w:val="003E65DC"/>
    <w:rsid w:val="003E68FC"/>
    <w:rsid w:val="003E6F6A"/>
    <w:rsid w:val="003E72CD"/>
    <w:rsid w:val="003E7DC5"/>
    <w:rsid w:val="003E7F0B"/>
    <w:rsid w:val="003F0913"/>
    <w:rsid w:val="003F0DBD"/>
    <w:rsid w:val="003F1471"/>
    <w:rsid w:val="003F18D4"/>
    <w:rsid w:val="003F29E0"/>
    <w:rsid w:val="003F2A3A"/>
    <w:rsid w:val="003F2BF9"/>
    <w:rsid w:val="003F2C04"/>
    <w:rsid w:val="003F3402"/>
    <w:rsid w:val="003F3926"/>
    <w:rsid w:val="003F3B6A"/>
    <w:rsid w:val="003F43C6"/>
    <w:rsid w:val="003F4681"/>
    <w:rsid w:val="003F46FD"/>
    <w:rsid w:val="003F4967"/>
    <w:rsid w:val="003F4A6B"/>
    <w:rsid w:val="003F4B75"/>
    <w:rsid w:val="003F51AA"/>
    <w:rsid w:val="003F5623"/>
    <w:rsid w:val="003F5858"/>
    <w:rsid w:val="003F606A"/>
    <w:rsid w:val="003F6396"/>
    <w:rsid w:val="003F6560"/>
    <w:rsid w:val="003F6662"/>
    <w:rsid w:val="003F668C"/>
    <w:rsid w:val="003F6873"/>
    <w:rsid w:val="003F6F70"/>
    <w:rsid w:val="003F7F25"/>
    <w:rsid w:val="00400B5B"/>
    <w:rsid w:val="00401265"/>
    <w:rsid w:val="0040166D"/>
    <w:rsid w:val="004018A0"/>
    <w:rsid w:val="00401AEF"/>
    <w:rsid w:val="00401F59"/>
    <w:rsid w:val="004021ED"/>
    <w:rsid w:val="00402C8E"/>
    <w:rsid w:val="00402DC0"/>
    <w:rsid w:val="00402EFB"/>
    <w:rsid w:val="00402F33"/>
    <w:rsid w:val="004033C1"/>
    <w:rsid w:val="0040375B"/>
    <w:rsid w:val="0040397A"/>
    <w:rsid w:val="00403B32"/>
    <w:rsid w:val="00403BAB"/>
    <w:rsid w:val="00403F6C"/>
    <w:rsid w:val="0040420E"/>
    <w:rsid w:val="004046AF"/>
    <w:rsid w:val="004048D8"/>
    <w:rsid w:val="00404D11"/>
    <w:rsid w:val="0040562B"/>
    <w:rsid w:val="004058A9"/>
    <w:rsid w:val="00405DDC"/>
    <w:rsid w:val="00406836"/>
    <w:rsid w:val="004069FE"/>
    <w:rsid w:val="00406FE6"/>
    <w:rsid w:val="00407079"/>
    <w:rsid w:val="0040739D"/>
    <w:rsid w:val="004074E5"/>
    <w:rsid w:val="004077A7"/>
    <w:rsid w:val="004079EC"/>
    <w:rsid w:val="00410C07"/>
    <w:rsid w:val="0041173D"/>
    <w:rsid w:val="00411DD8"/>
    <w:rsid w:val="00412353"/>
    <w:rsid w:val="00412BC0"/>
    <w:rsid w:val="00412E1C"/>
    <w:rsid w:val="004134ED"/>
    <w:rsid w:val="00413577"/>
    <w:rsid w:val="004138EA"/>
    <w:rsid w:val="004139E3"/>
    <w:rsid w:val="00413C45"/>
    <w:rsid w:val="00413C7D"/>
    <w:rsid w:val="00413E90"/>
    <w:rsid w:val="00414837"/>
    <w:rsid w:val="004149DA"/>
    <w:rsid w:val="00414C40"/>
    <w:rsid w:val="00415317"/>
    <w:rsid w:val="00415D94"/>
    <w:rsid w:val="00415E58"/>
    <w:rsid w:val="00416493"/>
    <w:rsid w:val="00416BC4"/>
    <w:rsid w:val="00417573"/>
    <w:rsid w:val="004175E3"/>
    <w:rsid w:val="00417887"/>
    <w:rsid w:val="00417B14"/>
    <w:rsid w:val="00417C63"/>
    <w:rsid w:val="0042083E"/>
    <w:rsid w:val="00421335"/>
    <w:rsid w:val="00421432"/>
    <w:rsid w:val="004217EF"/>
    <w:rsid w:val="00421814"/>
    <w:rsid w:val="00421A5A"/>
    <w:rsid w:val="004220FD"/>
    <w:rsid w:val="004223C9"/>
    <w:rsid w:val="0042275A"/>
    <w:rsid w:val="004228D5"/>
    <w:rsid w:val="004229B8"/>
    <w:rsid w:val="00422C7A"/>
    <w:rsid w:val="00423A60"/>
    <w:rsid w:val="00423EB2"/>
    <w:rsid w:val="00424B67"/>
    <w:rsid w:val="00424D34"/>
    <w:rsid w:val="0042618C"/>
    <w:rsid w:val="00426206"/>
    <w:rsid w:val="00426A9C"/>
    <w:rsid w:val="00426CBF"/>
    <w:rsid w:val="00426DB7"/>
    <w:rsid w:val="00427EBA"/>
    <w:rsid w:val="00427EF7"/>
    <w:rsid w:val="00430163"/>
    <w:rsid w:val="00430C88"/>
    <w:rsid w:val="004311CA"/>
    <w:rsid w:val="004313FB"/>
    <w:rsid w:val="00432056"/>
    <w:rsid w:val="00432C76"/>
    <w:rsid w:val="00432CD2"/>
    <w:rsid w:val="00432CE6"/>
    <w:rsid w:val="004332BA"/>
    <w:rsid w:val="00433419"/>
    <w:rsid w:val="0043375B"/>
    <w:rsid w:val="004338E3"/>
    <w:rsid w:val="00434167"/>
    <w:rsid w:val="00434270"/>
    <w:rsid w:val="00434515"/>
    <w:rsid w:val="004345CD"/>
    <w:rsid w:val="00434D5D"/>
    <w:rsid w:val="00434EDE"/>
    <w:rsid w:val="00434F49"/>
    <w:rsid w:val="004350C3"/>
    <w:rsid w:val="004354F6"/>
    <w:rsid w:val="00435695"/>
    <w:rsid w:val="00435A0E"/>
    <w:rsid w:val="0043629A"/>
    <w:rsid w:val="004363DF"/>
    <w:rsid w:val="00436645"/>
    <w:rsid w:val="00436939"/>
    <w:rsid w:val="0043768E"/>
    <w:rsid w:val="00437802"/>
    <w:rsid w:val="0043798A"/>
    <w:rsid w:val="00437DB4"/>
    <w:rsid w:val="004404D4"/>
    <w:rsid w:val="00440A9F"/>
    <w:rsid w:val="00440F0F"/>
    <w:rsid w:val="00442230"/>
    <w:rsid w:val="00442525"/>
    <w:rsid w:val="00442D06"/>
    <w:rsid w:val="00442E9F"/>
    <w:rsid w:val="004434F1"/>
    <w:rsid w:val="004434F4"/>
    <w:rsid w:val="0044410B"/>
    <w:rsid w:val="00444A94"/>
    <w:rsid w:val="00444FD6"/>
    <w:rsid w:val="00445BA2"/>
    <w:rsid w:val="00445BEA"/>
    <w:rsid w:val="00445D1D"/>
    <w:rsid w:val="00445D72"/>
    <w:rsid w:val="00446170"/>
    <w:rsid w:val="004461BD"/>
    <w:rsid w:val="004462D6"/>
    <w:rsid w:val="004465B8"/>
    <w:rsid w:val="00446835"/>
    <w:rsid w:val="00446978"/>
    <w:rsid w:val="00447414"/>
    <w:rsid w:val="004474C9"/>
    <w:rsid w:val="00447862"/>
    <w:rsid w:val="00447C50"/>
    <w:rsid w:val="004500AD"/>
    <w:rsid w:val="004500E8"/>
    <w:rsid w:val="004501F6"/>
    <w:rsid w:val="0045048B"/>
    <w:rsid w:val="004504D7"/>
    <w:rsid w:val="00450763"/>
    <w:rsid w:val="004509B2"/>
    <w:rsid w:val="00450B31"/>
    <w:rsid w:val="00450DF8"/>
    <w:rsid w:val="00450F69"/>
    <w:rsid w:val="00451364"/>
    <w:rsid w:val="00451D8B"/>
    <w:rsid w:val="004520B1"/>
    <w:rsid w:val="0045272B"/>
    <w:rsid w:val="00452975"/>
    <w:rsid w:val="00452B9E"/>
    <w:rsid w:val="004533DC"/>
    <w:rsid w:val="00453417"/>
    <w:rsid w:val="00453557"/>
    <w:rsid w:val="004536AF"/>
    <w:rsid w:val="004536DF"/>
    <w:rsid w:val="00453746"/>
    <w:rsid w:val="00453F07"/>
    <w:rsid w:val="00453FF0"/>
    <w:rsid w:val="004541A5"/>
    <w:rsid w:val="0045426E"/>
    <w:rsid w:val="00454691"/>
    <w:rsid w:val="004547A8"/>
    <w:rsid w:val="00455544"/>
    <w:rsid w:val="00455723"/>
    <w:rsid w:val="0045601A"/>
    <w:rsid w:val="00456211"/>
    <w:rsid w:val="004567DB"/>
    <w:rsid w:val="004571BF"/>
    <w:rsid w:val="00457852"/>
    <w:rsid w:val="00457979"/>
    <w:rsid w:val="0046055D"/>
    <w:rsid w:val="00460616"/>
    <w:rsid w:val="0046083A"/>
    <w:rsid w:val="00460ACE"/>
    <w:rsid w:val="00461660"/>
    <w:rsid w:val="00461A78"/>
    <w:rsid w:val="00461C92"/>
    <w:rsid w:val="00462374"/>
    <w:rsid w:val="004623D8"/>
    <w:rsid w:val="004626E6"/>
    <w:rsid w:val="00462A5A"/>
    <w:rsid w:val="00463426"/>
    <w:rsid w:val="004637E5"/>
    <w:rsid w:val="00463CD8"/>
    <w:rsid w:val="00463FEB"/>
    <w:rsid w:val="0046430C"/>
    <w:rsid w:val="00464D46"/>
    <w:rsid w:val="00464E4D"/>
    <w:rsid w:val="004651BB"/>
    <w:rsid w:val="00465845"/>
    <w:rsid w:val="00465B82"/>
    <w:rsid w:val="00465D6B"/>
    <w:rsid w:val="004661CF"/>
    <w:rsid w:val="004665A7"/>
    <w:rsid w:val="00466835"/>
    <w:rsid w:val="0046707F"/>
    <w:rsid w:val="00467085"/>
    <w:rsid w:val="0046734A"/>
    <w:rsid w:val="004677EC"/>
    <w:rsid w:val="00467D36"/>
    <w:rsid w:val="00470572"/>
    <w:rsid w:val="004707F2"/>
    <w:rsid w:val="00470A7A"/>
    <w:rsid w:val="00470C5C"/>
    <w:rsid w:val="00471090"/>
    <w:rsid w:val="004713F0"/>
    <w:rsid w:val="004719BD"/>
    <w:rsid w:val="00471BC3"/>
    <w:rsid w:val="00471D5C"/>
    <w:rsid w:val="00472016"/>
    <w:rsid w:val="004726B9"/>
    <w:rsid w:val="00472DAA"/>
    <w:rsid w:val="00473331"/>
    <w:rsid w:val="004733E4"/>
    <w:rsid w:val="00473A83"/>
    <w:rsid w:val="00473D7B"/>
    <w:rsid w:val="004742AF"/>
    <w:rsid w:val="0047453F"/>
    <w:rsid w:val="00474B1E"/>
    <w:rsid w:val="004753C3"/>
    <w:rsid w:val="00475A66"/>
    <w:rsid w:val="0047632C"/>
    <w:rsid w:val="00476DAB"/>
    <w:rsid w:val="00477063"/>
    <w:rsid w:val="004771D7"/>
    <w:rsid w:val="00477951"/>
    <w:rsid w:val="00477F5A"/>
    <w:rsid w:val="0048049D"/>
    <w:rsid w:val="004804C9"/>
    <w:rsid w:val="00480CA7"/>
    <w:rsid w:val="00480EB0"/>
    <w:rsid w:val="0048122C"/>
    <w:rsid w:val="00481605"/>
    <w:rsid w:val="00481DE5"/>
    <w:rsid w:val="004820C6"/>
    <w:rsid w:val="004826CF"/>
    <w:rsid w:val="00482877"/>
    <w:rsid w:val="00482A9B"/>
    <w:rsid w:val="00482DB3"/>
    <w:rsid w:val="00483282"/>
    <w:rsid w:val="0048353E"/>
    <w:rsid w:val="00483B3F"/>
    <w:rsid w:val="00484916"/>
    <w:rsid w:val="00484F61"/>
    <w:rsid w:val="00485093"/>
    <w:rsid w:val="004859F8"/>
    <w:rsid w:val="00485DDB"/>
    <w:rsid w:val="00485F2F"/>
    <w:rsid w:val="004865C4"/>
    <w:rsid w:val="00486663"/>
    <w:rsid w:val="004867A8"/>
    <w:rsid w:val="004867F5"/>
    <w:rsid w:val="00486A14"/>
    <w:rsid w:val="00486B94"/>
    <w:rsid w:val="00486E85"/>
    <w:rsid w:val="0048714F"/>
    <w:rsid w:val="00487173"/>
    <w:rsid w:val="00487384"/>
    <w:rsid w:val="004901E6"/>
    <w:rsid w:val="00490283"/>
    <w:rsid w:val="00490549"/>
    <w:rsid w:val="004907D6"/>
    <w:rsid w:val="004908C8"/>
    <w:rsid w:val="00490FCC"/>
    <w:rsid w:val="004910ED"/>
    <w:rsid w:val="00491710"/>
    <w:rsid w:val="00491F1F"/>
    <w:rsid w:val="00492372"/>
    <w:rsid w:val="00492F8D"/>
    <w:rsid w:val="00492FF1"/>
    <w:rsid w:val="004936DF"/>
    <w:rsid w:val="004939C1"/>
    <w:rsid w:val="00493B98"/>
    <w:rsid w:val="00493D5E"/>
    <w:rsid w:val="0049423A"/>
    <w:rsid w:val="0049488A"/>
    <w:rsid w:val="00494BBA"/>
    <w:rsid w:val="00494C6F"/>
    <w:rsid w:val="00494EC0"/>
    <w:rsid w:val="00494F71"/>
    <w:rsid w:val="00494FB5"/>
    <w:rsid w:val="00495182"/>
    <w:rsid w:val="00495A40"/>
    <w:rsid w:val="00495ED5"/>
    <w:rsid w:val="0049650E"/>
    <w:rsid w:val="00496773"/>
    <w:rsid w:val="00497195"/>
    <w:rsid w:val="0049798D"/>
    <w:rsid w:val="00497BF1"/>
    <w:rsid w:val="00497E81"/>
    <w:rsid w:val="004A0407"/>
    <w:rsid w:val="004A0573"/>
    <w:rsid w:val="004A105E"/>
    <w:rsid w:val="004A1227"/>
    <w:rsid w:val="004A160C"/>
    <w:rsid w:val="004A166A"/>
    <w:rsid w:val="004A1D31"/>
    <w:rsid w:val="004A1ED2"/>
    <w:rsid w:val="004A201C"/>
    <w:rsid w:val="004A2334"/>
    <w:rsid w:val="004A2454"/>
    <w:rsid w:val="004A287E"/>
    <w:rsid w:val="004A2961"/>
    <w:rsid w:val="004A2A48"/>
    <w:rsid w:val="004A3B0B"/>
    <w:rsid w:val="004A3D06"/>
    <w:rsid w:val="004A4736"/>
    <w:rsid w:val="004A4AC5"/>
    <w:rsid w:val="004A4D59"/>
    <w:rsid w:val="004A5B2C"/>
    <w:rsid w:val="004A604B"/>
    <w:rsid w:val="004A618C"/>
    <w:rsid w:val="004A69E0"/>
    <w:rsid w:val="004A6EDC"/>
    <w:rsid w:val="004A7452"/>
    <w:rsid w:val="004A77BF"/>
    <w:rsid w:val="004A7A2A"/>
    <w:rsid w:val="004B00D3"/>
    <w:rsid w:val="004B01D2"/>
    <w:rsid w:val="004B051E"/>
    <w:rsid w:val="004B0E06"/>
    <w:rsid w:val="004B113D"/>
    <w:rsid w:val="004B1365"/>
    <w:rsid w:val="004B157C"/>
    <w:rsid w:val="004B16B5"/>
    <w:rsid w:val="004B18C7"/>
    <w:rsid w:val="004B22B1"/>
    <w:rsid w:val="004B2488"/>
    <w:rsid w:val="004B24D9"/>
    <w:rsid w:val="004B2CB2"/>
    <w:rsid w:val="004B2DF4"/>
    <w:rsid w:val="004B34D1"/>
    <w:rsid w:val="004B3585"/>
    <w:rsid w:val="004B3936"/>
    <w:rsid w:val="004B3E13"/>
    <w:rsid w:val="004B44C0"/>
    <w:rsid w:val="004B493C"/>
    <w:rsid w:val="004B4961"/>
    <w:rsid w:val="004B4A0C"/>
    <w:rsid w:val="004B4EAE"/>
    <w:rsid w:val="004B4F0F"/>
    <w:rsid w:val="004B5FC3"/>
    <w:rsid w:val="004B6D30"/>
    <w:rsid w:val="004B7073"/>
    <w:rsid w:val="004B7140"/>
    <w:rsid w:val="004B75B4"/>
    <w:rsid w:val="004B7666"/>
    <w:rsid w:val="004B7BFE"/>
    <w:rsid w:val="004B7EFD"/>
    <w:rsid w:val="004C084B"/>
    <w:rsid w:val="004C0F29"/>
    <w:rsid w:val="004C14D4"/>
    <w:rsid w:val="004C15D8"/>
    <w:rsid w:val="004C1CC3"/>
    <w:rsid w:val="004C1D4C"/>
    <w:rsid w:val="004C1F54"/>
    <w:rsid w:val="004C21F6"/>
    <w:rsid w:val="004C23B5"/>
    <w:rsid w:val="004C23E5"/>
    <w:rsid w:val="004C2A81"/>
    <w:rsid w:val="004C2C16"/>
    <w:rsid w:val="004C34A0"/>
    <w:rsid w:val="004C362C"/>
    <w:rsid w:val="004C389F"/>
    <w:rsid w:val="004C3D89"/>
    <w:rsid w:val="004C4553"/>
    <w:rsid w:val="004C4A1E"/>
    <w:rsid w:val="004C4A4F"/>
    <w:rsid w:val="004C4C68"/>
    <w:rsid w:val="004C511D"/>
    <w:rsid w:val="004C5244"/>
    <w:rsid w:val="004C5700"/>
    <w:rsid w:val="004C599E"/>
    <w:rsid w:val="004C5B37"/>
    <w:rsid w:val="004C5CE0"/>
    <w:rsid w:val="004C6043"/>
    <w:rsid w:val="004C6075"/>
    <w:rsid w:val="004C61EC"/>
    <w:rsid w:val="004C627B"/>
    <w:rsid w:val="004C6A5C"/>
    <w:rsid w:val="004C6AD3"/>
    <w:rsid w:val="004C78D3"/>
    <w:rsid w:val="004C7B0E"/>
    <w:rsid w:val="004C7C2F"/>
    <w:rsid w:val="004D0265"/>
    <w:rsid w:val="004D059B"/>
    <w:rsid w:val="004D05E1"/>
    <w:rsid w:val="004D1179"/>
    <w:rsid w:val="004D12D7"/>
    <w:rsid w:val="004D169C"/>
    <w:rsid w:val="004D1705"/>
    <w:rsid w:val="004D27A9"/>
    <w:rsid w:val="004D27FE"/>
    <w:rsid w:val="004D2E16"/>
    <w:rsid w:val="004D2F6A"/>
    <w:rsid w:val="004D39DF"/>
    <w:rsid w:val="004D3AF0"/>
    <w:rsid w:val="004D3AF3"/>
    <w:rsid w:val="004D3B7E"/>
    <w:rsid w:val="004D3D2A"/>
    <w:rsid w:val="004D3E09"/>
    <w:rsid w:val="004D3FE9"/>
    <w:rsid w:val="004D43D2"/>
    <w:rsid w:val="004D44A7"/>
    <w:rsid w:val="004D4BDE"/>
    <w:rsid w:val="004D52E6"/>
    <w:rsid w:val="004D533F"/>
    <w:rsid w:val="004D546E"/>
    <w:rsid w:val="004D587E"/>
    <w:rsid w:val="004D58F0"/>
    <w:rsid w:val="004D5C82"/>
    <w:rsid w:val="004D5CD3"/>
    <w:rsid w:val="004D5EB9"/>
    <w:rsid w:val="004D602A"/>
    <w:rsid w:val="004D6AD9"/>
    <w:rsid w:val="004D7341"/>
    <w:rsid w:val="004D7353"/>
    <w:rsid w:val="004D7C94"/>
    <w:rsid w:val="004D7CDC"/>
    <w:rsid w:val="004D7D59"/>
    <w:rsid w:val="004E10B9"/>
    <w:rsid w:val="004E1FE7"/>
    <w:rsid w:val="004E20F2"/>
    <w:rsid w:val="004E2316"/>
    <w:rsid w:val="004E2449"/>
    <w:rsid w:val="004E2685"/>
    <w:rsid w:val="004E2897"/>
    <w:rsid w:val="004E2ACB"/>
    <w:rsid w:val="004E2F2A"/>
    <w:rsid w:val="004E34A6"/>
    <w:rsid w:val="004E35DC"/>
    <w:rsid w:val="004E3776"/>
    <w:rsid w:val="004E3779"/>
    <w:rsid w:val="004E3999"/>
    <w:rsid w:val="004E3A0A"/>
    <w:rsid w:val="004E3C88"/>
    <w:rsid w:val="004E4163"/>
    <w:rsid w:val="004E4CD4"/>
    <w:rsid w:val="004E4F8A"/>
    <w:rsid w:val="004E590F"/>
    <w:rsid w:val="004E68E5"/>
    <w:rsid w:val="004E6B5D"/>
    <w:rsid w:val="004E6C8D"/>
    <w:rsid w:val="004E7685"/>
    <w:rsid w:val="004E7C94"/>
    <w:rsid w:val="004F0858"/>
    <w:rsid w:val="004F0A78"/>
    <w:rsid w:val="004F0E58"/>
    <w:rsid w:val="004F13EA"/>
    <w:rsid w:val="004F161B"/>
    <w:rsid w:val="004F1E0E"/>
    <w:rsid w:val="004F313B"/>
    <w:rsid w:val="004F3837"/>
    <w:rsid w:val="004F38CD"/>
    <w:rsid w:val="004F3A10"/>
    <w:rsid w:val="004F3BA3"/>
    <w:rsid w:val="004F3C45"/>
    <w:rsid w:val="004F3F06"/>
    <w:rsid w:val="004F45A9"/>
    <w:rsid w:val="004F52A4"/>
    <w:rsid w:val="004F54D0"/>
    <w:rsid w:val="004F5E7E"/>
    <w:rsid w:val="004F6753"/>
    <w:rsid w:val="004F6E99"/>
    <w:rsid w:val="005003FD"/>
    <w:rsid w:val="00500CD3"/>
    <w:rsid w:val="00500FBD"/>
    <w:rsid w:val="005011F3"/>
    <w:rsid w:val="00501534"/>
    <w:rsid w:val="0050270E"/>
    <w:rsid w:val="00502AF3"/>
    <w:rsid w:val="00502C36"/>
    <w:rsid w:val="0050345D"/>
    <w:rsid w:val="005037F6"/>
    <w:rsid w:val="00503991"/>
    <w:rsid w:val="00503B90"/>
    <w:rsid w:val="00503C33"/>
    <w:rsid w:val="00503EA7"/>
    <w:rsid w:val="005043E7"/>
    <w:rsid w:val="0050488F"/>
    <w:rsid w:val="00504C5F"/>
    <w:rsid w:val="00504F0A"/>
    <w:rsid w:val="00505008"/>
    <w:rsid w:val="00505420"/>
    <w:rsid w:val="00505890"/>
    <w:rsid w:val="00505AC8"/>
    <w:rsid w:val="00505CB9"/>
    <w:rsid w:val="00505DCA"/>
    <w:rsid w:val="00505E5D"/>
    <w:rsid w:val="005063FC"/>
    <w:rsid w:val="005071D5"/>
    <w:rsid w:val="005075F0"/>
    <w:rsid w:val="00507643"/>
    <w:rsid w:val="005078ED"/>
    <w:rsid w:val="00507E56"/>
    <w:rsid w:val="00510570"/>
    <w:rsid w:val="00510834"/>
    <w:rsid w:val="00510CB9"/>
    <w:rsid w:val="00510E6E"/>
    <w:rsid w:val="00511A0E"/>
    <w:rsid w:val="00511A56"/>
    <w:rsid w:val="0051275F"/>
    <w:rsid w:val="005129EE"/>
    <w:rsid w:val="00512AFF"/>
    <w:rsid w:val="0051316E"/>
    <w:rsid w:val="0051334C"/>
    <w:rsid w:val="00513404"/>
    <w:rsid w:val="00513B52"/>
    <w:rsid w:val="00513DDF"/>
    <w:rsid w:val="005140CD"/>
    <w:rsid w:val="00514513"/>
    <w:rsid w:val="00514746"/>
    <w:rsid w:val="005151A0"/>
    <w:rsid w:val="0051576C"/>
    <w:rsid w:val="005157F7"/>
    <w:rsid w:val="00515991"/>
    <w:rsid w:val="00515C01"/>
    <w:rsid w:val="00515C52"/>
    <w:rsid w:val="00515D2E"/>
    <w:rsid w:val="00515D80"/>
    <w:rsid w:val="005168C0"/>
    <w:rsid w:val="00516EEA"/>
    <w:rsid w:val="00517296"/>
    <w:rsid w:val="005176B5"/>
    <w:rsid w:val="00517994"/>
    <w:rsid w:val="00517D46"/>
    <w:rsid w:val="00520413"/>
    <w:rsid w:val="0052054F"/>
    <w:rsid w:val="00520C55"/>
    <w:rsid w:val="00520E5A"/>
    <w:rsid w:val="00521840"/>
    <w:rsid w:val="00521A90"/>
    <w:rsid w:val="00522094"/>
    <w:rsid w:val="005223CE"/>
    <w:rsid w:val="005224F1"/>
    <w:rsid w:val="00522639"/>
    <w:rsid w:val="00522C5B"/>
    <w:rsid w:val="005236A9"/>
    <w:rsid w:val="0052386A"/>
    <w:rsid w:val="00523B9B"/>
    <w:rsid w:val="00523C26"/>
    <w:rsid w:val="00523D6D"/>
    <w:rsid w:val="00523DD5"/>
    <w:rsid w:val="00524113"/>
    <w:rsid w:val="00524124"/>
    <w:rsid w:val="0052439D"/>
    <w:rsid w:val="005248A5"/>
    <w:rsid w:val="00524FF6"/>
    <w:rsid w:val="005255CC"/>
    <w:rsid w:val="00526668"/>
    <w:rsid w:val="0052729B"/>
    <w:rsid w:val="00527863"/>
    <w:rsid w:val="00527C51"/>
    <w:rsid w:val="00527D30"/>
    <w:rsid w:val="005302D9"/>
    <w:rsid w:val="00530493"/>
    <w:rsid w:val="0053099E"/>
    <w:rsid w:val="00530A7B"/>
    <w:rsid w:val="00530D8E"/>
    <w:rsid w:val="00530DCE"/>
    <w:rsid w:val="005311B2"/>
    <w:rsid w:val="005315F1"/>
    <w:rsid w:val="00531911"/>
    <w:rsid w:val="005319C0"/>
    <w:rsid w:val="00532243"/>
    <w:rsid w:val="00532263"/>
    <w:rsid w:val="00533062"/>
    <w:rsid w:val="0053319A"/>
    <w:rsid w:val="00533AD8"/>
    <w:rsid w:val="00533D60"/>
    <w:rsid w:val="0053426F"/>
    <w:rsid w:val="005342D3"/>
    <w:rsid w:val="005344FA"/>
    <w:rsid w:val="00534A46"/>
    <w:rsid w:val="00535477"/>
    <w:rsid w:val="005356A0"/>
    <w:rsid w:val="00535B2F"/>
    <w:rsid w:val="005362D6"/>
    <w:rsid w:val="005364F3"/>
    <w:rsid w:val="00536688"/>
    <w:rsid w:val="00536795"/>
    <w:rsid w:val="00536B24"/>
    <w:rsid w:val="00536D40"/>
    <w:rsid w:val="00536DB8"/>
    <w:rsid w:val="00537369"/>
    <w:rsid w:val="0053763C"/>
    <w:rsid w:val="00537AF8"/>
    <w:rsid w:val="00537B3C"/>
    <w:rsid w:val="00540299"/>
    <w:rsid w:val="00540C06"/>
    <w:rsid w:val="00541020"/>
    <w:rsid w:val="00541046"/>
    <w:rsid w:val="00541275"/>
    <w:rsid w:val="005418D7"/>
    <w:rsid w:val="00541A86"/>
    <w:rsid w:val="00541AF3"/>
    <w:rsid w:val="00541C4B"/>
    <w:rsid w:val="00541D27"/>
    <w:rsid w:val="005429A4"/>
    <w:rsid w:val="00542A91"/>
    <w:rsid w:val="00542B42"/>
    <w:rsid w:val="00542C24"/>
    <w:rsid w:val="00542E04"/>
    <w:rsid w:val="0054302C"/>
    <w:rsid w:val="005432CB"/>
    <w:rsid w:val="00543458"/>
    <w:rsid w:val="00543545"/>
    <w:rsid w:val="005439B2"/>
    <w:rsid w:val="00544808"/>
    <w:rsid w:val="005449F8"/>
    <w:rsid w:val="00544CBE"/>
    <w:rsid w:val="00545047"/>
    <w:rsid w:val="00545531"/>
    <w:rsid w:val="0054581D"/>
    <w:rsid w:val="005458A8"/>
    <w:rsid w:val="0054630E"/>
    <w:rsid w:val="005465CB"/>
    <w:rsid w:val="00546D23"/>
    <w:rsid w:val="00546DC7"/>
    <w:rsid w:val="00547129"/>
    <w:rsid w:val="00547352"/>
    <w:rsid w:val="00547BE3"/>
    <w:rsid w:val="005510D9"/>
    <w:rsid w:val="005511B1"/>
    <w:rsid w:val="00551A9C"/>
    <w:rsid w:val="00551D75"/>
    <w:rsid w:val="0055250A"/>
    <w:rsid w:val="0055264B"/>
    <w:rsid w:val="00552BF6"/>
    <w:rsid w:val="0055301B"/>
    <w:rsid w:val="00553235"/>
    <w:rsid w:val="005533FE"/>
    <w:rsid w:val="00553578"/>
    <w:rsid w:val="00553A9F"/>
    <w:rsid w:val="00553F6E"/>
    <w:rsid w:val="0055431D"/>
    <w:rsid w:val="00554390"/>
    <w:rsid w:val="00554C9E"/>
    <w:rsid w:val="00554E05"/>
    <w:rsid w:val="00554E73"/>
    <w:rsid w:val="00554FC7"/>
    <w:rsid w:val="00555286"/>
    <w:rsid w:val="00555637"/>
    <w:rsid w:val="00555718"/>
    <w:rsid w:val="00555F31"/>
    <w:rsid w:val="00555FB3"/>
    <w:rsid w:val="005564D0"/>
    <w:rsid w:val="00556CFE"/>
    <w:rsid w:val="00557100"/>
    <w:rsid w:val="00557B1B"/>
    <w:rsid w:val="0056015F"/>
    <w:rsid w:val="00560C53"/>
    <w:rsid w:val="00560E31"/>
    <w:rsid w:val="00561005"/>
    <w:rsid w:val="0056119D"/>
    <w:rsid w:val="005614CF"/>
    <w:rsid w:val="005616A5"/>
    <w:rsid w:val="00561C19"/>
    <w:rsid w:val="005620C7"/>
    <w:rsid w:val="00562397"/>
    <w:rsid w:val="00562488"/>
    <w:rsid w:val="00563193"/>
    <w:rsid w:val="00564655"/>
    <w:rsid w:val="005647B1"/>
    <w:rsid w:val="0056481F"/>
    <w:rsid w:val="0056502B"/>
    <w:rsid w:val="00565165"/>
    <w:rsid w:val="005652BB"/>
    <w:rsid w:val="00565514"/>
    <w:rsid w:val="005656E2"/>
    <w:rsid w:val="00565AF4"/>
    <w:rsid w:val="005662F5"/>
    <w:rsid w:val="0056697C"/>
    <w:rsid w:val="00566D15"/>
    <w:rsid w:val="005674D5"/>
    <w:rsid w:val="00567638"/>
    <w:rsid w:val="005676F8"/>
    <w:rsid w:val="00567BCF"/>
    <w:rsid w:val="005703A8"/>
    <w:rsid w:val="0057040A"/>
    <w:rsid w:val="00570CDB"/>
    <w:rsid w:val="005710E0"/>
    <w:rsid w:val="00571593"/>
    <w:rsid w:val="00571CCB"/>
    <w:rsid w:val="00572239"/>
    <w:rsid w:val="005722F1"/>
    <w:rsid w:val="0057248A"/>
    <w:rsid w:val="0057266F"/>
    <w:rsid w:val="00572823"/>
    <w:rsid w:val="00572A23"/>
    <w:rsid w:val="00572B47"/>
    <w:rsid w:val="00572FA4"/>
    <w:rsid w:val="00572FAE"/>
    <w:rsid w:val="005735DB"/>
    <w:rsid w:val="00573924"/>
    <w:rsid w:val="00575011"/>
    <w:rsid w:val="005753FD"/>
    <w:rsid w:val="00575AAD"/>
    <w:rsid w:val="00575D94"/>
    <w:rsid w:val="00576693"/>
    <w:rsid w:val="00576744"/>
    <w:rsid w:val="00576B3C"/>
    <w:rsid w:val="005770C3"/>
    <w:rsid w:val="00577669"/>
    <w:rsid w:val="00577740"/>
    <w:rsid w:val="00577853"/>
    <w:rsid w:val="00577BE6"/>
    <w:rsid w:val="0058006D"/>
    <w:rsid w:val="0058010A"/>
    <w:rsid w:val="00580D54"/>
    <w:rsid w:val="005813F1"/>
    <w:rsid w:val="00581A72"/>
    <w:rsid w:val="00581B73"/>
    <w:rsid w:val="00581E62"/>
    <w:rsid w:val="00581E64"/>
    <w:rsid w:val="0058210B"/>
    <w:rsid w:val="00582131"/>
    <w:rsid w:val="005827AE"/>
    <w:rsid w:val="00582A49"/>
    <w:rsid w:val="00582AB4"/>
    <w:rsid w:val="00582B25"/>
    <w:rsid w:val="00583317"/>
    <w:rsid w:val="00583470"/>
    <w:rsid w:val="00583AAE"/>
    <w:rsid w:val="00583F00"/>
    <w:rsid w:val="00584106"/>
    <w:rsid w:val="005846B2"/>
    <w:rsid w:val="0058493F"/>
    <w:rsid w:val="0058507F"/>
    <w:rsid w:val="005853A5"/>
    <w:rsid w:val="005857F5"/>
    <w:rsid w:val="00586376"/>
    <w:rsid w:val="00586413"/>
    <w:rsid w:val="00586475"/>
    <w:rsid w:val="00586951"/>
    <w:rsid w:val="00586B5E"/>
    <w:rsid w:val="00586BE6"/>
    <w:rsid w:val="00586E81"/>
    <w:rsid w:val="005873EE"/>
    <w:rsid w:val="0059032D"/>
    <w:rsid w:val="00590364"/>
    <w:rsid w:val="0059058D"/>
    <w:rsid w:val="00590F67"/>
    <w:rsid w:val="00591549"/>
    <w:rsid w:val="00591C40"/>
    <w:rsid w:val="00591E42"/>
    <w:rsid w:val="0059209A"/>
    <w:rsid w:val="00592527"/>
    <w:rsid w:val="00592A61"/>
    <w:rsid w:val="00592F58"/>
    <w:rsid w:val="005930D1"/>
    <w:rsid w:val="00593646"/>
    <w:rsid w:val="00593F58"/>
    <w:rsid w:val="00594037"/>
    <w:rsid w:val="005946CB"/>
    <w:rsid w:val="005949CB"/>
    <w:rsid w:val="00594C89"/>
    <w:rsid w:val="00595057"/>
    <w:rsid w:val="00595257"/>
    <w:rsid w:val="005953CA"/>
    <w:rsid w:val="00595824"/>
    <w:rsid w:val="00595835"/>
    <w:rsid w:val="00595885"/>
    <w:rsid w:val="005963B8"/>
    <w:rsid w:val="00597DF5"/>
    <w:rsid w:val="005A09F6"/>
    <w:rsid w:val="005A0B90"/>
    <w:rsid w:val="005A1179"/>
    <w:rsid w:val="005A133E"/>
    <w:rsid w:val="005A1575"/>
    <w:rsid w:val="005A1D4D"/>
    <w:rsid w:val="005A2348"/>
    <w:rsid w:val="005A23CC"/>
    <w:rsid w:val="005A2C34"/>
    <w:rsid w:val="005A2EF3"/>
    <w:rsid w:val="005A3314"/>
    <w:rsid w:val="005A340E"/>
    <w:rsid w:val="005A3458"/>
    <w:rsid w:val="005A3906"/>
    <w:rsid w:val="005A39DD"/>
    <w:rsid w:val="005A3ED6"/>
    <w:rsid w:val="005A406D"/>
    <w:rsid w:val="005A447C"/>
    <w:rsid w:val="005A46C1"/>
    <w:rsid w:val="005A4BD3"/>
    <w:rsid w:val="005A4BF9"/>
    <w:rsid w:val="005A5151"/>
    <w:rsid w:val="005A5488"/>
    <w:rsid w:val="005A5CB7"/>
    <w:rsid w:val="005A5CCF"/>
    <w:rsid w:val="005A5DBD"/>
    <w:rsid w:val="005A5DC9"/>
    <w:rsid w:val="005A60D0"/>
    <w:rsid w:val="005A6227"/>
    <w:rsid w:val="005A69E9"/>
    <w:rsid w:val="005A6AF8"/>
    <w:rsid w:val="005A6B14"/>
    <w:rsid w:val="005A6C29"/>
    <w:rsid w:val="005A6CC7"/>
    <w:rsid w:val="005A7808"/>
    <w:rsid w:val="005A7B81"/>
    <w:rsid w:val="005A7CE6"/>
    <w:rsid w:val="005B000C"/>
    <w:rsid w:val="005B06C1"/>
    <w:rsid w:val="005B169A"/>
    <w:rsid w:val="005B16A2"/>
    <w:rsid w:val="005B1FD0"/>
    <w:rsid w:val="005B20DE"/>
    <w:rsid w:val="005B2147"/>
    <w:rsid w:val="005B245A"/>
    <w:rsid w:val="005B261A"/>
    <w:rsid w:val="005B2715"/>
    <w:rsid w:val="005B335F"/>
    <w:rsid w:val="005B3854"/>
    <w:rsid w:val="005B3E0C"/>
    <w:rsid w:val="005B3E94"/>
    <w:rsid w:val="005B42A5"/>
    <w:rsid w:val="005B4E0C"/>
    <w:rsid w:val="005B4F8E"/>
    <w:rsid w:val="005B4FE1"/>
    <w:rsid w:val="005B53A3"/>
    <w:rsid w:val="005B5533"/>
    <w:rsid w:val="005B560E"/>
    <w:rsid w:val="005B56D1"/>
    <w:rsid w:val="005B5A2A"/>
    <w:rsid w:val="005B5E5E"/>
    <w:rsid w:val="005B5F7E"/>
    <w:rsid w:val="005B61D5"/>
    <w:rsid w:val="005B64E1"/>
    <w:rsid w:val="005B67E7"/>
    <w:rsid w:val="005B680E"/>
    <w:rsid w:val="005B69DD"/>
    <w:rsid w:val="005B6D06"/>
    <w:rsid w:val="005B6D42"/>
    <w:rsid w:val="005B6FAC"/>
    <w:rsid w:val="005B72CE"/>
    <w:rsid w:val="005B767A"/>
    <w:rsid w:val="005B7937"/>
    <w:rsid w:val="005B7940"/>
    <w:rsid w:val="005B7964"/>
    <w:rsid w:val="005B7B8A"/>
    <w:rsid w:val="005B7BE3"/>
    <w:rsid w:val="005C04FA"/>
    <w:rsid w:val="005C09AA"/>
    <w:rsid w:val="005C0EBC"/>
    <w:rsid w:val="005C167A"/>
    <w:rsid w:val="005C1963"/>
    <w:rsid w:val="005C203D"/>
    <w:rsid w:val="005C26AC"/>
    <w:rsid w:val="005C2E0F"/>
    <w:rsid w:val="005C38DD"/>
    <w:rsid w:val="005C3996"/>
    <w:rsid w:val="005C39DB"/>
    <w:rsid w:val="005C4E53"/>
    <w:rsid w:val="005C5125"/>
    <w:rsid w:val="005C5661"/>
    <w:rsid w:val="005C5787"/>
    <w:rsid w:val="005C592D"/>
    <w:rsid w:val="005C5F5E"/>
    <w:rsid w:val="005C61BC"/>
    <w:rsid w:val="005C6395"/>
    <w:rsid w:val="005C68F5"/>
    <w:rsid w:val="005C6C79"/>
    <w:rsid w:val="005C6DD8"/>
    <w:rsid w:val="005C733A"/>
    <w:rsid w:val="005C751E"/>
    <w:rsid w:val="005C75A5"/>
    <w:rsid w:val="005C79DD"/>
    <w:rsid w:val="005C7AA1"/>
    <w:rsid w:val="005C7EE9"/>
    <w:rsid w:val="005D0232"/>
    <w:rsid w:val="005D0F76"/>
    <w:rsid w:val="005D124A"/>
    <w:rsid w:val="005D177E"/>
    <w:rsid w:val="005D17BE"/>
    <w:rsid w:val="005D19C7"/>
    <w:rsid w:val="005D203C"/>
    <w:rsid w:val="005D2063"/>
    <w:rsid w:val="005D2735"/>
    <w:rsid w:val="005D2E75"/>
    <w:rsid w:val="005D4175"/>
    <w:rsid w:val="005D41BA"/>
    <w:rsid w:val="005D4246"/>
    <w:rsid w:val="005D4915"/>
    <w:rsid w:val="005D4E15"/>
    <w:rsid w:val="005D5012"/>
    <w:rsid w:val="005D55CF"/>
    <w:rsid w:val="005D5A56"/>
    <w:rsid w:val="005D6043"/>
    <w:rsid w:val="005D6685"/>
    <w:rsid w:val="005D671B"/>
    <w:rsid w:val="005D6772"/>
    <w:rsid w:val="005D7039"/>
    <w:rsid w:val="005E01AF"/>
    <w:rsid w:val="005E09FF"/>
    <w:rsid w:val="005E0F22"/>
    <w:rsid w:val="005E170D"/>
    <w:rsid w:val="005E1975"/>
    <w:rsid w:val="005E1D5B"/>
    <w:rsid w:val="005E1DD4"/>
    <w:rsid w:val="005E25AE"/>
    <w:rsid w:val="005E2D3D"/>
    <w:rsid w:val="005E334C"/>
    <w:rsid w:val="005E3BC2"/>
    <w:rsid w:val="005E3D0C"/>
    <w:rsid w:val="005E3E76"/>
    <w:rsid w:val="005E3EE0"/>
    <w:rsid w:val="005E3F0D"/>
    <w:rsid w:val="005E4470"/>
    <w:rsid w:val="005E448E"/>
    <w:rsid w:val="005E4A92"/>
    <w:rsid w:val="005E4D39"/>
    <w:rsid w:val="005E5608"/>
    <w:rsid w:val="005E59DA"/>
    <w:rsid w:val="005E724A"/>
    <w:rsid w:val="005E799C"/>
    <w:rsid w:val="005E79BB"/>
    <w:rsid w:val="005E7EAE"/>
    <w:rsid w:val="005E7FEF"/>
    <w:rsid w:val="005F0255"/>
    <w:rsid w:val="005F0381"/>
    <w:rsid w:val="005F0A55"/>
    <w:rsid w:val="005F0AE5"/>
    <w:rsid w:val="005F1160"/>
    <w:rsid w:val="005F1163"/>
    <w:rsid w:val="005F12DF"/>
    <w:rsid w:val="005F15EB"/>
    <w:rsid w:val="005F17A2"/>
    <w:rsid w:val="005F1A3C"/>
    <w:rsid w:val="005F1B6D"/>
    <w:rsid w:val="005F1C9B"/>
    <w:rsid w:val="005F1F67"/>
    <w:rsid w:val="005F1FDC"/>
    <w:rsid w:val="005F21DF"/>
    <w:rsid w:val="005F23ED"/>
    <w:rsid w:val="005F27B2"/>
    <w:rsid w:val="005F2909"/>
    <w:rsid w:val="005F32B4"/>
    <w:rsid w:val="005F374E"/>
    <w:rsid w:val="005F47E8"/>
    <w:rsid w:val="005F49C7"/>
    <w:rsid w:val="005F49E5"/>
    <w:rsid w:val="005F5B83"/>
    <w:rsid w:val="005F5BC3"/>
    <w:rsid w:val="005F668A"/>
    <w:rsid w:val="005F6B6E"/>
    <w:rsid w:val="005F6DA7"/>
    <w:rsid w:val="005F6F37"/>
    <w:rsid w:val="005F6F42"/>
    <w:rsid w:val="005F7265"/>
    <w:rsid w:val="005F74C1"/>
    <w:rsid w:val="005F77BC"/>
    <w:rsid w:val="005F7C9A"/>
    <w:rsid w:val="00600019"/>
    <w:rsid w:val="00600334"/>
    <w:rsid w:val="006003F0"/>
    <w:rsid w:val="00600B1E"/>
    <w:rsid w:val="0060121F"/>
    <w:rsid w:val="00601244"/>
    <w:rsid w:val="00601794"/>
    <w:rsid w:val="0060181C"/>
    <w:rsid w:val="00601D57"/>
    <w:rsid w:val="0060225D"/>
    <w:rsid w:val="0060266A"/>
    <w:rsid w:val="00602676"/>
    <w:rsid w:val="00602882"/>
    <w:rsid w:val="00602A25"/>
    <w:rsid w:val="00602B27"/>
    <w:rsid w:val="00602C10"/>
    <w:rsid w:val="00603CB6"/>
    <w:rsid w:val="00604207"/>
    <w:rsid w:val="006042D8"/>
    <w:rsid w:val="00604960"/>
    <w:rsid w:val="00604C1D"/>
    <w:rsid w:val="006058D9"/>
    <w:rsid w:val="00605B6F"/>
    <w:rsid w:val="006061F7"/>
    <w:rsid w:val="006064E8"/>
    <w:rsid w:val="00606626"/>
    <w:rsid w:val="00606634"/>
    <w:rsid w:val="00606C26"/>
    <w:rsid w:val="00607665"/>
    <w:rsid w:val="00607F91"/>
    <w:rsid w:val="00610B20"/>
    <w:rsid w:val="00610C61"/>
    <w:rsid w:val="00610F4D"/>
    <w:rsid w:val="0061153A"/>
    <w:rsid w:val="00611706"/>
    <w:rsid w:val="00611850"/>
    <w:rsid w:val="006118F1"/>
    <w:rsid w:val="00611BAE"/>
    <w:rsid w:val="00611BC1"/>
    <w:rsid w:val="00611FF3"/>
    <w:rsid w:val="0061237D"/>
    <w:rsid w:val="00612719"/>
    <w:rsid w:val="00612768"/>
    <w:rsid w:val="0061295C"/>
    <w:rsid w:val="00612E0F"/>
    <w:rsid w:val="00613452"/>
    <w:rsid w:val="006138BA"/>
    <w:rsid w:val="00613C6A"/>
    <w:rsid w:val="00614300"/>
    <w:rsid w:val="0061433E"/>
    <w:rsid w:val="00614975"/>
    <w:rsid w:val="00614BD1"/>
    <w:rsid w:val="00614D6C"/>
    <w:rsid w:val="006153E0"/>
    <w:rsid w:val="0061551F"/>
    <w:rsid w:val="006165A2"/>
    <w:rsid w:val="006165CA"/>
    <w:rsid w:val="00616C0B"/>
    <w:rsid w:val="00616E75"/>
    <w:rsid w:val="006201D0"/>
    <w:rsid w:val="00620609"/>
    <w:rsid w:val="00620D66"/>
    <w:rsid w:val="00621E52"/>
    <w:rsid w:val="00622B52"/>
    <w:rsid w:val="00622F08"/>
    <w:rsid w:val="00623146"/>
    <w:rsid w:val="0062396D"/>
    <w:rsid w:val="00623DD4"/>
    <w:rsid w:val="00624322"/>
    <w:rsid w:val="006244DE"/>
    <w:rsid w:val="006244F9"/>
    <w:rsid w:val="006245DE"/>
    <w:rsid w:val="00624625"/>
    <w:rsid w:val="00624AC4"/>
    <w:rsid w:val="00624C96"/>
    <w:rsid w:val="006256DD"/>
    <w:rsid w:val="00625CCC"/>
    <w:rsid w:val="0062630B"/>
    <w:rsid w:val="00626798"/>
    <w:rsid w:val="00626C80"/>
    <w:rsid w:val="00626C98"/>
    <w:rsid w:val="00626F66"/>
    <w:rsid w:val="0062726D"/>
    <w:rsid w:val="006274C2"/>
    <w:rsid w:val="006278BA"/>
    <w:rsid w:val="006308A1"/>
    <w:rsid w:val="0063097A"/>
    <w:rsid w:val="00630FD1"/>
    <w:rsid w:val="0063125C"/>
    <w:rsid w:val="00631B92"/>
    <w:rsid w:val="00631F76"/>
    <w:rsid w:val="0063202D"/>
    <w:rsid w:val="0063217D"/>
    <w:rsid w:val="00632FCC"/>
    <w:rsid w:val="006334D3"/>
    <w:rsid w:val="006334E3"/>
    <w:rsid w:val="00633EBB"/>
    <w:rsid w:val="00633F74"/>
    <w:rsid w:val="00634AAA"/>
    <w:rsid w:val="00634C86"/>
    <w:rsid w:val="006350DD"/>
    <w:rsid w:val="00635169"/>
    <w:rsid w:val="00635295"/>
    <w:rsid w:val="00635C31"/>
    <w:rsid w:val="00635DF5"/>
    <w:rsid w:val="006368E5"/>
    <w:rsid w:val="00637187"/>
    <w:rsid w:val="0063721A"/>
    <w:rsid w:val="00637692"/>
    <w:rsid w:val="006406F4"/>
    <w:rsid w:val="00641D4A"/>
    <w:rsid w:val="00642238"/>
    <w:rsid w:val="0064247C"/>
    <w:rsid w:val="006425FA"/>
    <w:rsid w:val="006426F9"/>
    <w:rsid w:val="006428F2"/>
    <w:rsid w:val="00642EFF"/>
    <w:rsid w:val="006431CC"/>
    <w:rsid w:val="006434C8"/>
    <w:rsid w:val="00643642"/>
    <w:rsid w:val="00643ACA"/>
    <w:rsid w:val="006443E9"/>
    <w:rsid w:val="0064483A"/>
    <w:rsid w:val="00644EFD"/>
    <w:rsid w:val="00645666"/>
    <w:rsid w:val="006459F0"/>
    <w:rsid w:val="006461C9"/>
    <w:rsid w:val="00646410"/>
    <w:rsid w:val="006476A5"/>
    <w:rsid w:val="006477CA"/>
    <w:rsid w:val="00647D37"/>
    <w:rsid w:val="0065014B"/>
    <w:rsid w:val="00650DD1"/>
    <w:rsid w:val="00650E22"/>
    <w:rsid w:val="00650F73"/>
    <w:rsid w:val="00651064"/>
    <w:rsid w:val="006516C2"/>
    <w:rsid w:val="00651FB7"/>
    <w:rsid w:val="006528DC"/>
    <w:rsid w:val="00652C7E"/>
    <w:rsid w:val="006531B5"/>
    <w:rsid w:val="00653820"/>
    <w:rsid w:val="00653994"/>
    <w:rsid w:val="00653D9A"/>
    <w:rsid w:val="00654063"/>
    <w:rsid w:val="0065430C"/>
    <w:rsid w:val="00654422"/>
    <w:rsid w:val="0065461C"/>
    <w:rsid w:val="00654A33"/>
    <w:rsid w:val="0065576C"/>
    <w:rsid w:val="00655D1A"/>
    <w:rsid w:val="00655D1D"/>
    <w:rsid w:val="0065657D"/>
    <w:rsid w:val="00656862"/>
    <w:rsid w:val="006568B4"/>
    <w:rsid w:val="0065692A"/>
    <w:rsid w:val="00656D44"/>
    <w:rsid w:val="0065718C"/>
    <w:rsid w:val="00657358"/>
    <w:rsid w:val="006573A6"/>
    <w:rsid w:val="00657510"/>
    <w:rsid w:val="00657673"/>
    <w:rsid w:val="00657737"/>
    <w:rsid w:val="0065798A"/>
    <w:rsid w:val="00657E85"/>
    <w:rsid w:val="00657E99"/>
    <w:rsid w:val="00660117"/>
    <w:rsid w:val="00660CBD"/>
    <w:rsid w:val="00660D25"/>
    <w:rsid w:val="00660E91"/>
    <w:rsid w:val="006612A4"/>
    <w:rsid w:val="00661DD2"/>
    <w:rsid w:val="0066296D"/>
    <w:rsid w:val="00663232"/>
    <w:rsid w:val="006636D2"/>
    <w:rsid w:val="00663844"/>
    <w:rsid w:val="00663915"/>
    <w:rsid w:val="006640CE"/>
    <w:rsid w:val="00664271"/>
    <w:rsid w:val="00664341"/>
    <w:rsid w:val="00664B5B"/>
    <w:rsid w:val="00664B6A"/>
    <w:rsid w:val="006655BA"/>
    <w:rsid w:val="00665C66"/>
    <w:rsid w:val="006661BE"/>
    <w:rsid w:val="00666455"/>
    <w:rsid w:val="0066669B"/>
    <w:rsid w:val="00667009"/>
    <w:rsid w:val="0066700D"/>
    <w:rsid w:val="006671CA"/>
    <w:rsid w:val="006678A5"/>
    <w:rsid w:val="006679A1"/>
    <w:rsid w:val="00670D75"/>
    <w:rsid w:val="00671000"/>
    <w:rsid w:val="00671174"/>
    <w:rsid w:val="0067186D"/>
    <w:rsid w:val="00672353"/>
    <w:rsid w:val="00672438"/>
    <w:rsid w:val="0067285B"/>
    <w:rsid w:val="006728E2"/>
    <w:rsid w:val="00673406"/>
    <w:rsid w:val="006734D1"/>
    <w:rsid w:val="00673AF1"/>
    <w:rsid w:val="00674009"/>
    <w:rsid w:val="006741DC"/>
    <w:rsid w:val="00674AAA"/>
    <w:rsid w:val="00674D40"/>
    <w:rsid w:val="00674F74"/>
    <w:rsid w:val="0067549D"/>
    <w:rsid w:val="00675775"/>
    <w:rsid w:val="00675D25"/>
    <w:rsid w:val="00675D86"/>
    <w:rsid w:val="006770CD"/>
    <w:rsid w:val="00677A64"/>
    <w:rsid w:val="00677B3B"/>
    <w:rsid w:val="00677CC4"/>
    <w:rsid w:val="006806A6"/>
    <w:rsid w:val="0068081B"/>
    <w:rsid w:val="00680C28"/>
    <w:rsid w:val="00680C6D"/>
    <w:rsid w:val="00680E97"/>
    <w:rsid w:val="006812FE"/>
    <w:rsid w:val="00681C6F"/>
    <w:rsid w:val="006826B6"/>
    <w:rsid w:val="00682D15"/>
    <w:rsid w:val="006831B1"/>
    <w:rsid w:val="006832BA"/>
    <w:rsid w:val="006832FF"/>
    <w:rsid w:val="00683718"/>
    <w:rsid w:val="00683B50"/>
    <w:rsid w:val="00683EF5"/>
    <w:rsid w:val="00684084"/>
    <w:rsid w:val="00684092"/>
    <w:rsid w:val="00684352"/>
    <w:rsid w:val="00684A9E"/>
    <w:rsid w:val="00684C04"/>
    <w:rsid w:val="00684C70"/>
    <w:rsid w:val="00684D01"/>
    <w:rsid w:val="0068502D"/>
    <w:rsid w:val="0068515F"/>
    <w:rsid w:val="006851E7"/>
    <w:rsid w:val="00685286"/>
    <w:rsid w:val="006855F7"/>
    <w:rsid w:val="00685A91"/>
    <w:rsid w:val="00685B0A"/>
    <w:rsid w:val="00685C26"/>
    <w:rsid w:val="00686717"/>
    <w:rsid w:val="00687156"/>
    <w:rsid w:val="00687344"/>
    <w:rsid w:val="00687461"/>
    <w:rsid w:val="00687863"/>
    <w:rsid w:val="006878A3"/>
    <w:rsid w:val="00687B2C"/>
    <w:rsid w:val="00687B60"/>
    <w:rsid w:val="00687BAE"/>
    <w:rsid w:val="00687F16"/>
    <w:rsid w:val="00687FCF"/>
    <w:rsid w:val="006907CE"/>
    <w:rsid w:val="006912E6"/>
    <w:rsid w:val="006917F1"/>
    <w:rsid w:val="00692279"/>
    <w:rsid w:val="00692585"/>
    <w:rsid w:val="006927AE"/>
    <w:rsid w:val="00692C67"/>
    <w:rsid w:val="00692C9D"/>
    <w:rsid w:val="00693877"/>
    <w:rsid w:val="00693A4B"/>
    <w:rsid w:val="00693E34"/>
    <w:rsid w:val="00694460"/>
    <w:rsid w:val="00695167"/>
    <w:rsid w:val="00695C32"/>
    <w:rsid w:val="00695DD3"/>
    <w:rsid w:val="006960B5"/>
    <w:rsid w:val="0069656F"/>
    <w:rsid w:val="0069688C"/>
    <w:rsid w:val="006969AF"/>
    <w:rsid w:val="00696AA1"/>
    <w:rsid w:val="006970AC"/>
    <w:rsid w:val="0069727D"/>
    <w:rsid w:val="006978BA"/>
    <w:rsid w:val="006A0037"/>
    <w:rsid w:val="006A02A5"/>
    <w:rsid w:val="006A12EE"/>
    <w:rsid w:val="006A136B"/>
    <w:rsid w:val="006A1719"/>
    <w:rsid w:val="006A1CAA"/>
    <w:rsid w:val="006A2638"/>
    <w:rsid w:val="006A264A"/>
    <w:rsid w:val="006A2769"/>
    <w:rsid w:val="006A2794"/>
    <w:rsid w:val="006A29F8"/>
    <w:rsid w:val="006A2A72"/>
    <w:rsid w:val="006A3681"/>
    <w:rsid w:val="006A38FF"/>
    <w:rsid w:val="006A3901"/>
    <w:rsid w:val="006A3C0D"/>
    <w:rsid w:val="006A3E39"/>
    <w:rsid w:val="006A4113"/>
    <w:rsid w:val="006A45AE"/>
    <w:rsid w:val="006A4E9E"/>
    <w:rsid w:val="006A5066"/>
    <w:rsid w:val="006A590E"/>
    <w:rsid w:val="006A61E0"/>
    <w:rsid w:val="006A6224"/>
    <w:rsid w:val="006A63DC"/>
    <w:rsid w:val="006A65E6"/>
    <w:rsid w:val="006A69F7"/>
    <w:rsid w:val="006A6F24"/>
    <w:rsid w:val="006A7044"/>
    <w:rsid w:val="006A734B"/>
    <w:rsid w:val="006A7737"/>
    <w:rsid w:val="006A784C"/>
    <w:rsid w:val="006A78A1"/>
    <w:rsid w:val="006A7D68"/>
    <w:rsid w:val="006B02CA"/>
    <w:rsid w:val="006B0BAF"/>
    <w:rsid w:val="006B1A87"/>
    <w:rsid w:val="006B1CA1"/>
    <w:rsid w:val="006B20B8"/>
    <w:rsid w:val="006B29C8"/>
    <w:rsid w:val="006B2A91"/>
    <w:rsid w:val="006B2B06"/>
    <w:rsid w:val="006B2B08"/>
    <w:rsid w:val="006B2D7A"/>
    <w:rsid w:val="006B3041"/>
    <w:rsid w:val="006B3063"/>
    <w:rsid w:val="006B3B14"/>
    <w:rsid w:val="006B3C4E"/>
    <w:rsid w:val="006B3CC2"/>
    <w:rsid w:val="006B4720"/>
    <w:rsid w:val="006B4B66"/>
    <w:rsid w:val="006B5020"/>
    <w:rsid w:val="006B523B"/>
    <w:rsid w:val="006B5326"/>
    <w:rsid w:val="006B5438"/>
    <w:rsid w:val="006B5562"/>
    <w:rsid w:val="006B58E2"/>
    <w:rsid w:val="006B58E5"/>
    <w:rsid w:val="006B5B74"/>
    <w:rsid w:val="006B60FD"/>
    <w:rsid w:val="006B623C"/>
    <w:rsid w:val="006B653C"/>
    <w:rsid w:val="006B65EC"/>
    <w:rsid w:val="006B6673"/>
    <w:rsid w:val="006B6BC5"/>
    <w:rsid w:val="006B6E41"/>
    <w:rsid w:val="006B7815"/>
    <w:rsid w:val="006B7ECD"/>
    <w:rsid w:val="006B7F49"/>
    <w:rsid w:val="006C027D"/>
    <w:rsid w:val="006C07D6"/>
    <w:rsid w:val="006C0C50"/>
    <w:rsid w:val="006C10A2"/>
    <w:rsid w:val="006C1152"/>
    <w:rsid w:val="006C16BE"/>
    <w:rsid w:val="006C17D5"/>
    <w:rsid w:val="006C17FC"/>
    <w:rsid w:val="006C18B6"/>
    <w:rsid w:val="006C1995"/>
    <w:rsid w:val="006C1C72"/>
    <w:rsid w:val="006C1D7B"/>
    <w:rsid w:val="006C1E0B"/>
    <w:rsid w:val="006C268C"/>
    <w:rsid w:val="006C27CB"/>
    <w:rsid w:val="006C2810"/>
    <w:rsid w:val="006C2909"/>
    <w:rsid w:val="006C33DB"/>
    <w:rsid w:val="006C3657"/>
    <w:rsid w:val="006C379A"/>
    <w:rsid w:val="006C381A"/>
    <w:rsid w:val="006C42B2"/>
    <w:rsid w:val="006C42C9"/>
    <w:rsid w:val="006C42EC"/>
    <w:rsid w:val="006C545D"/>
    <w:rsid w:val="006C5CD5"/>
    <w:rsid w:val="006C5DB1"/>
    <w:rsid w:val="006C628C"/>
    <w:rsid w:val="006C6F09"/>
    <w:rsid w:val="006C710C"/>
    <w:rsid w:val="006C721B"/>
    <w:rsid w:val="006C7680"/>
    <w:rsid w:val="006C775E"/>
    <w:rsid w:val="006C79B3"/>
    <w:rsid w:val="006C7B86"/>
    <w:rsid w:val="006C7C71"/>
    <w:rsid w:val="006C7FC4"/>
    <w:rsid w:val="006D0849"/>
    <w:rsid w:val="006D0C90"/>
    <w:rsid w:val="006D13E3"/>
    <w:rsid w:val="006D1B99"/>
    <w:rsid w:val="006D1FB1"/>
    <w:rsid w:val="006D1FC8"/>
    <w:rsid w:val="006D27CD"/>
    <w:rsid w:val="006D2CAF"/>
    <w:rsid w:val="006D30FE"/>
    <w:rsid w:val="006D32F5"/>
    <w:rsid w:val="006D347E"/>
    <w:rsid w:val="006D3842"/>
    <w:rsid w:val="006D3D5C"/>
    <w:rsid w:val="006D4223"/>
    <w:rsid w:val="006D4A2A"/>
    <w:rsid w:val="006D4BE5"/>
    <w:rsid w:val="006D598F"/>
    <w:rsid w:val="006D5A59"/>
    <w:rsid w:val="006D5FA1"/>
    <w:rsid w:val="006D6BD6"/>
    <w:rsid w:val="006D704D"/>
    <w:rsid w:val="006D7161"/>
    <w:rsid w:val="006D73A8"/>
    <w:rsid w:val="006D7407"/>
    <w:rsid w:val="006D7F7F"/>
    <w:rsid w:val="006E014D"/>
    <w:rsid w:val="006E075E"/>
    <w:rsid w:val="006E0FDD"/>
    <w:rsid w:val="006E1347"/>
    <w:rsid w:val="006E178D"/>
    <w:rsid w:val="006E1B7E"/>
    <w:rsid w:val="006E2DE1"/>
    <w:rsid w:val="006E36BD"/>
    <w:rsid w:val="006E38DC"/>
    <w:rsid w:val="006E442E"/>
    <w:rsid w:val="006E450C"/>
    <w:rsid w:val="006E461A"/>
    <w:rsid w:val="006E4A3E"/>
    <w:rsid w:val="006E4B2E"/>
    <w:rsid w:val="006E5036"/>
    <w:rsid w:val="006E5201"/>
    <w:rsid w:val="006E5203"/>
    <w:rsid w:val="006E5699"/>
    <w:rsid w:val="006E574F"/>
    <w:rsid w:val="006E59C2"/>
    <w:rsid w:val="006E5D85"/>
    <w:rsid w:val="006E5D89"/>
    <w:rsid w:val="006E6625"/>
    <w:rsid w:val="006E6B0E"/>
    <w:rsid w:val="006E709A"/>
    <w:rsid w:val="006E70A3"/>
    <w:rsid w:val="006E724E"/>
    <w:rsid w:val="006E7296"/>
    <w:rsid w:val="006E798C"/>
    <w:rsid w:val="006E79D1"/>
    <w:rsid w:val="006F09CC"/>
    <w:rsid w:val="006F0A5F"/>
    <w:rsid w:val="006F156A"/>
    <w:rsid w:val="006F171E"/>
    <w:rsid w:val="006F18FD"/>
    <w:rsid w:val="006F1CF3"/>
    <w:rsid w:val="006F1FDE"/>
    <w:rsid w:val="006F20E5"/>
    <w:rsid w:val="006F240B"/>
    <w:rsid w:val="006F285F"/>
    <w:rsid w:val="006F2CBD"/>
    <w:rsid w:val="006F2FB2"/>
    <w:rsid w:val="006F2FBA"/>
    <w:rsid w:val="006F3198"/>
    <w:rsid w:val="006F346F"/>
    <w:rsid w:val="006F3670"/>
    <w:rsid w:val="006F37A9"/>
    <w:rsid w:val="006F38EA"/>
    <w:rsid w:val="006F3E35"/>
    <w:rsid w:val="006F4019"/>
    <w:rsid w:val="006F473C"/>
    <w:rsid w:val="006F51C4"/>
    <w:rsid w:val="006F57E0"/>
    <w:rsid w:val="006F59F6"/>
    <w:rsid w:val="006F601D"/>
    <w:rsid w:val="006F63DD"/>
    <w:rsid w:val="006F6645"/>
    <w:rsid w:val="006F6AE0"/>
    <w:rsid w:val="006F6E98"/>
    <w:rsid w:val="006F6FAD"/>
    <w:rsid w:val="006F75AE"/>
    <w:rsid w:val="006F7759"/>
    <w:rsid w:val="006F78A0"/>
    <w:rsid w:val="006F7A32"/>
    <w:rsid w:val="007003A4"/>
    <w:rsid w:val="007003F0"/>
    <w:rsid w:val="00701318"/>
    <w:rsid w:val="0070180B"/>
    <w:rsid w:val="0070255B"/>
    <w:rsid w:val="00702CBA"/>
    <w:rsid w:val="00702EB4"/>
    <w:rsid w:val="007030AC"/>
    <w:rsid w:val="00703243"/>
    <w:rsid w:val="007033CE"/>
    <w:rsid w:val="00703EA6"/>
    <w:rsid w:val="00704206"/>
    <w:rsid w:val="0070458D"/>
    <w:rsid w:val="00704623"/>
    <w:rsid w:val="007046F2"/>
    <w:rsid w:val="007049A1"/>
    <w:rsid w:val="00704CA5"/>
    <w:rsid w:val="00704D1E"/>
    <w:rsid w:val="00705118"/>
    <w:rsid w:val="0070519A"/>
    <w:rsid w:val="00705244"/>
    <w:rsid w:val="007059E4"/>
    <w:rsid w:val="00705A14"/>
    <w:rsid w:val="00705BF1"/>
    <w:rsid w:val="00705FA8"/>
    <w:rsid w:val="00706372"/>
    <w:rsid w:val="00706437"/>
    <w:rsid w:val="007064AC"/>
    <w:rsid w:val="007066A3"/>
    <w:rsid w:val="00706FE0"/>
    <w:rsid w:val="007075FA"/>
    <w:rsid w:val="00707CF2"/>
    <w:rsid w:val="007101FB"/>
    <w:rsid w:val="00710434"/>
    <w:rsid w:val="0071043E"/>
    <w:rsid w:val="00710B82"/>
    <w:rsid w:val="00710E3C"/>
    <w:rsid w:val="00710F3B"/>
    <w:rsid w:val="007110E5"/>
    <w:rsid w:val="007112BA"/>
    <w:rsid w:val="00711804"/>
    <w:rsid w:val="00711854"/>
    <w:rsid w:val="0071235B"/>
    <w:rsid w:val="00712E20"/>
    <w:rsid w:val="007139B4"/>
    <w:rsid w:val="00714387"/>
    <w:rsid w:val="00714747"/>
    <w:rsid w:val="007151FC"/>
    <w:rsid w:val="00715448"/>
    <w:rsid w:val="0071563C"/>
    <w:rsid w:val="00715756"/>
    <w:rsid w:val="00715A60"/>
    <w:rsid w:val="00716591"/>
    <w:rsid w:val="00716FE0"/>
    <w:rsid w:val="007172A1"/>
    <w:rsid w:val="007175EC"/>
    <w:rsid w:val="00720077"/>
    <w:rsid w:val="00720285"/>
    <w:rsid w:val="00720299"/>
    <w:rsid w:val="00720921"/>
    <w:rsid w:val="00720DB4"/>
    <w:rsid w:val="00721109"/>
    <w:rsid w:val="007215E1"/>
    <w:rsid w:val="007217A8"/>
    <w:rsid w:val="007217EE"/>
    <w:rsid w:val="00721B5E"/>
    <w:rsid w:val="007228EA"/>
    <w:rsid w:val="00722E55"/>
    <w:rsid w:val="00723025"/>
    <w:rsid w:val="0072347C"/>
    <w:rsid w:val="007235C3"/>
    <w:rsid w:val="00723FB9"/>
    <w:rsid w:val="007241A4"/>
    <w:rsid w:val="0072463B"/>
    <w:rsid w:val="007249A9"/>
    <w:rsid w:val="00724A34"/>
    <w:rsid w:val="00725687"/>
    <w:rsid w:val="007257A3"/>
    <w:rsid w:val="007257EC"/>
    <w:rsid w:val="00725890"/>
    <w:rsid w:val="00725AB4"/>
    <w:rsid w:val="00726007"/>
    <w:rsid w:val="00726DC0"/>
    <w:rsid w:val="00727257"/>
    <w:rsid w:val="00727CEB"/>
    <w:rsid w:val="007311C6"/>
    <w:rsid w:val="00731263"/>
    <w:rsid w:val="00731455"/>
    <w:rsid w:val="007315DF"/>
    <w:rsid w:val="007319A3"/>
    <w:rsid w:val="00731E2B"/>
    <w:rsid w:val="0073202D"/>
    <w:rsid w:val="00732418"/>
    <w:rsid w:val="00733924"/>
    <w:rsid w:val="00733BAF"/>
    <w:rsid w:val="00734908"/>
    <w:rsid w:val="00734F20"/>
    <w:rsid w:val="007351C5"/>
    <w:rsid w:val="007352A3"/>
    <w:rsid w:val="007356F7"/>
    <w:rsid w:val="007357A5"/>
    <w:rsid w:val="007369A2"/>
    <w:rsid w:val="00736F87"/>
    <w:rsid w:val="00737895"/>
    <w:rsid w:val="007379BF"/>
    <w:rsid w:val="00737B14"/>
    <w:rsid w:val="00737DBE"/>
    <w:rsid w:val="007402BE"/>
    <w:rsid w:val="007402C8"/>
    <w:rsid w:val="0074053A"/>
    <w:rsid w:val="00740543"/>
    <w:rsid w:val="007405BD"/>
    <w:rsid w:val="00740AD8"/>
    <w:rsid w:val="007414DD"/>
    <w:rsid w:val="007418AB"/>
    <w:rsid w:val="00741DCE"/>
    <w:rsid w:val="0074203D"/>
    <w:rsid w:val="007420CD"/>
    <w:rsid w:val="00742163"/>
    <w:rsid w:val="007425B5"/>
    <w:rsid w:val="00742929"/>
    <w:rsid w:val="00742CB2"/>
    <w:rsid w:val="007444B2"/>
    <w:rsid w:val="00744A28"/>
    <w:rsid w:val="00744CD2"/>
    <w:rsid w:val="00744F82"/>
    <w:rsid w:val="00744FB0"/>
    <w:rsid w:val="00745BE6"/>
    <w:rsid w:val="00745C31"/>
    <w:rsid w:val="00745EF3"/>
    <w:rsid w:val="0074724C"/>
    <w:rsid w:val="00747AA5"/>
    <w:rsid w:val="007500F3"/>
    <w:rsid w:val="007507D4"/>
    <w:rsid w:val="00750E0F"/>
    <w:rsid w:val="007513B0"/>
    <w:rsid w:val="007517A6"/>
    <w:rsid w:val="00752562"/>
    <w:rsid w:val="00752586"/>
    <w:rsid w:val="0075273D"/>
    <w:rsid w:val="0075388F"/>
    <w:rsid w:val="007538DF"/>
    <w:rsid w:val="00753995"/>
    <w:rsid w:val="00753C37"/>
    <w:rsid w:val="007543A8"/>
    <w:rsid w:val="00754C6F"/>
    <w:rsid w:val="00754C80"/>
    <w:rsid w:val="00754CD5"/>
    <w:rsid w:val="007553CA"/>
    <w:rsid w:val="00755485"/>
    <w:rsid w:val="0075563A"/>
    <w:rsid w:val="007556F3"/>
    <w:rsid w:val="00755832"/>
    <w:rsid w:val="00755927"/>
    <w:rsid w:val="00755A5C"/>
    <w:rsid w:val="00755ABD"/>
    <w:rsid w:val="00755B03"/>
    <w:rsid w:val="00756266"/>
    <w:rsid w:val="00757471"/>
    <w:rsid w:val="007576EE"/>
    <w:rsid w:val="00757B15"/>
    <w:rsid w:val="00757D08"/>
    <w:rsid w:val="007605C1"/>
    <w:rsid w:val="007608EE"/>
    <w:rsid w:val="00760CF4"/>
    <w:rsid w:val="0076144C"/>
    <w:rsid w:val="00762C91"/>
    <w:rsid w:val="0076343A"/>
    <w:rsid w:val="00763A6E"/>
    <w:rsid w:val="00763D99"/>
    <w:rsid w:val="00764545"/>
    <w:rsid w:val="007648D0"/>
    <w:rsid w:val="007651CF"/>
    <w:rsid w:val="00765232"/>
    <w:rsid w:val="00765249"/>
    <w:rsid w:val="00765392"/>
    <w:rsid w:val="0076578F"/>
    <w:rsid w:val="00765E4A"/>
    <w:rsid w:val="00766D0D"/>
    <w:rsid w:val="007672B4"/>
    <w:rsid w:val="00767530"/>
    <w:rsid w:val="00767607"/>
    <w:rsid w:val="00767C3E"/>
    <w:rsid w:val="007700DE"/>
    <w:rsid w:val="00770823"/>
    <w:rsid w:val="007708EA"/>
    <w:rsid w:val="00770C9B"/>
    <w:rsid w:val="00771266"/>
    <w:rsid w:val="00771860"/>
    <w:rsid w:val="007719C6"/>
    <w:rsid w:val="007721AE"/>
    <w:rsid w:val="007721EA"/>
    <w:rsid w:val="00772C6B"/>
    <w:rsid w:val="007734BD"/>
    <w:rsid w:val="00773725"/>
    <w:rsid w:val="0077385E"/>
    <w:rsid w:val="00773C4B"/>
    <w:rsid w:val="00773D08"/>
    <w:rsid w:val="00773E5F"/>
    <w:rsid w:val="00773EF2"/>
    <w:rsid w:val="007742B7"/>
    <w:rsid w:val="00774C8D"/>
    <w:rsid w:val="00775077"/>
    <w:rsid w:val="0077539B"/>
    <w:rsid w:val="00775890"/>
    <w:rsid w:val="00775B55"/>
    <w:rsid w:val="00775FF2"/>
    <w:rsid w:val="00776366"/>
    <w:rsid w:val="007766B2"/>
    <w:rsid w:val="00776811"/>
    <w:rsid w:val="00776B47"/>
    <w:rsid w:val="00776C4C"/>
    <w:rsid w:val="00777243"/>
    <w:rsid w:val="007775EF"/>
    <w:rsid w:val="0077792A"/>
    <w:rsid w:val="00777C24"/>
    <w:rsid w:val="00777F3A"/>
    <w:rsid w:val="0078010D"/>
    <w:rsid w:val="00780C1E"/>
    <w:rsid w:val="00780F45"/>
    <w:rsid w:val="00781701"/>
    <w:rsid w:val="007817EC"/>
    <w:rsid w:val="00781CE4"/>
    <w:rsid w:val="00782C6F"/>
    <w:rsid w:val="00783115"/>
    <w:rsid w:val="00783150"/>
    <w:rsid w:val="007833A7"/>
    <w:rsid w:val="00783861"/>
    <w:rsid w:val="0078414D"/>
    <w:rsid w:val="00784923"/>
    <w:rsid w:val="00784BF2"/>
    <w:rsid w:val="00784F02"/>
    <w:rsid w:val="00785482"/>
    <w:rsid w:val="00785884"/>
    <w:rsid w:val="007859EE"/>
    <w:rsid w:val="00785BD2"/>
    <w:rsid w:val="00785CE7"/>
    <w:rsid w:val="00786343"/>
    <w:rsid w:val="00786467"/>
    <w:rsid w:val="00786628"/>
    <w:rsid w:val="00786AF4"/>
    <w:rsid w:val="00786E79"/>
    <w:rsid w:val="00786E9F"/>
    <w:rsid w:val="0078710C"/>
    <w:rsid w:val="00787138"/>
    <w:rsid w:val="00787308"/>
    <w:rsid w:val="00787641"/>
    <w:rsid w:val="0078769A"/>
    <w:rsid w:val="00787879"/>
    <w:rsid w:val="00787A90"/>
    <w:rsid w:val="00790172"/>
    <w:rsid w:val="007906AD"/>
    <w:rsid w:val="007908E0"/>
    <w:rsid w:val="0079178A"/>
    <w:rsid w:val="007917DC"/>
    <w:rsid w:val="007919D1"/>
    <w:rsid w:val="00791BA7"/>
    <w:rsid w:val="00792D3B"/>
    <w:rsid w:val="00792EA0"/>
    <w:rsid w:val="00792FE0"/>
    <w:rsid w:val="00793385"/>
    <w:rsid w:val="00793505"/>
    <w:rsid w:val="007938CC"/>
    <w:rsid w:val="00793C95"/>
    <w:rsid w:val="00793F1E"/>
    <w:rsid w:val="00794196"/>
    <w:rsid w:val="007947B9"/>
    <w:rsid w:val="00794A8A"/>
    <w:rsid w:val="0079543D"/>
    <w:rsid w:val="0079686A"/>
    <w:rsid w:val="00797D18"/>
    <w:rsid w:val="007A0735"/>
    <w:rsid w:val="007A0798"/>
    <w:rsid w:val="007A0C12"/>
    <w:rsid w:val="007A1113"/>
    <w:rsid w:val="007A11EA"/>
    <w:rsid w:val="007A13BF"/>
    <w:rsid w:val="007A14F4"/>
    <w:rsid w:val="007A17AF"/>
    <w:rsid w:val="007A1937"/>
    <w:rsid w:val="007A2483"/>
    <w:rsid w:val="007A248C"/>
    <w:rsid w:val="007A2985"/>
    <w:rsid w:val="007A30DD"/>
    <w:rsid w:val="007A327E"/>
    <w:rsid w:val="007A3985"/>
    <w:rsid w:val="007A3AB1"/>
    <w:rsid w:val="007A3DA8"/>
    <w:rsid w:val="007A423B"/>
    <w:rsid w:val="007A42C5"/>
    <w:rsid w:val="007A49A1"/>
    <w:rsid w:val="007A49BC"/>
    <w:rsid w:val="007A49C5"/>
    <w:rsid w:val="007A4DF2"/>
    <w:rsid w:val="007A4ED7"/>
    <w:rsid w:val="007A565C"/>
    <w:rsid w:val="007A5B1B"/>
    <w:rsid w:val="007A5CEE"/>
    <w:rsid w:val="007A6605"/>
    <w:rsid w:val="007A6659"/>
    <w:rsid w:val="007A6787"/>
    <w:rsid w:val="007A6E2B"/>
    <w:rsid w:val="007A701F"/>
    <w:rsid w:val="007A7956"/>
    <w:rsid w:val="007A7DA3"/>
    <w:rsid w:val="007B0054"/>
    <w:rsid w:val="007B1383"/>
    <w:rsid w:val="007B13A7"/>
    <w:rsid w:val="007B1600"/>
    <w:rsid w:val="007B1EB1"/>
    <w:rsid w:val="007B1F90"/>
    <w:rsid w:val="007B27B4"/>
    <w:rsid w:val="007B2D3A"/>
    <w:rsid w:val="007B3546"/>
    <w:rsid w:val="007B35B4"/>
    <w:rsid w:val="007B35CA"/>
    <w:rsid w:val="007B3602"/>
    <w:rsid w:val="007B3699"/>
    <w:rsid w:val="007B422B"/>
    <w:rsid w:val="007B428B"/>
    <w:rsid w:val="007B43A3"/>
    <w:rsid w:val="007B4731"/>
    <w:rsid w:val="007B4ECB"/>
    <w:rsid w:val="007B53FF"/>
    <w:rsid w:val="007B5762"/>
    <w:rsid w:val="007B59C6"/>
    <w:rsid w:val="007B6E06"/>
    <w:rsid w:val="007B70AD"/>
    <w:rsid w:val="007B736E"/>
    <w:rsid w:val="007B77EA"/>
    <w:rsid w:val="007B7925"/>
    <w:rsid w:val="007B7A2D"/>
    <w:rsid w:val="007B7C6C"/>
    <w:rsid w:val="007C0502"/>
    <w:rsid w:val="007C0842"/>
    <w:rsid w:val="007C08A9"/>
    <w:rsid w:val="007C0B57"/>
    <w:rsid w:val="007C1289"/>
    <w:rsid w:val="007C158C"/>
    <w:rsid w:val="007C1760"/>
    <w:rsid w:val="007C17A3"/>
    <w:rsid w:val="007C186C"/>
    <w:rsid w:val="007C200F"/>
    <w:rsid w:val="007C2251"/>
    <w:rsid w:val="007C29AF"/>
    <w:rsid w:val="007C2B19"/>
    <w:rsid w:val="007C2B66"/>
    <w:rsid w:val="007C2BF1"/>
    <w:rsid w:val="007C2D8C"/>
    <w:rsid w:val="007C323B"/>
    <w:rsid w:val="007C3742"/>
    <w:rsid w:val="007C381A"/>
    <w:rsid w:val="007C3EE0"/>
    <w:rsid w:val="007C4618"/>
    <w:rsid w:val="007C4C5D"/>
    <w:rsid w:val="007C4C97"/>
    <w:rsid w:val="007C4FAB"/>
    <w:rsid w:val="007C51D9"/>
    <w:rsid w:val="007C52FC"/>
    <w:rsid w:val="007C55FE"/>
    <w:rsid w:val="007C56DC"/>
    <w:rsid w:val="007C5B7D"/>
    <w:rsid w:val="007C62B8"/>
    <w:rsid w:val="007C6CA0"/>
    <w:rsid w:val="007C6DAE"/>
    <w:rsid w:val="007C71E3"/>
    <w:rsid w:val="007C71E6"/>
    <w:rsid w:val="007C7400"/>
    <w:rsid w:val="007C75FE"/>
    <w:rsid w:val="007D091A"/>
    <w:rsid w:val="007D0C37"/>
    <w:rsid w:val="007D0C6D"/>
    <w:rsid w:val="007D1977"/>
    <w:rsid w:val="007D1DD7"/>
    <w:rsid w:val="007D2121"/>
    <w:rsid w:val="007D2174"/>
    <w:rsid w:val="007D2316"/>
    <w:rsid w:val="007D240E"/>
    <w:rsid w:val="007D314B"/>
    <w:rsid w:val="007D317D"/>
    <w:rsid w:val="007D368B"/>
    <w:rsid w:val="007D44D0"/>
    <w:rsid w:val="007D44E7"/>
    <w:rsid w:val="007D4709"/>
    <w:rsid w:val="007D4DAA"/>
    <w:rsid w:val="007D5478"/>
    <w:rsid w:val="007D5674"/>
    <w:rsid w:val="007D5E0A"/>
    <w:rsid w:val="007D6C19"/>
    <w:rsid w:val="007D6C95"/>
    <w:rsid w:val="007D7243"/>
    <w:rsid w:val="007D78BE"/>
    <w:rsid w:val="007D7906"/>
    <w:rsid w:val="007D7C3D"/>
    <w:rsid w:val="007E05C8"/>
    <w:rsid w:val="007E0932"/>
    <w:rsid w:val="007E0AFF"/>
    <w:rsid w:val="007E0B0C"/>
    <w:rsid w:val="007E0CCC"/>
    <w:rsid w:val="007E1576"/>
    <w:rsid w:val="007E164D"/>
    <w:rsid w:val="007E183E"/>
    <w:rsid w:val="007E1E20"/>
    <w:rsid w:val="007E21C5"/>
    <w:rsid w:val="007E2507"/>
    <w:rsid w:val="007E288A"/>
    <w:rsid w:val="007E28FF"/>
    <w:rsid w:val="007E2912"/>
    <w:rsid w:val="007E29E4"/>
    <w:rsid w:val="007E2FD3"/>
    <w:rsid w:val="007E3099"/>
    <w:rsid w:val="007E39AB"/>
    <w:rsid w:val="007E3BCA"/>
    <w:rsid w:val="007E3DC2"/>
    <w:rsid w:val="007E450D"/>
    <w:rsid w:val="007E48D8"/>
    <w:rsid w:val="007E5168"/>
    <w:rsid w:val="007E5AD9"/>
    <w:rsid w:val="007E5FC2"/>
    <w:rsid w:val="007E6465"/>
    <w:rsid w:val="007E6B22"/>
    <w:rsid w:val="007E6E0E"/>
    <w:rsid w:val="007E6F24"/>
    <w:rsid w:val="007E70B4"/>
    <w:rsid w:val="007E7101"/>
    <w:rsid w:val="007E798F"/>
    <w:rsid w:val="007E7EF8"/>
    <w:rsid w:val="007F03B4"/>
    <w:rsid w:val="007F0848"/>
    <w:rsid w:val="007F091C"/>
    <w:rsid w:val="007F0F40"/>
    <w:rsid w:val="007F0F86"/>
    <w:rsid w:val="007F0FEC"/>
    <w:rsid w:val="007F13CC"/>
    <w:rsid w:val="007F1497"/>
    <w:rsid w:val="007F18F4"/>
    <w:rsid w:val="007F1CE8"/>
    <w:rsid w:val="007F1D94"/>
    <w:rsid w:val="007F1E7D"/>
    <w:rsid w:val="007F25C1"/>
    <w:rsid w:val="007F28B8"/>
    <w:rsid w:val="007F31B4"/>
    <w:rsid w:val="007F3303"/>
    <w:rsid w:val="007F387E"/>
    <w:rsid w:val="007F3885"/>
    <w:rsid w:val="007F3B12"/>
    <w:rsid w:val="007F3F0D"/>
    <w:rsid w:val="007F4D9E"/>
    <w:rsid w:val="007F5053"/>
    <w:rsid w:val="007F50B4"/>
    <w:rsid w:val="007F56C4"/>
    <w:rsid w:val="007F5B6A"/>
    <w:rsid w:val="007F692B"/>
    <w:rsid w:val="007F69E0"/>
    <w:rsid w:val="007F7A66"/>
    <w:rsid w:val="008000C2"/>
    <w:rsid w:val="00800891"/>
    <w:rsid w:val="00800E5F"/>
    <w:rsid w:val="008010F0"/>
    <w:rsid w:val="00801180"/>
    <w:rsid w:val="008014CE"/>
    <w:rsid w:val="0080153D"/>
    <w:rsid w:val="00801CE0"/>
    <w:rsid w:val="00802529"/>
    <w:rsid w:val="00802A0A"/>
    <w:rsid w:val="00802ADD"/>
    <w:rsid w:val="0080349A"/>
    <w:rsid w:val="008039EE"/>
    <w:rsid w:val="00803B7F"/>
    <w:rsid w:val="00803DA4"/>
    <w:rsid w:val="00804BE7"/>
    <w:rsid w:val="00804CBF"/>
    <w:rsid w:val="00804DF0"/>
    <w:rsid w:val="00804F33"/>
    <w:rsid w:val="00805162"/>
    <w:rsid w:val="008055DE"/>
    <w:rsid w:val="008058B9"/>
    <w:rsid w:val="00806D98"/>
    <w:rsid w:val="008073C1"/>
    <w:rsid w:val="00807AD9"/>
    <w:rsid w:val="00807BD3"/>
    <w:rsid w:val="0081018F"/>
    <w:rsid w:val="00810384"/>
    <w:rsid w:val="00810A17"/>
    <w:rsid w:val="00810E19"/>
    <w:rsid w:val="008111EB"/>
    <w:rsid w:val="00811C3A"/>
    <w:rsid w:val="008123B1"/>
    <w:rsid w:val="008124C6"/>
    <w:rsid w:val="00812D60"/>
    <w:rsid w:val="00812E62"/>
    <w:rsid w:val="00812E8C"/>
    <w:rsid w:val="008130AD"/>
    <w:rsid w:val="008131BE"/>
    <w:rsid w:val="00813489"/>
    <w:rsid w:val="008135E4"/>
    <w:rsid w:val="00813605"/>
    <w:rsid w:val="00813E16"/>
    <w:rsid w:val="00813FD2"/>
    <w:rsid w:val="008142DD"/>
    <w:rsid w:val="00814CC2"/>
    <w:rsid w:val="008152FE"/>
    <w:rsid w:val="008156DB"/>
    <w:rsid w:val="00815890"/>
    <w:rsid w:val="00815B34"/>
    <w:rsid w:val="00815B9F"/>
    <w:rsid w:val="00815DA0"/>
    <w:rsid w:val="00816234"/>
    <w:rsid w:val="00816262"/>
    <w:rsid w:val="00816413"/>
    <w:rsid w:val="00816F7B"/>
    <w:rsid w:val="008177EB"/>
    <w:rsid w:val="00817FE0"/>
    <w:rsid w:val="008202E3"/>
    <w:rsid w:val="008204E7"/>
    <w:rsid w:val="00820658"/>
    <w:rsid w:val="00820D36"/>
    <w:rsid w:val="008210C8"/>
    <w:rsid w:val="00821338"/>
    <w:rsid w:val="00821428"/>
    <w:rsid w:val="00821817"/>
    <w:rsid w:val="00821B9F"/>
    <w:rsid w:val="00821FAA"/>
    <w:rsid w:val="008223EC"/>
    <w:rsid w:val="008224E8"/>
    <w:rsid w:val="008227D9"/>
    <w:rsid w:val="00822B30"/>
    <w:rsid w:val="00822E66"/>
    <w:rsid w:val="00823169"/>
    <w:rsid w:val="008236DF"/>
    <w:rsid w:val="008239EF"/>
    <w:rsid w:val="00823DBB"/>
    <w:rsid w:val="0082429F"/>
    <w:rsid w:val="00826024"/>
    <w:rsid w:val="008262AA"/>
    <w:rsid w:val="00827394"/>
    <w:rsid w:val="0082749B"/>
    <w:rsid w:val="008274D1"/>
    <w:rsid w:val="008274FB"/>
    <w:rsid w:val="00827D09"/>
    <w:rsid w:val="00830254"/>
    <w:rsid w:val="00830549"/>
    <w:rsid w:val="008316F9"/>
    <w:rsid w:val="00831BF5"/>
    <w:rsid w:val="00831FB6"/>
    <w:rsid w:val="00831FB7"/>
    <w:rsid w:val="0083225B"/>
    <w:rsid w:val="008325BF"/>
    <w:rsid w:val="0083296D"/>
    <w:rsid w:val="00832AF5"/>
    <w:rsid w:val="00832B2C"/>
    <w:rsid w:val="00832C56"/>
    <w:rsid w:val="00832F0E"/>
    <w:rsid w:val="00832F5E"/>
    <w:rsid w:val="0083387F"/>
    <w:rsid w:val="00833A87"/>
    <w:rsid w:val="00834033"/>
    <w:rsid w:val="0083442E"/>
    <w:rsid w:val="00834AF5"/>
    <w:rsid w:val="00835719"/>
    <w:rsid w:val="008357AB"/>
    <w:rsid w:val="00835B38"/>
    <w:rsid w:val="00835E7D"/>
    <w:rsid w:val="008361D5"/>
    <w:rsid w:val="00836457"/>
    <w:rsid w:val="00836B05"/>
    <w:rsid w:val="00836B9C"/>
    <w:rsid w:val="00836BED"/>
    <w:rsid w:val="00836C09"/>
    <w:rsid w:val="00836E8E"/>
    <w:rsid w:val="0083707B"/>
    <w:rsid w:val="0083712C"/>
    <w:rsid w:val="008371B2"/>
    <w:rsid w:val="00837554"/>
    <w:rsid w:val="0083796B"/>
    <w:rsid w:val="008404CA"/>
    <w:rsid w:val="00840D74"/>
    <w:rsid w:val="00840DAD"/>
    <w:rsid w:val="008415E9"/>
    <w:rsid w:val="00841F9A"/>
    <w:rsid w:val="00842637"/>
    <w:rsid w:val="0084270E"/>
    <w:rsid w:val="00842B03"/>
    <w:rsid w:val="00842D14"/>
    <w:rsid w:val="00842E61"/>
    <w:rsid w:val="008431E0"/>
    <w:rsid w:val="008436B0"/>
    <w:rsid w:val="00843BC3"/>
    <w:rsid w:val="00843E46"/>
    <w:rsid w:val="00844389"/>
    <w:rsid w:val="008443CF"/>
    <w:rsid w:val="008445D5"/>
    <w:rsid w:val="0084461A"/>
    <w:rsid w:val="00844709"/>
    <w:rsid w:val="00844AC3"/>
    <w:rsid w:val="00844ADD"/>
    <w:rsid w:val="00844EEB"/>
    <w:rsid w:val="0084533D"/>
    <w:rsid w:val="00845555"/>
    <w:rsid w:val="0084565F"/>
    <w:rsid w:val="00845737"/>
    <w:rsid w:val="00845AE5"/>
    <w:rsid w:val="00845CBD"/>
    <w:rsid w:val="00845DA3"/>
    <w:rsid w:val="00846132"/>
    <w:rsid w:val="00846634"/>
    <w:rsid w:val="0084679B"/>
    <w:rsid w:val="00846AA9"/>
    <w:rsid w:val="0084732D"/>
    <w:rsid w:val="0084741B"/>
    <w:rsid w:val="0084772F"/>
    <w:rsid w:val="00847968"/>
    <w:rsid w:val="00847EE1"/>
    <w:rsid w:val="00850831"/>
    <w:rsid w:val="00850A6E"/>
    <w:rsid w:val="00850C91"/>
    <w:rsid w:val="00850F06"/>
    <w:rsid w:val="00850F8A"/>
    <w:rsid w:val="00851130"/>
    <w:rsid w:val="008513C8"/>
    <w:rsid w:val="0085152C"/>
    <w:rsid w:val="0085162B"/>
    <w:rsid w:val="00851865"/>
    <w:rsid w:val="00851A20"/>
    <w:rsid w:val="00852461"/>
    <w:rsid w:val="00852515"/>
    <w:rsid w:val="008526B5"/>
    <w:rsid w:val="00852877"/>
    <w:rsid w:val="00852B01"/>
    <w:rsid w:val="00852B3A"/>
    <w:rsid w:val="00853222"/>
    <w:rsid w:val="00853E2C"/>
    <w:rsid w:val="008543C8"/>
    <w:rsid w:val="00854973"/>
    <w:rsid w:val="00854B7B"/>
    <w:rsid w:val="00854DF4"/>
    <w:rsid w:val="00854E7E"/>
    <w:rsid w:val="00854E80"/>
    <w:rsid w:val="00854F57"/>
    <w:rsid w:val="00855537"/>
    <w:rsid w:val="00855AEA"/>
    <w:rsid w:val="00855AFA"/>
    <w:rsid w:val="00855E8D"/>
    <w:rsid w:val="008560BE"/>
    <w:rsid w:val="008566E1"/>
    <w:rsid w:val="00856757"/>
    <w:rsid w:val="008569CD"/>
    <w:rsid w:val="00856BDD"/>
    <w:rsid w:val="00857934"/>
    <w:rsid w:val="008579EA"/>
    <w:rsid w:val="00857C84"/>
    <w:rsid w:val="00860084"/>
    <w:rsid w:val="00860170"/>
    <w:rsid w:val="008607E6"/>
    <w:rsid w:val="00860E13"/>
    <w:rsid w:val="00860F42"/>
    <w:rsid w:val="0086171A"/>
    <w:rsid w:val="00861A6A"/>
    <w:rsid w:val="0086286D"/>
    <w:rsid w:val="00862935"/>
    <w:rsid w:val="00862A89"/>
    <w:rsid w:val="00862C7E"/>
    <w:rsid w:val="0086311B"/>
    <w:rsid w:val="008632C0"/>
    <w:rsid w:val="0086365B"/>
    <w:rsid w:val="00863B53"/>
    <w:rsid w:val="00863D73"/>
    <w:rsid w:val="00863DEB"/>
    <w:rsid w:val="008643AF"/>
    <w:rsid w:val="008651B6"/>
    <w:rsid w:val="00865534"/>
    <w:rsid w:val="00865732"/>
    <w:rsid w:val="00865866"/>
    <w:rsid w:val="008659B7"/>
    <w:rsid w:val="00866139"/>
    <w:rsid w:val="0086658A"/>
    <w:rsid w:val="0086666E"/>
    <w:rsid w:val="00866A7F"/>
    <w:rsid w:val="00866D85"/>
    <w:rsid w:val="0086736A"/>
    <w:rsid w:val="00867968"/>
    <w:rsid w:val="008679BC"/>
    <w:rsid w:val="00867C8C"/>
    <w:rsid w:val="00870288"/>
    <w:rsid w:val="008705A3"/>
    <w:rsid w:val="008713DD"/>
    <w:rsid w:val="00871441"/>
    <w:rsid w:val="00871655"/>
    <w:rsid w:val="008719E6"/>
    <w:rsid w:val="008722BA"/>
    <w:rsid w:val="008723F9"/>
    <w:rsid w:val="00872A7B"/>
    <w:rsid w:val="00872AC8"/>
    <w:rsid w:val="00872BC2"/>
    <w:rsid w:val="00872CC3"/>
    <w:rsid w:val="00872DEB"/>
    <w:rsid w:val="00873545"/>
    <w:rsid w:val="008739ED"/>
    <w:rsid w:val="00874104"/>
    <w:rsid w:val="00874760"/>
    <w:rsid w:val="008756D7"/>
    <w:rsid w:val="00875717"/>
    <w:rsid w:val="0087588D"/>
    <w:rsid w:val="00875911"/>
    <w:rsid w:val="00875D21"/>
    <w:rsid w:val="00875E82"/>
    <w:rsid w:val="008762F4"/>
    <w:rsid w:val="00876796"/>
    <w:rsid w:val="008767A3"/>
    <w:rsid w:val="008767E5"/>
    <w:rsid w:val="00876926"/>
    <w:rsid w:val="00876D4A"/>
    <w:rsid w:val="0087797B"/>
    <w:rsid w:val="00877C61"/>
    <w:rsid w:val="00880099"/>
    <w:rsid w:val="00880327"/>
    <w:rsid w:val="008805B5"/>
    <w:rsid w:val="00880B09"/>
    <w:rsid w:val="00880B61"/>
    <w:rsid w:val="0088103C"/>
    <w:rsid w:val="0088133B"/>
    <w:rsid w:val="00881BB1"/>
    <w:rsid w:val="00881DC8"/>
    <w:rsid w:val="008821E9"/>
    <w:rsid w:val="008823B0"/>
    <w:rsid w:val="0088289A"/>
    <w:rsid w:val="00883018"/>
    <w:rsid w:val="008832E6"/>
    <w:rsid w:val="00883548"/>
    <w:rsid w:val="0088393F"/>
    <w:rsid w:val="00883991"/>
    <w:rsid w:val="00883B16"/>
    <w:rsid w:val="0088437C"/>
    <w:rsid w:val="00884514"/>
    <w:rsid w:val="0088502C"/>
    <w:rsid w:val="008850D1"/>
    <w:rsid w:val="00885C8F"/>
    <w:rsid w:val="00886068"/>
    <w:rsid w:val="00886420"/>
    <w:rsid w:val="00886514"/>
    <w:rsid w:val="00886AE2"/>
    <w:rsid w:val="008871AC"/>
    <w:rsid w:val="008873D7"/>
    <w:rsid w:val="0088741B"/>
    <w:rsid w:val="008877A1"/>
    <w:rsid w:val="00887B32"/>
    <w:rsid w:val="00887B56"/>
    <w:rsid w:val="00887E41"/>
    <w:rsid w:val="008902E4"/>
    <w:rsid w:val="008903EB"/>
    <w:rsid w:val="00890BF7"/>
    <w:rsid w:val="00890D9C"/>
    <w:rsid w:val="00890F93"/>
    <w:rsid w:val="008911D1"/>
    <w:rsid w:val="008912C5"/>
    <w:rsid w:val="00891570"/>
    <w:rsid w:val="0089188F"/>
    <w:rsid w:val="0089190D"/>
    <w:rsid w:val="00891952"/>
    <w:rsid w:val="00891B1F"/>
    <w:rsid w:val="00891D75"/>
    <w:rsid w:val="00892241"/>
    <w:rsid w:val="00892D0D"/>
    <w:rsid w:val="00892F11"/>
    <w:rsid w:val="00893071"/>
    <w:rsid w:val="0089332A"/>
    <w:rsid w:val="00893485"/>
    <w:rsid w:val="008936F8"/>
    <w:rsid w:val="00893A0C"/>
    <w:rsid w:val="00893A22"/>
    <w:rsid w:val="00894002"/>
    <w:rsid w:val="00894482"/>
    <w:rsid w:val="008945CF"/>
    <w:rsid w:val="0089480F"/>
    <w:rsid w:val="00894DE2"/>
    <w:rsid w:val="00894E82"/>
    <w:rsid w:val="00894F29"/>
    <w:rsid w:val="0089504A"/>
    <w:rsid w:val="008952A8"/>
    <w:rsid w:val="00895ECD"/>
    <w:rsid w:val="0089676B"/>
    <w:rsid w:val="00896D87"/>
    <w:rsid w:val="00897021"/>
    <w:rsid w:val="00897554"/>
    <w:rsid w:val="0089793F"/>
    <w:rsid w:val="00897DA5"/>
    <w:rsid w:val="00897E54"/>
    <w:rsid w:val="00897FF5"/>
    <w:rsid w:val="008A004F"/>
    <w:rsid w:val="008A00F7"/>
    <w:rsid w:val="008A0443"/>
    <w:rsid w:val="008A1960"/>
    <w:rsid w:val="008A19C5"/>
    <w:rsid w:val="008A1C4A"/>
    <w:rsid w:val="008A21B0"/>
    <w:rsid w:val="008A29EF"/>
    <w:rsid w:val="008A2E9A"/>
    <w:rsid w:val="008A32F0"/>
    <w:rsid w:val="008A33F0"/>
    <w:rsid w:val="008A358C"/>
    <w:rsid w:val="008A35CC"/>
    <w:rsid w:val="008A367E"/>
    <w:rsid w:val="008A4CDC"/>
    <w:rsid w:val="008A5A3A"/>
    <w:rsid w:val="008A627B"/>
    <w:rsid w:val="008A648A"/>
    <w:rsid w:val="008A6544"/>
    <w:rsid w:val="008A6687"/>
    <w:rsid w:val="008A683E"/>
    <w:rsid w:val="008A6A59"/>
    <w:rsid w:val="008A6B71"/>
    <w:rsid w:val="008A6CBC"/>
    <w:rsid w:val="008A6D33"/>
    <w:rsid w:val="008A7526"/>
    <w:rsid w:val="008A752B"/>
    <w:rsid w:val="008A7C9F"/>
    <w:rsid w:val="008A7E7F"/>
    <w:rsid w:val="008B015F"/>
    <w:rsid w:val="008B0494"/>
    <w:rsid w:val="008B05B9"/>
    <w:rsid w:val="008B0769"/>
    <w:rsid w:val="008B1333"/>
    <w:rsid w:val="008B14D9"/>
    <w:rsid w:val="008B177A"/>
    <w:rsid w:val="008B24A3"/>
    <w:rsid w:val="008B276C"/>
    <w:rsid w:val="008B2A09"/>
    <w:rsid w:val="008B2A3C"/>
    <w:rsid w:val="008B2A60"/>
    <w:rsid w:val="008B31BA"/>
    <w:rsid w:val="008B348C"/>
    <w:rsid w:val="008B36F9"/>
    <w:rsid w:val="008B380D"/>
    <w:rsid w:val="008B38CD"/>
    <w:rsid w:val="008B39EE"/>
    <w:rsid w:val="008B3F88"/>
    <w:rsid w:val="008B4028"/>
    <w:rsid w:val="008B4269"/>
    <w:rsid w:val="008B439A"/>
    <w:rsid w:val="008B46EC"/>
    <w:rsid w:val="008B4CA3"/>
    <w:rsid w:val="008B4EE5"/>
    <w:rsid w:val="008B4EE7"/>
    <w:rsid w:val="008B5215"/>
    <w:rsid w:val="008B529D"/>
    <w:rsid w:val="008B5963"/>
    <w:rsid w:val="008B5C60"/>
    <w:rsid w:val="008B5CD9"/>
    <w:rsid w:val="008B5DC1"/>
    <w:rsid w:val="008B658B"/>
    <w:rsid w:val="008B6669"/>
    <w:rsid w:val="008B689A"/>
    <w:rsid w:val="008B69A8"/>
    <w:rsid w:val="008B7027"/>
    <w:rsid w:val="008B70C0"/>
    <w:rsid w:val="008B7682"/>
    <w:rsid w:val="008B769A"/>
    <w:rsid w:val="008B7745"/>
    <w:rsid w:val="008B7CB2"/>
    <w:rsid w:val="008C001A"/>
    <w:rsid w:val="008C02EF"/>
    <w:rsid w:val="008C059D"/>
    <w:rsid w:val="008C0A7B"/>
    <w:rsid w:val="008C0D1F"/>
    <w:rsid w:val="008C0D5E"/>
    <w:rsid w:val="008C1E8F"/>
    <w:rsid w:val="008C20B0"/>
    <w:rsid w:val="008C216A"/>
    <w:rsid w:val="008C2438"/>
    <w:rsid w:val="008C2641"/>
    <w:rsid w:val="008C2737"/>
    <w:rsid w:val="008C27A7"/>
    <w:rsid w:val="008C327E"/>
    <w:rsid w:val="008C3465"/>
    <w:rsid w:val="008C39C9"/>
    <w:rsid w:val="008C3E60"/>
    <w:rsid w:val="008C3EB2"/>
    <w:rsid w:val="008C42A4"/>
    <w:rsid w:val="008C434E"/>
    <w:rsid w:val="008C4D81"/>
    <w:rsid w:val="008C53C7"/>
    <w:rsid w:val="008C554F"/>
    <w:rsid w:val="008C58B5"/>
    <w:rsid w:val="008C5A47"/>
    <w:rsid w:val="008C5CD4"/>
    <w:rsid w:val="008C6085"/>
    <w:rsid w:val="008C64E9"/>
    <w:rsid w:val="008C65BE"/>
    <w:rsid w:val="008C66EB"/>
    <w:rsid w:val="008C6D74"/>
    <w:rsid w:val="008C6D76"/>
    <w:rsid w:val="008C76D4"/>
    <w:rsid w:val="008C794B"/>
    <w:rsid w:val="008D0292"/>
    <w:rsid w:val="008D0401"/>
    <w:rsid w:val="008D0B0D"/>
    <w:rsid w:val="008D0B5E"/>
    <w:rsid w:val="008D10DD"/>
    <w:rsid w:val="008D1D64"/>
    <w:rsid w:val="008D2032"/>
    <w:rsid w:val="008D20D3"/>
    <w:rsid w:val="008D260E"/>
    <w:rsid w:val="008D2635"/>
    <w:rsid w:val="008D273C"/>
    <w:rsid w:val="008D29C1"/>
    <w:rsid w:val="008D347E"/>
    <w:rsid w:val="008D3952"/>
    <w:rsid w:val="008D48B2"/>
    <w:rsid w:val="008D5028"/>
    <w:rsid w:val="008D5103"/>
    <w:rsid w:val="008D52B4"/>
    <w:rsid w:val="008D5440"/>
    <w:rsid w:val="008D5ADB"/>
    <w:rsid w:val="008D616F"/>
    <w:rsid w:val="008D617D"/>
    <w:rsid w:val="008D6615"/>
    <w:rsid w:val="008D6755"/>
    <w:rsid w:val="008D7196"/>
    <w:rsid w:val="008D7592"/>
    <w:rsid w:val="008D77BF"/>
    <w:rsid w:val="008D79BB"/>
    <w:rsid w:val="008D7A8E"/>
    <w:rsid w:val="008E03FF"/>
    <w:rsid w:val="008E052B"/>
    <w:rsid w:val="008E0911"/>
    <w:rsid w:val="008E0D40"/>
    <w:rsid w:val="008E0EDE"/>
    <w:rsid w:val="008E17FC"/>
    <w:rsid w:val="008E1F99"/>
    <w:rsid w:val="008E20F3"/>
    <w:rsid w:val="008E21CB"/>
    <w:rsid w:val="008E2665"/>
    <w:rsid w:val="008E2851"/>
    <w:rsid w:val="008E3173"/>
    <w:rsid w:val="008E320C"/>
    <w:rsid w:val="008E3306"/>
    <w:rsid w:val="008E3648"/>
    <w:rsid w:val="008E3C26"/>
    <w:rsid w:val="008E3D17"/>
    <w:rsid w:val="008E4143"/>
    <w:rsid w:val="008E4457"/>
    <w:rsid w:val="008E4814"/>
    <w:rsid w:val="008E4B91"/>
    <w:rsid w:val="008E508D"/>
    <w:rsid w:val="008E519F"/>
    <w:rsid w:val="008E58F1"/>
    <w:rsid w:val="008E5A4A"/>
    <w:rsid w:val="008E5F5E"/>
    <w:rsid w:val="008E62F4"/>
    <w:rsid w:val="008E6355"/>
    <w:rsid w:val="008E65AE"/>
    <w:rsid w:val="008E67F0"/>
    <w:rsid w:val="008E68B7"/>
    <w:rsid w:val="008E69AF"/>
    <w:rsid w:val="008E6D2F"/>
    <w:rsid w:val="008F0302"/>
    <w:rsid w:val="008F0623"/>
    <w:rsid w:val="008F0679"/>
    <w:rsid w:val="008F08A7"/>
    <w:rsid w:val="008F0A14"/>
    <w:rsid w:val="008F0D4C"/>
    <w:rsid w:val="008F146D"/>
    <w:rsid w:val="008F167F"/>
    <w:rsid w:val="008F25FB"/>
    <w:rsid w:val="008F285F"/>
    <w:rsid w:val="008F29BC"/>
    <w:rsid w:val="008F2FED"/>
    <w:rsid w:val="008F3284"/>
    <w:rsid w:val="008F3687"/>
    <w:rsid w:val="008F38BB"/>
    <w:rsid w:val="008F3B4B"/>
    <w:rsid w:val="008F43B9"/>
    <w:rsid w:val="008F43FB"/>
    <w:rsid w:val="008F45C7"/>
    <w:rsid w:val="008F56F1"/>
    <w:rsid w:val="008F57FA"/>
    <w:rsid w:val="008F58CA"/>
    <w:rsid w:val="008F597E"/>
    <w:rsid w:val="008F637E"/>
    <w:rsid w:val="008F66A0"/>
    <w:rsid w:val="008F69D8"/>
    <w:rsid w:val="008F6D18"/>
    <w:rsid w:val="008F6E55"/>
    <w:rsid w:val="008F6E5F"/>
    <w:rsid w:val="008F7482"/>
    <w:rsid w:val="008F789E"/>
    <w:rsid w:val="008F7A50"/>
    <w:rsid w:val="008F7A66"/>
    <w:rsid w:val="008F7A8D"/>
    <w:rsid w:val="008F7B2E"/>
    <w:rsid w:val="008F7BC5"/>
    <w:rsid w:val="008F7E19"/>
    <w:rsid w:val="008F7F88"/>
    <w:rsid w:val="009008C3"/>
    <w:rsid w:val="00900DC9"/>
    <w:rsid w:val="009010DC"/>
    <w:rsid w:val="00901D96"/>
    <w:rsid w:val="00901EDB"/>
    <w:rsid w:val="00902250"/>
    <w:rsid w:val="00902797"/>
    <w:rsid w:val="00903178"/>
    <w:rsid w:val="00904399"/>
    <w:rsid w:val="009046D3"/>
    <w:rsid w:val="00904762"/>
    <w:rsid w:val="00904B41"/>
    <w:rsid w:val="0090505A"/>
    <w:rsid w:val="00905873"/>
    <w:rsid w:val="0090619D"/>
    <w:rsid w:val="0090646C"/>
    <w:rsid w:val="00906ABF"/>
    <w:rsid w:val="00906C83"/>
    <w:rsid w:val="00906CD5"/>
    <w:rsid w:val="009079FF"/>
    <w:rsid w:val="009108D4"/>
    <w:rsid w:val="009115B5"/>
    <w:rsid w:val="0091162D"/>
    <w:rsid w:val="0091173E"/>
    <w:rsid w:val="00911890"/>
    <w:rsid w:val="00911BB4"/>
    <w:rsid w:val="00911D01"/>
    <w:rsid w:val="00911F2B"/>
    <w:rsid w:val="0091227F"/>
    <w:rsid w:val="00912345"/>
    <w:rsid w:val="00912AE9"/>
    <w:rsid w:val="00912C6F"/>
    <w:rsid w:val="0091349D"/>
    <w:rsid w:val="009142CF"/>
    <w:rsid w:val="009142FE"/>
    <w:rsid w:val="00914979"/>
    <w:rsid w:val="00914A6B"/>
    <w:rsid w:val="00914C03"/>
    <w:rsid w:val="00914F7C"/>
    <w:rsid w:val="0091580F"/>
    <w:rsid w:val="00915D5E"/>
    <w:rsid w:val="0091605B"/>
    <w:rsid w:val="00916324"/>
    <w:rsid w:val="00916575"/>
    <w:rsid w:val="00916A87"/>
    <w:rsid w:val="00916AFA"/>
    <w:rsid w:val="00916D44"/>
    <w:rsid w:val="00916E9F"/>
    <w:rsid w:val="009173C7"/>
    <w:rsid w:val="0091794C"/>
    <w:rsid w:val="00917E5E"/>
    <w:rsid w:val="00917FEC"/>
    <w:rsid w:val="0092017E"/>
    <w:rsid w:val="00921E79"/>
    <w:rsid w:val="00922103"/>
    <w:rsid w:val="00922C84"/>
    <w:rsid w:val="00922DDD"/>
    <w:rsid w:val="00922E41"/>
    <w:rsid w:val="00923396"/>
    <w:rsid w:val="00923487"/>
    <w:rsid w:val="00923D87"/>
    <w:rsid w:val="00923EB0"/>
    <w:rsid w:val="00923EF8"/>
    <w:rsid w:val="009241BE"/>
    <w:rsid w:val="009246B5"/>
    <w:rsid w:val="00924B8F"/>
    <w:rsid w:val="00924D4B"/>
    <w:rsid w:val="00925176"/>
    <w:rsid w:val="00925206"/>
    <w:rsid w:val="0092573F"/>
    <w:rsid w:val="009257E7"/>
    <w:rsid w:val="0092586B"/>
    <w:rsid w:val="00925A97"/>
    <w:rsid w:val="00925C35"/>
    <w:rsid w:val="009263C4"/>
    <w:rsid w:val="0092679F"/>
    <w:rsid w:val="0092682D"/>
    <w:rsid w:val="0092682F"/>
    <w:rsid w:val="00926957"/>
    <w:rsid w:val="00926C83"/>
    <w:rsid w:val="00926C85"/>
    <w:rsid w:val="009278D1"/>
    <w:rsid w:val="009279B3"/>
    <w:rsid w:val="00927AA4"/>
    <w:rsid w:val="00927B65"/>
    <w:rsid w:val="009300A9"/>
    <w:rsid w:val="00930308"/>
    <w:rsid w:val="00931609"/>
    <w:rsid w:val="00931658"/>
    <w:rsid w:val="00931FBF"/>
    <w:rsid w:val="00932816"/>
    <w:rsid w:val="009328BB"/>
    <w:rsid w:val="00932CCB"/>
    <w:rsid w:val="009334B4"/>
    <w:rsid w:val="00933FC5"/>
    <w:rsid w:val="00934506"/>
    <w:rsid w:val="00934716"/>
    <w:rsid w:val="00934F8E"/>
    <w:rsid w:val="0093504F"/>
    <w:rsid w:val="0093520A"/>
    <w:rsid w:val="0093520D"/>
    <w:rsid w:val="00935782"/>
    <w:rsid w:val="00936159"/>
    <w:rsid w:val="009363FA"/>
    <w:rsid w:val="00936476"/>
    <w:rsid w:val="00936994"/>
    <w:rsid w:val="00936CD8"/>
    <w:rsid w:val="00936D34"/>
    <w:rsid w:val="00937729"/>
    <w:rsid w:val="00937B63"/>
    <w:rsid w:val="00937E0E"/>
    <w:rsid w:val="0094004D"/>
    <w:rsid w:val="0094040A"/>
    <w:rsid w:val="009408EE"/>
    <w:rsid w:val="0094096E"/>
    <w:rsid w:val="00940D9E"/>
    <w:rsid w:val="009411CA"/>
    <w:rsid w:val="00941342"/>
    <w:rsid w:val="00941796"/>
    <w:rsid w:val="00941A10"/>
    <w:rsid w:val="00942A6A"/>
    <w:rsid w:val="00942A99"/>
    <w:rsid w:val="0094313D"/>
    <w:rsid w:val="0094335B"/>
    <w:rsid w:val="0094397D"/>
    <w:rsid w:val="00943BAA"/>
    <w:rsid w:val="00943D0D"/>
    <w:rsid w:val="009442F6"/>
    <w:rsid w:val="00944417"/>
    <w:rsid w:val="00944733"/>
    <w:rsid w:val="00944969"/>
    <w:rsid w:val="0094533A"/>
    <w:rsid w:val="009457EF"/>
    <w:rsid w:val="00945F73"/>
    <w:rsid w:val="009461E6"/>
    <w:rsid w:val="00946698"/>
    <w:rsid w:val="009475C4"/>
    <w:rsid w:val="00947687"/>
    <w:rsid w:val="00947AD2"/>
    <w:rsid w:val="00947C33"/>
    <w:rsid w:val="009500B3"/>
    <w:rsid w:val="009500DE"/>
    <w:rsid w:val="009501ED"/>
    <w:rsid w:val="009504D8"/>
    <w:rsid w:val="009509BE"/>
    <w:rsid w:val="00950B8F"/>
    <w:rsid w:val="00950E3D"/>
    <w:rsid w:val="0095102E"/>
    <w:rsid w:val="00951490"/>
    <w:rsid w:val="009516C9"/>
    <w:rsid w:val="009529CC"/>
    <w:rsid w:val="009530D6"/>
    <w:rsid w:val="009532F8"/>
    <w:rsid w:val="009538D9"/>
    <w:rsid w:val="0095394E"/>
    <w:rsid w:val="00953BF8"/>
    <w:rsid w:val="00954350"/>
    <w:rsid w:val="009547F9"/>
    <w:rsid w:val="00954F2D"/>
    <w:rsid w:val="00954FD6"/>
    <w:rsid w:val="00955035"/>
    <w:rsid w:val="0095509F"/>
    <w:rsid w:val="009552D1"/>
    <w:rsid w:val="00955E2B"/>
    <w:rsid w:val="00956068"/>
    <w:rsid w:val="0095610F"/>
    <w:rsid w:val="009563FB"/>
    <w:rsid w:val="00956963"/>
    <w:rsid w:val="00956A0C"/>
    <w:rsid w:val="00956C6D"/>
    <w:rsid w:val="00956DC6"/>
    <w:rsid w:val="00957680"/>
    <w:rsid w:val="00957759"/>
    <w:rsid w:val="00957791"/>
    <w:rsid w:val="009577E7"/>
    <w:rsid w:val="00957C49"/>
    <w:rsid w:val="00960148"/>
    <w:rsid w:val="00960F8A"/>
    <w:rsid w:val="009610BE"/>
    <w:rsid w:val="00961D76"/>
    <w:rsid w:val="00962608"/>
    <w:rsid w:val="0096310D"/>
    <w:rsid w:val="00963EDC"/>
    <w:rsid w:val="009640AC"/>
    <w:rsid w:val="009654BD"/>
    <w:rsid w:val="00965539"/>
    <w:rsid w:val="0096569A"/>
    <w:rsid w:val="00965A3A"/>
    <w:rsid w:val="00965C13"/>
    <w:rsid w:val="00966092"/>
    <w:rsid w:val="00966102"/>
    <w:rsid w:val="00966238"/>
    <w:rsid w:val="009662DE"/>
    <w:rsid w:val="00966C41"/>
    <w:rsid w:val="00966D9B"/>
    <w:rsid w:val="0096719F"/>
    <w:rsid w:val="0096739B"/>
    <w:rsid w:val="00967BC1"/>
    <w:rsid w:val="00967CF5"/>
    <w:rsid w:val="00970C7C"/>
    <w:rsid w:val="0097111C"/>
    <w:rsid w:val="00971658"/>
    <w:rsid w:val="00971A07"/>
    <w:rsid w:val="00971A10"/>
    <w:rsid w:val="00971D65"/>
    <w:rsid w:val="009725F0"/>
    <w:rsid w:val="00972670"/>
    <w:rsid w:val="00972C28"/>
    <w:rsid w:val="00972D15"/>
    <w:rsid w:val="00972E61"/>
    <w:rsid w:val="009732CC"/>
    <w:rsid w:val="0097335A"/>
    <w:rsid w:val="009733A6"/>
    <w:rsid w:val="0097405D"/>
    <w:rsid w:val="00974386"/>
    <w:rsid w:val="009744BD"/>
    <w:rsid w:val="00974990"/>
    <w:rsid w:val="00975228"/>
    <w:rsid w:val="009752ED"/>
    <w:rsid w:val="0097561C"/>
    <w:rsid w:val="00975C0B"/>
    <w:rsid w:val="00975F97"/>
    <w:rsid w:val="0097613F"/>
    <w:rsid w:val="009762D4"/>
    <w:rsid w:val="00976A40"/>
    <w:rsid w:val="00976D60"/>
    <w:rsid w:val="00976EF9"/>
    <w:rsid w:val="00976FE6"/>
    <w:rsid w:val="0097716F"/>
    <w:rsid w:val="009775E3"/>
    <w:rsid w:val="00977801"/>
    <w:rsid w:val="0098017B"/>
    <w:rsid w:val="0098038F"/>
    <w:rsid w:val="009806EE"/>
    <w:rsid w:val="009810C1"/>
    <w:rsid w:val="00981184"/>
    <w:rsid w:val="00981531"/>
    <w:rsid w:val="00981AC4"/>
    <w:rsid w:val="00981C07"/>
    <w:rsid w:val="00981D99"/>
    <w:rsid w:val="00982579"/>
    <w:rsid w:val="0098285D"/>
    <w:rsid w:val="00982E03"/>
    <w:rsid w:val="00982E50"/>
    <w:rsid w:val="009831D0"/>
    <w:rsid w:val="00983587"/>
    <w:rsid w:val="009835C8"/>
    <w:rsid w:val="009836A0"/>
    <w:rsid w:val="009837F1"/>
    <w:rsid w:val="00983A33"/>
    <w:rsid w:val="00983E89"/>
    <w:rsid w:val="0098403A"/>
    <w:rsid w:val="009841F7"/>
    <w:rsid w:val="0098423C"/>
    <w:rsid w:val="009846F6"/>
    <w:rsid w:val="00984A01"/>
    <w:rsid w:val="00984EC2"/>
    <w:rsid w:val="00985D4B"/>
    <w:rsid w:val="00986133"/>
    <w:rsid w:val="00986937"/>
    <w:rsid w:val="00986ED2"/>
    <w:rsid w:val="0098704E"/>
    <w:rsid w:val="009872E9"/>
    <w:rsid w:val="0098779D"/>
    <w:rsid w:val="009877A8"/>
    <w:rsid w:val="00987857"/>
    <w:rsid w:val="009878DC"/>
    <w:rsid w:val="009902B3"/>
    <w:rsid w:val="00990E76"/>
    <w:rsid w:val="009913B0"/>
    <w:rsid w:val="00991456"/>
    <w:rsid w:val="00991556"/>
    <w:rsid w:val="0099158E"/>
    <w:rsid w:val="00991776"/>
    <w:rsid w:val="0099194C"/>
    <w:rsid w:val="009919E1"/>
    <w:rsid w:val="00992305"/>
    <w:rsid w:val="009923D3"/>
    <w:rsid w:val="0099279C"/>
    <w:rsid w:val="00993C6B"/>
    <w:rsid w:val="00993C7E"/>
    <w:rsid w:val="00995062"/>
    <w:rsid w:val="00995951"/>
    <w:rsid w:val="00995B57"/>
    <w:rsid w:val="00995C2A"/>
    <w:rsid w:val="00995C73"/>
    <w:rsid w:val="00995F31"/>
    <w:rsid w:val="00996827"/>
    <w:rsid w:val="009969C6"/>
    <w:rsid w:val="00996B85"/>
    <w:rsid w:val="009A00FB"/>
    <w:rsid w:val="009A01CF"/>
    <w:rsid w:val="009A05E0"/>
    <w:rsid w:val="009A1086"/>
    <w:rsid w:val="009A14D6"/>
    <w:rsid w:val="009A1511"/>
    <w:rsid w:val="009A165E"/>
    <w:rsid w:val="009A1906"/>
    <w:rsid w:val="009A1CD8"/>
    <w:rsid w:val="009A1D0A"/>
    <w:rsid w:val="009A22BE"/>
    <w:rsid w:val="009A248F"/>
    <w:rsid w:val="009A3222"/>
    <w:rsid w:val="009A3F15"/>
    <w:rsid w:val="009A4B5E"/>
    <w:rsid w:val="009A4F36"/>
    <w:rsid w:val="009A4F6E"/>
    <w:rsid w:val="009A4F92"/>
    <w:rsid w:val="009A5240"/>
    <w:rsid w:val="009A5E74"/>
    <w:rsid w:val="009A5FF0"/>
    <w:rsid w:val="009A632B"/>
    <w:rsid w:val="009A6C49"/>
    <w:rsid w:val="009A6F09"/>
    <w:rsid w:val="009A700B"/>
    <w:rsid w:val="009A7100"/>
    <w:rsid w:val="009A7D58"/>
    <w:rsid w:val="009B00A2"/>
    <w:rsid w:val="009B0577"/>
    <w:rsid w:val="009B0909"/>
    <w:rsid w:val="009B0BF6"/>
    <w:rsid w:val="009B0C91"/>
    <w:rsid w:val="009B0F7B"/>
    <w:rsid w:val="009B1424"/>
    <w:rsid w:val="009B14FF"/>
    <w:rsid w:val="009B244C"/>
    <w:rsid w:val="009B389B"/>
    <w:rsid w:val="009B3BC4"/>
    <w:rsid w:val="009B3E35"/>
    <w:rsid w:val="009B4597"/>
    <w:rsid w:val="009B5195"/>
    <w:rsid w:val="009B5A25"/>
    <w:rsid w:val="009B718B"/>
    <w:rsid w:val="009B73CC"/>
    <w:rsid w:val="009B7D78"/>
    <w:rsid w:val="009C0244"/>
    <w:rsid w:val="009C0414"/>
    <w:rsid w:val="009C0C7A"/>
    <w:rsid w:val="009C0FE2"/>
    <w:rsid w:val="009C1394"/>
    <w:rsid w:val="009C1DAE"/>
    <w:rsid w:val="009C1FE6"/>
    <w:rsid w:val="009C2126"/>
    <w:rsid w:val="009C24C0"/>
    <w:rsid w:val="009C25F3"/>
    <w:rsid w:val="009C26C2"/>
    <w:rsid w:val="009C3008"/>
    <w:rsid w:val="009C366B"/>
    <w:rsid w:val="009C392E"/>
    <w:rsid w:val="009C3D07"/>
    <w:rsid w:val="009C4899"/>
    <w:rsid w:val="009C553E"/>
    <w:rsid w:val="009C5A8F"/>
    <w:rsid w:val="009C5C74"/>
    <w:rsid w:val="009C5CE8"/>
    <w:rsid w:val="009C609E"/>
    <w:rsid w:val="009C62EF"/>
    <w:rsid w:val="009C6519"/>
    <w:rsid w:val="009C6A4E"/>
    <w:rsid w:val="009C6F57"/>
    <w:rsid w:val="009C715E"/>
    <w:rsid w:val="009C78E3"/>
    <w:rsid w:val="009C7A56"/>
    <w:rsid w:val="009D0325"/>
    <w:rsid w:val="009D0618"/>
    <w:rsid w:val="009D0E59"/>
    <w:rsid w:val="009D10E7"/>
    <w:rsid w:val="009D1330"/>
    <w:rsid w:val="009D276E"/>
    <w:rsid w:val="009D2FD6"/>
    <w:rsid w:val="009D33D3"/>
    <w:rsid w:val="009D352B"/>
    <w:rsid w:val="009D35A7"/>
    <w:rsid w:val="009D39DB"/>
    <w:rsid w:val="009D3ABF"/>
    <w:rsid w:val="009D3CE6"/>
    <w:rsid w:val="009D3EC0"/>
    <w:rsid w:val="009D3F2F"/>
    <w:rsid w:val="009D3FEF"/>
    <w:rsid w:val="009D40D4"/>
    <w:rsid w:val="009D417E"/>
    <w:rsid w:val="009D443D"/>
    <w:rsid w:val="009D4756"/>
    <w:rsid w:val="009D4AAA"/>
    <w:rsid w:val="009D4B45"/>
    <w:rsid w:val="009D4F30"/>
    <w:rsid w:val="009D4F92"/>
    <w:rsid w:val="009D5036"/>
    <w:rsid w:val="009D518A"/>
    <w:rsid w:val="009D53BF"/>
    <w:rsid w:val="009D551B"/>
    <w:rsid w:val="009D5706"/>
    <w:rsid w:val="009D5760"/>
    <w:rsid w:val="009D5943"/>
    <w:rsid w:val="009D5BE2"/>
    <w:rsid w:val="009D5C4C"/>
    <w:rsid w:val="009D5DDA"/>
    <w:rsid w:val="009D60C4"/>
    <w:rsid w:val="009D6F3B"/>
    <w:rsid w:val="009D71CC"/>
    <w:rsid w:val="009D7267"/>
    <w:rsid w:val="009D74C4"/>
    <w:rsid w:val="009D7A9F"/>
    <w:rsid w:val="009D7D95"/>
    <w:rsid w:val="009E00DD"/>
    <w:rsid w:val="009E09A9"/>
    <w:rsid w:val="009E0AA1"/>
    <w:rsid w:val="009E0EED"/>
    <w:rsid w:val="009E0F11"/>
    <w:rsid w:val="009E0F1C"/>
    <w:rsid w:val="009E139D"/>
    <w:rsid w:val="009E24BE"/>
    <w:rsid w:val="009E2B05"/>
    <w:rsid w:val="009E3048"/>
    <w:rsid w:val="009E339E"/>
    <w:rsid w:val="009E3973"/>
    <w:rsid w:val="009E3B27"/>
    <w:rsid w:val="009E4218"/>
    <w:rsid w:val="009E4741"/>
    <w:rsid w:val="009E4B3F"/>
    <w:rsid w:val="009E4B80"/>
    <w:rsid w:val="009E56BB"/>
    <w:rsid w:val="009E5A97"/>
    <w:rsid w:val="009E5D11"/>
    <w:rsid w:val="009E5E9D"/>
    <w:rsid w:val="009E5F01"/>
    <w:rsid w:val="009E6599"/>
    <w:rsid w:val="009E6772"/>
    <w:rsid w:val="009E7161"/>
    <w:rsid w:val="009E732F"/>
    <w:rsid w:val="009E738F"/>
    <w:rsid w:val="009E7A55"/>
    <w:rsid w:val="009E7AA9"/>
    <w:rsid w:val="009E7AD2"/>
    <w:rsid w:val="009E7BB0"/>
    <w:rsid w:val="009E7C4F"/>
    <w:rsid w:val="009F0149"/>
    <w:rsid w:val="009F093F"/>
    <w:rsid w:val="009F104B"/>
    <w:rsid w:val="009F18C3"/>
    <w:rsid w:val="009F1F30"/>
    <w:rsid w:val="009F2119"/>
    <w:rsid w:val="009F2630"/>
    <w:rsid w:val="009F26B4"/>
    <w:rsid w:val="009F2EFB"/>
    <w:rsid w:val="009F343E"/>
    <w:rsid w:val="009F410A"/>
    <w:rsid w:val="009F44AA"/>
    <w:rsid w:val="009F4623"/>
    <w:rsid w:val="009F4892"/>
    <w:rsid w:val="009F4E4E"/>
    <w:rsid w:val="009F4FCF"/>
    <w:rsid w:val="009F512F"/>
    <w:rsid w:val="009F5133"/>
    <w:rsid w:val="009F524E"/>
    <w:rsid w:val="009F53DA"/>
    <w:rsid w:val="009F5A9C"/>
    <w:rsid w:val="009F6127"/>
    <w:rsid w:val="009F632A"/>
    <w:rsid w:val="009F6DB7"/>
    <w:rsid w:val="009F721F"/>
    <w:rsid w:val="009F7290"/>
    <w:rsid w:val="009F7686"/>
    <w:rsid w:val="009F76DD"/>
    <w:rsid w:val="009F77A9"/>
    <w:rsid w:val="009F7FF8"/>
    <w:rsid w:val="00A00075"/>
    <w:rsid w:val="00A000B1"/>
    <w:rsid w:val="00A00518"/>
    <w:rsid w:val="00A00722"/>
    <w:rsid w:val="00A00DF2"/>
    <w:rsid w:val="00A0193F"/>
    <w:rsid w:val="00A01CC9"/>
    <w:rsid w:val="00A01F86"/>
    <w:rsid w:val="00A01F96"/>
    <w:rsid w:val="00A01FAB"/>
    <w:rsid w:val="00A02177"/>
    <w:rsid w:val="00A022B6"/>
    <w:rsid w:val="00A02837"/>
    <w:rsid w:val="00A02B4C"/>
    <w:rsid w:val="00A02F57"/>
    <w:rsid w:val="00A0334C"/>
    <w:rsid w:val="00A03A7C"/>
    <w:rsid w:val="00A04146"/>
    <w:rsid w:val="00A04D29"/>
    <w:rsid w:val="00A04DEB"/>
    <w:rsid w:val="00A051C0"/>
    <w:rsid w:val="00A05232"/>
    <w:rsid w:val="00A057A4"/>
    <w:rsid w:val="00A05F90"/>
    <w:rsid w:val="00A0604B"/>
    <w:rsid w:val="00A0609A"/>
    <w:rsid w:val="00A060A2"/>
    <w:rsid w:val="00A060B0"/>
    <w:rsid w:val="00A0615C"/>
    <w:rsid w:val="00A06717"/>
    <w:rsid w:val="00A06CBC"/>
    <w:rsid w:val="00A06CC1"/>
    <w:rsid w:val="00A06DE2"/>
    <w:rsid w:val="00A07268"/>
    <w:rsid w:val="00A10014"/>
    <w:rsid w:val="00A1040D"/>
    <w:rsid w:val="00A10598"/>
    <w:rsid w:val="00A1060B"/>
    <w:rsid w:val="00A107FC"/>
    <w:rsid w:val="00A10F1E"/>
    <w:rsid w:val="00A11F6F"/>
    <w:rsid w:val="00A123E3"/>
    <w:rsid w:val="00A12A47"/>
    <w:rsid w:val="00A12D65"/>
    <w:rsid w:val="00A13876"/>
    <w:rsid w:val="00A1395A"/>
    <w:rsid w:val="00A14503"/>
    <w:rsid w:val="00A14590"/>
    <w:rsid w:val="00A146FB"/>
    <w:rsid w:val="00A14C20"/>
    <w:rsid w:val="00A14CBE"/>
    <w:rsid w:val="00A15039"/>
    <w:rsid w:val="00A152DC"/>
    <w:rsid w:val="00A1591B"/>
    <w:rsid w:val="00A15953"/>
    <w:rsid w:val="00A15A8D"/>
    <w:rsid w:val="00A165BE"/>
    <w:rsid w:val="00A17390"/>
    <w:rsid w:val="00A178EB"/>
    <w:rsid w:val="00A17CB7"/>
    <w:rsid w:val="00A204B4"/>
    <w:rsid w:val="00A2068F"/>
    <w:rsid w:val="00A20A4C"/>
    <w:rsid w:val="00A2139B"/>
    <w:rsid w:val="00A217B9"/>
    <w:rsid w:val="00A21B22"/>
    <w:rsid w:val="00A22344"/>
    <w:rsid w:val="00A22BE6"/>
    <w:rsid w:val="00A23244"/>
    <w:rsid w:val="00A23587"/>
    <w:rsid w:val="00A23E89"/>
    <w:rsid w:val="00A2415F"/>
    <w:rsid w:val="00A243D9"/>
    <w:rsid w:val="00A243ED"/>
    <w:rsid w:val="00A24448"/>
    <w:rsid w:val="00A244A2"/>
    <w:rsid w:val="00A247B4"/>
    <w:rsid w:val="00A247D0"/>
    <w:rsid w:val="00A253CE"/>
    <w:rsid w:val="00A266CF"/>
    <w:rsid w:val="00A2688A"/>
    <w:rsid w:val="00A26AA2"/>
    <w:rsid w:val="00A26D87"/>
    <w:rsid w:val="00A26F14"/>
    <w:rsid w:val="00A27166"/>
    <w:rsid w:val="00A27739"/>
    <w:rsid w:val="00A27EEF"/>
    <w:rsid w:val="00A3010F"/>
    <w:rsid w:val="00A30453"/>
    <w:rsid w:val="00A304F0"/>
    <w:rsid w:val="00A307F6"/>
    <w:rsid w:val="00A30AE4"/>
    <w:rsid w:val="00A30F05"/>
    <w:rsid w:val="00A3126B"/>
    <w:rsid w:val="00A31929"/>
    <w:rsid w:val="00A319A7"/>
    <w:rsid w:val="00A31B08"/>
    <w:rsid w:val="00A324AC"/>
    <w:rsid w:val="00A3272E"/>
    <w:rsid w:val="00A3327E"/>
    <w:rsid w:val="00A3354B"/>
    <w:rsid w:val="00A33B11"/>
    <w:rsid w:val="00A33B95"/>
    <w:rsid w:val="00A33E47"/>
    <w:rsid w:val="00A34282"/>
    <w:rsid w:val="00A34F3C"/>
    <w:rsid w:val="00A35395"/>
    <w:rsid w:val="00A377FD"/>
    <w:rsid w:val="00A37F61"/>
    <w:rsid w:val="00A400A5"/>
    <w:rsid w:val="00A40141"/>
    <w:rsid w:val="00A401A6"/>
    <w:rsid w:val="00A40823"/>
    <w:rsid w:val="00A40843"/>
    <w:rsid w:val="00A40D92"/>
    <w:rsid w:val="00A40EA5"/>
    <w:rsid w:val="00A411FC"/>
    <w:rsid w:val="00A413CD"/>
    <w:rsid w:val="00A41A56"/>
    <w:rsid w:val="00A41FD9"/>
    <w:rsid w:val="00A421C3"/>
    <w:rsid w:val="00A426FE"/>
    <w:rsid w:val="00A42954"/>
    <w:rsid w:val="00A4360B"/>
    <w:rsid w:val="00A43677"/>
    <w:rsid w:val="00A4373F"/>
    <w:rsid w:val="00A43A50"/>
    <w:rsid w:val="00A43C00"/>
    <w:rsid w:val="00A4457F"/>
    <w:rsid w:val="00A44846"/>
    <w:rsid w:val="00A4497A"/>
    <w:rsid w:val="00A44F24"/>
    <w:rsid w:val="00A451C1"/>
    <w:rsid w:val="00A45704"/>
    <w:rsid w:val="00A4572D"/>
    <w:rsid w:val="00A4589D"/>
    <w:rsid w:val="00A4596B"/>
    <w:rsid w:val="00A45A96"/>
    <w:rsid w:val="00A45C82"/>
    <w:rsid w:val="00A46A48"/>
    <w:rsid w:val="00A46AF9"/>
    <w:rsid w:val="00A47666"/>
    <w:rsid w:val="00A479FD"/>
    <w:rsid w:val="00A47A79"/>
    <w:rsid w:val="00A50229"/>
    <w:rsid w:val="00A50D2A"/>
    <w:rsid w:val="00A50E13"/>
    <w:rsid w:val="00A50F2F"/>
    <w:rsid w:val="00A51571"/>
    <w:rsid w:val="00A51576"/>
    <w:rsid w:val="00A515C4"/>
    <w:rsid w:val="00A51C27"/>
    <w:rsid w:val="00A51DFB"/>
    <w:rsid w:val="00A5229C"/>
    <w:rsid w:val="00A5270B"/>
    <w:rsid w:val="00A53703"/>
    <w:rsid w:val="00A53ACB"/>
    <w:rsid w:val="00A53AEE"/>
    <w:rsid w:val="00A53B37"/>
    <w:rsid w:val="00A54665"/>
    <w:rsid w:val="00A5498C"/>
    <w:rsid w:val="00A54AF2"/>
    <w:rsid w:val="00A54EBE"/>
    <w:rsid w:val="00A55AC5"/>
    <w:rsid w:val="00A55EC8"/>
    <w:rsid w:val="00A563AC"/>
    <w:rsid w:val="00A56495"/>
    <w:rsid w:val="00A56D8C"/>
    <w:rsid w:val="00A571AB"/>
    <w:rsid w:val="00A57436"/>
    <w:rsid w:val="00A57544"/>
    <w:rsid w:val="00A57648"/>
    <w:rsid w:val="00A57EFF"/>
    <w:rsid w:val="00A605B2"/>
    <w:rsid w:val="00A612C0"/>
    <w:rsid w:val="00A6162D"/>
    <w:rsid w:val="00A6170B"/>
    <w:rsid w:val="00A620DD"/>
    <w:rsid w:val="00A6283B"/>
    <w:rsid w:val="00A62C7A"/>
    <w:rsid w:val="00A62CD9"/>
    <w:rsid w:val="00A62E2C"/>
    <w:rsid w:val="00A62EDB"/>
    <w:rsid w:val="00A63B0B"/>
    <w:rsid w:val="00A63C16"/>
    <w:rsid w:val="00A63CB2"/>
    <w:rsid w:val="00A6453C"/>
    <w:rsid w:val="00A6465E"/>
    <w:rsid w:val="00A650C5"/>
    <w:rsid w:val="00A652F9"/>
    <w:rsid w:val="00A6545A"/>
    <w:rsid w:val="00A658D2"/>
    <w:rsid w:val="00A65911"/>
    <w:rsid w:val="00A65B84"/>
    <w:rsid w:val="00A65C76"/>
    <w:rsid w:val="00A65EFB"/>
    <w:rsid w:val="00A66024"/>
    <w:rsid w:val="00A66819"/>
    <w:rsid w:val="00A66FAE"/>
    <w:rsid w:val="00A67121"/>
    <w:rsid w:val="00A67731"/>
    <w:rsid w:val="00A67C37"/>
    <w:rsid w:val="00A702E6"/>
    <w:rsid w:val="00A70679"/>
    <w:rsid w:val="00A7072C"/>
    <w:rsid w:val="00A708F4"/>
    <w:rsid w:val="00A709F6"/>
    <w:rsid w:val="00A70ACA"/>
    <w:rsid w:val="00A70C2C"/>
    <w:rsid w:val="00A70CA3"/>
    <w:rsid w:val="00A70E36"/>
    <w:rsid w:val="00A71051"/>
    <w:rsid w:val="00A71070"/>
    <w:rsid w:val="00A7173A"/>
    <w:rsid w:val="00A719EB"/>
    <w:rsid w:val="00A71D7B"/>
    <w:rsid w:val="00A7230A"/>
    <w:rsid w:val="00A72BD3"/>
    <w:rsid w:val="00A72CD6"/>
    <w:rsid w:val="00A735CA"/>
    <w:rsid w:val="00A738D7"/>
    <w:rsid w:val="00A73DFD"/>
    <w:rsid w:val="00A74037"/>
    <w:rsid w:val="00A74122"/>
    <w:rsid w:val="00A74132"/>
    <w:rsid w:val="00A7434C"/>
    <w:rsid w:val="00A743F2"/>
    <w:rsid w:val="00A749AF"/>
    <w:rsid w:val="00A74BF4"/>
    <w:rsid w:val="00A75418"/>
    <w:rsid w:val="00A758F2"/>
    <w:rsid w:val="00A759CD"/>
    <w:rsid w:val="00A75C41"/>
    <w:rsid w:val="00A75CA3"/>
    <w:rsid w:val="00A75F95"/>
    <w:rsid w:val="00A761C4"/>
    <w:rsid w:val="00A76314"/>
    <w:rsid w:val="00A767B6"/>
    <w:rsid w:val="00A767F7"/>
    <w:rsid w:val="00A76AAA"/>
    <w:rsid w:val="00A76D02"/>
    <w:rsid w:val="00A77289"/>
    <w:rsid w:val="00A772D5"/>
    <w:rsid w:val="00A77683"/>
    <w:rsid w:val="00A779AE"/>
    <w:rsid w:val="00A77A3A"/>
    <w:rsid w:val="00A77A3D"/>
    <w:rsid w:val="00A77B10"/>
    <w:rsid w:val="00A809E9"/>
    <w:rsid w:val="00A80E71"/>
    <w:rsid w:val="00A810DC"/>
    <w:rsid w:val="00A814D2"/>
    <w:rsid w:val="00A81973"/>
    <w:rsid w:val="00A81BE3"/>
    <w:rsid w:val="00A81D80"/>
    <w:rsid w:val="00A81E11"/>
    <w:rsid w:val="00A81E39"/>
    <w:rsid w:val="00A81E40"/>
    <w:rsid w:val="00A81F12"/>
    <w:rsid w:val="00A82039"/>
    <w:rsid w:val="00A821B3"/>
    <w:rsid w:val="00A82415"/>
    <w:rsid w:val="00A8290E"/>
    <w:rsid w:val="00A82ED8"/>
    <w:rsid w:val="00A83228"/>
    <w:rsid w:val="00A834C6"/>
    <w:rsid w:val="00A8351B"/>
    <w:rsid w:val="00A8377E"/>
    <w:rsid w:val="00A842C8"/>
    <w:rsid w:val="00A84740"/>
    <w:rsid w:val="00A851C0"/>
    <w:rsid w:val="00A85563"/>
    <w:rsid w:val="00A85745"/>
    <w:rsid w:val="00A85990"/>
    <w:rsid w:val="00A87C2F"/>
    <w:rsid w:val="00A87C39"/>
    <w:rsid w:val="00A87EBD"/>
    <w:rsid w:val="00A90369"/>
    <w:rsid w:val="00A9045F"/>
    <w:rsid w:val="00A91296"/>
    <w:rsid w:val="00A9136F"/>
    <w:rsid w:val="00A91628"/>
    <w:rsid w:val="00A9274A"/>
    <w:rsid w:val="00A93071"/>
    <w:rsid w:val="00A9323C"/>
    <w:rsid w:val="00A93946"/>
    <w:rsid w:val="00A93A86"/>
    <w:rsid w:val="00A94595"/>
    <w:rsid w:val="00A94817"/>
    <w:rsid w:val="00A948A7"/>
    <w:rsid w:val="00A954D0"/>
    <w:rsid w:val="00A95C1E"/>
    <w:rsid w:val="00A96C3F"/>
    <w:rsid w:val="00A96CCA"/>
    <w:rsid w:val="00A96F09"/>
    <w:rsid w:val="00A96FFC"/>
    <w:rsid w:val="00A97984"/>
    <w:rsid w:val="00AA0AD4"/>
    <w:rsid w:val="00AA0BB2"/>
    <w:rsid w:val="00AA125B"/>
    <w:rsid w:val="00AA178E"/>
    <w:rsid w:val="00AA17BA"/>
    <w:rsid w:val="00AA1972"/>
    <w:rsid w:val="00AA1ABA"/>
    <w:rsid w:val="00AA2B49"/>
    <w:rsid w:val="00AA32AF"/>
    <w:rsid w:val="00AA33E8"/>
    <w:rsid w:val="00AA34E0"/>
    <w:rsid w:val="00AA397F"/>
    <w:rsid w:val="00AA3EF5"/>
    <w:rsid w:val="00AA408B"/>
    <w:rsid w:val="00AA4240"/>
    <w:rsid w:val="00AA4665"/>
    <w:rsid w:val="00AA4C69"/>
    <w:rsid w:val="00AA4F4F"/>
    <w:rsid w:val="00AA5B39"/>
    <w:rsid w:val="00AA6157"/>
    <w:rsid w:val="00AA6A13"/>
    <w:rsid w:val="00AA6F2E"/>
    <w:rsid w:val="00AA744C"/>
    <w:rsid w:val="00AA778A"/>
    <w:rsid w:val="00AA7DCD"/>
    <w:rsid w:val="00AB0157"/>
    <w:rsid w:val="00AB0201"/>
    <w:rsid w:val="00AB0A2C"/>
    <w:rsid w:val="00AB1143"/>
    <w:rsid w:val="00AB130E"/>
    <w:rsid w:val="00AB1617"/>
    <w:rsid w:val="00AB191E"/>
    <w:rsid w:val="00AB1FF9"/>
    <w:rsid w:val="00AB218A"/>
    <w:rsid w:val="00AB22A4"/>
    <w:rsid w:val="00AB2374"/>
    <w:rsid w:val="00AB23FF"/>
    <w:rsid w:val="00AB2973"/>
    <w:rsid w:val="00AB2B86"/>
    <w:rsid w:val="00AB2CDB"/>
    <w:rsid w:val="00AB2D70"/>
    <w:rsid w:val="00AB2DEB"/>
    <w:rsid w:val="00AB2EC4"/>
    <w:rsid w:val="00AB3089"/>
    <w:rsid w:val="00AB33EE"/>
    <w:rsid w:val="00AB35D0"/>
    <w:rsid w:val="00AB37A4"/>
    <w:rsid w:val="00AB3AB8"/>
    <w:rsid w:val="00AB3FE6"/>
    <w:rsid w:val="00AB4325"/>
    <w:rsid w:val="00AB4723"/>
    <w:rsid w:val="00AB4ACF"/>
    <w:rsid w:val="00AB4F73"/>
    <w:rsid w:val="00AB560B"/>
    <w:rsid w:val="00AB5A82"/>
    <w:rsid w:val="00AB5B0B"/>
    <w:rsid w:val="00AB5B5C"/>
    <w:rsid w:val="00AB5B8F"/>
    <w:rsid w:val="00AB5F96"/>
    <w:rsid w:val="00AB6491"/>
    <w:rsid w:val="00AB6508"/>
    <w:rsid w:val="00AB66C7"/>
    <w:rsid w:val="00AB71F3"/>
    <w:rsid w:val="00AB734B"/>
    <w:rsid w:val="00AB7523"/>
    <w:rsid w:val="00AB7ED7"/>
    <w:rsid w:val="00AC1146"/>
    <w:rsid w:val="00AC11D9"/>
    <w:rsid w:val="00AC1372"/>
    <w:rsid w:val="00AC149C"/>
    <w:rsid w:val="00AC18A2"/>
    <w:rsid w:val="00AC2F5A"/>
    <w:rsid w:val="00AC3A50"/>
    <w:rsid w:val="00AC4284"/>
    <w:rsid w:val="00AC4705"/>
    <w:rsid w:val="00AC4B1D"/>
    <w:rsid w:val="00AC4F5F"/>
    <w:rsid w:val="00AC50FE"/>
    <w:rsid w:val="00AC530F"/>
    <w:rsid w:val="00AC5406"/>
    <w:rsid w:val="00AC561A"/>
    <w:rsid w:val="00AC581C"/>
    <w:rsid w:val="00AC5B30"/>
    <w:rsid w:val="00AC6410"/>
    <w:rsid w:val="00AC669F"/>
    <w:rsid w:val="00AC6791"/>
    <w:rsid w:val="00AC6AF2"/>
    <w:rsid w:val="00AC6D1D"/>
    <w:rsid w:val="00AC70CB"/>
    <w:rsid w:val="00AC73EB"/>
    <w:rsid w:val="00AC7422"/>
    <w:rsid w:val="00AC78D7"/>
    <w:rsid w:val="00AC7953"/>
    <w:rsid w:val="00AC7F40"/>
    <w:rsid w:val="00AD0556"/>
    <w:rsid w:val="00AD0E11"/>
    <w:rsid w:val="00AD118F"/>
    <w:rsid w:val="00AD1555"/>
    <w:rsid w:val="00AD1837"/>
    <w:rsid w:val="00AD1903"/>
    <w:rsid w:val="00AD1A15"/>
    <w:rsid w:val="00AD1D29"/>
    <w:rsid w:val="00AD2593"/>
    <w:rsid w:val="00AD25AF"/>
    <w:rsid w:val="00AD281A"/>
    <w:rsid w:val="00AD2913"/>
    <w:rsid w:val="00AD2B12"/>
    <w:rsid w:val="00AD3241"/>
    <w:rsid w:val="00AD3524"/>
    <w:rsid w:val="00AD43C2"/>
    <w:rsid w:val="00AD46D7"/>
    <w:rsid w:val="00AD47EC"/>
    <w:rsid w:val="00AD49B1"/>
    <w:rsid w:val="00AD4E9F"/>
    <w:rsid w:val="00AD571E"/>
    <w:rsid w:val="00AD5B21"/>
    <w:rsid w:val="00AD5E80"/>
    <w:rsid w:val="00AD66E5"/>
    <w:rsid w:val="00AD6995"/>
    <w:rsid w:val="00AD6D91"/>
    <w:rsid w:val="00AD6EED"/>
    <w:rsid w:val="00AD740B"/>
    <w:rsid w:val="00AD755E"/>
    <w:rsid w:val="00AD78F9"/>
    <w:rsid w:val="00AD7D53"/>
    <w:rsid w:val="00AD7F5A"/>
    <w:rsid w:val="00AE058C"/>
    <w:rsid w:val="00AE0647"/>
    <w:rsid w:val="00AE0AD3"/>
    <w:rsid w:val="00AE128E"/>
    <w:rsid w:val="00AE15E3"/>
    <w:rsid w:val="00AE166C"/>
    <w:rsid w:val="00AE1C3D"/>
    <w:rsid w:val="00AE1CA4"/>
    <w:rsid w:val="00AE1EF0"/>
    <w:rsid w:val="00AE2028"/>
    <w:rsid w:val="00AE240C"/>
    <w:rsid w:val="00AE326C"/>
    <w:rsid w:val="00AE3849"/>
    <w:rsid w:val="00AE3B8E"/>
    <w:rsid w:val="00AE3E95"/>
    <w:rsid w:val="00AE41D6"/>
    <w:rsid w:val="00AE428E"/>
    <w:rsid w:val="00AE4466"/>
    <w:rsid w:val="00AE484D"/>
    <w:rsid w:val="00AE546E"/>
    <w:rsid w:val="00AE5DEB"/>
    <w:rsid w:val="00AE5ED6"/>
    <w:rsid w:val="00AE60E7"/>
    <w:rsid w:val="00AE6F02"/>
    <w:rsid w:val="00AE6F8F"/>
    <w:rsid w:val="00AE7A56"/>
    <w:rsid w:val="00AE7F30"/>
    <w:rsid w:val="00AF02AC"/>
    <w:rsid w:val="00AF02B9"/>
    <w:rsid w:val="00AF062B"/>
    <w:rsid w:val="00AF06FF"/>
    <w:rsid w:val="00AF078A"/>
    <w:rsid w:val="00AF0AC3"/>
    <w:rsid w:val="00AF103F"/>
    <w:rsid w:val="00AF12E7"/>
    <w:rsid w:val="00AF12FD"/>
    <w:rsid w:val="00AF14C2"/>
    <w:rsid w:val="00AF15BA"/>
    <w:rsid w:val="00AF1A00"/>
    <w:rsid w:val="00AF1B40"/>
    <w:rsid w:val="00AF1B7F"/>
    <w:rsid w:val="00AF216D"/>
    <w:rsid w:val="00AF22BF"/>
    <w:rsid w:val="00AF237B"/>
    <w:rsid w:val="00AF2430"/>
    <w:rsid w:val="00AF24CA"/>
    <w:rsid w:val="00AF2A56"/>
    <w:rsid w:val="00AF33CD"/>
    <w:rsid w:val="00AF40FC"/>
    <w:rsid w:val="00AF413D"/>
    <w:rsid w:val="00AF4344"/>
    <w:rsid w:val="00AF43D4"/>
    <w:rsid w:val="00AF48FF"/>
    <w:rsid w:val="00AF4D9A"/>
    <w:rsid w:val="00AF58FA"/>
    <w:rsid w:val="00AF6DF4"/>
    <w:rsid w:val="00AF7164"/>
    <w:rsid w:val="00B000BC"/>
    <w:rsid w:val="00B0059B"/>
    <w:rsid w:val="00B00976"/>
    <w:rsid w:val="00B00CA5"/>
    <w:rsid w:val="00B01DA8"/>
    <w:rsid w:val="00B02528"/>
    <w:rsid w:val="00B0288E"/>
    <w:rsid w:val="00B02957"/>
    <w:rsid w:val="00B02C6B"/>
    <w:rsid w:val="00B02ED6"/>
    <w:rsid w:val="00B02FED"/>
    <w:rsid w:val="00B0315B"/>
    <w:rsid w:val="00B03B64"/>
    <w:rsid w:val="00B0446D"/>
    <w:rsid w:val="00B0458A"/>
    <w:rsid w:val="00B04602"/>
    <w:rsid w:val="00B046BB"/>
    <w:rsid w:val="00B0478F"/>
    <w:rsid w:val="00B04979"/>
    <w:rsid w:val="00B04E9F"/>
    <w:rsid w:val="00B05095"/>
    <w:rsid w:val="00B05BB9"/>
    <w:rsid w:val="00B06035"/>
    <w:rsid w:val="00B06A53"/>
    <w:rsid w:val="00B06AC8"/>
    <w:rsid w:val="00B06FBC"/>
    <w:rsid w:val="00B0748E"/>
    <w:rsid w:val="00B076C2"/>
    <w:rsid w:val="00B078DA"/>
    <w:rsid w:val="00B07A99"/>
    <w:rsid w:val="00B07CA1"/>
    <w:rsid w:val="00B1013B"/>
    <w:rsid w:val="00B1076F"/>
    <w:rsid w:val="00B10884"/>
    <w:rsid w:val="00B10B3E"/>
    <w:rsid w:val="00B10E61"/>
    <w:rsid w:val="00B10E96"/>
    <w:rsid w:val="00B1107A"/>
    <w:rsid w:val="00B1120D"/>
    <w:rsid w:val="00B1134A"/>
    <w:rsid w:val="00B11712"/>
    <w:rsid w:val="00B11B84"/>
    <w:rsid w:val="00B11C10"/>
    <w:rsid w:val="00B11DC2"/>
    <w:rsid w:val="00B12393"/>
    <w:rsid w:val="00B12957"/>
    <w:rsid w:val="00B12F88"/>
    <w:rsid w:val="00B13279"/>
    <w:rsid w:val="00B138A2"/>
    <w:rsid w:val="00B13EC9"/>
    <w:rsid w:val="00B153E1"/>
    <w:rsid w:val="00B15D39"/>
    <w:rsid w:val="00B15E52"/>
    <w:rsid w:val="00B15E9D"/>
    <w:rsid w:val="00B15F9F"/>
    <w:rsid w:val="00B15FC2"/>
    <w:rsid w:val="00B16761"/>
    <w:rsid w:val="00B16918"/>
    <w:rsid w:val="00B16CC2"/>
    <w:rsid w:val="00B171C4"/>
    <w:rsid w:val="00B17558"/>
    <w:rsid w:val="00B1790C"/>
    <w:rsid w:val="00B17EDD"/>
    <w:rsid w:val="00B20F75"/>
    <w:rsid w:val="00B21337"/>
    <w:rsid w:val="00B215D9"/>
    <w:rsid w:val="00B21A86"/>
    <w:rsid w:val="00B21AC7"/>
    <w:rsid w:val="00B21B75"/>
    <w:rsid w:val="00B21BCE"/>
    <w:rsid w:val="00B2206E"/>
    <w:rsid w:val="00B22483"/>
    <w:rsid w:val="00B22777"/>
    <w:rsid w:val="00B229AB"/>
    <w:rsid w:val="00B22DCF"/>
    <w:rsid w:val="00B22E70"/>
    <w:rsid w:val="00B22EBF"/>
    <w:rsid w:val="00B232D2"/>
    <w:rsid w:val="00B235A4"/>
    <w:rsid w:val="00B23A9A"/>
    <w:rsid w:val="00B23B00"/>
    <w:rsid w:val="00B23D67"/>
    <w:rsid w:val="00B23F9F"/>
    <w:rsid w:val="00B24187"/>
    <w:rsid w:val="00B24B48"/>
    <w:rsid w:val="00B24B87"/>
    <w:rsid w:val="00B24F8D"/>
    <w:rsid w:val="00B25BEE"/>
    <w:rsid w:val="00B25E11"/>
    <w:rsid w:val="00B26084"/>
    <w:rsid w:val="00B262CA"/>
    <w:rsid w:val="00B265E0"/>
    <w:rsid w:val="00B2669A"/>
    <w:rsid w:val="00B26A40"/>
    <w:rsid w:val="00B26D02"/>
    <w:rsid w:val="00B26F76"/>
    <w:rsid w:val="00B2763B"/>
    <w:rsid w:val="00B278D5"/>
    <w:rsid w:val="00B278D7"/>
    <w:rsid w:val="00B30026"/>
    <w:rsid w:val="00B304ED"/>
    <w:rsid w:val="00B30FCC"/>
    <w:rsid w:val="00B31031"/>
    <w:rsid w:val="00B31DA6"/>
    <w:rsid w:val="00B33029"/>
    <w:rsid w:val="00B336F1"/>
    <w:rsid w:val="00B34007"/>
    <w:rsid w:val="00B3506E"/>
    <w:rsid w:val="00B35594"/>
    <w:rsid w:val="00B356DD"/>
    <w:rsid w:val="00B35A47"/>
    <w:rsid w:val="00B35ABE"/>
    <w:rsid w:val="00B3656F"/>
    <w:rsid w:val="00B36B7C"/>
    <w:rsid w:val="00B3712E"/>
    <w:rsid w:val="00B37822"/>
    <w:rsid w:val="00B37DAD"/>
    <w:rsid w:val="00B37DB1"/>
    <w:rsid w:val="00B40012"/>
    <w:rsid w:val="00B400CF"/>
    <w:rsid w:val="00B40283"/>
    <w:rsid w:val="00B404F5"/>
    <w:rsid w:val="00B408C1"/>
    <w:rsid w:val="00B40B28"/>
    <w:rsid w:val="00B426C4"/>
    <w:rsid w:val="00B42930"/>
    <w:rsid w:val="00B431A5"/>
    <w:rsid w:val="00B433E6"/>
    <w:rsid w:val="00B4347C"/>
    <w:rsid w:val="00B44E14"/>
    <w:rsid w:val="00B44F48"/>
    <w:rsid w:val="00B45495"/>
    <w:rsid w:val="00B4550A"/>
    <w:rsid w:val="00B45825"/>
    <w:rsid w:val="00B45A3B"/>
    <w:rsid w:val="00B4613D"/>
    <w:rsid w:val="00B46326"/>
    <w:rsid w:val="00B46834"/>
    <w:rsid w:val="00B471E5"/>
    <w:rsid w:val="00B4798D"/>
    <w:rsid w:val="00B47DAD"/>
    <w:rsid w:val="00B47E9F"/>
    <w:rsid w:val="00B5000D"/>
    <w:rsid w:val="00B5012D"/>
    <w:rsid w:val="00B502DF"/>
    <w:rsid w:val="00B50A57"/>
    <w:rsid w:val="00B50DD6"/>
    <w:rsid w:val="00B50E25"/>
    <w:rsid w:val="00B50FA8"/>
    <w:rsid w:val="00B51879"/>
    <w:rsid w:val="00B527DE"/>
    <w:rsid w:val="00B52AC5"/>
    <w:rsid w:val="00B52B8B"/>
    <w:rsid w:val="00B5303E"/>
    <w:rsid w:val="00B53242"/>
    <w:rsid w:val="00B53B10"/>
    <w:rsid w:val="00B53C43"/>
    <w:rsid w:val="00B540B8"/>
    <w:rsid w:val="00B54688"/>
    <w:rsid w:val="00B54A43"/>
    <w:rsid w:val="00B54D50"/>
    <w:rsid w:val="00B54F11"/>
    <w:rsid w:val="00B5520B"/>
    <w:rsid w:val="00B55928"/>
    <w:rsid w:val="00B55CC0"/>
    <w:rsid w:val="00B55CF3"/>
    <w:rsid w:val="00B560AB"/>
    <w:rsid w:val="00B5620C"/>
    <w:rsid w:val="00B5625F"/>
    <w:rsid w:val="00B569D3"/>
    <w:rsid w:val="00B56A6D"/>
    <w:rsid w:val="00B56DFC"/>
    <w:rsid w:val="00B57415"/>
    <w:rsid w:val="00B57DA8"/>
    <w:rsid w:val="00B57E50"/>
    <w:rsid w:val="00B57F61"/>
    <w:rsid w:val="00B6041C"/>
    <w:rsid w:val="00B60487"/>
    <w:rsid w:val="00B6097C"/>
    <w:rsid w:val="00B60A6D"/>
    <w:rsid w:val="00B60CC1"/>
    <w:rsid w:val="00B61925"/>
    <w:rsid w:val="00B61945"/>
    <w:rsid w:val="00B62141"/>
    <w:rsid w:val="00B62422"/>
    <w:rsid w:val="00B62B02"/>
    <w:rsid w:val="00B62B60"/>
    <w:rsid w:val="00B62F1F"/>
    <w:rsid w:val="00B6340E"/>
    <w:rsid w:val="00B64187"/>
    <w:rsid w:val="00B64CEC"/>
    <w:rsid w:val="00B65B8C"/>
    <w:rsid w:val="00B66152"/>
    <w:rsid w:val="00B66343"/>
    <w:rsid w:val="00B665A9"/>
    <w:rsid w:val="00B66ADD"/>
    <w:rsid w:val="00B66BFE"/>
    <w:rsid w:val="00B66DA4"/>
    <w:rsid w:val="00B67E39"/>
    <w:rsid w:val="00B67FC1"/>
    <w:rsid w:val="00B7019A"/>
    <w:rsid w:val="00B706C3"/>
    <w:rsid w:val="00B70808"/>
    <w:rsid w:val="00B70B2B"/>
    <w:rsid w:val="00B70B53"/>
    <w:rsid w:val="00B70BA6"/>
    <w:rsid w:val="00B70E51"/>
    <w:rsid w:val="00B711AE"/>
    <w:rsid w:val="00B71F90"/>
    <w:rsid w:val="00B7269D"/>
    <w:rsid w:val="00B73357"/>
    <w:rsid w:val="00B735B3"/>
    <w:rsid w:val="00B738BB"/>
    <w:rsid w:val="00B74011"/>
    <w:rsid w:val="00B741A8"/>
    <w:rsid w:val="00B74FE5"/>
    <w:rsid w:val="00B75335"/>
    <w:rsid w:val="00B75D34"/>
    <w:rsid w:val="00B75E1C"/>
    <w:rsid w:val="00B762A7"/>
    <w:rsid w:val="00B77074"/>
    <w:rsid w:val="00B77484"/>
    <w:rsid w:val="00B77488"/>
    <w:rsid w:val="00B77BB2"/>
    <w:rsid w:val="00B80473"/>
    <w:rsid w:val="00B8063D"/>
    <w:rsid w:val="00B80D5F"/>
    <w:rsid w:val="00B812A6"/>
    <w:rsid w:val="00B81781"/>
    <w:rsid w:val="00B81B15"/>
    <w:rsid w:val="00B81F0F"/>
    <w:rsid w:val="00B81FD5"/>
    <w:rsid w:val="00B82414"/>
    <w:rsid w:val="00B8296B"/>
    <w:rsid w:val="00B83402"/>
    <w:rsid w:val="00B83D42"/>
    <w:rsid w:val="00B843A8"/>
    <w:rsid w:val="00B845CB"/>
    <w:rsid w:val="00B8467F"/>
    <w:rsid w:val="00B84693"/>
    <w:rsid w:val="00B846DD"/>
    <w:rsid w:val="00B84EE2"/>
    <w:rsid w:val="00B850DA"/>
    <w:rsid w:val="00B85226"/>
    <w:rsid w:val="00B85491"/>
    <w:rsid w:val="00B854FF"/>
    <w:rsid w:val="00B85B17"/>
    <w:rsid w:val="00B8621C"/>
    <w:rsid w:val="00B869C9"/>
    <w:rsid w:val="00B86D71"/>
    <w:rsid w:val="00B8713F"/>
    <w:rsid w:val="00B874B9"/>
    <w:rsid w:val="00B8764E"/>
    <w:rsid w:val="00B87CAB"/>
    <w:rsid w:val="00B90158"/>
    <w:rsid w:val="00B908A9"/>
    <w:rsid w:val="00B911ED"/>
    <w:rsid w:val="00B91AB1"/>
    <w:rsid w:val="00B91AFE"/>
    <w:rsid w:val="00B91DED"/>
    <w:rsid w:val="00B92264"/>
    <w:rsid w:val="00B92408"/>
    <w:rsid w:val="00B924F6"/>
    <w:rsid w:val="00B927B2"/>
    <w:rsid w:val="00B930D2"/>
    <w:rsid w:val="00B9396D"/>
    <w:rsid w:val="00B93EFF"/>
    <w:rsid w:val="00B9412B"/>
    <w:rsid w:val="00B9443D"/>
    <w:rsid w:val="00B947D5"/>
    <w:rsid w:val="00B94BEE"/>
    <w:rsid w:val="00B94C20"/>
    <w:rsid w:val="00B94C51"/>
    <w:rsid w:val="00B94F3D"/>
    <w:rsid w:val="00B9509D"/>
    <w:rsid w:val="00B95D05"/>
    <w:rsid w:val="00B9628D"/>
    <w:rsid w:val="00B9634C"/>
    <w:rsid w:val="00B963F0"/>
    <w:rsid w:val="00B96FEA"/>
    <w:rsid w:val="00B97488"/>
    <w:rsid w:val="00B97757"/>
    <w:rsid w:val="00B97791"/>
    <w:rsid w:val="00B97D52"/>
    <w:rsid w:val="00BA0188"/>
    <w:rsid w:val="00BA04BC"/>
    <w:rsid w:val="00BA07AC"/>
    <w:rsid w:val="00BA092B"/>
    <w:rsid w:val="00BA0949"/>
    <w:rsid w:val="00BA0C9A"/>
    <w:rsid w:val="00BA0EE3"/>
    <w:rsid w:val="00BA103D"/>
    <w:rsid w:val="00BA12D8"/>
    <w:rsid w:val="00BA1352"/>
    <w:rsid w:val="00BA14F4"/>
    <w:rsid w:val="00BA266B"/>
    <w:rsid w:val="00BA27C5"/>
    <w:rsid w:val="00BA2BF4"/>
    <w:rsid w:val="00BA2C42"/>
    <w:rsid w:val="00BA2D92"/>
    <w:rsid w:val="00BA2F4A"/>
    <w:rsid w:val="00BA3377"/>
    <w:rsid w:val="00BA37D7"/>
    <w:rsid w:val="00BA382B"/>
    <w:rsid w:val="00BA3AD4"/>
    <w:rsid w:val="00BA4465"/>
    <w:rsid w:val="00BA46E5"/>
    <w:rsid w:val="00BA47D9"/>
    <w:rsid w:val="00BA484A"/>
    <w:rsid w:val="00BA4898"/>
    <w:rsid w:val="00BA494F"/>
    <w:rsid w:val="00BA4E69"/>
    <w:rsid w:val="00BA4E6F"/>
    <w:rsid w:val="00BA5409"/>
    <w:rsid w:val="00BA5CD1"/>
    <w:rsid w:val="00BA5F6D"/>
    <w:rsid w:val="00BA6429"/>
    <w:rsid w:val="00BA64BA"/>
    <w:rsid w:val="00BA65AE"/>
    <w:rsid w:val="00BA6816"/>
    <w:rsid w:val="00BA6C5F"/>
    <w:rsid w:val="00BA6DB8"/>
    <w:rsid w:val="00BA70F3"/>
    <w:rsid w:val="00BA71FD"/>
    <w:rsid w:val="00BA75AB"/>
    <w:rsid w:val="00BB03C7"/>
    <w:rsid w:val="00BB1027"/>
    <w:rsid w:val="00BB1432"/>
    <w:rsid w:val="00BB15F5"/>
    <w:rsid w:val="00BB180E"/>
    <w:rsid w:val="00BB1C94"/>
    <w:rsid w:val="00BB1D1C"/>
    <w:rsid w:val="00BB1DF1"/>
    <w:rsid w:val="00BB20C9"/>
    <w:rsid w:val="00BB296C"/>
    <w:rsid w:val="00BB2DA7"/>
    <w:rsid w:val="00BB2F2E"/>
    <w:rsid w:val="00BB3E17"/>
    <w:rsid w:val="00BB4D42"/>
    <w:rsid w:val="00BB4F92"/>
    <w:rsid w:val="00BB544A"/>
    <w:rsid w:val="00BB5711"/>
    <w:rsid w:val="00BB5AC9"/>
    <w:rsid w:val="00BB5ACB"/>
    <w:rsid w:val="00BB61E6"/>
    <w:rsid w:val="00BB6C42"/>
    <w:rsid w:val="00BB6C48"/>
    <w:rsid w:val="00BB74F4"/>
    <w:rsid w:val="00BB7791"/>
    <w:rsid w:val="00BB79D7"/>
    <w:rsid w:val="00BB7BCD"/>
    <w:rsid w:val="00BB7F37"/>
    <w:rsid w:val="00BC07ED"/>
    <w:rsid w:val="00BC09E4"/>
    <w:rsid w:val="00BC0D41"/>
    <w:rsid w:val="00BC0E8C"/>
    <w:rsid w:val="00BC11AB"/>
    <w:rsid w:val="00BC1344"/>
    <w:rsid w:val="00BC1705"/>
    <w:rsid w:val="00BC236C"/>
    <w:rsid w:val="00BC23C9"/>
    <w:rsid w:val="00BC272E"/>
    <w:rsid w:val="00BC28DC"/>
    <w:rsid w:val="00BC28E2"/>
    <w:rsid w:val="00BC2B8E"/>
    <w:rsid w:val="00BC2D57"/>
    <w:rsid w:val="00BC2F31"/>
    <w:rsid w:val="00BC3689"/>
    <w:rsid w:val="00BC3CDA"/>
    <w:rsid w:val="00BC439F"/>
    <w:rsid w:val="00BC50DC"/>
    <w:rsid w:val="00BC5688"/>
    <w:rsid w:val="00BC5B28"/>
    <w:rsid w:val="00BC5C97"/>
    <w:rsid w:val="00BC6F2D"/>
    <w:rsid w:val="00BC721F"/>
    <w:rsid w:val="00BC7372"/>
    <w:rsid w:val="00BC7F6F"/>
    <w:rsid w:val="00BD0206"/>
    <w:rsid w:val="00BD0657"/>
    <w:rsid w:val="00BD06E2"/>
    <w:rsid w:val="00BD07B6"/>
    <w:rsid w:val="00BD0899"/>
    <w:rsid w:val="00BD1016"/>
    <w:rsid w:val="00BD1412"/>
    <w:rsid w:val="00BD169D"/>
    <w:rsid w:val="00BD2491"/>
    <w:rsid w:val="00BD2A0D"/>
    <w:rsid w:val="00BD31EC"/>
    <w:rsid w:val="00BD3696"/>
    <w:rsid w:val="00BD36D5"/>
    <w:rsid w:val="00BD3953"/>
    <w:rsid w:val="00BD405E"/>
    <w:rsid w:val="00BD40DD"/>
    <w:rsid w:val="00BD45EA"/>
    <w:rsid w:val="00BD4720"/>
    <w:rsid w:val="00BD4CBD"/>
    <w:rsid w:val="00BD4D42"/>
    <w:rsid w:val="00BD515D"/>
    <w:rsid w:val="00BD52D6"/>
    <w:rsid w:val="00BD6145"/>
    <w:rsid w:val="00BD6205"/>
    <w:rsid w:val="00BD681A"/>
    <w:rsid w:val="00BD6ADC"/>
    <w:rsid w:val="00BD6B25"/>
    <w:rsid w:val="00BD6E36"/>
    <w:rsid w:val="00BD71D6"/>
    <w:rsid w:val="00BD75E0"/>
    <w:rsid w:val="00BD7BA2"/>
    <w:rsid w:val="00BD7BE8"/>
    <w:rsid w:val="00BD7C2E"/>
    <w:rsid w:val="00BD7D9D"/>
    <w:rsid w:val="00BE07ED"/>
    <w:rsid w:val="00BE0872"/>
    <w:rsid w:val="00BE0CBC"/>
    <w:rsid w:val="00BE13BD"/>
    <w:rsid w:val="00BE1A4D"/>
    <w:rsid w:val="00BE20DE"/>
    <w:rsid w:val="00BE225D"/>
    <w:rsid w:val="00BE22EC"/>
    <w:rsid w:val="00BE2646"/>
    <w:rsid w:val="00BE26E1"/>
    <w:rsid w:val="00BE2F98"/>
    <w:rsid w:val="00BE4162"/>
    <w:rsid w:val="00BE4201"/>
    <w:rsid w:val="00BE425A"/>
    <w:rsid w:val="00BE4508"/>
    <w:rsid w:val="00BE4647"/>
    <w:rsid w:val="00BE465E"/>
    <w:rsid w:val="00BE5EEB"/>
    <w:rsid w:val="00BE63D0"/>
    <w:rsid w:val="00BE64A1"/>
    <w:rsid w:val="00BE6544"/>
    <w:rsid w:val="00BE67F0"/>
    <w:rsid w:val="00BE6E72"/>
    <w:rsid w:val="00BE6F4E"/>
    <w:rsid w:val="00BE720F"/>
    <w:rsid w:val="00BE724D"/>
    <w:rsid w:val="00BE793C"/>
    <w:rsid w:val="00BE7BD0"/>
    <w:rsid w:val="00BF023B"/>
    <w:rsid w:val="00BF092B"/>
    <w:rsid w:val="00BF0A05"/>
    <w:rsid w:val="00BF0CC8"/>
    <w:rsid w:val="00BF0CF0"/>
    <w:rsid w:val="00BF12F5"/>
    <w:rsid w:val="00BF1973"/>
    <w:rsid w:val="00BF24F9"/>
    <w:rsid w:val="00BF2D1D"/>
    <w:rsid w:val="00BF34AC"/>
    <w:rsid w:val="00BF3672"/>
    <w:rsid w:val="00BF3C67"/>
    <w:rsid w:val="00BF3DE5"/>
    <w:rsid w:val="00BF4B93"/>
    <w:rsid w:val="00BF50CC"/>
    <w:rsid w:val="00BF50EA"/>
    <w:rsid w:val="00BF568D"/>
    <w:rsid w:val="00BF5E0D"/>
    <w:rsid w:val="00BF612A"/>
    <w:rsid w:val="00BF6462"/>
    <w:rsid w:val="00BF6793"/>
    <w:rsid w:val="00BF7332"/>
    <w:rsid w:val="00BF7383"/>
    <w:rsid w:val="00BF75BA"/>
    <w:rsid w:val="00BF7D9D"/>
    <w:rsid w:val="00BF7F4C"/>
    <w:rsid w:val="00C004B7"/>
    <w:rsid w:val="00C0054D"/>
    <w:rsid w:val="00C01D10"/>
    <w:rsid w:val="00C01FE3"/>
    <w:rsid w:val="00C0247C"/>
    <w:rsid w:val="00C03A9C"/>
    <w:rsid w:val="00C03AF2"/>
    <w:rsid w:val="00C03C38"/>
    <w:rsid w:val="00C04424"/>
    <w:rsid w:val="00C04593"/>
    <w:rsid w:val="00C04733"/>
    <w:rsid w:val="00C0495A"/>
    <w:rsid w:val="00C05A1A"/>
    <w:rsid w:val="00C05A92"/>
    <w:rsid w:val="00C05AAD"/>
    <w:rsid w:val="00C062B5"/>
    <w:rsid w:val="00C06952"/>
    <w:rsid w:val="00C06B1A"/>
    <w:rsid w:val="00C06DFF"/>
    <w:rsid w:val="00C0706D"/>
    <w:rsid w:val="00C07571"/>
    <w:rsid w:val="00C07B08"/>
    <w:rsid w:val="00C07EE9"/>
    <w:rsid w:val="00C07FAF"/>
    <w:rsid w:val="00C1028D"/>
    <w:rsid w:val="00C10404"/>
    <w:rsid w:val="00C10C96"/>
    <w:rsid w:val="00C11241"/>
    <w:rsid w:val="00C11434"/>
    <w:rsid w:val="00C11899"/>
    <w:rsid w:val="00C11E06"/>
    <w:rsid w:val="00C121E0"/>
    <w:rsid w:val="00C126E3"/>
    <w:rsid w:val="00C1285C"/>
    <w:rsid w:val="00C129F9"/>
    <w:rsid w:val="00C12DCF"/>
    <w:rsid w:val="00C12E79"/>
    <w:rsid w:val="00C13089"/>
    <w:rsid w:val="00C13212"/>
    <w:rsid w:val="00C13E01"/>
    <w:rsid w:val="00C13E94"/>
    <w:rsid w:val="00C13F6D"/>
    <w:rsid w:val="00C13FEE"/>
    <w:rsid w:val="00C14244"/>
    <w:rsid w:val="00C143CB"/>
    <w:rsid w:val="00C14BE6"/>
    <w:rsid w:val="00C14DFC"/>
    <w:rsid w:val="00C14EB5"/>
    <w:rsid w:val="00C159FF"/>
    <w:rsid w:val="00C15AB4"/>
    <w:rsid w:val="00C15B90"/>
    <w:rsid w:val="00C15CF4"/>
    <w:rsid w:val="00C1647A"/>
    <w:rsid w:val="00C16EDC"/>
    <w:rsid w:val="00C16FDA"/>
    <w:rsid w:val="00C1722C"/>
    <w:rsid w:val="00C176F9"/>
    <w:rsid w:val="00C176FC"/>
    <w:rsid w:val="00C176FF"/>
    <w:rsid w:val="00C2001E"/>
    <w:rsid w:val="00C203E6"/>
    <w:rsid w:val="00C204F5"/>
    <w:rsid w:val="00C2172D"/>
    <w:rsid w:val="00C217E9"/>
    <w:rsid w:val="00C2239E"/>
    <w:rsid w:val="00C224B0"/>
    <w:rsid w:val="00C2297B"/>
    <w:rsid w:val="00C22CEC"/>
    <w:rsid w:val="00C22D76"/>
    <w:rsid w:val="00C237E4"/>
    <w:rsid w:val="00C2436C"/>
    <w:rsid w:val="00C24629"/>
    <w:rsid w:val="00C24823"/>
    <w:rsid w:val="00C24C00"/>
    <w:rsid w:val="00C24F1F"/>
    <w:rsid w:val="00C2522B"/>
    <w:rsid w:val="00C25502"/>
    <w:rsid w:val="00C267BD"/>
    <w:rsid w:val="00C26F06"/>
    <w:rsid w:val="00C271B3"/>
    <w:rsid w:val="00C275A6"/>
    <w:rsid w:val="00C276FF"/>
    <w:rsid w:val="00C27D97"/>
    <w:rsid w:val="00C301D2"/>
    <w:rsid w:val="00C304FA"/>
    <w:rsid w:val="00C3069C"/>
    <w:rsid w:val="00C30ED6"/>
    <w:rsid w:val="00C30EE1"/>
    <w:rsid w:val="00C3123C"/>
    <w:rsid w:val="00C31278"/>
    <w:rsid w:val="00C315A9"/>
    <w:rsid w:val="00C31804"/>
    <w:rsid w:val="00C32977"/>
    <w:rsid w:val="00C32991"/>
    <w:rsid w:val="00C32A74"/>
    <w:rsid w:val="00C32CD9"/>
    <w:rsid w:val="00C33110"/>
    <w:rsid w:val="00C33116"/>
    <w:rsid w:val="00C33225"/>
    <w:rsid w:val="00C33F3C"/>
    <w:rsid w:val="00C33F97"/>
    <w:rsid w:val="00C343C1"/>
    <w:rsid w:val="00C34E0E"/>
    <w:rsid w:val="00C34FA6"/>
    <w:rsid w:val="00C3534C"/>
    <w:rsid w:val="00C358D3"/>
    <w:rsid w:val="00C3596E"/>
    <w:rsid w:val="00C35ACC"/>
    <w:rsid w:val="00C35ED0"/>
    <w:rsid w:val="00C360B8"/>
    <w:rsid w:val="00C3616F"/>
    <w:rsid w:val="00C363AD"/>
    <w:rsid w:val="00C368D5"/>
    <w:rsid w:val="00C3697B"/>
    <w:rsid w:val="00C36D1B"/>
    <w:rsid w:val="00C36E7B"/>
    <w:rsid w:val="00C37251"/>
    <w:rsid w:val="00C37258"/>
    <w:rsid w:val="00C372B7"/>
    <w:rsid w:val="00C37891"/>
    <w:rsid w:val="00C37C93"/>
    <w:rsid w:val="00C37E5F"/>
    <w:rsid w:val="00C40243"/>
    <w:rsid w:val="00C408C2"/>
    <w:rsid w:val="00C40A39"/>
    <w:rsid w:val="00C40B32"/>
    <w:rsid w:val="00C40EEA"/>
    <w:rsid w:val="00C40EFC"/>
    <w:rsid w:val="00C4103E"/>
    <w:rsid w:val="00C41077"/>
    <w:rsid w:val="00C41112"/>
    <w:rsid w:val="00C41F04"/>
    <w:rsid w:val="00C42114"/>
    <w:rsid w:val="00C421C7"/>
    <w:rsid w:val="00C42BD9"/>
    <w:rsid w:val="00C43901"/>
    <w:rsid w:val="00C43D81"/>
    <w:rsid w:val="00C43EA9"/>
    <w:rsid w:val="00C44DB8"/>
    <w:rsid w:val="00C45638"/>
    <w:rsid w:val="00C464B9"/>
    <w:rsid w:val="00C4691C"/>
    <w:rsid w:val="00C46C23"/>
    <w:rsid w:val="00C4720E"/>
    <w:rsid w:val="00C47262"/>
    <w:rsid w:val="00C47910"/>
    <w:rsid w:val="00C47CB0"/>
    <w:rsid w:val="00C47E5D"/>
    <w:rsid w:val="00C47FB6"/>
    <w:rsid w:val="00C5007E"/>
    <w:rsid w:val="00C508EC"/>
    <w:rsid w:val="00C51135"/>
    <w:rsid w:val="00C51CDB"/>
    <w:rsid w:val="00C5251D"/>
    <w:rsid w:val="00C52FE5"/>
    <w:rsid w:val="00C530ED"/>
    <w:rsid w:val="00C5339E"/>
    <w:rsid w:val="00C53738"/>
    <w:rsid w:val="00C5390E"/>
    <w:rsid w:val="00C53AFB"/>
    <w:rsid w:val="00C53BA6"/>
    <w:rsid w:val="00C541A2"/>
    <w:rsid w:val="00C54958"/>
    <w:rsid w:val="00C54B47"/>
    <w:rsid w:val="00C5588B"/>
    <w:rsid w:val="00C55A9C"/>
    <w:rsid w:val="00C55B5E"/>
    <w:rsid w:val="00C561BF"/>
    <w:rsid w:val="00C568D0"/>
    <w:rsid w:val="00C5694B"/>
    <w:rsid w:val="00C56B03"/>
    <w:rsid w:val="00C56D1C"/>
    <w:rsid w:val="00C56F1D"/>
    <w:rsid w:val="00C56FC5"/>
    <w:rsid w:val="00C571F2"/>
    <w:rsid w:val="00C575ED"/>
    <w:rsid w:val="00C57B9C"/>
    <w:rsid w:val="00C57F41"/>
    <w:rsid w:val="00C57FC6"/>
    <w:rsid w:val="00C600FD"/>
    <w:rsid w:val="00C6080C"/>
    <w:rsid w:val="00C60D0C"/>
    <w:rsid w:val="00C61093"/>
    <w:rsid w:val="00C61478"/>
    <w:rsid w:val="00C615E9"/>
    <w:rsid w:val="00C61A8E"/>
    <w:rsid w:val="00C61AE0"/>
    <w:rsid w:val="00C61C91"/>
    <w:rsid w:val="00C61F5F"/>
    <w:rsid w:val="00C620BE"/>
    <w:rsid w:val="00C62187"/>
    <w:rsid w:val="00C62217"/>
    <w:rsid w:val="00C63427"/>
    <w:rsid w:val="00C63891"/>
    <w:rsid w:val="00C6448E"/>
    <w:rsid w:val="00C64611"/>
    <w:rsid w:val="00C64C94"/>
    <w:rsid w:val="00C6709D"/>
    <w:rsid w:val="00C6751C"/>
    <w:rsid w:val="00C679B3"/>
    <w:rsid w:val="00C67A06"/>
    <w:rsid w:val="00C67DD6"/>
    <w:rsid w:val="00C67FAF"/>
    <w:rsid w:val="00C704EB"/>
    <w:rsid w:val="00C70937"/>
    <w:rsid w:val="00C7182F"/>
    <w:rsid w:val="00C7188A"/>
    <w:rsid w:val="00C72215"/>
    <w:rsid w:val="00C72617"/>
    <w:rsid w:val="00C72961"/>
    <w:rsid w:val="00C72983"/>
    <w:rsid w:val="00C73234"/>
    <w:rsid w:val="00C73692"/>
    <w:rsid w:val="00C736BF"/>
    <w:rsid w:val="00C73775"/>
    <w:rsid w:val="00C738C6"/>
    <w:rsid w:val="00C73E30"/>
    <w:rsid w:val="00C74664"/>
    <w:rsid w:val="00C74A9D"/>
    <w:rsid w:val="00C74E1C"/>
    <w:rsid w:val="00C75D56"/>
    <w:rsid w:val="00C7617C"/>
    <w:rsid w:val="00C76648"/>
    <w:rsid w:val="00C76D23"/>
    <w:rsid w:val="00C76DE1"/>
    <w:rsid w:val="00C7722D"/>
    <w:rsid w:val="00C77546"/>
    <w:rsid w:val="00C776ED"/>
    <w:rsid w:val="00C777B4"/>
    <w:rsid w:val="00C77EE8"/>
    <w:rsid w:val="00C803E4"/>
    <w:rsid w:val="00C803E8"/>
    <w:rsid w:val="00C80404"/>
    <w:rsid w:val="00C80DAC"/>
    <w:rsid w:val="00C8110F"/>
    <w:rsid w:val="00C81D44"/>
    <w:rsid w:val="00C81D5F"/>
    <w:rsid w:val="00C8216B"/>
    <w:rsid w:val="00C821C2"/>
    <w:rsid w:val="00C82215"/>
    <w:rsid w:val="00C823B6"/>
    <w:rsid w:val="00C82B5C"/>
    <w:rsid w:val="00C82B7E"/>
    <w:rsid w:val="00C82C1D"/>
    <w:rsid w:val="00C82D7C"/>
    <w:rsid w:val="00C82FA4"/>
    <w:rsid w:val="00C8343B"/>
    <w:rsid w:val="00C837F8"/>
    <w:rsid w:val="00C83D0C"/>
    <w:rsid w:val="00C841B0"/>
    <w:rsid w:val="00C849B8"/>
    <w:rsid w:val="00C84E91"/>
    <w:rsid w:val="00C853D3"/>
    <w:rsid w:val="00C85744"/>
    <w:rsid w:val="00C85FFA"/>
    <w:rsid w:val="00C860D8"/>
    <w:rsid w:val="00C863BB"/>
    <w:rsid w:val="00C867D5"/>
    <w:rsid w:val="00C87028"/>
    <w:rsid w:val="00C8754E"/>
    <w:rsid w:val="00C87914"/>
    <w:rsid w:val="00C879AC"/>
    <w:rsid w:val="00C90342"/>
    <w:rsid w:val="00C9040E"/>
    <w:rsid w:val="00C90566"/>
    <w:rsid w:val="00C91825"/>
    <w:rsid w:val="00C91B34"/>
    <w:rsid w:val="00C92056"/>
    <w:rsid w:val="00C924F4"/>
    <w:rsid w:val="00C92839"/>
    <w:rsid w:val="00C92967"/>
    <w:rsid w:val="00C92BB4"/>
    <w:rsid w:val="00C92DD7"/>
    <w:rsid w:val="00C931A1"/>
    <w:rsid w:val="00C93305"/>
    <w:rsid w:val="00C93560"/>
    <w:rsid w:val="00C935F2"/>
    <w:rsid w:val="00C9370E"/>
    <w:rsid w:val="00C94645"/>
    <w:rsid w:val="00C94883"/>
    <w:rsid w:val="00C94924"/>
    <w:rsid w:val="00C94FF5"/>
    <w:rsid w:val="00C95245"/>
    <w:rsid w:val="00C95AB3"/>
    <w:rsid w:val="00C95EC2"/>
    <w:rsid w:val="00C963C6"/>
    <w:rsid w:val="00C96766"/>
    <w:rsid w:val="00C97239"/>
    <w:rsid w:val="00C977A7"/>
    <w:rsid w:val="00C9790D"/>
    <w:rsid w:val="00C97BD7"/>
    <w:rsid w:val="00C97E3D"/>
    <w:rsid w:val="00CA02C4"/>
    <w:rsid w:val="00CA04FC"/>
    <w:rsid w:val="00CA05DA"/>
    <w:rsid w:val="00CA0C31"/>
    <w:rsid w:val="00CA1287"/>
    <w:rsid w:val="00CA183B"/>
    <w:rsid w:val="00CA1BAA"/>
    <w:rsid w:val="00CA2042"/>
    <w:rsid w:val="00CA20AE"/>
    <w:rsid w:val="00CA2A8A"/>
    <w:rsid w:val="00CA2DAD"/>
    <w:rsid w:val="00CA33F2"/>
    <w:rsid w:val="00CA3F33"/>
    <w:rsid w:val="00CA400A"/>
    <w:rsid w:val="00CA4892"/>
    <w:rsid w:val="00CA4CF9"/>
    <w:rsid w:val="00CA4CFB"/>
    <w:rsid w:val="00CA4F67"/>
    <w:rsid w:val="00CA505D"/>
    <w:rsid w:val="00CA59C1"/>
    <w:rsid w:val="00CA5BDD"/>
    <w:rsid w:val="00CA5C32"/>
    <w:rsid w:val="00CA5E16"/>
    <w:rsid w:val="00CA6080"/>
    <w:rsid w:val="00CA638D"/>
    <w:rsid w:val="00CA64A0"/>
    <w:rsid w:val="00CA6505"/>
    <w:rsid w:val="00CA6627"/>
    <w:rsid w:val="00CA66F5"/>
    <w:rsid w:val="00CA6A52"/>
    <w:rsid w:val="00CA6D61"/>
    <w:rsid w:val="00CA6E41"/>
    <w:rsid w:val="00CA7107"/>
    <w:rsid w:val="00CA7CD3"/>
    <w:rsid w:val="00CB0405"/>
    <w:rsid w:val="00CB0681"/>
    <w:rsid w:val="00CB0C0F"/>
    <w:rsid w:val="00CB0EC1"/>
    <w:rsid w:val="00CB104C"/>
    <w:rsid w:val="00CB10A1"/>
    <w:rsid w:val="00CB13C2"/>
    <w:rsid w:val="00CB18F8"/>
    <w:rsid w:val="00CB1F88"/>
    <w:rsid w:val="00CB2341"/>
    <w:rsid w:val="00CB2491"/>
    <w:rsid w:val="00CB2736"/>
    <w:rsid w:val="00CB2F98"/>
    <w:rsid w:val="00CB30D3"/>
    <w:rsid w:val="00CB3213"/>
    <w:rsid w:val="00CB3379"/>
    <w:rsid w:val="00CB3A19"/>
    <w:rsid w:val="00CB3B06"/>
    <w:rsid w:val="00CB3CA7"/>
    <w:rsid w:val="00CB4B80"/>
    <w:rsid w:val="00CB563E"/>
    <w:rsid w:val="00CB5B6D"/>
    <w:rsid w:val="00CB5F4C"/>
    <w:rsid w:val="00CB5F59"/>
    <w:rsid w:val="00CB684D"/>
    <w:rsid w:val="00CB70FB"/>
    <w:rsid w:val="00CB713E"/>
    <w:rsid w:val="00CB75E2"/>
    <w:rsid w:val="00CB7D78"/>
    <w:rsid w:val="00CB7FBC"/>
    <w:rsid w:val="00CC0A6D"/>
    <w:rsid w:val="00CC18A9"/>
    <w:rsid w:val="00CC1EEB"/>
    <w:rsid w:val="00CC2465"/>
    <w:rsid w:val="00CC2A5E"/>
    <w:rsid w:val="00CC2A70"/>
    <w:rsid w:val="00CC2B55"/>
    <w:rsid w:val="00CC2C38"/>
    <w:rsid w:val="00CC2E7F"/>
    <w:rsid w:val="00CC3042"/>
    <w:rsid w:val="00CC31A8"/>
    <w:rsid w:val="00CC3514"/>
    <w:rsid w:val="00CC3588"/>
    <w:rsid w:val="00CC35EC"/>
    <w:rsid w:val="00CC3C43"/>
    <w:rsid w:val="00CC418F"/>
    <w:rsid w:val="00CC4192"/>
    <w:rsid w:val="00CC4E24"/>
    <w:rsid w:val="00CC4E30"/>
    <w:rsid w:val="00CC569C"/>
    <w:rsid w:val="00CC57C7"/>
    <w:rsid w:val="00CC58C8"/>
    <w:rsid w:val="00CC5A06"/>
    <w:rsid w:val="00CC605E"/>
    <w:rsid w:val="00CC656D"/>
    <w:rsid w:val="00CC6696"/>
    <w:rsid w:val="00CC6C02"/>
    <w:rsid w:val="00CC74DB"/>
    <w:rsid w:val="00CC76A1"/>
    <w:rsid w:val="00CC7770"/>
    <w:rsid w:val="00CC797B"/>
    <w:rsid w:val="00CC7B19"/>
    <w:rsid w:val="00CC7BCF"/>
    <w:rsid w:val="00CC7E04"/>
    <w:rsid w:val="00CD06DC"/>
    <w:rsid w:val="00CD08F1"/>
    <w:rsid w:val="00CD131C"/>
    <w:rsid w:val="00CD1324"/>
    <w:rsid w:val="00CD192C"/>
    <w:rsid w:val="00CD1930"/>
    <w:rsid w:val="00CD241C"/>
    <w:rsid w:val="00CD2510"/>
    <w:rsid w:val="00CD2828"/>
    <w:rsid w:val="00CD33A5"/>
    <w:rsid w:val="00CD33F0"/>
    <w:rsid w:val="00CD3479"/>
    <w:rsid w:val="00CD501B"/>
    <w:rsid w:val="00CD506F"/>
    <w:rsid w:val="00CD539D"/>
    <w:rsid w:val="00CD53ED"/>
    <w:rsid w:val="00CD5668"/>
    <w:rsid w:val="00CD5B45"/>
    <w:rsid w:val="00CD5D30"/>
    <w:rsid w:val="00CD6375"/>
    <w:rsid w:val="00CD659D"/>
    <w:rsid w:val="00CD6C7A"/>
    <w:rsid w:val="00CD6E9D"/>
    <w:rsid w:val="00CD6F63"/>
    <w:rsid w:val="00CD735F"/>
    <w:rsid w:val="00CD7747"/>
    <w:rsid w:val="00CD77B3"/>
    <w:rsid w:val="00CD7F3E"/>
    <w:rsid w:val="00CE012B"/>
    <w:rsid w:val="00CE0C3E"/>
    <w:rsid w:val="00CE0E1A"/>
    <w:rsid w:val="00CE17C4"/>
    <w:rsid w:val="00CE1C1D"/>
    <w:rsid w:val="00CE20E3"/>
    <w:rsid w:val="00CE2925"/>
    <w:rsid w:val="00CE2B4E"/>
    <w:rsid w:val="00CE2D38"/>
    <w:rsid w:val="00CE34BB"/>
    <w:rsid w:val="00CE4062"/>
    <w:rsid w:val="00CE430F"/>
    <w:rsid w:val="00CE46B5"/>
    <w:rsid w:val="00CE4D2C"/>
    <w:rsid w:val="00CE4E02"/>
    <w:rsid w:val="00CE527E"/>
    <w:rsid w:val="00CE5626"/>
    <w:rsid w:val="00CE573A"/>
    <w:rsid w:val="00CE57C0"/>
    <w:rsid w:val="00CE58FB"/>
    <w:rsid w:val="00CE59CB"/>
    <w:rsid w:val="00CE5CD6"/>
    <w:rsid w:val="00CE672B"/>
    <w:rsid w:val="00CE6997"/>
    <w:rsid w:val="00CE6E17"/>
    <w:rsid w:val="00CF04EE"/>
    <w:rsid w:val="00CF08E6"/>
    <w:rsid w:val="00CF0994"/>
    <w:rsid w:val="00CF13D0"/>
    <w:rsid w:val="00CF17CD"/>
    <w:rsid w:val="00CF2311"/>
    <w:rsid w:val="00CF2369"/>
    <w:rsid w:val="00CF2610"/>
    <w:rsid w:val="00CF27D3"/>
    <w:rsid w:val="00CF2B57"/>
    <w:rsid w:val="00CF39BD"/>
    <w:rsid w:val="00CF3EC8"/>
    <w:rsid w:val="00CF4527"/>
    <w:rsid w:val="00CF45D0"/>
    <w:rsid w:val="00CF4977"/>
    <w:rsid w:val="00CF4D1F"/>
    <w:rsid w:val="00CF4D26"/>
    <w:rsid w:val="00CF5A9A"/>
    <w:rsid w:val="00CF5FE4"/>
    <w:rsid w:val="00CF64C1"/>
    <w:rsid w:val="00CF6877"/>
    <w:rsid w:val="00CF7300"/>
    <w:rsid w:val="00CF7536"/>
    <w:rsid w:val="00CF7A8E"/>
    <w:rsid w:val="00D00EE7"/>
    <w:rsid w:val="00D013E8"/>
    <w:rsid w:val="00D0169F"/>
    <w:rsid w:val="00D016EE"/>
    <w:rsid w:val="00D02993"/>
    <w:rsid w:val="00D02E70"/>
    <w:rsid w:val="00D02F7B"/>
    <w:rsid w:val="00D0357E"/>
    <w:rsid w:val="00D03B5C"/>
    <w:rsid w:val="00D03B7F"/>
    <w:rsid w:val="00D03E05"/>
    <w:rsid w:val="00D042CD"/>
    <w:rsid w:val="00D04323"/>
    <w:rsid w:val="00D04401"/>
    <w:rsid w:val="00D04866"/>
    <w:rsid w:val="00D04880"/>
    <w:rsid w:val="00D04A27"/>
    <w:rsid w:val="00D04C0C"/>
    <w:rsid w:val="00D04CF8"/>
    <w:rsid w:val="00D05194"/>
    <w:rsid w:val="00D05D9D"/>
    <w:rsid w:val="00D0640C"/>
    <w:rsid w:val="00D06839"/>
    <w:rsid w:val="00D068E1"/>
    <w:rsid w:val="00D07253"/>
    <w:rsid w:val="00D07539"/>
    <w:rsid w:val="00D077C3"/>
    <w:rsid w:val="00D07BD4"/>
    <w:rsid w:val="00D07FED"/>
    <w:rsid w:val="00D1046B"/>
    <w:rsid w:val="00D10706"/>
    <w:rsid w:val="00D10C09"/>
    <w:rsid w:val="00D11045"/>
    <w:rsid w:val="00D11200"/>
    <w:rsid w:val="00D116A5"/>
    <w:rsid w:val="00D1215B"/>
    <w:rsid w:val="00D125C5"/>
    <w:rsid w:val="00D12812"/>
    <w:rsid w:val="00D12B69"/>
    <w:rsid w:val="00D12EB0"/>
    <w:rsid w:val="00D12FA2"/>
    <w:rsid w:val="00D13238"/>
    <w:rsid w:val="00D132AD"/>
    <w:rsid w:val="00D1332C"/>
    <w:rsid w:val="00D135D2"/>
    <w:rsid w:val="00D1365C"/>
    <w:rsid w:val="00D144FA"/>
    <w:rsid w:val="00D1466F"/>
    <w:rsid w:val="00D1475B"/>
    <w:rsid w:val="00D149F0"/>
    <w:rsid w:val="00D14B71"/>
    <w:rsid w:val="00D14C5D"/>
    <w:rsid w:val="00D14CA1"/>
    <w:rsid w:val="00D14E44"/>
    <w:rsid w:val="00D14F8E"/>
    <w:rsid w:val="00D15200"/>
    <w:rsid w:val="00D1543A"/>
    <w:rsid w:val="00D154A5"/>
    <w:rsid w:val="00D15815"/>
    <w:rsid w:val="00D15D3E"/>
    <w:rsid w:val="00D166A2"/>
    <w:rsid w:val="00D166AE"/>
    <w:rsid w:val="00D177C3"/>
    <w:rsid w:val="00D17CDD"/>
    <w:rsid w:val="00D17F9F"/>
    <w:rsid w:val="00D20AFA"/>
    <w:rsid w:val="00D225C5"/>
    <w:rsid w:val="00D22C90"/>
    <w:rsid w:val="00D22EC2"/>
    <w:rsid w:val="00D2317D"/>
    <w:rsid w:val="00D23CEB"/>
    <w:rsid w:val="00D23DE1"/>
    <w:rsid w:val="00D24323"/>
    <w:rsid w:val="00D246DC"/>
    <w:rsid w:val="00D24777"/>
    <w:rsid w:val="00D24B6E"/>
    <w:rsid w:val="00D24D04"/>
    <w:rsid w:val="00D25434"/>
    <w:rsid w:val="00D254EB"/>
    <w:rsid w:val="00D25663"/>
    <w:rsid w:val="00D2585C"/>
    <w:rsid w:val="00D25BAB"/>
    <w:rsid w:val="00D25F24"/>
    <w:rsid w:val="00D26119"/>
    <w:rsid w:val="00D2617F"/>
    <w:rsid w:val="00D26712"/>
    <w:rsid w:val="00D26EFC"/>
    <w:rsid w:val="00D2746E"/>
    <w:rsid w:val="00D2753A"/>
    <w:rsid w:val="00D27A93"/>
    <w:rsid w:val="00D27DE2"/>
    <w:rsid w:val="00D30107"/>
    <w:rsid w:val="00D3011B"/>
    <w:rsid w:val="00D302B1"/>
    <w:rsid w:val="00D3069A"/>
    <w:rsid w:val="00D307A9"/>
    <w:rsid w:val="00D31F08"/>
    <w:rsid w:val="00D322FD"/>
    <w:rsid w:val="00D3261E"/>
    <w:rsid w:val="00D32706"/>
    <w:rsid w:val="00D32757"/>
    <w:rsid w:val="00D32DC3"/>
    <w:rsid w:val="00D32F93"/>
    <w:rsid w:val="00D3324A"/>
    <w:rsid w:val="00D33431"/>
    <w:rsid w:val="00D33544"/>
    <w:rsid w:val="00D335C1"/>
    <w:rsid w:val="00D3363B"/>
    <w:rsid w:val="00D3367C"/>
    <w:rsid w:val="00D33886"/>
    <w:rsid w:val="00D33DC0"/>
    <w:rsid w:val="00D342D0"/>
    <w:rsid w:val="00D343D8"/>
    <w:rsid w:val="00D34C41"/>
    <w:rsid w:val="00D34CCD"/>
    <w:rsid w:val="00D34D4E"/>
    <w:rsid w:val="00D350FD"/>
    <w:rsid w:val="00D3527A"/>
    <w:rsid w:val="00D35327"/>
    <w:rsid w:val="00D35646"/>
    <w:rsid w:val="00D357FC"/>
    <w:rsid w:val="00D35DCF"/>
    <w:rsid w:val="00D35E40"/>
    <w:rsid w:val="00D3615F"/>
    <w:rsid w:val="00D3655C"/>
    <w:rsid w:val="00D36984"/>
    <w:rsid w:val="00D37653"/>
    <w:rsid w:val="00D37655"/>
    <w:rsid w:val="00D37994"/>
    <w:rsid w:val="00D37BB1"/>
    <w:rsid w:val="00D37D3E"/>
    <w:rsid w:val="00D4042F"/>
    <w:rsid w:val="00D40963"/>
    <w:rsid w:val="00D40CFB"/>
    <w:rsid w:val="00D40FA6"/>
    <w:rsid w:val="00D411EB"/>
    <w:rsid w:val="00D4180F"/>
    <w:rsid w:val="00D4182E"/>
    <w:rsid w:val="00D42375"/>
    <w:rsid w:val="00D4334F"/>
    <w:rsid w:val="00D437D4"/>
    <w:rsid w:val="00D440DB"/>
    <w:rsid w:val="00D44F6F"/>
    <w:rsid w:val="00D4535D"/>
    <w:rsid w:val="00D4537B"/>
    <w:rsid w:val="00D454F4"/>
    <w:rsid w:val="00D45792"/>
    <w:rsid w:val="00D45898"/>
    <w:rsid w:val="00D45AB0"/>
    <w:rsid w:val="00D45B1E"/>
    <w:rsid w:val="00D45C72"/>
    <w:rsid w:val="00D45D89"/>
    <w:rsid w:val="00D45DE0"/>
    <w:rsid w:val="00D45FDA"/>
    <w:rsid w:val="00D4603C"/>
    <w:rsid w:val="00D46118"/>
    <w:rsid w:val="00D46267"/>
    <w:rsid w:val="00D46529"/>
    <w:rsid w:val="00D46854"/>
    <w:rsid w:val="00D468C0"/>
    <w:rsid w:val="00D46ABE"/>
    <w:rsid w:val="00D46B66"/>
    <w:rsid w:val="00D46E9B"/>
    <w:rsid w:val="00D4703B"/>
    <w:rsid w:val="00D47180"/>
    <w:rsid w:val="00D472F7"/>
    <w:rsid w:val="00D47AD2"/>
    <w:rsid w:val="00D47CD0"/>
    <w:rsid w:val="00D47D33"/>
    <w:rsid w:val="00D50D87"/>
    <w:rsid w:val="00D51060"/>
    <w:rsid w:val="00D51266"/>
    <w:rsid w:val="00D51603"/>
    <w:rsid w:val="00D52078"/>
    <w:rsid w:val="00D522B1"/>
    <w:rsid w:val="00D5239A"/>
    <w:rsid w:val="00D52646"/>
    <w:rsid w:val="00D52669"/>
    <w:rsid w:val="00D5287D"/>
    <w:rsid w:val="00D528F8"/>
    <w:rsid w:val="00D52E9E"/>
    <w:rsid w:val="00D53BC0"/>
    <w:rsid w:val="00D53F4B"/>
    <w:rsid w:val="00D54279"/>
    <w:rsid w:val="00D54437"/>
    <w:rsid w:val="00D54DB8"/>
    <w:rsid w:val="00D54E1B"/>
    <w:rsid w:val="00D556ED"/>
    <w:rsid w:val="00D558A8"/>
    <w:rsid w:val="00D558F1"/>
    <w:rsid w:val="00D55C4C"/>
    <w:rsid w:val="00D56AD5"/>
    <w:rsid w:val="00D5723B"/>
    <w:rsid w:val="00D57FAC"/>
    <w:rsid w:val="00D604A7"/>
    <w:rsid w:val="00D61311"/>
    <w:rsid w:val="00D61AC1"/>
    <w:rsid w:val="00D620AA"/>
    <w:rsid w:val="00D62177"/>
    <w:rsid w:val="00D62363"/>
    <w:rsid w:val="00D6279D"/>
    <w:rsid w:val="00D62D1F"/>
    <w:rsid w:val="00D6364B"/>
    <w:rsid w:val="00D63A53"/>
    <w:rsid w:val="00D63C34"/>
    <w:rsid w:val="00D64979"/>
    <w:rsid w:val="00D64B40"/>
    <w:rsid w:val="00D64F8F"/>
    <w:rsid w:val="00D656AB"/>
    <w:rsid w:val="00D65A77"/>
    <w:rsid w:val="00D65B0C"/>
    <w:rsid w:val="00D65D8F"/>
    <w:rsid w:val="00D66054"/>
    <w:rsid w:val="00D6621B"/>
    <w:rsid w:val="00D6629B"/>
    <w:rsid w:val="00D669A8"/>
    <w:rsid w:val="00D66E5C"/>
    <w:rsid w:val="00D66F35"/>
    <w:rsid w:val="00D67686"/>
    <w:rsid w:val="00D67BC2"/>
    <w:rsid w:val="00D67BC3"/>
    <w:rsid w:val="00D67BCD"/>
    <w:rsid w:val="00D67EE1"/>
    <w:rsid w:val="00D702F4"/>
    <w:rsid w:val="00D70414"/>
    <w:rsid w:val="00D70DE5"/>
    <w:rsid w:val="00D71332"/>
    <w:rsid w:val="00D71409"/>
    <w:rsid w:val="00D71A59"/>
    <w:rsid w:val="00D71ABE"/>
    <w:rsid w:val="00D71CCC"/>
    <w:rsid w:val="00D71E8C"/>
    <w:rsid w:val="00D72840"/>
    <w:rsid w:val="00D72DED"/>
    <w:rsid w:val="00D732DE"/>
    <w:rsid w:val="00D73347"/>
    <w:rsid w:val="00D73F0F"/>
    <w:rsid w:val="00D74794"/>
    <w:rsid w:val="00D7479C"/>
    <w:rsid w:val="00D74876"/>
    <w:rsid w:val="00D74C9E"/>
    <w:rsid w:val="00D75034"/>
    <w:rsid w:val="00D75B10"/>
    <w:rsid w:val="00D76681"/>
    <w:rsid w:val="00D7670A"/>
    <w:rsid w:val="00D76992"/>
    <w:rsid w:val="00D7732E"/>
    <w:rsid w:val="00D800F1"/>
    <w:rsid w:val="00D803B3"/>
    <w:rsid w:val="00D804B6"/>
    <w:rsid w:val="00D808AF"/>
    <w:rsid w:val="00D809D9"/>
    <w:rsid w:val="00D80E25"/>
    <w:rsid w:val="00D811EC"/>
    <w:rsid w:val="00D81384"/>
    <w:rsid w:val="00D8182D"/>
    <w:rsid w:val="00D8192D"/>
    <w:rsid w:val="00D8194C"/>
    <w:rsid w:val="00D81E09"/>
    <w:rsid w:val="00D81E2D"/>
    <w:rsid w:val="00D820C0"/>
    <w:rsid w:val="00D820FB"/>
    <w:rsid w:val="00D824EC"/>
    <w:rsid w:val="00D827ED"/>
    <w:rsid w:val="00D82E02"/>
    <w:rsid w:val="00D831B1"/>
    <w:rsid w:val="00D831C5"/>
    <w:rsid w:val="00D832B5"/>
    <w:rsid w:val="00D8335D"/>
    <w:rsid w:val="00D834DE"/>
    <w:rsid w:val="00D8356B"/>
    <w:rsid w:val="00D83EEF"/>
    <w:rsid w:val="00D840CC"/>
    <w:rsid w:val="00D84303"/>
    <w:rsid w:val="00D84D91"/>
    <w:rsid w:val="00D85035"/>
    <w:rsid w:val="00D851EA"/>
    <w:rsid w:val="00D854F2"/>
    <w:rsid w:val="00D8584E"/>
    <w:rsid w:val="00D85C61"/>
    <w:rsid w:val="00D85E16"/>
    <w:rsid w:val="00D85FB7"/>
    <w:rsid w:val="00D861DE"/>
    <w:rsid w:val="00D86643"/>
    <w:rsid w:val="00D868A8"/>
    <w:rsid w:val="00D868F9"/>
    <w:rsid w:val="00D86E2A"/>
    <w:rsid w:val="00D87227"/>
    <w:rsid w:val="00D87483"/>
    <w:rsid w:val="00D87745"/>
    <w:rsid w:val="00D87997"/>
    <w:rsid w:val="00D87E4F"/>
    <w:rsid w:val="00D9004A"/>
    <w:rsid w:val="00D91086"/>
    <w:rsid w:val="00D910A3"/>
    <w:rsid w:val="00D910F9"/>
    <w:rsid w:val="00D912C9"/>
    <w:rsid w:val="00D91432"/>
    <w:rsid w:val="00D91600"/>
    <w:rsid w:val="00D9173E"/>
    <w:rsid w:val="00D91B6B"/>
    <w:rsid w:val="00D91DF6"/>
    <w:rsid w:val="00D929C1"/>
    <w:rsid w:val="00D92DB5"/>
    <w:rsid w:val="00D92DD0"/>
    <w:rsid w:val="00D9338F"/>
    <w:rsid w:val="00D93F76"/>
    <w:rsid w:val="00D94205"/>
    <w:rsid w:val="00D94A98"/>
    <w:rsid w:val="00D9503D"/>
    <w:rsid w:val="00D95775"/>
    <w:rsid w:val="00D96A53"/>
    <w:rsid w:val="00D9791D"/>
    <w:rsid w:val="00DA04BE"/>
    <w:rsid w:val="00DA08ED"/>
    <w:rsid w:val="00DA0925"/>
    <w:rsid w:val="00DA0B8E"/>
    <w:rsid w:val="00DA151E"/>
    <w:rsid w:val="00DA2084"/>
    <w:rsid w:val="00DA21AC"/>
    <w:rsid w:val="00DA370A"/>
    <w:rsid w:val="00DA4632"/>
    <w:rsid w:val="00DA5271"/>
    <w:rsid w:val="00DA5404"/>
    <w:rsid w:val="00DA5AA5"/>
    <w:rsid w:val="00DA5F12"/>
    <w:rsid w:val="00DA6F35"/>
    <w:rsid w:val="00DA70DB"/>
    <w:rsid w:val="00DA7369"/>
    <w:rsid w:val="00DA79DB"/>
    <w:rsid w:val="00DA7AB9"/>
    <w:rsid w:val="00DB0D4E"/>
    <w:rsid w:val="00DB1CAA"/>
    <w:rsid w:val="00DB29E2"/>
    <w:rsid w:val="00DB32E4"/>
    <w:rsid w:val="00DB34EB"/>
    <w:rsid w:val="00DB3522"/>
    <w:rsid w:val="00DB371F"/>
    <w:rsid w:val="00DB3788"/>
    <w:rsid w:val="00DB3AB7"/>
    <w:rsid w:val="00DB3AD6"/>
    <w:rsid w:val="00DB404D"/>
    <w:rsid w:val="00DB46F5"/>
    <w:rsid w:val="00DB4EB7"/>
    <w:rsid w:val="00DB540B"/>
    <w:rsid w:val="00DB6038"/>
    <w:rsid w:val="00DB6613"/>
    <w:rsid w:val="00DB694F"/>
    <w:rsid w:val="00DB6B97"/>
    <w:rsid w:val="00DB6CDC"/>
    <w:rsid w:val="00DB6DE8"/>
    <w:rsid w:val="00DB6F64"/>
    <w:rsid w:val="00DB6FA6"/>
    <w:rsid w:val="00DB72BF"/>
    <w:rsid w:val="00DB7414"/>
    <w:rsid w:val="00DB7539"/>
    <w:rsid w:val="00DB7635"/>
    <w:rsid w:val="00DB7E64"/>
    <w:rsid w:val="00DC0573"/>
    <w:rsid w:val="00DC0622"/>
    <w:rsid w:val="00DC0775"/>
    <w:rsid w:val="00DC07EF"/>
    <w:rsid w:val="00DC087A"/>
    <w:rsid w:val="00DC08FC"/>
    <w:rsid w:val="00DC1041"/>
    <w:rsid w:val="00DC1262"/>
    <w:rsid w:val="00DC127E"/>
    <w:rsid w:val="00DC1625"/>
    <w:rsid w:val="00DC1E99"/>
    <w:rsid w:val="00DC1F6A"/>
    <w:rsid w:val="00DC2372"/>
    <w:rsid w:val="00DC2454"/>
    <w:rsid w:val="00DC2718"/>
    <w:rsid w:val="00DC333A"/>
    <w:rsid w:val="00DC3BDB"/>
    <w:rsid w:val="00DC3C17"/>
    <w:rsid w:val="00DC3F3C"/>
    <w:rsid w:val="00DC3FAD"/>
    <w:rsid w:val="00DC3FDE"/>
    <w:rsid w:val="00DC5019"/>
    <w:rsid w:val="00DC517C"/>
    <w:rsid w:val="00DC51C9"/>
    <w:rsid w:val="00DC51CB"/>
    <w:rsid w:val="00DC560F"/>
    <w:rsid w:val="00DC5A8C"/>
    <w:rsid w:val="00DC61CC"/>
    <w:rsid w:val="00DC66A2"/>
    <w:rsid w:val="00DC6774"/>
    <w:rsid w:val="00DC6887"/>
    <w:rsid w:val="00DC7102"/>
    <w:rsid w:val="00DC71D6"/>
    <w:rsid w:val="00DC7397"/>
    <w:rsid w:val="00DC7684"/>
    <w:rsid w:val="00DC7D22"/>
    <w:rsid w:val="00DC7F84"/>
    <w:rsid w:val="00DD01BB"/>
    <w:rsid w:val="00DD054F"/>
    <w:rsid w:val="00DD06F6"/>
    <w:rsid w:val="00DD1158"/>
    <w:rsid w:val="00DD1192"/>
    <w:rsid w:val="00DD1367"/>
    <w:rsid w:val="00DD1A96"/>
    <w:rsid w:val="00DD1B53"/>
    <w:rsid w:val="00DD1BA2"/>
    <w:rsid w:val="00DD2E81"/>
    <w:rsid w:val="00DD2F22"/>
    <w:rsid w:val="00DD3389"/>
    <w:rsid w:val="00DD3718"/>
    <w:rsid w:val="00DD3D65"/>
    <w:rsid w:val="00DD49F8"/>
    <w:rsid w:val="00DD562F"/>
    <w:rsid w:val="00DD5EB0"/>
    <w:rsid w:val="00DD68C0"/>
    <w:rsid w:val="00DD7415"/>
    <w:rsid w:val="00DD7759"/>
    <w:rsid w:val="00DE006E"/>
    <w:rsid w:val="00DE0CCD"/>
    <w:rsid w:val="00DE167C"/>
    <w:rsid w:val="00DE1A39"/>
    <w:rsid w:val="00DE1E03"/>
    <w:rsid w:val="00DE2479"/>
    <w:rsid w:val="00DE2E7A"/>
    <w:rsid w:val="00DE2F25"/>
    <w:rsid w:val="00DE337E"/>
    <w:rsid w:val="00DE3CE0"/>
    <w:rsid w:val="00DE3E03"/>
    <w:rsid w:val="00DE4101"/>
    <w:rsid w:val="00DE41D6"/>
    <w:rsid w:val="00DE4283"/>
    <w:rsid w:val="00DE42B2"/>
    <w:rsid w:val="00DE4ABE"/>
    <w:rsid w:val="00DE4CB4"/>
    <w:rsid w:val="00DE4D12"/>
    <w:rsid w:val="00DE546A"/>
    <w:rsid w:val="00DE57C5"/>
    <w:rsid w:val="00DE5C52"/>
    <w:rsid w:val="00DE5C78"/>
    <w:rsid w:val="00DE6AB4"/>
    <w:rsid w:val="00DE6C29"/>
    <w:rsid w:val="00DE6E1B"/>
    <w:rsid w:val="00DE6F66"/>
    <w:rsid w:val="00DE770D"/>
    <w:rsid w:val="00DE78CB"/>
    <w:rsid w:val="00DE7962"/>
    <w:rsid w:val="00DE7B62"/>
    <w:rsid w:val="00DF0138"/>
    <w:rsid w:val="00DF079B"/>
    <w:rsid w:val="00DF0B15"/>
    <w:rsid w:val="00DF1084"/>
    <w:rsid w:val="00DF10AC"/>
    <w:rsid w:val="00DF1461"/>
    <w:rsid w:val="00DF18BA"/>
    <w:rsid w:val="00DF2176"/>
    <w:rsid w:val="00DF219D"/>
    <w:rsid w:val="00DF22F0"/>
    <w:rsid w:val="00DF2855"/>
    <w:rsid w:val="00DF2AA9"/>
    <w:rsid w:val="00DF381E"/>
    <w:rsid w:val="00DF3D7C"/>
    <w:rsid w:val="00DF4586"/>
    <w:rsid w:val="00DF4B44"/>
    <w:rsid w:val="00DF56F0"/>
    <w:rsid w:val="00DF59D5"/>
    <w:rsid w:val="00DF5F21"/>
    <w:rsid w:val="00DF5FE9"/>
    <w:rsid w:val="00DF7080"/>
    <w:rsid w:val="00DF7414"/>
    <w:rsid w:val="00DF7769"/>
    <w:rsid w:val="00DF7C9B"/>
    <w:rsid w:val="00DF7FBF"/>
    <w:rsid w:val="00E0007D"/>
    <w:rsid w:val="00E00320"/>
    <w:rsid w:val="00E011CB"/>
    <w:rsid w:val="00E01477"/>
    <w:rsid w:val="00E01908"/>
    <w:rsid w:val="00E019CF"/>
    <w:rsid w:val="00E01E25"/>
    <w:rsid w:val="00E023EF"/>
    <w:rsid w:val="00E0293D"/>
    <w:rsid w:val="00E02CF3"/>
    <w:rsid w:val="00E02DB2"/>
    <w:rsid w:val="00E0313A"/>
    <w:rsid w:val="00E031E2"/>
    <w:rsid w:val="00E038DB"/>
    <w:rsid w:val="00E04164"/>
    <w:rsid w:val="00E04190"/>
    <w:rsid w:val="00E04615"/>
    <w:rsid w:val="00E04A36"/>
    <w:rsid w:val="00E04C55"/>
    <w:rsid w:val="00E05BA5"/>
    <w:rsid w:val="00E060EA"/>
    <w:rsid w:val="00E06818"/>
    <w:rsid w:val="00E072E7"/>
    <w:rsid w:val="00E074C5"/>
    <w:rsid w:val="00E07A60"/>
    <w:rsid w:val="00E07C91"/>
    <w:rsid w:val="00E10324"/>
    <w:rsid w:val="00E10838"/>
    <w:rsid w:val="00E10AFF"/>
    <w:rsid w:val="00E10BCE"/>
    <w:rsid w:val="00E10FDF"/>
    <w:rsid w:val="00E11016"/>
    <w:rsid w:val="00E11162"/>
    <w:rsid w:val="00E11290"/>
    <w:rsid w:val="00E1163D"/>
    <w:rsid w:val="00E11B2B"/>
    <w:rsid w:val="00E11C71"/>
    <w:rsid w:val="00E12031"/>
    <w:rsid w:val="00E126C7"/>
    <w:rsid w:val="00E12B98"/>
    <w:rsid w:val="00E13046"/>
    <w:rsid w:val="00E131DE"/>
    <w:rsid w:val="00E134D2"/>
    <w:rsid w:val="00E138AC"/>
    <w:rsid w:val="00E13979"/>
    <w:rsid w:val="00E139FC"/>
    <w:rsid w:val="00E13FCD"/>
    <w:rsid w:val="00E142D9"/>
    <w:rsid w:val="00E14912"/>
    <w:rsid w:val="00E14A73"/>
    <w:rsid w:val="00E15C0E"/>
    <w:rsid w:val="00E15D8C"/>
    <w:rsid w:val="00E15E4C"/>
    <w:rsid w:val="00E1691B"/>
    <w:rsid w:val="00E173B2"/>
    <w:rsid w:val="00E175CB"/>
    <w:rsid w:val="00E179DE"/>
    <w:rsid w:val="00E2032F"/>
    <w:rsid w:val="00E206FA"/>
    <w:rsid w:val="00E209FB"/>
    <w:rsid w:val="00E219EE"/>
    <w:rsid w:val="00E22383"/>
    <w:rsid w:val="00E22890"/>
    <w:rsid w:val="00E22907"/>
    <w:rsid w:val="00E229C5"/>
    <w:rsid w:val="00E22C26"/>
    <w:rsid w:val="00E22C5E"/>
    <w:rsid w:val="00E22EDE"/>
    <w:rsid w:val="00E231E2"/>
    <w:rsid w:val="00E234AC"/>
    <w:rsid w:val="00E23509"/>
    <w:rsid w:val="00E235CE"/>
    <w:rsid w:val="00E23653"/>
    <w:rsid w:val="00E23718"/>
    <w:rsid w:val="00E23F57"/>
    <w:rsid w:val="00E25048"/>
    <w:rsid w:val="00E25084"/>
    <w:rsid w:val="00E253A5"/>
    <w:rsid w:val="00E254A2"/>
    <w:rsid w:val="00E254D2"/>
    <w:rsid w:val="00E25EA6"/>
    <w:rsid w:val="00E25EA7"/>
    <w:rsid w:val="00E2616A"/>
    <w:rsid w:val="00E26673"/>
    <w:rsid w:val="00E26C7B"/>
    <w:rsid w:val="00E26D91"/>
    <w:rsid w:val="00E26FB6"/>
    <w:rsid w:val="00E270A3"/>
    <w:rsid w:val="00E270D2"/>
    <w:rsid w:val="00E27459"/>
    <w:rsid w:val="00E2784A"/>
    <w:rsid w:val="00E2796F"/>
    <w:rsid w:val="00E27C00"/>
    <w:rsid w:val="00E27C68"/>
    <w:rsid w:val="00E3022B"/>
    <w:rsid w:val="00E305AB"/>
    <w:rsid w:val="00E30CDB"/>
    <w:rsid w:val="00E31C85"/>
    <w:rsid w:val="00E3260A"/>
    <w:rsid w:val="00E335EC"/>
    <w:rsid w:val="00E336DB"/>
    <w:rsid w:val="00E343E8"/>
    <w:rsid w:val="00E34486"/>
    <w:rsid w:val="00E34585"/>
    <w:rsid w:val="00E34A0B"/>
    <w:rsid w:val="00E34EA0"/>
    <w:rsid w:val="00E35071"/>
    <w:rsid w:val="00E352F0"/>
    <w:rsid w:val="00E35951"/>
    <w:rsid w:val="00E35EFA"/>
    <w:rsid w:val="00E35F84"/>
    <w:rsid w:val="00E3617A"/>
    <w:rsid w:val="00E373B6"/>
    <w:rsid w:val="00E37A4C"/>
    <w:rsid w:val="00E37B24"/>
    <w:rsid w:val="00E4033A"/>
    <w:rsid w:val="00E4063B"/>
    <w:rsid w:val="00E4071C"/>
    <w:rsid w:val="00E4114F"/>
    <w:rsid w:val="00E41253"/>
    <w:rsid w:val="00E4152D"/>
    <w:rsid w:val="00E41BAA"/>
    <w:rsid w:val="00E41C9A"/>
    <w:rsid w:val="00E4249F"/>
    <w:rsid w:val="00E42876"/>
    <w:rsid w:val="00E42910"/>
    <w:rsid w:val="00E42B29"/>
    <w:rsid w:val="00E432D8"/>
    <w:rsid w:val="00E433BA"/>
    <w:rsid w:val="00E4394B"/>
    <w:rsid w:val="00E43ECA"/>
    <w:rsid w:val="00E44926"/>
    <w:rsid w:val="00E44D08"/>
    <w:rsid w:val="00E45237"/>
    <w:rsid w:val="00E4541E"/>
    <w:rsid w:val="00E46026"/>
    <w:rsid w:val="00E463BC"/>
    <w:rsid w:val="00E465B0"/>
    <w:rsid w:val="00E468EA"/>
    <w:rsid w:val="00E46B71"/>
    <w:rsid w:val="00E46CBB"/>
    <w:rsid w:val="00E46EF8"/>
    <w:rsid w:val="00E47025"/>
    <w:rsid w:val="00E47CBD"/>
    <w:rsid w:val="00E47CD0"/>
    <w:rsid w:val="00E5027E"/>
    <w:rsid w:val="00E502C4"/>
    <w:rsid w:val="00E50B1B"/>
    <w:rsid w:val="00E50DC0"/>
    <w:rsid w:val="00E514D0"/>
    <w:rsid w:val="00E5162D"/>
    <w:rsid w:val="00E51655"/>
    <w:rsid w:val="00E517A3"/>
    <w:rsid w:val="00E51A5C"/>
    <w:rsid w:val="00E5211C"/>
    <w:rsid w:val="00E526EC"/>
    <w:rsid w:val="00E5276A"/>
    <w:rsid w:val="00E53197"/>
    <w:rsid w:val="00E531A4"/>
    <w:rsid w:val="00E53305"/>
    <w:rsid w:val="00E53FC2"/>
    <w:rsid w:val="00E544EE"/>
    <w:rsid w:val="00E5457E"/>
    <w:rsid w:val="00E55357"/>
    <w:rsid w:val="00E55A4F"/>
    <w:rsid w:val="00E563FF"/>
    <w:rsid w:val="00E56A04"/>
    <w:rsid w:val="00E56CB0"/>
    <w:rsid w:val="00E5724C"/>
    <w:rsid w:val="00E5733C"/>
    <w:rsid w:val="00E57453"/>
    <w:rsid w:val="00E575D9"/>
    <w:rsid w:val="00E609D3"/>
    <w:rsid w:val="00E60EBE"/>
    <w:rsid w:val="00E60FAD"/>
    <w:rsid w:val="00E61E62"/>
    <w:rsid w:val="00E623C6"/>
    <w:rsid w:val="00E626FE"/>
    <w:rsid w:val="00E629FF"/>
    <w:rsid w:val="00E637FF"/>
    <w:rsid w:val="00E6399B"/>
    <w:rsid w:val="00E642AF"/>
    <w:rsid w:val="00E647F8"/>
    <w:rsid w:val="00E6480B"/>
    <w:rsid w:val="00E648B6"/>
    <w:rsid w:val="00E649F1"/>
    <w:rsid w:val="00E64E43"/>
    <w:rsid w:val="00E64F05"/>
    <w:rsid w:val="00E66152"/>
    <w:rsid w:val="00E663D0"/>
    <w:rsid w:val="00E665AF"/>
    <w:rsid w:val="00E66B67"/>
    <w:rsid w:val="00E67043"/>
    <w:rsid w:val="00E674BE"/>
    <w:rsid w:val="00E6772D"/>
    <w:rsid w:val="00E67758"/>
    <w:rsid w:val="00E6776E"/>
    <w:rsid w:val="00E677BE"/>
    <w:rsid w:val="00E70637"/>
    <w:rsid w:val="00E70800"/>
    <w:rsid w:val="00E708C7"/>
    <w:rsid w:val="00E709F8"/>
    <w:rsid w:val="00E70B17"/>
    <w:rsid w:val="00E720C8"/>
    <w:rsid w:val="00E7224D"/>
    <w:rsid w:val="00E7286A"/>
    <w:rsid w:val="00E72B14"/>
    <w:rsid w:val="00E73047"/>
    <w:rsid w:val="00E732C8"/>
    <w:rsid w:val="00E73B43"/>
    <w:rsid w:val="00E74494"/>
    <w:rsid w:val="00E7480F"/>
    <w:rsid w:val="00E74EB3"/>
    <w:rsid w:val="00E74F7D"/>
    <w:rsid w:val="00E75817"/>
    <w:rsid w:val="00E75970"/>
    <w:rsid w:val="00E759D1"/>
    <w:rsid w:val="00E75FE4"/>
    <w:rsid w:val="00E763F7"/>
    <w:rsid w:val="00E764A2"/>
    <w:rsid w:val="00E76798"/>
    <w:rsid w:val="00E76A9C"/>
    <w:rsid w:val="00E77285"/>
    <w:rsid w:val="00E773CA"/>
    <w:rsid w:val="00E77911"/>
    <w:rsid w:val="00E80E00"/>
    <w:rsid w:val="00E80E37"/>
    <w:rsid w:val="00E810CA"/>
    <w:rsid w:val="00E81446"/>
    <w:rsid w:val="00E8169F"/>
    <w:rsid w:val="00E81D74"/>
    <w:rsid w:val="00E81E11"/>
    <w:rsid w:val="00E821BB"/>
    <w:rsid w:val="00E8222E"/>
    <w:rsid w:val="00E82A00"/>
    <w:rsid w:val="00E82A1D"/>
    <w:rsid w:val="00E82DA6"/>
    <w:rsid w:val="00E82E3D"/>
    <w:rsid w:val="00E83549"/>
    <w:rsid w:val="00E8385A"/>
    <w:rsid w:val="00E83CB1"/>
    <w:rsid w:val="00E83D41"/>
    <w:rsid w:val="00E8416B"/>
    <w:rsid w:val="00E84398"/>
    <w:rsid w:val="00E844DC"/>
    <w:rsid w:val="00E84969"/>
    <w:rsid w:val="00E84D12"/>
    <w:rsid w:val="00E8587A"/>
    <w:rsid w:val="00E858B3"/>
    <w:rsid w:val="00E858B9"/>
    <w:rsid w:val="00E8593A"/>
    <w:rsid w:val="00E85DB1"/>
    <w:rsid w:val="00E85FF6"/>
    <w:rsid w:val="00E8650B"/>
    <w:rsid w:val="00E86FF9"/>
    <w:rsid w:val="00E87258"/>
    <w:rsid w:val="00E872C4"/>
    <w:rsid w:val="00E873B8"/>
    <w:rsid w:val="00E87868"/>
    <w:rsid w:val="00E87A96"/>
    <w:rsid w:val="00E90022"/>
    <w:rsid w:val="00E900C2"/>
    <w:rsid w:val="00E9011C"/>
    <w:rsid w:val="00E90168"/>
    <w:rsid w:val="00E902E6"/>
    <w:rsid w:val="00E906EE"/>
    <w:rsid w:val="00E90EC9"/>
    <w:rsid w:val="00E90FE2"/>
    <w:rsid w:val="00E91070"/>
    <w:rsid w:val="00E91081"/>
    <w:rsid w:val="00E91766"/>
    <w:rsid w:val="00E919F7"/>
    <w:rsid w:val="00E91A98"/>
    <w:rsid w:val="00E923D6"/>
    <w:rsid w:val="00E934FE"/>
    <w:rsid w:val="00E93BA9"/>
    <w:rsid w:val="00E943D3"/>
    <w:rsid w:val="00E9464A"/>
    <w:rsid w:val="00E9492D"/>
    <w:rsid w:val="00E951D1"/>
    <w:rsid w:val="00E9559E"/>
    <w:rsid w:val="00E95797"/>
    <w:rsid w:val="00E958B8"/>
    <w:rsid w:val="00E95936"/>
    <w:rsid w:val="00E95CD2"/>
    <w:rsid w:val="00E95ECF"/>
    <w:rsid w:val="00E95F38"/>
    <w:rsid w:val="00E965A9"/>
    <w:rsid w:val="00E96A33"/>
    <w:rsid w:val="00E977B7"/>
    <w:rsid w:val="00EA0054"/>
    <w:rsid w:val="00EA04CE"/>
    <w:rsid w:val="00EA0673"/>
    <w:rsid w:val="00EA08F1"/>
    <w:rsid w:val="00EA0A24"/>
    <w:rsid w:val="00EA0AEC"/>
    <w:rsid w:val="00EA0DBD"/>
    <w:rsid w:val="00EA14F7"/>
    <w:rsid w:val="00EA1919"/>
    <w:rsid w:val="00EA1EF6"/>
    <w:rsid w:val="00EA236A"/>
    <w:rsid w:val="00EA2442"/>
    <w:rsid w:val="00EA24AF"/>
    <w:rsid w:val="00EA3095"/>
    <w:rsid w:val="00EA3347"/>
    <w:rsid w:val="00EA3D2A"/>
    <w:rsid w:val="00EA3D63"/>
    <w:rsid w:val="00EA3ECA"/>
    <w:rsid w:val="00EA3F1C"/>
    <w:rsid w:val="00EA4072"/>
    <w:rsid w:val="00EA43F1"/>
    <w:rsid w:val="00EA4519"/>
    <w:rsid w:val="00EA4D06"/>
    <w:rsid w:val="00EA53FE"/>
    <w:rsid w:val="00EA553C"/>
    <w:rsid w:val="00EA555E"/>
    <w:rsid w:val="00EA55A6"/>
    <w:rsid w:val="00EA5C4A"/>
    <w:rsid w:val="00EA6E95"/>
    <w:rsid w:val="00EA707B"/>
    <w:rsid w:val="00EA778E"/>
    <w:rsid w:val="00EA7BB7"/>
    <w:rsid w:val="00EA7FCD"/>
    <w:rsid w:val="00EB030E"/>
    <w:rsid w:val="00EB07D0"/>
    <w:rsid w:val="00EB0957"/>
    <w:rsid w:val="00EB09E6"/>
    <w:rsid w:val="00EB1F16"/>
    <w:rsid w:val="00EB2305"/>
    <w:rsid w:val="00EB31D0"/>
    <w:rsid w:val="00EB369F"/>
    <w:rsid w:val="00EB377E"/>
    <w:rsid w:val="00EB3ADB"/>
    <w:rsid w:val="00EB4246"/>
    <w:rsid w:val="00EB45B3"/>
    <w:rsid w:val="00EB4733"/>
    <w:rsid w:val="00EB4ED9"/>
    <w:rsid w:val="00EB50BE"/>
    <w:rsid w:val="00EB5379"/>
    <w:rsid w:val="00EB53AE"/>
    <w:rsid w:val="00EB57A7"/>
    <w:rsid w:val="00EB62A9"/>
    <w:rsid w:val="00EB6CD7"/>
    <w:rsid w:val="00EB759E"/>
    <w:rsid w:val="00EB75BE"/>
    <w:rsid w:val="00EB7B56"/>
    <w:rsid w:val="00EB7C96"/>
    <w:rsid w:val="00EB7D98"/>
    <w:rsid w:val="00EC048E"/>
    <w:rsid w:val="00EC06B8"/>
    <w:rsid w:val="00EC0A7A"/>
    <w:rsid w:val="00EC14D9"/>
    <w:rsid w:val="00EC154D"/>
    <w:rsid w:val="00EC1816"/>
    <w:rsid w:val="00EC1C90"/>
    <w:rsid w:val="00EC22E1"/>
    <w:rsid w:val="00EC24FA"/>
    <w:rsid w:val="00EC3B61"/>
    <w:rsid w:val="00EC42BE"/>
    <w:rsid w:val="00EC43E6"/>
    <w:rsid w:val="00EC4665"/>
    <w:rsid w:val="00EC497C"/>
    <w:rsid w:val="00EC52AD"/>
    <w:rsid w:val="00EC5919"/>
    <w:rsid w:val="00EC5966"/>
    <w:rsid w:val="00EC62E3"/>
    <w:rsid w:val="00EC655D"/>
    <w:rsid w:val="00EC6DCC"/>
    <w:rsid w:val="00ED0B51"/>
    <w:rsid w:val="00ED1682"/>
    <w:rsid w:val="00ED1D71"/>
    <w:rsid w:val="00ED2330"/>
    <w:rsid w:val="00ED2794"/>
    <w:rsid w:val="00ED2A2D"/>
    <w:rsid w:val="00ED3303"/>
    <w:rsid w:val="00ED339F"/>
    <w:rsid w:val="00ED3B0C"/>
    <w:rsid w:val="00ED3CCD"/>
    <w:rsid w:val="00ED3D5A"/>
    <w:rsid w:val="00ED3F4A"/>
    <w:rsid w:val="00ED4A39"/>
    <w:rsid w:val="00ED4D65"/>
    <w:rsid w:val="00ED5046"/>
    <w:rsid w:val="00ED510D"/>
    <w:rsid w:val="00ED53E6"/>
    <w:rsid w:val="00ED5530"/>
    <w:rsid w:val="00ED62E8"/>
    <w:rsid w:val="00ED70B5"/>
    <w:rsid w:val="00ED710D"/>
    <w:rsid w:val="00ED72E5"/>
    <w:rsid w:val="00ED78F2"/>
    <w:rsid w:val="00ED7BBC"/>
    <w:rsid w:val="00EE0342"/>
    <w:rsid w:val="00EE0981"/>
    <w:rsid w:val="00EE0ADE"/>
    <w:rsid w:val="00EE0CFA"/>
    <w:rsid w:val="00EE0D35"/>
    <w:rsid w:val="00EE123F"/>
    <w:rsid w:val="00EE131C"/>
    <w:rsid w:val="00EE1737"/>
    <w:rsid w:val="00EE19CC"/>
    <w:rsid w:val="00EE1FCA"/>
    <w:rsid w:val="00EE2215"/>
    <w:rsid w:val="00EE2AAD"/>
    <w:rsid w:val="00EE2FF0"/>
    <w:rsid w:val="00EE3572"/>
    <w:rsid w:val="00EE3A20"/>
    <w:rsid w:val="00EE3B3E"/>
    <w:rsid w:val="00EE3BD6"/>
    <w:rsid w:val="00EE3DE7"/>
    <w:rsid w:val="00EE4255"/>
    <w:rsid w:val="00EE4FC3"/>
    <w:rsid w:val="00EE56E9"/>
    <w:rsid w:val="00EE5814"/>
    <w:rsid w:val="00EE5E5B"/>
    <w:rsid w:val="00EE6419"/>
    <w:rsid w:val="00EE66C5"/>
    <w:rsid w:val="00EE687E"/>
    <w:rsid w:val="00EE6AA4"/>
    <w:rsid w:val="00EE6BF5"/>
    <w:rsid w:val="00EE7A6E"/>
    <w:rsid w:val="00EE7C39"/>
    <w:rsid w:val="00EE7CE2"/>
    <w:rsid w:val="00EE7E72"/>
    <w:rsid w:val="00EE7FC0"/>
    <w:rsid w:val="00EF0194"/>
    <w:rsid w:val="00EF0348"/>
    <w:rsid w:val="00EF063F"/>
    <w:rsid w:val="00EF06BD"/>
    <w:rsid w:val="00EF0D9E"/>
    <w:rsid w:val="00EF0F19"/>
    <w:rsid w:val="00EF119E"/>
    <w:rsid w:val="00EF164E"/>
    <w:rsid w:val="00EF1B40"/>
    <w:rsid w:val="00EF1BE2"/>
    <w:rsid w:val="00EF1F8E"/>
    <w:rsid w:val="00EF20A0"/>
    <w:rsid w:val="00EF234C"/>
    <w:rsid w:val="00EF274B"/>
    <w:rsid w:val="00EF2CC0"/>
    <w:rsid w:val="00EF320B"/>
    <w:rsid w:val="00EF36BB"/>
    <w:rsid w:val="00EF3783"/>
    <w:rsid w:val="00EF3F52"/>
    <w:rsid w:val="00EF43C5"/>
    <w:rsid w:val="00EF4A98"/>
    <w:rsid w:val="00EF5AB4"/>
    <w:rsid w:val="00EF5D68"/>
    <w:rsid w:val="00EF5D76"/>
    <w:rsid w:val="00EF5FF8"/>
    <w:rsid w:val="00EF621D"/>
    <w:rsid w:val="00EF631C"/>
    <w:rsid w:val="00EF65A3"/>
    <w:rsid w:val="00EF6A83"/>
    <w:rsid w:val="00EF6B9D"/>
    <w:rsid w:val="00EF6E05"/>
    <w:rsid w:val="00EF6E15"/>
    <w:rsid w:val="00F007CB"/>
    <w:rsid w:val="00F00BAC"/>
    <w:rsid w:val="00F00FEE"/>
    <w:rsid w:val="00F01664"/>
    <w:rsid w:val="00F016C8"/>
    <w:rsid w:val="00F01840"/>
    <w:rsid w:val="00F018F4"/>
    <w:rsid w:val="00F01F7A"/>
    <w:rsid w:val="00F0258F"/>
    <w:rsid w:val="00F02A5F"/>
    <w:rsid w:val="00F02EF0"/>
    <w:rsid w:val="00F0307B"/>
    <w:rsid w:val="00F03888"/>
    <w:rsid w:val="00F03A5D"/>
    <w:rsid w:val="00F03B9F"/>
    <w:rsid w:val="00F03E2A"/>
    <w:rsid w:val="00F04491"/>
    <w:rsid w:val="00F045A7"/>
    <w:rsid w:val="00F045BA"/>
    <w:rsid w:val="00F0531C"/>
    <w:rsid w:val="00F06578"/>
    <w:rsid w:val="00F06958"/>
    <w:rsid w:val="00F06D1B"/>
    <w:rsid w:val="00F06E56"/>
    <w:rsid w:val="00F06EF6"/>
    <w:rsid w:val="00F07002"/>
    <w:rsid w:val="00F0736A"/>
    <w:rsid w:val="00F07671"/>
    <w:rsid w:val="00F07A84"/>
    <w:rsid w:val="00F100BB"/>
    <w:rsid w:val="00F102CC"/>
    <w:rsid w:val="00F10889"/>
    <w:rsid w:val="00F10D03"/>
    <w:rsid w:val="00F10EE0"/>
    <w:rsid w:val="00F10EFE"/>
    <w:rsid w:val="00F10F88"/>
    <w:rsid w:val="00F1119D"/>
    <w:rsid w:val="00F11314"/>
    <w:rsid w:val="00F1134D"/>
    <w:rsid w:val="00F1158B"/>
    <w:rsid w:val="00F11BF8"/>
    <w:rsid w:val="00F11C19"/>
    <w:rsid w:val="00F11E24"/>
    <w:rsid w:val="00F11EE0"/>
    <w:rsid w:val="00F124A3"/>
    <w:rsid w:val="00F12520"/>
    <w:rsid w:val="00F12590"/>
    <w:rsid w:val="00F12755"/>
    <w:rsid w:val="00F1280B"/>
    <w:rsid w:val="00F12A68"/>
    <w:rsid w:val="00F12FCD"/>
    <w:rsid w:val="00F1307B"/>
    <w:rsid w:val="00F134DA"/>
    <w:rsid w:val="00F1369D"/>
    <w:rsid w:val="00F13820"/>
    <w:rsid w:val="00F1389C"/>
    <w:rsid w:val="00F138A5"/>
    <w:rsid w:val="00F13E5E"/>
    <w:rsid w:val="00F140F1"/>
    <w:rsid w:val="00F1463D"/>
    <w:rsid w:val="00F14DA7"/>
    <w:rsid w:val="00F1697D"/>
    <w:rsid w:val="00F17F78"/>
    <w:rsid w:val="00F205BD"/>
    <w:rsid w:val="00F20B7F"/>
    <w:rsid w:val="00F20B8E"/>
    <w:rsid w:val="00F20D5A"/>
    <w:rsid w:val="00F20D5B"/>
    <w:rsid w:val="00F21091"/>
    <w:rsid w:val="00F21415"/>
    <w:rsid w:val="00F21823"/>
    <w:rsid w:val="00F218AD"/>
    <w:rsid w:val="00F21A03"/>
    <w:rsid w:val="00F21F98"/>
    <w:rsid w:val="00F221E5"/>
    <w:rsid w:val="00F2281F"/>
    <w:rsid w:val="00F22ADC"/>
    <w:rsid w:val="00F22DDB"/>
    <w:rsid w:val="00F2315F"/>
    <w:rsid w:val="00F2327C"/>
    <w:rsid w:val="00F244BB"/>
    <w:rsid w:val="00F244D2"/>
    <w:rsid w:val="00F2451F"/>
    <w:rsid w:val="00F24B4F"/>
    <w:rsid w:val="00F2512F"/>
    <w:rsid w:val="00F25351"/>
    <w:rsid w:val="00F2634D"/>
    <w:rsid w:val="00F26BA3"/>
    <w:rsid w:val="00F2707D"/>
    <w:rsid w:val="00F27535"/>
    <w:rsid w:val="00F27580"/>
    <w:rsid w:val="00F2759B"/>
    <w:rsid w:val="00F27C84"/>
    <w:rsid w:val="00F30540"/>
    <w:rsid w:val="00F30569"/>
    <w:rsid w:val="00F305C8"/>
    <w:rsid w:val="00F30892"/>
    <w:rsid w:val="00F31120"/>
    <w:rsid w:val="00F314D4"/>
    <w:rsid w:val="00F31BFF"/>
    <w:rsid w:val="00F325D6"/>
    <w:rsid w:val="00F32801"/>
    <w:rsid w:val="00F328E8"/>
    <w:rsid w:val="00F32C8A"/>
    <w:rsid w:val="00F33370"/>
    <w:rsid w:val="00F33651"/>
    <w:rsid w:val="00F33A07"/>
    <w:rsid w:val="00F33E91"/>
    <w:rsid w:val="00F34030"/>
    <w:rsid w:val="00F340F1"/>
    <w:rsid w:val="00F34395"/>
    <w:rsid w:val="00F345A4"/>
    <w:rsid w:val="00F34B66"/>
    <w:rsid w:val="00F3551D"/>
    <w:rsid w:val="00F3574F"/>
    <w:rsid w:val="00F357CE"/>
    <w:rsid w:val="00F368F5"/>
    <w:rsid w:val="00F36B34"/>
    <w:rsid w:val="00F36CA8"/>
    <w:rsid w:val="00F36D9E"/>
    <w:rsid w:val="00F37957"/>
    <w:rsid w:val="00F37D28"/>
    <w:rsid w:val="00F37E2F"/>
    <w:rsid w:val="00F403A5"/>
    <w:rsid w:val="00F403FB"/>
    <w:rsid w:val="00F40765"/>
    <w:rsid w:val="00F40E10"/>
    <w:rsid w:val="00F412DE"/>
    <w:rsid w:val="00F41D2E"/>
    <w:rsid w:val="00F4223B"/>
    <w:rsid w:val="00F429EF"/>
    <w:rsid w:val="00F42C90"/>
    <w:rsid w:val="00F42F44"/>
    <w:rsid w:val="00F42FD8"/>
    <w:rsid w:val="00F4314A"/>
    <w:rsid w:val="00F436DF"/>
    <w:rsid w:val="00F43FA1"/>
    <w:rsid w:val="00F4452E"/>
    <w:rsid w:val="00F4525B"/>
    <w:rsid w:val="00F45423"/>
    <w:rsid w:val="00F45459"/>
    <w:rsid w:val="00F467D8"/>
    <w:rsid w:val="00F47C09"/>
    <w:rsid w:val="00F47E81"/>
    <w:rsid w:val="00F47FEA"/>
    <w:rsid w:val="00F50EDF"/>
    <w:rsid w:val="00F51F26"/>
    <w:rsid w:val="00F521C5"/>
    <w:rsid w:val="00F527A6"/>
    <w:rsid w:val="00F52A96"/>
    <w:rsid w:val="00F52CFE"/>
    <w:rsid w:val="00F53027"/>
    <w:rsid w:val="00F531E4"/>
    <w:rsid w:val="00F5374A"/>
    <w:rsid w:val="00F53ABD"/>
    <w:rsid w:val="00F559A4"/>
    <w:rsid w:val="00F55A2F"/>
    <w:rsid w:val="00F55F14"/>
    <w:rsid w:val="00F561D2"/>
    <w:rsid w:val="00F56658"/>
    <w:rsid w:val="00F56BE5"/>
    <w:rsid w:val="00F56F45"/>
    <w:rsid w:val="00F5704F"/>
    <w:rsid w:val="00F57749"/>
    <w:rsid w:val="00F603BA"/>
    <w:rsid w:val="00F605AD"/>
    <w:rsid w:val="00F60A90"/>
    <w:rsid w:val="00F61617"/>
    <w:rsid w:val="00F61A82"/>
    <w:rsid w:val="00F61E57"/>
    <w:rsid w:val="00F6200D"/>
    <w:rsid w:val="00F626B7"/>
    <w:rsid w:val="00F62AFB"/>
    <w:rsid w:val="00F62F0A"/>
    <w:rsid w:val="00F6351C"/>
    <w:rsid w:val="00F643F0"/>
    <w:rsid w:val="00F648FB"/>
    <w:rsid w:val="00F65356"/>
    <w:rsid w:val="00F6614E"/>
    <w:rsid w:val="00F662E3"/>
    <w:rsid w:val="00F66532"/>
    <w:rsid w:val="00F673B7"/>
    <w:rsid w:val="00F7022A"/>
    <w:rsid w:val="00F702B7"/>
    <w:rsid w:val="00F703A4"/>
    <w:rsid w:val="00F712D9"/>
    <w:rsid w:val="00F717B9"/>
    <w:rsid w:val="00F71A1B"/>
    <w:rsid w:val="00F71D62"/>
    <w:rsid w:val="00F71DB1"/>
    <w:rsid w:val="00F71DCC"/>
    <w:rsid w:val="00F72046"/>
    <w:rsid w:val="00F7223F"/>
    <w:rsid w:val="00F72923"/>
    <w:rsid w:val="00F72ABE"/>
    <w:rsid w:val="00F730DA"/>
    <w:rsid w:val="00F73188"/>
    <w:rsid w:val="00F736B4"/>
    <w:rsid w:val="00F73CB2"/>
    <w:rsid w:val="00F74383"/>
    <w:rsid w:val="00F74A55"/>
    <w:rsid w:val="00F75501"/>
    <w:rsid w:val="00F75BE7"/>
    <w:rsid w:val="00F75F96"/>
    <w:rsid w:val="00F76CD7"/>
    <w:rsid w:val="00F770DD"/>
    <w:rsid w:val="00F77432"/>
    <w:rsid w:val="00F77433"/>
    <w:rsid w:val="00F777DD"/>
    <w:rsid w:val="00F77F6F"/>
    <w:rsid w:val="00F80068"/>
    <w:rsid w:val="00F801E6"/>
    <w:rsid w:val="00F80425"/>
    <w:rsid w:val="00F8069A"/>
    <w:rsid w:val="00F809F0"/>
    <w:rsid w:val="00F80C70"/>
    <w:rsid w:val="00F81418"/>
    <w:rsid w:val="00F81850"/>
    <w:rsid w:val="00F81B02"/>
    <w:rsid w:val="00F82A74"/>
    <w:rsid w:val="00F82A7D"/>
    <w:rsid w:val="00F82AE0"/>
    <w:rsid w:val="00F82DA9"/>
    <w:rsid w:val="00F830AB"/>
    <w:rsid w:val="00F8330B"/>
    <w:rsid w:val="00F8348B"/>
    <w:rsid w:val="00F83792"/>
    <w:rsid w:val="00F841C1"/>
    <w:rsid w:val="00F84A93"/>
    <w:rsid w:val="00F85264"/>
    <w:rsid w:val="00F85A90"/>
    <w:rsid w:val="00F85D80"/>
    <w:rsid w:val="00F85DD3"/>
    <w:rsid w:val="00F86170"/>
    <w:rsid w:val="00F867CE"/>
    <w:rsid w:val="00F867EC"/>
    <w:rsid w:val="00F86AEA"/>
    <w:rsid w:val="00F86D67"/>
    <w:rsid w:val="00F87A21"/>
    <w:rsid w:val="00F87A22"/>
    <w:rsid w:val="00F87AE7"/>
    <w:rsid w:val="00F900EE"/>
    <w:rsid w:val="00F90928"/>
    <w:rsid w:val="00F916BB"/>
    <w:rsid w:val="00F91891"/>
    <w:rsid w:val="00F918FB"/>
    <w:rsid w:val="00F91A8D"/>
    <w:rsid w:val="00F91EBB"/>
    <w:rsid w:val="00F9265E"/>
    <w:rsid w:val="00F92756"/>
    <w:rsid w:val="00F9285E"/>
    <w:rsid w:val="00F9296F"/>
    <w:rsid w:val="00F92DD7"/>
    <w:rsid w:val="00F93ED2"/>
    <w:rsid w:val="00F9421E"/>
    <w:rsid w:val="00F94470"/>
    <w:rsid w:val="00F94768"/>
    <w:rsid w:val="00F95A56"/>
    <w:rsid w:val="00F95B90"/>
    <w:rsid w:val="00F95BC3"/>
    <w:rsid w:val="00F96580"/>
    <w:rsid w:val="00F96948"/>
    <w:rsid w:val="00F97269"/>
    <w:rsid w:val="00F97452"/>
    <w:rsid w:val="00F97D39"/>
    <w:rsid w:val="00FA0226"/>
    <w:rsid w:val="00FA029E"/>
    <w:rsid w:val="00FA0308"/>
    <w:rsid w:val="00FA0330"/>
    <w:rsid w:val="00FA100C"/>
    <w:rsid w:val="00FA13D6"/>
    <w:rsid w:val="00FA17A8"/>
    <w:rsid w:val="00FA1F76"/>
    <w:rsid w:val="00FA202F"/>
    <w:rsid w:val="00FA209E"/>
    <w:rsid w:val="00FA20F7"/>
    <w:rsid w:val="00FA2134"/>
    <w:rsid w:val="00FA2EA0"/>
    <w:rsid w:val="00FA36A6"/>
    <w:rsid w:val="00FA3A97"/>
    <w:rsid w:val="00FA3FDE"/>
    <w:rsid w:val="00FA44C4"/>
    <w:rsid w:val="00FA4600"/>
    <w:rsid w:val="00FA4989"/>
    <w:rsid w:val="00FA499B"/>
    <w:rsid w:val="00FA4A48"/>
    <w:rsid w:val="00FA4AE9"/>
    <w:rsid w:val="00FA4CC3"/>
    <w:rsid w:val="00FA4D23"/>
    <w:rsid w:val="00FA4E82"/>
    <w:rsid w:val="00FA5109"/>
    <w:rsid w:val="00FA519D"/>
    <w:rsid w:val="00FA51EC"/>
    <w:rsid w:val="00FA561A"/>
    <w:rsid w:val="00FA58EC"/>
    <w:rsid w:val="00FA62F0"/>
    <w:rsid w:val="00FA66B1"/>
    <w:rsid w:val="00FA674B"/>
    <w:rsid w:val="00FA6C5C"/>
    <w:rsid w:val="00FA6CF2"/>
    <w:rsid w:val="00FA6F50"/>
    <w:rsid w:val="00FA6F5E"/>
    <w:rsid w:val="00FA7CC4"/>
    <w:rsid w:val="00FA7F1A"/>
    <w:rsid w:val="00FB023E"/>
    <w:rsid w:val="00FB0D09"/>
    <w:rsid w:val="00FB0EFF"/>
    <w:rsid w:val="00FB1060"/>
    <w:rsid w:val="00FB1116"/>
    <w:rsid w:val="00FB11BC"/>
    <w:rsid w:val="00FB1698"/>
    <w:rsid w:val="00FB1954"/>
    <w:rsid w:val="00FB2051"/>
    <w:rsid w:val="00FB2611"/>
    <w:rsid w:val="00FB2859"/>
    <w:rsid w:val="00FB28D3"/>
    <w:rsid w:val="00FB29EA"/>
    <w:rsid w:val="00FB2A4C"/>
    <w:rsid w:val="00FB2AFB"/>
    <w:rsid w:val="00FB2F02"/>
    <w:rsid w:val="00FB2F6E"/>
    <w:rsid w:val="00FB340C"/>
    <w:rsid w:val="00FB353A"/>
    <w:rsid w:val="00FB3718"/>
    <w:rsid w:val="00FB3924"/>
    <w:rsid w:val="00FB3AFA"/>
    <w:rsid w:val="00FB3B0F"/>
    <w:rsid w:val="00FB3BDF"/>
    <w:rsid w:val="00FB4A15"/>
    <w:rsid w:val="00FB4B80"/>
    <w:rsid w:val="00FB4BD8"/>
    <w:rsid w:val="00FB5203"/>
    <w:rsid w:val="00FB52B7"/>
    <w:rsid w:val="00FB5AA9"/>
    <w:rsid w:val="00FB5CF6"/>
    <w:rsid w:val="00FB64D6"/>
    <w:rsid w:val="00FB6A09"/>
    <w:rsid w:val="00FB6C6E"/>
    <w:rsid w:val="00FB6E3A"/>
    <w:rsid w:val="00FB7301"/>
    <w:rsid w:val="00FB778A"/>
    <w:rsid w:val="00FB7AC9"/>
    <w:rsid w:val="00FB7CD8"/>
    <w:rsid w:val="00FB7CF0"/>
    <w:rsid w:val="00FB7E75"/>
    <w:rsid w:val="00FB7EAE"/>
    <w:rsid w:val="00FC0855"/>
    <w:rsid w:val="00FC09D6"/>
    <w:rsid w:val="00FC0A32"/>
    <w:rsid w:val="00FC0BEF"/>
    <w:rsid w:val="00FC13B5"/>
    <w:rsid w:val="00FC21C2"/>
    <w:rsid w:val="00FC2888"/>
    <w:rsid w:val="00FC3719"/>
    <w:rsid w:val="00FC3AB8"/>
    <w:rsid w:val="00FC3D4F"/>
    <w:rsid w:val="00FC3E26"/>
    <w:rsid w:val="00FC538F"/>
    <w:rsid w:val="00FC566D"/>
    <w:rsid w:val="00FC662C"/>
    <w:rsid w:val="00FC6FEB"/>
    <w:rsid w:val="00FC7138"/>
    <w:rsid w:val="00FC74E2"/>
    <w:rsid w:val="00FC7953"/>
    <w:rsid w:val="00FC7A88"/>
    <w:rsid w:val="00FD08FB"/>
    <w:rsid w:val="00FD0DB8"/>
    <w:rsid w:val="00FD1113"/>
    <w:rsid w:val="00FD11AD"/>
    <w:rsid w:val="00FD149B"/>
    <w:rsid w:val="00FD15B8"/>
    <w:rsid w:val="00FD1815"/>
    <w:rsid w:val="00FD1D35"/>
    <w:rsid w:val="00FD20C3"/>
    <w:rsid w:val="00FD240E"/>
    <w:rsid w:val="00FD272B"/>
    <w:rsid w:val="00FD2AF4"/>
    <w:rsid w:val="00FD2C47"/>
    <w:rsid w:val="00FD2DF1"/>
    <w:rsid w:val="00FD3029"/>
    <w:rsid w:val="00FD3AA3"/>
    <w:rsid w:val="00FD3EAB"/>
    <w:rsid w:val="00FD41B5"/>
    <w:rsid w:val="00FD4829"/>
    <w:rsid w:val="00FD492D"/>
    <w:rsid w:val="00FD5777"/>
    <w:rsid w:val="00FD59E4"/>
    <w:rsid w:val="00FD636A"/>
    <w:rsid w:val="00FD65B9"/>
    <w:rsid w:val="00FD6DA1"/>
    <w:rsid w:val="00FD6DD5"/>
    <w:rsid w:val="00FD6F1E"/>
    <w:rsid w:val="00FD70D7"/>
    <w:rsid w:val="00FD7ED6"/>
    <w:rsid w:val="00FE0876"/>
    <w:rsid w:val="00FE0A6B"/>
    <w:rsid w:val="00FE139E"/>
    <w:rsid w:val="00FE18CD"/>
    <w:rsid w:val="00FE19B3"/>
    <w:rsid w:val="00FE1BC5"/>
    <w:rsid w:val="00FE1FF8"/>
    <w:rsid w:val="00FE2DA9"/>
    <w:rsid w:val="00FE3014"/>
    <w:rsid w:val="00FE377E"/>
    <w:rsid w:val="00FE3886"/>
    <w:rsid w:val="00FE4472"/>
    <w:rsid w:val="00FE551E"/>
    <w:rsid w:val="00FE56DC"/>
    <w:rsid w:val="00FE5910"/>
    <w:rsid w:val="00FE5B88"/>
    <w:rsid w:val="00FE5F8A"/>
    <w:rsid w:val="00FE6182"/>
    <w:rsid w:val="00FE62E2"/>
    <w:rsid w:val="00FE69EE"/>
    <w:rsid w:val="00FE69F6"/>
    <w:rsid w:val="00FE6A56"/>
    <w:rsid w:val="00FE7400"/>
    <w:rsid w:val="00FF03A6"/>
    <w:rsid w:val="00FF04D8"/>
    <w:rsid w:val="00FF05F1"/>
    <w:rsid w:val="00FF065F"/>
    <w:rsid w:val="00FF0807"/>
    <w:rsid w:val="00FF0827"/>
    <w:rsid w:val="00FF0B25"/>
    <w:rsid w:val="00FF1482"/>
    <w:rsid w:val="00FF17E4"/>
    <w:rsid w:val="00FF1BCD"/>
    <w:rsid w:val="00FF1D07"/>
    <w:rsid w:val="00FF1D1B"/>
    <w:rsid w:val="00FF25A2"/>
    <w:rsid w:val="00FF2B0B"/>
    <w:rsid w:val="00FF33B9"/>
    <w:rsid w:val="00FF34FC"/>
    <w:rsid w:val="00FF3528"/>
    <w:rsid w:val="00FF3689"/>
    <w:rsid w:val="00FF3BA8"/>
    <w:rsid w:val="00FF3C03"/>
    <w:rsid w:val="00FF455E"/>
    <w:rsid w:val="00FF46FC"/>
    <w:rsid w:val="00FF482D"/>
    <w:rsid w:val="00FF49A3"/>
    <w:rsid w:val="00FF4CFD"/>
    <w:rsid w:val="00FF5296"/>
    <w:rsid w:val="00FF59CE"/>
    <w:rsid w:val="00FF5DB5"/>
    <w:rsid w:val="00FF5FBA"/>
    <w:rsid w:val="00FF5FF6"/>
    <w:rsid w:val="00FF6A89"/>
    <w:rsid w:val="00FF703D"/>
    <w:rsid w:val="00FF72E4"/>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D7F3AAA-E354-4088-983E-BF5D01CC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HTML Preformatted"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30EE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573D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3573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3573D1"/>
    <w:pPr>
      <w:keepNext/>
      <w:spacing w:line="720" w:lineRule="atLeast"/>
      <w:outlineLvl w:val="2"/>
    </w:pPr>
    <w:rPr>
      <w:rFonts w:ascii="Cambria" w:eastAsia="新細明體" w:hAnsi="Cambria"/>
      <w:b/>
      <w:bCs/>
      <w:sz w:val="36"/>
      <w:szCs w:val="36"/>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1">
    <w:name w:val="1"/>
    <w:basedOn w:val="a"/>
    <w:semiHidden/>
    <w:rsid w:val="001511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151107"/>
    <w:rPr>
      <w:rFonts w:ascii="標楷體" w:eastAsia="標楷體"/>
      <w:b/>
      <w:snapToGrid w:val="0"/>
      <w:kern w:val="2"/>
      <w:sz w:val="32"/>
      <w:lang w:val="en-US" w:eastAsia="zh-TW"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151107"/>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151107"/>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basedOn w:val="a5"/>
    <w:link w:val="a6"/>
    <w:rsid w:val="0015110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151107"/>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151107"/>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151107"/>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51107"/>
    <w:rPr>
      <w:rFonts w:ascii="標楷體" w:eastAsia="標楷體"/>
      <w:snapToGrid w:val="0"/>
      <w:kern w:val="2"/>
      <w:sz w:val="28"/>
      <w:szCs w:val="28"/>
      <w:lang w:val="en-US" w:eastAsia="zh-TW" w:bidi="ar-SA"/>
    </w:rPr>
  </w:style>
  <w:style w:type="paragraph" w:styleId="12">
    <w:name w:val="toc 1"/>
    <w:basedOn w:val="a"/>
    <w:next w:val="a"/>
    <w:autoRedefine/>
    <w:uiPriority w:val="39"/>
    <w:qFormat/>
    <w:pPr>
      <w:tabs>
        <w:tab w:val="right" w:leader="hyphen" w:pos="8490"/>
      </w:tabs>
      <w:ind w:leftChars="0" w:hangingChars="200" w:hanging="200"/>
    </w:pPr>
  </w:style>
  <w:style w:type="paragraph" w:styleId="23">
    <w:name w:val="toc 2"/>
    <w:basedOn w:val="a"/>
    <w:next w:val="a"/>
    <w:autoRedefine/>
    <w:uiPriority w:val="39"/>
    <w:qFormat/>
    <w:rsid w:val="0055431D"/>
    <w:pPr>
      <w:tabs>
        <w:tab w:val="right" w:leader="hyphen" w:pos="8490"/>
      </w:tabs>
      <w:ind w:leftChars="0" w:left="487" w:rightChars="100" w:right="283" w:hangingChars="200" w:hanging="487"/>
    </w:pPr>
    <w:rPr>
      <w:rFonts w:hAnsi="標楷體" w:cs="Arial"/>
      <w:b/>
      <w:bCs/>
      <w:noProof/>
      <w:sz w:val="24"/>
    </w:rPr>
  </w:style>
  <w:style w:type="character" w:styleId="af">
    <w:name w:val="Hyperlink"/>
    <w:uiPriority w:val="99"/>
    <w:rsid w:val="00151107"/>
    <w:rPr>
      <w:color w:val="0000FF"/>
      <w:u w:val="single"/>
    </w:rPr>
  </w:style>
  <w:style w:type="paragraph" w:styleId="z-">
    <w:name w:val="HTML Bottom of Form"/>
    <w:basedOn w:val="a"/>
    <w:next w:val="a"/>
    <w:hidden/>
    <w:rsid w:val="00151107"/>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af0">
    <w:name w:val="Balloon Text"/>
    <w:basedOn w:val="a"/>
    <w:link w:val="af1"/>
    <w:uiPriority w:val="99"/>
    <w:semiHidden/>
    <w:rsid w:val="006244DE"/>
    <w:rPr>
      <w:rFonts w:ascii="Arial" w:eastAsia="新細明體" w:hAnsi="Arial"/>
      <w:sz w:val="18"/>
      <w:szCs w:val="18"/>
    </w:rPr>
  </w:style>
  <w:style w:type="character" w:styleId="af2">
    <w:name w:val="footnote reference"/>
    <w:aliases w:val="FR,Ref,de nota al pie,註腳內容,Error-Fußnotenzeichen5,Error-Fußnotenzeichen6,Error-Fußnotenzeichen3,Error-Fusnotßnotenzeichen5,Error-Fußnotenzeic,4_G"/>
    <w:uiPriority w:val="99"/>
    <w:qFormat/>
    <w:rsid w:val="008A4CDC"/>
    <w:rPr>
      <w:vertAlign w:val="superscript"/>
    </w:rPr>
  </w:style>
  <w:style w:type="table" w:styleId="af3">
    <w:name w:val="Table Grid"/>
    <w:basedOn w:val="a1"/>
    <w:rsid w:val="000A77B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rsid w:val="00A30AE4"/>
    <w:pPr>
      <w:snapToGrid w:val="0"/>
      <w:jc w:val="left"/>
    </w:pPr>
    <w:rPr>
      <w:sz w:val="20"/>
      <w:szCs w:val="20"/>
      <w:lang w:val="x-none" w:eastAsia="x-none"/>
    </w:rPr>
  </w:style>
  <w:style w:type="character" w:styleId="af6">
    <w:name w:val="Strong"/>
    <w:uiPriority w:val="22"/>
    <w:qFormat/>
    <w:rsid w:val="008C2737"/>
    <w:rPr>
      <w:b/>
      <w:bCs/>
    </w:rPr>
  </w:style>
  <w:style w:type="paragraph" w:styleId="af7">
    <w:name w:val="Normal Indent"/>
    <w:basedOn w:val="a"/>
    <w:rsid w:val="00FB2A4C"/>
    <w:pPr>
      <w:ind w:left="480"/>
    </w:pPr>
  </w:style>
  <w:style w:type="paragraph" w:customStyle="1" w:styleId="24">
    <w:name w:val=" 字元 字元2 字元 字元 字元"/>
    <w:basedOn w:val="a"/>
    <w:link w:val="a0"/>
    <w:semiHidden/>
    <w:rsid w:val="004C4C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60A9A"/>
    <w:rPr>
      <w:rFonts w:ascii="標楷體" w:eastAsia="標楷體"/>
      <w:snapToGrid w:val="0"/>
      <w:kern w:val="2"/>
      <w:sz w:val="28"/>
      <w:szCs w:val="28"/>
      <w:lang w:val="en-US" w:eastAsia="zh-TW" w:bidi="ar-SA"/>
    </w:rPr>
  </w:style>
  <w:style w:type="character" w:customStyle="1" w:styleId="1410">
    <w:name w:val="第二層(14號字) 字元1"/>
    <w:rsid w:val="00160A9A"/>
    <w:rPr>
      <w:rFonts w:ascii="標楷體" w:eastAsia="標楷體"/>
      <w:b/>
      <w:snapToGrid w:val="0"/>
      <w:kern w:val="2"/>
      <w:sz w:val="28"/>
      <w:lang w:val="en-US" w:eastAsia="zh-TW" w:bidi="ar-SA"/>
    </w:rPr>
  </w:style>
  <w:style w:type="paragraph" w:styleId="af8">
    <w:name w:val="List Paragraph"/>
    <w:aliases w:val="1.1,List Paragraph,01清單段落,標題(一)"/>
    <w:basedOn w:val="a"/>
    <w:uiPriority w:val="34"/>
    <w:qFormat/>
    <w:rsid w:val="007235C3"/>
    <w:pPr>
      <w:spacing w:line="240" w:lineRule="auto"/>
      <w:ind w:left="480" w:firstLineChars="0" w:firstLine="0"/>
      <w:jc w:val="left"/>
    </w:pPr>
    <w:rPr>
      <w:rFonts w:ascii="Calibri" w:eastAsia="新細明體" w:hAnsi="Calibri"/>
      <w:snapToGrid/>
      <w:sz w:val="24"/>
      <w:szCs w:val="22"/>
    </w:rPr>
  </w:style>
  <w:style w:type="paragraph" w:styleId="af9">
    <w:name w:val="Body Text Indent"/>
    <w:basedOn w:val="a"/>
    <w:link w:val="afa"/>
    <w:rsid w:val="00031B0B"/>
    <w:pPr>
      <w:widowControl/>
      <w:spacing w:line="240" w:lineRule="auto"/>
      <w:ind w:leftChars="0" w:left="698" w:hangingChars="194" w:hanging="698"/>
      <w:jc w:val="left"/>
    </w:pPr>
    <w:rPr>
      <w:snapToGrid/>
      <w:spacing w:val="40"/>
      <w:kern w:val="0"/>
      <w:sz w:val="32"/>
      <w:szCs w:val="20"/>
      <w:lang w:val="x-none" w:eastAsia="x-none"/>
    </w:rPr>
  </w:style>
  <w:style w:type="character" w:customStyle="1" w:styleId="afa">
    <w:name w:val="本文縮排 字元"/>
    <w:link w:val="af9"/>
    <w:rsid w:val="00031B0B"/>
    <w:rPr>
      <w:rFonts w:ascii="標楷體" w:eastAsia="標楷體"/>
      <w:spacing w:val="40"/>
      <w:sz w:val="32"/>
    </w:rPr>
  </w:style>
  <w:style w:type="character" w:customStyle="1" w:styleId="25">
    <w:name w:val="(一)(二)(三) 字元2"/>
    <w:rsid w:val="00FC3719"/>
    <w:rPr>
      <w:rFonts w:ascii="標楷體" w:eastAsia="標楷體"/>
      <w:snapToGrid w:val="0"/>
      <w:kern w:val="2"/>
      <w:sz w:val="28"/>
      <w:szCs w:val="28"/>
      <w:lang w:val="en-US" w:eastAsia="zh-TW" w:bidi="ar-SA"/>
    </w:rPr>
  </w:style>
  <w:style w:type="character" w:customStyle="1" w:styleId="af5">
    <w:name w:val="註腳文字 字元"/>
    <w:link w:val="af4"/>
    <w:uiPriority w:val="99"/>
    <w:rsid w:val="00FC3719"/>
    <w:rPr>
      <w:rFonts w:ascii="標楷體" w:eastAsia="標楷體"/>
      <w:snapToGrid w:val="0"/>
      <w:kern w:val="2"/>
    </w:rPr>
  </w:style>
  <w:style w:type="paragraph" w:customStyle="1" w:styleId="210">
    <w:name w:val=" 字元 字元2 字元 字元 字元 字元 字元 字元1 字元 字元 字元"/>
    <w:basedOn w:val="a"/>
    <w:semiHidden/>
    <w:rsid w:val="00E34E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一)(二)(三) 字元 字元 字元"/>
    <w:basedOn w:val="a"/>
    <w:link w:val="afc"/>
    <w:rsid w:val="00E34EA0"/>
    <w:pPr>
      <w:ind w:left="300" w:hangingChars="100" w:hanging="100"/>
    </w:pPr>
    <w:rPr>
      <w:lang w:val="x-none" w:eastAsia="x-none"/>
    </w:rPr>
  </w:style>
  <w:style w:type="character" w:customStyle="1" w:styleId="afc">
    <w:name w:val="(一)(二)(三) 字元 字元 字元 字元"/>
    <w:link w:val="afb"/>
    <w:rsid w:val="00E34EA0"/>
    <w:rPr>
      <w:rFonts w:ascii="標楷體" w:eastAsia="標楷體"/>
      <w:snapToGrid w:val="0"/>
      <w:kern w:val="2"/>
      <w:sz w:val="28"/>
      <w:szCs w:val="28"/>
    </w:rPr>
  </w:style>
  <w:style w:type="paragraph" w:customStyle="1" w:styleId="145">
    <w:name w:val="表格內文(14行高) 字元 字元"/>
    <w:basedOn w:val="aa"/>
    <w:link w:val="146"/>
    <w:rsid w:val="00E34EA0"/>
    <w:pPr>
      <w:spacing w:line="280" w:lineRule="exact"/>
      <w:ind w:leftChars="0" w:left="0" w:firstLineChars="0" w:firstLine="0"/>
      <w:jc w:val="left"/>
    </w:pPr>
    <w:rPr>
      <w:sz w:val="24"/>
      <w:lang w:val="x-none" w:eastAsia="x-none"/>
    </w:rPr>
  </w:style>
  <w:style w:type="character" w:customStyle="1" w:styleId="146">
    <w:name w:val="表格內文(14行高) 字元 字元 字元"/>
    <w:link w:val="145"/>
    <w:rsid w:val="00E34EA0"/>
    <w:rPr>
      <w:rFonts w:ascii="標楷體" w:eastAsia="標楷體"/>
      <w:snapToGrid w:val="0"/>
      <w:kern w:val="2"/>
      <w:sz w:val="24"/>
      <w:szCs w:val="28"/>
    </w:rPr>
  </w:style>
  <w:style w:type="paragraph" w:customStyle="1" w:styleId="afd">
    <w:name w:val=" 字元 字元 字元"/>
    <w:basedOn w:val="a"/>
    <w:semiHidden/>
    <w:rsid w:val="004B18C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3573D1"/>
    <w:rPr>
      <w:rFonts w:ascii="Cambria" w:hAnsi="Cambria"/>
      <w:b/>
      <w:bCs/>
      <w:snapToGrid w:val="0"/>
      <w:kern w:val="52"/>
      <w:sz w:val="52"/>
      <w:szCs w:val="52"/>
    </w:rPr>
  </w:style>
  <w:style w:type="character" w:customStyle="1" w:styleId="20">
    <w:name w:val="標題 2 字元"/>
    <w:link w:val="2"/>
    <w:uiPriority w:val="9"/>
    <w:semiHidden/>
    <w:rsid w:val="003573D1"/>
    <w:rPr>
      <w:rFonts w:ascii="Cambria" w:hAnsi="Cambria"/>
      <w:b/>
      <w:bCs/>
      <w:snapToGrid w:val="0"/>
      <w:kern w:val="2"/>
      <w:sz w:val="48"/>
      <w:szCs w:val="48"/>
    </w:rPr>
  </w:style>
  <w:style w:type="character" w:customStyle="1" w:styleId="30">
    <w:name w:val="標題 3 字元"/>
    <w:link w:val="3"/>
    <w:uiPriority w:val="9"/>
    <w:semiHidden/>
    <w:rsid w:val="003573D1"/>
    <w:rPr>
      <w:rFonts w:ascii="Cambria" w:hAnsi="Cambria"/>
      <w:b/>
      <w:bCs/>
      <w:snapToGrid w:val="0"/>
      <w:kern w:val="2"/>
      <w:sz w:val="36"/>
      <w:szCs w:val="36"/>
    </w:rPr>
  </w:style>
  <w:style w:type="paragraph" w:styleId="afe">
    <w:name w:val="header"/>
    <w:basedOn w:val="a"/>
    <w:link w:val="aff"/>
    <w:uiPriority w:val="99"/>
    <w:unhideWhenUsed/>
    <w:rsid w:val="003573D1"/>
    <w:pPr>
      <w:tabs>
        <w:tab w:val="center" w:pos="4153"/>
        <w:tab w:val="right" w:pos="8306"/>
      </w:tabs>
      <w:snapToGrid w:val="0"/>
    </w:pPr>
    <w:rPr>
      <w:sz w:val="20"/>
      <w:szCs w:val="20"/>
    </w:rPr>
  </w:style>
  <w:style w:type="character" w:customStyle="1" w:styleId="aff">
    <w:name w:val="頁首 字元"/>
    <w:link w:val="afe"/>
    <w:uiPriority w:val="99"/>
    <w:rsid w:val="003573D1"/>
    <w:rPr>
      <w:rFonts w:ascii="標楷體" w:eastAsia="標楷體"/>
      <w:snapToGrid w:val="0"/>
      <w:kern w:val="2"/>
    </w:rPr>
  </w:style>
  <w:style w:type="paragraph" w:styleId="aff0">
    <w:name w:val="footer"/>
    <w:basedOn w:val="a"/>
    <w:link w:val="aff1"/>
    <w:uiPriority w:val="99"/>
    <w:unhideWhenUsed/>
    <w:rsid w:val="003573D1"/>
    <w:pPr>
      <w:tabs>
        <w:tab w:val="center" w:pos="4153"/>
        <w:tab w:val="right" w:pos="8306"/>
      </w:tabs>
      <w:snapToGrid w:val="0"/>
    </w:pPr>
    <w:rPr>
      <w:sz w:val="20"/>
      <w:szCs w:val="20"/>
    </w:rPr>
  </w:style>
  <w:style w:type="character" w:customStyle="1" w:styleId="aff1">
    <w:name w:val="頁尾 字元"/>
    <w:link w:val="aff0"/>
    <w:uiPriority w:val="99"/>
    <w:rsid w:val="003573D1"/>
    <w:rPr>
      <w:rFonts w:ascii="標楷體" w:eastAsia="標楷體"/>
      <w:snapToGrid w:val="0"/>
      <w:kern w:val="2"/>
    </w:rPr>
  </w:style>
  <w:style w:type="table" w:customStyle="1" w:styleId="15">
    <w:name w:val="表格格線1"/>
    <w:basedOn w:val="a1"/>
    <w:next w:val="af3"/>
    <w:uiPriority w:val="59"/>
    <w:rsid w:val="0035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姓名及分機 字元"/>
    <w:link w:val="ac"/>
    <w:rsid w:val="003573D1"/>
    <w:rPr>
      <w:rFonts w:ascii="標楷體" w:eastAsia="標楷體"/>
      <w:snapToGrid w:val="0"/>
      <w:kern w:val="2"/>
      <w:sz w:val="24"/>
      <w:szCs w:val="28"/>
    </w:rPr>
  </w:style>
  <w:style w:type="character" w:customStyle="1" w:styleId="af1">
    <w:name w:val="註解方塊文字 字元"/>
    <w:link w:val="af0"/>
    <w:uiPriority w:val="99"/>
    <w:semiHidden/>
    <w:rsid w:val="003573D1"/>
    <w:rPr>
      <w:rFonts w:ascii="Arial" w:hAnsi="Arial"/>
      <w:snapToGrid w:val="0"/>
      <w:kern w:val="2"/>
      <w:sz w:val="18"/>
      <w:szCs w:val="18"/>
    </w:rPr>
  </w:style>
  <w:style w:type="paragraph" w:styleId="HTML">
    <w:name w:val="HTML Preformatted"/>
    <w:basedOn w:val="a"/>
    <w:link w:val="HTML0"/>
    <w:uiPriority w:val="99"/>
    <w:unhideWhenUsed/>
    <w:rsid w:val="00357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573D1"/>
    <w:rPr>
      <w:rFonts w:ascii="細明體" w:eastAsia="細明體" w:hAnsi="細明體" w:cs="細明體"/>
      <w:sz w:val="24"/>
      <w:szCs w:val="24"/>
    </w:rPr>
  </w:style>
  <w:style w:type="paragraph" w:customStyle="1" w:styleId="5">
    <w:name w:val=" 字元 字元5 字元 字元 字元"/>
    <w:basedOn w:val="a"/>
    <w:rsid w:val="003573D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CompanyName">
    <w:name w:val="Company Name"/>
    <w:basedOn w:val="a"/>
    <w:rsid w:val="003573D1"/>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2">
    <w:name w:val="FollowedHyperlink"/>
    <w:uiPriority w:val="99"/>
    <w:unhideWhenUsed/>
    <w:rsid w:val="003573D1"/>
    <w:rPr>
      <w:color w:val="800080"/>
      <w:u w:val="single"/>
    </w:rPr>
  </w:style>
  <w:style w:type="table" w:customStyle="1" w:styleId="110">
    <w:name w:val="表格格線11"/>
    <w:basedOn w:val="a1"/>
    <w:next w:val="af3"/>
    <w:rsid w:val="003573D1"/>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3573D1"/>
    <w:rPr>
      <w:rFonts w:ascii="標楷體" w:eastAsia="標楷體"/>
      <w:snapToGrid w:val="0"/>
      <w:kern w:val="2"/>
      <w:sz w:val="28"/>
      <w:szCs w:val="28"/>
      <w:lang w:val="en-US" w:eastAsia="zh-TW" w:bidi="ar-SA"/>
    </w:rPr>
  </w:style>
  <w:style w:type="character" w:customStyle="1" w:styleId="1411">
    <w:name w:val="表格內文(14行高) 字元1"/>
    <w:rsid w:val="003573D1"/>
    <w:rPr>
      <w:rFonts w:ascii="標楷體" w:eastAsia="標楷體"/>
      <w:snapToGrid w:val="0"/>
      <w:kern w:val="2"/>
      <w:sz w:val="24"/>
      <w:szCs w:val="28"/>
    </w:rPr>
  </w:style>
  <w:style w:type="table" w:customStyle="1" w:styleId="26">
    <w:name w:val="表格格線2"/>
    <w:basedOn w:val="a1"/>
    <w:next w:val="af3"/>
    <w:uiPriority w:val="39"/>
    <w:rsid w:val="006C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3"/>
    <w:rsid w:val="006C18B6"/>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272B"/>
    <w:pPr>
      <w:widowControl w:val="0"/>
      <w:autoSpaceDE w:val="0"/>
      <w:autoSpaceDN w:val="0"/>
      <w:adjustRightInd w:val="0"/>
    </w:pPr>
    <w:rPr>
      <w:rFonts w:ascii="標楷體" w:eastAsia="標楷體" w:cs="標楷體"/>
      <w:color w:val="000000"/>
      <w:sz w:val="24"/>
      <w:szCs w:val="24"/>
    </w:rPr>
  </w:style>
  <w:style w:type="paragraph" w:styleId="aff3">
    <w:name w:val="Body Text"/>
    <w:aliases w:val="解釋"/>
    <w:basedOn w:val="a"/>
    <w:link w:val="aff4"/>
    <w:uiPriority w:val="99"/>
    <w:unhideWhenUsed/>
    <w:rsid w:val="000B470D"/>
    <w:pPr>
      <w:spacing w:after="120" w:line="240" w:lineRule="auto"/>
      <w:ind w:leftChars="0" w:left="0" w:firstLineChars="0" w:firstLine="0"/>
      <w:jc w:val="left"/>
    </w:pPr>
    <w:rPr>
      <w:rFonts w:ascii="Calibri" w:eastAsia="新細明體" w:hAnsi="Calibri"/>
      <w:snapToGrid/>
      <w:sz w:val="24"/>
      <w:szCs w:val="22"/>
    </w:rPr>
  </w:style>
  <w:style w:type="character" w:customStyle="1" w:styleId="aff4">
    <w:name w:val="本文 字元"/>
    <w:aliases w:val="解釋 字元"/>
    <w:link w:val="aff3"/>
    <w:uiPriority w:val="99"/>
    <w:rsid w:val="000B470D"/>
    <w:rPr>
      <w:rFonts w:ascii="Calibri" w:hAnsi="Calibri"/>
      <w:kern w:val="2"/>
      <w:sz w:val="24"/>
      <w:szCs w:val="22"/>
    </w:rPr>
  </w:style>
  <w:style w:type="paragraph" w:customStyle="1" w:styleId="Textbody">
    <w:name w:val="Text body"/>
    <w:rsid w:val="00801CE0"/>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6502">
      <w:bodyDiv w:val="1"/>
      <w:marLeft w:val="0"/>
      <w:marRight w:val="0"/>
      <w:marTop w:val="0"/>
      <w:marBottom w:val="0"/>
      <w:divBdr>
        <w:top w:val="none" w:sz="0" w:space="0" w:color="auto"/>
        <w:left w:val="none" w:sz="0" w:space="0" w:color="auto"/>
        <w:bottom w:val="none" w:sz="0" w:space="0" w:color="auto"/>
        <w:right w:val="none" w:sz="0" w:space="0" w:color="auto"/>
      </w:divBdr>
    </w:div>
    <w:div w:id="94176004">
      <w:bodyDiv w:val="1"/>
      <w:marLeft w:val="0"/>
      <w:marRight w:val="0"/>
      <w:marTop w:val="0"/>
      <w:marBottom w:val="0"/>
      <w:divBdr>
        <w:top w:val="none" w:sz="0" w:space="0" w:color="auto"/>
        <w:left w:val="none" w:sz="0" w:space="0" w:color="auto"/>
        <w:bottom w:val="none" w:sz="0" w:space="0" w:color="auto"/>
        <w:right w:val="none" w:sz="0" w:space="0" w:color="auto"/>
      </w:divBdr>
    </w:div>
    <w:div w:id="146284595">
      <w:bodyDiv w:val="1"/>
      <w:marLeft w:val="0"/>
      <w:marRight w:val="0"/>
      <w:marTop w:val="0"/>
      <w:marBottom w:val="0"/>
      <w:divBdr>
        <w:top w:val="none" w:sz="0" w:space="0" w:color="auto"/>
        <w:left w:val="none" w:sz="0" w:space="0" w:color="auto"/>
        <w:bottom w:val="none" w:sz="0" w:space="0" w:color="auto"/>
        <w:right w:val="none" w:sz="0" w:space="0" w:color="auto"/>
      </w:divBdr>
    </w:div>
    <w:div w:id="231700233">
      <w:bodyDiv w:val="1"/>
      <w:marLeft w:val="0"/>
      <w:marRight w:val="0"/>
      <w:marTop w:val="0"/>
      <w:marBottom w:val="0"/>
      <w:divBdr>
        <w:top w:val="none" w:sz="0" w:space="0" w:color="auto"/>
        <w:left w:val="none" w:sz="0" w:space="0" w:color="auto"/>
        <w:bottom w:val="none" w:sz="0" w:space="0" w:color="auto"/>
        <w:right w:val="none" w:sz="0" w:space="0" w:color="auto"/>
      </w:divBdr>
    </w:div>
    <w:div w:id="254291202">
      <w:bodyDiv w:val="1"/>
      <w:marLeft w:val="0"/>
      <w:marRight w:val="0"/>
      <w:marTop w:val="0"/>
      <w:marBottom w:val="0"/>
      <w:divBdr>
        <w:top w:val="none" w:sz="0" w:space="0" w:color="auto"/>
        <w:left w:val="none" w:sz="0" w:space="0" w:color="auto"/>
        <w:bottom w:val="none" w:sz="0" w:space="0" w:color="auto"/>
        <w:right w:val="none" w:sz="0" w:space="0" w:color="auto"/>
      </w:divBdr>
    </w:div>
    <w:div w:id="590087192">
      <w:bodyDiv w:val="1"/>
      <w:marLeft w:val="0"/>
      <w:marRight w:val="0"/>
      <w:marTop w:val="0"/>
      <w:marBottom w:val="0"/>
      <w:divBdr>
        <w:top w:val="none" w:sz="0" w:space="0" w:color="auto"/>
        <w:left w:val="none" w:sz="0" w:space="0" w:color="auto"/>
        <w:bottom w:val="none" w:sz="0" w:space="0" w:color="auto"/>
        <w:right w:val="none" w:sz="0" w:space="0" w:color="auto"/>
      </w:divBdr>
    </w:div>
    <w:div w:id="617025702">
      <w:bodyDiv w:val="1"/>
      <w:marLeft w:val="0"/>
      <w:marRight w:val="0"/>
      <w:marTop w:val="0"/>
      <w:marBottom w:val="0"/>
      <w:divBdr>
        <w:top w:val="none" w:sz="0" w:space="0" w:color="auto"/>
        <w:left w:val="none" w:sz="0" w:space="0" w:color="auto"/>
        <w:bottom w:val="none" w:sz="0" w:space="0" w:color="auto"/>
        <w:right w:val="none" w:sz="0" w:space="0" w:color="auto"/>
      </w:divBdr>
    </w:div>
    <w:div w:id="960844844">
      <w:bodyDiv w:val="1"/>
      <w:marLeft w:val="0"/>
      <w:marRight w:val="0"/>
      <w:marTop w:val="0"/>
      <w:marBottom w:val="0"/>
      <w:divBdr>
        <w:top w:val="none" w:sz="0" w:space="0" w:color="auto"/>
        <w:left w:val="none" w:sz="0" w:space="0" w:color="auto"/>
        <w:bottom w:val="none" w:sz="0" w:space="0" w:color="auto"/>
        <w:right w:val="none" w:sz="0" w:space="0" w:color="auto"/>
      </w:divBdr>
    </w:div>
    <w:div w:id="1011299433">
      <w:bodyDiv w:val="1"/>
      <w:marLeft w:val="0"/>
      <w:marRight w:val="0"/>
      <w:marTop w:val="0"/>
      <w:marBottom w:val="0"/>
      <w:divBdr>
        <w:top w:val="none" w:sz="0" w:space="0" w:color="auto"/>
        <w:left w:val="none" w:sz="0" w:space="0" w:color="auto"/>
        <w:bottom w:val="none" w:sz="0" w:space="0" w:color="auto"/>
        <w:right w:val="none" w:sz="0" w:space="0" w:color="auto"/>
      </w:divBdr>
    </w:div>
    <w:div w:id="1665815592">
      <w:bodyDiv w:val="1"/>
      <w:marLeft w:val="0"/>
      <w:marRight w:val="0"/>
      <w:marTop w:val="0"/>
      <w:marBottom w:val="0"/>
      <w:divBdr>
        <w:top w:val="none" w:sz="0" w:space="0" w:color="auto"/>
        <w:left w:val="none" w:sz="0" w:space="0" w:color="auto"/>
        <w:bottom w:val="none" w:sz="0" w:space="0" w:color="auto"/>
        <w:right w:val="none" w:sz="0" w:space="0" w:color="auto"/>
      </w:divBdr>
    </w:div>
    <w:div w:id="1685933142">
      <w:bodyDiv w:val="1"/>
      <w:marLeft w:val="0"/>
      <w:marRight w:val="0"/>
      <w:marTop w:val="0"/>
      <w:marBottom w:val="0"/>
      <w:divBdr>
        <w:top w:val="none" w:sz="0" w:space="0" w:color="auto"/>
        <w:left w:val="none" w:sz="0" w:space="0" w:color="auto"/>
        <w:bottom w:val="none" w:sz="0" w:space="0" w:color="auto"/>
        <w:right w:val="none" w:sz="0" w:space="0" w:color="auto"/>
      </w:divBdr>
    </w:div>
    <w:div w:id="1848130587">
      <w:bodyDiv w:val="1"/>
      <w:marLeft w:val="0"/>
      <w:marRight w:val="0"/>
      <w:marTop w:val="0"/>
      <w:marBottom w:val="0"/>
      <w:divBdr>
        <w:top w:val="none" w:sz="0" w:space="0" w:color="auto"/>
        <w:left w:val="none" w:sz="0" w:space="0" w:color="auto"/>
        <w:bottom w:val="none" w:sz="0" w:space="0" w:color="auto"/>
        <w:right w:val="none" w:sz="0" w:space="0" w:color="auto"/>
      </w:divBdr>
    </w:div>
    <w:div w:id="2034838133">
      <w:bodyDiv w:val="1"/>
      <w:marLeft w:val="0"/>
      <w:marRight w:val="0"/>
      <w:marTop w:val="0"/>
      <w:marBottom w:val="0"/>
      <w:divBdr>
        <w:top w:val="none" w:sz="0" w:space="0" w:color="auto"/>
        <w:left w:val="none" w:sz="0" w:space="0" w:color="auto"/>
        <w:bottom w:val="none" w:sz="0" w:space="0" w:color="auto"/>
        <w:right w:val="none" w:sz="0" w:space="0" w:color="auto"/>
      </w:divBdr>
    </w:div>
    <w:div w:id="2096123725">
      <w:bodyDiv w:val="1"/>
      <w:marLeft w:val="0"/>
      <w:marRight w:val="0"/>
      <w:marTop w:val="0"/>
      <w:marBottom w:val="0"/>
      <w:divBdr>
        <w:top w:val="none" w:sz="0" w:space="0" w:color="auto"/>
        <w:left w:val="none" w:sz="0" w:space="0" w:color="auto"/>
        <w:bottom w:val="none" w:sz="0" w:space="0" w:color="auto"/>
        <w:right w:val="none" w:sz="0" w:space="0" w:color="auto"/>
      </w:divBdr>
    </w:div>
    <w:div w:id="21049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81073-3D89-4E1C-9DB4-7A64272DF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315</Words>
  <Characters>1799</Characters>
  <Application>Microsoft Office Word</Application>
  <DocSecurity>0</DocSecurity>
  <Lines>14</Lines>
  <Paragraphs>4</Paragraphs>
  <ScaleCrop>false</ScaleCrop>
  <Company/>
  <LinksUpToDate>false</LinksUpToDate>
  <CharactersWithSpaces>2110</CharactersWithSpaces>
  <SharedDoc>false</SharedDoc>
  <HLinks>
    <vt:vector size="114" baseType="variant">
      <vt:variant>
        <vt:i4>1966139</vt:i4>
      </vt:variant>
      <vt:variant>
        <vt:i4>110</vt:i4>
      </vt:variant>
      <vt:variant>
        <vt:i4>0</vt:i4>
      </vt:variant>
      <vt:variant>
        <vt:i4>5</vt:i4>
      </vt:variant>
      <vt:variant>
        <vt:lpwstr/>
      </vt:variant>
      <vt:variant>
        <vt:lpwstr>_Toc182486031</vt:lpwstr>
      </vt:variant>
      <vt:variant>
        <vt:i4>1966139</vt:i4>
      </vt:variant>
      <vt:variant>
        <vt:i4>104</vt:i4>
      </vt:variant>
      <vt:variant>
        <vt:i4>0</vt:i4>
      </vt:variant>
      <vt:variant>
        <vt:i4>5</vt:i4>
      </vt:variant>
      <vt:variant>
        <vt:lpwstr/>
      </vt:variant>
      <vt:variant>
        <vt:lpwstr>_Toc182486030</vt:lpwstr>
      </vt:variant>
      <vt:variant>
        <vt:i4>2031675</vt:i4>
      </vt:variant>
      <vt:variant>
        <vt:i4>98</vt:i4>
      </vt:variant>
      <vt:variant>
        <vt:i4>0</vt:i4>
      </vt:variant>
      <vt:variant>
        <vt:i4>5</vt:i4>
      </vt:variant>
      <vt:variant>
        <vt:lpwstr/>
      </vt:variant>
      <vt:variant>
        <vt:lpwstr>_Toc182486029</vt:lpwstr>
      </vt:variant>
      <vt:variant>
        <vt:i4>2031675</vt:i4>
      </vt:variant>
      <vt:variant>
        <vt:i4>92</vt:i4>
      </vt:variant>
      <vt:variant>
        <vt:i4>0</vt:i4>
      </vt:variant>
      <vt:variant>
        <vt:i4>5</vt:i4>
      </vt:variant>
      <vt:variant>
        <vt:lpwstr/>
      </vt:variant>
      <vt:variant>
        <vt:lpwstr>_Toc182486028</vt:lpwstr>
      </vt:variant>
      <vt:variant>
        <vt:i4>2031675</vt:i4>
      </vt:variant>
      <vt:variant>
        <vt:i4>86</vt:i4>
      </vt:variant>
      <vt:variant>
        <vt:i4>0</vt:i4>
      </vt:variant>
      <vt:variant>
        <vt:i4>5</vt:i4>
      </vt:variant>
      <vt:variant>
        <vt:lpwstr/>
      </vt:variant>
      <vt:variant>
        <vt:lpwstr>_Toc182486027</vt:lpwstr>
      </vt:variant>
      <vt:variant>
        <vt:i4>2031675</vt:i4>
      </vt:variant>
      <vt:variant>
        <vt:i4>80</vt:i4>
      </vt:variant>
      <vt:variant>
        <vt:i4>0</vt:i4>
      </vt:variant>
      <vt:variant>
        <vt:i4>5</vt:i4>
      </vt:variant>
      <vt:variant>
        <vt:lpwstr/>
      </vt:variant>
      <vt:variant>
        <vt:lpwstr>_Toc182486026</vt:lpwstr>
      </vt:variant>
      <vt:variant>
        <vt:i4>2031675</vt:i4>
      </vt:variant>
      <vt:variant>
        <vt:i4>74</vt:i4>
      </vt:variant>
      <vt:variant>
        <vt:i4>0</vt:i4>
      </vt:variant>
      <vt:variant>
        <vt:i4>5</vt:i4>
      </vt:variant>
      <vt:variant>
        <vt:lpwstr/>
      </vt:variant>
      <vt:variant>
        <vt:lpwstr>_Toc182486025</vt:lpwstr>
      </vt:variant>
      <vt:variant>
        <vt:i4>2031675</vt:i4>
      </vt:variant>
      <vt:variant>
        <vt:i4>68</vt:i4>
      </vt:variant>
      <vt:variant>
        <vt:i4>0</vt:i4>
      </vt:variant>
      <vt:variant>
        <vt:i4>5</vt:i4>
      </vt:variant>
      <vt:variant>
        <vt:lpwstr/>
      </vt:variant>
      <vt:variant>
        <vt:lpwstr>_Toc182486024</vt:lpwstr>
      </vt:variant>
      <vt:variant>
        <vt:i4>2031675</vt:i4>
      </vt:variant>
      <vt:variant>
        <vt:i4>62</vt:i4>
      </vt:variant>
      <vt:variant>
        <vt:i4>0</vt:i4>
      </vt:variant>
      <vt:variant>
        <vt:i4>5</vt:i4>
      </vt:variant>
      <vt:variant>
        <vt:lpwstr/>
      </vt:variant>
      <vt:variant>
        <vt:lpwstr>_Toc182486023</vt:lpwstr>
      </vt:variant>
      <vt:variant>
        <vt:i4>2031675</vt:i4>
      </vt:variant>
      <vt:variant>
        <vt:i4>56</vt:i4>
      </vt:variant>
      <vt:variant>
        <vt:i4>0</vt:i4>
      </vt:variant>
      <vt:variant>
        <vt:i4>5</vt:i4>
      </vt:variant>
      <vt:variant>
        <vt:lpwstr/>
      </vt:variant>
      <vt:variant>
        <vt:lpwstr>_Toc182486022</vt:lpwstr>
      </vt:variant>
      <vt:variant>
        <vt:i4>2031675</vt:i4>
      </vt:variant>
      <vt:variant>
        <vt:i4>50</vt:i4>
      </vt:variant>
      <vt:variant>
        <vt:i4>0</vt:i4>
      </vt:variant>
      <vt:variant>
        <vt:i4>5</vt:i4>
      </vt:variant>
      <vt:variant>
        <vt:lpwstr/>
      </vt:variant>
      <vt:variant>
        <vt:lpwstr>_Toc182486021</vt:lpwstr>
      </vt:variant>
      <vt:variant>
        <vt:i4>2031675</vt:i4>
      </vt:variant>
      <vt:variant>
        <vt:i4>44</vt:i4>
      </vt:variant>
      <vt:variant>
        <vt:i4>0</vt:i4>
      </vt:variant>
      <vt:variant>
        <vt:i4>5</vt:i4>
      </vt:variant>
      <vt:variant>
        <vt:lpwstr/>
      </vt:variant>
      <vt:variant>
        <vt:lpwstr>_Toc182486020</vt:lpwstr>
      </vt:variant>
      <vt:variant>
        <vt:i4>1835067</vt:i4>
      </vt:variant>
      <vt:variant>
        <vt:i4>38</vt:i4>
      </vt:variant>
      <vt:variant>
        <vt:i4>0</vt:i4>
      </vt:variant>
      <vt:variant>
        <vt:i4>5</vt:i4>
      </vt:variant>
      <vt:variant>
        <vt:lpwstr/>
      </vt:variant>
      <vt:variant>
        <vt:lpwstr>_Toc182486019</vt:lpwstr>
      </vt:variant>
      <vt:variant>
        <vt:i4>1835067</vt:i4>
      </vt:variant>
      <vt:variant>
        <vt:i4>32</vt:i4>
      </vt:variant>
      <vt:variant>
        <vt:i4>0</vt:i4>
      </vt:variant>
      <vt:variant>
        <vt:i4>5</vt:i4>
      </vt:variant>
      <vt:variant>
        <vt:lpwstr/>
      </vt:variant>
      <vt:variant>
        <vt:lpwstr>_Toc182486018</vt:lpwstr>
      </vt:variant>
      <vt:variant>
        <vt:i4>1835067</vt:i4>
      </vt:variant>
      <vt:variant>
        <vt:i4>26</vt:i4>
      </vt:variant>
      <vt:variant>
        <vt:i4>0</vt:i4>
      </vt:variant>
      <vt:variant>
        <vt:i4>5</vt:i4>
      </vt:variant>
      <vt:variant>
        <vt:lpwstr/>
      </vt:variant>
      <vt:variant>
        <vt:lpwstr>_Toc182486017</vt:lpwstr>
      </vt:variant>
      <vt:variant>
        <vt:i4>1835067</vt:i4>
      </vt:variant>
      <vt:variant>
        <vt:i4>20</vt:i4>
      </vt:variant>
      <vt:variant>
        <vt:i4>0</vt:i4>
      </vt:variant>
      <vt:variant>
        <vt:i4>5</vt:i4>
      </vt:variant>
      <vt:variant>
        <vt:lpwstr/>
      </vt:variant>
      <vt:variant>
        <vt:lpwstr>_Toc182486016</vt:lpwstr>
      </vt:variant>
      <vt:variant>
        <vt:i4>1835067</vt:i4>
      </vt:variant>
      <vt:variant>
        <vt:i4>14</vt:i4>
      </vt:variant>
      <vt:variant>
        <vt:i4>0</vt:i4>
      </vt:variant>
      <vt:variant>
        <vt:i4>5</vt:i4>
      </vt:variant>
      <vt:variant>
        <vt:lpwstr/>
      </vt:variant>
      <vt:variant>
        <vt:lpwstr>_Toc182486015</vt:lpwstr>
      </vt:variant>
      <vt:variant>
        <vt:i4>1835067</vt:i4>
      </vt:variant>
      <vt:variant>
        <vt:i4>8</vt:i4>
      </vt:variant>
      <vt:variant>
        <vt:i4>0</vt:i4>
      </vt:variant>
      <vt:variant>
        <vt:i4>5</vt:i4>
      </vt:variant>
      <vt:variant>
        <vt:lpwstr/>
      </vt:variant>
      <vt:variant>
        <vt:lpwstr>_Toc182486014</vt:lpwstr>
      </vt:variant>
      <vt:variant>
        <vt:i4>1835067</vt:i4>
      </vt:variant>
      <vt:variant>
        <vt:i4>2</vt:i4>
      </vt:variant>
      <vt:variant>
        <vt:i4>0</vt:i4>
      </vt:variant>
      <vt:variant>
        <vt:i4>5</vt:i4>
      </vt:variant>
      <vt:variant>
        <vt:lpwstr/>
      </vt:variant>
      <vt:variant>
        <vt:lpwstr>_Toc182486013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離島建設基金98年度預算評估報告目錄</dc:title>
  <dc:subject/>
  <dc:creator>aaa</dc:creator>
  <cp:keywords/>
  <cp:lastModifiedBy>Administrator</cp:lastModifiedBy>
  <cp:revision>2</cp:revision>
  <cp:lastPrinted>2024-11-14T08:20:00Z</cp:lastPrinted>
  <dcterms:created xsi:type="dcterms:W3CDTF">2024-11-15T08:21:00Z</dcterms:created>
  <dcterms:modified xsi:type="dcterms:W3CDTF">2024-11-15T08:21:00Z</dcterms:modified>
</cp:coreProperties>
</file>