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7791" w:rsidRPr="005E2D3D" w:rsidRDefault="00957791" w:rsidP="00957791">
      <w:pPr>
        <w:pStyle w:val="ab"/>
        <w:rPr>
          <w:rFonts w:hint="eastAsia"/>
        </w:rPr>
      </w:pPr>
      <w:bookmarkStart w:id="0" w:name="_Toc88039377"/>
      <w:bookmarkStart w:id="1" w:name="_Toc88039666"/>
      <w:bookmarkStart w:id="2" w:name="_Toc90262981"/>
      <w:bookmarkStart w:id="3" w:name="_Toc84045697"/>
      <w:bookmarkStart w:id="4" w:name="_Toc84152241"/>
      <w:bookmarkStart w:id="5" w:name="_Toc115272316"/>
      <w:bookmarkStart w:id="6" w:name="_Toc115278901"/>
      <w:bookmarkStart w:id="7" w:name="_Toc24513862"/>
      <w:bookmarkStart w:id="8" w:name="_Toc88039380"/>
      <w:bookmarkStart w:id="9" w:name="_Toc88039669"/>
      <w:bookmarkStart w:id="10" w:name="_Toc90262984"/>
      <w:bookmarkStart w:id="11" w:name="_Toc97261118"/>
      <w:bookmarkStart w:id="12" w:name="_Toc116905512"/>
      <w:bookmarkStart w:id="13" w:name="_Toc117687818"/>
      <w:bookmarkStart w:id="14" w:name="_Toc149101472"/>
      <w:bookmarkStart w:id="15" w:name="_Toc149473656"/>
      <w:bookmarkStart w:id="16" w:name="_Toc52382446"/>
      <w:bookmarkStart w:id="17" w:name="_Toc90370053"/>
      <w:bookmarkStart w:id="18" w:name="_Toc116448253"/>
      <w:bookmarkStart w:id="19" w:name="_Toc179884830"/>
      <w:bookmarkStart w:id="20" w:name="_Toc312312942"/>
      <w:bookmarkStart w:id="21" w:name="_GoBack"/>
      <w:bookmarkEnd w:id="21"/>
      <w:r w:rsidRPr="00711804">
        <w:rPr>
          <w:rFonts w:hint="eastAsia"/>
          <w:snapToGrid/>
          <w:kern w:val="0"/>
        </w:rPr>
        <w:t>行政院國家發展基金、離島建設基金</w:t>
      </w:r>
      <w:r w:rsidR="00463426" w:rsidRPr="00711804">
        <w:rPr>
          <w:rFonts w:hint="eastAsia"/>
          <w:snapToGrid/>
          <w:kern w:val="0"/>
        </w:rPr>
        <w:t>、</w:t>
      </w:r>
      <w:r w:rsidRPr="00711804">
        <w:rPr>
          <w:rFonts w:hAnsi="標楷體" w:hint="eastAsia"/>
          <w:szCs w:val="36"/>
        </w:rPr>
        <w:t>花東地區永續發展</w:t>
      </w:r>
      <w:r w:rsidRPr="005E2D3D">
        <w:rPr>
          <w:rFonts w:hAnsi="標楷體" w:hint="eastAsia"/>
          <w:szCs w:val="36"/>
        </w:rPr>
        <w:t>基金</w:t>
      </w:r>
      <w:r w:rsidR="00463426" w:rsidRPr="005E2D3D">
        <w:rPr>
          <w:rFonts w:hAnsi="標楷體" w:hint="eastAsia"/>
          <w:szCs w:val="36"/>
        </w:rPr>
        <w:t>及促進轉型正義基金</w:t>
      </w:r>
      <w:r w:rsidR="00037795" w:rsidRPr="005E2D3D">
        <w:rPr>
          <w:rFonts w:hint="eastAsia"/>
          <w:snapToGrid/>
          <w:kern w:val="0"/>
        </w:rPr>
        <w:t>114</w:t>
      </w:r>
      <w:r w:rsidRPr="005E2D3D">
        <w:rPr>
          <w:rFonts w:hint="eastAsia"/>
          <w:snapToGrid/>
          <w:kern w:val="0"/>
        </w:rPr>
        <w:t>年度預算評估報告</w:t>
      </w:r>
    </w:p>
    <w:p w:rsidR="00802ADD" w:rsidRPr="00702CBA" w:rsidRDefault="0061237D" w:rsidP="00802ADD">
      <w:pPr>
        <w:pStyle w:val="14"/>
        <w:ind w:leftChars="50" w:left="565" w:hangingChars="149" w:hanging="423"/>
        <w:rPr>
          <w:rFonts w:hint="eastAsia"/>
          <w:u w:val="single"/>
        </w:rPr>
      </w:pPr>
      <w:bookmarkStart w:id="22" w:name="_Toc182486028"/>
      <w:r w:rsidRPr="00702CBA">
        <w:rPr>
          <w:rFonts w:hint="eastAsia"/>
        </w:rPr>
        <w:t>一三</w:t>
      </w:r>
      <w:r w:rsidR="00802ADD" w:rsidRPr="00702CBA">
        <w:rPr>
          <w:rFonts w:hint="eastAsia"/>
        </w:rPr>
        <w:t>、</w:t>
      </w:r>
      <w:r w:rsidR="00A743F2" w:rsidRPr="00702CBA">
        <w:rPr>
          <w:rFonts w:hint="eastAsia"/>
        </w:rPr>
        <w:t>加強投資花東地區中小企業服務計畫</w:t>
      </w:r>
      <w:r w:rsidR="007766B2" w:rsidRPr="00702CBA">
        <w:rPr>
          <w:rFonts w:hint="eastAsia"/>
        </w:rPr>
        <w:t>執行情形</w:t>
      </w:r>
      <w:r w:rsidR="0003703C">
        <w:rPr>
          <w:rFonts w:hint="eastAsia"/>
        </w:rPr>
        <w:t>未如預期</w:t>
      </w:r>
      <w:r w:rsidR="00300D47" w:rsidRPr="00FB2AFB">
        <w:rPr>
          <w:rFonts w:hint="eastAsia"/>
        </w:rPr>
        <w:t>，</w:t>
      </w:r>
      <w:r w:rsidR="00490283" w:rsidRPr="00FB2AFB">
        <w:rPr>
          <w:rFonts w:hint="eastAsia"/>
        </w:rPr>
        <w:t>允宜</w:t>
      </w:r>
      <w:r w:rsidR="00FB2AFB" w:rsidRPr="00FB2AFB">
        <w:rPr>
          <w:rFonts w:hint="eastAsia"/>
        </w:rPr>
        <w:t>檢討改善</w:t>
      </w:r>
      <w:r w:rsidR="00A66819" w:rsidRPr="00FB2AFB">
        <w:rPr>
          <w:rFonts w:hint="eastAsia"/>
        </w:rPr>
        <w:t>並</w:t>
      </w:r>
      <w:r w:rsidR="00CE6997" w:rsidRPr="00FB2AFB">
        <w:rPr>
          <w:rFonts w:hint="eastAsia"/>
        </w:rPr>
        <w:t>加強辦理</w:t>
      </w:r>
      <w:bookmarkEnd w:id="22"/>
    </w:p>
    <w:p w:rsidR="00802ADD" w:rsidRPr="00702CBA" w:rsidRDefault="00802ADD" w:rsidP="00C33116">
      <w:pPr>
        <w:ind w:left="567" w:firstLine="567"/>
        <w:rPr>
          <w:rFonts w:hint="eastAsia"/>
          <w:sz w:val="24"/>
        </w:rPr>
      </w:pPr>
      <w:r w:rsidRPr="00702CBA">
        <w:rPr>
          <w:rFonts w:hAnsi="標楷體" w:hint="eastAsia"/>
          <w:szCs w:val="24"/>
        </w:rPr>
        <w:t>花東基金11</w:t>
      </w:r>
      <w:r w:rsidR="00622B52" w:rsidRPr="00702CBA">
        <w:rPr>
          <w:rFonts w:hAnsi="標楷體" w:hint="eastAsia"/>
          <w:szCs w:val="24"/>
        </w:rPr>
        <w:t>4</w:t>
      </w:r>
      <w:r w:rsidRPr="00702CBA">
        <w:rPr>
          <w:rFonts w:hAnsi="標楷體" w:hint="eastAsia"/>
          <w:szCs w:val="24"/>
        </w:rPr>
        <w:t>年度預算案</w:t>
      </w:r>
      <w:r w:rsidR="00EF0348" w:rsidRPr="00702CBA">
        <w:rPr>
          <w:rFonts w:hAnsi="標楷體" w:hint="eastAsia"/>
          <w:szCs w:val="24"/>
        </w:rPr>
        <w:t>於</w:t>
      </w:r>
      <w:r w:rsidRPr="00702CBA">
        <w:rPr>
          <w:rFonts w:ascii="Times New Roman" w:hAnsi="標楷體" w:hint="eastAsia"/>
          <w:szCs w:val="24"/>
        </w:rPr>
        <w:t>「</w:t>
      </w:r>
      <w:r w:rsidRPr="00702CBA">
        <w:rPr>
          <w:rFonts w:ascii="Times New Roman" w:hint="eastAsia"/>
          <w:szCs w:val="24"/>
        </w:rPr>
        <w:t>花東地區永續發展相關計畫</w:t>
      </w:r>
      <w:r w:rsidRPr="00702CBA">
        <w:rPr>
          <w:rFonts w:ascii="Times New Roman" w:hAnsi="標楷體" w:hint="eastAsia"/>
          <w:szCs w:val="24"/>
        </w:rPr>
        <w:t>」</w:t>
      </w:r>
      <w:r w:rsidR="00EF0348" w:rsidRPr="00702CBA">
        <w:rPr>
          <w:rFonts w:ascii="Times New Roman" w:hAnsi="標楷體" w:hint="eastAsia"/>
          <w:szCs w:val="24"/>
        </w:rPr>
        <w:t>項下編列「</w:t>
      </w:r>
      <w:r w:rsidR="00C33116" w:rsidRPr="00702CBA">
        <w:rPr>
          <w:rFonts w:ascii="Times New Roman" w:hAnsi="標楷體" w:hint="eastAsia"/>
          <w:szCs w:val="24"/>
        </w:rPr>
        <w:t>購建</w:t>
      </w:r>
      <w:r w:rsidR="00EF0348" w:rsidRPr="00702CBA">
        <w:rPr>
          <w:rFonts w:ascii="Times New Roman" w:hAnsi="標楷體" w:hint="eastAsia"/>
          <w:szCs w:val="24"/>
        </w:rPr>
        <w:t>固定資產、無形資產</w:t>
      </w:r>
      <w:r w:rsidR="0053319A" w:rsidRPr="00702CBA">
        <w:rPr>
          <w:rFonts w:ascii="Times New Roman" w:hAnsi="標楷體" w:hint="eastAsia"/>
          <w:szCs w:val="24"/>
        </w:rPr>
        <w:t>、</w:t>
      </w:r>
      <w:r w:rsidR="00EF0348" w:rsidRPr="00702CBA">
        <w:rPr>
          <w:rFonts w:ascii="Times New Roman" w:hAnsi="標楷體" w:hint="eastAsia"/>
          <w:szCs w:val="24"/>
        </w:rPr>
        <w:t>非理財目的之長期投資</w:t>
      </w:r>
      <w:r w:rsidR="0053319A" w:rsidRPr="00702CBA">
        <w:rPr>
          <w:rFonts w:ascii="Times New Roman" w:hAnsi="標楷體" w:hint="eastAsia"/>
          <w:szCs w:val="24"/>
        </w:rPr>
        <w:t>及營舍與設施工程支出</w:t>
      </w:r>
      <w:r w:rsidR="00C33116" w:rsidRPr="00702CBA">
        <w:rPr>
          <w:rFonts w:ascii="Times New Roman" w:hAnsi="標楷體" w:hint="eastAsia"/>
          <w:szCs w:val="24"/>
        </w:rPr>
        <w:t>-</w:t>
      </w:r>
      <w:r w:rsidR="00EF0348" w:rsidRPr="00702CBA">
        <w:rPr>
          <w:rFonts w:ascii="Times New Roman" w:hAnsi="標楷體" w:hint="eastAsia"/>
          <w:szCs w:val="24"/>
        </w:rPr>
        <w:t>非理財目的之長期投</w:t>
      </w:r>
      <w:r w:rsidR="00EF0348" w:rsidRPr="00702CBA">
        <w:rPr>
          <w:rFonts w:hAnsi="標楷體" w:hint="eastAsia"/>
          <w:szCs w:val="24"/>
        </w:rPr>
        <w:t>資」</w:t>
      </w:r>
      <w:r w:rsidR="00622B52" w:rsidRPr="00702CBA">
        <w:rPr>
          <w:rFonts w:hAnsi="標楷體" w:hint="eastAsia"/>
          <w:szCs w:val="24"/>
        </w:rPr>
        <w:t>6</w:t>
      </w:r>
      <w:r w:rsidRPr="00702CBA">
        <w:rPr>
          <w:rFonts w:hAnsi="標楷體" w:hint="eastAsia"/>
        </w:rPr>
        <w:t>,</w:t>
      </w:r>
      <w:r w:rsidR="00C33116" w:rsidRPr="00702CBA">
        <w:rPr>
          <w:rFonts w:hAnsi="標楷體" w:hint="eastAsia"/>
        </w:rPr>
        <w:t>0</w:t>
      </w:r>
      <w:r w:rsidR="00C33116" w:rsidRPr="00702CBA">
        <w:rPr>
          <w:rFonts w:hint="eastAsia"/>
        </w:rPr>
        <w:t>00</w:t>
      </w:r>
      <w:r w:rsidRPr="00702CBA">
        <w:rPr>
          <w:rFonts w:hint="eastAsia"/>
        </w:rPr>
        <w:t>萬元</w:t>
      </w:r>
      <w:r w:rsidR="006A6F24" w:rsidRPr="00702CBA">
        <w:rPr>
          <w:rFonts w:hint="eastAsia"/>
        </w:rPr>
        <w:t>，並編列「服務費用-一般服務費」</w:t>
      </w:r>
      <w:r w:rsidR="00622B52" w:rsidRPr="00702CBA">
        <w:rPr>
          <w:rFonts w:hint="eastAsia"/>
        </w:rPr>
        <w:t>1</w:t>
      </w:r>
      <w:r w:rsidR="00622B52" w:rsidRPr="00702CBA">
        <w:t>,</w:t>
      </w:r>
      <w:r w:rsidR="00622B52" w:rsidRPr="00702CBA">
        <w:rPr>
          <w:rFonts w:hint="eastAsia"/>
        </w:rPr>
        <w:t>140</w:t>
      </w:r>
      <w:r w:rsidR="006A6F24" w:rsidRPr="00702CBA">
        <w:rPr>
          <w:rFonts w:hint="eastAsia"/>
        </w:rPr>
        <w:t>萬</w:t>
      </w:r>
      <w:r w:rsidR="00622B52" w:rsidRPr="00702CBA">
        <w:rPr>
          <w:rFonts w:hint="eastAsia"/>
        </w:rPr>
        <w:t>3千</w:t>
      </w:r>
      <w:r w:rsidR="006A6F24" w:rsidRPr="00702CBA">
        <w:rPr>
          <w:rFonts w:hint="eastAsia"/>
        </w:rPr>
        <w:t>元，</w:t>
      </w:r>
      <w:r w:rsidR="00C33116" w:rsidRPr="00702CBA">
        <w:rPr>
          <w:rFonts w:hint="eastAsia"/>
        </w:rPr>
        <w:t>主要係</w:t>
      </w:r>
      <w:r w:rsidR="00C30ED6" w:rsidRPr="00702CBA">
        <w:rPr>
          <w:rFonts w:hint="eastAsia"/>
        </w:rPr>
        <w:t>辦理加強投資花東地區中小企業服務計畫</w:t>
      </w:r>
      <w:r w:rsidR="006A6F24" w:rsidRPr="00702CBA">
        <w:rPr>
          <w:rFonts w:hint="eastAsia"/>
        </w:rPr>
        <w:t>及其所需行政作業費等</w:t>
      </w:r>
      <w:r w:rsidRPr="00702CBA">
        <w:rPr>
          <w:rFonts w:hint="eastAsia"/>
        </w:rPr>
        <w:t>。經查：</w:t>
      </w:r>
    </w:p>
    <w:p w:rsidR="006B3041" w:rsidRDefault="006B3041" w:rsidP="00802ADD">
      <w:pPr>
        <w:pStyle w:val="a4"/>
        <w:ind w:left="851" w:hanging="284"/>
        <w:rPr>
          <w:b/>
        </w:rPr>
      </w:pPr>
    </w:p>
    <w:p w:rsidR="00802ADD" w:rsidRPr="00702CBA" w:rsidRDefault="00802ADD" w:rsidP="00802ADD">
      <w:pPr>
        <w:pStyle w:val="a4"/>
        <w:ind w:left="851" w:hanging="284"/>
        <w:rPr>
          <w:rFonts w:hint="eastAsia"/>
        </w:rPr>
      </w:pPr>
      <w:r w:rsidRPr="00702CBA">
        <w:rPr>
          <w:rFonts w:hint="eastAsia"/>
          <w:b/>
        </w:rPr>
        <w:t>(一)</w:t>
      </w:r>
      <w:r w:rsidR="0003703C">
        <w:rPr>
          <w:rFonts w:hAnsi="標楷體" w:hint="eastAsia"/>
          <w:b/>
        </w:rPr>
        <w:t>「</w:t>
      </w:r>
      <w:r w:rsidR="0063217D" w:rsidRPr="00FB2AFB">
        <w:rPr>
          <w:rFonts w:hint="eastAsia"/>
          <w:b/>
        </w:rPr>
        <w:t>加強投資花東地區中小企業服務計畫</w:t>
      </w:r>
      <w:r w:rsidR="0003703C">
        <w:rPr>
          <w:rFonts w:hAnsi="標楷體" w:hint="eastAsia"/>
          <w:b/>
        </w:rPr>
        <w:t>」</w:t>
      </w:r>
      <w:r w:rsidR="0003703C">
        <w:rPr>
          <w:rFonts w:hint="eastAsia"/>
          <w:b/>
        </w:rPr>
        <w:t>推動</w:t>
      </w:r>
      <w:r w:rsidR="00FB2AFB">
        <w:rPr>
          <w:rFonts w:hint="eastAsia"/>
          <w:b/>
        </w:rPr>
        <w:t>概況</w:t>
      </w:r>
    </w:p>
    <w:p w:rsidR="00802ADD" w:rsidRPr="00702CBA" w:rsidRDefault="00D522B1" w:rsidP="006B7815">
      <w:pPr>
        <w:pStyle w:val="21"/>
        <w:ind w:left="850" w:firstLine="567"/>
      </w:pPr>
      <w:r w:rsidRPr="00FB2AFB">
        <w:rPr>
          <w:rFonts w:hAnsi="標楷體" w:hint="eastAsia"/>
        </w:rPr>
        <w:t>「</w:t>
      </w:r>
      <w:r w:rsidR="007C0502" w:rsidRPr="00FB2AFB">
        <w:rPr>
          <w:rFonts w:hint="eastAsia"/>
        </w:rPr>
        <w:t>加強投資花東地區中小企業服務計畫</w:t>
      </w:r>
      <w:r w:rsidRPr="00FB2AFB">
        <w:rPr>
          <w:rFonts w:hAnsi="標楷體" w:hint="eastAsia"/>
        </w:rPr>
        <w:t>」</w:t>
      </w:r>
      <w:r w:rsidR="007C0502" w:rsidRPr="00FB2AFB">
        <w:rPr>
          <w:rFonts w:hAnsi="標楷體"/>
          <w:vertAlign w:val="superscript"/>
        </w:rPr>
        <w:footnoteReference w:id="1"/>
      </w:r>
      <w:r w:rsidR="00FB2AFB">
        <w:rPr>
          <w:rFonts w:hAnsi="標楷體" w:hint="eastAsia"/>
        </w:rPr>
        <w:t>係</w:t>
      </w:r>
      <w:r w:rsidR="00FB2AFB" w:rsidRPr="00FB2AFB">
        <w:rPr>
          <w:rFonts w:hAnsi="標楷體" w:hint="eastAsia"/>
        </w:rPr>
        <w:t>由經濟部中小及新創企業署主辦</w:t>
      </w:r>
      <w:r w:rsidR="00805162" w:rsidRPr="00FB2AFB">
        <w:rPr>
          <w:rFonts w:hint="eastAsia"/>
        </w:rPr>
        <w:t>，</w:t>
      </w:r>
      <w:r w:rsidR="0065430C" w:rsidRPr="00FB2AFB">
        <w:rPr>
          <w:rFonts w:hint="eastAsia"/>
        </w:rPr>
        <w:t>依據「花東地區永續發展策略計畫」、「花東地區永續發展基金加強投資花東地區中小企業實施要點」</w:t>
      </w:r>
      <w:r w:rsidR="0065430C" w:rsidRPr="00FB2AFB">
        <w:rPr>
          <w:rFonts w:hAnsi="標楷體"/>
          <w:vertAlign w:val="superscript"/>
        </w:rPr>
        <w:footnoteReference w:id="2"/>
      </w:r>
      <w:r w:rsidR="00FB2AFB">
        <w:rPr>
          <w:rFonts w:hint="eastAsia"/>
        </w:rPr>
        <w:t>辦理</w:t>
      </w:r>
      <w:r w:rsidR="0008372E" w:rsidRPr="00FB2AFB">
        <w:rPr>
          <w:rFonts w:hint="eastAsia"/>
        </w:rPr>
        <w:t>，為加強投資花東地區具發展潛力之中小企業，</w:t>
      </w:r>
      <w:r w:rsidR="00FB2AFB" w:rsidRPr="00FB2AFB">
        <w:rPr>
          <w:rFonts w:hint="eastAsia"/>
        </w:rPr>
        <w:t>由該計畫</w:t>
      </w:r>
      <w:r w:rsidR="0065430C" w:rsidRPr="00FB2AFB">
        <w:rPr>
          <w:rFonts w:hint="eastAsia"/>
        </w:rPr>
        <w:t>結合花東地區當地公協會、育成中心等機構，協助案源掌控，</w:t>
      </w:r>
      <w:r w:rsidR="00B431A5" w:rsidRPr="00FB2AFB">
        <w:rPr>
          <w:rFonts w:hint="eastAsia"/>
        </w:rPr>
        <w:t>並</w:t>
      </w:r>
      <w:r w:rsidR="0065430C" w:rsidRPr="00FB2AFB">
        <w:rPr>
          <w:rFonts w:hint="eastAsia"/>
        </w:rPr>
        <w:t>對獲投</w:t>
      </w:r>
      <w:r w:rsidR="00B431A5" w:rsidRPr="00FB2AFB">
        <w:rPr>
          <w:rFonts w:hint="eastAsia"/>
        </w:rPr>
        <w:t>資</w:t>
      </w:r>
      <w:r w:rsidR="0065430C" w:rsidRPr="00FB2AFB">
        <w:rPr>
          <w:rFonts w:hint="eastAsia"/>
        </w:rPr>
        <w:t>企業進行追蹤控管</w:t>
      </w:r>
      <w:r w:rsidR="00805162" w:rsidRPr="00FB2AFB">
        <w:rPr>
          <w:rFonts w:hint="eastAsia"/>
        </w:rPr>
        <w:t>，強化投資後管理</w:t>
      </w:r>
      <w:r w:rsidR="000749BC" w:rsidRPr="00FB2AFB">
        <w:rPr>
          <w:rFonts w:hint="eastAsia"/>
        </w:rPr>
        <w:t>等</w:t>
      </w:r>
      <w:r w:rsidR="00FB2AFB" w:rsidRPr="0008372E">
        <w:rPr>
          <w:rFonts w:hint="eastAsia"/>
        </w:rPr>
        <w:t>，以協助花東地區中小企業銜接政府與民間資金端、技術端、人才端等各項資源</w:t>
      </w:r>
      <w:r w:rsidR="00E2032F" w:rsidRPr="00FB2AFB">
        <w:rPr>
          <w:rFonts w:hAnsi="標楷體" w:hint="eastAsia"/>
        </w:rPr>
        <w:t>；</w:t>
      </w:r>
      <w:r w:rsidR="00C80DAC" w:rsidRPr="00FB2AFB">
        <w:rPr>
          <w:rFonts w:hint="eastAsia"/>
        </w:rPr>
        <w:t>111年7月</w:t>
      </w:r>
      <w:r w:rsidR="00E134D2" w:rsidRPr="00FB2AFB">
        <w:rPr>
          <w:rFonts w:hint="eastAsia"/>
        </w:rPr>
        <w:t>及113年3月</w:t>
      </w:r>
      <w:r w:rsidR="00C80DAC" w:rsidRPr="00FB2AFB">
        <w:rPr>
          <w:rFonts w:hint="eastAsia"/>
        </w:rPr>
        <w:t>修正前述</w:t>
      </w:r>
      <w:r w:rsidR="000749BC" w:rsidRPr="00FB2AFB">
        <w:rPr>
          <w:rFonts w:hint="eastAsia"/>
        </w:rPr>
        <w:t>實施</w:t>
      </w:r>
      <w:r w:rsidR="00C80DAC" w:rsidRPr="00FB2AFB">
        <w:rPr>
          <w:rFonts w:hint="eastAsia"/>
        </w:rPr>
        <w:t>要點</w:t>
      </w:r>
      <w:r w:rsidR="00832AF5" w:rsidRPr="00FB2AFB">
        <w:rPr>
          <w:rFonts w:hint="eastAsia"/>
        </w:rPr>
        <w:t>，</w:t>
      </w:r>
      <w:r w:rsidR="006B7815" w:rsidRPr="00FB2AFB">
        <w:rPr>
          <w:rFonts w:hint="eastAsia"/>
        </w:rPr>
        <w:t>考量花東地區中小企業普遍資本額規模較小，</w:t>
      </w:r>
      <w:r w:rsidR="00C80DAC" w:rsidRPr="00FB2AFB">
        <w:rPr>
          <w:rFonts w:hint="eastAsia"/>
        </w:rPr>
        <w:t>放寬相關投資規定，刪除花</w:t>
      </w:r>
      <w:r w:rsidR="00C80DAC" w:rsidRPr="00FB2AFB">
        <w:rPr>
          <w:rFonts w:hint="eastAsia"/>
        </w:rPr>
        <w:lastRenderedPageBreak/>
        <w:t>東基金持股總數上限20%之比例限制</w:t>
      </w:r>
      <w:r w:rsidR="006B4B66" w:rsidRPr="00702CBA">
        <w:rPr>
          <w:rFonts w:hint="eastAsia"/>
        </w:rPr>
        <w:t>，及配合行政院組織改造修正機關名稱</w:t>
      </w:r>
      <w:r w:rsidR="00C80DAC" w:rsidRPr="00702CBA">
        <w:rPr>
          <w:rFonts w:hint="eastAsia"/>
        </w:rPr>
        <w:t>。</w:t>
      </w:r>
    </w:p>
    <w:p w:rsidR="00941796" w:rsidRPr="00702CBA" w:rsidRDefault="00941796" w:rsidP="00941796">
      <w:pPr>
        <w:ind w:left="851" w:hangingChars="100" w:hanging="284"/>
        <w:rPr>
          <w:rFonts w:hint="eastAsia"/>
        </w:rPr>
      </w:pPr>
      <w:r w:rsidRPr="00702CBA">
        <w:rPr>
          <w:rFonts w:hint="eastAsia"/>
          <w:b/>
        </w:rPr>
        <w:t>(</w:t>
      </w:r>
      <w:r w:rsidR="00D66054" w:rsidRPr="00702CBA">
        <w:rPr>
          <w:rFonts w:hint="eastAsia"/>
          <w:b/>
        </w:rPr>
        <w:t>二</w:t>
      </w:r>
      <w:r w:rsidRPr="00702CBA">
        <w:rPr>
          <w:rFonts w:hint="eastAsia"/>
          <w:b/>
        </w:rPr>
        <w:t>)</w:t>
      </w:r>
      <w:r w:rsidR="00D522B1" w:rsidRPr="00702CBA">
        <w:rPr>
          <w:rFonts w:hAnsi="標楷體" w:hint="eastAsia"/>
          <w:b/>
        </w:rPr>
        <w:t>「</w:t>
      </w:r>
      <w:r w:rsidR="009846F6" w:rsidRPr="00702CBA">
        <w:rPr>
          <w:rFonts w:hint="eastAsia"/>
          <w:b/>
        </w:rPr>
        <w:t>加強投資花東地區中小企業服務計畫</w:t>
      </w:r>
      <w:r w:rsidR="00D522B1" w:rsidRPr="00702CBA">
        <w:rPr>
          <w:rFonts w:hAnsi="標楷體" w:hint="eastAsia"/>
          <w:b/>
        </w:rPr>
        <w:t>」</w:t>
      </w:r>
      <w:r w:rsidR="007766B2" w:rsidRPr="00702CBA">
        <w:rPr>
          <w:rFonts w:hAnsi="標楷體" w:hint="eastAsia"/>
          <w:b/>
        </w:rPr>
        <w:t>截至</w:t>
      </w:r>
      <w:r w:rsidR="009E732F" w:rsidRPr="00702CBA">
        <w:rPr>
          <w:rFonts w:hint="eastAsia"/>
          <w:b/>
        </w:rPr>
        <w:t>11</w:t>
      </w:r>
      <w:r w:rsidR="007766B2" w:rsidRPr="00702CBA">
        <w:rPr>
          <w:rFonts w:hint="eastAsia"/>
          <w:b/>
        </w:rPr>
        <w:t>3</w:t>
      </w:r>
      <w:r w:rsidR="009E732F" w:rsidRPr="00702CBA">
        <w:rPr>
          <w:rFonts w:hint="eastAsia"/>
          <w:b/>
        </w:rPr>
        <w:t>年8月底止</w:t>
      </w:r>
      <w:r w:rsidR="007766B2" w:rsidRPr="00702CBA">
        <w:rPr>
          <w:rFonts w:hint="eastAsia"/>
          <w:b/>
        </w:rPr>
        <w:t>僅核准投資3家花東企業，核准投資額3,600萬元</w:t>
      </w:r>
    </w:p>
    <w:p w:rsidR="00DC66A2" w:rsidRPr="00702CBA" w:rsidRDefault="007A0735" w:rsidP="003A2101">
      <w:pPr>
        <w:pStyle w:val="21"/>
        <w:ind w:left="850" w:firstLine="567"/>
        <w:rPr>
          <w:rFonts w:hint="eastAsia"/>
        </w:rPr>
      </w:pPr>
      <w:r w:rsidRPr="00702CBA">
        <w:rPr>
          <w:rFonts w:hint="eastAsia"/>
        </w:rPr>
        <w:t>「加強投資花東地區中小企業服務計畫」</w:t>
      </w:r>
      <w:r w:rsidR="00622B52" w:rsidRPr="00702CBA">
        <w:rPr>
          <w:rFonts w:hint="eastAsia"/>
        </w:rPr>
        <w:t>11</w:t>
      </w:r>
      <w:r w:rsidR="00622B52" w:rsidRPr="00702CBA">
        <w:t>4</w:t>
      </w:r>
      <w:r w:rsidR="00D66054" w:rsidRPr="00702CBA">
        <w:rPr>
          <w:rFonts w:hint="eastAsia"/>
        </w:rPr>
        <w:t>年度預算案編列</w:t>
      </w:r>
      <w:r w:rsidRPr="00702CBA">
        <w:rPr>
          <w:rFonts w:hint="eastAsia"/>
        </w:rPr>
        <w:t>長期投資</w:t>
      </w:r>
      <w:r w:rsidR="00622B52" w:rsidRPr="00702CBA">
        <w:rPr>
          <w:rFonts w:hint="eastAsia"/>
        </w:rPr>
        <w:t>6</w:t>
      </w:r>
      <w:r w:rsidR="00D66054" w:rsidRPr="00702CBA">
        <w:rPr>
          <w:rFonts w:hint="eastAsia"/>
        </w:rPr>
        <w:t>,000萬元，係預計於11</w:t>
      </w:r>
      <w:r w:rsidR="00622B52" w:rsidRPr="00702CBA">
        <w:rPr>
          <w:rFonts w:hint="eastAsia"/>
        </w:rPr>
        <w:t>4</w:t>
      </w:r>
      <w:r w:rsidR="00D66054" w:rsidRPr="00702CBA">
        <w:rPr>
          <w:rFonts w:hint="eastAsia"/>
        </w:rPr>
        <w:t>年促成</w:t>
      </w:r>
      <w:r w:rsidR="00622B52" w:rsidRPr="00702CBA">
        <w:rPr>
          <w:rFonts w:hint="eastAsia"/>
        </w:rPr>
        <w:t>5</w:t>
      </w:r>
      <w:r w:rsidR="00D66054" w:rsidRPr="00702CBA">
        <w:rPr>
          <w:rFonts w:hint="eastAsia"/>
        </w:rPr>
        <w:t>家花東企業投資，每案</w:t>
      </w:r>
      <w:r w:rsidR="009E732F" w:rsidRPr="00702CBA">
        <w:rPr>
          <w:rFonts w:hint="eastAsia"/>
        </w:rPr>
        <w:t>預計</w:t>
      </w:r>
      <w:r w:rsidR="00D66054" w:rsidRPr="00702CBA">
        <w:rPr>
          <w:rFonts w:hint="eastAsia"/>
        </w:rPr>
        <w:t>投資</w:t>
      </w:r>
      <w:r w:rsidR="009E732F" w:rsidRPr="00702CBA">
        <w:rPr>
          <w:rFonts w:hint="eastAsia"/>
        </w:rPr>
        <w:t>額</w:t>
      </w:r>
      <w:r w:rsidR="00622B52" w:rsidRPr="00702CBA">
        <w:rPr>
          <w:rFonts w:hint="eastAsia"/>
        </w:rPr>
        <w:t>1</w:t>
      </w:r>
      <w:r w:rsidR="00D66054" w:rsidRPr="00702CBA">
        <w:rPr>
          <w:rFonts w:hint="eastAsia"/>
        </w:rPr>
        <w:t>,</w:t>
      </w:r>
      <w:r w:rsidR="00622B52" w:rsidRPr="00702CBA">
        <w:rPr>
          <w:rFonts w:hint="eastAsia"/>
        </w:rPr>
        <w:t>2</w:t>
      </w:r>
      <w:r w:rsidR="00D66054" w:rsidRPr="00702CBA">
        <w:rPr>
          <w:rFonts w:hint="eastAsia"/>
        </w:rPr>
        <w:t>00萬元</w:t>
      </w:r>
      <w:r w:rsidRPr="00702CBA">
        <w:rPr>
          <w:rFonts w:hAnsi="標楷體" w:hint="eastAsia"/>
        </w:rPr>
        <w:t>；</w:t>
      </w:r>
      <w:r w:rsidRPr="00702CBA">
        <w:rPr>
          <w:rFonts w:hint="eastAsia"/>
        </w:rPr>
        <w:t>該</w:t>
      </w:r>
      <w:r w:rsidR="00BD4D42" w:rsidRPr="00702CBA">
        <w:rPr>
          <w:rFonts w:hint="eastAsia"/>
        </w:rPr>
        <w:t>計畫</w:t>
      </w:r>
      <w:r w:rsidR="00666455" w:rsidRPr="00702CBA">
        <w:rPr>
          <w:rFonts w:hint="eastAsia"/>
        </w:rPr>
        <w:t>自109年6月起執行，</w:t>
      </w:r>
      <w:r w:rsidR="0003703C">
        <w:rPr>
          <w:rFonts w:hint="eastAsia"/>
        </w:rPr>
        <w:t>分別於</w:t>
      </w:r>
      <w:r w:rsidR="0061237D" w:rsidRPr="00702CBA">
        <w:rPr>
          <w:rFonts w:hint="eastAsia"/>
        </w:rPr>
        <w:t>110及</w:t>
      </w:r>
      <w:r w:rsidR="000C529C" w:rsidRPr="00702CBA">
        <w:rPr>
          <w:rFonts w:hint="eastAsia"/>
        </w:rPr>
        <w:t>111年度</w:t>
      </w:r>
      <w:r w:rsidR="0003703C">
        <w:rPr>
          <w:rFonts w:hint="eastAsia"/>
        </w:rPr>
        <w:t>均</w:t>
      </w:r>
      <w:r w:rsidR="000C529C" w:rsidRPr="00702CBA">
        <w:rPr>
          <w:rFonts w:hint="eastAsia"/>
        </w:rPr>
        <w:t>編列長期投資3,000萬元</w:t>
      </w:r>
      <w:r w:rsidR="00D10C09" w:rsidRPr="00702CBA">
        <w:rPr>
          <w:rFonts w:hint="eastAsia"/>
        </w:rPr>
        <w:t>，</w:t>
      </w:r>
      <w:r w:rsidR="009E732F" w:rsidRPr="00702CBA">
        <w:rPr>
          <w:rFonts w:hint="eastAsia"/>
        </w:rPr>
        <w:t>112</w:t>
      </w:r>
      <w:r w:rsidR="00622B52" w:rsidRPr="00702CBA">
        <w:rPr>
          <w:rFonts w:hint="eastAsia"/>
        </w:rPr>
        <w:t>及113</w:t>
      </w:r>
      <w:r w:rsidR="009E732F" w:rsidRPr="00702CBA">
        <w:rPr>
          <w:rFonts w:hint="eastAsia"/>
        </w:rPr>
        <w:t>年度</w:t>
      </w:r>
      <w:r w:rsidR="0003703C">
        <w:rPr>
          <w:rFonts w:hint="eastAsia"/>
        </w:rPr>
        <w:t>調增</w:t>
      </w:r>
      <w:r w:rsidR="00622B52" w:rsidRPr="00702CBA">
        <w:rPr>
          <w:rFonts w:hint="eastAsia"/>
        </w:rPr>
        <w:t>分別</w:t>
      </w:r>
      <w:r w:rsidR="009E732F" w:rsidRPr="00702CBA">
        <w:rPr>
          <w:rFonts w:hint="eastAsia"/>
        </w:rPr>
        <w:t>編列9,000萬元，</w:t>
      </w:r>
      <w:r w:rsidR="00DD1B53" w:rsidRPr="00702CBA">
        <w:rPr>
          <w:rFonts w:hint="eastAsia"/>
        </w:rPr>
        <w:t>合計</w:t>
      </w:r>
      <w:r w:rsidR="0003703C">
        <w:rPr>
          <w:rFonts w:hint="eastAsia"/>
        </w:rPr>
        <w:t>4年度累計已編列</w:t>
      </w:r>
      <w:r w:rsidR="00622B52" w:rsidRPr="00702CBA">
        <w:rPr>
          <w:rFonts w:hint="eastAsia"/>
        </w:rPr>
        <w:t>2</w:t>
      </w:r>
      <w:r w:rsidR="009E732F" w:rsidRPr="00702CBA">
        <w:rPr>
          <w:rFonts w:hint="eastAsia"/>
        </w:rPr>
        <w:t>億</w:t>
      </w:r>
      <w:r w:rsidR="00622B52" w:rsidRPr="00702CBA">
        <w:rPr>
          <w:rFonts w:hint="eastAsia"/>
        </w:rPr>
        <w:t>4</w:t>
      </w:r>
      <w:r w:rsidR="00DD1B53" w:rsidRPr="00702CBA">
        <w:t>,</w:t>
      </w:r>
      <w:r w:rsidR="00DD1B53" w:rsidRPr="00702CBA">
        <w:rPr>
          <w:rFonts w:hint="eastAsia"/>
        </w:rPr>
        <w:t>000萬元，</w:t>
      </w:r>
      <w:r w:rsidR="003D0EB0" w:rsidRPr="00702CBA">
        <w:rPr>
          <w:rFonts w:hint="eastAsia"/>
        </w:rPr>
        <w:t>自109年6月</w:t>
      </w:r>
      <w:r w:rsidR="00DC66A2" w:rsidRPr="00702CBA">
        <w:rPr>
          <w:rFonts w:hint="eastAsia"/>
        </w:rPr>
        <w:t>至1</w:t>
      </w:r>
      <w:r w:rsidR="00622B52" w:rsidRPr="00702CBA">
        <w:rPr>
          <w:rFonts w:hint="eastAsia"/>
        </w:rPr>
        <w:t>13</w:t>
      </w:r>
      <w:r w:rsidR="006B5326" w:rsidRPr="00702CBA">
        <w:rPr>
          <w:rFonts w:hint="eastAsia"/>
        </w:rPr>
        <w:t>年</w:t>
      </w:r>
      <w:r w:rsidR="00DC66A2" w:rsidRPr="00702CBA">
        <w:rPr>
          <w:rFonts w:hint="eastAsia"/>
        </w:rPr>
        <w:t>8</w:t>
      </w:r>
      <w:r w:rsidR="004D1179" w:rsidRPr="00702CBA">
        <w:rPr>
          <w:rFonts w:hint="eastAsia"/>
        </w:rPr>
        <w:t>月底止</w:t>
      </w:r>
      <w:r w:rsidR="00622B52" w:rsidRPr="00702CBA">
        <w:rPr>
          <w:rFonts w:hint="eastAsia"/>
        </w:rPr>
        <w:t>受理8件投資申請案</w:t>
      </w:r>
      <w:r w:rsidR="009E732F" w:rsidRPr="00702CBA">
        <w:rPr>
          <w:rFonts w:hint="eastAsia"/>
        </w:rPr>
        <w:t>，</w:t>
      </w:r>
      <w:r w:rsidR="003D0EB0" w:rsidRPr="00702CBA">
        <w:rPr>
          <w:rFonts w:hint="eastAsia"/>
        </w:rPr>
        <w:t>惟</w:t>
      </w:r>
      <w:r w:rsidR="00D522B1" w:rsidRPr="00702CBA">
        <w:rPr>
          <w:rFonts w:hint="eastAsia"/>
        </w:rPr>
        <w:t>迄11</w:t>
      </w:r>
      <w:r w:rsidR="00622B52" w:rsidRPr="00702CBA">
        <w:rPr>
          <w:rFonts w:hint="eastAsia"/>
        </w:rPr>
        <w:t>3</w:t>
      </w:r>
      <w:r w:rsidR="00D522B1" w:rsidRPr="00702CBA">
        <w:rPr>
          <w:rFonts w:hint="eastAsia"/>
        </w:rPr>
        <w:t>年8月底止</w:t>
      </w:r>
      <w:r w:rsidR="00DD1B53" w:rsidRPr="00702CBA">
        <w:rPr>
          <w:rFonts w:hint="eastAsia"/>
        </w:rPr>
        <w:t>僅</w:t>
      </w:r>
      <w:r w:rsidR="00D10C09" w:rsidRPr="00702CBA">
        <w:rPr>
          <w:rFonts w:hint="eastAsia"/>
        </w:rPr>
        <w:t>核准投資</w:t>
      </w:r>
      <w:r w:rsidR="00EB53AE" w:rsidRPr="00702CBA">
        <w:rPr>
          <w:rFonts w:hint="eastAsia"/>
        </w:rPr>
        <w:t>3家</w:t>
      </w:r>
      <w:r w:rsidR="00DD1B53" w:rsidRPr="00702CBA">
        <w:rPr>
          <w:rFonts w:hint="eastAsia"/>
        </w:rPr>
        <w:t>花東</w:t>
      </w:r>
      <w:r w:rsidR="00532243" w:rsidRPr="00702CBA">
        <w:rPr>
          <w:rFonts w:hint="eastAsia"/>
        </w:rPr>
        <w:t>企業</w:t>
      </w:r>
      <w:r w:rsidR="00666455" w:rsidRPr="00702CBA">
        <w:rPr>
          <w:rFonts w:hint="eastAsia"/>
        </w:rPr>
        <w:t>，核准</w:t>
      </w:r>
      <w:r w:rsidR="006B2B06" w:rsidRPr="00702CBA">
        <w:rPr>
          <w:rFonts w:hint="eastAsia"/>
        </w:rPr>
        <w:t>投資額</w:t>
      </w:r>
      <w:r w:rsidR="00EB53AE" w:rsidRPr="00702CBA">
        <w:rPr>
          <w:rFonts w:hint="eastAsia"/>
        </w:rPr>
        <w:t>3,</w:t>
      </w:r>
      <w:r w:rsidR="00EB53AE" w:rsidRPr="00702CBA">
        <w:t>6</w:t>
      </w:r>
      <w:r w:rsidR="006B2B06" w:rsidRPr="00702CBA">
        <w:rPr>
          <w:rFonts w:hint="eastAsia"/>
        </w:rPr>
        <w:t>00萬元</w:t>
      </w:r>
      <w:r w:rsidR="00B60A6D" w:rsidRPr="00702CBA">
        <w:rPr>
          <w:rFonts w:hint="eastAsia"/>
        </w:rPr>
        <w:t>(</w:t>
      </w:r>
      <w:r w:rsidR="00DC66A2" w:rsidRPr="00702CBA">
        <w:rPr>
          <w:rFonts w:hint="eastAsia"/>
        </w:rPr>
        <w:t>詳表</w:t>
      </w:r>
      <w:r w:rsidR="007E5FC2" w:rsidRPr="00702CBA">
        <w:rPr>
          <w:rFonts w:hint="eastAsia"/>
        </w:rPr>
        <w:t>1</w:t>
      </w:r>
      <w:r w:rsidR="00B60A6D" w:rsidRPr="00702CBA">
        <w:t>)</w:t>
      </w:r>
      <w:r w:rsidR="00490283" w:rsidRPr="00702CBA">
        <w:rPr>
          <w:rFonts w:hint="eastAsia"/>
        </w:rPr>
        <w:t>，</w:t>
      </w:r>
      <w:r w:rsidR="00D522B1" w:rsidRPr="00426CBF">
        <w:rPr>
          <w:rFonts w:hint="eastAsia"/>
        </w:rPr>
        <w:t>計畫</w:t>
      </w:r>
      <w:r w:rsidR="00DD1B53" w:rsidRPr="00426CBF">
        <w:rPr>
          <w:rFonts w:hint="eastAsia"/>
        </w:rPr>
        <w:t>執行情形</w:t>
      </w:r>
      <w:r w:rsidR="0003703C">
        <w:rPr>
          <w:rFonts w:hint="eastAsia"/>
        </w:rPr>
        <w:t>未如預期，允宜加強花東地區產業發展之規劃及輔導，以利計畫推動</w:t>
      </w:r>
      <w:r w:rsidR="00DC66A2" w:rsidRPr="00426CBF">
        <w:rPr>
          <w:rFonts w:hint="eastAsia"/>
        </w:rPr>
        <w:t>。</w:t>
      </w:r>
    </w:p>
    <w:p w:rsidR="00BF092B" w:rsidRPr="00702CBA" w:rsidRDefault="00BF092B" w:rsidP="00BF092B">
      <w:pPr>
        <w:ind w:left="567" w:firstLine="567"/>
        <w:rPr>
          <w:rFonts w:hAnsi="標楷體"/>
        </w:rPr>
      </w:pPr>
      <w:r w:rsidRPr="00702CBA">
        <w:rPr>
          <w:rFonts w:hint="eastAsia"/>
        </w:rPr>
        <w:t>綜上，花東基金自109年6月起辦理</w:t>
      </w:r>
      <w:r w:rsidRPr="00702CBA">
        <w:rPr>
          <w:rFonts w:hAnsi="標楷體" w:hint="eastAsia"/>
        </w:rPr>
        <w:t>「</w:t>
      </w:r>
      <w:r w:rsidRPr="00702CBA">
        <w:rPr>
          <w:rFonts w:hint="eastAsia"/>
        </w:rPr>
        <w:t>加強投資花東地區中小企業服務計畫</w:t>
      </w:r>
      <w:r w:rsidRPr="00702CBA">
        <w:rPr>
          <w:rFonts w:hAnsi="標楷體" w:hint="eastAsia"/>
        </w:rPr>
        <w:t>」</w:t>
      </w:r>
      <w:r w:rsidRPr="00702CBA">
        <w:rPr>
          <w:rFonts w:hint="eastAsia"/>
        </w:rPr>
        <w:t>，</w:t>
      </w:r>
      <w:r w:rsidR="00EB53AE" w:rsidRPr="00702CBA">
        <w:rPr>
          <w:rFonts w:hint="eastAsia"/>
        </w:rPr>
        <w:t>114</w:t>
      </w:r>
      <w:r w:rsidRPr="00702CBA">
        <w:rPr>
          <w:rFonts w:hint="eastAsia"/>
        </w:rPr>
        <w:t>年度預算案賡續編列投資經費</w:t>
      </w:r>
      <w:r w:rsidR="00EB53AE" w:rsidRPr="00702CBA">
        <w:rPr>
          <w:rFonts w:hint="eastAsia"/>
        </w:rPr>
        <w:t>6</w:t>
      </w:r>
      <w:r w:rsidRPr="00702CBA">
        <w:t>,</w:t>
      </w:r>
      <w:r w:rsidRPr="00702CBA">
        <w:rPr>
          <w:rFonts w:hint="eastAsia"/>
        </w:rPr>
        <w:t>000萬元，</w:t>
      </w:r>
      <w:r w:rsidRPr="00702CBA">
        <w:rPr>
          <w:rFonts w:hAnsi="標楷體" w:hint="eastAsia"/>
        </w:rPr>
        <w:t>惟該計畫迄</w:t>
      </w:r>
      <w:r w:rsidR="00EB53AE" w:rsidRPr="00702CBA">
        <w:rPr>
          <w:rFonts w:hAnsi="標楷體" w:hint="eastAsia"/>
        </w:rPr>
        <w:t>113</w:t>
      </w:r>
      <w:r w:rsidRPr="00702CBA">
        <w:rPr>
          <w:rFonts w:hAnsi="標楷體" w:hint="eastAsia"/>
        </w:rPr>
        <w:t>年8月底僅核准投資</w:t>
      </w:r>
      <w:r w:rsidR="00EB53AE" w:rsidRPr="00702CBA">
        <w:rPr>
          <w:rFonts w:hAnsi="標楷體" w:hint="eastAsia"/>
        </w:rPr>
        <w:t>3</w:t>
      </w:r>
      <w:r w:rsidRPr="00702CBA">
        <w:rPr>
          <w:rFonts w:hAnsi="標楷體" w:hint="eastAsia"/>
        </w:rPr>
        <w:t>家企業，核准投資金額</w:t>
      </w:r>
      <w:r w:rsidR="00EB53AE" w:rsidRPr="00702CBA">
        <w:rPr>
          <w:rFonts w:hAnsi="標楷體" w:hint="eastAsia"/>
        </w:rPr>
        <w:t>3</w:t>
      </w:r>
      <w:r w:rsidR="00EB53AE" w:rsidRPr="00702CBA">
        <w:rPr>
          <w:rFonts w:hAnsi="標楷體"/>
        </w:rPr>
        <w:t>,</w:t>
      </w:r>
      <w:r w:rsidR="00EB53AE" w:rsidRPr="00702CBA">
        <w:rPr>
          <w:rFonts w:hAnsi="標楷體" w:hint="eastAsia"/>
        </w:rPr>
        <w:t>6</w:t>
      </w:r>
      <w:r w:rsidRPr="00702CBA">
        <w:rPr>
          <w:rFonts w:hAnsi="標楷體" w:hint="eastAsia"/>
        </w:rPr>
        <w:t>00萬元，</w:t>
      </w:r>
      <w:r w:rsidRPr="00FB2AFB">
        <w:rPr>
          <w:rFonts w:hAnsi="標楷體" w:hint="eastAsia"/>
        </w:rPr>
        <w:t>執行情形</w:t>
      </w:r>
      <w:r w:rsidR="0003703C">
        <w:rPr>
          <w:rFonts w:hAnsi="標楷體" w:hint="eastAsia"/>
        </w:rPr>
        <w:t>未如預期</w:t>
      </w:r>
      <w:r w:rsidRPr="00FB2AFB">
        <w:rPr>
          <w:rFonts w:hAnsi="標楷體" w:hint="eastAsia"/>
        </w:rPr>
        <w:t>，允宜檢討</w:t>
      </w:r>
      <w:r w:rsidR="00FB2AFB" w:rsidRPr="00FB2AFB">
        <w:rPr>
          <w:rFonts w:hAnsi="標楷體" w:hint="eastAsia"/>
        </w:rPr>
        <w:t>改善</w:t>
      </w:r>
      <w:r w:rsidRPr="00FB2AFB">
        <w:rPr>
          <w:rFonts w:hAnsi="標楷體" w:hint="eastAsia"/>
        </w:rPr>
        <w:t>並加強辦理</w:t>
      </w:r>
      <w:r w:rsidR="00FB2AFB" w:rsidRPr="00FB2AFB">
        <w:rPr>
          <w:rFonts w:hAnsi="標楷體" w:hint="eastAsia"/>
        </w:rPr>
        <w:t>，以達成扶植花東地區中小企業成長、加速企業茁壯之目標</w:t>
      </w:r>
      <w:r w:rsidRPr="00FB2AFB">
        <w:rPr>
          <w:rFonts w:hAnsi="標楷體" w:hint="eastAsia"/>
        </w:rPr>
        <w:t>。</w:t>
      </w:r>
    </w:p>
    <w:p w:rsidR="00A01FAB" w:rsidRPr="00702CBA" w:rsidRDefault="00A01FAB" w:rsidP="00EF119E">
      <w:pPr>
        <w:spacing w:line="460" w:lineRule="exact"/>
        <w:ind w:leftChars="0" w:left="1135" w:hangingChars="400" w:hanging="1135"/>
        <w:rPr>
          <w:rFonts w:hint="eastAsia"/>
        </w:rPr>
      </w:pPr>
      <w:r w:rsidRPr="00702CBA">
        <w:rPr>
          <w:rFonts w:hint="eastAsia"/>
          <w:b/>
        </w:rPr>
        <w:t>表</w:t>
      </w:r>
      <w:r w:rsidR="007E5FC2" w:rsidRPr="00702CBA">
        <w:rPr>
          <w:rFonts w:hint="eastAsia"/>
          <w:b/>
        </w:rPr>
        <w:t>1</w:t>
      </w:r>
      <w:r w:rsidRPr="00702CBA">
        <w:rPr>
          <w:rFonts w:hAnsi="標楷體"/>
          <w:b/>
          <w:szCs w:val="22"/>
        </w:rPr>
        <w:t xml:space="preserve">  </w:t>
      </w:r>
      <w:r w:rsidR="006A264A" w:rsidRPr="00702CBA">
        <w:rPr>
          <w:rFonts w:hint="eastAsia"/>
          <w:b/>
        </w:rPr>
        <w:t>「加強投資花東地區中小企業服務計畫」</w:t>
      </w:r>
      <w:r w:rsidR="00EA4072" w:rsidRPr="00702CBA">
        <w:rPr>
          <w:rFonts w:hint="eastAsia"/>
          <w:b/>
        </w:rPr>
        <w:t>核准投資</w:t>
      </w:r>
      <w:r w:rsidR="009475C4" w:rsidRPr="00702CBA">
        <w:rPr>
          <w:rFonts w:hint="eastAsia"/>
          <w:b/>
        </w:rPr>
        <w:t>企業一覽表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993"/>
        <w:gridCol w:w="1559"/>
        <w:gridCol w:w="1984"/>
        <w:gridCol w:w="2268"/>
      </w:tblGrid>
      <w:tr w:rsidR="00FB7CD8" w:rsidRPr="00702CBA" w:rsidTr="005E3F0D">
        <w:trPr>
          <w:trHeight w:val="372"/>
          <w:tblHeader/>
        </w:trPr>
        <w:tc>
          <w:tcPr>
            <w:tcW w:w="1701" w:type="dxa"/>
            <w:vAlign w:val="center"/>
          </w:tcPr>
          <w:p w:rsidR="00FB7CD8" w:rsidRPr="00702CBA" w:rsidRDefault="00FB7CD8" w:rsidP="006A264A">
            <w:pPr>
              <w:snapToGrid w:val="0"/>
              <w:spacing w:line="300" w:lineRule="exact"/>
              <w:ind w:leftChars="0" w:left="0" w:firstLineChars="0" w:firstLine="0"/>
              <w:jc w:val="center"/>
              <w:rPr>
                <w:b/>
                <w:sz w:val="24"/>
                <w:szCs w:val="24"/>
              </w:rPr>
            </w:pPr>
            <w:r w:rsidRPr="00702CBA">
              <w:rPr>
                <w:rFonts w:hint="eastAsia"/>
                <w:b/>
                <w:sz w:val="24"/>
                <w:szCs w:val="24"/>
              </w:rPr>
              <w:t>公司名稱</w:t>
            </w:r>
          </w:p>
        </w:tc>
        <w:tc>
          <w:tcPr>
            <w:tcW w:w="993" w:type="dxa"/>
            <w:vAlign w:val="center"/>
          </w:tcPr>
          <w:p w:rsidR="00FB7CD8" w:rsidRPr="00702CBA" w:rsidRDefault="00FB7CD8" w:rsidP="00A650C5">
            <w:pPr>
              <w:snapToGrid w:val="0"/>
              <w:spacing w:line="300" w:lineRule="exact"/>
              <w:ind w:leftChars="-45" w:left="-128" w:rightChars="-45" w:right="-128" w:firstLineChars="30" w:firstLine="73"/>
              <w:jc w:val="center"/>
              <w:rPr>
                <w:b/>
                <w:sz w:val="24"/>
                <w:szCs w:val="24"/>
              </w:rPr>
            </w:pPr>
            <w:r w:rsidRPr="00702CBA">
              <w:rPr>
                <w:rFonts w:hint="eastAsia"/>
                <w:b/>
                <w:sz w:val="24"/>
                <w:szCs w:val="24"/>
              </w:rPr>
              <w:t>縣市</w:t>
            </w:r>
          </w:p>
        </w:tc>
        <w:tc>
          <w:tcPr>
            <w:tcW w:w="1559" w:type="dxa"/>
            <w:vAlign w:val="center"/>
          </w:tcPr>
          <w:p w:rsidR="00FB7CD8" w:rsidRPr="00702CBA" w:rsidRDefault="00FB7CD8" w:rsidP="001934E4">
            <w:pPr>
              <w:snapToGrid w:val="0"/>
              <w:spacing w:line="300" w:lineRule="exact"/>
              <w:ind w:leftChars="0" w:left="0" w:firstLineChars="0" w:firstLine="0"/>
              <w:jc w:val="center"/>
              <w:rPr>
                <w:b/>
                <w:sz w:val="24"/>
                <w:szCs w:val="24"/>
              </w:rPr>
            </w:pPr>
            <w:r w:rsidRPr="00702CBA">
              <w:rPr>
                <w:rFonts w:hint="eastAsia"/>
                <w:b/>
                <w:sz w:val="24"/>
                <w:szCs w:val="24"/>
              </w:rPr>
              <w:t>實收資本額</w:t>
            </w:r>
          </w:p>
        </w:tc>
        <w:tc>
          <w:tcPr>
            <w:tcW w:w="1984" w:type="dxa"/>
            <w:vAlign w:val="center"/>
          </w:tcPr>
          <w:p w:rsidR="00FB7CD8" w:rsidRPr="00702CBA" w:rsidRDefault="00FB7CD8" w:rsidP="001934E4">
            <w:pPr>
              <w:snapToGrid w:val="0"/>
              <w:spacing w:line="300" w:lineRule="exact"/>
              <w:ind w:leftChars="-38" w:left="-1" w:rightChars="-38" w:right="-108" w:hangingChars="44" w:hanging="107"/>
              <w:jc w:val="center"/>
              <w:rPr>
                <w:b/>
                <w:sz w:val="24"/>
                <w:szCs w:val="24"/>
              </w:rPr>
            </w:pPr>
            <w:r w:rsidRPr="00702CBA">
              <w:rPr>
                <w:rFonts w:hint="eastAsia"/>
                <w:b/>
                <w:sz w:val="24"/>
                <w:szCs w:val="24"/>
              </w:rPr>
              <w:t>主要業務</w:t>
            </w:r>
          </w:p>
        </w:tc>
        <w:tc>
          <w:tcPr>
            <w:tcW w:w="2268" w:type="dxa"/>
            <w:vAlign w:val="center"/>
          </w:tcPr>
          <w:p w:rsidR="00FB7CD8" w:rsidRPr="00702CBA" w:rsidRDefault="00FB7CD8" w:rsidP="001934E4">
            <w:pPr>
              <w:snapToGrid w:val="0"/>
              <w:spacing w:line="300" w:lineRule="exact"/>
              <w:ind w:leftChars="-38" w:left="-1" w:rightChars="-38" w:right="-108" w:hangingChars="44" w:hanging="107"/>
              <w:jc w:val="center"/>
              <w:rPr>
                <w:b/>
                <w:sz w:val="24"/>
                <w:szCs w:val="24"/>
              </w:rPr>
            </w:pPr>
            <w:r w:rsidRPr="00702CBA">
              <w:rPr>
                <w:rFonts w:hint="eastAsia"/>
                <w:b/>
                <w:sz w:val="24"/>
                <w:szCs w:val="24"/>
              </w:rPr>
              <w:t>核准投資條件</w:t>
            </w:r>
          </w:p>
        </w:tc>
      </w:tr>
      <w:tr w:rsidR="008404CA" w:rsidRPr="00702CBA" w:rsidTr="005E3F0D">
        <w:trPr>
          <w:trHeight w:val="373"/>
        </w:trPr>
        <w:tc>
          <w:tcPr>
            <w:tcW w:w="1701" w:type="dxa"/>
          </w:tcPr>
          <w:p w:rsidR="00D522B1" w:rsidRPr="00702CBA" w:rsidRDefault="00FB7CD8" w:rsidP="00A650C5">
            <w:pPr>
              <w:snapToGrid w:val="0"/>
              <w:spacing w:line="280" w:lineRule="exact"/>
              <w:ind w:leftChars="-20" w:left="-57" w:rightChars="-20" w:right="-57" w:firstLineChars="1" w:firstLine="2"/>
              <w:jc w:val="left"/>
              <w:rPr>
                <w:rFonts w:hint="eastAsia"/>
                <w:spacing w:val="-14"/>
                <w:sz w:val="24"/>
                <w:szCs w:val="24"/>
              </w:rPr>
            </w:pPr>
            <w:r w:rsidRPr="00A650C5">
              <w:rPr>
                <w:rFonts w:hint="eastAsia"/>
                <w:spacing w:val="-14"/>
                <w:sz w:val="24"/>
                <w:szCs w:val="24"/>
              </w:rPr>
              <w:t>源天然(股)公司</w:t>
            </w:r>
          </w:p>
        </w:tc>
        <w:tc>
          <w:tcPr>
            <w:tcW w:w="993" w:type="dxa"/>
          </w:tcPr>
          <w:p w:rsidR="00FB7CD8" w:rsidRPr="00A650C5" w:rsidRDefault="0026218B" w:rsidP="00A650C5">
            <w:pPr>
              <w:snapToGrid w:val="0"/>
              <w:spacing w:line="280" w:lineRule="exact"/>
              <w:ind w:leftChars="0" w:left="0" w:firstLineChars="0" w:firstLine="0"/>
              <w:jc w:val="center"/>
              <w:rPr>
                <w:rFonts w:hint="eastAsia"/>
                <w:spacing w:val="-14"/>
                <w:sz w:val="24"/>
                <w:szCs w:val="24"/>
              </w:rPr>
            </w:pPr>
            <w:r w:rsidRPr="00A650C5">
              <w:rPr>
                <w:rFonts w:hint="eastAsia"/>
                <w:spacing w:val="-14"/>
                <w:sz w:val="24"/>
                <w:szCs w:val="24"/>
              </w:rPr>
              <w:t>臺東</w:t>
            </w:r>
          </w:p>
        </w:tc>
        <w:tc>
          <w:tcPr>
            <w:tcW w:w="1559" w:type="dxa"/>
          </w:tcPr>
          <w:p w:rsidR="00FB7CD8" w:rsidRPr="00702CBA" w:rsidRDefault="00FB7CD8" w:rsidP="00604207">
            <w:pPr>
              <w:snapToGrid w:val="0"/>
              <w:spacing w:line="280" w:lineRule="exact"/>
              <w:ind w:leftChars="-38" w:left="-1" w:hangingChars="44" w:hanging="107"/>
              <w:jc w:val="right"/>
              <w:rPr>
                <w:rFonts w:hint="eastAsia"/>
                <w:sz w:val="24"/>
                <w:szCs w:val="24"/>
              </w:rPr>
            </w:pPr>
            <w:r w:rsidRPr="00702CBA">
              <w:rPr>
                <w:rFonts w:hint="eastAsia"/>
                <w:sz w:val="24"/>
                <w:szCs w:val="24"/>
              </w:rPr>
              <w:t>525萬元</w:t>
            </w:r>
          </w:p>
        </w:tc>
        <w:tc>
          <w:tcPr>
            <w:tcW w:w="1984" w:type="dxa"/>
          </w:tcPr>
          <w:p w:rsidR="00FB7CD8" w:rsidRPr="00702CBA" w:rsidRDefault="00FB7CD8" w:rsidP="00FB7CD8">
            <w:pPr>
              <w:snapToGrid w:val="0"/>
              <w:spacing w:line="280" w:lineRule="exact"/>
              <w:ind w:leftChars="0" w:left="0" w:firstLineChars="0" w:firstLine="0"/>
              <w:rPr>
                <w:rFonts w:hint="eastAsia"/>
                <w:sz w:val="24"/>
                <w:szCs w:val="24"/>
              </w:rPr>
            </w:pPr>
            <w:r w:rsidRPr="00702CBA">
              <w:rPr>
                <w:rFonts w:hint="eastAsia"/>
                <w:sz w:val="24"/>
                <w:szCs w:val="24"/>
              </w:rPr>
              <w:t>池上米、黑纖米、糙米等種植與米食加工品黑纖熟飯、黑纖粥、米麵線製造銷售。</w:t>
            </w:r>
          </w:p>
        </w:tc>
        <w:tc>
          <w:tcPr>
            <w:tcW w:w="2268" w:type="dxa"/>
            <w:vAlign w:val="center"/>
          </w:tcPr>
          <w:p w:rsidR="006434C8" w:rsidRPr="005E3F0D" w:rsidRDefault="006434C8" w:rsidP="006434C8">
            <w:pPr>
              <w:snapToGrid w:val="0"/>
              <w:spacing w:line="280" w:lineRule="exact"/>
              <w:ind w:leftChars="0" w:left="231" w:hangingChars="100" w:hanging="231"/>
              <w:rPr>
                <w:spacing w:val="-6"/>
                <w:sz w:val="24"/>
                <w:szCs w:val="24"/>
              </w:rPr>
            </w:pPr>
            <w:r w:rsidRPr="005E3F0D">
              <w:rPr>
                <w:rFonts w:hint="eastAsia"/>
                <w:spacing w:val="-6"/>
                <w:sz w:val="24"/>
                <w:szCs w:val="24"/>
              </w:rPr>
              <w:t>1.</w:t>
            </w:r>
            <w:r w:rsidR="00613C6A" w:rsidRPr="005E3F0D">
              <w:rPr>
                <w:rFonts w:hint="eastAsia"/>
                <w:spacing w:val="-6"/>
                <w:sz w:val="24"/>
                <w:szCs w:val="24"/>
              </w:rPr>
              <w:t>以每股10元參與投資金額不超過900萬元。</w:t>
            </w:r>
          </w:p>
          <w:p w:rsidR="00FB7CD8" w:rsidRPr="005E3F0D" w:rsidRDefault="006434C8" w:rsidP="006434C8">
            <w:pPr>
              <w:snapToGrid w:val="0"/>
              <w:spacing w:line="280" w:lineRule="exact"/>
              <w:ind w:leftChars="0" w:left="231" w:hangingChars="100" w:hanging="231"/>
              <w:rPr>
                <w:rFonts w:hint="eastAsia"/>
                <w:spacing w:val="-6"/>
                <w:sz w:val="24"/>
                <w:szCs w:val="24"/>
              </w:rPr>
            </w:pPr>
            <w:r w:rsidRPr="005E3F0D">
              <w:rPr>
                <w:rFonts w:hint="eastAsia"/>
                <w:spacing w:val="-6"/>
                <w:sz w:val="24"/>
                <w:szCs w:val="24"/>
              </w:rPr>
              <w:t>2.</w:t>
            </w:r>
            <w:r w:rsidR="00613C6A" w:rsidRPr="005E3F0D">
              <w:rPr>
                <w:rFonts w:hint="eastAsia"/>
                <w:spacing w:val="-6"/>
                <w:sz w:val="24"/>
                <w:szCs w:val="24"/>
              </w:rPr>
              <w:t>搭配天使投資人及其他投資人投資款300萬元到位後撥款。</w:t>
            </w:r>
          </w:p>
        </w:tc>
      </w:tr>
      <w:tr w:rsidR="002F3DAA" w:rsidRPr="00702CBA" w:rsidTr="005E3F0D">
        <w:trPr>
          <w:trHeight w:val="373"/>
        </w:trPr>
        <w:tc>
          <w:tcPr>
            <w:tcW w:w="1701" w:type="dxa"/>
          </w:tcPr>
          <w:p w:rsidR="002F3DAA" w:rsidRPr="00702CBA" w:rsidRDefault="002F3DAA" w:rsidP="002F3DAA">
            <w:pPr>
              <w:snapToGrid w:val="0"/>
              <w:spacing w:line="280" w:lineRule="exact"/>
              <w:ind w:leftChars="-20" w:left="-57" w:rightChars="-20" w:right="-57" w:firstLineChars="1" w:firstLine="2"/>
              <w:jc w:val="left"/>
              <w:rPr>
                <w:spacing w:val="-14"/>
                <w:sz w:val="24"/>
                <w:szCs w:val="24"/>
              </w:rPr>
            </w:pPr>
            <w:r w:rsidRPr="00702CBA">
              <w:rPr>
                <w:rFonts w:hint="eastAsia"/>
                <w:spacing w:val="-14"/>
                <w:sz w:val="24"/>
                <w:szCs w:val="24"/>
              </w:rPr>
              <w:t>糖果樂園（股）公</w:t>
            </w:r>
            <w:r w:rsidRPr="00702CBA">
              <w:rPr>
                <w:spacing w:val="-14"/>
                <w:sz w:val="24"/>
                <w:szCs w:val="24"/>
              </w:rPr>
              <w:t xml:space="preserve"> </w:t>
            </w:r>
            <w:r w:rsidRPr="00702CBA">
              <w:rPr>
                <w:rFonts w:hint="eastAsia"/>
                <w:spacing w:val="-14"/>
                <w:sz w:val="24"/>
                <w:szCs w:val="24"/>
              </w:rPr>
              <w:t>司</w:t>
            </w:r>
          </w:p>
        </w:tc>
        <w:tc>
          <w:tcPr>
            <w:tcW w:w="993" w:type="dxa"/>
          </w:tcPr>
          <w:p w:rsidR="002F3DAA" w:rsidRPr="00702CBA" w:rsidRDefault="002F3DAA" w:rsidP="00A650C5">
            <w:pPr>
              <w:snapToGrid w:val="0"/>
              <w:spacing w:line="280" w:lineRule="exact"/>
              <w:ind w:leftChars="0" w:left="0" w:firstLineChars="0" w:firstLine="0"/>
              <w:jc w:val="center"/>
              <w:rPr>
                <w:sz w:val="24"/>
                <w:szCs w:val="24"/>
              </w:rPr>
            </w:pPr>
            <w:r w:rsidRPr="00702CBA">
              <w:rPr>
                <w:rFonts w:hint="eastAsia"/>
                <w:sz w:val="24"/>
                <w:szCs w:val="24"/>
              </w:rPr>
              <w:t>臺東</w:t>
            </w:r>
          </w:p>
        </w:tc>
        <w:tc>
          <w:tcPr>
            <w:tcW w:w="1559" w:type="dxa"/>
          </w:tcPr>
          <w:p w:rsidR="002F3DAA" w:rsidRPr="00702CBA" w:rsidRDefault="002F3DAA" w:rsidP="002F3DAA">
            <w:pPr>
              <w:snapToGrid w:val="0"/>
              <w:spacing w:line="280" w:lineRule="exact"/>
              <w:ind w:leftChars="-38" w:left="-1" w:hangingChars="44" w:hanging="107"/>
              <w:jc w:val="right"/>
              <w:rPr>
                <w:sz w:val="24"/>
                <w:szCs w:val="24"/>
              </w:rPr>
            </w:pPr>
            <w:r w:rsidRPr="00702CBA">
              <w:rPr>
                <w:sz w:val="24"/>
                <w:szCs w:val="24"/>
              </w:rPr>
              <w:t>2,020</w:t>
            </w:r>
            <w:r w:rsidRPr="00702CBA">
              <w:rPr>
                <w:rFonts w:hint="eastAsia"/>
                <w:sz w:val="24"/>
                <w:szCs w:val="24"/>
              </w:rPr>
              <w:t>萬元</w:t>
            </w:r>
          </w:p>
        </w:tc>
        <w:tc>
          <w:tcPr>
            <w:tcW w:w="1984" w:type="dxa"/>
          </w:tcPr>
          <w:p w:rsidR="002F3DAA" w:rsidRPr="00702CBA" w:rsidRDefault="002F3DAA" w:rsidP="002F3DAA">
            <w:pPr>
              <w:snapToGrid w:val="0"/>
              <w:spacing w:line="280" w:lineRule="exact"/>
              <w:ind w:leftChars="-20" w:left="-57" w:rightChars="-20" w:right="-57" w:firstLineChars="0" w:firstLine="0"/>
              <w:rPr>
                <w:sz w:val="24"/>
                <w:szCs w:val="24"/>
              </w:rPr>
            </w:pPr>
            <w:r w:rsidRPr="00702CBA">
              <w:rPr>
                <w:rFonts w:hint="eastAsia"/>
                <w:sz w:val="24"/>
                <w:szCs w:val="24"/>
              </w:rPr>
              <w:t>糕餅、零食類伴手禮的代工製造，及銷售自有品牌「青澤」產品。</w:t>
            </w:r>
          </w:p>
        </w:tc>
        <w:tc>
          <w:tcPr>
            <w:tcW w:w="2268" w:type="dxa"/>
          </w:tcPr>
          <w:p w:rsidR="006434C8" w:rsidRPr="005E3F0D" w:rsidRDefault="006434C8" w:rsidP="006434C8">
            <w:pPr>
              <w:snapToGrid w:val="0"/>
              <w:spacing w:line="280" w:lineRule="exact"/>
              <w:ind w:leftChars="0" w:left="231" w:hangingChars="100" w:hanging="231"/>
              <w:rPr>
                <w:spacing w:val="-6"/>
                <w:sz w:val="24"/>
                <w:szCs w:val="24"/>
              </w:rPr>
            </w:pPr>
            <w:r w:rsidRPr="005E3F0D">
              <w:rPr>
                <w:rFonts w:hint="eastAsia"/>
                <w:spacing w:val="-6"/>
                <w:sz w:val="24"/>
                <w:szCs w:val="24"/>
              </w:rPr>
              <w:t>1.</w:t>
            </w:r>
            <w:r w:rsidR="002F3DAA" w:rsidRPr="005E3F0D">
              <w:rPr>
                <w:rFonts w:hint="eastAsia"/>
                <w:spacing w:val="-6"/>
                <w:sz w:val="24"/>
                <w:szCs w:val="24"/>
              </w:rPr>
              <w:t>以每股</w:t>
            </w:r>
            <w:r w:rsidR="002F3DAA" w:rsidRPr="005E3F0D">
              <w:rPr>
                <w:spacing w:val="-6"/>
                <w:sz w:val="24"/>
                <w:szCs w:val="24"/>
              </w:rPr>
              <w:t>3</w:t>
            </w:r>
            <w:r w:rsidR="002F3DAA" w:rsidRPr="005E3F0D">
              <w:rPr>
                <w:rFonts w:hint="eastAsia"/>
                <w:spacing w:val="-6"/>
                <w:sz w:val="24"/>
                <w:szCs w:val="24"/>
              </w:rPr>
              <w:t>元參與投資金額不超過</w:t>
            </w:r>
            <w:r w:rsidR="002F3DAA" w:rsidRPr="005E3F0D">
              <w:rPr>
                <w:spacing w:val="-6"/>
                <w:sz w:val="24"/>
                <w:szCs w:val="24"/>
              </w:rPr>
              <w:t>900</w:t>
            </w:r>
            <w:r w:rsidR="002F3DAA" w:rsidRPr="005E3F0D">
              <w:rPr>
                <w:rFonts w:hint="eastAsia"/>
                <w:spacing w:val="-6"/>
                <w:sz w:val="24"/>
                <w:szCs w:val="24"/>
              </w:rPr>
              <w:t>萬元。特別股條件：年利率</w:t>
            </w:r>
            <w:r w:rsidR="002F3DAA" w:rsidRPr="005E3F0D">
              <w:rPr>
                <w:spacing w:val="-6"/>
                <w:sz w:val="24"/>
                <w:szCs w:val="24"/>
              </w:rPr>
              <w:t>3%</w:t>
            </w:r>
            <w:r w:rsidR="002F3DAA" w:rsidRPr="005E3F0D">
              <w:rPr>
                <w:rFonts w:hint="eastAsia"/>
                <w:spacing w:val="-6"/>
                <w:sz w:val="24"/>
                <w:szCs w:val="24"/>
              </w:rPr>
              <w:t>、轉換比率</w:t>
            </w:r>
            <w:r w:rsidR="002F3DAA" w:rsidRPr="005E3F0D">
              <w:rPr>
                <w:spacing w:val="-6"/>
                <w:sz w:val="24"/>
                <w:szCs w:val="24"/>
              </w:rPr>
              <w:t>1:1</w:t>
            </w:r>
            <w:r w:rsidR="002F3DAA" w:rsidRPr="005E3F0D">
              <w:rPr>
                <w:rFonts w:hint="eastAsia"/>
                <w:spacing w:val="-6"/>
                <w:sz w:val="24"/>
                <w:szCs w:val="24"/>
              </w:rPr>
              <w:t>、發行</w:t>
            </w:r>
            <w:r w:rsidR="002F3DAA" w:rsidRPr="005E3F0D">
              <w:rPr>
                <w:rFonts w:hint="eastAsia"/>
                <w:spacing w:val="-6"/>
                <w:sz w:val="24"/>
                <w:szCs w:val="24"/>
              </w:rPr>
              <w:lastRenderedPageBreak/>
              <w:t>期間</w:t>
            </w:r>
            <w:r w:rsidR="002F3DAA" w:rsidRPr="005E3F0D">
              <w:rPr>
                <w:spacing w:val="-6"/>
                <w:sz w:val="24"/>
                <w:szCs w:val="24"/>
              </w:rPr>
              <w:t>5</w:t>
            </w:r>
            <w:r w:rsidR="002F3DAA" w:rsidRPr="005E3F0D">
              <w:rPr>
                <w:rFonts w:hint="eastAsia"/>
                <w:spacing w:val="-6"/>
                <w:sz w:val="24"/>
                <w:szCs w:val="24"/>
              </w:rPr>
              <w:t>年、發行期屆滿後買回。</w:t>
            </w:r>
          </w:p>
          <w:p w:rsidR="002F3DAA" w:rsidRPr="005E3F0D" w:rsidRDefault="006434C8" w:rsidP="006434C8">
            <w:pPr>
              <w:snapToGrid w:val="0"/>
              <w:spacing w:line="280" w:lineRule="exact"/>
              <w:ind w:leftChars="0" w:left="231" w:hangingChars="100" w:hanging="231"/>
              <w:rPr>
                <w:spacing w:val="-6"/>
                <w:sz w:val="24"/>
                <w:szCs w:val="24"/>
              </w:rPr>
            </w:pPr>
            <w:r w:rsidRPr="005E3F0D">
              <w:rPr>
                <w:rFonts w:hint="eastAsia"/>
                <w:spacing w:val="-6"/>
                <w:sz w:val="24"/>
                <w:szCs w:val="24"/>
              </w:rPr>
              <w:t>2.</w:t>
            </w:r>
            <w:r w:rsidR="002F3DAA" w:rsidRPr="005E3F0D">
              <w:rPr>
                <w:rFonts w:hint="eastAsia"/>
                <w:spacing w:val="-6"/>
                <w:sz w:val="24"/>
                <w:szCs w:val="24"/>
              </w:rPr>
              <w:t>搭配天使投資人及其他投資人投資款</w:t>
            </w:r>
            <w:r w:rsidR="002F3DAA" w:rsidRPr="005E3F0D">
              <w:rPr>
                <w:spacing w:val="-6"/>
                <w:sz w:val="24"/>
                <w:szCs w:val="24"/>
              </w:rPr>
              <w:t>360</w:t>
            </w:r>
            <w:r w:rsidR="002F3DAA" w:rsidRPr="005E3F0D">
              <w:rPr>
                <w:rFonts w:hint="eastAsia"/>
                <w:spacing w:val="-6"/>
                <w:sz w:val="24"/>
                <w:szCs w:val="24"/>
              </w:rPr>
              <w:t>萬元到位後撥款。</w:t>
            </w:r>
          </w:p>
        </w:tc>
      </w:tr>
      <w:tr w:rsidR="002F3DAA" w:rsidRPr="00702CBA" w:rsidTr="005E3F0D">
        <w:trPr>
          <w:trHeight w:val="373"/>
        </w:trPr>
        <w:tc>
          <w:tcPr>
            <w:tcW w:w="1701" w:type="dxa"/>
          </w:tcPr>
          <w:p w:rsidR="002F3DAA" w:rsidRPr="00702CBA" w:rsidRDefault="002F3DAA" w:rsidP="002F3DAA">
            <w:pPr>
              <w:snapToGrid w:val="0"/>
              <w:spacing w:line="280" w:lineRule="exact"/>
              <w:ind w:leftChars="-20" w:left="-57" w:rightChars="-20" w:right="-57" w:firstLineChars="1" w:firstLine="2"/>
              <w:jc w:val="left"/>
              <w:rPr>
                <w:spacing w:val="-14"/>
                <w:sz w:val="24"/>
                <w:szCs w:val="24"/>
              </w:rPr>
            </w:pPr>
            <w:r w:rsidRPr="00702CBA">
              <w:rPr>
                <w:rFonts w:hint="eastAsia"/>
                <w:spacing w:val="-14"/>
                <w:sz w:val="24"/>
                <w:szCs w:val="24"/>
              </w:rPr>
              <w:lastRenderedPageBreak/>
              <w:t>探索水產科技（股）公司</w:t>
            </w:r>
          </w:p>
        </w:tc>
        <w:tc>
          <w:tcPr>
            <w:tcW w:w="993" w:type="dxa"/>
          </w:tcPr>
          <w:p w:rsidR="002F3DAA" w:rsidRPr="00702CBA" w:rsidRDefault="002F3DAA" w:rsidP="00ED1D71">
            <w:pPr>
              <w:snapToGrid w:val="0"/>
              <w:spacing w:line="280" w:lineRule="exact"/>
              <w:ind w:leftChars="0" w:left="0" w:firstLineChars="0" w:firstLine="0"/>
              <w:rPr>
                <w:sz w:val="24"/>
                <w:szCs w:val="24"/>
              </w:rPr>
            </w:pPr>
            <w:r w:rsidRPr="00A650C5">
              <w:rPr>
                <w:rFonts w:hint="eastAsia"/>
                <w:spacing w:val="-16"/>
                <w:sz w:val="24"/>
                <w:szCs w:val="24"/>
              </w:rPr>
              <w:t>宜蘭（核心技術馴</w:t>
            </w:r>
            <w:r w:rsidRPr="00A650C5">
              <w:rPr>
                <w:spacing w:val="-16"/>
                <w:sz w:val="24"/>
                <w:szCs w:val="24"/>
              </w:rPr>
              <w:t>/</w:t>
            </w:r>
            <w:r w:rsidRPr="00A650C5">
              <w:rPr>
                <w:rFonts w:hint="eastAsia"/>
                <w:spacing w:val="-16"/>
                <w:sz w:val="24"/>
                <w:szCs w:val="24"/>
              </w:rPr>
              <w:t>淨化廠設於花蓮新城鄉）</w:t>
            </w:r>
          </w:p>
        </w:tc>
        <w:tc>
          <w:tcPr>
            <w:tcW w:w="1559" w:type="dxa"/>
          </w:tcPr>
          <w:p w:rsidR="002F3DAA" w:rsidRPr="00702CBA" w:rsidRDefault="002F3DAA" w:rsidP="002F3DAA">
            <w:pPr>
              <w:snapToGrid w:val="0"/>
              <w:spacing w:line="280" w:lineRule="exact"/>
              <w:ind w:leftChars="-38" w:left="-1" w:hangingChars="44" w:hanging="107"/>
              <w:jc w:val="right"/>
              <w:rPr>
                <w:sz w:val="24"/>
                <w:szCs w:val="24"/>
              </w:rPr>
            </w:pPr>
            <w:r w:rsidRPr="00702CBA">
              <w:rPr>
                <w:sz w:val="24"/>
                <w:szCs w:val="24"/>
              </w:rPr>
              <w:t>9,337</w:t>
            </w:r>
            <w:r w:rsidRPr="00702CBA">
              <w:rPr>
                <w:rFonts w:hint="eastAsia"/>
                <w:sz w:val="24"/>
                <w:szCs w:val="24"/>
              </w:rPr>
              <w:t>萬</w:t>
            </w:r>
            <w:r w:rsidRPr="00702CBA">
              <w:rPr>
                <w:sz w:val="24"/>
                <w:szCs w:val="24"/>
              </w:rPr>
              <w:t>5,071</w:t>
            </w:r>
            <w:r w:rsidRPr="00702CBA">
              <w:rPr>
                <w:rFonts w:hint="eastAsia"/>
                <w:sz w:val="24"/>
                <w:szCs w:val="24"/>
              </w:rPr>
              <w:t>元</w:t>
            </w:r>
          </w:p>
        </w:tc>
        <w:tc>
          <w:tcPr>
            <w:tcW w:w="1984" w:type="dxa"/>
          </w:tcPr>
          <w:p w:rsidR="002F3DAA" w:rsidRPr="00702CBA" w:rsidRDefault="002F3DAA" w:rsidP="002F3DAA">
            <w:pPr>
              <w:snapToGrid w:val="0"/>
              <w:spacing w:line="280" w:lineRule="exact"/>
              <w:ind w:leftChars="-20" w:left="-57" w:rightChars="-20" w:right="-57" w:firstLineChars="0" w:firstLine="0"/>
              <w:rPr>
                <w:sz w:val="24"/>
                <w:szCs w:val="24"/>
              </w:rPr>
            </w:pPr>
            <w:r w:rsidRPr="00702CBA">
              <w:rPr>
                <w:rFonts w:hint="eastAsia"/>
                <w:sz w:val="24"/>
                <w:szCs w:val="24"/>
              </w:rPr>
              <w:t>生產及販售水產品馴</w:t>
            </w:r>
            <w:r w:rsidRPr="00702CBA">
              <w:rPr>
                <w:sz w:val="24"/>
                <w:szCs w:val="24"/>
              </w:rPr>
              <w:t>/</w:t>
            </w:r>
            <w:r w:rsidRPr="00702CBA">
              <w:rPr>
                <w:rFonts w:hint="eastAsia"/>
                <w:sz w:val="24"/>
                <w:szCs w:val="24"/>
              </w:rPr>
              <w:t>淨化加工品、水產食品加工。</w:t>
            </w:r>
          </w:p>
        </w:tc>
        <w:tc>
          <w:tcPr>
            <w:tcW w:w="2268" w:type="dxa"/>
          </w:tcPr>
          <w:p w:rsidR="002F3DAA" w:rsidRPr="005E3F0D" w:rsidRDefault="002F3DAA" w:rsidP="00613C6A">
            <w:pPr>
              <w:snapToGrid w:val="0"/>
              <w:spacing w:line="280" w:lineRule="exact"/>
              <w:ind w:leftChars="0" w:left="0" w:firstLineChars="0" w:firstLine="0"/>
              <w:rPr>
                <w:spacing w:val="-6"/>
                <w:sz w:val="24"/>
                <w:szCs w:val="24"/>
              </w:rPr>
            </w:pPr>
            <w:r w:rsidRPr="005E3F0D">
              <w:rPr>
                <w:rFonts w:hint="eastAsia"/>
                <w:spacing w:val="-6"/>
                <w:sz w:val="24"/>
                <w:szCs w:val="24"/>
              </w:rPr>
              <w:t>以每股</w:t>
            </w:r>
            <w:r w:rsidRPr="005E3F0D">
              <w:rPr>
                <w:spacing w:val="-6"/>
                <w:sz w:val="24"/>
                <w:szCs w:val="24"/>
              </w:rPr>
              <w:t>25</w:t>
            </w:r>
            <w:r w:rsidRPr="005E3F0D">
              <w:rPr>
                <w:rFonts w:hint="eastAsia"/>
                <w:spacing w:val="-6"/>
                <w:sz w:val="24"/>
                <w:szCs w:val="24"/>
              </w:rPr>
              <w:t>元參與投資金額不超過</w:t>
            </w:r>
            <w:r w:rsidRPr="005E3F0D">
              <w:rPr>
                <w:spacing w:val="-6"/>
                <w:sz w:val="24"/>
                <w:szCs w:val="24"/>
              </w:rPr>
              <w:t>1,800</w:t>
            </w:r>
            <w:r w:rsidRPr="005E3F0D">
              <w:rPr>
                <w:rFonts w:hint="eastAsia"/>
                <w:spacing w:val="-6"/>
                <w:sz w:val="24"/>
                <w:szCs w:val="24"/>
              </w:rPr>
              <w:t>萬元。首次撥款</w:t>
            </w:r>
            <w:r w:rsidRPr="005E3F0D">
              <w:rPr>
                <w:spacing w:val="-6"/>
                <w:sz w:val="24"/>
                <w:szCs w:val="24"/>
              </w:rPr>
              <w:t>900</w:t>
            </w:r>
            <w:r w:rsidRPr="005E3F0D">
              <w:rPr>
                <w:rFonts w:hint="eastAsia"/>
                <w:spacing w:val="-6"/>
                <w:sz w:val="24"/>
                <w:szCs w:val="24"/>
              </w:rPr>
              <w:t>萬元，餘款</w:t>
            </w:r>
            <w:r w:rsidRPr="005E3F0D">
              <w:rPr>
                <w:spacing w:val="-6"/>
                <w:sz w:val="24"/>
                <w:szCs w:val="24"/>
              </w:rPr>
              <w:t>900</w:t>
            </w:r>
            <w:r w:rsidRPr="005E3F0D">
              <w:rPr>
                <w:rFonts w:hint="eastAsia"/>
                <w:spacing w:val="-6"/>
                <w:sz w:val="24"/>
                <w:szCs w:val="24"/>
              </w:rPr>
              <w:t>萬元待公司</w:t>
            </w:r>
            <w:r w:rsidRPr="005E3F0D">
              <w:rPr>
                <w:spacing w:val="-6"/>
                <w:sz w:val="24"/>
                <w:szCs w:val="24"/>
              </w:rPr>
              <w:t>113</w:t>
            </w:r>
            <w:r w:rsidRPr="005E3F0D">
              <w:rPr>
                <w:rFonts w:hint="eastAsia"/>
                <w:spacing w:val="-6"/>
                <w:sz w:val="24"/>
                <w:szCs w:val="24"/>
              </w:rPr>
              <w:t>年營收逾</w:t>
            </w:r>
            <w:r w:rsidRPr="005E3F0D">
              <w:rPr>
                <w:spacing w:val="-6"/>
                <w:sz w:val="24"/>
                <w:szCs w:val="24"/>
              </w:rPr>
              <w:t>1.136</w:t>
            </w:r>
            <w:r w:rsidRPr="005E3F0D">
              <w:rPr>
                <w:rFonts w:hint="eastAsia"/>
                <w:spacing w:val="-6"/>
                <w:sz w:val="24"/>
                <w:szCs w:val="24"/>
              </w:rPr>
              <w:t>億元始得動撥。公司應承諾嗣後募資每股價格不得低於</w:t>
            </w:r>
            <w:r w:rsidRPr="005E3F0D">
              <w:rPr>
                <w:spacing w:val="-6"/>
                <w:sz w:val="24"/>
                <w:szCs w:val="24"/>
              </w:rPr>
              <w:t>25</w:t>
            </w:r>
            <w:r w:rsidRPr="005E3F0D">
              <w:rPr>
                <w:rFonts w:hint="eastAsia"/>
                <w:spacing w:val="-6"/>
                <w:sz w:val="24"/>
                <w:szCs w:val="24"/>
              </w:rPr>
              <w:t>元；如低於</w:t>
            </w:r>
            <w:r w:rsidRPr="005E3F0D">
              <w:rPr>
                <w:spacing w:val="-6"/>
                <w:sz w:val="24"/>
                <w:szCs w:val="24"/>
              </w:rPr>
              <w:t>25</w:t>
            </w:r>
            <w:r w:rsidRPr="005E3F0D">
              <w:rPr>
                <w:rFonts w:hint="eastAsia"/>
                <w:spacing w:val="-6"/>
                <w:sz w:val="24"/>
                <w:szCs w:val="24"/>
              </w:rPr>
              <w:t>元應提供補償方案。</w:t>
            </w:r>
          </w:p>
        </w:tc>
      </w:tr>
    </w:tbl>
    <w:p w:rsidR="00EB53AE" w:rsidRPr="005930D1" w:rsidRDefault="009475C4" w:rsidP="006A4F65">
      <w:pPr>
        <w:spacing w:line="280" w:lineRule="exact"/>
        <w:ind w:leftChars="0" w:left="1217" w:hangingChars="500" w:hanging="1217"/>
        <w:rPr>
          <w:rFonts w:hint="eastAsia"/>
        </w:rPr>
      </w:pPr>
      <w:r w:rsidRPr="00702CBA">
        <w:rPr>
          <w:rFonts w:hAnsi="標楷體" w:hint="eastAsia"/>
          <w:sz w:val="24"/>
        </w:rPr>
        <w:t>資料來源：</w:t>
      </w:r>
      <w:r w:rsidR="00B431A5" w:rsidRPr="00702CBA">
        <w:rPr>
          <w:rFonts w:hint="eastAsia"/>
          <w:sz w:val="24"/>
        </w:rPr>
        <w:t>國發會</w:t>
      </w:r>
      <w:r w:rsidRPr="00702CBA">
        <w:rPr>
          <w:rFonts w:hint="eastAsia"/>
          <w:sz w:val="24"/>
        </w:rPr>
        <w:t>提供</w:t>
      </w:r>
      <w:r w:rsidRPr="00702CBA">
        <w:rPr>
          <w:rFonts w:hAnsi="標楷體" w:hint="eastAsia"/>
          <w:sz w:val="24"/>
        </w:rPr>
        <w: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sectPr w:rsidR="00EB53AE" w:rsidRPr="005930D1" w:rsidSect="00E763F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A4D" w:rsidRDefault="00BE1A4D">
      <w:pPr>
        <w:ind w:left="560" w:firstLine="560"/>
      </w:pPr>
      <w:r>
        <w:separator/>
      </w:r>
    </w:p>
  </w:endnote>
  <w:endnote w:type="continuationSeparator" w:id="0">
    <w:p w:rsidR="00BE1A4D" w:rsidRDefault="00BE1A4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center"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702CBA" w:rsidRDefault="00702CBA" w:rsidP="00702CBA">
    <w:pPr>
      <w:pStyle w:val="aff0"/>
      <w:ind w:left="560" w:right="280" w:firstLine="400"/>
      <w:jc w:val="center"/>
    </w:pPr>
    <w:r>
      <w:fldChar w:fldCharType="begin"/>
    </w:r>
    <w:r>
      <w:instrText>PAGE   \* MERGEFORMAT</w:instrText>
    </w:r>
    <w:r>
      <w:fldChar w:fldCharType="separate"/>
    </w:r>
    <w:r w:rsidR="006A4F65" w:rsidRPr="006A4F6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A4D" w:rsidRDefault="00BE1A4D" w:rsidP="007319A3">
      <w:pPr>
        <w:ind w:left="560" w:firstLine="560"/>
      </w:pPr>
      <w:r>
        <w:separator/>
      </w:r>
    </w:p>
  </w:footnote>
  <w:footnote w:type="continuationSeparator" w:id="0">
    <w:p w:rsidR="00BE1A4D" w:rsidRDefault="00BE1A4D" w:rsidP="00683718">
      <w:pPr>
        <w:ind w:left="560" w:firstLine="560"/>
      </w:pPr>
      <w:r>
        <w:continuationSeparator/>
      </w:r>
    </w:p>
  </w:footnote>
  <w:footnote w:id="1">
    <w:p w:rsidR="00922C84" w:rsidRPr="00702CBA" w:rsidRDefault="00922C84" w:rsidP="007C0502">
      <w:pPr>
        <w:pStyle w:val="142"/>
        <w:ind w:left="122" w:hangingChars="50" w:hanging="122"/>
        <w:jc w:val="both"/>
        <w:rPr>
          <w:rFonts w:hint="eastAsia"/>
        </w:rPr>
      </w:pPr>
      <w:r w:rsidRPr="00702CBA">
        <w:rPr>
          <w:rStyle w:val="af2"/>
        </w:rPr>
        <w:footnoteRef/>
      </w:r>
      <w:r w:rsidR="00FB2AFB" w:rsidRPr="00FB2AFB">
        <w:rPr>
          <w:rFonts w:hint="eastAsia"/>
        </w:rPr>
        <w:t>經濟部中小及新創企業署委託中華民國創業投資商業同業公會辦理</w:t>
      </w:r>
      <w:r w:rsidRPr="00702CBA">
        <w:rPr>
          <w:rFonts w:hint="eastAsia"/>
        </w:rPr>
        <w:t>之「109年度加強投資花東地區中小企業服務計畫」共12年（自109年6月24日至120年12月31日），前4年為第1期採購，後8年為第2期後續擴充採購。</w:t>
      </w:r>
    </w:p>
  </w:footnote>
  <w:footnote w:id="2">
    <w:p w:rsidR="00922C84" w:rsidRPr="00A73DFD" w:rsidRDefault="00922C84" w:rsidP="003460F5">
      <w:pPr>
        <w:pStyle w:val="142"/>
        <w:ind w:left="122" w:hangingChars="50" w:hanging="122"/>
        <w:rPr>
          <w:rFonts w:hint="eastAsia"/>
          <w:u w:val="single"/>
        </w:rPr>
      </w:pPr>
      <w:r w:rsidRPr="00702CBA">
        <w:rPr>
          <w:rStyle w:val="af2"/>
        </w:rPr>
        <w:footnoteRef/>
      </w:r>
      <w:r w:rsidR="00FB2AFB" w:rsidRPr="00FB2AFB">
        <w:rPr>
          <w:rFonts w:hint="eastAsia"/>
        </w:rPr>
        <w:t>經濟部中小及新創企業署</w:t>
      </w:r>
      <w:r w:rsidRPr="00702CBA">
        <w:rPr>
          <w:rFonts w:hint="eastAsia"/>
        </w:rPr>
        <w:t>於103年2月訂定「花東地區永續發展基金搭配政府其他資金加強投資花東地區企業實施要點」，於106年1月第1次修正，108年10月因應花東地區多元文化發展及景觀資源開發等產業特性，刪除依投資金額與政府其他資金分工投資之規定，並以花東地區中小企業為對象修正要點名稱及部分條文，111年7月修正發布第4點，刪除花東基金持有股份總數之比例限制</w:t>
      </w:r>
      <w:r w:rsidRPr="00702CBA">
        <w:rPr>
          <w:rFonts w:hAnsi="標楷體" w:hint="eastAsia"/>
        </w:rPr>
        <w:t>；</w:t>
      </w:r>
      <w:r w:rsidRPr="00702CBA">
        <w:rPr>
          <w:rFonts w:hint="eastAsia"/>
        </w:rPr>
        <w:t>113 年3月為配合行政院組織改造，「經濟部中小企業處」改制為「經濟部中小及新創企業署」修正第2點、第6點。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framePr w:wrap="around" w:vAnchor="text" w:hAnchor="margin" w:xAlign="right" w:y="1"/>
      <w:ind w:left="560" w:right="366" w:firstLine="560"/>
      <w:textDirection w:val="btLr"/>
    </w:pPr>
    <w:r>
      <w:fldChar w:fldCharType="begin"/>
    </w:r>
    <w:r>
      <w:instrText xml:space="preserve">PAGE  </w:instrText>
    </w:r>
    <w:r>
      <w:fldChar w:fldCharType="end"/>
    </w:r>
  </w:p>
  <w:p w:rsidR="00922C84" w:rsidRDefault="00922C84" w:rsidP="00151107">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Pr="00D96007" w:rsidRDefault="00922C84" w:rsidP="00151107">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C84" w:rsidRDefault="00922C84" w:rsidP="00151107">
    <w:pPr>
      <w:ind w:left="560" w:right="3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35E0D"/>
    <w:multiLevelType w:val="hybridMultilevel"/>
    <w:tmpl w:val="D08E7FC8"/>
    <w:lvl w:ilvl="0" w:tplc="C2EA17EE">
      <w:start w:val="1"/>
      <w:numFmt w:val="taiwaneseCountingThousand"/>
      <w:lvlText w:val="%1、"/>
      <w:lvlJc w:val="left"/>
      <w:pPr>
        <w:ind w:left="1692" w:hanging="720"/>
      </w:pPr>
      <w:rPr>
        <w:rFonts w:ascii="標楷體" w:eastAsia="標楷體" w:hAnsi="標楷體"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 w15:restartNumberingAfterBreak="0">
    <w:nsid w:val="21C23C5E"/>
    <w:multiLevelType w:val="hybridMultilevel"/>
    <w:tmpl w:val="69542152"/>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31900B38"/>
    <w:multiLevelType w:val="hybridMultilevel"/>
    <w:tmpl w:val="E13E9194"/>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37185C22"/>
    <w:multiLevelType w:val="hybridMultilevel"/>
    <w:tmpl w:val="11BE1C60"/>
    <w:lvl w:ilvl="0" w:tplc="B0CC060A">
      <w:start w:val="110"/>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4" w15:restartNumberingAfterBreak="0">
    <w:nsid w:val="3AB563A7"/>
    <w:multiLevelType w:val="hybridMultilevel"/>
    <w:tmpl w:val="9642ECA0"/>
    <w:lvl w:ilvl="0" w:tplc="6B0AF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C02090"/>
    <w:multiLevelType w:val="hybridMultilevel"/>
    <w:tmpl w:val="D0B2DDE0"/>
    <w:lvl w:ilvl="0" w:tplc="C9463F14">
      <w:start w:val="1"/>
      <w:numFmt w:val="decimal"/>
      <w:lvlText w:val="%1."/>
      <w:lvlJc w:val="center"/>
      <w:pPr>
        <w:tabs>
          <w:tab w:val="num" w:pos="716"/>
        </w:tabs>
        <w:ind w:left="716" w:hanging="432"/>
      </w:pPr>
      <w:rPr>
        <w:rFonts w:hint="eastAsia"/>
        <w:color w:val="auto"/>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 w15:restartNumberingAfterBreak="0">
    <w:nsid w:val="3F2A6116"/>
    <w:multiLevelType w:val="hybridMultilevel"/>
    <w:tmpl w:val="363E5FFC"/>
    <w:lvl w:ilvl="0" w:tplc="B4A6B11A">
      <w:start w:val="1"/>
      <w:numFmt w:val="taiwaneseCountingThousand"/>
      <w:lvlText w:val="(%1)"/>
      <w:lvlJc w:val="left"/>
      <w:pPr>
        <w:ind w:left="830" w:hanging="480"/>
      </w:pPr>
      <w:rPr>
        <w:rFonts w:hint="eastAsia"/>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7" w15:restartNumberingAfterBreak="0">
    <w:nsid w:val="417D164E"/>
    <w:multiLevelType w:val="hybridMultilevel"/>
    <w:tmpl w:val="E13E91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EA629E"/>
    <w:multiLevelType w:val="hybridMultilevel"/>
    <w:tmpl w:val="75468884"/>
    <w:lvl w:ilvl="0" w:tplc="290628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2746B7"/>
    <w:multiLevelType w:val="hybridMultilevel"/>
    <w:tmpl w:val="15604832"/>
    <w:lvl w:ilvl="0" w:tplc="316EB01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5E6F0B46"/>
    <w:multiLevelType w:val="hybridMultilevel"/>
    <w:tmpl w:val="7A5476EC"/>
    <w:lvl w:ilvl="0" w:tplc="4702770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F87090E"/>
    <w:multiLevelType w:val="hybridMultilevel"/>
    <w:tmpl w:val="F83EFFDE"/>
    <w:lvl w:ilvl="0" w:tplc="624EC82C">
      <w:start w:val="6"/>
      <w:numFmt w:val="bullet"/>
      <w:lvlText w:val="-"/>
      <w:lvlJc w:val="left"/>
      <w:pPr>
        <w:ind w:left="360" w:hanging="360"/>
      </w:pPr>
      <w:rPr>
        <w:rFonts w:ascii="Times New Roman" w:eastAsia="標楷體"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2" w15:restartNumberingAfterBreak="0">
    <w:nsid w:val="5FEB11CA"/>
    <w:multiLevelType w:val="hybridMultilevel"/>
    <w:tmpl w:val="694E725E"/>
    <w:lvl w:ilvl="0" w:tplc="195AEA30">
      <w:start w:val="1"/>
      <w:numFmt w:val="decimal"/>
      <w:lvlText w:val="%1."/>
      <w:lvlJc w:val="left"/>
      <w:pPr>
        <w:tabs>
          <w:tab w:val="num" w:pos="600"/>
        </w:tabs>
        <w:ind w:left="60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6D1B02B2"/>
    <w:multiLevelType w:val="hybridMultilevel"/>
    <w:tmpl w:val="2544FAB0"/>
    <w:lvl w:ilvl="0" w:tplc="04187A80">
      <w:start w:val="3"/>
      <w:numFmt w:val="bullet"/>
      <w:lvlText w:val="※"/>
      <w:lvlJc w:val="left"/>
      <w:pPr>
        <w:tabs>
          <w:tab w:val="num" w:pos="836"/>
        </w:tabs>
        <w:ind w:left="836" w:hanging="360"/>
      </w:pPr>
      <w:rPr>
        <w:rFonts w:ascii="標楷體" w:eastAsia="標楷體" w:hAnsi="標楷體" w:cs="Times New Roman" w:hint="eastAsia"/>
      </w:rPr>
    </w:lvl>
    <w:lvl w:ilvl="1" w:tplc="04090003" w:tentative="1">
      <w:start w:val="1"/>
      <w:numFmt w:val="bullet"/>
      <w:lvlText w:val=""/>
      <w:lvlJc w:val="left"/>
      <w:pPr>
        <w:tabs>
          <w:tab w:val="num" w:pos="1436"/>
        </w:tabs>
        <w:ind w:left="1436" w:hanging="480"/>
      </w:pPr>
      <w:rPr>
        <w:rFonts w:ascii="Wingdings" w:hAnsi="Wingdings" w:hint="default"/>
      </w:rPr>
    </w:lvl>
    <w:lvl w:ilvl="2" w:tplc="04090005" w:tentative="1">
      <w:start w:val="1"/>
      <w:numFmt w:val="bullet"/>
      <w:lvlText w:val=""/>
      <w:lvlJc w:val="left"/>
      <w:pPr>
        <w:tabs>
          <w:tab w:val="num" w:pos="1916"/>
        </w:tabs>
        <w:ind w:left="1916" w:hanging="480"/>
      </w:pPr>
      <w:rPr>
        <w:rFonts w:ascii="Wingdings" w:hAnsi="Wingdings" w:hint="default"/>
      </w:rPr>
    </w:lvl>
    <w:lvl w:ilvl="3" w:tplc="04090001" w:tentative="1">
      <w:start w:val="1"/>
      <w:numFmt w:val="bullet"/>
      <w:lvlText w:val=""/>
      <w:lvlJc w:val="left"/>
      <w:pPr>
        <w:tabs>
          <w:tab w:val="num" w:pos="2396"/>
        </w:tabs>
        <w:ind w:left="2396" w:hanging="480"/>
      </w:pPr>
      <w:rPr>
        <w:rFonts w:ascii="Wingdings" w:hAnsi="Wingdings" w:hint="default"/>
      </w:rPr>
    </w:lvl>
    <w:lvl w:ilvl="4" w:tplc="04090003" w:tentative="1">
      <w:start w:val="1"/>
      <w:numFmt w:val="bullet"/>
      <w:lvlText w:val=""/>
      <w:lvlJc w:val="left"/>
      <w:pPr>
        <w:tabs>
          <w:tab w:val="num" w:pos="2876"/>
        </w:tabs>
        <w:ind w:left="2876" w:hanging="480"/>
      </w:pPr>
      <w:rPr>
        <w:rFonts w:ascii="Wingdings" w:hAnsi="Wingdings" w:hint="default"/>
      </w:rPr>
    </w:lvl>
    <w:lvl w:ilvl="5" w:tplc="04090005" w:tentative="1">
      <w:start w:val="1"/>
      <w:numFmt w:val="bullet"/>
      <w:lvlText w:val=""/>
      <w:lvlJc w:val="left"/>
      <w:pPr>
        <w:tabs>
          <w:tab w:val="num" w:pos="3356"/>
        </w:tabs>
        <w:ind w:left="3356" w:hanging="480"/>
      </w:pPr>
      <w:rPr>
        <w:rFonts w:ascii="Wingdings" w:hAnsi="Wingdings" w:hint="default"/>
      </w:rPr>
    </w:lvl>
    <w:lvl w:ilvl="6" w:tplc="04090001" w:tentative="1">
      <w:start w:val="1"/>
      <w:numFmt w:val="bullet"/>
      <w:lvlText w:val=""/>
      <w:lvlJc w:val="left"/>
      <w:pPr>
        <w:tabs>
          <w:tab w:val="num" w:pos="3836"/>
        </w:tabs>
        <w:ind w:left="3836" w:hanging="480"/>
      </w:pPr>
      <w:rPr>
        <w:rFonts w:ascii="Wingdings" w:hAnsi="Wingdings" w:hint="default"/>
      </w:rPr>
    </w:lvl>
    <w:lvl w:ilvl="7" w:tplc="04090003" w:tentative="1">
      <w:start w:val="1"/>
      <w:numFmt w:val="bullet"/>
      <w:lvlText w:val=""/>
      <w:lvlJc w:val="left"/>
      <w:pPr>
        <w:tabs>
          <w:tab w:val="num" w:pos="4316"/>
        </w:tabs>
        <w:ind w:left="4316" w:hanging="480"/>
      </w:pPr>
      <w:rPr>
        <w:rFonts w:ascii="Wingdings" w:hAnsi="Wingdings" w:hint="default"/>
      </w:rPr>
    </w:lvl>
    <w:lvl w:ilvl="8" w:tplc="04090005" w:tentative="1">
      <w:start w:val="1"/>
      <w:numFmt w:val="bullet"/>
      <w:lvlText w:val=""/>
      <w:lvlJc w:val="left"/>
      <w:pPr>
        <w:tabs>
          <w:tab w:val="num" w:pos="4796"/>
        </w:tabs>
        <w:ind w:left="4796" w:hanging="480"/>
      </w:pPr>
      <w:rPr>
        <w:rFonts w:ascii="Wingdings" w:hAnsi="Wingdings" w:hint="default"/>
      </w:rPr>
    </w:lvl>
  </w:abstractNum>
  <w:abstractNum w:abstractNumId="15" w15:restartNumberingAfterBreak="0">
    <w:nsid w:val="6D825189"/>
    <w:multiLevelType w:val="hybridMultilevel"/>
    <w:tmpl w:val="35A09D78"/>
    <w:lvl w:ilvl="0" w:tplc="855A4A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0A124CE"/>
    <w:multiLevelType w:val="hybridMultilevel"/>
    <w:tmpl w:val="6BC4B31E"/>
    <w:lvl w:ilvl="0" w:tplc="B4A6B11A">
      <w:start w:val="1"/>
      <w:numFmt w:val="taiwaneseCountingThousand"/>
      <w:lvlText w:val="(%1)"/>
      <w:lvlJc w:val="left"/>
      <w:pPr>
        <w:ind w:left="830" w:hanging="480"/>
      </w:pPr>
      <w:rPr>
        <w:rFonts w:hint="eastAsia"/>
      </w:rPr>
    </w:lvl>
    <w:lvl w:ilvl="1" w:tplc="D9CE31FA">
      <w:start w:val="1"/>
      <w:numFmt w:val="decimal"/>
      <w:lvlText w:val="%2."/>
      <w:lvlJc w:val="left"/>
      <w:pPr>
        <w:ind w:left="1310" w:hanging="480"/>
      </w:pPr>
      <w:rPr>
        <w:rFonts w:hint="default"/>
        <w:sz w:val="28"/>
        <w:szCs w:val="28"/>
      </w:r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7" w15:restartNumberingAfterBreak="0">
    <w:nsid w:val="77C813C5"/>
    <w:multiLevelType w:val="hybridMultilevel"/>
    <w:tmpl w:val="CC5EBCAC"/>
    <w:lvl w:ilvl="0" w:tplc="09EAD04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3"/>
  </w:num>
  <w:num w:numId="3">
    <w:abstractNumId w:val="0"/>
  </w:num>
  <w:num w:numId="4">
    <w:abstractNumId w:val="16"/>
  </w:num>
  <w:num w:numId="5">
    <w:abstractNumId w:val="6"/>
  </w:num>
  <w:num w:numId="6">
    <w:abstractNumId w:val="4"/>
  </w:num>
  <w:num w:numId="7">
    <w:abstractNumId w:val="5"/>
  </w:num>
  <w:num w:numId="8">
    <w:abstractNumId w:val="1"/>
  </w:num>
  <w:num w:numId="9">
    <w:abstractNumId w:val="12"/>
  </w:num>
  <w:num w:numId="10">
    <w:abstractNumId w:val="11"/>
    <w:lvlOverride w:ilvl="0"/>
    <w:lvlOverride w:ilvl="1"/>
    <w:lvlOverride w:ilvl="2"/>
    <w:lvlOverride w:ilvl="3"/>
    <w:lvlOverride w:ilvl="4"/>
    <w:lvlOverride w:ilvl="5"/>
    <w:lvlOverride w:ilvl="6"/>
    <w:lvlOverride w:ilvl="7"/>
    <w:lvlOverride w:ilvl="8"/>
  </w:num>
  <w:num w:numId="11">
    <w:abstractNumId w:val="13"/>
  </w:num>
  <w:num w:numId="12">
    <w:abstractNumId w:val="17"/>
  </w:num>
  <w:num w:numId="13">
    <w:abstractNumId w:val="10"/>
  </w:num>
  <w:num w:numId="14">
    <w:abstractNumId w:val="2"/>
  </w:num>
  <w:num w:numId="15">
    <w:abstractNumId w:val="7"/>
  </w:num>
  <w:num w:numId="16">
    <w:abstractNumId w:val="15"/>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12FCD"/>
    <w:rsid w:val="00000964"/>
    <w:rsid w:val="00000D4C"/>
    <w:rsid w:val="00000EB0"/>
    <w:rsid w:val="000014F1"/>
    <w:rsid w:val="00001F52"/>
    <w:rsid w:val="00001FAB"/>
    <w:rsid w:val="000029E7"/>
    <w:rsid w:val="00002A26"/>
    <w:rsid w:val="00002A5D"/>
    <w:rsid w:val="00002D4C"/>
    <w:rsid w:val="00003090"/>
    <w:rsid w:val="000033F2"/>
    <w:rsid w:val="00003E1A"/>
    <w:rsid w:val="000042FD"/>
    <w:rsid w:val="0000465F"/>
    <w:rsid w:val="00004DA8"/>
    <w:rsid w:val="00005279"/>
    <w:rsid w:val="000055CF"/>
    <w:rsid w:val="0000571E"/>
    <w:rsid w:val="00005721"/>
    <w:rsid w:val="00005A02"/>
    <w:rsid w:val="00005A94"/>
    <w:rsid w:val="0000623D"/>
    <w:rsid w:val="000063C6"/>
    <w:rsid w:val="0000709B"/>
    <w:rsid w:val="000074B1"/>
    <w:rsid w:val="00007A56"/>
    <w:rsid w:val="000100B2"/>
    <w:rsid w:val="00010859"/>
    <w:rsid w:val="00010B1F"/>
    <w:rsid w:val="00010D66"/>
    <w:rsid w:val="000112B3"/>
    <w:rsid w:val="000114FB"/>
    <w:rsid w:val="00011ABD"/>
    <w:rsid w:val="00011B0E"/>
    <w:rsid w:val="00011E85"/>
    <w:rsid w:val="00011F5C"/>
    <w:rsid w:val="00011FCE"/>
    <w:rsid w:val="00012119"/>
    <w:rsid w:val="00012A76"/>
    <w:rsid w:val="00012DA6"/>
    <w:rsid w:val="000132A3"/>
    <w:rsid w:val="0001345F"/>
    <w:rsid w:val="00014186"/>
    <w:rsid w:val="0001430C"/>
    <w:rsid w:val="0001460E"/>
    <w:rsid w:val="00014898"/>
    <w:rsid w:val="00014D78"/>
    <w:rsid w:val="00015128"/>
    <w:rsid w:val="000154BD"/>
    <w:rsid w:val="00015F3E"/>
    <w:rsid w:val="00016513"/>
    <w:rsid w:val="0001662E"/>
    <w:rsid w:val="00017CE1"/>
    <w:rsid w:val="0002045F"/>
    <w:rsid w:val="000206B4"/>
    <w:rsid w:val="00020F04"/>
    <w:rsid w:val="0002104B"/>
    <w:rsid w:val="00021528"/>
    <w:rsid w:val="000216DE"/>
    <w:rsid w:val="00021BC4"/>
    <w:rsid w:val="00022B80"/>
    <w:rsid w:val="00022EB1"/>
    <w:rsid w:val="00023381"/>
    <w:rsid w:val="000239AA"/>
    <w:rsid w:val="000242B3"/>
    <w:rsid w:val="000243D7"/>
    <w:rsid w:val="0002471D"/>
    <w:rsid w:val="0002476B"/>
    <w:rsid w:val="000249E2"/>
    <w:rsid w:val="00024C30"/>
    <w:rsid w:val="00024D12"/>
    <w:rsid w:val="00024F96"/>
    <w:rsid w:val="000254E5"/>
    <w:rsid w:val="00025562"/>
    <w:rsid w:val="00025894"/>
    <w:rsid w:val="00025A63"/>
    <w:rsid w:val="00025B7E"/>
    <w:rsid w:val="00025EC2"/>
    <w:rsid w:val="000263F8"/>
    <w:rsid w:val="000268E7"/>
    <w:rsid w:val="000269A6"/>
    <w:rsid w:val="000269D7"/>
    <w:rsid w:val="00026DB5"/>
    <w:rsid w:val="000276DC"/>
    <w:rsid w:val="000278DA"/>
    <w:rsid w:val="00030136"/>
    <w:rsid w:val="0003048E"/>
    <w:rsid w:val="00031100"/>
    <w:rsid w:val="000313E1"/>
    <w:rsid w:val="000319D2"/>
    <w:rsid w:val="00031B0B"/>
    <w:rsid w:val="00031CC5"/>
    <w:rsid w:val="00031CF1"/>
    <w:rsid w:val="00031E96"/>
    <w:rsid w:val="00032330"/>
    <w:rsid w:val="00032B32"/>
    <w:rsid w:val="00032F26"/>
    <w:rsid w:val="00033056"/>
    <w:rsid w:val="00033391"/>
    <w:rsid w:val="00033884"/>
    <w:rsid w:val="00033CE4"/>
    <w:rsid w:val="0003431A"/>
    <w:rsid w:val="000350F1"/>
    <w:rsid w:val="00035469"/>
    <w:rsid w:val="000357DF"/>
    <w:rsid w:val="0003581F"/>
    <w:rsid w:val="000359B2"/>
    <w:rsid w:val="00035D12"/>
    <w:rsid w:val="00036049"/>
    <w:rsid w:val="0003616D"/>
    <w:rsid w:val="000369D7"/>
    <w:rsid w:val="00036A41"/>
    <w:rsid w:val="00036B07"/>
    <w:rsid w:val="0003703C"/>
    <w:rsid w:val="00037134"/>
    <w:rsid w:val="00037490"/>
    <w:rsid w:val="00037657"/>
    <w:rsid w:val="00037795"/>
    <w:rsid w:val="000377B0"/>
    <w:rsid w:val="00037FB5"/>
    <w:rsid w:val="0004014F"/>
    <w:rsid w:val="00040223"/>
    <w:rsid w:val="000403AA"/>
    <w:rsid w:val="00040402"/>
    <w:rsid w:val="000404AC"/>
    <w:rsid w:val="00040B83"/>
    <w:rsid w:val="00042059"/>
    <w:rsid w:val="000421D3"/>
    <w:rsid w:val="0004251B"/>
    <w:rsid w:val="000429E9"/>
    <w:rsid w:val="00042D28"/>
    <w:rsid w:val="00042F43"/>
    <w:rsid w:val="00043272"/>
    <w:rsid w:val="000435DE"/>
    <w:rsid w:val="0004368E"/>
    <w:rsid w:val="00043998"/>
    <w:rsid w:val="00043C45"/>
    <w:rsid w:val="00043E15"/>
    <w:rsid w:val="00043F14"/>
    <w:rsid w:val="0004484C"/>
    <w:rsid w:val="0004515A"/>
    <w:rsid w:val="00045471"/>
    <w:rsid w:val="0004611C"/>
    <w:rsid w:val="00046361"/>
    <w:rsid w:val="000464B9"/>
    <w:rsid w:val="00046661"/>
    <w:rsid w:val="0004669D"/>
    <w:rsid w:val="00047269"/>
    <w:rsid w:val="00047901"/>
    <w:rsid w:val="00047C91"/>
    <w:rsid w:val="0005000E"/>
    <w:rsid w:val="000500C2"/>
    <w:rsid w:val="000503EA"/>
    <w:rsid w:val="000508B7"/>
    <w:rsid w:val="00050AC9"/>
    <w:rsid w:val="00050E11"/>
    <w:rsid w:val="00051070"/>
    <w:rsid w:val="00051763"/>
    <w:rsid w:val="00051A02"/>
    <w:rsid w:val="00051A20"/>
    <w:rsid w:val="00051E0D"/>
    <w:rsid w:val="00052338"/>
    <w:rsid w:val="00052582"/>
    <w:rsid w:val="000525C4"/>
    <w:rsid w:val="00052608"/>
    <w:rsid w:val="00052C09"/>
    <w:rsid w:val="00053334"/>
    <w:rsid w:val="0005431E"/>
    <w:rsid w:val="00054840"/>
    <w:rsid w:val="000549D0"/>
    <w:rsid w:val="000549D6"/>
    <w:rsid w:val="000549F2"/>
    <w:rsid w:val="00055B06"/>
    <w:rsid w:val="00055B97"/>
    <w:rsid w:val="00055D3E"/>
    <w:rsid w:val="0005695C"/>
    <w:rsid w:val="00057CE0"/>
    <w:rsid w:val="00060236"/>
    <w:rsid w:val="000607EB"/>
    <w:rsid w:val="000608F5"/>
    <w:rsid w:val="00060963"/>
    <w:rsid w:val="000616E6"/>
    <w:rsid w:val="00061F37"/>
    <w:rsid w:val="00062775"/>
    <w:rsid w:val="000629ED"/>
    <w:rsid w:val="00062C26"/>
    <w:rsid w:val="00062CD7"/>
    <w:rsid w:val="00062F3C"/>
    <w:rsid w:val="00063285"/>
    <w:rsid w:val="000638C4"/>
    <w:rsid w:val="00063DC0"/>
    <w:rsid w:val="00064048"/>
    <w:rsid w:val="000643AF"/>
    <w:rsid w:val="000649AF"/>
    <w:rsid w:val="00064B5A"/>
    <w:rsid w:val="00065787"/>
    <w:rsid w:val="00065BA9"/>
    <w:rsid w:val="000661D3"/>
    <w:rsid w:val="00066366"/>
    <w:rsid w:val="000665EA"/>
    <w:rsid w:val="00066818"/>
    <w:rsid w:val="000700A2"/>
    <w:rsid w:val="000700B1"/>
    <w:rsid w:val="0007028F"/>
    <w:rsid w:val="00070407"/>
    <w:rsid w:val="00070433"/>
    <w:rsid w:val="00070949"/>
    <w:rsid w:val="000709D6"/>
    <w:rsid w:val="000709F8"/>
    <w:rsid w:val="00070B60"/>
    <w:rsid w:val="00071665"/>
    <w:rsid w:val="00071778"/>
    <w:rsid w:val="000721B4"/>
    <w:rsid w:val="00072923"/>
    <w:rsid w:val="000733A0"/>
    <w:rsid w:val="00073527"/>
    <w:rsid w:val="0007375F"/>
    <w:rsid w:val="000741E0"/>
    <w:rsid w:val="000749BC"/>
    <w:rsid w:val="00074B17"/>
    <w:rsid w:val="00074C56"/>
    <w:rsid w:val="00075963"/>
    <w:rsid w:val="00075F56"/>
    <w:rsid w:val="0007653E"/>
    <w:rsid w:val="000766E2"/>
    <w:rsid w:val="000769FD"/>
    <w:rsid w:val="00076B58"/>
    <w:rsid w:val="00077463"/>
    <w:rsid w:val="00077BA9"/>
    <w:rsid w:val="00080075"/>
    <w:rsid w:val="00080152"/>
    <w:rsid w:val="00080532"/>
    <w:rsid w:val="000805BE"/>
    <w:rsid w:val="00080DBC"/>
    <w:rsid w:val="00080E8F"/>
    <w:rsid w:val="00081DF9"/>
    <w:rsid w:val="00082351"/>
    <w:rsid w:val="000825E5"/>
    <w:rsid w:val="00082AA5"/>
    <w:rsid w:val="00082ECA"/>
    <w:rsid w:val="000831F4"/>
    <w:rsid w:val="000835A4"/>
    <w:rsid w:val="0008372E"/>
    <w:rsid w:val="0008389D"/>
    <w:rsid w:val="00084597"/>
    <w:rsid w:val="00084F56"/>
    <w:rsid w:val="00084FD0"/>
    <w:rsid w:val="00085007"/>
    <w:rsid w:val="000856E4"/>
    <w:rsid w:val="00085869"/>
    <w:rsid w:val="00085AD4"/>
    <w:rsid w:val="00085F3D"/>
    <w:rsid w:val="0008797B"/>
    <w:rsid w:val="000879F2"/>
    <w:rsid w:val="00087D07"/>
    <w:rsid w:val="00087EA0"/>
    <w:rsid w:val="00090B91"/>
    <w:rsid w:val="00090EEB"/>
    <w:rsid w:val="00092D49"/>
    <w:rsid w:val="00092DB3"/>
    <w:rsid w:val="00093423"/>
    <w:rsid w:val="00093AA4"/>
    <w:rsid w:val="00093B3D"/>
    <w:rsid w:val="00093EEE"/>
    <w:rsid w:val="000942E8"/>
    <w:rsid w:val="00094685"/>
    <w:rsid w:val="000948F3"/>
    <w:rsid w:val="00094C3B"/>
    <w:rsid w:val="000950E7"/>
    <w:rsid w:val="000953F7"/>
    <w:rsid w:val="000959C0"/>
    <w:rsid w:val="00095A13"/>
    <w:rsid w:val="00096A66"/>
    <w:rsid w:val="0009712F"/>
    <w:rsid w:val="00097145"/>
    <w:rsid w:val="0009725D"/>
    <w:rsid w:val="0009728E"/>
    <w:rsid w:val="000973F4"/>
    <w:rsid w:val="0009757F"/>
    <w:rsid w:val="000979FF"/>
    <w:rsid w:val="00097C2C"/>
    <w:rsid w:val="000A07E0"/>
    <w:rsid w:val="000A0803"/>
    <w:rsid w:val="000A0A8D"/>
    <w:rsid w:val="000A115E"/>
    <w:rsid w:val="000A1586"/>
    <w:rsid w:val="000A15B2"/>
    <w:rsid w:val="000A19E6"/>
    <w:rsid w:val="000A1B25"/>
    <w:rsid w:val="000A1C78"/>
    <w:rsid w:val="000A24C9"/>
    <w:rsid w:val="000A2A00"/>
    <w:rsid w:val="000A2A3A"/>
    <w:rsid w:val="000A2CC3"/>
    <w:rsid w:val="000A3931"/>
    <w:rsid w:val="000A39EC"/>
    <w:rsid w:val="000A3BDB"/>
    <w:rsid w:val="000A3CC9"/>
    <w:rsid w:val="000A3F26"/>
    <w:rsid w:val="000A4446"/>
    <w:rsid w:val="000A47FA"/>
    <w:rsid w:val="000A4817"/>
    <w:rsid w:val="000A4B05"/>
    <w:rsid w:val="000A4EF6"/>
    <w:rsid w:val="000A511D"/>
    <w:rsid w:val="000A54B7"/>
    <w:rsid w:val="000A5632"/>
    <w:rsid w:val="000A5916"/>
    <w:rsid w:val="000A5A84"/>
    <w:rsid w:val="000A603D"/>
    <w:rsid w:val="000A6E5E"/>
    <w:rsid w:val="000A7198"/>
    <w:rsid w:val="000A75EC"/>
    <w:rsid w:val="000A77B8"/>
    <w:rsid w:val="000A78DF"/>
    <w:rsid w:val="000A7FE1"/>
    <w:rsid w:val="000A7FFD"/>
    <w:rsid w:val="000B016E"/>
    <w:rsid w:val="000B0286"/>
    <w:rsid w:val="000B1506"/>
    <w:rsid w:val="000B1771"/>
    <w:rsid w:val="000B1EC2"/>
    <w:rsid w:val="000B200B"/>
    <w:rsid w:val="000B32C3"/>
    <w:rsid w:val="000B33B5"/>
    <w:rsid w:val="000B3CF5"/>
    <w:rsid w:val="000B42A4"/>
    <w:rsid w:val="000B44A6"/>
    <w:rsid w:val="000B44B4"/>
    <w:rsid w:val="000B470D"/>
    <w:rsid w:val="000B49B3"/>
    <w:rsid w:val="000B5025"/>
    <w:rsid w:val="000B513F"/>
    <w:rsid w:val="000B62A3"/>
    <w:rsid w:val="000B63FE"/>
    <w:rsid w:val="000B6BD3"/>
    <w:rsid w:val="000B6C4E"/>
    <w:rsid w:val="000B7156"/>
    <w:rsid w:val="000B7A30"/>
    <w:rsid w:val="000B7B9F"/>
    <w:rsid w:val="000B7FCF"/>
    <w:rsid w:val="000C00FE"/>
    <w:rsid w:val="000C02C3"/>
    <w:rsid w:val="000C02D4"/>
    <w:rsid w:val="000C0470"/>
    <w:rsid w:val="000C0622"/>
    <w:rsid w:val="000C0BA7"/>
    <w:rsid w:val="000C0DB9"/>
    <w:rsid w:val="000C0E2C"/>
    <w:rsid w:val="000C12AA"/>
    <w:rsid w:val="000C1362"/>
    <w:rsid w:val="000C1B5E"/>
    <w:rsid w:val="000C23BE"/>
    <w:rsid w:val="000C26DA"/>
    <w:rsid w:val="000C27BD"/>
    <w:rsid w:val="000C27EC"/>
    <w:rsid w:val="000C2A0E"/>
    <w:rsid w:val="000C2FC3"/>
    <w:rsid w:val="000C2FCD"/>
    <w:rsid w:val="000C32A3"/>
    <w:rsid w:val="000C482A"/>
    <w:rsid w:val="000C49F8"/>
    <w:rsid w:val="000C503B"/>
    <w:rsid w:val="000C529C"/>
    <w:rsid w:val="000C532A"/>
    <w:rsid w:val="000C5539"/>
    <w:rsid w:val="000C567B"/>
    <w:rsid w:val="000C6370"/>
    <w:rsid w:val="000C6497"/>
    <w:rsid w:val="000C6C06"/>
    <w:rsid w:val="000C6D1C"/>
    <w:rsid w:val="000C6F69"/>
    <w:rsid w:val="000C6F9A"/>
    <w:rsid w:val="000C755C"/>
    <w:rsid w:val="000C7734"/>
    <w:rsid w:val="000C7A2C"/>
    <w:rsid w:val="000D01CC"/>
    <w:rsid w:val="000D04A3"/>
    <w:rsid w:val="000D05E8"/>
    <w:rsid w:val="000D0C70"/>
    <w:rsid w:val="000D11AA"/>
    <w:rsid w:val="000D143F"/>
    <w:rsid w:val="000D14C4"/>
    <w:rsid w:val="000D154F"/>
    <w:rsid w:val="000D1E94"/>
    <w:rsid w:val="000D22FE"/>
    <w:rsid w:val="000D2442"/>
    <w:rsid w:val="000D29D3"/>
    <w:rsid w:val="000D2ACB"/>
    <w:rsid w:val="000D2BD9"/>
    <w:rsid w:val="000D2C11"/>
    <w:rsid w:val="000D4314"/>
    <w:rsid w:val="000D43EC"/>
    <w:rsid w:val="000D49D0"/>
    <w:rsid w:val="000D4B38"/>
    <w:rsid w:val="000D4E5D"/>
    <w:rsid w:val="000D5666"/>
    <w:rsid w:val="000D5A3B"/>
    <w:rsid w:val="000D6551"/>
    <w:rsid w:val="000D68E4"/>
    <w:rsid w:val="000D7C10"/>
    <w:rsid w:val="000E0F34"/>
    <w:rsid w:val="000E0FE4"/>
    <w:rsid w:val="000E1813"/>
    <w:rsid w:val="000E1A8D"/>
    <w:rsid w:val="000E1E06"/>
    <w:rsid w:val="000E2244"/>
    <w:rsid w:val="000E26B8"/>
    <w:rsid w:val="000E2AB1"/>
    <w:rsid w:val="000E2E5F"/>
    <w:rsid w:val="000E2F9D"/>
    <w:rsid w:val="000E3035"/>
    <w:rsid w:val="000E3125"/>
    <w:rsid w:val="000E3945"/>
    <w:rsid w:val="000E3974"/>
    <w:rsid w:val="000E3ABD"/>
    <w:rsid w:val="000E3E8E"/>
    <w:rsid w:val="000E4318"/>
    <w:rsid w:val="000E4383"/>
    <w:rsid w:val="000E46C1"/>
    <w:rsid w:val="000E4AE9"/>
    <w:rsid w:val="000E4D3E"/>
    <w:rsid w:val="000E514E"/>
    <w:rsid w:val="000E5B63"/>
    <w:rsid w:val="000E5F99"/>
    <w:rsid w:val="000E646A"/>
    <w:rsid w:val="000E722C"/>
    <w:rsid w:val="000E739A"/>
    <w:rsid w:val="000E78F3"/>
    <w:rsid w:val="000F09B5"/>
    <w:rsid w:val="000F0B0E"/>
    <w:rsid w:val="000F0B35"/>
    <w:rsid w:val="000F136A"/>
    <w:rsid w:val="000F139A"/>
    <w:rsid w:val="000F148C"/>
    <w:rsid w:val="000F1CA1"/>
    <w:rsid w:val="000F1F3E"/>
    <w:rsid w:val="000F2626"/>
    <w:rsid w:val="000F3D88"/>
    <w:rsid w:val="000F4202"/>
    <w:rsid w:val="000F440F"/>
    <w:rsid w:val="000F4665"/>
    <w:rsid w:val="000F4683"/>
    <w:rsid w:val="000F4FCD"/>
    <w:rsid w:val="000F539F"/>
    <w:rsid w:val="000F60FD"/>
    <w:rsid w:val="000F7A82"/>
    <w:rsid w:val="001003C4"/>
    <w:rsid w:val="001009D1"/>
    <w:rsid w:val="00100C04"/>
    <w:rsid w:val="00100D46"/>
    <w:rsid w:val="00100DA4"/>
    <w:rsid w:val="00100FF5"/>
    <w:rsid w:val="00101395"/>
    <w:rsid w:val="00101742"/>
    <w:rsid w:val="00102125"/>
    <w:rsid w:val="00102E44"/>
    <w:rsid w:val="00103019"/>
    <w:rsid w:val="00103259"/>
    <w:rsid w:val="00103285"/>
    <w:rsid w:val="001039E2"/>
    <w:rsid w:val="00103B75"/>
    <w:rsid w:val="00103F6B"/>
    <w:rsid w:val="001047A0"/>
    <w:rsid w:val="001048F3"/>
    <w:rsid w:val="00104F9E"/>
    <w:rsid w:val="001054E9"/>
    <w:rsid w:val="00105698"/>
    <w:rsid w:val="001056A0"/>
    <w:rsid w:val="001056B7"/>
    <w:rsid w:val="0010591B"/>
    <w:rsid w:val="00105F3F"/>
    <w:rsid w:val="00106021"/>
    <w:rsid w:val="001062B8"/>
    <w:rsid w:val="001066D6"/>
    <w:rsid w:val="0010751B"/>
    <w:rsid w:val="00107EC8"/>
    <w:rsid w:val="001100CB"/>
    <w:rsid w:val="00110E5D"/>
    <w:rsid w:val="00111405"/>
    <w:rsid w:val="001124D5"/>
    <w:rsid w:val="00112A75"/>
    <w:rsid w:val="00113461"/>
    <w:rsid w:val="001137D3"/>
    <w:rsid w:val="00114201"/>
    <w:rsid w:val="00114209"/>
    <w:rsid w:val="00114960"/>
    <w:rsid w:val="001150FA"/>
    <w:rsid w:val="00115189"/>
    <w:rsid w:val="0011559B"/>
    <w:rsid w:val="001158FE"/>
    <w:rsid w:val="00115CA3"/>
    <w:rsid w:val="00115EFD"/>
    <w:rsid w:val="00116473"/>
    <w:rsid w:val="00116521"/>
    <w:rsid w:val="0011670E"/>
    <w:rsid w:val="00116BE0"/>
    <w:rsid w:val="00116D37"/>
    <w:rsid w:val="00116D6C"/>
    <w:rsid w:val="00116FB1"/>
    <w:rsid w:val="001175D2"/>
    <w:rsid w:val="00117667"/>
    <w:rsid w:val="00117C2F"/>
    <w:rsid w:val="00120690"/>
    <w:rsid w:val="0012077B"/>
    <w:rsid w:val="00120D72"/>
    <w:rsid w:val="00121331"/>
    <w:rsid w:val="00121422"/>
    <w:rsid w:val="00121716"/>
    <w:rsid w:val="00121B3E"/>
    <w:rsid w:val="00121B90"/>
    <w:rsid w:val="001220E9"/>
    <w:rsid w:val="001223E5"/>
    <w:rsid w:val="0012263F"/>
    <w:rsid w:val="0012277B"/>
    <w:rsid w:val="0012277F"/>
    <w:rsid w:val="00122A8C"/>
    <w:rsid w:val="00122B98"/>
    <w:rsid w:val="00122C70"/>
    <w:rsid w:val="00122E88"/>
    <w:rsid w:val="00122F04"/>
    <w:rsid w:val="00123265"/>
    <w:rsid w:val="00123502"/>
    <w:rsid w:val="0012370A"/>
    <w:rsid w:val="00123CAC"/>
    <w:rsid w:val="00123D7A"/>
    <w:rsid w:val="00123FA7"/>
    <w:rsid w:val="00124080"/>
    <w:rsid w:val="0012445E"/>
    <w:rsid w:val="0012584E"/>
    <w:rsid w:val="00125E1F"/>
    <w:rsid w:val="0012649A"/>
    <w:rsid w:val="00126A37"/>
    <w:rsid w:val="00126FA0"/>
    <w:rsid w:val="00127301"/>
    <w:rsid w:val="001276C0"/>
    <w:rsid w:val="00127B74"/>
    <w:rsid w:val="00127BD9"/>
    <w:rsid w:val="00127CC6"/>
    <w:rsid w:val="0013078A"/>
    <w:rsid w:val="00130C6F"/>
    <w:rsid w:val="00132670"/>
    <w:rsid w:val="00132CAC"/>
    <w:rsid w:val="00133034"/>
    <w:rsid w:val="001332CE"/>
    <w:rsid w:val="00133339"/>
    <w:rsid w:val="00133351"/>
    <w:rsid w:val="00133377"/>
    <w:rsid w:val="00133439"/>
    <w:rsid w:val="00133CDE"/>
    <w:rsid w:val="00134743"/>
    <w:rsid w:val="001347B2"/>
    <w:rsid w:val="00134A3C"/>
    <w:rsid w:val="00134D89"/>
    <w:rsid w:val="001355EA"/>
    <w:rsid w:val="00135A12"/>
    <w:rsid w:val="001361ED"/>
    <w:rsid w:val="00136886"/>
    <w:rsid w:val="001368B2"/>
    <w:rsid w:val="00136A65"/>
    <w:rsid w:val="0013778A"/>
    <w:rsid w:val="0013780E"/>
    <w:rsid w:val="0014021F"/>
    <w:rsid w:val="00140331"/>
    <w:rsid w:val="00140C4C"/>
    <w:rsid w:val="00141A50"/>
    <w:rsid w:val="00142940"/>
    <w:rsid w:val="0014349B"/>
    <w:rsid w:val="00144162"/>
    <w:rsid w:val="0014432A"/>
    <w:rsid w:val="001443D4"/>
    <w:rsid w:val="00144667"/>
    <w:rsid w:val="00144A2C"/>
    <w:rsid w:val="00144EE8"/>
    <w:rsid w:val="00144FE3"/>
    <w:rsid w:val="00144FE7"/>
    <w:rsid w:val="0014581D"/>
    <w:rsid w:val="00146354"/>
    <w:rsid w:val="0014773D"/>
    <w:rsid w:val="00147FDB"/>
    <w:rsid w:val="001500F2"/>
    <w:rsid w:val="001505A6"/>
    <w:rsid w:val="001507C6"/>
    <w:rsid w:val="00151015"/>
    <w:rsid w:val="001510A0"/>
    <w:rsid w:val="00151107"/>
    <w:rsid w:val="0015129C"/>
    <w:rsid w:val="00151537"/>
    <w:rsid w:val="00151C7E"/>
    <w:rsid w:val="00151E2B"/>
    <w:rsid w:val="001522D7"/>
    <w:rsid w:val="00152DEC"/>
    <w:rsid w:val="001533B4"/>
    <w:rsid w:val="0015373B"/>
    <w:rsid w:val="00153997"/>
    <w:rsid w:val="001540A4"/>
    <w:rsid w:val="0015490C"/>
    <w:rsid w:val="00154A7C"/>
    <w:rsid w:val="00154D15"/>
    <w:rsid w:val="00154E5F"/>
    <w:rsid w:val="00154FAF"/>
    <w:rsid w:val="00155312"/>
    <w:rsid w:val="00155530"/>
    <w:rsid w:val="001558C2"/>
    <w:rsid w:val="00155B36"/>
    <w:rsid w:val="0015602E"/>
    <w:rsid w:val="00156311"/>
    <w:rsid w:val="0015665E"/>
    <w:rsid w:val="001576DE"/>
    <w:rsid w:val="00157EBF"/>
    <w:rsid w:val="00157F41"/>
    <w:rsid w:val="0016031E"/>
    <w:rsid w:val="00160A9A"/>
    <w:rsid w:val="001613F7"/>
    <w:rsid w:val="0016143A"/>
    <w:rsid w:val="00161C62"/>
    <w:rsid w:val="001624ED"/>
    <w:rsid w:val="00162971"/>
    <w:rsid w:val="001630AF"/>
    <w:rsid w:val="0016317F"/>
    <w:rsid w:val="00163884"/>
    <w:rsid w:val="00163DB7"/>
    <w:rsid w:val="00164079"/>
    <w:rsid w:val="001643C3"/>
    <w:rsid w:val="00164821"/>
    <w:rsid w:val="00165252"/>
    <w:rsid w:val="001652F4"/>
    <w:rsid w:val="001657A5"/>
    <w:rsid w:val="00166656"/>
    <w:rsid w:val="0016677C"/>
    <w:rsid w:val="00167180"/>
    <w:rsid w:val="001672BF"/>
    <w:rsid w:val="001678B1"/>
    <w:rsid w:val="0017015B"/>
    <w:rsid w:val="0017023E"/>
    <w:rsid w:val="001709B2"/>
    <w:rsid w:val="0017110C"/>
    <w:rsid w:val="001725B6"/>
    <w:rsid w:val="0017264C"/>
    <w:rsid w:val="0017281D"/>
    <w:rsid w:val="00172B98"/>
    <w:rsid w:val="001730F0"/>
    <w:rsid w:val="00173188"/>
    <w:rsid w:val="00173D33"/>
    <w:rsid w:val="00174BF1"/>
    <w:rsid w:val="001754A8"/>
    <w:rsid w:val="001755A9"/>
    <w:rsid w:val="00175FDD"/>
    <w:rsid w:val="001760F3"/>
    <w:rsid w:val="0017612D"/>
    <w:rsid w:val="001761BA"/>
    <w:rsid w:val="00176867"/>
    <w:rsid w:val="0017688D"/>
    <w:rsid w:val="001769E9"/>
    <w:rsid w:val="00176D03"/>
    <w:rsid w:val="0017743C"/>
    <w:rsid w:val="001774F8"/>
    <w:rsid w:val="001775E1"/>
    <w:rsid w:val="00177FE5"/>
    <w:rsid w:val="001804D6"/>
    <w:rsid w:val="001807A3"/>
    <w:rsid w:val="00180866"/>
    <w:rsid w:val="00180AE1"/>
    <w:rsid w:val="00180C54"/>
    <w:rsid w:val="00180E81"/>
    <w:rsid w:val="00181C43"/>
    <w:rsid w:val="001821DD"/>
    <w:rsid w:val="00182528"/>
    <w:rsid w:val="0018264D"/>
    <w:rsid w:val="00182B46"/>
    <w:rsid w:val="00183010"/>
    <w:rsid w:val="00183E2F"/>
    <w:rsid w:val="0018436B"/>
    <w:rsid w:val="001844A8"/>
    <w:rsid w:val="00184873"/>
    <w:rsid w:val="00185874"/>
    <w:rsid w:val="0018592F"/>
    <w:rsid w:val="00185A7E"/>
    <w:rsid w:val="00187259"/>
    <w:rsid w:val="0018736B"/>
    <w:rsid w:val="0018783D"/>
    <w:rsid w:val="00187D8D"/>
    <w:rsid w:val="00190105"/>
    <w:rsid w:val="001902CE"/>
    <w:rsid w:val="001906CA"/>
    <w:rsid w:val="001909C2"/>
    <w:rsid w:val="00190F3A"/>
    <w:rsid w:val="001915C6"/>
    <w:rsid w:val="00192447"/>
    <w:rsid w:val="00192479"/>
    <w:rsid w:val="00192B34"/>
    <w:rsid w:val="0019311F"/>
    <w:rsid w:val="00193152"/>
    <w:rsid w:val="001934E4"/>
    <w:rsid w:val="001936A7"/>
    <w:rsid w:val="001936D9"/>
    <w:rsid w:val="001937B6"/>
    <w:rsid w:val="001939D4"/>
    <w:rsid w:val="001939F5"/>
    <w:rsid w:val="00193A29"/>
    <w:rsid w:val="00193F8C"/>
    <w:rsid w:val="00193FA5"/>
    <w:rsid w:val="00194102"/>
    <w:rsid w:val="00194680"/>
    <w:rsid w:val="001946F4"/>
    <w:rsid w:val="001947F5"/>
    <w:rsid w:val="00195490"/>
    <w:rsid w:val="00195900"/>
    <w:rsid w:val="00195957"/>
    <w:rsid w:val="001959BD"/>
    <w:rsid w:val="00195DF1"/>
    <w:rsid w:val="00196096"/>
    <w:rsid w:val="001962E3"/>
    <w:rsid w:val="001963A6"/>
    <w:rsid w:val="00196503"/>
    <w:rsid w:val="00196FEC"/>
    <w:rsid w:val="00197A8F"/>
    <w:rsid w:val="00197D1D"/>
    <w:rsid w:val="001A0AA6"/>
    <w:rsid w:val="001A0C71"/>
    <w:rsid w:val="001A104F"/>
    <w:rsid w:val="001A120F"/>
    <w:rsid w:val="001A172D"/>
    <w:rsid w:val="001A19D4"/>
    <w:rsid w:val="001A1AA3"/>
    <w:rsid w:val="001A1E7F"/>
    <w:rsid w:val="001A2ECD"/>
    <w:rsid w:val="001A3329"/>
    <w:rsid w:val="001A3A7E"/>
    <w:rsid w:val="001A4386"/>
    <w:rsid w:val="001A4805"/>
    <w:rsid w:val="001A4A29"/>
    <w:rsid w:val="001A4D57"/>
    <w:rsid w:val="001A5168"/>
    <w:rsid w:val="001A53BB"/>
    <w:rsid w:val="001A5942"/>
    <w:rsid w:val="001A5E9C"/>
    <w:rsid w:val="001A62FA"/>
    <w:rsid w:val="001A646F"/>
    <w:rsid w:val="001A6D1B"/>
    <w:rsid w:val="001A7038"/>
    <w:rsid w:val="001A7896"/>
    <w:rsid w:val="001A79DE"/>
    <w:rsid w:val="001A7CD9"/>
    <w:rsid w:val="001A7E31"/>
    <w:rsid w:val="001B001A"/>
    <w:rsid w:val="001B008B"/>
    <w:rsid w:val="001B0633"/>
    <w:rsid w:val="001B0DCD"/>
    <w:rsid w:val="001B103F"/>
    <w:rsid w:val="001B1589"/>
    <w:rsid w:val="001B1BEB"/>
    <w:rsid w:val="001B1DF3"/>
    <w:rsid w:val="001B2C7F"/>
    <w:rsid w:val="001B2FAF"/>
    <w:rsid w:val="001B33B4"/>
    <w:rsid w:val="001B362B"/>
    <w:rsid w:val="001B367F"/>
    <w:rsid w:val="001B391B"/>
    <w:rsid w:val="001B3DFB"/>
    <w:rsid w:val="001B3EBD"/>
    <w:rsid w:val="001B437F"/>
    <w:rsid w:val="001B44D4"/>
    <w:rsid w:val="001B4D0E"/>
    <w:rsid w:val="001B50B0"/>
    <w:rsid w:val="001B5404"/>
    <w:rsid w:val="001B6B9C"/>
    <w:rsid w:val="001B6E86"/>
    <w:rsid w:val="001B7329"/>
    <w:rsid w:val="001B7D4A"/>
    <w:rsid w:val="001C027C"/>
    <w:rsid w:val="001C0C36"/>
    <w:rsid w:val="001C1510"/>
    <w:rsid w:val="001C161D"/>
    <w:rsid w:val="001C2F9F"/>
    <w:rsid w:val="001C3083"/>
    <w:rsid w:val="001C359D"/>
    <w:rsid w:val="001C3BAC"/>
    <w:rsid w:val="001C3CD9"/>
    <w:rsid w:val="001C4A57"/>
    <w:rsid w:val="001C4F62"/>
    <w:rsid w:val="001C6108"/>
    <w:rsid w:val="001C6151"/>
    <w:rsid w:val="001C78AC"/>
    <w:rsid w:val="001C7D2F"/>
    <w:rsid w:val="001D037F"/>
    <w:rsid w:val="001D0ADA"/>
    <w:rsid w:val="001D0BB4"/>
    <w:rsid w:val="001D12E1"/>
    <w:rsid w:val="001D1602"/>
    <w:rsid w:val="001D1D92"/>
    <w:rsid w:val="001D1FC9"/>
    <w:rsid w:val="001D266D"/>
    <w:rsid w:val="001D28B8"/>
    <w:rsid w:val="001D29A9"/>
    <w:rsid w:val="001D2A16"/>
    <w:rsid w:val="001D2E52"/>
    <w:rsid w:val="001D2E7E"/>
    <w:rsid w:val="001D3690"/>
    <w:rsid w:val="001D458C"/>
    <w:rsid w:val="001D4B8C"/>
    <w:rsid w:val="001D4D5C"/>
    <w:rsid w:val="001D56BB"/>
    <w:rsid w:val="001D575B"/>
    <w:rsid w:val="001D595C"/>
    <w:rsid w:val="001D5ADD"/>
    <w:rsid w:val="001D5E04"/>
    <w:rsid w:val="001D6321"/>
    <w:rsid w:val="001D67D4"/>
    <w:rsid w:val="001D67E6"/>
    <w:rsid w:val="001D6BA8"/>
    <w:rsid w:val="001D6F5F"/>
    <w:rsid w:val="001D7019"/>
    <w:rsid w:val="001D7185"/>
    <w:rsid w:val="001D71D6"/>
    <w:rsid w:val="001D73A3"/>
    <w:rsid w:val="001D75B6"/>
    <w:rsid w:val="001D78FE"/>
    <w:rsid w:val="001D79A6"/>
    <w:rsid w:val="001D7BB3"/>
    <w:rsid w:val="001D7D02"/>
    <w:rsid w:val="001D7FBD"/>
    <w:rsid w:val="001E045E"/>
    <w:rsid w:val="001E0566"/>
    <w:rsid w:val="001E175C"/>
    <w:rsid w:val="001E1C4A"/>
    <w:rsid w:val="001E28C6"/>
    <w:rsid w:val="001E33C9"/>
    <w:rsid w:val="001E35EB"/>
    <w:rsid w:val="001E3A59"/>
    <w:rsid w:val="001E3D3C"/>
    <w:rsid w:val="001E4081"/>
    <w:rsid w:val="001E4932"/>
    <w:rsid w:val="001E4A59"/>
    <w:rsid w:val="001E4AB6"/>
    <w:rsid w:val="001E4BCB"/>
    <w:rsid w:val="001E4FCC"/>
    <w:rsid w:val="001E505A"/>
    <w:rsid w:val="001E5A71"/>
    <w:rsid w:val="001E5E18"/>
    <w:rsid w:val="001E6279"/>
    <w:rsid w:val="001E6CDB"/>
    <w:rsid w:val="001E7077"/>
    <w:rsid w:val="001E7517"/>
    <w:rsid w:val="001E769D"/>
    <w:rsid w:val="001E78E2"/>
    <w:rsid w:val="001E797A"/>
    <w:rsid w:val="001E7986"/>
    <w:rsid w:val="001E7DF4"/>
    <w:rsid w:val="001E7F84"/>
    <w:rsid w:val="001E7FC4"/>
    <w:rsid w:val="001F02AE"/>
    <w:rsid w:val="001F0CA8"/>
    <w:rsid w:val="001F0E2C"/>
    <w:rsid w:val="001F0E8D"/>
    <w:rsid w:val="001F1326"/>
    <w:rsid w:val="001F1681"/>
    <w:rsid w:val="001F16CD"/>
    <w:rsid w:val="001F1F7E"/>
    <w:rsid w:val="001F1F95"/>
    <w:rsid w:val="001F2788"/>
    <w:rsid w:val="001F297D"/>
    <w:rsid w:val="001F2AF0"/>
    <w:rsid w:val="001F3050"/>
    <w:rsid w:val="001F305E"/>
    <w:rsid w:val="001F314F"/>
    <w:rsid w:val="001F335B"/>
    <w:rsid w:val="001F4170"/>
    <w:rsid w:val="001F4846"/>
    <w:rsid w:val="001F4AE9"/>
    <w:rsid w:val="001F4C8E"/>
    <w:rsid w:val="001F52D4"/>
    <w:rsid w:val="001F5884"/>
    <w:rsid w:val="001F6235"/>
    <w:rsid w:val="001F67DC"/>
    <w:rsid w:val="001F6947"/>
    <w:rsid w:val="001F7122"/>
    <w:rsid w:val="001F736B"/>
    <w:rsid w:val="001F747B"/>
    <w:rsid w:val="001F7C93"/>
    <w:rsid w:val="001F7DEC"/>
    <w:rsid w:val="00200009"/>
    <w:rsid w:val="00200223"/>
    <w:rsid w:val="002005EF"/>
    <w:rsid w:val="00200BDB"/>
    <w:rsid w:val="00200F67"/>
    <w:rsid w:val="002010C3"/>
    <w:rsid w:val="0020128A"/>
    <w:rsid w:val="0020142C"/>
    <w:rsid w:val="00201D59"/>
    <w:rsid w:val="00201FC3"/>
    <w:rsid w:val="00202579"/>
    <w:rsid w:val="00202A65"/>
    <w:rsid w:val="00202B1C"/>
    <w:rsid w:val="00202BF7"/>
    <w:rsid w:val="00203392"/>
    <w:rsid w:val="002039F5"/>
    <w:rsid w:val="00203C8C"/>
    <w:rsid w:val="00204143"/>
    <w:rsid w:val="00204544"/>
    <w:rsid w:val="00204917"/>
    <w:rsid w:val="00204978"/>
    <w:rsid w:val="00204D2D"/>
    <w:rsid w:val="00205329"/>
    <w:rsid w:val="002054DA"/>
    <w:rsid w:val="002056C9"/>
    <w:rsid w:val="00205751"/>
    <w:rsid w:val="0020596C"/>
    <w:rsid w:val="002059E0"/>
    <w:rsid w:val="0020635C"/>
    <w:rsid w:val="00206BFF"/>
    <w:rsid w:val="00206CA4"/>
    <w:rsid w:val="00206D4D"/>
    <w:rsid w:val="00206FBD"/>
    <w:rsid w:val="002100BC"/>
    <w:rsid w:val="002113A1"/>
    <w:rsid w:val="002117CC"/>
    <w:rsid w:val="00211A49"/>
    <w:rsid w:val="00212082"/>
    <w:rsid w:val="00212C1B"/>
    <w:rsid w:val="00212D61"/>
    <w:rsid w:val="002139B6"/>
    <w:rsid w:val="00213BAB"/>
    <w:rsid w:val="0021422B"/>
    <w:rsid w:val="002143EB"/>
    <w:rsid w:val="0021449A"/>
    <w:rsid w:val="0021468B"/>
    <w:rsid w:val="00214B86"/>
    <w:rsid w:val="002151B7"/>
    <w:rsid w:val="00215311"/>
    <w:rsid w:val="002163D9"/>
    <w:rsid w:val="002169A7"/>
    <w:rsid w:val="00217206"/>
    <w:rsid w:val="002172B8"/>
    <w:rsid w:val="002173D4"/>
    <w:rsid w:val="0021774B"/>
    <w:rsid w:val="0021777A"/>
    <w:rsid w:val="00220318"/>
    <w:rsid w:val="00220684"/>
    <w:rsid w:val="002206F6"/>
    <w:rsid w:val="002209F7"/>
    <w:rsid w:val="002218FD"/>
    <w:rsid w:val="0022193F"/>
    <w:rsid w:val="00221CCF"/>
    <w:rsid w:val="00221D3C"/>
    <w:rsid w:val="0022243F"/>
    <w:rsid w:val="00222455"/>
    <w:rsid w:val="00222604"/>
    <w:rsid w:val="00222CDD"/>
    <w:rsid w:val="00223998"/>
    <w:rsid w:val="00223D4A"/>
    <w:rsid w:val="00224DF9"/>
    <w:rsid w:val="0022507B"/>
    <w:rsid w:val="002251A7"/>
    <w:rsid w:val="002253A5"/>
    <w:rsid w:val="002255BF"/>
    <w:rsid w:val="002263DC"/>
    <w:rsid w:val="002265B2"/>
    <w:rsid w:val="00226859"/>
    <w:rsid w:val="00227664"/>
    <w:rsid w:val="00230F5F"/>
    <w:rsid w:val="00231DDD"/>
    <w:rsid w:val="00232487"/>
    <w:rsid w:val="00232AD3"/>
    <w:rsid w:val="00233155"/>
    <w:rsid w:val="002333F3"/>
    <w:rsid w:val="00233657"/>
    <w:rsid w:val="00233818"/>
    <w:rsid w:val="00233B69"/>
    <w:rsid w:val="00233C0D"/>
    <w:rsid w:val="0023435F"/>
    <w:rsid w:val="00234865"/>
    <w:rsid w:val="00234974"/>
    <w:rsid w:val="00234D16"/>
    <w:rsid w:val="00235553"/>
    <w:rsid w:val="002356A0"/>
    <w:rsid w:val="00236D2D"/>
    <w:rsid w:val="0023707B"/>
    <w:rsid w:val="002378AA"/>
    <w:rsid w:val="002378C7"/>
    <w:rsid w:val="002378C8"/>
    <w:rsid w:val="00237AFB"/>
    <w:rsid w:val="00237DCB"/>
    <w:rsid w:val="0024004E"/>
    <w:rsid w:val="0024005A"/>
    <w:rsid w:val="0024007B"/>
    <w:rsid w:val="002406AD"/>
    <w:rsid w:val="00241543"/>
    <w:rsid w:val="002415E3"/>
    <w:rsid w:val="00242317"/>
    <w:rsid w:val="00242554"/>
    <w:rsid w:val="00242F13"/>
    <w:rsid w:val="00243AB4"/>
    <w:rsid w:val="00243DF4"/>
    <w:rsid w:val="002443BC"/>
    <w:rsid w:val="00244830"/>
    <w:rsid w:val="0024569F"/>
    <w:rsid w:val="00245805"/>
    <w:rsid w:val="00245859"/>
    <w:rsid w:val="00245C80"/>
    <w:rsid w:val="00245E6E"/>
    <w:rsid w:val="00245F9B"/>
    <w:rsid w:val="0024637F"/>
    <w:rsid w:val="002463F7"/>
    <w:rsid w:val="00246866"/>
    <w:rsid w:val="00246D81"/>
    <w:rsid w:val="00247062"/>
    <w:rsid w:val="00247568"/>
    <w:rsid w:val="00247585"/>
    <w:rsid w:val="002502D1"/>
    <w:rsid w:val="00250A0E"/>
    <w:rsid w:val="00250A11"/>
    <w:rsid w:val="00250FA2"/>
    <w:rsid w:val="0025178B"/>
    <w:rsid w:val="002518CE"/>
    <w:rsid w:val="002519A4"/>
    <w:rsid w:val="00251C9F"/>
    <w:rsid w:val="00251CA8"/>
    <w:rsid w:val="0025205E"/>
    <w:rsid w:val="00252138"/>
    <w:rsid w:val="00252782"/>
    <w:rsid w:val="00252B9C"/>
    <w:rsid w:val="00252D80"/>
    <w:rsid w:val="00253455"/>
    <w:rsid w:val="002535B7"/>
    <w:rsid w:val="00253A29"/>
    <w:rsid w:val="00253C07"/>
    <w:rsid w:val="002543D7"/>
    <w:rsid w:val="00254850"/>
    <w:rsid w:val="00254CD5"/>
    <w:rsid w:val="00254DCC"/>
    <w:rsid w:val="00254F9C"/>
    <w:rsid w:val="00254FE0"/>
    <w:rsid w:val="0025500E"/>
    <w:rsid w:val="002553EC"/>
    <w:rsid w:val="00255B16"/>
    <w:rsid w:val="002561FC"/>
    <w:rsid w:val="002562B5"/>
    <w:rsid w:val="00256C48"/>
    <w:rsid w:val="0025728E"/>
    <w:rsid w:val="0025745B"/>
    <w:rsid w:val="00257C8D"/>
    <w:rsid w:val="00257D9D"/>
    <w:rsid w:val="00260040"/>
    <w:rsid w:val="002603E9"/>
    <w:rsid w:val="002603EB"/>
    <w:rsid w:val="00261199"/>
    <w:rsid w:val="00261A8C"/>
    <w:rsid w:val="00261AD9"/>
    <w:rsid w:val="00261D46"/>
    <w:rsid w:val="0026218B"/>
    <w:rsid w:val="00262346"/>
    <w:rsid w:val="00262492"/>
    <w:rsid w:val="00262582"/>
    <w:rsid w:val="00262B91"/>
    <w:rsid w:val="00262EAE"/>
    <w:rsid w:val="002639ED"/>
    <w:rsid w:val="00263F09"/>
    <w:rsid w:val="0026412B"/>
    <w:rsid w:val="002643F1"/>
    <w:rsid w:val="00265307"/>
    <w:rsid w:val="002655E8"/>
    <w:rsid w:val="00265737"/>
    <w:rsid w:val="00265807"/>
    <w:rsid w:val="002658EF"/>
    <w:rsid w:val="00265CD7"/>
    <w:rsid w:val="0026607F"/>
    <w:rsid w:val="0026634E"/>
    <w:rsid w:val="002666E2"/>
    <w:rsid w:val="00266F21"/>
    <w:rsid w:val="00270287"/>
    <w:rsid w:val="002702F5"/>
    <w:rsid w:val="002704F5"/>
    <w:rsid w:val="00270F95"/>
    <w:rsid w:val="00271554"/>
    <w:rsid w:val="00271A11"/>
    <w:rsid w:val="00272168"/>
    <w:rsid w:val="0027361D"/>
    <w:rsid w:val="00273732"/>
    <w:rsid w:val="0027380F"/>
    <w:rsid w:val="00273C3B"/>
    <w:rsid w:val="00273CCF"/>
    <w:rsid w:val="00273CD1"/>
    <w:rsid w:val="00273E1B"/>
    <w:rsid w:val="0027415A"/>
    <w:rsid w:val="0027451A"/>
    <w:rsid w:val="00274AB1"/>
    <w:rsid w:val="00274AE0"/>
    <w:rsid w:val="00274CAD"/>
    <w:rsid w:val="00274DC1"/>
    <w:rsid w:val="002753D6"/>
    <w:rsid w:val="0027546C"/>
    <w:rsid w:val="002757B7"/>
    <w:rsid w:val="00275BDE"/>
    <w:rsid w:val="00276160"/>
    <w:rsid w:val="002761E5"/>
    <w:rsid w:val="002763F3"/>
    <w:rsid w:val="0027675D"/>
    <w:rsid w:val="00276788"/>
    <w:rsid w:val="00277308"/>
    <w:rsid w:val="0027750E"/>
    <w:rsid w:val="00277F6F"/>
    <w:rsid w:val="002803A7"/>
    <w:rsid w:val="00280974"/>
    <w:rsid w:val="00280E4B"/>
    <w:rsid w:val="002815A1"/>
    <w:rsid w:val="00281DA3"/>
    <w:rsid w:val="00282129"/>
    <w:rsid w:val="002821BE"/>
    <w:rsid w:val="002823D1"/>
    <w:rsid w:val="00282E24"/>
    <w:rsid w:val="002830AD"/>
    <w:rsid w:val="00283D1D"/>
    <w:rsid w:val="00283DB6"/>
    <w:rsid w:val="00283EC1"/>
    <w:rsid w:val="00285633"/>
    <w:rsid w:val="00285BED"/>
    <w:rsid w:val="00285D6C"/>
    <w:rsid w:val="00285EF9"/>
    <w:rsid w:val="0028610A"/>
    <w:rsid w:val="002864D7"/>
    <w:rsid w:val="0028698B"/>
    <w:rsid w:val="00286A2C"/>
    <w:rsid w:val="00286BD6"/>
    <w:rsid w:val="00287001"/>
    <w:rsid w:val="0028753B"/>
    <w:rsid w:val="00287731"/>
    <w:rsid w:val="002877DA"/>
    <w:rsid w:val="00290019"/>
    <w:rsid w:val="002906B2"/>
    <w:rsid w:val="00290756"/>
    <w:rsid w:val="00290EBB"/>
    <w:rsid w:val="00290EDA"/>
    <w:rsid w:val="002917E2"/>
    <w:rsid w:val="002917FA"/>
    <w:rsid w:val="00291B40"/>
    <w:rsid w:val="0029303C"/>
    <w:rsid w:val="00293168"/>
    <w:rsid w:val="00293332"/>
    <w:rsid w:val="00293A67"/>
    <w:rsid w:val="00294248"/>
    <w:rsid w:val="002948CE"/>
    <w:rsid w:val="00294BCE"/>
    <w:rsid w:val="00294D3C"/>
    <w:rsid w:val="00295058"/>
    <w:rsid w:val="002954E7"/>
    <w:rsid w:val="0029605C"/>
    <w:rsid w:val="00296995"/>
    <w:rsid w:val="00297131"/>
    <w:rsid w:val="002975CA"/>
    <w:rsid w:val="00297ED7"/>
    <w:rsid w:val="002A0008"/>
    <w:rsid w:val="002A00FF"/>
    <w:rsid w:val="002A0494"/>
    <w:rsid w:val="002A061E"/>
    <w:rsid w:val="002A0EF0"/>
    <w:rsid w:val="002A11B9"/>
    <w:rsid w:val="002A1259"/>
    <w:rsid w:val="002A125D"/>
    <w:rsid w:val="002A134B"/>
    <w:rsid w:val="002A197B"/>
    <w:rsid w:val="002A1F40"/>
    <w:rsid w:val="002A2476"/>
    <w:rsid w:val="002A2743"/>
    <w:rsid w:val="002A27ED"/>
    <w:rsid w:val="002A2B5E"/>
    <w:rsid w:val="002A2B74"/>
    <w:rsid w:val="002A2D43"/>
    <w:rsid w:val="002A38B0"/>
    <w:rsid w:val="002A3A7F"/>
    <w:rsid w:val="002A3F0F"/>
    <w:rsid w:val="002A438C"/>
    <w:rsid w:val="002A4598"/>
    <w:rsid w:val="002A4AB2"/>
    <w:rsid w:val="002A56F7"/>
    <w:rsid w:val="002A5705"/>
    <w:rsid w:val="002A57F4"/>
    <w:rsid w:val="002A5890"/>
    <w:rsid w:val="002A5D4A"/>
    <w:rsid w:val="002A610E"/>
    <w:rsid w:val="002A6116"/>
    <w:rsid w:val="002A61EA"/>
    <w:rsid w:val="002A629D"/>
    <w:rsid w:val="002A6454"/>
    <w:rsid w:val="002A6B12"/>
    <w:rsid w:val="002A6EE0"/>
    <w:rsid w:val="002A7216"/>
    <w:rsid w:val="002B07B2"/>
    <w:rsid w:val="002B07BA"/>
    <w:rsid w:val="002B08DC"/>
    <w:rsid w:val="002B0AC2"/>
    <w:rsid w:val="002B0B92"/>
    <w:rsid w:val="002B0C55"/>
    <w:rsid w:val="002B0C5C"/>
    <w:rsid w:val="002B0E26"/>
    <w:rsid w:val="002B110D"/>
    <w:rsid w:val="002B130B"/>
    <w:rsid w:val="002B1947"/>
    <w:rsid w:val="002B240C"/>
    <w:rsid w:val="002B255E"/>
    <w:rsid w:val="002B2DDD"/>
    <w:rsid w:val="002B2F05"/>
    <w:rsid w:val="002B2FD5"/>
    <w:rsid w:val="002B3207"/>
    <w:rsid w:val="002B32B6"/>
    <w:rsid w:val="002B349C"/>
    <w:rsid w:val="002B34D5"/>
    <w:rsid w:val="002B3832"/>
    <w:rsid w:val="002B38B5"/>
    <w:rsid w:val="002B42C2"/>
    <w:rsid w:val="002B42D6"/>
    <w:rsid w:val="002B4363"/>
    <w:rsid w:val="002B5744"/>
    <w:rsid w:val="002B5879"/>
    <w:rsid w:val="002B5F55"/>
    <w:rsid w:val="002B6128"/>
    <w:rsid w:val="002B6950"/>
    <w:rsid w:val="002B6D70"/>
    <w:rsid w:val="002B6F23"/>
    <w:rsid w:val="002B6F9B"/>
    <w:rsid w:val="002B722D"/>
    <w:rsid w:val="002B7470"/>
    <w:rsid w:val="002B7563"/>
    <w:rsid w:val="002B76E1"/>
    <w:rsid w:val="002B7CAD"/>
    <w:rsid w:val="002C04C0"/>
    <w:rsid w:val="002C04E1"/>
    <w:rsid w:val="002C06DF"/>
    <w:rsid w:val="002C09F2"/>
    <w:rsid w:val="002C0FCA"/>
    <w:rsid w:val="002C105B"/>
    <w:rsid w:val="002C127A"/>
    <w:rsid w:val="002C14B5"/>
    <w:rsid w:val="002C24A0"/>
    <w:rsid w:val="002C24CF"/>
    <w:rsid w:val="002C29F5"/>
    <w:rsid w:val="002C307C"/>
    <w:rsid w:val="002C32F8"/>
    <w:rsid w:val="002C3961"/>
    <w:rsid w:val="002C410B"/>
    <w:rsid w:val="002C41E0"/>
    <w:rsid w:val="002C4231"/>
    <w:rsid w:val="002C4503"/>
    <w:rsid w:val="002C49BB"/>
    <w:rsid w:val="002C4CE6"/>
    <w:rsid w:val="002C4D6C"/>
    <w:rsid w:val="002C4F3F"/>
    <w:rsid w:val="002C5947"/>
    <w:rsid w:val="002C5EB2"/>
    <w:rsid w:val="002C6D6D"/>
    <w:rsid w:val="002C6DA6"/>
    <w:rsid w:val="002C7A55"/>
    <w:rsid w:val="002C7D99"/>
    <w:rsid w:val="002C7EC9"/>
    <w:rsid w:val="002D0045"/>
    <w:rsid w:val="002D022A"/>
    <w:rsid w:val="002D07AF"/>
    <w:rsid w:val="002D0A3F"/>
    <w:rsid w:val="002D0A66"/>
    <w:rsid w:val="002D0CD2"/>
    <w:rsid w:val="002D1A85"/>
    <w:rsid w:val="002D1B65"/>
    <w:rsid w:val="002D1FC9"/>
    <w:rsid w:val="002D21FF"/>
    <w:rsid w:val="002D2815"/>
    <w:rsid w:val="002D29CA"/>
    <w:rsid w:val="002D2D06"/>
    <w:rsid w:val="002D3671"/>
    <w:rsid w:val="002D394F"/>
    <w:rsid w:val="002D39AB"/>
    <w:rsid w:val="002D3A42"/>
    <w:rsid w:val="002D3FBE"/>
    <w:rsid w:val="002D4050"/>
    <w:rsid w:val="002D4CC6"/>
    <w:rsid w:val="002D4D4B"/>
    <w:rsid w:val="002D57FA"/>
    <w:rsid w:val="002D5D34"/>
    <w:rsid w:val="002D6A5B"/>
    <w:rsid w:val="002D6B5A"/>
    <w:rsid w:val="002D7488"/>
    <w:rsid w:val="002D7B29"/>
    <w:rsid w:val="002E0075"/>
    <w:rsid w:val="002E007E"/>
    <w:rsid w:val="002E02A9"/>
    <w:rsid w:val="002E038E"/>
    <w:rsid w:val="002E055E"/>
    <w:rsid w:val="002E08B8"/>
    <w:rsid w:val="002E09FE"/>
    <w:rsid w:val="002E0A57"/>
    <w:rsid w:val="002E1DDE"/>
    <w:rsid w:val="002E1FDC"/>
    <w:rsid w:val="002E2129"/>
    <w:rsid w:val="002E2189"/>
    <w:rsid w:val="002E2275"/>
    <w:rsid w:val="002E2498"/>
    <w:rsid w:val="002E2886"/>
    <w:rsid w:val="002E2979"/>
    <w:rsid w:val="002E32FA"/>
    <w:rsid w:val="002E3AA7"/>
    <w:rsid w:val="002E3D7D"/>
    <w:rsid w:val="002E4BC6"/>
    <w:rsid w:val="002E4CA4"/>
    <w:rsid w:val="002E4DC3"/>
    <w:rsid w:val="002E4DF0"/>
    <w:rsid w:val="002E4E7C"/>
    <w:rsid w:val="002E4FEF"/>
    <w:rsid w:val="002E51B2"/>
    <w:rsid w:val="002E5448"/>
    <w:rsid w:val="002E583B"/>
    <w:rsid w:val="002E6262"/>
    <w:rsid w:val="002E633B"/>
    <w:rsid w:val="002E6416"/>
    <w:rsid w:val="002E6421"/>
    <w:rsid w:val="002E68D7"/>
    <w:rsid w:val="002E6DAB"/>
    <w:rsid w:val="002E6ED3"/>
    <w:rsid w:val="002E75BF"/>
    <w:rsid w:val="002F03C3"/>
    <w:rsid w:val="002F04E4"/>
    <w:rsid w:val="002F0812"/>
    <w:rsid w:val="002F0949"/>
    <w:rsid w:val="002F09E7"/>
    <w:rsid w:val="002F0BC9"/>
    <w:rsid w:val="002F0F0E"/>
    <w:rsid w:val="002F105D"/>
    <w:rsid w:val="002F10C1"/>
    <w:rsid w:val="002F1235"/>
    <w:rsid w:val="002F14F8"/>
    <w:rsid w:val="002F20D0"/>
    <w:rsid w:val="002F24D7"/>
    <w:rsid w:val="002F275F"/>
    <w:rsid w:val="002F2CE3"/>
    <w:rsid w:val="002F3523"/>
    <w:rsid w:val="002F3700"/>
    <w:rsid w:val="002F38D3"/>
    <w:rsid w:val="002F392B"/>
    <w:rsid w:val="002F39D2"/>
    <w:rsid w:val="002F3CB8"/>
    <w:rsid w:val="002F3DAA"/>
    <w:rsid w:val="002F42BD"/>
    <w:rsid w:val="002F464F"/>
    <w:rsid w:val="002F5720"/>
    <w:rsid w:val="002F5DC4"/>
    <w:rsid w:val="002F679B"/>
    <w:rsid w:val="002F6978"/>
    <w:rsid w:val="002F6B5B"/>
    <w:rsid w:val="002F6DE9"/>
    <w:rsid w:val="002F7006"/>
    <w:rsid w:val="002F715B"/>
    <w:rsid w:val="002F7459"/>
    <w:rsid w:val="002F75B8"/>
    <w:rsid w:val="002F784F"/>
    <w:rsid w:val="002F7C83"/>
    <w:rsid w:val="00300D38"/>
    <w:rsid w:val="00300D47"/>
    <w:rsid w:val="00300D74"/>
    <w:rsid w:val="003011BB"/>
    <w:rsid w:val="00301474"/>
    <w:rsid w:val="00301E89"/>
    <w:rsid w:val="0030248A"/>
    <w:rsid w:val="00302B67"/>
    <w:rsid w:val="00302B98"/>
    <w:rsid w:val="00302C65"/>
    <w:rsid w:val="00302DE6"/>
    <w:rsid w:val="00303AE3"/>
    <w:rsid w:val="00303DEF"/>
    <w:rsid w:val="003040F5"/>
    <w:rsid w:val="00304232"/>
    <w:rsid w:val="00304570"/>
    <w:rsid w:val="00304D15"/>
    <w:rsid w:val="00305022"/>
    <w:rsid w:val="00305123"/>
    <w:rsid w:val="00305C77"/>
    <w:rsid w:val="00305D27"/>
    <w:rsid w:val="00305E3F"/>
    <w:rsid w:val="0030600F"/>
    <w:rsid w:val="003072D3"/>
    <w:rsid w:val="00307432"/>
    <w:rsid w:val="00307A45"/>
    <w:rsid w:val="003101C8"/>
    <w:rsid w:val="003107AD"/>
    <w:rsid w:val="00310AFB"/>
    <w:rsid w:val="00310B39"/>
    <w:rsid w:val="00310B86"/>
    <w:rsid w:val="003114DA"/>
    <w:rsid w:val="00311637"/>
    <w:rsid w:val="00312BEC"/>
    <w:rsid w:val="00313214"/>
    <w:rsid w:val="003136B6"/>
    <w:rsid w:val="00313F1F"/>
    <w:rsid w:val="00314520"/>
    <w:rsid w:val="00314E8A"/>
    <w:rsid w:val="003150F4"/>
    <w:rsid w:val="00315340"/>
    <w:rsid w:val="00315342"/>
    <w:rsid w:val="00315434"/>
    <w:rsid w:val="003155E0"/>
    <w:rsid w:val="00315FC3"/>
    <w:rsid w:val="003167D1"/>
    <w:rsid w:val="00316805"/>
    <w:rsid w:val="00316A53"/>
    <w:rsid w:val="00316BF0"/>
    <w:rsid w:val="00316CE1"/>
    <w:rsid w:val="00317439"/>
    <w:rsid w:val="0031747F"/>
    <w:rsid w:val="0031755C"/>
    <w:rsid w:val="00317BDE"/>
    <w:rsid w:val="00317EE7"/>
    <w:rsid w:val="00320056"/>
    <w:rsid w:val="00320707"/>
    <w:rsid w:val="00320B5E"/>
    <w:rsid w:val="00320CC0"/>
    <w:rsid w:val="00320CFC"/>
    <w:rsid w:val="0032102E"/>
    <w:rsid w:val="00321384"/>
    <w:rsid w:val="003213D9"/>
    <w:rsid w:val="003215BE"/>
    <w:rsid w:val="0032214A"/>
    <w:rsid w:val="00322311"/>
    <w:rsid w:val="00322899"/>
    <w:rsid w:val="003228FD"/>
    <w:rsid w:val="00322BF9"/>
    <w:rsid w:val="00322C8A"/>
    <w:rsid w:val="003232B6"/>
    <w:rsid w:val="003237CC"/>
    <w:rsid w:val="0032393C"/>
    <w:rsid w:val="0032455B"/>
    <w:rsid w:val="00324647"/>
    <w:rsid w:val="00324FBA"/>
    <w:rsid w:val="00325216"/>
    <w:rsid w:val="00325569"/>
    <w:rsid w:val="00325581"/>
    <w:rsid w:val="003256E7"/>
    <w:rsid w:val="00325DE1"/>
    <w:rsid w:val="0032689D"/>
    <w:rsid w:val="00326A5D"/>
    <w:rsid w:val="00326C35"/>
    <w:rsid w:val="0032729C"/>
    <w:rsid w:val="00327436"/>
    <w:rsid w:val="003276DD"/>
    <w:rsid w:val="00327845"/>
    <w:rsid w:val="0032797A"/>
    <w:rsid w:val="00327AA6"/>
    <w:rsid w:val="00327E93"/>
    <w:rsid w:val="00330067"/>
    <w:rsid w:val="0033061A"/>
    <w:rsid w:val="0033061B"/>
    <w:rsid w:val="00330EEB"/>
    <w:rsid w:val="0033254B"/>
    <w:rsid w:val="00332680"/>
    <w:rsid w:val="00332B45"/>
    <w:rsid w:val="00332CB8"/>
    <w:rsid w:val="003335BA"/>
    <w:rsid w:val="00333845"/>
    <w:rsid w:val="00333B61"/>
    <w:rsid w:val="0033466D"/>
    <w:rsid w:val="00334AA3"/>
    <w:rsid w:val="00334E1B"/>
    <w:rsid w:val="00334E3F"/>
    <w:rsid w:val="0033560B"/>
    <w:rsid w:val="00335625"/>
    <w:rsid w:val="003357F0"/>
    <w:rsid w:val="00335A60"/>
    <w:rsid w:val="00335D02"/>
    <w:rsid w:val="00335E2D"/>
    <w:rsid w:val="00335E30"/>
    <w:rsid w:val="00336082"/>
    <w:rsid w:val="003361F5"/>
    <w:rsid w:val="003364AD"/>
    <w:rsid w:val="00336D76"/>
    <w:rsid w:val="00337C59"/>
    <w:rsid w:val="00340720"/>
    <w:rsid w:val="00340905"/>
    <w:rsid w:val="0034096D"/>
    <w:rsid w:val="00340D2F"/>
    <w:rsid w:val="00341700"/>
    <w:rsid w:val="003418A5"/>
    <w:rsid w:val="003420FA"/>
    <w:rsid w:val="0034277A"/>
    <w:rsid w:val="00344198"/>
    <w:rsid w:val="00344312"/>
    <w:rsid w:val="00344366"/>
    <w:rsid w:val="003445BC"/>
    <w:rsid w:val="00344654"/>
    <w:rsid w:val="00344A2E"/>
    <w:rsid w:val="00345992"/>
    <w:rsid w:val="00345DA9"/>
    <w:rsid w:val="003460F5"/>
    <w:rsid w:val="003462AC"/>
    <w:rsid w:val="0034637C"/>
    <w:rsid w:val="003464C4"/>
    <w:rsid w:val="00346888"/>
    <w:rsid w:val="003468FC"/>
    <w:rsid w:val="00346E52"/>
    <w:rsid w:val="00347066"/>
    <w:rsid w:val="003470E5"/>
    <w:rsid w:val="003471E3"/>
    <w:rsid w:val="003473AC"/>
    <w:rsid w:val="003473BD"/>
    <w:rsid w:val="003478B7"/>
    <w:rsid w:val="00347E88"/>
    <w:rsid w:val="00350937"/>
    <w:rsid w:val="00350C56"/>
    <w:rsid w:val="00351A5E"/>
    <w:rsid w:val="00352138"/>
    <w:rsid w:val="003528F2"/>
    <w:rsid w:val="0035291A"/>
    <w:rsid w:val="00352B55"/>
    <w:rsid w:val="00352BA7"/>
    <w:rsid w:val="00352C9A"/>
    <w:rsid w:val="00352DE2"/>
    <w:rsid w:val="00352F4D"/>
    <w:rsid w:val="00352FCD"/>
    <w:rsid w:val="003531CE"/>
    <w:rsid w:val="00353228"/>
    <w:rsid w:val="003532B1"/>
    <w:rsid w:val="00353488"/>
    <w:rsid w:val="00353FEE"/>
    <w:rsid w:val="00354069"/>
    <w:rsid w:val="003543E2"/>
    <w:rsid w:val="00354902"/>
    <w:rsid w:val="003552A8"/>
    <w:rsid w:val="003556E9"/>
    <w:rsid w:val="00356625"/>
    <w:rsid w:val="003573D1"/>
    <w:rsid w:val="00357676"/>
    <w:rsid w:val="00357DE0"/>
    <w:rsid w:val="003618C3"/>
    <w:rsid w:val="00361C45"/>
    <w:rsid w:val="00362044"/>
    <w:rsid w:val="00362388"/>
    <w:rsid w:val="003625FE"/>
    <w:rsid w:val="00362F17"/>
    <w:rsid w:val="00363008"/>
    <w:rsid w:val="00363996"/>
    <w:rsid w:val="00363A85"/>
    <w:rsid w:val="00363ABD"/>
    <w:rsid w:val="00363B99"/>
    <w:rsid w:val="00363CDB"/>
    <w:rsid w:val="00364575"/>
    <w:rsid w:val="00364809"/>
    <w:rsid w:val="00364878"/>
    <w:rsid w:val="00364A4A"/>
    <w:rsid w:val="00364A93"/>
    <w:rsid w:val="00364ADF"/>
    <w:rsid w:val="00364C0C"/>
    <w:rsid w:val="00364FB8"/>
    <w:rsid w:val="0036529E"/>
    <w:rsid w:val="0036534D"/>
    <w:rsid w:val="0036538C"/>
    <w:rsid w:val="003653C1"/>
    <w:rsid w:val="00365427"/>
    <w:rsid w:val="00365510"/>
    <w:rsid w:val="00365BC4"/>
    <w:rsid w:val="00365D19"/>
    <w:rsid w:val="00366B80"/>
    <w:rsid w:val="003670D3"/>
    <w:rsid w:val="003670FA"/>
    <w:rsid w:val="00367253"/>
    <w:rsid w:val="003675B5"/>
    <w:rsid w:val="00367CCF"/>
    <w:rsid w:val="00370EF2"/>
    <w:rsid w:val="00370F3C"/>
    <w:rsid w:val="00370FC5"/>
    <w:rsid w:val="00371438"/>
    <w:rsid w:val="003715D2"/>
    <w:rsid w:val="003719FF"/>
    <w:rsid w:val="00371A32"/>
    <w:rsid w:val="00371A39"/>
    <w:rsid w:val="00371BB5"/>
    <w:rsid w:val="00371BCB"/>
    <w:rsid w:val="00372764"/>
    <w:rsid w:val="003727B2"/>
    <w:rsid w:val="00372870"/>
    <w:rsid w:val="00372B59"/>
    <w:rsid w:val="00372EE5"/>
    <w:rsid w:val="00373124"/>
    <w:rsid w:val="003731E8"/>
    <w:rsid w:val="00373223"/>
    <w:rsid w:val="00373300"/>
    <w:rsid w:val="003737D1"/>
    <w:rsid w:val="003749D9"/>
    <w:rsid w:val="00375992"/>
    <w:rsid w:val="003759AA"/>
    <w:rsid w:val="00375D2E"/>
    <w:rsid w:val="00376241"/>
    <w:rsid w:val="00376F95"/>
    <w:rsid w:val="003772BA"/>
    <w:rsid w:val="003801EE"/>
    <w:rsid w:val="00380504"/>
    <w:rsid w:val="00380825"/>
    <w:rsid w:val="00380E07"/>
    <w:rsid w:val="0038115E"/>
    <w:rsid w:val="00381380"/>
    <w:rsid w:val="0038172E"/>
    <w:rsid w:val="0038268A"/>
    <w:rsid w:val="00382DF0"/>
    <w:rsid w:val="00382F14"/>
    <w:rsid w:val="0038304A"/>
    <w:rsid w:val="003830DA"/>
    <w:rsid w:val="0038328F"/>
    <w:rsid w:val="00383F55"/>
    <w:rsid w:val="00384446"/>
    <w:rsid w:val="003845AD"/>
    <w:rsid w:val="003846D1"/>
    <w:rsid w:val="00384820"/>
    <w:rsid w:val="00384F33"/>
    <w:rsid w:val="00385039"/>
    <w:rsid w:val="003853BD"/>
    <w:rsid w:val="00385A73"/>
    <w:rsid w:val="00385DF7"/>
    <w:rsid w:val="00386050"/>
    <w:rsid w:val="00386740"/>
    <w:rsid w:val="0038699E"/>
    <w:rsid w:val="00387013"/>
    <w:rsid w:val="00387069"/>
    <w:rsid w:val="00387223"/>
    <w:rsid w:val="00387D6E"/>
    <w:rsid w:val="00387E96"/>
    <w:rsid w:val="0039047A"/>
    <w:rsid w:val="003908DE"/>
    <w:rsid w:val="00390D74"/>
    <w:rsid w:val="003918A9"/>
    <w:rsid w:val="00391BD8"/>
    <w:rsid w:val="00391C3E"/>
    <w:rsid w:val="00392A84"/>
    <w:rsid w:val="00392BCC"/>
    <w:rsid w:val="00392DF9"/>
    <w:rsid w:val="0039302D"/>
    <w:rsid w:val="0039358F"/>
    <w:rsid w:val="003947E8"/>
    <w:rsid w:val="00394895"/>
    <w:rsid w:val="00394AA7"/>
    <w:rsid w:val="00394CED"/>
    <w:rsid w:val="00394F11"/>
    <w:rsid w:val="00394F79"/>
    <w:rsid w:val="00394F96"/>
    <w:rsid w:val="003953F8"/>
    <w:rsid w:val="00395438"/>
    <w:rsid w:val="00395970"/>
    <w:rsid w:val="00396AD6"/>
    <w:rsid w:val="00396F21"/>
    <w:rsid w:val="00396F90"/>
    <w:rsid w:val="0039743C"/>
    <w:rsid w:val="00397488"/>
    <w:rsid w:val="00397850"/>
    <w:rsid w:val="00397B49"/>
    <w:rsid w:val="00397DDD"/>
    <w:rsid w:val="00397FC9"/>
    <w:rsid w:val="003A010C"/>
    <w:rsid w:val="003A0163"/>
    <w:rsid w:val="003A065A"/>
    <w:rsid w:val="003A0C59"/>
    <w:rsid w:val="003A0C6C"/>
    <w:rsid w:val="003A0DDC"/>
    <w:rsid w:val="003A0DE4"/>
    <w:rsid w:val="003A0F8F"/>
    <w:rsid w:val="003A10AC"/>
    <w:rsid w:val="003A11EA"/>
    <w:rsid w:val="003A1213"/>
    <w:rsid w:val="003A1264"/>
    <w:rsid w:val="003A1619"/>
    <w:rsid w:val="003A198F"/>
    <w:rsid w:val="003A1EC5"/>
    <w:rsid w:val="003A20DA"/>
    <w:rsid w:val="003A2101"/>
    <w:rsid w:val="003A3478"/>
    <w:rsid w:val="003A36FA"/>
    <w:rsid w:val="003A3B0C"/>
    <w:rsid w:val="003A3CB6"/>
    <w:rsid w:val="003A4543"/>
    <w:rsid w:val="003A4A95"/>
    <w:rsid w:val="003A4DB6"/>
    <w:rsid w:val="003A52C6"/>
    <w:rsid w:val="003A544F"/>
    <w:rsid w:val="003A54E1"/>
    <w:rsid w:val="003A5920"/>
    <w:rsid w:val="003A62A9"/>
    <w:rsid w:val="003A6939"/>
    <w:rsid w:val="003A6CEB"/>
    <w:rsid w:val="003A6D80"/>
    <w:rsid w:val="003A76F3"/>
    <w:rsid w:val="003B05CC"/>
    <w:rsid w:val="003B06AF"/>
    <w:rsid w:val="003B0B37"/>
    <w:rsid w:val="003B0E76"/>
    <w:rsid w:val="003B0F2D"/>
    <w:rsid w:val="003B17AF"/>
    <w:rsid w:val="003B1E7D"/>
    <w:rsid w:val="003B2599"/>
    <w:rsid w:val="003B2BD3"/>
    <w:rsid w:val="003B2CB8"/>
    <w:rsid w:val="003B2E2A"/>
    <w:rsid w:val="003B2EAE"/>
    <w:rsid w:val="003B2EC3"/>
    <w:rsid w:val="003B386A"/>
    <w:rsid w:val="003B3C7F"/>
    <w:rsid w:val="003B4245"/>
    <w:rsid w:val="003B4342"/>
    <w:rsid w:val="003B46CE"/>
    <w:rsid w:val="003B4735"/>
    <w:rsid w:val="003B4ACA"/>
    <w:rsid w:val="003B5571"/>
    <w:rsid w:val="003B574E"/>
    <w:rsid w:val="003B57FA"/>
    <w:rsid w:val="003B57FF"/>
    <w:rsid w:val="003B5B0D"/>
    <w:rsid w:val="003B679A"/>
    <w:rsid w:val="003B695D"/>
    <w:rsid w:val="003B6C67"/>
    <w:rsid w:val="003B6EA9"/>
    <w:rsid w:val="003B7022"/>
    <w:rsid w:val="003B7D74"/>
    <w:rsid w:val="003C035E"/>
    <w:rsid w:val="003C0A40"/>
    <w:rsid w:val="003C134F"/>
    <w:rsid w:val="003C137F"/>
    <w:rsid w:val="003C1A4D"/>
    <w:rsid w:val="003C1F47"/>
    <w:rsid w:val="003C1F93"/>
    <w:rsid w:val="003C20D5"/>
    <w:rsid w:val="003C22B9"/>
    <w:rsid w:val="003C25A0"/>
    <w:rsid w:val="003C263B"/>
    <w:rsid w:val="003C327D"/>
    <w:rsid w:val="003C3545"/>
    <w:rsid w:val="003C391A"/>
    <w:rsid w:val="003C40DA"/>
    <w:rsid w:val="003C44FA"/>
    <w:rsid w:val="003C4CD6"/>
    <w:rsid w:val="003C4F5D"/>
    <w:rsid w:val="003C52D3"/>
    <w:rsid w:val="003C53EF"/>
    <w:rsid w:val="003C55A5"/>
    <w:rsid w:val="003C5811"/>
    <w:rsid w:val="003C6D6F"/>
    <w:rsid w:val="003C748C"/>
    <w:rsid w:val="003C76F0"/>
    <w:rsid w:val="003C7AEC"/>
    <w:rsid w:val="003C7BEE"/>
    <w:rsid w:val="003C7DC1"/>
    <w:rsid w:val="003D034C"/>
    <w:rsid w:val="003D0EB0"/>
    <w:rsid w:val="003D14E4"/>
    <w:rsid w:val="003D1523"/>
    <w:rsid w:val="003D176C"/>
    <w:rsid w:val="003D1ABB"/>
    <w:rsid w:val="003D1D82"/>
    <w:rsid w:val="003D2143"/>
    <w:rsid w:val="003D2159"/>
    <w:rsid w:val="003D21FD"/>
    <w:rsid w:val="003D2391"/>
    <w:rsid w:val="003D253E"/>
    <w:rsid w:val="003D298E"/>
    <w:rsid w:val="003D30A2"/>
    <w:rsid w:val="003D3140"/>
    <w:rsid w:val="003D3AED"/>
    <w:rsid w:val="003D3C08"/>
    <w:rsid w:val="003D4546"/>
    <w:rsid w:val="003D47D5"/>
    <w:rsid w:val="003D49EE"/>
    <w:rsid w:val="003D4A5D"/>
    <w:rsid w:val="003D4C8D"/>
    <w:rsid w:val="003D4D19"/>
    <w:rsid w:val="003D5351"/>
    <w:rsid w:val="003D57C9"/>
    <w:rsid w:val="003D5903"/>
    <w:rsid w:val="003D6183"/>
    <w:rsid w:val="003D622C"/>
    <w:rsid w:val="003D635A"/>
    <w:rsid w:val="003D63A7"/>
    <w:rsid w:val="003D6609"/>
    <w:rsid w:val="003D69ED"/>
    <w:rsid w:val="003D6B1D"/>
    <w:rsid w:val="003D6D1C"/>
    <w:rsid w:val="003D6F07"/>
    <w:rsid w:val="003D7C36"/>
    <w:rsid w:val="003E044C"/>
    <w:rsid w:val="003E090A"/>
    <w:rsid w:val="003E0A03"/>
    <w:rsid w:val="003E0F07"/>
    <w:rsid w:val="003E18B4"/>
    <w:rsid w:val="003E1B37"/>
    <w:rsid w:val="003E1CF3"/>
    <w:rsid w:val="003E23A9"/>
    <w:rsid w:val="003E29FE"/>
    <w:rsid w:val="003E2C06"/>
    <w:rsid w:val="003E2E92"/>
    <w:rsid w:val="003E2F1E"/>
    <w:rsid w:val="003E341A"/>
    <w:rsid w:val="003E346E"/>
    <w:rsid w:val="003E3606"/>
    <w:rsid w:val="003E37B7"/>
    <w:rsid w:val="003E3946"/>
    <w:rsid w:val="003E3FDF"/>
    <w:rsid w:val="003E463B"/>
    <w:rsid w:val="003E4976"/>
    <w:rsid w:val="003E4CC3"/>
    <w:rsid w:val="003E4DDF"/>
    <w:rsid w:val="003E4F57"/>
    <w:rsid w:val="003E5056"/>
    <w:rsid w:val="003E5099"/>
    <w:rsid w:val="003E5274"/>
    <w:rsid w:val="003E552E"/>
    <w:rsid w:val="003E5CDB"/>
    <w:rsid w:val="003E5EEE"/>
    <w:rsid w:val="003E60E2"/>
    <w:rsid w:val="003E6379"/>
    <w:rsid w:val="003E65DC"/>
    <w:rsid w:val="003E68FC"/>
    <w:rsid w:val="003E6F6A"/>
    <w:rsid w:val="003E72CD"/>
    <w:rsid w:val="003E7DC5"/>
    <w:rsid w:val="003E7F0B"/>
    <w:rsid w:val="003F0913"/>
    <w:rsid w:val="003F0DBD"/>
    <w:rsid w:val="003F1471"/>
    <w:rsid w:val="003F18D4"/>
    <w:rsid w:val="003F29E0"/>
    <w:rsid w:val="003F2A3A"/>
    <w:rsid w:val="003F2BF9"/>
    <w:rsid w:val="003F2C04"/>
    <w:rsid w:val="003F3402"/>
    <w:rsid w:val="003F3926"/>
    <w:rsid w:val="003F3B6A"/>
    <w:rsid w:val="003F43C6"/>
    <w:rsid w:val="003F4681"/>
    <w:rsid w:val="003F46FD"/>
    <w:rsid w:val="003F4967"/>
    <w:rsid w:val="003F4A6B"/>
    <w:rsid w:val="003F4B75"/>
    <w:rsid w:val="003F51AA"/>
    <w:rsid w:val="003F5623"/>
    <w:rsid w:val="003F5858"/>
    <w:rsid w:val="003F606A"/>
    <w:rsid w:val="003F6396"/>
    <w:rsid w:val="003F6560"/>
    <w:rsid w:val="003F6662"/>
    <w:rsid w:val="003F668C"/>
    <w:rsid w:val="003F6873"/>
    <w:rsid w:val="003F6F70"/>
    <w:rsid w:val="003F7F25"/>
    <w:rsid w:val="00400B5B"/>
    <w:rsid w:val="00401265"/>
    <w:rsid w:val="0040166D"/>
    <w:rsid w:val="004018A0"/>
    <w:rsid w:val="00401AEF"/>
    <w:rsid w:val="00401F59"/>
    <w:rsid w:val="004021ED"/>
    <w:rsid w:val="00402C8E"/>
    <w:rsid w:val="00402DC0"/>
    <w:rsid w:val="00402EFB"/>
    <w:rsid w:val="00402F33"/>
    <w:rsid w:val="004033C1"/>
    <w:rsid w:val="0040375B"/>
    <w:rsid w:val="0040397A"/>
    <w:rsid w:val="00403B32"/>
    <w:rsid w:val="00403BAB"/>
    <w:rsid w:val="00403F6C"/>
    <w:rsid w:val="0040420E"/>
    <w:rsid w:val="004046AF"/>
    <w:rsid w:val="004048D8"/>
    <w:rsid w:val="00404D11"/>
    <w:rsid w:val="0040562B"/>
    <w:rsid w:val="004058A9"/>
    <w:rsid w:val="00405DDC"/>
    <w:rsid w:val="00406836"/>
    <w:rsid w:val="004069FE"/>
    <w:rsid w:val="00406FE6"/>
    <w:rsid w:val="00407079"/>
    <w:rsid w:val="0040739D"/>
    <w:rsid w:val="004074E5"/>
    <w:rsid w:val="004077A7"/>
    <w:rsid w:val="004079EC"/>
    <w:rsid w:val="00410C07"/>
    <w:rsid w:val="0041173D"/>
    <w:rsid w:val="00411DD8"/>
    <w:rsid w:val="00412353"/>
    <w:rsid w:val="00412BC0"/>
    <w:rsid w:val="00412E1C"/>
    <w:rsid w:val="004134ED"/>
    <w:rsid w:val="00413577"/>
    <w:rsid w:val="004138EA"/>
    <w:rsid w:val="004139E3"/>
    <w:rsid w:val="00413C45"/>
    <w:rsid w:val="00413C7D"/>
    <w:rsid w:val="00413E90"/>
    <w:rsid w:val="00414837"/>
    <w:rsid w:val="004149DA"/>
    <w:rsid w:val="00414C40"/>
    <w:rsid w:val="00415317"/>
    <w:rsid w:val="00415D94"/>
    <w:rsid w:val="00415E58"/>
    <w:rsid w:val="00416493"/>
    <w:rsid w:val="00416BC4"/>
    <w:rsid w:val="00417573"/>
    <w:rsid w:val="004175E3"/>
    <w:rsid w:val="00417887"/>
    <w:rsid w:val="00417B14"/>
    <w:rsid w:val="00417C63"/>
    <w:rsid w:val="0042083E"/>
    <w:rsid w:val="00421335"/>
    <w:rsid w:val="00421432"/>
    <w:rsid w:val="004217EF"/>
    <w:rsid w:val="00421814"/>
    <w:rsid w:val="00421A5A"/>
    <w:rsid w:val="004220FD"/>
    <w:rsid w:val="004223C9"/>
    <w:rsid w:val="0042275A"/>
    <w:rsid w:val="004228D5"/>
    <w:rsid w:val="004229B8"/>
    <w:rsid w:val="00422C7A"/>
    <w:rsid w:val="00423A60"/>
    <w:rsid w:val="00423EB2"/>
    <w:rsid w:val="00424B67"/>
    <w:rsid w:val="00424D34"/>
    <w:rsid w:val="0042618C"/>
    <w:rsid w:val="00426206"/>
    <w:rsid w:val="00426A9C"/>
    <w:rsid w:val="00426CBF"/>
    <w:rsid w:val="00426DB7"/>
    <w:rsid w:val="00427EBA"/>
    <w:rsid w:val="00427EF7"/>
    <w:rsid w:val="00430163"/>
    <w:rsid w:val="00430C88"/>
    <w:rsid w:val="004311CA"/>
    <w:rsid w:val="004313FB"/>
    <w:rsid w:val="00432056"/>
    <w:rsid w:val="00432C76"/>
    <w:rsid w:val="00432CD2"/>
    <w:rsid w:val="00432CE6"/>
    <w:rsid w:val="004332BA"/>
    <w:rsid w:val="00433419"/>
    <w:rsid w:val="0043375B"/>
    <w:rsid w:val="004338E3"/>
    <w:rsid w:val="00434167"/>
    <w:rsid w:val="00434270"/>
    <w:rsid w:val="00434515"/>
    <w:rsid w:val="004345CD"/>
    <w:rsid w:val="00434D5D"/>
    <w:rsid w:val="00434EDE"/>
    <w:rsid w:val="00434F49"/>
    <w:rsid w:val="004350C3"/>
    <w:rsid w:val="004354F6"/>
    <w:rsid w:val="00435695"/>
    <w:rsid w:val="00435A0E"/>
    <w:rsid w:val="0043629A"/>
    <w:rsid w:val="004363DF"/>
    <w:rsid w:val="00436645"/>
    <w:rsid w:val="00436939"/>
    <w:rsid w:val="0043768E"/>
    <w:rsid w:val="00437802"/>
    <w:rsid w:val="0043798A"/>
    <w:rsid w:val="00437DB4"/>
    <w:rsid w:val="004404D4"/>
    <w:rsid w:val="00440A9F"/>
    <w:rsid w:val="00440F0F"/>
    <w:rsid w:val="00442230"/>
    <w:rsid w:val="00442525"/>
    <w:rsid w:val="00442D06"/>
    <w:rsid w:val="00442E9F"/>
    <w:rsid w:val="004434F1"/>
    <w:rsid w:val="004434F4"/>
    <w:rsid w:val="0044410B"/>
    <w:rsid w:val="00444A94"/>
    <w:rsid w:val="00444FD6"/>
    <w:rsid w:val="00445BA2"/>
    <w:rsid w:val="00445BEA"/>
    <w:rsid w:val="00445D1D"/>
    <w:rsid w:val="00445D72"/>
    <w:rsid w:val="00446170"/>
    <w:rsid w:val="004461BD"/>
    <w:rsid w:val="004462D6"/>
    <w:rsid w:val="004465B8"/>
    <w:rsid w:val="00446835"/>
    <w:rsid w:val="00446978"/>
    <w:rsid w:val="00447414"/>
    <w:rsid w:val="004474C9"/>
    <w:rsid w:val="00447862"/>
    <w:rsid w:val="00447C50"/>
    <w:rsid w:val="004500AD"/>
    <w:rsid w:val="004500E8"/>
    <w:rsid w:val="004501F6"/>
    <w:rsid w:val="0045048B"/>
    <w:rsid w:val="004504D7"/>
    <w:rsid w:val="00450763"/>
    <w:rsid w:val="004509B2"/>
    <w:rsid w:val="00450B31"/>
    <w:rsid w:val="00450DF8"/>
    <w:rsid w:val="00450F69"/>
    <w:rsid w:val="00451364"/>
    <w:rsid w:val="00451D8B"/>
    <w:rsid w:val="004520B1"/>
    <w:rsid w:val="0045272B"/>
    <w:rsid w:val="00452975"/>
    <w:rsid w:val="00452B9E"/>
    <w:rsid w:val="004533DC"/>
    <w:rsid w:val="00453417"/>
    <w:rsid w:val="00453557"/>
    <w:rsid w:val="004536AF"/>
    <w:rsid w:val="004536DF"/>
    <w:rsid w:val="00453746"/>
    <w:rsid w:val="00453F07"/>
    <w:rsid w:val="00453FF0"/>
    <w:rsid w:val="004541A5"/>
    <w:rsid w:val="0045426E"/>
    <w:rsid w:val="00454691"/>
    <w:rsid w:val="004547A8"/>
    <w:rsid w:val="00455544"/>
    <w:rsid w:val="00455723"/>
    <w:rsid w:val="0045601A"/>
    <w:rsid w:val="00456211"/>
    <w:rsid w:val="004567DB"/>
    <w:rsid w:val="004571BF"/>
    <w:rsid w:val="00457852"/>
    <w:rsid w:val="00457979"/>
    <w:rsid w:val="0046055D"/>
    <w:rsid w:val="00460616"/>
    <w:rsid w:val="0046083A"/>
    <w:rsid w:val="00460ACE"/>
    <w:rsid w:val="00461660"/>
    <w:rsid w:val="00461A78"/>
    <w:rsid w:val="00461C92"/>
    <w:rsid w:val="00462374"/>
    <w:rsid w:val="004623D8"/>
    <w:rsid w:val="004626E6"/>
    <w:rsid w:val="00462A5A"/>
    <w:rsid w:val="00463426"/>
    <w:rsid w:val="004637E5"/>
    <w:rsid w:val="00463CD8"/>
    <w:rsid w:val="00463FEB"/>
    <w:rsid w:val="0046430C"/>
    <w:rsid w:val="00464D46"/>
    <w:rsid w:val="00464E4D"/>
    <w:rsid w:val="004651BB"/>
    <w:rsid w:val="00465845"/>
    <w:rsid w:val="00465B82"/>
    <w:rsid w:val="00465D6B"/>
    <w:rsid w:val="004661CF"/>
    <w:rsid w:val="004665A7"/>
    <w:rsid w:val="00466835"/>
    <w:rsid w:val="0046707F"/>
    <w:rsid w:val="00467085"/>
    <w:rsid w:val="0046734A"/>
    <w:rsid w:val="004677EC"/>
    <w:rsid w:val="00467D36"/>
    <w:rsid w:val="00470572"/>
    <w:rsid w:val="004707F2"/>
    <w:rsid w:val="00470A7A"/>
    <w:rsid w:val="00470C5C"/>
    <w:rsid w:val="00471090"/>
    <w:rsid w:val="004713F0"/>
    <w:rsid w:val="004719BD"/>
    <w:rsid w:val="00471BC3"/>
    <w:rsid w:val="00471D5C"/>
    <w:rsid w:val="00472016"/>
    <w:rsid w:val="004726B9"/>
    <w:rsid w:val="00472DAA"/>
    <w:rsid w:val="00473331"/>
    <w:rsid w:val="004733E4"/>
    <w:rsid w:val="00473A83"/>
    <w:rsid w:val="00473D7B"/>
    <w:rsid w:val="004742AF"/>
    <w:rsid w:val="0047453F"/>
    <w:rsid w:val="00474B1E"/>
    <w:rsid w:val="004753C3"/>
    <w:rsid w:val="00475A66"/>
    <w:rsid w:val="0047632C"/>
    <w:rsid w:val="00476DAB"/>
    <w:rsid w:val="00477063"/>
    <w:rsid w:val="004771D7"/>
    <w:rsid w:val="00477951"/>
    <w:rsid w:val="00477F5A"/>
    <w:rsid w:val="0048049D"/>
    <w:rsid w:val="004804C9"/>
    <w:rsid w:val="00480CA7"/>
    <w:rsid w:val="00480EB0"/>
    <w:rsid w:val="0048122C"/>
    <w:rsid w:val="00481605"/>
    <w:rsid w:val="00481DE5"/>
    <w:rsid w:val="004820C6"/>
    <w:rsid w:val="004826CF"/>
    <w:rsid w:val="00482877"/>
    <w:rsid w:val="00482A9B"/>
    <w:rsid w:val="00482DB3"/>
    <w:rsid w:val="00483282"/>
    <w:rsid w:val="0048353E"/>
    <w:rsid w:val="00483B3F"/>
    <w:rsid w:val="00484916"/>
    <w:rsid w:val="00484F61"/>
    <w:rsid w:val="00485093"/>
    <w:rsid w:val="004859F8"/>
    <w:rsid w:val="00485DDB"/>
    <w:rsid w:val="00485F2F"/>
    <w:rsid w:val="004865C4"/>
    <w:rsid w:val="00486663"/>
    <w:rsid w:val="004867A8"/>
    <w:rsid w:val="004867F5"/>
    <w:rsid w:val="00486A14"/>
    <w:rsid w:val="00486B94"/>
    <w:rsid w:val="00486E85"/>
    <w:rsid w:val="0048714F"/>
    <w:rsid w:val="00487173"/>
    <w:rsid w:val="00487384"/>
    <w:rsid w:val="004901E6"/>
    <w:rsid w:val="00490283"/>
    <w:rsid w:val="00490549"/>
    <w:rsid w:val="004907D6"/>
    <w:rsid w:val="004908C8"/>
    <w:rsid w:val="00490FCC"/>
    <w:rsid w:val="004910ED"/>
    <w:rsid w:val="00491710"/>
    <w:rsid w:val="00491F1F"/>
    <w:rsid w:val="00492372"/>
    <w:rsid w:val="00492F8D"/>
    <w:rsid w:val="00492FF1"/>
    <w:rsid w:val="004936DF"/>
    <w:rsid w:val="004939C1"/>
    <w:rsid w:val="00493B98"/>
    <w:rsid w:val="00493D5E"/>
    <w:rsid w:val="0049423A"/>
    <w:rsid w:val="0049488A"/>
    <w:rsid w:val="00494BBA"/>
    <w:rsid w:val="00494C6F"/>
    <w:rsid w:val="00494EC0"/>
    <w:rsid w:val="00494F71"/>
    <w:rsid w:val="00494FB5"/>
    <w:rsid w:val="00495182"/>
    <w:rsid w:val="00495A40"/>
    <w:rsid w:val="00495ED5"/>
    <w:rsid w:val="0049650E"/>
    <w:rsid w:val="00496773"/>
    <w:rsid w:val="00497195"/>
    <w:rsid w:val="0049798D"/>
    <w:rsid w:val="00497BF1"/>
    <w:rsid w:val="00497E81"/>
    <w:rsid w:val="004A0407"/>
    <w:rsid w:val="004A0573"/>
    <w:rsid w:val="004A105E"/>
    <w:rsid w:val="004A1227"/>
    <w:rsid w:val="004A160C"/>
    <w:rsid w:val="004A166A"/>
    <w:rsid w:val="004A1D31"/>
    <w:rsid w:val="004A1ED2"/>
    <w:rsid w:val="004A201C"/>
    <w:rsid w:val="004A2334"/>
    <w:rsid w:val="004A2454"/>
    <w:rsid w:val="004A287E"/>
    <w:rsid w:val="004A2961"/>
    <w:rsid w:val="004A2A48"/>
    <w:rsid w:val="004A3B0B"/>
    <w:rsid w:val="004A3D06"/>
    <w:rsid w:val="004A4736"/>
    <w:rsid w:val="004A4AC5"/>
    <w:rsid w:val="004A4D59"/>
    <w:rsid w:val="004A5B2C"/>
    <w:rsid w:val="004A604B"/>
    <w:rsid w:val="004A618C"/>
    <w:rsid w:val="004A69E0"/>
    <w:rsid w:val="004A6EDC"/>
    <w:rsid w:val="004A7452"/>
    <w:rsid w:val="004A77BF"/>
    <w:rsid w:val="004A7A2A"/>
    <w:rsid w:val="004B00D3"/>
    <w:rsid w:val="004B01D2"/>
    <w:rsid w:val="004B051E"/>
    <w:rsid w:val="004B0E06"/>
    <w:rsid w:val="004B113D"/>
    <w:rsid w:val="004B1365"/>
    <w:rsid w:val="004B157C"/>
    <w:rsid w:val="004B16B5"/>
    <w:rsid w:val="004B18C7"/>
    <w:rsid w:val="004B22B1"/>
    <w:rsid w:val="004B2488"/>
    <w:rsid w:val="004B24D9"/>
    <w:rsid w:val="004B2CB2"/>
    <w:rsid w:val="004B2DF4"/>
    <w:rsid w:val="004B34D1"/>
    <w:rsid w:val="004B3585"/>
    <w:rsid w:val="004B3936"/>
    <w:rsid w:val="004B3E13"/>
    <w:rsid w:val="004B44C0"/>
    <w:rsid w:val="004B493C"/>
    <w:rsid w:val="004B4961"/>
    <w:rsid w:val="004B4A0C"/>
    <w:rsid w:val="004B4EAE"/>
    <w:rsid w:val="004B4F0F"/>
    <w:rsid w:val="004B5FC3"/>
    <w:rsid w:val="004B6D30"/>
    <w:rsid w:val="004B7073"/>
    <w:rsid w:val="004B7140"/>
    <w:rsid w:val="004B75B4"/>
    <w:rsid w:val="004B7666"/>
    <w:rsid w:val="004B7BFE"/>
    <w:rsid w:val="004B7EFD"/>
    <w:rsid w:val="004C084B"/>
    <w:rsid w:val="004C0F29"/>
    <w:rsid w:val="004C14D4"/>
    <w:rsid w:val="004C15D8"/>
    <w:rsid w:val="004C1CC3"/>
    <w:rsid w:val="004C1D4C"/>
    <w:rsid w:val="004C1F54"/>
    <w:rsid w:val="004C21F6"/>
    <w:rsid w:val="004C23B5"/>
    <w:rsid w:val="004C23E5"/>
    <w:rsid w:val="004C2A81"/>
    <w:rsid w:val="004C2C16"/>
    <w:rsid w:val="004C34A0"/>
    <w:rsid w:val="004C362C"/>
    <w:rsid w:val="004C389F"/>
    <w:rsid w:val="004C3D89"/>
    <w:rsid w:val="004C4553"/>
    <w:rsid w:val="004C4A1E"/>
    <w:rsid w:val="004C4A4F"/>
    <w:rsid w:val="004C4C68"/>
    <w:rsid w:val="004C511D"/>
    <w:rsid w:val="004C5244"/>
    <w:rsid w:val="004C5700"/>
    <w:rsid w:val="004C599E"/>
    <w:rsid w:val="004C5B37"/>
    <w:rsid w:val="004C5CE0"/>
    <w:rsid w:val="004C6043"/>
    <w:rsid w:val="004C6075"/>
    <w:rsid w:val="004C61EC"/>
    <w:rsid w:val="004C627B"/>
    <w:rsid w:val="004C6A5C"/>
    <w:rsid w:val="004C6AD3"/>
    <w:rsid w:val="004C78D3"/>
    <w:rsid w:val="004C7B0E"/>
    <w:rsid w:val="004C7C2F"/>
    <w:rsid w:val="004D0265"/>
    <w:rsid w:val="004D059B"/>
    <w:rsid w:val="004D05E1"/>
    <w:rsid w:val="004D1179"/>
    <w:rsid w:val="004D12D7"/>
    <w:rsid w:val="004D169C"/>
    <w:rsid w:val="004D1705"/>
    <w:rsid w:val="004D27A9"/>
    <w:rsid w:val="004D27FE"/>
    <w:rsid w:val="004D2E16"/>
    <w:rsid w:val="004D2F6A"/>
    <w:rsid w:val="004D39DF"/>
    <w:rsid w:val="004D3AF0"/>
    <w:rsid w:val="004D3AF3"/>
    <w:rsid w:val="004D3B7E"/>
    <w:rsid w:val="004D3D2A"/>
    <w:rsid w:val="004D3E09"/>
    <w:rsid w:val="004D3FE9"/>
    <w:rsid w:val="004D43D2"/>
    <w:rsid w:val="004D44A7"/>
    <w:rsid w:val="004D4BDE"/>
    <w:rsid w:val="004D52E6"/>
    <w:rsid w:val="004D533F"/>
    <w:rsid w:val="004D546E"/>
    <w:rsid w:val="004D587E"/>
    <w:rsid w:val="004D58F0"/>
    <w:rsid w:val="004D5C82"/>
    <w:rsid w:val="004D5CD3"/>
    <w:rsid w:val="004D5EB9"/>
    <w:rsid w:val="004D602A"/>
    <w:rsid w:val="004D6AD9"/>
    <w:rsid w:val="004D7341"/>
    <w:rsid w:val="004D7353"/>
    <w:rsid w:val="004D7C94"/>
    <w:rsid w:val="004D7CDC"/>
    <w:rsid w:val="004D7D59"/>
    <w:rsid w:val="004E10B9"/>
    <w:rsid w:val="004E1FE7"/>
    <w:rsid w:val="004E20F2"/>
    <w:rsid w:val="004E2316"/>
    <w:rsid w:val="004E2449"/>
    <w:rsid w:val="004E2685"/>
    <w:rsid w:val="004E2897"/>
    <w:rsid w:val="004E2ACB"/>
    <w:rsid w:val="004E2F2A"/>
    <w:rsid w:val="004E34A6"/>
    <w:rsid w:val="004E35DC"/>
    <w:rsid w:val="004E3776"/>
    <w:rsid w:val="004E3779"/>
    <w:rsid w:val="004E3999"/>
    <w:rsid w:val="004E3A0A"/>
    <w:rsid w:val="004E3C88"/>
    <w:rsid w:val="004E4163"/>
    <w:rsid w:val="004E4CD4"/>
    <w:rsid w:val="004E4F8A"/>
    <w:rsid w:val="004E590F"/>
    <w:rsid w:val="004E68E5"/>
    <w:rsid w:val="004E6B5D"/>
    <w:rsid w:val="004E6C8D"/>
    <w:rsid w:val="004E7685"/>
    <w:rsid w:val="004E7C94"/>
    <w:rsid w:val="004F0858"/>
    <w:rsid w:val="004F0A78"/>
    <w:rsid w:val="004F0E58"/>
    <w:rsid w:val="004F13EA"/>
    <w:rsid w:val="004F161B"/>
    <w:rsid w:val="004F1E0E"/>
    <w:rsid w:val="004F313B"/>
    <w:rsid w:val="004F3837"/>
    <w:rsid w:val="004F38CD"/>
    <w:rsid w:val="004F3A10"/>
    <w:rsid w:val="004F3BA3"/>
    <w:rsid w:val="004F3C45"/>
    <w:rsid w:val="004F3F06"/>
    <w:rsid w:val="004F45A9"/>
    <w:rsid w:val="004F52A4"/>
    <w:rsid w:val="004F54D0"/>
    <w:rsid w:val="004F5E7E"/>
    <w:rsid w:val="004F6753"/>
    <w:rsid w:val="004F6E99"/>
    <w:rsid w:val="005003FD"/>
    <w:rsid w:val="00500CD3"/>
    <w:rsid w:val="00500FBD"/>
    <w:rsid w:val="005011F3"/>
    <w:rsid w:val="00501534"/>
    <w:rsid w:val="0050270E"/>
    <w:rsid w:val="00502AF3"/>
    <w:rsid w:val="00502C36"/>
    <w:rsid w:val="0050345D"/>
    <w:rsid w:val="005037F6"/>
    <w:rsid w:val="00503991"/>
    <w:rsid w:val="00503B90"/>
    <w:rsid w:val="00503C33"/>
    <w:rsid w:val="00503EA7"/>
    <w:rsid w:val="005043E7"/>
    <w:rsid w:val="0050488F"/>
    <w:rsid w:val="00504C5F"/>
    <w:rsid w:val="00504F0A"/>
    <w:rsid w:val="00505008"/>
    <w:rsid w:val="00505420"/>
    <w:rsid w:val="00505890"/>
    <w:rsid w:val="00505AC8"/>
    <w:rsid w:val="00505CB9"/>
    <w:rsid w:val="00505DCA"/>
    <w:rsid w:val="00505E5D"/>
    <w:rsid w:val="005063FC"/>
    <w:rsid w:val="005071D5"/>
    <w:rsid w:val="005075F0"/>
    <w:rsid w:val="00507643"/>
    <w:rsid w:val="005078ED"/>
    <w:rsid w:val="00507E56"/>
    <w:rsid w:val="00510570"/>
    <w:rsid w:val="00510834"/>
    <w:rsid w:val="00510CB9"/>
    <w:rsid w:val="00510E6E"/>
    <w:rsid w:val="00511A0E"/>
    <w:rsid w:val="00511A56"/>
    <w:rsid w:val="0051275F"/>
    <w:rsid w:val="005129EE"/>
    <w:rsid w:val="00512AFF"/>
    <w:rsid w:val="0051316E"/>
    <w:rsid w:val="0051334C"/>
    <w:rsid w:val="00513404"/>
    <w:rsid w:val="00513B52"/>
    <w:rsid w:val="00513DDF"/>
    <w:rsid w:val="005140CD"/>
    <w:rsid w:val="00514513"/>
    <w:rsid w:val="00514746"/>
    <w:rsid w:val="005151A0"/>
    <w:rsid w:val="0051576C"/>
    <w:rsid w:val="005157F7"/>
    <w:rsid w:val="00515991"/>
    <w:rsid w:val="00515C01"/>
    <w:rsid w:val="00515C52"/>
    <w:rsid w:val="00515D2E"/>
    <w:rsid w:val="00515D80"/>
    <w:rsid w:val="005168C0"/>
    <w:rsid w:val="00516EEA"/>
    <w:rsid w:val="00517296"/>
    <w:rsid w:val="005176B5"/>
    <w:rsid w:val="00517994"/>
    <w:rsid w:val="00517D46"/>
    <w:rsid w:val="00520413"/>
    <w:rsid w:val="0052054F"/>
    <w:rsid w:val="00520C55"/>
    <w:rsid w:val="00520E5A"/>
    <w:rsid w:val="00521840"/>
    <w:rsid w:val="00521A90"/>
    <w:rsid w:val="00522094"/>
    <w:rsid w:val="005223CE"/>
    <w:rsid w:val="005224F1"/>
    <w:rsid w:val="00522639"/>
    <w:rsid w:val="00522C5B"/>
    <w:rsid w:val="005236A9"/>
    <w:rsid w:val="0052386A"/>
    <w:rsid w:val="00523B9B"/>
    <w:rsid w:val="00523C26"/>
    <w:rsid w:val="00523D6D"/>
    <w:rsid w:val="00523DD5"/>
    <w:rsid w:val="00524113"/>
    <w:rsid w:val="00524124"/>
    <w:rsid w:val="0052439D"/>
    <w:rsid w:val="005248A5"/>
    <w:rsid w:val="00524FF6"/>
    <w:rsid w:val="005255CC"/>
    <w:rsid w:val="00526668"/>
    <w:rsid w:val="0052729B"/>
    <w:rsid w:val="00527863"/>
    <w:rsid w:val="00527C51"/>
    <w:rsid w:val="00527D30"/>
    <w:rsid w:val="005302D9"/>
    <w:rsid w:val="00530493"/>
    <w:rsid w:val="0053099E"/>
    <w:rsid w:val="00530A7B"/>
    <w:rsid w:val="00530D8E"/>
    <w:rsid w:val="00530DCE"/>
    <w:rsid w:val="005311B2"/>
    <w:rsid w:val="005315F1"/>
    <w:rsid w:val="00531911"/>
    <w:rsid w:val="005319C0"/>
    <w:rsid w:val="00532243"/>
    <w:rsid w:val="00532263"/>
    <w:rsid w:val="00533062"/>
    <w:rsid w:val="0053319A"/>
    <w:rsid w:val="00533AD8"/>
    <w:rsid w:val="00533D60"/>
    <w:rsid w:val="0053426F"/>
    <w:rsid w:val="005342D3"/>
    <w:rsid w:val="005344FA"/>
    <w:rsid w:val="00534A46"/>
    <w:rsid w:val="00535477"/>
    <w:rsid w:val="005356A0"/>
    <w:rsid w:val="00535B2F"/>
    <w:rsid w:val="005362D6"/>
    <w:rsid w:val="005364F3"/>
    <w:rsid w:val="00536688"/>
    <w:rsid w:val="00536795"/>
    <w:rsid w:val="00536B24"/>
    <w:rsid w:val="00536D40"/>
    <w:rsid w:val="00536DB8"/>
    <w:rsid w:val="00537369"/>
    <w:rsid w:val="0053763C"/>
    <w:rsid w:val="00537AF8"/>
    <w:rsid w:val="00537B3C"/>
    <w:rsid w:val="00540299"/>
    <w:rsid w:val="00540C06"/>
    <w:rsid w:val="00541020"/>
    <w:rsid w:val="00541046"/>
    <w:rsid w:val="00541275"/>
    <w:rsid w:val="005418D7"/>
    <w:rsid w:val="00541A86"/>
    <w:rsid w:val="00541AF3"/>
    <w:rsid w:val="00541C4B"/>
    <w:rsid w:val="00541D27"/>
    <w:rsid w:val="005429A4"/>
    <w:rsid w:val="00542A91"/>
    <w:rsid w:val="00542B42"/>
    <w:rsid w:val="00542C24"/>
    <w:rsid w:val="00542E04"/>
    <w:rsid w:val="0054302C"/>
    <w:rsid w:val="005432CB"/>
    <w:rsid w:val="00543458"/>
    <w:rsid w:val="00543545"/>
    <w:rsid w:val="005439B2"/>
    <w:rsid w:val="00544808"/>
    <w:rsid w:val="005449F8"/>
    <w:rsid w:val="00544CBE"/>
    <w:rsid w:val="00545047"/>
    <w:rsid w:val="00545531"/>
    <w:rsid w:val="0054581D"/>
    <w:rsid w:val="005458A8"/>
    <w:rsid w:val="0054630E"/>
    <w:rsid w:val="005465CB"/>
    <w:rsid w:val="00546D23"/>
    <w:rsid w:val="00546DC7"/>
    <w:rsid w:val="00547129"/>
    <w:rsid w:val="00547352"/>
    <w:rsid w:val="00547BE3"/>
    <w:rsid w:val="005510D9"/>
    <w:rsid w:val="005511B1"/>
    <w:rsid w:val="00551A9C"/>
    <w:rsid w:val="00551D75"/>
    <w:rsid w:val="0055250A"/>
    <w:rsid w:val="0055264B"/>
    <w:rsid w:val="00552BF6"/>
    <w:rsid w:val="0055301B"/>
    <w:rsid w:val="00553235"/>
    <w:rsid w:val="005533FE"/>
    <w:rsid w:val="00553578"/>
    <w:rsid w:val="00553A9F"/>
    <w:rsid w:val="00553F6E"/>
    <w:rsid w:val="0055431D"/>
    <w:rsid w:val="00554390"/>
    <w:rsid w:val="00554C9E"/>
    <w:rsid w:val="00554E05"/>
    <w:rsid w:val="00554E73"/>
    <w:rsid w:val="00554FC7"/>
    <w:rsid w:val="00555286"/>
    <w:rsid w:val="00555637"/>
    <w:rsid w:val="00555718"/>
    <w:rsid w:val="00555F31"/>
    <w:rsid w:val="00555FB3"/>
    <w:rsid w:val="005564D0"/>
    <w:rsid w:val="00556CFE"/>
    <w:rsid w:val="00557100"/>
    <w:rsid w:val="00557B1B"/>
    <w:rsid w:val="0056015F"/>
    <w:rsid w:val="00560C53"/>
    <w:rsid w:val="00560E31"/>
    <w:rsid w:val="00561005"/>
    <w:rsid w:val="0056119D"/>
    <w:rsid w:val="005614CF"/>
    <w:rsid w:val="005616A5"/>
    <w:rsid w:val="00561C19"/>
    <w:rsid w:val="005620C7"/>
    <w:rsid w:val="00562397"/>
    <w:rsid w:val="00562488"/>
    <w:rsid w:val="00563193"/>
    <w:rsid w:val="00564655"/>
    <w:rsid w:val="005647B1"/>
    <w:rsid w:val="0056481F"/>
    <w:rsid w:val="0056502B"/>
    <w:rsid w:val="00565165"/>
    <w:rsid w:val="005652BB"/>
    <w:rsid w:val="00565514"/>
    <w:rsid w:val="005656E2"/>
    <w:rsid w:val="00565AF4"/>
    <w:rsid w:val="005662F5"/>
    <w:rsid w:val="0056697C"/>
    <w:rsid w:val="00566D15"/>
    <w:rsid w:val="005674D5"/>
    <w:rsid w:val="00567638"/>
    <w:rsid w:val="005676F8"/>
    <w:rsid w:val="00567BCF"/>
    <w:rsid w:val="005703A8"/>
    <w:rsid w:val="0057040A"/>
    <w:rsid w:val="00570CDB"/>
    <w:rsid w:val="005710E0"/>
    <w:rsid w:val="00571593"/>
    <w:rsid w:val="00571CCB"/>
    <w:rsid w:val="00572239"/>
    <w:rsid w:val="005722F1"/>
    <w:rsid w:val="0057248A"/>
    <w:rsid w:val="0057266F"/>
    <w:rsid w:val="00572823"/>
    <w:rsid w:val="00572A23"/>
    <w:rsid w:val="00572B47"/>
    <w:rsid w:val="00572FA4"/>
    <w:rsid w:val="00572FAE"/>
    <w:rsid w:val="005735DB"/>
    <w:rsid w:val="00573924"/>
    <w:rsid w:val="00575011"/>
    <w:rsid w:val="005753FD"/>
    <w:rsid w:val="00575AAD"/>
    <w:rsid w:val="00575D94"/>
    <w:rsid w:val="00576693"/>
    <w:rsid w:val="00576744"/>
    <w:rsid w:val="00576B3C"/>
    <w:rsid w:val="005770C3"/>
    <w:rsid w:val="00577669"/>
    <w:rsid w:val="00577740"/>
    <w:rsid w:val="00577853"/>
    <w:rsid w:val="00577BE6"/>
    <w:rsid w:val="0058006D"/>
    <w:rsid w:val="0058010A"/>
    <w:rsid w:val="00580D54"/>
    <w:rsid w:val="005813F1"/>
    <w:rsid w:val="00581A72"/>
    <w:rsid w:val="00581B73"/>
    <w:rsid w:val="00581E62"/>
    <w:rsid w:val="00581E64"/>
    <w:rsid w:val="0058210B"/>
    <w:rsid w:val="00582131"/>
    <w:rsid w:val="005827AE"/>
    <w:rsid w:val="00582A49"/>
    <w:rsid w:val="00582AB4"/>
    <w:rsid w:val="00582B25"/>
    <w:rsid w:val="00583317"/>
    <w:rsid w:val="00583470"/>
    <w:rsid w:val="00583AAE"/>
    <w:rsid w:val="00583F00"/>
    <w:rsid w:val="00584106"/>
    <w:rsid w:val="005846B2"/>
    <w:rsid w:val="0058493F"/>
    <w:rsid w:val="0058507F"/>
    <w:rsid w:val="005853A5"/>
    <w:rsid w:val="005857F5"/>
    <w:rsid w:val="00586376"/>
    <w:rsid w:val="00586413"/>
    <w:rsid w:val="00586475"/>
    <w:rsid w:val="00586951"/>
    <w:rsid w:val="00586B5E"/>
    <w:rsid w:val="00586BE6"/>
    <w:rsid w:val="00586E81"/>
    <w:rsid w:val="005873EE"/>
    <w:rsid w:val="0059032D"/>
    <w:rsid w:val="00590364"/>
    <w:rsid w:val="0059058D"/>
    <w:rsid w:val="00590F67"/>
    <w:rsid w:val="00591549"/>
    <w:rsid w:val="00591C40"/>
    <w:rsid w:val="00591E42"/>
    <w:rsid w:val="0059209A"/>
    <w:rsid w:val="00592527"/>
    <w:rsid w:val="00592A61"/>
    <w:rsid w:val="00592F58"/>
    <w:rsid w:val="005930D1"/>
    <w:rsid w:val="00593646"/>
    <w:rsid w:val="00593F58"/>
    <w:rsid w:val="00594037"/>
    <w:rsid w:val="005946CB"/>
    <w:rsid w:val="005949CB"/>
    <w:rsid w:val="00594C89"/>
    <w:rsid w:val="00595057"/>
    <w:rsid w:val="00595257"/>
    <w:rsid w:val="005953CA"/>
    <w:rsid w:val="00595824"/>
    <w:rsid w:val="00595835"/>
    <w:rsid w:val="00595885"/>
    <w:rsid w:val="005963B8"/>
    <w:rsid w:val="00597DF5"/>
    <w:rsid w:val="005A09F6"/>
    <w:rsid w:val="005A0B90"/>
    <w:rsid w:val="005A1179"/>
    <w:rsid w:val="005A133E"/>
    <w:rsid w:val="005A1575"/>
    <w:rsid w:val="005A1D4D"/>
    <w:rsid w:val="005A2348"/>
    <w:rsid w:val="005A23CC"/>
    <w:rsid w:val="005A2C34"/>
    <w:rsid w:val="005A2EF3"/>
    <w:rsid w:val="005A3314"/>
    <w:rsid w:val="005A340E"/>
    <w:rsid w:val="005A3458"/>
    <w:rsid w:val="005A3906"/>
    <w:rsid w:val="005A39DD"/>
    <w:rsid w:val="005A3ED6"/>
    <w:rsid w:val="005A406D"/>
    <w:rsid w:val="005A447C"/>
    <w:rsid w:val="005A46C1"/>
    <w:rsid w:val="005A4BD3"/>
    <w:rsid w:val="005A4BF9"/>
    <w:rsid w:val="005A5151"/>
    <w:rsid w:val="005A5488"/>
    <w:rsid w:val="005A5CB7"/>
    <w:rsid w:val="005A5CCF"/>
    <w:rsid w:val="005A5DBD"/>
    <w:rsid w:val="005A5DC9"/>
    <w:rsid w:val="005A60D0"/>
    <w:rsid w:val="005A6227"/>
    <w:rsid w:val="005A69E9"/>
    <w:rsid w:val="005A6AF8"/>
    <w:rsid w:val="005A6B14"/>
    <w:rsid w:val="005A6C29"/>
    <w:rsid w:val="005A6CC7"/>
    <w:rsid w:val="005A7808"/>
    <w:rsid w:val="005A7B81"/>
    <w:rsid w:val="005A7CE6"/>
    <w:rsid w:val="005B000C"/>
    <w:rsid w:val="005B06C1"/>
    <w:rsid w:val="005B169A"/>
    <w:rsid w:val="005B16A2"/>
    <w:rsid w:val="005B1FD0"/>
    <w:rsid w:val="005B20DE"/>
    <w:rsid w:val="005B2147"/>
    <w:rsid w:val="005B245A"/>
    <w:rsid w:val="005B261A"/>
    <w:rsid w:val="005B2715"/>
    <w:rsid w:val="005B335F"/>
    <w:rsid w:val="005B3854"/>
    <w:rsid w:val="005B3E0C"/>
    <w:rsid w:val="005B3E94"/>
    <w:rsid w:val="005B42A5"/>
    <w:rsid w:val="005B4E0C"/>
    <w:rsid w:val="005B4F8E"/>
    <w:rsid w:val="005B4FE1"/>
    <w:rsid w:val="005B53A3"/>
    <w:rsid w:val="005B5533"/>
    <w:rsid w:val="005B560E"/>
    <w:rsid w:val="005B56D1"/>
    <w:rsid w:val="005B5A2A"/>
    <w:rsid w:val="005B5E5E"/>
    <w:rsid w:val="005B5F7E"/>
    <w:rsid w:val="005B61D5"/>
    <w:rsid w:val="005B64E1"/>
    <w:rsid w:val="005B67E7"/>
    <w:rsid w:val="005B680E"/>
    <w:rsid w:val="005B69DD"/>
    <w:rsid w:val="005B6D06"/>
    <w:rsid w:val="005B6D42"/>
    <w:rsid w:val="005B6FAC"/>
    <w:rsid w:val="005B72CE"/>
    <w:rsid w:val="005B767A"/>
    <w:rsid w:val="005B7937"/>
    <w:rsid w:val="005B7940"/>
    <w:rsid w:val="005B7964"/>
    <w:rsid w:val="005B7B8A"/>
    <w:rsid w:val="005B7BE3"/>
    <w:rsid w:val="005C04FA"/>
    <w:rsid w:val="005C09AA"/>
    <w:rsid w:val="005C0EBC"/>
    <w:rsid w:val="005C167A"/>
    <w:rsid w:val="005C1963"/>
    <w:rsid w:val="005C203D"/>
    <w:rsid w:val="005C26AC"/>
    <w:rsid w:val="005C2E0F"/>
    <w:rsid w:val="005C38DD"/>
    <w:rsid w:val="005C3996"/>
    <w:rsid w:val="005C39DB"/>
    <w:rsid w:val="005C4E53"/>
    <w:rsid w:val="005C5125"/>
    <w:rsid w:val="005C5661"/>
    <w:rsid w:val="005C5787"/>
    <w:rsid w:val="005C592D"/>
    <w:rsid w:val="005C5F5E"/>
    <w:rsid w:val="005C61BC"/>
    <w:rsid w:val="005C6395"/>
    <w:rsid w:val="005C68F5"/>
    <w:rsid w:val="005C6C79"/>
    <w:rsid w:val="005C6DD8"/>
    <w:rsid w:val="005C733A"/>
    <w:rsid w:val="005C751E"/>
    <w:rsid w:val="005C75A5"/>
    <w:rsid w:val="005C79DD"/>
    <w:rsid w:val="005C7AA1"/>
    <w:rsid w:val="005C7EE9"/>
    <w:rsid w:val="005D0232"/>
    <w:rsid w:val="005D0F76"/>
    <w:rsid w:val="005D124A"/>
    <w:rsid w:val="005D177E"/>
    <w:rsid w:val="005D17BE"/>
    <w:rsid w:val="005D19C7"/>
    <w:rsid w:val="005D203C"/>
    <w:rsid w:val="005D2063"/>
    <w:rsid w:val="005D2735"/>
    <w:rsid w:val="005D2E75"/>
    <w:rsid w:val="005D4175"/>
    <w:rsid w:val="005D41BA"/>
    <w:rsid w:val="005D4246"/>
    <w:rsid w:val="005D4915"/>
    <w:rsid w:val="005D4E15"/>
    <w:rsid w:val="005D5012"/>
    <w:rsid w:val="005D55CF"/>
    <w:rsid w:val="005D5A56"/>
    <w:rsid w:val="005D6043"/>
    <w:rsid w:val="005D6685"/>
    <w:rsid w:val="005D671B"/>
    <w:rsid w:val="005D6772"/>
    <w:rsid w:val="005D7039"/>
    <w:rsid w:val="005E01AF"/>
    <w:rsid w:val="005E09FF"/>
    <w:rsid w:val="005E0F22"/>
    <w:rsid w:val="005E170D"/>
    <w:rsid w:val="005E1975"/>
    <w:rsid w:val="005E1D5B"/>
    <w:rsid w:val="005E1DD4"/>
    <w:rsid w:val="005E25AE"/>
    <w:rsid w:val="005E2D3D"/>
    <w:rsid w:val="005E334C"/>
    <w:rsid w:val="005E3BC2"/>
    <w:rsid w:val="005E3D0C"/>
    <w:rsid w:val="005E3E76"/>
    <w:rsid w:val="005E3EE0"/>
    <w:rsid w:val="005E3F0D"/>
    <w:rsid w:val="005E4470"/>
    <w:rsid w:val="005E448E"/>
    <w:rsid w:val="005E4A92"/>
    <w:rsid w:val="005E4D39"/>
    <w:rsid w:val="005E5608"/>
    <w:rsid w:val="005E59DA"/>
    <w:rsid w:val="005E724A"/>
    <w:rsid w:val="005E799C"/>
    <w:rsid w:val="005E79BB"/>
    <w:rsid w:val="005E7EAE"/>
    <w:rsid w:val="005E7FEF"/>
    <w:rsid w:val="005F0255"/>
    <w:rsid w:val="005F0381"/>
    <w:rsid w:val="005F0A55"/>
    <w:rsid w:val="005F0AE5"/>
    <w:rsid w:val="005F1160"/>
    <w:rsid w:val="005F1163"/>
    <w:rsid w:val="005F12DF"/>
    <w:rsid w:val="005F15EB"/>
    <w:rsid w:val="005F17A2"/>
    <w:rsid w:val="005F1A3C"/>
    <w:rsid w:val="005F1B6D"/>
    <w:rsid w:val="005F1C9B"/>
    <w:rsid w:val="005F1F67"/>
    <w:rsid w:val="005F1FDC"/>
    <w:rsid w:val="005F21DF"/>
    <w:rsid w:val="005F23ED"/>
    <w:rsid w:val="005F27B2"/>
    <w:rsid w:val="005F2909"/>
    <w:rsid w:val="005F32B4"/>
    <w:rsid w:val="005F374E"/>
    <w:rsid w:val="005F47E8"/>
    <w:rsid w:val="005F49C7"/>
    <w:rsid w:val="005F49E5"/>
    <w:rsid w:val="005F5B83"/>
    <w:rsid w:val="005F5BC3"/>
    <w:rsid w:val="005F668A"/>
    <w:rsid w:val="005F6B6E"/>
    <w:rsid w:val="005F6DA7"/>
    <w:rsid w:val="005F6F37"/>
    <w:rsid w:val="005F6F42"/>
    <w:rsid w:val="005F7265"/>
    <w:rsid w:val="005F74C1"/>
    <w:rsid w:val="005F77BC"/>
    <w:rsid w:val="005F7C9A"/>
    <w:rsid w:val="00600019"/>
    <w:rsid w:val="00600334"/>
    <w:rsid w:val="006003F0"/>
    <w:rsid w:val="00600B1E"/>
    <w:rsid w:val="0060121F"/>
    <w:rsid w:val="00601244"/>
    <w:rsid w:val="00601794"/>
    <w:rsid w:val="0060181C"/>
    <w:rsid w:val="00601D57"/>
    <w:rsid w:val="0060225D"/>
    <w:rsid w:val="0060266A"/>
    <w:rsid w:val="00602676"/>
    <w:rsid w:val="00602882"/>
    <w:rsid w:val="00602A25"/>
    <w:rsid w:val="00602B27"/>
    <w:rsid w:val="00602C10"/>
    <w:rsid w:val="00603CB6"/>
    <w:rsid w:val="00604207"/>
    <w:rsid w:val="006042D8"/>
    <w:rsid w:val="00604960"/>
    <w:rsid w:val="00604C1D"/>
    <w:rsid w:val="006058D9"/>
    <w:rsid w:val="00605B6F"/>
    <w:rsid w:val="006061F7"/>
    <w:rsid w:val="006064E8"/>
    <w:rsid w:val="00606626"/>
    <w:rsid w:val="00606634"/>
    <w:rsid w:val="00606C26"/>
    <w:rsid w:val="00607665"/>
    <w:rsid w:val="00607F91"/>
    <w:rsid w:val="00610B20"/>
    <w:rsid w:val="00610C61"/>
    <w:rsid w:val="00610F4D"/>
    <w:rsid w:val="0061153A"/>
    <w:rsid w:val="00611706"/>
    <w:rsid w:val="00611850"/>
    <w:rsid w:val="006118F1"/>
    <w:rsid w:val="00611BAE"/>
    <w:rsid w:val="00611BC1"/>
    <w:rsid w:val="00611FF3"/>
    <w:rsid w:val="0061237D"/>
    <w:rsid w:val="00612719"/>
    <w:rsid w:val="00612768"/>
    <w:rsid w:val="0061295C"/>
    <w:rsid w:val="00612E0F"/>
    <w:rsid w:val="00613452"/>
    <w:rsid w:val="006138BA"/>
    <w:rsid w:val="00613C6A"/>
    <w:rsid w:val="00614300"/>
    <w:rsid w:val="0061433E"/>
    <w:rsid w:val="00614975"/>
    <w:rsid w:val="00614BD1"/>
    <w:rsid w:val="00614D6C"/>
    <w:rsid w:val="006153E0"/>
    <w:rsid w:val="0061551F"/>
    <w:rsid w:val="006165A2"/>
    <w:rsid w:val="006165CA"/>
    <w:rsid w:val="00616C0B"/>
    <w:rsid w:val="00616E75"/>
    <w:rsid w:val="006201D0"/>
    <w:rsid w:val="00620609"/>
    <w:rsid w:val="00620D66"/>
    <w:rsid w:val="00621E52"/>
    <w:rsid w:val="00622B52"/>
    <w:rsid w:val="00622F08"/>
    <w:rsid w:val="00623146"/>
    <w:rsid w:val="0062396D"/>
    <w:rsid w:val="00623DD4"/>
    <w:rsid w:val="00624322"/>
    <w:rsid w:val="006244DE"/>
    <w:rsid w:val="006244F9"/>
    <w:rsid w:val="006245DE"/>
    <w:rsid w:val="00624625"/>
    <w:rsid w:val="00624AC4"/>
    <w:rsid w:val="00624C96"/>
    <w:rsid w:val="006256DD"/>
    <w:rsid w:val="00625CCC"/>
    <w:rsid w:val="0062630B"/>
    <w:rsid w:val="00626798"/>
    <w:rsid w:val="00626C80"/>
    <w:rsid w:val="00626C98"/>
    <w:rsid w:val="00626F66"/>
    <w:rsid w:val="0062726D"/>
    <w:rsid w:val="006274C2"/>
    <w:rsid w:val="006278BA"/>
    <w:rsid w:val="006308A1"/>
    <w:rsid w:val="0063097A"/>
    <w:rsid w:val="00630FD1"/>
    <w:rsid w:val="0063125C"/>
    <w:rsid w:val="00631B92"/>
    <w:rsid w:val="00631F76"/>
    <w:rsid w:val="0063202D"/>
    <w:rsid w:val="0063217D"/>
    <w:rsid w:val="00632FCC"/>
    <w:rsid w:val="006334D3"/>
    <w:rsid w:val="006334E3"/>
    <w:rsid w:val="00633EBB"/>
    <w:rsid w:val="00633F74"/>
    <w:rsid w:val="00634AAA"/>
    <w:rsid w:val="00634C86"/>
    <w:rsid w:val="006350DD"/>
    <w:rsid w:val="00635169"/>
    <w:rsid w:val="00635295"/>
    <w:rsid w:val="00635C31"/>
    <w:rsid w:val="00635DF5"/>
    <w:rsid w:val="006368E5"/>
    <w:rsid w:val="00637187"/>
    <w:rsid w:val="0063721A"/>
    <w:rsid w:val="00637692"/>
    <w:rsid w:val="006406F4"/>
    <w:rsid w:val="00641D4A"/>
    <w:rsid w:val="00642238"/>
    <w:rsid w:val="0064247C"/>
    <w:rsid w:val="006425FA"/>
    <w:rsid w:val="006426F9"/>
    <w:rsid w:val="006428F2"/>
    <w:rsid w:val="00642EFF"/>
    <w:rsid w:val="006431CC"/>
    <w:rsid w:val="006434C8"/>
    <w:rsid w:val="00643642"/>
    <w:rsid w:val="00643ACA"/>
    <w:rsid w:val="006443E9"/>
    <w:rsid w:val="0064483A"/>
    <w:rsid w:val="00644EFD"/>
    <w:rsid w:val="00645666"/>
    <w:rsid w:val="006459F0"/>
    <w:rsid w:val="006461C9"/>
    <w:rsid w:val="00646410"/>
    <w:rsid w:val="006476A5"/>
    <w:rsid w:val="006477CA"/>
    <w:rsid w:val="00647D37"/>
    <w:rsid w:val="0065014B"/>
    <w:rsid w:val="00650DD1"/>
    <w:rsid w:val="00650E22"/>
    <w:rsid w:val="00650F73"/>
    <w:rsid w:val="00651064"/>
    <w:rsid w:val="006516C2"/>
    <w:rsid w:val="00651FB7"/>
    <w:rsid w:val="006528DC"/>
    <w:rsid w:val="00652C7E"/>
    <w:rsid w:val="006531B5"/>
    <w:rsid w:val="00653820"/>
    <w:rsid w:val="00653994"/>
    <w:rsid w:val="00653D9A"/>
    <w:rsid w:val="00654063"/>
    <w:rsid w:val="0065430C"/>
    <w:rsid w:val="00654422"/>
    <w:rsid w:val="0065461C"/>
    <w:rsid w:val="00654A33"/>
    <w:rsid w:val="0065576C"/>
    <w:rsid w:val="00655D1A"/>
    <w:rsid w:val="00655D1D"/>
    <w:rsid w:val="0065657D"/>
    <w:rsid w:val="00656862"/>
    <w:rsid w:val="006568B4"/>
    <w:rsid w:val="0065692A"/>
    <w:rsid w:val="00656D44"/>
    <w:rsid w:val="0065718C"/>
    <w:rsid w:val="00657358"/>
    <w:rsid w:val="006573A6"/>
    <w:rsid w:val="00657510"/>
    <w:rsid w:val="00657673"/>
    <w:rsid w:val="00657737"/>
    <w:rsid w:val="0065798A"/>
    <w:rsid w:val="00657E85"/>
    <w:rsid w:val="00657E99"/>
    <w:rsid w:val="00660117"/>
    <w:rsid w:val="00660CBD"/>
    <w:rsid w:val="00660D25"/>
    <w:rsid w:val="00660E91"/>
    <w:rsid w:val="006612A4"/>
    <w:rsid w:val="00661DD2"/>
    <w:rsid w:val="0066296D"/>
    <w:rsid w:val="00663232"/>
    <w:rsid w:val="006636D2"/>
    <w:rsid w:val="00663844"/>
    <w:rsid w:val="00663915"/>
    <w:rsid w:val="006640CE"/>
    <w:rsid w:val="00664271"/>
    <w:rsid w:val="00664341"/>
    <w:rsid w:val="00664B5B"/>
    <w:rsid w:val="00664B6A"/>
    <w:rsid w:val="006655BA"/>
    <w:rsid w:val="00665C66"/>
    <w:rsid w:val="006661BE"/>
    <w:rsid w:val="00666455"/>
    <w:rsid w:val="0066669B"/>
    <w:rsid w:val="00667009"/>
    <w:rsid w:val="0066700D"/>
    <w:rsid w:val="006671CA"/>
    <w:rsid w:val="006678A5"/>
    <w:rsid w:val="006679A1"/>
    <w:rsid w:val="00670D75"/>
    <w:rsid w:val="00671000"/>
    <w:rsid w:val="00671174"/>
    <w:rsid w:val="0067186D"/>
    <w:rsid w:val="00672353"/>
    <w:rsid w:val="00672438"/>
    <w:rsid w:val="0067285B"/>
    <w:rsid w:val="006728E2"/>
    <w:rsid w:val="00673406"/>
    <w:rsid w:val="006734D1"/>
    <w:rsid w:val="00673AF1"/>
    <w:rsid w:val="00674009"/>
    <w:rsid w:val="006741DC"/>
    <w:rsid w:val="00674AAA"/>
    <w:rsid w:val="00674D40"/>
    <w:rsid w:val="00674F74"/>
    <w:rsid w:val="0067549D"/>
    <w:rsid w:val="00675775"/>
    <w:rsid w:val="00675D25"/>
    <w:rsid w:val="00675D86"/>
    <w:rsid w:val="006770CD"/>
    <w:rsid w:val="00677A64"/>
    <w:rsid w:val="00677B3B"/>
    <w:rsid w:val="00677CC4"/>
    <w:rsid w:val="006806A6"/>
    <w:rsid w:val="0068081B"/>
    <w:rsid w:val="00680C28"/>
    <w:rsid w:val="00680C6D"/>
    <w:rsid w:val="00680E97"/>
    <w:rsid w:val="006812FE"/>
    <w:rsid w:val="00681C6F"/>
    <w:rsid w:val="006826B6"/>
    <w:rsid w:val="00682D15"/>
    <w:rsid w:val="006831B1"/>
    <w:rsid w:val="006832BA"/>
    <w:rsid w:val="006832FF"/>
    <w:rsid w:val="00683718"/>
    <w:rsid w:val="00683B50"/>
    <w:rsid w:val="00683EF5"/>
    <w:rsid w:val="00684084"/>
    <w:rsid w:val="00684092"/>
    <w:rsid w:val="00684352"/>
    <w:rsid w:val="00684A9E"/>
    <w:rsid w:val="00684C04"/>
    <w:rsid w:val="00684C70"/>
    <w:rsid w:val="00684D01"/>
    <w:rsid w:val="0068502D"/>
    <w:rsid w:val="0068515F"/>
    <w:rsid w:val="006851E7"/>
    <w:rsid w:val="00685286"/>
    <w:rsid w:val="006855F7"/>
    <w:rsid w:val="00685A91"/>
    <w:rsid w:val="00685B0A"/>
    <w:rsid w:val="00685C26"/>
    <w:rsid w:val="00686717"/>
    <w:rsid w:val="00687156"/>
    <w:rsid w:val="00687344"/>
    <w:rsid w:val="00687461"/>
    <w:rsid w:val="00687863"/>
    <w:rsid w:val="006878A3"/>
    <w:rsid w:val="00687B2C"/>
    <w:rsid w:val="00687B60"/>
    <w:rsid w:val="00687BAE"/>
    <w:rsid w:val="00687F16"/>
    <w:rsid w:val="00687FCF"/>
    <w:rsid w:val="006907CE"/>
    <w:rsid w:val="006912E6"/>
    <w:rsid w:val="006917F1"/>
    <w:rsid w:val="00692279"/>
    <w:rsid w:val="00692585"/>
    <w:rsid w:val="006927AE"/>
    <w:rsid w:val="00692C67"/>
    <w:rsid w:val="00692C9D"/>
    <w:rsid w:val="00693877"/>
    <w:rsid w:val="00693A4B"/>
    <w:rsid w:val="00693E34"/>
    <w:rsid w:val="00694460"/>
    <w:rsid w:val="00695167"/>
    <w:rsid w:val="00695C32"/>
    <w:rsid w:val="00695DD3"/>
    <w:rsid w:val="006960B5"/>
    <w:rsid w:val="0069656F"/>
    <w:rsid w:val="0069688C"/>
    <w:rsid w:val="006969AF"/>
    <w:rsid w:val="00696AA1"/>
    <w:rsid w:val="006970AC"/>
    <w:rsid w:val="0069727D"/>
    <w:rsid w:val="006978BA"/>
    <w:rsid w:val="006A0037"/>
    <w:rsid w:val="006A02A5"/>
    <w:rsid w:val="006A12EE"/>
    <w:rsid w:val="006A136B"/>
    <w:rsid w:val="006A1719"/>
    <w:rsid w:val="006A1CAA"/>
    <w:rsid w:val="006A2638"/>
    <w:rsid w:val="006A264A"/>
    <w:rsid w:val="006A2769"/>
    <w:rsid w:val="006A2794"/>
    <w:rsid w:val="006A29F8"/>
    <w:rsid w:val="006A2A72"/>
    <w:rsid w:val="006A3681"/>
    <w:rsid w:val="006A38FF"/>
    <w:rsid w:val="006A3901"/>
    <w:rsid w:val="006A3C0D"/>
    <w:rsid w:val="006A3E39"/>
    <w:rsid w:val="006A4113"/>
    <w:rsid w:val="006A45AE"/>
    <w:rsid w:val="006A4E9E"/>
    <w:rsid w:val="006A4F65"/>
    <w:rsid w:val="006A5066"/>
    <w:rsid w:val="006A590E"/>
    <w:rsid w:val="006A61E0"/>
    <w:rsid w:val="006A6224"/>
    <w:rsid w:val="006A63DC"/>
    <w:rsid w:val="006A65E6"/>
    <w:rsid w:val="006A69F7"/>
    <w:rsid w:val="006A6F24"/>
    <w:rsid w:val="006A7044"/>
    <w:rsid w:val="006A734B"/>
    <w:rsid w:val="006A7737"/>
    <w:rsid w:val="006A784C"/>
    <w:rsid w:val="006A78A1"/>
    <w:rsid w:val="006A7D68"/>
    <w:rsid w:val="006B02CA"/>
    <w:rsid w:val="006B0BAF"/>
    <w:rsid w:val="006B1A87"/>
    <w:rsid w:val="006B1CA1"/>
    <w:rsid w:val="006B20B8"/>
    <w:rsid w:val="006B29C8"/>
    <w:rsid w:val="006B2A91"/>
    <w:rsid w:val="006B2B06"/>
    <w:rsid w:val="006B2B08"/>
    <w:rsid w:val="006B2D7A"/>
    <w:rsid w:val="006B3041"/>
    <w:rsid w:val="006B3063"/>
    <w:rsid w:val="006B3B14"/>
    <w:rsid w:val="006B3C4E"/>
    <w:rsid w:val="006B3CC2"/>
    <w:rsid w:val="006B4720"/>
    <w:rsid w:val="006B4B66"/>
    <w:rsid w:val="006B5020"/>
    <w:rsid w:val="006B523B"/>
    <w:rsid w:val="006B5326"/>
    <w:rsid w:val="006B5438"/>
    <w:rsid w:val="006B5562"/>
    <w:rsid w:val="006B58E2"/>
    <w:rsid w:val="006B58E5"/>
    <w:rsid w:val="006B5B74"/>
    <w:rsid w:val="006B60FD"/>
    <w:rsid w:val="006B623C"/>
    <w:rsid w:val="006B653C"/>
    <w:rsid w:val="006B65EC"/>
    <w:rsid w:val="006B6673"/>
    <w:rsid w:val="006B6BC5"/>
    <w:rsid w:val="006B6E41"/>
    <w:rsid w:val="006B7815"/>
    <w:rsid w:val="006B7ECD"/>
    <w:rsid w:val="006B7F49"/>
    <w:rsid w:val="006C027D"/>
    <w:rsid w:val="006C07D6"/>
    <w:rsid w:val="006C0C50"/>
    <w:rsid w:val="006C10A2"/>
    <w:rsid w:val="006C1152"/>
    <w:rsid w:val="006C16BE"/>
    <w:rsid w:val="006C17D5"/>
    <w:rsid w:val="006C17FC"/>
    <w:rsid w:val="006C18B6"/>
    <w:rsid w:val="006C1995"/>
    <w:rsid w:val="006C1C72"/>
    <w:rsid w:val="006C1D7B"/>
    <w:rsid w:val="006C1E0B"/>
    <w:rsid w:val="006C268C"/>
    <w:rsid w:val="006C27CB"/>
    <w:rsid w:val="006C2810"/>
    <w:rsid w:val="006C2909"/>
    <w:rsid w:val="006C33DB"/>
    <w:rsid w:val="006C3657"/>
    <w:rsid w:val="006C379A"/>
    <w:rsid w:val="006C381A"/>
    <w:rsid w:val="006C42B2"/>
    <w:rsid w:val="006C42C9"/>
    <w:rsid w:val="006C42EC"/>
    <w:rsid w:val="006C545D"/>
    <w:rsid w:val="006C5CD5"/>
    <w:rsid w:val="006C5DB1"/>
    <w:rsid w:val="006C628C"/>
    <w:rsid w:val="006C6F09"/>
    <w:rsid w:val="006C710C"/>
    <w:rsid w:val="006C721B"/>
    <w:rsid w:val="006C7680"/>
    <w:rsid w:val="006C775E"/>
    <w:rsid w:val="006C79B3"/>
    <w:rsid w:val="006C7B86"/>
    <w:rsid w:val="006C7C71"/>
    <w:rsid w:val="006C7FC4"/>
    <w:rsid w:val="006D0849"/>
    <w:rsid w:val="006D0C90"/>
    <w:rsid w:val="006D13E3"/>
    <w:rsid w:val="006D1B99"/>
    <w:rsid w:val="006D1FB1"/>
    <w:rsid w:val="006D1FC8"/>
    <w:rsid w:val="006D27CD"/>
    <w:rsid w:val="006D2CAF"/>
    <w:rsid w:val="006D30FE"/>
    <w:rsid w:val="006D32F5"/>
    <w:rsid w:val="006D347E"/>
    <w:rsid w:val="006D3842"/>
    <w:rsid w:val="006D3D5C"/>
    <w:rsid w:val="006D4223"/>
    <w:rsid w:val="006D4A2A"/>
    <w:rsid w:val="006D4BE5"/>
    <w:rsid w:val="006D598F"/>
    <w:rsid w:val="006D5A59"/>
    <w:rsid w:val="006D5FA1"/>
    <w:rsid w:val="006D6BD6"/>
    <w:rsid w:val="006D704D"/>
    <w:rsid w:val="006D7161"/>
    <w:rsid w:val="006D73A8"/>
    <w:rsid w:val="006D7407"/>
    <w:rsid w:val="006D7F7F"/>
    <w:rsid w:val="006E014D"/>
    <w:rsid w:val="006E075E"/>
    <w:rsid w:val="006E0FDD"/>
    <w:rsid w:val="006E1347"/>
    <w:rsid w:val="006E178D"/>
    <w:rsid w:val="006E1B7E"/>
    <w:rsid w:val="006E2DE1"/>
    <w:rsid w:val="006E36BD"/>
    <w:rsid w:val="006E38DC"/>
    <w:rsid w:val="006E442E"/>
    <w:rsid w:val="006E450C"/>
    <w:rsid w:val="006E461A"/>
    <w:rsid w:val="006E4A3E"/>
    <w:rsid w:val="006E4B2E"/>
    <w:rsid w:val="006E5036"/>
    <w:rsid w:val="006E5201"/>
    <w:rsid w:val="006E5203"/>
    <w:rsid w:val="006E5699"/>
    <w:rsid w:val="006E574F"/>
    <w:rsid w:val="006E59C2"/>
    <w:rsid w:val="006E5D85"/>
    <w:rsid w:val="006E5D89"/>
    <w:rsid w:val="006E6625"/>
    <w:rsid w:val="006E6B0E"/>
    <w:rsid w:val="006E709A"/>
    <w:rsid w:val="006E70A3"/>
    <w:rsid w:val="006E724E"/>
    <w:rsid w:val="006E7296"/>
    <w:rsid w:val="006E798C"/>
    <w:rsid w:val="006E79D1"/>
    <w:rsid w:val="006F09CC"/>
    <w:rsid w:val="006F0A5F"/>
    <w:rsid w:val="006F156A"/>
    <w:rsid w:val="006F171E"/>
    <w:rsid w:val="006F18FD"/>
    <w:rsid w:val="006F1CF3"/>
    <w:rsid w:val="006F1FDE"/>
    <w:rsid w:val="006F20E5"/>
    <w:rsid w:val="006F240B"/>
    <w:rsid w:val="006F285F"/>
    <w:rsid w:val="006F2CBD"/>
    <w:rsid w:val="006F2FB2"/>
    <w:rsid w:val="006F2FBA"/>
    <w:rsid w:val="006F3198"/>
    <w:rsid w:val="006F346F"/>
    <w:rsid w:val="006F3670"/>
    <w:rsid w:val="006F37A9"/>
    <w:rsid w:val="006F38EA"/>
    <w:rsid w:val="006F3E35"/>
    <w:rsid w:val="006F4019"/>
    <w:rsid w:val="006F473C"/>
    <w:rsid w:val="006F51C4"/>
    <w:rsid w:val="006F57E0"/>
    <w:rsid w:val="006F59F6"/>
    <w:rsid w:val="006F601D"/>
    <w:rsid w:val="006F63DD"/>
    <w:rsid w:val="006F6645"/>
    <w:rsid w:val="006F6AE0"/>
    <w:rsid w:val="006F6E98"/>
    <w:rsid w:val="006F6FAD"/>
    <w:rsid w:val="006F75AE"/>
    <w:rsid w:val="006F7759"/>
    <w:rsid w:val="006F78A0"/>
    <w:rsid w:val="006F7A32"/>
    <w:rsid w:val="007003A4"/>
    <w:rsid w:val="007003F0"/>
    <w:rsid w:val="00701318"/>
    <w:rsid w:val="0070180B"/>
    <w:rsid w:val="0070255B"/>
    <w:rsid w:val="00702CBA"/>
    <w:rsid w:val="00702EB4"/>
    <w:rsid w:val="007030AC"/>
    <w:rsid w:val="00703243"/>
    <w:rsid w:val="007033CE"/>
    <w:rsid w:val="00703EA6"/>
    <w:rsid w:val="00704206"/>
    <w:rsid w:val="0070458D"/>
    <w:rsid w:val="00704623"/>
    <w:rsid w:val="007046F2"/>
    <w:rsid w:val="007049A1"/>
    <w:rsid w:val="00704CA5"/>
    <w:rsid w:val="00704D1E"/>
    <w:rsid w:val="00705118"/>
    <w:rsid w:val="0070519A"/>
    <w:rsid w:val="00705244"/>
    <w:rsid w:val="007059E4"/>
    <w:rsid w:val="00705A14"/>
    <w:rsid w:val="00705BF1"/>
    <w:rsid w:val="00705FA8"/>
    <w:rsid w:val="00706372"/>
    <w:rsid w:val="00706437"/>
    <w:rsid w:val="007064AC"/>
    <w:rsid w:val="007066A3"/>
    <w:rsid w:val="00706FE0"/>
    <w:rsid w:val="007075FA"/>
    <w:rsid w:val="00707CF2"/>
    <w:rsid w:val="007101FB"/>
    <w:rsid w:val="00710434"/>
    <w:rsid w:val="0071043E"/>
    <w:rsid w:val="00710B82"/>
    <w:rsid w:val="00710E3C"/>
    <w:rsid w:val="00710F3B"/>
    <w:rsid w:val="007110E5"/>
    <w:rsid w:val="007112BA"/>
    <w:rsid w:val="00711804"/>
    <w:rsid w:val="00711854"/>
    <w:rsid w:val="0071235B"/>
    <w:rsid w:val="00712E20"/>
    <w:rsid w:val="007139B4"/>
    <w:rsid w:val="00714387"/>
    <w:rsid w:val="00714747"/>
    <w:rsid w:val="007151FC"/>
    <w:rsid w:val="00715448"/>
    <w:rsid w:val="0071563C"/>
    <w:rsid w:val="00715756"/>
    <w:rsid w:val="00715A60"/>
    <w:rsid w:val="00716591"/>
    <w:rsid w:val="00716FE0"/>
    <w:rsid w:val="007172A1"/>
    <w:rsid w:val="007175EC"/>
    <w:rsid w:val="00720077"/>
    <w:rsid w:val="00720285"/>
    <w:rsid w:val="00720299"/>
    <w:rsid w:val="00720921"/>
    <w:rsid w:val="00720DB4"/>
    <w:rsid w:val="00721109"/>
    <w:rsid w:val="007215E1"/>
    <w:rsid w:val="007217A8"/>
    <w:rsid w:val="007217EE"/>
    <w:rsid w:val="00721B5E"/>
    <w:rsid w:val="007228EA"/>
    <w:rsid w:val="00722E55"/>
    <w:rsid w:val="00723025"/>
    <w:rsid w:val="0072347C"/>
    <w:rsid w:val="007235C3"/>
    <w:rsid w:val="00723FB9"/>
    <w:rsid w:val="007241A4"/>
    <w:rsid w:val="0072463B"/>
    <w:rsid w:val="007249A9"/>
    <w:rsid w:val="00724A34"/>
    <w:rsid w:val="00725687"/>
    <w:rsid w:val="007257A3"/>
    <w:rsid w:val="007257EC"/>
    <w:rsid w:val="00725890"/>
    <w:rsid w:val="00725AB4"/>
    <w:rsid w:val="00726007"/>
    <w:rsid w:val="00726DC0"/>
    <w:rsid w:val="00727257"/>
    <w:rsid w:val="00727CEB"/>
    <w:rsid w:val="007311C6"/>
    <w:rsid w:val="00731263"/>
    <w:rsid w:val="00731455"/>
    <w:rsid w:val="007315DF"/>
    <w:rsid w:val="007319A3"/>
    <w:rsid w:val="00731E2B"/>
    <w:rsid w:val="0073202D"/>
    <w:rsid w:val="00732418"/>
    <w:rsid w:val="00733924"/>
    <w:rsid w:val="00733BAF"/>
    <w:rsid w:val="00734908"/>
    <w:rsid w:val="00734F20"/>
    <w:rsid w:val="007351C5"/>
    <w:rsid w:val="007352A3"/>
    <w:rsid w:val="007356F7"/>
    <w:rsid w:val="007357A5"/>
    <w:rsid w:val="007369A2"/>
    <w:rsid w:val="00736F87"/>
    <w:rsid w:val="00737895"/>
    <w:rsid w:val="007379BF"/>
    <w:rsid w:val="00737B14"/>
    <w:rsid w:val="00737DBE"/>
    <w:rsid w:val="007402BE"/>
    <w:rsid w:val="007402C8"/>
    <w:rsid w:val="0074053A"/>
    <w:rsid w:val="00740543"/>
    <w:rsid w:val="007405BD"/>
    <w:rsid w:val="00740AD8"/>
    <w:rsid w:val="007414DD"/>
    <w:rsid w:val="007418AB"/>
    <w:rsid w:val="00741DCE"/>
    <w:rsid w:val="0074203D"/>
    <w:rsid w:val="007420CD"/>
    <w:rsid w:val="00742163"/>
    <w:rsid w:val="007425B5"/>
    <w:rsid w:val="00742929"/>
    <w:rsid w:val="00742CB2"/>
    <w:rsid w:val="007444B2"/>
    <w:rsid w:val="00744A28"/>
    <w:rsid w:val="00744CD2"/>
    <w:rsid w:val="00744F82"/>
    <w:rsid w:val="00744FB0"/>
    <w:rsid w:val="00745BE6"/>
    <w:rsid w:val="00745C31"/>
    <w:rsid w:val="00745EF3"/>
    <w:rsid w:val="0074724C"/>
    <w:rsid w:val="00747AA5"/>
    <w:rsid w:val="007500F3"/>
    <w:rsid w:val="007507D4"/>
    <w:rsid w:val="00750E0F"/>
    <w:rsid w:val="007513B0"/>
    <w:rsid w:val="007517A6"/>
    <w:rsid w:val="00752562"/>
    <w:rsid w:val="00752586"/>
    <w:rsid w:val="0075273D"/>
    <w:rsid w:val="0075388F"/>
    <w:rsid w:val="007538DF"/>
    <w:rsid w:val="00753995"/>
    <w:rsid w:val="00753C37"/>
    <w:rsid w:val="007543A8"/>
    <w:rsid w:val="00754C6F"/>
    <w:rsid w:val="00754C80"/>
    <w:rsid w:val="00754CD5"/>
    <w:rsid w:val="007553CA"/>
    <w:rsid w:val="00755485"/>
    <w:rsid w:val="0075563A"/>
    <w:rsid w:val="007556F3"/>
    <w:rsid w:val="00755832"/>
    <w:rsid w:val="00755927"/>
    <w:rsid w:val="00755A5C"/>
    <w:rsid w:val="00755ABD"/>
    <w:rsid w:val="00755B03"/>
    <w:rsid w:val="00756266"/>
    <w:rsid w:val="00757471"/>
    <w:rsid w:val="007576EE"/>
    <w:rsid w:val="00757B15"/>
    <w:rsid w:val="00757D08"/>
    <w:rsid w:val="007605C1"/>
    <w:rsid w:val="007608EE"/>
    <w:rsid w:val="00760CF4"/>
    <w:rsid w:val="0076144C"/>
    <w:rsid w:val="00762C91"/>
    <w:rsid w:val="0076343A"/>
    <w:rsid w:val="00763A6E"/>
    <w:rsid w:val="00763D99"/>
    <w:rsid w:val="00764545"/>
    <w:rsid w:val="007648D0"/>
    <w:rsid w:val="007651CF"/>
    <w:rsid w:val="00765232"/>
    <w:rsid w:val="00765249"/>
    <w:rsid w:val="00765392"/>
    <w:rsid w:val="0076578F"/>
    <w:rsid w:val="00765E4A"/>
    <w:rsid w:val="00766D0D"/>
    <w:rsid w:val="007672B4"/>
    <w:rsid w:val="00767530"/>
    <w:rsid w:val="00767607"/>
    <w:rsid w:val="00767C3E"/>
    <w:rsid w:val="007700DE"/>
    <w:rsid w:val="00770823"/>
    <w:rsid w:val="007708EA"/>
    <w:rsid w:val="00770C9B"/>
    <w:rsid w:val="00771266"/>
    <w:rsid w:val="00771860"/>
    <w:rsid w:val="007719C6"/>
    <w:rsid w:val="007721AE"/>
    <w:rsid w:val="007721EA"/>
    <w:rsid w:val="00772C6B"/>
    <w:rsid w:val="007734BD"/>
    <w:rsid w:val="00773725"/>
    <w:rsid w:val="0077385E"/>
    <w:rsid w:val="00773C4B"/>
    <w:rsid w:val="00773D08"/>
    <w:rsid w:val="00773E5F"/>
    <w:rsid w:val="00773EF2"/>
    <w:rsid w:val="007742B7"/>
    <w:rsid w:val="00774C8D"/>
    <w:rsid w:val="00775077"/>
    <w:rsid w:val="0077539B"/>
    <w:rsid w:val="00775890"/>
    <w:rsid w:val="00775B55"/>
    <w:rsid w:val="00775FF2"/>
    <w:rsid w:val="00776366"/>
    <w:rsid w:val="007766B2"/>
    <w:rsid w:val="00776811"/>
    <w:rsid w:val="00776B47"/>
    <w:rsid w:val="00776C4C"/>
    <w:rsid w:val="00777243"/>
    <w:rsid w:val="007775EF"/>
    <w:rsid w:val="0077792A"/>
    <w:rsid w:val="00777C24"/>
    <w:rsid w:val="00777F3A"/>
    <w:rsid w:val="0078010D"/>
    <w:rsid w:val="00780C1E"/>
    <w:rsid w:val="00780F45"/>
    <w:rsid w:val="00781701"/>
    <w:rsid w:val="007817EC"/>
    <w:rsid w:val="00781CE4"/>
    <w:rsid w:val="00782C6F"/>
    <w:rsid w:val="00783115"/>
    <w:rsid w:val="00783150"/>
    <w:rsid w:val="007833A7"/>
    <w:rsid w:val="00783861"/>
    <w:rsid w:val="0078414D"/>
    <w:rsid w:val="00784923"/>
    <w:rsid w:val="00784BF2"/>
    <w:rsid w:val="00784F02"/>
    <w:rsid w:val="00785482"/>
    <w:rsid w:val="00785884"/>
    <w:rsid w:val="007859EE"/>
    <w:rsid w:val="00785BD2"/>
    <w:rsid w:val="00785CE7"/>
    <w:rsid w:val="00786343"/>
    <w:rsid w:val="00786467"/>
    <w:rsid w:val="00786628"/>
    <w:rsid w:val="00786AF4"/>
    <w:rsid w:val="00786E79"/>
    <w:rsid w:val="00786E9F"/>
    <w:rsid w:val="0078710C"/>
    <w:rsid w:val="00787138"/>
    <w:rsid w:val="00787308"/>
    <w:rsid w:val="00787641"/>
    <w:rsid w:val="0078769A"/>
    <w:rsid w:val="00787879"/>
    <w:rsid w:val="00787A90"/>
    <w:rsid w:val="00790172"/>
    <w:rsid w:val="007906AD"/>
    <w:rsid w:val="007908E0"/>
    <w:rsid w:val="0079178A"/>
    <w:rsid w:val="007917DC"/>
    <w:rsid w:val="007919D1"/>
    <w:rsid w:val="00791BA7"/>
    <w:rsid w:val="00792D3B"/>
    <w:rsid w:val="00792EA0"/>
    <w:rsid w:val="00792FE0"/>
    <w:rsid w:val="00793385"/>
    <w:rsid w:val="00793505"/>
    <w:rsid w:val="007938CC"/>
    <w:rsid w:val="00793C95"/>
    <w:rsid w:val="00793F1E"/>
    <w:rsid w:val="00794196"/>
    <w:rsid w:val="007947B9"/>
    <w:rsid w:val="00794A8A"/>
    <w:rsid w:val="0079543D"/>
    <w:rsid w:val="0079686A"/>
    <w:rsid w:val="00797D18"/>
    <w:rsid w:val="007A0735"/>
    <w:rsid w:val="007A0798"/>
    <w:rsid w:val="007A0C12"/>
    <w:rsid w:val="007A1113"/>
    <w:rsid w:val="007A11EA"/>
    <w:rsid w:val="007A13BF"/>
    <w:rsid w:val="007A14F4"/>
    <w:rsid w:val="007A17AF"/>
    <w:rsid w:val="007A1937"/>
    <w:rsid w:val="007A2483"/>
    <w:rsid w:val="007A248C"/>
    <w:rsid w:val="007A2985"/>
    <w:rsid w:val="007A30DD"/>
    <w:rsid w:val="007A327E"/>
    <w:rsid w:val="007A3985"/>
    <w:rsid w:val="007A3AB1"/>
    <w:rsid w:val="007A3DA8"/>
    <w:rsid w:val="007A423B"/>
    <w:rsid w:val="007A42C5"/>
    <w:rsid w:val="007A49A1"/>
    <w:rsid w:val="007A49BC"/>
    <w:rsid w:val="007A49C5"/>
    <w:rsid w:val="007A4DF2"/>
    <w:rsid w:val="007A4ED7"/>
    <w:rsid w:val="007A565C"/>
    <w:rsid w:val="007A5B1B"/>
    <w:rsid w:val="007A5CEE"/>
    <w:rsid w:val="007A6605"/>
    <w:rsid w:val="007A6659"/>
    <w:rsid w:val="007A6787"/>
    <w:rsid w:val="007A6E2B"/>
    <w:rsid w:val="007A701F"/>
    <w:rsid w:val="007A7956"/>
    <w:rsid w:val="007A7DA3"/>
    <w:rsid w:val="007B0054"/>
    <w:rsid w:val="007B1383"/>
    <w:rsid w:val="007B13A7"/>
    <w:rsid w:val="007B1600"/>
    <w:rsid w:val="007B1EB1"/>
    <w:rsid w:val="007B1F90"/>
    <w:rsid w:val="007B27B4"/>
    <w:rsid w:val="007B2D3A"/>
    <w:rsid w:val="007B3546"/>
    <w:rsid w:val="007B35B4"/>
    <w:rsid w:val="007B35CA"/>
    <w:rsid w:val="007B3602"/>
    <w:rsid w:val="007B3699"/>
    <w:rsid w:val="007B422B"/>
    <w:rsid w:val="007B428B"/>
    <w:rsid w:val="007B43A3"/>
    <w:rsid w:val="007B4731"/>
    <w:rsid w:val="007B4ECB"/>
    <w:rsid w:val="007B53FF"/>
    <w:rsid w:val="007B5762"/>
    <w:rsid w:val="007B59C6"/>
    <w:rsid w:val="007B6E06"/>
    <w:rsid w:val="007B70AD"/>
    <w:rsid w:val="007B736E"/>
    <w:rsid w:val="007B77EA"/>
    <w:rsid w:val="007B7925"/>
    <w:rsid w:val="007B7A2D"/>
    <w:rsid w:val="007B7C6C"/>
    <w:rsid w:val="007C0502"/>
    <w:rsid w:val="007C0842"/>
    <w:rsid w:val="007C08A9"/>
    <w:rsid w:val="007C0B57"/>
    <w:rsid w:val="007C1289"/>
    <w:rsid w:val="007C158C"/>
    <w:rsid w:val="007C1760"/>
    <w:rsid w:val="007C17A3"/>
    <w:rsid w:val="007C186C"/>
    <w:rsid w:val="007C200F"/>
    <w:rsid w:val="007C2251"/>
    <w:rsid w:val="007C29AF"/>
    <w:rsid w:val="007C2B19"/>
    <w:rsid w:val="007C2B66"/>
    <w:rsid w:val="007C2BF1"/>
    <w:rsid w:val="007C2D8C"/>
    <w:rsid w:val="007C323B"/>
    <w:rsid w:val="007C3742"/>
    <w:rsid w:val="007C381A"/>
    <w:rsid w:val="007C3EE0"/>
    <w:rsid w:val="007C4618"/>
    <w:rsid w:val="007C4C5D"/>
    <w:rsid w:val="007C4C97"/>
    <w:rsid w:val="007C4FAB"/>
    <w:rsid w:val="007C51D9"/>
    <w:rsid w:val="007C52FC"/>
    <w:rsid w:val="007C55FE"/>
    <w:rsid w:val="007C56DC"/>
    <w:rsid w:val="007C5B7D"/>
    <w:rsid w:val="007C62B8"/>
    <w:rsid w:val="007C6CA0"/>
    <w:rsid w:val="007C6DAE"/>
    <w:rsid w:val="007C71E3"/>
    <w:rsid w:val="007C71E6"/>
    <w:rsid w:val="007C7400"/>
    <w:rsid w:val="007C75FE"/>
    <w:rsid w:val="007D091A"/>
    <w:rsid w:val="007D0C37"/>
    <w:rsid w:val="007D0C6D"/>
    <w:rsid w:val="007D1977"/>
    <w:rsid w:val="007D1DD7"/>
    <w:rsid w:val="007D2121"/>
    <w:rsid w:val="007D2174"/>
    <w:rsid w:val="007D2316"/>
    <w:rsid w:val="007D240E"/>
    <w:rsid w:val="007D314B"/>
    <w:rsid w:val="007D317D"/>
    <w:rsid w:val="007D368B"/>
    <w:rsid w:val="007D44D0"/>
    <w:rsid w:val="007D44E7"/>
    <w:rsid w:val="007D4709"/>
    <w:rsid w:val="007D4DAA"/>
    <w:rsid w:val="007D5478"/>
    <w:rsid w:val="007D5674"/>
    <w:rsid w:val="007D5E0A"/>
    <w:rsid w:val="007D6C19"/>
    <w:rsid w:val="007D6C95"/>
    <w:rsid w:val="007D7243"/>
    <w:rsid w:val="007D78BE"/>
    <w:rsid w:val="007D7906"/>
    <w:rsid w:val="007D7C3D"/>
    <w:rsid w:val="007E05C8"/>
    <w:rsid w:val="007E0932"/>
    <w:rsid w:val="007E0AFF"/>
    <w:rsid w:val="007E0B0C"/>
    <w:rsid w:val="007E0CCC"/>
    <w:rsid w:val="007E1576"/>
    <w:rsid w:val="007E164D"/>
    <w:rsid w:val="007E183E"/>
    <w:rsid w:val="007E1E20"/>
    <w:rsid w:val="007E21C5"/>
    <w:rsid w:val="007E2507"/>
    <w:rsid w:val="007E288A"/>
    <w:rsid w:val="007E28FF"/>
    <w:rsid w:val="007E2912"/>
    <w:rsid w:val="007E29E4"/>
    <w:rsid w:val="007E2FD3"/>
    <w:rsid w:val="007E3099"/>
    <w:rsid w:val="007E39AB"/>
    <w:rsid w:val="007E3BCA"/>
    <w:rsid w:val="007E3DC2"/>
    <w:rsid w:val="007E450D"/>
    <w:rsid w:val="007E48D8"/>
    <w:rsid w:val="007E5168"/>
    <w:rsid w:val="007E5AD9"/>
    <w:rsid w:val="007E5FC2"/>
    <w:rsid w:val="007E6465"/>
    <w:rsid w:val="007E6B22"/>
    <w:rsid w:val="007E6E0E"/>
    <w:rsid w:val="007E6F24"/>
    <w:rsid w:val="007E70B4"/>
    <w:rsid w:val="007E7101"/>
    <w:rsid w:val="007E798F"/>
    <w:rsid w:val="007E7EF8"/>
    <w:rsid w:val="007F03B4"/>
    <w:rsid w:val="007F0848"/>
    <w:rsid w:val="007F091C"/>
    <w:rsid w:val="007F0F40"/>
    <w:rsid w:val="007F0F86"/>
    <w:rsid w:val="007F0FEC"/>
    <w:rsid w:val="007F13CC"/>
    <w:rsid w:val="007F1497"/>
    <w:rsid w:val="007F18F4"/>
    <w:rsid w:val="007F1CE8"/>
    <w:rsid w:val="007F1D94"/>
    <w:rsid w:val="007F1E7D"/>
    <w:rsid w:val="007F25C1"/>
    <w:rsid w:val="007F28B8"/>
    <w:rsid w:val="007F31B4"/>
    <w:rsid w:val="007F3303"/>
    <w:rsid w:val="007F387E"/>
    <w:rsid w:val="007F3885"/>
    <w:rsid w:val="007F3B12"/>
    <w:rsid w:val="007F3F0D"/>
    <w:rsid w:val="007F4D9E"/>
    <w:rsid w:val="007F5053"/>
    <w:rsid w:val="007F50B4"/>
    <w:rsid w:val="007F56C4"/>
    <w:rsid w:val="007F5B6A"/>
    <w:rsid w:val="007F692B"/>
    <w:rsid w:val="007F69E0"/>
    <w:rsid w:val="007F7A66"/>
    <w:rsid w:val="008000C2"/>
    <w:rsid w:val="00800891"/>
    <w:rsid w:val="00800E5F"/>
    <w:rsid w:val="008010F0"/>
    <w:rsid w:val="00801180"/>
    <w:rsid w:val="008014CE"/>
    <w:rsid w:val="0080153D"/>
    <w:rsid w:val="00801CE0"/>
    <w:rsid w:val="00802529"/>
    <w:rsid w:val="00802A0A"/>
    <w:rsid w:val="00802ADD"/>
    <w:rsid w:val="0080349A"/>
    <w:rsid w:val="008039EE"/>
    <w:rsid w:val="00803B7F"/>
    <w:rsid w:val="00803DA4"/>
    <w:rsid w:val="00804BE7"/>
    <w:rsid w:val="00804CBF"/>
    <w:rsid w:val="00804DF0"/>
    <w:rsid w:val="00804F33"/>
    <w:rsid w:val="00805162"/>
    <w:rsid w:val="008055DE"/>
    <w:rsid w:val="008058B9"/>
    <w:rsid w:val="00806D98"/>
    <w:rsid w:val="008073C1"/>
    <w:rsid w:val="00807AD9"/>
    <w:rsid w:val="00807BD3"/>
    <w:rsid w:val="0081018F"/>
    <w:rsid w:val="00810384"/>
    <w:rsid w:val="00810A17"/>
    <w:rsid w:val="00810E19"/>
    <w:rsid w:val="008111EB"/>
    <w:rsid w:val="00811C3A"/>
    <w:rsid w:val="008123B1"/>
    <w:rsid w:val="008124C6"/>
    <w:rsid w:val="00812D60"/>
    <w:rsid w:val="00812E62"/>
    <w:rsid w:val="00812E8C"/>
    <w:rsid w:val="008130AD"/>
    <w:rsid w:val="008131BE"/>
    <w:rsid w:val="00813489"/>
    <w:rsid w:val="008135E4"/>
    <w:rsid w:val="00813605"/>
    <w:rsid w:val="00813E16"/>
    <w:rsid w:val="00813FD2"/>
    <w:rsid w:val="008142DD"/>
    <w:rsid w:val="00814CC2"/>
    <w:rsid w:val="008152FE"/>
    <w:rsid w:val="008156DB"/>
    <w:rsid w:val="00815890"/>
    <w:rsid w:val="00815B34"/>
    <w:rsid w:val="00815B9F"/>
    <w:rsid w:val="00815DA0"/>
    <w:rsid w:val="00816234"/>
    <w:rsid w:val="00816262"/>
    <w:rsid w:val="00816413"/>
    <w:rsid w:val="00816F7B"/>
    <w:rsid w:val="008177EB"/>
    <w:rsid w:val="00817FE0"/>
    <w:rsid w:val="008202E3"/>
    <w:rsid w:val="008204E7"/>
    <w:rsid w:val="00820658"/>
    <w:rsid w:val="00820D36"/>
    <w:rsid w:val="008210C8"/>
    <w:rsid w:val="00821338"/>
    <w:rsid w:val="00821428"/>
    <w:rsid w:val="00821817"/>
    <w:rsid w:val="00821B9F"/>
    <w:rsid w:val="00821FAA"/>
    <w:rsid w:val="008223EC"/>
    <w:rsid w:val="008224E8"/>
    <w:rsid w:val="008227D9"/>
    <w:rsid w:val="00822B30"/>
    <w:rsid w:val="00822E66"/>
    <w:rsid w:val="00823169"/>
    <w:rsid w:val="008236DF"/>
    <w:rsid w:val="008239EF"/>
    <w:rsid w:val="00823DBB"/>
    <w:rsid w:val="0082429F"/>
    <w:rsid w:val="00826024"/>
    <w:rsid w:val="008262AA"/>
    <w:rsid w:val="00827394"/>
    <w:rsid w:val="0082749B"/>
    <w:rsid w:val="008274D1"/>
    <w:rsid w:val="008274FB"/>
    <w:rsid w:val="00827D09"/>
    <w:rsid w:val="00830254"/>
    <w:rsid w:val="00830549"/>
    <w:rsid w:val="008316F9"/>
    <w:rsid w:val="00831BF5"/>
    <w:rsid w:val="00831FB6"/>
    <w:rsid w:val="00831FB7"/>
    <w:rsid w:val="0083225B"/>
    <w:rsid w:val="008325BF"/>
    <w:rsid w:val="0083296D"/>
    <w:rsid w:val="00832AF5"/>
    <w:rsid w:val="00832B2C"/>
    <w:rsid w:val="00832C56"/>
    <w:rsid w:val="00832F0E"/>
    <w:rsid w:val="00832F5E"/>
    <w:rsid w:val="0083387F"/>
    <w:rsid w:val="00833A87"/>
    <w:rsid w:val="00834033"/>
    <w:rsid w:val="0083442E"/>
    <w:rsid w:val="00834AF5"/>
    <w:rsid w:val="00835719"/>
    <w:rsid w:val="008357AB"/>
    <w:rsid w:val="00835B38"/>
    <w:rsid w:val="00835E7D"/>
    <w:rsid w:val="008361D5"/>
    <w:rsid w:val="00836457"/>
    <w:rsid w:val="00836B05"/>
    <w:rsid w:val="00836B9C"/>
    <w:rsid w:val="00836BED"/>
    <w:rsid w:val="00836C09"/>
    <w:rsid w:val="00836E8E"/>
    <w:rsid w:val="0083707B"/>
    <w:rsid w:val="0083712C"/>
    <w:rsid w:val="008371B2"/>
    <w:rsid w:val="00837554"/>
    <w:rsid w:val="0083796B"/>
    <w:rsid w:val="008404CA"/>
    <w:rsid w:val="00840D74"/>
    <w:rsid w:val="00840DAD"/>
    <w:rsid w:val="008415E9"/>
    <w:rsid w:val="00841F9A"/>
    <w:rsid w:val="00842637"/>
    <w:rsid w:val="0084270E"/>
    <w:rsid w:val="00842B03"/>
    <w:rsid w:val="00842D14"/>
    <w:rsid w:val="00842E61"/>
    <w:rsid w:val="008431E0"/>
    <w:rsid w:val="008436B0"/>
    <w:rsid w:val="00843BC3"/>
    <w:rsid w:val="00843E46"/>
    <w:rsid w:val="00844389"/>
    <w:rsid w:val="008443CF"/>
    <w:rsid w:val="008445D5"/>
    <w:rsid w:val="0084461A"/>
    <w:rsid w:val="00844709"/>
    <w:rsid w:val="00844AC3"/>
    <w:rsid w:val="00844ADD"/>
    <w:rsid w:val="00844EEB"/>
    <w:rsid w:val="0084533D"/>
    <w:rsid w:val="00845555"/>
    <w:rsid w:val="0084565F"/>
    <w:rsid w:val="00845737"/>
    <w:rsid w:val="00845AE5"/>
    <w:rsid w:val="00845CBD"/>
    <w:rsid w:val="00845DA3"/>
    <w:rsid w:val="00846132"/>
    <w:rsid w:val="00846634"/>
    <w:rsid w:val="0084679B"/>
    <w:rsid w:val="00846AA9"/>
    <w:rsid w:val="0084732D"/>
    <w:rsid w:val="0084741B"/>
    <w:rsid w:val="0084772F"/>
    <w:rsid w:val="00847968"/>
    <w:rsid w:val="00847EE1"/>
    <w:rsid w:val="00850831"/>
    <w:rsid w:val="00850A6E"/>
    <w:rsid w:val="00850C91"/>
    <w:rsid w:val="00850F06"/>
    <w:rsid w:val="00850F8A"/>
    <w:rsid w:val="00851130"/>
    <w:rsid w:val="008513C8"/>
    <w:rsid w:val="0085152C"/>
    <w:rsid w:val="0085162B"/>
    <w:rsid w:val="00851865"/>
    <w:rsid w:val="00851A20"/>
    <w:rsid w:val="00852461"/>
    <w:rsid w:val="00852515"/>
    <w:rsid w:val="008526B5"/>
    <w:rsid w:val="00852877"/>
    <w:rsid w:val="00852B01"/>
    <w:rsid w:val="00852B3A"/>
    <w:rsid w:val="00853222"/>
    <w:rsid w:val="00853E2C"/>
    <w:rsid w:val="008543C8"/>
    <w:rsid w:val="00854973"/>
    <w:rsid w:val="00854B7B"/>
    <w:rsid w:val="00854DF4"/>
    <w:rsid w:val="00854E7E"/>
    <w:rsid w:val="00854E80"/>
    <w:rsid w:val="00854F57"/>
    <w:rsid w:val="00855537"/>
    <w:rsid w:val="00855AEA"/>
    <w:rsid w:val="00855AFA"/>
    <w:rsid w:val="00855E8D"/>
    <w:rsid w:val="008560BE"/>
    <w:rsid w:val="008566E1"/>
    <w:rsid w:val="00856757"/>
    <w:rsid w:val="008569CD"/>
    <w:rsid w:val="00856BDD"/>
    <w:rsid w:val="00857934"/>
    <w:rsid w:val="008579EA"/>
    <w:rsid w:val="00857C84"/>
    <w:rsid w:val="00860084"/>
    <w:rsid w:val="00860170"/>
    <w:rsid w:val="008607E6"/>
    <w:rsid w:val="00860E13"/>
    <w:rsid w:val="00860F42"/>
    <w:rsid w:val="0086171A"/>
    <w:rsid w:val="00861A6A"/>
    <w:rsid w:val="0086286D"/>
    <w:rsid w:val="00862935"/>
    <w:rsid w:val="00862A89"/>
    <w:rsid w:val="00862C7E"/>
    <w:rsid w:val="0086311B"/>
    <w:rsid w:val="008632C0"/>
    <w:rsid w:val="0086365B"/>
    <w:rsid w:val="00863B53"/>
    <w:rsid w:val="00863D73"/>
    <w:rsid w:val="00863DEB"/>
    <w:rsid w:val="008643AF"/>
    <w:rsid w:val="008651B6"/>
    <w:rsid w:val="00865534"/>
    <w:rsid w:val="00865732"/>
    <w:rsid w:val="00865866"/>
    <w:rsid w:val="008659B7"/>
    <w:rsid w:val="00866139"/>
    <w:rsid w:val="0086658A"/>
    <w:rsid w:val="0086666E"/>
    <w:rsid w:val="00866A7F"/>
    <w:rsid w:val="00866D85"/>
    <w:rsid w:val="0086736A"/>
    <w:rsid w:val="00867968"/>
    <w:rsid w:val="008679BC"/>
    <w:rsid w:val="00867C8C"/>
    <w:rsid w:val="00870288"/>
    <w:rsid w:val="008705A3"/>
    <w:rsid w:val="008713DD"/>
    <w:rsid w:val="00871441"/>
    <w:rsid w:val="00871655"/>
    <w:rsid w:val="008719E6"/>
    <w:rsid w:val="008722BA"/>
    <w:rsid w:val="008723F9"/>
    <w:rsid w:val="00872A7B"/>
    <w:rsid w:val="00872AC8"/>
    <w:rsid w:val="00872BC2"/>
    <w:rsid w:val="00872CC3"/>
    <w:rsid w:val="00872DEB"/>
    <w:rsid w:val="00873545"/>
    <w:rsid w:val="008739ED"/>
    <w:rsid w:val="00874104"/>
    <w:rsid w:val="00874760"/>
    <w:rsid w:val="008756D7"/>
    <w:rsid w:val="00875717"/>
    <w:rsid w:val="0087588D"/>
    <w:rsid w:val="00875911"/>
    <w:rsid w:val="00875D21"/>
    <w:rsid w:val="00875E82"/>
    <w:rsid w:val="008762F4"/>
    <w:rsid w:val="00876796"/>
    <w:rsid w:val="008767A3"/>
    <w:rsid w:val="008767E5"/>
    <w:rsid w:val="00876926"/>
    <w:rsid w:val="00876D4A"/>
    <w:rsid w:val="0087797B"/>
    <w:rsid w:val="00877C61"/>
    <w:rsid w:val="00880099"/>
    <w:rsid w:val="00880327"/>
    <w:rsid w:val="008805B5"/>
    <w:rsid w:val="00880B09"/>
    <w:rsid w:val="00880B61"/>
    <w:rsid w:val="0088103C"/>
    <w:rsid w:val="0088133B"/>
    <w:rsid w:val="00881BB1"/>
    <w:rsid w:val="00881DC8"/>
    <w:rsid w:val="008821E9"/>
    <w:rsid w:val="008823B0"/>
    <w:rsid w:val="0088289A"/>
    <w:rsid w:val="00883018"/>
    <w:rsid w:val="008832E6"/>
    <w:rsid w:val="00883548"/>
    <w:rsid w:val="0088393F"/>
    <w:rsid w:val="00883991"/>
    <w:rsid w:val="00883B16"/>
    <w:rsid w:val="0088437C"/>
    <w:rsid w:val="00884514"/>
    <w:rsid w:val="0088502C"/>
    <w:rsid w:val="008850D1"/>
    <w:rsid w:val="00885C8F"/>
    <w:rsid w:val="00886068"/>
    <w:rsid w:val="00886420"/>
    <w:rsid w:val="00886514"/>
    <w:rsid w:val="00886AE2"/>
    <w:rsid w:val="008871AC"/>
    <w:rsid w:val="008873D7"/>
    <w:rsid w:val="0088741B"/>
    <w:rsid w:val="008877A1"/>
    <w:rsid w:val="00887B32"/>
    <w:rsid w:val="00887B56"/>
    <w:rsid w:val="00887E41"/>
    <w:rsid w:val="008902E4"/>
    <w:rsid w:val="008903EB"/>
    <w:rsid w:val="00890BF7"/>
    <w:rsid w:val="00890D9C"/>
    <w:rsid w:val="00890F93"/>
    <w:rsid w:val="008911D1"/>
    <w:rsid w:val="008912C5"/>
    <w:rsid w:val="00891570"/>
    <w:rsid w:val="0089188F"/>
    <w:rsid w:val="0089190D"/>
    <w:rsid w:val="00891952"/>
    <w:rsid w:val="00891B1F"/>
    <w:rsid w:val="00891D75"/>
    <w:rsid w:val="00892241"/>
    <w:rsid w:val="00892D0D"/>
    <w:rsid w:val="00892F11"/>
    <w:rsid w:val="00893071"/>
    <w:rsid w:val="0089332A"/>
    <w:rsid w:val="00893485"/>
    <w:rsid w:val="008936F8"/>
    <w:rsid w:val="00893A0C"/>
    <w:rsid w:val="00893A22"/>
    <w:rsid w:val="00894002"/>
    <w:rsid w:val="00894482"/>
    <w:rsid w:val="008945CF"/>
    <w:rsid w:val="0089480F"/>
    <w:rsid w:val="00894DE2"/>
    <w:rsid w:val="00894E82"/>
    <w:rsid w:val="00894F29"/>
    <w:rsid w:val="0089504A"/>
    <w:rsid w:val="008952A8"/>
    <w:rsid w:val="00895ECD"/>
    <w:rsid w:val="0089676B"/>
    <w:rsid w:val="00896D87"/>
    <w:rsid w:val="00897021"/>
    <w:rsid w:val="00897554"/>
    <w:rsid w:val="0089793F"/>
    <w:rsid w:val="00897DA5"/>
    <w:rsid w:val="00897E54"/>
    <w:rsid w:val="00897FF5"/>
    <w:rsid w:val="008A004F"/>
    <w:rsid w:val="008A00F7"/>
    <w:rsid w:val="008A0443"/>
    <w:rsid w:val="008A1960"/>
    <w:rsid w:val="008A19C5"/>
    <w:rsid w:val="008A1C4A"/>
    <w:rsid w:val="008A21B0"/>
    <w:rsid w:val="008A29EF"/>
    <w:rsid w:val="008A2E9A"/>
    <w:rsid w:val="008A32F0"/>
    <w:rsid w:val="008A33F0"/>
    <w:rsid w:val="008A358C"/>
    <w:rsid w:val="008A35CC"/>
    <w:rsid w:val="008A367E"/>
    <w:rsid w:val="008A4CDC"/>
    <w:rsid w:val="008A5A3A"/>
    <w:rsid w:val="008A627B"/>
    <w:rsid w:val="008A648A"/>
    <w:rsid w:val="008A6544"/>
    <w:rsid w:val="008A6687"/>
    <w:rsid w:val="008A683E"/>
    <w:rsid w:val="008A6A59"/>
    <w:rsid w:val="008A6B71"/>
    <w:rsid w:val="008A6CBC"/>
    <w:rsid w:val="008A6D33"/>
    <w:rsid w:val="008A7526"/>
    <w:rsid w:val="008A752B"/>
    <w:rsid w:val="008A7C9F"/>
    <w:rsid w:val="008A7E7F"/>
    <w:rsid w:val="008B015F"/>
    <w:rsid w:val="008B0494"/>
    <w:rsid w:val="008B05B9"/>
    <w:rsid w:val="008B0769"/>
    <w:rsid w:val="008B1333"/>
    <w:rsid w:val="008B14D9"/>
    <w:rsid w:val="008B177A"/>
    <w:rsid w:val="008B24A3"/>
    <w:rsid w:val="008B276C"/>
    <w:rsid w:val="008B2A09"/>
    <w:rsid w:val="008B2A3C"/>
    <w:rsid w:val="008B2A60"/>
    <w:rsid w:val="008B31BA"/>
    <w:rsid w:val="008B348C"/>
    <w:rsid w:val="008B36F9"/>
    <w:rsid w:val="008B380D"/>
    <w:rsid w:val="008B38CD"/>
    <w:rsid w:val="008B39EE"/>
    <w:rsid w:val="008B3F88"/>
    <w:rsid w:val="008B4028"/>
    <w:rsid w:val="008B4269"/>
    <w:rsid w:val="008B439A"/>
    <w:rsid w:val="008B46EC"/>
    <w:rsid w:val="008B4CA3"/>
    <w:rsid w:val="008B4EE5"/>
    <w:rsid w:val="008B4EE7"/>
    <w:rsid w:val="008B5215"/>
    <w:rsid w:val="008B529D"/>
    <w:rsid w:val="008B5963"/>
    <w:rsid w:val="008B5C60"/>
    <w:rsid w:val="008B5CD9"/>
    <w:rsid w:val="008B5DC1"/>
    <w:rsid w:val="008B658B"/>
    <w:rsid w:val="008B6669"/>
    <w:rsid w:val="008B689A"/>
    <w:rsid w:val="008B69A8"/>
    <w:rsid w:val="008B7027"/>
    <w:rsid w:val="008B70C0"/>
    <w:rsid w:val="008B7682"/>
    <w:rsid w:val="008B769A"/>
    <w:rsid w:val="008B7745"/>
    <w:rsid w:val="008B7CB2"/>
    <w:rsid w:val="008C001A"/>
    <w:rsid w:val="008C02EF"/>
    <w:rsid w:val="008C059D"/>
    <w:rsid w:val="008C0A7B"/>
    <w:rsid w:val="008C0D1F"/>
    <w:rsid w:val="008C0D5E"/>
    <w:rsid w:val="008C1E8F"/>
    <w:rsid w:val="008C20B0"/>
    <w:rsid w:val="008C216A"/>
    <w:rsid w:val="008C2438"/>
    <w:rsid w:val="008C2641"/>
    <w:rsid w:val="008C2737"/>
    <w:rsid w:val="008C27A7"/>
    <w:rsid w:val="008C327E"/>
    <w:rsid w:val="008C3465"/>
    <w:rsid w:val="008C39C9"/>
    <w:rsid w:val="008C3E60"/>
    <w:rsid w:val="008C3EB2"/>
    <w:rsid w:val="008C42A4"/>
    <w:rsid w:val="008C434E"/>
    <w:rsid w:val="008C4D81"/>
    <w:rsid w:val="008C53C7"/>
    <w:rsid w:val="008C554F"/>
    <w:rsid w:val="008C58B5"/>
    <w:rsid w:val="008C5A47"/>
    <w:rsid w:val="008C5CD4"/>
    <w:rsid w:val="008C6085"/>
    <w:rsid w:val="008C64E9"/>
    <w:rsid w:val="008C65BE"/>
    <w:rsid w:val="008C66EB"/>
    <w:rsid w:val="008C6D74"/>
    <w:rsid w:val="008C6D76"/>
    <w:rsid w:val="008C76D4"/>
    <w:rsid w:val="008C794B"/>
    <w:rsid w:val="008D0292"/>
    <w:rsid w:val="008D0401"/>
    <w:rsid w:val="008D0B0D"/>
    <w:rsid w:val="008D0B5E"/>
    <w:rsid w:val="008D10DD"/>
    <w:rsid w:val="008D1D64"/>
    <w:rsid w:val="008D2032"/>
    <w:rsid w:val="008D20D3"/>
    <w:rsid w:val="008D260E"/>
    <w:rsid w:val="008D2635"/>
    <w:rsid w:val="008D273C"/>
    <w:rsid w:val="008D29C1"/>
    <w:rsid w:val="008D347E"/>
    <w:rsid w:val="008D3952"/>
    <w:rsid w:val="008D48B2"/>
    <w:rsid w:val="008D5028"/>
    <w:rsid w:val="008D5103"/>
    <w:rsid w:val="008D52B4"/>
    <w:rsid w:val="008D5440"/>
    <w:rsid w:val="008D5ADB"/>
    <w:rsid w:val="008D616F"/>
    <w:rsid w:val="008D617D"/>
    <w:rsid w:val="008D6615"/>
    <w:rsid w:val="008D6755"/>
    <w:rsid w:val="008D7196"/>
    <w:rsid w:val="008D7592"/>
    <w:rsid w:val="008D77BF"/>
    <w:rsid w:val="008D79BB"/>
    <w:rsid w:val="008D7A8E"/>
    <w:rsid w:val="008E03FF"/>
    <w:rsid w:val="008E052B"/>
    <w:rsid w:val="008E0911"/>
    <w:rsid w:val="008E0D40"/>
    <w:rsid w:val="008E0EDE"/>
    <w:rsid w:val="008E17FC"/>
    <w:rsid w:val="008E1F99"/>
    <w:rsid w:val="008E20F3"/>
    <w:rsid w:val="008E21CB"/>
    <w:rsid w:val="008E2665"/>
    <w:rsid w:val="008E2851"/>
    <w:rsid w:val="008E3173"/>
    <w:rsid w:val="008E320C"/>
    <w:rsid w:val="008E3306"/>
    <w:rsid w:val="008E3648"/>
    <w:rsid w:val="008E3C26"/>
    <w:rsid w:val="008E3D17"/>
    <w:rsid w:val="008E4143"/>
    <w:rsid w:val="008E4457"/>
    <w:rsid w:val="008E4814"/>
    <w:rsid w:val="008E4B91"/>
    <w:rsid w:val="008E508D"/>
    <w:rsid w:val="008E519F"/>
    <w:rsid w:val="008E58F1"/>
    <w:rsid w:val="008E5A4A"/>
    <w:rsid w:val="008E5F5E"/>
    <w:rsid w:val="008E62F4"/>
    <w:rsid w:val="008E6355"/>
    <w:rsid w:val="008E65AE"/>
    <w:rsid w:val="008E67F0"/>
    <w:rsid w:val="008E68B7"/>
    <w:rsid w:val="008E69AF"/>
    <w:rsid w:val="008E6D2F"/>
    <w:rsid w:val="008F0302"/>
    <w:rsid w:val="008F0623"/>
    <w:rsid w:val="008F0679"/>
    <w:rsid w:val="008F08A7"/>
    <w:rsid w:val="008F0A14"/>
    <w:rsid w:val="008F0D4C"/>
    <w:rsid w:val="008F146D"/>
    <w:rsid w:val="008F167F"/>
    <w:rsid w:val="008F25FB"/>
    <w:rsid w:val="008F285F"/>
    <w:rsid w:val="008F29BC"/>
    <w:rsid w:val="008F2FED"/>
    <w:rsid w:val="008F3284"/>
    <w:rsid w:val="008F3687"/>
    <w:rsid w:val="008F38BB"/>
    <w:rsid w:val="008F3B4B"/>
    <w:rsid w:val="008F43B9"/>
    <w:rsid w:val="008F43FB"/>
    <w:rsid w:val="008F45C7"/>
    <w:rsid w:val="008F56F1"/>
    <w:rsid w:val="008F57FA"/>
    <w:rsid w:val="008F58CA"/>
    <w:rsid w:val="008F597E"/>
    <w:rsid w:val="008F637E"/>
    <w:rsid w:val="008F66A0"/>
    <w:rsid w:val="008F69D8"/>
    <w:rsid w:val="008F6D18"/>
    <w:rsid w:val="008F6E55"/>
    <w:rsid w:val="008F6E5F"/>
    <w:rsid w:val="008F7482"/>
    <w:rsid w:val="008F789E"/>
    <w:rsid w:val="008F7A50"/>
    <w:rsid w:val="008F7A66"/>
    <w:rsid w:val="008F7A8D"/>
    <w:rsid w:val="008F7B2E"/>
    <w:rsid w:val="008F7BC5"/>
    <w:rsid w:val="008F7E19"/>
    <w:rsid w:val="008F7F88"/>
    <w:rsid w:val="009008C3"/>
    <w:rsid w:val="00900DC9"/>
    <w:rsid w:val="009010DC"/>
    <w:rsid w:val="00901D96"/>
    <w:rsid w:val="00901EDB"/>
    <w:rsid w:val="00902250"/>
    <w:rsid w:val="00902797"/>
    <w:rsid w:val="00903178"/>
    <w:rsid w:val="00904399"/>
    <w:rsid w:val="009046D3"/>
    <w:rsid w:val="00904762"/>
    <w:rsid w:val="00904B41"/>
    <w:rsid w:val="0090505A"/>
    <w:rsid w:val="00905873"/>
    <w:rsid w:val="0090619D"/>
    <w:rsid w:val="0090646C"/>
    <w:rsid w:val="00906ABF"/>
    <w:rsid w:val="00906C83"/>
    <w:rsid w:val="00906CD5"/>
    <w:rsid w:val="009079FF"/>
    <w:rsid w:val="009108D4"/>
    <w:rsid w:val="009115B5"/>
    <w:rsid w:val="0091162D"/>
    <w:rsid w:val="0091173E"/>
    <w:rsid w:val="00911890"/>
    <w:rsid w:val="00911BB4"/>
    <w:rsid w:val="00911D01"/>
    <w:rsid w:val="00911F2B"/>
    <w:rsid w:val="0091227F"/>
    <w:rsid w:val="00912345"/>
    <w:rsid w:val="00912AE9"/>
    <w:rsid w:val="00912C6F"/>
    <w:rsid w:val="0091349D"/>
    <w:rsid w:val="009142CF"/>
    <w:rsid w:val="009142FE"/>
    <w:rsid w:val="00914979"/>
    <w:rsid w:val="00914A6B"/>
    <w:rsid w:val="00914C03"/>
    <w:rsid w:val="00914F7C"/>
    <w:rsid w:val="0091580F"/>
    <w:rsid w:val="00915D5E"/>
    <w:rsid w:val="0091605B"/>
    <w:rsid w:val="00916324"/>
    <w:rsid w:val="00916575"/>
    <w:rsid w:val="00916A87"/>
    <w:rsid w:val="00916AFA"/>
    <w:rsid w:val="00916D44"/>
    <w:rsid w:val="00916E9F"/>
    <w:rsid w:val="009173C7"/>
    <w:rsid w:val="0091794C"/>
    <w:rsid w:val="00917E5E"/>
    <w:rsid w:val="00917FEC"/>
    <w:rsid w:val="0092017E"/>
    <w:rsid w:val="00921E79"/>
    <w:rsid w:val="00922103"/>
    <w:rsid w:val="00922C84"/>
    <w:rsid w:val="00922DDD"/>
    <w:rsid w:val="00922E41"/>
    <w:rsid w:val="00923396"/>
    <w:rsid w:val="00923487"/>
    <w:rsid w:val="00923D87"/>
    <w:rsid w:val="00923EB0"/>
    <w:rsid w:val="00923EF8"/>
    <w:rsid w:val="009241BE"/>
    <w:rsid w:val="009246B5"/>
    <w:rsid w:val="00924B8F"/>
    <w:rsid w:val="00924D4B"/>
    <w:rsid w:val="00925176"/>
    <w:rsid w:val="00925206"/>
    <w:rsid w:val="0092573F"/>
    <w:rsid w:val="009257E7"/>
    <w:rsid w:val="0092586B"/>
    <w:rsid w:val="00925A97"/>
    <w:rsid w:val="00925C35"/>
    <w:rsid w:val="009263C4"/>
    <w:rsid w:val="0092679F"/>
    <w:rsid w:val="0092682D"/>
    <w:rsid w:val="0092682F"/>
    <w:rsid w:val="00926957"/>
    <w:rsid w:val="00926C83"/>
    <w:rsid w:val="00926C85"/>
    <w:rsid w:val="009278D1"/>
    <w:rsid w:val="009279B3"/>
    <w:rsid w:val="00927AA4"/>
    <w:rsid w:val="00927B65"/>
    <w:rsid w:val="009300A9"/>
    <w:rsid w:val="00930308"/>
    <w:rsid w:val="00931609"/>
    <w:rsid w:val="00931658"/>
    <w:rsid w:val="00931FBF"/>
    <w:rsid w:val="00932816"/>
    <w:rsid w:val="009328BB"/>
    <w:rsid w:val="00932CCB"/>
    <w:rsid w:val="009334B4"/>
    <w:rsid w:val="00933FC5"/>
    <w:rsid w:val="00934506"/>
    <w:rsid w:val="00934716"/>
    <w:rsid w:val="00934F8E"/>
    <w:rsid w:val="0093504F"/>
    <w:rsid w:val="0093520A"/>
    <w:rsid w:val="0093520D"/>
    <w:rsid w:val="00935782"/>
    <w:rsid w:val="00936159"/>
    <w:rsid w:val="009363FA"/>
    <w:rsid w:val="00936476"/>
    <w:rsid w:val="00936994"/>
    <w:rsid w:val="00936CD8"/>
    <w:rsid w:val="00936D34"/>
    <w:rsid w:val="00937729"/>
    <w:rsid w:val="00937B63"/>
    <w:rsid w:val="00937E0E"/>
    <w:rsid w:val="0094004D"/>
    <w:rsid w:val="0094040A"/>
    <w:rsid w:val="009408EE"/>
    <w:rsid w:val="0094096E"/>
    <w:rsid w:val="00940D9E"/>
    <w:rsid w:val="009411CA"/>
    <w:rsid w:val="00941342"/>
    <w:rsid w:val="00941796"/>
    <w:rsid w:val="00941A10"/>
    <w:rsid w:val="00942A6A"/>
    <w:rsid w:val="00942A99"/>
    <w:rsid w:val="0094313D"/>
    <w:rsid w:val="0094335B"/>
    <w:rsid w:val="0094397D"/>
    <w:rsid w:val="00943BAA"/>
    <w:rsid w:val="00943D0D"/>
    <w:rsid w:val="009442F6"/>
    <w:rsid w:val="00944417"/>
    <w:rsid w:val="00944733"/>
    <w:rsid w:val="00944969"/>
    <w:rsid w:val="0094533A"/>
    <w:rsid w:val="009457EF"/>
    <w:rsid w:val="00945F73"/>
    <w:rsid w:val="009461E6"/>
    <w:rsid w:val="00946698"/>
    <w:rsid w:val="009475C4"/>
    <w:rsid w:val="00947687"/>
    <w:rsid w:val="00947AD2"/>
    <w:rsid w:val="00947C33"/>
    <w:rsid w:val="009500B3"/>
    <w:rsid w:val="009500DE"/>
    <w:rsid w:val="009501ED"/>
    <w:rsid w:val="009504D8"/>
    <w:rsid w:val="009509BE"/>
    <w:rsid w:val="00950B8F"/>
    <w:rsid w:val="00950E3D"/>
    <w:rsid w:val="0095102E"/>
    <w:rsid w:val="00951490"/>
    <w:rsid w:val="009516C9"/>
    <w:rsid w:val="009529CC"/>
    <w:rsid w:val="009530D6"/>
    <w:rsid w:val="009532F8"/>
    <w:rsid w:val="009538D9"/>
    <w:rsid w:val="0095394E"/>
    <w:rsid w:val="00953BF8"/>
    <w:rsid w:val="00954350"/>
    <w:rsid w:val="009547F9"/>
    <w:rsid w:val="00954F2D"/>
    <w:rsid w:val="00954FD6"/>
    <w:rsid w:val="00955035"/>
    <w:rsid w:val="0095509F"/>
    <w:rsid w:val="009552D1"/>
    <w:rsid w:val="00955E2B"/>
    <w:rsid w:val="00956068"/>
    <w:rsid w:val="0095610F"/>
    <w:rsid w:val="009563FB"/>
    <w:rsid w:val="00956963"/>
    <w:rsid w:val="00956A0C"/>
    <w:rsid w:val="00956C6D"/>
    <w:rsid w:val="00956DC6"/>
    <w:rsid w:val="00957680"/>
    <w:rsid w:val="00957759"/>
    <w:rsid w:val="00957791"/>
    <w:rsid w:val="009577E7"/>
    <w:rsid w:val="00957C49"/>
    <w:rsid w:val="00960148"/>
    <w:rsid w:val="00960F8A"/>
    <w:rsid w:val="009610BE"/>
    <w:rsid w:val="00961D76"/>
    <w:rsid w:val="00962608"/>
    <w:rsid w:val="0096310D"/>
    <w:rsid w:val="00963EDC"/>
    <w:rsid w:val="009640AC"/>
    <w:rsid w:val="009654BD"/>
    <w:rsid w:val="00965539"/>
    <w:rsid w:val="0096569A"/>
    <w:rsid w:val="00965A3A"/>
    <w:rsid w:val="00965C13"/>
    <w:rsid w:val="00966092"/>
    <w:rsid w:val="00966102"/>
    <w:rsid w:val="00966238"/>
    <w:rsid w:val="009662DE"/>
    <w:rsid w:val="00966C41"/>
    <w:rsid w:val="00966D9B"/>
    <w:rsid w:val="0096719F"/>
    <w:rsid w:val="0096739B"/>
    <w:rsid w:val="00967BC1"/>
    <w:rsid w:val="00967CF5"/>
    <w:rsid w:val="00970C7C"/>
    <w:rsid w:val="0097111C"/>
    <w:rsid w:val="00971658"/>
    <w:rsid w:val="00971A07"/>
    <w:rsid w:val="00971A10"/>
    <w:rsid w:val="00971D65"/>
    <w:rsid w:val="009725F0"/>
    <w:rsid w:val="00972670"/>
    <w:rsid w:val="00972C28"/>
    <w:rsid w:val="00972D15"/>
    <w:rsid w:val="00972E61"/>
    <w:rsid w:val="009732CC"/>
    <w:rsid w:val="0097335A"/>
    <w:rsid w:val="009733A6"/>
    <w:rsid w:val="0097405D"/>
    <w:rsid w:val="00974386"/>
    <w:rsid w:val="009744BD"/>
    <w:rsid w:val="00974990"/>
    <w:rsid w:val="00975228"/>
    <w:rsid w:val="009752ED"/>
    <w:rsid w:val="0097561C"/>
    <w:rsid w:val="00975C0B"/>
    <w:rsid w:val="00975F97"/>
    <w:rsid w:val="0097613F"/>
    <w:rsid w:val="009762D4"/>
    <w:rsid w:val="00976A40"/>
    <w:rsid w:val="00976D60"/>
    <w:rsid w:val="00976EF9"/>
    <w:rsid w:val="00976FE6"/>
    <w:rsid w:val="0097716F"/>
    <w:rsid w:val="009775E3"/>
    <w:rsid w:val="00977801"/>
    <w:rsid w:val="0098017B"/>
    <w:rsid w:val="0098038F"/>
    <w:rsid w:val="009806EE"/>
    <w:rsid w:val="009810C1"/>
    <w:rsid w:val="00981184"/>
    <w:rsid w:val="00981531"/>
    <w:rsid w:val="00981AC4"/>
    <w:rsid w:val="00981C07"/>
    <w:rsid w:val="00981D99"/>
    <w:rsid w:val="00982579"/>
    <w:rsid w:val="0098285D"/>
    <w:rsid w:val="00982E03"/>
    <w:rsid w:val="00982E50"/>
    <w:rsid w:val="009831D0"/>
    <w:rsid w:val="00983587"/>
    <w:rsid w:val="009835C8"/>
    <w:rsid w:val="009836A0"/>
    <w:rsid w:val="009837F1"/>
    <w:rsid w:val="00983A33"/>
    <w:rsid w:val="00983E89"/>
    <w:rsid w:val="0098403A"/>
    <w:rsid w:val="009841F7"/>
    <w:rsid w:val="0098423C"/>
    <w:rsid w:val="009846F6"/>
    <w:rsid w:val="00984A01"/>
    <w:rsid w:val="00984EC2"/>
    <w:rsid w:val="00985D4B"/>
    <w:rsid w:val="00986133"/>
    <w:rsid w:val="00986937"/>
    <w:rsid w:val="00986ED2"/>
    <w:rsid w:val="0098704E"/>
    <w:rsid w:val="009872E9"/>
    <w:rsid w:val="0098779D"/>
    <w:rsid w:val="009877A8"/>
    <w:rsid w:val="00987857"/>
    <w:rsid w:val="009878DC"/>
    <w:rsid w:val="009902B3"/>
    <w:rsid w:val="00990E76"/>
    <w:rsid w:val="009913B0"/>
    <w:rsid w:val="00991456"/>
    <w:rsid w:val="00991556"/>
    <w:rsid w:val="0099158E"/>
    <w:rsid w:val="00991776"/>
    <w:rsid w:val="0099194C"/>
    <w:rsid w:val="009919E1"/>
    <w:rsid w:val="00992305"/>
    <w:rsid w:val="009923D3"/>
    <w:rsid w:val="0099279C"/>
    <w:rsid w:val="00993C6B"/>
    <w:rsid w:val="00993C7E"/>
    <w:rsid w:val="00995062"/>
    <w:rsid w:val="00995951"/>
    <w:rsid w:val="00995B57"/>
    <w:rsid w:val="00995C2A"/>
    <w:rsid w:val="00995C73"/>
    <w:rsid w:val="00995F31"/>
    <w:rsid w:val="00996827"/>
    <w:rsid w:val="009969C6"/>
    <w:rsid w:val="00996B85"/>
    <w:rsid w:val="009A00FB"/>
    <w:rsid w:val="009A01CF"/>
    <w:rsid w:val="009A05E0"/>
    <w:rsid w:val="009A1086"/>
    <w:rsid w:val="009A14D6"/>
    <w:rsid w:val="009A1511"/>
    <w:rsid w:val="009A165E"/>
    <w:rsid w:val="009A1906"/>
    <w:rsid w:val="009A1CD8"/>
    <w:rsid w:val="009A1D0A"/>
    <w:rsid w:val="009A22BE"/>
    <w:rsid w:val="009A248F"/>
    <w:rsid w:val="009A3222"/>
    <w:rsid w:val="009A3F15"/>
    <w:rsid w:val="009A4B5E"/>
    <w:rsid w:val="009A4F36"/>
    <w:rsid w:val="009A4F6E"/>
    <w:rsid w:val="009A4F92"/>
    <w:rsid w:val="009A5240"/>
    <w:rsid w:val="009A5E74"/>
    <w:rsid w:val="009A5FF0"/>
    <w:rsid w:val="009A632B"/>
    <w:rsid w:val="009A6C49"/>
    <w:rsid w:val="009A6F09"/>
    <w:rsid w:val="009A700B"/>
    <w:rsid w:val="009A7100"/>
    <w:rsid w:val="009A7D58"/>
    <w:rsid w:val="009B00A2"/>
    <w:rsid w:val="009B0577"/>
    <w:rsid w:val="009B0909"/>
    <w:rsid w:val="009B0BF6"/>
    <w:rsid w:val="009B0C91"/>
    <w:rsid w:val="009B0F7B"/>
    <w:rsid w:val="009B1424"/>
    <w:rsid w:val="009B14FF"/>
    <w:rsid w:val="009B244C"/>
    <w:rsid w:val="009B389B"/>
    <w:rsid w:val="009B3BC4"/>
    <w:rsid w:val="009B3E35"/>
    <w:rsid w:val="009B4597"/>
    <w:rsid w:val="009B5195"/>
    <w:rsid w:val="009B5A25"/>
    <w:rsid w:val="009B718B"/>
    <w:rsid w:val="009B73CC"/>
    <w:rsid w:val="009B7D78"/>
    <w:rsid w:val="009C0244"/>
    <w:rsid w:val="009C0414"/>
    <w:rsid w:val="009C0C7A"/>
    <w:rsid w:val="009C0FE2"/>
    <w:rsid w:val="009C1394"/>
    <w:rsid w:val="009C1DAE"/>
    <w:rsid w:val="009C1FE6"/>
    <w:rsid w:val="009C2126"/>
    <w:rsid w:val="009C24C0"/>
    <w:rsid w:val="009C25F3"/>
    <w:rsid w:val="009C26C2"/>
    <w:rsid w:val="009C3008"/>
    <w:rsid w:val="009C366B"/>
    <w:rsid w:val="009C392E"/>
    <w:rsid w:val="009C3D07"/>
    <w:rsid w:val="009C4899"/>
    <w:rsid w:val="009C553E"/>
    <w:rsid w:val="009C5A8F"/>
    <w:rsid w:val="009C5C74"/>
    <w:rsid w:val="009C5CE8"/>
    <w:rsid w:val="009C609E"/>
    <w:rsid w:val="009C62EF"/>
    <w:rsid w:val="009C6519"/>
    <w:rsid w:val="009C6A4E"/>
    <w:rsid w:val="009C6F57"/>
    <w:rsid w:val="009C715E"/>
    <w:rsid w:val="009C78E3"/>
    <w:rsid w:val="009C7A56"/>
    <w:rsid w:val="009D0325"/>
    <w:rsid w:val="009D0618"/>
    <w:rsid w:val="009D0E59"/>
    <w:rsid w:val="009D10E7"/>
    <w:rsid w:val="009D1330"/>
    <w:rsid w:val="009D276E"/>
    <w:rsid w:val="009D2FD6"/>
    <w:rsid w:val="009D33D3"/>
    <w:rsid w:val="009D352B"/>
    <w:rsid w:val="009D35A7"/>
    <w:rsid w:val="009D39DB"/>
    <w:rsid w:val="009D3ABF"/>
    <w:rsid w:val="009D3CE6"/>
    <w:rsid w:val="009D3EC0"/>
    <w:rsid w:val="009D3F2F"/>
    <w:rsid w:val="009D3FEF"/>
    <w:rsid w:val="009D40D4"/>
    <w:rsid w:val="009D417E"/>
    <w:rsid w:val="009D443D"/>
    <w:rsid w:val="009D4756"/>
    <w:rsid w:val="009D4AAA"/>
    <w:rsid w:val="009D4B45"/>
    <w:rsid w:val="009D4F30"/>
    <w:rsid w:val="009D4F92"/>
    <w:rsid w:val="009D5036"/>
    <w:rsid w:val="009D518A"/>
    <w:rsid w:val="009D53BF"/>
    <w:rsid w:val="009D551B"/>
    <w:rsid w:val="009D5706"/>
    <w:rsid w:val="009D5760"/>
    <w:rsid w:val="009D5943"/>
    <w:rsid w:val="009D5BE2"/>
    <w:rsid w:val="009D5C4C"/>
    <w:rsid w:val="009D5DDA"/>
    <w:rsid w:val="009D60C4"/>
    <w:rsid w:val="009D6F3B"/>
    <w:rsid w:val="009D71CC"/>
    <w:rsid w:val="009D7267"/>
    <w:rsid w:val="009D74C4"/>
    <w:rsid w:val="009D7A9F"/>
    <w:rsid w:val="009D7D95"/>
    <w:rsid w:val="009E00DD"/>
    <w:rsid w:val="009E09A9"/>
    <w:rsid w:val="009E0AA1"/>
    <w:rsid w:val="009E0EED"/>
    <w:rsid w:val="009E0F11"/>
    <w:rsid w:val="009E0F1C"/>
    <w:rsid w:val="009E139D"/>
    <w:rsid w:val="009E24BE"/>
    <w:rsid w:val="009E2B05"/>
    <w:rsid w:val="009E3048"/>
    <w:rsid w:val="009E339E"/>
    <w:rsid w:val="009E3973"/>
    <w:rsid w:val="009E3B27"/>
    <w:rsid w:val="009E4218"/>
    <w:rsid w:val="009E4741"/>
    <w:rsid w:val="009E4B3F"/>
    <w:rsid w:val="009E4B80"/>
    <w:rsid w:val="009E56BB"/>
    <w:rsid w:val="009E5A97"/>
    <w:rsid w:val="009E5D11"/>
    <w:rsid w:val="009E5E9D"/>
    <w:rsid w:val="009E5F01"/>
    <w:rsid w:val="009E6599"/>
    <w:rsid w:val="009E6772"/>
    <w:rsid w:val="009E7161"/>
    <w:rsid w:val="009E732F"/>
    <w:rsid w:val="009E738F"/>
    <w:rsid w:val="009E7A55"/>
    <w:rsid w:val="009E7AA9"/>
    <w:rsid w:val="009E7AD2"/>
    <w:rsid w:val="009E7BB0"/>
    <w:rsid w:val="009E7C4F"/>
    <w:rsid w:val="009F0149"/>
    <w:rsid w:val="009F093F"/>
    <w:rsid w:val="009F104B"/>
    <w:rsid w:val="009F18C3"/>
    <w:rsid w:val="009F1F30"/>
    <w:rsid w:val="009F2119"/>
    <w:rsid w:val="009F2630"/>
    <w:rsid w:val="009F26B4"/>
    <w:rsid w:val="009F2EFB"/>
    <w:rsid w:val="009F343E"/>
    <w:rsid w:val="009F410A"/>
    <w:rsid w:val="009F44AA"/>
    <w:rsid w:val="009F4623"/>
    <w:rsid w:val="009F4892"/>
    <w:rsid w:val="009F4E4E"/>
    <w:rsid w:val="009F4FCF"/>
    <w:rsid w:val="009F512F"/>
    <w:rsid w:val="009F5133"/>
    <w:rsid w:val="009F524E"/>
    <w:rsid w:val="009F53DA"/>
    <w:rsid w:val="009F5A9C"/>
    <w:rsid w:val="009F6127"/>
    <w:rsid w:val="009F632A"/>
    <w:rsid w:val="009F6DB7"/>
    <w:rsid w:val="009F721F"/>
    <w:rsid w:val="009F7290"/>
    <w:rsid w:val="009F7686"/>
    <w:rsid w:val="009F76DD"/>
    <w:rsid w:val="009F77A9"/>
    <w:rsid w:val="009F7FF8"/>
    <w:rsid w:val="00A00075"/>
    <w:rsid w:val="00A000B1"/>
    <w:rsid w:val="00A00518"/>
    <w:rsid w:val="00A00722"/>
    <w:rsid w:val="00A00DF2"/>
    <w:rsid w:val="00A0193F"/>
    <w:rsid w:val="00A01CC9"/>
    <w:rsid w:val="00A01F86"/>
    <w:rsid w:val="00A01F96"/>
    <w:rsid w:val="00A01FAB"/>
    <w:rsid w:val="00A02177"/>
    <w:rsid w:val="00A022B6"/>
    <w:rsid w:val="00A02837"/>
    <w:rsid w:val="00A02B4C"/>
    <w:rsid w:val="00A02F57"/>
    <w:rsid w:val="00A0334C"/>
    <w:rsid w:val="00A03A7C"/>
    <w:rsid w:val="00A04146"/>
    <w:rsid w:val="00A04D29"/>
    <w:rsid w:val="00A04DEB"/>
    <w:rsid w:val="00A051C0"/>
    <w:rsid w:val="00A05232"/>
    <w:rsid w:val="00A057A4"/>
    <w:rsid w:val="00A05F90"/>
    <w:rsid w:val="00A0604B"/>
    <w:rsid w:val="00A0609A"/>
    <w:rsid w:val="00A060A2"/>
    <w:rsid w:val="00A060B0"/>
    <w:rsid w:val="00A0615C"/>
    <w:rsid w:val="00A06717"/>
    <w:rsid w:val="00A06CBC"/>
    <w:rsid w:val="00A06CC1"/>
    <w:rsid w:val="00A06DE2"/>
    <w:rsid w:val="00A07268"/>
    <w:rsid w:val="00A10014"/>
    <w:rsid w:val="00A1040D"/>
    <w:rsid w:val="00A10598"/>
    <w:rsid w:val="00A1060B"/>
    <w:rsid w:val="00A107FC"/>
    <w:rsid w:val="00A10F1E"/>
    <w:rsid w:val="00A11F6F"/>
    <w:rsid w:val="00A123E3"/>
    <w:rsid w:val="00A12A47"/>
    <w:rsid w:val="00A12D65"/>
    <w:rsid w:val="00A13876"/>
    <w:rsid w:val="00A1395A"/>
    <w:rsid w:val="00A14503"/>
    <w:rsid w:val="00A14590"/>
    <w:rsid w:val="00A146FB"/>
    <w:rsid w:val="00A14C20"/>
    <w:rsid w:val="00A14CBE"/>
    <w:rsid w:val="00A15039"/>
    <w:rsid w:val="00A152DC"/>
    <w:rsid w:val="00A1591B"/>
    <w:rsid w:val="00A15953"/>
    <w:rsid w:val="00A15A8D"/>
    <w:rsid w:val="00A165BE"/>
    <w:rsid w:val="00A17390"/>
    <w:rsid w:val="00A178EB"/>
    <w:rsid w:val="00A17CB7"/>
    <w:rsid w:val="00A204B4"/>
    <w:rsid w:val="00A2068F"/>
    <w:rsid w:val="00A20A4C"/>
    <w:rsid w:val="00A2139B"/>
    <w:rsid w:val="00A217B9"/>
    <w:rsid w:val="00A21B22"/>
    <w:rsid w:val="00A22344"/>
    <w:rsid w:val="00A22BE6"/>
    <w:rsid w:val="00A23244"/>
    <w:rsid w:val="00A23587"/>
    <w:rsid w:val="00A23E89"/>
    <w:rsid w:val="00A2415F"/>
    <w:rsid w:val="00A243D9"/>
    <w:rsid w:val="00A243ED"/>
    <w:rsid w:val="00A24448"/>
    <w:rsid w:val="00A244A2"/>
    <w:rsid w:val="00A247B4"/>
    <w:rsid w:val="00A247D0"/>
    <w:rsid w:val="00A253CE"/>
    <w:rsid w:val="00A266CF"/>
    <w:rsid w:val="00A2688A"/>
    <w:rsid w:val="00A26AA2"/>
    <w:rsid w:val="00A26D87"/>
    <w:rsid w:val="00A26F14"/>
    <w:rsid w:val="00A27166"/>
    <w:rsid w:val="00A27739"/>
    <w:rsid w:val="00A27EEF"/>
    <w:rsid w:val="00A3010F"/>
    <w:rsid w:val="00A30453"/>
    <w:rsid w:val="00A304F0"/>
    <w:rsid w:val="00A307F6"/>
    <w:rsid w:val="00A30AE4"/>
    <w:rsid w:val="00A30F05"/>
    <w:rsid w:val="00A3126B"/>
    <w:rsid w:val="00A31929"/>
    <w:rsid w:val="00A319A7"/>
    <w:rsid w:val="00A31B08"/>
    <w:rsid w:val="00A324AC"/>
    <w:rsid w:val="00A3272E"/>
    <w:rsid w:val="00A3327E"/>
    <w:rsid w:val="00A3354B"/>
    <w:rsid w:val="00A33B11"/>
    <w:rsid w:val="00A33B95"/>
    <w:rsid w:val="00A33E47"/>
    <w:rsid w:val="00A34282"/>
    <w:rsid w:val="00A34F3C"/>
    <w:rsid w:val="00A35395"/>
    <w:rsid w:val="00A377FD"/>
    <w:rsid w:val="00A37F61"/>
    <w:rsid w:val="00A400A5"/>
    <w:rsid w:val="00A40141"/>
    <w:rsid w:val="00A401A6"/>
    <w:rsid w:val="00A40823"/>
    <w:rsid w:val="00A40843"/>
    <w:rsid w:val="00A40D92"/>
    <w:rsid w:val="00A40EA5"/>
    <w:rsid w:val="00A411FC"/>
    <w:rsid w:val="00A413CD"/>
    <w:rsid w:val="00A41A56"/>
    <w:rsid w:val="00A41FD9"/>
    <w:rsid w:val="00A421C3"/>
    <w:rsid w:val="00A426FE"/>
    <w:rsid w:val="00A42954"/>
    <w:rsid w:val="00A4360B"/>
    <w:rsid w:val="00A43677"/>
    <w:rsid w:val="00A4373F"/>
    <w:rsid w:val="00A43A50"/>
    <w:rsid w:val="00A43C00"/>
    <w:rsid w:val="00A4457F"/>
    <w:rsid w:val="00A44846"/>
    <w:rsid w:val="00A4497A"/>
    <w:rsid w:val="00A44F24"/>
    <w:rsid w:val="00A451C1"/>
    <w:rsid w:val="00A45704"/>
    <w:rsid w:val="00A4572D"/>
    <w:rsid w:val="00A4589D"/>
    <w:rsid w:val="00A4596B"/>
    <w:rsid w:val="00A45A96"/>
    <w:rsid w:val="00A45C82"/>
    <w:rsid w:val="00A46A48"/>
    <w:rsid w:val="00A46AF9"/>
    <w:rsid w:val="00A47666"/>
    <w:rsid w:val="00A479FD"/>
    <w:rsid w:val="00A47A79"/>
    <w:rsid w:val="00A50229"/>
    <w:rsid w:val="00A50D2A"/>
    <w:rsid w:val="00A50E13"/>
    <w:rsid w:val="00A50F2F"/>
    <w:rsid w:val="00A51571"/>
    <w:rsid w:val="00A51576"/>
    <w:rsid w:val="00A515C4"/>
    <w:rsid w:val="00A51C27"/>
    <w:rsid w:val="00A51DFB"/>
    <w:rsid w:val="00A5229C"/>
    <w:rsid w:val="00A5270B"/>
    <w:rsid w:val="00A53703"/>
    <w:rsid w:val="00A53ACB"/>
    <w:rsid w:val="00A53AEE"/>
    <w:rsid w:val="00A53B37"/>
    <w:rsid w:val="00A54665"/>
    <w:rsid w:val="00A5498C"/>
    <w:rsid w:val="00A54AF2"/>
    <w:rsid w:val="00A54EBE"/>
    <w:rsid w:val="00A55AC5"/>
    <w:rsid w:val="00A55EC8"/>
    <w:rsid w:val="00A563AC"/>
    <w:rsid w:val="00A56495"/>
    <w:rsid w:val="00A56D8C"/>
    <w:rsid w:val="00A571AB"/>
    <w:rsid w:val="00A57436"/>
    <w:rsid w:val="00A57544"/>
    <w:rsid w:val="00A57648"/>
    <w:rsid w:val="00A57EFF"/>
    <w:rsid w:val="00A605B2"/>
    <w:rsid w:val="00A612C0"/>
    <w:rsid w:val="00A6162D"/>
    <w:rsid w:val="00A6170B"/>
    <w:rsid w:val="00A620DD"/>
    <w:rsid w:val="00A6283B"/>
    <w:rsid w:val="00A62C7A"/>
    <w:rsid w:val="00A62CD9"/>
    <w:rsid w:val="00A62E2C"/>
    <w:rsid w:val="00A62EDB"/>
    <w:rsid w:val="00A63B0B"/>
    <w:rsid w:val="00A63C16"/>
    <w:rsid w:val="00A63CB2"/>
    <w:rsid w:val="00A6453C"/>
    <w:rsid w:val="00A6465E"/>
    <w:rsid w:val="00A650C5"/>
    <w:rsid w:val="00A652F9"/>
    <w:rsid w:val="00A6545A"/>
    <w:rsid w:val="00A658D2"/>
    <w:rsid w:val="00A65911"/>
    <w:rsid w:val="00A65B84"/>
    <w:rsid w:val="00A65C76"/>
    <w:rsid w:val="00A65EFB"/>
    <w:rsid w:val="00A66024"/>
    <w:rsid w:val="00A66819"/>
    <w:rsid w:val="00A66FAE"/>
    <w:rsid w:val="00A67121"/>
    <w:rsid w:val="00A67731"/>
    <w:rsid w:val="00A67C37"/>
    <w:rsid w:val="00A702E6"/>
    <w:rsid w:val="00A70679"/>
    <w:rsid w:val="00A7072C"/>
    <w:rsid w:val="00A708F4"/>
    <w:rsid w:val="00A709F6"/>
    <w:rsid w:val="00A70ACA"/>
    <w:rsid w:val="00A70C2C"/>
    <w:rsid w:val="00A70CA3"/>
    <w:rsid w:val="00A70E36"/>
    <w:rsid w:val="00A71051"/>
    <w:rsid w:val="00A71070"/>
    <w:rsid w:val="00A7173A"/>
    <w:rsid w:val="00A719EB"/>
    <w:rsid w:val="00A71D7B"/>
    <w:rsid w:val="00A7230A"/>
    <w:rsid w:val="00A72BD3"/>
    <w:rsid w:val="00A72CD6"/>
    <w:rsid w:val="00A735CA"/>
    <w:rsid w:val="00A738D7"/>
    <w:rsid w:val="00A73DFD"/>
    <w:rsid w:val="00A74037"/>
    <w:rsid w:val="00A74122"/>
    <w:rsid w:val="00A74132"/>
    <w:rsid w:val="00A7434C"/>
    <w:rsid w:val="00A743F2"/>
    <w:rsid w:val="00A749AF"/>
    <w:rsid w:val="00A74BF4"/>
    <w:rsid w:val="00A75418"/>
    <w:rsid w:val="00A758F2"/>
    <w:rsid w:val="00A759CD"/>
    <w:rsid w:val="00A75C41"/>
    <w:rsid w:val="00A75CA3"/>
    <w:rsid w:val="00A75F95"/>
    <w:rsid w:val="00A761C4"/>
    <w:rsid w:val="00A76314"/>
    <w:rsid w:val="00A767B6"/>
    <w:rsid w:val="00A767F7"/>
    <w:rsid w:val="00A76AAA"/>
    <w:rsid w:val="00A76D02"/>
    <w:rsid w:val="00A77289"/>
    <w:rsid w:val="00A772D5"/>
    <w:rsid w:val="00A77683"/>
    <w:rsid w:val="00A779AE"/>
    <w:rsid w:val="00A77A3A"/>
    <w:rsid w:val="00A77A3D"/>
    <w:rsid w:val="00A77B10"/>
    <w:rsid w:val="00A809E9"/>
    <w:rsid w:val="00A80E71"/>
    <w:rsid w:val="00A810DC"/>
    <w:rsid w:val="00A814D2"/>
    <w:rsid w:val="00A81973"/>
    <w:rsid w:val="00A81BE3"/>
    <w:rsid w:val="00A81D80"/>
    <w:rsid w:val="00A81E11"/>
    <w:rsid w:val="00A81E39"/>
    <w:rsid w:val="00A81E40"/>
    <w:rsid w:val="00A81F12"/>
    <w:rsid w:val="00A82039"/>
    <w:rsid w:val="00A821B3"/>
    <w:rsid w:val="00A82415"/>
    <w:rsid w:val="00A8290E"/>
    <w:rsid w:val="00A82ED8"/>
    <w:rsid w:val="00A83228"/>
    <w:rsid w:val="00A834C6"/>
    <w:rsid w:val="00A8351B"/>
    <w:rsid w:val="00A8377E"/>
    <w:rsid w:val="00A842C8"/>
    <w:rsid w:val="00A84740"/>
    <w:rsid w:val="00A851C0"/>
    <w:rsid w:val="00A85563"/>
    <w:rsid w:val="00A85745"/>
    <w:rsid w:val="00A85990"/>
    <w:rsid w:val="00A87C2F"/>
    <w:rsid w:val="00A87C39"/>
    <w:rsid w:val="00A87EBD"/>
    <w:rsid w:val="00A90369"/>
    <w:rsid w:val="00A9045F"/>
    <w:rsid w:val="00A91296"/>
    <w:rsid w:val="00A9136F"/>
    <w:rsid w:val="00A91628"/>
    <w:rsid w:val="00A9274A"/>
    <w:rsid w:val="00A93071"/>
    <w:rsid w:val="00A9323C"/>
    <w:rsid w:val="00A93946"/>
    <w:rsid w:val="00A93A86"/>
    <w:rsid w:val="00A94595"/>
    <w:rsid w:val="00A94817"/>
    <w:rsid w:val="00A948A7"/>
    <w:rsid w:val="00A954D0"/>
    <w:rsid w:val="00A95C1E"/>
    <w:rsid w:val="00A96C3F"/>
    <w:rsid w:val="00A96CCA"/>
    <w:rsid w:val="00A96F09"/>
    <w:rsid w:val="00A96FFC"/>
    <w:rsid w:val="00A97984"/>
    <w:rsid w:val="00AA0AD4"/>
    <w:rsid w:val="00AA0BB2"/>
    <w:rsid w:val="00AA125B"/>
    <w:rsid w:val="00AA178E"/>
    <w:rsid w:val="00AA17BA"/>
    <w:rsid w:val="00AA1972"/>
    <w:rsid w:val="00AA1ABA"/>
    <w:rsid w:val="00AA2B49"/>
    <w:rsid w:val="00AA32AF"/>
    <w:rsid w:val="00AA33E8"/>
    <w:rsid w:val="00AA34E0"/>
    <w:rsid w:val="00AA397F"/>
    <w:rsid w:val="00AA3EF5"/>
    <w:rsid w:val="00AA408B"/>
    <w:rsid w:val="00AA4240"/>
    <w:rsid w:val="00AA4665"/>
    <w:rsid w:val="00AA4C69"/>
    <w:rsid w:val="00AA4F4F"/>
    <w:rsid w:val="00AA5B39"/>
    <w:rsid w:val="00AA6157"/>
    <w:rsid w:val="00AA6A13"/>
    <w:rsid w:val="00AA6F2E"/>
    <w:rsid w:val="00AA744C"/>
    <w:rsid w:val="00AA778A"/>
    <w:rsid w:val="00AA7DCD"/>
    <w:rsid w:val="00AB0157"/>
    <w:rsid w:val="00AB0201"/>
    <w:rsid w:val="00AB0A2C"/>
    <w:rsid w:val="00AB1143"/>
    <w:rsid w:val="00AB130E"/>
    <w:rsid w:val="00AB1617"/>
    <w:rsid w:val="00AB191E"/>
    <w:rsid w:val="00AB1FF9"/>
    <w:rsid w:val="00AB218A"/>
    <w:rsid w:val="00AB22A4"/>
    <w:rsid w:val="00AB2374"/>
    <w:rsid w:val="00AB23FF"/>
    <w:rsid w:val="00AB2973"/>
    <w:rsid w:val="00AB2B86"/>
    <w:rsid w:val="00AB2CDB"/>
    <w:rsid w:val="00AB2D70"/>
    <w:rsid w:val="00AB2DEB"/>
    <w:rsid w:val="00AB2EC4"/>
    <w:rsid w:val="00AB3089"/>
    <w:rsid w:val="00AB33EE"/>
    <w:rsid w:val="00AB35D0"/>
    <w:rsid w:val="00AB37A4"/>
    <w:rsid w:val="00AB3AB8"/>
    <w:rsid w:val="00AB3FE6"/>
    <w:rsid w:val="00AB4325"/>
    <w:rsid w:val="00AB4723"/>
    <w:rsid w:val="00AB4ACF"/>
    <w:rsid w:val="00AB4F73"/>
    <w:rsid w:val="00AB560B"/>
    <w:rsid w:val="00AB5A82"/>
    <w:rsid w:val="00AB5B0B"/>
    <w:rsid w:val="00AB5B5C"/>
    <w:rsid w:val="00AB5B8F"/>
    <w:rsid w:val="00AB5F96"/>
    <w:rsid w:val="00AB6491"/>
    <w:rsid w:val="00AB6508"/>
    <w:rsid w:val="00AB66C7"/>
    <w:rsid w:val="00AB71F3"/>
    <w:rsid w:val="00AB734B"/>
    <w:rsid w:val="00AB7523"/>
    <w:rsid w:val="00AB7ED7"/>
    <w:rsid w:val="00AC1146"/>
    <w:rsid w:val="00AC11D9"/>
    <w:rsid w:val="00AC1372"/>
    <w:rsid w:val="00AC149C"/>
    <w:rsid w:val="00AC18A2"/>
    <w:rsid w:val="00AC2F5A"/>
    <w:rsid w:val="00AC3A50"/>
    <w:rsid w:val="00AC4284"/>
    <w:rsid w:val="00AC4705"/>
    <w:rsid w:val="00AC4B1D"/>
    <w:rsid w:val="00AC4F5F"/>
    <w:rsid w:val="00AC50FE"/>
    <w:rsid w:val="00AC530F"/>
    <w:rsid w:val="00AC5406"/>
    <w:rsid w:val="00AC561A"/>
    <w:rsid w:val="00AC581C"/>
    <w:rsid w:val="00AC5B30"/>
    <w:rsid w:val="00AC6410"/>
    <w:rsid w:val="00AC669F"/>
    <w:rsid w:val="00AC6791"/>
    <w:rsid w:val="00AC6AF2"/>
    <w:rsid w:val="00AC6D1D"/>
    <w:rsid w:val="00AC70CB"/>
    <w:rsid w:val="00AC73EB"/>
    <w:rsid w:val="00AC7422"/>
    <w:rsid w:val="00AC78D7"/>
    <w:rsid w:val="00AC7953"/>
    <w:rsid w:val="00AC7F40"/>
    <w:rsid w:val="00AD0556"/>
    <w:rsid w:val="00AD0E11"/>
    <w:rsid w:val="00AD118F"/>
    <w:rsid w:val="00AD1555"/>
    <w:rsid w:val="00AD1837"/>
    <w:rsid w:val="00AD1903"/>
    <w:rsid w:val="00AD1A15"/>
    <w:rsid w:val="00AD1D29"/>
    <w:rsid w:val="00AD2593"/>
    <w:rsid w:val="00AD25AF"/>
    <w:rsid w:val="00AD281A"/>
    <w:rsid w:val="00AD2913"/>
    <w:rsid w:val="00AD2B12"/>
    <w:rsid w:val="00AD3241"/>
    <w:rsid w:val="00AD3524"/>
    <w:rsid w:val="00AD43C2"/>
    <w:rsid w:val="00AD46D7"/>
    <w:rsid w:val="00AD47EC"/>
    <w:rsid w:val="00AD49B1"/>
    <w:rsid w:val="00AD4E9F"/>
    <w:rsid w:val="00AD571E"/>
    <w:rsid w:val="00AD5B21"/>
    <w:rsid w:val="00AD5E80"/>
    <w:rsid w:val="00AD66E5"/>
    <w:rsid w:val="00AD6995"/>
    <w:rsid w:val="00AD6D91"/>
    <w:rsid w:val="00AD6EED"/>
    <w:rsid w:val="00AD740B"/>
    <w:rsid w:val="00AD755E"/>
    <w:rsid w:val="00AD78F9"/>
    <w:rsid w:val="00AD7D53"/>
    <w:rsid w:val="00AD7F5A"/>
    <w:rsid w:val="00AE058C"/>
    <w:rsid w:val="00AE0647"/>
    <w:rsid w:val="00AE0AD3"/>
    <w:rsid w:val="00AE128E"/>
    <w:rsid w:val="00AE15E3"/>
    <w:rsid w:val="00AE166C"/>
    <w:rsid w:val="00AE1C3D"/>
    <w:rsid w:val="00AE1CA4"/>
    <w:rsid w:val="00AE1EF0"/>
    <w:rsid w:val="00AE2028"/>
    <w:rsid w:val="00AE240C"/>
    <w:rsid w:val="00AE326C"/>
    <w:rsid w:val="00AE3849"/>
    <w:rsid w:val="00AE3B8E"/>
    <w:rsid w:val="00AE3E95"/>
    <w:rsid w:val="00AE41D6"/>
    <w:rsid w:val="00AE428E"/>
    <w:rsid w:val="00AE4466"/>
    <w:rsid w:val="00AE484D"/>
    <w:rsid w:val="00AE546E"/>
    <w:rsid w:val="00AE5DEB"/>
    <w:rsid w:val="00AE5ED6"/>
    <w:rsid w:val="00AE60E7"/>
    <w:rsid w:val="00AE6F02"/>
    <w:rsid w:val="00AE6F8F"/>
    <w:rsid w:val="00AE7A56"/>
    <w:rsid w:val="00AE7F30"/>
    <w:rsid w:val="00AF02AC"/>
    <w:rsid w:val="00AF02B9"/>
    <w:rsid w:val="00AF062B"/>
    <w:rsid w:val="00AF06FF"/>
    <w:rsid w:val="00AF078A"/>
    <w:rsid w:val="00AF0AC3"/>
    <w:rsid w:val="00AF103F"/>
    <w:rsid w:val="00AF12E7"/>
    <w:rsid w:val="00AF12FD"/>
    <w:rsid w:val="00AF14C2"/>
    <w:rsid w:val="00AF15BA"/>
    <w:rsid w:val="00AF1A00"/>
    <w:rsid w:val="00AF1B40"/>
    <w:rsid w:val="00AF1B7F"/>
    <w:rsid w:val="00AF216D"/>
    <w:rsid w:val="00AF22BF"/>
    <w:rsid w:val="00AF237B"/>
    <w:rsid w:val="00AF2430"/>
    <w:rsid w:val="00AF24CA"/>
    <w:rsid w:val="00AF2A56"/>
    <w:rsid w:val="00AF33CD"/>
    <w:rsid w:val="00AF40FC"/>
    <w:rsid w:val="00AF413D"/>
    <w:rsid w:val="00AF4344"/>
    <w:rsid w:val="00AF43D4"/>
    <w:rsid w:val="00AF48FF"/>
    <w:rsid w:val="00AF4D9A"/>
    <w:rsid w:val="00AF58FA"/>
    <w:rsid w:val="00AF6DF4"/>
    <w:rsid w:val="00AF7164"/>
    <w:rsid w:val="00B000BC"/>
    <w:rsid w:val="00B0059B"/>
    <w:rsid w:val="00B00976"/>
    <w:rsid w:val="00B00CA5"/>
    <w:rsid w:val="00B01DA8"/>
    <w:rsid w:val="00B02528"/>
    <w:rsid w:val="00B0288E"/>
    <w:rsid w:val="00B02957"/>
    <w:rsid w:val="00B02C6B"/>
    <w:rsid w:val="00B02ED6"/>
    <w:rsid w:val="00B02FED"/>
    <w:rsid w:val="00B0315B"/>
    <w:rsid w:val="00B03B64"/>
    <w:rsid w:val="00B0446D"/>
    <w:rsid w:val="00B0458A"/>
    <w:rsid w:val="00B04602"/>
    <w:rsid w:val="00B046BB"/>
    <w:rsid w:val="00B0478F"/>
    <w:rsid w:val="00B04979"/>
    <w:rsid w:val="00B04E9F"/>
    <w:rsid w:val="00B05095"/>
    <w:rsid w:val="00B05BB9"/>
    <w:rsid w:val="00B06035"/>
    <w:rsid w:val="00B06A53"/>
    <w:rsid w:val="00B06AC8"/>
    <w:rsid w:val="00B06FBC"/>
    <w:rsid w:val="00B0748E"/>
    <w:rsid w:val="00B076C2"/>
    <w:rsid w:val="00B078DA"/>
    <w:rsid w:val="00B07A99"/>
    <w:rsid w:val="00B07CA1"/>
    <w:rsid w:val="00B1013B"/>
    <w:rsid w:val="00B1076F"/>
    <w:rsid w:val="00B10884"/>
    <w:rsid w:val="00B10B3E"/>
    <w:rsid w:val="00B10E61"/>
    <w:rsid w:val="00B10E96"/>
    <w:rsid w:val="00B1107A"/>
    <w:rsid w:val="00B1120D"/>
    <w:rsid w:val="00B1134A"/>
    <w:rsid w:val="00B11712"/>
    <w:rsid w:val="00B11B84"/>
    <w:rsid w:val="00B11C10"/>
    <w:rsid w:val="00B11DC2"/>
    <w:rsid w:val="00B12393"/>
    <w:rsid w:val="00B12957"/>
    <w:rsid w:val="00B12F88"/>
    <w:rsid w:val="00B13279"/>
    <w:rsid w:val="00B138A2"/>
    <w:rsid w:val="00B13EC9"/>
    <w:rsid w:val="00B153E1"/>
    <w:rsid w:val="00B15D39"/>
    <w:rsid w:val="00B15E52"/>
    <w:rsid w:val="00B15E9D"/>
    <w:rsid w:val="00B15F9F"/>
    <w:rsid w:val="00B15FC2"/>
    <w:rsid w:val="00B16761"/>
    <w:rsid w:val="00B16918"/>
    <w:rsid w:val="00B16CC2"/>
    <w:rsid w:val="00B171C4"/>
    <w:rsid w:val="00B17558"/>
    <w:rsid w:val="00B1790C"/>
    <w:rsid w:val="00B17EDD"/>
    <w:rsid w:val="00B20F75"/>
    <w:rsid w:val="00B21337"/>
    <w:rsid w:val="00B215D9"/>
    <w:rsid w:val="00B21A86"/>
    <w:rsid w:val="00B21AC7"/>
    <w:rsid w:val="00B21B75"/>
    <w:rsid w:val="00B21BCE"/>
    <w:rsid w:val="00B2206E"/>
    <w:rsid w:val="00B22483"/>
    <w:rsid w:val="00B22777"/>
    <w:rsid w:val="00B229AB"/>
    <w:rsid w:val="00B22DCF"/>
    <w:rsid w:val="00B22E70"/>
    <w:rsid w:val="00B22EBF"/>
    <w:rsid w:val="00B232D2"/>
    <w:rsid w:val="00B235A4"/>
    <w:rsid w:val="00B23A9A"/>
    <w:rsid w:val="00B23B00"/>
    <w:rsid w:val="00B23D67"/>
    <w:rsid w:val="00B23F9F"/>
    <w:rsid w:val="00B24187"/>
    <w:rsid w:val="00B24B48"/>
    <w:rsid w:val="00B24B87"/>
    <w:rsid w:val="00B24F8D"/>
    <w:rsid w:val="00B25BEE"/>
    <w:rsid w:val="00B25E11"/>
    <w:rsid w:val="00B26084"/>
    <w:rsid w:val="00B262CA"/>
    <w:rsid w:val="00B265E0"/>
    <w:rsid w:val="00B2669A"/>
    <w:rsid w:val="00B26A40"/>
    <w:rsid w:val="00B26D02"/>
    <w:rsid w:val="00B26F76"/>
    <w:rsid w:val="00B2763B"/>
    <w:rsid w:val="00B278D5"/>
    <w:rsid w:val="00B278D7"/>
    <w:rsid w:val="00B30026"/>
    <w:rsid w:val="00B304ED"/>
    <w:rsid w:val="00B30FCC"/>
    <w:rsid w:val="00B31031"/>
    <w:rsid w:val="00B31DA6"/>
    <w:rsid w:val="00B33029"/>
    <w:rsid w:val="00B336F1"/>
    <w:rsid w:val="00B34007"/>
    <w:rsid w:val="00B3506E"/>
    <w:rsid w:val="00B35594"/>
    <w:rsid w:val="00B356DD"/>
    <w:rsid w:val="00B35A47"/>
    <w:rsid w:val="00B35ABE"/>
    <w:rsid w:val="00B3656F"/>
    <w:rsid w:val="00B36B7C"/>
    <w:rsid w:val="00B3712E"/>
    <w:rsid w:val="00B37822"/>
    <w:rsid w:val="00B37DAD"/>
    <w:rsid w:val="00B37DB1"/>
    <w:rsid w:val="00B40012"/>
    <w:rsid w:val="00B400CF"/>
    <w:rsid w:val="00B40283"/>
    <w:rsid w:val="00B404F5"/>
    <w:rsid w:val="00B408C1"/>
    <w:rsid w:val="00B40B28"/>
    <w:rsid w:val="00B426C4"/>
    <w:rsid w:val="00B42930"/>
    <w:rsid w:val="00B431A5"/>
    <w:rsid w:val="00B433E6"/>
    <w:rsid w:val="00B4347C"/>
    <w:rsid w:val="00B44E14"/>
    <w:rsid w:val="00B44F48"/>
    <w:rsid w:val="00B45495"/>
    <w:rsid w:val="00B4550A"/>
    <w:rsid w:val="00B45825"/>
    <w:rsid w:val="00B45A3B"/>
    <w:rsid w:val="00B4613D"/>
    <w:rsid w:val="00B46326"/>
    <w:rsid w:val="00B46834"/>
    <w:rsid w:val="00B471E5"/>
    <w:rsid w:val="00B4798D"/>
    <w:rsid w:val="00B47DAD"/>
    <w:rsid w:val="00B47E9F"/>
    <w:rsid w:val="00B5000D"/>
    <w:rsid w:val="00B5012D"/>
    <w:rsid w:val="00B502DF"/>
    <w:rsid w:val="00B50A57"/>
    <w:rsid w:val="00B50DD6"/>
    <w:rsid w:val="00B50E25"/>
    <w:rsid w:val="00B50FA8"/>
    <w:rsid w:val="00B51879"/>
    <w:rsid w:val="00B527DE"/>
    <w:rsid w:val="00B52AC5"/>
    <w:rsid w:val="00B52B8B"/>
    <w:rsid w:val="00B5303E"/>
    <w:rsid w:val="00B53242"/>
    <w:rsid w:val="00B53B10"/>
    <w:rsid w:val="00B53C43"/>
    <w:rsid w:val="00B540B8"/>
    <w:rsid w:val="00B54688"/>
    <w:rsid w:val="00B54A43"/>
    <w:rsid w:val="00B54D50"/>
    <w:rsid w:val="00B54F11"/>
    <w:rsid w:val="00B5520B"/>
    <w:rsid w:val="00B55928"/>
    <w:rsid w:val="00B55CC0"/>
    <w:rsid w:val="00B55CF3"/>
    <w:rsid w:val="00B560AB"/>
    <w:rsid w:val="00B5620C"/>
    <w:rsid w:val="00B5625F"/>
    <w:rsid w:val="00B569D3"/>
    <w:rsid w:val="00B56A6D"/>
    <w:rsid w:val="00B56DFC"/>
    <w:rsid w:val="00B57415"/>
    <w:rsid w:val="00B57DA8"/>
    <w:rsid w:val="00B57E50"/>
    <w:rsid w:val="00B57F61"/>
    <w:rsid w:val="00B6041C"/>
    <w:rsid w:val="00B60487"/>
    <w:rsid w:val="00B6097C"/>
    <w:rsid w:val="00B60A6D"/>
    <w:rsid w:val="00B60CC1"/>
    <w:rsid w:val="00B61925"/>
    <w:rsid w:val="00B61945"/>
    <w:rsid w:val="00B62141"/>
    <w:rsid w:val="00B62422"/>
    <w:rsid w:val="00B62B02"/>
    <w:rsid w:val="00B62B60"/>
    <w:rsid w:val="00B62F1F"/>
    <w:rsid w:val="00B6340E"/>
    <w:rsid w:val="00B64187"/>
    <w:rsid w:val="00B64CEC"/>
    <w:rsid w:val="00B65B8C"/>
    <w:rsid w:val="00B66152"/>
    <w:rsid w:val="00B66343"/>
    <w:rsid w:val="00B665A9"/>
    <w:rsid w:val="00B66ADD"/>
    <w:rsid w:val="00B66BFE"/>
    <w:rsid w:val="00B66DA4"/>
    <w:rsid w:val="00B67E39"/>
    <w:rsid w:val="00B67FC1"/>
    <w:rsid w:val="00B7019A"/>
    <w:rsid w:val="00B706C3"/>
    <w:rsid w:val="00B70808"/>
    <w:rsid w:val="00B70B2B"/>
    <w:rsid w:val="00B70B53"/>
    <w:rsid w:val="00B70BA6"/>
    <w:rsid w:val="00B70E51"/>
    <w:rsid w:val="00B711AE"/>
    <w:rsid w:val="00B71F90"/>
    <w:rsid w:val="00B7269D"/>
    <w:rsid w:val="00B73357"/>
    <w:rsid w:val="00B735B3"/>
    <w:rsid w:val="00B738BB"/>
    <w:rsid w:val="00B74011"/>
    <w:rsid w:val="00B741A8"/>
    <w:rsid w:val="00B74FE5"/>
    <w:rsid w:val="00B75335"/>
    <w:rsid w:val="00B75D34"/>
    <w:rsid w:val="00B75E1C"/>
    <w:rsid w:val="00B762A7"/>
    <w:rsid w:val="00B77074"/>
    <w:rsid w:val="00B77484"/>
    <w:rsid w:val="00B77488"/>
    <w:rsid w:val="00B77BB2"/>
    <w:rsid w:val="00B80473"/>
    <w:rsid w:val="00B8063D"/>
    <w:rsid w:val="00B80D5F"/>
    <w:rsid w:val="00B812A6"/>
    <w:rsid w:val="00B81781"/>
    <w:rsid w:val="00B81B15"/>
    <w:rsid w:val="00B81F0F"/>
    <w:rsid w:val="00B81FD5"/>
    <w:rsid w:val="00B82414"/>
    <w:rsid w:val="00B8296B"/>
    <w:rsid w:val="00B83402"/>
    <w:rsid w:val="00B83D42"/>
    <w:rsid w:val="00B843A8"/>
    <w:rsid w:val="00B845CB"/>
    <w:rsid w:val="00B8467F"/>
    <w:rsid w:val="00B84693"/>
    <w:rsid w:val="00B846DD"/>
    <w:rsid w:val="00B84EE2"/>
    <w:rsid w:val="00B850DA"/>
    <w:rsid w:val="00B85226"/>
    <w:rsid w:val="00B85491"/>
    <w:rsid w:val="00B854FF"/>
    <w:rsid w:val="00B85B17"/>
    <w:rsid w:val="00B8621C"/>
    <w:rsid w:val="00B869C9"/>
    <w:rsid w:val="00B86D71"/>
    <w:rsid w:val="00B8713F"/>
    <w:rsid w:val="00B874B9"/>
    <w:rsid w:val="00B8764E"/>
    <w:rsid w:val="00B87CAB"/>
    <w:rsid w:val="00B90158"/>
    <w:rsid w:val="00B908A9"/>
    <w:rsid w:val="00B911ED"/>
    <w:rsid w:val="00B91AB1"/>
    <w:rsid w:val="00B91AFE"/>
    <w:rsid w:val="00B91DED"/>
    <w:rsid w:val="00B92264"/>
    <w:rsid w:val="00B92408"/>
    <w:rsid w:val="00B924F6"/>
    <w:rsid w:val="00B927B2"/>
    <w:rsid w:val="00B930D2"/>
    <w:rsid w:val="00B9396D"/>
    <w:rsid w:val="00B93EFF"/>
    <w:rsid w:val="00B9412B"/>
    <w:rsid w:val="00B9443D"/>
    <w:rsid w:val="00B947D5"/>
    <w:rsid w:val="00B94BEE"/>
    <w:rsid w:val="00B94C20"/>
    <w:rsid w:val="00B94C51"/>
    <w:rsid w:val="00B94F3D"/>
    <w:rsid w:val="00B9509D"/>
    <w:rsid w:val="00B95D05"/>
    <w:rsid w:val="00B9628D"/>
    <w:rsid w:val="00B9634C"/>
    <w:rsid w:val="00B963F0"/>
    <w:rsid w:val="00B96FEA"/>
    <w:rsid w:val="00B97488"/>
    <w:rsid w:val="00B97757"/>
    <w:rsid w:val="00B97791"/>
    <w:rsid w:val="00B97D52"/>
    <w:rsid w:val="00BA0188"/>
    <w:rsid w:val="00BA04BC"/>
    <w:rsid w:val="00BA07AC"/>
    <w:rsid w:val="00BA092B"/>
    <w:rsid w:val="00BA0949"/>
    <w:rsid w:val="00BA0C9A"/>
    <w:rsid w:val="00BA0EE3"/>
    <w:rsid w:val="00BA103D"/>
    <w:rsid w:val="00BA12D8"/>
    <w:rsid w:val="00BA1352"/>
    <w:rsid w:val="00BA14F4"/>
    <w:rsid w:val="00BA266B"/>
    <w:rsid w:val="00BA27C5"/>
    <w:rsid w:val="00BA2BF4"/>
    <w:rsid w:val="00BA2C42"/>
    <w:rsid w:val="00BA2D92"/>
    <w:rsid w:val="00BA2F4A"/>
    <w:rsid w:val="00BA3377"/>
    <w:rsid w:val="00BA37D7"/>
    <w:rsid w:val="00BA382B"/>
    <w:rsid w:val="00BA3AD4"/>
    <w:rsid w:val="00BA4465"/>
    <w:rsid w:val="00BA46E5"/>
    <w:rsid w:val="00BA47D9"/>
    <w:rsid w:val="00BA484A"/>
    <w:rsid w:val="00BA4898"/>
    <w:rsid w:val="00BA494F"/>
    <w:rsid w:val="00BA4E69"/>
    <w:rsid w:val="00BA4E6F"/>
    <w:rsid w:val="00BA5409"/>
    <w:rsid w:val="00BA5CD1"/>
    <w:rsid w:val="00BA5F6D"/>
    <w:rsid w:val="00BA6429"/>
    <w:rsid w:val="00BA64BA"/>
    <w:rsid w:val="00BA65AE"/>
    <w:rsid w:val="00BA6816"/>
    <w:rsid w:val="00BA6C5F"/>
    <w:rsid w:val="00BA6DB8"/>
    <w:rsid w:val="00BA70F3"/>
    <w:rsid w:val="00BA71FD"/>
    <w:rsid w:val="00BA75AB"/>
    <w:rsid w:val="00BB03C7"/>
    <w:rsid w:val="00BB1027"/>
    <w:rsid w:val="00BB1432"/>
    <w:rsid w:val="00BB15F5"/>
    <w:rsid w:val="00BB180E"/>
    <w:rsid w:val="00BB1C94"/>
    <w:rsid w:val="00BB1D1C"/>
    <w:rsid w:val="00BB1DF1"/>
    <w:rsid w:val="00BB20C9"/>
    <w:rsid w:val="00BB296C"/>
    <w:rsid w:val="00BB2DA7"/>
    <w:rsid w:val="00BB2F2E"/>
    <w:rsid w:val="00BB3E17"/>
    <w:rsid w:val="00BB4D42"/>
    <w:rsid w:val="00BB4F92"/>
    <w:rsid w:val="00BB544A"/>
    <w:rsid w:val="00BB5711"/>
    <w:rsid w:val="00BB5AC9"/>
    <w:rsid w:val="00BB5ACB"/>
    <w:rsid w:val="00BB61E6"/>
    <w:rsid w:val="00BB6C42"/>
    <w:rsid w:val="00BB6C48"/>
    <w:rsid w:val="00BB74F4"/>
    <w:rsid w:val="00BB7791"/>
    <w:rsid w:val="00BB79D7"/>
    <w:rsid w:val="00BB7BCD"/>
    <w:rsid w:val="00BB7F37"/>
    <w:rsid w:val="00BC07ED"/>
    <w:rsid w:val="00BC09E4"/>
    <w:rsid w:val="00BC0D41"/>
    <w:rsid w:val="00BC0E8C"/>
    <w:rsid w:val="00BC11AB"/>
    <w:rsid w:val="00BC1344"/>
    <w:rsid w:val="00BC1705"/>
    <w:rsid w:val="00BC236C"/>
    <w:rsid w:val="00BC23C9"/>
    <w:rsid w:val="00BC272E"/>
    <w:rsid w:val="00BC28DC"/>
    <w:rsid w:val="00BC28E2"/>
    <w:rsid w:val="00BC2B8E"/>
    <w:rsid w:val="00BC2D57"/>
    <w:rsid w:val="00BC2F31"/>
    <w:rsid w:val="00BC3689"/>
    <w:rsid w:val="00BC3CDA"/>
    <w:rsid w:val="00BC439F"/>
    <w:rsid w:val="00BC50DC"/>
    <w:rsid w:val="00BC5688"/>
    <w:rsid w:val="00BC5B28"/>
    <w:rsid w:val="00BC5C97"/>
    <w:rsid w:val="00BC6F2D"/>
    <w:rsid w:val="00BC721F"/>
    <w:rsid w:val="00BC7372"/>
    <w:rsid w:val="00BC7F6F"/>
    <w:rsid w:val="00BD0206"/>
    <w:rsid w:val="00BD0657"/>
    <w:rsid w:val="00BD06E2"/>
    <w:rsid w:val="00BD07B6"/>
    <w:rsid w:val="00BD0899"/>
    <w:rsid w:val="00BD1016"/>
    <w:rsid w:val="00BD1412"/>
    <w:rsid w:val="00BD169D"/>
    <w:rsid w:val="00BD2491"/>
    <w:rsid w:val="00BD2A0D"/>
    <w:rsid w:val="00BD31EC"/>
    <w:rsid w:val="00BD3696"/>
    <w:rsid w:val="00BD36D5"/>
    <w:rsid w:val="00BD3953"/>
    <w:rsid w:val="00BD405E"/>
    <w:rsid w:val="00BD40DD"/>
    <w:rsid w:val="00BD45EA"/>
    <w:rsid w:val="00BD4720"/>
    <w:rsid w:val="00BD4CBD"/>
    <w:rsid w:val="00BD4D42"/>
    <w:rsid w:val="00BD515D"/>
    <w:rsid w:val="00BD52D6"/>
    <w:rsid w:val="00BD6145"/>
    <w:rsid w:val="00BD6205"/>
    <w:rsid w:val="00BD681A"/>
    <w:rsid w:val="00BD6ADC"/>
    <w:rsid w:val="00BD6B25"/>
    <w:rsid w:val="00BD6E36"/>
    <w:rsid w:val="00BD71D6"/>
    <w:rsid w:val="00BD75E0"/>
    <w:rsid w:val="00BD7BA2"/>
    <w:rsid w:val="00BD7BE8"/>
    <w:rsid w:val="00BD7C2E"/>
    <w:rsid w:val="00BD7D9D"/>
    <w:rsid w:val="00BE07ED"/>
    <w:rsid w:val="00BE0872"/>
    <w:rsid w:val="00BE0CBC"/>
    <w:rsid w:val="00BE13BD"/>
    <w:rsid w:val="00BE1A4D"/>
    <w:rsid w:val="00BE20DE"/>
    <w:rsid w:val="00BE225D"/>
    <w:rsid w:val="00BE22EC"/>
    <w:rsid w:val="00BE2646"/>
    <w:rsid w:val="00BE26E1"/>
    <w:rsid w:val="00BE2F98"/>
    <w:rsid w:val="00BE4162"/>
    <w:rsid w:val="00BE4201"/>
    <w:rsid w:val="00BE425A"/>
    <w:rsid w:val="00BE4508"/>
    <w:rsid w:val="00BE4647"/>
    <w:rsid w:val="00BE465E"/>
    <w:rsid w:val="00BE5EEB"/>
    <w:rsid w:val="00BE63D0"/>
    <w:rsid w:val="00BE64A1"/>
    <w:rsid w:val="00BE6544"/>
    <w:rsid w:val="00BE67F0"/>
    <w:rsid w:val="00BE6E72"/>
    <w:rsid w:val="00BE6F4E"/>
    <w:rsid w:val="00BE720F"/>
    <w:rsid w:val="00BE724D"/>
    <w:rsid w:val="00BE793C"/>
    <w:rsid w:val="00BE7BD0"/>
    <w:rsid w:val="00BF023B"/>
    <w:rsid w:val="00BF092B"/>
    <w:rsid w:val="00BF0A05"/>
    <w:rsid w:val="00BF0CC8"/>
    <w:rsid w:val="00BF0CF0"/>
    <w:rsid w:val="00BF12F5"/>
    <w:rsid w:val="00BF1973"/>
    <w:rsid w:val="00BF24F9"/>
    <w:rsid w:val="00BF2D1D"/>
    <w:rsid w:val="00BF34AC"/>
    <w:rsid w:val="00BF3672"/>
    <w:rsid w:val="00BF3C67"/>
    <w:rsid w:val="00BF3DE5"/>
    <w:rsid w:val="00BF4B93"/>
    <w:rsid w:val="00BF50CC"/>
    <w:rsid w:val="00BF50EA"/>
    <w:rsid w:val="00BF568D"/>
    <w:rsid w:val="00BF5E0D"/>
    <w:rsid w:val="00BF612A"/>
    <w:rsid w:val="00BF6462"/>
    <w:rsid w:val="00BF6793"/>
    <w:rsid w:val="00BF7332"/>
    <w:rsid w:val="00BF7383"/>
    <w:rsid w:val="00BF75BA"/>
    <w:rsid w:val="00BF7D9D"/>
    <w:rsid w:val="00BF7F4C"/>
    <w:rsid w:val="00C004B7"/>
    <w:rsid w:val="00C0054D"/>
    <w:rsid w:val="00C01D10"/>
    <w:rsid w:val="00C01FE3"/>
    <w:rsid w:val="00C0247C"/>
    <w:rsid w:val="00C03A9C"/>
    <w:rsid w:val="00C03AF2"/>
    <w:rsid w:val="00C03C38"/>
    <w:rsid w:val="00C04424"/>
    <w:rsid w:val="00C04593"/>
    <w:rsid w:val="00C04733"/>
    <w:rsid w:val="00C0495A"/>
    <w:rsid w:val="00C05A1A"/>
    <w:rsid w:val="00C05A92"/>
    <w:rsid w:val="00C05AAD"/>
    <w:rsid w:val="00C062B5"/>
    <w:rsid w:val="00C06952"/>
    <w:rsid w:val="00C06B1A"/>
    <w:rsid w:val="00C06DFF"/>
    <w:rsid w:val="00C0706D"/>
    <w:rsid w:val="00C07571"/>
    <w:rsid w:val="00C07B08"/>
    <w:rsid w:val="00C07EE9"/>
    <w:rsid w:val="00C07FAF"/>
    <w:rsid w:val="00C1028D"/>
    <w:rsid w:val="00C10404"/>
    <w:rsid w:val="00C10C96"/>
    <w:rsid w:val="00C11241"/>
    <w:rsid w:val="00C11434"/>
    <w:rsid w:val="00C11899"/>
    <w:rsid w:val="00C11E06"/>
    <w:rsid w:val="00C121E0"/>
    <w:rsid w:val="00C126E3"/>
    <w:rsid w:val="00C1285C"/>
    <w:rsid w:val="00C129F9"/>
    <w:rsid w:val="00C12DCF"/>
    <w:rsid w:val="00C12E79"/>
    <w:rsid w:val="00C13089"/>
    <w:rsid w:val="00C13212"/>
    <w:rsid w:val="00C13E01"/>
    <w:rsid w:val="00C13E94"/>
    <w:rsid w:val="00C13F6D"/>
    <w:rsid w:val="00C13FEE"/>
    <w:rsid w:val="00C14244"/>
    <w:rsid w:val="00C143CB"/>
    <w:rsid w:val="00C14BE6"/>
    <w:rsid w:val="00C14DFC"/>
    <w:rsid w:val="00C14EB5"/>
    <w:rsid w:val="00C159FF"/>
    <w:rsid w:val="00C15AB4"/>
    <w:rsid w:val="00C15B90"/>
    <w:rsid w:val="00C15CF4"/>
    <w:rsid w:val="00C1647A"/>
    <w:rsid w:val="00C16EDC"/>
    <w:rsid w:val="00C16FDA"/>
    <w:rsid w:val="00C1722C"/>
    <w:rsid w:val="00C176F9"/>
    <w:rsid w:val="00C176FC"/>
    <w:rsid w:val="00C176FF"/>
    <w:rsid w:val="00C2001E"/>
    <w:rsid w:val="00C203E6"/>
    <w:rsid w:val="00C204F5"/>
    <w:rsid w:val="00C2172D"/>
    <w:rsid w:val="00C217E9"/>
    <w:rsid w:val="00C2239E"/>
    <w:rsid w:val="00C224B0"/>
    <w:rsid w:val="00C2297B"/>
    <w:rsid w:val="00C22CEC"/>
    <w:rsid w:val="00C22D76"/>
    <w:rsid w:val="00C237E4"/>
    <w:rsid w:val="00C2436C"/>
    <w:rsid w:val="00C24629"/>
    <w:rsid w:val="00C24823"/>
    <w:rsid w:val="00C24C00"/>
    <w:rsid w:val="00C24F1F"/>
    <w:rsid w:val="00C2522B"/>
    <w:rsid w:val="00C25502"/>
    <w:rsid w:val="00C267BD"/>
    <w:rsid w:val="00C26F06"/>
    <w:rsid w:val="00C271B3"/>
    <w:rsid w:val="00C275A6"/>
    <w:rsid w:val="00C276FF"/>
    <w:rsid w:val="00C27D97"/>
    <w:rsid w:val="00C301D2"/>
    <w:rsid w:val="00C304FA"/>
    <w:rsid w:val="00C3069C"/>
    <w:rsid w:val="00C30ED6"/>
    <w:rsid w:val="00C30EE1"/>
    <w:rsid w:val="00C3123C"/>
    <w:rsid w:val="00C31278"/>
    <w:rsid w:val="00C315A9"/>
    <w:rsid w:val="00C31804"/>
    <w:rsid w:val="00C32977"/>
    <w:rsid w:val="00C32991"/>
    <w:rsid w:val="00C32A74"/>
    <w:rsid w:val="00C32CD9"/>
    <w:rsid w:val="00C33110"/>
    <w:rsid w:val="00C33116"/>
    <w:rsid w:val="00C33225"/>
    <w:rsid w:val="00C33F3C"/>
    <w:rsid w:val="00C33F97"/>
    <w:rsid w:val="00C343C1"/>
    <w:rsid w:val="00C34E0E"/>
    <w:rsid w:val="00C34FA6"/>
    <w:rsid w:val="00C3534C"/>
    <w:rsid w:val="00C358D3"/>
    <w:rsid w:val="00C3596E"/>
    <w:rsid w:val="00C35ACC"/>
    <w:rsid w:val="00C35ED0"/>
    <w:rsid w:val="00C360B8"/>
    <w:rsid w:val="00C3616F"/>
    <w:rsid w:val="00C363AD"/>
    <w:rsid w:val="00C368D5"/>
    <w:rsid w:val="00C3697B"/>
    <w:rsid w:val="00C36D1B"/>
    <w:rsid w:val="00C36E7B"/>
    <w:rsid w:val="00C37251"/>
    <w:rsid w:val="00C37258"/>
    <w:rsid w:val="00C372B7"/>
    <w:rsid w:val="00C37891"/>
    <w:rsid w:val="00C37C93"/>
    <w:rsid w:val="00C37E5F"/>
    <w:rsid w:val="00C40243"/>
    <w:rsid w:val="00C408C2"/>
    <w:rsid w:val="00C40A39"/>
    <w:rsid w:val="00C40B32"/>
    <w:rsid w:val="00C40EEA"/>
    <w:rsid w:val="00C40EFC"/>
    <w:rsid w:val="00C4103E"/>
    <w:rsid w:val="00C41077"/>
    <w:rsid w:val="00C41112"/>
    <w:rsid w:val="00C41F04"/>
    <w:rsid w:val="00C42114"/>
    <w:rsid w:val="00C421C7"/>
    <w:rsid w:val="00C42BD9"/>
    <w:rsid w:val="00C43901"/>
    <w:rsid w:val="00C43D81"/>
    <w:rsid w:val="00C43EA9"/>
    <w:rsid w:val="00C44DB8"/>
    <w:rsid w:val="00C45638"/>
    <w:rsid w:val="00C464B9"/>
    <w:rsid w:val="00C4691C"/>
    <w:rsid w:val="00C46C23"/>
    <w:rsid w:val="00C4720E"/>
    <w:rsid w:val="00C47262"/>
    <w:rsid w:val="00C47910"/>
    <w:rsid w:val="00C47CB0"/>
    <w:rsid w:val="00C47E5D"/>
    <w:rsid w:val="00C47FB6"/>
    <w:rsid w:val="00C5007E"/>
    <w:rsid w:val="00C508EC"/>
    <w:rsid w:val="00C51135"/>
    <w:rsid w:val="00C51CDB"/>
    <w:rsid w:val="00C5251D"/>
    <w:rsid w:val="00C52FE5"/>
    <w:rsid w:val="00C530ED"/>
    <w:rsid w:val="00C5339E"/>
    <w:rsid w:val="00C53738"/>
    <w:rsid w:val="00C5390E"/>
    <w:rsid w:val="00C53AFB"/>
    <w:rsid w:val="00C53BA6"/>
    <w:rsid w:val="00C541A2"/>
    <w:rsid w:val="00C54958"/>
    <w:rsid w:val="00C54B47"/>
    <w:rsid w:val="00C5588B"/>
    <w:rsid w:val="00C55A9C"/>
    <w:rsid w:val="00C55B5E"/>
    <w:rsid w:val="00C561BF"/>
    <w:rsid w:val="00C568D0"/>
    <w:rsid w:val="00C5694B"/>
    <w:rsid w:val="00C56B03"/>
    <w:rsid w:val="00C56D1C"/>
    <w:rsid w:val="00C56F1D"/>
    <w:rsid w:val="00C56FC5"/>
    <w:rsid w:val="00C571F2"/>
    <w:rsid w:val="00C575ED"/>
    <w:rsid w:val="00C57B9C"/>
    <w:rsid w:val="00C57F41"/>
    <w:rsid w:val="00C57FC6"/>
    <w:rsid w:val="00C600FD"/>
    <w:rsid w:val="00C6080C"/>
    <w:rsid w:val="00C60D0C"/>
    <w:rsid w:val="00C61093"/>
    <w:rsid w:val="00C61478"/>
    <w:rsid w:val="00C615E9"/>
    <w:rsid w:val="00C61A8E"/>
    <w:rsid w:val="00C61AE0"/>
    <w:rsid w:val="00C61C91"/>
    <w:rsid w:val="00C61F5F"/>
    <w:rsid w:val="00C620BE"/>
    <w:rsid w:val="00C62187"/>
    <w:rsid w:val="00C62217"/>
    <w:rsid w:val="00C63427"/>
    <w:rsid w:val="00C63891"/>
    <w:rsid w:val="00C6448E"/>
    <w:rsid w:val="00C64611"/>
    <w:rsid w:val="00C64C94"/>
    <w:rsid w:val="00C6709D"/>
    <w:rsid w:val="00C6751C"/>
    <w:rsid w:val="00C679B3"/>
    <w:rsid w:val="00C67A06"/>
    <w:rsid w:val="00C67DD6"/>
    <w:rsid w:val="00C67FAF"/>
    <w:rsid w:val="00C704EB"/>
    <w:rsid w:val="00C70937"/>
    <w:rsid w:val="00C7182F"/>
    <w:rsid w:val="00C7188A"/>
    <w:rsid w:val="00C72215"/>
    <w:rsid w:val="00C72617"/>
    <w:rsid w:val="00C72961"/>
    <w:rsid w:val="00C72983"/>
    <w:rsid w:val="00C73234"/>
    <w:rsid w:val="00C73692"/>
    <w:rsid w:val="00C736BF"/>
    <w:rsid w:val="00C73775"/>
    <w:rsid w:val="00C738C6"/>
    <w:rsid w:val="00C73E30"/>
    <w:rsid w:val="00C74664"/>
    <w:rsid w:val="00C74A9D"/>
    <w:rsid w:val="00C74E1C"/>
    <w:rsid w:val="00C75D56"/>
    <w:rsid w:val="00C7617C"/>
    <w:rsid w:val="00C76648"/>
    <w:rsid w:val="00C76D23"/>
    <w:rsid w:val="00C76DE1"/>
    <w:rsid w:val="00C7722D"/>
    <w:rsid w:val="00C77546"/>
    <w:rsid w:val="00C776ED"/>
    <w:rsid w:val="00C777B4"/>
    <w:rsid w:val="00C77EE8"/>
    <w:rsid w:val="00C803E4"/>
    <w:rsid w:val="00C803E8"/>
    <w:rsid w:val="00C80404"/>
    <w:rsid w:val="00C80DAC"/>
    <w:rsid w:val="00C8110F"/>
    <w:rsid w:val="00C81D44"/>
    <w:rsid w:val="00C81D5F"/>
    <w:rsid w:val="00C8216B"/>
    <w:rsid w:val="00C821C2"/>
    <w:rsid w:val="00C82215"/>
    <w:rsid w:val="00C823B6"/>
    <w:rsid w:val="00C82B5C"/>
    <w:rsid w:val="00C82B7E"/>
    <w:rsid w:val="00C82C1D"/>
    <w:rsid w:val="00C82D7C"/>
    <w:rsid w:val="00C82FA4"/>
    <w:rsid w:val="00C8343B"/>
    <w:rsid w:val="00C837F8"/>
    <w:rsid w:val="00C83D0C"/>
    <w:rsid w:val="00C841B0"/>
    <w:rsid w:val="00C849B8"/>
    <w:rsid w:val="00C84E91"/>
    <w:rsid w:val="00C853D3"/>
    <w:rsid w:val="00C85744"/>
    <w:rsid w:val="00C85FFA"/>
    <w:rsid w:val="00C860D8"/>
    <w:rsid w:val="00C863BB"/>
    <w:rsid w:val="00C867D5"/>
    <w:rsid w:val="00C87028"/>
    <w:rsid w:val="00C8754E"/>
    <w:rsid w:val="00C87914"/>
    <w:rsid w:val="00C879AC"/>
    <w:rsid w:val="00C90342"/>
    <w:rsid w:val="00C9040E"/>
    <w:rsid w:val="00C90566"/>
    <w:rsid w:val="00C91825"/>
    <w:rsid w:val="00C91B34"/>
    <w:rsid w:val="00C92056"/>
    <w:rsid w:val="00C924F4"/>
    <w:rsid w:val="00C92839"/>
    <w:rsid w:val="00C92967"/>
    <w:rsid w:val="00C92BB4"/>
    <w:rsid w:val="00C92DD7"/>
    <w:rsid w:val="00C931A1"/>
    <w:rsid w:val="00C93305"/>
    <w:rsid w:val="00C93560"/>
    <w:rsid w:val="00C935F2"/>
    <w:rsid w:val="00C9370E"/>
    <w:rsid w:val="00C94645"/>
    <w:rsid w:val="00C94883"/>
    <w:rsid w:val="00C94924"/>
    <w:rsid w:val="00C94FF5"/>
    <w:rsid w:val="00C95245"/>
    <w:rsid w:val="00C95AB3"/>
    <w:rsid w:val="00C95EC2"/>
    <w:rsid w:val="00C963C6"/>
    <w:rsid w:val="00C96766"/>
    <w:rsid w:val="00C97239"/>
    <w:rsid w:val="00C977A7"/>
    <w:rsid w:val="00C9790D"/>
    <w:rsid w:val="00C97BD7"/>
    <w:rsid w:val="00C97E3D"/>
    <w:rsid w:val="00CA02C4"/>
    <w:rsid w:val="00CA04FC"/>
    <w:rsid w:val="00CA05DA"/>
    <w:rsid w:val="00CA0C31"/>
    <w:rsid w:val="00CA1287"/>
    <w:rsid w:val="00CA183B"/>
    <w:rsid w:val="00CA1BAA"/>
    <w:rsid w:val="00CA2042"/>
    <w:rsid w:val="00CA20AE"/>
    <w:rsid w:val="00CA2A8A"/>
    <w:rsid w:val="00CA2DAD"/>
    <w:rsid w:val="00CA33F2"/>
    <w:rsid w:val="00CA3F33"/>
    <w:rsid w:val="00CA400A"/>
    <w:rsid w:val="00CA4892"/>
    <w:rsid w:val="00CA4CF9"/>
    <w:rsid w:val="00CA4CFB"/>
    <w:rsid w:val="00CA4F67"/>
    <w:rsid w:val="00CA505D"/>
    <w:rsid w:val="00CA59C1"/>
    <w:rsid w:val="00CA5BDD"/>
    <w:rsid w:val="00CA5C32"/>
    <w:rsid w:val="00CA5E16"/>
    <w:rsid w:val="00CA6080"/>
    <w:rsid w:val="00CA638D"/>
    <w:rsid w:val="00CA64A0"/>
    <w:rsid w:val="00CA6505"/>
    <w:rsid w:val="00CA6627"/>
    <w:rsid w:val="00CA66F5"/>
    <w:rsid w:val="00CA6A52"/>
    <w:rsid w:val="00CA6D61"/>
    <w:rsid w:val="00CA6E41"/>
    <w:rsid w:val="00CA7107"/>
    <w:rsid w:val="00CA7CD3"/>
    <w:rsid w:val="00CB0405"/>
    <w:rsid w:val="00CB0681"/>
    <w:rsid w:val="00CB0C0F"/>
    <w:rsid w:val="00CB0EC1"/>
    <w:rsid w:val="00CB104C"/>
    <w:rsid w:val="00CB10A1"/>
    <w:rsid w:val="00CB13C2"/>
    <w:rsid w:val="00CB18F8"/>
    <w:rsid w:val="00CB1F88"/>
    <w:rsid w:val="00CB2341"/>
    <w:rsid w:val="00CB2491"/>
    <w:rsid w:val="00CB2736"/>
    <w:rsid w:val="00CB2F98"/>
    <w:rsid w:val="00CB30D3"/>
    <w:rsid w:val="00CB3213"/>
    <w:rsid w:val="00CB3379"/>
    <w:rsid w:val="00CB3A19"/>
    <w:rsid w:val="00CB3B06"/>
    <w:rsid w:val="00CB3CA7"/>
    <w:rsid w:val="00CB4B80"/>
    <w:rsid w:val="00CB563E"/>
    <w:rsid w:val="00CB5B6D"/>
    <w:rsid w:val="00CB5F4C"/>
    <w:rsid w:val="00CB5F59"/>
    <w:rsid w:val="00CB684D"/>
    <w:rsid w:val="00CB70FB"/>
    <w:rsid w:val="00CB713E"/>
    <w:rsid w:val="00CB75E2"/>
    <w:rsid w:val="00CB7D78"/>
    <w:rsid w:val="00CB7FBC"/>
    <w:rsid w:val="00CC0A6D"/>
    <w:rsid w:val="00CC18A9"/>
    <w:rsid w:val="00CC1EEB"/>
    <w:rsid w:val="00CC2465"/>
    <w:rsid w:val="00CC2A5E"/>
    <w:rsid w:val="00CC2A70"/>
    <w:rsid w:val="00CC2B55"/>
    <w:rsid w:val="00CC2C38"/>
    <w:rsid w:val="00CC2E7F"/>
    <w:rsid w:val="00CC3042"/>
    <w:rsid w:val="00CC31A8"/>
    <w:rsid w:val="00CC3514"/>
    <w:rsid w:val="00CC3588"/>
    <w:rsid w:val="00CC35EC"/>
    <w:rsid w:val="00CC3C43"/>
    <w:rsid w:val="00CC418F"/>
    <w:rsid w:val="00CC4192"/>
    <w:rsid w:val="00CC4E24"/>
    <w:rsid w:val="00CC4E30"/>
    <w:rsid w:val="00CC569C"/>
    <w:rsid w:val="00CC57C7"/>
    <w:rsid w:val="00CC58C8"/>
    <w:rsid w:val="00CC5A06"/>
    <w:rsid w:val="00CC605E"/>
    <w:rsid w:val="00CC656D"/>
    <w:rsid w:val="00CC6696"/>
    <w:rsid w:val="00CC6C02"/>
    <w:rsid w:val="00CC74DB"/>
    <w:rsid w:val="00CC76A1"/>
    <w:rsid w:val="00CC7770"/>
    <w:rsid w:val="00CC797B"/>
    <w:rsid w:val="00CC7B19"/>
    <w:rsid w:val="00CC7BCF"/>
    <w:rsid w:val="00CC7E04"/>
    <w:rsid w:val="00CD06DC"/>
    <w:rsid w:val="00CD08F1"/>
    <w:rsid w:val="00CD131C"/>
    <w:rsid w:val="00CD1324"/>
    <w:rsid w:val="00CD192C"/>
    <w:rsid w:val="00CD1930"/>
    <w:rsid w:val="00CD241C"/>
    <w:rsid w:val="00CD2510"/>
    <w:rsid w:val="00CD2828"/>
    <w:rsid w:val="00CD33A5"/>
    <w:rsid w:val="00CD33F0"/>
    <w:rsid w:val="00CD3479"/>
    <w:rsid w:val="00CD501B"/>
    <w:rsid w:val="00CD506F"/>
    <w:rsid w:val="00CD539D"/>
    <w:rsid w:val="00CD53ED"/>
    <w:rsid w:val="00CD5668"/>
    <w:rsid w:val="00CD5B45"/>
    <w:rsid w:val="00CD5D30"/>
    <w:rsid w:val="00CD6375"/>
    <w:rsid w:val="00CD659D"/>
    <w:rsid w:val="00CD6C7A"/>
    <w:rsid w:val="00CD6E9D"/>
    <w:rsid w:val="00CD6F63"/>
    <w:rsid w:val="00CD735F"/>
    <w:rsid w:val="00CD7747"/>
    <w:rsid w:val="00CD77B3"/>
    <w:rsid w:val="00CD7F3E"/>
    <w:rsid w:val="00CE012B"/>
    <w:rsid w:val="00CE0C3E"/>
    <w:rsid w:val="00CE0E1A"/>
    <w:rsid w:val="00CE17C4"/>
    <w:rsid w:val="00CE1C1D"/>
    <w:rsid w:val="00CE20E3"/>
    <w:rsid w:val="00CE2925"/>
    <w:rsid w:val="00CE2B4E"/>
    <w:rsid w:val="00CE2D38"/>
    <w:rsid w:val="00CE34BB"/>
    <w:rsid w:val="00CE4062"/>
    <w:rsid w:val="00CE430F"/>
    <w:rsid w:val="00CE46B5"/>
    <w:rsid w:val="00CE4D2C"/>
    <w:rsid w:val="00CE4E02"/>
    <w:rsid w:val="00CE527E"/>
    <w:rsid w:val="00CE5626"/>
    <w:rsid w:val="00CE573A"/>
    <w:rsid w:val="00CE57C0"/>
    <w:rsid w:val="00CE58FB"/>
    <w:rsid w:val="00CE59CB"/>
    <w:rsid w:val="00CE5CD6"/>
    <w:rsid w:val="00CE672B"/>
    <w:rsid w:val="00CE6997"/>
    <w:rsid w:val="00CE6E17"/>
    <w:rsid w:val="00CF04EE"/>
    <w:rsid w:val="00CF08E6"/>
    <w:rsid w:val="00CF0994"/>
    <w:rsid w:val="00CF13D0"/>
    <w:rsid w:val="00CF17CD"/>
    <w:rsid w:val="00CF2311"/>
    <w:rsid w:val="00CF2369"/>
    <w:rsid w:val="00CF2610"/>
    <w:rsid w:val="00CF27D3"/>
    <w:rsid w:val="00CF2B57"/>
    <w:rsid w:val="00CF39BD"/>
    <w:rsid w:val="00CF3EC8"/>
    <w:rsid w:val="00CF4527"/>
    <w:rsid w:val="00CF45D0"/>
    <w:rsid w:val="00CF4977"/>
    <w:rsid w:val="00CF4D1F"/>
    <w:rsid w:val="00CF4D26"/>
    <w:rsid w:val="00CF5A9A"/>
    <w:rsid w:val="00CF5FE4"/>
    <w:rsid w:val="00CF64C1"/>
    <w:rsid w:val="00CF6877"/>
    <w:rsid w:val="00CF7300"/>
    <w:rsid w:val="00CF7536"/>
    <w:rsid w:val="00CF7A8E"/>
    <w:rsid w:val="00D00EE7"/>
    <w:rsid w:val="00D013E8"/>
    <w:rsid w:val="00D0169F"/>
    <w:rsid w:val="00D016EE"/>
    <w:rsid w:val="00D02993"/>
    <w:rsid w:val="00D02E70"/>
    <w:rsid w:val="00D02F7B"/>
    <w:rsid w:val="00D0357E"/>
    <w:rsid w:val="00D03B5C"/>
    <w:rsid w:val="00D03B7F"/>
    <w:rsid w:val="00D03E05"/>
    <w:rsid w:val="00D042CD"/>
    <w:rsid w:val="00D04323"/>
    <w:rsid w:val="00D04401"/>
    <w:rsid w:val="00D04866"/>
    <w:rsid w:val="00D04880"/>
    <w:rsid w:val="00D04A27"/>
    <w:rsid w:val="00D04C0C"/>
    <w:rsid w:val="00D04CF8"/>
    <w:rsid w:val="00D05194"/>
    <w:rsid w:val="00D05D9D"/>
    <w:rsid w:val="00D0640C"/>
    <w:rsid w:val="00D06839"/>
    <w:rsid w:val="00D068E1"/>
    <w:rsid w:val="00D07253"/>
    <w:rsid w:val="00D07539"/>
    <w:rsid w:val="00D077C3"/>
    <w:rsid w:val="00D07BD4"/>
    <w:rsid w:val="00D07FED"/>
    <w:rsid w:val="00D1046B"/>
    <w:rsid w:val="00D10706"/>
    <w:rsid w:val="00D10C09"/>
    <w:rsid w:val="00D11045"/>
    <w:rsid w:val="00D11200"/>
    <w:rsid w:val="00D116A5"/>
    <w:rsid w:val="00D1215B"/>
    <w:rsid w:val="00D125C5"/>
    <w:rsid w:val="00D12812"/>
    <w:rsid w:val="00D12B69"/>
    <w:rsid w:val="00D12EB0"/>
    <w:rsid w:val="00D12FA2"/>
    <w:rsid w:val="00D13238"/>
    <w:rsid w:val="00D132AD"/>
    <w:rsid w:val="00D1332C"/>
    <w:rsid w:val="00D135D2"/>
    <w:rsid w:val="00D1365C"/>
    <w:rsid w:val="00D144FA"/>
    <w:rsid w:val="00D1466F"/>
    <w:rsid w:val="00D1475B"/>
    <w:rsid w:val="00D149F0"/>
    <w:rsid w:val="00D14B71"/>
    <w:rsid w:val="00D14C5D"/>
    <w:rsid w:val="00D14CA1"/>
    <w:rsid w:val="00D14E44"/>
    <w:rsid w:val="00D14F8E"/>
    <w:rsid w:val="00D15200"/>
    <w:rsid w:val="00D1543A"/>
    <w:rsid w:val="00D154A5"/>
    <w:rsid w:val="00D15815"/>
    <w:rsid w:val="00D15D3E"/>
    <w:rsid w:val="00D166A2"/>
    <w:rsid w:val="00D166AE"/>
    <w:rsid w:val="00D177C3"/>
    <w:rsid w:val="00D17CDD"/>
    <w:rsid w:val="00D17F9F"/>
    <w:rsid w:val="00D20AFA"/>
    <w:rsid w:val="00D225C5"/>
    <w:rsid w:val="00D22C90"/>
    <w:rsid w:val="00D22EC2"/>
    <w:rsid w:val="00D2317D"/>
    <w:rsid w:val="00D23CEB"/>
    <w:rsid w:val="00D23DE1"/>
    <w:rsid w:val="00D24323"/>
    <w:rsid w:val="00D246DC"/>
    <w:rsid w:val="00D24777"/>
    <w:rsid w:val="00D24B6E"/>
    <w:rsid w:val="00D24D04"/>
    <w:rsid w:val="00D25434"/>
    <w:rsid w:val="00D254EB"/>
    <w:rsid w:val="00D25663"/>
    <w:rsid w:val="00D2585C"/>
    <w:rsid w:val="00D25BAB"/>
    <w:rsid w:val="00D25F24"/>
    <w:rsid w:val="00D26119"/>
    <w:rsid w:val="00D2617F"/>
    <w:rsid w:val="00D26712"/>
    <w:rsid w:val="00D26EFC"/>
    <w:rsid w:val="00D2746E"/>
    <w:rsid w:val="00D2753A"/>
    <w:rsid w:val="00D27A93"/>
    <w:rsid w:val="00D27DE2"/>
    <w:rsid w:val="00D30107"/>
    <w:rsid w:val="00D3011B"/>
    <w:rsid w:val="00D302B1"/>
    <w:rsid w:val="00D3069A"/>
    <w:rsid w:val="00D307A9"/>
    <w:rsid w:val="00D31F08"/>
    <w:rsid w:val="00D322FD"/>
    <w:rsid w:val="00D3261E"/>
    <w:rsid w:val="00D32706"/>
    <w:rsid w:val="00D32757"/>
    <w:rsid w:val="00D32DC3"/>
    <w:rsid w:val="00D32F93"/>
    <w:rsid w:val="00D3324A"/>
    <w:rsid w:val="00D33431"/>
    <w:rsid w:val="00D33544"/>
    <w:rsid w:val="00D335C1"/>
    <w:rsid w:val="00D3363B"/>
    <w:rsid w:val="00D3367C"/>
    <w:rsid w:val="00D33886"/>
    <w:rsid w:val="00D33DC0"/>
    <w:rsid w:val="00D342D0"/>
    <w:rsid w:val="00D343D8"/>
    <w:rsid w:val="00D34C41"/>
    <w:rsid w:val="00D34CCD"/>
    <w:rsid w:val="00D34D4E"/>
    <w:rsid w:val="00D350FD"/>
    <w:rsid w:val="00D3527A"/>
    <w:rsid w:val="00D35327"/>
    <w:rsid w:val="00D35646"/>
    <w:rsid w:val="00D357FC"/>
    <w:rsid w:val="00D35DCF"/>
    <w:rsid w:val="00D35E40"/>
    <w:rsid w:val="00D3615F"/>
    <w:rsid w:val="00D3655C"/>
    <w:rsid w:val="00D36984"/>
    <w:rsid w:val="00D37653"/>
    <w:rsid w:val="00D37655"/>
    <w:rsid w:val="00D37994"/>
    <w:rsid w:val="00D37BB1"/>
    <w:rsid w:val="00D37D3E"/>
    <w:rsid w:val="00D4042F"/>
    <w:rsid w:val="00D40963"/>
    <w:rsid w:val="00D40CFB"/>
    <w:rsid w:val="00D40FA6"/>
    <w:rsid w:val="00D411EB"/>
    <w:rsid w:val="00D4180F"/>
    <w:rsid w:val="00D4182E"/>
    <w:rsid w:val="00D42375"/>
    <w:rsid w:val="00D4334F"/>
    <w:rsid w:val="00D437D4"/>
    <w:rsid w:val="00D440DB"/>
    <w:rsid w:val="00D44F6F"/>
    <w:rsid w:val="00D4535D"/>
    <w:rsid w:val="00D4537B"/>
    <w:rsid w:val="00D454F4"/>
    <w:rsid w:val="00D45792"/>
    <w:rsid w:val="00D45898"/>
    <w:rsid w:val="00D45AB0"/>
    <w:rsid w:val="00D45B1E"/>
    <w:rsid w:val="00D45C72"/>
    <w:rsid w:val="00D45D89"/>
    <w:rsid w:val="00D45DE0"/>
    <w:rsid w:val="00D45FDA"/>
    <w:rsid w:val="00D4603C"/>
    <w:rsid w:val="00D46118"/>
    <w:rsid w:val="00D46267"/>
    <w:rsid w:val="00D46529"/>
    <w:rsid w:val="00D46854"/>
    <w:rsid w:val="00D468C0"/>
    <w:rsid w:val="00D46ABE"/>
    <w:rsid w:val="00D46B66"/>
    <w:rsid w:val="00D46E9B"/>
    <w:rsid w:val="00D4703B"/>
    <w:rsid w:val="00D47180"/>
    <w:rsid w:val="00D472F7"/>
    <w:rsid w:val="00D47AD2"/>
    <w:rsid w:val="00D47CD0"/>
    <w:rsid w:val="00D47D33"/>
    <w:rsid w:val="00D50D87"/>
    <w:rsid w:val="00D51060"/>
    <w:rsid w:val="00D51266"/>
    <w:rsid w:val="00D51603"/>
    <w:rsid w:val="00D52078"/>
    <w:rsid w:val="00D522B1"/>
    <w:rsid w:val="00D5239A"/>
    <w:rsid w:val="00D52646"/>
    <w:rsid w:val="00D52669"/>
    <w:rsid w:val="00D5287D"/>
    <w:rsid w:val="00D528F8"/>
    <w:rsid w:val="00D52E9E"/>
    <w:rsid w:val="00D53BC0"/>
    <w:rsid w:val="00D53F4B"/>
    <w:rsid w:val="00D54279"/>
    <w:rsid w:val="00D54437"/>
    <w:rsid w:val="00D54DB8"/>
    <w:rsid w:val="00D54E1B"/>
    <w:rsid w:val="00D556ED"/>
    <w:rsid w:val="00D558A8"/>
    <w:rsid w:val="00D558F1"/>
    <w:rsid w:val="00D55C4C"/>
    <w:rsid w:val="00D56AD5"/>
    <w:rsid w:val="00D5723B"/>
    <w:rsid w:val="00D57FAC"/>
    <w:rsid w:val="00D604A7"/>
    <w:rsid w:val="00D61311"/>
    <w:rsid w:val="00D61AC1"/>
    <w:rsid w:val="00D620AA"/>
    <w:rsid w:val="00D62177"/>
    <w:rsid w:val="00D62363"/>
    <w:rsid w:val="00D6279D"/>
    <w:rsid w:val="00D62D1F"/>
    <w:rsid w:val="00D6364B"/>
    <w:rsid w:val="00D63A53"/>
    <w:rsid w:val="00D63C34"/>
    <w:rsid w:val="00D64979"/>
    <w:rsid w:val="00D64B40"/>
    <w:rsid w:val="00D64F8F"/>
    <w:rsid w:val="00D656AB"/>
    <w:rsid w:val="00D65A77"/>
    <w:rsid w:val="00D65B0C"/>
    <w:rsid w:val="00D65D8F"/>
    <w:rsid w:val="00D66054"/>
    <w:rsid w:val="00D6621B"/>
    <w:rsid w:val="00D6629B"/>
    <w:rsid w:val="00D669A8"/>
    <w:rsid w:val="00D66E5C"/>
    <w:rsid w:val="00D66F35"/>
    <w:rsid w:val="00D67686"/>
    <w:rsid w:val="00D67BC2"/>
    <w:rsid w:val="00D67BC3"/>
    <w:rsid w:val="00D67BCD"/>
    <w:rsid w:val="00D67EE1"/>
    <w:rsid w:val="00D702F4"/>
    <w:rsid w:val="00D70414"/>
    <w:rsid w:val="00D70DE5"/>
    <w:rsid w:val="00D71332"/>
    <w:rsid w:val="00D71409"/>
    <w:rsid w:val="00D71A59"/>
    <w:rsid w:val="00D71ABE"/>
    <w:rsid w:val="00D71CCC"/>
    <w:rsid w:val="00D71E8C"/>
    <w:rsid w:val="00D72840"/>
    <w:rsid w:val="00D72DED"/>
    <w:rsid w:val="00D732DE"/>
    <w:rsid w:val="00D73347"/>
    <w:rsid w:val="00D73F0F"/>
    <w:rsid w:val="00D74794"/>
    <w:rsid w:val="00D7479C"/>
    <w:rsid w:val="00D74876"/>
    <w:rsid w:val="00D74C9E"/>
    <w:rsid w:val="00D75034"/>
    <w:rsid w:val="00D75B10"/>
    <w:rsid w:val="00D76681"/>
    <w:rsid w:val="00D7670A"/>
    <w:rsid w:val="00D76992"/>
    <w:rsid w:val="00D7732E"/>
    <w:rsid w:val="00D800F1"/>
    <w:rsid w:val="00D803B3"/>
    <w:rsid w:val="00D804B6"/>
    <w:rsid w:val="00D808AF"/>
    <w:rsid w:val="00D809D9"/>
    <w:rsid w:val="00D80E25"/>
    <w:rsid w:val="00D811EC"/>
    <w:rsid w:val="00D81384"/>
    <w:rsid w:val="00D8182D"/>
    <w:rsid w:val="00D8192D"/>
    <w:rsid w:val="00D8194C"/>
    <w:rsid w:val="00D81E09"/>
    <w:rsid w:val="00D81E2D"/>
    <w:rsid w:val="00D820C0"/>
    <w:rsid w:val="00D820FB"/>
    <w:rsid w:val="00D824EC"/>
    <w:rsid w:val="00D827ED"/>
    <w:rsid w:val="00D82E02"/>
    <w:rsid w:val="00D831B1"/>
    <w:rsid w:val="00D831C5"/>
    <w:rsid w:val="00D832B5"/>
    <w:rsid w:val="00D8335D"/>
    <w:rsid w:val="00D834DE"/>
    <w:rsid w:val="00D8356B"/>
    <w:rsid w:val="00D83EEF"/>
    <w:rsid w:val="00D840CC"/>
    <w:rsid w:val="00D84303"/>
    <w:rsid w:val="00D84D91"/>
    <w:rsid w:val="00D85035"/>
    <w:rsid w:val="00D851EA"/>
    <w:rsid w:val="00D854F2"/>
    <w:rsid w:val="00D8584E"/>
    <w:rsid w:val="00D85C61"/>
    <w:rsid w:val="00D85E16"/>
    <w:rsid w:val="00D85FB7"/>
    <w:rsid w:val="00D861DE"/>
    <w:rsid w:val="00D86643"/>
    <w:rsid w:val="00D868A8"/>
    <w:rsid w:val="00D868F9"/>
    <w:rsid w:val="00D86E2A"/>
    <w:rsid w:val="00D87227"/>
    <w:rsid w:val="00D87483"/>
    <w:rsid w:val="00D87745"/>
    <w:rsid w:val="00D87997"/>
    <w:rsid w:val="00D87E4F"/>
    <w:rsid w:val="00D9004A"/>
    <w:rsid w:val="00D91086"/>
    <w:rsid w:val="00D910A3"/>
    <w:rsid w:val="00D910F9"/>
    <w:rsid w:val="00D912C9"/>
    <w:rsid w:val="00D91432"/>
    <w:rsid w:val="00D91600"/>
    <w:rsid w:val="00D9173E"/>
    <w:rsid w:val="00D91B6B"/>
    <w:rsid w:val="00D91DF6"/>
    <w:rsid w:val="00D929C1"/>
    <w:rsid w:val="00D92DB5"/>
    <w:rsid w:val="00D92DD0"/>
    <w:rsid w:val="00D9338F"/>
    <w:rsid w:val="00D93F76"/>
    <w:rsid w:val="00D94205"/>
    <w:rsid w:val="00D94A98"/>
    <w:rsid w:val="00D9503D"/>
    <w:rsid w:val="00D95775"/>
    <w:rsid w:val="00D96A53"/>
    <w:rsid w:val="00D9791D"/>
    <w:rsid w:val="00DA04BE"/>
    <w:rsid w:val="00DA08ED"/>
    <w:rsid w:val="00DA0925"/>
    <w:rsid w:val="00DA0B8E"/>
    <w:rsid w:val="00DA151E"/>
    <w:rsid w:val="00DA2084"/>
    <w:rsid w:val="00DA21AC"/>
    <w:rsid w:val="00DA370A"/>
    <w:rsid w:val="00DA4632"/>
    <w:rsid w:val="00DA5271"/>
    <w:rsid w:val="00DA5404"/>
    <w:rsid w:val="00DA5AA5"/>
    <w:rsid w:val="00DA5F12"/>
    <w:rsid w:val="00DA6F35"/>
    <w:rsid w:val="00DA70DB"/>
    <w:rsid w:val="00DA7369"/>
    <w:rsid w:val="00DA79DB"/>
    <w:rsid w:val="00DA7AB9"/>
    <w:rsid w:val="00DB0D4E"/>
    <w:rsid w:val="00DB1CAA"/>
    <w:rsid w:val="00DB29E2"/>
    <w:rsid w:val="00DB32E4"/>
    <w:rsid w:val="00DB34EB"/>
    <w:rsid w:val="00DB3522"/>
    <w:rsid w:val="00DB371F"/>
    <w:rsid w:val="00DB3788"/>
    <w:rsid w:val="00DB3AB7"/>
    <w:rsid w:val="00DB3AD6"/>
    <w:rsid w:val="00DB404D"/>
    <w:rsid w:val="00DB46F5"/>
    <w:rsid w:val="00DB4EB7"/>
    <w:rsid w:val="00DB540B"/>
    <w:rsid w:val="00DB6038"/>
    <w:rsid w:val="00DB6613"/>
    <w:rsid w:val="00DB694F"/>
    <w:rsid w:val="00DB6B97"/>
    <w:rsid w:val="00DB6CDC"/>
    <w:rsid w:val="00DB6DE8"/>
    <w:rsid w:val="00DB6F64"/>
    <w:rsid w:val="00DB6FA6"/>
    <w:rsid w:val="00DB72BF"/>
    <w:rsid w:val="00DB7414"/>
    <w:rsid w:val="00DB7539"/>
    <w:rsid w:val="00DB7635"/>
    <w:rsid w:val="00DB7E64"/>
    <w:rsid w:val="00DC0573"/>
    <w:rsid w:val="00DC0622"/>
    <w:rsid w:val="00DC0775"/>
    <w:rsid w:val="00DC07EF"/>
    <w:rsid w:val="00DC087A"/>
    <w:rsid w:val="00DC08FC"/>
    <w:rsid w:val="00DC1041"/>
    <w:rsid w:val="00DC1262"/>
    <w:rsid w:val="00DC127E"/>
    <w:rsid w:val="00DC1625"/>
    <w:rsid w:val="00DC1E99"/>
    <w:rsid w:val="00DC1F6A"/>
    <w:rsid w:val="00DC2372"/>
    <w:rsid w:val="00DC2454"/>
    <w:rsid w:val="00DC2718"/>
    <w:rsid w:val="00DC333A"/>
    <w:rsid w:val="00DC3BDB"/>
    <w:rsid w:val="00DC3C17"/>
    <w:rsid w:val="00DC3F3C"/>
    <w:rsid w:val="00DC3FAD"/>
    <w:rsid w:val="00DC3FDE"/>
    <w:rsid w:val="00DC5019"/>
    <w:rsid w:val="00DC517C"/>
    <w:rsid w:val="00DC51C9"/>
    <w:rsid w:val="00DC51CB"/>
    <w:rsid w:val="00DC560F"/>
    <w:rsid w:val="00DC5A8C"/>
    <w:rsid w:val="00DC61CC"/>
    <w:rsid w:val="00DC66A2"/>
    <w:rsid w:val="00DC6774"/>
    <w:rsid w:val="00DC6887"/>
    <w:rsid w:val="00DC7102"/>
    <w:rsid w:val="00DC71D6"/>
    <w:rsid w:val="00DC7397"/>
    <w:rsid w:val="00DC7684"/>
    <w:rsid w:val="00DC7D22"/>
    <w:rsid w:val="00DC7F84"/>
    <w:rsid w:val="00DD01BB"/>
    <w:rsid w:val="00DD054F"/>
    <w:rsid w:val="00DD06F6"/>
    <w:rsid w:val="00DD1158"/>
    <w:rsid w:val="00DD1192"/>
    <w:rsid w:val="00DD1367"/>
    <w:rsid w:val="00DD1A96"/>
    <w:rsid w:val="00DD1B53"/>
    <w:rsid w:val="00DD1BA2"/>
    <w:rsid w:val="00DD2E81"/>
    <w:rsid w:val="00DD2F22"/>
    <w:rsid w:val="00DD3389"/>
    <w:rsid w:val="00DD3718"/>
    <w:rsid w:val="00DD3D65"/>
    <w:rsid w:val="00DD49F8"/>
    <w:rsid w:val="00DD562F"/>
    <w:rsid w:val="00DD5EB0"/>
    <w:rsid w:val="00DD68C0"/>
    <w:rsid w:val="00DD7415"/>
    <w:rsid w:val="00DD7759"/>
    <w:rsid w:val="00DE006E"/>
    <w:rsid w:val="00DE0CCD"/>
    <w:rsid w:val="00DE167C"/>
    <w:rsid w:val="00DE1A39"/>
    <w:rsid w:val="00DE1E03"/>
    <w:rsid w:val="00DE2479"/>
    <w:rsid w:val="00DE2E7A"/>
    <w:rsid w:val="00DE2F25"/>
    <w:rsid w:val="00DE337E"/>
    <w:rsid w:val="00DE3CE0"/>
    <w:rsid w:val="00DE3E03"/>
    <w:rsid w:val="00DE4101"/>
    <w:rsid w:val="00DE41D6"/>
    <w:rsid w:val="00DE4283"/>
    <w:rsid w:val="00DE42B2"/>
    <w:rsid w:val="00DE4ABE"/>
    <w:rsid w:val="00DE4CB4"/>
    <w:rsid w:val="00DE4D12"/>
    <w:rsid w:val="00DE546A"/>
    <w:rsid w:val="00DE57C5"/>
    <w:rsid w:val="00DE5C52"/>
    <w:rsid w:val="00DE5C78"/>
    <w:rsid w:val="00DE6AB4"/>
    <w:rsid w:val="00DE6C29"/>
    <w:rsid w:val="00DE6E1B"/>
    <w:rsid w:val="00DE6F66"/>
    <w:rsid w:val="00DE770D"/>
    <w:rsid w:val="00DE78CB"/>
    <w:rsid w:val="00DE7962"/>
    <w:rsid w:val="00DE7B62"/>
    <w:rsid w:val="00DF0138"/>
    <w:rsid w:val="00DF079B"/>
    <w:rsid w:val="00DF0B15"/>
    <w:rsid w:val="00DF1084"/>
    <w:rsid w:val="00DF10AC"/>
    <w:rsid w:val="00DF1461"/>
    <w:rsid w:val="00DF18BA"/>
    <w:rsid w:val="00DF2176"/>
    <w:rsid w:val="00DF219D"/>
    <w:rsid w:val="00DF22F0"/>
    <w:rsid w:val="00DF2855"/>
    <w:rsid w:val="00DF2AA9"/>
    <w:rsid w:val="00DF381E"/>
    <w:rsid w:val="00DF3D7C"/>
    <w:rsid w:val="00DF4586"/>
    <w:rsid w:val="00DF4B44"/>
    <w:rsid w:val="00DF56F0"/>
    <w:rsid w:val="00DF59D5"/>
    <w:rsid w:val="00DF5F21"/>
    <w:rsid w:val="00DF5FE9"/>
    <w:rsid w:val="00DF7080"/>
    <w:rsid w:val="00DF7414"/>
    <w:rsid w:val="00DF7769"/>
    <w:rsid w:val="00DF7C9B"/>
    <w:rsid w:val="00DF7FBF"/>
    <w:rsid w:val="00E0007D"/>
    <w:rsid w:val="00E00320"/>
    <w:rsid w:val="00E011CB"/>
    <w:rsid w:val="00E01477"/>
    <w:rsid w:val="00E01908"/>
    <w:rsid w:val="00E019CF"/>
    <w:rsid w:val="00E01E25"/>
    <w:rsid w:val="00E023EF"/>
    <w:rsid w:val="00E0293D"/>
    <w:rsid w:val="00E02CF3"/>
    <w:rsid w:val="00E02DB2"/>
    <w:rsid w:val="00E0313A"/>
    <w:rsid w:val="00E031E2"/>
    <w:rsid w:val="00E038DB"/>
    <w:rsid w:val="00E04164"/>
    <w:rsid w:val="00E04190"/>
    <w:rsid w:val="00E04615"/>
    <w:rsid w:val="00E04A36"/>
    <w:rsid w:val="00E04C55"/>
    <w:rsid w:val="00E05BA5"/>
    <w:rsid w:val="00E060EA"/>
    <w:rsid w:val="00E06818"/>
    <w:rsid w:val="00E072E7"/>
    <w:rsid w:val="00E074C5"/>
    <w:rsid w:val="00E07A60"/>
    <w:rsid w:val="00E07C91"/>
    <w:rsid w:val="00E10324"/>
    <w:rsid w:val="00E10838"/>
    <w:rsid w:val="00E10AFF"/>
    <w:rsid w:val="00E10BCE"/>
    <w:rsid w:val="00E10FDF"/>
    <w:rsid w:val="00E11016"/>
    <w:rsid w:val="00E11162"/>
    <w:rsid w:val="00E11290"/>
    <w:rsid w:val="00E1163D"/>
    <w:rsid w:val="00E11B2B"/>
    <w:rsid w:val="00E11C71"/>
    <w:rsid w:val="00E12031"/>
    <w:rsid w:val="00E126C7"/>
    <w:rsid w:val="00E12B98"/>
    <w:rsid w:val="00E13046"/>
    <w:rsid w:val="00E131DE"/>
    <w:rsid w:val="00E134D2"/>
    <w:rsid w:val="00E138AC"/>
    <w:rsid w:val="00E13979"/>
    <w:rsid w:val="00E139FC"/>
    <w:rsid w:val="00E13FCD"/>
    <w:rsid w:val="00E142D9"/>
    <w:rsid w:val="00E14912"/>
    <w:rsid w:val="00E14A73"/>
    <w:rsid w:val="00E15C0E"/>
    <w:rsid w:val="00E15D8C"/>
    <w:rsid w:val="00E15E4C"/>
    <w:rsid w:val="00E1691B"/>
    <w:rsid w:val="00E173B2"/>
    <w:rsid w:val="00E175CB"/>
    <w:rsid w:val="00E179DE"/>
    <w:rsid w:val="00E2032F"/>
    <w:rsid w:val="00E206FA"/>
    <w:rsid w:val="00E209FB"/>
    <w:rsid w:val="00E219EE"/>
    <w:rsid w:val="00E22383"/>
    <w:rsid w:val="00E22890"/>
    <w:rsid w:val="00E22907"/>
    <w:rsid w:val="00E229C5"/>
    <w:rsid w:val="00E22C26"/>
    <w:rsid w:val="00E22C5E"/>
    <w:rsid w:val="00E22EDE"/>
    <w:rsid w:val="00E231E2"/>
    <w:rsid w:val="00E234AC"/>
    <w:rsid w:val="00E23509"/>
    <w:rsid w:val="00E235CE"/>
    <w:rsid w:val="00E23653"/>
    <w:rsid w:val="00E23718"/>
    <w:rsid w:val="00E23F57"/>
    <w:rsid w:val="00E25048"/>
    <w:rsid w:val="00E25084"/>
    <w:rsid w:val="00E253A5"/>
    <w:rsid w:val="00E254A2"/>
    <w:rsid w:val="00E254D2"/>
    <w:rsid w:val="00E25EA6"/>
    <w:rsid w:val="00E25EA7"/>
    <w:rsid w:val="00E2616A"/>
    <w:rsid w:val="00E26673"/>
    <w:rsid w:val="00E26C7B"/>
    <w:rsid w:val="00E26D91"/>
    <w:rsid w:val="00E26FB6"/>
    <w:rsid w:val="00E270A3"/>
    <w:rsid w:val="00E270D2"/>
    <w:rsid w:val="00E27459"/>
    <w:rsid w:val="00E2784A"/>
    <w:rsid w:val="00E2796F"/>
    <w:rsid w:val="00E27C00"/>
    <w:rsid w:val="00E27C68"/>
    <w:rsid w:val="00E3022B"/>
    <w:rsid w:val="00E305AB"/>
    <w:rsid w:val="00E30CDB"/>
    <w:rsid w:val="00E31C85"/>
    <w:rsid w:val="00E3260A"/>
    <w:rsid w:val="00E335EC"/>
    <w:rsid w:val="00E336DB"/>
    <w:rsid w:val="00E343E8"/>
    <w:rsid w:val="00E34486"/>
    <w:rsid w:val="00E34585"/>
    <w:rsid w:val="00E34A0B"/>
    <w:rsid w:val="00E34EA0"/>
    <w:rsid w:val="00E35071"/>
    <w:rsid w:val="00E352F0"/>
    <w:rsid w:val="00E35951"/>
    <w:rsid w:val="00E35EFA"/>
    <w:rsid w:val="00E35F84"/>
    <w:rsid w:val="00E3617A"/>
    <w:rsid w:val="00E373B6"/>
    <w:rsid w:val="00E37A4C"/>
    <w:rsid w:val="00E37B24"/>
    <w:rsid w:val="00E4033A"/>
    <w:rsid w:val="00E4063B"/>
    <w:rsid w:val="00E4071C"/>
    <w:rsid w:val="00E4114F"/>
    <w:rsid w:val="00E41253"/>
    <w:rsid w:val="00E4152D"/>
    <w:rsid w:val="00E41BAA"/>
    <w:rsid w:val="00E41C9A"/>
    <w:rsid w:val="00E4249F"/>
    <w:rsid w:val="00E42876"/>
    <w:rsid w:val="00E42910"/>
    <w:rsid w:val="00E42B29"/>
    <w:rsid w:val="00E432D8"/>
    <w:rsid w:val="00E433BA"/>
    <w:rsid w:val="00E4394B"/>
    <w:rsid w:val="00E43ECA"/>
    <w:rsid w:val="00E44926"/>
    <w:rsid w:val="00E44D08"/>
    <w:rsid w:val="00E45237"/>
    <w:rsid w:val="00E4541E"/>
    <w:rsid w:val="00E46026"/>
    <w:rsid w:val="00E463BC"/>
    <w:rsid w:val="00E465B0"/>
    <w:rsid w:val="00E468EA"/>
    <w:rsid w:val="00E46B71"/>
    <w:rsid w:val="00E46CBB"/>
    <w:rsid w:val="00E46EF8"/>
    <w:rsid w:val="00E47025"/>
    <w:rsid w:val="00E47CBD"/>
    <w:rsid w:val="00E47CD0"/>
    <w:rsid w:val="00E5027E"/>
    <w:rsid w:val="00E502C4"/>
    <w:rsid w:val="00E50B1B"/>
    <w:rsid w:val="00E50DC0"/>
    <w:rsid w:val="00E514D0"/>
    <w:rsid w:val="00E5162D"/>
    <w:rsid w:val="00E51655"/>
    <w:rsid w:val="00E517A3"/>
    <w:rsid w:val="00E51A5C"/>
    <w:rsid w:val="00E5211C"/>
    <w:rsid w:val="00E526EC"/>
    <w:rsid w:val="00E5276A"/>
    <w:rsid w:val="00E53197"/>
    <w:rsid w:val="00E531A4"/>
    <w:rsid w:val="00E53305"/>
    <w:rsid w:val="00E53FC2"/>
    <w:rsid w:val="00E544EE"/>
    <w:rsid w:val="00E5457E"/>
    <w:rsid w:val="00E55357"/>
    <w:rsid w:val="00E55A4F"/>
    <w:rsid w:val="00E563FF"/>
    <w:rsid w:val="00E56A04"/>
    <w:rsid w:val="00E56CB0"/>
    <w:rsid w:val="00E5724C"/>
    <w:rsid w:val="00E5733C"/>
    <w:rsid w:val="00E57453"/>
    <w:rsid w:val="00E575D9"/>
    <w:rsid w:val="00E609D3"/>
    <w:rsid w:val="00E60EBE"/>
    <w:rsid w:val="00E60FAD"/>
    <w:rsid w:val="00E61E62"/>
    <w:rsid w:val="00E623C6"/>
    <w:rsid w:val="00E626FE"/>
    <w:rsid w:val="00E629FF"/>
    <w:rsid w:val="00E637FF"/>
    <w:rsid w:val="00E6399B"/>
    <w:rsid w:val="00E642AF"/>
    <w:rsid w:val="00E647F8"/>
    <w:rsid w:val="00E6480B"/>
    <w:rsid w:val="00E648B6"/>
    <w:rsid w:val="00E649F1"/>
    <w:rsid w:val="00E64E43"/>
    <w:rsid w:val="00E64F05"/>
    <w:rsid w:val="00E66152"/>
    <w:rsid w:val="00E663D0"/>
    <w:rsid w:val="00E665AF"/>
    <w:rsid w:val="00E66B67"/>
    <w:rsid w:val="00E67043"/>
    <w:rsid w:val="00E674BE"/>
    <w:rsid w:val="00E6772D"/>
    <w:rsid w:val="00E67758"/>
    <w:rsid w:val="00E6776E"/>
    <w:rsid w:val="00E677BE"/>
    <w:rsid w:val="00E70637"/>
    <w:rsid w:val="00E70800"/>
    <w:rsid w:val="00E708C7"/>
    <w:rsid w:val="00E709F8"/>
    <w:rsid w:val="00E70B17"/>
    <w:rsid w:val="00E720C8"/>
    <w:rsid w:val="00E7224D"/>
    <w:rsid w:val="00E7286A"/>
    <w:rsid w:val="00E72B14"/>
    <w:rsid w:val="00E73047"/>
    <w:rsid w:val="00E732C8"/>
    <w:rsid w:val="00E73B43"/>
    <w:rsid w:val="00E74494"/>
    <w:rsid w:val="00E7480F"/>
    <w:rsid w:val="00E74EB3"/>
    <w:rsid w:val="00E74F7D"/>
    <w:rsid w:val="00E75817"/>
    <w:rsid w:val="00E75970"/>
    <w:rsid w:val="00E759D1"/>
    <w:rsid w:val="00E75FE4"/>
    <w:rsid w:val="00E763F7"/>
    <w:rsid w:val="00E764A2"/>
    <w:rsid w:val="00E76798"/>
    <w:rsid w:val="00E76A9C"/>
    <w:rsid w:val="00E77285"/>
    <w:rsid w:val="00E773CA"/>
    <w:rsid w:val="00E77911"/>
    <w:rsid w:val="00E80E00"/>
    <w:rsid w:val="00E80E37"/>
    <w:rsid w:val="00E810CA"/>
    <w:rsid w:val="00E81446"/>
    <w:rsid w:val="00E8169F"/>
    <w:rsid w:val="00E81D74"/>
    <w:rsid w:val="00E81E11"/>
    <w:rsid w:val="00E821BB"/>
    <w:rsid w:val="00E8222E"/>
    <w:rsid w:val="00E82A00"/>
    <w:rsid w:val="00E82A1D"/>
    <w:rsid w:val="00E82DA6"/>
    <w:rsid w:val="00E82E3D"/>
    <w:rsid w:val="00E83549"/>
    <w:rsid w:val="00E8385A"/>
    <w:rsid w:val="00E83CB1"/>
    <w:rsid w:val="00E83D41"/>
    <w:rsid w:val="00E8416B"/>
    <w:rsid w:val="00E84398"/>
    <w:rsid w:val="00E844DC"/>
    <w:rsid w:val="00E84969"/>
    <w:rsid w:val="00E84D12"/>
    <w:rsid w:val="00E8587A"/>
    <w:rsid w:val="00E858B3"/>
    <w:rsid w:val="00E858B9"/>
    <w:rsid w:val="00E8593A"/>
    <w:rsid w:val="00E85DB1"/>
    <w:rsid w:val="00E85FF6"/>
    <w:rsid w:val="00E8650B"/>
    <w:rsid w:val="00E86FF9"/>
    <w:rsid w:val="00E87258"/>
    <w:rsid w:val="00E872C4"/>
    <w:rsid w:val="00E873B8"/>
    <w:rsid w:val="00E87868"/>
    <w:rsid w:val="00E87A96"/>
    <w:rsid w:val="00E90022"/>
    <w:rsid w:val="00E900C2"/>
    <w:rsid w:val="00E9011C"/>
    <w:rsid w:val="00E90168"/>
    <w:rsid w:val="00E902E6"/>
    <w:rsid w:val="00E906EE"/>
    <w:rsid w:val="00E90EC9"/>
    <w:rsid w:val="00E90FE2"/>
    <w:rsid w:val="00E91070"/>
    <w:rsid w:val="00E91081"/>
    <w:rsid w:val="00E91766"/>
    <w:rsid w:val="00E919F7"/>
    <w:rsid w:val="00E91A98"/>
    <w:rsid w:val="00E923D6"/>
    <w:rsid w:val="00E934FE"/>
    <w:rsid w:val="00E93BA9"/>
    <w:rsid w:val="00E943D3"/>
    <w:rsid w:val="00E9464A"/>
    <w:rsid w:val="00E9492D"/>
    <w:rsid w:val="00E951D1"/>
    <w:rsid w:val="00E9559E"/>
    <w:rsid w:val="00E95797"/>
    <w:rsid w:val="00E958B8"/>
    <w:rsid w:val="00E95936"/>
    <w:rsid w:val="00E95CD2"/>
    <w:rsid w:val="00E95ECF"/>
    <w:rsid w:val="00E95F38"/>
    <w:rsid w:val="00E965A9"/>
    <w:rsid w:val="00E96A33"/>
    <w:rsid w:val="00E977B7"/>
    <w:rsid w:val="00EA0054"/>
    <w:rsid w:val="00EA04CE"/>
    <w:rsid w:val="00EA0673"/>
    <w:rsid w:val="00EA08F1"/>
    <w:rsid w:val="00EA0A24"/>
    <w:rsid w:val="00EA0AEC"/>
    <w:rsid w:val="00EA0DBD"/>
    <w:rsid w:val="00EA14F7"/>
    <w:rsid w:val="00EA1919"/>
    <w:rsid w:val="00EA1EF6"/>
    <w:rsid w:val="00EA236A"/>
    <w:rsid w:val="00EA2442"/>
    <w:rsid w:val="00EA24AF"/>
    <w:rsid w:val="00EA3095"/>
    <w:rsid w:val="00EA3347"/>
    <w:rsid w:val="00EA3D2A"/>
    <w:rsid w:val="00EA3D63"/>
    <w:rsid w:val="00EA3ECA"/>
    <w:rsid w:val="00EA3F1C"/>
    <w:rsid w:val="00EA4072"/>
    <w:rsid w:val="00EA43F1"/>
    <w:rsid w:val="00EA4519"/>
    <w:rsid w:val="00EA4D06"/>
    <w:rsid w:val="00EA53FE"/>
    <w:rsid w:val="00EA553C"/>
    <w:rsid w:val="00EA555E"/>
    <w:rsid w:val="00EA55A6"/>
    <w:rsid w:val="00EA5C4A"/>
    <w:rsid w:val="00EA6E95"/>
    <w:rsid w:val="00EA707B"/>
    <w:rsid w:val="00EA778E"/>
    <w:rsid w:val="00EA7BB7"/>
    <w:rsid w:val="00EA7FCD"/>
    <w:rsid w:val="00EB030E"/>
    <w:rsid w:val="00EB07D0"/>
    <w:rsid w:val="00EB0957"/>
    <w:rsid w:val="00EB09E6"/>
    <w:rsid w:val="00EB1F16"/>
    <w:rsid w:val="00EB2305"/>
    <w:rsid w:val="00EB31D0"/>
    <w:rsid w:val="00EB369F"/>
    <w:rsid w:val="00EB377E"/>
    <w:rsid w:val="00EB3ADB"/>
    <w:rsid w:val="00EB4246"/>
    <w:rsid w:val="00EB45B3"/>
    <w:rsid w:val="00EB4733"/>
    <w:rsid w:val="00EB4ED9"/>
    <w:rsid w:val="00EB50BE"/>
    <w:rsid w:val="00EB5379"/>
    <w:rsid w:val="00EB53AE"/>
    <w:rsid w:val="00EB57A7"/>
    <w:rsid w:val="00EB62A9"/>
    <w:rsid w:val="00EB6CD7"/>
    <w:rsid w:val="00EB759E"/>
    <w:rsid w:val="00EB75BE"/>
    <w:rsid w:val="00EB7B56"/>
    <w:rsid w:val="00EB7C96"/>
    <w:rsid w:val="00EB7D98"/>
    <w:rsid w:val="00EC048E"/>
    <w:rsid w:val="00EC06B8"/>
    <w:rsid w:val="00EC0A7A"/>
    <w:rsid w:val="00EC14D9"/>
    <w:rsid w:val="00EC154D"/>
    <w:rsid w:val="00EC1816"/>
    <w:rsid w:val="00EC1C90"/>
    <w:rsid w:val="00EC22E1"/>
    <w:rsid w:val="00EC24FA"/>
    <w:rsid w:val="00EC3B61"/>
    <w:rsid w:val="00EC42BE"/>
    <w:rsid w:val="00EC43E6"/>
    <w:rsid w:val="00EC4665"/>
    <w:rsid w:val="00EC497C"/>
    <w:rsid w:val="00EC52AD"/>
    <w:rsid w:val="00EC5919"/>
    <w:rsid w:val="00EC5966"/>
    <w:rsid w:val="00EC62E3"/>
    <w:rsid w:val="00EC655D"/>
    <w:rsid w:val="00EC6DCC"/>
    <w:rsid w:val="00ED0B51"/>
    <w:rsid w:val="00ED1682"/>
    <w:rsid w:val="00ED1D71"/>
    <w:rsid w:val="00ED2330"/>
    <w:rsid w:val="00ED2794"/>
    <w:rsid w:val="00ED2A2D"/>
    <w:rsid w:val="00ED3303"/>
    <w:rsid w:val="00ED339F"/>
    <w:rsid w:val="00ED3B0C"/>
    <w:rsid w:val="00ED3CCD"/>
    <w:rsid w:val="00ED3D5A"/>
    <w:rsid w:val="00ED3F4A"/>
    <w:rsid w:val="00ED4A39"/>
    <w:rsid w:val="00ED4D65"/>
    <w:rsid w:val="00ED5046"/>
    <w:rsid w:val="00ED510D"/>
    <w:rsid w:val="00ED53E6"/>
    <w:rsid w:val="00ED5530"/>
    <w:rsid w:val="00ED62E8"/>
    <w:rsid w:val="00ED70B5"/>
    <w:rsid w:val="00ED710D"/>
    <w:rsid w:val="00ED72E5"/>
    <w:rsid w:val="00ED78F2"/>
    <w:rsid w:val="00ED7BBC"/>
    <w:rsid w:val="00EE0342"/>
    <w:rsid w:val="00EE0981"/>
    <w:rsid w:val="00EE0ADE"/>
    <w:rsid w:val="00EE0CFA"/>
    <w:rsid w:val="00EE0D35"/>
    <w:rsid w:val="00EE123F"/>
    <w:rsid w:val="00EE131C"/>
    <w:rsid w:val="00EE1737"/>
    <w:rsid w:val="00EE19CC"/>
    <w:rsid w:val="00EE1FCA"/>
    <w:rsid w:val="00EE2215"/>
    <w:rsid w:val="00EE2AAD"/>
    <w:rsid w:val="00EE2FF0"/>
    <w:rsid w:val="00EE3572"/>
    <w:rsid w:val="00EE3A20"/>
    <w:rsid w:val="00EE3B3E"/>
    <w:rsid w:val="00EE3BD6"/>
    <w:rsid w:val="00EE3DE7"/>
    <w:rsid w:val="00EE4255"/>
    <w:rsid w:val="00EE4FC3"/>
    <w:rsid w:val="00EE56E9"/>
    <w:rsid w:val="00EE5814"/>
    <w:rsid w:val="00EE5E5B"/>
    <w:rsid w:val="00EE6419"/>
    <w:rsid w:val="00EE66C5"/>
    <w:rsid w:val="00EE687E"/>
    <w:rsid w:val="00EE6AA4"/>
    <w:rsid w:val="00EE6BF5"/>
    <w:rsid w:val="00EE7A6E"/>
    <w:rsid w:val="00EE7C39"/>
    <w:rsid w:val="00EE7CE2"/>
    <w:rsid w:val="00EE7E72"/>
    <w:rsid w:val="00EE7FC0"/>
    <w:rsid w:val="00EF0194"/>
    <w:rsid w:val="00EF0348"/>
    <w:rsid w:val="00EF063F"/>
    <w:rsid w:val="00EF06BD"/>
    <w:rsid w:val="00EF0D9E"/>
    <w:rsid w:val="00EF0F19"/>
    <w:rsid w:val="00EF119E"/>
    <w:rsid w:val="00EF164E"/>
    <w:rsid w:val="00EF1B40"/>
    <w:rsid w:val="00EF1BE2"/>
    <w:rsid w:val="00EF1F8E"/>
    <w:rsid w:val="00EF20A0"/>
    <w:rsid w:val="00EF234C"/>
    <w:rsid w:val="00EF274B"/>
    <w:rsid w:val="00EF2CC0"/>
    <w:rsid w:val="00EF320B"/>
    <w:rsid w:val="00EF36BB"/>
    <w:rsid w:val="00EF3783"/>
    <w:rsid w:val="00EF3F52"/>
    <w:rsid w:val="00EF43C5"/>
    <w:rsid w:val="00EF4A98"/>
    <w:rsid w:val="00EF5AB4"/>
    <w:rsid w:val="00EF5D68"/>
    <w:rsid w:val="00EF5D76"/>
    <w:rsid w:val="00EF5FF8"/>
    <w:rsid w:val="00EF621D"/>
    <w:rsid w:val="00EF631C"/>
    <w:rsid w:val="00EF65A3"/>
    <w:rsid w:val="00EF6A83"/>
    <w:rsid w:val="00EF6B9D"/>
    <w:rsid w:val="00EF6E05"/>
    <w:rsid w:val="00EF6E15"/>
    <w:rsid w:val="00F007CB"/>
    <w:rsid w:val="00F00BAC"/>
    <w:rsid w:val="00F00FEE"/>
    <w:rsid w:val="00F01664"/>
    <w:rsid w:val="00F016C8"/>
    <w:rsid w:val="00F01840"/>
    <w:rsid w:val="00F018F4"/>
    <w:rsid w:val="00F01F7A"/>
    <w:rsid w:val="00F0258F"/>
    <w:rsid w:val="00F02A5F"/>
    <w:rsid w:val="00F02EF0"/>
    <w:rsid w:val="00F0307B"/>
    <w:rsid w:val="00F03888"/>
    <w:rsid w:val="00F03A5D"/>
    <w:rsid w:val="00F03B9F"/>
    <w:rsid w:val="00F03E2A"/>
    <w:rsid w:val="00F04491"/>
    <w:rsid w:val="00F045A7"/>
    <w:rsid w:val="00F045BA"/>
    <w:rsid w:val="00F0531C"/>
    <w:rsid w:val="00F06578"/>
    <w:rsid w:val="00F06958"/>
    <w:rsid w:val="00F06D1B"/>
    <w:rsid w:val="00F06E56"/>
    <w:rsid w:val="00F06EF6"/>
    <w:rsid w:val="00F07002"/>
    <w:rsid w:val="00F0736A"/>
    <w:rsid w:val="00F07671"/>
    <w:rsid w:val="00F07A84"/>
    <w:rsid w:val="00F100BB"/>
    <w:rsid w:val="00F102CC"/>
    <w:rsid w:val="00F10889"/>
    <w:rsid w:val="00F10D03"/>
    <w:rsid w:val="00F10EE0"/>
    <w:rsid w:val="00F10EFE"/>
    <w:rsid w:val="00F10F88"/>
    <w:rsid w:val="00F1119D"/>
    <w:rsid w:val="00F11314"/>
    <w:rsid w:val="00F1134D"/>
    <w:rsid w:val="00F1158B"/>
    <w:rsid w:val="00F11BF8"/>
    <w:rsid w:val="00F11C19"/>
    <w:rsid w:val="00F11E24"/>
    <w:rsid w:val="00F11EE0"/>
    <w:rsid w:val="00F124A3"/>
    <w:rsid w:val="00F12520"/>
    <w:rsid w:val="00F12590"/>
    <w:rsid w:val="00F12755"/>
    <w:rsid w:val="00F1280B"/>
    <w:rsid w:val="00F12A68"/>
    <w:rsid w:val="00F12FCD"/>
    <w:rsid w:val="00F1307B"/>
    <w:rsid w:val="00F134DA"/>
    <w:rsid w:val="00F1369D"/>
    <w:rsid w:val="00F13820"/>
    <w:rsid w:val="00F1389C"/>
    <w:rsid w:val="00F138A5"/>
    <w:rsid w:val="00F13E5E"/>
    <w:rsid w:val="00F140F1"/>
    <w:rsid w:val="00F1463D"/>
    <w:rsid w:val="00F14DA7"/>
    <w:rsid w:val="00F1697D"/>
    <w:rsid w:val="00F17F78"/>
    <w:rsid w:val="00F205BD"/>
    <w:rsid w:val="00F20B7F"/>
    <w:rsid w:val="00F20B8E"/>
    <w:rsid w:val="00F20D5A"/>
    <w:rsid w:val="00F20D5B"/>
    <w:rsid w:val="00F21091"/>
    <w:rsid w:val="00F21415"/>
    <w:rsid w:val="00F21823"/>
    <w:rsid w:val="00F218AD"/>
    <w:rsid w:val="00F21A03"/>
    <w:rsid w:val="00F21F98"/>
    <w:rsid w:val="00F221E5"/>
    <w:rsid w:val="00F2281F"/>
    <w:rsid w:val="00F22ADC"/>
    <w:rsid w:val="00F22DDB"/>
    <w:rsid w:val="00F2315F"/>
    <w:rsid w:val="00F2327C"/>
    <w:rsid w:val="00F244BB"/>
    <w:rsid w:val="00F244D2"/>
    <w:rsid w:val="00F2451F"/>
    <w:rsid w:val="00F24B4F"/>
    <w:rsid w:val="00F2512F"/>
    <w:rsid w:val="00F25351"/>
    <w:rsid w:val="00F2634D"/>
    <w:rsid w:val="00F26BA3"/>
    <w:rsid w:val="00F2707D"/>
    <w:rsid w:val="00F27535"/>
    <w:rsid w:val="00F27580"/>
    <w:rsid w:val="00F2759B"/>
    <w:rsid w:val="00F27C84"/>
    <w:rsid w:val="00F30540"/>
    <w:rsid w:val="00F30569"/>
    <w:rsid w:val="00F305C8"/>
    <w:rsid w:val="00F30892"/>
    <w:rsid w:val="00F31120"/>
    <w:rsid w:val="00F314D4"/>
    <w:rsid w:val="00F31BFF"/>
    <w:rsid w:val="00F325D6"/>
    <w:rsid w:val="00F32801"/>
    <w:rsid w:val="00F328E8"/>
    <w:rsid w:val="00F32C8A"/>
    <w:rsid w:val="00F33370"/>
    <w:rsid w:val="00F33651"/>
    <w:rsid w:val="00F33A07"/>
    <w:rsid w:val="00F33E91"/>
    <w:rsid w:val="00F34030"/>
    <w:rsid w:val="00F340F1"/>
    <w:rsid w:val="00F34395"/>
    <w:rsid w:val="00F345A4"/>
    <w:rsid w:val="00F34B66"/>
    <w:rsid w:val="00F3551D"/>
    <w:rsid w:val="00F3574F"/>
    <w:rsid w:val="00F357CE"/>
    <w:rsid w:val="00F368F5"/>
    <w:rsid w:val="00F36B34"/>
    <w:rsid w:val="00F36CA8"/>
    <w:rsid w:val="00F36D9E"/>
    <w:rsid w:val="00F37957"/>
    <w:rsid w:val="00F37D28"/>
    <w:rsid w:val="00F37E2F"/>
    <w:rsid w:val="00F403A5"/>
    <w:rsid w:val="00F403FB"/>
    <w:rsid w:val="00F40765"/>
    <w:rsid w:val="00F40E10"/>
    <w:rsid w:val="00F412DE"/>
    <w:rsid w:val="00F41D2E"/>
    <w:rsid w:val="00F4223B"/>
    <w:rsid w:val="00F429EF"/>
    <w:rsid w:val="00F42C90"/>
    <w:rsid w:val="00F42F44"/>
    <w:rsid w:val="00F42FD8"/>
    <w:rsid w:val="00F4314A"/>
    <w:rsid w:val="00F436DF"/>
    <w:rsid w:val="00F43FA1"/>
    <w:rsid w:val="00F4452E"/>
    <w:rsid w:val="00F4525B"/>
    <w:rsid w:val="00F45423"/>
    <w:rsid w:val="00F45459"/>
    <w:rsid w:val="00F467D8"/>
    <w:rsid w:val="00F47C09"/>
    <w:rsid w:val="00F47E81"/>
    <w:rsid w:val="00F47FEA"/>
    <w:rsid w:val="00F50EDF"/>
    <w:rsid w:val="00F51F26"/>
    <w:rsid w:val="00F521C5"/>
    <w:rsid w:val="00F527A6"/>
    <w:rsid w:val="00F52A96"/>
    <w:rsid w:val="00F52CFE"/>
    <w:rsid w:val="00F53027"/>
    <w:rsid w:val="00F531E4"/>
    <w:rsid w:val="00F5374A"/>
    <w:rsid w:val="00F53ABD"/>
    <w:rsid w:val="00F559A4"/>
    <w:rsid w:val="00F55A2F"/>
    <w:rsid w:val="00F55F14"/>
    <w:rsid w:val="00F561D2"/>
    <w:rsid w:val="00F56658"/>
    <w:rsid w:val="00F56BE5"/>
    <w:rsid w:val="00F56F45"/>
    <w:rsid w:val="00F5704F"/>
    <w:rsid w:val="00F57749"/>
    <w:rsid w:val="00F603BA"/>
    <w:rsid w:val="00F605AD"/>
    <w:rsid w:val="00F60A90"/>
    <w:rsid w:val="00F61617"/>
    <w:rsid w:val="00F61A82"/>
    <w:rsid w:val="00F61E57"/>
    <w:rsid w:val="00F6200D"/>
    <w:rsid w:val="00F626B7"/>
    <w:rsid w:val="00F62AFB"/>
    <w:rsid w:val="00F62F0A"/>
    <w:rsid w:val="00F6351C"/>
    <w:rsid w:val="00F643F0"/>
    <w:rsid w:val="00F648FB"/>
    <w:rsid w:val="00F65356"/>
    <w:rsid w:val="00F6614E"/>
    <w:rsid w:val="00F662E3"/>
    <w:rsid w:val="00F66532"/>
    <w:rsid w:val="00F673B7"/>
    <w:rsid w:val="00F7022A"/>
    <w:rsid w:val="00F702B7"/>
    <w:rsid w:val="00F703A4"/>
    <w:rsid w:val="00F712D9"/>
    <w:rsid w:val="00F717B9"/>
    <w:rsid w:val="00F71A1B"/>
    <w:rsid w:val="00F71D62"/>
    <w:rsid w:val="00F71DB1"/>
    <w:rsid w:val="00F71DCC"/>
    <w:rsid w:val="00F72046"/>
    <w:rsid w:val="00F7223F"/>
    <w:rsid w:val="00F72923"/>
    <w:rsid w:val="00F72ABE"/>
    <w:rsid w:val="00F730DA"/>
    <w:rsid w:val="00F73188"/>
    <w:rsid w:val="00F736B4"/>
    <w:rsid w:val="00F73CB2"/>
    <w:rsid w:val="00F74383"/>
    <w:rsid w:val="00F74A55"/>
    <w:rsid w:val="00F75501"/>
    <w:rsid w:val="00F75BE7"/>
    <w:rsid w:val="00F75F96"/>
    <w:rsid w:val="00F76CD7"/>
    <w:rsid w:val="00F770DD"/>
    <w:rsid w:val="00F77432"/>
    <w:rsid w:val="00F77433"/>
    <w:rsid w:val="00F777DD"/>
    <w:rsid w:val="00F77F6F"/>
    <w:rsid w:val="00F80068"/>
    <w:rsid w:val="00F801E6"/>
    <w:rsid w:val="00F80425"/>
    <w:rsid w:val="00F8069A"/>
    <w:rsid w:val="00F809F0"/>
    <w:rsid w:val="00F80C70"/>
    <w:rsid w:val="00F81418"/>
    <w:rsid w:val="00F81850"/>
    <w:rsid w:val="00F81B02"/>
    <w:rsid w:val="00F82A74"/>
    <w:rsid w:val="00F82A7D"/>
    <w:rsid w:val="00F82AE0"/>
    <w:rsid w:val="00F82DA9"/>
    <w:rsid w:val="00F830AB"/>
    <w:rsid w:val="00F8330B"/>
    <w:rsid w:val="00F8348B"/>
    <w:rsid w:val="00F83792"/>
    <w:rsid w:val="00F841C1"/>
    <w:rsid w:val="00F84A93"/>
    <w:rsid w:val="00F85264"/>
    <w:rsid w:val="00F85A90"/>
    <w:rsid w:val="00F85D80"/>
    <w:rsid w:val="00F85DD3"/>
    <w:rsid w:val="00F86170"/>
    <w:rsid w:val="00F867CE"/>
    <w:rsid w:val="00F867EC"/>
    <w:rsid w:val="00F86AEA"/>
    <w:rsid w:val="00F86D67"/>
    <w:rsid w:val="00F87A21"/>
    <w:rsid w:val="00F87A22"/>
    <w:rsid w:val="00F87AE7"/>
    <w:rsid w:val="00F900EE"/>
    <w:rsid w:val="00F90928"/>
    <w:rsid w:val="00F916BB"/>
    <w:rsid w:val="00F91891"/>
    <w:rsid w:val="00F918FB"/>
    <w:rsid w:val="00F91A8D"/>
    <w:rsid w:val="00F91EBB"/>
    <w:rsid w:val="00F9265E"/>
    <w:rsid w:val="00F92756"/>
    <w:rsid w:val="00F9285E"/>
    <w:rsid w:val="00F9296F"/>
    <w:rsid w:val="00F92DD7"/>
    <w:rsid w:val="00F93ED2"/>
    <w:rsid w:val="00F9421E"/>
    <w:rsid w:val="00F94470"/>
    <w:rsid w:val="00F94768"/>
    <w:rsid w:val="00F95A56"/>
    <w:rsid w:val="00F95B90"/>
    <w:rsid w:val="00F95BC3"/>
    <w:rsid w:val="00F96580"/>
    <w:rsid w:val="00F96948"/>
    <w:rsid w:val="00F97269"/>
    <w:rsid w:val="00F97452"/>
    <w:rsid w:val="00F97D39"/>
    <w:rsid w:val="00FA0226"/>
    <w:rsid w:val="00FA029E"/>
    <w:rsid w:val="00FA0308"/>
    <w:rsid w:val="00FA0330"/>
    <w:rsid w:val="00FA100C"/>
    <w:rsid w:val="00FA13D6"/>
    <w:rsid w:val="00FA17A8"/>
    <w:rsid w:val="00FA1F76"/>
    <w:rsid w:val="00FA202F"/>
    <w:rsid w:val="00FA209E"/>
    <w:rsid w:val="00FA20F7"/>
    <w:rsid w:val="00FA2134"/>
    <w:rsid w:val="00FA2EA0"/>
    <w:rsid w:val="00FA36A6"/>
    <w:rsid w:val="00FA3A97"/>
    <w:rsid w:val="00FA3FDE"/>
    <w:rsid w:val="00FA44C4"/>
    <w:rsid w:val="00FA4600"/>
    <w:rsid w:val="00FA4989"/>
    <w:rsid w:val="00FA499B"/>
    <w:rsid w:val="00FA4A48"/>
    <w:rsid w:val="00FA4AE9"/>
    <w:rsid w:val="00FA4CC3"/>
    <w:rsid w:val="00FA4D23"/>
    <w:rsid w:val="00FA4E82"/>
    <w:rsid w:val="00FA5109"/>
    <w:rsid w:val="00FA519D"/>
    <w:rsid w:val="00FA51EC"/>
    <w:rsid w:val="00FA561A"/>
    <w:rsid w:val="00FA58EC"/>
    <w:rsid w:val="00FA62F0"/>
    <w:rsid w:val="00FA66B1"/>
    <w:rsid w:val="00FA674B"/>
    <w:rsid w:val="00FA6C5C"/>
    <w:rsid w:val="00FA6CF2"/>
    <w:rsid w:val="00FA6F50"/>
    <w:rsid w:val="00FA6F5E"/>
    <w:rsid w:val="00FA7CC4"/>
    <w:rsid w:val="00FA7F1A"/>
    <w:rsid w:val="00FB023E"/>
    <w:rsid w:val="00FB0D09"/>
    <w:rsid w:val="00FB0EFF"/>
    <w:rsid w:val="00FB1060"/>
    <w:rsid w:val="00FB1116"/>
    <w:rsid w:val="00FB11BC"/>
    <w:rsid w:val="00FB1698"/>
    <w:rsid w:val="00FB1954"/>
    <w:rsid w:val="00FB2051"/>
    <w:rsid w:val="00FB2611"/>
    <w:rsid w:val="00FB2859"/>
    <w:rsid w:val="00FB28D3"/>
    <w:rsid w:val="00FB29EA"/>
    <w:rsid w:val="00FB2A4C"/>
    <w:rsid w:val="00FB2AFB"/>
    <w:rsid w:val="00FB2F02"/>
    <w:rsid w:val="00FB2F6E"/>
    <w:rsid w:val="00FB340C"/>
    <w:rsid w:val="00FB353A"/>
    <w:rsid w:val="00FB3718"/>
    <w:rsid w:val="00FB3924"/>
    <w:rsid w:val="00FB3AFA"/>
    <w:rsid w:val="00FB3B0F"/>
    <w:rsid w:val="00FB3BDF"/>
    <w:rsid w:val="00FB4A15"/>
    <w:rsid w:val="00FB4B80"/>
    <w:rsid w:val="00FB4BD8"/>
    <w:rsid w:val="00FB5203"/>
    <w:rsid w:val="00FB52B7"/>
    <w:rsid w:val="00FB5AA9"/>
    <w:rsid w:val="00FB5CF6"/>
    <w:rsid w:val="00FB64D6"/>
    <w:rsid w:val="00FB6A09"/>
    <w:rsid w:val="00FB6C6E"/>
    <w:rsid w:val="00FB6E3A"/>
    <w:rsid w:val="00FB7301"/>
    <w:rsid w:val="00FB778A"/>
    <w:rsid w:val="00FB7AC9"/>
    <w:rsid w:val="00FB7CD8"/>
    <w:rsid w:val="00FB7CF0"/>
    <w:rsid w:val="00FB7E75"/>
    <w:rsid w:val="00FB7EAE"/>
    <w:rsid w:val="00FC0855"/>
    <w:rsid w:val="00FC09D6"/>
    <w:rsid w:val="00FC0A32"/>
    <w:rsid w:val="00FC0BEF"/>
    <w:rsid w:val="00FC13B5"/>
    <w:rsid w:val="00FC21C2"/>
    <w:rsid w:val="00FC2888"/>
    <w:rsid w:val="00FC3719"/>
    <w:rsid w:val="00FC3AB8"/>
    <w:rsid w:val="00FC3D4F"/>
    <w:rsid w:val="00FC3E26"/>
    <w:rsid w:val="00FC538F"/>
    <w:rsid w:val="00FC566D"/>
    <w:rsid w:val="00FC662C"/>
    <w:rsid w:val="00FC6FEB"/>
    <w:rsid w:val="00FC7138"/>
    <w:rsid w:val="00FC74E2"/>
    <w:rsid w:val="00FC7953"/>
    <w:rsid w:val="00FC7A88"/>
    <w:rsid w:val="00FD08FB"/>
    <w:rsid w:val="00FD0DB8"/>
    <w:rsid w:val="00FD1113"/>
    <w:rsid w:val="00FD11AD"/>
    <w:rsid w:val="00FD149B"/>
    <w:rsid w:val="00FD15B8"/>
    <w:rsid w:val="00FD1815"/>
    <w:rsid w:val="00FD1D35"/>
    <w:rsid w:val="00FD20C3"/>
    <w:rsid w:val="00FD240E"/>
    <w:rsid w:val="00FD272B"/>
    <w:rsid w:val="00FD2AF4"/>
    <w:rsid w:val="00FD2C47"/>
    <w:rsid w:val="00FD2DF1"/>
    <w:rsid w:val="00FD3029"/>
    <w:rsid w:val="00FD3AA3"/>
    <w:rsid w:val="00FD3EAB"/>
    <w:rsid w:val="00FD41B5"/>
    <w:rsid w:val="00FD4829"/>
    <w:rsid w:val="00FD492D"/>
    <w:rsid w:val="00FD5777"/>
    <w:rsid w:val="00FD59E4"/>
    <w:rsid w:val="00FD636A"/>
    <w:rsid w:val="00FD65B9"/>
    <w:rsid w:val="00FD6DA1"/>
    <w:rsid w:val="00FD6DD5"/>
    <w:rsid w:val="00FD6F1E"/>
    <w:rsid w:val="00FD70D7"/>
    <w:rsid w:val="00FD7ED6"/>
    <w:rsid w:val="00FE0876"/>
    <w:rsid w:val="00FE0A6B"/>
    <w:rsid w:val="00FE139E"/>
    <w:rsid w:val="00FE18CD"/>
    <w:rsid w:val="00FE19B3"/>
    <w:rsid w:val="00FE1BC5"/>
    <w:rsid w:val="00FE1FF8"/>
    <w:rsid w:val="00FE2DA9"/>
    <w:rsid w:val="00FE3014"/>
    <w:rsid w:val="00FE377E"/>
    <w:rsid w:val="00FE3886"/>
    <w:rsid w:val="00FE4472"/>
    <w:rsid w:val="00FE551E"/>
    <w:rsid w:val="00FE56DC"/>
    <w:rsid w:val="00FE5910"/>
    <w:rsid w:val="00FE5B88"/>
    <w:rsid w:val="00FE5F8A"/>
    <w:rsid w:val="00FE6182"/>
    <w:rsid w:val="00FE62E2"/>
    <w:rsid w:val="00FE69EE"/>
    <w:rsid w:val="00FE69F6"/>
    <w:rsid w:val="00FE6A56"/>
    <w:rsid w:val="00FE7400"/>
    <w:rsid w:val="00FF03A6"/>
    <w:rsid w:val="00FF04D8"/>
    <w:rsid w:val="00FF05F1"/>
    <w:rsid w:val="00FF065F"/>
    <w:rsid w:val="00FF0807"/>
    <w:rsid w:val="00FF0827"/>
    <w:rsid w:val="00FF0B25"/>
    <w:rsid w:val="00FF1482"/>
    <w:rsid w:val="00FF17E4"/>
    <w:rsid w:val="00FF1BCD"/>
    <w:rsid w:val="00FF1D07"/>
    <w:rsid w:val="00FF1D1B"/>
    <w:rsid w:val="00FF25A2"/>
    <w:rsid w:val="00FF2B0B"/>
    <w:rsid w:val="00FF33B9"/>
    <w:rsid w:val="00FF34FC"/>
    <w:rsid w:val="00FF3528"/>
    <w:rsid w:val="00FF3689"/>
    <w:rsid w:val="00FF3BA8"/>
    <w:rsid w:val="00FF3C03"/>
    <w:rsid w:val="00FF455E"/>
    <w:rsid w:val="00FF46FC"/>
    <w:rsid w:val="00FF482D"/>
    <w:rsid w:val="00FF49A3"/>
    <w:rsid w:val="00FF4CFD"/>
    <w:rsid w:val="00FF5296"/>
    <w:rsid w:val="00FF59CE"/>
    <w:rsid w:val="00FF5DB5"/>
    <w:rsid w:val="00FF5FBA"/>
    <w:rsid w:val="00FF5FF6"/>
    <w:rsid w:val="00FF6A89"/>
    <w:rsid w:val="00FF703D"/>
    <w:rsid w:val="00FF72E4"/>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1C23477-FB18-426A-AFC2-0C485697B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HTML Preformatted"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C30EE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573D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3573D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3573D1"/>
    <w:pPr>
      <w:keepNext/>
      <w:spacing w:line="720" w:lineRule="atLeast"/>
      <w:outlineLvl w:val="2"/>
    </w:pPr>
    <w:rPr>
      <w:rFonts w:ascii="Cambria" w:eastAsia="新細明體" w:hAnsi="Cambria"/>
      <w:b/>
      <w:bCs/>
      <w:sz w:val="36"/>
      <w:szCs w:val="36"/>
    </w:rPr>
  </w:style>
  <w:style w:type="character" w:default="1" w:styleId="a0">
    <w:name w:val="Default Paragraph Font"/>
    <w:aliases w:val="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1">
    <w:name w:val="1"/>
    <w:basedOn w:val="a"/>
    <w:semiHidden/>
    <w:rsid w:val="001511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151107"/>
    <w:rPr>
      <w:rFonts w:ascii="標楷體" w:eastAsia="標楷體"/>
      <w:b/>
      <w:snapToGrid w:val="0"/>
      <w:kern w:val="2"/>
      <w:sz w:val="32"/>
      <w:lang w:val="en-US" w:eastAsia="zh-TW"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151107"/>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151107"/>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character" w:customStyle="1" w:styleId="a7">
    <w:name w:val="(一)下內文 字元"/>
    <w:basedOn w:val="a5"/>
    <w:link w:val="a6"/>
    <w:rsid w:val="00151107"/>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151107"/>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151107"/>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151107"/>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51107"/>
    <w:rPr>
      <w:rFonts w:ascii="標楷體" w:eastAsia="標楷體"/>
      <w:snapToGrid w:val="0"/>
      <w:kern w:val="2"/>
      <w:sz w:val="28"/>
      <w:szCs w:val="28"/>
      <w:lang w:val="en-US" w:eastAsia="zh-TW" w:bidi="ar-SA"/>
    </w:rPr>
  </w:style>
  <w:style w:type="paragraph" w:styleId="12">
    <w:name w:val="toc 1"/>
    <w:basedOn w:val="a"/>
    <w:next w:val="a"/>
    <w:autoRedefine/>
    <w:uiPriority w:val="39"/>
    <w:qFormat/>
    <w:pPr>
      <w:tabs>
        <w:tab w:val="right" w:leader="hyphen" w:pos="8490"/>
      </w:tabs>
      <w:ind w:leftChars="0" w:hangingChars="200" w:hanging="200"/>
    </w:pPr>
  </w:style>
  <w:style w:type="paragraph" w:styleId="23">
    <w:name w:val="toc 2"/>
    <w:basedOn w:val="a"/>
    <w:next w:val="a"/>
    <w:autoRedefine/>
    <w:uiPriority w:val="39"/>
    <w:qFormat/>
    <w:rsid w:val="0055431D"/>
    <w:pPr>
      <w:tabs>
        <w:tab w:val="right" w:leader="hyphen" w:pos="8490"/>
      </w:tabs>
      <w:ind w:leftChars="0" w:left="487" w:rightChars="100" w:right="283" w:hangingChars="200" w:hanging="487"/>
    </w:pPr>
    <w:rPr>
      <w:rFonts w:hAnsi="標楷體" w:cs="Arial"/>
      <w:b/>
      <w:bCs/>
      <w:noProof/>
      <w:sz w:val="24"/>
    </w:rPr>
  </w:style>
  <w:style w:type="character" w:styleId="af">
    <w:name w:val="Hyperlink"/>
    <w:uiPriority w:val="99"/>
    <w:rsid w:val="00151107"/>
    <w:rPr>
      <w:color w:val="0000FF"/>
      <w:u w:val="single"/>
    </w:rPr>
  </w:style>
  <w:style w:type="paragraph" w:styleId="z-">
    <w:name w:val="HTML Bottom of Form"/>
    <w:basedOn w:val="a"/>
    <w:next w:val="a"/>
    <w:hidden/>
    <w:rsid w:val="00151107"/>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paragraph" w:styleId="af0">
    <w:name w:val="Balloon Text"/>
    <w:basedOn w:val="a"/>
    <w:link w:val="af1"/>
    <w:uiPriority w:val="99"/>
    <w:semiHidden/>
    <w:rsid w:val="006244DE"/>
    <w:rPr>
      <w:rFonts w:ascii="Arial" w:eastAsia="新細明體" w:hAnsi="Arial"/>
      <w:sz w:val="18"/>
      <w:szCs w:val="18"/>
    </w:rPr>
  </w:style>
  <w:style w:type="character" w:styleId="af2">
    <w:name w:val="footnote reference"/>
    <w:aliases w:val="FR,Ref,de nota al pie,註腳內容,Error-Fußnotenzeichen5,Error-Fußnotenzeichen6,Error-Fußnotenzeichen3,Error-Fusnotßnotenzeichen5,Error-Fußnotenzeic,4_G"/>
    <w:uiPriority w:val="99"/>
    <w:qFormat/>
    <w:rsid w:val="008A4CDC"/>
    <w:rPr>
      <w:vertAlign w:val="superscript"/>
    </w:rPr>
  </w:style>
  <w:style w:type="table" w:styleId="af3">
    <w:name w:val="Table Grid"/>
    <w:basedOn w:val="a1"/>
    <w:rsid w:val="000A77B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rsid w:val="00A30AE4"/>
    <w:pPr>
      <w:snapToGrid w:val="0"/>
      <w:jc w:val="left"/>
    </w:pPr>
    <w:rPr>
      <w:sz w:val="20"/>
      <w:szCs w:val="20"/>
      <w:lang w:val="x-none" w:eastAsia="x-none"/>
    </w:rPr>
  </w:style>
  <w:style w:type="character" w:styleId="af6">
    <w:name w:val="Strong"/>
    <w:uiPriority w:val="22"/>
    <w:qFormat/>
    <w:rsid w:val="008C2737"/>
    <w:rPr>
      <w:b/>
      <w:bCs/>
    </w:rPr>
  </w:style>
  <w:style w:type="paragraph" w:styleId="af7">
    <w:name w:val="Normal Indent"/>
    <w:basedOn w:val="a"/>
    <w:rsid w:val="00FB2A4C"/>
    <w:pPr>
      <w:ind w:left="480"/>
    </w:pPr>
  </w:style>
  <w:style w:type="paragraph" w:customStyle="1" w:styleId="24">
    <w:name w:val=" 字元 字元2 字元 字元 字元"/>
    <w:basedOn w:val="a"/>
    <w:link w:val="a0"/>
    <w:semiHidden/>
    <w:rsid w:val="004C4C6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60A9A"/>
    <w:rPr>
      <w:rFonts w:ascii="標楷體" w:eastAsia="標楷體"/>
      <w:snapToGrid w:val="0"/>
      <w:kern w:val="2"/>
      <w:sz w:val="28"/>
      <w:szCs w:val="28"/>
      <w:lang w:val="en-US" w:eastAsia="zh-TW" w:bidi="ar-SA"/>
    </w:rPr>
  </w:style>
  <w:style w:type="character" w:customStyle="1" w:styleId="1410">
    <w:name w:val="第二層(14號字) 字元1"/>
    <w:rsid w:val="00160A9A"/>
    <w:rPr>
      <w:rFonts w:ascii="標楷體" w:eastAsia="標楷體"/>
      <w:b/>
      <w:snapToGrid w:val="0"/>
      <w:kern w:val="2"/>
      <w:sz w:val="28"/>
      <w:lang w:val="en-US" w:eastAsia="zh-TW" w:bidi="ar-SA"/>
    </w:rPr>
  </w:style>
  <w:style w:type="paragraph" w:styleId="af8">
    <w:name w:val="List Paragraph"/>
    <w:aliases w:val="1.1,List Paragraph,01清單段落,標題(一)"/>
    <w:basedOn w:val="a"/>
    <w:uiPriority w:val="34"/>
    <w:qFormat/>
    <w:rsid w:val="007235C3"/>
    <w:pPr>
      <w:spacing w:line="240" w:lineRule="auto"/>
      <w:ind w:left="480" w:firstLineChars="0" w:firstLine="0"/>
      <w:jc w:val="left"/>
    </w:pPr>
    <w:rPr>
      <w:rFonts w:ascii="Calibri" w:eastAsia="新細明體" w:hAnsi="Calibri"/>
      <w:snapToGrid/>
      <w:sz w:val="24"/>
      <w:szCs w:val="22"/>
    </w:rPr>
  </w:style>
  <w:style w:type="paragraph" w:styleId="af9">
    <w:name w:val="Body Text Indent"/>
    <w:basedOn w:val="a"/>
    <w:link w:val="afa"/>
    <w:rsid w:val="00031B0B"/>
    <w:pPr>
      <w:widowControl/>
      <w:spacing w:line="240" w:lineRule="auto"/>
      <w:ind w:leftChars="0" w:left="698" w:hangingChars="194" w:hanging="698"/>
      <w:jc w:val="left"/>
    </w:pPr>
    <w:rPr>
      <w:snapToGrid/>
      <w:spacing w:val="40"/>
      <w:kern w:val="0"/>
      <w:sz w:val="32"/>
      <w:szCs w:val="20"/>
      <w:lang w:val="x-none" w:eastAsia="x-none"/>
    </w:rPr>
  </w:style>
  <w:style w:type="character" w:customStyle="1" w:styleId="afa">
    <w:name w:val="本文縮排 字元"/>
    <w:link w:val="af9"/>
    <w:rsid w:val="00031B0B"/>
    <w:rPr>
      <w:rFonts w:ascii="標楷體" w:eastAsia="標楷體"/>
      <w:spacing w:val="40"/>
      <w:sz w:val="32"/>
    </w:rPr>
  </w:style>
  <w:style w:type="character" w:customStyle="1" w:styleId="25">
    <w:name w:val="(一)(二)(三) 字元2"/>
    <w:rsid w:val="00FC3719"/>
    <w:rPr>
      <w:rFonts w:ascii="標楷體" w:eastAsia="標楷體"/>
      <w:snapToGrid w:val="0"/>
      <w:kern w:val="2"/>
      <w:sz w:val="28"/>
      <w:szCs w:val="28"/>
      <w:lang w:val="en-US" w:eastAsia="zh-TW" w:bidi="ar-SA"/>
    </w:rPr>
  </w:style>
  <w:style w:type="character" w:customStyle="1" w:styleId="af5">
    <w:name w:val="註腳文字 字元"/>
    <w:link w:val="af4"/>
    <w:uiPriority w:val="99"/>
    <w:rsid w:val="00FC3719"/>
    <w:rPr>
      <w:rFonts w:ascii="標楷體" w:eastAsia="標楷體"/>
      <w:snapToGrid w:val="0"/>
      <w:kern w:val="2"/>
    </w:rPr>
  </w:style>
  <w:style w:type="paragraph" w:customStyle="1" w:styleId="210">
    <w:name w:val=" 字元 字元2 字元 字元 字元 字元 字元 字元1 字元 字元 字元"/>
    <w:basedOn w:val="a"/>
    <w:semiHidden/>
    <w:rsid w:val="00E34E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一)(二)(三) 字元 字元 字元"/>
    <w:basedOn w:val="a"/>
    <w:link w:val="afc"/>
    <w:rsid w:val="00E34EA0"/>
    <w:pPr>
      <w:ind w:left="300" w:hangingChars="100" w:hanging="100"/>
    </w:pPr>
    <w:rPr>
      <w:lang w:val="x-none" w:eastAsia="x-none"/>
    </w:rPr>
  </w:style>
  <w:style w:type="character" w:customStyle="1" w:styleId="afc">
    <w:name w:val="(一)(二)(三) 字元 字元 字元 字元"/>
    <w:link w:val="afb"/>
    <w:rsid w:val="00E34EA0"/>
    <w:rPr>
      <w:rFonts w:ascii="標楷體" w:eastAsia="標楷體"/>
      <w:snapToGrid w:val="0"/>
      <w:kern w:val="2"/>
      <w:sz w:val="28"/>
      <w:szCs w:val="28"/>
    </w:rPr>
  </w:style>
  <w:style w:type="paragraph" w:customStyle="1" w:styleId="145">
    <w:name w:val="表格內文(14行高) 字元 字元"/>
    <w:basedOn w:val="aa"/>
    <w:link w:val="146"/>
    <w:rsid w:val="00E34EA0"/>
    <w:pPr>
      <w:spacing w:line="280" w:lineRule="exact"/>
      <w:ind w:leftChars="0" w:left="0" w:firstLineChars="0" w:firstLine="0"/>
      <w:jc w:val="left"/>
    </w:pPr>
    <w:rPr>
      <w:sz w:val="24"/>
      <w:lang w:val="x-none" w:eastAsia="x-none"/>
    </w:rPr>
  </w:style>
  <w:style w:type="character" w:customStyle="1" w:styleId="146">
    <w:name w:val="表格內文(14行高) 字元 字元 字元"/>
    <w:link w:val="145"/>
    <w:rsid w:val="00E34EA0"/>
    <w:rPr>
      <w:rFonts w:ascii="標楷體" w:eastAsia="標楷體"/>
      <w:snapToGrid w:val="0"/>
      <w:kern w:val="2"/>
      <w:sz w:val="24"/>
      <w:szCs w:val="28"/>
    </w:rPr>
  </w:style>
  <w:style w:type="paragraph" w:customStyle="1" w:styleId="afd">
    <w:name w:val=" 字元 字元 字元"/>
    <w:basedOn w:val="a"/>
    <w:semiHidden/>
    <w:rsid w:val="004B18C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uiPriority w:val="9"/>
    <w:rsid w:val="003573D1"/>
    <w:rPr>
      <w:rFonts w:ascii="Cambria" w:hAnsi="Cambria"/>
      <w:b/>
      <w:bCs/>
      <w:snapToGrid w:val="0"/>
      <w:kern w:val="52"/>
      <w:sz w:val="52"/>
      <w:szCs w:val="52"/>
    </w:rPr>
  </w:style>
  <w:style w:type="character" w:customStyle="1" w:styleId="20">
    <w:name w:val="標題 2 字元"/>
    <w:link w:val="2"/>
    <w:uiPriority w:val="9"/>
    <w:semiHidden/>
    <w:rsid w:val="003573D1"/>
    <w:rPr>
      <w:rFonts w:ascii="Cambria" w:hAnsi="Cambria"/>
      <w:b/>
      <w:bCs/>
      <w:snapToGrid w:val="0"/>
      <w:kern w:val="2"/>
      <w:sz w:val="48"/>
      <w:szCs w:val="48"/>
    </w:rPr>
  </w:style>
  <w:style w:type="character" w:customStyle="1" w:styleId="30">
    <w:name w:val="標題 3 字元"/>
    <w:link w:val="3"/>
    <w:uiPriority w:val="9"/>
    <w:semiHidden/>
    <w:rsid w:val="003573D1"/>
    <w:rPr>
      <w:rFonts w:ascii="Cambria" w:hAnsi="Cambria"/>
      <w:b/>
      <w:bCs/>
      <w:snapToGrid w:val="0"/>
      <w:kern w:val="2"/>
      <w:sz w:val="36"/>
      <w:szCs w:val="36"/>
    </w:rPr>
  </w:style>
  <w:style w:type="paragraph" w:styleId="afe">
    <w:name w:val="header"/>
    <w:basedOn w:val="a"/>
    <w:link w:val="aff"/>
    <w:uiPriority w:val="99"/>
    <w:unhideWhenUsed/>
    <w:rsid w:val="003573D1"/>
    <w:pPr>
      <w:tabs>
        <w:tab w:val="center" w:pos="4153"/>
        <w:tab w:val="right" w:pos="8306"/>
      </w:tabs>
      <w:snapToGrid w:val="0"/>
    </w:pPr>
    <w:rPr>
      <w:sz w:val="20"/>
      <w:szCs w:val="20"/>
    </w:rPr>
  </w:style>
  <w:style w:type="character" w:customStyle="1" w:styleId="aff">
    <w:name w:val="頁首 字元"/>
    <w:link w:val="afe"/>
    <w:uiPriority w:val="99"/>
    <w:rsid w:val="003573D1"/>
    <w:rPr>
      <w:rFonts w:ascii="標楷體" w:eastAsia="標楷體"/>
      <w:snapToGrid w:val="0"/>
      <w:kern w:val="2"/>
    </w:rPr>
  </w:style>
  <w:style w:type="paragraph" w:styleId="aff0">
    <w:name w:val="footer"/>
    <w:basedOn w:val="a"/>
    <w:link w:val="aff1"/>
    <w:uiPriority w:val="99"/>
    <w:unhideWhenUsed/>
    <w:rsid w:val="003573D1"/>
    <w:pPr>
      <w:tabs>
        <w:tab w:val="center" w:pos="4153"/>
        <w:tab w:val="right" w:pos="8306"/>
      </w:tabs>
      <w:snapToGrid w:val="0"/>
    </w:pPr>
    <w:rPr>
      <w:sz w:val="20"/>
      <w:szCs w:val="20"/>
    </w:rPr>
  </w:style>
  <w:style w:type="character" w:customStyle="1" w:styleId="aff1">
    <w:name w:val="頁尾 字元"/>
    <w:link w:val="aff0"/>
    <w:uiPriority w:val="99"/>
    <w:rsid w:val="003573D1"/>
    <w:rPr>
      <w:rFonts w:ascii="標楷體" w:eastAsia="標楷體"/>
      <w:snapToGrid w:val="0"/>
      <w:kern w:val="2"/>
    </w:rPr>
  </w:style>
  <w:style w:type="table" w:customStyle="1" w:styleId="15">
    <w:name w:val="表格格線1"/>
    <w:basedOn w:val="a1"/>
    <w:next w:val="af3"/>
    <w:uiPriority w:val="59"/>
    <w:rsid w:val="0035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姓名及分機 字元"/>
    <w:link w:val="ac"/>
    <w:rsid w:val="003573D1"/>
    <w:rPr>
      <w:rFonts w:ascii="標楷體" w:eastAsia="標楷體"/>
      <w:snapToGrid w:val="0"/>
      <w:kern w:val="2"/>
      <w:sz w:val="24"/>
      <w:szCs w:val="28"/>
    </w:rPr>
  </w:style>
  <w:style w:type="character" w:customStyle="1" w:styleId="af1">
    <w:name w:val="註解方塊文字 字元"/>
    <w:link w:val="af0"/>
    <w:uiPriority w:val="99"/>
    <w:semiHidden/>
    <w:rsid w:val="003573D1"/>
    <w:rPr>
      <w:rFonts w:ascii="Arial" w:hAnsi="Arial"/>
      <w:snapToGrid w:val="0"/>
      <w:kern w:val="2"/>
      <w:sz w:val="18"/>
      <w:szCs w:val="18"/>
    </w:rPr>
  </w:style>
  <w:style w:type="paragraph" w:styleId="HTML">
    <w:name w:val="HTML Preformatted"/>
    <w:basedOn w:val="a"/>
    <w:link w:val="HTML0"/>
    <w:uiPriority w:val="99"/>
    <w:unhideWhenUsed/>
    <w:rsid w:val="00357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573D1"/>
    <w:rPr>
      <w:rFonts w:ascii="細明體" w:eastAsia="細明體" w:hAnsi="細明體" w:cs="細明體"/>
      <w:sz w:val="24"/>
      <w:szCs w:val="24"/>
    </w:rPr>
  </w:style>
  <w:style w:type="paragraph" w:customStyle="1" w:styleId="5">
    <w:name w:val=" 字元 字元5 字元 字元 字元"/>
    <w:basedOn w:val="a"/>
    <w:rsid w:val="003573D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CompanyName">
    <w:name w:val="Company Name"/>
    <w:basedOn w:val="a"/>
    <w:rsid w:val="003573D1"/>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2">
    <w:name w:val="FollowedHyperlink"/>
    <w:uiPriority w:val="99"/>
    <w:unhideWhenUsed/>
    <w:rsid w:val="003573D1"/>
    <w:rPr>
      <w:color w:val="800080"/>
      <w:u w:val="single"/>
    </w:rPr>
  </w:style>
  <w:style w:type="table" w:customStyle="1" w:styleId="110">
    <w:name w:val="表格格線11"/>
    <w:basedOn w:val="a1"/>
    <w:next w:val="af3"/>
    <w:rsid w:val="003573D1"/>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3573D1"/>
    <w:rPr>
      <w:rFonts w:ascii="標楷體" w:eastAsia="標楷體"/>
      <w:snapToGrid w:val="0"/>
      <w:kern w:val="2"/>
      <w:sz w:val="28"/>
      <w:szCs w:val="28"/>
      <w:lang w:val="en-US" w:eastAsia="zh-TW" w:bidi="ar-SA"/>
    </w:rPr>
  </w:style>
  <w:style w:type="character" w:customStyle="1" w:styleId="1411">
    <w:name w:val="表格內文(14行高) 字元1"/>
    <w:rsid w:val="003573D1"/>
    <w:rPr>
      <w:rFonts w:ascii="標楷體" w:eastAsia="標楷體"/>
      <w:snapToGrid w:val="0"/>
      <w:kern w:val="2"/>
      <w:sz w:val="24"/>
      <w:szCs w:val="28"/>
    </w:rPr>
  </w:style>
  <w:style w:type="table" w:customStyle="1" w:styleId="26">
    <w:name w:val="表格格線2"/>
    <w:basedOn w:val="a1"/>
    <w:next w:val="af3"/>
    <w:uiPriority w:val="39"/>
    <w:rsid w:val="006C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f3"/>
    <w:rsid w:val="006C18B6"/>
    <w:pPr>
      <w:widowControl w:val="0"/>
      <w:spacing w:line="500" w:lineRule="exact"/>
      <w:ind w:leftChars="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272B"/>
    <w:pPr>
      <w:widowControl w:val="0"/>
      <w:autoSpaceDE w:val="0"/>
      <w:autoSpaceDN w:val="0"/>
      <w:adjustRightInd w:val="0"/>
    </w:pPr>
    <w:rPr>
      <w:rFonts w:ascii="標楷體" w:eastAsia="標楷體" w:cs="標楷體"/>
      <w:color w:val="000000"/>
      <w:sz w:val="24"/>
      <w:szCs w:val="24"/>
    </w:rPr>
  </w:style>
  <w:style w:type="paragraph" w:styleId="aff3">
    <w:name w:val="Body Text"/>
    <w:aliases w:val="解釋"/>
    <w:basedOn w:val="a"/>
    <w:link w:val="aff4"/>
    <w:uiPriority w:val="99"/>
    <w:unhideWhenUsed/>
    <w:rsid w:val="000B470D"/>
    <w:pPr>
      <w:spacing w:after="120" w:line="240" w:lineRule="auto"/>
      <w:ind w:leftChars="0" w:left="0" w:firstLineChars="0" w:firstLine="0"/>
      <w:jc w:val="left"/>
    </w:pPr>
    <w:rPr>
      <w:rFonts w:ascii="Calibri" w:eastAsia="新細明體" w:hAnsi="Calibri"/>
      <w:snapToGrid/>
      <w:sz w:val="24"/>
      <w:szCs w:val="22"/>
    </w:rPr>
  </w:style>
  <w:style w:type="character" w:customStyle="1" w:styleId="aff4">
    <w:name w:val="本文 字元"/>
    <w:aliases w:val="解釋 字元"/>
    <w:link w:val="aff3"/>
    <w:uiPriority w:val="99"/>
    <w:rsid w:val="000B470D"/>
    <w:rPr>
      <w:rFonts w:ascii="Calibri" w:hAnsi="Calibri"/>
      <w:kern w:val="2"/>
      <w:sz w:val="24"/>
      <w:szCs w:val="22"/>
    </w:rPr>
  </w:style>
  <w:style w:type="paragraph" w:customStyle="1" w:styleId="Textbody">
    <w:name w:val="Text body"/>
    <w:rsid w:val="00801CE0"/>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6502">
      <w:bodyDiv w:val="1"/>
      <w:marLeft w:val="0"/>
      <w:marRight w:val="0"/>
      <w:marTop w:val="0"/>
      <w:marBottom w:val="0"/>
      <w:divBdr>
        <w:top w:val="none" w:sz="0" w:space="0" w:color="auto"/>
        <w:left w:val="none" w:sz="0" w:space="0" w:color="auto"/>
        <w:bottom w:val="none" w:sz="0" w:space="0" w:color="auto"/>
        <w:right w:val="none" w:sz="0" w:space="0" w:color="auto"/>
      </w:divBdr>
    </w:div>
    <w:div w:id="94176004">
      <w:bodyDiv w:val="1"/>
      <w:marLeft w:val="0"/>
      <w:marRight w:val="0"/>
      <w:marTop w:val="0"/>
      <w:marBottom w:val="0"/>
      <w:divBdr>
        <w:top w:val="none" w:sz="0" w:space="0" w:color="auto"/>
        <w:left w:val="none" w:sz="0" w:space="0" w:color="auto"/>
        <w:bottom w:val="none" w:sz="0" w:space="0" w:color="auto"/>
        <w:right w:val="none" w:sz="0" w:space="0" w:color="auto"/>
      </w:divBdr>
    </w:div>
    <w:div w:id="146284595">
      <w:bodyDiv w:val="1"/>
      <w:marLeft w:val="0"/>
      <w:marRight w:val="0"/>
      <w:marTop w:val="0"/>
      <w:marBottom w:val="0"/>
      <w:divBdr>
        <w:top w:val="none" w:sz="0" w:space="0" w:color="auto"/>
        <w:left w:val="none" w:sz="0" w:space="0" w:color="auto"/>
        <w:bottom w:val="none" w:sz="0" w:space="0" w:color="auto"/>
        <w:right w:val="none" w:sz="0" w:space="0" w:color="auto"/>
      </w:divBdr>
    </w:div>
    <w:div w:id="231700233">
      <w:bodyDiv w:val="1"/>
      <w:marLeft w:val="0"/>
      <w:marRight w:val="0"/>
      <w:marTop w:val="0"/>
      <w:marBottom w:val="0"/>
      <w:divBdr>
        <w:top w:val="none" w:sz="0" w:space="0" w:color="auto"/>
        <w:left w:val="none" w:sz="0" w:space="0" w:color="auto"/>
        <w:bottom w:val="none" w:sz="0" w:space="0" w:color="auto"/>
        <w:right w:val="none" w:sz="0" w:space="0" w:color="auto"/>
      </w:divBdr>
    </w:div>
    <w:div w:id="254291202">
      <w:bodyDiv w:val="1"/>
      <w:marLeft w:val="0"/>
      <w:marRight w:val="0"/>
      <w:marTop w:val="0"/>
      <w:marBottom w:val="0"/>
      <w:divBdr>
        <w:top w:val="none" w:sz="0" w:space="0" w:color="auto"/>
        <w:left w:val="none" w:sz="0" w:space="0" w:color="auto"/>
        <w:bottom w:val="none" w:sz="0" w:space="0" w:color="auto"/>
        <w:right w:val="none" w:sz="0" w:space="0" w:color="auto"/>
      </w:divBdr>
    </w:div>
    <w:div w:id="590087192">
      <w:bodyDiv w:val="1"/>
      <w:marLeft w:val="0"/>
      <w:marRight w:val="0"/>
      <w:marTop w:val="0"/>
      <w:marBottom w:val="0"/>
      <w:divBdr>
        <w:top w:val="none" w:sz="0" w:space="0" w:color="auto"/>
        <w:left w:val="none" w:sz="0" w:space="0" w:color="auto"/>
        <w:bottom w:val="none" w:sz="0" w:space="0" w:color="auto"/>
        <w:right w:val="none" w:sz="0" w:space="0" w:color="auto"/>
      </w:divBdr>
    </w:div>
    <w:div w:id="617025702">
      <w:bodyDiv w:val="1"/>
      <w:marLeft w:val="0"/>
      <w:marRight w:val="0"/>
      <w:marTop w:val="0"/>
      <w:marBottom w:val="0"/>
      <w:divBdr>
        <w:top w:val="none" w:sz="0" w:space="0" w:color="auto"/>
        <w:left w:val="none" w:sz="0" w:space="0" w:color="auto"/>
        <w:bottom w:val="none" w:sz="0" w:space="0" w:color="auto"/>
        <w:right w:val="none" w:sz="0" w:space="0" w:color="auto"/>
      </w:divBdr>
    </w:div>
    <w:div w:id="960844844">
      <w:bodyDiv w:val="1"/>
      <w:marLeft w:val="0"/>
      <w:marRight w:val="0"/>
      <w:marTop w:val="0"/>
      <w:marBottom w:val="0"/>
      <w:divBdr>
        <w:top w:val="none" w:sz="0" w:space="0" w:color="auto"/>
        <w:left w:val="none" w:sz="0" w:space="0" w:color="auto"/>
        <w:bottom w:val="none" w:sz="0" w:space="0" w:color="auto"/>
        <w:right w:val="none" w:sz="0" w:space="0" w:color="auto"/>
      </w:divBdr>
    </w:div>
    <w:div w:id="1011299433">
      <w:bodyDiv w:val="1"/>
      <w:marLeft w:val="0"/>
      <w:marRight w:val="0"/>
      <w:marTop w:val="0"/>
      <w:marBottom w:val="0"/>
      <w:divBdr>
        <w:top w:val="none" w:sz="0" w:space="0" w:color="auto"/>
        <w:left w:val="none" w:sz="0" w:space="0" w:color="auto"/>
        <w:bottom w:val="none" w:sz="0" w:space="0" w:color="auto"/>
        <w:right w:val="none" w:sz="0" w:space="0" w:color="auto"/>
      </w:divBdr>
    </w:div>
    <w:div w:id="1665815592">
      <w:bodyDiv w:val="1"/>
      <w:marLeft w:val="0"/>
      <w:marRight w:val="0"/>
      <w:marTop w:val="0"/>
      <w:marBottom w:val="0"/>
      <w:divBdr>
        <w:top w:val="none" w:sz="0" w:space="0" w:color="auto"/>
        <w:left w:val="none" w:sz="0" w:space="0" w:color="auto"/>
        <w:bottom w:val="none" w:sz="0" w:space="0" w:color="auto"/>
        <w:right w:val="none" w:sz="0" w:space="0" w:color="auto"/>
      </w:divBdr>
    </w:div>
    <w:div w:id="1685933142">
      <w:bodyDiv w:val="1"/>
      <w:marLeft w:val="0"/>
      <w:marRight w:val="0"/>
      <w:marTop w:val="0"/>
      <w:marBottom w:val="0"/>
      <w:divBdr>
        <w:top w:val="none" w:sz="0" w:space="0" w:color="auto"/>
        <w:left w:val="none" w:sz="0" w:space="0" w:color="auto"/>
        <w:bottom w:val="none" w:sz="0" w:space="0" w:color="auto"/>
        <w:right w:val="none" w:sz="0" w:space="0" w:color="auto"/>
      </w:divBdr>
    </w:div>
    <w:div w:id="1848130587">
      <w:bodyDiv w:val="1"/>
      <w:marLeft w:val="0"/>
      <w:marRight w:val="0"/>
      <w:marTop w:val="0"/>
      <w:marBottom w:val="0"/>
      <w:divBdr>
        <w:top w:val="none" w:sz="0" w:space="0" w:color="auto"/>
        <w:left w:val="none" w:sz="0" w:space="0" w:color="auto"/>
        <w:bottom w:val="none" w:sz="0" w:space="0" w:color="auto"/>
        <w:right w:val="none" w:sz="0" w:space="0" w:color="auto"/>
      </w:divBdr>
    </w:div>
    <w:div w:id="2034838133">
      <w:bodyDiv w:val="1"/>
      <w:marLeft w:val="0"/>
      <w:marRight w:val="0"/>
      <w:marTop w:val="0"/>
      <w:marBottom w:val="0"/>
      <w:divBdr>
        <w:top w:val="none" w:sz="0" w:space="0" w:color="auto"/>
        <w:left w:val="none" w:sz="0" w:space="0" w:color="auto"/>
        <w:bottom w:val="none" w:sz="0" w:space="0" w:color="auto"/>
        <w:right w:val="none" w:sz="0" w:space="0" w:color="auto"/>
      </w:divBdr>
    </w:div>
    <w:div w:id="2096123725">
      <w:bodyDiv w:val="1"/>
      <w:marLeft w:val="0"/>
      <w:marRight w:val="0"/>
      <w:marTop w:val="0"/>
      <w:marBottom w:val="0"/>
      <w:divBdr>
        <w:top w:val="none" w:sz="0" w:space="0" w:color="auto"/>
        <w:left w:val="none" w:sz="0" w:space="0" w:color="auto"/>
        <w:bottom w:val="none" w:sz="0" w:space="0" w:color="auto"/>
        <w:right w:val="none" w:sz="0" w:space="0" w:color="auto"/>
      </w:divBdr>
    </w:div>
    <w:div w:id="21049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1D3B8-72F0-4E4D-BB34-BD0CA9AA1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223</Words>
  <Characters>1274</Characters>
  <Application>Microsoft Office Word</Application>
  <DocSecurity>0</DocSecurity>
  <Lines>10</Lines>
  <Paragraphs>2</Paragraphs>
  <ScaleCrop>false</ScaleCrop>
  <Company/>
  <LinksUpToDate>false</LinksUpToDate>
  <CharactersWithSpaces>1495</CharactersWithSpaces>
  <SharedDoc>false</SharedDoc>
  <HLinks>
    <vt:vector size="114" baseType="variant">
      <vt:variant>
        <vt:i4>1966139</vt:i4>
      </vt:variant>
      <vt:variant>
        <vt:i4>110</vt:i4>
      </vt:variant>
      <vt:variant>
        <vt:i4>0</vt:i4>
      </vt:variant>
      <vt:variant>
        <vt:i4>5</vt:i4>
      </vt:variant>
      <vt:variant>
        <vt:lpwstr/>
      </vt:variant>
      <vt:variant>
        <vt:lpwstr>_Toc182486031</vt:lpwstr>
      </vt:variant>
      <vt:variant>
        <vt:i4>1966139</vt:i4>
      </vt:variant>
      <vt:variant>
        <vt:i4>104</vt:i4>
      </vt:variant>
      <vt:variant>
        <vt:i4>0</vt:i4>
      </vt:variant>
      <vt:variant>
        <vt:i4>5</vt:i4>
      </vt:variant>
      <vt:variant>
        <vt:lpwstr/>
      </vt:variant>
      <vt:variant>
        <vt:lpwstr>_Toc182486030</vt:lpwstr>
      </vt:variant>
      <vt:variant>
        <vt:i4>2031675</vt:i4>
      </vt:variant>
      <vt:variant>
        <vt:i4>98</vt:i4>
      </vt:variant>
      <vt:variant>
        <vt:i4>0</vt:i4>
      </vt:variant>
      <vt:variant>
        <vt:i4>5</vt:i4>
      </vt:variant>
      <vt:variant>
        <vt:lpwstr/>
      </vt:variant>
      <vt:variant>
        <vt:lpwstr>_Toc182486029</vt:lpwstr>
      </vt:variant>
      <vt:variant>
        <vt:i4>2031675</vt:i4>
      </vt:variant>
      <vt:variant>
        <vt:i4>92</vt:i4>
      </vt:variant>
      <vt:variant>
        <vt:i4>0</vt:i4>
      </vt:variant>
      <vt:variant>
        <vt:i4>5</vt:i4>
      </vt:variant>
      <vt:variant>
        <vt:lpwstr/>
      </vt:variant>
      <vt:variant>
        <vt:lpwstr>_Toc182486028</vt:lpwstr>
      </vt:variant>
      <vt:variant>
        <vt:i4>2031675</vt:i4>
      </vt:variant>
      <vt:variant>
        <vt:i4>86</vt:i4>
      </vt:variant>
      <vt:variant>
        <vt:i4>0</vt:i4>
      </vt:variant>
      <vt:variant>
        <vt:i4>5</vt:i4>
      </vt:variant>
      <vt:variant>
        <vt:lpwstr/>
      </vt:variant>
      <vt:variant>
        <vt:lpwstr>_Toc182486027</vt:lpwstr>
      </vt:variant>
      <vt:variant>
        <vt:i4>2031675</vt:i4>
      </vt:variant>
      <vt:variant>
        <vt:i4>80</vt:i4>
      </vt:variant>
      <vt:variant>
        <vt:i4>0</vt:i4>
      </vt:variant>
      <vt:variant>
        <vt:i4>5</vt:i4>
      </vt:variant>
      <vt:variant>
        <vt:lpwstr/>
      </vt:variant>
      <vt:variant>
        <vt:lpwstr>_Toc182486026</vt:lpwstr>
      </vt:variant>
      <vt:variant>
        <vt:i4>2031675</vt:i4>
      </vt:variant>
      <vt:variant>
        <vt:i4>74</vt:i4>
      </vt:variant>
      <vt:variant>
        <vt:i4>0</vt:i4>
      </vt:variant>
      <vt:variant>
        <vt:i4>5</vt:i4>
      </vt:variant>
      <vt:variant>
        <vt:lpwstr/>
      </vt:variant>
      <vt:variant>
        <vt:lpwstr>_Toc182486025</vt:lpwstr>
      </vt:variant>
      <vt:variant>
        <vt:i4>2031675</vt:i4>
      </vt:variant>
      <vt:variant>
        <vt:i4>68</vt:i4>
      </vt:variant>
      <vt:variant>
        <vt:i4>0</vt:i4>
      </vt:variant>
      <vt:variant>
        <vt:i4>5</vt:i4>
      </vt:variant>
      <vt:variant>
        <vt:lpwstr/>
      </vt:variant>
      <vt:variant>
        <vt:lpwstr>_Toc182486024</vt:lpwstr>
      </vt:variant>
      <vt:variant>
        <vt:i4>2031675</vt:i4>
      </vt:variant>
      <vt:variant>
        <vt:i4>62</vt:i4>
      </vt:variant>
      <vt:variant>
        <vt:i4>0</vt:i4>
      </vt:variant>
      <vt:variant>
        <vt:i4>5</vt:i4>
      </vt:variant>
      <vt:variant>
        <vt:lpwstr/>
      </vt:variant>
      <vt:variant>
        <vt:lpwstr>_Toc182486023</vt:lpwstr>
      </vt:variant>
      <vt:variant>
        <vt:i4>2031675</vt:i4>
      </vt:variant>
      <vt:variant>
        <vt:i4>56</vt:i4>
      </vt:variant>
      <vt:variant>
        <vt:i4>0</vt:i4>
      </vt:variant>
      <vt:variant>
        <vt:i4>5</vt:i4>
      </vt:variant>
      <vt:variant>
        <vt:lpwstr/>
      </vt:variant>
      <vt:variant>
        <vt:lpwstr>_Toc182486022</vt:lpwstr>
      </vt:variant>
      <vt:variant>
        <vt:i4>2031675</vt:i4>
      </vt:variant>
      <vt:variant>
        <vt:i4>50</vt:i4>
      </vt:variant>
      <vt:variant>
        <vt:i4>0</vt:i4>
      </vt:variant>
      <vt:variant>
        <vt:i4>5</vt:i4>
      </vt:variant>
      <vt:variant>
        <vt:lpwstr/>
      </vt:variant>
      <vt:variant>
        <vt:lpwstr>_Toc182486021</vt:lpwstr>
      </vt:variant>
      <vt:variant>
        <vt:i4>2031675</vt:i4>
      </vt:variant>
      <vt:variant>
        <vt:i4>44</vt:i4>
      </vt:variant>
      <vt:variant>
        <vt:i4>0</vt:i4>
      </vt:variant>
      <vt:variant>
        <vt:i4>5</vt:i4>
      </vt:variant>
      <vt:variant>
        <vt:lpwstr/>
      </vt:variant>
      <vt:variant>
        <vt:lpwstr>_Toc182486020</vt:lpwstr>
      </vt:variant>
      <vt:variant>
        <vt:i4>1835067</vt:i4>
      </vt:variant>
      <vt:variant>
        <vt:i4>38</vt:i4>
      </vt:variant>
      <vt:variant>
        <vt:i4>0</vt:i4>
      </vt:variant>
      <vt:variant>
        <vt:i4>5</vt:i4>
      </vt:variant>
      <vt:variant>
        <vt:lpwstr/>
      </vt:variant>
      <vt:variant>
        <vt:lpwstr>_Toc182486019</vt:lpwstr>
      </vt:variant>
      <vt:variant>
        <vt:i4>1835067</vt:i4>
      </vt:variant>
      <vt:variant>
        <vt:i4>32</vt:i4>
      </vt:variant>
      <vt:variant>
        <vt:i4>0</vt:i4>
      </vt:variant>
      <vt:variant>
        <vt:i4>5</vt:i4>
      </vt:variant>
      <vt:variant>
        <vt:lpwstr/>
      </vt:variant>
      <vt:variant>
        <vt:lpwstr>_Toc182486018</vt:lpwstr>
      </vt:variant>
      <vt:variant>
        <vt:i4>1835067</vt:i4>
      </vt:variant>
      <vt:variant>
        <vt:i4>26</vt:i4>
      </vt:variant>
      <vt:variant>
        <vt:i4>0</vt:i4>
      </vt:variant>
      <vt:variant>
        <vt:i4>5</vt:i4>
      </vt:variant>
      <vt:variant>
        <vt:lpwstr/>
      </vt:variant>
      <vt:variant>
        <vt:lpwstr>_Toc182486017</vt:lpwstr>
      </vt:variant>
      <vt:variant>
        <vt:i4>1835067</vt:i4>
      </vt:variant>
      <vt:variant>
        <vt:i4>20</vt:i4>
      </vt:variant>
      <vt:variant>
        <vt:i4>0</vt:i4>
      </vt:variant>
      <vt:variant>
        <vt:i4>5</vt:i4>
      </vt:variant>
      <vt:variant>
        <vt:lpwstr/>
      </vt:variant>
      <vt:variant>
        <vt:lpwstr>_Toc182486016</vt:lpwstr>
      </vt:variant>
      <vt:variant>
        <vt:i4>1835067</vt:i4>
      </vt:variant>
      <vt:variant>
        <vt:i4>14</vt:i4>
      </vt:variant>
      <vt:variant>
        <vt:i4>0</vt:i4>
      </vt:variant>
      <vt:variant>
        <vt:i4>5</vt:i4>
      </vt:variant>
      <vt:variant>
        <vt:lpwstr/>
      </vt:variant>
      <vt:variant>
        <vt:lpwstr>_Toc182486015</vt:lpwstr>
      </vt:variant>
      <vt:variant>
        <vt:i4>1835067</vt:i4>
      </vt:variant>
      <vt:variant>
        <vt:i4>8</vt:i4>
      </vt:variant>
      <vt:variant>
        <vt:i4>0</vt:i4>
      </vt:variant>
      <vt:variant>
        <vt:i4>5</vt:i4>
      </vt:variant>
      <vt:variant>
        <vt:lpwstr/>
      </vt:variant>
      <vt:variant>
        <vt:lpwstr>_Toc182486014</vt:lpwstr>
      </vt:variant>
      <vt:variant>
        <vt:i4>1835067</vt:i4>
      </vt:variant>
      <vt:variant>
        <vt:i4>2</vt:i4>
      </vt:variant>
      <vt:variant>
        <vt:i4>0</vt:i4>
      </vt:variant>
      <vt:variant>
        <vt:i4>5</vt:i4>
      </vt:variant>
      <vt:variant>
        <vt:lpwstr/>
      </vt:variant>
      <vt:variant>
        <vt:lpwstr>_Toc182486013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離島建設基金98年度預算評估報告目錄</dc:title>
  <dc:subject/>
  <dc:creator>aaa</dc:creator>
  <cp:keywords/>
  <cp:lastModifiedBy>Administrator</cp:lastModifiedBy>
  <cp:revision>2</cp:revision>
  <cp:lastPrinted>2024-11-14T08:20:00Z</cp:lastPrinted>
  <dcterms:created xsi:type="dcterms:W3CDTF">2024-11-15T08:21:00Z</dcterms:created>
  <dcterms:modified xsi:type="dcterms:W3CDTF">2024-11-15T08:21:00Z</dcterms:modified>
</cp:coreProperties>
</file>