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4804C9" w:rsidRPr="00702CBA" w:rsidRDefault="0061237D" w:rsidP="002378C7">
      <w:pPr>
        <w:pStyle w:val="14"/>
        <w:ind w:left="567" w:hanging="567"/>
        <w:rPr>
          <w:rFonts w:hAnsi="標楷體" w:cs="Arial" w:hint="eastAsia"/>
          <w:bCs/>
        </w:rPr>
      </w:pPr>
      <w:bookmarkStart w:id="22" w:name="_Toc85096914"/>
      <w:bookmarkStart w:id="23" w:name="_Toc116908032"/>
      <w:bookmarkStart w:id="24" w:name="_Toc182486031"/>
      <w:r w:rsidRPr="00702CBA">
        <w:rPr>
          <w:rFonts w:hAnsi="標楷體" w:cs="Arial" w:hint="eastAsia"/>
          <w:bCs/>
        </w:rPr>
        <w:t>一五</w:t>
      </w:r>
      <w:r w:rsidR="004804C9" w:rsidRPr="00702CBA">
        <w:rPr>
          <w:rFonts w:hAnsi="標楷體" w:cs="Arial" w:hint="eastAsia"/>
          <w:bCs/>
        </w:rPr>
        <w:t>、「</w:t>
      </w:r>
      <w:r w:rsidR="006A02A5" w:rsidRPr="00702CBA">
        <w:rPr>
          <w:rFonts w:hAnsi="標楷體" w:cs="Arial" w:hint="eastAsia"/>
          <w:bCs/>
        </w:rPr>
        <w:t>推動各項轉型正義計畫</w:t>
      </w:r>
      <w:r w:rsidR="004804C9" w:rsidRPr="00702CBA">
        <w:rPr>
          <w:rFonts w:hAnsi="標楷體" w:cs="Arial" w:hint="eastAsia"/>
          <w:bCs/>
        </w:rPr>
        <w:t>」</w:t>
      </w:r>
      <w:r w:rsidR="00505420" w:rsidRPr="00702CBA">
        <w:rPr>
          <w:rFonts w:hAnsi="標楷體" w:cs="Arial" w:hint="eastAsia"/>
          <w:bCs/>
        </w:rPr>
        <w:t>112年度及113年度迄8月底預算執行率</w:t>
      </w:r>
      <w:r w:rsidR="00254F9C">
        <w:rPr>
          <w:rFonts w:hAnsi="標楷體" w:cs="Arial" w:hint="eastAsia"/>
          <w:bCs/>
        </w:rPr>
        <w:t>均未及7成</w:t>
      </w:r>
      <w:r w:rsidR="004804C9" w:rsidRPr="00702CBA">
        <w:rPr>
          <w:rFonts w:hAnsi="標楷體" w:cs="Arial" w:hint="eastAsia"/>
          <w:bCs/>
        </w:rPr>
        <w:t>，</w:t>
      </w:r>
      <w:bookmarkEnd w:id="22"/>
      <w:bookmarkEnd w:id="23"/>
      <w:r w:rsidR="00C575ED" w:rsidRPr="003A1264">
        <w:rPr>
          <w:rFonts w:hAnsi="標楷體" w:cs="Arial" w:hint="eastAsia"/>
          <w:bCs/>
        </w:rPr>
        <w:t>允宜</w:t>
      </w:r>
      <w:r w:rsidR="003A1264" w:rsidRPr="003A1264">
        <w:rPr>
          <w:rFonts w:hAnsi="標楷體" w:cs="Arial" w:hint="eastAsia"/>
          <w:bCs/>
        </w:rPr>
        <w:t>檢討</w:t>
      </w:r>
      <w:r w:rsidR="00C575ED" w:rsidRPr="003A1264">
        <w:rPr>
          <w:rFonts w:hAnsi="標楷體" w:cs="Arial" w:hint="eastAsia"/>
          <w:bCs/>
        </w:rPr>
        <w:t>加強預算執行控管及相關管考措施</w:t>
      </w:r>
      <w:bookmarkEnd w:id="24"/>
    </w:p>
    <w:p w:rsidR="004804C9" w:rsidRPr="00702CBA" w:rsidRDefault="004804C9" w:rsidP="004804C9">
      <w:pPr>
        <w:ind w:left="567" w:firstLine="567"/>
        <w:rPr>
          <w:rFonts w:hAnsi="標楷體" w:cs="Arial" w:hint="eastAsia"/>
        </w:rPr>
      </w:pPr>
      <w:r w:rsidRPr="00702CBA">
        <w:rPr>
          <w:rFonts w:hAnsi="標楷體" w:cs="Arial" w:hint="eastAsia"/>
        </w:rPr>
        <w:t>促轉基金</w:t>
      </w:r>
      <w:r w:rsidR="00120690" w:rsidRPr="00702CBA">
        <w:rPr>
          <w:rFonts w:hAnsi="標楷體" w:cs="Arial" w:hint="eastAsia"/>
        </w:rPr>
        <w:t>114</w:t>
      </w:r>
      <w:r w:rsidRPr="00702CBA">
        <w:rPr>
          <w:rFonts w:hAnsi="標楷體" w:cs="Arial" w:hint="eastAsia"/>
        </w:rPr>
        <w:t>年度預算案編列「推動各項轉型正義計畫」預算數</w:t>
      </w:r>
      <w:r w:rsidR="006A02A5" w:rsidRPr="00702CBA">
        <w:rPr>
          <w:rFonts w:hAnsi="標楷體" w:cs="Arial" w:hint="eastAsia"/>
        </w:rPr>
        <w:t>1億4</w:t>
      </w:r>
      <w:r w:rsidRPr="00702CBA">
        <w:rPr>
          <w:rFonts w:hAnsi="標楷體" w:cs="Arial"/>
        </w:rPr>
        <w:t>,</w:t>
      </w:r>
      <w:r w:rsidR="007A6659" w:rsidRPr="00702CBA">
        <w:rPr>
          <w:rFonts w:hAnsi="標楷體" w:cs="Arial" w:hint="eastAsia"/>
        </w:rPr>
        <w:t>044</w:t>
      </w:r>
      <w:r w:rsidRPr="00702CBA">
        <w:rPr>
          <w:rFonts w:hAnsi="標楷體" w:cs="Arial" w:hint="eastAsia"/>
        </w:rPr>
        <w:t>萬</w:t>
      </w:r>
      <w:r w:rsidR="007A6659" w:rsidRPr="00702CBA">
        <w:rPr>
          <w:rFonts w:hAnsi="標楷體" w:cs="Arial" w:hint="eastAsia"/>
        </w:rPr>
        <w:t>8</w:t>
      </w:r>
      <w:r w:rsidRPr="00702CBA">
        <w:rPr>
          <w:rFonts w:hAnsi="標楷體" w:cs="Arial" w:hint="eastAsia"/>
        </w:rPr>
        <w:t>千元，較11</w:t>
      </w:r>
      <w:r w:rsidR="007A6659" w:rsidRPr="00702CBA">
        <w:rPr>
          <w:rFonts w:hAnsi="標楷體" w:cs="Arial" w:hint="eastAsia"/>
        </w:rPr>
        <w:t>3年度預算數減少928</w:t>
      </w:r>
      <w:r w:rsidRPr="00702CBA">
        <w:rPr>
          <w:rFonts w:hAnsi="標楷體" w:cs="Arial" w:hint="eastAsia"/>
        </w:rPr>
        <w:t>萬</w:t>
      </w:r>
      <w:r w:rsidR="007A6659" w:rsidRPr="00702CBA">
        <w:rPr>
          <w:rFonts w:hAnsi="標楷體" w:cs="Arial" w:hint="eastAsia"/>
        </w:rPr>
        <w:t>5</w:t>
      </w:r>
      <w:r w:rsidRPr="00702CBA">
        <w:rPr>
          <w:rFonts w:hAnsi="標楷體" w:cs="Arial" w:hint="eastAsia"/>
        </w:rPr>
        <w:t>千元</w:t>
      </w:r>
      <w:r w:rsidR="006A02A5" w:rsidRPr="00702CBA">
        <w:rPr>
          <w:rFonts w:hAnsi="標楷體" w:cs="Arial" w:hint="eastAsia"/>
        </w:rPr>
        <w:t>(</w:t>
      </w:r>
      <w:r w:rsidR="00B35594">
        <w:rPr>
          <w:rFonts w:hAnsi="標楷體" w:cs="Arial" w:hint="eastAsia"/>
        </w:rPr>
        <w:t>減</w:t>
      </w:r>
      <w:r w:rsidR="006A02A5" w:rsidRPr="00702CBA">
        <w:rPr>
          <w:rFonts w:hAnsi="標楷體" w:cs="Arial" w:hint="eastAsia"/>
        </w:rPr>
        <w:t>幅6.</w:t>
      </w:r>
      <w:r w:rsidR="007A6659" w:rsidRPr="00702CBA">
        <w:rPr>
          <w:rFonts w:hAnsi="標楷體" w:cs="Arial" w:hint="eastAsia"/>
        </w:rPr>
        <w:t>20</w:t>
      </w:r>
      <w:r w:rsidR="006A02A5" w:rsidRPr="00702CBA">
        <w:rPr>
          <w:rFonts w:hAnsi="標楷體" w:cs="Arial" w:hint="eastAsia"/>
        </w:rPr>
        <w:t>%)</w:t>
      </w:r>
      <w:r w:rsidR="00B35594">
        <w:rPr>
          <w:rFonts w:hAnsi="標楷體" w:cs="Arial" w:hint="eastAsia"/>
        </w:rPr>
        <w:t>(詳表1)</w:t>
      </w:r>
      <w:r w:rsidRPr="00702CBA">
        <w:rPr>
          <w:rFonts w:hAnsi="標楷體" w:cs="Arial" w:hint="eastAsia"/>
        </w:rPr>
        <w:t>。經查：</w:t>
      </w:r>
    </w:p>
    <w:p w:rsidR="004804C9" w:rsidRPr="00702CBA" w:rsidRDefault="004804C9" w:rsidP="004804C9">
      <w:pPr>
        <w:tabs>
          <w:tab w:val="left" w:pos="3113"/>
        </w:tabs>
        <w:spacing w:line="480" w:lineRule="exact"/>
        <w:ind w:left="851" w:hangingChars="100" w:hanging="284"/>
        <w:rPr>
          <w:rFonts w:hAnsi="標楷體" w:cs="Calibri" w:hint="eastAsia"/>
          <w:b/>
          <w:kern w:val="0"/>
        </w:rPr>
      </w:pPr>
      <w:r w:rsidRPr="00702CBA">
        <w:rPr>
          <w:rFonts w:hAnsi="標楷體" w:cs="Calibri" w:hint="eastAsia"/>
          <w:b/>
          <w:kern w:val="0"/>
        </w:rPr>
        <w:t>(一</w:t>
      </w:r>
      <w:r w:rsidR="001D1FC9" w:rsidRPr="00702CBA">
        <w:rPr>
          <w:rFonts w:hAnsi="標楷體" w:cs="Calibri" w:hint="eastAsia"/>
          <w:b/>
          <w:kern w:val="0"/>
        </w:rPr>
        <w:t>)114</w:t>
      </w:r>
      <w:r w:rsidRPr="00702CBA">
        <w:rPr>
          <w:rFonts w:hAnsi="標楷體" w:cs="Calibri" w:hint="eastAsia"/>
          <w:b/>
          <w:kern w:val="0"/>
        </w:rPr>
        <w:t>年度</w:t>
      </w:r>
      <w:r w:rsidR="00475A66" w:rsidRPr="00702CBA">
        <w:rPr>
          <w:rFonts w:hAnsi="標楷體" w:cs="Calibri" w:hint="eastAsia"/>
          <w:b/>
          <w:kern w:val="0"/>
        </w:rPr>
        <w:t>「推動各項轉型正義計畫」</w:t>
      </w:r>
      <w:r w:rsidRPr="00702CBA">
        <w:rPr>
          <w:rFonts w:hAnsi="標楷體" w:cs="Calibri" w:hint="eastAsia"/>
          <w:b/>
          <w:kern w:val="0"/>
        </w:rPr>
        <w:t>預算編列情形</w:t>
      </w:r>
    </w:p>
    <w:p w:rsidR="004804C9" w:rsidRPr="00702CBA" w:rsidRDefault="00702CBA" w:rsidP="00886514">
      <w:pPr>
        <w:ind w:leftChars="300" w:left="850" w:firstLine="567"/>
        <w:rPr>
          <w:rFonts w:hAnsi="標楷體" w:cs="Calibri"/>
          <w:kern w:val="0"/>
        </w:rPr>
      </w:pPr>
      <w:r w:rsidRPr="00702CBA">
        <w:rPr>
          <w:rFonts w:hAnsi="標楷體" w:cs="Calibri" w:hint="eastAsia"/>
          <w:kern w:val="0"/>
        </w:rPr>
        <w:t>促進轉型正義條例第11條之2規定：「促轉會解散後，國家應辦理之轉型正義事項，依下列各款規定移交予各該中央主管機關辦理：一、平復司法不法、行政不法，與識別及處置加害者事項，由法務主管機關辦理。二、清除威權象徵事項，由內政主管機關辦理。三、保存不義遺址事項，由文化主管機關辦理。四、照顧療癒政治受難者及其家屬之政治暴力創傷事項，由衛生福利主管機關辦理。五、轉型正義教育事項，由教育主管機關辦理。六、促進轉型正義基金之收支、保管及運用事項，由國家發展委員會辦理。七、其他轉型正義事項，由行政院指定之；前六款所定事項需變更中央主管機關者，亦同。」依前</w:t>
      </w:r>
      <w:r w:rsidRPr="00702CBA">
        <w:rPr>
          <w:rFonts w:hAnsi="標楷體" w:cs="Calibri" w:hint="eastAsia"/>
          <w:kern w:val="0"/>
        </w:rPr>
        <w:lastRenderedPageBreak/>
        <w:t>揭規定，</w:t>
      </w:r>
      <w:r w:rsidR="004804C9" w:rsidRPr="00702CBA">
        <w:rPr>
          <w:rFonts w:hAnsi="標楷體" w:cs="Calibri" w:hint="eastAsia"/>
          <w:kern w:val="0"/>
        </w:rPr>
        <w:t>促轉基金</w:t>
      </w:r>
      <w:r w:rsidR="004F5E7E" w:rsidRPr="00702CBA">
        <w:rPr>
          <w:rFonts w:hAnsi="標楷體" w:cs="Calibri" w:hint="eastAsia"/>
          <w:kern w:val="0"/>
        </w:rPr>
        <w:t>11</w:t>
      </w:r>
      <w:r w:rsidR="001D1FC9" w:rsidRPr="00702CBA">
        <w:rPr>
          <w:rFonts w:hAnsi="標楷體" w:cs="Calibri" w:hint="eastAsia"/>
          <w:kern w:val="0"/>
        </w:rPr>
        <w:t>4</w:t>
      </w:r>
      <w:r w:rsidR="004804C9" w:rsidRPr="00702CBA">
        <w:rPr>
          <w:rFonts w:hAnsi="標楷體" w:cs="Calibri" w:hint="eastAsia"/>
          <w:kern w:val="0"/>
        </w:rPr>
        <w:t>年度預算案編列「推動各項轉型正義計畫」預算數</w:t>
      </w:r>
      <w:r w:rsidR="001D1FC9" w:rsidRPr="00702CBA">
        <w:rPr>
          <w:rFonts w:hAnsi="標楷體" w:cs="Calibri" w:hint="eastAsia"/>
          <w:kern w:val="0"/>
        </w:rPr>
        <w:t>1億4,044萬8千元</w:t>
      </w:r>
      <w:r w:rsidR="004804C9" w:rsidRPr="00702CBA">
        <w:rPr>
          <w:rFonts w:hAnsi="標楷體" w:cs="Calibri" w:hint="eastAsia"/>
          <w:kern w:val="0"/>
        </w:rPr>
        <w:t>，主辦機關為內政部</w:t>
      </w:r>
      <w:r w:rsidR="000508B7" w:rsidRPr="00702CBA">
        <w:rPr>
          <w:rFonts w:hAnsi="標楷體" w:cs="Calibri" w:hint="eastAsia"/>
          <w:kern w:val="0"/>
        </w:rPr>
        <w:t>及</w:t>
      </w:r>
      <w:r w:rsidR="004804C9" w:rsidRPr="00702CBA">
        <w:rPr>
          <w:rFonts w:hAnsi="標楷體" w:cs="Calibri" w:hint="eastAsia"/>
          <w:kern w:val="0"/>
        </w:rPr>
        <w:t>教育部</w:t>
      </w:r>
      <w:r w:rsidR="000508B7" w:rsidRPr="00702CBA">
        <w:rPr>
          <w:rFonts w:hAnsi="標楷體" w:cs="Calibri" w:hint="eastAsia"/>
          <w:kern w:val="0"/>
        </w:rPr>
        <w:t>等7個部會</w:t>
      </w:r>
      <w:r w:rsidR="004804C9" w:rsidRPr="00702CBA">
        <w:rPr>
          <w:rFonts w:hAnsi="標楷體" w:cs="Calibri" w:hint="eastAsia"/>
          <w:kern w:val="0"/>
        </w:rPr>
        <w:t>，辦理威權象徵處置及</w:t>
      </w:r>
      <w:r w:rsidR="004F5E7E" w:rsidRPr="00702CBA">
        <w:rPr>
          <w:rFonts w:hAnsi="標楷體" w:cs="Calibri" w:hint="eastAsia"/>
          <w:kern w:val="0"/>
        </w:rPr>
        <w:t>威權統治時期</w:t>
      </w:r>
      <w:r w:rsidR="004804C9" w:rsidRPr="00702CBA">
        <w:rPr>
          <w:rFonts w:hAnsi="標楷體" w:cs="Calibri" w:hint="eastAsia"/>
          <w:kern w:val="0"/>
        </w:rPr>
        <w:t>國家不法行為被害者權利回復等計畫</w:t>
      </w:r>
      <w:r w:rsidR="001D1FC9" w:rsidRPr="00702CBA">
        <w:rPr>
          <w:rFonts w:hAnsi="標楷體" w:cs="Calibri" w:hint="eastAsia"/>
          <w:kern w:val="0"/>
        </w:rPr>
        <w:t>。</w:t>
      </w:r>
    </w:p>
    <w:p w:rsidR="004804C9" w:rsidRPr="00702CBA" w:rsidRDefault="004804C9" w:rsidP="004804C9">
      <w:pPr>
        <w:tabs>
          <w:tab w:val="left" w:pos="3113"/>
        </w:tabs>
        <w:spacing w:line="480" w:lineRule="exact"/>
        <w:ind w:left="851" w:hangingChars="100" w:hanging="284"/>
        <w:rPr>
          <w:rFonts w:hAnsi="標楷體" w:cs="Calibri" w:hint="eastAsia"/>
          <w:b/>
          <w:kern w:val="0"/>
        </w:rPr>
      </w:pPr>
      <w:r w:rsidRPr="00702CBA">
        <w:rPr>
          <w:rFonts w:hAnsi="標楷體" w:cs="Calibri" w:hint="eastAsia"/>
          <w:b/>
          <w:kern w:val="0"/>
        </w:rPr>
        <w:t>(二)「</w:t>
      </w:r>
      <w:r w:rsidR="006A02A5" w:rsidRPr="00702CBA">
        <w:rPr>
          <w:rFonts w:hAnsi="標楷體" w:cs="Calibri" w:hint="eastAsia"/>
          <w:b/>
          <w:kern w:val="0"/>
        </w:rPr>
        <w:t>推動各項轉型正義計畫</w:t>
      </w:r>
      <w:r w:rsidRPr="00702CBA">
        <w:rPr>
          <w:rFonts w:hAnsi="標楷體" w:cs="Calibri" w:hint="eastAsia"/>
          <w:b/>
          <w:kern w:val="0"/>
        </w:rPr>
        <w:t>」</w:t>
      </w:r>
      <w:r w:rsidR="003D253E" w:rsidRPr="00702CBA">
        <w:rPr>
          <w:rFonts w:hAnsi="標楷體" w:cs="Calibri" w:hint="eastAsia"/>
          <w:b/>
          <w:kern w:val="0"/>
        </w:rPr>
        <w:t>112年度及113年度迄8月底</w:t>
      </w:r>
      <w:r w:rsidR="00935782">
        <w:rPr>
          <w:rFonts w:hAnsi="標楷體" w:cs="Calibri" w:hint="eastAsia"/>
          <w:b/>
          <w:kern w:val="0"/>
        </w:rPr>
        <w:t>，</w:t>
      </w:r>
      <w:r w:rsidR="003D253E" w:rsidRPr="00702CBA">
        <w:rPr>
          <w:rFonts w:hAnsi="標楷體" w:cs="Calibri" w:hint="eastAsia"/>
          <w:b/>
          <w:kern w:val="0"/>
        </w:rPr>
        <w:t>預算執行率</w:t>
      </w:r>
      <w:r w:rsidR="00254F9C">
        <w:rPr>
          <w:rFonts w:hAnsi="標楷體" w:cs="Calibri" w:hint="eastAsia"/>
          <w:b/>
          <w:kern w:val="0"/>
        </w:rPr>
        <w:t>均未及7成</w:t>
      </w:r>
    </w:p>
    <w:p w:rsidR="00253455" w:rsidRPr="00702CBA" w:rsidRDefault="00505420" w:rsidP="00AE0AD3">
      <w:pPr>
        <w:ind w:leftChars="300" w:left="850" w:firstLine="567"/>
        <w:rPr>
          <w:rFonts w:hAnsi="標楷體"/>
        </w:rPr>
      </w:pPr>
      <w:r w:rsidRPr="00702CBA">
        <w:rPr>
          <w:rFonts w:hAnsi="標楷體" w:cs="Calibri" w:hint="eastAsia"/>
          <w:kern w:val="0"/>
        </w:rPr>
        <w:t>檢視近年</w:t>
      </w:r>
      <w:r w:rsidR="003D253E" w:rsidRPr="00702CBA">
        <w:rPr>
          <w:rFonts w:hAnsi="標楷體" w:cs="Calibri" w:hint="eastAsia"/>
          <w:kern w:val="0"/>
        </w:rPr>
        <w:t>促轉</w:t>
      </w:r>
      <w:r w:rsidRPr="00702CBA">
        <w:rPr>
          <w:rFonts w:hAnsi="標楷體" w:cs="Calibri" w:hint="eastAsia"/>
          <w:kern w:val="0"/>
        </w:rPr>
        <w:t>基金執行</w:t>
      </w:r>
      <w:r w:rsidR="003D253E" w:rsidRPr="00702CBA">
        <w:rPr>
          <w:rFonts w:hAnsi="標楷體" w:cs="Calibri" w:hint="eastAsia"/>
          <w:kern w:val="0"/>
        </w:rPr>
        <w:t>情形</w:t>
      </w:r>
      <w:r w:rsidRPr="00702CBA">
        <w:rPr>
          <w:rFonts w:hAnsi="標楷體" w:cs="Calibri" w:hint="eastAsia"/>
          <w:kern w:val="0"/>
        </w:rPr>
        <w:t>(詳表1)，</w:t>
      </w:r>
      <w:r w:rsidR="003D253E" w:rsidRPr="00702CBA">
        <w:rPr>
          <w:rFonts w:hAnsi="標楷體" w:cs="Calibri" w:hint="eastAsia"/>
          <w:kern w:val="0"/>
        </w:rPr>
        <w:t>該計畫112年度預算數9,031萬4千元，決算數6,156萬1千元，執行率68.16%</w:t>
      </w:r>
      <w:r w:rsidRPr="00702CBA">
        <w:rPr>
          <w:rFonts w:hAnsi="標楷體" w:cs="Calibri" w:hint="eastAsia"/>
          <w:kern w:val="0"/>
        </w:rPr>
        <w:t>，</w:t>
      </w:r>
      <w:r w:rsidR="004661CF" w:rsidRPr="00702CBA">
        <w:rPr>
          <w:rFonts w:hAnsi="標楷體" w:cs="Calibri" w:hint="eastAsia"/>
          <w:kern w:val="0"/>
        </w:rPr>
        <w:lastRenderedPageBreak/>
        <w:t>主要係內政部、教育部、衛生福利部及文化部補助計畫，實際執行數較預算數減少所致</w:t>
      </w:r>
      <w:r w:rsidR="00AE0AD3" w:rsidRPr="00702CBA">
        <w:rPr>
          <w:rFonts w:hAnsi="標楷體" w:cs="Calibri" w:hint="eastAsia"/>
          <w:kern w:val="0"/>
        </w:rPr>
        <w:t>(詳表2)</w:t>
      </w:r>
      <w:r w:rsidR="00F37E2F" w:rsidRPr="00702CBA">
        <w:rPr>
          <w:rFonts w:hint="eastAsia"/>
        </w:rPr>
        <w:t>，</w:t>
      </w:r>
      <w:r w:rsidR="00F37E2F" w:rsidRPr="00702CBA">
        <w:rPr>
          <w:rFonts w:hAnsi="標楷體" w:cs="Calibri" w:hint="eastAsia"/>
          <w:kern w:val="0"/>
        </w:rPr>
        <w:t>其中內政部主辦</w:t>
      </w:r>
      <w:r w:rsidR="00F06E56" w:rsidRPr="00702CBA">
        <w:rPr>
          <w:rFonts w:hAnsi="標楷體" w:cs="Calibri" w:hint="eastAsia"/>
          <w:kern w:val="0"/>
        </w:rPr>
        <w:t>威權統治時期</w:t>
      </w:r>
      <w:r w:rsidR="00F37E2F" w:rsidRPr="00702CBA">
        <w:rPr>
          <w:rFonts w:hAnsi="標楷體" w:cs="Calibri" w:hint="eastAsia"/>
          <w:kern w:val="0"/>
        </w:rPr>
        <w:t>國家不法行為被害者權利回復計畫及衛生福利部主辦政治暴力創傷知情推廣計畫等執行率各僅16.56%及23.15%；</w:t>
      </w:r>
      <w:r w:rsidR="002C4503" w:rsidRPr="00702CBA">
        <w:rPr>
          <w:rFonts w:hAnsi="標楷體" w:cs="Calibri" w:hint="eastAsia"/>
          <w:kern w:val="0"/>
        </w:rPr>
        <w:t>另該計畫</w:t>
      </w:r>
      <w:r w:rsidR="00715A60" w:rsidRPr="00702CBA">
        <w:rPr>
          <w:rFonts w:hAnsi="標楷體" w:cs="Calibri" w:hint="eastAsia"/>
          <w:kern w:val="0"/>
        </w:rPr>
        <w:t>截至</w:t>
      </w:r>
      <w:r w:rsidR="00A87C39" w:rsidRPr="00702CBA">
        <w:rPr>
          <w:rFonts w:hAnsi="標楷體" w:cs="Calibri" w:hint="eastAsia"/>
          <w:kern w:val="0"/>
        </w:rPr>
        <w:t>11</w:t>
      </w:r>
      <w:r w:rsidR="00CB3A19" w:rsidRPr="00702CBA">
        <w:rPr>
          <w:rFonts w:hAnsi="標楷體" w:cs="Calibri" w:hint="eastAsia"/>
          <w:kern w:val="0"/>
        </w:rPr>
        <w:t>3</w:t>
      </w:r>
      <w:r w:rsidR="00715A60" w:rsidRPr="00702CBA">
        <w:rPr>
          <w:rFonts w:hAnsi="標楷體" w:cs="Calibri" w:hint="eastAsia"/>
          <w:kern w:val="0"/>
        </w:rPr>
        <w:t>年</w:t>
      </w:r>
      <w:r w:rsidR="002C4503" w:rsidRPr="00702CBA">
        <w:rPr>
          <w:rFonts w:hAnsi="標楷體" w:cs="Calibri" w:hint="eastAsia"/>
          <w:kern w:val="0"/>
        </w:rPr>
        <w:t>度</w:t>
      </w:r>
      <w:r w:rsidR="00715A60" w:rsidRPr="00702CBA">
        <w:rPr>
          <w:rFonts w:hAnsi="標楷體" w:cs="Calibri" w:hint="eastAsia"/>
          <w:kern w:val="0"/>
        </w:rPr>
        <w:t>8月底止執行數</w:t>
      </w:r>
      <w:r w:rsidR="00CB3A19" w:rsidRPr="00702CBA">
        <w:rPr>
          <w:rFonts w:hAnsi="標楷體" w:cs="Calibri" w:hint="eastAsia"/>
          <w:kern w:val="0"/>
        </w:rPr>
        <w:t>5</w:t>
      </w:r>
      <w:r w:rsidR="00CB3A19" w:rsidRPr="00702CBA">
        <w:rPr>
          <w:rFonts w:hAnsi="標楷體" w:cs="Calibri"/>
          <w:kern w:val="0"/>
        </w:rPr>
        <w:t>,</w:t>
      </w:r>
      <w:r w:rsidR="00CB3A19" w:rsidRPr="00702CBA">
        <w:rPr>
          <w:rFonts w:hAnsi="標楷體" w:cs="Calibri" w:hint="eastAsia"/>
          <w:kern w:val="0"/>
        </w:rPr>
        <w:t>423</w:t>
      </w:r>
      <w:r w:rsidR="00715A60" w:rsidRPr="00702CBA">
        <w:rPr>
          <w:rFonts w:hAnsi="標楷體" w:cs="Calibri" w:hint="eastAsia"/>
          <w:kern w:val="0"/>
        </w:rPr>
        <w:t>萬</w:t>
      </w:r>
      <w:r w:rsidR="00CB3A19" w:rsidRPr="00702CBA">
        <w:rPr>
          <w:rFonts w:hAnsi="標楷體" w:cs="Calibri" w:hint="eastAsia"/>
          <w:kern w:val="0"/>
        </w:rPr>
        <w:t>6</w:t>
      </w:r>
      <w:r w:rsidR="00715A60" w:rsidRPr="00702CBA">
        <w:rPr>
          <w:rFonts w:hAnsi="標楷體" w:cs="Calibri" w:hint="eastAsia"/>
          <w:kern w:val="0"/>
        </w:rPr>
        <w:t>千元，</w:t>
      </w:r>
      <w:r w:rsidR="00720921" w:rsidRPr="00702CBA">
        <w:rPr>
          <w:rFonts w:hAnsi="標楷體" w:cs="Calibri" w:hint="eastAsia"/>
          <w:kern w:val="0"/>
        </w:rPr>
        <w:t>占</w:t>
      </w:r>
      <w:r w:rsidR="002C4503" w:rsidRPr="00702CBA">
        <w:rPr>
          <w:rFonts w:hAnsi="標楷體" w:cs="Calibri" w:hint="eastAsia"/>
          <w:kern w:val="0"/>
        </w:rPr>
        <w:t>分配預算數比率</w:t>
      </w:r>
      <w:r w:rsidR="00CB3A19" w:rsidRPr="00702CBA">
        <w:rPr>
          <w:rFonts w:hAnsi="標楷體" w:cs="Calibri" w:hint="eastAsia"/>
          <w:kern w:val="0"/>
        </w:rPr>
        <w:t>69</w:t>
      </w:r>
      <w:r w:rsidR="005930D1" w:rsidRPr="00702CBA">
        <w:rPr>
          <w:rFonts w:hAnsi="標楷體" w:cs="Calibri" w:hint="eastAsia"/>
          <w:kern w:val="0"/>
        </w:rPr>
        <w:t>.</w:t>
      </w:r>
      <w:r w:rsidR="00CB3A19" w:rsidRPr="00702CBA">
        <w:rPr>
          <w:rFonts w:hAnsi="標楷體" w:cs="Calibri" w:hint="eastAsia"/>
          <w:kern w:val="0"/>
        </w:rPr>
        <w:t>42</w:t>
      </w:r>
      <w:r w:rsidR="005930D1" w:rsidRPr="00702CBA">
        <w:rPr>
          <w:rFonts w:hAnsi="標楷體" w:cs="Calibri" w:hint="eastAsia"/>
          <w:kern w:val="0"/>
        </w:rPr>
        <w:t>%</w:t>
      </w:r>
      <w:r w:rsidR="002C4503" w:rsidRPr="00702CBA">
        <w:rPr>
          <w:rFonts w:hAnsi="標楷體" w:cs="Calibri" w:hint="eastAsia"/>
          <w:kern w:val="0"/>
        </w:rPr>
        <w:t>，占</w:t>
      </w:r>
      <w:r w:rsidR="00CB3A19" w:rsidRPr="00702CBA">
        <w:rPr>
          <w:rFonts w:hAnsi="標楷體" w:cs="Calibri" w:hint="eastAsia"/>
          <w:kern w:val="0"/>
        </w:rPr>
        <w:t>全年</w:t>
      </w:r>
      <w:r w:rsidR="002C4503" w:rsidRPr="00702CBA">
        <w:rPr>
          <w:rFonts w:hAnsi="標楷體" w:cs="Calibri" w:hint="eastAsia"/>
          <w:kern w:val="0"/>
        </w:rPr>
        <w:t>預算數比率</w:t>
      </w:r>
      <w:r w:rsidR="00CB3A19" w:rsidRPr="00702CBA">
        <w:rPr>
          <w:rFonts w:hAnsi="標楷體" w:cs="Calibri" w:hint="eastAsia"/>
          <w:kern w:val="0"/>
        </w:rPr>
        <w:t>36</w:t>
      </w:r>
      <w:r w:rsidR="00715A60" w:rsidRPr="00702CBA">
        <w:rPr>
          <w:rFonts w:hAnsi="標楷體" w:cs="Calibri" w:hint="eastAsia"/>
          <w:kern w:val="0"/>
        </w:rPr>
        <w:t>.</w:t>
      </w:r>
      <w:r w:rsidR="00CB3A19" w:rsidRPr="00702CBA">
        <w:rPr>
          <w:rFonts w:hAnsi="標楷體" w:cs="Calibri" w:hint="eastAsia"/>
          <w:kern w:val="0"/>
        </w:rPr>
        <w:t>22</w:t>
      </w:r>
      <w:r w:rsidR="00715A60" w:rsidRPr="00702CBA">
        <w:rPr>
          <w:rFonts w:hAnsi="標楷體" w:cs="Calibri" w:hint="eastAsia"/>
          <w:kern w:val="0"/>
        </w:rPr>
        <w:t>%，</w:t>
      </w:r>
      <w:r w:rsidR="002C4503" w:rsidRPr="00702CBA">
        <w:rPr>
          <w:rFonts w:hAnsi="標楷體" w:cs="Calibri" w:hint="eastAsia"/>
          <w:kern w:val="0"/>
        </w:rPr>
        <w:t>預算執行</w:t>
      </w:r>
      <w:r w:rsidR="00254F9C">
        <w:rPr>
          <w:rFonts w:hAnsi="標楷體" w:cs="Calibri" w:hint="eastAsia"/>
          <w:kern w:val="0"/>
        </w:rPr>
        <w:t>未如預期</w:t>
      </w:r>
      <w:r w:rsidR="002C4503" w:rsidRPr="00702CBA">
        <w:rPr>
          <w:rFonts w:hAnsi="標楷體" w:cs="Calibri" w:hint="eastAsia"/>
          <w:kern w:val="0"/>
        </w:rPr>
        <w:t>，</w:t>
      </w:r>
      <w:r w:rsidR="00AE0AD3" w:rsidRPr="00702CBA">
        <w:rPr>
          <w:rFonts w:hAnsi="標楷體" w:cs="Calibri" w:hint="eastAsia"/>
          <w:kern w:val="0"/>
        </w:rPr>
        <w:t>主要係內政部、教育部、衛生福利部、文化部及原住民族委員會補助計畫，執行情形未如預期所致</w:t>
      </w:r>
      <w:r w:rsidR="00B35594" w:rsidRPr="00B35594">
        <w:rPr>
          <w:rFonts w:hAnsi="標楷體" w:cs="Calibri" w:hint="eastAsia"/>
          <w:kern w:val="0"/>
        </w:rPr>
        <w:t>(詳表3)</w:t>
      </w:r>
      <w:r w:rsidR="00253455" w:rsidRPr="00702CBA">
        <w:rPr>
          <w:rFonts w:hAnsi="標楷體" w:hint="eastAsia"/>
        </w:rPr>
        <w:t>。</w:t>
      </w:r>
    </w:p>
    <w:p w:rsidR="00C575ED" w:rsidRPr="00702CBA" w:rsidRDefault="00C575ED" w:rsidP="00C575ED">
      <w:pPr>
        <w:ind w:leftChars="300" w:left="850" w:firstLine="567"/>
      </w:pPr>
      <w:r w:rsidRPr="00702CBA">
        <w:rPr>
          <w:rFonts w:hint="eastAsia"/>
        </w:rPr>
        <w:t>據檔管局說明</w:t>
      </w:r>
      <w:r w:rsidR="00254F9C">
        <w:rPr>
          <w:rFonts w:hint="eastAsia"/>
        </w:rPr>
        <w:t>略以</w:t>
      </w:r>
      <w:r w:rsidRPr="00702CBA">
        <w:rPr>
          <w:rFonts w:hint="eastAsia"/>
        </w:rPr>
        <w:t>，為提升計畫整體執行率，透過各階段作業機制促請各部會落實辦理，請各部會提前規劃各項工作，並檢視年度計畫工作期程規劃與預算分配之積極性與合理性，相關精進機制如下</w:t>
      </w:r>
      <w:r w:rsidRPr="00702CBA">
        <w:rPr>
          <w:rFonts w:hAnsi="標楷體" w:hint="eastAsia"/>
        </w:rPr>
        <w:t>：</w:t>
      </w:r>
    </w:p>
    <w:p w:rsidR="00C575ED" w:rsidRPr="00702CBA" w:rsidRDefault="00C575ED" w:rsidP="00C575ED">
      <w:pPr>
        <w:pStyle w:val="123"/>
        <w:ind w:left="1134" w:hanging="284"/>
        <w:rPr>
          <w:rFonts w:hint="eastAsia"/>
        </w:rPr>
      </w:pPr>
      <w:r w:rsidRPr="00702CBA">
        <w:rPr>
          <w:rFonts w:hint="eastAsia"/>
          <w:b/>
        </w:rPr>
        <w:t>1.落實自主審查：</w:t>
      </w:r>
      <w:r w:rsidRPr="00702CBA">
        <w:rPr>
          <w:rFonts w:hint="eastAsia"/>
        </w:rPr>
        <w:t>各部會基於中央主辦機關權責，應落實審查各計畫項目，並確認計畫經費合理性。</w:t>
      </w:r>
    </w:p>
    <w:p w:rsidR="00C575ED" w:rsidRPr="00702CBA" w:rsidRDefault="00C575ED" w:rsidP="00C575ED">
      <w:pPr>
        <w:pStyle w:val="123"/>
        <w:ind w:left="1134" w:hanging="284"/>
        <w:rPr>
          <w:rFonts w:hint="eastAsia"/>
        </w:rPr>
      </w:pPr>
      <w:r w:rsidRPr="00702CBA">
        <w:rPr>
          <w:rFonts w:hint="eastAsia"/>
          <w:b/>
        </w:rPr>
        <w:t>2.增設初審機制：</w:t>
      </w:r>
      <w:r w:rsidRPr="00702CBA">
        <w:rPr>
          <w:rFonts w:hint="eastAsia"/>
        </w:rPr>
        <w:t>自113年起增設初審機制，邀集行政院相關單位及計畫提報部會召開初審會議，及早就各部會研提之業務計畫預先評估執行量能，並審視編列相對應預算之合理性。</w:t>
      </w:r>
    </w:p>
    <w:p w:rsidR="00C575ED" w:rsidRPr="00702CBA" w:rsidRDefault="00C575ED" w:rsidP="00C575ED">
      <w:pPr>
        <w:pStyle w:val="123"/>
        <w:ind w:left="1134" w:hanging="284"/>
        <w:rPr>
          <w:rFonts w:hint="eastAsia"/>
        </w:rPr>
      </w:pPr>
      <w:r w:rsidRPr="00702CBA">
        <w:rPr>
          <w:rFonts w:hint="eastAsia"/>
          <w:b/>
        </w:rPr>
        <w:t>3.管考促請改善：</w:t>
      </w:r>
      <w:r w:rsidRPr="00702CBA">
        <w:rPr>
          <w:rFonts w:hint="eastAsia"/>
        </w:rPr>
        <w:t>為適時管考計畫執行情形，各部會應依促轉</w:t>
      </w:r>
      <w:r w:rsidRPr="00702CBA">
        <w:rPr>
          <w:rFonts w:hint="eastAsia"/>
        </w:rPr>
        <w:lastRenderedPageBreak/>
        <w:t>基金計畫申請及管考作業要點規定期程研提年度計畫上半年執行報告報送促轉基金管理會審議，就執行進度落後者，提出說明與因應對策，並採取改善措施。</w:t>
      </w:r>
    </w:p>
    <w:p w:rsidR="00C575ED" w:rsidRPr="00702CBA" w:rsidRDefault="00C575ED" w:rsidP="00C575ED">
      <w:pPr>
        <w:pStyle w:val="123"/>
        <w:ind w:left="1134" w:hanging="284"/>
        <w:rPr>
          <w:rFonts w:hint="eastAsia"/>
        </w:rPr>
      </w:pPr>
      <w:r w:rsidRPr="00702CBA">
        <w:rPr>
          <w:rFonts w:hint="eastAsia"/>
          <w:b/>
        </w:rPr>
        <w:t>4.適時變更計畫：</w:t>
      </w:r>
      <w:r w:rsidRPr="00702CBA">
        <w:rPr>
          <w:rFonts w:hint="eastAsia"/>
        </w:rPr>
        <w:t>經核定之年度計畫，執行過程因政策調整或其他不可抗力因素，必須變更原計畫時，相關部會得於規定期程內提出變更申請，俾符合實需按預定進度完成計畫。</w:t>
      </w:r>
    </w:p>
    <w:p w:rsidR="004804C9" w:rsidRPr="00702CBA" w:rsidRDefault="004804C9" w:rsidP="004804C9">
      <w:pPr>
        <w:ind w:left="567" w:firstLine="567"/>
        <w:rPr>
          <w:rFonts w:hAnsi="標楷體" w:cs="Calibri"/>
          <w:kern w:val="0"/>
        </w:rPr>
      </w:pPr>
      <w:r w:rsidRPr="00702CBA">
        <w:rPr>
          <w:rFonts w:hAnsi="標楷體" w:cs="Calibri" w:hint="eastAsia"/>
          <w:kern w:val="0"/>
        </w:rPr>
        <w:t>綜上，促轉基金</w:t>
      </w:r>
      <w:r w:rsidR="003A1264">
        <w:rPr>
          <w:rFonts w:hAnsi="標楷體" w:cs="Calibri" w:hint="eastAsia"/>
          <w:kern w:val="0"/>
        </w:rPr>
        <w:t>114</w:t>
      </w:r>
      <w:r w:rsidRPr="00702CBA">
        <w:rPr>
          <w:rFonts w:hAnsi="標楷體" w:cs="Calibri" w:hint="eastAsia"/>
          <w:kern w:val="0"/>
        </w:rPr>
        <w:t>年度預算案編列「推動各項轉型正義計畫」預算數</w:t>
      </w:r>
      <w:r w:rsidR="00AE0AD3" w:rsidRPr="00702CBA">
        <w:rPr>
          <w:rFonts w:hAnsi="標楷體" w:cs="Calibri" w:hint="eastAsia"/>
          <w:kern w:val="0"/>
        </w:rPr>
        <w:t>1億4,044萬8千元</w:t>
      </w:r>
      <w:r w:rsidRPr="00702CBA">
        <w:rPr>
          <w:rFonts w:hAnsi="標楷體" w:cs="Calibri" w:hint="eastAsia"/>
          <w:kern w:val="0"/>
        </w:rPr>
        <w:t>，辦理</w:t>
      </w:r>
      <w:r w:rsidR="00D15200" w:rsidRPr="00702CBA">
        <w:rPr>
          <w:rFonts w:hAnsi="標楷體" w:cs="Calibri" w:hint="eastAsia"/>
          <w:kern w:val="0"/>
        </w:rPr>
        <w:t>各項</w:t>
      </w:r>
      <w:r w:rsidR="00C849B8" w:rsidRPr="00702CBA">
        <w:rPr>
          <w:rFonts w:hAnsi="標楷體" w:cs="Calibri" w:hint="eastAsia"/>
          <w:kern w:val="0"/>
        </w:rPr>
        <w:t>威權象徵處置及威權</w:t>
      </w:r>
      <w:r w:rsidR="00C849B8" w:rsidRPr="00702CBA">
        <w:rPr>
          <w:rFonts w:hAnsi="標楷體" w:cs="Calibri" w:hint="eastAsia"/>
          <w:kern w:val="0"/>
        </w:rPr>
        <w:lastRenderedPageBreak/>
        <w:t>統治時期國家不法行為被害者權利回復等計畫</w:t>
      </w:r>
      <w:r w:rsidRPr="00702CBA">
        <w:rPr>
          <w:rFonts w:hAnsi="標楷體" w:cs="Calibri" w:hint="eastAsia"/>
          <w:kern w:val="0"/>
        </w:rPr>
        <w:t>；</w:t>
      </w:r>
      <w:r w:rsidR="00C849B8" w:rsidRPr="00702CBA">
        <w:rPr>
          <w:rFonts w:hAnsi="標楷體" w:cs="Calibri" w:hint="eastAsia"/>
          <w:kern w:val="0"/>
        </w:rPr>
        <w:t>惟</w:t>
      </w:r>
      <w:r w:rsidR="00C30EE1" w:rsidRPr="00702CBA">
        <w:rPr>
          <w:rFonts w:hAnsi="標楷體" w:cs="Calibri" w:hint="eastAsia"/>
          <w:kern w:val="0"/>
        </w:rPr>
        <w:t>112年度及113年度迄8月底預算執行率</w:t>
      </w:r>
      <w:r w:rsidR="00254F9C">
        <w:rPr>
          <w:rFonts w:hAnsi="標楷體" w:cs="Calibri" w:hint="eastAsia"/>
          <w:kern w:val="0"/>
        </w:rPr>
        <w:t>均未及7成</w:t>
      </w:r>
      <w:r w:rsidRPr="00702CBA">
        <w:rPr>
          <w:rFonts w:hAnsi="標楷體" w:cs="Calibri" w:hint="eastAsia"/>
          <w:kern w:val="0"/>
        </w:rPr>
        <w:t>，</w:t>
      </w:r>
      <w:r w:rsidR="003A1264" w:rsidRPr="003A1264">
        <w:rPr>
          <w:rFonts w:hAnsi="標楷體" w:cs="Calibri" w:hint="eastAsia"/>
          <w:kern w:val="0"/>
        </w:rPr>
        <w:t>允宜</w:t>
      </w:r>
      <w:r w:rsidR="00254F9C">
        <w:rPr>
          <w:rFonts w:hAnsi="標楷體" w:cs="Calibri" w:hint="eastAsia"/>
          <w:kern w:val="0"/>
        </w:rPr>
        <w:t>審酌</w:t>
      </w:r>
      <w:r w:rsidR="00B35594" w:rsidRPr="00B35594">
        <w:rPr>
          <w:rFonts w:hAnsi="標楷體" w:cs="Calibri" w:hint="eastAsia"/>
          <w:kern w:val="0"/>
        </w:rPr>
        <w:t>執行量能</w:t>
      </w:r>
      <w:r w:rsidR="00B35594">
        <w:rPr>
          <w:rFonts w:hAnsi="標楷體" w:cs="Calibri" w:hint="eastAsia"/>
          <w:kern w:val="0"/>
        </w:rPr>
        <w:t>，</w:t>
      </w:r>
      <w:r w:rsidR="00254F9C">
        <w:rPr>
          <w:rFonts w:hAnsi="標楷體" w:cs="Calibri" w:hint="eastAsia"/>
          <w:kern w:val="0"/>
        </w:rPr>
        <w:t>核實評估</w:t>
      </w:r>
      <w:r w:rsidR="00B35594" w:rsidRPr="00B35594">
        <w:rPr>
          <w:rFonts w:hAnsi="標楷體" w:cs="Calibri" w:hint="eastAsia"/>
          <w:kern w:val="0"/>
        </w:rPr>
        <w:t>預算</w:t>
      </w:r>
      <w:r w:rsidR="00B35594">
        <w:rPr>
          <w:rFonts w:hAnsi="標楷體" w:cs="Calibri" w:hint="eastAsia"/>
          <w:kern w:val="0"/>
        </w:rPr>
        <w:t>編列</w:t>
      </w:r>
      <w:r w:rsidR="00B35594" w:rsidRPr="00B35594">
        <w:rPr>
          <w:rFonts w:hAnsi="標楷體" w:cs="Calibri" w:hint="eastAsia"/>
          <w:kern w:val="0"/>
        </w:rPr>
        <w:t>之合理性</w:t>
      </w:r>
      <w:r w:rsidR="00B35594">
        <w:rPr>
          <w:rFonts w:hAnsi="標楷體" w:cs="Calibri" w:hint="eastAsia"/>
          <w:kern w:val="0"/>
        </w:rPr>
        <w:t>，並</w:t>
      </w:r>
      <w:r w:rsidR="003A1264" w:rsidRPr="003A1264">
        <w:rPr>
          <w:rFonts w:hAnsi="標楷體" w:cs="Calibri" w:hint="eastAsia"/>
          <w:kern w:val="0"/>
        </w:rPr>
        <w:t>檢討加強預算執行控管及相關管考措施</w:t>
      </w:r>
      <w:r w:rsidR="00254F9C">
        <w:rPr>
          <w:rFonts w:hAnsi="標楷體" w:cs="Calibri" w:hint="eastAsia"/>
          <w:kern w:val="0"/>
        </w:rPr>
        <w:t>，以利計畫推動</w:t>
      </w:r>
      <w:r w:rsidRPr="003A1264">
        <w:rPr>
          <w:rFonts w:hAnsi="標楷體" w:cs="Calibri" w:hint="eastAsia"/>
          <w:kern w:val="0"/>
        </w:rPr>
        <w:t>。</w:t>
      </w:r>
    </w:p>
    <w:p w:rsidR="00C30EE1" w:rsidRPr="00702CBA" w:rsidRDefault="00C30EE1" w:rsidP="008000C2">
      <w:pPr>
        <w:spacing w:line="420" w:lineRule="exact"/>
        <w:ind w:leftChars="0" w:left="1135" w:hangingChars="400" w:hanging="1135"/>
        <w:rPr>
          <w:rFonts w:hint="eastAsia"/>
        </w:rPr>
      </w:pPr>
      <w:r w:rsidRPr="00702CBA">
        <w:rPr>
          <w:rFonts w:hint="eastAsia"/>
          <w:b/>
        </w:rPr>
        <w:t>表1</w:t>
      </w:r>
      <w:r w:rsidRPr="00702CBA">
        <w:rPr>
          <w:rFonts w:hAnsi="標楷體"/>
          <w:b/>
          <w:szCs w:val="22"/>
        </w:rPr>
        <w:t xml:space="preserve">  </w:t>
      </w:r>
      <w:r w:rsidRPr="00702CBA">
        <w:rPr>
          <w:rFonts w:hint="eastAsia"/>
          <w:b/>
        </w:rPr>
        <w:t>「推動各項轉型正義計畫」近年預算執行情形表</w:t>
      </w:r>
      <w:r w:rsidRPr="00702CBA">
        <w:rPr>
          <w:rFonts w:hint="eastAsia"/>
        </w:rPr>
        <w:t xml:space="preserve">          </w:t>
      </w:r>
    </w:p>
    <w:p w:rsidR="00C30EE1" w:rsidRPr="00702CBA" w:rsidRDefault="00C30EE1" w:rsidP="003E68FC">
      <w:pPr>
        <w:spacing w:line="280" w:lineRule="exact"/>
        <w:ind w:leftChars="0" w:left="974" w:hangingChars="400" w:hanging="974"/>
        <w:jc w:val="right"/>
        <w:rPr>
          <w:rFonts w:hAnsi="標楷體" w:hint="eastAsia"/>
          <w:kern w:val="0"/>
          <w:sz w:val="24"/>
          <w:szCs w:val="24"/>
        </w:rPr>
      </w:pPr>
      <w:r w:rsidRPr="00702CBA">
        <w:rPr>
          <w:rFonts w:hint="eastAsia"/>
          <w:sz w:val="24"/>
          <w:szCs w:val="24"/>
        </w:rPr>
        <w:t>單位</w:t>
      </w:r>
      <w:r w:rsidRPr="00702CBA">
        <w:rPr>
          <w:rFonts w:hAnsi="標楷體" w:hint="eastAsia"/>
          <w:kern w:val="0"/>
          <w:sz w:val="24"/>
          <w:szCs w:val="24"/>
        </w:rPr>
        <w:t>：新臺幣千元；</w:t>
      </w:r>
      <w:r w:rsidRPr="00702CBA">
        <w:rPr>
          <w:rFonts w:hAnsi="標楷體" w:hint="eastAsia"/>
          <w:sz w:val="24"/>
          <w:szCs w:val="24"/>
        </w:rPr>
        <w:t>%</w:t>
      </w:r>
    </w:p>
    <w:tbl>
      <w:tblPr>
        <w:tblW w:w="850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68"/>
        <w:gridCol w:w="1834"/>
        <w:gridCol w:w="1834"/>
        <w:gridCol w:w="2144"/>
        <w:gridCol w:w="1524"/>
      </w:tblGrid>
      <w:tr w:rsidR="00C30EE1" w:rsidRPr="00702CBA" w:rsidTr="009500DE">
        <w:trPr>
          <w:trHeight w:val="335"/>
          <w:tblHeader/>
        </w:trPr>
        <w:tc>
          <w:tcPr>
            <w:tcW w:w="1168" w:type="dxa"/>
            <w:vMerge w:val="restart"/>
            <w:tcBorders>
              <w:top w:val="single" w:sz="12"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年度</w:t>
            </w:r>
          </w:p>
        </w:tc>
        <w:tc>
          <w:tcPr>
            <w:tcW w:w="1834" w:type="dxa"/>
            <w:vMerge w:val="restart"/>
            <w:tcBorders>
              <w:top w:val="single" w:sz="12"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預算數</w:t>
            </w:r>
          </w:p>
        </w:tc>
        <w:tc>
          <w:tcPr>
            <w:tcW w:w="1834" w:type="dxa"/>
            <w:vMerge w:val="restart"/>
            <w:tcBorders>
              <w:top w:val="single" w:sz="12"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決算數</w:t>
            </w:r>
          </w:p>
        </w:tc>
        <w:tc>
          <w:tcPr>
            <w:tcW w:w="3668" w:type="dxa"/>
            <w:gridSpan w:val="2"/>
            <w:tcBorders>
              <w:top w:val="single" w:sz="12"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比較增減</w:t>
            </w:r>
          </w:p>
        </w:tc>
      </w:tr>
      <w:tr w:rsidR="00C30EE1" w:rsidRPr="00702CBA" w:rsidTr="009500DE">
        <w:trPr>
          <w:trHeight w:val="335"/>
          <w:tblHeader/>
        </w:trPr>
        <w:tc>
          <w:tcPr>
            <w:tcW w:w="1168" w:type="dxa"/>
            <w:vMerge/>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p>
        </w:tc>
        <w:tc>
          <w:tcPr>
            <w:tcW w:w="1834" w:type="dxa"/>
            <w:vMerge/>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p>
        </w:tc>
        <w:tc>
          <w:tcPr>
            <w:tcW w:w="1834" w:type="dxa"/>
            <w:vMerge/>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p>
        </w:tc>
        <w:tc>
          <w:tcPr>
            <w:tcW w:w="2144" w:type="dxa"/>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金額</w:t>
            </w:r>
          </w:p>
        </w:tc>
        <w:tc>
          <w:tcPr>
            <w:tcW w:w="1524" w:type="dxa"/>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比率</w:t>
            </w:r>
          </w:p>
        </w:tc>
      </w:tr>
      <w:tr w:rsidR="00702CBA" w:rsidRPr="00702CBA" w:rsidTr="008000C2">
        <w:trPr>
          <w:trHeight w:val="347"/>
        </w:trPr>
        <w:tc>
          <w:tcPr>
            <w:tcW w:w="1168" w:type="dxa"/>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rPr>
            </w:pPr>
            <w:r w:rsidRPr="00702CBA">
              <w:rPr>
                <w:rFonts w:hint="eastAsia"/>
              </w:rPr>
              <w:t>111</w:t>
            </w:r>
          </w:p>
        </w:tc>
        <w:tc>
          <w:tcPr>
            <w:tcW w:w="1834" w:type="dxa"/>
            <w:tcBorders>
              <w:top w:val="single" w:sz="4" w:space="0" w:color="auto"/>
              <w:bottom w:val="single" w:sz="4" w:space="0" w:color="auto"/>
            </w:tcBorders>
            <w:shd w:val="clear" w:color="auto" w:fill="auto"/>
            <w:vAlign w:val="center"/>
          </w:tcPr>
          <w:p w:rsidR="00C30EE1" w:rsidRPr="00702CBA" w:rsidRDefault="00702CBA" w:rsidP="00702CBA">
            <w:pPr>
              <w:pStyle w:val="142"/>
              <w:jc w:val="right"/>
              <w:rPr>
                <w:rFonts w:hint="eastAsia"/>
              </w:rPr>
            </w:pPr>
            <w:r w:rsidRPr="00702CBA">
              <w:rPr>
                <w:rFonts w:hint="eastAsia"/>
              </w:rPr>
              <w:t>5</w:t>
            </w:r>
            <w:r w:rsidR="00C30EE1" w:rsidRPr="00702CBA">
              <w:rPr>
                <w:rFonts w:hint="eastAsia"/>
              </w:rPr>
              <w:t>,</w:t>
            </w:r>
            <w:r w:rsidRPr="00702CBA">
              <w:rPr>
                <w:rFonts w:hint="eastAsia"/>
              </w:rPr>
              <w:t>000</w:t>
            </w:r>
          </w:p>
        </w:tc>
        <w:tc>
          <w:tcPr>
            <w:tcW w:w="1834" w:type="dxa"/>
            <w:tcBorders>
              <w:top w:val="single" w:sz="4" w:space="0" w:color="auto"/>
              <w:bottom w:val="single" w:sz="4" w:space="0" w:color="auto"/>
            </w:tcBorders>
            <w:shd w:val="clear" w:color="auto" w:fill="auto"/>
            <w:vAlign w:val="center"/>
          </w:tcPr>
          <w:p w:rsidR="00C30EE1" w:rsidRPr="00702CBA" w:rsidRDefault="00702CBA" w:rsidP="00702CBA">
            <w:pPr>
              <w:pStyle w:val="142"/>
              <w:jc w:val="right"/>
              <w:rPr>
                <w:rFonts w:hint="eastAsia"/>
              </w:rPr>
            </w:pPr>
            <w:r w:rsidRPr="00702CBA">
              <w:rPr>
                <w:rFonts w:hint="eastAsia"/>
              </w:rPr>
              <w:t>6</w:t>
            </w:r>
            <w:r w:rsidR="00C30EE1" w:rsidRPr="00702CBA">
              <w:t>,</w:t>
            </w:r>
            <w:r w:rsidRPr="00702CBA">
              <w:rPr>
                <w:rFonts w:hint="eastAsia"/>
              </w:rPr>
              <w:t>274</w:t>
            </w:r>
          </w:p>
        </w:tc>
        <w:tc>
          <w:tcPr>
            <w:tcW w:w="2144" w:type="dxa"/>
            <w:tcBorders>
              <w:top w:val="single" w:sz="4" w:space="0" w:color="auto"/>
              <w:bottom w:val="single" w:sz="4" w:space="0" w:color="auto"/>
            </w:tcBorders>
            <w:shd w:val="clear" w:color="auto" w:fill="auto"/>
            <w:vAlign w:val="center"/>
          </w:tcPr>
          <w:p w:rsidR="00C30EE1" w:rsidRPr="00702CBA" w:rsidRDefault="00702CBA" w:rsidP="00702CBA">
            <w:pPr>
              <w:pStyle w:val="142"/>
              <w:jc w:val="right"/>
              <w:rPr>
                <w:rFonts w:hint="eastAsia"/>
              </w:rPr>
            </w:pPr>
            <w:r w:rsidRPr="00702CBA">
              <w:rPr>
                <w:rFonts w:hint="eastAsia"/>
              </w:rPr>
              <w:t>1</w:t>
            </w:r>
            <w:r w:rsidR="00C30EE1" w:rsidRPr="00702CBA">
              <w:rPr>
                <w:rFonts w:hint="eastAsia"/>
              </w:rPr>
              <w:t>,</w:t>
            </w:r>
            <w:r w:rsidRPr="00702CBA">
              <w:rPr>
                <w:rFonts w:hint="eastAsia"/>
              </w:rPr>
              <w:t>274</w:t>
            </w:r>
          </w:p>
        </w:tc>
        <w:tc>
          <w:tcPr>
            <w:tcW w:w="1524" w:type="dxa"/>
            <w:tcBorders>
              <w:top w:val="single" w:sz="4" w:space="0" w:color="auto"/>
              <w:bottom w:val="single" w:sz="4" w:space="0" w:color="auto"/>
            </w:tcBorders>
            <w:shd w:val="clear" w:color="auto" w:fill="auto"/>
            <w:vAlign w:val="center"/>
          </w:tcPr>
          <w:p w:rsidR="00C30EE1" w:rsidRPr="00702CBA" w:rsidRDefault="00702CBA" w:rsidP="00702CBA">
            <w:pPr>
              <w:pStyle w:val="142"/>
              <w:jc w:val="right"/>
              <w:rPr>
                <w:rFonts w:hint="eastAsia"/>
              </w:rPr>
            </w:pPr>
            <w:r w:rsidRPr="00702CBA">
              <w:rPr>
                <w:rFonts w:hint="eastAsia"/>
              </w:rPr>
              <w:t>25</w:t>
            </w:r>
            <w:r w:rsidR="00C30EE1" w:rsidRPr="00702CBA">
              <w:rPr>
                <w:rFonts w:hint="eastAsia"/>
              </w:rPr>
              <w:t>.</w:t>
            </w:r>
            <w:r w:rsidRPr="00702CBA">
              <w:rPr>
                <w:rFonts w:hint="eastAsia"/>
              </w:rPr>
              <w:t>4</w:t>
            </w:r>
            <w:r w:rsidR="00C30EE1" w:rsidRPr="00702CBA">
              <w:rPr>
                <w:rFonts w:hint="eastAsia"/>
              </w:rPr>
              <w:t>8</w:t>
            </w:r>
          </w:p>
        </w:tc>
      </w:tr>
      <w:tr w:rsidR="00C30EE1" w:rsidRPr="00702CBA" w:rsidTr="008000C2">
        <w:trPr>
          <w:trHeight w:val="347"/>
        </w:trPr>
        <w:tc>
          <w:tcPr>
            <w:tcW w:w="1168" w:type="dxa"/>
            <w:tcBorders>
              <w:top w:val="single" w:sz="4" w:space="0" w:color="auto"/>
              <w:bottom w:val="single" w:sz="4" w:space="0" w:color="auto"/>
              <w:right w:val="single" w:sz="4" w:space="0" w:color="auto"/>
            </w:tcBorders>
            <w:shd w:val="clear" w:color="auto" w:fill="auto"/>
            <w:vAlign w:val="center"/>
          </w:tcPr>
          <w:p w:rsidR="00C30EE1" w:rsidRPr="00702CBA" w:rsidRDefault="00C30EE1" w:rsidP="00C30EE1">
            <w:pPr>
              <w:pStyle w:val="142"/>
              <w:jc w:val="center"/>
              <w:rPr>
                <w:rFonts w:hint="eastAsia"/>
              </w:rPr>
            </w:pPr>
            <w:r w:rsidRPr="00702CBA">
              <w:rPr>
                <w:rFonts w:hint="eastAsia"/>
              </w:rPr>
              <w:t>112</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C30EE1" w:rsidP="00C30EE1">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90</w:t>
            </w:r>
            <w:r w:rsidRPr="00702CBA">
              <w:rPr>
                <w:rFonts w:hAnsi="標楷體"/>
                <w:snapToGrid/>
                <w:kern w:val="3"/>
                <w:sz w:val="24"/>
                <w:szCs w:val="24"/>
              </w:rPr>
              <w:t>,</w:t>
            </w:r>
            <w:r w:rsidRPr="00702CBA">
              <w:rPr>
                <w:rFonts w:hAnsi="標楷體" w:hint="eastAsia"/>
                <w:snapToGrid/>
                <w:kern w:val="3"/>
                <w:sz w:val="24"/>
                <w:szCs w:val="24"/>
              </w:rPr>
              <w:t>314</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61</w:t>
            </w:r>
            <w:r w:rsidR="00C30EE1" w:rsidRPr="00702CBA">
              <w:t>,</w:t>
            </w:r>
            <w:r w:rsidRPr="00702CBA">
              <w:rPr>
                <w:rFonts w:hint="eastAsia"/>
              </w:rPr>
              <w:t>561</w:t>
            </w:r>
          </w:p>
        </w:tc>
        <w:tc>
          <w:tcPr>
            <w:tcW w:w="214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-28</w:t>
            </w:r>
            <w:r w:rsidR="00C30EE1" w:rsidRPr="00702CBA">
              <w:rPr>
                <w:rFonts w:hint="eastAsia"/>
              </w:rPr>
              <w:t>,</w:t>
            </w:r>
            <w:r w:rsidRPr="00702CBA">
              <w:rPr>
                <w:rFonts w:hint="eastAsia"/>
              </w:rPr>
              <w:t>753</w:t>
            </w:r>
          </w:p>
        </w:tc>
        <w:tc>
          <w:tcPr>
            <w:tcW w:w="1524" w:type="dxa"/>
            <w:tcBorders>
              <w:top w:val="single" w:sz="4" w:space="0" w:color="auto"/>
              <w:left w:val="single" w:sz="4" w:space="0" w:color="auto"/>
              <w:bottom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-3</w:t>
            </w:r>
            <w:r w:rsidR="00C30EE1" w:rsidRPr="00702CBA">
              <w:rPr>
                <w:rFonts w:hint="eastAsia"/>
              </w:rPr>
              <w:t>1.</w:t>
            </w:r>
            <w:r w:rsidRPr="00702CBA">
              <w:rPr>
                <w:rFonts w:hint="eastAsia"/>
              </w:rPr>
              <w:t>84</w:t>
            </w:r>
          </w:p>
        </w:tc>
      </w:tr>
      <w:tr w:rsidR="00C30EE1" w:rsidRPr="00702CBA" w:rsidTr="008000C2">
        <w:trPr>
          <w:trHeight w:val="347"/>
        </w:trPr>
        <w:tc>
          <w:tcPr>
            <w:tcW w:w="1168" w:type="dxa"/>
            <w:tcBorders>
              <w:top w:val="single" w:sz="4" w:space="0" w:color="auto"/>
              <w:bottom w:val="single" w:sz="4" w:space="0" w:color="auto"/>
              <w:right w:val="single" w:sz="4" w:space="0" w:color="auto"/>
            </w:tcBorders>
            <w:shd w:val="clear" w:color="auto" w:fill="auto"/>
            <w:vAlign w:val="center"/>
          </w:tcPr>
          <w:p w:rsidR="00C30EE1" w:rsidRPr="00702CBA" w:rsidRDefault="00C30EE1" w:rsidP="00C30EE1">
            <w:pPr>
              <w:pStyle w:val="142"/>
              <w:jc w:val="center"/>
              <w:rPr>
                <w:rFonts w:hint="eastAsia"/>
              </w:rPr>
            </w:pPr>
            <w:r w:rsidRPr="00702CBA">
              <w:rPr>
                <w:rFonts w:hint="eastAsia"/>
              </w:rPr>
              <w:t>113</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C30EE1" w:rsidP="00C30EE1">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149,733</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C30EE1" w:rsidP="00C30EE1">
            <w:pPr>
              <w:pStyle w:val="142"/>
              <w:jc w:val="right"/>
              <w:rPr>
                <w:rFonts w:hint="eastAsia"/>
              </w:rPr>
            </w:pPr>
            <w:r w:rsidRPr="00702CBA">
              <w:rPr>
                <w:rFonts w:hint="eastAsia"/>
              </w:rPr>
              <w:t>54</w:t>
            </w:r>
            <w:r w:rsidRPr="00702CBA">
              <w:t>,</w:t>
            </w:r>
            <w:r w:rsidRPr="00702CBA">
              <w:rPr>
                <w:rFonts w:hint="eastAsia"/>
              </w:rPr>
              <w:t>236</w:t>
            </w:r>
          </w:p>
        </w:tc>
        <w:tc>
          <w:tcPr>
            <w:tcW w:w="214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-95</w:t>
            </w:r>
            <w:r w:rsidR="00C30EE1" w:rsidRPr="00702CBA">
              <w:rPr>
                <w:rFonts w:hint="eastAsia"/>
              </w:rPr>
              <w:t>,</w:t>
            </w:r>
            <w:r w:rsidRPr="00702CBA">
              <w:rPr>
                <w:rFonts w:hint="eastAsia"/>
              </w:rPr>
              <w:t>497</w:t>
            </w:r>
          </w:p>
        </w:tc>
        <w:tc>
          <w:tcPr>
            <w:tcW w:w="1524" w:type="dxa"/>
            <w:tcBorders>
              <w:top w:val="single" w:sz="4" w:space="0" w:color="auto"/>
              <w:left w:val="single" w:sz="4" w:space="0" w:color="auto"/>
              <w:bottom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-63</w:t>
            </w:r>
            <w:r w:rsidR="00C30EE1" w:rsidRPr="00702CBA">
              <w:rPr>
                <w:rFonts w:hint="eastAsia"/>
              </w:rPr>
              <w:t>.</w:t>
            </w:r>
            <w:r w:rsidRPr="00702CBA">
              <w:rPr>
                <w:rFonts w:hint="eastAsia"/>
              </w:rPr>
              <w:t>78</w:t>
            </w:r>
          </w:p>
        </w:tc>
      </w:tr>
      <w:tr w:rsidR="00C30EE1" w:rsidRPr="00702CBA" w:rsidTr="008000C2">
        <w:trPr>
          <w:trHeight w:val="347"/>
        </w:trPr>
        <w:tc>
          <w:tcPr>
            <w:tcW w:w="1168" w:type="dxa"/>
            <w:tcBorders>
              <w:top w:val="single" w:sz="4" w:space="0" w:color="auto"/>
              <w:right w:val="single" w:sz="4" w:space="0" w:color="auto"/>
            </w:tcBorders>
            <w:shd w:val="clear" w:color="auto" w:fill="auto"/>
            <w:vAlign w:val="center"/>
          </w:tcPr>
          <w:p w:rsidR="00C30EE1" w:rsidRPr="00702CBA" w:rsidRDefault="00C30EE1" w:rsidP="00C30EE1">
            <w:pPr>
              <w:pStyle w:val="142"/>
              <w:jc w:val="center"/>
              <w:rPr>
                <w:rFonts w:hint="eastAsia"/>
              </w:rPr>
            </w:pPr>
            <w:r w:rsidRPr="00702CBA">
              <w:rPr>
                <w:rFonts w:hint="eastAsia"/>
              </w:rPr>
              <w:t>114</w:t>
            </w:r>
          </w:p>
        </w:tc>
        <w:tc>
          <w:tcPr>
            <w:tcW w:w="1834" w:type="dxa"/>
            <w:tcBorders>
              <w:top w:val="single" w:sz="4" w:space="0" w:color="auto"/>
              <w:left w:val="single" w:sz="4" w:space="0" w:color="auto"/>
              <w:bottom w:val="single" w:sz="12" w:space="0" w:color="000000"/>
              <w:right w:val="single" w:sz="4" w:space="0" w:color="auto"/>
            </w:tcBorders>
            <w:shd w:val="clear" w:color="auto" w:fill="auto"/>
            <w:vAlign w:val="center"/>
          </w:tcPr>
          <w:p w:rsidR="00C30EE1" w:rsidRPr="00702CBA" w:rsidRDefault="00C30EE1" w:rsidP="00C30EE1">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140,448</w:t>
            </w:r>
          </w:p>
        </w:tc>
        <w:tc>
          <w:tcPr>
            <w:tcW w:w="1834" w:type="dxa"/>
            <w:tcBorders>
              <w:top w:val="single" w:sz="4" w:space="0" w:color="auto"/>
              <w:left w:val="single" w:sz="4" w:space="0" w:color="auto"/>
              <w:right w:val="single" w:sz="4" w:space="0" w:color="auto"/>
            </w:tcBorders>
            <w:shd w:val="clear" w:color="auto" w:fill="auto"/>
            <w:vAlign w:val="center"/>
          </w:tcPr>
          <w:p w:rsidR="00C30EE1" w:rsidRPr="00702CBA" w:rsidRDefault="00C30EE1" w:rsidP="00C30EE1">
            <w:pPr>
              <w:pStyle w:val="142"/>
              <w:jc w:val="right"/>
              <w:rPr>
                <w:rFonts w:hint="eastAsia"/>
              </w:rPr>
            </w:pPr>
          </w:p>
        </w:tc>
        <w:tc>
          <w:tcPr>
            <w:tcW w:w="2144" w:type="dxa"/>
            <w:tcBorders>
              <w:top w:val="single" w:sz="4" w:space="0" w:color="auto"/>
              <w:left w:val="single" w:sz="4" w:space="0" w:color="auto"/>
              <w:right w:val="single" w:sz="4" w:space="0" w:color="auto"/>
            </w:tcBorders>
            <w:shd w:val="clear" w:color="auto" w:fill="auto"/>
            <w:vAlign w:val="center"/>
          </w:tcPr>
          <w:p w:rsidR="00C30EE1" w:rsidRPr="00702CBA" w:rsidRDefault="00C30EE1" w:rsidP="00C30EE1">
            <w:pPr>
              <w:pStyle w:val="142"/>
              <w:jc w:val="right"/>
              <w:rPr>
                <w:rFonts w:hint="eastAsia"/>
              </w:rPr>
            </w:pPr>
            <w:r w:rsidRPr="00702CBA">
              <w:rPr>
                <w:rFonts w:hint="eastAsia"/>
              </w:rPr>
              <w:t>-</w:t>
            </w:r>
          </w:p>
        </w:tc>
        <w:tc>
          <w:tcPr>
            <w:tcW w:w="1524" w:type="dxa"/>
            <w:tcBorders>
              <w:top w:val="single" w:sz="4" w:space="0" w:color="auto"/>
              <w:left w:val="single" w:sz="4" w:space="0" w:color="auto"/>
            </w:tcBorders>
            <w:shd w:val="clear" w:color="auto" w:fill="auto"/>
            <w:vAlign w:val="center"/>
          </w:tcPr>
          <w:p w:rsidR="00C30EE1" w:rsidRPr="00702CBA" w:rsidRDefault="00C30EE1" w:rsidP="00C30EE1">
            <w:pPr>
              <w:pStyle w:val="142"/>
              <w:jc w:val="right"/>
              <w:rPr>
                <w:rFonts w:hint="eastAsia"/>
              </w:rPr>
            </w:pPr>
            <w:r w:rsidRPr="00702CBA">
              <w:rPr>
                <w:rFonts w:hint="eastAsia"/>
              </w:rPr>
              <w:t>-</w:t>
            </w:r>
          </w:p>
        </w:tc>
      </w:tr>
    </w:tbl>
    <w:p w:rsidR="00C30EE1" w:rsidRPr="00702CBA" w:rsidRDefault="00C30EE1" w:rsidP="006B4B66">
      <w:pPr>
        <w:spacing w:line="280" w:lineRule="exact"/>
        <w:ind w:leftChars="0" w:left="1120" w:rightChars="-100" w:right="-283" w:hangingChars="460" w:hanging="1120"/>
        <w:jc w:val="left"/>
        <w:rPr>
          <w:rFonts w:hAnsi="標楷體" w:cs="Arial" w:hint="eastAsia"/>
          <w:sz w:val="24"/>
        </w:rPr>
      </w:pPr>
      <w:r w:rsidRPr="00702CBA">
        <w:rPr>
          <w:rFonts w:hAnsi="標楷體" w:hint="eastAsia"/>
          <w:sz w:val="24"/>
        </w:rPr>
        <w:t>說    明：</w:t>
      </w:r>
      <w:r w:rsidRPr="00702CBA">
        <w:rPr>
          <w:rFonts w:hint="eastAsia"/>
          <w:sz w:val="24"/>
        </w:rPr>
        <w:t>113年度</w:t>
      </w:r>
      <w:r w:rsidRPr="00702CBA">
        <w:rPr>
          <w:rFonts w:hAnsi="標楷體" w:cs="Arial" w:hint="eastAsia"/>
          <w:sz w:val="24"/>
        </w:rPr>
        <w:t>決算數為截至8月底止執行數，分配數為7,813萬元。</w:t>
      </w:r>
    </w:p>
    <w:p w:rsidR="00C30EE1" w:rsidRPr="00702CBA" w:rsidRDefault="00C30EE1" w:rsidP="006B4B66">
      <w:pPr>
        <w:spacing w:line="280" w:lineRule="exact"/>
        <w:ind w:leftChars="0" w:left="1120" w:rightChars="-100" w:right="-283" w:hangingChars="460" w:hanging="1120"/>
        <w:jc w:val="left"/>
        <w:rPr>
          <w:rFonts w:hAnsi="標楷體"/>
          <w:sz w:val="24"/>
        </w:rPr>
      </w:pPr>
      <w:r w:rsidRPr="00702CBA">
        <w:rPr>
          <w:rFonts w:hAnsi="標楷體" w:cs="Arial" w:hint="eastAsia"/>
          <w:sz w:val="24"/>
        </w:rPr>
        <w:t>資料來源：各年度預、</w:t>
      </w:r>
      <w:r w:rsidRPr="00702CBA">
        <w:rPr>
          <w:rFonts w:hAnsi="標楷體" w:hint="eastAsia"/>
          <w:sz w:val="24"/>
        </w:rPr>
        <w:t>決算書，</w:t>
      </w:r>
      <w:r w:rsidR="00702CBA" w:rsidRPr="00702CBA">
        <w:rPr>
          <w:rFonts w:hAnsi="標楷體" w:hint="eastAsia"/>
          <w:sz w:val="24"/>
        </w:rPr>
        <w:t>檔管局</w:t>
      </w:r>
      <w:r w:rsidRPr="00702CBA">
        <w:rPr>
          <w:rFonts w:hAnsi="標楷體" w:hint="eastAsia"/>
          <w:sz w:val="24"/>
        </w:rPr>
        <w:t>提供。</w:t>
      </w:r>
    </w:p>
    <w:p w:rsidR="004804C9" w:rsidRPr="00702CBA" w:rsidRDefault="004804C9" w:rsidP="003E68FC">
      <w:pPr>
        <w:spacing w:line="400" w:lineRule="exact"/>
        <w:ind w:leftChars="0" w:left="851" w:hangingChars="300" w:hanging="851"/>
        <w:jc w:val="left"/>
        <w:rPr>
          <w:rFonts w:hAnsi="標楷體" w:cs="Arial" w:hint="eastAsia"/>
          <w:sz w:val="24"/>
          <w:szCs w:val="24"/>
        </w:rPr>
      </w:pPr>
      <w:r w:rsidRPr="00702CBA">
        <w:rPr>
          <w:rFonts w:hAnsi="標楷體" w:cs="Arial" w:hint="eastAsia"/>
          <w:b/>
        </w:rPr>
        <w:t>表</w:t>
      </w:r>
      <w:r w:rsidR="003D253E" w:rsidRPr="00702CBA">
        <w:rPr>
          <w:rFonts w:hAnsi="標楷體" w:cs="Arial" w:hint="eastAsia"/>
          <w:b/>
        </w:rPr>
        <w:t>2</w:t>
      </w:r>
      <w:r w:rsidRPr="00702CBA">
        <w:rPr>
          <w:rFonts w:hAnsi="標楷體" w:cs="Arial"/>
          <w:b/>
          <w:szCs w:val="22"/>
        </w:rPr>
        <w:t xml:space="preserve">  </w:t>
      </w:r>
      <w:r w:rsidRPr="00702CBA">
        <w:rPr>
          <w:rFonts w:hAnsi="標楷體" w:cs="Arial" w:hint="eastAsia"/>
          <w:b/>
          <w:spacing w:val="-4"/>
          <w:szCs w:val="22"/>
        </w:rPr>
        <w:t>「推動各項轉型正義計畫」11</w:t>
      </w:r>
      <w:r w:rsidR="00D71332" w:rsidRPr="00702CBA">
        <w:rPr>
          <w:rFonts w:hAnsi="標楷體" w:cs="Arial" w:hint="eastAsia"/>
          <w:b/>
          <w:spacing w:val="-4"/>
          <w:szCs w:val="22"/>
        </w:rPr>
        <w:t>2</w:t>
      </w:r>
      <w:r w:rsidR="005930D1" w:rsidRPr="00702CBA">
        <w:rPr>
          <w:rFonts w:hAnsi="標楷體" w:cs="Arial" w:hint="eastAsia"/>
          <w:b/>
          <w:spacing w:val="-4"/>
          <w:szCs w:val="22"/>
        </w:rPr>
        <w:t>年度預算執行</w:t>
      </w:r>
      <w:r w:rsidR="005E7EAE">
        <w:rPr>
          <w:rFonts w:hAnsi="標楷體" w:cs="Arial" w:hint="eastAsia"/>
          <w:b/>
          <w:spacing w:val="-4"/>
          <w:szCs w:val="22"/>
        </w:rPr>
        <w:t>率</w:t>
      </w:r>
      <w:r w:rsidR="00F37E2F" w:rsidRPr="00702CBA">
        <w:rPr>
          <w:rFonts w:hAnsi="標楷體" w:cs="Arial" w:hint="eastAsia"/>
          <w:b/>
          <w:spacing w:val="-4"/>
          <w:szCs w:val="22"/>
        </w:rPr>
        <w:t>未及</w:t>
      </w:r>
      <w:r w:rsidR="00B35594">
        <w:rPr>
          <w:rFonts w:hAnsi="標楷體" w:cs="Arial" w:hint="eastAsia"/>
          <w:b/>
          <w:spacing w:val="-4"/>
          <w:szCs w:val="22"/>
        </w:rPr>
        <w:t>7</w:t>
      </w:r>
      <w:r w:rsidR="00F37E2F" w:rsidRPr="00702CBA">
        <w:rPr>
          <w:rFonts w:hAnsi="標楷體" w:cs="Arial" w:hint="eastAsia"/>
          <w:b/>
          <w:spacing w:val="-4"/>
          <w:szCs w:val="22"/>
        </w:rPr>
        <w:t>成之補助計畫一覽</w:t>
      </w:r>
      <w:r w:rsidRPr="00702CBA">
        <w:rPr>
          <w:rFonts w:hAnsi="標楷體" w:cs="Arial" w:hint="eastAsia"/>
          <w:b/>
          <w:spacing w:val="-4"/>
        </w:rPr>
        <w:t>表</w:t>
      </w:r>
      <w:r w:rsidRPr="00702CBA">
        <w:rPr>
          <w:rFonts w:hAnsi="標楷體" w:cs="Arial" w:hint="eastAsia"/>
          <w:sz w:val="24"/>
          <w:szCs w:val="24"/>
        </w:rPr>
        <w:t xml:space="preserve"> </w:t>
      </w:r>
      <w:r w:rsidR="005E7EAE">
        <w:rPr>
          <w:rFonts w:hAnsi="標楷體" w:cs="Arial" w:hint="eastAsia"/>
          <w:sz w:val="24"/>
          <w:szCs w:val="24"/>
        </w:rPr>
        <w:t xml:space="preserve">                            </w:t>
      </w:r>
      <w:r w:rsidR="0007028F">
        <w:rPr>
          <w:rFonts w:hAnsi="標楷體" w:cs="Arial" w:hint="eastAsia"/>
          <w:sz w:val="24"/>
          <w:szCs w:val="24"/>
        </w:rPr>
        <w:t xml:space="preserve"> </w:t>
      </w:r>
      <w:r w:rsidR="00F37E2F" w:rsidRPr="00702CBA">
        <w:rPr>
          <w:rFonts w:hAnsi="標楷體" w:cs="Arial" w:hint="eastAsia"/>
          <w:sz w:val="24"/>
          <w:szCs w:val="24"/>
        </w:rPr>
        <w:t xml:space="preserve">      </w:t>
      </w:r>
      <w:r w:rsidRPr="00702CBA">
        <w:rPr>
          <w:rFonts w:hAnsi="標楷體" w:cs="Arial" w:hint="eastAsia"/>
          <w:sz w:val="24"/>
          <w:szCs w:val="24"/>
        </w:rPr>
        <w:t>單位：新臺幣千元</w:t>
      </w:r>
      <w:r w:rsidR="0007028F" w:rsidRPr="00702CBA">
        <w:rPr>
          <w:rFonts w:hAnsi="標楷體" w:hint="eastAsia"/>
          <w:kern w:val="0"/>
          <w:sz w:val="24"/>
          <w:szCs w:val="24"/>
        </w:rPr>
        <w:t>；</w:t>
      </w:r>
      <w:r w:rsidR="0007028F" w:rsidRPr="00702CBA">
        <w:rPr>
          <w:rFonts w:hAnsi="標楷體" w:hint="eastAsia"/>
          <w:sz w:val="24"/>
          <w:szCs w:val="24"/>
        </w:rPr>
        <w:t>%</w:t>
      </w:r>
    </w:p>
    <w:tbl>
      <w:tblPr>
        <w:tblW w:w="4984"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1"/>
        <w:gridCol w:w="2024"/>
        <w:gridCol w:w="992"/>
        <w:gridCol w:w="992"/>
        <w:gridCol w:w="993"/>
        <w:gridCol w:w="2551"/>
      </w:tblGrid>
      <w:tr w:rsidR="00702CBA" w:rsidRPr="00702CBA" w:rsidTr="007766B2">
        <w:trPr>
          <w:trHeight w:val="597"/>
          <w:tblHeader/>
        </w:trPr>
        <w:tc>
          <w:tcPr>
            <w:tcW w:w="575" w:type="pct"/>
            <w:shd w:val="clear" w:color="auto" w:fill="auto"/>
            <w:vAlign w:val="center"/>
          </w:tcPr>
          <w:p w:rsidR="00D71332" w:rsidRPr="00702CBA" w:rsidRDefault="00D71332" w:rsidP="00FE5910">
            <w:pPr>
              <w:pStyle w:val="142"/>
              <w:jc w:val="center"/>
              <w:rPr>
                <w:rFonts w:hAnsi="標楷體"/>
                <w:b/>
                <w:snapToGrid/>
                <w:szCs w:val="24"/>
              </w:rPr>
            </w:pPr>
            <w:r w:rsidRPr="00702CBA">
              <w:rPr>
                <w:rFonts w:hAnsi="標楷體"/>
                <w:b/>
                <w:snapToGrid/>
                <w:szCs w:val="24"/>
              </w:rPr>
              <w:t>主辦</w:t>
            </w:r>
            <w:r w:rsidRPr="00702CBA">
              <w:rPr>
                <w:rFonts w:hAnsi="標楷體" w:hint="eastAsia"/>
                <w:b/>
                <w:snapToGrid/>
                <w:szCs w:val="24"/>
              </w:rPr>
              <w:t xml:space="preserve">  </w:t>
            </w:r>
            <w:r w:rsidRPr="00702CBA">
              <w:rPr>
                <w:rFonts w:hAnsi="標楷體"/>
                <w:b/>
                <w:snapToGrid/>
                <w:szCs w:val="24"/>
              </w:rPr>
              <w:t>機關</w:t>
            </w:r>
          </w:p>
        </w:tc>
        <w:tc>
          <w:tcPr>
            <w:tcW w:w="1186" w:type="pct"/>
            <w:shd w:val="clear" w:color="auto" w:fill="auto"/>
            <w:vAlign w:val="center"/>
          </w:tcPr>
          <w:p w:rsidR="00D71332" w:rsidRPr="00702CBA" w:rsidRDefault="00D71332" w:rsidP="00FE5910">
            <w:pPr>
              <w:pStyle w:val="142"/>
              <w:jc w:val="center"/>
              <w:rPr>
                <w:rFonts w:hAnsi="標楷體"/>
                <w:b/>
                <w:snapToGrid/>
                <w:szCs w:val="24"/>
              </w:rPr>
            </w:pPr>
            <w:r w:rsidRPr="00702CBA">
              <w:rPr>
                <w:rFonts w:hAnsi="標楷體"/>
                <w:b/>
                <w:snapToGrid/>
                <w:szCs w:val="24"/>
              </w:rPr>
              <w:t>計畫項目</w:t>
            </w:r>
          </w:p>
        </w:tc>
        <w:tc>
          <w:tcPr>
            <w:tcW w:w="581" w:type="pct"/>
            <w:vAlign w:val="center"/>
          </w:tcPr>
          <w:p w:rsidR="00D71332" w:rsidRPr="00702CBA" w:rsidRDefault="00D71332" w:rsidP="00FE5910">
            <w:pPr>
              <w:pStyle w:val="142"/>
              <w:jc w:val="center"/>
              <w:rPr>
                <w:rFonts w:hAnsi="標楷體" w:hint="eastAsia"/>
                <w:b/>
                <w:snapToGrid/>
                <w:szCs w:val="24"/>
              </w:rPr>
            </w:pPr>
            <w:r w:rsidRPr="00702CBA">
              <w:rPr>
                <w:rFonts w:hAnsi="標楷體" w:hint="eastAsia"/>
                <w:b/>
                <w:snapToGrid/>
                <w:szCs w:val="24"/>
              </w:rPr>
              <w:t>預算數(A)</w:t>
            </w:r>
          </w:p>
        </w:tc>
        <w:tc>
          <w:tcPr>
            <w:tcW w:w="581" w:type="pct"/>
            <w:vAlign w:val="center"/>
          </w:tcPr>
          <w:p w:rsidR="00D71332" w:rsidRPr="00702CBA" w:rsidRDefault="00D71332" w:rsidP="00FE5910">
            <w:pPr>
              <w:pStyle w:val="142"/>
              <w:jc w:val="center"/>
              <w:rPr>
                <w:rFonts w:hAnsi="標楷體" w:hint="eastAsia"/>
                <w:b/>
                <w:snapToGrid/>
                <w:szCs w:val="24"/>
              </w:rPr>
            </w:pPr>
            <w:r w:rsidRPr="00702CBA">
              <w:rPr>
                <w:rFonts w:hAnsi="標楷體" w:hint="eastAsia"/>
                <w:b/>
                <w:snapToGrid/>
                <w:szCs w:val="24"/>
              </w:rPr>
              <w:t>決算數(B)</w:t>
            </w:r>
          </w:p>
        </w:tc>
        <w:tc>
          <w:tcPr>
            <w:tcW w:w="582" w:type="pct"/>
            <w:vAlign w:val="center"/>
          </w:tcPr>
          <w:p w:rsidR="00D71332" w:rsidRPr="00702CBA" w:rsidRDefault="00D71332" w:rsidP="00FE5910">
            <w:pPr>
              <w:pStyle w:val="142"/>
              <w:jc w:val="center"/>
              <w:rPr>
                <w:rFonts w:hAnsi="標楷體" w:hint="eastAsia"/>
                <w:b/>
                <w:snapToGrid/>
                <w:szCs w:val="24"/>
              </w:rPr>
            </w:pPr>
            <w:r w:rsidRPr="00702CBA">
              <w:rPr>
                <w:rFonts w:hAnsi="標楷體" w:hint="eastAsia"/>
                <w:b/>
                <w:snapToGrid/>
                <w:szCs w:val="24"/>
              </w:rPr>
              <w:t>執行率(B/A)</w:t>
            </w:r>
          </w:p>
        </w:tc>
        <w:tc>
          <w:tcPr>
            <w:tcW w:w="1495" w:type="pct"/>
            <w:vAlign w:val="center"/>
          </w:tcPr>
          <w:p w:rsidR="00D71332" w:rsidRPr="00702CBA" w:rsidRDefault="00FE5910" w:rsidP="00FE5910">
            <w:pPr>
              <w:pStyle w:val="142"/>
              <w:jc w:val="center"/>
              <w:rPr>
                <w:rFonts w:hAnsi="標楷體" w:hint="eastAsia"/>
                <w:b/>
                <w:snapToGrid/>
                <w:szCs w:val="24"/>
              </w:rPr>
            </w:pPr>
            <w:r w:rsidRPr="00702CBA">
              <w:rPr>
                <w:rFonts w:hAnsi="標楷體" w:hint="eastAsia"/>
                <w:b/>
                <w:snapToGrid/>
                <w:szCs w:val="24"/>
              </w:rPr>
              <w:t>落後原因說明</w:t>
            </w:r>
          </w:p>
        </w:tc>
      </w:tr>
      <w:tr w:rsidR="00702CBA" w:rsidRPr="00702CBA" w:rsidTr="007766B2">
        <w:trPr>
          <w:trHeight w:val="319"/>
        </w:trPr>
        <w:tc>
          <w:tcPr>
            <w:tcW w:w="575" w:type="pct"/>
            <w:vMerge w:val="restart"/>
            <w:shd w:val="clear" w:color="auto" w:fill="auto"/>
            <w:vAlign w:val="center"/>
            <w:hideMark/>
          </w:tcPr>
          <w:p w:rsidR="00D71332" w:rsidRPr="00702CBA" w:rsidRDefault="00D71332" w:rsidP="00F06E56">
            <w:pPr>
              <w:pStyle w:val="142"/>
              <w:jc w:val="center"/>
              <w:rPr>
                <w:rFonts w:hAnsi="標楷體"/>
                <w:snapToGrid/>
                <w:szCs w:val="24"/>
              </w:rPr>
            </w:pPr>
            <w:r w:rsidRPr="00702CBA">
              <w:rPr>
                <w:rFonts w:hAnsi="標楷體"/>
                <w:snapToGrid/>
                <w:szCs w:val="24"/>
              </w:rPr>
              <w:t>內政部</w:t>
            </w:r>
          </w:p>
        </w:tc>
        <w:tc>
          <w:tcPr>
            <w:tcW w:w="1186" w:type="pct"/>
            <w:shd w:val="clear" w:color="auto" w:fill="auto"/>
            <w:vAlign w:val="center"/>
            <w:hideMark/>
          </w:tcPr>
          <w:p w:rsidR="00D71332" w:rsidRPr="00702CBA" w:rsidRDefault="00D71332" w:rsidP="00D71332">
            <w:pPr>
              <w:pStyle w:val="142"/>
              <w:rPr>
                <w:rFonts w:hAnsi="標楷體"/>
                <w:snapToGrid/>
                <w:szCs w:val="24"/>
              </w:rPr>
            </w:pPr>
            <w:r w:rsidRPr="00702CBA">
              <w:rPr>
                <w:rFonts w:hAnsi="標楷體"/>
                <w:snapToGrid/>
                <w:szCs w:val="24"/>
              </w:rPr>
              <w:t>威權象徵處置計畫</w:t>
            </w:r>
          </w:p>
        </w:tc>
        <w:tc>
          <w:tcPr>
            <w:tcW w:w="581" w:type="pct"/>
            <w:vAlign w:val="center"/>
          </w:tcPr>
          <w:p w:rsidR="00D71332" w:rsidRPr="00702CBA" w:rsidRDefault="00D71332" w:rsidP="00F37E2F">
            <w:pPr>
              <w:pStyle w:val="142"/>
              <w:ind w:rightChars="10" w:right="28"/>
              <w:jc w:val="right"/>
              <w:rPr>
                <w:rFonts w:hAnsi="標楷體" w:cs="新細明體"/>
                <w:bCs/>
                <w:snapToGrid/>
                <w:szCs w:val="24"/>
              </w:rPr>
            </w:pPr>
            <w:r w:rsidRPr="00702CBA">
              <w:rPr>
                <w:rFonts w:hAnsi="標楷體" w:cs="新細明體" w:hint="eastAsia"/>
                <w:bCs/>
                <w:szCs w:val="24"/>
              </w:rPr>
              <w:t>18,550</w:t>
            </w:r>
          </w:p>
        </w:tc>
        <w:tc>
          <w:tcPr>
            <w:tcW w:w="581" w:type="pct"/>
            <w:vAlign w:val="center"/>
          </w:tcPr>
          <w:p w:rsidR="00D71332" w:rsidRPr="00702CBA" w:rsidRDefault="00D71332" w:rsidP="00F37E2F">
            <w:pPr>
              <w:pStyle w:val="142"/>
              <w:ind w:rightChars="10" w:right="28"/>
              <w:jc w:val="right"/>
              <w:rPr>
                <w:rFonts w:hAnsi="標楷體" w:cs="新細明體" w:hint="eastAsia"/>
                <w:bCs/>
                <w:szCs w:val="24"/>
              </w:rPr>
            </w:pPr>
            <w:r w:rsidRPr="00702CBA">
              <w:rPr>
                <w:rFonts w:hAnsi="標楷體" w:cs="新細明體" w:hint="eastAsia"/>
                <w:bCs/>
                <w:szCs w:val="24"/>
              </w:rPr>
              <w:t>5,468</w:t>
            </w:r>
          </w:p>
        </w:tc>
        <w:tc>
          <w:tcPr>
            <w:tcW w:w="582" w:type="pct"/>
            <w:vAlign w:val="center"/>
          </w:tcPr>
          <w:p w:rsidR="00D71332" w:rsidRPr="00702CBA" w:rsidRDefault="00D71332" w:rsidP="00F37E2F">
            <w:pPr>
              <w:pStyle w:val="142"/>
              <w:ind w:rightChars="10" w:right="28"/>
              <w:jc w:val="right"/>
              <w:rPr>
                <w:rFonts w:hAnsi="標楷體" w:cs="新細明體" w:hint="eastAsia"/>
                <w:bCs/>
                <w:szCs w:val="24"/>
              </w:rPr>
            </w:pPr>
            <w:r w:rsidRPr="00702CBA">
              <w:rPr>
                <w:rFonts w:hAnsi="標楷體" w:cs="新細明體" w:hint="eastAsia"/>
                <w:bCs/>
                <w:szCs w:val="24"/>
              </w:rPr>
              <w:t>29.48</w:t>
            </w:r>
          </w:p>
        </w:tc>
        <w:tc>
          <w:tcPr>
            <w:tcW w:w="1495" w:type="pct"/>
            <w:vAlign w:val="center"/>
          </w:tcPr>
          <w:p w:rsidR="00D71332" w:rsidRPr="00702CBA" w:rsidRDefault="00D71332" w:rsidP="001B3EBD">
            <w:pPr>
              <w:pStyle w:val="142"/>
              <w:spacing w:line="260" w:lineRule="exact"/>
              <w:jc w:val="both"/>
              <w:rPr>
                <w:rFonts w:hAnsi="標楷體" w:cs="新細明體" w:hint="eastAsia"/>
                <w:bCs/>
                <w:szCs w:val="24"/>
              </w:rPr>
            </w:pPr>
            <w:r w:rsidRPr="00702CBA">
              <w:rPr>
                <w:rFonts w:hAnsi="標楷體" w:cs="新細明體" w:hint="eastAsia"/>
                <w:bCs/>
                <w:szCs w:val="24"/>
              </w:rPr>
              <w:t>主要係補助計畫申請案量低於預期所致。</w:t>
            </w:r>
          </w:p>
        </w:tc>
      </w:tr>
      <w:tr w:rsidR="00702CBA" w:rsidRPr="00702CBA" w:rsidTr="007766B2">
        <w:trPr>
          <w:trHeight w:val="625"/>
        </w:trPr>
        <w:tc>
          <w:tcPr>
            <w:tcW w:w="575" w:type="pct"/>
            <w:vMerge/>
            <w:vAlign w:val="center"/>
            <w:hideMark/>
          </w:tcPr>
          <w:p w:rsidR="00D71332" w:rsidRPr="00702CBA" w:rsidRDefault="00D71332" w:rsidP="00F06E56">
            <w:pPr>
              <w:pStyle w:val="142"/>
              <w:jc w:val="center"/>
              <w:rPr>
                <w:rFonts w:hAnsi="標楷體"/>
                <w:snapToGrid/>
                <w:szCs w:val="24"/>
              </w:rPr>
            </w:pPr>
          </w:p>
        </w:tc>
        <w:tc>
          <w:tcPr>
            <w:tcW w:w="1186" w:type="pct"/>
            <w:shd w:val="clear" w:color="auto" w:fill="auto"/>
            <w:vAlign w:val="center"/>
            <w:hideMark/>
          </w:tcPr>
          <w:p w:rsidR="00D71332" w:rsidRPr="00702CBA" w:rsidRDefault="00F06E56" w:rsidP="00D71332">
            <w:pPr>
              <w:pStyle w:val="142"/>
              <w:rPr>
                <w:rFonts w:hAnsi="標楷體"/>
                <w:snapToGrid/>
                <w:szCs w:val="24"/>
              </w:rPr>
            </w:pPr>
            <w:r w:rsidRPr="00702CBA">
              <w:rPr>
                <w:rFonts w:hAnsi="標楷體" w:hint="eastAsia"/>
                <w:snapToGrid/>
                <w:szCs w:val="24"/>
              </w:rPr>
              <w:t>威權統治時期</w:t>
            </w:r>
            <w:r w:rsidR="00D71332" w:rsidRPr="00702CBA">
              <w:rPr>
                <w:rFonts w:hAnsi="標楷體"/>
                <w:snapToGrid/>
                <w:szCs w:val="24"/>
              </w:rPr>
              <w:t>國家不法行為被害者權利回復計畫</w:t>
            </w:r>
          </w:p>
        </w:tc>
        <w:tc>
          <w:tcPr>
            <w:tcW w:w="581" w:type="pct"/>
            <w:vAlign w:val="center"/>
          </w:tcPr>
          <w:p w:rsidR="00D71332" w:rsidRPr="00702CBA" w:rsidRDefault="00D71332" w:rsidP="00F37E2F">
            <w:pPr>
              <w:pStyle w:val="142"/>
              <w:ind w:rightChars="10" w:right="28"/>
              <w:jc w:val="right"/>
              <w:rPr>
                <w:rFonts w:hAnsi="標楷體" w:cs="新細明體" w:hint="eastAsia"/>
                <w:szCs w:val="24"/>
              </w:rPr>
            </w:pPr>
            <w:r w:rsidRPr="00702CBA">
              <w:rPr>
                <w:rFonts w:hAnsi="標楷體" w:cs="新細明體" w:hint="eastAsia"/>
                <w:szCs w:val="24"/>
              </w:rPr>
              <w:t>2,000</w:t>
            </w:r>
          </w:p>
        </w:tc>
        <w:tc>
          <w:tcPr>
            <w:tcW w:w="581" w:type="pct"/>
            <w:vAlign w:val="center"/>
          </w:tcPr>
          <w:p w:rsidR="00D71332" w:rsidRPr="00702CBA" w:rsidRDefault="00D71332" w:rsidP="00F37E2F">
            <w:pPr>
              <w:pStyle w:val="142"/>
              <w:ind w:rightChars="10" w:right="28"/>
              <w:jc w:val="right"/>
              <w:rPr>
                <w:rFonts w:hAnsi="標楷體" w:cs="新細明體" w:hint="eastAsia"/>
                <w:szCs w:val="24"/>
              </w:rPr>
            </w:pPr>
            <w:r w:rsidRPr="00702CBA">
              <w:rPr>
                <w:rFonts w:hAnsi="標楷體" w:cs="新細明體" w:hint="eastAsia"/>
                <w:szCs w:val="24"/>
              </w:rPr>
              <w:t>331</w:t>
            </w:r>
          </w:p>
        </w:tc>
        <w:tc>
          <w:tcPr>
            <w:tcW w:w="582" w:type="pct"/>
            <w:vAlign w:val="center"/>
          </w:tcPr>
          <w:p w:rsidR="00D71332" w:rsidRPr="00702CBA" w:rsidRDefault="00D71332" w:rsidP="00254F9C">
            <w:pPr>
              <w:pStyle w:val="142"/>
              <w:ind w:rightChars="10" w:right="28"/>
              <w:jc w:val="right"/>
              <w:rPr>
                <w:rFonts w:hAnsi="標楷體" w:cs="新細明體" w:hint="eastAsia"/>
                <w:szCs w:val="24"/>
              </w:rPr>
            </w:pPr>
            <w:r w:rsidRPr="00702CBA">
              <w:rPr>
                <w:rFonts w:hAnsi="標楷體" w:cs="新細明體" w:hint="eastAsia"/>
                <w:szCs w:val="24"/>
              </w:rPr>
              <w:t>16.5</w:t>
            </w:r>
            <w:r w:rsidR="00254F9C">
              <w:rPr>
                <w:rFonts w:hAnsi="標楷體" w:cs="新細明體" w:hint="eastAsia"/>
                <w:szCs w:val="24"/>
              </w:rPr>
              <w:t>5</w:t>
            </w:r>
          </w:p>
        </w:tc>
        <w:tc>
          <w:tcPr>
            <w:tcW w:w="1495" w:type="pct"/>
            <w:vAlign w:val="center"/>
          </w:tcPr>
          <w:p w:rsidR="00D71332" w:rsidRPr="00702CBA" w:rsidRDefault="00D71332" w:rsidP="001B3EBD">
            <w:pPr>
              <w:pStyle w:val="142"/>
              <w:spacing w:line="260" w:lineRule="exact"/>
              <w:jc w:val="both"/>
              <w:rPr>
                <w:rFonts w:hAnsi="標楷體" w:cs="新細明體" w:hint="eastAsia"/>
                <w:szCs w:val="24"/>
              </w:rPr>
            </w:pPr>
            <w:r w:rsidRPr="00702CBA">
              <w:rPr>
                <w:rFonts w:hAnsi="標楷體" w:cs="新細明體" w:hint="eastAsia"/>
                <w:szCs w:val="24"/>
              </w:rPr>
              <w:t>主要係參與相關研商會議及實地會勘次數低於預期所致。</w:t>
            </w:r>
          </w:p>
        </w:tc>
      </w:tr>
      <w:tr w:rsidR="00702CBA" w:rsidRPr="00702CBA" w:rsidTr="007766B2">
        <w:trPr>
          <w:trHeight w:val="1085"/>
        </w:trPr>
        <w:tc>
          <w:tcPr>
            <w:tcW w:w="575" w:type="pct"/>
            <w:vMerge w:val="restart"/>
            <w:shd w:val="clear" w:color="auto" w:fill="auto"/>
            <w:vAlign w:val="center"/>
            <w:hideMark/>
          </w:tcPr>
          <w:p w:rsidR="00FE5910" w:rsidRPr="00702CBA" w:rsidRDefault="00FE5910" w:rsidP="00F06E56">
            <w:pPr>
              <w:pStyle w:val="142"/>
              <w:jc w:val="center"/>
              <w:rPr>
                <w:rFonts w:hAnsi="標楷體"/>
                <w:snapToGrid/>
                <w:szCs w:val="24"/>
              </w:rPr>
            </w:pPr>
            <w:r w:rsidRPr="00702CBA">
              <w:rPr>
                <w:rFonts w:hAnsi="標楷體"/>
                <w:snapToGrid/>
                <w:szCs w:val="24"/>
              </w:rPr>
              <w:t>教育部</w:t>
            </w:r>
          </w:p>
        </w:tc>
        <w:tc>
          <w:tcPr>
            <w:tcW w:w="1186" w:type="pct"/>
            <w:shd w:val="clear" w:color="auto" w:fill="auto"/>
            <w:vAlign w:val="center"/>
            <w:hideMark/>
          </w:tcPr>
          <w:p w:rsidR="00FE5910" w:rsidRPr="00702CBA" w:rsidRDefault="00FE5910" w:rsidP="00D71332">
            <w:pPr>
              <w:pStyle w:val="142"/>
              <w:rPr>
                <w:rFonts w:hAnsi="標楷體"/>
                <w:snapToGrid/>
                <w:szCs w:val="24"/>
              </w:rPr>
            </w:pPr>
            <w:r w:rsidRPr="00702CBA">
              <w:rPr>
                <w:rFonts w:hAnsi="標楷體"/>
                <w:snapToGrid/>
                <w:szCs w:val="24"/>
              </w:rPr>
              <w:t>強化大專院校推動轉型正義教育事項</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2,500</w:t>
            </w:r>
          </w:p>
        </w:tc>
        <w:tc>
          <w:tcPr>
            <w:tcW w:w="581" w:type="pct"/>
            <w:vAlign w:val="center"/>
          </w:tcPr>
          <w:p w:rsidR="00FE5910" w:rsidRPr="00702CBA" w:rsidRDefault="00FE5910" w:rsidP="00F37E2F">
            <w:pPr>
              <w:pStyle w:val="142"/>
              <w:ind w:rightChars="10" w:right="28"/>
              <w:jc w:val="right"/>
              <w:rPr>
                <w:rFonts w:hAnsi="標楷體" w:cs="新細明體" w:hint="eastAsia"/>
                <w:bCs/>
                <w:szCs w:val="24"/>
              </w:rPr>
            </w:pPr>
            <w:r w:rsidRPr="00702CBA">
              <w:rPr>
                <w:rFonts w:hAnsi="標楷體" w:cs="新細明體" w:hint="eastAsia"/>
                <w:bCs/>
                <w:szCs w:val="24"/>
              </w:rPr>
              <w:t>1,03</w:t>
            </w:r>
            <w:r w:rsidR="00F37E2F" w:rsidRPr="00702CBA">
              <w:rPr>
                <w:rFonts w:hAnsi="標楷體" w:cs="新細明體" w:hint="eastAsia"/>
                <w:bCs/>
                <w:szCs w:val="24"/>
              </w:rPr>
              <w:t>7</w:t>
            </w:r>
          </w:p>
        </w:tc>
        <w:tc>
          <w:tcPr>
            <w:tcW w:w="582" w:type="pct"/>
            <w:vAlign w:val="center"/>
          </w:tcPr>
          <w:p w:rsidR="00FE5910" w:rsidRPr="00702CBA" w:rsidRDefault="00FE5910" w:rsidP="00254F9C">
            <w:pPr>
              <w:pStyle w:val="142"/>
              <w:ind w:rightChars="10" w:right="28"/>
              <w:jc w:val="right"/>
              <w:rPr>
                <w:rFonts w:hAnsi="標楷體" w:cs="新細明體" w:hint="eastAsia"/>
                <w:bCs/>
                <w:szCs w:val="24"/>
              </w:rPr>
            </w:pPr>
            <w:r w:rsidRPr="00702CBA">
              <w:rPr>
                <w:rFonts w:hAnsi="標楷體" w:cs="新細明體" w:hint="eastAsia"/>
                <w:bCs/>
                <w:szCs w:val="24"/>
              </w:rPr>
              <w:t>41.4</w:t>
            </w:r>
            <w:r w:rsidR="00254F9C">
              <w:rPr>
                <w:rFonts w:hAnsi="標楷體" w:cs="新細明體" w:hint="eastAsia"/>
                <w:bCs/>
                <w:szCs w:val="24"/>
              </w:rPr>
              <w:t>8</w:t>
            </w:r>
          </w:p>
        </w:tc>
        <w:tc>
          <w:tcPr>
            <w:tcW w:w="1495" w:type="pct"/>
            <w:vMerge w:val="restart"/>
            <w:vAlign w:val="center"/>
          </w:tcPr>
          <w:p w:rsidR="00FE5910" w:rsidRPr="00702CBA" w:rsidRDefault="00FE5910" w:rsidP="001B3EBD">
            <w:pPr>
              <w:pStyle w:val="142"/>
              <w:spacing w:line="260" w:lineRule="exact"/>
              <w:jc w:val="both"/>
              <w:rPr>
                <w:rFonts w:hAnsi="標楷體" w:cs="新細明體" w:hint="eastAsia"/>
                <w:bCs/>
                <w:szCs w:val="24"/>
              </w:rPr>
            </w:pPr>
            <w:r w:rsidRPr="00702CBA">
              <w:rPr>
                <w:rFonts w:hAnsi="標楷體" w:cs="新細明體" w:hint="eastAsia"/>
                <w:bCs/>
                <w:szCs w:val="24"/>
              </w:rPr>
              <w:t>主要係計畫推動首年度尚須辦理研擬行動綱領、實施指引等政策規劃事宜，計畫期程較為</w:t>
            </w:r>
            <w:r w:rsidRPr="00702CBA">
              <w:rPr>
                <w:rFonts w:hAnsi="標楷體" w:cs="新細明體" w:hint="eastAsia"/>
                <w:bCs/>
                <w:szCs w:val="24"/>
              </w:rPr>
              <w:lastRenderedPageBreak/>
              <w:t>迫促，及學校對相關議題及辦理方式較不熟悉，影響申請意願等，致經費執行未如預期。</w:t>
            </w:r>
          </w:p>
        </w:tc>
      </w:tr>
      <w:tr w:rsidR="00702CBA" w:rsidRPr="00702CBA" w:rsidTr="007766B2">
        <w:trPr>
          <w:trHeight w:val="1085"/>
        </w:trPr>
        <w:tc>
          <w:tcPr>
            <w:tcW w:w="575" w:type="pct"/>
            <w:vMerge/>
            <w:vAlign w:val="center"/>
            <w:hideMark/>
          </w:tcPr>
          <w:p w:rsidR="00FE5910" w:rsidRPr="00702CBA" w:rsidRDefault="00FE5910" w:rsidP="00F06E56">
            <w:pPr>
              <w:pStyle w:val="142"/>
              <w:jc w:val="center"/>
              <w:rPr>
                <w:rFonts w:hAnsi="標楷體"/>
                <w:snapToGrid/>
                <w:szCs w:val="24"/>
              </w:rPr>
            </w:pPr>
          </w:p>
        </w:tc>
        <w:tc>
          <w:tcPr>
            <w:tcW w:w="1186" w:type="pct"/>
            <w:shd w:val="clear" w:color="auto" w:fill="auto"/>
            <w:vAlign w:val="center"/>
            <w:hideMark/>
          </w:tcPr>
          <w:p w:rsidR="00FE5910" w:rsidRPr="00702CBA" w:rsidRDefault="00FE5910" w:rsidP="00D71332">
            <w:pPr>
              <w:pStyle w:val="142"/>
              <w:rPr>
                <w:rFonts w:hAnsi="標楷體"/>
                <w:snapToGrid/>
                <w:szCs w:val="24"/>
              </w:rPr>
            </w:pPr>
            <w:r w:rsidRPr="00702CBA">
              <w:rPr>
                <w:rFonts w:hAnsi="標楷體"/>
                <w:snapToGrid/>
                <w:szCs w:val="24"/>
              </w:rPr>
              <w:t>強化高級中等以下學校推動轉型正義教育事項</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2,000</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65</w:t>
            </w:r>
            <w:r w:rsidR="00F37E2F" w:rsidRPr="00702CBA">
              <w:rPr>
                <w:rFonts w:hAnsi="標楷體" w:cs="新細明體" w:hint="eastAsia"/>
                <w:szCs w:val="24"/>
              </w:rPr>
              <w:t>7</w:t>
            </w:r>
          </w:p>
        </w:tc>
        <w:tc>
          <w:tcPr>
            <w:tcW w:w="582" w:type="pct"/>
            <w:vAlign w:val="center"/>
          </w:tcPr>
          <w:p w:rsidR="00FE5910" w:rsidRPr="00702CBA" w:rsidRDefault="00FE5910" w:rsidP="00254F9C">
            <w:pPr>
              <w:pStyle w:val="142"/>
              <w:ind w:rightChars="10" w:right="28"/>
              <w:jc w:val="right"/>
              <w:rPr>
                <w:rFonts w:hAnsi="標楷體" w:cs="新細明體" w:hint="eastAsia"/>
                <w:szCs w:val="24"/>
              </w:rPr>
            </w:pPr>
            <w:r w:rsidRPr="00702CBA">
              <w:rPr>
                <w:rFonts w:hAnsi="標楷體" w:cs="新細明體" w:hint="eastAsia"/>
                <w:szCs w:val="24"/>
              </w:rPr>
              <w:t>32.8</w:t>
            </w:r>
            <w:r w:rsidR="00254F9C">
              <w:rPr>
                <w:rFonts w:hAnsi="標楷體" w:cs="新細明體" w:hint="eastAsia"/>
                <w:szCs w:val="24"/>
              </w:rPr>
              <w:t>5</w:t>
            </w:r>
          </w:p>
        </w:tc>
        <w:tc>
          <w:tcPr>
            <w:tcW w:w="1495" w:type="pct"/>
            <w:vMerge/>
            <w:vAlign w:val="center"/>
          </w:tcPr>
          <w:p w:rsidR="00FE5910" w:rsidRPr="00702CBA" w:rsidRDefault="00FE5910" w:rsidP="001B3EBD">
            <w:pPr>
              <w:pStyle w:val="142"/>
              <w:spacing w:line="260" w:lineRule="exact"/>
              <w:jc w:val="both"/>
              <w:rPr>
                <w:rFonts w:hAnsi="標楷體" w:cs="新細明體"/>
                <w:bCs/>
                <w:szCs w:val="24"/>
              </w:rPr>
            </w:pPr>
          </w:p>
        </w:tc>
      </w:tr>
      <w:tr w:rsidR="00702CBA" w:rsidRPr="00702CBA" w:rsidTr="007766B2">
        <w:trPr>
          <w:trHeight w:val="592"/>
        </w:trPr>
        <w:tc>
          <w:tcPr>
            <w:tcW w:w="575" w:type="pct"/>
            <w:vMerge w:val="restart"/>
            <w:shd w:val="clear" w:color="auto" w:fill="auto"/>
            <w:vAlign w:val="center"/>
            <w:hideMark/>
          </w:tcPr>
          <w:p w:rsidR="00FE5910" w:rsidRPr="00702CBA" w:rsidRDefault="00FE5910" w:rsidP="00F06E56">
            <w:pPr>
              <w:pStyle w:val="142"/>
              <w:jc w:val="center"/>
              <w:rPr>
                <w:rFonts w:hAnsi="標楷體"/>
                <w:snapToGrid/>
                <w:szCs w:val="24"/>
              </w:rPr>
            </w:pPr>
            <w:r w:rsidRPr="00702CBA">
              <w:rPr>
                <w:rFonts w:hAnsi="標楷體"/>
                <w:snapToGrid/>
                <w:szCs w:val="24"/>
              </w:rPr>
              <w:t>衛</w:t>
            </w:r>
            <w:r w:rsidRPr="00702CBA">
              <w:rPr>
                <w:rFonts w:hAnsi="標楷體" w:hint="eastAsia"/>
                <w:snapToGrid/>
                <w:szCs w:val="24"/>
              </w:rPr>
              <w:t>生</w:t>
            </w:r>
            <w:r w:rsidRPr="00702CBA">
              <w:rPr>
                <w:rFonts w:hAnsi="標楷體"/>
                <w:snapToGrid/>
                <w:szCs w:val="24"/>
              </w:rPr>
              <w:t>福</w:t>
            </w:r>
            <w:r w:rsidRPr="00702CBA">
              <w:rPr>
                <w:rFonts w:hAnsi="標楷體" w:hint="eastAsia"/>
                <w:snapToGrid/>
                <w:szCs w:val="24"/>
              </w:rPr>
              <w:t>利</w:t>
            </w:r>
            <w:r w:rsidRPr="00702CBA">
              <w:rPr>
                <w:rFonts w:hAnsi="標楷體"/>
                <w:snapToGrid/>
                <w:szCs w:val="24"/>
              </w:rPr>
              <w:t>部</w:t>
            </w:r>
          </w:p>
        </w:tc>
        <w:tc>
          <w:tcPr>
            <w:tcW w:w="1186" w:type="pct"/>
            <w:shd w:val="clear" w:color="auto" w:fill="auto"/>
            <w:vAlign w:val="center"/>
            <w:hideMark/>
          </w:tcPr>
          <w:p w:rsidR="00FE5910" w:rsidRPr="00702CBA" w:rsidRDefault="00FE5910" w:rsidP="00D71332">
            <w:pPr>
              <w:pStyle w:val="142"/>
              <w:rPr>
                <w:rFonts w:hAnsi="標楷體"/>
                <w:snapToGrid/>
                <w:szCs w:val="24"/>
              </w:rPr>
            </w:pPr>
            <w:r w:rsidRPr="00702CBA">
              <w:rPr>
                <w:rFonts w:hAnsi="標楷體"/>
                <w:snapToGrid/>
                <w:szCs w:val="24"/>
              </w:rPr>
              <w:t>政治暴力創傷療癒工作基礎建設推展計畫</w:t>
            </w:r>
          </w:p>
        </w:tc>
        <w:tc>
          <w:tcPr>
            <w:tcW w:w="581" w:type="pct"/>
            <w:vAlign w:val="center"/>
          </w:tcPr>
          <w:p w:rsidR="00FE5910" w:rsidRPr="00702CBA" w:rsidRDefault="00FE5910" w:rsidP="00F37E2F">
            <w:pPr>
              <w:pStyle w:val="142"/>
              <w:ind w:rightChars="10" w:right="28"/>
              <w:jc w:val="right"/>
              <w:rPr>
                <w:rFonts w:hAnsi="標楷體" w:cs="新細明體" w:hint="eastAsia"/>
                <w:bCs/>
                <w:szCs w:val="24"/>
              </w:rPr>
            </w:pPr>
            <w:r w:rsidRPr="00702CBA">
              <w:rPr>
                <w:rFonts w:hAnsi="標楷體" w:cs="新細明體" w:hint="eastAsia"/>
                <w:bCs/>
                <w:szCs w:val="24"/>
              </w:rPr>
              <w:t>6,570</w:t>
            </w:r>
          </w:p>
        </w:tc>
        <w:tc>
          <w:tcPr>
            <w:tcW w:w="581" w:type="pct"/>
            <w:vAlign w:val="center"/>
          </w:tcPr>
          <w:p w:rsidR="00FE5910" w:rsidRPr="00702CBA" w:rsidRDefault="00FE5910" w:rsidP="00F37E2F">
            <w:pPr>
              <w:pStyle w:val="142"/>
              <w:ind w:rightChars="10" w:right="28"/>
              <w:jc w:val="right"/>
              <w:rPr>
                <w:rFonts w:hAnsi="標楷體" w:cs="新細明體" w:hint="eastAsia"/>
                <w:bCs/>
                <w:szCs w:val="24"/>
              </w:rPr>
            </w:pPr>
            <w:r w:rsidRPr="00702CBA">
              <w:rPr>
                <w:rFonts w:hAnsi="標楷體" w:cs="新細明體" w:hint="eastAsia"/>
                <w:bCs/>
                <w:szCs w:val="24"/>
              </w:rPr>
              <w:t>3,4</w:t>
            </w:r>
            <w:r w:rsidR="00F37E2F" w:rsidRPr="00702CBA">
              <w:rPr>
                <w:rFonts w:hAnsi="標楷體" w:cs="新細明體" w:hint="eastAsia"/>
                <w:bCs/>
                <w:szCs w:val="24"/>
              </w:rPr>
              <w:t>60</w:t>
            </w:r>
          </w:p>
        </w:tc>
        <w:tc>
          <w:tcPr>
            <w:tcW w:w="582" w:type="pct"/>
            <w:vAlign w:val="center"/>
          </w:tcPr>
          <w:p w:rsidR="00FE5910" w:rsidRPr="00702CBA" w:rsidRDefault="00FE5910" w:rsidP="00F37E2F">
            <w:pPr>
              <w:pStyle w:val="142"/>
              <w:ind w:rightChars="10" w:right="28"/>
              <w:jc w:val="right"/>
              <w:rPr>
                <w:rFonts w:hAnsi="標楷體" w:cs="新細明體" w:hint="eastAsia"/>
                <w:bCs/>
                <w:szCs w:val="24"/>
              </w:rPr>
            </w:pPr>
            <w:r w:rsidRPr="00702CBA">
              <w:rPr>
                <w:rFonts w:hAnsi="標楷體" w:cs="新細明體" w:hint="eastAsia"/>
                <w:bCs/>
                <w:szCs w:val="24"/>
              </w:rPr>
              <w:t>52.66</w:t>
            </w:r>
          </w:p>
        </w:tc>
        <w:tc>
          <w:tcPr>
            <w:tcW w:w="1495" w:type="pct"/>
            <w:vMerge w:val="restart"/>
            <w:vAlign w:val="center"/>
          </w:tcPr>
          <w:p w:rsidR="00FE5910" w:rsidRPr="00702CBA" w:rsidRDefault="00FE5910" w:rsidP="001B3EBD">
            <w:pPr>
              <w:pStyle w:val="142"/>
              <w:spacing w:line="260" w:lineRule="exact"/>
              <w:jc w:val="both"/>
              <w:rPr>
                <w:rFonts w:hAnsi="標楷體" w:cs="新細明體" w:hint="eastAsia"/>
                <w:bCs/>
                <w:szCs w:val="24"/>
              </w:rPr>
            </w:pPr>
            <w:r w:rsidRPr="00702CBA">
              <w:rPr>
                <w:rFonts w:hAnsi="標楷體" w:cs="新細明體" w:hint="eastAsia"/>
                <w:bCs/>
                <w:szCs w:val="24"/>
              </w:rPr>
              <w:t>主要係各項補助案實際經費需求低於預期所致。</w:t>
            </w:r>
          </w:p>
        </w:tc>
      </w:tr>
      <w:tr w:rsidR="00702CBA" w:rsidRPr="00702CBA" w:rsidTr="007766B2">
        <w:trPr>
          <w:trHeight w:val="592"/>
        </w:trPr>
        <w:tc>
          <w:tcPr>
            <w:tcW w:w="575" w:type="pct"/>
            <w:vMerge/>
            <w:vAlign w:val="center"/>
            <w:hideMark/>
          </w:tcPr>
          <w:p w:rsidR="00FE5910" w:rsidRPr="00702CBA" w:rsidRDefault="00FE5910" w:rsidP="00F06E56">
            <w:pPr>
              <w:pStyle w:val="142"/>
              <w:jc w:val="center"/>
              <w:rPr>
                <w:rFonts w:hAnsi="標楷體"/>
                <w:snapToGrid/>
                <w:szCs w:val="24"/>
              </w:rPr>
            </w:pPr>
          </w:p>
        </w:tc>
        <w:tc>
          <w:tcPr>
            <w:tcW w:w="1186" w:type="pct"/>
            <w:shd w:val="clear" w:color="auto" w:fill="auto"/>
            <w:vAlign w:val="center"/>
            <w:hideMark/>
          </w:tcPr>
          <w:p w:rsidR="00FE5910" w:rsidRPr="00702CBA" w:rsidRDefault="00FE5910" w:rsidP="00D71332">
            <w:pPr>
              <w:pStyle w:val="142"/>
              <w:rPr>
                <w:rFonts w:hAnsi="標楷體"/>
                <w:snapToGrid/>
                <w:szCs w:val="24"/>
              </w:rPr>
            </w:pPr>
            <w:r w:rsidRPr="00702CBA">
              <w:rPr>
                <w:rFonts w:hAnsi="標楷體"/>
                <w:snapToGrid/>
                <w:szCs w:val="24"/>
              </w:rPr>
              <w:t>政治暴力創傷知情推廣計畫</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1,080</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250</w:t>
            </w:r>
          </w:p>
        </w:tc>
        <w:tc>
          <w:tcPr>
            <w:tcW w:w="582"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23.15</w:t>
            </w:r>
          </w:p>
        </w:tc>
        <w:tc>
          <w:tcPr>
            <w:tcW w:w="1495" w:type="pct"/>
            <w:vMerge/>
            <w:vAlign w:val="center"/>
          </w:tcPr>
          <w:p w:rsidR="00FE5910" w:rsidRPr="00702CBA" w:rsidRDefault="00FE5910" w:rsidP="001B3EBD">
            <w:pPr>
              <w:pStyle w:val="142"/>
              <w:spacing w:line="260" w:lineRule="exact"/>
              <w:jc w:val="both"/>
              <w:rPr>
                <w:rFonts w:hAnsi="標楷體" w:cs="新細明體"/>
                <w:bCs/>
                <w:szCs w:val="24"/>
              </w:rPr>
            </w:pPr>
          </w:p>
        </w:tc>
      </w:tr>
      <w:tr w:rsidR="00702CBA" w:rsidRPr="00702CBA" w:rsidTr="007766B2">
        <w:trPr>
          <w:trHeight w:val="563"/>
        </w:trPr>
        <w:tc>
          <w:tcPr>
            <w:tcW w:w="575" w:type="pct"/>
            <w:shd w:val="clear" w:color="auto" w:fill="auto"/>
            <w:vAlign w:val="center"/>
            <w:hideMark/>
          </w:tcPr>
          <w:p w:rsidR="00D71332" w:rsidRPr="00702CBA" w:rsidRDefault="00D71332" w:rsidP="00F06E56">
            <w:pPr>
              <w:pStyle w:val="142"/>
              <w:jc w:val="center"/>
              <w:rPr>
                <w:rFonts w:hAnsi="標楷體"/>
                <w:snapToGrid/>
                <w:szCs w:val="24"/>
              </w:rPr>
            </w:pPr>
            <w:r w:rsidRPr="00702CBA">
              <w:rPr>
                <w:rFonts w:hAnsi="標楷體"/>
                <w:snapToGrid/>
                <w:szCs w:val="24"/>
              </w:rPr>
              <w:t>文化部</w:t>
            </w:r>
          </w:p>
        </w:tc>
        <w:tc>
          <w:tcPr>
            <w:tcW w:w="1186" w:type="pct"/>
            <w:shd w:val="clear" w:color="auto" w:fill="auto"/>
            <w:vAlign w:val="center"/>
            <w:hideMark/>
          </w:tcPr>
          <w:p w:rsidR="00D71332" w:rsidRPr="00702CBA" w:rsidRDefault="00D71332" w:rsidP="00D71332">
            <w:pPr>
              <w:pStyle w:val="142"/>
              <w:rPr>
                <w:rFonts w:hAnsi="標楷體"/>
                <w:snapToGrid/>
                <w:szCs w:val="24"/>
              </w:rPr>
            </w:pPr>
            <w:r w:rsidRPr="00702CBA">
              <w:rPr>
                <w:rFonts w:hAnsi="標楷體"/>
                <w:snapToGrid/>
                <w:szCs w:val="24"/>
              </w:rPr>
              <w:t>不義遺址審定作業計畫</w:t>
            </w:r>
          </w:p>
        </w:tc>
        <w:tc>
          <w:tcPr>
            <w:tcW w:w="581" w:type="pct"/>
            <w:vAlign w:val="center"/>
          </w:tcPr>
          <w:p w:rsidR="00D71332" w:rsidRPr="00702CBA" w:rsidRDefault="00D71332" w:rsidP="00F37E2F">
            <w:pPr>
              <w:pStyle w:val="142"/>
              <w:ind w:rightChars="10" w:right="28"/>
              <w:jc w:val="right"/>
              <w:rPr>
                <w:rFonts w:hAnsi="標楷體" w:cs="新細明體" w:hint="eastAsia"/>
                <w:bCs/>
                <w:szCs w:val="24"/>
              </w:rPr>
            </w:pPr>
            <w:r w:rsidRPr="00702CBA">
              <w:rPr>
                <w:rFonts w:hAnsi="標楷體" w:cs="新細明體" w:hint="eastAsia"/>
                <w:bCs/>
                <w:szCs w:val="24"/>
              </w:rPr>
              <w:t>2,423</w:t>
            </w:r>
          </w:p>
        </w:tc>
        <w:tc>
          <w:tcPr>
            <w:tcW w:w="581" w:type="pct"/>
            <w:vAlign w:val="center"/>
          </w:tcPr>
          <w:p w:rsidR="00D71332" w:rsidRPr="00702CBA" w:rsidRDefault="00D71332" w:rsidP="00F37E2F">
            <w:pPr>
              <w:pStyle w:val="142"/>
              <w:ind w:rightChars="10" w:right="28"/>
              <w:jc w:val="right"/>
              <w:rPr>
                <w:rFonts w:hAnsi="標楷體" w:cs="新細明體" w:hint="eastAsia"/>
                <w:bCs/>
                <w:szCs w:val="24"/>
              </w:rPr>
            </w:pPr>
            <w:r w:rsidRPr="00702CBA">
              <w:rPr>
                <w:rFonts w:hAnsi="標楷體" w:cs="新細明體" w:hint="eastAsia"/>
                <w:bCs/>
                <w:szCs w:val="24"/>
              </w:rPr>
              <w:t>635</w:t>
            </w:r>
          </w:p>
        </w:tc>
        <w:tc>
          <w:tcPr>
            <w:tcW w:w="582" w:type="pct"/>
            <w:vAlign w:val="center"/>
          </w:tcPr>
          <w:p w:rsidR="00D71332" w:rsidRPr="00702CBA" w:rsidRDefault="00D71332" w:rsidP="00254F9C">
            <w:pPr>
              <w:pStyle w:val="142"/>
              <w:ind w:rightChars="10" w:right="28"/>
              <w:jc w:val="right"/>
              <w:rPr>
                <w:rFonts w:hAnsi="標楷體" w:cs="新細明體" w:hint="eastAsia"/>
                <w:bCs/>
                <w:szCs w:val="24"/>
              </w:rPr>
            </w:pPr>
            <w:r w:rsidRPr="00702CBA">
              <w:rPr>
                <w:rFonts w:hAnsi="標楷體" w:cs="新細明體" w:hint="eastAsia"/>
                <w:bCs/>
                <w:szCs w:val="24"/>
              </w:rPr>
              <w:t>26.2</w:t>
            </w:r>
            <w:r w:rsidR="00254F9C">
              <w:rPr>
                <w:rFonts w:hAnsi="標楷體" w:cs="新細明體" w:hint="eastAsia"/>
                <w:bCs/>
                <w:szCs w:val="24"/>
              </w:rPr>
              <w:t>1</w:t>
            </w:r>
          </w:p>
        </w:tc>
        <w:tc>
          <w:tcPr>
            <w:tcW w:w="1495" w:type="pct"/>
            <w:vAlign w:val="center"/>
          </w:tcPr>
          <w:p w:rsidR="00D71332" w:rsidRPr="00702CBA" w:rsidRDefault="00D71332" w:rsidP="001B3EBD">
            <w:pPr>
              <w:pStyle w:val="142"/>
              <w:spacing w:line="260" w:lineRule="exact"/>
              <w:jc w:val="both"/>
              <w:rPr>
                <w:rFonts w:hAnsi="標楷體" w:cs="新細明體" w:hint="eastAsia"/>
                <w:bCs/>
                <w:szCs w:val="24"/>
              </w:rPr>
            </w:pPr>
            <w:r w:rsidRPr="00702CBA">
              <w:rPr>
                <w:rFonts w:hAnsi="標楷體" w:cs="新細明體" w:hint="eastAsia"/>
                <w:bCs/>
                <w:szCs w:val="24"/>
              </w:rPr>
              <w:t>主要係不義遺址保存法制作業尚未完成，影響整體執行進度所致。</w:t>
            </w:r>
          </w:p>
        </w:tc>
      </w:tr>
    </w:tbl>
    <w:p w:rsidR="004804C9" w:rsidRPr="00702CBA" w:rsidRDefault="00B431A5" w:rsidP="00885C8F">
      <w:pPr>
        <w:spacing w:line="280" w:lineRule="exact"/>
        <w:ind w:leftChars="0" w:left="1120" w:rightChars="-100" w:right="-283" w:hangingChars="460" w:hanging="1120"/>
        <w:jc w:val="left"/>
        <w:rPr>
          <w:rFonts w:hAnsi="標楷體" w:cs="Arial"/>
          <w:sz w:val="24"/>
          <w:szCs w:val="24"/>
        </w:rPr>
      </w:pPr>
      <w:r w:rsidRPr="00702CBA">
        <w:rPr>
          <w:rFonts w:hAnsi="標楷體" w:cs="Arial" w:hint="eastAsia"/>
          <w:sz w:val="24"/>
        </w:rPr>
        <w:t>資料來源：檔管局</w:t>
      </w:r>
      <w:r w:rsidR="004804C9" w:rsidRPr="00702CBA">
        <w:rPr>
          <w:rFonts w:hAnsi="標楷體" w:cs="Arial" w:hint="eastAsia"/>
          <w:sz w:val="24"/>
        </w:rPr>
        <w:t>提供</w:t>
      </w:r>
      <w:r w:rsidR="004804C9" w:rsidRPr="00702CBA">
        <w:rPr>
          <w:rFonts w:hAnsi="標楷體" w:cs="Arial" w:hint="eastAsia"/>
          <w:sz w:val="24"/>
          <w:szCs w:val="24"/>
        </w:rPr>
        <w:t>。</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rsidR="00911890" w:rsidRPr="00702CBA" w:rsidRDefault="00911890" w:rsidP="00F34395">
      <w:pPr>
        <w:spacing w:line="460" w:lineRule="exact"/>
        <w:ind w:leftChars="0" w:left="851" w:hangingChars="300" w:hanging="851"/>
        <w:jc w:val="left"/>
        <w:rPr>
          <w:rFonts w:hAnsi="標楷體" w:cs="Arial" w:hint="eastAsia"/>
          <w:sz w:val="24"/>
          <w:szCs w:val="24"/>
        </w:rPr>
      </w:pPr>
      <w:r w:rsidRPr="00702CBA">
        <w:rPr>
          <w:rFonts w:hAnsi="標楷體" w:cs="Arial" w:hint="eastAsia"/>
          <w:b/>
        </w:rPr>
        <w:lastRenderedPageBreak/>
        <w:t>表</w:t>
      </w:r>
      <w:r w:rsidRPr="00702CBA">
        <w:rPr>
          <w:rFonts w:hAnsi="標楷體" w:cs="Arial"/>
          <w:b/>
        </w:rPr>
        <w:t>3</w:t>
      </w:r>
      <w:r w:rsidRPr="00702CBA">
        <w:rPr>
          <w:rFonts w:hAnsi="標楷體" w:cs="Arial"/>
          <w:b/>
          <w:szCs w:val="22"/>
        </w:rPr>
        <w:t xml:space="preserve">  </w:t>
      </w:r>
      <w:r w:rsidRPr="00702CBA">
        <w:rPr>
          <w:rFonts w:hAnsi="標楷體" w:cs="Arial" w:hint="eastAsia"/>
          <w:b/>
          <w:spacing w:val="-4"/>
          <w:szCs w:val="22"/>
        </w:rPr>
        <w:t>「推動各項轉型正義計畫」113年度截至8月底</w:t>
      </w:r>
      <w:r w:rsidR="003A1264">
        <w:rPr>
          <w:rFonts w:hAnsi="標楷體" w:cs="Arial" w:hint="eastAsia"/>
          <w:b/>
          <w:spacing w:val="-4"/>
          <w:szCs w:val="22"/>
        </w:rPr>
        <w:t>止</w:t>
      </w:r>
      <w:r w:rsidR="00F34395" w:rsidRPr="00702CBA">
        <w:rPr>
          <w:rFonts w:hAnsi="標楷體" w:cs="Arial" w:hint="eastAsia"/>
          <w:b/>
          <w:spacing w:val="-4"/>
          <w:szCs w:val="22"/>
        </w:rPr>
        <w:t>預算執行</w:t>
      </w:r>
      <w:r w:rsidR="005E7EAE">
        <w:rPr>
          <w:rFonts w:hAnsi="標楷體" w:cs="Arial" w:hint="eastAsia"/>
          <w:b/>
          <w:spacing w:val="-4"/>
          <w:szCs w:val="22"/>
        </w:rPr>
        <w:t>率</w:t>
      </w:r>
      <w:r w:rsidR="00F34395" w:rsidRPr="00702CBA">
        <w:rPr>
          <w:rFonts w:hAnsi="標楷體" w:cs="Arial" w:hint="eastAsia"/>
          <w:b/>
          <w:spacing w:val="-4"/>
          <w:szCs w:val="22"/>
        </w:rPr>
        <w:t>未及</w:t>
      </w:r>
      <w:r w:rsidR="00B35594">
        <w:rPr>
          <w:rFonts w:hAnsi="標楷體" w:cs="Arial" w:hint="eastAsia"/>
          <w:b/>
          <w:spacing w:val="-4"/>
          <w:szCs w:val="22"/>
        </w:rPr>
        <w:t>7</w:t>
      </w:r>
      <w:r w:rsidR="00F34395" w:rsidRPr="00702CBA">
        <w:rPr>
          <w:rFonts w:hAnsi="標楷體" w:cs="Arial" w:hint="eastAsia"/>
          <w:b/>
          <w:spacing w:val="-4"/>
          <w:szCs w:val="22"/>
        </w:rPr>
        <w:t xml:space="preserve">成之補助計畫一覽表                 </w:t>
      </w:r>
      <w:r w:rsidR="003A1264">
        <w:rPr>
          <w:rFonts w:hAnsi="標楷體" w:cs="Arial" w:hint="eastAsia"/>
          <w:b/>
          <w:spacing w:val="-4"/>
          <w:szCs w:val="22"/>
        </w:rPr>
        <w:t xml:space="preserve"> </w:t>
      </w:r>
      <w:r w:rsidR="0007028F">
        <w:rPr>
          <w:rFonts w:hAnsi="標楷體" w:cs="Arial" w:hint="eastAsia"/>
          <w:b/>
          <w:spacing w:val="-4"/>
          <w:szCs w:val="22"/>
        </w:rPr>
        <w:t xml:space="preserve">   </w:t>
      </w:r>
      <w:r w:rsidRPr="00702CBA">
        <w:rPr>
          <w:rFonts w:hAnsi="標楷體" w:cs="Arial" w:hint="eastAsia"/>
          <w:sz w:val="24"/>
          <w:szCs w:val="24"/>
        </w:rPr>
        <w:t>單位：新臺幣千元</w:t>
      </w:r>
      <w:r w:rsidR="0007028F" w:rsidRPr="00702CBA">
        <w:rPr>
          <w:rFonts w:hAnsi="標楷體" w:hint="eastAsia"/>
          <w:kern w:val="0"/>
          <w:sz w:val="24"/>
          <w:szCs w:val="24"/>
        </w:rPr>
        <w:t>；</w:t>
      </w:r>
      <w:r w:rsidR="0007028F" w:rsidRPr="00702CBA">
        <w:rPr>
          <w:rFonts w:hAnsi="標楷體" w:hint="eastAsia"/>
          <w:sz w:val="24"/>
          <w:szCs w:val="24"/>
        </w:rPr>
        <w:t>%</w:t>
      </w:r>
    </w:p>
    <w:tbl>
      <w:tblPr>
        <w:tblW w:w="4984"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17"/>
        <w:gridCol w:w="1523"/>
        <w:gridCol w:w="957"/>
        <w:gridCol w:w="957"/>
        <w:gridCol w:w="957"/>
        <w:gridCol w:w="957"/>
        <w:gridCol w:w="2265"/>
      </w:tblGrid>
      <w:tr w:rsidR="001B3EBD" w:rsidRPr="00702CBA" w:rsidTr="001B3EBD">
        <w:trPr>
          <w:trHeight w:val="597"/>
          <w:tblHeader/>
        </w:trPr>
        <w:tc>
          <w:tcPr>
            <w:tcW w:w="537" w:type="pct"/>
            <w:shd w:val="clear" w:color="auto" w:fill="auto"/>
            <w:vAlign w:val="center"/>
          </w:tcPr>
          <w:p w:rsidR="00F06E56" w:rsidRPr="00702CBA" w:rsidRDefault="00F06E56" w:rsidP="00922C84">
            <w:pPr>
              <w:widowControl/>
              <w:spacing w:line="260" w:lineRule="exact"/>
              <w:ind w:leftChars="0" w:left="0" w:firstLineChars="0" w:firstLine="0"/>
              <w:jc w:val="center"/>
              <w:rPr>
                <w:rFonts w:hAnsi="標楷體" w:cs="Arial"/>
                <w:b/>
                <w:snapToGrid/>
                <w:kern w:val="0"/>
                <w:sz w:val="24"/>
                <w:szCs w:val="24"/>
              </w:rPr>
            </w:pPr>
            <w:r w:rsidRPr="00702CBA">
              <w:rPr>
                <w:rFonts w:hAnsi="標楷體" w:cs="Arial"/>
                <w:b/>
                <w:snapToGrid/>
                <w:kern w:val="0"/>
                <w:sz w:val="24"/>
                <w:szCs w:val="24"/>
              </w:rPr>
              <w:t>主辦</w:t>
            </w:r>
            <w:r w:rsidRPr="00702CBA">
              <w:rPr>
                <w:rFonts w:hAnsi="標楷體" w:cs="Arial" w:hint="eastAsia"/>
                <w:b/>
                <w:snapToGrid/>
                <w:kern w:val="0"/>
                <w:sz w:val="24"/>
                <w:szCs w:val="24"/>
              </w:rPr>
              <w:t xml:space="preserve">  </w:t>
            </w:r>
            <w:r w:rsidRPr="00702CBA">
              <w:rPr>
                <w:rFonts w:hAnsi="標楷體" w:cs="Arial"/>
                <w:b/>
                <w:snapToGrid/>
                <w:kern w:val="0"/>
                <w:sz w:val="24"/>
                <w:szCs w:val="24"/>
              </w:rPr>
              <w:t>機關</w:t>
            </w:r>
          </w:p>
        </w:tc>
        <w:tc>
          <w:tcPr>
            <w:tcW w:w="892" w:type="pct"/>
            <w:shd w:val="clear" w:color="auto" w:fill="auto"/>
            <w:vAlign w:val="center"/>
          </w:tcPr>
          <w:p w:rsidR="00F06E56" w:rsidRPr="00702CBA" w:rsidRDefault="00F06E56" w:rsidP="00922C84">
            <w:pPr>
              <w:widowControl/>
              <w:spacing w:line="260" w:lineRule="exact"/>
              <w:ind w:leftChars="0" w:left="0" w:firstLineChars="0" w:firstLine="0"/>
              <w:jc w:val="center"/>
              <w:rPr>
                <w:rFonts w:hAnsi="標楷體" w:cs="Arial"/>
                <w:b/>
                <w:snapToGrid/>
                <w:kern w:val="0"/>
                <w:sz w:val="24"/>
                <w:szCs w:val="24"/>
              </w:rPr>
            </w:pPr>
            <w:r w:rsidRPr="00702CBA">
              <w:rPr>
                <w:rFonts w:hAnsi="標楷體" w:cs="Arial"/>
                <w:b/>
                <w:snapToGrid/>
                <w:kern w:val="0"/>
                <w:sz w:val="24"/>
                <w:szCs w:val="24"/>
              </w:rPr>
              <w:t>計畫項目</w:t>
            </w:r>
          </w:p>
        </w:tc>
        <w:tc>
          <w:tcPr>
            <w:tcW w:w="561" w:type="pct"/>
            <w:vAlign w:val="center"/>
          </w:tcPr>
          <w:p w:rsidR="00F06E56" w:rsidRPr="00702CBA" w:rsidRDefault="00F06E56" w:rsidP="00922C84">
            <w:pPr>
              <w:widowControl/>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預算數</w:t>
            </w:r>
          </w:p>
        </w:tc>
        <w:tc>
          <w:tcPr>
            <w:tcW w:w="561" w:type="pct"/>
            <w:vAlign w:val="center"/>
          </w:tcPr>
          <w:p w:rsidR="00F06E56" w:rsidRPr="00702CBA" w:rsidRDefault="00F06E56" w:rsidP="00922C84">
            <w:pPr>
              <w:widowControl/>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預算分配數(A)</w:t>
            </w:r>
          </w:p>
        </w:tc>
        <w:tc>
          <w:tcPr>
            <w:tcW w:w="561" w:type="pct"/>
            <w:vAlign w:val="center"/>
          </w:tcPr>
          <w:p w:rsidR="00F06E56" w:rsidRPr="00702CBA" w:rsidRDefault="00F06E56" w:rsidP="00922C84">
            <w:pPr>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執行數   (B)</w:t>
            </w:r>
          </w:p>
        </w:tc>
        <w:tc>
          <w:tcPr>
            <w:tcW w:w="561" w:type="pct"/>
            <w:vAlign w:val="center"/>
          </w:tcPr>
          <w:p w:rsidR="00F06E56" w:rsidRPr="00702CBA" w:rsidRDefault="00F06E56" w:rsidP="00922C84">
            <w:pPr>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執行率(B/A)</w:t>
            </w:r>
          </w:p>
        </w:tc>
        <w:tc>
          <w:tcPr>
            <w:tcW w:w="1328" w:type="pct"/>
            <w:vAlign w:val="center"/>
          </w:tcPr>
          <w:p w:rsidR="00F06E56" w:rsidRPr="00702CBA" w:rsidRDefault="00F06E56" w:rsidP="00922C84">
            <w:pPr>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落後原因說明</w:t>
            </w:r>
          </w:p>
        </w:tc>
      </w:tr>
      <w:tr w:rsidR="001B3EBD" w:rsidRPr="00702CBA" w:rsidTr="001B3EBD">
        <w:trPr>
          <w:trHeight w:val="319"/>
        </w:trPr>
        <w:tc>
          <w:tcPr>
            <w:tcW w:w="537" w:type="pct"/>
            <w:vMerge w:val="restart"/>
            <w:shd w:val="clear" w:color="auto" w:fill="auto"/>
            <w:vAlign w:val="center"/>
            <w:hideMark/>
          </w:tcPr>
          <w:p w:rsidR="001B3EBD" w:rsidRPr="00702CBA" w:rsidRDefault="001B3EBD" w:rsidP="00F06E56">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內政部</w:t>
            </w:r>
          </w:p>
        </w:tc>
        <w:tc>
          <w:tcPr>
            <w:tcW w:w="892" w:type="pct"/>
            <w:shd w:val="clear" w:color="auto" w:fill="auto"/>
            <w:vAlign w:val="center"/>
            <w:hideMark/>
          </w:tcPr>
          <w:p w:rsidR="001B3EBD" w:rsidRPr="00702CBA" w:rsidRDefault="001B3EBD" w:rsidP="00F06E56">
            <w:pPr>
              <w:widowControl/>
              <w:spacing w:line="260" w:lineRule="exact"/>
              <w:ind w:leftChars="0" w:left="0" w:firstLineChars="0" w:firstLine="0"/>
              <w:rPr>
                <w:rFonts w:hAnsi="標楷體" w:cs="Arial"/>
                <w:snapToGrid/>
                <w:kern w:val="0"/>
                <w:sz w:val="24"/>
                <w:szCs w:val="24"/>
              </w:rPr>
            </w:pPr>
            <w:r w:rsidRPr="00702CBA">
              <w:rPr>
                <w:rFonts w:hAnsi="標楷體" w:cs="Arial"/>
                <w:snapToGrid/>
                <w:kern w:val="0"/>
                <w:sz w:val="24"/>
                <w:szCs w:val="24"/>
              </w:rPr>
              <w:t>威權象徵處置計畫</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hint="eastAsia"/>
                <w:snapToGrid/>
                <w:kern w:val="0"/>
                <w:sz w:val="24"/>
                <w:szCs w:val="24"/>
              </w:rPr>
              <w:t>1</w:t>
            </w:r>
            <w:r w:rsidRPr="00702CBA">
              <w:rPr>
                <w:rFonts w:hAnsi="標楷體" w:cs="Arial"/>
                <w:snapToGrid/>
                <w:kern w:val="0"/>
                <w:sz w:val="24"/>
                <w:szCs w:val="24"/>
              </w:rPr>
              <w:t>7</w:t>
            </w:r>
            <w:r w:rsidRPr="00702CBA">
              <w:rPr>
                <w:rFonts w:hAnsi="標楷體" w:cs="Arial" w:hint="eastAsia"/>
                <w:snapToGrid/>
                <w:kern w:val="0"/>
                <w:sz w:val="24"/>
                <w:szCs w:val="24"/>
              </w:rPr>
              <w:t>,</w:t>
            </w:r>
            <w:r w:rsidRPr="00702CBA">
              <w:rPr>
                <w:rFonts w:hAnsi="標楷體" w:cs="Arial"/>
                <w:snapToGrid/>
                <w:kern w:val="0"/>
                <w:sz w:val="24"/>
                <w:szCs w:val="24"/>
              </w:rPr>
              <w:t>950</w:t>
            </w:r>
          </w:p>
        </w:tc>
        <w:tc>
          <w:tcPr>
            <w:tcW w:w="561" w:type="pct"/>
            <w:shd w:val="clear" w:color="auto" w:fill="auto"/>
            <w:vAlign w:val="center"/>
          </w:tcPr>
          <w:p w:rsidR="001B3EBD"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 xml:space="preserve">12,600 </w:t>
            </w:r>
          </w:p>
        </w:tc>
        <w:tc>
          <w:tcPr>
            <w:tcW w:w="561" w:type="pct"/>
            <w:shd w:val="clear" w:color="auto" w:fill="auto"/>
            <w:vAlign w:val="center"/>
          </w:tcPr>
          <w:p w:rsidR="001B3EBD"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 xml:space="preserve">1,763 </w:t>
            </w:r>
          </w:p>
        </w:tc>
        <w:tc>
          <w:tcPr>
            <w:tcW w:w="561" w:type="pct"/>
            <w:shd w:val="clear" w:color="auto" w:fill="auto"/>
            <w:vAlign w:val="center"/>
          </w:tcPr>
          <w:p w:rsidR="001B3EBD" w:rsidRPr="00702CBA" w:rsidRDefault="001B3EBD" w:rsidP="0007028F">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13.99</w:t>
            </w:r>
          </w:p>
        </w:tc>
        <w:tc>
          <w:tcPr>
            <w:tcW w:w="1328" w:type="pct"/>
            <w:vMerge w:val="restart"/>
            <w:shd w:val="clear" w:color="auto" w:fill="auto"/>
            <w:vAlign w:val="center"/>
          </w:tcPr>
          <w:p w:rsidR="001B3EBD" w:rsidRPr="00702CBA" w:rsidRDefault="001B3EBD" w:rsidP="001B3EBD">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威權象徵處置計畫已核定多項補助辦理清除威權象徵及相關活動，惟前開事項均於執行或完成後始辦理撥付作業；另基金會業務部分，需視案件辦理情形及業務需求，配合規劃辦理研商會議及實地會勘作業等執行情形並核實報支，致部分經費尚未支用。</w:t>
            </w:r>
          </w:p>
        </w:tc>
      </w:tr>
      <w:tr w:rsidR="001B3EBD" w:rsidRPr="00702CBA" w:rsidTr="001B3EBD">
        <w:trPr>
          <w:trHeight w:val="625"/>
        </w:trPr>
        <w:tc>
          <w:tcPr>
            <w:tcW w:w="537" w:type="pct"/>
            <w:vMerge/>
            <w:vAlign w:val="center"/>
            <w:hideMark/>
          </w:tcPr>
          <w:p w:rsidR="001B3EBD" w:rsidRPr="00702CBA" w:rsidRDefault="001B3EBD" w:rsidP="00F06E56">
            <w:pPr>
              <w:widowControl/>
              <w:spacing w:line="260" w:lineRule="exact"/>
              <w:ind w:leftChars="0" w:left="0" w:firstLineChars="0" w:firstLine="0"/>
              <w:jc w:val="center"/>
              <w:rPr>
                <w:rFonts w:hAnsi="標楷體" w:cs="Arial"/>
                <w:snapToGrid/>
                <w:kern w:val="0"/>
                <w:sz w:val="24"/>
                <w:szCs w:val="24"/>
              </w:rPr>
            </w:pPr>
          </w:p>
        </w:tc>
        <w:tc>
          <w:tcPr>
            <w:tcW w:w="892" w:type="pct"/>
            <w:shd w:val="clear" w:color="auto" w:fill="auto"/>
            <w:vAlign w:val="center"/>
            <w:hideMark/>
          </w:tcPr>
          <w:p w:rsidR="001B3EBD" w:rsidRPr="00702CBA" w:rsidRDefault="001B3EBD" w:rsidP="00F06E56">
            <w:pPr>
              <w:widowControl/>
              <w:spacing w:line="260" w:lineRule="exact"/>
              <w:ind w:leftChars="0" w:left="0" w:firstLineChars="0" w:firstLine="0"/>
              <w:rPr>
                <w:rFonts w:hAnsi="標楷體" w:cs="Arial"/>
                <w:snapToGrid/>
                <w:kern w:val="0"/>
                <w:sz w:val="24"/>
                <w:szCs w:val="24"/>
              </w:rPr>
            </w:pPr>
            <w:r w:rsidRPr="00702CBA">
              <w:rPr>
                <w:rFonts w:hAnsi="標楷體" w:cs="Arial" w:hint="eastAsia"/>
                <w:snapToGrid/>
                <w:kern w:val="0"/>
                <w:sz w:val="24"/>
                <w:szCs w:val="24"/>
              </w:rPr>
              <w:t>威權統治時期</w:t>
            </w:r>
            <w:r w:rsidRPr="00702CBA">
              <w:rPr>
                <w:rFonts w:hAnsi="標楷體" w:cs="Arial"/>
                <w:snapToGrid/>
                <w:kern w:val="0"/>
                <w:sz w:val="24"/>
                <w:szCs w:val="24"/>
              </w:rPr>
              <w:t>國家不法行為被害者權利回復計畫</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snapToGrid/>
                <w:kern w:val="0"/>
                <w:sz w:val="24"/>
                <w:szCs w:val="24"/>
              </w:rPr>
              <w:t>1,463</w:t>
            </w:r>
          </w:p>
        </w:tc>
        <w:tc>
          <w:tcPr>
            <w:tcW w:w="561" w:type="pct"/>
            <w:shd w:val="clear" w:color="auto" w:fill="auto"/>
            <w:vAlign w:val="center"/>
          </w:tcPr>
          <w:p w:rsidR="001B3EBD"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 xml:space="preserve"> 973 </w:t>
            </w:r>
          </w:p>
        </w:tc>
        <w:tc>
          <w:tcPr>
            <w:tcW w:w="561" w:type="pct"/>
            <w:shd w:val="clear" w:color="auto" w:fill="auto"/>
            <w:vAlign w:val="center"/>
          </w:tcPr>
          <w:p w:rsidR="001B3EBD"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 xml:space="preserve"> 34</w:t>
            </w:r>
            <w:r w:rsidRPr="00702CBA">
              <w:rPr>
                <w:rFonts w:hAnsi="標楷體" w:cs="Arial" w:hint="eastAsia"/>
                <w:snapToGrid/>
                <w:kern w:val="0"/>
                <w:sz w:val="24"/>
                <w:szCs w:val="24"/>
              </w:rPr>
              <w:t>5</w:t>
            </w:r>
            <w:r w:rsidRPr="00702CBA">
              <w:rPr>
                <w:rFonts w:hAnsi="標楷體" w:cs="Arial"/>
                <w:snapToGrid/>
                <w:kern w:val="0"/>
                <w:sz w:val="24"/>
                <w:szCs w:val="24"/>
              </w:rPr>
              <w:t xml:space="preserve"> </w:t>
            </w:r>
          </w:p>
        </w:tc>
        <w:tc>
          <w:tcPr>
            <w:tcW w:w="561" w:type="pct"/>
            <w:shd w:val="clear" w:color="auto" w:fill="auto"/>
            <w:vAlign w:val="center"/>
          </w:tcPr>
          <w:p w:rsidR="001B3EBD" w:rsidRPr="00702CBA" w:rsidRDefault="001B3EBD" w:rsidP="00254F9C">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35.4</w:t>
            </w:r>
            <w:r w:rsidR="00254F9C">
              <w:rPr>
                <w:rFonts w:hAnsi="標楷體" w:cs="Arial" w:hint="eastAsia"/>
                <w:snapToGrid/>
                <w:kern w:val="0"/>
                <w:sz w:val="24"/>
                <w:szCs w:val="24"/>
              </w:rPr>
              <w:t>6</w:t>
            </w:r>
          </w:p>
        </w:tc>
        <w:tc>
          <w:tcPr>
            <w:tcW w:w="1328" w:type="pct"/>
            <w:vMerge/>
            <w:shd w:val="clear" w:color="auto" w:fill="auto"/>
            <w:vAlign w:val="center"/>
          </w:tcPr>
          <w:p w:rsidR="001B3EBD" w:rsidRPr="00702CBA" w:rsidRDefault="001B3EBD" w:rsidP="001B3EBD">
            <w:pPr>
              <w:pStyle w:val="aff3"/>
              <w:adjustRightInd w:val="0"/>
              <w:snapToGrid w:val="0"/>
              <w:spacing w:after="0" w:line="260" w:lineRule="exact"/>
              <w:jc w:val="both"/>
              <w:rPr>
                <w:rFonts w:ascii="標楷體" w:eastAsia="標楷體" w:hAnsi="標楷體" w:hint="eastAsia"/>
                <w:snapToGrid w:val="0"/>
                <w:szCs w:val="28"/>
              </w:rPr>
            </w:pPr>
          </w:p>
        </w:tc>
      </w:tr>
      <w:tr w:rsidR="001B3EBD" w:rsidRPr="00702CBA" w:rsidTr="001B3EBD">
        <w:trPr>
          <w:trHeight w:val="609"/>
        </w:trPr>
        <w:tc>
          <w:tcPr>
            <w:tcW w:w="537" w:type="pct"/>
            <w:vMerge w:val="restart"/>
            <w:shd w:val="clear" w:color="auto" w:fill="auto"/>
            <w:vAlign w:val="center"/>
            <w:hideMark/>
          </w:tcPr>
          <w:p w:rsidR="00F06E56" w:rsidRPr="00702CBA" w:rsidRDefault="00F06E56" w:rsidP="00F06E56">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教育部</w:t>
            </w:r>
          </w:p>
        </w:tc>
        <w:tc>
          <w:tcPr>
            <w:tcW w:w="892" w:type="pct"/>
            <w:shd w:val="clear" w:color="auto" w:fill="auto"/>
            <w:vAlign w:val="center"/>
            <w:hideMark/>
          </w:tcPr>
          <w:p w:rsidR="00F06E56" w:rsidRPr="00702CBA" w:rsidRDefault="00F06E56" w:rsidP="00F06E56">
            <w:pPr>
              <w:widowControl/>
              <w:spacing w:line="260" w:lineRule="exact"/>
              <w:ind w:leftChars="0" w:left="0" w:firstLineChars="0" w:firstLine="0"/>
              <w:rPr>
                <w:rFonts w:hAnsi="標楷體" w:cs="Arial"/>
                <w:snapToGrid/>
                <w:kern w:val="0"/>
                <w:sz w:val="24"/>
                <w:szCs w:val="24"/>
              </w:rPr>
            </w:pPr>
            <w:r w:rsidRPr="00702CBA">
              <w:rPr>
                <w:rFonts w:hAnsi="標楷體" w:cs="Arial"/>
                <w:snapToGrid/>
                <w:kern w:val="0"/>
                <w:sz w:val="24"/>
                <w:szCs w:val="24"/>
              </w:rPr>
              <w:t>強化大專院校推動轉型正義教育事項</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snapToGrid/>
                <w:kern w:val="0"/>
                <w:sz w:val="24"/>
                <w:szCs w:val="24"/>
              </w:rPr>
              <w:t>4</w:t>
            </w:r>
            <w:r w:rsidR="00F06E56" w:rsidRPr="00702CBA">
              <w:rPr>
                <w:rFonts w:hAnsi="標楷體" w:cs="Arial"/>
                <w:snapToGrid/>
                <w:kern w:val="0"/>
                <w:sz w:val="24"/>
                <w:szCs w:val="24"/>
              </w:rPr>
              <w:t>,</w:t>
            </w:r>
            <w:r w:rsidRPr="00702CBA">
              <w:rPr>
                <w:rFonts w:hAnsi="標楷體" w:cs="Arial"/>
                <w:snapToGrid/>
                <w:kern w:val="0"/>
                <w:sz w:val="24"/>
                <w:szCs w:val="24"/>
              </w:rPr>
              <w:t>8</w:t>
            </w:r>
            <w:r w:rsidR="00F06E56" w:rsidRPr="00702CBA">
              <w:rPr>
                <w:rFonts w:hAnsi="標楷體" w:cs="Arial"/>
                <w:snapToGrid/>
                <w:kern w:val="0"/>
                <w:sz w:val="24"/>
                <w:szCs w:val="24"/>
              </w:rPr>
              <w:t>00</w:t>
            </w:r>
          </w:p>
        </w:tc>
        <w:tc>
          <w:tcPr>
            <w:tcW w:w="561" w:type="pct"/>
            <w:vAlign w:val="center"/>
          </w:tcPr>
          <w:p w:rsidR="00F06E56"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hint="eastAsia"/>
                <w:snapToGrid/>
                <w:kern w:val="0"/>
                <w:sz w:val="24"/>
                <w:szCs w:val="24"/>
              </w:rPr>
              <w:t>4</w:t>
            </w:r>
            <w:r w:rsidR="00F06E56" w:rsidRPr="00702CBA">
              <w:rPr>
                <w:rFonts w:hAnsi="標楷體" w:cs="Arial"/>
                <w:snapToGrid/>
                <w:kern w:val="0"/>
                <w:sz w:val="24"/>
                <w:szCs w:val="24"/>
              </w:rPr>
              <w:t>,</w:t>
            </w:r>
            <w:r w:rsidRPr="00702CBA">
              <w:rPr>
                <w:rFonts w:hAnsi="標楷體" w:cs="Arial"/>
                <w:snapToGrid/>
                <w:kern w:val="0"/>
                <w:sz w:val="24"/>
                <w:szCs w:val="24"/>
              </w:rPr>
              <w:t>228</w:t>
            </w:r>
          </w:p>
        </w:tc>
        <w:tc>
          <w:tcPr>
            <w:tcW w:w="561" w:type="pct"/>
            <w:vAlign w:val="center"/>
          </w:tcPr>
          <w:p w:rsidR="00F06E56"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hint="eastAsia"/>
                <w:snapToGrid/>
                <w:kern w:val="0"/>
                <w:sz w:val="24"/>
                <w:szCs w:val="24"/>
              </w:rPr>
              <w:t>2</w:t>
            </w:r>
            <w:r w:rsidRPr="00702CBA">
              <w:rPr>
                <w:rFonts w:hAnsi="標楷體" w:cs="Arial"/>
                <w:snapToGrid/>
                <w:kern w:val="0"/>
                <w:sz w:val="24"/>
                <w:szCs w:val="24"/>
              </w:rPr>
              <w:t>,537</w:t>
            </w:r>
          </w:p>
        </w:tc>
        <w:tc>
          <w:tcPr>
            <w:tcW w:w="561" w:type="pct"/>
            <w:vAlign w:val="center"/>
          </w:tcPr>
          <w:p w:rsidR="00F06E56" w:rsidRPr="00702CBA" w:rsidRDefault="001B3EBD" w:rsidP="00254F9C">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60</w:t>
            </w:r>
            <w:r w:rsidR="00F06E56" w:rsidRPr="00702CBA">
              <w:rPr>
                <w:rFonts w:hAnsi="標楷體" w:cs="Arial"/>
                <w:snapToGrid/>
                <w:kern w:val="0"/>
                <w:sz w:val="24"/>
                <w:szCs w:val="24"/>
              </w:rPr>
              <w:t>.</w:t>
            </w:r>
            <w:r w:rsidRPr="00702CBA">
              <w:rPr>
                <w:rFonts w:hAnsi="標楷體" w:cs="Arial"/>
                <w:snapToGrid/>
                <w:kern w:val="0"/>
                <w:sz w:val="24"/>
                <w:szCs w:val="24"/>
              </w:rPr>
              <w:t>0</w:t>
            </w:r>
            <w:r w:rsidR="00254F9C">
              <w:rPr>
                <w:rFonts w:hAnsi="標楷體" w:cs="Arial" w:hint="eastAsia"/>
                <w:snapToGrid/>
                <w:kern w:val="0"/>
                <w:sz w:val="24"/>
                <w:szCs w:val="24"/>
              </w:rPr>
              <w:t>0</w:t>
            </w:r>
          </w:p>
        </w:tc>
        <w:tc>
          <w:tcPr>
            <w:tcW w:w="1328" w:type="pct"/>
            <w:vMerge w:val="restart"/>
            <w:shd w:val="clear" w:color="auto" w:fill="auto"/>
            <w:vAlign w:val="center"/>
          </w:tcPr>
          <w:p w:rsidR="00F06E56" w:rsidRPr="00702CBA" w:rsidRDefault="00F06E56" w:rsidP="001B3EBD">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補助大專校院辦理轉型正義教育計畫於7月核定，及上半年所委託或採購辦理之專業社群活動，上開辦理事項均於8月始陸續撥款</w:t>
            </w:r>
          </w:p>
        </w:tc>
      </w:tr>
      <w:tr w:rsidR="001B3EBD" w:rsidRPr="00702CBA" w:rsidTr="001B3EBD">
        <w:trPr>
          <w:trHeight w:val="609"/>
        </w:trPr>
        <w:tc>
          <w:tcPr>
            <w:tcW w:w="537" w:type="pct"/>
            <w:vMerge/>
            <w:vAlign w:val="center"/>
            <w:hideMark/>
          </w:tcPr>
          <w:p w:rsidR="00F06E56" w:rsidRPr="00702CBA" w:rsidRDefault="00F06E56" w:rsidP="00F06E56">
            <w:pPr>
              <w:widowControl/>
              <w:spacing w:line="260" w:lineRule="exact"/>
              <w:ind w:leftChars="0" w:left="0" w:firstLineChars="0" w:firstLine="0"/>
              <w:jc w:val="center"/>
              <w:rPr>
                <w:rFonts w:hAnsi="標楷體" w:cs="Arial"/>
                <w:snapToGrid/>
                <w:kern w:val="0"/>
                <w:sz w:val="24"/>
                <w:szCs w:val="24"/>
              </w:rPr>
            </w:pPr>
          </w:p>
        </w:tc>
        <w:tc>
          <w:tcPr>
            <w:tcW w:w="892" w:type="pct"/>
            <w:shd w:val="clear" w:color="auto" w:fill="auto"/>
            <w:vAlign w:val="center"/>
            <w:hideMark/>
          </w:tcPr>
          <w:p w:rsidR="00F06E56" w:rsidRPr="00702CBA" w:rsidRDefault="00F06E56" w:rsidP="00F06E56">
            <w:pPr>
              <w:widowControl/>
              <w:spacing w:line="260" w:lineRule="exact"/>
              <w:ind w:leftChars="0" w:left="0" w:firstLineChars="0" w:firstLine="0"/>
              <w:rPr>
                <w:rFonts w:hAnsi="標楷體" w:cs="Arial"/>
                <w:snapToGrid/>
                <w:kern w:val="0"/>
                <w:sz w:val="24"/>
                <w:szCs w:val="24"/>
              </w:rPr>
            </w:pPr>
            <w:r w:rsidRPr="00702CBA">
              <w:rPr>
                <w:rFonts w:hAnsi="標楷體" w:cs="Arial"/>
                <w:snapToGrid/>
                <w:kern w:val="0"/>
                <w:sz w:val="24"/>
                <w:szCs w:val="24"/>
              </w:rPr>
              <w:t>強化高級中等以下學校推動轉型正義教育事項</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snapToGrid/>
                <w:kern w:val="0"/>
                <w:sz w:val="24"/>
                <w:szCs w:val="24"/>
              </w:rPr>
              <w:t>4</w:t>
            </w:r>
            <w:r w:rsidR="00F06E56" w:rsidRPr="00702CBA">
              <w:rPr>
                <w:rFonts w:hAnsi="標楷體" w:cs="Arial"/>
                <w:snapToGrid/>
                <w:kern w:val="0"/>
                <w:sz w:val="24"/>
                <w:szCs w:val="24"/>
              </w:rPr>
              <w:t>,</w:t>
            </w:r>
            <w:r w:rsidRPr="00702CBA">
              <w:rPr>
                <w:rFonts w:hAnsi="標楷體" w:cs="Arial"/>
                <w:snapToGrid/>
                <w:kern w:val="0"/>
                <w:sz w:val="24"/>
                <w:szCs w:val="24"/>
              </w:rPr>
              <w:t>2</w:t>
            </w:r>
            <w:r w:rsidR="00F06E56" w:rsidRPr="00702CBA">
              <w:rPr>
                <w:rFonts w:hAnsi="標楷體" w:cs="Arial"/>
                <w:snapToGrid/>
                <w:kern w:val="0"/>
                <w:sz w:val="24"/>
                <w:szCs w:val="24"/>
              </w:rPr>
              <w:t>00</w:t>
            </w:r>
          </w:p>
        </w:tc>
        <w:tc>
          <w:tcPr>
            <w:tcW w:w="561" w:type="pct"/>
            <w:vAlign w:val="center"/>
          </w:tcPr>
          <w:p w:rsidR="00F06E56"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3</w:t>
            </w:r>
            <w:r w:rsidR="00F06E56" w:rsidRPr="00702CBA">
              <w:rPr>
                <w:rFonts w:hAnsi="標楷體" w:cs="Arial"/>
                <w:snapToGrid/>
                <w:kern w:val="0"/>
                <w:sz w:val="24"/>
                <w:szCs w:val="24"/>
              </w:rPr>
              <w:t>,</w:t>
            </w:r>
            <w:r w:rsidRPr="00702CBA">
              <w:rPr>
                <w:rFonts w:hAnsi="標楷體" w:cs="Arial"/>
                <w:snapToGrid/>
                <w:kern w:val="0"/>
                <w:sz w:val="24"/>
                <w:szCs w:val="24"/>
              </w:rPr>
              <w:t>999</w:t>
            </w:r>
          </w:p>
        </w:tc>
        <w:tc>
          <w:tcPr>
            <w:tcW w:w="561" w:type="pct"/>
            <w:vAlign w:val="center"/>
          </w:tcPr>
          <w:p w:rsidR="00F06E56"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2,002</w:t>
            </w:r>
          </w:p>
        </w:tc>
        <w:tc>
          <w:tcPr>
            <w:tcW w:w="561" w:type="pct"/>
            <w:vAlign w:val="center"/>
          </w:tcPr>
          <w:p w:rsidR="00F06E56" w:rsidRPr="00702CBA" w:rsidRDefault="001B3EBD" w:rsidP="00254F9C">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50.0</w:t>
            </w:r>
            <w:r w:rsidR="00254F9C">
              <w:rPr>
                <w:rFonts w:hAnsi="標楷體" w:cs="Arial" w:hint="eastAsia"/>
                <w:snapToGrid/>
                <w:kern w:val="0"/>
                <w:sz w:val="24"/>
                <w:szCs w:val="24"/>
              </w:rPr>
              <w:t>6</w:t>
            </w:r>
          </w:p>
        </w:tc>
        <w:tc>
          <w:tcPr>
            <w:tcW w:w="1328" w:type="pct"/>
            <w:vMerge/>
            <w:shd w:val="clear" w:color="auto" w:fill="auto"/>
          </w:tcPr>
          <w:p w:rsidR="00F06E56" w:rsidRPr="00702CBA" w:rsidRDefault="00F06E56" w:rsidP="001B3EBD">
            <w:pPr>
              <w:pStyle w:val="aff3"/>
              <w:adjustRightInd w:val="0"/>
              <w:snapToGrid w:val="0"/>
              <w:spacing w:after="0" w:line="260" w:lineRule="exact"/>
              <w:jc w:val="both"/>
              <w:rPr>
                <w:rFonts w:ascii="標楷體" w:eastAsia="標楷體" w:hAnsi="標楷體" w:hint="eastAsia"/>
                <w:snapToGrid w:val="0"/>
                <w:szCs w:val="28"/>
              </w:rPr>
            </w:pPr>
          </w:p>
        </w:tc>
      </w:tr>
      <w:tr w:rsidR="001B3EBD" w:rsidRPr="00702CBA" w:rsidTr="001B3EBD">
        <w:trPr>
          <w:trHeight w:val="592"/>
        </w:trPr>
        <w:tc>
          <w:tcPr>
            <w:tcW w:w="537" w:type="pct"/>
            <w:shd w:val="clear" w:color="auto" w:fill="auto"/>
            <w:vAlign w:val="center"/>
            <w:hideMark/>
          </w:tcPr>
          <w:p w:rsidR="00F06E56" w:rsidRPr="00702CBA" w:rsidRDefault="00F06E56" w:rsidP="00F06E56">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衛</w:t>
            </w:r>
            <w:r w:rsidRPr="00702CBA">
              <w:rPr>
                <w:rFonts w:hAnsi="標楷體" w:cs="Arial" w:hint="eastAsia"/>
                <w:snapToGrid/>
                <w:kern w:val="0"/>
                <w:sz w:val="24"/>
                <w:szCs w:val="24"/>
              </w:rPr>
              <w:t>生</w:t>
            </w:r>
            <w:r w:rsidRPr="00702CBA">
              <w:rPr>
                <w:rFonts w:hAnsi="標楷體" w:cs="Arial"/>
                <w:snapToGrid/>
                <w:kern w:val="0"/>
                <w:sz w:val="24"/>
                <w:szCs w:val="24"/>
              </w:rPr>
              <w:t>福</w:t>
            </w:r>
            <w:r w:rsidRPr="00702CBA">
              <w:rPr>
                <w:rFonts w:hAnsi="標楷體" w:cs="Arial" w:hint="eastAsia"/>
                <w:snapToGrid/>
                <w:kern w:val="0"/>
                <w:sz w:val="24"/>
                <w:szCs w:val="24"/>
              </w:rPr>
              <w:t>利</w:t>
            </w:r>
            <w:r w:rsidRPr="00702CBA">
              <w:rPr>
                <w:rFonts w:hAnsi="標楷體" w:cs="Arial"/>
                <w:snapToGrid/>
                <w:kern w:val="0"/>
                <w:sz w:val="24"/>
                <w:szCs w:val="24"/>
              </w:rPr>
              <w:t>部</w:t>
            </w:r>
          </w:p>
        </w:tc>
        <w:tc>
          <w:tcPr>
            <w:tcW w:w="892" w:type="pct"/>
            <w:shd w:val="clear" w:color="auto" w:fill="auto"/>
            <w:vAlign w:val="center"/>
            <w:hideMark/>
          </w:tcPr>
          <w:p w:rsidR="00F06E56" w:rsidRPr="00702CBA" w:rsidRDefault="001B3EBD" w:rsidP="00F06E56">
            <w:pPr>
              <w:widowControl/>
              <w:spacing w:line="260" w:lineRule="exact"/>
              <w:ind w:leftChars="0" w:left="0" w:firstLineChars="0" w:firstLine="0"/>
              <w:rPr>
                <w:rFonts w:hAnsi="標楷體" w:cs="Arial"/>
                <w:snapToGrid/>
                <w:kern w:val="0"/>
                <w:sz w:val="24"/>
                <w:szCs w:val="24"/>
              </w:rPr>
            </w:pPr>
            <w:r w:rsidRPr="00702CBA">
              <w:rPr>
                <w:rFonts w:hAnsi="標楷體" w:cs="Arial" w:hint="eastAsia"/>
                <w:snapToGrid/>
                <w:kern w:val="0"/>
                <w:sz w:val="24"/>
                <w:szCs w:val="24"/>
              </w:rPr>
              <w:t>政治暴力創傷療癒與照顧服務及研究發展計畫</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50</w:t>
            </w:r>
            <w:r w:rsidR="00F06E56" w:rsidRPr="00702CBA">
              <w:rPr>
                <w:rFonts w:hAnsi="標楷體" w:cs="Arial"/>
                <w:snapToGrid/>
                <w:kern w:val="0"/>
                <w:sz w:val="24"/>
                <w:szCs w:val="24"/>
              </w:rPr>
              <w:t>,</w:t>
            </w:r>
            <w:r w:rsidRPr="00702CBA">
              <w:rPr>
                <w:rFonts w:hAnsi="標楷體" w:cs="Arial"/>
                <w:snapToGrid/>
                <w:kern w:val="0"/>
                <w:sz w:val="24"/>
                <w:szCs w:val="24"/>
              </w:rPr>
              <w:t>95</w:t>
            </w:r>
            <w:r w:rsidR="00F06E56" w:rsidRPr="00702CBA">
              <w:rPr>
                <w:rFonts w:hAnsi="標楷體" w:cs="Arial"/>
                <w:snapToGrid/>
                <w:kern w:val="0"/>
                <w:sz w:val="24"/>
                <w:szCs w:val="24"/>
              </w:rPr>
              <w:t>0</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27</w:t>
            </w:r>
            <w:r w:rsidR="00F06E56" w:rsidRPr="00702CBA">
              <w:rPr>
                <w:rFonts w:hAnsi="標楷體" w:cs="Arial"/>
                <w:snapToGrid/>
                <w:kern w:val="0"/>
                <w:sz w:val="24"/>
                <w:szCs w:val="24"/>
              </w:rPr>
              <w:t>,</w:t>
            </w:r>
            <w:r w:rsidRPr="00702CBA">
              <w:rPr>
                <w:rFonts w:hAnsi="標楷體" w:cs="Arial"/>
                <w:snapToGrid/>
                <w:kern w:val="0"/>
                <w:sz w:val="24"/>
                <w:szCs w:val="24"/>
              </w:rPr>
              <w:t>905</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19,1</w:t>
            </w:r>
            <w:r w:rsidR="00F06E56" w:rsidRPr="00702CBA">
              <w:rPr>
                <w:rFonts w:hAnsi="標楷體" w:cs="Arial" w:hint="eastAsia"/>
                <w:snapToGrid/>
                <w:kern w:val="0"/>
                <w:sz w:val="24"/>
                <w:szCs w:val="24"/>
              </w:rPr>
              <w:t>31</w:t>
            </w:r>
          </w:p>
        </w:tc>
        <w:tc>
          <w:tcPr>
            <w:tcW w:w="561" w:type="pct"/>
            <w:vAlign w:val="center"/>
          </w:tcPr>
          <w:p w:rsidR="00F06E56" w:rsidRPr="00702CBA" w:rsidRDefault="001B3EBD" w:rsidP="0007028F">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68</w:t>
            </w:r>
            <w:r w:rsidR="00F06E56" w:rsidRPr="00702CBA">
              <w:rPr>
                <w:rFonts w:hAnsi="標楷體" w:cs="Arial"/>
                <w:snapToGrid/>
                <w:kern w:val="0"/>
                <w:sz w:val="24"/>
                <w:szCs w:val="24"/>
              </w:rPr>
              <w:t>.</w:t>
            </w:r>
            <w:r w:rsidRPr="00702CBA">
              <w:rPr>
                <w:rFonts w:hAnsi="標楷體" w:cs="Arial"/>
                <w:snapToGrid/>
                <w:kern w:val="0"/>
                <w:sz w:val="24"/>
                <w:szCs w:val="24"/>
              </w:rPr>
              <w:t>56</w:t>
            </w:r>
          </w:p>
        </w:tc>
        <w:tc>
          <w:tcPr>
            <w:tcW w:w="1328" w:type="pct"/>
            <w:shd w:val="clear" w:color="auto" w:fill="auto"/>
          </w:tcPr>
          <w:p w:rsidR="00F06E56" w:rsidRPr="00702CBA" w:rsidRDefault="00F06E56" w:rsidP="001B3EBD">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「政治暴力創傷療癒與照顧管理中心」採購案及「政治受難者及家屬照顧服務據點」經費，因承辦單位請款文件尚未備齊，且單據數量較多審查費時，致須延後撥款。</w:t>
            </w:r>
          </w:p>
        </w:tc>
      </w:tr>
      <w:tr w:rsidR="001B3EBD" w:rsidRPr="00702CBA" w:rsidTr="001B3EBD">
        <w:trPr>
          <w:trHeight w:val="563"/>
        </w:trPr>
        <w:tc>
          <w:tcPr>
            <w:tcW w:w="537" w:type="pct"/>
            <w:shd w:val="clear" w:color="auto" w:fill="auto"/>
            <w:vAlign w:val="center"/>
            <w:hideMark/>
          </w:tcPr>
          <w:p w:rsidR="00F06E56" w:rsidRPr="00702CBA" w:rsidRDefault="00F06E56" w:rsidP="00F06E56">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文化部</w:t>
            </w:r>
          </w:p>
        </w:tc>
        <w:tc>
          <w:tcPr>
            <w:tcW w:w="892" w:type="pct"/>
            <w:shd w:val="clear" w:color="auto" w:fill="auto"/>
            <w:vAlign w:val="center"/>
            <w:hideMark/>
          </w:tcPr>
          <w:p w:rsidR="00F06E56" w:rsidRPr="00702CBA" w:rsidRDefault="00F06E56" w:rsidP="00F06E56">
            <w:pPr>
              <w:widowControl/>
              <w:spacing w:line="260" w:lineRule="exact"/>
              <w:ind w:leftChars="0" w:left="0" w:firstLineChars="0" w:firstLine="0"/>
              <w:rPr>
                <w:rFonts w:hAnsi="標楷體" w:cs="Arial"/>
                <w:snapToGrid/>
                <w:kern w:val="0"/>
                <w:sz w:val="24"/>
                <w:szCs w:val="24"/>
              </w:rPr>
            </w:pPr>
            <w:r w:rsidRPr="00702CBA">
              <w:rPr>
                <w:rFonts w:hAnsi="標楷體" w:cs="Arial"/>
                <w:snapToGrid/>
                <w:kern w:val="0"/>
                <w:sz w:val="24"/>
                <w:szCs w:val="24"/>
              </w:rPr>
              <w:t>白色恐怖時期檔案研究暨應用開放計畫</w:t>
            </w:r>
          </w:p>
        </w:tc>
        <w:tc>
          <w:tcPr>
            <w:tcW w:w="561" w:type="pct"/>
            <w:vAlign w:val="center"/>
          </w:tcPr>
          <w:p w:rsidR="00F06E56" w:rsidRPr="00702CBA" w:rsidRDefault="00F06E56"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hint="eastAsia"/>
                <w:snapToGrid/>
                <w:kern w:val="0"/>
                <w:sz w:val="24"/>
                <w:szCs w:val="24"/>
              </w:rPr>
              <w:t>1</w:t>
            </w:r>
            <w:r w:rsidR="001B3EBD" w:rsidRPr="00702CBA">
              <w:rPr>
                <w:rFonts w:hAnsi="標楷體" w:cs="Arial"/>
                <w:snapToGrid/>
                <w:kern w:val="0"/>
                <w:sz w:val="24"/>
                <w:szCs w:val="24"/>
              </w:rPr>
              <w:t>3</w:t>
            </w:r>
            <w:r w:rsidRPr="00702CBA">
              <w:rPr>
                <w:rFonts w:hAnsi="標楷體" w:cs="Arial"/>
                <w:snapToGrid/>
                <w:kern w:val="0"/>
                <w:sz w:val="24"/>
                <w:szCs w:val="24"/>
              </w:rPr>
              <w:t>,</w:t>
            </w:r>
            <w:r w:rsidR="001B3EBD" w:rsidRPr="00702CBA">
              <w:rPr>
                <w:rFonts w:hAnsi="標楷體" w:cs="Arial"/>
                <w:snapToGrid/>
                <w:kern w:val="0"/>
                <w:sz w:val="24"/>
                <w:szCs w:val="24"/>
              </w:rPr>
              <w:t>322</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5</w:t>
            </w:r>
            <w:r w:rsidR="00F06E56" w:rsidRPr="00702CBA">
              <w:rPr>
                <w:rFonts w:hAnsi="標楷體" w:cs="Arial"/>
                <w:snapToGrid/>
                <w:kern w:val="0"/>
                <w:sz w:val="24"/>
                <w:szCs w:val="24"/>
              </w:rPr>
              <w:t>,</w:t>
            </w:r>
            <w:r w:rsidRPr="00702CBA">
              <w:rPr>
                <w:rFonts w:hAnsi="標楷體" w:cs="Arial"/>
                <w:snapToGrid/>
                <w:kern w:val="0"/>
                <w:sz w:val="24"/>
                <w:szCs w:val="24"/>
              </w:rPr>
              <w:t>659</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snapToGrid/>
                <w:kern w:val="0"/>
                <w:sz w:val="24"/>
                <w:szCs w:val="24"/>
              </w:rPr>
              <w:t>2</w:t>
            </w:r>
            <w:r w:rsidR="00F06E56" w:rsidRPr="00702CBA">
              <w:rPr>
                <w:rFonts w:hAnsi="標楷體" w:cs="Arial"/>
                <w:snapToGrid/>
                <w:kern w:val="0"/>
                <w:sz w:val="24"/>
                <w:szCs w:val="24"/>
              </w:rPr>
              <w:t>,</w:t>
            </w:r>
            <w:r w:rsidRPr="00702CBA">
              <w:rPr>
                <w:rFonts w:hAnsi="標楷體" w:cs="Arial"/>
                <w:snapToGrid/>
                <w:kern w:val="0"/>
                <w:sz w:val="24"/>
                <w:szCs w:val="24"/>
              </w:rPr>
              <w:t>736</w:t>
            </w:r>
          </w:p>
        </w:tc>
        <w:tc>
          <w:tcPr>
            <w:tcW w:w="561" w:type="pct"/>
            <w:vAlign w:val="center"/>
          </w:tcPr>
          <w:p w:rsidR="00F06E56" w:rsidRPr="00702CBA" w:rsidRDefault="001B3EBD" w:rsidP="00254F9C">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48</w:t>
            </w:r>
            <w:r w:rsidR="00F06E56" w:rsidRPr="00702CBA">
              <w:rPr>
                <w:rFonts w:hAnsi="標楷體" w:cs="Arial"/>
                <w:snapToGrid/>
                <w:kern w:val="0"/>
                <w:sz w:val="24"/>
                <w:szCs w:val="24"/>
              </w:rPr>
              <w:t>.</w:t>
            </w:r>
            <w:r w:rsidRPr="00702CBA">
              <w:rPr>
                <w:rFonts w:hAnsi="標楷體" w:cs="Arial"/>
                <w:snapToGrid/>
                <w:kern w:val="0"/>
                <w:sz w:val="24"/>
                <w:szCs w:val="24"/>
              </w:rPr>
              <w:t>3</w:t>
            </w:r>
            <w:r w:rsidR="00254F9C">
              <w:rPr>
                <w:rFonts w:hAnsi="標楷體" w:cs="Arial" w:hint="eastAsia"/>
                <w:snapToGrid/>
                <w:kern w:val="0"/>
                <w:sz w:val="24"/>
                <w:szCs w:val="24"/>
              </w:rPr>
              <w:t>5</w:t>
            </w:r>
          </w:p>
        </w:tc>
        <w:tc>
          <w:tcPr>
            <w:tcW w:w="1328" w:type="pct"/>
            <w:shd w:val="clear" w:color="auto" w:fill="auto"/>
          </w:tcPr>
          <w:p w:rsidR="00F06E56" w:rsidRPr="00702CBA" w:rsidRDefault="00F06E56" w:rsidP="00B35594">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「威權統治時期政治案件整合檢索平臺」、「臺灣轉型正義資料庫案」及「口述訪談計畫」，尚未通過期末報告或成果審查，致經費款項未能撥付。</w:t>
            </w:r>
          </w:p>
        </w:tc>
      </w:tr>
      <w:tr w:rsidR="001B3EBD" w:rsidRPr="00702CBA" w:rsidTr="001B3EBD">
        <w:trPr>
          <w:trHeight w:val="581"/>
        </w:trPr>
        <w:tc>
          <w:tcPr>
            <w:tcW w:w="537" w:type="pct"/>
            <w:shd w:val="clear" w:color="auto" w:fill="auto"/>
            <w:vAlign w:val="center"/>
            <w:hideMark/>
          </w:tcPr>
          <w:p w:rsidR="001B3EBD" w:rsidRPr="00702CBA" w:rsidRDefault="001B3EBD" w:rsidP="001B3EBD">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原</w:t>
            </w:r>
            <w:r w:rsidRPr="00702CBA">
              <w:rPr>
                <w:rFonts w:hAnsi="標楷體" w:cs="Arial" w:hint="eastAsia"/>
                <w:snapToGrid/>
                <w:kern w:val="0"/>
                <w:sz w:val="24"/>
                <w:szCs w:val="24"/>
              </w:rPr>
              <w:t>住</w:t>
            </w:r>
            <w:r w:rsidRPr="00702CBA">
              <w:rPr>
                <w:rFonts w:hAnsi="標楷體" w:cs="Arial"/>
                <w:snapToGrid/>
                <w:kern w:val="0"/>
                <w:sz w:val="24"/>
                <w:szCs w:val="24"/>
              </w:rPr>
              <w:t>民</w:t>
            </w:r>
            <w:r w:rsidRPr="00702CBA">
              <w:rPr>
                <w:rFonts w:hAnsi="標楷體" w:cs="Arial" w:hint="eastAsia"/>
                <w:snapToGrid/>
                <w:kern w:val="0"/>
                <w:sz w:val="24"/>
                <w:szCs w:val="24"/>
              </w:rPr>
              <w:t>族委員</w:t>
            </w:r>
            <w:r w:rsidRPr="00702CBA">
              <w:rPr>
                <w:rFonts w:hAnsi="標楷體" w:cs="Arial"/>
                <w:snapToGrid/>
                <w:kern w:val="0"/>
                <w:sz w:val="24"/>
                <w:szCs w:val="24"/>
              </w:rPr>
              <w:t>會</w:t>
            </w:r>
          </w:p>
        </w:tc>
        <w:tc>
          <w:tcPr>
            <w:tcW w:w="892" w:type="pct"/>
            <w:shd w:val="clear" w:color="auto" w:fill="auto"/>
            <w:vAlign w:val="center"/>
            <w:hideMark/>
          </w:tcPr>
          <w:p w:rsidR="001B3EBD" w:rsidRPr="00702CBA" w:rsidRDefault="001B3EBD" w:rsidP="001B3EBD">
            <w:pPr>
              <w:widowControl/>
              <w:spacing w:line="260" w:lineRule="exact"/>
              <w:ind w:leftChars="0" w:left="0" w:firstLineChars="0" w:firstLine="0"/>
              <w:rPr>
                <w:rFonts w:hAnsi="標楷體" w:cs="Arial"/>
                <w:snapToGrid/>
                <w:kern w:val="0"/>
                <w:sz w:val="24"/>
                <w:szCs w:val="24"/>
              </w:rPr>
            </w:pPr>
            <w:r w:rsidRPr="00702CBA">
              <w:rPr>
                <w:rFonts w:hAnsi="標楷體" w:cs="Arial" w:hint="eastAsia"/>
                <w:snapToGrid/>
                <w:kern w:val="0"/>
                <w:sz w:val="24"/>
                <w:szCs w:val="24"/>
              </w:rPr>
              <w:t>原住民族政治受難者口述歷史推廣計畫</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2,000</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1,000</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hint="eastAsia"/>
                <w:snapToGrid/>
                <w:kern w:val="0"/>
                <w:sz w:val="24"/>
                <w:szCs w:val="24"/>
              </w:rPr>
              <w:t>3</w:t>
            </w:r>
            <w:r w:rsidRPr="00702CBA">
              <w:rPr>
                <w:rFonts w:hAnsi="標楷體" w:cs="Arial"/>
                <w:snapToGrid/>
                <w:kern w:val="0"/>
                <w:sz w:val="24"/>
                <w:szCs w:val="24"/>
              </w:rPr>
              <w:t>80</w:t>
            </w:r>
          </w:p>
        </w:tc>
        <w:tc>
          <w:tcPr>
            <w:tcW w:w="561" w:type="pct"/>
            <w:vAlign w:val="center"/>
          </w:tcPr>
          <w:p w:rsidR="001B3EBD" w:rsidRPr="00702CBA" w:rsidRDefault="001B3EBD" w:rsidP="0007028F">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38.00</w:t>
            </w:r>
          </w:p>
        </w:tc>
        <w:tc>
          <w:tcPr>
            <w:tcW w:w="1328" w:type="pct"/>
            <w:shd w:val="clear" w:color="auto" w:fill="auto"/>
          </w:tcPr>
          <w:p w:rsidR="001B3EBD" w:rsidRPr="00702CBA" w:rsidRDefault="001B3EBD" w:rsidP="001B3EBD">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委託辦理之原住民族政治受難者口述歷史改寫推廣，於</w:t>
            </w:r>
            <w:r w:rsidRPr="00702CBA">
              <w:rPr>
                <w:rFonts w:ascii="標楷體" w:eastAsia="標楷體" w:hAnsi="標楷體"/>
                <w:snapToGrid w:val="0"/>
                <w:szCs w:val="28"/>
              </w:rPr>
              <w:t>8</w:t>
            </w:r>
            <w:r w:rsidRPr="00702CBA">
              <w:rPr>
                <w:rFonts w:ascii="標楷體" w:eastAsia="標楷體" w:hAnsi="標楷體" w:hint="eastAsia"/>
                <w:snapToGrid w:val="0"/>
                <w:szCs w:val="28"/>
              </w:rPr>
              <w:t>月</w:t>
            </w:r>
            <w:r w:rsidRPr="00702CBA">
              <w:rPr>
                <w:rFonts w:ascii="標楷體" w:eastAsia="標楷體" w:hAnsi="標楷體"/>
                <w:snapToGrid w:val="0"/>
                <w:szCs w:val="28"/>
              </w:rPr>
              <w:t>14</w:t>
            </w:r>
            <w:r w:rsidRPr="00702CBA">
              <w:rPr>
                <w:rFonts w:ascii="標楷體" w:eastAsia="標楷體" w:hAnsi="標楷體" w:hint="eastAsia"/>
                <w:snapToGrid w:val="0"/>
                <w:szCs w:val="28"/>
              </w:rPr>
              <w:t>日提交第一期成果，刻正辦理驗收，後續將撥付第一期價金。</w:t>
            </w:r>
          </w:p>
        </w:tc>
      </w:tr>
    </w:tbl>
    <w:p w:rsidR="00911890" w:rsidRPr="00702CBA" w:rsidRDefault="00911890" w:rsidP="00911890">
      <w:pPr>
        <w:spacing w:line="280" w:lineRule="exact"/>
        <w:ind w:leftChars="0" w:left="1135" w:hangingChars="466" w:hanging="1135"/>
        <w:jc w:val="left"/>
        <w:rPr>
          <w:sz w:val="24"/>
        </w:rPr>
      </w:pPr>
      <w:r w:rsidRPr="00702CBA">
        <w:rPr>
          <w:rFonts w:hAnsi="標楷體" w:hint="eastAsia"/>
          <w:sz w:val="24"/>
        </w:rPr>
        <w:t>說    明：</w:t>
      </w:r>
      <w:r w:rsidRPr="00702CBA">
        <w:rPr>
          <w:rFonts w:hint="eastAsia"/>
          <w:sz w:val="24"/>
        </w:rPr>
        <w:t>11</w:t>
      </w:r>
      <w:r w:rsidR="001B3EBD" w:rsidRPr="00702CBA">
        <w:rPr>
          <w:sz w:val="24"/>
        </w:rPr>
        <w:t>3</w:t>
      </w:r>
      <w:r w:rsidRPr="00702CBA">
        <w:rPr>
          <w:rFonts w:hint="eastAsia"/>
          <w:sz w:val="24"/>
        </w:rPr>
        <w:t>年度執行數為截至8月底止帳列數。</w:t>
      </w:r>
    </w:p>
    <w:p w:rsidR="001B3EBD" w:rsidRPr="00702CBA" w:rsidRDefault="001B3EBD" w:rsidP="00911890">
      <w:pPr>
        <w:spacing w:line="280" w:lineRule="exact"/>
        <w:ind w:leftChars="0" w:left="1135" w:hangingChars="466" w:hanging="1135"/>
        <w:jc w:val="left"/>
        <w:rPr>
          <w:rFonts w:hint="eastAsia"/>
          <w:sz w:val="24"/>
        </w:rPr>
      </w:pPr>
      <w:r w:rsidRPr="00702CBA">
        <w:rPr>
          <w:rFonts w:hAnsi="標楷體" w:cs="Arial" w:hint="eastAsia"/>
          <w:sz w:val="24"/>
        </w:rPr>
        <w:t>資料來源：檔管局提供</w:t>
      </w:r>
      <w:r w:rsidRPr="00702CBA">
        <w:rPr>
          <w:rFonts w:hAnsi="標楷體" w:cs="Arial" w:hint="eastAsia"/>
          <w:sz w:val="24"/>
          <w:szCs w:val="24"/>
        </w:rPr>
        <w:t>。</w:t>
      </w:r>
    </w:p>
    <w:p w:rsidR="00EB53AE" w:rsidRPr="005930D1" w:rsidRDefault="00122A8C" w:rsidP="00911890">
      <w:pPr>
        <w:pStyle w:val="ac"/>
        <w:rPr>
          <w:rFonts w:hint="eastAsia"/>
        </w:rPr>
      </w:pPr>
      <w:r w:rsidRPr="005930D1">
        <w:rPr>
          <w:rFonts w:hint="eastAsia"/>
        </w:rPr>
        <w:lastRenderedPageBreak/>
        <w:t>（分機：86</w:t>
      </w:r>
      <w:r w:rsidR="005F12DF" w:rsidRPr="005930D1">
        <w:t>5</w:t>
      </w:r>
      <w:r w:rsidR="005F12DF" w:rsidRPr="005930D1">
        <w:rPr>
          <w:rFonts w:hint="eastAsia"/>
        </w:rPr>
        <w:t>2廖怡絜</w:t>
      </w:r>
      <w:r w:rsidRPr="005930D1">
        <w:rPr>
          <w:rFonts w:hint="eastAsia"/>
        </w:rPr>
        <w:t>）</w:t>
      </w:r>
    </w:p>
    <w:sectPr w:rsidR="00EB53AE" w:rsidRPr="005930D1"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1B1F7A" w:rsidRPr="001B1F7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1F7A"/>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092AE5A-2BAD-4DC7-82F7-75C90C921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10966-688B-4B4B-A7E4-26FC8145B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48</Pages>
  <Words>473</Words>
  <Characters>2701</Characters>
  <Application>Microsoft Office Word</Application>
  <DocSecurity>0</DocSecurity>
  <Lines>22</Lines>
  <Paragraphs>6</Paragraphs>
  <ScaleCrop>false</ScaleCrop>
  <Company/>
  <LinksUpToDate>false</LinksUpToDate>
  <CharactersWithSpaces>3168</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