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3D1" w:rsidRPr="00711804" w:rsidRDefault="003573D1" w:rsidP="00D62177">
      <w:pPr>
        <w:pStyle w:val="ab"/>
        <w:spacing w:line="560" w:lineRule="exact"/>
        <w:rPr>
          <w:rFonts w:hint="eastAsia"/>
          <w:snapToGrid/>
          <w:spacing w:val="-4"/>
          <w:kern w:val="0"/>
        </w:rPr>
      </w:pPr>
      <w:bookmarkStart w:id="0" w:name="_GoBack"/>
      <w:bookmarkEnd w:id="0"/>
      <w:r w:rsidRPr="004C511D">
        <w:rPr>
          <w:rFonts w:hint="eastAsia"/>
          <w:snapToGrid/>
          <w:spacing w:val="-4"/>
          <w:kern w:val="0"/>
        </w:rPr>
        <w:t>行政院國家發展基金、</w:t>
      </w:r>
      <w:r w:rsidR="00151107" w:rsidRPr="004C511D">
        <w:rPr>
          <w:rFonts w:hint="eastAsia"/>
          <w:snapToGrid/>
          <w:spacing w:val="-4"/>
          <w:kern w:val="0"/>
        </w:rPr>
        <w:t>離島建設</w:t>
      </w:r>
      <w:r w:rsidR="00151107" w:rsidRPr="00711804">
        <w:rPr>
          <w:rFonts w:hint="eastAsia"/>
          <w:snapToGrid/>
          <w:spacing w:val="-4"/>
          <w:kern w:val="0"/>
        </w:rPr>
        <w:t>基金</w:t>
      </w:r>
      <w:r w:rsidR="0061237D" w:rsidRPr="00711804">
        <w:rPr>
          <w:rFonts w:hint="eastAsia"/>
          <w:snapToGrid/>
          <w:spacing w:val="-4"/>
          <w:kern w:val="0"/>
        </w:rPr>
        <w:t>、</w:t>
      </w:r>
      <w:r w:rsidR="004C4C68" w:rsidRPr="00711804">
        <w:rPr>
          <w:rFonts w:hAnsi="標楷體" w:hint="eastAsia"/>
          <w:spacing w:val="-4"/>
          <w:szCs w:val="36"/>
        </w:rPr>
        <w:t>花東地區永續發展基金</w:t>
      </w:r>
      <w:r w:rsidR="0061237D" w:rsidRPr="00711804">
        <w:rPr>
          <w:rFonts w:hAnsi="標楷體" w:hint="eastAsia"/>
          <w:spacing w:val="-4"/>
          <w:szCs w:val="36"/>
        </w:rPr>
        <w:t>及促進轉型正義基金</w:t>
      </w:r>
      <w:r w:rsidR="00037795">
        <w:rPr>
          <w:rFonts w:hint="eastAsia"/>
          <w:snapToGrid/>
          <w:spacing w:val="-4"/>
          <w:kern w:val="0"/>
        </w:rPr>
        <w:t>114</w:t>
      </w:r>
      <w:r w:rsidR="00151107" w:rsidRPr="00711804">
        <w:rPr>
          <w:rFonts w:hint="eastAsia"/>
          <w:snapToGrid/>
          <w:spacing w:val="-4"/>
          <w:kern w:val="0"/>
        </w:rPr>
        <w:t>年度預算評估報告目錄</w:t>
      </w:r>
    </w:p>
    <w:p w:rsidR="00151107" w:rsidRPr="00711804" w:rsidRDefault="0063097A" w:rsidP="0031755C">
      <w:pPr>
        <w:pStyle w:val="ab"/>
        <w:spacing w:line="600" w:lineRule="exact"/>
        <w:jc w:val="right"/>
        <w:rPr>
          <w:rFonts w:hint="eastAsia"/>
          <w:b w:val="0"/>
          <w:sz w:val="28"/>
        </w:rPr>
      </w:pPr>
      <w:r w:rsidRPr="00711804">
        <w:rPr>
          <w:rFonts w:hint="eastAsia"/>
          <w:snapToGrid/>
          <w:kern w:val="0"/>
        </w:rPr>
        <w:t xml:space="preserve">                 </w:t>
      </w:r>
      <w:r w:rsidR="00DC1F6A" w:rsidRPr="00711804">
        <w:rPr>
          <w:rFonts w:hint="eastAsia"/>
          <w:snapToGrid/>
          <w:kern w:val="0"/>
        </w:rPr>
        <w:t xml:space="preserve"> </w:t>
      </w:r>
      <w:r w:rsidRPr="00711804">
        <w:rPr>
          <w:rFonts w:hint="eastAsia"/>
          <w:snapToGrid/>
          <w:kern w:val="0"/>
        </w:rPr>
        <w:t xml:space="preserve">             </w:t>
      </w:r>
      <w:r w:rsidRPr="00711804">
        <w:rPr>
          <w:rFonts w:hint="eastAsia"/>
          <w:snapToGrid/>
          <w:kern w:val="0"/>
          <w:sz w:val="24"/>
          <w:szCs w:val="24"/>
        </w:rPr>
        <w:t xml:space="preserve"> </w:t>
      </w:r>
      <w:r w:rsidRPr="00711804">
        <w:rPr>
          <w:rFonts w:hint="eastAsia"/>
          <w:b w:val="0"/>
          <w:snapToGrid/>
          <w:kern w:val="0"/>
          <w:sz w:val="24"/>
          <w:szCs w:val="24"/>
        </w:rPr>
        <w:t>頁次</w:t>
      </w:r>
    </w:p>
    <w:p w:rsidR="000D14C4" w:rsidRPr="00BE1A4D" w:rsidRDefault="00151107">
      <w:pPr>
        <w:pStyle w:val="23"/>
        <w:rPr>
          <w:rFonts w:ascii="Calibri" w:eastAsia="新細明體" w:hAnsi="Calibri" w:cs="Times New Roman"/>
          <w:b w:val="0"/>
          <w:bCs w:val="0"/>
          <w:snapToGrid/>
          <w:szCs w:val="22"/>
        </w:rPr>
      </w:pPr>
      <w:r w:rsidRPr="005B5533">
        <w:rPr>
          <w:snapToGrid/>
          <w:kern w:val="0"/>
        </w:rPr>
        <w:fldChar w:fldCharType="begin"/>
      </w:r>
      <w:r w:rsidRPr="005B5533">
        <w:rPr>
          <w:snapToGrid/>
          <w:kern w:val="0"/>
        </w:rPr>
        <w:instrText xml:space="preserve"> TOC \o "1-3" \h \z \t "第二層(14號字),2,第一層(14號字),1" </w:instrText>
      </w:r>
      <w:r w:rsidRPr="005B5533">
        <w:rPr>
          <w:snapToGrid/>
          <w:kern w:val="0"/>
        </w:rPr>
        <w:fldChar w:fldCharType="separate"/>
      </w:r>
      <w:hyperlink w:anchor="_Toc182486013" w:history="1">
        <w:r w:rsidR="000D14C4" w:rsidRPr="00A16EFE">
          <w:rPr>
            <w:rStyle w:val="af"/>
            <w:rFonts w:hint="eastAsia"/>
          </w:rPr>
          <w:t>壹、行政院國家發展基金</w:t>
        </w:r>
        <w:r w:rsidR="000D14C4">
          <w:rPr>
            <w:webHidden/>
          </w:rPr>
          <w:tab/>
        </w:r>
        <w:r w:rsidR="000D14C4">
          <w:rPr>
            <w:webHidden/>
          </w:rPr>
          <w:fldChar w:fldCharType="begin"/>
        </w:r>
        <w:r w:rsidR="000D14C4">
          <w:rPr>
            <w:webHidden/>
          </w:rPr>
          <w:instrText xml:space="preserve"> PAGEREF _Toc182486013 \h </w:instrText>
        </w:r>
        <w:r w:rsidR="000D14C4">
          <w:rPr>
            <w:webHidden/>
          </w:rPr>
        </w:r>
        <w:r w:rsidR="000D14C4">
          <w:rPr>
            <w:webHidden/>
          </w:rPr>
          <w:fldChar w:fldCharType="separate"/>
        </w:r>
        <w:r w:rsidR="00F21415">
          <w:rPr>
            <w:webHidden/>
          </w:rPr>
          <w:t>1</w:t>
        </w:r>
        <w:r w:rsidR="000D14C4">
          <w:rPr>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4" w:history="1">
        <w:r w:rsidRPr="000D14C4">
          <w:rPr>
            <w:rStyle w:val="af"/>
            <w:rFonts w:hint="eastAsia"/>
            <w:b w:val="0"/>
          </w:rPr>
          <w:t>一、</w:t>
        </w:r>
        <w:r w:rsidRPr="000D14C4">
          <w:rPr>
            <w:rStyle w:val="af"/>
            <w:b w:val="0"/>
          </w:rPr>
          <w:t>114</w:t>
        </w:r>
        <w:r w:rsidRPr="000D14C4">
          <w:rPr>
            <w:rStyle w:val="af"/>
            <w:rFonts w:hint="eastAsia"/>
            <w:b w:val="0"/>
          </w:rPr>
          <w:t>年度各項投資預算增加，惟</w:t>
        </w:r>
        <w:r w:rsidRPr="000D14C4">
          <w:rPr>
            <w:rStyle w:val="af"/>
            <w:b w:val="0"/>
          </w:rPr>
          <w:t>113</w:t>
        </w:r>
        <w:r w:rsidRPr="000D14C4">
          <w:rPr>
            <w:rStyle w:val="af"/>
            <w:rFonts w:hint="eastAsia"/>
            <w:b w:val="0"/>
          </w:rPr>
          <w:t>年迄</w:t>
        </w:r>
        <w:r w:rsidRPr="000D14C4">
          <w:rPr>
            <w:rStyle w:val="af"/>
            <w:b w:val="0"/>
          </w:rPr>
          <w:t>8</w:t>
        </w:r>
        <w:r w:rsidRPr="000D14C4">
          <w:rPr>
            <w:rStyle w:val="af"/>
            <w:rFonts w:hint="eastAsia"/>
            <w:b w:val="0"/>
          </w:rPr>
          <w:t>月底預算執行未及</w:t>
        </w:r>
        <w:r w:rsidRPr="000D14C4">
          <w:rPr>
            <w:rStyle w:val="af"/>
            <w:b w:val="0"/>
          </w:rPr>
          <w:t>5</w:t>
        </w:r>
        <w:r w:rsidRPr="000D14C4">
          <w:rPr>
            <w:rStyle w:val="af"/>
            <w:rFonts w:hint="eastAsia"/>
            <w:b w:val="0"/>
          </w:rPr>
          <w:t>成，且部分轉投資事業未落實內部控制及法令遵循，允宜加強透過公股代表妥適監督投資公司之營運狀況</w:t>
        </w:r>
        <w:r w:rsidRPr="000D14C4">
          <w:rPr>
            <w:b w:val="0"/>
            <w:webHidden/>
          </w:rPr>
          <w:tab/>
        </w:r>
        <w:r w:rsidRPr="000D14C4">
          <w:rPr>
            <w:b w:val="0"/>
            <w:webHidden/>
          </w:rPr>
          <w:fldChar w:fldCharType="begin"/>
        </w:r>
        <w:r w:rsidRPr="000D14C4">
          <w:rPr>
            <w:b w:val="0"/>
            <w:webHidden/>
          </w:rPr>
          <w:instrText xml:space="preserve"> PAGEREF _Toc182486014 \h </w:instrText>
        </w:r>
        <w:r w:rsidRPr="000D14C4">
          <w:rPr>
            <w:b w:val="0"/>
            <w:webHidden/>
          </w:rPr>
        </w:r>
        <w:r w:rsidRPr="000D14C4">
          <w:rPr>
            <w:b w:val="0"/>
            <w:webHidden/>
          </w:rPr>
          <w:fldChar w:fldCharType="separate"/>
        </w:r>
        <w:r w:rsidR="00F21415">
          <w:rPr>
            <w:b w:val="0"/>
            <w:webHidden/>
          </w:rPr>
          <w:t>1</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5" w:history="1">
        <w:r w:rsidRPr="000D14C4">
          <w:rPr>
            <w:rStyle w:val="af"/>
            <w:rFonts w:hint="eastAsia"/>
            <w:b w:val="0"/>
          </w:rPr>
          <w:t>二、產業創新轉型基金部分投資事業發生公司治理欠佳或有公司解散之情事，允宜檢討加強監督，並適時研提投資退場方案。</w:t>
        </w:r>
        <w:r w:rsidRPr="000D14C4">
          <w:rPr>
            <w:b w:val="0"/>
            <w:webHidden/>
          </w:rPr>
          <w:tab/>
        </w:r>
        <w:r w:rsidRPr="000D14C4">
          <w:rPr>
            <w:b w:val="0"/>
            <w:webHidden/>
          </w:rPr>
          <w:fldChar w:fldCharType="begin"/>
        </w:r>
        <w:r w:rsidRPr="000D14C4">
          <w:rPr>
            <w:b w:val="0"/>
            <w:webHidden/>
          </w:rPr>
          <w:instrText xml:space="preserve"> PAGEREF _Toc182486015 \h </w:instrText>
        </w:r>
        <w:r w:rsidRPr="000D14C4">
          <w:rPr>
            <w:b w:val="0"/>
            <w:webHidden/>
          </w:rPr>
        </w:r>
        <w:r w:rsidRPr="000D14C4">
          <w:rPr>
            <w:b w:val="0"/>
            <w:webHidden/>
          </w:rPr>
          <w:fldChar w:fldCharType="separate"/>
        </w:r>
        <w:r w:rsidR="00F21415">
          <w:rPr>
            <w:b w:val="0"/>
            <w:webHidden/>
          </w:rPr>
          <w:t>4</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6" w:history="1">
        <w:r w:rsidRPr="000D14C4">
          <w:rPr>
            <w:rStyle w:val="af"/>
            <w:rFonts w:hint="eastAsia"/>
            <w:b w:val="0"/>
          </w:rPr>
          <w:t>三、國家級投資公司為政府重大政策之一，惟其募集基金投資狀況容有改善空間，且預算書未充分揭露其募集基金之未來規劃，允宜檢討改善，並強化監督基金投資執行情形</w:t>
        </w:r>
        <w:r w:rsidRPr="000D14C4">
          <w:rPr>
            <w:b w:val="0"/>
            <w:webHidden/>
          </w:rPr>
          <w:tab/>
        </w:r>
        <w:r w:rsidRPr="000D14C4">
          <w:rPr>
            <w:b w:val="0"/>
            <w:webHidden/>
          </w:rPr>
          <w:fldChar w:fldCharType="begin"/>
        </w:r>
        <w:r w:rsidRPr="000D14C4">
          <w:rPr>
            <w:b w:val="0"/>
            <w:webHidden/>
          </w:rPr>
          <w:instrText xml:space="preserve"> PAGEREF _Toc182486016 \h </w:instrText>
        </w:r>
        <w:r w:rsidRPr="000D14C4">
          <w:rPr>
            <w:b w:val="0"/>
            <w:webHidden/>
          </w:rPr>
        </w:r>
        <w:r w:rsidRPr="000D14C4">
          <w:rPr>
            <w:b w:val="0"/>
            <w:webHidden/>
          </w:rPr>
          <w:fldChar w:fldCharType="separate"/>
        </w:r>
        <w:r w:rsidR="00F21415">
          <w:rPr>
            <w:b w:val="0"/>
            <w:webHidden/>
          </w:rPr>
          <w:t>7</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7" w:history="1">
        <w:r w:rsidRPr="000D14C4">
          <w:rPr>
            <w:rStyle w:val="af"/>
            <w:rFonts w:hint="eastAsia"/>
            <w:b w:val="0"/>
          </w:rPr>
          <w:t>四、</w:t>
        </w:r>
        <w:r w:rsidRPr="000D14C4">
          <w:rPr>
            <w:rStyle w:val="af"/>
            <w:b w:val="0"/>
          </w:rPr>
          <w:t>112</w:t>
        </w:r>
        <w:r w:rsidRPr="000D14C4">
          <w:rPr>
            <w:rStyle w:val="af"/>
            <w:rFonts w:hint="eastAsia"/>
            <w:b w:val="0"/>
          </w:rPr>
          <w:t>年度有逾半數直接投資事業呈現虧損，其中部分事業連續虧損</w:t>
        </w:r>
        <w:r w:rsidRPr="000D14C4">
          <w:rPr>
            <w:rStyle w:val="af"/>
            <w:b w:val="0"/>
          </w:rPr>
          <w:t>3</w:t>
        </w:r>
        <w:r w:rsidRPr="000D14C4">
          <w:rPr>
            <w:rStyle w:val="af"/>
            <w:rFonts w:hint="eastAsia"/>
            <w:b w:val="0"/>
          </w:rPr>
          <w:t>年以上或虧損逾</w:t>
        </w:r>
        <w:r w:rsidRPr="000D14C4">
          <w:rPr>
            <w:rStyle w:val="af"/>
            <w:b w:val="0"/>
          </w:rPr>
          <w:t>10</w:t>
        </w:r>
        <w:r w:rsidRPr="000D14C4">
          <w:rPr>
            <w:rStyle w:val="af"/>
            <w:rFonts w:hint="eastAsia"/>
            <w:b w:val="0"/>
          </w:rPr>
          <w:t>億元，允宜檢討強化監督管理作為，並落實退場機制</w:t>
        </w:r>
        <w:r w:rsidRPr="000D14C4">
          <w:rPr>
            <w:b w:val="0"/>
            <w:webHidden/>
          </w:rPr>
          <w:tab/>
        </w:r>
        <w:r w:rsidRPr="000D14C4">
          <w:rPr>
            <w:b w:val="0"/>
            <w:webHidden/>
          </w:rPr>
          <w:fldChar w:fldCharType="begin"/>
        </w:r>
        <w:r w:rsidRPr="000D14C4">
          <w:rPr>
            <w:b w:val="0"/>
            <w:webHidden/>
          </w:rPr>
          <w:instrText xml:space="preserve"> PAGEREF _Toc182486017 \h </w:instrText>
        </w:r>
        <w:r w:rsidRPr="000D14C4">
          <w:rPr>
            <w:b w:val="0"/>
            <w:webHidden/>
          </w:rPr>
        </w:r>
        <w:r w:rsidRPr="000D14C4">
          <w:rPr>
            <w:b w:val="0"/>
            <w:webHidden/>
          </w:rPr>
          <w:fldChar w:fldCharType="separate"/>
        </w:r>
        <w:r w:rsidR="00F21415">
          <w:rPr>
            <w:b w:val="0"/>
            <w:webHidden/>
          </w:rPr>
          <w:t>10</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8" w:history="1">
        <w:r w:rsidRPr="000D14C4">
          <w:rPr>
            <w:rStyle w:val="af"/>
            <w:rFonts w:hint="eastAsia"/>
            <w:b w:val="0"/>
          </w:rPr>
          <w:t>五、創業投資事業計畫尚在營運中之創業投資事業近</w:t>
        </w:r>
        <w:r w:rsidRPr="000D14C4">
          <w:rPr>
            <w:rStyle w:val="af"/>
            <w:b w:val="0"/>
          </w:rPr>
          <w:t>3</w:t>
        </w:r>
        <w:r w:rsidRPr="000D14C4">
          <w:rPr>
            <w:rStyle w:val="af"/>
            <w:rFonts w:hint="eastAsia"/>
            <w:b w:val="0"/>
          </w:rPr>
          <w:t>成平均年投資報酬率為負值，且國外創投事業技術移轉案件數偏低，允宜檢討改善，並強化投資後管理</w:t>
        </w:r>
        <w:r w:rsidRPr="000D14C4">
          <w:rPr>
            <w:b w:val="0"/>
            <w:webHidden/>
          </w:rPr>
          <w:tab/>
        </w:r>
        <w:r w:rsidRPr="000D14C4">
          <w:rPr>
            <w:b w:val="0"/>
            <w:webHidden/>
          </w:rPr>
          <w:fldChar w:fldCharType="begin"/>
        </w:r>
        <w:r w:rsidRPr="000D14C4">
          <w:rPr>
            <w:b w:val="0"/>
            <w:webHidden/>
          </w:rPr>
          <w:instrText xml:space="preserve"> PAGEREF _Toc182486018 \h </w:instrText>
        </w:r>
        <w:r w:rsidRPr="000D14C4">
          <w:rPr>
            <w:b w:val="0"/>
            <w:webHidden/>
          </w:rPr>
        </w:r>
        <w:r w:rsidRPr="000D14C4">
          <w:rPr>
            <w:b w:val="0"/>
            <w:webHidden/>
          </w:rPr>
          <w:fldChar w:fldCharType="separate"/>
        </w:r>
        <w:r w:rsidR="00F21415">
          <w:rPr>
            <w:b w:val="0"/>
            <w:webHidden/>
          </w:rPr>
          <w:t>14</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19" w:history="1">
        <w:r w:rsidRPr="000D14C4">
          <w:rPr>
            <w:rStyle w:val="af"/>
            <w:rFonts w:hint="eastAsia"/>
            <w:b w:val="0"/>
          </w:rPr>
          <w:t>六、國發基金推動創業拔萃方案及臺灣矽谷科技基金投資計畫，部分創投事業投資決策未盡配合計畫目標，致實際投入政策重點新創事業資金有限，影響計畫推動成效，允宜檢討改正</w:t>
        </w:r>
        <w:r w:rsidRPr="000D14C4">
          <w:rPr>
            <w:b w:val="0"/>
            <w:webHidden/>
          </w:rPr>
          <w:tab/>
        </w:r>
        <w:r w:rsidRPr="000D14C4">
          <w:rPr>
            <w:b w:val="0"/>
            <w:webHidden/>
          </w:rPr>
          <w:fldChar w:fldCharType="begin"/>
        </w:r>
        <w:r w:rsidRPr="000D14C4">
          <w:rPr>
            <w:b w:val="0"/>
            <w:webHidden/>
          </w:rPr>
          <w:instrText xml:space="preserve"> PAGEREF _Toc182486019 \h </w:instrText>
        </w:r>
        <w:r w:rsidRPr="000D14C4">
          <w:rPr>
            <w:b w:val="0"/>
            <w:webHidden/>
          </w:rPr>
        </w:r>
        <w:r w:rsidRPr="000D14C4">
          <w:rPr>
            <w:b w:val="0"/>
            <w:webHidden/>
          </w:rPr>
          <w:fldChar w:fldCharType="separate"/>
        </w:r>
        <w:r w:rsidR="00F21415">
          <w:rPr>
            <w:b w:val="0"/>
            <w:webHidden/>
          </w:rPr>
          <w:t>17</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0" w:history="1">
        <w:r w:rsidRPr="000D14C4">
          <w:rPr>
            <w:rStyle w:val="af"/>
            <w:rFonts w:cs="新細明體" w:hint="eastAsia"/>
            <w:b w:val="0"/>
          </w:rPr>
          <w:t>七、為促進國內綠能與重大公共建設之推動，「國家融資保證機制推動方案」允宜審酌產業發展，妥適規劃風險控管機制及籌措相關財源，以維持融資保證量能</w:t>
        </w:r>
        <w:r w:rsidRPr="000D14C4">
          <w:rPr>
            <w:b w:val="0"/>
            <w:webHidden/>
          </w:rPr>
          <w:tab/>
        </w:r>
        <w:r w:rsidRPr="000D14C4">
          <w:rPr>
            <w:b w:val="0"/>
            <w:webHidden/>
          </w:rPr>
          <w:fldChar w:fldCharType="begin"/>
        </w:r>
        <w:r w:rsidRPr="000D14C4">
          <w:rPr>
            <w:b w:val="0"/>
            <w:webHidden/>
          </w:rPr>
          <w:instrText xml:space="preserve"> PAGEREF _Toc182486020 \h </w:instrText>
        </w:r>
        <w:r w:rsidRPr="000D14C4">
          <w:rPr>
            <w:b w:val="0"/>
            <w:webHidden/>
          </w:rPr>
        </w:r>
        <w:r w:rsidRPr="000D14C4">
          <w:rPr>
            <w:b w:val="0"/>
            <w:webHidden/>
          </w:rPr>
          <w:fldChar w:fldCharType="separate"/>
        </w:r>
        <w:r w:rsidR="00F21415">
          <w:rPr>
            <w:b w:val="0"/>
            <w:webHidden/>
          </w:rPr>
          <w:t>21</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1" w:history="1">
        <w:r w:rsidRPr="000D14C4">
          <w:rPr>
            <w:rStyle w:val="af"/>
            <w:rFonts w:hint="eastAsia"/>
            <w:b w:val="0"/>
          </w:rPr>
          <w:t>八、創業天使投資方案</w:t>
        </w:r>
        <w:r w:rsidRPr="000D14C4">
          <w:rPr>
            <w:rStyle w:val="af"/>
            <w:b w:val="0"/>
          </w:rPr>
          <w:t>112</w:t>
        </w:r>
        <w:r w:rsidRPr="000D14C4">
          <w:rPr>
            <w:rStyle w:val="af"/>
            <w:rFonts w:hint="eastAsia"/>
            <w:b w:val="0"/>
          </w:rPr>
          <w:t>年執行率未及</w:t>
        </w:r>
        <w:r w:rsidRPr="000D14C4">
          <w:rPr>
            <w:rStyle w:val="af"/>
            <w:b w:val="0"/>
          </w:rPr>
          <w:t>5</w:t>
        </w:r>
        <w:r w:rsidRPr="000D14C4">
          <w:rPr>
            <w:rStyle w:val="af"/>
            <w:rFonts w:hint="eastAsia"/>
            <w:b w:val="0"/>
          </w:rPr>
          <w:t>成，且部分投資事業辦理減資或清算解散，致該基金認列投資損失，允宜強化投後之監督管理機制，並預為研提因應措施</w:t>
        </w:r>
        <w:r w:rsidRPr="000D14C4">
          <w:rPr>
            <w:b w:val="0"/>
            <w:webHidden/>
          </w:rPr>
          <w:tab/>
        </w:r>
        <w:r w:rsidRPr="000D14C4">
          <w:rPr>
            <w:b w:val="0"/>
            <w:webHidden/>
          </w:rPr>
          <w:fldChar w:fldCharType="begin"/>
        </w:r>
        <w:r w:rsidRPr="000D14C4">
          <w:rPr>
            <w:b w:val="0"/>
            <w:webHidden/>
          </w:rPr>
          <w:instrText xml:space="preserve"> PAGEREF _Toc182486021 \h </w:instrText>
        </w:r>
        <w:r w:rsidRPr="000D14C4">
          <w:rPr>
            <w:b w:val="0"/>
            <w:webHidden/>
          </w:rPr>
        </w:r>
        <w:r w:rsidRPr="000D14C4">
          <w:rPr>
            <w:b w:val="0"/>
            <w:webHidden/>
          </w:rPr>
          <w:fldChar w:fldCharType="separate"/>
        </w:r>
        <w:r w:rsidR="00F21415">
          <w:rPr>
            <w:b w:val="0"/>
            <w:webHidden/>
          </w:rPr>
          <w:t>25</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2" w:history="1">
        <w:r w:rsidRPr="000D14C4">
          <w:rPr>
            <w:rStyle w:val="af"/>
            <w:rFonts w:hint="eastAsia"/>
            <w:b w:val="0"/>
          </w:rPr>
          <w:t>九、「歷史建築美援宿舍群修復計畫」</w:t>
        </w:r>
        <w:r w:rsidRPr="000D14C4">
          <w:rPr>
            <w:rStyle w:val="af"/>
            <w:b w:val="0"/>
          </w:rPr>
          <w:t>112</w:t>
        </w:r>
        <w:r w:rsidRPr="000D14C4">
          <w:rPr>
            <w:rStyle w:val="af"/>
            <w:rFonts w:hint="eastAsia"/>
            <w:b w:val="0"/>
          </w:rPr>
          <w:t>年度預算執行率未及</w:t>
        </w:r>
        <w:r w:rsidRPr="000D14C4">
          <w:rPr>
            <w:rStyle w:val="af"/>
            <w:b w:val="0"/>
          </w:rPr>
          <w:t>1</w:t>
        </w:r>
        <w:r w:rsidRPr="000D14C4">
          <w:rPr>
            <w:rStyle w:val="af"/>
            <w:rFonts w:hint="eastAsia"/>
            <w:b w:val="0"/>
          </w:rPr>
          <w:t>成，允宜加強執行進度控管，俾如期如質完成計畫</w:t>
        </w:r>
        <w:r w:rsidRPr="000D14C4">
          <w:rPr>
            <w:b w:val="0"/>
            <w:webHidden/>
          </w:rPr>
          <w:tab/>
        </w:r>
        <w:r w:rsidRPr="000D14C4">
          <w:rPr>
            <w:b w:val="0"/>
            <w:webHidden/>
          </w:rPr>
          <w:fldChar w:fldCharType="begin"/>
        </w:r>
        <w:r w:rsidRPr="000D14C4">
          <w:rPr>
            <w:b w:val="0"/>
            <w:webHidden/>
          </w:rPr>
          <w:instrText xml:space="preserve"> PAGEREF _Toc182486022 \h </w:instrText>
        </w:r>
        <w:r w:rsidRPr="000D14C4">
          <w:rPr>
            <w:b w:val="0"/>
            <w:webHidden/>
          </w:rPr>
        </w:r>
        <w:r w:rsidRPr="000D14C4">
          <w:rPr>
            <w:b w:val="0"/>
            <w:webHidden/>
          </w:rPr>
          <w:fldChar w:fldCharType="separate"/>
        </w:r>
        <w:r w:rsidR="00F21415">
          <w:rPr>
            <w:b w:val="0"/>
            <w:webHidden/>
          </w:rPr>
          <w:t>28</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3" w:history="1">
        <w:r w:rsidRPr="00A16EFE">
          <w:rPr>
            <w:rStyle w:val="af"/>
            <w:rFonts w:hint="eastAsia"/>
          </w:rPr>
          <w:t>貳、離島建設基金</w:t>
        </w:r>
        <w:r>
          <w:rPr>
            <w:webHidden/>
          </w:rPr>
          <w:tab/>
        </w:r>
        <w:r>
          <w:rPr>
            <w:webHidden/>
          </w:rPr>
          <w:fldChar w:fldCharType="begin"/>
        </w:r>
        <w:r>
          <w:rPr>
            <w:webHidden/>
          </w:rPr>
          <w:instrText xml:space="preserve"> PAGEREF _Toc182486023 \h </w:instrText>
        </w:r>
        <w:r>
          <w:rPr>
            <w:webHidden/>
          </w:rPr>
        </w:r>
        <w:r>
          <w:rPr>
            <w:webHidden/>
          </w:rPr>
          <w:fldChar w:fldCharType="separate"/>
        </w:r>
        <w:r w:rsidR="00F21415">
          <w:rPr>
            <w:webHidden/>
          </w:rPr>
          <w:t>30</w:t>
        </w:r>
        <w:r>
          <w:rPr>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4" w:history="1">
        <w:r w:rsidRPr="000D14C4">
          <w:rPr>
            <w:rStyle w:val="af"/>
            <w:rFonts w:hint="eastAsia"/>
            <w:b w:val="0"/>
          </w:rPr>
          <w:t>一０、離島地區永續發展相關計畫部分主管機關列管高風險計畫項數或占比偏高，且連續</w:t>
        </w:r>
        <w:r w:rsidRPr="000D14C4">
          <w:rPr>
            <w:rStyle w:val="af"/>
            <w:b w:val="0"/>
          </w:rPr>
          <w:t>2</w:t>
        </w:r>
        <w:r w:rsidRPr="000D14C4">
          <w:rPr>
            <w:rStyle w:val="af"/>
            <w:rFonts w:hint="eastAsia"/>
            <w:b w:val="0"/>
          </w:rPr>
          <w:t>年評為高風險計畫共</w:t>
        </w:r>
        <w:r w:rsidRPr="000D14C4">
          <w:rPr>
            <w:rStyle w:val="af"/>
            <w:b w:val="0"/>
          </w:rPr>
          <w:t>21</w:t>
        </w:r>
        <w:r w:rsidRPr="000D14C4">
          <w:rPr>
            <w:rStyle w:val="af"/>
            <w:rFonts w:hint="eastAsia"/>
            <w:b w:val="0"/>
          </w:rPr>
          <w:t>項，允宜妥擬因應對策並加強辦理</w:t>
        </w:r>
        <w:r w:rsidRPr="000D14C4">
          <w:rPr>
            <w:b w:val="0"/>
            <w:webHidden/>
          </w:rPr>
          <w:tab/>
        </w:r>
        <w:r w:rsidRPr="000D14C4">
          <w:rPr>
            <w:b w:val="0"/>
            <w:webHidden/>
          </w:rPr>
          <w:fldChar w:fldCharType="begin"/>
        </w:r>
        <w:r w:rsidRPr="000D14C4">
          <w:rPr>
            <w:b w:val="0"/>
            <w:webHidden/>
          </w:rPr>
          <w:instrText xml:space="preserve"> PAGEREF _Toc182486024 \h </w:instrText>
        </w:r>
        <w:r w:rsidRPr="000D14C4">
          <w:rPr>
            <w:b w:val="0"/>
            <w:webHidden/>
          </w:rPr>
        </w:r>
        <w:r w:rsidRPr="000D14C4">
          <w:rPr>
            <w:b w:val="0"/>
            <w:webHidden/>
          </w:rPr>
          <w:fldChar w:fldCharType="separate"/>
        </w:r>
        <w:r w:rsidR="00F21415">
          <w:rPr>
            <w:b w:val="0"/>
            <w:webHidden/>
          </w:rPr>
          <w:t>30</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5" w:history="1">
        <w:r w:rsidRPr="000D14C4">
          <w:rPr>
            <w:rStyle w:val="af"/>
            <w:rFonts w:hint="eastAsia"/>
            <w:b w:val="0"/>
          </w:rPr>
          <w:t>一一、離島地區開發建設貸款計畫自</w:t>
        </w:r>
        <w:r w:rsidRPr="000D14C4">
          <w:rPr>
            <w:rStyle w:val="af"/>
            <w:b w:val="0"/>
          </w:rPr>
          <w:t>95</w:t>
        </w:r>
        <w:r w:rsidRPr="000D14C4">
          <w:rPr>
            <w:rStyle w:val="af"/>
            <w:rFonts w:hint="eastAsia"/>
            <w:b w:val="0"/>
          </w:rPr>
          <w:t>年起開辦迄今，僅以基金資金貸放</w:t>
        </w:r>
        <w:r w:rsidRPr="000D14C4">
          <w:rPr>
            <w:rStyle w:val="af"/>
            <w:b w:val="0"/>
          </w:rPr>
          <w:t>1</w:t>
        </w:r>
        <w:r w:rsidRPr="000D14C4">
          <w:rPr>
            <w:rStyle w:val="af"/>
            <w:rFonts w:hint="eastAsia"/>
            <w:b w:val="0"/>
          </w:rPr>
          <w:t>案，且自</w:t>
        </w:r>
        <w:r w:rsidRPr="000D14C4">
          <w:rPr>
            <w:rStyle w:val="af"/>
            <w:b w:val="0"/>
          </w:rPr>
          <w:t>108</w:t>
        </w:r>
        <w:r w:rsidRPr="000D14C4">
          <w:rPr>
            <w:rStyle w:val="af"/>
            <w:rFonts w:hint="eastAsia"/>
            <w:b w:val="0"/>
          </w:rPr>
          <w:t>年以後亦無由銀行資金貸出案件，允宜審酌離島建設發展需求，滾動檢討相關規定，俾利企業投入離島建設</w:t>
        </w:r>
        <w:r w:rsidRPr="000D14C4">
          <w:rPr>
            <w:b w:val="0"/>
            <w:webHidden/>
          </w:rPr>
          <w:tab/>
        </w:r>
        <w:r w:rsidRPr="000D14C4">
          <w:rPr>
            <w:b w:val="0"/>
            <w:webHidden/>
          </w:rPr>
          <w:fldChar w:fldCharType="begin"/>
        </w:r>
        <w:r w:rsidRPr="000D14C4">
          <w:rPr>
            <w:b w:val="0"/>
            <w:webHidden/>
          </w:rPr>
          <w:instrText xml:space="preserve"> PAGEREF _Toc182486025 \h </w:instrText>
        </w:r>
        <w:r w:rsidRPr="000D14C4">
          <w:rPr>
            <w:b w:val="0"/>
            <w:webHidden/>
          </w:rPr>
        </w:r>
        <w:r w:rsidRPr="000D14C4">
          <w:rPr>
            <w:b w:val="0"/>
            <w:webHidden/>
          </w:rPr>
          <w:fldChar w:fldCharType="separate"/>
        </w:r>
        <w:r w:rsidR="00F21415">
          <w:rPr>
            <w:b w:val="0"/>
            <w:webHidden/>
          </w:rPr>
          <w:t>33</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6" w:history="1">
        <w:r w:rsidRPr="00A16EFE">
          <w:rPr>
            <w:rStyle w:val="af"/>
            <w:rFonts w:hint="eastAsia"/>
          </w:rPr>
          <w:t>參、花東地區永續發展基金</w:t>
        </w:r>
        <w:r>
          <w:rPr>
            <w:webHidden/>
          </w:rPr>
          <w:tab/>
        </w:r>
        <w:r>
          <w:rPr>
            <w:webHidden/>
          </w:rPr>
          <w:fldChar w:fldCharType="begin"/>
        </w:r>
        <w:r>
          <w:rPr>
            <w:webHidden/>
          </w:rPr>
          <w:instrText xml:space="preserve"> PAGEREF _Toc182486026 \h </w:instrText>
        </w:r>
        <w:r>
          <w:rPr>
            <w:webHidden/>
          </w:rPr>
        </w:r>
        <w:r>
          <w:rPr>
            <w:webHidden/>
          </w:rPr>
          <w:fldChar w:fldCharType="separate"/>
        </w:r>
        <w:r w:rsidR="00F21415">
          <w:rPr>
            <w:webHidden/>
          </w:rPr>
          <w:t>35</w:t>
        </w:r>
        <w:r>
          <w:rPr>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7" w:history="1">
        <w:r w:rsidRPr="000D14C4">
          <w:rPr>
            <w:rStyle w:val="af"/>
            <w:rFonts w:hint="eastAsia"/>
            <w:b w:val="0"/>
          </w:rPr>
          <w:t>一二、花東地區第</w:t>
        </w:r>
        <w:r w:rsidRPr="000D14C4">
          <w:rPr>
            <w:rStyle w:val="af"/>
            <w:b w:val="0"/>
          </w:rPr>
          <w:t>4</w:t>
        </w:r>
        <w:r w:rsidRPr="000D14C4">
          <w:rPr>
            <w:rStyle w:val="af"/>
            <w:rFonts w:hint="eastAsia"/>
            <w:b w:val="0"/>
          </w:rPr>
          <w:t>期綜合發展實施方案已自</w:t>
        </w:r>
        <w:r w:rsidRPr="000D14C4">
          <w:rPr>
            <w:rStyle w:val="af"/>
            <w:b w:val="0"/>
          </w:rPr>
          <w:t>113</w:t>
        </w:r>
        <w:r w:rsidRPr="000D14C4">
          <w:rPr>
            <w:rStyle w:val="af"/>
            <w:rFonts w:hint="eastAsia"/>
            <w:b w:val="0"/>
          </w:rPr>
          <w:t>年度起推行，惟第</w:t>
        </w:r>
        <w:r w:rsidRPr="000D14C4">
          <w:rPr>
            <w:rStyle w:val="af"/>
            <w:b w:val="0"/>
          </w:rPr>
          <w:t>2</w:t>
        </w:r>
        <w:r w:rsidRPr="000D14C4">
          <w:rPr>
            <w:rStyle w:val="af"/>
            <w:rFonts w:hint="eastAsia"/>
            <w:b w:val="0"/>
          </w:rPr>
          <w:t>、</w:t>
        </w:r>
        <w:r w:rsidRPr="000D14C4">
          <w:rPr>
            <w:rStyle w:val="af"/>
            <w:b w:val="0"/>
          </w:rPr>
          <w:t>3</w:t>
        </w:r>
        <w:r w:rsidRPr="000D14C4">
          <w:rPr>
            <w:rStyle w:val="af"/>
            <w:rFonts w:hint="eastAsia"/>
            <w:b w:val="0"/>
          </w:rPr>
          <w:t>期部分補助計畫尚未執行完成，且各項補助計畫中</w:t>
        </w:r>
        <w:r w:rsidRPr="000D14C4">
          <w:rPr>
            <w:rStyle w:val="af"/>
            <w:b w:val="0"/>
          </w:rPr>
          <w:t>112</w:t>
        </w:r>
        <w:r w:rsidRPr="000D14C4">
          <w:rPr>
            <w:rStyle w:val="af"/>
            <w:rFonts w:hint="eastAsia"/>
            <w:b w:val="0"/>
          </w:rPr>
          <w:t>年度無執行數者高達</w:t>
        </w:r>
        <w:r w:rsidRPr="000D14C4">
          <w:rPr>
            <w:rStyle w:val="af"/>
            <w:b w:val="0"/>
          </w:rPr>
          <w:t>60</w:t>
        </w:r>
        <w:r w:rsidRPr="000D14C4">
          <w:rPr>
            <w:rStyle w:val="af"/>
            <w:rFonts w:hint="eastAsia"/>
            <w:b w:val="0"/>
          </w:rPr>
          <w:t>項，允宜確實檢討加強辦理</w:t>
        </w:r>
        <w:r w:rsidRPr="000D14C4">
          <w:rPr>
            <w:b w:val="0"/>
            <w:webHidden/>
          </w:rPr>
          <w:tab/>
        </w:r>
        <w:r w:rsidRPr="000D14C4">
          <w:rPr>
            <w:b w:val="0"/>
            <w:webHidden/>
          </w:rPr>
          <w:fldChar w:fldCharType="begin"/>
        </w:r>
        <w:r w:rsidRPr="000D14C4">
          <w:rPr>
            <w:b w:val="0"/>
            <w:webHidden/>
          </w:rPr>
          <w:instrText xml:space="preserve"> PAGEREF _Toc182486027 \h </w:instrText>
        </w:r>
        <w:r w:rsidRPr="000D14C4">
          <w:rPr>
            <w:b w:val="0"/>
            <w:webHidden/>
          </w:rPr>
        </w:r>
        <w:r w:rsidRPr="000D14C4">
          <w:rPr>
            <w:b w:val="0"/>
            <w:webHidden/>
          </w:rPr>
          <w:fldChar w:fldCharType="separate"/>
        </w:r>
        <w:r w:rsidR="00F21415">
          <w:rPr>
            <w:b w:val="0"/>
            <w:webHidden/>
          </w:rPr>
          <w:t>36</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8" w:history="1">
        <w:r w:rsidRPr="000D14C4">
          <w:rPr>
            <w:rStyle w:val="af"/>
            <w:rFonts w:hint="eastAsia"/>
            <w:b w:val="0"/>
          </w:rPr>
          <w:t>一三、加強投資花東地區中小企業服務計畫執行情形未如預期，允宜檢討改善並加強辦理</w:t>
        </w:r>
        <w:r w:rsidRPr="000D14C4">
          <w:rPr>
            <w:b w:val="0"/>
            <w:webHidden/>
          </w:rPr>
          <w:tab/>
        </w:r>
        <w:r w:rsidRPr="000D14C4">
          <w:rPr>
            <w:b w:val="0"/>
            <w:webHidden/>
          </w:rPr>
          <w:fldChar w:fldCharType="begin"/>
        </w:r>
        <w:r w:rsidRPr="000D14C4">
          <w:rPr>
            <w:b w:val="0"/>
            <w:webHidden/>
          </w:rPr>
          <w:instrText xml:space="preserve"> PAGEREF _Toc182486028 \h </w:instrText>
        </w:r>
        <w:r w:rsidRPr="000D14C4">
          <w:rPr>
            <w:b w:val="0"/>
            <w:webHidden/>
          </w:rPr>
        </w:r>
        <w:r w:rsidRPr="000D14C4">
          <w:rPr>
            <w:b w:val="0"/>
            <w:webHidden/>
          </w:rPr>
          <w:fldChar w:fldCharType="separate"/>
        </w:r>
        <w:r w:rsidR="00F21415">
          <w:rPr>
            <w:b w:val="0"/>
            <w:webHidden/>
          </w:rPr>
          <w:t>38</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29" w:history="1">
        <w:r w:rsidRPr="00A16EFE">
          <w:rPr>
            <w:rStyle w:val="af"/>
            <w:rFonts w:hint="eastAsia"/>
          </w:rPr>
          <w:t>肆、促進轉型正義基金</w:t>
        </w:r>
        <w:r>
          <w:rPr>
            <w:webHidden/>
          </w:rPr>
          <w:tab/>
        </w:r>
        <w:r>
          <w:rPr>
            <w:webHidden/>
          </w:rPr>
          <w:fldChar w:fldCharType="begin"/>
        </w:r>
        <w:r>
          <w:rPr>
            <w:webHidden/>
          </w:rPr>
          <w:instrText xml:space="preserve"> PAGEREF _Toc182486029 \h </w:instrText>
        </w:r>
        <w:r>
          <w:rPr>
            <w:webHidden/>
          </w:rPr>
        </w:r>
        <w:r>
          <w:rPr>
            <w:webHidden/>
          </w:rPr>
          <w:fldChar w:fldCharType="separate"/>
        </w:r>
        <w:r w:rsidR="00F21415">
          <w:rPr>
            <w:webHidden/>
          </w:rPr>
          <w:t>41</w:t>
        </w:r>
        <w:r>
          <w:rPr>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30" w:history="1">
        <w:r w:rsidRPr="000D14C4">
          <w:rPr>
            <w:rStyle w:val="af"/>
            <w:rFonts w:hint="eastAsia"/>
            <w:b w:val="0"/>
          </w:rPr>
          <w:t>一四、為利促轉基金決策與業務運作，允宜加強督促該基金管理會之委員親自出席會議提供意見</w:t>
        </w:r>
        <w:r w:rsidRPr="000D14C4">
          <w:rPr>
            <w:b w:val="0"/>
            <w:webHidden/>
          </w:rPr>
          <w:tab/>
        </w:r>
        <w:r w:rsidRPr="000D14C4">
          <w:rPr>
            <w:b w:val="0"/>
            <w:webHidden/>
          </w:rPr>
          <w:fldChar w:fldCharType="begin"/>
        </w:r>
        <w:r w:rsidRPr="000D14C4">
          <w:rPr>
            <w:b w:val="0"/>
            <w:webHidden/>
          </w:rPr>
          <w:instrText xml:space="preserve"> PAGEREF _Toc182486030 \h </w:instrText>
        </w:r>
        <w:r w:rsidRPr="000D14C4">
          <w:rPr>
            <w:b w:val="0"/>
            <w:webHidden/>
          </w:rPr>
        </w:r>
        <w:r w:rsidRPr="000D14C4">
          <w:rPr>
            <w:b w:val="0"/>
            <w:webHidden/>
          </w:rPr>
          <w:fldChar w:fldCharType="separate"/>
        </w:r>
        <w:r w:rsidR="00F21415">
          <w:rPr>
            <w:b w:val="0"/>
            <w:webHidden/>
          </w:rPr>
          <w:t>41</w:t>
        </w:r>
        <w:r w:rsidRPr="000D14C4">
          <w:rPr>
            <w:b w:val="0"/>
            <w:webHidden/>
          </w:rPr>
          <w:fldChar w:fldCharType="end"/>
        </w:r>
      </w:hyperlink>
    </w:p>
    <w:p w:rsidR="000D14C4" w:rsidRPr="00BE1A4D" w:rsidRDefault="000D14C4">
      <w:pPr>
        <w:pStyle w:val="23"/>
        <w:rPr>
          <w:rFonts w:ascii="Calibri" w:eastAsia="新細明體" w:hAnsi="Calibri" w:cs="Times New Roman"/>
          <w:b w:val="0"/>
          <w:bCs w:val="0"/>
          <w:snapToGrid/>
          <w:szCs w:val="22"/>
        </w:rPr>
      </w:pPr>
      <w:hyperlink w:anchor="_Toc182486031" w:history="1">
        <w:r w:rsidRPr="000D14C4">
          <w:rPr>
            <w:rStyle w:val="af"/>
            <w:rFonts w:hint="eastAsia"/>
            <w:b w:val="0"/>
          </w:rPr>
          <w:t>一五、「推動各項轉型正義計畫」</w:t>
        </w:r>
        <w:r w:rsidRPr="000D14C4">
          <w:rPr>
            <w:rStyle w:val="af"/>
            <w:b w:val="0"/>
          </w:rPr>
          <w:t>112</w:t>
        </w:r>
        <w:r w:rsidRPr="000D14C4">
          <w:rPr>
            <w:rStyle w:val="af"/>
            <w:rFonts w:hint="eastAsia"/>
            <w:b w:val="0"/>
          </w:rPr>
          <w:t>年度及</w:t>
        </w:r>
        <w:r w:rsidRPr="000D14C4">
          <w:rPr>
            <w:rStyle w:val="af"/>
            <w:b w:val="0"/>
          </w:rPr>
          <w:t>113</w:t>
        </w:r>
        <w:r w:rsidRPr="000D14C4">
          <w:rPr>
            <w:rStyle w:val="af"/>
            <w:rFonts w:hint="eastAsia"/>
            <w:b w:val="0"/>
          </w:rPr>
          <w:t>年度迄</w:t>
        </w:r>
        <w:r w:rsidRPr="000D14C4">
          <w:rPr>
            <w:rStyle w:val="af"/>
            <w:b w:val="0"/>
          </w:rPr>
          <w:t>8</w:t>
        </w:r>
        <w:r w:rsidRPr="000D14C4">
          <w:rPr>
            <w:rStyle w:val="af"/>
            <w:rFonts w:hint="eastAsia"/>
            <w:b w:val="0"/>
          </w:rPr>
          <w:t>月底預算執行率均未及</w:t>
        </w:r>
        <w:r w:rsidRPr="000D14C4">
          <w:rPr>
            <w:rStyle w:val="af"/>
            <w:b w:val="0"/>
          </w:rPr>
          <w:t>7</w:t>
        </w:r>
        <w:r w:rsidRPr="000D14C4">
          <w:rPr>
            <w:rStyle w:val="af"/>
            <w:rFonts w:hint="eastAsia"/>
            <w:b w:val="0"/>
          </w:rPr>
          <w:t>成，允宜檢討加強預算執行控管及相關管考措施</w:t>
        </w:r>
        <w:r w:rsidRPr="000D14C4">
          <w:rPr>
            <w:b w:val="0"/>
            <w:webHidden/>
          </w:rPr>
          <w:tab/>
        </w:r>
        <w:r w:rsidRPr="000D14C4">
          <w:rPr>
            <w:b w:val="0"/>
            <w:webHidden/>
          </w:rPr>
          <w:fldChar w:fldCharType="begin"/>
        </w:r>
        <w:r w:rsidRPr="000D14C4">
          <w:rPr>
            <w:b w:val="0"/>
            <w:webHidden/>
          </w:rPr>
          <w:instrText xml:space="preserve"> PAGEREF _Toc182486031 \h </w:instrText>
        </w:r>
        <w:r w:rsidRPr="000D14C4">
          <w:rPr>
            <w:b w:val="0"/>
            <w:webHidden/>
          </w:rPr>
        </w:r>
        <w:r w:rsidRPr="000D14C4">
          <w:rPr>
            <w:b w:val="0"/>
            <w:webHidden/>
          </w:rPr>
          <w:fldChar w:fldCharType="separate"/>
        </w:r>
        <w:r w:rsidR="00F21415">
          <w:rPr>
            <w:b w:val="0"/>
            <w:webHidden/>
          </w:rPr>
          <w:t>43</w:t>
        </w:r>
        <w:r w:rsidRPr="000D14C4">
          <w:rPr>
            <w:b w:val="0"/>
            <w:webHidden/>
          </w:rPr>
          <w:fldChar w:fldCharType="end"/>
        </w:r>
      </w:hyperlink>
    </w:p>
    <w:p w:rsidR="00151107" w:rsidRPr="00711804" w:rsidRDefault="00151107" w:rsidP="00151107">
      <w:pPr>
        <w:pStyle w:val="ab"/>
        <w:rPr>
          <w:rFonts w:hAnsi="標楷體"/>
          <w:snapToGrid/>
          <w:kern w:val="0"/>
        </w:rPr>
        <w:sectPr w:rsidR="00151107" w:rsidRPr="00711804"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5B5533">
        <w:rPr>
          <w:rFonts w:hAnsi="標楷體"/>
          <w:b w:val="0"/>
          <w:snapToGrid/>
          <w:kern w:val="0"/>
          <w:sz w:val="24"/>
        </w:rPr>
        <w:fldChar w:fldCharType="end"/>
      </w:r>
    </w:p>
    <w:p w:rsidR="00957791" w:rsidRPr="005E2D3D" w:rsidRDefault="00957791" w:rsidP="00957791">
      <w:pPr>
        <w:pStyle w:val="ab"/>
        <w:rPr>
          <w:rFonts w:hint="eastAsia"/>
        </w:rPr>
      </w:pPr>
      <w:bookmarkStart w:id="1" w:name="_Toc88039377"/>
      <w:bookmarkStart w:id="2" w:name="_Toc88039666"/>
      <w:bookmarkStart w:id="3" w:name="_Toc90262981"/>
      <w:bookmarkStart w:id="4" w:name="_Toc84045697"/>
      <w:bookmarkStart w:id="5" w:name="_Toc84152241"/>
      <w:bookmarkStart w:id="6" w:name="_Toc115272316"/>
      <w:bookmarkStart w:id="7" w:name="_Toc115278901"/>
      <w:bookmarkStart w:id="8" w:name="_Toc24513862"/>
      <w:bookmarkStart w:id="9" w:name="_Toc88039380"/>
      <w:bookmarkStart w:id="10" w:name="_Toc88039669"/>
      <w:bookmarkStart w:id="11" w:name="_Toc90262984"/>
      <w:bookmarkStart w:id="12" w:name="_Toc97261118"/>
      <w:bookmarkStart w:id="13" w:name="_Toc116905512"/>
      <w:bookmarkStart w:id="14" w:name="_Toc117687818"/>
      <w:bookmarkStart w:id="15" w:name="_Toc149101472"/>
      <w:bookmarkStart w:id="16" w:name="_Toc149473656"/>
      <w:bookmarkStart w:id="17" w:name="_Toc52382446"/>
      <w:bookmarkStart w:id="18" w:name="_Toc90370053"/>
      <w:bookmarkStart w:id="19" w:name="_Toc116448253"/>
      <w:bookmarkStart w:id="20" w:name="_Toc179884830"/>
      <w:bookmarkStart w:id="21" w:name="_Toc312312942"/>
      <w:r w:rsidRPr="00711804">
        <w:rPr>
          <w:rFonts w:hint="eastAsia"/>
          <w:snapToGrid/>
          <w:kern w:val="0"/>
        </w:rPr>
        <w:lastRenderedPageBreak/>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957791" w:rsidRPr="005E2D3D" w:rsidRDefault="00957791" w:rsidP="00957791">
      <w:pPr>
        <w:pStyle w:val="14"/>
        <w:ind w:left="567" w:hanging="567"/>
        <w:rPr>
          <w:rFonts w:hint="eastAsia"/>
        </w:rPr>
      </w:pPr>
      <w:bookmarkStart w:id="22" w:name="_Toc90262988"/>
      <w:bookmarkStart w:id="23" w:name="_Toc117687825"/>
      <w:bookmarkStart w:id="24" w:name="_Toc193193672"/>
      <w:bookmarkStart w:id="25" w:name="_Toc211833269"/>
      <w:bookmarkStart w:id="26" w:name="_Toc212377651"/>
      <w:bookmarkStart w:id="27" w:name="_Toc529372085"/>
      <w:bookmarkStart w:id="28" w:name="_Toc182486013"/>
      <w:r w:rsidRPr="005E2D3D">
        <w:rPr>
          <w:rFonts w:hint="eastAsia"/>
        </w:rPr>
        <w:t>壹、行政院國家發展基金</w:t>
      </w:r>
      <w:bookmarkEnd w:id="27"/>
      <w:bookmarkEnd w:id="28"/>
    </w:p>
    <w:p w:rsidR="00957791" w:rsidRPr="005E2D3D" w:rsidRDefault="00957791" w:rsidP="00957791">
      <w:pPr>
        <w:adjustRightInd w:val="0"/>
        <w:ind w:leftChars="0" w:left="0" w:firstLine="567"/>
        <w:rPr>
          <w:rFonts w:hint="eastAsia"/>
        </w:rPr>
      </w:pPr>
      <w:r w:rsidRPr="005E2D3D">
        <w:rPr>
          <w:rFonts w:hint="eastAsia"/>
        </w:rPr>
        <w:t>國家發展基金(以下稱國發基金)</w:t>
      </w:r>
      <w:r w:rsidR="00365BC4" w:rsidRPr="005E2D3D">
        <w:rPr>
          <w:rFonts w:hint="eastAsia"/>
        </w:rPr>
        <w:t>11</w:t>
      </w:r>
      <w:r w:rsidR="00BC2F31" w:rsidRPr="005E2D3D">
        <w:rPr>
          <w:rFonts w:hint="eastAsia"/>
        </w:rPr>
        <w:t>4</w:t>
      </w:r>
      <w:r w:rsidRPr="005E2D3D">
        <w:rPr>
          <w:rFonts w:hAnsi="標楷體" w:cs="標楷體" w:hint="eastAsia"/>
        </w:rPr>
        <w:t>年度</w:t>
      </w:r>
      <w:r w:rsidRPr="005E2D3D">
        <w:rPr>
          <w:rFonts w:hint="eastAsia"/>
        </w:rPr>
        <w:t>預算案編列業務收入</w:t>
      </w:r>
      <w:r w:rsidR="00BC2F31" w:rsidRPr="005E2D3D">
        <w:rPr>
          <w:rFonts w:hint="eastAsia"/>
        </w:rPr>
        <w:t>304</w:t>
      </w:r>
      <w:r w:rsidRPr="005E2D3D">
        <w:rPr>
          <w:rFonts w:hint="eastAsia"/>
        </w:rPr>
        <w:t>億</w:t>
      </w:r>
      <w:r w:rsidR="009A6C49" w:rsidRPr="005E2D3D">
        <w:rPr>
          <w:rFonts w:hint="eastAsia"/>
        </w:rPr>
        <w:t>1</w:t>
      </w:r>
      <w:r w:rsidRPr="005E2D3D">
        <w:rPr>
          <w:rFonts w:hint="eastAsia"/>
        </w:rPr>
        <w:t>,</w:t>
      </w:r>
      <w:r w:rsidR="00BC2F31" w:rsidRPr="005E2D3D">
        <w:rPr>
          <w:rFonts w:hint="eastAsia"/>
        </w:rPr>
        <w:t>755</w:t>
      </w:r>
      <w:r w:rsidRPr="005E2D3D">
        <w:rPr>
          <w:rFonts w:hint="eastAsia"/>
        </w:rPr>
        <w:t>萬</w:t>
      </w:r>
      <w:r w:rsidR="00BC2F31" w:rsidRPr="005E2D3D">
        <w:rPr>
          <w:rFonts w:hint="eastAsia"/>
        </w:rPr>
        <w:t>4</w:t>
      </w:r>
      <w:r w:rsidRPr="005E2D3D">
        <w:rPr>
          <w:rFonts w:hint="eastAsia"/>
        </w:rPr>
        <w:t>千元，業務成本及費用</w:t>
      </w:r>
      <w:r w:rsidR="00365BC4" w:rsidRPr="005E2D3D">
        <w:rPr>
          <w:rFonts w:hint="eastAsia"/>
        </w:rPr>
        <w:t>5</w:t>
      </w:r>
      <w:r w:rsidR="00BC2F31" w:rsidRPr="005E2D3D">
        <w:rPr>
          <w:rFonts w:hint="eastAsia"/>
        </w:rPr>
        <w:t>8</w:t>
      </w:r>
      <w:r w:rsidRPr="005E2D3D">
        <w:rPr>
          <w:rFonts w:hint="eastAsia"/>
        </w:rPr>
        <w:t>億</w:t>
      </w:r>
      <w:r w:rsidR="00BC2F31" w:rsidRPr="005E2D3D">
        <w:rPr>
          <w:rFonts w:hint="eastAsia"/>
        </w:rPr>
        <w:t>7</w:t>
      </w:r>
      <w:r w:rsidRPr="005E2D3D">
        <w:rPr>
          <w:rFonts w:hint="eastAsia"/>
        </w:rPr>
        <w:t>,</w:t>
      </w:r>
      <w:r w:rsidR="00BC2F31" w:rsidRPr="005E2D3D">
        <w:rPr>
          <w:rFonts w:hint="eastAsia"/>
        </w:rPr>
        <w:t>928</w:t>
      </w:r>
      <w:r w:rsidRPr="005E2D3D">
        <w:rPr>
          <w:rFonts w:hint="eastAsia"/>
        </w:rPr>
        <w:t>萬</w:t>
      </w:r>
      <w:r w:rsidR="00D86643" w:rsidRPr="005E2D3D">
        <w:rPr>
          <w:rFonts w:hint="eastAsia"/>
        </w:rPr>
        <w:t>2千</w:t>
      </w:r>
      <w:r w:rsidRPr="005E2D3D">
        <w:rPr>
          <w:rFonts w:hint="eastAsia"/>
        </w:rPr>
        <w:t>元，業務外收入</w:t>
      </w:r>
      <w:r w:rsidR="00BC2F31" w:rsidRPr="005E2D3D">
        <w:rPr>
          <w:rFonts w:hint="eastAsia"/>
        </w:rPr>
        <w:t>4</w:t>
      </w:r>
      <w:r w:rsidRPr="005E2D3D">
        <w:rPr>
          <w:rFonts w:hint="eastAsia"/>
        </w:rPr>
        <w:t>,</w:t>
      </w:r>
      <w:r w:rsidR="00BC2F31" w:rsidRPr="005E2D3D">
        <w:rPr>
          <w:rFonts w:hint="eastAsia"/>
        </w:rPr>
        <w:t>972</w:t>
      </w:r>
      <w:r w:rsidRPr="005E2D3D">
        <w:rPr>
          <w:rFonts w:hint="eastAsia"/>
        </w:rPr>
        <w:t>萬</w:t>
      </w:r>
      <w:r w:rsidR="00BC2F31" w:rsidRPr="005E2D3D">
        <w:rPr>
          <w:rFonts w:hint="eastAsia"/>
        </w:rPr>
        <w:t>6</w:t>
      </w:r>
      <w:r w:rsidRPr="005E2D3D">
        <w:rPr>
          <w:rFonts w:hint="eastAsia"/>
        </w:rPr>
        <w:t>千元，收支相抵後，</w:t>
      </w:r>
      <w:r w:rsidR="008361D5" w:rsidRPr="005E2D3D">
        <w:rPr>
          <w:rFonts w:hint="eastAsia"/>
        </w:rPr>
        <w:t>預</w:t>
      </w:r>
      <w:r w:rsidRPr="005E2D3D">
        <w:rPr>
          <w:rFonts w:hint="eastAsia"/>
        </w:rPr>
        <w:t>計賸餘</w:t>
      </w:r>
      <w:r w:rsidR="00365BC4" w:rsidRPr="005E2D3D">
        <w:rPr>
          <w:rFonts w:hint="eastAsia"/>
        </w:rPr>
        <w:t>2</w:t>
      </w:r>
      <w:r w:rsidR="00BC2F31" w:rsidRPr="005E2D3D">
        <w:rPr>
          <w:rFonts w:hint="eastAsia"/>
        </w:rPr>
        <w:t>45</w:t>
      </w:r>
      <w:r w:rsidRPr="005E2D3D">
        <w:rPr>
          <w:rFonts w:hint="eastAsia"/>
        </w:rPr>
        <w:t>億</w:t>
      </w:r>
      <w:r w:rsidR="00BC2F31" w:rsidRPr="005E2D3D">
        <w:rPr>
          <w:rFonts w:hint="eastAsia"/>
        </w:rPr>
        <w:t>8</w:t>
      </w:r>
      <w:r w:rsidRPr="005E2D3D">
        <w:rPr>
          <w:rFonts w:hint="eastAsia"/>
        </w:rPr>
        <w:t>,</w:t>
      </w:r>
      <w:r w:rsidR="00BC2F31" w:rsidRPr="005E2D3D">
        <w:rPr>
          <w:rFonts w:hint="eastAsia"/>
        </w:rPr>
        <w:t>799</w:t>
      </w:r>
      <w:r w:rsidRPr="005E2D3D">
        <w:rPr>
          <w:rFonts w:hint="eastAsia"/>
        </w:rPr>
        <w:t>萬</w:t>
      </w:r>
      <w:r w:rsidR="00365BC4" w:rsidRPr="005E2D3D">
        <w:rPr>
          <w:rFonts w:hint="eastAsia"/>
        </w:rPr>
        <w:t>8</w:t>
      </w:r>
      <w:r w:rsidR="002D2815" w:rsidRPr="005E2D3D">
        <w:rPr>
          <w:rFonts w:hint="eastAsia"/>
        </w:rPr>
        <w:t>千</w:t>
      </w:r>
      <w:r w:rsidRPr="005E2D3D">
        <w:rPr>
          <w:rFonts w:hint="eastAsia"/>
        </w:rPr>
        <w:t>元</w:t>
      </w:r>
      <w:r w:rsidRPr="005E2D3D">
        <w:rPr>
          <w:rFonts w:hAnsi="標楷體" w:hint="eastAsia"/>
        </w:rPr>
        <w:t>，較</w:t>
      </w:r>
      <w:r w:rsidR="002D2815" w:rsidRPr="005E2D3D">
        <w:rPr>
          <w:rFonts w:hAnsi="標楷體" w:hint="eastAsia"/>
        </w:rPr>
        <w:t>11</w:t>
      </w:r>
      <w:r w:rsidR="00BC2F31" w:rsidRPr="005E2D3D">
        <w:rPr>
          <w:rFonts w:hAnsi="標楷體" w:hint="eastAsia"/>
        </w:rPr>
        <w:t>3</w:t>
      </w:r>
      <w:r w:rsidRPr="005E2D3D">
        <w:rPr>
          <w:rFonts w:hint="eastAsia"/>
        </w:rPr>
        <w:t>年度預算</w:t>
      </w:r>
      <w:r w:rsidR="00BC2F31" w:rsidRPr="005E2D3D">
        <w:rPr>
          <w:rFonts w:hint="eastAsia"/>
        </w:rPr>
        <w:t>案增加9</w:t>
      </w:r>
      <w:r w:rsidRPr="005E2D3D">
        <w:rPr>
          <w:rFonts w:hint="eastAsia"/>
        </w:rPr>
        <w:t>億</w:t>
      </w:r>
      <w:r w:rsidR="00BC2F31" w:rsidRPr="005E2D3D">
        <w:rPr>
          <w:rFonts w:hint="eastAsia"/>
        </w:rPr>
        <w:t>3</w:t>
      </w:r>
      <w:r w:rsidR="00B1107A" w:rsidRPr="005E2D3D">
        <w:rPr>
          <w:rFonts w:hint="eastAsia"/>
        </w:rPr>
        <w:t>,</w:t>
      </w:r>
      <w:r w:rsidR="00BC2F31" w:rsidRPr="005E2D3D">
        <w:rPr>
          <w:rFonts w:hint="eastAsia"/>
        </w:rPr>
        <w:t>403</w:t>
      </w:r>
      <w:r w:rsidRPr="005E2D3D">
        <w:rPr>
          <w:rFonts w:hint="eastAsia"/>
        </w:rPr>
        <w:t>萬元（</w:t>
      </w:r>
      <w:r w:rsidR="00BC2F31" w:rsidRPr="005E2D3D">
        <w:rPr>
          <w:rFonts w:hint="eastAsia"/>
        </w:rPr>
        <w:t>增</w:t>
      </w:r>
      <w:r w:rsidRPr="005E2D3D">
        <w:rPr>
          <w:rFonts w:hAnsi="標楷體" w:hint="eastAsia"/>
        </w:rPr>
        <w:t>幅</w:t>
      </w:r>
      <w:r w:rsidR="00BC2F31" w:rsidRPr="005E2D3D">
        <w:rPr>
          <w:rFonts w:hAnsi="標楷體" w:hint="eastAsia"/>
        </w:rPr>
        <w:t>3</w:t>
      </w:r>
      <w:r w:rsidR="00F75BE7" w:rsidRPr="005E2D3D">
        <w:rPr>
          <w:rFonts w:hAnsi="標楷體" w:hint="eastAsia"/>
        </w:rPr>
        <w:t>.</w:t>
      </w:r>
      <w:r w:rsidR="00BC2F31" w:rsidRPr="005E2D3D">
        <w:rPr>
          <w:rFonts w:hAnsi="標楷體" w:hint="eastAsia"/>
        </w:rPr>
        <w:t>95</w:t>
      </w:r>
      <w:r w:rsidRPr="005E2D3D">
        <w:rPr>
          <w:rFonts w:hAnsi="標楷體" w:hint="eastAsia"/>
        </w:rPr>
        <w:t>%）</w:t>
      </w:r>
      <w:r w:rsidRPr="005E2D3D">
        <w:rPr>
          <w:rFonts w:hint="eastAsia"/>
        </w:rPr>
        <w:t>。謹就國發基金1</w:t>
      </w:r>
      <w:r w:rsidR="002D2815" w:rsidRPr="005E2D3D">
        <w:rPr>
          <w:rFonts w:hint="eastAsia"/>
        </w:rPr>
        <w:t>1</w:t>
      </w:r>
      <w:r w:rsidR="00BC2F31" w:rsidRPr="005E2D3D">
        <w:rPr>
          <w:rFonts w:hint="eastAsia"/>
        </w:rPr>
        <w:t>4</w:t>
      </w:r>
      <w:r w:rsidRPr="005E2D3D">
        <w:rPr>
          <w:rFonts w:hint="eastAsia"/>
        </w:rPr>
        <w:t>年度預算案評估如下：</w:t>
      </w:r>
    </w:p>
    <w:p w:rsidR="0046083A" w:rsidRPr="005E2D3D" w:rsidRDefault="0046083A" w:rsidP="00957791">
      <w:pPr>
        <w:pStyle w:val="14"/>
        <w:ind w:left="567" w:hanging="567"/>
        <w:rPr>
          <w:rFonts w:hint="eastAsia"/>
        </w:rPr>
      </w:pPr>
      <w:bookmarkStart w:id="29" w:name="_Toc191281334"/>
      <w:bookmarkStart w:id="30" w:name="_Toc194134802"/>
      <w:bookmarkStart w:id="31" w:name="_Toc337040330"/>
      <w:bookmarkStart w:id="32" w:name="_Toc371675189"/>
      <w:bookmarkStart w:id="33" w:name="_Toc529372086"/>
      <w:bookmarkStart w:id="34" w:name="_Toc182486014"/>
      <w:r w:rsidRPr="005E2D3D">
        <w:rPr>
          <w:rFonts w:hint="eastAsia"/>
        </w:rPr>
        <w:t>一、</w:t>
      </w:r>
      <w:bookmarkEnd w:id="33"/>
      <w:r w:rsidR="00EA707B">
        <w:rPr>
          <w:rFonts w:hint="eastAsia"/>
        </w:rPr>
        <w:t>1</w:t>
      </w:r>
      <w:r w:rsidR="00EA707B">
        <w:t>14</w:t>
      </w:r>
      <w:r w:rsidR="00EA707B">
        <w:rPr>
          <w:rFonts w:hint="eastAsia"/>
        </w:rPr>
        <w:t>年度</w:t>
      </w:r>
      <w:r w:rsidR="00C7617C" w:rsidRPr="005E2D3D">
        <w:rPr>
          <w:rFonts w:hint="eastAsia"/>
        </w:rPr>
        <w:t>各項投資</w:t>
      </w:r>
      <w:r w:rsidR="000C482A">
        <w:rPr>
          <w:rFonts w:hint="eastAsia"/>
        </w:rPr>
        <w:t>預算</w:t>
      </w:r>
      <w:r w:rsidR="00EA707B">
        <w:rPr>
          <w:rFonts w:hint="eastAsia"/>
        </w:rPr>
        <w:t>增加，惟</w:t>
      </w:r>
      <w:r w:rsidR="00C7617C" w:rsidRPr="005E2D3D">
        <w:rPr>
          <w:rFonts w:hint="eastAsia"/>
        </w:rPr>
        <w:t>113年</w:t>
      </w:r>
      <w:r w:rsidR="00EA707B">
        <w:rPr>
          <w:rFonts w:hint="eastAsia"/>
        </w:rPr>
        <w:t>迄</w:t>
      </w:r>
      <w:r w:rsidR="00C7617C" w:rsidRPr="005E2D3D">
        <w:rPr>
          <w:rFonts w:hint="eastAsia"/>
        </w:rPr>
        <w:t>8月底預算</w:t>
      </w:r>
      <w:r w:rsidR="00EA707B">
        <w:rPr>
          <w:rFonts w:hint="eastAsia"/>
        </w:rPr>
        <w:t>執行</w:t>
      </w:r>
      <w:r w:rsidR="00C7617C" w:rsidRPr="005E2D3D">
        <w:rPr>
          <w:rFonts w:hint="eastAsia"/>
        </w:rPr>
        <w:t>未及5成，且</w:t>
      </w:r>
      <w:r w:rsidR="00EA707B">
        <w:rPr>
          <w:rFonts w:hint="eastAsia"/>
        </w:rPr>
        <w:t>部分轉</w:t>
      </w:r>
      <w:r w:rsidRPr="005E2D3D">
        <w:rPr>
          <w:rFonts w:hint="eastAsia"/>
        </w:rPr>
        <w:t>投資事業</w:t>
      </w:r>
      <w:r w:rsidR="00A3327E" w:rsidRPr="005E2D3D">
        <w:rPr>
          <w:rFonts w:hint="eastAsia"/>
        </w:rPr>
        <w:t>未落實內部控制及法令遵循</w:t>
      </w:r>
      <w:r w:rsidRPr="005E2D3D">
        <w:rPr>
          <w:rFonts w:hint="eastAsia"/>
        </w:rPr>
        <w:t>，允宜</w:t>
      </w:r>
      <w:r w:rsidR="000C482A" w:rsidRPr="000C482A">
        <w:rPr>
          <w:rFonts w:hint="eastAsia"/>
        </w:rPr>
        <w:t>加強</w:t>
      </w:r>
      <w:r w:rsidR="00C7617C" w:rsidRPr="005E2D3D">
        <w:rPr>
          <w:rFonts w:hint="eastAsia"/>
        </w:rPr>
        <w:t>透過公股代表妥適監督投資公司之營運狀況</w:t>
      </w:r>
      <w:bookmarkEnd w:id="34"/>
    </w:p>
    <w:p w:rsidR="0046083A" w:rsidRPr="005E2D3D" w:rsidRDefault="0046083A" w:rsidP="00844ADD">
      <w:pPr>
        <w:ind w:left="567" w:firstLine="567"/>
        <w:rPr>
          <w:snapToGrid/>
        </w:rPr>
      </w:pPr>
      <w:r w:rsidRPr="005E2D3D">
        <w:rPr>
          <w:rFonts w:hint="eastAsia"/>
        </w:rPr>
        <w:t>國發基金</w:t>
      </w:r>
      <w:r w:rsidRPr="005E2D3D">
        <w:rPr>
          <w:rFonts w:hint="eastAsia"/>
          <w:snapToGrid/>
        </w:rPr>
        <w:t>114年度預算案業務計畫「各項投資」</w:t>
      </w:r>
      <w:r w:rsidR="00090EEB">
        <w:rPr>
          <w:rFonts w:hint="eastAsia"/>
          <w:snapToGrid/>
        </w:rPr>
        <w:t>編列</w:t>
      </w:r>
      <w:r w:rsidRPr="005E2D3D">
        <w:rPr>
          <w:rFonts w:hint="eastAsia"/>
          <w:snapToGrid/>
        </w:rPr>
        <w:t>預算128億元</w:t>
      </w:r>
      <w:r w:rsidRPr="005E2D3D">
        <w:rPr>
          <w:rFonts w:hint="eastAsia"/>
        </w:rPr>
        <w:t>(詳表1)</w:t>
      </w:r>
      <w:r w:rsidRPr="005E2D3D">
        <w:rPr>
          <w:rFonts w:hint="eastAsia"/>
          <w:snapToGrid/>
        </w:rPr>
        <w:t>，</w:t>
      </w:r>
      <w:r w:rsidRPr="005E2D3D">
        <w:rPr>
          <w:rFonts w:hint="eastAsia"/>
          <w:snapToGrid/>
          <w:spacing w:val="-2"/>
        </w:rPr>
        <w:t>係按以往業務經驗、民間申請情形並配合政府推動產業發展及國家級投資公司等各項產業政策，預估各項投資計畫額度，包括直接投資各類企業54億元、創業投資事業41億元、加強投資中小企業實施方案6億元、加強投資文化創意產業實施方案8億元、加強投資策略性服務業實施方案3億元、加強投資策略性製造業實施方案3億元、中東歐投資基金5億元及創業天使投資方案8億元</w:t>
      </w:r>
      <w:r w:rsidRPr="005E2D3D">
        <w:rPr>
          <w:rFonts w:hint="eastAsia"/>
          <w:snapToGrid/>
        </w:rPr>
        <w:t>。經查：</w:t>
      </w:r>
    </w:p>
    <w:p w:rsidR="0046083A" w:rsidRPr="005E2D3D" w:rsidRDefault="0046083A" w:rsidP="00CB10A1">
      <w:pPr>
        <w:ind w:leftChars="0" w:left="113" w:hangingChars="40" w:hanging="113"/>
        <w:rPr>
          <w:rFonts w:hAnsi="標楷體" w:hint="eastAsia"/>
          <w:bCs/>
          <w:sz w:val="24"/>
          <w:szCs w:val="24"/>
        </w:rPr>
      </w:pPr>
      <w:r w:rsidRPr="005E2D3D">
        <w:rPr>
          <w:rFonts w:hint="eastAsia"/>
          <w:b/>
        </w:rPr>
        <w:t>表1</w:t>
      </w:r>
      <w:r w:rsidRPr="005E2D3D">
        <w:rPr>
          <w:rFonts w:hAnsi="標楷體"/>
          <w:b/>
          <w:szCs w:val="22"/>
        </w:rPr>
        <w:t xml:space="preserve">  </w:t>
      </w:r>
      <w:r w:rsidRPr="005E2D3D">
        <w:rPr>
          <w:rFonts w:hAnsi="標楷體" w:cs="細明體" w:hint="eastAsia"/>
          <w:b/>
          <w:bCs/>
        </w:rPr>
        <w:t>國發基金</w:t>
      </w:r>
      <w:r w:rsidRPr="005E2D3D">
        <w:rPr>
          <w:rFonts w:hint="eastAsia"/>
          <w:b/>
        </w:rPr>
        <w:t xml:space="preserve">近年各項投資預算執行情形表     </w:t>
      </w:r>
      <w:r w:rsidRPr="005E2D3D">
        <w:rPr>
          <w:rFonts w:hAnsi="標楷體" w:hint="eastAsia"/>
          <w:bCs/>
          <w:sz w:val="24"/>
          <w:szCs w:val="24"/>
        </w:rPr>
        <w:t>單位：新臺幣千元；%</w:t>
      </w:r>
    </w:p>
    <w:tbl>
      <w:tblPr>
        <w:tblW w:w="0" w:type="auto"/>
        <w:tblInd w:w="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1"/>
        <w:gridCol w:w="1847"/>
        <w:gridCol w:w="1847"/>
        <w:gridCol w:w="1847"/>
        <w:gridCol w:w="1848"/>
      </w:tblGrid>
      <w:tr w:rsidR="0046083A" w:rsidRPr="005E2D3D" w:rsidTr="00F11E24">
        <w:trPr>
          <w:trHeight w:val="361"/>
          <w:tblHeader/>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年度</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預算數（A）</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決算數（B）</w:t>
            </w:r>
          </w:p>
        </w:tc>
        <w:tc>
          <w:tcPr>
            <w:tcW w:w="1847"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差異數</w:t>
            </w:r>
          </w:p>
        </w:tc>
        <w:tc>
          <w:tcPr>
            <w:tcW w:w="1848"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執行率（B/A）</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111</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12,000,000</w:t>
            </w:r>
          </w:p>
        </w:tc>
        <w:tc>
          <w:tcPr>
            <w:tcW w:w="1847"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sz w:val="24"/>
                <w:szCs w:val="24"/>
              </w:rPr>
              <w:t>11,040,174</w:t>
            </w:r>
          </w:p>
        </w:tc>
        <w:tc>
          <w:tcPr>
            <w:tcW w:w="1847"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-959</w:t>
            </w:r>
            <w:r w:rsidRPr="005E2D3D">
              <w:rPr>
                <w:rFonts w:hAnsi="標楷體"/>
                <w:sz w:val="24"/>
                <w:szCs w:val="24"/>
              </w:rPr>
              <w:t>,</w:t>
            </w:r>
            <w:r w:rsidRPr="005E2D3D">
              <w:rPr>
                <w:rFonts w:hAnsi="標楷體" w:hint="eastAsia"/>
                <w:sz w:val="24"/>
                <w:szCs w:val="24"/>
              </w:rPr>
              <w:t>826</w:t>
            </w:r>
          </w:p>
        </w:tc>
        <w:tc>
          <w:tcPr>
            <w:tcW w:w="1848" w:type="dxa"/>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92.00</w:t>
            </w:r>
          </w:p>
        </w:tc>
      </w:tr>
      <w:tr w:rsidR="0046083A" w:rsidRPr="005E2D3D" w:rsidTr="00981D99">
        <w:trPr>
          <w:trHeight w:val="361"/>
        </w:trPr>
        <w:tc>
          <w:tcPr>
            <w:tcW w:w="1171" w:type="dxa"/>
            <w:shd w:val="clear" w:color="auto" w:fill="auto"/>
            <w:vAlign w:val="center"/>
          </w:tcPr>
          <w:p w:rsidR="0046083A" w:rsidRPr="005E2D3D" w:rsidRDefault="0046083A" w:rsidP="009A00FB">
            <w:pPr>
              <w:spacing w:line="260" w:lineRule="exact"/>
              <w:ind w:leftChars="0" w:left="0" w:firstLineChars="0" w:firstLine="0"/>
              <w:jc w:val="center"/>
              <w:rPr>
                <w:rFonts w:hAnsi="標楷體" w:hint="eastAsia"/>
                <w:sz w:val="24"/>
                <w:szCs w:val="24"/>
              </w:rPr>
            </w:pPr>
            <w:r w:rsidRPr="005E2D3D">
              <w:rPr>
                <w:rFonts w:hAnsi="標楷體" w:hint="eastAsia"/>
                <w:sz w:val="24"/>
                <w:szCs w:val="24"/>
              </w:rPr>
              <w:t>1</w:t>
            </w:r>
            <w:r w:rsidRPr="005E2D3D">
              <w:rPr>
                <w:rFonts w:hAnsi="標楷體"/>
                <w:sz w:val="24"/>
                <w:szCs w:val="24"/>
              </w:rPr>
              <w:t>12</w:t>
            </w:r>
          </w:p>
        </w:tc>
        <w:tc>
          <w:tcPr>
            <w:tcW w:w="1847" w:type="dxa"/>
            <w:shd w:val="clear" w:color="auto" w:fill="auto"/>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12,000,000</w:t>
            </w:r>
          </w:p>
        </w:tc>
        <w:tc>
          <w:tcPr>
            <w:tcW w:w="1847" w:type="dxa"/>
            <w:tcBorders>
              <w:top w:val="single" w:sz="4" w:space="0" w:color="auto"/>
              <w:left w:val="single" w:sz="6" w:space="0" w:color="auto"/>
              <w:bottom w:val="single" w:sz="4" w:space="0" w:color="auto"/>
              <w:right w:val="single" w:sz="6"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sz w:val="24"/>
                <w:szCs w:val="24"/>
              </w:rPr>
              <w:t>10,176,973</w:t>
            </w:r>
          </w:p>
        </w:tc>
        <w:tc>
          <w:tcPr>
            <w:tcW w:w="1847" w:type="dxa"/>
            <w:tcBorders>
              <w:top w:val="single" w:sz="4" w:space="0" w:color="auto"/>
              <w:left w:val="single" w:sz="6" w:space="0" w:color="auto"/>
              <w:bottom w:val="single" w:sz="4" w:space="0" w:color="auto"/>
              <w:right w:val="single" w:sz="6"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w:t>
            </w:r>
            <w:r w:rsidRPr="005E2D3D">
              <w:rPr>
                <w:rFonts w:hAnsi="標楷體" w:hint="eastAsia"/>
                <w:sz w:val="24"/>
                <w:szCs w:val="24"/>
              </w:rPr>
              <w:t>823</w:t>
            </w:r>
            <w:r w:rsidRPr="005E2D3D">
              <w:rPr>
                <w:rFonts w:hAnsi="標楷體"/>
                <w:sz w:val="24"/>
                <w:szCs w:val="24"/>
              </w:rPr>
              <w:t>,</w:t>
            </w:r>
            <w:r w:rsidRPr="005E2D3D">
              <w:rPr>
                <w:rFonts w:hAnsi="標楷體" w:hint="eastAsia"/>
                <w:sz w:val="24"/>
                <w:szCs w:val="24"/>
              </w:rPr>
              <w:t>027</w:t>
            </w:r>
          </w:p>
        </w:tc>
        <w:tc>
          <w:tcPr>
            <w:tcW w:w="1848" w:type="dxa"/>
            <w:tcBorders>
              <w:top w:val="single" w:sz="4" w:space="0" w:color="auto"/>
              <w:left w:val="single" w:sz="6" w:space="0" w:color="auto"/>
              <w:bottom w:val="single" w:sz="4" w:space="0" w:color="auto"/>
              <w:right w:val="single" w:sz="12" w:space="0" w:color="auto"/>
            </w:tcBorders>
            <w:vAlign w:val="center"/>
          </w:tcPr>
          <w:p w:rsidR="0046083A" w:rsidRPr="005E2D3D" w:rsidRDefault="0046083A" w:rsidP="009A00FB">
            <w:pPr>
              <w:spacing w:line="260" w:lineRule="exact"/>
              <w:ind w:leftChars="0" w:left="0" w:firstLineChars="0" w:firstLine="0"/>
              <w:jc w:val="right"/>
              <w:rPr>
                <w:rFonts w:hAnsi="標楷體" w:hint="eastAsia"/>
                <w:sz w:val="24"/>
                <w:szCs w:val="24"/>
              </w:rPr>
            </w:pPr>
            <w:r w:rsidRPr="005E2D3D">
              <w:rPr>
                <w:rFonts w:hAnsi="標楷體" w:hint="eastAsia"/>
                <w:sz w:val="24"/>
                <w:szCs w:val="24"/>
              </w:rPr>
              <w:t>84.81</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113</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12,</w:t>
            </w:r>
            <w:r w:rsidRPr="005E2D3D">
              <w:rPr>
                <w:rFonts w:hAnsi="標楷體"/>
                <w:sz w:val="24"/>
                <w:szCs w:val="24"/>
              </w:rPr>
              <w:t>500,000</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5</w:t>
            </w:r>
            <w:r w:rsidRPr="005E2D3D">
              <w:rPr>
                <w:rFonts w:hAnsi="標楷體"/>
                <w:sz w:val="24"/>
                <w:szCs w:val="24"/>
              </w:rPr>
              <w:t>,</w:t>
            </w:r>
            <w:r w:rsidRPr="005E2D3D">
              <w:rPr>
                <w:rFonts w:hAnsi="標楷體" w:hint="eastAsia"/>
                <w:sz w:val="24"/>
                <w:szCs w:val="24"/>
              </w:rPr>
              <w:t>850</w:t>
            </w:r>
            <w:r w:rsidRPr="005E2D3D">
              <w:rPr>
                <w:rFonts w:hAnsi="標楷體"/>
                <w:sz w:val="24"/>
                <w:szCs w:val="24"/>
              </w:rPr>
              <w:t>,</w:t>
            </w:r>
            <w:r w:rsidRPr="005E2D3D">
              <w:rPr>
                <w:rFonts w:hAnsi="標楷體" w:hint="eastAsia"/>
                <w:sz w:val="24"/>
                <w:szCs w:val="24"/>
              </w:rPr>
              <w:t>913</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w:t>
            </w:r>
            <w:r w:rsidRPr="005E2D3D">
              <w:rPr>
                <w:rFonts w:hAnsi="標楷體"/>
                <w:sz w:val="24"/>
                <w:szCs w:val="24"/>
              </w:rPr>
              <w:t>6,649,087</w:t>
            </w:r>
          </w:p>
        </w:tc>
        <w:tc>
          <w:tcPr>
            <w:tcW w:w="1848"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r w:rsidRPr="005E2D3D">
              <w:rPr>
                <w:rFonts w:hAnsi="標楷體" w:hint="eastAsia"/>
                <w:sz w:val="24"/>
                <w:szCs w:val="24"/>
              </w:rPr>
              <w:t>4</w:t>
            </w:r>
            <w:r w:rsidRPr="005E2D3D">
              <w:rPr>
                <w:rFonts w:hAnsi="標楷體"/>
                <w:sz w:val="24"/>
                <w:szCs w:val="24"/>
              </w:rPr>
              <w:t>6.81</w:t>
            </w:r>
          </w:p>
        </w:tc>
      </w:tr>
      <w:tr w:rsidR="0046083A" w:rsidRPr="005E2D3D" w:rsidTr="00F11E24">
        <w:trPr>
          <w:trHeight w:val="361"/>
        </w:trPr>
        <w:tc>
          <w:tcPr>
            <w:tcW w:w="1171" w:type="dxa"/>
            <w:shd w:val="clear" w:color="auto" w:fill="auto"/>
            <w:vAlign w:val="center"/>
          </w:tcPr>
          <w:p w:rsidR="0046083A" w:rsidRPr="005E2D3D" w:rsidRDefault="0046083A" w:rsidP="00F11E24">
            <w:pPr>
              <w:spacing w:line="260" w:lineRule="exact"/>
              <w:ind w:leftChars="0" w:left="0" w:firstLineChars="0" w:firstLine="0"/>
              <w:jc w:val="center"/>
              <w:rPr>
                <w:rFonts w:hAnsi="標楷體" w:hint="eastAsia"/>
                <w:sz w:val="24"/>
                <w:szCs w:val="24"/>
              </w:rPr>
            </w:pPr>
            <w:r w:rsidRPr="005E2D3D">
              <w:rPr>
                <w:rFonts w:hAnsi="標楷體" w:hint="eastAsia"/>
                <w:sz w:val="24"/>
                <w:szCs w:val="24"/>
              </w:rPr>
              <w:t>1</w:t>
            </w:r>
            <w:r w:rsidRPr="005E2D3D">
              <w:rPr>
                <w:rFonts w:hAnsi="標楷體"/>
                <w:sz w:val="24"/>
                <w:szCs w:val="24"/>
              </w:rPr>
              <w:t>14</w:t>
            </w:r>
          </w:p>
        </w:tc>
        <w:tc>
          <w:tcPr>
            <w:tcW w:w="1847" w:type="dxa"/>
            <w:shd w:val="clear" w:color="auto" w:fill="auto"/>
            <w:vAlign w:val="center"/>
          </w:tcPr>
          <w:p w:rsidR="0046083A" w:rsidRPr="005E2D3D" w:rsidRDefault="0046083A" w:rsidP="00F11E24">
            <w:pPr>
              <w:spacing w:line="260" w:lineRule="exact"/>
              <w:ind w:leftChars="0" w:left="0"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2,800,000</w:t>
            </w: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c>
          <w:tcPr>
            <w:tcW w:w="1847"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c>
          <w:tcPr>
            <w:tcW w:w="1848" w:type="dxa"/>
            <w:shd w:val="clear" w:color="auto" w:fill="auto"/>
            <w:vAlign w:val="center"/>
          </w:tcPr>
          <w:p w:rsidR="0046083A" w:rsidRPr="005E2D3D" w:rsidRDefault="0046083A" w:rsidP="005B767A">
            <w:pPr>
              <w:spacing w:line="260" w:lineRule="exact"/>
              <w:ind w:leftChars="0" w:left="0" w:firstLineChars="0" w:firstLine="0"/>
              <w:jc w:val="right"/>
              <w:rPr>
                <w:rFonts w:hAnsi="標楷體" w:hint="eastAsia"/>
                <w:sz w:val="24"/>
                <w:szCs w:val="24"/>
              </w:rPr>
            </w:pPr>
          </w:p>
        </w:tc>
      </w:tr>
    </w:tbl>
    <w:p w:rsidR="0046083A" w:rsidRPr="005E2D3D" w:rsidRDefault="0046083A" w:rsidP="00E15E4C">
      <w:pPr>
        <w:spacing w:line="280" w:lineRule="exact"/>
        <w:ind w:leftChars="0" w:left="1217" w:hangingChars="500" w:hanging="1217"/>
        <w:jc w:val="left"/>
        <w:rPr>
          <w:rFonts w:hAnsi="標楷體" w:hint="eastAsia"/>
          <w:sz w:val="24"/>
        </w:rPr>
      </w:pPr>
      <w:r w:rsidRPr="005E2D3D">
        <w:rPr>
          <w:rFonts w:hAnsi="標楷體"/>
          <w:sz w:val="24"/>
        </w:rPr>
        <w:t>說    明</w:t>
      </w:r>
      <w:r w:rsidRPr="005E2D3D">
        <w:rPr>
          <w:rFonts w:hAnsi="標楷體" w:hint="eastAsia"/>
          <w:sz w:val="24"/>
        </w:rPr>
        <w:t>：113年度決算數為截至8月底止之執行數，分配數為</w:t>
      </w:r>
      <w:r w:rsidR="00E4541E" w:rsidRPr="00E4541E">
        <w:rPr>
          <w:rFonts w:hAnsi="標楷體" w:hint="eastAsia"/>
          <w:sz w:val="24"/>
        </w:rPr>
        <w:t>82億5,000萬元</w:t>
      </w:r>
      <w:r w:rsidRPr="005E2D3D">
        <w:rPr>
          <w:rFonts w:hAnsi="標楷體" w:hint="eastAsia"/>
          <w:sz w:val="24"/>
        </w:rPr>
        <w:t>元。</w:t>
      </w:r>
    </w:p>
    <w:p w:rsidR="0046083A" w:rsidRPr="005E2D3D" w:rsidRDefault="0046083A" w:rsidP="00E15E4C">
      <w:pPr>
        <w:spacing w:line="280" w:lineRule="exact"/>
        <w:ind w:leftChars="0" w:left="1120" w:rightChars="-100" w:right="-283" w:hangingChars="460" w:hanging="1120"/>
        <w:jc w:val="left"/>
        <w:rPr>
          <w:rFonts w:hAnsi="標楷體" w:hint="eastAsia"/>
          <w:b/>
          <w:sz w:val="24"/>
        </w:rPr>
      </w:pPr>
      <w:r w:rsidRPr="005E2D3D">
        <w:rPr>
          <w:rFonts w:hAnsi="標楷體" w:hint="eastAsia"/>
          <w:sz w:val="24"/>
        </w:rPr>
        <w:t>資料來源：國家發展委員會(以下稱國發會)提供。</w:t>
      </w:r>
    </w:p>
    <w:p w:rsidR="0046083A" w:rsidRPr="005E2D3D" w:rsidRDefault="0046083A" w:rsidP="00E15E4C">
      <w:pPr>
        <w:ind w:left="851" w:hangingChars="100" w:hanging="284"/>
        <w:rPr>
          <w:rFonts w:hint="eastAsia"/>
          <w:b/>
        </w:rPr>
      </w:pPr>
      <w:r w:rsidRPr="005E2D3D">
        <w:rPr>
          <w:rFonts w:hint="eastAsia"/>
          <w:b/>
        </w:rPr>
        <w:t>(一)</w:t>
      </w:r>
      <w:r w:rsidR="00F97269" w:rsidRPr="005E2D3D">
        <w:rPr>
          <w:rFonts w:hint="eastAsia"/>
          <w:b/>
        </w:rPr>
        <w:t>各項投資預算截至113年度8月底止執行數占預算分配數70.92%，占全年預算數僅46.81%，執行情形未如預期</w:t>
      </w:r>
    </w:p>
    <w:p w:rsidR="0046083A" w:rsidRPr="005E2D3D" w:rsidRDefault="0046083A" w:rsidP="004B3936">
      <w:pPr>
        <w:adjustRightInd w:val="0"/>
        <w:ind w:leftChars="300" w:left="850" w:firstLine="567"/>
        <w:rPr>
          <w:rFonts w:hAnsi="標楷體"/>
        </w:rPr>
      </w:pPr>
      <w:r w:rsidRPr="005E2D3D">
        <w:rPr>
          <w:rFonts w:hint="eastAsia"/>
        </w:rPr>
        <w:t>國發基金</w:t>
      </w:r>
      <w:r w:rsidR="000C6C06" w:rsidRPr="005E2D3D">
        <w:rPr>
          <w:rFonts w:hint="eastAsia"/>
        </w:rPr>
        <w:t>114</w:t>
      </w:r>
      <w:r w:rsidRPr="005E2D3D">
        <w:rPr>
          <w:rFonts w:hint="eastAsia"/>
        </w:rPr>
        <w:t>年度預算案業務計畫「各項投資」預算12</w:t>
      </w:r>
      <w:r w:rsidR="000C6C06" w:rsidRPr="005E2D3D">
        <w:rPr>
          <w:rFonts w:hint="eastAsia"/>
        </w:rPr>
        <w:t>8</w:t>
      </w:r>
      <w:r w:rsidRPr="005E2D3D">
        <w:rPr>
          <w:rFonts w:hint="eastAsia"/>
        </w:rPr>
        <w:t>億元，較11</w:t>
      </w:r>
      <w:r w:rsidR="000C6C06" w:rsidRPr="005E2D3D">
        <w:rPr>
          <w:rFonts w:hint="eastAsia"/>
        </w:rPr>
        <w:t>3</w:t>
      </w:r>
      <w:r w:rsidR="00A324AC">
        <w:rPr>
          <w:rFonts w:hint="eastAsia"/>
        </w:rPr>
        <w:t>年度預算案</w:t>
      </w:r>
      <w:r w:rsidRPr="005E2D3D">
        <w:rPr>
          <w:rFonts w:hint="eastAsia"/>
        </w:rPr>
        <w:t>增加</w:t>
      </w:r>
      <w:r w:rsidR="000C6C06" w:rsidRPr="005E2D3D">
        <w:rPr>
          <w:rFonts w:hint="eastAsia"/>
        </w:rPr>
        <w:t>3</w:t>
      </w:r>
      <w:r w:rsidRPr="005E2D3D">
        <w:rPr>
          <w:rFonts w:hint="eastAsia"/>
        </w:rPr>
        <w:t>億元</w:t>
      </w:r>
      <w:r w:rsidR="000C6C06" w:rsidRPr="005E2D3D">
        <w:rPr>
          <w:rFonts w:hint="eastAsia"/>
        </w:rPr>
        <w:t>(增幅2.4%)</w:t>
      </w:r>
      <w:r w:rsidR="00EA707B">
        <w:rPr>
          <w:rFonts w:hAnsi="標楷體" w:hint="eastAsia"/>
        </w:rPr>
        <w:t>；</w:t>
      </w:r>
      <w:r w:rsidR="00EA707B">
        <w:rPr>
          <w:rFonts w:hint="eastAsia"/>
        </w:rPr>
        <w:t>惟</w:t>
      </w:r>
      <w:r w:rsidR="000C6C06" w:rsidRPr="005E2D3D">
        <w:rPr>
          <w:rFonts w:hint="eastAsia"/>
        </w:rPr>
        <w:t>112年度預算數120億元，決算數101億7,697萬3千元，執行率84.81%</w:t>
      </w:r>
      <w:r w:rsidRPr="005E2D3D">
        <w:rPr>
          <w:rFonts w:hAnsi="標楷體" w:hint="eastAsia"/>
        </w:rPr>
        <w:t>；</w:t>
      </w:r>
      <w:r w:rsidRPr="005E2D3D">
        <w:rPr>
          <w:rFonts w:hint="eastAsia"/>
        </w:rPr>
        <w:t>另11</w:t>
      </w:r>
      <w:r w:rsidR="003E5056" w:rsidRPr="005E2D3D">
        <w:rPr>
          <w:rFonts w:hint="eastAsia"/>
        </w:rPr>
        <w:t>3</w:t>
      </w:r>
      <w:r w:rsidRPr="005E2D3D">
        <w:rPr>
          <w:rFonts w:hint="eastAsia"/>
        </w:rPr>
        <w:t>年度</w:t>
      </w:r>
      <w:r w:rsidRPr="005E2D3D">
        <w:rPr>
          <w:rFonts w:hAnsi="標楷體" w:hint="eastAsia"/>
        </w:rPr>
        <w:t>截至8月底止執行數</w:t>
      </w:r>
      <w:r w:rsidR="003E5056" w:rsidRPr="005E2D3D">
        <w:rPr>
          <w:rFonts w:hAnsi="標楷體" w:hint="eastAsia"/>
        </w:rPr>
        <w:t>58</w:t>
      </w:r>
      <w:r w:rsidRPr="005E2D3D">
        <w:rPr>
          <w:rFonts w:hAnsi="標楷體" w:hint="eastAsia"/>
        </w:rPr>
        <w:t>億</w:t>
      </w:r>
      <w:r w:rsidR="003E5056" w:rsidRPr="005E2D3D">
        <w:rPr>
          <w:rFonts w:hAnsi="標楷體" w:hint="eastAsia"/>
        </w:rPr>
        <w:t>5</w:t>
      </w:r>
      <w:r w:rsidRPr="005E2D3D">
        <w:rPr>
          <w:rFonts w:hAnsi="標楷體"/>
        </w:rPr>
        <w:t>,</w:t>
      </w:r>
      <w:r w:rsidR="003E5056" w:rsidRPr="005E2D3D">
        <w:rPr>
          <w:rFonts w:hAnsi="標楷體" w:hint="eastAsia"/>
        </w:rPr>
        <w:t>091</w:t>
      </w:r>
      <w:r w:rsidRPr="005E2D3D">
        <w:rPr>
          <w:rFonts w:hAnsi="標楷體" w:hint="eastAsia"/>
        </w:rPr>
        <w:t>萬</w:t>
      </w:r>
      <w:r w:rsidR="003E5056" w:rsidRPr="005E2D3D">
        <w:rPr>
          <w:rFonts w:hAnsi="標楷體" w:hint="eastAsia"/>
        </w:rPr>
        <w:t>3</w:t>
      </w:r>
      <w:r w:rsidRPr="005E2D3D">
        <w:rPr>
          <w:rFonts w:hAnsi="標楷體" w:hint="eastAsia"/>
        </w:rPr>
        <w:t>千元，占預算分配數8</w:t>
      </w:r>
      <w:r w:rsidR="000C6C06" w:rsidRPr="005E2D3D">
        <w:rPr>
          <w:rFonts w:hAnsi="標楷體" w:hint="eastAsia"/>
        </w:rPr>
        <w:t>2</w:t>
      </w:r>
      <w:r w:rsidRPr="005E2D3D">
        <w:rPr>
          <w:rFonts w:hAnsi="標楷體" w:hint="eastAsia"/>
        </w:rPr>
        <w:t>億</w:t>
      </w:r>
      <w:r w:rsidR="000C6C06" w:rsidRPr="005E2D3D">
        <w:rPr>
          <w:rFonts w:hAnsi="標楷體" w:hint="eastAsia"/>
        </w:rPr>
        <w:t>5</w:t>
      </w:r>
      <w:r w:rsidR="000C6C06" w:rsidRPr="005E2D3D">
        <w:rPr>
          <w:rFonts w:hAnsi="標楷體"/>
        </w:rPr>
        <w:t>,</w:t>
      </w:r>
      <w:r w:rsidR="000C6C06" w:rsidRPr="005E2D3D">
        <w:rPr>
          <w:rFonts w:hAnsi="標楷體" w:hint="eastAsia"/>
        </w:rPr>
        <w:t>000萬</w:t>
      </w:r>
      <w:r w:rsidRPr="005E2D3D">
        <w:rPr>
          <w:rFonts w:hAnsi="標楷體" w:hint="eastAsia"/>
        </w:rPr>
        <w:t>元之</w:t>
      </w:r>
      <w:r w:rsidR="000C6C06" w:rsidRPr="005E2D3D">
        <w:rPr>
          <w:rFonts w:hAnsi="標楷體"/>
        </w:rPr>
        <w:t>70</w:t>
      </w:r>
      <w:r w:rsidRPr="005E2D3D">
        <w:rPr>
          <w:rFonts w:hAnsi="標楷體" w:hint="eastAsia"/>
        </w:rPr>
        <w:t>.</w:t>
      </w:r>
      <w:r w:rsidR="000C6C06" w:rsidRPr="005E2D3D">
        <w:rPr>
          <w:rFonts w:hAnsi="標楷體"/>
        </w:rPr>
        <w:t>92</w:t>
      </w:r>
      <w:r w:rsidRPr="005E2D3D">
        <w:rPr>
          <w:rFonts w:hAnsi="標楷體" w:hint="eastAsia"/>
        </w:rPr>
        <w:t>%</w:t>
      </w:r>
      <w:r w:rsidR="003E5056" w:rsidRPr="005E2D3D">
        <w:rPr>
          <w:rFonts w:hAnsi="標楷體" w:hint="eastAsia"/>
        </w:rPr>
        <w:t>，占全年預算數僅46.81%，執行情形未</w:t>
      </w:r>
      <w:r w:rsidR="000C6C06" w:rsidRPr="005E2D3D">
        <w:rPr>
          <w:rFonts w:hAnsi="標楷體" w:hint="eastAsia"/>
        </w:rPr>
        <w:t>如預期</w:t>
      </w:r>
      <w:r w:rsidR="003E5056" w:rsidRPr="005E2D3D">
        <w:rPr>
          <w:rFonts w:hAnsi="標楷體" w:hint="eastAsia"/>
        </w:rPr>
        <w:t>。</w:t>
      </w:r>
    </w:p>
    <w:p w:rsidR="0046083A" w:rsidRPr="005E2D3D" w:rsidRDefault="0046083A" w:rsidP="004B3936">
      <w:pPr>
        <w:adjustRightInd w:val="0"/>
        <w:ind w:leftChars="300" w:left="850" w:firstLine="567"/>
        <w:rPr>
          <w:rFonts w:hAnsi="標楷體"/>
        </w:rPr>
      </w:pPr>
      <w:r w:rsidRPr="005E2D3D">
        <w:rPr>
          <w:rFonts w:hAnsi="標楷體" w:hint="eastAsia"/>
        </w:rPr>
        <w:t>檢視11</w:t>
      </w:r>
      <w:r w:rsidR="003E5056" w:rsidRPr="005E2D3D">
        <w:rPr>
          <w:rFonts w:hAnsi="標楷體" w:hint="eastAsia"/>
        </w:rPr>
        <w:t>2</w:t>
      </w:r>
      <w:r w:rsidRPr="005E2D3D">
        <w:rPr>
          <w:rFonts w:hAnsi="標楷體" w:hint="eastAsia"/>
        </w:rPr>
        <w:t>及11</w:t>
      </w:r>
      <w:r w:rsidR="003E5056" w:rsidRPr="005E2D3D">
        <w:rPr>
          <w:rFonts w:hAnsi="標楷體" w:hint="eastAsia"/>
        </w:rPr>
        <w:t>3</w:t>
      </w:r>
      <w:r w:rsidRPr="005E2D3D">
        <w:rPr>
          <w:rFonts w:hAnsi="標楷體" w:hint="eastAsia"/>
        </w:rPr>
        <w:t>年度各項投資計畫執行情形(詳表2)，占投資計畫預算金額最大之「直接投資各類企業」(包括產業創新轉型基金及國家級投資公司等)11</w:t>
      </w:r>
      <w:r w:rsidR="003E5056" w:rsidRPr="005E2D3D">
        <w:rPr>
          <w:rFonts w:hAnsi="標楷體" w:hint="eastAsia"/>
        </w:rPr>
        <w:t>3</w:t>
      </w:r>
      <w:r w:rsidRPr="005E2D3D">
        <w:rPr>
          <w:rFonts w:hAnsi="標楷體" w:hint="eastAsia"/>
        </w:rPr>
        <w:t>年度截至8月底止實際執行金額</w:t>
      </w:r>
      <w:r w:rsidR="003E5056" w:rsidRPr="005E2D3D">
        <w:rPr>
          <w:rFonts w:hAnsi="標楷體" w:hint="eastAsia"/>
        </w:rPr>
        <w:t>34</w:t>
      </w:r>
      <w:r w:rsidRPr="005E2D3D">
        <w:rPr>
          <w:rFonts w:hAnsi="標楷體" w:hint="eastAsia"/>
        </w:rPr>
        <w:t>.2</w:t>
      </w:r>
      <w:r w:rsidR="003E5056" w:rsidRPr="005E2D3D">
        <w:rPr>
          <w:rFonts w:hAnsi="標楷體" w:hint="eastAsia"/>
        </w:rPr>
        <w:t>3</w:t>
      </w:r>
      <w:r w:rsidRPr="005E2D3D">
        <w:rPr>
          <w:rFonts w:hAnsi="標楷體" w:hint="eastAsia"/>
        </w:rPr>
        <w:t>億元，預算執行率</w:t>
      </w:r>
      <w:r w:rsidR="003E5056" w:rsidRPr="005E2D3D">
        <w:rPr>
          <w:rFonts w:hAnsi="標楷體" w:hint="eastAsia"/>
        </w:rPr>
        <w:t>62</w:t>
      </w:r>
      <w:r w:rsidRPr="005E2D3D">
        <w:rPr>
          <w:rFonts w:hAnsi="標楷體" w:hint="eastAsia"/>
        </w:rPr>
        <w:t>.</w:t>
      </w:r>
      <w:r w:rsidR="003E5056" w:rsidRPr="005E2D3D">
        <w:rPr>
          <w:rFonts w:hAnsi="標楷體" w:hint="eastAsia"/>
        </w:rPr>
        <w:t>24</w:t>
      </w:r>
      <w:r w:rsidRPr="005E2D3D">
        <w:rPr>
          <w:rFonts w:hAnsi="標楷體" w:hint="eastAsia"/>
        </w:rPr>
        <w:t>%(詳表2、3)，主要係</w:t>
      </w:r>
      <w:r w:rsidR="003E5056" w:rsidRPr="005E2D3D">
        <w:rPr>
          <w:rFonts w:hAnsi="標楷體" w:hint="eastAsia"/>
        </w:rPr>
        <w:t>113</w:t>
      </w:r>
      <w:r w:rsidRPr="005E2D3D">
        <w:rPr>
          <w:rFonts w:hAnsi="標楷體" w:hint="eastAsia"/>
        </w:rPr>
        <w:t>年</w:t>
      </w:r>
      <w:r w:rsidR="003E5056" w:rsidRPr="005E2D3D">
        <w:rPr>
          <w:rFonts w:hAnsi="標楷體" w:hint="eastAsia"/>
        </w:rPr>
        <w:t>1</w:t>
      </w:r>
      <w:r w:rsidRPr="005E2D3D">
        <w:rPr>
          <w:rFonts w:hAnsi="標楷體" w:hint="eastAsia"/>
        </w:rPr>
        <w:t>月</w:t>
      </w:r>
      <w:r w:rsidR="00EA707B">
        <w:rPr>
          <w:rFonts w:hAnsi="標楷體" w:hint="eastAsia"/>
        </w:rPr>
        <w:t>參與</w:t>
      </w:r>
      <w:r w:rsidR="003E5056" w:rsidRPr="005E2D3D">
        <w:rPr>
          <w:rFonts w:hAnsi="標楷體" w:hint="eastAsia"/>
        </w:rPr>
        <w:t>台灣國際造船股份有限公司</w:t>
      </w:r>
      <w:r w:rsidR="00EA707B">
        <w:rPr>
          <w:rFonts w:hAnsi="標楷體" w:hint="eastAsia"/>
        </w:rPr>
        <w:t>私募案</w:t>
      </w:r>
      <w:r w:rsidR="003E5056" w:rsidRPr="005E2D3D">
        <w:rPr>
          <w:rFonts w:hAnsi="標楷體" w:hint="eastAsia"/>
        </w:rPr>
        <w:t>及兆豐金融控股股份有限公司</w:t>
      </w:r>
      <w:r w:rsidR="00EA707B">
        <w:rPr>
          <w:rFonts w:hAnsi="標楷體" w:hint="eastAsia"/>
        </w:rPr>
        <w:t>現金增資案</w:t>
      </w:r>
      <w:r w:rsidR="005E3F0D">
        <w:rPr>
          <w:rFonts w:hAnsi="標楷體" w:hint="eastAsia"/>
        </w:rPr>
        <w:t>，分別投資</w:t>
      </w:r>
      <w:r w:rsidR="003E5056" w:rsidRPr="005E2D3D">
        <w:rPr>
          <w:rFonts w:hAnsi="標楷體" w:hint="eastAsia"/>
        </w:rPr>
        <w:t>13億元(持股比率16.72%)及10.89億元(持股比率6.19%)</w:t>
      </w:r>
      <w:r w:rsidRPr="005E2D3D">
        <w:rPr>
          <w:rFonts w:hAnsi="標楷體" w:hint="eastAsia"/>
        </w:rPr>
        <w:t>；預算金額次高之投資創業投資事業11</w:t>
      </w:r>
      <w:r w:rsidR="003E5056" w:rsidRPr="005E2D3D">
        <w:rPr>
          <w:rFonts w:hAnsi="標楷體" w:hint="eastAsia"/>
        </w:rPr>
        <w:t>2</w:t>
      </w:r>
      <w:r w:rsidRPr="005E2D3D">
        <w:rPr>
          <w:rFonts w:hAnsi="標楷體" w:hint="eastAsia"/>
        </w:rPr>
        <w:t>年度執行率64.</w:t>
      </w:r>
      <w:r w:rsidR="003E5056" w:rsidRPr="005E2D3D">
        <w:rPr>
          <w:rFonts w:hAnsi="標楷體" w:hint="eastAsia"/>
        </w:rPr>
        <w:t>70</w:t>
      </w:r>
      <w:r w:rsidRPr="005E2D3D">
        <w:rPr>
          <w:rFonts w:hAnsi="標楷體" w:hint="eastAsia"/>
        </w:rPr>
        <w:t>%偏低，11</w:t>
      </w:r>
      <w:r w:rsidR="003E5056" w:rsidRPr="005E2D3D">
        <w:rPr>
          <w:rFonts w:hAnsi="標楷體" w:hint="eastAsia"/>
        </w:rPr>
        <w:t>3</w:t>
      </w:r>
      <w:r w:rsidRPr="005E2D3D">
        <w:rPr>
          <w:rFonts w:hAnsi="標楷體" w:hint="eastAsia"/>
        </w:rPr>
        <w:t>年度迄8月底執行數占預算數亦僅</w:t>
      </w:r>
      <w:r w:rsidR="003E5056" w:rsidRPr="005E2D3D">
        <w:rPr>
          <w:rFonts w:hAnsi="標楷體" w:hint="eastAsia"/>
        </w:rPr>
        <w:t>25</w:t>
      </w:r>
      <w:r w:rsidRPr="005E2D3D">
        <w:rPr>
          <w:rFonts w:hAnsi="標楷體" w:hint="eastAsia"/>
        </w:rPr>
        <w:t>.</w:t>
      </w:r>
      <w:r w:rsidR="003E5056" w:rsidRPr="005E2D3D">
        <w:rPr>
          <w:rFonts w:hAnsi="標楷體" w:hint="eastAsia"/>
        </w:rPr>
        <w:t>13</w:t>
      </w:r>
      <w:r w:rsidRPr="005E2D3D">
        <w:rPr>
          <w:rFonts w:hAnsi="標楷體" w:hint="eastAsia"/>
        </w:rPr>
        <w:t>%</w:t>
      </w:r>
      <w:r w:rsidR="00BF612A">
        <w:rPr>
          <w:rFonts w:hAnsi="標楷體" w:hint="eastAsia"/>
        </w:rPr>
        <w:t>，投資情形容有改善</w:t>
      </w:r>
      <w:r w:rsidRPr="005E2D3D">
        <w:rPr>
          <w:rFonts w:hAnsi="標楷體" w:hint="eastAsia"/>
        </w:rPr>
        <w:t>空間。</w:t>
      </w:r>
    </w:p>
    <w:p w:rsidR="0046083A" w:rsidRPr="005E2D3D" w:rsidRDefault="0046083A" w:rsidP="005827AE">
      <w:pPr>
        <w:ind w:left="851" w:hangingChars="100" w:hanging="284"/>
        <w:rPr>
          <w:rFonts w:hint="eastAsia"/>
          <w:b/>
        </w:rPr>
      </w:pPr>
      <w:r w:rsidRPr="005E2D3D">
        <w:rPr>
          <w:rFonts w:hint="eastAsia"/>
          <w:b/>
        </w:rPr>
        <w:t>(二)部分</w:t>
      </w:r>
      <w:r w:rsidR="007A3AB1" w:rsidRPr="005E2D3D">
        <w:rPr>
          <w:rFonts w:hint="eastAsia"/>
          <w:b/>
        </w:rPr>
        <w:t>國發基金投資之民營事業未落實內部控制及法令遵循，迭遭主管機關裁罰</w:t>
      </w:r>
    </w:p>
    <w:p w:rsidR="0046083A" w:rsidRPr="005E2D3D" w:rsidRDefault="0046083A" w:rsidP="00BB20C9">
      <w:pPr>
        <w:adjustRightInd w:val="0"/>
        <w:ind w:leftChars="300" w:left="850" w:firstLine="567"/>
      </w:pPr>
      <w:r w:rsidRPr="005E2D3D">
        <w:rPr>
          <w:rFonts w:hint="eastAsia"/>
        </w:rPr>
        <w:t>據審計部11</w:t>
      </w:r>
      <w:r w:rsidR="007A3AB1" w:rsidRPr="005E2D3D">
        <w:rPr>
          <w:rFonts w:hint="eastAsia"/>
        </w:rPr>
        <w:t>2</w:t>
      </w:r>
      <w:r w:rsidRPr="005E2D3D">
        <w:rPr>
          <w:rFonts w:hint="eastAsia"/>
        </w:rPr>
        <w:t>年度決算審核報告</w:t>
      </w:r>
      <w:r w:rsidR="00EA707B">
        <w:rPr>
          <w:rFonts w:hAnsi="標楷體" w:hint="eastAsia"/>
        </w:rPr>
        <w:t>「中央政府投資民營事業效益之查核」提具審核意見</w:t>
      </w:r>
      <w:r w:rsidR="007A3AB1" w:rsidRPr="005E2D3D">
        <w:rPr>
          <w:rFonts w:hint="eastAsia"/>
        </w:rPr>
        <w:t>略以，部分投資之民營事業未落實內部控制及法令遵循，迭遭主管機關裁罰</w:t>
      </w:r>
      <w:r w:rsidR="00EA707B">
        <w:rPr>
          <w:rFonts w:hint="eastAsia"/>
        </w:rPr>
        <w:t>等，</w:t>
      </w:r>
      <w:r w:rsidR="007A3AB1" w:rsidRPr="005E2D3D">
        <w:rPr>
          <w:rFonts w:hint="eastAsia"/>
        </w:rPr>
        <w:t>允宜督促積極檢討改善。</w:t>
      </w:r>
      <w:r w:rsidRPr="005E2D3D">
        <w:rPr>
          <w:rFonts w:hAnsi="標楷體" w:hint="eastAsia"/>
        </w:rPr>
        <w:t>經查</w:t>
      </w:r>
      <w:r w:rsidRPr="005E2D3D">
        <w:rPr>
          <w:rFonts w:hint="eastAsia"/>
        </w:rPr>
        <w:t>國發基金</w:t>
      </w:r>
      <w:r w:rsidR="00F93ED2" w:rsidRPr="005E2D3D">
        <w:rPr>
          <w:rFonts w:hint="eastAsia"/>
        </w:rPr>
        <w:t>投資之民營事業，</w:t>
      </w:r>
      <w:r w:rsidR="00854973">
        <w:rPr>
          <w:rFonts w:hint="eastAsia"/>
        </w:rPr>
        <w:t>110</w:t>
      </w:r>
      <w:r w:rsidR="00F93ED2" w:rsidRPr="005E2D3D">
        <w:rPr>
          <w:rFonts w:hint="eastAsia"/>
        </w:rPr>
        <w:t>至112 年度遭主管機關裁罰計</w:t>
      </w:r>
      <w:r w:rsidR="00854973">
        <w:rPr>
          <w:rFonts w:hint="eastAsia"/>
        </w:rPr>
        <w:t>7</w:t>
      </w:r>
      <w:r w:rsidR="00F93ED2" w:rsidRPr="005E2D3D">
        <w:rPr>
          <w:rFonts w:hint="eastAsia"/>
        </w:rPr>
        <w:t>案，核處罰鍰共</w:t>
      </w:r>
      <w:r w:rsidR="00854973">
        <w:rPr>
          <w:rFonts w:hint="eastAsia"/>
        </w:rPr>
        <w:t>331</w:t>
      </w:r>
      <w:r w:rsidR="00F93ED2" w:rsidRPr="005E2D3D">
        <w:rPr>
          <w:rFonts w:hint="eastAsia"/>
        </w:rPr>
        <w:t>萬元，</w:t>
      </w:r>
      <w:r w:rsidR="007A3AB1" w:rsidRPr="005E2D3D">
        <w:rPr>
          <w:rFonts w:hint="eastAsia"/>
        </w:rPr>
        <w:t>主要</w:t>
      </w:r>
      <w:r w:rsidR="00F93ED2" w:rsidRPr="005E2D3D">
        <w:rPr>
          <w:rFonts w:hint="eastAsia"/>
        </w:rPr>
        <w:t>係</w:t>
      </w:r>
      <w:r w:rsidR="00EA707B">
        <w:rPr>
          <w:rFonts w:hint="eastAsia"/>
        </w:rPr>
        <w:t>轉投資事業</w:t>
      </w:r>
      <w:r w:rsidR="00F93ED2" w:rsidRPr="005E2D3D">
        <w:rPr>
          <w:rFonts w:hint="eastAsia"/>
        </w:rPr>
        <w:t>如興公司及中華航空公司分別因未如期繳交財務報表暨延遲輸入重大訊息，及未落實國籍航空公司實施機組員防疫健康管制措施作業原則，涉有缺失</w:t>
      </w:r>
      <w:r w:rsidR="007A3AB1" w:rsidRPr="005E2D3D">
        <w:rPr>
          <w:rFonts w:hAnsi="標楷體" w:hint="eastAsia"/>
        </w:rPr>
        <w:t>；</w:t>
      </w:r>
      <w:r w:rsidR="00B4798D" w:rsidRPr="005E2D3D">
        <w:rPr>
          <w:rFonts w:hint="eastAsia"/>
        </w:rPr>
        <w:t>又如興公司及中華航空公司</w:t>
      </w:r>
      <w:r w:rsidR="007A3AB1" w:rsidRPr="005E2D3D">
        <w:rPr>
          <w:rFonts w:hint="eastAsia"/>
        </w:rPr>
        <w:t>係因相</w:t>
      </w:r>
      <w:r w:rsidR="00EA707B">
        <w:rPr>
          <w:rFonts w:hint="eastAsia"/>
        </w:rPr>
        <w:t>同(</w:t>
      </w:r>
      <w:r w:rsidR="00B4798D" w:rsidRPr="005E2D3D">
        <w:rPr>
          <w:rFonts w:hint="eastAsia"/>
        </w:rPr>
        <w:t>似</w:t>
      </w:r>
      <w:r w:rsidR="00EA707B">
        <w:rPr>
          <w:rFonts w:hint="eastAsia"/>
        </w:rPr>
        <w:t>)</w:t>
      </w:r>
      <w:r w:rsidR="00B4798D" w:rsidRPr="005E2D3D">
        <w:rPr>
          <w:rFonts w:hint="eastAsia"/>
        </w:rPr>
        <w:t>事由遭連續裁罰</w:t>
      </w:r>
      <w:r w:rsidR="00BB20C9" w:rsidRPr="005E2D3D">
        <w:rPr>
          <w:rFonts w:hint="eastAsia"/>
        </w:rPr>
        <w:t>。鑑於近年部分</w:t>
      </w:r>
      <w:r w:rsidR="00A401A6" w:rsidRPr="005E2D3D">
        <w:rPr>
          <w:rFonts w:hint="eastAsia"/>
        </w:rPr>
        <w:t>轉</w:t>
      </w:r>
      <w:r w:rsidR="00BB20C9" w:rsidRPr="005E2D3D">
        <w:rPr>
          <w:rFonts w:hint="eastAsia"/>
        </w:rPr>
        <w:t>投資</w:t>
      </w:r>
      <w:r w:rsidR="00A401A6" w:rsidRPr="005E2D3D">
        <w:rPr>
          <w:rFonts w:hint="eastAsia"/>
        </w:rPr>
        <w:t>事業未落實內部控制及法令遵循，遭主管機關裁罰，影響</w:t>
      </w:r>
      <w:r w:rsidR="00BB20C9" w:rsidRPr="005E2D3D">
        <w:rPr>
          <w:rFonts w:hint="eastAsia"/>
        </w:rPr>
        <w:t>事業形象及獲利，</w:t>
      </w:r>
      <w:r w:rsidR="00A401A6" w:rsidRPr="005E2D3D">
        <w:rPr>
          <w:rFonts w:hint="eastAsia"/>
        </w:rPr>
        <w:t>允宜透過</w:t>
      </w:r>
      <w:r w:rsidR="00BB20C9" w:rsidRPr="005E2D3D">
        <w:rPr>
          <w:rFonts w:hint="eastAsia"/>
        </w:rPr>
        <w:t>公股代表</w:t>
      </w:r>
      <w:r w:rsidR="00A401A6" w:rsidRPr="005E2D3D">
        <w:rPr>
          <w:rFonts w:hint="eastAsia"/>
        </w:rPr>
        <w:t>妥適</w:t>
      </w:r>
      <w:r w:rsidR="00BB20C9" w:rsidRPr="005E2D3D">
        <w:rPr>
          <w:rFonts w:hint="eastAsia"/>
        </w:rPr>
        <w:t>督促</w:t>
      </w:r>
      <w:r w:rsidR="00A401A6" w:rsidRPr="005E2D3D">
        <w:rPr>
          <w:rFonts w:hint="eastAsia"/>
        </w:rPr>
        <w:t>轉</w:t>
      </w:r>
      <w:r w:rsidR="00BB20C9" w:rsidRPr="005E2D3D">
        <w:rPr>
          <w:rFonts w:hint="eastAsia"/>
        </w:rPr>
        <w:t>投資事業研訂改善計畫，強化內部稽核防弊功能及法令遵循作業，並落實風險管控機制。</w:t>
      </w:r>
    </w:p>
    <w:p w:rsidR="0046083A" w:rsidRPr="005E2D3D" w:rsidRDefault="0046083A" w:rsidP="005827AE">
      <w:pPr>
        <w:ind w:left="567" w:firstLine="567"/>
      </w:pPr>
      <w:r w:rsidRPr="005E2D3D">
        <w:rPr>
          <w:rFonts w:hint="eastAsia"/>
        </w:rPr>
        <w:t>綜上，國發基金11</w:t>
      </w:r>
      <w:r w:rsidR="00A401A6" w:rsidRPr="005E2D3D">
        <w:rPr>
          <w:rFonts w:hint="eastAsia"/>
        </w:rPr>
        <w:t>4</w:t>
      </w:r>
      <w:r w:rsidRPr="005E2D3D">
        <w:rPr>
          <w:rFonts w:hint="eastAsia"/>
        </w:rPr>
        <w:t>年度預算案業務計畫「各項投資」編列預算12</w:t>
      </w:r>
      <w:r w:rsidR="00A401A6" w:rsidRPr="005E2D3D">
        <w:rPr>
          <w:rFonts w:hint="eastAsia"/>
        </w:rPr>
        <w:t>8</w:t>
      </w:r>
      <w:r w:rsidRPr="005E2D3D">
        <w:rPr>
          <w:rFonts w:hint="eastAsia"/>
        </w:rPr>
        <w:t>億元，</w:t>
      </w:r>
      <w:r w:rsidR="00EA707B">
        <w:rPr>
          <w:rFonts w:hint="eastAsia"/>
        </w:rPr>
        <w:t>較113年度預算案增加3億元</w:t>
      </w:r>
      <w:r w:rsidR="00EA707B">
        <w:rPr>
          <w:rFonts w:hAnsi="標楷體" w:hint="eastAsia"/>
        </w:rPr>
        <w:t>；</w:t>
      </w:r>
      <w:r w:rsidRPr="005E2D3D">
        <w:rPr>
          <w:rFonts w:hint="eastAsia"/>
        </w:rPr>
        <w:t>惟</w:t>
      </w:r>
      <w:r w:rsidR="007A3AB1" w:rsidRPr="005E2D3D">
        <w:rPr>
          <w:rFonts w:hint="eastAsia"/>
        </w:rPr>
        <w:t>113</w:t>
      </w:r>
      <w:r w:rsidR="005E3F0D">
        <w:rPr>
          <w:rFonts w:hint="eastAsia"/>
        </w:rPr>
        <w:t>年</w:t>
      </w:r>
      <w:r w:rsidR="00EA707B">
        <w:rPr>
          <w:rFonts w:hint="eastAsia"/>
        </w:rPr>
        <w:t>迄</w:t>
      </w:r>
      <w:r w:rsidR="007A3AB1" w:rsidRPr="005E2D3D">
        <w:rPr>
          <w:rFonts w:hint="eastAsia"/>
        </w:rPr>
        <w:t>8</w:t>
      </w:r>
      <w:r w:rsidR="007C6CA0">
        <w:rPr>
          <w:rFonts w:hint="eastAsia"/>
        </w:rPr>
        <w:t>月底</w:t>
      </w:r>
      <w:r w:rsidR="007A3AB1" w:rsidRPr="005E2D3D">
        <w:rPr>
          <w:rFonts w:hint="eastAsia"/>
        </w:rPr>
        <w:t>執行數占預算分配數70.92%，占全年預算數僅46.81%，執行情形未如預期</w:t>
      </w:r>
      <w:r w:rsidR="007A3AB1" w:rsidRPr="005E2D3D">
        <w:rPr>
          <w:rFonts w:hAnsi="標楷體" w:hint="eastAsia"/>
        </w:rPr>
        <w:t>；另</w:t>
      </w:r>
      <w:r w:rsidR="00F97269" w:rsidRPr="005E2D3D">
        <w:rPr>
          <w:rFonts w:hint="eastAsia"/>
        </w:rPr>
        <w:t>部分轉投資事業未落實內部控制及法令遵循，</w:t>
      </w:r>
      <w:r w:rsidR="00EA707B">
        <w:rPr>
          <w:rFonts w:hint="eastAsia"/>
        </w:rPr>
        <w:t>迭</w:t>
      </w:r>
      <w:r w:rsidR="00F97269" w:rsidRPr="005E2D3D">
        <w:rPr>
          <w:rFonts w:hint="eastAsia"/>
        </w:rPr>
        <w:t>遭主管機關裁罰，影響事業形象及獲利</w:t>
      </w:r>
      <w:r w:rsidRPr="005E2D3D">
        <w:rPr>
          <w:rFonts w:hint="eastAsia"/>
        </w:rPr>
        <w:t>，</w:t>
      </w:r>
      <w:r w:rsidR="00C32991" w:rsidRPr="000C482A">
        <w:rPr>
          <w:rFonts w:hint="eastAsia"/>
        </w:rPr>
        <w:t>允宜透過公股代表</w:t>
      </w:r>
      <w:r w:rsidR="00EA707B">
        <w:rPr>
          <w:rFonts w:hint="eastAsia"/>
        </w:rPr>
        <w:t>加強</w:t>
      </w:r>
      <w:r w:rsidR="00F97269" w:rsidRPr="000C482A">
        <w:rPr>
          <w:rFonts w:hint="eastAsia"/>
        </w:rPr>
        <w:t>監督投資公司之營運狀況，以提升營運績效及</w:t>
      </w:r>
      <w:r w:rsidR="00C32991" w:rsidRPr="000C482A">
        <w:rPr>
          <w:rFonts w:hint="eastAsia"/>
        </w:rPr>
        <w:t>維護</w:t>
      </w:r>
      <w:r w:rsidR="00F97269" w:rsidRPr="000C482A">
        <w:rPr>
          <w:rFonts w:hint="eastAsia"/>
        </w:rPr>
        <w:t>政府投資</w:t>
      </w:r>
      <w:r w:rsidR="00C32991" w:rsidRPr="000C482A">
        <w:rPr>
          <w:rFonts w:hint="eastAsia"/>
        </w:rPr>
        <w:t>權益。</w:t>
      </w:r>
    </w:p>
    <w:p w:rsidR="0046083A" w:rsidRPr="005E2D3D" w:rsidRDefault="0046083A" w:rsidP="00346E52">
      <w:pPr>
        <w:ind w:leftChars="-9" w:left="87" w:hangingChars="40" w:hanging="113"/>
        <w:rPr>
          <w:rFonts w:hAnsi="標楷體" w:hint="eastAsia"/>
          <w:bCs/>
          <w:sz w:val="24"/>
          <w:szCs w:val="24"/>
        </w:rPr>
      </w:pPr>
      <w:r w:rsidRPr="005E2D3D">
        <w:rPr>
          <w:rFonts w:hint="eastAsia"/>
          <w:b/>
        </w:rPr>
        <w:t>表2</w:t>
      </w:r>
      <w:r w:rsidRPr="005E2D3D">
        <w:rPr>
          <w:rFonts w:hAnsi="標楷體"/>
          <w:b/>
          <w:szCs w:val="22"/>
        </w:rPr>
        <w:t xml:space="preserve">  </w:t>
      </w:r>
      <w:r w:rsidRPr="005E2D3D">
        <w:rPr>
          <w:rFonts w:hAnsi="標楷體" w:cs="細明體" w:hint="eastAsia"/>
          <w:b/>
          <w:bCs/>
        </w:rPr>
        <w:t>國發基金</w:t>
      </w:r>
      <w:r w:rsidRPr="005E2D3D">
        <w:rPr>
          <w:rFonts w:hint="eastAsia"/>
          <w:b/>
        </w:rPr>
        <w:t xml:space="preserve">近年投資產業明細表             </w:t>
      </w:r>
      <w:r w:rsidRPr="005E2D3D">
        <w:rPr>
          <w:rFonts w:hAnsi="標楷體" w:hint="eastAsia"/>
          <w:bCs/>
          <w:sz w:val="24"/>
          <w:szCs w:val="24"/>
        </w:rPr>
        <w:t>單位：新臺幣億元；%</w:t>
      </w:r>
    </w:p>
    <w:tbl>
      <w:tblPr>
        <w:tblW w:w="84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78"/>
        <w:gridCol w:w="749"/>
        <w:gridCol w:w="750"/>
        <w:gridCol w:w="750"/>
        <w:gridCol w:w="749"/>
        <w:gridCol w:w="750"/>
        <w:gridCol w:w="750"/>
        <w:gridCol w:w="749"/>
        <w:gridCol w:w="750"/>
        <w:gridCol w:w="750"/>
        <w:gridCol w:w="750"/>
      </w:tblGrid>
      <w:tr w:rsidR="0046083A" w:rsidRPr="005E2D3D" w:rsidTr="00417C63">
        <w:trPr>
          <w:trHeight w:val="306"/>
          <w:tblHeader/>
          <w:jc w:val="center"/>
        </w:trPr>
        <w:tc>
          <w:tcPr>
            <w:tcW w:w="978" w:type="dxa"/>
            <w:vMerge w:val="restart"/>
            <w:vAlign w:val="center"/>
            <w:hideMark/>
          </w:tcPr>
          <w:p w:rsidR="0046083A" w:rsidRPr="005E2D3D" w:rsidRDefault="0046083A" w:rsidP="00462A5A">
            <w:pPr>
              <w:spacing w:line="240" w:lineRule="exact"/>
              <w:ind w:leftChars="0" w:left="0" w:firstLineChars="0" w:firstLine="0"/>
              <w:jc w:val="center"/>
              <w:rPr>
                <w:rFonts w:hAnsi="標楷體"/>
                <w:b/>
                <w:sz w:val="22"/>
                <w:szCs w:val="22"/>
              </w:rPr>
            </w:pPr>
            <w:r w:rsidRPr="005E2D3D">
              <w:rPr>
                <w:rFonts w:hAnsi="標楷體" w:hint="eastAsia"/>
                <w:b/>
                <w:sz w:val="22"/>
                <w:szCs w:val="22"/>
              </w:rPr>
              <w:t>產業別</w:t>
            </w:r>
          </w:p>
        </w:tc>
        <w:tc>
          <w:tcPr>
            <w:tcW w:w="2249" w:type="dxa"/>
            <w:gridSpan w:val="3"/>
            <w:vAlign w:val="center"/>
            <w:hideMark/>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1</w:t>
            </w:r>
            <w:r w:rsidRPr="005E2D3D">
              <w:rPr>
                <w:rFonts w:hAnsi="標楷體" w:hint="eastAsia"/>
                <w:b/>
                <w:sz w:val="22"/>
                <w:szCs w:val="22"/>
              </w:rPr>
              <w:t>年度</w:t>
            </w:r>
          </w:p>
        </w:tc>
        <w:tc>
          <w:tcPr>
            <w:tcW w:w="2249" w:type="dxa"/>
            <w:gridSpan w:val="3"/>
            <w:vAlign w:val="center"/>
            <w:hideMark/>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2</w:t>
            </w:r>
            <w:r w:rsidRPr="005E2D3D">
              <w:rPr>
                <w:rFonts w:hAnsi="標楷體" w:hint="eastAsia"/>
                <w:b/>
                <w:sz w:val="22"/>
                <w:szCs w:val="22"/>
              </w:rPr>
              <w:t>年度</w:t>
            </w:r>
          </w:p>
        </w:tc>
        <w:tc>
          <w:tcPr>
            <w:tcW w:w="2249" w:type="dxa"/>
            <w:gridSpan w:val="3"/>
            <w:vAlign w:val="center"/>
          </w:tcPr>
          <w:p w:rsidR="0046083A" w:rsidRPr="005E2D3D" w:rsidRDefault="0046083A" w:rsidP="00462A5A">
            <w:pPr>
              <w:spacing w:line="240" w:lineRule="exact"/>
              <w:ind w:leftChars="-38" w:left="11" w:rightChars="-26" w:right="-74" w:hangingChars="53" w:hanging="119"/>
              <w:jc w:val="center"/>
              <w:rPr>
                <w:rFonts w:hAnsi="標楷體" w:hint="eastAsia"/>
                <w:b/>
                <w:sz w:val="22"/>
                <w:szCs w:val="22"/>
              </w:rPr>
            </w:pPr>
            <w:r w:rsidRPr="005E2D3D">
              <w:rPr>
                <w:rFonts w:hAnsi="標楷體" w:hint="eastAsia"/>
                <w:b/>
                <w:sz w:val="22"/>
                <w:szCs w:val="22"/>
              </w:rPr>
              <w:t>11</w:t>
            </w:r>
            <w:r w:rsidRPr="005E2D3D">
              <w:rPr>
                <w:rFonts w:hAnsi="標楷體"/>
                <w:b/>
                <w:sz w:val="22"/>
                <w:szCs w:val="22"/>
              </w:rPr>
              <w:t>3</w:t>
            </w:r>
            <w:r w:rsidRPr="005E2D3D">
              <w:rPr>
                <w:rFonts w:hAnsi="標楷體" w:hint="eastAsia"/>
                <w:b/>
                <w:sz w:val="22"/>
                <w:szCs w:val="22"/>
              </w:rPr>
              <w:t>度</w:t>
            </w:r>
          </w:p>
        </w:tc>
        <w:tc>
          <w:tcPr>
            <w:tcW w:w="750" w:type="dxa"/>
            <w:vAlign w:val="center"/>
          </w:tcPr>
          <w:p w:rsidR="0046083A" w:rsidRPr="005E2D3D" w:rsidRDefault="0046083A" w:rsidP="00462A5A">
            <w:pPr>
              <w:spacing w:line="240" w:lineRule="exact"/>
              <w:ind w:leftChars="-38" w:left="-11" w:rightChars="-26" w:right="-74" w:hangingChars="53" w:hanging="97"/>
              <w:jc w:val="center"/>
              <w:rPr>
                <w:rFonts w:hAnsi="標楷體" w:hint="eastAsia"/>
                <w:b/>
                <w:spacing w:val="-20"/>
                <w:sz w:val="22"/>
                <w:szCs w:val="22"/>
              </w:rPr>
            </w:pPr>
            <w:r w:rsidRPr="005E2D3D">
              <w:rPr>
                <w:rFonts w:hAnsi="標楷體" w:hint="eastAsia"/>
                <w:b/>
                <w:spacing w:val="-20"/>
                <w:sz w:val="22"/>
                <w:szCs w:val="22"/>
              </w:rPr>
              <w:t>11</w:t>
            </w:r>
            <w:r w:rsidRPr="005E2D3D">
              <w:rPr>
                <w:rFonts w:hAnsi="標楷體"/>
                <w:b/>
                <w:spacing w:val="-20"/>
                <w:sz w:val="22"/>
                <w:szCs w:val="22"/>
              </w:rPr>
              <w:t>4</w:t>
            </w:r>
            <w:r w:rsidRPr="005E2D3D">
              <w:rPr>
                <w:rFonts w:hAnsi="標楷體" w:hint="eastAsia"/>
                <w:b/>
                <w:spacing w:val="-20"/>
                <w:sz w:val="22"/>
                <w:szCs w:val="22"/>
              </w:rPr>
              <w:t>度</w:t>
            </w:r>
          </w:p>
        </w:tc>
      </w:tr>
      <w:tr w:rsidR="0046083A" w:rsidRPr="005E2D3D" w:rsidTr="00417C63">
        <w:trPr>
          <w:trHeight w:val="306"/>
          <w:tblHeader/>
          <w:jc w:val="center"/>
        </w:trPr>
        <w:tc>
          <w:tcPr>
            <w:tcW w:w="978" w:type="dxa"/>
            <w:vMerge/>
            <w:vAlign w:val="center"/>
            <w:hideMark/>
          </w:tcPr>
          <w:p w:rsidR="0046083A" w:rsidRPr="005E2D3D" w:rsidRDefault="0046083A" w:rsidP="00462A5A">
            <w:pPr>
              <w:widowControl/>
              <w:spacing w:line="240" w:lineRule="exact"/>
              <w:ind w:leftChars="0" w:left="0" w:firstLineChars="0" w:firstLine="0"/>
              <w:jc w:val="left"/>
              <w:rPr>
                <w:rFonts w:hAnsi="標楷體"/>
                <w:b/>
                <w:sz w:val="22"/>
                <w:szCs w:val="22"/>
              </w:rPr>
            </w:pPr>
          </w:p>
        </w:tc>
        <w:tc>
          <w:tcPr>
            <w:tcW w:w="749" w:type="dxa"/>
            <w:vAlign w:val="center"/>
            <w:hideMark/>
          </w:tcPr>
          <w:p w:rsidR="0046083A" w:rsidRPr="005E2D3D" w:rsidRDefault="0046083A" w:rsidP="00462A5A">
            <w:pPr>
              <w:spacing w:line="240" w:lineRule="exact"/>
              <w:ind w:leftChars="-41" w:left="-20" w:rightChars="-40" w:right="-113" w:hangingChars="52" w:hanging="96"/>
              <w:jc w:val="center"/>
              <w:rPr>
                <w:rFonts w:hAnsi="標楷體"/>
                <w:b/>
                <w:spacing w:val="-20"/>
                <w:sz w:val="22"/>
                <w:szCs w:val="22"/>
              </w:rPr>
            </w:pPr>
            <w:r w:rsidRPr="005E2D3D">
              <w:rPr>
                <w:rFonts w:hAnsi="標楷體" w:hint="eastAsia"/>
                <w:b/>
                <w:spacing w:val="-20"/>
                <w:sz w:val="22"/>
                <w:szCs w:val="22"/>
              </w:rPr>
              <w:t>預算數</w:t>
            </w:r>
          </w:p>
        </w:tc>
        <w:tc>
          <w:tcPr>
            <w:tcW w:w="750" w:type="dxa"/>
            <w:vAlign w:val="center"/>
            <w:hideMark/>
          </w:tcPr>
          <w:p w:rsidR="0046083A" w:rsidRPr="005E2D3D" w:rsidRDefault="0046083A" w:rsidP="00462A5A">
            <w:pPr>
              <w:spacing w:line="240" w:lineRule="exact"/>
              <w:ind w:leftChars="-41" w:left="-20" w:rightChars="-23" w:right="-65" w:hangingChars="52" w:hanging="96"/>
              <w:jc w:val="center"/>
              <w:rPr>
                <w:rFonts w:hAnsi="標楷體"/>
                <w:b/>
                <w:spacing w:val="-20"/>
                <w:sz w:val="22"/>
                <w:szCs w:val="22"/>
              </w:rPr>
            </w:pPr>
            <w:r w:rsidRPr="005E2D3D">
              <w:rPr>
                <w:rFonts w:hAnsi="標楷體" w:hint="eastAsia"/>
                <w:b/>
                <w:spacing w:val="-20"/>
                <w:sz w:val="22"/>
                <w:szCs w:val="22"/>
              </w:rPr>
              <w:t>決算數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49" w:type="dxa"/>
            <w:vAlign w:val="center"/>
            <w:hideMark/>
          </w:tcPr>
          <w:p w:rsidR="0046083A" w:rsidRPr="005E2D3D" w:rsidRDefault="0046083A" w:rsidP="00462A5A">
            <w:pPr>
              <w:spacing w:line="240" w:lineRule="exact"/>
              <w:ind w:leftChars="-41" w:left="-20" w:rightChars="-40" w:right="-113" w:hangingChars="52" w:hanging="96"/>
              <w:jc w:val="center"/>
              <w:rPr>
                <w:rFonts w:hAnsi="標楷體"/>
                <w:b/>
                <w:spacing w:val="-20"/>
                <w:sz w:val="22"/>
                <w:szCs w:val="22"/>
              </w:rPr>
            </w:pPr>
            <w:r w:rsidRPr="005E2D3D">
              <w:rPr>
                <w:rFonts w:hAnsi="標楷體" w:hint="eastAsia"/>
                <w:b/>
                <w:spacing w:val="-20"/>
                <w:sz w:val="22"/>
                <w:szCs w:val="22"/>
              </w:rPr>
              <w:t>預算數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b/>
                <w:spacing w:val="-20"/>
                <w:sz w:val="22"/>
                <w:szCs w:val="22"/>
              </w:rPr>
            </w:pPr>
            <w:r w:rsidRPr="005E2D3D">
              <w:rPr>
                <w:rFonts w:hAnsi="標楷體" w:hint="eastAsia"/>
                <w:b/>
                <w:spacing w:val="-20"/>
                <w:sz w:val="22"/>
                <w:szCs w:val="22"/>
              </w:rPr>
              <w:t>執行數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49" w:type="dxa"/>
            <w:vAlign w:val="center"/>
          </w:tcPr>
          <w:p w:rsidR="0046083A" w:rsidRPr="005E2D3D" w:rsidRDefault="0046083A" w:rsidP="00462A5A">
            <w:pPr>
              <w:spacing w:line="240" w:lineRule="exact"/>
              <w:ind w:leftChars="-41" w:left="-25" w:rightChars="-25" w:right="-71" w:hangingChars="52" w:hanging="91"/>
              <w:jc w:val="center"/>
              <w:rPr>
                <w:rFonts w:hAnsi="標楷體"/>
                <w:b/>
                <w:spacing w:val="-24"/>
                <w:sz w:val="22"/>
                <w:szCs w:val="22"/>
              </w:rPr>
            </w:pPr>
            <w:r w:rsidRPr="005E2D3D">
              <w:rPr>
                <w:rFonts w:hAnsi="標楷體" w:hint="eastAsia"/>
                <w:b/>
                <w:spacing w:val="-24"/>
                <w:sz w:val="22"/>
                <w:szCs w:val="22"/>
              </w:rPr>
              <w:t>預算數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執行數</w:t>
            </w:r>
          </w:p>
        </w:tc>
        <w:tc>
          <w:tcPr>
            <w:tcW w:w="750" w:type="dxa"/>
            <w:vAlign w:val="center"/>
          </w:tcPr>
          <w:p w:rsidR="0046083A" w:rsidRPr="005E2D3D" w:rsidRDefault="0046083A" w:rsidP="00462A5A">
            <w:pPr>
              <w:spacing w:line="240" w:lineRule="exact"/>
              <w:ind w:leftChars="-41" w:left="-20" w:rightChars="-25" w:right="-71" w:hangingChars="52" w:hanging="96"/>
              <w:jc w:val="center"/>
              <w:rPr>
                <w:rFonts w:hAnsi="標楷體" w:hint="eastAsia"/>
                <w:b/>
                <w:spacing w:val="-20"/>
                <w:sz w:val="22"/>
                <w:szCs w:val="22"/>
              </w:rPr>
            </w:pPr>
            <w:r w:rsidRPr="005E2D3D">
              <w:rPr>
                <w:rFonts w:hAnsi="標楷體" w:hint="eastAsia"/>
                <w:b/>
                <w:spacing w:val="-20"/>
                <w:sz w:val="22"/>
                <w:szCs w:val="22"/>
              </w:rPr>
              <w:t>執行率</w:t>
            </w:r>
          </w:p>
        </w:tc>
        <w:tc>
          <w:tcPr>
            <w:tcW w:w="750" w:type="dxa"/>
            <w:vAlign w:val="center"/>
          </w:tcPr>
          <w:p w:rsidR="0046083A" w:rsidRPr="005E2D3D" w:rsidRDefault="0046083A" w:rsidP="00462A5A">
            <w:pPr>
              <w:spacing w:line="240" w:lineRule="exact"/>
              <w:ind w:leftChars="-41" w:left="-25" w:rightChars="-25" w:right="-71" w:hangingChars="52" w:hanging="91"/>
              <w:jc w:val="center"/>
              <w:rPr>
                <w:rFonts w:hAnsi="標楷體" w:hint="eastAsia"/>
                <w:b/>
                <w:spacing w:val="-20"/>
                <w:sz w:val="22"/>
                <w:szCs w:val="22"/>
              </w:rPr>
            </w:pPr>
            <w:r w:rsidRPr="005E2D3D">
              <w:rPr>
                <w:rFonts w:hAnsi="標楷體" w:hint="eastAsia"/>
                <w:b/>
                <w:spacing w:val="-24"/>
                <w:sz w:val="22"/>
                <w:szCs w:val="22"/>
              </w:rPr>
              <w:t>預算案數</w:t>
            </w:r>
          </w:p>
        </w:tc>
      </w:tr>
      <w:tr w:rsidR="0046083A" w:rsidRPr="005E2D3D" w:rsidTr="00462A5A">
        <w:trPr>
          <w:trHeight w:val="422"/>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直接投資各類企業</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65.00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73.67</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113.34</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51.88</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spacing w:val="-24"/>
                <w:sz w:val="22"/>
                <w:szCs w:val="22"/>
              </w:rPr>
              <w:t>94</w:t>
            </w:r>
            <w:r w:rsidRPr="005E2D3D">
              <w:rPr>
                <w:rFonts w:hAnsi="標楷體" w:hint="eastAsia"/>
                <w:spacing w:val="-24"/>
                <w:sz w:val="22"/>
                <w:szCs w:val="22"/>
              </w:rPr>
              <w:t>.3</w:t>
            </w:r>
            <w:r w:rsidRPr="005E2D3D">
              <w:rPr>
                <w:rFonts w:hAnsi="標楷體"/>
                <w:spacing w:val="-24"/>
                <w:sz w:val="22"/>
                <w:szCs w:val="22"/>
              </w:rPr>
              <w:t>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55.00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34</w:t>
            </w:r>
            <w:r w:rsidRPr="005E2D3D">
              <w:rPr>
                <w:rFonts w:hAnsi="標楷體" w:hint="eastAsia"/>
                <w:spacing w:val="-20"/>
                <w:sz w:val="22"/>
                <w:szCs w:val="22"/>
              </w:rPr>
              <w:t>.23</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62.24</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w:t>
            </w:r>
            <w:r w:rsidRPr="005E2D3D">
              <w:rPr>
                <w:rFonts w:hAnsi="標楷體"/>
                <w:spacing w:val="-20"/>
                <w:sz w:val="22"/>
                <w:szCs w:val="22"/>
              </w:rPr>
              <w:t>4</w:t>
            </w:r>
            <w:r w:rsidRPr="005E2D3D">
              <w:rPr>
                <w:rFonts w:hAnsi="標楷體" w:hint="eastAsia"/>
                <w:spacing w:val="-20"/>
                <w:sz w:val="22"/>
                <w:szCs w:val="22"/>
              </w:rPr>
              <w:t>.00</w:t>
            </w:r>
          </w:p>
        </w:tc>
      </w:tr>
      <w:tr w:rsidR="0046083A" w:rsidRPr="005E2D3D" w:rsidTr="00462A5A">
        <w:trPr>
          <w:trHeight w:val="270"/>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創業投資事業</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35.00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22.50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64.29</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40.00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25.88</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64.</w:t>
            </w:r>
            <w:r w:rsidRPr="005E2D3D">
              <w:rPr>
                <w:rFonts w:hAnsi="標楷體"/>
                <w:spacing w:val="-24"/>
                <w:sz w:val="22"/>
                <w:szCs w:val="22"/>
              </w:rPr>
              <w:t>70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40.00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10.05</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25.13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w:t>
            </w:r>
            <w:r w:rsidRPr="005E2D3D">
              <w:rPr>
                <w:rFonts w:hAnsi="標楷體"/>
                <w:spacing w:val="-20"/>
                <w:sz w:val="22"/>
                <w:szCs w:val="22"/>
              </w:rPr>
              <w:t>1</w:t>
            </w:r>
            <w:r w:rsidRPr="005E2D3D">
              <w:rPr>
                <w:rFonts w:hAnsi="標楷體" w:hint="eastAsia"/>
                <w:spacing w:val="-20"/>
                <w:sz w:val="22"/>
                <w:szCs w:val="22"/>
              </w:rPr>
              <w:t>.00</w:t>
            </w:r>
          </w:p>
        </w:tc>
      </w:tr>
      <w:tr w:rsidR="0046083A" w:rsidRPr="005E2D3D" w:rsidTr="00462A5A">
        <w:trPr>
          <w:trHeight w:val="222"/>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加強投資中小企業實施方案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4.00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2.45</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61.25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1.40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23</w:t>
            </w:r>
            <w:r w:rsidRPr="005E2D3D">
              <w:rPr>
                <w:rFonts w:hAnsi="標楷體" w:hint="eastAsia"/>
                <w:spacing w:val="-20"/>
                <w:sz w:val="22"/>
                <w:szCs w:val="22"/>
              </w:rPr>
              <w:t>.</w:t>
            </w:r>
            <w:r w:rsidRPr="005E2D3D">
              <w:rPr>
                <w:rFonts w:hAnsi="標楷體"/>
                <w:spacing w:val="-20"/>
                <w:sz w:val="22"/>
                <w:szCs w:val="22"/>
              </w:rPr>
              <w:t>33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3.19</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53.17</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6.00</w:t>
            </w:r>
          </w:p>
        </w:tc>
      </w:tr>
      <w:tr w:rsidR="0046083A" w:rsidRPr="005E2D3D" w:rsidTr="00462A5A">
        <w:trPr>
          <w:trHeight w:val="511"/>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加強投資文化創意產業實施方案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3.00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5.11</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170.33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8.86</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w:t>
            </w:r>
            <w:r w:rsidRPr="005E2D3D">
              <w:rPr>
                <w:rFonts w:hAnsi="標楷體"/>
                <w:spacing w:val="-24"/>
                <w:sz w:val="22"/>
                <w:szCs w:val="22"/>
              </w:rPr>
              <w:t>1</w:t>
            </w:r>
            <w:r w:rsidRPr="005E2D3D">
              <w:rPr>
                <w:rFonts w:hAnsi="標楷體" w:hint="eastAsia"/>
                <w:spacing w:val="-24"/>
                <w:sz w:val="22"/>
                <w:szCs w:val="22"/>
              </w:rPr>
              <w:t>0.</w:t>
            </w:r>
            <w:r w:rsidRPr="005E2D3D">
              <w:rPr>
                <w:rFonts w:hAnsi="標楷體"/>
                <w:spacing w:val="-24"/>
                <w:sz w:val="22"/>
                <w:szCs w:val="22"/>
              </w:rPr>
              <w:t>75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r>
      <w:tr w:rsidR="0046083A" w:rsidRPr="005E2D3D" w:rsidTr="00462A5A">
        <w:trPr>
          <w:trHeight w:val="604"/>
          <w:jc w:val="center"/>
        </w:trPr>
        <w:tc>
          <w:tcPr>
            <w:tcW w:w="978" w:type="dxa"/>
            <w:vAlign w:val="center"/>
            <w:hideMark/>
          </w:tcPr>
          <w:p w:rsidR="0046083A" w:rsidRPr="005E2D3D" w:rsidRDefault="0046083A" w:rsidP="00CA6080">
            <w:pPr>
              <w:adjustRightInd w:val="0"/>
              <w:spacing w:line="260" w:lineRule="exact"/>
              <w:ind w:leftChars="-21" w:left="-60" w:rightChars="-38" w:right="-108" w:firstLineChars="0" w:firstLine="0"/>
              <w:jc w:val="left"/>
              <w:rPr>
                <w:rFonts w:hAnsi="標楷體"/>
                <w:sz w:val="22"/>
                <w:szCs w:val="22"/>
              </w:rPr>
            </w:pPr>
            <w:r w:rsidRPr="005E2D3D">
              <w:rPr>
                <w:rFonts w:hAnsi="標楷體" w:hint="eastAsia"/>
                <w:sz w:val="22"/>
                <w:szCs w:val="22"/>
              </w:rPr>
              <w:t>加強投資策略性服務業實施方案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0.20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w:t>
            </w:r>
          </w:p>
        </w:tc>
        <w:tc>
          <w:tcPr>
            <w:tcW w:w="750" w:type="dxa"/>
            <w:vAlign w:val="center"/>
          </w:tcPr>
          <w:p w:rsidR="0046083A" w:rsidRPr="005E2D3D" w:rsidRDefault="0046083A" w:rsidP="00CA6080">
            <w:pPr>
              <w:spacing w:line="260" w:lineRule="exact"/>
              <w:ind w:leftChars="0" w:left="0" w:firstLineChars="0" w:firstLine="0"/>
              <w:jc w:val="right"/>
              <w:rPr>
                <w:rFonts w:hAnsi="標楷體"/>
                <w:spacing w:val="-20"/>
                <w:sz w:val="22"/>
                <w:szCs w:val="22"/>
              </w:rPr>
            </w:pPr>
            <w:r w:rsidRPr="005E2D3D">
              <w:rPr>
                <w:rFonts w:hAnsi="標楷體" w:hint="eastAsia"/>
                <w:spacing w:val="-20"/>
                <w:sz w:val="22"/>
                <w:szCs w:val="22"/>
              </w:rPr>
              <w:t>0.20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2</w:t>
            </w:r>
            <w:r w:rsidRPr="005E2D3D">
              <w:rPr>
                <w:rFonts w:hAnsi="標楷體" w:hint="eastAsia"/>
                <w:spacing w:val="-20"/>
                <w:sz w:val="22"/>
                <w:szCs w:val="22"/>
              </w:rPr>
              <w:t>0.00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w:t>
            </w:r>
            <w:r w:rsidRPr="005E2D3D">
              <w:rPr>
                <w:rFonts w:hAnsi="標楷體" w:hint="eastAsia"/>
                <w:spacing w:val="-20"/>
                <w:sz w:val="22"/>
                <w:szCs w:val="22"/>
              </w:rPr>
              <w:t>.00</w:t>
            </w:r>
          </w:p>
        </w:tc>
      </w:tr>
      <w:tr w:rsidR="0046083A" w:rsidRPr="005E2D3D" w:rsidTr="00462A5A">
        <w:trPr>
          <w:trHeight w:val="415"/>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加強投資策略性製造業實施方案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0.53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17.67</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2.00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0.32</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16.00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3</w:t>
            </w:r>
            <w:r w:rsidRPr="005E2D3D">
              <w:rPr>
                <w:rFonts w:hAnsi="標楷體" w:hint="eastAsia"/>
                <w:spacing w:val="-20"/>
                <w:sz w:val="22"/>
                <w:szCs w:val="22"/>
              </w:rPr>
              <w:t>.00</w:t>
            </w:r>
          </w:p>
        </w:tc>
      </w:tr>
      <w:tr w:rsidR="0046083A" w:rsidRPr="005E2D3D" w:rsidTr="00462A5A">
        <w:trPr>
          <w:trHeight w:val="368"/>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創業天使投資方案</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5.94</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74.25</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3.53</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spacing w:val="-20"/>
                <w:sz w:val="22"/>
                <w:szCs w:val="22"/>
              </w:rPr>
              <w:t>4</w:t>
            </w:r>
            <w:r w:rsidRPr="005E2D3D">
              <w:rPr>
                <w:rFonts w:hAnsi="標楷體" w:hint="eastAsia"/>
                <w:spacing w:val="-20"/>
                <w:sz w:val="22"/>
                <w:szCs w:val="22"/>
              </w:rPr>
              <w:t>4.</w:t>
            </w:r>
            <w:r w:rsidRPr="005E2D3D">
              <w:rPr>
                <w:rFonts w:hAnsi="標楷體"/>
                <w:spacing w:val="-20"/>
                <w:sz w:val="22"/>
                <w:szCs w:val="22"/>
              </w:rPr>
              <w:t>13</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3.56</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44.50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8.00</w:t>
            </w:r>
          </w:p>
        </w:tc>
      </w:tr>
      <w:tr w:rsidR="0046083A" w:rsidRPr="005E2D3D" w:rsidTr="005D0232">
        <w:trPr>
          <w:trHeight w:val="473"/>
          <w:jc w:val="center"/>
        </w:trPr>
        <w:tc>
          <w:tcPr>
            <w:tcW w:w="978" w:type="dxa"/>
            <w:vAlign w:val="center"/>
          </w:tcPr>
          <w:p w:rsidR="0046083A" w:rsidRPr="005E2D3D" w:rsidRDefault="0046083A" w:rsidP="00CA6080">
            <w:pPr>
              <w:adjustRightInd w:val="0"/>
              <w:spacing w:line="260" w:lineRule="exact"/>
              <w:ind w:leftChars="-21" w:left="-60" w:rightChars="-38" w:right="-108" w:firstLineChars="0" w:firstLine="0"/>
              <w:jc w:val="left"/>
              <w:rPr>
                <w:rFonts w:hAnsi="標楷體" w:hint="eastAsia"/>
                <w:sz w:val="22"/>
                <w:szCs w:val="22"/>
              </w:rPr>
            </w:pPr>
            <w:r w:rsidRPr="005E2D3D">
              <w:rPr>
                <w:rFonts w:hAnsi="標楷體" w:hint="eastAsia"/>
                <w:sz w:val="22"/>
                <w:szCs w:val="22"/>
              </w:rPr>
              <w:t>中東歐投資基金</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10.02</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p>
        </w:tc>
        <w:tc>
          <w:tcPr>
            <w:tcW w:w="749"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5.00</w:t>
            </w:r>
          </w:p>
        </w:tc>
        <w:tc>
          <w:tcPr>
            <w:tcW w:w="750" w:type="dxa"/>
            <w:vAlign w:val="center"/>
          </w:tcPr>
          <w:p w:rsidR="0046083A" w:rsidRPr="005E2D3D" w:rsidRDefault="0046083A" w:rsidP="007700DE">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7.16</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4"/>
                <w:sz w:val="22"/>
                <w:szCs w:val="22"/>
              </w:rPr>
            </w:pPr>
            <w:r w:rsidRPr="005E2D3D">
              <w:rPr>
                <w:rFonts w:hAnsi="標楷體" w:hint="eastAsia"/>
                <w:spacing w:val="-24"/>
                <w:sz w:val="22"/>
                <w:szCs w:val="22"/>
              </w:rPr>
              <w:t>143.20</w:t>
            </w:r>
          </w:p>
        </w:tc>
        <w:tc>
          <w:tcPr>
            <w:tcW w:w="750" w:type="dxa"/>
            <w:vAlign w:val="center"/>
          </w:tcPr>
          <w:p w:rsidR="0046083A" w:rsidRPr="005E2D3D" w:rsidRDefault="0046083A" w:rsidP="00CA6080">
            <w:pPr>
              <w:spacing w:line="260" w:lineRule="exact"/>
              <w:ind w:leftChars="0" w:left="0" w:firstLineChars="0" w:firstLine="0"/>
              <w:jc w:val="right"/>
              <w:rPr>
                <w:rFonts w:hAnsi="標楷體" w:hint="eastAsia"/>
                <w:spacing w:val="-20"/>
                <w:sz w:val="22"/>
                <w:szCs w:val="22"/>
              </w:rPr>
            </w:pPr>
            <w:r w:rsidRPr="005E2D3D">
              <w:rPr>
                <w:rFonts w:hAnsi="標楷體" w:hint="eastAsia"/>
                <w:spacing w:val="-20"/>
                <w:sz w:val="22"/>
                <w:szCs w:val="22"/>
              </w:rPr>
              <w:t>5.00</w:t>
            </w:r>
          </w:p>
        </w:tc>
      </w:tr>
      <w:tr w:rsidR="0046083A" w:rsidRPr="005E2D3D" w:rsidTr="00462A5A">
        <w:trPr>
          <w:trHeight w:val="317"/>
          <w:jc w:val="center"/>
        </w:trPr>
        <w:tc>
          <w:tcPr>
            <w:tcW w:w="978" w:type="dxa"/>
            <w:vAlign w:val="center"/>
            <w:hideMark/>
          </w:tcPr>
          <w:p w:rsidR="0046083A" w:rsidRPr="005E2D3D" w:rsidRDefault="0046083A" w:rsidP="00CA6080">
            <w:pPr>
              <w:adjustRightInd w:val="0"/>
              <w:spacing w:line="240" w:lineRule="exact"/>
              <w:ind w:leftChars="0" w:left="0" w:firstLineChars="0" w:firstLine="0"/>
              <w:jc w:val="center"/>
              <w:rPr>
                <w:rFonts w:hAnsi="標楷體"/>
                <w:b/>
                <w:sz w:val="22"/>
                <w:szCs w:val="22"/>
              </w:rPr>
            </w:pPr>
            <w:r w:rsidRPr="005E2D3D">
              <w:rPr>
                <w:rFonts w:hAnsi="標楷體" w:hint="eastAsia"/>
                <w:b/>
                <w:sz w:val="22"/>
                <w:szCs w:val="22"/>
              </w:rPr>
              <w:t>合  計</w:t>
            </w:r>
          </w:p>
        </w:tc>
        <w:tc>
          <w:tcPr>
            <w:tcW w:w="749"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120.00</w:t>
            </w:r>
          </w:p>
        </w:tc>
        <w:tc>
          <w:tcPr>
            <w:tcW w:w="750"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110.40</w:t>
            </w:r>
          </w:p>
        </w:tc>
        <w:tc>
          <w:tcPr>
            <w:tcW w:w="750"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92.00</w:t>
            </w:r>
          </w:p>
        </w:tc>
        <w:tc>
          <w:tcPr>
            <w:tcW w:w="749"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120.00</w:t>
            </w:r>
          </w:p>
        </w:tc>
        <w:tc>
          <w:tcPr>
            <w:tcW w:w="750" w:type="dxa"/>
            <w:vAlign w:val="center"/>
          </w:tcPr>
          <w:p w:rsidR="0046083A" w:rsidRPr="005E2D3D" w:rsidRDefault="0046083A" w:rsidP="00CA6080">
            <w:pPr>
              <w:spacing w:line="240" w:lineRule="exact"/>
              <w:ind w:leftChars="-38" w:left="-25" w:hangingChars="48" w:hanging="83"/>
              <w:jc w:val="right"/>
              <w:rPr>
                <w:rFonts w:hAnsi="標楷體"/>
                <w:b/>
                <w:spacing w:val="-20"/>
                <w:sz w:val="21"/>
                <w:szCs w:val="21"/>
              </w:rPr>
            </w:pPr>
            <w:r w:rsidRPr="005E2D3D">
              <w:rPr>
                <w:rFonts w:hAnsi="標楷體" w:hint="eastAsia"/>
                <w:b/>
                <w:spacing w:val="-20"/>
                <w:sz w:val="21"/>
                <w:szCs w:val="21"/>
              </w:rPr>
              <w:t>101.77</w:t>
            </w:r>
          </w:p>
        </w:tc>
        <w:tc>
          <w:tcPr>
            <w:tcW w:w="750" w:type="dxa"/>
            <w:vAlign w:val="center"/>
          </w:tcPr>
          <w:p w:rsidR="0046083A" w:rsidRPr="005E2D3D" w:rsidRDefault="0046083A" w:rsidP="000C6C06">
            <w:pPr>
              <w:spacing w:line="240" w:lineRule="exact"/>
              <w:ind w:leftChars="-38" w:left="-25" w:hangingChars="48" w:hanging="83"/>
              <w:jc w:val="right"/>
              <w:rPr>
                <w:rFonts w:hAnsi="標楷體" w:hint="eastAsia"/>
                <w:b/>
                <w:spacing w:val="-20"/>
                <w:sz w:val="21"/>
                <w:szCs w:val="21"/>
              </w:rPr>
            </w:pPr>
            <w:r w:rsidRPr="005E2D3D">
              <w:rPr>
                <w:rFonts w:hAnsi="標楷體"/>
                <w:b/>
                <w:spacing w:val="-20"/>
                <w:sz w:val="21"/>
                <w:szCs w:val="21"/>
              </w:rPr>
              <w:t>8</w:t>
            </w:r>
            <w:r w:rsidR="000C6C06" w:rsidRPr="005E2D3D">
              <w:rPr>
                <w:rFonts w:hAnsi="標楷體" w:hint="eastAsia"/>
                <w:b/>
                <w:spacing w:val="-20"/>
                <w:sz w:val="21"/>
                <w:szCs w:val="21"/>
              </w:rPr>
              <w:t>4</w:t>
            </w:r>
            <w:r w:rsidRPr="005E2D3D">
              <w:rPr>
                <w:rFonts w:hAnsi="標楷體" w:hint="eastAsia"/>
                <w:b/>
                <w:spacing w:val="-20"/>
                <w:sz w:val="21"/>
                <w:szCs w:val="21"/>
              </w:rPr>
              <w:t>.</w:t>
            </w:r>
            <w:r w:rsidRPr="005E2D3D">
              <w:rPr>
                <w:rFonts w:hAnsi="標楷體"/>
                <w:b/>
                <w:spacing w:val="-20"/>
                <w:sz w:val="21"/>
                <w:szCs w:val="21"/>
              </w:rPr>
              <w:t>81</w:t>
            </w:r>
          </w:p>
        </w:tc>
        <w:tc>
          <w:tcPr>
            <w:tcW w:w="749"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125.00</w:t>
            </w:r>
          </w:p>
        </w:tc>
        <w:tc>
          <w:tcPr>
            <w:tcW w:w="750" w:type="dxa"/>
            <w:vAlign w:val="center"/>
          </w:tcPr>
          <w:p w:rsidR="0046083A" w:rsidRPr="005E2D3D" w:rsidRDefault="0046083A" w:rsidP="007700DE">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58.51</w:t>
            </w:r>
          </w:p>
        </w:tc>
        <w:tc>
          <w:tcPr>
            <w:tcW w:w="750" w:type="dxa"/>
            <w:vAlign w:val="center"/>
          </w:tcPr>
          <w:p w:rsidR="0046083A" w:rsidRPr="005E2D3D" w:rsidRDefault="0046083A" w:rsidP="007700DE">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46.81</w:t>
            </w:r>
          </w:p>
        </w:tc>
        <w:tc>
          <w:tcPr>
            <w:tcW w:w="750" w:type="dxa"/>
            <w:vAlign w:val="center"/>
          </w:tcPr>
          <w:p w:rsidR="0046083A" w:rsidRPr="005E2D3D" w:rsidRDefault="0046083A" w:rsidP="00CA6080">
            <w:pPr>
              <w:spacing w:line="240" w:lineRule="exact"/>
              <w:ind w:leftChars="-38" w:left="-25" w:hangingChars="48" w:hanging="83"/>
              <w:jc w:val="right"/>
              <w:rPr>
                <w:rFonts w:hAnsi="標楷體" w:hint="eastAsia"/>
                <w:b/>
                <w:spacing w:val="-20"/>
                <w:sz w:val="21"/>
                <w:szCs w:val="21"/>
              </w:rPr>
            </w:pPr>
            <w:r w:rsidRPr="005E2D3D">
              <w:rPr>
                <w:rFonts w:hAnsi="標楷體" w:hint="eastAsia"/>
                <w:b/>
                <w:spacing w:val="-20"/>
                <w:sz w:val="21"/>
                <w:szCs w:val="21"/>
              </w:rPr>
              <w:t>12</w:t>
            </w:r>
            <w:r w:rsidRPr="005E2D3D">
              <w:rPr>
                <w:rFonts w:hAnsi="標楷體"/>
                <w:b/>
                <w:spacing w:val="-20"/>
                <w:sz w:val="21"/>
                <w:szCs w:val="21"/>
              </w:rPr>
              <w:t>8</w:t>
            </w:r>
            <w:r w:rsidRPr="005E2D3D">
              <w:rPr>
                <w:rFonts w:hAnsi="標楷體" w:hint="eastAsia"/>
                <w:b/>
                <w:spacing w:val="-20"/>
                <w:sz w:val="21"/>
                <w:szCs w:val="21"/>
              </w:rPr>
              <w:t>.00</w:t>
            </w:r>
          </w:p>
        </w:tc>
      </w:tr>
    </w:tbl>
    <w:p w:rsidR="0046083A" w:rsidRPr="005E2D3D" w:rsidRDefault="0046083A" w:rsidP="006F6645">
      <w:pPr>
        <w:pStyle w:val="142"/>
        <w:ind w:left="1419" w:hangingChars="583" w:hanging="1419"/>
        <w:jc w:val="both"/>
        <w:rPr>
          <w:rFonts w:hAnsi="標楷體" w:hint="eastAsia"/>
        </w:rPr>
      </w:pPr>
      <w:r w:rsidRPr="005E2D3D">
        <w:rPr>
          <w:rFonts w:hAnsi="標楷體" w:hint="eastAsia"/>
        </w:rPr>
        <w:t>說    明：11</w:t>
      </w:r>
      <w:r w:rsidRPr="005E2D3D">
        <w:rPr>
          <w:rFonts w:hAnsi="標楷體"/>
        </w:rPr>
        <w:t>3</w:t>
      </w:r>
      <w:r w:rsidRPr="005E2D3D">
        <w:rPr>
          <w:rFonts w:hAnsi="標楷體" w:hint="eastAsia"/>
        </w:rPr>
        <w:t>年度執行數為截至8月底止數據。</w:t>
      </w:r>
    </w:p>
    <w:p w:rsidR="0046083A" w:rsidRPr="005E2D3D" w:rsidRDefault="0046083A" w:rsidP="006F6645">
      <w:pPr>
        <w:pStyle w:val="142"/>
        <w:ind w:left="1217" w:hangingChars="500" w:hanging="1217"/>
        <w:jc w:val="both"/>
        <w:rPr>
          <w:rFonts w:hAnsi="標楷體" w:hint="eastAsia"/>
        </w:rPr>
      </w:pPr>
      <w:r w:rsidRPr="005E2D3D">
        <w:rPr>
          <w:rFonts w:hAnsi="標楷體" w:hint="eastAsia"/>
        </w:rPr>
        <w:t>資料來源：</w:t>
      </w:r>
      <w:r w:rsidRPr="005E2D3D">
        <w:rPr>
          <w:rFonts w:hAnsi="標楷體" w:hint="eastAsia"/>
          <w:szCs w:val="24"/>
        </w:rPr>
        <w:t>國發會提供</w:t>
      </w:r>
      <w:r w:rsidRPr="005E2D3D">
        <w:rPr>
          <w:rFonts w:hAnsi="標楷體" w:hint="eastAsia"/>
        </w:rPr>
        <w:t>。</w:t>
      </w:r>
    </w:p>
    <w:p w:rsidR="0046083A" w:rsidRPr="005E2D3D" w:rsidRDefault="0046083A" w:rsidP="00CF2311">
      <w:pPr>
        <w:ind w:leftChars="-9" w:left="87" w:hangingChars="40" w:hanging="113"/>
        <w:rPr>
          <w:rFonts w:hAnsi="標楷體" w:hint="eastAsia"/>
          <w:bCs/>
          <w:spacing w:val="-10"/>
          <w:sz w:val="24"/>
          <w:szCs w:val="24"/>
        </w:rPr>
      </w:pPr>
      <w:r w:rsidRPr="005E2D3D">
        <w:rPr>
          <w:rFonts w:hint="eastAsia"/>
          <w:b/>
        </w:rPr>
        <w:t>表3</w:t>
      </w:r>
      <w:r w:rsidRPr="005E2D3D">
        <w:rPr>
          <w:rFonts w:hAnsi="標楷體"/>
          <w:b/>
          <w:szCs w:val="22"/>
        </w:rPr>
        <w:t xml:space="preserve">  </w:t>
      </w:r>
      <w:r w:rsidRPr="005E2D3D">
        <w:rPr>
          <w:rFonts w:hAnsi="標楷體" w:cs="細明體" w:hint="eastAsia"/>
          <w:b/>
          <w:bCs/>
        </w:rPr>
        <w:t>國發基金</w:t>
      </w:r>
      <w:r w:rsidRPr="005E2D3D">
        <w:rPr>
          <w:rFonts w:hint="eastAsia"/>
          <w:b/>
        </w:rPr>
        <w:t>11</w:t>
      </w:r>
      <w:r w:rsidRPr="005E2D3D">
        <w:rPr>
          <w:b/>
        </w:rPr>
        <w:t>3</w:t>
      </w:r>
      <w:r w:rsidRPr="005E2D3D">
        <w:rPr>
          <w:rFonts w:hint="eastAsia"/>
          <w:b/>
        </w:rPr>
        <w:t xml:space="preserve">年度迄8月底直接投資明細表  </w:t>
      </w:r>
      <w:r w:rsidRPr="005E2D3D">
        <w:rPr>
          <w:rFonts w:hAnsi="標楷體" w:hint="eastAsia"/>
          <w:bCs/>
          <w:spacing w:val="-10"/>
          <w:sz w:val="24"/>
          <w:szCs w:val="24"/>
        </w:rPr>
        <w:t>單位：新臺幣億元；%</w:t>
      </w:r>
    </w:p>
    <w:tbl>
      <w:tblPr>
        <w:tblW w:w="8505"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1559"/>
        <w:gridCol w:w="1559"/>
      </w:tblGrid>
      <w:tr w:rsidR="0046083A" w:rsidRPr="005E2D3D" w:rsidTr="00EE7E72">
        <w:trPr>
          <w:trHeight w:val="388"/>
          <w:tblHeader/>
        </w:trPr>
        <w:tc>
          <w:tcPr>
            <w:tcW w:w="1560"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投資年月</w:t>
            </w:r>
          </w:p>
        </w:tc>
        <w:tc>
          <w:tcPr>
            <w:tcW w:w="3827"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投資公司名稱</w:t>
            </w:r>
          </w:p>
        </w:tc>
        <w:tc>
          <w:tcPr>
            <w:tcW w:w="1559" w:type="dxa"/>
            <w:shd w:val="clear" w:color="auto" w:fill="auto"/>
            <w:noWrap/>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投資金額</w:t>
            </w:r>
          </w:p>
        </w:tc>
        <w:tc>
          <w:tcPr>
            <w:tcW w:w="1559" w:type="dxa"/>
            <w:shd w:val="clear" w:color="auto" w:fill="auto"/>
            <w:vAlign w:val="center"/>
          </w:tcPr>
          <w:p w:rsidR="0046083A" w:rsidRPr="005E2D3D" w:rsidRDefault="0046083A" w:rsidP="00BA4898">
            <w:pPr>
              <w:spacing w:line="260" w:lineRule="exact"/>
              <w:ind w:leftChars="0" w:left="0" w:firstLineChars="0" w:firstLine="0"/>
              <w:jc w:val="center"/>
              <w:rPr>
                <w:rFonts w:hAnsi="標楷體"/>
                <w:b/>
                <w:sz w:val="24"/>
                <w:szCs w:val="24"/>
              </w:rPr>
            </w:pPr>
            <w:r w:rsidRPr="005E2D3D">
              <w:rPr>
                <w:rFonts w:hAnsi="標楷體" w:hint="eastAsia"/>
                <w:b/>
                <w:sz w:val="24"/>
                <w:szCs w:val="24"/>
              </w:rPr>
              <w:t>持股比率</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hint="eastAsia"/>
                <w:sz w:val="24"/>
                <w:szCs w:val="24"/>
              </w:rPr>
              <w:t>台杉水牛六號科技創投有限合夥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3</w:t>
            </w:r>
            <w:r w:rsidRPr="005E2D3D">
              <w:rPr>
                <w:rFonts w:hAnsi="標楷體" w:hint="eastAsia"/>
                <w:sz w:val="24"/>
                <w:szCs w:val="24"/>
              </w:rPr>
              <w:t>.</w:t>
            </w:r>
            <w:r w:rsidRPr="005E2D3D">
              <w:rPr>
                <w:rFonts w:hAnsi="標楷體"/>
                <w:sz w:val="24"/>
                <w:szCs w:val="24"/>
              </w:rPr>
              <w:t>3</w:t>
            </w:r>
            <w:r w:rsidR="000C482A">
              <w:rPr>
                <w:rFonts w:hAnsi="標楷體" w:hint="eastAsia"/>
                <w:sz w:val="24"/>
                <w:szCs w:val="24"/>
              </w:rPr>
              <w:t>4</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hint="eastAsia"/>
                <w:sz w:val="24"/>
                <w:szCs w:val="24"/>
              </w:rPr>
              <w:t>33.33</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兆豐金融控股股份有限公司</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10</w:t>
            </w:r>
            <w:r w:rsidRPr="005E2D3D">
              <w:rPr>
                <w:rFonts w:hAnsi="標楷體" w:hint="eastAsia"/>
                <w:sz w:val="24"/>
                <w:szCs w:val="24"/>
              </w:rPr>
              <w:t>.</w:t>
            </w:r>
            <w:r w:rsidRPr="005E2D3D">
              <w:rPr>
                <w:rFonts w:hAnsi="標楷體"/>
                <w:sz w:val="24"/>
                <w:szCs w:val="24"/>
              </w:rPr>
              <w:t>89</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6.19</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年1月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台灣國際造船股份有限公司</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13</w:t>
            </w:r>
            <w:r w:rsidRPr="005E2D3D">
              <w:rPr>
                <w:rFonts w:hAnsi="標楷體" w:hint="eastAsia"/>
                <w:sz w:val="24"/>
                <w:szCs w:val="24"/>
              </w:rPr>
              <w:t>.00</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16.72</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3</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hint="eastAsia"/>
                <w:sz w:val="24"/>
                <w:szCs w:val="24"/>
              </w:rPr>
              <w:t>台杉水牛三號生技創投有限合夥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5</w:t>
            </w:r>
            <w:r w:rsidRPr="005E2D3D">
              <w:rPr>
                <w:rFonts w:hAnsi="標楷體" w:hint="eastAsia"/>
                <w:sz w:val="24"/>
                <w:szCs w:val="24"/>
              </w:rPr>
              <w:t>0</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hint="eastAsia"/>
                <w:sz w:val="24"/>
                <w:szCs w:val="24"/>
              </w:rPr>
              <w:t>36.56</w:t>
            </w:r>
          </w:p>
        </w:tc>
      </w:tr>
      <w:tr w:rsidR="00DA0B8E" w:rsidRPr="005E2D3D" w:rsidTr="00EE7E72">
        <w:trPr>
          <w:trHeight w:val="388"/>
          <w:tblHeader/>
        </w:trPr>
        <w:tc>
          <w:tcPr>
            <w:tcW w:w="1560" w:type="dxa"/>
            <w:shd w:val="clear" w:color="auto" w:fill="auto"/>
            <w:noWrap/>
            <w:vAlign w:val="center"/>
          </w:tcPr>
          <w:p w:rsidR="00DA0B8E" w:rsidRPr="005E2D3D" w:rsidRDefault="00DA0B8E" w:rsidP="00DA0B8E">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4</w:t>
            </w:r>
            <w:r w:rsidRPr="005E2D3D">
              <w:rPr>
                <w:rFonts w:hAnsi="標楷體" w:hint="eastAsia"/>
                <w:sz w:val="24"/>
                <w:szCs w:val="24"/>
              </w:rPr>
              <w:t>月</w:t>
            </w:r>
          </w:p>
        </w:tc>
        <w:tc>
          <w:tcPr>
            <w:tcW w:w="3827" w:type="dxa"/>
            <w:shd w:val="clear" w:color="auto" w:fill="auto"/>
            <w:noWrap/>
            <w:vAlign w:val="center"/>
          </w:tcPr>
          <w:p w:rsidR="00DA0B8E" w:rsidRPr="005E2D3D" w:rsidRDefault="00DA0B8E" w:rsidP="00DA0B8E">
            <w:pPr>
              <w:spacing w:line="260" w:lineRule="exact"/>
              <w:ind w:leftChars="0" w:left="0" w:firstLineChars="0" w:firstLine="0"/>
              <w:rPr>
                <w:rFonts w:hAnsi="標楷體"/>
                <w:sz w:val="24"/>
                <w:szCs w:val="24"/>
              </w:rPr>
            </w:pPr>
            <w:r w:rsidRPr="005E2D3D">
              <w:rPr>
                <w:rFonts w:hAnsi="標楷體"/>
                <w:sz w:val="24"/>
                <w:szCs w:val="24"/>
              </w:rPr>
              <w:t>義傳科技股份有限公司</w:t>
            </w:r>
          </w:p>
        </w:tc>
        <w:tc>
          <w:tcPr>
            <w:tcW w:w="1559" w:type="dxa"/>
            <w:tcBorders>
              <w:top w:val="single" w:sz="6" w:space="0" w:color="auto"/>
              <w:bottom w:val="single" w:sz="6" w:space="0" w:color="auto"/>
            </w:tcBorders>
            <w:shd w:val="clear" w:color="auto" w:fill="auto"/>
            <w:noWrap/>
            <w:vAlign w:val="center"/>
          </w:tcPr>
          <w:p w:rsidR="00DA0B8E" w:rsidRPr="005E2D3D" w:rsidRDefault="00DA0B8E" w:rsidP="00DA0B8E">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0</w:t>
            </w:r>
            <w:r w:rsidRPr="005E2D3D">
              <w:rPr>
                <w:rFonts w:hAnsi="標楷體"/>
                <w:sz w:val="24"/>
                <w:szCs w:val="24"/>
              </w:rPr>
              <w:t>.45</w:t>
            </w:r>
          </w:p>
        </w:tc>
        <w:tc>
          <w:tcPr>
            <w:tcW w:w="1559" w:type="dxa"/>
            <w:shd w:val="clear" w:color="auto" w:fill="auto"/>
            <w:vAlign w:val="center"/>
          </w:tcPr>
          <w:p w:rsidR="00DA0B8E" w:rsidRPr="005E2D3D" w:rsidRDefault="00DA0B8E" w:rsidP="00DA0B8E">
            <w:pPr>
              <w:spacing w:line="260" w:lineRule="exact"/>
              <w:ind w:leftChars="0" w:left="0" w:rightChars="50" w:right="142" w:firstLineChars="0" w:firstLine="0"/>
              <w:jc w:val="right"/>
              <w:rPr>
                <w:rFonts w:hAnsi="標楷體"/>
                <w:sz w:val="24"/>
                <w:szCs w:val="24"/>
              </w:rPr>
            </w:pPr>
            <w:r w:rsidRPr="005E2D3D">
              <w:rPr>
                <w:rFonts w:hAnsi="標楷體"/>
                <w:sz w:val="24"/>
                <w:szCs w:val="24"/>
              </w:rPr>
              <w:t>15.47</w:t>
            </w:r>
          </w:p>
        </w:tc>
      </w:tr>
      <w:tr w:rsidR="00DA0B8E" w:rsidRPr="005E2D3D" w:rsidTr="00EE7E72">
        <w:trPr>
          <w:trHeight w:val="388"/>
          <w:tblHeader/>
        </w:trPr>
        <w:tc>
          <w:tcPr>
            <w:tcW w:w="1560" w:type="dxa"/>
            <w:shd w:val="clear" w:color="auto" w:fill="auto"/>
            <w:noWrap/>
            <w:vAlign w:val="center"/>
          </w:tcPr>
          <w:p w:rsidR="00DA0B8E" w:rsidRPr="005E2D3D" w:rsidRDefault="00DA0B8E" w:rsidP="00DA0B8E">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5</w:t>
            </w:r>
            <w:r w:rsidRPr="005E2D3D">
              <w:rPr>
                <w:rFonts w:hAnsi="標楷體" w:hint="eastAsia"/>
                <w:sz w:val="24"/>
                <w:szCs w:val="24"/>
              </w:rPr>
              <w:t>月</w:t>
            </w:r>
          </w:p>
        </w:tc>
        <w:tc>
          <w:tcPr>
            <w:tcW w:w="3827" w:type="dxa"/>
            <w:shd w:val="clear" w:color="auto" w:fill="auto"/>
            <w:noWrap/>
            <w:vAlign w:val="center"/>
          </w:tcPr>
          <w:p w:rsidR="00DA0B8E" w:rsidRPr="005E2D3D" w:rsidRDefault="00DA0B8E" w:rsidP="00DA0B8E">
            <w:pPr>
              <w:spacing w:line="260" w:lineRule="exact"/>
              <w:ind w:leftChars="0" w:left="0" w:firstLineChars="0" w:firstLine="0"/>
              <w:rPr>
                <w:rFonts w:hAnsi="標楷體"/>
                <w:sz w:val="24"/>
                <w:szCs w:val="24"/>
              </w:rPr>
            </w:pPr>
            <w:r w:rsidRPr="005E2D3D">
              <w:rPr>
                <w:rFonts w:hAnsi="標楷體"/>
                <w:sz w:val="24"/>
                <w:szCs w:val="24"/>
              </w:rPr>
              <w:t>保利馬股份有限公司</w:t>
            </w:r>
          </w:p>
        </w:tc>
        <w:tc>
          <w:tcPr>
            <w:tcW w:w="1559" w:type="dxa"/>
            <w:tcBorders>
              <w:top w:val="single" w:sz="6" w:space="0" w:color="auto"/>
              <w:bottom w:val="single" w:sz="6" w:space="0" w:color="auto"/>
            </w:tcBorders>
            <w:shd w:val="clear" w:color="auto" w:fill="auto"/>
            <w:noWrap/>
            <w:vAlign w:val="center"/>
          </w:tcPr>
          <w:p w:rsidR="00DA0B8E" w:rsidRPr="005E2D3D" w:rsidRDefault="00DA0B8E" w:rsidP="00DA0B8E">
            <w:pPr>
              <w:spacing w:line="260" w:lineRule="exact"/>
              <w:ind w:leftChars="0" w:left="0" w:rightChars="50" w:right="142" w:firstLineChars="0" w:firstLine="0"/>
              <w:jc w:val="right"/>
              <w:rPr>
                <w:rFonts w:hAnsi="標楷體" w:hint="eastAsia"/>
                <w:sz w:val="24"/>
                <w:szCs w:val="24"/>
              </w:rPr>
            </w:pPr>
            <w:r w:rsidRPr="005E2D3D">
              <w:rPr>
                <w:rFonts w:hAnsi="標楷體"/>
                <w:sz w:val="24"/>
                <w:szCs w:val="24"/>
              </w:rPr>
              <w:t>0.80</w:t>
            </w:r>
          </w:p>
        </w:tc>
        <w:tc>
          <w:tcPr>
            <w:tcW w:w="1559" w:type="dxa"/>
            <w:shd w:val="clear" w:color="auto" w:fill="auto"/>
            <w:vAlign w:val="center"/>
          </w:tcPr>
          <w:p w:rsidR="00DA0B8E" w:rsidRPr="005E2D3D" w:rsidRDefault="00DA0B8E" w:rsidP="00DA0B8E">
            <w:pPr>
              <w:spacing w:line="260" w:lineRule="exact"/>
              <w:ind w:leftChars="0" w:left="0" w:rightChars="50" w:right="142" w:firstLineChars="0" w:firstLine="0"/>
              <w:jc w:val="right"/>
              <w:rPr>
                <w:rFonts w:hAnsi="標楷體"/>
                <w:sz w:val="24"/>
                <w:szCs w:val="24"/>
              </w:rPr>
            </w:pPr>
            <w:r w:rsidRPr="005E2D3D">
              <w:rPr>
                <w:rFonts w:hAnsi="標楷體"/>
                <w:sz w:val="24"/>
                <w:szCs w:val="24"/>
              </w:rPr>
              <w:t>10.00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7</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台杉水牛七號生技創投有限合夥</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1</w:t>
            </w:r>
            <w:r w:rsidRPr="005E2D3D">
              <w:rPr>
                <w:rFonts w:hAnsi="標楷體"/>
                <w:sz w:val="24"/>
                <w:szCs w:val="24"/>
              </w:rPr>
              <w:t>.3</w:t>
            </w:r>
            <w:r w:rsidR="000C482A">
              <w:rPr>
                <w:rFonts w:hAnsi="標楷體" w:hint="eastAsia"/>
                <w:sz w:val="24"/>
                <w:szCs w:val="24"/>
              </w:rPr>
              <w:t>1</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40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8</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台杉水牛九號東南亞投資基金</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2</w:t>
            </w:r>
            <w:r w:rsidRPr="005E2D3D">
              <w:rPr>
                <w:rFonts w:hAnsi="標楷體"/>
                <w:sz w:val="24"/>
                <w:szCs w:val="24"/>
              </w:rPr>
              <w:t>.75</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40</w:t>
            </w:r>
          </w:p>
        </w:tc>
      </w:tr>
      <w:tr w:rsidR="0046083A" w:rsidRPr="005E2D3D" w:rsidTr="00EE7E72">
        <w:trPr>
          <w:trHeight w:val="388"/>
          <w:tblHeader/>
        </w:trPr>
        <w:tc>
          <w:tcPr>
            <w:tcW w:w="1560" w:type="dxa"/>
            <w:shd w:val="clear" w:color="auto" w:fill="auto"/>
            <w:noWrap/>
            <w:vAlign w:val="center"/>
          </w:tcPr>
          <w:p w:rsidR="0046083A" w:rsidRPr="005E2D3D" w:rsidRDefault="0046083A" w:rsidP="0038328F">
            <w:pPr>
              <w:spacing w:line="260" w:lineRule="exact"/>
              <w:ind w:leftChars="0" w:left="0" w:firstLineChars="0" w:firstLine="0"/>
              <w:jc w:val="center"/>
              <w:rPr>
                <w:rFonts w:hAnsi="標楷體" w:hint="eastAsia"/>
                <w:sz w:val="24"/>
                <w:szCs w:val="24"/>
              </w:rPr>
            </w:pPr>
            <w:r w:rsidRPr="005E2D3D">
              <w:rPr>
                <w:rFonts w:hAnsi="標楷體" w:hint="eastAsia"/>
                <w:sz w:val="24"/>
                <w:szCs w:val="24"/>
              </w:rPr>
              <w:t>11</w:t>
            </w:r>
            <w:r w:rsidRPr="005E2D3D">
              <w:rPr>
                <w:rFonts w:hAnsi="標楷體"/>
                <w:sz w:val="24"/>
                <w:szCs w:val="24"/>
              </w:rPr>
              <w:t>3</w:t>
            </w:r>
            <w:r w:rsidRPr="005E2D3D">
              <w:rPr>
                <w:rFonts w:hAnsi="標楷體" w:hint="eastAsia"/>
                <w:sz w:val="24"/>
                <w:szCs w:val="24"/>
              </w:rPr>
              <w:t>年</w:t>
            </w:r>
            <w:r w:rsidRPr="005E2D3D">
              <w:rPr>
                <w:rFonts w:hAnsi="標楷體"/>
                <w:sz w:val="24"/>
                <w:szCs w:val="24"/>
              </w:rPr>
              <w:t>8</w:t>
            </w:r>
            <w:r w:rsidRPr="005E2D3D">
              <w:rPr>
                <w:rFonts w:hAnsi="標楷體" w:hint="eastAsia"/>
                <w:sz w:val="24"/>
                <w:szCs w:val="24"/>
              </w:rPr>
              <w:t>月</w:t>
            </w:r>
          </w:p>
        </w:tc>
        <w:tc>
          <w:tcPr>
            <w:tcW w:w="3827" w:type="dxa"/>
            <w:shd w:val="clear" w:color="auto" w:fill="auto"/>
            <w:noWrap/>
            <w:vAlign w:val="center"/>
          </w:tcPr>
          <w:p w:rsidR="0046083A" w:rsidRPr="005E2D3D" w:rsidRDefault="0046083A" w:rsidP="0038328F">
            <w:pPr>
              <w:spacing w:line="260" w:lineRule="exact"/>
              <w:ind w:leftChars="0" w:left="0" w:firstLineChars="0" w:firstLine="0"/>
              <w:rPr>
                <w:rFonts w:hAnsi="標楷體"/>
                <w:sz w:val="24"/>
                <w:szCs w:val="24"/>
              </w:rPr>
            </w:pPr>
            <w:r w:rsidRPr="005E2D3D">
              <w:rPr>
                <w:rFonts w:hAnsi="標楷體"/>
                <w:sz w:val="24"/>
                <w:szCs w:val="24"/>
              </w:rPr>
              <w:t>Point Robotics Holding Limited</w:t>
            </w:r>
          </w:p>
        </w:tc>
        <w:tc>
          <w:tcPr>
            <w:tcW w:w="1559" w:type="dxa"/>
            <w:tcBorders>
              <w:top w:val="single" w:sz="6" w:space="0" w:color="auto"/>
              <w:bottom w:val="single" w:sz="6" w:space="0" w:color="auto"/>
            </w:tcBorders>
            <w:shd w:val="clear" w:color="auto" w:fill="auto"/>
            <w:noWrap/>
            <w:vAlign w:val="center"/>
          </w:tcPr>
          <w:p w:rsidR="0046083A" w:rsidRPr="005E2D3D" w:rsidRDefault="0046083A" w:rsidP="0038328F">
            <w:pPr>
              <w:spacing w:line="260" w:lineRule="exact"/>
              <w:ind w:leftChars="0" w:left="0" w:rightChars="50" w:right="142" w:firstLineChars="0" w:firstLine="0"/>
              <w:jc w:val="right"/>
              <w:rPr>
                <w:rFonts w:hAnsi="標楷體" w:hint="eastAsia"/>
                <w:sz w:val="24"/>
                <w:szCs w:val="24"/>
              </w:rPr>
            </w:pPr>
            <w:r w:rsidRPr="005E2D3D">
              <w:rPr>
                <w:rFonts w:hAnsi="標楷體" w:hint="eastAsia"/>
                <w:sz w:val="24"/>
                <w:szCs w:val="24"/>
              </w:rPr>
              <w:t>0</w:t>
            </w:r>
            <w:r w:rsidRPr="005E2D3D">
              <w:rPr>
                <w:rFonts w:hAnsi="標楷體"/>
                <w:sz w:val="24"/>
                <w:szCs w:val="24"/>
              </w:rPr>
              <w:t>.19</w:t>
            </w:r>
          </w:p>
        </w:tc>
        <w:tc>
          <w:tcPr>
            <w:tcW w:w="1559" w:type="dxa"/>
            <w:shd w:val="clear" w:color="auto" w:fill="auto"/>
            <w:vAlign w:val="center"/>
          </w:tcPr>
          <w:p w:rsidR="0046083A" w:rsidRPr="005E2D3D" w:rsidRDefault="0046083A" w:rsidP="0038328F">
            <w:pPr>
              <w:spacing w:line="260" w:lineRule="exact"/>
              <w:ind w:leftChars="0" w:left="0" w:rightChars="50" w:right="142" w:firstLineChars="0" w:firstLine="0"/>
              <w:jc w:val="right"/>
              <w:rPr>
                <w:rFonts w:hAnsi="標楷體"/>
                <w:sz w:val="24"/>
                <w:szCs w:val="24"/>
              </w:rPr>
            </w:pPr>
            <w:r w:rsidRPr="005E2D3D">
              <w:rPr>
                <w:rFonts w:hAnsi="標楷體"/>
                <w:sz w:val="24"/>
                <w:szCs w:val="24"/>
              </w:rPr>
              <w:t>8.21</w:t>
            </w:r>
          </w:p>
        </w:tc>
      </w:tr>
      <w:tr w:rsidR="0046083A" w:rsidRPr="005E2D3D" w:rsidTr="00EE7E72">
        <w:trPr>
          <w:trHeight w:val="388"/>
        </w:trPr>
        <w:tc>
          <w:tcPr>
            <w:tcW w:w="5387" w:type="dxa"/>
            <w:gridSpan w:val="2"/>
            <w:shd w:val="clear" w:color="auto" w:fill="auto"/>
            <w:noWrap/>
            <w:vAlign w:val="center"/>
          </w:tcPr>
          <w:p w:rsidR="0046083A" w:rsidRPr="005E2D3D" w:rsidRDefault="0046083A" w:rsidP="00BA4898">
            <w:pPr>
              <w:spacing w:line="260" w:lineRule="exact"/>
              <w:ind w:leftChars="0" w:left="0" w:firstLineChars="0" w:firstLine="0"/>
              <w:jc w:val="center"/>
              <w:rPr>
                <w:rFonts w:hAnsi="標楷體" w:hint="eastAsia"/>
                <w:b/>
                <w:sz w:val="24"/>
                <w:szCs w:val="24"/>
              </w:rPr>
            </w:pPr>
            <w:r w:rsidRPr="005E2D3D">
              <w:rPr>
                <w:rFonts w:hAnsi="標楷體" w:hint="eastAsia"/>
                <w:b/>
                <w:sz w:val="24"/>
                <w:szCs w:val="24"/>
              </w:rPr>
              <w:t>合計</w:t>
            </w:r>
          </w:p>
        </w:tc>
        <w:tc>
          <w:tcPr>
            <w:tcW w:w="1559" w:type="dxa"/>
            <w:shd w:val="clear" w:color="auto" w:fill="auto"/>
            <w:vAlign w:val="center"/>
          </w:tcPr>
          <w:p w:rsidR="0046083A" w:rsidRPr="005E2D3D" w:rsidRDefault="0046083A" w:rsidP="009E139D">
            <w:pPr>
              <w:spacing w:line="260" w:lineRule="exact"/>
              <w:ind w:leftChars="0" w:left="0" w:rightChars="50" w:right="142" w:firstLineChars="0" w:firstLine="0"/>
              <w:jc w:val="right"/>
              <w:rPr>
                <w:rFonts w:hAnsi="標楷體" w:hint="eastAsia"/>
                <w:b/>
                <w:sz w:val="24"/>
                <w:szCs w:val="24"/>
              </w:rPr>
            </w:pPr>
            <w:r w:rsidRPr="005E2D3D">
              <w:rPr>
                <w:rFonts w:hAnsi="標楷體"/>
                <w:b/>
                <w:sz w:val="24"/>
                <w:szCs w:val="24"/>
              </w:rPr>
              <w:t>34</w:t>
            </w:r>
            <w:r w:rsidRPr="005E2D3D">
              <w:rPr>
                <w:rFonts w:hAnsi="標楷體" w:hint="eastAsia"/>
                <w:b/>
                <w:sz w:val="24"/>
                <w:szCs w:val="24"/>
              </w:rPr>
              <w:t>.23</w:t>
            </w:r>
          </w:p>
        </w:tc>
        <w:tc>
          <w:tcPr>
            <w:tcW w:w="1559" w:type="dxa"/>
            <w:shd w:val="clear" w:color="auto" w:fill="auto"/>
            <w:vAlign w:val="center"/>
          </w:tcPr>
          <w:p w:rsidR="0046083A" w:rsidRPr="005E2D3D" w:rsidRDefault="0046083A" w:rsidP="00BA4898">
            <w:pPr>
              <w:snapToGrid w:val="0"/>
              <w:spacing w:line="260" w:lineRule="exact"/>
              <w:ind w:leftChars="0" w:left="0" w:firstLineChars="0" w:firstLine="0"/>
              <w:jc w:val="center"/>
              <w:rPr>
                <w:rFonts w:hAnsi="標楷體" w:hint="eastAsia"/>
                <w:b/>
                <w:sz w:val="24"/>
                <w:szCs w:val="24"/>
              </w:rPr>
            </w:pPr>
          </w:p>
        </w:tc>
      </w:tr>
    </w:tbl>
    <w:p w:rsidR="0046083A" w:rsidRPr="005E2D3D" w:rsidRDefault="0046083A" w:rsidP="006F6645">
      <w:pPr>
        <w:pStyle w:val="142"/>
        <w:ind w:left="1217" w:hangingChars="500" w:hanging="1217"/>
        <w:jc w:val="both"/>
        <w:rPr>
          <w:rFonts w:hint="eastAsia"/>
          <w:sz w:val="28"/>
        </w:rPr>
      </w:pPr>
      <w:r w:rsidRPr="005E2D3D">
        <w:rPr>
          <w:rFonts w:hAnsi="標楷體" w:hint="eastAsia"/>
        </w:rPr>
        <w:t>資料來源：</w:t>
      </w:r>
      <w:r w:rsidRPr="005E2D3D">
        <w:rPr>
          <w:rFonts w:hAnsi="標楷體" w:hint="eastAsia"/>
          <w:szCs w:val="24"/>
        </w:rPr>
        <w:t>國發會提供</w:t>
      </w:r>
      <w:r w:rsidRPr="005E2D3D">
        <w:rPr>
          <w:rFonts w:hAnsi="標楷體" w:hint="eastAsia"/>
        </w:rPr>
        <w:t>。</w:t>
      </w:r>
    </w:p>
    <w:p w:rsidR="0046083A" w:rsidRPr="005E2D3D" w:rsidRDefault="0046083A" w:rsidP="00957791">
      <w:pPr>
        <w:pStyle w:val="14"/>
        <w:ind w:left="567" w:hanging="567"/>
      </w:pPr>
      <w:bookmarkStart w:id="35" w:name="_Toc529372088"/>
    </w:p>
    <w:p w:rsidR="0046083A" w:rsidRPr="005E2D3D" w:rsidRDefault="0046083A" w:rsidP="00957791">
      <w:pPr>
        <w:pStyle w:val="14"/>
        <w:ind w:left="567" w:hanging="567"/>
        <w:rPr>
          <w:rFonts w:hAnsi="標楷體" w:hint="eastAsia"/>
        </w:rPr>
      </w:pPr>
      <w:bookmarkStart w:id="36" w:name="_Toc182486015"/>
      <w:r w:rsidRPr="005E2D3D">
        <w:rPr>
          <w:rFonts w:hint="eastAsia"/>
        </w:rPr>
        <w:t>二、</w:t>
      </w:r>
      <w:bookmarkEnd w:id="35"/>
      <w:r w:rsidRPr="005E2D3D">
        <w:rPr>
          <w:rFonts w:hAnsi="標楷體" w:hint="eastAsia"/>
        </w:rPr>
        <w:t>產業創新轉型基金部分投資</w:t>
      </w:r>
      <w:r w:rsidR="00EA707B">
        <w:rPr>
          <w:rFonts w:hAnsi="標楷體" w:hint="eastAsia"/>
        </w:rPr>
        <w:t>事業</w:t>
      </w:r>
      <w:r w:rsidR="00922C84" w:rsidRPr="005E2D3D">
        <w:rPr>
          <w:rFonts w:hAnsi="標楷體" w:hint="eastAsia"/>
        </w:rPr>
        <w:t>發生公司治理</w:t>
      </w:r>
      <w:r w:rsidR="00EA707B">
        <w:rPr>
          <w:rFonts w:hAnsi="標楷體" w:hint="eastAsia"/>
        </w:rPr>
        <w:t>欠佳</w:t>
      </w:r>
      <w:r w:rsidR="00922C84" w:rsidRPr="005E2D3D">
        <w:rPr>
          <w:rFonts w:hAnsi="標楷體" w:hint="eastAsia"/>
        </w:rPr>
        <w:t>或有公司解散之情事，允宜</w:t>
      </w:r>
      <w:r w:rsidR="00EA707B">
        <w:rPr>
          <w:rFonts w:hAnsi="標楷體" w:hint="eastAsia"/>
        </w:rPr>
        <w:t>檢討</w:t>
      </w:r>
      <w:r w:rsidR="00922C84" w:rsidRPr="005E2D3D">
        <w:rPr>
          <w:rFonts w:hAnsi="標楷體" w:hint="eastAsia"/>
        </w:rPr>
        <w:t>加強監督，</w:t>
      </w:r>
      <w:r w:rsidR="00EA707B">
        <w:rPr>
          <w:rFonts w:hAnsi="標楷體" w:hint="eastAsia"/>
        </w:rPr>
        <w:t>並</w:t>
      </w:r>
      <w:r w:rsidR="00922C84" w:rsidRPr="005E2D3D">
        <w:rPr>
          <w:rFonts w:hAnsi="標楷體" w:hint="eastAsia"/>
        </w:rPr>
        <w:t>適時研提投資退場方案。</w:t>
      </w:r>
      <w:bookmarkEnd w:id="36"/>
    </w:p>
    <w:p w:rsidR="0046083A" w:rsidRPr="005E2D3D" w:rsidRDefault="0046083A" w:rsidP="002655E8">
      <w:pPr>
        <w:ind w:left="567" w:firstLine="567"/>
        <w:rPr>
          <w:rFonts w:hint="eastAsia"/>
        </w:rPr>
      </w:pPr>
      <w:r w:rsidRPr="005E2D3D">
        <w:rPr>
          <w:rFonts w:hint="eastAsia"/>
        </w:rPr>
        <w:t>國發基金105年7月匡列1,000億元設立產業創新轉型基金，</w:t>
      </w:r>
      <w:r w:rsidR="00133034" w:rsidRPr="005E2D3D">
        <w:rPr>
          <w:rFonts w:hint="eastAsia"/>
        </w:rPr>
        <w:t>與民間資金以投資方式共同參與企業進行合併、收購、分割或其他有助於企業創新轉型投資計畫所辦理之募資，期引導民間資金共同參與產業結構調整，促進企業轉型升級及創造就業機會</w:t>
      </w:r>
      <w:r w:rsidRPr="005E2D3D">
        <w:rPr>
          <w:rFonts w:hint="eastAsia"/>
        </w:rPr>
        <w:t xml:space="preserve">。經查： </w:t>
      </w:r>
    </w:p>
    <w:p w:rsidR="0046083A" w:rsidRPr="005E2D3D" w:rsidRDefault="0046083A" w:rsidP="00E821BB">
      <w:pPr>
        <w:ind w:left="851" w:hangingChars="100" w:hanging="284"/>
        <w:rPr>
          <w:rFonts w:hint="eastAsia"/>
          <w:b/>
        </w:rPr>
      </w:pPr>
      <w:r w:rsidRPr="005E2D3D">
        <w:rPr>
          <w:rFonts w:hint="eastAsia"/>
          <w:b/>
        </w:rPr>
        <w:t>(一)產業創新轉型基金迄</w:t>
      </w:r>
      <w:r w:rsidR="00DE7B62" w:rsidRPr="005E2D3D">
        <w:rPr>
          <w:rFonts w:hint="eastAsia"/>
          <w:b/>
        </w:rPr>
        <w:t>113</w:t>
      </w:r>
      <w:r w:rsidRPr="005E2D3D">
        <w:rPr>
          <w:rFonts w:hint="eastAsia"/>
          <w:b/>
        </w:rPr>
        <w:t>年6月底實際投資14家公司</w:t>
      </w:r>
      <w:r w:rsidR="00DE7B62" w:rsidRPr="005E2D3D">
        <w:rPr>
          <w:rFonts w:hint="eastAsia"/>
          <w:b/>
        </w:rPr>
        <w:t>共</w:t>
      </w:r>
      <w:r w:rsidRPr="005E2D3D">
        <w:rPr>
          <w:rFonts w:hint="eastAsia"/>
          <w:b/>
        </w:rPr>
        <w:t>4</w:t>
      </w:r>
      <w:r w:rsidR="00DE7B62" w:rsidRPr="005E2D3D">
        <w:rPr>
          <w:rFonts w:hint="eastAsia"/>
          <w:b/>
        </w:rPr>
        <w:t>8</w:t>
      </w:r>
      <w:r w:rsidRPr="005E2D3D">
        <w:rPr>
          <w:rFonts w:hint="eastAsia"/>
          <w:b/>
        </w:rPr>
        <w:t>.</w:t>
      </w:r>
      <w:r w:rsidR="00DE7B62" w:rsidRPr="005E2D3D">
        <w:rPr>
          <w:rFonts w:hint="eastAsia"/>
          <w:b/>
        </w:rPr>
        <w:t>56</w:t>
      </w:r>
      <w:r w:rsidRPr="005E2D3D">
        <w:rPr>
          <w:rFonts w:hint="eastAsia"/>
          <w:b/>
        </w:rPr>
        <w:t>億元</w:t>
      </w:r>
    </w:p>
    <w:p w:rsidR="00F77432" w:rsidRPr="005E2D3D" w:rsidRDefault="00F77432" w:rsidP="00F77432">
      <w:pPr>
        <w:adjustRightInd w:val="0"/>
        <w:ind w:leftChars="300" w:left="850" w:firstLine="567"/>
      </w:pPr>
      <w:bookmarkStart w:id="37" w:name="_Toc304911482"/>
      <w:r>
        <w:rPr>
          <w:rFonts w:hint="eastAsia"/>
        </w:rPr>
        <w:t>為帶動我國產業升級，創造就業機會，國發基金特設立產業創新轉型基金，</w:t>
      </w:r>
      <w:r w:rsidRPr="005E2D3D">
        <w:rPr>
          <w:rFonts w:hint="eastAsia"/>
        </w:rPr>
        <w:t>據國發會提供資料，截至113年6月底止，</w:t>
      </w:r>
      <w:r>
        <w:rPr>
          <w:rFonts w:hint="eastAsia"/>
        </w:rPr>
        <w:t>該</w:t>
      </w:r>
      <w:r w:rsidRPr="005E2D3D">
        <w:rPr>
          <w:rFonts w:hint="eastAsia"/>
        </w:rPr>
        <w:t>基金已投資如</w:t>
      </w:r>
      <w:r w:rsidRPr="005E2D3D">
        <w:rPr>
          <w:rFonts w:hint="eastAsia"/>
          <w:snapToGrid/>
        </w:rPr>
        <w:t>興</w:t>
      </w:r>
      <w:r w:rsidRPr="005E2D3D">
        <w:rPr>
          <w:rFonts w:hint="eastAsia"/>
        </w:rPr>
        <w:t>股份有限公司等14家公司（詳表1），合計投入48億5,590萬9千元，僅占基金匡列規模1</w:t>
      </w:r>
      <w:r w:rsidRPr="005E2D3D">
        <w:t>,</w:t>
      </w:r>
      <w:r w:rsidRPr="005E2D3D">
        <w:rPr>
          <w:rFonts w:hint="eastAsia"/>
        </w:rPr>
        <w:t>000億元之4.86%，</w:t>
      </w:r>
      <w:r>
        <w:rPr>
          <w:rFonts w:hint="eastAsia"/>
        </w:rPr>
        <w:t>顯示</w:t>
      </w:r>
      <w:r w:rsidRPr="00F77432">
        <w:rPr>
          <w:rFonts w:hint="eastAsia"/>
        </w:rPr>
        <w:t>產業創新轉型基金之推動狀況未臻理想</w:t>
      </w:r>
      <w:r w:rsidRPr="005E2D3D">
        <w:rPr>
          <w:rFonts w:hint="eastAsia"/>
        </w:rPr>
        <w:t>，據其說明</w:t>
      </w:r>
      <w:r w:rsidR="00EA707B">
        <w:rPr>
          <w:rFonts w:hint="eastAsia"/>
        </w:rPr>
        <w:t>略以，</w:t>
      </w:r>
      <w:r w:rsidRPr="005E2D3D">
        <w:rPr>
          <w:rFonts w:hint="eastAsia"/>
        </w:rPr>
        <w:t>國發基金匡列1,000億元設立產業創新轉型基金，目的在宣示政府已經準備充裕資金可以協助國內企業進行創新轉型，國發基金除透過產業創新轉型基金加強投資創新轉型個案外，亦訂定多項協助中小企業創新轉型措施。</w:t>
      </w:r>
      <w:r w:rsidR="00EA707B">
        <w:rPr>
          <w:rFonts w:hint="eastAsia"/>
        </w:rPr>
        <w:t>惟</w:t>
      </w:r>
      <w:r w:rsidRPr="005E2D3D">
        <w:rPr>
          <w:rFonts w:hint="eastAsia"/>
        </w:rPr>
        <w:t>截至113年6月底止投入48億5,590萬9千元，較去年同期49億8,499萬9千元減少1億2,909萬元，主要係因兆遠公司以股份轉換之方式成為環球晶圓股份有限公司百分之百持股之子公司</w:t>
      </w:r>
      <w:r w:rsidRPr="005E2D3D">
        <w:rPr>
          <w:vertAlign w:val="superscript"/>
        </w:rPr>
        <w:footnoteReference w:id="1"/>
      </w:r>
      <w:r w:rsidRPr="005E2D3D">
        <w:rPr>
          <w:rFonts w:hint="eastAsia"/>
        </w:rPr>
        <w:t>，投資金額由2億496萬元減少為4</w:t>
      </w:r>
      <w:r w:rsidRPr="005E2D3D">
        <w:t>,</w:t>
      </w:r>
      <w:r w:rsidRPr="005E2D3D">
        <w:rPr>
          <w:rFonts w:hint="eastAsia"/>
        </w:rPr>
        <w:t>183萬2千元所致。</w:t>
      </w:r>
    </w:p>
    <w:p w:rsidR="00F77432" w:rsidRPr="005E2D3D" w:rsidRDefault="00F77432" w:rsidP="001D78FE">
      <w:pPr>
        <w:adjustRightInd w:val="0"/>
        <w:ind w:leftChars="-1" w:left="1118" w:hangingChars="395" w:hanging="1121"/>
        <w:rPr>
          <w:b/>
        </w:rPr>
      </w:pPr>
      <w:r w:rsidRPr="005E2D3D">
        <w:rPr>
          <w:rFonts w:hint="eastAsia"/>
          <w:b/>
        </w:rPr>
        <w:t>表1</w:t>
      </w:r>
      <w:r w:rsidRPr="005E2D3D">
        <w:rPr>
          <w:rFonts w:hAnsi="標楷體"/>
          <w:b/>
          <w:szCs w:val="22"/>
        </w:rPr>
        <w:t xml:space="preserve">  </w:t>
      </w:r>
      <w:r w:rsidRPr="005E2D3D">
        <w:rPr>
          <w:rFonts w:hint="eastAsia"/>
          <w:b/>
        </w:rPr>
        <w:t xml:space="preserve">產業創新轉型基金截至113年6月底實際投資情形明細表 </w:t>
      </w:r>
    </w:p>
    <w:p w:rsidR="00F77432" w:rsidRPr="005E2D3D" w:rsidRDefault="00F77432" w:rsidP="001D78FE">
      <w:pPr>
        <w:spacing w:line="360" w:lineRule="exact"/>
        <w:ind w:leftChars="-9" w:left="71" w:hangingChars="40" w:hanging="97"/>
        <w:jc w:val="right"/>
        <w:rPr>
          <w:rFonts w:hAnsi="標楷體" w:hint="eastAsia"/>
          <w:bCs/>
          <w:sz w:val="24"/>
          <w:szCs w:val="24"/>
        </w:rPr>
      </w:pPr>
      <w:r w:rsidRPr="005E2D3D">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977"/>
        <w:gridCol w:w="1418"/>
        <w:gridCol w:w="1417"/>
        <w:gridCol w:w="1418"/>
        <w:gridCol w:w="1275"/>
      </w:tblGrid>
      <w:tr w:rsidR="00F77432" w:rsidRPr="005E2D3D" w:rsidTr="005D2735">
        <w:trPr>
          <w:trHeight w:val="375"/>
          <w:tblHeader/>
        </w:trPr>
        <w:tc>
          <w:tcPr>
            <w:tcW w:w="4395" w:type="dxa"/>
            <w:gridSpan w:val="2"/>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被投資公司</w:t>
            </w:r>
          </w:p>
        </w:tc>
        <w:tc>
          <w:tcPr>
            <w:tcW w:w="2835" w:type="dxa"/>
            <w:gridSpan w:val="2"/>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產業創新轉型基金</w:t>
            </w:r>
          </w:p>
        </w:tc>
        <w:tc>
          <w:tcPr>
            <w:tcW w:w="1275" w:type="dxa"/>
            <w:vMerge w:val="restart"/>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國發基金</w:t>
            </w:r>
          </w:p>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持股比率</w:t>
            </w:r>
          </w:p>
        </w:tc>
      </w:tr>
      <w:tr w:rsidR="00F77432" w:rsidRPr="005E2D3D" w:rsidTr="00866139">
        <w:trPr>
          <w:trHeight w:val="375"/>
          <w:tblHeader/>
        </w:trPr>
        <w:tc>
          <w:tcPr>
            <w:tcW w:w="2977"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名稱</w:t>
            </w:r>
          </w:p>
        </w:tc>
        <w:tc>
          <w:tcPr>
            <w:tcW w:w="1418"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產業別</w:t>
            </w:r>
          </w:p>
        </w:tc>
        <w:tc>
          <w:tcPr>
            <w:tcW w:w="1417"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投資金額</w:t>
            </w:r>
          </w:p>
        </w:tc>
        <w:tc>
          <w:tcPr>
            <w:tcW w:w="1418" w:type="dxa"/>
            <w:vAlign w:val="center"/>
          </w:tcPr>
          <w:p w:rsidR="00F77432" w:rsidRPr="005E2D3D" w:rsidRDefault="00F77432" w:rsidP="00671000">
            <w:pPr>
              <w:snapToGrid w:val="0"/>
              <w:spacing w:line="280" w:lineRule="exact"/>
              <w:ind w:leftChars="-38" w:left="-1" w:rightChars="-38" w:right="-108" w:hangingChars="44" w:hanging="107"/>
              <w:jc w:val="center"/>
              <w:rPr>
                <w:b/>
                <w:sz w:val="24"/>
                <w:szCs w:val="24"/>
              </w:rPr>
            </w:pPr>
            <w:r w:rsidRPr="005E2D3D">
              <w:rPr>
                <w:rFonts w:hint="eastAsia"/>
                <w:b/>
                <w:sz w:val="24"/>
                <w:szCs w:val="24"/>
              </w:rPr>
              <w:t>撥款年月</w:t>
            </w:r>
          </w:p>
        </w:tc>
        <w:tc>
          <w:tcPr>
            <w:tcW w:w="1275" w:type="dxa"/>
            <w:vMerge/>
          </w:tcPr>
          <w:p w:rsidR="00F77432" w:rsidRPr="005E2D3D" w:rsidRDefault="00F77432" w:rsidP="00671000">
            <w:pPr>
              <w:snapToGrid w:val="0"/>
              <w:spacing w:line="280" w:lineRule="exact"/>
              <w:ind w:leftChars="0" w:left="0" w:firstLineChars="0" w:firstLine="0"/>
              <w:jc w:val="center"/>
              <w:rPr>
                <w:b/>
                <w:sz w:val="24"/>
                <w:szCs w:val="24"/>
              </w:rPr>
            </w:pP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b/>
                <w:sz w:val="24"/>
                <w:szCs w:val="24"/>
              </w:rPr>
            </w:pPr>
            <w:r w:rsidRPr="005E2D3D">
              <w:rPr>
                <w:rFonts w:hint="eastAsia"/>
                <w:b/>
                <w:sz w:val="24"/>
                <w:szCs w:val="24"/>
              </w:rPr>
              <w:t>如興股份有限公司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紡織業</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1,488,000</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106.6</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9.</w:t>
            </w:r>
            <w:r w:rsidRPr="005E2D3D">
              <w:rPr>
                <w:sz w:val="24"/>
                <w:szCs w:val="24"/>
              </w:rPr>
              <w:t>0</w:t>
            </w:r>
            <w:r w:rsidRPr="005E2D3D">
              <w:rPr>
                <w:rFonts w:hint="eastAsia"/>
                <w:sz w:val="24"/>
                <w:szCs w:val="24"/>
              </w:rPr>
              <w:t>7%</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sz w:val="24"/>
                <w:szCs w:val="24"/>
              </w:rPr>
            </w:pPr>
            <w:r w:rsidRPr="005E2D3D">
              <w:rPr>
                <w:rFonts w:hint="eastAsia"/>
                <w:sz w:val="24"/>
                <w:szCs w:val="24"/>
              </w:rPr>
              <w:t>三顧股份有限公司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115,098</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 xml:space="preserve">107.1 </w:t>
            </w:r>
            <w:r w:rsidRPr="005E2D3D">
              <w:rPr>
                <w:rFonts w:hint="eastAsia"/>
                <w:spacing w:val="-20"/>
                <w:sz w:val="22"/>
                <w:szCs w:val="22"/>
              </w:rPr>
              <w:t>(110.10增資)</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4.65%</w:t>
            </w:r>
          </w:p>
        </w:tc>
      </w:tr>
      <w:tr w:rsidR="00F77432" w:rsidRPr="005E2D3D" w:rsidTr="00866139">
        <w:trPr>
          <w:trHeight w:val="423"/>
        </w:trPr>
        <w:tc>
          <w:tcPr>
            <w:tcW w:w="2977" w:type="dxa"/>
            <w:vAlign w:val="center"/>
          </w:tcPr>
          <w:p w:rsidR="00F77432" w:rsidRPr="00755485" w:rsidRDefault="00F77432" w:rsidP="00671000">
            <w:pPr>
              <w:snapToGrid w:val="0"/>
              <w:spacing w:line="280" w:lineRule="exact"/>
              <w:ind w:leftChars="0" w:left="0" w:firstLineChars="0" w:firstLine="0"/>
              <w:rPr>
                <w:b/>
                <w:sz w:val="24"/>
                <w:szCs w:val="24"/>
              </w:rPr>
            </w:pPr>
            <w:r w:rsidRPr="00755485">
              <w:rPr>
                <w:rFonts w:hint="eastAsia"/>
                <w:b/>
                <w:sz w:val="24"/>
                <w:szCs w:val="24"/>
              </w:rPr>
              <w:t>聯合再生能源股份有限公司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太陽能</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1,442,640</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 xml:space="preserve">107.10 </w:t>
            </w:r>
            <w:r w:rsidRPr="005E2D3D">
              <w:rPr>
                <w:rFonts w:hint="eastAsia"/>
                <w:spacing w:val="-20"/>
                <w:sz w:val="22"/>
                <w:szCs w:val="22"/>
              </w:rPr>
              <w:t>(108.12增資)</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6.09%</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雃博股份有限公司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132,600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107.10</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5.95%</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b/>
                <w:sz w:val="24"/>
                <w:szCs w:val="24"/>
              </w:rPr>
            </w:pPr>
            <w:r w:rsidRPr="005E2D3D">
              <w:rPr>
                <w:rFonts w:hint="eastAsia"/>
                <w:b/>
                <w:sz w:val="24"/>
                <w:szCs w:val="24"/>
              </w:rPr>
              <w:t>東貝光電科技股份有限公司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光電業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104,500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108.1</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2.83%</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環球晶圓股份有限公司(原兆遠科技股份有限公司)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半導體業</w:t>
            </w:r>
          </w:p>
        </w:tc>
        <w:tc>
          <w:tcPr>
            <w:tcW w:w="1417" w:type="dxa"/>
            <w:vAlign w:val="center"/>
          </w:tcPr>
          <w:p w:rsidR="00F77432" w:rsidRPr="005E2D3D" w:rsidRDefault="00F77432" w:rsidP="00A70C2C">
            <w:pPr>
              <w:snapToGrid w:val="0"/>
              <w:spacing w:line="280" w:lineRule="exact"/>
              <w:ind w:leftChars="0" w:left="0" w:firstLineChars="0" w:firstLine="0"/>
              <w:jc w:val="right"/>
              <w:rPr>
                <w:sz w:val="24"/>
                <w:szCs w:val="24"/>
              </w:rPr>
            </w:pPr>
            <w:r w:rsidRPr="005E2D3D">
              <w:rPr>
                <w:sz w:val="24"/>
                <w:szCs w:val="24"/>
              </w:rPr>
              <w:t>41</w:t>
            </w:r>
            <w:r w:rsidRPr="005E2D3D">
              <w:rPr>
                <w:rFonts w:hint="eastAsia"/>
                <w:sz w:val="24"/>
                <w:szCs w:val="24"/>
              </w:rPr>
              <w:t>,</w:t>
            </w:r>
            <w:r w:rsidRPr="005E2D3D">
              <w:rPr>
                <w:sz w:val="24"/>
                <w:szCs w:val="24"/>
              </w:rPr>
              <w:t>832</w:t>
            </w:r>
          </w:p>
        </w:tc>
        <w:tc>
          <w:tcPr>
            <w:tcW w:w="1418" w:type="dxa"/>
            <w:vAlign w:val="center"/>
          </w:tcPr>
          <w:p w:rsidR="00F77432" w:rsidRPr="005E2D3D" w:rsidRDefault="00F77432" w:rsidP="00A70C2C">
            <w:pPr>
              <w:snapToGrid w:val="0"/>
              <w:spacing w:line="280" w:lineRule="exact"/>
              <w:ind w:leftChars="0" w:left="0" w:firstLineChars="0" w:firstLine="0"/>
              <w:jc w:val="center"/>
              <w:rPr>
                <w:sz w:val="24"/>
                <w:szCs w:val="24"/>
              </w:rPr>
            </w:pPr>
            <w:r w:rsidRPr="005E2D3D">
              <w:rPr>
                <w:sz w:val="24"/>
                <w:szCs w:val="24"/>
              </w:rPr>
              <w:t>112.11</w:t>
            </w:r>
          </w:p>
          <w:p w:rsidR="00F77432" w:rsidRPr="005E2D3D" w:rsidRDefault="00F77432" w:rsidP="00A70C2C">
            <w:pPr>
              <w:snapToGrid w:val="0"/>
              <w:spacing w:line="280" w:lineRule="exact"/>
              <w:ind w:leftChars="0" w:left="0" w:firstLineChars="0" w:firstLine="0"/>
              <w:jc w:val="center"/>
              <w:rPr>
                <w:sz w:val="24"/>
                <w:szCs w:val="24"/>
              </w:rPr>
            </w:pPr>
            <w:r w:rsidRPr="005E2D3D">
              <w:rPr>
                <w:rFonts w:hint="eastAsia"/>
                <w:sz w:val="24"/>
                <w:szCs w:val="24"/>
              </w:rPr>
              <w:t>(股份轉換基準日)</w:t>
            </w:r>
          </w:p>
        </w:tc>
        <w:tc>
          <w:tcPr>
            <w:tcW w:w="1275" w:type="dxa"/>
            <w:vAlign w:val="center"/>
          </w:tcPr>
          <w:p w:rsidR="00F77432" w:rsidRPr="005E2D3D" w:rsidRDefault="00F77432" w:rsidP="00A70C2C">
            <w:pPr>
              <w:snapToGrid w:val="0"/>
              <w:spacing w:line="280" w:lineRule="exact"/>
              <w:ind w:leftChars="0" w:left="0" w:firstLineChars="0" w:firstLine="0"/>
              <w:jc w:val="right"/>
              <w:rPr>
                <w:sz w:val="24"/>
                <w:szCs w:val="24"/>
              </w:rPr>
            </w:pPr>
            <w:r w:rsidRPr="005E2D3D">
              <w:rPr>
                <w:sz w:val="24"/>
                <w:szCs w:val="24"/>
              </w:rPr>
              <w:t>0</w:t>
            </w:r>
            <w:r w:rsidRPr="005E2D3D">
              <w:rPr>
                <w:rFonts w:hint="eastAsia"/>
                <w:sz w:val="24"/>
                <w:szCs w:val="24"/>
              </w:rPr>
              <w:t>.0</w:t>
            </w:r>
            <w:r w:rsidRPr="005E2D3D">
              <w:rPr>
                <w:sz w:val="24"/>
                <w:szCs w:val="24"/>
              </w:rPr>
              <w:t>2</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sz w:val="24"/>
                <w:szCs w:val="24"/>
              </w:rPr>
            </w:pPr>
            <w:r w:rsidRPr="005E2D3D">
              <w:rPr>
                <w:rFonts w:hint="eastAsia"/>
                <w:sz w:val="24"/>
                <w:szCs w:val="24"/>
              </w:rPr>
              <w:t>龍德造船工業股份有限公司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造船業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sz w:val="24"/>
                <w:szCs w:val="24"/>
              </w:rPr>
              <w:t>117,951</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108.7 </w:t>
            </w:r>
            <w:r w:rsidRPr="005E2D3D">
              <w:rPr>
                <w:rFonts w:hint="eastAsia"/>
                <w:spacing w:val="-20"/>
                <w:sz w:val="22"/>
                <w:szCs w:val="22"/>
              </w:rPr>
              <w:t>(109.11增資)</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7.</w:t>
            </w:r>
            <w:r w:rsidRPr="005E2D3D">
              <w:rPr>
                <w:sz w:val="24"/>
                <w:szCs w:val="24"/>
              </w:rPr>
              <w:t>13</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益得生物科技股份有限公司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生技業</w:t>
            </w:r>
          </w:p>
        </w:tc>
        <w:tc>
          <w:tcPr>
            <w:tcW w:w="1417"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1</w:t>
            </w:r>
            <w:r w:rsidRPr="005E2D3D">
              <w:rPr>
                <w:sz w:val="24"/>
                <w:szCs w:val="24"/>
              </w:rPr>
              <w:t>45</w:t>
            </w:r>
            <w:r w:rsidRPr="005E2D3D">
              <w:rPr>
                <w:rFonts w:hint="eastAsia"/>
                <w:sz w:val="24"/>
                <w:szCs w:val="24"/>
              </w:rPr>
              <w:t>,</w:t>
            </w:r>
            <w:r w:rsidRPr="005E2D3D">
              <w:rPr>
                <w:sz w:val="24"/>
                <w:szCs w:val="24"/>
              </w:rPr>
              <w:t>326</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108.12 </w:t>
            </w:r>
            <w:r w:rsidRPr="005E2D3D">
              <w:rPr>
                <w:rFonts w:hint="eastAsia"/>
                <w:spacing w:val="-20"/>
                <w:sz w:val="22"/>
                <w:szCs w:val="22"/>
              </w:rPr>
              <w:t>(110.11及112.10增資)</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5.37%</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百德機械股份有限公司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機械業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65,000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109.3</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2.96%</w:t>
            </w:r>
          </w:p>
        </w:tc>
      </w:tr>
      <w:tr w:rsidR="00F77432" w:rsidRPr="005E2D3D" w:rsidTr="00866139">
        <w:trPr>
          <w:trHeight w:val="423"/>
        </w:trPr>
        <w:tc>
          <w:tcPr>
            <w:tcW w:w="2977" w:type="dxa"/>
            <w:vAlign w:val="center"/>
          </w:tcPr>
          <w:p w:rsidR="00F77432" w:rsidRPr="005E2D3D" w:rsidRDefault="00F77432" w:rsidP="00634AAA">
            <w:pPr>
              <w:snapToGrid w:val="0"/>
              <w:spacing w:line="280" w:lineRule="exact"/>
              <w:ind w:leftChars="0" w:left="0" w:firstLineChars="0" w:firstLine="0"/>
              <w:rPr>
                <w:rFonts w:hint="eastAsia"/>
                <w:sz w:val="24"/>
                <w:szCs w:val="24"/>
              </w:rPr>
            </w:pPr>
            <w:r w:rsidRPr="005E2D3D">
              <w:rPr>
                <w:sz w:val="24"/>
                <w:szCs w:val="24"/>
              </w:rPr>
              <w:t>CoolBitX Ltd.</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數位資訊業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sz w:val="24"/>
                <w:szCs w:val="24"/>
              </w:rPr>
              <w:t>151,100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109.3</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5.17%</w:t>
            </w:r>
          </w:p>
        </w:tc>
      </w:tr>
      <w:tr w:rsidR="00F77432" w:rsidRPr="005E2D3D" w:rsidTr="00866139">
        <w:trPr>
          <w:trHeight w:val="423"/>
        </w:trPr>
        <w:tc>
          <w:tcPr>
            <w:tcW w:w="2977" w:type="dxa"/>
            <w:vAlign w:val="center"/>
          </w:tcPr>
          <w:p w:rsidR="00F77432" w:rsidRPr="005E2D3D" w:rsidRDefault="00F77432" w:rsidP="00866139">
            <w:pPr>
              <w:snapToGrid w:val="0"/>
              <w:spacing w:line="280" w:lineRule="exact"/>
              <w:ind w:leftChars="0" w:left="0" w:firstLineChars="0" w:firstLine="0"/>
              <w:rPr>
                <w:rFonts w:hint="eastAsia"/>
                <w:sz w:val="24"/>
                <w:szCs w:val="24"/>
              </w:rPr>
            </w:pPr>
            <w:r w:rsidRPr="005E2D3D">
              <w:rPr>
                <w:sz w:val="24"/>
                <w:szCs w:val="24"/>
              </w:rPr>
              <w:t>Point</w:t>
            </w:r>
            <w:r w:rsidRPr="005E2D3D">
              <w:rPr>
                <w:rFonts w:hint="eastAsia"/>
                <w:sz w:val="24"/>
                <w:szCs w:val="24"/>
              </w:rPr>
              <w:t xml:space="preserve"> </w:t>
            </w:r>
            <w:r w:rsidRPr="005E2D3D">
              <w:rPr>
                <w:sz w:val="24"/>
                <w:szCs w:val="24"/>
              </w:rPr>
              <w:t>Robotics</w:t>
            </w:r>
            <w:r w:rsidRPr="005E2D3D">
              <w:rPr>
                <w:rFonts w:hint="eastAsia"/>
                <w:sz w:val="24"/>
                <w:szCs w:val="24"/>
              </w:rPr>
              <w:t xml:space="preserve"> </w:t>
            </w:r>
            <w:r w:rsidRPr="005E2D3D">
              <w:rPr>
                <w:sz w:val="24"/>
                <w:szCs w:val="24"/>
              </w:rPr>
              <w:t>Holding Limited</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120,000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109.5</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8.21%</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世豐電力股份有限公司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電力業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552,000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109.7</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20</w:t>
            </w:r>
            <w:r w:rsidRPr="005E2D3D">
              <w:rPr>
                <w:sz w:val="24"/>
                <w:szCs w:val="24"/>
              </w:rPr>
              <w:t>.00</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強方科技股份有限公司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pacing w:val="-6"/>
                <w:sz w:val="24"/>
                <w:szCs w:val="24"/>
              </w:rPr>
            </w:pPr>
            <w:r w:rsidRPr="005E2D3D">
              <w:rPr>
                <w:rFonts w:hint="eastAsia"/>
                <w:spacing w:val="-6"/>
                <w:sz w:val="24"/>
                <w:szCs w:val="24"/>
              </w:rPr>
              <w:t>循環經濟</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160</w:t>
            </w:r>
            <w:r w:rsidRPr="005E2D3D">
              <w:rPr>
                <w:sz w:val="24"/>
                <w:szCs w:val="24"/>
              </w:rPr>
              <w:t>,0</w:t>
            </w:r>
            <w:r w:rsidRPr="005E2D3D">
              <w:rPr>
                <w:rFonts w:hint="eastAsia"/>
                <w:sz w:val="24"/>
                <w:szCs w:val="24"/>
              </w:rPr>
              <w:t>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109.10</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19.49%</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pacing w:val="-4"/>
                <w:sz w:val="24"/>
                <w:szCs w:val="24"/>
              </w:rPr>
            </w:pPr>
            <w:r w:rsidRPr="005E2D3D">
              <w:rPr>
                <w:rFonts w:hint="eastAsia"/>
                <w:spacing w:val="-4"/>
                <w:sz w:val="24"/>
                <w:szCs w:val="24"/>
              </w:rPr>
              <w:t>元晶太陽能科技股份有限公司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太陽能</w:t>
            </w:r>
          </w:p>
        </w:tc>
        <w:tc>
          <w:tcPr>
            <w:tcW w:w="1417"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219</w:t>
            </w:r>
            <w:r w:rsidRPr="005E2D3D">
              <w:rPr>
                <w:sz w:val="24"/>
                <w:szCs w:val="24"/>
              </w:rPr>
              <w:t>,</w:t>
            </w:r>
            <w:r w:rsidRPr="005E2D3D">
              <w:rPr>
                <w:rFonts w:hint="eastAsia"/>
                <w:sz w:val="24"/>
                <w:szCs w:val="24"/>
              </w:rPr>
              <w:t>862</w:t>
            </w:r>
          </w:p>
        </w:tc>
        <w:tc>
          <w:tcPr>
            <w:tcW w:w="1418" w:type="dxa"/>
            <w:vAlign w:val="center"/>
          </w:tcPr>
          <w:p w:rsidR="00F77432" w:rsidRPr="005E2D3D" w:rsidRDefault="00F77432" w:rsidP="006B5438">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110.11  </w:t>
            </w:r>
            <w:r w:rsidRPr="005E2D3D">
              <w:rPr>
                <w:rFonts w:hint="eastAsia"/>
                <w:spacing w:val="-20"/>
                <w:sz w:val="22"/>
                <w:szCs w:val="22"/>
              </w:rPr>
              <w:t>(111.7及112.7增資)</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1.74%</w:t>
            </w:r>
          </w:p>
        </w:tc>
      </w:tr>
      <w:tr w:rsidR="00F77432" w:rsidRPr="005E2D3D" w:rsidTr="00671000">
        <w:trPr>
          <w:trHeight w:val="423"/>
        </w:trPr>
        <w:tc>
          <w:tcPr>
            <w:tcW w:w="4395" w:type="dxa"/>
            <w:gridSpan w:val="2"/>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b/>
                <w:sz w:val="24"/>
                <w:szCs w:val="24"/>
              </w:rPr>
              <w:t>合計</w:t>
            </w:r>
          </w:p>
        </w:tc>
        <w:tc>
          <w:tcPr>
            <w:tcW w:w="1417" w:type="dxa"/>
            <w:vAlign w:val="center"/>
          </w:tcPr>
          <w:p w:rsidR="00F77432" w:rsidRPr="005E2D3D" w:rsidRDefault="00F77432" w:rsidP="00773C4B">
            <w:pPr>
              <w:snapToGrid w:val="0"/>
              <w:spacing w:line="280" w:lineRule="exact"/>
              <w:ind w:leftChars="0" w:left="0" w:firstLineChars="0" w:firstLine="0"/>
              <w:jc w:val="right"/>
              <w:rPr>
                <w:rFonts w:hint="eastAsia"/>
                <w:b/>
                <w:sz w:val="24"/>
                <w:szCs w:val="24"/>
              </w:rPr>
            </w:pPr>
            <w:r w:rsidRPr="005E2D3D">
              <w:rPr>
                <w:rFonts w:hint="eastAsia"/>
                <w:b/>
                <w:sz w:val="24"/>
                <w:szCs w:val="24"/>
              </w:rPr>
              <w:t>4,855,909</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w:t>
            </w:r>
          </w:p>
        </w:tc>
        <w:tc>
          <w:tcPr>
            <w:tcW w:w="1275" w:type="dxa"/>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w:t>
            </w:r>
          </w:p>
        </w:tc>
      </w:tr>
    </w:tbl>
    <w:p w:rsidR="00F77432" w:rsidRPr="005E2D3D" w:rsidRDefault="00F77432" w:rsidP="00237AFB">
      <w:pPr>
        <w:snapToGrid w:val="0"/>
        <w:spacing w:line="280" w:lineRule="exact"/>
        <w:ind w:leftChars="0" w:left="1217" w:hangingChars="500" w:hanging="1217"/>
        <w:rPr>
          <w:rFonts w:hAnsi="標楷體" w:hint="eastAsia"/>
          <w:sz w:val="24"/>
        </w:rPr>
      </w:pPr>
      <w:r w:rsidRPr="005E2D3D">
        <w:rPr>
          <w:rFonts w:hAnsi="標楷體" w:hint="eastAsia"/>
          <w:sz w:val="24"/>
        </w:rPr>
        <w:t>說    明：原兆遠科技股份有限公司原投資金額為2億496萬元(基金撥款時間為108年5月)，112年11月兆遠公司以股份轉換之方式成為環球晶圓股份有限公司百分之百持股之子公司。</w:t>
      </w:r>
    </w:p>
    <w:p w:rsidR="00F77432" w:rsidRPr="005E2D3D" w:rsidRDefault="00F77432" w:rsidP="001D78FE">
      <w:pPr>
        <w:spacing w:line="320" w:lineRule="exact"/>
        <w:ind w:leftChars="0" w:left="1217" w:hangingChars="500" w:hanging="1217"/>
        <w:rPr>
          <w:rFonts w:hAnsi="標楷體"/>
          <w:sz w:val="24"/>
        </w:rPr>
      </w:pPr>
      <w:r w:rsidRPr="005E2D3D">
        <w:rPr>
          <w:rFonts w:hAnsi="標楷體" w:hint="eastAsia"/>
          <w:sz w:val="24"/>
        </w:rPr>
        <w:t>資料來源：</w:t>
      </w:r>
      <w:r w:rsidRPr="005E2D3D">
        <w:rPr>
          <w:rFonts w:hAnsi="標楷體" w:hint="eastAsia"/>
          <w:sz w:val="24"/>
          <w:szCs w:val="24"/>
        </w:rPr>
        <w:t>國發會提供</w:t>
      </w:r>
      <w:r w:rsidRPr="005E2D3D">
        <w:rPr>
          <w:rFonts w:hAnsi="標楷體" w:hint="eastAsia"/>
          <w:sz w:val="24"/>
        </w:rPr>
        <w:t xml:space="preserve">。 </w:t>
      </w:r>
    </w:p>
    <w:p w:rsidR="00F77432" w:rsidRPr="005E2D3D" w:rsidRDefault="00F77432" w:rsidP="0098017B">
      <w:pPr>
        <w:pStyle w:val="a4"/>
        <w:ind w:left="851" w:hanging="284"/>
        <w:rPr>
          <w:rFonts w:hint="eastAsia"/>
          <w:b/>
        </w:rPr>
      </w:pPr>
      <w:bookmarkStart w:id="38" w:name="_Toc400381299"/>
      <w:bookmarkEnd w:id="37"/>
      <w:r w:rsidRPr="005E2D3D">
        <w:rPr>
          <w:rFonts w:hint="eastAsia"/>
          <w:b/>
        </w:rPr>
        <w:t>(二)產業創新轉型基金部分投資公司連年虧損，且發生公司治理</w:t>
      </w:r>
      <w:r w:rsidR="00EA707B">
        <w:rPr>
          <w:rFonts w:hint="eastAsia"/>
          <w:b/>
        </w:rPr>
        <w:t>欠佳</w:t>
      </w:r>
      <w:r w:rsidRPr="005E2D3D">
        <w:rPr>
          <w:rFonts w:hint="eastAsia"/>
          <w:b/>
        </w:rPr>
        <w:t>或有公司解散之情事</w:t>
      </w:r>
      <w:r w:rsidR="00EA707B">
        <w:rPr>
          <w:rFonts w:hint="eastAsia"/>
          <w:b/>
        </w:rPr>
        <w:t>，亟待檢討並加強監督</w:t>
      </w:r>
    </w:p>
    <w:p w:rsidR="00F77432" w:rsidRPr="005E2D3D" w:rsidRDefault="00F77432" w:rsidP="00922C84">
      <w:pPr>
        <w:adjustRightInd w:val="0"/>
        <w:ind w:leftChars="300" w:left="850" w:firstLine="567"/>
        <w:rPr>
          <w:snapToGrid/>
        </w:rPr>
      </w:pPr>
      <w:r w:rsidRPr="005E2D3D">
        <w:rPr>
          <w:rFonts w:hint="eastAsia"/>
          <w:snapToGrid/>
        </w:rPr>
        <w:t>國發基金於產業創新轉型基金成立後，參與如興股份有限公司(以下稱如興公司)現金增資案，</w:t>
      </w:r>
      <w:r w:rsidRPr="005E2D3D">
        <w:rPr>
          <w:snapToGrid/>
        </w:rPr>
        <w:t>106</w:t>
      </w:r>
      <w:r w:rsidRPr="005E2D3D">
        <w:rPr>
          <w:rFonts w:hint="eastAsia"/>
          <w:snapToGrid/>
        </w:rPr>
        <w:t>年</w:t>
      </w:r>
      <w:r w:rsidRPr="005E2D3D">
        <w:rPr>
          <w:snapToGrid/>
        </w:rPr>
        <w:t>6</w:t>
      </w:r>
      <w:r w:rsidRPr="005E2D3D">
        <w:rPr>
          <w:rFonts w:hint="eastAsia"/>
          <w:snapToGrid/>
        </w:rPr>
        <w:t>月投資如興公司14億8</w:t>
      </w:r>
      <w:r w:rsidRPr="005E2D3D">
        <w:rPr>
          <w:snapToGrid/>
        </w:rPr>
        <w:t>,</w:t>
      </w:r>
      <w:r w:rsidRPr="005E2D3D">
        <w:rPr>
          <w:rFonts w:hint="eastAsia"/>
          <w:snapToGrid/>
        </w:rPr>
        <w:t>800萬元，惟如興公司經營不善且連年虧損，111年8月18日因未依法定期限公告申報財務報告遭證交所公告停止買賣，雖自112年</w:t>
      </w:r>
      <w:r w:rsidRPr="005E2D3D">
        <w:rPr>
          <w:snapToGrid/>
        </w:rPr>
        <w:t>6</w:t>
      </w:r>
      <w:r w:rsidRPr="005E2D3D">
        <w:rPr>
          <w:rFonts w:hint="eastAsia"/>
          <w:snapToGrid/>
        </w:rPr>
        <w:t>月</w:t>
      </w:r>
      <w:r w:rsidRPr="005E2D3D">
        <w:rPr>
          <w:snapToGrid/>
        </w:rPr>
        <w:t>26</w:t>
      </w:r>
      <w:r w:rsidRPr="005E2D3D">
        <w:rPr>
          <w:rFonts w:hint="eastAsia"/>
          <w:snapToGrid/>
        </w:rPr>
        <w:t>日起股票恢復上市交易買賣，惟迄今仍列全額交割股</w:t>
      </w:r>
      <w:r w:rsidRPr="005E2D3D">
        <w:rPr>
          <w:vertAlign w:val="superscript"/>
        </w:rPr>
        <w:footnoteReference w:id="2"/>
      </w:r>
      <w:r w:rsidRPr="005E2D3D">
        <w:rPr>
          <w:rFonts w:hint="eastAsia"/>
          <w:snapToGrid/>
        </w:rPr>
        <w:t>。</w:t>
      </w:r>
    </w:p>
    <w:p w:rsidR="00F77432" w:rsidRPr="005E2D3D" w:rsidRDefault="00F77432" w:rsidP="00922C84">
      <w:pPr>
        <w:adjustRightInd w:val="0"/>
        <w:ind w:leftChars="300" w:left="850" w:firstLine="567"/>
        <w:rPr>
          <w:snapToGrid/>
        </w:rPr>
      </w:pPr>
      <w:r w:rsidRPr="005E2D3D">
        <w:rPr>
          <w:snapToGrid/>
        </w:rPr>
        <w:t>108</w:t>
      </w:r>
      <w:r w:rsidRPr="005E2D3D">
        <w:rPr>
          <w:rFonts w:hint="eastAsia"/>
          <w:snapToGrid/>
        </w:rPr>
        <w:t>年</w:t>
      </w:r>
      <w:r w:rsidRPr="005E2D3D">
        <w:rPr>
          <w:snapToGrid/>
        </w:rPr>
        <w:t>1</w:t>
      </w:r>
      <w:r w:rsidRPr="005E2D3D">
        <w:rPr>
          <w:rFonts w:hint="eastAsia"/>
          <w:snapToGrid/>
        </w:rPr>
        <w:t>月投資東貝光電科技股份有限公司</w:t>
      </w:r>
      <w:r w:rsidRPr="005E2D3D">
        <w:rPr>
          <w:snapToGrid/>
        </w:rPr>
        <w:t>(</w:t>
      </w:r>
      <w:r w:rsidRPr="005E2D3D">
        <w:rPr>
          <w:rFonts w:hint="eastAsia"/>
          <w:snapToGrid/>
        </w:rPr>
        <w:t>以下稱東貝公司</w:t>
      </w:r>
      <w:r w:rsidRPr="005E2D3D">
        <w:rPr>
          <w:snapToGrid/>
        </w:rPr>
        <w:t>)1</w:t>
      </w:r>
      <w:r w:rsidRPr="005E2D3D">
        <w:rPr>
          <w:rFonts w:hint="eastAsia"/>
          <w:snapToGrid/>
        </w:rPr>
        <w:t>億</w:t>
      </w:r>
      <w:r w:rsidRPr="005E2D3D">
        <w:rPr>
          <w:snapToGrid/>
        </w:rPr>
        <w:t>450</w:t>
      </w:r>
      <w:r w:rsidRPr="005E2D3D">
        <w:rPr>
          <w:rFonts w:hint="eastAsia"/>
          <w:snapToGrid/>
        </w:rPr>
        <w:t>萬元，協助該公司轉型升級，投入</w:t>
      </w:r>
      <w:r w:rsidRPr="005E2D3D">
        <w:rPr>
          <w:snapToGrid/>
        </w:rPr>
        <w:t>Mini LED</w:t>
      </w:r>
      <w:r w:rsidRPr="005E2D3D">
        <w:rPr>
          <w:rFonts w:hint="eastAsia"/>
          <w:snapToGrid/>
        </w:rPr>
        <w:t>及</w:t>
      </w:r>
      <w:r w:rsidRPr="005E2D3D">
        <w:rPr>
          <w:snapToGrid/>
        </w:rPr>
        <w:t>Micro LED</w:t>
      </w:r>
      <w:r w:rsidRPr="005E2D3D">
        <w:rPr>
          <w:rFonts w:hint="eastAsia"/>
          <w:snapToGrid/>
        </w:rPr>
        <w:t>技術之研發，惟該公司於</w:t>
      </w:r>
      <w:r w:rsidRPr="005E2D3D">
        <w:rPr>
          <w:snapToGrid/>
        </w:rPr>
        <w:t>108</w:t>
      </w:r>
      <w:r w:rsidRPr="005E2D3D">
        <w:rPr>
          <w:rFonts w:hint="eastAsia"/>
          <w:snapToGrid/>
        </w:rPr>
        <w:t>至111年度連年虧損，又發生財務報告會計師無法表示意見及公司淨值轉為負數等事件，於109年11月10日終止上市，且該公司已歇業，由經濟部於113年8月15日函命令解散並於113年8月26日以行政院公報公告，國發基金業已提起損害賠償民事訴訟進行求償。</w:t>
      </w:r>
    </w:p>
    <w:p w:rsidR="00F77432" w:rsidRPr="005E2D3D" w:rsidRDefault="00F77432" w:rsidP="00922C84">
      <w:pPr>
        <w:adjustRightInd w:val="0"/>
        <w:ind w:leftChars="300" w:left="850" w:firstLine="567"/>
        <w:rPr>
          <w:rFonts w:hAnsi="標楷體"/>
          <w:snapToGrid/>
        </w:rPr>
      </w:pPr>
      <w:r w:rsidRPr="005E2D3D">
        <w:rPr>
          <w:rFonts w:hint="eastAsia"/>
          <w:snapToGrid/>
        </w:rPr>
        <w:t>107年10月及108年12月投資聯合再生能源股份有限公司共14億4,264萬元，惟該公司連年虧損，且公司治理</w:t>
      </w:r>
      <w:r w:rsidR="00EB5379">
        <w:rPr>
          <w:rFonts w:hint="eastAsia"/>
          <w:snapToGrid/>
        </w:rPr>
        <w:t>欠佳</w:t>
      </w:r>
      <w:r w:rsidRPr="005E2D3D">
        <w:rPr>
          <w:rFonts w:hint="eastAsia"/>
          <w:snapToGrid/>
        </w:rPr>
        <w:t>，</w:t>
      </w:r>
      <w:r w:rsidRPr="005E2D3D">
        <w:rPr>
          <w:rFonts w:hAnsi="標楷體" w:hint="eastAsia"/>
          <w:snapToGrid/>
        </w:rPr>
        <w:t>如彰濱產業園區太陽光電標租案原由其子公司得標，卻發生得標後未滿週年即轉賣，有違契約規定之事件</w:t>
      </w:r>
      <w:r w:rsidRPr="005E2D3D">
        <w:rPr>
          <w:vertAlign w:val="superscript"/>
        </w:rPr>
        <w:footnoteReference w:id="3"/>
      </w:r>
      <w:r w:rsidRPr="005E2D3D">
        <w:rPr>
          <w:rFonts w:hAnsi="標楷體" w:hint="eastAsia"/>
          <w:snapToGrid/>
        </w:rPr>
        <w:t>，經濟部表示聯合再生公司於釐清相關疑慮(如經營主導權、案場經營管理20年等)前，將不發給電業執照，並於該公司董事會提案要求強化公司治理能力以完成投標承諾</w:t>
      </w:r>
      <w:r w:rsidRPr="005E2D3D">
        <w:rPr>
          <w:vertAlign w:val="superscript"/>
        </w:rPr>
        <w:footnoteReference w:id="4"/>
      </w:r>
      <w:r w:rsidRPr="005E2D3D">
        <w:rPr>
          <w:rFonts w:hAnsi="標楷體" w:hint="eastAsia"/>
          <w:snapToGrid/>
        </w:rPr>
        <w:t>。</w:t>
      </w:r>
    </w:p>
    <w:p w:rsidR="00F77432" w:rsidRPr="005E2D3D" w:rsidRDefault="00F77432" w:rsidP="006C17FC">
      <w:pPr>
        <w:pStyle w:val="21"/>
        <w:ind w:left="850" w:firstLine="567"/>
        <w:rPr>
          <w:rFonts w:hint="eastAsia"/>
          <w:snapToGrid/>
          <w:u w:val="single"/>
        </w:rPr>
      </w:pPr>
      <w:r w:rsidRPr="005E2D3D">
        <w:rPr>
          <w:rFonts w:hAnsi="標楷體" w:hint="eastAsia"/>
          <w:snapToGrid/>
        </w:rPr>
        <w:t>依「</w:t>
      </w:r>
      <w:r w:rsidRPr="005E2D3D">
        <w:rPr>
          <w:rFonts w:hint="eastAsia"/>
          <w:snapToGrid/>
        </w:rPr>
        <w:t>行政院國家發展基金產業創新轉型基金作業要點</w:t>
      </w:r>
      <w:r w:rsidRPr="005E2D3D">
        <w:rPr>
          <w:rFonts w:hAnsi="標楷體" w:hint="eastAsia"/>
          <w:snapToGrid/>
        </w:rPr>
        <w:t>」</w:t>
      </w:r>
      <w:r w:rsidRPr="005E2D3D">
        <w:rPr>
          <w:rFonts w:hint="eastAsia"/>
          <w:snapToGrid/>
        </w:rPr>
        <w:t>第12點第1項規定</w:t>
      </w:r>
      <w:r w:rsidRPr="005E2D3D">
        <w:rPr>
          <w:rFonts w:hAnsi="標楷體" w:hint="eastAsia"/>
          <w:snapToGrid/>
        </w:rPr>
        <w:t>：「本基金投資持有期限以 5 年為原則，並應於投資時與其他投資人或被投資事業約定退場機制；</w:t>
      </w:r>
      <w:r w:rsidRPr="005E2D3D">
        <w:rPr>
          <w:rFonts w:hAnsi="標楷體"/>
          <w:snapToGrid/>
        </w:rPr>
        <w:t>…</w:t>
      </w:r>
      <w:r w:rsidRPr="005E2D3D">
        <w:rPr>
          <w:rFonts w:hAnsi="標楷體" w:hint="eastAsia"/>
          <w:snapToGrid/>
        </w:rPr>
        <w:t>。」截至113年6月底止，已有如興公司等5家公司持有期間超過5年，</w:t>
      </w:r>
      <w:r w:rsidRPr="00F77432">
        <w:rPr>
          <w:rFonts w:hAnsi="標楷體" w:hint="eastAsia"/>
          <w:snapToGrid/>
        </w:rPr>
        <w:t>允宜加強監督公司治理狀況，</w:t>
      </w:r>
      <w:r w:rsidR="002C6DA6">
        <w:rPr>
          <w:rFonts w:hAnsi="標楷體" w:hint="eastAsia"/>
          <w:snapToGrid/>
        </w:rPr>
        <w:t>並依前述作業要點規定</w:t>
      </w:r>
      <w:r w:rsidRPr="00F77432">
        <w:rPr>
          <w:rFonts w:hAnsi="標楷體" w:hint="eastAsia"/>
          <w:snapToGrid/>
        </w:rPr>
        <w:t>適時研提投資退場方案。</w:t>
      </w:r>
    </w:p>
    <w:bookmarkEnd w:id="38"/>
    <w:p w:rsidR="0046083A" w:rsidRPr="005E2D3D" w:rsidRDefault="0046083A" w:rsidP="00957791">
      <w:pPr>
        <w:ind w:left="567" w:firstLine="567"/>
        <w:rPr>
          <w:rFonts w:hAnsi="標楷體" w:hint="eastAsia"/>
        </w:rPr>
      </w:pPr>
      <w:r w:rsidRPr="005E2D3D">
        <w:rPr>
          <w:rFonts w:hAnsi="標楷體" w:hint="eastAsia"/>
        </w:rPr>
        <w:t>綜上，</w:t>
      </w:r>
      <w:r w:rsidR="00922C84" w:rsidRPr="005E2D3D">
        <w:rPr>
          <w:rFonts w:hAnsi="標楷體" w:hint="eastAsia"/>
        </w:rPr>
        <w:t>國發基金匡列1,000億元推動產業創新轉型基金，惟迄</w:t>
      </w:r>
      <w:r w:rsidR="002C6DA6">
        <w:rPr>
          <w:rFonts w:hAnsi="標楷體" w:hint="eastAsia"/>
        </w:rPr>
        <w:t>113</w:t>
      </w:r>
      <w:r w:rsidR="00922C84" w:rsidRPr="005E2D3D">
        <w:rPr>
          <w:rFonts w:hAnsi="標楷體" w:hint="eastAsia"/>
        </w:rPr>
        <w:t>年6</w:t>
      </w:r>
      <w:r w:rsidR="002C6DA6">
        <w:rPr>
          <w:rFonts w:hAnsi="標楷體" w:hint="eastAsia"/>
        </w:rPr>
        <w:t>月底</w:t>
      </w:r>
      <w:r w:rsidR="00922C84" w:rsidRPr="005E2D3D">
        <w:rPr>
          <w:rFonts w:hAnsi="標楷體" w:hint="eastAsia"/>
        </w:rPr>
        <w:t>實際投資14家公司共投入</w:t>
      </w:r>
      <w:r w:rsidR="002C6DA6" w:rsidRPr="002C6DA6">
        <w:rPr>
          <w:rFonts w:hAnsi="標楷體" w:hint="eastAsia"/>
        </w:rPr>
        <w:t>48億5,590萬9千元</w:t>
      </w:r>
      <w:r w:rsidR="00922C84" w:rsidRPr="005E2D3D">
        <w:rPr>
          <w:rFonts w:hAnsi="標楷體" w:hint="eastAsia"/>
        </w:rPr>
        <w:t>，</w:t>
      </w:r>
      <w:r w:rsidR="002C6DA6">
        <w:rPr>
          <w:rFonts w:hAnsi="標楷體" w:hint="eastAsia"/>
        </w:rPr>
        <w:t>基金</w:t>
      </w:r>
      <w:r w:rsidR="002C6DA6" w:rsidRPr="002C6DA6">
        <w:rPr>
          <w:rFonts w:hAnsi="標楷體" w:hint="eastAsia"/>
        </w:rPr>
        <w:t>推動狀況未臻理想</w:t>
      </w:r>
      <w:r w:rsidR="00922C84" w:rsidRPr="005E2D3D">
        <w:rPr>
          <w:rFonts w:hAnsi="標楷體" w:hint="eastAsia"/>
        </w:rPr>
        <w:t>，另近年國發基金部分投資公司連年</w:t>
      </w:r>
      <w:r w:rsidR="00EB5379">
        <w:rPr>
          <w:rFonts w:hAnsi="標楷體" w:hint="eastAsia"/>
        </w:rPr>
        <w:t>虧損，且發生公司治理欠佳</w:t>
      </w:r>
      <w:r w:rsidR="00922C84" w:rsidRPr="005E2D3D">
        <w:rPr>
          <w:rFonts w:hAnsi="標楷體" w:hint="eastAsia"/>
        </w:rPr>
        <w:t>或有公司解散之情事，</w:t>
      </w:r>
      <w:r w:rsidR="00922C84" w:rsidRPr="002C6DA6">
        <w:rPr>
          <w:rFonts w:hAnsi="標楷體" w:hint="eastAsia"/>
        </w:rPr>
        <w:t>允宜審慎檢討投資評估</w:t>
      </w:r>
      <w:r w:rsidR="002C6DA6" w:rsidRPr="002C6DA6">
        <w:rPr>
          <w:rFonts w:hAnsi="標楷體" w:hint="eastAsia"/>
        </w:rPr>
        <w:t>等</w:t>
      </w:r>
      <w:r w:rsidR="00922C84" w:rsidRPr="002C6DA6">
        <w:rPr>
          <w:rFonts w:hAnsi="標楷體" w:hint="eastAsia"/>
        </w:rPr>
        <w:t>程序之完備性，加強監督公司治理狀況，</w:t>
      </w:r>
      <w:r w:rsidR="002C6DA6" w:rsidRPr="002C6DA6">
        <w:rPr>
          <w:rFonts w:hAnsi="標楷體" w:hint="eastAsia"/>
        </w:rPr>
        <w:t>並</w:t>
      </w:r>
      <w:r w:rsidR="00922C84" w:rsidRPr="002C6DA6">
        <w:rPr>
          <w:rFonts w:hAnsi="標楷體" w:hint="eastAsia"/>
        </w:rPr>
        <w:t>適時研提投資退場方案。</w:t>
      </w:r>
    </w:p>
    <w:p w:rsidR="0046083A" w:rsidRPr="005E2D3D" w:rsidRDefault="0046083A" w:rsidP="0046083A">
      <w:pPr>
        <w:widowControl/>
        <w:ind w:leftChars="0" w:left="567" w:hangingChars="200" w:hanging="567"/>
        <w:rPr>
          <w:b/>
          <w:szCs w:val="20"/>
        </w:rPr>
      </w:pPr>
      <w:bookmarkStart w:id="39" w:name="_Toc175065760"/>
    </w:p>
    <w:p w:rsidR="0046083A" w:rsidRPr="005E2D3D" w:rsidRDefault="0046083A" w:rsidP="00A3327E">
      <w:pPr>
        <w:pStyle w:val="14"/>
        <w:ind w:left="567" w:hanging="567"/>
        <w:rPr>
          <w:rFonts w:cs="Arial" w:hint="eastAsia"/>
        </w:rPr>
      </w:pPr>
      <w:bookmarkStart w:id="40" w:name="_Toc182486016"/>
      <w:r w:rsidRPr="005E2D3D">
        <w:rPr>
          <w:rFonts w:hint="eastAsia"/>
        </w:rPr>
        <w:t>三、國家級投資公司為政府重大政策之一，惟其募集基金投資狀況容有改善空間，</w:t>
      </w:r>
      <w:bookmarkEnd w:id="39"/>
      <w:r w:rsidR="000074B1" w:rsidRPr="005E2D3D">
        <w:rPr>
          <w:rFonts w:hint="eastAsia"/>
        </w:rPr>
        <w:t>且預算書未充分揭露其募集基金之未來規劃，允宜檢討改善，並強化監督基金投資執行情形</w:t>
      </w:r>
      <w:bookmarkEnd w:id="40"/>
    </w:p>
    <w:p w:rsidR="0046083A" w:rsidRPr="005E2D3D" w:rsidRDefault="0046083A" w:rsidP="0046083A">
      <w:pPr>
        <w:ind w:left="567" w:firstLine="567"/>
        <w:rPr>
          <w:rFonts w:hAnsi="標楷體" w:cs="Arial" w:hint="eastAsia"/>
        </w:rPr>
      </w:pPr>
      <w:r w:rsidRPr="005E2D3D">
        <w:rPr>
          <w:rFonts w:hAnsi="標楷體" w:cs="Arial" w:hint="eastAsia"/>
        </w:rPr>
        <w:t>國家級投資公司為政府重大政策之一，前經國發會報行政院同意，由國發基金參與投資台杉公司股權，並參與台杉公司募集之5+2產業創新投資基金之投資；國發基金</w:t>
      </w:r>
      <w:r w:rsidRPr="005E2D3D">
        <w:rPr>
          <w:rFonts w:hAnsi="標楷體" w:cs="Arial"/>
        </w:rPr>
        <w:t>1</w:t>
      </w:r>
      <w:r w:rsidRPr="005E2D3D">
        <w:rPr>
          <w:rFonts w:hAnsi="標楷體" w:cs="Arial" w:hint="eastAsia"/>
        </w:rPr>
        <w:t>14年度預算「投資及其餘絀明細表」列出對台杉投資管理顧問股份有限公司</w:t>
      </w:r>
      <w:r w:rsidRPr="005E2D3D">
        <w:rPr>
          <w:rFonts w:hAnsi="標楷體" w:cs="Arial"/>
        </w:rPr>
        <w:t>(</w:t>
      </w:r>
      <w:r w:rsidRPr="005E2D3D">
        <w:rPr>
          <w:rFonts w:hAnsi="標楷體" w:cs="Arial" w:hint="eastAsia"/>
        </w:rPr>
        <w:t>以下簡稱台杉公司</w:t>
      </w:r>
      <w:r w:rsidRPr="005E2D3D">
        <w:rPr>
          <w:rFonts w:hAnsi="標楷體" w:cs="Arial"/>
        </w:rPr>
        <w:t>)</w:t>
      </w:r>
      <w:r w:rsidRPr="005E2D3D">
        <w:rPr>
          <w:rFonts w:hAnsi="標楷體" w:cs="Arial" w:hint="eastAsia"/>
        </w:rPr>
        <w:t>投資金額</w:t>
      </w:r>
      <w:r w:rsidRPr="005E2D3D">
        <w:rPr>
          <w:rFonts w:hAnsi="標楷體" w:cs="Arial"/>
        </w:rPr>
        <w:t>1</w:t>
      </w:r>
      <w:r w:rsidRPr="005E2D3D">
        <w:rPr>
          <w:rFonts w:hAnsi="標楷體" w:cs="Arial" w:hint="eastAsia"/>
        </w:rPr>
        <w:t>億</w:t>
      </w:r>
      <w:r w:rsidRPr="005E2D3D">
        <w:rPr>
          <w:rFonts w:hAnsi="標楷體" w:cs="Arial"/>
        </w:rPr>
        <w:t>3,550</w:t>
      </w:r>
      <w:r w:rsidRPr="005E2D3D">
        <w:rPr>
          <w:rFonts w:hAnsi="標楷體" w:cs="Arial" w:hint="eastAsia"/>
        </w:rPr>
        <w:t>萬元，持股比例40%。經查：</w:t>
      </w:r>
    </w:p>
    <w:p w:rsidR="0046083A" w:rsidRPr="005E2D3D" w:rsidRDefault="0046083A" w:rsidP="0046083A">
      <w:pPr>
        <w:ind w:left="851" w:hangingChars="100" w:hanging="284"/>
        <w:rPr>
          <w:rFonts w:hAnsi="標楷體" w:cs="Arial" w:hint="eastAsia"/>
          <w:b/>
        </w:rPr>
      </w:pPr>
      <w:r w:rsidRPr="005E2D3D">
        <w:rPr>
          <w:rFonts w:hAnsi="標楷體" w:cs="Arial" w:hint="eastAsia"/>
          <w:b/>
        </w:rPr>
        <w:t>(一)「國家級投資公司」概況</w:t>
      </w:r>
    </w:p>
    <w:p w:rsidR="0046083A" w:rsidRPr="005E2D3D" w:rsidRDefault="0046083A" w:rsidP="0046083A">
      <w:pPr>
        <w:ind w:leftChars="300" w:left="1133" w:hangingChars="100" w:hanging="283"/>
        <w:rPr>
          <w:rFonts w:hAnsi="標楷體" w:cs="Arial"/>
        </w:rPr>
      </w:pPr>
      <w:r w:rsidRPr="005E2D3D">
        <w:rPr>
          <w:rFonts w:hAnsi="標楷體" w:cs="新細明體" w:hint="eastAsia"/>
        </w:rPr>
        <w:t>1.為積極促成投資國內</w:t>
      </w:r>
      <w:r w:rsidRPr="005E2D3D">
        <w:rPr>
          <w:rFonts w:hAnsi="標楷體" w:cs="新細明體"/>
        </w:rPr>
        <w:t>5</w:t>
      </w:r>
      <w:r w:rsidRPr="005E2D3D">
        <w:rPr>
          <w:rFonts w:hAnsi="標楷體" w:cs="新細明體" w:hint="eastAsia"/>
        </w:rPr>
        <w:t>+</w:t>
      </w:r>
      <w:r w:rsidRPr="005E2D3D">
        <w:rPr>
          <w:rFonts w:hAnsi="標楷體" w:cs="新細明體"/>
        </w:rPr>
        <w:t>2</w:t>
      </w:r>
      <w:r w:rsidRPr="005E2D3D">
        <w:rPr>
          <w:rFonts w:hAnsi="標楷體" w:cs="新細明體" w:hint="eastAsia"/>
        </w:rPr>
        <w:t>產業創新，依行政院專案核准內容，於</w:t>
      </w:r>
      <w:r w:rsidRPr="005E2D3D">
        <w:rPr>
          <w:rFonts w:hAnsi="標楷體" w:cs="Arial"/>
        </w:rPr>
        <w:t>106</w:t>
      </w:r>
      <w:r w:rsidRPr="005E2D3D">
        <w:rPr>
          <w:rFonts w:hAnsi="標楷體" w:cs="新細明體" w:hint="eastAsia"/>
        </w:rPr>
        <w:t>年</w:t>
      </w:r>
      <w:r w:rsidRPr="005E2D3D">
        <w:rPr>
          <w:rFonts w:hAnsi="標楷體" w:cs="Arial"/>
        </w:rPr>
        <w:t>8</w:t>
      </w:r>
      <w:r w:rsidRPr="005E2D3D">
        <w:rPr>
          <w:rFonts w:hAnsi="標楷體" w:cs="新細明體" w:hint="eastAsia"/>
        </w:rPr>
        <w:t>月起陸續參與投資台杉公司</w:t>
      </w:r>
      <w:r w:rsidRPr="005E2D3D">
        <w:rPr>
          <w:rFonts w:hAnsi="標楷體" w:cs="Arial"/>
        </w:rPr>
        <w:t>40%</w:t>
      </w:r>
      <w:r w:rsidRPr="005E2D3D">
        <w:rPr>
          <w:rFonts w:hAnsi="標楷體" w:cs="新細明體" w:hint="eastAsia"/>
        </w:rPr>
        <w:t>股權並投資該公司所募集創業投資基金。截至</w:t>
      </w:r>
      <w:r w:rsidRPr="005E2D3D">
        <w:rPr>
          <w:rFonts w:hAnsi="標楷體" w:cs="Arial"/>
        </w:rPr>
        <w:t>11</w:t>
      </w:r>
      <w:r w:rsidR="000359B2" w:rsidRPr="005E2D3D">
        <w:rPr>
          <w:rFonts w:hAnsi="標楷體" w:cs="Arial" w:hint="eastAsia"/>
        </w:rPr>
        <w:t>3</w:t>
      </w:r>
      <w:r w:rsidRPr="005E2D3D">
        <w:rPr>
          <w:rFonts w:hAnsi="標楷體" w:cs="新細明體" w:hint="eastAsia"/>
        </w:rPr>
        <w:t>年</w:t>
      </w:r>
      <w:r w:rsidR="000359B2" w:rsidRPr="005E2D3D">
        <w:rPr>
          <w:rFonts w:hAnsi="標楷體" w:cs="新細明體" w:hint="eastAsia"/>
        </w:rPr>
        <w:t>7月</w:t>
      </w:r>
      <w:r w:rsidRPr="005E2D3D">
        <w:rPr>
          <w:rFonts w:hAnsi="標楷體" w:cs="新細明體" w:hint="eastAsia"/>
        </w:rPr>
        <w:t>底止，台杉公司募集</w:t>
      </w:r>
      <w:r w:rsidR="000074B1" w:rsidRPr="005E2D3D">
        <w:rPr>
          <w:rFonts w:hAnsi="標楷體" w:cs="新細明體" w:hint="eastAsia"/>
        </w:rPr>
        <w:t>完成5檔</w:t>
      </w:r>
      <w:r w:rsidRPr="005E2D3D">
        <w:rPr>
          <w:rFonts w:hAnsi="標楷體" w:cs="新細明體" w:hint="eastAsia"/>
        </w:rPr>
        <w:t>創業投資基金</w:t>
      </w:r>
      <w:r w:rsidR="000074B1" w:rsidRPr="005E2D3D">
        <w:rPr>
          <w:rFonts w:hAnsi="標楷體" w:cs="新細明體" w:hint="eastAsia"/>
        </w:rPr>
        <w:t>，分別為水牛1號、2號、3號、5號及6號基金</w:t>
      </w:r>
      <w:r w:rsidRPr="005E2D3D">
        <w:rPr>
          <w:rFonts w:hAnsi="標楷體" w:cs="Arial" w:hint="eastAsia"/>
        </w:rPr>
        <w:t>(</w:t>
      </w:r>
      <w:r w:rsidRPr="005E2D3D">
        <w:rPr>
          <w:rFonts w:hAnsi="標楷體" w:cs="新細明體" w:hint="eastAsia"/>
        </w:rPr>
        <w:t>詳表</w:t>
      </w:r>
      <w:r w:rsidRPr="005E2D3D">
        <w:rPr>
          <w:rFonts w:hAnsi="標楷體" w:cs="Arial" w:hint="eastAsia"/>
        </w:rPr>
        <w:t>1)</w:t>
      </w:r>
      <w:r w:rsidRPr="005E2D3D">
        <w:rPr>
          <w:rFonts w:hAnsi="標楷體" w:cs="新細明體" w:hint="eastAsia"/>
        </w:rPr>
        <w:t>。</w:t>
      </w:r>
    </w:p>
    <w:p w:rsidR="0046083A" w:rsidRPr="005E2D3D" w:rsidRDefault="0046083A" w:rsidP="0046083A">
      <w:pPr>
        <w:ind w:leftChars="300" w:left="1133" w:hangingChars="100" w:hanging="283"/>
        <w:rPr>
          <w:rFonts w:hAnsi="標楷體" w:cs="新細明體"/>
        </w:rPr>
      </w:pPr>
      <w:r w:rsidRPr="005E2D3D">
        <w:rPr>
          <w:rFonts w:hAnsi="標楷體" w:cs="Arial" w:hint="eastAsia"/>
        </w:rPr>
        <w:t>2</w:t>
      </w:r>
      <w:r w:rsidRPr="005E2D3D">
        <w:rPr>
          <w:rFonts w:hAnsi="標楷體" w:cs="Arial"/>
        </w:rPr>
        <w:t>.</w:t>
      </w:r>
      <w:r w:rsidRPr="005E2D3D">
        <w:rPr>
          <w:rFonts w:hAnsi="標楷體" w:cs="新細明體" w:hint="eastAsia"/>
        </w:rPr>
        <w:t>國發基金於台杉公司及水牛</w:t>
      </w:r>
      <w:r w:rsidRPr="005E2D3D">
        <w:rPr>
          <w:rFonts w:hAnsi="標楷體" w:cs="Arial"/>
        </w:rPr>
        <w:t>1</w:t>
      </w:r>
      <w:r w:rsidRPr="005E2D3D">
        <w:rPr>
          <w:rFonts w:hAnsi="標楷體" w:cs="新細明體" w:hint="eastAsia"/>
        </w:rPr>
        <w:t>號基金分別當選3席及</w:t>
      </w:r>
      <w:r w:rsidRPr="005E2D3D">
        <w:rPr>
          <w:rFonts w:hAnsi="標楷體" w:cs="Arial"/>
        </w:rPr>
        <w:t>1</w:t>
      </w:r>
      <w:r w:rsidRPr="005E2D3D">
        <w:rPr>
          <w:rFonts w:hAnsi="標楷體" w:cs="新細明體" w:hint="eastAsia"/>
        </w:rPr>
        <w:t>席董事代表，另於水牛</w:t>
      </w:r>
      <w:r w:rsidRPr="005E2D3D">
        <w:rPr>
          <w:rFonts w:hAnsi="標楷體" w:cs="Arial"/>
        </w:rPr>
        <w:t>2</w:t>
      </w:r>
      <w:r w:rsidRPr="005E2D3D">
        <w:rPr>
          <w:rFonts w:hAnsi="標楷體" w:cs="新細明體" w:hint="eastAsia"/>
        </w:rPr>
        <w:t>號、</w:t>
      </w:r>
      <w:r w:rsidRPr="005E2D3D">
        <w:rPr>
          <w:rFonts w:hAnsi="標楷體" w:cs="Arial"/>
        </w:rPr>
        <w:t>3</w:t>
      </w:r>
      <w:r w:rsidRPr="005E2D3D">
        <w:rPr>
          <w:rFonts w:hAnsi="標楷體" w:cs="新細明體" w:hint="eastAsia"/>
        </w:rPr>
        <w:t>號、</w:t>
      </w:r>
      <w:r w:rsidRPr="005E2D3D">
        <w:rPr>
          <w:rFonts w:hAnsi="標楷體" w:cs="Arial"/>
        </w:rPr>
        <w:t>5</w:t>
      </w:r>
      <w:r w:rsidRPr="005E2D3D">
        <w:rPr>
          <w:rFonts w:hAnsi="標楷體" w:cs="新細明體" w:hint="eastAsia"/>
        </w:rPr>
        <w:t>號、</w:t>
      </w:r>
      <w:r w:rsidRPr="005E2D3D">
        <w:rPr>
          <w:rFonts w:hAnsi="標楷體" w:cs="Arial"/>
        </w:rPr>
        <w:t>6</w:t>
      </w:r>
      <w:r w:rsidRPr="005E2D3D">
        <w:rPr>
          <w:rFonts w:hAnsi="標楷體" w:cs="新細明體" w:hint="eastAsia"/>
        </w:rPr>
        <w:t>號基金皆指派代表擔任利益衝突諮詢委員會成員，得就各合夥人、投資管理人與合夥企業利益衝突事項進行討論與提供意見。另台杉公司按月提供</w:t>
      </w:r>
      <w:r w:rsidR="002C6DA6">
        <w:rPr>
          <w:rFonts w:hAnsi="標楷體" w:cs="新細明體" w:hint="eastAsia"/>
        </w:rPr>
        <w:t>國發基金</w:t>
      </w:r>
      <w:r w:rsidRPr="005E2D3D">
        <w:rPr>
          <w:rFonts w:hAnsi="標楷體" w:cs="新細明體" w:hint="eastAsia"/>
        </w:rPr>
        <w:t>該公司及</w:t>
      </w:r>
      <w:r w:rsidR="002C6DA6">
        <w:rPr>
          <w:rFonts w:hAnsi="標楷體" w:cs="新細明體" w:hint="eastAsia"/>
        </w:rPr>
        <w:t>其所募集</w:t>
      </w:r>
      <w:r w:rsidRPr="005E2D3D">
        <w:rPr>
          <w:rFonts w:hAnsi="標楷體" w:cs="新細明體" w:hint="eastAsia"/>
        </w:rPr>
        <w:t>各基金之財務資料、投資組合統計表。</w:t>
      </w:r>
    </w:p>
    <w:p w:rsidR="0046083A" w:rsidRPr="005E2D3D" w:rsidRDefault="0046083A" w:rsidP="0046083A">
      <w:pPr>
        <w:ind w:leftChars="300" w:left="1133" w:hangingChars="100" w:hanging="283"/>
        <w:rPr>
          <w:rFonts w:hAnsi="標楷體" w:cs="新細明體" w:hint="eastAsia"/>
        </w:rPr>
      </w:pPr>
      <w:r w:rsidRPr="005E2D3D">
        <w:rPr>
          <w:rFonts w:hAnsi="標楷體" w:cs="Arial" w:hint="eastAsia"/>
        </w:rPr>
        <w:t>3.</w:t>
      </w:r>
      <w:r w:rsidRPr="005E2D3D">
        <w:rPr>
          <w:rFonts w:hAnsi="標楷體" w:cs="新細明體" w:hint="eastAsia"/>
        </w:rPr>
        <w:t>國發基金為加強臺灣與中東歐國家之經貿及產業交流所設置總額新臺幣</w:t>
      </w:r>
      <w:r w:rsidRPr="005E2D3D">
        <w:rPr>
          <w:rFonts w:hAnsi="標楷體" w:cs="新細明體"/>
        </w:rPr>
        <w:t>60</w:t>
      </w:r>
      <w:r w:rsidRPr="005E2D3D">
        <w:rPr>
          <w:rFonts w:hAnsi="標楷體" w:cs="新細明體" w:hint="eastAsia"/>
        </w:rPr>
        <w:t>億元之「中東歐投資基金」，經由公開評選由台杉公司作為專業投資管理機構，雙方於</w:t>
      </w:r>
      <w:r w:rsidRPr="005E2D3D">
        <w:rPr>
          <w:rFonts w:hAnsi="標楷體" w:cs="新細明體"/>
        </w:rPr>
        <w:t>111</w:t>
      </w:r>
      <w:r w:rsidRPr="005E2D3D">
        <w:rPr>
          <w:rFonts w:hAnsi="標楷體" w:cs="新細明體" w:hint="eastAsia"/>
        </w:rPr>
        <w:t>年</w:t>
      </w:r>
      <w:r w:rsidRPr="005E2D3D">
        <w:rPr>
          <w:rFonts w:hAnsi="標楷體" w:cs="新細明體"/>
        </w:rPr>
        <w:t>3</w:t>
      </w:r>
      <w:r w:rsidRPr="005E2D3D">
        <w:rPr>
          <w:rFonts w:hAnsi="標楷體" w:cs="新細明體" w:hint="eastAsia"/>
        </w:rPr>
        <w:t>月正式簽約，將持續透過資金深化雙邊產業合作。</w:t>
      </w:r>
    </w:p>
    <w:p w:rsidR="0046083A" w:rsidRPr="005E2D3D" w:rsidRDefault="0046083A" w:rsidP="0046083A">
      <w:pPr>
        <w:spacing w:line="440" w:lineRule="exact"/>
        <w:ind w:leftChars="0" w:left="766" w:hangingChars="270" w:hanging="766"/>
        <w:jc w:val="left"/>
        <w:rPr>
          <w:sz w:val="24"/>
          <w:szCs w:val="24"/>
        </w:rPr>
      </w:pPr>
      <w:r w:rsidRPr="005E2D3D">
        <w:rPr>
          <w:rFonts w:hint="eastAsia"/>
          <w:b/>
        </w:rPr>
        <w:t>表1  截至113年7</w:t>
      </w:r>
      <w:r w:rsidR="00B96FEA" w:rsidRPr="005E2D3D">
        <w:rPr>
          <w:rFonts w:hint="eastAsia"/>
          <w:b/>
        </w:rPr>
        <w:t>月底國家級投資公司</w:t>
      </w:r>
      <w:r w:rsidRPr="005E2D3D">
        <w:rPr>
          <w:rFonts w:hint="eastAsia"/>
          <w:b/>
        </w:rPr>
        <w:t>募集</w:t>
      </w:r>
      <w:r w:rsidR="00B96FEA" w:rsidRPr="005E2D3D">
        <w:rPr>
          <w:rFonts w:hint="eastAsia"/>
          <w:b/>
        </w:rPr>
        <w:t>完成之</w:t>
      </w:r>
      <w:r w:rsidRPr="005E2D3D">
        <w:rPr>
          <w:rFonts w:hint="eastAsia"/>
          <w:b/>
        </w:rPr>
        <w:t>創業投資基金投資狀況一覽表</w:t>
      </w:r>
      <w:r w:rsidR="00B96FEA" w:rsidRPr="005E2D3D">
        <w:rPr>
          <w:rFonts w:hint="eastAsia"/>
          <w:b/>
        </w:rPr>
        <w:t xml:space="preserve">                           </w:t>
      </w:r>
      <w:r w:rsidRPr="005E2D3D">
        <w:rPr>
          <w:rFonts w:hint="eastAsia"/>
          <w:b/>
        </w:rPr>
        <w:t xml:space="preserve"> </w:t>
      </w:r>
      <w:r w:rsidRPr="005E2D3D">
        <w:rPr>
          <w:rFonts w:hint="eastAsia"/>
          <w:sz w:val="24"/>
          <w:szCs w:val="24"/>
        </w:rPr>
        <w:t>單位：家</w:t>
      </w:r>
      <w:r w:rsidRPr="005E2D3D">
        <w:rPr>
          <w:rFonts w:hAnsi="標楷體" w:hint="eastAsia"/>
          <w:sz w:val="24"/>
          <w:szCs w:val="24"/>
        </w:rPr>
        <w:t>；</w:t>
      </w:r>
      <w:r w:rsidRPr="005E2D3D">
        <w:rPr>
          <w:rFonts w:hint="eastAsia"/>
          <w:sz w:val="24"/>
          <w:szCs w:val="24"/>
        </w:rPr>
        <w:t>新臺幣億元</w:t>
      </w:r>
    </w:p>
    <w:tbl>
      <w:tblPr>
        <w:tblW w:w="0" w:type="auto"/>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3"/>
        <w:gridCol w:w="1233"/>
        <w:gridCol w:w="1125"/>
        <w:gridCol w:w="976"/>
        <w:gridCol w:w="2343"/>
        <w:gridCol w:w="974"/>
        <w:gridCol w:w="975"/>
      </w:tblGrid>
      <w:tr w:rsidR="0046083A" w:rsidRPr="005E2D3D" w:rsidTr="00C736BF">
        <w:trPr>
          <w:trHeight w:val="314"/>
          <w:tblHeader/>
        </w:trPr>
        <w:tc>
          <w:tcPr>
            <w:tcW w:w="102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募集基金</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名稱</w:t>
            </w:r>
          </w:p>
        </w:tc>
        <w:tc>
          <w:tcPr>
            <w:tcW w:w="123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投資產業別</w:t>
            </w:r>
          </w:p>
        </w:tc>
        <w:tc>
          <w:tcPr>
            <w:tcW w:w="1125"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完成日</w:t>
            </w:r>
          </w:p>
        </w:tc>
        <w:tc>
          <w:tcPr>
            <w:tcW w:w="976"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募集</w:t>
            </w:r>
          </w:p>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資金</w:t>
            </w:r>
          </w:p>
        </w:tc>
        <w:tc>
          <w:tcPr>
            <w:tcW w:w="2343" w:type="dxa"/>
            <w:vMerge w:val="restart"/>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r w:rsidRPr="005E2D3D">
              <w:rPr>
                <w:rFonts w:hAnsi="標楷體" w:hint="eastAsia"/>
                <w:b/>
                <w:snapToGrid/>
                <w:sz w:val="22"/>
                <w:szCs w:val="22"/>
              </w:rPr>
              <w:t>管理費收取標準           及每年管理費</w:t>
            </w:r>
          </w:p>
        </w:tc>
        <w:tc>
          <w:tcPr>
            <w:tcW w:w="1949" w:type="dxa"/>
            <w:gridSpan w:val="2"/>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截至</w:t>
            </w:r>
            <w:r w:rsidRPr="005E2D3D">
              <w:rPr>
                <w:rFonts w:hAnsi="標楷體"/>
                <w:b/>
                <w:snapToGrid/>
                <w:spacing w:val="-10"/>
                <w:sz w:val="22"/>
                <w:szCs w:val="22"/>
              </w:rPr>
              <w:t>11</w:t>
            </w:r>
            <w:r w:rsidRPr="005E2D3D">
              <w:rPr>
                <w:rFonts w:hAnsi="標楷體" w:hint="eastAsia"/>
                <w:b/>
                <w:snapToGrid/>
                <w:spacing w:val="-10"/>
                <w:sz w:val="22"/>
                <w:szCs w:val="22"/>
              </w:rPr>
              <w:t>3年7月底</w:t>
            </w:r>
          </w:p>
        </w:tc>
      </w:tr>
      <w:tr w:rsidR="0046083A" w:rsidRPr="005E2D3D" w:rsidTr="00C736BF">
        <w:trPr>
          <w:trHeight w:val="314"/>
          <w:tblHeader/>
        </w:trPr>
        <w:tc>
          <w:tcPr>
            <w:tcW w:w="102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123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1125"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976"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2343" w:type="dxa"/>
            <w:vMerge/>
            <w:shd w:val="clear" w:color="auto" w:fill="auto"/>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z w:val="22"/>
                <w:szCs w:val="22"/>
              </w:rPr>
            </w:pPr>
          </w:p>
        </w:tc>
        <w:tc>
          <w:tcPr>
            <w:tcW w:w="974" w:type="dxa"/>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投資家數</w:t>
            </w:r>
          </w:p>
        </w:tc>
        <w:tc>
          <w:tcPr>
            <w:tcW w:w="975" w:type="dxa"/>
            <w:vAlign w:val="center"/>
          </w:tcPr>
          <w:p w:rsidR="0046083A" w:rsidRPr="005E2D3D" w:rsidRDefault="0046083A" w:rsidP="0046083A">
            <w:pPr>
              <w:spacing w:line="260" w:lineRule="exact"/>
              <w:ind w:leftChars="-45" w:left="-128" w:rightChars="-45" w:right="-128" w:firstLineChars="0" w:firstLine="0"/>
              <w:jc w:val="center"/>
              <w:rPr>
                <w:rFonts w:hAnsi="標楷體" w:hint="eastAsia"/>
                <w:b/>
                <w:snapToGrid/>
                <w:spacing w:val="-10"/>
                <w:sz w:val="22"/>
                <w:szCs w:val="22"/>
              </w:rPr>
            </w:pPr>
            <w:r w:rsidRPr="005E2D3D">
              <w:rPr>
                <w:rFonts w:hAnsi="標楷體" w:hint="eastAsia"/>
                <w:b/>
                <w:snapToGrid/>
                <w:spacing w:val="-10"/>
                <w:sz w:val="22"/>
                <w:szCs w:val="22"/>
              </w:rPr>
              <w:t>投資金額</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水牛1號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物聯網、企業軟體、自駕車、人工智慧等</w:t>
            </w:r>
          </w:p>
        </w:tc>
        <w:tc>
          <w:tcPr>
            <w:tcW w:w="1125" w:type="dxa"/>
            <w:shd w:val="clear" w:color="auto" w:fill="auto"/>
            <w:vAlign w:val="center"/>
          </w:tcPr>
          <w:p w:rsidR="0046083A" w:rsidRPr="005E2D3D" w:rsidRDefault="0046083A" w:rsidP="0046083A">
            <w:pPr>
              <w:spacing w:line="280" w:lineRule="exact"/>
              <w:ind w:leftChars="-45" w:left="-128" w:rightChars="-45" w:right="-128" w:firstLineChars="0" w:firstLine="86"/>
              <w:jc w:val="center"/>
              <w:rPr>
                <w:rFonts w:hAnsi="標楷體"/>
                <w:snapToGrid/>
                <w:sz w:val="22"/>
                <w:szCs w:val="22"/>
              </w:rPr>
            </w:pPr>
            <w:r w:rsidRPr="005E2D3D">
              <w:rPr>
                <w:rFonts w:hAnsi="標楷體"/>
                <w:snapToGrid/>
                <w:sz w:val="22"/>
                <w:szCs w:val="22"/>
              </w:rPr>
              <w:t>106.12.</w:t>
            </w:r>
            <w:r w:rsidRPr="005E2D3D">
              <w:rPr>
                <w:rFonts w:hAnsi="標楷體" w:hint="eastAsia"/>
                <w:snapToGrid/>
                <w:sz w:val="22"/>
                <w:szCs w:val="22"/>
              </w:rPr>
              <w:t>15</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 xml:space="preserve">46.5 </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管理期</w:t>
            </w:r>
            <w:r w:rsidRPr="005E2D3D">
              <w:rPr>
                <w:rFonts w:hAnsi="標楷體"/>
                <w:sz w:val="22"/>
                <w:szCs w:val="22"/>
              </w:rPr>
              <w:t>，按投資人已承諾之特別股面額總額之2%收取管理費；每年管理費約9,300萬元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22</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39.54</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水牛2號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藥物開發、基因治療技術、醫療設備等</w:t>
            </w:r>
          </w:p>
        </w:tc>
        <w:tc>
          <w:tcPr>
            <w:tcW w:w="1125" w:type="dxa"/>
            <w:shd w:val="clear" w:color="auto" w:fill="auto"/>
            <w:vAlign w:val="center"/>
          </w:tcPr>
          <w:p w:rsidR="0046083A" w:rsidRPr="005E2D3D" w:rsidRDefault="0046083A" w:rsidP="0046083A">
            <w:pPr>
              <w:spacing w:line="280" w:lineRule="exact"/>
              <w:ind w:leftChars="-45" w:left="-128" w:rightChars="-45" w:right="-128" w:firstLineChars="0" w:firstLine="86"/>
              <w:jc w:val="center"/>
              <w:rPr>
                <w:rFonts w:hAnsi="標楷體"/>
                <w:snapToGrid/>
                <w:sz w:val="22"/>
                <w:szCs w:val="22"/>
              </w:rPr>
            </w:pPr>
            <w:r w:rsidRPr="005E2D3D">
              <w:rPr>
                <w:rFonts w:hAnsi="標楷體"/>
                <w:snapToGrid/>
                <w:sz w:val="22"/>
                <w:szCs w:val="22"/>
              </w:rPr>
              <w:t>107.7.</w:t>
            </w:r>
            <w:r w:rsidRPr="005E2D3D">
              <w:rPr>
                <w:rFonts w:hAnsi="標楷體" w:hint="eastAsia"/>
                <w:snapToGrid/>
                <w:sz w:val="22"/>
                <w:szCs w:val="22"/>
              </w:rPr>
              <w:t>2</w:t>
            </w:r>
            <w:r w:rsidRPr="005E2D3D">
              <w:rPr>
                <w:rFonts w:hAnsi="標楷體"/>
                <w:snapToGrid/>
                <w:sz w:val="22"/>
                <w:szCs w:val="22"/>
              </w:rPr>
              <w:t>0</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 xml:space="preserve">59.01 </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管理期</w:t>
            </w:r>
            <w:r w:rsidRPr="005E2D3D">
              <w:rPr>
                <w:rFonts w:hAnsi="標楷體"/>
                <w:sz w:val="22"/>
                <w:szCs w:val="22"/>
              </w:rPr>
              <w:t>，按全體有限合夥人認繳出資額之2%收取管理費；每年管理費約1</w:t>
            </w:r>
            <w:r w:rsidRPr="005E2D3D">
              <w:rPr>
                <w:rFonts w:hAnsi="標楷體" w:hint="eastAsia"/>
                <w:sz w:val="22"/>
                <w:szCs w:val="22"/>
              </w:rPr>
              <w:t>.</w:t>
            </w:r>
            <w:r w:rsidRPr="005E2D3D">
              <w:rPr>
                <w:rFonts w:hAnsi="標楷體"/>
                <w:sz w:val="22"/>
                <w:szCs w:val="22"/>
              </w:rPr>
              <w:t>1</w:t>
            </w:r>
            <w:r w:rsidRPr="005E2D3D">
              <w:rPr>
                <w:rFonts w:hAnsi="標楷體" w:hint="eastAsia"/>
                <w:sz w:val="22"/>
                <w:szCs w:val="22"/>
              </w:rPr>
              <w:t>8億</w:t>
            </w:r>
            <w:r w:rsidRPr="005E2D3D">
              <w:rPr>
                <w:rFonts w:hAnsi="標楷體"/>
                <w:sz w:val="22"/>
                <w:szCs w:val="22"/>
              </w:rPr>
              <w:t>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20</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44.96</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水牛3號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醫療器材、數位醫療、精準健康等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110.5.4</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16.41</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，按全體有限合夥人認繳出資額之2.25%收取管理費；每年管理費約3,692萬元。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11</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8.57</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水牛5號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通訊網路、先進製造、智慧醫療等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110.</w:t>
            </w:r>
            <w:r w:rsidRPr="005E2D3D">
              <w:rPr>
                <w:rFonts w:hAnsi="標楷體" w:hint="eastAsia"/>
                <w:snapToGrid/>
                <w:sz w:val="22"/>
                <w:szCs w:val="22"/>
              </w:rPr>
              <w:t>4</w:t>
            </w:r>
            <w:r w:rsidRPr="005E2D3D">
              <w:rPr>
                <w:rFonts w:hAnsi="標楷體"/>
                <w:snapToGrid/>
                <w:sz w:val="22"/>
                <w:szCs w:val="22"/>
              </w:rPr>
              <w:t>.21</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15.65</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，按全體有限合夥人認繳出資額之2.25%收取管理費；每年管理費約3,</w:t>
            </w:r>
            <w:r w:rsidRPr="005E2D3D">
              <w:rPr>
                <w:rFonts w:hAnsi="標楷體" w:hint="eastAsia"/>
                <w:sz w:val="22"/>
                <w:szCs w:val="22"/>
              </w:rPr>
              <w:t>521</w:t>
            </w:r>
            <w:r w:rsidRPr="005E2D3D">
              <w:rPr>
                <w:rFonts w:hAnsi="標楷體"/>
                <w:sz w:val="22"/>
                <w:szCs w:val="22"/>
              </w:rPr>
              <w:t>萬元。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18</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10.35</w:t>
            </w:r>
          </w:p>
        </w:tc>
      </w:tr>
      <w:tr w:rsidR="0046083A" w:rsidRPr="005E2D3D" w:rsidTr="00C736BF">
        <w:trPr>
          <w:trHeight w:val="1236"/>
        </w:trPr>
        <w:tc>
          <w:tcPr>
            <w:tcW w:w="1023" w:type="dxa"/>
            <w:shd w:val="clear" w:color="auto" w:fill="auto"/>
            <w:vAlign w:val="center"/>
          </w:tcPr>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水牛6號</w:t>
            </w:r>
          </w:p>
          <w:p w:rsidR="0046083A" w:rsidRPr="005E2D3D" w:rsidRDefault="0046083A" w:rsidP="0046083A">
            <w:pPr>
              <w:adjustRightInd w:val="0"/>
              <w:spacing w:line="260" w:lineRule="exact"/>
              <w:ind w:leftChars="-21" w:left="-60" w:rightChars="-38" w:right="-108" w:firstLineChars="0" w:firstLine="2"/>
              <w:jc w:val="left"/>
              <w:rPr>
                <w:rFonts w:hAnsi="標楷體"/>
                <w:sz w:val="22"/>
                <w:szCs w:val="22"/>
              </w:rPr>
            </w:pPr>
            <w:r w:rsidRPr="005E2D3D">
              <w:rPr>
                <w:rFonts w:hAnsi="標楷體"/>
                <w:sz w:val="22"/>
                <w:szCs w:val="22"/>
              </w:rPr>
              <w:t>基金</w:t>
            </w:r>
          </w:p>
        </w:tc>
        <w:tc>
          <w:tcPr>
            <w:tcW w:w="1233" w:type="dxa"/>
            <w:shd w:val="clear" w:color="auto" w:fill="auto"/>
            <w:vAlign w:val="center"/>
          </w:tcPr>
          <w:p w:rsidR="0046083A" w:rsidRPr="005E2D3D" w:rsidRDefault="0046083A" w:rsidP="0046083A">
            <w:pPr>
              <w:spacing w:line="240" w:lineRule="exact"/>
              <w:ind w:leftChars="-45" w:left="-128" w:rightChars="-45" w:right="-128" w:firstLineChars="0" w:firstLine="0"/>
              <w:rPr>
                <w:rFonts w:hAnsi="標楷體"/>
                <w:snapToGrid/>
                <w:sz w:val="22"/>
                <w:szCs w:val="22"/>
              </w:rPr>
            </w:pPr>
            <w:r w:rsidRPr="005E2D3D">
              <w:rPr>
                <w:rFonts w:hAnsi="標楷體"/>
                <w:snapToGrid/>
                <w:sz w:val="22"/>
                <w:szCs w:val="22"/>
              </w:rPr>
              <w:t>半導體、資料安全、5G、電動車等</w:t>
            </w:r>
          </w:p>
        </w:tc>
        <w:tc>
          <w:tcPr>
            <w:tcW w:w="1125" w:type="dxa"/>
            <w:shd w:val="clear" w:color="auto" w:fill="auto"/>
            <w:vAlign w:val="center"/>
          </w:tcPr>
          <w:p w:rsidR="0046083A" w:rsidRPr="005E2D3D" w:rsidRDefault="0046083A" w:rsidP="0046083A">
            <w:pPr>
              <w:spacing w:line="280" w:lineRule="exact"/>
              <w:ind w:leftChars="-75" w:left="-213" w:rightChars="-45" w:right="-128" w:firstLineChars="0" w:firstLine="86"/>
              <w:jc w:val="center"/>
              <w:rPr>
                <w:rFonts w:hAnsi="標楷體"/>
                <w:snapToGrid/>
                <w:sz w:val="22"/>
                <w:szCs w:val="22"/>
              </w:rPr>
            </w:pPr>
            <w:r w:rsidRPr="005E2D3D">
              <w:rPr>
                <w:rFonts w:hAnsi="標楷體"/>
                <w:snapToGrid/>
                <w:sz w:val="22"/>
                <w:szCs w:val="22"/>
              </w:rPr>
              <w:t>111.11.15</w:t>
            </w:r>
          </w:p>
        </w:tc>
        <w:tc>
          <w:tcPr>
            <w:tcW w:w="976" w:type="dxa"/>
            <w:shd w:val="clear" w:color="auto" w:fill="auto"/>
            <w:vAlign w:val="center"/>
          </w:tcPr>
          <w:p w:rsidR="0046083A" w:rsidRPr="005E2D3D" w:rsidRDefault="0046083A" w:rsidP="0046083A">
            <w:pPr>
              <w:spacing w:line="280" w:lineRule="exact"/>
              <w:ind w:leftChars="-45" w:left="-128" w:firstLineChars="0" w:firstLine="0"/>
              <w:jc w:val="right"/>
              <w:rPr>
                <w:rFonts w:hAnsi="標楷體"/>
                <w:snapToGrid/>
                <w:sz w:val="22"/>
                <w:szCs w:val="22"/>
              </w:rPr>
            </w:pPr>
            <w:r w:rsidRPr="005E2D3D">
              <w:rPr>
                <w:rFonts w:hAnsi="標楷體"/>
                <w:snapToGrid/>
                <w:sz w:val="22"/>
                <w:szCs w:val="22"/>
              </w:rPr>
              <w:t>60.00</w:t>
            </w:r>
          </w:p>
        </w:tc>
        <w:tc>
          <w:tcPr>
            <w:tcW w:w="2343" w:type="dxa"/>
            <w:shd w:val="clear" w:color="auto" w:fill="auto"/>
            <w:vAlign w:val="center"/>
          </w:tcPr>
          <w:p w:rsidR="0046083A" w:rsidRPr="005E2D3D" w:rsidRDefault="0046083A" w:rsidP="0046083A">
            <w:pPr>
              <w:adjustRightInd w:val="0"/>
              <w:spacing w:line="220" w:lineRule="exact"/>
              <w:ind w:leftChars="-21" w:left="-60" w:firstLineChars="0" w:firstLine="0"/>
              <w:rPr>
                <w:rFonts w:hAnsi="標楷體"/>
                <w:sz w:val="22"/>
                <w:szCs w:val="22"/>
              </w:rPr>
            </w:pPr>
            <w:r w:rsidRPr="005E2D3D">
              <w:rPr>
                <w:rFonts w:hAnsi="標楷體"/>
                <w:sz w:val="22"/>
                <w:szCs w:val="22"/>
              </w:rPr>
              <w:t>該基金目前處於</w:t>
            </w:r>
            <w:r w:rsidRPr="005E2D3D">
              <w:rPr>
                <w:rFonts w:hAnsi="標楷體"/>
                <w:b/>
                <w:sz w:val="22"/>
                <w:szCs w:val="22"/>
              </w:rPr>
              <w:t>投資期</w:t>
            </w:r>
            <w:r w:rsidRPr="005E2D3D">
              <w:rPr>
                <w:rFonts w:hAnsi="標楷體"/>
                <w:sz w:val="22"/>
                <w:szCs w:val="22"/>
              </w:rPr>
              <w:t>，按全體有限合夥人認繳出資額之2%收取管理費；每年管理費約1</w:t>
            </w:r>
            <w:r w:rsidRPr="005E2D3D">
              <w:rPr>
                <w:rFonts w:hAnsi="標楷體" w:hint="eastAsia"/>
                <w:sz w:val="22"/>
                <w:szCs w:val="22"/>
              </w:rPr>
              <w:t>.2</w:t>
            </w:r>
            <w:r w:rsidRPr="005E2D3D">
              <w:rPr>
                <w:rFonts w:hAnsi="標楷體"/>
                <w:sz w:val="22"/>
                <w:szCs w:val="22"/>
              </w:rPr>
              <w:t>億元。</w:t>
            </w:r>
          </w:p>
        </w:tc>
        <w:tc>
          <w:tcPr>
            <w:tcW w:w="974"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16</w:t>
            </w:r>
          </w:p>
        </w:tc>
        <w:tc>
          <w:tcPr>
            <w:tcW w:w="975" w:type="dxa"/>
            <w:vAlign w:val="center"/>
          </w:tcPr>
          <w:p w:rsidR="0046083A" w:rsidRPr="005E2D3D" w:rsidRDefault="0046083A" w:rsidP="0046083A">
            <w:pPr>
              <w:adjustRightInd w:val="0"/>
              <w:spacing w:line="220" w:lineRule="exact"/>
              <w:ind w:leftChars="-21" w:left="-60" w:firstLineChars="0" w:firstLine="0"/>
              <w:jc w:val="right"/>
              <w:rPr>
                <w:rFonts w:hAnsi="標楷體"/>
                <w:sz w:val="22"/>
                <w:szCs w:val="22"/>
              </w:rPr>
            </w:pPr>
            <w:r w:rsidRPr="005E2D3D">
              <w:rPr>
                <w:rFonts w:hAnsi="標楷體" w:hint="eastAsia"/>
                <w:sz w:val="22"/>
                <w:szCs w:val="22"/>
              </w:rPr>
              <w:t>20.2</w:t>
            </w:r>
          </w:p>
        </w:tc>
      </w:tr>
    </w:tbl>
    <w:p w:rsidR="0046083A" w:rsidRPr="005E2D3D" w:rsidRDefault="0046083A" w:rsidP="0046083A">
      <w:pPr>
        <w:snapToGrid w:val="0"/>
        <w:spacing w:line="300" w:lineRule="exact"/>
        <w:ind w:leftChars="0" w:left="1217" w:hangingChars="500" w:hanging="1217"/>
      </w:pPr>
      <w:r w:rsidRPr="005E2D3D">
        <w:rPr>
          <w:rFonts w:hAnsi="標楷體" w:hint="eastAsia"/>
          <w:snapToGrid/>
          <w:sz w:val="24"/>
        </w:rPr>
        <w:t>資料來源：國發會提供</w:t>
      </w:r>
      <w:r w:rsidRPr="005E2D3D">
        <w:rPr>
          <w:rFonts w:hAnsi="標楷體"/>
          <w:snapToGrid/>
          <w:sz w:val="24"/>
        </w:rPr>
        <w:t>。</w:t>
      </w:r>
    </w:p>
    <w:p w:rsidR="0046083A" w:rsidRPr="005E2D3D" w:rsidRDefault="0046083A" w:rsidP="0046083A">
      <w:pPr>
        <w:ind w:left="851" w:hangingChars="100" w:hanging="284"/>
        <w:rPr>
          <w:rFonts w:hAnsi="標楷體" w:cs="Arial" w:hint="eastAsia"/>
          <w:b/>
          <w:szCs w:val="20"/>
        </w:rPr>
      </w:pPr>
      <w:r w:rsidRPr="005E2D3D">
        <w:rPr>
          <w:rFonts w:hAnsi="標楷體" w:cs="Arial" w:hint="eastAsia"/>
          <w:b/>
        </w:rPr>
        <w:t>(二)</w:t>
      </w:r>
      <w:r w:rsidR="00C2239E" w:rsidRPr="00C2239E">
        <w:rPr>
          <w:rFonts w:hint="eastAsia"/>
          <w:b/>
        </w:rPr>
        <w:t>為</w:t>
      </w:r>
      <w:r w:rsidR="00C2239E" w:rsidRPr="00C2239E">
        <w:rPr>
          <w:rFonts w:hAnsi="標楷體" w:cs="Arial" w:hint="eastAsia"/>
          <w:b/>
        </w:rPr>
        <w:t>利預算審查</w:t>
      </w:r>
      <w:r w:rsidR="00C2239E">
        <w:rPr>
          <w:rFonts w:hAnsi="標楷體" w:cs="Arial" w:hint="eastAsia"/>
          <w:b/>
        </w:rPr>
        <w:t>，</w:t>
      </w:r>
      <w:r w:rsidR="00C2239E" w:rsidRPr="00C2239E">
        <w:rPr>
          <w:rFonts w:hAnsi="標楷體" w:cs="Arial" w:hint="eastAsia"/>
          <w:b/>
        </w:rPr>
        <w:t>允宜</w:t>
      </w:r>
      <w:r w:rsidR="00EB5379">
        <w:rPr>
          <w:rFonts w:hAnsi="標楷體" w:cs="Arial" w:hint="eastAsia"/>
          <w:b/>
        </w:rPr>
        <w:t>加強國家級投資公司之推動說明，以提高</w:t>
      </w:r>
      <w:r w:rsidR="00C2239E">
        <w:rPr>
          <w:rFonts w:hAnsi="標楷體" w:cs="Arial" w:hint="eastAsia"/>
          <w:b/>
        </w:rPr>
        <w:t>國發基金投資資訊</w:t>
      </w:r>
      <w:r w:rsidR="00EB5379">
        <w:rPr>
          <w:rFonts w:hAnsi="標楷體" w:cs="Arial" w:hint="eastAsia"/>
          <w:b/>
        </w:rPr>
        <w:t>之公開透明化</w:t>
      </w:r>
    </w:p>
    <w:p w:rsidR="0046083A" w:rsidRPr="005E2D3D" w:rsidRDefault="006F78A0" w:rsidP="0046083A">
      <w:pPr>
        <w:adjustRightInd w:val="0"/>
        <w:ind w:leftChars="300" w:left="850" w:firstLine="567"/>
        <w:rPr>
          <w:rFonts w:hAnsi="標楷體" w:cs="Arial"/>
        </w:rPr>
      </w:pPr>
      <w:r w:rsidRPr="005E2D3D">
        <w:rPr>
          <w:rFonts w:hAnsi="標楷體" w:cs="Arial" w:hint="eastAsia"/>
        </w:rPr>
        <w:t>據台杉公司113年度營運及資金運用計畫，台杉公司目前募集中之基金有</w:t>
      </w:r>
      <w:r w:rsidR="00B96FEA" w:rsidRPr="005E2D3D">
        <w:rPr>
          <w:rFonts w:hAnsi="標楷體" w:cs="Arial" w:hint="eastAsia"/>
        </w:rPr>
        <w:t>水牛7號、8號及9號基金，</w:t>
      </w:r>
      <w:r w:rsidRPr="005E2D3D">
        <w:rPr>
          <w:rFonts w:hAnsi="標楷體" w:cs="Arial" w:hint="eastAsia"/>
        </w:rPr>
        <w:t>惟</w:t>
      </w:r>
      <w:r w:rsidR="0046083A" w:rsidRPr="005E2D3D">
        <w:rPr>
          <w:rFonts w:hAnsi="標楷體" w:cs="Arial" w:hint="eastAsia"/>
        </w:rPr>
        <w:t>檢視國發基金114年度預算書，「業務計畫與預算說明」</w:t>
      </w:r>
      <w:r w:rsidR="00A709F6" w:rsidRPr="005E2D3D">
        <w:rPr>
          <w:rFonts w:hAnsi="標楷體" w:cs="Arial" w:hint="eastAsia"/>
        </w:rPr>
        <w:t>雖敘明國發基金對台杉公司之投資情形，及參與投資6檔台杉公司募集之創業投資基金58億餘元</w:t>
      </w:r>
      <w:r w:rsidR="000074B1" w:rsidRPr="005E2D3D">
        <w:rPr>
          <w:vertAlign w:val="superscript"/>
        </w:rPr>
        <w:footnoteReference w:id="5"/>
      </w:r>
      <w:r w:rsidR="00A709F6" w:rsidRPr="005E2D3D">
        <w:rPr>
          <w:rFonts w:hAnsi="標楷體" w:cs="Arial" w:hint="eastAsia"/>
        </w:rPr>
        <w:t>，惟</w:t>
      </w:r>
      <w:r w:rsidR="0046083A" w:rsidRPr="005E2D3D">
        <w:rPr>
          <w:rFonts w:hAnsi="標楷體" w:cs="Arial" w:hint="eastAsia"/>
        </w:rPr>
        <w:t>未</w:t>
      </w:r>
      <w:r w:rsidR="00A709F6" w:rsidRPr="005E2D3D">
        <w:rPr>
          <w:rFonts w:hAnsi="標楷體" w:cs="Arial" w:hint="eastAsia"/>
        </w:rPr>
        <w:t>說</w:t>
      </w:r>
      <w:r w:rsidR="0046083A" w:rsidRPr="005E2D3D">
        <w:rPr>
          <w:rFonts w:hAnsi="標楷體" w:cs="Arial" w:hint="eastAsia"/>
        </w:rPr>
        <w:t>明</w:t>
      </w:r>
      <w:r w:rsidR="00EB5379">
        <w:rPr>
          <w:rFonts w:hAnsi="標楷體" w:cs="Arial" w:hint="eastAsia"/>
        </w:rPr>
        <w:t>國發基金</w:t>
      </w:r>
      <w:r w:rsidR="0046083A" w:rsidRPr="005E2D3D">
        <w:rPr>
          <w:rFonts w:hAnsi="標楷體" w:cs="Arial" w:hint="eastAsia"/>
        </w:rPr>
        <w:t>未來</w:t>
      </w:r>
      <w:r w:rsidR="00EB5379">
        <w:rPr>
          <w:rFonts w:hAnsi="標楷體" w:cs="Arial" w:hint="eastAsia"/>
        </w:rPr>
        <w:t>推動</w:t>
      </w:r>
      <w:r w:rsidR="0046083A" w:rsidRPr="005E2D3D">
        <w:rPr>
          <w:rFonts w:hAnsi="標楷體" w:cs="Arial" w:hint="eastAsia"/>
        </w:rPr>
        <w:t>規劃方向；另</w:t>
      </w:r>
      <w:r w:rsidR="0046083A" w:rsidRPr="005E2D3D">
        <w:rPr>
          <w:rFonts w:hAnsi="標楷體" w:cs="Arial"/>
        </w:rPr>
        <w:t>1</w:t>
      </w:r>
      <w:r w:rsidR="0046083A" w:rsidRPr="005E2D3D">
        <w:rPr>
          <w:rFonts w:hAnsi="標楷體" w:cs="Arial" w:hint="eastAsia"/>
        </w:rPr>
        <w:t>13年</w:t>
      </w:r>
      <w:r w:rsidR="00243AB4" w:rsidRPr="005E2D3D">
        <w:rPr>
          <w:rFonts w:hAnsi="標楷體" w:cs="Arial" w:hint="eastAsia"/>
        </w:rPr>
        <w:t>11</w:t>
      </w:r>
      <w:r w:rsidR="0046083A" w:rsidRPr="005E2D3D">
        <w:rPr>
          <w:rFonts w:hAnsi="標楷體" w:cs="Arial" w:hint="eastAsia"/>
        </w:rPr>
        <w:t>月</w:t>
      </w:r>
      <w:r w:rsidR="002C6DA6">
        <w:rPr>
          <w:rFonts w:hAnsi="標楷體" w:cs="Arial" w:hint="eastAsia"/>
        </w:rPr>
        <w:t>8</w:t>
      </w:r>
      <w:r w:rsidR="0046083A" w:rsidRPr="005E2D3D">
        <w:rPr>
          <w:rFonts w:hAnsi="標楷體" w:cs="Arial" w:hint="eastAsia"/>
        </w:rPr>
        <w:t>日查詢國發會及國發基金網頁，所列</w:t>
      </w:r>
      <w:r w:rsidR="00EB5379">
        <w:rPr>
          <w:rFonts w:hAnsi="標楷體" w:cs="Arial" w:hint="eastAsia"/>
        </w:rPr>
        <w:t>國家級投資公司</w:t>
      </w:r>
      <w:r w:rsidR="0046083A" w:rsidRPr="005E2D3D">
        <w:rPr>
          <w:rFonts w:hAnsi="標楷體" w:cs="Arial" w:hint="eastAsia"/>
        </w:rPr>
        <w:t>推動進</w:t>
      </w:r>
      <w:r w:rsidR="00EB5379">
        <w:rPr>
          <w:rFonts w:hAnsi="標楷體" w:cs="Arial" w:hint="eastAsia"/>
        </w:rPr>
        <w:t>展</w:t>
      </w:r>
      <w:r w:rsidR="0046083A" w:rsidRPr="005E2D3D">
        <w:rPr>
          <w:rFonts w:hAnsi="標楷體" w:cs="Arial" w:hint="eastAsia"/>
        </w:rPr>
        <w:t>資料僅至</w:t>
      </w:r>
      <w:r w:rsidR="0046083A" w:rsidRPr="005E2D3D">
        <w:rPr>
          <w:rFonts w:hAnsi="標楷體" w:cs="Arial"/>
        </w:rPr>
        <w:t>1</w:t>
      </w:r>
      <w:r w:rsidR="0046083A" w:rsidRPr="005E2D3D">
        <w:rPr>
          <w:rFonts w:hAnsi="標楷體" w:cs="Arial" w:hint="eastAsia"/>
        </w:rPr>
        <w:t>11年9月</w:t>
      </w:r>
      <w:r w:rsidR="00EB5379">
        <w:rPr>
          <w:rFonts w:hAnsi="標楷體" w:cs="Arial" w:hint="eastAsia"/>
        </w:rPr>
        <w:t>，</w:t>
      </w:r>
      <w:r w:rsidR="0046083A" w:rsidRPr="005E2D3D">
        <w:rPr>
          <w:rFonts w:hAnsi="標楷體" w:cs="Arial" w:hint="eastAsia"/>
        </w:rPr>
        <w:t>即未再更新</w:t>
      </w:r>
      <w:r w:rsidR="00EB5379">
        <w:rPr>
          <w:rFonts w:hAnsi="標楷體" w:cs="Arial" w:hint="eastAsia"/>
        </w:rPr>
        <w:t>。</w:t>
      </w:r>
      <w:r w:rsidR="00C67A06">
        <w:rPr>
          <w:rFonts w:hAnsi="標楷體" w:cs="Arial" w:hint="eastAsia"/>
        </w:rPr>
        <w:t>爰</w:t>
      </w:r>
      <w:r w:rsidR="00EB5379">
        <w:rPr>
          <w:rFonts w:hAnsi="標楷體" w:cs="Arial" w:hint="eastAsia"/>
        </w:rPr>
        <w:t>此</w:t>
      </w:r>
      <w:r w:rsidR="0046083A" w:rsidRPr="005E2D3D">
        <w:rPr>
          <w:rFonts w:hAnsi="標楷體" w:cs="Arial" w:hint="eastAsia"/>
        </w:rPr>
        <w:t>，</w:t>
      </w:r>
      <w:r w:rsidR="00E27459" w:rsidRPr="005E2D3D">
        <w:rPr>
          <w:rFonts w:hAnsi="標楷體" w:cs="Arial" w:hint="eastAsia"/>
        </w:rPr>
        <w:t>鑑</w:t>
      </w:r>
      <w:r w:rsidR="00A709F6" w:rsidRPr="005E2D3D">
        <w:rPr>
          <w:rFonts w:hAnsi="標楷體" w:cs="Arial" w:hint="eastAsia"/>
        </w:rPr>
        <w:t>於</w:t>
      </w:r>
      <w:r w:rsidR="00E27459" w:rsidRPr="005E2D3D">
        <w:rPr>
          <w:rFonts w:hAnsi="標楷體" w:cs="Arial" w:hint="eastAsia"/>
        </w:rPr>
        <w:t>國家級投資公司為政府重大政策之一，允宜於預算書中充分揭露未來規劃及國發基金預計投資資訊，</w:t>
      </w:r>
      <w:r w:rsidR="0046083A" w:rsidRPr="005E2D3D">
        <w:rPr>
          <w:rFonts w:hAnsi="標楷體" w:cs="Arial" w:hint="eastAsia"/>
        </w:rPr>
        <w:t>俾利預算審查</w:t>
      </w:r>
      <w:r w:rsidR="00EB5379">
        <w:rPr>
          <w:rFonts w:hAnsi="標楷體" w:cs="Arial" w:hint="eastAsia"/>
        </w:rPr>
        <w:t>，並提高政府投資資訊之公開透明化</w:t>
      </w:r>
      <w:r w:rsidR="0046083A" w:rsidRPr="005E2D3D">
        <w:rPr>
          <w:rFonts w:hAnsi="標楷體" w:cs="Arial" w:hint="eastAsia"/>
        </w:rPr>
        <w:t>。</w:t>
      </w:r>
    </w:p>
    <w:p w:rsidR="0046083A" w:rsidRPr="005E2D3D" w:rsidRDefault="0046083A" w:rsidP="0046083A">
      <w:pPr>
        <w:ind w:left="851" w:hangingChars="100" w:hanging="284"/>
        <w:rPr>
          <w:rFonts w:hAnsi="標楷體" w:cs="Arial"/>
          <w:b/>
        </w:rPr>
      </w:pPr>
      <w:r w:rsidRPr="005E2D3D">
        <w:rPr>
          <w:rFonts w:hAnsi="標楷體" w:cs="Arial" w:hint="eastAsia"/>
          <w:b/>
        </w:rPr>
        <w:t>(三)</w:t>
      </w:r>
      <w:r w:rsidR="007C75FE" w:rsidRPr="005E2D3D">
        <w:rPr>
          <w:rFonts w:hAnsi="標楷體" w:cs="Arial" w:hint="eastAsia"/>
          <w:b/>
        </w:rPr>
        <w:t>部分</w:t>
      </w:r>
      <w:r w:rsidRPr="005E2D3D">
        <w:rPr>
          <w:rFonts w:hAnsi="標楷體" w:cs="Arial" w:hint="eastAsia"/>
          <w:b/>
        </w:rPr>
        <w:t>台杉公司所募集創業投資基金</w:t>
      </w:r>
      <w:r w:rsidR="007C75FE" w:rsidRPr="005E2D3D">
        <w:rPr>
          <w:rFonts w:hAnsi="標楷體" w:cs="Arial" w:hint="eastAsia"/>
          <w:b/>
        </w:rPr>
        <w:t>已進入投資管理期，惟執行率未及8成，投資情形</w:t>
      </w:r>
      <w:r w:rsidRPr="005E2D3D">
        <w:rPr>
          <w:rFonts w:hAnsi="標楷體" w:cs="Arial" w:hint="eastAsia"/>
          <w:b/>
        </w:rPr>
        <w:t>容有改善空間</w:t>
      </w:r>
    </w:p>
    <w:p w:rsidR="0046083A" w:rsidRPr="005E2D3D" w:rsidRDefault="0046083A" w:rsidP="0009712F">
      <w:pPr>
        <w:adjustRightInd w:val="0"/>
        <w:ind w:leftChars="300" w:left="850" w:firstLine="567"/>
        <w:rPr>
          <w:rFonts w:hAnsi="標楷體" w:cs="Arial" w:hint="eastAsia"/>
          <w:szCs w:val="20"/>
        </w:rPr>
      </w:pPr>
      <w:r w:rsidRPr="005E2D3D">
        <w:rPr>
          <w:rFonts w:hAnsi="標楷體" w:cs="Arial" w:hint="eastAsia"/>
          <w:szCs w:val="20"/>
        </w:rPr>
        <w:t>水牛</w:t>
      </w:r>
      <w:r w:rsidRPr="005E2D3D">
        <w:rPr>
          <w:rFonts w:hAnsi="標楷體" w:cs="Arial"/>
          <w:szCs w:val="20"/>
        </w:rPr>
        <w:t>1</w:t>
      </w:r>
      <w:r w:rsidRPr="005E2D3D">
        <w:rPr>
          <w:rFonts w:hAnsi="標楷體" w:cs="Arial" w:hint="eastAsia"/>
          <w:szCs w:val="20"/>
        </w:rPr>
        <w:t>號及2號基金分別募集資金46.5億元及59.01億元，現已進入投資管理期</w:t>
      </w:r>
      <w:r w:rsidR="00F97269" w:rsidRPr="005E2D3D">
        <w:rPr>
          <w:rFonts w:hAnsi="標楷體" w:cs="Arial" w:hint="eastAsia"/>
          <w:szCs w:val="20"/>
        </w:rPr>
        <w:t>，後續營運重點將以投資組合管理，協助轉投資事業提升企業價值為主，並於適當時機進行投資處分</w:t>
      </w:r>
      <w:r w:rsidRPr="005E2D3D">
        <w:rPr>
          <w:rFonts w:hAnsi="標楷體" w:cs="Arial" w:hint="eastAsia"/>
          <w:szCs w:val="20"/>
        </w:rPr>
        <w:t>，惟截至113年7月底止，</w:t>
      </w:r>
      <w:r w:rsidR="00A709F6" w:rsidRPr="005E2D3D">
        <w:rPr>
          <w:rFonts w:hAnsi="標楷體" w:cs="Arial" w:hint="eastAsia"/>
          <w:szCs w:val="20"/>
        </w:rPr>
        <w:t>水牛2號基金</w:t>
      </w:r>
      <w:r w:rsidRPr="005E2D3D">
        <w:rPr>
          <w:rFonts w:hAnsi="標楷體" w:cs="Arial" w:hint="eastAsia"/>
          <w:szCs w:val="20"/>
        </w:rPr>
        <w:t>投資</w:t>
      </w:r>
      <w:r w:rsidR="007C75FE" w:rsidRPr="005E2D3D">
        <w:rPr>
          <w:rFonts w:hAnsi="標楷體" w:cs="Arial" w:hint="eastAsia"/>
          <w:szCs w:val="20"/>
        </w:rPr>
        <w:t>金額占</w:t>
      </w:r>
      <w:r w:rsidR="00A709F6" w:rsidRPr="005E2D3D">
        <w:rPr>
          <w:rFonts w:hAnsi="標楷體" w:cs="Arial" w:hint="eastAsia"/>
          <w:szCs w:val="20"/>
        </w:rPr>
        <w:t>募集資金</w:t>
      </w:r>
      <w:r w:rsidRPr="005E2D3D">
        <w:rPr>
          <w:rFonts w:hAnsi="標楷體" w:cs="Arial" w:hint="eastAsia"/>
          <w:szCs w:val="20"/>
        </w:rPr>
        <w:t>比率為76.19%，</w:t>
      </w:r>
      <w:r w:rsidR="00A709F6" w:rsidRPr="005E2D3D">
        <w:rPr>
          <w:rFonts w:hAnsi="標楷體" w:cs="Arial" w:hint="eastAsia"/>
          <w:szCs w:val="20"/>
        </w:rPr>
        <w:t>執行率未及8成，</w:t>
      </w:r>
      <w:r w:rsidRPr="005E2D3D">
        <w:rPr>
          <w:rFonts w:hAnsi="標楷體" w:cs="Arial" w:hint="eastAsia"/>
          <w:szCs w:val="20"/>
        </w:rPr>
        <w:t>投資狀況容有改善空間</w:t>
      </w:r>
      <w:r w:rsidR="0009712F" w:rsidRPr="005E2D3D">
        <w:rPr>
          <w:rFonts w:hAnsi="標楷體" w:cs="Arial" w:hint="eastAsia"/>
          <w:szCs w:val="20"/>
        </w:rPr>
        <w:t>；</w:t>
      </w:r>
      <w:r w:rsidR="00E27459" w:rsidRPr="005E2D3D">
        <w:rPr>
          <w:rFonts w:hAnsi="標楷體" w:cs="Arial" w:hint="eastAsia"/>
          <w:szCs w:val="20"/>
        </w:rPr>
        <w:t>據國發會說明</w:t>
      </w:r>
      <w:r w:rsidR="007C75FE" w:rsidRPr="005E2D3D">
        <w:rPr>
          <w:rFonts w:hAnsi="標楷體" w:cs="Arial" w:hint="eastAsia"/>
          <w:szCs w:val="20"/>
        </w:rPr>
        <w:t>略以</w:t>
      </w:r>
      <w:r w:rsidR="00E27459" w:rsidRPr="005E2D3D">
        <w:rPr>
          <w:rFonts w:hAnsi="標楷體" w:cs="Arial" w:hint="eastAsia"/>
          <w:szCs w:val="20"/>
        </w:rPr>
        <w:t>，</w:t>
      </w:r>
      <w:r w:rsidR="0009712F" w:rsidRPr="005E2D3D">
        <w:rPr>
          <w:rFonts w:hAnsi="標楷體" w:cs="Arial" w:hint="eastAsia"/>
          <w:szCs w:val="20"/>
        </w:rPr>
        <w:t>已完成投資布局之基金，仍會保留未來對既有投資案之追加投資資金，</w:t>
      </w:r>
      <w:r w:rsidR="007C75FE" w:rsidRPr="005E2D3D">
        <w:rPr>
          <w:rFonts w:hAnsi="標楷體" w:cs="Arial" w:hint="eastAsia"/>
          <w:szCs w:val="20"/>
        </w:rPr>
        <w:t>以</w:t>
      </w:r>
      <w:r w:rsidR="0009712F" w:rsidRPr="005E2D3D">
        <w:rPr>
          <w:rFonts w:hAnsi="標楷體" w:cs="Arial" w:hint="eastAsia"/>
          <w:szCs w:val="20"/>
        </w:rPr>
        <w:t>及需保留基金運作所產生之營業費用</w:t>
      </w:r>
      <w:r w:rsidR="00E27459" w:rsidRPr="005E2D3D">
        <w:rPr>
          <w:rFonts w:hAnsi="標楷體" w:cs="Arial" w:hint="eastAsia"/>
          <w:szCs w:val="20"/>
        </w:rPr>
        <w:t>。另</w:t>
      </w:r>
      <w:r w:rsidR="00A709F6" w:rsidRPr="005E2D3D">
        <w:rPr>
          <w:rFonts w:hAnsi="標楷體" w:cs="Arial" w:hint="eastAsia"/>
          <w:szCs w:val="20"/>
        </w:rPr>
        <w:t>水牛3號、5號、6號基金</w:t>
      </w:r>
      <w:r w:rsidR="00E27459" w:rsidRPr="005E2D3D">
        <w:rPr>
          <w:rFonts w:hAnsi="標楷體" w:cs="Arial" w:hint="eastAsia"/>
          <w:szCs w:val="20"/>
        </w:rPr>
        <w:t>處於投資期，投資金額</w:t>
      </w:r>
      <w:r w:rsidR="007C75FE" w:rsidRPr="005E2D3D">
        <w:rPr>
          <w:rFonts w:hAnsi="標楷體" w:cs="Arial" w:hint="eastAsia"/>
          <w:szCs w:val="20"/>
        </w:rPr>
        <w:t>占</w:t>
      </w:r>
      <w:r w:rsidR="00E27459" w:rsidRPr="005E2D3D">
        <w:rPr>
          <w:rFonts w:hAnsi="標楷體" w:cs="Arial" w:hint="eastAsia"/>
          <w:szCs w:val="20"/>
        </w:rPr>
        <w:t>募集資金比率分別為52.22%、66.13%、33.67%，據國發會說明，基金管理團隊將積極尋覓投資案源，並審慎進行評估。</w:t>
      </w:r>
    </w:p>
    <w:p w:rsidR="0046083A" w:rsidRPr="005E2D3D" w:rsidRDefault="007C75FE" w:rsidP="0046083A">
      <w:pPr>
        <w:ind w:left="567" w:firstLine="567"/>
        <w:rPr>
          <w:rFonts w:hAnsi="標楷體" w:cs="Arial"/>
          <w:b/>
        </w:rPr>
      </w:pPr>
      <w:r w:rsidRPr="005E2D3D">
        <w:rPr>
          <w:rFonts w:hAnsi="標楷體" w:cs="Arial" w:hint="eastAsia"/>
        </w:rPr>
        <w:t>綜上，國家級投資公司為政府重要政策之一，</w:t>
      </w:r>
      <w:r w:rsidR="0046083A" w:rsidRPr="005E2D3D">
        <w:rPr>
          <w:rFonts w:hAnsi="標楷體" w:cs="Arial" w:hint="eastAsia"/>
        </w:rPr>
        <w:t>國發基金除投資台杉公司外，並參與投資其募集基金之投資</w:t>
      </w:r>
      <w:r w:rsidR="00A620DD">
        <w:rPr>
          <w:rFonts w:hAnsi="標楷體" w:cs="Arial" w:hint="eastAsia"/>
        </w:rPr>
        <w:t>；按</w:t>
      </w:r>
      <w:r w:rsidRPr="005E2D3D">
        <w:rPr>
          <w:rFonts w:hAnsi="標楷體" w:cs="Arial" w:hint="eastAsia"/>
        </w:rPr>
        <w:t>部分台杉公司所募集創業投資基金已進入投資管理期，惟執行率未及8成，投資情形容有改善空間</w:t>
      </w:r>
      <w:r w:rsidR="0046083A" w:rsidRPr="005E2D3D">
        <w:rPr>
          <w:rFonts w:hAnsi="標楷體" w:cs="Arial" w:hint="eastAsia"/>
        </w:rPr>
        <w:t>，</w:t>
      </w:r>
      <w:r w:rsidR="00A620DD">
        <w:rPr>
          <w:rFonts w:hAnsi="標楷體" w:cs="Arial" w:hint="eastAsia"/>
        </w:rPr>
        <w:t>允宜研謀加強</w:t>
      </w:r>
      <w:r w:rsidR="00243AB4" w:rsidRPr="005E2D3D">
        <w:rPr>
          <w:rFonts w:hAnsi="標楷體" w:cs="Arial" w:hint="eastAsia"/>
        </w:rPr>
        <w:t>預算書</w:t>
      </w:r>
      <w:r w:rsidRPr="005E2D3D">
        <w:rPr>
          <w:rFonts w:hAnsi="標楷體" w:cs="Arial" w:hint="eastAsia"/>
        </w:rPr>
        <w:t>充分揭露</w:t>
      </w:r>
      <w:r w:rsidR="00A620DD">
        <w:rPr>
          <w:rFonts w:hAnsi="標楷體" w:cs="Arial" w:hint="eastAsia"/>
        </w:rPr>
        <w:t>政府推動國家級投資</w:t>
      </w:r>
      <w:r w:rsidRPr="005E2D3D">
        <w:rPr>
          <w:rFonts w:hAnsi="標楷體" w:cs="Arial" w:hint="eastAsia"/>
        </w:rPr>
        <w:t>公司未來募集基金之規劃</w:t>
      </w:r>
      <w:r w:rsidR="00243AB4" w:rsidRPr="005E2D3D">
        <w:rPr>
          <w:rFonts w:hAnsi="標楷體" w:cs="Arial" w:hint="eastAsia"/>
        </w:rPr>
        <w:t>，</w:t>
      </w:r>
      <w:r w:rsidRPr="005E2D3D">
        <w:rPr>
          <w:rFonts w:hAnsi="標楷體" w:cs="Arial" w:hint="eastAsia"/>
        </w:rPr>
        <w:t>並強化監督其所募集創業投資基金之投資執行情形</w:t>
      </w:r>
      <w:r w:rsidR="00C2239E" w:rsidRPr="00C2239E">
        <w:rPr>
          <w:rFonts w:hAnsi="標楷體" w:cs="Arial" w:hint="eastAsia"/>
        </w:rPr>
        <w:t>，俾利預算審查</w:t>
      </w:r>
      <w:r w:rsidR="00C2239E">
        <w:rPr>
          <w:rFonts w:hAnsi="標楷體" w:cs="Arial" w:hint="eastAsia"/>
        </w:rPr>
        <w:t>及提升投資績效</w:t>
      </w:r>
      <w:r w:rsidR="0046083A" w:rsidRPr="005E2D3D">
        <w:rPr>
          <w:rFonts w:hAnsi="標楷體" w:cs="Arial" w:hint="eastAsia"/>
        </w:rPr>
        <w:t>。</w:t>
      </w:r>
    </w:p>
    <w:p w:rsidR="0046083A" w:rsidRPr="005E2D3D" w:rsidRDefault="0046083A" w:rsidP="00957791">
      <w:pPr>
        <w:pStyle w:val="14"/>
        <w:ind w:left="567" w:hanging="567"/>
        <w:rPr>
          <w:rFonts w:hint="eastAsia"/>
        </w:rPr>
      </w:pPr>
    </w:p>
    <w:p w:rsidR="00957791" w:rsidRPr="005E2D3D" w:rsidRDefault="0046083A" w:rsidP="00957791">
      <w:pPr>
        <w:pStyle w:val="14"/>
        <w:ind w:left="567" w:hanging="567"/>
        <w:rPr>
          <w:rFonts w:hint="eastAsia"/>
          <w:u w:val="single"/>
        </w:rPr>
      </w:pPr>
      <w:bookmarkStart w:id="41" w:name="_Toc529372089"/>
      <w:bookmarkStart w:id="42" w:name="_Toc182486017"/>
      <w:r w:rsidRPr="005E2D3D">
        <w:rPr>
          <w:rFonts w:hint="eastAsia"/>
        </w:rPr>
        <w:t>四、</w:t>
      </w:r>
      <w:bookmarkStart w:id="43" w:name="_Toc371675191"/>
      <w:bookmarkEnd w:id="29"/>
      <w:bookmarkEnd w:id="30"/>
      <w:bookmarkEnd w:id="31"/>
      <w:bookmarkEnd w:id="32"/>
      <w:bookmarkEnd w:id="41"/>
      <w:r w:rsidR="00BE20DE">
        <w:rPr>
          <w:rFonts w:hint="eastAsia"/>
        </w:rPr>
        <w:t>112年度有</w:t>
      </w:r>
      <w:r w:rsidR="00BE20DE" w:rsidRPr="005E2D3D">
        <w:rPr>
          <w:rFonts w:hint="eastAsia"/>
        </w:rPr>
        <w:t>逾半數直接投資事業</w:t>
      </w:r>
      <w:r w:rsidR="00BE20DE">
        <w:rPr>
          <w:rFonts w:hint="eastAsia"/>
        </w:rPr>
        <w:t>呈現</w:t>
      </w:r>
      <w:r w:rsidR="00BE20DE" w:rsidRPr="005E2D3D">
        <w:rPr>
          <w:rFonts w:hint="eastAsia"/>
        </w:rPr>
        <w:t>虧損，</w:t>
      </w:r>
      <w:r w:rsidR="00BE20DE">
        <w:rPr>
          <w:rFonts w:hint="eastAsia"/>
        </w:rPr>
        <w:t>其中</w:t>
      </w:r>
      <w:r w:rsidR="00BE20DE" w:rsidRPr="00C2239E">
        <w:t>部分</w:t>
      </w:r>
      <w:r w:rsidR="00BE20DE" w:rsidRPr="00C2239E">
        <w:rPr>
          <w:rFonts w:hint="eastAsia"/>
        </w:rPr>
        <w:t>事業連續虧損3年以上或虧損逾10億元，</w:t>
      </w:r>
      <w:bookmarkEnd w:id="43"/>
      <w:r w:rsidRPr="007C0842">
        <w:rPr>
          <w:rFonts w:hint="eastAsia"/>
        </w:rPr>
        <w:t>允宜</w:t>
      </w:r>
      <w:r w:rsidR="00BE20DE">
        <w:rPr>
          <w:rFonts w:hint="eastAsia"/>
        </w:rPr>
        <w:t>檢討</w:t>
      </w:r>
      <w:r w:rsidR="007C0842" w:rsidRPr="007C0842">
        <w:rPr>
          <w:rFonts w:hint="eastAsia"/>
        </w:rPr>
        <w:t>強化監督管理</w:t>
      </w:r>
      <w:r w:rsidR="00C67A06">
        <w:rPr>
          <w:rFonts w:hint="eastAsia"/>
        </w:rPr>
        <w:t>作為</w:t>
      </w:r>
      <w:r w:rsidR="007C0842" w:rsidRPr="007C0842">
        <w:rPr>
          <w:rFonts w:hint="eastAsia"/>
        </w:rPr>
        <w:t>，並</w:t>
      </w:r>
      <w:r w:rsidR="00C2239E" w:rsidRPr="007C0842">
        <w:rPr>
          <w:rFonts w:hint="eastAsia"/>
        </w:rPr>
        <w:t>落實退場機制</w:t>
      </w:r>
      <w:bookmarkEnd w:id="42"/>
    </w:p>
    <w:p w:rsidR="00957791" w:rsidRPr="005E2D3D" w:rsidRDefault="00957791" w:rsidP="00957791">
      <w:pPr>
        <w:ind w:left="567" w:firstLine="567"/>
        <w:rPr>
          <w:rFonts w:hAnsi="標楷體" w:hint="eastAsia"/>
        </w:rPr>
      </w:pPr>
      <w:r w:rsidRPr="005E2D3D">
        <w:rPr>
          <w:rFonts w:hAnsi="標楷體" w:hint="eastAsia"/>
        </w:rPr>
        <w:t>國發基金</w:t>
      </w:r>
      <w:r w:rsidR="00A051C0" w:rsidRPr="005E2D3D">
        <w:rPr>
          <w:rFonts w:hAnsi="標楷體" w:hint="eastAsia"/>
        </w:rPr>
        <w:t>11</w:t>
      </w:r>
      <w:r w:rsidR="0002104B" w:rsidRPr="005E2D3D">
        <w:rPr>
          <w:rFonts w:hAnsi="標楷體" w:hint="eastAsia"/>
        </w:rPr>
        <w:t>4</w:t>
      </w:r>
      <w:r w:rsidRPr="005E2D3D">
        <w:rPr>
          <w:rFonts w:hAnsi="標楷體" w:hint="eastAsia"/>
        </w:rPr>
        <w:t>年度預算案編列直接投資</w:t>
      </w:r>
      <w:r w:rsidR="00986ED2" w:rsidRPr="005E2D3D">
        <w:rPr>
          <w:rFonts w:hAnsi="標楷體" w:hint="eastAsia"/>
        </w:rPr>
        <w:t>各類企業</w:t>
      </w:r>
      <w:r w:rsidR="00BE20DE" w:rsidRPr="00BE20DE">
        <w:rPr>
          <w:rFonts w:hAnsi="標楷體" w:hint="eastAsia"/>
        </w:rPr>
        <w:t>54億元</w:t>
      </w:r>
      <w:r w:rsidR="00986ED2" w:rsidRPr="005E2D3D">
        <w:rPr>
          <w:rFonts w:hAnsi="標楷體" w:hint="eastAsia"/>
        </w:rPr>
        <w:t>，</w:t>
      </w:r>
      <w:r w:rsidR="0002104B" w:rsidRPr="005E2D3D">
        <w:rPr>
          <w:rFonts w:hAnsi="標楷體" w:hint="eastAsia"/>
        </w:rPr>
        <w:t>較</w:t>
      </w:r>
      <w:r w:rsidR="00A051C0" w:rsidRPr="005E2D3D">
        <w:rPr>
          <w:rFonts w:hAnsi="標楷體" w:hint="eastAsia"/>
        </w:rPr>
        <w:t>11</w:t>
      </w:r>
      <w:r w:rsidR="0002104B" w:rsidRPr="005E2D3D">
        <w:rPr>
          <w:rFonts w:hAnsi="標楷體" w:hint="eastAsia"/>
        </w:rPr>
        <w:t>3</w:t>
      </w:r>
      <w:r w:rsidR="00A051C0" w:rsidRPr="005E2D3D">
        <w:rPr>
          <w:rFonts w:hAnsi="標楷體" w:hint="eastAsia"/>
        </w:rPr>
        <w:t>年度</w:t>
      </w:r>
      <w:r w:rsidR="00EA0054" w:rsidRPr="005E2D3D">
        <w:rPr>
          <w:rFonts w:hAnsi="標楷體" w:hint="eastAsia"/>
        </w:rPr>
        <w:t>預算</w:t>
      </w:r>
      <w:r w:rsidR="0002104B" w:rsidRPr="005E2D3D">
        <w:rPr>
          <w:rFonts w:hAnsi="標楷體" w:hint="eastAsia"/>
        </w:rPr>
        <w:t>案減少1億元(減幅1.82%)</w:t>
      </w:r>
      <w:r w:rsidRPr="005E2D3D">
        <w:rPr>
          <w:rFonts w:hAnsi="標楷體" w:hint="eastAsia"/>
        </w:rPr>
        <w:t>。經查：</w:t>
      </w:r>
    </w:p>
    <w:p w:rsidR="003D1ABB" w:rsidRPr="005E2D3D" w:rsidRDefault="003D1ABB" w:rsidP="003D1ABB">
      <w:pPr>
        <w:ind w:left="851" w:hangingChars="100" w:hanging="284"/>
        <w:rPr>
          <w:rFonts w:hAnsi="標楷體" w:cs="標楷體" w:hint="eastAsia"/>
          <w:b/>
        </w:rPr>
      </w:pPr>
      <w:r w:rsidRPr="005E2D3D">
        <w:rPr>
          <w:rFonts w:hAnsi="標楷體" w:cs="標楷體" w:hint="eastAsia"/>
          <w:b/>
        </w:rPr>
        <w:t>(一)</w:t>
      </w:r>
      <w:r w:rsidR="00A051C0" w:rsidRPr="005E2D3D">
        <w:rPr>
          <w:rFonts w:hAnsi="標楷體" w:cs="標楷體" w:hint="eastAsia"/>
          <w:b/>
        </w:rPr>
        <w:t>逾</w:t>
      </w:r>
      <w:r w:rsidR="00D91DF6" w:rsidRPr="005E2D3D">
        <w:rPr>
          <w:rFonts w:hAnsi="標楷體" w:cs="標楷體" w:hint="eastAsia"/>
          <w:b/>
        </w:rPr>
        <w:t>半數</w:t>
      </w:r>
      <w:r w:rsidRPr="005E2D3D">
        <w:rPr>
          <w:rFonts w:hAnsi="標楷體" w:cs="標楷體" w:hint="eastAsia"/>
          <w:b/>
        </w:rPr>
        <w:t>直接</w:t>
      </w:r>
      <w:r w:rsidRPr="005E2D3D">
        <w:rPr>
          <w:rFonts w:hAnsi="標楷體" w:cs="標楷體"/>
          <w:b/>
        </w:rPr>
        <w:t>投資</w:t>
      </w:r>
      <w:r w:rsidR="00D91DF6" w:rsidRPr="005E2D3D">
        <w:rPr>
          <w:rFonts w:hAnsi="標楷體" w:cs="標楷體" w:hint="eastAsia"/>
          <w:b/>
        </w:rPr>
        <w:t>事業11</w:t>
      </w:r>
      <w:r w:rsidR="00922C84" w:rsidRPr="005E2D3D">
        <w:rPr>
          <w:rFonts w:hAnsi="標楷體" w:cs="標楷體" w:hint="eastAsia"/>
          <w:b/>
        </w:rPr>
        <w:t>2</w:t>
      </w:r>
      <w:r w:rsidRPr="005E2D3D">
        <w:rPr>
          <w:rFonts w:hAnsi="標楷體" w:cs="標楷體" w:hint="eastAsia"/>
          <w:b/>
        </w:rPr>
        <w:t>年度營運</w:t>
      </w:r>
      <w:r w:rsidR="00D91DF6" w:rsidRPr="005E2D3D">
        <w:rPr>
          <w:rFonts w:hAnsi="標楷體" w:cs="標楷體" w:hint="eastAsia"/>
          <w:b/>
        </w:rPr>
        <w:t>虧損</w:t>
      </w:r>
    </w:p>
    <w:p w:rsidR="00EC14D9" w:rsidRPr="005E2D3D" w:rsidRDefault="00D91DF6" w:rsidP="005D6772">
      <w:pPr>
        <w:adjustRightInd w:val="0"/>
        <w:ind w:leftChars="300" w:left="850" w:firstLine="567"/>
        <w:rPr>
          <w:rFonts w:hAnsi="標楷體" w:cs="標楷體"/>
        </w:rPr>
      </w:pPr>
      <w:r w:rsidRPr="005E2D3D">
        <w:rPr>
          <w:rFonts w:hint="eastAsia"/>
        </w:rPr>
        <w:t>檢視</w:t>
      </w:r>
      <w:r w:rsidR="00DC71D6" w:rsidRPr="005E2D3D">
        <w:rPr>
          <w:rFonts w:hint="eastAsia"/>
        </w:rPr>
        <w:t>11</w:t>
      </w:r>
      <w:r w:rsidR="0002104B" w:rsidRPr="005E2D3D">
        <w:rPr>
          <w:rFonts w:hint="eastAsia"/>
        </w:rPr>
        <w:t>2</w:t>
      </w:r>
      <w:r w:rsidRPr="005E2D3D">
        <w:rPr>
          <w:rFonts w:hint="eastAsia"/>
        </w:rPr>
        <w:t>年度</w:t>
      </w:r>
      <w:r w:rsidR="003D1ABB" w:rsidRPr="005E2D3D">
        <w:rPr>
          <w:rFonts w:hint="eastAsia"/>
        </w:rPr>
        <w:t>國發基金</w:t>
      </w:r>
      <w:r w:rsidRPr="005E2D3D">
        <w:rPr>
          <w:rFonts w:hint="eastAsia"/>
        </w:rPr>
        <w:t>之</w:t>
      </w:r>
      <w:r w:rsidR="002169A7" w:rsidRPr="005E2D3D">
        <w:rPr>
          <w:rFonts w:hint="eastAsia"/>
        </w:rPr>
        <w:t>直接投資</w:t>
      </w:r>
      <w:r w:rsidRPr="005E2D3D">
        <w:rPr>
          <w:rFonts w:hint="eastAsia"/>
        </w:rPr>
        <w:t>情形</w:t>
      </w:r>
      <w:r w:rsidR="003D1ABB" w:rsidRPr="005E2D3D">
        <w:rPr>
          <w:rFonts w:hint="eastAsia"/>
        </w:rPr>
        <w:t>，</w:t>
      </w:r>
      <w:r w:rsidR="00DE4ABE" w:rsidRPr="005E2D3D">
        <w:rPr>
          <w:rFonts w:hint="eastAsia"/>
        </w:rPr>
        <w:t>截至</w:t>
      </w:r>
      <w:r w:rsidR="002169A7" w:rsidRPr="005E2D3D">
        <w:rPr>
          <w:rFonts w:hint="eastAsia"/>
        </w:rPr>
        <w:t>11</w:t>
      </w:r>
      <w:r w:rsidR="002B3832" w:rsidRPr="005E2D3D">
        <w:rPr>
          <w:rFonts w:hint="eastAsia"/>
        </w:rPr>
        <w:t>2</w:t>
      </w:r>
      <w:r w:rsidR="00DE4ABE" w:rsidRPr="005E2D3D">
        <w:rPr>
          <w:rFonts w:hint="eastAsia"/>
        </w:rPr>
        <w:t>年底計</w:t>
      </w:r>
      <w:r w:rsidR="003D1ABB" w:rsidRPr="005E2D3D">
        <w:t>投資</w:t>
      </w:r>
      <w:r w:rsidR="002B3832" w:rsidRPr="005E2D3D">
        <w:rPr>
          <w:rFonts w:hint="eastAsia"/>
        </w:rPr>
        <w:t>70</w:t>
      </w:r>
      <w:r w:rsidR="003D1ABB" w:rsidRPr="005E2D3D">
        <w:t>家</w:t>
      </w:r>
      <w:r w:rsidR="003D1ABB" w:rsidRPr="005E2D3D">
        <w:rPr>
          <w:rFonts w:hint="eastAsia"/>
        </w:rPr>
        <w:t>民營</w:t>
      </w:r>
      <w:r w:rsidR="003D1ABB" w:rsidRPr="005E2D3D">
        <w:t>事業</w:t>
      </w:r>
      <w:r w:rsidR="003D1ABB" w:rsidRPr="005E2D3D">
        <w:rPr>
          <w:rFonts w:hint="eastAsia"/>
        </w:rPr>
        <w:t>，</w:t>
      </w:r>
      <w:r w:rsidR="00A0334C" w:rsidRPr="005E2D3D">
        <w:rPr>
          <w:rFonts w:hint="eastAsia"/>
        </w:rPr>
        <w:t>其中</w:t>
      </w:r>
      <w:r w:rsidR="00A0334C" w:rsidRPr="005E2D3D">
        <w:rPr>
          <w:rFonts w:hAnsi="標楷體" w:cs="標楷體"/>
        </w:rPr>
        <w:t>臺灣</w:t>
      </w:r>
      <w:r w:rsidR="001F3050" w:rsidRPr="005E2D3D">
        <w:rPr>
          <w:rFonts w:hAnsi="標楷體" w:cs="標楷體" w:hint="eastAsia"/>
        </w:rPr>
        <w:t>積體</w:t>
      </w:r>
      <w:r w:rsidR="00A0334C" w:rsidRPr="005E2D3D">
        <w:rPr>
          <w:rFonts w:hAnsi="標楷體" w:cs="標楷體"/>
        </w:rPr>
        <w:t>電路製造公司等</w:t>
      </w:r>
      <w:r w:rsidR="000242B3" w:rsidRPr="005E2D3D">
        <w:rPr>
          <w:rFonts w:hAnsi="標楷體" w:cs="標楷體" w:hint="eastAsia"/>
        </w:rPr>
        <w:t>3</w:t>
      </w:r>
      <w:r w:rsidR="002B3832" w:rsidRPr="005E2D3D">
        <w:rPr>
          <w:rFonts w:hAnsi="標楷體" w:cs="標楷體" w:hint="eastAsia"/>
        </w:rPr>
        <w:t>1</w:t>
      </w:r>
      <w:r w:rsidR="00A0334C" w:rsidRPr="005E2D3D">
        <w:rPr>
          <w:rFonts w:hAnsi="標楷體" w:cs="標楷體" w:hint="eastAsia"/>
        </w:rPr>
        <w:t>家公司獲有盈餘，占直接投資事業</w:t>
      </w:r>
      <w:r w:rsidR="00B0059B" w:rsidRPr="005E2D3D">
        <w:rPr>
          <w:rFonts w:hAnsi="標楷體" w:cs="標楷體" w:hint="eastAsia"/>
        </w:rPr>
        <w:t>4</w:t>
      </w:r>
      <w:r w:rsidR="00DC71D6" w:rsidRPr="005E2D3D">
        <w:rPr>
          <w:rFonts w:hAnsi="標楷體" w:cs="標楷體" w:hint="eastAsia"/>
        </w:rPr>
        <w:t>4</w:t>
      </w:r>
      <w:r w:rsidR="00A0334C" w:rsidRPr="005E2D3D">
        <w:rPr>
          <w:rFonts w:hAnsi="標楷體" w:cs="標楷體" w:hint="eastAsia"/>
        </w:rPr>
        <w:t>.</w:t>
      </w:r>
      <w:r w:rsidR="002B3832" w:rsidRPr="005E2D3D">
        <w:rPr>
          <w:rFonts w:hAnsi="標楷體" w:cs="標楷體" w:hint="eastAsia"/>
        </w:rPr>
        <w:t>29</w:t>
      </w:r>
      <w:r w:rsidR="00A0334C" w:rsidRPr="005E2D3D">
        <w:rPr>
          <w:rFonts w:hAnsi="標楷體" w:cs="標楷體" w:hint="eastAsia"/>
        </w:rPr>
        <w:t>%，餘</w:t>
      </w:r>
      <w:r w:rsidR="00C704EB" w:rsidRPr="005E2D3D">
        <w:rPr>
          <w:rFonts w:hAnsi="標楷體" w:cs="標楷體" w:hint="eastAsia"/>
        </w:rPr>
        <w:t>3</w:t>
      </w:r>
      <w:r w:rsidR="002B3832" w:rsidRPr="005E2D3D">
        <w:rPr>
          <w:rFonts w:hAnsi="標楷體" w:cs="標楷體" w:hint="eastAsia"/>
        </w:rPr>
        <w:t>9</w:t>
      </w:r>
      <w:r w:rsidR="00A0334C" w:rsidRPr="005E2D3D">
        <w:rPr>
          <w:rFonts w:hAnsi="標楷體" w:cs="標楷體" w:hint="eastAsia"/>
        </w:rPr>
        <w:t>家事業，</w:t>
      </w:r>
      <w:r w:rsidR="003D1ABB" w:rsidRPr="005E2D3D">
        <w:rPr>
          <w:rFonts w:hint="eastAsia"/>
        </w:rPr>
        <w:t>若不計入</w:t>
      </w:r>
      <w:r w:rsidR="00F12520" w:rsidRPr="005E2D3D">
        <w:rPr>
          <w:rFonts w:hint="eastAsia"/>
        </w:rPr>
        <w:t>已進入破產程序之</w:t>
      </w:r>
      <w:r w:rsidR="004B2CB2" w:rsidRPr="005E2D3D">
        <w:rPr>
          <w:rFonts w:hAnsi="標楷體" w:cs="標楷體" w:hint="eastAsia"/>
        </w:rPr>
        <w:t>寶德電化材科技公司</w:t>
      </w:r>
      <w:r w:rsidR="008F0623" w:rsidRPr="005E2D3D">
        <w:rPr>
          <w:vertAlign w:val="superscript"/>
        </w:rPr>
        <w:footnoteReference w:id="6"/>
      </w:r>
      <w:r w:rsidR="002B3832" w:rsidRPr="005E2D3D">
        <w:rPr>
          <w:rFonts w:hAnsi="標楷體" w:cs="標楷體" w:hint="eastAsia"/>
        </w:rPr>
        <w:t>及命令解散之東貝光電公司</w:t>
      </w:r>
      <w:r w:rsidR="003D1ABB" w:rsidRPr="005E2D3D">
        <w:rPr>
          <w:rFonts w:hint="eastAsia"/>
        </w:rPr>
        <w:t>，</w:t>
      </w:r>
      <w:r w:rsidR="003D1ABB" w:rsidRPr="005E2D3D">
        <w:rPr>
          <w:rFonts w:hAnsi="標楷體" w:cs="標楷體"/>
        </w:rPr>
        <w:t>營運發生虧損者</w:t>
      </w:r>
      <w:r w:rsidR="00CD2828" w:rsidRPr="005E2D3D">
        <w:rPr>
          <w:rFonts w:hAnsi="標楷體" w:hint="eastAsia"/>
        </w:rPr>
        <w:t>37</w:t>
      </w:r>
      <w:r w:rsidR="003D1ABB" w:rsidRPr="005E2D3D">
        <w:rPr>
          <w:rFonts w:hAnsi="標楷體" w:cs="標楷體"/>
        </w:rPr>
        <w:t>家</w:t>
      </w:r>
      <w:r w:rsidR="003D1ABB" w:rsidRPr="005E2D3D">
        <w:rPr>
          <w:rFonts w:hAnsi="標楷體" w:cs="標楷體" w:hint="eastAsia"/>
        </w:rPr>
        <w:t>，除</w:t>
      </w:r>
      <w:r w:rsidR="00CD2828" w:rsidRPr="005E2D3D">
        <w:rPr>
          <w:rFonts w:hAnsi="標楷體" w:cs="標楷體" w:hint="eastAsia"/>
        </w:rPr>
        <w:t>11</w:t>
      </w:r>
      <w:r w:rsidR="002B3832" w:rsidRPr="005E2D3D">
        <w:rPr>
          <w:rFonts w:hAnsi="標楷體" w:cs="標楷體" w:hint="eastAsia"/>
        </w:rPr>
        <w:t>2</w:t>
      </w:r>
      <w:r w:rsidR="003D1ABB" w:rsidRPr="005E2D3D">
        <w:rPr>
          <w:rFonts w:hAnsi="標楷體" w:cs="標楷體" w:hint="eastAsia"/>
        </w:rPr>
        <w:t>年度甫投資</w:t>
      </w:r>
      <w:r w:rsidR="00BE20DE">
        <w:rPr>
          <w:rFonts w:hAnsi="標楷體" w:cs="標楷體" w:hint="eastAsia"/>
        </w:rPr>
        <w:t>尚呈</w:t>
      </w:r>
      <w:r w:rsidR="00F55F14" w:rsidRPr="005E2D3D">
        <w:rPr>
          <w:rFonts w:hAnsi="標楷體" w:cs="標楷體" w:hint="eastAsia"/>
        </w:rPr>
        <w:t>虧損</w:t>
      </w:r>
      <w:r w:rsidR="003D1ABB" w:rsidRPr="005E2D3D">
        <w:rPr>
          <w:rFonts w:hAnsi="標楷體" w:cs="標楷體" w:hint="eastAsia"/>
        </w:rPr>
        <w:t>之</w:t>
      </w:r>
      <w:r w:rsidR="002B3832" w:rsidRPr="005E2D3D">
        <w:rPr>
          <w:rFonts w:hAnsi="標楷體" w:cs="標楷體" w:hint="eastAsia"/>
        </w:rPr>
        <w:t>臺灣碳權交易所</w:t>
      </w:r>
      <w:r w:rsidR="00595057" w:rsidRPr="005E2D3D">
        <w:rPr>
          <w:rFonts w:hAnsi="標楷體" w:cs="標楷體" w:hint="eastAsia"/>
        </w:rPr>
        <w:t>及</w:t>
      </w:r>
      <w:r w:rsidR="002B3832" w:rsidRPr="005E2D3D">
        <w:rPr>
          <w:rFonts w:hAnsi="標楷體" w:cs="標楷體" w:hint="eastAsia"/>
        </w:rPr>
        <w:t>臺灣生物醫藥製造</w:t>
      </w:r>
      <w:r w:rsidR="003D1ABB" w:rsidRPr="005E2D3D">
        <w:rPr>
          <w:rFonts w:hAnsi="標楷體" w:cs="標楷體" w:hint="eastAsia"/>
        </w:rPr>
        <w:t>等</w:t>
      </w:r>
      <w:r w:rsidR="00CD2828" w:rsidRPr="005E2D3D">
        <w:rPr>
          <w:rFonts w:hAnsi="標楷體" w:cs="標楷體" w:hint="eastAsia"/>
        </w:rPr>
        <w:t>2</w:t>
      </w:r>
      <w:r w:rsidR="003D1ABB" w:rsidRPr="005E2D3D">
        <w:rPr>
          <w:rFonts w:hAnsi="標楷體" w:cs="標楷體" w:hint="eastAsia"/>
        </w:rPr>
        <w:t>家公司</w:t>
      </w:r>
      <w:r w:rsidR="00541275" w:rsidRPr="005E2D3D">
        <w:rPr>
          <w:rFonts w:hAnsi="標楷體" w:cs="標楷體" w:hint="eastAsia"/>
        </w:rPr>
        <w:t>外</w:t>
      </w:r>
      <w:r w:rsidR="003D1ABB" w:rsidRPr="005E2D3D">
        <w:rPr>
          <w:rFonts w:hAnsi="標楷體" w:cs="標楷體" w:hint="eastAsia"/>
        </w:rPr>
        <w:t>，</w:t>
      </w:r>
      <w:r w:rsidR="003D1ABB" w:rsidRPr="005E2D3D">
        <w:rPr>
          <w:rFonts w:hAnsi="標楷體" w:cs="標楷體"/>
        </w:rPr>
        <w:t>與</w:t>
      </w:r>
      <w:r w:rsidR="00C704EB" w:rsidRPr="005E2D3D">
        <w:rPr>
          <w:rFonts w:hAnsi="標楷體" w:cs="標楷體" w:hint="eastAsia"/>
        </w:rPr>
        <w:t>1</w:t>
      </w:r>
      <w:r w:rsidR="00CD2828" w:rsidRPr="005E2D3D">
        <w:rPr>
          <w:rFonts w:hAnsi="標楷體" w:cs="標楷體"/>
        </w:rPr>
        <w:t>1</w:t>
      </w:r>
      <w:r w:rsidR="006E5201" w:rsidRPr="005E2D3D">
        <w:rPr>
          <w:rFonts w:hAnsi="標楷體" w:cs="標楷體"/>
        </w:rPr>
        <w:t>1</w:t>
      </w:r>
      <w:r w:rsidR="003D1ABB" w:rsidRPr="005E2D3D">
        <w:rPr>
          <w:rFonts w:hAnsi="標楷體" w:cs="標楷體"/>
        </w:rPr>
        <w:t>年度相較，虧損加</w:t>
      </w:r>
      <w:r w:rsidR="00F55F14" w:rsidRPr="005E2D3D">
        <w:rPr>
          <w:rFonts w:hAnsi="標楷體" w:cs="標楷體"/>
        </w:rPr>
        <w:t>劇</w:t>
      </w:r>
      <w:r w:rsidR="003D1ABB" w:rsidRPr="005E2D3D">
        <w:rPr>
          <w:rFonts w:hAnsi="標楷體" w:cs="標楷體"/>
        </w:rPr>
        <w:t>者</w:t>
      </w:r>
      <w:r w:rsidR="005F27B2" w:rsidRPr="005E2D3D">
        <w:rPr>
          <w:rFonts w:hAnsi="標楷體" w:cs="標楷體" w:hint="eastAsia"/>
        </w:rPr>
        <w:t>1</w:t>
      </w:r>
      <w:r w:rsidR="00CD2828" w:rsidRPr="005E2D3D">
        <w:rPr>
          <w:rFonts w:hAnsi="標楷體" w:cs="標楷體"/>
        </w:rPr>
        <w:t>4</w:t>
      </w:r>
      <w:r w:rsidR="003D1ABB" w:rsidRPr="005E2D3D">
        <w:rPr>
          <w:rFonts w:hAnsi="標楷體" w:cs="標楷體"/>
        </w:rPr>
        <w:t>家</w:t>
      </w:r>
      <w:r w:rsidR="003D1ABB" w:rsidRPr="005E2D3D">
        <w:rPr>
          <w:rFonts w:hAnsi="標楷體" w:cs="標楷體" w:hint="eastAsia"/>
        </w:rPr>
        <w:t>、</w:t>
      </w:r>
      <w:r w:rsidR="003D1ABB" w:rsidRPr="005E2D3D">
        <w:rPr>
          <w:rFonts w:hAnsi="標楷體" w:cs="標楷體"/>
        </w:rPr>
        <w:t>由盈轉虧者</w:t>
      </w:r>
      <w:r w:rsidR="00505E5D" w:rsidRPr="005E2D3D">
        <w:rPr>
          <w:rFonts w:hAnsi="標楷體" w:cs="標楷體" w:hint="eastAsia"/>
        </w:rPr>
        <w:t>7</w:t>
      </w:r>
      <w:r w:rsidR="003D1ABB" w:rsidRPr="005E2D3D">
        <w:rPr>
          <w:rFonts w:hAnsi="標楷體" w:cs="標楷體"/>
        </w:rPr>
        <w:t>家</w:t>
      </w:r>
      <w:r w:rsidR="003D1ABB" w:rsidRPr="005E2D3D">
        <w:rPr>
          <w:rFonts w:hAnsi="標楷體" w:cs="標楷體" w:hint="eastAsia"/>
        </w:rPr>
        <w:t>、營運雖有改善，惟仍虧損者</w:t>
      </w:r>
      <w:r w:rsidR="00C704EB" w:rsidRPr="005E2D3D">
        <w:rPr>
          <w:rFonts w:hAnsi="標楷體" w:cs="標楷體" w:hint="eastAsia"/>
        </w:rPr>
        <w:t>1</w:t>
      </w:r>
      <w:r w:rsidR="006E5201" w:rsidRPr="005E2D3D">
        <w:rPr>
          <w:rFonts w:hAnsi="標楷體" w:cs="標楷體" w:hint="eastAsia"/>
        </w:rPr>
        <w:t>4</w:t>
      </w:r>
      <w:r w:rsidR="003D1ABB" w:rsidRPr="005E2D3D">
        <w:rPr>
          <w:rFonts w:hAnsi="標楷體" w:cs="標楷體" w:hint="eastAsia"/>
        </w:rPr>
        <w:t>家(詳表1)，</w:t>
      </w:r>
      <w:r w:rsidR="00EA0054" w:rsidRPr="005E2D3D">
        <w:rPr>
          <w:rFonts w:hAnsi="標楷體" w:cs="標楷體" w:hint="eastAsia"/>
        </w:rPr>
        <w:t>詢據國發會表示，</w:t>
      </w:r>
      <w:r w:rsidR="00154E5F" w:rsidRPr="005E2D3D">
        <w:rPr>
          <w:rFonts w:hAnsi="標楷體" w:cs="標楷體" w:hint="eastAsia"/>
        </w:rPr>
        <w:t>上述公司</w:t>
      </w:r>
      <w:r w:rsidR="003D1ABB" w:rsidRPr="005E2D3D">
        <w:rPr>
          <w:rFonts w:hAnsi="標楷體" w:cs="標楷體" w:hint="eastAsia"/>
        </w:rPr>
        <w:t>虧損原因</w:t>
      </w:r>
      <w:r w:rsidR="00F96580" w:rsidRPr="005E2D3D">
        <w:rPr>
          <w:rFonts w:hAnsi="標楷體" w:cs="標楷體" w:hint="eastAsia"/>
        </w:rPr>
        <w:t>主要係</w:t>
      </w:r>
      <w:r w:rsidR="00664B5B" w:rsidRPr="005E2D3D">
        <w:rPr>
          <w:rFonts w:hAnsi="標楷體" w:cs="標楷體" w:hint="eastAsia"/>
        </w:rPr>
        <w:t>市場需求減少、發生供應商及客戶違約、</w:t>
      </w:r>
      <w:r w:rsidR="006476A5" w:rsidRPr="005E2D3D">
        <w:rPr>
          <w:rFonts w:hAnsi="標楷體" w:cs="標楷體" w:hint="eastAsia"/>
        </w:rPr>
        <w:t>受外在經濟環境及客戶持續調降庫存影響，產品需求下降、</w:t>
      </w:r>
      <w:r w:rsidR="00F96580" w:rsidRPr="005E2D3D">
        <w:rPr>
          <w:rFonts w:hAnsi="標楷體" w:cs="標楷體" w:hint="eastAsia"/>
        </w:rPr>
        <w:t>新藥仍處研發階段、</w:t>
      </w:r>
      <w:r w:rsidR="006476A5" w:rsidRPr="005E2D3D">
        <w:rPr>
          <w:rFonts w:hAnsi="標楷體" w:cs="標楷體" w:hint="eastAsia"/>
        </w:rPr>
        <w:t>產品製造成本較預期高</w:t>
      </w:r>
      <w:r w:rsidR="00664B5B" w:rsidRPr="005E2D3D">
        <w:rPr>
          <w:rFonts w:hAnsi="標楷體" w:cs="標楷體" w:hint="eastAsia"/>
        </w:rPr>
        <w:t>、轉投資事業股價</w:t>
      </w:r>
      <w:r w:rsidR="006476A5" w:rsidRPr="005E2D3D">
        <w:rPr>
          <w:rFonts w:hAnsi="標楷體" w:cs="標楷體" w:hint="eastAsia"/>
        </w:rPr>
        <w:t>下降</w:t>
      </w:r>
      <w:r w:rsidR="00F96580" w:rsidRPr="005E2D3D">
        <w:rPr>
          <w:rFonts w:hAnsi="標楷體" w:cs="標楷體" w:hint="eastAsia"/>
        </w:rPr>
        <w:t>、</w:t>
      </w:r>
      <w:r w:rsidR="004820C6" w:rsidRPr="005E2D3D">
        <w:rPr>
          <w:rFonts w:hAnsi="標楷體" w:cs="標楷體" w:hint="eastAsia"/>
        </w:rPr>
        <w:t>仍處於投資布局階段、廠房</w:t>
      </w:r>
      <w:r w:rsidR="00F96580" w:rsidRPr="005E2D3D">
        <w:rPr>
          <w:rFonts w:hAnsi="標楷體" w:cs="標楷體" w:hint="eastAsia"/>
        </w:rPr>
        <w:t>興建中等所致</w:t>
      </w:r>
      <w:r w:rsidR="003D1ABB" w:rsidRPr="005E2D3D">
        <w:rPr>
          <w:rFonts w:hAnsi="標楷體" w:cs="標楷體" w:hint="eastAsia"/>
        </w:rPr>
        <w:t>。</w:t>
      </w:r>
    </w:p>
    <w:p w:rsidR="00D854F2" w:rsidRPr="005E2D3D" w:rsidRDefault="0024569F" w:rsidP="00372B59">
      <w:pPr>
        <w:ind w:leftChars="0" w:left="426" w:hangingChars="150" w:hanging="426"/>
        <w:jc w:val="left"/>
        <w:rPr>
          <w:rFonts w:hAnsi="標楷體" w:hint="eastAsia"/>
          <w:b/>
          <w:bCs/>
        </w:rPr>
      </w:pPr>
      <w:r w:rsidRPr="005E2D3D">
        <w:rPr>
          <w:rFonts w:hint="eastAsia"/>
          <w:b/>
        </w:rPr>
        <w:t>表1</w:t>
      </w:r>
      <w:r w:rsidRPr="005E2D3D">
        <w:rPr>
          <w:rFonts w:hAnsi="標楷體"/>
          <w:b/>
          <w:szCs w:val="22"/>
        </w:rPr>
        <w:t xml:space="preserve">  </w:t>
      </w:r>
      <w:r w:rsidR="00D854F2" w:rsidRPr="005E2D3D">
        <w:rPr>
          <w:rFonts w:hAnsi="標楷體" w:hint="eastAsia"/>
          <w:b/>
          <w:bCs/>
        </w:rPr>
        <w:t>國發基金</w:t>
      </w:r>
      <w:r w:rsidR="00AD47EC" w:rsidRPr="005E2D3D">
        <w:rPr>
          <w:rFonts w:hAnsi="標楷體" w:hint="eastAsia"/>
          <w:b/>
          <w:bCs/>
        </w:rPr>
        <w:t>1</w:t>
      </w:r>
      <w:r w:rsidR="00AD47EC" w:rsidRPr="005E2D3D">
        <w:rPr>
          <w:rFonts w:hAnsi="標楷體"/>
          <w:b/>
          <w:bCs/>
        </w:rPr>
        <w:t>1</w:t>
      </w:r>
      <w:r w:rsidR="00767607" w:rsidRPr="005E2D3D">
        <w:rPr>
          <w:rFonts w:hAnsi="標楷體" w:hint="eastAsia"/>
          <w:b/>
          <w:bCs/>
        </w:rPr>
        <w:t>2</w:t>
      </w:r>
      <w:r w:rsidR="00D854F2" w:rsidRPr="005E2D3D">
        <w:rPr>
          <w:rFonts w:hAnsi="標楷體" w:hint="eastAsia"/>
          <w:b/>
          <w:bCs/>
        </w:rPr>
        <w:t>年度發生虧損之直接投資事業明細表</w:t>
      </w:r>
    </w:p>
    <w:p w:rsidR="00D854F2" w:rsidRPr="005E2D3D" w:rsidRDefault="00D854F2" w:rsidP="00AD47EC">
      <w:pPr>
        <w:spacing w:line="360" w:lineRule="exact"/>
        <w:ind w:leftChars="0" w:left="365" w:hangingChars="150" w:hanging="365"/>
        <w:jc w:val="right"/>
        <w:rPr>
          <w:rFonts w:hAnsi="標楷體" w:hint="eastAsia"/>
          <w:b/>
          <w:bCs/>
        </w:rPr>
      </w:pPr>
      <w:r w:rsidRPr="005E2D3D">
        <w:rPr>
          <w:rFonts w:hAnsi="標楷體" w:hint="eastAsia"/>
          <w:sz w:val="24"/>
          <w:szCs w:val="24"/>
        </w:rPr>
        <w:t>單位：新臺幣千元；%</w:t>
      </w:r>
    </w:p>
    <w:tbl>
      <w:tblPr>
        <w:tblW w:w="846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559"/>
        <w:gridCol w:w="656"/>
        <w:gridCol w:w="1203"/>
        <w:gridCol w:w="928"/>
        <w:gridCol w:w="1116"/>
        <w:gridCol w:w="1216"/>
        <w:gridCol w:w="1216"/>
      </w:tblGrid>
      <w:tr w:rsidR="002B3832" w:rsidRPr="005E2D3D" w:rsidTr="00BE20DE">
        <w:trPr>
          <w:trHeight w:val="336"/>
          <w:tblHeader/>
          <w:jc w:val="center"/>
        </w:trPr>
        <w:tc>
          <w:tcPr>
            <w:tcW w:w="568" w:type="dxa"/>
            <w:vMerge w:val="restart"/>
            <w:noWrap/>
            <w:vAlign w:val="center"/>
            <w:hideMark/>
          </w:tcPr>
          <w:p w:rsidR="00092DB3" w:rsidRPr="005E2D3D" w:rsidRDefault="00092DB3" w:rsidP="002F38D3">
            <w:pPr>
              <w:pStyle w:val="142"/>
              <w:jc w:val="center"/>
              <w:rPr>
                <w:b/>
                <w:lang w:bidi="he-IL"/>
              </w:rPr>
            </w:pPr>
            <w:r w:rsidRPr="005E2D3D">
              <w:rPr>
                <w:rFonts w:hint="eastAsia"/>
                <w:b/>
                <w:lang w:bidi="he-IL"/>
              </w:rPr>
              <w:t>類別</w:t>
            </w:r>
          </w:p>
        </w:tc>
        <w:tc>
          <w:tcPr>
            <w:tcW w:w="1559" w:type="dxa"/>
            <w:vMerge w:val="restart"/>
            <w:noWrap/>
            <w:vAlign w:val="center"/>
            <w:hideMark/>
          </w:tcPr>
          <w:p w:rsidR="00092DB3" w:rsidRPr="005E2D3D" w:rsidRDefault="00092DB3" w:rsidP="002F38D3">
            <w:pPr>
              <w:pStyle w:val="142"/>
              <w:jc w:val="center"/>
              <w:rPr>
                <w:rFonts w:hint="eastAsia"/>
                <w:b/>
                <w:lang w:bidi="he-IL"/>
              </w:rPr>
            </w:pPr>
            <w:r w:rsidRPr="005E2D3D">
              <w:rPr>
                <w:rFonts w:hint="eastAsia"/>
                <w:b/>
                <w:lang w:bidi="he-IL"/>
              </w:rPr>
              <w:t>直接投資</w:t>
            </w:r>
          </w:p>
          <w:p w:rsidR="00092DB3" w:rsidRPr="005E2D3D" w:rsidRDefault="00092DB3" w:rsidP="002F38D3">
            <w:pPr>
              <w:pStyle w:val="142"/>
              <w:jc w:val="center"/>
              <w:rPr>
                <w:b/>
                <w:lang w:bidi="he-IL"/>
              </w:rPr>
            </w:pPr>
            <w:r w:rsidRPr="005E2D3D">
              <w:rPr>
                <w:rFonts w:hint="eastAsia"/>
                <w:b/>
                <w:lang w:bidi="he-IL"/>
              </w:rPr>
              <w:t>事業名稱</w:t>
            </w:r>
          </w:p>
        </w:tc>
        <w:tc>
          <w:tcPr>
            <w:tcW w:w="656" w:type="dxa"/>
            <w:vMerge w:val="restart"/>
            <w:noWrap/>
            <w:vAlign w:val="center"/>
            <w:hideMark/>
          </w:tcPr>
          <w:p w:rsidR="00092DB3" w:rsidRPr="005E2D3D" w:rsidRDefault="00092DB3" w:rsidP="002F38D3">
            <w:pPr>
              <w:pStyle w:val="142"/>
              <w:jc w:val="center"/>
              <w:rPr>
                <w:b/>
                <w:lang w:bidi="he-IL"/>
              </w:rPr>
            </w:pPr>
            <w:r w:rsidRPr="005E2D3D">
              <w:rPr>
                <w:rFonts w:hint="eastAsia"/>
                <w:b/>
                <w:lang w:bidi="he-IL"/>
              </w:rPr>
              <w:t>投資</w:t>
            </w:r>
          </w:p>
          <w:p w:rsidR="00092DB3" w:rsidRPr="005E2D3D" w:rsidRDefault="00092DB3" w:rsidP="002F38D3">
            <w:pPr>
              <w:pStyle w:val="142"/>
              <w:jc w:val="center"/>
              <w:rPr>
                <w:b/>
                <w:lang w:bidi="he-IL"/>
              </w:rPr>
            </w:pPr>
            <w:r w:rsidRPr="005E2D3D">
              <w:rPr>
                <w:rFonts w:hint="eastAsia"/>
                <w:b/>
                <w:lang w:bidi="he-IL"/>
              </w:rPr>
              <w:t>年月</w:t>
            </w:r>
          </w:p>
        </w:tc>
        <w:tc>
          <w:tcPr>
            <w:tcW w:w="2131" w:type="dxa"/>
            <w:gridSpan w:val="2"/>
            <w:vAlign w:val="center"/>
            <w:hideMark/>
          </w:tcPr>
          <w:p w:rsidR="00092DB3" w:rsidRPr="005E2D3D" w:rsidRDefault="006679A1" w:rsidP="002F38D3">
            <w:pPr>
              <w:pStyle w:val="142"/>
              <w:jc w:val="center"/>
              <w:rPr>
                <w:b/>
                <w:lang w:bidi="he-IL"/>
              </w:rPr>
            </w:pPr>
            <w:r w:rsidRPr="005E2D3D">
              <w:rPr>
                <w:rFonts w:hint="eastAsia"/>
                <w:b/>
                <w:lang w:bidi="he-IL"/>
              </w:rPr>
              <w:t>11</w:t>
            </w:r>
            <w:r w:rsidR="005429A4" w:rsidRPr="005E2D3D">
              <w:rPr>
                <w:rFonts w:hint="eastAsia"/>
                <w:b/>
                <w:lang w:bidi="he-IL"/>
              </w:rPr>
              <w:t>2</w:t>
            </w:r>
            <w:r w:rsidR="00092DB3" w:rsidRPr="005E2D3D">
              <w:rPr>
                <w:rFonts w:hint="eastAsia"/>
                <w:b/>
                <w:lang w:bidi="he-IL"/>
              </w:rPr>
              <w:t>年底</w:t>
            </w:r>
          </w:p>
        </w:tc>
        <w:tc>
          <w:tcPr>
            <w:tcW w:w="3548" w:type="dxa"/>
            <w:gridSpan w:val="3"/>
            <w:vAlign w:val="center"/>
            <w:hideMark/>
          </w:tcPr>
          <w:p w:rsidR="00092DB3" w:rsidRPr="005E2D3D" w:rsidRDefault="00092DB3" w:rsidP="002F38D3">
            <w:pPr>
              <w:pStyle w:val="142"/>
              <w:jc w:val="center"/>
              <w:rPr>
                <w:b/>
                <w:lang w:bidi="he-IL"/>
              </w:rPr>
            </w:pPr>
            <w:r w:rsidRPr="005E2D3D">
              <w:rPr>
                <w:rFonts w:hint="eastAsia"/>
                <w:b/>
                <w:lang w:bidi="he-IL"/>
              </w:rPr>
              <w:t>淨利(損-)</w:t>
            </w:r>
          </w:p>
        </w:tc>
      </w:tr>
      <w:tr w:rsidR="002B3832" w:rsidRPr="005E2D3D" w:rsidTr="008404CA">
        <w:trPr>
          <w:trHeight w:val="275"/>
          <w:tblHeader/>
          <w:jc w:val="center"/>
        </w:trPr>
        <w:tc>
          <w:tcPr>
            <w:tcW w:w="568" w:type="dxa"/>
            <w:vMerge/>
            <w:vAlign w:val="center"/>
            <w:hideMark/>
          </w:tcPr>
          <w:p w:rsidR="00D854F2" w:rsidRPr="005E2D3D" w:rsidRDefault="00D854F2" w:rsidP="002F38D3">
            <w:pPr>
              <w:pStyle w:val="142"/>
              <w:jc w:val="center"/>
              <w:rPr>
                <w:b/>
                <w:lang w:bidi="he-IL"/>
              </w:rPr>
            </w:pPr>
          </w:p>
        </w:tc>
        <w:tc>
          <w:tcPr>
            <w:tcW w:w="1559" w:type="dxa"/>
            <w:vMerge/>
            <w:vAlign w:val="center"/>
            <w:hideMark/>
          </w:tcPr>
          <w:p w:rsidR="00D854F2" w:rsidRPr="005E2D3D" w:rsidRDefault="00D854F2" w:rsidP="002F38D3">
            <w:pPr>
              <w:pStyle w:val="142"/>
              <w:jc w:val="center"/>
              <w:rPr>
                <w:b/>
                <w:lang w:bidi="he-IL"/>
              </w:rPr>
            </w:pPr>
          </w:p>
        </w:tc>
        <w:tc>
          <w:tcPr>
            <w:tcW w:w="656" w:type="dxa"/>
            <w:vMerge/>
            <w:vAlign w:val="center"/>
            <w:hideMark/>
          </w:tcPr>
          <w:p w:rsidR="00D854F2" w:rsidRPr="005E2D3D" w:rsidRDefault="00D854F2" w:rsidP="002F38D3">
            <w:pPr>
              <w:pStyle w:val="142"/>
              <w:jc w:val="center"/>
              <w:rPr>
                <w:b/>
                <w:lang w:bidi="he-IL"/>
              </w:rPr>
            </w:pPr>
          </w:p>
        </w:tc>
        <w:tc>
          <w:tcPr>
            <w:tcW w:w="1203" w:type="dxa"/>
            <w:vAlign w:val="center"/>
            <w:hideMark/>
          </w:tcPr>
          <w:p w:rsidR="00092DB3" w:rsidRPr="005E2D3D" w:rsidRDefault="00092DB3" w:rsidP="002F38D3">
            <w:pPr>
              <w:pStyle w:val="142"/>
              <w:jc w:val="center"/>
              <w:rPr>
                <w:rFonts w:hint="eastAsia"/>
                <w:b/>
                <w:lang w:bidi="he-IL"/>
              </w:rPr>
            </w:pPr>
            <w:r w:rsidRPr="005E2D3D">
              <w:rPr>
                <w:rFonts w:hint="eastAsia"/>
                <w:b/>
                <w:lang w:bidi="he-IL"/>
              </w:rPr>
              <w:t>投資金額</w:t>
            </w:r>
          </w:p>
          <w:p w:rsidR="00D854F2" w:rsidRPr="005E2D3D" w:rsidRDefault="00092DB3" w:rsidP="002F38D3">
            <w:pPr>
              <w:pStyle w:val="142"/>
              <w:jc w:val="center"/>
              <w:rPr>
                <w:b/>
                <w:lang w:bidi="he-IL"/>
              </w:rPr>
            </w:pPr>
            <w:r w:rsidRPr="005E2D3D">
              <w:rPr>
                <w:rFonts w:hint="eastAsia"/>
                <w:b/>
                <w:lang w:bidi="he-IL"/>
              </w:rPr>
              <w:t>(成本)</w:t>
            </w:r>
          </w:p>
        </w:tc>
        <w:tc>
          <w:tcPr>
            <w:tcW w:w="928" w:type="dxa"/>
            <w:vAlign w:val="center"/>
            <w:hideMark/>
          </w:tcPr>
          <w:p w:rsidR="00D854F2" w:rsidRPr="005E2D3D" w:rsidRDefault="00092DB3" w:rsidP="002F38D3">
            <w:pPr>
              <w:pStyle w:val="142"/>
              <w:jc w:val="center"/>
              <w:rPr>
                <w:b/>
                <w:lang w:bidi="he-IL"/>
              </w:rPr>
            </w:pPr>
            <w:r w:rsidRPr="005E2D3D">
              <w:rPr>
                <w:rFonts w:hint="eastAsia"/>
                <w:b/>
                <w:lang w:bidi="he-IL"/>
              </w:rPr>
              <w:t>持股</w:t>
            </w:r>
            <w:r w:rsidR="00DF7769" w:rsidRPr="005E2D3D">
              <w:rPr>
                <w:rFonts w:hint="eastAsia"/>
                <w:b/>
                <w:lang w:bidi="he-IL"/>
              </w:rPr>
              <w:t xml:space="preserve">   </w:t>
            </w:r>
            <w:r w:rsidRPr="005E2D3D">
              <w:rPr>
                <w:rFonts w:hint="eastAsia"/>
                <w:b/>
                <w:lang w:bidi="he-IL"/>
              </w:rPr>
              <w:t>比率</w:t>
            </w:r>
          </w:p>
        </w:tc>
        <w:tc>
          <w:tcPr>
            <w:tcW w:w="11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5429A4" w:rsidRPr="005E2D3D">
              <w:rPr>
                <w:rFonts w:hint="eastAsia"/>
                <w:b/>
                <w:lang w:bidi="he-IL"/>
              </w:rPr>
              <w:t>10</w:t>
            </w:r>
            <w:r w:rsidRPr="005E2D3D">
              <w:rPr>
                <w:rFonts w:hint="eastAsia"/>
                <w:b/>
                <w:lang w:bidi="he-IL"/>
              </w:rPr>
              <w:t>年</w:t>
            </w:r>
          </w:p>
        </w:tc>
        <w:tc>
          <w:tcPr>
            <w:tcW w:w="12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8B7745" w:rsidRPr="005E2D3D">
              <w:rPr>
                <w:b/>
                <w:lang w:bidi="he-IL"/>
              </w:rPr>
              <w:t>1</w:t>
            </w:r>
            <w:r w:rsidR="005429A4" w:rsidRPr="005E2D3D">
              <w:rPr>
                <w:b/>
                <w:lang w:bidi="he-IL"/>
              </w:rPr>
              <w:t>1</w:t>
            </w:r>
            <w:r w:rsidRPr="005E2D3D">
              <w:rPr>
                <w:rFonts w:hint="eastAsia"/>
                <w:b/>
                <w:lang w:bidi="he-IL"/>
              </w:rPr>
              <w:t>年</w:t>
            </w:r>
          </w:p>
        </w:tc>
        <w:tc>
          <w:tcPr>
            <w:tcW w:w="1216" w:type="dxa"/>
            <w:vAlign w:val="center"/>
            <w:hideMark/>
          </w:tcPr>
          <w:p w:rsidR="00D854F2" w:rsidRPr="005E2D3D" w:rsidRDefault="00D854F2" w:rsidP="002F38D3">
            <w:pPr>
              <w:pStyle w:val="142"/>
              <w:jc w:val="center"/>
              <w:rPr>
                <w:b/>
                <w:lang w:bidi="he-IL"/>
              </w:rPr>
            </w:pPr>
            <w:r w:rsidRPr="005E2D3D">
              <w:rPr>
                <w:rFonts w:hint="eastAsia"/>
                <w:b/>
                <w:lang w:bidi="he-IL"/>
              </w:rPr>
              <w:t>1</w:t>
            </w:r>
            <w:r w:rsidR="009D39DB" w:rsidRPr="005E2D3D">
              <w:rPr>
                <w:rFonts w:hint="eastAsia"/>
                <w:b/>
                <w:lang w:bidi="he-IL"/>
              </w:rPr>
              <w:t>1</w:t>
            </w:r>
            <w:r w:rsidR="005429A4" w:rsidRPr="005E2D3D">
              <w:rPr>
                <w:rFonts w:hint="eastAsia"/>
                <w:b/>
                <w:lang w:bidi="he-IL"/>
              </w:rPr>
              <w:t>2</w:t>
            </w:r>
            <w:r w:rsidRPr="005E2D3D">
              <w:rPr>
                <w:rFonts w:hint="eastAsia"/>
                <w:b/>
                <w:lang w:bidi="he-IL"/>
              </w:rPr>
              <w:t>年</w:t>
            </w:r>
          </w:p>
        </w:tc>
      </w:tr>
      <w:tr w:rsidR="002B3832" w:rsidRPr="005E2D3D" w:rsidTr="00334AA3">
        <w:trPr>
          <w:trHeight w:val="313"/>
          <w:jc w:val="center"/>
        </w:trPr>
        <w:tc>
          <w:tcPr>
            <w:tcW w:w="568" w:type="dxa"/>
            <w:vMerge w:val="restart"/>
            <w:vAlign w:val="center"/>
          </w:tcPr>
          <w:p w:rsidR="002F38D3" w:rsidRPr="005E2D3D" w:rsidRDefault="002F38D3" w:rsidP="00BE20DE">
            <w:pPr>
              <w:pStyle w:val="142"/>
              <w:rPr>
                <w:lang w:bidi="he-IL"/>
              </w:rPr>
            </w:pPr>
            <w:r w:rsidRPr="005E2D3D">
              <w:rPr>
                <w:lang w:bidi="he-IL"/>
              </w:rPr>
              <w:t>甫投資</w:t>
            </w:r>
            <w:r w:rsidR="00BE20DE">
              <w:rPr>
                <w:rFonts w:hint="eastAsia"/>
                <w:lang w:bidi="he-IL"/>
              </w:rPr>
              <w:t>尚呈</w:t>
            </w:r>
            <w:r w:rsidRPr="005E2D3D">
              <w:rPr>
                <w:lang w:bidi="he-IL"/>
              </w:rPr>
              <w:t>虧損者</w:t>
            </w:r>
          </w:p>
        </w:tc>
        <w:tc>
          <w:tcPr>
            <w:tcW w:w="1559" w:type="dxa"/>
            <w:vAlign w:val="center"/>
          </w:tcPr>
          <w:p w:rsidR="002F38D3" w:rsidRPr="005E2D3D" w:rsidRDefault="002F38D3" w:rsidP="002F38D3">
            <w:pPr>
              <w:pStyle w:val="142"/>
              <w:rPr>
                <w:lang w:bidi="he-IL"/>
              </w:rPr>
            </w:pPr>
            <w:r w:rsidRPr="005E2D3D">
              <w:rPr>
                <w:rFonts w:hint="eastAsia"/>
                <w:lang w:bidi="he-IL"/>
              </w:rPr>
              <w:t>臺灣碳權交易所股份有限公司</w:t>
            </w:r>
          </w:p>
        </w:tc>
        <w:tc>
          <w:tcPr>
            <w:tcW w:w="656" w:type="dxa"/>
            <w:shd w:val="clear" w:color="auto" w:fill="auto"/>
            <w:vAlign w:val="center"/>
          </w:tcPr>
          <w:p w:rsidR="002F38D3" w:rsidRPr="005E2D3D" w:rsidRDefault="002F38D3" w:rsidP="002F38D3">
            <w:pPr>
              <w:pStyle w:val="142"/>
              <w:jc w:val="center"/>
              <w:rPr>
                <w:spacing w:val="-20"/>
                <w:lang w:bidi="he-IL"/>
              </w:rPr>
            </w:pPr>
            <w:r w:rsidRPr="005E2D3D">
              <w:rPr>
                <w:spacing w:val="-20"/>
                <w:lang w:bidi="he-IL"/>
              </w:rPr>
              <w:t>112.7</w:t>
            </w:r>
          </w:p>
        </w:tc>
        <w:tc>
          <w:tcPr>
            <w:tcW w:w="1203"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400,000</w:t>
            </w:r>
          </w:p>
        </w:tc>
        <w:tc>
          <w:tcPr>
            <w:tcW w:w="928"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40</w:t>
            </w:r>
          </w:p>
        </w:tc>
        <w:tc>
          <w:tcPr>
            <w:tcW w:w="1116" w:type="dxa"/>
            <w:shd w:val="clear" w:color="auto" w:fill="auto"/>
            <w:vAlign w:val="center"/>
          </w:tcPr>
          <w:p w:rsidR="002F38D3" w:rsidRPr="005E2D3D" w:rsidRDefault="002F38D3" w:rsidP="002F38D3">
            <w:pPr>
              <w:pStyle w:val="142"/>
              <w:jc w:val="right"/>
              <w:rPr>
                <w:b/>
                <w:spacing w:val="-20"/>
                <w:lang w:bidi="he-IL"/>
              </w:rPr>
            </w:pPr>
            <w:r w:rsidRPr="005E2D3D">
              <w:rPr>
                <w:rFonts w:hint="eastAsia"/>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rFonts w:hint="eastAsia"/>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-11,894</w:t>
            </w:r>
          </w:p>
        </w:tc>
      </w:tr>
      <w:tr w:rsidR="002B3832" w:rsidRPr="005E2D3D" w:rsidTr="00334AA3">
        <w:trPr>
          <w:trHeight w:val="403"/>
          <w:jc w:val="center"/>
        </w:trPr>
        <w:tc>
          <w:tcPr>
            <w:tcW w:w="568" w:type="dxa"/>
            <w:vMerge/>
            <w:vAlign w:val="center"/>
          </w:tcPr>
          <w:p w:rsidR="002F38D3" w:rsidRPr="005E2D3D" w:rsidRDefault="002F38D3" w:rsidP="002F38D3">
            <w:pPr>
              <w:pStyle w:val="142"/>
              <w:rPr>
                <w:lang w:bidi="he-IL"/>
              </w:rPr>
            </w:pPr>
          </w:p>
        </w:tc>
        <w:tc>
          <w:tcPr>
            <w:tcW w:w="1559" w:type="dxa"/>
            <w:vAlign w:val="center"/>
          </w:tcPr>
          <w:p w:rsidR="002F38D3" w:rsidRPr="005E2D3D" w:rsidRDefault="002F38D3" w:rsidP="002F38D3">
            <w:pPr>
              <w:pStyle w:val="142"/>
              <w:rPr>
                <w:lang w:bidi="he-IL"/>
              </w:rPr>
            </w:pPr>
            <w:r w:rsidRPr="005E2D3D">
              <w:rPr>
                <w:rFonts w:hint="eastAsia"/>
                <w:lang w:bidi="he-IL"/>
              </w:rPr>
              <w:t>臺灣生物醫藥製造股份有限公司</w:t>
            </w:r>
          </w:p>
        </w:tc>
        <w:tc>
          <w:tcPr>
            <w:tcW w:w="656" w:type="dxa"/>
            <w:shd w:val="clear" w:color="auto" w:fill="auto"/>
            <w:vAlign w:val="center"/>
          </w:tcPr>
          <w:p w:rsidR="002F38D3" w:rsidRPr="005E2D3D" w:rsidRDefault="002F38D3" w:rsidP="002F38D3">
            <w:pPr>
              <w:pStyle w:val="142"/>
              <w:jc w:val="center"/>
              <w:rPr>
                <w:spacing w:val="-20"/>
                <w:lang w:bidi="he-IL"/>
              </w:rPr>
            </w:pPr>
            <w:r w:rsidRPr="005E2D3D">
              <w:rPr>
                <w:spacing w:val="-20"/>
                <w:lang w:bidi="he-IL"/>
              </w:rPr>
              <w:t>112.5</w:t>
            </w:r>
          </w:p>
        </w:tc>
        <w:tc>
          <w:tcPr>
            <w:tcW w:w="1203"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 xml:space="preserve">        1,000,000 </w:t>
            </w:r>
          </w:p>
          <w:p w:rsidR="002F38D3" w:rsidRPr="005E2D3D" w:rsidRDefault="002F38D3" w:rsidP="002F38D3">
            <w:pPr>
              <w:pStyle w:val="142"/>
              <w:jc w:val="right"/>
              <w:rPr>
                <w:spacing w:val="-20"/>
                <w:lang w:bidi="he-IL"/>
              </w:rPr>
            </w:pPr>
          </w:p>
        </w:tc>
        <w:tc>
          <w:tcPr>
            <w:tcW w:w="928" w:type="dxa"/>
            <w:shd w:val="clear" w:color="auto" w:fill="auto"/>
            <w:vAlign w:val="center"/>
          </w:tcPr>
          <w:p w:rsidR="002F38D3" w:rsidRPr="005E2D3D" w:rsidRDefault="002F38D3" w:rsidP="002F38D3">
            <w:pPr>
              <w:pStyle w:val="142"/>
              <w:jc w:val="right"/>
              <w:rPr>
                <w:spacing w:val="-20"/>
                <w:lang w:bidi="he-IL"/>
              </w:rPr>
            </w:pPr>
            <w:r w:rsidRPr="005E2D3D">
              <w:rPr>
                <w:spacing w:val="-20"/>
                <w:lang w:bidi="he-IL"/>
              </w:rPr>
              <w:t>29.04</w:t>
            </w:r>
          </w:p>
        </w:tc>
        <w:tc>
          <w:tcPr>
            <w:tcW w:w="11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w:t>
            </w:r>
          </w:p>
        </w:tc>
        <w:tc>
          <w:tcPr>
            <w:tcW w:w="1216" w:type="dxa"/>
            <w:shd w:val="clear" w:color="auto" w:fill="auto"/>
            <w:vAlign w:val="center"/>
          </w:tcPr>
          <w:p w:rsidR="002F38D3" w:rsidRPr="005E2D3D" w:rsidRDefault="002F38D3" w:rsidP="002F38D3">
            <w:pPr>
              <w:pStyle w:val="142"/>
              <w:jc w:val="right"/>
              <w:rPr>
                <w:b/>
                <w:spacing w:val="-20"/>
                <w:lang w:bidi="he-IL"/>
              </w:rPr>
            </w:pPr>
            <w:r w:rsidRPr="005E2D3D">
              <w:rPr>
                <w:b/>
                <w:spacing w:val="-20"/>
                <w:lang w:bidi="he-IL"/>
              </w:rPr>
              <w:t>-201,885</w:t>
            </w:r>
          </w:p>
        </w:tc>
      </w:tr>
      <w:tr w:rsidR="002B3832" w:rsidRPr="005E2D3D" w:rsidTr="008404CA">
        <w:trPr>
          <w:trHeight w:val="391"/>
          <w:jc w:val="center"/>
        </w:trPr>
        <w:tc>
          <w:tcPr>
            <w:tcW w:w="568" w:type="dxa"/>
            <w:vMerge w:val="restart"/>
            <w:vAlign w:val="center"/>
            <w:hideMark/>
          </w:tcPr>
          <w:p w:rsidR="008404CA" w:rsidRPr="005E2D3D" w:rsidRDefault="008404CA" w:rsidP="002F38D3">
            <w:pPr>
              <w:pStyle w:val="142"/>
              <w:rPr>
                <w:rFonts w:hint="eastAsia"/>
                <w:spacing w:val="-28"/>
              </w:rPr>
            </w:pPr>
            <w:r w:rsidRPr="005E2D3D">
              <w:rPr>
                <w:rFonts w:hint="eastAsia"/>
              </w:rPr>
              <w:t>虧</w:t>
            </w:r>
            <w:r w:rsidRPr="005E2D3D">
              <w:rPr>
                <w:rFonts w:hint="eastAsia"/>
                <w:spacing w:val="-28"/>
              </w:rPr>
              <w:t>損</w:t>
            </w:r>
          </w:p>
          <w:p w:rsidR="008404CA" w:rsidRPr="005E2D3D" w:rsidRDefault="008404CA" w:rsidP="002F38D3">
            <w:pPr>
              <w:pStyle w:val="142"/>
              <w:rPr>
                <w:rFonts w:hint="eastAsia"/>
                <w:spacing w:val="-28"/>
              </w:rPr>
            </w:pPr>
            <w:r w:rsidRPr="005E2D3D">
              <w:rPr>
                <w:rFonts w:hint="eastAsia"/>
                <w:spacing w:val="-28"/>
              </w:rPr>
              <w:t>較1</w:t>
            </w:r>
            <w:r w:rsidRPr="005E2D3D">
              <w:rPr>
                <w:spacing w:val="-28"/>
              </w:rPr>
              <w:t>11</w:t>
            </w:r>
          </w:p>
          <w:p w:rsidR="008404CA" w:rsidRPr="005E2D3D" w:rsidRDefault="008404CA" w:rsidP="002F38D3">
            <w:pPr>
              <w:pStyle w:val="142"/>
              <w:rPr>
                <w:rFonts w:hint="eastAsia"/>
                <w:spacing w:val="-28"/>
              </w:rPr>
            </w:pPr>
            <w:r w:rsidRPr="005E2D3D">
              <w:rPr>
                <w:rFonts w:hint="eastAsia"/>
                <w:spacing w:val="-28"/>
              </w:rPr>
              <w:t>年 度</w:t>
            </w:r>
          </w:p>
          <w:p w:rsidR="008404CA" w:rsidRPr="005E2D3D" w:rsidRDefault="008404CA" w:rsidP="002F38D3">
            <w:pPr>
              <w:pStyle w:val="142"/>
              <w:rPr>
                <w:rFonts w:hint="eastAsia"/>
                <w:spacing w:val="-28"/>
              </w:rPr>
            </w:pPr>
            <w:r w:rsidRPr="005E2D3D">
              <w:rPr>
                <w:rFonts w:hint="eastAsia"/>
                <w:spacing w:val="-28"/>
              </w:rPr>
              <w:t>增 加</w:t>
            </w:r>
          </w:p>
          <w:p w:rsidR="008404CA" w:rsidRPr="005E2D3D" w:rsidRDefault="008404CA" w:rsidP="002F38D3">
            <w:pPr>
              <w:pStyle w:val="142"/>
            </w:pPr>
            <w:r w:rsidRPr="005E2D3D">
              <w:rPr>
                <w:rFonts w:hint="eastAsia"/>
              </w:rPr>
              <w:t>者</w:t>
            </w:r>
          </w:p>
        </w:tc>
        <w:tc>
          <w:tcPr>
            <w:tcW w:w="1559" w:type="dxa"/>
            <w:noWrap/>
            <w:vAlign w:val="center"/>
          </w:tcPr>
          <w:p w:rsidR="008404CA" w:rsidRPr="005E2D3D" w:rsidRDefault="008404CA" w:rsidP="002F38D3">
            <w:pPr>
              <w:pStyle w:val="142"/>
              <w:rPr>
                <w:lang w:bidi="he-IL"/>
              </w:rPr>
            </w:pPr>
            <w:r w:rsidRPr="005E2D3D">
              <w:rPr>
                <w:rFonts w:hint="eastAsia"/>
                <w:lang w:bidi="he-IL"/>
              </w:rPr>
              <w:t>台灣國際造船</w:t>
            </w:r>
          </w:p>
        </w:tc>
        <w:tc>
          <w:tcPr>
            <w:tcW w:w="656" w:type="dxa"/>
            <w:noWrap/>
            <w:vAlign w:val="center"/>
          </w:tcPr>
          <w:p w:rsidR="008404CA" w:rsidRPr="005E2D3D" w:rsidRDefault="008404CA" w:rsidP="002F38D3">
            <w:pPr>
              <w:pStyle w:val="142"/>
              <w:jc w:val="center"/>
              <w:rPr>
                <w:spacing w:val="-20"/>
                <w:lang w:bidi="he-IL"/>
              </w:rPr>
            </w:pPr>
            <w:r w:rsidRPr="005E2D3D">
              <w:rPr>
                <w:rFonts w:hint="eastAsia"/>
                <w:spacing w:val="-20"/>
                <w:lang w:bidi="he-IL"/>
              </w:rPr>
              <w:t>107</w:t>
            </w:r>
            <w:r w:rsidRPr="005E2D3D">
              <w:rPr>
                <w:spacing w:val="-20"/>
                <w:lang w:bidi="he-IL"/>
              </w:rPr>
              <w:t>.5</w:t>
            </w:r>
          </w:p>
        </w:tc>
        <w:tc>
          <w:tcPr>
            <w:tcW w:w="1203" w:type="dxa"/>
            <w:vAlign w:val="center"/>
          </w:tcPr>
          <w:p w:rsidR="008404CA" w:rsidRPr="005E2D3D" w:rsidRDefault="008404CA" w:rsidP="002F38D3">
            <w:pPr>
              <w:pStyle w:val="142"/>
              <w:jc w:val="right"/>
              <w:rPr>
                <w:spacing w:val="-20"/>
              </w:rPr>
            </w:pPr>
            <w:r w:rsidRPr="005E2D3D">
              <w:rPr>
                <w:rFonts w:hint="eastAsia"/>
                <w:spacing w:val="-20"/>
              </w:rPr>
              <w:t>3,</w:t>
            </w:r>
            <w:r w:rsidRPr="005E2D3D">
              <w:rPr>
                <w:spacing w:val="-20"/>
              </w:rPr>
              <w:t>148,848</w:t>
            </w:r>
          </w:p>
        </w:tc>
        <w:tc>
          <w:tcPr>
            <w:tcW w:w="928" w:type="dxa"/>
            <w:vAlign w:val="center"/>
          </w:tcPr>
          <w:p w:rsidR="008404CA" w:rsidRPr="005E2D3D" w:rsidRDefault="008404CA" w:rsidP="003A11EA">
            <w:pPr>
              <w:pStyle w:val="142"/>
              <w:jc w:val="right"/>
              <w:rPr>
                <w:spacing w:val="-20"/>
              </w:rPr>
            </w:pPr>
            <w:r w:rsidRPr="005E2D3D">
              <w:rPr>
                <w:spacing w:val="-20"/>
              </w:rPr>
              <w:t>14.</w:t>
            </w:r>
            <w:r w:rsidR="003A11EA">
              <w:rPr>
                <w:spacing w:val="-20"/>
              </w:rPr>
              <w:t>57</w:t>
            </w:r>
          </w:p>
        </w:tc>
        <w:tc>
          <w:tcPr>
            <w:tcW w:w="1116" w:type="dxa"/>
            <w:vAlign w:val="center"/>
          </w:tcPr>
          <w:p w:rsidR="008404CA" w:rsidRPr="005E2D3D" w:rsidRDefault="008404CA" w:rsidP="002F38D3">
            <w:pPr>
              <w:pStyle w:val="142"/>
              <w:jc w:val="right"/>
              <w:rPr>
                <w:b/>
                <w:spacing w:val="-20"/>
              </w:rPr>
            </w:pPr>
            <w:r w:rsidRPr="005E2D3D">
              <w:rPr>
                <w:b/>
                <w:spacing w:val="-20"/>
              </w:rPr>
              <w:t>9,553</w:t>
            </w:r>
          </w:p>
        </w:tc>
        <w:tc>
          <w:tcPr>
            <w:tcW w:w="1216" w:type="dxa"/>
            <w:vAlign w:val="center"/>
          </w:tcPr>
          <w:p w:rsidR="008404CA" w:rsidRPr="005E2D3D" w:rsidRDefault="008404CA" w:rsidP="002F38D3">
            <w:pPr>
              <w:pStyle w:val="142"/>
              <w:jc w:val="right"/>
              <w:rPr>
                <w:b/>
                <w:spacing w:val="-20"/>
              </w:rPr>
            </w:pPr>
            <w:r w:rsidRPr="005E2D3D">
              <w:rPr>
                <w:b/>
                <w:spacing w:val="-20"/>
              </w:rPr>
              <w:t>-3,548,488</w:t>
            </w:r>
          </w:p>
        </w:tc>
        <w:tc>
          <w:tcPr>
            <w:tcW w:w="1216" w:type="dxa"/>
            <w:vAlign w:val="center"/>
          </w:tcPr>
          <w:p w:rsidR="008404CA" w:rsidRPr="005E2D3D" w:rsidRDefault="008404CA" w:rsidP="002F38D3">
            <w:pPr>
              <w:pStyle w:val="142"/>
              <w:jc w:val="right"/>
              <w:rPr>
                <w:b/>
                <w:spacing w:val="-20"/>
              </w:rPr>
            </w:pPr>
            <w:r w:rsidRPr="005E2D3D">
              <w:rPr>
                <w:b/>
                <w:spacing w:val="-20"/>
              </w:rPr>
              <w:t>-4,050,923</w:t>
            </w:r>
          </w:p>
        </w:tc>
      </w:tr>
      <w:tr w:rsidR="002B3832" w:rsidRPr="005E2D3D" w:rsidTr="008404CA">
        <w:trPr>
          <w:trHeight w:val="391"/>
          <w:jc w:val="center"/>
        </w:trPr>
        <w:tc>
          <w:tcPr>
            <w:tcW w:w="568" w:type="dxa"/>
            <w:vMerge/>
            <w:vAlign w:val="center"/>
          </w:tcPr>
          <w:p w:rsidR="008404CA" w:rsidRPr="005E2D3D" w:rsidRDefault="008404CA" w:rsidP="002F38D3">
            <w:pPr>
              <w:pStyle w:val="142"/>
              <w:rPr>
                <w:rFonts w:hint="eastAsia"/>
              </w:rPr>
            </w:pPr>
          </w:p>
        </w:tc>
        <w:tc>
          <w:tcPr>
            <w:tcW w:w="1559" w:type="dxa"/>
            <w:noWrap/>
            <w:vAlign w:val="center"/>
          </w:tcPr>
          <w:p w:rsidR="008404CA" w:rsidRPr="005E2D3D" w:rsidRDefault="008404CA" w:rsidP="002F38D3">
            <w:pPr>
              <w:pStyle w:val="142"/>
              <w:rPr>
                <w:lang w:bidi="he-IL"/>
              </w:rPr>
            </w:pPr>
            <w:r w:rsidRPr="005E2D3D">
              <w:rPr>
                <w:rFonts w:hint="eastAsia"/>
                <w:lang w:bidi="he-IL"/>
              </w:rPr>
              <w:t>台灣花卉</w:t>
            </w:r>
          </w:p>
        </w:tc>
        <w:tc>
          <w:tcPr>
            <w:tcW w:w="656" w:type="dxa"/>
            <w:noWrap/>
            <w:vAlign w:val="center"/>
          </w:tcPr>
          <w:p w:rsidR="008404CA" w:rsidRPr="005E2D3D" w:rsidRDefault="008404CA" w:rsidP="002F38D3">
            <w:pPr>
              <w:pStyle w:val="142"/>
              <w:jc w:val="center"/>
              <w:rPr>
                <w:spacing w:val="-20"/>
                <w:lang w:bidi="he-IL"/>
              </w:rPr>
            </w:pPr>
            <w:r w:rsidRPr="005E2D3D">
              <w:rPr>
                <w:spacing w:val="-20"/>
                <w:lang w:bidi="he-IL"/>
              </w:rPr>
              <w:t>87.4</w:t>
            </w:r>
          </w:p>
        </w:tc>
        <w:tc>
          <w:tcPr>
            <w:tcW w:w="1203" w:type="dxa"/>
            <w:vAlign w:val="center"/>
          </w:tcPr>
          <w:p w:rsidR="008404CA" w:rsidRPr="005E2D3D" w:rsidRDefault="008404CA" w:rsidP="002F38D3">
            <w:pPr>
              <w:pStyle w:val="142"/>
              <w:jc w:val="right"/>
              <w:rPr>
                <w:spacing w:val="-20"/>
              </w:rPr>
            </w:pPr>
            <w:r w:rsidRPr="005E2D3D">
              <w:rPr>
                <w:spacing w:val="-20"/>
              </w:rPr>
              <w:t>100,000</w:t>
            </w:r>
          </w:p>
        </w:tc>
        <w:tc>
          <w:tcPr>
            <w:tcW w:w="928" w:type="dxa"/>
            <w:vAlign w:val="center"/>
          </w:tcPr>
          <w:p w:rsidR="008404CA" w:rsidRPr="005E2D3D" w:rsidRDefault="008404CA" w:rsidP="002F38D3">
            <w:pPr>
              <w:pStyle w:val="142"/>
              <w:jc w:val="right"/>
              <w:rPr>
                <w:spacing w:val="-20"/>
              </w:rPr>
            </w:pPr>
            <w:r w:rsidRPr="005E2D3D">
              <w:rPr>
                <w:spacing w:val="-20"/>
              </w:rPr>
              <w:t>6.57</w:t>
            </w:r>
          </w:p>
        </w:tc>
        <w:tc>
          <w:tcPr>
            <w:tcW w:w="1116" w:type="dxa"/>
            <w:vAlign w:val="center"/>
          </w:tcPr>
          <w:p w:rsidR="008404CA" w:rsidRPr="005E2D3D" w:rsidRDefault="008404CA" w:rsidP="002F38D3">
            <w:pPr>
              <w:pStyle w:val="142"/>
              <w:jc w:val="right"/>
              <w:rPr>
                <w:b/>
                <w:spacing w:val="-20"/>
              </w:rPr>
            </w:pPr>
            <w:r w:rsidRPr="005E2D3D">
              <w:rPr>
                <w:b/>
                <w:spacing w:val="-20"/>
              </w:rPr>
              <w:t>-13,369</w:t>
            </w:r>
          </w:p>
        </w:tc>
        <w:tc>
          <w:tcPr>
            <w:tcW w:w="1216" w:type="dxa"/>
            <w:vAlign w:val="center"/>
          </w:tcPr>
          <w:p w:rsidR="008404CA" w:rsidRPr="005E2D3D" w:rsidRDefault="008404CA" w:rsidP="002F38D3">
            <w:pPr>
              <w:pStyle w:val="142"/>
              <w:jc w:val="right"/>
              <w:rPr>
                <w:b/>
                <w:spacing w:val="-20"/>
              </w:rPr>
            </w:pPr>
            <w:r w:rsidRPr="005E2D3D">
              <w:rPr>
                <w:b/>
                <w:spacing w:val="-20"/>
              </w:rPr>
              <w:t>-11,458</w:t>
            </w:r>
          </w:p>
        </w:tc>
        <w:tc>
          <w:tcPr>
            <w:tcW w:w="1216" w:type="dxa"/>
            <w:vAlign w:val="center"/>
          </w:tcPr>
          <w:p w:rsidR="008404CA" w:rsidRPr="005E2D3D" w:rsidRDefault="008404CA" w:rsidP="002F38D3">
            <w:pPr>
              <w:pStyle w:val="142"/>
              <w:jc w:val="right"/>
              <w:rPr>
                <w:b/>
                <w:spacing w:val="-20"/>
              </w:rPr>
            </w:pPr>
            <w:r w:rsidRPr="005E2D3D">
              <w:rPr>
                <w:b/>
                <w:spacing w:val="-20"/>
              </w:rPr>
              <w:t>-23,630</w:t>
            </w:r>
          </w:p>
        </w:tc>
      </w:tr>
      <w:tr w:rsidR="002B3832" w:rsidRPr="005E2D3D" w:rsidTr="008404CA">
        <w:trPr>
          <w:trHeight w:val="391"/>
          <w:jc w:val="center"/>
        </w:trPr>
        <w:tc>
          <w:tcPr>
            <w:tcW w:w="568" w:type="dxa"/>
            <w:vMerge/>
            <w:vAlign w:val="center"/>
          </w:tcPr>
          <w:p w:rsidR="008A33F0" w:rsidRPr="005E2D3D" w:rsidRDefault="008A33F0" w:rsidP="002F38D3">
            <w:pPr>
              <w:pStyle w:val="142"/>
              <w:rPr>
                <w:rFonts w:hint="eastAsia"/>
              </w:rPr>
            </w:pPr>
          </w:p>
        </w:tc>
        <w:tc>
          <w:tcPr>
            <w:tcW w:w="1559" w:type="dxa"/>
            <w:noWrap/>
            <w:vAlign w:val="center"/>
          </w:tcPr>
          <w:p w:rsidR="008A33F0" w:rsidRPr="005E2D3D" w:rsidRDefault="008A33F0" w:rsidP="002F38D3">
            <w:pPr>
              <w:pStyle w:val="142"/>
              <w:rPr>
                <w:lang w:bidi="he-IL"/>
              </w:rPr>
            </w:pPr>
            <w:r w:rsidRPr="005E2D3D">
              <w:rPr>
                <w:rFonts w:hint="eastAsia"/>
                <w:lang w:bidi="he-IL"/>
              </w:rPr>
              <w:t>理想大地</w:t>
            </w:r>
          </w:p>
        </w:tc>
        <w:tc>
          <w:tcPr>
            <w:tcW w:w="656" w:type="dxa"/>
            <w:noWrap/>
            <w:vAlign w:val="center"/>
          </w:tcPr>
          <w:p w:rsidR="008A33F0" w:rsidRPr="005E2D3D" w:rsidRDefault="008A33F0" w:rsidP="002F38D3">
            <w:pPr>
              <w:pStyle w:val="142"/>
              <w:jc w:val="center"/>
              <w:rPr>
                <w:spacing w:val="-20"/>
                <w:lang w:bidi="he-IL"/>
              </w:rPr>
            </w:pPr>
            <w:r w:rsidRPr="005E2D3D">
              <w:rPr>
                <w:spacing w:val="-20"/>
                <w:lang w:bidi="he-IL"/>
              </w:rPr>
              <w:t>90.8</w:t>
            </w:r>
          </w:p>
        </w:tc>
        <w:tc>
          <w:tcPr>
            <w:tcW w:w="1203" w:type="dxa"/>
            <w:vAlign w:val="center"/>
          </w:tcPr>
          <w:p w:rsidR="008A33F0" w:rsidRPr="005E2D3D" w:rsidRDefault="008A33F0" w:rsidP="002F38D3">
            <w:pPr>
              <w:pStyle w:val="142"/>
              <w:jc w:val="right"/>
              <w:rPr>
                <w:spacing w:val="-20"/>
              </w:rPr>
            </w:pPr>
            <w:r w:rsidRPr="005E2D3D">
              <w:rPr>
                <w:spacing w:val="-20"/>
              </w:rPr>
              <w:t>800,000</w:t>
            </w:r>
          </w:p>
        </w:tc>
        <w:tc>
          <w:tcPr>
            <w:tcW w:w="928" w:type="dxa"/>
            <w:vAlign w:val="center"/>
          </w:tcPr>
          <w:p w:rsidR="008A33F0" w:rsidRPr="005E2D3D" w:rsidRDefault="008A33F0" w:rsidP="002F38D3">
            <w:pPr>
              <w:pStyle w:val="142"/>
              <w:jc w:val="right"/>
              <w:rPr>
                <w:spacing w:val="-20"/>
              </w:rPr>
            </w:pPr>
            <w:r w:rsidRPr="005E2D3D">
              <w:rPr>
                <w:spacing w:val="-20"/>
              </w:rPr>
              <w:t>10.04</w:t>
            </w:r>
          </w:p>
        </w:tc>
        <w:tc>
          <w:tcPr>
            <w:tcW w:w="1116" w:type="dxa"/>
            <w:vAlign w:val="center"/>
          </w:tcPr>
          <w:p w:rsidR="008A33F0" w:rsidRPr="005E2D3D" w:rsidRDefault="008A33F0" w:rsidP="002F38D3">
            <w:pPr>
              <w:pStyle w:val="142"/>
              <w:jc w:val="right"/>
              <w:rPr>
                <w:b/>
                <w:spacing w:val="-20"/>
              </w:rPr>
            </w:pPr>
            <w:r w:rsidRPr="005E2D3D">
              <w:rPr>
                <w:b/>
                <w:spacing w:val="-20"/>
              </w:rPr>
              <w:t>-</w:t>
            </w:r>
            <w:r w:rsidRPr="005E2D3D">
              <w:rPr>
                <w:rFonts w:hint="eastAsia"/>
                <w:b/>
                <w:spacing w:val="-20"/>
              </w:rPr>
              <w:t>4</w:t>
            </w:r>
            <w:r w:rsidRPr="005E2D3D">
              <w:rPr>
                <w:b/>
                <w:spacing w:val="-20"/>
              </w:rPr>
              <w:t>3,797</w:t>
            </w:r>
          </w:p>
        </w:tc>
        <w:tc>
          <w:tcPr>
            <w:tcW w:w="1216" w:type="dxa"/>
            <w:vAlign w:val="center"/>
          </w:tcPr>
          <w:p w:rsidR="008A33F0" w:rsidRPr="005E2D3D" w:rsidRDefault="008A33F0" w:rsidP="002F38D3">
            <w:pPr>
              <w:pStyle w:val="142"/>
              <w:jc w:val="right"/>
              <w:rPr>
                <w:b/>
                <w:spacing w:val="-20"/>
              </w:rPr>
            </w:pPr>
            <w:r w:rsidRPr="005E2D3D">
              <w:rPr>
                <w:b/>
                <w:spacing w:val="-20"/>
              </w:rPr>
              <w:t>-4,487</w:t>
            </w:r>
          </w:p>
        </w:tc>
        <w:tc>
          <w:tcPr>
            <w:tcW w:w="1216" w:type="dxa"/>
            <w:vAlign w:val="center"/>
          </w:tcPr>
          <w:p w:rsidR="008A33F0" w:rsidRPr="005E2D3D" w:rsidRDefault="008A33F0" w:rsidP="002F38D3">
            <w:pPr>
              <w:pStyle w:val="142"/>
              <w:jc w:val="right"/>
              <w:rPr>
                <w:b/>
                <w:spacing w:val="-20"/>
              </w:rPr>
            </w:pPr>
            <w:r w:rsidRPr="005E2D3D">
              <w:rPr>
                <w:b/>
                <w:spacing w:val="-20"/>
              </w:rPr>
              <w:t>-67,751</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強方</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109.10</w:t>
            </w:r>
          </w:p>
        </w:tc>
        <w:tc>
          <w:tcPr>
            <w:tcW w:w="1203" w:type="dxa"/>
            <w:vAlign w:val="center"/>
          </w:tcPr>
          <w:p w:rsidR="000E3035" w:rsidRPr="005E2D3D" w:rsidRDefault="000E3035" w:rsidP="002F38D3">
            <w:pPr>
              <w:pStyle w:val="142"/>
              <w:jc w:val="right"/>
              <w:rPr>
                <w:spacing w:val="-20"/>
              </w:rPr>
            </w:pPr>
            <w:r w:rsidRPr="005E2D3D">
              <w:rPr>
                <w:spacing w:val="-20"/>
              </w:rPr>
              <w:t>160,000</w:t>
            </w:r>
          </w:p>
        </w:tc>
        <w:tc>
          <w:tcPr>
            <w:tcW w:w="928" w:type="dxa"/>
            <w:vAlign w:val="center"/>
          </w:tcPr>
          <w:p w:rsidR="000E3035" w:rsidRPr="005E2D3D" w:rsidRDefault="000E3035" w:rsidP="002F38D3">
            <w:pPr>
              <w:pStyle w:val="142"/>
              <w:jc w:val="right"/>
              <w:rPr>
                <w:spacing w:val="-20"/>
              </w:rPr>
            </w:pPr>
            <w:r w:rsidRPr="005E2D3D">
              <w:rPr>
                <w:spacing w:val="-20"/>
              </w:rPr>
              <w:t>19.49</w:t>
            </w:r>
          </w:p>
        </w:tc>
        <w:tc>
          <w:tcPr>
            <w:tcW w:w="1116" w:type="dxa"/>
            <w:vAlign w:val="center"/>
          </w:tcPr>
          <w:p w:rsidR="000E3035" w:rsidRPr="005E2D3D" w:rsidRDefault="000E3035" w:rsidP="002F38D3">
            <w:pPr>
              <w:pStyle w:val="142"/>
              <w:jc w:val="right"/>
              <w:rPr>
                <w:b/>
                <w:spacing w:val="-20"/>
              </w:rPr>
            </w:pPr>
            <w:r w:rsidRPr="005E2D3D">
              <w:rPr>
                <w:b/>
                <w:spacing w:val="-20"/>
              </w:rPr>
              <w:t>-30,973</w:t>
            </w:r>
          </w:p>
        </w:tc>
        <w:tc>
          <w:tcPr>
            <w:tcW w:w="1216" w:type="dxa"/>
            <w:vAlign w:val="center"/>
          </w:tcPr>
          <w:p w:rsidR="000E3035" w:rsidRPr="005E2D3D" w:rsidRDefault="000E3035" w:rsidP="002F38D3">
            <w:pPr>
              <w:pStyle w:val="142"/>
              <w:jc w:val="right"/>
              <w:rPr>
                <w:b/>
                <w:spacing w:val="-20"/>
              </w:rPr>
            </w:pPr>
            <w:r w:rsidRPr="005E2D3D">
              <w:rPr>
                <w:b/>
                <w:spacing w:val="-20"/>
              </w:rPr>
              <w:t>-39,633</w:t>
            </w:r>
          </w:p>
        </w:tc>
        <w:tc>
          <w:tcPr>
            <w:tcW w:w="1216" w:type="dxa"/>
            <w:vAlign w:val="center"/>
          </w:tcPr>
          <w:p w:rsidR="000E3035" w:rsidRPr="005E2D3D" w:rsidRDefault="000E3035" w:rsidP="002F38D3">
            <w:pPr>
              <w:pStyle w:val="142"/>
              <w:jc w:val="right"/>
              <w:rPr>
                <w:b/>
                <w:spacing w:val="-20"/>
              </w:rPr>
            </w:pPr>
            <w:r w:rsidRPr="005E2D3D">
              <w:rPr>
                <w:b/>
                <w:spacing w:val="-20"/>
              </w:rPr>
              <w:t>-95,220</w:t>
            </w:r>
          </w:p>
        </w:tc>
      </w:tr>
      <w:tr w:rsidR="002B3832" w:rsidRPr="005E2D3D" w:rsidTr="008404CA">
        <w:trPr>
          <w:trHeight w:val="391"/>
          <w:jc w:val="center"/>
        </w:trPr>
        <w:tc>
          <w:tcPr>
            <w:tcW w:w="568" w:type="dxa"/>
            <w:vMerge/>
            <w:vAlign w:val="center"/>
          </w:tcPr>
          <w:p w:rsidR="00E35951" w:rsidRPr="005E2D3D" w:rsidRDefault="00E35951" w:rsidP="002F38D3">
            <w:pPr>
              <w:pStyle w:val="142"/>
              <w:rPr>
                <w:rFonts w:hint="eastAsia"/>
              </w:rPr>
            </w:pPr>
          </w:p>
        </w:tc>
        <w:tc>
          <w:tcPr>
            <w:tcW w:w="1559" w:type="dxa"/>
            <w:noWrap/>
            <w:vAlign w:val="center"/>
          </w:tcPr>
          <w:p w:rsidR="00E35951" w:rsidRPr="005E2D3D" w:rsidRDefault="00E35951" w:rsidP="002F38D3">
            <w:pPr>
              <w:pStyle w:val="142"/>
              <w:rPr>
                <w:lang w:bidi="he-IL"/>
              </w:rPr>
            </w:pPr>
            <w:r w:rsidRPr="005E2D3D">
              <w:rPr>
                <w:rFonts w:hint="eastAsia"/>
                <w:lang w:bidi="he-IL"/>
              </w:rPr>
              <w:t>義傳科技</w:t>
            </w:r>
          </w:p>
        </w:tc>
        <w:tc>
          <w:tcPr>
            <w:tcW w:w="656" w:type="dxa"/>
            <w:noWrap/>
            <w:vAlign w:val="center"/>
          </w:tcPr>
          <w:p w:rsidR="00E35951" w:rsidRPr="005E2D3D" w:rsidRDefault="00E35951" w:rsidP="002F38D3">
            <w:pPr>
              <w:pStyle w:val="142"/>
              <w:jc w:val="center"/>
              <w:rPr>
                <w:spacing w:val="-20"/>
                <w:lang w:bidi="he-IL"/>
              </w:rPr>
            </w:pPr>
            <w:r w:rsidRPr="005E2D3D">
              <w:rPr>
                <w:spacing w:val="-20"/>
                <w:lang w:bidi="he-IL"/>
              </w:rPr>
              <w:t>109.2</w:t>
            </w:r>
          </w:p>
        </w:tc>
        <w:tc>
          <w:tcPr>
            <w:tcW w:w="1203" w:type="dxa"/>
            <w:vAlign w:val="center"/>
          </w:tcPr>
          <w:p w:rsidR="00E35951" w:rsidRPr="005E2D3D" w:rsidRDefault="00E35951" w:rsidP="002F38D3">
            <w:pPr>
              <w:pStyle w:val="142"/>
              <w:jc w:val="right"/>
              <w:rPr>
                <w:spacing w:val="-20"/>
              </w:rPr>
            </w:pPr>
            <w:r w:rsidRPr="005E2D3D">
              <w:rPr>
                <w:spacing w:val="-20"/>
              </w:rPr>
              <w:t>201,20</w:t>
            </w:r>
            <w:r w:rsidRPr="005E2D3D">
              <w:rPr>
                <w:rFonts w:hint="eastAsia"/>
                <w:spacing w:val="-20"/>
              </w:rPr>
              <w:t>2</w:t>
            </w:r>
          </w:p>
        </w:tc>
        <w:tc>
          <w:tcPr>
            <w:tcW w:w="928" w:type="dxa"/>
            <w:vAlign w:val="center"/>
          </w:tcPr>
          <w:p w:rsidR="00E35951" w:rsidRPr="005E2D3D" w:rsidRDefault="00E35951" w:rsidP="002F38D3">
            <w:pPr>
              <w:pStyle w:val="142"/>
              <w:jc w:val="right"/>
              <w:rPr>
                <w:spacing w:val="-20"/>
              </w:rPr>
            </w:pPr>
            <w:r w:rsidRPr="005E2D3D">
              <w:rPr>
                <w:spacing w:val="-20"/>
              </w:rPr>
              <w:t>1</w:t>
            </w:r>
            <w:r w:rsidRPr="005E2D3D">
              <w:rPr>
                <w:rFonts w:hint="eastAsia"/>
                <w:spacing w:val="-20"/>
              </w:rPr>
              <w:t>5</w:t>
            </w:r>
            <w:r w:rsidRPr="005E2D3D">
              <w:rPr>
                <w:spacing w:val="-20"/>
              </w:rPr>
              <w:t>.</w:t>
            </w:r>
            <w:r w:rsidRPr="005E2D3D">
              <w:rPr>
                <w:rFonts w:hint="eastAsia"/>
                <w:spacing w:val="-20"/>
              </w:rPr>
              <w:t>7</w:t>
            </w:r>
            <w:r w:rsidRPr="005E2D3D">
              <w:rPr>
                <w:spacing w:val="-20"/>
              </w:rPr>
              <w:t>3</w:t>
            </w:r>
          </w:p>
        </w:tc>
        <w:tc>
          <w:tcPr>
            <w:tcW w:w="1116" w:type="dxa"/>
            <w:vAlign w:val="center"/>
          </w:tcPr>
          <w:p w:rsidR="00E35951" w:rsidRPr="005E2D3D" w:rsidRDefault="00E35951" w:rsidP="002F38D3">
            <w:pPr>
              <w:pStyle w:val="142"/>
              <w:jc w:val="right"/>
              <w:rPr>
                <w:b/>
                <w:spacing w:val="-20"/>
              </w:rPr>
            </w:pPr>
            <w:r w:rsidRPr="005E2D3D">
              <w:rPr>
                <w:b/>
                <w:spacing w:val="-20"/>
              </w:rPr>
              <w:t>-154,5</w:t>
            </w:r>
            <w:r w:rsidRPr="005E2D3D">
              <w:rPr>
                <w:rFonts w:hint="eastAsia"/>
                <w:b/>
                <w:spacing w:val="-20"/>
              </w:rPr>
              <w:t>49</w:t>
            </w:r>
          </w:p>
        </w:tc>
        <w:tc>
          <w:tcPr>
            <w:tcW w:w="1216" w:type="dxa"/>
            <w:vAlign w:val="center"/>
          </w:tcPr>
          <w:p w:rsidR="00E35951" w:rsidRPr="005E2D3D" w:rsidRDefault="00E35951" w:rsidP="002F38D3">
            <w:pPr>
              <w:pStyle w:val="142"/>
              <w:jc w:val="right"/>
              <w:rPr>
                <w:b/>
                <w:spacing w:val="-20"/>
              </w:rPr>
            </w:pPr>
            <w:r w:rsidRPr="005E2D3D">
              <w:rPr>
                <w:b/>
                <w:spacing w:val="-20"/>
              </w:rPr>
              <w:t>-161,033</w:t>
            </w:r>
          </w:p>
        </w:tc>
        <w:tc>
          <w:tcPr>
            <w:tcW w:w="1216" w:type="dxa"/>
            <w:vAlign w:val="center"/>
          </w:tcPr>
          <w:p w:rsidR="00E35951" w:rsidRPr="005E2D3D" w:rsidRDefault="00E35951" w:rsidP="002F38D3">
            <w:pPr>
              <w:pStyle w:val="142"/>
              <w:jc w:val="right"/>
              <w:rPr>
                <w:b/>
                <w:spacing w:val="-20"/>
              </w:rPr>
            </w:pPr>
            <w:r w:rsidRPr="005E2D3D">
              <w:rPr>
                <w:b/>
                <w:spacing w:val="-20"/>
              </w:rPr>
              <w:t>-211,449</w:t>
            </w:r>
          </w:p>
        </w:tc>
      </w:tr>
      <w:tr w:rsidR="002B3832" w:rsidRPr="005E2D3D" w:rsidTr="008404CA">
        <w:trPr>
          <w:trHeight w:val="391"/>
          <w:jc w:val="center"/>
        </w:trPr>
        <w:tc>
          <w:tcPr>
            <w:tcW w:w="568" w:type="dxa"/>
            <w:vMerge/>
            <w:vAlign w:val="center"/>
          </w:tcPr>
          <w:p w:rsidR="008A33F0" w:rsidRPr="005E2D3D" w:rsidRDefault="008A33F0" w:rsidP="002F38D3">
            <w:pPr>
              <w:pStyle w:val="142"/>
              <w:rPr>
                <w:rFonts w:hint="eastAsia"/>
              </w:rPr>
            </w:pPr>
          </w:p>
        </w:tc>
        <w:tc>
          <w:tcPr>
            <w:tcW w:w="1559" w:type="dxa"/>
            <w:noWrap/>
            <w:vAlign w:val="center"/>
          </w:tcPr>
          <w:p w:rsidR="008A33F0" w:rsidRPr="005E2D3D" w:rsidRDefault="008A33F0" w:rsidP="002F38D3">
            <w:pPr>
              <w:pStyle w:val="142"/>
              <w:rPr>
                <w:lang w:bidi="he-IL"/>
              </w:rPr>
            </w:pPr>
            <w:r w:rsidRPr="005E2D3D">
              <w:rPr>
                <w:rFonts w:hint="eastAsia"/>
                <w:lang w:bidi="he-IL"/>
              </w:rPr>
              <w:t>台康生技</w:t>
            </w:r>
          </w:p>
        </w:tc>
        <w:tc>
          <w:tcPr>
            <w:tcW w:w="656" w:type="dxa"/>
            <w:noWrap/>
            <w:vAlign w:val="center"/>
          </w:tcPr>
          <w:p w:rsidR="008A33F0" w:rsidRPr="005E2D3D" w:rsidRDefault="008A33F0" w:rsidP="002F38D3">
            <w:pPr>
              <w:pStyle w:val="142"/>
              <w:jc w:val="center"/>
              <w:rPr>
                <w:spacing w:val="-20"/>
                <w:lang w:bidi="he-IL"/>
              </w:rPr>
            </w:pPr>
            <w:r w:rsidRPr="005E2D3D">
              <w:rPr>
                <w:spacing w:val="-20"/>
                <w:lang w:bidi="he-IL"/>
              </w:rPr>
              <w:t>102.4</w:t>
            </w:r>
          </w:p>
        </w:tc>
        <w:tc>
          <w:tcPr>
            <w:tcW w:w="1203" w:type="dxa"/>
            <w:vAlign w:val="center"/>
          </w:tcPr>
          <w:p w:rsidR="008A33F0" w:rsidRPr="005E2D3D" w:rsidRDefault="008A33F0" w:rsidP="003A11EA">
            <w:pPr>
              <w:pStyle w:val="142"/>
              <w:jc w:val="right"/>
              <w:rPr>
                <w:spacing w:val="-20"/>
              </w:rPr>
            </w:pPr>
            <w:r w:rsidRPr="005E2D3D">
              <w:rPr>
                <w:spacing w:val="-20"/>
              </w:rPr>
              <w:t>412,80</w:t>
            </w:r>
            <w:r w:rsidR="003A11EA">
              <w:rPr>
                <w:spacing w:val="-20"/>
              </w:rPr>
              <w:t>1</w:t>
            </w:r>
          </w:p>
        </w:tc>
        <w:tc>
          <w:tcPr>
            <w:tcW w:w="928" w:type="dxa"/>
            <w:vAlign w:val="center"/>
          </w:tcPr>
          <w:p w:rsidR="008A33F0" w:rsidRPr="005E2D3D" w:rsidRDefault="008A33F0" w:rsidP="002F38D3">
            <w:pPr>
              <w:pStyle w:val="142"/>
              <w:jc w:val="right"/>
              <w:rPr>
                <w:spacing w:val="-20"/>
              </w:rPr>
            </w:pPr>
            <w:r w:rsidRPr="005E2D3D">
              <w:rPr>
                <w:spacing w:val="-20"/>
              </w:rPr>
              <w:t>5</w:t>
            </w:r>
          </w:p>
        </w:tc>
        <w:tc>
          <w:tcPr>
            <w:tcW w:w="1116" w:type="dxa"/>
            <w:vAlign w:val="center"/>
          </w:tcPr>
          <w:p w:rsidR="008A33F0" w:rsidRPr="005E2D3D" w:rsidRDefault="008A33F0" w:rsidP="002F38D3">
            <w:pPr>
              <w:pStyle w:val="142"/>
              <w:jc w:val="right"/>
              <w:rPr>
                <w:b/>
                <w:spacing w:val="-20"/>
              </w:rPr>
            </w:pPr>
            <w:r w:rsidRPr="005E2D3D">
              <w:rPr>
                <w:b/>
                <w:spacing w:val="-20"/>
              </w:rPr>
              <w:t>-42,581</w:t>
            </w:r>
          </w:p>
        </w:tc>
        <w:tc>
          <w:tcPr>
            <w:tcW w:w="1216" w:type="dxa"/>
            <w:vAlign w:val="center"/>
          </w:tcPr>
          <w:p w:rsidR="008A33F0" w:rsidRPr="005E2D3D" w:rsidRDefault="008A33F0" w:rsidP="002F38D3">
            <w:pPr>
              <w:pStyle w:val="142"/>
              <w:jc w:val="right"/>
              <w:rPr>
                <w:b/>
                <w:spacing w:val="-20"/>
              </w:rPr>
            </w:pPr>
            <w:r w:rsidRPr="005E2D3D">
              <w:rPr>
                <w:b/>
                <w:spacing w:val="-20"/>
              </w:rPr>
              <w:t>-115,540</w:t>
            </w:r>
          </w:p>
        </w:tc>
        <w:tc>
          <w:tcPr>
            <w:tcW w:w="1216" w:type="dxa"/>
            <w:vAlign w:val="center"/>
          </w:tcPr>
          <w:p w:rsidR="008A33F0" w:rsidRPr="005E2D3D" w:rsidRDefault="008A33F0" w:rsidP="002F38D3">
            <w:pPr>
              <w:pStyle w:val="142"/>
              <w:jc w:val="right"/>
              <w:rPr>
                <w:b/>
                <w:spacing w:val="-20"/>
              </w:rPr>
            </w:pPr>
            <w:r w:rsidRPr="005E2D3D">
              <w:rPr>
                <w:b/>
                <w:spacing w:val="-20"/>
              </w:rPr>
              <w:t>-915,208</w:t>
            </w:r>
          </w:p>
        </w:tc>
      </w:tr>
      <w:tr w:rsidR="002B3832" w:rsidRPr="005E2D3D" w:rsidTr="008404CA">
        <w:trPr>
          <w:trHeight w:val="391"/>
          <w:jc w:val="center"/>
        </w:trPr>
        <w:tc>
          <w:tcPr>
            <w:tcW w:w="568" w:type="dxa"/>
            <w:vMerge/>
            <w:vAlign w:val="center"/>
          </w:tcPr>
          <w:p w:rsidR="00E35951" w:rsidRPr="005E2D3D" w:rsidRDefault="00E35951" w:rsidP="002F38D3">
            <w:pPr>
              <w:pStyle w:val="142"/>
              <w:rPr>
                <w:rFonts w:hint="eastAsia"/>
              </w:rPr>
            </w:pPr>
          </w:p>
        </w:tc>
        <w:tc>
          <w:tcPr>
            <w:tcW w:w="1559" w:type="dxa"/>
            <w:noWrap/>
            <w:vAlign w:val="center"/>
          </w:tcPr>
          <w:p w:rsidR="00E35951" w:rsidRPr="005E2D3D" w:rsidRDefault="00E35951" w:rsidP="002F38D3">
            <w:pPr>
              <w:pStyle w:val="142"/>
              <w:rPr>
                <w:rFonts w:hint="eastAsia"/>
                <w:lang w:bidi="he-IL"/>
              </w:rPr>
            </w:pPr>
            <w:r w:rsidRPr="005E2D3D">
              <w:rPr>
                <w:rFonts w:hint="eastAsia"/>
                <w:lang w:bidi="he-IL"/>
              </w:rPr>
              <w:t>達輝光電</w:t>
            </w:r>
          </w:p>
        </w:tc>
        <w:tc>
          <w:tcPr>
            <w:tcW w:w="656" w:type="dxa"/>
            <w:noWrap/>
            <w:vAlign w:val="center"/>
          </w:tcPr>
          <w:p w:rsidR="00E35951" w:rsidRPr="005E2D3D" w:rsidRDefault="00E35951" w:rsidP="002F38D3">
            <w:pPr>
              <w:pStyle w:val="142"/>
              <w:jc w:val="center"/>
              <w:rPr>
                <w:spacing w:val="-20"/>
                <w:lang w:bidi="he-IL"/>
              </w:rPr>
            </w:pPr>
            <w:r w:rsidRPr="005E2D3D">
              <w:rPr>
                <w:rFonts w:hint="eastAsia"/>
                <w:spacing w:val="-20"/>
                <w:lang w:bidi="he-IL"/>
              </w:rPr>
              <w:t>9</w:t>
            </w:r>
            <w:r w:rsidRPr="005E2D3D">
              <w:rPr>
                <w:spacing w:val="-20"/>
                <w:lang w:bidi="he-IL"/>
              </w:rPr>
              <w:t>6.12</w:t>
            </w:r>
          </w:p>
        </w:tc>
        <w:tc>
          <w:tcPr>
            <w:tcW w:w="1203" w:type="dxa"/>
            <w:vAlign w:val="center"/>
          </w:tcPr>
          <w:p w:rsidR="00E35951" w:rsidRPr="005E2D3D" w:rsidRDefault="00E35951" w:rsidP="002F38D3">
            <w:pPr>
              <w:pStyle w:val="142"/>
              <w:jc w:val="right"/>
              <w:rPr>
                <w:rFonts w:hint="eastAsia"/>
                <w:spacing w:val="-20"/>
              </w:rPr>
            </w:pPr>
            <w:r w:rsidRPr="005E2D3D">
              <w:rPr>
                <w:rFonts w:hint="eastAsia"/>
                <w:spacing w:val="-20"/>
              </w:rPr>
              <w:t>1</w:t>
            </w:r>
            <w:r w:rsidRPr="005E2D3D">
              <w:rPr>
                <w:spacing w:val="-20"/>
              </w:rPr>
              <w:t>,360,405</w:t>
            </w:r>
          </w:p>
        </w:tc>
        <w:tc>
          <w:tcPr>
            <w:tcW w:w="928" w:type="dxa"/>
            <w:vAlign w:val="center"/>
          </w:tcPr>
          <w:p w:rsidR="00E35951" w:rsidRPr="005E2D3D" w:rsidRDefault="00E35951" w:rsidP="002F38D3">
            <w:pPr>
              <w:pStyle w:val="142"/>
              <w:jc w:val="right"/>
              <w:rPr>
                <w:rFonts w:hint="eastAsia"/>
                <w:spacing w:val="-20"/>
              </w:rPr>
            </w:pPr>
            <w:r w:rsidRPr="005E2D3D">
              <w:rPr>
                <w:rFonts w:hint="eastAsia"/>
                <w:spacing w:val="-20"/>
              </w:rPr>
              <w:t>2</w:t>
            </w:r>
            <w:r w:rsidRPr="005E2D3D">
              <w:rPr>
                <w:spacing w:val="-20"/>
              </w:rPr>
              <w:t>0.28</w:t>
            </w:r>
          </w:p>
        </w:tc>
        <w:tc>
          <w:tcPr>
            <w:tcW w:w="1116" w:type="dxa"/>
            <w:vAlign w:val="center"/>
          </w:tcPr>
          <w:p w:rsidR="00E35951" w:rsidRPr="005E2D3D" w:rsidRDefault="00E35951" w:rsidP="002F38D3">
            <w:pPr>
              <w:pStyle w:val="142"/>
              <w:jc w:val="right"/>
              <w:rPr>
                <w:rFonts w:hint="eastAsia"/>
                <w:b/>
                <w:spacing w:val="-20"/>
              </w:rPr>
            </w:pPr>
            <w:r w:rsidRPr="005E2D3D">
              <w:rPr>
                <w:rFonts w:hint="eastAsia"/>
                <w:b/>
                <w:spacing w:val="-20"/>
              </w:rPr>
              <w:t>7</w:t>
            </w:r>
            <w:r w:rsidRPr="005E2D3D">
              <w:rPr>
                <w:b/>
                <w:spacing w:val="-20"/>
              </w:rPr>
              <w:t>3,576</w:t>
            </w:r>
          </w:p>
        </w:tc>
        <w:tc>
          <w:tcPr>
            <w:tcW w:w="1216" w:type="dxa"/>
            <w:vAlign w:val="center"/>
          </w:tcPr>
          <w:p w:rsidR="00E35951" w:rsidRPr="005E2D3D" w:rsidRDefault="00E35951" w:rsidP="002F38D3">
            <w:pPr>
              <w:pStyle w:val="142"/>
              <w:jc w:val="right"/>
              <w:rPr>
                <w:b/>
                <w:spacing w:val="-20"/>
              </w:rPr>
            </w:pPr>
            <w:r w:rsidRPr="005E2D3D">
              <w:rPr>
                <w:rFonts w:hint="eastAsia"/>
                <w:b/>
                <w:spacing w:val="-20"/>
              </w:rPr>
              <w:t>-</w:t>
            </w:r>
            <w:r w:rsidRPr="005E2D3D">
              <w:rPr>
                <w:b/>
                <w:spacing w:val="-20"/>
              </w:rPr>
              <w:t>22,829</w:t>
            </w:r>
          </w:p>
        </w:tc>
        <w:tc>
          <w:tcPr>
            <w:tcW w:w="1216" w:type="dxa"/>
            <w:vAlign w:val="center"/>
          </w:tcPr>
          <w:p w:rsidR="00E35951" w:rsidRPr="005E2D3D" w:rsidRDefault="00E35951" w:rsidP="002F38D3">
            <w:pPr>
              <w:pStyle w:val="142"/>
              <w:jc w:val="right"/>
              <w:rPr>
                <w:b/>
                <w:spacing w:val="-20"/>
              </w:rPr>
            </w:pPr>
            <w:r w:rsidRPr="005E2D3D">
              <w:rPr>
                <w:rFonts w:hint="eastAsia"/>
                <w:b/>
                <w:spacing w:val="-20"/>
              </w:rPr>
              <w:t>-198</w:t>
            </w:r>
            <w:r w:rsidRPr="005E2D3D">
              <w:rPr>
                <w:b/>
                <w:spacing w:val="-20"/>
              </w:rPr>
              <w:t>,401</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台杉水牛五號基金</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110.5</w:t>
            </w:r>
          </w:p>
        </w:tc>
        <w:tc>
          <w:tcPr>
            <w:tcW w:w="1203" w:type="dxa"/>
            <w:vAlign w:val="center"/>
          </w:tcPr>
          <w:p w:rsidR="000E3035" w:rsidRPr="005E2D3D" w:rsidRDefault="000E3035" w:rsidP="002F38D3">
            <w:pPr>
              <w:pStyle w:val="142"/>
              <w:jc w:val="right"/>
              <w:rPr>
                <w:spacing w:val="-20"/>
              </w:rPr>
            </w:pPr>
            <w:r w:rsidRPr="005E2D3D">
              <w:rPr>
                <w:spacing w:val="-20"/>
              </w:rPr>
              <w:t>600,000</w:t>
            </w:r>
          </w:p>
        </w:tc>
        <w:tc>
          <w:tcPr>
            <w:tcW w:w="928" w:type="dxa"/>
            <w:vAlign w:val="center"/>
          </w:tcPr>
          <w:p w:rsidR="000E3035" w:rsidRPr="005E2D3D" w:rsidRDefault="000E3035" w:rsidP="002F38D3">
            <w:pPr>
              <w:pStyle w:val="142"/>
              <w:jc w:val="right"/>
              <w:rPr>
                <w:spacing w:val="-20"/>
              </w:rPr>
            </w:pPr>
            <w:r w:rsidRPr="005E2D3D">
              <w:rPr>
                <w:spacing w:val="-20"/>
              </w:rPr>
              <w:t>38.34</w:t>
            </w:r>
          </w:p>
        </w:tc>
        <w:tc>
          <w:tcPr>
            <w:tcW w:w="1116" w:type="dxa"/>
            <w:vAlign w:val="center"/>
          </w:tcPr>
          <w:p w:rsidR="000E3035" w:rsidRPr="005E2D3D" w:rsidRDefault="000E3035" w:rsidP="002F38D3">
            <w:pPr>
              <w:pStyle w:val="142"/>
              <w:jc w:val="right"/>
              <w:rPr>
                <w:b/>
                <w:spacing w:val="-20"/>
              </w:rPr>
            </w:pPr>
            <w:r w:rsidRPr="005E2D3D">
              <w:rPr>
                <w:b/>
                <w:spacing w:val="-20"/>
              </w:rPr>
              <w:t>-23,949</w:t>
            </w:r>
          </w:p>
        </w:tc>
        <w:tc>
          <w:tcPr>
            <w:tcW w:w="1216" w:type="dxa"/>
            <w:vAlign w:val="center"/>
          </w:tcPr>
          <w:p w:rsidR="000E3035" w:rsidRPr="005E2D3D" w:rsidRDefault="000E3035" w:rsidP="002F38D3">
            <w:pPr>
              <w:pStyle w:val="142"/>
              <w:jc w:val="right"/>
              <w:rPr>
                <w:b/>
                <w:spacing w:val="-20"/>
              </w:rPr>
            </w:pPr>
            <w:r w:rsidRPr="005E2D3D">
              <w:rPr>
                <w:b/>
                <w:spacing w:val="-20"/>
              </w:rPr>
              <w:t>-34,676</w:t>
            </w:r>
          </w:p>
        </w:tc>
        <w:tc>
          <w:tcPr>
            <w:tcW w:w="1216" w:type="dxa"/>
            <w:vAlign w:val="center"/>
          </w:tcPr>
          <w:p w:rsidR="000E3035" w:rsidRPr="005E2D3D" w:rsidRDefault="000E3035" w:rsidP="002F38D3">
            <w:pPr>
              <w:pStyle w:val="142"/>
              <w:jc w:val="right"/>
              <w:rPr>
                <w:b/>
                <w:spacing w:val="-20"/>
              </w:rPr>
            </w:pPr>
            <w:r w:rsidRPr="005E2D3D">
              <w:rPr>
                <w:b/>
                <w:spacing w:val="-20"/>
              </w:rPr>
              <w:t>-68,840</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台杉水牛六號基金</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w:t>
            </w:r>
            <w:r w:rsidRPr="005E2D3D">
              <w:rPr>
                <w:rFonts w:hint="eastAsia"/>
                <w:spacing w:val="-20"/>
                <w:lang w:bidi="he-IL"/>
              </w:rPr>
              <w:t>1</w:t>
            </w:r>
            <w:r w:rsidRPr="005E2D3D">
              <w:rPr>
                <w:spacing w:val="-20"/>
                <w:lang w:bidi="he-IL"/>
              </w:rPr>
              <w:t>.5</w:t>
            </w:r>
          </w:p>
        </w:tc>
        <w:tc>
          <w:tcPr>
            <w:tcW w:w="1203" w:type="dxa"/>
            <w:vAlign w:val="center"/>
          </w:tcPr>
          <w:p w:rsidR="000E3035" w:rsidRPr="005E2D3D" w:rsidRDefault="000E3035" w:rsidP="002F38D3">
            <w:pPr>
              <w:pStyle w:val="142"/>
              <w:jc w:val="right"/>
              <w:rPr>
                <w:spacing w:val="-20"/>
              </w:rPr>
            </w:pPr>
            <w:r w:rsidRPr="005E2D3D">
              <w:rPr>
                <w:rFonts w:hint="eastAsia"/>
                <w:spacing w:val="-20"/>
              </w:rPr>
              <w:t>666</w:t>
            </w:r>
            <w:r w:rsidRPr="005E2D3D">
              <w:rPr>
                <w:spacing w:val="-20"/>
              </w:rPr>
              <w:t>,667</w:t>
            </w:r>
          </w:p>
        </w:tc>
        <w:tc>
          <w:tcPr>
            <w:tcW w:w="928" w:type="dxa"/>
            <w:vAlign w:val="center"/>
          </w:tcPr>
          <w:p w:rsidR="000E3035" w:rsidRPr="005E2D3D" w:rsidRDefault="000E3035" w:rsidP="002F38D3">
            <w:pPr>
              <w:pStyle w:val="142"/>
              <w:jc w:val="right"/>
              <w:rPr>
                <w:spacing w:val="-20"/>
              </w:rPr>
            </w:pPr>
            <w:r w:rsidRPr="005E2D3D">
              <w:rPr>
                <w:rFonts w:hint="eastAsia"/>
                <w:spacing w:val="-20"/>
              </w:rPr>
              <w:t>33</w:t>
            </w:r>
            <w:r w:rsidRPr="005E2D3D">
              <w:rPr>
                <w:spacing w:val="-20"/>
              </w:rPr>
              <w:t>.</w:t>
            </w:r>
            <w:r w:rsidRPr="005E2D3D">
              <w:rPr>
                <w:rFonts w:hint="eastAsia"/>
                <w:spacing w:val="-20"/>
              </w:rPr>
              <w:t>33</w:t>
            </w:r>
          </w:p>
        </w:tc>
        <w:tc>
          <w:tcPr>
            <w:tcW w:w="1116" w:type="dxa"/>
            <w:vAlign w:val="center"/>
          </w:tcPr>
          <w:p w:rsidR="000E3035" w:rsidRPr="005E2D3D" w:rsidRDefault="000E3035" w:rsidP="002F38D3">
            <w:pPr>
              <w:pStyle w:val="142"/>
              <w:jc w:val="right"/>
              <w:rPr>
                <w:b/>
                <w:spacing w:val="-20"/>
              </w:rPr>
            </w:pPr>
            <w:r w:rsidRPr="005E2D3D">
              <w:rPr>
                <w:b/>
                <w:spacing w:val="-20"/>
              </w:rPr>
              <w:t>-</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7</w:t>
            </w:r>
            <w:r w:rsidRPr="005E2D3D">
              <w:rPr>
                <w:b/>
                <w:spacing w:val="-20"/>
              </w:rPr>
              <w:t>5,</w:t>
            </w:r>
            <w:r w:rsidRPr="005E2D3D">
              <w:rPr>
                <w:rFonts w:hint="eastAsia"/>
                <w:b/>
                <w:spacing w:val="-20"/>
              </w:rPr>
              <w:t>859</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1</w:t>
            </w:r>
            <w:r w:rsidRPr="005E2D3D">
              <w:rPr>
                <w:b/>
                <w:spacing w:val="-20"/>
              </w:rPr>
              <w:t>14,436</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三顧</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107.1</w:t>
            </w:r>
          </w:p>
        </w:tc>
        <w:tc>
          <w:tcPr>
            <w:tcW w:w="1203" w:type="dxa"/>
            <w:vAlign w:val="center"/>
          </w:tcPr>
          <w:p w:rsidR="000E3035" w:rsidRPr="005E2D3D" w:rsidRDefault="000E3035" w:rsidP="002F38D3">
            <w:pPr>
              <w:pStyle w:val="142"/>
              <w:jc w:val="right"/>
              <w:rPr>
                <w:spacing w:val="-20"/>
              </w:rPr>
            </w:pPr>
            <w:r w:rsidRPr="005E2D3D">
              <w:rPr>
                <w:spacing w:val="-20"/>
              </w:rPr>
              <w:t>115,098</w:t>
            </w:r>
          </w:p>
        </w:tc>
        <w:tc>
          <w:tcPr>
            <w:tcW w:w="928" w:type="dxa"/>
            <w:vAlign w:val="center"/>
          </w:tcPr>
          <w:p w:rsidR="000E3035" w:rsidRPr="005E2D3D" w:rsidRDefault="000E3035" w:rsidP="002F38D3">
            <w:pPr>
              <w:pStyle w:val="142"/>
              <w:jc w:val="right"/>
              <w:rPr>
                <w:spacing w:val="-20"/>
              </w:rPr>
            </w:pPr>
            <w:r w:rsidRPr="005E2D3D">
              <w:rPr>
                <w:spacing w:val="-20"/>
              </w:rPr>
              <w:t>4.65</w:t>
            </w:r>
          </w:p>
        </w:tc>
        <w:tc>
          <w:tcPr>
            <w:tcW w:w="1116" w:type="dxa"/>
            <w:vAlign w:val="center"/>
          </w:tcPr>
          <w:p w:rsidR="000E3035" w:rsidRPr="005E2D3D" w:rsidRDefault="000E3035" w:rsidP="002F38D3">
            <w:pPr>
              <w:pStyle w:val="142"/>
              <w:jc w:val="right"/>
              <w:rPr>
                <w:b/>
                <w:spacing w:val="-20"/>
              </w:rPr>
            </w:pPr>
            <w:r w:rsidRPr="005E2D3D">
              <w:rPr>
                <w:b/>
                <w:spacing w:val="-20"/>
              </w:rPr>
              <w:t>-53,381</w:t>
            </w:r>
          </w:p>
        </w:tc>
        <w:tc>
          <w:tcPr>
            <w:tcW w:w="1216" w:type="dxa"/>
            <w:vAlign w:val="center"/>
          </w:tcPr>
          <w:p w:rsidR="000E3035" w:rsidRPr="005E2D3D" w:rsidRDefault="000E3035" w:rsidP="002F38D3">
            <w:pPr>
              <w:pStyle w:val="142"/>
              <w:jc w:val="right"/>
              <w:rPr>
                <w:b/>
                <w:spacing w:val="-20"/>
              </w:rPr>
            </w:pPr>
            <w:r w:rsidRPr="005E2D3D">
              <w:rPr>
                <w:b/>
                <w:spacing w:val="-20"/>
              </w:rPr>
              <w:t>-57,301</w:t>
            </w:r>
          </w:p>
        </w:tc>
        <w:tc>
          <w:tcPr>
            <w:tcW w:w="1216" w:type="dxa"/>
            <w:vAlign w:val="center"/>
          </w:tcPr>
          <w:p w:rsidR="000E3035" w:rsidRPr="005E2D3D" w:rsidRDefault="000E3035" w:rsidP="002F38D3">
            <w:pPr>
              <w:pStyle w:val="142"/>
              <w:jc w:val="right"/>
              <w:rPr>
                <w:b/>
                <w:spacing w:val="-20"/>
              </w:rPr>
            </w:pPr>
            <w:r w:rsidRPr="005E2D3D">
              <w:rPr>
                <w:b/>
                <w:spacing w:val="-20"/>
              </w:rPr>
              <w:t>-</w:t>
            </w:r>
            <w:r w:rsidRPr="005E2D3D">
              <w:rPr>
                <w:rFonts w:hint="eastAsia"/>
                <w:b/>
                <w:spacing w:val="-20"/>
              </w:rPr>
              <w:t>2</w:t>
            </w:r>
            <w:r w:rsidRPr="005E2D3D">
              <w:rPr>
                <w:b/>
                <w:spacing w:val="-20"/>
              </w:rPr>
              <w:t>14,308</w:t>
            </w:r>
          </w:p>
        </w:tc>
      </w:tr>
      <w:tr w:rsidR="002B3832" w:rsidRPr="005E2D3D" w:rsidTr="008404CA">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樂迦再生科技</w:t>
            </w:r>
          </w:p>
        </w:tc>
        <w:tc>
          <w:tcPr>
            <w:tcW w:w="656" w:type="dxa"/>
            <w:noWrap/>
            <w:vAlign w:val="center"/>
          </w:tcPr>
          <w:p w:rsidR="000E3035" w:rsidRPr="005E2D3D" w:rsidRDefault="000E3035" w:rsidP="002F38D3">
            <w:pPr>
              <w:pStyle w:val="142"/>
              <w:jc w:val="center"/>
              <w:rPr>
                <w:spacing w:val="-20"/>
                <w:lang w:bidi="he-IL"/>
              </w:rPr>
            </w:pPr>
            <w:r w:rsidRPr="005E2D3D">
              <w:rPr>
                <w:spacing w:val="-20"/>
                <w:lang w:bidi="he-IL"/>
              </w:rPr>
              <w:t>110.5</w:t>
            </w:r>
          </w:p>
        </w:tc>
        <w:tc>
          <w:tcPr>
            <w:tcW w:w="1203" w:type="dxa"/>
            <w:vAlign w:val="center"/>
          </w:tcPr>
          <w:p w:rsidR="000E3035" w:rsidRPr="005E2D3D" w:rsidRDefault="000E3035" w:rsidP="002F38D3">
            <w:pPr>
              <w:pStyle w:val="142"/>
              <w:jc w:val="right"/>
              <w:rPr>
                <w:spacing w:val="-20"/>
              </w:rPr>
            </w:pPr>
            <w:r w:rsidRPr="005E2D3D">
              <w:rPr>
                <w:spacing w:val="-20"/>
              </w:rPr>
              <w:t>279,160</w:t>
            </w:r>
          </w:p>
        </w:tc>
        <w:tc>
          <w:tcPr>
            <w:tcW w:w="928" w:type="dxa"/>
            <w:vAlign w:val="center"/>
          </w:tcPr>
          <w:p w:rsidR="000E3035" w:rsidRPr="005E2D3D" w:rsidRDefault="000E3035" w:rsidP="002F38D3">
            <w:pPr>
              <w:pStyle w:val="142"/>
              <w:jc w:val="right"/>
              <w:rPr>
                <w:spacing w:val="-20"/>
              </w:rPr>
            </w:pPr>
            <w:r w:rsidRPr="005E2D3D">
              <w:rPr>
                <w:rFonts w:hint="eastAsia"/>
                <w:spacing w:val="-20"/>
              </w:rPr>
              <w:t>1</w:t>
            </w:r>
            <w:r w:rsidRPr="005E2D3D">
              <w:rPr>
                <w:spacing w:val="-20"/>
              </w:rPr>
              <w:t>3</w:t>
            </w:r>
            <w:r w:rsidRPr="005E2D3D">
              <w:rPr>
                <w:rFonts w:hint="eastAsia"/>
                <w:spacing w:val="-20"/>
              </w:rPr>
              <w:t>.</w:t>
            </w:r>
            <w:r w:rsidRPr="005E2D3D">
              <w:rPr>
                <w:spacing w:val="-20"/>
              </w:rPr>
              <w:t>96</w:t>
            </w:r>
          </w:p>
        </w:tc>
        <w:tc>
          <w:tcPr>
            <w:tcW w:w="1116" w:type="dxa"/>
            <w:vAlign w:val="center"/>
          </w:tcPr>
          <w:p w:rsidR="000E3035" w:rsidRPr="005E2D3D" w:rsidRDefault="000E3035" w:rsidP="002F38D3">
            <w:pPr>
              <w:pStyle w:val="142"/>
              <w:jc w:val="right"/>
              <w:rPr>
                <w:b/>
                <w:spacing w:val="-20"/>
              </w:rPr>
            </w:pPr>
            <w:r w:rsidRPr="005E2D3D">
              <w:rPr>
                <w:b/>
                <w:spacing w:val="-20"/>
              </w:rPr>
              <w:t>-34,518</w:t>
            </w:r>
          </w:p>
        </w:tc>
        <w:tc>
          <w:tcPr>
            <w:tcW w:w="1216" w:type="dxa"/>
            <w:vAlign w:val="center"/>
          </w:tcPr>
          <w:p w:rsidR="000E3035" w:rsidRPr="005E2D3D" w:rsidRDefault="000E3035" w:rsidP="002F38D3">
            <w:pPr>
              <w:pStyle w:val="142"/>
              <w:jc w:val="right"/>
              <w:rPr>
                <w:b/>
                <w:spacing w:val="-20"/>
              </w:rPr>
            </w:pPr>
            <w:r w:rsidRPr="005E2D3D">
              <w:rPr>
                <w:b/>
                <w:spacing w:val="-20"/>
              </w:rPr>
              <w:t>-53,478</w:t>
            </w:r>
          </w:p>
        </w:tc>
        <w:tc>
          <w:tcPr>
            <w:tcW w:w="1216" w:type="dxa"/>
            <w:vAlign w:val="center"/>
          </w:tcPr>
          <w:p w:rsidR="000E3035" w:rsidRPr="005E2D3D" w:rsidRDefault="000E3035" w:rsidP="002F38D3">
            <w:pPr>
              <w:pStyle w:val="142"/>
              <w:jc w:val="right"/>
              <w:rPr>
                <w:b/>
                <w:spacing w:val="-20"/>
              </w:rPr>
            </w:pPr>
            <w:r w:rsidRPr="005E2D3D">
              <w:rPr>
                <w:b/>
                <w:spacing w:val="-20"/>
              </w:rPr>
              <w:t>-96,894</w:t>
            </w:r>
          </w:p>
        </w:tc>
      </w:tr>
      <w:tr w:rsidR="002B3832" w:rsidRPr="005E2D3D" w:rsidTr="00334AA3">
        <w:trPr>
          <w:trHeight w:val="391"/>
          <w:jc w:val="center"/>
        </w:trPr>
        <w:tc>
          <w:tcPr>
            <w:tcW w:w="568" w:type="dxa"/>
            <w:vMerge/>
            <w:vAlign w:val="center"/>
          </w:tcPr>
          <w:p w:rsidR="000E3035" w:rsidRPr="005E2D3D" w:rsidRDefault="000E3035" w:rsidP="002F38D3">
            <w:pPr>
              <w:pStyle w:val="142"/>
              <w:rPr>
                <w:rFonts w:hint="eastAsia"/>
              </w:rPr>
            </w:pPr>
          </w:p>
        </w:tc>
        <w:tc>
          <w:tcPr>
            <w:tcW w:w="1559" w:type="dxa"/>
            <w:noWrap/>
            <w:vAlign w:val="center"/>
          </w:tcPr>
          <w:p w:rsidR="000E3035" w:rsidRPr="005E2D3D" w:rsidRDefault="000E3035" w:rsidP="002F38D3">
            <w:pPr>
              <w:pStyle w:val="142"/>
              <w:rPr>
                <w:lang w:bidi="he-IL"/>
              </w:rPr>
            </w:pPr>
            <w:r w:rsidRPr="005E2D3D">
              <w:rPr>
                <w:rFonts w:hint="eastAsia"/>
                <w:lang w:bidi="he-IL"/>
              </w:rPr>
              <w:t>益得生技</w:t>
            </w:r>
          </w:p>
        </w:tc>
        <w:tc>
          <w:tcPr>
            <w:tcW w:w="656" w:type="dxa"/>
            <w:noWrap/>
            <w:vAlign w:val="center"/>
          </w:tcPr>
          <w:p w:rsidR="000E3035" w:rsidRPr="005E2D3D" w:rsidRDefault="000E3035" w:rsidP="002F38D3">
            <w:pPr>
              <w:pStyle w:val="142"/>
              <w:jc w:val="center"/>
              <w:rPr>
                <w:spacing w:val="-22"/>
                <w:lang w:bidi="he-IL"/>
              </w:rPr>
            </w:pPr>
            <w:r w:rsidRPr="005E2D3D">
              <w:rPr>
                <w:spacing w:val="-22"/>
                <w:lang w:bidi="he-IL"/>
              </w:rPr>
              <w:t>108.12</w:t>
            </w:r>
          </w:p>
        </w:tc>
        <w:tc>
          <w:tcPr>
            <w:tcW w:w="1203" w:type="dxa"/>
            <w:vAlign w:val="center"/>
          </w:tcPr>
          <w:p w:rsidR="000E3035" w:rsidRPr="005E2D3D" w:rsidRDefault="000E3035" w:rsidP="002F38D3">
            <w:pPr>
              <w:pStyle w:val="142"/>
              <w:jc w:val="right"/>
              <w:rPr>
                <w:spacing w:val="-20"/>
              </w:rPr>
            </w:pPr>
            <w:r w:rsidRPr="005E2D3D">
              <w:rPr>
                <w:spacing w:val="-20"/>
              </w:rPr>
              <w:t>145,326</w:t>
            </w:r>
          </w:p>
        </w:tc>
        <w:tc>
          <w:tcPr>
            <w:tcW w:w="928" w:type="dxa"/>
            <w:vAlign w:val="center"/>
          </w:tcPr>
          <w:p w:rsidR="000E3035" w:rsidRPr="005E2D3D" w:rsidRDefault="000E3035" w:rsidP="002F38D3">
            <w:pPr>
              <w:pStyle w:val="142"/>
              <w:jc w:val="right"/>
              <w:rPr>
                <w:spacing w:val="-20"/>
              </w:rPr>
            </w:pPr>
            <w:r w:rsidRPr="005E2D3D">
              <w:rPr>
                <w:spacing w:val="-20"/>
              </w:rPr>
              <w:t>5.37</w:t>
            </w:r>
          </w:p>
        </w:tc>
        <w:tc>
          <w:tcPr>
            <w:tcW w:w="1116" w:type="dxa"/>
            <w:shd w:val="clear" w:color="auto" w:fill="FFFFFF"/>
            <w:vAlign w:val="center"/>
          </w:tcPr>
          <w:p w:rsidR="000E3035" w:rsidRPr="005E2D3D" w:rsidRDefault="000E3035" w:rsidP="002F38D3">
            <w:pPr>
              <w:pStyle w:val="142"/>
              <w:jc w:val="right"/>
              <w:rPr>
                <w:b/>
                <w:spacing w:val="-20"/>
              </w:rPr>
            </w:pPr>
            <w:r w:rsidRPr="005E2D3D">
              <w:rPr>
                <w:b/>
                <w:spacing w:val="-20"/>
              </w:rPr>
              <w:t>-301,756</w:t>
            </w:r>
          </w:p>
        </w:tc>
        <w:tc>
          <w:tcPr>
            <w:tcW w:w="1216" w:type="dxa"/>
            <w:shd w:val="clear" w:color="auto" w:fill="FFFFFF"/>
            <w:vAlign w:val="center"/>
          </w:tcPr>
          <w:p w:rsidR="000E3035" w:rsidRPr="005E2D3D" w:rsidRDefault="000E3035" w:rsidP="002F38D3">
            <w:pPr>
              <w:pStyle w:val="142"/>
              <w:jc w:val="right"/>
              <w:rPr>
                <w:b/>
                <w:spacing w:val="-20"/>
              </w:rPr>
            </w:pPr>
            <w:r w:rsidRPr="005E2D3D">
              <w:rPr>
                <w:b/>
                <w:spacing w:val="-20"/>
              </w:rPr>
              <w:t>-327,877</w:t>
            </w:r>
          </w:p>
        </w:tc>
        <w:tc>
          <w:tcPr>
            <w:tcW w:w="1216" w:type="dxa"/>
            <w:shd w:val="clear" w:color="auto" w:fill="FFFFFF"/>
            <w:vAlign w:val="center"/>
          </w:tcPr>
          <w:p w:rsidR="000E3035" w:rsidRPr="005E2D3D" w:rsidRDefault="000E3035" w:rsidP="002F38D3">
            <w:pPr>
              <w:pStyle w:val="142"/>
              <w:jc w:val="right"/>
              <w:rPr>
                <w:b/>
                <w:spacing w:val="-20"/>
              </w:rPr>
            </w:pPr>
            <w:r w:rsidRPr="005E2D3D">
              <w:rPr>
                <w:b/>
                <w:spacing w:val="-20"/>
              </w:rPr>
              <w:t>-337,987</w:t>
            </w:r>
          </w:p>
        </w:tc>
      </w:tr>
      <w:tr w:rsidR="002B3832" w:rsidRPr="005E2D3D" w:rsidTr="008404CA">
        <w:trPr>
          <w:trHeight w:val="391"/>
          <w:jc w:val="center"/>
        </w:trPr>
        <w:tc>
          <w:tcPr>
            <w:tcW w:w="568" w:type="dxa"/>
            <w:vMerge/>
            <w:vAlign w:val="center"/>
          </w:tcPr>
          <w:p w:rsidR="00787138" w:rsidRPr="005E2D3D" w:rsidRDefault="00787138" w:rsidP="002F38D3">
            <w:pPr>
              <w:pStyle w:val="142"/>
              <w:rPr>
                <w:rFonts w:hint="eastAsia"/>
              </w:rPr>
            </w:pPr>
          </w:p>
        </w:tc>
        <w:tc>
          <w:tcPr>
            <w:tcW w:w="1559" w:type="dxa"/>
            <w:noWrap/>
            <w:vAlign w:val="center"/>
          </w:tcPr>
          <w:p w:rsidR="00787138" w:rsidRPr="005E2D3D" w:rsidRDefault="00787138" w:rsidP="002F38D3">
            <w:pPr>
              <w:pStyle w:val="142"/>
              <w:rPr>
                <w:lang w:bidi="he-IL"/>
              </w:rPr>
            </w:pPr>
            <w:r w:rsidRPr="005E2D3D">
              <w:rPr>
                <w:rFonts w:hint="eastAsia"/>
                <w:lang w:bidi="he-IL"/>
              </w:rPr>
              <w:t>易達通科技</w:t>
            </w:r>
          </w:p>
        </w:tc>
        <w:tc>
          <w:tcPr>
            <w:tcW w:w="656" w:type="dxa"/>
            <w:noWrap/>
            <w:vAlign w:val="center"/>
          </w:tcPr>
          <w:p w:rsidR="00787138" w:rsidRPr="005E2D3D" w:rsidRDefault="00787138" w:rsidP="002F38D3">
            <w:pPr>
              <w:pStyle w:val="142"/>
              <w:jc w:val="center"/>
              <w:rPr>
                <w:spacing w:val="-22"/>
                <w:lang w:bidi="he-IL"/>
              </w:rPr>
            </w:pPr>
            <w:r w:rsidRPr="005E2D3D">
              <w:rPr>
                <w:spacing w:val="-22"/>
                <w:lang w:bidi="he-IL"/>
              </w:rPr>
              <w:t>109.10</w:t>
            </w:r>
          </w:p>
        </w:tc>
        <w:tc>
          <w:tcPr>
            <w:tcW w:w="1203" w:type="dxa"/>
            <w:vAlign w:val="center"/>
          </w:tcPr>
          <w:p w:rsidR="00787138" w:rsidRPr="005E2D3D" w:rsidRDefault="00787138" w:rsidP="002F38D3">
            <w:pPr>
              <w:pStyle w:val="142"/>
              <w:jc w:val="right"/>
              <w:rPr>
                <w:spacing w:val="-20"/>
              </w:rPr>
            </w:pPr>
            <w:r w:rsidRPr="005E2D3D">
              <w:rPr>
                <w:spacing w:val="-20"/>
              </w:rPr>
              <w:t>150,000</w:t>
            </w:r>
          </w:p>
        </w:tc>
        <w:tc>
          <w:tcPr>
            <w:tcW w:w="928" w:type="dxa"/>
            <w:vAlign w:val="center"/>
          </w:tcPr>
          <w:p w:rsidR="00787138" w:rsidRPr="005E2D3D" w:rsidRDefault="00787138" w:rsidP="002F38D3">
            <w:pPr>
              <w:pStyle w:val="142"/>
              <w:jc w:val="right"/>
              <w:rPr>
                <w:spacing w:val="-20"/>
              </w:rPr>
            </w:pPr>
            <w:r w:rsidRPr="005E2D3D">
              <w:rPr>
                <w:spacing w:val="-20"/>
              </w:rPr>
              <w:t>19.82</w:t>
            </w:r>
          </w:p>
        </w:tc>
        <w:tc>
          <w:tcPr>
            <w:tcW w:w="1116" w:type="dxa"/>
            <w:vAlign w:val="center"/>
          </w:tcPr>
          <w:p w:rsidR="00787138" w:rsidRPr="005E2D3D" w:rsidRDefault="00787138" w:rsidP="002F38D3">
            <w:pPr>
              <w:pStyle w:val="142"/>
              <w:jc w:val="right"/>
              <w:rPr>
                <w:b/>
                <w:spacing w:val="-20"/>
              </w:rPr>
            </w:pPr>
            <w:r w:rsidRPr="005E2D3D">
              <w:rPr>
                <w:b/>
                <w:spacing w:val="-20"/>
              </w:rPr>
              <w:t>-24,518</w:t>
            </w:r>
          </w:p>
        </w:tc>
        <w:tc>
          <w:tcPr>
            <w:tcW w:w="1216" w:type="dxa"/>
            <w:vAlign w:val="center"/>
          </w:tcPr>
          <w:p w:rsidR="00787138" w:rsidRPr="005E2D3D" w:rsidRDefault="00787138" w:rsidP="002F38D3">
            <w:pPr>
              <w:pStyle w:val="142"/>
              <w:jc w:val="right"/>
              <w:rPr>
                <w:b/>
                <w:spacing w:val="-20"/>
              </w:rPr>
            </w:pPr>
            <w:r w:rsidRPr="005E2D3D">
              <w:rPr>
                <w:b/>
                <w:spacing w:val="-20"/>
              </w:rPr>
              <w:t>-49,577</w:t>
            </w:r>
          </w:p>
        </w:tc>
        <w:tc>
          <w:tcPr>
            <w:tcW w:w="1216" w:type="dxa"/>
            <w:vAlign w:val="center"/>
          </w:tcPr>
          <w:p w:rsidR="00787138" w:rsidRPr="005E2D3D" w:rsidRDefault="00787138" w:rsidP="002F38D3">
            <w:pPr>
              <w:pStyle w:val="142"/>
              <w:jc w:val="right"/>
              <w:rPr>
                <w:b/>
                <w:spacing w:val="-20"/>
              </w:rPr>
            </w:pPr>
            <w:r w:rsidRPr="005E2D3D">
              <w:rPr>
                <w:b/>
                <w:spacing w:val="-20"/>
              </w:rPr>
              <w:t>-</w:t>
            </w:r>
            <w:r w:rsidR="0085162B" w:rsidRPr="005E2D3D">
              <w:rPr>
                <w:b/>
                <w:spacing w:val="-20"/>
              </w:rPr>
              <w:t>94</w:t>
            </w:r>
            <w:r w:rsidRPr="005E2D3D">
              <w:rPr>
                <w:b/>
                <w:spacing w:val="-20"/>
              </w:rPr>
              <w:t>,</w:t>
            </w:r>
            <w:r w:rsidR="0085162B" w:rsidRPr="005E2D3D">
              <w:rPr>
                <w:b/>
                <w:spacing w:val="-20"/>
              </w:rPr>
              <w:t>480</w:t>
            </w:r>
          </w:p>
        </w:tc>
      </w:tr>
      <w:tr w:rsidR="002B3832" w:rsidRPr="005E2D3D" w:rsidTr="008404CA">
        <w:trPr>
          <w:trHeight w:val="391"/>
          <w:jc w:val="center"/>
        </w:trPr>
        <w:tc>
          <w:tcPr>
            <w:tcW w:w="568" w:type="dxa"/>
            <w:vMerge/>
            <w:vAlign w:val="center"/>
          </w:tcPr>
          <w:p w:rsidR="0085162B" w:rsidRPr="005E2D3D" w:rsidRDefault="0085162B" w:rsidP="002F38D3">
            <w:pPr>
              <w:pStyle w:val="142"/>
              <w:rPr>
                <w:rFonts w:hint="eastAsia"/>
              </w:rPr>
            </w:pPr>
          </w:p>
        </w:tc>
        <w:tc>
          <w:tcPr>
            <w:tcW w:w="1559" w:type="dxa"/>
            <w:noWrap/>
            <w:vAlign w:val="center"/>
          </w:tcPr>
          <w:p w:rsidR="0085162B" w:rsidRPr="005E2D3D" w:rsidRDefault="0085162B" w:rsidP="002F38D3">
            <w:pPr>
              <w:pStyle w:val="142"/>
              <w:rPr>
                <w:rFonts w:hint="eastAsia"/>
                <w:lang w:bidi="he-IL"/>
              </w:rPr>
            </w:pPr>
            <w:r w:rsidRPr="005E2D3D">
              <w:rPr>
                <w:rFonts w:hint="eastAsia"/>
                <w:lang w:bidi="he-IL"/>
              </w:rPr>
              <w:t>普生</w:t>
            </w:r>
          </w:p>
        </w:tc>
        <w:tc>
          <w:tcPr>
            <w:tcW w:w="656" w:type="dxa"/>
            <w:noWrap/>
            <w:vAlign w:val="center"/>
          </w:tcPr>
          <w:p w:rsidR="0085162B" w:rsidRPr="005E2D3D" w:rsidRDefault="0085162B" w:rsidP="002F38D3">
            <w:pPr>
              <w:pStyle w:val="142"/>
              <w:jc w:val="center"/>
              <w:rPr>
                <w:spacing w:val="-20"/>
                <w:lang w:bidi="he-IL"/>
              </w:rPr>
            </w:pPr>
            <w:r w:rsidRPr="005E2D3D">
              <w:rPr>
                <w:rFonts w:hint="eastAsia"/>
                <w:spacing w:val="-20"/>
                <w:lang w:bidi="he-IL"/>
              </w:rPr>
              <w:t>73.5</w:t>
            </w:r>
          </w:p>
        </w:tc>
        <w:tc>
          <w:tcPr>
            <w:tcW w:w="1203" w:type="dxa"/>
            <w:vAlign w:val="center"/>
          </w:tcPr>
          <w:p w:rsidR="0085162B" w:rsidRPr="005E2D3D" w:rsidRDefault="0085162B" w:rsidP="002F38D3">
            <w:pPr>
              <w:pStyle w:val="142"/>
              <w:jc w:val="right"/>
              <w:rPr>
                <w:rFonts w:hint="eastAsia"/>
                <w:spacing w:val="-20"/>
              </w:rPr>
            </w:pPr>
            <w:r w:rsidRPr="005E2D3D">
              <w:rPr>
                <w:rFonts w:hint="eastAsia"/>
                <w:spacing w:val="-20"/>
              </w:rPr>
              <w:t>8</w:t>
            </w:r>
            <w:r w:rsidRPr="005E2D3D">
              <w:rPr>
                <w:spacing w:val="-20"/>
              </w:rPr>
              <w:t>,057</w:t>
            </w:r>
          </w:p>
        </w:tc>
        <w:tc>
          <w:tcPr>
            <w:tcW w:w="928" w:type="dxa"/>
            <w:vAlign w:val="center"/>
          </w:tcPr>
          <w:p w:rsidR="0085162B" w:rsidRPr="005E2D3D" w:rsidRDefault="0085162B" w:rsidP="002F38D3">
            <w:pPr>
              <w:pStyle w:val="142"/>
              <w:jc w:val="right"/>
              <w:rPr>
                <w:rFonts w:hint="eastAsia"/>
                <w:spacing w:val="-20"/>
              </w:rPr>
            </w:pPr>
            <w:r w:rsidRPr="005E2D3D">
              <w:rPr>
                <w:rFonts w:hint="eastAsia"/>
                <w:spacing w:val="-20"/>
              </w:rPr>
              <w:t>0</w:t>
            </w:r>
            <w:r w:rsidRPr="005E2D3D">
              <w:rPr>
                <w:spacing w:val="-20"/>
              </w:rPr>
              <w:t>.9</w:t>
            </w:r>
          </w:p>
        </w:tc>
        <w:tc>
          <w:tcPr>
            <w:tcW w:w="1116" w:type="dxa"/>
            <w:vAlign w:val="center"/>
          </w:tcPr>
          <w:p w:rsidR="0085162B" w:rsidRPr="005E2D3D" w:rsidRDefault="0085162B" w:rsidP="002F38D3">
            <w:pPr>
              <w:pStyle w:val="142"/>
              <w:jc w:val="right"/>
              <w:rPr>
                <w:rFonts w:hint="eastAsia"/>
                <w:b/>
                <w:spacing w:val="-20"/>
              </w:rPr>
            </w:pPr>
            <w:r w:rsidRPr="005E2D3D">
              <w:rPr>
                <w:rFonts w:hint="eastAsia"/>
                <w:b/>
                <w:spacing w:val="-20"/>
              </w:rPr>
              <w:t>4</w:t>
            </w:r>
            <w:r w:rsidRPr="005E2D3D">
              <w:rPr>
                <w:b/>
                <w:spacing w:val="-20"/>
              </w:rPr>
              <w:t>4,082</w:t>
            </w:r>
          </w:p>
        </w:tc>
        <w:tc>
          <w:tcPr>
            <w:tcW w:w="1216" w:type="dxa"/>
            <w:vAlign w:val="center"/>
          </w:tcPr>
          <w:p w:rsidR="0085162B" w:rsidRPr="005E2D3D" w:rsidRDefault="0085162B" w:rsidP="002F38D3">
            <w:pPr>
              <w:pStyle w:val="142"/>
              <w:jc w:val="right"/>
              <w:rPr>
                <w:b/>
                <w:spacing w:val="-20"/>
              </w:rPr>
            </w:pPr>
            <w:r w:rsidRPr="005E2D3D">
              <w:rPr>
                <w:rFonts w:hint="eastAsia"/>
                <w:b/>
                <w:spacing w:val="-20"/>
              </w:rPr>
              <w:t>-</w:t>
            </w:r>
            <w:r w:rsidRPr="005E2D3D">
              <w:rPr>
                <w:b/>
                <w:spacing w:val="-20"/>
              </w:rPr>
              <w:t>53,817</w:t>
            </w:r>
          </w:p>
        </w:tc>
        <w:tc>
          <w:tcPr>
            <w:tcW w:w="1216" w:type="dxa"/>
            <w:vAlign w:val="center"/>
          </w:tcPr>
          <w:p w:rsidR="0085162B" w:rsidRPr="005E2D3D" w:rsidRDefault="0085162B" w:rsidP="002F38D3">
            <w:pPr>
              <w:pStyle w:val="142"/>
              <w:jc w:val="right"/>
              <w:rPr>
                <w:b/>
                <w:spacing w:val="-20"/>
              </w:rPr>
            </w:pPr>
            <w:r w:rsidRPr="005E2D3D">
              <w:rPr>
                <w:rFonts w:hint="eastAsia"/>
                <w:b/>
                <w:spacing w:val="-20"/>
              </w:rPr>
              <w:t>-199</w:t>
            </w:r>
            <w:r w:rsidRPr="005E2D3D">
              <w:rPr>
                <w:b/>
                <w:spacing w:val="-20"/>
              </w:rPr>
              <w:t>,8</w:t>
            </w:r>
            <w:r w:rsidRPr="005E2D3D">
              <w:rPr>
                <w:rFonts w:hint="eastAsia"/>
                <w:b/>
                <w:spacing w:val="-20"/>
              </w:rPr>
              <w:t>4</w:t>
            </w:r>
            <w:r w:rsidRPr="005E2D3D">
              <w:rPr>
                <w:b/>
                <w:spacing w:val="-20"/>
              </w:rPr>
              <w:t>7</w:t>
            </w:r>
          </w:p>
        </w:tc>
      </w:tr>
      <w:tr w:rsidR="002B3832" w:rsidRPr="005E2D3D" w:rsidTr="00334AA3">
        <w:trPr>
          <w:trHeight w:val="391"/>
          <w:jc w:val="center"/>
        </w:trPr>
        <w:tc>
          <w:tcPr>
            <w:tcW w:w="568" w:type="dxa"/>
            <w:vMerge w:val="restart"/>
            <w:vAlign w:val="center"/>
          </w:tcPr>
          <w:p w:rsidR="00214B86" w:rsidRPr="005E2D3D" w:rsidRDefault="00214B86" w:rsidP="002F38D3">
            <w:pPr>
              <w:pStyle w:val="142"/>
            </w:pPr>
            <w:r w:rsidRPr="005E2D3D">
              <w:rPr>
                <w:rFonts w:hint="eastAsia"/>
              </w:rPr>
              <w:t>由盈轉虧者</w:t>
            </w: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高雄捷運股份有限公司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91.1</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1,257,000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13.84</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-319,963</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214,729</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-51,395</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錸寶科技股份有限公司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90.10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344,288</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0.18</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193,678</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49,320</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-246,300</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rFonts w:hint="eastAsia"/>
                <w:lang w:bidi="he-IL"/>
              </w:rPr>
            </w:pPr>
            <w:r w:rsidRPr="005E2D3D">
              <w:rPr>
                <w:lang w:bidi="he-IL"/>
              </w:rPr>
              <w:t>聯合再生能源股份有限公司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107.10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1,442,640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6.09</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-1,341,587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938,747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-3,914,958</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國光生物科技股份有限公司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90.3</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1,130,67</w:t>
            </w:r>
            <w:r w:rsidRPr="005E2D3D">
              <w:rPr>
                <w:rFonts w:hint="eastAsia"/>
                <w:spacing w:val="-20"/>
              </w:rPr>
              <w:t>1</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11.31</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14,285</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146,216</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-769,979</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晶心科技股份有限公司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94.11</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166,671</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5.88</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161,665</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355,937</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-101,718</w:t>
            </w:r>
          </w:p>
        </w:tc>
      </w:tr>
      <w:tr w:rsidR="002B3832" w:rsidRPr="005E2D3D" w:rsidTr="00334AA3">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台杉水牛二號</w:t>
            </w:r>
            <w:r w:rsidR="004E3999">
              <w:rPr>
                <w:rFonts w:hint="eastAsia"/>
                <w:lang w:bidi="he-IL"/>
              </w:rPr>
              <w:t>基金</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107.7</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1,700,000</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33.89</w:t>
            </w:r>
          </w:p>
        </w:tc>
        <w:tc>
          <w:tcPr>
            <w:tcW w:w="1116" w:type="dxa"/>
            <w:shd w:val="clear" w:color="auto" w:fill="auto"/>
            <w:vAlign w:val="center"/>
          </w:tcPr>
          <w:p w:rsidR="00214B86" w:rsidRPr="005E2D3D" w:rsidRDefault="00214B86" w:rsidP="002F38D3">
            <w:pPr>
              <w:pStyle w:val="142"/>
              <w:jc w:val="right"/>
              <w:rPr>
                <w:b/>
                <w:spacing w:val="-20"/>
              </w:rPr>
            </w:pPr>
            <w:r w:rsidRPr="005E2D3D">
              <w:rPr>
                <w:b/>
                <w:spacing w:val="-20"/>
              </w:rPr>
              <w:t>606,553</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282,769</w:t>
            </w:r>
          </w:p>
        </w:tc>
        <w:tc>
          <w:tcPr>
            <w:tcW w:w="1216" w:type="dxa"/>
            <w:shd w:val="clear" w:color="auto" w:fill="auto"/>
            <w:vAlign w:val="center"/>
          </w:tcPr>
          <w:p w:rsidR="00214B86" w:rsidRPr="005E2D3D" w:rsidRDefault="00214B86" w:rsidP="002F38D3">
            <w:pPr>
              <w:pStyle w:val="142"/>
              <w:jc w:val="right"/>
              <w:rPr>
                <w:b/>
                <w:spacing w:val="-20"/>
              </w:rPr>
            </w:pPr>
            <w:r w:rsidRPr="005E2D3D">
              <w:rPr>
                <w:b/>
                <w:spacing w:val="-20"/>
              </w:rPr>
              <w:t>-446,124</w:t>
            </w:r>
          </w:p>
        </w:tc>
      </w:tr>
      <w:tr w:rsidR="002B3832" w:rsidRPr="005E2D3D" w:rsidTr="00BE20DE">
        <w:trPr>
          <w:trHeight w:val="391"/>
          <w:jc w:val="center"/>
        </w:trPr>
        <w:tc>
          <w:tcPr>
            <w:tcW w:w="568" w:type="dxa"/>
            <w:vMerge/>
            <w:vAlign w:val="center"/>
          </w:tcPr>
          <w:p w:rsidR="00214B86" w:rsidRPr="005E2D3D" w:rsidRDefault="00214B86" w:rsidP="002F38D3">
            <w:pPr>
              <w:pStyle w:val="142"/>
              <w:rPr>
                <w:rFonts w:hint="eastAsia"/>
              </w:rPr>
            </w:pPr>
          </w:p>
        </w:tc>
        <w:tc>
          <w:tcPr>
            <w:tcW w:w="1559" w:type="dxa"/>
            <w:shd w:val="clear" w:color="auto" w:fill="auto"/>
            <w:noWrap/>
            <w:vAlign w:val="center"/>
          </w:tcPr>
          <w:p w:rsidR="00214B86" w:rsidRPr="005E2D3D" w:rsidRDefault="00214B86" w:rsidP="002F38D3">
            <w:pPr>
              <w:pStyle w:val="142"/>
              <w:rPr>
                <w:lang w:bidi="he-IL"/>
              </w:rPr>
            </w:pPr>
            <w:r w:rsidRPr="005E2D3D">
              <w:rPr>
                <w:lang w:bidi="he-IL"/>
              </w:rPr>
              <w:t>利翔航太電子股份有限公司</w:t>
            </w:r>
          </w:p>
        </w:tc>
        <w:tc>
          <w:tcPr>
            <w:tcW w:w="656" w:type="dxa"/>
            <w:shd w:val="clear" w:color="auto" w:fill="auto"/>
            <w:noWrap/>
            <w:vAlign w:val="center"/>
          </w:tcPr>
          <w:p w:rsidR="00214B86" w:rsidRPr="005E2D3D" w:rsidRDefault="00214B86" w:rsidP="002F38D3">
            <w:pPr>
              <w:pStyle w:val="142"/>
              <w:jc w:val="center"/>
              <w:rPr>
                <w:spacing w:val="-20"/>
                <w:lang w:bidi="he-IL"/>
              </w:rPr>
            </w:pPr>
            <w:r w:rsidRPr="005E2D3D">
              <w:rPr>
                <w:spacing w:val="-20"/>
                <w:lang w:bidi="he-IL"/>
              </w:rPr>
              <w:t>86.10</w:t>
            </w:r>
          </w:p>
        </w:tc>
        <w:tc>
          <w:tcPr>
            <w:tcW w:w="1203" w:type="dxa"/>
            <w:shd w:val="clear" w:color="auto" w:fill="auto"/>
            <w:vAlign w:val="center"/>
          </w:tcPr>
          <w:p w:rsidR="00214B86" w:rsidRPr="005E2D3D" w:rsidRDefault="00214B86" w:rsidP="002F38D3">
            <w:pPr>
              <w:pStyle w:val="142"/>
              <w:jc w:val="right"/>
              <w:rPr>
                <w:spacing w:val="-20"/>
              </w:rPr>
            </w:pPr>
            <w:r w:rsidRPr="005E2D3D">
              <w:rPr>
                <w:spacing w:val="-20"/>
              </w:rPr>
              <w:t>58,697</w:t>
            </w:r>
          </w:p>
        </w:tc>
        <w:tc>
          <w:tcPr>
            <w:tcW w:w="928" w:type="dxa"/>
            <w:shd w:val="clear" w:color="auto" w:fill="auto"/>
            <w:vAlign w:val="center"/>
          </w:tcPr>
          <w:p w:rsidR="00214B86" w:rsidRPr="005E2D3D" w:rsidRDefault="00214B86" w:rsidP="002F38D3">
            <w:pPr>
              <w:pStyle w:val="142"/>
              <w:jc w:val="right"/>
              <w:rPr>
                <w:spacing w:val="-20"/>
              </w:rPr>
            </w:pPr>
            <w:r w:rsidRPr="005E2D3D">
              <w:rPr>
                <w:spacing w:val="-20"/>
              </w:rPr>
              <w:t>14.84</w:t>
            </w:r>
          </w:p>
        </w:tc>
        <w:tc>
          <w:tcPr>
            <w:tcW w:w="1116" w:type="dxa"/>
            <w:shd w:val="clear" w:color="auto" w:fill="FFFFFF"/>
            <w:vAlign w:val="center"/>
          </w:tcPr>
          <w:p w:rsidR="00214B86" w:rsidRPr="005E2D3D" w:rsidRDefault="00214B86" w:rsidP="002F38D3">
            <w:pPr>
              <w:pStyle w:val="142"/>
              <w:jc w:val="right"/>
              <w:rPr>
                <w:b/>
                <w:spacing w:val="-20"/>
              </w:rPr>
            </w:pPr>
            <w:r w:rsidRPr="005E2D3D">
              <w:rPr>
                <w:b/>
                <w:spacing w:val="-20"/>
              </w:rPr>
              <w:t>-41,414</w:t>
            </w:r>
          </w:p>
        </w:tc>
        <w:tc>
          <w:tcPr>
            <w:tcW w:w="1216" w:type="dxa"/>
            <w:shd w:val="clear" w:color="auto" w:fill="FFFFFF"/>
            <w:vAlign w:val="center"/>
          </w:tcPr>
          <w:p w:rsidR="00214B86" w:rsidRPr="005E2D3D" w:rsidRDefault="00214B86" w:rsidP="002F38D3">
            <w:pPr>
              <w:pStyle w:val="142"/>
              <w:jc w:val="right"/>
              <w:rPr>
                <w:b/>
                <w:spacing w:val="-20"/>
              </w:rPr>
            </w:pPr>
            <w:r w:rsidRPr="005E2D3D">
              <w:rPr>
                <w:b/>
                <w:spacing w:val="-20"/>
              </w:rPr>
              <w:t>1,001</w:t>
            </w:r>
          </w:p>
        </w:tc>
        <w:tc>
          <w:tcPr>
            <w:tcW w:w="1216" w:type="dxa"/>
            <w:shd w:val="clear" w:color="auto" w:fill="FFFFFF"/>
            <w:vAlign w:val="center"/>
          </w:tcPr>
          <w:p w:rsidR="00214B86" w:rsidRPr="005E2D3D" w:rsidRDefault="00214B86" w:rsidP="002F38D3">
            <w:pPr>
              <w:pStyle w:val="142"/>
              <w:jc w:val="right"/>
              <w:rPr>
                <w:b/>
                <w:spacing w:val="-20"/>
              </w:rPr>
            </w:pPr>
            <w:r w:rsidRPr="005E2D3D">
              <w:rPr>
                <w:b/>
                <w:spacing w:val="-20"/>
              </w:rPr>
              <w:t>-25,910</w:t>
            </w:r>
          </w:p>
        </w:tc>
      </w:tr>
      <w:tr w:rsidR="002B3832" w:rsidRPr="005E2D3D" w:rsidTr="008404CA">
        <w:trPr>
          <w:trHeight w:val="391"/>
          <w:jc w:val="center"/>
        </w:trPr>
        <w:tc>
          <w:tcPr>
            <w:tcW w:w="568" w:type="dxa"/>
            <w:vMerge w:val="restart"/>
            <w:noWrap/>
            <w:vAlign w:val="center"/>
            <w:hideMark/>
          </w:tcPr>
          <w:p w:rsidR="0085162B" w:rsidRPr="005E2D3D" w:rsidRDefault="0085162B" w:rsidP="002F38D3">
            <w:pPr>
              <w:pStyle w:val="142"/>
              <w:rPr>
                <w:rFonts w:hint="eastAsia"/>
              </w:rPr>
            </w:pPr>
            <w:r w:rsidRPr="005E2D3D">
              <w:rPr>
                <w:rFonts w:hint="eastAsia"/>
              </w:rPr>
              <w:t>虧損</w:t>
            </w:r>
          </w:p>
          <w:p w:rsidR="0085162B" w:rsidRPr="005E2D3D" w:rsidRDefault="0085162B" w:rsidP="002F38D3">
            <w:pPr>
              <w:pStyle w:val="142"/>
              <w:rPr>
                <w:rFonts w:hint="eastAsia"/>
                <w:spacing w:val="-30"/>
              </w:rPr>
            </w:pPr>
            <w:r w:rsidRPr="005E2D3D">
              <w:rPr>
                <w:rFonts w:hint="eastAsia"/>
                <w:spacing w:val="-30"/>
              </w:rPr>
              <w:t>較1</w:t>
            </w:r>
            <w:r w:rsidRPr="005E2D3D">
              <w:rPr>
                <w:spacing w:val="-30"/>
              </w:rPr>
              <w:t>11</w:t>
            </w:r>
          </w:p>
          <w:p w:rsidR="0085162B" w:rsidRPr="005E2D3D" w:rsidRDefault="0085162B" w:rsidP="002F38D3">
            <w:pPr>
              <w:pStyle w:val="142"/>
              <w:rPr>
                <w:rFonts w:hint="eastAsia"/>
              </w:rPr>
            </w:pPr>
            <w:r w:rsidRPr="005E2D3D">
              <w:rPr>
                <w:rFonts w:hint="eastAsia"/>
              </w:rPr>
              <w:t>年度</w:t>
            </w:r>
          </w:p>
          <w:p w:rsidR="0085162B" w:rsidRPr="005E2D3D" w:rsidRDefault="0085162B" w:rsidP="002F38D3">
            <w:pPr>
              <w:pStyle w:val="142"/>
              <w:rPr>
                <w:rFonts w:hint="eastAsia"/>
              </w:rPr>
            </w:pPr>
            <w:r w:rsidRPr="005E2D3D">
              <w:rPr>
                <w:rFonts w:hint="eastAsia"/>
              </w:rPr>
              <w:t>減少</w:t>
            </w:r>
          </w:p>
          <w:p w:rsidR="0085162B" w:rsidRPr="005E2D3D" w:rsidRDefault="0085162B" w:rsidP="002F38D3">
            <w:pPr>
              <w:pStyle w:val="142"/>
              <w:rPr>
                <w:spacing w:val="-30"/>
              </w:rPr>
            </w:pPr>
            <w:r w:rsidRPr="005E2D3D">
              <w:rPr>
                <w:rFonts w:hint="eastAsia"/>
              </w:rPr>
              <w:t>者</w:t>
            </w:r>
          </w:p>
        </w:tc>
        <w:tc>
          <w:tcPr>
            <w:tcW w:w="1559" w:type="dxa"/>
            <w:noWrap/>
            <w:vAlign w:val="center"/>
          </w:tcPr>
          <w:p w:rsidR="0085162B" w:rsidRPr="005E2D3D" w:rsidRDefault="0085162B" w:rsidP="002F38D3">
            <w:pPr>
              <w:pStyle w:val="142"/>
              <w:rPr>
                <w:rFonts w:hint="eastAsia"/>
                <w:lang w:bidi="he-IL"/>
              </w:rPr>
            </w:pPr>
            <w:r w:rsidRPr="005E2D3D">
              <w:rPr>
                <w:lang w:bidi="he-IL"/>
              </w:rPr>
              <w:t>CoolBitX L</w:t>
            </w:r>
            <w:r w:rsidRPr="005E2D3D">
              <w:rPr>
                <w:rFonts w:hint="eastAsia"/>
                <w:lang w:bidi="he-IL"/>
              </w:rPr>
              <w:t>t</w:t>
            </w:r>
            <w:r w:rsidRPr="005E2D3D">
              <w:rPr>
                <w:lang w:bidi="he-IL"/>
              </w:rPr>
              <w:t>d.</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109.3</w:t>
            </w:r>
          </w:p>
        </w:tc>
        <w:tc>
          <w:tcPr>
            <w:tcW w:w="1203" w:type="dxa"/>
            <w:vAlign w:val="center"/>
          </w:tcPr>
          <w:p w:rsidR="0085162B" w:rsidRPr="005E2D3D" w:rsidRDefault="0085162B" w:rsidP="002F38D3">
            <w:pPr>
              <w:pStyle w:val="142"/>
              <w:jc w:val="right"/>
              <w:rPr>
                <w:spacing w:val="-20"/>
              </w:rPr>
            </w:pPr>
            <w:r w:rsidRPr="005E2D3D">
              <w:rPr>
                <w:spacing w:val="-20"/>
              </w:rPr>
              <w:t>151,100</w:t>
            </w:r>
          </w:p>
        </w:tc>
        <w:tc>
          <w:tcPr>
            <w:tcW w:w="928" w:type="dxa"/>
            <w:vAlign w:val="center"/>
          </w:tcPr>
          <w:p w:rsidR="0085162B" w:rsidRPr="005E2D3D" w:rsidRDefault="0085162B" w:rsidP="002F38D3">
            <w:pPr>
              <w:pStyle w:val="142"/>
              <w:jc w:val="right"/>
              <w:rPr>
                <w:spacing w:val="-20"/>
              </w:rPr>
            </w:pPr>
            <w:r w:rsidRPr="005E2D3D">
              <w:rPr>
                <w:spacing w:val="-20"/>
              </w:rPr>
              <w:t>5.17</w:t>
            </w:r>
          </w:p>
        </w:tc>
        <w:tc>
          <w:tcPr>
            <w:tcW w:w="1116" w:type="dxa"/>
            <w:vAlign w:val="center"/>
          </w:tcPr>
          <w:p w:rsidR="0085162B" w:rsidRPr="005E2D3D" w:rsidRDefault="0085162B" w:rsidP="002F38D3">
            <w:pPr>
              <w:pStyle w:val="142"/>
              <w:jc w:val="right"/>
              <w:rPr>
                <w:b/>
                <w:spacing w:val="-20"/>
              </w:rPr>
            </w:pPr>
            <w:r w:rsidRPr="005E2D3D">
              <w:rPr>
                <w:b/>
                <w:spacing w:val="-20"/>
              </w:rPr>
              <w:t>-1,256</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-6,705</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-1,324</w:t>
            </w:r>
          </w:p>
          <w:p w:rsidR="0085162B" w:rsidRPr="005E2D3D" w:rsidRDefault="0085162B" w:rsidP="002F38D3">
            <w:pPr>
              <w:pStyle w:val="142"/>
              <w:jc w:val="right"/>
              <w:rPr>
                <w:b/>
                <w:spacing w:val="-20"/>
              </w:rPr>
            </w:pPr>
            <w:r w:rsidRPr="005E2D3D">
              <w:rPr>
                <w:b/>
                <w:spacing w:val="-20"/>
              </w:rPr>
              <w:t>(千美元)</w:t>
            </w:r>
          </w:p>
        </w:tc>
      </w:tr>
      <w:tr w:rsidR="002B3832" w:rsidRPr="005E2D3D" w:rsidTr="008404CA">
        <w:trPr>
          <w:trHeight w:val="391"/>
          <w:jc w:val="center"/>
        </w:trPr>
        <w:tc>
          <w:tcPr>
            <w:tcW w:w="568" w:type="dxa"/>
            <w:vMerge/>
            <w:noWrap/>
            <w:vAlign w:val="center"/>
          </w:tcPr>
          <w:p w:rsidR="0085162B" w:rsidRPr="005E2D3D" w:rsidRDefault="0085162B" w:rsidP="002F38D3">
            <w:pPr>
              <w:pStyle w:val="142"/>
              <w:rPr>
                <w:rFonts w:hint="eastAsia"/>
              </w:rPr>
            </w:pPr>
          </w:p>
        </w:tc>
        <w:tc>
          <w:tcPr>
            <w:tcW w:w="1559" w:type="dxa"/>
            <w:noWrap/>
            <w:vAlign w:val="center"/>
          </w:tcPr>
          <w:p w:rsidR="0085162B" w:rsidRPr="005E2D3D" w:rsidRDefault="0085162B" w:rsidP="002F38D3">
            <w:pPr>
              <w:pStyle w:val="142"/>
              <w:rPr>
                <w:lang w:bidi="he-IL"/>
              </w:rPr>
            </w:pPr>
            <w:r w:rsidRPr="005E2D3D">
              <w:rPr>
                <w:rFonts w:hint="eastAsia"/>
                <w:lang w:bidi="he-IL"/>
              </w:rPr>
              <w:t>群創光電</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9</w:t>
            </w:r>
            <w:r w:rsidRPr="005E2D3D">
              <w:rPr>
                <w:rFonts w:hint="eastAsia"/>
                <w:spacing w:val="-20"/>
                <w:lang w:bidi="he-IL"/>
              </w:rPr>
              <w:t>1</w:t>
            </w:r>
            <w:r w:rsidRPr="005E2D3D">
              <w:rPr>
                <w:spacing w:val="-20"/>
                <w:lang w:bidi="he-IL"/>
              </w:rPr>
              <w:t>.</w:t>
            </w:r>
            <w:r w:rsidRPr="005E2D3D">
              <w:rPr>
                <w:rFonts w:hint="eastAsia"/>
                <w:spacing w:val="-20"/>
                <w:lang w:bidi="he-IL"/>
              </w:rPr>
              <w:t>12</w:t>
            </w:r>
          </w:p>
        </w:tc>
        <w:tc>
          <w:tcPr>
            <w:tcW w:w="1203" w:type="dxa"/>
            <w:vAlign w:val="center"/>
          </w:tcPr>
          <w:p w:rsidR="0085162B" w:rsidRPr="005E2D3D" w:rsidRDefault="00AA6157" w:rsidP="00AA6157">
            <w:pPr>
              <w:pStyle w:val="142"/>
              <w:jc w:val="right"/>
              <w:rPr>
                <w:spacing w:val="-20"/>
              </w:rPr>
            </w:pPr>
            <w:r>
              <w:rPr>
                <w:spacing w:val="-20"/>
              </w:rPr>
              <w:t>399</w:t>
            </w:r>
            <w:r w:rsidR="0085162B" w:rsidRPr="005E2D3D">
              <w:rPr>
                <w:spacing w:val="-20"/>
              </w:rPr>
              <w:t>,</w:t>
            </w:r>
            <w:r w:rsidR="0085162B" w:rsidRPr="005E2D3D">
              <w:rPr>
                <w:rFonts w:hint="eastAsia"/>
                <w:spacing w:val="-20"/>
              </w:rPr>
              <w:t>2</w:t>
            </w:r>
            <w:r>
              <w:rPr>
                <w:spacing w:val="-20"/>
              </w:rPr>
              <w:t>8</w:t>
            </w:r>
            <w:r w:rsidR="0085162B" w:rsidRPr="005E2D3D">
              <w:rPr>
                <w:rFonts w:hint="eastAsia"/>
                <w:spacing w:val="-20"/>
              </w:rPr>
              <w:t>3</w:t>
            </w:r>
          </w:p>
        </w:tc>
        <w:tc>
          <w:tcPr>
            <w:tcW w:w="928" w:type="dxa"/>
            <w:vAlign w:val="center"/>
          </w:tcPr>
          <w:p w:rsidR="0085162B" w:rsidRPr="005E2D3D" w:rsidRDefault="0085162B" w:rsidP="002F38D3">
            <w:pPr>
              <w:pStyle w:val="142"/>
              <w:jc w:val="right"/>
              <w:rPr>
                <w:spacing w:val="-20"/>
              </w:rPr>
            </w:pPr>
            <w:r w:rsidRPr="005E2D3D">
              <w:rPr>
                <w:spacing w:val="-20"/>
              </w:rPr>
              <w:t>0.04</w:t>
            </w:r>
          </w:p>
        </w:tc>
        <w:tc>
          <w:tcPr>
            <w:tcW w:w="1116" w:type="dxa"/>
            <w:vAlign w:val="center"/>
          </w:tcPr>
          <w:p w:rsidR="0085162B" w:rsidRPr="005E2D3D" w:rsidRDefault="0085162B" w:rsidP="002F38D3">
            <w:pPr>
              <w:pStyle w:val="142"/>
              <w:jc w:val="right"/>
              <w:rPr>
                <w:b/>
                <w:spacing w:val="-20"/>
              </w:rPr>
            </w:pPr>
            <w:r w:rsidRPr="005E2D3D">
              <w:rPr>
                <w:b/>
                <w:spacing w:val="-20"/>
              </w:rPr>
              <w:t>57,545,123</w:t>
            </w:r>
          </w:p>
        </w:tc>
        <w:tc>
          <w:tcPr>
            <w:tcW w:w="1216" w:type="dxa"/>
            <w:vAlign w:val="center"/>
          </w:tcPr>
          <w:p w:rsidR="0085162B" w:rsidRPr="005E2D3D" w:rsidRDefault="0085162B" w:rsidP="002F38D3">
            <w:pPr>
              <w:pStyle w:val="142"/>
              <w:jc w:val="right"/>
              <w:rPr>
                <w:b/>
                <w:spacing w:val="-20"/>
              </w:rPr>
            </w:pPr>
            <w:r w:rsidRPr="005E2D3D">
              <w:rPr>
                <w:b/>
                <w:spacing w:val="-20"/>
              </w:rPr>
              <w:t>-27,914,776</w:t>
            </w:r>
          </w:p>
        </w:tc>
        <w:tc>
          <w:tcPr>
            <w:tcW w:w="1216" w:type="dxa"/>
            <w:vAlign w:val="center"/>
          </w:tcPr>
          <w:p w:rsidR="0085162B" w:rsidRPr="005E2D3D" w:rsidRDefault="0085162B" w:rsidP="002F38D3">
            <w:pPr>
              <w:pStyle w:val="142"/>
              <w:jc w:val="right"/>
              <w:rPr>
                <w:b/>
                <w:spacing w:val="-20"/>
              </w:rPr>
            </w:pPr>
            <w:r w:rsidRPr="005E2D3D">
              <w:rPr>
                <w:b/>
                <w:spacing w:val="-20"/>
              </w:rPr>
              <w:t>-18,598,730</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一卡通</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103.1</w:t>
            </w:r>
          </w:p>
        </w:tc>
        <w:tc>
          <w:tcPr>
            <w:tcW w:w="1203" w:type="dxa"/>
            <w:vAlign w:val="center"/>
          </w:tcPr>
          <w:p w:rsidR="0085162B" w:rsidRPr="005E2D3D" w:rsidRDefault="0085162B" w:rsidP="002F38D3">
            <w:pPr>
              <w:pStyle w:val="142"/>
              <w:jc w:val="right"/>
              <w:rPr>
                <w:spacing w:val="-20"/>
              </w:rPr>
            </w:pPr>
            <w:r w:rsidRPr="005E2D3D">
              <w:rPr>
                <w:spacing w:val="-20"/>
              </w:rPr>
              <w:t>186,136</w:t>
            </w:r>
          </w:p>
        </w:tc>
        <w:tc>
          <w:tcPr>
            <w:tcW w:w="928" w:type="dxa"/>
            <w:vAlign w:val="center"/>
          </w:tcPr>
          <w:p w:rsidR="0085162B" w:rsidRPr="005E2D3D" w:rsidRDefault="0085162B" w:rsidP="002F38D3">
            <w:pPr>
              <w:pStyle w:val="142"/>
              <w:jc w:val="right"/>
              <w:rPr>
                <w:spacing w:val="-20"/>
              </w:rPr>
            </w:pPr>
            <w:r w:rsidRPr="005E2D3D">
              <w:rPr>
                <w:spacing w:val="-20"/>
              </w:rPr>
              <w:t>12.56</w:t>
            </w:r>
          </w:p>
        </w:tc>
        <w:tc>
          <w:tcPr>
            <w:tcW w:w="1116" w:type="dxa"/>
            <w:vAlign w:val="center"/>
          </w:tcPr>
          <w:p w:rsidR="0085162B" w:rsidRPr="005E2D3D" w:rsidRDefault="0085162B" w:rsidP="002F38D3">
            <w:pPr>
              <w:pStyle w:val="142"/>
              <w:jc w:val="right"/>
              <w:rPr>
                <w:b/>
                <w:spacing w:val="-20"/>
              </w:rPr>
            </w:pPr>
            <w:r w:rsidRPr="005E2D3D">
              <w:rPr>
                <w:b/>
                <w:spacing w:val="-20"/>
              </w:rPr>
              <w:t>-191,974</w:t>
            </w:r>
          </w:p>
        </w:tc>
        <w:tc>
          <w:tcPr>
            <w:tcW w:w="1216" w:type="dxa"/>
            <w:vAlign w:val="center"/>
          </w:tcPr>
          <w:p w:rsidR="0085162B" w:rsidRPr="005E2D3D" w:rsidRDefault="0085162B" w:rsidP="002F38D3">
            <w:pPr>
              <w:pStyle w:val="142"/>
              <w:jc w:val="right"/>
              <w:rPr>
                <w:b/>
                <w:spacing w:val="-20"/>
              </w:rPr>
            </w:pPr>
            <w:r w:rsidRPr="005E2D3D">
              <w:rPr>
                <w:b/>
                <w:spacing w:val="-20"/>
              </w:rPr>
              <w:t>-177,418</w:t>
            </w:r>
          </w:p>
        </w:tc>
        <w:tc>
          <w:tcPr>
            <w:tcW w:w="1216" w:type="dxa"/>
            <w:vAlign w:val="center"/>
          </w:tcPr>
          <w:p w:rsidR="0085162B" w:rsidRPr="005E2D3D" w:rsidRDefault="0085162B" w:rsidP="002F38D3">
            <w:pPr>
              <w:pStyle w:val="142"/>
              <w:jc w:val="right"/>
              <w:rPr>
                <w:b/>
                <w:spacing w:val="-20"/>
              </w:rPr>
            </w:pPr>
            <w:r w:rsidRPr="005E2D3D">
              <w:rPr>
                <w:b/>
                <w:spacing w:val="-20"/>
              </w:rPr>
              <w:t>-109,575</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spacing w:val="-10"/>
                <w:lang w:bidi="he-IL"/>
              </w:rPr>
            </w:pPr>
            <w:r w:rsidRPr="005E2D3D">
              <w:rPr>
                <w:rFonts w:hint="eastAsia"/>
                <w:spacing w:val="-20"/>
                <w:lang w:bidi="he-IL"/>
              </w:rPr>
              <w:t>英屬開曼群島商</w:t>
            </w:r>
            <w:r w:rsidRPr="005E2D3D">
              <w:rPr>
                <w:spacing w:val="-10"/>
                <w:lang w:bidi="he-IL"/>
              </w:rPr>
              <w:t>WeMo(Cayman)</w:t>
            </w:r>
            <w:r w:rsidRPr="005E2D3D">
              <w:t xml:space="preserve"> </w:t>
            </w:r>
            <w:r w:rsidRPr="005E2D3D">
              <w:rPr>
                <w:spacing w:val="-10"/>
                <w:lang w:bidi="he-IL"/>
              </w:rPr>
              <w:t>Corp.</w:t>
            </w:r>
          </w:p>
        </w:tc>
        <w:tc>
          <w:tcPr>
            <w:tcW w:w="656" w:type="dxa"/>
            <w:vAlign w:val="center"/>
          </w:tcPr>
          <w:p w:rsidR="0085162B" w:rsidRPr="005E2D3D" w:rsidRDefault="0085162B" w:rsidP="002F38D3">
            <w:pPr>
              <w:pStyle w:val="142"/>
              <w:jc w:val="center"/>
              <w:rPr>
                <w:spacing w:val="-22"/>
                <w:lang w:bidi="he-IL"/>
              </w:rPr>
            </w:pPr>
            <w:r w:rsidRPr="005E2D3D">
              <w:rPr>
                <w:spacing w:val="-22"/>
                <w:lang w:bidi="he-IL"/>
              </w:rPr>
              <w:t>110.12</w:t>
            </w:r>
          </w:p>
        </w:tc>
        <w:tc>
          <w:tcPr>
            <w:tcW w:w="1203" w:type="dxa"/>
            <w:vAlign w:val="center"/>
          </w:tcPr>
          <w:p w:rsidR="0085162B" w:rsidRPr="005E2D3D" w:rsidRDefault="0085162B" w:rsidP="002F38D3">
            <w:pPr>
              <w:pStyle w:val="142"/>
              <w:jc w:val="right"/>
              <w:rPr>
                <w:spacing w:val="-20"/>
              </w:rPr>
            </w:pPr>
            <w:r w:rsidRPr="005E2D3D">
              <w:rPr>
                <w:spacing w:val="-20"/>
              </w:rPr>
              <w:t>31,440</w:t>
            </w:r>
          </w:p>
        </w:tc>
        <w:tc>
          <w:tcPr>
            <w:tcW w:w="928" w:type="dxa"/>
            <w:vAlign w:val="center"/>
          </w:tcPr>
          <w:p w:rsidR="0085162B" w:rsidRPr="005E2D3D" w:rsidRDefault="0085162B" w:rsidP="002F38D3">
            <w:pPr>
              <w:pStyle w:val="142"/>
              <w:jc w:val="right"/>
              <w:rPr>
                <w:spacing w:val="-20"/>
              </w:rPr>
            </w:pPr>
            <w:r w:rsidRPr="005E2D3D">
              <w:rPr>
                <w:spacing w:val="-20"/>
              </w:rPr>
              <w:t>2.91</w:t>
            </w:r>
          </w:p>
        </w:tc>
        <w:tc>
          <w:tcPr>
            <w:tcW w:w="1116" w:type="dxa"/>
            <w:vAlign w:val="center"/>
          </w:tcPr>
          <w:p w:rsidR="0085162B" w:rsidRPr="005E2D3D" w:rsidRDefault="0085162B" w:rsidP="002F38D3">
            <w:pPr>
              <w:pStyle w:val="142"/>
              <w:jc w:val="right"/>
              <w:rPr>
                <w:b/>
                <w:spacing w:val="-20"/>
              </w:rPr>
            </w:pPr>
            <w:r w:rsidRPr="005E2D3D">
              <w:rPr>
                <w:b/>
                <w:spacing w:val="-20"/>
              </w:rPr>
              <w:t>-7,956</w:t>
            </w:r>
          </w:p>
        </w:tc>
        <w:tc>
          <w:tcPr>
            <w:tcW w:w="1216" w:type="dxa"/>
            <w:vAlign w:val="center"/>
          </w:tcPr>
          <w:p w:rsidR="0085162B" w:rsidRPr="005E2D3D" w:rsidRDefault="0085162B" w:rsidP="002F38D3">
            <w:pPr>
              <w:pStyle w:val="142"/>
              <w:jc w:val="right"/>
              <w:rPr>
                <w:b/>
                <w:spacing w:val="-20"/>
              </w:rPr>
            </w:pPr>
            <w:r w:rsidRPr="005E2D3D">
              <w:rPr>
                <w:b/>
                <w:spacing w:val="-20"/>
              </w:rPr>
              <w:t>-5,787</w:t>
            </w:r>
          </w:p>
        </w:tc>
        <w:tc>
          <w:tcPr>
            <w:tcW w:w="1216" w:type="dxa"/>
            <w:vAlign w:val="center"/>
          </w:tcPr>
          <w:p w:rsidR="0085162B" w:rsidRPr="005E2D3D" w:rsidRDefault="0085162B" w:rsidP="002F38D3">
            <w:pPr>
              <w:pStyle w:val="142"/>
              <w:jc w:val="right"/>
              <w:rPr>
                <w:b/>
                <w:spacing w:val="-20"/>
              </w:rPr>
            </w:pPr>
            <w:r w:rsidRPr="005E2D3D">
              <w:rPr>
                <w:b/>
                <w:spacing w:val="-20"/>
              </w:rPr>
              <w:t>-4,109</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藥華醫藥</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92.9</w:t>
            </w:r>
          </w:p>
        </w:tc>
        <w:tc>
          <w:tcPr>
            <w:tcW w:w="1203" w:type="dxa"/>
            <w:vAlign w:val="center"/>
          </w:tcPr>
          <w:p w:rsidR="0085162B" w:rsidRPr="005E2D3D" w:rsidRDefault="0085162B" w:rsidP="002F38D3">
            <w:pPr>
              <w:pStyle w:val="142"/>
              <w:jc w:val="right"/>
              <w:rPr>
                <w:spacing w:val="-20"/>
              </w:rPr>
            </w:pPr>
            <w:r w:rsidRPr="005E2D3D">
              <w:rPr>
                <w:spacing w:val="-20"/>
              </w:rPr>
              <w:t>271,313</w:t>
            </w:r>
          </w:p>
        </w:tc>
        <w:tc>
          <w:tcPr>
            <w:tcW w:w="928" w:type="dxa"/>
            <w:vAlign w:val="center"/>
          </w:tcPr>
          <w:p w:rsidR="0085162B" w:rsidRPr="005E2D3D" w:rsidRDefault="0085162B" w:rsidP="002F38D3">
            <w:pPr>
              <w:pStyle w:val="142"/>
              <w:jc w:val="right"/>
              <w:rPr>
                <w:spacing w:val="-20"/>
              </w:rPr>
            </w:pPr>
            <w:r w:rsidRPr="005E2D3D">
              <w:rPr>
                <w:spacing w:val="-20"/>
              </w:rPr>
              <w:t>6.49</w:t>
            </w:r>
          </w:p>
        </w:tc>
        <w:tc>
          <w:tcPr>
            <w:tcW w:w="1116" w:type="dxa"/>
            <w:vAlign w:val="center"/>
          </w:tcPr>
          <w:p w:rsidR="0085162B" w:rsidRPr="005E2D3D" w:rsidRDefault="0085162B" w:rsidP="002F38D3">
            <w:pPr>
              <w:pStyle w:val="142"/>
              <w:jc w:val="right"/>
              <w:rPr>
                <w:b/>
                <w:spacing w:val="-20"/>
              </w:rPr>
            </w:pPr>
            <w:r w:rsidRPr="005E2D3D">
              <w:rPr>
                <w:b/>
                <w:spacing w:val="-20"/>
              </w:rPr>
              <w:t>-2,810,988</w:t>
            </w:r>
          </w:p>
        </w:tc>
        <w:tc>
          <w:tcPr>
            <w:tcW w:w="1216" w:type="dxa"/>
            <w:vAlign w:val="center"/>
          </w:tcPr>
          <w:p w:rsidR="0085162B" w:rsidRPr="005E2D3D" w:rsidRDefault="0085162B" w:rsidP="002F38D3">
            <w:pPr>
              <w:pStyle w:val="142"/>
              <w:jc w:val="right"/>
              <w:rPr>
                <w:b/>
                <w:spacing w:val="-20"/>
              </w:rPr>
            </w:pPr>
            <w:r w:rsidRPr="005E2D3D">
              <w:rPr>
                <w:b/>
                <w:spacing w:val="-20"/>
              </w:rPr>
              <w:t>-1,374,810</w:t>
            </w:r>
          </w:p>
        </w:tc>
        <w:tc>
          <w:tcPr>
            <w:tcW w:w="1216" w:type="dxa"/>
            <w:vAlign w:val="center"/>
          </w:tcPr>
          <w:p w:rsidR="0085162B" w:rsidRPr="005E2D3D" w:rsidRDefault="0085162B" w:rsidP="002F38D3">
            <w:pPr>
              <w:pStyle w:val="142"/>
              <w:jc w:val="right"/>
              <w:rPr>
                <w:b/>
                <w:spacing w:val="-20"/>
              </w:rPr>
            </w:pPr>
            <w:r w:rsidRPr="005E2D3D">
              <w:rPr>
                <w:b/>
                <w:spacing w:val="-20"/>
              </w:rPr>
              <w:t>-</w:t>
            </w:r>
            <w:r w:rsidR="006E5201" w:rsidRPr="005E2D3D">
              <w:rPr>
                <w:b/>
                <w:spacing w:val="-20"/>
              </w:rPr>
              <w:t>986</w:t>
            </w:r>
            <w:r w:rsidRPr="005E2D3D">
              <w:rPr>
                <w:b/>
                <w:spacing w:val="-20"/>
              </w:rPr>
              <w:t>,</w:t>
            </w:r>
            <w:r w:rsidR="006E5201" w:rsidRPr="005E2D3D">
              <w:rPr>
                <w:b/>
                <w:spacing w:val="-20"/>
              </w:rPr>
              <w:t>934</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如興</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106.6</w:t>
            </w:r>
          </w:p>
        </w:tc>
        <w:tc>
          <w:tcPr>
            <w:tcW w:w="1203" w:type="dxa"/>
            <w:vAlign w:val="center"/>
          </w:tcPr>
          <w:p w:rsidR="0085162B" w:rsidRPr="005E2D3D" w:rsidRDefault="0085162B" w:rsidP="002F38D3">
            <w:pPr>
              <w:pStyle w:val="142"/>
              <w:jc w:val="right"/>
              <w:rPr>
                <w:spacing w:val="-20"/>
              </w:rPr>
            </w:pPr>
            <w:r w:rsidRPr="005E2D3D">
              <w:rPr>
                <w:spacing w:val="-20"/>
              </w:rPr>
              <w:t>1,488,000</w:t>
            </w:r>
          </w:p>
        </w:tc>
        <w:tc>
          <w:tcPr>
            <w:tcW w:w="928" w:type="dxa"/>
            <w:vAlign w:val="center"/>
          </w:tcPr>
          <w:p w:rsidR="0085162B" w:rsidRPr="005E2D3D" w:rsidRDefault="0085162B" w:rsidP="002F38D3">
            <w:pPr>
              <w:pStyle w:val="142"/>
              <w:jc w:val="right"/>
              <w:rPr>
                <w:spacing w:val="-20"/>
              </w:rPr>
            </w:pPr>
            <w:r w:rsidRPr="005E2D3D">
              <w:rPr>
                <w:spacing w:val="-20"/>
              </w:rPr>
              <w:t>9.07</w:t>
            </w:r>
          </w:p>
        </w:tc>
        <w:tc>
          <w:tcPr>
            <w:tcW w:w="1116" w:type="dxa"/>
            <w:vAlign w:val="center"/>
          </w:tcPr>
          <w:p w:rsidR="0085162B" w:rsidRPr="005E2D3D" w:rsidRDefault="0085162B" w:rsidP="002F38D3">
            <w:pPr>
              <w:pStyle w:val="142"/>
              <w:jc w:val="right"/>
              <w:rPr>
                <w:b/>
                <w:spacing w:val="-20"/>
              </w:rPr>
            </w:pPr>
            <w:r w:rsidRPr="005E2D3D">
              <w:rPr>
                <w:b/>
                <w:spacing w:val="-20"/>
              </w:rPr>
              <w:t>-1,910,021</w:t>
            </w:r>
          </w:p>
        </w:tc>
        <w:tc>
          <w:tcPr>
            <w:tcW w:w="1216" w:type="dxa"/>
            <w:vAlign w:val="center"/>
          </w:tcPr>
          <w:p w:rsidR="0085162B" w:rsidRPr="005E2D3D" w:rsidRDefault="0085162B" w:rsidP="002F38D3">
            <w:pPr>
              <w:pStyle w:val="142"/>
              <w:jc w:val="right"/>
              <w:rPr>
                <w:b/>
                <w:spacing w:val="-20"/>
              </w:rPr>
            </w:pPr>
            <w:r w:rsidRPr="005E2D3D">
              <w:rPr>
                <w:b/>
                <w:spacing w:val="-20"/>
              </w:rPr>
              <w:t>-4,364,127</w:t>
            </w:r>
          </w:p>
        </w:tc>
        <w:tc>
          <w:tcPr>
            <w:tcW w:w="1216" w:type="dxa"/>
            <w:vAlign w:val="center"/>
          </w:tcPr>
          <w:p w:rsidR="0085162B" w:rsidRPr="005E2D3D" w:rsidRDefault="0085162B" w:rsidP="002F38D3">
            <w:pPr>
              <w:pStyle w:val="142"/>
              <w:jc w:val="right"/>
              <w:rPr>
                <w:b/>
                <w:spacing w:val="-20"/>
              </w:rPr>
            </w:pPr>
            <w:r w:rsidRPr="005E2D3D">
              <w:rPr>
                <w:b/>
                <w:spacing w:val="-20"/>
              </w:rPr>
              <w:t>-557,653</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rFonts w:hint="eastAsia"/>
                <w:lang w:bidi="he-IL"/>
              </w:rPr>
            </w:pPr>
            <w:r w:rsidRPr="005E2D3D">
              <w:rPr>
                <w:rFonts w:hint="eastAsia"/>
                <w:lang w:bidi="he-IL"/>
              </w:rPr>
              <w:t>台杉水牛投資</w:t>
            </w:r>
          </w:p>
        </w:tc>
        <w:tc>
          <w:tcPr>
            <w:tcW w:w="656" w:type="dxa"/>
            <w:vAlign w:val="center"/>
          </w:tcPr>
          <w:p w:rsidR="0085162B" w:rsidRPr="005E2D3D" w:rsidRDefault="0085162B" w:rsidP="002F38D3">
            <w:pPr>
              <w:pStyle w:val="142"/>
              <w:jc w:val="center"/>
              <w:rPr>
                <w:spacing w:val="-20"/>
                <w:lang w:bidi="he-IL"/>
              </w:rPr>
            </w:pPr>
            <w:r w:rsidRPr="005E2D3D">
              <w:rPr>
                <w:rFonts w:hint="eastAsia"/>
                <w:spacing w:val="-20"/>
                <w:lang w:bidi="he-IL"/>
              </w:rPr>
              <w:t>106.12</w:t>
            </w:r>
          </w:p>
        </w:tc>
        <w:tc>
          <w:tcPr>
            <w:tcW w:w="1203" w:type="dxa"/>
            <w:vAlign w:val="center"/>
          </w:tcPr>
          <w:p w:rsidR="0085162B" w:rsidRPr="005E2D3D" w:rsidRDefault="0085162B" w:rsidP="002F38D3">
            <w:pPr>
              <w:pStyle w:val="142"/>
              <w:jc w:val="right"/>
              <w:rPr>
                <w:spacing w:val="-20"/>
              </w:rPr>
            </w:pPr>
            <w:r w:rsidRPr="005E2D3D">
              <w:rPr>
                <w:rFonts w:hint="eastAsia"/>
                <w:spacing w:val="-20"/>
              </w:rPr>
              <w:t>1</w:t>
            </w:r>
            <w:r w:rsidRPr="005E2D3D">
              <w:rPr>
                <w:spacing w:val="-20"/>
              </w:rPr>
              <w:t>,481,600</w:t>
            </w:r>
          </w:p>
        </w:tc>
        <w:tc>
          <w:tcPr>
            <w:tcW w:w="928" w:type="dxa"/>
            <w:vAlign w:val="center"/>
          </w:tcPr>
          <w:p w:rsidR="0085162B" w:rsidRPr="005E2D3D" w:rsidRDefault="0085162B" w:rsidP="002F38D3">
            <w:pPr>
              <w:pStyle w:val="142"/>
              <w:jc w:val="right"/>
              <w:rPr>
                <w:spacing w:val="-20"/>
              </w:rPr>
            </w:pPr>
            <w:r w:rsidRPr="005E2D3D">
              <w:rPr>
                <w:rFonts w:hint="eastAsia"/>
                <w:spacing w:val="-20"/>
              </w:rPr>
              <w:t>3</w:t>
            </w:r>
            <w:r w:rsidRPr="005E2D3D">
              <w:rPr>
                <w:spacing w:val="-20"/>
              </w:rPr>
              <w:t>4.41</w:t>
            </w:r>
          </w:p>
        </w:tc>
        <w:tc>
          <w:tcPr>
            <w:tcW w:w="1116" w:type="dxa"/>
            <w:vAlign w:val="center"/>
          </w:tcPr>
          <w:p w:rsidR="0085162B" w:rsidRPr="005E2D3D" w:rsidRDefault="0085162B" w:rsidP="002F38D3">
            <w:pPr>
              <w:pStyle w:val="142"/>
              <w:jc w:val="right"/>
              <w:rPr>
                <w:b/>
                <w:spacing w:val="-20"/>
              </w:rPr>
            </w:pPr>
            <w:r w:rsidRPr="005E2D3D">
              <w:rPr>
                <w:rFonts w:hint="eastAsia"/>
                <w:b/>
                <w:spacing w:val="-20"/>
              </w:rPr>
              <w:t>3</w:t>
            </w:r>
            <w:r w:rsidRPr="005E2D3D">
              <w:rPr>
                <w:b/>
                <w:spacing w:val="-20"/>
              </w:rPr>
              <w:t>88,740</w:t>
            </w:r>
          </w:p>
        </w:tc>
        <w:tc>
          <w:tcPr>
            <w:tcW w:w="1216" w:type="dxa"/>
            <w:vAlign w:val="center"/>
          </w:tcPr>
          <w:p w:rsidR="0085162B" w:rsidRPr="005E2D3D" w:rsidRDefault="0085162B" w:rsidP="002F38D3">
            <w:pPr>
              <w:pStyle w:val="142"/>
              <w:jc w:val="right"/>
              <w:rPr>
                <w:b/>
                <w:spacing w:val="-20"/>
              </w:rPr>
            </w:pPr>
            <w:r w:rsidRPr="005E2D3D">
              <w:rPr>
                <w:b/>
                <w:spacing w:val="-20"/>
              </w:rPr>
              <w:t>-368,440</w:t>
            </w:r>
          </w:p>
        </w:tc>
        <w:tc>
          <w:tcPr>
            <w:tcW w:w="1216" w:type="dxa"/>
            <w:vAlign w:val="center"/>
          </w:tcPr>
          <w:p w:rsidR="0085162B" w:rsidRPr="005E2D3D" w:rsidRDefault="0085162B" w:rsidP="002F38D3">
            <w:pPr>
              <w:pStyle w:val="142"/>
              <w:jc w:val="right"/>
              <w:rPr>
                <w:b/>
                <w:spacing w:val="-20"/>
              </w:rPr>
            </w:pPr>
            <w:r w:rsidRPr="005E2D3D">
              <w:rPr>
                <w:b/>
                <w:spacing w:val="-20"/>
              </w:rPr>
              <w:t>-98,762</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rFonts w:hint="eastAsia"/>
                <w:lang w:bidi="he-IL"/>
              </w:rPr>
              <w:t>台杉水牛三號基金</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110.5</w:t>
            </w:r>
          </w:p>
        </w:tc>
        <w:tc>
          <w:tcPr>
            <w:tcW w:w="1203" w:type="dxa"/>
            <w:vAlign w:val="center"/>
          </w:tcPr>
          <w:p w:rsidR="0085162B" w:rsidRPr="005E2D3D" w:rsidRDefault="0085162B" w:rsidP="002F38D3">
            <w:pPr>
              <w:pStyle w:val="142"/>
              <w:jc w:val="right"/>
              <w:rPr>
                <w:spacing w:val="-20"/>
              </w:rPr>
            </w:pPr>
            <w:r w:rsidRPr="005E2D3D">
              <w:rPr>
                <w:spacing w:val="-20"/>
              </w:rPr>
              <w:t>450,000</w:t>
            </w:r>
          </w:p>
        </w:tc>
        <w:tc>
          <w:tcPr>
            <w:tcW w:w="928" w:type="dxa"/>
            <w:vAlign w:val="center"/>
          </w:tcPr>
          <w:p w:rsidR="0085162B" w:rsidRPr="005E2D3D" w:rsidRDefault="0085162B" w:rsidP="002F38D3">
            <w:pPr>
              <w:pStyle w:val="142"/>
              <w:jc w:val="right"/>
              <w:rPr>
                <w:spacing w:val="-20"/>
              </w:rPr>
            </w:pPr>
            <w:r w:rsidRPr="005E2D3D">
              <w:rPr>
                <w:spacing w:val="-20"/>
              </w:rPr>
              <w:t>36.56</w:t>
            </w:r>
          </w:p>
        </w:tc>
        <w:tc>
          <w:tcPr>
            <w:tcW w:w="1116" w:type="dxa"/>
            <w:vAlign w:val="center"/>
          </w:tcPr>
          <w:p w:rsidR="0085162B" w:rsidRPr="005E2D3D" w:rsidRDefault="0085162B" w:rsidP="002F38D3">
            <w:pPr>
              <w:pStyle w:val="142"/>
              <w:jc w:val="right"/>
              <w:rPr>
                <w:b/>
                <w:spacing w:val="-20"/>
              </w:rPr>
            </w:pPr>
            <w:r w:rsidRPr="005E2D3D">
              <w:rPr>
                <w:b/>
                <w:spacing w:val="-20"/>
              </w:rPr>
              <w:t>-25,422</w:t>
            </w:r>
          </w:p>
        </w:tc>
        <w:tc>
          <w:tcPr>
            <w:tcW w:w="1216" w:type="dxa"/>
            <w:vAlign w:val="center"/>
          </w:tcPr>
          <w:p w:rsidR="0085162B" w:rsidRPr="005E2D3D" w:rsidRDefault="0085162B" w:rsidP="002F38D3">
            <w:pPr>
              <w:pStyle w:val="142"/>
              <w:jc w:val="right"/>
              <w:rPr>
                <w:b/>
                <w:spacing w:val="-20"/>
              </w:rPr>
            </w:pPr>
            <w:r w:rsidRPr="005E2D3D">
              <w:rPr>
                <w:b/>
                <w:spacing w:val="-20"/>
              </w:rPr>
              <w:t>-33,112</w:t>
            </w:r>
          </w:p>
        </w:tc>
        <w:tc>
          <w:tcPr>
            <w:tcW w:w="1216" w:type="dxa"/>
            <w:vAlign w:val="center"/>
          </w:tcPr>
          <w:p w:rsidR="0085162B" w:rsidRPr="005E2D3D" w:rsidRDefault="0085162B" w:rsidP="002F38D3">
            <w:pPr>
              <w:pStyle w:val="142"/>
              <w:jc w:val="right"/>
              <w:rPr>
                <w:b/>
                <w:spacing w:val="-20"/>
              </w:rPr>
            </w:pPr>
            <w:r w:rsidRPr="005E2D3D">
              <w:rPr>
                <w:b/>
                <w:spacing w:val="-20"/>
              </w:rPr>
              <w:t>-32,518</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聯亞生技</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87.10</w:t>
            </w:r>
          </w:p>
        </w:tc>
        <w:tc>
          <w:tcPr>
            <w:tcW w:w="1203" w:type="dxa"/>
            <w:vAlign w:val="center"/>
          </w:tcPr>
          <w:p w:rsidR="005429A4" w:rsidRPr="005E2D3D" w:rsidRDefault="005429A4" w:rsidP="002F38D3">
            <w:pPr>
              <w:pStyle w:val="142"/>
              <w:jc w:val="right"/>
              <w:rPr>
                <w:spacing w:val="-20"/>
              </w:rPr>
            </w:pPr>
            <w:r w:rsidRPr="005E2D3D">
              <w:rPr>
                <w:spacing w:val="-20"/>
              </w:rPr>
              <w:t>700,000</w:t>
            </w:r>
          </w:p>
        </w:tc>
        <w:tc>
          <w:tcPr>
            <w:tcW w:w="928" w:type="dxa"/>
            <w:vAlign w:val="center"/>
          </w:tcPr>
          <w:p w:rsidR="005429A4" w:rsidRPr="005E2D3D" w:rsidRDefault="005429A4" w:rsidP="002F38D3">
            <w:pPr>
              <w:pStyle w:val="142"/>
              <w:jc w:val="right"/>
              <w:rPr>
                <w:spacing w:val="-20"/>
              </w:rPr>
            </w:pPr>
            <w:r w:rsidRPr="005E2D3D">
              <w:rPr>
                <w:spacing w:val="-20"/>
              </w:rPr>
              <w:t>19.98</w:t>
            </w:r>
          </w:p>
        </w:tc>
        <w:tc>
          <w:tcPr>
            <w:tcW w:w="1116" w:type="dxa"/>
            <w:vAlign w:val="center"/>
          </w:tcPr>
          <w:p w:rsidR="005429A4" w:rsidRPr="005E2D3D" w:rsidRDefault="005429A4" w:rsidP="002F38D3">
            <w:pPr>
              <w:pStyle w:val="142"/>
              <w:jc w:val="right"/>
              <w:rPr>
                <w:b/>
                <w:spacing w:val="-20"/>
              </w:rPr>
            </w:pPr>
            <w:r w:rsidRPr="005E2D3D">
              <w:rPr>
                <w:b/>
                <w:spacing w:val="-20"/>
              </w:rPr>
              <w:t>-197,322</w:t>
            </w:r>
          </w:p>
        </w:tc>
        <w:tc>
          <w:tcPr>
            <w:tcW w:w="1216" w:type="dxa"/>
            <w:vAlign w:val="center"/>
          </w:tcPr>
          <w:p w:rsidR="005429A4" w:rsidRPr="005E2D3D" w:rsidRDefault="005429A4" w:rsidP="002F38D3">
            <w:pPr>
              <w:pStyle w:val="142"/>
              <w:jc w:val="right"/>
              <w:rPr>
                <w:b/>
                <w:spacing w:val="-20"/>
              </w:rPr>
            </w:pPr>
            <w:r w:rsidRPr="005E2D3D">
              <w:rPr>
                <w:b/>
                <w:spacing w:val="-20"/>
              </w:rPr>
              <w:t>-330,224</w:t>
            </w:r>
          </w:p>
        </w:tc>
        <w:tc>
          <w:tcPr>
            <w:tcW w:w="1216" w:type="dxa"/>
            <w:vAlign w:val="center"/>
          </w:tcPr>
          <w:p w:rsidR="005429A4" w:rsidRPr="005E2D3D" w:rsidRDefault="005429A4" w:rsidP="002F38D3">
            <w:pPr>
              <w:pStyle w:val="142"/>
              <w:jc w:val="right"/>
              <w:rPr>
                <w:b/>
                <w:spacing w:val="-20"/>
              </w:rPr>
            </w:pPr>
            <w:r w:rsidRPr="005E2D3D">
              <w:rPr>
                <w:b/>
                <w:spacing w:val="-20"/>
              </w:rPr>
              <w:t>-3</w:t>
            </w:r>
            <w:r w:rsidRPr="005E2D3D">
              <w:rPr>
                <w:rFonts w:hint="eastAsia"/>
                <w:b/>
                <w:spacing w:val="-20"/>
              </w:rPr>
              <w:t>09</w:t>
            </w:r>
            <w:r w:rsidRPr="005E2D3D">
              <w:rPr>
                <w:b/>
                <w:spacing w:val="-20"/>
              </w:rPr>
              <w:t>,871</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中裕新藥</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96.9</w:t>
            </w:r>
          </w:p>
        </w:tc>
        <w:tc>
          <w:tcPr>
            <w:tcW w:w="1203" w:type="dxa"/>
            <w:vAlign w:val="center"/>
          </w:tcPr>
          <w:p w:rsidR="005429A4" w:rsidRPr="005E2D3D" w:rsidRDefault="005429A4" w:rsidP="002F38D3">
            <w:pPr>
              <w:pStyle w:val="142"/>
              <w:jc w:val="right"/>
              <w:rPr>
                <w:spacing w:val="-20"/>
              </w:rPr>
            </w:pPr>
            <w:r w:rsidRPr="005E2D3D">
              <w:rPr>
                <w:spacing w:val="-20"/>
              </w:rPr>
              <w:t>399,320</w:t>
            </w:r>
          </w:p>
        </w:tc>
        <w:tc>
          <w:tcPr>
            <w:tcW w:w="928" w:type="dxa"/>
            <w:vAlign w:val="center"/>
          </w:tcPr>
          <w:p w:rsidR="005429A4" w:rsidRPr="005E2D3D" w:rsidRDefault="005429A4" w:rsidP="002F38D3">
            <w:pPr>
              <w:pStyle w:val="142"/>
              <w:jc w:val="right"/>
              <w:rPr>
                <w:spacing w:val="-20"/>
              </w:rPr>
            </w:pPr>
            <w:r w:rsidRPr="005E2D3D">
              <w:rPr>
                <w:spacing w:val="-20"/>
              </w:rPr>
              <w:t>15.78</w:t>
            </w:r>
          </w:p>
        </w:tc>
        <w:tc>
          <w:tcPr>
            <w:tcW w:w="1116" w:type="dxa"/>
            <w:vAlign w:val="center"/>
          </w:tcPr>
          <w:p w:rsidR="005429A4" w:rsidRPr="005E2D3D" w:rsidRDefault="005429A4" w:rsidP="002F38D3">
            <w:pPr>
              <w:pStyle w:val="142"/>
              <w:jc w:val="right"/>
              <w:rPr>
                <w:b/>
                <w:spacing w:val="-20"/>
              </w:rPr>
            </w:pPr>
            <w:r w:rsidRPr="005E2D3D">
              <w:rPr>
                <w:b/>
                <w:spacing w:val="-20"/>
              </w:rPr>
              <w:t>-470,933</w:t>
            </w:r>
          </w:p>
        </w:tc>
        <w:tc>
          <w:tcPr>
            <w:tcW w:w="1216" w:type="dxa"/>
            <w:vAlign w:val="center"/>
          </w:tcPr>
          <w:p w:rsidR="005429A4" w:rsidRPr="005E2D3D" w:rsidRDefault="005429A4" w:rsidP="002F38D3">
            <w:pPr>
              <w:pStyle w:val="142"/>
              <w:jc w:val="right"/>
              <w:rPr>
                <w:b/>
                <w:spacing w:val="-20"/>
              </w:rPr>
            </w:pPr>
            <w:r w:rsidRPr="005E2D3D">
              <w:rPr>
                <w:b/>
                <w:spacing w:val="-20"/>
              </w:rPr>
              <w:t>-269,289</w:t>
            </w:r>
          </w:p>
        </w:tc>
        <w:tc>
          <w:tcPr>
            <w:tcW w:w="1216" w:type="dxa"/>
            <w:vAlign w:val="center"/>
          </w:tcPr>
          <w:p w:rsidR="005429A4" w:rsidRPr="005E2D3D" w:rsidRDefault="005429A4" w:rsidP="002F38D3">
            <w:pPr>
              <w:pStyle w:val="142"/>
              <w:jc w:val="right"/>
              <w:rPr>
                <w:b/>
                <w:spacing w:val="-20"/>
              </w:rPr>
            </w:pPr>
            <w:r w:rsidRPr="005E2D3D">
              <w:rPr>
                <w:b/>
                <w:spacing w:val="-20"/>
              </w:rPr>
              <w:t>-194,810</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5E2D3D" w:rsidRDefault="005429A4" w:rsidP="002F38D3">
            <w:pPr>
              <w:pStyle w:val="142"/>
              <w:rPr>
                <w:lang w:bidi="he-IL"/>
              </w:rPr>
            </w:pPr>
            <w:r w:rsidRPr="005E2D3D">
              <w:rPr>
                <w:rFonts w:hint="eastAsia"/>
                <w:lang w:bidi="he-IL"/>
              </w:rPr>
              <w:t>興達海洋基礎</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11</w:t>
            </w:r>
            <w:r w:rsidRPr="005E2D3D">
              <w:rPr>
                <w:rFonts w:hint="eastAsia"/>
                <w:spacing w:val="-20"/>
                <w:lang w:bidi="he-IL"/>
              </w:rPr>
              <w:t>1</w:t>
            </w:r>
            <w:r w:rsidRPr="005E2D3D">
              <w:rPr>
                <w:spacing w:val="-20"/>
                <w:lang w:bidi="he-IL"/>
              </w:rPr>
              <w:t>.</w:t>
            </w:r>
            <w:r w:rsidRPr="005E2D3D">
              <w:rPr>
                <w:rFonts w:hint="eastAsia"/>
                <w:spacing w:val="-20"/>
                <w:lang w:bidi="he-IL"/>
              </w:rPr>
              <w:t>1</w:t>
            </w:r>
          </w:p>
        </w:tc>
        <w:tc>
          <w:tcPr>
            <w:tcW w:w="1203" w:type="dxa"/>
            <w:vAlign w:val="center"/>
          </w:tcPr>
          <w:p w:rsidR="005429A4" w:rsidRPr="005E2D3D" w:rsidRDefault="005429A4" w:rsidP="002F38D3">
            <w:pPr>
              <w:pStyle w:val="142"/>
              <w:jc w:val="right"/>
              <w:rPr>
                <w:spacing w:val="-20"/>
              </w:rPr>
            </w:pPr>
            <w:r w:rsidRPr="005E2D3D">
              <w:rPr>
                <w:rFonts w:hint="eastAsia"/>
                <w:spacing w:val="-20"/>
              </w:rPr>
              <w:t>1,</w:t>
            </w:r>
            <w:r w:rsidRPr="005E2D3D">
              <w:rPr>
                <w:spacing w:val="-20"/>
              </w:rPr>
              <w:t>250,</w:t>
            </w:r>
            <w:r w:rsidRPr="005E2D3D">
              <w:rPr>
                <w:rFonts w:hint="eastAsia"/>
                <w:spacing w:val="-20"/>
              </w:rPr>
              <w:t>00</w:t>
            </w:r>
            <w:r w:rsidRPr="005E2D3D">
              <w:rPr>
                <w:spacing w:val="-20"/>
              </w:rPr>
              <w:t>0</w:t>
            </w:r>
          </w:p>
        </w:tc>
        <w:tc>
          <w:tcPr>
            <w:tcW w:w="928" w:type="dxa"/>
            <w:vAlign w:val="center"/>
          </w:tcPr>
          <w:p w:rsidR="005429A4" w:rsidRPr="005E2D3D" w:rsidRDefault="005429A4" w:rsidP="002F38D3">
            <w:pPr>
              <w:pStyle w:val="142"/>
              <w:jc w:val="right"/>
              <w:rPr>
                <w:spacing w:val="-20"/>
              </w:rPr>
            </w:pPr>
            <w:r w:rsidRPr="005E2D3D">
              <w:rPr>
                <w:spacing w:val="-20"/>
              </w:rPr>
              <w:t>38</w:t>
            </w:r>
            <w:r w:rsidRPr="005E2D3D">
              <w:rPr>
                <w:rFonts w:hint="eastAsia"/>
                <w:spacing w:val="-20"/>
              </w:rPr>
              <w:t>.</w:t>
            </w:r>
            <w:r w:rsidRPr="005E2D3D">
              <w:rPr>
                <w:spacing w:val="-20"/>
              </w:rPr>
              <w:t>07</w:t>
            </w:r>
          </w:p>
        </w:tc>
        <w:tc>
          <w:tcPr>
            <w:tcW w:w="1116" w:type="dxa"/>
            <w:vAlign w:val="center"/>
          </w:tcPr>
          <w:p w:rsidR="005429A4" w:rsidRPr="005E2D3D" w:rsidRDefault="005429A4" w:rsidP="002F38D3">
            <w:pPr>
              <w:pStyle w:val="142"/>
              <w:jc w:val="right"/>
              <w:rPr>
                <w:b/>
                <w:spacing w:val="-20"/>
              </w:rPr>
            </w:pPr>
            <w:r w:rsidRPr="005E2D3D">
              <w:rPr>
                <w:b/>
                <w:spacing w:val="-20"/>
              </w:rPr>
              <w:t>-1,991,085</w:t>
            </w:r>
          </w:p>
        </w:tc>
        <w:tc>
          <w:tcPr>
            <w:tcW w:w="1216" w:type="dxa"/>
            <w:vAlign w:val="center"/>
          </w:tcPr>
          <w:p w:rsidR="005429A4" w:rsidRPr="005E2D3D" w:rsidRDefault="005429A4" w:rsidP="002F38D3">
            <w:pPr>
              <w:pStyle w:val="142"/>
              <w:jc w:val="right"/>
              <w:rPr>
                <w:b/>
                <w:spacing w:val="-20"/>
              </w:rPr>
            </w:pPr>
            <w:r w:rsidRPr="005E2D3D">
              <w:rPr>
                <w:b/>
                <w:spacing w:val="-20"/>
              </w:rPr>
              <w:t>-1,987,052</w:t>
            </w:r>
          </w:p>
        </w:tc>
        <w:tc>
          <w:tcPr>
            <w:tcW w:w="1216" w:type="dxa"/>
            <w:vAlign w:val="center"/>
          </w:tcPr>
          <w:p w:rsidR="005429A4" w:rsidRPr="005E2D3D" w:rsidRDefault="005429A4" w:rsidP="002F38D3">
            <w:pPr>
              <w:pStyle w:val="142"/>
              <w:jc w:val="right"/>
              <w:rPr>
                <w:b/>
                <w:spacing w:val="-20"/>
              </w:rPr>
            </w:pPr>
            <w:r w:rsidRPr="005E2D3D">
              <w:rPr>
                <w:b/>
                <w:spacing w:val="-20"/>
              </w:rPr>
              <w:t>-</w:t>
            </w:r>
            <w:r w:rsidRPr="005E2D3D">
              <w:rPr>
                <w:rFonts w:hint="eastAsia"/>
                <w:b/>
                <w:spacing w:val="-20"/>
              </w:rPr>
              <w:t>236</w:t>
            </w:r>
            <w:r w:rsidRPr="005E2D3D">
              <w:rPr>
                <w:b/>
                <w:spacing w:val="-20"/>
              </w:rPr>
              <w:t>,477</w:t>
            </w:r>
          </w:p>
        </w:tc>
      </w:tr>
      <w:tr w:rsidR="002B3832" w:rsidRPr="005E2D3D" w:rsidTr="008404CA">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lang w:bidi="he-IL"/>
              </w:rPr>
              <w:t>Gogoro Inc.</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105.1</w:t>
            </w:r>
          </w:p>
        </w:tc>
        <w:tc>
          <w:tcPr>
            <w:tcW w:w="1203" w:type="dxa"/>
            <w:vAlign w:val="center"/>
          </w:tcPr>
          <w:p w:rsidR="0085162B" w:rsidRPr="005E2D3D" w:rsidRDefault="0085162B" w:rsidP="002F38D3">
            <w:pPr>
              <w:pStyle w:val="142"/>
              <w:jc w:val="right"/>
              <w:rPr>
                <w:spacing w:val="-20"/>
              </w:rPr>
            </w:pPr>
            <w:r w:rsidRPr="005E2D3D">
              <w:rPr>
                <w:spacing w:val="-20"/>
              </w:rPr>
              <w:t>1,221,599</w:t>
            </w:r>
          </w:p>
        </w:tc>
        <w:tc>
          <w:tcPr>
            <w:tcW w:w="928" w:type="dxa"/>
            <w:vAlign w:val="center"/>
          </w:tcPr>
          <w:p w:rsidR="0085162B" w:rsidRPr="005E2D3D" w:rsidRDefault="0085162B" w:rsidP="002F38D3">
            <w:pPr>
              <w:pStyle w:val="142"/>
              <w:jc w:val="right"/>
              <w:rPr>
                <w:spacing w:val="-20"/>
              </w:rPr>
            </w:pPr>
            <w:r w:rsidRPr="005E2D3D">
              <w:rPr>
                <w:spacing w:val="-20"/>
              </w:rPr>
              <w:t>3.</w:t>
            </w:r>
            <w:r w:rsidRPr="005E2D3D">
              <w:rPr>
                <w:rFonts w:hint="eastAsia"/>
                <w:spacing w:val="-20"/>
              </w:rPr>
              <w:t>87</w:t>
            </w:r>
          </w:p>
        </w:tc>
        <w:tc>
          <w:tcPr>
            <w:tcW w:w="1116" w:type="dxa"/>
            <w:vAlign w:val="center"/>
          </w:tcPr>
          <w:p w:rsidR="0085162B" w:rsidRPr="005E2D3D" w:rsidRDefault="0085162B" w:rsidP="002F38D3">
            <w:pPr>
              <w:pStyle w:val="142"/>
              <w:jc w:val="right"/>
              <w:rPr>
                <w:b/>
                <w:spacing w:val="-20"/>
              </w:rPr>
            </w:pPr>
            <w:r w:rsidRPr="005E2D3D">
              <w:rPr>
                <w:b/>
                <w:spacing w:val="-20"/>
              </w:rPr>
              <w:t>-67,362</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-98,908</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-76,868</w:t>
            </w:r>
          </w:p>
          <w:p w:rsidR="0085162B" w:rsidRPr="005E2D3D" w:rsidRDefault="0085162B" w:rsidP="002F38D3">
            <w:pPr>
              <w:pStyle w:val="142"/>
              <w:jc w:val="right"/>
              <w:rPr>
                <w:b/>
                <w:spacing w:val="-20"/>
              </w:rPr>
            </w:pPr>
            <w:r w:rsidRPr="005E2D3D">
              <w:rPr>
                <w:b/>
                <w:spacing w:val="-20"/>
              </w:rPr>
              <w:t>(千美元)</w:t>
            </w:r>
          </w:p>
        </w:tc>
      </w:tr>
      <w:tr w:rsidR="002B3832" w:rsidRPr="005E2D3D" w:rsidTr="008404CA">
        <w:trPr>
          <w:trHeight w:val="391"/>
          <w:jc w:val="center"/>
        </w:trPr>
        <w:tc>
          <w:tcPr>
            <w:tcW w:w="568" w:type="dxa"/>
            <w:vMerge/>
            <w:vAlign w:val="center"/>
          </w:tcPr>
          <w:p w:rsidR="005429A4" w:rsidRPr="005E2D3D" w:rsidRDefault="005429A4" w:rsidP="002F38D3">
            <w:pPr>
              <w:pStyle w:val="142"/>
            </w:pPr>
          </w:p>
        </w:tc>
        <w:tc>
          <w:tcPr>
            <w:tcW w:w="1559" w:type="dxa"/>
            <w:noWrap/>
            <w:vAlign w:val="center"/>
          </w:tcPr>
          <w:p w:rsidR="005429A4" w:rsidRPr="004E3999" w:rsidRDefault="004E3999" w:rsidP="002F38D3">
            <w:pPr>
              <w:pStyle w:val="142"/>
              <w:rPr>
                <w:spacing w:val="-20"/>
                <w:lang w:bidi="he-IL"/>
              </w:rPr>
            </w:pPr>
            <w:r w:rsidRPr="004E3999">
              <w:rPr>
                <w:spacing w:val="-20"/>
                <w:lang w:bidi="he-IL"/>
              </w:rPr>
              <w:t>Point Robotics Holding Limited</w:t>
            </w:r>
            <w:r>
              <w:rPr>
                <w:rFonts w:hint="eastAsia"/>
                <w:spacing w:val="-20"/>
                <w:lang w:bidi="he-IL"/>
              </w:rPr>
              <w:t xml:space="preserve"> </w:t>
            </w:r>
            <w:r w:rsidRPr="004E3999">
              <w:rPr>
                <w:rFonts w:hint="eastAsia"/>
                <w:spacing w:val="-20"/>
                <w:lang w:bidi="he-IL"/>
              </w:rPr>
              <w:t>(原</w:t>
            </w:r>
            <w:r w:rsidR="005429A4" w:rsidRPr="004E3999">
              <w:rPr>
                <w:rFonts w:hint="eastAsia"/>
                <w:spacing w:val="-20"/>
                <w:lang w:bidi="he-IL"/>
              </w:rPr>
              <w:t>炳碩生醫</w:t>
            </w:r>
            <w:r w:rsidRPr="004E3999">
              <w:rPr>
                <w:rFonts w:hint="eastAsia"/>
                <w:spacing w:val="-20"/>
                <w:lang w:bidi="he-IL"/>
              </w:rPr>
              <w:t>)</w:t>
            </w:r>
          </w:p>
        </w:tc>
        <w:tc>
          <w:tcPr>
            <w:tcW w:w="656" w:type="dxa"/>
            <w:vAlign w:val="center"/>
          </w:tcPr>
          <w:p w:rsidR="005429A4" w:rsidRPr="005E2D3D" w:rsidRDefault="005429A4" w:rsidP="002F38D3">
            <w:pPr>
              <w:pStyle w:val="142"/>
              <w:jc w:val="center"/>
              <w:rPr>
                <w:spacing w:val="-20"/>
                <w:lang w:bidi="he-IL"/>
              </w:rPr>
            </w:pPr>
            <w:r w:rsidRPr="005E2D3D">
              <w:rPr>
                <w:spacing w:val="-20"/>
                <w:lang w:bidi="he-IL"/>
              </w:rPr>
              <w:t>109.5</w:t>
            </w:r>
          </w:p>
        </w:tc>
        <w:tc>
          <w:tcPr>
            <w:tcW w:w="1203" w:type="dxa"/>
            <w:vAlign w:val="center"/>
          </w:tcPr>
          <w:p w:rsidR="005429A4" w:rsidRPr="005E2D3D" w:rsidRDefault="005429A4" w:rsidP="002F38D3">
            <w:pPr>
              <w:pStyle w:val="142"/>
              <w:jc w:val="right"/>
              <w:rPr>
                <w:spacing w:val="-20"/>
              </w:rPr>
            </w:pPr>
            <w:r w:rsidRPr="005E2D3D">
              <w:rPr>
                <w:spacing w:val="-20"/>
              </w:rPr>
              <w:t>120,000</w:t>
            </w:r>
          </w:p>
        </w:tc>
        <w:tc>
          <w:tcPr>
            <w:tcW w:w="928" w:type="dxa"/>
            <w:vAlign w:val="center"/>
          </w:tcPr>
          <w:p w:rsidR="005429A4" w:rsidRPr="005E2D3D" w:rsidRDefault="005429A4" w:rsidP="002F38D3">
            <w:pPr>
              <w:pStyle w:val="142"/>
              <w:jc w:val="right"/>
              <w:rPr>
                <w:spacing w:val="-20"/>
              </w:rPr>
            </w:pPr>
            <w:r w:rsidRPr="005E2D3D">
              <w:rPr>
                <w:spacing w:val="-20"/>
              </w:rPr>
              <w:t>8.</w:t>
            </w:r>
            <w:r w:rsidRPr="005E2D3D">
              <w:rPr>
                <w:rFonts w:hint="eastAsia"/>
                <w:spacing w:val="-20"/>
              </w:rPr>
              <w:t>21</w:t>
            </w:r>
          </w:p>
        </w:tc>
        <w:tc>
          <w:tcPr>
            <w:tcW w:w="1116" w:type="dxa"/>
            <w:vAlign w:val="center"/>
          </w:tcPr>
          <w:p w:rsidR="005429A4" w:rsidRPr="005E2D3D" w:rsidRDefault="005429A4" w:rsidP="002F38D3">
            <w:pPr>
              <w:pStyle w:val="142"/>
              <w:jc w:val="right"/>
              <w:rPr>
                <w:b/>
                <w:spacing w:val="-20"/>
              </w:rPr>
            </w:pPr>
            <w:r w:rsidRPr="005E2D3D">
              <w:rPr>
                <w:b/>
                <w:spacing w:val="-20"/>
              </w:rPr>
              <w:t>-129,461</w:t>
            </w:r>
          </w:p>
        </w:tc>
        <w:tc>
          <w:tcPr>
            <w:tcW w:w="1216" w:type="dxa"/>
            <w:vAlign w:val="center"/>
          </w:tcPr>
          <w:p w:rsidR="005429A4" w:rsidRPr="005E2D3D" w:rsidRDefault="005429A4" w:rsidP="002F38D3">
            <w:pPr>
              <w:pStyle w:val="142"/>
              <w:jc w:val="right"/>
              <w:rPr>
                <w:b/>
                <w:spacing w:val="-20"/>
              </w:rPr>
            </w:pPr>
            <w:r w:rsidRPr="005E2D3D">
              <w:rPr>
                <w:b/>
                <w:spacing w:val="-20"/>
              </w:rPr>
              <w:t>-398,047</w:t>
            </w:r>
          </w:p>
        </w:tc>
        <w:tc>
          <w:tcPr>
            <w:tcW w:w="1216" w:type="dxa"/>
            <w:vAlign w:val="center"/>
          </w:tcPr>
          <w:p w:rsidR="005429A4" w:rsidRPr="005E2D3D" w:rsidRDefault="005429A4" w:rsidP="002F38D3">
            <w:pPr>
              <w:pStyle w:val="142"/>
              <w:jc w:val="right"/>
              <w:rPr>
                <w:b/>
                <w:spacing w:val="-20"/>
              </w:rPr>
            </w:pPr>
            <w:r w:rsidRPr="005E2D3D">
              <w:rPr>
                <w:b/>
                <w:spacing w:val="-20"/>
              </w:rPr>
              <w:t>-6,400</w:t>
            </w:r>
          </w:p>
          <w:p w:rsidR="005429A4" w:rsidRPr="005E2D3D" w:rsidRDefault="005429A4" w:rsidP="002F38D3">
            <w:pPr>
              <w:pStyle w:val="142"/>
              <w:jc w:val="right"/>
              <w:rPr>
                <w:b/>
                <w:spacing w:val="-20"/>
              </w:rPr>
            </w:pPr>
            <w:r w:rsidRPr="005E2D3D">
              <w:rPr>
                <w:b/>
                <w:spacing w:val="-20"/>
              </w:rPr>
              <w:t>(千美元)</w:t>
            </w:r>
          </w:p>
        </w:tc>
      </w:tr>
      <w:tr w:rsidR="002B3832" w:rsidRPr="005E2D3D" w:rsidTr="00BE20DE">
        <w:trPr>
          <w:trHeight w:val="391"/>
          <w:jc w:val="center"/>
        </w:trPr>
        <w:tc>
          <w:tcPr>
            <w:tcW w:w="568" w:type="dxa"/>
            <w:vMerge/>
            <w:vAlign w:val="center"/>
          </w:tcPr>
          <w:p w:rsidR="0085162B" w:rsidRPr="005E2D3D" w:rsidRDefault="0085162B" w:rsidP="002F38D3">
            <w:pPr>
              <w:pStyle w:val="142"/>
            </w:pPr>
          </w:p>
        </w:tc>
        <w:tc>
          <w:tcPr>
            <w:tcW w:w="1559" w:type="dxa"/>
            <w:noWrap/>
            <w:vAlign w:val="center"/>
          </w:tcPr>
          <w:p w:rsidR="0085162B" w:rsidRPr="005E2D3D" w:rsidRDefault="0085162B" w:rsidP="002F38D3">
            <w:pPr>
              <w:pStyle w:val="142"/>
              <w:rPr>
                <w:lang w:bidi="he-IL"/>
              </w:rPr>
            </w:pPr>
            <w:r w:rsidRPr="005E2D3D">
              <w:rPr>
                <w:lang w:bidi="he-IL"/>
              </w:rPr>
              <w:t xml:space="preserve">Kkday </w:t>
            </w:r>
            <w:r w:rsidRPr="005E2D3D">
              <w:rPr>
                <w:rFonts w:hint="eastAsia"/>
                <w:lang w:bidi="he-IL"/>
              </w:rPr>
              <w:t>C</w:t>
            </w:r>
            <w:r w:rsidRPr="005E2D3D">
              <w:rPr>
                <w:lang w:bidi="he-IL"/>
              </w:rPr>
              <w:t>o</w:t>
            </w:r>
            <w:r w:rsidRPr="005E2D3D">
              <w:rPr>
                <w:rFonts w:hint="eastAsia"/>
                <w:lang w:bidi="he-IL"/>
              </w:rPr>
              <w:t>.</w:t>
            </w:r>
            <w:r w:rsidRPr="005E2D3D">
              <w:rPr>
                <w:lang w:bidi="he-IL"/>
              </w:rPr>
              <w:t>L</w:t>
            </w:r>
            <w:r w:rsidRPr="005E2D3D">
              <w:rPr>
                <w:rFonts w:hint="eastAsia"/>
                <w:lang w:bidi="he-IL"/>
              </w:rPr>
              <w:t>t</w:t>
            </w:r>
            <w:r w:rsidRPr="005E2D3D">
              <w:rPr>
                <w:lang w:bidi="he-IL"/>
              </w:rPr>
              <w:t>d.</w:t>
            </w:r>
          </w:p>
        </w:tc>
        <w:tc>
          <w:tcPr>
            <w:tcW w:w="656" w:type="dxa"/>
            <w:vAlign w:val="center"/>
          </w:tcPr>
          <w:p w:rsidR="0085162B" w:rsidRPr="005E2D3D" w:rsidRDefault="0085162B" w:rsidP="002F38D3">
            <w:pPr>
              <w:pStyle w:val="142"/>
              <w:jc w:val="center"/>
              <w:rPr>
                <w:spacing w:val="-20"/>
                <w:lang w:bidi="he-IL"/>
              </w:rPr>
            </w:pPr>
            <w:r w:rsidRPr="005E2D3D">
              <w:rPr>
                <w:spacing w:val="-20"/>
                <w:lang w:bidi="he-IL"/>
              </w:rPr>
              <w:t>109.8</w:t>
            </w:r>
          </w:p>
        </w:tc>
        <w:tc>
          <w:tcPr>
            <w:tcW w:w="1203" w:type="dxa"/>
            <w:vAlign w:val="center"/>
          </w:tcPr>
          <w:p w:rsidR="0085162B" w:rsidRPr="005E2D3D" w:rsidRDefault="0085162B" w:rsidP="002F38D3">
            <w:pPr>
              <w:pStyle w:val="142"/>
              <w:jc w:val="right"/>
              <w:rPr>
                <w:spacing w:val="-20"/>
              </w:rPr>
            </w:pPr>
            <w:r w:rsidRPr="005E2D3D">
              <w:rPr>
                <w:spacing w:val="-20"/>
              </w:rPr>
              <w:t>523,177</w:t>
            </w:r>
          </w:p>
        </w:tc>
        <w:tc>
          <w:tcPr>
            <w:tcW w:w="928" w:type="dxa"/>
            <w:vAlign w:val="center"/>
          </w:tcPr>
          <w:p w:rsidR="0085162B" w:rsidRPr="005E2D3D" w:rsidRDefault="0085162B" w:rsidP="002F38D3">
            <w:pPr>
              <w:pStyle w:val="142"/>
              <w:jc w:val="right"/>
              <w:rPr>
                <w:spacing w:val="-20"/>
              </w:rPr>
            </w:pPr>
            <w:r w:rsidRPr="005E2D3D">
              <w:rPr>
                <w:spacing w:val="-20"/>
              </w:rPr>
              <w:t>6.68</w:t>
            </w:r>
          </w:p>
        </w:tc>
        <w:tc>
          <w:tcPr>
            <w:tcW w:w="1116" w:type="dxa"/>
            <w:vAlign w:val="center"/>
          </w:tcPr>
          <w:p w:rsidR="0085162B" w:rsidRPr="005E2D3D" w:rsidRDefault="0085162B" w:rsidP="002F38D3">
            <w:pPr>
              <w:pStyle w:val="142"/>
              <w:jc w:val="right"/>
              <w:rPr>
                <w:b/>
                <w:spacing w:val="-20"/>
              </w:rPr>
            </w:pPr>
            <w:r w:rsidRPr="005E2D3D">
              <w:rPr>
                <w:b/>
                <w:spacing w:val="-20"/>
              </w:rPr>
              <w:t>-63,988</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-44,114</w:t>
            </w:r>
          </w:p>
          <w:p w:rsidR="0085162B" w:rsidRPr="005E2D3D" w:rsidRDefault="0085162B" w:rsidP="002F38D3">
            <w:pPr>
              <w:pStyle w:val="142"/>
              <w:jc w:val="right"/>
              <w:rPr>
                <w:b/>
                <w:spacing w:val="-20"/>
              </w:rPr>
            </w:pPr>
            <w:r w:rsidRPr="005E2D3D">
              <w:rPr>
                <w:b/>
                <w:spacing w:val="-20"/>
              </w:rPr>
              <w:t>(千美元)</w:t>
            </w:r>
          </w:p>
        </w:tc>
        <w:tc>
          <w:tcPr>
            <w:tcW w:w="1216" w:type="dxa"/>
            <w:vAlign w:val="center"/>
          </w:tcPr>
          <w:p w:rsidR="0085162B" w:rsidRPr="005E2D3D" w:rsidRDefault="0085162B" w:rsidP="002F38D3">
            <w:pPr>
              <w:pStyle w:val="142"/>
              <w:jc w:val="right"/>
              <w:rPr>
                <w:b/>
                <w:spacing w:val="-20"/>
              </w:rPr>
            </w:pPr>
            <w:r w:rsidRPr="005E2D3D">
              <w:rPr>
                <w:b/>
                <w:spacing w:val="-20"/>
              </w:rPr>
              <w:t>-11,575</w:t>
            </w:r>
          </w:p>
          <w:p w:rsidR="0085162B" w:rsidRPr="005E2D3D" w:rsidRDefault="0085162B" w:rsidP="002F38D3">
            <w:pPr>
              <w:pStyle w:val="142"/>
              <w:jc w:val="right"/>
              <w:rPr>
                <w:b/>
                <w:spacing w:val="-20"/>
              </w:rPr>
            </w:pPr>
            <w:r w:rsidRPr="005E2D3D">
              <w:rPr>
                <w:b/>
                <w:spacing w:val="-20"/>
              </w:rPr>
              <w:t>(千美元)</w:t>
            </w:r>
          </w:p>
        </w:tc>
      </w:tr>
    </w:tbl>
    <w:p w:rsidR="00D854F2" w:rsidRPr="005E2D3D" w:rsidRDefault="0024569F" w:rsidP="00CD2828">
      <w:pPr>
        <w:pStyle w:val="142"/>
        <w:spacing w:line="320" w:lineRule="exact"/>
        <w:ind w:left="1217" w:hangingChars="500" w:hanging="1217"/>
        <w:jc w:val="both"/>
        <w:rPr>
          <w:rFonts w:hAnsi="標楷體" w:hint="eastAsia"/>
        </w:rPr>
      </w:pPr>
      <w:r w:rsidRPr="005E2D3D">
        <w:rPr>
          <w:rFonts w:hAnsi="標楷體" w:hint="eastAsia"/>
        </w:rPr>
        <w:t>資料來源：</w:t>
      </w:r>
      <w:r w:rsidR="002356A0" w:rsidRPr="005E2D3D">
        <w:rPr>
          <w:rFonts w:hAnsi="標楷體" w:hint="eastAsia"/>
          <w:szCs w:val="24"/>
        </w:rPr>
        <w:t>國發會提供</w:t>
      </w:r>
      <w:r w:rsidRPr="005E2D3D">
        <w:rPr>
          <w:rFonts w:hAnsi="標楷體" w:hint="eastAsia"/>
        </w:rPr>
        <w:t>。</w:t>
      </w:r>
    </w:p>
    <w:p w:rsidR="00A9323C" w:rsidRPr="005E2D3D" w:rsidRDefault="00A9323C" w:rsidP="00A9323C">
      <w:pPr>
        <w:pStyle w:val="a4"/>
        <w:ind w:left="851" w:hanging="284"/>
        <w:rPr>
          <w:rFonts w:hint="eastAsia"/>
          <w:b/>
        </w:rPr>
      </w:pPr>
      <w:r w:rsidRPr="005E2D3D">
        <w:rPr>
          <w:rFonts w:hint="eastAsia"/>
          <w:b/>
        </w:rPr>
        <w:t>(</w:t>
      </w:r>
      <w:r>
        <w:rPr>
          <w:rFonts w:hint="eastAsia"/>
          <w:b/>
        </w:rPr>
        <w:t>二</w:t>
      </w:r>
      <w:r w:rsidRPr="005E2D3D">
        <w:rPr>
          <w:rFonts w:hint="eastAsia"/>
          <w:b/>
        </w:rPr>
        <w:t>)部分事業連續虧損3年以上或虧損逾10億元</w:t>
      </w:r>
    </w:p>
    <w:p w:rsidR="00A9323C" w:rsidRDefault="00A9323C" w:rsidP="00A9323C">
      <w:pPr>
        <w:adjustRightInd w:val="0"/>
        <w:ind w:leftChars="300" w:left="850" w:firstLine="567"/>
        <w:rPr>
          <w:snapToGrid/>
        </w:rPr>
      </w:pPr>
      <w:r w:rsidRPr="005E2D3D">
        <w:rPr>
          <w:rFonts w:hint="eastAsia"/>
          <w:snapToGrid/>
        </w:rPr>
        <w:t>國發基金部分直接投資事業近年連年虧損，除寶德公司已依破產程序處理中及東貝公司已被命令解散外，於1</w:t>
      </w:r>
      <w:r w:rsidRPr="005E2D3D">
        <w:rPr>
          <w:snapToGrid/>
        </w:rPr>
        <w:t>1</w:t>
      </w:r>
      <w:r w:rsidRPr="005E2D3D">
        <w:rPr>
          <w:rFonts w:hint="eastAsia"/>
          <w:snapToGrid/>
        </w:rPr>
        <w:t>2年虧損37家公司中，連續虧損3年者高達22家，占59.46%，其中台康生技、三顧等公司呈逐年惡化趨勢，另台灣國際造船、聯合再生能源、群創光電、</w:t>
      </w:r>
      <w:r w:rsidRPr="005E2D3D">
        <w:rPr>
          <w:snapToGrid/>
        </w:rPr>
        <w:t>Gogoro Inc.</w:t>
      </w:r>
      <w:r w:rsidRPr="005E2D3D">
        <w:rPr>
          <w:rFonts w:hint="eastAsia"/>
          <w:snapToGrid/>
        </w:rPr>
        <w:t>等4家公司112年虧損均逾10億元，經營情形欠佳，允宜加強監督</w:t>
      </w:r>
      <w:r>
        <w:rPr>
          <w:rFonts w:hint="eastAsia"/>
          <w:snapToGrid/>
        </w:rPr>
        <w:t>管理機制，</w:t>
      </w:r>
      <w:r w:rsidRPr="005E2D3D">
        <w:rPr>
          <w:rFonts w:hint="eastAsia"/>
          <w:snapToGrid/>
        </w:rPr>
        <w:t>以改善營運情形。</w:t>
      </w:r>
    </w:p>
    <w:p w:rsidR="00247585" w:rsidRPr="00A9323C" w:rsidRDefault="00247585" w:rsidP="00A9323C">
      <w:pPr>
        <w:pStyle w:val="a4"/>
        <w:ind w:left="851" w:hanging="284"/>
        <w:rPr>
          <w:rFonts w:hint="eastAsia"/>
          <w:b/>
        </w:rPr>
      </w:pPr>
      <w:r w:rsidRPr="00A9323C">
        <w:rPr>
          <w:rFonts w:hint="eastAsia"/>
          <w:b/>
        </w:rPr>
        <w:t>(</w:t>
      </w:r>
      <w:r w:rsidR="00A9323C">
        <w:rPr>
          <w:rFonts w:hint="eastAsia"/>
          <w:b/>
        </w:rPr>
        <w:t>三</w:t>
      </w:r>
      <w:r w:rsidRPr="00A9323C">
        <w:rPr>
          <w:rFonts w:hint="eastAsia"/>
          <w:b/>
        </w:rPr>
        <w:t>)</w:t>
      </w:r>
      <w:r w:rsidR="00481605" w:rsidRPr="00A9323C">
        <w:rPr>
          <w:rFonts w:hint="eastAsia"/>
          <w:b/>
        </w:rPr>
        <w:t>審計部</w:t>
      </w:r>
      <w:r w:rsidR="00A03A7C" w:rsidRPr="00A9323C">
        <w:rPr>
          <w:rFonts w:hint="eastAsia"/>
          <w:b/>
        </w:rPr>
        <w:t>連年</w:t>
      </w:r>
      <w:r w:rsidR="00FA3FDE" w:rsidRPr="00A9323C">
        <w:rPr>
          <w:rFonts w:hint="eastAsia"/>
          <w:b/>
        </w:rPr>
        <w:t>針</w:t>
      </w:r>
      <w:r w:rsidRPr="00A9323C">
        <w:rPr>
          <w:rFonts w:hint="eastAsia"/>
          <w:b/>
        </w:rPr>
        <w:t>對國發基金</w:t>
      </w:r>
      <w:r w:rsidR="00A03A7C" w:rsidRPr="00A9323C">
        <w:rPr>
          <w:rFonts w:hint="eastAsia"/>
          <w:b/>
        </w:rPr>
        <w:t>未積極監督檢討虧損</w:t>
      </w:r>
      <w:r w:rsidR="00481605" w:rsidRPr="00A9323C">
        <w:rPr>
          <w:rFonts w:hint="eastAsia"/>
          <w:b/>
        </w:rPr>
        <w:t>投資事業</w:t>
      </w:r>
      <w:r w:rsidR="002A438C" w:rsidRPr="00A9323C">
        <w:rPr>
          <w:rFonts w:hint="eastAsia"/>
          <w:b/>
        </w:rPr>
        <w:t>、</w:t>
      </w:r>
      <w:r w:rsidR="00A03A7C" w:rsidRPr="00A9323C">
        <w:rPr>
          <w:rFonts w:hint="eastAsia"/>
          <w:b/>
        </w:rPr>
        <w:t>未落實退場機制</w:t>
      </w:r>
      <w:r w:rsidR="002A438C" w:rsidRPr="00A9323C">
        <w:rPr>
          <w:rFonts w:hint="eastAsia"/>
          <w:b/>
        </w:rPr>
        <w:t>等</w:t>
      </w:r>
      <w:r w:rsidRPr="00A9323C">
        <w:rPr>
          <w:rFonts w:hint="eastAsia"/>
          <w:b/>
        </w:rPr>
        <w:t>提出重要審核意見</w:t>
      </w:r>
    </w:p>
    <w:p w:rsidR="00247585" w:rsidRPr="005E2D3D" w:rsidRDefault="00247585" w:rsidP="00247585">
      <w:pPr>
        <w:adjustRightInd w:val="0"/>
        <w:ind w:leftChars="300" w:left="850" w:firstLine="567"/>
        <w:rPr>
          <w:rFonts w:hint="eastAsia"/>
        </w:rPr>
      </w:pPr>
      <w:r w:rsidRPr="005E2D3D">
        <w:rPr>
          <w:rFonts w:hint="eastAsia"/>
        </w:rPr>
        <w:t>關於國發基金部分直接投資事業營運發生虧損，</w:t>
      </w:r>
      <w:r w:rsidR="00DE4ABE" w:rsidRPr="005E2D3D">
        <w:rPr>
          <w:rFonts w:hint="eastAsia"/>
        </w:rPr>
        <w:t>經營績效欠佳</w:t>
      </w:r>
      <w:r w:rsidRPr="005E2D3D">
        <w:rPr>
          <w:rFonts w:hint="eastAsia"/>
        </w:rPr>
        <w:t>等，審計部自100年度起於中央政府總決算審核報告中</w:t>
      </w:r>
      <w:r w:rsidR="005B5E5E" w:rsidRPr="005E2D3D">
        <w:rPr>
          <w:rFonts w:hint="eastAsia"/>
        </w:rPr>
        <w:t>每年</w:t>
      </w:r>
      <w:r w:rsidR="00154E5F" w:rsidRPr="005E2D3D">
        <w:rPr>
          <w:rFonts w:hint="eastAsia"/>
        </w:rPr>
        <w:t>均</w:t>
      </w:r>
      <w:r w:rsidRPr="005E2D3D">
        <w:rPr>
          <w:rFonts w:hint="eastAsia"/>
        </w:rPr>
        <w:t>提出重要審核意見</w:t>
      </w:r>
      <w:r w:rsidR="00A9323C">
        <w:rPr>
          <w:rFonts w:hint="eastAsia"/>
        </w:rPr>
        <w:t>，摘錄如下</w:t>
      </w:r>
      <w:r w:rsidRPr="005E2D3D">
        <w:rPr>
          <w:rFonts w:hint="eastAsia"/>
        </w:rPr>
        <w:t>：</w:t>
      </w:r>
    </w:p>
    <w:p w:rsidR="00247585" w:rsidRPr="005E2D3D" w:rsidRDefault="008445D5" w:rsidP="008445D5">
      <w:pPr>
        <w:pStyle w:val="123"/>
        <w:ind w:left="1133" w:hanging="283"/>
      </w:pPr>
      <w:r w:rsidRPr="005E2D3D">
        <w:rPr>
          <w:rFonts w:hint="eastAsia"/>
        </w:rPr>
        <w:t>1.</w:t>
      </w:r>
      <w:r w:rsidR="00247585" w:rsidRPr="005E2D3D">
        <w:rPr>
          <w:rFonts w:hint="eastAsia"/>
        </w:rPr>
        <w:t>100年度至</w:t>
      </w:r>
      <w:r w:rsidR="00542A91" w:rsidRPr="005E2D3D">
        <w:rPr>
          <w:rFonts w:hint="eastAsia"/>
        </w:rPr>
        <w:t>11</w:t>
      </w:r>
      <w:r w:rsidR="00196FEC" w:rsidRPr="005E2D3D">
        <w:rPr>
          <w:rFonts w:hint="eastAsia"/>
        </w:rPr>
        <w:t>1</w:t>
      </w:r>
      <w:r w:rsidR="00247585" w:rsidRPr="005E2D3D">
        <w:rPr>
          <w:rFonts w:hint="eastAsia"/>
        </w:rPr>
        <w:t>年度</w:t>
      </w:r>
      <w:r w:rsidR="00247585" w:rsidRPr="005E2D3D">
        <w:t>重要審核意見</w:t>
      </w:r>
      <w:r w:rsidR="00247585" w:rsidRPr="005E2D3D">
        <w:rPr>
          <w:rFonts w:hint="eastAsia"/>
        </w:rPr>
        <w:t>指出</w:t>
      </w:r>
      <w:r w:rsidR="00A9323C">
        <w:rPr>
          <w:rFonts w:hint="eastAsia"/>
        </w:rPr>
        <w:t>，</w:t>
      </w:r>
      <w:r w:rsidR="00247585" w:rsidRPr="005E2D3D">
        <w:rPr>
          <w:rFonts w:hint="eastAsia"/>
        </w:rPr>
        <w:t>該基金未審慎評估投資效益與風險，復未積極監督公司營運及治理，</w:t>
      </w:r>
      <w:r w:rsidR="00302B98" w:rsidRPr="005E2D3D">
        <w:rPr>
          <w:rFonts w:hint="eastAsia"/>
        </w:rPr>
        <w:t>且並未落實檢討公司經營困境及研提具體改善措施，</w:t>
      </w:r>
      <w:r w:rsidR="00196FEC" w:rsidRPr="005E2D3D">
        <w:rPr>
          <w:rFonts w:hint="eastAsia"/>
        </w:rPr>
        <w:t>部分投資事業營運績效長期欠佳，雖經列管並定期檢討經營狀況，惟管理效能仍不彰</w:t>
      </w:r>
      <w:r w:rsidR="00196FEC" w:rsidRPr="005E2D3D">
        <w:rPr>
          <w:rFonts w:hAnsi="標楷體" w:hint="eastAsia"/>
        </w:rPr>
        <w:t>；另</w:t>
      </w:r>
      <w:r w:rsidR="00196FEC" w:rsidRPr="005E2D3D">
        <w:rPr>
          <w:rFonts w:hint="eastAsia"/>
        </w:rPr>
        <w:t>未落實對投資事業之監督管理機制，研提具體監督作為並定期召開釋股政策評估會議等，均待研謀改善，以增進管理成效及維護基金權益</w:t>
      </w:r>
      <w:r w:rsidR="008C53C7" w:rsidRPr="005E2D3D">
        <w:rPr>
          <w:rFonts w:hint="eastAsia"/>
        </w:rPr>
        <w:t>。</w:t>
      </w:r>
    </w:p>
    <w:p w:rsidR="008C53C7" w:rsidRPr="005E2D3D" w:rsidRDefault="00247585" w:rsidP="008445D5">
      <w:pPr>
        <w:pStyle w:val="123"/>
        <w:ind w:left="1133" w:hanging="283"/>
        <w:rPr>
          <w:rFonts w:hint="eastAsia"/>
          <w:u w:val="single"/>
        </w:rPr>
      </w:pPr>
      <w:r w:rsidRPr="005E2D3D">
        <w:rPr>
          <w:rFonts w:hint="eastAsia"/>
        </w:rPr>
        <w:t>2.</w:t>
      </w:r>
      <w:r w:rsidR="008C3EB2" w:rsidRPr="005E2D3D">
        <w:rPr>
          <w:rFonts w:hint="eastAsia"/>
        </w:rPr>
        <w:t>11</w:t>
      </w:r>
      <w:r w:rsidR="00196FEC" w:rsidRPr="005E2D3D">
        <w:rPr>
          <w:rFonts w:hint="eastAsia"/>
        </w:rPr>
        <w:t>2</w:t>
      </w:r>
      <w:r w:rsidR="008C53C7" w:rsidRPr="005E2D3D">
        <w:rPr>
          <w:rFonts w:hint="eastAsia"/>
        </w:rPr>
        <w:t>年度</w:t>
      </w:r>
      <w:r w:rsidR="00DE4ABE" w:rsidRPr="005E2D3D">
        <w:rPr>
          <w:rFonts w:hint="eastAsia"/>
        </w:rPr>
        <w:t>再提出</w:t>
      </w:r>
      <w:r w:rsidR="008C53C7" w:rsidRPr="005E2D3D">
        <w:rPr>
          <w:rFonts w:hint="eastAsia"/>
        </w:rPr>
        <w:t>重要審核意見</w:t>
      </w:r>
      <w:r w:rsidR="00372764" w:rsidRPr="005E2D3D">
        <w:rPr>
          <w:rFonts w:hint="eastAsia"/>
        </w:rPr>
        <w:t>略以</w:t>
      </w:r>
      <w:r w:rsidR="00052C09">
        <w:rPr>
          <w:rFonts w:hint="eastAsia"/>
        </w:rPr>
        <w:t>，</w:t>
      </w:r>
      <w:r w:rsidR="00A03A7C" w:rsidRPr="005E2D3D">
        <w:rPr>
          <w:rFonts w:hint="eastAsia"/>
        </w:rPr>
        <w:t>國發基金對於連續虧損之投資事業未落實評估檢討，對於已無財政目的、政策意義或已偏離投資目的等符合釋股原則之投資事業，未落實退場機制，允宜研謀改善以提升管理效能，俾利有限資源充分投資於增加產業效益或改善產業結構之重要事業或計畫，並妥適運用有限人力強化監督管理作為</w:t>
      </w:r>
      <w:r w:rsidR="00880099" w:rsidRPr="005E2D3D">
        <w:rPr>
          <w:rFonts w:hint="eastAsia"/>
        </w:rPr>
        <w:t>。</w:t>
      </w:r>
    </w:p>
    <w:p w:rsidR="00247585" w:rsidRPr="005E2D3D" w:rsidRDefault="00247585" w:rsidP="00247585">
      <w:pPr>
        <w:ind w:left="567" w:firstLine="567"/>
        <w:rPr>
          <w:rFonts w:hAnsi="標楷體" w:hint="eastAsia"/>
        </w:rPr>
      </w:pPr>
      <w:r w:rsidRPr="005E2D3D">
        <w:rPr>
          <w:rFonts w:cs="標楷體" w:hint="eastAsia"/>
        </w:rPr>
        <w:t>綜上，</w:t>
      </w:r>
      <w:r w:rsidRPr="005E2D3D">
        <w:rPr>
          <w:rFonts w:hAnsi="標楷體" w:hint="eastAsia"/>
          <w:snapToGrid/>
          <w:kern w:val="0"/>
        </w:rPr>
        <w:t>國發基金</w:t>
      </w:r>
      <w:r w:rsidR="007B35CA" w:rsidRPr="005E2D3D">
        <w:rPr>
          <w:rFonts w:hAnsi="標楷體" w:hint="eastAsia"/>
          <w:snapToGrid/>
          <w:kern w:val="0"/>
        </w:rPr>
        <w:t>11</w:t>
      </w:r>
      <w:r w:rsidR="00725890" w:rsidRPr="005E2D3D">
        <w:rPr>
          <w:rFonts w:hAnsi="標楷體"/>
          <w:snapToGrid/>
          <w:kern w:val="0"/>
        </w:rPr>
        <w:t>2</w:t>
      </w:r>
      <w:r w:rsidR="00D91DF6" w:rsidRPr="005E2D3D">
        <w:rPr>
          <w:rFonts w:hAnsi="標楷體" w:hint="eastAsia"/>
          <w:snapToGrid/>
          <w:kern w:val="0"/>
        </w:rPr>
        <w:t>年度</w:t>
      </w:r>
      <w:r w:rsidR="00FA3FDE" w:rsidRPr="005E2D3D">
        <w:rPr>
          <w:rFonts w:hAnsi="標楷體" w:hint="eastAsia"/>
          <w:snapToGrid/>
          <w:kern w:val="0"/>
        </w:rPr>
        <w:t>直接投資</w:t>
      </w:r>
      <w:r w:rsidR="004E2316" w:rsidRPr="005E2D3D">
        <w:rPr>
          <w:rFonts w:hAnsi="標楷體" w:hint="eastAsia"/>
          <w:snapToGrid/>
          <w:kern w:val="0"/>
        </w:rPr>
        <w:t>70</w:t>
      </w:r>
      <w:r w:rsidR="00FA3FDE" w:rsidRPr="005E2D3D">
        <w:rPr>
          <w:rFonts w:hAnsi="標楷體" w:hint="eastAsia"/>
          <w:snapToGrid/>
          <w:kern w:val="0"/>
        </w:rPr>
        <w:t>家民營事業</w:t>
      </w:r>
      <w:r w:rsidRPr="005E2D3D">
        <w:rPr>
          <w:rFonts w:hAnsi="標楷體" w:hint="eastAsia"/>
          <w:snapToGrid/>
          <w:kern w:val="0"/>
        </w:rPr>
        <w:t>，</w:t>
      </w:r>
      <w:r w:rsidR="007B35CA" w:rsidRPr="005E2D3D">
        <w:rPr>
          <w:rFonts w:hAnsi="標楷體" w:hint="eastAsia"/>
          <w:snapToGrid/>
          <w:kern w:val="0"/>
        </w:rPr>
        <w:t>逾</w:t>
      </w:r>
      <w:r w:rsidR="00FA3FDE" w:rsidRPr="005E2D3D">
        <w:rPr>
          <w:rFonts w:hAnsi="標楷體" w:hint="eastAsia"/>
          <w:snapToGrid/>
          <w:kern w:val="0"/>
        </w:rPr>
        <w:t>半</w:t>
      </w:r>
      <w:r w:rsidR="009640AC" w:rsidRPr="005E2D3D">
        <w:rPr>
          <w:rFonts w:hAnsi="標楷體" w:hint="eastAsia"/>
          <w:snapToGrid/>
          <w:kern w:val="0"/>
        </w:rPr>
        <w:t>發生</w:t>
      </w:r>
      <w:r w:rsidR="00FA3FDE" w:rsidRPr="005E2D3D">
        <w:rPr>
          <w:rFonts w:hAnsi="標楷體" w:hint="eastAsia"/>
          <w:snapToGrid/>
          <w:kern w:val="0"/>
        </w:rPr>
        <w:t>虧損，</w:t>
      </w:r>
      <w:r w:rsidR="00A03A7C" w:rsidRPr="005E2D3D">
        <w:rPr>
          <w:rFonts w:hAnsi="標楷體" w:hint="eastAsia"/>
          <w:snapToGrid/>
          <w:kern w:val="0"/>
        </w:rPr>
        <w:t>且部分事業連續虧損3年以上或虧損逾10億元，</w:t>
      </w:r>
      <w:r w:rsidR="00A03A7C" w:rsidRPr="007C0842">
        <w:rPr>
          <w:rFonts w:hAnsi="標楷體" w:hint="eastAsia"/>
          <w:snapToGrid/>
          <w:kern w:val="0"/>
        </w:rPr>
        <w:t>審計部</w:t>
      </w:r>
      <w:r w:rsidR="00052C09">
        <w:rPr>
          <w:rFonts w:hAnsi="標楷體" w:hint="eastAsia"/>
          <w:snapToGrid/>
          <w:kern w:val="0"/>
        </w:rPr>
        <w:t>自100年起</w:t>
      </w:r>
      <w:r w:rsidR="00A03A7C" w:rsidRPr="007C0842">
        <w:rPr>
          <w:rFonts w:hAnsi="標楷體" w:hint="eastAsia"/>
          <w:snapToGrid/>
          <w:kern w:val="0"/>
        </w:rPr>
        <w:t>連年提出重要審核意見要求</w:t>
      </w:r>
      <w:r w:rsidR="00675D25" w:rsidRPr="007C0842">
        <w:rPr>
          <w:rFonts w:hAnsi="標楷體" w:hint="eastAsia"/>
          <w:snapToGrid/>
          <w:kern w:val="0"/>
        </w:rPr>
        <w:t>積極監督檢討虧損投資事業</w:t>
      </w:r>
      <w:r w:rsidR="00A03A7C" w:rsidRPr="007C0842">
        <w:rPr>
          <w:rFonts w:hAnsi="標楷體" w:hint="eastAsia"/>
          <w:snapToGrid/>
          <w:kern w:val="0"/>
        </w:rPr>
        <w:t>，</w:t>
      </w:r>
      <w:r w:rsidR="00052C09">
        <w:rPr>
          <w:rFonts w:hAnsi="標楷體" w:hint="eastAsia"/>
          <w:snapToGrid/>
          <w:kern w:val="0"/>
        </w:rPr>
        <w:t>以及</w:t>
      </w:r>
      <w:r w:rsidR="00675D25" w:rsidRPr="007C0842">
        <w:rPr>
          <w:rFonts w:hAnsi="標楷體" w:hint="eastAsia"/>
          <w:snapToGrid/>
          <w:kern w:val="0"/>
        </w:rPr>
        <w:t>針對符合釋股原則之投資事業落實退場機制</w:t>
      </w:r>
      <w:r w:rsidR="00052C09">
        <w:rPr>
          <w:rFonts w:hAnsi="標楷體" w:hint="eastAsia"/>
          <w:snapToGrid/>
          <w:kern w:val="0"/>
        </w:rPr>
        <w:t>等</w:t>
      </w:r>
      <w:r w:rsidR="00A03A7C" w:rsidRPr="007C0842">
        <w:rPr>
          <w:rFonts w:hAnsi="標楷體" w:hint="eastAsia"/>
          <w:snapToGrid/>
          <w:kern w:val="0"/>
        </w:rPr>
        <w:t>，允宜</w:t>
      </w:r>
      <w:r w:rsidR="007C0842">
        <w:rPr>
          <w:rFonts w:hAnsi="標楷體" w:hint="eastAsia"/>
          <w:snapToGrid/>
          <w:kern w:val="0"/>
        </w:rPr>
        <w:t>研謀改善並</w:t>
      </w:r>
      <w:r w:rsidR="007C0842" w:rsidRPr="007C0842">
        <w:rPr>
          <w:rFonts w:hAnsi="標楷體" w:cs="標楷體" w:hint="eastAsia"/>
        </w:rPr>
        <w:t>強化監督管理</w:t>
      </w:r>
      <w:r w:rsidR="007C0842">
        <w:rPr>
          <w:rFonts w:hAnsi="標楷體" w:cs="標楷體" w:hint="eastAsia"/>
        </w:rPr>
        <w:t>作為，俾維護基金權益</w:t>
      </w:r>
      <w:r w:rsidR="00FA3FDE" w:rsidRPr="007C0842">
        <w:rPr>
          <w:rFonts w:hAnsi="標楷體" w:cs="標楷體" w:hint="eastAsia"/>
        </w:rPr>
        <w:t>。</w:t>
      </w:r>
    </w:p>
    <w:p w:rsidR="00BC6F2D" w:rsidRPr="005E2D3D" w:rsidRDefault="00BC6F2D" w:rsidP="006C33DB">
      <w:pPr>
        <w:pStyle w:val="14"/>
        <w:ind w:left="567" w:hanging="567"/>
        <w:rPr>
          <w:rFonts w:hint="eastAsia"/>
        </w:rPr>
      </w:pPr>
      <w:bookmarkStart w:id="44" w:name="_Toc371675193"/>
      <w:bookmarkStart w:id="45" w:name="_Toc529372091"/>
    </w:p>
    <w:p w:rsidR="00383F55" w:rsidRPr="005E2D3D" w:rsidRDefault="00383F55" w:rsidP="00F429EF">
      <w:pPr>
        <w:pStyle w:val="14"/>
        <w:ind w:left="567" w:hanging="567"/>
        <w:rPr>
          <w:rFonts w:hint="eastAsia"/>
        </w:rPr>
      </w:pPr>
      <w:bookmarkStart w:id="46" w:name="_Toc529372096"/>
      <w:bookmarkStart w:id="47" w:name="_Toc401939637"/>
      <w:bookmarkStart w:id="48" w:name="_Toc371675199"/>
      <w:bookmarkStart w:id="49" w:name="_Toc182486018"/>
      <w:bookmarkEnd w:id="44"/>
      <w:bookmarkEnd w:id="45"/>
      <w:r w:rsidRPr="005E2D3D">
        <w:rPr>
          <w:rFonts w:hint="eastAsia"/>
        </w:rPr>
        <w:t>五、</w:t>
      </w:r>
      <w:r w:rsidR="002E5448" w:rsidRPr="005E2D3D">
        <w:rPr>
          <w:rFonts w:hint="eastAsia"/>
        </w:rPr>
        <w:t>創業投資</w:t>
      </w:r>
      <w:r w:rsidR="00276788" w:rsidRPr="005E2D3D">
        <w:rPr>
          <w:rFonts w:hint="eastAsia"/>
        </w:rPr>
        <w:t>事業</w:t>
      </w:r>
      <w:r w:rsidR="002E5448" w:rsidRPr="005E2D3D">
        <w:rPr>
          <w:rFonts w:hint="eastAsia"/>
        </w:rPr>
        <w:t>計畫</w:t>
      </w:r>
      <w:r w:rsidR="00544CBE" w:rsidRPr="005E2D3D">
        <w:rPr>
          <w:rFonts w:hint="eastAsia"/>
        </w:rPr>
        <w:t>尚在營運中之</w:t>
      </w:r>
      <w:r w:rsidRPr="005E2D3D">
        <w:rPr>
          <w:rFonts w:hint="eastAsia"/>
        </w:rPr>
        <w:t>創業投資事業</w:t>
      </w:r>
      <w:r w:rsidR="00544CBE" w:rsidRPr="005E2D3D">
        <w:rPr>
          <w:rFonts w:hint="eastAsia"/>
        </w:rPr>
        <w:t>近3成</w:t>
      </w:r>
      <w:r w:rsidR="00F429EF">
        <w:rPr>
          <w:rFonts w:hint="eastAsia"/>
        </w:rPr>
        <w:t>平均年投資報酬率</w:t>
      </w:r>
      <w:r w:rsidR="00F429EF" w:rsidRPr="00F429EF">
        <w:rPr>
          <w:rFonts w:hint="eastAsia"/>
        </w:rPr>
        <w:t>為負值</w:t>
      </w:r>
      <w:r w:rsidRPr="005E2D3D">
        <w:rPr>
          <w:rFonts w:hint="eastAsia"/>
        </w:rPr>
        <w:t>，且</w:t>
      </w:r>
      <w:r w:rsidR="007C0842" w:rsidRPr="007C0842">
        <w:rPr>
          <w:rFonts w:hint="eastAsia"/>
        </w:rPr>
        <w:t>國外創投事業技術移轉案件數偏低</w:t>
      </w:r>
      <w:r w:rsidRPr="005E2D3D">
        <w:rPr>
          <w:rFonts w:hint="eastAsia"/>
        </w:rPr>
        <w:t>，允宜</w:t>
      </w:r>
      <w:r w:rsidR="00544CBE" w:rsidRPr="005E2D3D">
        <w:rPr>
          <w:rFonts w:hint="eastAsia"/>
        </w:rPr>
        <w:t>檢討改善，</w:t>
      </w:r>
      <w:r w:rsidR="005255CC">
        <w:rPr>
          <w:rFonts w:hint="eastAsia"/>
        </w:rPr>
        <w:t>並</w:t>
      </w:r>
      <w:r w:rsidR="00544CBE" w:rsidRPr="005E2D3D">
        <w:rPr>
          <w:rFonts w:hint="eastAsia"/>
        </w:rPr>
        <w:t>強化投資後管理</w:t>
      </w:r>
      <w:bookmarkEnd w:id="49"/>
    </w:p>
    <w:p w:rsidR="00383F55" w:rsidRPr="005E2D3D" w:rsidRDefault="00AC4705" w:rsidP="00AC4705">
      <w:pPr>
        <w:snapToGrid w:val="0"/>
        <w:ind w:left="567" w:firstLine="567"/>
        <w:rPr>
          <w:rFonts w:hAnsi="標楷體"/>
          <w:snapToGrid/>
        </w:rPr>
      </w:pPr>
      <w:r w:rsidRPr="005E2D3D">
        <w:rPr>
          <w:rFonts w:hAnsi="標楷體" w:hint="eastAsia"/>
          <w:snapToGrid/>
        </w:rPr>
        <w:t>為發展創業投資事業，扶植知識經濟產業之成長，改善目前之投資環境，爰由國發基金投資於創業投資事業，以加強創業投資事業之發展，期藉由其技術、人才、市場及資金等全方位之整合功能，進一步帶動相關新創事業之發展</w:t>
      </w:r>
      <w:r w:rsidR="002E5448" w:rsidRPr="005E2D3D">
        <w:rPr>
          <w:rFonts w:hint="eastAsia"/>
          <w:snapToGrid/>
        </w:rPr>
        <w:t>，</w:t>
      </w:r>
      <w:r w:rsidR="00383F55" w:rsidRPr="005E2D3D">
        <w:rPr>
          <w:rFonts w:hAnsi="標楷體" w:hint="eastAsia"/>
          <w:snapToGrid/>
        </w:rPr>
        <w:t>11</w:t>
      </w:r>
      <w:r w:rsidR="00981D99" w:rsidRPr="005E2D3D">
        <w:rPr>
          <w:rFonts w:hAnsi="標楷體" w:hint="eastAsia"/>
          <w:snapToGrid/>
        </w:rPr>
        <w:t>4</w:t>
      </w:r>
      <w:r w:rsidR="00383F55" w:rsidRPr="005E2D3D">
        <w:rPr>
          <w:rFonts w:hAnsi="標楷體" w:hint="eastAsia"/>
          <w:snapToGrid/>
        </w:rPr>
        <w:t>年度</w:t>
      </w:r>
      <w:r w:rsidR="002E5448" w:rsidRPr="005E2D3D">
        <w:rPr>
          <w:rFonts w:hAnsi="標楷體" w:hint="eastAsia"/>
          <w:snapToGrid/>
        </w:rPr>
        <w:t>賡續</w:t>
      </w:r>
      <w:r w:rsidR="00383F55" w:rsidRPr="005E2D3D">
        <w:rPr>
          <w:rFonts w:hAnsi="標楷體" w:hint="eastAsia"/>
          <w:snapToGrid/>
        </w:rPr>
        <w:t>編列創業投資事業投資預算</w:t>
      </w:r>
      <w:r w:rsidR="00981D99" w:rsidRPr="005E2D3D">
        <w:rPr>
          <w:rFonts w:hAnsi="標楷體" w:hint="eastAsia"/>
          <w:snapToGrid/>
        </w:rPr>
        <w:t>41</w:t>
      </w:r>
      <w:r w:rsidR="00383F55" w:rsidRPr="005E2D3D">
        <w:rPr>
          <w:rFonts w:hAnsi="標楷體" w:hint="eastAsia"/>
          <w:snapToGrid/>
        </w:rPr>
        <w:t>億元，</w:t>
      </w:r>
      <w:r w:rsidR="00981D99" w:rsidRPr="005E2D3D">
        <w:rPr>
          <w:rFonts w:hAnsi="標楷體" w:hint="eastAsia"/>
          <w:snapToGrid/>
        </w:rPr>
        <w:t>較</w:t>
      </w:r>
      <w:r w:rsidR="00383F55" w:rsidRPr="005E2D3D">
        <w:rPr>
          <w:rFonts w:hAnsi="標楷體" w:hint="eastAsia"/>
          <w:snapToGrid/>
        </w:rPr>
        <w:t>11</w:t>
      </w:r>
      <w:r w:rsidR="00981D99" w:rsidRPr="005E2D3D">
        <w:rPr>
          <w:rFonts w:hAnsi="標楷體" w:hint="eastAsia"/>
          <w:snapToGrid/>
        </w:rPr>
        <w:t>3</w:t>
      </w:r>
      <w:r w:rsidR="00383F55" w:rsidRPr="005E2D3D">
        <w:rPr>
          <w:rFonts w:hAnsi="標楷體" w:hint="eastAsia"/>
          <w:snapToGrid/>
        </w:rPr>
        <w:t>年度</w:t>
      </w:r>
      <w:r w:rsidR="002E5448" w:rsidRPr="005E2D3D">
        <w:rPr>
          <w:rFonts w:hAnsi="標楷體" w:hint="eastAsia"/>
          <w:snapToGrid/>
        </w:rPr>
        <w:t>預算</w:t>
      </w:r>
      <w:r w:rsidR="00981D99" w:rsidRPr="005E2D3D">
        <w:rPr>
          <w:rFonts w:hAnsi="標楷體" w:hint="eastAsia"/>
          <w:snapToGrid/>
        </w:rPr>
        <w:t>案增加1億元</w:t>
      </w:r>
      <w:r w:rsidR="00B21A86" w:rsidRPr="005E2D3D">
        <w:rPr>
          <w:rFonts w:hAnsi="標楷體" w:hint="eastAsia"/>
          <w:snapToGrid/>
        </w:rPr>
        <w:t>，增幅約2.5%</w:t>
      </w:r>
      <w:r w:rsidR="00383F55" w:rsidRPr="005E2D3D">
        <w:rPr>
          <w:rFonts w:hAnsi="標楷體" w:hint="eastAsia"/>
          <w:snapToGrid/>
        </w:rPr>
        <w:t>(詳表1)。經查：</w:t>
      </w:r>
    </w:p>
    <w:p w:rsidR="00383F55" w:rsidRPr="005E2D3D" w:rsidRDefault="00383F55" w:rsidP="00CF27D3">
      <w:pPr>
        <w:snapToGrid w:val="0"/>
        <w:spacing w:beforeLines="20" w:before="103" w:line="340" w:lineRule="exact"/>
        <w:ind w:leftChars="0" w:left="0" w:firstLineChars="0" w:firstLine="0"/>
        <w:rPr>
          <w:rFonts w:hAnsi="標楷體" w:hint="eastAsia"/>
          <w:snapToGrid/>
          <w:sz w:val="24"/>
          <w:szCs w:val="24"/>
        </w:rPr>
      </w:pPr>
      <w:r w:rsidRPr="005E2D3D">
        <w:rPr>
          <w:rFonts w:hAnsi="標楷體" w:cs="Arial" w:hint="eastAsia"/>
          <w:b/>
        </w:rPr>
        <w:t xml:space="preserve">表1 </w:t>
      </w:r>
      <w:r w:rsidRPr="005E2D3D">
        <w:rPr>
          <w:rFonts w:hAnsi="標楷體" w:hint="eastAsia"/>
          <w:b/>
          <w:snapToGrid/>
        </w:rPr>
        <w:t xml:space="preserve"> </w:t>
      </w:r>
      <w:r w:rsidR="002E5448" w:rsidRPr="005E2D3D">
        <w:rPr>
          <w:rFonts w:hint="eastAsia"/>
          <w:b/>
          <w:snapToGrid/>
        </w:rPr>
        <w:t>創業投資</w:t>
      </w:r>
      <w:r w:rsidR="004E3779" w:rsidRPr="005E2D3D">
        <w:rPr>
          <w:rFonts w:hint="eastAsia"/>
          <w:b/>
          <w:snapToGrid/>
        </w:rPr>
        <w:t>事業</w:t>
      </w:r>
      <w:r w:rsidR="002E5448" w:rsidRPr="005E2D3D">
        <w:rPr>
          <w:rFonts w:hint="eastAsia"/>
          <w:b/>
          <w:snapToGrid/>
        </w:rPr>
        <w:t>計畫</w:t>
      </w:r>
      <w:r w:rsidRPr="005E2D3D">
        <w:rPr>
          <w:rFonts w:hint="eastAsia"/>
          <w:b/>
          <w:snapToGrid/>
        </w:rPr>
        <w:t>近年預算執行明細表</w:t>
      </w:r>
      <w:r w:rsidRPr="005E2D3D">
        <w:rPr>
          <w:rFonts w:hint="eastAsia"/>
          <w:b/>
          <w:snapToGrid/>
          <w:spacing w:val="-10"/>
        </w:rPr>
        <w:t xml:space="preserve">      </w:t>
      </w:r>
      <w:r w:rsidRPr="005E2D3D">
        <w:rPr>
          <w:rFonts w:hAnsi="標楷體" w:hint="eastAsia"/>
          <w:snapToGrid/>
          <w:sz w:val="24"/>
          <w:szCs w:val="24"/>
        </w:rPr>
        <w:t>單位:新臺幣千元</w:t>
      </w:r>
      <w:r w:rsidRPr="005E2D3D">
        <w:rPr>
          <w:rFonts w:hAnsi="標楷體" w:hint="eastAsia"/>
          <w:snapToGrid/>
          <w:w w:val="90"/>
          <w:sz w:val="24"/>
          <w:szCs w:val="24"/>
        </w:rPr>
        <w:t>；</w:t>
      </w:r>
      <w:r w:rsidRPr="005E2D3D">
        <w:rPr>
          <w:rFonts w:hAnsi="標楷體" w:hint="eastAsia"/>
          <w:snapToGrid/>
          <w:sz w:val="24"/>
          <w:szCs w:val="24"/>
        </w:rPr>
        <w:t>%</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76"/>
        <w:gridCol w:w="1985"/>
        <w:gridCol w:w="1842"/>
        <w:gridCol w:w="1816"/>
        <w:gridCol w:w="1693"/>
      </w:tblGrid>
      <w:tr w:rsidR="00383F55" w:rsidRPr="005E2D3D" w:rsidTr="00C61C91">
        <w:trPr>
          <w:trHeight w:val="183"/>
          <w:tblHeader/>
          <w:jc w:val="right"/>
        </w:trPr>
        <w:tc>
          <w:tcPr>
            <w:tcW w:w="1276" w:type="dxa"/>
            <w:vMerge w:val="restart"/>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年度</w:t>
            </w:r>
          </w:p>
        </w:tc>
        <w:tc>
          <w:tcPr>
            <w:tcW w:w="1985" w:type="dxa"/>
            <w:vMerge w:val="restart"/>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預算數</w:t>
            </w:r>
          </w:p>
        </w:tc>
        <w:tc>
          <w:tcPr>
            <w:tcW w:w="1842" w:type="dxa"/>
            <w:vMerge w:val="restart"/>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決算數</w:t>
            </w:r>
          </w:p>
        </w:tc>
        <w:tc>
          <w:tcPr>
            <w:tcW w:w="3509" w:type="dxa"/>
            <w:gridSpan w:val="2"/>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比較增減</w:t>
            </w:r>
          </w:p>
        </w:tc>
      </w:tr>
      <w:tr w:rsidR="00383F55" w:rsidRPr="005E2D3D" w:rsidTr="00C61C91">
        <w:trPr>
          <w:trHeight w:val="194"/>
          <w:tblHeader/>
          <w:jc w:val="right"/>
        </w:trPr>
        <w:tc>
          <w:tcPr>
            <w:tcW w:w="0" w:type="auto"/>
            <w:vMerge/>
            <w:vAlign w:val="center"/>
            <w:hideMark/>
          </w:tcPr>
          <w:p w:rsidR="00383F55" w:rsidRPr="005E2D3D" w:rsidRDefault="00383F55" w:rsidP="0032689D">
            <w:pPr>
              <w:widowControl/>
              <w:spacing w:beforeAutospacing="1" w:afterAutospacing="1" w:line="240" w:lineRule="auto"/>
              <w:ind w:leftChars="0" w:left="0" w:firstLineChars="0" w:firstLine="0"/>
              <w:jc w:val="left"/>
              <w:rPr>
                <w:rFonts w:hAnsi="標楷體"/>
                <w:b/>
                <w:snapToGrid/>
                <w:sz w:val="24"/>
                <w:szCs w:val="24"/>
              </w:rPr>
            </w:pPr>
          </w:p>
        </w:tc>
        <w:tc>
          <w:tcPr>
            <w:tcW w:w="0" w:type="auto"/>
            <w:vMerge/>
            <w:vAlign w:val="center"/>
            <w:hideMark/>
          </w:tcPr>
          <w:p w:rsidR="00383F55" w:rsidRPr="005E2D3D" w:rsidRDefault="00383F55" w:rsidP="0032689D">
            <w:pPr>
              <w:widowControl/>
              <w:spacing w:beforeAutospacing="1" w:afterAutospacing="1" w:line="240" w:lineRule="auto"/>
              <w:ind w:leftChars="0" w:left="0" w:firstLineChars="0" w:firstLine="0"/>
              <w:jc w:val="left"/>
              <w:rPr>
                <w:rFonts w:hAnsi="標楷體"/>
                <w:b/>
                <w:snapToGrid/>
                <w:sz w:val="24"/>
                <w:szCs w:val="24"/>
              </w:rPr>
            </w:pPr>
          </w:p>
        </w:tc>
        <w:tc>
          <w:tcPr>
            <w:tcW w:w="0" w:type="auto"/>
            <w:vMerge/>
            <w:vAlign w:val="center"/>
            <w:hideMark/>
          </w:tcPr>
          <w:p w:rsidR="00383F55" w:rsidRPr="005E2D3D" w:rsidRDefault="00383F55" w:rsidP="0032689D">
            <w:pPr>
              <w:widowControl/>
              <w:spacing w:beforeAutospacing="1" w:afterAutospacing="1" w:line="240" w:lineRule="auto"/>
              <w:ind w:leftChars="0" w:left="0" w:firstLineChars="0" w:firstLine="0"/>
              <w:jc w:val="left"/>
              <w:rPr>
                <w:rFonts w:hAnsi="標楷體"/>
                <w:b/>
                <w:snapToGrid/>
                <w:sz w:val="24"/>
                <w:szCs w:val="24"/>
              </w:rPr>
            </w:pPr>
          </w:p>
        </w:tc>
        <w:tc>
          <w:tcPr>
            <w:tcW w:w="1816" w:type="dxa"/>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金額</w:t>
            </w:r>
          </w:p>
        </w:tc>
        <w:tc>
          <w:tcPr>
            <w:tcW w:w="1693" w:type="dxa"/>
            <w:vAlign w:val="center"/>
            <w:hideMark/>
          </w:tcPr>
          <w:p w:rsidR="00383F55" w:rsidRPr="005E2D3D" w:rsidRDefault="00383F55" w:rsidP="0032689D">
            <w:pPr>
              <w:snapToGrid w:val="0"/>
              <w:spacing w:line="260" w:lineRule="exact"/>
              <w:ind w:leftChars="0" w:left="0" w:firstLineChars="0" w:firstLine="0"/>
              <w:jc w:val="center"/>
              <w:rPr>
                <w:rFonts w:hAnsi="標楷體" w:hint="eastAsia"/>
                <w:b/>
                <w:snapToGrid/>
                <w:sz w:val="24"/>
                <w:szCs w:val="24"/>
              </w:rPr>
            </w:pPr>
            <w:r w:rsidRPr="005E2D3D">
              <w:rPr>
                <w:rFonts w:hAnsi="標楷體" w:hint="eastAsia"/>
                <w:b/>
                <w:snapToGrid/>
                <w:sz w:val="24"/>
                <w:szCs w:val="24"/>
              </w:rPr>
              <w:t>比率</w:t>
            </w:r>
          </w:p>
        </w:tc>
      </w:tr>
      <w:tr w:rsidR="00383F55" w:rsidRPr="005E2D3D" w:rsidTr="00CF27D3">
        <w:trPr>
          <w:trHeight w:val="310"/>
          <w:jc w:val="right"/>
        </w:trPr>
        <w:tc>
          <w:tcPr>
            <w:tcW w:w="1276" w:type="dxa"/>
            <w:vAlign w:val="center"/>
          </w:tcPr>
          <w:p w:rsidR="00383F55" w:rsidRPr="005E2D3D" w:rsidRDefault="00383F55" w:rsidP="0032689D">
            <w:pPr>
              <w:snapToGrid w:val="0"/>
              <w:spacing w:line="26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111</w:t>
            </w:r>
          </w:p>
        </w:tc>
        <w:tc>
          <w:tcPr>
            <w:tcW w:w="1985" w:type="dxa"/>
            <w:vAlign w:val="center"/>
          </w:tcPr>
          <w:p w:rsidR="00383F55" w:rsidRPr="005E2D3D" w:rsidRDefault="00383F55" w:rsidP="0032689D">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3</w:t>
            </w:r>
            <w:r w:rsidRPr="005E2D3D">
              <w:rPr>
                <w:rFonts w:hAnsi="標楷體"/>
                <w:snapToGrid/>
                <w:sz w:val="24"/>
                <w:szCs w:val="24"/>
              </w:rPr>
              <w:t>,500,000</w:t>
            </w:r>
          </w:p>
        </w:tc>
        <w:tc>
          <w:tcPr>
            <w:tcW w:w="1842" w:type="dxa"/>
            <w:vAlign w:val="center"/>
          </w:tcPr>
          <w:p w:rsidR="00383F55" w:rsidRPr="005E2D3D" w:rsidRDefault="00383F55" w:rsidP="0032689D">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2</w:t>
            </w:r>
            <w:r w:rsidRPr="005E2D3D">
              <w:rPr>
                <w:rFonts w:hAnsi="標楷體"/>
                <w:snapToGrid/>
                <w:sz w:val="24"/>
                <w:szCs w:val="24"/>
              </w:rPr>
              <w:t>,249,703</w:t>
            </w:r>
          </w:p>
        </w:tc>
        <w:tc>
          <w:tcPr>
            <w:tcW w:w="1816" w:type="dxa"/>
            <w:vAlign w:val="center"/>
          </w:tcPr>
          <w:p w:rsidR="00383F55" w:rsidRPr="005E2D3D" w:rsidRDefault="00383F55" w:rsidP="0032689D">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Pr="005E2D3D">
              <w:rPr>
                <w:rFonts w:hAnsi="標楷體"/>
                <w:snapToGrid/>
                <w:sz w:val="24"/>
                <w:szCs w:val="24"/>
              </w:rPr>
              <w:t>1,250,297</w:t>
            </w:r>
          </w:p>
        </w:tc>
        <w:tc>
          <w:tcPr>
            <w:tcW w:w="1693" w:type="dxa"/>
            <w:vAlign w:val="center"/>
          </w:tcPr>
          <w:p w:rsidR="00383F55" w:rsidRPr="005E2D3D" w:rsidRDefault="002E5448" w:rsidP="002E5448">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-35.72</w:t>
            </w:r>
          </w:p>
        </w:tc>
      </w:tr>
      <w:tr w:rsidR="00383F55" w:rsidRPr="005E2D3D" w:rsidTr="00CF27D3">
        <w:trPr>
          <w:trHeight w:val="310"/>
          <w:jc w:val="right"/>
        </w:trPr>
        <w:tc>
          <w:tcPr>
            <w:tcW w:w="1276" w:type="dxa"/>
            <w:vAlign w:val="center"/>
          </w:tcPr>
          <w:p w:rsidR="00383F55" w:rsidRPr="005E2D3D" w:rsidRDefault="00383F55" w:rsidP="0032689D">
            <w:pPr>
              <w:snapToGrid w:val="0"/>
              <w:spacing w:line="26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w:t>
            </w:r>
          </w:p>
        </w:tc>
        <w:tc>
          <w:tcPr>
            <w:tcW w:w="1985" w:type="dxa"/>
            <w:vAlign w:val="center"/>
          </w:tcPr>
          <w:p w:rsidR="00383F55" w:rsidRPr="005E2D3D" w:rsidRDefault="00383F55" w:rsidP="0032689D">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4</w:t>
            </w:r>
            <w:r w:rsidRPr="005E2D3D">
              <w:rPr>
                <w:rFonts w:hAnsi="標楷體"/>
                <w:snapToGrid/>
                <w:sz w:val="24"/>
                <w:szCs w:val="24"/>
              </w:rPr>
              <w:t>,000,000</w:t>
            </w:r>
          </w:p>
        </w:tc>
        <w:tc>
          <w:tcPr>
            <w:tcW w:w="1842" w:type="dxa"/>
            <w:vAlign w:val="center"/>
          </w:tcPr>
          <w:p w:rsidR="00383F55" w:rsidRPr="005E2D3D" w:rsidRDefault="00CC797B" w:rsidP="00CC797B">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2</w:t>
            </w:r>
            <w:r w:rsidR="00383F55" w:rsidRPr="005E2D3D">
              <w:rPr>
                <w:rFonts w:hAnsi="標楷體" w:hint="eastAsia"/>
                <w:snapToGrid/>
                <w:sz w:val="24"/>
                <w:szCs w:val="24"/>
              </w:rPr>
              <w:t>,</w:t>
            </w:r>
            <w:r>
              <w:rPr>
                <w:rFonts w:hAnsi="標楷體" w:hint="eastAsia"/>
                <w:snapToGrid/>
                <w:sz w:val="24"/>
                <w:szCs w:val="24"/>
              </w:rPr>
              <w:t>588</w:t>
            </w:r>
            <w:r w:rsidR="00383F55" w:rsidRPr="005E2D3D">
              <w:rPr>
                <w:rFonts w:hAnsi="標楷體"/>
                <w:snapToGrid/>
                <w:sz w:val="24"/>
                <w:szCs w:val="24"/>
              </w:rPr>
              <w:t>,</w:t>
            </w:r>
            <w:r>
              <w:rPr>
                <w:rFonts w:hAnsi="標楷體" w:hint="eastAsia"/>
                <w:snapToGrid/>
                <w:sz w:val="24"/>
                <w:szCs w:val="24"/>
              </w:rPr>
              <w:t>127</w:t>
            </w:r>
          </w:p>
        </w:tc>
        <w:tc>
          <w:tcPr>
            <w:tcW w:w="1816" w:type="dxa"/>
            <w:vAlign w:val="center"/>
          </w:tcPr>
          <w:p w:rsidR="00383F55" w:rsidRPr="005E2D3D" w:rsidRDefault="00383F55" w:rsidP="00CC797B">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00CC797B">
              <w:rPr>
                <w:rFonts w:hAnsi="標楷體" w:hint="eastAsia"/>
                <w:snapToGrid/>
                <w:sz w:val="24"/>
                <w:szCs w:val="24"/>
              </w:rPr>
              <w:t>1</w:t>
            </w:r>
            <w:r w:rsidRPr="005E2D3D">
              <w:rPr>
                <w:rFonts w:hAnsi="標楷體"/>
                <w:snapToGrid/>
                <w:sz w:val="24"/>
                <w:szCs w:val="24"/>
              </w:rPr>
              <w:t>,</w:t>
            </w:r>
            <w:r w:rsidR="00CC797B">
              <w:rPr>
                <w:rFonts w:hAnsi="標楷體" w:hint="eastAsia"/>
                <w:snapToGrid/>
                <w:sz w:val="24"/>
                <w:szCs w:val="24"/>
              </w:rPr>
              <w:t>411</w:t>
            </w:r>
            <w:r w:rsidRPr="005E2D3D">
              <w:rPr>
                <w:rFonts w:hAnsi="標楷體"/>
                <w:snapToGrid/>
                <w:sz w:val="24"/>
                <w:szCs w:val="24"/>
              </w:rPr>
              <w:t>,</w:t>
            </w:r>
            <w:r w:rsidR="00CC797B">
              <w:rPr>
                <w:rFonts w:hAnsi="標楷體" w:hint="eastAsia"/>
                <w:snapToGrid/>
                <w:sz w:val="24"/>
                <w:szCs w:val="24"/>
              </w:rPr>
              <w:t>873</w:t>
            </w:r>
          </w:p>
        </w:tc>
        <w:tc>
          <w:tcPr>
            <w:tcW w:w="1693" w:type="dxa"/>
            <w:vAlign w:val="center"/>
          </w:tcPr>
          <w:p w:rsidR="00383F55" w:rsidRPr="005E2D3D" w:rsidRDefault="002E5448" w:rsidP="00CC797B">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00CC797B">
              <w:rPr>
                <w:rFonts w:hAnsi="標楷體" w:hint="eastAsia"/>
                <w:snapToGrid/>
                <w:sz w:val="24"/>
                <w:szCs w:val="24"/>
              </w:rPr>
              <w:t>35</w:t>
            </w:r>
            <w:r w:rsidRPr="005E2D3D">
              <w:rPr>
                <w:rFonts w:hAnsi="標楷體" w:hint="eastAsia"/>
                <w:snapToGrid/>
                <w:sz w:val="24"/>
                <w:szCs w:val="24"/>
              </w:rPr>
              <w:t>.</w:t>
            </w:r>
            <w:r w:rsidR="00CC797B">
              <w:rPr>
                <w:rFonts w:hAnsi="標楷體" w:hint="eastAsia"/>
                <w:snapToGrid/>
                <w:sz w:val="24"/>
                <w:szCs w:val="24"/>
              </w:rPr>
              <w:t>30</w:t>
            </w:r>
          </w:p>
        </w:tc>
      </w:tr>
      <w:tr w:rsidR="004677EC" w:rsidRPr="005E2D3D" w:rsidTr="00CF27D3">
        <w:trPr>
          <w:trHeight w:val="310"/>
          <w:jc w:val="right"/>
        </w:trPr>
        <w:tc>
          <w:tcPr>
            <w:tcW w:w="1276" w:type="dxa"/>
            <w:vAlign w:val="center"/>
          </w:tcPr>
          <w:p w:rsidR="00EF063F" w:rsidRPr="005E2D3D" w:rsidRDefault="00EF063F" w:rsidP="00EF063F">
            <w:pPr>
              <w:snapToGrid w:val="0"/>
              <w:spacing w:line="26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113</w:t>
            </w:r>
          </w:p>
        </w:tc>
        <w:tc>
          <w:tcPr>
            <w:tcW w:w="1985" w:type="dxa"/>
            <w:vAlign w:val="center"/>
          </w:tcPr>
          <w:p w:rsidR="00EF063F" w:rsidRPr="005E2D3D" w:rsidRDefault="00EF063F" w:rsidP="00EF063F">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4</w:t>
            </w:r>
            <w:r w:rsidRPr="005E2D3D">
              <w:rPr>
                <w:rFonts w:hAnsi="標楷體"/>
                <w:snapToGrid/>
                <w:sz w:val="24"/>
                <w:szCs w:val="24"/>
              </w:rPr>
              <w:t>,000,000</w:t>
            </w:r>
          </w:p>
        </w:tc>
        <w:tc>
          <w:tcPr>
            <w:tcW w:w="1842" w:type="dxa"/>
            <w:vAlign w:val="center"/>
          </w:tcPr>
          <w:p w:rsidR="00EF063F" w:rsidRPr="005E2D3D" w:rsidRDefault="00EF063F" w:rsidP="00EF063F">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w:t>
            </w:r>
            <w:r w:rsidRPr="005E2D3D">
              <w:rPr>
                <w:rFonts w:hAnsi="標楷體"/>
                <w:snapToGrid/>
                <w:sz w:val="24"/>
                <w:szCs w:val="24"/>
              </w:rPr>
              <w:t>,</w:t>
            </w:r>
            <w:r w:rsidRPr="005E2D3D">
              <w:rPr>
                <w:rFonts w:hAnsi="標楷體" w:hint="eastAsia"/>
                <w:snapToGrid/>
                <w:sz w:val="24"/>
                <w:szCs w:val="24"/>
              </w:rPr>
              <w:t>004</w:t>
            </w:r>
            <w:r w:rsidRPr="005E2D3D">
              <w:rPr>
                <w:rFonts w:hAnsi="標楷體"/>
                <w:snapToGrid/>
                <w:sz w:val="24"/>
                <w:szCs w:val="24"/>
              </w:rPr>
              <w:t>,</w:t>
            </w:r>
            <w:r w:rsidRPr="005E2D3D">
              <w:rPr>
                <w:rFonts w:hAnsi="標楷體" w:hint="eastAsia"/>
                <w:snapToGrid/>
                <w:sz w:val="24"/>
                <w:szCs w:val="24"/>
              </w:rPr>
              <w:t>883</w:t>
            </w:r>
          </w:p>
        </w:tc>
        <w:tc>
          <w:tcPr>
            <w:tcW w:w="1816" w:type="dxa"/>
            <w:vAlign w:val="center"/>
          </w:tcPr>
          <w:p w:rsidR="00EF063F" w:rsidRPr="005E2D3D" w:rsidRDefault="00EF063F" w:rsidP="00EF063F">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Pr="005E2D3D">
              <w:rPr>
                <w:rFonts w:hAnsi="標楷體"/>
                <w:snapToGrid/>
                <w:sz w:val="24"/>
                <w:szCs w:val="24"/>
              </w:rPr>
              <w:t>2,995,117</w:t>
            </w:r>
          </w:p>
        </w:tc>
        <w:tc>
          <w:tcPr>
            <w:tcW w:w="1693" w:type="dxa"/>
            <w:vAlign w:val="center"/>
          </w:tcPr>
          <w:p w:rsidR="00EF063F" w:rsidRPr="005E2D3D" w:rsidRDefault="00EF063F" w:rsidP="00EF063F">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Pr="005E2D3D">
              <w:rPr>
                <w:rFonts w:hAnsi="標楷體"/>
                <w:snapToGrid/>
                <w:sz w:val="24"/>
                <w:szCs w:val="24"/>
              </w:rPr>
              <w:t>74</w:t>
            </w:r>
            <w:r w:rsidRPr="005E2D3D">
              <w:rPr>
                <w:rFonts w:hAnsi="標楷體" w:hint="eastAsia"/>
                <w:snapToGrid/>
                <w:sz w:val="24"/>
                <w:szCs w:val="24"/>
              </w:rPr>
              <w:t>.</w:t>
            </w:r>
            <w:r w:rsidRPr="005E2D3D">
              <w:rPr>
                <w:rFonts w:hAnsi="標楷體"/>
                <w:snapToGrid/>
                <w:sz w:val="24"/>
                <w:szCs w:val="24"/>
              </w:rPr>
              <w:t>88</w:t>
            </w:r>
          </w:p>
        </w:tc>
      </w:tr>
      <w:tr w:rsidR="004E2316" w:rsidRPr="005E2D3D" w:rsidTr="00CF27D3">
        <w:trPr>
          <w:trHeight w:val="310"/>
          <w:jc w:val="right"/>
        </w:trPr>
        <w:tc>
          <w:tcPr>
            <w:tcW w:w="1276" w:type="dxa"/>
            <w:vAlign w:val="center"/>
          </w:tcPr>
          <w:p w:rsidR="004E2316" w:rsidRPr="005E2D3D" w:rsidRDefault="004E2316" w:rsidP="0032689D">
            <w:pPr>
              <w:snapToGrid w:val="0"/>
              <w:spacing w:line="26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114</w:t>
            </w:r>
          </w:p>
        </w:tc>
        <w:tc>
          <w:tcPr>
            <w:tcW w:w="1985" w:type="dxa"/>
            <w:vAlign w:val="center"/>
          </w:tcPr>
          <w:p w:rsidR="004E2316" w:rsidRPr="005E2D3D" w:rsidRDefault="004677EC" w:rsidP="0032689D">
            <w:pPr>
              <w:snapToGrid w:val="0"/>
              <w:spacing w:line="260" w:lineRule="exact"/>
              <w:ind w:leftChars="0" w:left="0" w:firstLineChars="0" w:firstLine="0"/>
              <w:jc w:val="right"/>
              <w:rPr>
                <w:rFonts w:hAnsi="標楷體" w:hint="eastAsia"/>
                <w:snapToGrid/>
                <w:sz w:val="24"/>
                <w:szCs w:val="24"/>
              </w:rPr>
            </w:pPr>
            <w:r w:rsidRPr="005E2D3D">
              <w:rPr>
                <w:rFonts w:hAnsi="標楷體" w:hint="eastAsia"/>
                <w:snapToGrid/>
                <w:sz w:val="24"/>
                <w:szCs w:val="24"/>
              </w:rPr>
              <w:t>4</w:t>
            </w:r>
            <w:r w:rsidRPr="005E2D3D">
              <w:rPr>
                <w:rFonts w:hAnsi="標楷體"/>
                <w:snapToGrid/>
                <w:sz w:val="24"/>
                <w:szCs w:val="24"/>
              </w:rPr>
              <w:t>,100,000</w:t>
            </w:r>
          </w:p>
        </w:tc>
        <w:tc>
          <w:tcPr>
            <w:tcW w:w="1842" w:type="dxa"/>
            <w:vAlign w:val="center"/>
          </w:tcPr>
          <w:p w:rsidR="004E2316" w:rsidRPr="005E2D3D" w:rsidRDefault="004E2316" w:rsidP="0032689D">
            <w:pPr>
              <w:snapToGrid w:val="0"/>
              <w:spacing w:line="260" w:lineRule="exact"/>
              <w:ind w:leftChars="0" w:left="0" w:firstLineChars="0" w:firstLine="0"/>
              <w:jc w:val="center"/>
              <w:rPr>
                <w:rFonts w:hAnsi="標楷體" w:hint="eastAsia"/>
                <w:snapToGrid/>
                <w:sz w:val="24"/>
                <w:szCs w:val="24"/>
              </w:rPr>
            </w:pPr>
          </w:p>
        </w:tc>
        <w:tc>
          <w:tcPr>
            <w:tcW w:w="1816" w:type="dxa"/>
            <w:vAlign w:val="center"/>
          </w:tcPr>
          <w:p w:rsidR="004E2316" w:rsidRPr="005E2D3D" w:rsidRDefault="004E2316" w:rsidP="0032689D">
            <w:pPr>
              <w:snapToGrid w:val="0"/>
              <w:spacing w:line="260" w:lineRule="exact"/>
              <w:ind w:leftChars="0" w:left="0" w:firstLineChars="0" w:firstLine="0"/>
              <w:jc w:val="center"/>
              <w:rPr>
                <w:rFonts w:hAnsi="標楷體" w:hint="eastAsia"/>
                <w:snapToGrid/>
                <w:sz w:val="24"/>
                <w:szCs w:val="24"/>
              </w:rPr>
            </w:pPr>
          </w:p>
        </w:tc>
        <w:tc>
          <w:tcPr>
            <w:tcW w:w="1693" w:type="dxa"/>
            <w:vAlign w:val="center"/>
          </w:tcPr>
          <w:p w:rsidR="004E2316" w:rsidRPr="005E2D3D" w:rsidRDefault="004E2316" w:rsidP="0032689D">
            <w:pPr>
              <w:snapToGrid w:val="0"/>
              <w:spacing w:line="260" w:lineRule="exact"/>
              <w:ind w:leftChars="0" w:left="0" w:firstLineChars="0" w:firstLine="0"/>
              <w:jc w:val="center"/>
              <w:rPr>
                <w:rFonts w:hAnsi="標楷體" w:hint="eastAsia"/>
                <w:snapToGrid/>
                <w:sz w:val="24"/>
                <w:szCs w:val="24"/>
              </w:rPr>
            </w:pPr>
          </w:p>
        </w:tc>
      </w:tr>
    </w:tbl>
    <w:p w:rsidR="00383F55" w:rsidRPr="005E2D3D" w:rsidRDefault="00383F55" w:rsidP="007E5FC2">
      <w:pPr>
        <w:snapToGrid w:val="0"/>
        <w:spacing w:line="280" w:lineRule="exact"/>
        <w:ind w:leftChars="0" w:left="1120" w:right="-1" w:hangingChars="460" w:hanging="1120"/>
        <w:jc w:val="left"/>
        <w:rPr>
          <w:rFonts w:hAnsi="標楷體" w:hint="eastAsia"/>
          <w:snapToGrid/>
          <w:sz w:val="24"/>
        </w:rPr>
      </w:pPr>
      <w:r w:rsidRPr="005E2D3D">
        <w:rPr>
          <w:rFonts w:hAnsi="標楷體" w:hint="eastAsia"/>
          <w:snapToGrid/>
          <w:sz w:val="24"/>
        </w:rPr>
        <w:t>說    明：</w:t>
      </w:r>
      <w:r w:rsidR="00B21A86" w:rsidRPr="005E2D3D">
        <w:rPr>
          <w:rFonts w:hAnsi="標楷體" w:hint="eastAsia"/>
          <w:snapToGrid/>
          <w:sz w:val="24"/>
        </w:rPr>
        <w:t>113</w:t>
      </w:r>
      <w:r w:rsidRPr="005E2D3D">
        <w:rPr>
          <w:rFonts w:hAnsi="標楷體" w:hint="eastAsia"/>
          <w:snapToGrid/>
          <w:sz w:val="24"/>
        </w:rPr>
        <w:t>年度決算數為截至8月底止執行數。</w:t>
      </w:r>
    </w:p>
    <w:p w:rsidR="00383F55" w:rsidRPr="005E2D3D" w:rsidRDefault="00383F55" w:rsidP="007E5FC2">
      <w:pPr>
        <w:snapToGrid w:val="0"/>
        <w:spacing w:line="280" w:lineRule="exact"/>
        <w:ind w:leftChars="0" w:left="1120" w:rightChars="-100" w:right="-283" w:hangingChars="460" w:hanging="1120"/>
        <w:jc w:val="left"/>
        <w:rPr>
          <w:rFonts w:hAnsi="標楷體" w:hint="eastAsia"/>
          <w:b/>
          <w:snapToGrid/>
          <w:sz w:val="24"/>
        </w:rPr>
      </w:pPr>
      <w:r w:rsidRPr="005E2D3D">
        <w:rPr>
          <w:rFonts w:hAnsi="標楷體" w:hint="eastAsia"/>
          <w:snapToGrid/>
          <w:sz w:val="24"/>
        </w:rPr>
        <w:t>資料來源：國發會提供資料及歷年預、決算書。</w:t>
      </w:r>
    </w:p>
    <w:p w:rsidR="00383F55" w:rsidRPr="005E2D3D" w:rsidRDefault="00383F55" w:rsidP="0032689D">
      <w:pPr>
        <w:ind w:left="851" w:hangingChars="100" w:hanging="284"/>
        <w:rPr>
          <w:rFonts w:hAnsi="標楷體" w:cs="Arial" w:hint="eastAsia"/>
          <w:b/>
        </w:rPr>
      </w:pPr>
      <w:r w:rsidRPr="005E2D3D">
        <w:rPr>
          <w:rFonts w:hAnsi="標楷體" w:cs="Arial" w:hint="eastAsia"/>
          <w:b/>
        </w:rPr>
        <w:t>(一)</w:t>
      </w:r>
      <w:r w:rsidR="004677EC" w:rsidRPr="005E2D3D">
        <w:rPr>
          <w:rFonts w:hAnsi="標楷體" w:cs="Arial" w:hint="eastAsia"/>
          <w:b/>
        </w:rPr>
        <w:t>辦理</w:t>
      </w:r>
      <w:r w:rsidR="0023435F" w:rsidRPr="005E2D3D">
        <w:rPr>
          <w:rFonts w:hAnsi="標楷體" w:cs="Arial" w:hint="eastAsia"/>
          <w:b/>
        </w:rPr>
        <w:t>創業投資</w:t>
      </w:r>
      <w:r w:rsidR="004E3779" w:rsidRPr="005E2D3D">
        <w:rPr>
          <w:rFonts w:hAnsi="標楷體" w:cs="Arial" w:hint="eastAsia"/>
          <w:b/>
        </w:rPr>
        <w:t>事業</w:t>
      </w:r>
      <w:r w:rsidR="00C37258">
        <w:rPr>
          <w:rFonts w:hAnsi="標楷體" w:cs="Arial" w:hint="eastAsia"/>
          <w:b/>
        </w:rPr>
        <w:t>計畫</w:t>
      </w:r>
      <w:r w:rsidRPr="005E2D3D">
        <w:rPr>
          <w:rFonts w:hAnsi="標楷體" w:cs="Arial" w:hint="eastAsia"/>
          <w:b/>
        </w:rPr>
        <w:t>概況</w:t>
      </w:r>
    </w:p>
    <w:p w:rsidR="00383F55" w:rsidRPr="005E2D3D" w:rsidRDefault="00281DA3" w:rsidP="00281DA3">
      <w:pPr>
        <w:adjustRightInd w:val="0"/>
        <w:ind w:leftChars="300" w:left="850" w:firstLine="567"/>
        <w:rPr>
          <w:rFonts w:hAnsi="標楷體" w:cs="Arial"/>
        </w:rPr>
      </w:pPr>
      <w:r w:rsidRPr="00281DA3">
        <w:rPr>
          <w:rFonts w:hAnsi="標楷體" w:cs="Arial" w:hint="eastAsia"/>
        </w:rPr>
        <w:t>國發基金為配合政府加強推動創業投資事業，自74年起辦理創業投資計畫</w:t>
      </w:r>
      <w:r>
        <w:rPr>
          <w:rFonts w:hAnsi="標楷體" w:cs="Arial" w:hint="eastAsia"/>
        </w:rPr>
        <w:t>，</w:t>
      </w:r>
      <w:r w:rsidR="00383F55" w:rsidRPr="005E2D3D">
        <w:rPr>
          <w:rFonts w:hAnsi="標楷體" w:cs="Arial" w:hint="eastAsia"/>
        </w:rPr>
        <w:t>截至</w:t>
      </w:r>
      <w:r w:rsidR="005B169A" w:rsidRPr="005E2D3D">
        <w:rPr>
          <w:rFonts w:hAnsi="標楷體" w:cs="Arial" w:hint="eastAsia"/>
        </w:rPr>
        <w:t>112</w:t>
      </w:r>
      <w:r w:rsidR="00383F55" w:rsidRPr="005E2D3D">
        <w:rPr>
          <w:rFonts w:hAnsi="標楷體" w:cs="Arial" w:hint="eastAsia"/>
        </w:rPr>
        <w:t>年底</w:t>
      </w:r>
      <w:r>
        <w:rPr>
          <w:rFonts w:hAnsi="標楷體" w:cs="Arial" w:hint="eastAsia"/>
        </w:rPr>
        <w:t>計</w:t>
      </w:r>
      <w:r w:rsidR="00383F55" w:rsidRPr="005E2D3D">
        <w:rPr>
          <w:rFonts w:hAnsi="標楷體" w:cs="Arial" w:hint="eastAsia"/>
        </w:rPr>
        <w:t>投資</w:t>
      </w:r>
      <w:r w:rsidR="005B169A" w:rsidRPr="005E2D3D">
        <w:rPr>
          <w:rFonts w:hAnsi="標楷體" w:cs="Arial" w:hint="eastAsia"/>
        </w:rPr>
        <w:t>107</w:t>
      </w:r>
      <w:r w:rsidR="00383F55" w:rsidRPr="005E2D3D">
        <w:rPr>
          <w:rFonts w:hAnsi="標楷體" w:cs="Arial" w:hint="eastAsia"/>
        </w:rPr>
        <w:t>家</w:t>
      </w:r>
      <w:r w:rsidR="002A3A7F" w:rsidRPr="005E2D3D">
        <w:rPr>
          <w:rFonts w:hAnsi="標楷體" w:cs="Arial" w:hint="eastAsia"/>
        </w:rPr>
        <w:t>國內、外</w:t>
      </w:r>
      <w:r w:rsidR="00CC797B">
        <w:rPr>
          <w:rFonts w:hAnsi="標楷體" w:cs="Arial" w:hint="eastAsia"/>
        </w:rPr>
        <w:t>創業投資事業</w:t>
      </w:r>
      <w:r w:rsidR="00383F55" w:rsidRPr="005E2D3D">
        <w:rPr>
          <w:rFonts w:hAnsi="標楷體" w:cs="Arial" w:hint="eastAsia"/>
        </w:rPr>
        <w:t>，創業投資事業轉投資事業共4,</w:t>
      </w:r>
      <w:r w:rsidR="005B169A" w:rsidRPr="005E2D3D">
        <w:rPr>
          <w:rFonts w:hAnsi="標楷體" w:cs="Arial" w:hint="eastAsia"/>
        </w:rPr>
        <w:t>668</w:t>
      </w:r>
      <w:r w:rsidR="00383F55" w:rsidRPr="005E2D3D">
        <w:rPr>
          <w:rFonts w:hAnsi="標楷體" w:cs="Arial" w:hint="eastAsia"/>
        </w:rPr>
        <w:t>家，累計轉投資</w:t>
      </w:r>
      <w:r w:rsidR="002A3A7F" w:rsidRPr="005E2D3D">
        <w:rPr>
          <w:rFonts w:hAnsi="標楷體" w:cs="Arial" w:hint="eastAsia"/>
        </w:rPr>
        <w:t>金額達</w:t>
      </w:r>
      <w:r w:rsidR="00383F55" w:rsidRPr="005E2D3D">
        <w:rPr>
          <w:rFonts w:hAnsi="標楷體" w:cs="Arial" w:hint="eastAsia"/>
        </w:rPr>
        <w:t>1,</w:t>
      </w:r>
      <w:r w:rsidR="005B169A" w:rsidRPr="005E2D3D">
        <w:rPr>
          <w:rFonts w:hAnsi="標楷體" w:cs="Arial" w:hint="eastAsia"/>
        </w:rPr>
        <w:t>787</w:t>
      </w:r>
      <w:r w:rsidR="00383F55" w:rsidRPr="005E2D3D">
        <w:rPr>
          <w:rFonts w:hAnsi="標楷體" w:cs="Arial" w:hint="eastAsia"/>
        </w:rPr>
        <w:t>.</w:t>
      </w:r>
      <w:r w:rsidR="005B169A" w:rsidRPr="005E2D3D">
        <w:rPr>
          <w:rFonts w:hAnsi="標楷體" w:cs="Arial" w:hint="eastAsia"/>
        </w:rPr>
        <w:t>73</w:t>
      </w:r>
      <w:r w:rsidR="0023435F" w:rsidRPr="005E2D3D">
        <w:rPr>
          <w:rFonts w:hAnsi="標楷體" w:cs="Arial" w:hint="eastAsia"/>
        </w:rPr>
        <w:t>億元，主要</w:t>
      </w:r>
      <w:r w:rsidR="00383F55" w:rsidRPr="005E2D3D">
        <w:rPr>
          <w:rFonts w:hAnsi="標楷體" w:cs="Arial" w:hint="eastAsia"/>
        </w:rPr>
        <w:t>投資於生技及製藥、軟體工業</w:t>
      </w:r>
      <w:r w:rsidR="005B169A" w:rsidRPr="005E2D3D">
        <w:rPr>
          <w:rFonts w:hAnsi="標楷體" w:cs="Arial" w:hint="eastAsia"/>
        </w:rPr>
        <w:t>、網際網路</w:t>
      </w:r>
      <w:r w:rsidR="00383F55" w:rsidRPr="005E2D3D">
        <w:rPr>
          <w:rFonts w:hAnsi="標楷體" w:cs="Arial" w:hint="eastAsia"/>
        </w:rPr>
        <w:t>、資訊工業、半導體、光電等產業(詳表2)。</w:t>
      </w:r>
      <w:r w:rsidRPr="00281DA3">
        <w:rPr>
          <w:rFonts w:hAnsi="標楷體" w:cs="Arial" w:hint="eastAsia"/>
        </w:rPr>
        <w:t>國發基金112年賡續委託兆豐國際商業銀行</w:t>
      </w:r>
      <w:r>
        <w:rPr>
          <w:rFonts w:hAnsi="標楷體" w:cs="Arial" w:hint="eastAsia"/>
        </w:rPr>
        <w:t>(</w:t>
      </w:r>
      <w:r w:rsidRPr="00281DA3">
        <w:rPr>
          <w:rFonts w:hAnsi="標楷體" w:cs="Arial" w:hint="eastAsia"/>
        </w:rPr>
        <w:t>以下稱兆豐銀行</w:t>
      </w:r>
      <w:r>
        <w:rPr>
          <w:rFonts w:hAnsi="標楷體" w:cs="Arial" w:hint="eastAsia"/>
        </w:rPr>
        <w:t>)</w:t>
      </w:r>
      <w:r w:rsidRPr="00281DA3">
        <w:rPr>
          <w:rFonts w:hAnsi="標楷體" w:cs="Arial" w:hint="eastAsia"/>
        </w:rPr>
        <w:t>辦理投資創業投資事業特定用途信託契約，信託手續費按每年年底實際投資餘額年費率0.68%計付，信託資金總額200億元，契約有效期間自111年5月23日起算，期間5年</w:t>
      </w:r>
      <w:r>
        <w:rPr>
          <w:rFonts w:hAnsi="標楷體" w:cs="Arial" w:hint="eastAsia"/>
        </w:rPr>
        <w:t>。</w:t>
      </w:r>
    </w:p>
    <w:p w:rsidR="00276788" w:rsidRPr="005E2D3D" w:rsidRDefault="00383F55" w:rsidP="00C61C91">
      <w:pPr>
        <w:snapToGrid w:val="0"/>
        <w:spacing w:line="460" w:lineRule="exact"/>
        <w:ind w:leftChars="0" w:left="0" w:firstLineChars="0" w:firstLine="0"/>
        <w:rPr>
          <w:b/>
          <w:snapToGrid/>
          <w:spacing w:val="-10"/>
        </w:rPr>
      </w:pPr>
      <w:r w:rsidRPr="005E2D3D">
        <w:rPr>
          <w:rFonts w:hint="eastAsia"/>
          <w:b/>
          <w:snapToGrid/>
        </w:rPr>
        <w:t>表2</w:t>
      </w:r>
      <w:r w:rsidRPr="005E2D3D">
        <w:rPr>
          <w:rFonts w:hAnsi="標楷體" w:hint="eastAsia"/>
          <w:b/>
          <w:snapToGrid/>
          <w:szCs w:val="22"/>
        </w:rPr>
        <w:t xml:space="preserve">  </w:t>
      </w:r>
      <w:r w:rsidR="0023435F" w:rsidRPr="005E2D3D">
        <w:rPr>
          <w:rFonts w:hint="eastAsia"/>
          <w:b/>
          <w:snapToGrid/>
        </w:rPr>
        <w:t>創業投資</w:t>
      </w:r>
      <w:r w:rsidR="00276788" w:rsidRPr="005E2D3D">
        <w:rPr>
          <w:rFonts w:hint="eastAsia"/>
          <w:b/>
          <w:snapToGrid/>
        </w:rPr>
        <w:t>事業</w:t>
      </w:r>
      <w:r w:rsidR="0023435F" w:rsidRPr="005E2D3D">
        <w:rPr>
          <w:rFonts w:hint="eastAsia"/>
          <w:b/>
          <w:snapToGrid/>
        </w:rPr>
        <w:t>計畫</w:t>
      </w:r>
      <w:r w:rsidRPr="005E2D3D">
        <w:rPr>
          <w:rFonts w:hint="eastAsia"/>
          <w:b/>
          <w:snapToGrid/>
        </w:rPr>
        <w:t>截至</w:t>
      </w:r>
      <w:r w:rsidR="0083712C" w:rsidRPr="005E2D3D">
        <w:rPr>
          <w:rFonts w:hint="eastAsia"/>
          <w:b/>
          <w:snapToGrid/>
        </w:rPr>
        <w:t>112</w:t>
      </w:r>
      <w:r w:rsidRPr="005E2D3D">
        <w:rPr>
          <w:rFonts w:hint="eastAsia"/>
          <w:b/>
          <w:snapToGrid/>
        </w:rPr>
        <w:t>年底轉投資情形一覽表</w:t>
      </w:r>
    </w:p>
    <w:p w:rsidR="00383F55" w:rsidRPr="005E2D3D" w:rsidRDefault="00383F55" w:rsidP="00276788">
      <w:pPr>
        <w:snapToGrid w:val="0"/>
        <w:spacing w:line="360" w:lineRule="exact"/>
        <w:ind w:leftChars="0" w:left="0" w:firstLineChars="0" w:firstLine="0"/>
        <w:jc w:val="right"/>
        <w:rPr>
          <w:rFonts w:hAnsi="標楷體"/>
          <w:snapToGrid/>
          <w:sz w:val="24"/>
          <w:szCs w:val="24"/>
        </w:rPr>
      </w:pPr>
      <w:r w:rsidRPr="005E2D3D">
        <w:rPr>
          <w:rFonts w:hAnsi="標楷體" w:hint="eastAsia"/>
          <w:snapToGrid/>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2835"/>
        <w:gridCol w:w="2835"/>
      </w:tblGrid>
      <w:tr w:rsidR="0083712C" w:rsidRPr="005E2D3D" w:rsidTr="0083712C">
        <w:trPr>
          <w:trHeight w:val="342"/>
          <w:tblHeader/>
        </w:trPr>
        <w:tc>
          <w:tcPr>
            <w:tcW w:w="2835" w:type="dxa"/>
            <w:vMerge w:val="restart"/>
            <w:noWrap/>
            <w:vAlign w:val="center"/>
            <w:hideMark/>
          </w:tcPr>
          <w:p w:rsidR="00383F55" w:rsidRPr="005E2D3D" w:rsidRDefault="00383F55" w:rsidP="0032689D">
            <w:pPr>
              <w:spacing w:line="280" w:lineRule="exact"/>
              <w:ind w:leftChars="0" w:left="0" w:firstLineChars="0" w:firstLine="0"/>
              <w:jc w:val="center"/>
              <w:rPr>
                <w:rFonts w:hint="eastAsia"/>
                <w:b/>
                <w:sz w:val="24"/>
              </w:rPr>
            </w:pPr>
            <w:r w:rsidRPr="005E2D3D">
              <w:rPr>
                <w:rFonts w:hint="eastAsia"/>
                <w:b/>
                <w:sz w:val="24"/>
              </w:rPr>
              <w:t>創業投資事業</w:t>
            </w:r>
          </w:p>
          <w:p w:rsidR="00383F55" w:rsidRPr="005E2D3D" w:rsidRDefault="00383F55" w:rsidP="0032689D">
            <w:pPr>
              <w:spacing w:line="280" w:lineRule="exact"/>
              <w:ind w:leftChars="0" w:left="0" w:firstLineChars="0" w:firstLine="0"/>
              <w:jc w:val="center"/>
              <w:rPr>
                <w:rFonts w:hint="eastAsia"/>
                <w:b/>
                <w:sz w:val="24"/>
              </w:rPr>
            </w:pPr>
            <w:r w:rsidRPr="005E2D3D">
              <w:rPr>
                <w:rFonts w:hint="eastAsia"/>
                <w:b/>
                <w:sz w:val="24"/>
              </w:rPr>
              <w:t>轉投資事業類型</w:t>
            </w:r>
          </w:p>
        </w:tc>
        <w:tc>
          <w:tcPr>
            <w:tcW w:w="5670" w:type="dxa"/>
            <w:gridSpan w:val="2"/>
            <w:noWrap/>
            <w:vAlign w:val="center"/>
            <w:hideMark/>
          </w:tcPr>
          <w:p w:rsidR="00383F55" w:rsidRPr="005E2D3D" w:rsidRDefault="00383F55" w:rsidP="0032689D">
            <w:pPr>
              <w:spacing w:line="280" w:lineRule="exact"/>
              <w:ind w:leftChars="0" w:left="0" w:firstLineChars="0" w:firstLine="0"/>
              <w:jc w:val="center"/>
              <w:rPr>
                <w:rFonts w:hint="eastAsia"/>
                <w:b/>
                <w:sz w:val="24"/>
              </w:rPr>
            </w:pPr>
            <w:r w:rsidRPr="005E2D3D">
              <w:rPr>
                <w:rFonts w:hint="eastAsia"/>
                <w:b/>
                <w:sz w:val="24"/>
              </w:rPr>
              <w:t>截至</w:t>
            </w:r>
            <w:r w:rsidR="0083712C" w:rsidRPr="005E2D3D">
              <w:rPr>
                <w:rFonts w:hint="eastAsia"/>
                <w:b/>
                <w:sz w:val="24"/>
              </w:rPr>
              <w:t>112</w:t>
            </w:r>
            <w:r w:rsidRPr="005E2D3D">
              <w:rPr>
                <w:rFonts w:hint="eastAsia"/>
                <w:b/>
                <w:sz w:val="24"/>
              </w:rPr>
              <w:t>年底</w:t>
            </w:r>
          </w:p>
        </w:tc>
      </w:tr>
      <w:tr w:rsidR="0083712C" w:rsidRPr="005E2D3D" w:rsidTr="0083712C">
        <w:trPr>
          <w:trHeight w:val="342"/>
          <w:tblHeader/>
        </w:trPr>
        <w:tc>
          <w:tcPr>
            <w:tcW w:w="2835" w:type="dxa"/>
            <w:vMerge/>
            <w:vAlign w:val="center"/>
            <w:hideMark/>
          </w:tcPr>
          <w:p w:rsidR="00383F55" w:rsidRPr="005E2D3D" w:rsidRDefault="00383F55" w:rsidP="0032689D">
            <w:pPr>
              <w:spacing w:line="280" w:lineRule="exact"/>
              <w:ind w:leftChars="0" w:left="0" w:firstLineChars="0" w:firstLine="0"/>
              <w:jc w:val="center"/>
              <w:rPr>
                <w:b/>
                <w:sz w:val="24"/>
              </w:rPr>
            </w:pPr>
          </w:p>
        </w:tc>
        <w:tc>
          <w:tcPr>
            <w:tcW w:w="2835" w:type="dxa"/>
            <w:noWrap/>
            <w:vAlign w:val="center"/>
            <w:hideMark/>
          </w:tcPr>
          <w:p w:rsidR="00383F55" w:rsidRPr="005E2D3D" w:rsidRDefault="00383F55" w:rsidP="0032689D">
            <w:pPr>
              <w:spacing w:line="280" w:lineRule="exact"/>
              <w:ind w:leftChars="0" w:left="0" w:firstLineChars="0" w:firstLine="0"/>
              <w:jc w:val="center"/>
              <w:rPr>
                <w:rFonts w:hint="eastAsia"/>
                <w:b/>
                <w:sz w:val="24"/>
              </w:rPr>
            </w:pPr>
            <w:r w:rsidRPr="005E2D3D">
              <w:rPr>
                <w:rFonts w:hint="eastAsia"/>
                <w:b/>
                <w:sz w:val="24"/>
              </w:rPr>
              <w:t>投資家數</w:t>
            </w:r>
          </w:p>
        </w:tc>
        <w:tc>
          <w:tcPr>
            <w:tcW w:w="2835" w:type="dxa"/>
            <w:vAlign w:val="center"/>
            <w:hideMark/>
          </w:tcPr>
          <w:p w:rsidR="00383F55" w:rsidRPr="005E2D3D" w:rsidRDefault="00383F55" w:rsidP="0032689D">
            <w:pPr>
              <w:spacing w:line="280" w:lineRule="exact"/>
              <w:ind w:leftChars="0" w:left="0" w:firstLineChars="0" w:firstLine="0"/>
              <w:jc w:val="center"/>
              <w:rPr>
                <w:rFonts w:hint="eastAsia"/>
                <w:b/>
                <w:sz w:val="24"/>
              </w:rPr>
            </w:pPr>
            <w:r w:rsidRPr="005E2D3D">
              <w:rPr>
                <w:rFonts w:hint="eastAsia"/>
                <w:b/>
                <w:sz w:val="24"/>
              </w:rPr>
              <w:t>投資金額</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資訊工業</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271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15,469,073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半導體</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127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14,535,625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軟體工業</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480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18,643,692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網際網路</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1,838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15,763,113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通訊</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48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5,450,479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光電</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118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9,588,879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b/>
                <w:sz w:val="24"/>
              </w:rPr>
            </w:pPr>
            <w:r w:rsidRPr="005E2D3D">
              <w:rPr>
                <w:b/>
                <w:sz w:val="24"/>
              </w:rPr>
              <w:t>生技及製藥</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1,146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70,531,897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文創</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68</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1,848,545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綠能</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77</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3,519,466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運輸</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28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731,304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觀光</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19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232,354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航太</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20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558,118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金融</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65 </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1,051,544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機械</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82</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2,787,090 </w:t>
            </w:r>
          </w:p>
        </w:tc>
      </w:tr>
      <w:tr w:rsidR="0083712C" w:rsidRPr="005E2D3D" w:rsidTr="0083712C">
        <w:trPr>
          <w:trHeight w:val="391"/>
        </w:trPr>
        <w:tc>
          <w:tcPr>
            <w:tcW w:w="2835" w:type="dxa"/>
            <w:shd w:val="clear" w:color="auto" w:fill="auto"/>
            <w:noWrap/>
            <w:vAlign w:val="center"/>
            <w:hideMark/>
          </w:tcPr>
          <w:p w:rsidR="0083712C" w:rsidRPr="005E2D3D" w:rsidRDefault="0083712C" w:rsidP="0083712C">
            <w:pPr>
              <w:spacing w:line="280" w:lineRule="exact"/>
              <w:ind w:leftChars="0" w:left="0" w:firstLineChars="0" w:firstLine="0"/>
              <w:jc w:val="left"/>
              <w:rPr>
                <w:sz w:val="24"/>
              </w:rPr>
            </w:pPr>
            <w:r w:rsidRPr="005E2D3D">
              <w:rPr>
                <w:sz w:val="24"/>
              </w:rPr>
              <w:t>其他</w:t>
            </w:r>
          </w:p>
        </w:tc>
        <w:tc>
          <w:tcPr>
            <w:tcW w:w="2835" w:type="dxa"/>
            <w:shd w:val="clear" w:color="auto" w:fill="auto"/>
            <w:noWrap/>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281</w:t>
            </w:r>
          </w:p>
        </w:tc>
        <w:tc>
          <w:tcPr>
            <w:tcW w:w="2835" w:type="dxa"/>
            <w:shd w:val="clear" w:color="auto" w:fill="auto"/>
            <w:vAlign w:val="center"/>
            <w:hideMark/>
          </w:tcPr>
          <w:p w:rsidR="0083712C" w:rsidRPr="005E2D3D" w:rsidRDefault="0083712C" w:rsidP="0083712C">
            <w:pPr>
              <w:spacing w:line="280" w:lineRule="exact"/>
              <w:ind w:leftChars="0" w:left="0" w:rightChars="20" w:right="57" w:firstLineChars="0" w:firstLine="0"/>
              <w:jc w:val="right"/>
              <w:rPr>
                <w:sz w:val="24"/>
              </w:rPr>
            </w:pPr>
            <w:r w:rsidRPr="005E2D3D">
              <w:rPr>
                <w:sz w:val="24"/>
              </w:rPr>
              <w:t xml:space="preserve">       18,061,82</w:t>
            </w:r>
            <w:r w:rsidRPr="005E2D3D">
              <w:rPr>
                <w:rFonts w:hint="eastAsia"/>
                <w:sz w:val="24"/>
              </w:rPr>
              <w:t>1</w:t>
            </w:r>
            <w:r w:rsidRPr="005E2D3D">
              <w:rPr>
                <w:sz w:val="24"/>
              </w:rPr>
              <w:t xml:space="preserve"> </w:t>
            </w:r>
          </w:p>
        </w:tc>
      </w:tr>
      <w:tr w:rsidR="0083712C" w:rsidRPr="005E2D3D" w:rsidTr="0083712C">
        <w:trPr>
          <w:trHeight w:val="391"/>
        </w:trPr>
        <w:tc>
          <w:tcPr>
            <w:tcW w:w="2835" w:type="dxa"/>
            <w:shd w:val="clear" w:color="auto" w:fill="auto"/>
            <w:noWrap/>
            <w:vAlign w:val="center"/>
            <w:hideMark/>
          </w:tcPr>
          <w:p w:rsidR="0083712C" w:rsidRPr="00CC797B" w:rsidRDefault="0083712C" w:rsidP="0083712C">
            <w:pPr>
              <w:spacing w:line="280" w:lineRule="exact"/>
              <w:ind w:leftChars="0" w:left="0" w:firstLineChars="0" w:firstLine="0"/>
              <w:jc w:val="left"/>
              <w:rPr>
                <w:b/>
                <w:sz w:val="24"/>
              </w:rPr>
            </w:pPr>
            <w:r w:rsidRPr="00CC797B">
              <w:rPr>
                <w:b/>
                <w:sz w:val="24"/>
              </w:rPr>
              <w:t>合計</w:t>
            </w:r>
          </w:p>
        </w:tc>
        <w:tc>
          <w:tcPr>
            <w:tcW w:w="2835" w:type="dxa"/>
            <w:shd w:val="clear" w:color="auto" w:fill="auto"/>
            <w:noWrap/>
            <w:vAlign w:val="center"/>
            <w:hideMark/>
          </w:tcPr>
          <w:p w:rsidR="0083712C" w:rsidRPr="00CC797B" w:rsidRDefault="0083712C" w:rsidP="0083712C">
            <w:pPr>
              <w:spacing w:line="280" w:lineRule="exact"/>
              <w:ind w:leftChars="0" w:left="0" w:rightChars="20" w:right="57" w:firstLineChars="0" w:firstLine="0"/>
              <w:jc w:val="right"/>
              <w:rPr>
                <w:b/>
                <w:sz w:val="24"/>
              </w:rPr>
            </w:pPr>
            <w:r w:rsidRPr="00CC797B">
              <w:rPr>
                <w:b/>
                <w:sz w:val="24"/>
              </w:rPr>
              <w:t xml:space="preserve">  4,668 </w:t>
            </w:r>
          </w:p>
        </w:tc>
        <w:tc>
          <w:tcPr>
            <w:tcW w:w="2835" w:type="dxa"/>
            <w:shd w:val="clear" w:color="auto" w:fill="auto"/>
            <w:vAlign w:val="center"/>
            <w:hideMark/>
          </w:tcPr>
          <w:p w:rsidR="0083712C" w:rsidRPr="00CC797B" w:rsidRDefault="0083712C" w:rsidP="0083712C">
            <w:pPr>
              <w:spacing w:line="280" w:lineRule="exact"/>
              <w:ind w:leftChars="0" w:left="0" w:rightChars="20" w:right="57" w:firstLineChars="0" w:firstLine="0"/>
              <w:jc w:val="right"/>
              <w:rPr>
                <w:b/>
                <w:sz w:val="24"/>
              </w:rPr>
            </w:pPr>
            <w:r w:rsidRPr="00CC797B">
              <w:rPr>
                <w:b/>
                <w:sz w:val="24"/>
              </w:rPr>
              <w:t xml:space="preserve"> 178,773,000 </w:t>
            </w:r>
          </w:p>
        </w:tc>
      </w:tr>
    </w:tbl>
    <w:p w:rsidR="00383F55" w:rsidRPr="005E2D3D" w:rsidRDefault="00383F55" w:rsidP="0032689D">
      <w:pPr>
        <w:snapToGrid w:val="0"/>
        <w:spacing w:line="320" w:lineRule="exact"/>
        <w:ind w:leftChars="0" w:left="1217" w:hangingChars="500" w:hanging="1217"/>
        <w:rPr>
          <w:rFonts w:hint="eastAsia"/>
          <w:snapToGrid/>
          <w:sz w:val="24"/>
        </w:rPr>
      </w:pPr>
      <w:r w:rsidRPr="005E2D3D">
        <w:rPr>
          <w:rFonts w:hAnsi="標楷體" w:hint="eastAsia"/>
          <w:snapToGrid/>
          <w:sz w:val="24"/>
        </w:rPr>
        <w:t>資料來源：</w:t>
      </w:r>
      <w:r w:rsidRPr="005E2D3D">
        <w:rPr>
          <w:rFonts w:hAnsi="標楷體" w:hint="eastAsia"/>
          <w:snapToGrid/>
          <w:sz w:val="24"/>
          <w:szCs w:val="24"/>
        </w:rPr>
        <w:t>國發會提供</w:t>
      </w:r>
      <w:r w:rsidRPr="005E2D3D">
        <w:rPr>
          <w:rFonts w:hAnsi="標楷體" w:hint="eastAsia"/>
          <w:snapToGrid/>
          <w:sz w:val="24"/>
        </w:rPr>
        <w:t>。</w:t>
      </w:r>
    </w:p>
    <w:p w:rsidR="00383F55" w:rsidRPr="005E2D3D" w:rsidRDefault="00383F55" w:rsidP="0032689D">
      <w:pPr>
        <w:ind w:left="851" w:hangingChars="100" w:hanging="284"/>
        <w:rPr>
          <w:rFonts w:hAnsi="標楷體" w:cs="Arial" w:hint="eastAsia"/>
          <w:b/>
        </w:rPr>
      </w:pPr>
      <w:r w:rsidRPr="005E2D3D">
        <w:rPr>
          <w:rFonts w:hAnsi="標楷體" w:cs="Arial" w:hint="eastAsia"/>
          <w:b/>
        </w:rPr>
        <w:t>(二)</w:t>
      </w:r>
      <w:r w:rsidR="004677EC" w:rsidRPr="005E2D3D">
        <w:rPr>
          <w:rFonts w:hAnsi="標楷體" w:cs="Arial" w:hint="eastAsia"/>
          <w:b/>
        </w:rPr>
        <w:t>尚在營運中之創業投資事業近3成</w:t>
      </w:r>
      <w:r w:rsidR="00F429EF" w:rsidRPr="00F429EF">
        <w:rPr>
          <w:rFonts w:hAnsi="標楷體" w:cs="Arial" w:hint="eastAsia"/>
          <w:b/>
        </w:rPr>
        <w:t>平均年投資報酬率</w:t>
      </w:r>
      <w:r w:rsidR="004677EC" w:rsidRPr="005E2D3D">
        <w:rPr>
          <w:rFonts w:hAnsi="標楷體" w:cs="Arial" w:hint="eastAsia"/>
          <w:b/>
        </w:rPr>
        <w:t>為負值，且國外創投事業技術移轉案件數偏低</w:t>
      </w:r>
    </w:p>
    <w:p w:rsidR="00383F55" w:rsidRPr="005E2D3D" w:rsidRDefault="00CC797B" w:rsidP="0032689D">
      <w:pPr>
        <w:adjustRightInd w:val="0"/>
        <w:ind w:leftChars="300" w:left="850" w:firstLine="567"/>
        <w:rPr>
          <w:rFonts w:hAnsi="標楷體" w:cs="Arial"/>
        </w:rPr>
      </w:pPr>
      <w:r w:rsidRPr="00CC797B">
        <w:rPr>
          <w:rFonts w:hAnsi="標楷體" w:cs="Arial" w:hint="eastAsia"/>
        </w:rPr>
        <w:t>據國發</w:t>
      </w:r>
      <w:r>
        <w:rPr>
          <w:rFonts w:hAnsi="標楷體" w:cs="Arial" w:hint="eastAsia"/>
        </w:rPr>
        <w:t>會</w:t>
      </w:r>
      <w:r w:rsidRPr="00CC797B">
        <w:rPr>
          <w:rFonts w:hAnsi="標楷體" w:cs="Arial" w:hint="eastAsia"/>
        </w:rPr>
        <w:t>提供資料，</w:t>
      </w:r>
      <w:r w:rsidR="00383F55" w:rsidRPr="005E2D3D">
        <w:rPr>
          <w:rFonts w:hAnsi="標楷體" w:cs="Arial" w:hint="eastAsia"/>
        </w:rPr>
        <w:t>截至11</w:t>
      </w:r>
      <w:r w:rsidR="006D1FC8" w:rsidRPr="005E2D3D">
        <w:rPr>
          <w:rFonts w:hAnsi="標楷體" w:cs="Arial" w:hint="eastAsia"/>
        </w:rPr>
        <w:t>2</w:t>
      </w:r>
      <w:r w:rsidR="00383F55" w:rsidRPr="005E2D3D">
        <w:rPr>
          <w:rFonts w:hAnsi="標楷體" w:cs="Arial" w:hint="eastAsia"/>
        </w:rPr>
        <w:t>年底累計投資創業投資事業</w:t>
      </w:r>
      <w:r w:rsidR="006D1FC8" w:rsidRPr="005E2D3D">
        <w:rPr>
          <w:rFonts w:hAnsi="標楷體" w:cs="Arial" w:hint="eastAsia"/>
        </w:rPr>
        <w:t>107</w:t>
      </w:r>
      <w:r w:rsidR="00383F55" w:rsidRPr="005E2D3D">
        <w:rPr>
          <w:rFonts w:hAnsi="標楷體" w:cs="Arial" w:hint="eastAsia"/>
        </w:rPr>
        <w:t>家</w:t>
      </w:r>
      <w:r w:rsidR="006D1FC8" w:rsidRPr="005E2D3D">
        <w:rPr>
          <w:rFonts w:hAnsi="標楷體" w:cs="Arial" w:hint="eastAsia"/>
        </w:rPr>
        <w:t>(66家尚在營運中、41家已清算</w:t>
      </w:r>
      <w:r w:rsidR="00383F55" w:rsidRPr="005E2D3D">
        <w:rPr>
          <w:rFonts w:hAnsi="標楷體" w:cs="Arial" w:hint="eastAsia"/>
        </w:rPr>
        <w:t>)，累計投資金額</w:t>
      </w:r>
      <w:r w:rsidR="006D1FC8" w:rsidRPr="005E2D3D">
        <w:rPr>
          <w:rFonts w:hAnsi="標楷體" w:cs="Arial" w:hint="eastAsia"/>
        </w:rPr>
        <w:t>319.76</w:t>
      </w:r>
      <w:r w:rsidR="00383F55" w:rsidRPr="005E2D3D">
        <w:rPr>
          <w:rFonts w:hAnsi="標楷體" w:cs="Arial" w:hint="eastAsia"/>
        </w:rPr>
        <w:t>億元，平均年報酬率3.</w:t>
      </w:r>
      <w:r w:rsidR="006D1FC8" w:rsidRPr="005E2D3D">
        <w:rPr>
          <w:rFonts w:hAnsi="標楷體" w:cs="Arial" w:hint="eastAsia"/>
        </w:rPr>
        <w:t>19</w:t>
      </w:r>
      <w:r w:rsidR="00383F55" w:rsidRPr="005E2D3D">
        <w:rPr>
          <w:rFonts w:hAnsi="標楷體" w:cs="Arial" w:hint="eastAsia"/>
        </w:rPr>
        <w:t>%</w:t>
      </w:r>
      <w:r w:rsidR="00281DA3">
        <w:rPr>
          <w:rFonts w:hAnsi="標楷體" w:cs="Arial" w:hint="eastAsia"/>
        </w:rPr>
        <w:t>(</w:t>
      </w:r>
      <w:r w:rsidR="00383F55" w:rsidRPr="005E2D3D">
        <w:rPr>
          <w:rFonts w:hAnsi="標楷體" w:cs="Arial" w:hint="eastAsia"/>
        </w:rPr>
        <w:t>詳表3</w:t>
      </w:r>
      <w:r w:rsidR="00281DA3">
        <w:rPr>
          <w:rFonts w:hAnsi="標楷體" w:cs="Arial" w:hint="eastAsia"/>
        </w:rPr>
        <w:t>)</w:t>
      </w:r>
      <w:r w:rsidR="00383F55" w:rsidRPr="005E2D3D">
        <w:rPr>
          <w:rFonts w:hAnsi="標楷體" w:cs="Arial" w:hint="eastAsia"/>
        </w:rPr>
        <w:t>。檢視尚在營運之</w:t>
      </w:r>
      <w:r w:rsidR="006D1FC8" w:rsidRPr="005E2D3D">
        <w:rPr>
          <w:rFonts w:hAnsi="標楷體" w:cs="Arial" w:hint="eastAsia"/>
        </w:rPr>
        <w:t>66</w:t>
      </w:r>
      <w:r w:rsidR="00383F55" w:rsidRPr="005E2D3D">
        <w:rPr>
          <w:rFonts w:hAnsi="標楷體" w:cs="Arial" w:hint="eastAsia"/>
        </w:rPr>
        <w:t>家創業投資事業，</w:t>
      </w:r>
      <w:r w:rsidR="004865C4">
        <w:rPr>
          <w:rFonts w:hAnsi="標楷體" w:cs="Arial" w:hint="eastAsia"/>
        </w:rPr>
        <w:t>其中</w:t>
      </w:r>
      <w:r w:rsidR="00383F55" w:rsidRPr="005E2D3D">
        <w:rPr>
          <w:rFonts w:hAnsi="標楷體" w:cs="Arial" w:hint="eastAsia"/>
        </w:rPr>
        <w:t>國內創業投資事業</w:t>
      </w:r>
      <w:r w:rsidR="00F429EF" w:rsidRPr="00F429EF">
        <w:rPr>
          <w:rFonts w:hAnsi="標楷體" w:cs="Arial" w:hint="eastAsia"/>
        </w:rPr>
        <w:t>平均年投資報酬率</w:t>
      </w:r>
      <w:r w:rsidR="00383F55" w:rsidRPr="005E2D3D">
        <w:rPr>
          <w:rFonts w:hAnsi="標楷體" w:cs="Arial" w:hint="eastAsia"/>
        </w:rPr>
        <w:t>為負值者</w:t>
      </w:r>
      <w:r w:rsidR="00FD3AA3" w:rsidRPr="005E2D3D">
        <w:rPr>
          <w:rFonts w:hAnsi="標楷體" w:cs="Arial" w:hint="eastAsia"/>
        </w:rPr>
        <w:t>11</w:t>
      </w:r>
      <w:r w:rsidR="00383F55" w:rsidRPr="005E2D3D">
        <w:rPr>
          <w:rFonts w:hAnsi="標楷體" w:cs="Arial" w:hint="eastAsia"/>
        </w:rPr>
        <w:t>家，國外創業投資事業</w:t>
      </w:r>
      <w:r w:rsidR="00F429EF" w:rsidRPr="00F429EF">
        <w:rPr>
          <w:rFonts w:hAnsi="標楷體" w:cs="Arial" w:hint="eastAsia"/>
        </w:rPr>
        <w:t>平均年投資報酬率</w:t>
      </w:r>
      <w:r w:rsidR="00383F55" w:rsidRPr="005E2D3D">
        <w:rPr>
          <w:rFonts w:hAnsi="標楷體" w:cs="Arial" w:hint="eastAsia"/>
        </w:rPr>
        <w:t>為負值者</w:t>
      </w:r>
      <w:r w:rsidR="00FD3AA3" w:rsidRPr="005E2D3D">
        <w:rPr>
          <w:rFonts w:hAnsi="標楷體" w:cs="Arial" w:hint="eastAsia"/>
        </w:rPr>
        <w:t>7</w:t>
      </w:r>
      <w:r w:rsidR="00383F55" w:rsidRPr="005E2D3D">
        <w:rPr>
          <w:rFonts w:hAnsi="標楷體" w:cs="Arial" w:hint="eastAsia"/>
        </w:rPr>
        <w:t>家，合共18家，占比</w:t>
      </w:r>
      <w:r w:rsidR="00FD3AA3" w:rsidRPr="005E2D3D">
        <w:rPr>
          <w:rFonts w:hAnsi="標楷體" w:cs="Arial" w:hint="eastAsia"/>
        </w:rPr>
        <w:t>27</w:t>
      </w:r>
      <w:r w:rsidR="00383F55" w:rsidRPr="005E2D3D">
        <w:rPr>
          <w:rFonts w:hAnsi="標楷體" w:cs="Arial" w:hint="eastAsia"/>
        </w:rPr>
        <w:t>.</w:t>
      </w:r>
      <w:r w:rsidR="00FD3AA3" w:rsidRPr="005E2D3D">
        <w:rPr>
          <w:rFonts w:hAnsi="標楷體" w:cs="Arial" w:hint="eastAsia"/>
        </w:rPr>
        <w:t>27</w:t>
      </w:r>
      <w:r w:rsidR="00383F55" w:rsidRPr="005E2D3D">
        <w:rPr>
          <w:rFonts w:hAnsi="標楷體" w:cs="Arial" w:hint="eastAsia"/>
        </w:rPr>
        <w:t>%，</w:t>
      </w:r>
      <w:r w:rsidR="00664341" w:rsidRPr="00664341">
        <w:rPr>
          <w:rFonts w:hAnsi="標楷體" w:cs="Arial" w:hint="eastAsia"/>
        </w:rPr>
        <w:t>平均年投資報酬率</w:t>
      </w:r>
      <w:r w:rsidR="00383F55" w:rsidRPr="005E2D3D">
        <w:rPr>
          <w:rFonts w:hAnsi="標楷體" w:cs="Arial" w:hint="eastAsia"/>
        </w:rPr>
        <w:t>介於負0.</w:t>
      </w:r>
      <w:r w:rsidR="00FD3AA3" w:rsidRPr="005E2D3D">
        <w:rPr>
          <w:rFonts w:hAnsi="標楷體" w:cs="Arial" w:hint="eastAsia"/>
        </w:rPr>
        <w:t>33</w:t>
      </w:r>
      <w:r w:rsidR="00383F55" w:rsidRPr="005E2D3D">
        <w:rPr>
          <w:rFonts w:hAnsi="標楷體" w:cs="Arial" w:hint="eastAsia"/>
        </w:rPr>
        <w:t>%至負2</w:t>
      </w:r>
      <w:r w:rsidR="00FD3AA3" w:rsidRPr="005E2D3D">
        <w:rPr>
          <w:rFonts w:hAnsi="標楷體" w:cs="Arial" w:hint="eastAsia"/>
        </w:rPr>
        <w:t>7</w:t>
      </w:r>
      <w:r w:rsidR="00383F55" w:rsidRPr="005E2D3D">
        <w:rPr>
          <w:rFonts w:hAnsi="標楷體" w:cs="Arial" w:hint="eastAsia"/>
        </w:rPr>
        <w:t>.</w:t>
      </w:r>
      <w:r w:rsidR="00FD3AA3" w:rsidRPr="005E2D3D">
        <w:rPr>
          <w:rFonts w:hAnsi="標楷體" w:cs="Arial" w:hint="eastAsia"/>
        </w:rPr>
        <w:t>06</w:t>
      </w:r>
      <w:r w:rsidR="00383F55" w:rsidRPr="005E2D3D">
        <w:rPr>
          <w:rFonts w:hAnsi="標楷體" w:cs="Arial" w:hint="eastAsia"/>
        </w:rPr>
        <w:t>%間</w:t>
      </w:r>
      <w:r>
        <w:rPr>
          <w:rFonts w:hAnsi="標楷體" w:cs="Arial" w:hint="eastAsia"/>
        </w:rPr>
        <w:t>(</w:t>
      </w:r>
      <w:r w:rsidR="00383F55" w:rsidRPr="005E2D3D">
        <w:rPr>
          <w:rFonts w:hAnsi="標楷體" w:cs="Arial" w:hint="eastAsia"/>
        </w:rPr>
        <w:t>詳表4</w:t>
      </w:r>
      <w:r>
        <w:rPr>
          <w:rFonts w:hAnsi="標楷體" w:cs="Arial" w:hint="eastAsia"/>
        </w:rPr>
        <w:t>)</w:t>
      </w:r>
      <w:r w:rsidR="0023435F" w:rsidRPr="005E2D3D">
        <w:rPr>
          <w:rFonts w:hAnsi="標楷體" w:cs="Arial" w:hint="eastAsia"/>
        </w:rPr>
        <w:t>，</w:t>
      </w:r>
      <w:r w:rsidR="0023435F" w:rsidRPr="009D3EC0">
        <w:rPr>
          <w:rFonts w:hAnsi="標楷體" w:cs="Arial" w:hint="eastAsia"/>
        </w:rPr>
        <w:t>營運績效</w:t>
      </w:r>
      <w:r w:rsidR="007C0842" w:rsidRPr="009D3EC0">
        <w:rPr>
          <w:rFonts w:hAnsi="標楷體" w:cs="Arial" w:hint="eastAsia"/>
        </w:rPr>
        <w:t>容有</w:t>
      </w:r>
      <w:r w:rsidR="0023435F" w:rsidRPr="009D3EC0">
        <w:rPr>
          <w:rFonts w:hAnsi="標楷體" w:cs="Arial" w:hint="eastAsia"/>
        </w:rPr>
        <w:t>改善</w:t>
      </w:r>
      <w:r w:rsidR="007C0842" w:rsidRPr="009D3EC0">
        <w:rPr>
          <w:rFonts w:hAnsi="標楷體" w:cs="Arial" w:hint="eastAsia"/>
        </w:rPr>
        <w:t>空間</w:t>
      </w:r>
      <w:r w:rsidR="0023435F" w:rsidRPr="009D3EC0">
        <w:rPr>
          <w:rFonts w:hAnsi="標楷體" w:cs="Arial" w:hint="eastAsia"/>
        </w:rPr>
        <w:t>。</w:t>
      </w:r>
      <w:r w:rsidR="0023435F" w:rsidRPr="005E2D3D">
        <w:rPr>
          <w:rFonts w:hAnsi="標楷體" w:cs="Arial" w:hint="eastAsia"/>
        </w:rPr>
        <w:t>另</w:t>
      </w:r>
      <w:r w:rsidR="005B16A2" w:rsidRPr="005E2D3D">
        <w:rPr>
          <w:rFonts w:hAnsi="標楷體" w:cs="Arial" w:hint="eastAsia"/>
        </w:rPr>
        <w:t>該基金投資國外創業投資事業之預期功能</w:t>
      </w:r>
      <w:r w:rsidR="00383F55" w:rsidRPr="005E2D3D">
        <w:rPr>
          <w:rFonts w:hAnsi="標楷體" w:cs="Arial" w:hint="eastAsia"/>
        </w:rPr>
        <w:t>之一係透過國外投資，引進先進國家技術至國內生根，惟</w:t>
      </w:r>
      <w:r w:rsidRPr="00CC797B">
        <w:rPr>
          <w:rFonts w:hAnsi="標楷體" w:cs="Arial" w:hint="eastAsia"/>
        </w:rPr>
        <w:t>檢視辦理情形</w:t>
      </w:r>
      <w:r w:rsidR="00383F55" w:rsidRPr="005E2D3D">
        <w:rPr>
          <w:rFonts w:hAnsi="標楷體" w:cs="Arial" w:hint="eastAsia"/>
        </w:rPr>
        <w:t>，截至11</w:t>
      </w:r>
      <w:r w:rsidR="006D1FC8" w:rsidRPr="005E2D3D">
        <w:rPr>
          <w:rFonts w:hAnsi="標楷體" w:cs="Arial" w:hint="eastAsia"/>
        </w:rPr>
        <w:t>2</w:t>
      </w:r>
      <w:r w:rsidR="00383F55" w:rsidRPr="005E2D3D">
        <w:rPr>
          <w:rFonts w:hAnsi="標楷體" w:cs="Arial" w:hint="eastAsia"/>
        </w:rPr>
        <w:t>年底尚在營運之國外創投事業，僅大和台日基金(</w:t>
      </w:r>
      <w:r w:rsidR="00383F55" w:rsidRPr="005E2D3D">
        <w:rPr>
          <w:rFonts w:hAnsi="標楷體" w:cs="Arial"/>
        </w:rPr>
        <w:t>Daiwa Taiwan-Japan Biotech Fund,L.P.</w:t>
      </w:r>
      <w:r w:rsidR="00383F55" w:rsidRPr="005E2D3D">
        <w:rPr>
          <w:rFonts w:hAnsi="標楷體" w:cs="Arial" w:hint="eastAsia"/>
        </w:rPr>
        <w:t>)辦理技術移轉2</w:t>
      </w:r>
      <w:r w:rsidR="0023435F" w:rsidRPr="005E2D3D">
        <w:rPr>
          <w:rFonts w:hAnsi="標楷體" w:cs="Arial" w:hint="eastAsia"/>
        </w:rPr>
        <w:t>件，</w:t>
      </w:r>
      <w:r w:rsidR="007C0842">
        <w:rPr>
          <w:rFonts w:hAnsi="標楷體" w:cs="Arial" w:hint="eastAsia"/>
        </w:rPr>
        <w:t>仍待檢討提升</w:t>
      </w:r>
      <w:r w:rsidR="0023435F" w:rsidRPr="007C0842">
        <w:rPr>
          <w:rFonts w:hAnsi="標楷體" w:cs="Arial" w:hint="eastAsia"/>
        </w:rPr>
        <w:t>，允宜</w:t>
      </w:r>
      <w:r w:rsidR="007C0842" w:rsidRPr="007C0842">
        <w:rPr>
          <w:rFonts w:hAnsi="標楷體" w:cs="Arial" w:hint="eastAsia"/>
        </w:rPr>
        <w:t>研擬因應對策，</w:t>
      </w:r>
      <w:r w:rsidR="00383F55" w:rsidRPr="007C0842">
        <w:rPr>
          <w:rFonts w:hAnsi="標楷體" w:cs="Arial" w:hint="eastAsia"/>
        </w:rPr>
        <w:t>並</w:t>
      </w:r>
      <w:r w:rsidR="007C0842" w:rsidRPr="007C0842">
        <w:rPr>
          <w:rFonts w:hAnsi="標楷體" w:cs="Arial" w:hint="eastAsia"/>
        </w:rPr>
        <w:t>加強</w:t>
      </w:r>
      <w:r w:rsidR="00383F55" w:rsidRPr="007C0842">
        <w:rPr>
          <w:rFonts w:hAnsi="標楷體" w:cs="Arial" w:hint="eastAsia"/>
        </w:rPr>
        <w:t>推動辦理。</w:t>
      </w:r>
    </w:p>
    <w:p w:rsidR="00383F55" w:rsidRPr="005E2D3D" w:rsidRDefault="00383F55" w:rsidP="00EA53FE">
      <w:pPr>
        <w:snapToGrid w:val="0"/>
        <w:spacing w:beforeLines="20" w:before="103" w:line="360" w:lineRule="exact"/>
        <w:ind w:leftChars="0" w:left="0" w:firstLineChars="0" w:firstLine="0"/>
        <w:rPr>
          <w:rFonts w:hint="eastAsia"/>
          <w:snapToGrid/>
        </w:rPr>
      </w:pPr>
      <w:r w:rsidRPr="005E2D3D">
        <w:rPr>
          <w:rFonts w:hint="eastAsia"/>
          <w:b/>
          <w:snapToGrid/>
        </w:rPr>
        <w:t>表3</w:t>
      </w:r>
      <w:r w:rsidRPr="005E2D3D">
        <w:rPr>
          <w:rFonts w:hAnsi="標楷體" w:hint="eastAsia"/>
          <w:b/>
          <w:snapToGrid/>
          <w:szCs w:val="22"/>
        </w:rPr>
        <w:t xml:space="preserve">  </w:t>
      </w:r>
      <w:r w:rsidRPr="005E2D3D">
        <w:rPr>
          <w:rFonts w:hint="eastAsia"/>
          <w:b/>
          <w:snapToGrid/>
          <w:spacing w:val="-4"/>
        </w:rPr>
        <w:t>創業投資事業計畫截至11</w:t>
      </w:r>
      <w:r w:rsidR="005B169A" w:rsidRPr="005E2D3D">
        <w:rPr>
          <w:rFonts w:hint="eastAsia"/>
          <w:b/>
          <w:snapToGrid/>
          <w:spacing w:val="-4"/>
        </w:rPr>
        <w:t>2</w:t>
      </w:r>
      <w:r w:rsidRPr="005E2D3D">
        <w:rPr>
          <w:rFonts w:hint="eastAsia"/>
          <w:b/>
          <w:snapToGrid/>
          <w:spacing w:val="-4"/>
        </w:rPr>
        <w:t>年底辦理情形表</w:t>
      </w:r>
      <w:r w:rsidRPr="005E2D3D">
        <w:rPr>
          <w:rFonts w:hint="eastAsia"/>
          <w:b/>
          <w:snapToGrid/>
          <w:spacing w:val="-10"/>
        </w:rPr>
        <w:t xml:space="preserve"> </w:t>
      </w:r>
      <w:r w:rsidR="00EA53FE" w:rsidRPr="005E2D3D">
        <w:rPr>
          <w:rFonts w:hint="eastAsia"/>
          <w:b/>
          <w:snapToGrid/>
          <w:spacing w:val="-10"/>
        </w:rPr>
        <w:t xml:space="preserve"> </w:t>
      </w:r>
      <w:r w:rsidRPr="005E2D3D">
        <w:rPr>
          <w:rFonts w:hint="eastAsia"/>
          <w:snapToGrid/>
          <w:spacing w:val="-10"/>
          <w:sz w:val="24"/>
          <w:szCs w:val="24"/>
        </w:rPr>
        <w:t>單位：家、新臺幣千元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276"/>
        <w:gridCol w:w="1134"/>
        <w:gridCol w:w="992"/>
        <w:gridCol w:w="1701"/>
        <w:gridCol w:w="1701"/>
      </w:tblGrid>
      <w:tr w:rsidR="00383F55" w:rsidRPr="005E2D3D" w:rsidTr="00755485">
        <w:trPr>
          <w:trHeight w:val="365"/>
          <w:tblHeader/>
        </w:trPr>
        <w:tc>
          <w:tcPr>
            <w:tcW w:w="1701" w:type="dxa"/>
            <w:vMerge w:val="restart"/>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投資創業投資</w:t>
            </w:r>
          </w:p>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事業之地區別</w:t>
            </w:r>
          </w:p>
        </w:tc>
        <w:tc>
          <w:tcPr>
            <w:tcW w:w="3402" w:type="dxa"/>
            <w:gridSpan w:val="3"/>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創業投資事業營運情形</w:t>
            </w:r>
          </w:p>
        </w:tc>
        <w:tc>
          <w:tcPr>
            <w:tcW w:w="1701" w:type="dxa"/>
            <w:vMerge w:val="restart"/>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累計投資</w:t>
            </w:r>
          </w:p>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金額</w:t>
            </w:r>
          </w:p>
        </w:tc>
        <w:tc>
          <w:tcPr>
            <w:tcW w:w="1701" w:type="dxa"/>
            <w:vMerge w:val="restart"/>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平均</w:t>
            </w:r>
          </w:p>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年報酬率</w:t>
            </w:r>
          </w:p>
        </w:tc>
      </w:tr>
      <w:tr w:rsidR="00383F55" w:rsidRPr="005E2D3D" w:rsidTr="00755485">
        <w:trPr>
          <w:trHeight w:val="365"/>
          <w:tblHeader/>
        </w:trPr>
        <w:tc>
          <w:tcPr>
            <w:tcW w:w="0" w:type="auto"/>
            <w:vMerge/>
            <w:vAlign w:val="center"/>
            <w:hideMark/>
          </w:tcPr>
          <w:p w:rsidR="00383F55" w:rsidRPr="005E2D3D" w:rsidRDefault="00383F55" w:rsidP="0032689D">
            <w:pPr>
              <w:spacing w:line="280" w:lineRule="exact"/>
              <w:ind w:leftChars="0" w:left="0" w:firstLineChars="0" w:firstLine="0"/>
              <w:jc w:val="left"/>
              <w:rPr>
                <w:sz w:val="24"/>
              </w:rPr>
            </w:pPr>
          </w:p>
        </w:tc>
        <w:tc>
          <w:tcPr>
            <w:tcW w:w="1276" w:type="dxa"/>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尚在營運</w:t>
            </w:r>
          </w:p>
        </w:tc>
        <w:tc>
          <w:tcPr>
            <w:tcW w:w="1134" w:type="dxa"/>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已清算</w:t>
            </w:r>
          </w:p>
        </w:tc>
        <w:tc>
          <w:tcPr>
            <w:tcW w:w="992" w:type="dxa"/>
            <w:vAlign w:val="center"/>
            <w:hideMark/>
          </w:tcPr>
          <w:p w:rsidR="00383F55" w:rsidRPr="005E2D3D" w:rsidRDefault="00383F55" w:rsidP="0032689D">
            <w:pPr>
              <w:spacing w:line="280" w:lineRule="exact"/>
              <w:ind w:leftChars="0" w:left="0" w:firstLineChars="0" w:firstLine="0"/>
              <w:jc w:val="center"/>
              <w:rPr>
                <w:rFonts w:hint="eastAsia"/>
                <w:sz w:val="24"/>
              </w:rPr>
            </w:pPr>
            <w:r w:rsidRPr="005E2D3D">
              <w:rPr>
                <w:rFonts w:hint="eastAsia"/>
                <w:sz w:val="24"/>
              </w:rPr>
              <w:t>小計</w:t>
            </w:r>
          </w:p>
        </w:tc>
        <w:tc>
          <w:tcPr>
            <w:tcW w:w="0" w:type="auto"/>
            <w:vMerge/>
            <w:vAlign w:val="center"/>
            <w:hideMark/>
          </w:tcPr>
          <w:p w:rsidR="00383F55" w:rsidRPr="005E2D3D" w:rsidRDefault="00383F55" w:rsidP="0032689D">
            <w:pPr>
              <w:spacing w:line="280" w:lineRule="exact"/>
              <w:ind w:leftChars="0" w:left="0" w:firstLineChars="0" w:firstLine="0"/>
              <w:jc w:val="left"/>
              <w:rPr>
                <w:sz w:val="24"/>
              </w:rPr>
            </w:pPr>
          </w:p>
        </w:tc>
        <w:tc>
          <w:tcPr>
            <w:tcW w:w="0" w:type="auto"/>
            <w:vMerge/>
            <w:vAlign w:val="center"/>
            <w:hideMark/>
          </w:tcPr>
          <w:p w:rsidR="00383F55" w:rsidRPr="005E2D3D" w:rsidRDefault="00383F55" w:rsidP="0032689D">
            <w:pPr>
              <w:spacing w:line="280" w:lineRule="exact"/>
              <w:ind w:leftChars="0" w:left="0" w:firstLineChars="0" w:firstLine="0"/>
              <w:jc w:val="left"/>
              <w:rPr>
                <w:sz w:val="24"/>
              </w:rPr>
            </w:pPr>
          </w:p>
        </w:tc>
      </w:tr>
      <w:tr w:rsidR="00383F55" w:rsidRPr="005E2D3D" w:rsidTr="00755485">
        <w:trPr>
          <w:trHeight w:val="441"/>
        </w:trPr>
        <w:tc>
          <w:tcPr>
            <w:tcW w:w="1701" w:type="dxa"/>
            <w:vAlign w:val="center"/>
            <w:hideMark/>
          </w:tcPr>
          <w:p w:rsidR="00383F55" w:rsidRPr="005E2D3D" w:rsidRDefault="00383F55" w:rsidP="0032689D">
            <w:pPr>
              <w:spacing w:line="280" w:lineRule="exact"/>
              <w:ind w:leftChars="0" w:left="0" w:firstLineChars="0" w:firstLine="0"/>
              <w:jc w:val="left"/>
              <w:rPr>
                <w:rFonts w:hint="eastAsia"/>
                <w:sz w:val="24"/>
              </w:rPr>
            </w:pPr>
            <w:r w:rsidRPr="005E2D3D">
              <w:rPr>
                <w:rFonts w:hint="eastAsia"/>
                <w:sz w:val="24"/>
              </w:rPr>
              <w:t>國內創投事業</w:t>
            </w:r>
          </w:p>
        </w:tc>
        <w:tc>
          <w:tcPr>
            <w:tcW w:w="1276"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42</w:t>
            </w:r>
          </w:p>
        </w:tc>
        <w:tc>
          <w:tcPr>
            <w:tcW w:w="1134" w:type="dxa"/>
            <w:vAlign w:val="center"/>
            <w:hideMark/>
          </w:tcPr>
          <w:p w:rsidR="00383F55" w:rsidRPr="005E2D3D" w:rsidRDefault="00383F55" w:rsidP="005B169A">
            <w:pPr>
              <w:spacing w:line="280" w:lineRule="exact"/>
              <w:ind w:leftChars="0" w:left="0" w:firstLineChars="0" w:firstLine="0"/>
              <w:jc w:val="right"/>
              <w:rPr>
                <w:rFonts w:hint="eastAsia"/>
                <w:sz w:val="24"/>
              </w:rPr>
            </w:pPr>
            <w:r w:rsidRPr="005E2D3D">
              <w:rPr>
                <w:rFonts w:hint="eastAsia"/>
                <w:sz w:val="24"/>
              </w:rPr>
              <w:t>2</w:t>
            </w:r>
            <w:r w:rsidR="005B169A" w:rsidRPr="005E2D3D">
              <w:rPr>
                <w:rFonts w:hint="eastAsia"/>
                <w:sz w:val="24"/>
              </w:rPr>
              <w:t>7</w:t>
            </w:r>
          </w:p>
        </w:tc>
        <w:tc>
          <w:tcPr>
            <w:tcW w:w="992"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69</w:t>
            </w:r>
          </w:p>
        </w:tc>
        <w:tc>
          <w:tcPr>
            <w:tcW w:w="1701"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1</w:t>
            </w:r>
            <w:r w:rsidR="005B169A" w:rsidRPr="005E2D3D">
              <w:rPr>
                <w:rFonts w:hint="eastAsia"/>
                <w:sz w:val="24"/>
              </w:rPr>
              <w:t>7</w:t>
            </w:r>
            <w:r w:rsidRPr="005E2D3D">
              <w:rPr>
                <w:rFonts w:hint="eastAsia"/>
                <w:sz w:val="24"/>
              </w:rPr>
              <w:t>,</w:t>
            </w:r>
            <w:r w:rsidR="005B169A" w:rsidRPr="005E2D3D">
              <w:rPr>
                <w:rFonts w:hint="eastAsia"/>
                <w:sz w:val="24"/>
              </w:rPr>
              <w:t>383</w:t>
            </w:r>
            <w:r w:rsidRPr="005E2D3D">
              <w:rPr>
                <w:rFonts w:hint="eastAsia"/>
                <w:sz w:val="24"/>
              </w:rPr>
              <w:t>,</w:t>
            </w:r>
            <w:r w:rsidR="005B169A" w:rsidRPr="005E2D3D">
              <w:rPr>
                <w:rFonts w:hint="eastAsia"/>
                <w:sz w:val="24"/>
              </w:rPr>
              <w:t>182</w:t>
            </w:r>
          </w:p>
        </w:tc>
        <w:tc>
          <w:tcPr>
            <w:tcW w:w="1701"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2.</w:t>
            </w:r>
            <w:r w:rsidR="005B169A" w:rsidRPr="005E2D3D">
              <w:rPr>
                <w:rFonts w:hint="eastAsia"/>
                <w:sz w:val="24"/>
              </w:rPr>
              <w:t>72</w:t>
            </w:r>
            <w:r w:rsidRPr="005E2D3D">
              <w:rPr>
                <w:rFonts w:hint="eastAsia"/>
                <w:sz w:val="24"/>
              </w:rPr>
              <w:t>%</w:t>
            </w:r>
          </w:p>
        </w:tc>
      </w:tr>
      <w:tr w:rsidR="00383F55" w:rsidRPr="005E2D3D" w:rsidTr="00755485">
        <w:trPr>
          <w:trHeight w:val="441"/>
        </w:trPr>
        <w:tc>
          <w:tcPr>
            <w:tcW w:w="1701" w:type="dxa"/>
            <w:vAlign w:val="center"/>
            <w:hideMark/>
          </w:tcPr>
          <w:p w:rsidR="00383F55" w:rsidRPr="005E2D3D" w:rsidRDefault="00383F55" w:rsidP="0032689D">
            <w:pPr>
              <w:spacing w:line="280" w:lineRule="exact"/>
              <w:ind w:leftChars="0" w:left="0" w:firstLineChars="0" w:firstLine="0"/>
              <w:jc w:val="left"/>
              <w:rPr>
                <w:rFonts w:hint="eastAsia"/>
                <w:sz w:val="24"/>
              </w:rPr>
            </w:pPr>
            <w:r w:rsidRPr="005E2D3D">
              <w:rPr>
                <w:rFonts w:hint="eastAsia"/>
                <w:sz w:val="24"/>
              </w:rPr>
              <w:t>國外創投事業</w:t>
            </w:r>
          </w:p>
        </w:tc>
        <w:tc>
          <w:tcPr>
            <w:tcW w:w="1276"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24</w:t>
            </w:r>
          </w:p>
        </w:tc>
        <w:tc>
          <w:tcPr>
            <w:tcW w:w="1134" w:type="dxa"/>
            <w:vAlign w:val="center"/>
            <w:hideMark/>
          </w:tcPr>
          <w:p w:rsidR="00383F55" w:rsidRPr="005E2D3D" w:rsidRDefault="00383F55" w:rsidP="005B169A">
            <w:pPr>
              <w:spacing w:line="280" w:lineRule="exact"/>
              <w:ind w:leftChars="0" w:left="0" w:firstLineChars="0" w:firstLine="0"/>
              <w:jc w:val="right"/>
              <w:rPr>
                <w:rFonts w:hint="eastAsia"/>
                <w:sz w:val="24"/>
              </w:rPr>
            </w:pPr>
            <w:r w:rsidRPr="005E2D3D">
              <w:rPr>
                <w:rFonts w:hint="eastAsia"/>
                <w:sz w:val="24"/>
              </w:rPr>
              <w:t>1</w:t>
            </w:r>
            <w:r w:rsidR="005B169A" w:rsidRPr="005E2D3D">
              <w:rPr>
                <w:rFonts w:hint="eastAsia"/>
                <w:sz w:val="24"/>
              </w:rPr>
              <w:t>4</w:t>
            </w:r>
          </w:p>
        </w:tc>
        <w:tc>
          <w:tcPr>
            <w:tcW w:w="992" w:type="dxa"/>
            <w:vAlign w:val="center"/>
            <w:hideMark/>
          </w:tcPr>
          <w:p w:rsidR="00383F55" w:rsidRPr="005E2D3D" w:rsidRDefault="00383F55" w:rsidP="005B169A">
            <w:pPr>
              <w:spacing w:line="280" w:lineRule="exact"/>
              <w:ind w:leftChars="0" w:left="0" w:firstLineChars="0" w:firstLine="0"/>
              <w:jc w:val="right"/>
              <w:rPr>
                <w:rFonts w:hint="eastAsia"/>
                <w:sz w:val="24"/>
              </w:rPr>
            </w:pPr>
            <w:r w:rsidRPr="005E2D3D">
              <w:rPr>
                <w:rFonts w:hint="eastAsia"/>
                <w:sz w:val="24"/>
              </w:rPr>
              <w:t>3</w:t>
            </w:r>
            <w:r w:rsidR="005B169A" w:rsidRPr="005E2D3D">
              <w:rPr>
                <w:rFonts w:hint="eastAsia"/>
                <w:sz w:val="24"/>
              </w:rPr>
              <w:t>8</w:t>
            </w:r>
          </w:p>
        </w:tc>
        <w:tc>
          <w:tcPr>
            <w:tcW w:w="1701"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1</w:t>
            </w:r>
            <w:r w:rsidR="005B169A" w:rsidRPr="005E2D3D">
              <w:rPr>
                <w:rFonts w:hint="eastAsia"/>
                <w:sz w:val="24"/>
              </w:rPr>
              <w:t>4</w:t>
            </w:r>
            <w:r w:rsidRPr="005E2D3D">
              <w:rPr>
                <w:rFonts w:hint="eastAsia"/>
                <w:sz w:val="24"/>
              </w:rPr>
              <w:t>,</w:t>
            </w:r>
            <w:r w:rsidR="005B169A" w:rsidRPr="005E2D3D">
              <w:rPr>
                <w:rFonts w:hint="eastAsia"/>
                <w:sz w:val="24"/>
              </w:rPr>
              <w:t>593</w:t>
            </w:r>
            <w:r w:rsidRPr="005E2D3D">
              <w:rPr>
                <w:rFonts w:hint="eastAsia"/>
                <w:sz w:val="24"/>
              </w:rPr>
              <w:t>,</w:t>
            </w:r>
            <w:r w:rsidR="005B169A" w:rsidRPr="005E2D3D">
              <w:rPr>
                <w:rFonts w:hint="eastAsia"/>
                <w:sz w:val="24"/>
              </w:rPr>
              <w:t>134</w:t>
            </w:r>
          </w:p>
        </w:tc>
        <w:tc>
          <w:tcPr>
            <w:tcW w:w="1701"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4.</w:t>
            </w:r>
            <w:r w:rsidR="005B169A" w:rsidRPr="005E2D3D">
              <w:rPr>
                <w:rFonts w:hint="eastAsia"/>
                <w:sz w:val="24"/>
              </w:rPr>
              <w:t>37</w:t>
            </w:r>
            <w:r w:rsidRPr="005E2D3D">
              <w:rPr>
                <w:rFonts w:hint="eastAsia"/>
                <w:sz w:val="24"/>
              </w:rPr>
              <w:t>%</w:t>
            </w:r>
          </w:p>
        </w:tc>
      </w:tr>
      <w:tr w:rsidR="00383F55" w:rsidRPr="005E2D3D" w:rsidTr="00755485">
        <w:trPr>
          <w:trHeight w:val="441"/>
        </w:trPr>
        <w:tc>
          <w:tcPr>
            <w:tcW w:w="1701" w:type="dxa"/>
            <w:vAlign w:val="center"/>
            <w:hideMark/>
          </w:tcPr>
          <w:p w:rsidR="00383F55" w:rsidRPr="005E2D3D" w:rsidRDefault="00383F55" w:rsidP="0032689D">
            <w:pPr>
              <w:spacing w:line="280" w:lineRule="exact"/>
              <w:ind w:leftChars="0" w:left="0" w:firstLineChars="0" w:firstLine="0"/>
              <w:jc w:val="left"/>
              <w:rPr>
                <w:rFonts w:hint="eastAsia"/>
                <w:sz w:val="24"/>
              </w:rPr>
            </w:pPr>
            <w:r w:rsidRPr="005E2D3D">
              <w:rPr>
                <w:rFonts w:hint="eastAsia"/>
                <w:sz w:val="24"/>
              </w:rPr>
              <w:t>合計</w:t>
            </w:r>
          </w:p>
        </w:tc>
        <w:tc>
          <w:tcPr>
            <w:tcW w:w="1276"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66</w:t>
            </w:r>
          </w:p>
        </w:tc>
        <w:tc>
          <w:tcPr>
            <w:tcW w:w="1134"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41</w:t>
            </w:r>
          </w:p>
        </w:tc>
        <w:tc>
          <w:tcPr>
            <w:tcW w:w="992"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107</w:t>
            </w:r>
          </w:p>
        </w:tc>
        <w:tc>
          <w:tcPr>
            <w:tcW w:w="1701" w:type="dxa"/>
            <w:vAlign w:val="center"/>
            <w:hideMark/>
          </w:tcPr>
          <w:p w:rsidR="00383F55" w:rsidRPr="005E2D3D" w:rsidRDefault="005B169A" w:rsidP="0032689D">
            <w:pPr>
              <w:spacing w:line="280" w:lineRule="exact"/>
              <w:ind w:leftChars="0" w:left="0" w:firstLineChars="0" w:firstLine="0"/>
              <w:jc w:val="right"/>
              <w:rPr>
                <w:rFonts w:hint="eastAsia"/>
                <w:sz w:val="24"/>
              </w:rPr>
            </w:pPr>
            <w:r w:rsidRPr="005E2D3D">
              <w:rPr>
                <w:rFonts w:hint="eastAsia"/>
                <w:sz w:val="24"/>
              </w:rPr>
              <w:t>31</w:t>
            </w:r>
            <w:r w:rsidR="00383F55" w:rsidRPr="005E2D3D">
              <w:rPr>
                <w:rFonts w:hint="eastAsia"/>
                <w:sz w:val="24"/>
              </w:rPr>
              <w:t>,</w:t>
            </w:r>
            <w:r w:rsidRPr="005E2D3D">
              <w:rPr>
                <w:rFonts w:hint="eastAsia"/>
                <w:sz w:val="24"/>
              </w:rPr>
              <w:t>976</w:t>
            </w:r>
            <w:r w:rsidR="00383F55" w:rsidRPr="005E2D3D">
              <w:rPr>
                <w:rFonts w:hint="eastAsia"/>
                <w:sz w:val="24"/>
              </w:rPr>
              <w:t>,</w:t>
            </w:r>
            <w:r w:rsidRPr="005E2D3D">
              <w:rPr>
                <w:rFonts w:hint="eastAsia"/>
                <w:sz w:val="24"/>
              </w:rPr>
              <w:t>316</w:t>
            </w:r>
          </w:p>
        </w:tc>
        <w:tc>
          <w:tcPr>
            <w:tcW w:w="1701" w:type="dxa"/>
            <w:vAlign w:val="center"/>
            <w:hideMark/>
          </w:tcPr>
          <w:p w:rsidR="00383F55" w:rsidRPr="005E2D3D" w:rsidRDefault="00383F55" w:rsidP="0032689D">
            <w:pPr>
              <w:spacing w:line="280" w:lineRule="exact"/>
              <w:ind w:leftChars="0" w:left="0" w:firstLineChars="0" w:firstLine="0"/>
              <w:jc w:val="right"/>
              <w:rPr>
                <w:rFonts w:hint="eastAsia"/>
                <w:sz w:val="24"/>
              </w:rPr>
            </w:pPr>
            <w:r w:rsidRPr="005E2D3D">
              <w:rPr>
                <w:rFonts w:hint="eastAsia"/>
                <w:sz w:val="24"/>
              </w:rPr>
              <w:t>3.</w:t>
            </w:r>
            <w:r w:rsidR="005B169A" w:rsidRPr="005E2D3D">
              <w:rPr>
                <w:rFonts w:hint="eastAsia"/>
                <w:sz w:val="24"/>
              </w:rPr>
              <w:t>19</w:t>
            </w:r>
            <w:r w:rsidRPr="005E2D3D">
              <w:rPr>
                <w:rFonts w:hint="eastAsia"/>
                <w:sz w:val="24"/>
              </w:rPr>
              <w:t>%</w:t>
            </w:r>
          </w:p>
        </w:tc>
      </w:tr>
    </w:tbl>
    <w:p w:rsidR="00383F55" w:rsidRPr="005E2D3D" w:rsidRDefault="00383F55" w:rsidP="0032689D">
      <w:pPr>
        <w:snapToGrid w:val="0"/>
        <w:spacing w:line="280" w:lineRule="exact"/>
        <w:ind w:leftChars="0" w:left="1120" w:rightChars="-100" w:right="-283" w:hangingChars="460" w:hanging="1120"/>
        <w:jc w:val="left"/>
        <w:rPr>
          <w:rFonts w:hAnsi="標楷體"/>
          <w:snapToGrid/>
          <w:sz w:val="24"/>
        </w:rPr>
      </w:pPr>
      <w:r w:rsidRPr="005E2D3D">
        <w:rPr>
          <w:rFonts w:hAnsi="標楷體" w:hint="eastAsia"/>
          <w:snapToGrid/>
          <w:sz w:val="24"/>
        </w:rPr>
        <w:t>資料來源：國發會提供。</w:t>
      </w:r>
    </w:p>
    <w:p w:rsidR="00383F55" w:rsidRPr="005E2D3D" w:rsidRDefault="00383F55" w:rsidP="006B3041">
      <w:pPr>
        <w:spacing w:line="440" w:lineRule="exact"/>
        <w:ind w:leftChars="0" w:left="851" w:hangingChars="300" w:hanging="851"/>
        <w:rPr>
          <w:rFonts w:hint="eastAsia"/>
        </w:rPr>
      </w:pPr>
      <w:r w:rsidRPr="005E2D3D">
        <w:rPr>
          <w:rFonts w:hint="eastAsia"/>
          <w:b/>
          <w:snapToGrid/>
        </w:rPr>
        <w:t>表4</w:t>
      </w:r>
      <w:r w:rsidRPr="005E2D3D">
        <w:rPr>
          <w:rFonts w:hAnsi="標楷體" w:hint="eastAsia"/>
          <w:b/>
          <w:snapToGrid/>
          <w:szCs w:val="22"/>
        </w:rPr>
        <w:t xml:space="preserve">  </w:t>
      </w:r>
      <w:r w:rsidR="0023435F" w:rsidRPr="005E2D3D">
        <w:rPr>
          <w:rFonts w:hAnsi="標楷體" w:hint="eastAsia"/>
          <w:b/>
          <w:snapToGrid/>
          <w:szCs w:val="22"/>
        </w:rPr>
        <w:t>創業投資事業計畫</w:t>
      </w:r>
      <w:r w:rsidRPr="005E2D3D">
        <w:rPr>
          <w:rFonts w:hint="eastAsia"/>
          <w:b/>
        </w:rPr>
        <w:t>截至11</w:t>
      </w:r>
      <w:r w:rsidR="00FD3AA3" w:rsidRPr="005E2D3D">
        <w:rPr>
          <w:rFonts w:hint="eastAsia"/>
          <w:b/>
        </w:rPr>
        <w:t>2</w:t>
      </w:r>
      <w:r w:rsidRPr="005E2D3D">
        <w:rPr>
          <w:rFonts w:hint="eastAsia"/>
          <w:b/>
        </w:rPr>
        <w:t>年底</w:t>
      </w:r>
      <w:r w:rsidR="00F429EF" w:rsidRPr="00F429EF">
        <w:rPr>
          <w:rFonts w:hint="eastAsia"/>
          <w:b/>
        </w:rPr>
        <w:t>平均年投資報酬率</w:t>
      </w:r>
      <w:r w:rsidRPr="005E2D3D">
        <w:rPr>
          <w:rFonts w:hint="eastAsia"/>
          <w:b/>
        </w:rPr>
        <w:t>為負值之創業投資事業明細表</w:t>
      </w:r>
      <w:r w:rsidR="00F429EF">
        <w:rPr>
          <w:rFonts w:hint="eastAsia"/>
          <w:b/>
        </w:rPr>
        <w:t xml:space="preserve">               </w:t>
      </w:r>
      <w:r w:rsidR="0023435F" w:rsidRPr="005E2D3D">
        <w:rPr>
          <w:rFonts w:hint="eastAsia"/>
          <w:b/>
        </w:rPr>
        <w:t xml:space="preserve">         </w:t>
      </w:r>
      <w:r w:rsidRPr="005E2D3D">
        <w:rPr>
          <w:rFonts w:hAnsi="標楷體" w:hint="eastAsia"/>
          <w:sz w:val="24"/>
          <w:szCs w:val="24"/>
        </w:rPr>
        <w:t>單位:新臺幣千元</w:t>
      </w:r>
      <w:r w:rsidRPr="005E2D3D">
        <w:rPr>
          <w:rFonts w:hAnsi="標楷體"/>
          <w:sz w:val="24"/>
          <w:szCs w:val="24"/>
        </w:rPr>
        <w:t>；</w:t>
      </w:r>
      <w:r w:rsidRPr="005E2D3D">
        <w:rPr>
          <w:rFonts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0"/>
        <w:gridCol w:w="2365"/>
        <w:gridCol w:w="1503"/>
        <w:gridCol w:w="1314"/>
        <w:gridCol w:w="1332"/>
        <w:gridCol w:w="1361"/>
      </w:tblGrid>
      <w:tr w:rsidR="00383F55" w:rsidRPr="005E2D3D" w:rsidTr="00293A67">
        <w:trPr>
          <w:trHeight w:val="267"/>
          <w:tblHeader/>
        </w:trPr>
        <w:tc>
          <w:tcPr>
            <w:tcW w:w="2995" w:type="dxa"/>
            <w:gridSpan w:val="2"/>
            <w:shd w:val="clear" w:color="auto" w:fill="auto"/>
            <w:vAlign w:val="center"/>
          </w:tcPr>
          <w:p w:rsidR="00383F55" w:rsidRPr="005E2D3D" w:rsidRDefault="00383F55" w:rsidP="0032689D">
            <w:pPr>
              <w:tabs>
                <w:tab w:val="left" w:pos="709"/>
              </w:tabs>
              <w:spacing w:line="280" w:lineRule="exact"/>
              <w:ind w:leftChars="0" w:left="0" w:firstLineChars="0" w:firstLine="0"/>
              <w:jc w:val="center"/>
              <w:rPr>
                <w:rFonts w:hAnsi="標楷體"/>
                <w:b/>
                <w:sz w:val="24"/>
                <w:szCs w:val="24"/>
              </w:rPr>
            </w:pPr>
            <w:r w:rsidRPr="005E2D3D">
              <w:rPr>
                <w:rFonts w:hAnsi="標楷體"/>
                <w:b/>
                <w:sz w:val="24"/>
                <w:szCs w:val="24"/>
              </w:rPr>
              <w:t>創業投資事業</w:t>
            </w:r>
          </w:p>
        </w:tc>
        <w:tc>
          <w:tcPr>
            <w:tcW w:w="1503" w:type="dxa"/>
            <w:vMerge w:val="restart"/>
            <w:shd w:val="clear" w:color="auto" w:fill="auto"/>
            <w:vAlign w:val="center"/>
          </w:tcPr>
          <w:p w:rsidR="00383F55" w:rsidRPr="005E2D3D" w:rsidRDefault="00383F55" w:rsidP="0032689D">
            <w:pPr>
              <w:tabs>
                <w:tab w:val="left" w:pos="709"/>
              </w:tabs>
              <w:spacing w:line="280" w:lineRule="exact"/>
              <w:ind w:leftChars="0" w:left="0" w:firstLineChars="0" w:firstLine="0"/>
              <w:jc w:val="center"/>
              <w:rPr>
                <w:rFonts w:hAnsi="標楷體" w:hint="eastAsia"/>
                <w:b/>
                <w:sz w:val="24"/>
                <w:szCs w:val="24"/>
              </w:rPr>
            </w:pPr>
            <w:r w:rsidRPr="005E2D3D">
              <w:rPr>
                <w:rFonts w:hAnsi="標楷體"/>
                <w:b/>
                <w:sz w:val="24"/>
                <w:szCs w:val="24"/>
              </w:rPr>
              <w:t>投資</w:t>
            </w:r>
          </w:p>
          <w:p w:rsidR="00383F55" w:rsidRPr="005E2D3D" w:rsidRDefault="00383F55" w:rsidP="0032689D">
            <w:pPr>
              <w:tabs>
                <w:tab w:val="left" w:pos="709"/>
              </w:tabs>
              <w:spacing w:line="280" w:lineRule="exact"/>
              <w:ind w:leftChars="0" w:left="0" w:firstLineChars="0" w:firstLine="0"/>
              <w:jc w:val="center"/>
              <w:rPr>
                <w:rFonts w:hAnsi="標楷體"/>
                <w:b/>
                <w:sz w:val="24"/>
                <w:szCs w:val="24"/>
              </w:rPr>
            </w:pPr>
            <w:r w:rsidRPr="005E2D3D">
              <w:rPr>
                <w:rFonts w:hAnsi="標楷體" w:hint="eastAsia"/>
                <w:b/>
                <w:sz w:val="24"/>
                <w:szCs w:val="24"/>
              </w:rPr>
              <w:t>年月</w:t>
            </w:r>
          </w:p>
        </w:tc>
        <w:tc>
          <w:tcPr>
            <w:tcW w:w="1314" w:type="dxa"/>
            <w:vMerge w:val="restart"/>
            <w:shd w:val="clear" w:color="auto" w:fill="auto"/>
            <w:vAlign w:val="center"/>
          </w:tcPr>
          <w:p w:rsidR="00383F55" w:rsidRPr="005E2D3D" w:rsidRDefault="00383F55" w:rsidP="0032689D">
            <w:pPr>
              <w:tabs>
                <w:tab w:val="left" w:pos="709"/>
              </w:tabs>
              <w:spacing w:line="280" w:lineRule="exact"/>
              <w:ind w:leftChars="-61" w:left="-173" w:rightChars="-61" w:right="-173" w:firstLineChars="0" w:firstLine="1"/>
              <w:jc w:val="center"/>
              <w:rPr>
                <w:rFonts w:hAnsi="標楷體" w:hint="eastAsia"/>
                <w:b/>
                <w:sz w:val="24"/>
                <w:szCs w:val="24"/>
              </w:rPr>
            </w:pPr>
            <w:r w:rsidRPr="005E2D3D">
              <w:rPr>
                <w:rFonts w:hAnsi="標楷體"/>
                <w:b/>
                <w:sz w:val="24"/>
                <w:szCs w:val="24"/>
              </w:rPr>
              <w:t>預定資金</w:t>
            </w:r>
          </w:p>
          <w:p w:rsidR="00383F55" w:rsidRPr="005E2D3D" w:rsidRDefault="00383F55" w:rsidP="0032689D">
            <w:pPr>
              <w:tabs>
                <w:tab w:val="left" w:pos="709"/>
              </w:tabs>
              <w:spacing w:line="280" w:lineRule="exact"/>
              <w:ind w:leftChars="-61" w:left="-173" w:rightChars="-61" w:right="-173" w:firstLineChars="0" w:firstLine="1"/>
              <w:jc w:val="center"/>
              <w:rPr>
                <w:rFonts w:hAnsi="標楷體"/>
                <w:b/>
                <w:sz w:val="24"/>
                <w:szCs w:val="24"/>
              </w:rPr>
            </w:pPr>
            <w:r w:rsidRPr="005E2D3D">
              <w:rPr>
                <w:rFonts w:hAnsi="標楷體"/>
                <w:b/>
                <w:sz w:val="24"/>
                <w:szCs w:val="24"/>
              </w:rPr>
              <w:t>回收年限</w:t>
            </w:r>
          </w:p>
        </w:tc>
        <w:tc>
          <w:tcPr>
            <w:tcW w:w="1332" w:type="dxa"/>
            <w:vMerge w:val="restart"/>
            <w:shd w:val="clear" w:color="auto" w:fill="auto"/>
            <w:vAlign w:val="center"/>
          </w:tcPr>
          <w:p w:rsidR="00383F55" w:rsidRPr="005E2D3D" w:rsidRDefault="00383F55" w:rsidP="0032689D">
            <w:pPr>
              <w:tabs>
                <w:tab w:val="left" w:pos="709"/>
              </w:tabs>
              <w:spacing w:line="280" w:lineRule="exact"/>
              <w:ind w:leftChars="-38" w:left="-1" w:rightChars="-38" w:right="-108" w:hangingChars="44" w:hanging="107"/>
              <w:jc w:val="center"/>
              <w:rPr>
                <w:rFonts w:hAnsi="標楷體" w:hint="eastAsia"/>
                <w:b/>
                <w:sz w:val="24"/>
                <w:szCs w:val="24"/>
              </w:rPr>
            </w:pPr>
            <w:r w:rsidRPr="005E2D3D">
              <w:rPr>
                <w:rFonts w:hAnsi="標楷體"/>
                <w:b/>
                <w:sz w:val="24"/>
                <w:szCs w:val="24"/>
              </w:rPr>
              <w:t>累計投資</w:t>
            </w:r>
          </w:p>
          <w:p w:rsidR="00383F55" w:rsidRPr="005E2D3D" w:rsidRDefault="00383F55" w:rsidP="0032689D">
            <w:pPr>
              <w:tabs>
                <w:tab w:val="left" w:pos="709"/>
              </w:tabs>
              <w:spacing w:line="280" w:lineRule="exact"/>
              <w:ind w:leftChars="0" w:left="0" w:firstLineChars="0" w:firstLine="0"/>
              <w:jc w:val="center"/>
              <w:rPr>
                <w:rFonts w:hAnsi="標楷體"/>
                <w:b/>
                <w:sz w:val="24"/>
                <w:szCs w:val="24"/>
              </w:rPr>
            </w:pPr>
            <w:r w:rsidRPr="005E2D3D">
              <w:rPr>
                <w:rFonts w:hAnsi="標楷體"/>
                <w:b/>
                <w:sz w:val="24"/>
                <w:szCs w:val="24"/>
              </w:rPr>
              <w:t>金額</w:t>
            </w:r>
          </w:p>
        </w:tc>
        <w:tc>
          <w:tcPr>
            <w:tcW w:w="1361" w:type="dxa"/>
            <w:vMerge w:val="restart"/>
            <w:shd w:val="clear" w:color="auto" w:fill="auto"/>
            <w:vAlign w:val="center"/>
          </w:tcPr>
          <w:p w:rsidR="00383F55" w:rsidRPr="005E2D3D" w:rsidRDefault="00383F55" w:rsidP="0032689D">
            <w:pPr>
              <w:tabs>
                <w:tab w:val="left" w:pos="709"/>
              </w:tabs>
              <w:spacing w:line="280" w:lineRule="exact"/>
              <w:ind w:leftChars="-61" w:left="-78" w:rightChars="-61" w:right="-173" w:hangingChars="39" w:hanging="95"/>
              <w:jc w:val="center"/>
              <w:rPr>
                <w:rFonts w:hAnsi="標楷體"/>
                <w:b/>
                <w:sz w:val="24"/>
                <w:szCs w:val="24"/>
              </w:rPr>
            </w:pPr>
            <w:r w:rsidRPr="005E2D3D">
              <w:rPr>
                <w:rFonts w:hAnsi="標楷體"/>
                <w:b/>
                <w:sz w:val="24"/>
                <w:szCs w:val="24"/>
              </w:rPr>
              <w:t>平均</w:t>
            </w:r>
            <w:r w:rsidRPr="005E2D3D">
              <w:rPr>
                <w:rFonts w:hAnsi="標楷體" w:hint="eastAsia"/>
                <w:b/>
                <w:sz w:val="24"/>
                <w:szCs w:val="24"/>
              </w:rPr>
              <w:t>年</w:t>
            </w:r>
            <w:r w:rsidRPr="005E2D3D">
              <w:rPr>
                <w:rFonts w:hAnsi="標楷體"/>
                <w:b/>
                <w:sz w:val="24"/>
                <w:szCs w:val="24"/>
              </w:rPr>
              <w:t>投資</w:t>
            </w:r>
          </w:p>
          <w:p w:rsidR="00383F55" w:rsidRPr="005E2D3D" w:rsidRDefault="00383F55" w:rsidP="0032689D">
            <w:pPr>
              <w:tabs>
                <w:tab w:val="left" w:pos="709"/>
              </w:tabs>
              <w:spacing w:line="280" w:lineRule="exact"/>
              <w:ind w:leftChars="-61" w:left="-78" w:rightChars="-61" w:right="-173" w:hangingChars="39" w:hanging="95"/>
              <w:jc w:val="center"/>
              <w:rPr>
                <w:rFonts w:hAnsi="標楷體"/>
                <w:b/>
                <w:sz w:val="24"/>
                <w:szCs w:val="24"/>
              </w:rPr>
            </w:pPr>
            <w:r w:rsidRPr="005E2D3D">
              <w:rPr>
                <w:rFonts w:hAnsi="標楷體"/>
                <w:b/>
                <w:sz w:val="24"/>
                <w:szCs w:val="24"/>
              </w:rPr>
              <w:t>報酬率</w:t>
            </w:r>
          </w:p>
        </w:tc>
      </w:tr>
      <w:tr w:rsidR="00383F55" w:rsidRPr="005E2D3D" w:rsidTr="00293A67">
        <w:trPr>
          <w:trHeight w:val="309"/>
          <w:tblHeader/>
        </w:trPr>
        <w:tc>
          <w:tcPr>
            <w:tcW w:w="630" w:type="dxa"/>
            <w:shd w:val="clear" w:color="auto" w:fill="auto"/>
            <w:vAlign w:val="center"/>
          </w:tcPr>
          <w:p w:rsidR="00383F55" w:rsidRPr="005E2D3D" w:rsidRDefault="00383F55" w:rsidP="0032689D">
            <w:pPr>
              <w:tabs>
                <w:tab w:val="left" w:pos="709"/>
              </w:tabs>
              <w:spacing w:line="280" w:lineRule="exact"/>
              <w:ind w:leftChars="0" w:left="0" w:firstLineChars="0" w:firstLine="0"/>
              <w:jc w:val="center"/>
              <w:rPr>
                <w:rFonts w:hAnsi="標楷體"/>
                <w:b/>
                <w:spacing w:val="-20"/>
                <w:sz w:val="24"/>
                <w:szCs w:val="24"/>
              </w:rPr>
            </w:pPr>
            <w:r w:rsidRPr="005E2D3D">
              <w:rPr>
                <w:rFonts w:hAnsi="標楷體"/>
                <w:b/>
                <w:spacing w:val="-20"/>
                <w:sz w:val="24"/>
                <w:szCs w:val="24"/>
              </w:rPr>
              <w:t>類別</w:t>
            </w:r>
          </w:p>
        </w:tc>
        <w:tc>
          <w:tcPr>
            <w:tcW w:w="2365" w:type="dxa"/>
            <w:shd w:val="clear" w:color="auto" w:fill="auto"/>
            <w:vAlign w:val="center"/>
          </w:tcPr>
          <w:p w:rsidR="00383F55" w:rsidRPr="005E2D3D" w:rsidRDefault="00383F55" w:rsidP="0032689D">
            <w:pPr>
              <w:tabs>
                <w:tab w:val="left" w:pos="709"/>
              </w:tabs>
              <w:spacing w:line="280" w:lineRule="exact"/>
              <w:ind w:leftChars="0" w:left="0" w:firstLineChars="0" w:firstLine="0"/>
              <w:jc w:val="center"/>
              <w:rPr>
                <w:rFonts w:hAnsi="標楷體"/>
                <w:b/>
                <w:sz w:val="24"/>
                <w:szCs w:val="24"/>
              </w:rPr>
            </w:pPr>
            <w:r w:rsidRPr="005E2D3D">
              <w:rPr>
                <w:rFonts w:hAnsi="標楷體"/>
                <w:b/>
                <w:sz w:val="24"/>
                <w:szCs w:val="24"/>
              </w:rPr>
              <w:t>名稱</w:t>
            </w:r>
          </w:p>
        </w:tc>
        <w:tc>
          <w:tcPr>
            <w:tcW w:w="1503" w:type="dxa"/>
            <w:vMerge/>
            <w:shd w:val="clear" w:color="auto" w:fill="auto"/>
            <w:vAlign w:val="center"/>
          </w:tcPr>
          <w:p w:rsidR="00383F55" w:rsidRPr="005E2D3D" w:rsidRDefault="00383F55" w:rsidP="0032689D">
            <w:pPr>
              <w:tabs>
                <w:tab w:val="left" w:pos="709"/>
              </w:tabs>
              <w:spacing w:line="280" w:lineRule="exact"/>
              <w:ind w:leftChars="0" w:left="0" w:firstLineChars="0" w:firstLine="0"/>
              <w:jc w:val="center"/>
              <w:rPr>
                <w:rFonts w:hAnsi="標楷體"/>
                <w:b/>
                <w:sz w:val="24"/>
                <w:szCs w:val="24"/>
              </w:rPr>
            </w:pPr>
          </w:p>
        </w:tc>
        <w:tc>
          <w:tcPr>
            <w:tcW w:w="1314" w:type="dxa"/>
            <w:vMerge/>
            <w:shd w:val="clear" w:color="auto" w:fill="auto"/>
            <w:vAlign w:val="center"/>
          </w:tcPr>
          <w:p w:rsidR="00383F55" w:rsidRPr="005E2D3D" w:rsidRDefault="00383F55" w:rsidP="0032689D">
            <w:pPr>
              <w:tabs>
                <w:tab w:val="left" w:pos="709"/>
              </w:tabs>
              <w:spacing w:line="280" w:lineRule="exact"/>
              <w:ind w:leftChars="-61" w:left="-173" w:rightChars="-61" w:right="-173" w:firstLineChars="0" w:firstLine="1"/>
              <w:jc w:val="center"/>
              <w:rPr>
                <w:rFonts w:hAnsi="標楷體"/>
                <w:b/>
                <w:sz w:val="24"/>
                <w:szCs w:val="24"/>
              </w:rPr>
            </w:pPr>
          </w:p>
        </w:tc>
        <w:tc>
          <w:tcPr>
            <w:tcW w:w="1332" w:type="dxa"/>
            <w:vMerge/>
            <w:shd w:val="clear" w:color="auto" w:fill="auto"/>
            <w:vAlign w:val="center"/>
          </w:tcPr>
          <w:p w:rsidR="00383F55" w:rsidRPr="005E2D3D" w:rsidRDefault="00383F55" w:rsidP="0032689D">
            <w:pPr>
              <w:tabs>
                <w:tab w:val="left" w:pos="709"/>
              </w:tabs>
              <w:spacing w:line="280" w:lineRule="exact"/>
              <w:ind w:leftChars="-38" w:left="-1" w:rightChars="-38" w:right="-108" w:hangingChars="44" w:hanging="107"/>
              <w:jc w:val="center"/>
              <w:rPr>
                <w:rFonts w:hAnsi="標楷體"/>
                <w:b/>
                <w:sz w:val="24"/>
                <w:szCs w:val="24"/>
              </w:rPr>
            </w:pPr>
          </w:p>
        </w:tc>
        <w:tc>
          <w:tcPr>
            <w:tcW w:w="1361" w:type="dxa"/>
            <w:vMerge/>
            <w:shd w:val="clear" w:color="auto" w:fill="auto"/>
            <w:vAlign w:val="center"/>
          </w:tcPr>
          <w:p w:rsidR="00383F55" w:rsidRPr="005E2D3D" w:rsidRDefault="00383F55" w:rsidP="0032689D">
            <w:pPr>
              <w:tabs>
                <w:tab w:val="left" w:pos="709"/>
              </w:tabs>
              <w:spacing w:line="280" w:lineRule="exact"/>
              <w:ind w:leftChars="-61" w:left="-78" w:rightChars="-61" w:right="-173" w:hangingChars="39" w:hanging="95"/>
              <w:jc w:val="center"/>
              <w:rPr>
                <w:rFonts w:hAnsi="標楷體"/>
                <w:b/>
                <w:sz w:val="24"/>
                <w:szCs w:val="24"/>
              </w:rPr>
            </w:pPr>
          </w:p>
        </w:tc>
      </w:tr>
      <w:tr w:rsidR="00383F55" w:rsidRPr="005E2D3D" w:rsidTr="006B3041">
        <w:trPr>
          <w:trHeight w:val="358"/>
        </w:trPr>
        <w:tc>
          <w:tcPr>
            <w:tcW w:w="630" w:type="dxa"/>
            <w:vMerge w:val="restart"/>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snapToGrid/>
                <w:sz w:val="24"/>
                <w:szCs w:val="24"/>
              </w:rPr>
              <w:t>國內創業投資事業</w:t>
            </w:r>
          </w:p>
        </w:tc>
        <w:tc>
          <w:tcPr>
            <w:tcW w:w="2365" w:type="dxa"/>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r w:rsidRPr="005E2D3D">
              <w:rPr>
                <w:rFonts w:hAnsi="標楷體" w:hint="eastAsia"/>
                <w:snapToGrid/>
                <w:sz w:val="24"/>
                <w:szCs w:val="24"/>
              </w:rPr>
              <w:t>波士頓生技創投</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92.01</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pacing w:val="-20"/>
                <w:sz w:val="24"/>
                <w:szCs w:val="24"/>
              </w:rPr>
            </w:pPr>
            <w:r w:rsidRPr="005E2D3D">
              <w:rPr>
                <w:rFonts w:hAnsi="標楷體" w:hint="eastAsia"/>
                <w:snapToGrid/>
                <w:spacing w:val="-20"/>
                <w:sz w:val="24"/>
                <w:szCs w:val="24"/>
              </w:rPr>
              <w:t>10(清算中)</w:t>
            </w:r>
          </w:p>
        </w:tc>
        <w:tc>
          <w:tcPr>
            <w:tcW w:w="1332"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400,000</w:t>
            </w:r>
          </w:p>
        </w:tc>
        <w:tc>
          <w:tcPr>
            <w:tcW w:w="1361" w:type="dxa"/>
            <w:shd w:val="clear" w:color="auto" w:fill="auto"/>
            <w:vAlign w:val="center"/>
          </w:tcPr>
          <w:p w:rsidR="00383F55" w:rsidRPr="005E2D3D" w:rsidRDefault="00383F55" w:rsidP="006D1FC8">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-0.3</w:t>
            </w:r>
            <w:r w:rsidR="006D1FC8" w:rsidRPr="005E2D3D">
              <w:rPr>
                <w:rFonts w:hAnsi="標楷體" w:hint="eastAsia"/>
                <w:snapToGrid/>
                <w:sz w:val="24"/>
                <w:szCs w:val="24"/>
              </w:rPr>
              <w:t>3</w:t>
            </w:r>
          </w:p>
        </w:tc>
      </w:tr>
      <w:tr w:rsidR="00383F55" w:rsidRPr="005E2D3D" w:rsidTr="006B3041">
        <w:trPr>
          <w:trHeight w:val="358"/>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r w:rsidRPr="005E2D3D">
              <w:rPr>
                <w:rFonts w:hAnsi="標楷體"/>
                <w:snapToGrid/>
                <w:sz w:val="24"/>
                <w:szCs w:val="24"/>
              </w:rPr>
              <w:t>開發文創創投</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snapToGrid/>
                <w:sz w:val="24"/>
                <w:szCs w:val="24"/>
              </w:rPr>
              <w:t xml:space="preserve">102.01 </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snapToGrid/>
                <w:sz w:val="24"/>
                <w:szCs w:val="24"/>
              </w:rPr>
              <w:t>7</w:t>
            </w:r>
          </w:p>
        </w:tc>
        <w:tc>
          <w:tcPr>
            <w:tcW w:w="1332"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snapToGrid/>
                <w:sz w:val="24"/>
                <w:szCs w:val="24"/>
              </w:rPr>
              <w:t>285,000</w:t>
            </w:r>
          </w:p>
        </w:tc>
        <w:tc>
          <w:tcPr>
            <w:tcW w:w="1361" w:type="dxa"/>
            <w:shd w:val="clear" w:color="auto" w:fill="auto"/>
            <w:vAlign w:val="center"/>
          </w:tcPr>
          <w:p w:rsidR="00383F55" w:rsidRPr="005E2D3D" w:rsidRDefault="00383F55" w:rsidP="006D1FC8">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Pr="005E2D3D">
              <w:rPr>
                <w:rFonts w:hAnsi="標楷體"/>
                <w:snapToGrid/>
                <w:sz w:val="24"/>
                <w:szCs w:val="24"/>
              </w:rPr>
              <w:t>1.9</w:t>
            </w:r>
            <w:r w:rsidR="006D1FC8" w:rsidRPr="005E2D3D">
              <w:rPr>
                <w:rFonts w:hAnsi="標楷體" w:hint="eastAsia"/>
                <w:snapToGrid/>
                <w:sz w:val="24"/>
                <w:szCs w:val="24"/>
              </w:rPr>
              <w:t>9</w:t>
            </w:r>
          </w:p>
        </w:tc>
      </w:tr>
      <w:tr w:rsidR="00383F55" w:rsidRPr="005E2D3D" w:rsidTr="006B3041">
        <w:trPr>
          <w:trHeight w:val="358"/>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r w:rsidRPr="005E2D3D">
              <w:rPr>
                <w:rFonts w:hAnsi="標楷體" w:hint="eastAsia"/>
                <w:snapToGrid/>
                <w:sz w:val="24"/>
                <w:szCs w:val="24"/>
              </w:rPr>
              <w:t>啟航參創投</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106.11</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w:t>
            </w:r>
          </w:p>
        </w:tc>
        <w:tc>
          <w:tcPr>
            <w:tcW w:w="1332"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543,478</w:t>
            </w:r>
          </w:p>
        </w:tc>
        <w:tc>
          <w:tcPr>
            <w:tcW w:w="1361" w:type="dxa"/>
            <w:shd w:val="clear" w:color="auto" w:fill="auto"/>
            <w:vAlign w:val="center"/>
          </w:tcPr>
          <w:p w:rsidR="00383F55" w:rsidRPr="005E2D3D" w:rsidRDefault="00383F55" w:rsidP="006D1FC8">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6D1FC8" w:rsidRPr="005E2D3D">
              <w:rPr>
                <w:rFonts w:hAnsi="標楷體" w:hint="eastAsia"/>
                <w:snapToGrid/>
                <w:sz w:val="24"/>
                <w:szCs w:val="24"/>
              </w:rPr>
              <w:t>4</w:t>
            </w:r>
            <w:r w:rsidRPr="005E2D3D">
              <w:rPr>
                <w:rFonts w:hAnsi="標楷體" w:hint="eastAsia"/>
                <w:snapToGrid/>
                <w:sz w:val="24"/>
                <w:szCs w:val="24"/>
              </w:rPr>
              <w:t>.</w:t>
            </w:r>
            <w:r w:rsidR="006D1FC8" w:rsidRPr="005E2D3D">
              <w:rPr>
                <w:rFonts w:hAnsi="標楷體" w:hint="eastAsia"/>
                <w:snapToGrid/>
                <w:sz w:val="24"/>
                <w:szCs w:val="24"/>
              </w:rPr>
              <w:t>05</w:t>
            </w:r>
          </w:p>
        </w:tc>
      </w:tr>
      <w:tr w:rsidR="00383F55" w:rsidRPr="005E2D3D" w:rsidTr="006B3041">
        <w:trPr>
          <w:trHeight w:val="358"/>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60225D" w:rsidP="0032689D">
            <w:pPr>
              <w:spacing w:line="280" w:lineRule="exact"/>
              <w:ind w:leftChars="0" w:left="0" w:firstLineChars="0" w:firstLine="0"/>
              <w:jc w:val="left"/>
              <w:rPr>
                <w:rFonts w:hAnsi="標楷體"/>
                <w:snapToGrid/>
                <w:sz w:val="24"/>
                <w:szCs w:val="24"/>
              </w:rPr>
            </w:pPr>
            <w:r w:rsidRPr="005E2D3D">
              <w:rPr>
                <w:rFonts w:hAnsi="標楷體" w:hint="eastAsia"/>
                <w:snapToGrid/>
                <w:sz w:val="24"/>
                <w:szCs w:val="24"/>
              </w:rPr>
              <w:t>聚合</w:t>
            </w:r>
            <w:r w:rsidR="00383F55" w:rsidRPr="005E2D3D">
              <w:rPr>
                <w:rFonts w:hAnsi="標楷體"/>
                <w:snapToGrid/>
                <w:sz w:val="24"/>
                <w:szCs w:val="24"/>
              </w:rPr>
              <w:t>創投</w:t>
            </w:r>
          </w:p>
        </w:tc>
        <w:tc>
          <w:tcPr>
            <w:tcW w:w="1503" w:type="dxa"/>
            <w:shd w:val="clear" w:color="auto" w:fill="auto"/>
            <w:vAlign w:val="center"/>
          </w:tcPr>
          <w:p w:rsidR="00383F55" w:rsidRPr="005E2D3D" w:rsidRDefault="00383F55" w:rsidP="0060225D">
            <w:pPr>
              <w:spacing w:line="280" w:lineRule="exact"/>
              <w:ind w:leftChars="0" w:left="0" w:firstLineChars="0" w:firstLine="0"/>
              <w:jc w:val="center"/>
              <w:rPr>
                <w:rFonts w:hAnsi="標楷體"/>
                <w:snapToGrid/>
                <w:sz w:val="24"/>
                <w:szCs w:val="24"/>
              </w:rPr>
            </w:pPr>
            <w:r w:rsidRPr="005E2D3D">
              <w:rPr>
                <w:rFonts w:hAnsi="標楷體"/>
                <w:snapToGrid/>
                <w:sz w:val="24"/>
                <w:szCs w:val="24"/>
              </w:rPr>
              <w:t>1</w:t>
            </w:r>
            <w:r w:rsidR="0060225D" w:rsidRPr="005E2D3D">
              <w:rPr>
                <w:rFonts w:hAnsi="標楷體" w:hint="eastAsia"/>
                <w:snapToGrid/>
                <w:sz w:val="24"/>
                <w:szCs w:val="24"/>
              </w:rPr>
              <w:t>10</w:t>
            </w:r>
            <w:r w:rsidRPr="005E2D3D">
              <w:rPr>
                <w:rFonts w:hAnsi="標楷體"/>
                <w:snapToGrid/>
                <w:sz w:val="24"/>
                <w:szCs w:val="24"/>
              </w:rPr>
              <w:t>.0</w:t>
            </w:r>
            <w:r w:rsidR="0060225D" w:rsidRPr="005E2D3D">
              <w:rPr>
                <w:rFonts w:hAnsi="標楷體" w:hint="eastAsia"/>
                <w:snapToGrid/>
                <w:sz w:val="24"/>
                <w:szCs w:val="24"/>
              </w:rPr>
              <w:t>7</w:t>
            </w:r>
            <w:r w:rsidRPr="005E2D3D">
              <w:rPr>
                <w:rFonts w:hAnsi="標楷體"/>
                <w:snapToGrid/>
                <w:sz w:val="24"/>
                <w:szCs w:val="24"/>
              </w:rPr>
              <w:t xml:space="preserve"> </w:t>
            </w:r>
          </w:p>
        </w:tc>
        <w:tc>
          <w:tcPr>
            <w:tcW w:w="1314" w:type="dxa"/>
            <w:shd w:val="clear" w:color="auto" w:fill="auto"/>
            <w:vAlign w:val="center"/>
          </w:tcPr>
          <w:p w:rsidR="00383F55" w:rsidRPr="005E2D3D" w:rsidRDefault="0060225D"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6</w:t>
            </w:r>
          </w:p>
        </w:tc>
        <w:tc>
          <w:tcPr>
            <w:tcW w:w="1332" w:type="dxa"/>
            <w:shd w:val="clear" w:color="auto" w:fill="auto"/>
            <w:vAlign w:val="center"/>
          </w:tcPr>
          <w:p w:rsidR="00383F55" w:rsidRPr="005E2D3D" w:rsidRDefault="0060225D" w:rsidP="0060225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96</w:t>
            </w:r>
            <w:r w:rsidR="00383F55" w:rsidRPr="005E2D3D">
              <w:rPr>
                <w:rFonts w:hAnsi="標楷體"/>
                <w:snapToGrid/>
                <w:sz w:val="24"/>
                <w:szCs w:val="24"/>
              </w:rPr>
              <w:t>,</w:t>
            </w:r>
            <w:r w:rsidRPr="005E2D3D">
              <w:rPr>
                <w:rFonts w:hAnsi="標楷體" w:hint="eastAsia"/>
                <w:snapToGrid/>
                <w:sz w:val="24"/>
                <w:szCs w:val="24"/>
              </w:rPr>
              <w:t>000</w:t>
            </w:r>
          </w:p>
        </w:tc>
        <w:tc>
          <w:tcPr>
            <w:tcW w:w="1361" w:type="dxa"/>
            <w:shd w:val="clear" w:color="auto" w:fill="auto"/>
            <w:vAlign w:val="center"/>
          </w:tcPr>
          <w:p w:rsidR="00383F55" w:rsidRPr="005E2D3D" w:rsidRDefault="00383F55" w:rsidP="0060225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60225D" w:rsidRPr="005E2D3D">
              <w:rPr>
                <w:rFonts w:hAnsi="標楷體" w:hint="eastAsia"/>
                <w:snapToGrid/>
                <w:sz w:val="24"/>
                <w:szCs w:val="24"/>
              </w:rPr>
              <w:t>2</w:t>
            </w:r>
            <w:r w:rsidRPr="005E2D3D">
              <w:rPr>
                <w:rFonts w:hAnsi="標楷體"/>
                <w:snapToGrid/>
                <w:sz w:val="24"/>
                <w:szCs w:val="24"/>
              </w:rPr>
              <w:t>.</w:t>
            </w:r>
            <w:r w:rsidR="0060225D" w:rsidRPr="005E2D3D">
              <w:rPr>
                <w:rFonts w:hAnsi="標楷體" w:hint="eastAsia"/>
                <w:snapToGrid/>
                <w:sz w:val="24"/>
                <w:szCs w:val="24"/>
              </w:rPr>
              <w:t>4</w:t>
            </w:r>
            <w:r w:rsidRPr="005E2D3D">
              <w:rPr>
                <w:rFonts w:hAnsi="標楷體"/>
                <w:snapToGrid/>
                <w:sz w:val="24"/>
                <w:szCs w:val="24"/>
              </w:rPr>
              <w:t>0</w:t>
            </w:r>
          </w:p>
        </w:tc>
      </w:tr>
      <w:tr w:rsidR="0060225D" w:rsidRPr="005E2D3D" w:rsidTr="006B3041">
        <w:trPr>
          <w:trHeight w:val="358"/>
        </w:trPr>
        <w:tc>
          <w:tcPr>
            <w:tcW w:w="630" w:type="dxa"/>
            <w:vMerge/>
            <w:shd w:val="clear" w:color="auto" w:fill="auto"/>
            <w:vAlign w:val="center"/>
          </w:tcPr>
          <w:p w:rsidR="0060225D" w:rsidRPr="005E2D3D" w:rsidRDefault="0060225D" w:rsidP="0060225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60225D" w:rsidRPr="005E2D3D" w:rsidRDefault="0060225D" w:rsidP="0060225D">
            <w:pPr>
              <w:spacing w:line="280" w:lineRule="exact"/>
              <w:ind w:leftChars="0" w:left="0" w:firstLineChars="0" w:firstLine="0"/>
              <w:jc w:val="left"/>
              <w:rPr>
                <w:rFonts w:hAnsi="標楷體"/>
                <w:snapToGrid/>
                <w:sz w:val="24"/>
                <w:szCs w:val="24"/>
              </w:rPr>
            </w:pPr>
            <w:r w:rsidRPr="005E2D3D">
              <w:rPr>
                <w:rFonts w:hAnsi="標楷體"/>
                <w:snapToGrid/>
                <w:sz w:val="24"/>
                <w:szCs w:val="24"/>
              </w:rPr>
              <w:t>活水伍基金</w:t>
            </w:r>
          </w:p>
        </w:tc>
        <w:tc>
          <w:tcPr>
            <w:tcW w:w="1503" w:type="dxa"/>
            <w:shd w:val="clear" w:color="auto" w:fill="auto"/>
            <w:vAlign w:val="center"/>
          </w:tcPr>
          <w:p w:rsidR="0060225D" w:rsidRPr="005E2D3D" w:rsidRDefault="0060225D" w:rsidP="0060225D">
            <w:pPr>
              <w:spacing w:line="280" w:lineRule="exact"/>
              <w:ind w:leftChars="0" w:left="0" w:firstLineChars="0" w:firstLine="0"/>
              <w:jc w:val="center"/>
              <w:rPr>
                <w:rFonts w:hAnsi="標楷體"/>
                <w:snapToGrid/>
                <w:sz w:val="24"/>
                <w:szCs w:val="24"/>
              </w:rPr>
            </w:pPr>
            <w:r w:rsidRPr="005E2D3D">
              <w:rPr>
                <w:rFonts w:hAnsi="標楷體"/>
                <w:snapToGrid/>
                <w:sz w:val="24"/>
                <w:szCs w:val="24"/>
              </w:rPr>
              <w:t xml:space="preserve">111.07 </w:t>
            </w:r>
          </w:p>
        </w:tc>
        <w:tc>
          <w:tcPr>
            <w:tcW w:w="1314" w:type="dxa"/>
            <w:shd w:val="clear" w:color="auto" w:fill="auto"/>
            <w:vAlign w:val="center"/>
          </w:tcPr>
          <w:p w:rsidR="0060225D" w:rsidRPr="005E2D3D" w:rsidRDefault="0060225D" w:rsidP="0060225D">
            <w:pPr>
              <w:spacing w:line="280" w:lineRule="exact"/>
              <w:ind w:leftChars="0" w:left="0" w:firstLineChars="0" w:firstLine="0"/>
              <w:jc w:val="center"/>
              <w:rPr>
                <w:rFonts w:hAnsi="標楷體"/>
                <w:snapToGrid/>
                <w:sz w:val="24"/>
                <w:szCs w:val="24"/>
              </w:rPr>
            </w:pPr>
            <w:r w:rsidRPr="005E2D3D">
              <w:rPr>
                <w:rFonts w:hAnsi="標楷體"/>
                <w:snapToGrid/>
                <w:sz w:val="24"/>
                <w:szCs w:val="24"/>
              </w:rPr>
              <w:t>7</w:t>
            </w:r>
          </w:p>
        </w:tc>
        <w:tc>
          <w:tcPr>
            <w:tcW w:w="1332" w:type="dxa"/>
            <w:shd w:val="clear" w:color="auto" w:fill="auto"/>
            <w:vAlign w:val="center"/>
          </w:tcPr>
          <w:p w:rsidR="0060225D" w:rsidRPr="005E2D3D" w:rsidRDefault="0060225D" w:rsidP="0060225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47</w:t>
            </w:r>
            <w:r w:rsidRPr="005E2D3D">
              <w:rPr>
                <w:rFonts w:hAnsi="標楷體"/>
                <w:snapToGrid/>
                <w:sz w:val="24"/>
                <w:szCs w:val="24"/>
              </w:rPr>
              <w:t>,</w:t>
            </w:r>
            <w:r w:rsidRPr="005E2D3D">
              <w:rPr>
                <w:rFonts w:hAnsi="標楷體" w:hint="eastAsia"/>
                <w:snapToGrid/>
                <w:sz w:val="24"/>
                <w:szCs w:val="24"/>
              </w:rPr>
              <w:t>50</w:t>
            </w:r>
            <w:r w:rsidRPr="005E2D3D">
              <w:rPr>
                <w:rFonts w:hAnsi="標楷體"/>
                <w:snapToGrid/>
                <w:sz w:val="24"/>
                <w:szCs w:val="24"/>
              </w:rPr>
              <w:t>0</w:t>
            </w:r>
          </w:p>
        </w:tc>
        <w:tc>
          <w:tcPr>
            <w:tcW w:w="1361" w:type="dxa"/>
            <w:shd w:val="clear" w:color="auto" w:fill="auto"/>
            <w:vAlign w:val="center"/>
          </w:tcPr>
          <w:p w:rsidR="0060225D" w:rsidRPr="005E2D3D" w:rsidRDefault="0060225D" w:rsidP="0060225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-5</w:t>
            </w:r>
            <w:r w:rsidRPr="005E2D3D">
              <w:rPr>
                <w:rFonts w:hAnsi="標楷體"/>
                <w:snapToGrid/>
                <w:sz w:val="24"/>
                <w:szCs w:val="24"/>
              </w:rPr>
              <w:t>.</w:t>
            </w:r>
            <w:r w:rsidRPr="005E2D3D">
              <w:rPr>
                <w:rFonts w:hAnsi="標楷體" w:hint="eastAsia"/>
                <w:snapToGrid/>
                <w:sz w:val="24"/>
                <w:szCs w:val="24"/>
              </w:rPr>
              <w:t>14</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華伸創投</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112.02</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7</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135,000</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-4.61</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和順興創投</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112.03</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10</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720,000</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-5.88</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萬富創投</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112.03</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7</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56,400</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-6.72</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智康創投</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112.07</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7</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46,875</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-17.18</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富耀生醫創投</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112.08</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7</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123,013</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-7.51</w:t>
            </w:r>
          </w:p>
        </w:tc>
      </w:tr>
      <w:tr w:rsidR="00293A67" w:rsidRPr="005E2D3D" w:rsidTr="006B3041">
        <w:trPr>
          <w:trHeight w:val="358"/>
        </w:trPr>
        <w:tc>
          <w:tcPr>
            <w:tcW w:w="630" w:type="dxa"/>
            <w:vMerge/>
            <w:shd w:val="clear" w:color="auto" w:fill="auto"/>
            <w:vAlign w:val="center"/>
          </w:tcPr>
          <w:p w:rsidR="00293A67" w:rsidRPr="005E2D3D" w:rsidRDefault="00293A67" w:rsidP="00293A67">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293A67" w:rsidRPr="005E2D3D" w:rsidRDefault="00293A67" w:rsidP="00293A67">
            <w:pPr>
              <w:spacing w:line="280" w:lineRule="exact"/>
              <w:ind w:leftChars="0" w:left="0" w:firstLineChars="0" w:firstLine="0"/>
              <w:jc w:val="left"/>
              <w:rPr>
                <w:rFonts w:hAnsi="標楷體" w:hint="eastAsia"/>
                <w:snapToGrid/>
                <w:sz w:val="24"/>
                <w:szCs w:val="24"/>
              </w:rPr>
            </w:pPr>
            <w:r w:rsidRPr="005E2D3D">
              <w:rPr>
                <w:rFonts w:hAnsi="標楷體" w:hint="eastAsia"/>
                <w:snapToGrid/>
                <w:sz w:val="24"/>
                <w:szCs w:val="24"/>
              </w:rPr>
              <w:t>台灣集富二號</w:t>
            </w:r>
          </w:p>
        </w:tc>
        <w:tc>
          <w:tcPr>
            <w:tcW w:w="1503"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112.08</w:t>
            </w:r>
          </w:p>
        </w:tc>
        <w:tc>
          <w:tcPr>
            <w:tcW w:w="1314" w:type="dxa"/>
            <w:shd w:val="clear" w:color="auto" w:fill="auto"/>
            <w:vAlign w:val="center"/>
          </w:tcPr>
          <w:p w:rsidR="00293A67" w:rsidRPr="005E2D3D" w:rsidRDefault="00293A67" w:rsidP="00293A67">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7</w:t>
            </w:r>
          </w:p>
        </w:tc>
        <w:tc>
          <w:tcPr>
            <w:tcW w:w="1332" w:type="dxa"/>
            <w:shd w:val="clear" w:color="auto" w:fill="auto"/>
            <w:vAlign w:val="center"/>
          </w:tcPr>
          <w:p w:rsidR="00293A67" w:rsidRPr="005E2D3D" w:rsidRDefault="00293A67" w:rsidP="00293A67">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150,000</w:t>
            </w:r>
          </w:p>
        </w:tc>
        <w:tc>
          <w:tcPr>
            <w:tcW w:w="1361" w:type="dxa"/>
            <w:shd w:val="clear" w:color="auto" w:fill="auto"/>
            <w:vAlign w:val="center"/>
          </w:tcPr>
          <w:p w:rsidR="00293A67" w:rsidRPr="005E2D3D" w:rsidRDefault="00293A67" w:rsidP="00293A6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-22.40</w:t>
            </w:r>
          </w:p>
        </w:tc>
      </w:tr>
      <w:tr w:rsidR="00383F55" w:rsidRPr="005E2D3D" w:rsidTr="00293A67">
        <w:trPr>
          <w:trHeight w:val="349"/>
        </w:trPr>
        <w:tc>
          <w:tcPr>
            <w:tcW w:w="630" w:type="dxa"/>
            <w:vMerge w:val="restart"/>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snapToGrid/>
                <w:sz w:val="24"/>
                <w:szCs w:val="24"/>
              </w:rPr>
              <w:t>國外創業投資</w:t>
            </w:r>
            <w:r w:rsidRPr="005E2D3D">
              <w:rPr>
                <w:rFonts w:hAnsi="標楷體" w:hint="eastAsia"/>
                <w:snapToGrid/>
                <w:sz w:val="24"/>
                <w:szCs w:val="24"/>
              </w:rPr>
              <w:t>事業</w:t>
            </w: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TVM Life Science Ventures VI</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94.09</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pacing w:val="-20"/>
                <w:sz w:val="24"/>
                <w:szCs w:val="24"/>
              </w:rPr>
              <w:t>10(清算中)</w:t>
            </w:r>
          </w:p>
        </w:tc>
        <w:tc>
          <w:tcPr>
            <w:tcW w:w="1332"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403,587</w:t>
            </w:r>
          </w:p>
        </w:tc>
        <w:tc>
          <w:tcPr>
            <w:tcW w:w="1361"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-3.</w:t>
            </w:r>
            <w:r w:rsidR="004504D7" w:rsidRPr="005E2D3D">
              <w:rPr>
                <w:rFonts w:hAnsi="標楷體" w:hint="eastAsia"/>
                <w:snapToGrid/>
                <w:sz w:val="24"/>
                <w:szCs w:val="24"/>
              </w:rPr>
              <w:t>35</w:t>
            </w:r>
          </w:p>
        </w:tc>
      </w:tr>
      <w:tr w:rsidR="00383F55" w:rsidRPr="005E2D3D" w:rsidTr="00293A67">
        <w:trPr>
          <w:trHeight w:val="516"/>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Daiwa Taiwan-Japan Biotech Fund,L.P.</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104.02</w:t>
            </w:r>
          </w:p>
        </w:tc>
        <w:tc>
          <w:tcPr>
            <w:tcW w:w="1314" w:type="dxa"/>
            <w:shd w:val="clear" w:color="auto" w:fill="auto"/>
            <w:vAlign w:val="center"/>
          </w:tcPr>
          <w:p w:rsidR="00383F55" w:rsidRPr="005E2D3D" w:rsidRDefault="00383F55" w:rsidP="002100BC">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w:t>
            </w:r>
          </w:p>
        </w:tc>
        <w:tc>
          <w:tcPr>
            <w:tcW w:w="1332" w:type="dxa"/>
            <w:shd w:val="clear" w:color="auto" w:fill="auto"/>
            <w:vAlign w:val="center"/>
          </w:tcPr>
          <w:p w:rsidR="00383F55" w:rsidRPr="005E2D3D" w:rsidRDefault="00383F55" w:rsidP="002100BC">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738,261</w:t>
            </w:r>
          </w:p>
        </w:tc>
        <w:tc>
          <w:tcPr>
            <w:tcW w:w="1361"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4504D7" w:rsidRPr="005E2D3D">
              <w:rPr>
                <w:rFonts w:hAnsi="標楷體" w:hint="eastAsia"/>
                <w:snapToGrid/>
                <w:sz w:val="24"/>
                <w:szCs w:val="24"/>
              </w:rPr>
              <w:t>2</w:t>
            </w:r>
            <w:r w:rsidRPr="005E2D3D">
              <w:rPr>
                <w:rFonts w:hAnsi="標楷體" w:hint="eastAsia"/>
                <w:snapToGrid/>
                <w:sz w:val="24"/>
                <w:szCs w:val="24"/>
              </w:rPr>
              <w:t>.</w:t>
            </w:r>
            <w:r w:rsidR="004504D7" w:rsidRPr="005E2D3D">
              <w:rPr>
                <w:rFonts w:hAnsi="標楷體" w:hint="eastAsia"/>
                <w:snapToGrid/>
                <w:sz w:val="24"/>
                <w:szCs w:val="24"/>
              </w:rPr>
              <w:t>84</w:t>
            </w:r>
          </w:p>
        </w:tc>
      </w:tr>
      <w:tr w:rsidR="00383F55" w:rsidRPr="005E2D3D" w:rsidTr="00293A67">
        <w:trPr>
          <w:trHeight w:val="340"/>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GD1 II</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105.07</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w:t>
            </w:r>
          </w:p>
        </w:tc>
        <w:tc>
          <w:tcPr>
            <w:tcW w:w="1332"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2</w:t>
            </w:r>
            <w:r w:rsidR="004504D7" w:rsidRPr="005E2D3D">
              <w:rPr>
                <w:rFonts w:hAnsi="標楷體" w:hint="eastAsia"/>
                <w:snapToGrid/>
                <w:sz w:val="24"/>
                <w:szCs w:val="24"/>
              </w:rPr>
              <w:t>23</w:t>
            </w:r>
            <w:r w:rsidRPr="005E2D3D">
              <w:rPr>
                <w:rFonts w:hAnsi="標楷體" w:hint="eastAsia"/>
                <w:snapToGrid/>
                <w:sz w:val="24"/>
                <w:szCs w:val="24"/>
              </w:rPr>
              <w:t>,</w:t>
            </w:r>
            <w:r w:rsidR="004504D7" w:rsidRPr="005E2D3D">
              <w:rPr>
                <w:rFonts w:hAnsi="標楷體" w:hint="eastAsia"/>
                <w:snapToGrid/>
                <w:sz w:val="24"/>
                <w:szCs w:val="24"/>
              </w:rPr>
              <w:t>336</w:t>
            </w:r>
          </w:p>
        </w:tc>
        <w:tc>
          <w:tcPr>
            <w:tcW w:w="1361"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4504D7" w:rsidRPr="005E2D3D">
              <w:rPr>
                <w:rFonts w:hAnsi="標楷體" w:hint="eastAsia"/>
                <w:snapToGrid/>
                <w:sz w:val="24"/>
                <w:szCs w:val="24"/>
              </w:rPr>
              <w:t>2</w:t>
            </w:r>
            <w:r w:rsidRPr="005E2D3D">
              <w:rPr>
                <w:rFonts w:hAnsi="標楷體" w:hint="eastAsia"/>
                <w:snapToGrid/>
                <w:sz w:val="24"/>
                <w:szCs w:val="24"/>
              </w:rPr>
              <w:t>.</w:t>
            </w:r>
            <w:r w:rsidR="004504D7" w:rsidRPr="005E2D3D">
              <w:rPr>
                <w:rFonts w:hAnsi="標楷體" w:hint="eastAsia"/>
                <w:snapToGrid/>
                <w:sz w:val="24"/>
                <w:szCs w:val="24"/>
              </w:rPr>
              <w:t>61</w:t>
            </w:r>
          </w:p>
        </w:tc>
      </w:tr>
      <w:tr w:rsidR="00383F55" w:rsidRPr="005E2D3D" w:rsidTr="00293A67">
        <w:trPr>
          <w:trHeight w:val="340"/>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Trans-Pacific</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Technology Fund,</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L.P.</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104.08</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10</w:t>
            </w:r>
          </w:p>
        </w:tc>
        <w:tc>
          <w:tcPr>
            <w:tcW w:w="1332" w:type="dxa"/>
            <w:shd w:val="clear" w:color="auto" w:fill="auto"/>
            <w:vAlign w:val="center"/>
          </w:tcPr>
          <w:p w:rsidR="00383F55" w:rsidRPr="005E2D3D" w:rsidRDefault="00383F55" w:rsidP="0032689D">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842</w:t>
            </w:r>
            <w:r w:rsidRPr="005E2D3D">
              <w:rPr>
                <w:rFonts w:hAnsi="標楷體"/>
                <w:snapToGrid/>
                <w:sz w:val="24"/>
                <w:szCs w:val="24"/>
              </w:rPr>
              <w:t>,938</w:t>
            </w:r>
          </w:p>
        </w:tc>
        <w:tc>
          <w:tcPr>
            <w:tcW w:w="1361"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4504D7" w:rsidRPr="005E2D3D">
              <w:rPr>
                <w:rFonts w:hAnsi="標楷體" w:hint="eastAsia"/>
                <w:snapToGrid/>
                <w:sz w:val="24"/>
                <w:szCs w:val="24"/>
              </w:rPr>
              <w:t>0</w:t>
            </w:r>
            <w:r w:rsidRPr="005E2D3D">
              <w:rPr>
                <w:rFonts w:hAnsi="標楷體"/>
                <w:snapToGrid/>
                <w:sz w:val="24"/>
                <w:szCs w:val="24"/>
              </w:rPr>
              <w:t>.</w:t>
            </w:r>
            <w:r w:rsidR="004504D7" w:rsidRPr="005E2D3D">
              <w:rPr>
                <w:rFonts w:hAnsi="標楷體" w:hint="eastAsia"/>
                <w:snapToGrid/>
                <w:sz w:val="24"/>
                <w:szCs w:val="24"/>
              </w:rPr>
              <w:t>84</w:t>
            </w:r>
          </w:p>
        </w:tc>
      </w:tr>
      <w:tr w:rsidR="00383F55" w:rsidRPr="005E2D3D" w:rsidTr="006B3041">
        <w:trPr>
          <w:trHeight w:val="1160"/>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Daiwa TaiwanJapan BioVenture</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Investment Limited</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Partnership II</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w:t>
            </w:r>
            <w:r w:rsidRPr="005E2D3D">
              <w:rPr>
                <w:rFonts w:hAnsi="標楷體"/>
                <w:snapToGrid/>
                <w:sz w:val="24"/>
                <w:szCs w:val="24"/>
              </w:rPr>
              <w:t>10.01</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w:t>
            </w:r>
            <w:r w:rsidRPr="005E2D3D">
              <w:rPr>
                <w:rFonts w:hAnsi="標楷體"/>
                <w:snapToGrid/>
                <w:sz w:val="24"/>
                <w:szCs w:val="24"/>
              </w:rPr>
              <w:t>0</w:t>
            </w:r>
          </w:p>
        </w:tc>
        <w:tc>
          <w:tcPr>
            <w:tcW w:w="1332" w:type="dxa"/>
            <w:shd w:val="clear" w:color="auto" w:fill="auto"/>
            <w:vAlign w:val="center"/>
          </w:tcPr>
          <w:p w:rsidR="00383F55" w:rsidRPr="005E2D3D" w:rsidRDefault="004504D7"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522</w:t>
            </w:r>
            <w:r w:rsidR="00383F55" w:rsidRPr="005E2D3D">
              <w:rPr>
                <w:rFonts w:hAnsi="標楷體"/>
                <w:snapToGrid/>
                <w:sz w:val="24"/>
                <w:szCs w:val="24"/>
              </w:rPr>
              <w:t>,</w:t>
            </w:r>
            <w:r w:rsidRPr="005E2D3D">
              <w:rPr>
                <w:rFonts w:hAnsi="標楷體" w:hint="eastAsia"/>
                <w:snapToGrid/>
                <w:sz w:val="24"/>
                <w:szCs w:val="24"/>
              </w:rPr>
              <w:t>887</w:t>
            </w:r>
          </w:p>
        </w:tc>
        <w:tc>
          <w:tcPr>
            <w:tcW w:w="1361"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4504D7" w:rsidRPr="005E2D3D">
              <w:rPr>
                <w:rFonts w:hAnsi="標楷體" w:hint="eastAsia"/>
                <w:snapToGrid/>
                <w:sz w:val="24"/>
                <w:szCs w:val="24"/>
              </w:rPr>
              <w:t>6</w:t>
            </w:r>
            <w:r w:rsidRPr="005E2D3D">
              <w:rPr>
                <w:rFonts w:hAnsi="標楷體"/>
                <w:snapToGrid/>
                <w:sz w:val="24"/>
                <w:szCs w:val="24"/>
              </w:rPr>
              <w:t>.</w:t>
            </w:r>
            <w:r w:rsidR="004504D7" w:rsidRPr="005E2D3D">
              <w:rPr>
                <w:rFonts w:hAnsi="標楷體" w:hint="eastAsia"/>
                <w:snapToGrid/>
                <w:sz w:val="24"/>
                <w:szCs w:val="24"/>
              </w:rPr>
              <w:t>18</w:t>
            </w:r>
          </w:p>
        </w:tc>
      </w:tr>
      <w:tr w:rsidR="00383F55" w:rsidRPr="005E2D3D" w:rsidTr="00293A67">
        <w:trPr>
          <w:trHeight w:val="340"/>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Applied Ventures</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ITIC Innovation</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Fund, L.P.</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w:t>
            </w:r>
            <w:r w:rsidRPr="005E2D3D">
              <w:rPr>
                <w:rFonts w:hAnsi="標楷體"/>
                <w:snapToGrid/>
                <w:sz w:val="24"/>
                <w:szCs w:val="24"/>
              </w:rPr>
              <w:t>10.05</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snapToGrid/>
                <w:sz w:val="24"/>
                <w:szCs w:val="24"/>
              </w:rPr>
            </w:pPr>
            <w:r w:rsidRPr="005E2D3D">
              <w:rPr>
                <w:rFonts w:hAnsi="標楷體" w:hint="eastAsia"/>
                <w:snapToGrid/>
                <w:sz w:val="24"/>
                <w:szCs w:val="24"/>
              </w:rPr>
              <w:t>1</w:t>
            </w:r>
            <w:r w:rsidRPr="005E2D3D">
              <w:rPr>
                <w:rFonts w:hAnsi="標楷體"/>
                <w:snapToGrid/>
                <w:sz w:val="24"/>
                <w:szCs w:val="24"/>
              </w:rPr>
              <w:t>0</w:t>
            </w:r>
          </w:p>
        </w:tc>
        <w:tc>
          <w:tcPr>
            <w:tcW w:w="1332" w:type="dxa"/>
            <w:shd w:val="clear" w:color="auto" w:fill="auto"/>
            <w:vAlign w:val="center"/>
          </w:tcPr>
          <w:p w:rsidR="00383F55" w:rsidRPr="005E2D3D" w:rsidRDefault="004504D7"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104</w:t>
            </w:r>
            <w:r w:rsidR="00383F55" w:rsidRPr="005E2D3D">
              <w:rPr>
                <w:rFonts w:hAnsi="標楷體"/>
                <w:snapToGrid/>
                <w:sz w:val="24"/>
                <w:szCs w:val="24"/>
              </w:rPr>
              <w:t>,</w:t>
            </w:r>
            <w:r w:rsidRPr="005E2D3D">
              <w:rPr>
                <w:rFonts w:hAnsi="標楷體" w:hint="eastAsia"/>
                <w:snapToGrid/>
                <w:sz w:val="24"/>
                <w:szCs w:val="24"/>
              </w:rPr>
              <w:t>383</w:t>
            </w:r>
          </w:p>
        </w:tc>
        <w:tc>
          <w:tcPr>
            <w:tcW w:w="1361" w:type="dxa"/>
            <w:shd w:val="clear" w:color="auto" w:fill="auto"/>
            <w:vAlign w:val="center"/>
          </w:tcPr>
          <w:p w:rsidR="00383F55" w:rsidRPr="005E2D3D" w:rsidRDefault="00383F55" w:rsidP="004504D7">
            <w:pPr>
              <w:spacing w:line="280" w:lineRule="exact"/>
              <w:ind w:leftChars="0" w:left="0" w:firstLineChars="0" w:firstLine="0"/>
              <w:jc w:val="right"/>
              <w:rPr>
                <w:rFonts w:hAnsi="標楷體"/>
                <w:snapToGrid/>
                <w:sz w:val="24"/>
                <w:szCs w:val="24"/>
              </w:rPr>
            </w:pPr>
            <w:r w:rsidRPr="005E2D3D">
              <w:rPr>
                <w:rFonts w:hAnsi="標楷體" w:hint="eastAsia"/>
                <w:snapToGrid/>
                <w:sz w:val="24"/>
                <w:szCs w:val="24"/>
              </w:rPr>
              <w:t>-</w:t>
            </w:r>
            <w:r w:rsidR="004504D7" w:rsidRPr="005E2D3D">
              <w:rPr>
                <w:rFonts w:hAnsi="標楷體" w:hint="eastAsia"/>
                <w:snapToGrid/>
                <w:sz w:val="24"/>
                <w:szCs w:val="24"/>
              </w:rPr>
              <w:t>27</w:t>
            </w:r>
            <w:r w:rsidRPr="005E2D3D">
              <w:rPr>
                <w:rFonts w:hAnsi="標楷體"/>
                <w:snapToGrid/>
                <w:sz w:val="24"/>
                <w:szCs w:val="24"/>
              </w:rPr>
              <w:t>.</w:t>
            </w:r>
            <w:r w:rsidR="004504D7" w:rsidRPr="005E2D3D">
              <w:rPr>
                <w:rFonts w:hAnsi="標楷體" w:hint="eastAsia"/>
                <w:snapToGrid/>
                <w:sz w:val="24"/>
                <w:szCs w:val="24"/>
              </w:rPr>
              <w:t>06</w:t>
            </w:r>
          </w:p>
        </w:tc>
      </w:tr>
      <w:tr w:rsidR="00383F55" w:rsidRPr="005E2D3D" w:rsidTr="00293A67">
        <w:trPr>
          <w:trHeight w:val="340"/>
        </w:trPr>
        <w:tc>
          <w:tcPr>
            <w:tcW w:w="630" w:type="dxa"/>
            <w:vMerge/>
            <w:shd w:val="clear" w:color="auto" w:fill="auto"/>
            <w:vAlign w:val="center"/>
          </w:tcPr>
          <w:p w:rsidR="00383F55" w:rsidRPr="005E2D3D" w:rsidRDefault="00383F55" w:rsidP="0032689D">
            <w:pPr>
              <w:spacing w:line="280" w:lineRule="exact"/>
              <w:ind w:leftChars="0" w:left="0" w:firstLineChars="0" w:firstLine="0"/>
              <w:jc w:val="left"/>
              <w:rPr>
                <w:rFonts w:hAnsi="標楷體"/>
                <w:snapToGrid/>
                <w:sz w:val="24"/>
                <w:szCs w:val="24"/>
              </w:rPr>
            </w:pPr>
          </w:p>
        </w:tc>
        <w:tc>
          <w:tcPr>
            <w:tcW w:w="2365" w:type="dxa"/>
            <w:shd w:val="clear" w:color="auto" w:fill="auto"/>
            <w:vAlign w:val="center"/>
          </w:tcPr>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Acorn Pacific</w:t>
            </w:r>
          </w:p>
          <w:p w:rsidR="00383F55" w:rsidRPr="005E2D3D" w:rsidRDefault="00383F55" w:rsidP="006B3041">
            <w:pPr>
              <w:spacing w:line="260" w:lineRule="exact"/>
              <w:ind w:leftChars="0" w:left="0" w:firstLineChars="0" w:firstLine="0"/>
              <w:jc w:val="left"/>
              <w:rPr>
                <w:rFonts w:hAnsi="標楷體"/>
                <w:snapToGrid/>
                <w:sz w:val="24"/>
                <w:szCs w:val="24"/>
              </w:rPr>
            </w:pPr>
            <w:r w:rsidRPr="005E2D3D">
              <w:rPr>
                <w:rFonts w:hAnsi="標楷體"/>
                <w:snapToGrid/>
                <w:sz w:val="24"/>
                <w:szCs w:val="24"/>
              </w:rPr>
              <w:t>Ventures Fund II,L.P</w:t>
            </w:r>
          </w:p>
        </w:tc>
        <w:tc>
          <w:tcPr>
            <w:tcW w:w="1503" w:type="dxa"/>
            <w:shd w:val="clear" w:color="auto" w:fill="auto"/>
            <w:vAlign w:val="center"/>
          </w:tcPr>
          <w:p w:rsidR="00383F55" w:rsidRPr="005E2D3D" w:rsidRDefault="00383F55" w:rsidP="0032689D">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w:t>
            </w:r>
            <w:r w:rsidRPr="005E2D3D">
              <w:rPr>
                <w:rFonts w:hAnsi="標楷體"/>
                <w:snapToGrid/>
                <w:sz w:val="24"/>
                <w:szCs w:val="24"/>
              </w:rPr>
              <w:t>11.05</w:t>
            </w:r>
          </w:p>
        </w:tc>
        <w:tc>
          <w:tcPr>
            <w:tcW w:w="1314" w:type="dxa"/>
            <w:shd w:val="clear" w:color="auto" w:fill="auto"/>
            <w:vAlign w:val="center"/>
          </w:tcPr>
          <w:p w:rsidR="00383F55" w:rsidRPr="005E2D3D" w:rsidRDefault="00383F55" w:rsidP="0032689D">
            <w:pPr>
              <w:spacing w:line="280" w:lineRule="exact"/>
              <w:ind w:leftChars="0" w:left="0" w:firstLineChars="0" w:firstLine="0"/>
              <w:jc w:val="center"/>
              <w:rPr>
                <w:rFonts w:hAnsi="標楷體" w:hint="eastAsia"/>
                <w:snapToGrid/>
                <w:sz w:val="24"/>
                <w:szCs w:val="24"/>
              </w:rPr>
            </w:pPr>
            <w:r w:rsidRPr="005E2D3D">
              <w:rPr>
                <w:rFonts w:hAnsi="標楷體" w:hint="eastAsia"/>
                <w:snapToGrid/>
                <w:sz w:val="24"/>
                <w:szCs w:val="24"/>
              </w:rPr>
              <w:t>1</w:t>
            </w:r>
            <w:r w:rsidRPr="005E2D3D">
              <w:rPr>
                <w:rFonts w:hAnsi="標楷體"/>
                <w:snapToGrid/>
                <w:sz w:val="24"/>
                <w:szCs w:val="24"/>
              </w:rPr>
              <w:t>0</w:t>
            </w:r>
          </w:p>
        </w:tc>
        <w:tc>
          <w:tcPr>
            <w:tcW w:w="1332" w:type="dxa"/>
            <w:shd w:val="clear" w:color="auto" w:fill="auto"/>
            <w:vAlign w:val="center"/>
          </w:tcPr>
          <w:p w:rsidR="00383F55" w:rsidRPr="005E2D3D" w:rsidRDefault="00FD3AA3" w:rsidP="00FD3AA3">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102</w:t>
            </w:r>
            <w:r w:rsidR="00383F55" w:rsidRPr="005E2D3D">
              <w:rPr>
                <w:rFonts w:hAnsi="標楷體"/>
                <w:snapToGrid/>
                <w:sz w:val="24"/>
                <w:szCs w:val="24"/>
              </w:rPr>
              <w:t>,</w:t>
            </w:r>
            <w:r w:rsidRPr="005E2D3D">
              <w:rPr>
                <w:rFonts w:hAnsi="標楷體" w:hint="eastAsia"/>
                <w:snapToGrid/>
                <w:sz w:val="24"/>
                <w:szCs w:val="24"/>
              </w:rPr>
              <w:t>225</w:t>
            </w:r>
          </w:p>
        </w:tc>
        <w:tc>
          <w:tcPr>
            <w:tcW w:w="1361" w:type="dxa"/>
            <w:shd w:val="clear" w:color="auto" w:fill="auto"/>
            <w:vAlign w:val="center"/>
          </w:tcPr>
          <w:p w:rsidR="00383F55" w:rsidRPr="005E2D3D" w:rsidRDefault="00383F55" w:rsidP="00FD3AA3">
            <w:pPr>
              <w:spacing w:line="280" w:lineRule="exact"/>
              <w:ind w:leftChars="0" w:left="0" w:firstLineChars="0" w:firstLine="0"/>
              <w:jc w:val="right"/>
              <w:rPr>
                <w:rFonts w:hAnsi="標楷體" w:hint="eastAsia"/>
                <w:snapToGrid/>
                <w:sz w:val="24"/>
                <w:szCs w:val="24"/>
              </w:rPr>
            </w:pPr>
            <w:r w:rsidRPr="005E2D3D">
              <w:rPr>
                <w:rFonts w:hAnsi="標楷體" w:hint="eastAsia"/>
                <w:snapToGrid/>
                <w:sz w:val="24"/>
                <w:szCs w:val="24"/>
              </w:rPr>
              <w:t>-</w:t>
            </w:r>
            <w:r w:rsidR="00FD3AA3" w:rsidRPr="005E2D3D">
              <w:rPr>
                <w:rFonts w:hAnsi="標楷體" w:hint="eastAsia"/>
                <w:snapToGrid/>
                <w:sz w:val="24"/>
                <w:szCs w:val="24"/>
              </w:rPr>
              <w:t>11</w:t>
            </w:r>
            <w:r w:rsidRPr="005E2D3D">
              <w:rPr>
                <w:rFonts w:hAnsi="標楷體"/>
                <w:snapToGrid/>
                <w:sz w:val="24"/>
                <w:szCs w:val="24"/>
              </w:rPr>
              <w:t>.</w:t>
            </w:r>
            <w:r w:rsidR="00FD3AA3" w:rsidRPr="005E2D3D">
              <w:rPr>
                <w:rFonts w:hAnsi="標楷體" w:hint="eastAsia"/>
                <w:snapToGrid/>
                <w:sz w:val="24"/>
                <w:szCs w:val="24"/>
              </w:rPr>
              <w:t>60</w:t>
            </w:r>
          </w:p>
        </w:tc>
      </w:tr>
    </w:tbl>
    <w:p w:rsidR="00383F55" w:rsidRPr="005E2D3D" w:rsidRDefault="00BA2BF4" w:rsidP="0032689D">
      <w:pPr>
        <w:spacing w:line="280" w:lineRule="exact"/>
        <w:ind w:leftChars="0" w:left="0" w:firstLineChars="0" w:firstLine="0"/>
        <w:jc w:val="left"/>
        <w:rPr>
          <w:rFonts w:hAnsi="標楷體" w:hint="eastAsia"/>
        </w:rPr>
      </w:pPr>
      <w:r w:rsidRPr="005E2D3D">
        <w:rPr>
          <w:rFonts w:hint="eastAsia"/>
          <w:sz w:val="24"/>
          <w:szCs w:val="24"/>
        </w:rPr>
        <w:t>資料來源</w:t>
      </w:r>
      <w:r w:rsidRPr="005E2D3D">
        <w:rPr>
          <w:rFonts w:hAnsi="標楷體" w:hint="eastAsia"/>
          <w:sz w:val="24"/>
          <w:szCs w:val="24"/>
        </w:rPr>
        <w:t>：</w:t>
      </w:r>
      <w:r w:rsidR="00383F55" w:rsidRPr="005E2D3D">
        <w:rPr>
          <w:rFonts w:hint="eastAsia"/>
          <w:sz w:val="24"/>
          <w:szCs w:val="24"/>
        </w:rPr>
        <w:t>國發會提供。</w:t>
      </w:r>
    </w:p>
    <w:p w:rsidR="00383F55" w:rsidRPr="005E2D3D" w:rsidRDefault="00383F55" w:rsidP="0032689D">
      <w:pPr>
        <w:ind w:left="567" w:firstLine="567"/>
        <w:rPr>
          <w:rFonts w:hAnsi="標楷體" w:cs="Arial"/>
        </w:rPr>
      </w:pPr>
      <w:r w:rsidRPr="005E2D3D">
        <w:rPr>
          <w:rFonts w:hAnsi="標楷體" w:cs="Arial" w:hint="eastAsia"/>
        </w:rPr>
        <w:t>綜上，國發基金</w:t>
      </w:r>
      <w:r w:rsidR="00CC3042" w:rsidRPr="005E2D3D">
        <w:rPr>
          <w:rFonts w:hAnsi="標楷體" w:cs="Arial" w:hint="eastAsia"/>
        </w:rPr>
        <w:t>1</w:t>
      </w:r>
      <w:r w:rsidR="00E74494" w:rsidRPr="005E2D3D">
        <w:rPr>
          <w:rFonts w:hAnsi="標楷體" w:cs="Arial"/>
        </w:rPr>
        <w:t>1</w:t>
      </w:r>
      <w:r w:rsidR="00E74494" w:rsidRPr="005E2D3D">
        <w:rPr>
          <w:rFonts w:hAnsi="標楷體" w:cs="Arial" w:hint="eastAsia"/>
        </w:rPr>
        <w:t>4</w:t>
      </w:r>
      <w:r w:rsidR="00CC3042" w:rsidRPr="005E2D3D">
        <w:rPr>
          <w:rFonts w:hAnsi="標楷體" w:cs="Arial" w:hint="eastAsia"/>
        </w:rPr>
        <w:t>年度預算賡續編列創業投資</w:t>
      </w:r>
      <w:r w:rsidR="00483B3F" w:rsidRPr="005E2D3D">
        <w:rPr>
          <w:rFonts w:hAnsi="標楷體" w:cs="Arial" w:hint="eastAsia"/>
        </w:rPr>
        <w:t>事業</w:t>
      </w:r>
      <w:r w:rsidR="00CC3042" w:rsidRPr="005E2D3D">
        <w:rPr>
          <w:rFonts w:hAnsi="標楷體" w:cs="Arial" w:hint="eastAsia"/>
        </w:rPr>
        <w:t>計畫4</w:t>
      </w:r>
      <w:r w:rsidR="00E74494" w:rsidRPr="005E2D3D">
        <w:rPr>
          <w:rFonts w:hAnsi="標楷體" w:cs="Arial" w:hint="eastAsia"/>
        </w:rPr>
        <w:t>1</w:t>
      </w:r>
      <w:r w:rsidR="00CC3042" w:rsidRPr="005E2D3D">
        <w:rPr>
          <w:rFonts w:hAnsi="標楷體" w:cs="Arial" w:hint="eastAsia"/>
        </w:rPr>
        <w:t>億元</w:t>
      </w:r>
      <w:r w:rsidRPr="005E2D3D">
        <w:rPr>
          <w:rFonts w:hAnsi="標楷體" w:cs="Arial" w:hint="eastAsia"/>
        </w:rPr>
        <w:t>，</w:t>
      </w:r>
      <w:r w:rsidR="007C0842" w:rsidRPr="007C0842">
        <w:rPr>
          <w:rFonts w:hAnsi="標楷體" w:cs="Arial" w:hint="eastAsia"/>
        </w:rPr>
        <w:t>惟迄</w:t>
      </w:r>
      <w:r w:rsidRPr="007C0842">
        <w:rPr>
          <w:rFonts w:hAnsi="標楷體" w:cs="Arial" w:hint="eastAsia"/>
        </w:rPr>
        <w:t>1</w:t>
      </w:r>
      <w:r w:rsidRPr="007C0842">
        <w:rPr>
          <w:rFonts w:hAnsi="標楷體" w:cs="Arial"/>
        </w:rPr>
        <w:t>1</w:t>
      </w:r>
      <w:r w:rsidR="00E74494" w:rsidRPr="007C0842">
        <w:rPr>
          <w:rFonts w:hAnsi="標楷體" w:cs="Arial" w:hint="eastAsia"/>
        </w:rPr>
        <w:t>2</w:t>
      </w:r>
      <w:r w:rsidRPr="007C0842">
        <w:rPr>
          <w:rFonts w:hAnsi="標楷體" w:cs="Arial" w:hint="eastAsia"/>
        </w:rPr>
        <w:t>年底</w:t>
      </w:r>
      <w:r w:rsidR="007C0842" w:rsidRPr="007C0842">
        <w:rPr>
          <w:rFonts w:hAnsi="標楷體" w:cs="Arial" w:hint="eastAsia"/>
        </w:rPr>
        <w:t>創業投資事業計畫尚在營運中之創業投資事業近3成</w:t>
      </w:r>
      <w:r w:rsidR="00F429EF" w:rsidRPr="00F429EF">
        <w:rPr>
          <w:rFonts w:hAnsi="標楷體" w:cs="Arial" w:hint="eastAsia"/>
        </w:rPr>
        <w:t>平均年投資報酬率</w:t>
      </w:r>
      <w:r w:rsidR="007C0842" w:rsidRPr="007C0842">
        <w:rPr>
          <w:rFonts w:hAnsi="標楷體" w:cs="Arial" w:hint="eastAsia"/>
        </w:rPr>
        <w:t>為負值，且國外創投事業技術移轉案件數</w:t>
      </w:r>
      <w:r w:rsidR="007C0842">
        <w:rPr>
          <w:rFonts w:hAnsi="標楷體" w:cs="Arial" w:hint="eastAsia"/>
        </w:rPr>
        <w:t>僅有2件</w:t>
      </w:r>
      <w:r w:rsidR="007C0842" w:rsidRPr="007C0842">
        <w:rPr>
          <w:rFonts w:hAnsi="標楷體" w:cs="Arial" w:hint="eastAsia"/>
        </w:rPr>
        <w:t>，允宜檢討改善，並強化投資後管理</w:t>
      </w:r>
      <w:r w:rsidR="009D3EC0">
        <w:rPr>
          <w:rFonts w:hAnsi="標楷體" w:cs="Arial" w:hint="eastAsia"/>
        </w:rPr>
        <w:t>及監督</w:t>
      </w:r>
      <w:r w:rsidR="007C0842" w:rsidRPr="007C0842">
        <w:rPr>
          <w:rFonts w:hAnsi="標楷體" w:cs="Arial" w:hint="eastAsia"/>
        </w:rPr>
        <w:t>，俾</w:t>
      </w:r>
      <w:r w:rsidR="007C0842">
        <w:rPr>
          <w:rFonts w:hAnsi="標楷體" w:cs="Arial" w:hint="eastAsia"/>
        </w:rPr>
        <w:t>增進</w:t>
      </w:r>
      <w:r w:rsidR="009D3EC0">
        <w:rPr>
          <w:rFonts w:hAnsi="標楷體" w:cs="Arial" w:hint="eastAsia"/>
        </w:rPr>
        <w:t>基金營運績效</w:t>
      </w:r>
      <w:r w:rsidR="007C0842" w:rsidRPr="007C0842">
        <w:rPr>
          <w:rFonts w:hAnsi="標楷體" w:cs="Arial" w:hint="eastAsia"/>
        </w:rPr>
        <w:t>。</w:t>
      </w:r>
    </w:p>
    <w:p w:rsidR="009C0244" w:rsidRPr="005E2D3D" w:rsidRDefault="009C0244" w:rsidP="0032689D">
      <w:pPr>
        <w:ind w:left="567" w:firstLine="567"/>
        <w:rPr>
          <w:rFonts w:hAnsi="標楷體" w:cs="Arial" w:hint="eastAsia"/>
        </w:rPr>
      </w:pPr>
    </w:p>
    <w:p w:rsidR="000B62A3" w:rsidRPr="005E2D3D" w:rsidRDefault="00A43C00" w:rsidP="00A43C00">
      <w:pPr>
        <w:pStyle w:val="14"/>
        <w:ind w:left="567" w:hanging="567"/>
        <w:rPr>
          <w:rFonts w:hint="eastAsia"/>
        </w:rPr>
      </w:pPr>
      <w:bookmarkStart w:id="50" w:name="_Toc175065762"/>
      <w:bookmarkStart w:id="51" w:name="_Toc182486019"/>
      <w:r w:rsidRPr="005E2D3D">
        <w:rPr>
          <w:rFonts w:hint="eastAsia"/>
        </w:rPr>
        <w:t>六、國發基金推動創業拔萃方案及臺灣矽谷科技基金投資計畫</w:t>
      </w:r>
      <w:r w:rsidRPr="005E2D3D">
        <w:rPr>
          <w:rFonts w:hint="eastAsia"/>
          <w:snapToGrid/>
        </w:rPr>
        <w:t>，部分創投事業投資決策未盡配合計畫目標，致實際投入政策重點新創事業資金有限，影響計畫推動成效，允宜檢討改正</w:t>
      </w:r>
      <w:bookmarkEnd w:id="50"/>
      <w:bookmarkEnd w:id="51"/>
    </w:p>
    <w:p w:rsidR="000B62A3" w:rsidRPr="005E2D3D" w:rsidRDefault="000B62A3" w:rsidP="000B62A3">
      <w:pPr>
        <w:ind w:left="567" w:firstLine="567"/>
        <w:rPr>
          <w:rFonts w:hAnsi="標楷體" w:cs="Arial" w:hint="eastAsia"/>
        </w:rPr>
      </w:pPr>
      <w:r w:rsidRPr="005E2D3D">
        <w:rPr>
          <w:rFonts w:hAnsi="標楷體" w:cs="Arial" w:hint="eastAsia"/>
        </w:rPr>
        <w:t>為引進國際資金、投資能量與專業知識，並強化市場機能，於</w:t>
      </w:r>
      <w:r w:rsidRPr="005E2D3D">
        <w:rPr>
          <w:rFonts w:hAnsi="標楷體" w:cs="Arial"/>
        </w:rPr>
        <w:t>103</w:t>
      </w:r>
      <w:r w:rsidRPr="005E2D3D">
        <w:rPr>
          <w:rFonts w:hAnsi="標楷體" w:cs="Arial" w:hint="eastAsia"/>
        </w:rPr>
        <w:t>年9</w:t>
      </w:r>
      <w:r w:rsidR="004865C4">
        <w:rPr>
          <w:rFonts w:hAnsi="標楷體" w:cs="Arial" w:hint="eastAsia"/>
        </w:rPr>
        <w:t>月國發基金管理會</w:t>
      </w:r>
      <w:r w:rsidRPr="005E2D3D">
        <w:rPr>
          <w:rFonts w:hAnsi="標楷體" w:cs="Arial" w:hint="eastAsia"/>
        </w:rPr>
        <w:t>同意「推動創業拔萃方案投資計畫」；另於104年成立臺灣矽谷科技基金，促成國外公司和國內大廠多樣合作，及投資具有創新科技或商業模式之新創事業，以強化與矽谷間之連結。經查：</w:t>
      </w:r>
    </w:p>
    <w:p w:rsidR="000B62A3" w:rsidRPr="005E2D3D" w:rsidRDefault="000B62A3" w:rsidP="000B62A3">
      <w:pPr>
        <w:ind w:left="851" w:hangingChars="100" w:hanging="284"/>
        <w:rPr>
          <w:rFonts w:hAnsi="標楷體" w:cs="Arial" w:hint="eastAsia"/>
          <w:b/>
        </w:rPr>
      </w:pPr>
      <w:r w:rsidRPr="005E2D3D">
        <w:rPr>
          <w:rFonts w:hAnsi="標楷體" w:cs="Arial" w:hint="eastAsia"/>
          <w:b/>
        </w:rPr>
        <w:t>(一)創業拔萃方案及臺灣矽谷科技基金投資計畫內容</w:t>
      </w:r>
    </w:p>
    <w:p w:rsidR="000B62A3" w:rsidRPr="005E2D3D" w:rsidRDefault="000B62A3" w:rsidP="002906B2">
      <w:pPr>
        <w:ind w:leftChars="300" w:left="1134" w:hangingChars="100" w:hanging="284"/>
        <w:rPr>
          <w:rFonts w:hAnsi="標楷體" w:cs="新細明體"/>
          <w:snapToGrid/>
        </w:rPr>
      </w:pPr>
      <w:r w:rsidRPr="004865C4">
        <w:rPr>
          <w:rFonts w:hAnsi="標楷體" w:cs="Arial" w:hint="eastAsia"/>
          <w:b/>
          <w:snapToGrid/>
        </w:rPr>
        <w:t>1.</w:t>
      </w:r>
      <w:r w:rsidR="004865C4" w:rsidRPr="004865C4">
        <w:rPr>
          <w:rFonts w:hAnsi="標楷體" w:cs="Arial" w:hint="eastAsia"/>
          <w:b/>
          <w:snapToGrid/>
        </w:rPr>
        <w:t>創業拔萃方案</w:t>
      </w:r>
      <w:r w:rsidR="004865C4">
        <w:rPr>
          <w:rFonts w:hAnsi="標楷體" w:cs="Arial" w:hint="eastAsia"/>
          <w:b/>
          <w:snapToGrid/>
        </w:rPr>
        <w:t>投資計畫</w:t>
      </w:r>
      <w:r w:rsidR="004865C4" w:rsidRPr="004865C4">
        <w:rPr>
          <w:rFonts w:hAnsi="標楷體" w:cs="Arial" w:hint="eastAsia"/>
          <w:b/>
          <w:snapToGrid/>
        </w:rPr>
        <w:t>：</w:t>
      </w:r>
      <w:r w:rsidRPr="005E2D3D">
        <w:rPr>
          <w:rFonts w:hAnsi="標楷體" w:cs="新細明體" w:hint="eastAsia"/>
          <w:snapToGrid/>
        </w:rPr>
        <w:t>國發基金配合國發會推動</w:t>
      </w:r>
      <w:r w:rsidR="004865C4">
        <w:rPr>
          <w:rFonts w:hAnsi="標楷體" w:cs="新細明體" w:hint="eastAsia"/>
          <w:snapToGrid/>
        </w:rPr>
        <w:t>創業拔萃方案</w:t>
      </w:r>
      <w:r w:rsidR="002906B2" w:rsidRPr="005E2D3D">
        <w:rPr>
          <w:rFonts w:hAnsi="標楷體" w:cs="新細明體" w:hint="eastAsia"/>
          <w:snapToGrid/>
        </w:rPr>
        <w:t>，擬促成國內外創投合作、及運用創新誘因機制，引導資金投資我國早期新創</w:t>
      </w:r>
      <w:r w:rsidR="00052C09">
        <w:rPr>
          <w:rFonts w:hAnsi="標楷體" w:cs="新細明體" w:hint="eastAsia"/>
          <w:snapToGrid/>
        </w:rPr>
        <w:t>事業等方式，期協助引進國際創投專業知識，帶動我國新創事業投資，</w:t>
      </w:r>
      <w:r w:rsidR="002906B2" w:rsidRPr="005E2D3D">
        <w:rPr>
          <w:rFonts w:hAnsi="標楷體" w:cs="新細明體" w:hint="eastAsia"/>
          <w:snapToGrid/>
        </w:rPr>
        <w:t>加速新創事業發展</w:t>
      </w:r>
      <w:r w:rsidRPr="005E2D3D">
        <w:rPr>
          <w:rFonts w:hAnsi="標楷體" w:cs="新細明體" w:hint="eastAsia"/>
          <w:snapToGrid/>
        </w:rPr>
        <w:t>，</w:t>
      </w:r>
      <w:r w:rsidR="002906B2" w:rsidRPr="005E2D3D">
        <w:rPr>
          <w:rFonts w:hAnsi="標楷體" w:cs="新細明體" w:hint="eastAsia"/>
          <w:snapToGrid/>
        </w:rPr>
        <w:t>並</w:t>
      </w:r>
      <w:r w:rsidRPr="005E2D3D">
        <w:rPr>
          <w:rFonts w:hAnsi="標楷體" w:cs="新細明體" w:hint="eastAsia"/>
          <w:snapToGrid/>
        </w:rPr>
        <w:t>於</w:t>
      </w:r>
      <w:r w:rsidRPr="005E2D3D">
        <w:rPr>
          <w:rFonts w:hAnsi="標楷體" w:cs="新細明體"/>
          <w:snapToGrid/>
        </w:rPr>
        <w:t>103</w:t>
      </w:r>
      <w:r w:rsidRPr="005E2D3D">
        <w:rPr>
          <w:rFonts w:hAnsi="標楷體" w:cs="新細明體" w:hint="eastAsia"/>
          <w:snapToGrid/>
        </w:rPr>
        <w:t>年</w:t>
      </w:r>
      <w:r w:rsidR="002906B2" w:rsidRPr="005E2D3D">
        <w:rPr>
          <w:rFonts w:hAnsi="標楷體" w:cs="新細明體" w:hint="eastAsia"/>
          <w:snapToGrid/>
        </w:rPr>
        <w:t>9</w:t>
      </w:r>
      <w:r w:rsidRPr="005E2D3D">
        <w:rPr>
          <w:rFonts w:hAnsi="標楷體" w:cs="新細明體" w:hint="eastAsia"/>
          <w:snapToGrid/>
        </w:rPr>
        <w:t>月</w:t>
      </w:r>
      <w:r w:rsidR="002906B2" w:rsidRPr="005E2D3D">
        <w:rPr>
          <w:rFonts w:hAnsi="標楷體" w:cs="新細明體" w:hint="eastAsia"/>
          <w:snapToGrid/>
        </w:rPr>
        <w:t>訂定「行政院國家發展基金推動</w:t>
      </w:r>
      <w:r w:rsidRPr="005E2D3D">
        <w:rPr>
          <w:rFonts w:hAnsi="標楷體" w:cs="新細明體" w:hint="eastAsia"/>
          <w:snapToGrid/>
        </w:rPr>
        <w:t>創業拔萃方案投資計畫之審查</w:t>
      </w:r>
      <w:r w:rsidR="002906B2" w:rsidRPr="005E2D3D">
        <w:rPr>
          <w:rFonts w:hAnsi="標楷體" w:cs="新細明體" w:hint="eastAsia"/>
          <w:snapToGrid/>
        </w:rPr>
        <w:t>及</w:t>
      </w:r>
      <w:r w:rsidRPr="005E2D3D">
        <w:rPr>
          <w:rFonts w:hAnsi="標楷體" w:cs="新細明體" w:hint="eastAsia"/>
          <w:snapToGrid/>
        </w:rPr>
        <w:t>管理要點</w:t>
      </w:r>
      <w:r w:rsidR="002906B2" w:rsidRPr="005E2D3D">
        <w:rPr>
          <w:rFonts w:hAnsi="標楷體" w:cs="新細明體" w:hint="eastAsia"/>
          <w:snapToGrid/>
        </w:rPr>
        <w:t>」</w:t>
      </w:r>
      <w:r w:rsidRPr="005E2D3D">
        <w:rPr>
          <w:rFonts w:hAnsi="標楷體" w:cs="新細明體" w:hint="eastAsia"/>
          <w:snapToGrid/>
        </w:rPr>
        <w:t>，受理國內、外創投事業申請</w:t>
      </w:r>
      <w:r w:rsidR="004865C4">
        <w:rPr>
          <w:rFonts w:hAnsi="標楷體" w:cs="新細明體" w:hint="eastAsia"/>
          <w:snapToGrid/>
        </w:rPr>
        <w:t>，執行期間3年</w:t>
      </w:r>
      <w:r w:rsidRPr="005E2D3D">
        <w:rPr>
          <w:rFonts w:hAnsi="標楷體" w:cs="新細明體" w:hint="eastAsia"/>
          <w:snapToGrid/>
        </w:rPr>
        <w:t>。</w:t>
      </w:r>
    </w:p>
    <w:p w:rsidR="000B62A3" w:rsidRPr="005E2D3D" w:rsidRDefault="000B62A3" w:rsidP="000B62A3">
      <w:pPr>
        <w:ind w:leftChars="300" w:left="1134" w:hangingChars="100" w:hanging="284"/>
        <w:rPr>
          <w:rFonts w:hAnsi="標楷體" w:cs="Arial" w:hint="eastAsia"/>
          <w:snapToGrid/>
        </w:rPr>
      </w:pPr>
      <w:r w:rsidRPr="004865C4">
        <w:rPr>
          <w:rFonts w:hAnsi="標楷體" w:cs="新細明體" w:hint="eastAsia"/>
          <w:b/>
          <w:snapToGrid/>
        </w:rPr>
        <w:t>2.</w:t>
      </w:r>
      <w:r w:rsidR="004865C4" w:rsidRPr="004865C4">
        <w:rPr>
          <w:rFonts w:hAnsi="標楷體" w:cs="新細明體" w:hint="eastAsia"/>
          <w:b/>
          <w:snapToGrid/>
        </w:rPr>
        <w:t>臺灣矽谷科技基金投資計畫：</w:t>
      </w:r>
      <w:r w:rsidRPr="005E2D3D">
        <w:rPr>
          <w:rFonts w:hAnsi="標楷體" w:cs="新細明體" w:hint="eastAsia"/>
          <w:snapToGrid/>
        </w:rPr>
        <w:t>國發基金配合國家科學及技術委員會推動臺灣矽谷科技基金專案，於</w:t>
      </w:r>
      <w:r w:rsidRPr="005E2D3D">
        <w:rPr>
          <w:rFonts w:hAnsi="標楷體" w:cs="新細明體"/>
          <w:snapToGrid/>
        </w:rPr>
        <w:t>104</w:t>
      </w:r>
      <w:r w:rsidRPr="005E2D3D">
        <w:rPr>
          <w:rFonts w:hAnsi="標楷體" w:cs="新細明體" w:hint="eastAsia"/>
          <w:snapToGrid/>
        </w:rPr>
        <w:t>年</w:t>
      </w:r>
      <w:r w:rsidRPr="005E2D3D">
        <w:rPr>
          <w:rFonts w:hAnsi="標楷體" w:cs="新細明體"/>
          <w:snapToGrid/>
        </w:rPr>
        <w:t>5</w:t>
      </w:r>
      <w:r w:rsidRPr="005E2D3D">
        <w:rPr>
          <w:rFonts w:hAnsi="標楷體" w:cs="新細明體" w:hint="eastAsia"/>
          <w:snapToGrid/>
        </w:rPr>
        <w:t>月通過臺灣矽谷科技基金投資計畫及訂定國發基金推動臺灣矽谷科技基金投資計畫作業要點，匡列</w:t>
      </w:r>
      <w:r w:rsidRPr="005E2D3D">
        <w:rPr>
          <w:rFonts w:hAnsi="標楷體" w:cs="新細明體"/>
          <w:snapToGrid/>
        </w:rPr>
        <w:t>18</w:t>
      </w:r>
      <w:r w:rsidRPr="005E2D3D">
        <w:rPr>
          <w:rFonts w:hAnsi="標楷體" w:cs="新細明體" w:hint="eastAsia"/>
          <w:snapToGrid/>
        </w:rPr>
        <w:t>億元投資臺灣與美國矽谷創投事業</w:t>
      </w:r>
      <w:r w:rsidR="004865C4" w:rsidRPr="004865C4">
        <w:rPr>
          <w:rFonts w:hAnsi="標楷體" w:cs="新細明體" w:hint="eastAsia"/>
          <w:snapToGrid/>
        </w:rPr>
        <w:t>，執行期間3年</w:t>
      </w:r>
      <w:r w:rsidRPr="005E2D3D">
        <w:rPr>
          <w:rFonts w:hAnsi="標楷體" w:cs="新細明體" w:hint="eastAsia"/>
          <w:snapToGrid/>
        </w:rPr>
        <w:t>，期引導創投事業投資臺矽兩地新創事業，以促進我國與美國矽谷間人才、技術及資金之鏈結。</w:t>
      </w:r>
    </w:p>
    <w:p w:rsidR="000B62A3" w:rsidRPr="005E2D3D" w:rsidRDefault="000B62A3" w:rsidP="000B62A3">
      <w:pPr>
        <w:ind w:left="851" w:hangingChars="100" w:hanging="284"/>
        <w:rPr>
          <w:rFonts w:hAnsi="標楷體" w:cs="Arial"/>
          <w:b/>
        </w:rPr>
      </w:pPr>
      <w:r w:rsidRPr="005E2D3D">
        <w:rPr>
          <w:rFonts w:hAnsi="標楷體" w:cs="Arial" w:hint="eastAsia"/>
          <w:b/>
        </w:rPr>
        <w:t>(二)部分創投事業投資決策未盡配合計畫目標，致實際投入政策重點新創事業資金有限，影響計畫推動成效</w:t>
      </w:r>
    </w:p>
    <w:p w:rsidR="002704F5" w:rsidRPr="005E2D3D" w:rsidRDefault="000B62A3" w:rsidP="000B62A3">
      <w:pPr>
        <w:adjustRightInd w:val="0"/>
        <w:ind w:leftChars="300" w:left="850" w:firstLine="567"/>
        <w:rPr>
          <w:rFonts w:hAnsi="標楷體" w:cs="Arial"/>
          <w:snapToGrid/>
          <w:kern w:val="3"/>
        </w:rPr>
      </w:pPr>
      <w:r w:rsidRPr="005E2D3D">
        <w:rPr>
          <w:rFonts w:hAnsi="標楷體" w:cs="Arial" w:hint="eastAsia"/>
          <w:snapToGrid/>
          <w:kern w:val="3"/>
        </w:rPr>
        <w:t>依審計部112</w:t>
      </w:r>
      <w:r w:rsidR="00052C09">
        <w:rPr>
          <w:rFonts w:hAnsi="標楷體" w:cs="Arial" w:hint="eastAsia"/>
          <w:snapToGrid/>
          <w:kern w:val="3"/>
        </w:rPr>
        <w:t>年度決算審核報告</w:t>
      </w:r>
      <w:r w:rsidRPr="005E2D3D">
        <w:rPr>
          <w:rFonts w:hAnsi="標楷體" w:cs="Arial" w:hint="eastAsia"/>
          <w:snapToGrid/>
          <w:kern w:val="3"/>
        </w:rPr>
        <w:t>提具</w:t>
      </w:r>
      <w:r w:rsidR="00052C09">
        <w:rPr>
          <w:rFonts w:hAnsi="標楷體" w:cs="Arial" w:hint="eastAsia"/>
          <w:snapToGrid/>
          <w:kern w:val="3"/>
        </w:rPr>
        <w:t>審核意見：</w:t>
      </w:r>
      <w:r w:rsidRPr="005E2D3D">
        <w:rPr>
          <w:rFonts w:hAnsi="標楷體" w:cs="Arial" w:hint="eastAsia"/>
          <w:snapToGrid/>
          <w:kern w:val="3"/>
        </w:rPr>
        <w:t>「國發基金推動創業拔萃方案及臺灣矽谷科技基金投資計畫，引導民間資金挹注政府重點發展新創事業，惟部分創投事業投資決策未盡配合計畫目標，致實際投入政策重點新創事業資金有限，影響計畫推動成效。」</w:t>
      </w:r>
      <w:r w:rsidR="00BA2BF4" w:rsidRPr="005E2D3D">
        <w:rPr>
          <w:rFonts w:hAnsi="標楷體" w:cs="Arial" w:hint="eastAsia"/>
          <w:snapToGrid/>
          <w:kern w:val="3"/>
        </w:rPr>
        <w:t>經查截至113年7月底止，</w:t>
      </w:r>
      <w:r w:rsidR="000F09B5" w:rsidRPr="005E2D3D">
        <w:rPr>
          <w:rFonts w:hAnsi="標楷體" w:cs="Arial" w:hint="eastAsia"/>
          <w:snapToGrid/>
          <w:kern w:val="3"/>
        </w:rPr>
        <w:t>創業拔萃方案投資計畫</w:t>
      </w:r>
      <w:r w:rsidR="002704F5" w:rsidRPr="005E2D3D">
        <w:rPr>
          <w:rFonts w:hAnsi="標楷體" w:cs="Arial" w:hint="eastAsia"/>
          <w:snapToGrid/>
          <w:kern w:val="3"/>
        </w:rPr>
        <w:t>共通過投資5家創投事業，累計投資金額28億4,775萬</w:t>
      </w:r>
      <w:r w:rsidR="001B1BEB">
        <w:rPr>
          <w:rFonts w:hAnsi="標楷體" w:cs="Arial" w:hint="eastAsia"/>
          <w:snapToGrid/>
          <w:kern w:val="3"/>
        </w:rPr>
        <w:t>8</w:t>
      </w:r>
      <w:r w:rsidR="002704F5" w:rsidRPr="005E2D3D">
        <w:rPr>
          <w:rFonts w:hAnsi="標楷體" w:cs="Arial" w:hint="eastAsia"/>
          <w:snapToGrid/>
          <w:kern w:val="3"/>
        </w:rPr>
        <w:t>千元</w:t>
      </w:r>
      <w:r w:rsidR="006244F9" w:rsidRPr="005E2D3D">
        <w:rPr>
          <w:rFonts w:hAnsi="標楷體" w:cs="Arial" w:hint="eastAsia"/>
          <w:snapToGrid/>
          <w:kern w:val="3"/>
        </w:rPr>
        <w:t>(詳表1)，</w:t>
      </w:r>
      <w:r w:rsidR="002704F5" w:rsidRPr="005E2D3D">
        <w:rPr>
          <w:rFonts w:hAnsi="標楷體" w:cs="Arial" w:hint="eastAsia"/>
          <w:snapToGrid/>
          <w:kern w:val="3"/>
        </w:rPr>
        <w:t>惟</w:t>
      </w:r>
      <w:r w:rsidR="006244F9" w:rsidRPr="005E2D3D">
        <w:rPr>
          <w:rFonts w:hAnsi="標楷體" w:cs="Arial" w:hint="eastAsia"/>
          <w:snapToGrid/>
          <w:kern w:val="3"/>
        </w:rPr>
        <w:t>其中</w:t>
      </w:r>
      <w:r w:rsidR="002704F5" w:rsidRPr="005E2D3D">
        <w:rPr>
          <w:rFonts w:hAnsi="標楷體" w:cs="Arial" w:hint="eastAsia"/>
          <w:snapToGrid/>
          <w:kern w:val="3"/>
        </w:rPr>
        <w:t>僅</w:t>
      </w:r>
      <w:r w:rsidR="006244F9" w:rsidRPr="005E2D3D">
        <w:rPr>
          <w:rFonts w:hAnsi="標楷體" w:cs="Arial" w:hint="eastAsia"/>
          <w:snapToGrid/>
          <w:kern w:val="3"/>
        </w:rPr>
        <w:t>1家</w:t>
      </w:r>
      <w:r w:rsidR="002704F5" w:rsidRPr="005E2D3D">
        <w:rPr>
          <w:rFonts w:hAnsi="標楷體" w:cs="Arial" w:hint="eastAsia"/>
          <w:snapToGrid/>
          <w:kern w:val="3"/>
        </w:rPr>
        <w:t>達獲利分享門檻取得分享獲利資格</w:t>
      </w:r>
      <w:r w:rsidR="000F09B5" w:rsidRPr="005E2D3D">
        <w:rPr>
          <w:vertAlign w:val="superscript"/>
        </w:rPr>
        <w:footnoteReference w:id="7"/>
      </w:r>
      <w:r w:rsidR="000F09B5" w:rsidRPr="005E2D3D">
        <w:rPr>
          <w:rFonts w:hAnsi="標楷體" w:cs="Arial" w:hint="eastAsia"/>
          <w:snapToGrid/>
          <w:kern w:val="3"/>
        </w:rPr>
        <w:t>(</w:t>
      </w:r>
      <w:r w:rsidR="007E05C8" w:rsidRPr="005E2D3D">
        <w:rPr>
          <w:rFonts w:hAnsi="標楷體" w:cs="Arial" w:hint="eastAsia"/>
          <w:snapToGrid/>
          <w:kern w:val="3"/>
        </w:rPr>
        <w:t>投資我國相關早期企業</w:t>
      </w:r>
      <w:r w:rsidR="000638C4">
        <w:rPr>
          <w:rFonts w:hAnsi="標楷體" w:cs="Arial" w:hint="eastAsia"/>
          <w:snapToGrid/>
          <w:kern w:val="3"/>
        </w:rPr>
        <w:t>之比率</w:t>
      </w:r>
      <w:r w:rsidR="007E05C8" w:rsidRPr="005E2D3D">
        <w:rPr>
          <w:rFonts w:hAnsi="標楷體" w:cs="Arial" w:hint="eastAsia"/>
          <w:snapToGrid/>
          <w:kern w:val="3"/>
        </w:rPr>
        <w:t>達30%，且對第1</w:t>
      </w:r>
      <w:r w:rsidR="000638C4">
        <w:rPr>
          <w:rFonts w:hAnsi="標楷體" w:cs="Arial" w:hint="eastAsia"/>
          <w:snapToGrid/>
          <w:kern w:val="3"/>
        </w:rPr>
        <w:t>類國內公司之</w:t>
      </w:r>
      <w:r w:rsidR="007E05C8" w:rsidRPr="005E2D3D">
        <w:rPr>
          <w:rFonts w:hAnsi="標楷體" w:cs="Arial" w:hint="eastAsia"/>
          <w:snapToGrid/>
          <w:kern w:val="3"/>
        </w:rPr>
        <w:t>比率達15%</w:t>
      </w:r>
      <w:r w:rsidR="000F09B5" w:rsidRPr="005E2D3D">
        <w:rPr>
          <w:rFonts w:hAnsi="標楷體" w:cs="Arial" w:hint="eastAsia"/>
          <w:snapToGrid/>
          <w:kern w:val="3"/>
        </w:rPr>
        <w:t>)</w:t>
      </w:r>
      <w:r w:rsidR="002704F5" w:rsidRPr="005E2D3D">
        <w:rPr>
          <w:rFonts w:hAnsi="標楷體" w:cs="Arial" w:hint="eastAsia"/>
          <w:snapToGrid/>
          <w:kern w:val="3"/>
        </w:rPr>
        <w:t>；其餘4家中，</w:t>
      </w:r>
      <w:r w:rsidR="000F09B5" w:rsidRPr="005E2D3D">
        <w:rPr>
          <w:rFonts w:hAnsi="標楷體" w:cs="Arial" w:hint="eastAsia"/>
          <w:snapToGrid/>
          <w:kern w:val="3"/>
        </w:rPr>
        <w:t>有投資我國相關早期企業</w:t>
      </w:r>
      <w:r w:rsidR="002704F5" w:rsidRPr="005E2D3D">
        <w:rPr>
          <w:rFonts w:hAnsi="標楷體" w:cs="Arial" w:hint="eastAsia"/>
          <w:snapToGrid/>
          <w:kern w:val="3"/>
        </w:rPr>
        <w:t>僅</w:t>
      </w:r>
      <w:r w:rsidR="000F09B5" w:rsidRPr="005E2D3D">
        <w:rPr>
          <w:rFonts w:hAnsi="標楷體" w:cs="Arial" w:hint="eastAsia"/>
          <w:snapToGrid/>
          <w:kern w:val="3"/>
        </w:rPr>
        <w:t>3.21</w:t>
      </w:r>
      <w:r w:rsidR="002704F5" w:rsidRPr="005E2D3D">
        <w:rPr>
          <w:rFonts w:hAnsi="標楷體" w:cs="Arial" w:hint="eastAsia"/>
          <w:snapToGrid/>
          <w:kern w:val="3"/>
        </w:rPr>
        <w:t>%，明顯低於獲利分享門檻所訂之30%，</w:t>
      </w:r>
      <w:r w:rsidR="000F09B5" w:rsidRPr="005E2D3D">
        <w:rPr>
          <w:rFonts w:hAnsi="標楷體" w:cs="Arial" w:hint="eastAsia"/>
          <w:snapToGrid/>
          <w:kern w:val="3"/>
        </w:rPr>
        <w:t>或</w:t>
      </w:r>
      <w:r w:rsidR="002704F5" w:rsidRPr="005E2D3D">
        <w:rPr>
          <w:rFonts w:hAnsi="標楷體" w:cs="Arial" w:hint="eastAsia"/>
          <w:snapToGrid/>
          <w:kern w:val="3"/>
        </w:rPr>
        <w:t>投資標的偏重外國公司，</w:t>
      </w:r>
      <w:r w:rsidR="000F09B5" w:rsidRPr="005E2D3D">
        <w:rPr>
          <w:rFonts w:hAnsi="標楷體" w:cs="Arial" w:hint="eastAsia"/>
          <w:snapToGrid/>
          <w:kern w:val="3"/>
        </w:rPr>
        <w:t>投資第1類國內公司</w:t>
      </w:r>
      <w:r w:rsidR="00BB61E6">
        <w:rPr>
          <w:rFonts w:hAnsi="標楷體" w:cs="Arial" w:hint="eastAsia"/>
          <w:snapToGrid/>
          <w:kern w:val="3"/>
        </w:rPr>
        <w:t>比率偏低，甚</w:t>
      </w:r>
      <w:r w:rsidR="002704F5" w:rsidRPr="005E2D3D">
        <w:rPr>
          <w:rFonts w:hAnsi="標楷體" w:cs="Arial" w:hint="eastAsia"/>
          <w:snapToGrid/>
          <w:kern w:val="3"/>
        </w:rPr>
        <w:t>未有投資</w:t>
      </w:r>
      <w:r w:rsidR="000F09B5" w:rsidRPr="005E2D3D">
        <w:rPr>
          <w:rFonts w:hAnsi="標楷體" w:cs="Arial" w:hint="eastAsia"/>
          <w:snapToGrid/>
          <w:kern w:val="3"/>
        </w:rPr>
        <w:t>之情形</w:t>
      </w:r>
      <w:r w:rsidR="002704F5" w:rsidRPr="005E2D3D">
        <w:rPr>
          <w:rFonts w:hAnsi="標楷體" w:cs="Arial" w:hint="eastAsia"/>
          <w:snapToGrid/>
          <w:kern w:val="3"/>
        </w:rPr>
        <w:t>，對帶動資金投資國內新創事業之助益有限</w:t>
      </w:r>
      <w:r w:rsidR="00BA2BF4" w:rsidRPr="005E2D3D">
        <w:rPr>
          <w:rFonts w:hAnsi="標楷體" w:cs="Arial" w:hint="eastAsia"/>
          <w:snapToGrid/>
          <w:kern w:val="3"/>
        </w:rPr>
        <w:t>。</w:t>
      </w:r>
    </w:p>
    <w:p w:rsidR="00683B50" w:rsidRPr="005E2D3D" w:rsidRDefault="00683B50" w:rsidP="00683B50">
      <w:pPr>
        <w:adjustRightInd w:val="0"/>
        <w:ind w:leftChars="300" w:left="850" w:firstLine="567"/>
        <w:rPr>
          <w:rFonts w:hAnsi="標楷體" w:cs="Arial" w:hint="eastAsia"/>
          <w:snapToGrid/>
          <w:kern w:val="3"/>
        </w:rPr>
      </w:pPr>
      <w:r w:rsidRPr="005E2D3D">
        <w:rPr>
          <w:rFonts w:hAnsi="標楷體" w:cs="Arial" w:hint="eastAsia"/>
          <w:snapToGrid/>
          <w:kern w:val="3"/>
        </w:rPr>
        <w:t>截至11</w:t>
      </w:r>
      <w:r w:rsidR="006244F9" w:rsidRPr="005E2D3D">
        <w:rPr>
          <w:rFonts w:hAnsi="標楷體" w:cs="Arial" w:hint="eastAsia"/>
          <w:snapToGrid/>
          <w:kern w:val="3"/>
        </w:rPr>
        <w:t>3</w:t>
      </w:r>
      <w:r w:rsidRPr="005E2D3D">
        <w:rPr>
          <w:rFonts w:hAnsi="標楷體" w:cs="Arial" w:hint="eastAsia"/>
          <w:snapToGrid/>
          <w:kern w:val="3"/>
        </w:rPr>
        <w:t>年</w:t>
      </w:r>
      <w:r w:rsidR="006244F9" w:rsidRPr="005E2D3D">
        <w:rPr>
          <w:rFonts w:hAnsi="標楷體" w:cs="Arial" w:hint="eastAsia"/>
          <w:snapToGrid/>
          <w:kern w:val="3"/>
        </w:rPr>
        <w:t>7月</w:t>
      </w:r>
      <w:r w:rsidRPr="005E2D3D">
        <w:rPr>
          <w:rFonts w:hAnsi="標楷體" w:cs="Arial" w:hint="eastAsia"/>
          <w:snapToGrid/>
          <w:kern w:val="3"/>
        </w:rPr>
        <w:t>底止，</w:t>
      </w:r>
      <w:r w:rsidR="006244F9" w:rsidRPr="005E2D3D">
        <w:rPr>
          <w:rFonts w:hAnsi="標楷體" w:cs="Arial" w:hint="eastAsia"/>
          <w:snapToGrid/>
          <w:kern w:val="3"/>
        </w:rPr>
        <w:t>臺灣矽谷科技基金投資計畫</w:t>
      </w:r>
      <w:r w:rsidRPr="005E2D3D">
        <w:rPr>
          <w:rFonts w:hAnsi="標楷體" w:cs="Arial" w:hint="eastAsia"/>
          <w:snapToGrid/>
          <w:kern w:val="3"/>
        </w:rPr>
        <w:t>共通過投資Vivo Panda、WI Harper VIII、TransLink IV等3家創投事業，累計投資金額16億282萬8千元(詳表2)。依該投資計畫作業要點所訂獲利分享機制，創投事業對符合特定產業類別及設立(營運)條件</w:t>
      </w:r>
      <w:r w:rsidRPr="005E2D3D">
        <w:rPr>
          <w:vertAlign w:val="superscript"/>
        </w:rPr>
        <w:footnoteReference w:id="8"/>
      </w:r>
      <w:r w:rsidRPr="005E2D3D">
        <w:rPr>
          <w:rFonts w:hAnsi="標楷體" w:cs="Arial" w:hint="eastAsia"/>
          <w:snapToGrid/>
          <w:kern w:val="3"/>
        </w:rPr>
        <w:t>之公司，加權投資總金額占國發基金與行政院國家科學技術發展基金投資該創投事業總金額之比率達30</w:t>
      </w:r>
      <w:r w:rsidR="00A563AC" w:rsidRPr="005E2D3D">
        <w:rPr>
          <w:rFonts w:hAnsi="標楷體" w:cs="Arial" w:hint="eastAsia"/>
          <w:snapToGrid/>
          <w:kern w:val="3"/>
        </w:rPr>
        <w:t>%</w:t>
      </w:r>
      <w:r w:rsidRPr="005E2D3D">
        <w:rPr>
          <w:rFonts w:hAnsi="標楷體" w:cs="Arial" w:hint="eastAsia"/>
          <w:snapToGrid/>
          <w:kern w:val="3"/>
        </w:rPr>
        <w:t>者，即可參與國發基金提供之獲利分享。查前揭獲利分享誘因機制運作結果，帶動WI Harper VIII、TransLink IV等2家創投事業投資於第</w:t>
      </w:r>
      <w:r w:rsidR="001B1BEB">
        <w:rPr>
          <w:rFonts w:hAnsi="標楷體" w:cs="Arial" w:hint="eastAsia"/>
          <w:snapToGrid/>
          <w:kern w:val="3"/>
        </w:rPr>
        <w:t>1</w:t>
      </w:r>
      <w:r w:rsidRPr="005E2D3D">
        <w:rPr>
          <w:rFonts w:hAnsi="標楷體" w:cs="Arial" w:hint="eastAsia"/>
          <w:snapToGrid/>
          <w:kern w:val="3"/>
        </w:rPr>
        <w:t>類至第</w:t>
      </w:r>
      <w:r w:rsidR="001B1BEB">
        <w:rPr>
          <w:rFonts w:hAnsi="標楷體" w:cs="Arial" w:hint="eastAsia"/>
          <w:snapToGrid/>
          <w:kern w:val="3"/>
        </w:rPr>
        <w:t>4</w:t>
      </w:r>
      <w:r w:rsidRPr="005E2D3D">
        <w:rPr>
          <w:rFonts w:hAnsi="標楷體" w:cs="Arial" w:hint="eastAsia"/>
          <w:snapToGrid/>
          <w:kern w:val="3"/>
        </w:rPr>
        <w:t>類臺灣、美國矽谷相關新創事業已達相當比率，惟Vivo Panda並未投資於該計畫預期重點挹注之第</w:t>
      </w:r>
      <w:r w:rsidR="001B1BEB">
        <w:rPr>
          <w:rFonts w:hAnsi="標楷體" w:cs="Arial" w:hint="eastAsia"/>
          <w:snapToGrid/>
          <w:kern w:val="3"/>
        </w:rPr>
        <w:t>1</w:t>
      </w:r>
      <w:r w:rsidRPr="005E2D3D">
        <w:rPr>
          <w:rFonts w:hAnsi="標楷體" w:cs="Arial" w:hint="eastAsia"/>
          <w:snapToGrid/>
          <w:kern w:val="3"/>
        </w:rPr>
        <w:t>類至第</w:t>
      </w:r>
      <w:r w:rsidR="001B1BEB">
        <w:rPr>
          <w:rFonts w:hAnsi="標楷體" w:cs="Arial" w:hint="eastAsia"/>
          <w:snapToGrid/>
          <w:kern w:val="3"/>
        </w:rPr>
        <w:t>4</w:t>
      </w:r>
      <w:r w:rsidRPr="005E2D3D">
        <w:rPr>
          <w:rFonts w:hAnsi="標楷體" w:cs="Arial" w:hint="eastAsia"/>
          <w:snapToGrid/>
          <w:kern w:val="3"/>
        </w:rPr>
        <w:t>類公司。</w:t>
      </w:r>
    </w:p>
    <w:p w:rsidR="00BA2BF4" w:rsidRPr="005E2D3D" w:rsidRDefault="00BA2BF4" w:rsidP="000B62A3">
      <w:pPr>
        <w:adjustRightInd w:val="0"/>
        <w:ind w:leftChars="300" w:left="850" w:firstLine="567"/>
        <w:rPr>
          <w:rFonts w:hAnsi="標楷體" w:cs="Arial"/>
          <w:snapToGrid/>
          <w:kern w:val="3"/>
        </w:rPr>
      </w:pPr>
      <w:r w:rsidRPr="005E2D3D">
        <w:rPr>
          <w:rFonts w:hAnsi="標楷體" w:cs="Arial" w:hint="eastAsia"/>
          <w:snapToGrid/>
          <w:kern w:val="3"/>
        </w:rPr>
        <w:t>詢據國發會說明，上揭兩方案期藉由創新之獲利分享機制，引導創投事業資金依投資計畫目的挹注政府政策重點新創事業，惟部分創投事業因應產業趨勢或投資環境調整布局等，實際執行結果未如規劃</w:t>
      </w:r>
      <w:r w:rsidR="006244F9" w:rsidRPr="005E2D3D">
        <w:rPr>
          <w:rFonts w:hAnsi="標楷體" w:cs="Arial" w:hint="eastAsia"/>
          <w:snapToGrid/>
          <w:kern w:val="3"/>
        </w:rPr>
        <w:t>；</w:t>
      </w:r>
      <w:r w:rsidRPr="005E2D3D">
        <w:rPr>
          <w:rFonts w:hAnsi="標楷體" w:cs="Arial" w:hint="eastAsia"/>
          <w:snapToGrid/>
          <w:kern w:val="3"/>
        </w:rPr>
        <w:t>未來國發基金仍將滾動檢討相關機制，期透過與創投業者合作，進一步投資於國內或海外新興事業，以擴大國發基金投資動能，期帶動國內新創事業發展。</w:t>
      </w:r>
    </w:p>
    <w:p w:rsidR="00DE4D12" w:rsidRPr="005E2D3D" w:rsidRDefault="00DE4D12" w:rsidP="006B3041">
      <w:pPr>
        <w:snapToGrid w:val="0"/>
        <w:spacing w:line="460" w:lineRule="exact"/>
        <w:ind w:leftChars="0" w:left="0" w:firstLineChars="0" w:firstLine="0"/>
        <w:rPr>
          <w:b/>
          <w:snapToGrid/>
          <w:spacing w:val="-10"/>
        </w:rPr>
      </w:pPr>
      <w:r w:rsidRPr="005E2D3D">
        <w:rPr>
          <w:rFonts w:hint="eastAsia"/>
          <w:b/>
          <w:snapToGrid/>
        </w:rPr>
        <w:t>表1  創業拔萃方案投資計畫截至113年7月底止執行情形表</w:t>
      </w:r>
    </w:p>
    <w:p w:rsidR="00DE4D12" w:rsidRPr="005E2D3D" w:rsidRDefault="00DE4D12" w:rsidP="005E3F0D">
      <w:pPr>
        <w:snapToGrid w:val="0"/>
        <w:spacing w:line="320" w:lineRule="exact"/>
        <w:ind w:leftChars="0" w:left="0" w:firstLineChars="0" w:firstLine="0"/>
        <w:jc w:val="right"/>
        <w:rPr>
          <w:rFonts w:hAnsi="標楷體"/>
          <w:snapToGrid/>
          <w:sz w:val="24"/>
          <w:szCs w:val="24"/>
        </w:rPr>
      </w:pPr>
      <w:r w:rsidRPr="005E2D3D">
        <w:rPr>
          <w:rFonts w:hAnsi="標楷體" w:hint="eastAsia"/>
          <w:snapToGrid/>
          <w:sz w:val="24"/>
          <w:szCs w:val="24"/>
        </w:rPr>
        <w:t>單位:新臺幣千元；%</w:t>
      </w:r>
    </w:p>
    <w:tbl>
      <w:tblPr>
        <w:tblW w:w="8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4"/>
        <w:gridCol w:w="1663"/>
        <w:gridCol w:w="993"/>
        <w:gridCol w:w="992"/>
        <w:gridCol w:w="709"/>
        <w:gridCol w:w="1134"/>
        <w:gridCol w:w="992"/>
        <w:gridCol w:w="921"/>
        <w:gridCol w:w="922"/>
      </w:tblGrid>
      <w:tr w:rsidR="0055250A" w:rsidRPr="005E2D3D" w:rsidTr="0036534D">
        <w:trPr>
          <w:trHeight w:val="727"/>
          <w:tblHeader/>
          <w:jc w:val="center"/>
        </w:trPr>
        <w:tc>
          <w:tcPr>
            <w:tcW w:w="284" w:type="dxa"/>
            <w:vMerge w:val="restart"/>
            <w:tcBorders>
              <w:top w:val="single" w:sz="12" w:space="0" w:color="auto"/>
              <w:left w:val="single" w:sz="12" w:space="0" w:color="auto"/>
            </w:tcBorders>
            <w:vAlign w:val="center"/>
          </w:tcPr>
          <w:p w:rsidR="00BA2BF4" w:rsidRPr="005E2D3D" w:rsidRDefault="00BA2BF4" w:rsidP="00BA2BF4">
            <w:pPr>
              <w:pStyle w:val="142"/>
              <w:jc w:val="center"/>
              <w:rPr>
                <w:rFonts w:hAnsi="標楷體"/>
                <w:b/>
                <w:snapToGrid/>
                <w:sz w:val="22"/>
                <w:szCs w:val="22"/>
              </w:rPr>
            </w:pPr>
            <w:r w:rsidRPr="005E2D3D">
              <w:rPr>
                <w:rFonts w:hAnsi="標楷體" w:hint="eastAsia"/>
                <w:b/>
                <w:snapToGrid/>
                <w:sz w:val="22"/>
                <w:szCs w:val="22"/>
              </w:rPr>
              <w:t>項次</w:t>
            </w:r>
          </w:p>
        </w:tc>
        <w:tc>
          <w:tcPr>
            <w:tcW w:w="1663" w:type="dxa"/>
            <w:vMerge w:val="restart"/>
            <w:tcBorders>
              <w:top w:val="single" w:sz="12" w:space="0" w:color="auto"/>
            </w:tcBorders>
            <w:shd w:val="clear" w:color="auto" w:fill="auto"/>
            <w:noWrap/>
            <w:vAlign w:val="center"/>
            <w:hideMark/>
          </w:tcPr>
          <w:p w:rsidR="00BA2BF4" w:rsidRPr="005E2D3D" w:rsidRDefault="00BA2BF4" w:rsidP="00BA2BF4">
            <w:pPr>
              <w:pStyle w:val="142"/>
              <w:jc w:val="center"/>
              <w:rPr>
                <w:rFonts w:hAnsi="標楷體" w:cs="標楷體"/>
                <w:b/>
                <w:bCs/>
                <w:snapToGrid/>
                <w:sz w:val="22"/>
                <w:szCs w:val="22"/>
              </w:rPr>
            </w:pPr>
            <w:r w:rsidRPr="005E2D3D">
              <w:rPr>
                <w:rFonts w:hAnsi="標楷體" w:hint="eastAsia"/>
                <w:b/>
                <w:snapToGrid/>
                <w:sz w:val="22"/>
                <w:szCs w:val="22"/>
              </w:rPr>
              <w:t>創投事業名稱</w:t>
            </w:r>
          </w:p>
        </w:tc>
        <w:tc>
          <w:tcPr>
            <w:tcW w:w="2694" w:type="dxa"/>
            <w:gridSpan w:val="3"/>
            <w:tcBorders>
              <w:top w:val="single" w:sz="12" w:space="0" w:color="auto"/>
            </w:tcBorders>
            <w:shd w:val="clear" w:color="auto" w:fill="auto"/>
            <w:noWrap/>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國發基金投資</w:t>
            </w:r>
          </w:p>
        </w:tc>
        <w:tc>
          <w:tcPr>
            <w:tcW w:w="2126" w:type="dxa"/>
            <w:gridSpan w:val="2"/>
            <w:tcBorders>
              <w:top w:val="single" w:sz="12" w:space="0" w:color="auto"/>
            </w:tcBorders>
            <w:shd w:val="clear" w:color="auto" w:fill="auto"/>
            <w:vAlign w:val="center"/>
            <w:hideMark/>
          </w:tcPr>
          <w:p w:rsidR="00BA2BF4" w:rsidRPr="005E2D3D" w:rsidRDefault="007E05C8"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投資我國相關早期企業【第1類國內及第2類外國</w:t>
            </w:r>
            <w:r w:rsidR="00BA2BF4" w:rsidRPr="005E2D3D">
              <w:rPr>
                <w:rFonts w:hAnsi="標楷體" w:hint="eastAsia"/>
                <w:b/>
                <w:snapToGrid/>
                <w:spacing w:val="-20"/>
                <w:sz w:val="22"/>
                <w:szCs w:val="22"/>
              </w:rPr>
              <w:t>公司】</w:t>
            </w:r>
          </w:p>
        </w:tc>
        <w:tc>
          <w:tcPr>
            <w:tcW w:w="1843" w:type="dxa"/>
            <w:gridSpan w:val="2"/>
            <w:tcBorders>
              <w:top w:val="single" w:sz="12" w:space="0" w:color="auto"/>
              <w:right w:val="single" w:sz="12" w:space="0" w:color="auto"/>
            </w:tcBorders>
            <w:shd w:val="clear" w:color="auto" w:fill="auto"/>
            <w:vAlign w:val="center"/>
          </w:tcPr>
          <w:p w:rsidR="00BA2BF4" w:rsidRPr="005E2D3D" w:rsidRDefault="007E05C8"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投資第1類國內</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公司</w:t>
            </w:r>
          </w:p>
        </w:tc>
      </w:tr>
      <w:tr w:rsidR="0055250A" w:rsidRPr="005E2D3D" w:rsidTr="0036534D">
        <w:trPr>
          <w:trHeight w:val="431"/>
          <w:tblHeader/>
          <w:jc w:val="center"/>
        </w:trPr>
        <w:tc>
          <w:tcPr>
            <w:tcW w:w="284" w:type="dxa"/>
            <w:vMerge/>
            <w:tcBorders>
              <w:left w:val="single" w:sz="12" w:space="0" w:color="auto"/>
            </w:tcBorders>
            <w:vAlign w:val="center"/>
          </w:tcPr>
          <w:p w:rsidR="00BA2BF4" w:rsidRPr="005E2D3D" w:rsidRDefault="00BA2BF4" w:rsidP="00BA2BF4">
            <w:pPr>
              <w:pStyle w:val="142"/>
              <w:jc w:val="center"/>
              <w:rPr>
                <w:rFonts w:hAnsi="標楷體"/>
                <w:b/>
                <w:snapToGrid/>
                <w:sz w:val="22"/>
                <w:szCs w:val="22"/>
              </w:rPr>
            </w:pPr>
          </w:p>
        </w:tc>
        <w:tc>
          <w:tcPr>
            <w:tcW w:w="1663" w:type="dxa"/>
            <w:vMerge/>
            <w:shd w:val="clear" w:color="auto" w:fill="auto"/>
            <w:noWrap/>
            <w:vAlign w:val="center"/>
          </w:tcPr>
          <w:p w:rsidR="00BA2BF4" w:rsidRPr="005E2D3D" w:rsidRDefault="00BA2BF4" w:rsidP="00BA2BF4">
            <w:pPr>
              <w:pStyle w:val="142"/>
              <w:jc w:val="center"/>
              <w:rPr>
                <w:rFonts w:hAnsi="標楷體"/>
                <w:b/>
                <w:snapToGrid/>
                <w:sz w:val="22"/>
                <w:szCs w:val="22"/>
              </w:rPr>
            </w:pPr>
          </w:p>
        </w:tc>
        <w:tc>
          <w:tcPr>
            <w:tcW w:w="993" w:type="dxa"/>
            <w:shd w:val="clear" w:color="auto" w:fill="auto"/>
            <w:noWrap/>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日期</w:t>
            </w:r>
          </w:p>
        </w:tc>
        <w:tc>
          <w:tcPr>
            <w:tcW w:w="992" w:type="dxa"/>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金額(A)</w:t>
            </w:r>
          </w:p>
        </w:tc>
        <w:tc>
          <w:tcPr>
            <w:tcW w:w="709" w:type="dxa"/>
            <w:tcBorders>
              <w:bottom w:val="single" w:sz="4" w:space="0" w:color="auto"/>
            </w:tcBorders>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持股</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比率</w:t>
            </w:r>
          </w:p>
        </w:tc>
        <w:tc>
          <w:tcPr>
            <w:tcW w:w="1134"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加權投資</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金額(</w:t>
            </w:r>
            <w:r w:rsidRPr="005E2D3D">
              <w:rPr>
                <w:rFonts w:hAnsi="標楷體"/>
                <w:b/>
                <w:snapToGrid/>
                <w:spacing w:val="-20"/>
                <w:sz w:val="22"/>
                <w:szCs w:val="22"/>
              </w:rPr>
              <w:t>B</w:t>
            </w:r>
            <w:r w:rsidRPr="005E2D3D">
              <w:rPr>
                <w:rFonts w:hAnsi="標楷體" w:hint="eastAsia"/>
                <w:b/>
                <w:snapToGrid/>
                <w:spacing w:val="-20"/>
                <w:sz w:val="22"/>
                <w:szCs w:val="22"/>
              </w:rPr>
              <w:t>)</w:t>
            </w:r>
          </w:p>
        </w:tc>
        <w:tc>
          <w:tcPr>
            <w:tcW w:w="992"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投資比率</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(B/A</w:t>
            </w:r>
            <w:r w:rsidRPr="005E2D3D">
              <w:rPr>
                <w:rFonts w:hAnsi="標楷體"/>
                <w:b/>
                <w:snapToGrid/>
                <w:spacing w:val="-20"/>
                <w:sz w:val="22"/>
                <w:szCs w:val="22"/>
              </w:rPr>
              <w:t>×100</w:t>
            </w:r>
            <w:r w:rsidRPr="005E2D3D">
              <w:rPr>
                <w:rFonts w:hAnsi="標楷體" w:hint="eastAsia"/>
                <w:b/>
                <w:snapToGrid/>
                <w:spacing w:val="-20"/>
                <w:sz w:val="22"/>
                <w:szCs w:val="22"/>
              </w:rPr>
              <w:t>)</w:t>
            </w:r>
          </w:p>
        </w:tc>
        <w:tc>
          <w:tcPr>
            <w:tcW w:w="921"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加權投資金額(C)</w:t>
            </w:r>
          </w:p>
        </w:tc>
        <w:tc>
          <w:tcPr>
            <w:tcW w:w="922" w:type="dxa"/>
            <w:tcBorders>
              <w:right w:val="single" w:sz="12" w:space="0" w:color="auto"/>
            </w:tcBorders>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投資比率(C/A</w:t>
            </w:r>
            <w:r w:rsidRPr="005E2D3D">
              <w:rPr>
                <w:rFonts w:hAnsi="標楷體" w:cs="標楷體"/>
                <w:b/>
                <w:bCs/>
                <w:snapToGrid/>
                <w:spacing w:val="-20"/>
                <w:sz w:val="22"/>
                <w:szCs w:val="22"/>
              </w:rPr>
              <w:t>×100</w:t>
            </w:r>
            <w:r w:rsidRPr="005E2D3D">
              <w:rPr>
                <w:rFonts w:hAnsi="標楷體" w:cs="標楷體" w:hint="eastAsia"/>
                <w:b/>
                <w:bCs/>
                <w:snapToGrid/>
                <w:spacing w:val="-20"/>
                <w:sz w:val="22"/>
                <w:szCs w:val="22"/>
              </w:rPr>
              <w:t>)</w:t>
            </w:r>
          </w:p>
        </w:tc>
      </w:tr>
      <w:tr w:rsidR="0055250A" w:rsidRPr="005E2D3D" w:rsidTr="00BA2BF4">
        <w:trPr>
          <w:trHeight w:val="397"/>
          <w:jc w:val="center"/>
        </w:trPr>
        <w:tc>
          <w:tcPr>
            <w:tcW w:w="2940" w:type="dxa"/>
            <w:gridSpan w:val="3"/>
            <w:tcBorders>
              <w:left w:val="single" w:sz="12" w:space="0" w:color="auto"/>
            </w:tcBorders>
            <w:vAlign w:val="center"/>
          </w:tcPr>
          <w:p w:rsidR="00BA2BF4" w:rsidRPr="005E2D3D" w:rsidRDefault="00BA2BF4" w:rsidP="00BA2BF4">
            <w:pPr>
              <w:pStyle w:val="142"/>
              <w:jc w:val="center"/>
              <w:rPr>
                <w:rFonts w:hAnsi="標楷體"/>
                <w:b/>
                <w:snapToGrid/>
                <w:spacing w:val="-10"/>
                <w:sz w:val="22"/>
                <w:szCs w:val="22"/>
              </w:rPr>
            </w:pPr>
            <w:r w:rsidRPr="005E2D3D">
              <w:rPr>
                <w:rFonts w:hAnsi="標楷體" w:hint="eastAsia"/>
                <w:b/>
                <w:snapToGrid/>
                <w:spacing w:val="-10"/>
                <w:sz w:val="22"/>
                <w:szCs w:val="22"/>
              </w:rPr>
              <w:t xml:space="preserve">合 </w:t>
            </w:r>
            <w:r w:rsidRPr="005E2D3D">
              <w:rPr>
                <w:rFonts w:hAnsi="標楷體"/>
                <w:b/>
                <w:snapToGrid/>
                <w:spacing w:val="-10"/>
                <w:sz w:val="22"/>
                <w:szCs w:val="22"/>
              </w:rPr>
              <w:t xml:space="preserve">     </w:t>
            </w:r>
            <w:r w:rsidRPr="005E2D3D">
              <w:rPr>
                <w:rFonts w:hAnsi="標楷體" w:hint="eastAsia"/>
                <w:b/>
                <w:snapToGrid/>
                <w:spacing w:val="-10"/>
                <w:sz w:val="22"/>
                <w:szCs w:val="22"/>
              </w:rPr>
              <w:t>計</w:t>
            </w:r>
          </w:p>
        </w:tc>
        <w:tc>
          <w:tcPr>
            <w:tcW w:w="992" w:type="dxa"/>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2,847,75</w:t>
            </w:r>
            <w:r w:rsidR="001B1BEB">
              <w:rPr>
                <w:rFonts w:hAnsi="標楷體" w:hint="eastAsia"/>
                <w:b/>
                <w:snapToGrid/>
                <w:spacing w:val="-10"/>
                <w:sz w:val="22"/>
                <w:szCs w:val="22"/>
              </w:rPr>
              <w:t>8</w:t>
            </w:r>
          </w:p>
        </w:tc>
        <w:tc>
          <w:tcPr>
            <w:tcW w:w="709" w:type="dxa"/>
            <w:tcBorders>
              <w:tl2br w:val="single" w:sz="4" w:space="0" w:color="auto"/>
            </w:tcBorders>
            <w:vAlign w:val="center"/>
          </w:tcPr>
          <w:p w:rsidR="00BA2BF4" w:rsidRPr="005E2D3D" w:rsidRDefault="00BA2BF4" w:rsidP="00BA2BF4">
            <w:pPr>
              <w:pStyle w:val="142"/>
              <w:jc w:val="right"/>
              <w:rPr>
                <w:rFonts w:hAnsi="標楷體"/>
                <w:b/>
                <w:snapToGrid/>
                <w:spacing w:val="-10"/>
                <w:sz w:val="22"/>
                <w:szCs w:val="22"/>
              </w:rPr>
            </w:pPr>
          </w:p>
        </w:tc>
        <w:tc>
          <w:tcPr>
            <w:tcW w:w="1134"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1,613,241</w:t>
            </w:r>
          </w:p>
        </w:tc>
        <w:tc>
          <w:tcPr>
            <w:tcW w:w="992"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56.65</w:t>
            </w:r>
          </w:p>
        </w:tc>
        <w:tc>
          <w:tcPr>
            <w:tcW w:w="921"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236,006</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8.29</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1</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8"/>
                <w:sz w:val="22"/>
                <w:szCs w:val="22"/>
              </w:rPr>
            </w:pPr>
            <w:r w:rsidRPr="005E2D3D">
              <w:rPr>
                <w:rFonts w:hAnsi="標楷體"/>
                <w:snapToGrid/>
                <w:spacing w:val="-18"/>
                <w:sz w:val="22"/>
                <w:szCs w:val="22"/>
              </w:rPr>
              <w:t>TransLink Capital Partners III, L.P.</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12</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631,944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1</w:t>
            </w:r>
            <w:r w:rsidRPr="005E2D3D">
              <w:rPr>
                <w:rFonts w:hAnsi="標楷體"/>
                <w:snapToGrid/>
                <w:spacing w:val="-10"/>
                <w:sz w:val="22"/>
                <w:szCs w:val="22"/>
              </w:rPr>
              <w:t>5.71</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278,602</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44.09</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2</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2"/>
                <w:sz w:val="22"/>
                <w:szCs w:val="22"/>
              </w:rPr>
            </w:pPr>
            <w:r w:rsidRPr="005E2D3D">
              <w:rPr>
                <w:rFonts w:hAnsi="標楷體"/>
                <w:snapToGrid/>
                <w:spacing w:val="-12"/>
                <w:sz w:val="22"/>
                <w:szCs w:val="22"/>
              </w:rPr>
              <w:t>500 Startups III</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3</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473,040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1</w:t>
            </w:r>
            <w:r w:rsidRPr="005E2D3D">
              <w:rPr>
                <w:rFonts w:hAnsi="標楷體"/>
                <w:snapToGrid/>
                <w:spacing w:val="-10"/>
                <w:sz w:val="22"/>
                <w:szCs w:val="22"/>
              </w:rPr>
              <w:t>7.46</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15,197</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3.21</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3</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2"/>
                <w:sz w:val="22"/>
                <w:szCs w:val="22"/>
              </w:rPr>
            </w:pPr>
            <w:r w:rsidRPr="005E2D3D">
              <w:rPr>
                <w:rFonts w:hAnsi="標楷體" w:hint="eastAsia"/>
                <w:snapToGrid/>
                <w:spacing w:val="-12"/>
                <w:sz w:val="22"/>
                <w:szCs w:val="22"/>
              </w:rPr>
              <w:t>本誠創業投資</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8</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306,000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2</w:t>
            </w:r>
            <w:r w:rsidRPr="005E2D3D">
              <w:rPr>
                <w:rFonts w:hAnsi="標楷體"/>
                <w:snapToGrid/>
                <w:spacing w:val="-10"/>
                <w:sz w:val="22"/>
                <w:szCs w:val="22"/>
              </w:rPr>
              <w:t>2.67</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437,938</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143.12</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6,230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2.03</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4</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8"/>
                <w:sz w:val="22"/>
                <w:szCs w:val="22"/>
              </w:rPr>
            </w:pPr>
            <w:r w:rsidRPr="005E2D3D">
              <w:rPr>
                <w:rFonts w:hAnsi="標楷體"/>
                <w:snapToGrid/>
                <w:spacing w:val="-18"/>
                <w:sz w:val="22"/>
                <w:szCs w:val="22"/>
              </w:rPr>
              <w:t>Infinity e.ventures Asia III</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7</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593,836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2</w:t>
            </w:r>
            <w:r w:rsidRPr="005E2D3D">
              <w:rPr>
                <w:rFonts w:hAnsi="標楷體"/>
                <w:snapToGrid/>
                <w:spacing w:val="-10"/>
                <w:sz w:val="22"/>
                <w:szCs w:val="22"/>
              </w:rPr>
              <w:t>5.06</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378,285</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63.70</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bottom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5</w:t>
            </w:r>
          </w:p>
        </w:tc>
        <w:tc>
          <w:tcPr>
            <w:tcW w:w="1663" w:type="dxa"/>
            <w:tcBorders>
              <w:bottom w:val="single" w:sz="12" w:space="0" w:color="auto"/>
            </w:tcBorders>
            <w:shd w:val="clear" w:color="auto" w:fill="auto"/>
            <w:vAlign w:val="center"/>
            <w:hideMark/>
          </w:tcPr>
          <w:p w:rsidR="00BA2BF4" w:rsidRPr="00B35594" w:rsidRDefault="00BA2BF4" w:rsidP="005E3F0D">
            <w:pPr>
              <w:pStyle w:val="142"/>
              <w:spacing w:line="260" w:lineRule="exact"/>
              <w:rPr>
                <w:rFonts w:hAnsi="標楷體"/>
                <w:b/>
                <w:snapToGrid/>
                <w:spacing w:val="-16"/>
                <w:sz w:val="22"/>
                <w:szCs w:val="22"/>
              </w:rPr>
            </w:pPr>
            <w:r w:rsidRPr="00B35594">
              <w:rPr>
                <w:rFonts w:hAnsi="標楷體"/>
                <w:b/>
                <w:snapToGrid/>
                <w:spacing w:val="-16"/>
                <w:sz w:val="22"/>
                <w:szCs w:val="22"/>
              </w:rPr>
              <w:t>Trans-Pacific Technology Fund, L.P.</w:t>
            </w:r>
          </w:p>
        </w:tc>
        <w:tc>
          <w:tcPr>
            <w:tcW w:w="993" w:type="dxa"/>
            <w:tcBorders>
              <w:bottom w:val="single" w:sz="12" w:space="0" w:color="auto"/>
            </w:tcBorders>
            <w:shd w:val="clear" w:color="auto" w:fill="auto"/>
            <w:noWrap/>
            <w:vAlign w:val="center"/>
          </w:tcPr>
          <w:p w:rsidR="00BA2BF4" w:rsidRPr="00B35594" w:rsidRDefault="00BA2BF4" w:rsidP="00BA2BF4">
            <w:pPr>
              <w:pStyle w:val="142"/>
              <w:jc w:val="center"/>
              <w:rPr>
                <w:rFonts w:hAnsi="標楷體"/>
                <w:snapToGrid/>
                <w:spacing w:val="-20"/>
                <w:sz w:val="22"/>
                <w:szCs w:val="22"/>
              </w:rPr>
            </w:pPr>
            <w:r w:rsidRPr="00B35594">
              <w:rPr>
                <w:rFonts w:hAnsi="標楷體"/>
                <w:snapToGrid/>
                <w:spacing w:val="-20"/>
                <w:sz w:val="22"/>
                <w:szCs w:val="22"/>
              </w:rPr>
              <w:t>104</w:t>
            </w:r>
            <w:r w:rsidRPr="00B35594">
              <w:rPr>
                <w:rFonts w:hAnsi="標楷體" w:hint="eastAsia"/>
                <w:snapToGrid/>
                <w:spacing w:val="-20"/>
                <w:sz w:val="22"/>
                <w:szCs w:val="22"/>
              </w:rPr>
              <w:t>年</w:t>
            </w:r>
            <w:r w:rsidRPr="00B35594">
              <w:rPr>
                <w:rFonts w:hAnsi="標楷體"/>
                <w:snapToGrid/>
                <w:spacing w:val="-20"/>
                <w:sz w:val="22"/>
                <w:szCs w:val="22"/>
              </w:rPr>
              <w:t>8</w:t>
            </w:r>
            <w:r w:rsidRPr="00B35594">
              <w:rPr>
                <w:rFonts w:hAnsi="標楷體" w:hint="eastAsia"/>
                <w:snapToGrid/>
                <w:spacing w:val="-20"/>
                <w:sz w:val="22"/>
                <w:szCs w:val="22"/>
              </w:rPr>
              <w:t>月</w:t>
            </w:r>
          </w:p>
        </w:tc>
        <w:tc>
          <w:tcPr>
            <w:tcW w:w="992" w:type="dxa"/>
            <w:tcBorders>
              <w:bottom w:val="single" w:sz="12" w:space="0" w:color="auto"/>
            </w:tcBorders>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 xml:space="preserve">842,938 </w:t>
            </w:r>
          </w:p>
        </w:tc>
        <w:tc>
          <w:tcPr>
            <w:tcW w:w="709"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hint="eastAsia"/>
                <w:snapToGrid/>
                <w:spacing w:val="-10"/>
                <w:sz w:val="22"/>
                <w:szCs w:val="22"/>
              </w:rPr>
              <w:t>3</w:t>
            </w:r>
            <w:r w:rsidRPr="00B35594">
              <w:rPr>
                <w:rFonts w:hAnsi="標楷體"/>
                <w:snapToGrid/>
                <w:spacing w:val="-10"/>
                <w:sz w:val="22"/>
                <w:szCs w:val="22"/>
              </w:rPr>
              <w:t>0.00</w:t>
            </w:r>
          </w:p>
        </w:tc>
        <w:tc>
          <w:tcPr>
            <w:tcW w:w="1134"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503,219</w:t>
            </w:r>
          </w:p>
        </w:tc>
        <w:tc>
          <w:tcPr>
            <w:tcW w:w="992"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b/>
                <w:snapToGrid/>
                <w:spacing w:val="-10"/>
                <w:sz w:val="22"/>
                <w:szCs w:val="22"/>
              </w:rPr>
            </w:pPr>
            <w:r w:rsidRPr="00B35594">
              <w:rPr>
                <w:rFonts w:hAnsi="標楷體"/>
                <w:b/>
                <w:snapToGrid/>
                <w:spacing w:val="-10"/>
                <w:sz w:val="22"/>
                <w:szCs w:val="22"/>
              </w:rPr>
              <w:t>59.70</w:t>
            </w:r>
          </w:p>
        </w:tc>
        <w:tc>
          <w:tcPr>
            <w:tcW w:w="921"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229,776</w:t>
            </w:r>
          </w:p>
        </w:tc>
        <w:tc>
          <w:tcPr>
            <w:tcW w:w="922" w:type="dxa"/>
            <w:tcBorders>
              <w:bottom w:val="single" w:sz="12" w:space="0" w:color="auto"/>
              <w:right w:val="single" w:sz="12" w:space="0" w:color="auto"/>
            </w:tcBorders>
            <w:shd w:val="clear" w:color="auto" w:fill="auto"/>
            <w:noWrap/>
            <w:vAlign w:val="center"/>
          </w:tcPr>
          <w:p w:rsidR="00BA2BF4" w:rsidRPr="00B35594" w:rsidRDefault="00BA2BF4" w:rsidP="00BA2BF4">
            <w:pPr>
              <w:pStyle w:val="142"/>
              <w:jc w:val="right"/>
              <w:rPr>
                <w:rFonts w:hAnsi="標楷體"/>
                <w:b/>
                <w:snapToGrid/>
                <w:spacing w:val="-10"/>
                <w:sz w:val="22"/>
                <w:szCs w:val="22"/>
              </w:rPr>
            </w:pPr>
            <w:r w:rsidRPr="00B35594">
              <w:rPr>
                <w:rFonts w:hAnsi="標楷體"/>
                <w:b/>
                <w:snapToGrid/>
                <w:spacing w:val="-10"/>
                <w:sz w:val="22"/>
                <w:szCs w:val="22"/>
              </w:rPr>
              <w:t>27.26</w:t>
            </w:r>
          </w:p>
        </w:tc>
      </w:tr>
    </w:tbl>
    <w:p w:rsidR="007E05C8" w:rsidRPr="005E2D3D" w:rsidRDefault="007E05C8" w:rsidP="00562488">
      <w:pPr>
        <w:spacing w:line="280" w:lineRule="exact"/>
        <w:ind w:leftChars="0" w:left="1461" w:hangingChars="600" w:hanging="1461"/>
        <w:rPr>
          <w:rFonts w:hAnsi="標楷體" w:cs="Arial"/>
          <w:sz w:val="24"/>
        </w:rPr>
      </w:pPr>
      <w:r w:rsidRPr="005E2D3D">
        <w:rPr>
          <w:rFonts w:hAnsi="標楷體" w:hint="eastAsia"/>
          <w:sz w:val="24"/>
        </w:rPr>
        <w:t>說    明：</w:t>
      </w:r>
      <w:r w:rsidR="000F09B5" w:rsidRPr="005E2D3D">
        <w:rPr>
          <w:rFonts w:hAnsi="標楷體" w:hint="eastAsia"/>
          <w:sz w:val="24"/>
        </w:rPr>
        <w:t>1.</w:t>
      </w:r>
      <w:r w:rsidR="000F09B5" w:rsidRPr="005E2D3D">
        <w:rPr>
          <w:rFonts w:hAnsi="標楷體" w:cs="Arial" w:hint="eastAsia"/>
          <w:sz w:val="24"/>
        </w:rPr>
        <w:t>第1</w:t>
      </w:r>
      <w:r w:rsidRPr="005E2D3D">
        <w:rPr>
          <w:rFonts w:hAnsi="標楷體" w:cs="Arial" w:hint="eastAsia"/>
          <w:sz w:val="24"/>
        </w:rPr>
        <w:t>類</w:t>
      </w:r>
      <w:r w:rsidR="000F09B5" w:rsidRPr="005E2D3D">
        <w:rPr>
          <w:rFonts w:hAnsi="標楷體" w:cs="Arial" w:hint="eastAsia"/>
          <w:sz w:val="24"/>
        </w:rPr>
        <w:t>國內</w:t>
      </w:r>
      <w:r w:rsidRPr="005E2D3D">
        <w:rPr>
          <w:rFonts w:hAnsi="標楷體" w:cs="Arial" w:hint="eastAsia"/>
          <w:sz w:val="24"/>
        </w:rPr>
        <w:t>公司</w:t>
      </w:r>
      <w:r w:rsidR="000F09B5" w:rsidRPr="005E2D3D">
        <w:rPr>
          <w:rFonts w:hAnsi="標楷體" w:cs="Arial" w:hint="eastAsia"/>
          <w:sz w:val="24"/>
        </w:rPr>
        <w:t>：於我國登記設立未逾5年且以前年度均無營業利益之公司。</w:t>
      </w:r>
    </w:p>
    <w:p w:rsidR="000F09B5" w:rsidRPr="005E2D3D" w:rsidRDefault="000F09B5" w:rsidP="00562488">
      <w:pPr>
        <w:spacing w:line="280" w:lineRule="exact"/>
        <w:ind w:leftChars="0" w:left="1461" w:hangingChars="600" w:hanging="1461"/>
        <w:rPr>
          <w:rFonts w:hAnsi="標楷體" w:cs="Arial" w:hint="eastAsia"/>
          <w:sz w:val="24"/>
        </w:rPr>
      </w:pPr>
      <w:r w:rsidRPr="005E2D3D">
        <w:rPr>
          <w:rFonts w:hAnsi="標楷體" w:cs="Arial" w:hint="eastAsia"/>
          <w:sz w:val="24"/>
        </w:rPr>
        <w:t xml:space="preserve">          2.第2類國外公司：(1)在我國已設立子公司或分公司之外國公司，或於創業投資事業投資後1年內在我國設立子公司或分公司之外國公司。且創業投資事業係參與該外國公司首輪募資或其先前階段之投資。(2)大陸地區登記設立之公司或大陸地區人民來臺投資許可辦法所規定</w:t>
      </w:r>
      <w:r w:rsidR="000638C4">
        <w:rPr>
          <w:rFonts w:hAnsi="標楷體" w:cs="Arial" w:hint="eastAsia"/>
          <w:sz w:val="24"/>
        </w:rPr>
        <w:t>大陸地區人民、法人、團體或其他機構於第三地區投資之公司，非屬第2</w:t>
      </w:r>
      <w:r w:rsidRPr="005E2D3D">
        <w:rPr>
          <w:rFonts w:hAnsi="標楷體" w:cs="Arial" w:hint="eastAsia"/>
          <w:sz w:val="24"/>
        </w:rPr>
        <w:t>類公司。</w:t>
      </w:r>
    </w:p>
    <w:p w:rsidR="00BA2BF4" w:rsidRPr="005E2D3D" w:rsidRDefault="00D81E2D" w:rsidP="00562488">
      <w:pPr>
        <w:spacing w:line="280" w:lineRule="exact"/>
        <w:ind w:leftChars="0" w:left="1135" w:hangingChars="466" w:hanging="1135"/>
        <w:rPr>
          <w:rFonts w:hAnsi="標楷體" w:cs="Arial"/>
          <w:sz w:val="24"/>
        </w:rPr>
      </w:pPr>
      <w:r w:rsidRPr="005E2D3D">
        <w:rPr>
          <w:rFonts w:hAnsi="標楷體" w:cs="Arial" w:hint="eastAsia"/>
          <w:sz w:val="24"/>
        </w:rPr>
        <w:t>資料來源：</w:t>
      </w:r>
      <w:r w:rsidR="00BA2BF4" w:rsidRPr="005E2D3D">
        <w:rPr>
          <w:rFonts w:hAnsi="標楷體" w:cs="Arial" w:hint="eastAsia"/>
          <w:sz w:val="24"/>
        </w:rPr>
        <w:t>國發會提供。</w:t>
      </w:r>
    </w:p>
    <w:p w:rsidR="00D81E2D" w:rsidRPr="005E2D3D" w:rsidRDefault="00D81E2D" w:rsidP="006B3041">
      <w:pPr>
        <w:snapToGrid w:val="0"/>
        <w:spacing w:line="460" w:lineRule="exact"/>
        <w:ind w:leftChars="0" w:left="0" w:firstLineChars="0" w:firstLine="0"/>
        <w:rPr>
          <w:rFonts w:hint="eastAsia"/>
          <w:sz w:val="24"/>
          <w:szCs w:val="24"/>
        </w:rPr>
      </w:pPr>
      <w:r w:rsidRPr="005E2D3D">
        <w:rPr>
          <w:rFonts w:hint="eastAsia"/>
          <w:b/>
          <w:snapToGrid/>
        </w:rPr>
        <w:t>表2  臺灣矽谷科技基金投資計畫截至113年7月底止執行情形表</w:t>
      </w:r>
    </w:p>
    <w:p w:rsidR="00D81E2D" w:rsidRPr="005E2D3D" w:rsidRDefault="00D81E2D" w:rsidP="005E3F0D">
      <w:pPr>
        <w:snapToGrid w:val="0"/>
        <w:spacing w:line="320" w:lineRule="exact"/>
        <w:ind w:leftChars="0" w:left="0" w:firstLineChars="0" w:firstLine="0"/>
        <w:jc w:val="right"/>
        <w:rPr>
          <w:sz w:val="24"/>
          <w:szCs w:val="24"/>
        </w:rPr>
      </w:pPr>
      <w:r w:rsidRPr="005E2D3D">
        <w:rPr>
          <w:rFonts w:hint="eastAsia"/>
          <w:sz w:val="24"/>
          <w:szCs w:val="24"/>
        </w:rPr>
        <w:t>單位：新臺幣千元</w:t>
      </w:r>
      <w:r w:rsidR="001B1BEB" w:rsidRPr="001B1BEB">
        <w:rPr>
          <w:rFonts w:hint="eastAsia"/>
          <w:sz w:val="24"/>
          <w:szCs w:val="24"/>
        </w:rPr>
        <w:t>；</w:t>
      </w:r>
      <w:r w:rsidRPr="005E2D3D">
        <w:rPr>
          <w:rFonts w:hint="eastAsia"/>
          <w:sz w:val="24"/>
          <w:szCs w:val="24"/>
        </w:rPr>
        <w:t>美金千元</w:t>
      </w:r>
      <w:r w:rsidR="001B1BEB" w:rsidRPr="001B1BEB">
        <w:rPr>
          <w:rFonts w:hint="eastAsia"/>
          <w:sz w:val="24"/>
          <w:szCs w:val="24"/>
        </w:rPr>
        <w:t>；</w:t>
      </w:r>
      <w:r w:rsidRPr="005E2D3D">
        <w:rPr>
          <w:rFonts w:hint="eastAsia"/>
          <w:sz w:val="24"/>
          <w:szCs w:val="24"/>
        </w:rPr>
        <w:t>%</w:t>
      </w:r>
    </w:p>
    <w:tbl>
      <w:tblPr>
        <w:tblW w:w="8505" w:type="dxa"/>
        <w:tblInd w:w="28" w:type="dxa"/>
        <w:tblLayout w:type="fixed"/>
        <w:tblCellMar>
          <w:left w:w="28" w:type="dxa"/>
          <w:right w:w="28" w:type="dxa"/>
        </w:tblCellMar>
        <w:tblLook w:val="04A0" w:firstRow="1" w:lastRow="0" w:firstColumn="1" w:lastColumn="0" w:noHBand="0" w:noVBand="1"/>
      </w:tblPr>
      <w:tblGrid>
        <w:gridCol w:w="284"/>
        <w:gridCol w:w="1559"/>
        <w:gridCol w:w="992"/>
        <w:gridCol w:w="1134"/>
        <w:gridCol w:w="1276"/>
        <w:gridCol w:w="851"/>
        <w:gridCol w:w="1559"/>
        <w:gridCol w:w="850"/>
      </w:tblGrid>
      <w:tr w:rsidR="00D81E2D" w:rsidRPr="005E2D3D" w:rsidTr="006244F9">
        <w:trPr>
          <w:trHeight w:val="300"/>
          <w:tblHeader/>
        </w:trPr>
        <w:tc>
          <w:tcPr>
            <w:tcW w:w="284" w:type="dxa"/>
            <w:vMerge w:val="restart"/>
            <w:tcBorders>
              <w:top w:val="single" w:sz="12" w:space="0" w:color="auto"/>
              <w:left w:val="single" w:sz="12" w:space="0" w:color="auto"/>
              <w:right w:val="single" w:sz="4" w:space="0" w:color="auto"/>
            </w:tcBorders>
            <w:vAlign w:val="center"/>
          </w:tcPr>
          <w:p w:rsidR="00D81E2D" w:rsidRPr="005E2D3D" w:rsidRDefault="00D81E2D" w:rsidP="00D81E2D">
            <w:pPr>
              <w:pStyle w:val="142"/>
              <w:jc w:val="center"/>
              <w:rPr>
                <w:rFonts w:cs="標楷體"/>
                <w:b/>
                <w:bCs/>
                <w:snapToGrid/>
                <w:sz w:val="22"/>
                <w:szCs w:val="22"/>
              </w:rPr>
            </w:pPr>
            <w:r w:rsidRPr="005E2D3D">
              <w:rPr>
                <w:rFonts w:hint="eastAsia"/>
                <w:b/>
                <w:snapToGrid/>
                <w:sz w:val="22"/>
                <w:szCs w:val="22"/>
              </w:rPr>
              <w:t>項次</w:t>
            </w:r>
          </w:p>
        </w:tc>
        <w:tc>
          <w:tcPr>
            <w:tcW w:w="1559" w:type="dxa"/>
            <w:vMerge w:val="restart"/>
            <w:tcBorders>
              <w:top w:val="single" w:sz="12" w:space="0" w:color="auto"/>
              <w:left w:val="single" w:sz="4" w:space="0" w:color="auto"/>
              <w:right w:val="single" w:sz="4" w:space="0" w:color="auto"/>
            </w:tcBorders>
            <w:shd w:val="clear" w:color="auto" w:fill="auto"/>
            <w:vAlign w:val="center"/>
            <w:hideMark/>
          </w:tcPr>
          <w:p w:rsidR="00D81E2D" w:rsidRPr="005E2D3D" w:rsidRDefault="00D81E2D" w:rsidP="00D81E2D">
            <w:pPr>
              <w:pStyle w:val="142"/>
              <w:jc w:val="center"/>
              <w:rPr>
                <w:rFonts w:cs="標楷體"/>
                <w:b/>
                <w:bCs/>
                <w:snapToGrid/>
                <w:sz w:val="22"/>
                <w:szCs w:val="22"/>
              </w:rPr>
            </w:pPr>
            <w:r w:rsidRPr="005E2D3D">
              <w:rPr>
                <w:rFonts w:hint="eastAsia"/>
                <w:b/>
                <w:snapToGrid/>
                <w:sz w:val="22"/>
                <w:szCs w:val="22"/>
              </w:rPr>
              <w:t>創投事業名稱</w:t>
            </w:r>
          </w:p>
        </w:tc>
        <w:tc>
          <w:tcPr>
            <w:tcW w:w="4253" w:type="dxa"/>
            <w:gridSpan w:val="4"/>
            <w:tcBorders>
              <w:top w:val="single" w:sz="12"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國發基金投資</w:t>
            </w:r>
          </w:p>
        </w:tc>
        <w:tc>
          <w:tcPr>
            <w:tcW w:w="1559" w:type="dxa"/>
            <w:vMerge w:val="restart"/>
            <w:tcBorders>
              <w:top w:val="single" w:sz="12" w:space="0" w:color="auto"/>
              <w:left w:val="single" w:sz="4" w:space="0" w:color="auto"/>
              <w:right w:val="single" w:sz="4" w:space="0" w:color="auto"/>
            </w:tcBorders>
            <w:shd w:val="clear" w:color="auto" w:fill="auto"/>
            <w:vAlign w:val="center"/>
          </w:tcPr>
          <w:p w:rsidR="00D81E2D" w:rsidRPr="005E2D3D" w:rsidRDefault="001B1BEB" w:rsidP="00D81E2D">
            <w:pPr>
              <w:pStyle w:val="142"/>
              <w:jc w:val="center"/>
              <w:rPr>
                <w:rFonts w:hAnsi="標楷體"/>
                <w:b/>
                <w:snapToGrid/>
                <w:spacing w:val="-20"/>
                <w:sz w:val="22"/>
                <w:szCs w:val="22"/>
              </w:rPr>
            </w:pPr>
            <w:r>
              <w:rPr>
                <w:rFonts w:hAnsi="標楷體" w:hint="eastAsia"/>
                <w:b/>
                <w:snapToGrid/>
                <w:spacing w:val="-20"/>
                <w:sz w:val="22"/>
                <w:szCs w:val="22"/>
              </w:rPr>
              <w:t>投資第1至4</w:t>
            </w:r>
            <w:r w:rsidR="00D81E2D" w:rsidRPr="005E2D3D">
              <w:rPr>
                <w:rFonts w:hAnsi="標楷體" w:hint="eastAsia"/>
                <w:b/>
                <w:snapToGrid/>
                <w:spacing w:val="-20"/>
                <w:sz w:val="22"/>
                <w:szCs w:val="22"/>
              </w:rPr>
              <w:t>類公司金額(B)</w:t>
            </w:r>
          </w:p>
        </w:tc>
        <w:tc>
          <w:tcPr>
            <w:tcW w:w="850" w:type="dxa"/>
            <w:vMerge w:val="restart"/>
            <w:tcBorders>
              <w:top w:val="single" w:sz="12" w:space="0" w:color="auto"/>
              <w:left w:val="single" w:sz="4" w:space="0" w:color="auto"/>
              <w:right w:val="single" w:sz="12"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投資比率</w:t>
            </w:r>
          </w:p>
          <w:p w:rsidR="00D81E2D" w:rsidRPr="005E2D3D" w:rsidRDefault="00D81E2D" w:rsidP="00D81E2D">
            <w:pPr>
              <w:pStyle w:val="142"/>
              <w:jc w:val="center"/>
              <w:rPr>
                <w:rFonts w:hAnsi="標楷體"/>
                <w:b/>
                <w:snapToGrid/>
                <w:spacing w:val="-20"/>
                <w:sz w:val="22"/>
                <w:szCs w:val="22"/>
              </w:rPr>
            </w:pPr>
            <w:r w:rsidRPr="005E2D3D">
              <w:rPr>
                <w:rFonts w:hAnsi="標楷體"/>
                <w:b/>
                <w:snapToGrid/>
                <w:spacing w:val="-20"/>
                <w:sz w:val="22"/>
                <w:szCs w:val="22"/>
              </w:rPr>
              <w:t>[B/(A×2)×100]</w:t>
            </w:r>
          </w:p>
        </w:tc>
      </w:tr>
      <w:tr w:rsidR="00D81E2D" w:rsidRPr="005E2D3D" w:rsidTr="006244F9">
        <w:trPr>
          <w:trHeight w:val="300"/>
          <w:tblHeader/>
        </w:trPr>
        <w:tc>
          <w:tcPr>
            <w:tcW w:w="284" w:type="dxa"/>
            <w:vMerge/>
            <w:tcBorders>
              <w:top w:val="single" w:sz="4" w:space="0" w:color="auto"/>
              <w:left w:val="single" w:sz="12" w:space="0" w:color="auto"/>
              <w:right w:val="single" w:sz="4" w:space="0" w:color="auto"/>
            </w:tcBorders>
            <w:vAlign w:val="center"/>
          </w:tcPr>
          <w:p w:rsidR="00D81E2D" w:rsidRPr="005E2D3D" w:rsidRDefault="00D81E2D" w:rsidP="00D81E2D">
            <w:pPr>
              <w:pStyle w:val="142"/>
              <w:jc w:val="center"/>
              <w:rPr>
                <w:b/>
                <w:snapToGrid/>
                <w:sz w:val="22"/>
                <w:szCs w:val="22"/>
              </w:rPr>
            </w:pPr>
          </w:p>
        </w:tc>
        <w:tc>
          <w:tcPr>
            <w:tcW w:w="1559" w:type="dxa"/>
            <w:vMerge/>
            <w:tcBorders>
              <w:top w:val="single" w:sz="4" w:space="0" w:color="auto"/>
              <w:left w:val="single" w:sz="4" w:space="0" w:color="auto"/>
              <w:right w:val="single" w:sz="4" w:space="0" w:color="auto"/>
            </w:tcBorders>
            <w:shd w:val="clear" w:color="auto" w:fill="auto"/>
            <w:vAlign w:val="center"/>
          </w:tcPr>
          <w:p w:rsidR="00D81E2D" w:rsidRPr="005E2D3D" w:rsidRDefault="00D81E2D" w:rsidP="00D81E2D">
            <w:pPr>
              <w:pStyle w:val="142"/>
              <w:rPr>
                <w:b/>
                <w:snapToGrid/>
                <w:sz w:val="22"/>
                <w:szCs w:val="22"/>
              </w:rPr>
            </w:pPr>
          </w:p>
        </w:tc>
        <w:tc>
          <w:tcPr>
            <w:tcW w:w="992" w:type="dxa"/>
            <w:vMerge w:val="restart"/>
            <w:tcBorders>
              <w:top w:val="single" w:sz="4" w:space="0" w:color="auto"/>
              <w:left w:val="nil"/>
              <w:right w:val="single" w:sz="4" w:space="0" w:color="auto"/>
            </w:tcBorders>
            <w:vAlign w:val="center"/>
          </w:tcPr>
          <w:p w:rsidR="00D81E2D" w:rsidRPr="005E2D3D" w:rsidRDefault="00D81E2D" w:rsidP="00D81E2D">
            <w:pPr>
              <w:pStyle w:val="142"/>
              <w:jc w:val="center"/>
              <w:rPr>
                <w:b/>
                <w:snapToGrid/>
                <w:sz w:val="22"/>
                <w:szCs w:val="22"/>
              </w:rPr>
            </w:pPr>
            <w:r w:rsidRPr="005E2D3D">
              <w:rPr>
                <w:rFonts w:hint="eastAsia"/>
                <w:b/>
                <w:snapToGrid/>
                <w:sz w:val="22"/>
                <w:szCs w:val="22"/>
              </w:rPr>
              <w:t>日期</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金額</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持股</w:t>
            </w:r>
          </w:p>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比率</w:t>
            </w:r>
          </w:p>
        </w:tc>
        <w:tc>
          <w:tcPr>
            <w:tcW w:w="1559" w:type="dxa"/>
            <w:vMerge/>
            <w:tcBorders>
              <w:left w:val="single" w:sz="4" w:space="0" w:color="auto"/>
              <w:bottom w:val="single" w:sz="4" w:space="0" w:color="auto"/>
              <w:right w:val="single" w:sz="4"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p>
        </w:tc>
        <w:tc>
          <w:tcPr>
            <w:tcW w:w="850" w:type="dxa"/>
            <w:vMerge/>
            <w:tcBorders>
              <w:top w:val="single" w:sz="4" w:space="0" w:color="auto"/>
              <w:left w:val="single" w:sz="4" w:space="0" w:color="auto"/>
              <w:right w:val="single" w:sz="12" w:space="0" w:color="auto"/>
            </w:tcBorders>
            <w:shd w:val="clear" w:color="auto" w:fill="auto"/>
            <w:vAlign w:val="center"/>
          </w:tcPr>
          <w:p w:rsidR="00D81E2D" w:rsidRPr="005E2D3D" w:rsidRDefault="00D81E2D" w:rsidP="00D81E2D">
            <w:pPr>
              <w:pStyle w:val="142"/>
              <w:rPr>
                <w:snapToGrid/>
                <w:sz w:val="22"/>
                <w:szCs w:val="22"/>
              </w:rPr>
            </w:pPr>
          </w:p>
        </w:tc>
      </w:tr>
      <w:tr w:rsidR="00D81E2D" w:rsidRPr="005E2D3D" w:rsidTr="006244F9">
        <w:trPr>
          <w:trHeight w:val="300"/>
          <w:tblHeader/>
        </w:trPr>
        <w:tc>
          <w:tcPr>
            <w:tcW w:w="284" w:type="dxa"/>
            <w:vMerge/>
            <w:tcBorders>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p>
        </w:tc>
        <w:tc>
          <w:tcPr>
            <w:tcW w:w="1559" w:type="dxa"/>
            <w:vMerge/>
            <w:tcBorders>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rPr>
                <w:rFonts w:cs="標楷體"/>
                <w:snapToGrid/>
                <w:sz w:val="22"/>
                <w:szCs w:val="22"/>
              </w:rPr>
            </w:pPr>
          </w:p>
        </w:tc>
        <w:tc>
          <w:tcPr>
            <w:tcW w:w="992" w:type="dxa"/>
            <w:vMerge/>
            <w:tcBorders>
              <w:left w:val="nil"/>
              <w:bottom w:val="single" w:sz="4" w:space="0" w:color="auto"/>
              <w:right w:val="single" w:sz="4" w:space="0" w:color="auto"/>
            </w:tcBorders>
          </w:tcPr>
          <w:p w:rsidR="00D81E2D" w:rsidRPr="005E2D3D" w:rsidRDefault="00D81E2D" w:rsidP="00D81E2D">
            <w:pPr>
              <w:pStyle w:val="142"/>
              <w:jc w:val="center"/>
              <w:rPr>
                <w:snapToGrid/>
                <w:spacing w:val="-1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新臺幣</w:t>
            </w:r>
          </w:p>
        </w:tc>
        <w:tc>
          <w:tcPr>
            <w:tcW w:w="1276" w:type="dxa"/>
            <w:tcBorders>
              <w:top w:val="nil"/>
              <w:left w:val="nil"/>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美金(</w:t>
            </w:r>
            <w:r w:rsidRPr="005E2D3D">
              <w:rPr>
                <w:rFonts w:hAnsi="標楷體"/>
                <w:b/>
                <w:snapToGrid/>
                <w:spacing w:val="-20"/>
                <w:sz w:val="22"/>
                <w:szCs w:val="22"/>
              </w:rPr>
              <w:t>A</w:t>
            </w:r>
            <w:r w:rsidRPr="005E2D3D">
              <w:rPr>
                <w:rFonts w:hAnsi="標楷體" w:hint="eastAsia"/>
                <w:b/>
                <w:snapToGrid/>
                <w:spacing w:val="-20"/>
                <w:sz w:val="22"/>
                <w:szCs w:val="22"/>
              </w:rPr>
              <w:t>)</w:t>
            </w:r>
          </w:p>
        </w:tc>
        <w:tc>
          <w:tcPr>
            <w:tcW w:w="851" w:type="dxa"/>
            <w:vMerge/>
            <w:tcBorders>
              <w:left w:val="single" w:sz="4" w:space="0" w:color="auto"/>
              <w:bottom w:val="single" w:sz="4" w:space="0" w:color="auto"/>
              <w:right w:val="single" w:sz="4" w:space="0" w:color="auto"/>
            </w:tcBorders>
          </w:tcPr>
          <w:p w:rsidR="00D81E2D" w:rsidRPr="005E2D3D" w:rsidRDefault="00D81E2D" w:rsidP="00D81E2D">
            <w:pPr>
              <w:pStyle w:val="142"/>
              <w:jc w:val="center"/>
              <w:rPr>
                <w:rFonts w:hAnsi="標楷體"/>
                <w:b/>
                <w:snapToGrid/>
                <w:spacing w:val="-20"/>
                <w:sz w:val="22"/>
                <w:szCs w:val="22"/>
              </w:rPr>
            </w:pP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美金(U</w:t>
            </w:r>
            <w:r w:rsidRPr="005E2D3D">
              <w:rPr>
                <w:rFonts w:hAnsi="標楷體"/>
                <w:b/>
                <w:snapToGrid/>
                <w:spacing w:val="-20"/>
                <w:sz w:val="22"/>
                <w:szCs w:val="22"/>
              </w:rPr>
              <w:t>SD)</w:t>
            </w:r>
          </w:p>
        </w:tc>
        <w:tc>
          <w:tcPr>
            <w:tcW w:w="850" w:type="dxa"/>
            <w:vMerge/>
            <w:tcBorders>
              <w:left w:val="single" w:sz="4" w:space="0" w:color="auto"/>
              <w:bottom w:val="single" w:sz="4" w:space="0" w:color="auto"/>
              <w:right w:val="single" w:sz="12" w:space="0" w:color="auto"/>
            </w:tcBorders>
            <w:shd w:val="clear" w:color="auto" w:fill="auto"/>
            <w:noWrap/>
            <w:vAlign w:val="center"/>
          </w:tcPr>
          <w:p w:rsidR="00D81E2D" w:rsidRPr="005E2D3D" w:rsidRDefault="00D81E2D" w:rsidP="00D81E2D">
            <w:pPr>
              <w:pStyle w:val="142"/>
              <w:rPr>
                <w:snapToGrid/>
                <w:sz w:val="22"/>
                <w:szCs w:val="22"/>
              </w:rPr>
            </w:pPr>
          </w:p>
        </w:tc>
      </w:tr>
      <w:tr w:rsidR="00D81E2D" w:rsidRPr="005E2D3D" w:rsidTr="00D81E2D">
        <w:trPr>
          <w:trHeight w:val="369"/>
        </w:trPr>
        <w:tc>
          <w:tcPr>
            <w:tcW w:w="2835" w:type="dxa"/>
            <w:gridSpan w:val="3"/>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b/>
                <w:snapToGrid/>
                <w:spacing w:val="-10"/>
                <w:sz w:val="22"/>
                <w:szCs w:val="22"/>
              </w:rPr>
            </w:pPr>
            <w:r w:rsidRPr="005E2D3D">
              <w:rPr>
                <w:rFonts w:hint="eastAsia"/>
                <w:b/>
                <w:snapToGrid/>
                <w:spacing w:val="-10"/>
                <w:sz w:val="22"/>
                <w:szCs w:val="22"/>
              </w:rPr>
              <w:t xml:space="preserve">合 </w:t>
            </w:r>
            <w:r w:rsidRPr="005E2D3D">
              <w:rPr>
                <w:b/>
                <w:snapToGrid/>
                <w:spacing w:val="-10"/>
                <w:sz w:val="22"/>
                <w:szCs w:val="22"/>
              </w:rPr>
              <w:t xml:space="preserve">     </w:t>
            </w:r>
            <w:r w:rsidRPr="005E2D3D">
              <w:rPr>
                <w:rFonts w:hint="eastAsia"/>
                <w:b/>
                <w:snapToGrid/>
                <w:spacing w:val="-10"/>
                <w:sz w:val="22"/>
                <w:szCs w:val="22"/>
              </w:rPr>
              <w:t>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cs="標楷體"/>
                <w:b/>
                <w:snapToGrid/>
                <w:sz w:val="22"/>
                <w:szCs w:val="22"/>
              </w:rPr>
            </w:pPr>
            <w:r w:rsidRPr="005E2D3D">
              <w:rPr>
                <w:rFonts w:hAnsi="標楷體" w:cs="標楷體"/>
                <w:b/>
                <w:snapToGrid/>
                <w:sz w:val="22"/>
                <w:szCs w:val="22"/>
              </w:rPr>
              <w:t>1,602,828</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b/>
                <w:snapToGrid/>
                <w:sz w:val="22"/>
                <w:szCs w:val="22"/>
              </w:rPr>
            </w:pPr>
            <w:r w:rsidRPr="005E2D3D">
              <w:rPr>
                <w:rFonts w:hAnsi="標楷體" w:cs="標楷體"/>
                <w:b/>
                <w:snapToGrid/>
                <w:sz w:val="22"/>
                <w:szCs w:val="22"/>
              </w:rPr>
              <w:t>52,143.42</w:t>
            </w:r>
          </w:p>
        </w:tc>
        <w:tc>
          <w:tcPr>
            <w:tcW w:w="851" w:type="dxa"/>
            <w:tcBorders>
              <w:top w:val="single" w:sz="4" w:space="0" w:color="auto"/>
              <w:left w:val="single" w:sz="4" w:space="0" w:color="auto"/>
              <w:bottom w:val="single" w:sz="4" w:space="0" w:color="auto"/>
              <w:right w:val="single" w:sz="4" w:space="0" w:color="auto"/>
              <w:tl2br w:val="single" w:sz="4" w:space="0" w:color="auto"/>
            </w:tcBorders>
          </w:tcPr>
          <w:p w:rsidR="00D81E2D" w:rsidRPr="005E2D3D" w:rsidRDefault="00D81E2D" w:rsidP="00D81E2D">
            <w:pPr>
              <w:pStyle w:val="142"/>
              <w:jc w:val="right"/>
              <w:rPr>
                <w:rFonts w:hAnsi="標楷體" w:cs="標楷體"/>
                <w:b/>
                <w:snapToGrid/>
                <w:sz w:val="22"/>
                <w:szCs w:val="22"/>
              </w:rPr>
            </w:pP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b/>
                <w:snapToGrid/>
                <w:sz w:val="22"/>
                <w:szCs w:val="22"/>
              </w:rPr>
            </w:pPr>
            <w:r w:rsidRPr="005E2D3D">
              <w:rPr>
                <w:rFonts w:hAnsi="標楷體"/>
                <w:b/>
                <w:snapToGrid/>
                <w:sz w:val="22"/>
                <w:szCs w:val="22"/>
              </w:rPr>
              <w:t>77,051.26</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b/>
                <w:snapToGrid/>
                <w:sz w:val="22"/>
                <w:szCs w:val="22"/>
              </w:rPr>
            </w:pPr>
            <w:r w:rsidRPr="005E2D3D">
              <w:rPr>
                <w:rFonts w:hAnsi="標楷體"/>
                <w:b/>
                <w:snapToGrid/>
                <w:sz w:val="22"/>
                <w:szCs w:val="22"/>
              </w:rPr>
              <w:t>73.88</w:t>
            </w:r>
          </w:p>
        </w:tc>
      </w:tr>
      <w:tr w:rsidR="00D81E2D" w:rsidRPr="005E2D3D" w:rsidTr="00D81E2D">
        <w:trPr>
          <w:trHeight w:val="397"/>
        </w:trPr>
        <w:tc>
          <w:tcPr>
            <w:tcW w:w="284" w:type="dxa"/>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Vivo Panda Fund L.P.</w:t>
            </w:r>
          </w:p>
        </w:tc>
        <w:tc>
          <w:tcPr>
            <w:tcW w:w="992"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6</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551,280 </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18,154.42 </w:t>
            </w:r>
          </w:p>
        </w:tc>
        <w:tc>
          <w:tcPr>
            <w:tcW w:w="851" w:type="dxa"/>
            <w:tcBorders>
              <w:top w:val="nil"/>
              <w:left w:val="single" w:sz="4" w:space="0" w:color="auto"/>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1</w:t>
            </w:r>
            <w:r w:rsidRPr="005E2D3D">
              <w:rPr>
                <w:rFonts w:hAnsi="標楷體" w:cs="標楷體"/>
                <w:snapToGrid/>
                <w:sz w:val="22"/>
                <w:szCs w:val="22"/>
              </w:rPr>
              <w:t>9.94</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0</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0</w:t>
            </w:r>
          </w:p>
        </w:tc>
      </w:tr>
      <w:tr w:rsidR="00D81E2D" w:rsidRPr="005E2D3D" w:rsidTr="00D81E2D">
        <w:trPr>
          <w:trHeight w:val="397"/>
        </w:trPr>
        <w:tc>
          <w:tcPr>
            <w:tcW w:w="284" w:type="dxa"/>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2</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WI Harper Fund VIII L.P.</w:t>
            </w:r>
          </w:p>
        </w:tc>
        <w:tc>
          <w:tcPr>
            <w:tcW w:w="992"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5</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612,529 </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19,589.00 </w:t>
            </w:r>
          </w:p>
        </w:tc>
        <w:tc>
          <w:tcPr>
            <w:tcW w:w="851" w:type="dxa"/>
            <w:tcBorders>
              <w:top w:val="nil"/>
              <w:left w:val="single" w:sz="4" w:space="0" w:color="auto"/>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1</w:t>
            </w:r>
            <w:r w:rsidRPr="005E2D3D">
              <w:rPr>
                <w:rFonts w:hAnsi="標楷體" w:cs="標楷體"/>
                <w:snapToGrid/>
                <w:sz w:val="22"/>
                <w:szCs w:val="22"/>
              </w:rPr>
              <w:t>1.48</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20,598.60</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52.58</w:t>
            </w:r>
          </w:p>
        </w:tc>
      </w:tr>
      <w:tr w:rsidR="00D81E2D" w:rsidRPr="005E2D3D" w:rsidTr="005E3F0D">
        <w:trPr>
          <w:trHeight w:val="306"/>
        </w:trPr>
        <w:tc>
          <w:tcPr>
            <w:tcW w:w="284" w:type="dxa"/>
            <w:tcBorders>
              <w:top w:val="nil"/>
              <w:left w:val="single" w:sz="12" w:space="0" w:color="auto"/>
              <w:bottom w:val="single" w:sz="12"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3</w:t>
            </w:r>
          </w:p>
        </w:tc>
        <w:tc>
          <w:tcPr>
            <w:tcW w:w="1559" w:type="dxa"/>
            <w:tcBorders>
              <w:top w:val="nil"/>
              <w:left w:val="single" w:sz="4" w:space="0" w:color="auto"/>
              <w:bottom w:val="single" w:sz="12"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TransLink Capital Partners IV, L.P.</w:t>
            </w:r>
          </w:p>
        </w:tc>
        <w:tc>
          <w:tcPr>
            <w:tcW w:w="992" w:type="dxa"/>
            <w:tcBorders>
              <w:top w:val="single" w:sz="4" w:space="0" w:color="auto"/>
              <w:left w:val="nil"/>
              <w:bottom w:val="single" w:sz="12"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108</w:t>
            </w:r>
            <w:r w:rsidRPr="005E2D3D">
              <w:rPr>
                <w:rFonts w:hAnsi="標楷體" w:hint="eastAsia"/>
                <w:snapToGrid/>
                <w:spacing w:val="-20"/>
                <w:sz w:val="22"/>
                <w:szCs w:val="22"/>
              </w:rPr>
              <w:t>年</w:t>
            </w:r>
            <w:r w:rsidRPr="005E2D3D">
              <w:rPr>
                <w:rFonts w:hAnsi="標楷體"/>
                <w:snapToGrid/>
                <w:spacing w:val="-20"/>
                <w:sz w:val="22"/>
                <w:szCs w:val="22"/>
              </w:rPr>
              <w:t>8</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439,019 </w:t>
            </w:r>
          </w:p>
        </w:tc>
        <w:tc>
          <w:tcPr>
            <w:tcW w:w="1276" w:type="dxa"/>
            <w:tcBorders>
              <w:top w:val="single" w:sz="4" w:space="0" w:color="auto"/>
              <w:left w:val="nil"/>
              <w:bottom w:val="single" w:sz="12"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14,400.00 </w:t>
            </w:r>
          </w:p>
        </w:tc>
        <w:tc>
          <w:tcPr>
            <w:tcW w:w="851" w:type="dxa"/>
            <w:tcBorders>
              <w:top w:val="nil"/>
              <w:left w:val="single" w:sz="4" w:space="0" w:color="auto"/>
              <w:bottom w:val="single" w:sz="12"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8</w:t>
            </w:r>
            <w:r w:rsidRPr="005E2D3D">
              <w:rPr>
                <w:rFonts w:hAnsi="標楷體" w:cs="標楷體"/>
                <w:snapToGrid/>
                <w:sz w:val="22"/>
                <w:szCs w:val="22"/>
              </w:rPr>
              <w:t>.87</w:t>
            </w:r>
          </w:p>
        </w:tc>
        <w:tc>
          <w:tcPr>
            <w:tcW w:w="1559" w:type="dxa"/>
            <w:tcBorders>
              <w:top w:val="nil"/>
              <w:left w:val="single" w:sz="4" w:space="0" w:color="auto"/>
              <w:bottom w:val="single" w:sz="12"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56,452.66</w:t>
            </w:r>
          </w:p>
        </w:tc>
        <w:tc>
          <w:tcPr>
            <w:tcW w:w="850" w:type="dxa"/>
            <w:tcBorders>
              <w:top w:val="nil"/>
              <w:left w:val="nil"/>
              <w:bottom w:val="single" w:sz="12" w:space="0" w:color="auto"/>
              <w:right w:val="single" w:sz="12" w:space="0" w:color="auto"/>
            </w:tcBorders>
            <w:shd w:val="clear" w:color="auto" w:fill="auto"/>
            <w:noWrap/>
            <w:vAlign w:val="center"/>
          </w:tcPr>
          <w:p w:rsidR="00D81E2D" w:rsidRPr="005E2D3D" w:rsidRDefault="00D81E2D" w:rsidP="000638C4">
            <w:pPr>
              <w:pStyle w:val="142"/>
              <w:jc w:val="right"/>
              <w:rPr>
                <w:rFonts w:hAnsi="標楷體"/>
                <w:snapToGrid/>
                <w:sz w:val="22"/>
                <w:szCs w:val="22"/>
              </w:rPr>
            </w:pPr>
            <w:r w:rsidRPr="005E2D3D">
              <w:rPr>
                <w:rFonts w:hAnsi="標楷體"/>
                <w:snapToGrid/>
                <w:sz w:val="22"/>
                <w:szCs w:val="22"/>
              </w:rPr>
              <w:t>1</w:t>
            </w:r>
            <w:r w:rsidR="000638C4">
              <w:rPr>
                <w:rFonts w:hAnsi="標楷體" w:hint="eastAsia"/>
                <w:snapToGrid/>
                <w:sz w:val="22"/>
                <w:szCs w:val="22"/>
              </w:rPr>
              <w:t>96</w:t>
            </w:r>
            <w:r w:rsidRPr="005E2D3D">
              <w:rPr>
                <w:rFonts w:hAnsi="標楷體"/>
                <w:snapToGrid/>
                <w:sz w:val="22"/>
                <w:szCs w:val="22"/>
              </w:rPr>
              <w:t>.0</w:t>
            </w:r>
            <w:r w:rsidR="000638C4">
              <w:rPr>
                <w:rFonts w:hAnsi="標楷體" w:hint="eastAsia"/>
                <w:snapToGrid/>
                <w:sz w:val="22"/>
                <w:szCs w:val="22"/>
              </w:rPr>
              <w:t>2</w:t>
            </w:r>
          </w:p>
        </w:tc>
      </w:tr>
    </w:tbl>
    <w:p w:rsidR="00D81E2D" w:rsidRPr="005E2D3D" w:rsidRDefault="00D81E2D" w:rsidP="00D81E2D">
      <w:pPr>
        <w:spacing w:line="280" w:lineRule="exact"/>
        <w:ind w:leftChars="0" w:left="1217" w:hangingChars="500" w:hanging="1217"/>
        <w:jc w:val="left"/>
        <w:rPr>
          <w:rFonts w:hAnsi="標楷體"/>
          <w:sz w:val="24"/>
        </w:rPr>
      </w:pPr>
      <w:r w:rsidRPr="005E2D3D">
        <w:rPr>
          <w:rFonts w:hAnsi="標楷體" w:hint="eastAsia"/>
          <w:sz w:val="24"/>
        </w:rPr>
        <w:t>說    明：行政院國家發展基金與行政院國家科學技術發展基金等額投資，故分母乘以2。</w:t>
      </w:r>
    </w:p>
    <w:p w:rsidR="00D81E2D" w:rsidRPr="005E2D3D" w:rsidRDefault="00D81E2D" w:rsidP="00D81E2D">
      <w:pPr>
        <w:spacing w:line="300" w:lineRule="exact"/>
        <w:ind w:leftChars="0" w:left="1135" w:hangingChars="466" w:hanging="1135"/>
        <w:rPr>
          <w:rFonts w:hAnsi="標楷體" w:cs="Arial" w:hint="eastAsia"/>
          <w:sz w:val="24"/>
        </w:rPr>
      </w:pPr>
      <w:r w:rsidRPr="005E2D3D">
        <w:rPr>
          <w:rFonts w:hAnsi="標楷體" w:cs="Arial" w:hint="eastAsia"/>
          <w:sz w:val="24"/>
        </w:rPr>
        <w:t>資料來源：國發會提供。</w:t>
      </w:r>
    </w:p>
    <w:p w:rsidR="000B62A3" w:rsidRPr="005E2D3D" w:rsidRDefault="000B62A3" w:rsidP="000B62A3">
      <w:pPr>
        <w:ind w:left="567" w:firstLine="567"/>
        <w:rPr>
          <w:rFonts w:hAnsi="標楷體" w:cs="Arial"/>
          <w:snapToGrid/>
          <w:kern w:val="3"/>
        </w:rPr>
      </w:pPr>
      <w:r w:rsidRPr="005E2D3D">
        <w:rPr>
          <w:rFonts w:hAnsi="標楷體" w:cs="Arial" w:hint="eastAsia"/>
          <w:snapToGrid/>
          <w:kern w:val="3"/>
        </w:rPr>
        <w:t>綜上，國發基金推動創業拔萃方案及臺灣</w:t>
      </w:r>
      <w:r w:rsidR="00052C09">
        <w:rPr>
          <w:rFonts w:hAnsi="標楷體" w:cs="Arial" w:hint="eastAsia"/>
          <w:snapToGrid/>
          <w:kern w:val="3"/>
        </w:rPr>
        <w:t>矽谷科技基金投資計畫，惟部分創投事業投資決策未盡配合計畫目標，</w:t>
      </w:r>
      <w:r w:rsidRPr="005E2D3D">
        <w:rPr>
          <w:rFonts w:hAnsi="標楷體" w:cs="Arial" w:hint="eastAsia"/>
          <w:snapToGrid/>
          <w:kern w:val="3"/>
        </w:rPr>
        <w:t>實際投入政策重點新創事業</w:t>
      </w:r>
      <w:r w:rsidR="00F368F5">
        <w:rPr>
          <w:rFonts w:hAnsi="標楷體" w:cs="Arial" w:hint="eastAsia"/>
          <w:snapToGrid/>
          <w:kern w:val="3"/>
        </w:rPr>
        <w:t>之</w:t>
      </w:r>
      <w:r w:rsidRPr="005E2D3D">
        <w:rPr>
          <w:rFonts w:hAnsi="標楷體" w:cs="Arial" w:hint="eastAsia"/>
          <w:snapToGrid/>
          <w:kern w:val="3"/>
        </w:rPr>
        <w:t>資金有</w:t>
      </w:r>
      <w:r w:rsidR="000638C4">
        <w:rPr>
          <w:rFonts w:hAnsi="標楷體" w:cs="Arial" w:hint="eastAsia"/>
          <w:snapToGrid/>
          <w:kern w:val="3"/>
        </w:rPr>
        <w:t>限，影響計畫推動成效，允宜檢討創投事業投資方案之推動方式，持續妥</w:t>
      </w:r>
      <w:r w:rsidRPr="005E2D3D">
        <w:rPr>
          <w:rFonts w:hAnsi="標楷體" w:cs="Arial" w:hint="eastAsia"/>
          <w:snapToGrid/>
          <w:kern w:val="3"/>
        </w:rPr>
        <w:t>謀</w:t>
      </w:r>
      <w:r w:rsidR="000638C4">
        <w:rPr>
          <w:rFonts w:hAnsi="標楷體" w:cs="Arial" w:hint="eastAsia"/>
          <w:snapToGrid/>
          <w:kern w:val="3"/>
        </w:rPr>
        <w:t>善策並</w:t>
      </w:r>
      <w:r w:rsidRPr="005E2D3D">
        <w:rPr>
          <w:rFonts w:hAnsi="標楷體" w:cs="Arial" w:hint="eastAsia"/>
          <w:snapToGrid/>
          <w:kern w:val="3"/>
        </w:rPr>
        <w:t>強化監督管理，俾帶動國內新創事業發展。</w:t>
      </w:r>
    </w:p>
    <w:p w:rsidR="00383F55" w:rsidRPr="005E2D3D" w:rsidRDefault="00383F55" w:rsidP="00536688">
      <w:pPr>
        <w:pStyle w:val="14"/>
        <w:ind w:left="567" w:hanging="567"/>
        <w:rPr>
          <w:rFonts w:hint="eastAsia"/>
        </w:rPr>
      </w:pPr>
    </w:p>
    <w:p w:rsidR="00383F55" w:rsidRPr="005E2D3D" w:rsidRDefault="00A43C00" w:rsidP="00512AFF">
      <w:pPr>
        <w:pStyle w:val="14"/>
        <w:ind w:left="567" w:hanging="567"/>
        <w:rPr>
          <w:rFonts w:hAnsi="標楷體" w:cs="Arial" w:hint="eastAsia"/>
          <w:bCs/>
        </w:rPr>
      </w:pPr>
      <w:bookmarkStart w:id="52" w:name="_Toc110428815"/>
      <w:bookmarkStart w:id="53" w:name="_Toc182486020"/>
      <w:bookmarkEnd w:id="47"/>
      <w:bookmarkEnd w:id="48"/>
      <w:r w:rsidRPr="005E2D3D">
        <w:rPr>
          <w:rFonts w:hAnsi="標楷體" w:cs="新細明體" w:hint="eastAsia"/>
          <w:bCs/>
        </w:rPr>
        <w:t>七、</w:t>
      </w:r>
      <w:bookmarkEnd w:id="52"/>
      <w:r w:rsidR="00675D25" w:rsidRPr="00F368F5">
        <w:rPr>
          <w:rFonts w:hAnsi="標楷體" w:cs="新細明體" w:hint="eastAsia"/>
          <w:bCs/>
        </w:rPr>
        <w:t>為促進國內綠能與重大公共建設之推動</w:t>
      </w:r>
      <w:r w:rsidRPr="005E2D3D">
        <w:rPr>
          <w:rFonts w:hAnsi="標楷體" w:cs="新細明體" w:hint="eastAsia"/>
          <w:bCs/>
        </w:rPr>
        <w:t>，「國家融資保證機制推動方案」</w:t>
      </w:r>
      <w:r w:rsidR="002643F1" w:rsidRPr="005E2D3D">
        <w:rPr>
          <w:rFonts w:hAnsi="標楷體" w:cs="新細明體" w:hint="eastAsia"/>
          <w:bCs/>
        </w:rPr>
        <w:t>允宜</w:t>
      </w:r>
      <w:r w:rsidR="007B428B">
        <w:rPr>
          <w:rFonts w:hAnsi="標楷體" w:cs="新細明體" w:hint="eastAsia"/>
          <w:bCs/>
        </w:rPr>
        <w:t>審酌產業發展</w:t>
      </w:r>
      <w:r w:rsidR="00A3327E" w:rsidRPr="005E2D3D">
        <w:rPr>
          <w:rFonts w:hAnsi="標楷體" w:cs="新細明體" w:hint="eastAsia"/>
          <w:bCs/>
        </w:rPr>
        <w:t>，</w:t>
      </w:r>
      <w:r w:rsidR="002643F1" w:rsidRPr="005E2D3D">
        <w:rPr>
          <w:rFonts w:hAnsi="標楷體" w:cs="新細明體" w:hint="eastAsia"/>
          <w:bCs/>
        </w:rPr>
        <w:t>妥適規劃</w:t>
      </w:r>
      <w:r w:rsidR="007B428B">
        <w:rPr>
          <w:rFonts w:hAnsi="標楷體" w:cs="新細明體" w:hint="eastAsia"/>
          <w:bCs/>
        </w:rPr>
        <w:t>風險控管機制</w:t>
      </w:r>
      <w:r w:rsidR="002643F1" w:rsidRPr="005E2D3D">
        <w:rPr>
          <w:rFonts w:hAnsi="標楷體" w:cs="新細明體" w:hint="eastAsia"/>
          <w:bCs/>
        </w:rPr>
        <w:t>及籌措相關財源，以維持融資保證量能</w:t>
      </w:r>
      <w:bookmarkEnd w:id="53"/>
    </w:p>
    <w:p w:rsidR="00383F55" w:rsidRPr="005E2D3D" w:rsidRDefault="00BD1016" w:rsidP="000C503B">
      <w:pPr>
        <w:ind w:left="567" w:firstLine="567"/>
        <w:rPr>
          <w:rFonts w:hAnsi="標楷體" w:cs="Arial" w:hint="eastAsia"/>
          <w:u w:val="single"/>
        </w:rPr>
      </w:pPr>
      <w:r w:rsidRPr="005E2D3D">
        <w:rPr>
          <w:rFonts w:hAnsi="標楷體" w:cs="Arial" w:hint="eastAsia"/>
        </w:rPr>
        <w:t>國發基金114年度預算案編列「國家融資保證機制推動方</w:t>
      </w:r>
      <w:r w:rsidR="007075FA" w:rsidRPr="005E2D3D">
        <w:rPr>
          <w:rFonts w:hAnsi="標楷體" w:cs="Arial" w:hint="eastAsia"/>
        </w:rPr>
        <w:t>案」相關支出</w:t>
      </w:r>
      <w:r w:rsidRPr="005E2D3D">
        <w:rPr>
          <w:rFonts w:hAnsi="標楷體" w:cs="Arial" w:hint="eastAsia"/>
        </w:rPr>
        <w:t>包含「業務費用-服務費用-一般服務費-佣金、匯費、經理費及手續費」編列2,</w:t>
      </w:r>
      <w:r w:rsidR="007075FA" w:rsidRPr="005E2D3D">
        <w:rPr>
          <w:rFonts w:hAnsi="標楷體" w:cs="Arial" w:hint="eastAsia"/>
        </w:rPr>
        <w:t>580</w:t>
      </w:r>
      <w:r w:rsidRPr="005E2D3D">
        <w:rPr>
          <w:rFonts w:hAnsi="標楷體" w:cs="Arial" w:hint="eastAsia"/>
        </w:rPr>
        <w:t>萬元，係委請輸出入銀行執行該方案相關業務費用</w:t>
      </w:r>
      <w:r w:rsidR="007075FA" w:rsidRPr="005E2D3D">
        <w:rPr>
          <w:rFonts w:hAnsi="標楷體" w:cs="Arial" w:hint="eastAsia"/>
        </w:rPr>
        <w:t>，及</w:t>
      </w:r>
      <w:r w:rsidRPr="005E2D3D">
        <w:rPr>
          <w:rFonts w:hAnsi="標楷體" w:cs="Arial" w:hint="eastAsia"/>
        </w:rPr>
        <w:t>「業務費用-短絀、賠償與保險給付-各項短絀-呆帳及保證短絀」編列</w:t>
      </w:r>
      <w:r w:rsidR="00243AB4" w:rsidRPr="005E2D3D">
        <w:rPr>
          <w:rFonts w:hAnsi="標楷體" w:cs="Arial" w:hint="eastAsia"/>
        </w:rPr>
        <w:t>8</w:t>
      </w:r>
      <w:r w:rsidRPr="005E2D3D">
        <w:rPr>
          <w:rFonts w:hAnsi="標楷體" w:cs="Arial" w:hint="eastAsia"/>
        </w:rPr>
        <w:t>,</w:t>
      </w:r>
      <w:r w:rsidR="00243AB4" w:rsidRPr="005E2D3D">
        <w:rPr>
          <w:rFonts w:hAnsi="標楷體" w:cs="Arial" w:hint="eastAsia"/>
        </w:rPr>
        <w:t>176</w:t>
      </w:r>
      <w:r w:rsidRPr="005E2D3D">
        <w:rPr>
          <w:rFonts w:hAnsi="標楷體" w:cs="Arial" w:hint="eastAsia"/>
        </w:rPr>
        <w:t>萬</w:t>
      </w:r>
      <w:r w:rsidR="00243AB4" w:rsidRPr="005E2D3D">
        <w:rPr>
          <w:rFonts w:hAnsi="標楷體" w:cs="Arial" w:hint="eastAsia"/>
        </w:rPr>
        <w:t>4千</w:t>
      </w:r>
      <w:r w:rsidRPr="005E2D3D">
        <w:rPr>
          <w:rFonts w:hAnsi="標楷體" w:cs="Arial" w:hint="eastAsia"/>
        </w:rPr>
        <w:t>元，係估列委請輸出入銀行執行該方案提存保證責任準備。</w:t>
      </w:r>
      <w:r w:rsidR="00383F55" w:rsidRPr="005E2D3D">
        <w:rPr>
          <w:rFonts w:hAnsi="標楷體" w:cs="Arial" w:hint="eastAsia"/>
        </w:rPr>
        <w:t>經查：</w:t>
      </w:r>
    </w:p>
    <w:p w:rsidR="00383F55" w:rsidRPr="005E2D3D" w:rsidRDefault="00383F55" w:rsidP="000C503B">
      <w:pPr>
        <w:ind w:left="851" w:hangingChars="100" w:hanging="284"/>
        <w:rPr>
          <w:rFonts w:hAnsi="標楷體" w:cs="Arial" w:hint="eastAsia"/>
          <w:b/>
        </w:rPr>
      </w:pPr>
      <w:r w:rsidRPr="005E2D3D">
        <w:rPr>
          <w:rFonts w:hAnsi="標楷體" w:cs="Arial" w:hint="eastAsia"/>
          <w:b/>
        </w:rPr>
        <w:t>(一)</w:t>
      </w:r>
      <w:r w:rsidR="002A3F0F" w:rsidRPr="005E2D3D">
        <w:rPr>
          <w:rFonts w:hAnsi="標楷體" w:cs="Arial" w:hint="eastAsia"/>
          <w:b/>
        </w:rPr>
        <w:t>截至113年7月底止</w:t>
      </w:r>
      <w:r w:rsidR="007B428B">
        <w:rPr>
          <w:rFonts w:hAnsi="標楷體" w:cs="Arial" w:hint="eastAsia"/>
          <w:b/>
        </w:rPr>
        <w:t>，</w:t>
      </w:r>
      <w:r w:rsidR="002A3F0F" w:rsidRPr="005E2D3D">
        <w:rPr>
          <w:rFonts w:hAnsi="標楷體" w:cs="Arial" w:hint="eastAsia"/>
          <w:b/>
        </w:rPr>
        <w:t>尚無民營銀行加入「國家融資保證機制推動方案」</w:t>
      </w:r>
    </w:p>
    <w:p w:rsidR="00383F55" w:rsidRPr="005E2D3D" w:rsidRDefault="00BD1016" w:rsidP="000C503B">
      <w:pPr>
        <w:adjustRightInd w:val="0"/>
        <w:ind w:leftChars="300" w:left="850" w:firstLine="567"/>
        <w:rPr>
          <w:rFonts w:hAnsi="標楷體" w:cs="Arial"/>
        </w:rPr>
      </w:pPr>
      <w:r w:rsidRPr="005E2D3D">
        <w:rPr>
          <w:rFonts w:hAnsi="標楷體" w:cs="Arial" w:hint="eastAsia"/>
        </w:rPr>
        <w:t>國發會為協助綠能與前瞻基礎建設等各項政府重大公共建設順利取得銀行融資，於109年11月2日</w:t>
      </w:r>
      <w:r w:rsidR="007B428B">
        <w:rPr>
          <w:rFonts w:hAnsi="標楷體" w:cs="Arial" w:hint="eastAsia"/>
        </w:rPr>
        <w:t>經</w:t>
      </w:r>
      <w:r w:rsidRPr="005E2D3D">
        <w:rPr>
          <w:rFonts w:hAnsi="標楷體" w:cs="Arial" w:hint="eastAsia"/>
        </w:rPr>
        <w:t>行政院專案核定「國家融資保證機制推動方案」，保證專款以新臺幣100億元為目標</w:t>
      </w:r>
      <w:r w:rsidR="00E74494" w:rsidRPr="005E2D3D">
        <w:rPr>
          <w:rFonts w:hAnsi="標楷體" w:cs="Arial" w:hint="eastAsia"/>
        </w:rPr>
        <w:t>。該方案</w:t>
      </w:r>
      <w:r w:rsidR="005F6F37" w:rsidRPr="005E2D3D">
        <w:rPr>
          <w:rFonts w:hAnsi="標楷體" w:cs="Arial" w:hint="eastAsia"/>
        </w:rPr>
        <w:t>係</w:t>
      </w:r>
      <w:r w:rsidR="00383F55" w:rsidRPr="005E2D3D">
        <w:rPr>
          <w:rFonts w:hAnsi="標楷體" w:cs="Arial" w:hint="eastAsia"/>
        </w:rPr>
        <w:t>由國發基金與8家參與銀行共同提供專款，並委由輸出入銀行成立國家融資保證中心</w:t>
      </w:r>
      <w:r w:rsidR="0046083A" w:rsidRPr="005E2D3D">
        <w:rPr>
          <w:rFonts w:hAnsi="標楷體" w:cs="Arial" w:hint="eastAsia"/>
        </w:rPr>
        <w:t>(以下稱融保中心)</w:t>
      </w:r>
      <w:r w:rsidR="00383F55" w:rsidRPr="005E2D3D">
        <w:rPr>
          <w:rFonts w:hAnsi="標楷體" w:cs="Arial" w:hint="eastAsia"/>
        </w:rPr>
        <w:t>受理申請業務。國發基金依據國家融資保證機制推動方案之推動期程，</w:t>
      </w:r>
      <w:r w:rsidR="002A3F0F" w:rsidRPr="005E2D3D">
        <w:rPr>
          <w:rFonts w:hAnsi="標楷體" w:cs="Arial" w:hint="eastAsia"/>
        </w:rPr>
        <w:t>分別</w:t>
      </w:r>
      <w:r w:rsidR="00383F55" w:rsidRPr="005E2D3D">
        <w:rPr>
          <w:rFonts w:hAnsi="標楷體" w:cs="Arial" w:hint="eastAsia"/>
        </w:rPr>
        <w:t>於</w:t>
      </w:r>
      <w:r w:rsidR="00383F55" w:rsidRPr="005E2D3D">
        <w:rPr>
          <w:rFonts w:hAnsi="標楷體" w:cs="Arial"/>
        </w:rPr>
        <w:t>109</w:t>
      </w:r>
      <w:r w:rsidR="00383F55" w:rsidRPr="005E2D3D">
        <w:rPr>
          <w:rFonts w:hAnsi="標楷體" w:cs="Arial" w:hint="eastAsia"/>
        </w:rPr>
        <w:t>年</w:t>
      </w:r>
      <w:r w:rsidR="00383F55" w:rsidRPr="005E2D3D">
        <w:rPr>
          <w:rFonts w:hAnsi="標楷體" w:cs="Arial"/>
        </w:rPr>
        <w:t>12</w:t>
      </w:r>
      <w:r w:rsidR="00383F55" w:rsidRPr="005E2D3D">
        <w:rPr>
          <w:rFonts w:hAnsi="標楷體" w:cs="Arial" w:hint="eastAsia"/>
        </w:rPr>
        <w:t>月</w:t>
      </w:r>
      <w:r w:rsidR="002A3F0F" w:rsidRPr="005E2D3D">
        <w:rPr>
          <w:rFonts w:hAnsi="標楷體" w:cs="Arial" w:hint="eastAsia"/>
        </w:rPr>
        <w:t>及112年10月</w:t>
      </w:r>
      <w:r w:rsidR="00383F55" w:rsidRPr="005E2D3D">
        <w:rPr>
          <w:rFonts w:hAnsi="標楷體" w:cs="Arial" w:hint="eastAsia"/>
        </w:rPr>
        <w:t>提撥</w:t>
      </w:r>
      <w:r w:rsidR="00383F55" w:rsidRPr="005E2D3D">
        <w:rPr>
          <w:rFonts w:hAnsi="標楷體" w:cs="Arial"/>
        </w:rPr>
        <w:t>60</w:t>
      </w:r>
      <w:r w:rsidR="00383F55" w:rsidRPr="005E2D3D">
        <w:rPr>
          <w:rFonts w:hAnsi="標楷體" w:cs="Arial" w:hint="eastAsia"/>
        </w:rPr>
        <w:t>億元</w:t>
      </w:r>
      <w:r w:rsidR="002A3F0F" w:rsidRPr="005E2D3D">
        <w:rPr>
          <w:rFonts w:hAnsi="標楷體" w:cs="Arial" w:hint="eastAsia"/>
        </w:rPr>
        <w:t>及10億元</w:t>
      </w:r>
      <w:r w:rsidR="00383F55" w:rsidRPr="005E2D3D">
        <w:rPr>
          <w:rFonts w:hAnsi="標楷體" w:cs="Arial" w:hint="eastAsia"/>
        </w:rPr>
        <w:t>存入國家融資保證機制專戶</w:t>
      </w:r>
      <w:r w:rsidR="00383F55" w:rsidRPr="005E2D3D">
        <w:rPr>
          <w:vertAlign w:val="superscript"/>
        </w:rPr>
        <w:footnoteReference w:id="9"/>
      </w:r>
      <w:r w:rsidR="00383F55" w:rsidRPr="005E2D3D">
        <w:rPr>
          <w:rFonts w:hAnsi="標楷體" w:cs="Arial" w:hint="eastAsia"/>
        </w:rPr>
        <w:t>，</w:t>
      </w:r>
      <w:r w:rsidR="002A3F0F" w:rsidRPr="005E2D3D">
        <w:rPr>
          <w:rFonts w:hAnsi="標楷體" w:cs="Arial" w:hint="eastAsia"/>
        </w:rPr>
        <w:t>共計70億元，</w:t>
      </w:r>
      <w:r w:rsidR="00383F55" w:rsidRPr="005E2D3D">
        <w:rPr>
          <w:rFonts w:hAnsi="標楷體" w:cs="Arial" w:hint="eastAsia"/>
        </w:rPr>
        <w:t>其餘8家參與銀行截至</w:t>
      </w:r>
      <w:r w:rsidR="0046083A" w:rsidRPr="005E2D3D">
        <w:rPr>
          <w:rFonts w:hAnsi="標楷體" w:cs="Arial" w:hint="eastAsia"/>
        </w:rPr>
        <w:t>113</w:t>
      </w:r>
      <w:r w:rsidR="00383F55" w:rsidRPr="005E2D3D">
        <w:rPr>
          <w:rFonts w:hAnsi="標楷體" w:cs="Arial" w:hint="eastAsia"/>
        </w:rPr>
        <w:t>年7月底止出資額20.2億元(詳表1)，總出資金額</w:t>
      </w:r>
      <w:r w:rsidR="00D013E8" w:rsidRPr="005E2D3D">
        <w:rPr>
          <w:rFonts w:hAnsi="標楷體" w:cs="Arial" w:hint="eastAsia"/>
        </w:rPr>
        <w:t>9</w:t>
      </w:r>
      <w:r w:rsidR="00383F55" w:rsidRPr="005E2D3D">
        <w:rPr>
          <w:rFonts w:hAnsi="標楷體" w:cs="Arial" w:hint="eastAsia"/>
        </w:rPr>
        <w:t>0.2億元。</w:t>
      </w:r>
      <w:r w:rsidR="0046083A" w:rsidRPr="005E2D3D">
        <w:rPr>
          <w:rFonts w:hAnsi="標楷體" w:cs="Arial" w:hint="eastAsia"/>
        </w:rPr>
        <w:t>據國發會說明，為促進民營銀行參加本機制，近2年已辦理3次「國家融資保證機制推動方案」修正，融保中心於112年並再發函各民營銀行邀請共同出資參與本機制，惟截至113年7月底止，尚無民營銀行加入該機制。</w:t>
      </w:r>
    </w:p>
    <w:p w:rsidR="00383F55" w:rsidRPr="005E2D3D" w:rsidRDefault="00383F55" w:rsidP="00611FF3">
      <w:pPr>
        <w:autoSpaceDE w:val="0"/>
        <w:autoSpaceDN w:val="0"/>
        <w:adjustRightInd w:val="0"/>
        <w:ind w:leftChars="-9" w:left="-26" w:firstLineChars="0" w:firstLine="0"/>
        <w:rPr>
          <w:rFonts w:hAnsi="標楷體" w:cs="Arial" w:hint="eastAsia"/>
          <w:b/>
          <w:kern w:val="0"/>
        </w:rPr>
      </w:pPr>
      <w:r w:rsidRPr="005E2D3D">
        <w:rPr>
          <w:rFonts w:hAnsi="標楷體" w:cs="Arial" w:hint="eastAsia"/>
          <w:b/>
        </w:rPr>
        <w:t>表1</w:t>
      </w:r>
      <w:r w:rsidRPr="005E2D3D">
        <w:rPr>
          <w:rFonts w:hAnsi="標楷體" w:cs="Arial"/>
          <w:b/>
          <w:szCs w:val="22"/>
        </w:rPr>
        <w:t xml:space="preserve">  </w:t>
      </w:r>
      <w:r w:rsidRPr="005E2D3D">
        <w:rPr>
          <w:rFonts w:hAnsi="標楷體" w:cs="Cambria Math" w:hint="eastAsia"/>
          <w:b/>
          <w:snapToGrid/>
          <w:kern w:val="0"/>
        </w:rPr>
        <w:t>截至</w:t>
      </w:r>
      <w:r w:rsidR="0046083A" w:rsidRPr="005E2D3D">
        <w:rPr>
          <w:rFonts w:hAnsi="標楷體" w:cs="Cambria Math" w:hint="eastAsia"/>
          <w:b/>
          <w:snapToGrid/>
          <w:kern w:val="0"/>
        </w:rPr>
        <w:t>113</w:t>
      </w:r>
      <w:r w:rsidRPr="005E2D3D">
        <w:rPr>
          <w:rFonts w:hAnsi="標楷體" w:cs="Cambria Math" w:hint="eastAsia"/>
          <w:b/>
          <w:snapToGrid/>
          <w:kern w:val="0"/>
        </w:rPr>
        <w:t>年7月底止國家融資保證機制專戶出資金額明細表</w:t>
      </w:r>
    </w:p>
    <w:tbl>
      <w:tblPr>
        <w:tblW w:w="853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3"/>
        <w:gridCol w:w="2133"/>
        <w:gridCol w:w="2133"/>
        <w:gridCol w:w="2133"/>
      </w:tblGrid>
      <w:tr w:rsidR="00383F55" w:rsidRPr="005E2D3D" w:rsidTr="005458A8">
        <w:trPr>
          <w:trHeight w:val="427"/>
          <w:tblHeader/>
          <w:jc w:val="right"/>
        </w:trPr>
        <w:tc>
          <w:tcPr>
            <w:tcW w:w="2133" w:type="dxa"/>
            <w:tcBorders>
              <w:top w:val="single" w:sz="12" w:space="0" w:color="auto"/>
              <w:bottom w:val="single" w:sz="4" w:space="0" w:color="auto"/>
            </w:tcBorders>
            <w:shd w:val="clear" w:color="auto" w:fill="auto"/>
            <w:noWrap/>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單位名稱</w:t>
            </w:r>
          </w:p>
        </w:tc>
        <w:tc>
          <w:tcPr>
            <w:tcW w:w="2133" w:type="dxa"/>
            <w:tcBorders>
              <w:top w:val="single" w:sz="12" w:space="0" w:color="auto"/>
              <w:bottom w:val="single" w:sz="4" w:space="0" w:color="auto"/>
              <w:right w:val="double" w:sz="4"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出資金額</w:t>
            </w:r>
          </w:p>
        </w:tc>
        <w:tc>
          <w:tcPr>
            <w:tcW w:w="2133" w:type="dxa"/>
            <w:tcBorders>
              <w:top w:val="single" w:sz="12" w:space="0" w:color="auto"/>
              <w:bottom w:val="single" w:sz="4"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單位名稱</w:t>
            </w:r>
          </w:p>
        </w:tc>
        <w:tc>
          <w:tcPr>
            <w:tcW w:w="2133" w:type="dxa"/>
            <w:tcBorders>
              <w:top w:val="single" w:sz="12" w:space="0" w:color="auto"/>
              <w:bottom w:val="single" w:sz="4" w:space="0" w:color="auto"/>
              <w:right w:val="single" w:sz="12"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出資金額</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snapToGrid/>
                <w:sz w:val="24"/>
              </w:rPr>
            </w:pPr>
            <w:r w:rsidRPr="005E2D3D">
              <w:rPr>
                <w:rFonts w:hint="eastAsia"/>
                <w:snapToGrid/>
                <w:sz w:val="24"/>
              </w:rPr>
              <w:t>國發基金</w:t>
            </w:r>
          </w:p>
        </w:tc>
        <w:tc>
          <w:tcPr>
            <w:tcW w:w="2133" w:type="dxa"/>
            <w:tcBorders>
              <w:top w:val="single" w:sz="4" w:space="0" w:color="auto"/>
              <w:bottom w:val="single" w:sz="4" w:space="0" w:color="auto"/>
              <w:right w:val="double" w:sz="4" w:space="0" w:color="auto"/>
            </w:tcBorders>
            <w:noWrap/>
            <w:vAlign w:val="center"/>
          </w:tcPr>
          <w:p w:rsidR="00383F55" w:rsidRPr="005E2D3D" w:rsidRDefault="002A3F0F" w:rsidP="005458A8">
            <w:pPr>
              <w:spacing w:line="260" w:lineRule="exact"/>
              <w:ind w:leftChars="0" w:left="0" w:firstLineChars="0" w:firstLine="0"/>
              <w:jc w:val="right"/>
              <w:rPr>
                <w:rFonts w:hint="eastAsia"/>
                <w:snapToGrid/>
                <w:sz w:val="24"/>
              </w:rPr>
            </w:pPr>
            <w:r w:rsidRPr="005E2D3D">
              <w:rPr>
                <w:rFonts w:hint="eastAsia"/>
                <w:snapToGrid/>
                <w:sz w:val="24"/>
              </w:rPr>
              <w:t>7</w:t>
            </w:r>
            <w:r w:rsidR="00383F55" w:rsidRPr="005E2D3D">
              <w:rPr>
                <w:rFonts w:hint="eastAsia"/>
                <w:snapToGrid/>
                <w:sz w:val="24"/>
              </w:rPr>
              <w:t>0</w:t>
            </w:r>
            <w:r w:rsidR="007B428B">
              <w:rPr>
                <w:rFonts w:hint="eastAsia"/>
                <w:snapToGrid/>
                <w:sz w:val="24"/>
              </w:rPr>
              <w:t>.00</w:t>
            </w:r>
            <w:r w:rsidR="00383F55" w:rsidRPr="005E2D3D">
              <w:rPr>
                <w:rFonts w:hint="eastAsia"/>
                <w:snapToGrid/>
                <w:sz w:val="24"/>
              </w:rPr>
              <w:t>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snapToGrid/>
                <w:sz w:val="24"/>
              </w:rPr>
            </w:pPr>
            <w:r w:rsidRPr="005E2D3D">
              <w:rPr>
                <w:rFonts w:hint="eastAsia"/>
                <w:snapToGrid/>
                <w:sz w:val="24"/>
              </w:rPr>
              <w:t>華南銀行</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2.68億元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臺灣銀行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彰化銀行</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2.26億元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土地銀行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合作金庫</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兆豐銀行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中小企銀</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1.76億元</w:t>
            </w:r>
          </w:p>
        </w:tc>
      </w:tr>
      <w:tr w:rsidR="00383F55" w:rsidRPr="005E2D3D" w:rsidTr="005458A8">
        <w:trPr>
          <w:trHeight w:val="427"/>
          <w:jc w:val="right"/>
        </w:trPr>
        <w:tc>
          <w:tcPr>
            <w:tcW w:w="2133" w:type="dxa"/>
            <w:tcBorders>
              <w:top w:val="single" w:sz="4" w:space="0" w:color="auto"/>
              <w:bottom w:val="single" w:sz="12"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第一銀行</w:t>
            </w:r>
          </w:p>
        </w:tc>
        <w:tc>
          <w:tcPr>
            <w:tcW w:w="2133" w:type="dxa"/>
            <w:tcBorders>
              <w:top w:val="single" w:sz="4" w:space="0" w:color="auto"/>
              <w:bottom w:val="single" w:sz="12"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12" w:space="0" w:color="auto"/>
            </w:tcBorders>
            <w:shd w:val="clear" w:color="auto" w:fill="auto"/>
            <w:vAlign w:val="center"/>
          </w:tcPr>
          <w:p w:rsidR="00383F55" w:rsidRPr="005E2D3D" w:rsidRDefault="005F6F37" w:rsidP="005458A8">
            <w:pPr>
              <w:spacing w:line="260" w:lineRule="exact"/>
              <w:ind w:leftChars="0" w:left="0" w:firstLineChars="0" w:firstLine="0"/>
              <w:jc w:val="left"/>
              <w:rPr>
                <w:b/>
                <w:snapToGrid/>
                <w:sz w:val="24"/>
              </w:rPr>
            </w:pPr>
            <w:r w:rsidRPr="005E2D3D">
              <w:rPr>
                <w:rFonts w:hint="eastAsia"/>
                <w:b/>
                <w:snapToGrid/>
                <w:sz w:val="24"/>
              </w:rPr>
              <w:t>合計</w:t>
            </w:r>
          </w:p>
        </w:tc>
        <w:tc>
          <w:tcPr>
            <w:tcW w:w="2133" w:type="dxa"/>
            <w:tcBorders>
              <w:top w:val="single" w:sz="4" w:space="0" w:color="auto"/>
              <w:bottom w:val="single" w:sz="12" w:space="0" w:color="auto"/>
            </w:tcBorders>
            <w:shd w:val="clear" w:color="auto" w:fill="auto"/>
            <w:vAlign w:val="center"/>
          </w:tcPr>
          <w:p w:rsidR="00383F55" w:rsidRPr="005E2D3D" w:rsidRDefault="0046083A" w:rsidP="005458A8">
            <w:pPr>
              <w:spacing w:line="260" w:lineRule="exact"/>
              <w:ind w:leftChars="0" w:left="0" w:firstLineChars="0" w:firstLine="0"/>
              <w:jc w:val="right"/>
              <w:rPr>
                <w:b/>
                <w:snapToGrid/>
                <w:sz w:val="24"/>
              </w:rPr>
            </w:pPr>
            <w:r w:rsidRPr="005E2D3D">
              <w:rPr>
                <w:rFonts w:hint="eastAsia"/>
                <w:b/>
                <w:snapToGrid/>
                <w:sz w:val="24"/>
              </w:rPr>
              <w:t>9</w:t>
            </w:r>
            <w:r w:rsidR="005F6F37" w:rsidRPr="005E2D3D">
              <w:rPr>
                <w:rFonts w:hint="eastAsia"/>
                <w:b/>
                <w:snapToGrid/>
                <w:sz w:val="24"/>
              </w:rPr>
              <w:t>0.20億元</w:t>
            </w:r>
          </w:p>
        </w:tc>
      </w:tr>
    </w:tbl>
    <w:p w:rsidR="00383F55" w:rsidRPr="005E2D3D" w:rsidRDefault="00383F55" w:rsidP="00D81E2D">
      <w:pPr>
        <w:spacing w:line="300" w:lineRule="exact"/>
        <w:ind w:leftChars="0" w:left="1135" w:hangingChars="466" w:hanging="1135"/>
        <w:rPr>
          <w:rFonts w:hAnsi="標楷體" w:cs="Arial" w:hint="eastAsia"/>
          <w:sz w:val="24"/>
        </w:rPr>
      </w:pPr>
      <w:r w:rsidRPr="005E2D3D">
        <w:rPr>
          <w:rFonts w:hAnsi="標楷體" w:cs="Arial" w:hint="eastAsia"/>
          <w:sz w:val="24"/>
        </w:rPr>
        <w:t>資料來源：國發會提供。</w:t>
      </w:r>
    </w:p>
    <w:p w:rsidR="00383F55" w:rsidRPr="005E2D3D" w:rsidRDefault="00383F55" w:rsidP="000C503B">
      <w:pPr>
        <w:ind w:left="851" w:hangingChars="100" w:hanging="284"/>
        <w:rPr>
          <w:rFonts w:hAnsi="標楷體" w:cs="Arial" w:hint="eastAsia"/>
          <w:b/>
          <w:szCs w:val="20"/>
        </w:rPr>
      </w:pPr>
      <w:r w:rsidRPr="005E2D3D">
        <w:rPr>
          <w:rFonts w:hAnsi="標楷體" w:cs="Arial" w:hint="eastAsia"/>
          <w:b/>
        </w:rPr>
        <w:t>(二)國家融資保證機制融資保證對象</w:t>
      </w:r>
      <w:r w:rsidR="005458A8" w:rsidRPr="005E2D3D">
        <w:rPr>
          <w:rFonts w:hAnsi="標楷體" w:cs="Arial" w:hint="eastAsia"/>
          <w:b/>
        </w:rPr>
        <w:t>112年</w:t>
      </w:r>
      <w:r w:rsidR="006C381A" w:rsidRPr="005E2D3D">
        <w:rPr>
          <w:rFonts w:hAnsi="標楷體" w:cs="Arial" w:hint="eastAsia"/>
          <w:b/>
        </w:rPr>
        <w:t>11</w:t>
      </w:r>
      <w:r w:rsidR="005458A8" w:rsidRPr="005E2D3D">
        <w:rPr>
          <w:rFonts w:hAnsi="標楷體" w:cs="Arial" w:hint="eastAsia"/>
          <w:b/>
        </w:rPr>
        <w:t>月</w:t>
      </w:r>
      <w:r w:rsidR="006C381A" w:rsidRPr="005E2D3D">
        <w:rPr>
          <w:rFonts w:hAnsi="標楷體" w:cs="Arial" w:hint="eastAsia"/>
          <w:b/>
        </w:rPr>
        <w:t>再次</w:t>
      </w:r>
      <w:r w:rsidR="005458A8" w:rsidRPr="005E2D3D">
        <w:rPr>
          <w:rFonts w:hAnsi="標楷體" w:cs="Arial" w:hint="eastAsia"/>
          <w:b/>
        </w:rPr>
        <w:t>修正</w:t>
      </w:r>
      <w:r w:rsidR="006C381A" w:rsidRPr="005E2D3D">
        <w:rPr>
          <w:rFonts w:hAnsi="標楷體" w:cs="Arial" w:hint="eastAsia"/>
          <w:b/>
        </w:rPr>
        <w:t>，納入剩餘綠電流通轉售機制回補保證專款方式及修正方案期程等</w:t>
      </w:r>
    </w:p>
    <w:p w:rsidR="00383F55" w:rsidRPr="005E2D3D" w:rsidRDefault="005A447C" w:rsidP="0046083A">
      <w:pPr>
        <w:adjustRightInd w:val="0"/>
        <w:ind w:leftChars="300" w:left="850" w:firstLine="567"/>
      </w:pPr>
      <w:r w:rsidRPr="005E2D3D">
        <w:rPr>
          <w:rFonts w:hAnsi="標楷體" w:cs="Arial" w:hint="eastAsia"/>
        </w:rPr>
        <w:t>「國家融資保證機制推動方案」</w:t>
      </w:r>
      <w:r w:rsidR="007B428B">
        <w:rPr>
          <w:rFonts w:hAnsi="標楷體" w:cs="Arial" w:hint="eastAsia"/>
        </w:rPr>
        <w:t>陸續於</w:t>
      </w:r>
      <w:r w:rsidR="00383F55" w:rsidRPr="005E2D3D">
        <w:rPr>
          <w:rFonts w:hAnsi="標楷體" w:cs="Arial" w:hint="eastAsia"/>
        </w:rPr>
        <w:t>112年6月修正，</w:t>
      </w:r>
      <w:r w:rsidR="0046083A" w:rsidRPr="005E2D3D">
        <w:rPr>
          <w:rFonts w:hAnsi="標楷體" w:cs="Arial" w:hint="eastAsia"/>
        </w:rPr>
        <w:t>融資保證對象修正新增電網端或發電端儲能業者，及與綠能建設開發業者簽署企業購售電契約業者</w:t>
      </w:r>
      <w:r w:rsidR="00383F55" w:rsidRPr="005E2D3D">
        <w:rPr>
          <w:rFonts w:hint="eastAsia"/>
        </w:rPr>
        <w:t>。</w:t>
      </w:r>
      <w:r w:rsidR="0046083A" w:rsidRPr="005E2D3D">
        <w:rPr>
          <w:rFonts w:hint="eastAsia"/>
        </w:rPr>
        <w:t>112年11月再次修正，其重點如下</w:t>
      </w:r>
      <w:r w:rsidR="0046083A" w:rsidRPr="005E2D3D">
        <w:rPr>
          <w:rFonts w:hAnsi="標楷體" w:hint="eastAsia"/>
        </w:rPr>
        <w:t>：</w:t>
      </w:r>
    </w:p>
    <w:p w:rsidR="005A447C" w:rsidRPr="005E2D3D" w:rsidRDefault="005A447C" w:rsidP="005A447C">
      <w:pPr>
        <w:pStyle w:val="123"/>
        <w:ind w:left="1133" w:hanging="283"/>
        <w:rPr>
          <w:rFonts w:hint="eastAsia"/>
        </w:rPr>
      </w:pPr>
      <w:r w:rsidRPr="005E2D3D">
        <w:rPr>
          <w:rFonts w:hint="eastAsia"/>
        </w:rPr>
        <w:t>1.</w:t>
      </w:r>
      <w:r w:rsidRPr="005E2D3D">
        <w:rPr>
          <w:rFonts w:hint="eastAsia"/>
        </w:rPr>
        <w:tab/>
        <w:t>納入剩餘綠電流通轉售機制回補保證專款方式</w:t>
      </w:r>
      <w:r w:rsidRPr="005E2D3D">
        <w:rPr>
          <w:rFonts w:hAnsi="標楷體" w:hint="eastAsia"/>
        </w:rPr>
        <w:t>：</w:t>
      </w:r>
      <w:r w:rsidR="005B7B8A" w:rsidRPr="005E2D3D">
        <w:rPr>
          <w:rFonts w:hint="eastAsia"/>
        </w:rPr>
        <w:t>為利該機制永續運作，</w:t>
      </w:r>
      <w:r w:rsidRPr="005E2D3D">
        <w:rPr>
          <w:rFonts w:hint="eastAsia"/>
        </w:rPr>
        <w:t>與離岸風電區塊開發第一、二期綠能建設開發業者簽署企業購售電契約之購電企業，於發生喪失債務清償能力時，由台電公司收購剩餘綠電並轉售，並依台電公用售電業平均電價扣除「購電成本加計必要成本」後，按8成回補保證專款。</w:t>
      </w:r>
    </w:p>
    <w:p w:rsidR="0046083A" w:rsidRPr="005E2D3D" w:rsidRDefault="005A447C" w:rsidP="005A447C">
      <w:pPr>
        <w:pStyle w:val="123"/>
        <w:ind w:left="1133" w:hanging="283"/>
        <w:rPr>
          <w:rFonts w:hint="eastAsia"/>
        </w:rPr>
      </w:pPr>
      <w:r w:rsidRPr="005E2D3D">
        <w:rPr>
          <w:rFonts w:hint="eastAsia"/>
        </w:rPr>
        <w:t>2.</w:t>
      </w:r>
      <w:r w:rsidRPr="005E2D3D">
        <w:rPr>
          <w:rFonts w:hint="eastAsia"/>
        </w:rPr>
        <w:tab/>
        <w:t>方案期程修正</w:t>
      </w:r>
      <w:r w:rsidRPr="005E2D3D">
        <w:rPr>
          <w:rFonts w:hAnsi="標楷體" w:hint="eastAsia"/>
        </w:rPr>
        <w:t>：</w:t>
      </w:r>
      <w:r w:rsidRPr="005E2D3D">
        <w:rPr>
          <w:rFonts w:hint="eastAsia"/>
        </w:rPr>
        <w:t>考量離岸風電區塊開發第一、二期風場預計115至118年完工併聯，以及該兩期風場開發業者改以簽署企業購售電契約銷售綠電，為提供完整20</w:t>
      </w:r>
      <w:r w:rsidR="005B7B8A" w:rsidRPr="005E2D3D">
        <w:rPr>
          <w:rFonts w:hint="eastAsia"/>
        </w:rPr>
        <w:t>年之融資保證，促進離岸風場設立，爰</w:t>
      </w:r>
      <w:r w:rsidRPr="005E2D3D">
        <w:rPr>
          <w:rFonts w:hint="eastAsia"/>
        </w:rPr>
        <w:t>與該兩期綠能建設開發業者簽署企業購售電契約之購電企業，延長該兩期企業購電契約之融資保證申請受理期限得至139年止。</w:t>
      </w:r>
    </w:p>
    <w:p w:rsidR="000A24C9" w:rsidRPr="005E2D3D" w:rsidRDefault="000A24C9" w:rsidP="000A24C9">
      <w:pPr>
        <w:ind w:left="851" w:hangingChars="100" w:hanging="284"/>
        <w:rPr>
          <w:rFonts w:hAnsi="標楷體" w:cs="Arial" w:hint="eastAsia"/>
          <w:b/>
          <w:szCs w:val="20"/>
        </w:rPr>
      </w:pPr>
      <w:r w:rsidRPr="005E2D3D">
        <w:rPr>
          <w:rFonts w:hAnsi="標楷體" w:cs="Arial" w:hint="eastAsia"/>
          <w:b/>
        </w:rPr>
        <w:t>(三)</w:t>
      </w:r>
      <w:r w:rsidR="00DF59D5" w:rsidRPr="005E2D3D">
        <w:rPr>
          <w:rFonts w:hAnsi="標楷體" w:cs="Arial" w:hint="eastAsia"/>
          <w:b/>
        </w:rPr>
        <w:t>審計部提出融資保證資金恐不足以支應風電開發商融資保證需求之意見</w:t>
      </w:r>
      <w:r w:rsidR="00675D25" w:rsidRPr="005E2D3D">
        <w:rPr>
          <w:rFonts w:hAnsi="標楷體" w:cs="Arial" w:hint="eastAsia"/>
          <w:b/>
        </w:rPr>
        <w:t>，</w:t>
      </w:r>
      <w:r w:rsidR="00DF59D5" w:rsidRPr="005E2D3D">
        <w:rPr>
          <w:rFonts w:hint="eastAsia"/>
          <w:b/>
        </w:rPr>
        <w:t>允宜妥善</w:t>
      </w:r>
      <w:r w:rsidR="00675D25" w:rsidRPr="005E2D3D">
        <w:rPr>
          <w:rFonts w:hint="eastAsia"/>
          <w:b/>
        </w:rPr>
        <w:t>規劃及籌措融資保證資金，以厚植融資保證量能</w:t>
      </w:r>
    </w:p>
    <w:p w:rsidR="00383F55" w:rsidRPr="005E2D3D" w:rsidRDefault="00643642" w:rsidP="00F6200D">
      <w:pPr>
        <w:adjustRightInd w:val="0"/>
        <w:ind w:leftChars="300" w:left="850" w:firstLine="567"/>
        <w:rPr>
          <w:rFonts w:hAnsi="標楷體" w:cs="Arial"/>
        </w:rPr>
      </w:pPr>
      <w:r w:rsidRPr="005E2D3D">
        <w:rPr>
          <w:rFonts w:hAnsi="標楷體" w:cs="Arial" w:hint="eastAsia"/>
        </w:rPr>
        <w:t>截至</w:t>
      </w:r>
      <w:r w:rsidR="005A447C" w:rsidRPr="005E2D3D">
        <w:rPr>
          <w:rFonts w:hAnsi="標楷體" w:cs="Arial" w:hint="eastAsia"/>
        </w:rPr>
        <w:t>113</w:t>
      </w:r>
      <w:r w:rsidRPr="005E2D3D">
        <w:rPr>
          <w:rFonts w:hAnsi="標楷體" w:cs="Arial" w:hint="eastAsia"/>
        </w:rPr>
        <w:t>年7月底止，該機制已通過台船環海、世紀風電、世紀樺欣、興達海基、沃旭能源等</w:t>
      </w:r>
      <w:r w:rsidR="005A447C" w:rsidRPr="005E2D3D">
        <w:rPr>
          <w:rFonts w:hAnsi="標楷體" w:cs="Arial" w:hint="eastAsia"/>
        </w:rPr>
        <w:t>11</w:t>
      </w:r>
      <w:r w:rsidRPr="005E2D3D">
        <w:rPr>
          <w:rFonts w:hAnsi="標楷體" w:cs="Arial" w:hint="eastAsia"/>
        </w:rPr>
        <w:t>件融資保證申請案，累計融資金額1</w:t>
      </w:r>
      <w:r w:rsidR="002A3F0F" w:rsidRPr="005E2D3D">
        <w:rPr>
          <w:rFonts w:hAnsi="標楷體" w:cs="Arial" w:hint="eastAsia"/>
        </w:rPr>
        <w:t>52</w:t>
      </w:r>
      <w:r w:rsidRPr="005E2D3D">
        <w:rPr>
          <w:rFonts w:hAnsi="標楷體" w:cs="Arial" w:hint="eastAsia"/>
        </w:rPr>
        <w:t>.</w:t>
      </w:r>
      <w:r w:rsidR="002A3F0F" w:rsidRPr="005E2D3D">
        <w:rPr>
          <w:rFonts w:hAnsi="標楷體" w:cs="Arial" w:hint="eastAsia"/>
        </w:rPr>
        <w:t>26</w:t>
      </w:r>
      <w:r w:rsidRPr="005E2D3D">
        <w:rPr>
          <w:rFonts w:hAnsi="標楷體" w:cs="Arial" w:hint="eastAsia"/>
        </w:rPr>
        <w:t>億元，累計核准保證額度</w:t>
      </w:r>
      <w:r w:rsidR="005A447C" w:rsidRPr="005E2D3D">
        <w:rPr>
          <w:rFonts w:hAnsi="標楷體" w:cs="Arial" w:hint="eastAsia"/>
        </w:rPr>
        <w:t>91</w:t>
      </w:r>
      <w:r w:rsidRPr="005E2D3D">
        <w:rPr>
          <w:rFonts w:hAnsi="標楷體" w:cs="Arial" w:hint="eastAsia"/>
        </w:rPr>
        <w:t>.</w:t>
      </w:r>
      <w:r w:rsidR="005A447C" w:rsidRPr="005E2D3D">
        <w:rPr>
          <w:rFonts w:hAnsi="標楷體" w:cs="Arial" w:hint="eastAsia"/>
        </w:rPr>
        <w:t>35</w:t>
      </w:r>
      <w:r w:rsidRPr="005E2D3D">
        <w:rPr>
          <w:rFonts w:hAnsi="標楷體" w:cs="Arial" w:hint="eastAsia"/>
        </w:rPr>
        <w:t>億元(詳表</w:t>
      </w:r>
      <w:r w:rsidR="000638C4">
        <w:rPr>
          <w:rFonts w:hAnsi="標楷體" w:cs="Arial" w:hint="eastAsia"/>
        </w:rPr>
        <w:t>2</w:t>
      </w:r>
      <w:r w:rsidRPr="005E2D3D">
        <w:rPr>
          <w:rFonts w:hAnsi="標楷體" w:cs="Arial" w:hint="eastAsia"/>
        </w:rPr>
        <w:t>)，其中綠能建設業者2件</w:t>
      </w:r>
      <w:r w:rsidR="007B428B">
        <w:rPr>
          <w:rFonts w:hAnsi="標楷體" w:cs="Arial" w:hint="eastAsia"/>
        </w:rPr>
        <w:t>，</w:t>
      </w:r>
      <w:r w:rsidRPr="005E2D3D">
        <w:rPr>
          <w:rFonts w:hAnsi="標楷體" w:cs="Arial" w:hint="eastAsia"/>
        </w:rPr>
        <w:t>保證金額6</w:t>
      </w:r>
      <w:r w:rsidR="005A447C" w:rsidRPr="005E2D3D">
        <w:rPr>
          <w:rFonts w:hAnsi="標楷體" w:cs="Arial" w:hint="eastAsia"/>
        </w:rPr>
        <w:t>2</w:t>
      </w:r>
      <w:r w:rsidRPr="005E2D3D">
        <w:rPr>
          <w:rFonts w:hAnsi="標楷體" w:cs="Arial" w:hint="eastAsia"/>
        </w:rPr>
        <w:t>.</w:t>
      </w:r>
      <w:r w:rsidR="005A447C" w:rsidRPr="005E2D3D">
        <w:rPr>
          <w:rFonts w:hAnsi="標楷體" w:cs="Arial" w:hint="eastAsia"/>
        </w:rPr>
        <w:t>07</w:t>
      </w:r>
      <w:r w:rsidRPr="005E2D3D">
        <w:rPr>
          <w:rFonts w:hAnsi="標楷體" w:cs="Arial" w:hint="eastAsia"/>
        </w:rPr>
        <w:t>億元(占</w:t>
      </w:r>
      <w:r w:rsidR="005A447C" w:rsidRPr="005E2D3D">
        <w:rPr>
          <w:rFonts w:hAnsi="標楷體" w:cs="Arial" w:hint="eastAsia"/>
        </w:rPr>
        <w:t>67</w:t>
      </w:r>
      <w:r w:rsidRPr="005E2D3D">
        <w:rPr>
          <w:rFonts w:hAnsi="標楷體" w:cs="Arial" w:hint="eastAsia"/>
        </w:rPr>
        <w:t>.</w:t>
      </w:r>
      <w:r w:rsidR="005A447C" w:rsidRPr="005E2D3D">
        <w:rPr>
          <w:rFonts w:hAnsi="標楷體" w:cs="Arial" w:hint="eastAsia"/>
        </w:rPr>
        <w:t>95</w:t>
      </w:r>
      <w:r w:rsidRPr="005E2D3D">
        <w:rPr>
          <w:rFonts w:hAnsi="標楷體" w:cs="Arial" w:hint="eastAsia"/>
        </w:rPr>
        <w:t>%)，綠能設備及服務業者</w:t>
      </w:r>
      <w:r w:rsidR="005A447C" w:rsidRPr="005E2D3D">
        <w:rPr>
          <w:rFonts w:hAnsi="標楷體" w:cs="Arial" w:hint="eastAsia"/>
        </w:rPr>
        <w:t>9</w:t>
      </w:r>
      <w:r w:rsidRPr="005E2D3D">
        <w:rPr>
          <w:rFonts w:hAnsi="標楷體" w:cs="Arial" w:hint="eastAsia"/>
        </w:rPr>
        <w:t>件</w:t>
      </w:r>
      <w:r w:rsidR="007B428B">
        <w:rPr>
          <w:rFonts w:hAnsi="標楷體" w:cs="Arial" w:hint="eastAsia"/>
        </w:rPr>
        <w:t>，</w:t>
      </w:r>
      <w:r w:rsidRPr="005E2D3D">
        <w:rPr>
          <w:rFonts w:hAnsi="標楷體" w:cs="Arial" w:hint="eastAsia"/>
        </w:rPr>
        <w:t>保證金額2</w:t>
      </w:r>
      <w:r w:rsidR="005A447C" w:rsidRPr="005E2D3D">
        <w:rPr>
          <w:rFonts w:hAnsi="標楷體" w:cs="Arial" w:hint="eastAsia"/>
        </w:rPr>
        <w:t>9</w:t>
      </w:r>
      <w:r w:rsidRPr="005E2D3D">
        <w:rPr>
          <w:rFonts w:hAnsi="標楷體" w:cs="Arial" w:hint="eastAsia"/>
        </w:rPr>
        <w:t>.2</w:t>
      </w:r>
      <w:r w:rsidR="005A447C" w:rsidRPr="005E2D3D">
        <w:rPr>
          <w:rFonts w:hAnsi="標楷體" w:cs="Arial" w:hint="eastAsia"/>
        </w:rPr>
        <w:t>8</w:t>
      </w:r>
      <w:r w:rsidRPr="005E2D3D">
        <w:rPr>
          <w:rFonts w:hAnsi="標楷體" w:cs="Arial" w:hint="eastAsia"/>
        </w:rPr>
        <w:t>億元(占</w:t>
      </w:r>
      <w:r w:rsidR="005A447C" w:rsidRPr="005E2D3D">
        <w:rPr>
          <w:rFonts w:hAnsi="標楷體" w:cs="Arial" w:hint="eastAsia"/>
        </w:rPr>
        <w:t>32</w:t>
      </w:r>
      <w:r w:rsidRPr="005E2D3D">
        <w:rPr>
          <w:rFonts w:hAnsi="標楷體" w:cs="Arial" w:hint="eastAsia"/>
        </w:rPr>
        <w:t>.</w:t>
      </w:r>
      <w:r w:rsidR="005A447C" w:rsidRPr="005E2D3D">
        <w:rPr>
          <w:rFonts w:hAnsi="標楷體" w:cs="Arial" w:hint="eastAsia"/>
        </w:rPr>
        <w:t>05</w:t>
      </w:r>
      <w:r w:rsidRPr="005E2D3D">
        <w:rPr>
          <w:rFonts w:hAnsi="標楷體" w:cs="Arial" w:hint="eastAsia"/>
        </w:rPr>
        <w:t>%)</w:t>
      </w:r>
      <w:r w:rsidR="00344366" w:rsidRPr="005E2D3D">
        <w:rPr>
          <w:rFonts w:hAnsi="標楷體" w:cs="Arial" w:hint="eastAsia"/>
        </w:rPr>
        <w:t>。</w:t>
      </w:r>
    </w:p>
    <w:p w:rsidR="00E06818" w:rsidRPr="005E2D3D" w:rsidRDefault="007500F3" w:rsidP="00F6200D">
      <w:pPr>
        <w:adjustRightInd w:val="0"/>
        <w:ind w:leftChars="300" w:left="850" w:firstLine="567"/>
        <w:rPr>
          <w:rFonts w:hAnsi="標楷體" w:cs="Arial"/>
        </w:rPr>
      </w:pPr>
      <w:r w:rsidRPr="005E2D3D">
        <w:rPr>
          <w:rFonts w:hAnsi="標楷體" w:cs="Arial" w:hint="eastAsia"/>
        </w:rPr>
        <w:t>依國家融資保證作業要點第7點及第10點規定</w:t>
      </w:r>
      <w:r w:rsidR="00E958B8">
        <w:rPr>
          <w:rFonts w:hAnsi="標楷體" w:cs="Arial" w:hint="eastAsia"/>
        </w:rPr>
        <w:t>略以</w:t>
      </w:r>
      <w:r w:rsidRPr="005E2D3D">
        <w:rPr>
          <w:rFonts w:hAnsi="標楷體" w:cs="Arial" w:hint="eastAsia"/>
        </w:rPr>
        <w:t>，綠能建設單一企業保證融資額度最高為新臺幣300億元，且綠能建設、綠能設備及服務、儲能、重大公共建設最高之融資保證成數為60</w:t>
      </w:r>
      <w:r w:rsidR="003B2EAE" w:rsidRPr="005E2D3D">
        <w:rPr>
          <w:rFonts w:hAnsi="標楷體" w:cs="Arial" w:hint="eastAsia"/>
        </w:rPr>
        <w:t>%</w:t>
      </w:r>
      <w:r w:rsidRPr="005E2D3D">
        <w:rPr>
          <w:rFonts w:hAnsi="標楷體" w:cs="Arial" w:hint="eastAsia"/>
        </w:rPr>
        <w:t>。</w:t>
      </w:r>
      <w:r w:rsidR="00182B46" w:rsidRPr="005E2D3D">
        <w:rPr>
          <w:rFonts w:hAnsi="標楷體" w:cs="Arial" w:hint="eastAsia"/>
        </w:rPr>
        <w:t>惟據112年度審計部決算審核報告</w:t>
      </w:r>
      <w:r w:rsidR="009115B5" w:rsidRPr="005E2D3D">
        <w:rPr>
          <w:rFonts w:hAnsi="標楷體" w:cs="Arial" w:hint="eastAsia"/>
        </w:rPr>
        <w:t>指出</w:t>
      </w:r>
      <w:r w:rsidR="00182B46" w:rsidRPr="005E2D3D">
        <w:rPr>
          <w:rFonts w:hAnsi="標楷體" w:cs="Arial" w:hint="eastAsia"/>
        </w:rPr>
        <w:t>：「</w:t>
      </w:r>
      <w:r w:rsidRPr="005E2D3D">
        <w:rPr>
          <w:rFonts w:hAnsi="標楷體" w:cs="Arial" w:hint="eastAsia"/>
        </w:rPr>
        <w:t>截至112年底止，已有5家風電開發商與經濟部申請簽約，按前揭融資保證總額度之上限規定，第1期離岸風電開發案之保證額度需求預計最高將達900億元</w:t>
      </w:r>
      <w:r w:rsidR="007B428B" w:rsidRPr="007B428B">
        <w:rPr>
          <w:vertAlign w:val="superscript"/>
        </w:rPr>
        <w:footnoteReference w:id="10"/>
      </w:r>
      <w:r w:rsidR="00606626" w:rsidRPr="005E2D3D">
        <w:rPr>
          <w:rFonts w:hAnsi="標楷體" w:cs="Arial" w:hint="eastAsia"/>
        </w:rPr>
        <w:t>，惟剩餘保證量能(</w:t>
      </w:r>
      <w:r w:rsidRPr="005E2D3D">
        <w:rPr>
          <w:rFonts w:hAnsi="標楷體" w:cs="Arial" w:hint="eastAsia"/>
        </w:rPr>
        <w:t>額度</w:t>
      </w:r>
      <w:r w:rsidR="00606626" w:rsidRPr="005E2D3D">
        <w:rPr>
          <w:rFonts w:hAnsi="標楷體" w:cs="Arial" w:hint="eastAsia"/>
        </w:rPr>
        <w:t>)</w:t>
      </w:r>
      <w:r w:rsidRPr="005E2D3D">
        <w:rPr>
          <w:rFonts w:hAnsi="標楷體" w:cs="Arial" w:hint="eastAsia"/>
        </w:rPr>
        <w:t>僅有822億餘元，尚不足77億餘元</w:t>
      </w:r>
      <w:r w:rsidR="009115B5" w:rsidRPr="005E2D3D">
        <w:rPr>
          <w:vertAlign w:val="superscript"/>
        </w:rPr>
        <w:footnoteReference w:id="11"/>
      </w:r>
      <w:r w:rsidRPr="005E2D3D">
        <w:rPr>
          <w:rFonts w:hAnsi="標楷體" w:cs="Arial" w:hint="eastAsia"/>
        </w:rPr>
        <w:t>，融資保證資金恐不足以支應風電開發商融資保證需求</w:t>
      </w:r>
      <w:r w:rsidR="00182B46" w:rsidRPr="005E2D3D">
        <w:rPr>
          <w:rFonts w:hint="eastAsia"/>
        </w:rPr>
        <w:t>…。</w:t>
      </w:r>
      <w:r w:rsidR="00182B46" w:rsidRPr="005E2D3D">
        <w:rPr>
          <w:rFonts w:hAnsi="標楷體" w:hint="eastAsia"/>
        </w:rPr>
        <w:t>」</w:t>
      </w:r>
      <w:r w:rsidR="00CC18A9" w:rsidRPr="005E2D3D">
        <w:rPr>
          <w:rFonts w:hAnsi="標楷體" w:hint="eastAsia"/>
        </w:rPr>
        <w:t>另</w:t>
      </w:r>
      <w:r w:rsidR="00182B46" w:rsidRPr="005E2D3D">
        <w:rPr>
          <w:rFonts w:hAnsi="標楷體" w:hint="eastAsia"/>
        </w:rPr>
        <w:t>依經濟部能源署113年8月5日公告</w:t>
      </w:r>
      <w:r w:rsidR="00CC18A9" w:rsidRPr="005E2D3D">
        <w:rPr>
          <w:rFonts w:hAnsi="標楷體" w:hint="eastAsia"/>
        </w:rPr>
        <w:t>離岸風電區塊開發第2期容量分配結果</w:t>
      </w:r>
      <w:r w:rsidR="00F561D2" w:rsidRPr="005E2D3D">
        <w:rPr>
          <w:vertAlign w:val="superscript"/>
        </w:rPr>
        <w:footnoteReference w:id="12"/>
      </w:r>
      <w:r w:rsidR="00182B46" w:rsidRPr="005E2D3D">
        <w:rPr>
          <w:rFonts w:hAnsi="標楷體" w:hint="eastAsia"/>
        </w:rPr>
        <w:t>，</w:t>
      </w:r>
      <w:r w:rsidR="00CC18A9" w:rsidRPr="005E2D3D">
        <w:rPr>
          <w:rFonts w:hAnsi="標楷體" w:hint="eastAsia"/>
        </w:rPr>
        <w:t>計</w:t>
      </w:r>
      <w:r w:rsidR="00182B46" w:rsidRPr="005E2D3D">
        <w:rPr>
          <w:rFonts w:hAnsi="標楷體" w:hint="eastAsia"/>
        </w:rPr>
        <w:t>有5</w:t>
      </w:r>
      <w:r w:rsidR="00CC18A9" w:rsidRPr="005E2D3D">
        <w:rPr>
          <w:rFonts w:hAnsi="標楷體" w:hint="eastAsia"/>
        </w:rPr>
        <w:t>家風電</w:t>
      </w:r>
      <w:r w:rsidR="00182B46" w:rsidRPr="005E2D3D">
        <w:rPr>
          <w:rFonts w:hAnsi="標楷體" w:hint="eastAsia"/>
        </w:rPr>
        <w:t>開發商獲配</w:t>
      </w:r>
      <w:r w:rsidR="00CC18A9" w:rsidRPr="005E2D3D">
        <w:rPr>
          <w:rFonts w:hAnsi="標楷體" w:hint="eastAsia"/>
        </w:rPr>
        <w:t>容量</w:t>
      </w:r>
      <w:r w:rsidR="00182B46" w:rsidRPr="005E2D3D">
        <w:rPr>
          <w:rFonts w:hAnsi="標楷體" w:hint="eastAsia"/>
        </w:rPr>
        <w:t>，</w:t>
      </w:r>
      <w:r w:rsidR="00CC18A9" w:rsidRPr="005E2D3D">
        <w:rPr>
          <w:rFonts w:hAnsi="標楷體" w:hint="eastAsia"/>
        </w:rPr>
        <w:t>該署並正式函知各開發商於113年11月11日前簽訂契約，</w:t>
      </w:r>
      <w:r w:rsidR="00D013E8" w:rsidRPr="005E2D3D">
        <w:rPr>
          <w:rFonts w:hAnsi="標楷體" w:hint="eastAsia"/>
        </w:rPr>
        <w:t>恐</w:t>
      </w:r>
      <w:r w:rsidR="00675D25" w:rsidRPr="005E2D3D">
        <w:rPr>
          <w:rFonts w:hAnsi="標楷體" w:hint="eastAsia"/>
        </w:rPr>
        <w:t>持續</w:t>
      </w:r>
      <w:r w:rsidR="00784923" w:rsidRPr="005E2D3D">
        <w:rPr>
          <w:rFonts w:hAnsi="標楷體" w:hint="eastAsia"/>
        </w:rPr>
        <w:t>增加</w:t>
      </w:r>
      <w:r w:rsidR="00CC18A9" w:rsidRPr="005E2D3D">
        <w:rPr>
          <w:rFonts w:hAnsi="標楷體" w:hint="eastAsia"/>
        </w:rPr>
        <w:t>保證額度之需求，</w:t>
      </w:r>
      <w:r w:rsidR="00E958B8">
        <w:rPr>
          <w:rFonts w:hAnsi="標楷體" w:hint="eastAsia"/>
        </w:rPr>
        <w:t>國發基金</w:t>
      </w:r>
      <w:r w:rsidR="00DF59D5" w:rsidRPr="005E2D3D">
        <w:rPr>
          <w:rFonts w:hAnsi="標楷體" w:cs="Arial" w:hint="eastAsia"/>
        </w:rPr>
        <w:t>允宜妥善</w:t>
      </w:r>
      <w:r w:rsidR="0054581D" w:rsidRPr="005E2D3D">
        <w:rPr>
          <w:rFonts w:hAnsi="標楷體" w:cs="Arial" w:hint="eastAsia"/>
        </w:rPr>
        <w:t>規劃及</w:t>
      </w:r>
      <w:r w:rsidRPr="005E2D3D">
        <w:rPr>
          <w:rFonts w:hAnsi="標楷體" w:cs="Arial" w:hint="eastAsia"/>
        </w:rPr>
        <w:t>籌措</w:t>
      </w:r>
      <w:r w:rsidR="00675D25" w:rsidRPr="005E2D3D">
        <w:rPr>
          <w:rFonts w:hAnsi="標楷體" w:cs="Arial" w:hint="eastAsia"/>
        </w:rPr>
        <w:t>融資保證資金</w:t>
      </w:r>
      <w:r w:rsidRPr="005E2D3D">
        <w:rPr>
          <w:rFonts w:hAnsi="標楷體" w:cs="Arial" w:hint="eastAsia"/>
        </w:rPr>
        <w:t>，以厚植融資保證量能。</w:t>
      </w:r>
    </w:p>
    <w:p w:rsidR="00854F57" w:rsidRPr="005E2D3D" w:rsidRDefault="00854F57" w:rsidP="00854F57">
      <w:pPr>
        <w:ind w:left="567" w:firstLine="567"/>
        <w:rPr>
          <w:rFonts w:hAnsi="標楷體" w:cs="Arial"/>
          <w:b/>
        </w:rPr>
      </w:pPr>
      <w:r w:rsidRPr="005E2D3D">
        <w:rPr>
          <w:rFonts w:hAnsi="標楷體" w:cs="Arial" w:hint="eastAsia"/>
        </w:rPr>
        <w:t>綜上，</w:t>
      </w:r>
      <w:r w:rsidR="005B7B8A" w:rsidRPr="005E2D3D">
        <w:rPr>
          <w:rFonts w:hAnsi="標楷體" w:cs="Arial" w:hint="eastAsia"/>
        </w:rPr>
        <w:t>國發會為協助綠能與前瞻基礎建設等各項政府重大公共建設順利取得銀行融資，</w:t>
      </w:r>
      <w:r w:rsidR="00DF59D5" w:rsidRPr="005E2D3D">
        <w:rPr>
          <w:rFonts w:hAnsi="標楷體" w:cs="Arial" w:hint="eastAsia"/>
        </w:rPr>
        <w:t>推動</w:t>
      </w:r>
      <w:r w:rsidR="005B7B8A" w:rsidRPr="005E2D3D">
        <w:rPr>
          <w:rFonts w:hAnsi="標楷體" w:cs="Arial" w:hint="eastAsia"/>
        </w:rPr>
        <w:t>「國家融資保證機制推動方案」，保證專款以新臺幣100億元為目標。</w:t>
      </w:r>
      <w:r w:rsidR="00DF59D5" w:rsidRPr="005E2D3D">
        <w:rPr>
          <w:rFonts w:hAnsi="標楷體" w:cs="Arial" w:hint="eastAsia"/>
        </w:rPr>
        <w:t>惟參加國家融資保證機制僅8</w:t>
      </w:r>
      <w:r w:rsidR="007B428B">
        <w:rPr>
          <w:rFonts w:hAnsi="標楷體" w:cs="Arial" w:hint="eastAsia"/>
        </w:rPr>
        <w:t>家公股銀行，</w:t>
      </w:r>
      <w:r w:rsidR="00DF59D5" w:rsidRPr="005E2D3D">
        <w:rPr>
          <w:rFonts w:hAnsi="標楷體" w:cs="Arial" w:hint="eastAsia"/>
        </w:rPr>
        <w:t>審計部</w:t>
      </w:r>
      <w:r w:rsidR="007B428B">
        <w:rPr>
          <w:rFonts w:hAnsi="標楷體" w:cs="Arial" w:hint="eastAsia"/>
        </w:rPr>
        <w:t>112</w:t>
      </w:r>
      <w:r w:rsidR="007B428B" w:rsidRPr="007B428B">
        <w:rPr>
          <w:rFonts w:hAnsi="標楷體" w:cs="Arial" w:hint="eastAsia"/>
        </w:rPr>
        <w:t>年度</w:t>
      </w:r>
      <w:r w:rsidR="007B428B">
        <w:rPr>
          <w:rFonts w:hAnsi="標楷體" w:cs="Arial" w:hint="eastAsia"/>
        </w:rPr>
        <w:t>中央政府總</w:t>
      </w:r>
      <w:r w:rsidR="007B428B" w:rsidRPr="007B428B">
        <w:rPr>
          <w:rFonts w:hAnsi="標楷體" w:cs="Arial" w:hint="eastAsia"/>
        </w:rPr>
        <w:t>決算審核報告</w:t>
      </w:r>
      <w:r w:rsidR="007B428B">
        <w:rPr>
          <w:rFonts w:hAnsi="標楷體" w:cs="Arial" w:hint="eastAsia"/>
        </w:rPr>
        <w:t>並</w:t>
      </w:r>
      <w:r w:rsidR="00DF59D5" w:rsidRPr="005E2D3D">
        <w:rPr>
          <w:rFonts w:hAnsi="標楷體" w:cs="Arial" w:hint="eastAsia"/>
        </w:rPr>
        <w:t>提出融資保證資金恐不足以支應風電開發商融資保證需求之意見，允宜滾動檢討對於參加金融機構現行各項規範之妥適性，擴充融資保證之量能，並妥善規劃及籌措融資保證資金，俾順利推動國內綠能與重大公共建設</w:t>
      </w:r>
      <w:r w:rsidRPr="005E2D3D">
        <w:rPr>
          <w:rFonts w:hAnsi="標楷體" w:cs="Arial" w:hint="eastAsia"/>
        </w:rPr>
        <w:t>。</w:t>
      </w:r>
    </w:p>
    <w:p w:rsidR="00383F55" w:rsidRPr="005E2D3D" w:rsidRDefault="00383F55" w:rsidP="000C503B">
      <w:pPr>
        <w:autoSpaceDE w:val="0"/>
        <w:autoSpaceDN w:val="0"/>
        <w:adjustRightInd w:val="0"/>
        <w:ind w:leftChars="-9" w:left="-26" w:firstLineChars="0" w:firstLine="0"/>
        <w:rPr>
          <w:rFonts w:hAnsi="標楷體" w:cs="Arial" w:hint="eastAsia"/>
          <w:b/>
          <w:kern w:val="0"/>
        </w:rPr>
      </w:pPr>
      <w:r w:rsidRPr="005E2D3D">
        <w:rPr>
          <w:rFonts w:hAnsi="標楷體" w:cs="Arial" w:hint="eastAsia"/>
          <w:b/>
        </w:rPr>
        <w:t>表</w:t>
      </w:r>
      <w:r w:rsidR="000638C4">
        <w:rPr>
          <w:rFonts w:hAnsi="標楷體" w:cs="Arial" w:hint="eastAsia"/>
          <w:b/>
        </w:rPr>
        <w:t>2</w:t>
      </w:r>
      <w:r w:rsidRPr="005E2D3D">
        <w:rPr>
          <w:rFonts w:hAnsi="標楷體" w:cs="Arial"/>
          <w:b/>
          <w:szCs w:val="22"/>
        </w:rPr>
        <w:t xml:space="preserve">  </w:t>
      </w:r>
      <w:r w:rsidRPr="005E2D3D">
        <w:rPr>
          <w:rFonts w:hAnsi="標楷體" w:cs="Arial" w:hint="eastAsia"/>
          <w:b/>
          <w:szCs w:val="22"/>
        </w:rPr>
        <w:t>截至</w:t>
      </w:r>
      <w:r w:rsidR="005A447C" w:rsidRPr="005E2D3D">
        <w:rPr>
          <w:rFonts w:hAnsi="標楷體" w:cs="Arial" w:hint="eastAsia"/>
          <w:b/>
          <w:szCs w:val="22"/>
        </w:rPr>
        <w:t>113</w:t>
      </w:r>
      <w:r w:rsidRPr="005E2D3D">
        <w:rPr>
          <w:rFonts w:hAnsi="標楷體" w:cs="Arial" w:hint="eastAsia"/>
          <w:b/>
          <w:szCs w:val="22"/>
        </w:rPr>
        <w:t>年7月</w:t>
      </w:r>
      <w:r w:rsidR="000638C4">
        <w:rPr>
          <w:rFonts w:hAnsi="標楷體" w:cs="Arial" w:hint="eastAsia"/>
          <w:b/>
          <w:szCs w:val="22"/>
        </w:rPr>
        <w:t>底止</w:t>
      </w:r>
      <w:r w:rsidRPr="005E2D3D">
        <w:rPr>
          <w:rFonts w:hAnsi="標楷體" w:cs="Cambria Math" w:hint="eastAsia"/>
          <w:b/>
          <w:snapToGrid/>
          <w:kern w:val="0"/>
        </w:rPr>
        <w:t>國家融資保證機制申請案一覽表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0"/>
        <w:gridCol w:w="1241"/>
        <w:gridCol w:w="1276"/>
        <w:gridCol w:w="1701"/>
        <w:gridCol w:w="1206"/>
        <w:gridCol w:w="673"/>
        <w:gridCol w:w="673"/>
        <w:gridCol w:w="1283"/>
      </w:tblGrid>
      <w:tr w:rsidR="00383F55" w:rsidRPr="005E2D3D" w:rsidTr="006E178D">
        <w:trPr>
          <w:trHeight w:val="620"/>
          <w:tblHeader/>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序號</w:t>
            </w:r>
          </w:p>
        </w:tc>
        <w:tc>
          <w:tcPr>
            <w:tcW w:w="1241"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b/>
                <w:snapToGrid/>
                <w:sz w:val="24"/>
                <w:szCs w:val="24"/>
              </w:rPr>
            </w:pPr>
            <w:r w:rsidRPr="005E2D3D">
              <w:rPr>
                <w:rFonts w:hAnsi="標楷體" w:cs="Arial" w:hint="eastAsia"/>
                <w:b/>
                <w:snapToGrid/>
                <w:sz w:val="24"/>
                <w:szCs w:val="24"/>
              </w:rPr>
              <w:t>融資保證對象</w:t>
            </w:r>
          </w:p>
        </w:tc>
        <w:tc>
          <w:tcPr>
            <w:tcW w:w="1276"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貸款規模</w:t>
            </w:r>
          </w:p>
        </w:tc>
        <w:tc>
          <w:tcPr>
            <w:tcW w:w="1701"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融資保證用途</w:t>
            </w:r>
          </w:p>
        </w:tc>
        <w:tc>
          <w:tcPr>
            <w:tcW w:w="1206"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融資保證對象類型</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b/>
                <w:snapToGrid/>
                <w:sz w:val="24"/>
                <w:szCs w:val="24"/>
              </w:rPr>
            </w:pPr>
            <w:r w:rsidRPr="005E2D3D">
              <w:rPr>
                <w:rFonts w:hAnsi="標楷體" w:cs="Arial" w:hint="eastAsia"/>
                <w:b/>
                <w:snapToGrid/>
                <w:sz w:val="24"/>
                <w:szCs w:val="24"/>
              </w:rPr>
              <w:t>主辦銀行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b/>
                <w:snapToGrid/>
                <w:sz w:val="24"/>
                <w:szCs w:val="24"/>
              </w:rPr>
            </w:pPr>
            <w:r w:rsidRPr="005E2D3D">
              <w:rPr>
                <w:rFonts w:hAnsi="標楷體" w:cs="Arial" w:hint="eastAsia"/>
                <w:b/>
                <w:snapToGrid/>
                <w:sz w:val="24"/>
                <w:szCs w:val="24"/>
              </w:rPr>
              <w:t>保證成數</w:t>
            </w:r>
          </w:p>
        </w:tc>
        <w:tc>
          <w:tcPr>
            <w:tcW w:w="1283"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機制保證金額</w:t>
            </w:r>
          </w:p>
        </w:tc>
      </w:tr>
      <w:tr w:rsidR="00383F55" w:rsidRPr="005E2D3D" w:rsidTr="006E178D">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9.58億元</w:t>
            </w:r>
            <w:r w:rsidRPr="005E2D3D">
              <w:rPr>
                <w:rFonts w:hAnsi="標楷體" w:cs="Arial" w:hint="eastAsia"/>
                <w:snapToGrid/>
                <w:sz w:val="24"/>
                <w:szCs w:val="24"/>
              </w:rPr>
              <w:br/>
              <w:t>(2,990萬歐元)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中能風場海事工程與服務履約、預付款保證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5.74億元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2</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彰芳西島風場水下基礎基樁供應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3</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世紀樺欣</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13.6億元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生產水下基樁等之機器及附屬設備</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8.16億元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4</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台電二期風場下部結構財務採購安裝等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兆豐銀行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5</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華南銀行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6</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華南銀行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7</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合作金庫</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B3041">
        <w:trPr>
          <w:trHeight w:val="898"/>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8</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5.5</w:t>
            </w:r>
            <w:r w:rsidR="005A447C" w:rsidRPr="005E2D3D">
              <w:rPr>
                <w:rFonts w:hAnsi="標楷體" w:cs="Arial" w:hint="eastAsia"/>
                <w:snapToGrid/>
                <w:sz w:val="24"/>
                <w:szCs w:val="24"/>
              </w:rPr>
              <w:t>8</w:t>
            </w:r>
            <w:r w:rsidRPr="005E2D3D">
              <w:rPr>
                <w:rFonts w:hAnsi="標楷體" w:cs="Arial" w:hint="eastAsia"/>
                <w:snapToGrid/>
                <w:sz w:val="24"/>
                <w:szCs w:val="24"/>
              </w:rPr>
              <w:t>億元(1,620萬歐元)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中能風場海事工程與服務履約、預付款保證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3.3</w:t>
            </w:r>
            <w:r w:rsidR="005A447C" w:rsidRPr="005E2D3D">
              <w:rPr>
                <w:rFonts w:hAnsi="標楷體" w:cs="Arial" w:hint="eastAsia"/>
                <w:snapToGrid/>
                <w:spacing w:val="-10"/>
                <w:sz w:val="24"/>
                <w:szCs w:val="24"/>
              </w:rPr>
              <w:t>5</w:t>
            </w:r>
            <w:r w:rsidRPr="005E2D3D">
              <w:rPr>
                <w:rFonts w:hAnsi="標楷體" w:cs="Arial" w:hint="eastAsia"/>
                <w:snapToGrid/>
                <w:spacing w:val="-10"/>
                <w:sz w:val="24"/>
                <w:szCs w:val="24"/>
              </w:rPr>
              <w:t>億元</w:t>
            </w:r>
          </w:p>
        </w:tc>
      </w:tr>
      <w:tr w:rsidR="005A447C" w:rsidRPr="005E2D3D" w:rsidTr="006E178D">
        <w:trPr>
          <w:trHeight w:val="778"/>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9</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pacing w:val="-10"/>
                <w:sz w:val="24"/>
                <w:szCs w:val="24"/>
              </w:rPr>
              <w:t>43.</w:t>
            </w:r>
            <w:r w:rsidR="005A447C" w:rsidRPr="005E2D3D">
              <w:rPr>
                <w:rFonts w:hAnsi="標楷體" w:cs="Arial" w:hint="eastAsia"/>
                <w:snapToGrid/>
                <w:spacing w:val="-10"/>
                <w:sz w:val="24"/>
                <w:szCs w:val="24"/>
              </w:rPr>
              <w:t>45</w:t>
            </w:r>
            <w:r w:rsidRPr="005E2D3D">
              <w:rPr>
                <w:rFonts w:hAnsi="標楷體" w:cs="Arial" w:hint="eastAsia"/>
                <w:snapToGrid/>
                <w:spacing w:val="-10"/>
                <w:sz w:val="24"/>
                <w:szCs w:val="24"/>
              </w:rPr>
              <w:t>億元</w:t>
            </w:r>
            <w:r w:rsidRPr="005E2D3D">
              <w:rPr>
                <w:rFonts w:hAnsi="標楷體" w:cs="Arial" w:hint="eastAsia"/>
                <w:snapToGrid/>
                <w:sz w:val="24"/>
                <w:szCs w:val="24"/>
              </w:rPr>
              <w:br/>
              <w:t>(1.275億歐元)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海龍風場海事工程與服務統包</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綠能建設</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台灣銀行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5A447C">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2</w:t>
            </w:r>
            <w:r w:rsidR="005A447C" w:rsidRPr="005E2D3D">
              <w:rPr>
                <w:rFonts w:hAnsi="標楷體" w:cs="Arial" w:hint="eastAsia"/>
                <w:snapToGrid/>
                <w:spacing w:val="-10"/>
                <w:sz w:val="24"/>
                <w:szCs w:val="24"/>
              </w:rPr>
              <w:t>6</w:t>
            </w:r>
            <w:r w:rsidRPr="005E2D3D">
              <w:rPr>
                <w:rFonts w:hAnsi="標楷體" w:cs="Arial" w:hint="eastAsia"/>
                <w:snapToGrid/>
                <w:spacing w:val="-10"/>
                <w:sz w:val="24"/>
                <w:szCs w:val="24"/>
              </w:rPr>
              <w:t>.</w:t>
            </w:r>
            <w:r w:rsidR="005A447C" w:rsidRPr="005E2D3D">
              <w:rPr>
                <w:rFonts w:hAnsi="標楷體" w:cs="Arial" w:hint="eastAsia"/>
                <w:snapToGrid/>
                <w:spacing w:val="-10"/>
                <w:sz w:val="24"/>
                <w:szCs w:val="24"/>
              </w:rPr>
              <w:t>07</w:t>
            </w:r>
            <w:r w:rsidRPr="005E2D3D">
              <w:rPr>
                <w:rFonts w:hAnsi="標楷體" w:cs="Arial" w:hint="eastAsia"/>
                <w:snapToGrid/>
                <w:spacing w:val="-10"/>
                <w:sz w:val="24"/>
                <w:szCs w:val="24"/>
              </w:rPr>
              <w:t>億元</w:t>
            </w:r>
          </w:p>
        </w:tc>
      </w:tr>
      <w:tr w:rsidR="00383F55" w:rsidRPr="005E2D3D" w:rsidTr="006E178D">
        <w:trPr>
          <w:trHeight w:val="777"/>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10</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沃旭能源</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60億元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採購建置大彰化西北風場陸上變電站等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綠能建設</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36億元</w:t>
            </w:r>
          </w:p>
        </w:tc>
      </w:tr>
      <w:tr w:rsidR="005A447C" w:rsidRPr="005E2D3D" w:rsidTr="006E178D">
        <w:trPr>
          <w:trHeight w:val="777"/>
        </w:trPr>
        <w:tc>
          <w:tcPr>
            <w:tcW w:w="460" w:type="dxa"/>
            <w:vAlign w:val="center"/>
          </w:tcPr>
          <w:p w:rsidR="005A447C" w:rsidRPr="005E2D3D" w:rsidRDefault="005A447C" w:rsidP="005A447C">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11</w:t>
            </w:r>
          </w:p>
        </w:tc>
        <w:tc>
          <w:tcPr>
            <w:tcW w:w="1241"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5A447C" w:rsidRPr="005E2D3D" w:rsidRDefault="005A447C" w:rsidP="005A447C">
            <w:pPr>
              <w:spacing w:line="240" w:lineRule="exact"/>
              <w:ind w:leftChars="0" w:left="0"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10.05億元</w:t>
            </w:r>
          </w:p>
        </w:tc>
        <w:tc>
          <w:tcPr>
            <w:tcW w:w="1701"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海龍2A風場水下基礎工程履約保證</w:t>
            </w:r>
          </w:p>
        </w:tc>
        <w:tc>
          <w:tcPr>
            <w:tcW w:w="1206"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5A447C" w:rsidRPr="005E2D3D" w:rsidRDefault="005A447C" w:rsidP="005A447C">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5A447C" w:rsidRPr="005E2D3D" w:rsidRDefault="005A447C" w:rsidP="005A447C">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5A447C" w:rsidRPr="005E2D3D" w:rsidRDefault="005A447C" w:rsidP="005A447C">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6.03億元</w:t>
            </w:r>
          </w:p>
        </w:tc>
      </w:tr>
      <w:tr w:rsidR="005A447C" w:rsidRPr="005E2D3D" w:rsidTr="006E178D">
        <w:trPr>
          <w:trHeight w:val="347"/>
        </w:trPr>
        <w:tc>
          <w:tcPr>
            <w:tcW w:w="460" w:type="dxa"/>
            <w:vAlign w:val="center"/>
          </w:tcPr>
          <w:p w:rsidR="00383F55" w:rsidRPr="005E2D3D" w:rsidRDefault="00383F55" w:rsidP="002864D7">
            <w:pPr>
              <w:spacing w:line="280" w:lineRule="exact"/>
              <w:ind w:leftChars="0" w:left="0" w:firstLineChars="0" w:firstLine="0"/>
              <w:jc w:val="center"/>
              <w:rPr>
                <w:rFonts w:hAnsi="標楷體" w:cs="Arial" w:hint="eastAsia"/>
                <w:snapToGrid/>
                <w:sz w:val="24"/>
                <w:szCs w:val="24"/>
              </w:rPr>
            </w:pPr>
          </w:p>
        </w:tc>
        <w:tc>
          <w:tcPr>
            <w:tcW w:w="6770" w:type="dxa"/>
            <w:gridSpan w:val="6"/>
            <w:shd w:val="clear" w:color="auto" w:fill="auto"/>
            <w:vAlign w:val="center"/>
          </w:tcPr>
          <w:p w:rsidR="00383F55" w:rsidRPr="005E2D3D" w:rsidRDefault="00383F55" w:rsidP="009E5D11">
            <w:pPr>
              <w:spacing w:line="28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合計</w:t>
            </w:r>
          </w:p>
        </w:tc>
        <w:tc>
          <w:tcPr>
            <w:tcW w:w="1283" w:type="dxa"/>
            <w:shd w:val="clear" w:color="auto" w:fill="auto"/>
            <w:vAlign w:val="center"/>
          </w:tcPr>
          <w:p w:rsidR="00383F55" w:rsidRPr="005E2D3D" w:rsidRDefault="005A447C" w:rsidP="005A447C">
            <w:pPr>
              <w:spacing w:line="280" w:lineRule="exact"/>
              <w:ind w:leftChars="0" w:left="0" w:firstLineChars="0" w:firstLine="0"/>
              <w:jc w:val="center"/>
              <w:rPr>
                <w:rFonts w:hAnsi="標楷體" w:cs="Arial" w:hint="eastAsia"/>
                <w:snapToGrid/>
                <w:spacing w:val="-10"/>
                <w:sz w:val="24"/>
                <w:szCs w:val="24"/>
              </w:rPr>
            </w:pPr>
            <w:r w:rsidRPr="005E2D3D">
              <w:rPr>
                <w:rFonts w:hAnsi="標楷體" w:cs="Arial" w:hint="eastAsia"/>
                <w:snapToGrid/>
                <w:spacing w:val="-10"/>
                <w:sz w:val="24"/>
                <w:szCs w:val="24"/>
              </w:rPr>
              <w:t>91</w:t>
            </w:r>
            <w:r w:rsidR="00383F55" w:rsidRPr="005E2D3D">
              <w:rPr>
                <w:rFonts w:hAnsi="標楷體" w:cs="Arial" w:hint="eastAsia"/>
                <w:snapToGrid/>
                <w:spacing w:val="-10"/>
                <w:sz w:val="24"/>
                <w:szCs w:val="24"/>
              </w:rPr>
              <w:t>.</w:t>
            </w:r>
            <w:r w:rsidRPr="005E2D3D">
              <w:rPr>
                <w:rFonts w:hAnsi="標楷體" w:cs="Arial" w:hint="eastAsia"/>
                <w:snapToGrid/>
                <w:spacing w:val="-10"/>
                <w:sz w:val="24"/>
                <w:szCs w:val="24"/>
              </w:rPr>
              <w:t>35</w:t>
            </w:r>
            <w:r w:rsidR="00383F55" w:rsidRPr="005E2D3D">
              <w:rPr>
                <w:rFonts w:hAnsi="標楷體" w:cs="Arial" w:hint="eastAsia"/>
                <w:snapToGrid/>
                <w:spacing w:val="-10"/>
                <w:sz w:val="24"/>
                <w:szCs w:val="24"/>
              </w:rPr>
              <w:t>億元</w:t>
            </w:r>
          </w:p>
        </w:tc>
      </w:tr>
    </w:tbl>
    <w:p w:rsidR="00383F55" w:rsidRPr="005E2D3D" w:rsidRDefault="00383F55" w:rsidP="000C503B">
      <w:pPr>
        <w:spacing w:line="300" w:lineRule="exact"/>
        <w:ind w:leftChars="0" w:left="1135" w:hangingChars="466" w:hanging="1135"/>
        <w:rPr>
          <w:rFonts w:hAnsi="標楷體" w:cs="Arial"/>
          <w:sz w:val="24"/>
        </w:rPr>
      </w:pPr>
      <w:r w:rsidRPr="005E2D3D">
        <w:rPr>
          <w:rFonts w:hAnsi="標楷體" w:cs="Arial" w:hint="eastAsia"/>
          <w:sz w:val="24"/>
        </w:rPr>
        <w:t>資料來源：國發會提供。</w:t>
      </w:r>
    </w:p>
    <w:p w:rsidR="00383F55" w:rsidRPr="005E2D3D" w:rsidRDefault="00383F55" w:rsidP="000C503B">
      <w:pPr>
        <w:widowControl/>
        <w:ind w:leftChars="0" w:left="425" w:hangingChars="150" w:hanging="425"/>
        <w:rPr>
          <w:rFonts w:hAnsi="標楷體" w:cs="Arial" w:hint="eastAsia"/>
        </w:rPr>
      </w:pPr>
    </w:p>
    <w:p w:rsidR="007A3985" w:rsidRPr="005E2D3D" w:rsidRDefault="00383F55" w:rsidP="007A3985">
      <w:pPr>
        <w:pStyle w:val="14"/>
        <w:ind w:left="567" w:hanging="567"/>
      </w:pPr>
      <w:bookmarkStart w:id="54" w:name="_Toc182486021"/>
      <w:r w:rsidRPr="005E2D3D">
        <w:rPr>
          <w:rFonts w:hAnsi="標楷體" w:hint="eastAsia"/>
          <w:bCs/>
          <w:snapToGrid/>
        </w:rPr>
        <w:t>八、</w:t>
      </w:r>
      <w:r w:rsidR="00B12957" w:rsidRPr="005E2D3D">
        <w:rPr>
          <w:rFonts w:hAnsi="標楷體" w:hint="eastAsia"/>
          <w:bCs/>
          <w:snapToGrid/>
        </w:rPr>
        <w:t>創業天使</w:t>
      </w:r>
      <w:bookmarkStart w:id="55" w:name="_Toc147909188"/>
      <w:r w:rsidR="007A3985" w:rsidRPr="005E2D3D">
        <w:rPr>
          <w:rFonts w:hint="eastAsia"/>
        </w:rPr>
        <w:t>投資方案</w:t>
      </w:r>
      <w:r w:rsidR="00A3327E" w:rsidRPr="005E2D3D">
        <w:rPr>
          <w:rFonts w:hint="eastAsia"/>
        </w:rPr>
        <w:t>112年執行率未及5成，且</w:t>
      </w:r>
      <w:r w:rsidR="007A3985" w:rsidRPr="005E2D3D">
        <w:rPr>
          <w:rFonts w:hint="eastAsia"/>
        </w:rPr>
        <w:t>部分投資事業</w:t>
      </w:r>
      <w:r w:rsidR="00A3327E" w:rsidRPr="005E2D3D">
        <w:rPr>
          <w:rFonts w:hint="eastAsia"/>
        </w:rPr>
        <w:t>辦理減資或清算解散，致該基金認列投資損失</w:t>
      </w:r>
      <w:r w:rsidR="007A3985" w:rsidRPr="005E2D3D">
        <w:rPr>
          <w:rFonts w:hint="eastAsia"/>
        </w:rPr>
        <w:t>，</w:t>
      </w:r>
      <w:r w:rsidR="00E958B8" w:rsidRPr="00E958B8">
        <w:rPr>
          <w:rFonts w:hint="eastAsia"/>
        </w:rPr>
        <w:t>允宜</w:t>
      </w:r>
      <w:r w:rsidR="003625FE">
        <w:rPr>
          <w:rFonts w:hint="eastAsia"/>
        </w:rPr>
        <w:t>強化投後之監督管理機制</w:t>
      </w:r>
      <w:r w:rsidR="00E958B8" w:rsidRPr="00E958B8">
        <w:rPr>
          <w:rFonts w:hint="eastAsia"/>
        </w:rPr>
        <w:t>，</w:t>
      </w:r>
      <w:r w:rsidR="00AB191E">
        <w:rPr>
          <w:rFonts w:hint="eastAsia"/>
        </w:rPr>
        <w:t>並</w:t>
      </w:r>
      <w:r w:rsidR="00E958B8" w:rsidRPr="00E958B8">
        <w:rPr>
          <w:rFonts w:hint="eastAsia"/>
        </w:rPr>
        <w:t>預為研提因應措施</w:t>
      </w:r>
      <w:bookmarkEnd w:id="54"/>
    </w:p>
    <w:p w:rsidR="007A3985" w:rsidRPr="005E2D3D" w:rsidRDefault="007A3985" w:rsidP="007A3985">
      <w:pPr>
        <w:ind w:left="567" w:firstLine="567"/>
      </w:pPr>
      <w:r w:rsidRPr="005E2D3D">
        <w:rPr>
          <w:rFonts w:hint="eastAsia"/>
        </w:rPr>
        <w:t>國發基金11</w:t>
      </w:r>
      <w:r w:rsidR="00E958B8">
        <w:rPr>
          <w:rFonts w:hint="eastAsia"/>
        </w:rPr>
        <w:t>4</w:t>
      </w:r>
      <w:r w:rsidRPr="005E2D3D">
        <w:rPr>
          <w:rFonts w:hint="eastAsia"/>
        </w:rPr>
        <w:t>年度預算案於營運計畫內各項投資項下編列創業天使投資方案投資預算8億元，及「投融資業務成本-投資業務成本-服務費用-一般服務費-佣金、匯費、經理費及手續費」項下編列</w:t>
      </w:r>
      <w:r w:rsidR="00E958B8">
        <w:rPr>
          <w:rFonts w:hint="eastAsia"/>
        </w:rPr>
        <w:t>3</w:t>
      </w:r>
      <w:r w:rsidRPr="005E2D3D">
        <w:rPr>
          <w:rFonts w:hint="eastAsia"/>
        </w:rPr>
        <w:t>,</w:t>
      </w:r>
      <w:r w:rsidR="00E958B8">
        <w:rPr>
          <w:rFonts w:hint="eastAsia"/>
        </w:rPr>
        <w:t>3</w:t>
      </w:r>
      <w:r w:rsidRPr="005E2D3D">
        <w:rPr>
          <w:rFonts w:hint="eastAsia"/>
        </w:rPr>
        <w:t>00萬元支付執行機構委辦費用</w:t>
      </w:r>
      <w:r w:rsidRPr="005E2D3D">
        <w:rPr>
          <w:rFonts w:hAnsi="標楷體" w:hint="eastAsia"/>
          <w:spacing w:val="4"/>
        </w:rPr>
        <w:t>(詳表1)</w:t>
      </w:r>
      <w:r w:rsidRPr="005E2D3D">
        <w:rPr>
          <w:rFonts w:hint="eastAsia"/>
        </w:rPr>
        <w:t>。經查：</w:t>
      </w:r>
    </w:p>
    <w:p w:rsidR="007A3985" w:rsidRPr="005E2D3D" w:rsidRDefault="007A3985" w:rsidP="007A3985">
      <w:pPr>
        <w:spacing w:beforeLines="20" w:before="103" w:line="360" w:lineRule="exact"/>
        <w:ind w:leftChars="0" w:left="0" w:firstLineChars="0" w:firstLine="0"/>
        <w:rPr>
          <w:b/>
        </w:rPr>
      </w:pPr>
      <w:r w:rsidRPr="005E2D3D">
        <w:rPr>
          <w:rFonts w:hint="eastAsia"/>
          <w:b/>
        </w:rPr>
        <w:t>表1</w:t>
      </w:r>
      <w:r w:rsidRPr="005E2D3D">
        <w:rPr>
          <w:rFonts w:hAnsi="標楷體"/>
          <w:b/>
          <w:szCs w:val="22"/>
        </w:rPr>
        <w:t xml:space="preserve">  </w:t>
      </w:r>
      <w:r w:rsidRPr="005E2D3D">
        <w:rPr>
          <w:rFonts w:hint="eastAsia"/>
          <w:b/>
        </w:rPr>
        <w:t>創業天使投資方案近年預算執行及辦理情形明細表</w:t>
      </w:r>
    </w:p>
    <w:p w:rsidR="007A3985" w:rsidRPr="005E2D3D" w:rsidRDefault="007A3985" w:rsidP="007A3985">
      <w:pPr>
        <w:spacing w:line="360" w:lineRule="exact"/>
        <w:ind w:leftChars="0" w:left="0" w:firstLineChars="0" w:firstLine="0"/>
        <w:jc w:val="right"/>
        <w:rPr>
          <w:rFonts w:hAnsi="標楷體"/>
          <w:sz w:val="24"/>
          <w:szCs w:val="24"/>
        </w:rPr>
      </w:pPr>
      <w:r w:rsidRPr="005E2D3D">
        <w:rPr>
          <w:rFonts w:hAnsi="標楷體" w:hint="eastAsia"/>
          <w:sz w:val="24"/>
          <w:szCs w:val="24"/>
        </w:rPr>
        <w:t>單位:新臺幣千元</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8"/>
        <w:gridCol w:w="1056"/>
        <w:gridCol w:w="1056"/>
        <w:gridCol w:w="987"/>
        <w:gridCol w:w="988"/>
        <w:gridCol w:w="809"/>
        <w:gridCol w:w="795"/>
        <w:gridCol w:w="1171"/>
        <w:gridCol w:w="1172"/>
      </w:tblGrid>
      <w:tr w:rsidR="00862C7E" w:rsidRPr="005E2D3D" w:rsidTr="006B3041">
        <w:trPr>
          <w:trHeight w:val="327"/>
          <w:tblHeader/>
          <w:jc w:val="right"/>
        </w:trPr>
        <w:tc>
          <w:tcPr>
            <w:tcW w:w="578" w:type="dxa"/>
            <w:vMerge w:val="restart"/>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年度</w:t>
            </w:r>
          </w:p>
        </w:tc>
        <w:tc>
          <w:tcPr>
            <w:tcW w:w="2112" w:type="dxa"/>
            <w:gridSpan w:val="2"/>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投資部分</w:t>
            </w:r>
          </w:p>
        </w:tc>
        <w:tc>
          <w:tcPr>
            <w:tcW w:w="1975" w:type="dxa"/>
            <w:gridSpan w:val="2"/>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委辦費用</w:t>
            </w:r>
          </w:p>
        </w:tc>
        <w:tc>
          <w:tcPr>
            <w:tcW w:w="809"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申請</w:t>
            </w:r>
          </w:p>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件數</w:t>
            </w:r>
          </w:p>
        </w:tc>
        <w:tc>
          <w:tcPr>
            <w:tcW w:w="795"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核准件數</w:t>
            </w:r>
          </w:p>
        </w:tc>
        <w:tc>
          <w:tcPr>
            <w:tcW w:w="1171"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核准投資金額</w:t>
            </w:r>
          </w:p>
        </w:tc>
        <w:tc>
          <w:tcPr>
            <w:tcW w:w="1172" w:type="dxa"/>
            <w:vMerge w:val="restart"/>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實際撥付金額</w:t>
            </w:r>
          </w:p>
        </w:tc>
      </w:tr>
      <w:tr w:rsidR="00862C7E" w:rsidRPr="005E2D3D" w:rsidTr="006B3041">
        <w:trPr>
          <w:trHeight w:val="327"/>
          <w:tblHeader/>
          <w:jc w:val="right"/>
        </w:trPr>
        <w:tc>
          <w:tcPr>
            <w:tcW w:w="578" w:type="dxa"/>
            <w:vMerge/>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056"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預算數</w:t>
            </w:r>
          </w:p>
        </w:tc>
        <w:tc>
          <w:tcPr>
            <w:tcW w:w="1056"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決算數</w:t>
            </w:r>
          </w:p>
        </w:tc>
        <w:tc>
          <w:tcPr>
            <w:tcW w:w="987"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預算數</w:t>
            </w:r>
          </w:p>
        </w:tc>
        <w:tc>
          <w:tcPr>
            <w:tcW w:w="988" w:type="dxa"/>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r w:rsidRPr="005E2D3D">
              <w:rPr>
                <w:rFonts w:hAnsi="標楷體" w:hint="eastAsia"/>
                <w:b/>
                <w:sz w:val="24"/>
                <w:szCs w:val="24"/>
              </w:rPr>
              <w:t>決算數</w:t>
            </w:r>
          </w:p>
        </w:tc>
        <w:tc>
          <w:tcPr>
            <w:tcW w:w="809"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795"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171"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c>
          <w:tcPr>
            <w:tcW w:w="1172" w:type="dxa"/>
            <w:vMerge/>
            <w:shd w:val="clear" w:color="auto" w:fill="auto"/>
            <w:vAlign w:val="center"/>
          </w:tcPr>
          <w:p w:rsidR="007A3985" w:rsidRPr="005E2D3D" w:rsidRDefault="007A3985" w:rsidP="007A3985">
            <w:pPr>
              <w:spacing w:line="280" w:lineRule="exact"/>
              <w:ind w:leftChars="0" w:left="0" w:firstLineChars="0" w:firstLine="0"/>
              <w:jc w:val="center"/>
              <w:rPr>
                <w:rFonts w:hAnsi="標楷體"/>
                <w:b/>
                <w:sz w:val="24"/>
                <w:szCs w:val="24"/>
              </w:rPr>
            </w:pPr>
          </w:p>
        </w:tc>
      </w:tr>
      <w:tr w:rsidR="00753C37" w:rsidRPr="005E2D3D" w:rsidTr="006B3041">
        <w:trPr>
          <w:trHeight w:val="463"/>
          <w:jc w:val="right"/>
        </w:trPr>
        <w:tc>
          <w:tcPr>
            <w:tcW w:w="578" w:type="dxa"/>
            <w:vAlign w:val="center"/>
          </w:tcPr>
          <w:p w:rsidR="00753C37" w:rsidRPr="005E2D3D" w:rsidRDefault="00753C37" w:rsidP="00753C37">
            <w:pPr>
              <w:spacing w:line="280" w:lineRule="exact"/>
              <w:ind w:leftChars="0" w:left="0" w:firstLineChars="0" w:firstLine="0"/>
              <w:jc w:val="center"/>
              <w:rPr>
                <w:rFonts w:hAnsi="標楷體"/>
                <w:sz w:val="22"/>
                <w:szCs w:val="22"/>
              </w:rPr>
            </w:pPr>
            <w:r w:rsidRPr="005E2D3D">
              <w:rPr>
                <w:rFonts w:hAnsi="標楷體" w:hint="eastAsia"/>
                <w:sz w:val="22"/>
                <w:szCs w:val="22"/>
              </w:rPr>
              <w:t>107</w:t>
            </w:r>
          </w:p>
        </w:tc>
        <w:tc>
          <w:tcPr>
            <w:tcW w:w="1056" w:type="dxa"/>
            <w:vAlign w:val="center"/>
          </w:tcPr>
          <w:p w:rsidR="00753C37" w:rsidRPr="005E2D3D" w:rsidRDefault="00753C37" w:rsidP="00753C37">
            <w:pPr>
              <w:spacing w:line="280" w:lineRule="exact"/>
              <w:ind w:leftChars="0" w:left="0" w:firstLineChars="0" w:firstLine="0"/>
              <w:jc w:val="right"/>
              <w:rPr>
                <w:rFonts w:hAnsi="標楷體"/>
                <w:snapToGrid/>
                <w:sz w:val="22"/>
                <w:szCs w:val="22"/>
              </w:rPr>
            </w:pPr>
            <w:r w:rsidRPr="005E2D3D">
              <w:rPr>
                <w:rFonts w:hAnsi="標楷體" w:hint="eastAsia"/>
                <w:sz w:val="22"/>
                <w:szCs w:val="22"/>
              </w:rPr>
              <w:t>200,000</w:t>
            </w:r>
          </w:p>
        </w:tc>
        <w:tc>
          <w:tcPr>
            <w:tcW w:w="1056"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52,001</w:t>
            </w:r>
          </w:p>
        </w:tc>
        <w:tc>
          <w:tcPr>
            <w:tcW w:w="987"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w:t>
            </w:r>
          </w:p>
        </w:tc>
        <w:tc>
          <w:tcPr>
            <w:tcW w:w="988"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10,000</w:t>
            </w:r>
          </w:p>
        </w:tc>
        <w:tc>
          <w:tcPr>
            <w:tcW w:w="809"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74</w:t>
            </w:r>
          </w:p>
        </w:tc>
        <w:tc>
          <w:tcPr>
            <w:tcW w:w="795"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8</w:t>
            </w:r>
          </w:p>
        </w:tc>
        <w:tc>
          <w:tcPr>
            <w:tcW w:w="1171"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69,596</w:t>
            </w:r>
          </w:p>
        </w:tc>
        <w:tc>
          <w:tcPr>
            <w:tcW w:w="1172" w:type="dxa"/>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52,001</w:t>
            </w:r>
          </w:p>
        </w:tc>
      </w:tr>
      <w:tr w:rsidR="00753C37" w:rsidRPr="005E2D3D" w:rsidTr="006B3041">
        <w:trPr>
          <w:trHeight w:val="463"/>
          <w:jc w:val="right"/>
        </w:trPr>
        <w:tc>
          <w:tcPr>
            <w:tcW w:w="578" w:type="dxa"/>
            <w:vAlign w:val="center"/>
          </w:tcPr>
          <w:p w:rsidR="00753C37" w:rsidRPr="005E2D3D" w:rsidRDefault="00753C37" w:rsidP="00753C37">
            <w:pPr>
              <w:spacing w:line="280" w:lineRule="exact"/>
              <w:ind w:leftChars="0" w:left="0" w:firstLineChars="0" w:firstLine="0"/>
              <w:jc w:val="center"/>
              <w:rPr>
                <w:rFonts w:hAnsi="標楷體"/>
                <w:sz w:val="22"/>
                <w:szCs w:val="22"/>
              </w:rPr>
            </w:pPr>
            <w:r w:rsidRPr="005E2D3D">
              <w:rPr>
                <w:rFonts w:hAnsi="標楷體" w:hint="eastAsia"/>
                <w:sz w:val="22"/>
                <w:szCs w:val="22"/>
              </w:rPr>
              <w:t>108</w:t>
            </w:r>
          </w:p>
        </w:tc>
        <w:tc>
          <w:tcPr>
            <w:tcW w:w="1056"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200,000</w:t>
            </w:r>
          </w:p>
        </w:tc>
        <w:tc>
          <w:tcPr>
            <w:tcW w:w="1056"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sz w:val="22"/>
                <w:szCs w:val="22"/>
              </w:rPr>
              <w:t>642,022</w:t>
            </w:r>
          </w:p>
        </w:tc>
        <w:tc>
          <w:tcPr>
            <w:tcW w:w="987"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hint="eastAsia"/>
                <w:sz w:val="22"/>
                <w:szCs w:val="22"/>
              </w:rPr>
              <w:t>20,000</w:t>
            </w:r>
          </w:p>
        </w:tc>
        <w:tc>
          <w:tcPr>
            <w:tcW w:w="988" w:type="dxa"/>
            <w:shd w:val="clear" w:color="auto" w:fill="auto"/>
            <w:vAlign w:val="center"/>
          </w:tcPr>
          <w:p w:rsidR="00753C37" w:rsidRPr="005E2D3D" w:rsidRDefault="00753C37" w:rsidP="00753C37">
            <w:pPr>
              <w:spacing w:line="280" w:lineRule="exact"/>
              <w:ind w:leftChars="0" w:left="0" w:firstLineChars="0" w:firstLine="0"/>
              <w:jc w:val="right"/>
              <w:rPr>
                <w:rFonts w:hAnsi="標楷體" w:hint="eastAsia"/>
                <w:sz w:val="22"/>
                <w:szCs w:val="22"/>
              </w:rPr>
            </w:pPr>
            <w:r w:rsidRPr="005E2D3D">
              <w:rPr>
                <w:rFonts w:hAnsi="標楷體"/>
                <w:sz w:val="22"/>
                <w:szCs w:val="22"/>
              </w:rPr>
              <w:t>5,766</w:t>
            </w:r>
          </w:p>
        </w:tc>
        <w:tc>
          <w:tcPr>
            <w:tcW w:w="809"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137</w:t>
            </w:r>
          </w:p>
        </w:tc>
        <w:tc>
          <w:tcPr>
            <w:tcW w:w="795"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6</w:t>
            </w:r>
            <w:r w:rsidRPr="005E2D3D">
              <w:rPr>
                <w:rFonts w:hAnsi="標楷體" w:hint="eastAsia"/>
                <w:sz w:val="22"/>
                <w:szCs w:val="22"/>
              </w:rPr>
              <w:t>5</w:t>
            </w:r>
          </w:p>
        </w:tc>
        <w:tc>
          <w:tcPr>
            <w:tcW w:w="1171"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8</w:t>
            </w:r>
            <w:r w:rsidRPr="005E2D3D">
              <w:rPr>
                <w:rFonts w:hAnsi="標楷體" w:hint="eastAsia"/>
                <w:sz w:val="22"/>
                <w:szCs w:val="22"/>
              </w:rPr>
              <w:t>53</w:t>
            </w:r>
            <w:r w:rsidRPr="005E2D3D">
              <w:rPr>
                <w:rFonts w:hAnsi="標楷體"/>
                <w:sz w:val="22"/>
                <w:szCs w:val="22"/>
              </w:rPr>
              <w:t>,</w:t>
            </w:r>
            <w:r w:rsidRPr="005E2D3D">
              <w:rPr>
                <w:rFonts w:hAnsi="標楷體" w:hint="eastAsia"/>
                <w:sz w:val="22"/>
                <w:szCs w:val="22"/>
              </w:rPr>
              <w:t>474</w:t>
            </w:r>
          </w:p>
        </w:tc>
        <w:tc>
          <w:tcPr>
            <w:tcW w:w="1172" w:type="dxa"/>
            <w:shd w:val="clear" w:color="auto" w:fill="auto"/>
            <w:vAlign w:val="center"/>
          </w:tcPr>
          <w:p w:rsidR="00753C37" w:rsidRPr="005E2D3D" w:rsidRDefault="00753C37" w:rsidP="00753C37">
            <w:pPr>
              <w:spacing w:line="280" w:lineRule="exact"/>
              <w:ind w:leftChars="0" w:left="0" w:firstLineChars="0" w:firstLine="0"/>
              <w:jc w:val="right"/>
              <w:rPr>
                <w:rFonts w:hAnsi="標楷體"/>
                <w:sz w:val="22"/>
                <w:szCs w:val="22"/>
              </w:rPr>
            </w:pPr>
            <w:r w:rsidRPr="005E2D3D">
              <w:rPr>
                <w:rFonts w:hAnsi="標楷體"/>
                <w:sz w:val="22"/>
                <w:szCs w:val="22"/>
              </w:rPr>
              <w:t>6</w:t>
            </w:r>
            <w:r w:rsidRPr="005E2D3D">
              <w:rPr>
                <w:rFonts w:hAnsi="標楷體" w:hint="eastAsia"/>
                <w:sz w:val="22"/>
                <w:szCs w:val="22"/>
              </w:rPr>
              <w:t>2</w:t>
            </w:r>
            <w:r w:rsidRPr="005E2D3D">
              <w:rPr>
                <w:rFonts w:hAnsi="標楷體"/>
                <w:sz w:val="22"/>
                <w:szCs w:val="22"/>
              </w:rPr>
              <w:t>7,022</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109</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400,000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846,939</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30,000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2</w:t>
            </w:r>
            <w:r w:rsidRPr="005E2D3D">
              <w:rPr>
                <w:rFonts w:hAnsi="標楷體" w:hint="eastAsia"/>
                <w:sz w:val="22"/>
                <w:szCs w:val="22"/>
              </w:rPr>
              <w:t>0,000</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144</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59</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9</w:t>
            </w:r>
            <w:r w:rsidRPr="005E2D3D">
              <w:rPr>
                <w:rFonts w:hAnsi="標楷體"/>
                <w:sz w:val="22"/>
                <w:szCs w:val="22"/>
              </w:rPr>
              <w:t>30,052</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844</w:t>
            </w:r>
            <w:r w:rsidRPr="005E2D3D">
              <w:rPr>
                <w:rFonts w:hAnsi="標楷體" w:hint="eastAsia"/>
                <w:sz w:val="22"/>
                <w:szCs w:val="22"/>
              </w:rPr>
              <w:t>,</w:t>
            </w:r>
            <w:r w:rsidRPr="005E2D3D">
              <w:rPr>
                <w:rFonts w:hAnsi="標楷體"/>
                <w:sz w:val="22"/>
                <w:szCs w:val="22"/>
              </w:rPr>
              <w:t>959</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600,</w:t>
            </w:r>
            <w:r w:rsidRPr="005E2D3D">
              <w:rPr>
                <w:rFonts w:hAnsi="標楷體"/>
                <w:sz w:val="22"/>
                <w:szCs w:val="22"/>
              </w:rPr>
              <w:t>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565,464</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w:t>
            </w:r>
            <w:r w:rsidRPr="005E2D3D">
              <w:rPr>
                <w:rFonts w:hAnsi="標楷體"/>
                <w:sz w:val="22"/>
                <w:szCs w:val="22"/>
              </w:rPr>
              <w:t>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30</w:t>
            </w:r>
            <w:r w:rsidRPr="005E2D3D">
              <w:rPr>
                <w:rFonts w:hAnsi="標楷體" w:hint="eastAsia"/>
                <w:sz w:val="22"/>
                <w:szCs w:val="22"/>
              </w:rPr>
              <w:t>,</w:t>
            </w:r>
            <w:r w:rsidRPr="005E2D3D">
              <w:rPr>
                <w:rFonts w:hAnsi="標楷體"/>
                <w:sz w:val="22"/>
                <w:szCs w:val="22"/>
              </w:rPr>
              <w:t>891</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112</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5</w:t>
            </w:r>
            <w:r w:rsidRPr="005E2D3D">
              <w:rPr>
                <w:rFonts w:hAnsi="標楷體"/>
                <w:sz w:val="22"/>
                <w:szCs w:val="22"/>
              </w:rPr>
              <w:t>6</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489,758</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561</w:t>
            </w:r>
            <w:r w:rsidRPr="005E2D3D">
              <w:rPr>
                <w:rFonts w:hAnsi="標楷體" w:hint="eastAsia"/>
                <w:sz w:val="22"/>
                <w:szCs w:val="22"/>
              </w:rPr>
              <w:t>,</w:t>
            </w:r>
            <w:r w:rsidRPr="005E2D3D">
              <w:rPr>
                <w:rFonts w:hAnsi="標楷體"/>
                <w:sz w:val="22"/>
                <w:szCs w:val="22"/>
              </w:rPr>
              <w:t>964</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111</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800,000</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593,659</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20,000</w:t>
            </w:r>
          </w:p>
        </w:tc>
        <w:tc>
          <w:tcPr>
            <w:tcW w:w="988"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28,386</w:t>
            </w:r>
          </w:p>
        </w:tc>
        <w:tc>
          <w:tcPr>
            <w:tcW w:w="809"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1</w:t>
            </w:r>
            <w:r w:rsidRPr="005E2D3D">
              <w:rPr>
                <w:rFonts w:hAnsi="標楷體"/>
                <w:sz w:val="22"/>
                <w:szCs w:val="22"/>
              </w:rPr>
              <w:t>39</w:t>
            </w:r>
          </w:p>
        </w:tc>
        <w:tc>
          <w:tcPr>
            <w:tcW w:w="795"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7</w:t>
            </w:r>
            <w:r w:rsidRPr="005E2D3D">
              <w:rPr>
                <w:rFonts w:hAnsi="標楷體"/>
                <w:sz w:val="22"/>
                <w:szCs w:val="22"/>
              </w:rPr>
              <w:t>3</w:t>
            </w:r>
          </w:p>
        </w:tc>
        <w:tc>
          <w:tcPr>
            <w:tcW w:w="1171"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629,018</w:t>
            </w:r>
          </w:p>
        </w:tc>
        <w:tc>
          <w:tcPr>
            <w:tcW w:w="1172"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sz w:val="22"/>
                <w:szCs w:val="22"/>
              </w:rPr>
              <w:t>573,660</w:t>
            </w:r>
          </w:p>
        </w:tc>
      </w:tr>
      <w:tr w:rsidR="007A3985" w:rsidRPr="005E2D3D" w:rsidTr="006B3041">
        <w:trPr>
          <w:trHeight w:val="463"/>
          <w:jc w:val="right"/>
        </w:trPr>
        <w:tc>
          <w:tcPr>
            <w:tcW w:w="578" w:type="dxa"/>
            <w:vAlign w:val="center"/>
          </w:tcPr>
          <w:p w:rsidR="007A3985" w:rsidRPr="005E2D3D" w:rsidRDefault="007A3985" w:rsidP="007A3985">
            <w:pPr>
              <w:spacing w:line="280" w:lineRule="exact"/>
              <w:ind w:leftChars="0" w:left="0" w:firstLineChars="0" w:firstLine="0"/>
              <w:jc w:val="center"/>
              <w:rPr>
                <w:rFonts w:hAnsi="標楷體"/>
                <w:sz w:val="22"/>
                <w:szCs w:val="22"/>
              </w:rPr>
            </w:pPr>
            <w:r w:rsidRPr="005E2D3D">
              <w:rPr>
                <w:rFonts w:hAnsi="標楷體" w:hint="eastAsia"/>
                <w:sz w:val="22"/>
                <w:szCs w:val="22"/>
              </w:rPr>
              <w:t>112</w:t>
            </w:r>
          </w:p>
        </w:tc>
        <w:tc>
          <w:tcPr>
            <w:tcW w:w="1056"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800,000</w:t>
            </w:r>
          </w:p>
        </w:tc>
        <w:tc>
          <w:tcPr>
            <w:tcW w:w="1056"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353</w:t>
            </w:r>
            <w:r w:rsidR="007A3985" w:rsidRPr="005E2D3D">
              <w:rPr>
                <w:rFonts w:hAnsi="標楷體"/>
                <w:sz w:val="22"/>
                <w:szCs w:val="22"/>
              </w:rPr>
              <w:t>,</w:t>
            </w:r>
            <w:r w:rsidRPr="005E2D3D">
              <w:rPr>
                <w:rFonts w:hAnsi="標楷體" w:hint="eastAsia"/>
                <w:sz w:val="22"/>
                <w:szCs w:val="22"/>
              </w:rPr>
              <w:t>463</w:t>
            </w:r>
          </w:p>
        </w:tc>
        <w:tc>
          <w:tcPr>
            <w:tcW w:w="987" w:type="dxa"/>
            <w:shd w:val="clear" w:color="auto" w:fill="auto"/>
            <w:vAlign w:val="center"/>
          </w:tcPr>
          <w:p w:rsidR="007A3985" w:rsidRPr="005E2D3D" w:rsidRDefault="007A3985" w:rsidP="007A3985">
            <w:pPr>
              <w:spacing w:line="280" w:lineRule="exact"/>
              <w:ind w:leftChars="0" w:left="0" w:firstLineChars="0" w:firstLine="0"/>
              <w:jc w:val="right"/>
              <w:rPr>
                <w:rFonts w:hAnsi="標楷體"/>
                <w:sz w:val="22"/>
                <w:szCs w:val="22"/>
              </w:rPr>
            </w:pPr>
            <w:r w:rsidRPr="005E2D3D">
              <w:rPr>
                <w:rFonts w:hAnsi="標楷體" w:hint="eastAsia"/>
                <w:sz w:val="22"/>
                <w:szCs w:val="22"/>
              </w:rPr>
              <w:t>20,000</w:t>
            </w:r>
          </w:p>
        </w:tc>
        <w:tc>
          <w:tcPr>
            <w:tcW w:w="988"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30</w:t>
            </w:r>
            <w:r w:rsidR="007A3985" w:rsidRPr="005E2D3D">
              <w:rPr>
                <w:rFonts w:hAnsi="標楷體"/>
                <w:sz w:val="22"/>
                <w:szCs w:val="22"/>
              </w:rPr>
              <w:t>,</w:t>
            </w:r>
            <w:r w:rsidRPr="005E2D3D">
              <w:rPr>
                <w:rFonts w:hAnsi="標楷體" w:hint="eastAsia"/>
                <w:sz w:val="22"/>
                <w:szCs w:val="22"/>
              </w:rPr>
              <w:t>013</w:t>
            </w:r>
          </w:p>
        </w:tc>
        <w:tc>
          <w:tcPr>
            <w:tcW w:w="809" w:type="dxa"/>
            <w:shd w:val="clear" w:color="auto" w:fill="auto"/>
            <w:vAlign w:val="center"/>
          </w:tcPr>
          <w:p w:rsidR="007A3985" w:rsidRPr="005E2D3D" w:rsidRDefault="00CA6E41" w:rsidP="007A3985">
            <w:pPr>
              <w:spacing w:line="280" w:lineRule="exact"/>
              <w:ind w:leftChars="0" w:left="0" w:firstLineChars="0" w:firstLine="0"/>
              <w:jc w:val="right"/>
              <w:rPr>
                <w:rFonts w:hAnsi="標楷體"/>
                <w:sz w:val="22"/>
                <w:szCs w:val="22"/>
              </w:rPr>
            </w:pPr>
            <w:r w:rsidRPr="005E2D3D">
              <w:rPr>
                <w:rFonts w:hAnsi="標楷體" w:hint="eastAsia"/>
                <w:sz w:val="22"/>
                <w:szCs w:val="22"/>
              </w:rPr>
              <w:t>142</w:t>
            </w:r>
          </w:p>
        </w:tc>
        <w:tc>
          <w:tcPr>
            <w:tcW w:w="795" w:type="dxa"/>
            <w:shd w:val="clear" w:color="auto" w:fill="auto"/>
            <w:vAlign w:val="center"/>
          </w:tcPr>
          <w:p w:rsidR="007A3985" w:rsidRPr="005E2D3D" w:rsidRDefault="00CA6E41" w:rsidP="007A3985">
            <w:pPr>
              <w:spacing w:line="280" w:lineRule="exact"/>
              <w:ind w:leftChars="0" w:left="0" w:firstLineChars="0" w:firstLine="0"/>
              <w:jc w:val="right"/>
              <w:rPr>
                <w:rFonts w:hAnsi="標楷體"/>
                <w:sz w:val="22"/>
                <w:szCs w:val="22"/>
              </w:rPr>
            </w:pPr>
            <w:r w:rsidRPr="005E2D3D">
              <w:rPr>
                <w:rFonts w:hAnsi="標楷體" w:hint="eastAsia"/>
                <w:sz w:val="22"/>
                <w:szCs w:val="22"/>
              </w:rPr>
              <w:t>58</w:t>
            </w:r>
          </w:p>
        </w:tc>
        <w:tc>
          <w:tcPr>
            <w:tcW w:w="1171"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475</w:t>
            </w:r>
            <w:r w:rsidR="007A3985" w:rsidRPr="005E2D3D">
              <w:rPr>
                <w:rFonts w:hAnsi="標楷體"/>
                <w:sz w:val="22"/>
                <w:szCs w:val="22"/>
              </w:rPr>
              <w:t>,</w:t>
            </w:r>
            <w:r w:rsidRPr="005E2D3D">
              <w:rPr>
                <w:rFonts w:hAnsi="標楷體" w:hint="eastAsia"/>
                <w:sz w:val="22"/>
                <w:szCs w:val="22"/>
              </w:rPr>
              <w:t>331</w:t>
            </w:r>
          </w:p>
        </w:tc>
        <w:tc>
          <w:tcPr>
            <w:tcW w:w="1172" w:type="dxa"/>
            <w:shd w:val="clear" w:color="auto" w:fill="auto"/>
            <w:vAlign w:val="center"/>
          </w:tcPr>
          <w:p w:rsidR="007A3985"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348</w:t>
            </w:r>
            <w:r w:rsidR="007A3985" w:rsidRPr="005E2D3D">
              <w:rPr>
                <w:rFonts w:hAnsi="標楷體"/>
                <w:sz w:val="22"/>
                <w:szCs w:val="22"/>
              </w:rPr>
              <w:t>,</w:t>
            </w:r>
            <w:r w:rsidRPr="005E2D3D">
              <w:rPr>
                <w:rFonts w:hAnsi="標楷體" w:hint="eastAsia"/>
                <w:sz w:val="22"/>
                <w:szCs w:val="22"/>
              </w:rPr>
              <w:t>564</w:t>
            </w:r>
          </w:p>
        </w:tc>
      </w:tr>
      <w:tr w:rsidR="00CA6E41" w:rsidRPr="005E2D3D" w:rsidTr="006B3041">
        <w:trPr>
          <w:trHeight w:val="463"/>
          <w:jc w:val="right"/>
        </w:trPr>
        <w:tc>
          <w:tcPr>
            <w:tcW w:w="578" w:type="dxa"/>
            <w:vAlign w:val="center"/>
          </w:tcPr>
          <w:p w:rsidR="00CA6E41" w:rsidRPr="005E2D3D" w:rsidRDefault="00CA6E41" w:rsidP="00CA6E41">
            <w:pPr>
              <w:spacing w:line="280" w:lineRule="exact"/>
              <w:ind w:leftChars="0" w:left="0" w:firstLineChars="0" w:firstLine="0"/>
              <w:jc w:val="center"/>
              <w:rPr>
                <w:rFonts w:hAnsi="標楷體"/>
                <w:sz w:val="22"/>
                <w:szCs w:val="22"/>
              </w:rPr>
            </w:pPr>
            <w:r w:rsidRPr="005E2D3D">
              <w:rPr>
                <w:rFonts w:hAnsi="標楷體" w:hint="eastAsia"/>
                <w:sz w:val="22"/>
                <w:szCs w:val="22"/>
              </w:rPr>
              <w:t>113</w:t>
            </w:r>
          </w:p>
        </w:tc>
        <w:tc>
          <w:tcPr>
            <w:tcW w:w="1056"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800,</w:t>
            </w:r>
            <w:r w:rsidRPr="005E2D3D">
              <w:rPr>
                <w:rFonts w:hAnsi="標楷體"/>
                <w:sz w:val="22"/>
                <w:szCs w:val="22"/>
              </w:rPr>
              <w:t>000</w:t>
            </w:r>
          </w:p>
        </w:tc>
        <w:tc>
          <w:tcPr>
            <w:tcW w:w="1056" w:type="dxa"/>
            <w:shd w:val="clear" w:color="auto" w:fill="auto"/>
            <w:vAlign w:val="center"/>
          </w:tcPr>
          <w:p w:rsidR="00CA6E41" w:rsidRPr="005E2D3D" w:rsidRDefault="00CA6E41" w:rsidP="000F4FCD">
            <w:pPr>
              <w:spacing w:line="280" w:lineRule="exact"/>
              <w:ind w:leftChars="0" w:left="0" w:firstLineChars="0" w:firstLine="0"/>
              <w:jc w:val="right"/>
              <w:rPr>
                <w:rFonts w:hAnsi="標楷體"/>
                <w:sz w:val="22"/>
                <w:szCs w:val="22"/>
              </w:rPr>
            </w:pPr>
            <w:r w:rsidRPr="005E2D3D">
              <w:rPr>
                <w:rFonts w:hAnsi="標楷體" w:hint="eastAsia"/>
                <w:sz w:val="22"/>
                <w:szCs w:val="22"/>
              </w:rPr>
              <w:t>356,131</w:t>
            </w:r>
          </w:p>
        </w:tc>
        <w:tc>
          <w:tcPr>
            <w:tcW w:w="987"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2</w:t>
            </w:r>
            <w:r w:rsidRPr="005E2D3D">
              <w:rPr>
                <w:rFonts w:hAnsi="標楷體"/>
                <w:sz w:val="22"/>
                <w:szCs w:val="22"/>
              </w:rPr>
              <w:t>0,000</w:t>
            </w:r>
          </w:p>
        </w:tc>
        <w:tc>
          <w:tcPr>
            <w:tcW w:w="988" w:type="dxa"/>
            <w:shd w:val="clear" w:color="auto" w:fill="auto"/>
            <w:vAlign w:val="center"/>
          </w:tcPr>
          <w:p w:rsidR="00CA6E41" w:rsidRPr="005E2D3D" w:rsidRDefault="000F4FCD" w:rsidP="000F4FCD">
            <w:pPr>
              <w:spacing w:line="280" w:lineRule="exact"/>
              <w:ind w:leftChars="0" w:left="0" w:firstLineChars="0" w:firstLine="0"/>
              <w:jc w:val="right"/>
              <w:rPr>
                <w:rFonts w:hAnsi="標楷體"/>
                <w:sz w:val="22"/>
                <w:szCs w:val="22"/>
              </w:rPr>
            </w:pPr>
            <w:r w:rsidRPr="005E2D3D">
              <w:rPr>
                <w:rFonts w:hAnsi="標楷體" w:hint="eastAsia"/>
                <w:sz w:val="22"/>
                <w:szCs w:val="22"/>
              </w:rPr>
              <w:t>15</w:t>
            </w:r>
            <w:r w:rsidRPr="005E2D3D">
              <w:rPr>
                <w:rFonts w:hAnsi="標楷體"/>
                <w:sz w:val="22"/>
                <w:szCs w:val="22"/>
              </w:rPr>
              <w:t>,</w:t>
            </w:r>
            <w:r w:rsidRPr="005E2D3D">
              <w:rPr>
                <w:rFonts w:hAnsi="標楷體" w:hint="eastAsia"/>
                <w:sz w:val="22"/>
                <w:szCs w:val="22"/>
              </w:rPr>
              <w:t>404</w:t>
            </w:r>
          </w:p>
        </w:tc>
        <w:tc>
          <w:tcPr>
            <w:tcW w:w="809"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89</w:t>
            </w:r>
          </w:p>
        </w:tc>
        <w:tc>
          <w:tcPr>
            <w:tcW w:w="795"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33</w:t>
            </w:r>
          </w:p>
        </w:tc>
        <w:tc>
          <w:tcPr>
            <w:tcW w:w="1171"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309</w:t>
            </w:r>
            <w:r w:rsidRPr="005E2D3D">
              <w:rPr>
                <w:rFonts w:hAnsi="標楷體"/>
                <w:sz w:val="22"/>
                <w:szCs w:val="22"/>
              </w:rPr>
              <w:t>,</w:t>
            </w:r>
            <w:r w:rsidRPr="005E2D3D">
              <w:rPr>
                <w:rFonts w:hAnsi="標楷體" w:hint="eastAsia"/>
                <w:sz w:val="22"/>
                <w:szCs w:val="22"/>
              </w:rPr>
              <w:t>773</w:t>
            </w:r>
          </w:p>
        </w:tc>
        <w:tc>
          <w:tcPr>
            <w:tcW w:w="1172" w:type="dxa"/>
            <w:shd w:val="clear" w:color="auto" w:fill="auto"/>
            <w:vAlign w:val="center"/>
          </w:tcPr>
          <w:p w:rsidR="00CA6E41" w:rsidRPr="005E2D3D" w:rsidRDefault="00CA6E41" w:rsidP="00CA6E41">
            <w:pPr>
              <w:spacing w:line="280" w:lineRule="exact"/>
              <w:ind w:leftChars="0" w:left="0" w:firstLineChars="0" w:firstLine="0"/>
              <w:jc w:val="right"/>
              <w:rPr>
                <w:rFonts w:hAnsi="標楷體"/>
                <w:sz w:val="22"/>
                <w:szCs w:val="22"/>
              </w:rPr>
            </w:pPr>
            <w:r w:rsidRPr="005E2D3D">
              <w:rPr>
                <w:rFonts w:hAnsi="標楷體" w:hint="eastAsia"/>
                <w:sz w:val="22"/>
                <w:szCs w:val="22"/>
              </w:rPr>
              <w:t>371</w:t>
            </w:r>
            <w:r w:rsidRPr="005E2D3D">
              <w:rPr>
                <w:rFonts w:hAnsi="標楷體"/>
                <w:sz w:val="22"/>
                <w:szCs w:val="22"/>
              </w:rPr>
              <w:t>,</w:t>
            </w:r>
            <w:r w:rsidRPr="005E2D3D">
              <w:rPr>
                <w:rFonts w:hAnsi="標楷體" w:hint="eastAsia"/>
                <w:sz w:val="22"/>
                <w:szCs w:val="22"/>
              </w:rPr>
              <w:t>507</w:t>
            </w:r>
          </w:p>
        </w:tc>
      </w:tr>
      <w:tr w:rsidR="006D4223" w:rsidRPr="005E2D3D" w:rsidTr="006B3041">
        <w:trPr>
          <w:trHeight w:val="463"/>
          <w:jc w:val="right"/>
        </w:trPr>
        <w:tc>
          <w:tcPr>
            <w:tcW w:w="578" w:type="dxa"/>
            <w:vAlign w:val="center"/>
          </w:tcPr>
          <w:p w:rsidR="006D4223" w:rsidRPr="005E2D3D" w:rsidRDefault="006D4223"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114</w:t>
            </w:r>
          </w:p>
        </w:tc>
        <w:tc>
          <w:tcPr>
            <w:tcW w:w="1056" w:type="dxa"/>
            <w:shd w:val="clear" w:color="auto" w:fill="auto"/>
            <w:vAlign w:val="center"/>
          </w:tcPr>
          <w:p w:rsidR="006D4223" w:rsidRPr="005E2D3D" w:rsidRDefault="006D4223" w:rsidP="007A3985">
            <w:pPr>
              <w:spacing w:line="280" w:lineRule="exact"/>
              <w:ind w:leftChars="0" w:left="0" w:firstLineChars="0" w:firstLine="0"/>
              <w:jc w:val="right"/>
              <w:rPr>
                <w:rFonts w:hAnsi="標楷體" w:hint="eastAsia"/>
                <w:sz w:val="22"/>
                <w:szCs w:val="22"/>
              </w:rPr>
            </w:pPr>
            <w:r w:rsidRPr="005E2D3D">
              <w:rPr>
                <w:rFonts w:hAnsi="標楷體" w:hint="eastAsia"/>
                <w:sz w:val="22"/>
                <w:szCs w:val="22"/>
              </w:rPr>
              <w:t>800,000</w:t>
            </w:r>
          </w:p>
        </w:tc>
        <w:tc>
          <w:tcPr>
            <w:tcW w:w="1056"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987" w:type="dxa"/>
            <w:shd w:val="clear" w:color="auto" w:fill="auto"/>
            <w:vAlign w:val="center"/>
          </w:tcPr>
          <w:p w:rsidR="006D4223" w:rsidRPr="005E2D3D" w:rsidRDefault="00862C7E" w:rsidP="007A3985">
            <w:pPr>
              <w:spacing w:line="280" w:lineRule="exact"/>
              <w:ind w:leftChars="0" w:left="0" w:firstLineChars="0" w:firstLine="0"/>
              <w:jc w:val="right"/>
              <w:rPr>
                <w:rFonts w:hAnsi="標楷體" w:hint="eastAsia"/>
                <w:sz w:val="22"/>
                <w:szCs w:val="22"/>
              </w:rPr>
            </w:pPr>
            <w:r w:rsidRPr="005E2D3D">
              <w:rPr>
                <w:rFonts w:hAnsi="標楷體" w:hint="eastAsia"/>
                <w:sz w:val="22"/>
                <w:szCs w:val="22"/>
              </w:rPr>
              <w:t>3</w:t>
            </w:r>
            <w:r w:rsidRPr="005E2D3D">
              <w:rPr>
                <w:rFonts w:hAnsi="標楷體"/>
                <w:sz w:val="22"/>
                <w:szCs w:val="22"/>
              </w:rPr>
              <w:t>3,000</w:t>
            </w:r>
          </w:p>
        </w:tc>
        <w:tc>
          <w:tcPr>
            <w:tcW w:w="988"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809"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795"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1171"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c>
          <w:tcPr>
            <w:tcW w:w="1172" w:type="dxa"/>
            <w:shd w:val="clear" w:color="auto" w:fill="auto"/>
            <w:vAlign w:val="center"/>
          </w:tcPr>
          <w:p w:rsidR="006D4223" w:rsidRPr="005E2D3D" w:rsidRDefault="00862C7E" w:rsidP="007A3985">
            <w:pPr>
              <w:spacing w:line="280" w:lineRule="exact"/>
              <w:ind w:leftChars="0" w:left="0" w:firstLineChars="0" w:firstLine="0"/>
              <w:jc w:val="center"/>
              <w:rPr>
                <w:rFonts w:hAnsi="標楷體" w:hint="eastAsia"/>
                <w:sz w:val="22"/>
                <w:szCs w:val="22"/>
              </w:rPr>
            </w:pPr>
            <w:r w:rsidRPr="005E2D3D">
              <w:rPr>
                <w:rFonts w:hAnsi="標楷體" w:hint="eastAsia"/>
                <w:sz w:val="22"/>
                <w:szCs w:val="22"/>
              </w:rPr>
              <w:t>-</w:t>
            </w:r>
          </w:p>
        </w:tc>
      </w:tr>
    </w:tbl>
    <w:p w:rsidR="007A3985" w:rsidRPr="005E2D3D" w:rsidRDefault="007A3985" w:rsidP="007A3985">
      <w:pPr>
        <w:spacing w:line="320" w:lineRule="exact"/>
        <w:ind w:leftChars="0" w:left="1135" w:hangingChars="466" w:hanging="1135"/>
        <w:jc w:val="left"/>
        <w:rPr>
          <w:rFonts w:hAnsi="標楷體"/>
          <w:sz w:val="24"/>
        </w:rPr>
      </w:pPr>
      <w:r w:rsidRPr="005E2D3D">
        <w:rPr>
          <w:rFonts w:hAnsi="標楷體" w:hint="eastAsia"/>
          <w:sz w:val="24"/>
        </w:rPr>
        <w:t>說    明：</w:t>
      </w:r>
      <w:r w:rsidRPr="005E2D3D">
        <w:rPr>
          <w:rFonts w:hint="eastAsia"/>
          <w:sz w:val="24"/>
        </w:rPr>
        <w:t>11</w:t>
      </w:r>
      <w:r w:rsidR="00E958B8">
        <w:rPr>
          <w:rFonts w:hint="eastAsia"/>
          <w:sz w:val="24"/>
        </w:rPr>
        <w:t>3</w:t>
      </w:r>
      <w:r w:rsidRPr="005E2D3D">
        <w:rPr>
          <w:rFonts w:hint="eastAsia"/>
          <w:sz w:val="24"/>
        </w:rPr>
        <w:t>年度決算數為截至8月底止執行數；11</w:t>
      </w:r>
      <w:r w:rsidR="00E958B8">
        <w:rPr>
          <w:rFonts w:hint="eastAsia"/>
          <w:sz w:val="24"/>
        </w:rPr>
        <w:t>3</w:t>
      </w:r>
      <w:r w:rsidRPr="005E2D3D">
        <w:rPr>
          <w:rFonts w:hint="eastAsia"/>
          <w:sz w:val="24"/>
        </w:rPr>
        <w:t>年度申請</w:t>
      </w:r>
      <w:r w:rsidRPr="005E2D3D">
        <w:rPr>
          <w:rFonts w:hAnsi="標楷體" w:hint="eastAsia"/>
          <w:sz w:val="24"/>
          <w:szCs w:val="24"/>
        </w:rPr>
        <w:t>件數</w:t>
      </w:r>
      <w:r w:rsidRPr="005E2D3D">
        <w:rPr>
          <w:rFonts w:hint="eastAsia"/>
          <w:sz w:val="24"/>
        </w:rPr>
        <w:t>、核准件數、核准投資金額及實際撥付金額均為截至8月底止統計數</w:t>
      </w:r>
      <w:r w:rsidRPr="005E2D3D">
        <w:rPr>
          <w:rFonts w:hAnsi="標楷體" w:hint="eastAsia"/>
          <w:sz w:val="24"/>
        </w:rPr>
        <w:t>。</w:t>
      </w:r>
    </w:p>
    <w:p w:rsidR="007A3985" w:rsidRPr="005E2D3D" w:rsidRDefault="007A3985" w:rsidP="007A3985">
      <w:pPr>
        <w:spacing w:line="320" w:lineRule="exact"/>
        <w:ind w:leftChars="0" w:left="1217" w:hangingChars="500" w:hanging="1217"/>
        <w:rPr>
          <w:b/>
          <w:sz w:val="24"/>
        </w:rPr>
      </w:pPr>
      <w:r w:rsidRPr="005E2D3D">
        <w:rPr>
          <w:rFonts w:hAnsi="標楷體" w:hint="eastAsia"/>
          <w:sz w:val="24"/>
        </w:rPr>
        <w:t>資料來源：國發</w:t>
      </w:r>
      <w:r w:rsidR="000638C4">
        <w:rPr>
          <w:rFonts w:hAnsi="標楷體" w:hint="eastAsia"/>
          <w:sz w:val="24"/>
        </w:rPr>
        <w:t>會</w:t>
      </w:r>
      <w:r w:rsidRPr="005E2D3D">
        <w:rPr>
          <w:rFonts w:hint="eastAsia"/>
          <w:sz w:val="24"/>
        </w:rPr>
        <w:t>提供</w:t>
      </w:r>
      <w:r w:rsidRPr="005E2D3D">
        <w:rPr>
          <w:rFonts w:hAnsi="標楷體" w:hint="eastAsia"/>
          <w:sz w:val="24"/>
        </w:rPr>
        <w:t>。</w:t>
      </w:r>
    </w:p>
    <w:p w:rsidR="007A3985" w:rsidRPr="005E2D3D" w:rsidRDefault="007A3985" w:rsidP="007A3985">
      <w:pPr>
        <w:ind w:left="851" w:hangingChars="100" w:hanging="284"/>
        <w:rPr>
          <w:rFonts w:cs="華康楷書體W5外字集"/>
          <w:b/>
        </w:rPr>
      </w:pPr>
      <w:r w:rsidRPr="005E2D3D">
        <w:rPr>
          <w:rFonts w:hint="eastAsia"/>
          <w:b/>
        </w:rPr>
        <w:t>(一)</w:t>
      </w:r>
      <w:r w:rsidRPr="005E2D3D">
        <w:rPr>
          <w:rFonts w:cs="華康楷書體W5外字集" w:hint="eastAsia"/>
          <w:b/>
        </w:rPr>
        <w:t>創業天使投資方案內容及修正情形</w:t>
      </w:r>
    </w:p>
    <w:p w:rsidR="007A3985" w:rsidRPr="005E2D3D" w:rsidRDefault="00E82A00" w:rsidP="00E82A00">
      <w:pPr>
        <w:adjustRightInd w:val="0"/>
        <w:ind w:leftChars="300" w:left="850" w:firstLine="567"/>
      </w:pPr>
      <w:r w:rsidRPr="005E2D3D">
        <w:rPr>
          <w:rFonts w:hint="eastAsia"/>
        </w:rPr>
        <w:t>為健全新創事業投資市場機制，改善台灣天使投資環境</w:t>
      </w:r>
      <w:r w:rsidR="007A3985" w:rsidRPr="005E2D3D">
        <w:rPr>
          <w:rFonts w:hint="eastAsia"/>
        </w:rPr>
        <w:t>，國發基金於106年3月</w:t>
      </w:r>
      <w:r w:rsidRPr="005E2D3D">
        <w:rPr>
          <w:rFonts w:hint="eastAsia"/>
        </w:rPr>
        <w:t>通過</w:t>
      </w:r>
      <w:r w:rsidR="007A3985" w:rsidRPr="005E2D3D">
        <w:rPr>
          <w:rFonts w:hint="eastAsia"/>
        </w:rPr>
        <w:t>「行政院國家發展基金創業天使投資方案」，</w:t>
      </w:r>
      <w:r w:rsidRPr="005E2D3D">
        <w:rPr>
          <w:rFonts w:hint="eastAsia"/>
        </w:rPr>
        <w:t>經近年滾動式檢討，匡列額度由10億元增列至50億元，執行期間修正為自通過施行日至114年12月31日止均得受理申請，並放寬投資對象限制、對個案投資上限及簡化申請文件等。該方案藉由與天使投資人及國內外投資機構共同投資，並提供新創企業創立初期及後續發展營運資金，運用天使投資人及投資機構投資經驗，提供被投資事業後續輔導諮詢與網絡連結</w:t>
      </w:r>
      <w:r w:rsidRPr="005E2D3D">
        <w:rPr>
          <w:rFonts w:hAnsi="標楷體" w:hint="eastAsia"/>
        </w:rPr>
        <w:t>；</w:t>
      </w:r>
      <w:r w:rsidRPr="005E2D3D">
        <w:rPr>
          <w:rFonts w:hint="eastAsia"/>
        </w:rPr>
        <w:t>且其主要目的為扶植風險性較高之新創企業，非以財務獲利報酬為單一考量。</w:t>
      </w:r>
    </w:p>
    <w:p w:rsidR="007A3985" w:rsidRPr="005E2D3D" w:rsidRDefault="007A3985" w:rsidP="007A3985">
      <w:pPr>
        <w:ind w:left="851" w:hangingChars="100" w:hanging="284"/>
        <w:rPr>
          <w:rFonts w:cs="細明體"/>
        </w:rPr>
      </w:pPr>
      <w:r w:rsidRPr="005E2D3D">
        <w:rPr>
          <w:rFonts w:hint="eastAsia"/>
          <w:b/>
        </w:rPr>
        <w:t>(二)</w:t>
      </w:r>
      <w:r w:rsidRPr="00E958B8">
        <w:rPr>
          <w:rFonts w:hint="eastAsia"/>
          <w:b/>
        </w:rPr>
        <w:t>部分投資事業</w:t>
      </w:r>
      <w:r w:rsidR="00FF17E4" w:rsidRPr="00E958B8">
        <w:rPr>
          <w:rFonts w:hint="eastAsia"/>
          <w:b/>
        </w:rPr>
        <w:t>辦理減資或清算解散</w:t>
      </w:r>
      <w:r w:rsidRPr="00E958B8">
        <w:rPr>
          <w:rFonts w:hint="eastAsia"/>
          <w:b/>
        </w:rPr>
        <w:t>，致該基金認列投資損失，</w:t>
      </w:r>
      <w:r w:rsidRPr="005E2D3D">
        <w:rPr>
          <w:rFonts w:hint="eastAsia"/>
          <w:b/>
        </w:rPr>
        <w:t>允宜</w:t>
      </w:r>
      <w:r w:rsidR="00E82A00" w:rsidRPr="005E2D3D">
        <w:rPr>
          <w:rFonts w:hint="eastAsia"/>
          <w:b/>
        </w:rPr>
        <w:t>持續督促公司改善並</w:t>
      </w:r>
      <w:r w:rsidR="00AB191E">
        <w:rPr>
          <w:rFonts w:hint="eastAsia"/>
          <w:b/>
        </w:rPr>
        <w:t>妥作因應措施</w:t>
      </w:r>
    </w:p>
    <w:p w:rsidR="00E4071C" w:rsidRPr="005E2D3D" w:rsidRDefault="00E83D41" w:rsidP="007A3985">
      <w:pPr>
        <w:adjustRightInd w:val="0"/>
        <w:ind w:leftChars="300" w:left="850" w:firstLine="567"/>
        <w:rPr>
          <w:rFonts w:cs="細明體"/>
        </w:rPr>
      </w:pPr>
      <w:r w:rsidRPr="005E2D3D">
        <w:rPr>
          <w:rFonts w:cs="細明體" w:hint="eastAsia"/>
        </w:rPr>
        <w:t>檢視</w:t>
      </w:r>
      <w:r w:rsidR="000638C4" w:rsidRPr="000638C4">
        <w:rPr>
          <w:rFonts w:cs="細明體" w:hint="eastAsia"/>
        </w:rPr>
        <w:t>創業天使投資方案</w:t>
      </w:r>
      <w:r w:rsidRPr="005E2D3D">
        <w:rPr>
          <w:rFonts w:cs="細明體" w:hint="eastAsia"/>
        </w:rPr>
        <w:t>執行情形，111年及112年</w:t>
      </w:r>
      <w:r w:rsidR="00A7173A" w:rsidRPr="005E2D3D">
        <w:rPr>
          <w:rFonts w:cs="細明體" w:hint="eastAsia"/>
        </w:rPr>
        <w:t>投資決算數分別為5億9,365萬9千元及3億5,346萬3千元，預算執行率分別為74.21%及44.18%</w:t>
      </w:r>
      <w:r w:rsidR="00E4071C" w:rsidRPr="005E2D3D">
        <w:rPr>
          <w:rFonts w:cs="細明體" w:hint="eastAsia"/>
        </w:rPr>
        <w:t>(詳表1)，112年執行率未及5成，為自108年度以來最低比率，投資執行情形容有改善空間</w:t>
      </w:r>
      <w:r w:rsidR="00A7173A" w:rsidRPr="005E2D3D">
        <w:rPr>
          <w:rFonts w:cs="細明體" w:hint="eastAsia"/>
        </w:rPr>
        <w:t>。</w:t>
      </w:r>
      <w:r w:rsidR="00E4071C" w:rsidRPr="005E2D3D">
        <w:rPr>
          <w:rFonts w:cs="細明體" w:hint="eastAsia"/>
        </w:rPr>
        <w:t>據國發會說明</w:t>
      </w:r>
      <w:r w:rsidR="00AB191E">
        <w:rPr>
          <w:rFonts w:cs="細明體" w:hint="eastAsia"/>
        </w:rPr>
        <w:t>略以</w:t>
      </w:r>
      <w:r w:rsidR="00E4071C" w:rsidRPr="005E2D3D">
        <w:rPr>
          <w:rFonts w:cs="細明體" w:hint="eastAsia"/>
        </w:rPr>
        <w:t>，該方案</w:t>
      </w:r>
      <w:r w:rsidR="00AB191E">
        <w:rPr>
          <w:rFonts w:cs="細明體" w:hint="eastAsia"/>
        </w:rPr>
        <w:t>係用以協助提供新創營運發展所需資金，惟</w:t>
      </w:r>
      <w:r w:rsidR="00E4071C" w:rsidRPr="005E2D3D">
        <w:rPr>
          <w:rFonts w:cs="細明體" w:hint="eastAsia"/>
        </w:rPr>
        <w:t>實際執行受募資市場情形、新創募資進度以及天使投資人投資狀況影響。</w:t>
      </w:r>
    </w:p>
    <w:p w:rsidR="007A3985" w:rsidRPr="005E2D3D" w:rsidRDefault="000638C4" w:rsidP="006978BA">
      <w:pPr>
        <w:adjustRightInd w:val="0"/>
        <w:ind w:leftChars="300" w:left="850" w:firstLine="567"/>
        <w:rPr>
          <w:rFonts w:hAnsi="標楷體" w:cs="細明體"/>
        </w:rPr>
      </w:pPr>
      <w:r w:rsidRPr="000638C4">
        <w:rPr>
          <w:rFonts w:cs="細明體" w:hint="eastAsia"/>
        </w:rPr>
        <w:t>創業天使投資方案</w:t>
      </w:r>
      <w:r w:rsidR="00AB191E">
        <w:rPr>
          <w:rFonts w:cs="細明體" w:hint="eastAsia"/>
        </w:rPr>
        <w:t>自106年3月</w:t>
      </w:r>
      <w:r w:rsidR="007A3985" w:rsidRPr="005E2D3D">
        <w:rPr>
          <w:rFonts w:cs="細明體" w:hint="eastAsia"/>
        </w:rPr>
        <w:t>施行至11</w:t>
      </w:r>
      <w:r w:rsidR="005B7B8A" w:rsidRPr="005E2D3D">
        <w:rPr>
          <w:rFonts w:cs="細明體" w:hint="eastAsia"/>
        </w:rPr>
        <w:t>3</w:t>
      </w:r>
      <w:r w:rsidR="007A3985" w:rsidRPr="005E2D3D">
        <w:rPr>
          <w:rFonts w:cs="細明體" w:hint="eastAsia"/>
        </w:rPr>
        <w:t>年8月底止，</w:t>
      </w:r>
      <w:r>
        <w:rPr>
          <w:rFonts w:cs="細明體" w:hint="eastAsia"/>
        </w:rPr>
        <w:t>共有</w:t>
      </w:r>
      <w:r w:rsidR="007A3985" w:rsidRPr="005E2D3D">
        <w:rPr>
          <w:rFonts w:cs="細明體"/>
        </w:rPr>
        <w:t>申請件數</w:t>
      </w:r>
      <w:r w:rsidR="005B7B8A" w:rsidRPr="005E2D3D">
        <w:rPr>
          <w:rFonts w:cs="細明體" w:hint="eastAsia"/>
        </w:rPr>
        <w:t>837</w:t>
      </w:r>
      <w:r w:rsidR="007A3985" w:rsidRPr="005E2D3D">
        <w:rPr>
          <w:rFonts w:cs="細明體" w:hint="eastAsia"/>
        </w:rPr>
        <w:t>家</w:t>
      </w:r>
      <w:r w:rsidR="007A3985" w:rsidRPr="005E2D3D">
        <w:rPr>
          <w:rFonts w:cs="細明體"/>
        </w:rPr>
        <w:t>，</w:t>
      </w:r>
      <w:r w:rsidR="007A3985" w:rsidRPr="005E2D3D">
        <w:rPr>
          <w:rFonts w:cs="細明體" w:hint="eastAsia"/>
        </w:rPr>
        <w:t>其中</w:t>
      </w:r>
      <w:r w:rsidR="005B7B8A" w:rsidRPr="005E2D3D">
        <w:rPr>
          <w:rFonts w:cs="細明體" w:hint="eastAsia"/>
        </w:rPr>
        <w:t>352</w:t>
      </w:r>
      <w:r w:rsidR="007A3985" w:rsidRPr="005E2D3D">
        <w:rPr>
          <w:rFonts w:cs="細明體" w:hint="eastAsia"/>
        </w:rPr>
        <w:t>家新創事業通過投資決議</w:t>
      </w:r>
      <w:r w:rsidR="007A3985" w:rsidRPr="005E2D3D">
        <w:rPr>
          <w:rFonts w:cs="細明體"/>
        </w:rPr>
        <w:t>，核准投資金額3</w:t>
      </w:r>
      <w:r w:rsidR="005B7B8A" w:rsidRPr="005E2D3D">
        <w:rPr>
          <w:rFonts w:cs="細明體" w:hint="eastAsia"/>
        </w:rPr>
        <w:t>7</w:t>
      </w:r>
      <w:r w:rsidR="007A3985" w:rsidRPr="005E2D3D">
        <w:rPr>
          <w:rFonts w:cs="細明體" w:hint="eastAsia"/>
        </w:rPr>
        <w:t>.</w:t>
      </w:r>
      <w:r w:rsidR="005B7B8A" w:rsidRPr="005E2D3D">
        <w:rPr>
          <w:rFonts w:cs="細明體" w:hint="eastAsia"/>
        </w:rPr>
        <w:t>57</w:t>
      </w:r>
      <w:r w:rsidR="007A3985" w:rsidRPr="005E2D3D">
        <w:rPr>
          <w:rFonts w:cs="細明體" w:hint="eastAsia"/>
        </w:rPr>
        <w:t>億元</w:t>
      </w:r>
      <w:r w:rsidR="00E4071C" w:rsidRPr="005E2D3D">
        <w:rPr>
          <w:rFonts w:cs="細明體" w:hint="eastAsia"/>
        </w:rPr>
        <w:t>(詳表1)</w:t>
      </w:r>
      <w:r w:rsidR="00862C7E" w:rsidRPr="005E2D3D">
        <w:rPr>
          <w:rFonts w:hAnsi="標楷體" w:cs="細明體" w:hint="eastAsia"/>
        </w:rPr>
        <w:t>。</w:t>
      </w:r>
      <w:r w:rsidR="00E4071C" w:rsidRPr="005E2D3D">
        <w:rPr>
          <w:rFonts w:hAnsi="標楷體" w:cs="細明體" w:hint="eastAsia"/>
        </w:rPr>
        <w:t>經</w:t>
      </w:r>
      <w:r w:rsidR="007A3985" w:rsidRPr="005E2D3D">
        <w:rPr>
          <w:rFonts w:hAnsi="標楷體" w:cs="細明體" w:hint="eastAsia"/>
        </w:rPr>
        <w:t>查截至11</w:t>
      </w:r>
      <w:r w:rsidR="00FF17E4" w:rsidRPr="005E2D3D">
        <w:rPr>
          <w:rFonts w:hAnsi="標楷體" w:cs="細明體" w:hint="eastAsia"/>
        </w:rPr>
        <w:t>3</w:t>
      </w:r>
      <w:r w:rsidR="007A3985" w:rsidRPr="005E2D3D">
        <w:rPr>
          <w:rFonts w:hAnsi="標楷體" w:cs="細明體" w:hint="eastAsia"/>
        </w:rPr>
        <w:t>年8月底創業天使投資方案處分事業情形，處分損失計</w:t>
      </w:r>
      <w:r w:rsidR="00FF17E4" w:rsidRPr="005E2D3D">
        <w:rPr>
          <w:rFonts w:hAnsi="標楷體" w:cs="細明體" w:hint="eastAsia"/>
        </w:rPr>
        <w:t>221</w:t>
      </w:r>
      <w:r w:rsidR="007A3985" w:rsidRPr="005E2D3D">
        <w:rPr>
          <w:rFonts w:hAnsi="標楷體" w:cs="細明體" w:hint="eastAsia"/>
        </w:rPr>
        <w:t>萬</w:t>
      </w:r>
      <w:r w:rsidR="00FF17E4" w:rsidRPr="005E2D3D">
        <w:rPr>
          <w:rFonts w:hAnsi="標楷體" w:cs="細明體" w:hint="eastAsia"/>
        </w:rPr>
        <w:t>1</w:t>
      </w:r>
      <w:r w:rsidR="007A3985" w:rsidRPr="005E2D3D">
        <w:rPr>
          <w:rFonts w:hAnsi="標楷體" w:cs="細明體" w:hint="eastAsia"/>
        </w:rPr>
        <w:t>千元</w:t>
      </w:r>
      <w:r w:rsidR="00E4071C" w:rsidRPr="005E2D3D">
        <w:rPr>
          <w:rFonts w:hAnsi="標楷體" w:cs="細明體" w:hint="eastAsia"/>
        </w:rPr>
        <w:t>(詳表2)</w:t>
      </w:r>
      <w:r w:rsidR="007A3985" w:rsidRPr="005E2D3D">
        <w:rPr>
          <w:rFonts w:hAnsi="標楷體" w:cs="細明體" w:hint="eastAsia"/>
        </w:rPr>
        <w:t>，</w:t>
      </w:r>
      <w:r w:rsidR="00A7173A" w:rsidRPr="005E2D3D">
        <w:rPr>
          <w:rFonts w:hAnsi="標楷體" w:cs="細明體" w:hint="eastAsia"/>
        </w:rPr>
        <w:t>詢據國發會</w:t>
      </w:r>
      <w:r w:rsidR="00E82A00" w:rsidRPr="005E2D3D">
        <w:rPr>
          <w:rFonts w:hAnsi="標楷體" w:cs="細明體" w:hint="eastAsia"/>
        </w:rPr>
        <w:t>說明</w:t>
      </w:r>
      <w:r w:rsidR="00A23244" w:rsidRPr="005E2D3D">
        <w:rPr>
          <w:rFonts w:hAnsi="標楷體" w:cs="細明體" w:hint="eastAsia"/>
        </w:rPr>
        <w:t>處分損失情形如下：1.</w:t>
      </w:r>
      <w:r w:rsidR="007A3985" w:rsidRPr="005E2D3D">
        <w:rPr>
          <w:rFonts w:hAnsi="標楷體" w:cs="細明體" w:hint="eastAsia"/>
        </w:rPr>
        <w:t>投資事業</w:t>
      </w:r>
      <w:r w:rsidR="006978BA" w:rsidRPr="005E2D3D">
        <w:rPr>
          <w:rFonts w:hAnsi="標楷體" w:cs="細明體" w:hint="eastAsia"/>
        </w:rPr>
        <w:t>Trinalog Inc.、Alchema Inc.、卡庫、易成、芯力微電子公司辦理清算解散</w:t>
      </w:r>
      <w:r w:rsidR="00A23244" w:rsidRPr="005E2D3D">
        <w:rPr>
          <w:rFonts w:hAnsi="標楷體" w:cs="細明體" w:hint="eastAsia"/>
        </w:rPr>
        <w:t>；2.捷和物流及</w:t>
      </w:r>
      <w:r w:rsidR="006978BA" w:rsidRPr="005E2D3D">
        <w:rPr>
          <w:rFonts w:hAnsi="標楷體" w:cs="細明體" w:hint="eastAsia"/>
        </w:rPr>
        <w:t>台灣智慧農業公司</w:t>
      </w:r>
      <w:r w:rsidR="00A23244" w:rsidRPr="005E2D3D">
        <w:rPr>
          <w:rFonts w:hAnsi="標楷體" w:cs="細明體" w:hint="eastAsia"/>
        </w:rPr>
        <w:t>辦理減資；3.</w:t>
      </w:r>
      <w:r w:rsidR="006978BA" w:rsidRPr="005E2D3D">
        <w:rPr>
          <w:rFonts w:hAnsi="標楷體" w:cs="細明體" w:hint="eastAsia"/>
        </w:rPr>
        <w:t>英特泰斗公司出售主要部分之資產，</w:t>
      </w:r>
      <w:r w:rsidR="00A23244" w:rsidRPr="005E2D3D">
        <w:rPr>
          <w:rFonts w:hAnsi="標楷體" w:cs="細明體" w:hint="eastAsia"/>
        </w:rPr>
        <w:t>國發</w:t>
      </w:r>
      <w:r w:rsidR="006978BA" w:rsidRPr="005E2D3D">
        <w:rPr>
          <w:rFonts w:hAnsi="標楷體" w:cs="細明體" w:hint="eastAsia"/>
        </w:rPr>
        <w:t>基金依企業併購法主張異議股東，</w:t>
      </w:r>
      <w:r w:rsidR="00A7173A" w:rsidRPr="005E2D3D">
        <w:rPr>
          <w:rFonts w:hAnsi="標楷體" w:cs="細明體" w:hint="eastAsia"/>
        </w:rPr>
        <w:t>由</w:t>
      </w:r>
      <w:r w:rsidR="006978BA" w:rsidRPr="005E2D3D">
        <w:rPr>
          <w:rFonts w:hAnsi="標楷體" w:cs="細明體" w:hint="eastAsia"/>
        </w:rPr>
        <w:t>英特泰斗公司買回持股；</w:t>
      </w:r>
      <w:r w:rsidR="00A23244" w:rsidRPr="005E2D3D">
        <w:rPr>
          <w:rFonts w:hAnsi="標楷體" w:cs="細明體" w:hint="eastAsia"/>
        </w:rPr>
        <w:t>4.國發</w:t>
      </w:r>
      <w:r w:rsidR="006978BA" w:rsidRPr="005E2D3D">
        <w:rPr>
          <w:rFonts w:hAnsi="標楷體" w:cs="細明體" w:hint="eastAsia"/>
        </w:rPr>
        <w:t>基金依投資協議書行使共售權，與天使投資人共同出售美食加公司持股。</w:t>
      </w:r>
      <w:r>
        <w:rPr>
          <w:rFonts w:hAnsi="標楷體" w:cs="細明體" w:hint="eastAsia"/>
        </w:rPr>
        <w:t>基此，</w:t>
      </w:r>
      <w:r w:rsidR="00A23244" w:rsidRPr="005E2D3D">
        <w:rPr>
          <w:rFonts w:hAnsi="標楷體" w:cs="細明體" w:hint="eastAsia"/>
        </w:rPr>
        <w:t>創業天使投資方案主要目的為扶植風險性較高之新創企業</w:t>
      </w:r>
      <w:r w:rsidR="007A3985" w:rsidRPr="005E2D3D">
        <w:rPr>
          <w:rFonts w:hAnsi="標楷體" w:cs="細明體" w:hint="eastAsia"/>
        </w:rPr>
        <w:t>，</w:t>
      </w:r>
      <w:r w:rsidR="00BC09E4" w:rsidRPr="005E2D3D">
        <w:rPr>
          <w:rFonts w:hAnsi="標楷體" w:cs="細明體" w:hint="eastAsia"/>
        </w:rPr>
        <w:t>惟</w:t>
      </w:r>
      <w:r w:rsidR="007A3985" w:rsidRPr="005E2D3D">
        <w:rPr>
          <w:rFonts w:hAnsi="標楷體" w:cs="細明體" w:hint="eastAsia"/>
        </w:rPr>
        <w:t>部分</w:t>
      </w:r>
      <w:r w:rsidR="00BC09E4" w:rsidRPr="005E2D3D">
        <w:rPr>
          <w:rFonts w:hAnsi="標楷體" w:cs="細明體" w:hint="eastAsia"/>
        </w:rPr>
        <w:t>被投資</w:t>
      </w:r>
      <w:r w:rsidR="007A3985" w:rsidRPr="005E2D3D">
        <w:rPr>
          <w:rFonts w:hAnsi="標楷體" w:cs="細明體" w:hint="eastAsia"/>
        </w:rPr>
        <w:t>事業</w:t>
      </w:r>
      <w:r w:rsidR="00DF59D5" w:rsidRPr="005E2D3D">
        <w:rPr>
          <w:rFonts w:hAnsi="標楷體" w:cs="細明體" w:hint="eastAsia"/>
        </w:rPr>
        <w:t>已辦理減資或清算解散</w:t>
      </w:r>
      <w:r w:rsidR="007A3985" w:rsidRPr="005E2D3D">
        <w:rPr>
          <w:rFonts w:hAnsi="標楷體" w:cs="細明體" w:hint="eastAsia"/>
        </w:rPr>
        <w:t>，</w:t>
      </w:r>
      <w:r w:rsidR="00DF59D5" w:rsidRPr="005E2D3D">
        <w:rPr>
          <w:rFonts w:hAnsi="標楷體" w:cs="細明體" w:hint="eastAsia"/>
        </w:rPr>
        <w:t>允宜針對出現營運警訊之被投資事業，</w:t>
      </w:r>
      <w:r w:rsidR="007A3985" w:rsidRPr="005E2D3D">
        <w:rPr>
          <w:rFonts w:hAnsi="標楷體" w:cs="細明體" w:hint="eastAsia"/>
        </w:rPr>
        <w:t>持續督促公司改善並追蹤</w:t>
      </w:r>
      <w:r w:rsidR="00BC09E4" w:rsidRPr="005E2D3D">
        <w:rPr>
          <w:rFonts w:hAnsi="標楷體" w:cs="細明體" w:hint="eastAsia"/>
        </w:rPr>
        <w:t>其改善情形，及時提供輔導建議，俾達創業天使投資方案扶持新創事業之目的。</w:t>
      </w:r>
    </w:p>
    <w:p w:rsidR="007A3985" w:rsidRPr="005E2D3D" w:rsidRDefault="007A3985" w:rsidP="007A3985">
      <w:pPr>
        <w:spacing w:beforeLines="20" w:before="103" w:line="360" w:lineRule="exact"/>
        <w:ind w:leftChars="0" w:left="0" w:firstLineChars="0" w:firstLine="0"/>
        <w:rPr>
          <w:b/>
        </w:rPr>
      </w:pPr>
      <w:r w:rsidRPr="005E2D3D">
        <w:rPr>
          <w:rFonts w:hint="eastAsia"/>
          <w:b/>
        </w:rPr>
        <w:t>表2</w:t>
      </w:r>
      <w:r w:rsidRPr="005E2D3D">
        <w:rPr>
          <w:rFonts w:hAnsi="標楷體"/>
          <w:b/>
          <w:szCs w:val="22"/>
        </w:rPr>
        <w:t xml:space="preserve">  </w:t>
      </w:r>
      <w:r w:rsidRPr="005E2D3D">
        <w:rPr>
          <w:rFonts w:hAnsi="標楷體" w:hint="eastAsia"/>
          <w:b/>
          <w:szCs w:val="22"/>
        </w:rPr>
        <w:t>截至11</w:t>
      </w:r>
      <w:r w:rsidR="00E958B8">
        <w:rPr>
          <w:rFonts w:hAnsi="標楷體" w:hint="eastAsia"/>
          <w:b/>
          <w:szCs w:val="22"/>
        </w:rPr>
        <w:t>3</w:t>
      </w:r>
      <w:r w:rsidRPr="005E2D3D">
        <w:rPr>
          <w:rFonts w:hAnsi="標楷體" w:hint="eastAsia"/>
          <w:b/>
          <w:szCs w:val="22"/>
        </w:rPr>
        <w:t>年8月底</w:t>
      </w:r>
      <w:r w:rsidRPr="005E2D3D">
        <w:rPr>
          <w:rFonts w:hint="eastAsia"/>
          <w:b/>
        </w:rPr>
        <w:t>創業天使投資方案處分事業情形表</w:t>
      </w:r>
    </w:p>
    <w:p w:rsidR="007A3985" w:rsidRPr="005E2D3D" w:rsidRDefault="007A3985" w:rsidP="007A3985">
      <w:pPr>
        <w:spacing w:line="360" w:lineRule="exact"/>
        <w:ind w:leftChars="0" w:left="0" w:firstLineChars="0" w:firstLine="0"/>
        <w:jc w:val="right"/>
        <w:rPr>
          <w:rFonts w:hAnsi="標楷體"/>
          <w:sz w:val="24"/>
          <w:szCs w:val="24"/>
        </w:rPr>
      </w:pPr>
      <w:r w:rsidRPr="005E2D3D">
        <w:rPr>
          <w:rFonts w:hAnsi="標楷體" w:hint="eastAsia"/>
          <w:sz w:val="24"/>
          <w:szCs w:val="24"/>
        </w:rPr>
        <w:t>單位:新臺幣元</w:t>
      </w:r>
    </w:p>
    <w:tbl>
      <w:tblPr>
        <w:tblW w:w="8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9"/>
        <w:gridCol w:w="1984"/>
        <w:gridCol w:w="1700"/>
        <w:gridCol w:w="1701"/>
        <w:gridCol w:w="1701"/>
      </w:tblGrid>
      <w:tr w:rsidR="00FF17E4" w:rsidRPr="005E2D3D" w:rsidTr="00FF17E4">
        <w:trPr>
          <w:trHeight w:val="351"/>
          <w:tblHeader/>
          <w:jc w:val="center"/>
        </w:trPr>
        <w:tc>
          <w:tcPr>
            <w:tcW w:w="1419"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處分日期</w:t>
            </w:r>
          </w:p>
        </w:tc>
        <w:tc>
          <w:tcPr>
            <w:tcW w:w="1984"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投資事業名稱</w:t>
            </w:r>
          </w:p>
        </w:tc>
        <w:tc>
          <w:tcPr>
            <w:tcW w:w="1700"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投資金額</w:t>
            </w:r>
          </w:p>
        </w:tc>
        <w:tc>
          <w:tcPr>
            <w:tcW w:w="1701"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處分金額</w:t>
            </w:r>
          </w:p>
        </w:tc>
        <w:tc>
          <w:tcPr>
            <w:tcW w:w="1701" w:type="dxa"/>
            <w:vAlign w:val="center"/>
            <w:hideMark/>
          </w:tcPr>
          <w:p w:rsidR="00FF17E4" w:rsidRPr="005E2D3D" w:rsidRDefault="00FF17E4" w:rsidP="00FF17E4">
            <w:pPr>
              <w:pStyle w:val="142"/>
              <w:jc w:val="center"/>
              <w:rPr>
                <w:rFonts w:hAnsi="標楷體"/>
                <w:b/>
                <w:snapToGrid/>
              </w:rPr>
            </w:pPr>
            <w:r w:rsidRPr="005E2D3D">
              <w:rPr>
                <w:rFonts w:hAnsi="標楷體" w:hint="eastAsia"/>
                <w:b/>
                <w:snapToGrid/>
              </w:rPr>
              <w:t>處分損益</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109.01.21</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自遊配科技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6,000,000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6,373,334</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373,334</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109.05.08</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微電能源</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8,656,500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10,711,635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2,055,135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109.09.17</w:t>
            </w:r>
          </w:p>
        </w:tc>
        <w:tc>
          <w:tcPr>
            <w:tcW w:w="1984" w:type="dxa"/>
            <w:vAlign w:val="center"/>
            <w:hideMark/>
          </w:tcPr>
          <w:p w:rsidR="00FF17E4" w:rsidRPr="005E2D3D" w:rsidRDefault="00FF17E4" w:rsidP="00FF17E4">
            <w:pPr>
              <w:pStyle w:val="142"/>
              <w:rPr>
                <w:rFonts w:hAnsi="標楷體"/>
                <w:snapToGrid/>
                <w:spacing w:val="-4"/>
                <w:kern w:val="16"/>
              </w:rPr>
            </w:pPr>
            <w:r w:rsidRPr="005E2D3D">
              <w:rPr>
                <w:rFonts w:hAnsi="標楷體"/>
                <w:snapToGrid/>
                <w:spacing w:val="-4"/>
                <w:kern w:val="16"/>
              </w:rPr>
              <w:t>敦謙國際智能酒店</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15,000,000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17,074,175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2,074,175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109.08.28</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愛滑雪</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2,000,000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2,076,499</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76,499</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110.04.20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阿爾發金融科技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4,486,500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1,486,500</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110.06.28、</w:t>
            </w:r>
          </w:p>
          <w:p w:rsidR="00FF17E4" w:rsidRPr="005E2D3D" w:rsidRDefault="00FF17E4" w:rsidP="00FF17E4">
            <w:pPr>
              <w:pStyle w:val="142"/>
              <w:jc w:val="center"/>
              <w:rPr>
                <w:rFonts w:hAnsi="標楷體"/>
                <w:snapToGrid/>
              </w:rPr>
            </w:pPr>
            <w:r w:rsidRPr="005E2D3D">
              <w:rPr>
                <w:rFonts w:hAnsi="標楷體"/>
                <w:snapToGrid/>
              </w:rPr>
              <w:t>110.07.05</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悠勢科技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9,057,280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13,545,165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4,487,885</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110.12.30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雲云科技</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9,045,900</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13,528,144</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4,482,244</w:t>
            </w:r>
          </w:p>
        </w:tc>
      </w:tr>
      <w:tr w:rsidR="00FF17E4" w:rsidRPr="005E2D3D" w:rsidTr="00FF17E4">
        <w:trPr>
          <w:trHeight w:val="351"/>
          <w:jc w:val="center"/>
        </w:trPr>
        <w:tc>
          <w:tcPr>
            <w:tcW w:w="1419" w:type="dxa"/>
            <w:vAlign w:val="center"/>
            <w:hideMark/>
          </w:tcPr>
          <w:p w:rsidR="00FF17E4" w:rsidRPr="005E2D3D" w:rsidRDefault="00FF17E4" w:rsidP="00FF17E4">
            <w:pPr>
              <w:pStyle w:val="142"/>
              <w:jc w:val="center"/>
              <w:rPr>
                <w:rFonts w:hAnsi="標楷體"/>
                <w:snapToGrid/>
              </w:rPr>
            </w:pPr>
            <w:r w:rsidRPr="005E2D3D">
              <w:rPr>
                <w:rFonts w:hAnsi="標楷體"/>
                <w:snapToGrid/>
              </w:rPr>
              <w:t>110.12.30</w:t>
            </w:r>
          </w:p>
        </w:tc>
        <w:tc>
          <w:tcPr>
            <w:tcW w:w="1984" w:type="dxa"/>
            <w:vAlign w:val="center"/>
            <w:hideMark/>
          </w:tcPr>
          <w:p w:rsidR="00FF17E4" w:rsidRPr="005E2D3D" w:rsidRDefault="00FF17E4" w:rsidP="00FF17E4">
            <w:pPr>
              <w:pStyle w:val="142"/>
              <w:rPr>
                <w:rFonts w:hAnsi="標楷體"/>
                <w:snapToGrid/>
              </w:rPr>
            </w:pPr>
            <w:r w:rsidRPr="005E2D3D">
              <w:rPr>
                <w:rFonts w:hAnsi="標楷體"/>
                <w:snapToGrid/>
              </w:rPr>
              <w:t xml:space="preserve">Trinalog Inc. </w:t>
            </w:r>
          </w:p>
        </w:tc>
        <w:tc>
          <w:tcPr>
            <w:tcW w:w="1700" w:type="dxa"/>
            <w:vAlign w:val="center"/>
            <w:hideMark/>
          </w:tcPr>
          <w:p w:rsidR="00FF17E4" w:rsidRPr="005E2D3D" w:rsidRDefault="00FF17E4" w:rsidP="00FF17E4">
            <w:pPr>
              <w:pStyle w:val="142"/>
              <w:jc w:val="right"/>
              <w:rPr>
                <w:rFonts w:hAnsi="標楷體"/>
                <w:snapToGrid/>
              </w:rPr>
            </w:pPr>
            <w:r w:rsidRPr="005E2D3D">
              <w:rPr>
                <w:rFonts w:hAnsi="標楷體"/>
                <w:snapToGrid/>
              </w:rPr>
              <w:t>7,870,065</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hideMark/>
          </w:tcPr>
          <w:p w:rsidR="00FF17E4" w:rsidRPr="005E2D3D" w:rsidRDefault="00FF17E4" w:rsidP="00FF17E4">
            <w:pPr>
              <w:pStyle w:val="142"/>
              <w:jc w:val="right"/>
              <w:rPr>
                <w:rFonts w:hAnsi="標楷體"/>
                <w:snapToGrid/>
              </w:rPr>
            </w:pPr>
            <w:r w:rsidRPr="005E2D3D">
              <w:rPr>
                <w:rFonts w:hAnsi="標楷體"/>
                <w:snapToGrid/>
              </w:rPr>
              <w:t>-7,870,065</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111.06.17</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稜研科技</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19,999,980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29,999,970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9,999,990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111.08.15</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熵碼科技</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10,000,000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111.09.21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上頂醫學</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19,999,980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21,999,978</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1,999,998</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111.10.26</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真實引擎</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1,499,940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1,874,925</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374,985</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111.11.</w:t>
            </w:r>
            <w:r w:rsidRPr="005E2D3D">
              <w:rPr>
                <w:rFonts w:hAnsi="標楷體" w:hint="eastAsia"/>
                <w:snapToGrid/>
              </w:rPr>
              <w:t>0</w:t>
            </w:r>
            <w:r w:rsidRPr="005E2D3D">
              <w:rPr>
                <w:rFonts w:hAnsi="標楷體"/>
                <w:snapToGrid/>
              </w:rPr>
              <w:t>2</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基可生醫</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14,955,000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4,955,000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111.12.31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 xml:space="preserve">Alchema Inc. </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18,170,648</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-18,170,648</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112.01.05</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卡庫</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19,500,000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2,764,870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-16,735,130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112.03.23</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凡立橙</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980,000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1,470,000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485,590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112.05.12</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騰勢</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10,824,960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16,195,939</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5,370,979</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112.05.31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易成</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hint="eastAsia"/>
                <w:snapToGrid/>
              </w:rPr>
              <w:t>112.07.31</w:t>
            </w:r>
          </w:p>
        </w:tc>
        <w:tc>
          <w:tcPr>
            <w:tcW w:w="1984" w:type="dxa"/>
            <w:vAlign w:val="center"/>
          </w:tcPr>
          <w:p w:rsidR="00FF17E4" w:rsidRPr="005E2D3D" w:rsidRDefault="00FF17E4" w:rsidP="00FF17E4">
            <w:pPr>
              <w:pStyle w:val="142"/>
              <w:rPr>
                <w:rFonts w:hAnsi="標楷體"/>
                <w:snapToGrid/>
              </w:rPr>
            </w:pPr>
            <w:r w:rsidRPr="005E2D3D">
              <w:rPr>
                <w:rFonts w:hAnsi="標楷體" w:hint="eastAsia"/>
                <w:snapToGrid/>
              </w:rPr>
              <w:t>捷和物流</w:t>
            </w:r>
          </w:p>
        </w:tc>
        <w:tc>
          <w:tcPr>
            <w:tcW w:w="1700" w:type="dxa"/>
            <w:vAlign w:val="center"/>
          </w:tcPr>
          <w:p w:rsidR="00FF17E4" w:rsidRPr="005E2D3D" w:rsidRDefault="00FF17E4" w:rsidP="00FF17E4">
            <w:pPr>
              <w:pStyle w:val="142"/>
              <w:jc w:val="right"/>
              <w:rPr>
                <w:rFonts w:hAnsi="標楷體"/>
                <w:snapToGrid/>
              </w:rPr>
            </w:pPr>
            <w:r w:rsidRPr="005E2D3D">
              <w:rPr>
                <w:rFonts w:hAnsi="標楷體" w:hint="eastAsia"/>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-8,927,750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112.08.31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英特泰斗</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9,100,000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1,734,200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-7,365,800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112.10.11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交流資服</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9,999,990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14,958,903</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4,958,913</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112.12.26</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成信實業</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20,000,000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29,910,000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9,910,000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113.01.10</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美食加</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3,000,000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666,660 </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2,333,340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113.01.11</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Flat Medical</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15,335,713</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23,751,430 </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 xml:space="preserve">8,415,717 </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113.02.29</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台灣智慧農業</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4,999,990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4,000,000</w:t>
            </w:r>
          </w:p>
        </w:tc>
      </w:tr>
      <w:tr w:rsidR="00FF17E4" w:rsidRPr="005E2D3D" w:rsidTr="00FF17E4">
        <w:trPr>
          <w:trHeight w:val="351"/>
          <w:jc w:val="center"/>
        </w:trPr>
        <w:tc>
          <w:tcPr>
            <w:tcW w:w="1419" w:type="dxa"/>
            <w:vAlign w:val="center"/>
          </w:tcPr>
          <w:p w:rsidR="00FF17E4" w:rsidRPr="005E2D3D" w:rsidRDefault="00FF17E4" w:rsidP="00FF17E4">
            <w:pPr>
              <w:pStyle w:val="142"/>
              <w:jc w:val="center"/>
              <w:rPr>
                <w:rFonts w:hAnsi="標楷體"/>
                <w:snapToGrid/>
              </w:rPr>
            </w:pPr>
            <w:r w:rsidRPr="005E2D3D">
              <w:rPr>
                <w:rFonts w:hAnsi="標楷體"/>
                <w:snapToGrid/>
              </w:rPr>
              <w:t>113.04.30</w:t>
            </w:r>
          </w:p>
        </w:tc>
        <w:tc>
          <w:tcPr>
            <w:tcW w:w="1984" w:type="dxa"/>
            <w:vAlign w:val="center"/>
          </w:tcPr>
          <w:p w:rsidR="00FF17E4" w:rsidRPr="005E2D3D" w:rsidRDefault="00FF17E4" w:rsidP="00FF17E4">
            <w:pPr>
              <w:pStyle w:val="142"/>
              <w:rPr>
                <w:rFonts w:hAnsi="標楷體"/>
                <w:snapToGrid/>
              </w:rPr>
            </w:pPr>
            <w:r w:rsidRPr="005E2D3D">
              <w:rPr>
                <w:rFonts w:hAnsi="標楷體"/>
                <w:snapToGrid/>
              </w:rPr>
              <w:t>芯力微電子</w:t>
            </w:r>
          </w:p>
        </w:tc>
        <w:tc>
          <w:tcPr>
            <w:tcW w:w="1700" w:type="dxa"/>
            <w:vAlign w:val="center"/>
          </w:tcPr>
          <w:p w:rsidR="00FF17E4" w:rsidRPr="005E2D3D" w:rsidRDefault="00FF17E4" w:rsidP="00FF17E4">
            <w:pPr>
              <w:pStyle w:val="142"/>
              <w:jc w:val="right"/>
              <w:rPr>
                <w:rFonts w:hAnsi="標楷體"/>
                <w:snapToGrid/>
              </w:rPr>
            </w:pPr>
            <w:r w:rsidRPr="005E2D3D">
              <w:rPr>
                <w:rFonts w:hAnsi="標楷體"/>
                <w:snapToGrid/>
              </w:rPr>
              <w:t>8,000,000</w:t>
            </w:r>
          </w:p>
        </w:tc>
        <w:tc>
          <w:tcPr>
            <w:tcW w:w="1701" w:type="dxa"/>
            <w:vAlign w:val="center"/>
          </w:tcPr>
          <w:p w:rsidR="00FF17E4" w:rsidRPr="005E2D3D" w:rsidRDefault="00FF17E4" w:rsidP="00FF17E4">
            <w:pPr>
              <w:pStyle w:val="142"/>
              <w:jc w:val="right"/>
              <w:rPr>
                <w:rFonts w:hAnsi="標楷體"/>
                <w:snapToGrid/>
              </w:rPr>
            </w:pPr>
            <w:r w:rsidRPr="005E2D3D">
              <w:rPr>
                <w:rFonts w:hAnsi="標楷體"/>
                <w:snapToGrid/>
              </w:rPr>
              <w:t>864,777</w:t>
            </w:r>
          </w:p>
        </w:tc>
        <w:tc>
          <w:tcPr>
            <w:tcW w:w="1701" w:type="dxa"/>
            <w:vAlign w:val="center"/>
          </w:tcPr>
          <w:p w:rsidR="00FF17E4" w:rsidRPr="005E2D3D" w:rsidRDefault="00FF17E4" w:rsidP="00FF17E4">
            <w:pPr>
              <w:pStyle w:val="142"/>
              <w:jc w:val="right"/>
              <w:rPr>
                <w:rFonts w:hAnsi="標楷體"/>
                <w:snapToGrid/>
              </w:rPr>
            </w:pPr>
            <w:r w:rsidRPr="005E2D3D">
              <w:rPr>
                <w:rFonts w:hAnsi="標楷體" w:hint="eastAsia"/>
                <w:snapToGrid/>
              </w:rPr>
              <w:t>-</w:t>
            </w:r>
            <w:r w:rsidRPr="005E2D3D">
              <w:rPr>
                <w:rFonts w:hAnsi="標楷體"/>
                <w:snapToGrid/>
              </w:rPr>
              <w:t>7,135,223</w:t>
            </w:r>
          </w:p>
        </w:tc>
      </w:tr>
      <w:tr w:rsidR="00FF17E4" w:rsidRPr="005E2D3D" w:rsidTr="00FF17E4">
        <w:trPr>
          <w:trHeight w:val="351"/>
          <w:jc w:val="center"/>
        </w:trPr>
        <w:tc>
          <w:tcPr>
            <w:tcW w:w="1419" w:type="dxa"/>
            <w:shd w:val="clear" w:color="auto" w:fill="auto"/>
            <w:vAlign w:val="center"/>
          </w:tcPr>
          <w:p w:rsidR="00FF17E4" w:rsidRPr="005E2D3D" w:rsidRDefault="00FF17E4" w:rsidP="00FF17E4">
            <w:pPr>
              <w:pStyle w:val="142"/>
              <w:jc w:val="center"/>
              <w:rPr>
                <w:rFonts w:hAnsi="標楷體"/>
                <w:snapToGrid/>
              </w:rPr>
            </w:pPr>
            <w:r w:rsidRPr="005E2D3D">
              <w:rPr>
                <w:rFonts w:hAnsi="標楷體"/>
                <w:snapToGrid/>
              </w:rPr>
              <w:t>113.07.11</w:t>
            </w:r>
          </w:p>
        </w:tc>
        <w:tc>
          <w:tcPr>
            <w:tcW w:w="1984" w:type="dxa"/>
            <w:shd w:val="clear" w:color="auto" w:fill="auto"/>
            <w:vAlign w:val="center"/>
          </w:tcPr>
          <w:p w:rsidR="00FF17E4" w:rsidRPr="005E2D3D" w:rsidRDefault="00FF17E4" w:rsidP="00FF17E4">
            <w:pPr>
              <w:pStyle w:val="142"/>
              <w:rPr>
                <w:rFonts w:hAnsi="標楷體"/>
                <w:snapToGrid/>
              </w:rPr>
            </w:pPr>
            <w:r w:rsidRPr="005E2D3D">
              <w:rPr>
                <w:rFonts w:hAnsi="標楷體"/>
                <w:snapToGrid/>
              </w:rPr>
              <w:t>立暢公司</w:t>
            </w:r>
          </w:p>
        </w:tc>
        <w:tc>
          <w:tcPr>
            <w:tcW w:w="1700"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3,999,975</w:t>
            </w:r>
          </w:p>
        </w:tc>
        <w:tc>
          <w:tcPr>
            <w:tcW w:w="1701"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5,999,963</w:t>
            </w:r>
          </w:p>
        </w:tc>
        <w:tc>
          <w:tcPr>
            <w:tcW w:w="1701" w:type="dxa"/>
            <w:shd w:val="clear" w:color="auto" w:fill="auto"/>
            <w:vAlign w:val="center"/>
          </w:tcPr>
          <w:p w:rsidR="00FF17E4" w:rsidRPr="005E2D3D" w:rsidRDefault="00FF17E4" w:rsidP="00FF17E4">
            <w:pPr>
              <w:pStyle w:val="142"/>
              <w:jc w:val="right"/>
              <w:rPr>
                <w:rFonts w:hAnsi="標楷體"/>
                <w:snapToGrid/>
              </w:rPr>
            </w:pPr>
            <w:r w:rsidRPr="005E2D3D">
              <w:rPr>
                <w:rFonts w:hAnsi="標楷體"/>
                <w:snapToGrid/>
              </w:rPr>
              <w:t>1,999,988</w:t>
            </w:r>
          </w:p>
        </w:tc>
      </w:tr>
      <w:tr w:rsidR="00FF17E4" w:rsidRPr="005E2D3D" w:rsidTr="00FF17E4">
        <w:trPr>
          <w:trHeight w:val="351"/>
          <w:jc w:val="center"/>
        </w:trPr>
        <w:tc>
          <w:tcPr>
            <w:tcW w:w="3403" w:type="dxa"/>
            <w:gridSpan w:val="2"/>
            <w:shd w:val="clear" w:color="auto" w:fill="auto"/>
            <w:vAlign w:val="center"/>
          </w:tcPr>
          <w:p w:rsidR="00FF17E4" w:rsidRPr="005E2D3D" w:rsidRDefault="00FF17E4" w:rsidP="00FF17E4">
            <w:pPr>
              <w:pStyle w:val="142"/>
              <w:jc w:val="center"/>
              <w:rPr>
                <w:rFonts w:hAnsi="標楷體"/>
                <w:snapToGrid/>
              </w:rPr>
            </w:pPr>
            <w:r w:rsidRPr="005E2D3D">
              <w:rPr>
                <w:rFonts w:hAnsi="標楷體" w:hint="eastAsia"/>
                <w:b/>
                <w:bCs/>
                <w:snapToGrid/>
              </w:rPr>
              <w:t>合             計</w:t>
            </w:r>
          </w:p>
        </w:tc>
        <w:tc>
          <w:tcPr>
            <w:tcW w:w="1700" w:type="dxa"/>
            <w:vAlign w:val="center"/>
          </w:tcPr>
          <w:p w:rsidR="00FF17E4" w:rsidRPr="005E2D3D" w:rsidRDefault="00FF17E4" w:rsidP="00FF17E4">
            <w:pPr>
              <w:pStyle w:val="142"/>
              <w:jc w:val="right"/>
              <w:rPr>
                <w:rFonts w:hAnsi="標楷體"/>
                <w:b/>
                <w:snapToGrid/>
              </w:rPr>
            </w:pPr>
            <w:r w:rsidRPr="005E2D3D">
              <w:rPr>
                <w:rFonts w:hAnsi="標楷體"/>
                <w:b/>
                <w:snapToGrid/>
              </w:rPr>
              <w:t>279,040,921</w:t>
            </w:r>
          </w:p>
        </w:tc>
        <w:tc>
          <w:tcPr>
            <w:tcW w:w="1701" w:type="dxa"/>
            <w:vAlign w:val="center"/>
          </w:tcPr>
          <w:p w:rsidR="00FF17E4" w:rsidRPr="005E2D3D" w:rsidRDefault="00FF17E4" w:rsidP="00FF17E4">
            <w:pPr>
              <w:pStyle w:val="142"/>
              <w:jc w:val="right"/>
              <w:rPr>
                <w:rFonts w:hAnsi="標楷體"/>
                <w:b/>
                <w:snapToGrid/>
              </w:rPr>
            </w:pPr>
            <w:r w:rsidRPr="005E2D3D">
              <w:rPr>
                <w:rFonts w:hAnsi="標楷體"/>
                <w:b/>
                <w:snapToGrid/>
              </w:rPr>
              <w:t>265,304,249</w:t>
            </w:r>
          </w:p>
        </w:tc>
        <w:tc>
          <w:tcPr>
            <w:tcW w:w="1701" w:type="dxa"/>
            <w:vAlign w:val="center"/>
          </w:tcPr>
          <w:p w:rsidR="00FF17E4" w:rsidRPr="005E2D3D" w:rsidRDefault="00FF17E4" w:rsidP="00FF17E4">
            <w:pPr>
              <w:pStyle w:val="142"/>
              <w:jc w:val="right"/>
              <w:rPr>
                <w:rFonts w:hAnsi="標楷體"/>
                <w:b/>
                <w:snapToGrid/>
              </w:rPr>
            </w:pPr>
            <w:r w:rsidRPr="005E2D3D">
              <w:rPr>
                <w:rFonts w:hAnsi="標楷體"/>
                <w:b/>
                <w:snapToGrid/>
              </w:rPr>
              <w:t>-2,211,023</w:t>
            </w:r>
          </w:p>
        </w:tc>
      </w:tr>
    </w:tbl>
    <w:p w:rsidR="007A3985" w:rsidRPr="005E2D3D" w:rsidRDefault="007A3985" w:rsidP="007A3985">
      <w:pPr>
        <w:spacing w:line="320" w:lineRule="exact"/>
        <w:ind w:leftChars="0" w:left="1217" w:hangingChars="500" w:hanging="1217"/>
        <w:rPr>
          <w:b/>
          <w:sz w:val="24"/>
        </w:rPr>
      </w:pPr>
      <w:r w:rsidRPr="005E2D3D">
        <w:rPr>
          <w:rFonts w:hAnsi="標楷體" w:hint="eastAsia"/>
          <w:sz w:val="24"/>
        </w:rPr>
        <w:t>資料來源：國發</w:t>
      </w:r>
      <w:r w:rsidR="00FF17E4" w:rsidRPr="005E2D3D">
        <w:rPr>
          <w:rFonts w:hAnsi="標楷體" w:hint="eastAsia"/>
          <w:sz w:val="24"/>
        </w:rPr>
        <w:t>會</w:t>
      </w:r>
      <w:r w:rsidRPr="005E2D3D">
        <w:rPr>
          <w:rFonts w:hint="eastAsia"/>
          <w:sz w:val="24"/>
        </w:rPr>
        <w:t>提供</w:t>
      </w:r>
      <w:r w:rsidRPr="005E2D3D">
        <w:rPr>
          <w:rFonts w:hAnsi="標楷體" w:hint="eastAsia"/>
          <w:sz w:val="24"/>
        </w:rPr>
        <w:t>。</w:t>
      </w:r>
    </w:p>
    <w:p w:rsidR="00383F55" w:rsidRPr="005E2D3D" w:rsidRDefault="007A3985" w:rsidP="007A3985">
      <w:pPr>
        <w:snapToGrid w:val="0"/>
        <w:ind w:left="567" w:firstLine="567"/>
        <w:rPr>
          <w:rFonts w:hAnsi="標楷體"/>
        </w:rPr>
      </w:pPr>
      <w:r w:rsidRPr="005E2D3D">
        <w:rPr>
          <w:rFonts w:hAnsi="標楷體" w:hint="eastAsia"/>
        </w:rPr>
        <w:t>綜上，國發基金</w:t>
      </w:r>
      <w:r w:rsidR="00E83D41" w:rsidRPr="005E2D3D">
        <w:rPr>
          <w:rFonts w:hAnsi="標楷體" w:hint="eastAsia"/>
        </w:rPr>
        <w:t>114</w:t>
      </w:r>
      <w:r w:rsidRPr="005E2D3D">
        <w:rPr>
          <w:rFonts w:hAnsi="標楷體" w:hint="eastAsia"/>
        </w:rPr>
        <w:t>年度預算案編列創業天使投資方案之投資預算8億元，與天使投資人共同投資、提供新創事業創立初期及後續發展所需營運資金，</w:t>
      </w:r>
      <w:r w:rsidR="00DF59D5" w:rsidRPr="005E2D3D">
        <w:rPr>
          <w:rFonts w:hAnsi="標楷體" w:hint="eastAsia"/>
        </w:rPr>
        <w:t>惟部分被投資事業已辦理減資或清算解散</w:t>
      </w:r>
      <w:r w:rsidR="00A74037" w:rsidRPr="005E2D3D">
        <w:rPr>
          <w:rFonts w:hAnsi="標楷體" w:hint="eastAsia"/>
        </w:rPr>
        <w:t>，</w:t>
      </w:r>
      <w:r w:rsidRPr="005E2D3D">
        <w:rPr>
          <w:rFonts w:hAnsi="標楷體" w:hint="eastAsia"/>
        </w:rPr>
        <w:t>允宜</w:t>
      </w:r>
      <w:r w:rsidR="00AB191E">
        <w:rPr>
          <w:rFonts w:hAnsi="標楷體" w:hint="eastAsia"/>
        </w:rPr>
        <w:t>檢討強化</w:t>
      </w:r>
      <w:r w:rsidRPr="005E2D3D">
        <w:rPr>
          <w:rFonts w:hAnsi="標楷體" w:hint="eastAsia"/>
        </w:rPr>
        <w:t>追蹤後續營運情形</w:t>
      </w:r>
      <w:r w:rsidR="00AB191E">
        <w:rPr>
          <w:rFonts w:hAnsi="標楷體" w:hint="eastAsia"/>
        </w:rPr>
        <w:t>之投後監督管理機制</w:t>
      </w:r>
      <w:r w:rsidRPr="005E2D3D">
        <w:rPr>
          <w:rFonts w:hAnsi="標楷體" w:hint="eastAsia"/>
        </w:rPr>
        <w:t>，</w:t>
      </w:r>
      <w:r w:rsidR="00AB191E">
        <w:rPr>
          <w:rFonts w:hAnsi="標楷體" w:hint="eastAsia"/>
        </w:rPr>
        <w:t>並</w:t>
      </w:r>
      <w:r w:rsidRPr="005E2D3D">
        <w:rPr>
          <w:rFonts w:hAnsi="標楷體" w:hint="eastAsia"/>
        </w:rPr>
        <w:t>預為研提因應措施，俾</w:t>
      </w:r>
      <w:r w:rsidR="00EB030E" w:rsidRPr="005E2D3D">
        <w:rPr>
          <w:rFonts w:hAnsi="標楷體" w:hint="eastAsia"/>
        </w:rPr>
        <w:t>達扶持新創事業之目的及</w:t>
      </w:r>
      <w:r w:rsidRPr="005E2D3D">
        <w:rPr>
          <w:rFonts w:hAnsi="標楷體" w:hint="eastAsia"/>
        </w:rPr>
        <w:t>維護投資權益。</w:t>
      </w:r>
    </w:p>
    <w:p w:rsidR="007A3985" w:rsidRPr="003B57FA" w:rsidRDefault="007A3985" w:rsidP="007A3985">
      <w:pPr>
        <w:widowControl/>
        <w:ind w:leftChars="0" w:left="567" w:hangingChars="200" w:hanging="567"/>
        <w:rPr>
          <w:rFonts w:hAnsi="標楷體" w:hint="eastAsia"/>
          <w:b/>
          <w:bCs/>
          <w:snapToGrid/>
          <w:szCs w:val="20"/>
        </w:rPr>
      </w:pPr>
    </w:p>
    <w:p w:rsidR="00383F55" w:rsidRPr="00BD7BE8" w:rsidRDefault="00383F55" w:rsidP="00C358D3">
      <w:pPr>
        <w:pStyle w:val="14"/>
        <w:ind w:left="567" w:hanging="567"/>
        <w:rPr>
          <w:snapToGrid/>
        </w:rPr>
      </w:pPr>
      <w:bookmarkStart w:id="56" w:name="_Toc182486022"/>
      <w:r w:rsidRPr="00711804">
        <w:rPr>
          <w:rFonts w:hint="eastAsia"/>
          <w:snapToGrid/>
        </w:rPr>
        <w:t>九、</w:t>
      </w:r>
      <w:r w:rsidRPr="00BD7BE8">
        <w:rPr>
          <w:rFonts w:hint="eastAsia"/>
          <w:snapToGrid/>
        </w:rPr>
        <w:t>「歷史建築美援宿舍群修復計畫」</w:t>
      </w:r>
      <w:r w:rsidR="000B1506" w:rsidRPr="00BD7BE8">
        <w:rPr>
          <w:rFonts w:hint="eastAsia"/>
          <w:snapToGrid/>
        </w:rPr>
        <w:t>1</w:t>
      </w:r>
      <w:r w:rsidR="000B1506" w:rsidRPr="00BD7BE8">
        <w:rPr>
          <w:snapToGrid/>
        </w:rPr>
        <w:t>12</w:t>
      </w:r>
      <w:r w:rsidR="000B1506" w:rsidRPr="00BD7BE8">
        <w:rPr>
          <w:rFonts w:hint="eastAsia"/>
          <w:snapToGrid/>
        </w:rPr>
        <w:t>年度</w:t>
      </w:r>
      <w:r w:rsidR="00AB191E">
        <w:rPr>
          <w:rFonts w:hint="eastAsia"/>
          <w:snapToGrid/>
        </w:rPr>
        <w:t>預算</w:t>
      </w:r>
      <w:r w:rsidR="000B1506" w:rsidRPr="00BD7BE8">
        <w:rPr>
          <w:rFonts w:hint="eastAsia"/>
          <w:snapToGrid/>
        </w:rPr>
        <w:t>執行率未及1成，</w:t>
      </w:r>
      <w:bookmarkEnd w:id="55"/>
      <w:r w:rsidR="00BD7BE8" w:rsidRPr="00BD7BE8">
        <w:rPr>
          <w:rFonts w:hint="eastAsia"/>
          <w:snapToGrid/>
        </w:rPr>
        <w:t>允宜加強執行進度控管，俾如期如質完成計畫</w:t>
      </w:r>
      <w:bookmarkEnd w:id="56"/>
    </w:p>
    <w:p w:rsidR="00383F55" w:rsidRPr="00BD7BE8" w:rsidRDefault="00383F55" w:rsidP="00C358D3">
      <w:pPr>
        <w:snapToGrid w:val="0"/>
        <w:ind w:left="567" w:firstLine="567"/>
        <w:rPr>
          <w:rFonts w:hAnsi="標楷體"/>
          <w:snapToGrid/>
        </w:rPr>
      </w:pPr>
      <w:r w:rsidRPr="00BD7BE8">
        <w:rPr>
          <w:rFonts w:hAnsi="標楷體" w:hint="eastAsia"/>
          <w:snapToGrid/>
          <w:szCs w:val="40"/>
        </w:rPr>
        <w:t>國發基金11</w:t>
      </w:r>
      <w:r w:rsidR="00705118" w:rsidRPr="00BD7BE8">
        <w:rPr>
          <w:rFonts w:hAnsi="標楷體" w:hint="eastAsia"/>
          <w:snapToGrid/>
          <w:szCs w:val="40"/>
        </w:rPr>
        <w:t>4</w:t>
      </w:r>
      <w:r w:rsidRPr="00BD7BE8">
        <w:rPr>
          <w:rFonts w:hAnsi="標楷體" w:hint="eastAsia"/>
          <w:snapToGrid/>
          <w:szCs w:val="40"/>
        </w:rPr>
        <w:t>年度預算案「固定資產建設改良擴充明細表」一般建築及設備計畫編列</w:t>
      </w:r>
      <w:r w:rsidR="00705118" w:rsidRPr="00BD7BE8">
        <w:rPr>
          <w:rFonts w:hAnsi="標楷體" w:hint="eastAsia"/>
          <w:snapToGrid/>
          <w:szCs w:val="40"/>
        </w:rPr>
        <w:t>5</w:t>
      </w:r>
      <w:r w:rsidRPr="00BD7BE8">
        <w:rPr>
          <w:rFonts w:hAnsi="標楷體" w:hint="eastAsia"/>
          <w:snapToGrid/>
          <w:szCs w:val="40"/>
        </w:rPr>
        <w:t>,</w:t>
      </w:r>
      <w:r w:rsidR="00705118" w:rsidRPr="00BD7BE8">
        <w:rPr>
          <w:rFonts w:hAnsi="標楷體" w:hint="eastAsia"/>
          <w:snapToGrid/>
          <w:szCs w:val="40"/>
        </w:rPr>
        <w:t>750</w:t>
      </w:r>
      <w:r w:rsidRPr="00BD7BE8">
        <w:rPr>
          <w:rFonts w:hAnsi="標楷體" w:hint="eastAsia"/>
          <w:snapToGrid/>
          <w:szCs w:val="40"/>
        </w:rPr>
        <w:t>萬</w:t>
      </w:r>
      <w:r w:rsidR="00705118" w:rsidRPr="00BD7BE8">
        <w:rPr>
          <w:rFonts w:hAnsi="標楷體" w:hint="eastAsia"/>
          <w:snapToGrid/>
          <w:szCs w:val="40"/>
        </w:rPr>
        <w:t>4千</w:t>
      </w:r>
      <w:r w:rsidRPr="00BD7BE8">
        <w:rPr>
          <w:rFonts w:hAnsi="標楷體" w:hint="eastAsia"/>
          <w:snapToGrid/>
          <w:szCs w:val="40"/>
        </w:rPr>
        <w:t>元，較</w:t>
      </w:r>
      <w:r w:rsidR="00705118" w:rsidRPr="00BD7BE8">
        <w:rPr>
          <w:rFonts w:hAnsi="標楷體" w:hint="eastAsia"/>
          <w:snapToGrid/>
          <w:szCs w:val="40"/>
        </w:rPr>
        <w:t>113</w:t>
      </w:r>
      <w:r w:rsidRPr="00BD7BE8">
        <w:rPr>
          <w:rFonts w:hAnsi="標楷體" w:hint="eastAsia"/>
          <w:snapToGrid/>
          <w:szCs w:val="40"/>
        </w:rPr>
        <w:t>年度預算</w:t>
      </w:r>
      <w:r w:rsidR="00637692" w:rsidRPr="00BD7BE8">
        <w:rPr>
          <w:rFonts w:hAnsi="標楷體" w:hint="eastAsia"/>
          <w:snapToGrid/>
          <w:szCs w:val="40"/>
        </w:rPr>
        <w:t>案</w:t>
      </w:r>
      <w:r w:rsidRPr="00BD7BE8">
        <w:rPr>
          <w:rFonts w:hAnsi="標楷體" w:hint="eastAsia"/>
          <w:snapToGrid/>
          <w:szCs w:val="40"/>
        </w:rPr>
        <w:t>數3,9</w:t>
      </w:r>
      <w:r w:rsidR="00705118" w:rsidRPr="00BD7BE8">
        <w:rPr>
          <w:rFonts w:hAnsi="標楷體" w:hint="eastAsia"/>
          <w:snapToGrid/>
          <w:szCs w:val="40"/>
        </w:rPr>
        <w:t>39</w:t>
      </w:r>
      <w:r w:rsidRPr="00BD7BE8">
        <w:rPr>
          <w:rFonts w:hAnsi="標楷體" w:hint="eastAsia"/>
          <w:snapToGrid/>
          <w:szCs w:val="40"/>
        </w:rPr>
        <w:t>萬</w:t>
      </w:r>
      <w:r w:rsidR="00705118" w:rsidRPr="00BD7BE8">
        <w:rPr>
          <w:rFonts w:hAnsi="標楷體" w:hint="eastAsia"/>
          <w:snapToGrid/>
          <w:szCs w:val="40"/>
        </w:rPr>
        <w:t>元增加1</w:t>
      </w:r>
      <w:r w:rsidR="00705118" w:rsidRPr="00BD7BE8">
        <w:rPr>
          <w:rFonts w:hAnsi="標楷體"/>
          <w:snapToGrid/>
          <w:szCs w:val="40"/>
        </w:rPr>
        <w:t>,</w:t>
      </w:r>
      <w:r w:rsidR="00705118" w:rsidRPr="00BD7BE8">
        <w:rPr>
          <w:rFonts w:hAnsi="標楷體" w:hint="eastAsia"/>
          <w:snapToGrid/>
          <w:szCs w:val="40"/>
        </w:rPr>
        <w:t>811</w:t>
      </w:r>
      <w:r w:rsidRPr="00BD7BE8">
        <w:rPr>
          <w:rFonts w:hAnsi="標楷體" w:hint="eastAsia"/>
          <w:snapToGrid/>
          <w:szCs w:val="40"/>
        </w:rPr>
        <w:t>萬</w:t>
      </w:r>
      <w:r w:rsidR="00705118" w:rsidRPr="00BD7BE8">
        <w:rPr>
          <w:rFonts w:hAnsi="標楷體" w:hint="eastAsia"/>
          <w:snapToGrid/>
          <w:szCs w:val="40"/>
        </w:rPr>
        <w:t>4</w:t>
      </w:r>
      <w:r w:rsidR="00637692" w:rsidRPr="00BD7BE8">
        <w:rPr>
          <w:rFonts w:hAnsi="標楷體" w:hint="eastAsia"/>
          <w:snapToGrid/>
          <w:szCs w:val="40"/>
        </w:rPr>
        <w:t>千元，增</w:t>
      </w:r>
      <w:r w:rsidRPr="00BD7BE8">
        <w:rPr>
          <w:rFonts w:hAnsi="標楷體" w:hint="eastAsia"/>
          <w:snapToGrid/>
          <w:szCs w:val="40"/>
        </w:rPr>
        <w:t>幅約</w:t>
      </w:r>
      <w:r w:rsidR="00637692" w:rsidRPr="00BD7BE8">
        <w:rPr>
          <w:rFonts w:hAnsi="標楷體"/>
          <w:snapToGrid/>
          <w:szCs w:val="40"/>
        </w:rPr>
        <w:t>45</w:t>
      </w:r>
      <w:r w:rsidRPr="00BD7BE8">
        <w:rPr>
          <w:rFonts w:hAnsi="標楷體" w:hint="eastAsia"/>
          <w:snapToGrid/>
          <w:szCs w:val="40"/>
        </w:rPr>
        <w:t>.</w:t>
      </w:r>
      <w:r w:rsidR="00637692" w:rsidRPr="00BD7BE8">
        <w:rPr>
          <w:rFonts w:hAnsi="標楷體"/>
          <w:snapToGrid/>
          <w:szCs w:val="40"/>
        </w:rPr>
        <w:t>99</w:t>
      </w:r>
      <w:r w:rsidRPr="00BD7BE8">
        <w:rPr>
          <w:rFonts w:hAnsi="標楷體" w:hint="eastAsia"/>
          <w:snapToGrid/>
          <w:szCs w:val="40"/>
        </w:rPr>
        <w:t>%。經查</w:t>
      </w:r>
      <w:r w:rsidRPr="00BD7BE8">
        <w:rPr>
          <w:rFonts w:hAnsi="標楷體" w:hint="eastAsia"/>
          <w:snapToGrid/>
        </w:rPr>
        <w:t>：</w:t>
      </w:r>
    </w:p>
    <w:p w:rsidR="00383F55" w:rsidRPr="00BD7BE8" w:rsidRDefault="00383F55" w:rsidP="00C358D3">
      <w:pPr>
        <w:snapToGrid w:val="0"/>
        <w:ind w:left="851" w:hangingChars="100" w:hanging="284"/>
        <w:rPr>
          <w:rFonts w:hAnsi="標楷體"/>
          <w:b/>
          <w:snapToGrid/>
        </w:rPr>
      </w:pPr>
      <w:r w:rsidRPr="00BD7BE8">
        <w:rPr>
          <w:rFonts w:hAnsi="標楷體" w:hint="eastAsia"/>
          <w:b/>
          <w:snapToGrid/>
        </w:rPr>
        <w:t>(</w:t>
      </w:r>
      <w:r w:rsidRPr="00BD7BE8">
        <w:rPr>
          <w:rFonts w:hAnsi="標楷體" w:cs="細明體" w:hint="eastAsia"/>
          <w:b/>
          <w:snapToGrid/>
        </w:rPr>
        <w:t>一)近年</w:t>
      </w:r>
      <w:r w:rsidRPr="00BD7BE8">
        <w:rPr>
          <w:rFonts w:hAnsi="標楷體" w:hint="eastAsia"/>
          <w:b/>
          <w:snapToGrid/>
        </w:rPr>
        <w:t>固定資產建設改良擴充計畫預算執行概況</w:t>
      </w:r>
    </w:p>
    <w:p w:rsidR="00383F55" w:rsidRPr="00BD7BE8" w:rsidRDefault="00767607" w:rsidP="00C358D3">
      <w:pPr>
        <w:adjustRightInd w:val="0"/>
        <w:ind w:leftChars="300" w:left="850" w:firstLine="567"/>
        <w:rPr>
          <w:snapToGrid/>
        </w:rPr>
      </w:pPr>
      <w:r w:rsidRPr="00BD7BE8">
        <w:rPr>
          <w:rFonts w:hAnsi="標楷體" w:hint="eastAsia"/>
          <w:snapToGrid/>
        </w:rPr>
        <w:t>檢視</w:t>
      </w:r>
      <w:r w:rsidR="00383F55" w:rsidRPr="00BD7BE8">
        <w:rPr>
          <w:rFonts w:hAnsi="標楷體" w:hint="eastAsia"/>
          <w:snapToGrid/>
        </w:rPr>
        <w:t>國發基金近年固定資產建設改良擴充計畫</w:t>
      </w:r>
      <w:r w:rsidRPr="00BD7BE8">
        <w:rPr>
          <w:rFonts w:hAnsi="標楷體" w:hint="eastAsia"/>
          <w:snapToGrid/>
        </w:rPr>
        <w:t>執行情形</w:t>
      </w:r>
      <w:r w:rsidR="00383F55" w:rsidRPr="00BD7BE8">
        <w:rPr>
          <w:rFonts w:hAnsi="標楷體" w:hint="eastAsia"/>
          <w:snapToGrid/>
        </w:rPr>
        <w:t>(詳表1)，1</w:t>
      </w:r>
      <w:r w:rsidRPr="00BD7BE8">
        <w:rPr>
          <w:rFonts w:hAnsi="標楷體" w:hint="eastAsia"/>
          <w:snapToGrid/>
        </w:rPr>
        <w:t>10</w:t>
      </w:r>
      <w:r w:rsidR="00383F55" w:rsidRPr="00BD7BE8">
        <w:rPr>
          <w:rFonts w:hAnsi="標楷體" w:hint="eastAsia"/>
          <w:snapToGrid/>
        </w:rPr>
        <w:t>及</w:t>
      </w:r>
      <w:r w:rsidRPr="00BD7BE8">
        <w:rPr>
          <w:rFonts w:hAnsi="標楷體" w:hint="eastAsia"/>
          <w:snapToGrid/>
        </w:rPr>
        <w:t>112</w:t>
      </w:r>
      <w:r w:rsidR="00383F55" w:rsidRPr="00BD7BE8">
        <w:rPr>
          <w:rFonts w:hAnsi="標楷體" w:hint="eastAsia"/>
          <w:snapToGrid/>
        </w:rPr>
        <w:t>年度決算數分別為</w:t>
      </w:r>
      <w:r w:rsidRPr="00BD7BE8">
        <w:rPr>
          <w:rFonts w:hAnsi="標楷體" w:hint="eastAsia"/>
          <w:snapToGrid/>
        </w:rPr>
        <w:t>2,011萬2千元</w:t>
      </w:r>
      <w:r w:rsidR="00383F55" w:rsidRPr="00BD7BE8">
        <w:rPr>
          <w:rFonts w:hAnsi="標楷體" w:hint="eastAsia"/>
          <w:snapToGrid/>
        </w:rPr>
        <w:t>及</w:t>
      </w:r>
      <w:r w:rsidRPr="00BD7BE8">
        <w:rPr>
          <w:rFonts w:hAnsi="標楷體" w:hint="eastAsia"/>
          <w:snapToGrid/>
        </w:rPr>
        <w:t>558</w:t>
      </w:r>
      <w:r w:rsidR="00383F55" w:rsidRPr="00BD7BE8">
        <w:rPr>
          <w:rFonts w:hAnsi="標楷體" w:hint="eastAsia"/>
          <w:snapToGrid/>
        </w:rPr>
        <w:t>萬</w:t>
      </w:r>
      <w:r w:rsidRPr="00BD7BE8">
        <w:rPr>
          <w:rFonts w:hAnsi="標楷體" w:hint="eastAsia"/>
          <w:snapToGrid/>
        </w:rPr>
        <w:t>5</w:t>
      </w:r>
      <w:r w:rsidR="00383F55" w:rsidRPr="00BD7BE8">
        <w:rPr>
          <w:rFonts w:hAnsi="標楷體" w:hint="eastAsia"/>
          <w:snapToGrid/>
        </w:rPr>
        <w:t>千元，占可用預算數</w:t>
      </w:r>
      <w:r w:rsidRPr="00BD7BE8">
        <w:rPr>
          <w:rFonts w:hAnsi="標楷體" w:hint="eastAsia"/>
          <w:snapToGrid/>
        </w:rPr>
        <w:t>68</w:t>
      </w:r>
      <w:r w:rsidR="00383F55" w:rsidRPr="00BD7BE8">
        <w:rPr>
          <w:rFonts w:hAnsi="標楷體" w:hint="eastAsia"/>
          <w:snapToGrid/>
        </w:rPr>
        <w:t>.</w:t>
      </w:r>
      <w:r w:rsidRPr="00BD7BE8">
        <w:rPr>
          <w:rFonts w:hAnsi="標楷體" w:hint="eastAsia"/>
          <w:snapToGrid/>
        </w:rPr>
        <w:t>00</w:t>
      </w:r>
      <w:r w:rsidR="00383F55" w:rsidRPr="00BD7BE8">
        <w:rPr>
          <w:rFonts w:hAnsi="標楷體" w:hint="eastAsia"/>
          <w:snapToGrid/>
        </w:rPr>
        <w:t>%及</w:t>
      </w:r>
      <w:r w:rsidRPr="00BD7BE8">
        <w:rPr>
          <w:rFonts w:hAnsi="標楷體" w:hint="eastAsia"/>
          <w:snapToGrid/>
        </w:rPr>
        <w:t>14</w:t>
      </w:r>
      <w:r w:rsidR="00383F55" w:rsidRPr="00BD7BE8">
        <w:rPr>
          <w:rFonts w:hAnsi="標楷體" w:hint="eastAsia"/>
          <w:snapToGrid/>
        </w:rPr>
        <w:t>.0</w:t>
      </w:r>
      <w:r w:rsidRPr="00BD7BE8">
        <w:rPr>
          <w:rFonts w:hAnsi="標楷體" w:hint="eastAsia"/>
          <w:snapToGrid/>
        </w:rPr>
        <w:t>2</w:t>
      </w:r>
      <w:r w:rsidR="00383F55" w:rsidRPr="00BD7BE8">
        <w:rPr>
          <w:rFonts w:hAnsi="標楷體" w:hint="eastAsia"/>
          <w:snapToGrid/>
        </w:rPr>
        <w:t>%，執行情形未</w:t>
      </w:r>
      <w:r w:rsidR="00363008">
        <w:rPr>
          <w:rFonts w:hAnsi="標楷體" w:hint="eastAsia"/>
          <w:snapToGrid/>
        </w:rPr>
        <w:t>臻理想</w:t>
      </w:r>
      <w:r w:rsidR="00383F55" w:rsidRPr="00BD7BE8">
        <w:rPr>
          <w:rFonts w:hAnsi="標楷體" w:hint="eastAsia"/>
          <w:snapToGrid/>
        </w:rPr>
        <w:t>；</w:t>
      </w:r>
      <w:r w:rsidR="003256E7" w:rsidRPr="00BD7BE8">
        <w:rPr>
          <w:rFonts w:hAnsi="標楷體" w:hint="eastAsia"/>
          <w:snapToGrid/>
        </w:rPr>
        <w:t>據國發會說明</w:t>
      </w:r>
      <w:r w:rsidR="00AB191E">
        <w:rPr>
          <w:rFonts w:hAnsi="標楷體" w:hint="eastAsia"/>
          <w:snapToGrid/>
        </w:rPr>
        <w:t>略以</w:t>
      </w:r>
      <w:r w:rsidR="00383F55" w:rsidRPr="00BD7BE8">
        <w:rPr>
          <w:rFonts w:hint="eastAsia"/>
          <w:snapToGrid/>
        </w:rPr>
        <w:t>，</w:t>
      </w:r>
      <w:r w:rsidR="003256E7" w:rsidRPr="00BD7BE8">
        <w:rPr>
          <w:rFonts w:hint="eastAsia"/>
          <w:snapToGrid/>
        </w:rPr>
        <w:t>110年度</w:t>
      </w:r>
      <w:r w:rsidR="00383F55" w:rsidRPr="00BD7BE8">
        <w:rPr>
          <w:rFonts w:hint="eastAsia"/>
          <w:snapToGrid/>
        </w:rPr>
        <w:t>主要係寶慶大樓頂樓飲用水塔汰換及寶慶大樓B1層整修工程</w:t>
      </w:r>
      <w:r w:rsidR="003256E7" w:rsidRPr="00BD7BE8">
        <w:rPr>
          <w:rFonts w:hint="eastAsia"/>
          <w:snapToGrid/>
        </w:rPr>
        <w:t>等案受新冠疫情嚴重影響，多次與設計廠商討論，調整採購期程，以及考量廠商投標意願而調整招標方式等因素，致影響預算執行績效</w:t>
      </w:r>
      <w:r w:rsidR="003256E7" w:rsidRPr="00BD7BE8">
        <w:rPr>
          <w:rFonts w:hAnsi="標楷體" w:hint="eastAsia"/>
          <w:snapToGrid/>
        </w:rPr>
        <w:t>；</w:t>
      </w:r>
      <w:r w:rsidR="003256E7" w:rsidRPr="00BD7BE8">
        <w:rPr>
          <w:rFonts w:hint="eastAsia"/>
          <w:snapToGrid/>
        </w:rPr>
        <w:t>112年度係因「歷史建築美援宿舍群修復計畫」細部設計書圖及因應計畫須送請主管機關審議，致影響計畫執行進度</w:t>
      </w:r>
      <w:r w:rsidR="00383F55" w:rsidRPr="00BD7BE8">
        <w:rPr>
          <w:rFonts w:hint="eastAsia"/>
          <w:snapToGrid/>
        </w:rPr>
        <w:t>。另11</w:t>
      </w:r>
      <w:r w:rsidRPr="00BD7BE8">
        <w:rPr>
          <w:rFonts w:hint="eastAsia"/>
          <w:snapToGrid/>
        </w:rPr>
        <w:t>3</w:t>
      </w:r>
      <w:r w:rsidR="00383F55" w:rsidRPr="00BD7BE8">
        <w:rPr>
          <w:rFonts w:hint="eastAsia"/>
          <w:snapToGrid/>
        </w:rPr>
        <w:t>年截至8月底止執行數2</w:t>
      </w:r>
      <w:r w:rsidRPr="00BD7BE8">
        <w:rPr>
          <w:snapToGrid/>
        </w:rPr>
        <w:t>,</w:t>
      </w:r>
      <w:r w:rsidR="00383F55" w:rsidRPr="00BD7BE8">
        <w:rPr>
          <w:snapToGrid/>
        </w:rPr>
        <w:t>4</w:t>
      </w:r>
      <w:r w:rsidRPr="00BD7BE8">
        <w:rPr>
          <w:rFonts w:hint="eastAsia"/>
          <w:snapToGrid/>
        </w:rPr>
        <w:t>93</w:t>
      </w:r>
      <w:r w:rsidR="00383F55" w:rsidRPr="00BD7BE8">
        <w:rPr>
          <w:rFonts w:hint="eastAsia"/>
          <w:snapToGrid/>
        </w:rPr>
        <w:t>萬</w:t>
      </w:r>
      <w:r w:rsidRPr="00BD7BE8">
        <w:rPr>
          <w:rFonts w:hint="eastAsia"/>
          <w:snapToGrid/>
        </w:rPr>
        <w:t>7</w:t>
      </w:r>
      <w:r w:rsidR="00383F55" w:rsidRPr="00BD7BE8">
        <w:rPr>
          <w:rFonts w:hint="eastAsia"/>
          <w:snapToGrid/>
        </w:rPr>
        <w:t>千元，占分配預算數</w:t>
      </w:r>
      <w:r w:rsidRPr="00BD7BE8">
        <w:rPr>
          <w:rFonts w:hint="eastAsia"/>
          <w:snapToGrid/>
        </w:rPr>
        <w:t>2,582萬4千元</w:t>
      </w:r>
      <w:r w:rsidR="00383F55" w:rsidRPr="00BD7BE8">
        <w:rPr>
          <w:rFonts w:hint="eastAsia"/>
          <w:snapToGrid/>
        </w:rPr>
        <w:t>之比率</w:t>
      </w:r>
      <w:r w:rsidRPr="00BD7BE8">
        <w:rPr>
          <w:snapToGrid/>
        </w:rPr>
        <w:t>96</w:t>
      </w:r>
      <w:r w:rsidR="00383F55" w:rsidRPr="00BD7BE8">
        <w:rPr>
          <w:rFonts w:hint="eastAsia"/>
          <w:snapToGrid/>
        </w:rPr>
        <w:t>.</w:t>
      </w:r>
      <w:r w:rsidRPr="00BD7BE8">
        <w:rPr>
          <w:snapToGrid/>
        </w:rPr>
        <w:t>57</w:t>
      </w:r>
      <w:r w:rsidR="00383F55" w:rsidRPr="00BD7BE8">
        <w:rPr>
          <w:rFonts w:hint="eastAsia"/>
          <w:snapToGrid/>
        </w:rPr>
        <w:t>%，</w:t>
      </w:r>
      <w:r w:rsidR="007E164D" w:rsidRPr="00BD7BE8">
        <w:rPr>
          <w:rFonts w:hint="eastAsia"/>
          <w:snapToGrid/>
        </w:rPr>
        <w:t>惟</w:t>
      </w:r>
      <w:r w:rsidR="00383F55" w:rsidRPr="00BD7BE8">
        <w:rPr>
          <w:rFonts w:hint="eastAsia"/>
          <w:snapToGrid/>
        </w:rPr>
        <w:t>占全年可用預算數僅</w:t>
      </w:r>
      <w:r w:rsidRPr="00BD7BE8">
        <w:rPr>
          <w:snapToGrid/>
        </w:rPr>
        <w:t>34</w:t>
      </w:r>
      <w:r w:rsidR="00383F55" w:rsidRPr="00BD7BE8">
        <w:rPr>
          <w:rFonts w:hint="eastAsia"/>
          <w:snapToGrid/>
        </w:rPr>
        <w:t>.</w:t>
      </w:r>
      <w:r w:rsidRPr="00BD7BE8">
        <w:rPr>
          <w:snapToGrid/>
        </w:rPr>
        <w:t>28</w:t>
      </w:r>
      <w:r w:rsidR="00383F55" w:rsidRPr="00BD7BE8">
        <w:rPr>
          <w:rFonts w:hint="eastAsia"/>
          <w:snapToGrid/>
        </w:rPr>
        <w:t>%，</w:t>
      </w:r>
      <w:r w:rsidR="007E164D" w:rsidRPr="00BD7BE8">
        <w:rPr>
          <w:rFonts w:hint="eastAsia"/>
          <w:snapToGrid/>
        </w:rPr>
        <w:t>歲出分配預算及計畫執行進度</w:t>
      </w:r>
      <w:r w:rsidR="00AB191E">
        <w:rPr>
          <w:rFonts w:hint="eastAsia"/>
          <w:snapToGrid/>
        </w:rPr>
        <w:t>之控管，</w:t>
      </w:r>
      <w:r w:rsidR="00383F55" w:rsidRPr="00BD7BE8">
        <w:rPr>
          <w:rFonts w:hint="eastAsia"/>
          <w:snapToGrid/>
        </w:rPr>
        <w:t>容有改善空間。</w:t>
      </w:r>
    </w:p>
    <w:p w:rsidR="00383F55" w:rsidRPr="00BD7BE8" w:rsidRDefault="00383F55" w:rsidP="00C358D3">
      <w:pPr>
        <w:snapToGrid w:val="0"/>
        <w:spacing w:line="460" w:lineRule="exact"/>
        <w:ind w:leftChars="0" w:left="0" w:firstLineChars="0" w:firstLine="0"/>
        <w:rPr>
          <w:b/>
          <w:snapToGrid/>
        </w:rPr>
      </w:pPr>
      <w:r w:rsidRPr="00BD7BE8">
        <w:rPr>
          <w:rFonts w:hint="eastAsia"/>
          <w:b/>
          <w:snapToGrid/>
        </w:rPr>
        <w:t>表1</w:t>
      </w:r>
      <w:r w:rsidRPr="00BD7BE8">
        <w:rPr>
          <w:rFonts w:hAnsi="標楷體" w:hint="eastAsia"/>
          <w:b/>
          <w:snapToGrid/>
          <w:szCs w:val="22"/>
        </w:rPr>
        <w:t xml:space="preserve">  </w:t>
      </w:r>
      <w:r w:rsidRPr="00BD7BE8">
        <w:rPr>
          <w:rFonts w:hint="eastAsia"/>
          <w:b/>
          <w:snapToGrid/>
        </w:rPr>
        <w:t>固定資產建設改良擴充計畫近年預算執行情形表</w:t>
      </w:r>
    </w:p>
    <w:p w:rsidR="00383F55" w:rsidRPr="00BD7BE8" w:rsidRDefault="00383F55" w:rsidP="00C358D3">
      <w:pPr>
        <w:snapToGrid w:val="0"/>
        <w:spacing w:line="320" w:lineRule="exact"/>
        <w:ind w:leftChars="0" w:left="0" w:firstLineChars="0" w:firstLine="0"/>
        <w:jc w:val="right"/>
        <w:rPr>
          <w:rFonts w:hAnsi="標楷體"/>
          <w:snapToGrid/>
          <w:sz w:val="24"/>
          <w:szCs w:val="24"/>
        </w:rPr>
      </w:pPr>
      <w:r w:rsidRPr="00BD7BE8">
        <w:rPr>
          <w:rFonts w:hAnsi="標楷體" w:hint="eastAsia"/>
          <w:snapToGrid/>
          <w:sz w:val="24"/>
          <w:szCs w:val="24"/>
        </w:rPr>
        <w:t>單位:新臺幣千元；%</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4"/>
        <w:gridCol w:w="2694"/>
        <w:gridCol w:w="2551"/>
        <w:gridCol w:w="2233"/>
      </w:tblGrid>
      <w:tr w:rsidR="00383F55" w:rsidRPr="00BD7BE8" w:rsidTr="00FB023E">
        <w:trPr>
          <w:trHeight w:val="595"/>
          <w:tblHeader/>
          <w:jc w:val="right"/>
        </w:trPr>
        <w:tc>
          <w:tcPr>
            <w:tcW w:w="1134" w:type="dxa"/>
            <w:tcBorders>
              <w:top w:val="single" w:sz="12" w:space="0" w:color="auto"/>
              <w:left w:val="single" w:sz="12" w:space="0" w:color="auto"/>
              <w:bottom w:val="single" w:sz="4" w:space="0" w:color="auto"/>
              <w:right w:val="single" w:sz="4" w:space="0" w:color="auto"/>
            </w:tcBorders>
            <w:vAlign w:val="center"/>
            <w:hideMark/>
          </w:tcPr>
          <w:p w:rsidR="00383F55" w:rsidRPr="00BD7BE8" w:rsidRDefault="00383F55" w:rsidP="00FB023E">
            <w:pPr>
              <w:pStyle w:val="142"/>
              <w:jc w:val="center"/>
              <w:rPr>
                <w:snapToGrid/>
              </w:rPr>
            </w:pPr>
            <w:r w:rsidRPr="00BD7BE8">
              <w:rPr>
                <w:rFonts w:hint="eastAsia"/>
                <w:snapToGrid/>
              </w:rPr>
              <w:t>年度</w:t>
            </w:r>
          </w:p>
        </w:tc>
        <w:tc>
          <w:tcPr>
            <w:tcW w:w="2694" w:type="dxa"/>
            <w:tcBorders>
              <w:top w:val="single" w:sz="12" w:space="0" w:color="auto"/>
              <w:left w:val="single" w:sz="4" w:space="0" w:color="auto"/>
              <w:bottom w:val="single" w:sz="4" w:space="0" w:color="auto"/>
              <w:right w:val="single" w:sz="4" w:space="0" w:color="auto"/>
            </w:tcBorders>
            <w:vAlign w:val="center"/>
            <w:hideMark/>
          </w:tcPr>
          <w:p w:rsidR="00383F55" w:rsidRPr="00BD7BE8" w:rsidRDefault="00383F55" w:rsidP="00FB023E">
            <w:pPr>
              <w:pStyle w:val="142"/>
              <w:jc w:val="center"/>
              <w:rPr>
                <w:snapToGrid/>
              </w:rPr>
            </w:pPr>
            <w:r w:rsidRPr="00BD7BE8">
              <w:rPr>
                <w:rFonts w:hint="eastAsia"/>
                <w:snapToGrid/>
              </w:rPr>
              <w:t>可用預算數</w:t>
            </w:r>
          </w:p>
        </w:tc>
        <w:tc>
          <w:tcPr>
            <w:tcW w:w="2551" w:type="dxa"/>
            <w:tcBorders>
              <w:top w:val="single" w:sz="12" w:space="0" w:color="auto"/>
              <w:left w:val="single" w:sz="4" w:space="0" w:color="auto"/>
              <w:bottom w:val="single" w:sz="4" w:space="0" w:color="auto"/>
              <w:right w:val="single" w:sz="4" w:space="0" w:color="auto"/>
            </w:tcBorders>
            <w:vAlign w:val="center"/>
            <w:hideMark/>
          </w:tcPr>
          <w:p w:rsidR="00383F55" w:rsidRPr="00BD7BE8" w:rsidRDefault="00383F55" w:rsidP="00FB023E">
            <w:pPr>
              <w:pStyle w:val="142"/>
              <w:jc w:val="center"/>
              <w:rPr>
                <w:snapToGrid/>
              </w:rPr>
            </w:pPr>
            <w:r w:rsidRPr="00BD7BE8">
              <w:rPr>
                <w:rFonts w:hint="eastAsia"/>
                <w:snapToGrid/>
              </w:rPr>
              <w:t>決算數</w:t>
            </w:r>
          </w:p>
        </w:tc>
        <w:tc>
          <w:tcPr>
            <w:tcW w:w="2233" w:type="dxa"/>
            <w:tcBorders>
              <w:top w:val="single" w:sz="12" w:space="0" w:color="auto"/>
              <w:left w:val="single" w:sz="4" w:space="0" w:color="auto"/>
              <w:bottom w:val="single" w:sz="4" w:space="0" w:color="auto"/>
              <w:right w:val="single" w:sz="12" w:space="0" w:color="auto"/>
            </w:tcBorders>
            <w:vAlign w:val="center"/>
            <w:hideMark/>
          </w:tcPr>
          <w:p w:rsidR="00383F55" w:rsidRPr="00BD7BE8" w:rsidRDefault="00383F55" w:rsidP="00FB023E">
            <w:pPr>
              <w:pStyle w:val="142"/>
              <w:jc w:val="center"/>
              <w:rPr>
                <w:snapToGrid/>
              </w:rPr>
            </w:pPr>
            <w:r w:rsidRPr="00BD7BE8">
              <w:rPr>
                <w:rFonts w:hint="eastAsia"/>
                <w:snapToGrid/>
              </w:rPr>
              <w:t>決算數占</w:t>
            </w:r>
          </w:p>
          <w:p w:rsidR="00383F55" w:rsidRPr="00BD7BE8" w:rsidRDefault="00383F55" w:rsidP="00FB023E">
            <w:pPr>
              <w:pStyle w:val="142"/>
              <w:jc w:val="center"/>
              <w:rPr>
                <w:snapToGrid/>
              </w:rPr>
            </w:pPr>
            <w:r w:rsidRPr="00BD7BE8">
              <w:rPr>
                <w:rFonts w:hint="eastAsia"/>
                <w:snapToGrid/>
              </w:rPr>
              <w:t>可用預算數比率</w:t>
            </w:r>
          </w:p>
        </w:tc>
      </w:tr>
      <w:tr w:rsidR="00383F55" w:rsidRPr="00BD7BE8" w:rsidTr="00FB023E">
        <w:trPr>
          <w:trHeight w:val="330"/>
          <w:jc w:val="right"/>
        </w:trPr>
        <w:tc>
          <w:tcPr>
            <w:tcW w:w="1134" w:type="dxa"/>
            <w:tcBorders>
              <w:top w:val="single" w:sz="4" w:space="0" w:color="auto"/>
              <w:left w:val="single" w:sz="12" w:space="0" w:color="auto"/>
              <w:bottom w:val="single" w:sz="4" w:space="0" w:color="auto"/>
              <w:right w:val="single" w:sz="4" w:space="0" w:color="auto"/>
            </w:tcBorders>
            <w:vAlign w:val="center"/>
            <w:hideMark/>
          </w:tcPr>
          <w:p w:rsidR="00383F55" w:rsidRPr="00BD7BE8" w:rsidRDefault="00383F55" w:rsidP="007719C6">
            <w:pPr>
              <w:pStyle w:val="142"/>
              <w:jc w:val="center"/>
              <w:rPr>
                <w:snapToGrid/>
              </w:rPr>
            </w:pPr>
            <w:r w:rsidRPr="00BD7BE8">
              <w:rPr>
                <w:rFonts w:hint="eastAsia"/>
                <w:snapToGrid/>
              </w:rPr>
              <w:t>110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383F55" w:rsidRPr="00BD7BE8" w:rsidRDefault="00383F55" w:rsidP="00FB023E">
            <w:pPr>
              <w:pStyle w:val="142"/>
              <w:jc w:val="right"/>
              <w:rPr>
                <w:snapToGrid/>
              </w:rPr>
            </w:pPr>
            <w:r w:rsidRPr="00BD7BE8">
              <w:rPr>
                <w:snapToGrid/>
              </w:rPr>
              <w:t>29</w:t>
            </w:r>
            <w:r w:rsidRPr="00BD7BE8">
              <w:rPr>
                <w:rFonts w:hint="eastAsia"/>
                <w:snapToGrid/>
              </w:rPr>
              <w:t>,</w:t>
            </w:r>
            <w:r w:rsidRPr="00BD7BE8">
              <w:rPr>
                <w:snapToGrid/>
              </w:rPr>
              <w:t>576</w:t>
            </w:r>
          </w:p>
        </w:tc>
        <w:tc>
          <w:tcPr>
            <w:tcW w:w="2551" w:type="dxa"/>
            <w:tcBorders>
              <w:top w:val="single" w:sz="4" w:space="0" w:color="auto"/>
              <w:left w:val="single" w:sz="4" w:space="0" w:color="auto"/>
              <w:bottom w:val="single" w:sz="4" w:space="0" w:color="auto"/>
              <w:right w:val="single" w:sz="4" w:space="0" w:color="auto"/>
            </w:tcBorders>
            <w:vAlign w:val="center"/>
            <w:hideMark/>
          </w:tcPr>
          <w:p w:rsidR="00383F55" w:rsidRPr="00BD7BE8" w:rsidRDefault="00383F55" w:rsidP="00FB023E">
            <w:pPr>
              <w:pStyle w:val="142"/>
              <w:jc w:val="right"/>
              <w:rPr>
                <w:snapToGrid/>
              </w:rPr>
            </w:pPr>
            <w:r w:rsidRPr="00BD7BE8">
              <w:rPr>
                <w:snapToGrid/>
              </w:rPr>
              <w:t>20,112</w:t>
            </w:r>
          </w:p>
        </w:tc>
        <w:tc>
          <w:tcPr>
            <w:tcW w:w="2233" w:type="dxa"/>
            <w:tcBorders>
              <w:top w:val="single" w:sz="4" w:space="0" w:color="auto"/>
              <w:left w:val="single" w:sz="4" w:space="0" w:color="auto"/>
              <w:bottom w:val="single" w:sz="4" w:space="0" w:color="auto"/>
              <w:right w:val="single" w:sz="12" w:space="0" w:color="auto"/>
            </w:tcBorders>
            <w:vAlign w:val="center"/>
            <w:hideMark/>
          </w:tcPr>
          <w:p w:rsidR="00383F55" w:rsidRPr="00BD7BE8" w:rsidRDefault="00383F55" w:rsidP="00FB023E">
            <w:pPr>
              <w:pStyle w:val="142"/>
              <w:jc w:val="right"/>
              <w:rPr>
                <w:snapToGrid/>
              </w:rPr>
            </w:pPr>
            <w:r w:rsidRPr="00BD7BE8">
              <w:rPr>
                <w:rFonts w:hint="eastAsia"/>
                <w:snapToGrid/>
              </w:rPr>
              <w:t>6</w:t>
            </w:r>
            <w:r w:rsidRPr="00BD7BE8">
              <w:rPr>
                <w:snapToGrid/>
              </w:rPr>
              <w:t>8.00</w:t>
            </w:r>
          </w:p>
        </w:tc>
      </w:tr>
      <w:tr w:rsidR="00383F55" w:rsidRPr="00BD7BE8" w:rsidTr="00FB023E">
        <w:trPr>
          <w:trHeight w:val="330"/>
          <w:jc w:val="right"/>
        </w:trPr>
        <w:tc>
          <w:tcPr>
            <w:tcW w:w="1134" w:type="dxa"/>
            <w:tcBorders>
              <w:top w:val="single" w:sz="4" w:space="0" w:color="auto"/>
              <w:left w:val="single" w:sz="12" w:space="0" w:color="auto"/>
              <w:bottom w:val="single" w:sz="4" w:space="0" w:color="auto"/>
              <w:right w:val="single" w:sz="4" w:space="0" w:color="auto"/>
            </w:tcBorders>
            <w:vAlign w:val="center"/>
          </w:tcPr>
          <w:p w:rsidR="00383F55" w:rsidRPr="00BD7BE8" w:rsidRDefault="00383F55" w:rsidP="007719C6">
            <w:pPr>
              <w:pStyle w:val="142"/>
              <w:jc w:val="center"/>
              <w:rPr>
                <w:snapToGrid/>
              </w:rPr>
            </w:pPr>
            <w:r w:rsidRPr="00BD7BE8">
              <w:rPr>
                <w:rFonts w:hint="eastAsia"/>
                <w:snapToGrid/>
              </w:rPr>
              <w:t>111</w:t>
            </w:r>
          </w:p>
        </w:tc>
        <w:tc>
          <w:tcPr>
            <w:tcW w:w="2694" w:type="dxa"/>
            <w:tcBorders>
              <w:top w:val="single" w:sz="4" w:space="0" w:color="auto"/>
              <w:left w:val="single" w:sz="4" w:space="0" w:color="auto"/>
              <w:bottom w:val="single" w:sz="4" w:space="0" w:color="auto"/>
              <w:right w:val="single" w:sz="4" w:space="0" w:color="auto"/>
            </w:tcBorders>
            <w:vAlign w:val="center"/>
          </w:tcPr>
          <w:p w:rsidR="00383F55" w:rsidRPr="00BD7BE8" w:rsidRDefault="00383F55" w:rsidP="00FB023E">
            <w:pPr>
              <w:pStyle w:val="142"/>
              <w:jc w:val="right"/>
              <w:rPr>
                <w:snapToGrid/>
              </w:rPr>
            </w:pPr>
            <w:r w:rsidRPr="00BD7BE8">
              <w:rPr>
                <w:rFonts w:hint="eastAsia"/>
                <w:snapToGrid/>
              </w:rPr>
              <w:t>28</w:t>
            </w:r>
            <w:r w:rsidRPr="00BD7BE8">
              <w:rPr>
                <w:snapToGrid/>
              </w:rPr>
              <w:t>,438</w:t>
            </w:r>
          </w:p>
        </w:tc>
        <w:tc>
          <w:tcPr>
            <w:tcW w:w="2551" w:type="dxa"/>
            <w:tcBorders>
              <w:top w:val="single" w:sz="4" w:space="0" w:color="auto"/>
              <w:left w:val="single" w:sz="4" w:space="0" w:color="auto"/>
              <w:bottom w:val="single" w:sz="4" w:space="0" w:color="auto"/>
              <w:right w:val="single" w:sz="4" w:space="0" w:color="auto"/>
            </w:tcBorders>
            <w:vAlign w:val="center"/>
          </w:tcPr>
          <w:p w:rsidR="00383F55" w:rsidRPr="00BD7BE8" w:rsidRDefault="00383F55" w:rsidP="00FB023E">
            <w:pPr>
              <w:pStyle w:val="142"/>
              <w:jc w:val="right"/>
              <w:rPr>
                <w:snapToGrid/>
              </w:rPr>
            </w:pPr>
            <w:r w:rsidRPr="00BD7BE8">
              <w:rPr>
                <w:snapToGrid/>
              </w:rPr>
              <w:t>25,377</w:t>
            </w:r>
          </w:p>
        </w:tc>
        <w:tc>
          <w:tcPr>
            <w:tcW w:w="2233" w:type="dxa"/>
            <w:tcBorders>
              <w:top w:val="single" w:sz="4" w:space="0" w:color="auto"/>
              <w:left w:val="single" w:sz="4" w:space="0" w:color="auto"/>
              <w:bottom w:val="single" w:sz="4" w:space="0" w:color="auto"/>
              <w:right w:val="single" w:sz="12" w:space="0" w:color="auto"/>
            </w:tcBorders>
            <w:vAlign w:val="center"/>
          </w:tcPr>
          <w:p w:rsidR="00383F55" w:rsidRPr="00BD7BE8" w:rsidRDefault="00383F55" w:rsidP="00FB023E">
            <w:pPr>
              <w:pStyle w:val="142"/>
              <w:jc w:val="right"/>
              <w:rPr>
                <w:snapToGrid/>
              </w:rPr>
            </w:pPr>
            <w:r w:rsidRPr="00BD7BE8">
              <w:rPr>
                <w:snapToGrid/>
              </w:rPr>
              <w:t>89.24</w:t>
            </w:r>
          </w:p>
        </w:tc>
      </w:tr>
      <w:tr w:rsidR="00383F55" w:rsidRPr="00BD7BE8" w:rsidTr="00FB023E">
        <w:trPr>
          <w:trHeight w:val="330"/>
          <w:jc w:val="right"/>
        </w:trPr>
        <w:tc>
          <w:tcPr>
            <w:tcW w:w="1134" w:type="dxa"/>
            <w:tcBorders>
              <w:top w:val="single" w:sz="4" w:space="0" w:color="auto"/>
              <w:left w:val="single" w:sz="12" w:space="0" w:color="auto"/>
              <w:bottom w:val="single" w:sz="4" w:space="0" w:color="auto"/>
              <w:right w:val="single" w:sz="4" w:space="0" w:color="auto"/>
            </w:tcBorders>
            <w:vAlign w:val="center"/>
          </w:tcPr>
          <w:p w:rsidR="00383F55" w:rsidRPr="00BD7BE8" w:rsidRDefault="00383F55" w:rsidP="007719C6">
            <w:pPr>
              <w:pStyle w:val="142"/>
              <w:jc w:val="center"/>
              <w:rPr>
                <w:snapToGrid/>
              </w:rPr>
            </w:pPr>
            <w:r w:rsidRPr="00BD7BE8">
              <w:rPr>
                <w:rFonts w:hint="eastAsia"/>
                <w:snapToGrid/>
              </w:rPr>
              <w:t>112</w:t>
            </w:r>
          </w:p>
        </w:tc>
        <w:tc>
          <w:tcPr>
            <w:tcW w:w="2694" w:type="dxa"/>
            <w:tcBorders>
              <w:top w:val="single" w:sz="4" w:space="0" w:color="auto"/>
              <w:left w:val="single" w:sz="4" w:space="0" w:color="auto"/>
              <w:bottom w:val="single" w:sz="4" w:space="0" w:color="auto"/>
              <w:right w:val="single" w:sz="4" w:space="0" w:color="auto"/>
            </w:tcBorders>
            <w:vAlign w:val="center"/>
          </w:tcPr>
          <w:p w:rsidR="00383F55" w:rsidRPr="00BD7BE8" w:rsidRDefault="00383F55" w:rsidP="00FB023E">
            <w:pPr>
              <w:pStyle w:val="142"/>
              <w:jc w:val="right"/>
              <w:rPr>
                <w:snapToGrid/>
              </w:rPr>
            </w:pPr>
            <w:r w:rsidRPr="00BD7BE8">
              <w:rPr>
                <w:rFonts w:hint="eastAsia"/>
                <w:snapToGrid/>
              </w:rPr>
              <w:t>3</w:t>
            </w:r>
            <w:r w:rsidRPr="00BD7BE8">
              <w:rPr>
                <w:snapToGrid/>
              </w:rPr>
              <w:t>9,828</w:t>
            </w:r>
          </w:p>
        </w:tc>
        <w:tc>
          <w:tcPr>
            <w:tcW w:w="2551" w:type="dxa"/>
            <w:tcBorders>
              <w:top w:val="single" w:sz="4" w:space="0" w:color="auto"/>
              <w:left w:val="single" w:sz="4" w:space="0" w:color="auto"/>
              <w:bottom w:val="single" w:sz="4" w:space="0" w:color="auto"/>
              <w:right w:val="single" w:sz="4" w:space="0" w:color="auto"/>
            </w:tcBorders>
            <w:vAlign w:val="center"/>
          </w:tcPr>
          <w:p w:rsidR="00383F55" w:rsidRPr="00BD7BE8" w:rsidRDefault="00637692" w:rsidP="00637692">
            <w:pPr>
              <w:pStyle w:val="142"/>
              <w:jc w:val="right"/>
              <w:rPr>
                <w:snapToGrid/>
              </w:rPr>
            </w:pPr>
            <w:r w:rsidRPr="00BD7BE8">
              <w:rPr>
                <w:snapToGrid/>
              </w:rPr>
              <w:t>5</w:t>
            </w:r>
            <w:r w:rsidR="00383F55" w:rsidRPr="00BD7BE8">
              <w:rPr>
                <w:snapToGrid/>
              </w:rPr>
              <w:t>,</w:t>
            </w:r>
            <w:r w:rsidRPr="00BD7BE8">
              <w:rPr>
                <w:snapToGrid/>
              </w:rPr>
              <w:t>585</w:t>
            </w:r>
          </w:p>
        </w:tc>
        <w:tc>
          <w:tcPr>
            <w:tcW w:w="2233" w:type="dxa"/>
            <w:tcBorders>
              <w:top w:val="single" w:sz="4" w:space="0" w:color="auto"/>
              <w:left w:val="single" w:sz="4" w:space="0" w:color="auto"/>
              <w:bottom w:val="single" w:sz="4" w:space="0" w:color="auto"/>
              <w:right w:val="single" w:sz="12" w:space="0" w:color="auto"/>
            </w:tcBorders>
            <w:vAlign w:val="center"/>
          </w:tcPr>
          <w:p w:rsidR="00383F55" w:rsidRPr="00BD7BE8" w:rsidRDefault="00637692" w:rsidP="00637692">
            <w:pPr>
              <w:pStyle w:val="142"/>
              <w:jc w:val="right"/>
              <w:rPr>
                <w:snapToGrid/>
              </w:rPr>
            </w:pPr>
            <w:r w:rsidRPr="00BD7BE8">
              <w:rPr>
                <w:snapToGrid/>
              </w:rPr>
              <w:t>14</w:t>
            </w:r>
            <w:r w:rsidR="00383F55" w:rsidRPr="00BD7BE8">
              <w:rPr>
                <w:snapToGrid/>
              </w:rPr>
              <w:t>.</w:t>
            </w:r>
            <w:r w:rsidRPr="00BD7BE8">
              <w:rPr>
                <w:snapToGrid/>
              </w:rPr>
              <w:t>02</w:t>
            </w:r>
          </w:p>
        </w:tc>
      </w:tr>
      <w:tr w:rsidR="00383F55" w:rsidRPr="00BD7BE8" w:rsidTr="00637692">
        <w:trPr>
          <w:trHeight w:val="330"/>
          <w:jc w:val="right"/>
        </w:trPr>
        <w:tc>
          <w:tcPr>
            <w:tcW w:w="1134" w:type="dxa"/>
            <w:tcBorders>
              <w:top w:val="single" w:sz="4" w:space="0" w:color="auto"/>
              <w:left w:val="single" w:sz="12" w:space="0" w:color="auto"/>
              <w:bottom w:val="single" w:sz="4" w:space="0" w:color="auto"/>
              <w:right w:val="single" w:sz="4" w:space="0" w:color="auto"/>
            </w:tcBorders>
            <w:vAlign w:val="center"/>
          </w:tcPr>
          <w:p w:rsidR="00383F55" w:rsidRPr="00BD7BE8" w:rsidRDefault="00383F55" w:rsidP="007719C6">
            <w:pPr>
              <w:pStyle w:val="142"/>
              <w:jc w:val="center"/>
              <w:rPr>
                <w:snapToGrid/>
              </w:rPr>
            </w:pPr>
            <w:r w:rsidRPr="00BD7BE8">
              <w:rPr>
                <w:rFonts w:hint="eastAsia"/>
                <w:snapToGrid/>
              </w:rPr>
              <w:t>1</w:t>
            </w:r>
            <w:r w:rsidRPr="00BD7BE8">
              <w:rPr>
                <w:snapToGrid/>
              </w:rPr>
              <w:t>13</w:t>
            </w:r>
          </w:p>
        </w:tc>
        <w:tc>
          <w:tcPr>
            <w:tcW w:w="2694" w:type="dxa"/>
            <w:tcBorders>
              <w:top w:val="single" w:sz="4" w:space="0" w:color="auto"/>
              <w:left w:val="single" w:sz="4" w:space="0" w:color="auto"/>
              <w:bottom w:val="single" w:sz="4" w:space="0" w:color="auto"/>
              <w:right w:val="single" w:sz="4" w:space="0" w:color="auto"/>
            </w:tcBorders>
            <w:vAlign w:val="center"/>
          </w:tcPr>
          <w:p w:rsidR="00383F55" w:rsidRPr="00BD7BE8" w:rsidRDefault="00637692" w:rsidP="00637692">
            <w:pPr>
              <w:pStyle w:val="142"/>
              <w:jc w:val="right"/>
              <w:rPr>
                <w:snapToGrid/>
              </w:rPr>
            </w:pPr>
            <w:r w:rsidRPr="00BD7BE8">
              <w:rPr>
                <w:snapToGrid/>
              </w:rPr>
              <w:t>72</w:t>
            </w:r>
            <w:r w:rsidR="00383F55" w:rsidRPr="00BD7BE8">
              <w:rPr>
                <w:snapToGrid/>
              </w:rPr>
              <w:t>,</w:t>
            </w:r>
            <w:r w:rsidRPr="00BD7BE8">
              <w:rPr>
                <w:snapToGrid/>
              </w:rPr>
              <w:t>749</w:t>
            </w:r>
          </w:p>
        </w:tc>
        <w:tc>
          <w:tcPr>
            <w:tcW w:w="2551" w:type="dxa"/>
            <w:tcBorders>
              <w:top w:val="single" w:sz="4" w:space="0" w:color="auto"/>
              <w:left w:val="single" w:sz="4" w:space="0" w:color="auto"/>
              <w:bottom w:val="single" w:sz="4" w:space="0" w:color="auto"/>
              <w:right w:val="single" w:sz="4" w:space="0" w:color="auto"/>
            </w:tcBorders>
            <w:vAlign w:val="center"/>
          </w:tcPr>
          <w:p w:rsidR="00383F55" w:rsidRPr="00BD7BE8" w:rsidRDefault="00637692" w:rsidP="00637692">
            <w:pPr>
              <w:pStyle w:val="142"/>
              <w:jc w:val="right"/>
              <w:rPr>
                <w:snapToGrid/>
              </w:rPr>
            </w:pPr>
            <w:r w:rsidRPr="00BD7BE8">
              <w:rPr>
                <w:snapToGrid/>
              </w:rPr>
              <w:t>24,937</w:t>
            </w:r>
          </w:p>
        </w:tc>
        <w:tc>
          <w:tcPr>
            <w:tcW w:w="2233" w:type="dxa"/>
            <w:tcBorders>
              <w:top w:val="single" w:sz="4" w:space="0" w:color="auto"/>
              <w:left w:val="single" w:sz="4" w:space="0" w:color="auto"/>
              <w:bottom w:val="single" w:sz="4" w:space="0" w:color="auto"/>
              <w:right w:val="single" w:sz="12" w:space="0" w:color="auto"/>
            </w:tcBorders>
            <w:vAlign w:val="center"/>
          </w:tcPr>
          <w:p w:rsidR="00383F55" w:rsidRPr="00BD7BE8" w:rsidRDefault="00637692" w:rsidP="00FB023E">
            <w:pPr>
              <w:pStyle w:val="142"/>
              <w:jc w:val="right"/>
              <w:rPr>
                <w:snapToGrid/>
              </w:rPr>
            </w:pPr>
            <w:r w:rsidRPr="00BD7BE8">
              <w:rPr>
                <w:rFonts w:hint="eastAsia"/>
                <w:snapToGrid/>
              </w:rPr>
              <w:t>3</w:t>
            </w:r>
            <w:r w:rsidRPr="00BD7BE8">
              <w:rPr>
                <w:snapToGrid/>
              </w:rPr>
              <w:t>4.28</w:t>
            </w:r>
          </w:p>
        </w:tc>
      </w:tr>
      <w:tr w:rsidR="00637692" w:rsidRPr="00BD7BE8" w:rsidTr="00FB023E">
        <w:trPr>
          <w:trHeight w:val="330"/>
          <w:jc w:val="right"/>
        </w:trPr>
        <w:tc>
          <w:tcPr>
            <w:tcW w:w="1134" w:type="dxa"/>
            <w:tcBorders>
              <w:top w:val="single" w:sz="4" w:space="0" w:color="auto"/>
              <w:left w:val="single" w:sz="12" w:space="0" w:color="auto"/>
              <w:bottom w:val="single" w:sz="12" w:space="0" w:color="auto"/>
              <w:right w:val="single" w:sz="4" w:space="0" w:color="auto"/>
            </w:tcBorders>
            <w:vAlign w:val="center"/>
          </w:tcPr>
          <w:p w:rsidR="00637692" w:rsidRPr="00BD7BE8" w:rsidRDefault="00637692" w:rsidP="007719C6">
            <w:pPr>
              <w:pStyle w:val="142"/>
              <w:jc w:val="center"/>
              <w:rPr>
                <w:rFonts w:hint="eastAsia"/>
                <w:snapToGrid/>
              </w:rPr>
            </w:pPr>
            <w:r w:rsidRPr="00BD7BE8">
              <w:rPr>
                <w:rFonts w:hint="eastAsia"/>
                <w:snapToGrid/>
              </w:rPr>
              <w:t>114</w:t>
            </w:r>
          </w:p>
        </w:tc>
        <w:tc>
          <w:tcPr>
            <w:tcW w:w="2694" w:type="dxa"/>
            <w:tcBorders>
              <w:top w:val="single" w:sz="4" w:space="0" w:color="auto"/>
              <w:left w:val="single" w:sz="4" w:space="0" w:color="auto"/>
              <w:bottom w:val="single" w:sz="12" w:space="0" w:color="auto"/>
              <w:right w:val="single" w:sz="4" w:space="0" w:color="auto"/>
            </w:tcBorders>
            <w:vAlign w:val="center"/>
          </w:tcPr>
          <w:p w:rsidR="00637692" w:rsidRPr="00BD7BE8" w:rsidRDefault="00637692" w:rsidP="00FB023E">
            <w:pPr>
              <w:pStyle w:val="142"/>
              <w:jc w:val="right"/>
              <w:rPr>
                <w:rFonts w:hint="eastAsia"/>
                <w:snapToGrid/>
              </w:rPr>
            </w:pPr>
            <w:r w:rsidRPr="00BD7BE8">
              <w:rPr>
                <w:rFonts w:hint="eastAsia"/>
                <w:snapToGrid/>
              </w:rPr>
              <w:t>57,</w:t>
            </w:r>
            <w:r w:rsidRPr="00BD7BE8">
              <w:rPr>
                <w:snapToGrid/>
              </w:rPr>
              <w:t>504</w:t>
            </w:r>
          </w:p>
        </w:tc>
        <w:tc>
          <w:tcPr>
            <w:tcW w:w="2551" w:type="dxa"/>
            <w:tcBorders>
              <w:top w:val="single" w:sz="4" w:space="0" w:color="auto"/>
              <w:left w:val="single" w:sz="4" w:space="0" w:color="auto"/>
              <w:bottom w:val="single" w:sz="12" w:space="0" w:color="auto"/>
              <w:right w:val="single" w:sz="4" w:space="0" w:color="auto"/>
            </w:tcBorders>
            <w:vAlign w:val="center"/>
          </w:tcPr>
          <w:p w:rsidR="00637692" w:rsidRPr="00BD7BE8" w:rsidRDefault="00637692" w:rsidP="00FB023E">
            <w:pPr>
              <w:pStyle w:val="142"/>
              <w:jc w:val="right"/>
              <w:rPr>
                <w:rFonts w:hint="eastAsia"/>
                <w:snapToGrid/>
              </w:rPr>
            </w:pPr>
          </w:p>
        </w:tc>
        <w:tc>
          <w:tcPr>
            <w:tcW w:w="2233" w:type="dxa"/>
            <w:tcBorders>
              <w:top w:val="single" w:sz="4" w:space="0" w:color="auto"/>
              <w:left w:val="single" w:sz="4" w:space="0" w:color="auto"/>
              <w:bottom w:val="single" w:sz="12" w:space="0" w:color="auto"/>
              <w:right w:val="single" w:sz="12" w:space="0" w:color="auto"/>
            </w:tcBorders>
            <w:vAlign w:val="center"/>
          </w:tcPr>
          <w:p w:rsidR="00637692" w:rsidRPr="00BD7BE8" w:rsidRDefault="00637692" w:rsidP="00FB023E">
            <w:pPr>
              <w:pStyle w:val="142"/>
              <w:jc w:val="right"/>
              <w:rPr>
                <w:rFonts w:hint="eastAsia"/>
                <w:snapToGrid/>
              </w:rPr>
            </w:pPr>
          </w:p>
        </w:tc>
      </w:tr>
    </w:tbl>
    <w:p w:rsidR="00383F55" w:rsidRPr="00BD7BE8" w:rsidRDefault="00383F55" w:rsidP="006406F4">
      <w:pPr>
        <w:snapToGrid w:val="0"/>
        <w:spacing w:line="260" w:lineRule="exact"/>
        <w:ind w:leftChars="0" w:left="1217" w:hangingChars="500" w:hanging="1217"/>
        <w:jc w:val="left"/>
        <w:rPr>
          <w:rFonts w:hAnsi="標楷體"/>
          <w:snapToGrid/>
          <w:sz w:val="24"/>
        </w:rPr>
      </w:pPr>
      <w:r w:rsidRPr="00BD7BE8">
        <w:rPr>
          <w:rFonts w:hAnsi="標楷體" w:hint="eastAsia"/>
          <w:snapToGrid/>
          <w:sz w:val="24"/>
        </w:rPr>
        <w:t>說    明：11</w:t>
      </w:r>
      <w:r w:rsidR="005465CB" w:rsidRPr="00BD7BE8">
        <w:rPr>
          <w:rFonts w:hAnsi="標楷體"/>
          <w:snapToGrid/>
          <w:sz w:val="24"/>
        </w:rPr>
        <w:t>3</w:t>
      </w:r>
      <w:r w:rsidRPr="00BD7BE8">
        <w:rPr>
          <w:rFonts w:hAnsi="標楷體" w:hint="eastAsia"/>
          <w:snapToGrid/>
          <w:sz w:val="24"/>
        </w:rPr>
        <w:t>年度決算數為截至8月底止執行數；11</w:t>
      </w:r>
      <w:r w:rsidR="005465CB" w:rsidRPr="00BD7BE8">
        <w:rPr>
          <w:rFonts w:hAnsi="標楷體"/>
          <w:snapToGrid/>
          <w:sz w:val="24"/>
        </w:rPr>
        <w:t>3</w:t>
      </w:r>
      <w:r w:rsidRPr="00BD7BE8">
        <w:rPr>
          <w:rFonts w:hAnsi="標楷體" w:hint="eastAsia"/>
          <w:snapToGrid/>
          <w:sz w:val="24"/>
        </w:rPr>
        <w:t>年度截至8月底累計預算分配數為</w:t>
      </w:r>
      <w:r w:rsidR="005465CB" w:rsidRPr="00BD7BE8">
        <w:rPr>
          <w:rFonts w:hAnsi="標楷體"/>
          <w:snapToGrid/>
          <w:sz w:val="24"/>
        </w:rPr>
        <w:t>2,582</w:t>
      </w:r>
      <w:r w:rsidRPr="00BD7BE8">
        <w:rPr>
          <w:rFonts w:hAnsi="標楷體" w:hint="eastAsia"/>
          <w:snapToGrid/>
          <w:sz w:val="24"/>
        </w:rPr>
        <w:t>萬</w:t>
      </w:r>
      <w:r w:rsidR="005465CB" w:rsidRPr="00BD7BE8">
        <w:rPr>
          <w:rFonts w:hAnsi="標楷體" w:hint="eastAsia"/>
          <w:snapToGrid/>
          <w:sz w:val="24"/>
        </w:rPr>
        <w:t>4</w:t>
      </w:r>
      <w:r w:rsidRPr="00BD7BE8">
        <w:rPr>
          <w:rFonts w:hAnsi="標楷體" w:hint="eastAsia"/>
          <w:snapToGrid/>
          <w:sz w:val="24"/>
        </w:rPr>
        <w:t>千元。</w:t>
      </w:r>
    </w:p>
    <w:p w:rsidR="00383F55" w:rsidRPr="00BD7BE8" w:rsidRDefault="00383F55" w:rsidP="00C358D3">
      <w:pPr>
        <w:snapToGrid w:val="0"/>
        <w:spacing w:line="260" w:lineRule="exact"/>
        <w:ind w:leftChars="0" w:left="1217" w:hangingChars="500" w:hanging="1217"/>
        <w:rPr>
          <w:rFonts w:hAnsi="標楷體"/>
          <w:snapToGrid/>
          <w:sz w:val="24"/>
        </w:rPr>
      </w:pPr>
      <w:r w:rsidRPr="00BD7BE8">
        <w:rPr>
          <w:rFonts w:hAnsi="標楷體" w:hint="eastAsia"/>
          <w:snapToGrid/>
          <w:sz w:val="24"/>
        </w:rPr>
        <w:t>資料來源：國發會提供資料及決算書。</w:t>
      </w:r>
    </w:p>
    <w:p w:rsidR="00383F55" w:rsidRPr="00BD7BE8" w:rsidRDefault="00383F55" w:rsidP="00C358D3">
      <w:pPr>
        <w:snapToGrid w:val="0"/>
        <w:ind w:left="851" w:hangingChars="100" w:hanging="284"/>
        <w:rPr>
          <w:rFonts w:hAnsi="標楷體"/>
          <w:b/>
          <w:snapToGrid/>
        </w:rPr>
      </w:pPr>
      <w:r w:rsidRPr="00BD7BE8">
        <w:rPr>
          <w:rFonts w:hAnsi="標楷體" w:hint="eastAsia"/>
          <w:b/>
          <w:snapToGrid/>
        </w:rPr>
        <w:t>(二</w:t>
      </w:r>
      <w:r w:rsidR="005465CB" w:rsidRPr="00BD7BE8">
        <w:rPr>
          <w:rFonts w:hAnsi="標楷體" w:hint="eastAsia"/>
          <w:b/>
          <w:snapToGrid/>
        </w:rPr>
        <w:t>)11</w:t>
      </w:r>
      <w:r w:rsidR="005465CB" w:rsidRPr="00BD7BE8">
        <w:rPr>
          <w:rFonts w:hAnsi="標楷體"/>
          <w:b/>
          <w:snapToGrid/>
        </w:rPr>
        <w:t>4</w:t>
      </w:r>
      <w:r w:rsidRPr="00BD7BE8">
        <w:rPr>
          <w:rFonts w:hAnsi="標楷體" w:hint="eastAsia"/>
          <w:b/>
          <w:snapToGrid/>
        </w:rPr>
        <w:t>年</w:t>
      </w:r>
      <w:r w:rsidR="00AB191E">
        <w:rPr>
          <w:rFonts w:hAnsi="標楷體" w:hint="eastAsia"/>
          <w:b/>
          <w:snapToGrid/>
        </w:rPr>
        <w:t>度</w:t>
      </w:r>
      <w:r w:rsidRPr="00BD7BE8">
        <w:rPr>
          <w:rFonts w:hAnsi="標楷體" w:hint="eastAsia"/>
          <w:b/>
          <w:snapToGrid/>
        </w:rPr>
        <w:t>賡續編列「歷史建築美援宿舍群修復計畫」</w:t>
      </w:r>
      <w:r w:rsidR="005465CB" w:rsidRPr="00BD7BE8">
        <w:rPr>
          <w:rFonts w:hAnsi="標楷體" w:hint="eastAsia"/>
          <w:b/>
          <w:snapToGrid/>
        </w:rPr>
        <w:t>4</w:t>
      </w:r>
      <w:r w:rsidRPr="00BD7BE8">
        <w:rPr>
          <w:rFonts w:hAnsi="標楷體" w:hint="eastAsia"/>
          <w:b/>
          <w:snapToGrid/>
        </w:rPr>
        <w:t>,</w:t>
      </w:r>
      <w:r w:rsidR="005465CB" w:rsidRPr="00BD7BE8">
        <w:rPr>
          <w:rFonts w:hAnsi="標楷體"/>
          <w:b/>
          <w:snapToGrid/>
        </w:rPr>
        <w:t>824</w:t>
      </w:r>
      <w:r w:rsidRPr="00BD7BE8">
        <w:rPr>
          <w:rFonts w:hAnsi="標楷體" w:hint="eastAsia"/>
          <w:b/>
          <w:snapToGrid/>
        </w:rPr>
        <w:t>萬元，惟</w:t>
      </w:r>
      <w:r w:rsidR="005E2D3D" w:rsidRPr="00BD7BE8">
        <w:rPr>
          <w:rFonts w:hAnsi="標楷體" w:hint="eastAsia"/>
          <w:b/>
          <w:snapToGrid/>
        </w:rPr>
        <w:t>112年</w:t>
      </w:r>
      <w:r w:rsidR="00AB191E">
        <w:rPr>
          <w:rFonts w:hAnsi="標楷體" w:hint="eastAsia"/>
          <w:b/>
          <w:snapToGrid/>
        </w:rPr>
        <w:t>度</w:t>
      </w:r>
      <w:r w:rsidRPr="00BD7BE8">
        <w:rPr>
          <w:rFonts w:hAnsi="標楷體" w:hint="eastAsia"/>
          <w:b/>
          <w:snapToGrid/>
        </w:rPr>
        <w:t>預算</w:t>
      </w:r>
      <w:r w:rsidR="00AB191E">
        <w:rPr>
          <w:rFonts w:hAnsi="標楷體" w:hint="eastAsia"/>
          <w:b/>
          <w:snapToGrid/>
        </w:rPr>
        <w:t>執行率</w:t>
      </w:r>
      <w:r w:rsidR="005E2D3D" w:rsidRPr="00BD7BE8">
        <w:rPr>
          <w:rFonts w:hAnsi="標楷體" w:hint="eastAsia"/>
          <w:b/>
          <w:snapToGrid/>
        </w:rPr>
        <w:t>未及1成</w:t>
      </w:r>
    </w:p>
    <w:p w:rsidR="00383F55" w:rsidRPr="00BD7BE8" w:rsidRDefault="005465CB" w:rsidP="00C121E0">
      <w:pPr>
        <w:adjustRightInd w:val="0"/>
        <w:ind w:leftChars="300" w:left="850" w:firstLine="567"/>
        <w:rPr>
          <w:snapToGrid/>
        </w:rPr>
      </w:pPr>
      <w:r w:rsidRPr="00BD7BE8">
        <w:rPr>
          <w:rFonts w:hint="eastAsia"/>
          <w:snapToGrid/>
        </w:rPr>
        <w:t>11</w:t>
      </w:r>
      <w:r w:rsidRPr="00BD7BE8">
        <w:rPr>
          <w:snapToGrid/>
        </w:rPr>
        <w:t>4</w:t>
      </w:r>
      <w:r w:rsidR="00383F55" w:rsidRPr="00BD7BE8">
        <w:rPr>
          <w:rFonts w:hint="eastAsia"/>
          <w:snapToGrid/>
        </w:rPr>
        <w:t>年預算案一般建築及設備計畫賡續編列分年性項目「歷史建築美援宿舍群修復計畫」</w:t>
      </w:r>
      <w:r w:rsidR="00383F55" w:rsidRPr="00BD7BE8">
        <w:rPr>
          <w:rFonts w:hAnsi="標楷體" w:cs="Arial"/>
          <w:snapToGrid/>
          <w:vertAlign w:val="superscript"/>
        </w:rPr>
        <w:footnoteReference w:id="13"/>
      </w:r>
      <w:r w:rsidRPr="00BD7BE8">
        <w:rPr>
          <w:rFonts w:hint="eastAsia"/>
          <w:snapToGrid/>
        </w:rPr>
        <w:t>4</w:t>
      </w:r>
      <w:r w:rsidR="00383F55" w:rsidRPr="00BD7BE8">
        <w:rPr>
          <w:snapToGrid/>
        </w:rPr>
        <w:t>,</w:t>
      </w:r>
      <w:r w:rsidRPr="00BD7BE8">
        <w:rPr>
          <w:snapToGrid/>
        </w:rPr>
        <w:t>824</w:t>
      </w:r>
      <w:r w:rsidR="00383F55" w:rsidRPr="00BD7BE8">
        <w:rPr>
          <w:rFonts w:hint="eastAsia"/>
          <w:snapToGrid/>
        </w:rPr>
        <w:t>萬元，該計畫總經費9,890萬5千元，執行年度111至114年</w:t>
      </w:r>
      <w:r w:rsidR="00383F55" w:rsidRPr="00BD7BE8">
        <w:rPr>
          <w:rFonts w:hAnsi="標楷體" w:cs="Arial"/>
          <w:snapToGrid/>
          <w:vertAlign w:val="superscript"/>
        </w:rPr>
        <w:footnoteReference w:id="14"/>
      </w:r>
      <w:r w:rsidR="00383F55" w:rsidRPr="00BD7BE8">
        <w:rPr>
          <w:rFonts w:hint="eastAsia"/>
          <w:snapToGrid/>
        </w:rPr>
        <w:t>，係國發基金</w:t>
      </w:r>
      <w:r w:rsidR="00B3506E" w:rsidRPr="00BD7BE8">
        <w:rPr>
          <w:rFonts w:hint="eastAsia"/>
          <w:snapToGrid/>
        </w:rPr>
        <w:t>藉由該</w:t>
      </w:r>
      <w:r w:rsidR="00383F55" w:rsidRPr="00BD7BE8">
        <w:rPr>
          <w:rFonts w:hint="eastAsia"/>
          <w:snapToGrid/>
        </w:rPr>
        <w:t>案</w:t>
      </w:r>
      <w:r w:rsidR="00B3506E" w:rsidRPr="00BD7BE8">
        <w:rPr>
          <w:rFonts w:hint="eastAsia"/>
          <w:snapToGrid/>
        </w:rPr>
        <w:t>之</w:t>
      </w:r>
      <w:r w:rsidR="00383F55" w:rsidRPr="00BD7BE8">
        <w:rPr>
          <w:rFonts w:hint="eastAsia"/>
          <w:snapToGrid/>
        </w:rPr>
        <w:t>歷史建築美援宿舍群，</w:t>
      </w:r>
      <w:r w:rsidR="00B3506E" w:rsidRPr="00BD7BE8">
        <w:rPr>
          <w:rFonts w:hint="eastAsia"/>
          <w:snapToGrid/>
        </w:rPr>
        <w:t>進行建築物及周邊設施活化再利用之工作，</w:t>
      </w:r>
      <w:r w:rsidR="00383F55" w:rsidRPr="00BD7BE8">
        <w:rPr>
          <w:rFonts w:hint="eastAsia"/>
          <w:snapToGrid/>
        </w:rPr>
        <w:t>未來</w:t>
      </w:r>
      <w:r w:rsidR="00B3506E" w:rsidRPr="00BD7BE8">
        <w:rPr>
          <w:rFonts w:hint="eastAsia"/>
          <w:snapToGrid/>
        </w:rPr>
        <w:t>規劃以地方創生基地作為設計原則，並賦予臺灣地方創生、美援現代化體驗等多元複合之再利用方式辦理</w:t>
      </w:r>
      <w:r w:rsidR="00383F55" w:rsidRPr="00BD7BE8">
        <w:rPr>
          <w:rFonts w:hint="eastAsia"/>
          <w:snapToGrid/>
        </w:rPr>
        <w:t>。</w:t>
      </w:r>
      <w:r w:rsidR="00BC0D41" w:rsidRPr="00BD7BE8">
        <w:rPr>
          <w:rFonts w:hint="eastAsia"/>
          <w:snapToGrid/>
        </w:rPr>
        <w:t>惟</w:t>
      </w:r>
      <w:r w:rsidR="00383F55" w:rsidRPr="00BD7BE8">
        <w:rPr>
          <w:rFonts w:hint="eastAsia"/>
          <w:snapToGrid/>
        </w:rPr>
        <w:t>該計畫112年</w:t>
      </w:r>
      <w:r w:rsidR="00B3506E" w:rsidRPr="00BD7BE8">
        <w:rPr>
          <w:rFonts w:hint="eastAsia"/>
          <w:snapToGrid/>
        </w:rPr>
        <w:t>度可用</w:t>
      </w:r>
      <w:r w:rsidR="00383F55" w:rsidRPr="00BD7BE8">
        <w:rPr>
          <w:rFonts w:hint="eastAsia"/>
          <w:snapToGrid/>
        </w:rPr>
        <w:t>預算</w:t>
      </w:r>
      <w:r w:rsidR="00B3506E" w:rsidRPr="00BD7BE8">
        <w:rPr>
          <w:rFonts w:hint="eastAsia"/>
          <w:snapToGrid/>
        </w:rPr>
        <w:t>數</w:t>
      </w:r>
      <w:r w:rsidR="00383F55" w:rsidRPr="00BD7BE8">
        <w:rPr>
          <w:rFonts w:hint="eastAsia"/>
          <w:snapToGrid/>
        </w:rPr>
        <w:t>2</w:t>
      </w:r>
      <w:r w:rsidR="00383F55" w:rsidRPr="00BD7BE8">
        <w:rPr>
          <w:snapToGrid/>
        </w:rPr>
        <w:t>,</w:t>
      </w:r>
      <w:r w:rsidR="00A77A3D">
        <w:rPr>
          <w:rFonts w:hint="eastAsia"/>
          <w:snapToGrid/>
        </w:rPr>
        <w:t>379</w:t>
      </w:r>
      <w:r w:rsidR="00383F55" w:rsidRPr="00BD7BE8">
        <w:rPr>
          <w:rFonts w:hint="eastAsia"/>
          <w:snapToGrid/>
        </w:rPr>
        <w:t>萬</w:t>
      </w:r>
      <w:r w:rsidR="00A77A3D">
        <w:rPr>
          <w:rFonts w:hint="eastAsia"/>
          <w:snapToGrid/>
        </w:rPr>
        <w:t>5千</w:t>
      </w:r>
      <w:r w:rsidR="00383F55" w:rsidRPr="00BD7BE8">
        <w:rPr>
          <w:rFonts w:hint="eastAsia"/>
          <w:snapToGrid/>
        </w:rPr>
        <w:t>元，</w:t>
      </w:r>
      <w:r w:rsidR="00B3506E" w:rsidRPr="00BD7BE8">
        <w:rPr>
          <w:rFonts w:hint="eastAsia"/>
          <w:snapToGrid/>
        </w:rPr>
        <w:t>決算數184萬5千元，占可用預算數比率僅</w:t>
      </w:r>
      <w:r w:rsidR="005E2D3D" w:rsidRPr="00BD7BE8">
        <w:rPr>
          <w:rFonts w:hint="eastAsia"/>
          <w:snapToGrid/>
        </w:rPr>
        <w:t>7</w:t>
      </w:r>
      <w:r w:rsidR="00B3506E" w:rsidRPr="00BD7BE8">
        <w:rPr>
          <w:rFonts w:hint="eastAsia"/>
          <w:snapToGrid/>
        </w:rPr>
        <w:t>.</w:t>
      </w:r>
      <w:r w:rsidR="005E2D3D" w:rsidRPr="00BD7BE8">
        <w:rPr>
          <w:rFonts w:hint="eastAsia"/>
          <w:snapToGrid/>
        </w:rPr>
        <w:t>75</w:t>
      </w:r>
      <w:r w:rsidR="00B3506E" w:rsidRPr="00BD7BE8">
        <w:rPr>
          <w:rFonts w:hint="eastAsia"/>
          <w:snapToGrid/>
        </w:rPr>
        <w:t>%，</w:t>
      </w:r>
      <w:r w:rsidR="005E2D3D" w:rsidRPr="00BD7BE8">
        <w:rPr>
          <w:rFonts w:hint="eastAsia"/>
          <w:snapToGrid/>
        </w:rPr>
        <w:t>113年度可用預算數4</w:t>
      </w:r>
      <w:r w:rsidR="005E2D3D" w:rsidRPr="00BD7BE8">
        <w:rPr>
          <w:snapToGrid/>
        </w:rPr>
        <w:t>,</w:t>
      </w:r>
      <w:r w:rsidR="005E2D3D" w:rsidRPr="00BD7BE8">
        <w:rPr>
          <w:rFonts w:hint="eastAsia"/>
          <w:snapToGrid/>
        </w:rPr>
        <w:t>295萬元，</w:t>
      </w:r>
      <w:r w:rsidR="00383F55" w:rsidRPr="00BD7BE8">
        <w:rPr>
          <w:rFonts w:hint="eastAsia"/>
          <w:snapToGrid/>
        </w:rPr>
        <w:t>截至</w:t>
      </w:r>
      <w:r w:rsidR="005E2D3D" w:rsidRPr="00BD7BE8">
        <w:rPr>
          <w:rFonts w:hint="eastAsia"/>
          <w:snapToGrid/>
        </w:rPr>
        <w:t>113年</w:t>
      </w:r>
      <w:r w:rsidR="00383F55" w:rsidRPr="00BD7BE8">
        <w:rPr>
          <w:rFonts w:hint="eastAsia"/>
          <w:snapToGrid/>
        </w:rPr>
        <w:t>8月底止執行數1</w:t>
      </w:r>
      <w:r w:rsidR="005E2D3D" w:rsidRPr="00BD7BE8">
        <w:rPr>
          <w:snapToGrid/>
        </w:rPr>
        <w:t>34</w:t>
      </w:r>
      <w:r w:rsidR="00383F55" w:rsidRPr="00BD7BE8">
        <w:rPr>
          <w:rFonts w:hint="eastAsia"/>
          <w:snapToGrid/>
        </w:rPr>
        <w:t>萬</w:t>
      </w:r>
      <w:r w:rsidR="005E2D3D" w:rsidRPr="00BD7BE8">
        <w:rPr>
          <w:rFonts w:hint="eastAsia"/>
          <w:snapToGrid/>
        </w:rPr>
        <w:t>1</w:t>
      </w:r>
      <w:r w:rsidR="00383F55" w:rsidRPr="00BD7BE8">
        <w:rPr>
          <w:rFonts w:hint="eastAsia"/>
          <w:snapToGrid/>
        </w:rPr>
        <w:t>千元</w:t>
      </w:r>
      <w:r w:rsidR="00AB191E">
        <w:rPr>
          <w:rFonts w:hint="eastAsia"/>
          <w:snapToGrid/>
        </w:rPr>
        <w:t>(同</w:t>
      </w:r>
      <w:r w:rsidR="005E2D3D" w:rsidRPr="00BD7BE8">
        <w:rPr>
          <w:rFonts w:hint="eastAsia"/>
          <w:snapToGrid/>
        </w:rPr>
        <w:t>分配數</w:t>
      </w:r>
      <w:r w:rsidR="00AB191E">
        <w:rPr>
          <w:rFonts w:hint="eastAsia"/>
          <w:snapToGrid/>
        </w:rPr>
        <w:t>)</w:t>
      </w:r>
      <w:r w:rsidR="005E2D3D" w:rsidRPr="00BD7BE8">
        <w:rPr>
          <w:rFonts w:hint="eastAsia"/>
          <w:snapToGrid/>
        </w:rPr>
        <w:t>，</w:t>
      </w:r>
      <w:r w:rsidR="00383F55" w:rsidRPr="00BD7BE8">
        <w:rPr>
          <w:rFonts w:hint="eastAsia"/>
          <w:snapToGrid/>
        </w:rPr>
        <w:t>占</w:t>
      </w:r>
      <w:r w:rsidR="005E2D3D" w:rsidRPr="00BD7BE8">
        <w:rPr>
          <w:rFonts w:hint="eastAsia"/>
          <w:snapToGrid/>
        </w:rPr>
        <w:t>全年</w:t>
      </w:r>
      <w:r w:rsidR="00383F55" w:rsidRPr="00BD7BE8">
        <w:rPr>
          <w:rFonts w:hint="eastAsia"/>
          <w:snapToGrid/>
        </w:rPr>
        <w:t>可用預算數比率僅5.23%</w:t>
      </w:r>
      <w:r w:rsidR="00AB191E">
        <w:rPr>
          <w:rFonts w:hint="eastAsia"/>
          <w:snapToGrid/>
        </w:rPr>
        <w:t>。</w:t>
      </w:r>
      <w:r w:rsidR="00383F55" w:rsidRPr="00BD7BE8">
        <w:rPr>
          <w:rFonts w:hint="eastAsia"/>
          <w:snapToGrid/>
        </w:rPr>
        <w:t>詢據國發會說明</w:t>
      </w:r>
      <w:r w:rsidR="00AB191E">
        <w:rPr>
          <w:rFonts w:hint="eastAsia"/>
          <w:snapToGrid/>
        </w:rPr>
        <w:t>略以</w:t>
      </w:r>
      <w:r w:rsidR="00383F55" w:rsidRPr="00BD7BE8">
        <w:rPr>
          <w:rFonts w:hint="eastAsia"/>
          <w:snapToGrid/>
        </w:rPr>
        <w:t>，主要係因細部設計書圖及因應計畫須送請主管機關(臺北市政府文化局)審議，</w:t>
      </w:r>
      <w:r w:rsidR="00A77A3D">
        <w:rPr>
          <w:rFonts w:hint="eastAsia"/>
          <w:snapToGrid/>
        </w:rPr>
        <w:t>於</w:t>
      </w:r>
      <w:r w:rsidR="005E2D3D" w:rsidRPr="00BD7BE8">
        <w:rPr>
          <w:rFonts w:hint="eastAsia"/>
          <w:snapToGrid/>
        </w:rPr>
        <w:t>113年1月審查通過，工程於113年3月</w:t>
      </w:r>
      <w:r w:rsidR="00AB191E">
        <w:rPr>
          <w:rFonts w:hint="eastAsia"/>
          <w:snapToGrid/>
        </w:rPr>
        <w:t>始</w:t>
      </w:r>
      <w:r w:rsidR="005E2D3D" w:rsidRPr="00BD7BE8">
        <w:rPr>
          <w:rFonts w:hint="eastAsia"/>
          <w:snapToGrid/>
        </w:rPr>
        <w:t>開工，因營造廠商預計113年9月起始申請工程估驗計價請款，爰113年1至8月執行率較低</w:t>
      </w:r>
      <w:r w:rsidR="00383F55" w:rsidRPr="00BD7BE8">
        <w:rPr>
          <w:rFonts w:hint="eastAsia"/>
          <w:snapToGrid/>
        </w:rPr>
        <w:t>。</w:t>
      </w:r>
    </w:p>
    <w:p w:rsidR="00383F55" w:rsidRPr="00BD7BE8" w:rsidRDefault="00383F55" w:rsidP="00C358D3">
      <w:pPr>
        <w:snapToGrid w:val="0"/>
        <w:ind w:left="567" w:firstLine="567"/>
        <w:rPr>
          <w:rFonts w:hAnsi="標楷體"/>
        </w:rPr>
      </w:pPr>
      <w:r w:rsidRPr="00BD7BE8">
        <w:rPr>
          <w:rFonts w:hAnsi="標楷體" w:hint="eastAsia"/>
        </w:rPr>
        <w:t>綜上，國發</w:t>
      </w:r>
      <w:r w:rsidRPr="00BD7BE8">
        <w:rPr>
          <w:rFonts w:hAnsi="標楷體" w:hint="eastAsia"/>
          <w:snapToGrid/>
          <w:szCs w:val="40"/>
        </w:rPr>
        <w:t>基金</w:t>
      </w:r>
      <w:r w:rsidR="005E2D3D" w:rsidRPr="00BD7BE8">
        <w:rPr>
          <w:rFonts w:hAnsi="標楷體" w:hint="eastAsia"/>
        </w:rPr>
        <w:t>114</w:t>
      </w:r>
      <w:r w:rsidRPr="00BD7BE8">
        <w:rPr>
          <w:rFonts w:hAnsi="標楷體" w:hint="eastAsia"/>
        </w:rPr>
        <w:t>年預算案一般建築及設備計畫編列</w:t>
      </w:r>
      <w:r w:rsidR="005E2D3D" w:rsidRPr="00BD7BE8">
        <w:rPr>
          <w:rFonts w:hAnsi="標楷體" w:hint="eastAsia"/>
        </w:rPr>
        <w:t>5</w:t>
      </w:r>
      <w:r w:rsidRPr="00BD7BE8">
        <w:rPr>
          <w:rFonts w:hAnsi="標楷體" w:hint="eastAsia"/>
        </w:rPr>
        <w:t>,</w:t>
      </w:r>
      <w:r w:rsidR="005E2D3D" w:rsidRPr="00BD7BE8">
        <w:rPr>
          <w:rFonts w:hAnsi="標楷體" w:hint="eastAsia"/>
        </w:rPr>
        <w:t>750</w:t>
      </w:r>
      <w:r w:rsidRPr="00BD7BE8">
        <w:rPr>
          <w:rFonts w:hAnsi="標楷體" w:hint="eastAsia"/>
        </w:rPr>
        <w:t>萬</w:t>
      </w:r>
      <w:r w:rsidR="005E2D3D" w:rsidRPr="00BD7BE8">
        <w:rPr>
          <w:rFonts w:hAnsi="標楷體" w:hint="eastAsia"/>
        </w:rPr>
        <w:t>4千</w:t>
      </w:r>
      <w:r w:rsidRPr="00BD7BE8">
        <w:rPr>
          <w:rFonts w:hAnsi="標楷體" w:hint="eastAsia"/>
        </w:rPr>
        <w:t>元，</w:t>
      </w:r>
      <w:r w:rsidR="005E2D3D" w:rsidRPr="00BD7BE8">
        <w:rPr>
          <w:rFonts w:hAnsi="標楷體" w:hint="eastAsia"/>
        </w:rPr>
        <w:t>惟</w:t>
      </w:r>
      <w:r w:rsidR="00BD7BE8" w:rsidRPr="00BD7BE8">
        <w:rPr>
          <w:rFonts w:hAnsi="標楷體" w:hint="eastAsia"/>
        </w:rPr>
        <w:t>112年</w:t>
      </w:r>
      <w:r w:rsidR="00AB191E">
        <w:rPr>
          <w:rFonts w:hAnsi="標楷體" w:hint="eastAsia"/>
        </w:rPr>
        <w:t>度</w:t>
      </w:r>
      <w:r w:rsidRPr="00BD7BE8">
        <w:rPr>
          <w:rFonts w:hAnsi="標楷體" w:hint="eastAsia"/>
        </w:rPr>
        <w:t>預算執行率僅</w:t>
      </w:r>
      <w:r w:rsidR="00BD7BE8" w:rsidRPr="00BD7BE8">
        <w:rPr>
          <w:rFonts w:hAnsi="標楷體" w:hint="eastAsia"/>
        </w:rPr>
        <w:t>14</w:t>
      </w:r>
      <w:r w:rsidRPr="00BD7BE8">
        <w:rPr>
          <w:rFonts w:hAnsi="標楷體" w:hint="eastAsia"/>
        </w:rPr>
        <w:t>.</w:t>
      </w:r>
      <w:r w:rsidR="00BD7BE8" w:rsidRPr="00BD7BE8">
        <w:rPr>
          <w:rFonts w:hAnsi="標楷體" w:hint="eastAsia"/>
        </w:rPr>
        <w:t>02</w:t>
      </w:r>
      <w:r w:rsidRPr="00BD7BE8">
        <w:rPr>
          <w:rFonts w:hAnsi="標楷體" w:hint="eastAsia"/>
        </w:rPr>
        <w:t>%，</w:t>
      </w:r>
      <w:r w:rsidR="00A77A3D">
        <w:rPr>
          <w:rFonts w:hAnsi="標楷體" w:hint="eastAsia"/>
        </w:rPr>
        <w:t>主要係因</w:t>
      </w:r>
      <w:r w:rsidR="00A77A3D" w:rsidRPr="00A77A3D">
        <w:rPr>
          <w:rFonts w:hAnsi="標楷體" w:hint="eastAsia"/>
        </w:rPr>
        <w:t>「歷史建築美援宿舍群修復計畫」112年度執行率未及1成</w:t>
      </w:r>
      <w:r w:rsidR="00A77A3D">
        <w:rPr>
          <w:rFonts w:hAnsi="標楷體" w:hint="eastAsia"/>
        </w:rPr>
        <w:t>，</w:t>
      </w:r>
      <w:r w:rsidR="00AB191E">
        <w:rPr>
          <w:rFonts w:hAnsi="標楷體" w:hint="eastAsia"/>
        </w:rPr>
        <w:t>鑑於</w:t>
      </w:r>
      <w:r w:rsidR="00A77A3D">
        <w:rPr>
          <w:rFonts w:hAnsi="標楷體" w:hint="eastAsia"/>
        </w:rPr>
        <w:t>該計畫之</w:t>
      </w:r>
      <w:r w:rsidRPr="00BD7BE8">
        <w:rPr>
          <w:rFonts w:hAnsi="標楷體" w:hint="eastAsia"/>
        </w:rPr>
        <w:t>細部設計書圖及因應計畫</w:t>
      </w:r>
      <w:r w:rsidR="00BD7BE8" w:rsidRPr="00BD7BE8">
        <w:rPr>
          <w:rFonts w:hAnsi="標楷體" w:hint="eastAsia"/>
        </w:rPr>
        <w:t>於113年1月始審查通過</w:t>
      </w:r>
      <w:r w:rsidRPr="00BD7BE8">
        <w:rPr>
          <w:rFonts w:hAnsi="標楷體" w:hint="eastAsia"/>
        </w:rPr>
        <w:t>，</w:t>
      </w:r>
      <w:r w:rsidR="0056481F">
        <w:rPr>
          <w:rFonts w:hAnsi="標楷體" w:hint="eastAsia"/>
        </w:rPr>
        <w:t>允宜</w:t>
      </w:r>
      <w:r w:rsidR="00BD7BE8" w:rsidRPr="00BD7BE8">
        <w:rPr>
          <w:rFonts w:hAnsi="標楷體" w:hint="eastAsia"/>
        </w:rPr>
        <w:t>加強執行進度控管，俾如期如質完成計畫。</w:t>
      </w:r>
    </w:p>
    <w:p w:rsidR="00383F55" w:rsidRPr="00711804" w:rsidRDefault="00383F55" w:rsidP="00957791">
      <w:pPr>
        <w:pStyle w:val="14"/>
        <w:ind w:left="567" w:hanging="567"/>
      </w:pPr>
    </w:p>
    <w:p w:rsidR="00957791" w:rsidRPr="00702CBA" w:rsidRDefault="00383F55" w:rsidP="00957791">
      <w:pPr>
        <w:pStyle w:val="14"/>
        <w:ind w:left="567" w:hanging="567"/>
        <w:rPr>
          <w:rFonts w:hint="eastAsia"/>
        </w:rPr>
      </w:pPr>
      <w:bookmarkStart w:id="57" w:name="_Toc182486023"/>
      <w:r w:rsidRPr="00702CBA">
        <w:rPr>
          <w:rFonts w:hint="eastAsia"/>
        </w:rPr>
        <w:t>貳、離島建設基金</w:t>
      </w:r>
      <w:bookmarkEnd w:id="46"/>
      <w:bookmarkEnd w:id="57"/>
    </w:p>
    <w:p w:rsidR="00957791" w:rsidRPr="00702CBA" w:rsidRDefault="00957791" w:rsidP="0093504F">
      <w:pPr>
        <w:pStyle w:val="a9"/>
        <w:ind w:firstLine="567"/>
        <w:rPr>
          <w:rFonts w:hint="eastAsia"/>
        </w:rPr>
      </w:pPr>
      <w:r w:rsidRPr="00702CBA">
        <w:rPr>
          <w:rFonts w:hint="eastAsia"/>
        </w:rPr>
        <w:t>離島建設基金(以下稱離島基金)1</w:t>
      </w:r>
      <w:r w:rsidR="00D3527A" w:rsidRPr="00702CBA">
        <w:rPr>
          <w:rFonts w:hint="eastAsia"/>
        </w:rPr>
        <w:t>1</w:t>
      </w:r>
      <w:r w:rsidR="00024D12" w:rsidRPr="00702CBA">
        <w:rPr>
          <w:rFonts w:hint="eastAsia"/>
        </w:rPr>
        <w:t>4</w:t>
      </w:r>
      <w:r w:rsidRPr="00702CBA">
        <w:rPr>
          <w:rFonts w:hint="eastAsia"/>
        </w:rPr>
        <w:t>年度預算案編列基金來源</w:t>
      </w:r>
      <w:r w:rsidR="00434270" w:rsidRPr="00702CBA">
        <w:rPr>
          <w:rFonts w:hint="eastAsia"/>
        </w:rPr>
        <w:t>9億</w:t>
      </w:r>
      <w:r w:rsidR="00D3527A" w:rsidRPr="00702CBA">
        <w:rPr>
          <w:rFonts w:hint="eastAsia"/>
        </w:rPr>
        <w:t>1</w:t>
      </w:r>
      <w:r w:rsidR="00024D12" w:rsidRPr="00702CBA">
        <w:rPr>
          <w:rFonts w:hint="eastAsia"/>
        </w:rPr>
        <w:t>46</w:t>
      </w:r>
      <w:r w:rsidRPr="00702CBA">
        <w:rPr>
          <w:rFonts w:hint="eastAsia"/>
        </w:rPr>
        <w:t>萬</w:t>
      </w:r>
      <w:r w:rsidR="00024D12" w:rsidRPr="00702CBA">
        <w:rPr>
          <w:rFonts w:hint="eastAsia"/>
        </w:rPr>
        <w:t>9</w:t>
      </w:r>
      <w:r w:rsidR="00D3527A" w:rsidRPr="00702CBA">
        <w:rPr>
          <w:rFonts w:hint="eastAsia"/>
        </w:rPr>
        <w:t>千</w:t>
      </w:r>
      <w:r w:rsidRPr="00702CBA">
        <w:rPr>
          <w:rFonts w:hint="eastAsia"/>
        </w:rPr>
        <w:t>元</w:t>
      </w:r>
      <w:r w:rsidRPr="00702CBA">
        <w:rPr>
          <w:rFonts w:hAnsi="標楷體" w:hint="eastAsia"/>
        </w:rPr>
        <w:t>，</w:t>
      </w:r>
      <w:r w:rsidRPr="00702CBA">
        <w:rPr>
          <w:rFonts w:hint="eastAsia"/>
        </w:rPr>
        <w:t>基金用途</w:t>
      </w:r>
      <w:r w:rsidR="003B3C7F" w:rsidRPr="00702CBA">
        <w:rPr>
          <w:rFonts w:hint="eastAsia"/>
        </w:rPr>
        <w:t>9</w:t>
      </w:r>
      <w:r w:rsidRPr="00702CBA">
        <w:rPr>
          <w:rFonts w:hint="eastAsia"/>
        </w:rPr>
        <w:t>億</w:t>
      </w:r>
      <w:r w:rsidR="00024D12" w:rsidRPr="00702CBA">
        <w:rPr>
          <w:rFonts w:hint="eastAsia"/>
        </w:rPr>
        <w:t>3</w:t>
      </w:r>
      <w:r w:rsidR="00434270" w:rsidRPr="00702CBA">
        <w:rPr>
          <w:rFonts w:hint="eastAsia"/>
        </w:rPr>
        <w:t>5</w:t>
      </w:r>
      <w:r w:rsidR="00D3527A" w:rsidRPr="00702CBA">
        <w:rPr>
          <w:rFonts w:hint="eastAsia"/>
        </w:rPr>
        <w:t>9</w:t>
      </w:r>
      <w:r w:rsidRPr="00702CBA">
        <w:rPr>
          <w:rFonts w:hint="eastAsia"/>
        </w:rPr>
        <w:t>萬</w:t>
      </w:r>
      <w:r w:rsidR="00D3527A" w:rsidRPr="00702CBA">
        <w:rPr>
          <w:rFonts w:hint="eastAsia"/>
        </w:rPr>
        <w:t>9千</w:t>
      </w:r>
      <w:r w:rsidRPr="00702CBA">
        <w:rPr>
          <w:rFonts w:hint="eastAsia"/>
        </w:rPr>
        <w:t>元，基金來源及用途相抵後，本期</w:t>
      </w:r>
      <w:r w:rsidR="00024D12" w:rsidRPr="00702CBA">
        <w:rPr>
          <w:rFonts w:hint="eastAsia"/>
        </w:rPr>
        <w:t>短絀213</w:t>
      </w:r>
      <w:r w:rsidRPr="00702CBA">
        <w:rPr>
          <w:rFonts w:hint="eastAsia"/>
        </w:rPr>
        <w:t>萬元</w:t>
      </w:r>
      <w:r w:rsidRPr="00702CBA">
        <w:rPr>
          <w:rFonts w:hAnsi="標楷體" w:hint="eastAsia"/>
        </w:rPr>
        <w:t>，</w:t>
      </w:r>
      <w:r w:rsidR="001E4A59" w:rsidRPr="00702CBA">
        <w:rPr>
          <w:rFonts w:hAnsi="標楷體" w:hint="eastAsia"/>
        </w:rPr>
        <w:t>與</w:t>
      </w:r>
      <w:r w:rsidRPr="00702CBA">
        <w:rPr>
          <w:rFonts w:hAnsi="標楷體" w:hint="eastAsia"/>
        </w:rPr>
        <w:t>1</w:t>
      </w:r>
      <w:r w:rsidR="00434270" w:rsidRPr="00702CBA">
        <w:rPr>
          <w:rFonts w:hAnsi="標楷體" w:hint="eastAsia"/>
        </w:rPr>
        <w:t>1</w:t>
      </w:r>
      <w:r w:rsidR="00024D12" w:rsidRPr="00702CBA">
        <w:rPr>
          <w:rFonts w:hAnsi="標楷體" w:hint="eastAsia"/>
        </w:rPr>
        <w:t>3</w:t>
      </w:r>
      <w:r w:rsidRPr="00702CBA">
        <w:rPr>
          <w:rFonts w:hint="eastAsia"/>
        </w:rPr>
        <w:t>年度預算</w:t>
      </w:r>
      <w:r w:rsidR="00024D12" w:rsidRPr="00702CBA">
        <w:rPr>
          <w:rFonts w:hint="eastAsia"/>
        </w:rPr>
        <w:t>賸餘92</w:t>
      </w:r>
      <w:r w:rsidRPr="00702CBA">
        <w:rPr>
          <w:rFonts w:hint="eastAsia"/>
        </w:rPr>
        <w:t>萬</w:t>
      </w:r>
      <w:r w:rsidR="00024D12" w:rsidRPr="00702CBA">
        <w:rPr>
          <w:rFonts w:hint="eastAsia"/>
        </w:rPr>
        <w:t>3千</w:t>
      </w:r>
      <w:r w:rsidRPr="00702CBA">
        <w:rPr>
          <w:rFonts w:hint="eastAsia"/>
        </w:rPr>
        <w:t>元</w:t>
      </w:r>
      <w:r w:rsidR="001E4A59" w:rsidRPr="00702CBA">
        <w:rPr>
          <w:rFonts w:hint="eastAsia"/>
        </w:rPr>
        <w:t>相較，由</w:t>
      </w:r>
      <w:r w:rsidR="00024D12" w:rsidRPr="00702CBA">
        <w:rPr>
          <w:rFonts w:hint="eastAsia"/>
        </w:rPr>
        <w:t>賸餘</w:t>
      </w:r>
      <w:r w:rsidR="001E4A59" w:rsidRPr="00702CBA">
        <w:rPr>
          <w:rFonts w:hint="eastAsia"/>
        </w:rPr>
        <w:t>轉為</w:t>
      </w:r>
      <w:r w:rsidR="00024D12" w:rsidRPr="00702CBA">
        <w:rPr>
          <w:rFonts w:hint="eastAsia"/>
        </w:rPr>
        <w:t>短絀</w:t>
      </w:r>
      <w:r w:rsidR="001E4A59" w:rsidRPr="00702CBA">
        <w:rPr>
          <w:rFonts w:hint="eastAsia"/>
        </w:rPr>
        <w:t>，主要係</w:t>
      </w:r>
      <w:r w:rsidR="00A77A3D">
        <w:rPr>
          <w:rFonts w:hint="eastAsia"/>
        </w:rPr>
        <w:t>預計</w:t>
      </w:r>
      <w:r w:rsidR="00BC2F31" w:rsidRPr="00702CBA">
        <w:rPr>
          <w:rFonts w:hint="eastAsia"/>
        </w:rPr>
        <w:t>辦理離島地區永續發展相關規劃及計畫管理經費增加所致</w:t>
      </w:r>
      <w:r w:rsidRPr="00702CBA">
        <w:rPr>
          <w:rFonts w:hint="eastAsia"/>
        </w:rPr>
        <w:t>。謹就離島基金</w:t>
      </w:r>
      <w:r w:rsidR="003A3B0C" w:rsidRPr="00702CBA">
        <w:rPr>
          <w:rFonts w:hint="eastAsia"/>
        </w:rPr>
        <w:t>11</w:t>
      </w:r>
      <w:r w:rsidR="00024D12" w:rsidRPr="00702CBA">
        <w:rPr>
          <w:rFonts w:hint="eastAsia"/>
        </w:rPr>
        <w:t>4</w:t>
      </w:r>
      <w:r w:rsidRPr="00702CBA">
        <w:rPr>
          <w:rFonts w:hint="eastAsia"/>
        </w:rPr>
        <w:t>年度預算案評估如下：</w:t>
      </w:r>
    </w:p>
    <w:p w:rsidR="003F0913" w:rsidRPr="00A324AC" w:rsidRDefault="00E821BB" w:rsidP="003F0913">
      <w:pPr>
        <w:pStyle w:val="14"/>
        <w:ind w:left="567" w:hanging="567"/>
        <w:rPr>
          <w:rFonts w:hint="eastAsia"/>
          <w:color w:val="FF0000"/>
        </w:rPr>
      </w:pPr>
      <w:bookmarkStart w:id="58" w:name="_Toc529372100"/>
      <w:bookmarkStart w:id="59" w:name="_Toc529372099"/>
      <w:bookmarkStart w:id="60" w:name="_Toc182486024"/>
      <w:bookmarkEnd w:id="22"/>
      <w:bookmarkEnd w:id="23"/>
      <w:bookmarkEnd w:id="24"/>
      <w:bookmarkEnd w:id="25"/>
      <w:bookmarkEnd w:id="26"/>
      <w:r w:rsidRPr="00702CBA">
        <w:rPr>
          <w:rFonts w:hint="eastAsia"/>
        </w:rPr>
        <w:t>一</w:t>
      </w:r>
      <w:r w:rsidR="00931609" w:rsidRPr="00702CBA">
        <w:rPr>
          <w:rFonts w:hint="eastAsia"/>
        </w:rPr>
        <w:t>０</w:t>
      </w:r>
      <w:r w:rsidR="003F0913" w:rsidRPr="00702CBA">
        <w:rPr>
          <w:rFonts w:hint="eastAsia"/>
        </w:rPr>
        <w:t>、</w:t>
      </w:r>
      <w:bookmarkEnd w:id="59"/>
      <w:r w:rsidR="0027380F" w:rsidRPr="00702CBA">
        <w:rPr>
          <w:rFonts w:hint="eastAsia"/>
        </w:rPr>
        <w:t>離島地區永續發展相關計畫</w:t>
      </w:r>
      <w:r w:rsidR="00A77A3D">
        <w:rPr>
          <w:rFonts w:hint="eastAsia"/>
        </w:rPr>
        <w:t>部分主管機關</w:t>
      </w:r>
      <w:r w:rsidR="00484F61" w:rsidRPr="00702CBA">
        <w:rPr>
          <w:rFonts w:hint="eastAsia"/>
        </w:rPr>
        <w:t>列管高風險計畫項數或占比偏高，且連續2年評為高風險計畫共21項</w:t>
      </w:r>
      <w:r w:rsidR="001D266D" w:rsidRPr="00702CBA">
        <w:rPr>
          <w:rFonts w:hint="eastAsia"/>
        </w:rPr>
        <w:t>，允宜</w:t>
      </w:r>
      <w:r w:rsidR="00A77A3D">
        <w:rPr>
          <w:rFonts w:hint="eastAsia"/>
        </w:rPr>
        <w:t>妥擬因應對策並加強辦理</w:t>
      </w:r>
      <w:bookmarkEnd w:id="60"/>
    </w:p>
    <w:p w:rsidR="006D3D5C" w:rsidRPr="00702CBA" w:rsidRDefault="006D3D5C" w:rsidP="006D3D5C">
      <w:pPr>
        <w:ind w:left="567" w:firstLine="567"/>
        <w:rPr>
          <w:rFonts w:hAnsi="標楷體"/>
        </w:rPr>
      </w:pPr>
      <w:bookmarkStart w:id="61" w:name="_Toc369273488"/>
      <w:r w:rsidRPr="00702CBA">
        <w:rPr>
          <w:rFonts w:hAnsi="標楷體" w:hint="eastAsia"/>
        </w:rPr>
        <w:t>離島基金</w:t>
      </w:r>
      <w:r w:rsidR="00966238" w:rsidRPr="00702CBA">
        <w:rPr>
          <w:rFonts w:hAnsi="標楷體" w:hint="eastAsia"/>
        </w:rPr>
        <w:t>114</w:t>
      </w:r>
      <w:r w:rsidRPr="00702CBA">
        <w:rPr>
          <w:rFonts w:hAnsi="標楷體" w:hint="eastAsia"/>
        </w:rPr>
        <w:t>年度預算案</w:t>
      </w:r>
      <w:r w:rsidR="007A13BF" w:rsidRPr="00702CBA">
        <w:rPr>
          <w:rFonts w:hAnsi="標楷體" w:hint="eastAsia"/>
        </w:rPr>
        <w:t>編列</w:t>
      </w:r>
      <w:r w:rsidR="006573A6" w:rsidRPr="00702CBA">
        <w:rPr>
          <w:rFonts w:hAnsi="標楷體" w:hint="eastAsia"/>
        </w:rPr>
        <w:t>「</w:t>
      </w:r>
      <w:r w:rsidRPr="00702CBA">
        <w:rPr>
          <w:rFonts w:hint="eastAsia"/>
        </w:rPr>
        <w:t>離島地區永續發展相關計畫</w:t>
      </w:r>
      <w:r w:rsidR="006573A6" w:rsidRPr="00702CBA">
        <w:rPr>
          <w:rFonts w:hAnsi="標楷體" w:hint="eastAsia"/>
        </w:rPr>
        <w:t>」</w:t>
      </w:r>
      <w:r w:rsidR="007A13BF" w:rsidRPr="00702CBA">
        <w:rPr>
          <w:rFonts w:hint="eastAsia"/>
        </w:rPr>
        <w:t>9億</w:t>
      </w:r>
      <w:r w:rsidR="00B235A4" w:rsidRPr="00702CBA">
        <w:rPr>
          <w:rFonts w:hint="eastAsia"/>
        </w:rPr>
        <w:t>3</w:t>
      </w:r>
      <w:r w:rsidR="00B235A4" w:rsidRPr="00702CBA">
        <w:t>00</w:t>
      </w:r>
      <w:r w:rsidR="00B235A4" w:rsidRPr="00702CBA">
        <w:rPr>
          <w:rFonts w:hint="eastAsia"/>
        </w:rPr>
        <w:t>萬</w:t>
      </w:r>
      <w:r w:rsidR="007A13BF" w:rsidRPr="00702CBA">
        <w:rPr>
          <w:rFonts w:hint="eastAsia"/>
        </w:rPr>
        <w:t>元，</w:t>
      </w:r>
      <w:r w:rsidR="00B235A4" w:rsidRPr="00702CBA">
        <w:rPr>
          <w:rFonts w:hint="eastAsia"/>
        </w:rPr>
        <w:t>較</w:t>
      </w:r>
      <w:r w:rsidR="00966238" w:rsidRPr="00702CBA">
        <w:rPr>
          <w:rFonts w:hint="eastAsia"/>
        </w:rPr>
        <w:t>1</w:t>
      </w:r>
      <w:r w:rsidR="00B235A4" w:rsidRPr="00702CBA">
        <w:rPr>
          <w:rFonts w:hint="eastAsia"/>
        </w:rPr>
        <w:t>13</w:t>
      </w:r>
      <w:r w:rsidR="00966238" w:rsidRPr="00702CBA">
        <w:rPr>
          <w:rFonts w:hint="eastAsia"/>
        </w:rPr>
        <w:t>年度預算</w:t>
      </w:r>
      <w:r w:rsidR="00B235A4" w:rsidRPr="00702CBA">
        <w:rPr>
          <w:rFonts w:hint="eastAsia"/>
        </w:rPr>
        <w:t>案增加300萬元</w:t>
      </w:r>
      <w:r w:rsidR="00966238" w:rsidRPr="00702CBA">
        <w:rPr>
          <w:rFonts w:hint="eastAsia"/>
        </w:rPr>
        <w:t>（詳表1），主要係補助政府機關辦理離島綜合建設實施方案有關交通、觀光、</w:t>
      </w:r>
      <w:r w:rsidR="00B235A4" w:rsidRPr="00702CBA">
        <w:rPr>
          <w:rFonts w:hint="eastAsia"/>
        </w:rPr>
        <w:t>生態保育、環境保護、</w:t>
      </w:r>
      <w:r w:rsidR="00966238" w:rsidRPr="00702CBA">
        <w:rPr>
          <w:rFonts w:hint="eastAsia"/>
        </w:rPr>
        <w:t>產業發展、水資源及</w:t>
      </w:r>
      <w:r w:rsidR="00B235A4" w:rsidRPr="00702CBA">
        <w:rPr>
          <w:rFonts w:hint="eastAsia"/>
        </w:rPr>
        <w:t>能源利用、教育、文化、社會福利、資訊建設、消防、警政及醫療衛生</w:t>
      </w:r>
      <w:r w:rsidR="00966238" w:rsidRPr="00702CBA">
        <w:rPr>
          <w:rFonts w:hint="eastAsia"/>
        </w:rPr>
        <w:t>等各項建設計畫。經查：</w:t>
      </w:r>
    </w:p>
    <w:p w:rsidR="00E34486" w:rsidRPr="00702CBA" w:rsidRDefault="00E34486" w:rsidP="00B235A4">
      <w:pPr>
        <w:suppressAutoHyphens/>
        <w:autoSpaceDN w:val="0"/>
        <w:ind w:leftChars="0" w:left="975" w:firstLineChars="0" w:hanging="975"/>
        <w:textAlignment w:val="baseline"/>
        <w:rPr>
          <w:rFonts w:hAnsi="標楷體" w:hint="eastAsia"/>
          <w:snapToGrid/>
          <w:kern w:val="3"/>
        </w:rPr>
      </w:pPr>
      <w:r w:rsidRPr="00702CBA">
        <w:rPr>
          <w:rFonts w:hint="eastAsia"/>
          <w:b/>
        </w:rPr>
        <w:t>表1</w:t>
      </w:r>
      <w:r w:rsidRPr="00702CBA">
        <w:rPr>
          <w:rFonts w:hAnsi="標楷體"/>
          <w:b/>
          <w:szCs w:val="22"/>
        </w:rPr>
        <w:t xml:space="preserve">  </w:t>
      </w:r>
      <w:r w:rsidR="00966238" w:rsidRPr="00702CBA">
        <w:rPr>
          <w:rFonts w:hAnsi="標楷體"/>
          <w:b/>
          <w:snapToGrid/>
          <w:kern w:val="3"/>
        </w:rPr>
        <w:t>離島地區永續發展相關計畫近年預算執行情形表</w:t>
      </w:r>
    </w:p>
    <w:p w:rsidR="00966238" w:rsidRPr="00702CBA" w:rsidRDefault="00966238" w:rsidP="00966238">
      <w:pPr>
        <w:suppressAutoHyphens/>
        <w:autoSpaceDN w:val="0"/>
        <w:spacing w:line="320" w:lineRule="exact"/>
        <w:ind w:leftChars="0" w:left="561" w:firstLineChars="0" w:hanging="561"/>
        <w:jc w:val="right"/>
        <w:textAlignment w:val="baseline"/>
        <w:rPr>
          <w:rFonts w:hAnsi="標楷體"/>
          <w:snapToGrid/>
          <w:kern w:val="3"/>
        </w:rPr>
      </w:pPr>
      <w:r w:rsidRPr="00702CBA">
        <w:rPr>
          <w:rFonts w:hAnsi="標楷體"/>
          <w:snapToGrid/>
          <w:kern w:val="3"/>
        </w:rPr>
        <w:t xml:space="preserve">      </w:t>
      </w:r>
      <w:r w:rsidRPr="00702CBA">
        <w:rPr>
          <w:rFonts w:hAnsi="標楷體"/>
          <w:snapToGrid/>
          <w:kern w:val="3"/>
          <w:sz w:val="24"/>
          <w:szCs w:val="24"/>
        </w:rPr>
        <w:t>單位</w:t>
      </w:r>
      <w:r w:rsidRPr="00702CBA">
        <w:rPr>
          <w:rFonts w:hAnsi="標楷體"/>
          <w:snapToGrid/>
          <w:kern w:val="0"/>
          <w:sz w:val="24"/>
          <w:szCs w:val="24"/>
        </w:rPr>
        <w:t>：新臺幣千元；%</w:t>
      </w:r>
    </w:p>
    <w:tbl>
      <w:tblPr>
        <w:tblW w:w="8505" w:type="dxa"/>
        <w:tblInd w:w="108" w:type="dxa"/>
        <w:tblCellMar>
          <w:left w:w="10" w:type="dxa"/>
          <w:right w:w="10" w:type="dxa"/>
        </w:tblCellMar>
        <w:tblLook w:val="04A0" w:firstRow="1" w:lastRow="0" w:firstColumn="1" w:lastColumn="0" w:noHBand="0" w:noVBand="1"/>
      </w:tblPr>
      <w:tblGrid>
        <w:gridCol w:w="709"/>
        <w:gridCol w:w="1418"/>
        <w:gridCol w:w="1606"/>
        <w:gridCol w:w="1606"/>
        <w:gridCol w:w="1607"/>
        <w:gridCol w:w="1559"/>
      </w:tblGrid>
      <w:tr w:rsidR="00966238" w:rsidRPr="00702CBA" w:rsidTr="00D55C4C">
        <w:tblPrEx>
          <w:tblCellMar>
            <w:top w:w="0" w:type="dxa"/>
            <w:bottom w:w="0" w:type="dxa"/>
          </w:tblCellMar>
        </w:tblPrEx>
        <w:trPr>
          <w:trHeight w:val="305"/>
          <w:tblHeader/>
        </w:trPr>
        <w:tc>
          <w:tcPr>
            <w:tcW w:w="709"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line="280" w:lineRule="exact"/>
              <w:ind w:leftChars="0" w:left="0" w:firstLineChars="0" w:firstLine="0"/>
              <w:jc w:val="center"/>
              <w:textAlignment w:val="baseline"/>
              <w:rPr>
                <w:rFonts w:hAnsi="標楷體"/>
                <w:b/>
                <w:snapToGrid/>
                <w:kern w:val="3"/>
                <w:sz w:val="24"/>
                <w:szCs w:val="24"/>
              </w:rPr>
            </w:pPr>
            <w:r w:rsidRPr="00702CBA">
              <w:rPr>
                <w:rFonts w:hAnsi="標楷體"/>
                <w:b/>
                <w:snapToGrid/>
                <w:kern w:val="3"/>
                <w:sz w:val="24"/>
                <w:szCs w:val="24"/>
              </w:rPr>
              <w:t>年度</w:t>
            </w:r>
          </w:p>
        </w:tc>
        <w:tc>
          <w:tcPr>
            <w:tcW w:w="1418"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line="280" w:lineRule="exact"/>
              <w:ind w:leftChars="0" w:left="0" w:firstLineChars="0" w:firstLine="0"/>
              <w:jc w:val="center"/>
              <w:textAlignment w:val="baseline"/>
              <w:rPr>
                <w:rFonts w:hAnsi="標楷體"/>
                <w:b/>
                <w:snapToGrid/>
                <w:kern w:val="3"/>
                <w:sz w:val="24"/>
                <w:szCs w:val="24"/>
              </w:rPr>
            </w:pPr>
            <w:r w:rsidRPr="00702CBA">
              <w:rPr>
                <w:rFonts w:hAnsi="標楷體"/>
                <w:b/>
                <w:snapToGrid/>
                <w:kern w:val="3"/>
                <w:sz w:val="24"/>
                <w:szCs w:val="24"/>
              </w:rPr>
              <w:t>預算數</w:t>
            </w:r>
          </w:p>
        </w:tc>
        <w:tc>
          <w:tcPr>
            <w:tcW w:w="4819"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line="280" w:lineRule="exact"/>
              <w:ind w:leftChars="0" w:left="0" w:firstLineChars="0" w:firstLine="0"/>
              <w:jc w:val="center"/>
              <w:textAlignment w:val="baseline"/>
              <w:rPr>
                <w:rFonts w:hAnsi="標楷體"/>
                <w:b/>
                <w:snapToGrid/>
                <w:kern w:val="3"/>
                <w:sz w:val="24"/>
                <w:szCs w:val="24"/>
              </w:rPr>
            </w:pPr>
            <w:r w:rsidRPr="00702CBA">
              <w:rPr>
                <w:rFonts w:hAnsi="標楷體"/>
                <w:b/>
                <w:snapToGrid/>
                <w:kern w:val="3"/>
                <w:sz w:val="24"/>
                <w:szCs w:val="24"/>
              </w:rPr>
              <w:t>決算數</w:t>
            </w:r>
          </w:p>
        </w:tc>
        <w:tc>
          <w:tcPr>
            <w:tcW w:w="1559" w:type="dxa"/>
            <w:vMerge w:val="restart"/>
            <w:tcBorders>
              <w:top w:val="single" w:sz="12" w:space="0" w:color="000000"/>
              <w:left w:val="single" w:sz="6" w:space="0" w:color="000000"/>
              <w:right w:val="single" w:sz="12" w:space="0" w:color="000000"/>
            </w:tcBorders>
            <w:shd w:val="clear" w:color="auto" w:fill="auto"/>
            <w:vAlign w:val="center"/>
          </w:tcPr>
          <w:p w:rsidR="00966238" w:rsidRPr="00702CBA" w:rsidRDefault="00966238" w:rsidP="00D55C4C">
            <w:pPr>
              <w:suppressAutoHyphens/>
              <w:autoSpaceDN w:val="0"/>
              <w:spacing w:line="280" w:lineRule="exact"/>
              <w:ind w:leftChars="0" w:left="0" w:firstLineChars="0" w:firstLine="0"/>
              <w:jc w:val="center"/>
              <w:textAlignment w:val="baseline"/>
              <w:rPr>
                <w:rFonts w:hAnsi="標楷體"/>
                <w:b/>
                <w:snapToGrid/>
                <w:kern w:val="3"/>
                <w:sz w:val="24"/>
                <w:szCs w:val="24"/>
              </w:rPr>
            </w:pPr>
            <w:r w:rsidRPr="00702CBA">
              <w:rPr>
                <w:rFonts w:hAnsi="標楷體" w:hint="eastAsia"/>
                <w:b/>
                <w:snapToGrid/>
                <w:kern w:val="3"/>
                <w:sz w:val="24"/>
                <w:szCs w:val="24"/>
              </w:rPr>
              <w:t>決算占預算比率</w:t>
            </w:r>
          </w:p>
        </w:tc>
      </w:tr>
      <w:tr w:rsidR="00966238" w:rsidRPr="00702CBA" w:rsidTr="00D55C4C">
        <w:tblPrEx>
          <w:tblCellMar>
            <w:top w:w="0" w:type="dxa"/>
            <w:bottom w:w="0" w:type="dxa"/>
          </w:tblCellMar>
        </w:tblPrEx>
        <w:trPr>
          <w:trHeight w:val="305"/>
          <w:tblHeader/>
        </w:trPr>
        <w:tc>
          <w:tcPr>
            <w:tcW w:w="709"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before="103" w:line="280" w:lineRule="exact"/>
              <w:ind w:leftChars="0" w:left="0" w:firstLineChars="0" w:firstLine="0"/>
              <w:textAlignment w:val="baseline"/>
              <w:rPr>
                <w:rFonts w:hAnsi="標楷體"/>
                <w:b/>
                <w:snapToGrid/>
                <w:kern w:val="3"/>
                <w:sz w:val="22"/>
                <w:szCs w:val="22"/>
              </w:rPr>
            </w:pPr>
          </w:p>
        </w:tc>
        <w:tc>
          <w:tcPr>
            <w:tcW w:w="1418"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before="103" w:line="280" w:lineRule="exact"/>
              <w:ind w:leftChars="0" w:left="0" w:firstLineChars="0" w:firstLine="0"/>
              <w:textAlignment w:val="baseline"/>
              <w:rPr>
                <w:rFonts w:hAnsi="標楷體"/>
                <w:b/>
                <w:snapToGrid/>
                <w:kern w:val="3"/>
                <w:sz w:val="22"/>
                <w:szCs w:val="22"/>
              </w:rPr>
            </w:pPr>
          </w:p>
        </w:tc>
        <w:tc>
          <w:tcPr>
            <w:tcW w:w="16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280" w:lineRule="exact"/>
              <w:ind w:leftChars="0" w:left="-69" w:right="-71" w:firstLineChars="0" w:hanging="39"/>
              <w:jc w:val="center"/>
              <w:textAlignment w:val="baseline"/>
              <w:rPr>
                <w:rFonts w:hAnsi="標楷體"/>
                <w:b/>
                <w:snapToGrid/>
                <w:kern w:val="3"/>
                <w:sz w:val="24"/>
                <w:szCs w:val="24"/>
              </w:rPr>
            </w:pPr>
            <w:r w:rsidRPr="00702CBA">
              <w:rPr>
                <w:rFonts w:hAnsi="標楷體"/>
                <w:b/>
                <w:snapToGrid/>
                <w:kern w:val="3"/>
                <w:sz w:val="24"/>
                <w:szCs w:val="24"/>
              </w:rPr>
              <w:t>當年度計畫</w:t>
            </w:r>
          </w:p>
        </w:tc>
        <w:tc>
          <w:tcPr>
            <w:tcW w:w="16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280" w:lineRule="exact"/>
              <w:ind w:leftChars="0" w:left="-69" w:right="-71" w:firstLineChars="0" w:hanging="39"/>
              <w:jc w:val="center"/>
              <w:textAlignment w:val="baseline"/>
              <w:rPr>
                <w:rFonts w:hAnsi="標楷體"/>
                <w:b/>
                <w:snapToGrid/>
                <w:kern w:val="3"/>
                <w:sz w:val="24"/>
                <w:szCs w:val="24"/>
              </w:rPr>
            </w:pPr>
            <w:r w:rsidRPr="00702CBA">
              <w:rPr>
                <w:rFonts w:hAnsi="標楷體"/>
                <w:b/>
                <w:snapToGrid/>
                <w:kern w:val="3"/>
                <w:sz w:val="24"/>
                <w:szCs w:val="24"/>
              </w:rPr>
              <w:t>以前年度計畫</w:t>
            </w:r>
          </w:p>
        </w:tc>
        <w:tc>
          <w:tcPr>
            <w:tcW w:w="16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280" w:lineRule="exact"/>
              <w:ind w:leftChars="0" w:left="-69" w:right="-71" w:firstLineChars="0" w:hanging="39"/>
              <w:jc w:val="center"/>
              <w:textAlignment w:val="baseline"/>
              <w:rPr>
                <w:rFonts w:hAnsi="標楷體"/>
                <w:b/>
                <w:snapToGrid/>
                <w:kern w:val="3"/>
                <w:sz w:val="24"/>
                <w:szCs w:val="24"/>
              </w:rPr>
            </w:pPr>
            <w:r w:rsidRPr="00702CBA">
              <w:rPr>
                <w:rFonts w:hAnsi="標楷體"/>
                <w:b/>
                <w:snapToGrid/>
                <w:kern w:val="3"/>
                <w:sz w:val="24"/>
                <w:szCs w:val="24"/>
              </w:rPr>
              <w:t>小計</w:t>
            </w:r>
          </w:p>
        </w:tc>
        <w:tc>
          <w:tcPr>
            <w:tcW w:w="1559" w:type="dxa"/>
            <w:vMerge/>
            <w:tcBorders>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line="280" w:lineRule="exact"/>
              <w:ind w:leftChars="0" w:left="0" w:firstLineChars="0" w:firstLine="0"/>
              <w:jc w:val="center"/>
              <w:textAlignment w:val="baseline"/>
              <w:rPr>
                <w:rFonts w:hAnsi="標楷體"/>
                <w:b/>
                <w:snapToGrid/>
                <w:kern w:val="3"/>
                <w:sz w:val="24"/>
                <w:szCs w:val="24"/>
              </w:rPr>
            </w:pPr>
          </w:p>
        </w:tc>
      </w:tr>
      <w:tr w:rsidR="00702CBA" w:rsidRPr="00702CBA" w:rsidTr="00D55C4C">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suppressAutoHyphens/>
              <w:autoSpaceDN w:val="0"/>
              <w:spacing w:line="300" w:lineRule="exact"/>
              <w:ind w:leftChars="0" w:left="0" w:firstLineChars="0" w:firstLine="0"/>
              <w:jc w:val="center"/>
              <w:textAlignment w:val="baseline"/>
              <w:rPr>
                <w:rFonts w:hAnsi="標楷體"/>
                <w:snapToGrid/>
                <w:kern w:val="3"/>
                <w:sz w:val="24"/>
                <w:szCs w:val="24"/>
              </w:rPr>
            </w:pPr>
            <w:r w:rsidRPr="00702CBA">
              <w:rPr>
                <w:rFonts w:hAnsi="標楷體" w:hint="eastAsia"/>
                <w:snapToGrid/>
                <w:kern w:val="3"/>
                <w:sz w:val="24"/>
                <w:szCs w:val="24"/>
              </w:rPr>
              <w:t>111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702CBA">
              <w:rPr>
                <w:rFonts w:hAnsi="標楷體" w:hint="eastAsia"/>
                <w:snapToGrid/>
                <w:kern w:val="3"/>
                <w:sz w:val="24"/>
                <w:szCs w:val="24"/>
              </w:rPr>
              <w:t>90</w:t>
            </w:r>
            <w:r w:rsidRPr="00702CBA">
              <w:rPr>
                <w:rFonts w:hAnsi="標楷體"/>
                <w:snapToGrid/>
                <w:kern w:val="3"/>
                <w:sz w:val="24"/>
                <w:szCs w:val="24"/>
              </w:rPr>
              <w:t>1</w:t>
            </w:r>
            <w:r w:rsidRPr="00702CBA">
              <w:rPr>
                <w:rFonts w:hAnsi="標楷體" w:hint="eastAsia"/>
                <w:snapToGrid/>
                <w:kern w:val="3"/>
                <w:sz w:val="24"/>
                <w:szCs w:val="24"/>
              </w:rPr>
              <w:t>,000</w:t>
            </w:r>
          </w:p>
        </w:tc>
        <w:tc>
          <w:tcPr>
            <w:tcW w:w="16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702CBA">
              <w:rPr>
                <w:rFonts w:hAnsi="標楷體"/>
                <w:snapToGrid/>
                <w:kern w:val="3"/>
                <w:sz w:val="24"/>
                <w:szCs w:val="24"/>
              </w:rPr>
              <w:t>964,228</w:t>
            </w:r>
          </w:p>
        </w:tc>
        <w:tc>
          <w:tcPr>
            <w:tcW w:w="16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702CBA">
              <w:rPr>
                <w:rFonts w:hAnsi="標楷體"/>
                <w:snapToGrid/>
                <w:kern w:val="3"/>
                <w:sz w:val="24"/>
                <w:szCs w:val="24"/>
              </w:rPr>
              <w:t>276,222</w:t>
            </w:r>
          </w:p>
        </w:tc>
        <w:tc>
          <w:tcPr>
            <w:tcW w:w="16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702CBA">
              <w:rPr>
                <w:rFonts w:hAnsi="標楷體"/>
                <w:snapToGrid/>
                <w:kern w:val="3"/>
                <w:sz w:val="24"/>
                <w:szCs w:val="24"/>
              </w:rPr>
              <w:t>1,240,450</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966238" w:rsidRPr="00702CBA" w:rsidRDefault="00966238" w:rsidP="00D55C4C">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702CBA">
              <w:rPr>
                <w:rFonts w:hAnsi="標楷體" w:hint="eastAsia"/>
                <w:snapToGrid/>
                <w:kern w:val="3"/>
                <w:sz w:val="24"/>
                <w:szCs w:val="24"/>
              </w:rPr>
              <w:t>137.67</w:t>
            </w:r>
          </w:p>
        </w:tc>
      </w:tr>
      <w:tr w:rsidR="00702CBA" w:rsidRPr="00702CBA" w:rsidTr="006C1D7B">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center"/>
              <w:textAlignment w:val="baseline"/>
              <w:rPr>
                <w:rFonts w:hAnsi="標楷體" w:hint="eastAsia"/>
                <w:snapToGrid/>
                <w:kern w:val="3"/>
                <w:sz w:val="24"/>
                <w:szCs w:val="24"/>
              </w:rPr>
            </w:pPr>
            <w:r w:rsidRPr="00702CBA">
              <w:rPr>
                <w:rFonts w:hAnsi="標楷體" w:hint="eastAsia"/>
                <w:snapToGrid/>
                <w:kern w:val="3"/>
                <w:sz w:val="24"/>
                <w:szCs w:val="24"/>
              </w:rPr>
              <w:t>112</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902</w:t>
            </w:r>
            <w:r w:rsidRPr="00702CBA">
              <w:rPr>
                <w:rFonts w:hAnsi="標楷體"/>
                <w:snapToGrid/>
                <w:kern w:val="3"/>
                <w:sz w:val="24"/>
                <w:szCs w:val="24"/>
              </w:rPr>
              <w:t>,</w:t>
            </w:r>
            <w:r w:rsidRPr="00702CBA">
              <w:rPr>
                <w:rFonts w:hAnsi="標楷體" w:hint="eastAsia"/>
                <w:snapToGrid/>
                <w:kern w:val="3"/>
                <w:sz w:val="24"/>
                <w:szCs w:val="24"/>
              </w:rPr>
              <w:t>100</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1CE0" w:rsidRPr="00702CBA" w:rsidRDefault="00801CE0" w:rsidP="00801CE0">
            <w:pPr>
              <w:pStyle w:val="Textbody"/>
              <w:widowControl w:val="0"/>
              <w:spacing w:line="280" w:lineRule="exact"/>
              <w:jc w:val="right"/>
              <w:rPr>
                <w:rFonts w:ascii="標楷體" w:eastAsia="標楷體" w:hAnsi="標楷體"/>
                <w:spacing w:val="0"/>
                <w:kern w:val="3"/>
                <w:sz w:val="24"/>
                <w:szCs w:val="24"/>
              </w:rPr>
            </w:pPr>
            <w:r w:rsidRPr="00702CBA">
              <w:rPr>
                <w:rFonts w:ascii="標楷體" w:eastAsia="標楷體" w:hAnsi="標楷體"/>
                <w:spacing w:val="0"/>
                <w:kern w:val="3"/>
                <w:sz w:val="24"/>
                <w:szCs w:val="24"/>
              </w:rPr>
              <w:t>554,468</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1CE0" w:rsidRPr="00702CBA" w:rsidRDefault="00801CE0" w:rsidP="00801CE0">
            <w:pPr>
              <w:pStyle w:val="Textbody"/>
              <w:widowControl w:val="0"/>
              <w:spacing w:line="280" w:lineRule="exact"/>
              <w:jc w:val="right"/>
              <w:rPr>
                <w:rFonts w:ascii="標楷體" w:eastAsia="標楷體" w:hAnsi="標楷體"/>
                <w:spacing w:val="0"/>
                <w:kern w:val="3"/>
                <w:sz w:val="24"/>
                <w:szCs w:val="24"/>
              </w:rPr>
            </w:pPr>
            <w:r w:rsidRPr="00702CBA">
              <w:rPr>
                <w:rFonts w:ascii="標楷體" w:eastAsia="標楷體" w:hAnsi="標楷體"/>
                <w:spacing w:val="0"/>
                <w:kern w:val="3"/>
                <w:sz w:val="24"/>
                <w:szCs w:val="24"/>
              </w:rPr>
              <w:t>267,762</w:t>
            </w:r>
          </w:p>
        </w:tc>
        <w:tc>
          <w:tcPr>
            <w:tcW w:w="16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snapToGrid/>
                <w:kern w:val="3"/>
                <w:sz w:val="24"/>
                <w:szCs w:val="24"/>
              </w:rPr>
              <w:t>822,230</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snapToGrid/>
                <w:kern w:val="3"/>
                <w:sz w:val="24"/>
                <w:szCs w:val="24"/>
              </w:rPr>
              <w:t>91.15</w:t>
            </w:r>
          </w:p>
        </w:tc>
      </w:tr>
      <w:tr w:rsidR="00702CBA" w:rsidRPr="00702CBA" w:rsidTr="006C1D7B">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center"/>
              <w:textAlignment w:val="baseline"/>
              <w:rPr>
                <w:rFonts w:hAnsi="標楷體" w:hint="eastAsia"/>
                <w:snapToGrid/>
                <w:kern w:val="3"/>
                <w:sz w:val="24"/>
                <w:szCs w:val="24"/>
              </w:rPr>
            </w:pPr>
            <w:r w:rsidRPr="00702CBA">
              <w:rPr>
                <w:rFonts w:hAnsi="標楷體" w:hint="eastAsia"/>
                <w:snapToGrid/>
                <w:kern w:val="3"/>
                <w:sz w:val="24"/>
                <w:szCs w:val="24"/>
              </w:rPr>
              <w:t>113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900,</w:t>
            </w:r>
            <w:r w:rsidRPr="00702CBA">
              <w:rPr>
                <w:rFonts w:hAnsi="標楷體"/>
                <w:snapToGrid/>
                <w:kern w:val="3"/>
                <w:sz w:val="24"/>
                <w:szCs w:val="24"/>
              </w:rPr>
              <w:t>000</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1CE0" w:rsidRPr="00702CBA" w:rsidRDefault="00801CE0" w:rsidP="00801CE0">
            <w:pPr>
              <w:pStyle w:val="Textbody"/>
              <w:widowControl w:val="0"/>
              <w:spacing w:line="280" w:lineRule="exact"/>
              <w:jc w:val="right"/>
              <w:rPr>
                <w:rFonts w:ascii="標楷體" w:eastAsia="標楷體" w:hAnsi="標楷體"/>
                <w:spacing w:val="0"/>
                <w:kern w:val="3"/>
                <w:sz w:val="24"/>
                <w:szCs w:val="24"/>
              </w:rPr>
            </w:pPr>
            <w:r w:rsidRPr="00702CBA">
              <w:rPr>
                <w:rFonts w:ascii="標楷體" w:eastAsia="標楷體" w:hAnsi="標楷體"/>
                <w:spacing w:val="0"/>
                <w:kern w:val="3"/>
                <w:sz w:val="24"/>
                <w:szCs w:val="24"/>
              </w:rPr>
              <w:t>96,193</w:t>
            </w:r>
          </w:p>
        </w:tc>
        <w:tc>
          <w:tcPr>
            <w:tcW w:w="1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1CE0" w:rsidRPr="00702CBA" w:rsidRDefault="00801CE0" w:rsidP="00801CE0">
            <w:pPr>
              <w:pStyle w:val="Textbody"/>
              <w:widowControl w:val="0"/>
              <w:spacing w:line="280" w:lineRule="exact"/>
              <w:jc w:val="right"/>
              <w:rPr>
                <w:rFonts w:ascii="標楷體" w:eastAsia="標楷體" w:hAnsi="標楷體"/>
                <w:spacing w:val="0"/>
                <w:kern w:val="3"/>
                <w:sz w:val="24"/>
                <w:szCs w:val="24"/>
              </w:rPr>
            </w:pPr>
            <w:r w:rsidRPr="00702CBA">
              <w:rPr>
                <w:rFonts w:ascii="標楷體" w:eastAsia="標楷體" w:hAnsi="標楷體"/>
                <w:spacing w:val="0"/>
                <w:kern w:val="3"/>
                <w:sz w:val="24"/>
                <w:szCs w:val="24"/>
              </w:rPr>
              <w:t>99,540</w:t>
            </w:r>
          </w:p>
        </w:tc>
        <w:tc>
          <w:tcPr>
            <w:tcW w:w="160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195,</w:t>
            </w:r>
            <w:r w:rsidRPr="00702CBA">
              <w:rPr>
                <w:rFonts w:hAnsi="標楷體"/>
                <w:snapToGrid/>
                <w:kern w:val="3"/>
                <w:sz w:val="24"/>
                <w:szCs w:val="24"/>
              </w:rPr>
              <w:t>733</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801CE0" w:rsidRPr="00702CBA" w:rsidRDefault="00801CE0" w:rsidP="00801CE0">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2</w:t>
            </w:r>
            <w:r w:rsidRPr="00702CBA">
              <w:rPr>
                <w:rFonts w:hAnsi="標楷體"/>
                <w:snapToGrid/>
                <w:kern w:val="3"/>
                <w:sz w:val="24"/>
                <w:szCs w:val="24"/>
              </w:rPr>
              <w:t>1.75</w:t>
            </w:r>
          </w:p>
        </w:tc>
      </w:tr>
      <w:tr w:rsidR="00B235A4" w:rsidRPr="00702CBA" w:rsidTr="00D55C4C">
        <w:tblPrEx>
          <w:tblCellMar>
            <w:top w:w="0" w:type="dxa"/>
            <w:bottom w:w="0" w:type="dxa"/>
          </w:tblCellMar>
        </w:tblPrEx>
        <w:trPr>
          <w:trHeight w:val="264"/>
        </w:trPr>
        <w:tc>
          <w:tcPr>
            <w:tcW w:w="709"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B235A4" w:rsidRPr="00702CBA" w:rsidRDefault="00B235A4" w:rsidP="00D55C4C">
            <w:pPr>
              <w:suppressAutoHyphens/>
              <w:autoSpaceDN w:val="0"/>
              <w:spacing w:line="300" w:lineRule="exact"/>
              <w:ind w:leftChars="0" w:left="0" w:firstLineChars="0" w:firstLine="0"/>
              <w:jc w:val="center"/>
              <w:textAlignment w:val="baseline"/>
              <w:rPr>
                <w:rFonts w:hAnsi="標楷體" w:hint="eastAsia"/>
                <w:snapToGrid/>
                <w:kern w:val="3"/>
                <w:sz w:val="24"/>
                <w:szCs w:val="24"/>
              </w:rPr>
            </w:pPr>
            <w:r w:rsidRPr="00702CBA">
              <w:rPr>
                <w:rFonts w:hAnsi="標楷體" w:hint="eastAsia"/>
                <w:snapToGrid/>
                <w:kern w:val="3"/>
                <w:sz w:val="24"/>
                <w:szCs w:val="24"/>
              </w:rPr>
              <w:t>114</w:t>
            </w:r>
          </w:p>
        </w:tc>
        <w:tc>
          <w:tcPr>
            <w:tcW w:w="1418"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B235A4" w:rsidRPr="00702CBA" w:rsidRDefault="00B235A4" w:rsidP="00D55C4C">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903,</w:t>
            </w:r>
            <w:r w:rsidRPr="00702CBA">
              <w:rPr>
                <w:rFonts w:hAnsi="標楷體"/>
                <w:snapToGrid/>
                <w:kern w:val="3"/>
                <w:sz w:val="24"/>
                <w:szCs w:val="24"/>
              </w:rPr>
              <w:t>000</w:t>
            </w:r>
          </w:p>
        </w:tc>
        <w:tc>
          <w:tcPr>
            <w:tcW w:w="6378" w:type="dxa"/>
            <w:gridSpan w:val="4"/>
            <w:tcBorders>
              <w:top w:val="single" w:sz="6" w:space="0" w:color="000000"/>
              <w:left w:val="single" w:sz="6" w:space="0" w:color="000000"/>
              <w:bottom w:val="single" w:sz="12" w:space="0" w:color="000000"/>
              <w:right w:val="single" w:sz="12" w:space="0" w:color="000000"/>
              <w:tr2bl w:val="single" w:sz="4" w:space="0" w:color="auto"/>
            </w:tcBorders>
            <w:shd w:val="clear" w:color="auto" w:fill="auto"/>
            <w:tcMar>
              <w:top w:w="0" w:type="dxa"/>
              <w:left w:w="108" w:type="dxa"/>
              <w:bottom w:w="0" w:type="dxa"/>
              <w:right w:w="108" w:type="dxa"/>
            </w:tcMar>
            <w:vAlign w:val="center"/>
          </w:tcPr>
          <w:p w:rsidR="00B235A4" w:rsidRPr="00702CBA" w:rsidRDefault="00B235A4" w:rsidP="00D55C4C">
            <w:pPr>
              <w:suppressAutoHyphens/>
              <w:autoSpaceDN w:val="0"/>
              <w:spacing w:line="300" w:lineRule="exact"/>
              <w:ind w:leftChars="0" w:left="0" w:firstLineChars="0" w:firstLine="0"/>
              <w:jc w:val="center"/>
              <w:textAlignment w:val="baseline"/>
              <w:rPr>
                <w:rFonts w:hAnsi="標楷體" w:hint="eastAsia"/>
                <w:snapToGrid/>
                <w:kern w:val="3"/>
                <w:sz w:val="24"/>
                <w:szCs w:val="24"/>
              </w:rPr>
            </w:pPr>
          </w:p>
        </w:tc>
      </w:tr>
    </w:tbl>
    <w:p w:rsidR="00966238" w:rsidRPr="00702CBA" w:rsidRDefault="00966238" w:rsidP="00966238">
      <w:pPr>
        <w:spacing w:line="300" w:lineRule="exact"/>
        <w:ind w:leftChars="0" w:left="1217" w:hangingChars="500" w:hanging="1217"/>
        <w:jc w:val="left"/>
        <w:rPr>
          <w:rFonts w:hAnsi="標楷體" w:hint="eastAsia"/>
          <w:sz w:val="24"/>
        </w:rPr>
      </w:pPr>
      <w:r w:rsidRPr="00702CBA">
        <w:rPr>
          <w:rFonts w:hAnsi="標楷體" w:hint="eastAsia"/>
          <w:sz w:val="24"/>
        </w:rPr>
        <w:t>說    明：</w:t>
      </w:r>
      <w:r w:rsidRPr="00702CBA">
        <w:rPr>
          <w:rFonts w:hAnsi="標楷體"/>
          <w:snapToGrid/>
          <w:kern w:val="3"/>
          <w:sz w:val="24"/>
        </w:rPr>
        <w:t>1</w:t>
      </w:r>
      <w:r w:rsidRPr="00702CBA">
        <w:rPr>
          <w:rFonts w:hAnsi="標楷體" w:hint="eastAsia"/>
          <w:snapToGrid/>
          <w:kern w:val="3"/>
          <w:sz w:val="24"/>
        </w:rPr>
        <w:t>1</w:t>
      </w:r>
      <w:r w:rsidR="00B235A4" w:rsidRPr="00702CBA">
        <w:rPr>
          <w:rFonts w:hAnsi="標楷體"/>
          <w:snapToGrid/>
          <w:kern w:val="3"/>
          <w:sz w:val="24"/>
        </w:rPr>
        <w:t>3</w:t>
      </w:r>
      <w:r w:rsidRPr="00702CBA">
        <w:rPr>
          <w:rFonts w:hAnsi="標楷體"/>
          <w:snapToGrid/>
          <w:kern w:val="3"/>
          <w:sz w:val="24"/>
        </w:rPr>
        <w:t>年度</w:t>
      </w:r>
      <w:r w:rsidRPr="00702CBA">
        <w:rPr>
          <w:rFonts w:hAnsi="標楷體" w:hint="eastAsia"/>
          <w:snapToGrid/>
          <w:kern w:val="3"/>
          <w:sz w:val="24"/>
        </w:rPr>
        <w:t>決算</w:t>
      </w:r>
      <w:r w:rsidRPr="00702CBA">
        <w:rPr>
          <w:rFonts w:hAnsi="標楷體"/>
          <w:snapToGrid/>
          <w:kern w:val="3"/>
          <w:sz w:val="24"/>
        </w:rPr>
        <w:t>數為截至8月底止</w:t>
      </w:r>
      <w:r w:rsidRPr="00702CBA">
        <w:rPr>
          <w:rFonts w:hAnsi="標楷體" w:hint="eastAsia"/>
          <w:snapToGrid/>
          <w:kern w:val="3"/>
          <w:sz w:val="24"/>
        </w:rPr>
        <w:t>執行</w:t>
      </w:r>
      <w:r w:rsidRPr="00702CBA">
        <w:rPr>
          <w:rFonts w:hAnsi="標楷體"/>
          <w:snapToGrid/>
          <w:kern w:val="3"/>
          <w:sz w:val="24"/>
        </w:rPr>
        <w:t>數</w:t>
      </w:r>
      <w:r w:rsidRPr="00702CBA">
        <w:rPr>
          <w:rFonts w:hAnsi="標楷體" w:hint="eastAsia"/>
          <w:snapToGrid/>
          <w:kern w:val="3"/>
          <w:sz w:val="24"/>
        </w:rPr>
        <w:t>，分配數為</w:t>
      </w:r>
      <w:r w:rsidR="00801CE0" w:rsidRPr="00702CBA">
        <w:rPr>
          <w:rFonts w:hAnsi="標楷體" w:hint="eastAsia"/>
          <w:snapToGrid/>
          <w:kern w:val="3"/>
          <w:sz w:val="24"/>
        </w:rPr>
        <w:t>2</w:t>
      </w:r>
      <w:r w:rsidRPr="00702CBA">
        <w:rPr>
          <w:rFonts w:hAnsi="標楷體" w:hint="eastAsia"/>
          <w:snapToGrid/>
          <w:kern w:val="3"/>
          <w:sz w:val="24"/>
        </w:rPr>
        <w:t>億</w:t>
      </w:r>
      <w:r w:rsidR="00801CE0" w:rsidRPr="00702CBA">
        <w:rPr>
          <w:rFonts w:hAnsi="標楷體" w:hint="eastAsia"/>
          <w:snapToGrid/>
          <w:kern w:val="3"/>
          <w:sz w:val="24"/>
        </w:rPr>
        <w:t>9</w:t>
      </w:r>
      <w:r w:rsidRPr="00702CBA">
        <w:rPr>
          <w:rFonts w:hAnsi="標楷體" w:hint="eastAsia"/>
          <w:snapToGrid/>
          <w:kern w:val="3"/>
          <w:sz w:val="24"/>
        </w:rPr>
        <w:t>,</w:t>
      </w:r>
      <w:r w:rsidR="00801CE0" w:rsidRPr="00702CBA">
        <w:rPr>
          <w:rFonts w:hAnsi="標楷體"/>
          <w:snapToGrid/>
          <w:kern w:val="3"/>
          <w:sz w:val="24"/>
        </w:rPr>
        <w:t>977</w:t>
      </w:r>
      <w:r w:rsidRPr="00702CBA">
        <w:rPr>
          <w:rFonts w:hAnsi="標楷體" w:hint="eastAsia"/>
          <w:snapToGrid/>
          <w:kern w:val="3"/>
          <w:sz w:val="24"/>
        </w:rPr>
        <w:t>萬</w:t>
      </w:r>
      <w:r w:rsidR="00801CE0" w:rsidRPr="00702CBA">
        <w:rPr>
          <w:rFonts w:hAnsi="標楷體" w:hint="eastAsia"/>
          <w:snapToGrid/>
          <w:kern w:val="3"/>
          <w:sz w:val="24"/>
        </w:rPr>
        <w:t>5</w:t>
      </w:r>
      <w:r w:rsidRPr="00702CBA">
        <w:rPr>
          <w:rFonts w:hAnsi="標楷體" w:hint="eastAsia"/>
          <w:snapToGrid/>
          <w:kern w:val="3"/>
          <w:sz w:val="24"/>
        </w:rPr>
        <w:t>千元</w:t>
      </w:r>
      <w:r w:rsidRPr="00702CBA">
        <w:rPr>
          <w:rFonts w:hint="eastAsia"/>
          <w:sz w:val="24"/>
        </w:rPr>
        <w:t>。</w:t>
      </w:r>
    </w:p>
    <w:p w:rsidR="00966238" w:rsidRPr="00702CBA" w:rsidRDefault="00966238" w:rsidP="00966238">
      <w:pPr>
        <w:suppressAutoHyphens/>
        <w:autoSpaceDN w:val="0"/>
        <w:spacing w:line="280" w:lineRule="exact"/>
        <w:ind w:leftChars="0" w:left="1093" w:right="-187" w:firstLineChars="0" w:hanging="1093"/>
        <w:jc w:val="left"/>
        <w:textAlignment w:val="baseline"/>
        <w:rPr>
          <w:rFonts w:hAnsi="標楷體"/>
          <w:snapToGrid/>
          <w:kern w:val="3"/>
          <w:sz w:val="24"/>
        </w:rPr>
      </w:pPr>
      <w:r w:rsidRPr="00702CBA">
        <w:rPr>
          <w:rFonts w:hint="eastAsia"/>
          <w:sz w:val="24"/>
        </w:rPr>
        <w:t>資料來源：國發會提供資料及11</w:t>
      </w:r>
      <w:r w:rsidR="00B235A4" w:rsidRPr="00702CBA">
        <w:rPr>
          <w:sz w:val="24"/>
        </w:rPr>
        <w:t>4</w:t>
      </w:r>
      <w:r w:rsidRPr="00702CBA">
        <w:rPr>
          <w:rFonts w:hint="eastAsia"/>
          <w:sz w:val="24"/>
        </w:rPr>
        <w:t>年度預算書。</w:t>
      </w:r>
    </w:p>
    <w:p w:rsidR="0078010D" w:rsidRPr="00702CBA" w:rsidRDefault="006D3D5C" w:rsidP="0078010D">
      <w:pPr>
        <w:ind w:left="851" w:hangingChars="100" w:hanging="284"/>
        <w:rPr>
          <w:rFonts w:hAnsi="標楷體" w:cs="標楷體" w:hint="eastAsia"/>
          <w:b/>
        </w:rPr>
      </w:pPr>
      <w:r w:rsidRPr="00702CBA">
        <w:rPr>
          <w:rFonts w:hint="eastAsia"/>
          <w:b/>
        </w:rPr>
        <w:t>(一)</w:t>
      </w:r>
      <w:r w:rsidR="00966238" w:rsidRPr="00702CBA">
        <w:rPr>
          <w:rFonts w:hint="eastAsia"/>
          <w:b/>
        </w:rPr>
        <w:t>離島建設基金補助計畫管考作業簡則相關規範</w:t>
      </w:r>
    </w:p>
    <w:p w:rsidR="00966238" w:rsidRPr="00702CBA" w:rsidRDefault="00966238" w:rsidP="00966238">
      <w:pPr>
        <w:adjustRightInd w:val="0"/>
        <w:ind w:leftChars="300" w:left="850" w:firstLine="567"/>
        <w:rPr>
          <w:rFonts w:hint="eastAsia"/>
        </w:rPr>
      </w:pPr>
      <w:r w:rsidRPr="00702CBA">
        <w:rPr>
          <w:rFonts w:hint="eastAsia"/>
        </w:rPr>
        <w:t>依據</w:t>
      </w:r>
      <w:r w:rsidR="00E34486" w:rsidRPr="00702CBA">
        <w:rPr>
          <w:rFonts w:hint="eastAsia"/>
        </w:rPr>
        <w:t>「離島建設基金」補助計畫管考作業簡則</w:t>
      </w:r>
      <w:r w:rsidR="00233155" w:rsidRPr="00702CBA">
        <w:rPr>
          <w:rFonts w:hint="eastAsia"/>
        </w:rPr>
        <w:t>參、推動機制第3點</w:t>
      </w:r>
      <w:r w:rsidRPr="00702CBA">
        <w:rPr>
          <w:rFonts w:hint="eastAsia"/>
        </w:rPr>
        <w:t>規定</w:t>
      </w:r>
      <w:r w:rsidR="00233155" w:rsidRPr="00702CBA">
        <w:rPr>
          <w:rFonts w:hint="eastAsia"/>
        </w:rPr>
        <w:t>略以</w:t>
      </w:r>
      <w:r w:rsidRPr="00702CBA">
        <w:rPr>
          <w:rFonts w:hint="eastAsia"/>
        </w:rPr>
        <w:t>，年度績效檢討應納入預警系統機</w:t>
      </w:r>
      <w:r w:rsidR="00E34486" w:rsidRPr="00702CBA">
        <w:rPr>
          <w:rFonts w:hint="eastAsia"/>
        </w:rPr>
        <w:t>制，以作</w:t>
      </w:r>
      <w:r w:rsidRPr="00702CBA">
        <w:rPr>
          <w:rFonts w:hint="eastAsia"/>
        </w:rPr>
        <w:t>為主管部會評估計畫執行風險及研擬計畫退場之依據，風險判斷</w:t>
      </w:r>
      <w:r w:rsidR="00E34486" w:rsidRPr="00702CBA">
        <w:rPr>
          <w:rFonts w:hint="eastAsia"/>
        </w:rPr>
        <w:t>原則分3級，</w:t>
      </w:r>
      <w:r w:rsidRPr="00702CBA">
        <w:rPr>
          <w:rFonts w:hint="eastAsia"/>
        </w:rPr>
        <w:t>按年底預算執行率分為高風險(紅燈)、中風險（黃燈）及低風險（綠燈）計畫</w:t>
      </w:r>
      <w:r w:rsidR="00233155" w:rsidRPr="00702CBA">
        <w:rPr>
          <w:vertAlign w:val="superscript"/>
        </w:rPr>
        <w:footnoteReference w:id="15"/>
      </w:r>
      <w:r w:rsidRPr="00702CBA">
        <w:rPr>
          <w:rFonts w:hint="eastAsia"/>
        </w:rPr>
        <w:t>，</w:t>
      </w:r>
      <w:r w:rsidR="00233155" w:rsidRPr="00702CBA">
        <w:rPr>
          <w:rFonts w:hint="eastAsia"/>
        </w:rPr>
        <w:t>預警機制並依各等級提供預警計畫之協助，</w:t>
      </w:r>
      <w:r w:rsidRPr="00702CBA">
        <w:rPr>
          <w:rFonts w:hint="eastAsia"/>
        </w:rPr>
        <w:t>如屬高風險，</w:t>
      </w:r>
      <w:r w:rsidR="00233155" w:rsidRPr="00702CBA">
        <w:rPr>
          <w:rFonts w:hint="eastAsia"/>
        </w:rPr>
        <w:t>應專案督導或檢討，個案協助協調</w:t>
      </w:r>
      <w:r w:rsidR="00715448" w:rsidRPr="00702CBA">
        <w:rPr>
          <w:rFonts w:hint="eastAsia"/>
        </w:rPr>
        <w:t>等</w:t>
      </w:r>
      <w:r w:rsidR="00715448" w:rsidRPr="00702CBA">
        <w:rPr>
          <w:vertAlign w:val="superscript"/>
        </w:rPr>
        <w:footnoteReference w:id="16"/>
      </w:r>
      <w:r w:rsidR="00233155" w:rsidRPr="00702CBA">
        <w:rPr>
          <w:rFonts w:hint="eastAsia"/>
        </w:rPr>
        <w:t>。</w:t>
      </w:r>
      <w:r w:rsidR="00715448" w:rsidRPr="00702CBA">
        <w:rPr>
          <w:rFonts w:hint="eastAsia"/>
        </w:rPr>
        <w:t>另依據該簡則肆、退場機制規定略以，</w:t>
      </w:r>
      <w:r w:rsidR="00233155" w:rsidRPr="00702CBA">
        <w:rPr>
          <w:rFonts w:hint="eastAsia"/>
        </w:rPr>
        <w:t>預警計畫</w:t>
      </w:r>
      <w:r w:rsidRPr="00702CBA">
        <w:rPr>
          <w:rFonts w:hint="eastAsia"/>
        </w:rPr>
        <w:t>若符合下列狀況之一者，主管部會及主辦機關應予評估退場：</w:t>
      </w:r>
    </w:p>
    <w:p w:rsidR="00966238" w:rsidRPr="00702CBA" w:rsidRDefault="00966238" w:rsidP="00966238">
      <w:pPr>
        <w:ind w:leftChars="300" w:left="1133" w:hangingChars="100" w:hanging="283"/>
        <w:rPr>
          <w:rFonts w:hint="eastAsia"/>
        </w:rPr>
      </w:pPr>
      <w:r w:rsidRPr="00702CBA">
        <w:rPr>
          <w:rFonts w:hint="eastAsia"/>
        </w:rPr>
        <w:t>1.於計畫核定後1年內未依期程啟動執行者。</w:t>
      </w:r>
    </w:p>
    <w:p w:rsidR="00966238" w:rsidRPr="00702CBA" w:rsidRDefault="00966238" w:rsidP="00966238">
      <w:pPr>
        <w:ind w:leftChars="300" w:left="1133" w:hangingChars="100" w:hanging="283"/>
        <w:rPr>
          <w:rFonts w:hint="eastAsia"/>
        </w:rPr>
      </w:pPr>
      <w:r w:rsidRPr="00702CBA">
        <w:rPr>
          <w:rFonts w:hint="eastAsia"/>
        </w:rPr>
        <w:t>2.連續2年經主管部會提報預警結果列為高風險者(紅燈)，且透過專案督導仍無法降低風險。</w:t>
      </w:r>
    </w:p>
    <w:p w:rsidR="00966238" w:rsidRPr="00702CBA" w:rsidRDefault="00966238" w:rsidP="00966238">
      <w:pPr>
        <w:ind w:leftChars="300" w:left="1133" w:hangingChars="100" w:hanging="283"/>
        <w:rPr>
          <w:rFonts w:hint="eastAsia"/>
          <w:sz w:val="24"/>
        </w:rPr>
      </w:pPr>
      <w:r w:rsidRPr="00702CBA">
        <w:rPr>
          <w:rFonts w:hint="eastAsia"/>
        </w:rPr>
        <w:t>3.計畫經檢討或查訪時，發現已明顯不能達成計畫目標、無執行必要或無法執行計畫者。</w:t>
      </w:r>
      <w:r w:rsidRPr="00702CBA">
        <w:rPr>
          <w:rFonts w:hint="eastAsia"/>
          <w:sz w:val="24"/>
        </w:rPr>
        <w:t xml:space="preserve"> </w:t>
      </w:r>
    </w:p>
    <w:p w:rsidR="00D12FA2" w:rsidRPr="00702CBA" w:rsidRDefault="00D12FA2" w:rsidP="00D12FA2">
      <w:pPr>
        <w:ind w:left="851" w:hangingChars="100" w:hanging="284"/>
        <w:rPr>
          <w:rFonts w:hAnsi="標楷體" w:cs="標楷體" w:hint="eastAsia"/>
          <w:b/>
        </w:rPr>
      </w:pPr>
      <w:r w:rsidRPr="00702CBA">
        <w:rPr>
          <w:rFonts w:hint="eastAsia"/>
          <w:b/>
        </w:rPr>
        <w:t>(二</w:t>
      </w:r>
      <w:r w:rsidR="00CE012B" w:rsidRPr="00702CBA">
        <w:rPr>
          <w:rFonts w:hint="eastAsia"/>
          <w:b/>
        </w:rPr>
        <w:t>)</w:t>
      </w:r>
      <w:r w:rsidR="000638C4">
        <w:rPr>
          <w:rFonts w:hint="eastAsia"/>
          <w:b/>
        </w:rPr>
        <w:t>部分主管機關</w:t>
      </w:r>
      <w:r w:rsidR="00484F61" w:rsidRPr="00702CBA">
        <w:rPr>
          <w:rFonts w:hint="eastAsia"/>
          <w:b/>
        </w:rPr>
        <w:t>列管高風險計畫項數或占比偏高，且連續2年評為高風險計畫共21項</w:t>
      </w:r>
      <w:r w:rsidR="00AB191E">
        <w:rPr>
          <w:rFonts w:hint="eastAsia"/>
          <w:b/>
        </w:rPr>
        <w:t>，經評估尚</w:t>
      </w:r>
      <w:r w:rsidR="00484F61" w:rsidRPr="00702CBA">
        <w:rPr>
          <w:rFonts w:hint="eastAsia"/>
          <w:b/>
        </w:rPr>
        <w:t>無須退場</w:t>
      </w:r>
    </w:p>
    <w:p w:rsidR="00966238" w:rsidRPr="00702CBA" w:rsidRDefault="00966238" w:rsidP="00966238">
      <w:pPr>
        <w:ind w:leftChars="300" w:left="850" w:firstLine="567"/>
        <w:rPr>
          <w:rFonts w:hint="eastAsia"/>
        </w:rPr>
      </w:pPr>
      <w:bookmarkStart w:id="62" w:name="_Toc498350652"/>
      <w:bookmarkEnd w:id="61"/>
      <w:r w:rsidRPr="00702CBA">
        <w:rPr>
          <w:rFonts w:hint="eastAsia"/>
        </w:rPr>
        <w:t>檢視離島建設基金補助計畫1</w:t>
      </w:r>
      <w:r w:rsidR="00715448" w:rsidRPr="00702CBA">
        <w:rPr>
          <w:rFonts w:hint="eastAsia"/>
        </w:rPr>
        <w:t>12</w:t>
      </w:r>
      <w:r w:rsidRPr="00702CBA">
        <w:rPr>
          <w:rFonts w:hint="eastAsia"/>
        </w:rPr>
        <w:t>年度績效檢討報告，各機關納入預警系統機制評估之補助計畫共1</w:t>
      </w:r>
      <w:r w:rsidR="00C07571" w:rsidRPr="00702CBA">
        <w:rPr>
          <w:rFonts w:hint="eastAsia"/>
        </w:rPr>
        <w:t>5</w:t>
      </w:r>
      <w:r w:rsidR="00CA64A0">
        <w:t>5</w:t>
      </w:r>
      <w:r w:rsidRPr="00702CBA">
        <w:rPr>
          <w:rFonts w:hint="eastAsia"/>
        </w:rPr>
        <w:t>項，經評定為高風險</w:t>
      </w:r>
      <w:r w:rsidR="000C0470" w:rsidRPr="00702CBA">
        <w:rPr>
          <w:rFonts w:hint="eastAsia"/>
        </w:rPr>
        <w:t>37項(</w:t>
      </w:r>
      <w:r w:rsidRPr="00702CBA">
        <w:rPr>
          <w:rFonts w:hint="eastAsia"/>
        </w:rPr>
        <w:t>詳表2</w:t>
      </w:r>
      <w:r w:rsidR="000C0470" w:rsidRPr="00702CBA">
        <w:rPr>
          <w:rFonts w:hint="eastAsia"/>
        </w:rPr>
        <w:t>)</w:t>
      </w:r>
      <w:r w:rsidRPr="00702CBA">
        <w:rPr>
          <w:rFonts w:hint="eastAsia"/>
        </w:rPr>
        <w:t>，高風險計畫占評估計畫項數比率為</w:t>
      </w:r>
      <w:r w:rsidR="00C07571" w:rsidRPr="00702CBA">
        <w:rPr>
          <w:rFonts w:hint="eastAsia"/>
        </w:rPr>
        <w:t>2</w:t>
      </w:r>
      <w:r w:rsidR="00CA64A0">
        <w:t>3</w:t>
      </w:r>
      <w:r w:rsidRPr="00702CBA">
        <w:rPr>
          <w:rFonts w:hint="eastAsia"/>
        </w:rPr>
        <w:t>.</w:t>
      </w:r>
      <w:r w:rsidR="00CA64A0">
        <w:t>87</w:t>
      </w:r>
      <w:r w:rsidRPr="00702CBA">
        <w:rPr>
          <w:rFonts w:hint="eastAsia"/>
        </w:rPr>
        <w:t>%</w:t>
      </w:r>
      <w:r w:rsidR="00C07571" w:rsidRPr="00702CBA">
        <w:rPr>
          <w:rFonts w:hint="eastAsia"/>
        </w:rPr>
        <w:t>。</w:t>
      </w:r>
      <w:r w:rsidRPr="00702CBA">
        <w:rPr>
          <w:rFonts w:hint="eastAsia"/>
        </w:rPr>
        <w:t>以主管機關</w:t>
      </w:r>
      <w:r w:rsidR="00C07571" w:rsidRPr="00702CBA">
        <w:rPr>
          <w:rFonts w:hint="eastAsia"/>
        </w:rPr>
        <w:t>分析</w:t>
      </w:r>
      <w:r w:rsidR="000C0470" w:rsidRPr="00702CBA">
        <w:rPr>
          <w:rFonts w:hint="eastAsia"/>
        </w:rPr>
        <w:t>之</w:t>
      </w:r>
      <w:r w:rsidRPr="00702CBA">
        <w:rPr>
          <w:rFonts w:hint="eastAsia"/>
        </w:rPr>
        <w:t>，高風險計畫以</w:t>
      </w:r>
      <w:r w:rsidR="00C07571" w:rsidRPr="00702CBA">
        <w:rPr>
          <w:rFonts w:hint="eastAsia"/>
        </w:rPr>
        <w:t>內政部16</w:t>
      </w:r>
      <w:r w:rsidRPr="00702CBA">
        <w:rPr>
          <w:rFonts w:hint="eastAsia"/>
        </w:rPr>
        <w:t>項</w:t>
      </w:r>
      <w:r w:rsidR="00C07571" w:rsidRPr="00702CBA">
        <w:rPr>
          <w:rFonts w:hint="eastAsia"/>
        </w:rPr>
        <w:t>最多</w:t>
      </w:r>
      <w:r w:rsidRPr="00702CBA">
        <w:rPr>
          <w:rFonts w:hint="eastAsia"/>
        </w:rPr>
        <w:t>、</w:t>
      </w:r>
      <w:r w:rsidR="00C07571" w:rsidRPr="00702CBA">
        <w:rPr>
          <w:rFonts w:hint="eastAsia"/>
        </w:rPr>
        <w:t>衛生福利部7</w:t>
      </w:r>
      <w:r w:rsidRPr="00702CBA">
        <w:rPr>
          <w:rFonts w:hint="eastAsia"/>
        </w:rPr>
        <w:t>項</w:t>
      </w:r>
      <w:r w:rsidR="00C07571" w:rsidRPr="00702CBA">
        <w:rPr>
          <w:rFonts w:hint="eastAsia"/>
        </w:rPr>
        <w:t>次之</w:t>
      </w:r>
      <w:r w:rsidRPr="00702CBA">
        <w:rPr>
          <w:rFonts w:hint="eastAsia"/>
        </w:rPr>
        <w:t>，高風險計畫</w:t>
      </w:r>
      <w:r w:rsidR="000C0470" w:rsidRPr="00702CBA">
        <w:rPr>
          <w:rFonts w:hint="eastAsia"/>
        </w:rPr>
        <w:t>占</w:t>
      </w:r>
      <w:r w:rsidRPr="00702CBA">
        <w:rPr>
          <w:rFonts w:hint="eastAsia"/>
        </w:rPr>
        <w:t>比</w:t>
      </w:r>
      <w:r w:rsidR="000C0470" w:rsidRPr="00702CBA">
        <w:rPr>
          <w:rFonts w:hint="eastAsia"/>
        </w:rPr>
        <w:t>則以</w:t>
      </w:r>
      <w:r w:rsidR="00CA64A0" w:rsidRPr="00CA64A0">
        <w:rPr>
          <w:rFonts w:hint="eastAsia"/>
        </w:rPr>
        <w:t>衛生福利部</w:t>
      </w:r>
      <w:r w:rsidR="00CA64A0" w:rsidRPr="00CA64A0">
        <w:t>41.18%</w:t>
      </w:r>
      <w:r w:rsidR="000C0470" w:rsidRPr="00702CBA">
        <w:rPr>
          <w:rFonts w:hint="eastAsia"/>
        </w:rPr>
        <w:t>最高，經濟部</w:t>
      </w:r>
      <w:r w:rsidR="00CA64A0">
        <w:t>37</w:t>
      </w:r>
      <w:r w:rsidR="000C0470" w:rsidRPr="00702CBA">
        <w:rPr>
          <w:rFonts w:hint="eastAsia"/>
        </w:rPr>
        <w:t>.</w:t>
      </w:r>
      <w:r w:rsidR="00CA64A0">
        <w:t>50</w:t>
      </w:r>
      <w:r w:rsidR="000C0470" w:rsidRPr="00702CBA">
        <w:rPr>
          <w:rFonts w:hint="eastAsia"/>
        </w:rPr>
        <w:t>%</w:t>
      </w:r>
      <w:r w:rsidR="000638C4">
        <w:rPr>
          <w:rFonts w:hint="eastAsia"/>
        </w:rPr>
        <w:t>次之，</w:t>
      </w:r>
      <w:r w:rsidR="000C0470" w:rsidRPr="00702CBA">
        <w:rPr>
          <w:rFonts w:hint="eastAsia"/>
        </w:rPr>
        <w:t>內政部36.36%</w:t>
      </w:r>
      <w:r w:rsidR="00CA64A0">
        <w:rPr>
          <w:rFonts w:hint="eastAsia"/>
        </w:rPr>
        <w:t>亦</w:t>
      </w:r>
      <w:r w:rsidR="000C0470" w:rsidRPr="00702CBA">
        <w:rPr>
          <w:rFonts w:hint="eastAsia"/>
        </w:rPr>
        <w:t>超過3成</w:t>
      </w:r>
      <w:r w:rsidRPr="00702CBA">
        <w:rPr>
          <w:rFonts w:hint="eastAsia"/>
        </w:rPr>
        <w:t>；另連續2年</w:t>
      </w:r>
      <w:r w:rsidR="00484F61" w:rsidRPr="00702CBA">
        <w:rPr>
          <w:rFonts w:hint="eastAsia"/>
        </w:rPr>
        <w:t>列</w:t>
      </w:r>
      <w:r w:rsidRPr="00702CBA">
        <w:rPr>
          <w:rFonts w:hint="eastAsia"/>
        </w:rPr>
        <w:t>為高風險計畫共21項，占評估計畫項數比率1</w:t>
      </w:r>
      <w:r w:rsidR="00C07571" w:rsidRPr="00702CBA">
        <w:rPr>
          <w:rFonts w:hint="eastAsia"/>
        </w:rPr>
        <w:t>3</w:t>
      </w:r>
      <w:r w:rsidRPr="00702CBA">
        <w:rPr>
          <w:rFonts w:hint="eastAsia"/>
        </w:rPr>
        <w:t>.</w:t>
      </w:r>
      <w:r w:rsidR="00CA64A0">
        <w:rPr>
          <w:rFonts w:hint="eastAsia"/>
        </w:rPr>
        <w:t>55</w:t>
      </w:r>
      <w:r w:rsidRPr="00702CBA">
        <w:rPr>
          <w:rFonts w:hint="eastAsia"/>
        </w:rPr>
        <w:t>%，其中以內政部</w:t>
      </w:r>
      <w:r w:rsidR="00C07571" w:rsidRPr="00702CBA">
        <w:rPr>
          <w:rFonts w:hint="eastAsia"/>
        </w:rPr>
        <w:t>15</w:t>
      </w:r>
      <w:r w:rsidRPr="00702CBA">
        <w:rPr>
          <w:rFonts w:hint="eastAsia"/>
        </w:rPr>
        <w:t>項最高，</w:t>
      </w:r>
      <w:r w:rsidR="00AB191E">
        <w:rPr>
          <w:rFonts w:hint="eastAsia"/>
        </w:rPr>
        <w:t>各主管機關均建議各項計畫尚</w:t>
      </w:r>
      <w:r w:rsidR="00484F61" w:rsidRPr="00702CBA">
        <w:rPr>
          <w:rFonts w:hint="eastAsia"/>
        </w:rPr>
        <w:t>無須</w:t>
      </w:r>
      <w:r w:rsidRPr="00702CBA">
        <w:rPr>
          <w:rFonts w:hint="eastAsia"/>
        </w:rPr>
        <w:t>退場</w:t>
      </w:r>
      <w:r w:rsidR="00AB191E">
        <w:rPr>
          <w:rFonts w:hint="eastAsia"/>
        </w:rPr>
        <w:t>。爰此，為利離島基金之有效運用，</w:t>
      </w:r>
      <w:r w:rsidRPr="00702CBA">
        <w:rPr>
          <w:rFonts w:hint="eastAsia"/>
        </w:rPr>
        <w:t>允宜</w:t>
      </w:r>
      <w:r w:rsidR="00484F61" w:rsidRPr="00702CBA">
        <w:rPr>
          <w:rFonts w:hint="eastAsia"/>
        </w:rPr>
        <w:t>妥慎評估</w:t>
      </w:r>
      <w:r w:rsidR="00D149F0">
        <w:rPr>
          <w:rFonts w:hint="eastAsia"/>
        </w:rPr>
        <w:t>相關</w:t>
      </w:r>
      <w:r w:rsidR="00484F61" w:rsidRPr="00702CBA">
        <w:rPr>
          <w:rFonts w:hint="eastAsia"/>
        </w:rPr>
        <w:t>退場條件，</w:t>
      </w:r>
      <w:r w:rsidR="00484F61" w:rsidRPr="00A77A3D">
        <w:rPr>
          <w:rFonts w:hint="eastAsia"/>
        </w:rPr>
        <w:t>並</w:t>
      </w:r>
      <w:r w:rsidRPr="00A77A3D">
        <w:rPr>
          <w:rFonts w:hint="eastAsia"/>
        </w:rPr>
        <w:t>促請</w:t>
      </w:r>
      <w:r w:rsidR="00484F61" w:rsidRPr="00A77A3D">
        <w:rPr>
          <w:rFonts w:hint="eastAsia"/>
        </w:rPr>
        <w:t>各</w:t>
      </w:r>
      <w:r w:rsidR="000638C4">
        <w:rPr>
          <w:rFonts w:hint="eastAsia"/>
        </w:rPr>
        <w:t>主管機關協助地方政府研提對策並</w:t>
      </w:r>
      <w:r w:rsidRPr="00A77A3D">
        <w:rPr>
          <w:rFonts w:hint="eastAsia"/>
        </w:rPr>
        <w:t>加強辦理</w:t>
      </w:r>
      <w:r w:rsidRPr="00702CBA">
        <w:rPr>
          <w:rFonts w:hint="eastAsia"/>
        </w:rPr>
        <w:t>。</w:t>
      </w:r>
    </w:p>
    <w:p w:rsidR="00966238" w:rsidRPr="00702CBA" w:rsidRDefault="00966238" w:rsidP="00966238">
      <w:pPr>
        <w:tabs>
          <w:tab w:val="left" w:pos="6804"/>
        </w:tabs>
        <w:ind w:left="567" w:firstLine="567"/>
        <w:rPr>
          <w:rFonts w:hint="eastAsia"/>
          <w:u w:val="single"/>
        </w:rPr>
      </w:pPr>
      <w:r w:rsidRPr="00702CBA">
        <w:rPr>
          <w:rFonts w:hint="eastAsia"/>
        </w:rPr>
        <w:t>綜上，</w:t>
      </w:r>
      <w:r w:rsidRPr="00702CBA">
        <w:rPr>
          <w:rFonts w:hAnsi="標楷體" w:hint="eastAsia"/>
        </w:rPr>
        <w:t>離島基金11</w:t>
      </w:r>
      <w:r w:rsidR="00C07571" w:rsidRPr="00702CBA">
        <w:rPr>
          <w:rFonts w:hAnsi="標楷體" w:hint="eastAsia"/>
        </w:rPr>
        <w:t>4</w:t>
      </w:r>
      <w:r w:rsidRPr="00702CBA">
        <w:rPr>
          <w:rFonts w:hAnsi="標楷體" w:hint="eastAsia"/>
        </w:rPr>
        <w:t>年度編列離島地區永續發展相關計畫預算9</w:t>
      </w:r>
      <w:r w:rsidR="000638C4">
        <w:rPr>
          <w:rFonts w:hAnsi="標楷體" w:hint="eastAsia"/>
        </w:rPr>
        <w:t>億元補助離島地區辦理各項建設計畫，惟部分主管機關</w:t>
      </w:r>
      <w:r w:rsidRPr="00702CBA">
        <w:rPr>
          <w:rFonts w:hAnsi="標楷體" w:hint="eastAsia"/>
        </w:rPr>
        <w:t>列管高風險計畫項數或占比偏高，</w:t>
      </w:r>
      <w:r w:rsidR="00C07571" w:rsidRPr="00702CBA">
        <w:rPr>
          <w:rFonts w:hAnsi="標楷體" w:hint="eastAsia"/>
        </w:rPr>
        <w:t>且連續2年評為高風險計畫共21項</w:t>
      </w:r>
      <w:r w:rsidR="00AB191E">
        <w:rPr>
          <w:rFonts w:hAnsi="標楷體" w:hint="eastAsia"/>
        </w:rPr>
        <w:t>，並經評估尚</w:t>
      </w:r>
      <w:r w:rsidR="00C07571" w:rsidRPr="00702CBA">
        <w:rPr>
          <w:rFonts w:hAnsi="標楷體" w:hint="eastAsia"/>
        </w:rPr>
        <w:t>無須退場，</w:t>
      </w:r>
      <w:r w:rsidR="00A77A3D" w:rsidRPr="00A77A3D">
        <w:rPr>
          <w:rFonts w:hAnsi="標楷體" w:hint="eastAsia"/>
        </w:rPr>
        <w:t>允宜</w:t>
      </w:r>
      <w:r w:rsidR="00AB191E">
        <w:rPr>
          <w:rFonts w:hAnsi="標楷體" w:hint="eastAsia"/>
        </w:rPr>
        <w:t>賡續檢討強化</w:t>
      </w:r>
      <w:r w:rsidR="00D149F0" w:rsidRPr="00D149F0">
        <w:rPr>
          <w:rFonts w:hAnsi="標楷體" w:hint="eastAsia"/>
        </w:rPr>
        <w:t>退場</w:t>
      </w:r>
      <w:r w:rsidR="00AB191E">
        <w:rPr>
          <w:rFonts w:hAnsi="標楷體" w:hint="eastAsia"/>
        </w:rPr>
        <w:t>評估作業之有效落實</w:t>
      </w:r>
      <w:r w:rsidR="00D149F0" w:rsidRPr="00D149F0">
        <w:rPr>
          <w:rFonts w:hAnsi="標楷體" w:hint="eastAsia"/>
        </w:rPr>
        <w:t>，</w:t>
      </w:r>
      <w:r w:rsidR="00AB191E">
        <w:rPr>
          <w:rFonts w:hAnsi="標楷體" w:hint="eastAsia"/>
        </w:rPr>
        <w:t>並</w:t>
      </w:r>
      <w:r w:rsidR="00A77A3D" w:rsidRPr="00A77A3D">
        <w:rPr>
          <w:rFonts w:hAnsi="標楷體" w:hint="eastAsia"/>
        </w:rPr>
        <w:t>督促</w:t>
      </w:r>
      <w:r w:rsidR="00AB191E">
        <w:rPr>
          <w:rFonts w:hAnsi="標楷體" w:hint="eastAsia"/>
        </w:rPr>
        <w:t>相關</w:t>
      </w:r>
      <w:r w:rsidR="00A77A3D" w:rsidRPr="00A77A3D">
        <w:rPr>
          <w:rFonts w:hAnsi="標楷體" w:hint="eastAsia"/>
        </w:rPr>
        <w:t>主管機關</w:t>
      </w:r>
      <w:r w:rsidR="00AB191E">
        <w:rPr>
          <w:rFonts w:hAnsi="標楷體" w:hint="eastAsia"/>
        </w:rPr>
        <w:t>積極</w:t>
      </w:r>
      <w:r w:rsidR="00A77A3D" w:rsidRPr="00A77A3D">
        <w:rPr>
          <w:rFonts w:hAnsi="標楷體" w:hint="eastAsia"/>
        </w:rPr>
        <w:t>協助地方政府妥擬因應對策並加強辦理</w:t>
      </w:r>
      <w:r w:rsidRPr="00A77A3D">
        <w:rPr>
          <w:rFonts w:hAnsi="標楷體" w:hint="eastAsia"/>
        </w:rPr>
        <w:t>。</w:t>
      </w:r>
    </w:p>
    <w:p w:rsidR="00966238" w:rsidRPr="00702CBA" w:rsidRDefault="00966238" w:rsidP="00CA64A0">
      <w:pPr>
        <w:spacing w:beforeLines="20" w:before="103"/>
        <w:ind w:leftChars="-55" w:left="-156" w:firstLineChars="54" w:firstLine="153"/>
        <w:rPr>
          <w:rFonts w:hint="eastAsia"/>
          <w:sz w:val="24"/>
          <w:szCs w:val="24"/>
        </w:rPr>
      </w:pPr>
      <w:r w:rsidRPr="00702CBA">
        <w:rPr>
          <w:rFonts w:hint="eastAsia"/>
          <w:b/>
        </w:rPr>
        <w:t>表2</w:t>
      </w:r>
      <w:r w:rsidRPr="00702CBA">
        <w:rPr>
          <w:rFonts w:hAnsi="標楷體"/>
          <w:b/>
          <w:szCs w:val="22"/>
        </w:rPr>
        <w:t xml:space="preserve">  </w:t>
      </w:r>
      <w:r w:rsidRPr="00702CBA">
        <w:rPr>
          <w:rFonts w:hint="eastAsia"/>
          <w:b/>
          <w:kern w:val="0"/>
        </w:rPr>
        <w:t>1</w:t>
      </w:r>
      <w:r w:rsidR="00AA408B" w:rsidRPr="00702CBA">
        <w:rPr>
          <w:rFonts w:hint="eastAsia"/>
          <w:b/>
          <w:kern w:val="0"/>
        </w:rPr>
        <w:t>12</w:t>
      </w:r>
      <w:r w:rsidRPr="00702CBA">
        <w:rPr>
          <w:rFonts w:hint="eastAsia"/>
          <w:b/>
          <w:kern w:val="0"/>
        </w:rPr>
        <w:t xml:space="preserve">年度及以前年度之補助計畫屬高風險計畫明細表  </w:t>
      </w:r>
      <w:r w:rsidRPr="00702CBA">
        <w:rPr>
          <w:rFonts w:hint="eastAsia"/>
          <w:sz w:val="24"/>
          <w:szCs w:val="24"/>
        </w:rPr>
        <w:t>單位：</w:t>
      </w:r>
      <w:r w:rsidRPr="00702CBA">
        <w:rPr>
          <w:rFonts w:hAnsi="標楷體" w:hint="eastAsia"/>
          <w:kern w:val="0"/>
          <w:sz w:val="24"/>
          <w:szCs w:val="24"/>
        </w:rPr>
        <w:t>項</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803"/>
        <w:gridCol w:w="803"/>
        <w:gridCol w:w="803"/>
        <w:gridCol w:w="803"/>
        <w:gridCol w:w="804"/>
        <w:gridCol w:w="803"/>
        <w:gridCol w:w="803"/>
        <w:gridCol w:w="803"/>
        <w:gridCol w:w="804"/>
      </w:tblGrid>
      <w:tr w:rsidR="00D55C4C" w:rsidRPr="00702CBA" w:rsidTr="00D55C4C">
        <w:trPr>
          <w:trHeight w:val="257"/>
          <w:tblHeader/>
        </w:trPr>
        <w:tc>
          <w:tcPr>
            <w:tcW w:w="1276" w:type="dxa"/>
            <w:vMerge w:val="restart"/>
            <w:shd w:val="clear" w:color="auto" w:fill="auto"/>
            <w:noWrap/>
            <w:vAlign w:val="center"/>
          </w:tcPr>
          <w:p w:rsidR="00322BF9" w:rsidRPr="00702CBA" w:rsidRDefault="00322BF9" w:rsidP="00CB3B06">
            <w:pPr>
              <w:spacing w:line="300" w:lineRule="exact"/>
              <w:ind w:leftChars="0" w:left="0" w:firstLineChars="0" w:firstLine="0"/>
              <w:jc w:val="center"/>
              <w:rPr>
                <w:rFonts w:hAnsi="標楷體"/>
                <w:b/>
                <w:kern w:val="0"/>
                <w:sz w:val="24"/>
                <w:szCs w:val="24"/>
              </w:rPr>
            </w:pPr>
            <w:r w:rsidRPr="00702CBA">
              <w:rPr>
                <w:rFonts w:hAnsi="標楷體" w:hint="eastAsia"/>
                <w:b/>
                <w:kern w:val="0"/>
                <w:sz w:val="24"/>
                <w:szCs w:val="24"/>
              </w:rPr>
              <w:t>主管機關</w:t>
            </w:r>
          </w:p>
        </w:tc>
        <w:tc>
          <w:tcPr>
            <w:tcW w:w="2409" w:type="dxa"/>
            <w:gridSpan w:val="3"/>
            <w:shd w:val="clear" w:color="auto" w:fill="auto"/>
            <w:noWrap/>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112年度計畫</w:t>
            </w:r>
          </w:p>
        </w:tc>
        <w:tc>
          <w:tcPr>
            <w:tcW w:w="2410" w:type="dxa"/>
            <w:gridSpan w:val="3"/>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以前年度計畫</w:t>
            </w:r>
          </w:p>
        </w:tc>
        <w:tc>
          <w:tcPr>
            <w:tcW w:w="2410" w:type="dxa"/>
            <w:gridSpan w:val="3"/>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合計</w:t>
            </w:r>
          </w:p>
        </w:tc>
      </w:tr>
      <w:tr w:rsidR="00D55C4C" w:rsidRPr="00702CBA" w:rsidTr="00D55C4C">
        <w:trPr>
          <w:trHeight w:val="257"/>
          <w:tblHeader/>
        </w:trPr>
        <w:tc>
          <w:tcPr>
            <w:tcW w:w="1276" w:type="dxa"/>
            <w:vMerge/>
            <w:shd w:val="clear" w:color="auto" w:fill="auto"/>
            <w:noWrap/>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p>
        </w:tc>
        <w:tc>
          <w:tcPr>
            <w:tcW w:w="803" w:type="dxa"/>
            <w:shd w:val="clear" w:color="auto" w:fill="auto"/>
            <w:noWrap/>
            <w:vAlign w:val="center"/>
          </w:tcPr>
          <w:p w:rsidR="00322BF9" w:rsidRPr="00702CBA" w:rsidRDefault="00322BF9" w:rsidP="00CB3B06">
            <w:pPr>
              <w:spacing w:line="26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評估計畫項數</w:t>
            </w:r>
          </w:p>
        </w:tc>
        <w:tc>
          <w:tcPr>
            <w:tcW w:w="803"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列為高風險計畫項數</w:t>
            </w:r>
          </w:p>
        </w:tc>
        <w:tc>
          <w:tcPr>
            <w:tcW w:w="803"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連續2年列為高風險</w:t>
            </w:r>
          </w:p>
        </w:tc>
        <w:tc>
          <w:tcPr>
            <w:tcW w:w="803" w:type="dxa"/>
            <w:shd w:val="clear" w:color="auto" w:fill="auto"/>
            <w:vAlign w:val="center"/>
          </w:tcPr>
          <w:p w:rsidR="00322BF9" w:rsidRPr="00702CBA" w:rsidRDefault="00322BF9" w:rsidP="00CB3B06">
            <w:pPr>
              <w:spacing w:line="26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評估計畫項數</w:t>
            </w:r>
          </w:p>
        </w:tc>
        <w:tc>
          <w:tcPr>
            <w:tcW w:w="804"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列為高風險計畫項數</w:t>
            </w:r>
          </w:p>
        </w:tc>
        <w:tc>
          <w:tcPr>
            <w:tcW w:w="803"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連續2年列為高風險</w:t>
            </w:r>
          </w:p>
        </w:tc>
        <w:tc>
          <w:tcPr>
            <w:tcW w:w="803" w:type="dxa"/>
            <w:shd w:val="clear" w:color="auto" w:fill="auto"/>
            <w:vAlign w:val="center"/>
          </w:tcPr>
          <w:p w:rsidR="00322BF9" w:rsidRPr="00702CBA" w:rsidRDefault="00322BF9" w:rsidP="00CB3B06">
            <w:pPr>
              <w:spacing w:line="26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評估計畫項數</w:t>
            </w:r>
          </w:p>
        </w:tc>
        <w:tc>
          <w:tcPr>
            <w:tcW w:w="803"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列為高風險計畫項數</w:t>
            </w:r>
          </w:p>
        </w:tc>
        <w:tc>
          <w:tcPr>
            <w:tcW w:w="804" w:type="dxa"/>
            <w:shd w:val="clear" w:color="auto" w:fill="auto"/>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連續2年列為高風險</w:t>
            </w:r>
          </w:p>
        </w:tc>
      </w:tr>
      <w:tr w:rsidR="00D55C4C" w:rsidRPr="00702CBA" w:rsidTr="00CA64A0">
        <w:trPr>
          <w:trHeight w:val="336"/>
        </w:trPr>
        <w:tc>
          <w:tcPr>
            <w:tcW w:w="1276" w:type="dxa"/>
            <w:shd w:val="clear" w:color="auto" w:fill="auto"/>
            <w:noWrap/>
            <w:vAlign w:val="center"/>
          </w:tcPr>
          <w:p w:rsidR="00322BF9" w:rsidRPr="00702CBA" w:rsidRDefault="00322BF9" w:rsidP="00CB3B06">
            <w:pPr>
              <w:spacing w:line="260" w:lineRule="exact"/>
              <w:ind w:leftChars="0" w:left="0" w:firstLineChars="0" w:firstLine="0"/>
              <w:jc w:val="left"/>
              <w:rPr>
                <w:rFonts w:hAnsi="標楷體" w:hint="eastAsia"/>
                <w:kern w:val="0"/>
                <w:sz w:val="24"/>
                <w:szCs w:val="24"/>
              </w:rPr>
            </w:pPr>
            <w:r w:rsidRPr="00702CBA">
              <w:rPr>
                <w:rFonts w:hAnsi="標楷體" w:hint="eastAsia"/>
                <w:kern w:val="0"/>
                <w:sz w:val="24"/>
                <w:szCs w:val="24"/>
              </w:rPr>
              <w:t>內政部</w:t>
            </w:r>
          </w:p>
        </w:tc>
        <w:tc>
          <w:tcPr>
            <w:tcW w:w="803" w:type="dxa"/>
            <w:shd w:val="clear" w:color="auto" w:fill="auto"/>
            <w:noWrap/>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17</w:t>
            </w:r>
          </w:p>
        </w:tc>
        <w:tc>
          <w:tcPr>
            <w:tcW w:w="803" w:type="dxa"/>
            <w:shd w:val="clear" w:color="auto" w:fill="auto"/>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c>
          <w:tcPr>
            <w:tcW w:w="803" w:type="dxa"/>
            <w:shd w:val="clear" w:color="auto" w:fill="auto"/>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3" w:type="dxa"/>
            <w:shd w:val="clear" w:color="auto" w:fill="auto"/>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27</w:t>
            </w:r>
          </w:p>
        </w:tc>
        <w:tc>
          <w:tcPr>
            <w:tcW w:w="804" w:type="dxa"/>
            <w:shd w:val="clear" w:color="auto" w:fill="auto"/>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13</w:t>
            </w:r>
          </w:p>
        </w:tc>
        <w:tc>
          <w:tcPr>
            <w:tcW w:w="803" w:type="dxa"/>
            <w:shd w:val="clear" w:color="auto" w:fill="auto"/>
            <w:vAlign w:val="center"/>
          </w:tcPr>
          <w:p w:rsidR="00322BF9" w:rsidRPr="00702CBA" w:rsidRDefault="00322BF9"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13</w:t>
            </w:r>
          </w:p>
        </w:tc>
        <w:tc>
          <w:tcPr>
            <w:tcW w:w="803" w:type="dxa"/>
            <w:shd w:val="clear" w:color="auto" w:fill="auto"/>
            <w:vAlign w:val="center"/>
          </w:tcPr>
          <w:p w:rsidR="00322BF9" w:rsidRPr="00702CBA" w:rsidRDefault="00BB4F92"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44</w:t>
            </w:r>
          </w:p>
        </w:tc>
        <w:tc>
          <w:tcPr>
            <w:tcW w:w="803" w:type="dxa"/>
            <w:shd w:val="clear" w:color="auto" w:fill="auto"/>
            <w:vAlign w:val="center"/>
          </w:tcPr>
          <w:p w:rsidR="00322BF9" w:rsidRPr="00702CBA" w:rsidRDefault="00BB4F92"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16</w:t>
            </w:r>
          </w:p>
        </w:tc>
        <w:tc>
          <w:tcPr>
            <w:tcW w:w="804" w:type="dxa"/>
            <w:vAlign w:val="center"/>
          </w:tcPr>
          <w:p w:rsidR="00322BF9" w:rsidRPr="00702CBA" w:rsidRDefault="00BB4F92"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15</w:t>
            </w:r>
          </w:p>
        </w:tc>
      </w:tr>
      <w:tr w:rsidR="00D55C4C" w:rsidRPr="00702CBA" w:rsidTr="00CA64A0">
        <w:trPr>
          <w:trHeight w:val="336"/>
        </w:trPr>
        <w:tc>
          <w:tcPr>
            <w:tcW w:w="1276" w:type="dxa"/>
            <w:shd w:val="clear" w:color="auto" w:fill="auto"/>
            <w:noWrap/>
            <w:vAlign w:val="center"/>
          </w:tcPr>
          <w:p w:rsidR="00322BF9" w:rsidRPr="00702CBA" w:rsidRDefault="00CB3B06" w:rsidP="00CB3B06">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文化</w:t>
            </w:r>
            <w:r w:rsidR="00322BF9" w:rsidRPr="00702CBA">
              <w:rPr>
                <w:rFonts w:hAnsi="標楷體" w:hint="eastAsia"/>
                <w:kern w:val="0"/>
                <w:sz w:val="24"/>
                <w:szCs w:val="24"/>
              </w:rPr>
              <w:t>部</w:t>
            </w:r>
          </w:p>
        </w:tc>
        <w:tc>
          <w:tcPr>
            <w:tcW w:w="803" w:type="dxa"/>
            <w:shd w:val="clear" w:color="auto" w:fill="auto"/>
            <w:noWrap/>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13</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4"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17</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4" w:type="dxa"/>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36"/>
        </w:trPr>
        <w:tc>
          <w:tcPr>
            <w:tcW w:w="1276" w:type="dxa"/>
            <w:shd w:val="clear" w:color="auto" w:fill="auto"/>
            <w:noWrap/>
            <w:vAlign w:val="center"/>
          </w:tcPr>
          <w:p w:rsidR="00322BF9" w:rsidRPr="00702CBA" w:rsidRDefault="00CB3B06" w:rsidP="00CB3B06">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交通部</w:t>
            </w:r>
          </w:p>
        </w:tc>
        <w:tc>
          <w:tcPr>
            <w:tcW w:w="803" w:type="dxa"/>
            <w:shd w:val="clear" w:color="auto" w:fill="auto"/>
            <w:noWrap/>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8</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c>
          <w:tcPr>
            <w:tcW w:w="804"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CB3B06"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322BF9"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11</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4" w:type="dxa"/>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C07571" w:rsidRPr="00702CBA" w:rsidTr="00D55C4C">
        <w:trPr>
          <w:trHeight w:val="300"/>
        </w:trPr>
        <w:tc>
          <w:tcPr>
            <w:tcW w:w="1276" w:type="dxa"/>
            <w:shd w:val="clear" w:color="auto" w:fill="auto"/>
            <w:noWrap/>
            <w:vAlign w:val="center"/>
          </w:tcPr>
          <w:p w:rsidR="00C07571" w:rsidRPr="00702CBA" w:rsidRDefault="00C07571" w:rsidP="00C07571">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原住民族委員會</w:t>
            </w:r>
          </w:p>
        </w:tc>
        <w:tc>
          <w:tcPr>
            <w:tcW w:w="803" w:type="dxa"/>
            <w:shd w:val="clear" w:color="auto" w:fill="auto"/>
            <w:noWrap/>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C07571" w:rsidRPr="00702CBA" w:rsidRDefault="000C0470"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vAlign w:val="center"/>
          </w:tcPr>
          <w:p w:rsidR="00C07571" w:rsidRPr="00702CBA" w:rsidRDefault="00C07571" w:rsidP="00C07571">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D55C4C" w:rsidRPr="00702CBA" w:rsidRDefault="00D55C4C" w:rsidP="00CB3B06">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海洋委員會</w:t>
            </w:r>
          </w:p>
        </w:tc>
        <w:tc>
          <w:tcPr>
            <w:tcW w:w="803" w:type="dxa"/>
            <w:shd w:val="clear" w:color="auto" w:fill="auto"/>
            <w:noWrap/>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5</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0</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5</w:t>
            </w:r>
          </w:p>
        </w:tc>
        <w:tc>
          <w:tcPr>
            <w:tcW w:w="803" w:type="dxa"/>
            <w:shd w:val="clear" w:color="auto" w:fill="auto"/>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D55C4C" w:rsidRPr="00702CBA" w:rsidRDefault="00D55C4C" w:rsidP="00CB3B06">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財政部</w:t>
            </w:r>
          </w:p>
        </w:tc>
        <w:tc>
          <w:tcPr>
            <w:tcW w:w="803" w:type="dxa"/>
            <w:shd w:val="clear" w:color="auto" w:fill="auto"/>
            <w:noWrap/>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D55C4C" w:rsidRPr="00702CBA" w:rsidRDefault="00D55C4C" w:rsidP="00CB3B06">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教育部</w:t>
            </w:r>
          </w:p>
        </w:tc>
        <w:tc>
          <w:tcPr>
            <w:tcW w:w="803" w:type="dxa"/>
            <w:shd w:val="clear" w:color="auto" w:fill="auto"/>
            <w:noWrap/>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7</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c>
          <w:tcPr>
            <w:tcW w:w="804"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10</w:t>
            </w:r>
          </w:p>
        </w:tc>
        <w:tc>
          <w:tcPr>
            <w:tcW w:w="803" w:type="dxa"/>
            <w:shd w:val="clear" w:color="auto" w:fill="auto"/>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4" w:type="dxa"/>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r>
      <w:tr w:rsidR="00D55C4C" w:rsidRPr="00702CBA" w:rsidTr="00CA64A0">
        <w:trPr>
          <w:trHeight w:val="373"/>
        </w:trPr>
        <w:tc>
          <w:tcPr>
            <w:tcW w:w="1276" w:type="dxa"/>
            <w:shd w:val="clear" w:color="auto" w:fill="auto"/>
            <w:noWrap/>
            <w:vAlign w:val="center"/>
          </w:tcPr>
          <w:p w:rsidR="00D55C4C" w:rsidRPr="00702CBA" w:rsidRDefault="00D55C4C" w:rsidP="00D55C4C">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勞動部</w:t>
            </w:r>
          </w:p>
        </w:tc>
        <w:tc>
          <w:tcPr>
            <w:tcW w:w="803" w:type="dxa"/>
            <w:shd w:val="clear" w:color="auto" w:fill="auto"/>
            <w:noWrap/>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0C0470"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4" w:type="dxa"/>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D55C4C" w:rsidRPr="00702CBA" w:rsidRDefault="00D55C4C" w:rsidP="00D55C4C">
            <w:pPr>
              <w:spacing w:line="300" w:lineRule="exact"/>
              <w:ind w:leftChars="0" w:left="0" w:firstLineChars="0" w:firstLine="0"/>
              <w:jc w:val="left"/>
              <w:rPr>
                <w:rFonts w:hAnsi="標楷體" w:hint="eastAsia"/>
                <w:kern w:val="0"/>
                <w:sz w:val="24"/>
                <w:szCs w:val="24"/>
              </w:rPr>
            </w:pPr>
            <w:r w:rsidRPr="00702CBA">
              <w:rPr>
                <w:rFonts w:hAnsi="標楷體" w:hint="eastAsia"/>
                <w:kern w:val="0"/>
                <w:sz w:val="24"/>
                <w:szCs w:val="24"/>
              </w:rPr>
              <w:t>經濟部</w:t>
            </w:r>
          </w:p>
        </w:tc>
        <w:tc>
          <w:tcPr>
            <w:tcW w:w="803" w:type="dxa"/>
            <w:shd w:val="clear" w:color="auto" w:fill="auto"/>
            <w:noWrap/>
            <w:vAlign w:val="center"/>
          </w:tcPr>
          <w:p w:rsidR="00D55C4C" w:rsidRPr="00702CBA" w:rsidRDefault="00CA64A0" w:rsidP="00D55C4C">
            <w:pPr>
              <w:spacing w:line="260" w:lineRule="exact"/>
              <w:ind w:leftChars="0" w:left="0" w:firstLineChars="0" w:firstLine="0"/>
              <w:jc w:val="right"/>
              <w:rPr>
                <w:rFonts w:hAnsi="標楷體" w:hint="eastAsia"/>
                <w:kern w:val="0"/>
                <w:sz w:val="24"/>
                <w:szCs w:val="24"/>
              </w:rPr>
            </w:pPr>
            <w:r>
              <w:rPr>
                <w:rFonts w:hAnsi="標楷體"/>
                <w:kern w:val="0"/>
                <w:sz w:val="24"/>
                <w:szCs w:val="24"/>
              </w:rPr>
              <w:t>4</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4"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CA64A0" w:rsidP="00D55C4C">
            <w:pPr>
              <w:spacing w:line="260" w:lineRule="exact"/>
              <w:ind w:leftChars="0" w:left="0" w:firstLineChars="0" w:firstLine="0"/>
              <w:jc w:val="right"/>
              <w:rPr>
                <w:rFonts w:hAnsi="標楷體" w:hint="eastAsia"/>
                <w:kern w:val="0"/>
                <w:sz w:val="24"/>
                <w:szCs w:val="24"/>
              </w:rPr>
            </w:pPr>
            <w:r>
              <w:rPr>
                <w:rFonts w:hAnsi="標楷體"/>
                <w:kern w:val="0"/>
                <w:sz w:val="24"/>
                <w:szCs w:val="24"/>
              </w:rPr>
              <w:t>8</w:t>
            </w:r>
          </w:p>
        </w:tc>
        <w:tc>
          <w:tcPr>
            <w:tcW w:w="803" w:type="dxa"/>
            <w:shd w:val="clear" w:color="auto" w:fill="auto"/>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c>
          <w:tcPr>
            <w:tcW w:w="804" w:type="dxa"/>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r>
      <w:tr w:rsidR="00D55C4C" w:rsidRPr="00702CBA" w:rsidTr="00CA64A0">
        <w:trPr>
          <w:trHeight w:val="373"/>
        </w:trPr>
        <w:tc>
          <w:tcPr>
            <w:tcW w:w="1276" w:type="dxa"/>
            <w:shd w:val="clear" w:color="auto" w:fill="auto"/>
            <w:noWrap/>
            <w:vAlign w:val="center"/>
          </w:tcPr>
          <w:p w:rsidR="00322BF9" w:rsidRPr="00702CBA" w:rsidRDefault="00322BF9" w:rsidP="00D55C4C">
            <w:pPr>
              <w:spacing w:line="260" w:lineRule="exact"/>
              <w:ind w:leftChars="0" w:left="0" w:firstLineChars="0" w:firstLine="0"/>
              <w:jc w:val="left"/>
              <w:rPr>
                <w:rFonts w:hAnsi="標楷體" w:hint="eastAsia"/>
                <w:kern w:val="0"/>
                <w:sz w:val="24"/>
                <w:szCs w:val="24"/>
              </w:rPr>
            </w:pPr>
            <w:r w:rsidRPr="00702CBA">
              <w:rPr>
                <w:rFonts w:hAnsi="標楷體" w:hint="eastAsia"/>
                <w:kern w:val="0"/>
                <w:sz w:val="24"/>
                <w:szCs w:val="24"/>
              </w:rPr>
              <w:t>農業</w:t>
            </w:r>
            <w:r w:rsidR="00D55C4C" w:rsidRPr="00702CBA">
              <w:rPr>
                <w:rFonts w:hAnsi="標楷體" w:hint="eastAsia"/>
                <w:kern w:val="0"/>
                <w:sz w:val="24"/>
                <w:szCs w:val="24"/>
              </w:rPr>
              <w:t>部</w:t>
            </w:r>
          </w:p>
        </w:tc>
        <w:tc>
          <w:tcPr>
            <w:tcW w:w="803" w:type="dxa"/>
            <w:shd w:val="clear" w:color="auto" w:fill="auto"/>
            <w:noWrap/>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14</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c>
          <w:tcPr>
            <w:tcW w:w="804"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322BF9"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17</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D55C4C" w:rsidRPr="00702CBA" w:rsidRDefault="00D55C4C" w:rsidP="00D55C4C">
            <w:pPr>
              <w:spacing w:line="260" w:lineRule="exact"/>
              <w:ind w:leftChars="0" w:left="0" w:firstLineChars="0" w:firstLine="0"/>
              <w:jc w:val="left"/>
              <w:rPr>
                <w:rFonts w:hAnsi="標楷體" w:hint="eastAsia"/>
                <w:kern w:val="0"/>
                <w:sz w:val="24"/>
                <w:szCs w:val="24"/>
              </w:rPr>
            </w:pPr>
            <w:r w:rsidRPr="00702CBA">
              <w:rPr>
                <w:rFonts w:hAnsi="標楷體" w:hint="eastAsia"/>
                <w:kern w:val="0"/>
                <w:sz w:val="24"/>
                <w:szCs w:val="24"/>
              </w:rPr>
              <w:t>數位發展部</w:t>
            </w:r>
          </w:p>
        </w:tc>
        <w:tc>
          <w:tcPr>
            <w:tcW w:w="803" w:type="dxa"/>
            <w:shd w:val="clear" w:color="auto" w:fill="auto"/>
            <w:noWrap/>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4"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0C0470"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3" w:type="dxa"/>
            <w:shd w:val="clear" w:color="auto" w:fill="auto"/>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4" w:type="dxa"/>
            <w:vAlign w:val="center"/>
          </w:tcPr>
          <w:p w:rsidR="00D55C4C" w:rsidRPr="00702CBA" w:rsidRDefault="00C07571" w:rsidP="00D55C4C">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r>
      <w:tr w:rsidR="00D55C4C" w:rsidRPr="00702CBA" w:rsidTr="00CA64A0">
        <w:trPr>
          <w:trHeight w:val="373"/>
        </w:trPr>
        <w:tc>
          <w:tcPr>
            <w:tcW w:w="1276" w:type="dxa"/>
            <w:shd w:val="clear" w:color="auto" w:fill="auto"/>
            <w:noWrap/>
            <w:vAlign w:val="center"/>
          </w:tcPr>
          <w:p w:rsidR="00322BF9" w:rsidRPr="00702CBA" w:rsidRDefault="00322BF9" w:rsidP="00CB3B06">
            <w:pPr>
              <w:spacing w:line="260" w:lineRule="exact"/>
              <w:ind w:leftChars="0" w:left="0" w:firstLineChars="0" w:firstLine="0"/>
              <w:jc w:val="left"/>
              <w:rPr>
                <w:rFonts w:hAnsi="標楷體" w:hint="eastAsia"/>
                <w:kern w:val="0"/>
                <w:sz w:val="24"/>
                <w:szCs w:val="24"/>
              </w:rPr>
            </w:pPr>
            <w:r w:rsidRPr="00702CBA">
              <w:rPr>
                <w:rFonts w:hAnsi="標楷體" w:hint="eastAsia"/>
                <w:kern w:val="0"/>
                <w:sz w:val="24"/>
                <w:szCs w:val="24"/>
              </w:rPr>
              <w:t>衛生福利部</w:t>
            </w:r>
          </w:p>
        </w:tc>
        <w:tc>
          <w:tcPr>
            <w:tcW w:w="803" w:type="dxa"/>
            <w:shd w:val="clear" w:color="auto" w:fill="auto"/>
            <w:noWrap/>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13</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5</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4"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3" w:type="dxa"/>
            <w:shd w:val="clear" w:color="auto" w:fill="auto"/>
            <w:vAlign w:val="center"/>
          </w:tcPr>
          <w:p w:rsidR="00322BF9"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2</w:t>
            </w:r>
          </w:p>
        </w:tc>
        <w:tc>
          <w:tcPr>
            <w:tcW w:w="803" w:type="dxa"/>
            <w:shd w:val="clear" w:color="auto" w:fill="auto"/>
            <w:vAlign w:val="center"/>
          </w:tcPr>
          <w:p w:rsidR="00322BF9" w:rsidRPr="00702CBA" w:rsidRDefault="000C0470"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17</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7</w:t>
            </w:r>
          </w:p>
        </w:tc>
        <w:tc>
          <w:tcPr>
            <w:tcW w:w="804" w:type="dxa"/>
            <w:vAlign w:val="center"/>
          </w:tcPr>
          <w:p w:rsidR="00322BF9"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3</w:t>
            </w:r>
          </w:p>
        </w:tc>
      </w:tr>
      <w:tr w:rsidR="00D55C4C" w:rsidRPr="00702CBA" w:rsidTr="00CA64A0">
        <w:trPr>
          <w:trHeight w:val="373"/>
        </w:trPr>
        <w:tc>
          <w:tcPr>
            <w:tcW w:w="1276" w:type="dxa"/>
            <w:shd w:val="clear" w:color="auto" w:fill="auto"/>
            <w:noWrap/>
            <w:vAlign w:val="center"/>
          </w:tcPr>
          <w:p w:rsidR="00D55C4C" w:rsidRPr="00702CBA" w:rsidRDefault="00D55C4C" w:rsidP="00CB3B06">
            <w:pPr>
              <w:spacing w:line="260" w:lineRule="exact"/>
              <w:ind w:leftChars="0" w:left="0" w:firstLineChars="0" w:firstLine="0"/>
              <w:jc w:val="left"/>
              <w:rPr>
                <w:rFonts w:hAnsi="標楷體" w:hint="eastAsia"/>
                <w:kern w:val="0"/>
                <w:sz w:val="24"/>
                <w:szCs w:val="24"/>
              </w:rPr>
            </w:pPr>
            <w:r w:rsidRPr="00702CBA">
              <w:rPr>
                <w:rFonts w:hAnsi="標楷體" w:hint="eastAsia"/>
                <w:kern w:val="0"/>
                <w:sz w:val="24"/>
                <w:szCs w:val="24"/>
              </w:rPr>
              <w:t>環境部</w:t>
            </w:r>
          </w:p>
        </w:tc>
        <w:tc>
          <w:tcPr>
            <w:tcW w:w="803" w:type="dxa"/>
            <w:shd w:val="clear" w:color="auto" w:fill="auto"/>
            <w:noWrap/>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9</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4</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10</w:t>
            </w:r>
          </w:p>
        </w:tc>
        <w:tc>
          <w:tcPr>
            <w:tcW w:w="804"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D55C4C"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c>
          <w:tcPr>
            <w:tcW w:w="803" w:type="dxa"/>
            <w:shd w:val="clear" w:color="auto" w:fill="auto"/>
            <w:vAlign w:val="center"/>
          </w:tcPr>
          <w:p w:rsidR="00D55C4C" w:rsidRPr="00702CBA" w:rsidRDefault="000C0470" w:rsidP="00CA64A0">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r w:rsidR="00CA64A0">
              <w:rPr>
                <w:rFonts w:hAnsi="標楷體"/>
                <w:kern w:val="0"/>
                <w:sz w:val="24"/>
                <w:szCs w:val="24"/>
              </w:rPr>
              <w:t>9</w:t>
            </w:r>
          </w:p>
        </w:tc>
        <w:tc>
          <w:tcPr>
            <w:tcW w:w="803" w:type="dxa"/>
            <w:shd w:val="clear" w:color="auto" w:fill="auto"/>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5</w:t>
            </w:r>
          </w:p>
        </w:tc>
        <w:tc>
          <w:tcPr>
            <w:tcW w:w="804" w:type="dxa"/>
            <w:vAlign w:val="center"/>
          </w:tcPr>
          <w:p w:rsidR="00D55C4C" w:rsidRPr="00702CBA" w:rsidRDefault="00C07571" w:rsidP="00CB3B06">
            <w:pPr>
              <w:spacing w:line="260" w:lineRule="exact"/>
              <w:ind w:leftChars="0" w:left="0" w:firstLineChars="0" w:firstLine="0"/>
              <w:jc w:val="right"/>
              <w:rPr>
                <w:rFonts w:hAnsi="標楷體" w:hint="eastAsia"/>
                <w:kern w:val="0"/>
                <w:sz w:val="24"/>
                <w:szCs w:val="24"/>
              </w:rPr>
            </w:pPr>
            <w:r w:rsidRPr="00702CBA">
              <w:rPr>
                <w:rFonts w:hAnsi="標楷體" w:hint="eastAsia"/>
                <w:kern w:val="0"/>
                <w:sz w:val="24"/>
                <w:szCs w:val="24"/>
              </w:rPr>
              <w:t>1</w:t>
            </w:r>
          </w:p>
        </w:tc>
      </w:tr>
      <w:tr w:rsidR="00D55C4C" w:rsidRPr="00702CBA" w:rsidTr="00CA64A0">
        <w:trPr>
          <w:trHeight w:val="373"/>
        </w:trPr>
        <w:tc>
          <w:tcPr>
            <w:tcW w:w="1276" w:type="dxa"/>
            <w:shd w:val="clear" w:color="auto" w:fill="auto"/>
            <w:noWrap/>
            <w:vAlign w:val="center"/>
          </w:tcPr>
          <w:p w:rsidR="00322BF9" w:rsidRPr="00702CBA" w:rsidRDefault="00322BF9" w:rsidP="00CB3B06">
            <w:pPr>
              <w:spacing w:line="300" w:lineRule="exact"/>
              <w:ind w:leftChars="0" w:left="0" w:firstLineChars="0" w:firstLine="0"/>
              <w:jc w:val="center"/>
              <w:rPr>
                <w:rFonts w:hAnsi="標楷體" w:hint="eastAsia"/>
                <w:b/>
                <w:kern w:val="0"/>
                <w:sz w:val="24"/>
                <w:szCs w:val="24"/>
              </w:rPr>
            </w:pPr>
            <w:r w:rsidRPr="00702CBA">
              <w:rPr>
                <w:rFonts w:hAnsi="標楷體" w:hint="eastAsia"/>
                <w:b/>
                <w:kern w:val="0"/>
                <w:sz w:val="24"/>
                <w:szCs w:val="24"/>
              </w:rPr>
              <w:t>合計</w:t>
            </w:r>
          </w:p>
        </w:tc>
        <w:tc>
          <w:tcPr>
            <w:tcW w:w="803" w:type="dxa"/>
            <w:shd w:val="clear" w:color="auto" w:fill="auto"/>
            <w:noWrap/>
            <w:vAlign w:val="center"/>
          </w:tcPr>
          <w:p w:rsidR="00322BF9" w:rsidRPr="00702CBA" w:rsidRDefault="00C07571" w:rsidP="00CA64A0">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9</w:t>
            </w:r>
            <w:r w:rsidR="00CA64A0">
              <w:rPr>
                <w:rFonts w:hAnsi="標楷體"/>
                <w:b/>
                <w:kern w:val="0"/>
                <w:sz w:val="24"/>
                <w:szCs w:val="24"/>
              </w:rPr>
              <w:t>7</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19</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3</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58</w:t>
            </w:r>
          </w:p>
        </w:tc>
        <w:tc>
          <w:tcPr>
            <w:tcW w:w="804"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18</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18</w:t>
            </w:r>
          </w:p>
        </w:tc>
        <w:tc>
          <w:tcPr>
            <w:tcW w:w="803" w:type="dxa"/>
            <w:shd w:val="clear" w:color="auto" w:fill="auto"/>
            <w:vAlign w:val="center"/>
          </w:tcPr>
          <w:p w:rsidR="00322BF9" w:rsidRPr="00702CBA" w:rsidRDefault="00C07571" w:rsidP="00CA64A0">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15</w:t>
            </w:r>
            <w:r w:rsidR="00CA64A0">
              <w:rPr>
                <w:rFonts w:hAnsi="標楷體"/>
                <w:b/>
                <w:kern w:val="0"/>
                <w:sz w:val="24"/>
                <w:szCs w:val="24"/>
              </w:rPr>
              <w:t>5</w:t>
            </w:r>
          </w:p>
        </w:tc>
        <w:tc>
          <w:tcPr>
            <w:tcW w:w="803" w:type="dxa"/>
            <w:shd w:val="clear" w:color="auto" w:fill="auto"/>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37</w:t>
            </w:r>
          </w:p>
        </w:tc>
        <w:tc>
          <w:tcPr>
            <w:tcW w:w="804" w:type="dxa"/>
            <w:vAlign w:val="center"/>
          </w:tcPr>
          <w:p w:rsidR="00322BF9" w:rsidRPr="00702CBA" w:rsidRDefault="00C07571" w:rsidP="00CB3B06">
            <w:pPr>
              <w:spacing w:line="260" w:lineRule="exact"/>
              <w:ind w:leftChars="0" w:left="0" w:firstLineChars="0" w:firstLine="0"/>
              <w:jc w:val="right"/>
              <w:rPr>
                <w:rFonts w:hAnsi="標楷體" w:hint="eastAsia"/>
                <w:b/>
                <w:kern w:val="0"/>
                <w:sz w:val="24"/>
                <w:szCs w:val="24"/>
              </w:rPr>
            </w:pPr>
            <w:r w:rsidRPr="00702CBA">
              <w:rPr>
                <w:rFonts w:hAnsi="標楷體" w:hint="eastAsia"/>
                <w:b/>
                <w:kern w:val="0"/>
                <w:sz w:val="24"/>
                <w:szCs w:val="24"/>
              </w:rPr>
              <w:t>21</w:t>
            </w:r>
          </w:p>
        </w:tc>
      </w:tr>
    </w:tbl>
    <w:p w:rsidR="00650E22" w:rsidRPr="00702CBA" w:rsidRDefault="00966238" w:rsidP="00966238">
      <w:pPr>
        <w:spacing w:line="280" w:lineRule="exact"/>
        <w:ind w:leftChars="0" w:left="1217" w:hangingChars="500" w:hanging="1217"/>
        <w:jc w:val="left"/>
        <w:rPr>
          <w:rFonts w:hAnsi="標楷體"/>
          <w:sz w:val="24"/>
        </w:rPr>
      </w:pPr>
      <w:r w:rsidRPr="00702CBA">
        <w:rPr>
          <w:rFonts w:hAnsi="標楷體" w:hint="eastAsia"/>
          <w:sz w:val="24"/>
        </w:rPr>
        <w:t>資料來源：各機關提供之離島建設基金補助計畫1</w:t>
      </w:r>
      <w:r w:rsidR="00AA408B" w:rsidRPr="00702CBA">
        <w:rPr>
          <w:rFonts w:hAnsi="標楷體" w:hint="eastAsia"/>
          <w:sz w:val="24"/>
        </w:rPr>
        <w:t>12</w:t>
      </w:r>
      <w:r w:rsidRPr="00702CBA">
        <w:rPr>
          <w:rFonts w:hAnsi="標楷體" w:hint="eastAsia"/>
          <w:sz w:val="24"/>
        </w:rPr>
        <w:t>年度績效</w:t>
      </w:r>
      <w:r w:rsidR="00AA408B" w:rsidRPr="00702CBA">
        <w:rPr>
          <w:rFonts w:hAnsi="標楷體" w:hint="eastAsia"/>
          <w:sz w:val="24"/>
        </w:rPr>
        <w:t>檢討</w:t>
      </w:r>
      <w:r w:rsidRPr="00702CBA">
        <w:rPr>
          <w:rFonts w:hAnsi="標楷體" w:hint="eastAsia"/>
          <w:sz w:val="24"/>
        </w:rPr>
        <w:t>報告。</w:t>
      </w:r>
    </w:p>
    <w:p w:rsidR="00610C61" w:rsidRPr="00702CBA" w:rsidRDefault="00610C61" w:rsidP="00FA209E">
      <w:pPr>
        <w:ind w:left="567" w:firstLine="567"/>
        <w:rPr>
          <w:rFonts w:hAnsi="標楷體" w:hint="eastAsia"/>
          <w:b/>
          <w:snapToGrid/>
          <w:kern w:val="0"/>
        </w:rPr>
      </w:pPr>
    </w:p>
    <w:p w:rsidR="00931609" w:rsidRPr="00702CBA" w:rsidRDefault="00931609" w:rsidP="00610C61">
      <w:pPr>
        <w:pStyle w:val="14"/>
        <w:ind w:left="567" w:hanging="567"/>
        <w:rPr>
          <w:rFonts w:hint="eastAsia"/>
          <w:u w:val="single"/>
        </w:rPr>
      </w:pPr>
      <w:bookmarkStart w:id="63" w:name="_Toc529372097"/>
      <w:bookmarkStart w:id="64" w:name="_Toc182486025"/>
      <w:bookmarkEnd w:id="62"/>
      <w:r w:rsidRPr="00702CBA">
        <w:rPr>
          <w:rFonts w:hint="eastAsia"/>
        </w:rPr>
        <w:t>一一、</w:t>
      </w:r>
      <w:bookmarkEnd w:id="63"/>
      <w:r w:rsidRPr="00702CBA">
        <w:rPr>
          <w:rFonts w:hint="eastAsia"/>
        </w:rPr>
        <w:t>離島地區開發建設貸款計畫</w:t>
      </w:r>
      <w:r w:rsidR="00D75034" w:rsidRPr="00702CBA">
        <w:rPr>
          <w:rFonts w:hint="eastAsia"/>
        </w:rPr>
        <w:t>自95年起開辦迄今</w:t>
      </w:r>
      <w:r w:rsidRPr="00702CBA">
        <w:rPr>
          <w:rFonts w:hint="eastAsia"/>
        </w:rPr>
        <w:t>，僅</w:t>
      </w:r>
      <w:r w:rsidR="00B97488" w:rsidRPr="00702CBA">
        <w:rPr>
          <w:rFonts w:hint="eastAsia"/>
        </w:rPr>
        <w:t>以</w:t>
      </w:r>
      <w:r w:rsidRPr="00702CBA">
        <w:rPr>
          <w:rFonts w:hint="eastAsia"/>
        </w:rPr>
        <w:t>基金資金貸放1案，</w:t>
      </w:r>
      <w:r w:rsidR="005722F1" w:rsidRPr="00702CBA">
        <w:rPr>
          <w:rFonts w:hint="eastAsia"/>
        </w:rPr>
        <w:t>且自108年以後亦無由銀行資金貸出案件，</w:t>
      </w:r>
      <w:r w:rsidR="00E134D2" w:rsidRPr="00702CBA">
        <w:rPr>
          <w:rFonts w:hint="eastAsia"/>
        </w:rPr>
        <w:t>允宜</w:t>
      </w:r>
      <w:r w:rsidR="002B4363">
        <w:rPr>
          <w:rFonts w:hint="eastAsia"/>
        </w:rPr>
        <w:t>審酌離島建設發展需求，</w:t>
      </w:r>
      <w:r w:rsidR="00E134D2" w:rsidRPr="00702CBA">
        <w:rPr>
          <w:rFonts w:hint="eastAsia"/>
        </w:rPr>
        <w:t>滾動檢討相關規定</w:t>
      </w:r>
      <w:r w:rsidR="002B4363">
        <w:rPr>
          <w:rFonts w:hint="eastAsia"/>
        </w:rPr>
        <w:t>，俾利企業投入離島建設</w:t>
      </w:r>
      <w:bookmarkEnd w:id="64"/>
    </w:p>
    <w:p w:rsidR="00931609" w:rsidRPr="00702CBA" w:rsidRDefault="00931609" w:rsidP="00931609">
      <w:pPr>
        <w:ind w:left="567" w:firstLine="567"/>
        <w:rPr>
          <w:rFonts w:hAnsi="標楷體" w:hint="eastAsia"/>
        </w:rPr>
      </w:pPr>
      <w:r w:rsidRPr="00702CBA">
        <w:rPr>
          <w:rFonts w:hAnsi="標楷體" w:hint="eastAsia"/>
        </w:rPr>
        <w:t>離島基金</w:t>
      </w:r>
      <w:r w:rsidR="001D266D" w:rsidRPr="00702CBA">
        <w:rPr>
          <w:rFonts w:hAnsi="標楷體" w:hint="eastAsia"/>
        </w:rPr>
        <w:t>114</w:t>
      </w:r>
      <w:r w:rsidRPr="00702CBA">
        <w:rPr>
          <w:rFonts w:hAnsi="標楷體" w:hint="eastAsia"/>
        </w:rPr>
        <w:t>年度預算案「</w:t>
      </w:r>
      <w:r w:rsidRPr="00702CBA">
        <w:rPr>
          <w:rFonts w:hint="eastAsia"/>
        </w:rPr>
        <w:t>離島地區開發建設貸款計畫</w:t>
      </w:r>
      <w:r w:rsidRPr="00702CBA">
        <w:rPr>
          <w:rFonts w:hAnsi="標楷體" w:hint="eastAsia"/>
        </w:rPr>
        <w:t>」預計貸放額度2,000萬元，並編列「服務費用-一般服務費」8千元，係辦理該</w:t>
      </w:r>
      <w:r w:rsidRPr="00702CBA">
        <w:rPr>
          <w:rFonts w:hint="eastAsia"/>
        </w:rPr>
        <w:t>貸款業務</w:t>
      </w:r>
      <w:r w:rsidRPr="00702CBA">
        <w:rPr>
          <w:rFonts w:hAnsi="標楷體" w:hint="eastAsia"/>
        </w:rPr>
        <w:t>所需手續費。經查：</w:t>
      </w:r>
    </w:p>
    <w:p w:rsidR="00931609" w:rsidRPr="00702CBA" w:rsidRDefault="00931609" w:rsidP="00931609">
      <w:pPr>
        <w:ind w:left="851" w:hangingChars="100" w:hanging="284"/>
        <w:rPr>
          <w:rFonts w:hAnsi="標楷體" w:cs="標楷體" w:hint="eastAsia"/>
          <w:b/>
        </w:rPr>
      </w:pPr>
      <w:r w:rsidRPr="00702CBA">
        <w:rPr>
          <w:rFonts w:hint="eastAsia"/>
          <w:b/>
        </w:rPr>
        <w:t>(一)離島地區開發建設貸款計畫</w:t>
      </w:r>
      <w:r w:rsidR="006B5B74" w:rsidRPr="00702CBA">
        <w:rPr>
          <w:rFonts w:hint="eastAsia"/>
          <w:b/>
        </w:rPr>
        <w:t>概況及</w:t>
      </w:r>
      <w:r w:rsidR="00D04A27" w:rsidRPr="00702CBA">
        <w:rPr>
          <w:rFonts w:hint="eastAsia"/>
          <w:b/>
        </w:rPr>
        <w:t>及融資範圍</w:t>
      </w:r>
    </w:p>
    <w:p w:rsidR="00931609" w:rsidRDefault="00931609" w:rsidP="00931609">
      <w:pPr>
        <w:ind w:leftChars="300" w:left="1133" w:hangingChars="100" w:hanging="283"/>
      </w:pPr>
      <w:r w:rsidRPr="00702CBA">
        <w:rPr>
          <w:rFonts w:ascii="華康楷書體W5外字集" w:eastAsia="華康楷書體W5外字集" w:hint="eastAsia"/>
        </w:rPr>
        <w:t>1.</w:t>
      </w:r>
      <w:r w:rsidRPr="00702CBA">
        <w:rPr>
          <w:rFonts w:hint="eastAsia"/>
        </w:rPr>
        <w:t>依離島基金</w:t>
      </w:r>
      <w:r w:rsidR="00302DE6" w:rsidRPr="00702CBA">
        <w:rPr>
          <w:rFonts w:hint="eastAsia"/>
        </w:rPr>
        <w:t>11</w:t>
      </w:r>
      <w:r w:rsidR="005722F1" w:rsidRPr="00702CBA">
        <w:rPr>
          <w:rFonts w:hint="eastAsia"/>
        </w:rPr>
        <w:t>4</w:t>
      </w:r>
      <w:r w:rsidRPr="00702CBA">
        <w:rPr>
          <w:rFonts w:hint="eastAsia"/>
        </w:rPr>
        <w:t>年度預算書所載，該基金自95年開辦融資業務，另為解決擔保品不足問題，97年導入信用保證機制，並適時檢討增(修)訂相關貸款要點，以協助業者取得融資。</w:t>
      </w:r>
    </w:p>
    <w:p w:rsidR="00862A89" w:rsidRPr="00D149F0" w:rsidRDefault="00862A89" w:rsidP="00862A89">
      <w:pPr>
        <w:ind w:leftChars="300" w:left="1133" w:hangingChars="100" w:hanging="283"/>
        <w:rPr>
          <w:rFonts w:hint="eastAsia"/>
          <w:snapToGrid/>
        </w:rPr>
      </w:pPr>
      <w:r>
        <w:rPr>
          <w:rFonts w:hint="eastAsia"/>
          <w:snapToGrid/>
        </w:rPr>
        <w:t>2</w:t>
      </w:r>
      <w:r w:rsidRPr="00D149F0">
        <w:rPr>
          <w:rFonts w:hint="eastAsia"/>
          <w:snapToGrid/>
        </w:rPr>
        <w:t>.102年7月離島建設基金管理會第31次會議通過修正「離島永續發展優惠貸款要點」，主要改進措施包括：(1)簡化申貸流程及延長申請期限等。(2)增加融資管道，新增離島信用合作社辦理信用保證貸款。(3)結合經濟部資源，強化輔導機制。</w:t>
      </w:r>
    </w:p>
    <w:p w:rsidR="006B5B74" w:rsidRPr="00702CBA" w:rsidRDefault="00862A89" w:rsidP="006B5B74">
      <w:pPr>
        <w:ind w:leftChars="300" w:left="1133" w:hangingChars="100" w:hanging="283"/>
        <w:rPr>
          <w:rFonts w:hAnsi="標楷體"/>
        </w:rPr>
      </w:pPr>
      <w:r>
        <w:rPr>
          <w:rFonts w:ascii="華康楷書體W5外字集" w:eastAsia="華康楷書體W5外字集" w:hint="eastAsia"/>
        </w:rPr>
        <w:t>3</w:t>
      </w:r>
      <w:r w:rsidR="00931609" w:rsidRPr="00702CBA">
        <w:rPr>
          <w:rFonts w:ascii="華康楷書體W5外字集" w:eastAsia="華康楷書體W5外字集" w:hint="eastAsia"/>
        </w:rPr>
        <w:t>.</w:t>
      </w:r>
      <w:r w:rsidR="00931609" w:rsidRPr="00702CBA">
        <w:rPr>
          <w:rFonts w:hAnsi="標楷體" w:cs="細明體" w:hint="eastAsia"/>
        </w:rPr>
        <w:t>依「</w:t>
      </w:r>
      <w:r w:rsidR="00931609" w:rsidRPr="00702CBA">
        <w:rPr>
          <w:rFonts w:hAnsi="標楷體" w:hint="eastAsia"/>
        </w:rPr>
        <w:t>離島建設基金投資、融資作業簡則」</w:t>
      </w:r>
      <w:r w:rsidR="00D149F0">
        <w:rPr>
          <w:rFonts w:hAnsi="標楷體" w:hint="eastAsia"/>
        </w:rPr>
        <w:t>貳、投資、融資範圍規定</w:t>
      </w:r>
      <w:r w:rsidR="00931609" w:rsidRPr="00702CBA">
        <w:rPr>
          <w:rFonts w:hAnsi="標楷體" w:hint="eastAsia"/>
        </w:rPr>
        <w:t>：</w:t>
      </w:r>
      <w:r w:rsidR="00D149F0">
        <w:rPr>
          <w:rFonts w:hAnsi="標楷體" w:hint="eastAsia"/>
        </w:rPr>
        <w:t>「凡符合下列要件之一，且具有自償性之計畫：</w:t>
      </w:r>
      <w:r>
        <w:rPr>
          <w:rFonts w:hAnsi="標楷體" w:hint="eastAsia"/>
        </w:rPr>
        <w:t>一、</w:t>
      </w:r>
      <w:r w:rsidR="00931609" w:rsidRPr="00702CBA">
        <w:rPr>
          <w:rFonts w:hAnsi="標楷體" w:hint="eastAsia"/>
        </w:rPr>
        <w:t>離島建設條例第5條</w:t>
      </w:r>
      <w:r w:rsidR="00D04A27" w:rsidRPr="00702CBA">
        <w:rPr>
          <w:rFonts w:hAnsi="標楷體"/>
          <w:vertAlign w:val="superscript"/>
        </w:rPr>
        <w:footnoteReference w:id="17"/>
      </w:r>
      <w:r w:rsidR="00931609" w:rsidRPr="00702CBA">
        <w:rPr>
          <w:rFonts w:hAnsi="標楷體" w:hint="eastAsia"/>
        </w:rPr>
        <w:t>離島綜合建設實施方案各項建設。</w:t>
      </w:r>
      <w:r>
        <w:rPr>
          <w:rFonts w:hAnsi="標楷體" w:hint="eastAsia"/>
        </w:rPr>
        <w:t>二、</w:t>
      </w:r>
      <w:r w:rsidR="00931609" w:rsidRPr="00702CBA">
        <w:rPr>
          <w:rFonts w:hAnsi="標楷體" w:hint="eastAsia"/>
        </w:rPr>
        <w:t>離島建設條例第7條第2項</w:t>
      </w:r>
      <w:r w:rsidR="00931609" w:rsidRPr="00702CBA">
        <w:rPr>
          <w:rFonts w:hAnsi="標楷體"/>
          <w:vertAlign w:val="superscript"/>
        </w:rPr>
        <w:footnoteReference w:id="18"/>
      </w:r>
      <w:r w:rsidR="00931609" w:rsidRPr="00702CBA">
        <w:rPr>
          <w:rFonts w:hAnsi="標楷體" w:hint="eastAsia"/>
        </w:rPr>
        <w:t>經行政院核定之重大建設投資計畫。</w:t>
      </w:r>
      <w:r>
        <w:rPr>
          <w:rFonts w:hAnsi="標楷體" w:hint="eastAsia"/>
        </w:rPr>
        <w:t>三、</w:t>
      </w:r>
      <w:r w:rsidR="00931609" w:rsidRPr="00702CBA">
        <w:rPr>
          <w:rFonts w:hAnsi="標楷體" w:hint="eastAsia"/>
        </w:rPr>
        <w:t>促進離島永續發展之產業。</w:t>
      </w:r>
      <w:r>
        <w:rPr>
          <w:rFonts w:hAnsi="標楷體" w:hint="eastAsia"/>
        </w:rPr>
        <w:t>四、</w:t>
      </w:r>
      <w:r w:rsidR="00931609" w:rsidRPr="00702CBA">
        <w:rPr>
          <w:rFonts w:hAnsi="標楷體" w:hint="eastAsia"/>
        </w:rPr>
        <w:t>其他配合政府政策(如促進民間參與公共建設等)，經行政院或離島建設指導委員會專案核准之離島建設投資計畫。</w:t>
      </w:r>
      <w:r w:rsidR="00D149F0">
        <w:rPr>
          <w:rFonts w:hAnsi="標楷體" w:hint="eastAsia"/>
        </w:rPr>
        <w:t>」</w:t>
      </w:r>
    </w:p>
    <w:p w:rsidR="00931609" w:rsidRPr="00702CBA" w:rsidRDefault="00862A89" w:rsidP="00931609">
      <w:pPr>
        <w:ind w:left="851" w:hangingChars="100" w:hanging="284"/>
        <w:rPr>
          <w:rFonts w:hint="eastAsia"/>
          <w:b/>
        </w:rPr>
      </w:pPr>
      <w:r w:rsidRPr="0008372E">
        <w:rPr>
          <w:rFonts w:hint="eastAsia"/>
          <w:b/>
        </w:rPr>
        <w:t xml:space="preserve"> </w:t>
      </w:r>
      <w:r w:rsidR="00931609" w:rsidRPr="0008372E">
        <w:rPr>
          <w:rFonts w:hint="eastAsia"/>
          <w:b/>
        </w:rPr>
        <w:t>(二)離島地區開發建設貸款計畫</w:t>
      </w:r>
      <w:r w:rsidR="00C129F9" w:rsidRPr="0008372E">
        <w:rPr>
          <w:rFonts w:hint="eastAsia"/>
          <w:b/>
        </w:rPr>
        <w:t>開辦</w:t>
      </w:r>
      <w:r w:rsidR="00B97488" w:rsidRPr="0008372E">
        <w:rPr>
          <w:rFonts w:hint="eastAsia"/>
          <w:b/>
        </w:rPr>
        <w:t>迄</w:t>
      </w:r>
      <w:r w:rsidR="00403F6C" w:rsidRPr="0008372E">
        <w:rPr>
          <w:rFonts w:hint="eastAsia"/>
          <w:b/>
        </w:rPr>
        <w:t>今</w:t>
      </w:r>
      <w:r w:rsidR="00931609" w:rsidRPr="0008372E">
        <w:rPr>
          <w:rFonts w:hint="eastAsia"/>
          <w:b/>
        </w:rPr>
        <w:t>，僅於98年</w:t>
      </w:r>
      <w:r w:rsidR="00B97488" w:rsidRPr="0008372E">
        <w:rPr>
          <w:rFonts w:hint="eastAsia"/>
          <w:b/>
        </w:rPr>
        <w:t>運用</w:t>
      </w:r>
      <w:r w:rsidR="00931609" w:rsidRPr="0008372E">
        <w:rPr>
          <w:rFonts w:hint="eastAsia"/>
          <w:b/>
        </w:rPr>
        <w:t>基金資金貸出1案</w:t>
      </w:r>
      <w:r w:rsidR="005722F1" w:rsidRPr="0008372E">
        <w:rPr>
          <w:rFonts w:hint="eastAsia"/>
          <w:b/>
        </w:rPr>
        <w:t>，</w:t>
      </w:r>
      <w:r w:rsidR="005722F1" w:rsidRPr="00702CBA">
        <w:rPr>
          <w:rFonts w:hint="eastAsia"/>
          <w:b/>
        </w:rPr>
        <w:t>且自108年以後亦無由銀行資金貸出案件</w:t>
      </w:r>
    </w:p>
    <w:p w:rsidR="00302DE6" w:rsidRPr="00702CBA" w:rsidRDefault="00931609" w:rsidP="00302DE6">
      <w:pPr>
        <w:adjustRightInd w:val="0"/>
        <w:ind w:leftChars="300" w:left="850" w:firstLine="567"/>
        <w:rPr>
          <w:rFonts w:hAnsi="細明體" w:cs="細明體" w:hint="eastAsia"/>
          <w:u w:val="single"/>
        </w:rPr>
      </w:pPr>
      <w:r w:rsidRPr="00702CBA">
        <w:rPr>
          <w:rFonts w:hint="eastAsia"/>
        </w:rPr>
        <w:t>該基金自95年度起編列「離島地區開發建設貸款計畫」</w:t>
      </w:r>
      <w:r w:rsidRPr="00702CBA">
        <w:rPr>
          <w:rFonts w:hAnsi="標楷體" w:hint="eastAsia"/>
        </w:rPr>
        <w:t>，開辦迄今，除99年未編列預算外，每年預算數</w:t>
      </w:r>
      <w:r w:rsidR="00B97488" w:rsidRPr="00702CBA">
        <w:rPr>
          <w:rFonts w:hAnsi="標楷體" w:hint="eastAsia"/>
        </w:rPr>
        <w:t>介於</w:t>
      </w:r>
      <w:r w:rsidRPr="00702CBA">
        <w:rPr>
          <w:rFonts w:hAnsi="細明體" w:cs="細明體" w:hint="eastAsia"/>
        </w:rPr>
        <w:t>1,500萬元至17億元</w:t>
      </w:r>
      <w:r w:rsidR="00B97488" w:rsidRPr="00702CBA">
        <w:rPr>
          <w:rFonts w:hAnsi="細明體" w:cs="細明體" w:hint="eastAsia"/>
        </w:rPr>
        <w:t>之間</w:t>
      </w:r>
      <w:r w:rsidRPr="00702CBA">
        <w:rPr>
          <w:rFonts w:hAnsi="細明體" w:cs="細明體" w:hint="eastAsia"/>
        </w:rPr>
        <w:t>，惟除於98年運用離島基金之資金貸出民宿度假村1案，融資金額700萬元外，其餘各年度均</w:t>
      </w:r>
      <w:r w:rsidR="000638C4">
        <w:rPr>
          <w:rFonts w:hAnsi="細明體" w:cs="細明體" w:hint="eastAsia"/>
        </w:rPr>
        <w:t>無運用該基金</w:t>
      </w:r>
      <w:r w:rsidRPr="00702CBA">
        <w:rPr>
          <w:rFonts w:hAnsi="細明體" w:cs="細明體" w:hint="eastAsia"/>
        </w:rPr>
        <w:t>貸出案件（詳表1）</w:t>
      </w:r>
      <w:r w:rsidR="00681C6F" w:rsidRPr="00702CBA">
        <w:rPr>
          <w:rFonts w:hAnsi="細明體" w:cs="細明體" w:hint="eastAsia"/>
        </w:rPr>
        <w:t>。</w:t>
      </w:r>
      <w:r w:rsidR="00302DE6" w:rsidRPr="00702CBA">
        <w:rPr>
          <w:rFonts w:hAnsi="細明體" w:cs="細明體" w:hint="eastAsia"/>
        </w:rPr>
        <w:t>據</w:t>
      </w:r>
      <w:r w:rsidR="005722F1" w:rsidRPr="00702CBA">
        <w:rPr>
          <w:rFonts w:hAnsi="細明體" w:cs="細明體" w:hint="eastAsia"/>
        </w:rPr>
        <w:t>國發會</w:t>
      </w:r>
      <w:r w:rsidR="00302DE6" w:rsidRPr="00702CBA">
        <w:rPr>
          <w:rFonts w:hAnsi="細明體" w:cs="細明體" w:hint="eastAsia"/>
        </w:rPr>
        <w:t>說明</w:t>
      </w:r>
      <w:r w:rsidR="005722F1" w:rsidRPr="00702CBA">
        <w:rPr>
          <w:rFonts w:hAnsi="細明體" w:cs="細明體" w:hint="eastAsia"/>
        </w:rPr>
        <w:t>，</w:t>
      </w:r>
      <w:r w:rsidR="00302DE6" w:rsidRPr="00702CBA">
        <w:rPr>
          <w:rFonts w:hAnsi="細明體" w:cs="細明體" w:hint="eastAsia"/>
        </w:rPr>
        <w:t>離島基金貸款計畫主要係參考縣</w:t>
      </w:r>
      <w:r w:rsidR="005722F1" w:rsidRPr="00702CBA">
        <w:rPr>
          <w:rFonts w:hAnsi="細明體" w:cs="細明體" w:hint="eastAsia"/>
        </w:rPr>
        <w:t>市</w:t>
      </w:r>
      <w:r w:rsidR="00302DE6" w:rsidRPr="00702CBA">
        <w:rPr>
          <w:rFonts w:hAnsi="細明體" w:cs="細明體" w:hint="eastAsia"/>
        </w:rPr>
        <w:t>政府提出潛在需求後，再衡酌基金狀況編列預算，近年離島</w:t>
      </w:r>
      <w:r w:rsidR="005722F1" w:rsidRPr="00702CBA">
        <w:rPr>
          <w:rFonts w:hAnsi="細明體" w:cs="細明體" w:hint="eastAsia"/>
        </w:rPr>
        <w:t>基金貸款計畫預算執行率較低，主要係銀行評估貸款計畫後，並未與該</w:t>
      </w:r>
      <w:r w:rsidR="00302DE6" w:rsidRPr="00702CBA">
        <w:rPr>
          <w:rFonts w:hAnsi="細明體" w:cs="細明體" w:hint="eastAsia"/>
        </w:rPr>
        <w:t>基金搭配出資，全數以自有資金核貸所致，將持續協助業者申辦融資相關業務，以提高執行成效。另為鼓勵民間業者參與離島投資開發，活絡當地經濟，將適時赴離島地區推廣離島建設基金貸款機制，持續協助業者申辦融資相關業務。</w:t>
      </w:r>
      <w:r w:rsidR="00C129F9" w:rsidRPr="00702CBA">
        <w:rPr>
          <w:rFonts w:hAnsi="細明體" w:cs="細明體" w:hint="eastAsia"/>
        </w:rPr>
        <w:t>另該計畫自108年以後亦無由銀行資金貸出案件</w:t>
      </w:r>
      <w:r w:rsidR="002B4363" w:rsidRPr="002B4363">
        <w:rPr>
          <w:rFonts w:hAnsi="標楷體"/>
          <w:vertAlign w:val="superscript"/>
        </w:rPr>
        <w:footnoteReference w:id="19"/>
      </w:r>
      <w:r w:rsidR="00C129F9" w:rsidRPr="00702CBA">
        <w:rPr>
          <w:rFonts w:hAnsi="細明體" w:cs="細明體" w:hint="eastAsia"/>
        </w:rPr>
        <w:t>，</w:t>
      </w:r>
      <w:r w:rsidR="00403F6C" w:rsidRPr="00702CBA">
        <w:rPr>
          <w:rFonts w:hAnsi="細明體" w:cs="細明體" w:hint="eastAsia"/>
        </w:rPr>
        <w:t>允宜研謀善策並加強協助民間企業參與離島投資開發，俾增進離島建設。</w:t>
      </w:r>
    </w:p>
    <w:p w:rsidR="00302DE6" w:rsidRPr="00702CBA" w:rsidRDefault="00302DE6" w:rsidP="00302DE6">
      <w:pPr>
        <w:spacing w:beforeLines="20" w:before="103" w:line="360" w:lineRule="exact"/>
        <w:ind w:leftChars="-55" w:left="-156" w:firstLineChars="54" w:firstLine="153"/>
        <w:rPr>
          <w:rFonts w:hint="eastAsia"/>
          <w:b/>
          <w:kern w:val="0"/>
        </w:rPr>
      </w:pPr>
      <w:r w:rsidRPr="00702CBA">
        <w:rPr>
          <w:rFonts w:hint="eastAsia"/>
          <w:b/>
        </w:rPr>
        <w:t>表1</w:t>
      </w:r>
      <w:r w:rsidRPr="00702CBA">
        <w:rPr>
          <w:rFonts w:hAnsi="標楷體"/>
          <w:b/>
          <w:szCs w:val="22"/>
        </w:rPr>
        <w:t xml:space="preserve">  </w:t>
      </w:r>
      <w:r w:rsidRPr="00702CBA">
        <w:rPr>
          <w:rFonts w:hint="eastAsia"/>
          <w:b/>
          <w:kern w:val="0"/>
        </w:rPr>
        <w:t>離島地區開發建設貸款計畫歷年</w:t>
      </w:r>
      <w:r w:rsidRPr="00702CBA">
        <w:rPr>
          <w:rFonts w:hint="eastAsia"/>
          <w:b/>
        </w:rPr>
        <w:t>預、決算明細</w:t>
      </w:r>
      <w:r w:rsidRPr="00702CBA">
        <w:rPr>
          <w:rFonts w:hint="eastAsia"/>
          <w:b/>
          <w:kern w:val="0"/>
        </w:rPr>
        <w:t xml:space="preserve">表 </w:t>
      </w:r>
    </w:p>
    <w:p w:rsidR="00302DE6" w:rsidRPr="00702CBA" w:rsidRDefault="00302DE6" w:rsidP="00302DE6">
      <w:pPr>
        <w:spacing w:line="360" w:lineRule="exact"/>
        <w:ind w:leftChars="-55" w:left="-156" w:firstLineChars="54" w:firstLine="131"/>
        <w:jc w:val="right"/>
        <w:rPr>
          <w:rFonts w:hint="eastAsia"/>
          <w:sz w:val="24"/>
        </w:rPr>
      </w:pPr>
      <w:r w:rsidRPr="00702CBA">
        <w:rPr>
          <w:rFonts w:hint="eastAsia"/>
          <w:sz w:val="24"/>
        </w:rPr>
        <w:t>單位：新臺幣千元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700"/>
        <w:gridCol w:w="1701"/>
        <w:gridCol w:w="851"/>
        <w:gridCol w:w="1701"/>
        <w:gridCol w:w="1701"/>
      </w:tblGrid>
      <w:tr w:rsidR="00302DE6" w:rsidRPr="00702CBA" w:rsidTr="006B3041">
        <w:trPr>
          <w:trHeight w:val="367"/>
          <w:tblHeader/>
        </w:trPr>
        <w:tc>
          <w:tcPr>
            <w:tcW w:w="851" w:type="dxa"/>
            <w:tcBorders>
              <w:top w:val="single" w:sz="12" w:space="0" w:color="auto"/>
              <w:left w:val="single" w:sz="12" w:space="0" w:color="auto"/>
              <w:bottom w:val="single" w:sz="4" w:space="0" w:color="auto"/>
              <w:right w:val="single" w:sz="4" w:space="0" w:color="auto"/>
            </w:tcBorders>
            <w:vAlign w:val="center"/>
            <w:hideMark/>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年度</w:t>
            </w:r>
          </w:p>
        </w:tc>
        <w:tc>
          <w:tcPr>
            <w:tcW w:w="1700" w:type="dxa"/>
            <w:tcBorders>
              <w:top w:val="single" w:sz="12" w:space="0" w:color="auto"/>
              <w:left w:val="single" w:sz="4" w:space="0" w:color="auto"/>
              <w:bottom w:val="single" w:sz="4" w:space="0" w:color="auto"/>
              <w:right w:val="single" w:sz="4" w:space="0" w:color="auto"/>
            </w:tcBorders>
            <w:vAlign w:val="center"/>
            <w:hideMark/>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預算數</w:t>
            </w:r>
          </w:p>
        </w:tc>
        <w:tc>
          <w:tcPr>
            <w:tcW w:w="1701" w:type="dxa"/>
            <w:tcBorders>
              <w:top w:val="single" w:sz="12" w:space="0" w:color="auto"/>
              <w:left w:val="single" w:sz="4" w:space="0" w:color="auto"/>
              <w:bottom w:val="single" w:sz="4" w:space="0" w:color="auto"/>
              <w:right w:val="single" w:sz="4" w:space="0" w:color="auto"/>
            </w:tcBorders>
            <w:vAlign w:val="center"/>
            <w:hideMark/>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決算數</w:t>
            </w:r>
          </w:p>
        </w:tc>
        <w:tc>
          <w:tcPr>
            <w:tcW w:w="851" w:type="dxa"/>
            <w:tcBorders>
              <w:top w:val="single" w:sz="12"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年度</w:t>
            </w:r>
          </w:p>
        </w:tc>
        <w:tc>
          <w:tcPr>
            <w:tcW w:w="1701" w:type="dxa"/>
            <w:tcBorders>
              <w:top w:val="single" w:sz="12"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預算數</w:t>
            </w:r>
          </w:p>
        </w:tc>
        <w:tc>
          <w:tcPr>
            <w:tcW w:w="1701" w:type="dxa"/>
            <w:tcBorders>
              <w:top w:val="single" w:sz="12"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0" w:firstLineChars="0" w:firstLine="0"/>
              <w:jc w:val="center"/>
              <w:rPr>
                <w:rFonts w:hAnsi="標楷體"/>
                <w:b/>
                <w:sz w:val="24"/>
                <w:szCs w:val="24"/>
              </w:rPr>
            </w:pPr>
            <w:r w:rsidRPr="00702CBA">
              <w:rPr>
                <w:rFonts w:hAnsi="標楷體" w:hint="eastAsia"/>
                <w:b/>
                <w:sz w:val="24"/>
                <w:szCs w:val="24"/>
              </w:rPr>
              <w:t>決算數</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95</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1,700,000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105</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15,000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96</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1,700,000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106</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25,000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97</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1,500,000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107</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20,000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98</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1,500,000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176" w:firstLineChars="0" w:firstLine="0"/>
              <w:jc w:val="right"/>
              <w:rPr>
                <w:rFonts w:hAnsi="Calibri"/>
                <w:sz w:val="24"/>
              </w:rPr>
            </w:pPr>
            <w:r w:rsidRPr="00702CBA">
              <w:rPr>
                <w:rFonts w:hAnsi="Calibri" w:hint="eastAsia"/>
                <w:sz w:val="24"/>
              </w:rPr>
              <w:t>7,000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108</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20,000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99</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c>
          <w:tcPr>
            <w:tcW w:w="851" w:type="dxa"/>
            <w:tcBorders>
              <w:top w:val="single" w:sz="4" w:space="0" w:color="auto"/>
              <w:left w:val="doub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109</w:t>
            </w:r>
          </w:p>
        </w:tc>
        <w:tc>
          <w:tcPr>
            <w:tcW w:w="1701" w:type="dxa"/>
            <w:tcBorders>
              <w:top w:val="single" w:sz="4" w:space="0" w:color="auto"/>
              <w:left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20,000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100</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1,500,000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c>
          <w:tcPr>
            <w:tcW w:w="851" w:type="dxa"/>
            <w:tcBorders>
              <w:left w:val="doub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hint="eastAsia"/>
                <w:sz w:val="24"/>
              </w:rPr>
            </w:pPr>
            <w:r w:rsidRPr="00702CBA">
              <w:rPr>
                <w:rFonts w:hAnsi="Calibri" w:hint="eastAsia"/>
                <w:sz w:val="24"/>
              </w:rPr>
              <w:t>110</w:t>
            </w:r>
          </w:p>
        </w:tc>
        <w:tc>
          <w:tcPr>
            <w:tcW w:w="1701" w:type="dxa"/>
            <w:tcBorders>
              <w:left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hint="eastAsia"/>
                <w:sz w:val="24"/>
              </w:rPr>
            </w:pPr>
            <w:r w:rsidRPr="00702CBA">
              <w:rPr>
                <w:rFonts w:hAnsi="Calibri" w:hint="eastAsia"/>
                <w:sz w:val="24"/>
              </w:rPr>
              <w:t>20,000</w:t>
            </w:r>
          </w:p>
        </w:tc>
        <w:tc>
          <w:tcPr>
            <w:tcW w:w="1701" w:type="dxa"/>
            <w:tcBorders>
              <w:top w:val="single" w:sz="4" w:space="0" w:color="auto"/>
              <w:left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101</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1,500,000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111</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20,000</w:t>
            </w:r>
          </w:p>
        </w:tc>
        <w:tc>
          <w:tcPr>
            <w:tcW w:w="1701" w:type="dxa"/>
            <w:tcBorders>
              <w:top w:val="single" w:sz="4" w:space="0" w:color="auto"/>
              <w:left w:val="single" w:sz="4" w:space="0" w:color="auto"/>
              <w:bottom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302DE6"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102</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500,000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0</w:t>
            </w:r>
          </w:p>
        </w:tc>
        <w:tc>
          <w:tcPr>
            <w:tcW w:w="851" w:type="dxa"/>
            <w:tcBorders>
              <w:top w:val="single" w:sz="4" w:space="0" w:color="auto"/>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sz w:val="24"/>
              </w:rPr>
            </w:pPr>
            <w:r w:rsidRPr="00702CBA">
              <w:rPr>
                <w:rFonts w:hAnsi="Calibri" w:hint="eastAsia"/>
                <w:sz w:val="24"/>
              </w:rPr>
              <w:t>112</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sz w:val="24"/>
              </w:rPr>
            </w:pPr>
            <w:r w:rsidRPr="00702CBA">
              <w:rPr>
                <w:rFonts w:hAnsi="Calibri" w:hint="eastAsia"/>
                <w:sz w:val="24"/>
              </w:rPr>
              <w:t>20,000</w:t>
            </w:r>
          </w:p>
        </w:tc>
        <w:tc>
          <w:tcPr>
            <w:tcW w:w="1701" w:type="dxa"/>
            <w:tcBorders>
              <w:top w:val="single" w:sz="4" w:space="0" w:color="auto"/>
              <w:left w:val="single" w:sz="4" w:space="0" w:color="auto"/>
              <w:right w:val="single" w:sz="12" w:space="0" w:color="auto"/>
            </w:tcBorders>
            <w:vAlign w:val="center"/>
          </w:tcPr>
          <w:p w:rsidR="00302DE6" w:rsidRPr="00702CBA" w:rsidRDefault="00302DE6" w:rsidP="0084565F">
            <w:pPr>
              <w:spacing w:line="280" w:lineRule="exact"/>
              <w:ind w:leftChars="0" w:left="849" w:firstLineChars="0" w:hanging="957"/>
              <w:jc w:val="right"/>
              <w:rPr>
                <w:rFonts w:hAnsi="Calibri"/>
                <w:sz w:val="24"/>
              </w:rPr>
            </w:pPr>
            <w:r w:rsidRPr="00702CBA">
              <w:rPr>
                <w:rFonts w:hAnsi="Calibri" w:hint="eastAsia"/>
                <w:sz w:val="24"/>
              </w:rPr>
              <w:t>0</w:t>
            </w:r>
          </w:p>
        </w:tc>
      </w:tr>
      <w:tr w:rsidR="00C129F9" w:rsidRPr="00702CBA" w:rsidTr="006B3041">
        <w:trPr>
          <w:trHeight w:val="367"/>
        </w:trPr>
        <w:tc>
          <w:tcPr>
            <w:tcW w:w="851" w:type="dxa"/>
            <w:tcBorders>
              <w:top w:val="single" w:sz="4" w:space="0" w:color="auto"/>
              <w:left w:val="single" w:sz="12"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hint="eastAsia"/>
                <w:sz w:val="24"/>
              </w:rPr>
            </w:pPr>
            <w:r w:rsidRPr="00702CBA">
              <w:rPr>
                <w:rFonts w:hAnsi="Calibri" w:hint="eastAsia"/>
                <w:sz w:val="24"/>
              </w:rPr>
              <w:t>103</w:t>
            </w:r>
          </w:p>
        </w:tc>
        <w:tc>
          <w:tcPr>
            <w:tcW w:w="1700"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hint="eastAsia"/>
                <w:sz w:val="24"/>
              </w:rPr>
            </w:pPr>
            <w:r w:rsidRPr="00702CBA">
              <w:rPr>
                <w:rFonts w:hAnsi="Calibri" w:hint="eastAsia"/>
                <w:sz w:val="24"/>
              </w:rPr>
              <w:t>300</w:t>
            </w:r>
            <w:r w:rsidRPr="00702CBA">
              <w:rPr>
                <w:rFonts w:hAnsi="Calibri"/>
                <w:sz w:val="24"/>
              </w:rPr>
              <w:t>,</w:t>
            </w:r>
            <w:r w:rsidRPr="00702CBA">
              <w:rPr>
                <w:rFonts w:hAnsi="Calibri" w:hint="eastAsia"/>
                <w:sz w:val="24"/>
              </w:rPr>
              <w:t>000</w:t>
            </w:r>
          </w:p>
        </w:tc>
        <w:tc>
          <w:tcPr>
            <w:tcW w:w="1701" w:type="dxa"/>
            <w:tcBorders>
              <w:top w:val="single" w:sz="4" w:space="0" w:color="auto"/>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283"/>
              <w:jc w:val="right"/>
              <w:rPr>
                <w:rFonts w:hAnsi="Calibri" w:hint="eastAsia"/>
                <w:sz w:val="24"/>
              </w:rPr>
            </w:pPr>
            <w:r w:rsidRPr="00702CBA">
              <w:rPr>
                <w:rFonts w:hAnsi="Calibri" w:hint="eastAsia"/>
                <w:sz w:val="24"/>
              </w:rPr>
              <w:t>0</w:t>
            </w:r>
          </w:p>
        </w:tc>
        <w:tc>
          <w:tcPr>
            <w:tcW w:w="851" w:type="dxa"/>
            <w:tcBorders>
              <w:left w:val="doub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center"/>
              <w:rPr>
                <w:rFonts w:hAnsi="Calibri" w:hint="eastAsia"/>
                <w:sz w:val="24"/>
              </w:rPr>
            </w:pPr>
            <w:r w:rsidRPr="00702CBA">
              <w:rPr>
                <w:rFonts w:hAnsi="Calibri" w:hint="eastAsia"/>
                <w:sz w:val="24"/>
              </w:rPr>
              <w:t>113</w:t>
            </w:r>
          </w:p>
        </w:tc>
        <w:tc>
          <w:tcPr>
            <w:tcW w:w="1701" w:type="dxa"/>
            <w:tcBorders>
              <w:left w:val="single" w:sz="4" w:space="0" w:color="auto"/>
              <w:bottom w:val="single" w:sz="4" w:space="0" w:color="auto"/>
              <w:right w:val="single" w:sz="4" w:space="0" w:color="auto"/>
            </w:tcBorders>
            <w:vAlign w:val="center"/>
          </w:tcPr>
          <w:p w:rsidR="00302DE6" w:rsidRPr="00702CBA" w:rsidRDefault="00302DE6" w:rsidP="0084565F">
            <w:pPr>
              <w:spacing w:line="280" w:lineRule="exact"/>
              <w:ind w:leftChars="0" w:left="849" w:firstLineChars="0" w:hanging="957"/>
              <w:jc w:val="right"/>
              <w:rPr>
                <w:rFonts w:hAnsi="Calibri" w:hint="eastAsia"/>
                <w:sz w:val="24"/>
              </w:rPr>
            </w:pPr>
            <w:r w:rsidRPr="00702CBA">
              <w:rPr>
                <w:rFonts w:hAnsi="Calibri" w:hint="eastAsia"/>
                <w:sz w:val="24"/>
              </w:rPr>
              <w:t>20</w:t>
            </w:r>
            <w:r w:rsidRPr="00702CBA">
              <w:rPr>
                <w:rFonts w:hAnsi="Calibri"/>
                <w:sz w:val="24"/>
              </w:rPr>
              <w:t>,</w:t>
            </w:r>
            <w:r w:rsidRPr="00702CBA">
              <w:rPr>
                <w:rFonts w:hAnsi="Calibri" w:hint="eastAsia"/>
                <w:sz w:val="24"/>
              </w:rPr>
              <w:t>000</w:t>
            </w:r>
          </w:p>
        </w:tc>
        <w:tc>
          <w:tcPr>
            <w:tcW w:w="1701" w:type="dxa"/>
            <w:tcBorders>
              <w:left w:val="single" w:sz="4" w:space="0" w:color="auto"/>
              <w:bottom w:val="single" w:sz="4" w:space="0" w:color="auto"/>
              <w:right w:val="single" w:sz="12" w:space="0" w:color="auto"/>
            </w:tcBorders>
            <w:vAlign w:val="center"/>
          </w:tcPr>
          <w:p w:rsidR="00302DE6" w:rsidRPr="00702CBA" w:rsidRDefault="00C129F9" w:rsidP="00C129F9">
            <w:pPr>
              <w:spacing w:line="280" w:lineRule="exact"/>
              <w:ind w:leftChars="0" w:left="849" w:firstLineChars="0" w:hanging="957"/>
              <w:jc w:val="right"/>
              <w:rPr>
                <w:rFonts w:hAnsi="Calibri" w:hint="eastAsia"/>
                <w:sz w:val="24"/>
              </w:rPr>
            </w:pPr>
            <w:r w:rsidRPr="00702CBA">
              <w:rPr>
                <w:rFonts w:hAnsi="Calibri" w:hint="eastAsia"/>
                <w:sz w:val="24"/>
              </w:rPr>
              <w:t>0</w:t>
            </w:r>
          </w:p>
        </w:tc>
      </w:tr>
      <w:tr w:rsidR="00C129F9" w:rsidRPr="00702CBA" w:rsidTr="006B3041">
        <w:trPr>
          <w:trHeight w:val="367"/>
        </w:trPr>
        <w:tc>
          <w:tcPr>
            <w:tcW w:w="851" w:type="dxa"/>
            <w:tcBorders>
              <w:top w:val="single" w:sz="4" w:space="0" w:color="auto"/>
              <w:left w:val="single" w:sz="12" w:space="0" w:color="auto"/>
              <w:bottom w:val="single" w:sz="12" w:space="0" w:color="auto"/>
              <w:right w:val="single" w:sz="4" w:space="0" w:color="auto"/>
            </w:tcBorders>
            <w:vAlign w:val="center"/>
          </w:tcPr>
          <w:p w:rsidR="005722F1" w:rsidRPr="00702CBA" w:rsidRDefault="005722F1" w:rsidP="005722F1">
            <w:pPr>
              <w:spacing w:line="280" w:lineRule="exact"/>
              <w:ind w:leftChars="0" w:left="849" w:firstLineChars="0" w:hanging="957"/>
              <w:jc w:val="center"/>
              <w:rPr>
                <w:rFonts w:hAnsi="Calibri"/>
                <w:sz w:val="24"/>
              </w:rPr>
            </w:pPr>
            <w:r w:rsidRPr="00702CBA">
              <w:rPr>
                <w:rFonts w:hAnsi="Calibri" w:hint="eastAsia"/>
                <w:sz w:val="24"/>
              </w:rPr>
              <w:t>104</w:t>
            </w:r>
          </w:p>
        </w:tc>
        <w:tc>
          <w:tcPr>
            <w:tcW w:w="1700" w:type="dxa"/>
            <w:tcBorders>
              <w:top w:val="single" w:sz="4" w:space="0" w:color="auto"/>
              <w:left w:val="single" w:sz="4" w:space="0" w:color="auto"/>
              <w:bottom w:val="single" w:sz="12" w:space="0" w:color="auto"/>
              <w:right w:val="single" w:sz="4" w:space="0" w:color="auto"/>
            </w:tcBorders>
            <w:vAlign w:val="center"/>
          </w:tcPr>
          <w:p w:rsidR="005722F1" w:rsidRPr="00702CBA" w:rsidRDefault="005722F1" w:rsidP="005722F1">
            <w:pPr>
              <w:spacing w:line="280" w:lineRule="exact"/>
              <w:ind w:leftChars="0" w:left="849" w:firstLineChars="0" w:hanging="283"/>
              <w:jc w:val="right"/>
              <w:rPr>
                <w:rFonts w:hAnsi="Calibri"/>
                <w:sz w:val="24"/>
              </w:rPr>
            </w:pPr>
            <w:r w:rsidRPr="00702CBA">
              <w:rPr>
                <w:rFonts w:hAnsi="Calibri" w:hint="eastAsia"/>
                <w:sz w:val="24"/>
              </w:rPr>
              <w:t>75,000</w:t>
            </w:r>
          </w:p>
        </w:tc>
        <w:tc>
          <w:tcPr>
            <w:tcW w:w="1701" w:type="dxa"/>
            <w:tcBorders>
              <w:top w:val="single" w:sz="4" w:space="0" w:color="auto"/>
              <w:left w:val="single" w:sz="4" w:space="0" w:color="auto"/>
              <w:bottom w:val="single" w:sz="12" w:space="0" w:color="auto"/>
              <w:right w:val="single" w:sz="12" w:space="0" w:color="auto"/>
            </w:tcBorders>
            <w:vAlign w:val="center"/>
          </w:tcPr>
          <w:p w:rsidR="005722F1" w:rsidRPr="00702CBA" w:rsidRDefault="005722F1" w:rsidP="005722F1">
            <w:pPr>
              <w:spacing w:line="280" w:lineRule="exact"/>
              <w:ind w:leftChars="0" w:left="849" w:firstLineChars="0" w:hanging="283"/>
              <w:jc w:val="right"/>
              <w:rPr>
                <w:rFonts w:hAnsi="Calibri"/>
                <w:sz w:val="24"/>
              </w:rPr>
            </w:pPr>
            <w:r w:rsidRPr="00702CBA">
              <w:rPr>
                <w:rFonts w:hAnsi="Calibri" w:hint="eastAsia"/>
                <w:sz w:val="24"/>
              </w:rPr>
              <w:t>0</w:t>
            </w:r>
          </w:p>
        </w:tc>
        <w:tc>
          <w:tcPr>
            <w:tcW w:w="851" w:type="dxa"/>
            <w:tcBorders>
              <w:left w:val="double" w:sz="4" w:space="0" w:color="auto"/>
              <w:bottom w:val="single" w:sz="12" w:space="0" w:color="auto"/>
              <w:right w:val="single" w:sz="4" w:space="0" w:color="auto"/>
            </w:tcBorders>
            <w:vAlign w:val="center"/>
          </w:tcPr>
          <w:p w:rsidR="005722F1" w:rsidRPr="00702CBA" w:rsidRDefault="00D75034" w:rsidP="005722F1">
            <w:pPr>
              <w:spacing w:line="280" w:lineRule="exact"/>
              <w:ind w:leftChars="0" w:left="849" w:firstLineChars="0" w:hanging="957"/>
              <w:jc w:val="center"/>
              <w:rPr>
                <w:rFonts w:hAnsi="Calibri" w:hint="eastAsia"/>
                <w:sz w:val="24"/>
              </w:rPr>
            </w:pPr>
            <w:r w:rsidRPr="00702CBA">
              <w:rPr>
                <w:rFonts w:hAnsi="Calibri" w:hint="eastAsia"/>
                <w:sz w:val="24"/>
              </w:rPr>
              <w:t>114</w:t>
            </w:r>
          </w:p>
        </w:tc>
        <w:tc>
          <w:tcPr>
            <w:tcW w:w="1701" w:type="dxa"/>
            <w:tcBorders>
              <w:left w:val="single" w:sz="4" w:space="0" w:color="auto"/>
              <w:bottom w:val="single" w:sz="12" w:space="0" w:color="auto"/>
              <w:right w:val="single" w:sz="4" w:space="0" w:color="auto"/>
            </w:tcBorders>
            <w:vAlign w:val="center"/>
          </w:tcPr>
          <w:p w:rsidR="005722F1" w:rsidRPr="00702CBA" w:rsidRDefault="00C129F9" w:rsidP="005722F1">
            <w:pPr>
              <w:spacing w:line="280" w:lineRule="exact"/>
              <w:ind w:leftChars="0" w:left="849" w:firstLineChars="0" w:hanging="957"/>
              <w:jc w:val="right"/>
              <w:rPr>
                <w:rFonts w:hAnsi="Calibri" w:hint="eastAsia"/>
                <w:sz w:val="24"/>
              </w:rPr>
            </w:pPr>
            <w:r w:rsidRPr="00702CBA">
              <w:rPr>
                <w:rFonts w:hAnsi="Calibri" w:hint="eastAsia"/>
                <w:sz w:val="24"/>
              </w:rPr>
              <w:t>20</w:t>
            </w:r>
            <w:r w:rsidRPr="00702CBA">
              <w:rPr>
                <w:rFonts w:hAnsi="Calibri"/>
                <w:sz w:val="24"/>
              </w:rPr>
              <w:t>,</w:t>
            </w:r>
            <w:r w:rsidRPr="00702CBA">
              <w:rPr>
                <w:rFonts w:hAnsi="Calibri" w:hint="eastAsia"/>
                <w:sz w:val="24"/>
              </w:rPr>
              <w:t>000</w:t>
            </w:r>
          </w:p>
        </w:tc>
        <w:tc>
          <w:tcPr>
            <w:tcW w:w="1701" w:type="dxa"/>
            <w:tcBorders>
              <w:left w:val="single" w:sz="4" w:space="0" w:color="auto"/>
              <w:bottom w:val="single" w:sz="12" w:space="0" w:color="auto"/>
              <w:right w:val="single" w:sz="12" w:space="0" w:color="auto"/>
            </w:tcBorders>
            <w:vAlign w:val="center"/>
          </w:tcPr>
          <w:p w:rsidR="005722F1" w:rsidRPr="00702CBA" w:rsidRDefault="00C129F9" w:rsidP="005722F1">
            <w:pPr>
              <w:spacing w:line="280" w:lineRule="exact"/>
              <w:ind w:leftChars="0" w:left="849" w:firstLineChars="0" w:hanging="957"/>
              <w:jc w:val="center"/>
              <w:rPr>
                <w:rFonts w:hAnsi="Calibri" w:hint="eastAsia"/>
                <w:sz w:val="24"/>
              </w:rPr>
            </w:pPr>
            <w:r w:rsidRPr="00702CBA">
              <w:rPr>
                <w:rFonts w:hAnsi="Calibri" w:hint="eastAsia"/>
                <w:sz w:val="24"/>
              </w:rPr>
              <w:t>-</w:t>
            </w:r>
          </w:p>
        </w:tc>
      </w:tr>
    </w:tbl>
    <w:p w:rsidR="00302DE6" w:rsidRPr="00702CBA" w:rsidRDefault="00302DE6" w:rsidP="007E5FC2">
      <w:pPr>
        <w:spacing w:line="280" w:lineRule="exact"/>
        <w:ind w:leftChars="0" w:left="1135" w:hangingChars="466" w:hanging="1135"/>
        <w:jc w:val="left"/>
        <w:rPr>
          <w:rFonts w:hAnsi="標楷體" w:hint="eastAsia"/>
          <w:sz w:val="24"/>
        </w:rPr>
      </w:pPr>
      <w:r w:rsidRPr="00702CBA">
        <w:rPr>
          <w:rFonts w:hAnsi="標楷體" w:hint="eastAsia"/>
          <w:sz w:val="24"/>
        </w:rPr>
        <w:t>說    明：</w:t>
      </w:r>
      <w:r w:rsidRPr="00702CBA">
        <w:rPr>
          <w:rFonts w:hint="eastAsia"/>
          <w:sz w:val="24"/>
        </w:rPr>
        <w:t>11</w:t>
      </w:r>
      <w:r w:rsidR="00C129F9" w:rsidRPr="00702CBA">
        <w:rPr>
          <w:rFonts w:hint="eastAsia"/>
          <w:sz w:val="24"/>
        </w:rPr>
        <w:t>3</w:t>
      </w:r>
      <w:r w:rsidRPr="00702CBA">
        <w:rPr>
          <w:rFonts w:hint="eastAsia"/>
          <w:sz w:val="24"/>
        </w:rPr>
        <w:t>年度決算數為截至8月底止執行數</w:t>
      </w:r>
    </w:p>
    <w:p w:rsidR="00302DE6" w:rsidRPr="00702CBA" w:rsidRDefault="00302DE6" w:rsidP="007E5FC2">
      <w:pPr>
        <w:spacing w:line="280" w:lineRule="exact"/>
        <w:ind w:leftChars="0" w:left="1217" w:hangingChars="500" w:hanging="1217"/>
        <w:rPr>
          <w:rFonts w:hAnsi="標楷體"/>
          <w:sz w:val="24"/>
        </w:rPr>
      </w:pPr>
      <w:r w:rsidRPr="00702CBA">
        <w:rPr>
          <w:rFonts w:hAnsi="標楷體" w:hint="eastAsia"/>
          <w:sz w:val="24"/>
        </w:rPr>
        <w:t>資料來源：</w:t>
      </w:r>
      <w:r w:rsidR="00B431A5" w:rsidRPr="00702CBA">
        <w:rPr>
          <w:rFonts w:hint="eastAsia"/>
          <w:sz w:val="24"/>
        </w:rPr>
        <w:t>國發會</w:t>
      </w:r>
      <w:r w:rsidRPr="00702CBA">
        <w:rPr>
          <w:rFonts w:hint="eastAsia"/>
          <w:sz w:val="24"/>
        </w:rPr>
        <w:t>提供</w:t>
      </w:r>
      <w:r w:rsidRPr="00702CBA">
        <w:rPr>
          <w:rFonts w:hAnsi="標楷體" w:hint="eastAsia"/>
          <w:sz w:val="24"/>
        </w:rPr>
        <w:t>。</w:t>
      </w:r>
    </w:p>
    <w:p w:rsidR="00931609" w:rsidRPr="00702CBA" w:rsidRDefault="00931609" w:rsidP="00302DE6">
      <w:pPr>
        <w:adjustRightInd w:val="0"/>
        <w:ind w:leftChars="300" w:left="850" w:firstLine="567"/>
        <w:rPr>
          <w:rFonts w:hint="eastAsia"/>
          <w:u w:val="single"/>
        </w:rPr>
      </w:pPr>
      <w:r w:rsidRPr="00702CBA">
        <w:rPr>
          <w:rFonts w:hint="eastAsia"/>
        </w:rPr>
        <w:t>綜上，</w:t>
      </w:r>
      <w:r w:rsidR="000638C4">
        <w:rPr>
          <w:rFonts w:hint="eastAsia"/>
        </w:rPr>
        <w:t>離島</w:t>
      </w:r>
      <w:r w:rsidR="00C129F9" w:rsidRPr="00702CBA">
        <w:rPr>
          <w:rFonts w:hint="eastAsia"/>
        </w:rPr>
        <w:t>基金自95年度起開辦離島地區開發建設貸款計畫，截至113年8月底止僅運用基金資金</w:t>
      </w:r>
      <w:r w:rsidR="00426CBF">
        <w:rPr>
          <w:rFonts w:hint="eastAsia"/>
        </w:rPr>
        <w:t>貸放1案</w:t>
      </w:r>
      <w:r w:rsidRPr="00702CBA">
        <w:rPr>
          <w:rFonts w:hAnsi="標楷體" w:hint="eastAsia"/>
        </w:rPr>
        <w:t>，</w:t>
      </w:r>
      <w:r w:rsidR="005722F1" w:rsidRPr="00702CBA">
        <w:rPr>
          <w:rFonts w:hAnsi="標楷體" w:hint="eastAsia"/>
        </w:rPr>
        <w:t>且自108年以後亦無由銀行資金貸出案件，</w:t>
      </w:r>
      <w:r w:rsidR="00426CBF">
        <w:rPr>
          <w:rFonts w:hint="eastAsia"/>
        </w:rPr>
        <w:t>允宜</w:t>
      </w:r>
      <w:r w:rsidR="002B4363">
        <w:rPr>
          <w:rFonts w:hint="eastAsia"/>
        </w:rPr>
        <w:t>審酌離島地區發展</w:t>
      </w:r>
      <w:r w:rsidR="005E3F0D">
        <w:rPr>
          <w:rFonts w:hint="eastAsia"/>
        </w:rPr>
        <w:t>，</w:t>
      </w:r>
      <w:r w:rsidR="00403F6C" w:rsidRPr="00702CBA">
        <w:rPr>
          <w:rFonts w:hint="eastAsia"/>
        </w:rPr>
        <w:t>滾動檢討相關規定，以協助民間企業推動離島建設。</w:t>
      </w:r>
    </w:p>
    <w:p w:rsidR="00154D15" w:rsidRDefault="00154D15" w:rsidP="00957791">
      <w:pPr>
        <w:pStyle w:val="14"/>
        <w:ind w:left="567" w:hanging="567"/>
      </w:pPr>
    </w:p>
    <w:p w:rsidR="00957791" w:rsidRPr="00702CBA" w:rsidRDefault="00957791" w:rsidP="00957791">
      <w:pPr>
        <w:pStyle w:val="14"/>
        <w:ind w:left="567" w:hanging="567"/>
        <w:rPr>
          <w:rFonts w:hint="eastAsia"/>
        </w:rPr>
      </w:pPr>
      <w:bookmarkStart w:id="65" w:name="_Toc182486026"/>
      <w:r w:rsidRPr="00702CBA">
        <w:rPr>
          <w:rFonts w:hint="eastAsia"/>
        </w:rPr>
        <w:t>參、花東地區永續發展基金</w:t>
      </w:r>
      <w:bookmarkEnd w:id="58"/>
      <w:bookmarkEnd w:id="65"/>
    </w:p>
    <w:p w:rsidR="00957791" w:rsidRPr="00702CBA" w:rsidRDefault="00957791" w:rsidP="00957791">
      <w:pPr>
        <w:pStyle w:val="a9"/>
        <w:ind w:firstLine="567"/>
        <w:rPr>
          <w:rFonts w:hint="eastAsia"/>
        </w:rPr>
      </w:pPr>
      <w:r w:rsidRPr="00702CBA">
        <w:rPr>
          <w:rFonts w:hint="eastAsia"/>
        </w:rPr>
        <w:t>花東地區永續發展基金(以下稱花東基金)</w:t>
      </w:r>
      <w:r w:rsidR="000A4EF6" w:rsidRPr="00702CBA">
        <w:rPr>
          <w:rFonts w:hint="eastAsia"/>
        </w:rPr>
        <w:t>11</w:t>
      </w:r>
      <w:r w:rsidR="009841F7" w:rsidRPr="00702CBA">
        <w:rPr>
          <w:rFonts w:hint="eastAsia"/>
        </w:rPr>
        <w:t>4</w:t>
      </w:r>
      <w:r w:rsidRPr="00702CBA">
        <w:rPr>
          <w:rFonts w:hint="eastAsia"/>
        </w:rPr>
        <w:t>年度預算案編列基金來源</w:t>
      </w:r>
      <w:r w:rsidR="00D45AB0" w:rsidRPr="00702CBA">
        <w:rPr>
          <w:rFonts w:hint="eastAsia"/>
        </w:rPr>
        <w:t>600</w:t>
      </w:r>
      <w:r w:rsidR="000A4EF6" w:rsidRPr="00702CBA">
        <w:rPr>
          <w:rFonts w:hint="eastAsia"/>
        </w:rPr>
        <w:t>萬</w:t>
      </w:r>
      <w:r w:rsidRPr="00702CBA">
        <w:rPr>
          <w:rFonts w:hint="eastAsia"/>
        </w:rPr>
        <w:t>元，</w:t>
      </w:r>
      <w:r w:rsidRPr="00702CBA">
        <w:rPr>
          <w:rFonts w:hint="eastAsia"/>
        </w:rPr>
        <w:t>基金用途</w:t>
      </w:r>
      <w:r w:rsidR="000A4EF6" w:rsidRPr="00702CBA">
        <w:rPr>
          <w:rFonts w:hint="eastAsia"/>
        </w:rPr>
        <w:t>2</w:t>
      </w:r>
      <w:r w:rsidR="009841F7" w:rsidRPr="00702CBA">
        <w:rPr>
          <w:rFonts w:hint="eastAsia"/>
        </w:rPr>
        <w:t>8</w:t>
      </w:r>
      <w:r w:rsidRPr="00702CBA">
        <w:rPr>
          <w:rFonts w:hint="eastAsia"/>
        </w:rPr>
        <w:t>億</w:t>
      </w:r>
      <w:r w:rsidR="009841F7" w:rsidRPr="00702CBA">
        <w:rPr>
          <w:rFonts w:hint="eastAsia"/>
        </w:rPr>
        <w:t>8</w:t>
      </w:r>
      <w:r w:rsidR="009841F7" w:rsidRPr="00702CBA">
        <w:t>,</w:t>
      </w:r>
      <w:r w:rsidR="009841F7" w:rsidRPr="00702CBA">
        <w:rPr>
          <w:rFonts w:hint="eastAsia"/>
        </w:rPr>
        <w:t>144</w:t>
      </w:r>
      <w:r w:rsidRPr="00702CBA">
        <w:rPr>
          <w:rFonts w:hint="eastAsia"/>
        </w:rPr>
        <w:t>萬</w:t>
      </w:r>
      <w:r w:rsidR="009841F7" w:rsidRPr="00702CBA">
        <w:rPr>
          <w:rFonts w:hint="eastAsia"/>
        </w:rPr>
        <w:t>4</w:t>
      </w:r>
      <w:r w:rsidR="00D45AB0" w:rsidRPr="00702CBA">
        <w:rPr>
          <w:rFonts w:hint="eastAsia"/>
        </w:rPr>
        <w:t>千</w:t>
      </w:r>
      <w:r w:rsidRPr="00702CBA">
        <w:rPr>
          <w:rFonts w:hint="eastAsia"/>
        </w:rPr>
        <w:t>元，基金來源及用途相抵後，</w:t>
      </w:r>
      <w:r w:rsidR="007A13BF" w:rsidRPr="00702CBA">
        <w:rPr>
          <w:rFonts w:hint="eastAsia"/>
        </w:rPr>
        <w:t>預計</w:t>
      </w:r>
      <w:r w:rsidRPr="00702CBA">
        <w:rPr>
          <w:rFonts w:hint="eastAsia"/>
        </w:rPr>
        <w:t>本期</w:t>
      </w:r>
      <w:r w:rsidR="00273CCF" w:rsidRPr="00702CBA">
        <w:rPr>
          <w:rFonts w:hint="eastAsia"/>
        </w:rPr>
        <w:t>短絀</w:t>
      </w:r>
      <w:r w:rsidR="00D45AB0" w:rsidRPr="00702CBA">
        <w:rPr>
          <w:rFonts w:hint="eastAsia"/>
        </w:rPr>
        <w:t>2</w:t>
      </w:r>
      <w:r w:rsidR="009841F7" w:rsidRPr="00702CBA">
        <w:t>8</w:t>
      </w:r>
      <w:r w:rsidR="00D45AB0" w:rsidRPr="00702CBA">
        <w:rPr>
          <w:rFonts w:hint="eastAsia"/>
        </w:rPr>
        <w:t>億</w:t>
      </w:r>
      <w:r w:rsidR="009841F7" w:rsidRPr="00702CBA">
        <w:rPr>
          <w:rFonts w:hint="eastAsia"/>
        </w:rPr>
        <w:t>7</w:t>
      </w:r>
      <w:r w:rsidR="009841F7" w:rsidRPr="00702CBA">
        <w:t>,544</w:t>
      </w:r>
      <w:r w:rsidR="00D45AB0" w:rsidRPr="00702CBA">
        <w:rPr>
          <w:rFonts w:hint="eastAsia"/>
        </w:rPr>
        <w:t>萬</w:t>
      </w:r>
      <w:r w:rsidR="009841F7" w:rsidRPr="00702CBA">
        <w:rPr>
          <w:rFonts w:hint="eastAsia"/>
        </w:rPr>
        <w:t>4</w:t>
      </w:r>
      <w:r w:rsidR="00D45AB0" w:rsidRPr="00702CBA">
        <w:rPr>
          <w:rFonts w:hint="eastAsia"/>
        </w:rPr>
        <w:t>千元</w:t>
      </w:r>
      <w:r w:rsidRPr="00702CBA">
        <w:rPr>
          <w:rFonts w:hint="eastAsia"/>
        </w:rPr>
        <w:t>，</w:t>
      </w:r>
      <w:r w:rsidR="008F25FB" w:rsidRPr="00702CBA">
        <w:rPr>
          <w:rFonts w:hAnsi="標楷體" w:hint="eastAsia"/>
        </w:rPr>
        <w:t>較</w:t>
      </w:r>
      <w:r w:rsidR="000A4EF6" w:rsidRPr="00702CBA">
        <w:rPr>
          <w:rFonts w:hAnsi="標楷體" w:hint="eastAsia"/>
        </w:rPr>
        <w:t>1</w:t>
      </w:r>
      <w:r w:rsidR="00D45AB0" w:rsidRPr="00702CBA">
        <w:rPr>
          <w:rFonts w:hAnsi="標楷體" w:hint="eastAsia"/>
        </w:rPr>
        <w:t>1</w:t>
      </w:r>
      <w:r w:rsidR="009841F7" w:rsidRPr="00702CBA">
        <w:rPr>
          <w:rFonts w:hAnsi="標楷體"/>
        </w:rPr>
        <w:t>3</w:t>
      </w:r>
      <w:r w:rsidR="008E1F99" w:rsidRPr="00702CBA">
        <w:rPr>
          <w:rFonts w:hint="eastAsia"/>
        </w:rPr>
        <w:t>年度預算</w:t>
      </w:r>
      <w:r w:rsidR="009841F7" w:rsidRPr="00702CBA">
        <w:rPr>
          <w:rFonts w:hint="eastAsia"/>
        </w:rPr>
        <w:t>增加</w:t>
      </w:r>
      <w:r w:rsidR="008F25FB" w:rsidRPr="00702CBA">
        <w:rPr>
          <w:rFonts w:hint="eastAsia"/>
        </w:rPr>
        <w:t>短絀</w:t>
      </w:r>
      <w:r w:rsidR="00EE131C" w:rsidRPr="00702CBA">
        <w:rPr>
          <w:rFonts w:hint="eastAsia"/>
        </w:rPr>
        <w:t>1</w:t>
      </w:r>
      <w:r w:rsidR="008F25FB" w:rsidRPr="00702CBA">
        <w:rPr>
          <w:rFonts w:hint="eastAsia"/>
        </w:rPr>
        <w:t>億</w:t>
      </w:r>
      <w:r w:rsidR="009841F7" w:rsidRPr="00702CBA">
        <w:rPr>
          <w:rFonts w:hint="eastAsia"/>
        </w:rPr>
        <w:t>7</w:t>
      </w:r>
      <w:r w:rsidR="009841F7" w:rsidRPr="00702CBA">
        <w:t>,</w:t>
      </w:r>
      <w:r w:rsidR="009841F7" w:rsidRPr="00702CBA">
        <w:rPr>
          <w:rFonts w:hint="eastAsia"/>
        </w:rPr>
        <w:t>515</w:t>
      </w:r>
      <w:r w:rsidR="008F25FB" w:rsidRPr="00702CBA">
        <w:rPr>
          <w:rFonts w:hint="eastAsia"/>
        </w:rPr>
        <w:t>萬</w:t>
      </w:r>
      <w:r w:rsidR="009841F7" w:rsidRPr="00702CBA">
        <w:rPr>
          <w:rFonts w:hint="eastAsia"/>
        </w:rPr>
        <w:t>3</w:t>
      </w:r>
      <w:r w:rsidR="008F25FB" w:rsidRPr="00702CBA">
        <w:rPr>
          <w:rFonts w:hint="eastAsia"/>
        </w:rPr>
        <w:t>千元(</w:t>
      </w:r>
      <w:r w:rsidR="009841F7" w:rsidRPr="00702CBA">
        <w:rPr>
          <w:rFonts w:hint="eastAsia"/>
        </w:rPr>
        <w:t>增</w:t>
      </w:r>
      <w:r w:rsidR="008F25FB" w:rsidRPr="00702CBA">
        <w:rPr>
          <w:rFonts w:hint="eastAsia"/>
        </w:rPr>
        <w:t>幅</w:t>
      </w:r>
      <w:r w:rsidR="009841F7" w:rsidRPr="00702CBA">
        <w:rPr>
          <w:rFonts w:hint="eastAsia"/>
        </w:rPr>
        <w:t>6</w:t>
      </w:r>
      <w:r w:rsidR="008F25FB" w:rsidRPr="00702CBA">
        <w:rPr>
          <w:rFonts w:hint="eastAsia"/>
        </w:rPr>
        <w:t>.</w:t>
      </w:r>
      <w:r w:rsidR="009841F7" w:rsidRPr="00702CBA">
        <w:rPr>
          <w:rFonts w:hint="eastAsia"/>
        </w:rPr>
        <w:t>49</w:t>
      </w:r>
      <w:r w:rsidR="008F25FB" w:rsidRPr="00702CBA">
        <w:rPr>
          <w:rFonts w:hint="eastAsia"/>
        </w:rPr>
        <w:t>%)</w:t>
      </w:r>
      <w:r w:rsidRPr="00702CBA">
        <w:rPr>
          <w:rFonts w:hint="eastAsia"/>
        </w:rPr>
        <w:t>。謹就該基金</w:t>
      </w:r>
      <w:r w:rsidR="008F25FB" w:rsidRPr="00702CBA">
        <w:rPr>
          <w:rFonts w:hint="eastAsia"/>
        </w:rPr>
        <w:t>11</w:t>
      </w:r>
      <w:r w:rsidR="009841F7" w:rsidRPr="00702CBA">
        <w:rPr>
          <w:rFonts w:hint="eastAsia"/>
        </w:rPr>
        <w:t>4</w:t>
      </w:r>
      <w:r w:rsidRPr="00702CBA">
        <w:rPr>
          <w:rFonts w:hint="eastAsia"/>
        </w:rPr>
        <w:t>年度預算案評析如下</w:t>
      </w:r>
      <w:bookmarkStart w:id="66" w:name="_Toc210978659"/>
      <w:bookmarkStart w:id="67" w:name="_Toc272826971"/>
      <w:r w:rsidRPr="00702CBA">
        <w:rPr>
          <w:rFonts w:hint="eastAsia"/>
        </w:rPr>
        <w:t>：</w:t>
      </w:r>
    </w:p>
    <w:p w:rsidR="00957791" w:rsidRPr="00702CBA" w:rsidRDefault="0061237D" w:rsidP="00123D7A">
      <w:pPr>
        <w:pStyle w:val="14"/>
        <w:ind w:left="567" w:hanging="567"/>
        <w:rPr>
          <w:rFonts w:hint="eastAsia"/>
        </w:rPr>
      </w:pPr>
      <w:bookmarkStart w:id="68" w:name="_Toc529372101"/>
      <w:bookmarkStart w:id="69" w:name="_Toc182486027"/>
      <w:bookmarkEnd w:id="66"/>
      <w:bookmarkEnd w:id="67"/>
      <w:r w:rsidRPr="00702CBA">
        <w:rPr>
          <w:rFonts w:hint="eastAsia"/>
        </w:rPr>
        <w:t>一二</w:t>
      </w:r>
      <w:r w:rsidR="00957791" w:rsidRPr="00702CBA">
        <w:rPr>
          <w:rFonts w:hAnsi="標楷體" w:hint="eastAsia"/>
        </w:rPr>
        <w:t>、</w:t>
      </w:r>
      <w:bookmarkEnd w:id="68"/>
      <w:r w:rsidR="00FA2EA0" w:rsidRPr="00702CBA">
        <w:rPr>
          <w:rFonts w:hAnsi="標楷體" w:hint="eastAsia"/>
        </w:rPr>
        <w:t>花東地區</w:t>
      </w:r>
      <w:r w:rsidR="00123D7A" w:rsidRPr="00702CBA">
        <w:rPr>
          <w:rFonts w:hAnsi="標楷體" w:hint="eastAsia"/>
        </w:rPr>
        <w:t>第</w:t>
      </w:r>
      <w:r w:rsidR="00E87258" w:rsidRPr="00702CBA">
        <w:rPr>
          <w:rFonts w:hAnsi="標楷體" w:hint="eastAsia"/>
        </w:rPr>
        <w:t>4</w:t>
      </w:r>
      <w:r w:rsidR="00123D7A" w:rsidRPr="00702CBA">
        <w:rPr>
          <w:rFonts w:hAnsi="標楷體" w:hint="eastAsia"/>
        </w:rPr>
        <w:t>期綜合發展實施方案已自</w:t>
      </w:r>
      <w:r w:rsidR="005F77BC">
        <w:rPr>
          <w:rFonts w:hAnsi="標楷體" w:hint="eastAsia"/>
        </w:rPr>
        <w:t>113</w:t>
      </w:r>
      <w:r w:rsidR="00FA2EA0" w:rsidRPr="00702CBA">
        <w:rPr>
          <w:rFonts w:hAnsi="標楷體" w:hint="eastAsia"/>
        </w:rPr>
        <w:t>年度起推行，惟</w:t>
      </w:r>
      <w:r w:rsidR="00123D7A" w:rsidRPr="00702CBA">
        <w:rPr>
          <w:rFonts w:hAnsi="標楷體" w:hint="eastAsia"/>
        </w:rPr>
        <w:t>第</w:t>
      </w:r>
      <w:r w:rsidR="00E87258" w:rsidRPr="00702CBA">
        <w:rPr>
          <w:rFonts w:hAnsi="標楷體" w:hint="eastAsia"/>
        </w:rPr>
        <w:t>2</w:t>
      </w:r>
      <w:r w:rsidR="00FA2EA0" w:rsidRPr="00702CBA">
        <w:rPr>
          <w:rFonts w:hAnsi="標楷體" w:hint="eastAsia"/>
        </w:rPr>
        <w:t>、</w:t>
      </w:r>
      <w:r w:rsidR="00E87258" w:rsidRPr="00702CBA">
        <w:rPr>
          <w:rFonts w:hAnsi="標楷體" w:hint="eastAsia"/>
        </w:rPr>
        <w:t>3</w:t>
      </w:r>
      <w:r w:rsidR="00123D7A" w:rsidRPr="00702CBA">
        <w:rPr>
          <w:rFonts w:hAnsi="標楷體" w:hint="eastAsia"/>
        </w:rPr>
        <w:t>期部分補助計畫尚未執行完成</w:t>
      </w:r>
      <w:r w:rsidR="00E91081" w:rsidRPr="00702CBA">
        <w:rPr>
          <w:rFonts w:hAnsi="標楷體" w:hint="eastAsia"/>
        </w:rPr>
        <w:t>，</w:t>
      </w:r>
      <w:r w:rsidR="00FA2EA0" w:rsidRPr="00702CBA">
        <w:rPr>
          <w:rFonts w:hAnsi="標楷體" w:hint="eastAsia"/>
        </w:rPr>
        <w:t>且各項補助計畫中112年度無執行數者高達60項，</w:t>
      </w:r>
      <w:r w:rsidR="00E134D2" w:rsidRPr="00702CBA">
        <w:rPr>
          <w:rFonts w:hAnsi="標楷體" w:hint="eastAsia"/>
        </w:rPr>
        <w:t>允宜確實檢討</w:t>
      </w:r>
      <w:r w:rsidR="002B4363">
        <w:rPr>
          <w:rFonts w:hAnsi="標楷體" w:hint="eastAsia"/>
        </w:rPr>
        <w:t>加強</w:t>
      </w:r>
      <w:r w:rsidR="00E134D2" w:rsidRPr="00702CBA">
        <w:rPr>
          <w:rFonts w:hAnsi="標楷體" w:hint="eastAsia"/>
        </w:rPr>
        <w:t>辦理</w:t>
      </w:r>
      <w:bookmarkEnd w:id="69"/>
    </w:p>
    <w:p w:rsidR="00AF216D" w:rsidRPr="00702CBA" w:rsidRDefault="00AF216D" w:rsidP="00AF216D">
      <w:pPr>
        <w:ind w:left="567" w:firstLine="567"/>
        <w:rPr>
          <w:rFonts w:hint="eastAsia"/>
        </w:rPr>
      </w:pPr>
      <w:r w:rsidRPr="00702CBA">
        <w:rPr>
          <w:rFonts w:hAnsi="標楷體" w:hint="eastAsia"/>
          <w:szCs w:val="24"/>
        </w:rPr>
        <w:t>花東基金</w:t>
      </w:r>
      <w:r w:rsidR="009D6F3B" w:rsidRPr="00702CBA">
        <w:rPr>
          <w:rFonts w:hAnsi="標楷體" w:hint="eastAsia"/>
          <w:szCs w:val="24"/>
        </w:rPr>
        <w:t>114</w:t>
      </w:r>
      <w:r w:rsidRPr="00702CBA">
        <w:rPr>
          <w:rFonts w:hAnsi="標楷體" w:hint="eastAsia"/>
          <w:szCs w:val="24"/>
        </w:rPr>
        <w:t>年度預算案編列</w:t>
      </w:r>
      <w:r w:rsidRPr="00702CBA">
        <w:rPr>
          <w:rFonts w:ascii="Times New Roman" w:hAnsi="標楷體" w:hint="eastAsia"/>
          <w:szCs w:val="24"/>
        </w:rPr>
        <w:t>「</w:t>
      </w:r>
      <w:r w:rsidRPr="00702CBA">
        <w:rPr>
          <w:rFonts w:ascii="Times New Roman" w:hint="eastAsia"/>
          <w:szCs w:val="24"/>
        </w:rPr>
        <w:t>花東地區永續發展相關計畫</w:t>
      </w:r>
      <w:r w:rsidRPr="00702CBA">
        <w:rPr>
          <w:rFonts w:ascii="Times New Roman" w:hAnsi="標楷體" w:hint="eastAsia"/>
          <w:szCs w:val="24"/>
        </w:rPr>
        <w:t>」</w:t>
      </w:r>
      <w:r w:rsidRPr="00702CBA">
        <w:rPr>
          <w:rFonts w:hint="eastAsia"/>
        </w:rPr>
        <w:t>預算數</w:t>
      </w:r>
      <w:r w:rsidR="009D6F3B" w:rsidRPr="00702CBA">
        <w:rPr>
          <w:rFonts w:hint="eastAsia"/>
        </w:rPr>
        <w:t>28</w:t>
      </w:r>
      <w:r w:rsidRPr="00702CBA">
        <w:rPr>
          <w:rFonts w:hint="eastAsia"/>
        </w:rPr>
        <w:t>億</w:t>
      </w:r>
      <w:r w:rsidR="009D6F3B" w:rsidRPr="00702CBA">
        <w:rPr>
          <w:rFonts w:hint="eastAsia"/>
        </w:rPr>
        <w:t>8</w:t>
      </w:r>
      <w:r w:rsidR="009D6F3B" w:rsidRPr="00702CBA">
        <w:t>,</w:t>
      </w:r>
      <w:r w:rsidR="009D6F3B" w:rsidRPr="00702CBA">
        <w:rPr>
          <w:rFonts w:hint="eastAsia"/>
        </w:rPr>
        <w:t>015</w:t>
      </w:r>
      <w:r w:rsidRPr="00702CBA">
        <w:rPr>
          <w:rFonts w:hint="eastAsia"/>
        </w:rPr>
        <w:t>萬</w:t>
      </w:r>
      <w:r w:rsidR="009D6F3B" w:rsidRPr="00702CBA">
        <w:rPr>
          <w:rFonts w:hint="eastAsia"/>
        </w:rPr>
        <w:t>3千</w:t>
      </w:r>
      <w:r w:rsidRPr="00702CBA">
        <w:rPr>
          <w:rFonts w:hint="eastAsia"/>
        </w:rPr>
        <w:t>元，較11</w:t>
      </w:r>
      <w:r w:rsidR="009D6F3B" w:rsidRPr="00702CBA">
        <w:t>3</w:t>
      </w:r>
      <w:r w:rsidRPr="00702CBA">
        <w:rPr>
          <w:rFonts w:hint="eastAsia"/>
        </w:rPr>
        <w:t>年度預算數</w:t>
      </w:r>
      <w:r w:rsidR="009D6F3B" w:rsidRPr="00702CBA">
        <w:rPr>
          <w:rFonts w:hint="eastAsia"/>
        </w:rPr>
        <w:t>增加</w:t>
      </w:r>
      <w:r w:rsidRPr="00702CBA">
        <w:rPr>
          <w:rFonts w:hint="eastAsia"/>
        </w:rPr>
        <w:t>1億</w:t>
      </w:r>
      <w:r w:rsidR="009D6F3B" w:rsidRPr="00702CBA">
        <w:rPr>
          <w:rFonts w:hint="eastAsia"/>
        </w:rPr>
        <w:t>7</w:t>
      </w:r>
      <w:r w:rsidR="009D6F3B" w:rsidRPr="00702CBA">
        <w:t>,</w:t>
      </w:r>
      <w:r w:rsidR="009D6F3B" w:rsidRPr="00702CBA">
        <w:rPr>
          <w:rFonts w:hint="eastAsia"/>
        </w:rPr>
        <w:t>5</w:t>
      </w:r>
      <w:r w:rsidRPr="00702CBA">
        <w:rPr>
          <w:rFonts w:hint="eastAsia"/>
        </w:rPr>
        <w:t>15萬</w:t>
      </w:r>
      <w:r w:rsidR="009D6F3B" w:rsidRPr="00702CBA">
        <w:rPr>
          <w:rFonts w:hint="eastAsia"/>
        </w:rPr>
        <w:t>3千元，增</w:t>
      </w:r>
      <w:r w:rsidRPr="00702CBA">
        <w:rPr>
          <w:rFonts w:hint="eastAsia"/>
        </w:rPr>
        <w:t>幅</w:t>
      </w:r>
      <w:r w:rsidR="009D6F3B" w:rsidRPr="00702CBA">
        <w:rPr>
          <w:rFonts w:hint="eastAsia"/>
        </w:rPr>
        <w:t>6</w:t>
      </w:r>
      <w:r w:rsidRPr="00702CBA">
        <w:rPr>
          <w:rFonts w:hint="eastAsia"/>
        </w:rPr>
        <w:t>.</w:t>
      </w:r>
      <w:r w:rsidR="009D6F3B" w:rsidRPr="00702CBA">
        <w:rPr>
          <w:rFonts w:hint="eastAsia"/>
        </w:rPr>
        <w:t>48</w:t>
      </w:r>
      <w:r w:rsidRPr="00702CBA">
        <w:rPr>
          <w:rFonts w:hint="eastAsia"/>
        </w:rPr>
        <w:t>%；計畫內容包含補助政府機關辦理綜合發展實施方案及永續發展相關計畫2</w:t>
      </w:r>
      <w:r w:rsidR="009D6F3B" w:rsidRPr="00702CBA">
        <w:rPr>
          <w:rFonts w:hint="eastAsia"/>
        </w:rPr>
        <w:t>8</w:t>
      </w:r>
      <w:r w:rsidRPr="00702CBA">
        <w:rPr>
          <w:rFonts w:hint="eastAsia"/>
        </w:rPr>
        <w:t>億元、辦理加強投資花東地區中小企業服務計畫</w:t>
      </w:r>
      <w:r w:rsidR="009D6F3B" w:rsidRPr="00702CBA">
        <w:rPr>
          <w:rFonts w:hint="eastAsia"/>
        </w:rPr>
        <w:t>6</w:t>
      </w:r>
      <w:r w:rsidRPr="00702CBA">
        <w:rPr>
          <w:rFonts w:hint="eastAsia"/>
        </w:rPr>
        <w:t>,000萬元、花東基金補助計畫管理資訊系統功能擴充</w:t>
      </w:r>
      <w:r w:rsidR="000825E5" w:rsidRPr="00702CBA">
        <w:rPr>
          <w:rFonts w:hint="eastAsia"/>
        </w:rPr>
        <w:t>2</w:t>
      </w:r>
      <w:r w:rsidR="006F38EA" w:rsidRPr="00702CBA">
        <w:rPr>
          <w:rFonts w:hint="eastAsia"/>
        </w:rPr>
        <w:t>97</w:t>
      </w:r>
      <w:r w:rsidRPr="00702CBA">
        <w:rPr>
          <w:rFonts w:hint="eastAsia"/>
        </w:rPr>
        <w:t>萬</w:t>
      </w:r>
      <w:r w:rsidR="006F38EA" w:rsidRPr="00702CBA">
        <w:rPr>
          <w:rFonts w:hint="eastAsia"/>
        </w:rPr>
        <w:t>5千</w:t>
      </w:r>
      <w:r w:rsidRPr="00702CBA">
        <w:rPr>
          <w:rFonts w:hint="eastAsia"/>
        </w:rPr>
        <w:t>元及服務費用1</w:t>
      </w:r>
      <w:r w:rsidRPr="00702CBA">
        <w:t>,</w:t>
      </w:r>
      <w:r w:rsidR="006F38EA" w:rsidRPr="00702CBA">
        <w:rPr>
          <w:rFonts w:hint="eastAsia"/>
        </w:rPr>
        <w:t>717</w:t>
      </w:r>
      <w:r w:rsidRPr="00702CBA">
        <w:rPr>
          <w:rFonts w:hint="eastAsia"/>
        </w:rPr>
        <w:t>萬</w:t>
      </w:r>
      <w:r w:rsidR="006F38EA" w:rsidRPr="00702CBA">
        <w:rPr>
          <w:rFonts w:hint="eastAsia"/>
        </w:rPr>
        <w:t>8千</w:t>
      </w:r>
      <w:r w:rsidRPr="00702CBA">
        <w:rPr>
          <w:rFonts w:hint="eastAsia"/>
        </w:rPr>
        <w:t>元。經查：</w:t>
      </w:r>
    </w:p>
    <w:p w:rsidR="00957791" w:rsidRPr="00702CBA" w:rsidRDefault="00957791" w:rsidP="00957791">
      <w:pPr>
        <w:pStyle w:val="a4"/>
        <w:ind w:left="851" w:hanging="284"/>
        <w:rPr>
          <w:rFonts w:hAnsi="標楷體" w:hint="eastAsia"/>
        </w:rPr>
      </w:pPr>
      <w:r w:rsidRPr="00702CBA">
        <w:rPr>
          <w:rFonts w:hint="eastAsia"/>
          <w:b/>
        </w:rPr>
        <w:t>(一)</w:t>
      </w:r>
      <w:r w:rsidR="00E91081" w:rsidRPr="00702CBA">
        <w:rPr>
          <w:rFonts w:hint="eastAsia"/>
          <w:b/>
        </w:rPr>
        <w:t>花東地區永續發展相關計畫</w:t>
      </w:r>
      <w:r w:rsidR="00AE2028" w:rsidRPr="00702CBA">
        <w:rPr>
          <w:rFonts w:hint="eastAsia"/>
          <w:b/>
        </w:rPr>
        <w:t>近年</w:t>
      </w:r>
      <w:r w:rsidR="00E91081" w:rsidRPr="00702CBA">
        <w:rPr>
          <w:rFonts w:hint="eastAsia"/>
          <w:b/>
        </w:rPr>
        <w:t>執行</w:t>
      </w:r>
      <w:r w:rsidR="00AE2028" w:rsidRPr="00702CBA">
        <w:rPr>
          <w:rFonts w:hint="eastAsia"/>
          <w:b/>
        </w:rPr>
        <w:t>情形</w:t>
      </w:r>
    </w:p>
    <w:p w:rsidR="00971A07" w:rsidRPr="00702CBA" w:rsidRDefault="002B4363" w:rsidP="000825E5">
      <w:pPr>
        <w:pStyle w:val="21"/>
        <w:ind w:left="850" w:firstLine="567"/>
        <w:rPr>
          <w:rFonts w:hAnsi="標楷體" w:hint="eastAsia"/>
        </w:rPr>
      </w:pPr>
      <w:r>
        <w:rPr>
          <w:rFonts w:hAnsi="標楷體" w:hint="eastAsia"/>
        </w:rPr>
        <w:t>「</w:t>
      </w:r>
      <w:r w:rsidR="000825E5" w:rsidRPr="00702CBA">
        <w:rPr>
          <w:rFonts w:hint="eastAsia"/>
        </w:rPr>
        <w:t>花東地區永續發展相關計畫</w:t>
      </w:r>
      <w:r>
        <w:rPr>
          <w:rFonts w:hAnsi="標楷體" w:hint="eastAsia"/>
        </w:rPr>
        <w:t>」</w:t>
      </w:r>
      <w:r w:rsidR="00AE2028" w:rsidRPr="00702CBA">
        <w:rPr>
          <w:rFonts w:hint="eastAsia"/>
        </w:rPr>
        <w:t>係協助政府機關辦理綜合發展實施方案或相關計畫，</w:t>
      </w:r>
      <w:r w:rsidR="00D37655" w:rsidRPr="00702CBA">
        <w:rPr>
          <w:rFonts w:hint="eastAsia"/>
        </w:rPr>
        <w:t>以</w:t>
      </w:r>
      <w:r w:rsidR="00AE2028" w:rsidRPr="00702CBA">
        <w:rPr>
          <w:rFonts w:hint="eastAsia"/>
        </w:rPr>
        <w:t>落實永續發展目標</w:t>
      </w:r>
      <w:r w:rsidR="00AE2028" w:rsidRPr="00702CBA">
        <w:rPr>
          <w:rFonts w:hAnsi="標楷體" w:hint="eastAsia"/>
        </w:rPr>
        <w:t>；</w:t>
      </w:r>
      <w:r w:rsidR="00D37655" w:rsidRPr="00702CBA">
        <w:rPr>
          <w:rFonts w:hAnsi="標楷體" w:hint="eastAsia"/>
        </w:rPr>
        <w:t>檢視該計畫近年執行情形，</w:t>
      </w:r>
      <w:r w:rsidR="00FA2EA0" w:rsidRPr="00702CBA">
        <w:rPr>
          <w:rFonts w:hint="eastAsia"/>
        </w:rPr>
        <w:t>112年度決算數28億3,778萬4千元，較預算數超支3,263萬4千元，據說明</w:t>
      </w:r>
      <w:r w:rsidR="009841F7" w:rsidRPr="00702CBA">
        <w:rPr>
          <w:rFonts w:hint="eastAsia"/>
        </w:rPr>
        <w:t>主要</w:t>
      </w:r>
      <w:r w:rsidR="00FA2EA0" w:rsidRPr="00702CBA">
        <w:rPr>
          <w:rFonts w:hint="eastAsia"/>
        </w:rPr>
        <w:t>係</w:t>
      </w:r>
      <w:r w:rsidR="009841F7" w:rsidRPr="00702CBA">
        <w:rPr>
          <w:rFonts w:hint="eastAsia"/>
        </w:rPr>
        <w:t>為第3期綜合發展實施方案之最後</w:t>
      </w:r>
      <w:r>
        <w:rPr>
          <w:rFonts w:hint="eastAsia"/>
        </w:rPr>
        <w:t>1</w:t>
      </w:r>
      <w:r w:rsidR="009841F7" w:rsidRPr="00702CBA">
        <w:rPr>
          <w:rFonts w:hint="eastAsia"/>
        </w:rPr>
        <w:t>年，多數計畫皆積極趕辦於該年度結案所致。</w:t>
      </w:r>
      <w:r w:rsidR="00FA2EA0" w:rsidRPr="00702CBA">
        <w:rPr>
          <w:rFonts w:hint="eastAsia"/>
        </w:rPr>
        <w:t>另1</w:t>
      </w:r>
      <w:r w:rsidR="009841F7" w:rsidRPr="00702CBA">
        <w:rPr>
          <w:rFonts w:hint="eastAsia"/>
        </w:rPr>
        <w:t>13</w:t>
      </w:r>
      <w:r w:rsidR="00FA2EA0" w:rsidRPr="00702CBA">
        <w:rPr>
          <w:rFonts w:hint="eastAsia"/>
        </w:rPr>
        <w:t>年度截至8月底止，實際執行數</w:t>
      </w:r>
      <w:r w:rsidR="009841F7" w:rsidRPr="00702CBA">
        <w:rPr>
          <w:rFonts w:hint="eastAsia"/>
        </w:rPr>
        <w:t>31</w:t>
      </w:r>
      <w:r w:rsidR="00FA2EA0" w:rsidRPr="00702CBA">
        <w:rPr>
          <w:rFonts w:hint="eastAsia"/>
        </w:rPr>
        <w:t>億</w:t>
      </w:r>
      <w:r w:rsidR="009841F7" w:rsidRPr="00702CBA">
        <w:rPr>
          <w:rFonts w:hint="eastAsia"/>
        </w:rPr>
        <w:t>1</w:t>
      </w:r>
      <w:r w:rsidR="00FA2EA0" w:rsidRPr="00702CBA">
        <w:rPr>
          <w:rFonts w:hint="eastAsia"/>
        </w:rPr>
        <w:t>,</w:t>
      </w:r>
      <w:r w:rsidR="009841F7" w:rsidRPr="00702CBA">
        <w:rPr>
          <w:rFonts w:hint="eastAsia"/>
        </w:rPr>
        <w:t>238</w:t>
      </w:r>
      <w:r w:rsidR="00FA2EA0" w:rsidRPr="00702CBA">
        <w:rPr>
          <w:rFonts w:hint="eastAsia"/>
        </w:rPr>
        <w:t>萬</w:t>
      </w:r>
      <w:r w:rsidR="009841F7" w:rsidRPr="00702CBA">
        <w:rPr>
          <w:rFonts w:hint="eastAsia"/>
        </w:rPr>
        <w:t>9千元，則較預算</w:t>
      </w:r>
      <w:r w:rsidR="00FA2EA0" w:rsidRPr="00702CBA">
        <w:rPr>
          <w:rFonts w:hint="eastAsia"/>
        </w:rPr>
        <w:t>數</w:t>
      </w:r>
      <w:r w:rsidR="009841F7" w:rsidRPr="00702CBA">
        <w:rPr>
          <w:rFonts w:hint="eastAsia"/>
        </w:rPr>
        <w:t>增加4</w:t>
      </w:r>
      <w:r w:rsidR="00FA2EA0" w:rsidRPr="00702CBA">
        <w:rPr>
          <w:rFonts w:hint="eastAsia"/>
        </w:rPr>
        <w:t>億7</w:t>
      </w:r>
      <w:r w:rsidR="009841F7" w:rsidRPr="00702CBA">
        <w:rPr>
          <w:rFonts w:hint="eastAsia"/>
        </w:rPr>
        <w:t>3</w:t>
      </w:r>
      <w:r w:rsidR="00FA2EA0" w:rsidRPr="00702CBA">
        <w:rPr>
          <w:rFonts w:hint="eastAsia"/>
        </w:rPr>
        <w:t>8萬</w:t>
      </w:r>
      <w:r w:rsidR="009841F7" w:rsidRPr="00702CBA">
        <w:rPr>
          <w:rFonts w:hint="eastAsia"/>
        </w:rPr>
        <w:t>9千</w:t>
      </w:r>
      <w:r w:rsidR="00FA2EA0" w:rsidRPr="00702CBA">
        <w:rPr>
          <w:rFonts w:hint="eastAsia"/>
        </w:rPr>
        <w:t>元</w:t>
      </w:r>
      <w:r w:rsidR="009841F7" w:rsidRPr="00702CBA">
        <w:rPr>
          <w:rFonts w:hint="eastAsia"/>
        </w:rPr>
        <w:t>，增加比率</w:t>
      </w:r>
      <w:r w:rsidR="00FA2EA0" w:rsidRPr="00702CBA">
        <w:rPr>
          <w:rFonts w:hint="eastAsia"/>
        </w:rPr>
        <w:t>15.</w:t>
      </w:r>
      <w:r w:rsidR="009841F7" w:rsidRPr="00702CBA">
        <w:rPr>
          <w:rFonts w:hint="eastAsia"/>
        </w:rPr>
        <w:t>06</w:t>
      </w:r>
      <w:r w:rsidR="00FA2EA0" w:rsidRPr="00702CBA">
        <w:rPr>
          <w:rFonts w:hint="eastAsia"/>
        </w:rPr>
        <w:t>%，據說明係</w:t>
      </w:r>
      <w:r w:rsidR="009841F7" w:rsidRPr="00702CBA">
        <w:rPr>
          <w:rFonts w:hint="eastAsia"/>
        </w:rPr>
        <w:t>因小犬颱風及花蓮地震等災害，該基金配合行政院政策協助支應相關災後復原</w:t>
      </w:r>
      <w:r w:rsidR="00FA2EA0" w:rsidRPr="00702CBA">
        <w:rPr>
          <w:rFonts w:hint="eastAsia"/>
        </w:rPr>
        <w:t>。</w:t>
      </w:r>
    </w:p>
    <w:p w:rsidR="00BC5B28" w:rsidRPr="00702CBA" w:rsidRDefault="00BC5B28" w:rsidP="006B3041">
      <w:pPr>
        <w:spacing w:line="440" w:lineRule="exact"/>
        <w:ind w:leftChars="0" w:left="1135" w:hangingChars="400" w:hanging="1135"/>
        <w:rPr>
          <w:rFonts w:hint="eastAsia"/>
        </w:rPr>
      </w:pPr>
      <w:r w:rsidRPr="00702CBA">
        <w:rPr>
          <w:rFonts w:hint="eastAsia"/>
          <w:b/>
        </w:rPr>
        <w:t>表1</w:t>
      </w:r>
      <w:r w:rsidRPr="00702CBA">
        <w:rPr>
          <w:rFonts w:hAnsi="標楷體"/>
          <w:b/>
          <w:szCs w:val="22"/>
        </w:rPr>
        <w:t xml:space="preserve">  </w:t>
      </w:r>
      <w:r w:rsidRPr="00702CBA">
        <w:rPr>
          <w:rFonts w:hint="eastAsia"/>
          <w:b/>
        </w:rPr>
        <w:t>花東地區永續發展相關計畫近年預算執行情形表</w:t>
      </w:r>
      <w:r w:rsidRPr="00702CBA">
        <w:rPr>
          <w:rFonts w:hint="eastAsia"/>
        </w:rPr>
        <w:t xml:space="preserve">          </w:t>
      </w:r>
    </w:p>
    <w:p w:rsidR="00BC5B28" w:rsidRPr="00702CBA" w:rsidRDefault="00BC5B28" w:rsidP="006B3041">
      <w:pPr>
        <w:spacing w:line="280" w:lineRule="exact"/>
        <w:ind w:leftChars="0" w:left="974" w:hangingChars="400" w:hanging="974"/>
        <w:jc w:val="right"/>
        <w:rPr>
          <w:rFonts w:hAnsi="標楷體" w:hint="eastAsia"/>
          <w:kern w:val="0"/>
          <w:sz w:val="24"/>
          <w:szCs w:val="24"/>
        </w:rPr>
      </w:pPr>
      <w:r w:rsidRPr="00702CBA">
        <w:rPr>
          <w:rFonts w:hint="eastAsia"/>
          <w:sz w:val="24"/>
          <w:szCs w:val="24"/>
        </w:rPr>
        <w:t>單位</w:t>
      </w:r>
      <w:r w:rsidRPr="00702CBA">
        <w:rPr>
          <w:rFonts w:hAnsi="標楷體" w:hint="eastAsia"/>
          <w:kern w:val="0"/>
          <w:sz w:val="24"/>
          <w:szCs w:val="24"/>
        </w:rPr>
        <w:t>：新臺幣千元；</w:t>
      </w:r>
      <w:r w:rsidRPr="00702CBA">
        <w:rPr>
          <w:rFonts w:hAnsi="標楷體" w:hint="eastAsia"/>
          <w:sz w:val="24"/>
          <w:szCs w:val="24"/>
        </w:rPr>
        <w:t>%</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8"/>
        <w:gridCol w:w="1834"/>
        <w:gridCol w:w="1834"/>
        <w:gridCol w:w="2144"/>
        <w:gridCol w:w="1524"/>
      </w:tblGrid>
      <w:tr w:rsidR="00BC5B28" w:rsidRPr="00702CBA" w:rsidTr="006B3041">
        <w:trPr>
          <w:trHeight w:val="338"/>
          <w:tblHeader/>
        </w:trPr>
        <w:tc>
          <w:tcPr>
            <w:tcW w:w="1168"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年度</w:t>
            </w:r>
          </w:p>
        </w:tc>
        <w:tc>
          <w:tcPr>
            <w:tcW w:w="1834"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預算數</w:t>
            </w:r>
          </w:p>
        </w:tc>
        <w:tc>
          <w:tcPr>
            <w:tcW w:w="1834"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決算數</w:t>
            </w:r>
          </w:p>
        </w:tc>
        <w:tc>
          <w:tcPr>
            <w:tcW w:w="3668" w:type="dxa"/>
            <w:gridSpan w:val="2"/>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比較增減</w:t>
            </w:r>
          </w:p>
        </w:tc>
      </w:tr>
      <w:tr w:rsidR="00BC5B28" w:rsidRPr="00702CBA" w:rsidTr="006B3041">
        <w:trPr>
          <w:trHeight w:val="338"/>
          <w:tblHeader/>
        </w:trPr>
        <w:tc>
          <w:tcPr>
            <w:tcW w:w="1168"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1834"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1834"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2144" w:type="dxa"/>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金額</w:t>
            </w:r>
          </w:p>
        </w:tc>
        <w:tc>
          <w:tcPr>
            <w:tcW w:w="1524" w:type="dxa"/>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比率</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111</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2,445,270</w:t>
            </w:r>
          </w:p>
        </w:tc>
        <w:tc>
          <w:tcPr>
            <w:tcW w:w="1834" w:type="dxa"/>
            <w:shd w:val="clear" w:color="auto" w:fill="auto"/>
            <w:vAlign w:val="center"/>
          </w:tcPr>
          <w:p w:rsidR="00E87258" w:rsidRPr="00702CBA" w:rsidRDefault="00E87258" w:rsidP="00E87258">
            <w:pPr>
              <w:pStyle w:val="142"/>
              <w:jc w:val="right"/>
              <w:rPr>
                <w:rFonts w:hint="eastAsia"/>
              </w:rPr>
            </w:pPr>
            <w:r w:rsidRPr="00702CBA">
              <w:t>2,401,741</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-43,529</w:t>
            </w:r>
          </w:p>
        </w:tc>
        <w:tc>
          <w:tcPr>
            <w:tcW w:w="1524" w:type="dxa"/>
            <w:shd w:val="clear" w:color="auto" w:fill="auto"/>
            <w:vAlign w:val="center"/>
          </w:tcPr>
          <w:p w:rsidR="00E87258" w:rsidRPr="00702CBA" w:rsidRDefault="007C2BF1" w:rsidP="00E87258">
            <w:pPr>
              <w:spacing w:line="260" w:lineRule="exact"/>
              <w:ind w:leftChars="0" w:left="0" w:firstLineChars="0" w:firstLine="0"/>
              <w:jc w:val="right"/>
              <w:rPr>
                <w:rFonts w:hAnsi="標楷體" w:hint="eastAsia"/>
                <w:sz w:val="24"/>
                <w:szCs w:val="24"/>
              </w:rPr>
            </w:pPr>
            <w:r>
              <w:rPr>
                <w:rFonts w:hAnsi="標楷體"/>
                <w:sz w:val="24"/>
                <w:szCs w:val="24"/>
              </w:rPr>
              <w:t>-</w:t>
            </w:r>
            <w:r w:rsidR="00E87258" w:rsidRPr="00702CBA">
              <w:rPr>
                <w:rFonts w:hAnsi="標楷體" w:hint="eastAsia"/>
                <w:sz w:val="24"/>
                <w:szCs w:val="24"/>
              </w:rPr>
              <w:t>1.78</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112</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805,150</w:t>
            </w:r>
          </w:p>
        </w:tc>
        <w:tc>
          <w:tcPr>
            <w:tcW w:w="1834" w:type="dxa"/>
            <w:shd w:val="clear" w:color="auto" w:fill="auto"/>
            <w:vAlign w:val="center"/>
          </w:tcPr>
          <w:p w:rsidR="00E87258" w:rsidRPr="00702CBA" w:rsidRDefault="00E87258" w:rsidP="00E87258">
            <w:pPr>
              <w:pStyle w:val="142"/>
              <w:jc w:val="right"/>
              <w:rPr>
                <w:rFonts w:hint="eastAsia"/>
              </w:rPr>
            </w:pPr>
            <w:r w:rsidRPr="00702CBA">
              <w:t>2,837,784</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32,634</w:t>
            </w:r>
          </w:p>
        </w:tc>
        <w:tc>
          <w:tcPr>
            <w:tcW w:w="152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1.</w:t>
            </w:r>
            <w:r w:rsidRPr="00702CBA">
              <w:rPr>
                <w:rFonts w:hAnsi="標楷體"/>
                <w:sz w:val="24"/>
                <w:szCs w:val="24"/>
              </w:rPr>
              <w:t>1</w:t>
            </w:r>
            <w:r w:rsidRPr="00702CBA">
              <w:rPr>
                <w:rFonts w:hAnsi="標楷體" w:hint="eastAsia"/>
                <w:sz w:val="24"/>
                <w:szCs w:val="24"/>
              </w:rPr>
              <w:t>6</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113</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,705,000</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3</w:t>
            </w:r>
            <w:r w:rsidRPr="00702CBA">
              <w:t>,112,389</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407,389</w:t>
            </w:r>
          </w:p>
        </w:tc>
        <w:tc>
          <w:tcPr>
            <w:tcW w:w="152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15.06</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114</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880,153</w:t>
            </w:r>
          </w:p>
        </w:tc>
        <w:tc>
          <w:tcPr>
            <w:tcW w:w="1834" w:type="dxa"/>
            <w:shd w:val="clear" w:color="auto" w:fill="auto"/>
            <w:vAlign w:val="center"/>
          </w:tcPr>
          <w:p w:rsidR="00E87258" w:rsidRPr="00702CBA" w:rsidRDefault="00E87258" w:rsidP="00E87258">
            <w:pPr>
              <w:pStyle w:val="142"/>
              <w:jc w:val="right"/>
              <w:rPr>
                <w:rFonts w:hint="eastAsia"/>
              </w:rPr>
            </w:pPr>
          </w:p>
        </w:tc>
        <w:tc>
          <w:tcPr>
            <w:tcW w:w="2144" w:type="dxa"/>
            <w:shd w:val="clear" w:color="auto" w:fill="auto"/>
            <w:vAlign w:val="center"/>
          </w:tcPr>
          <w:p w:rsidR="00E87258" w:rsidRPr="00702CBA" w:rsidRDefault="00E87258" w:rsidP="00E87258">
            <w:pPr>
              <w:spacing w:line="260" w:lineRule="exact"/>
              <w:ind w:leftChars="0" w:left="0" w:firstLineChars="0" w:firstLine="0"/>
              <w:jc w:val="center"/>
              <w:rPr>
                <w:rFonts w:hAnsi="標楷體" w:hint="eastAsia"/>
                <w:sz w:val="24"/>
                <w:szCs w:val="24"/>
              </w:rPr>
            </w:pPr>
            <w:r w:rsidRPr="00702CBA">
              <w:rPr>
                <w:rFonts w:hAnsi="標楷體" w:hint="eastAsia"/>
                <w:sz w:val="24"/>
                <w:szCs w:val="24"/>
              </w:rPr>
              <w:t>-</w:t>
            </w:r>
          </w:p>
        </w:tc>
        <w:tc>
          <w:tcPr>
            <w:tcW w:w="1524" w:type="dxa"/>
            <w:shd w:val="clear" w:color="auto" w:fill="auto"/>
            <w:vAlign w:val="center"/>
          </w:tcPr>
          <w:p w:rsidR="00E87258" w:rsidRPr="00702CBA" w:rsidRDefault="00E87258" w:rsidP="00E87258">
            <w:pPr>
              <w:spacing w:line="260" w:lineRule="exact"/>
              <w:ind w:leftChars="0" w:left="0" w:firstLineChars="0" w:firstLine="0"/>
              <w:jc w:val="center"/>
              <w:rPr>
                <w:rFonts w:hAnsi="標楷體" w:hint="eastAsia"/>
                <w:sz w:val="24"/>
                <w:szCs w:val="24"/>
              </w:rPr>
            </w:pPr>
            <w:r w:rsidRPr="00702CBA">
              <w:rPr>
                <w:rFonts w:hAnsi="標楷體" w:hint="eastAsia"/>
                <w:sz w:val="24"/>
                <w:szCs w:val="24"/>
              </w:rPr>
              <w:t>-</w:t>
            </w:r>
          </w:p>
        </w:tc>
      </w:tr>
    </w:tbl>
    <w:p w:rsidR="00BC5B28" w:rsidRPr="00702CBA" w:rsidRDefault="00BC5B28" w:rsidP="00BC5B28">
      <w:pPr>
        <w:spacing w:line="300" w:lineRule="exact"/>
        <w:ind w:leftChars="0" w:left="1135" w:hangingChars="466" w:hanging="1135"/>
        <w:jc w:val="left"/>
        <w:rPr>
          <w:rFonts w:hAnsi="標楷體" w:hint="eastAsia"/>
          <w:sz w:val="24"/>
        </w:rPr>
      </w:pPr>
      <w:r w:rsidRPr="00702CBA">
        <w:rPr>
          <w:rFonts w:hAnsi="標楷體" w:hint="eastAsia"/>
          <w:sz w:val="24"/>
        </w:rPr>
        <w:t>說    明：</w:t>
      </w:r>
      <w:r w:rsidRPr="00702CBA">
        <w:rPr>
          <w:rFonts w:hint="eastAsia"/>
          <w:sz w:val="24"/>
        </w:rPr>
        <w:t>11</w:t>
      </w:r>
      <w:r w:rsidR="00E87258" w:rsidRPr="00702CBA">
        <w:rPr>
          <w:rFonts w:hint="eastAsia"/>
          <w:sz w:val="24"/>
        </w:rPr>
        <w:t>3</w:t>
      </w:r>
      <w:r w:rsidRPr="00702CBA">
        <w:rPr>
          <w:rFonts w:hint="eastAsia"/>
          <w:sz w:val="24"/>
        </w:rPr>
        <w:t>年度決算數為截至8月底止執行數</w:t>
      </w:r>
      <w:r w:rsidRPr="00702CBA">
        <w:rPr>
          <w:rFonts w:hAnsi="標楷體" w:hint="eastAsia"/>
          <w:sz w:val="24"/>
        </w:rPr>
        <w:t>。</w:t>
      </w:r>
    </w:p>
    <w:p w:rsidR="00BC5B28" w:rsidRPr="00702CBA" w:rsidRDefault="00BC5B28" w:rsidP="00BC5B28">
      <w:pPr>
        <w:spacing w:line="300" w:lineRule="exact"/>
        <w:ind w:leftChars="0" w:left="1217" w:hangingChars="500" w:hanging="1217"/>
        <w:rPr>
          <w:rFonts w:hAnsi="標楷體" w:hint="eastAsia"/>
          <w:sz w:val="24"/>
        </w:rPr>
      </w:pPr>
      <w:r w:rsidRPr="00702CBA">
        <w:rPr>
          <w:rFonts w:hAnsi="標楷體" w:hint="eastAsia"/>
          <w:sz w:val="24"/>
        </w:rPr>
        <w:t>資料來源：國發會提供。</w:t>
      </w:r>
    </w:p>
    <w:p w:rsidR="00BC5B28" w:rsidRPr="00702CBA" w:rsidRDefault="00957791" w:rsidP="00BC5B28">
      <w:pPr>
        <w:pStyle w:val="a4"/>
        <w:ind w:left="851" w:hanging="284"/>
        <w:rPr>
          <w:rFonts w:hint="eastAsia"/>
        </w:rPr>
      </w:pPr>
      <w:r w:rsidRPr="00702CBA">
        <w:rPr>
          <w:rFonts w:hint="eastAsia"/>
          <w:b/>
        </w:rPr>
        <w:t>(二)</w:t>
      </w:r>
      <w:r w:rsidR="00505008" w:rsidRPr="00702CBA">
        <w:rPr>
          <w:rFonts w:hint="eastAsia"/>
          <w:b/>
        </w:rPr>
        <w:t>第</w:t>
      </w:r>
      <w:r w:rsidR="00E87258" w:rsidRPr="00702CBA">
        <w:rPr>
          <w:rFonts w:hint="eastAsia"/>
          <w:b/>
        </w:rPr>
        <w:t>2</w:t>
      </w:r>
      <w:r w:rsidR="00505008" w:rsidRPr="00702CBA">
        <w:rPr>
          <w:rFonts w:hint="eastAsia"/>
          <w:b/>
        </w:rPr>
        <w:t>期及第</w:t>
      </w:r>
      <w:r w:rsidR="00E87258" w:rsidRPr="00702CBA">
        <w:rPr>
          <w:rFonts w:hint="eastAsia"/>
          <w:b/>
        </w:rPr>
        <w:t>3</w:t>
      </w:r>
      <w:r w:rsidR="00505008" w:rsidRPr="00702CBA">
        <w:rPr>
          <w:rFonts w:hint="eastAsia"/>
          <w:b/>
        </w:rPr>
        <w:t>期綜合發展實施方案中部分補助計畫尚未執行完成，且</w:t>
      </w:r>
      <w:r w:rsidR="00FA2EA0" w:rsidRPr="00702CBA">
        <w:rPr>
          <w:rFonts w:hint="eastAsia"/>
          <w:b/>
        </w:rPr>
        <w:t>各項補助計畫中112年度無執行數者高達60項</w:t>
      </w:r>
      <w:r w:rsidR="00BC5B28" w:rsidRPr="00702CBA">
        <w:rPr>
          <w:rFonts w:hint="eastAsia"/>
          <w:b/>
        </w:rPr>
        <w:t>，占比超過2成以上</w:t>
      </w:r>
    </w:p>
    <w:p w:rsidR="00936D34" w:rsidRPr="00702CBA" w:rsidRDefault="00426CBF" w:rsidP="00936D34">
      <w:pPr>
        <w:adjustRightInd w:val="0"/>
        <w:ind w:leftChars="300" w:left="850" w:firstLine="567"/>
      </w:pPr>
      <w:r w:rsidRPr="00426CBF">
        <w:rPr>
          <w:rFonts w:hint="eastAsia"/>
        </w:rPr>
        <w:t>依審計部112年度</w:t>
      </w:r>
      <w:r w:rsidR="002B4363">
        <w:rPr>
          <w:rFonts w:hint="eastAsia"/>
        </w:rPr>
        <w:t>中央政府總</w:t>
      </w:r>
      <w:r w:rsidRPr="00426CBF">
        <w:rPr>
          <w:rFonts w:hint="eastAsia"/>
        </w:rPr>
        <w:t>決算審核報告，提具</w:t>
      </w:r>
      <w:r w:rsidR="002B4363">
        <w:rPr>
          <w:rFonts w:hint="eastAsia"/>
        </w:rPr>
        <w:t>審核意見</w:t>
      </w:r>
      <w:r w:rsidR="002B4363">
        <w:rPr>
          <w:rFonts w:hAnsi="標楷體" w:hint="eastAsia"/>
        </w:rPr>
        <w:t>：</w:t>
      </w:r>
      <w:r w:rsidRPr="00426CBF">
        <w:rPr>
          <w:rFonts w:hint="eastAsia"/>
        </w:rPr>
        <w:t>「</w:t>
      </w:r>
      <w:r>
        <w:rPr>
          <w:rFonts w:hint="eastAsia"/>
        </w:rPr>
        <w:t>花東地區永續發展基金補助花蓮縣及臺東縣第4</w:t>
      </w:r>
      <w:r w:rsidRPr="00426CBF">
        <w:rPr>
          <w:rFonts w:hint="eastAsia"/>
        </w:rPr>
        <w:t xml:space="preserve">期綜合發展實施方案已自 113 </w:t>
      </w:r>
      <w:r>
        <w:rPr>
          <w:rFonts w:hint="eastAsia"/>
        </w:rPr>
        <w:t>年度起推行，惟第2期及第3</w:t>
      </w:r>
      <w:r w:rsidRPr="00426CBF">
        <w:rPr>
          <w:rFonts w:hint="eastAsia"/>
        </w:rPr>
        <w:t>期綜合發展實施方案部分補助計畫尚未執行完成</w:t>
      </w:r>
      <w:r>
        <w:rPr>
          <w:rFonts w:hint="eastAsia"/>
        </w:rPr>
        <w:t>…</w:t>
      </w:r>
      <w:r w:rsidRPr="00426CBF">
        <w:rPr>
          <w:rFonts w:hint="eastAsia"/>
        </w:rPr>
        <w:t>。」</w:t>
      </w:r>
      <w:r w:rsidR="002B4363" w:rsidRPr="002B4363">
        <w:rPr>
          <w:rFonts w:hAnsi="標楷體"/>
          <w:vertAlign w:val="superscript"/>
        </w:rPr>
        <w:footnoteReference w:id="20"/>
      </w:r>
      <w:r w:rsidRPr="00426CBF">
        <w:rPr>
          <w:rFonts w:hint="eastAsia"/>
        </w:rPr>
        <w:t>經查</w:t>
      </w:r>
      <w:r w:rsidR="00936D34" w:rsidRPr="00702CBA">
        <w:rPr>
          <w:rFonts w:hint="eastAsia"/>
        </w:rPr>
        <w:t xml:space="preserve">花東基金112 </w:t>
      </w:r>
      <w:r w:rsidR="00936994" w:rsidRPr="00702CBA">
        <w:rPr>
          <w:rFonts w:hint="eastAsia"/>
        </w:rPr>
        <w:t>年度附屬單位決算之「補(</w:t>
      </w:r>
      <w:r w:rsidR="00936D34" w:rsidRPr="00702CBA">
        <w:rPr>
          <w:rFonts w:hint="eastAsia"/>
        </w:rPr>
        <w:t>捐</w:t>
      </w:r>
      <w:r w:rsidR="00936994" w:rsidRPr="00702CBA">
        <w:rPr>
          <w:rFonts w:hint="eastAsia"/>
        </w:rPr>
        <w:t>)</w:t>
      </w:r>
      <w:r w:rsidR="00936D34" w:rsidRPr="00702CBA">
        <w:rPr>
          <w:rFonts w:hint="eastAsia"/>
        </w:rPr>
        <w:t>助其他政府機關或團體私人經費報告表」，所列各年度補助計畫計254項，已完成</w:t>
      </w:r>
      <w:r>
        <w:rPr>
          <w:rFonts w:hint="eastAsia"/>
        </w:rPr>
        <w:t>119</w:t>
      </w:r>
      <w:r w:rsidR="00936D34" w:rsidRPr="00702CBA">
        <w:rPr>
          <w:rFonts w:hint="eastAsia"/>
        </w:rPr>
        <w:t>項，</w:t>
      </w:r>
      <w:r w:rsidR="00936994" w:rsidRPr="00702CBA">
        <w:rPr>
          <w:rFonts w:hint="eastAsia"/>
        </w:rPr>
        <w:t>已撤案1項，未完成</w:t>
      </w:r>
      <w:r>
        <w:rPr>
          <w:rFonts w:hint="eastAsia"/>
        </w:rPr>
        <w:t>134</w:t>
      </w:r>
      <w:r w:rsidR="00936D34" w:rsidRPr="00702CBA">
        <w:rPr>
          <w:rFonts w:hint="eastAsia"/>
        </w:rPr>
        <w:t>項，未完成比率52.76</w:t>
      </w:r>
      <w:r w:rsidR="005A60D0" w:rsidRPr="00702CBA">
        <w:rPr>
          <w:rFonts w:hint="eastAsia"/>
        </w:rPr>
        <w:t>%</w:t>
      </w:r>
      <w:r w:rsidR="00CA0C31" w:rsidRPr="00702CBA">
        <w:rPr>
          <w:rFonts w:hint="eastAsia"/>
        </w:rPr>
        <w:t>；其中第</w:t>
      </w:r>
      <w:r w:rsidR="00E87258" w:rsidRPr="00702CBA">
        <w:rPr>
          <w:rFonts w:hint="eastAsia"/>
        </w:rPr>
        <w:t>2</w:t>
      </w:r>
      <w:r w:rsidR="00CA0C31" w:rsidRPr="00702CBA">
        <w:rPr>
          <w:rFonts w:hint="eastAsia"/>
        </w:rPr>
        <w:t>期(105-108</w:t>
      </w:r>
      <w:r w:rsidR="00936D34" w:rsidRPr="00702CBA">
        <w:rPr>
          <w:rFonts w:hint="eastAsia"/>
        </w:rPr>
        <w:t>年</w:t>
      </w:r>
      <w:r w:rsidR="00CA0C31" w:rsidRPr="00702CBA">
        <w:rPr>
          <w:rFonts w:hint="eastAsia"/>
        </w:rPr>
        <w:t>)</w:t>
      </w:r>
      <w:r w:rsidR="00936D34" w:rsidRPr="00702CBA">
        <w:rPr>
          <w:rFonts w:hint="eastAsia"/>
        </w:rPr>
        <w:t>綜合發展實施方案屆期已</w:t>
      </w:r>
      <w:r w:rsidR="005F77BC">
        <w:rPr>
          <w:rFonts w:hint="eastAsia"/>
        </w:rPr>
        <w:t>4</w:t>
      </w:r>
      <w:r w:rsidR="00936D34" w:rsidRPr="00702CBA">
        <w:rPr>
          <w:rFonts w:hint="eastAsia"/>
        </w:rPr>
        <w:t>年，</w:t>
      </w:r>
      <w:r w:rsidR="00936994" w:rsidRPr="00702CBA">
        <w:rPr>
          <w:rFonts w:hint="eastAsia"/>
        </w:rPr>
        <w:t>惟</w:t>
      </w:r>
      <w:r w:rsidR="00936D34" w:rsidRPr="00702CBA">
        <w:rPr>
          <w:rFonts w:hint="eastAsia"/>
        </w:rPr>
        <w:t>仍有補助花蓮縣政府之</w:t>
      </w:r>
      <w:r>
        <w:rPr>
          <w:rFonts w:hint="eastAsia"/>
        </w:rPr>
        <w:t>8</w:t>
      </w:r>
      <w:r w:rsidR="00936D34" w:rsidRPr="00702CBA">
        <w:rPr>
          <w:rFonts w:hint="eastAsia"/>
        </w:rPr>
        <w:t>項及臺東縣政府辦理之</w:t>
      </w:r>
      <w:r>
        <w:rPr>
          <w:rFonts w:hint="eastAsia"/>
        </w:rPr>
        <w:t>1</w:t>
      </w:r>
      <w:r w:rsidR="00936D34" w:rsidRPr="00702CBA">
        <w:rPr>
          <w:rFonts w:hint="eastAsia"/>
        </w:rPr>
        <w:t>項計畫，因履約爭議</w:t>
      </w:r>
      <w:r w:rsidR="00CA0C31" w:rsidRPr="00702CBA">
        <w:rPr>
          <w:rFonts w:hint="eastAsia"/>
        </w:rPr>
        <w:t>與涉及訴訟尚待法院判決</w:t>
      </w:r>
      <w:r w:rsidR="00936D34" w:rsidRPr="00702CBA">
        <w:rPr>
          <w:rFonts w:hint="eastAsia"/>
        </w:rPr>
        <w:t>、工程執行中或未及於年底前辦理結算等，</w:t>
      </w:r>
      <w:r w:rsidR="00936994" w:rsidRPr="00702CBA">
        <w:rPr>
          <w:rFonts w:hint="eastAsia"/>
        </w:rPr>
        <w:t>尚</w:t>
      </w:r>
      <w:r w:rsidR="00936D34" w:rsidRPr="00702CBA">
        <w:rPr>
          <w:rFonts w:hint="eastAsia"/>
        </w:rPr>
        <w:t>未執行完成，經費未撥數合計1 億</w:t>
      </w:r>
      <w:r w:rsidR="005F77BC">
        <w:rPr>
          <w:rFonts w:hint="eastAsia"/>
        </w:rPr>
        <w:t>7,281</w:t>
      </w:r>
      <w:r w:rsidR="00936D34" w:rsidRPr="00702CBA">
        <w:rPr>
          <w:rFonts w:hint="eastAsia"/>
        </w:rPr>
        <w:t>萬</w:t>
      </w:r>
      <w:r w:rsidR="00CA0C31" w:rsidRPr="00702CBA">
        <w:rPr>
          <w:rFonts w:hint="eastAsia"/>
        </w:rPr>
        <w:t>1千</w:t>
      </w:r>
      <w:r w:rsidR="00936D34" w:rsidRPr="00702CBA">
        <w:rPr>
          <w:rFonts w:hint="eastAsia"/>
        </w:rPr>
        <w:t>元</w:t>
      </w:r>
      <w:r w:rsidR="004753C3" w:rsidRPr="00702CBA">
        <w:rPr>
          <w:rFonts w:hint="eastAsia"/>
        </w:rPr>
        <w:t>(詳表2)</w:t>
      </w:r>
      <w:r w:rsidR="004753C3" w:rsidRPr="00702CBA">
        <w:rPr>
          <w:rFonts w:hAnsi="標楷體" w:hint="eastAsia"/>
        </w:rPr>
        <w:t>；</w:t>
      </w:r>
      <w:r w:rsidR="00936D34" w:rsidRPr="00702CBA">
        <w:rPr>
          <w:rFonts w:hint="eastAsia"/>
        </w:rPr>
        <w:t>另</w:t>
      </w:r>
      <w:r w:rsidR="00936994" w:rsidRPr="00702CBA">
        <w:rPr>
          <w:rFonts w:hint="eastAsia"/>
        </w:rPr>
        <w:t>補助花東地區</w:t>
      </w:r>
      <w:r w:rsidR="00936D34" w:rsidRPr="00702CBA">
        <w:rPr>
          <w:rFonts w:hint="eastAsia"/>
        </w:rPr>
        <w:t>第</w:t>
      </w:r>
      <w:r w:rsidR="00E87258" w:rsidRPr="00702CBA">
        <w:rPr>
          <w:rFonts w:hint="eastAsia"/>
        </w:rPr>
        <w:t>3</w:t>
      </w:r>
      <w:r w:rsidR="00936D34" w:rsidRPr="00702CBA">
        <w:rPr>
          <w:rFonts w:hint="eastAsia"/>
        </w:rPr>
        <w:t>期</w:t>
      </w:r>
      <w:r w:rsidR="0091349D" w:rsidRPr="00702CBA">
        <w:rPr>
          <w:rFonts w:hint="eastAsia"/>
        </w:rPr>
        <w:t>(</w:t>
      </w:r>
      <w:r w:rsidR="00936D34" w:rsidRPr="00702CBA">
        <w:rPr>
          <w:rFonts w:hint="eastAsia"/>
        </w:rPr>
        <w:t>109</w:t>
      </w:r>
      <w:r w:rsidR="0091349D" w:rsidRPr="00702CBA">
        <w:rPr>
          <w:rFonts w:hint="eastAsia"/>
        </w:rPr>
        <w:t>-112</w:t>
      </w:r>
      <w:r w:rsidR="00936D34" w:rsidRPr="00702CBA">
        <w:rPr>
          <w:rFonts w:hint="eastAsia"/>
        </w:rPr>
        <w:t>年</w:t>
      </w:r>
      <w:r w:rsidR="00C176FF" w:rsidRPr="00702CBA">
        <w:rPr>
          <w:rFonts w:hint="eastAsia"/>
        </w:rPr>
        <w:t>)</w:t>
      </w:r>
      <w:r w:rsidR="00936D34" w:rsidRPr="00702CBA">
        <w:rPr>
          <w:rFonts w:hint="eastAsia"/>
        </w:rPr>
        <w:t>綜合發展實施方案等計畫，亦有</w:t>
      </w:r>
      <w:r w:rsidR="00936994" w:rsidRPr="00702CBA">
        <w:rPr>
          <w:rFonts w:hint="eastAsia"/>
        </w:rPr>
        <w:t>補助中央</w:t>
      </w:r>
      <w:r w:rsidR="00C176FF" w:rsidRPr="00702CBA">
        <w:rPr>
          <w:rFonts w:hint="eastAsia"/>
        </w:rPr>
        <w:t>部會</w:t>
      </w:r>
      <w:r w:rsidR="00936994" w:rsidRPr="00702CBA">
        <w:rPr>
          <w:rFonts w:hint="eastAsia"/>
        </w:rPr>
        <w:t>之3項</w:t>
      </w:r>
      <w:r w:rsidR="00505008" w:rsidRPr="00702CBA">
        <w:rPr>
          <w:rFonts w:hAnsi="標楷體"/>
          <w:vertAlign w:val="superscript"/>
        </w:rPr>
        <w:footnoteReference w:id="21"/>
      </w:r>
      <w:r w:rsidR="00936994" w:rsidRPr="00702CBA">
        <w:rPr>
          <w:rFonts w:hint="eastAsia"/>
        </w:rPr>
        <w:t>、花蓮縣政府之65項及臺東縣政府之57項計畫，共有</w:t>
      </w:r>
      <w:r w:rsidR="00936D34" w:rsidRPr="00702CBA">
        <w:rPr>
          <w:rFonts w:hint="eastAsia"/>
        </w:rPr>
        <w:t>125 項</w:t>
      </w:r>
      <w:r w:rsidR="00936994" w:rsidRPr="00702CBA">
        <w:rPr>
          <w:rFonts w:hint="eastAsia"/>
        </w:rPr>
        <w:t>尚</w:t>
      </w:r>
      <w:r w:rsidR="00936D34" w:rsidRPr="00702CBA">
        <w:rPr>
          <w:rFonts w:hint="eastAsia"/>
        </w:rPr>
        <w:t>未完成，經費未撥數合計7億6,478萬</w:t>
      </w:r>
      <w:r w:rsidR="0091349D" w:rsidRPr="00702CBA">
        <w:rPr>
          <w:rFonts w:hint="eastAsia"/>
        </w:rPr>
        <w:t>7千</w:t>
      </w:r>
      <w:r w:rsidR="00936D34" w:rsidRPr="00702CBA">
        <w:rPr>
          <w:rFonts w:hint="eastAsia"/>
        </w:rPr>
        <w:t>元，相關補助計畫之執行進度未如預期。</w:t>
      </w:r>
      <w:r w:rsidR="009D6F3B" w:rsidRPr="00702CBA">
        <w:rPr>
          <w:rFonts w:hint="eastAsia"/>
        </w:rPr>
        <w:t>另各項補助計畫中</w:t>
      </w:r>
      <w:r w:rsidR="00090B91" w:rsidRPr="00702CBA">
        <w:rPr>
          <w:rFonts w:hint="eastAsia"/>
        </w:rPr>
        <w:t>1</w:t>
      </w:r>
      <w:r w:rsidR="00090B91" w:rsidRPr="00702CBA">
        <w:t>12</w:t>
      </w:r>
      <w:r w:rsidR="00090B91" w:rsidRPr="00702CBA">
        <w:rPr>
          <w:rFonts w:hint="eastAsia"/>
        </w:rPr>
        <w:t>年度</w:t>
      </w:r>
      <w:r w:rsidR="009D6F3B" w:rsidRPr="00702CBA">
        <w:rPr>
          <w:rFonts w:hint="eastAsia"/>
        </w:rPr>
        <w:t>無執行數者高達60項，占執行計畫之23.62%</w:t>
      </w:r>
      <w:r>
        <w:rPr>
          <w:rFonts w:hint="eastAsia"/>
        </w:rPr>
        <w:t>，允宜研謀改善，以提升計畫執行效率</w:t>
      </w:r>
      <w:r w:rsidR="009D6F3B" w:rsidRPr="00702CBA">
        <w:rPr>
          <w:rFonts w:hint="eastAsia"/>
        </w:rPr>
        <w:t>。</w:t>
      </w:r>
    </w:p>
    <w:p w:rsidR="00BC5B28" w:rsidRPr="00702CBA" w:rsidRDefault="00BC5B28" w:rsidP="00BC5B28">
      <w:pPr>
        <w:spacing w:line="460" w:lineRule="exact"/>
        <w:ind w:leftChars="0" w:left="848" w:hangingChars="299" w:hanging="848"/>
        <w:rPr>
          <w:rFonts w:hAnsi="標楷體" w:hint="eastAsia"/>
          <w:kern w:val="0"/>
          <w:sz w:val="24"/>
          <w:szCs w:val="24"/>
        </w:rPr>
      </w:pPr>
      <w:r w:rsidRPr="00702CBA">
        <w:rPr>
          <w:rFonts w:hint="eastAsia"/>
          <w:b/>
        </w:rPr>
        <w:t>表2</w:t>
      </w:r>
      <w:r w:rsidRPr="00702CBA">
        <w:rPr>
          <w:rFonts w:hAnsi="標楷體"/>
          <w:b/>
          <w:szCs w:val="22"/>
        </w:rPr>
        <w:t xml:space="preserve">  </w:t>
      </w:r>
      <w:r w:rsidRPr="00702CBA">
        <w:rPr>
          <w:rFonts w:hint="eastAsia"/>
          <w:b/>
        </w:rPr>
        <w:t>花東地區永續發展相關計畫1</w:t>
      </w:r>
      <w:r w:rsidR="004753C3" w:rsidRPr="00702CBA">
        <w:rPr>
          <w:rFonts w:hint="eastAsia"/>
          <w:b/>
        </w:rPr>
        <w:t>12</w:t>
      </w:r>
      <w:r w:rsidRPr="00702CBA">
        <w:rPr>
          <w:rFonts w:hint="eastAsia"/>
          <w:b/>
        </w:rPr>
        <w:t>年度</w:t>
      </w:r>
      <w:r w:rsidR="004753C3" w:rsidRPr="00702CBA">
        <w:rPr>
          <w:rFonts w:hint="eastAsia"/>
          <w:b/>
        </w:rPr>
        <w:t>尚未完成</w:t>
      </w:r>
      <w:r w:rsidR="00E87258" w:rsidRPr="00702CBA">
        <w:rPr>
          <w:rFonts w:hint="eastAsia"/>
          <w:b/>
        </w:rPr>
        <w:t>之</w:t>
      </w:r>
      <w:r w:rsidRPr="00702CBA">
        <w:rPr>
          <w:rFonts w:hint="eastAsia"/>
          <w:b/>
        </w:rPr>
        <w:t>補(協)</w:t>
      </w:r>
      <w:r w:rsidR="00E87258" w:rsidRPr="00702CBA">
        <w:rPr>
          <w:rFonts w:hint="eastAsia"/>
          <w:b/>
        </w:rPr>
        <w:t>助政府機關(</w:t>
      </w:r>
      <w:r w:rsidRPr="00702CBA">
        <w:rPr>
          <w:rFonts w:hint="eastAsia"/>
          <w:b/>
        </w:rPr>
        <w:t>構</w:t>
      </w:r>
      <w:r w:rsidR="00E87258" w:rsidRPr="00702CBA">
        <w:rPr>
          <w:rFonts w:hint="eastAsia"/>
          <w:b/>
        </w:rPr>
        <w:t>)</w:t>
      </w:r>
      <w:r w:rsidRPr="00702CBA">
        <w:rPr>
          <w:rFonts w:hint="eastAsia"/>
          <w:b/>
        </w:rPr>
        <w:t>計畫</w:t>
      </w:r>
      <w:r w:rsidR="004753C3" w:rsidRPr="00702CBA">
        <w:rPr>
          <w:rFonts w:hint="eastAsia"/>
          <w:b/>
        </w:rPr>
        <w:t>一覽</w:t>
      </w:r>
      <w:r w:rsidRPr="00702CBA">
        <w:rPr>
          <w:rFonts w:hint="eastAsia"/>
          <w:b/>
        </w:rPr>
        <w:t>表</w:t>
      </w:r>
      <w:r w:rsidR="004753C3" w:rsidRPr="00702CBA">
        <w:rPr>
          <w:rFonts w:hint="eastAsia"/>
          <w:b/>
        </w:rPr>
        <w:t xml:space="preserve"> </w:t>
      </w:r>
      <w:r w:rsidRPr="00702CBA">
        <w:rPr>
          <w:rFonts w:hint="eastAsia"/>
        </w:rPr>
        <w:t xml:space="preserve">          </w:t>
      </w:r>
      <w:r w:rsidR="00E87258" w:rsidRPr="00702CBA">
        <w:rPr>
          <w:rFonts w:hint="eastAsia"/>
        </w:rPr>
        <w:t xml:space="preserve">   </w:t>
      </w:r>
      <w:r w:rsidRPr="00702CBA">
        <w:rPr>
          <w:rFonts w:hint="eastAsia"/>
        </w:rPr>
        <w:t xml:space="preserve">     </w:t>
      </w:r>
      <w:r w:rsidRPr="00702CBA">
        <w:rPr>
          <w:rFonts w:hint="eastAsia"/>
          <w:sz w:val="24"/>
          <w:szCs w:val="24"/>
        </w:rPr>
        <w:t>單位</w:t>
      </w:r>
      <w:r w:rsidRPr="00702CBA">
        <w:rPr>
          <w:rFonts w:hAnsi="標楷體" w:hint="eastAsia"/>
          <w:kern w:val="0"/>
          <w:sz w:val="24"/>
          <w:szCs w:val="24"/>
        </w:rPr>
        <w:t>：新臺幣千元；項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01"/>
        <w:gridCol w:w="2552"/>
        <w:gridCol w:w="1559"/>
        <w:gridCol w:w="2693"/>
      </w:tblGrid>
      <w:tr w:rsidR="00E87258" w:rsidRPr="00702CBA" w:rsidTr="00C176FF">
        <w:trPr>
          <w:trHeight w:val="377"/>
          <w:tblHeader/>
        </w:trPr>
        <w:tc>
          <w:tcPr>
            <w:tcW w:w="1701" w:type="dxa"/>
            <w:shd w:val="clear" w:color="auto" w:fill="auto"/>
            <w:vAlign w:val="center"/>
          </w:tcPr>
          <w:p w:rsidR="00C176FF" w:rsidRPr="00702CBA" w:rsidRDefault="00090B91" w:rsidP="00090B91">
            <w:pPr>
              <w:pStyle w:val="142"/>
              <w:jc w:val="center"/>
              <w:rPr>
                <w:rFonts w:hint="eastAsia"/>
                <w:b/>
              </w:rPr>
            </w:pPr>
            <w:r w:rsidRPr="00702CBA">
              <w:rPr>
                <w:rFonts w:hint="eastAsia"/>
                <w:b/>
              </w:rPr>
              <w:t>綜合發展實施方案期數</w:t>
            </w:r>
          </w:p>
        </w:tc>
        <w:tc>
          <w:tcPr>
            <w:tcW w:w="2552" w:type="dxa"/>
            <w:shd w:val="clear" w:color="auto" w:fill="auto"/>
            <w:vAlign w:val="center"/>
          </w:tcPr>
          <w:p w:rsidR="00C176FF" w:rsidRPr="00702CBA" w:rsidRDefault="00C176FF" w:rsidP="00C176FF">
            <w:pPr>
              <w:pStyle w:val="142"/>
              <w:jc w:val="center"/>
              <w:rPr>
                <w:rFonts w:hint="eastAsia"/>
                <w:b/>
              </w:rPr>
            </w:pPr>
            <w:r w:rsidRPr="00702CBA">
              <w:rPr>
                <w:rFonts w:hint="eastAsia"/>
                <w:b/>
              </w:rPr>
              <w:t>受補(捐)助單位名稱</w:t>
            </w:r>
          </w:p>
        </w:tc>
        <w:tc>
          <w:tcPr>
            <w:tcW w:w="1559" w:type="dxa"/>
            <w:shd w:val="clear" w:color="auto" w:fill="auto"/>
            <w:vAlign w:val="center"/>
          </w:tcPr>
          <w:p w:rsidR="00C176FF" w:rsidRPr="00702CBA" w:rsidRDefault="00C176FF" w:rsidP="00C176FF">
            <w:pPr>
              <w:pStyle w:val="142"/>
              <w:jc w:val="center"/>
              <w:rPr>
                <w:rFonts w:hint="eastAsia"/>
                <w:b/>
              </w:rPr>
            </w:pPr>
            <w:r w:rsidRPr="00702CBA">
              <w:rPr>
                <w:rFonts w:hint="eastAsia"/>
                <w:b/>
              </w:rPr>
              <w:t>未完成項數</w:t>
            </w:r>
          </w:p>
        </w:tc>
        <w:tc>
          <w:tcPr>
            <w:tcW w:w="2693" w:type="dxa"/>
            <w:shd w:val="clear" w:color="auto" w:fill="auto"/>
            <w:vAlign w:val="center"/>
          </w:tcPr>
          <w:p w:rsidR="00C176FF" w:rsidRPr="00702CBA" w:rsidRDefault="00C176FF" w:rsidP="00C176FF">
            <w:pPr>
              <w:pStyle w:val="142"/>
              <w:jc w:val="center"/>
              <w:rPr>
                <w:rFonts w:hint="eastAsia"/>
                <w:b/>
              </w:rPr>
            </w:pPr>
            <w:r w:rsidRPr="00702CBA">
              <w:rPr>
                <w:rFonts w:hint="eastAsia"/>
                <w:b/>
              </w:rPr>
              <w:t>補(捐)助金額未撥數</w:t>
            </w:r>
          </w:p>
        </w:tc>
      </w:tr>
      <w:tr w:rsidR="00E87258" w:rsidRPr="00702CBA" w:rsidTr="00C176FF">
        <w:trPr>
          <w:trHeight w:val="363"/>
        </w:trPr>
        <w:tc>
          <w:tcPr>
            <w:tcW w:w="1701" w:type="dxa"/>
            <w:vMerge w:val="restart"/>
            <w:shd w:val="clear" w:color="auto" w:fill="auto"/>
            <w:vAlign w:val="center"/>
          </w:tcPr>
          <w:p w:rsidR="00090B91" w:rsidRPr="00702CBA" w:rsidRDefault="00090B91" w:rsidP="00090B91">
            <w:pPr>
              <w:pStyle w:val="142"/>
              <w:jc w:val="center"/>
              <w:rPr>
                <w:rFonts w:hint="eastAsia"/>
              </w:rPr>
            </w:pPr>
            <w:r w:rsidRPr="00702CBA">
              <w:rPr>
                <w:rFonts w:hint="eastAsia"/>
              </w:rPr>
              <w:t>第2期(105-108年)</w:t>
            </w: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花蓮縣政府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8</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169,607</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臺東縣政府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1</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3</w:t>
            </w:r>
            <w:r w:rsidRPr="00702CBA">
              <w:t>,</w:t>
            </w:r>
            <w:r w:rsidRPr="00702CBA">
              <w:rPr>
                <w:rFonts w:hint="eastAsia"/>
              </w:rPr>
              <w:t>204</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090B91">
            <w:pPr>
              <w:pStyle w:val="142"/>
              <w:jc w:val="center"/>
              <w:rPr>
                <w:rFonts w:hint="eastAsia"/>
                <w:b/>
              </w:rPr>
            </w:pPr>
            <w:r w:rsidRPr="00702CBA">
              <w:rPr>
                <w:rFonts w:hint="eastAsia"/>
                <w:b/>
              </w:rPr>
              <w:t>合計</w:t>
            </w:r>
          </w:p>
        </w:tc>
        <w:tc>
          <w:tcPr>
            <w:tcW w:w="1559" w:type="dxa"/>
            <w:shd w:val="clear" w:color="auto" w:fill="auto"/>
            <w:vAlign w:val="center"/>
          </w:tcPr>
          <w:p w:rsidR="00090B91" w:rsidRPr="00702CBA" w:rsidRDefault="00090B91" w:rsidP="00C176FF">
            <w:pPr>
              <w:pStyle w:val="142"/>
              <w:jc w:val="right"/>
              <w:rPr>
                <w:rFonts w:hint="eastAsia"/>
                <w:b/>
              </w:rPr>
            </w:pPr>
            <w:r w:rsidRPr="00702CBA">
              <w:rPr>
                <w:rFonts w:hint="eastAsia"/>
                <w:b/>
              </w:rPr>
              <w:t>9</w:t>
            </w:r>
          </w:p>
        </w:tc>
        <w:tc>
          <w:tcPr>
            <w:tcW w:w="2693" w:type="dxa"/>
            <w:shd w:val="clear" w:color="auto" w:fill="auto"/>
            <w:vAlign w:val="center"/>
          </w:tcPr>
          <w:p w:rsidR="00090B91" w:rsidRPr="00702CBA" w:rsidRDefault="00090B91" w:rsidP="00C176FF">
            <w:pPr>
              <w:pStyle w:val="142"/>
              <w:jc w:val="right"/>
              <w:rPr>
                <w:rFonts w:hint="eastAsia"/>
                <w:b/>
              </w:rPr>
            </w:pPr>
            <w:r w:rsidRPr="00702CBA">
              <w:rPr>
                <w:rFonts w:hint="eastAsia"/>
                <w:b/>
              </w:rPr>
              <w:t>1</w:t>
            </w:r>
            <w:r w:rsidRPr="00702CBA">
              <w:rPr>
                <w:b/>
              </w:rPr>
              <w:t>72,811</w:t>
            </w:r>
          </w:p>
        </w:tc>
      </w:tr>
      <w:tr w:rsidR="00E87258" w:rsidRPr="00702CBA" w:rsidTr="00C176FF">
        <w:trPr>
          <w:trHeight w:val="363"/>
        </w:trPr>
        <w:tc>
          <w:tcPr>
            <w:tcW w:w="1701" w:type="dxa"/>
            <w:vMerge w:val="restart"/>
            <w:shd w:val="clear" w:color="auto" w:fill="auto"/>
            <w:vAlign w:val="center"/>
          </w:tcPr>
          <w:p w:rsidR="00090B91" w:rsidRPr="00702CBA" w:rsidRDefault="00090B91" w:rsidP="00090B91">
            <w:pPr>
              <w:pStyle w:val="142"/>
              <w:jc w:val="center"/>
              <w:rPr>
                <w:rFonts w:hint="eastAsia"/>
              </w:rPr>
            </w:pPr>
            <w:r w:rsidRPr="00702CBA">
              <w:rPr>
                <w:rFonts w:hint="eastAsia"/>
              </w:rPr>
              <w:t>第3期(109-112年)</w:t>
            </w: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中央部會(原住民族委員會及經濟部)</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3</w:t>
            </w:r>
          </w:p>
        </w:tc>
        <w:tc>
          <w:tcPr>
            <w:tcW w:w="2693" w:type="dxa"/>
            <w:shd w:val="clear" w:color="auto" w:fill="auto"/>
            <w:vAlign w:val="center"/>
          </w:tcPr>
          <w:p w:rsidR="00090B91" w:rsidRPr="00702CBA" w:rsidRDefault="00090B91" w:rsidP="00090B91">
            <w:pPr>
              <w:pStyle w:val="142"/>
              <w:jc w:val="right"/>
              <w:rPr>
                <w:rFonts w:hint="eastAsia"/>
              </w:rPr>
            </w:pPr>
            <w:r w:rsidRPr="00702CBA">
              <w:rPr>
                <w:rFonts w:hint="eastAsia"/>
              </w:rPr>
              <w:t>14</w:t>
            </w:r>
            <w:r w:rsidRPr="00702CBA">
              <w:t>,</w:t>
            </w:r>
            <w:r w:rsidRPr="00702CBA">
              <w:rPr>
                <w:rFonts w:hint="eastAsia"/>
              </w:rPr>
              <w:t>250</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花蓮縣政府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65</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455</w:t>
            </w:r>
            <w:r w:rsidRPr="00702CBA">
              <w:t>,</w:t>
            </w:r>
            <w:r w:rsidRPr="00702CBA">
              <w:rPr>
                <w:rFonts w:hint="eastAsia"/>
              </w:rPr>
              <w:t>610</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臺東縣政府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57</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294</w:t>
            </w:r>
            <w:r w:rsidRPr="00702CBA">
              <w:t>,</w:t>
            </w:r>
            <w:r w:rsidRPr="00702CBA">
              <w:rPr>
                <w:rFonts w:hint="eastAsia"/>
              </w:rPr>
              <w:t>927</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090B91">
            <w:pPr>
              <w:pStyle w:val="142"/>
              <w:jc w:val="center"/>
              <w:rPr>
                <w:rFonts w:hint="eastAsia"/>
                <w:b/>
              </w:rPr>
            </w:pPr>
            <w:r w:rsidRPr="00702CBA">
              <w:rPr>
                <w:rFonts w:hint="eastAsia"/>
                <w:b/>
              </w:rPr>
              <w:t>合計</w:t>
            </w:r>
          </w:p>
        </w:tc>
        <w:tc>
          <w:tcPr>
            <w:tcW w:w="1559" w:type="dxa"/>
            <w:shd w:val="clear" w:color="auto" w:fill="auto"/>
            <w:vAlign w:val="center"/>
          </w:tcPr>
          <w:p w:rsidR="00090B91" w:rsidRPr="00702CBA" w:rsidRDefault="00090B91" w:rsidP="00C176FF">
            <w:pPr>
              <w:pStyle w:val="142"/>
              <w:jc w:val="right"/>
              <w:rPr>
                <w:rFonts w:hint="eastAsia"/>
                <w:b/>
              </w:rPr>
            </w:pPr>
            <w:r w:rsidRPr="00702CBA">
              <w:rPr>
                <w:rFonts w:hint="eastAsia"/>
                <w:b/>
              </w:rPr>
              <w:t>1</w:t>
            </w:r>
            <w:r w:rsidRPr="00702CBA">
              <w:rPr>
                <w:b/>
              </w:rPr>
              <w:t>25</w:t>
            </w:r>
          </w:p>
        </w:tc>
        <w:tc>
          <w:tcPr>
            <w:tcW w:w="2693" w:type="dxa"/>
            <w:shd w:val="clear" w:color="auto" w:fill="auto"/>
            <w:vAlign w:val="center"/>
          </w:tcPr>
          <w:p w:rsidR="00090B91" w:rsidRPr="00702CBA" w:rsidRDefault="00090B91" w:rsidP="00C176FF">
            <w:pPr>
              <w:pStyle w:val="142"/>
              <w:jc w:val="right"/>
              <w:rPr>
                <w:rFonts w:hint="eastAsia"/>
                <w:b/>
              </w:rPr>
            </w:pPr>
            <w:r w:rsidRPr="00702CBA">
              <w:rPr>
                <w:rFonts w:hint="eastAsia"/>
                <w:b/>
              </w:rPr>
              <w:t>7</w:t>
            </w:r>
            <w:r w:rsidRPr="00702CBA">
              <w:rPr>
                <w:b/>
              </w:rPr>
              <w:t>64,787</w:t>
            </w:r>
          </w:p>
        </w:tc>
      </w:tr>
    </w:tbl>
    <w:p w:rsidR="00555286" w:rsidRPr="00702CBA" w:rsidRDefault="00BC5B28" w:rsidP="00BC5B28">
      <w:pPr>
        <w:spacing w:line="300" w:lineRule="exact"/>
        <w:ind w:leftChars="0" w:left="1135" w:hangingChars="466" w:hanging="1135"/>
        <w:jc w:val="left"/>
        <w:rPr>
          <w:rFonts w:hAnsi="標楷體"/>
          <w:sz w:val="24"/>
        </w:rPr>
      </w:pPr>
      <w:r w:rsidRPr="00702CBA">
        <w:rPr>
          <w:rFonts w:hAnsi="標楷體" w:hint="eastAsia"/>
          <w:sz w:val="24"/>
        </w:rPr>
        <w:t>資料來源：</w:t>
      </w:r>
      <w:r w:rsidR="00C176FF" w:rsidRPr="00702CBA">
        <w:rPr>
          <w:rFonts w:hAnsi="標楷體" w:hint="eastAsia"/>
          <w:sz w:val="24"/>
        </w:rPr>
        <w:t>整理自花東基金112 年度附屬單位決算之「補(捐)助其他政府機關或團體私人經費報告表」</w:t>
      </w:r>
      <w:r w:rsidR="00635C31" w:rsidRPr="00702CBA">
        <w:rPr>
          <w:rFonts w:hAnsi="標楷體" w:hint="eastAsia"/>
          <w:sz w:val="24"/>
        </w:rPr>
        <w:t>。</w:t>
      </w:r>
    </w:p>
    <w:p w:rsidR="00957791" w:rsidRPr="00702CBA" w:rsidRDefault="00FF5DB5" w:rsidP="00FF5DB5">
      <w:pPr>
        <w:ind w:left="567" w:firstLine="567"/>
        <w:rPr>
          <w:rFonts w:hint="eastAsia"/>
        </w:rPr>
      </w:pPr>
      <w:r w:rsidRPr="00702CBA">
        <w:rPr>
          <w:rFonts w:hint="eastAsia"/>
        </w:rPr>
        <w:t>綜上，</w:t>
      </w:r>
      <w:r w:rsidR="00426CBF" w:rsidRPr="00426CBF">
        <w:rPr>
          <w:rFonts w:hint="eastAsia"/>
        </w:rPr>
        <w:t>花東地區第4期綜合發展實施方案已自</w:t>
      </w:r>
      <w:r w:rsidR="005F77BC">
        <w:rPr>
          <w:rFonts w:hint="eastAsia"/>
        </w:rPr>
        <w:t>113</w:t>
      </w:r>
      <w:r w:rsidR="00426CBF" w:rsidRPr="00426CBF">
        <w:rPr>
          <w:rFonts w:hint="eastAsia"/>
        </w:rPr>
        <w:t>年度起推行</w:t>
      </w:r>
      <w:r w:rsidR="00426CBF">
        <w:rPr>
          <w:rFonts w:hint="eastAsia"/>
        </w:rPr>
        <w:t>，惟</w:t>
      </w:r>
      <w:r w:rsidR="00FA2EA0" w:rsidRPr="00702CBA">
        <w:rPr>
          <w:rFonts w:hint="eastAsia"/>
        </w:rPr>
        <w:t>第2期及第3期部分補助計畫尚未執行完成，且各項補助計畫中112年度無執行數者高達60項，占比超過2成以上</w:t>
      </w:r>
      <w:r w:rsidRPr="00702CBA">
        <w:rPr>
          <w:rFonts w:hint="eastAsia"/>
        </w:rPr>
        <w:t>，</w:t>
      </w:r>
      <w:r w:rsidR="00426CBF">
        <w:rPr>
          <w:rFonts w:hint="eastAsia"/>
        </w:rPr>
        <w:t>執行情形未臻</w:t>
      </w:r>
      <w:r w:rsidR="00FA2EA0" w:rsidRPr="00702CBA">
        <w:rPr>
          <w:rFonts w:hint="eastAsia"/>
        </w:rPr>
        <w:t>理想，允宜</w:t>
      </w:r>
      <w:r w:rsidR="00426CBF">
        <w:rPr>
          <w:rFonts w:hint="eastAsia"/>
        </w:rPr>
        <w:t>參酌前期方案所提改善建議等，促請</w:t>
      </w:r>
      <w:r w:rsidR="00E134D2" w:rsidRPr="00702CBA">
        <w:rPr>
          <w:rFonts w:hint="eastAsia"/>
        </w:rPr>
        <w:t>各主管機關確實檢討</w:t>
      </w:r>
      <w:r w:rsidR="00FA2EA0" w:rsidRPr="00702CBA">
        <w:rPr>
          <w:rFonts w:hint="eastAsia"/>
        </w:rPr>
        <w:t>，</w:t>
      </w:r>
      <w:r w:rsidR="00E134D2" w:rsidRPr="00702CBA">
        <w:rPr>
          <w:rFonts w:hint="eastAsia"/>
        </w:rPr>
        <w:t>並督導及</w:t>
      </w:r>
      <w:r w:rsidR="00FA2EA0" w:rsidRPr="00702CBA">
        <w:rPr>
          <w:rFonts w:hint="eastAsia"/>
        </w:rPr>
        <w:t>協助花蓮縣及臺東縣政府</w:t>
      </w:r>
      <w:r w:rsidR="00E134D2" w:rsidRPr="00702CBA">
        <w:rPr>
          <w:rFonts w:hint="eastAsia"/>
        </w:rPr>
        <w:t>加強</w:t>
      </w:r>
      <w:r w:rsidR="00FA2EA0" w:rsidRPr="00702CBA">
        <w:rPr>
          <w:rFonts w:hint="eastAsia"/>
        </w:rPr>
        <w:t>辦理，</w:t>
      </w:r>
      <w:r w:rsidR="00E134D2" w:rsidRPr="00702CBA">
        <w:rPr>
          <w:rFonts w:hint="eastAsia"/>
        </w:rPr>
        <w:t>以</w:t>
      </w:r>
      <w:r w:rsidR="00FA2EA0" w:rsidRPr="00702CBA">
        <w:rPr>
          <w:rFonts w:hint="eastAsia"/>
        </w:rPr>
        <w:t>提升</w:t>
      </w:r>
      <w:r w:rsidR="00E134D2" w:rsidRPr="00702CBA">
        <w:rPr>
          <w:rFonts w:hint="eastAsia"/>
        </w:rPr>
        <w:t>整體</w:t>
      </w:r>
      <w:r w:rsidR="00426CBF">
        <w:rPr>
          <w:rFonts w:hint="eastAsia"/>
        </w:rPr>
        <w:t>執行</w:t>
      </w:r>
      <w:r w:rsidR="00FA2EA0" w:rsidRPr="00702CBA">
        <w:rPr>
          <w:rFonts w:hint="eastAsia"/>
        </w:rPr>
        <w:t>效能。</w:t>
      </w:r>
    </w:p>
    <w:p w:rsidR="00684084" w:rsidRDefault="00684084" w:rsidP="00802ADD">
      <w:pPr>
        <w:pStyle w:val="14"/>
        <w:ind w:leftChars="50" w:left="565" w:hangingChars="149" w:hanging="423"/>
      </w:pPr>
    </w:p>
    <w:p w:rsidR="00802ADD" w:rsidRPr="00702CBA" w:rsidRDefault="0061237D" w:rsidP="00802ADD">
      <w:pPr>
        <w:pStyle w:val="14"/>
        <w:ind w:leftChars="50" w:left="565" w:hangingChars="149" w:hanging="423"/>
        <w:rPr>
          <w:rFonts w:hint="eastAsia"/>
          <w:u w:val="single"/>
        </w:rPr>
      </w:pPr>
      <w:bookmarkStart w:id="70" w:name="_Toc182486028"/>
      <w:r w:rsidRPr="00702CBA">
        <w:rPr>
          <w:rFonts w:hint="eastAsia"/>
        </w:rPr>
        <w:t>一三</w:t>
      </w:r>
      <w:r w:rsidR="00802ADD" w:rsidRPr="00702CBA">
        <w:rPr>
          <w:rFonts w:hint="eastAsia"/>
        </w:rPr>
        <w:t>、</w:t>
      </w:r>
      <w:r w:rsidR="00A743F2" w:rsidRPr="00702CBA">
        <w:rPr>
          <w:rFonts w:hint="eastAsia"/>
        </w:rPr>
        <w:t>加強投資花東地區中小企業服務計畫</w:t>
      </w:r>
      <w:r w:rsidR="007766B2" w:rsidRPr="00702CBA">
        <w:rPr>
          <w:rFonts w:hint="eastAsia"/>
        </w:rPr>
        <w:t>執行情形</w:t>
      </w:r>
      <w:r w:rsidR="0003703C">
        <w:rPr>
          <w:rFonts w:hint="eastAsia"/>
        </w:rPr>
        <w:t>未如預期</w:t>
      </w:r>
      <w:r w:rsidR="00300D47" w:rsidRPr="00FB2AFB">
        <w:rPr>
          <w:rFonts w:hint="eastAsia"/>
        </w:rPr>
        <w:t>，</w:t>
      </w:r>
      <w:r w:rsidR="00490283" w:rsidRPr="00FB2AFB">
        <w:rPr>
          <w:rFonts w:hint="eastAsia"/>
        </w:rPr>
        <w:t>允宜</w:t>
      </w:r>
      <w:r w:rsidR="00FB2AFB" w:rsidRPr="00FB2AFB">
        <w:rPr>
          <w:rFonts w:hint="eastAsia"/>
        </w:rPr>
        <w:t>檢討改善</w:t>
      </w:r>
      <w:r w:rsidR="00A66819" w:rsidRPr="00FB2AFB">
        <w:rPr>
          <w:rFonts w:hint="eastAsia"/>
        </w:rPr>
        <w:t>並</w:t>
      </w:r>
      <w:r w:rsidR="00CE6997" w:rsidRPr="00FB2AFB">
        <w:rPr>
          <w:rFonts w:hint="eastAsia"/>
        </w:rPr>
        <w:t>加強辦理</w:t>
      </w:r>
      <w:bookmarkEnd w:id="70"/>
    </w:p>
    <w:p w:rsidR="00802ADD" w:rsidRPr="00702CBA" w:rsidRDefault="00802ADD" w:rsidP="00C33116">
      <w:pPr>
        <w:ind w:left="567" w:firstLine="567"/>
        <w:rPr>
          <w:rFonts w:hint="eastAsia"/>
          <w:sz w:val="24"/>
        </w:rPr>
      </w:pPr>
      <w:r w:rsidRPr="00702CBA">
        <w:rPr>
          <w:rFonts w:hAnsi="標楷體" w:hint="eastAsia"/>
          <w:szCs w:val="24"/>
        </w:rPr>
        <w:t>花東基金11</w:t>
      </w:r>
      <w:r w:rsidR="00622B52" w:rsidRPr="00702CBA">
        <w:rPr>
          <w:rFonts w:hAnsi="標楷體" w:hint="eastAsia"/>
          <w:szCs w:val="24"/>
        </w:rPr>
        <w:t>4</w:t>
      </w:r>
      <w:r w:rsidRPr="00702CBA">
        <w:rPr>
          <w:rFonts w:hAnsi="標楷體" w:hint="eastAsia"/>
          <w:szCs w:val="24"/>
        </w:rPr>
        <w:t>年度預算案</w:t>
      </w:r>
      <w:r w:rsidR="00EF0348" w:rsidRPr="00702CBA">
        <w:rPr>
          <w:rFonts w:hAnsi="標楷體" w:hint="eastAsia"/>
          <w:szCs w:val="24"/>
        </w:rPr>
        <w:t>於</w:t>
      </w:r>
      <w:r w:rsidRPr="00702CBA">
        <w:rPr>
          <w:rFonts w:ascii="Times New Roman" w:hAnsi="標楷體" w:hint="eastAsia"/>
          <w:szCs w:val="24"/>
        </w:rPr>
        <w:t>「</w:t>
      </w:r>
      <w:r w:rsidRPr="00702CBA">
        <w:rPr>
          <w:rFonts w:ascii="Times New Roman" w:hint="eastAsia"/>
          <w:szCs w:val="24"/>
        </w:rPr>
        <w:t>花東地區永續發展相關計畫</w:t>
      </w:r>
      <w:r w:rsidRPr="00702CBA">
        <w:rPr>
          <w:rFonts w:ascii="Times New Roman" w:hAnsi="標楷體" w:hint="eastAsia"/>
          <w:szCs w:val="24"/>
        </w:rPr>
        <w:t>」</w:t>
      </w:r>
      <w:r w:rsidR="00EF0348" w:rsidRPr="00702CBA">
        <w:rPr>
          <w:rFonts w:ascii="Times New Roman" w:hAnsi="標楷體" w:hint="eastAsia"/>
          <w:szCs w:val="24"/>
        </w:rPr>
        <w:t>項下編列「</w:t>
      </w:r>
      <w:r w:rsidR="00C33116" w:rsidRPr="00702CBA">
        <w:rPr>
          <w:rFonts w:ascii="Times New Roman" w:hAnsi="標楷體" w:hint="eastAsia"/>
          <w:szCs w:val="24"/>
        </w:rPr>
        <w:t>購建</w:t>
      </w:r>
      <w:r w:rsidR="00EF0348" w:rsidRPr="00702CBA">
        <w:rPr>
          <w:rFonts w:ascii="Times New Roman" w:hAnsi="標楷體" w:hint="eastAsia"/>
          <w:szCs w:val="24"/>
        </w:rPr>
        <w:t>固定資產、無形資產</w:t>
      </w:r>
      <w:r w:rsidR="0053319A" w:rsidRPr="00702CBA">
        <w:rPr>
          <w:rFonts w:ascii="Times New Roman" w:hAnsi="標楷體" w:hint="eastAsia"/>
          <w:szCs w:val="24"/>
        </w:rPr>
        <w:t>、</w:t>
      </w:r>
      <w:r w:rsidR="00EF0348" w:rsidRPr="00702CBA">
        <w:rPr>
          <w:rFonts w:ascii="Times New Roman" w:hAnsi="標楷體" w:hint="eastAsia"/>
          <w:szCs w:val="24"/>
        </w:rPr>
        <w:t>非理財目的之長期投資</w:t>
      </w:r>
      <w:r w:rsidR="0053319A" w:rsidRPr="00702CBA">
        <w:rPr>
          <w:rFonts w:ascii="Times New Roman" w:hAnsi="標楷體" w:hint="eastAsia"/>
          <w:szCs w:val="24"/>
        </w:rPr>
        <w:t>及營舍與設施工程支出</w:t>
      </w:r>
      <w:r w:rsidR="00C33116" w:rsidRPr="00702CBA">
        <w:rPr>
          <w:rFonts w:ascii="Times New Roman" w:hAnsi="標楷體" w:hint="eastAsia"/>
          <w:szCs w:val="24"/>
        </w:rPr>
        <w:t>-</w:t>
      </w:r>
      <w:r w:rsidR="00EF0348" w:rsidRPr="00702CBA">
        <w:rPr>
          <w:rFonts w:ascii="Times New Roman" w:hAnsi="標楷體" w:hint="eastAsia"/>
          <w:szCs w:val="24"/>
        </w:rPr>
        <w:t>非理財目的之長期投</w:t>
      </w:r>
      <w:r w:rsidR="00EF0348" w:rsidRPr="00702CBA">
        <w:rPr>
          <w:rFonts w:hAnsi="標楷體" w:hint="eastAsia"/>
          <w:szCs w:val="24"/>
        </w:rPr>
        <w:t>資」</w:t>
      </w:r>
      <w:r w:rsidR="00622B52" w:rsidRPr="00702CBA">
        <w:rPr>
          <w:rFonts w:hAnsi="標楷體" w:hint="eastAsia"/>
          <w:szCs w:val="24"/>
        </w:rPr>
        <w:t>6</w:t>
      </w:r>
      <w:r w:rsidRPr="00702CBA">
        <w:rPr>
          <w:rFonts w:hAnsi="標楷體" w:hint="eastAsia"/>
        </w:rPr>
        <w:t>,</w:t>
      </w:r>
      <w:r w:rsidR="00C33116" w:rsidRPr="00702CBA">
        <w:rPr>
          <w:rFonts w:hAnsi="標楷體" w:hint="eastAsia"/>
        </w:rPr>
        <w:t>0</w:t>
      </w:r>
      <w:r w:rsidR="00C33116" w:rsidRPr="00702CBA">
        <w:rPr>
          <w:rFonts w:hint="eastAsia"/>
        </w:rPr>
        <w:t>00</w:t>
      </w:r>
      <w:r w:rsidRPr="00702CBA">
        <w:rPr>
          <w:rFonts w:hint="eastAsia"/>
        </w:rPr>
        <w:t>萬元</w:t>
      </w:r>
      <w:r w:rsidR="006A6F24" w:rsidRPr="00702CBA">
        <w:rPr>
          <w:rFonts w:hint="eastAsia"/>
        </w:rPr>
        <w:t>，並編列「服務費用-一般服務費」</w:t>
      </w:r>
      <w:r w:rsidR="00622B52" w:rsidRPr="00702CBA">
        <w:rPr>
          <w:rFonts w:hint="eastAsia"/>
        </w:rPr>
        <w:t>1</w:t>
      </w:r>
      <w:r w:rsidR="00622B52" w:rsidRPr="00702CBA">
        <w:t>,</w:t>
      </w:r>
      <w:r w:rsidR="00622B52" w:rsidRPr="00702CBA">
        <w:rPr>
          <w:rFonts w:hint="eastAsia"/>
        </w:rPr>
        <w:t>140</w:t>
      </w:r>
      <w:r w:rsidR="006A6F24" w:rsidRPr="00702CBA">
        <w:rPr>
          <w:rFonts w:hint="eastAsia"/>
        </w:rPr>
        <w:t>萬</w:t>
      </w:r>
      <w:r w:rsidR="00622B52" w:rsidRPr="00702CBA">
        <w:rPr>
          <w:rFonts w:hint="eastAsia"/>
        </w:rPr>
        <w:t>3千</w:t>
      </w:r>
      <w:r w:rsidR="006A6F24" w:rsidRPr="00702CBA">
        <w:rPr>
          <w:rFonts w:hint="eastAsia"/>
        </w:rPr>
        <w:t>元，</w:t>
      </w:r>
      <w:r w:rsidR="00C33116" w:rsidRPr="00702CBA">
        <w:rPr>
          <w:rFonts w:hint="eastAsia"/>
        </w:rPr>
        <w:t>主要係</w:t>
      </w:r>
      <w:r w:rsidR="00C30ED6" w:rsidRPr="00702CBA">
        <w:rPr>
          <w:rFonts w:hint="eastAsia"/>
        </w:rPr>
        <w:t>辦理加強投資花東地區中小企業服務計畫</w:t>
      </w:r>
      <w:r w:rsidR="006A6F24" w:rsidRPr="00702CBA">
        <w:rPr>
          <w:rFonts w:hint="eastAsia"/>
        </w:rPr>
        <w:t>及其所需行政作業費等</w:t>
      </w:r>
      <w:r w:rsidRPr="00702CBA">
        <w:rPr>
          <w:rFonts w:hint="eastAsia"/>
        </w:rPr>
        <w:t>。經查：</w:t>
      </w:r>
    </w:p>
    <w:p w:rsidR="006B3041" w:rsidRDefault="006B3041" w:rsidP="00802ADD">
      <w:pPr>
        <w:pStyle w:val="a4"/>
        <w:ind w:left="851" w:hanging="284"/>
        <w:rPr>
          <w:b/>
        </w:rPr>
      </w:pPr>
    </w:p>
    <w:p w:rsidR="00802ADD" w:rsidRPr="00702CBA" w:rsidRDefault="00802ADD" w:rsidP="00802ADD">
      <w:pPr>
        <w:pStyle w:val="a4"/>
        <w:ind w:left="851" w:hanging="284"/>
        <w:rPr>
          <w:rFonts w:hint="eastAsia"/>
        </w:rPr>
      </w:pPr>
      <w:r w:rsidRPr="00702CBA">
        <w:rPr>
          <w:rFonts w:hint="eastAsia"/>
          <w:b/>
        </w:rPr>
        <w:t>(一)</w:t>
      </w:r>
      <w:r w:rsidR="0003703C">
        <w:rPr>
          <w:rFonts w:hAnsi="標楷體" w:hint="eastAsia"/>
          <w:b/>
        </w:rPr>
        <w:t>「</w:t>
      </w:r>
      <w:r w:rsidR="0063217D" w:rsidRPr="00FB2AFB">
        <w:rPr>
          <w:rFonts w:hint="eastAsia"/>
          <w:b/>
        </w:rPr>
        <w:t>加強投資花東地區中小企業服務計畫</w:t>
      </w:r>
      <w:r w:rsidR="0003703C">
        <w:rPr>
          <w:rFonts w:hAnsi="標楷體" w:hint="eastAsia"/>
          <w:b/>
        </w:rPr>
        <w:t>」</w:t>
      </w:r>
      <w:r w:rsidR="0003703C">
        <w:rPr>
          <w:rFonts w:hint="eastAsia"/>
          <w:b/>
        </w:rPr>
        <w:t>推動</w:t>
      </w:r>
      <w:r w:rsidR="00FB2AFB">
        <w:rPr>
          <w:rFonts w:hint="eastAsia"/>
          <w:b/>
        </w:rPr>
        <w:t>概況</w:t>
      </w:r>
    </w:p>
    <w:p w:rsidR="00802ADD" w:rsidRPr="00702CBA" w:rsidRDefault="00D522B1" w:rsidP="006B7815">
      <w:pPr>
        <w:pStyle w:val="21"/>
        <w:ind w:left="850" w:firstLine="567"/>
      </w:pPr>
      <w:r w:rsidRPr="00FB2AFB">
        <w:rPr>
          <w:rFonts w:hAnsi="標楷體" w:hint="eastAsia"/>
        </w:rPr>
        <w:t>「</w:t>
      </w:r>
      <w:r w:rsidR="007C0502" w:rsidRPr="00FB2AFB">
        <w:rPr>
          <w:rFonts w:hint="eastAsia"/>
        </w:rPr>
        <w:t>加強投資花東地區中小企業服務計畫</w:t>
      </w:r>
      <w:r w:rsidRPr="00FB2AFB">
        <w:rPr>
          <w:rFonts w:hAnsi="標楷體" w:hint="eastAsia"/>
        </w:rPr>
        <w:t>」</w:t>
      </w:r>
      <w:r w:rsidR="007C0502" w:rsidRPr="00FB2AFB">
        <w:rPr>
          <w:rFonts w:hAnsi="標楷體"/>
          <w:vertAlign w:val="superscript"/>
        </w:rPr>
        <w:footnoteReference w:id="22"/>
      </w:r>
      <w:r w:rsidR="00FB2AFB">
        <w:rPr>
          <w:rFonts w:hAnsi="標楷體" w:hint="eastAsia"/>
        </w:rPr>
        <w:t>係</w:t>
      </w:r>
      <w:r w:rsidR="00FB2AFB" w:rsidRPr="00FB2AFB">
        <w:rPr>
          <w:rFonts w:hAnsi="標楷體" w:hint="eastAsia"/>
        </w:rPr>
        <w:t>由經濟部中小及新創企業署主辦</w:t>
      </w:r>
      <w:r w:rsidR="00805162" w:rsidRPr="00FB2AFB">
        <w:rPr>
          <w:rFonts w:hint="eastAsia"/>
        </w:rPr>
        <w:t>，</w:t>
      </w:r>
      <w:r w:rsidR="0065430C" w:rsidRPr="00FB2AFB">
        <w:rPr>
          <w:rFonts w:hint="eastAsia"/>
        </w:rPr>
        <w:t>依據「花東地區永續發展策略計畫」、「花東地區永續發展基金加強投資花東地區中小企業實施要點」</w:t>
      </w:r>
      <w:r w:rsidR="0065430C" w:rsidRPr="00FB2AFB">
        <w:rPr>
          <w:rFonts w:hAnsi="標楷體"/>
          <w:vertAlign w:val="superscript"/>
        </w:rPr>
        <w:footnoteReference w:id="23"/>
      </w:r>
      <w:r w:rsidR="00FB2AFB">
        <w:rPr>
          <w:rFonts w:hint="eastAsia"/>
        </w:rPr>
        <w:t>辦理</w:t>
      </w:r>
      <w:r w:rsidR="0008372E" w:rsidRPr="00FB2AFB">
        <w:rPr>
          <w:rFonts w:hint="eastAsia"/>
        </w:rPr>
        <w:t>，為加強投資花東地區具發展潛力之中小企業，</w:t>
      </w:r>
      <w:r w:rsidR="00FB2AFB" w:rsidRPr="00FB2AFB">
        <w:rPr>
          <w:rFonts w:hint="eastAsia"/>
        </w:rPr>
        <w:t>由該計畫</w:t>
      </w:r>
      <w:r w:rsidR="0065430C" w:rsidRPr="00FB2AFB">
        <w:rPr>
          <w:rFonts w:hint="eastAsia"/>
        </w:rPr>
        <w:t>結合花東地區當地公協會、育成中心等機構，協助案源掌控，</w:t>
      </w:r>
      <w:r w:rsidR="00B431A5" w:rsidRPr="00FB2AFB">
        <w:rPr>
          <w:rFonts w:hint="eastAsia"/>
        </w:rPr>
        <w:t>並</w:t>
      </w:r>
      <w:r w:rsidR="0065430C" w:rsidRPr="00FB2AFB">
        <w:rPr>
          <w:rFonts w:hint="eastAsia"/>
        </w:rPr>
        <w:t>對獲投</w:t>
      </w:r>
      <w:r w:rsidR="00B431A5" w:rsidRPr="00FB2AFB">
        <w:rPr>
          <w:rFonts w:hint="eastAsia"/>
        </w:rPr>
        <w:t>資</w:t>
      </w:r>
      <w:r w:rsidR="0065430C" w:rsidRPr="00FB2AFB">
        <w:rPr>
          <w:rFonts w:hint="eastAsia"/>
        </w:rPr>
        <w:t>企業進行追蹤控管</w:t>
      </w:r>
      <w:r w:rsidR="00805162" w:rsidRPr="00FB2AFB">
        <w:rPr>
          <w:rFonts w:hint="eastAsia"/>
        </w:rPr>
        <w:t>，強化投資後管理</w:t>
      </w:r>
      <w:r w:rsidR="000749BC" w:rsidRPr="00FB2AFB">
        <w:rPr>
          <w:rFonts w:hint="eastAsia"/>
        </w:rPr>
        <w:t>等</w:t>
      </w:r>
      <w:r w:rsidR="00FB2AFB" w:rsidRPr="0008372E">
        <w:rPr>
          <w:rFonts w:hint="eastAsia"/>
        </w:rPr>
        <w:t>，以協助花東地區中小企業銜接政府與民間資金端、技術端、人才端等各項資源</w:t>
      </w:r>
      <w:r w:rsidR="00E2032F" w:rsidRPr="00FB2AFB">
        <w:rPr>
          <w:rFonts w:hAnsi="標楷體" w:hint="eastAsia"/>
        </w:rPr>
        <w:t>；</w:t>
      </w:r>
      <w:r w:rsidR="00C80DAC" w:rsidRPr="00FB2AFB">
        <w:rPr>
          <w:rFonts w:hint="eastAsia"/>
        </w:rPr>
        <w:t>111年7月</w:t>
      </w:r>
      <w:r w:rsidR="00E134D2" w:rsidRPr="00FB2AFB">
        <w:rPr>
          <w:rFonts w:hint="eastAsia"/>
        </w:rPr>
        <w:t>及113年3月</w:t>
      </w:r>
      <w:r w:rsidR="00C80DAC" w:rsidRPr="00FB2AFB">
        <w:rPr>
          <w:rFonts w:hint="eastAsia"/>
        </w:rPr>
        <w:t>修正前述</w:t>
      </w:r>
      <w:r w:rsidR="000749BC" w:rsidRPr="00FB2AFB">
        <w:rPr>
          <w:rFonts w:hint="eastAsia"/>
        </w:rPr>
        <w:t>實施</w:t>
      </w:r>
      <w:r w:rsidR="00C80DAC" w:rsidRPr="00FB2AFB">
        <w:rPr>
          <w:rFonts w:hint="eastAsia"/>
        </w:rPr>
        <w:t>要點</w:t>
      </w:r>
      <w:r w:rsidR="00832AF5" w:rsidRPr="00FB2AFB">
        <w:rPr>
          <w:rFonts w:hint="eastAsia"/>
        </w:rPr>
        <w:t>，</w:t>
      </w:r>
      <w:r w:rsidR="006B7815" w:rsidRPr="00FB2AFB">
        <w:rPr>
          <w:rFonts w:hint="eastAsia"/>
        </w:rPr>
        <w:t>考量花東地區中小企業普遍資本額規模較小，</w:t>
      </w:r>
      <w:r w:rsidR="00C80DAC" w:rsidRPr="00FB2AFB">
        <w:rPr>
          <w:rFonts w:hint="eastAsia"/>
        </w:rPr>
        <w:t>放寬相關投資規定，刪除花東基金持股總數上限20%之比例限制</w:t>
      </w:r>
      <w:r w:rsidR="006B4B66" w:rsidRPr="00702CBA">
        <w:rPr>
          <w:rFonts w:hint="eastAsia"/>
        </w:rPr>
        <w:t>，及配合行政院組織改造修正機關名稱</w:t>
      </w:r>
      <w:r w:rsidR="00C80DAC" w:rsidRPr="00702CBA">
        <w:rPr>
          <w:rFonts w:hint="eastAsia"/>
        </w:rPr>
        <w:t>。</w:t>
      </w:r>
    </w:p>
    <w:p w:rsidR="00941796" w:rsidRPr="00702CBA" w:rsidRDefault="00941796" w:rsidP="00941796">
      <w:pPr>
        <w:ind w:left="851" w:hangingChars="100" w:hanging="284"/>
        <w:rPr>
          <w:rFonts w:hint="eastAsia"/>
        </w:rPr>
      </w:pPr>
      <w:r w:rsidRPr="00702CBA">
        <w:rPr>
          <w:rFonts w:hint="eastAsia"/>
          <w:b/>
        </w:rPr>
        <w:t>(</w:t>
      </w:r>
      <w:r w:rsidR="00D66054" w:rsidRPr="00702CBA">
        <w:rPr>
          <w:rFonts w:hint="eastAsia"/>
          <w:b/>
        </w:rPr>
        <w:t>二</w:t>
      </w:r>
      <w:r w:rsidRPr="00702CBA">
        <w:rPr>
          <w:rFonts w:hint="eastAsia"/>
          <w:b/>
        </w:rPr>
        <w:t>)</w:t>
      </w:r>
      <w:r w:rsidR="00D522B1" w:rsidRPr="00702CBA">
        <w:rPr>
          <w:rFonts w:hAnsi="標楷體" w:hint="eastAsia"/>
          <w:b/>
        </w:rPr>
        <w:t>「</w:t>
      </w:r>
      <w:r w:rsidR="009846F6" w:rsidRPr="00702CBA">
        <w:rPr>
          <w:rFonts w:hint="eastAsia"/>
          <w:b/>
        </w:rPr>
        <w:t>加強投資花東地區中小企業服務計畫</w:t>
      </w:r>
      <w:r w:rsidR="00D522B1" w:rsidRPr="00702CBA">
        <w:rPr>
          <w:rFonts w:hAnsi="標楷體" w:hint="eastAsia"/>
          <w:b/>
        </w:rPr>
        <w:t>」</w:t>
      </w:r>
      <w:r w:rsidR="007766B2" w:rsidRPr="00702CBA">
        <w:rPr>
          <w:rFonts w:hAnsi="標楷體" w:hint="eastAsia"/>
          <w:b/>
        </w:rPr>
        <w:t>截至</w:t>
      </w:r>
      <w:r w:rsidR="009E732F" w:rsidRPr="00702CBA">
        <w:rPr>
          <w:rFonts w:hint="eastAsia"/>
          <w:b/>
        </w:rPr>
        <w:t>11</w:t>
      </w:r>
      <w:r w:rsidR="007766B2" w:rsidRPr="00702CBA">
        <w:rPr>
          <w:rFonts w:hint="eastAsia"/>
          <w:b/>
        </w:rPr>
        <w:t>3</w:t>
      </w:r>
      <w:r w:rsidR="009E732F" w:rsidRPr="00702CBA">
        <w:rPr>
          <w:rFonts w:hint="eastAsia"/>
          <w:b/>
        </w:rPr>
        <w:t>年8月底止</w:t>
      </w:r>
      <w:r w:rsidR="007766B2" w:rsidRPr="00702CBA">
        <w:rPr>
          <w:rFonts w:hint="eastAsia"/>
          <w:b/>
        </w:rPr>
        <w:t>僅核准投資3家花東企業，核准投資額3,600萬元</w:t>
      </w:r>
    </w:p>
    <w:p w:rsidR="00DC66A2" w:rsidRPr="00702CBA" w:rsidRDefault="007A0735" w:rsidP="003A2101">
      <w:pPr>
        <w:pStyle w:val="21"/>
        <w:ind w:left="850" w:firstLine="567"/>
        <w:rPr>
          <w:rFonts w:hint="eastAsia"/>
        </w:rPr>
      </w:pPr>
      <w:r w:rsidRPr="00702CBA">
        <w:rPr>
          <w:rFonts w:hint="eastAsia"/>
        </w:rPr>
        <w:t>「加強投資花東地區中小企業服務計畫」</w:t>
      </w:r>
      <w:r w:rsidR="00622B52" w:rsidRPr="00702CBA">
        <w:rPr>
          <w:rFonts w:hint="eastAsia"/>
        </w:rPr>
        <w:t>11</w:t>
      </w:r>
      <w:r w:rsidR="00622B52" w:rsidRPr="00702CBA">
        <w:t>4</w:t>
      </w:r>
      <w:r w:rsidR="00D66054" w:rsidRPr="00702CBA">
        <w:rPr>
          <w:rFonts w:hint="eastAsia"/>
        </w:rPr>
        <w:t>年度預算案編列</w:t>
      </w:r>
      <w:r w:rsidRPr="00702CBA">
        <w:rPr>
          <w:rFonts w:hint="eastAsia"/>
        </w:rPr>
        <w:t>長期投資</w:t>
      </w:r>
      <w:r w:rsidR="00622B52" w:rsidRPr="00702CBA">
        <w:rPr>
          <w:rFonts w:hint="eastAsia"/>
        </w:rPr>
        <w:t>6</w:t>
      </w:r>
      <w:r w:rsidR="00D66054" w:rsidRPr="00702CBA">
        <w:rPr>
          <w:rFonts w:hint="eastAsia"/>
        </w:rPr>
        <w:t>,000萬元，係預計於11</w:t>
      </w:r>
      <w:r w:rsidR="00622B52" w:rsidRPr="00702CBA">
        <w:rPr>
          <w:rFonts w:hint="eastAsia"/>
        </w:rPr>
        <w:t>4</w:t>
      </w:r>
      <w:r w:rsidR="00D66054" w:rsidRPr="00702CBA">
        <w:rPr>
          <w:rFonts w:hint="eastAsia"/>
        </w:rPr>
        <w:t>年促成</w:t>
      </w:r>
      <w:r w:rsidR="00622B52" w:rsidRPr="00702CBA">
        <w:rPr>
          <w:rFonts w:hint="eastAsia"/>
        </w:rPr>
        <w:t>5</w:t>
      </w:r>
      <w:r w:rsidR="00D66054" w:rsidRPr="00702CBA">
        <w:rPr>
          <w:rFonts w:hint="eastAsia"/>
        </w:rPr>
        <w:t>家花東企業投資，每案</w:t>
      </w:r>
      <w:r w:rsidR="009E732F" w:rsidRPr="00702CBA">
        <w:rPr>
          <w:rFonts w:hint="eastAsia"/>
        </w:rPr>
        <w:t>預計</w:t>
      </w:r>
      <w:r w:rsidR="00D66054" w:rsidRPr="00702CBA">
        <w:rPr>
          <w:rFonts w:hint="eastAsia"/>
        </w:rPr>
        <w:t>投資</w:t>
      </w:r>
      <w:r w:rsidR="009E732F" w:rsidRPr="00702CBA">
        <w:rPr>
          <w:rFonts w:hint="eastAsia"/>
        </w:rPr>
        <w:t>額</w:t>
      </w:r>
      <w:r w:rsidR="00622B52" w:rsidRPr="00702CBA">
        <w:rPr>
          <w:rFonts w:hint="eastAsia"/>
        </w:rPr>
        <w:t>1</w:t>
      </w:r>
      <w:r w:rsidR="00D66054" w:rsidRPr="00702CBA">
        <w:rPr>
          <w:rFonts w:hint="eastAsia"/>
        </w:rPr>
        <w:t>,</w:t>
      </w:r>
      <w:r w:rsidR="00622B52" w:rsidRPr="00702CBA">
        <w:rPr>
          <w:rFonts w:hint="eastAsia"/>
        </w:rPr>
        <w:t>2</w:t>
      </w:r>
      <w:r w:rsidR="00D66054" w:rsidRPr="00702CBA">
        <w:rPr>
          <w:rFonts w:hint="eastAsia"/>
        </w:rPr>
        <w:t>00萬元</w:t>
      </w:r>
      <w:r w:rsidRPr="00702CBA">
        <w:rPr>
          <w:rFonts w:hAnsi="標楷體" w:hint="eastAsia"/>
        </w:rPr>
        <w:t>；</w:t>
      </w:r>
      <w:r w:rsidRPr="00702CBA">
        <w:rPr>
          <w:rFonts w:hint="eastAsia"/>
        </w:rPr>
        <w:t>該</w:t>
      </w:r>
      <w:r w:rsidR="00BD4D42" w:rsidRPr="00702CBA">
        <w:rPr>
          <w:rFonts w:hint="eastAsia"/>
        </w:rPr>
        <w:t>計畫</w:t>
      </w:r>
      <w:r w:rsidR="00666455" w:rsidRPr="00702CBA">
        <w:rPr>
          <w:rFonts w:hint="eastAsia"/>
        </w:rPr>
        <w:t>自109年6月起執行，</w:t>
      </w:r>
      <w:r w:rsidR="0003703C">
        <w:rPr>
          <w:rFonts w:hint="eastAsia"/>
        </w:rPr>
        <w:t>分別於</w:t>
      </w:r>
      <w:r w:rsidR="0061237D" w:rsidRPr="00702CBA">
        <w:rPr>
          <w:rFonts w:hint="eastAsia"/>
        </w:rPr>
        <w:t>110及</w:t>
      </w:r>
      <w:r w:rsidR="000C529C" w:rsidRPr="00702CBA">
        <w:rPr>
          <w:rFonts w:hint="eastAsia"/>
        </w:rPr>
        <w:t>111年度</w:t>
      </w:r>
      <w:r w:rsidR="0003703C">
        <w:rPr>
          <w:rFonts w:hint="eastAsia"/>
        </w:rPr>
        <w:t>均</w:t>
      </w:r>
      <w:r w:rsidR="000C529C" w:rsidRPr="00702CBA">
        <w:rPr>
          <w:rFonts w:hint="eastAsia"/>
        </w:rPr>
        <w:t>編列長期投資3,000萬元</w:t>
      </w:r>
      <w:r w:rsidR="00D10C09" w:rsidRPr="00702CBA">
        <w:rPr>
          <w:rFonts w:hint="eastAsia"/>
        </w:rPr>
        <w:t>，</w:t>
      </w:r>
      <w:r w:rsidR="009E732F" w:rsidRPr="00702CBA">
        <w:rPr>
          <w:rFonts w:hint="eastAsia"/>
        </w:rPr>
        <w:t>112</w:t>
      </w:r>
      <w:r w:rsidR="00622B52" w:rsidRPr="00702CBA">
        <w:rPr>
          <w:rFonts w:hint="eastAsia"/>
        </w:rPr>
        <w:t>及113</w:t>
      </w:r>
      <w:r w:rsidR="009E732F" w:rsidRPr="00702CBA">
        <w:rPr>
          <w:rFonts w:hint="eastAsia"/>
        </w:rPr>
        <w:t>年度</w:t>
      </w:r>
      <w:r w:rsidR="0003703C">
        <w:rPr>
          <w:rFonts w:hint="eastAsia"/>
        </w:rPr>
        <w:t>調增</w:t>
      </w:r>
      <w:r w:rsidR="00622B52" w:rsidRPr="00702CBA">
        <w:rPr>
          <w:rFonts w:hint="eastAsia"/>
        </w:rPr>
        <w:t>分別</w:t>
      </w:r>
      <w:r w:rsidR="009E732F" w:rsidRPr="00702CBA">
        <w:rPr>
          <w:rFonts w:hint="eastAsia"/>
        </w:rPr>
        <w:t>編列9,000萬元，</w:t>
      </w:r>
      <w:r w:rsidR="00DD1B53" w:rsidRPr="00702CBA">
        <w:rPr>
          <w:rFonts w:hint="eastAsia"/>
        </w:rPr>
        <w:t>合計</w:t>
      </w:r>
      <w:r w:rsidR="0003703C">
        <w:rPr>
          <w:rFonts w:hint="eastAsia"/>
        </w:rPr>
        <w:t>4年度累計已編列</w:t>
      </w:r>
      <w:r w:rsidR="00622B52" w:rsidRPr="00702CBA">
        <w:rPr>
          <w:rFonts w:hint="eastAsia"/>
        </w:rPr>
        <w:t>2</w:t>
      </w:r>
      <w:r w:rsidR="009E732F" w:rsidRPr="00702CBA">
        <w:rPr>
          <w:rFonts w:hint="eastAsia"/>
        </w:rPr>
        <w:t>億</w:t>
      </w:r>
      <w:r w:rsidR="00622B52" w:rsidRPr="00702CBA">
        <w:rPr>
          <w:rFonts w:hint="eastAsia"/>
        </w:rPr>
        <w:t>4</w:t>
      </w:r>
      <w:r w:rsidR="00DD1B53" w:rsidRPr="00702CBA">
        <w:t>,</w:t>
      </w:r>
      <w:r w:rsidR="00DD1B53" w:rsidRPr="00702CBA">
        <w:rPr>
          <w:rFonts w:hint="eastAsia"/>
        </w:rPr>
        <w:t>000萬元，</w:t>
      </w:r>
      <w:r w:rsidR="003D0EB0" w:rsidRPr="00702CBA">
        <w:rPr>
          <w:rFonts w:hint="eastAsia"/>
        </w:rPr>
        <w:t>自109年6月</w:t>
      </w:r>
      <w:r w:rsidR="00DC66A2" w:rsidRPr="00702CBA">
        <w:rPr>
          <w:rFonts w:hint="eastAsia"/>
        </w:rPr>
        <w:t>至1</w:t>
      </w:r>
      <w:r w:rsidR="00622B52" w:rsidRPr="00702CBA">
        <w:rPr>
          <w:rFonts w:hint="eastAsia"/>
        </w:rPr>
        <w:t>13</w:t>
      </w:r>
      <w:r w:rsidR="006B5326" w:rsidRPr="00702CBA">
        <w:rPr>
          <w:rFonts w:hint="eastAsia"/>
        </w:rPr>
        <w:t>年</w:t>
      </w:r>
      <w:r w:rsidR="00DC66A2" w:rsidRPr="00702CBA">
        <w:rPr>
          <w:rFonts w:hint="eastAsia"/>
        </w:rPr>
        <w:t>8</w:t>
      </w:r>
      <w:r w:rsidR="004D1179" w:rsidRPr="00702CBA">
        <w:rPr>
          <w:rFonts w:hint="eastAsia"/>
        </w:rPr>
        <w:t>月底止</w:t>
      </w:r>
      <w:r w:rsidR="00622B52" w:rsidRPr="00702CBA">
        <w:rPr>
          <w:rFonts w:hint="eastAsia"/>
        </w:rPr>
        <w:t>受理8件投資申請案</w:t>
      </w:r>
      <w:r w:rsidR="009E732F" w:rsidRPr="00702CBA">
        <w:rPr>
          <w:rFonts w:hint="eastAsia"/>
        </w:rPr>
        <w:t>，</w:t>
      </w:r>
      <w:r w:rsidR="003D0EB0" w:rsidRPr="00702CBA">
        <w:rPr>
          <w:rFonts w:hint="eastAsia"/>
        </w:rPr>
        <w:t>惟</w:t>
      </w:r>
      <w:r w:rsidR="00D522B1" w:rsidRPr="00702CBA">
        <w:rPr>
          <w:rFonts w:hint="eastAsia"/>
        </w:rPr>
        <w:t>迄11</w:t>
      </w:r>
      <w:r w:rsidR="00622B52" w:rsidRPr="00702CBA">
        <w:rPr>
          <w:rFonts w:hint="eastAsia"/>
        </w:rPr>
        <w:t>3</w:t>
      </w:r>
      <w:r w:rsidR="00D522B1" w:rsidRPr="00702CBA">
        <w:rPr>
          <w:rFonts w:hint="eastAsia"/>
        </w:rPr>
        <w:t>年8月底止</w:t>
      </w:r>
      <w:r w:rsidR="00DD1B53" w:rsidRPr="00702CBA">
        <w:rPr>
          <w:rFonts w:hint="eastAsia"/>
        </w:rPr>
        <w:t>僅</w:t>
      </w:r>
      <w:r w:rsidR="00D10C09" w:rsidRPr="00702CBA">
        <w:rPr>
          <w:rFonts w:hint="eastAsia"/>
        </w:rPr>
        <w:t>核准投資</w:t>
      </w:r>
      <w:r w:rsidR="00EB53AE" w:rsidRPr="00702CBA">
        <w:rPr>
          <w:rFonts w:hint="eastAsia"/>
        </w:rPr>
        <w:t>3家</w:t>
      </w:r>
      <w:r w:rsidR="00DD1B53" w:rsidRPr="00702CBA">
        <w:rPr>
          <w:rFonts w:hint="eastAsia"/>
        </w:rPr>
        <w:t>花東</w:t>
      </w:r>
      <w:r w:rsidR="00532243" w:rsidRPr="00702CBA">
        <w:rPr>
          <w:rFonts w:hint="eastAsia"/>
        </w:rPr>
        <w:t>企業</w:t>
      </w:r>
      <w:r w:rsidR="00666455" w:rsidRPr="00702CBA">
        <w:rPr>
          <w:rFonts w:hint="eastAsia"/>
        </w:rPr>
        <w:t>，核准</w:t>
      </w:r>
      <w:r w:rsidR="006B2B06" w:rsidRPr="00702CBA">
        <w:rPr>
          <w:rFonts w:hint="eastAsia"/>
        </w:rPr>
        <w:t>投資額</w:t>
      </w:r>
      <w:r w:rsidR="00EB53AE" w:rsidRPr="00702CBA">
        <w:rPr>
          <w:rFonts w:hint="eastAsia"/>
        </w:rPr>
        <w:t>3,</w:t>
      </w:r>
      <w:r w:rsidR="00EB53AE" w:rsidRPr="00702CBA">
        <w:t>6</w:t>
      </w:r>
      <w:r w:rsidR="006B2B06" w:rsidRPr="00702CBA">
        <w:rPr>
          <w:rFonts w:hint="eastAsia"/>
        </w:rPr>
        <w:t>00萬元</w:t>
      </w:r>
      <w:r w:rsidR="00B60A6D" w:rsidRPr="00702CBA">
        <w:rPr>
          <w:rFonts w:hint="eastAsia"/>
        </w:rPr>
        <w:t>(</w:t>
      </w:r>
      <w:r w:rsidR="00DC66A2" w:rsidRPr="00702CBA">
        <w:rPr>
          <w:rFonts w:hint="eastAsia"/>
        </w:rPr>
        <w:t>詳表</w:t>
      </w:r>
      <w:r w:rsidR="007E5FC2" w:rsidRPr="00702CBA">
        <w:rPr>
          <w:rFonts w:hint="eastAsia"/>
        </w:rPr>
        <w:t>1</w:t>
      </w:r>
      <w:r w:rsidR="00B60A6D" w:rsidRPr="00702CBA">
        <w:t>)</w:t>
      </w:r>
      <w:r w:rsidR="00490283" w:rsidRPr="00702CBA">
        <w:rPr>
          <w:rFonts w:hint="eastAsia"/>
        </w:rPr>
        <w:t>，</w:t>
      </w:r>
      <w:r w:rsidR="00D522B1" w:rsidRPr="00426CBF">
        <w:rPr>
          <w:rFonts w:hint="eastAsia"/>
        </w:rPr>
        <w:t>計畫</w:t>
      </w:r>
      <w:r w:rsidR="00DD1B53" w:rsidRPr="00426CBF">
        <w:rPr>
          <w:rFonts w:hint="eastAsia"/>
        </w:rPr>
        <w:t>執行情形</w:t>
      </w:r>
      <w:r w:rsidR="0003703C">
        <w:rPr>
          <w:rFonts w:hint="eastAsia"/>
        </w:rPr>
        <w:t>未如預期，允宜加強花東地區產業發展之規劃及輔導，以利計畫推動</w:t>
      </w:r>
      <w:r w:rsidR="00DC66A2" w:rsidRPr="00426CBF">
        <w:rPr>
          <w:rFonts w:hint="eastAsia"/>
        </w:rPr>
        <w:t>。</w:t>
      </w:r>
    </w:p>
    <w:p w:rsidR="00BF092B" w:rsidRPr="00702CBA" w:rsidRDefault="00BF092B" w:rsidP="00BF092B">
      <w:pPr>
        <w:ind w:left="567" w:firstLine="567"/>
        <w:rPr>
          <w:rFonts w:hAnsi="標楷體"/>
        </w:rPr>
      </w:pPr>
      <w:r w:rsidRPr="00702CBA">
        <w:rPr>
          <w:rFonts w:hint="eastAsia"/>
        </w:rPr>
        <w:t>綜上，花東基金自109年6月起辦理</w:t>
      </w:r>
      <w:r w:rsidRPr="00702CBA">
        <w:rPr>
          <w:rFonts w:hAnsi="標楷體" w:hint="eastAsia"/>
        </w:rPr>
        <w:t>「</w:t>
      </w:r>
      <w:r w:rsidRPr="00702CBA">
        <w:rPr>
          <w:rFonts w:hint="eastAsia"/>
        </w:rPr>
        <w:t>加強投資花東地區中小企業服務計畫</w:t>
      </w:r>
      <w:r w:rsidRPr="00702CBA">
        <w:rPr>
          <w:rFonts w:hAnsi="標楷體" w:hint="eastAsia"/>
        </w:rPr>
        <w:t>」</w:t>
      </w:r>
      <w:r w:rsidRPr="00702CBA">
        <w:rPr>
          <w:rFonts w:hint="eastAsia"/>
        </w:rPr>
        <w:t>，</w:t>
      </w:r>
      <w:r w:rsidR="00EB53AE" w:rsidRPr="00702CBA">
        <w:rPr>
          <w:rFonts w:hint="eastAsia"/>
        </w:rPr>
        <w:t>114</w:t>
      </w:r>
      <w:r w:rsidRPr="00702CBA">
        <w:rPr>
          <w:rFonts w:hint="eastAsia"/>
        </w:rPr>
        <w:t>年度預算案賡續編列投資經費</w:t>
      </w:r>
      <w:r w:rsidR="00EB53AE" w:rsidRPr="00702CBA">
        <w:rPr>
          <w:rFonts w:hint="eastAsia"/>
        </w:rPr>
        <w:t>6</w:t>
      </w:r>
      <w:r w:rsidRPr="00702CBA">
        <w:t>,</w:t>
      </w:r>
      <w:r w:rsidRPr="00702CBA">
        <w:rPr>
          <w:rFonts w:hint="eastAsia"/>
        </w:rPr>
        <w:t>000萬元，</w:t>
      </w:r>
      <w:r w:rsidRPr="00702CBA">
        <w:rPr>
          <w:rFonts w:hAnsi="標楷體" w:hint="eastAsia"/>
        </w:rPr>
        <w:t>惟該計畫迄</w:t>
      </w:r>
      <w:r w:rsidR="00EB53AE" w:rsidRPr="00702CBA">
        <w:rPr>
          <w:rFonts w:hAnsi="標楷體" w:hint="eastAsia"/>
        </w:rPr>
        <w:t>113</w:t>
      </w:r>
      <w:r w:rsidRPr="00702CBA">
        <w:rPr>
          <w:rFonts w:hAnsi="標楷體" w:hint="eastAsia"/>
        </w:rPr>
        <w:t>年8月底僅核准投資</w:t>
      </w:r>
      <w:r w:rsidR="00EB53AE" w:rsidRPr="00702CBA">
        <w:rPr>
          <w:rFonts w:hAnsi="標楷體" w:hint="eastAsia"/>
        </w:rPr>
        <w:t>3</w:t>
      </w:r>
      <w:r w:rsidRPr="00702CBA">
        <w:rPr>
          <w:rFonts w:hAnsi="標楷體" w:hint="eastAsia"/>
        </w:rPr>
        <w:t>家企業，核准投資金額</w:t>
      </w:r>
      <w:r w:rsidR="00EB53AE" w:rsidRPr="00702CBA">
        <w:rPr>
          <w:rFonts w:hAnsi="標楷體" w:hint="eastAsia"/>
        </w:rPr>
        <w:t>3</w:t>
      </w:r>
      <w:r w:rsidR="00EB53AE" w:rsidRPr="00702CBA">
        <w:rPr>
          <w:rFonts w:hAnsi="標楷體"/>
        </w:rPr>
        <w:t>,</w:t>
      </w:r>
      <w:r w:rsidR="00EB53AE" w:rsidRPr="00702CBA">
        <w:rPr>
          <w:rFonts w:hAnsi="標楷體" w:hint="eastAsia"/>
        </w:rPr>
        <w:t>6</w:t>
      </w:r>
      <w:r w:rsidRPr="00702CBA">
        <w:rPr>
          <w:rFonts w:hAnsi="標楷體" w:hint="eastAsia"/>
        </w:rPr>
        <w:t>00萬元，</w:t>
      </w:r>
      <w:r w:rsidRPr="00FB2AFB">
        <w:rPr>
          <w:rFonts w:hAnsi="標楷體" w:hint="eastAsia"/>
        </w:rPr>
        <w:t>執行情形</w:t>
      </w:r>
      <w:r w:rsidR="0003703C">
        <w:rPr>
          <w:rFonts w:hAnsi="標楷體" w:hint="eastAsia"/>
        </w:rPr>
        <w:t>未如預期</w:t>
      </w:r>
      <w:r w:rsidRPr="00FB2AFB">
        <w:rPr>
          <w:rFonts w:hAnsi="標楷體" w:hint="eastAsia"/>
        </w:rPr>
        <w:t>，允宜檢討</w:t>
      </w:r>
      <w:r w:rsidR="00FB2AFB" w:rsidRPr="00FB2AFB">
        <w:rPr>
          <w:rFonts w:hAnsi="標楷體" w:hint="eastAsia"/>
        </w:rPr>
        <w:t>改善</w:t>
      </w:r>
      <w:r w:rsidRPr="00FB2AFB">
        <w:rPr>
          <w:rFonts w:hAnsi="標楷體" w:hint="eastAsia"/>
        </w:rPr>
        <w:t>並加強辦理</w:t>
      </w:r>
      <w:r w:rsidR="00FB2AFB" w:rsidRPr="00FB2AFB">
        <w:rPr>
          <w:rFonts w:hAnsi="標楷體" w:hint="eastAsia"/>
        </w:rPr>
        <w:t>，以達成扶植花東地區中小企業成長、加速企業茁壯之目標</w:t>
      </w:r>
      <w:r w:rsidRPr="00FB2AFB">
        <w:rPr>
          <w:rFonts w:hAnsi="標楷體" w:hint="eastAsia"/>
        </w:rPr>
        <w:t>。</w:t>
      </w:r>
    </w:p>
    <w:p w:rsidR="00A01FAB" w:rsidRPr="00702CBA" w:rsidRDefault="00A01FAB" w:rsidP="00EF119E">
      <w:pPr>
        <w:spacing w:line="460" w:lineRule="exact"/>
        <w:ind w:leftChars="0" w:left="1135" w:hangingChars="400" w:hanging="1135"/>
        <w:rPr>
          <w:rFonts w:hint="eastAsia"/>
        </w:rPr>
      </w:pPr>
      <w:r w:rsidRPr="00702CBA">
        <w:rPr>
          <w:rFonts w:hint="eastAsia"/>
          <w:b/>
        </w:rPr>
        <w:t>表</w:t>
      </w:r>
      <w:r w:rsidR="007E5FC2" w:rsidRPr="00702CBA">
        <w:rPr>
          <w:rFonts w:hint="eastAsia"/>
          <w:b/>
        </w:rPr>
        <w:t>1</w:t>
      </w:r>
      <w:r w:rsidRPr="00702CBA">
        <w:rPr>
          <w:rFonts w:hAnsi="標楷體"/>
          <w:b/>
          <w:szCs w:val="22"/>
        </w:rPr>
        <w:t xml:space="preserve">  </w:t>
      </w:r>
      <w:r w:rsidR="006A264A" w:rsidRPr="00702CBA">
        <w:rPr>
          <w:rFonts w:hint="eastAsia"/>
          <w:b/>
        </w:rPr>
        <w:t>「加強投資花東地區中小企業服務計畫」</w:t>
      </w:r>
      <w:r w:rsidR="00EA4072" w:rsidRPr="00702CBA">
        <w:rPr>
          <w:rFonts w:hint="eastAsia"/>
          <w:b/>
        </w:rPr>
        <w:t>核准投資</w:t>
      </w:r>
      <w:r w:rsidR="009475C4" w:rsidRPr="00702CBA">
        <w:rPr>
          <w:rFonts w:hint="eastAsia"/>
          <w:b/>
        </w:rPr>
        <w:t>企業一覽表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993"/>
        <w:gridCol w:w="1559"/>
        <w:gridCol w:w="1984"/>
        <w:gridCol w:w="2268"/>
      </w:tblGrid>
      <w:tr w:rsidR="00FB7CD8" w:rsidRPr="00702CBA" w:rsidTr="005E3F0D">
        <w:trPr>
          <w:trHeight w:val="372"/>
          <w:tblHeader/>
        </w:trPr>
        <w:tc>
          <w:tcPr>
            <w:tcW w:w="1701" w:type="dxa"/>
            <w:vAlign w:val="center"/>
          </w:tcPr>
          <w:p w:rsidR="00FB7CD8" w:rsidRPr="00702CBA" w:rsidRDefault="00FB7CD8" w:rsidP="006A264A">
            <w:pPr>
              <w:snapToGrid w:val="0"/>
              <w:spacing w:line="300" w:lineRule="exact"/>
              <w:ind w:leftChars="0" w:left="0" w:firstLineChars="0" w:firstLine="0"/>
              <w:jc w:val="center"/>
              <w:rPr>
                <w:b/>
                <w:sz w:val="24"/>
                <w:szCs w:val="24"/>
              </w:rPr>
            </w:pPr>
            <w:r w:rsidRPr="00702CBA">
              <w:rPr>
                <w:rFonts w:hint="eastAsia"/>
                <w:b/>
                <w:sz w:val="24"/>
                <w:szCs w:val="24"/>
              </w:rPr>
              <w:t>公司名稱</w:t>
            </w:r>
          </w:p>
        </w:tc>
        <w:tc>
          <w:tcPr>
            <w:tcW w:w="993" w:type="dxa"/>
            <w:vAlign w:val="center"/>
          </w:tcPr>
          <w:p w:rsidR="00FB7CD8" w:rsidRPr="00702CBA" w:rsidRDefault="00FB7CD8" w:rsidP="00A650C5">
            <w:pPr>
              <w:snapToGrid w:val="0"/>
              <w:spacing w:line="300" w:lineRule="exact"/>
              <w:ind w:leftChars="-45" w:left="-128" w:rightChars="-45" w:right="-128" w:firstLineChars="30" w:firstLine="73"/>
              <w:jc w:val="center"/>
              <w:rPr>
                <w:b/>
                <w:sz w:val="24"/>
                <w:szCs w:val="24"/>
              </w:rPr>
            </w:pPr>
            <w:r w:rsidRPr="00702CBA">
              <w:rPr>
                <w:rFonts w:hint="eastAsia"/>
                <w:b/>
                <w:sz w:val="24"/>
                <w:szCs w:val="24"/>
              </w:rPr>
              <w:t>縣市</w:t>
            </w:r>
          </w:p>
        </w:tc>
        <w:tc>
          <w:tcPr>
            <w:tcW w:w="1559" w:type="dxa"/>
            <w:vAlign w:val="center"/>
          </w:tcPr>
          <w:p w:rsidR="00FB7CD8" w:rsidRPr="00702CBA" w:rsidRDefault="00FB7CD8" w:rsidP="001934E4">
            <w:pPr>
              <w:snapToGrid w:val="0"/>
              <w:spacing w:line="300" w:lineRule="exact"/>
              <w:ind w:leftChars="0" w:left="0" w:firstLineChars="0" w:firstLine="0"/>
              <w:jc w:val="center"/>
              <w:rPr>
                <w:b/>
                <w:sz w:val="24"/>
                <w:szCs w:val="24"/>
              </w:rPr>
            </w:pPr>
            <w:r w:rsidRPr="00702CBA">
              <w:rPr>
                <w:rFonts w:hint="eastAsia"/>
                <w:b/>
                <w:sz w:val="24"/>
                <w:szCs w:val="24"/>
              </w:rPr>
              <w:t>實收資本額</w:t>
            </w:r>
          </w:p>
        </w:tc>
        <w:tc>
          <w:tcPr>
            <w:tcW w:w="1984" w:type="dxa"/>
            <w:vAlign w:val="center"/>
          </w:tcPr>
          <w:p w:rsidR="00FB7CD8" w:rsidRPr="00702CBA" w:rsidRDefault="00FB7CD8" w:rsidP="001934E4">
            <w:pPr>
              <w:snapToGrid w:val="0"/>
              <w:spacing w:line="300" w:lineRule="exact"/>
              <w:ind w:leftChars="-38" w:left="-1" w:rightChars="-38" w:right="-108" w:hangingChars="44" w:hanging="107"/>
              <w:jc w:val="center"/>
              <w:rPr>
                <w:b/>
                <w:sz w:val="24"/>
                <w:szCs w:val="24"/>
              </w:rPr>
            </w:pPr>
            <w:r w:rsidRPr="00702CBA">
              <w:rPr>
                <w:rFonts w:hint="eastAsia"/>
                <w:b/>
                <w:sz w:val="24"/>
                <w:szCs w:val="24"/>
              </w:rPr>
              <w:t>主要業務</w:t>
            </w:r>
          </w:p>
        </w:tc>
        <w:tc>
          <w:tcPr>
            <w:tcW w:w="2268" w:type="dxa"/>
            <w:vAlign w:val="center"/>
          </w:tcPr>
          <w:p w:rsidR="00FB7CD8" w:rsidRPr="00702CBA" w:rsidRDefault="00FB7CD8" w:rsidP="001934E4">
            <w:pPr>
              <w:snapToGrid w:val="0"/>
              <w:spacing w:line="300" w:lineRule="exact"/>
              <w:ind w:leftChars="-38" w:left="-1" w:rightChars="-38" w:right="-108" w:hangingChars="44" w:hanging="107"/>
              <w:jc w:val="center"/>
              <w:rPr>
                <w:b/>
                <w:sz w:val="24"/>
                <w:szCs w:val="24"/>
              </w:rPr>
            </w:pPr>
            <w:r w:rsidRPr="00702CBA">
              <w:rPr>
                <w:rFonts w:hint="eastAsia"/>
                <w:b/>
                <w:sz w:val="24"/>
                <w:szCs w:val="24"/>
              </w:rPr>
              <w:t>核准投資條件</w:t>
            </w:r>
          </w:p>
        </w:tc>
      </w:tr>
      <w:tr w:rsidR="008404CA" w:rsidRPr="00702CBA" w:rsidTr="005E3F0D">
        <w:trPr>
          <w:trHeight w:val="373"/>
        </w:trPr>
        <w:tc>
          <w:tcPr>
            <w:tcW w:w="1701" w:type="dxa"/>
          </w:tcPr>
          <w:p w:rsidR="00D522B1" w:rsidRPr="00702CBA" w:rsidRDefault="00FB7CD8" w:rsidP="00A650C5">
            <w:pPr>
              <w:snapToGrid w:val="0"/>
              <w:spacing w:line="280" w:lineRule="exact"/>
              <w:ind w:leftChars="-20" w:left="-57" w:rightChars="-20" w:right="-57" w:firstLineChars="1" w:firstLine="2"/>
              <w:jc w:val="left"/>
              <w:rPr>
                <w:rFonts w:hint="eastAsia"/>
                <w:spacing w:val="-14"/>
                <w:sz w:val="24"/>
                <w:szCs w:val="24"/>
              </w:rPr>
            </w:pPr>
            <w:r w:rsidRPr="00A650C5">
              <w:rPr>
                <w:rFonts w:hint="eastAsia"/>
                <w:spacing w:val="-14"/>
                <w:sz w:val="24"/>
                <w:szCs w:val="24"/>
              </w:rPr>
              <w:t>源天然(股)公司</w:t>
            </w:r>
          </w:p>
        </w:tc>
        <w:tc>
          <w:tcPr>
            <w:tcW w:w="993" w:type="dxa"/>
          </w:tcPr>
          <w:p w:rsidR="00FB7CD8" w:rsidRPr="00A650C5" w:rsidRDefault="0026218B" w:rsidP="00A650C5">
            <w:pPr>
              <w:snapToGrid w:val="0"/>
              <w:spacing w:line="280" w:lineRule="exact"/>
              <w:ind w:leftChars="0" w:left="0" w:firstLineChars="0" w:firstLine="0"/>
              <w:jc w:val="center"/>
              <w:rPr>
                <w:rFonts w:hint="eastAsia"/>
                <w:spacing w:val="-14"/>
                <w:sz w:val="24"/>
                <w:szCs w:val="24"/>
              </w:rPr>
            </w:pPr>
            <w:r w:rsidRPr="00A650C5">
              <w:rPr>
                <w:rFonts w:hint="eastAsia"/>
                <w:spacing w:val="-14"/>
                <w:sz w:val="24"/>
                <w:szCs w:val="24"/>
              </w:rPr>
              <w:t>臺東</w:t>
            </w:r>
          </w:p>
        </w:tc>
        <w:tc>
          <w:tcPr>
            <w:tcW w:w="1559" w:type="dxa"/>
          </w:tcPr>
          <w:p w:rsidR="00FB7CD8" w:rsidRPr="00702CBA" w:rsidRDefault="00FB7CD8" w:rsidP="00604207">
            <w:pPr>
              <w:snapToGrid w:val="0"/>
              <w:spacing w:line="280" w:lineRule="exact"/>
              <w:ind w:leftChars="-38" w:left="-1" w:hangingChars="44" w:hanging="107"/>
              <w:jc w:val="right"/>
              <w:rPr>
                <w:rFonts w:hint="eastAsia"/>
                <w:sz w:val="24"/>
                <w:szCs w:val="24"/>
              </w:rPr>
            </w:pPr>
            <w:r w:rsidRPr="00702CBA">
              <w:rPr>
                <w:rFonts w:hint="eastAsia"/>
                <w:sz w:val="24"/>
                <w:szCs w:val="24"/>
              </w:rPr>
              <w:t>525萬元</w:t>
            </w:r>
          </w:p>
        </w:tc>
        <w:tc>
          <w:tcPr>
            <w:tcW w:w="1984" w:type="dxa"/>
          </w:tcPr>
          <w:p w:rsidR="00FB7CD8" w:rsidRPr="00702CBA" w:rsidRDefault="00FB7CD8" w:rsidP="00FB7CD8">
            <w:pPr>
              <w:snapToGrid w:val="0"/>
              <w:spacing w:line="280" w:lineRule="exact"/>
              <w:ind w:leftChars="0" w:left="0" w:firstLineChars="0" w:firstLine="0"/>
              <w:rPr>
                <w:rFonts w:hint="eastAsia"/>
                <w:sz w:val="24"/>
                <w:szCs w:val="24"/>
              </w:rPr>
            </w:pPr>
            <w:r w:rsidRPr="00702CBA">
              <w:rPr>
                <w:rFonts w:hint="eastAsia"/>
                <w:sz w:val="24"/>
                <w:szCs w:val="24"/>
              </w:rPr>
              <w:t>池上米、黑纖米、糙米等種植與米食加工品黑纖熟飯、黑纖粥、米麵線製造銷售。</w:t>
            </w:r>
          </w:p>
        </w:tc>
        <w:tc>
          <w:tcPr>
            <w:tcW w:w="2268" w:type="dxa"/>
            <w:vAlign w:val="center"/>
          </w:tcPr>
          <w:p w:rsidR="006434C8"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1.</w:t>
            </w:r>
            <w:r w:rsidR="00613C6A" w:rsidRPr="005E3F0D">
              <w:rPr>
                <w:rFonts w:hint="eastAsia"/>
                <w:spacing w:val="-6"/>
                <w:sz w:val="24"/>
                <w:szCs w:val="24"/>
              </w:rPr>
              <w:t>以每股10元參與投資金額不超過900萬元。</w:t>
            </w:r>
          </w:p>
          <w:p w:rsidR="00FB7CD8" w:rsidRPr="005E3F0D" w:rsidRDefault="006434C8" w:rsidP="006434C8">
            <w:pPr>
              <w:snapToGrid w:val="0"/>
              <w:spacing w:line="280" w:lineRule="exact"/>
              <w:ind w:leftChars="0" w:left="231" w:hangingChars="100" w:hanging="231"/>
              <w:rPr>
                <w:rFonts w:hint="eastAsia"/>
                <w:spacing w:val="-6"/>
                <w:sz w:val="24"/>
                <w:szCs w:val="24"/>
              </w:rPr>
            </w:pPr>
            <w:r w:rsidRPr="005E3F0D">
              <w:rPr>
                <w:rFonts w:hint="eastAsia"/>
                <w:spacing w:val="-6"/>
                <w:sz w:val="24"/>
                <w:szCs w:val="24"/>
              </w:rPr>
              <w:t>2.</w:t>
            </w:r>
            <w:r w:rsidR="00613C6A" w:rsidRPr="005E3F0D">
              <w:rPr>
                <w:rFonts w:hint="eastAsia"/>
                <w:spacing w:val="-6"/>
                <w:sz w:val="24"/>
                <w:szCs w:val="24"/>
              </w:rPr>
              <w:t>搭配天使投資人及其他投資人投資款300萬元到位後撥款。</w:t>
            </w:r>
          </w:p>
        </w:tc>
      </w:tr>
      <w:tr w:rsidR="002F3DAA" w:rsidRPr="00702CBA" w:rsidTr="005E3F0D">
        <w:trPr>
          <w:trHeight w:val="373"/>
        </w:trPr>
        <w:tc>
          <w:tcPr>
            <w:tcW w:w="1701" w:type="dxa"/>
          </w:tcPr>
          <w:p w:rsidR="002F3DAA" w:rsidRPr="00702CBA" w:rsidRDefault="002F3DAA" w:rsidP="002F3DAA">
            <w:pPr>
              <w:snapToGrid w:val="0"/>
              <w:spacing w:line="280" w:lineRule="exact"/>
              <w:ind w:leftChars="-20" w:left="-57" w:rightChars="-20" w:right="-57" w:firstLineChars="1" w:firstLine="2"/>
              <w:jc w:val="left"/>
              <w:rPr>
                <w:spacing w:val="-14"/>
                <w:sz w:val="24"/>
                <w:szCs w:val="24"/>
              </w:rPr>
            </w:pPr>
            <w:r w:rsidRPr="00702CBA">
              <w:rPr>
                <w:rFonts w:hint="eastAsia"/>
                <w:spacing w:val="-14"/>
                <w:sz w:val="24"/>
                <w:szCs w:val="24"/>
              </w:rPr>
              <w:t>糖果樂園（股）公</w:t>
            </w:r>
            <w:r w:rsidRPr="00702CBA">
              <w:rPr>
                <w:spacing w:val="-14"/>
                <w:sz w:val="24"/>
                <w:szCs w:val="24"/>
              </w:rPr>
              <w:t xml:space="preserve"> </w:t>
            </w:r>
            <w:r w:rsidRPr="00702CBA">
              <w:rPr>
                <w:rFonts w:hint="eastAsia"/>
                <w:spacing w:val="-14"/>
                <w:sz w:val="24"/>
                <w:szCs w:val="24"/>
              </w:rPr>
              <w:t>司</w:t>
            </w:r>
          </w:p>
        </w:tc>
        <w:tc>
          <w:tcPr>
            <w:tcW w:w="993" w:type="dxa"/>
          </w:tcPr>
          <w:p w:rsidR="002F3DAA" w:rsidRPr="00702CBA" w:rsidRDefault="002F3DAA" w:rsidP="00A650C5">
            <w:pPr>
              <w:snapToGrid w:val="0"/>
              <w:spacing w:line="280" w:lineRule="exact"/>
              <w:ind w:leftChars="0" w:left="0" w:firstLineChars="0" w:firstLine="0"/>
              <w:jc w:val="center"/>
              <w:rPr>
                <w:sz w:val="24"/>
                <w:szCs w:val="24"/>
              </w:rPr>
            </w:pPr>
            <w:r w:rsidRPr="00702CBA">
              <w:rPr>
                <w:rFonts w:hint="eastAsia"/>
                <w:sz w:val="24"/>
                <w:szCs w:val="24"/>
              </w:rPr>
              <w:t>臺東</w:t>
            </w:r>
          </w:p>
        </w:tc>
        <w:tc>
          <w:tcPr>
            <w:tcW w:w="1559" w:type="dxa"/>
          </w:tcPr>
          <w:p w:rsidR="002F3DAA" w:rsidRPr="00702CBA" w:rsidRDefault="002F3DAA" w:rsidP="002F3DAA">
            <w:pPr>
              <w:snapToGrid w:val="0"/>
              <w:spacing w:line="280" w:lineRule="exact"/>
              <w:ind w:leftChars="-38" w:left="-1" w:hangingChars="44" w:hanging="107"/>
              <w:jc w:val="right"/>
              <w:rPr>
                <w:sz w:val="24"/>
                <w:szCs w:val="24"/>
              </w:rPr>
            </w:pPr>
            <w:r w:rsidRPr="00702CBA">
              <w:rPr>
                <w:sz w:val="24"/>
                <w:szCs w:val="24"/>
              </w:rPr>
              <w:t>2,020</w:t>
            </w:r>
            <w:r w:rsidRPr="00702CBA">
              <w:rPr>
                <w:rFonts w:hint="eastAsia"/>
                <w:sz w:val="24"/>
                <w:szCs w:val="24"/>
              </w:rPr>
              <w:t>萬元</w:t>
            </w:r>
          </w:p>
        </w:tc>
        <w:tc>
          <w:tcPr>
            <w:tcW w:w="1984" w:type="dxa"/>
          </w:tcPr>
          <w:p w:rsidR="002F3DAA" w:rsidRPr="00702CBA" w:rsidRDefault="002F3DAA" w:rsidP="002F3DAA">
            <w:pPr>
              <w:snapToGrid w:val="0"/>
              <w:spacing w:line="280" w:lineRule="exact"/>
              <w:ind w:leftChars="-20" w:left="-57" w:rightChars="-20" w:right="-57" w:firstLineChars="0" w:firstLine="0"/>
              <w:rPr>
                <w:sz w:val="24"/>
                <w:szCs w:val="24"/>
              </w:rPr>
            </w:pPr>
            <w:r w:rsidRPr="00702CBA">
              <w:rPr>
                <w:rFonts w:hint="eastAsia"/>
                <w:sz w:val="24"/>
                <w:szCs w:val="24"/>
              </w:rPr>
              <w:t>糕餅、零食類伴手禮的代工製造，及銷售自有品牌「青澤」產品。</w:t>
            </w:r>
          </w:p>
        </w:tc>
        <w:tc>
          <w:tcPr>
            <w:tcW w:w="2268" w:type="dxa"/>
          </w:tcPr>
          <w:p w:rsidR="006434C8"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1.</w:t>
            </w:r>
            <w:r w:rsidR="002F3DAA" w:rsidRPr="005E3F0D">
              <w:rPr>
                <w:rFonts w:hint="eastAsia"/>
                <w:spacing w:val="-6"/>
                <w:sz w:val="24"/>
                <w:szCs w:val="24"/>
              </w:rPr>
              <w:t>以每股</w:t>
            </w:r>
            <w:r w:rsidR="002F3DAA" w:rsidRPr="005E3F0D">
              <w:rPr>
                <w:spacing w:val="-6"/>
                <w:sz w:val="24"/>
                <w:szCs w:val="24"/>
              </w:rPr>
              <w:t>3</w:t>
            </w:r>
            <w:r w:rsidR="002F3DAA" w:rsidRPr="005E3F0D">
              <w:rPr>
                <w:rFonts w:hint="eastAsia"/>
                <w:spacing w:val="-6"/>
                <w:sz w:val="24"/>
                <w:szCs w:val="24"/>
              </w:rPr>
              <w:t>元參與投資金額不超過</w:t>
            </w:r>
            <w:r w:rsidR="002F3DAA" w:rsidRPr="005E3F0D">
              <w:rPr>
                <w:spacing w:val="-6"/>
                <w:sz w:val="24"/>
                <w:szCs w:val="24"/>
              </w:rPr>
              <w:t>900</w:t>
            </w:r>
            <w:r w:rsidR="002F3DAA" w:rsidRPr="005E3F0D">
              <w:rPr>
                <w:rFonts w:hint="eastAsia"/>
                <w:spacing w:val="-6"/>
                <w:sz w:val="24"/>
                <w:szCs w:val="24"/>
              </w:rPr>
              <w:t>萬元。特別股條件：年利率</w:t>
            </w:r>
            <w:r w:rsidR="002F3DAA" w:rsidRPr="005E3F0D">
              <w:rPr>
                <w:spacing w:val="-6"/>
                <w:sz w:val="24"/>
                <w:szCs w:val="24"/>
              </w:rPr>
              <w:t>3%</w:t>
            </w:r>
            <w:r w:rsidR="002F3DAA" w:rsidRPr="005E3F0D">
              <w:rPr>
                <w:rFonts w:hint="eastAsia"/>
                <w:spacing w:val="-6"/>
                <w:sz w:val="24"/>
                <w:szCs w:val="24"/>
              </w:rPr>
              <w:t>、轉換比率</w:t>
            </w:r>
            <w:r w:rsidR="002F3DAA" w:rsidRPr="005E3F0D">
              <w:rPr>
                <w:spacing w:val="-6"/>
                <w:sz w:val="24"/>
                <w:szCs w:val="24"/>
              </w:rPr>
              <w:t>1:1</w:t>
            </w:r>
            <w:r w:rsidR="002F3DAA" w:rsidRPr="005E3F0D">
              <w:rPr>
                <w:rFonts w:hint="eastAsia"/>
                <w:spacing w:val="-6"/>
                <w:sz w:val="24"/>
                <w:szCs w:val="24"/>
              </w:rPr>
              <w:t>、發行期間</w:t>
            </w:r>
            <w:r w:rsidR="002F3DAA" w:rsidRPr="005E3F0D">
              <w:rPr>
                <w:spacing w:val="-6"/>
                <w:sz w:val="24"/>
                <w:szCs w:val="24"/>
              </w:rPr>
              <w:t>5</w:t>
            </w:r>
            <w:r w:rsidR="002F3DAA" w:rsidRPr="005E3F0D">
              <w:rPr>
                <w:rFonts w:hint="eastAsia"/>
                <w:spacing w:val="-6"/>
                <w:sz w:val="24"/>
                <w:szCs w:val="24"/>
              </w:rPr>
              <w:t>年、發行期屆滿後買回。</w:t>
            </w:r>
          </w:p>
          <w:p w:rsidR="002F3DAA"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2.</w:t>
            </w:r>
            <w:r w:rsidR="002F3DAA" w:rsidRPr="005E3F0D">
              <w:rPr>
                <w:rFonts w:hint="eastAsia"/>
                <w:spacing w:val="-6"/>
                <w:sz w:val="24"/>
                <w:szCs w:val="24"/>
              </w:rPr>
              <w:t>搭配天使投資人及其他投資人投資款</w:t>
            </w:r>
            <w:r w:rsidR="002F3DAA" w:rsidRPr="005E3F0D">
              <w:rPr>
                <w:spacing w:val="-6"/>
                <w:sz w:val="24"/>
                <w:szCs w:val="24"/>
              </w:rPr>
              <w:t>360</w:t>
            </w:r>
            <w:r w:rsidR="002F3DAA" w:rsidRPr="005E3F0D">
              <w:rPr>
                <w:rFonts w:hint="eastAsia"/>
                <w:spacing w:val="-6"/>
                <w:sz w:val="24"/>
                <w:szCs w:val="24"/>
              </w:rPr>
              <w:t>萬元到位後撥款。</w:t>
            </w:r>
          </w:p>
        </w:tc>
      </w:tr>
      <w:tr w:rsidR="002F3DAA" w:rsidRPr="00702CBA" w:rsidTr="005E3F0D">
        <w:trPr>
          <w:trHeight w:val="373"/>
        </w:trPr>
        <w:tc>
          <w:tcPr>
            <w:tcW w:w="1701" w:type="dxa"/>
          </w:tcPr>
          <w:p w:rsidR="002F3DAA" w:rsidRPr="00702CBA" w:rsidRDefault="002F3DAA" w:rsidP="002F3DAA">
            <w:pPr>
              <w:snapToGrid w:val="0"/>
              <w:spacing w:line="280" w:lineRule="exact"/>
              <w:ind w:leftChars="-20" w:left="-57" w:rightChars="-20" w:right="-57" w:firstLineChars="1" w:firstLine="2"/>
              <w:jc w:val="left"/>
              <w:rPr>
                <w:spacing w:val="-14"/>
                <w:sz w:val="24"/>
                <w:szCs w:val="24"/>
              </w:rPr>
            </w:pPr>
            <w:r w:rsidRPr="00702CBA">
              <w:rPr>
                <w:rFonts w:hint="eastAsia"/>
                <w:spacing w:val="-14"/>
                <w:sz w:val="24"/>
                <w:szCs w:val="24"/>
              </w:rPr>
              <w:t>探索水產科技（股）公司</w:t>
            </w:r>
          </w:p>
        </w:tc>
        <w:tc>
          <w:tcPr>
            <w:tcW w:w="993" w:type="dxa"/>
          </w:tcPr>
          <w:p w:rsidR="002F3DAA" w:rsidRPr="00702CBA" w:rsidRDefault="002F3DAA" w:rsidP="00ED1D71">
            <w:pPr>
              <w:snapToGrid w:val="0"/>
              <w:spacing w:line="280" w:lineRule="exact"/>
              <w:ind w:leftChars="0" w:left="0" w:firstLineChars="0" w:firstLine="0"/>
              <w:rPr>
                <w:sz w:val="24"/>
                <w:szCs w:val="24"/>
              </w:rPr>
            </w:pPr>
            <w:r w:rsidRPr="00A650C5">
              <w:rPr>
                <w:rFonts w:hint="eastAsia"/>
                <w:spacing w:val="-16"/>
                <w:sz w:val="24"/>
                <w:szCs w:val="24"/>
              </w:rPr>
              <w:t>宜蘭（核心技術馴</w:t>
            </w:r>
            <w:r w:rsidRPr="00A650C5">
              <w:rPr>
                <w:spacing w:val="-16"/>
                <w:sz w:val="24"/>
                <w:szCs w:val="24"/>
              </w:rPr>
              <w:t>/</w:t>
            </w:r>
            <w:r w:rsidRPr="00A650C5">
              <w:rPr>
                <w:rFonts w:hint="eastAsia"/>
                <w:spacing w:val="-16"/>
                <w:sz w:val="24"/>
                <w:szCs w:val="24"/>
              </w:rPr>
              <w:t>淨化廠設於花蓮新城鄉）</w:t>
            </w:r>
          </w:p>
        </w:tc>
        <w:tc>
          <w:tcPr>
            <w:tcW w:w="1559" w:type="dxa"/>
          </w:tcPr>
          <w:p w:rsidR="002F3DAA" w:rsidRPr="00702CBA" w:rsidRDefault="002F3DAA" w:rsidP="002F3DAA">
            <w:pPr>
              <w:snapToGrid w:val="0"/>
              <w:spacing w:line="280" w:lineRule="exact"/>
              <w:ind w:leftChars="-38" w:left="-1" w:hangingChars="44" w:hanging="107"/>
              <w:jc w:val="right"/>
              <w:rPr>
                <w:sz w:val="24"/>
                <w:szCs w:val="24"/>
              </w:rPr>
            </w:pPr>
            <w:r w:rsidRPr="00702CBA">
              <w:rPr>
                <w:sz w:val="24"/>
                <w:szCs w:val="24"/>
              </w:rPr>
              <w:t>9,337</w:t>
            </w:r>
            <w:r w:rsidRPr="00702CBA">
              <w:rPr>
                <w:rFonts w:hint="eastAsia"/>
                <w:sz w:val="24"/>
                <w:szCs w:val="24"/>
              </w:rPr>
              <w:t>萬</w:t>
            </w:r>
            <w:r w:rsidRPr="00702CBA">
              <w:rPr>
                <w:sz w:val="24"/>
                <w:szCs w:val="24"/>
              </w:rPr>
              <w:t>5,071</w:t>
            </w:r>
            <w:r w:rsidRPr="00702CBA">
              <w:rPr>
                <w:rFonts w:hint="eastAsia"/>
                <w:sz w:val="24"/>
                <w:szCs w:val="24"/>
              </w:rPr>
              <w:t>元</w:t>
            </w:r>
          </w:p>
        </w:tc>
        <w:tc>
          <w:tcPr>
            <w:tcW w:w="1984" w:type="dxa"/>
          </w:tcPr>
          <w:p w:rsidR="002F3DAA" w:rsidRPr="00702CBA" w:rsidRDefault="002F3DAA" w:rsidP="002F3DAA">
            <w:pPr>
              <w:snapToGrid w:val="0"/>
              <w:spacing w:line="280" w:lineRule="exact"/>
              <w:ind w:leftChars="-20" w:left="-57" w:rightChars="-20" w:right="-57" w:firstLineChars="0" w:firstLine="0"/>
              <w:rPr>
                <w:sz w:val="24"/>
                <w:szCs w:val="24"/>
              </w:rPr>
            </w:pPr>
            <w:r w:rsidRPr="00702CBA">
              <w:rPr>
                <w:rFonts w:hint="eastAsia"/>
                <w:sz w:val="24"/>
                <w:szCs w:val="24"/>
              </w:rPr>
              <w:t>生產及販售水產品馴</w:t>
            </w:r>
            <w:r w:rsidRPr="00702CBA">
              <w:rPr>
                <w:sz w:val="24"/>
                <w:szCs w:val="24"/>
              </w:rPr>
              <w:t>/</w:t>
            </w:r>
            <w:r w:rsidRPr="00702CBA">
              <w:rPr>
                <w:rFonts w:hint="eastAsia"/>
                <w:sz w:val="24"/>
                <w:szCs w:val="24"/>
              </w:rPr>
              <w:t>淨化加工品、水產食品加工。</w:t>
            </w:r>
          </w:p>
        </w:tc>
        <w:tc>
          <w:tcPr>
            <w:tcW w:w="2268" w:type="dxa"/>
          </w:tcPr>
          <w:p w:rsidR="002F3DAA" w:rsidRPr="005E3F0D" w:rsidRDefault="002F3DAA" w:rsidP="00613C6A">
            <w:pPr>
              <w:snapToGrid w:val="0"/>
              <w:spacing w:line="280" w:lineRule="exact"/>
              <w:ind w:leftChars="0" w:left="0" w:firstLineChars="0" w:firstLine="0"/>
              <w:rPr>
                <w:spacing w:val="-6"/>
                <w:sz w:val="24"/>
                <w:szCs w:val="24"/>
              </w:rPr>
            </w:pPr>
            <w:r w:rsidRPr="005E3F0D">
              <w:rPr>
                <w:rFonts w:hint="eastAsia"/>
                <w:spacing w:val="-6"/>
                <w:sz w:val="24"/>
                <w:szCs w:val="24"/>
              </w:rPr>
              <w:t>以每股</w:t>
            </w:r>
            <w:r w:rsidRPr="005E3F0D">
              <w:rPr>
                <w:spacing w:val="-6"/>
                <w:sz w:val="24"/>
                <w:szCs w:val="24"/>
              </w:rPr>
              <w:t>25</w:t>
            </w:r>
            <w:r w:rsidRPr="005E3F0D">
              <w:rPr>
                <w:rFonts w:hint="eastAsia"/>
                <w:spacing w:val="-6"/>
                <w:sz w:val="24"/>
                <w:szCs w:val="24"/>
              </w:rPr>
              <w:t>元參與投資金額不超過</w:t>
            </w:r>
            <w:r w:rsidRPr="005E3F0D">
              <w:rPr>
                <w:spacing w:val="-6"/>
                <w:sz w:val="24"/>
                <w:szCs w:val="24"/>
              </w:rPr>
              <w:t>1,800</w:t>
            </w:r>
            <w:r w:rsidRPr="005E3F0D">
              <w:rPr>
                <w:rFonts w:hint="eastAsia"/>
                <w:spacing w:val="-6"/>
                <w:sz w:val="24"/>
                <w:szCs w:val="24"/>
              </w:rPr>
              <w:t>萬元。首次撥款</w:t>
            </w:r>
            <w:r w:rsidRPr="005E3F0D">
              <w:rPr>
                <w:spacing w:val="-6"/>
                <w:sz w:val="24"/>
                <w:szCs w:val="24"/>
              </w:rPr>
              <w:t>900</w:t>
            </w:r>
            <w:r w:rsidRPr="005E3F0D">
              <w:rPr>
                <w:rFonts w:hint="eastAsia"/>
                <w:spacing w:val="-6"/>
                <w:sz w:val="24"/>
                <w:szCs w:val="24"/>
              </w:rPr>
              <w:t>萬元，餘款</w:t>
            </w:r>
            <w:r w:rsidRPr="005E3F0D">
              <w:rPr>
                <w:spacing w:val="-6"/>
                <w:sz w:val="24"/>
                <w:szCs w:val="24"/>
              </w:rPr>
              <w:t>900</w:t>
            </w:r>
            <w:r w:rsidRPr="005E3F0D">
              <w:rPr>
                <w:rFonts w:hint="eastAsia"/>
                <w:spacing w:val="-6"/>
                <w:sz w:val="24"/>
                <w:szCs w:val="24"/>
              </w:rPr>
              <w:t>萬元待公司</w:t>
            </w:r>
            <w:r w:rsidRPr="005E3F0D">
              <w:rPr>
                <w:spacing w:val="-6"/>
                <w:sz w:val="24"/>
                <w:szCs w:val="24"/>
              </w:rPr>
              <w:t>113</w:t>
            </w:r>
            <w:r w:rsidRPr="005E3F0D">
              <w:rPr>
                <w:rFonts w:hint="eastAsia"/>
                <w:spacing w:val="-6"/>
                <w:sz w:val="24"/>
                <w:szCs w:val="24"/>
              </w:rPr>
              <w:t>年營收逾</w:t>
            </w:r>
            <w:r w:rsidRPr="005E3F0D">
              <w:rPr>
                <w:spacing w:val="-6"/>
                <w:sz w:val="24"/>
                <w:szCs w:val="24"/>
              </w:rPr>
              <w:t>1.136</w:t>
            </w:r>
            <w:r w:rsidRPr="005E3F0D">
              <w:rPr>
                <w:rFonts w:hint="eastAsia"/>
                <w:spacing w:val="-6"/>
                <w:sz w:val="24"/>
                <w:szCs w:val="24"/>
              </w:rPr>
              <w:t>億元始得動撥。公司應承諾嗣後募資每股價格不得低於</w:t>
            </w:r>
            <w:r w:rsidRPr="005E3F0D">
              <w:rPr>
                <w:spacing w:val="-6"/>
                <w:sz w:val="24"/>
                <w:szCs w:val="24"/>
              </w:rPr>
              <w:t>25</w:t>
            </w:r>
            <w:r w:rsidRPr="005E3F0D">
              <w:rPr>
                <w:rFonts w:hint="eastAsia"/>
                <w:spacing w:val="-6"/>
                <w:sz w:val="24"/>
                <w:szCs w:val="24"/>
              </w:rPr>
              <w:t>元；如低於</w:t>
            </w:r>
            <w:r w:rsidRPr="005E3F0D">
              <w:rPr>
                <w:spacing w:val="-6"/>
                <w:sz w:val="24"/>
                <w:szCs w:val="24"/>
              </w:rPr>
              <w:t>25</w:t>
            </w:r>
            <w:r w:rsidRPr="005E3F0D">
              <w:rPr>
                <w:rFonts w:hint="eastAsia"/>
                <w:spacing w:val="-6"/>
                <w:sz w:val="24"/>
                <w:szCs w:val="24"/>
              </w:rPr>
              <w:t>元應提供補償方案。</w:t>
            </w:r>
          </w:p>
        </w:tc>
      </w:tr>
    </w:tbl>
    <w:p w:rsidR="009475C4" w:rsidRPr="00702CBA" w:rsidRDefault="009475C4" w:rsidP="007766B2">
      <w:pPr>
        <w:spacing w:line="280" w:lineRule="exact"/>
        <w:ind w:leftChars="0" w:left="1217" w:hangingChars="500" w:hanging="1217"/>
        <w:rPr>
          <w:rFonts w:hAnsi="標楷體"/>
          <w:sz w:val="24"/>
        </w:rPr>
      </w:pPr>
      <w:r w:rsidRPr="00702CBA">
        <w:rPr>
          <w:rFonts w:hAnsi="標楷體" w:hint="eastAsia"/>
          <w:sz w:val="24"/>
        </w:rPr>
        <w:t>資料來源：</w:t>
      </w:r>
      <w:r w:rsidR="00B431A5" w:rsidRPr="00702CBA">
        <w:rPr>
          <w:rFonts w:hint="eastAsia"/>
          <w:sz w:val="24"/>
        </w:rPr>
        <w:t>國發會</w:t>
      </w:r>
      <w:r w:rsidRPr="00702CBA">
        <w:rPr>
          <w:rFonts w:hint="eastAsia"/>
          <w:sz w:val="24"/>
        </w:rPr>
        <w:t>提供</w:t>
      </w:r>
      <w:r w:rsidRPr="00702CBA">
        <w:rPr>
          <w:rFonts w:hAnsi="標楷體" w:hint="eastAsia"/>
          <w:sz w:val="24"/>
        </w:rPr>
        <w:t>。</w:t>
      </w:r>
    </w:p>
    <w:p w:rsidR="004804C9" w:rsidRPr="00702CBA" w:rsidRDefault="004804C9" w:rsidP="00370FC5">
      <w:pPr>
        <w:pStyle w:val="14"/>
        <w:ind w:left="567" w:hanging="567"/>
        <w:rPr>
          <w:rFonts w:hAnsi="標楷體" w:cs="Arial" w:hint="eastAsia"/>
          <w:bCs/>
        </w:rPr>
      </w:pPr>
      <w:bookmarkStart w:id="71" w:name="_Toc116908030"/>
      <w:bookmarkStart w:id="72" w:name="_Toc182486029"/>
      <w:r w:rsidRPr="00702CBA">
        <w:rPr>
          <w:rFonts w:hAnsi="標楷體" w:cs="Arial" w:hint="eastAsia"/>
          <w:bCs/>
        </w:rPr>
        <w:t>肆、促進轉型正義基金</w:t>
      </w:r>
      <w:bookmarkEnd w:id="71"/>
      <w:bookmarkEnd w:id="72"/>
    </w:p>
    <w:p w:rsidR="004804C9" w:rsidRPr="00702CBA" w:rsidRDefault="004804C9" w:rsidP="004804C9">
      <w:pPr>
        <w:adjustRightInd w:val="0"/>
        <w:ind w:leftChars="0" w:left="560" w:firstLine="567"/>
        <w:rPr>
          <w:rFonts w:hAnsi="標楷體" w:cs="Arial" w:hint="eastAsia"/>
        </w:rPr>
      </w:pPr>
      <w:r w:rsidRPr="00702CBA">
        <w:rPr>
          <w:rFonts w:hAnsi="標楷體" w:cs="Arial" w:hint="eastAsia"/>
        </w:rPr>
        <w:t>依促進轉型正義條例(以下稱促轉條例)第7條第1項規定</w:t>
      </w:r>
      <w:r w:rsidR="009A3222" w:rsidRPr="00702CBA">
        <w:rPr>
          <w:rFonts w:hAnsi="標楷體" w:cs="Arial" w:hint="eastAsia"/>
        </w:rPr>
        <w:t>，行政院於</w:t>
      </w:r>
      <w:r w:rsidRPr="00702CBA">
        <w:rPr>
          <w:rFonts w:hAnsi="標楷體" w:cs="Arial" w:hint="eastAsia"/>
        </w:rPr>
        <w:t>111</w:t>
      </w:r>
      <w:r w:rsidR="009A3222" w:rsidRPr="00702CBA">
        <w:rPr>
          <w:rFonts w:hAnsi="標楷體" w:cs="Arial" w:hint="eastAsia"/>
        </w:rPr>
        <w:t>年度</w:t>
      </w:r>
      <w:r w:rsidRPr="00702CBA">
        <w:rPr>
          <w:rFonts w:hAnsi="標楷體" w:cs="Arial" w:hint="eastAsia"/>
        </w:rPr>
        <w:t>設</w:t>
      </w:r>
      <w:r w:rsidR="009A3222" w:rsidRPr="00702CBA">
        <w:rPr>
          <w:rFonts w:hAnsi="標楷體" w:cs="Arial" w:hint="eastAsia"/>
        </w:rPr>
        <w:t>置促進轉型正義基金(以下稱促轉基金)，屬預算法第4條第1項第2款所定之特別收入基金</w:t>
      </w:r>
      <w:r w:rsidRPr="00702CBA">
        <w:rPr>
          <w:rFonts w:hAnsi="標楷體" w:cs="Arial" w:hint="eastAsia"/>
        </w:rPr>
        <w:t>，以行政院為主管機關，由國</w:t>
      </w:r>
      <w:r w:rsidR="00D15200" w:rsidRPr="00702CBA">
        <w:rPr>
          <w:rFonts w:hAnsi="標楷體" w:cs="Arial" w:hint="eastAsia"/>
        </w:rPr>
        <w:t>發會</w:t>
      </w:r>
      <w:r w:rsidRPr="00702CBA">
        <w:rPr>
          <w:rFonts w:hAnsi="標楷體" w:cs="Arial" w:hint="eastAsia"/>
        </w:rPr>
        <w:t>擔任管理機關，</w:t>
      </w:r>
      <w:r w:rsidR="00D15200" w:rsidRPr="00702CBA">
        <w:rPr>
          <w:rFonts w:hAnsi="標楷體" w:cs="Arial" w:hint="eastAsia"/>
        </w:rPr>
        <w:t>及該會所屬</w:t>
      </w:r>
      <w:r w:rsidR="00604207" w:rsidRPr="00702CBA">
        <w:rPr>
          <w:rFonts w:hAnsi="標楷體" w:cs="Arial" w:hint="eastAsia"/>
        </w:rPr>
        <w:t>檔案管理局(以下稱檔管局)辦理基金業務幕僚作業，</w:t>
      </w:r>
      <w:r w:rsidRPr="00702CBA">
        <w:rPr>
          <w:rFonts w:hAnsi="標楷體" w:cs="Arial" w:hint="eastAsia"/>
        </w:rPr>
        <w:t>並設置促轉基金管理會，辦理基金之收支、保管及運用</w:t>
      </w:r>
      <w:r w:rsidR="005F23ED" w:rsidRPr="00702CBA">
        <w:rPr>
          <w:rFonts w:hAnsi="標楷體" w:cs="Calibri"/>
          <w:kern w:val="0"/>
          <w:vertAlign w:val="superscript"/>
        </w:rPr>
        <w:footnoteReference w:id="24"/>
      </w:r>
      <w:r w:rsidRPr="00702CBA">
        <w:rPr>
          <w:rFonts w:hAnsi="標楷體" w:cs="Arial" w:hint="eastAsia"/>
        </w:rPr>
        <w:t>；該基金設置宗旨在於使不當黨產還諸於民，作為推動轉型正義、人權教育、長期照顧、社會福利政策及轉型正義相關文化事務之用。促轉基金</w:t>
      </w:r>
      <w:r w:rsidR="009A3222" w:rsidRPr="00702CBA">
        <w:rPr>
          <w:rFonts w:hAnsi="標楷體" w:cs="Arial" w:hint="eastAsia"/>
        </w:rPr>
        <w:t>11</w:t>
      </w:r>
      <w:r w:rsidR="00024D12" w:rsidRPr="00702CBA">
        <w:rPr>
          <w:rFonts w:hAnsi="標楷體" w:cs="Arial"/>
        </w:rPr>
        <w:t>4</w:t>
      </w:r>
      <w:r w:rsidRPr="00702CBA">
        <w:rPr>
          <w:rFonts w:hAnsi="標楷體" w:cs="Arial" w:hint="eastAsia"/>
        </w:rPr>
        <w:t>年度預算案編列基金來源</w:t>
      </w:r>
      <w:r w:rsidR="00024D12" w:rsidRPr="00702CBA">
        <w:rPr>
          <w:rFonts w:hAnsi="標楷體" w:cs="Arial" w:hint="eastAsia"/>
        </w:rPr>
        <w:t>7</w:t>
      </w:r>
      <w:r w:rsidRPr="00702CBA">
        <w:rPr>
          <w:rFonts w:hAnsi="標楷體" w:cs="Arial"/>
        </w:rPr>
        <w:t>,</w:t>
      </w:r>
      <w:r w:rsidR="00024D12" w:rsidRPr="00702CBA">
        <w:rPr>
          <w:rFonts w:hAnsi="標楷體" w:cs="Arial"/>
        </w:rPr>
        <w:t>038</w:t>
      </w:r>
      <w:r w:rsidRPr="00702CBA">
        <w:rPr>
          <w:rFonts w:hAnsi="標楷體" w:cs="Arial" w:hint="eastAsia"/>
        </w:rPr>
        <w:t>萬元，基金用途</w:t>
      </w:r>
      <w:r w:rsidR="009A3222" w:rsidRPr="00702CBA">
        <w:rPr>
          <w:rFonts w:hAnsi="標楷體" w:cs="Arial" w:hint="eastAsia"/>
        </w:rPr>
        <w:t>1億</w:t>
      </w:r>
      <w:r w:rsidR="00024D12" w:rsidRPr="00702CBA">
        <w:rPr>
          <w:rFonts w:hAnsi="標楷體" w:cs="Arial" w:hint="eastAsia"/>
        </w:rPr>
        <w:t>5</w:t>
      </w:r>
      <w:r w:rsidRPr="00702CBA">
        <w:rPr>
          <w:rFonts w:hAnsi="標楷體" w:cs="Arial"/>
        </w:rPr>
        <w:t>,</w:t>
      </w:r>
      <w:r w:rsidR="00024D12" w:rsidRPr="00702CBA">
        <w:rPr>
          <w:rFonts w:hAnsi="標楷體" w:cs="Arial"/>
        </w:rPr>
        <w:t>367</w:t>
      </w:r>
      <w:r w:rsidRPr="00702CBA">
        <w:rPr>
          <w:rFonts w:hAnsi="標楷體" w:cs="Arial" w:hint="eastAsia"/>
        </w:rPr>
        <w:t>萬</w:t>
      </w:r>
      <w:r w:rsidR="00024D12" w:rsidRPr="00702CBA">
        <w:rPr>
          <w:rFonts w:hAnsi="標楷體" w:cs="Arial" w:hint="eastAsia"/>
        </w:rPr>
        <w:t>5</w:t>
      </w:r>
      <w:r w:rsidRPr="00702CBA">
        <w:rPr>
          <w:rFonts w:hAnsi="標楷體" w:cs="Arial" w:hint="eastAsia"/>
        </w:rPr>
        <w:t>千元，基金來源及用途相抵後，</w:t>
      </w:r>
      <w:r w:rsidR="00E2784A" w:rsidRPr="00702CBA">
        <w:rPr>
          <w:rFonts w:hAnsi="標楷體" w:cs="Arial" w:hint="eastAsia"/>
        </w:rPr>
        <w:t>預計</w:t>
      </w:r>
      <w:r w:rsidRPr="00702CBA">
        <w:rPr>
          <w:rFonts w:hAnsi="標楷體" w:cs="Arial" w:hint="eastAsia"/>
        </w:rPr>
        <w:t>本期短絀</w:t>
      </w:r>
      <w:r w:rsidR="00024D12" w:rsidRPr="00702CBA">
        <w:rPr>
          <w:rFonts w:hAnsi="標楷體" w:cs="Arial" w:hint="eastAsia"/>
        </w:rPr>
        <w:t>8</w:t>
      </w:r>
      <w:r w:rsidRPr="00702CBA">
        <w:rPr>
          <w:rFonts w:hAnsi="標楷體" w:cs="Arial"/>
        </w:rPr>
        <w:t>,</w:t>
      </w:r>
      <w:r w:rsidR="00024D12" w:rsidRPr="00702CBA">
        <w:rPr>
          <w:rFonts w:hAnsi="標楷體" w:cs="Arial"/>
        </w:rPr>
        <w:t>329</w:t>
      </w:r>
      <w:r w:rsidRPr="00702CBA">
        <w:rPr>
          <w:rFonts w:hAnsi="標楷體" w:cs="Arial" w:hint="eastAsia"/>
        </w:rPr>
        <w:t>萬</w:t>
      </w:r>
      <w:r w:rsidR="00024D12" w:rsidRPr="00702CBA">
        <w:rPr>
          <w:rFonts w:hAnsi="標楷體" w:cs="Arial" w:hint="eastAsia"/>
        </w:rPr>
        <w:t>5</w:t>
      </w:r>
      <w:r w:rsidR="009A3222" w:rsidRPr="00702CBA">
        <w:rPr>
          <w:rFonts w:hAnsi="標楷體" w:cs="Arial" w:hint="eastAsia"/>
        </w:rPr>
        <w:t>千</w:t>
      </w:r>
      <w:r w:rsidRPr="00702CBA">
        <w:rPr>
          <w:rFonts w:hAnsi="標楷體" w:cs="Arial" w:hint="eastAsia"/>
        </w:rPr>
        <w:t>元，較</w:t>
      </w:r>
      <w:r w:rsidR="009A3222" w:rsidRPr="00702CBA">
        <w:rPr>
          <w:rFonts w:hAnsi="標楷體" w:cs="Arial" w:hint="eastAsia"/>
        </w:rPr>
        <w:t>11</w:t>
      </w:r>
      <w:r w:rsidR="00024D12" w:rsidRPr="00702CBA">
        <w:rPr>
          <w:rFonts w:hAnsi="標楷體" w:cs="Arial"/>
        </w:rPr>
        <w:t>3</w:t>
      </w:r>
      <w:r w:rsidRPr="00702CBA">
        <w:rPr>
          <w:rFonts w:hAnsi="標楷體" w:cs="Arial" w:hint="eastAsia"/>
        </w:rPr>
        <w:t>年</w:t>
      </w:r>
      <w:r w:rsidR="00024D12" w:rsidRPr="00702CBA">
        <w:rPr>
          <w:rFonts w:hAnsi="標楷體" w:cs="Arial" w:hint="eastAsia"/>
        </w:rPr>
        <w:t>度預算</w:t>
      </w:r>
      <w:r w:rsidR="0003703C">
        <w:rPr>
          <w:rFonts w:hAnsi="標楷體" w:cs="Arial" w:hint="eastAsia"/>
        </w:rPr>
        <w:t>案</w:t>
      </w:r>
      <w:r w:rsidR="00024D12" w:rsidRPr="00702CBA">
        <w:rPr>
          <w:rFonts w:hAnsi="標楷體" w:cs="Arial" w:hint="eastAsia"/>
        </w:rPr>
        <w:t>減少</w:t>
      </w:r>
      <w:r w:rsidRPr="00702CBA">
        <w:rPr>
          <w:rFonts w:hAnsi="標楷體" w:cs="Arial" w:hint="eastAsia"/>
        </w:rPr>
        <w:t>短絀</w:t>
      </w:r>
      <w:r w:rsidR="00024D12" w:rsidRPr="00702CBA">
        <w:rPr>
          <w:rFonts w:hAnsi="標楷體" w:cs="Arial" w:hint="eastAsia"/>
        </w:rPr>
        <w:t>1</w:t>
      </w:r>
      <w:r w:rsidRPr="00702CBA">
        <w:rPr>
          <w:rFonts w:hAnsi="標楷體" w:cs="Arial" w:hint="eastAsia"/>
        </w:rPr>
        <w:t>,</w:t>
      </w:r>
      <w:r w:rsidR="009A3222" w:rsidRPr="00702CBA">
        <w:rPr>
          <w:rFonts w:hAnsi="標楷體" w:cs="Arial" w:hint="eastAsia"/>
        </w:rPr>
        <w:t>0</w:t>
      </w:r>
      <w:r w:rsidR="00024D12" w:rsidRPr="00702CBA">
        <w:rPr>
          <w:rFonts w:hAnsi="標楷體" w:cs="Arial" w:hint="eastAsia"/>
        </w:rPr>
        <w:t>27</w:t>
      </w:r>
      <w:r w:rsidRPr="00702CBA">
        <w:rPr>
          <w:rFonts w:hAnsi="標楷體" w:cs="Arial" w:hint="eastAsia"/>
        </w:rPr>
        <w:t>萬</w:t>
      </w:r>
      <w:r w:rsidR="00024D12" w:rsidRPr="00702CBA">
        <w:rPr>
          <w:rFonts w:hAnsi="標楷體" w:cs="Arial" w:hint="eastAsia"/>
        </w:rPr>
        <w:t>2</w:t>
      </w:r>
      <w:r w:rsidR="009A3222" w:rsidRPr="00702CBA">
        <w:rPr>
          <w:rFonts w:hAnsi="標楷體" w:cs="Arial" w:hint="eastAsia"/>
        </w:rPr>
        <w:t>千</w:t>
      </w:r>
      <w:r w:rsidRPr="00702CBA">
        <w:rPr>
          <w:rFonts w:hAnsi="標楷體" w:cs="Arial" w:hint="eastAsia"/>
        </w:rPr>
        <w:t>元。謹就促轉基金11</w:t>
      </w:r>
      <w:r w:rsidR="00024D12" w:rsidRPr="00702CBA">
        <w:rPr>
          <w:rFonts w:hAnsi="標楷體" w:cs="Arial" w:hint="eastAsia"/>
        </w:rPr>
        <w:t>4</w:t>
      </w:r>
      <w:r w:rsidRPr="00702CBA">
        <w:rPr>
          <w:rFonts w:hAnsi="標楷體" w:cs="Arial" w:hint="eastAsia"/>
        </w:rPr>
        <w:t>年度預算案評估如下：</w:t>
      </w:r>
    </w:p>
    <w:p w:rsidR="004804C9" w:rsidRPr="00702CBA" w:rsidRDefault="0061237D" w:rsidP="00370FC5">
      <w:pPr>
        <w:pStyle w:val="14"/>
        <w:ind w:left="567" w:hanging="567"/>
        <w:rPr>
          <w:rFonts w:hAnsi="標楷體" w:cs="Arial" w:hint="eastAsia"/>
          <w:bCs/>
        </w:rPr>
      </w:pPr>
      <w:bookmarkStart w:id="73" w:name="_Toc116908031"/>
      <w:bookmarkStart w:id="74" w:name="_Toc182486030"/>
      <w:r w:rsidRPr="00702CBA">
        <w:rPr>
          <w:rFonts w:hAnsi="標楷體" w:cs="Arial" w:hint="eastAsia"/>
          <w:bCs/>
        </w:rPr>
        <w:t>一四</w:t>
      </w:r>
      <w:r w:rsidR="004804C9" w:rsidRPr="00702CBA">
        <w:rPr>
          <w:rFonts w:hAnsi="標楷體" w:cs="Arial" w:hint="eastAsia"/>
          <w:bCs/>
        </w:rPr>
        <w:t>、</w:t>
      </w:r>
      <w:bookmarkEnd w:id="73"/>
      <w:r w:rsidR="004C6AD3" w:rsidRPr="00702CBA">
        <w:rPr>
          <w:rFonts w:hAnsi="標楷體" w:cs="Arial" w:hint="eastAsia"/>
          <w:bCs/>
        </w:rPr>
        <w:t>為利</w:t>
      </w:r>
      <w:r w:rsidR="003A1264" w:rsidRPr="003A1264">
        <w:rPr>
          <w:rFonts w:hAnsi="標楷體" w:cs="Arial" w:hint="eastAsia"/>
          <w:bCs/>
        </w:rPr>
        <w:t>促轉基金</w:t>
      </w:r>
      <w:r w:rsidR="004C6AD3" w:rsidRPr="00702CBA">
        <w:rPr>
          <w:rFonts w:hAnsi="標楷體" w:cs="Arial" w:hint="eastAsia"/>
          <w:bCs/>
        </w:rPr>
        <w:t>決策與業務運作，允宜</w:t>
      </w:r>
      <w:r w:rsidR="0003703C">
        <w:rPr>
          <w:rFonts w:hAnsi="標楷體" w:cs="Arial" w:hint="eastAsia"/>
          <w:bCs/>
        </w:rPr>
        <w:t>加強</w:t>
      </w:r>
      <w:r w:rsidR="004C6AD3" w:rsidRPr="00702CBA">
        <w:rPr>
          <w:rFonts w:hAnsi="標楷體" w:cs="Arial" w:hint="eastAsia"/>
          <w:bCs/>
        </w:rPr>
        <w:t>督促</w:t>
      </w:r>
      <w:r w:rsidR="003A1264">
        <w:rPr>
          <w:rFonts w:hAnsi="標楷體" w:cs="Arial" w:hint="eastAsia"/>
          <w:bCs/>
        </w:rPr>
        <w:t>該</w:t>
      </w:r>
      <w:r w:rsidR="004C6AD3" w:rsidRPr="00702CBA">
        <w:rPr>
          <w:rFonts w:hAnsi="標楷體" w:cs="Arial" w:hint="eastAsia"/>
          <w:bCs/>
        </w:rPr>
        <w:t>基金管理會之委員親自出席會議提供意見</w:t>
      </w:r>
      <w:bookmarkEnd w:id="74"/>
    </w:p>
    <w:p w:rsidR="004804C9" w:rsidRPr="00702CBA" w:rsidRDefault="004804C9" w:rsidP="004804C9">
      <w:pPr>
        <w:ind w:left="567" w:firstLine="567"/>
        <w:rPr>
          <w:rFonts w:hAnsi="標楷體" w:cs="Arial" w:hint="eastAsia"/>
        </w:rPr>
      </w:pPr>
      <w:r w:rsidRPr="00702CBA">
        <w:rPr>
          <w:rFonts w:hAnsi="標楷體" w:cs="Arial" w:hint="eastAsia"/>
        </w:rPr>
        <w:t>促轉基金</w:t>
      </w:r>
      <w:r w:rsidR="00D9503D" w:rsidRPr="00702CBA">
        <w:rPr>
          <w:rFonts w:hAnsi="標楷體" w:cs="Arial" w:hint="eastAsia"/>
        </w:rPr>
        <w:t>11</w:t>
      </w:r>
      <w:r w:rsidR="00D9503D" w:rsidRPr="00702CBA">
        <w:rPr>
          <w:rFonts w:hAnsi="標楷體" w:cs="Arial"/>
        </w:rPr>
        <w:t>4</w:t>
      </w:r>
      <w:r w:rsidRPr="00702CBA">
        <w:rPr>
          <w:rFonts w:hAnsi="標楷體" w:cs="Arial" w:hint="eastAsia"/>
        </w:rPr>
        <w:t>年度</w:t>
      </w:r>
      <w:r w:rsidR="003A1264">
        <w:rPr>
          <w:rFonts w:hAnsi="標楷體" w:cs="Arial" w:hint="eastAsia"/>
        </w:rPr>
        <w:t>「一般行政管理計畫」編列服務費用72萬7千元</w:t>
      </w:r>
      <w:r w:rsidRPr="00702CBA">
        <w:rPr>
          <w:rFonts w:hAnsi="標楷體" w:cs="Arial" w:hint="eastAsia"/>
        </w:rPr>
        <w:t>，主要係</w:t>
      </w:r>
      <w:r w:rsidR="003A1264">
        <w:rPr>
          <w:rFonts w:hAnsi="標楷體" w:cs="Arial" w:hint="eastAsia"/>
        </w:rPr>
        <w:t>辦理基金一般行政管理業務，包括支給基金管理會委員5名專家學者支出席費</w:t>
      </w:r>
      <w:r w:rsidR="00373300" w:rsidRPr="00373300">
        <w:rPr>
          <w:rFonts w:hAnsi="標楷體" w:cs="Calibri"/>
          <w:kern w:val="0"/>
          <w:vertAlign w:val="superscript"/>
        </w:rPr>
        <w:footnoteReference w:id="25"/>
      </w:r>
      <w:r w:rsidR="003A1264">
        <w:rPr>
          <w:rFonts w:hAnsi="標楷體" w:cs="Arial" w:hint="eastAsia"/>
        </w:rPr>
        <w:t>等</w:t>
      </w:r>
      <w:r w:rsidRPr="00702CBA">
        <w:rPr>
          <w:rFonts w:hAnsi="標楷體" w:cs="Arial" w:hint="eastAsia"/>
        </w:rPr>
        <w:t>，謹說明如次：</w:t>
      </w:r>
    </w:p>
    <w:p w:rsidR="00B83D42" w:rsidRPr="00702CBA" w:rsidRDefault="008C6D74" w:rsidP="008C6D74">
      <w:pPr>
        <w:tabs>
          <w:tab w:val="left" w:pos="3113"/>
        </w:tabs>
        <w:spacing w:line="480" w:lineRule="exact"/>
        <w:ind w:left="851" w:hangingChars="100" w:hanging="284"/>
        <w:rPr>
          <w:b/>
        </w:rPr>
      </w:pPr>
      <w:r w:rsidRPr="00702CBA">
        <w:rPr>
          <w:rFonts w:hint="eastAsia"/>
          <w:b/>
        </w:rPr>
        <w:t>(一)促轉</w:t>
      </w:r>
      <w:r w:rsidRPr="00702CBA">
        <w:rPr>
          <w:rFonts w:hAnsi="標楷體" w:cs="Calibri" w:hint="eastAsia"/>
          <w:b/>
          <w:kern w:val="0"/>
        </w:rPr>
        <w:t>基金</w:t>
      </w:r>
      <w:r w:rsidRPr="00702CBA">
        <w:rPr>
          <w:rFonts w:hint="eastAsia"/>
          <w:b/>
        </w:rPr>
        <w:t>管理會</w:t>
      </w:r>
      <w:r w:rsidR="00B83D42" w:rsidRPr="00702CBA">
        <w:rPr>
          <w:rFonts w:hint="eastAsia"/>
          <w:b/>
        </w:rPr>
        <w:t>之</w:t>
      </w:r>
      <w:r w:rsidR="0003703C">
        <w:rPr>
          <w:rFonts w:hint="eastAsia"/>
          <w:b/>
        </w:rPr>
        <w:t>設置</w:t>
      </w:r>
      <w:r w:rsidR="00DB6613" w:rsidRPr="00702CBA">
        <w:rPr>
          <w:rFonts w:hint="eastAsia"/>
          <w:b/>
        </w:rPr>
        <w:t>概況</w:t>
      </w:r>
    </w:p>
    <w:p w:rsidR="00B83D42" w:rsidRPr="00702CBA" w:rsidRDefault="00B83D42" w:rsidP="00DB6613">
      <w:pPr>
        <w:adjustRightInd w:val="0"/>
        <w:ind w:leftChars="300" w:left="850" w:firstLine="567"/>
        <w:rPr>
          <w:rFonts w:hint="eastAsia"/>
        </w:rPr>
      </w:pPr>
      <w:r w:rsidRPr="00702CBA">
        <w:rPr>
          <w:rFonts w:hint="eastAsia"/>
        </w:rPr>
        <w:t>依促進轉型正義基金收支保管及運用辦法第5條規定</w:t>
      </w:r>
      <w:r w:rsidR="00DE6AB4" w:rsidRPr="00702CBA">
        <w:rPr>
          <w:rFonts w:hint="eastAsia"/>
        </w:rPr>
        <w:t>略以</w:t>
      </w:r>
      <w:r w:rsidRPr="00702CBA">
        <w:rPr>
          <w:rFonts w:hint="eastAsia"/>
        </w:rPr>
        <w:t>，</w:t>
      </w:r>
      <w:r w:rsidR="00DE6AB4" w:rsidRPr="00702CBA">
        <w:rPr>
          <w:rFonts w:hint="eastAsia"/>
        </w:rPr>
        <w:t>基金收支、保管及運用，應</w:t>
      </w:r>
      <w:r w:rsidRPr="00702CBA">
        <w:rPr>
          <w:rFonts w:hint="eastAsia"/>
        </w:rPr>
        <w:t>設置促轉基金管理會，委員15人至17人，由國發會主任委員</w:t>
      </w:r>
      <w:r w:rsidR="00DE6AB4" w:rsidRPr="00702CBA">
        <w:rPr>
          <w:rFonts w:hint="eastAsia"/>
        </w:rPr>
        <w:t>及</w:t>
      </w:r>
      <w:r w:rsidRPr="00702CBA">
        <w:rPr>
          <w:rFonts w:hint="eastAsia"/>
        </w:rPr>
        <w:t>副主任委員兼任</w:t>
      </w:r>
      <w:r w:rsidR="00DE6AB4" w:rsidRPr="00702CBA">
        <w:rPr>
          <w:rFonts w:hint="eastAsia"/>
        </w:rPr>
        <w:t>召集人及</w:t>
      </w:r>
      <w:r w:rsidRPr="00702CBA">
        <w:rPr>
          <w:rFonts w:hint="eastAsia"/>
        </w:rPr>
        <w:t>副召集人，其餘委員由國發會就內政部、財政部、教育部、法務部、衛生福利部、文化部、原住民族委員會、行</w:t>
      </w:r>
      <w:r w:rsidR="00426CBF">
        <w:rPr>
          <w:rFonts w:hint="eastAsia"/>
        </w:rPr>
        <w:t>政院主計總處、不當黨產處理委員會、行政院人權及轉型正義處等機關(</w:t>
      </w:r>
      <w:r w:rsidRPr="00702CBA">
        <w:rPr>
          <w:rFonts w:hint="eastAsia"/>
        </w:rPr>
        <w:t>單位</w:t>
      </w:r>
      <w:r w:rsidR="00426CBF">
        <w:rPr>
          <w:rFonts w:hint="eastAsia"/>
        </w:rPr>
        <w:t>)</w:t>
      </w:r>
      <w:r w:rsidRPr="00702CBA">
        <w:rPr>
          <w:rFonts w:hint="eastAsia"/>
        </w:rPr>
        <w:t>代表或人員聘兼，以及具備轉型正義、人權、法律或基金財產經營管理相關專家、學者或民間團體代表3人至5人</w:t>
      </w:r>
      <w:r w:rsidR="00426CBF">
        <w:rPr>
          <w:rFonts w:hAnsi="標楷體" w:hint="eastAsia"/>
        </w:rPr>
        <w:t>；</w:t>
      </w:r>
      <w:r w:rsidR="008C6D74" w:rsidRPr="00702CBA">
        <w:rPr>
          <w:rFonts w:hint="eastAsia"/>
        </w:rPr>
        <w:t>另委員任期二年，期滿得續聘之</w:t>
      </w:r>
      <w:r w:rsidR="00426CBF">
        <w:rPr>
          <w:rFonts w:hint="eastAsia"/>
        </w:rPr>
        <w:t>，</w:t>
      </w:r>
      <w:r w:rsidR="008C6D74" w:rsidRPr="00702CBA">
        <w:rPr>
          <w:rFonts w:hint="eastAsia"/>
        </w:rPr>
        <w:t>均為無給職。</w:t>
      </w:r>
      <w:r w:rsidR="00E53305" w:rsidRPr="00702CBA">
        <w:rPr>
          <w:rFonts w:hint="eastAsia"/>
        </w:rPr>
        <w:t>詢據檔管局表示，該基金管理會</w:t>
      </w:r>
      <w:r w:rsidR="008C6D74" w:rsidRPr="00702CBA">
        <w:rPr>
          <w:rFonts w:hint="eastAsia"/>
        </w:rPr>
        <w:t>第1屆</w:t>
      </w:r>
      <w:r w:rsidR="00E53305" w:rsidRPr="00702CBA">
        <w:rPr>
          <w:rFonts w:hint="eastAsia"/>
        </w:rPr>
        <w:t>任期自111年9月1日起至113年8月31日止，委員計16人</w:t>
      </w:r>
      <w:r w:rsidR="008C6D74" w:rsidRPr="00702CBA">
        <w:rPr>
          <w:rFonts w:hint="eastAsia"/>
        </w:rPr>
        <w:t>(含召集人及副召集人)</w:t>
      </w:r>
      <w:r w:rsidR="00E53305" w:rsidRPr="00702CBA">
        <w:rPr>
          <w:rFonts w:hint="eastAsia"/>
        </w:rPr>
        <w:t>，其中學者專家計4人。</w:t>
      </w:r>
      <w:r w:rsidR="008C6D74" w:rsidRPr="00702CBA">
        <w:rPr>
          <w:rFonts w:hint="eastAsia"/>
        </w:rPr>
        <w:t>第2屆任期</w:t>
      </w:r>
      <w:r w:rsidR="00E53305" w:rsidRPr="00702CBA">
        <w:rPr>
          <w:rFonts w:hint="eastAsia"/>
        </w:rPr>
        <w:t>自113年9月1日至115年8月31日止</w:t>
      </w:r>
      <w:r w:rsidR="008C6D74" w:rsidRPr="00702CBA">
        <w:rPr>
          <w:rFonts w:hint="eastAsia"/>
        </w:rPr>
        <w:t>，</w:t>
      </w:r>
      <w:r w:rsidR="0003703C">
        <w:rPr>
          <w:rFonts w:hint="eastAsia"/>
        </w:rPr>
        <w:t>已聘任</w:t>
      </w:r>
      <w:r w:rsidR="008C6D74" w:rsidRPr="00702CBA">
        <w:rPr>
          <w:rFonts w:hint="eastAsia"/>
        </w:rPr>
        <w:t>委員計17人(含召集人及副召集人)，其中學者專家計5人。</w:t>
      </w:r>
    </w:p>
    <w:p w:rsidR="00B83D42" w:rsidRPr="00702CBA" w:rsidRDefault="00DB6613" w:rsidP="00B83D42">
      <w:pPr>
        <w:pStyle w:val="a4"/>
        <w:ind w:left="851" w:hanging="284"/>
        <w:rPr>
          <w:rFonts w:hint="eastAsia"/>
          <w:b/>
        </w:rPr>
      </w:pPr>
      <w:r w:rsidRPr="00702CBA">
        <w:rPr>
          <w:rFonts w:hint="eastAsia"/>
          <w:b/>
        </w:rPr>
        <w:t xml:space="preserve"> </w:t>
      </w:r>
      <w:r w:rsidR="00B83D42" w:rsidRPr="00702CBA">
        <w:rPr>
          <w:rFonts w:hint="eastAsia"/>
          <w:b/>
        </w:rPr>
        <w:t>(二)</w:t>
      </w:r>
      <w:r w:rsidRPr="00702CBA">
        <w:rPr>
          <w:rFonts w:hint="eastAsia"/>
          <w:b/>
        </w:rPr>
        <w:t>委員親自出席會議之比率概呈下降趨勢，</w:t>
      </w:r>
      <w:r w:rsidR="00B83D42" w:rsidRPr="00702CBA">
        <w:rPr>
          <w:rFonts w:hint="eastAsia"/>
          <w:b/>
        </w:rPr>
        <w:t>指派代理人或請假未出席</w:t>
      </w:r>
      <w:r w:rsidRPr="00702CBA">
        <w:rPr>
          <w:rFonts w:hint="eastAsia"/>
          <w:b/>
        </w:rPr>
        <w:t>之情況增加</w:t>
      </w:r>
      <w:r w:rsidR="00B83D42" w:rsidRPr="00702CBA">
        <w:rPr>
          <w:rFonts w:hint="eastAsia"/>
          <w:b/>
        </w:rPr>
        <w:t>，</w:t>
      </w:r>
      <w:r w:rsidR="00254F9C">
        <w:rPr>
          <w:rFonts w:hint="eastAsia"/>
          <w:b/>
        </w:rPr>
        <w:t>允宜加強督促委員出席，以利基金業務推動</w:t>
      </w:r>
    </w:p>
    <w:p w:rsidR="00B83D42" w:rsidRPr="00702CBA" w:rsidRDefault="00DE6AB4" w:rsidP="00DE6AB4">
      <w:pPr>
        <w:adjustRightInd w:val="0"/>
        <w:ind w:leftChars="300" w:left="850" w:firstLine="567"/>
        <w:rPr>
          <w:rFonts w:hint="eastAsia"/>
        </w:rPr>
      </w:pPr>
      <w:r w:rsidRPr="00702CBA">
        <w:rPr>
          <w:rFonts w:hint="eastAsia"/>
        </w:rPr>
        <w:t>促轉基金管理會之任務如下：</w:t>
      </w:r>
      <w:r w:rsidR="008C6D74" w:rsidRPr="00702CBA">
        <w:rPr>
          <w:rFonts w:hint="eastAsia"/>
        </w:rPr>
        <w:t>1.</w:t>
      </w:r>
      <w:r w:rsidR="00DB6613" w:rsidRPr="00702CBA">
        <w:rPr>
          <w:rFonts w:hint="eastAsia"/>
        </w:rPr>
        <w:t>該</w:t>
      </w:r>
      <w:r w:rsidRPr="00702CBA">
        <w:rPr>
          <w:rFonts w:hint="eastAsia"/>
        </w:rPr>
        <w:t>基金收支、保管及運用之審議。</w:t>
      </w:r>
      <w:r w:rsidR="008C6D74" w:rsidRPr="00702CBA">
        <w:rPr>
          <w:rFonts w:hint="eastAsia"/>
        </w:rPr>
        <w:t>2.</w:t>
      </w:r>
      <w:r w:rsidR="00DB6613" w:rsidRPr="00702CBA">
        <w:rPr>
          <w:rFonts w:hint="eastAsia"/>
        </w:rPr>
        <w:t>該</w:t>
      </w:r>
      <w:r w:rsidRPr="00702CBA">
        <w:rPr>
          <w:rFonts w:hint="eastAsia"/>
        </w:rPr>
        <w:t>基金年度預算及決算之審議。</w:t>
      </w:r>
      <w:r w:rsidR="008C6D74" w:rsidRPr="00702CBA">
        <w:rPr>
          <w:rFonts w:hint="eastAsia"/>
        </w:rPr>
        <w:t>3.</w:t>
      </w:r>
      <w:r w:rsidR="00DB6613" w:rsidRPr="00702CBA">
        <w:rPr>
          <w:rFonts w:hint="eastAsia"/>
        </w:rPr>
        <w:t>該</w:t>
      </w:r>
      <w:r w:rsidRPr="00702CBA">
        <w:rPr>
          <w:rFonts w:hint="eastAsia"/>
        </w:rPr>
        <w:t>基金運用執行情形之考核。</w:t>
      </w:r>
      <w:r w:rsidR="008C6D74" w:rsidRPr="00702CBA">
        <w:rPr>
          <w:rFonts w:hint="eastAsia"/>
        </w:rPr>
        <w:t>4.</w:t>
      </w:r>
      <w:r w:rsidRPr="00702CBA">
        <w:rPr>
          <w:rFonts w:hint="eastAsia"/>
        </w:rPr>
        <w:t>其他有關事項</w:t>
      </w:r>
      <w:r w:rsidR="008C6D74" w:rsidRPr="00702CBA">
        <w:rPr>
          <w:rFonts w:hint="eastAsia"/>
        </w:rPr>
        <w:t>。惟</w:t>
      </w:r>
      <w:r w:rsidR="00B83D42" w:rsidRPr="00702CBA">
        <w:rPr>
          <w:rFonts w:hint="eastAsia"/>
        </w:rPr>
        <w:t>檢視近年會議紀錄，委員親自出席會議</w:t>
      </w:r>
      <w:r w:rsidRPr="00702CBA">
        <w:rPr>
          <w:rFonts w:hint="eastAsia"/>
        </w:rPr>
        <w:t>之比率概呈下降趨勢</w:t>
      </w:r>
      <w:r w:rsidR="00B83D42" w:rsidRPr="00702CBA">
        <w:rPr>
          <w:rFonts w:hint="eastAsia"/>
        </w:rPr>
        <w:t>，指派代理人或請假未出席</w:t>
      </w:r>
      <w:r w:rsidRPr="00702CBA">
        <w:rPr>
          <w:rFonts w:hint="eastAsia"/>
        </w:rPr>
        <w:t>之情況增加</w:t>
      </w:r>
      <w:r w:rsidR="00426CBF">
        <w:rPr>
          <w:rFonts w:hint="eastAsia"/>
        </w:rPr>
        <w:t>，</w:t>
      </w:r>
      <w:r w:rsidR="00B83D42" w:rsidRPr="00702CBA">
        <w:rPr>
          <w:rFonts w:hint="eastAsia"/>
        </w:rPr>
        <w:t>以第3次</w:t>
      </w:r>
      <w:r w:rsidRPr="00702CBA">
        <w:rPr>
          <w:rFonts w:hint="eastAsia"/>
        </w:rPr>
        <w:t>及第4次</w:t>
      </w:r>
      <w:r w:rsidR="00B83D42" w:rsidRPr="00702CBA">
        <w:rPr>
          <w:rFonts w:hint="eastAsia"/>
        </w:rPr>
        <w:t>會議</w:t>
      </w:r>
      <w:r w:rsidRPr="00702CBA">
        <w:rPr>
          <w:rFonts w:hint="eastAsia"/>
        </w:rPr>
        <w:t>為例，委員親自出席比率分別為</w:t>
      </w:r>
      <w:r w:rsidR="008C6D74" w:rsidRPr="00702CBA">
        <w:rPr>
          <w:rFonts w:hint="eastAsia"/>
        </w:rPr>
        <w:t>50%</w:t>
      </w:r>
      <w:r w:rsidRPr="00702CBA">
        <w:rPr>
          <w:rFonts w:hint="eastAsia"/>
        </w:rPr>
        <w:t>及</w:t>
      </w:r>
      <w:r w:rsidR="008C6D74" w:rsidRPr="00702CBA">
        <w:rPr>
          <w:rFonts w:hint="eastAsia"/>
        </w:rPr>
        <w:t>57.14%</w:t>
      </w:r>
      <w:r w:rsidRPr="00702CBA">
        <w:rPr>
          <w:rFonts w:hint="eastAsia"/>
        </w:rPr>
        <w:t>，</w:t>
      </w:r>
      <w:r w:rsidR="004C6AD3" w:rsidRPr="00702CBA">
        <w:rPr>
          <w:rFonts w:hint="eastAsia"/>
        </w:rPr>
        <w:t>其中專家學者之出席率均為50%</w:t>
      </w:r>
      <w:r w:rsidR="00DB6613" w:rsidRPr="00702CBA">
        <w:rPr>
          <w:rFonts w:hint="eastAsia"/>
        </w:rPr>
        <w:t>(詳表1)</w:t>
      </w:r>
      <w:r w:rsidR="008F7F88" w:rsidRPr="00702CBA">
        <w:rPr>
          <w:rFonts w:hint="eastAsia"/>
        </w:rPr>
        <w:t>。促轉基金</w:t>
      </w:r>
      <w:r w:rsidR="00D46E9B" w:rsidRPr="00702CBA">
        <w:rPr>
          <w:rFonts w:hint="eastAsia"/>
        </w:rPr>
        <w:t>113及</w:t>
      </w:r>
      <w:r w:rsidR="008F7F88" w:rsidRPr="00702CBA">
        <w:rPr>
          <w:rFonts w:hint="eastAsia"/>
        </w:rPr>
        <w:t>114年度預算案預計短絀</w:t>
      </w:r>
      <w:r w:rsidR="00D46E9B" w:rsidRPr="00702CBA">
        <w:rPr>
          <w:rFonts w:hint="eastAsia"/>
        </w:rPr>
        <w:t>分別為9</w:t>
      </w:r>
      <w:r w:rsidR="00D46E9B" w:rsidRPr="00702CBA">
        <w:t>,</w:t>
      </w:r>
      <w:r w:rsidR="00D46E9B" w:rsidRPr="00702CBA">
        <w:rPr>
          <w:rFonts w:hint="eastAsia"/>
        </w:rPr>
        <w:t>356萬7千元及</w:t>
      </w:r>
      <w:r w:rsidR="008F7F88" w:rsidRPr="00702CBA">
        <w:rPr>
          <w:rFonts w:hint="eastAsia"/>
        </w:rPr>
        <w:t>8</w:t>
      </w:r>
      <w:r w:rsidR="008F7F88" w:rsidRPr="00702CBA">
        <w:t>,</w:t>
      </w:r>
      <w:r w:rsidR="008F7F88" w:rsidRPr="00702CBA">
        <w:rPr>
          <w:rFonts w:hint="eastAsia"/>
        </w:rPr>
        <w:t>329萬5千元，又推動轉型正義等事項</w:t>
      </w:r>
      <w:r w:rsidR="00886514" w:rsidRPr="00702CBA">
        <w:rPr>
          <w:rFonts w:hint="eastAsia"/>
        </w:rPr>
        <w:t>亦須廣納不同角度之專業意見</w:t>
      </w:r>
      <w:r w:rsidR="008F7F88" w:rsidRPr="00702CBA">
        <w:rPr>
          <w:rFonts w:hint="eastAsia"/>
        </w:rPr>
        <w:t>，</w:t>
      </w:r>
      <w:r w:rsidR="00426CBF">
        <w:rPr>
          <w:rFonts w:hint="eastAsia"/>
        </w:rPr>
        <w:t>允宜督促</w:t>
      </w:r>
      <w:r w:rsidR="00B83D42" w:rsidRPr="00702CBA">
        <w:rPr>
          <w:rFonts w:hint="eastAsia"/>
        </w:rPr>
        <w:t>該基金</w:t>
      </w:r>
      <w:r w:rsidR="00DB6613" w:rsidRPr="00702CBA">
        <w:rPr>
          <w:rFonts w:hint="eastAsia"/>
        </w:rPr>
        <w:t>管理會</w:t>
      </w:r>
      <w:r w:rsidR="00886514" w:rsidRPr="00702CBA">
        <w:rPr>
          <w:rFonts w:hint="eastAsia"/>
        </w:rPr>
        <w:t>各機關派任之委員及學者專家親自出席會議，</w:t>
      </w:r>
      <w:r w:rsidR="00B83D42" w:rsidRPr="00702CBA">
        <w:rPr>
          <w:rFonts w:hint="eastAsia"/>
        </w:rPr>
        <w:t>以提供專業意見</w:t>
      </w:r>
      <w:r w:rsidR="00886514" w:rsidRPr="00702CBA">
        <w:rPr>
          <w:rFonts w:hint="eastAsia"/>
        </w:rPr>
        <w:t>及</w:t>
      </w:r>
      <w:r w:rsidR="00D46E9B" w:rsidRPr="00702CBA">
        <w:rPr>
          <w:rFonts w:hint="eastAsia"/>
        </w:rPr>
        <w:t>妥適規劃基金用途</w:t>
      </w:r>
      <w:r w:rsidR="00886514" w:rsidRPr="00702CBA">
        <w:rPr>
          <w:rFonts w:hint="eastAsia"/>
        </w:rPr>
        <w:t>等</w:t>
      </w:r>
      <w:r w:rsidR="00D46E9B" w:rsidRPr="00702CBA">
        <w:rPr>
          <w:rFonts w:hint="eastAsia"/>
        </w:rPr>
        <w:t>，</w:t>
      </w:r>
      <w:r w:rsidR="00B83D42" w:rsidRPr="00702CBA">
        <w:rPr>
          <w:rFonts w:hint="eastAsia"/>
        </w:rPr>
        <w:t>俾</w:t>
      </w:r>
      <w:r w:rsidR="00DB6613" w:rsidRPr="00702CBA">
        <w:rPr>
          <w:rFonts w:hint="eastAsia"/>
        </w:rPr>
        <w:t>利基金</w:t>
      </w:r>
      <w:r w:rsidR="008F7F88" w:rsidRPr="00702CBA">
        <w:rPr>
          <w:rFonts w:hint="eastAsia"/>
        </w:rPr>
        <w:t>業務</w:t>
      </w:r>
      <w:r w:rsidR="00DB6613" w:rsidRPr="00702CBA">
        <w:rPr>
          <w:rFonts w:hint="eastAsia"/>
        </w:rPr>
        <w:t>順利運作</w:t>
      </w:r>
      <w:r w:rsidR="00B83D42" w:rsidRPr="00702CBA">
        <w:rPr>
          <w:rFonts w:hint="eastAsia"/>
        </w:rPr>
        <w:t>。</w:t>
      </w:r>
    </w:p>
    <w:p w:rsidR="00B83D42" w:rsidRPr="00702CBA" w:rsidRDefault="00B83D42" w:rsidP="00B83D42">
      <w:pPr>
        <w:ind w:left="567" w:firstLine="567"/>
        <w:rPr>
          <w:rFonts w:hint="eastAsia"/>
        </w:rPr>
      </w:pPr>
      <w:r w:rsidRPr="00702CBA">
        <w:rPr>
          <w:rFonts w:hint="eastAsia"/>
        </w:rPr>
        <w:t>綜上，</w:t>
      </w:r>
      <w:r w:rsidR="00DB6613" w:rsidRPr="00702CBA">
        <w:rPr>
          <w:rFonts w:hint="eastAsia"/>
        </w:rPr>
        <w:t>促轉基金管理會之任務包括基金收支、保管及運用、年度預算及決算之審議，以及基金運用執行情形之考核等事項，</w:t>
      </w:r>
      <w:r w:rsidRPr="00702CBA">
        <w:rPr>
          <w:rFonts w:hint="eastAsia"/>
        </w:rPr>
        <w:t>允宜</w:t>
      </w:r>
      <w:r w:rsidR="00254F9C">
        <w:rPr>
          <w:rFonts w:hint="eastAsia"/>
        </w:rPr>
        <w:t>加強</w:t>
      </w:r>
      <w:r w:rsidRPr="00702CBA">
        <w:rPr>
          <w:rFonts w:hint="eastAsia"/>
        </w:rPr>
        <w:t>督促各機關派任之委員</w:t>
      </w:r>
      <w:r w:rsidR="002D6B5A" w:rsidRPr="00702CBA">
        <w:rPr>
          <w:rFonts w:hint="eastAsia"/>
        </w:rPr>
        <w:t>及學者專家</w:t>
      </w:r>
      <w:r w:rsidRPr="00702CBA">
        <w:rPr>
          <w:rFonts w:hint="eastAsia"/>
        </w:rPr>
        <w:t>親自出席會議，減少代理</w:t>
      </w:r>
      <w:r w:rsidR="00D46E9B" w:rsidRPr="00702CBA">
        <w:rPr>
          <w:rFonts w:hint="eastAsia"/>
        </w:rPr>
        <w:t>及</w:t>
      </w:r>
      <w:r w:rsidRPr="00702CBA">
        <w:rPr>
          <w:rFonts w:hint="eastAsia"/>
        </w:rPr>
        <w:t>請假未出席</w:t>
      </w:r>
      <w:r w:rsidR="00D46E9B" w:rsidRPr="00702CBA">
        <w:rPr>
          <w:rFonts w:hint="eastAsia"/>
        </w:rPr>
        <w:t>之情形，</w:t>
      </w:r>
      <w:r w:rsidRPr="002A5705">
        <w:rPr>
          <w:rFonts w:hint="eastAsia"/>
        </w:rPr>
        <w:t>廣納不同角度</w:t>
      </w:r>
      <w:r w:rsidR="00D144FA">
        <w:rPr>
          <w:rFonts w:hint="eastAsia"/>
        </w:rPr>
        <w:t>之</w:t>
      </w:r>
      <w:r w:rsidR="00D46E9B" w:rsidRPr="002A5705">
        <w:rPr>
          <w:rFonts w:hint="eastAsia"/>
        </w:rPr>
        <w:t>專業</w:t>
      </w:r>
      <w:r w:rsidRPr="002A5705">
        <w:rPr>
          <w:rFonts w:hint="eastAsia"/>
        </w:rPr>
        <w:t>意見</w:t>
      </w:r>
      <w:r w:rsidRPr="00702CBA">
        <w:rPr>
          <w:rFonts w:hint="eastAsia"/>
        </w:rPr>
        <w:t>，</w:t>
      </w:r>
      <w:r w:rsidR="00D46E9B" w:rsidRPr="00702CBA">
        <w:rPr>
          <w:rFonts w:hint="eastAsia"/>
        </w:rPr>
        <w:t>以利基金決策與業務運作</w:t>
      </w:r>
      <w:r w:rsidRPr="00702CBA">
        <w:rPr>
          <w:rFonts w:hint="eastAsia"/>
        </w:rPr>
        <w:t>，</w:t>
      </w:r>
      <w:r w:rsidR="00DB6613" w:rsidRPr="00702CBA">
        <w:rPr>
          <w:rFonts w:hint="eastAsia"/>
        </w:rPr>
        <w:t>俾</w:t>
      </w:r>
      <w:r w:rsidRPr="00702CBA">
        <w:rPr>
          <w:rFonts w:hint="eastAsia"/>
        </w:rPr>
        <w:t>達成</w:t>
      </w:r>
      <w:r w:rsidR="00DB6613" w:rsidRPr="00702CBA">
        <w:rPr>
          <w:rFonts w:hint="eastAsia"/>
        </w:rPr>
        <w:t>管理會</w:t>
      </w:r>
      <w:r w:rsidRPr="00702CBA">
        <w:rPr>
          <w:rFonts w:hint="eastAsia"/>
        </w:rPr>
        <w:t>之成立目的。</w:t>
      </w:r>
    </w:p>
    <w:p w:rsidR="00B83D42" w:rsidRPr="00702CBA" w:rsidRDefault="00B83D42" w:rsidP="00B94C51">
      <w:pPr>
        <w:adjustRightInd w:val="0"/>
        <w:ind w:leftChars="0" w:left="0" w:firstLineChars="0" w:firstLine="0"/>
        <w:rPr>
          <w:rFonts w:hAnsi="標楷體" w:hint="eastAsia"/>
          <w:b/>
        </w:rPr>
      </w:pPr>
      <w:r w:rsidRPr="00702CBA">
        <w:rPr>
          <w:rFonts w:hAnsi="標楷體" w:hint="eastAsia"/>
          <w:b/>
        </w:rPr>
        <w:t xml:space="preserve">表1  </w:t>
      </w:r>
      <w:r w:rsidR="00886514" w:rsidRPr="00702CBA">
        <w:rPr>
          <w:rFonts w:hAnsi="標楷體" w:hint="eastAsia"/>
          <w:b/>
        </w:rPr>
        <w:t>促</w:t>
      </w:r>
      <w:r w:rsidRPr="00702CBA">
        <w:rPr>
          <w:rFonts w:hAnsi="標楷體" w:hint="eastAsia"/>
          <w:b/>
        </w:rPr>
        <w:t>轉基金管理會召開會議之委員出席情形</w:t>
      </w:r>
      <w:r w:rsidR="00886514" w:rsidRPr="00702CBA">
        <w:rPr>
          <w:rFonts w:hAnsi="標楷體" w:hint="eastAsia"/>
          <w:b/>
        </w:rPr>
        <w:t xml:space="preserve">        </w:t>
      </w:r>
      <w:r w:rsidRPr="00702CBA">
        <w:rPr>
          <w:rFonts w:hAnsi="標楷體" w:hint="eastAsia"/>
          <w:b/>
        </w:rPr>
        <w:t xml:space="preserve">　 </w:t>
      </w:r>
      <w:r w:rsidRPr="00702CBA">
        <w:rPr>
          <w:rFonts w:hint="eastAsia"/>
          <w:sz w:val="24"/>
          <w:szCs w:val="24"/>
        </w:rPr>
        <w:t>單位:人數</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985"/>
        <w:gridCol w:w="992"/>
        <w:gridCol w:w="992"/>
        <w:gridCol w:w="992"/>
        <w:gridCol w:w="993"/>
        <w:gridCol w:w="1302"/>
      </w:tblGrid>
      <w:tr w:rsidR="00B83D42" w:rsidRPr="00702CBA" w:rsidTr="00B83D42">
        <w:trPr>
          <w:trHeight w:val="324"/>
          <w:tblHeader/>
        </w:trPr>
        <w:tc>
          <w:tcPr>
            <w:tcW w:w="1276" w:type="dxa"/>
            <w:shd w:val="clear" w:color="auto" w:fill="auto"/>
            <w:noWrap/>
            <w:vAlign w:val="center"/>
            <w:hideMark/>
          </w:tcPr>
          <w:p w:rsidR="00B83D42" w:rsidRPr="00702CBA" w:rsidRDefault="00B83D42" w:rsidP="00B83D42">
            <w:pPr>
              <w:spacing w:line="280" w:lineRule="exact"/>
              <w:ind w:leftChars="0" w:left="0" w:firstLineChars="0" w:firstLine="0"/>
              <w:jc w:val="center"/>
              <w:rPr>
                <w:b/>
                <w:snapToGrid/>
                <w:sz w:val="24"/>
              </w:rPr>
            </w:pPr>
            <w:r w:rsidRPr="00702CBA">
              <w:rPr>
                <w:rFonts w:hint="eastAsia"/>
                <w:b/>
                <w:snapToGrid/>
                <w:sz w:val="24"/>
              </w:rPr>
              <w:t>會議</w:t>
            </w:r>
          </w:p>
        </w:tc>
        <w:tc>
          <w:tcPr>
            <w:tcW w:w="1985" w:type="dxa"/>
            <w:vAlign w:val="center"/>
          </w:tcPr>
          <w:p w:rsidR="00B83D42" w:rsidRPr="00702CBA" w:rsidRDefault="00B83D42" w:rsidP="00B94C51">
            <w:pPr>
              <w:spacing w:line="280" w:lineRule="exact"/>
              <w:ind w:leftChars="0" w:left="0" w:firstLineChars="0" w:firstLine="0"/>
              <w:jc w:val="center"/>
              <w:rPr>
                <w:rFonts w:hint="eastAsia"/>
                <w:b/>
                <w:snapToGrid/>
                <w:sz w:val="24"/>
              </w:rPr>
            </w:pPr>
            <w:r w:rsidRPr="00702CBA">
              <w:rPr>
                <w:rFonts w:hint="eastAsia"/>
                <w:b/>
                <w:snapToGrid/>
                <w:sz w:val="24"/>
              </w:rPr>
              <w:t>開會時間</w:t>
            </w:r>
          </w:p>
        </w:tc>
        <w:tc>
          <w:tcPr>
            <w:tcW w:w="992" w:type="dxa"/>
            <w:shd w:val="clear" w:color="auto" w:fill="auto"/>
            <w:noWrap/>
            <w:vAlign w:val="center"/>
            <w:hideMark/>
          </w:tcPr>
          <w:p w:rsidR="00B83D42" w:rsidRPr="00702CBA" w:rsidRDefault="00B83D42" w:rsidP="00B83D42">
            <w:pPr>
              <w:spacing w:line="280" w:lineRule="exact"/>
              <w:ind w:leftChars="0" w:left="0" w:firstLineChars="0" w:firstLine="0"/>
              <w:jc w:val="center"/>
              <w:rPr>
                <w:b/>
                <w:snapToGrid/>
                <w:sz w:val="24"/>
              </w:rPr>
            </w:pPr>
            <w:r w:rsidRPr="00702CBA">
              <w:rPr>
                <w:rFonts w:hint="eastAsia"/>
                <w:b/>
                <w:snapToGrid/>
                <w:sz w:val="24"/>
              </w:rPr>
              <w:t>親自  出席</w:t>
            </w:r>
          </w:p>
        </w:tc>
        <w:tc>
          <w:tcPr>
            <w:tcW w:w="992" w:type="dxa"/>
            <w:shd w:val="clear" w:color="auto" w:fill="auto"/>
            <w:noWrap/>
            <w:vAlign w:val="center"/>
            <w:hideMark/>
          </w:tcPr>
          <w:p w:rsidR="00B83D42" w:rsidRPr="00702CBA" w:rsidRDefault="00B83D42" w:rsidP="00B83D42">
            <w:pPr>
              <w:spacing w:line="280" w:lineRule="exact"/>
              <w:ind w:leftChars="0" w:left="0" w:firstLineChars="0" w:firstLine="0"/>
              <w:jc w:val="center"/>
              <w:rPr>
                <w:b/>
                <w:snapToGrid/>
                <w:sz w:val="24"/>
              </w:rPr>
            </w:pPr>
            <w:r w:rsidRPr="00702CBA">
              <w:rPr>
                <w:rFonts w:hint="eastAsia"/>
                <w:b/>
                <w:snapToGrid/>
                <w:sz w:val="24"/>
              </w:rPr>
              <w:t>代理  出席</w:t>
            </w:r>
          </w:p>
        </w:tc>
        <w:tc>
          <w:tcPr>
            <w:tcW w:w="992" w:type="dxa"/>
            <w:shd w:val="clear" w:color="auto" w:fill="auto"/>
            <w:noWrap/>
            <w:vAlign w:val="center"/>
            <w:hideMark/>
          </w:tcPr>
          <w:p w:rsidR="00B83D42" w:rsidRPr="00702CBA" w:rsidRDefault="00B83D42" w:rsidP="00B83D42">
            <w:pPr>
              <w:spacing w:line="280" w:lineRule="exact"/>
              <w:ind w:leftChars="0" w:left="0" w:firstLineChars="0" w:firstLine="0"/>
              <w:jc w:val="center"/>
              <w:rPr>
                <w:b/>
                <w:snapToGrid/>
                <w:sz w:val="24"/>
              </w:rPr>
            </w:pPr>
            <w:r w:rsidRPr="00702CBA">
              <w:rPr>
                <w:rFonts w:hint="eastAsia"/>
                <w:b/>
                <w:snapToGrid/>
                <w:sz w:val="24"/>
              </w:rPr>
              <w:t>請假者</w:t>
            </w:r>
          </w:p>
        </w:tc>
        <w:tc>
          <w:tcPr>
            <w:tcW w:w="993" w:type="dxa"/>
            <w:vAlign w:val="center"/>
          </w:tcPr>
          <w:p w:rsidR="00B83D42" w:rsidRPr="00702CBA" w:rsidRDefault="00B83D42" w:rsidP="00B83D42">
            <w:pPr>
              <w:spacing w:line="280" w:lineRule="exact"/>
              <w:ind w:leftChars="0" w:left="0" w:firstLineChars="0" w:firstLine="0"/>
              <w:jc w:val="center"/>
              <w:rPr>
                <w:b/>
                <w:snapToGrid/>
                <w:sz w:val="24"/>
              </w:rPr>
            </w:pPr>
            <w:r w:rsidRPr="00702CBA">
              <w:rPr>
                <w:rFonts w:hint="eastAsia"/>
                <w:b/>
                <w:snapToGrid/>
                <w:sz w:val="24"/>
              </w:rPr>
              <w:t>合計</w:t>
            </w:r>
          </w:p>
        </w:tc>
        <w:tc>
          <w:tcPr>
            <w:tcW w:w="1302" w:type="dxa"/>
          </w:tcPr>
          <w:p w:rsidR="00B83D42" w:rsidRPr="00702CBA" w:rsidRDefault="00B83D42" w:rsidP="00B83D42">
            <w:pPr>
              <w:spacing w:line="280" w:lineRule="exact"/>
              <w:ind w:leftChars="0" w:left="0" w:firstLineChars="0" w:firstLine="0"/>
              <w:jc w:val="center"/>
              <w:rPr>
                <w:rFonts w:hint="eastAsia"/>
                <w:b/>
                <w:snapToGrid/>
                <w:sz w:val="24"/>
              </w:rPr>
            </w:pPr>
            <w:r w:rsidRPr="00702CBA">
              <w:rPr>
                <w:rFonts w:hint="eastAsia"/>
                <w:b/>
                <w:snapToGrid/>
                <w:sz w:val="24"/>
              </w:rPr>
              <w:t>委員親自出席比率(%)</w:t>
            </w:r>
          </w:p>
        </w:tc>
      </w:tr>
      <w:tr w:rsidR="00B83D42" w:rsidRPr="00702CBA" w:rsidTr="00E8593A">
        <w:trPr>
          <w:trHeight w:val="336"/>
        </w:trPr>
        <w:tc>
          <w:tcPr>
            <w:tcW w:w="1276" w:type="dxa"/>
            <w:shd w:val="clear" w:color="auto" w:fill="auto"/>
            <w:noWrap/>
            <w:vAlign w:val="center"/>
          </w:tcPr>
          <w:p w:rsidR="00B83D42" w:rsidRPr="00702CBA" w:rsidRDefault="00B83D42" w:rsidP="00B83D42">
            <w:pPr>
              <w:spacing w:line="280" w:lineRule="exact"/>
              <w:ind w:leftChars="0" w:left="0" w:firstLineChars="0" w:firstLine="0"/>
              <w:jc w:val="center"/>
              <w:rPr>
                <w:snapToGrid/>
                <w:sz w:val="24"/>
              </w:rPr>
            </w:pPr>
            <w:r w:rsidRPr="00702CBA">
              <w:rPr>
                <w:rFonts w:hint="eastAsia"/>
                <w:snapToGrid/>
                <w:sz w:val="24"/>
              </w:rPr>
              <w:t>第1次</w:t>
            </w:r>
          </w:p>
        </w:tc>
        <w:tc>
          <w:tcPr>
            <w:tcW w:w="1985" w:type="dxa"/>
            <w:vAlign w:val="center"/>
          </w:tcPr>
          <w:p w:rsidR="00B83D42" w:rsidRPr="00702CBA" w:rsidRDefault="00B94C51" w:rsidP="00B94C51">
            <w:pPr>
              <w:spacing w:line="280" w:lineRule="exact"/>
              <w:ind w:leftChars="0" w:left="0" w:rightChars="10" w:right="28" w:firstLineChars="0" w:firstLine="0"/>
              <w:jc w:val="center"/>
              <w:rPr>
                <w:rFonts w:hint="eastAsia"/>
                <w:snapToGrid/>
                <w:spacing w:val="-10"/>
                <w:sz w:val="24"/>
              </w:rPr>
            </w:pPr>
            <w:r w:rsidRPr="00702CBA">
              <w:rPr>
                <w:rFonts w:hint="eastAsia"/>
                <w:snapToGrid/>
                <w:spacing w:val="-10"/>
                <w:sz w:val="24"/>
              </w:rPr>
              <w:t>111年9月2日</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12</w:t>
            </w:r>
            <w:r w:rsidR="004C6AD3" w:rsidRPr="00702CBA">
              <w:rPr>
                <w:rFonts w:hint="eastAsia"/>
                <w:snapToGrid/>
                <w:sz w:val="24"/>
              </w:rPr>
              <w:t>(4)</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2</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0</w:t>
            </w:r>
          </w:p>
        </w:tc>
        <w:tc>
          <w:tcPr>
            <w:tcW w:w="993"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14</w:t>
            </w:r>
            <w:r w:rsidR="004C6AD3" w:rsidRPr="00702CBA">
              <w:rPr>
                <w:rFonts w:hint="eastAsia"/>
                <w:snapToGrid/>
                <w:sz w:val="24"/>
              </w:rPr>
              <w:t>(4)</w:t>
            </w:r>
          </w:p>
        </w:tc>
        <w:tc>
          <w:tcPr>
            <w:tcW w:w="1302"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85.71</w:t>
            </w:r>
          </w:p>
        </w:tc>
      </w:tr>
      <w:tr w:rsidR="00B83D42" w:rsidRPr="00702CBA" w:rsidTr="00E8593A">
        <w:trPr>
          <w:trHeight w:val="336"/>
        </w:trPr>
        <w:tc>
          <w:tcPr>
            <w:tcW w:w="1276" w:type="dxa"/>
            <w:shd w:val="clear" w:color="auto" w:fill="auto"/>
            <w:noWrap/>
            <w:vAlign w:val="center"/>
          </w:tcPr>
          <w:p w:rsidR="00B83D42" w:rsidRPr="00702CBA" w:rsidRDefault="00B83D42" w:rsidP="00B83D42">
            <w:pPr>
              <w:spacing w:line="280" w:lineRule="exact"/>
              <w:ind w:leftChars="0" w:left="0" w:firstLineChars="0" w:firstLine="0"/>
              <w:jc w:val="center"/>
              <w:rPr>
                <w:snapToGrid/>
                <w:sz w:val="24"/>
              </w:rPr>
            </w:pPr>
            <w:r w:rsidRPr="00702CBA">
              <w:rPr>
                <w:rFonts w:hint="eastAsia"/>
                <w:snapToGrid/>
                <w:sz w:val="24"/>
              </w:rPr>
              <w:t>第2次</w:t>
            </w:r>
          </w:p>
        </w:tc>
        <w:tc>
          <w:tcPr>
            <w:tcW w:w="1985" w:type="dxa"/>
            <w:vAlign w:val="center"/>
          </w:tcPr>
          <w:p w:rsidR="00B83D42" w:rsidRPr="00702CBA" w:rsidRDefault="00B94C51" w:rsidP="00B94C51">
            <w:pPr>
              <w:spacing w:line="280" w:lineRule="exact"/>
              <w:ind w:leftChars="0" w:left="0" w:rightChars="10" w:right="28" w:firstLineChars="0" w:firstLine="0"/>
              <w:jc w:val="center"/>
              <w:rPr>
                <w:rFonts w:hint="eastAsia"/>
                <w:snapToGrid/>
                <w:spacing w:val="-10"/>
                <w:sz w:val="24"/>
              </w:rPr>
            </w:pPr>
            <w:r w:rsidRPr="00702CBA">
              <w:rPr>
                <w:rFonts w:hint="eastAsia"/>
                <w:snapToGrid/>
                <w:spacing w:val="-10"/>
                <w:sz w:val="24"/>
              </w:rPr>
              <w:t>112年3月15日</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10</w:t>
            </w:r>
            <w:r w:rsidR="004C6AD3" w:rsidRPr="00702CBA">
              <w:rPr>
                <w:rFonts w:hint="eastAsia"/>
                <w:snapToGrid/>
                <w:sz w:val="24"/>
              </w:rPr>
              <w:t>(4)</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3</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w:t>
            </w:r>
          </w:p>
        </w:tc>
        <w:tc>
          <w:tcPr>
            <w:tcW w:w="993"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14</w:t>
            </w:r>
            <w:r w:rsidR="004C6AD3" w:rsidRPr="00702CBA">
              <w:rPr>
                <w:rFonts w:hint="eastAsia"/>
                <w:snapToGrid/>
                <w:sz w:val="24"/>
              </w:rPr>
              <w:t>(4)</w:t>
            </w:r>
          </w:p>
        </w:tc>
        <w:tc>
          <w:tcPr>
            <w:tcW w:w="1302"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71.43</w:t>
            </w:r>
          </w:p>
        </w:tc>
      </w:tr>
      <w:tr w:rsidR="00B83D42" w:rsidRPr="00702CBA" w:rsidTr="00E8593A">
        <w:trPr>
          <w:trHeight w:val="336"/>
        </w:trPr>
        <w:tc>
          <w:tcPr>
            <w:tcW w:w="1276" w:type="dxa"/>
            <w:shd w:val="clear" w:color="auto" w:fill="auto"/>
            <w:noWrap/>
            <w:vAlign w:val="center"/>
          </w:tcPr>
          <w:p w:rsidR="00B83D42" w:rsidRPr="00702CBA" w:rsidRDefault="00B83D42" w:rsidP="00B83D42">
            <w:pPr>
              <w:spacing w:line="280" w:lineRule="exact"/>
              <w:ind w:leftChars="0" w:left="0" w:firstLineChars="0" w:firstLine="0"/>
              <w:jc w:val="center"/>
              <w:rPr>
                <w:snapToGrid/>
                <w:sz w:val="24"/>
              </w:rPr>
            </w:pPr>
            <w:r w:rsidRPr="00702CBA">
              <w:rPr>
                <w:rFonts w:hint="eastAsia"/>
                <w:snapToGrid/>
                <w:sz w:val="24"/>
              </w:rPr>
              <w:t>第3次</w:t>
            </w:r>
          </w:p>
        </w:tc>
        <w:tc>
          <w:tcPr>
            <w:tcW w:w="1985" w:type="dxa"/>
            <w:vAlign w:val="center"/>
          </w:tcPr>
          <w:p w:rsidR="00B83D42" w:rsidRPr="00702CBA" w:rsidRDefault="00B83D42" w:rsidP="00B94C51">
            <w:pPr>
              <w:spacing w:line="280" w:lineRule="exact"/>
              <w:ind w:leftChars="0" w:left="0" w:rightChars="10" w:right="28" w:firstLineChars="0" w:firstLine="0"/>
              <w:jc w:val="center"/>
              <w:rPr>
                <w:rFonts w:hint="eastAsia"/>
                <w:snapToGrid/>
                <w:spacing w:val="-10"/>
                <w:sz w:val="24"/>
              </w:rPr>
            </w:pPr>
            <w:r w:rsidRPr="00702CBA">
              <w:rPr>
                <w:rFonts w:hint="eastAsia"/>
                <w:snapToGrid/>
                <w:spacing w:val="-10"/>
                <w:sz w:val="24"/>
              </w:rPr>
              <w:t>112年</w:t>
            </w:r>
            <w:r w:rsidR="00B94C51" w:rsidRPr="00702CBA">
              <w:rPr>
                <w:rFonts w:hint="eastAsia"/>
                <w:snapToGrid/>
                <w:spacing w:val="-10"/>
                <w:sz w:val="24"/>
              </w:rPr>
              <w:t>10</w:t>
            </w:r>
            <w:r w:rsidRPr="00702CBA">
              <w:rPr>
                <w:rFonts w:hint="eastAsia"/>
                <w:snapToGrid/>
                <w:spacing w:val="-10"/>
                <w:sz w:val="24"/>
              </w:rPr>
              <w:t>月</w:t>
            </w:r>
            <w:r w:rsidR="00B94C51" w:rsidRPr="00702CBA">
              <w:rPr>
                <w:rFonts w:hint="eastAsia"/>
                <w:snapToGrid/>
                <w:spacing w:val="-10"/>
                <w:sz w:val="24"/>
              </w:rPr>
              <w:t>4</w:t>
            </w:r>
            <w:r w:rsidRPr="00702CBA">
              <w:rPr>
                <w:rFonts w:hint="eastAsia"/>
                <w:snapToGrid/>
                <w:spacing w:val="-10"/>
                <w:sz w:val="24"/>
              </w:rPr>
              <w:t>日</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7</w:t>
            </w:r>
            <w:r w:rsidR="004C6AD3" w:rsidRPr="00702CBA">
              <w:rPr>
                <w:rFonts w:hint="eastAsia"/>
                <w:snapToGrid/>
                <w:sz w:val="24"/>
              </w:rPr>
              <w:t>(2)</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2</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5</w:t>
            </w:r>
            <w:r w:rsidR="004C6AD3" w:rsidRPr="00702CBA">
              <w:rPr>
                <w:rFonts w:hint="eastAsia"/>
                <w:snapToGrid/>
                <w:sz w:val="24"/>
              </w:rPr>
              <w:t>(2)</w:t>
            </w:r>
          </w:p>
        </w:tc>
        <w:tc>
          <w:tcPr>
            <w:tcW w:w="993"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14</w:t>
            </w:r>
            <w:r w:rsidR="004C6AD3" w:rsidRPr="00702CBA">
              <w:rPr>
                <w:rFonts w:hint="eastAsia"/>
                <w:snapToGrid/>
                <w:sz w:val="24"/>
              </w:rPr>
              <w:t>(4)</w:t>
            </w:r>
          </w:p>
        </w:tc>
        <w:tc>
          <w:tcPr>
            <w:tcW w:w="1302"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50.00</w:t>
            </w:r>
          </w:p>
        </w:tc>
      </w:tr>
      <w:tr w:rsidR="00B83D42" w:rsidRPr="00702CBA" w:rsidTr="00E8593A">
        <w:trPr>
          <w:trHeight w:val="336"/>
        </w:trPr>
        <w:tc>
          <w:tcPr>
            <w:tcW w:w="1276" w:type="dxa"/>
            <w:shd w:val="clear" w:color="auto" w:fill="auto"/>
            <w:noWrap/>
            <w:vAlign w:val="center"/>
          </w:tcPr>
          <w:p w:rsidR="00B83D42" w:rsidRPr="00702CBA" w:rsidRDefault="00B83D42" w:rsidP="00B83D42">
            <w:pPr>
              <w:spacing w:line="280" w:lineRule="exact"/>
              <w:ind w:leftChars="0" w:left="0" w:firstLineChars="0" w:firstLine="0"/>
              <w:jc w:val="center"/>
              <w:rPr>
                <w:snapToGrid/>
                <w:sz w:val="24"/>
              </w:rPr>
            </w:pPr>
            <w:r w:rsidRPr="00702CBA">
              <w:rPr>
                <w:rFonts w:hint="eastAsia"/>
                <w:snapToGrid/>
                <w:sz w:val="24"/>
              </w:rPr>
              <w:t>第4次</w:t>
            </w:r>
          </w:p>
        </w:tc>
        <w:tc>
          <w:tcPr>
            <w:tcW w:w="1985" w:type="dxa"/>
            <w:vAlign w:val="center"/>
          </w:tcPr>
          <w:p w:rsidR="00B83D42" w:rsidRPr="00702CBA" w:rsidRDefault="00B94C51" w:rsidP="00B94C51">
            <w:pPr>
              <w:spacing w:line="280" w:lineRule="exact"/>
              <w:ind w:leftChars="0" w:left="0" w:rightChars="10" w:right="28" w:firstLineChars="0" w:firstLine="0"/>
              <w:jc w:val="center"/>
              <w:rPr>
                <w:rFonts w:hint="eastAsia"/>
                <w:snapToGrid/>
                <w:spacing w:val="-10"/>
                <w:sz w:val="24"/>
              </w:rPr>
            </w:pPr>
            <w:r w:rsidRPr="00702CBA">
              <w:rPr>
                <w:rFonts w:hint="eastAsia"/>
                <w:snapToGrid/>
                <w:spacing w:val="-10"/>
                <w:sz w:val="24"/>
              </w:rPr>
              <w:t>113年4月3日</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8</w:t>
            </w:r>
            <w:r w:rsidR="004C6AD3" w:rsidRPr="00702CBA">
              <w:rPr>
                <w:rFonts w:hint="eastAsia"/>
                <w:snapToGrid/>
                <w:sz w:val="24"/>
              </w:rPr>
              <w:t>(2)</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4</w:t>
            </w:r>
          </w:p>
        </w:tc>
        <w:tc>
          <w:tcPr>
            <w:tcW w:w="992" w:type="dxa"/>
            <w:shd w:val="clear" w:color="auto" w:fill="auto"/>
            <w:noWrap/>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2</w:t>
            </w:r>
            <w:r w:rsidR="004C6AD3" w:rsidRPr="00702CBA">
              <w:rPr>
                <w:rFonts w:hint="eastAsia"/>
                <w:snapToGrid/>
                <w:sz w:val="24"/>
              </w:rPr>
              <w:t>(2)</w:t>
            </w:r>
          </w:p>
        </w:tc>
        <w:tc>
          <w:tcPr>
            <w:tcW w:w="993"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14</w:t>
            </w:r>
            <w:r w:rsidR="004C6AD3" w:rsidRPr="00702CBA">
              <w:rPr>
                <w:rFonts w:hint="eastAsia"/>
                <w:snapToGrid/>
                <w:sz w:val="24"/>
              </w:rPr>
              <w:t>(4)</w:t>
            </w:r>
          </w:p>
        </w:tc>
        <w:tc>
          <w:tcPr>
            <w:tcW w:w="1302" w:type="dxa"/>
            <w:vAlign w:val="center"/>
          </w:tcPr>
          <w:p w:rsidR="00B83D42" w:rsidRPr="00702CBA" w:rsidRDefault="00B83D42" w:rsidP="00B83D42">
            <w:pPr>
              <w:spacing w:line="280" w:lineRule="exact"/>
              <w:ind w:leftChars="0" w:left="0" w:rightChars="10" w:right="28" w:firstLineChars="0" w:firstLine="0"/>
              <w:jc w:val="right"/>
              <w:rPr>
                <w:rFonts w:hint="eastAsia"/>
                <w:snapToGrid/>
                <w:sz w:val="24"/>
              </w:rPr>
            </w:pPr>
            <w:r w:rsidRPr="00702CBA">
              <w:rPr>
                <w:rFonts w:hint="eastAsia"/>
                <w:snapToGrid/>
                <w:sz w:val="24"/>
              </w:rPr>
              <w:t>57.14</w:t>
            </w:r>
          </w:p>
        </w:tc>
      </w:tr>
    </w:tbl>
    <w:p w:rsidR="00D144FA" w:rsidRDefault="004C6AD3" w:rsidP="00B83D42">
      <w:pPr>
        <w:spacing w:line="280" w:lineRule="exact"/>
        <w:ind w:leftChars="0" w:left="0" w:firstLineChars="0" w:firstLine="0"/>
        <w:jc w:val="left"/>
        <w:rPr>
          <w:rFonts w:hAnsi="標楷體"/>
          <w:sz w:val="24"/>
        </w:rPr>
      </w:pPr>
      <w:r w:rsidRPr="00702CBA">
        <w:rPr>
          <w:rFonts w:hAnsi="標楷體" w:hint="eastAsia"/>
          <w:sz w:val="24"/>
        </w:rPr>
        <w:t>說    明：</w:t>
      </w:r>
      <w:r w:rsidR="00D144FA">
        <w:rPr>
          <w:rFonts w:hAnsi="標楷體" w:hint="eastAsia"/>
          <w:sz w:val="24"/>
        </w:rPr>
        <w:t>1.委員出席人數不包括召集人及副召集人。</w:t>
      </w:r>
    </w:p>
    <w:p w:rsidR="004C6AD3" w:rsidRPr="00702CBA" w:rsidRDefault="00D144FA" w:rsidP="00B83D42">
      <w:pPr>
        <w:spacing w:line="280" w:lineRule="exact"/>
        <w:ind w:leftChars="0" w:left="0" w:firstLineChars="0" w:firstLine="0"/>
        <w:jc w:val="left"/>
        <w:rPr>
          <w:sz w:val="24"/>
        </w:rPr>
      </w:pPr>
      <w:r>
        <w:rPr>
          <w:rFonts w:hAnsi="標楷體" w:hint="eastAsia"/>
          <w:sz w:val="24"/>
        </w:rPr>
        <w:t xml:space="preserve">          2.</w:t>
      </w:r>
      <w:r w:rsidR="004C6AD3" w:rsidRPr="00702CBA">
        <w:rPr>
          <w:rFonts w:hAnsi="標楷體" w:hint="eastAsia"/>
          <w:sz w:val="24"/>
        </w:rPr>
        <w:t>括號為專家學者出席狀況。</w:t>
      </w:r>
    </w:p>
    <w:p w:rsidR="00B83D42" w:rsidRPr="00702CBA" w:rsidRDefault="00B83D42" w:rsidP="00B83D42">
      <w:pPr>
        <w:spacing w:line="280" w:lineRule="exact"/>
        <w:ind w:leftChars="0" w:left="0" w:firstLineChars="0" w:firstLine="0"/>
        <w:jc w:val="left"/>
        <w:rPr>
          <w:rFonts w:hint="eastAsia"/>
          <w:sz w:val="24"/>
        </w:rPr>
      </w:pPr>
      <w:r w:rsidRPr="00702CBA">
        <w:rPr>
          <w:rFonts w:hint="eastAsia"/>
          <w:sz w:val="24"/>
        </w:rPr>
        <w:t>資料來源</w:t>
      </w:r>
      <w:r w:rsidR="004C6AD3" w:rsidRPr="00702CBA">
        <w:rPr>
          <w:rFonts w:hAnsi="標楷體" w:hint="eastAsia"/>
          <w:sz w:val="24"/>
        </w:rPr>
        <w:t>：</w:t>
      </w:r>
      <w:r w:rsidR="00DB6613" w:rsidRPr="00702CBA">
        <w:rPr>
          <w:rFonts w:hAnsi="標楷體" w:hint="eastAsia"/>
          <w:sz w:val="24"/>
        </w:rPr>
        <w:t>整理自</w:t>
      </w:r>
      <w:r w:rsidR="004C6AD3" w:rsidRPr="00702CBA">
        <w:rPr>
          <w:rFonts w:hint="eastAsia"/>
          <w:sz w:val="24"/>
        </w:rPr>
        <w:t>促轉基金管理會第1次至第4次</w:t>
      </w:r>
      <w:r w:rsidRPr="00702CBA">
        <w:rPr>
          <w:rFonts w:hint="eastAsia"/>
          <w:sz w:val="24"/>
        </w:rPr>
        <w:t>會議紀錄</w:t>
      </w:r>
      <w:r w:rsidRPr="00702CBA">
        <w:rPr>
          <w:sz w:val="24"/>
        </w:rPr>
        <w:t>。</w:t>
      </w:r>
    </w:p>
    <w:p w:rsidR="00D9791D" w:rsidRPr="00702CBA" w:rsidRDefault="00D9791D" w:rsidP="004804C9">
      <w:pPr>
        <w:ind w:left="567" w:firstLine="567"/>
        <w:rPr>
          <w:rFonts w:hAnsi="標楷體" w:cs="Calibri" w:hint="eastAsia"/>
          <w:kern w:val="0"/>
        </w:rPr>
      </w:pPr>
    </w:p>
    <w:p w:rsidR="004804C9" w:rsidRPr="00702CBA" w:rsidRDefault="0061237D" w:rsidP="002378C7">
      <w:pPr>
        <w:pStyle w:val="14"/>
        <w:ind w:left="567" w:hanging="567"/>
        <w:rPr>
          <w:rFonts w:hAnsi="標楷體" w:cs="Arial" w:hint="eastAsia"/>
          <w:bCs/>
        </w:rPr>
      </w:pPr>
      <w:bookmarkStart w:id="75" w:name="_Toc85096914"/>
      <w:bookmarkStart w:id="76" w:name="_Toc116908032"/>
      <w:bookmarkStart w:id="77" w:name="_Toc182486031"/>
      <w:r w:rsidRPr="00702CBA">
        <w:rPr>
          <w:rFonts w:hAnsi="標楷體" w:cs="Arial" w:hint="eastAsia"/>
          <w:bCs/>
        </w:rPr>
        <w:t>一五</w:t>
      </w:r>
      <w:r w:rsidR="004804C9" w:rsidRPr="00702CBA">
        <w:rPr>
          <w:rFonts w:hAnsi="標楷體" w:cs="Arial" w:hint="eastAsia"/>
          <w:bCs/>
        </w:rPr>
        <w:t>、「</w:t>
      </w:r>
      <w:r w:rsidR="006A02A5" w:rsidRPr="00702CBA">
        <w:rPr>
          <w:rFonts w:hAnsi="標楷體" w:cs="Arial" w:hint="eastAsia"/>
          <w:bCs/>
        </w:rPr>
        <w:t>推動各項轉型正義計畫</w:t>
      </w:r>
      <w:r w:rsidR="004804C9" w:rsidRPr="00702CBA">
        <w:rPr>
          <w:rFonts w:hAnsi="標楷體" w:cs="Arial" w:hint="eastAsia"/>
          <w:bCs/>
        </w:rPr>
        <w:t>」</w:t>
      </w:r>
      <w:r w:rsidR="00505420" w:rsidRPr="00702CBA">
        <w:rPr>
          <w:rFonts w:hAnsi="標楷體" w:cs="Arial" w:hint="eastAsia"/>
          <w:bCs/>
        </w:rPr>
        <w:t>112年度及113年度迄8月底預算執行率</w:t>
      </w:r>
      <w:r w:rsidR="00254F9C">
        <w:rPr>
          <w:rFonts w:hAnsi="標楷體" w:cs="Arial" w:hint="eastAsia"/>
          <w:bCs/>
        </w:rPr>
        <w:t>均未及7成</w:t>
      </w:r>
      <w:r w:rsidR="004804C9" w:rsidRPr="00702CBA">
        <w:rPr>
          <w:rFonts w:hAnsi="標楷體" w:cs="Arial" w:hint="eastAsia"/>
          <w:bCs/>
        </w:rPr>
        <w:t>，</w:t>
      </w:r>
      <w:bookmarkEnd w:id="75"/>
      <w:bookmarkEnd w:id="76"/>
      <w:r w:rsidR="00C575ED" w:rsidRPr="003A1264">
        <w:rPr>
          <w:rFonts w:hAnsi="標楷體" w:cs="Arial" w:hint="eastAsia"/>
          <w:bCs/>
        </w:rPr>
        <w:t>允宜</w:t>
      </w:r>
      <w:r w:rsidR="003A1264" w:rsidRPr="003A1264">
        <w:rPr>
          <w:rFonts w:hAnsi="標楷體" w:cs="Arial" w:hint="eastAsia"/>
          <w:bCs/>
        </w:rPr>
        <w:t>檢討</w:t>
      </w:r>
      <w:r w:rsidR="00C575ED" w:rsidRPr="003A1264">
        <w:rPr>
          <w:rFonts w:hAnsi="標楷體" w:cs="Arial" w:hint="eastAsia"/>
          <w:bCs/>
        </w:rPr>
        <w:t>加強預算執行控管及相關管考措施</w:t>
      </w:r>
      <w:bookmarkEnd w:id="77"/>
    </w:p>
    <w:p w:rsidR="004804C9" w:rsidRPr="00702CBA" w:rsidRDefault="004804C9" w:rsidP="004804C9">
      <w:pPr>
        <w:ind w:left="567" w:firstLine="567"/>
        <w:rPr>
          <w:rFonts w:hAnsi="標楷體" w:cs="Arial" w:hint="eastAsia"/>
        </w:rPr>
      </w:pPr>
      <w:r w:rsidRPr="00702CBA">
        <w:rPr>
          <w:rFonts w:hAnsi="標楷體" w:cs="Arial" w:hint="eastAsia"/>
        </w:rPr>
        <w:t>促轉基金</w:t>
      </w:r>
      <w:r w:rsidR="00120690" w:rsidRPr="00702CBA">
        <w:rPr>
          <w:rFonts w:hAnsi="標楷體" w:cs="Arial" w:hint="eastAsia"/>
        </w:rPr>
        <w:t>114</w:t>
      </w:r>
      <w:r w:rsidRPr="00702CBA">
        <w:rPr>
          <w:rFonts w:hAnsi="標楷體" w:cs="Arial" w:hint="eastAsia"/>
        </w:rPr>
        <w:t>年度預算案編列「推動各項轉型正義計畫」預算數</w:t>
      </w:r>
      <w:r w:rsidR="006A02A5" w:rsidRPr="00702CBA">
        <w:rPr>
          <w:rFonts w:hAnsi="標楷體" w:cs="Arial" w:hint="eastAsia"/>
        </w:rPr>
        <w:t>1億4</w:t>
      </w:r>
      <w:r w:rsidRPr="00702CBA">
        <w:rPr>
          <w:rFonts w:hAnsi="標楷體" w:cs="Arial"/>
        </w:rPr>
        <w:t>,</w:t>
      </w:r>
      <w:r w:rsidR="007A6659" w:rsidRPr="00702CBA">
        <w:rPr>
          <w:rFonts w:hAnsi="標楷體" w:cs="Arial" w:hint="eastAsia"/>
        </w:rPr>
        <w:t>044</w:t>
      </w:r>
      <w:r w:rsidRPr="00702CBA">
        <w:rPr>
          <w:rFonts w:hAnsi="標楷體" w:cs="Arial" w:hint="eastAsia"/>
        </w:rPr>
        <w:t>萬</w:t>
      </w:r>
      <w:r w:rsidR="007A6659" w:rsidRPr="00702CBA">
        <w:rPr>
          <w:rFonts w:hAnsi="標楷體" w:cs="Arial" w:hint="eastAsia"/>
        </w:rPr>
        <w:t>8</w:t>
      </w:r>
      <w:r w:rsidRPr="00702CBA">
        <w:rPr>
          <w:rFonts w:hAnsi="標楷體" w:cs="Arial" w:hint="eastAsia"/>
        </w:rPr>
        <w:t>千元，較11</w:t>
      </w:r>
      <w:r w:rsidR="007A6659" w:rsidRPr="00702CBA">
        <w:rPr>
          <w:rFonts w:hAnsi="標楷體" w:cs="Arial" w:hint="eastAsia"/>
        </w:rPr>
        <w:t>3年度預算數減少928</w:t>
      </w:r>
      <w:r w:rsidRPr="00702CBA">
        <w:rPr>
          <w:rFonts w:hAnsi="標楷體" w:cs="Arial" w:hint="eastAsia"/>
        </w:rPr>
        <w:t>萬</w:t>
      </w:r>
      <w:r w:rsidR="007A6659" w:rsidRPr="00702CBA">
        <w:rPr>
          <w:rFonts w:hAnsi="標楷體" w:cs="Arial" w:hint="eastAsia"/>
        </w:rPr>
        <w:t>5</w:t>
      </w:r>
      <w:r w:rsidRPr="00702CBA">
        <w:rPr>
          <w:rFonts w:hAnsi="標楷體" w:cs="Arial" w:hint="eastAsia"/>
        </w:rPr>
        <w:t>千元</w:t>
      </w:r>
      <w:r w:rsidR="006A02A5" w:rsidRPr="00702CBA">
        <w:rPr>
          <w:rFonts w:hAnsi="標楷體" w:cs="Arial" w:hint="eastAsia"/>
        </w:rPr>
        <w:t>(</w:t>
      </w:r>
      <w:r w:rsidR="00B35594">
        <w:rPr>
          <w:rFonts w:hAnsi="標楷體" w:cs="Arial" w:hint="eastAsia"/>
        </w:rPr>
        <w:t>減</w:t>
      </w:r>
      <w:r w:rsidR="006A02A5" w:rsidRPr="00702CBA">
        <w:rPr>
          <w:rFonts w:hAnsi="標楷體" w:cs="Arial" w:hint="eastAsia"/>
        </w:rPr>
        <w:t>幅6.</w:t>
      </w:r>
      <w:r w:rsidR="007A6659" w:rsidRPr="00702CBA">
        <w:rPr>
          <w:rFonts w:hAnsi="標楷體" w:cs="Arial" w:hint="eastAsia"/>
        </w:rPr>
        <w:t>20</w:t>
      </w:r>
      <w:r w:rsidR="006A02A5" w:rsidRPr="00702CBA">
        <w:rPr>
          <w:rFonts w:hAnsi="標楷體" w:cs="Arial" w:hint="eastAsia"/>
        </w:rPr>
        <w:t>%)</w:t>
      </w:r>
      <w:r w:rsidR="00B35594">
        <w:rPr>
          <w:rFonts w:hAnsi="標楷體" w:cs="Arial" w:hint="eastAsia"/>
        </w:rPr>
        <w:t>(詳表1)</w:t>
      </w:r>
      <w:r w:rsidRPr="00702CBA">
        <w:rPr>
          <w:rFonts w:hAnsi="標楷體" w:cs="Arial" w:hint="eastAsia"/>
        </w:rPr>
        <w:t>。經查：</w:t>
      </w:r>
    </w:p>
    <w:p w:rsidR="004804C9" w:rsidRPr="00702CBA" w:rsidRDefault="004804C9" w:rsidP="004804C9">
      <w:pPr>
        <w:tabs>
          <w:tab w:val="left" w:pos="3113"/>
        </w:tabs>
        <w:spacing w:line="480" w:lineRule="exact"/>
        <w:ind w:left="851" w:hangingChars="100" w:hanging="284"/>
        <w:rPr>
          <w:rFonts w:hAnsi="標楷體" w:cs="Calibri" w:hint="eastAsia"/>
          <w:b/>
          <w:kern w:val="0"/>
        </w:rPr>
      </w:pPr>
      <w:r w:rsidRPr="00702CBA">
        <w:rPr>
          <w:rFonts w:hAnsi="標楷體" w:cs="Calibri" w:hint="eastAsia"/>
          <w:b/>
          <w:kern w:val="0"/>
        </w:rPr>
        <w:t>(一</w:t>
      </w:r>
      <w:r w:rsidR="001D1FC9" w:rsidRPr="00702CBA">
        <w:rPr>
          <w:rFonts w:hAnsi="標楷體" w:cs="Calibri" w:hint="eastAsia"/>
          <w:b/>
          <w:kern w:val="0"/>
        </w:rPr>
        <w:t>)114</w:t>
      </w:r>
      <w:r w:rsidRPr="00702CBA">
        <w:rPr>
          <w:rFonts w:hAnsi="標楷體" w:cs="Calibri" w:hint="eastAsia"/>
          <w:b/>
          <w:kern w:val="0"/>
        </w:rPr>
        <w:t>年度</w:t>
      </w:r>
      <w:r w:rsidR="00475A66" w:rsidRPr="00702CBA">
        <w:rPr>
          <w:rFonts w:hAnsi="標楷體" w:cs="Calibri" w:hint="eastAsia"/>
          <w:b/>
          <w:kern w:val="0"/>
        </w:rPr>
        <w:t>「推動各項轉型正義計畫」</w:t>
      </w:r>
      <w:r w:rsidRPr="00702CBA">
        <w:rPr>
          <w:rFonts w:hAnsi="標楷體" w:cs="Calibri" w:hint="eastAsia"/>
          <w:b/>
          <w:kern w:val="0"/>
        </w:rPr>
        <w:t>預算編列情形</w:t>
      </w:r>
    </w:p>
    <w:p w:rsidR="004804C9" w:rsidRPr="00702CBA" w:rsidRDefault="00702CBA" w:rsidP="00886514">
      <w:pPr>
        <w:ind w:leftChars="300" w:left="850" w:firstLine="567"/>
        <w:rPr>
          <w:rFonts w:hAnsi="標楷體" w:cs="Calibri"/>
          <w:kern w:val="0"/>
        </w:rPr>
      </w:pPr>
      <w:r w:rsidRPr="00702CBA">
        <w:rPr>
          <w:rFonts w:hAnsi="標楷體" w:cs="Calibri" w:hint="eastAsia"/>
          <w:kern w:val="0"/>
        </w:rPr>
        <w:t>促進轉型正義條例第11條之2規定：「促轉會解散後，國家應辦理之轉型正義事項，依下列各款規定移交予各該中央主管機關辦理：一、平復司法不法、行政不法，與識別及處置加害者事項，由法務主管機關辦理。二、清除威權象徵事項，由內政主管機關辦理。三、保存不義遺址事項，由文化主管機關辦理。四、照顧療癒政治受難者及其家屬之政治暴力創傷事項，由衛生福利主管機關辦理。五、轉型正義教育事項，由教育主管機關辦理。六、促進轉型正義基金之收支、保管及運用事項，由國家發展委員會辦理。七、其他轉型正義事項，由行政院指定之；前六款所定事項需變更中央主管機關者，亦同。」依前揭規定，</w:t>
      </w:r>
      <w:r w:rsidR="004804C9" w:rsidRPr="00702CBA">
        <w:rPr>
          <w:rFonts w:hAnsi="標楷體" w:cs="Calibri" w:hint="eastAsia"/>
          <w:kern w:val="0"/>
        </w:rPr>
        <w:t>促轉基金</w:t>
      </w:r>
      <w:r w:rsidR="004F5E7E" w:rsidRPr="00702CBA">
        <w:rPr>
          <w:rFonts w:hAnsi="標楷體" w:cs="Calibri" w:hint="eastAsia"/>
          <w:kern w:val="0"/>
        </w:rPr>
        <w:t>11</w:t>
      </w:r>
      <w:r w:rsidR="001D1FC9" w:rsidRPr="00702CBA">
        <w:rPr>
          <w:rFonts w:hAnsi="標楷體" w:cs="Calibri" w:hint="eastAsia"/>
          <w:kern w:val="0"/>
        </w:rPr>
        <w:t>4</w:t>
      </w:r>
      <w:r w:rsidR="004804C9" w:rsidRPr="00702CBA">
        <w:rPr>
          <w:rFonts w:hAnsi="標楷體" w:cs="Calibri" w:hint="eastAsia"/>
          <w:kern w:val="0"/>
        </w:rPr>
        <w:t>年度預算案編列「推動各項轉型正義計畫」預算數</w:t>
      </w:r>
      <w:r w:rsidR="001D1FC9" w:rsidRPr="00702CBA">
        <w:rPr>
          <w:rFonts w:hAnsi="標楷體" w:cs="Calibri" w:hint="eastAsia"/>
          <w:kern w:val="0"/>
        </w:rPr>
        <w:t>1億4,044萬8千元</w:t>
      </w:r>
      <w:r w:rsidR="004804C9" w:rsidRPr="00702CBA">
        <w:rPr>
          <w:rFonts w:hAnsi="標楷體" w:cs="Calibri" w:hint="eastAsia"/>
          <w:kern w:val="0"/>
        </w:rPr>
        <w:t>，主辦機關為內政部</w:t>
      </w:r>
      <w:r w:rsidR="000508B7" w:rsidRPr="00702CBA">
        <w:rPr>
          <w:rFonts w:hAnsi="標楷體" w:cs="Calibri" w:hint="eastAsia"/>
          <w:kern w:val="0"/>
        </w:rPr>
        <w:t>及</w:t>
      </w:r>
      <w:r w:rsidR="004804C9" w:rsidRPr="00702CBA">
        <w:rPr>
          <w:rFonts w:hAnsi="標楷體" w:cs="Calibri" w:hint="eastAsia"/>
          <w:kern w:val="0"/>
        </w:rPr>
        <w:t>教育部</w:t>
      </w:r>
      <w:r w:rsidR="000508B7" w:rsidRPr="00702CBA">
        <w:rPr>
          <w:rFonts w:hAnsi="標楷體" w:cs="Calibri" w:hint="eastAsia"/>
          <w:kern w:val="0"/>
        </w:rPr>
        <w:t>等7個部會</w:t>
      </w:r>
      <w:r w:rsidR="004804C9" w:rsidRPr="00702CBA">
        <w:rPr>
          <w:rFonts w:hAnsi="標楷體" w:cs="Calibri" w:hint="eastAsia"/>
          <w:kern w:val="0"/>
        </w:rPr>
        <w:t>，辦理威權象徵處置及</w:t>
      </w:r>
      <w:r w:rsidR="004F5E7E" w:rsidRPr="00702CBA">
        <w:rPr>
          <w:rFonts w:hAnsi="標楷體" w:cs="Calibri" w:hint="eastAsia"/>
          <w:kern w:val="0"/>
        </w:rPr>
        <w:t>威權統治時期</w:t>
      </w:r>
      <w:r w:rsidR="004804C9" w:rsidRPr="00702CBA">
        <w:rPr>
          <w:rFonts w:hAnsi="標楷體" w:cs="Calibri" w:hint="eastAsia"/>
          <w:kern w:val="0"/>
        </w:rPr>
        <w:t>國家不法行為被害者權利回復等計畫</w:t>
      </w:r>
      <w:r w:rsidR="001D1FC9" w:rsidRPr="00702CBA">
        <w:rPr>
          <w:rFonts w:hAnsi="標楷體" w:cs="Calibri" w:hint="eastAsia"/>
          <w:kern w:val="0"/>
        </w:rPr>
        <w:t>。</w:t>
      </w:r>
    </w:p>
    <w:p w:rsidR="004804C9" w:rsidRPr="00702CBA" w:rsidRDefault="004804C9" w:rsidP="004804C9">
      <w:pPr>
        <w:tabs>
          <w:tab w:val="left" w:pos="3113"/>
        </w:tabs>
        <w:spacing w:line="480" w:lineRule="exact"/>
        <w:ind w:left="851" w:hangingChars="100" w:hanging="284"/>
        <w:rPr>
          <w:rFonts w:hAnsi="標楷體" w:cs="Calibri" w:hint="eastAsia"/>
          <w:b/>
          <w:kern w:val="0"/>
        </w:rPr>
      </w:pPr>
      <w:r w:rsidRPr="00702CBA">
        <w:rPr>
          <w:rFonts w:hAnsi="標楷體" w:cs="Calibri" w:hint="eastAsia"/>
          <w:b/>
          <w:kern w:val="0"/>
        </w:rPr>
        <w:t>(二)「</w:t>
      </w:r>
      <w:r w:rsidR="006A02A5" w:rsidRPr="00702CBA">
        <w:rPr>
          <w:rFonts w:hAnsi="標楷體" w:cs="Calibri" w:hint="eastAsia"/>
          <w:b/>
          <w:kern w:val="0"/>
        </w:rPr>
        <w:t>推動各項轉型正義計畫</w:t>
      </w:r>
      <w:r w:rsidRPr="00702CBA">
        <w:rPr>
          <w:rFonts w:hAnsi="標楷體" w:cs="Calibri" w:hint="eastAsia"/>
          <w:b/>
          <w:kern w:val="0"/>
        </w:rPr>
        <w:t>」</w:t>
      </w:r>
      <w:r w:rsidR="003D253E" w:rsidRPr="00702CBA">
        <w:rPr>
          <w:rFonts w:hAnsi="標楷體" w:cs="Calibri" w:hint="eastAsia"/>
          <w:b/>
          <w:kern w:val="0"/>
        </w:rPr>
        <w:t>112年度及113年度迄8月底</w:t>
      </w:r>
      <w:r w:rsidR="00935782">
        <w:rPr>
          <w:rFonts w:hAnsi="標楷體" w:cs="Calibri" w:hint="eastAsia"/>
          <w:b/>
          <w:kern w:val="0"/>
        </w:rPr>
        <w:t>，</w:t>
      </w:r>
      <w:r w:rsidR="003D253E" w:rsidRPr="00702CBA">
        <w:rPr>
          <w:rFonts w:hAnsi="標楷體" w:cs="Calibri" w:hint="eastAsia"/>
          <w:b/>
          <w:kern w:val="0"/>
        </w:rPr>
        <w:t>預算執行率</w:t>
      </w:r>
      <w:r w:rsidR="00254F9C">
        <w:rPr>
          <w:rFonts w:hAnsi="標楷體" w:cs="Calibri" w:hint="eastAsia"/>
          <w:b/>
          <w:kern w:val="0"/>
        </w:rPr>
        <w:t>均未及7成</w:t>
      </w:r>
    </w:p>
    <w:p w:rsidR="00253455" w:rsidRPr="00702CBA" w:rsidRDefault="00505420" w:rsidP="00AE0AD3">
      <w:pPr>
        <w:ind w:leftChars="300" w:left="850" w:firstLine="567"/>
        <w:rPr>
          <w:rFonts w:hAnsi="標楷體"/>
        </w:rPr>
      </w:pPr>
      <w:r w:rsidRPr="00702CBA">
        <w:rPr>
          <w:rFonts w:hAnsi="標楷體" w:cs="Calibri" w:hint="eastAsia"/>
          <w:kern w:val="0"/>
        </w:rPr>
        <w:t>檢視近年</w:t>
      </w:r>
      <w:r w:rsidR="003D253E" w:rsidRPr="00702CBA">
        <w:rPr>
          <w:rFonts w:hAnsi="標楷體" w:cs="Calibri" w:hint="eastAsia"/>
          <w:kern w:val="0"/>
        </w:rPr>
        <w:t>促轉</w:t>
      </w:r>
      <w:r w:rsidRPr="00702CBA">
        <w:rPr>
          <w:rFonts w:hAnsi="標楷體" w:cs="Calibri" w:hint="eastAsia"/>
          <w:kern w:val="0"/>
        </w:rPr>
        <w:t>基金執行</w:t>
      </w:r>
      <w:r w:rsidR="003D253E" w:rsidRPr="00702CBA">
        <w:rPr>
          <w:rFonts w:hAnsi="標楷體" w:cs="Calibri" w:hint="eastAsia"/>
          <w:kern w:val="0"/>
        </w:rPr>
        <w:t>情形</w:t>
      </w:r>
      <w:r w:rsidRPr="00702CBA">
        <w:rPr>
          <w:rFonts w:hAnsi="標楷體" w:cs="Calibri" w:hint="eastAsia"/>
          <w:kern w:val="0"/>
        </w:rPr>
        <w:t>(詳表1)，</w:t>
      </w:r>
      <w:r w:rsidR="003D253E" w:rsidRPr="00702CBA">
        <w:rPr>
          <w:rFonts w:hAnsi="標楷體" w:cs="Calibri" w:hint="eastAsia"/>
          <w:kern w:val="0"/>
        </w:rPr>
        <w:t>該計畫112年度預算數9,031萬4千元，決算數6,156萬1千元，執行率68.16%</w:t>
      </w:r>
      <w:r w:rsidRPr="00702CBA">
        <w:rPr>
          <w:rFonts w:hAnsi="標楷體" w:cs="Calibri" w:hint="eastAsia"/>
          <w:kern w:val="0"/>
        </w:rPr>
        <w:t>，</w:t>
      </w:r>
      <w:r w:rsidR="004661CF" w:rsidRPr="00702CBA">
        <w:rPr>
          <w:rFonts w:hAnsi="標楷體" w:cs="Calibri" w:hint="eastAsia"/>
          <w:kern w:val="0"/>
        </w:rPr>
        <w:t>主要係內政部、教育部、衛生福利部及文化部補助計畫，實際執行數較預算數減少所致</w:t>
      </w:r>
      <w:r w:rsidR="00AE0AD3" w:rsidRPr="00702CBA">
        <w:rPr>
          <w:rFonts w:hAnsi="標楷體" w:cs="Calibri" w:hint="eastAsia"/>
          <w:kern w:val="0"/>
        </w:rPr>
        <w:t>(詳表2)</w:t>
      </w:r>
      <w:r w:rsidR="00F37E2F" w:rsidRPr="00702CBA">
        <w:rPr>
          <w:rFonts w:hint="eastAsia"/>
        </w:rPr>
        <w:t>，</w:t>
      </w:r>
      <w:r w:rsidR="00F37E2F" w:rsidRPr="00702CBA">
        <w:rPr>
          <w:rFonts w:hAnsi="標楷體" w:cs="Calibri" w:hint="eastAsia"/>
          <w:kern w:val="0"/>
        </w:rPr>
        <w:t>其中內政部主辦</w:t>
      </w:r>
      <w:r w:rsidR="00F06E56" w:rsidRPr="00702CBA">
        <w:rPr>
          <w:rFonts w:hAnsi="標楷體" w:cs="Calibri" w:hint="eastAsia"/>
          <w:kern w:val="0"/>
        </w:rPr>
        <w:t>威權統治時期</w:t>
      </w:r>
      <w:r w:rsidR="00F37E2F" w:rsidRPr="00702CBA">
        <w:rPr>
          <w:rFonts w:hAnsi="標楷體" w:cs="Calibri" w:hint="eastAsia"/>
          <w:kern w:val="0"/>
        </w:rPr>
        <w:t>國家不法行為被害者權利回復計畫及衛生福利部主辦政治暴力創傷知情推廣計畫等執行率各僅16.56%及23.15%；</w:t>
      </w:r>
      <w:r w:rsidR="002C4503" w:rsidRPr="00702CBA">
        <w:rPr>
          <w:rFonts w:hAnsi="標楷體" w:cs="Calibri" w:hint="eastAsia"/>
          <w:kern w:val="0"/>
        </w:rPr>
        <w:t>另該計畫</w:t>
      </w:r>
      <w:r w:rsidR="00715A60" w:rsidRPr="00702CBA">
        <w:rPr>
          <w:rFonts w:hAnsi="標楷體" w:cs="Calibri" w:hint="eastAsia"/>
          <w:kern w:val="0"/>
        </w:rPr>
        <w:t>截至</w:t>
      </w:r>
      <w:r w:rsidR="00A87C39" w:rsidRPr="00702CBA">
        <w:rPr>
          <w:rFonts w:hAnsi="標楷體" w:cs="Calibri" w:hint="eastAsia"/>
          <w:kern w:val="0"/>
        </w:rPr>
        <w:t>11</w:t>
      </w:r>
      <w:r w:rsidR="00CB3A19" w:rsidRPr="00702CBA">
        <w:rPr>
          <w:rFonts w:hAnsi="標楷體" w:cs="Calibri" w:hint="eastAsia"/>
          <w:kern w:val="0"/>
        </w:rPr>
        <w:t>3</w:t>
      </w:r>
      <w:r w:rsidR="00715A60" w:rsidRPr="00702CBA">
        <w:rPr>
          <w:rFonts w:hAnsi="標楷體" w:cs="Calibri" w:hint="eastAsia"/>
          <w:kern w:val="0"/>
        </w:rPr>
        <w:t>年</w:t>
      </w:r>
      <w:r w:rsidR="002C4503" w:rsidRPr="00702CBA">
        <w:rPr>
          <w:rFonts w:hAnsi="標楷體" w:cs="Calibri" w:hint="eastAsia"/>
          <w:kern w:val="0"/>
        </w:rPr>
        <w:t>度</w:t>
      </w:r>
      <w:r w:rsidR="00715A60" w:rsidRPr="00702CBA">
        <w:rPr>
          <w:rFonts w:hAnsi="標楷體" w:cs="Calibri" w:hint="eastAsia"/>
          <w:kern w:val="0"/>
        </w:rPr>
        <w:t>8月底止執行數</w:t>
      </w:r>
      <w:r w:rsidR="00CB3A19" w:rsidRPr="00702CBA">
        <w:rPr>
          <w:rFonts w:hAnsi="標楷體" w:cs="Calibri" w:hint="eastAsia"/>
          <w:kern w:val="0"/>
        </w:rPr>
        <w:t>5</w:t>
      </w:r>
      <w:r w:rsidR="00CB3A19" w:rsidRPr="00702CBA">
        <w:rPr>
          <w:rFonts w:hAnsi="標楷體" w:cs="Calibri"/>
          <w:kern w:val="0"/>
        </w:rPr>
        <w:t>,</w:t>
      </w:r>
      <w:r w:rsidR="00CB3A19" w:rsidRPr="00702CBA">
        <w:rPr>
          <w:rFonts w:hAnsi="標楷體" w:cs="Calibri" w:hint="eastAsia"/>
          <w:kern w:val="0"/>
        </w:rPr>
        <w:t>423</w:t>
      </w:r>
      <w:r w:rsidR="00715A60" w:rsidRPr="00702CBA">
        <w:rPr>
          <w:rFonts w:hAnsi="標楷體" w:cs="Calibri" w:hint="eastAsia"/>
          <w:kern w:val="0"/>
        </w:rPr>
        <w:t>萬</w:t>
      </w:r>
      <w:r w:rsidR="00CB3A19" w:rsidRPr="00702CBA">
        <w:rPr>
          <w:rFonts w:hAnsi="標楷體" w:cs="Calibri" w:hint="eastAsia"/>
          <w:kern w:val="0"/>
        </w:rPr>
        <w:t>6</w:t>
      </w:r>
      <w:r w:rsidR="00715A60" w:rsidRPr="00702CBA">
        <w:rPr>
          <w:rFonts w:hAnsi="標楷體" w:cs="Calibri" w:hint="eastAsia"/>
          <w:kern w:val="0"/>
        </w:rPr>
        <w:t>千元，</w:t>
      </w:r>
      <w:r w:rsidR="00720921" w:rsidRPr="00702CBA">
        <w:rPr>
          <w:rFonts w:hAnsi="標楷體" w:cs="Calibri" w:hint="eastAsia"/>
          <w:kern w:val="0"/>
        </w:rPr>
        <w:t>占</w:t>
      </w:r>
      <w:r w:rsidR="002C4503" w:rsidRPr="00702CBA">
        <w:rPr>
          <w:rFonts w:hAnsi="標楷體" w:cs="Calibri" w:hint="eastAsia"/>
          <w:kern w:val="0"/>
        </w:rPr>
        <w:t>分配預算數比率</w:t>
      </w:r>
      <w:r w:rsidR="00CB3A19" w:rsidRPr="00702CBA">
        <w:rPr>
          <w:rFonts w:hAnsi="標楷體" w:cs="Calibri" w:hint="eastAsia"/>
          <w:kern w:val="0"/>
        </w:rPr>
        <w:t>69</w:t>
      </w:r>
      <w:r w:rsidR="005930D1" w:rsidRPr="00702CBA">
        <w:rPr>
          <w:rFonts w:hAnsi="標楷體" w:cs="Calibri" w:hint="eastAsia"/>
          <w:kern w:val="0"/>
        </w:rPr>
        <w:t>.</w:t>
      </w:r>
      <w:r w:rsidR="00CB3A19" w:rsidRPr="00702CBA">
        <w:rPr>
          <w:rFonts w:hAnsi="標楷體" w:cs="Calibri" w:hint="eastAsia"/>
          <w:kern w:val="0"/>
        </w:rPr>
        <w:t>42</w:t>
      </w:r>
      <w:r w:rsidR="005930D1" w:rsidRPr="00702CBA">
        <w:rPr>
          <w:rFonts w:hAnsi="標楷體" w:cs="Calibri" w:hint="eastAsia"/>
          <w:kern w:val="0"/>
        </w:rPr>
        <w:t>%</w:t>
      </w:r>
      <w:r w:rsidR="002C4503" w:rsidRPr="00702CBA">
        <w:rPr>
          <w:rFonts w:hAnsi="標楷體" w:cs="Calibri" w:hint="eastAsia"/>
          <w:kern w:val="0"/>
        </w:rPr>
        <w:t>，占</w:t>
      </w:r>
      <w:r w:rsidR="00CB3A19" w:rsidRPr="00702CBA">
        <w:rPr>
          <w:rFonts w:hAnsi="標楷體" w:cs="Calibri" w:hint="eastAsia"/>
          <w:kern w:val="0"/>
        </w:rPr>
        <w:t>全年</w:t>
      </w:r>
      <w:r w:rsidR="002C4503" w:rsidRPr="00702CBA">
        <w:rPr>
          <w:rFonts w:hAnsi="標楷體" w:cs="Calibri" w:hint="eastAsia"/>
          <w:kern w:val="0"/>
        </w:rPr>
        <w:t>預算數比率</w:t>
      </w:r>
      <w:r w:rsidR="00CB3A19" w:rsidRPr="00702CBA">
        <w:rPr>
          <w:rFonts w:hAnsi="標楷體" w:cs="Calibri" w:hint="eastAsia"/>
          <w:kern w:val="0"/>
        </w:rPr>
        <w:t>36</w:t>
      </w:r>
      <w:r w:rsidR="00715A60" w:rsidRPr="00702CBA">
        <w:rPr>
          <w:rFonts w:hAnsi="標楷體" w:cs="Calibri" w:hint="eastAsia"/>
          <w:kern w:val="0"/>
        </w:rPr>
        <w:t>.</w:t>
      </w:r>
      <w:r w:rsidR="00CB3A19" w:rsidRPr="00702CBA">
        <w:rPr>
          <w:rFonts w:hAnsi="標楷體" w:cs="Calibri" w:hint="eastAsia"/>
          <w:kern w:val="0"/>
        </w:rPr>
        <w:t>22</w:t>
      </w:r>
      <w:r w:rsidR="00715A60" w:rsidRPr="00702CBA">
        <w:rPr>
          <w:rFonts w:hAnsi="標楷體" w:cs="Calibri" w:hint="eastAsia"/>
          <w:kern w:val="0"/>
        </w:rPr>
        <w:t>%，</w:t>
      </w:r>
      <w:r w:rsidR="002C4503" w:rsidRPr="00702CBA">
        <w:rPr>
          <w:rFonts w:hAnsi="標楷體" w:cs="Calibri" w:hint="eastAsia"/>
          <w:kern w:val="0"/>
        </w:rPr>
        <w:t>預算執行</w:t>
      </w:r>
      <w:r w:rsidR="00254F9C">
        <w:rPr>
          <w:rFonts w:hAnsi="標楷體" w:cs="Calibri" w:hint="eastAsia"/>
          <w:kern w:val="0"/>
        </w:rPr>
        <w:t>未如預期</w:t>
      </w:r>
      <w:r w:rsidR="002C4503" w:rsidRPr="00702CBA">
        <w:rPr>
          <w:rFonts w:hAnsi="標楷體" w:cs="Calibri" w:hint="eastAsia"/>
          <w:kern w:val="0"/>
        </w:rPr>
        <w:t>，</w:t>
      </w:r>
      <w:r w:rsidR="00AE0AD3" w:rsidRPr="00702CBA">
        <w:rPr>
          <w:rFonts w:hAnsi="標楷體" w:cs="Calibri" w:hint="eastAsia"/>
          <w:kern w:val="0"/>
        </w:rPr>
        <w:t>主要係內政部、教育部、衛生福利部、文化部及原住民族委員會補助計畫，執行情形未如預期所致</w:t>
      </w:r>
      <w:r w:rsidR="00B35594" w:rsidRPr="00B35594">
        <w:rPr>
          <w:rFonts w:hAnsi="標楷體" w:cs="Calibri" w:hint="eastAsia"/>
          <w:kern w:val="0"/>
        </w:rPr>
        <w:t>(詳表3)</w:t>
      </w:r>
      <w:r w:rsidR="00253455" w:rsidRPr="00702CBA">
        <w:rPr>
          <w:rFonts w:hAnsi="標楷體" w:hint="eastAsia"/>
        </w:rPr>
        <w:t>。</w:t>
      </w:r>
    </w:p>
    <w:p w:rsidR="00C575ED" w:rsidRPr="00702CBA" w:rsidRDefault="00C575ED" w:rsidP="00C575ED">
      <w:pPr>
        <w:ind w:leftChars="300" w:left="850" w:firstLine="567"/>
      </w:pPr>
      <w:r w:rsidRPr="00702CBA">
        <w:rPr>
          <w:rFonts w:hint="eastAsia"/>
        </w:rPr>
        <w:t>據檔管局說明</w:t>
      </w:r>
      <w:r w:rsidR="00254F9C">
        <w:rPr>
          <w:rFonts w:hint="eastAsia"/>
        </w:rPr>
        <w:t>略以</w:t>
      </w:r>
      <w:r w:rsidRPr="00702CBA">
        <w:rPr>
          <w:rFonts w:hint="eastAsia"/>
        </w:rPr>
        <w:t>，為提升計畫整體執行率，透過各階段作業機制促請各部會落實辦理，請各部會提前規劃各項工作，並檢視年度計畫工作期程規劃與預算分配之積極性與合理性，相關精進機制如下</w:t>
      </w:r>
      <w:r w:rsidRPr="00702CBA">
        <w:rPr>
          <w:rFonts w:hAnsi="標楷體" w:hint="eastAsia"/>
        </w:rPr>
        <w:t>：</w:t>
      </w:r>
    </w:p>
    <w:p w:rsidR="00C575ED" w:rsidRPr="00702CBA" w:rsidRDefault="00C575ED" w:rsidP="00C575ED">
      <w:pPr>
        <w:pStyle w:val="123"/>
        <w:ind w:left="1134" w:hanging="284"/>
        <w:rPr>
          <w:rFonts w:hint="eastAsia"/>
        </w:rPr>
      </w:pPr>
      <w:r w:rsidRPr="00702CBA">
        <w:rPr>
          <w:rFonts w:hint="eastAsia"/>
          <w:b/>
        </w:rPr>
        <w:t>1.落實自主審查：</w:t>
      </w:r>
      <w:r w:rsidRPr="00702CBA">
        <w:rPr>
          <w:rFonts w:hint="eastAsia"/>
        </w:rPr>
        <w:t>各部會基於中央主辦機關權責，應落實審查各計畫項目，並確認計畫經費合理性。</w:t>
      </w:r>
    </w:p>
    <w:p w:rsidR="00C575ED" w:rsidRPr="00702CBA" w:rsidRDefault="00C575ED" w:rsidP="00C575ED">
      <w:pPr>
        <w:pStyle w:val="123"/>
        <w:ind w:left="1134" w:hanging="284"/>
        <w:rPr>
          <w:rFonts w:hint="eastAsia"/>
        </w:rPr>
      </w:pPr>
      <w:r w:rsidRPr="00702CBA">
        <w:rPr>
          <w:rFonts w:hint="eastAsia"/>
          <w:b/>
        </w:rPr>
        <w:t>2.增設初審機制：</w:t>
      </w:r>
      <w:r w:rsidRPr="00702CBA">
        <w:rPr>
          <w:rFonts w:hint="eastAsia"/>
        </w:rPr>
        <w:t>自113年起增設初審機制，邀集行政院相關單位及計畫提報部會召開初審會議，及早就各部會研提之業務計畫預先評估執行量能，並審視編列相對應預算之合理性。</w:t>
      </w:r>
    </w:p>
    <w:p w:rsidR="00C575ED" w:rsidRPr="00702CBA" w:rsidRDefault="00C575ED" w:rsidP="00C575ED">
      <w:pPr>
        <w:pStyle w:val="123"/>
        <w:ind w:left="1134" w:hanging="284"/>
        <w:rPr>
          <w:rFonts w:hint="eastAsia"/>
        </w:rPr>
      </w:pPr>
      <w:r w:rsidRPr="00702CBA">
        <w:rPr>
          <w:rFonts w:hint="eastAsia"/>
          <w:b/>
        </w:rPr>
        <w:t>3.管考促請改善：</w:t>
      </w:r>
      <w:r w:rsidRPr="00702CBA">
        <w:rPr>
          <w:rFonts w:hint="eastAsia"/>
        </w:rPr>
        <w:t>為適時管考計畫執行情形，各部會應依促轉基金計畫申請及管考作業要點規定期程研提年度計畫上半年執行報告報送促轉基金管理會審議，就執行進度落後者，提出說明與因應對策，並採取改善措施。</w:t>
      </w:r>
    </w:p>
    <w:p w:rsidR="00C575ED" w:rsidRPr="00702CBA" w:rsidRDefault="00C575ED" w:rsidP="00C575ED">
      <w:pPr>
        <w:pStyle w:val="123"/>
        <w:ind w:left="1134" w:hanging="284"/>
        <w:rPr>
          <w:rFonts w:hint="eastAsia"/>
        </w:rPr>
      </w:pPr>
      <w:r w:rsidRPr="00702CBA">
        <w:rPr>
          <w:rFonts w:hint="eastAsia"/>
          <w:b/>
        </w:rPr>
        <w:t>4.適時變更計畫：</w:t>
      </w:r>
      <w:r w:rsidRPr="00702CBA">
        <w:rPr>
          <w:rFonts w:hint="eastAsia"/>
        </w:rPr>
        <w:t>經核定之年度計畫，執行過程因政策調整或其他不可抗力因素，必須變更原計畫時，相關部會得於規定期程內提出變更申請，俾符合實需按預定進度完成計畫。</w:t>
      </w:r>
    </w:p>
    <w:p w:rsidR="004804C9" w:rsidRPr="00702CBA" w:rsidRDefault="004804C9" w:rsidP="004804C9">
      <w:pPr>
        <w:ind w:left="567" w:firstLine="567"/>
        <w:rPr>
          <w:rFonts w:hAnsi="標楷體" w:cs="Calibri"/>
          <w:kern w:val="0"/>
        </w:rPr>
      </w:pPr>
      <w:r w:rsidRPr="00702CBA">
        <w:rPr>
          <w:rFonts w:hAnsi="標楷體" w:cs="Calibri" w:hint="eastAsia"/>
          <w:kern w:val="0"/>
        </w:rPr>
        <w:t>綜上，促轉基金</w:t>
      </w:r>
      <w:r w:rsidR="003A1264">
        <w:rPr>
          <w:rFonts w:hAnsi="標楷體" w:cs="Calibri" w:hint="eastAsia"/>
          <w:kern w:val="0"/>
        </w:rPr>
        <w:t>114</w:t>
      </w:r>
      <w:r w:rsidRPr="00702CBA">
        <w:rPr>
          <w:rFonts w:hAnsi="標楷體" w:cs="Calibri" w:hint="eastAsia"/>
          <w:kern w:val="0"/>
        </w:rPr>
        <w:t>年度預算案編列「推動各項轉型正義計畫」預算數</w:t>
      </w:r>
      <w:r w:rsidR="00AE0AD3" w:rsidRPr="00702CBA">
        <w:rPr>
          <w:rFonts w:hAnsi="標楷體" w:cs="Calibri" w:hint="eastAsia"/>
          <w:kern w:val="0"/>
        </w:rPr>
        <w:t>1億4,044萬8千元</w:t>
      </w:r>
      <w:r w:rsidRPr="00702CBA">
        <w:rPr>
          <w:rFonts w:hAnsi="標楷體" w:cs="Calibri" w:hint="eastAsia"/>
          <w:kern w:val="0"/>
        </w:rPr>
        <w:t>，辦理</w:t>
      </w:r>
      <w:r w:rsidR="00D15200" w:rsidRPr="00702CBA">
        <w:rPr>
          <w:rFonts w:hAnsi="標楷體" w:cs="Calibri" w:hint="eastAsia"/>
          <w:kern w:val="0"/>
        </w:rPr>
        <w:t>各項</w:t>
      </w:r>
      <w:r w:rsidR="00C849B8" w:rsidRPr="00702CBA">
        <w:rPr>
          <w:rFonts w:hAnsi="標楷體" w:cs="Calibri" w:hint="eastAsia"/>
          <w:kern w:val="0"/>
        </w:rPr>
        <w:t>威權象徵處置及威權統治時期國家不法行為被害者權利回復等計畫</w:t>
      </w:r>
      <w:r w:rsidRPr="00702CBA">
        <w:rPr>
          <w:rFonts w:hAnsi="標楷體" w:cs="Calibri" w:hint="eastAsia"/>
          <w:kern w:val="0"/>
        </w:rPr>
        <w:t>；</w:t>
      </w:r>
      <w:r w:rsidR="00C849B8" w:rsidRPr="00702CBA">
        <w:rPr>
          <w:rFonts w:hAnsi="標楷體" w:cs="Calibri" w:hint="eastAsia"/>
          <w:kern w:val="0"/>
        </w:rPr>
        <w:t>惟</w:t>
      </w:r>
      <w:r w:rsidR="00C30EE1" w:rsidRPr="00702CBA">
        <w:rPr>
          <w:rFonts w:hAnsi="標楷體" w:cs="Calibri" w:hint="eastAsia"/>
          <w:kern w:val="0"/>
        </w:rPr>
        <w:t>112年度及113年度迄8月底預算執行率</w:t>
      </w:r>
      <w:r w:rsidR="00254F9C">
        <w:rPr>
          <w:rFonts w:hAnsi="標楷體" w:cs="Calibri" w:hint="eastAsia"/>
          <w:kern w:val="0"/>
        </w:rPr>
        <w:t>均未及7成</w:t>
      </w:r>
      <w:r w:rsidRPr="00702CBA">
        <w:rPr>
          <w:rFonts w:hAnsi="標楷體" w:cs="Calibri" w:hint="eastAsia"/>
          <w:kern w:val="0"/>
        </w:rPr>
        <w:t>，</w:t>
      </w:r>
      <w:r w:rsidR="003A1264" w:rsidRPr="003A1264">
        <w:rPr>
          <w:rFonts w:hAnsi="標楷體" w:cs="Calibri" w:hint="eastAsia"/>
          <w:kern w:val="0"/>
        </w:rPr>
        <w:t>允宜</w:t>
      </w:r>
      <w:r w:rsidR="00254F9C">
        <w:rPr>
          <w:rFonts w:hAnsi="標楷體" w:cs="Calibri" w:hint="eastAsia"/>
          <w:kern w:val="0"/>
        </w:rPr>
        <w:t>審酌</w:t>
      </w:r>
      <w:r w:rsidR="00B35594" w:rsidRPr="00B35594">
        <w:rPr>
          <w:rFonts w:hAnsi="標楷體" w:cs="Calibri" w:hint="eastAsia"/>
          <w:kern w:val="0"/>
        </w:rPr>
        <w:t>執行量能</w:t>
      </w:r>
      <w:r w:rsidR="00B35594">
        <w:rPr>
          <w:rFonts w:hAnsi="標楷體" w:cs="Calibri" w:hint="eastAsia"/>
          <w:kern w:val="0"/>
        </w:rPr>
        <w:t>，</w:t>
      </w:r>
      <w:r w:rsidR="00254F9C">
        <w:rPr>
          <w:rFonts w:hAnsi="標楷體" w:cs="Calibri" w:hint="eastAsia"/>
          <w:kern w:val="0"/>
        </w:rPr>
        <w:t>核實評估</w:t>
      </w:r>
      <w:r w:rsidR="00B35594" w:rsidRPr="00B35594">
        <w:rPr>
          <w:rFonts w:hAnsi="標楷體" w:cs="Calibri" w:hint="eastAsia"/>
          <w:kern w:val="0"/>
        </w:rPr>
        <w:t>預算</w:t>
      </w:r>
      <w:r w:rsidR="00B35594">
        <w:rPr>
          <w:rFonts w:hAnsi="標楷體" w:cs="Calibri" w:hint="eastAsia"/>
          <w:kern w:val="0"/>
        </w:rPr>
        <w:t>編列</w:t>
      </w:r>
      <w:r w:rsidR="00B35594" w:rsidRPr="00B35594">
        <w:rPr>
          <w:rFonts w:hAnsi="標楷體" w:cs="Calibri" w:hint="eastAsia"/>
          <w:kern w:val="0"/>
        </w:rPr>
        <w:t>之合理性</w:t>
      </w:r>
      <w:r w:rsidR="00B35594">
        <w:rPr>
          <w:rFonts w:hAnsi="標楷體" w:cs="Calibri" w:hint="eastAsia"/>
          <w:kern w:val="0"/>
        </w:rPr>
        <w:t>，並</w:t>
      </w:r>
      <w:r w:rsidR="003A1264" w:rsidRPr="003A1264">
        <w:rPr>
          <w:rFonts w:hAnsi="標楷體" w:cs="Calibri" w:hint="eastAsia"/>
          <w:kern w:val="0"/>
        </w:rPr>
        <w:t>檢討加強預算執行控管及相關管考措施</w:t>
      </w:r>
      <w:r w:rsidR="00254F9C">
        <w:rPr>
          <w:rFonts w:hAnsi="標楷體" w:cs="Calibri" w:hint="eastAsia"/>
          <w:kern w:val="0"/>
        </w:rPr>
        <w:t>，以利計畫推動</w:t>
      </w:r>
      <w:r w:rsidRPr="003A1264">
        <w:rPr>
          <w:rFonts w:hAnsi="標楷體" w:cs="Calibri" w:hint="eastAsia"/>
          <w:kern w:val="0"/>
        </w:rPr>
        <w:t>。</w:t>
      </w:r>
    </w:p>
    <w:p w:rsidR="00C30EE1" w:rsidRPr="00702CBA" w:rsidRDefault="00C30EE1" w:rsidP="008000C2">
      <w:pPr>
        <w:spacing w:line="420" w:lineRule="exact"/>
        <w:ind w:leftChars="0" w:left="1135" w:hangingChars="400" w:hanging="1135"/>
        <w:rPr>
          <w:rFonts w:hint="eastAsia"/>
        </w:rPr>
      </w:pPr>
      <w:r w:rsidRPr="00702CBA">
        <w:rPr>
          <w:rFonts w:hint="eastAsia"/>
          <w:b/>
        </w:rPr>
        <w:t>表1</w:t>
      </w:r>
      <w:r w:rsidRPr="00702CBA">
        <w:rPr>
          <w:rFonts w:hAnsi="標楷體"/>
          <w:b/>
          <w:szCs w:val="22"/>
        </w:rPr>
        <w:t xml:space="preserve">  </w:t>
      </w:r>
      <w:r w:rsidRPr="00702CBA">
        <w:rPr>
          <w:rFonts w:hint="eastAsia"/>
          <w:b/>
        </w:rPr>
        <w:t>「推動各項轉型正義計畫」近年預算執行情形表</w:t>
      </w:r>
      <w:r w:rsidRPr="00702CBA">
        <w:rPr>
          <w:rFonts w:hint="eastAsia"/>
        </w:rPr>
        <w:t xml:space="preserve">          </w:t>
      </w:r>
    </w:p>
    <w:p w:rsidR="00C30EE1" w:rsidRPr="00702CBA" w:rsidRDefault="00C30EE1" w:rsidP="003E68FC">
      <w:pPr>
        <w:spacing w:line="280" w:lineRule="exact"/>
        <w:ind w:leftChars="0" w:left="974" w:hangingChars="400" w:hanging="974"/>
        <w:jc w:val="right"/>
        <w:rPr>
          <w:rFonts w:hAnsi="標楷體" w:hint="eastAsia"/>
          <w:kern w:val="0"/>
          <w:sz w:val="24"/>
          <w:szCs w:val="24"/>
        </w:rPr>
      </w:pPr>
      <w:r w:rsidRPr="00702CBA">
        <w:rPr>
          <w:rFonts w:hint="eastAsia"/>
          <w:sz w:val="24"/>
          <w:szCs w:val="24"/>
        </w:rPr>
        <w:t>單位</w:t>
      </w:r>
      <w:r w:rsidRPr="00702CBA">
        <w:rPr>
          <w:rFonts w:hAnsi="標楷體" w:hint="eastAsia"/>
          <w:kern w:val="0"/>
          <w:sz w:val="24"/>
          <w:szCs w:val="24"/>
        </w:rPr>
        <w:t>：新臺幣千元；</w:t>
      </w:r>
      <w:r w:rsidRPr="00702CBA">
        <w:rPr>
          <w:rFonts w:hAnsi="標楷體" w:hint="eastAsia"/>
          <w:sz w:val="24"/>
          <w:szCs w:val="24"/>
        </w:rPr>
        <w:t>%</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8"/>
        <w:gridCol w:w="1834"/>
        <w:gridCol w:w="1834"/>
        <w:gridCol w:w="2144"/>
        <w:gridCol w:w="1524"/>
      </w:tblGrid>
      <w:tr w:rsidR="00C30EE1" w:rsidRPr="00702CBA" w:rsidTr="009500DE">
        <w:trPr>
          <w:trHeight w:val="335"/>
          <w:tblHeader/>
        </w:trPr>
        <w:tc>
          <w:tcPr>
            <w:tcW w:w="1168"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年度</w:t>
            </w:r>
          </w:p>
        </w:tc>
        <w:tc>
          <w:tcPr>
            <w:tcW w:w="1834"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預算數</w:t>
            </w:r>
          </w:p>
        </w:tc>
        <w:tc>
          <w:tcPr>
            <w:tcW w:w="1834" w:type="dxa"/>
            <w:vMerge w:val="restart"/>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決算數</w:t>
            </w:r>
          </w:p>
        </w:tc>
        <w:tc>
          <w:tcPr>
            <w:tcW w:w="3668" w:type="dxa"/>
            <w:gridSpan w:val="2"/>
            <w:tcBorders>
              <w:top w:val="single" w:sz="12"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比較增減</w:t>
            </w:r>
          </w:p>
        </w:tc>
      </w:tr>
      <w:tr w:rsidR="00C30EE1" w:rsidRPr="00702CBA" w:rsidTr="009500DE">
        <w:trPr>
          <w:trHeight w:val="335"/>
          <w:tblHeader/>
        </w:trPr>
        <w:tc>
          <w:tcPr>
            <w:tcW w:w="1168"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1834"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1834" w:type="dxa"/>
            <w:vMerge/>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p>
        </w:tc>
        <w:tc>
          <w:tcPr>
            <w:tcW w:w="2144"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金額</w:t>
            </w:r>
          </w:p>
        </w:tc>
        <w:tc>
          <w:tcPr>
            <w:tcW w:w="1524"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b/>
              </w:rPr>
            </w:pPr>
            <w:r w:rsidRPr="00702CBA">
              <w:rPr>
                <w:rFonts w:hint="eastAsia"/>
                <w:b/>
              </w:rPr>
              <w:t>比率</w:t>
            </w:r>
          </w:p>
        </w:tc>
      </w:tr>
      <w:tr w:rsidR="00702CBA" w:rsidRPr="00702CBA" w:rsidTr="008000C2">
        <w:trPr>
          <w:trHeight w:val="347"/>
        </w:trPr>
        <w:tc>
          <w:tcPr>
            <w:tcW w:w="1168" w:type="dxa"/>
            <w:tcBorders>
              <w:top w:val="single" w:sz="4" w:space="0" w:color="auto"/>
              <w:bottom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111</w:t>
            </w:r>
          </w:p>
        </w:tc>
        <w:tc>
          <w:tcPr>
            <w:tcW w:w="183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5</w:t>
            </w:r>
            <w:r w:rsidR="00C30EE1" w:rsidRPr="00702CBA">
              <w:rPr>
                <w:rFonts w:hint="eastAsia"/>
              </w:rPr>
              <w:t>,</w:t>
            </w:r>
            <w:r w:rsidRPr="00702CBA">
              <w:rPr>
                <w:rFonts w:hint="eastAsia"/>
              </w:rPr>
              <w:t>000</w:t>
            </w:r>
          </w:p>
        </w:tc>
        <w:tc>
          <w:tcPr>
            <w:tcW w:w="183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6</w:t>
            </w:r>
            <w:r w:rsidR="00C30EE1" w:rsidRPr="00702CBA">
              <w:t>,</w:t>
            </w:r>
            <w:r w:rsidRPr="00702CBA">
              <w:rPr>
                <w:rFonts w:hint="eastAsia"/>
              </w:rPr>
              <w:t>274</w:t>
            </w:r>
          </w:p>
        </w:tc>
        <w:tc>
          <w:tcPr>
            <w:tcW w:w="214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1</w:t>
            </w:r>
            <w:r w:rsidR="00C30EE1" w:rsidRPr="00702CBA">
              <w:rPr>
                <w:rFonts w:hint="eastAsia"/>
              </w:rPr>
              <w:t>,</w:t>
            </w:r>
            <w:r w:rsidRPr="00702CBA">
              <w:rPr>
                <w:rFonts w:hint="eastAsia"/>
              </w:rPr>
              <w:t>274</w:t>
            </w:r>
          </w:p>
        </w:tc>
        <w:tc>
          <w:tcPr>
            <w:tcW w:w="1524" w:type="dxa"/>
            <w:tcBorders>
              <w:top w:val="single" w:sz="4" w:space="0" w:color="auto"/>
              <w:bottom w:val="single" w:sz="4" w:space="0" w:color="auto"/>
            </w:tcBorders>
            <w:shd w:val="clear" w:color="auto" w:fill="auto"/>
            <w:vAlign w:val="center"/>
          </w:tcPr>
          <w:p w:rsidR="00C30EE1" w:rsidRPr="00702CBA" w:rsidRDefault="00702CBA" w:rsidP="00702CBA">
            <w:pPr>
              <w:pStyle w:val="142"/>
              <w:jc w:val="right"/>
              <w:rPr>
                <w:rFonts w:hint="eastAsia"/>
              </w:rPr>
            </w:pPr>
            <w:r w:rsidRPr="00702CBA">
              <w:rPr>
                <w:rFonts w:hint="eastAsia"/>
              </w:rPr>
              <w:t>25</w:t>
            </w:r>
            <w:r w:rsidR="00C30EE1" w:rsidRPr="00702CBA">
              <w:rPr>
                <w:rFonts w:hint="eastAsia"/>
              </w:rPr>
              <w:t>.</w:t>
            </w:r>
            <w:r w:rsidRPr="00702CBA">
              <w:rPr>
                <w:rFonts w:hint="eastAsia"/>
              </w:rPr>
              <w:t>4</w:t>
            </w:r>
            <w:r w:rsidR="00C30EE1" w:rsidRPr="00702CBA">
              <w:rPr>
                <w:rFonts w:hint="eastAsia"/>
              </w:rPr>
              <w:t>8</w:t>
            </w:r>
          </w:p>
        </w:tc>
      </w:tr>
      <w:tr w:rsidR="00C30EE1" w:rsidRPr="00702CBA" w:rsidTr="008000C2">
        <w:trPr>
          <w:trHeight w:val="347"/>
        </w:trPr>
        <w:tc>
          <w:tcPr>
            <w:tcW w:w="1168" w:type="dxa"/>
            <w:tcBorders>
              <w:top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112</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90</w:t>
            </w:r>
            <w:r w:rsidRPr="00702CBA">
              <w:rPr>
                <w:rFonts w:hAnsi="標楷體"/>
                <w:snapToGrid/>
                <w:kern w:val="3"/>
                <w:sz w:val="24"/>
                <w:szCs w:val="24"/>
              </w:rPr>
              <w:t>,</w:t>
            </w:r>
            <w:r w:rsidRPr="00702CBA">
              <w:rPr>
                <w:rFonts w:hAnsi="標楷體" w:hint="eastAsia"/>
                <w:snapToGrid/>
                <w:kern w:val="3"/>
                <w:sz w:val="24"/>
                <w:szCs w:val="24"/>
              </w:rPr>
              <w:t>314</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61</w:t>
            </w:r>
            <w:r w:rsidR="00C30EE1" w:rsidRPr="00702CBA">
              <w:t>,</w:t>
            </w:r>
            <w:r w:rsidRPr="00702CBA">
              <w:rPr>
                <w:rFonts w:hint="eastAsia"/>
              </w:rPr>
              <w:t>561</w:t>
            </w:r>
          </w:p>
        </w:tc>
        <w:tc>
          <w:tcPr>
            <w:tcW w:w="214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-28</w:t>
            </w:r>
            <w:r w:rsidR="00C30EE1" w:rsidRPr="00702CBA">
              <w:rPr>
                <w:rFonts w:hint="eastAsia"/>
              </w:rPr>
              <w:t>,</w:t>
            </w:r>
            <w:r w:rsidRPr="00702CBA">
              <w:rPr>
                <w:rFonts w:hint="eastAsia"/>
              </w:rPr>
              <w:t>753</w:t>
            </w:r>
          </w:p>
        </w:tc>
        <w:tc>
          <w:tcPr>
            <w:tcW w:w="1524" w:type="dxa"/>
            <w:tcBorders>
              <w:top w:val="single" w:sz="4" w:space="0" w:color="auto"/>
              <w:left w:val="single" w:sz="4" w:space="0" w:color="auto"/>
              <w:bottom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-3</w:t>
            </w:r>
            <w:r w:rsidR="00C30EE1" w:rsidRPr="00702CBA">
              <w:rPr>
                <w:rFonts w:hint="eastAsia"/>
              </w:rPr>
              <w:t>1.</w:t>
            </w:r>
            <w:r w:rsidRPr="00702CBA">
              <w:rPr>
                <w:rFonts w:hint="eastAsia"/>
              </w:rPr>
              <w:t>84</w:t>
            </w:r>
          </w:p>
        </w:tc>
      </w:tr>
      <w:tr w:rsidR="00C30EE1" w:rsidRPr="00702CBA" w:rsidTr="008000C2">
        <w:trPr>
          <w:trHeight w:val="347"/>
        </w:trPr>
        <w:tc>
          <w:tcPr>
            <w:tcW w:w="1168" w:type="dxa"/>
            <w:tcBorders>
              <w:top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113</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149,733</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54</w:t>
            </w:r>
            <w:r w:rsidRPr="00702CBA">
              <w:t>,</w:t>
            </w:r>
            <w:r w:rsidRPr="00702CBA">
              <w:rPr>
                <w:rFonts w:hint="eastAsia"/>
              </w:rPr>
              <w:t>236</w:t>
            </w:r>
          </w:p>
        </w:tc>
        <w:tc>
          <w:tcPr>
            <w:tcW w:w="2144" w:type="dxa"/>
            <w:tcBorders>
              <w:top w:val="single" w:sz="4" w:space="0" w:color="auto"/>
              <w:left w:val="single" w:sz="4" w:space="0" w:color="auto"/>
              <w:bottom w:val="single" w:sz="4" w:space="0" w:color="auto"/>
              <w:right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-95</w:t>
            </w:r>
            <w:r w:rsidR="00C30EE1" w:rsidRPr="00702CBA">
              <w:rPr>
                <w:rFonts w:hint="eastAsia"/>
              </w:rPr>
              <w:t>,</w:t>
            </w:r>
            <w:r w:rsidRPr="00702CBA">
              <w:rPr>
                <w:rFonts w:hint="eastAsia"/>
              </w:rPr>
              <w:t>497</w:t>
            </w:r>
          </w:p>
        </w:tc>
        <w:tc>
          <w:tcPr>
            <w:tcW w:w="1524" w:type="dxa"/>
            <w:tcBorders>
              <w:top w:val="single" w:sz="4" w:space="0" w:color="auto"/>
              <w:left w:val="single" w:sz="4" w:space="0" w:color="auto"/>
              <w:bottom w:val="single" w:sz="4" w:space="0" w:color="auto"/>
            </w:tcBorders>
            <w:shd w:val="clear" w:color="auto" w:fill="auto"/>
            <w:vAlign w:val="center"/>
          </w:tcPr>
          <w:p w:rsidR="00C30EE1" w:rsidRPr="00702CBA" w:rsidRDefault="00D71332" w:rsidP="00D71332">
            <w:pPr>
              <w:pStyle w:val="142"/>
              <w:jc w:val="right"/>
              <w:rPr>
                <w:rFonts w:hint="eastAsia"/>
              </w:rPr>
            </w:pPr>
            <w:r w:rsidRPr="00702CBA">
              <w:rPr>
                <w:rFonts w:hint="eastAsia"/>
              </w:rPr>
              <w:t>-63</w:t>
            </w:r>
            <w:r w:rsidR="00C30EE1" w:rsidRPr="00702CBA">
              <w:rPr>
                <w:rFonts w:hint="eastAsia"/>
              </w:rPr>
              <w:t>.</w:t>
            </w:r>
            <w:r w:rsidRPr="00702CBA">
              <w:rPr>
                <w:rFonts w:hint="eastAsia"/>
              </w:rPr>
              <w:t>78</w:t>
            </w:r>
          </w:p>
        </w:tc>
      </w:tr>
      <w:tr w:rsidR="00C30EE1" w:rsidRPr="00702CBA" w:rsidTr="008000C2">
        <w:trPr>
          <w:trHeight w:val="347"/>
        </w:trPr>
        <w:tc>
          <w:tcPr>
            <w:tcW w:w="1168" w:type="dxa"/>
            <w:tcBorders>
              <w:top w:val="single" w:sz="4" w:space="0" w:color="auto"/>
              <w:right w:val="single" w:sz="4" w:space="0" w:color="auto"/>
            </w:tcBorders>
            <w:shd w:val="clear" w:color="auto" w:fill="auto"/>
            <w:vAlign w:val="center"/>
          </w:tcPr>
          <w:p w:rsidR="00C30EE1" w:rsidRPr="00702CBA" w:rsidRDefault="00C30EE1" w:rsidP="00C30EE1">
            <w:pPr>
              <w:pStyle w:val="142"/>
              <w:jc w:val="center"/>
              <w:rPr>
                <w:rFonts w:hint="eastAsia"/>
              </w:rPr>
            </w:pPr>
            <w:r w:rsidRPr="00702CBA">
              <w:rPr>
                <w:rFonts w:hint="eastAsia"/>
              </w:rPr>
              <w:t>114</w:t>
            </w:r>
          </w:p>
        </w:tc>
        <w:tc>
          <w:tcPr>
            <w:tcW w:w="1834" w:type="dxa"/>
            <w:tcBorders>
              <w:top w:val="single" w:sz="4" w:space="0" w:color="auto"/>
              <w:left w:val="single" w:sz="4" w:space="0" w:color="auto"/>
              <w:bottom w:val="single" w:sz="12" w:space="0" w:color="000000"/>
              <w:right w:val="single" w:sz="4" w:space="0" w:color="auto"/>
            </w:tcBorders>
            <w:shd w:val="clear" w:color="auto" w:fill="auto"/>
            <w:vAlign w:val="center"/>
          </w:tcPr>
          <w:p w:rsidR="00C30EE1" w:rsidRPr="00702CBA" w:rsidRDefault="00C30EE1" w:rsidP="00C30EE1">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702CBA">
              <w:rPr>
                <w:rFonts w:hAnsi="標楷體" w:hint="eastAsia"/>
                <w:snapToGrid/>
                <w:kern w:val="3"/>
                <w:sz w:val="24"/>
                <w:szCs w:val="24"/>
              </w:rPr>
              <w:t>140,448</w:t>
            </w:r>
          </w:p>
        </w:tc>
        <w:tc>
          <w:tcPr>
            <w:tcW w:w="1834" w:type="dxa"/>
            <w:tcBorders>
              <w:top w:val="single" w:sz="4" w:space="0" w:color="auto"/>
              <w:left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p>
        </w:tc>
        <w:tc>
          <w:tcPr>
            <w:tcW w:w="2144" w:type="dxa"/>
            <w:tcBorders>
              <w:top w:val="single" w:sz="4" w:space="0" w:color="auto"/>
              <w:left w:val="single" w:sz="4" w:space="0" w:color="auto"/>
              <w:righ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w:t>
            </w:r>
          </w:p>
        </w:tc>
        <w:tc>
          <w:tcPr>
            <w:tcW w:w="1524" w:type="dxa"/>
            <w:tcBorders>
              <w:top w:val="single" w:sz="4" w:space="0" w:color="auto"/>
              <w:left w:val="single" w:sz="4" w:space="0" w:color="auto"/>
            </w:tcBorders>
            <w:shd w:val="clear" w:color="auto" w:fill="auto"/>
            <w:vAlign w:val="center"/>
          </w:tcPr>
          <w:p w:rsidR="00C30EE1" w:rsidRPr="00702CBA" w:rsidRDefault="00C30EE1" w:rsidP="00C30EE1">
            <w:pPr>
              <w:pStyle w:val="142"/>
              <w:jc w:val="right"/>
              <w:rPr>
                <w:rFonts w:hint="eastAsia"/>
              </w:rPr>
            </w:pPr>
            <w:r w:rsidRPr="00702CBA">
              <w:rPr>
                <w:rFonts w:hint="eastAsia"/>
              </w:rPr>
              <w:t>-</w:t>
            </w:r>
          </w:p>
        </w:tc>
      </w:tr>
    </w:tbl>
    <w:p w:rsidR="00C30EE1" w:rsidRPr="00702CBA" w:rsidRDefault="00C30EE1" w:rsidP="006B4B66">
      <w:pPr>
        <w:spacing w:line="280" w:lineRule="exact"/>
        <w:ind w:leftChars="0" w:left="1120" w:rightChars="-100" w:right="-283" w:hangingChars="460" w:hanging="1120"/>
        <w:jc w:val="left"/>
        <w:rPr>
          <w:rFonts w:hAnsi="標楷體" w:cs="Arial" w:hint="eastAsia"/>
          <w:sz w:val="24"/>
        </w:rPr>
      </w:pPr>
      <w:r w:rsidRPr="00702CBA">
        <w:rPr>
          <w:rFonts w:hAnsi="標楷體" w:hint="eastAsia"/>
          <w:sz w:val="24"/>
        </w:rPr>
        <w:t>說    明：</w:t>
      </w:r>
      <w:r w:rsidRPr="00702CBA">
        <w:rPr>
          <w:rFonts w:hint="eastAsia"/>
          <w:sz w:val="24"/>
        </w:rPr>
        <w:t>113年度</w:t>
      </w:r>
      <w:r w:rsidRPr="00702CBA">
        <w:rPr>
          <w:rFonts w:hAnsi="標楷體" w:cs="Arial" w:hint="eastAsia"/>
          <w:sz w:val="24"/>
        </w:rPr>
        <w:t>決算數為截至8月底止執行數，分配數為7,813萬元。</w:t>
      </w:r>
    </w:p>
    <w:p w:rsidR="00C30EE1" w:rsidRPr="00702CBA" w:rsidRDefault="00C30EE1" w:rsidP="006B4B66">
      <w:pPr>
        <w:spacing w:line="280" w:lineRule="exact"/>
        <w:ind w:leftChars="0" w:left="1120" w:rightChars="-100" w:right="-283" w:hangingChars="460" w:hanging="1120"/>
        <w:jc w:val="left"/>
        <w:rPr>
          <w:rFonts w:hAnsi="標楷體"/>
          <w:sz w:val="24"/>
        </w:rPr>
      </w:pPr>
      <w:r w:rsidRPr="00702CBA">
        <w:rPr>
          <w:rFonts w:hAnsi="標楷體" w:cs="Arial" w:hint="eastAsia"/>
          <w:sz w:val="24"/>
        </w:rPr>
        <w:t>資料來源：各年度預、</w:t>
      </w:r>
      <w:r w:rsidRPr="00702CBA">
        <w:rPr>
          <w:rFonts w:hAnsi="標楷體" w:hint="eastAsia"/>
          <w:sz w:val="24"/>
        </w:rPr>
        <w:t>決算書，</w:t>
      </w:r>
      <w:r w:rsidR="00702CBA" w:rsidRPr="00702CBA">
        <w:rPr>
          <w:rFonts w:hAnsi="標楷體" w:hint="eastAsia"/>
          <w:sz w:val="24"/>
        </w:rPr>
        <w:t>檔管局</w:t>
      </w:r>
      <w:r w:rsidRPr="00702CBA">
        <w:rPr>
          <w:rFonts w:hAnsi="標楷體" w:hint="eastAsia"/>
          <w:sz w:val="24"/>
        </w:rPr>
        <w:t>提供。</w:t>
      </w:r>
    </w:p>
    <w:p w:rsidR="004804C9" w:rsidRPr="00702CBA" w:rsidRDefault="004804C9" w:rsidP="003E68FC">
      <w:pPr>
        <w:spacing w:line="400" w:lineRule="exact"/>
        <w:ind w:leftChars="0" w:left="851" w:hangingChars="300" w:hanging="851"/>
        <w:jc w:val="left"/>
        <w:rPr>
          <w:rFonts w:hAnsi="標楷體" w:cs="Arial" w:hint="eastAsia"/>
          <w:sz w:val="24"/>
          <w:szCs w:val="24"/>
        </w:rPr>
      </w:pPr>
      <w:r w:rsidRPr="00702CBA">
        <w:rPr>
          <w:rFonts w:hAnsi="標楷體" w:cs="Arial" w:hint="eastAsia"/>
          <w:b/>
        </w:rPr>
        <w:t>表</w:t>
      </w:r>
      <w:r w:rsidR="003D253E" w:rsidRPr="00702CBA">
        <w:rPr>
          <w:rFonts w:hAnsi="標楷體" w:cs="Arial" w:hint="eastAsia"/>
          <w:b/>
        </w:rPr>
        <w:t>2</w:t>
      </w:r>
      <w:r w:rsidRPr="00702CBA">
        <w:rPr>
          <w:rFonts w:hAnsi="標楷體" w:cs="Arial"/>
          <w:b/>
          <w:szCs w:val="22"/>
        </w:rPr>
        <w:t xml:space="preserve">  </w:t>
      </w:r>
      <w:r w:rsidRPr="00702CBA">
        <w:rPr>
          <w:rFonts w:hAnsi="標楷體" w:cs="Arial" w:hint="eastAsia"/>
          <w:b/>
          <w:spacing w:val="-4"/>
          <w:szCs w:val="22"/>
        </w:rPr>
        <w:t>「推動各項轉型正義計畫」11</w:t>
      </w:r>
      <w:r w:rsidR="00D71332" w:rsidRPr="00702CBA">
        <w:rPr>
          <w:rFonts w:hAnsi="標楷體" w:cs="Arial" w:hint="eastAsia"/>
          <w:b/>
          <w:spacing w:val="-4"/>
          <w:szCs w:val="22"/>
        </w:rPr>
        <w:t>2</w:t>
      </w:r>
      <w:r w:rsidR="005930D1" w:rsidRPr="00702CBA">
        <w:rPr>
          <w:rFonts w:hAnsi="標楷體" w:cs="Arial" w:hint="eastAsia"/>
          <w:b/>
          <w:spacing w:val="-4"/>
          <w:szCs w:val="22"/>
        </w:rPr>
        <w:t>年度預算執行</w:t>
      </w:r>
      <w:r w:rsidR="005E7EAE">
        <w:rPr>
          <w:rFonts w:hAnsi="標楷體" w:cs="Arial" w:hint="eastAsia"/>
          <w:b/>
          <w:spacing w:val="-4"/>
          <w:szCs w:val="22"/>
        </w:rPr>
        <w:t>率</w:t>
      </w:r>
      <w:r w:rsidR="00F37E2F" w:rsidRPr="00702CBA">
        <w:rPr>
          <w:rFonts w:hAnsi="標楷體" w:cs="Arial" w:hint="eastAsia"/>
          <w:b/>
          <w:spacing w:val="-4"/>
          <w:szCs w:val="22"/>
        </w:rPr>
        <w:t>未及</w:t>
      </w:r>
      <w:r w:rsidR="00B35594">
        <w:rPr>
          <w:rFonts w:hAnsi="標楷體" w:cs="Arial" w:hint="eastAsia"/>
          <w:b/>
          <w:spacing w:val="-4"/>
          <w:szCs w:val="22"/>
        </w:rPr>
        <w:t>7</w:t>
      </w:r>
      <w:r w:rsidR="00F37E2F" w:rsidRPr="00702CBA">
        <w:rPr>
          <w:rFonts w:hAnsi="標楷體" w:cs="Arial" w:hint="eastAsia"/>
          <w:b/>
          <w:spacing w:val="-4"/>
          <w:szCs w:val="22"/>
        </w:rPr>
        <w:t>成之補助計畫一覽</w:t>
      </w:r>
      <w:r w:rsidRPr="00702CBA">
        <w:rPr>
          <w:rFonts w:hAnsi="標楷體" w:cs="Arial" w:hint="eastAsia"/>
          <w:b/>
          <w:spacing w:val="-4"/>
        </w:rPr>
        <w:t>表</w:t>
      </w:r>
      <w:r w:rsidRPr="00702CBA">
        <w:rPr>
          <w:rFonts w:hAnsi="標楷體" w:cs="Arial" w:hint="eastAsia"/>
          <w:sz w:val="24"/>
          <w:szCs w:val="24"/>
        </w:rPr>
        <w:t xml:space="preserve"> </w:t>
      </w:r>
      <w:r w:rsidR="005E7EAE">
        <w:rPr>
          <w:rFonts w:hAnsi="標楷體" w:cs="Arial" w:hint="eastAsia"/>
          <w:sz w:val="24"/>
          <w:szCs w:val="24"/>
        </w:rPr>
        <w:t xml:space="preserve">                            </w:t>
      </w:r>
      <w:r w:rsidR="0007028F">
        <w:rPr>
          <w:rFonts w:hAnsi="標楷體" w:cs="Arial" w:hint="eastAsia"/>
          <w:sz w:val="24"/>
          <w:szCs w:val="24"/>
        </w:rPr>
        <w:t xml:space="preserve"> </w:t>
      </w:r>
      <w:r w:rsidR="00F37E2F" w:rsidRPr="00702CBA">
        <w:rPr>
          <w:rFonts w:hAnsi="標楷體" w:cs="Arial" w:hint="eastAsia"/>
          <w:sz w:val="24"/>
          <w:szCs w:val="24"/>
        </w:rPr>
        <w:t xml:space="preserve">      </w:t>
      </w:r>
      <w:r w:rsidRPr="00702CBA">
        <w:rPr>
          <w:rFonts w:hAnsi="標楷體" w:cs="Arial" w:hint="eastAsia"/>
          <w:sz w:val="24"/>
          <w:szCs w:val="24"/>
        </w:rPr>
        <w:t>單位：新臺幣千元</w:t>
      </w:r>
      <w:r w:rsidR="0007028F" w:rsidRPr="00702CBA">
        <w:rPr>
          <w:rFonts w:hAnsi="標楷體" w:hint="eastAsia"/>
          <w:kern w:val="0"/>
          <w:sz w:val="24"/>
          <w:szCs w:val="24"/>
        </w:rPr>
        <w:t>；</w:t>
      </w:r>
      <w:r w:rsidR="0007028F" w:rsidRPr="00702CBA">
        <w:rPr>
          <w:rFonts w:hAnsi="標楷體" w:hint="eastAsia"/>
          <w:sz w:val="24"/>
          <w:szCs w:val="24"/>
        </w:rPr>
        <w:t>%</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1"/>
        <w:gridCol w:w="2024"/>
        <w:gridCol w:w="992"/>
        <w:gridCol w:w="992"/>
        <w:gridCol w:w="993"/>
        <w:gridCol w:w="2551"/>
      </w:tblGrid>
      <w:tr w:rsidR="00702CBA" w:rsidRPr="00702CBA" w:rsidTr="007766B2">
        <w:trPr>
          <w:trHeight w:val="597"/>
          <w:tblHeader/>
        </w:trPr>
        <w:tc>
          <w:tcPr>
            <w:tcW w:w="575" w:type="pct"/>
            <w:shd w:val="clear" w:color="auto" w:fill="auto"/>
            <w:vAlign w:val="center"/>
          </w:tcPr>
          <w:p w:rsidR="00D71332" w:rsidRPr="00702CBA" w:rsidRDefault="00D71332" w:rsidP="00FE5910">
            <w:pPr>
              <w:pStyle w:val="142"/>
              <w:jc w:val="center"/>
              <w:rPr>
                <w:rFonts w:hAnsi="標楷體"/>
                <w:b/>
                <w:snapToGrid/>
                <w:szCs w:val="24"/>
              </w:rPr>
            </w:pPr>
            <w:r w:rsidRPr="00702CBA">
              <w:rPr>
                <w:rFonts w:hAnsi="標楷體"/>
                <w:b/>
                <w:snapToGrid/>
                <w:szCs w:val="24"/>
              </w:rPr>
              <w:t>主辦</w:t>
            </w:r>
            <w:r w:rsidRPr="00702CBA">
              <w:rPr>
                <w:rFonts w:hAnsi="標楷體" w:hint="eastAsia"/>
                <w:b/>
                <w:snapToGrid/>
                <w:szCs w:val="24"/>
              </w:rPr>
              <w:t xml:space="preserve">  </w:t>
            </w:r>
            <w:r w:rsidRPr="00702CBA">
              <w:rPr>
                <w:rFonts w:hAnsi="標楷體"/>
                <w:b/>
                <w:snapToGrid/>
                <w:szCs w:val="24"/>
              </w:rPr>
              <w:t>機關</w:t>
            </w:r>
          </w:p>
        </w:tc>
        <w:tc>
          <w:tcPr>
            <w:tcW w:w="1186" w:type="pct"/>
            <w:shd w:val="clear" w:color="auto" w:fill="auto"/>
            <w:vAlign w:val="center"/>
          </w:tcPr>
          <w:p w:rsidR="00D71332" w:rsidRPr="00702CBA" w:rsidRDefault="00D71332" w:rsidP="00FE5910">
            <w:pPr>
              <w:pStyle w:val="142"/>
              <w:jc w:val="center"/>
              <w:rPr>
                <w:rFonts w:hAnsi="標楷體"/>
                <w:b/>
                <w:snapToGrid/>
                <w:szCs w:val="24"/>
              </w:rPr>
            </w:pPr>
            <w:r w:rsidRPr="00702CBA">
              <w:rPr>
                <w:rFonts w:hAnsi="標楷體"/>
                <w:b/>
                <w:snapToGrid/>
                <w:szCs w:val="24"/>
              </w:rPr>
              <w:t>計畫項目</w:t>
            </w:r>
          </w:p>
        </w:tc>
        <w:tc>
          <w:tcPr>
            <w:tcW w:w="581"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預算數(A)</w:t>
            </w:r>
          </w:p>
        </w:tc>
        <w:tc>
          <w:tcPr>
            <w:tcW w:w="581"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決算數(B)</w:t>
            </w:r>
          </w:p>
        </w:tc>
        <w:tc>
          <w:tcPr>
            <w:tcW w:w="582" w:type="pct"/>
            <w:vAlign w:val="center"/>
          </w:tcPr>
          <w:p w:rsidR="00D71332" w:rsidRPr="00702CBA" w:rsidRDefault="00D71332" w:rsidP="00FE5910">
            <w:pPr>
              <w:pStyle w:val="142"/>
              <w:jc w:val="center"/>
              <w:rPr>
                <w:rFonts w:hAnsi="標楷體" w:hint="eastAsia"/>
                <w:b/>
                <w:snapToGrid/>
                <w:szCs w:val="24"/>
              </w:rPr>
            </w:pPr>
            <w:r w:rsidRPr="00702CBA">
              <w:rPr>
                <w:rFonts w:hAnsi="標楷體" w:hint="eastAsia"/>
                <w:b/>
                <w:snapToGrid/>
                <w:szCs w:val="24"/>
              </w:rPr>
              <w:t>執行率(B/A)</w:t>
            </w:r>
          </w:p>
        </w:tc>
        <w:tc>
          <w:tcPr>
            <w:tcW w:w="1495" w:type="pct"/>
            <w:vAlign w:val="center"/>
          </w:tcPr>
          <w:p w:rsidR="00D71332" w:rsidRPr="00702CBA" w:rsidRDefault="00FE5910" w:rsidP="00FE5910">
            <w:pPr>
              <w:pStyle w:val="142"/>
              <w:jc w:val="center"/>
              <w:rPr>
                <w:rFonts w:hAnsi="標楷體" w:hint="eastAsia"/>
                <w:b/>
                <w:snapToGrid/>
                <w:szCs w:val="24"/>
              </w:rPr>
            </w:pPr>
            <w:r w:rsidRPr="00702CBA">
              <w:rPr>
                <w:rFonts w:hAnsi="標楷體" w:hint="eastAsia"/>
                <w:b/>
                <w:snapToGrid/>
                <w:szCs w:val="24"/>
              </w:rPr>
              <w:t>落後原因說明</w:t>
            </w:r>
          </w:p>
        </w:tc>
      </w:tr>
      <w:tr w:rsidR="00702CBA" w:rsidRPr="00702CBA" w:rsidTr="007766B2">
        <w:trPr>
          <w:trHeight w:val="319"/>
        </w:trPr>
        <w:tc>
          <w:tcPr>
            <w:tcW w:w="575" w:type="pct"/>
            <w:vMerge w:val="restart"/>
            <w:shd w:val="clear" w:color="auto" w:fill="auto"/>
            <w:vAlign w:val="center"/>
            <w:hideMark/>
          </w:tcPr>
          <w:p w:rsidR="00D71332" w:rsidRPr="00702CBA" w:rsidRDefault="00D71332" w:rsidP="00F06E56">
            <w:pPr>
              <w:pStyle w:val="142"/>
              <w:jc w:val="center"/>
              <w:rPr>
                <w:rFonts w:hAnsi="標楷體"/>
                <w:snapToGrid/>
                <w:szCs w:val="24"/>
              </w:rPr>
            </w:pPr>
            <w:r w:rsidRPr="00702CBA">
              <w:rPr>
                <w:rFonts w:hAnsi="標楷體"/>
                <w:snapToGrid/>
                <w:szCs w:val="24"/>
              </w:rPr>
              <w:t>內政部</w:t>
            </w:r>
          </w:p>
        </w:tc>
        <w:tc>
          <w:tcPr>
            <w:tcW w:w="1186" w:type="pct"/>
            <w:shd w:val="clear" w:color="auto" w:fill="auto"/>
            <w:vAlign w:val="center"/>
            <w:hideMark/>
          </w:tcPr>
          <w:p w:rsidR="00D71332" w:rsidRPr="00702CBA" w:rsidRDefault="00D71332" w:rsidP="00D71332">
            <w:pPr>
              <w:pStyle w:val="142"/>
              <w:rPr>
                <w:rFonts w:hAnsi="標楷體"/>
                <w:snapToGrid/>
                <w:szCs w:val="24"/>
              </w:rPr>
            </w:pPr>
            <w:r w:rsidRPr="00702CBA">
              <w:rPr>
                <w:rFonts w:hAnsi="標楷體"/>
                <w:snapToGrid/>
                <w:szCs w:val="24"/>
              </w:rPr>
              <w:t>威權象徵處置計畫</w:t>
            </w:r>
          </w:p>
        </w:tc>
        <w:tc>
          <w:tcPr>
            <w:tcW w:w="581" w:type="pct"/>
            <w:vAlign w:val="center"/>
          </w:tcPr>
          <w:p w:rsidR="00D71332" w:rsidRPr="00702CBA" w:rsidRDefault="00D71332" w:rsidP="00F37E2F">
            <w:pPr>
              <w:pStyle w:val="142"/>
              <w:ind w:rightChars="10" w:right="28"/>
              <w:jc w:val="right"/>
              <w:rPr>
                <w:rFonts w:hAnsi="標楷體" w:cs="新細明體"/>
                <w:bCs/>
                <w:snapToGrid/>
                <w:szCs w:val="24"/>
              </w:rPr>
            </w:pPr>
            <w:r w:rsidRPr="00702CBA">
              <w:rPr>
                <w:rFonts w:hAnsi="標楷體" w:cs="新細明體" w:hint="eastAsia"/>
                <w:bCs/>
                <w:szCs w:val="24"/>
              </w:rPr>
              <w:t>18,550</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5,468</w:t>
            </w:r>
          </w:p>
        </w:tc>
        <w:tc>
          <w:tcPr>
            <w:tcW w:w="582"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29.48</w:t>
            </w:r>
          </w:p>
        </w:tc>
        <w:tc>
          <w:tcPr>
            <w:tcW w:w="1495" w:type="pct"/>
            <w:vAlign w:val="center"/>
          </w:tcPr>
          <w:p w:rsidR="00D71332" w:rsidRPr="00702CBA" w:rsidRDefault="00D71332"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主要係補助計畫申請案量低於預期所致。</w:t>
            </w:r>
          </w:p>
        </w:tc>
      </w:tr>
      <w:tr w:rsidR="00702CBA" w:rsidRPr="00702CBA" w:rsidTr="007766B2">
        <w:trPr>
          <w:trHeight w:val="625"/>
        </w:trPr>
        <w:tc>
          <w:tcPr>
            <w:tcW w:w="575" w:type="pct"/>
            <w:vMerge/>
            <w:vAlign w:val="center"/>
            <w:hideMark/>
          </w:tcPr>
          <w:p w:rsidR="00D71332" w:rsidRPr="00702CBA" w:rsidRDefault="00D71332" w:rsidP="00F06E56">
            <w:pPr>
              <w:pStyle w:val="142"/>
              <w:jc w:val="center"/>
              <w:rPr>
                <w:rFonts w:hAnsi="標楷體"/>
                <w:snapToGrid/>
                <w:szCs w:val="24"/>
              </w:rPr>
            </w:pPr>
          </w:p>
        </w:tc>
        <w:tc>
          <w:tcPr>
            <w:tcW w:w="1186" w:type="pct"/>
            <w:shd w:val="clear" w:color="auto" w:fill="auto"/>
            <w:vAlign w:val="center"/>
            <w:hideMark/>
          </w:tcPr>
          <w:p w:rsidR="00D71332" w:rsidRPr="00702CBA" w:rsidRDefault="00F06E56" w:rsidP="00D71332">
            <w:pPr>
              <w:pStyle w:val="142"/>
              <w:rPr>
                <w:rFonts w:hAnsi="標楷體"/>
                <w:snapToGrid/>
                <w:szCs w:val="24"/>
              </w:rPr>
            </w:pPr>
            <w:r w:rsidRPr="00702CBA">
              <w:rPr>
                <w:rFonts w:hAnsi="標楷體" w:hint="eastAsia"/>
                <w:snapToGrid/>
                <w:szCs w:val="24"/>
              </w:rPr>
              <w:t>威權統治時期</w:t>
            </w:r>
            <w:r w:rsidR="00D71332" w:rsidRPr="00702CBA">
              <w:rPr>
                <w:rFonts w:hAnsi="標楷體"/>
                <w:snapToGrid/>
                <w:szCs w:val="24"/>
              </w:rPr>
              <w:t>國家不法行為被害者權利回復計畫</w:t>
            </w:r>
          </w:p>
        </w:tc>
        <w:tc>
          <w:tcPr>
            <w:tcW w:w="581" w:type="pct"/>
            <w:vAlign w:val="center"/>
          </w:tcPr>
          <w:p w:rsidR="00D71332" w:rsidRPr="00702CBA" w:rsidRDefault="00D71332" w:rsidP="00F37E2F">
            <w:pPr>
              <w:pStyle w:val="142"/>
              <w:ind w:rightChars="10" w:right="28"/>
              <w:jc w:val="right"/>
              <w:rPr>
                <w:rFonts w:hAnsi="標楷體" w:cs="新細明體" w:hint="eastAsia"/>
                <w:szCs w:val="24"/>
              </w:rPr>
            </w:pPr>
            <w:r w:rsidRPr="00702CBA">
              <w:rPr>
                <w:rFonts w:hAnsi="標楷體" w:cs="新細明體" w:hint="eastAsia"/>
                <w:szCs w:val="24"/>
              </w:rPr>
              <w:t>2,000</w:t>
            </w:r>
          </w:p>
        </w:tc>
        <w:tc>
          <w:tcPr>
            <w:tcW w:w="581" w:type="pct"/>
            <w:vAlign w:val="center"/>
          </w:tcPr>
          <w:p w:rsidR="00D71332" w:rsidRPr="00702CBA" w:rsidRDefault="00D71332" w:rsidP="00F37E2F">
            <w:pPr>
              <w:pStyle w:val="142"/>
              <w:ind w:rightChars="10" w:right="28"/>
              <w:jc w:val="right"/>
              <w:rPr>
                <w:rFonts w:hAnsi="標楷體" w:cs="新細明體" w:hint="eastAsia"/>
                <w:szCs w:val="24"/>
              </w:rPr>
            </w:pPr>
            <w:r w:rsidRPr="00702CBA">
              <w:rPr>
                <w:rFonts w:hAnsi="標楷體" w:cs="新細明體" w:hint="eastAsia"/>
                <w:szCs w:val="24"/>
              </w:rPr>
              <w:t>331</w:t>
            </w:r>
          </w:p>
        </w:tc>
        <w:tc>
          <w:tcPr>
            <w:tcW w:w="582" w:type="pct"/>
            <w:vAlign w:val="center"/>
          </w:tcPr>
          <w:p w:rsidR="00D71332" w:rsidRPr="00702CBA" w:rsidRDefault="00D71332" w:rsidP="00254F9C">
            <w:pPr>
              <w:pStyle w:val="142"/>
              <w:ind w:rightChars="10" w:right="28"/>
              <w:jc w:val="right"/>
              <w:rPr>
                <w:rFonts w:hAnsi="標楷體" w:cs="新細明體" w:hint="eastAsia"/>
                <w:szCs w:val="24"/>
              </w:rPr>
            </w:pPr>
            <w:r w:rsidRPr="00702CBA">
              <w:rPr>
                <w:rFonts w:hAnsi="標楷體" w:cs="新細明體" w:hint="eastAsia"/>
                <w:szCs w:val="24"/>
              </w:rPr>
              <w:t>16.5</w:t>
            </w:r>
            <w:r w:rsidR="00254F9C">
              <w:rPr>
                <w:rFonts w:hAnsi="標楷體" w:cs="新細明體" w:hint="eastAsia"/>
                <w:szCs w:val="24"/>
              </w:rPr>
              <w:t>5</w:t>
            </w:r>
          </w:p>
        </w:tc>
        <w:tc>
          <w:tcPr>
            <w:tcW w:w="1495" w:type="pct"/>
            <w:vAlign w:val="center"/>
          </w:tcPr>
          <w:p w:rsidR="00D71332" w:rsidRPr="00702CBA" w:rsidRDefault="00D71332" w:rsidP="001B3EBD">
            <w:pPr>
              <w:pStyle w:val="142"/>
              <w:spacing w:line="260" w:lineRule="exact"/>
              <w:jc w:val="both"/>
              <w:rPr>
                <w:rFonts w:hAnsi="標楷體" w:cs="新細明體" w:hint="eastAsia"/>
                <w:szCs w:val="24"/>
              </w:rPr>
            </w:pPr>
            <w:r w:rsidRPr="00702CBA">
              <w:rPr>
                <w:rFonts w:hAnsi="標楷體" w:cs="新細明體" w:hint="eastAsia"/>
                <w:szCs w:val="24"/>
              </w:rPr>
              <w:t>主要係參與相關研商會議及實地會勘次數低於預期所致。</w:t>
            </w:r>
          </w:p>
        </w:tc>
      </w:tr>
      <w:tr w:rsidR="00702CBA" w:rsidRPr="00702CBA" w:rsidTr="007766B2">
        <w:trPr>
          <w:trHeight w:val="1085"/>
        </w:trPr>
        <w:tc>
          <w:tcPr>
            <w:tcW w:w="575" w:type="pct"/>
            <w:vMerge w:val="restart"/>
            <w:shd w:val="clear" w:color="auto" w:fill="auto"/>
            <w:vAlign w:val="center"/>
            <w:hideMark/>
          </w:tcPr>
          <w:p w:rsidR="00FE5910" w:rsidRPr="00702CBA" w:rsidRDefault="00FE5910" w:rsidP="00F06E56">
            <w:pPr>
              <w:pStyle w:val="142"/>
              <w:jc w:val="center"/>
              <w:rPr>
                <w:rFonts w:hAnsi="標楷體"/>
                <w:snapToGrid/>
                <w:szCs w:val="24"/>
              </w:rPr>
            </w:pPr>
            <w:r w:rsidRPr="00702CBA">
              <w:rPr>
                <w:rFonts w:hAnsi="標楷體"/>
                <w:snapToGrid/>
                <w:szCs w:val="24"/>
              </w:rPr>
              <w:t>教育部</w:t>
            </w: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強化大專院校推動轉型正義教育事項</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2,500</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1,03</w:t>
            </w:r>
            <w:r w:rsidR="00F37E2F" w:rsidRPr="00702CBA">
              <w:rPr>
                <w:rFonts w:hAnsi="標楷體" w:cs="新細明體" w:hint="eastAsia"/>
                <w:bCs/>
                <w:szCs w:val="24"/>
              </w:rPr>
              <w:t>7</w:t>
            </w:r>
          </w:p>
        </w:tc>
        <w:tc>
          <w:tcPr>
            <w:tcW w:w="582" w:type="pct"/>
            <w:vAlign w:val="center"/>
          </w:tcPr>
          <w:p w:rsidR="00FE5910" w:rsidRPr="00702CBA" w:rsidRDefault="00FE5910" w:rsidP="00254F9C">
            <w:pPr>
              <w:pStyle w:val="142"/>
              <w:ind w:rightChars="10" w:right="28"/>
              <w:jc w:val="right"/>
              <w:rPr>
                <w:rFonts w:hAnsi="標楷體" w:cs="新細明體" w:hint="eastAsia"/>
                <w:bCs/>
                <w:szCs w:val="24"/>
              </w:rPr>
            </w:pPr>
            <w:r w:rsidRPr="00702CBA">
              <w:rPr>
                <w:rFonts w:hAnsi="標楷體" w:cs="新細明體" w:hint="eastAsia"/>
                <w:bCs/>
                <w:szCs w:val="24"/>
              </w:rPr>
              <w:t>41.4</w:t>
            </w:r>
            <w:r w:rsidR="00254F9C">
              <w:rPr>
                <w:rFonts w:hAnsi="標楷體" w:cs="新細明體" w:hint="eastAsia"/>
                <w:bCs/>
                <w:szCs w:val="24"/>
              </w:rPr>
              <w:t>8</w:t>
            </w:r>
          </w:p>
        </w:tc>
        <w:tc>
          <w:tcPr>
            <w:tcW w:w="1495" w:type="pct"/>
            <w:vMerge w:val="restart"/>
            <w:vAlign w:val="center"/>
          </w:tcPr>
          <w:p w:rsidR="00FE5910" w:rsidRPr="00702CBA" w:rsidRDefault="00FE5910"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主要係計畫推動首年度尚須辦理研擬行動綱領、實施指引等政策規劃事宜，計畫期程較為迫促，及學校對相關議題及辦理方式較不熟悉，影響申請意願等，致經費執行未如預期。</w:t>
            </w:r>
          </w:p>
        </w:tc>
      </w:tr>
      <w:tr w:rsidR="00702CBA" w:rsidRPr="00702CBA" w:rsidTr="007766B2">
        <w:trPr>
          <w:trHeight w:val="1085"/>
        </w:trPr>
        <w:tc>
          <w:tcPr>
            <w:tcW w:w="575" w:type="pct"/>
            <w:vMerge/>
            <w:vAlign w:val="center"/>
            <w:hideMark/>
          </w:tcPr>
          <w:p w:rsidR="00FE5910" w:rsidRPr="00702CBA" w:rsidRDefault="00FE5910" w:rsidP="00F06E56">
            <w:pPr>
              <w:pStyle w:val="142"/>
              <w:jc w:val="center"/>
              <w:rPr>
                <w:rFonts w:hAnsi="標楷體"/>
                <w:snapToGrid/>
                <w:szCs w:val="24"/>
              </w:rPr>
            </w:pP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強化高級中等以下學校推動轉型正義教育事項</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2,000</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65</w:t>
            </w:r>
            <w:r w:rsidR="00F37E2F" w:rsidRPr="00702CBA">
              <w:rPr>
                <w:rFonts w:hAnsi="標楷體" w:cs="新細明體" w:hint="eastAsia"/>
                <w:szCs w:val="24"/>
              </w:rPr>
              <w:t>7</w:t>
            </w:r>
          </w:p>
        </w:tc>
        <w:tc>
          <w:tcPr>
            <w:tcW w:w="582" w:type="pct"/>
            <w:vAlign w:val="center"/>
          </w:tcPr>
          <w:p w:rsidR="00FE5910" w:rsidRPr="00702CBA" w:rsidRDefault="00FE5910" w:rsidP="00254F9C">
            <w:pPr>
              <w:pStyle w:val="142"/>
              <w:ind w:rightChars="10" w:right="28"/>
              <w:jc w:val="right"/>
              <w:rPr>
                <w:rFonts w:hAnsi="標楷體" w:cs="新細明體" w:hint="eastAsia"/>
                <w:szCs w:val="24"/>
              </w:rPr>
            </w:pPr>
            <w:r w:rsidRPr="00702CBA">
              <w:rPr>
                <w:rFonts w:hAnsi="標楷體" w:cs="新細明體" w:hint="eastAsia"/>
                <w:szCs w:val="24"/>
              </w:rPr>
              <w:t>32.8</w:t>
            </w:r>
            <w:r w:rsidR="00254F9C">
              <w:rPr>
                <w:rFonts w:hAnsi="標楷體" w:cs="新細明體" w:hint="eastAsia"/>
                <w:szCs w:val="24"/>
              </w:rPr>
              <w:t>5</w:t>
            </w:r>
          </w:p>
        </w:tc>
        <w:tc>
          <w:tcPr>
            <w:tcW w:w="1495" w:type="pct"/>
            <w:vMerge/>
            <w:vAlign w:val="center"/>
          </w:tcPr>
          <w:p w:rsidR="00FE5910" w:rsidRPr="00702CBA" w:rsidRDefault="00FE5910" w:rsidP="001B3EBD">
            <w:pPr>
              <w:pStyle w:val="142"/>
              <w:spacing w:line="260" w:lineRule="exact"/>
              <w:jc w:val="both"/>
              <w:rPr>
                <w:rFonts w:hAnsi="標楷體" w:cs="新細明體"/>
                <w:bCs/>
                <w:szCs w:val="24"/>
              </w:rPr>
            </w:pPr>
          </w:p>
        </w:tc>
      </w:tr>
      <w:tr w:rsidR="00702CBA" w:rsidRPr="00702CBA" w:rsidTr="007766B2">
        <w:trPr>
          <w:trHeight w:val="592"/>
        </w:trPr>
        <w:tc>
          <w:tcPr>
            <w:tcW w:w="575" w:type="pct"/>
            <w:vMerge w:val="restart"/>
            <w:shd w:val="clear" w:color="auto" w:fill="auto"/>
            <w:vAlign w:val="center"/>
            <w:hideMark/>
          </w:tcPr>
          <w:p w:rsidR="00FE5910" w:rsidRPr="00702CBA" w:rsidRDefault="00FE5910" w:rsidP="00F06E56">
            <w:pPr>
              <w:pStyle w:val="142"/>
              <w:jc w:val="center"/>
              <w:rPr>
                <w:rFonts w:hAnsi="標楷體"/>
                <w:snapToGrid/>
                <w:szCs w:val="24"/>
              </w:rPr>
            </w:pPr>
            <w:r w:rsidRPr="00702CBA">
              <w:rPr>
                <w:rFonts w:hAnsi="標楷體"/>
                <w:snapToGrid/>
                <w:szCs w:val="24"/>
              </w:rPr>
              <w:t>衛</w:t>
            </w:r>
            <w:r w:rsidRPr="00702CBA">
              <w:rPr>
                <w:rFonts w:hAnsi="標楷體" w:hint="eastAsia"/>
                <w:snapToGrid/>
                <w:szCs w:val="24"/>
              </w:rPr>
              <w:t>生</w:t>
            </w:r>
            <w:r w:rsidRPr="00702CBA">
              <w:rPr>
                <w:rFonts w:hAnsi="標楷體"/>
                <w:snapToGrid/>
                <w:szCs w:val="24"/>
              </w:rPr>
              <w:t>福</w:t>
            </w:r>
            <w:r w:rsidRPr="00702CBA">
              <w:rPr>
                <w:rFonts w:hAnsi="標楷體" w:hint="eastAsia"/>
                <w:snapToGrid/>
                <w:szCs w:val="24"/>
              </w:rPr>
              <w:t>利</w:t>
            </w:r>
            <w:r w:rsidRPr="00702CBA">
              <w:rPr>
                <w:rFonts w:hAnsi="標楷體"/>
                <w:snapToGrid/>
                <w:szCs w:val="24"/>
              </w:rPr>
              <w:t>部</w:t>
            </w: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政治暴力創傷療癒工作基礎建設推展計畫</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6,570</w:t>
            </w:r>
          </w:p>
        </w:tc>
        <w:tc>
          <w:tcPr>
            <w:tcW w:w="581"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3,4</w:t>
            </w:r>
            <w:r w:rsidR="00F37E2F" w:rsidRPr="00702CBA">
              <w:rPr>
                <w:rFonts w:hAnsi="標楷體" w:cs="新細明體" w:hint="eastAsia"/>
                <w:bCs/>
                <w:szCs w:val="24"/>
              </w:rPr>
              <w:t>60</w:t>
            </w:r>
          </w:p>
        </w:tc>
        <w:tc>
          <w:tcPr>
            <w:tcW w:w="582" w:type="pct"/>
            <w:vAlign w:val="center"/>
          </w:tcPr>
          <w:p w:rsidR="00FE5910" w:rsidRPr="00702CBA" w:rsidRDefault="00FE5910" w:rsidP="00F37E2F">
            <w:pPr>
              <w:pStyle w:val="142"/>
              <w:ind w:rightChars="10" w:right="28"/>
              <w:jc w:val="right"/>
              <w:rPr>
                <w:rFonts w:hAnsi="標楷體" w:cs="新細明體" w:hint="eastAsia"/>
                <w:bCs/>
                <w:szCs w:val="24"/>
              </w:rPr>
            </w:pPr>
            <w:r w:rsidRPr="00702CBA">
              <w:rPr>
                <w:rFonts w:hAnsi="標楷體" w:cs="新細明體" w:hint="eastAsia"/>
                <w:bCs/>
                <w:szCs w:val="24"/>
              </w:rPr>
              <w:t>52.66</w:t>
            </w:r>
          </w:p>
        </w:tc>
        <w:tc>
          <w:tcPr>
            <w:tcW w:w="1495" w:type="pct"/>
            <w:vMerge w:val="restart"/>
            <w:vAlign w:val="center"/>
          </w:tcPr>
          <w:p w:rsidR="00FE5910" w:rsidRPr="00702CBA" w:rsidRDefault="00FE5910"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主要係各項補助案實際經費需求低於預期所致。</w:t>
            </w:r>
          </w:p>
        </w:tc>
      </w:tr>
      <w:tr w:rsidR="00702CBA" w:rsidRPr="00702CBA" w:rsidTr="007766B2">
        <w:trPr>
          <w:trHeight w:val="592"/>
        </w:trPr>
        <w:tc>
          <w:tcPr>
            <w:tcW w:w="575" w:type="pct"/>
            <w:vMerge/>
            <w:vAlign w:val="center"/>
            <w:hideMark/>
          </w:tcPr>
          <w:p w:rsidR="00FE5910" w:rsidRPr="00702CBA" w:rsidRDefault="00FE5910" w:rsidP="00F06E56">
            <w:pPr>
              <w:pStyle w:val="142"/>
              <w:jc w:val="center"/>
              <w:rPr>
                <w:rFonts w:hAnsi="標楷體"/>
                <w:snapToGrid/>
                <w:szCs w:val="24"/>
              </w:rPr>
            </w:pPr>
          </w:p>
        </w:tc>
        <w:tc>
          <w:tcPr>
            <w:tcW w:w="1186" w:type="pct"/>
            <w:shd w:val="clear" w:color="auto" w:fill="auto"/>
            <w:vAlign w:val="center"/>
            <w:hideMark/>
          </w:tcPr>
          <w:p w:rsidR="00FE5910" w:rsidRPr="00702CBA" w:rsidRDefault="00FE5910" w:rsidP="00D71332">
            <w:pPr>
              <w:pStyle w:val="142"/>
              <w:rPr>
                <w:rFonts w:hAnsi="標楷體"/>
                <w:snapToGrid/>
                <w:szCs w:val="24"/>
              </w:rPr>
            </w:pPr>
            <w:r w:rsidRPr="00702CBA">
              <w:rPr>
                <w:rFonts w:hAnsi="標楷體"/>
                <w:snapToGrid/>
                <w:szCs w:val="24"/>
              </w:rPr>
              <w:t>政治暴力創傷知情推廣計畫</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1,080</w:t>
            </w:r>
          </w:p>
        </w:tc>
        <w:tc>
          <w:tcPr>
            <w:tcW w:w="581"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250</w:t>
            </w:r>
          </w:p>
        </w:tc>
        <w:tc>
          <w:tcPr>
            <w:tcW w:w="582" w:type="pct"/>
            <w:vAlign w:val="center"/>
          </w:tcPr>
          <w:p w:rsidR="00FE5910" w:rsidRPr="00702CBA" w:rsidRDefault="00FE5910" w:rsidP="00F37E2F">
            <w:pPr>
              <w:pStyle w:val="142"/>
              <w:ind w:rightChars="10" w:right="28"/>
              <w:jc w:val="right"/>
              <w:rPr>
                <w:rFonts w:hAnsi="標楷體" w:cs="新細明體" w:hint="eastAsia"/>
                <w:szCs w:val="24"/>
              </w:rPr>
            </w:pPr>
            <w:r w:rsidRPr="00702CBA">
              <w:rPr>
                <w:rFonts w:hAnsi="標楷體" w:cs="新細明體" w:hint="eastAsia"/>
                <w:szCs w:val="24"/>
              </w:rPr>
              <w:t>23.15</w:t>
            </w:r>
          </w:p>
        </w:tc>
        <w:tc>
          <w:tcPr>
            <w:tcW w:w="1495" w:type="pct"/>
            <w:vMerge/>
            <w:vAlign w:val="center"/>
          </w:tcPr>
          <w:p w:rsidR="00FE5910" w:rsidRPr="00702CBA" w:rsidRDefault="00FE5910" w:rsidP="001B3EBD">
            <w:pPr>
              <w:pStyle w:val="142"/>
              <w:spacing w:line="260" w:lineRule="exact"/>
              <w:jc w:val="both"/>
              <w:rPr>
                <w:rFonts w:hAnsi="標楷體" w:cs="新細明體"/>
                <w:bCs/>
                <w:szCs w:val="24"/>
              </w:rPr>
            </w:pPr>
          </w:p>
        </w:tc>
      </w:tr>
      <w:tr w:rsidR="00702CBA" w:rsidRPr="00702CBA" w:rsidTr="007766B2">
        <w:trPr>
          <w:trHeight w:val="563"/>
        </w:trPr>
        <w:tc>
          <w:tcPr>
            <w:tcW w:w="575" w:type="pct"/>
            <w:shd w:val="clear" w:color="auto" w:fill="auto"/>
            <w:vAlign w:val="center"/>
            <w:hideMark/>
          </w:tcPr>
          <w:p w:rsidR="00D71332" w:rsidRPr="00702CBA" w:rsidRDefault="00D71332" w:rsidP="00F06E56">
            <w:pPr>
              <w:pStyle w:val="142"/>
              <w:jc w:val="center"/>
              <w:rPr>
                <w:rFonts w:hAnsi="標楷體"/>
                <w:snapToGrid/>
                <w:szCs w:val="24"/>
              </w:rPr>
            </w:pPr>
            <w:r w:rsidRPr="00702CBA">
              <w:rPr>
                <w:rFonts w:hAnsi="標楷體"/>
                <w:snapToGrid/>
                <w:szCs w:val="24"/>
              </w:rPr>
              <w:t>文化部</w:t>
            </w:r>
          </w:p>
        </w:tc>
        <w:tc>
          <w:tcPr>
            <w:tcW w:w="1186" w:type="pct"/>
            <w:shd w:val="clear" w:color="auto" w:fill="auto"/>
            <w:vAlign w:val="center"/>
            <w:hideMark/>
          </w:tcPr>
          <w:p w:rsidR="00D71332" w:rsidRPr="00702CBA" w:rsidRDefault="00D71332" w:rsidP="00D71332">
            <w:pPr>
              <w:pStyle w:val="142"/>
              <w:rPr>
                <w:rFonts w:hAnsi="標楷體"/>
                <w:snapToGrid/>
                <w:szCs w:val="24"/>
              </w:rPr>
            </w:pPr>
            <w:r w:rsidRPr="00702CBA">
              <w:rPr>
                <w:rFonts w:hAnsi="標楷體"/>
                <w:snapToGrid/>
                <w:szCs w:val="24"/>
              </w:rPr>
              <w:t>不義遺址審定作業計畫</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2,423</w:t>
            </w:r>
          </w:p>
        </w:tc>
        <w:tc>
          <w:tcPr>
            <w:tcW w:w="581" w:type="pct"/>
            <w:vAlign w:val="center"/>
          </w:tcPr>
          <w:p w:rsidR="00D71332" w:rsidRPr="00702CBA" w:rsidRDefault="00D71332" w:rsidP="00F37E2F">
            <w:pPr>
              <w:pStyle w:val="142"/>
              <w:ind w:rightChars="10" w:right="28"/>
              <w:jc w:val="right"/>
              <w:rPr>
                <w:rFonts w:hAnsi="標楷體" w:cs="新細明體" w:hint="eastAsia"/>
                <w:bCs/>
                <w:szCs w:val="24"/>
              </w:rPr>
            </w:pPr>
            <w:r w:rsidRPr="00702CBA">
              <w:rPr>
                <w:rFonts w:hAnsi="標楷體" w:cs="新細明體" w:hint="eastAsia"/>
                <w:bCs/>
                <w:szCs w:val="24"/>
              </w:rPr>
              <w:t>635</w:t>
            </w:r>
          </w:p>
        </w:tc>
        <w:tc>
          <w:tcPr>
            <w:tcW w:w="582" w:type="pct"/>
            <w:vAlign w:val="center"/>
          </w:tcPr>
          <w:p w:rsidR="00D71332" w:rsidRPr="00702CBA" w:rsidRDefault="00D71332" w:rsidP="00254F9C">
            <w:pPr>
              <w:pStyle w:val="142"/>
              <w:ind w:rightChars="10" w:right="28"/>
              <w:jc w:val="right"/>
              <w:rPr>
                <w:rFonts w:hAnsi="標楷體" w:cs="新細明體" w:hint="eastAsia"/>
                <w:bCs/>
                <w:szCs w:val="24"/>
              </w:rPr>
            </w:pPr>
            <w:r w:rsidRPr="00702CBA">
              <w:rPr>
                <w:rFonts w:hAnsi="標楷體" w:cs="新細明體" w:hint="eastAsia"/>
                <w:bCs/>
                <w:szCs w:val="24"/>
              </w:rPr>
              <w:t>26.2</w:t>
            </w:r>
            <w:r w:rsidR="00254F9C">
              <w:rPr>
                <w:rFonts w:hAnsi="標楷體" w:cs="新細明體" w:hint="eastAsia"/>
                <w:bCs/>
                <w:szCs w:val="24"/>
              </w:rPr>
              <w:t>1</w:t>
            </w:r>
          </w:p>
        </w:tc>
        <w:tc>
          <w:tcPr>
            <w:tcW w:w="1495" w:type="pct"/>
            <w:vAlign w:val="center"/>
          </w:tcPr>
          <w:p w:rsidR="00D71332" w:rsidRPr="00702CBA" w:rsidRDefault="00D71332" w:rsidP="001B3EBD">
            <w:pPr>
              <w:pStyle w:val="142"/>
              <w:spacing w:line="260" w:lineRule="exact"/>
              <w:jc w:val="both"/>
              <w:rPr>
                <w:rFonts w:hAnsi="標楷體" w:cs="新細明體" w:hint="eastAsia"/>
                <w:bCs/>
                <w:szCs w:val="24"/>
              </w:rPr>
            </w:pPr>
            <w:r w:rsidRPr="00702CBA">
              <w:rPr>
                <w:rFonts w:hAnsi="標楷體" w:cs="新細明體" w:hint="eastAsia"/>
                <w:bCs/>
                <w:szCs w:val="24"/>
              </w:rPr>
              <w:t>主要係不義遺址保存法制作業尚未完成，影響整體執行進度所致。</w:t>
            </w:r>
          </w:p>
        </w:tc>
      </w:tr>
    </w:tbl>
    <w:p w:rsidR="004804C9" w:rsidRPr="00702CBA" w:rsidRDefault="00B431A5" w:rsidP="00885C8F">
      <w:pPr>
        <w:spacing w:line="280" w:lineRule="exact"/>
        <w:ind w:leftChars="0" w:left="1120" w:rightChars="-100" w:right="-283" w:hangingChars="460" w:hanging="1120"/>
        <w:jc w:val="left"/>
        <w:rPr>
          <w:rFonts w:hAnsi="標楷體" w:cs="Arial"/>
          <w:sz w:val="24"/>
          <w:szCs w:val="24"/>
        </w:rPr>
      </w:pPr>
      <w:r w:rsidRPr="00702CBA">
        <w:rPr>
          <w:rFonts w:hAnsi="標楷體" w:cs="Arial" w:hint="eastAsia"/>
          <w:sz w:val="24"/>
        </w:rPr>
        <w:t>資料來源：檔管局</w:t>
      </w:r>
      <w:r w:rsidR="004804C9" w:rsidRPr="00702CBA">
        <w:rPr>
          <w:rFonts w:hAnsi="標楷體" w:cs="Arial" w:hint="eastAsia"/>
          <w:sz w:val="24"/>
        </w:rPr>
        <w:t>提供</w:t>
      </w:r>
      <w:r w:rsidR="004804C9" w:rsidRPr="00702CBA">
        <w:rPr>
          <w:rFonts w:hAnsi="標楷體" w:cs="Arial" w:hint="eastAsia"/>
          <w:sz w:val="24"/>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911890" w:rsidRPr="00702CBA" w:rsidRDefault="00911890" w:rsidP="00F34395">
      <w:pPr>
        <w:spacing w:line="460" w:lineRule="exact"/>
        <w:ind w:leftChars="0" w:left="851" w:hangingChars="300" w:hanging="851"/>
        <w:jc w:val="left"/>
        <w:rPr>
          <w:rFonts w:hAnsi="標楷體" w:cs="Arial" w:hint="eastAsia"/>
          <w:sz w:val="24"/>
          <w:szCs w:val="24"/>
        </w:rPr>
      </w:pPr>
      <w:r w:rsidRPr="00702CBA">
        <w:rPr>
          <w:rFonts w:hAnsi="標楷體" w:cs="Arial" w:hint="eastAsia"/>
          <w:b/>
        </w:rPr>
        <w:t>表</w:t>
      </w:r>
      <w:r w:rsidRPr="00702CBA">
        <w:rPr>
          <w:rFonts w:hAnsi="標楷體" w:cs="Arial"/>
          <w:b/>
        </w:rPr>
        <w:t>3</w:t>
      </w:r>
      <w:r w:rsidRPr="00702CBA">
        <w:rPr>
          <w:rFonts w:hAnsi="標楷體" w:cs="Arial"/>
          <w:b/>
          <w:szCs w:val="22"/>
        </w:rPr>
        <w:t xml:space="preserve">  </w:t>
      </w:r>
      <w:r w:rsidRPr="00702CBA">
        <w:rPr>
          <w:rFonts w:hAnsi="標楷體" w:cs="Arial" w:hint="eastAsia"/>
          <w:b/>
          <w:spacing w:val="-4"/>
          <w:szCs w:val="22"/>
        </w:rPr>
        <w:t>「推動各項轉型正義計畫」113年度截至8月底</w:t>
      </w:r>
      <w:r w:rsidR="003A1264">
        <w:rPr>
          <w:rFonts w:hAnsi="標楷體" w:cs="Arial" w:hint="eastAsia"/>
          <w:b/>
          <w:spacing w:val="-4"/>
          <w:szCs w:val="22"/>
        </w:rPr>
        <w:t>止</w:t>
      </w:r>
      <w:r w:rsidR="00F34395" w:rsidRPr="00702CBA">
        <w:rPr>
          <w:rFonts w:hAnsi="標楷體" w:cs="Arial" w:hint="eastAsia"/>
          <w:b/>
          <w:spacing w:val="-4"/>
          <w:szCs w:val="22"/>
        </w:rPr>
        <w:t>預算執行</w:t>
      </w:r>
      <w:r w:rsidR="005E7EAE">
        <w:rPr>
          <w:rFonts w:hAnsi="標楷體" w:cs="Arial" w:hint="eastAsia"/>
          <w:b/>
          <w:spacing w:val="-4"/>
          <w:szCs w:val="22"/>
        </w:rPr>
        <w:t>率</w:t>
      </w:r>
      <w:r w:rsidR="00F34395" w:rsidRPr="00702CBA">
        <w:rPr>
          <w:rFonts w:hAnsi="標楷體" w:cs="Arial" w:hint="eastAsia"/>
          <w:b/>
          <w:spacing w:val="-4"/>
          <w:szCs w:val="22"/>
        </w:rPr>
        <w:t>未及</w:t>
      </w:r>
      <w:r w:rsidR="00B35594">
        <w:rPr>
          <w:rFonts w:hAnsi="標楷體" w:cs="Arial" w:hint="eastAsia"/>
          <w:b/>
          <w:spacing w:val="-4"/>
          <w:szCs w:val="22"/>
        </w:rPr>
        <w:t>7</w:t>
      </w:r>
      <w:r w:rsidR="00F34395" w:rsidRPr="00702CBA">
        <w:rPr>
          <w:rFonts w:hAnsi="標楷體" w:cs="Arial" w:hint="eastAsia"/>
          <w:b/>
          <w:spacing w:val="-4"/>
          <w:szCs w:val="22"/>
        </w:rPr>
        <w:t xml:space="preserve">成之補助計畫一覽表                 </w:t>
      </w:r>
      <w:r w:rsidR="003A1264">
        <w:rPr>
          <w:rFonts w:hAnsi="標楷體" w:cs="Arial" w:hint="eastAsia"/>
          <w:b/>
          <w:spacing w:val="-4"/>
          <w:szCs w:val="22"/>
        </w:rPr>
        <w:t xml:space="preserve"> </w:t>
      </w:r>
      <w:r w:rsidR="0007028F">
        <w:rPr>
          <w:rFonts w:hAnsi="標楷體" w:cs="Arial" w:hint="eastAsia"/>
          <w:b/>
          <w:spacing w:val="-4"/>
          <w:szCs w:val="22"/>
        </w:rPr>
        <w:t xml:space="preserve">   </w:t>
      </w:r>
      <w:r w:rsidRPr="00702CBA">
        <w:rPr>
          <w:rFonts w:hAnsi="標楷體" w:cs="Arial" w:hint="eastAsia"/>
          <w:sz w:val="24"/>
          <w:szCs w:val="24"/>
        </w:rPr>
        <w:t>單位：新臺幣千元</w:t>
      </w:r>
      <w:r w:rsidR="0007028F" w:rsidRPr="00702CBA">
        <w:rPr>
          <w:rFonts w:hAnsi="標楷體" w:hint="eastAsia"/>
          <w:kern w:val="0"/>
          <w:sz w:val="24"/>
          <w:szCs w:val="24"/>
        </w:rPr>
        <w:t>；</w:t>
      </w:r>
      <w:r w:rsidR="0007028F" w:rsidRPr="00702CBA">
        <w:rPr>
          <w:rFonts w:hAnsi="標楷體" w:hint="eastAsia"/>
          <w:sz w:val="24"/>
          <w:szCs w:val="24"/>
        </w:rPr>
        <w:t>%</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17"/>
        <w:gridCol w:w="1523"/>
        <w:gridCol w:w="957"/>
        <w:gridCol w:w="957"/>
        <w:gridCol w:w="957"/>
        <w:gridCol w:w="957"/>
        <w:gridCol w:w="2265"/>
      </w:tblGrid>
      <w:tr w:rsidR="001B3EBD" w:rsidRPr="00702CBA" w:rsidTr="001B3EBD">
        <w:trPr>
          <w:trHeight w:val="597"/>
          <w:tblHeader/>
        </w:trPr>
        <w:tc>
          <w:tcPr>
            <w:tcW w:w="537" w:type="pct"/>
            <w:shd w:val="clear" w:color="auto" w:fill="auto"/>
            <w:vAlign w:val="center"/>
          </w:tcPr>
          <w:p w:rsidR="00F06E56" w:rsidRPr="00702CBA" w:rsidRDefault="00F06E56" w:rsidP="00922C84">
            <w:pPr>
              <w:widowControl/>
              <w:spacing w:line="260" w:lineRule="exact"/>
              <w:ind w:leftChars="0" w:left="0" w:firstLineChars="0" w:firstLine="0"/>
              <w:jc w:val="center"/>
              <w:rPr>
                <w:rFonts w:hAnsi="標楷體" w:cs="Arial"/>
                <w:b/>
                <w:snapToGrid/>
                <w:kern w:val="0"/>
                <w:sz w:val="24"/>
                <w:szCs w:val="24"/>
              </w:rPr>
            </w:pPr>
            <w:r w:rsidRPr="00702CBA">
              <w:rPr>
                <w:rFonts w:hAnsi="標楷體" w:cs="Arial"/>
                <w:b/>
                <w:snapToGrid/>
                <w:kern w:val="0"/>
                <w:sz w:val="24"/>
                <w:szCs w:val="24"/>
              </w:rPr>
              <w:t>主辦</w:t>
            </w:r>
            <w:r w:rsidRPr="00702CBA">
              <w:rPr>
                <w:rFonts w:hAnsi="標楷體" w:cs="Arial" w:hint="eastAsia"/>
                <w:b/>
                <w:snapToGrid/>
                <w:kern w:val="0"/>
                <w:sz w:val="24"/>
                <w:szCs w:val="24"/>
              </w:rPr>
              <w:t xml:space="preserve">  </w:t>
            </w:r>
            <w:r w:rsidRPr="00702CBA">
              <w:rPr>
                <w:rFonts w:hAnsi="標楷體" w:cs="Arial"/>
                <w:b/>
                <w:snapToGrid/>
                <w:kern w:val="0"/>
                <w:sz w:val="24"/>
                <w:szCs w:val="24"/>
              </w:rPr>
              <w:t>機關</w:t>
            </w:r>
          </w:p>
        </w:tc>
        <w:tc>
          <w:tcPr>
            <w:tcW w:w="892" w:type="pct"/>
            <w:shd w:val="clear" w:color="auto" w:fill="auto"/>
            <w:vAlign w:val="center"/>
          </w:tcPr>
          <w:p w:rsidR="00F06E56" w:rsidRPr="00702CBA" w:rsidRDefault="00F06E56" w:rsidP="00922C84">
            <w:pPr>
              <w:widowControl/>
              <w:spacing w:line="260" w:lineRule="exact"/>
              <w:ind w:leftChars="0" w:left="0" w:firstLineChars="0" w:firstLine="0"/>
              <w:jc w:val="center"/>
              <w:rPr>
                <w:rFonts w:hAnsi="標楷體" w:cs="Arial"/>
                <w:b/>
                <w:snapToGrid/>
                <w:kern w:val="0"/>
                <w:sz w:val="24"/>
                <w:szCs w:val="24"/>
              </w:rPr>
            </w:pPr>
            <w:r w:rsidRPr="00702CBA">
              <w:rPr>
                <w:rFonts w:hAnsi="標楷體" w:cs="Arial"/>
                <w:b/>
                <w:snapToGrid/>
                <w:kern w:val="0"/>
                <w:sz w:val="24"/>
                <w:szCs w:val="24"/>
              </w:rPr>
              <w:t>計畫項目</w:t>
            </w:r>
          </w:p>
        </w:tc>
        <w:tc>
          <w:tcPr>
            <w:tcW w:w="561" w:type="pct"/>
            <w:vAlign w:val="center"/>
          </w:tcPr>
          <w:p w:rsidR="00F06E56" w:rsidRPr="00702CBA" w:rsidRDefault="00F06E56" w:rsidP="00922C84">
            <w:pPr>
              <w:widowControl/>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預算數</w:t>
            </w:r>
          </w:p>
        </w:tc>
        <w:tc>
          <w:tcPr>
            <w:tcW w:w="561" w:type="pct"/>
            <w:vAlign w:val="center"/>
          </w:tcPr>
          <w:p w:rsidR="00F06E56" w:rsidRPr="00702CBA" w:rsidRDefault="00F06E56" w:rsidP="00922C84">
            <w:pPr>
              <w:widowControl/>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預算分配數(A)</w:t>
            </w:r>
          </w:p>
        </w:tc>
        <w:tc>
          <w:tcPr>
            <w:tcW w:w="561"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執行數   (B)</w:t>
            </w:r>
          </w:p>
        </w:tc>
        <w:tc>
          <w:tcPr>
            <w:tcW w:w="561"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執行率(B/A)</w:t>
            </w:r>
          </w:p>
        </w:tc>
        <w:tc>
          <w:tcPr>
            <w:tcW w:w="1328" w:type="pct"/>
            <w:vAlign w:val="center"/>
          </w:tcPr>
          <w:p w:rsidR="00F06E56" w:rsidRPr="00702CBA" w:rsidRDefault="00F06E56" w:rsidP="00922C84">
            <w:pPr>
              <w:spacing w:line="260" w:lineRule="exact"/>
              <w:ind w:leftChars="0" w:left="0" w:firstLineChars="0" w:firstLine="0"/>
              <w:jc w:val="center"/>
              <w:rPr>
                <w:rFonts w:hAnsi="標楷體" w:cs="Arial" w:hint="eastAsia"/>
                <w:b/>
                <w:snapToGrid/>
                <w:kern w:val="0"/>
                <w:sz w:val="24"/>
                <w:szCs w:val="24"/>
              </w:rPr>
            </w:pPr>
            <w:r w:rsidRPr="00702CBA">
              <w:rPr>
                <w:rFonts w:hAnsi="標楷體" w:cs="Arial" w:hint="eastAsia"/>
                <w:b/>
                <w:snapToGrid/>
                <w:kern w:val="0"/>
                <w:sz w:val="24"/>
                <w:szCs w:val="24"/>
              </w:rPr>
              <w:t>落後原因說明</w:t>
            </w:r>
          </w:p>
        </w:tc>
      </w:tr>
      <w:tr w:rsidR="001B3EBD" w:rsidRPr="00702CBA" w:rsidTr="001B3EBD">
        <w:trPr>
          <w:trHeight w:val="319"/>
        </w:trPr>
        <w:tc>
          <w:tcPr>
            <w:tcW w:w="537" w:type="pct"/>
            <w:vMerge w:val="restart"/>
            <w:shd w:val="clear" w:color="auto" w:fill="auto"/>
            <w:vAlign w:val="center"/>
            <w:hideMark/>
          </w:tcPr>
          <w:p w:rsidR="001B3EBD" w:rsidRPr="00702CBA" w:rsidRDefault="001B3EBD"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內政部</w:t>
            </w:r>
          </w:p>
        </w:tc>
        <w:tc>
          <w:tcPr>
            <w:tcW w:w="892" w:type="pct"/>
            <w:shd w:val="clear" w:color="auto" w:fill="auto"/>
            <w:vAlign w:val="center"/>
            <w:hideMark/>
          </w:tcPr>
          <w:p w:rsidR="001B3EBD"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威權象徵處置計畫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hint="eastAsia"/>
                <w:snapToGrid/>
                <w:kern w:val="0"/>
                <w:sz w:val="24"/>
                <w:szCs w:val="24"/>
              </w:rPr>
              <w:t>1</w:t>
            </w:r>
            <w:r w:rsidRPr="00702CBA">
              <w:rPr>
                <w:rFonts w:hAnsi="標楷體" w:cs="Arial"/>
                <w:snapToGrid/>
                <w:kern w:val="0"/>
                <w:sz w:val="24"/>
                <w:szCs w:val="24"/>
              </w:rPr>
              <w:t>7</w:t>
            </w:r>
            <w:r w:rsidRPr="00702CBA">
              <w:rPr>
                <w:rFonts w:hAnsi="標楷體" w:cs="Arial" w:hint="eastAsia"/>
                <w:snapToGrid/>
                <w:kern w:val="0"/>
                <w:sz w:val="24"/>
                <w:szCs w:val="24"/>
              </w:rPr>
              <w:t>,</w:t>
            </w:r>
            <w:r w:rsidRPr="00702CBA">
              <w:rPr>
                <w:rFonts w:hAnsi="標楷體" w:cs="Arial"/>
                <w:snapToGrid/>
                <w:kern w:val="0"/>
                <w:sz w:val="24"/>
                <w:szCs w:val="24"/>
              </w:rPr>
              <w:t>950</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12,600 </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1,763 </w:t>
            </w:r>
          </w:p>
        </w:tc>
        <w:tc>
          <w:tcPr>
            <w:tcW w:w="561" w:type="pct"/>
            <w:shd w:val="clear" w:color="auto" w:fill="auto"/>
            <w:vAlign w:val="center"/>
          </w:tcPr>
          <w:p w:rsidR="001B3EBD"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13.99</w:t>
            </w:r>
          </w:p>
        </w:tc>
        <w:tc>
          <w:tcPr>
            <w:tcW w:w="1328" w:type="pct"/>
            <w:vMerge w:val="restart"/>
            <w:shd w:val="clear" w:color="auto" w:fill="auto"/>
            <w:vAlign w:val="center"/>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威權象徵處置計畫已核定多項補助辦理清除威權象徵及相關活動，惟前開事項均於執行或完成後始辦理撥付作業；另基金會業務部分，需視案件辦理情形及業務需求，配合規劃辦理研商會議及實地會勘作業等執行情形並核實報支，致部分經費尚未支用。</w:t>
            </w:r>
          </w:p>
        </w:tc>
      </w:tr>
      <w:tr w:rsidR="001B3EBD" w:rsidRPr="00702CBA" w:rsidTr="001B3EBD">
        <w:trPr>
          <w:trHeight w:val="625"/>
        </w:trPr>
        <w:tc>
          <w:tcPr>
            <w:tcW w:w="537" w:type="pct"/>
            <w:vMerge/>
            <w:vAlign w:val="center"/>
            <w:hideMark/>
          </w:tcPr>
          <w:p w:rsidR="001B3EBD" w:rsidRPr="00702CBA" w:rsidRDefault="001B3EBD" w:rsidP="00F06E56">
            <w:pPr>
              <w:widowControl/>
              <w:spacing w:line="260" w:lineRule="exact"/>
              <w:ind w:leftChars="0" w:left="0" w:firstLineChars="0" w:firstLine="0"/>
              <w:jc w:val="center"/>
              <w:rPr>
                <w:rFonts w:hAnsi="標楷體" w:cs="Arial"/>
                <w:snapToGrid/>
                <w:kern w:val="0"/>
                <w:sz w:val="24"/>
                <w:szCs w:val="24"/>
              </w:rPr>
            </w:pPr>
          </w:p>
        </w:tc>
        <w:tc>
          <w:tcPr>
            <w:tcW w:w="892" w:type="pct"/>
            <w:shd w:val="clear" w:color="auto" w:fill="auto"/>
            <w:vAlign w:val="center"/>
            <w:hideMark/>
          </w:tcPr>
          <w:p w:rsidR="001B3EBD"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威權統治時期</w:t>
            </w:r>
            <w:r w:rsidRPr="00702CBA">
              <w:rPr>
                <w:rFonts w:hAnsi="標楷體" w:cs="Arial"/>
                <w:snapToGrid/>
                <w:kern w:val="0"/>
                <w:sz w:val="24"/>
                <w:szCs w:val="24"/>
              </w:rPr>
              <w:t>國家不法行為被害者權利回復計畫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1,463</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 973 </w:t>
            </w:r>
          </w:p>
        </w:tc>
        <w:tc>
          <w:tcPr>
            <w:tcW w:w="561" w:type="pct"/>
            <w:shd w:val="clear" w:color="auto" w:fill="auto"/>
            <w:vAlign w:val="center"/>
          </w:tcPr>
          <w:p w:rsidR="001B3EBD"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 xml:space="preserve"> 34</w:t>
            </w:r>
            <w:r w:rsidRPr="00702CBA">
              <w:rPr>
                <w:rFonts w:hAnsi="標楷體" w:cs="Arial" w:hint="eastAsia"/>
                <w:snapToGrid/>
                <w:kern w:val="0"/>
                <w:sz w:val="24"/>
                <w:szCs w:val="24"/>
              </w:rPr>
              <w:t>5</w:t>
            </w:r>
            <w:r w:rsidRPr="00702CBA">
              <w:rPr>
                <w:rFonts w:hAnsi="標楷體" w:cs="Arial"/>
                <w:snapToGrid/>
                <w:kern w:val="0"/>
                <w:sz w:val="24"/>
                <w:szCs w:val="24"/>
              </w:rPr>
              <w:t xml:space="preserve"> </w:t>
            </w:r>
          </w:p>
        </w:tc>
        <w:tc>
          <w:tcPr>
            <w:tcW w:w="561" w:type="pct"/>
            <w:shd w:val="clear" w:color="auto" w:fill="auto"/>
            <w:vAlign w:val="center"/>
          </w:tcPr>
          <w:p w:rsidR="001B3EBD"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35.4</w:t>
            </w:r>
            <w:r w:rsidR="00254F9C">
              <w:rPr>
                <w:rFonts w:hAnsi="標楷體" w:cs="Arial" w:hint="eastAsia"/>
                <w:snapToGrid/>
                <w:kern w:val="0"/>
                <w:sz w:val="24"/>
                <w:szCs w:val="24"/>
              </w:rPr>
              <w:t>6</w:t>
            </w:r>
          </w:p>
        </w:tc>
        <w:tc>
          <w:tcPr>
            <w:tcW w:w="1328" w:type="pct"/>
            <w:vMerge/>
            <w:shd w:val="clear" w:color="auto" w:fill="auto"/>
            <w:vAlign w:val="center"/>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p>
        </w:tc>
      </w:tr>
      <w:tr w:rsidR="001B3EBD" w:rsidRPr="00702CBA" w:rsidTr="001B3EBD">
        <w:trPr>
          <w:trHeight w:val="609"/>
        </w:trPr>
        <w:tc>
          <w:tcPr>
            <w:tcW w:w="537" w:type="pct"/>
            <w:vMerge w:val="restar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教育部</w:t>
            </w: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強化大專院校推動轉型正義教育事項</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8</w:t>
            </w:r>
            <w:r w:rsidR="00F06E56" w:rsidRPr="00702CBA">
              <w:rPr>
                <w:rFonts w:hAnsi="標楷體" w:cs="Arial"/>
                <w:snapToGrid/>
                <w:kern w:val="0"/>
                <w:sz w:val="24"/>
                <w:szCs w:val="24"/>
              </w:rPr>
              <w:t>00</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228</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2</w:t>
            </w:r>
            <w:r w:rsidRPr="00702CBA">
              <w:rPr>
                <w:rFonts w:hAnsi="標楷體" w:cs="Arial"/>
                <w:snapToGrid/>
                <w:kern w:val="0"/>
                <w:sz w:val="24"/>
                <w:szCs w:val="24"/>
              </w:rPr>
              <w:t>,537</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60</w:t>
            </w:r>
            <w:r w:rsidR="00F06E56" w:rsidRPr="00702CBA">
              <w:rPr>
                <w:rFonts w:hAnsi="標楷體" w:cs="Arial"/>
                <w:snapToGrid/>
                <w:kern w:val="0"/>
                <w:sz w:val="24"/>
                <w:szCs w:val="24"/>
              </w:rPr>
              <w:t>.</w:t>
            </w:r>
            <w:r w:rsidRPr="00702CBA">
              <w:rPr>
                <w:rFonts w:hAnsi="標楷體" w:cs="Arial"/>
                <w:snapToGrid/>
                <w:kern w:val="0"/>
                <w:sz w:val="24"/>
                <w:szCs w:val="24"/>
              </w:rPr>
              <w:t>0</w:t>
            </w:r>
            <w:r w:rsidR="00254F9C">
              <w:rPr>
                <w:rFonts w:hAnsi="標楷體" w:cs="Arial" w:hint="eastAsia"/>
                <w:snapToGrid/>
                <w:kern w:val="0"/>
                <w:sz w:val="24"/>
                <w:szCs w:val="24"/>
              </w:rPr>
              <w:t>0</w:t>
            </w:r>
          </w:p>
        </w:tc>
        <w:tc>
          <w:tcPr>
            <w:tcW w:w="1328" w:type="pct"/>
            <w:vMerge w:val="restart"/>
            <w:shd w:val="clear" w:color="auto" w:fill="auto"/>
            <w:vAlign w:val="center"/>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補助大專校院辦理轉型正義教育計畫於7月核定，及上半年所委託或採購辦理之專業社群活動，上開辦理事項均於8月始陸續撥款</w:t>
            </w:r>
          </w:p>
        </w:tc>
      </w:tr>
      <w:tr w:rsidR="001B3EBD" w:rsidRPr="00702CBA" w:rsidTr="001B3EBD">
        <w:trPr>
          <w:trHeight w:val="609"/>
        </w:trPr>
        <w:tc>
          <w:tcPr>
            <w:tcW w:w="537" w:type="pct"/>
            <w:vMerge/>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強化高級中等以下學校推動轉型正義教育事項</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4</w:t>
            </w:r>
            <w:r w:rsidR="00F06E56" w:rsidRPr="00702CBA">
              <w:rPr>
                <w:rFonts w:hAnsi="標楷體" w:cs="Arial"/>
                <w:snapToGrid/>
                <w:kern w:val="0"/>
                <w:sz w:val="24"/>
                <w:szCs w:val="24"/>
              </w:rPr>
              <w:t>,</w:t>
            </w:r>
            <w:r w:rsidRPr="00702CBA">
              <w:rPr>
                <w:rFonts w:hAnsi="標楷體" w:cs="Arial"/>
                <w:snapToGrid/>
                <w:kern w:val="0"/>
                <w:sz w:val="24"/>
                <w:szCs w:val="24"/>
              </w:rPr>
              <w:t>2</w:t>
            </w:r>
            <w:r w:rsidR="00F06E56" w:rsidRPr="00702CBA">
              <w:rPr>
                <w:rFonts w:hAnsi="標楷體" w:cs="Arial"/>
                <w:snapToGrid/>
                <w:kern w:val="0"/>
                <w:sz w:val="24"/>
                <w:szCs w:val="24"/>
              </w:rPr>
              <w:t>00</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w:t>
            </w:r>
            <w:r w:rsidR="00F06E56" w:rsidRPr="00702CBA">
              <w:rPr>
                <w:rFonts w:hAnsi="標楷體" w:cs="Arial"/>
                <w:snapToGrid/>
                <w:kern w:val="0"/>
                <w:sz w:val="24"/>
                <w:szCs w:val="24"/>
              </w:rPr>
              <w:t>,</w:t>
            </w:r>
            <w:r w:rsidRPr="00702CBA">
              <w:rPr>
                <w:rFonts w:hAnsi="標楷體" w:cs="Arial"/>
                <w:snapToGrid/>
                <w:kern w:val="0"/>
                <w:sz w:val="24"/>
                <w:szCs w:val="24"/>
              </w:rPr>
              <w:t>999</w:t>
            </w:r>
          </w:p>
        </w:tc>
        <w:tc>
          <w:tcPr>
            <w:tcW w:w="561" w:type="pct"/>
            <w:vAlign w:val="center"/>
          </w:tcPr>
          <w:p w:rsidR="00F06E56" w:rsidRPr="00702CBA" w:rsidRDefault="001B3EBD" w:rsidP="00F06E56">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2,002</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50.0</w:t>
            </w:r>
            <w:r w:rsidR="00254F9C">
              <w:rPr>
                <w:rFonts w:hAnsi="標楷體" w:cs="Arial" w:hint="eastAsia"/>
                <w:snapToGrid/>
                <w:kern w:val="0"/>
                <w:sz w:val="24"/>
                <w:szCs w:val="24"/>
              </w:rPr>
              <w:t>6</w:t>
            </w:r>
          </w:p>
        </w:tc>
        <w:tc>
          <w:tcPr>
            <w:tcW w:w="1328" w:type="pct"/>
            <w:vMerge/>
            <w:shd w:val="clear" w:color="auto" w:fill="auto"/>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p>
        </w:tc>
      </w:tr>
      <w:tr w:rsidR="001B3EBD" w:rsidRPr="00702CBA" w:rsidTr="001B3EBD">
        <w:trPr>
          <w:trHeight w:val="592"/>
        </w:trPr>
        <w:tc>
          <w:tcPr>
            <w:tcW w:w="537" w:type="pc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衛</w:t>
            </w:r>
            <w:r w:rsidRPr="00702CBA">
              <w:rPr>
                <w:rFonts w:hAnsi="標楷體" w:cs="Arial" w:hint="eastAsia"/>
                <w:snapToGrid/>
                <w:kern w:val="0"/>
                <w:sz w:val="24"/>
                <w:szCs w:val="24"/>
              </w:rPr>
              <w:t>生</w:t>
            </w:r>
            <w:r w:rsidRPr="00702CBA">
              <w:rPr>
                <w:rFonts w:hAnsi="標楷體" w:cs="Arial"/>
                <w:snapToGrid/>
                <w:kern w:val="0"/>
                <w:sz w:val="24"/>
                <w:szCs w:val="24"/>
              </w:rPr>
              <w:t>福</w:t>
            </w:r>
            <w:r w:rsidRPr="00702CBA">
              <w:rPr>
                <w:rFonts w:hAnsi="標楷體" w:cs="Arial" w:hint="eastAsia"/>
                <w:snapToGrid/>
                <w:kern w:val="0"/>
                <w:sz w:val="24"/>
                <w:szCs w:val="24"/>
              </w:rPr>
              <w:t>利</w:t>
            </w:r>
            <w:r w:rsidRPr="00702CBA">
              <w:rPr>
                <w:rFonts w:hAnsi="標楷體" w:cs="Arial"/>
                <w:snapToGrid/>
                <w:kern w:val="0"/>
                <w:sz w:val="24"/>
                <w:szCs w:val="24"/>
              </w:rPr>
              <w:t>部</w:t>
            </w:r>
          </w:p>
        </w:tc>
        <w:tc>
          <w:tcPr>
            <w:tcW w:w="892" w:type="pct"/>
            <w:shd w:val="clear" w:color="auto" w:fill="auto"/>
            <w:vAlign w:val="center"/>
            <w:hideMark/>
          </w:tcPr>
          <w:p w:rsidR="00F06E56" w:rsidRPr="00702CBA" w:rsidRDefault="001B3EBD" w:rsidP="00F06E56">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政治暴力創傷療癒與照顧服務及研究發展計畫</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50</w:t>
            </w:r>
            <w:r w:rsidR="00F06E56" w:rsidRPr="00702CBA">
              <w:rPr>
                <w:rFonts w:hAnsi="標楷體" w:cs="Arial"/>
                <w:snapToGrid/>
                <w:kern w:val="0"/>
                <w:sz w:val="24"/>
                <w:szCs w:val="24"/>
              </w:rPr>
              <w:t>,</w:t>
            </w:r>
            <w:r w:rsidRPr="00702CBA">
              <w:rPr>
                <w:rFonts w:hAnsi="標楷體" w:cs="Arial"/>
                <w:snapToGrid/>
                <w:kern w:val="0"/>
                <w:sz w:val="24"/>
                <w:szCs w:val="24"/>
              </w:rPr>
              <w:t>95</w:t>
            </w:r>
            <w:r w:rsidR="00F06E56" w:rsidRPr="00702CBA">
              <w:rPr>
                <w:rFonts w:hAnsi="標楷體" w:cs="Arial"/>
                <w:snapToGrid/>
                <w:kern w:val="0"/>
                <w:sz w:val="24"/>
                <w:szCs w:val="24"/>
              </w:rPr>
              <w:t>0</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27</w:t>
            </w:r>
            <w:r w:rsidR="00F06E56" w:rsidRPr="00702CBA">
              <w:rPr>
                <w:rFonts w:hAnsi="標楷體" w:cs="Arial"/>
                <w:snapToGrid/>
                <w:kern w:val="0"/>
                <w:sz w:val="24"/>
                <w:szCs w:val="24"/>
              </w:rPr>
              <w:t>,</w:t>
            </w:r>
            <w:r w:rsidRPr="00702CBA">
              <w:rPr>
                <w:rFonts w:hAnsi="標楷體" w:cs="Arial"/>
                <w:snapToGrid/>
                <w:kern w:val="0"/>
                <w:sz w:val="24"/>
                <w:szCs w:val="24"/>
              </w:rPr>
              <w:t>905</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19,1</w:t>
            </w:r>
            <w:r w:rsidR="00F06E56" w:rsidRPr="00702CBA">
              <w:rPr>
                <w:rFonts w:hAnsi="標楷體" w:cs="Arial" w:hint="eastAsia"/>
                <w:snapToGrid/>
                <w:kern w:val="0"/>
                <w:sz w:val="24"/>
                <w:szCs w:val="24"/>
              </w:rPr>
              <w:t>31</w:t>
            </w:r>
          </w:p>
        </w:tc>
        <w:tc>
          <w:tcPr>
            <w:tcW w:w="561" w:type="pct"/>
            <w:vAlign w:val="center"/>
          </w:tcPr>
          <w:p w:rsidR="00F06E56"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68</w:t>
            </w:r>
            <w:r w:rsidR="00F06E56" w:rsidRPr="00702CBA">
              <w:rPr>
                <w:rFonts w:hAnsi="標楷體" w:cs="Arial"/>
                <w:snapToGrid/>
                <w:kern w:val="0"/>
                <w:sz w:val="24"/>
                <w:szCs w:val="24"/>
              </w:rPr>
              <w:t>.</w:t>
            </w:r>
            <w:r w:rsidRPr="00702CBA">
              <w:rPr>
                <w:rFonts w:hAnsi="標楷體" w:cs="Arial"/>
                <w:snapToGrid/>
                <w:kern w:val="0"/>
                <w:sz w:val="24"/>
                <w:szCs w:val="24"/>
              </w:rPr>
              <w:t>56</w:t>
            </w:r>
          </w:p>
        </w:tc>
        <w:tc>
          <w:tcPr>
            <w:tcW w:w="1328" w:type="pct"/>
            <w:shd w:val="clear" w:color="auto" w:fill="auto"/>
          </w:tcPr>
          <w:p w:rsidR="00F06E56" w:rsidRPr="00702CBA" w:rsidRDefault="00F06E56"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「政治暴力創傷療癒與照顧管理中心」採購案及「政治受難者及家屬照顧服務據點」經費，因承辦單位請款文件尚未備齊，且單據數量較多審查費時，致須延後撥款。</w:t>
            </w:r>
          </w:p>
        </w:tc>
      </w:tr>
      <w:tr w:rsidR="001B3EBD" w:rsidRPr="00702CBA" w:rsidTr="001B3EBD">
        <w:trPr>
          <w:trHeight w:val="563"/>
        </w:trPr>
        <w:tc>
          <w:tcPr>
            <w:tcW w:w="537" w:type="pct"/>
            <w:shd w:val="clear" w:color="auto" w:fill="auto"/>
            <w:vAlign w:val="center"/>
            <w:hideMark/>
          </w:tcPr>
          <w:p w:rsidR="00F06E56" w:rsidRPr="00702CBA" w:rsidRDefault="00F06E56" w:rsidP="00F06E56">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文化部</w:t>
            </w:r>
          </w:p>
        </w:tc>
        <w:tc>
          <w:tcPr>
            <w:tcW w:w="892" w:type="pct"/>
            <w:shd w:val="clear" w:color="auto" w:fill="auto"/>
            <w:vAlign w:val="center"/>
            <w:hideMark/>
          </w:tcPr>
          <w:p w:rsidR="00F06E56" w:rsidRPr="00702CBA" w:rsidRDefault="00F06E56" w:rsidP="00F06E56">
            <w:pPr>
              <w:widowControl/>
              <w:spacing w:line="260" w:lineRule="exact"/>
              <w:ind w:leftChars="0" w:left="0" w:firstLineChars="0" w:firstLine="0"/>
              <w:rPr>
                <w:rFonts w:hAnsi="標楷體" w:cs="Arial"/>
                <w:snapToGrid/>
                <w:kern w:val="0"/>
                <w:sz w:val="24"/>
                <w:szCs w:val="24"/>
              </w:rPr>
            </w:pPr>
            <w:r w:rsidRPr="00702CBA">
              <w:rPr>
                <w:rFonts w:hAnsi="標楷體" w:cs="Arial"/>
                <w:snapToGrid/>
                <w:kern w:val="0"/>
                <w:sz w:val="24"/>
                <w:szCs w:val="24"/>
              </w:rPr>
              <w:t>白色恐怖時期檔案研究暨應用開放計畫</w:t>
            </w:r>
          </w:p>
        </w:tc>
        <w:tc>
          <w:tcPr>
            <w:tcW w:w="561" w:type="pct"/>
            <w:vAlign w:val="center"/>
          </w:tcPr>
          <w:p w:rsidR="00F06E56" w:rsidRPr="00702CBA" w:rsidRDefault="00F06E56"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hint="eastAsia"/>
                <w:snapToGrid/>
                <w:kern w:val="0"/>
                <w:sz w:val="24"/>
                <w:szCs w:val="24"/>
              </w:rPr>
              <w:t>1</w:t>
            </w:r>
            <w:r w:rsidR="001B3EBD" w:rsidRPr="00702CBA">
              <w:rPr>
                <w:rFonts w:hAnsi="標楷體" w:cs="Arial"/>
                <w:snapToGrid/>
                <w:kern w:val="0"/>
                <w:sz w:val="24"/>
                <w:szCs w:val="24"/>
              </w:rPr>
              <w:t>3</w:t>
            </w:r>
            <w:r w:rsidRPr="00702CBA">
              <w:rPr>
                <w:rFonts w:hAnsi="標楷體" w:cs="Arial"/>
                <w:snapToGrid/>
                <w:kern w:val="0"/>
                <w:sz w:val="24"/>
                <w:szCs w:val="24"/>
              </w:rPr>
              <w:t>,</w:t>
            </w:r>
            <w:r w:rsidR="001B3EBD" w:rsidRPr="00702CBA">
              <w:rPr>
                <w:rFonts w:hAnsi="標楷體" w:cs="Arial"/>
                <w:snapToGrid/>
                <w:kern w:val="0"/>
                <w:sz w:val="24"/>
                <w:szCs w:val="24"/>
              </w:rPr>
              <w:t>322</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5</w:t>
            </w:r>
            <w:r w:rsidR="00F06E56" w:rsidRPr="00702CBA">
              <w:rPr>
                <w:rFonts w:hAnsi="標楷體" w:cs="Arial"/>
                <w:snapToGrid/>
                <w:kern w:val="0"/>
                <w:sz w:val="24"/>
                <w:szCs w:val="24"/>
              </w:rPr>
              <w:t>,</w:t>
            </w:r>
            <w:r w:rsidRPr="00702CBA">
              <w:rPr>
                <w:rFonts w:hAnsi="標楷體" w:cs="Arial"/>
                <w:snapToGrid/>
                <w:kern w:val="0"/>
                <w:sz w:val="24"/>
                <w:szCs w:val="24"/>
              </w:rPr>
              <w:t>659</w:t>
            </w:r>
          </w:p>
        </w:tc>
        <w:tc>
          <w:tcPr>
            <w:tcW w:w="561" w:type="pct"/>
            <w:vAlign w:val="center"/>
          </w:tcPr>
          <w:p w:rsidR="00F06E56"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snapToGrid/>
                <w:kern w:val="0"/>
                <w:sz w:val="24"/>
                <w:szCs w:val="24"/>
              </w:rPr>
              <w:t>2</w:t>
            </w:r>
            <w:r w:rsidR="00F06E56" w:rsidRPr="00702CBA">
              <w:rPr>
                <w:rFonts w:hAnsi="標楷體" w:cs="Arial"/>
                <w:snapToGrid/>
                <w:kern w:val="0"/>
                <w:sz w:val="24"/>
                <w:szCs w:val="24"/>
              </w:rPr>
              <w:t>,</w:t>
            </w:r>
            <w:r w:rsidRPr="00702CBA">
              <w:rPr>
                <w:rFonts w:hAnsi="標楷體" w:cs="Arial"/>
                <w:snapToGrid/>
                <w:kern w:val="0"/>
                <w:sz w:val="24"/>
                <w:szCs w:val="24"/>
              </w:rPr>
              <w:t>736</w:t>
            </w:r>
          </w:p>
        </w:tc>
        <w:tc>
          <w:tcPr>
            <w:tcW w:w="561" w:type="pct"/>
            <w:vAlign w:val="center"/>
          </w:tcPr>
          <w:p w:rsidR="00F06E56" w:rsidRPr="00702CBA" w:rsidRDefault="001B3EBD" w:rsidP="00254F9C">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48</w:t>
            </w:r>
            <w:r w:rsidR="00F06E56" w:rsidRPr="00702CBA">
              <w:rPr>
                <w:rFonts w:hAnsi="標楷體" w:cs="Arial"/>
                <w:snapToGrid/>
                <w:kern w:val="0"/>
                <w:sz w:val="24"/>
                <w:szCs w:val="24"/>
              </w:rPr>
              <w:t>.</w:t>
            </w:r>
            <w:r w:rsidRPr="00702CBA">
              <w:rPr>
                <w:rFonts w:hAnsi="標楷體" w:cs="Arial"/>
                <w:snapToGrid/>
                <w:kern w:val="0"/>
                <w:sz w:val="24"/>
                <w:szCs w:val="24"/>
              </w:rPr>
              <w:t>3</w:t>
            </w:r>
            <w:r w:rsidR="00254F9C">
              <w:rPr>
                <w:rFonts w:hAnsi="標楷體" w:cs="Arial" w:hint="eastAsia"/>
                <w:snapToGrid/>
                <w:kern w:val="0"/>
                <w:sz w:val="24"/>
                <w:szCs w:val="24"/>
              </w:rPr>
              <w:t>5</w:t>
            </w:r>
          </w:p>
        </w:tc>
        <w:tc>
          <w:tcPr>
            <w:tcW w:w="1328" w:type="pct"/>
            <w:shd w:val="clear" w:color="auto" w:fill="auto"/>
          </w:tcPr>
          <w:p w:rsidR="00F06E56" w:rsidRPr="00702CBA" w:rsidRDefault="00F06E56" w:rsidP="00B35594">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「威權統治時期政治案件整合檢索平臺」、「臺灣轉型正義資料庫案」及「口述訪談計畫」，尚未通過期末報告或成果審查，致經費款項未能撥付。</w:t>
            </w:r>
          </w:p>
        </w:tc>
      </w:tr>
      <w:tr w:rsidR="001B3EBD" w:rsidRPr="00702CBA" w:rsidTr="001B3EBD">
        <w:trPr>
          <w:trHeight w:val="581"/>
        </w:trPr>
        <w:tc>
          <w:tcPr>
            <w:tcW w:w="537" w:type="pct"/>
            <w:shd w:val="clear" w:color="auto" w:fill="auto"/>
            <w:vAlign w:val="center"/>
            <w:hideMark/>
          </w:tcPr>
          <w:p w:rsidR="001B3EBD" w:rsidRPr="00702CBA" w:rsidRDefault="001B3EBD" w:rsidP="001B3EBD">
            <w:pPr>
              <w:widowControl/>
              <w:spacing w:line="260" w:lineRule="exact"/>
              <w:ind w:leftChars="0" w:left="0" w:firstLineChars="0" w:firstLine="0"/>
              <w:jc w:val="center"/>
              <w:rPr>
                <w:rFonts w:hAnsi="標楷體" w:cs="Arial"/>
                <w:snapToGrid/>
                <w:kern w:val="0"/>
                <w:sz w:val="24"/>
                <w:szCs w:val="24"/>
              </w:rPr>
            </w:pPr>
            <w:r w:rsidRPr="00702CBA">
              <w:rPr>
                <w:rFonts w:hAnsi="標楷體" w:cs="Arial"/>
                <w:snapToGrid/>
                <w:kern w:val="0"/>
                <w:sz w:val="24"/>
                <w:szCs w:val="24"/>
              </w:rPr>
              <w:t>原</w:t>
            </w:r>
            <w:r w:rsidRPr="00702CBA">
              <w:rPr>
                <w:rFonts w:hAnsi="標楷體" w:cs="Arial" w:hint="eastAsia"/>
                <w:snapToGrid/>
                <w:kern w:val="0"/>
                <w:sz w:val="24"/>
                <w:szCs w:val="24"/>
              </w:rPr>
              <w:t>住</w:t>
            </w:r>
            <w:r w:rsidRPr="00702CBA">
              <w:rPr>
                <w:rFonts w:hAnsi="標楷體" w:cs="Arial"/>
                <w:snapToGrid/>
                <w:kern w:val="0"/>
                <w:sz w:val="24"/>
                <w:szCs w:val="24"/>
              </w:rPr>
              <w:t>民</w:t>
            </w:r>
            <w:r w:rsidRPr="00702CBA">
              <w:rPr>
                <w:rFonts w:hAnsi="標楷體" w:cs="Arial" w:hint="eastAsia"/>
                <w:snapToGrid/>
                <w:kern w:val="0"/>
                <w:sz w:val="24"/>
                <w:szCs w:val="24"/>
              </w:rPr>
              <w:t>族委員</w:t>
            </w:r>
            <w:r w:rsidRPr="00702CBA">
              <w:rPr>
                <w:rFonts w:hAnsi="標楷體" w:cs="Arial"/>
                <w:snapToGrid/>
                <w:kern w:val="0"/>
                <w:sz w:val="24"/>
                <w:szCs w:val="24"/>
              </w:rPr>
              <w:t>會</w:t>
            </w:r>
          </w:p>
        </w:tc>
        <w:tc>
          <w:tcPr>
            <w:tcW w:w="892" w:type="pct"/>
            <w:shd w:val="clear" w:color="auto" w:fill="auto"/>
            <w:vAlign w:val="center"/>
            <w:hideMark/>
          </w:tcPr>
          <w:p w:rsidR="001B3EBD" w:rsidRPr="00702CBA" w:rsidRDefault="001B3EBD" w:rsidP="001B3EBD">
            <w:pPr>
              <w:widowControl/>
              <w:spacing w:line="260" w:lineRule="exact"/>
              <w:ind w:leftChars="0" w:left="0" w:firstLineChars="0" w:firstLine="0"/>
              <w:rPr>
                <w:rFonts w:hAnsi="標楷體" w:cs="Arial"/>
                <w:snapToGrid/>
                <w:kern w:val="0"/>
                <w:sz w:val="24"/>
                <w:szCs w:val="24"/>
              </w:rPr>
            </w:pPr>
            <w:r w:rsidRPr="00702CBA">
              <w:rPr>
                <w:rFonts w:hAnsi="標楷體" w:cs="Arial" w:hint="eastAsia"/>
                <w:snapToGrid/>
                <w:kern w:val="0"/>
                <w:sz w:val="24"/>
                <w:szCs w:val="24"/>
              </w:rPr>
              <w:t>原住民族政治受難者口述歷史推廣計畫</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2,000</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1,000</w:t>
            </w:r>
          </w:p>
        </w:tc>
        <w:tc>
          <w:tcPr>
            <w:tcW w:w="561" w:type="pct"/>
            <w:vAlign w:val="center"/>
          </w:tcPr>
          <w:p w:rsidR="001B3EBD" w:rsidRPr="00702CBA" w:rsidRDefault="001B3EBD" w:rsidP="001B3EBD">
            <w:pPr>
              <w:widowControl/>
              <w:spacing w:line="260" w:lineRule="exact"/>
              <w:ind w:leftChars="0" w:left="0" w:rightChars="20" w:right="57" w:firstLineChars="0" w:firstLine="0"/>
              <w:jc w:val="right"/>
              <w:rPr>
                <w:rFonts w:hAnsi="標楷體" w:cs="Arial" w:hint="eastAsia"/>
                <w:snapToGrid/>
                <w:kern w:val="0"/>
                <w:sz w:val="24"/>
                <w:szCs w:val="24"/>
              </w:rPr>
            </w:pPr>
            <w:r w:rsidRPr="00702CBA">
              <w:rPr>
                <w:rFonts w:hAnsi="標楷體" w:cs="Arial" w:hint="eastAsia"/>
                <w:snapToGrid/>
                <w:kern w:val="0"/>
                <w:sz w:val="24"/>
                <w:szCs w:val="24"/>
              </w:rPr>
              <w:t>3</w:t>
            </w:r>
            <w:r w:rsidRPr="00702CBA">
              <w:rPr>
                <w:rFonts w:hAnsi="標楷體" w:cs="Arial"/>
                <w:snapToGrid/>
                <w:kern w:val="0"/>
                <w:sz w:val="24"/>
                <w:szCs w:val="24"/>
              </w:rPr>
              <w:t>80</w:t>
            </w:r>
          </w:p>
        </w:tc>
        <w:tc>
          <w:tcPr>
            <w:tcW w:w="561" w:type="pct"/>
            <w:vAlign w:val="center"/>
          </w:tcPr>
          <w:p w:rsidR="001B3EBD" w:rsidRPr="00702CBA" w:rsidRDefault="001B3EBD" w:rsidP="0007028F">
            <w:pPr>
              <w:widowControl/>
              <w:spacing w:line="260" w:lineRule="exact"/>
              <w:ind w:leftChars="0" w:left="0" w:rightChars="20" w:right="57" w:firstLineChars="0" w:firstLine="0"/>
              <w:jc w:val="right"/>
              <w:rPr>
                <w:rFonts w:hAnsi="標楷體" w:cs="Arial"/>
                <w:snapToGrid/>
                <w:kern w:val="0"/>
                <w:sz w:val="24"/>
                <w:szCs w:val="24"/>
              </w:rPr>
            </w:pPr>
            <w:r w:rsidRPr="00702CBA">
              <w:rPr>
                <w:rFonts w:hAnsi="標楷體" w:cs="Arial"/>
                <w:snapToGrid/>
                <w:kern w:val="0"/>
                <w:sz w:val="24"/>
                <w:szCs w:val="24"/>
              </w:rPr>
              <w:t>38.00</w:t>
            </w:r>
          </w:p>
        </w:tc>
        <w:tc>
          <w:tcPr>
            <w:tcW w:w="1328" w:type="pct"/>
            <w:shd w:val="clear" w:color="auto" w:fill="auto"/>
          </w:tcPr>
          <w:p w:rsidR="001B3EBD" w:rsidRPr="00702CBA" w:rsidRDefault="001B3EBD" w:rsidP="001B3EBD">
            <w:pPr>
              <w:pStyle w:val="aff3"/>
              <w:adjustRightInd w:val="0"/>
              <w:snapToGrid w:val="0"/>
              <w:spacing w:after="0" w:line="260" w:lineRule="exact"/>
              <w:jc w:val="both"/>
              <w:rPr>
                <w:rFonts w:ascii="標楷體" w:eastAsia="標楷體" w:hAnsi="標楷體" w:hint="eastAsia"/>
                <w:snapToGrid w:val="0"/>
                <w:szCs w:val="28"/>
              </w:rPr>
            </w:pPr>
            <w:r w:rsidRPr="00702CBA">
              <w:rPr>
                <w:rFonts w:ascii="標楷體" w:eastAsia="標楷體" w:hAnsi="標楷體" w:hint="eastAsia"/>
                <w:snapToGrid w:val="0"/>
                <w:szCs w:val="28"/>
              </w:rPr>
              <w:t>委託辦理之原住民族政治受難者口述歷史改寫推廣，於</w:t>
            </w:r>
            <w:r w:rsidRPr="00702CBA">
              <w:rPr>
                <w:rFonts w:ascii="標楷體" w:eastAsia="標楷體" w:hAnsi="標楷體"/>
                <w:snapToGrid w:val="0"/>
                <w:szCs w:val="28"/>
              </w:rPr>
              <w:t>8</w:t>
            </w:r>
            <w:r w:rsidRPr="00702CBA">
              <w:rPr>
                <w:rFonts w:ascii="標楷體" w:eastAsia="標楷體" w:hAnsi="標楷體" w:hint="eastAsia"/>
                <w:snapToGrid w:val="0"/>
                <w:szCs w:val="28"/>
              </w:rPr>
              <w:t>月</w:t>
            </w:r>
            <w:r w:rsidRPr="00702CBA">
              <w:rPr>
                <w:rFonts w:ascii="標楷體" w:eastAsia="標楷體" w:hAnsi="標楷體"/>
                <w:snapToGrid w:val="0"/>
                <w:szCs w:val="28"/>
              </w:rPr>
              <w:t>14</w:t>
            </w:r>
            <w:r w:rsidRPr="00702CBA">
              <w:rPr>
                <w:rFonts w:ascii="標楷體" w:eastAsia="標楷體" w:hAnsi="標楷體" w:hint="eastAsia"/>
                <w:snapToGrid w:val="0"/>
                <w:szCs w:val="28"/>
              </w:rPr>
              <w:t>日提交第一期成果，刻正辦理驗收，後續將撥付第一期價金。</w:t>
            </w:r>
          </w:p>
        </w:tc>
      </w:tr>
    </w:tbl>
    <w:p w:rsidR="00911890" w:rsidRPr="00702CBA" w:rsidRDefault="00911890" w:rsidP="00911890">
      <w:pPr>
        <w:spacing w:line="280" w:lineRule="exact"/>
        <w:ind w:leftChars="0" w:left="1135" w:hangingChars="466" w:hanging="1135"/>
        <w:jc w:val="left"/>
        <w:rPr>
          <w:sz w:val="24"/>
        </w:rPr>
      </w:pPr>
      <w:r w:rsidRPr="00702CBA">
        <w:rPr>
          <w:rFonts w:hAnsi="標楷體" w:hint="eastAsia"/>
          <w:sz w:val="24"/>
        </w:rPr>
        <w:t>說    明：</w:t>
      </w:r>
      <w:r w:rsidRPr="00702CBA">
        <w:rPr>
          <w:rFonts w:hint="eastAsia"/>
          <w:sz w:val="24"/>
        </w:rPr>
        <w:t>11</w:t>
      </w:r>
      <w:r w:rsidR="001B3EBD" w:rsidRPr="00702CBA">
        <w:rPr>
          <w:sz w:val="24"/>
        </w:rPr>
        <w:t>3</w:t>
      </w:r>
      <w:r w:rsidRPr="00702CBA">
        <w:rPr>
          <w:rFonts w:hint="eastAsia"/>
          <w:sz w:val="24"/>
        </w:rPr>
        <w:t>年度執行數為截至8月底止帳列數。</w:t>
      </w:r>
    </w:p>
    <w:p w:rsidR="001B3EBD" w:rsidRPr="00702CBA" w:rsidRDefault="001B3EBD" w:rsidP="00911890">
      <w:pPr>
        <w:spacing w:line="280" w:lineRule="exact"/>
        <w:ind w:leftChars="0" w:left="1135" w:hangingChars="466" w:hanging="1135"/>
        <w:jc w:val="left"/>
        <w:rPr>
          <w:rFonts w:hint="eastAsia"/>
          <w:sz w:val="24"/>
        </w:rPr>
      </w:pPr>
      <w:r w:rsidRPr="00702CBA">
        <w:rPr>
          <w:rFonts w:hAnsi="標楷體" w:cs="Arial" w:hint="eastAsia"/>
          <w:sz w:val="24"/>
        </w:rPr>
        <w:t>資料來源：檔管局提供</w:t>
      </w:r>
      <w:r w:rsidRPr="00702CBA">
        <w:rPr>
          <w:rFonts w:hAnsi="標楷體" w:cs="Arial" w:hint="eastAsia"/>
          <w:sz w:val="24"/>
          <w:szCs w:val="24"/>
        </w:rPr>
        <w:t>。</w:t>
      </w:r>
    </w:p>
    <w:p w:rsidR="00EB53AE" w:rsidRPr="005930D1" w:rsidRDefault="00122A8C" w:rsidP="00911890">
      <w:pPr>
        <w:pStyle w:val="ac"/>
        <w:rPr>
          <w:rFonts w:hint="eastAsia"/>
        </w:rPr>
      </w:pPr>
      <w:r w:rsidRPr="005930D1">
        <w:rPr>
          <w:rFonts w:hint="eastAsia"/>
        </w:rPr>
        <w:t>（分機：86</w:t>
      </w:r>
      <w:r w:rsidR="005F12DF" w:rsidRPr="005930D1">
        <w:t>5</w:t>
      </w:r>
      <w:r w:rsidR="005F12DF" w:rsidRPr="005930D1">
        <w:rPr>
          <w:rFonts w:hint="eastAsia"/>
        </w:rPr>
        <w:t>2廖怡絜</w:t>
      </w:r>
      <w:r w:rsidRPr="005930D1">
        <w:rPr>
          <w:rFonts w:hint="eastAsia"/>
        </w:rPr>
        <w:t>）</w:t>
      </w:r>
    </w:p>
    <w:sectPr w:rsidR="00EB53AE" w:rsidRPr="005930D1" w:rsidSect="00E763F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6C18B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E04615" w:rsidRDefault="00922C84" w:rsidP="0096569A">
    <w:pPr>
      <w:framePr w:wrap="around" w:vAnchor="text" w:hAnchor="margin" w:xAlign="center" w:y="1"/>
      <w:ind w:leftChars="0" w:left="567" w:right="366" w:firstLineChars="0" w:firstLine="567"/>
      <w:rPr>
        <w:sz w:val="20"/>
        <w:szCs w:val="20"/>
      </w:rPr>
    </w:pPr>
    <w:r w:rsidRPr="00E04615">
      <w:rPr>
        <w:sz w:val="20"/>
        <w:szCs w:val="20"/>
      </w:rPr>
      <w:fldChar w:fldCharType="begin"/>
    </w:r>
    <w:r w:rsidRPr="00E04615">
      <w:rPr>
        <w:sz w:val="20"/>
        <w:szCs w:val="20"/>
      </w:rPr>
      <w:instrText xml:space="preserve">PAGE  </w:instrText>
    </w:r>
    <w:r w:rsidRPr="00E04615">
      <w:rPr>
        <w:sz w:val="20"/>
        <w:szCs w:val="20"/>
      </w:rPr>
      <w:fldChar w:fldCharType="separate"/>
    </w:r>
    <w:r w:rsidR="00BF5F86">
      <w:rPr>
        <w:noProof/>
        <w:sz w:val="20"/>
        <w:szCs w:val="20"/>
      </w:rPr>
      <w:t>1</w:t>
    </w:r>
    <w:r w:rsidRPr="00E04615">
      <w:rPr>
        <w:sz w:val="20"/>
        <w:szCs w:val="20"/>
      </w:rPr>
      <w:fldChar w:fldCharType="end"/>
    </w:r>
  </w:p>
  <w:p w:rsidR="00922C84" w:rsidRDefault="00922C84" w:rsidP="004623D8">
    <w:pPr>
      <w:ind w:leftChars="0" w:left="567" w:right="366" w:firstLineChars="0" w:firstLine="567"/>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F21415" w:rsidRPr="00F21415">
      <w:rPr>
        <w:noProof/>
        <w:lang w:val="zh-TW"/>
      </w:rPr>
      <w:t>34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F77432" w:rsidRPr="005E2D3D" w:rsidRDefault="00F77432" w:rsidP="00BD6145">
      <w:pPr>
        <w:pStyle w:val="142"/>
        <w:ind w:left="73" w:hangingChars="30" w:hanging="73"/>
        <w:jc w:val="both"/>
        <w:rPr>
          <w:rFonts w:hint="eastAsia"/>
        </w:rPr>
      </w:pPr>
      <w:r w:rsidRPr="005E2D3D">
        <w:rPr>
          <w:rStyle w:val="af2"/>
        </w:rPr>
        <w:footnoteRef/>
      </w:r>
      <w:r w:rsidRPr="005E2D3D">
        <w:rPr>
          <w:rFonts w:hint="eastAsia"/>
        </w:rPr>
        <w:t>依財團法人中華民國證券櫃檯買賣中心112年9月19日公告略以，兆遠公司以股份轉換之方式成為環球晶圓股份有限公司百分之百持股之子公司，訂於112年11月1日起終止兆遠公司之有價證券櫃檯買賣，其轉換對價為以兆遠公司每1股普通股換發環球晶公司增資發行普通股0.02股。</w:t>
      </w:r>
    </w:p>
  </w:footnote>
  <w:footnote w:id="2">
    <w:p w:rsidR="00F77432" w:rsidRPr="005E2D3D" w:rsidRDefault="00F77432" w:rsidP="008B2A3C">
      <w:pPr>
        <w:pStyle w:val="142"/>
        <w:ind w:left="49" w:hangingChars="20" w:hanging="49"/>
        <w:jc w:val="both"/>
        <w:rPr>
          <w:rFonts w:hint="eastAsia"/>
        </w:rPr>
      </w:pPr>
      <w:r w:rsidRPr="005E2D3D">
        <w:rPr>
          <w:rStyle w:val="af2"/>
        </w:rPr>
        <w:footnoteRef/>
      </w:r>
      <w:r w:rsidRPr="005E2D3D">
        <w:rPr>
          <w:rFonts w:hint="eastAsia"/>
        </w:rPr>
        <w:t>詳參「自</w:t>
      </w:r>
      <w:r w:rsidRPr="005E2D3D">
        <w:t>112</w:t>
      </w:r>
      <w:r w:rsidRPr="005E2D3D">
        <w:rPr>
          <w:rFonts w:hint="eastAsia"/>
        </w:rPr>
        <w:t>年</w:t>
      </w:r>
      <w:r w:rsidRPr="005E2D3D">
        <w:t>6</w:t>
      </w:r>
      <w:r w:rsidRPr="005E2D3D">
        <w:rPr>
          <w:rFonts w:hint="eastAsia"/>
        </w:rPr>
        <w:t>月</w:t>
      </w:r>
      <w:r w:rsidRPr="005E2D3D">
        <w:t>26</w:t>
      </w:r>
      <w:r w:rsidRPr="005E2D3D">
        <w:rPr>
          <w:rFonts w:hint="eastAsia"/>
        </w:rPr>
        <w:t>日起，如興股份有限公司（公司簡稱：如興，公司代號：</w:t>
      </w:r>
      <w:r w:rsidRPr="005E2D3D">
        <w:t>4414</w:t>
      </w:r>
      <w:r w:rsidRPr="005E2D3D">
        <w:rPr>
          <w:rFonts w:hint="eastAsia"/>
        </w:rPr>
        <w:t>）上市有價證券恢復買賣暨併案變更交易方法」，112年6月20日臺灣證券交易所新聞稿。</w:t>
      </w:r>
    </w:p>
  </w:footnote>
  <w:footnote w:id="3">
    <w:p w:rsidR="00F77432" w:rsidRPr="005E2D3D" w:rsidRDefault="00F77432" w:rsidP="007E3BCA">
      <w:pPr>
        <w:pStyle w:val="142"/>
        <w:ind w:left="49" w:hangingChars="20" w:hanging="49"/>
        <w:rPr>
          <w:rFonts w:hAnsi="標楷體" w:hint="eastAsia"/>
        </w:rPr>
      </w:pPr>
      <w:r w:rsidRPr="005E2D3D">
        <w:rPr>
          <w:rFonts w:hAnsi="標楷體"/>
          <w:vertAlign w:val="superscript"/>
        </w:rPr>
        <w:footnoteRef/>
      </w:r>
      <w:r w:rsidRPr="005E2D3D">
        <w:rPr>
          <w:rFonts w:hAnsi="標楷體" w:hint="eastAsia"/>
        </w:rPr>
        <w:t>詳參監察院113財正0005號糾正案文(113年5月8日公布)。</w:t>
      </w:r>
    </w:p>
  </w:footnote>
  <w:footnote w:id="4">
    <w:p w:rsidR="00F77432" w:rsidRPr="00711804" w:rsidRDefault="00F77432" w:rsidP="00C62217">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詳參「有關聯合再生公司於彰濱產業園區太陽光電標租案，經濟部於釐清相關疑慮前，將不發給電業執照」，經濟部113年7月22日新聞稿。</w:t>
      </w:r>
    </w:p>
  </w:footnote>
  <w:footnote w:id="5">
    <w:p w:rsidR="00922C84" w:rsidRPr="005E2D3D" w:rsidRDefault="00922C84" w:rsidP="000074B1">
      <w:pPr>
        <w:pStyle w:val="142"/>
        <w:ind w:left="141" w:hangingChars="58" w:hanging="141"/>
        <w:jc w:val="both"/>
        <w:rPr>
          <w:rFonts w:hAnsi="標楷體" w:hint="eastAsia"/>
        </w:rPr>
      </w:pPr>
      <w:r w:rsidRPr="005E2D3D">
        <w:rPr>
          <w:rFonts w:hAnsi="標楷體"/>
          <w:vertAlign w:val="superscript"/>
        </w:rPr>
        <w:footnoteRef/>
      </w:r>
      <w:r w:rsidRPr="005E2D3D">
        <w:rPr>
          <w:rFonts w:hAnsi="標楷體" w:hint="eastAsia"/>
        </w:rPr>
        <w:t>經洽詢國發會說明，114年度預算書中所述國發基金參與投資6檔台杉公司募集之創業投資基金，分別為水牛1號、2號、3號、5號、6號及7號基金。</w:t>
      </w:r>
    </w:p>
  </w:footnote>
  <w:footnote w:id="6">
    <w:p w:rsidR="00922C84" w:rsidRPr="005E2D3D" w:rsidRDefault="00922C84" w:rsidP="00664B5B">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國發基金103至108年陸續增資挹注寶德公司，累計投資合計14億3,587萬4千元，該公司於109年4月進入破產程序，國發基金已將投資該公司金額14億3,587萬4千元認列投資損失。</w:t>
      </w:r>
    </w:p>
  </w:footnote>
  <w:footnote w:id="7">
    <w:p w:rsidR="00922C84" w:rsidRPr="005E2D3D" w:rsidRDefault="00922C84" w:rsidP="000F09B5">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國發基金為鼓勵參與該投資計畫之創投事業投資我國相關早期企業，及對於在我國設立登記之第1類公司配置一定比率資金，於該審查管理要點訂有獲利分享之誘因機制，規範創投事業如達獲利分享門檻(投資第1類國內及第2類外國公司之加權投資總金額占國發基金投資該創投事業金額之比率達30%，且對第一類國內公司之加權投資比率達15%)，國發基金將提供獲利之一部分予該創投事業之其他投資人、管理顧問公司或一般合夥人。</w:t>
      </w:r>
    </w:p>
  </w:footnote>
  <w:footnote w:id="8">
    <w:p w:rsidR="00922C84" w:rsidRPr="00711804" w:rsidRDefault="00922C84" w:rsidP="00683B50">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按本國及外國公司別、設立登記時間、創業投資事業已投資期間、進駐國家科學及技術發展委員會認定之加速器或於矽</w:t>
      </w:r>
      <w:r w:rsidR="000638C4">
        <w:rPr>
          <w:rFonts w:hAnsi="標楷體" w:hint="eastAsia"/>
        </w:rPr>
        <w:t>谷設立商業據點、於臺灣上市上櫃或營運總部在臺與否等條件，分為第1類至第4</w:t>
      </w:r>
      <w:r w:rsidRPr="005E2D3D">
        <w:rPr>
          <w:rFonts w:hAnsi="標楷體" w:hint="eastAsia"/>
        </w:rPr>
        <w:t>類。</w:t>
      </w:r>
    </w:p>
  </w:footnote>
  <w:footnote w:id="9">
    <w:p w:rsidR="00922C84" w:rsidRPr="005E2D3D" w:rsidRDefault="00922C84" w:rsidP="00F6200D">
      <w:pPr>
        <w:pStyle w:val="af4"/>
        <w:spacing w:line="280" w:lineRule="exact"/>
        <w:ind w:leftChars="0" w:left="61" w:hangingChars="30" w:hanging="61"/>
        <w:jc w:val="both"/>
        <w:rPr>
          <w:rStyle w:val="143"/>
          <w:rFonts w:hAnsi="標楷體"/>
          <w:szCs w:val="24"/>
        </w:rPr>
      </w:pPr>
      <w:r w:rsidRPr="005E2D3D">
        <w:rPr>
          <w:rStyle w:val="af2"/>
          <w:rFonts w:hAnsi="標楷體"/>
        </w:rPr>
        <w:footnoteRef/>
      </w:r>
      <w:r w:rsidRPr="005E2D3D">
        <w:rPr>
          <w:rStyle w:val="143"/>
          <w:rFonts w:hAnsi="標楷體" w:hint="eastAsia"/>
          <w:szCs w:val="24"/>
        </w:rPr>
        <w:t>依國發基金112年度決算書，截至</w:t>
      </w:r>
      <w:r w:rsidRPr="005E2D3D">
        <w:rPr>
          <w:rStyle w:val="143"/>
          <w:rFonts w:hAnsi="標楷體"/>
          <w:szCs w:val="24"/>
        </w:rPr>
        <w:t>11</w:t>
      </w:r>
      <w:r w:rsidRPr="005E2D3D">
        <w:rPr>
          <w:rStyle w:val="143"/>
          <w:rFonts w:hAnsi="標楷體" w:hint="eastAsia"/>
          <w:szCs w:val="24"/>
        </w:rPr>
        <w:t>2年底按出資比例認列專戶孳息2</w:t>
      </w:r>
      <w:r w:rsidRPr="005E2D3D">
        <w:rPr>
          <w:rStyle w:val="143"/>
          <w:rFonts w:hAnsi="標楷體"/>
          <w:szCs w:val="24"/>
        </w:rPr>
        <w:t>,0</w:t>
      </w:r>
      <w:r w:rsidRPr="005E2D3D">
        <w:rPr>
          <w:rStyle w:val="143"/>
          <w:rFonts w:hAnsi="標楷體" w:hint="eastAsia"/>
          <w:szCs w:val="24"/>
        </w:rPr>
        <w:t>23萬3千元，手續費收入719萬8千元，手續費用及業務費用2</w:t>
      </w:r>
      <w:r w:rsidRPr="005E2D3D">
        <w:rPr>
          <w:rStyle w:val="143"/>
          <w:rFonts w:hAnsi="標楷體"/>
          <w:szCs w:val="24"/>
        </w:rPr>
        <w:t>,9</w:t>
      </w:r>
      <w:r w:rsidRPr="005E2D3D">
        <w:rPr>
          <w:rStyle w:val="143"/>
          <w:rFonts w:hAnsi="標楷體" w:hint="eastAsia"/>
          <w:szCs w:val="24"/>
        </w:rPr>
        <w:t>67萬7千元，準備金餘額6</w:t>
      </w:r>
      <w:r w:rsidRPr="005E2D3D">
        <w:rPr>
          <w:rStyle w:val="143"/>
          <w:rFonts w:hAnsi="標楷體"/>
          <w:szCs w:val="24"/>
        </w:rPr>
        <w:t>9</w:t>
      </w:r>
      <w:r w:rsidRPr="005E2D3D">
        <w:rPr>
          <w:rStyle w:val="143"/>
          <w:rFonts w:hAnsi="標楷體" w:hint="eastAsia"/>
          <w:szCs w:val="24"/>
        </w:rPr>
        <w:t>億</w:t>
      </w:r>
      <w:r w:rsidRPr="005E2D3D">
        <w:rPr>
          <w:rStyle w:val="143"/>
          <w:rFonts w:hAnsi="標楷體"/>
          <w:szCs w:val="24"/>
        </w:rPr>
        <w:t>9,</w:t>
      </w:r>
      <w:r w:rsidRPr="005E2D3D">
        <w:rPr>
          <w:rStyle w:val="143"/>
          <w:rFonts w:hAnsi="標楷體" w:hint="eastAsia"/>
          <w:szCs w:val="24"/>
        </w:rPr>
        <w:t>775萬4千元。</w:t>
      </w:r>
    </w:p>
  </w:footnote>
  <w:footnote w:id="10">
    <w:p w:rsidR="007B428B" w:rsidRPr="005E2D3D" w:rsidRDefault="007B428B" w:rsidP="007B428B">
      <w:pPr>
        <w:pStyle w:val="af4"/>
        <w:spacing w:line="280" w:lineRule="exact"/>
        <w:ind w:leftChars="0" w:left="61" w:hangingChars="30" w:hanging="61"/>
        <w:jc w:val="both"/>
        <w:rPr>
          <w:rStyle w:val="143"/>
          <w:rFonts w:hAnsi="標楷體"/>
          <w:szCs w:val="24"/>
        </w:rPr>
      </w:pPr>
      <w:r w:rsidRPr="005E2D3D">
        <w:rPr>
          <w:rStyle w:val="af2"/>
          <w:rFonts w:hAnsi="標楷體"/>
        </w:rPr>
        <w:footnoteRef/>
      </w:r>
      <w:r w:rsidRPr="007B428B">
        <w:rPr>
          <w:rStyle w:val="143"/>
          <w:rFonts w:hAnsi="標楷體" w:hint="eastAsia"/>
          <w:szCs w:val="24"/>
        </w:rPr>
        <w:t>綠能建設單一企業</w:t>
      </w:r>
      <w:r>
        <w:rPr>
          <w:rStyle w:val="143"/>
          <w:rFonts w:hAnsi="標楷體" w:hint="eastAsia"/>
          <w:szCs w:val="24"/>
        </w:rPr>
        <w:t>最高</w:t>
      </w:r>
      <w:r w:rsidRPr="007B428B">
        <w:rPr>
          <w:rStyle w:val="143"/>
          <w:rFonts w:hAnsi="標楷體" w:hint="eastAsia"/>
          <w:szCs w:val="24"/>
        </w:rPr>
        <w:t>保證融資額度300億元x</w:t>
      </w:r>
      <w:r>
        <w:rPr>
          <w:rStyle w:val="143"/>
          <w:rFonts w:hAnsi="標楷體" w:hint="eastAsia"/>
          <w:szCs w:val="24"/>
        </w:rPr>
        <w:t>最高融資保證成數</w:t>
      </w:r>
      <w:r w:rsidRPr="007B428B">
        <w:rPr>
          <w:rStyle w:val="143"/>
          <w:rFonts w:hAnsi="標楷體" w:hint="eastAsia"/>
          <w:szCs w:val="24"/>
        </w:rPr>
        <w:t>60%x5</w:t>
      </w:r>
      <w:r>
        <w:rPr>
          <w:rStyle w:val="143"/>
          <w:rFonts w:hAnsi="標楷體" w:hint="eastAsia"/>
          <w:szCs w:val="24"/>
        </w:rPr>
        <w:t>家。</w:t>
      </w:r>
    </w:p>
  </w:footnote>
  <w:footnote w:id="11">
    <w:p w:rsidR="00922C84" w:rsidRPr="005E2D3D" w:rsidRDefault="00922C84" w:rsidP="004D7341">
      <w:pPr>
        <w:pStyle w:val="af4"/>
        <w:spacing w:line="280" w:lineRule="exact"/>
        <w:ind w:leftChars="0" w:left="102" w:hangingChars="50" w:hanging="102"/>
        <w:jc w:val="both"/>
        <w:rPr>
          <w:rStyle w:val="143"/>
          <w:rFonts w:hAnsi="標楷體"/>
          <w:szCs w:val="24"/>
        </w:rPr>
      </w:pPr>
      <w:r w:rsidRPr="005E2D3D">
        <w:rPr>
          <w:rStyle w:val="af2"/>
          <w:rFonts w:hAnsi="標楷體"/>
        </w:rPr>
        <w:footnoteRef/>
      </w:r>
      <w:r w:rsidRPr="005E2D3D">
        <w:rPr>
          <w:rStyle w:val="143"/>
          <w:rFonts w:hAnsi="標楷體" w:hint="eastAsia"/>
          <w:szCs w:val="24"/>
        </w:rPr>
        <w:t>參閱審計部112年度中央政府總決算審核報告</w:t>
      </w:r>
      <w:r w:rsidR="007B428B">
        <w:rPr>
          <w:rStyle w:val="143"/>
          <w:rFonts w:hAnsi="標楷體" w:hint="eastAsia"/>
          <w:szCs w:val="24"/>
        </w:rPr>
        <w:t>(營業部分)</w:t>
      </w:r>
      <w:r w:rsidRPr="005E2D3D">
        <w:rPr>
          <w:rStyle w:val="143"/>
          <w:rFonts w:hAnsi="標楷體" w:hint="eastAsia"/>
          <w:szCs w:val="24"/>
        </w:rPr>
        <w:t>，第</w:t>
      </w:r>
      <w:r w:rsidR="007B428B">
        <w:rPr>
          <w:rStyle w:val="143"/>
          <w:rFonts w:hAnsi="標楷體" w:hint="eastAsia"/>
          <w:szCs w:val="24"/>
        </w:rPr>
        <w:t>乙</w:t>
      </w:r>
      <w:r w:rsidRPr="005E2D3D">
        <w:rPr>
          <w:rStyle w:val="143"/>
          <w:rFonts w:hAnsi="標楷體" w:hint="eastAsia"/>
          <w:szCs w:val="24"/>
        </w:rPr>
        <w:t>-</w:t>
      </w:r>
      <w:r w:rsidR="007B428B">
        <w:rPr>
          <w:rStyle w:val="143"/>
          <w:rFonts w:hAnsi="標楷體" w:hint="eastAsia"/>
          <w:szCs w:val="24"/>
        </w:rPr>
        <w:t>163</w:t>
      </w:r>
      <w:r w:rsidRPr="005E2D3D">
        <w:rPr>
          <w:rStyle w:val="143"/>
          <w:rFonts w:hAnsi="標楷體" w:hint="eastAsia"/>
          <w:szCs w:val="24"/>
        </w:rPr>
        <w:t>頁至</w:t>
      </w:r>
      <w:r w:rsidR="007B428B">
        <w:rPr>
          <w:rStyle w:val="143"/>
          <w:rFonts w:hAnsi="標楷體" w:hint="eastAsia"/>
          <w:szCs w:val="24"/>
        </w:rPr>
        <w:t>乙</w:t>
      </w:r>
      <w:r w:rsidRPr="005E2D3D">
        <w:rPr>
          <w:rStyle w:val="143"/>
          <w:rFonts w:hAnsi="標楷體" w:hint="eastAsia"/>
          <w:szCs w:val="24"/>
        </w:rPr>
        <w:t>-</w:t>
      </w:r>
      <w:r w:rsidR="007B428B">
        <w:rPr>
          <w:rStyle w:val="143"/>
          <w:rFonts w:hAnsi="標楷體" w:hint="eastAsia"/>
          <w:szCs w:val="24"/>
        </w:rPr>
        <w:t>164</w:t>
      </w:r>
      <w:r w:rsidRPr="005E2D3D">
        <w:rPr>
          <w:rStyle w:val="143"/>
          <w:rFonts w:hAnsi="標楷體" w:hint="eastAsia"/>
          <w:szCs w:val="24"/>
        </w:rPr>
        <w:t>頁。</w:t>
      </w:r>
    </w:p>
  </w:footnote>
  <w:footnote w:id="12">
    <w:p w:rsidR="00922C84" w:rsidRPr="002A3F0F" w:rsidRDefault="00922C84" w:rsidP="004D7341">
      <w:pPr>
        <w:pStyle w:val="af4"/>
        <w:spacing w:line="280" w:lineRule="exact"/>
        <w:ind w:leftChars="0" w:left="102" w:hangingChars="50" w:hanging="102"/>
        <w:jc w:val="both"/>
        <w:rPr>
          <w:rStyle w:val="143"/>
          <w:rFonts w:hAnsi="標楷體"/>
          <w:color w:val="0070C0"/>
          <w:szCs w:val="24"/>
        </w:rPr>
      </w:pPr>
      <w:r w:rsidRPr="005E2D3D">
        <w:rPr>
          <w:rStyle w:val="af2"/>
          <w:rFonts w:hAnsi="標楷體"/>
        </w:rPr>
        <w:footnoteRef/>
      </w:r>
      <w:r w:rsidRPr="005E2D3D">
        <w:rPr>
          <w:rStyle w:val="143"/>
          <w:rFonts w:hAnsi="標楷體" w:hint="eastAsia"/>
          <w:szCs w:val="24"/>
        </w:rPr>
        <w:t>參閱「離岸風電區塊開發第2期容量分配結果出爐」經濟部能源署113年8月5日新聞稿。</w:t>
      </w:r>
    </w:p>
  </w:footnote>
  <w:footnote w:id="13">
    <w:p w:rsidR="00922C84" w:rsidRPr="00711804" w:rsidRDefault="00922C84" w:rsidP="004D7341">
      <w:pPr>
        <w:pStyle w:val="142"/>
        <w:ind w:left="122" w:hangingChars="50" w:hanging="122"/>
        <w:rPr>
          <w:rFonts w:hAnsi="標楷體" w:hint="eastAsia"/>
        </w:rPr>
      </w:pPr>
      <w:r w:rsidRPr="00711804">
        <w:rPr>
          <w:rStyle w:val="af2"/>
        </w:rPr>
        <w:footnoteRef/>
      </w:r>
      <w:r w:rsidRPr="00711804">
        <w:rPr>
          <w:rFonts w:hAnsi="標楷體" w:hint="eastAsia"/>
        </w:rPr>
        <w:t>包括台北市中山區長安東路二段155號、157號、159號，龍江路46巷6號、8號等5棟宿舍及坐落土地5筆，經臺北市政府文化局於</w:t>
      </w:r>
      <w:r w:rsidRPr="00711804">
        <w:rPr>
          <w:rFonts w:hAnsi="標楷體"/>
        </w:rPr>
        <w:t>104</w:t>
      </w:r>
      <w:r w:rsidRPr="00711804">
        <w:rPr>
          <w:rFonts w:hAnsi="標楷體" w:hint="eastAsia"/>
        </w:rPr>
        <w:t>年</w:t>
      </w:r>
      <w:r w:rsidRPr="00711804">
        <w:rPr>
          <w:rFonts w:hAnsi="標楷體"/>
        </w:rPr>
        <w:t>8</w:t>
      </w:r>
      <w:r w:rsidRPr="00711804">
        <w:rPr>
          <w:rFonts w:hAnsi="標楷體" w:hint="eastAsia"/>
        </w:rPr>
        <w:t>月公告為歷史建築，並</w:t>
      </w:r>
      <w:r w:rsidR="00AB191E">
        <w:rPr>
          <w:rFonts w:hAnsi="標楷體" w:hint="eastAsia"/>
        </w:rPr>
        <w:t>經台北市政府</w:t>
      </w:r>
      <w:r w:rsidRPr="00711804">
        <w:rPr>
          <w:rFonts w:hAnsi="標楷體" w:hint="eastAsia"/>
        </w:rPr>
        <w:t>於</w:t>
      </w:r>
      <w:r w:rsidRPr="00711804">
        <w:rPr>
          <w:rFonts w:hAnsi="標楷體"/>
        </w:rPr>
        <w:t>109</w:t>
      </w:r>
      <w:r w:rsidRPr="00711804">
        <w:rPr>
          <w:rFonts w:hAnsi="標楷體" w:hint="eastAsia"/>
        </w:rPr>
        <w:t>年</w:t>
      </w:r>
      <w:r w:rsidRPr="00711804">
        <w:rPr>
          <w:rFonts w:hAnsi="標楷體"/>
        </w:rPr>
        <w:t>5</w:t>
      </w:r>
      <w:r w:rsidRPr="00711804">
        <w:rPr>
          <w:rFonts w:hAnsi="標楷體" w:hint="eastAsia"/>
        </w:rPr>
        <w:t>月</w:t>
      </w:r>
      <w:r w:rsidRPr="00711804">
        <w:rPr>
          <w:rFonts w:hAnsi="標楷體"/>
        </w:rPr>
        <w:t>1</w:t>
      </w:r>
      <w:r w:rsidRPr="00711804">
        <w:rPr>
          <w:rFonts w:hAnsi="標楷體" w:hint="eastAsia"/>
        </w:rPr>
        <w:t>日</w:t>
      </w:r>
      <w:r w:rsidR="00AB191E">
        <w:rPr>
          <w:rFonts w:hAnsi="標楷體" w:hint="eastAsia"/>
        </w:rPr>
        <w:t>文資</w:t>
      </w:r>
      <w:r w:rsidRPr="00711804">
        <w:rPr>
          <w:rFonts w:hAnsi="標楷體" w:hint="eastAsia"/>
        </w:rPr>
        <w:t>審議通過美援宿舍群修復再利用計畫。</w:t>
      </w:r>
    </w:p>
  </w:footnote>
  <w:footnote w:id="14">
    <w:p w:rsidR="00922C84" w:rsidRPr="00711804" w:rsidRDefault="00922C84" w:rsidP="00C358D3">
      <w:pPr>
        <w:pStyle w:val="142"/>
        <w:ind w:left="83" w:hangingChars="34" w:hanging="83"/>
        <w:rPr>
          <w:rFonts w:hAnsi="標楷體"/>
        </w:rPr>
      </w:pPr>
      <w:r w:rsidRPr="00711804">
        <w:rPr>
          <w:rStyle w:val="af2"/>
        </w:rPr>
        <w:footnoteRef/>
      </w:r>
      <w:r w:rsidRPr="00711804">
        <w:rPr>
          <w:rFonts w:hAnsi="標楷體" w:hint="eastAsia"/>
        </w:rPr>
        <w:t>1</w:t>
      </w:r>
      <w:r w:rsidRPr="00711804">
        <w:rPr>
          <w:rFonts w:hAnsi="標楷體"/>
        </w:rPr>
        <w:t>11</w:t>
      </w:r>
      <w:r w:rsidRPr="00711804">
        <w:rPr>
          <w:rFonts w:hAnsi="標楷體" w:hint="eastAsia"/>
        </w:rPr>
        <w:t>年度經費由當年度一般建築及設備計畫內相關經費調整勻支。</w:t>
      </w:r>
    </w:p>
  </w:footnote>
  <w:footnote w:id="15">
    <w:p w:rsidR="00922C84" w:rsidRPr="00702CBA" w:rsidRDefault="00922C84" w:rsidP="004D7341">
      <w:pPr>
        <w:pStyle w:val="142"/>
        <w:ind w:left="122" w:hangingChars="50" w:hanging="122"/>
        <w:rPr>
          <w:rFonts w:hint="eastAsia"/>
        </w:rPr>
      </w:pPr>
      <w:r w:rsidRPr="00702CBA">
        <w:rPr>
          <w:rStyle w:val="af2"/>
        </w:rPr>
        <w:footnoteRef/>
      </w:r>
      <w:r w:rsidRPr="00702CBA">
        <w:rPr>
          <w:rFonts w:hint="eastAsia"/>
          <w:szCs w:val="24"/>
        </w:rPr>
        <w:t>高風險(紅燈)：係指年底預算執行率無法達80%者；中風險(黃燈)：係指年底預算執行率超過80%無法達90%者；低風險(綠燈)：係指年底預算執行率達90%以上者。</w:t>
      </w:r>
    </w:p>
  </w:footnote>
  <w:footnote w:id="16">
    <w:p w:rsidR="00922C84" w:rsidRPr="00702CBA" w:rsidRDefault="00922C84" w:rsidP="004D7341">
      <w:pPr>
        <w:pStyle w:val="142"/>
        <w:ind w:left="122" w:hangingChars="50" w:hanging="122"/>
        <w:rPr>
          <w:rFonts w:hint="eastAsia"/>
        </w:rPr>
      </w:pPr>
      <w:r w:rsidRPr="00702CBA">
        <w:rPr>
          <w:rStyle w:val="af2"/>
        </w:rPr>
        <w:footnoteRef/>
      </w:r>
      <w:r w:rsidRPr="00702CBA">
        <w:rPr>
          <w:rFonts w:hint="eastAsia"/>
          <w:szCs w:val="24"/>
        </w:rPr>
        <w:t>預警計畫之協助</w:t>
      </w:r>
      <w:r w:rsidRPr="00702CBA">
        <w:rPr>
          <w:rFonts w:hAnsi="標楷體" w:hint="eastAsia"/>
          <w:szCs w:val="24"/>
        </w:rPr>
        <w:t>：1.高風險(紅燈)：專案督導或檢討；個案協助協調等。2.</w:t>
      </w:r>
      <w:r w:rsidRPr="00702CBA">
        <w:rPr>
          <w:rFonts w:hint="eastAsia"/>
          <w:szCs w:val="24"/>
        </w:rPr>
        <w:t>中風險(黃燈)：</w:t>
      </w:r>
      <w:r w:rsidRPr="00702CBA">
        <w:rPr>
          <w:rFonts w:hint="eastAsia"/>
        </w:rPr>
        <w:t>提升管考頻率</w:t>
      </w:r>
      <w:r w:rsidRPr="00702CBA">
        <w:rPr>
          <w:rFonts w:hAnsi="標楷體" w:hint="eastAsia"/>
        </w:rPr>
        <w:t>；</w:t>
      </w:r>
      <w:r w:rsidRPr="00702CBA">
        <w:rPr>
          <w:rFonts w:hint="eastAsia"/>
        </w:rPr>
        <w:t>增加實地查訪等。3.</w:t>
      </w:r>
      <w:r w:rsidRPr="00702CBA">
        <w:rPr>
          <w:rFonts w:hint="eastAsia"/>
          <w:szCs w:val="24"/>
        </w:rPr>
        <w:t>低風險(綠燈)：維持既有管考規定辦理。</w:t>
      </w:r>
    </w:p>
  </w:footnote>
  <w:footnote w:id="17">
    <w:p w:rsidR="00922C84" w:rsidRPr="00702CBA" w:rsidRDefault="00922C84" w:rsidP="0025728E">
      <w:pPr>
        <w:pStyle w:val="142"/>
        <w:ind w:left="122" w:hangingChars="50" w:hanging="122"/>
        <w:jc w:val="both"/>
        <w:rPr>
          <w:rFonts w:hint="eastAsia"/>
        </w:rPr>
      </w:pPr>
      <w:r w:rsidRPr="00702CBA">
        <w:rPr>
          <w:rStyle w:val="af2"/>
        </w:rPr>
        <w:footnoteRef/>
      </w:r>
      <w:r w:rsidRPr="00702CBA">
        <w:rPr>
          <w:rFonts w:hint="eastAsia"/>
        </w:rPr>
        <w:t>離島建設條例第5條</w:t>
      </w:r>
      <w:r w:rsidR="000638C4">
        <w:rPr>
          <w:rFonts w:hint="eastAsia"/>
        </w:rPr>
        <w:t>規定</w:t>
      </w:r>
      <w:r w:rsidRPr="00702CBA">
        <w:rPr>
          <w:rFonts w:hint="eastAsia"/>
        </w:rPr>
        <w:t>：「縣（市）主管機關應依據縣（市）綜合發展計畫，擬訂4年一期之離島綜合建設實施方案，其內容如下：</w:t>
      </w:r>
      <w:r w:rsidRPr="00702CBA">
        <w:t>…</w:t>
      </w:r>
      <w:r w:rsidRPr="00702CBA">
        <w:rPr>
          <w:rFonts w:hint="eastAsia"/>
        </w:rPr>
        <w:t>三、基礎建設。四、產業建設。五、教育建設。六、文化建設。七、交通建設。八、醫療建設。九、觀光建設。十、警政</w:t>
      </w:r>
      <w:r w:rsidR="000638C4">
        <w:rPr>
          <w:rFonts w:hint="eastAsia"/>
        </w:rPr>
        <w:t>、消防</w:t>
      </w:r>
      <w:r w:rsidRPr="00702CBA">
        <w:rPr>
          <w:rFonts w:hint="eastAsia"/>
        </w:rPr>
        <w:t>建設。十一、社會福利建設。十二、災害防</w:t>
      </w:r>
      <w:r w:rsidR="000638C4">
        <w:rPr>
          <w:rFonts w:hint="eastAsia"/>
        </w:rPr>
        <w:t>救及濫葬、濫墾、濫建之改善</w:t>
      </w:r>
      <w:r w:rsidRPr="00702CBA">
        <w:t>…</w:t>
      </w:r>
      <w:r w:rsidRPr="00702CBA">
        <w:rPr>
          <w:rFonts w:hint="eastAsia"/>
        </w:rPr>
        <w:t>。」</w:t>
      </w:r>
    </w:p>
  </w:footnote>
  <w:footnote w:id="18">
    <w:p w:rsidR="00922C84" w:rsidRPr="00702CBA" w:rsidRDefault="00922C84" w:rsidP="0025728E">
      <w:pPr>
        <w:pStyle w:val="142"/>
        <w:ind w:left="122" w:hangingChars="50" w:hanging="122"/>
        <w:rPr>
          <w:rFonts w:hint="eastAsia"/>
        </w:rPr>
      </w:pPr>
      <w:r w:rsidRPr="00702CBA">
        <w:rPr>
          <w:rStyle w:val="af2"/>
        </w:rPr>
        <w:footnoteRef/>
      </w:r>
      <w:r w:rsidRPr="00702CBA">
        <w:rPr>
          <w:rFonts w:hint="eastAsia"/>
        </w:rPr>
        <w:t>離島建設條例第7條第1項</w:t>
      </w:r>
      <w:r w:rsidR="000638C4">
        <w:rPr>
          <w:rFonts w:hint="eastAsia"/>
        </w:rPr>
        <w:t>規定</w:t>
      </w:r>
      <w:r w:rsidRPr="00702CBA">
        <w:rPr>
          <w:rFonts w:hint="eastAsia"/>
        </w:rPr>
        <w:t>：「為鼓勵離島產業發展，經中央主管機關核定為重大建設投資計畫者，其土地使用變更審議程序，自申請人送件至土地使用分區或用地變更完成審查，以不超過1年為限。」、</w:t>
      </w:r>
      <w:r w:rsidR="002B4363">
        <w:rPr>
          <w:rFonts w:hint="eastAsia"/>
        </w:rPr>
        <w:t>同</w:t>
      </w:r>
      <w:r w:rsidR="002B4363" w:rsidRPr="002B4363">
        <w:rPr>
          <w:rFonts w:hint="eastAsia"/>
        </w:rPr>
        <w:t>條第</w:t>
      </w:r>
      <w:r w:rsidR="002B4363">
        <w:rPr>
          <w:rFonts w:hint="eastAsia"/>
        </w:rPr>
        <w:t>2</w:t>
      </w:r>
      <w:r w:rsidR="002B4363" w:rsidRPr="002B4363">
        <w:rPr>
          <w:rFonts w:hint="eastAsia"/>
        </w:rPr>
        <w:t>項規定：</w:t>
      </w:r>
      <w:r w:rsidRPr="00702CBA">
        <w:rPr>
          <w:rFonts w:hint="eastAsia"/>
        </w:rPr>
        <w:t>「前項重大建設投資計畫之核定標準，由離島建設指導委員會擬訂，報請行政院核定之。」</w:t>
      </w:r>
    </w:p>
  </w:footnote>
  <w:footnote w:id="19">
    <w:p w:rsidR="002B4363" w:rsidRPr="00702CBA" w:rsidRDefault="002B4363" w:rsidP="002B4363">
      <w:pPr>
        <w:pStyle w:val="142"/>
        <w:ind w:left="122" w:hangingChars="50" w:hanging="122"/>
        <w:rPr>
          <w:rFonts w:hint="eastAsia"/>
        </w:rPr>
      </w:pPr>
      <w:r w:rsidRPr="00702CBA">
        <w:rPr>
          <w:rStyle w:val="af2"/>
        </w:rPr>
        <w:footnoteRef/>
      </w:r>
      <w:r w:rsidRPr="002B4363">
        <w:rPr>
          <w:rFonts w:hint="eastAsia"/>
        </w:rPr>
        <w:t>據國發會提供資料，97至107年</w:t>
      </w:r>
      <w:r>
        <w:rPr>
          <w:rFonts w:hint="eastAsia"/>
        </w:rPr>
        <w:t>由銀行</w:t>
      </w:r>
      <w:r w:rsidRPr="002B4363">
        <w:rPr>
          <w:rFonts w:hint="eastAsia"/>
        </w:rPr>
        <w:t>資金貸出案件</w:t>
      </w:r>
      <w:r>
        <w:rPr>
          <w:rFonts w:hint="eastAsia"/>
        </w:rPr>
        <w:t>有8件</w:t>
      </w:r>
      <w:r w:rsidRPr="002B4363">
        <w:rPr>
          <w:rFonts w:hint="eastAsia"/>
        </w:rPr>
        <w:t>(97、98、103、104、106、107年各1件，105年2件)，融資金額由300萬元至6,000萬元不等，融資期間為3至7年</w:t>
      </w:r>
      <w:r>
        <w:rPr>
          <w:rFonts w:hint="eastAsia"/>
        </w:rPr>
        <w:t>。</w:t>
      </w:r>
    </w:p>
  </w:footnote>
  <w:footnote w:id="20">
    <w:p w:rsidR="002B4363" w:rsidRPr="00702CBA" w:rsidRDefault="002B4363" w:rsidP="0003703C">
      <w:pPr>
        <w:pStyle w:val="142"/>
        <w:ind w:left="122" w:hangingChars="50" w:hanging="122"/>
        <w:jc w:val="both"/>
        <w:rPr>
          <w:rFonts w:hint="eastAsia"/>
        </w:rPr>
      </w:pPr>
      <w:r w:rsidRPr="00702CBA">
        <w:rPr>
          <w:rStyle w:val="af2"/>
        </w:rPr>
        <w:footnoteRef/>
      </w:r>
      <w:r w:rsidRPr="002B4363">
        <w:rPr>
          <w:rFonts w:hint="eastAsia"/>
        </w:rPr>
        <w:t>花東地區發展條例</w:t>
      </w:r>
      <w:r>
        <w:rPr>
          <w:rFonts w:hint="eastAsia"/>
        </w:rPr>
        <w:t>第4條規定</w:t>
      </w:r>
      <w:r>
        <w:rPr>
          <w:rFonts w:hAnsi="標楷體" w:hint="eastAsia"/>
        </w:rPr>
        <w:t>：「</w:t>
      </w:r>
      <w:r w:rsidRPr="002B4363">
        <w:rPr>
          <w:rFonts w:hAnsi="標楷體" w:hint="eastAsia"/>
        </w:rPr>
        <w:t>中央主管機關主要任務如下：一、訂定花東地區永續發展策略計畫，每</w:t>
      </w:r>
      <w:r>
        <w:rPr>
          <w:rFonts w:hAnsi="標楷體" w:hint="eastAsia"/>
        </w:rPr>
        <w:t>4</w:t>
      </w:r>
      <w:r w:rsidRPr="002B4363">
        <w:rPr>
          <w:rFonts w:hAnsi="標楷體" w:hint="eastAsia"/>
        </w:rPr>
        <w:t>年檢討一次。二、協調、審議、監督與指導花東地區建設及發展。</w:t>
      </w:r>
      <w:r>
        <w:rPr>
          <w:rFonts w:hAnsi="標楷體" w:hint="eastAsia"/>
        </w:rPr>
        <w:t>」</w:t>
      </w:r>
      <w:r w:rsidR="0003703C">
        <w:rPr>
          <w:rFonts w:hint="eastAsia"/>
        </w:rPr>
        <w:t>及</w:t>
      </w:r>
      <w:r w:rsidR="0003703C" w:rsidRPr="0003703C">
        <w:rPr>
          <w:rFonts w:hint="eastAsia"/>
        </w:rPr>
        <w:t>花東地區發展條例第</w:t>
      </w:r>
      <w:r w:rsidR="0003703C">
        <w:rPr>
          <w:rFonts w:hint="eastAsia"/>
        </w:rPr>
        <w:t>5</w:t>
      </w:r>
      <w:r w:rsidR="0003703C" w:rsidRPr="0003703C">
        <w:rPr>
          <w:rFonts w:hint="eastAsia"/>
        </w:rPr>
        <w:t>條</w:t>
      </w:r>
      <w:r w:rsidR="0003703C">
        <w:rPr>
          <w:rFonts w:hint="eastAsia"/>
        </w:rPr>
        <w:t>第1項</w:t>
      </w:r>
      <w:r w:rsidR="0003703C" w:rsidRPr="0003703C">
        <w:rPr>
          <w:rFonts w:hint="eastAsia"/>
        </w:rPr>
        <w:t>規定：「</w:t>
      </w:r>
      <w:r w:rsidR="00944969">
        <w:rPr>
          <w:rFonts w:hint="eastAsia"/>
        </w:rPr>
        <w:t>縣主管機關應分別或共同依花東地區永續發展策略計畫，擬訂4</w:t>
      </w:r>
      <w:r w:rsidR="0003703C">
        <w:rPr>
          <w:rFonts w:hint="eastAsia"/>
        </w:rPr>
        <w:t>年一期之綜合發展實施方案，其內容如下：…二、觀光及文化建設。三、原住民族群生活條件及環境之改善。四、生態環境保護。五、基礎建設。六、產業發展。七、交通建設。八、醫療建設。九、社會福利建設。十、災害防治。十一、治安維護。十二、河川整治。十三、教育設施…。</w:t>
      </w:r>
      <w:r w:rsidR="0003703C" w:rsidRPr="0003703C">
        <w:rPr>
          <w:rFonts w:hint="eastAsia"/>
        </w:rPr>
        <w:t>」</w:t>
      </w:r>
    </w:p>
  </w:footnote>
  <w:footnote w:id="21">
    <w:p w:rsidR="00922C84" w:rsidRPr="00702CBA" w:rsidRDefault="00922C84" w:rsidP="00011E85">
      <w:pPr>
        <w:pStyle w:val="142"/>
        <w:ind w:left="122" w:hangingChars="50" w:hanging="122"/>
        <w:rPr>
          <w:rFonts w:hint="eastAsia"/>
        </w:rPr>
      </w:pPr>
      <w:r w:rsidRPr="00702CBA">
        <w:rPr>
          <w:rStyle w:val="af2"/>
        </w:rPr>
        <w:footnoteRef/>
      </w:r>
      <w:r w:rsidRPr="00702CBA">
        <w:rPr>
          <w:rFonts w:hint="eastAsia"/>
        </w:rPr>
        <w:t>補助中央部會之3項計畫係補助原住民族委員會111年及112年</w:t>
      </w:r>
      <w:r w:rsidRPr="00702CBA">
        <w:rPr>
          <w:rFonts w:hAnsi="標楷體" w:hint="eastAsia"/>
        </w:rPr>
        <w:t>「</w:t>
      </w:r>
      <w:r w:rsidRPr="00702CBA">
        <w:rPr>
          <w:rFonts w:hint="eastAsia"/>
        </w:rPr>
        <w:t>花東衛生</w:t>
      </w:r>
      <w:r w:rsidRPr="00702CBA">
        <w:rPr>
          <w:rFonts w:hAnsi="標楷體" w:hint="eastAsia"/>
        </w:rPr>
        <w:t>『</w:t>
      </w:r>
      <w:r w:rsidRPr="00702CBA">
        <w:rPr>
          <w:rFonts w:hint="eastAsia"/>
        </w:rPr>
        <w:t>廁換改造</w:t>
      </w:r>
      <w:r w:rsidRPr="00702CBA">
        <w:rPr>
          <w:rFonts w:hAnsi="標楷體" w:hint="eastAsia"/>
        </w:rPr>
        <w:t>』</w:t>
      </w:r>
      <w:r w:rsidRPr="00702CBA">
        <w:rPr>
          <w:rFonts w:hint="eastAsia"/>
        </w:rPr>
        <w:t>實施計畫</w:t>
      </w:r>
      <w:r w:rsidRPr="00702CBA">
        <w:rPr>
          <w:rFonts w:hAnsi="標楷體" w:hint="eastAsia"/>
        </w:rPr>
        <w:t>」</w:t>
      </w:r>
      <w:r w:rsidRPr="00702CBA">
        <w:rPr>
          <w:rFonts w:hint="eastAsia"/>
        </w:rPr>
        <w:t>、經濟部</w:t>
      </w:r>
      <w:r w:rsidRPr="00702CBA">
        <w:rPr>
          <w:rFonts w:hAnsi="標楷體" w:hint="eastAsia"/>
        </w:rPr>
        <w:t>「</w:t>
      </w:r>
      <w:r w:rsidRPr="00702CBA">
        <w:rPr>
          <w:rFonts w:hint="eastAsia"/>
        </w:rPr>
        <w:t>0918地震花東地區自來水延管工程計畫</w:t>
      </w:r>
      <w:r w:rsidRPr="00702CBA">
        <w:rPr>
          <w:rFonts w:hAnsi="標楷體" w:hint="eastAsia"/>
        </w:rPr>
        <w:t>」</w:t>
      </w:r>
      <w:r w:rsidRPr="00702CBA">
        <w:rPr>
          <w:rFonts w:hint="eastAsia"/>
        </w:rPr>
        <w:t>。</w:t>
      </w:r>
    </w:p>
  </w:footnote>
  <w:footnote w:id="22">
    <w:p w:rsidR="00922C84" w:rsidRPr="00702CBA" w:rsidRDefault="00922C84" w:rsidP="007C0502">
      <w:pPr>
        <w:pStyle w:val="142"/>
        <w:ind w:left="122" w:hangingChars="50" w:hanging="122"/>
        <w:jc w:val="both"/>
        <w:rPr>
          <w:rFonts w:hint="eastAsia"/>
        </w:rPr>
      </w:pPr>
      <w:r w:rsidRPr="00702CBA">
        <w:rPr>
          <w:rStyle w:val="af2"/>
        </w:rPr>
        <w:footnoteRef/>
      </w:r>
      <w:r w:rsidR="00FB2AFB" w:rsidRPr="00FB2AFB">
        <w:rPr>
          <w:rFonts w:hint="eastAsia"/>
        </w:rPr>
        <w:t>經濟部中小及新創企業署委託中華民國創業投資商業同業公會辦理</w:t>
      </w:r>
      <w:r w:rsidRPr="00702CBA">
        <w:rPr>
          <w:rFonts w:hint="eastAsia"/>
        </w:rPr>
        <w:t>之「109年度加強投資花東地區中小企業服務計畫」共12年（自109年6月24日至120年12月31日），前4年為第1期採購，後8年為第2期後續擴充採購。</w:t>
      </w:r>
    </w:p>
  </w:footnote>
  <w:footnote w:id="23">
    <w:p w:rsidR="00922C84" w:rsidRPr="00A73DFD" w:rsidRDefault="00922C84" w:rsidP="003460F5">
      <w:pPr>
        <w:pStyle w:val="142"/>
        <w:ind w:left="122" w:hangingChars="50" w:hanging="122"/>
        <w:rPr>
          <w:rFonts w:hint="eastAsia"/>
          <w:u w:val="single"/>
        </w:rPr>
      </w:pPr>
      <w:r w:rsidRPr="00702CBA">
        <w:rPr>
          <w:rStyle w:val="af2"/>
        </w:rPr>
        <w:footnoteRef/>
      </w:r>
      <w:r w:rsidR="00FB2AFB" w:rsidRPr="00FB2AFB">
        <w:rPr>
          <w:rFonts w:hint="eastAsia"/>
        </w:rPr>
        <w:t>經濟部中小及新創企業署</w:t>
      </w:r>
      <w:r w:rsidRPr="00702CBA">
        <w:rPr>
          <w:rFonts w:hint="eastAsia"/>
        </w:rPr>
        <w:t>於103年2月訂定「花東地區永續發展基金搭配政府其他資金加強投資花東地區企業實施要點」，於106年1月第1次修正，108年10月因應花東地區多元文化發展及景觀資源開發等產業特性，刪除依投資金額與政府其他資金分工投資之規定，並以花東地區中小企業為對象修正要點名稱及部分條文，111年7月修正發布第4點，刪除花東基金持有股份總數之比例限制</w:t>
      </w:r>
      <w:r w:rsidRPr="00702CBA">
        <w:rPr>
          <w:rFonts w:hAnsi="標楷體" w:hint="eastAsia"/>
        </w:rPr>
        <w:t>；</w:t>
      </w:r>
      <w:r w:rsidRPr="00702CBA">
        <w:rPr>
          <w:rFonts w:hint="eastAsia"/>
        </w:rPr>
        <w:t>113 年3月為配合行政院組織改造，「經濟部中小企業處」改制為「經濟部中小及新創企業署」修正第2點、第6點。</w:t>
      </w:r>
    </w:p>
  </w:footnote>
  <w:footnote w:id="24">
    <w:p w:rsidR="00922C84" w:rsidRPr="00702CBA" w:rsidRDefault="00922C84" w:rsidP="00FC21C2">
      <w:pPr>
        <w:pStyle w:val="af4"/>
        <w:spacing w:line="280" w:lineRule="exact"/>
        <w:ind w:leftChars="0" w:left="102" w:hangingChars="50" w:hanging="102"/>
        <w:jc w:val="both"/>
        <w:rPr>
          <w:rFonts w:hAnsi="標楷體" w:hint="eastAsia"/>
          <w:sz w:val="24"/>
          <w:szCs w:val="24"/>
        </w:rPr>
      </w:pPr>
      <w:r w:rsidRPr="00702CBA">
        <w:rPr>
          <w:rStyle w:val="af2"/>
          <w:rFonts w:hAnsi="標楷體"/>
        </w:rPr>
        <w:footnoteRef/>
      </w:r>
      <w:r w:rsidRPr="00702CBA">
        <w:rPr>
          <w:rFonts w:hAnsi="標楷體" w:hint="eastAsia"/>
          <w:sz w:val="24"/>
          <w:szCs w:val="24"/>
          <w:lang w:eastAsia="zh-TW"/>
        </w:rPr>
        <w:t>配合</w:t>
      </w:r>
      <w:r w:rsidRPr="00702CBA">
        <w:rPr>
          <w:rFonts w:hAnsi="標楷體" w:hint="eastAsia"/>
          <w:sz w:val="24"/>
          <w:szCs w:val="24"/>
        </w:rPr>
        <w:t>111年5月30日原促進轉型正義委員會依法解散，</w:t>
      </w:r>
      <w:r w:rsidRPr="00702CBA">
        <w:rPr>
          <w:rFonts w:hAnsi="標楷體" w:hint="eastAsia"/>
          <w:sz w:val="24"/>
          <w:szCs w:val="24"/>
          <w:lang w:eastAsia="zh-TW"/>
        </w:rPr>
        <w:t>國發會</w:t>
      </w:r>
      <w:r w:rsidRPr="00702CBA">
        <w:rPr>
          <w:rFonts w:hAnsi="標楷體" w:hint="eastAsia"/>
          <w:sz w:val="24"/>
          <w:szCs w:val="24"/>
        </w:rPr>
        <w:t>於</w:t>
      </w:r>
      <w:r w:rsidRPr="00702CBA">
        <w:rPr>
          <w:rFonts w:hAnsi="標楷體" w:hint="eastAsia"/>
          <w:sz w:val="24"/>
          <w:szCs w:val="24"/>
          <w:lang w:eastAsia="zh-TW"/>
        </w:rPr>
        <w:t>111</w:t>
      </w:r>
      <w:r w:rsidRPr="00702CBA">
        <w:rPr>
          <w:rFonts w:hAnsi="標楷體" w:hint="eastAsia"/>
          <w:sz w:val="24"/>
          <w:szCs w:val="24"/>
        </w:rPr>
        <w:t>年5月31日隨即承接促轉基金業務，業經行政院</w:t>
      </w:r>
      <w:r w:rsidRPr="00702CBA">
        <w:rPr>
          <w:rFonts w:hAnsi="標楷體" w:hint="eastAsia"/>
          <w:sz w:val="24"/>
          <w:szCs w:val="24"/>
          <w:lang w:eastAsia="zh-TW"/>
        </w:rPr>
        <w:t>111年</w:t>
      </w:r>
      <w:r w:rsidRPr="00702CBA">
        <w:rPr>
          <w:rFonts w:hAnsi="標楷體" w:hint="eastAsia"/>
          <w:sz w:val="24"/>
          <w:szCs w:val="24"/>
        </w:rPr>
        <w:t>8月30日核定</w:t>
      </w:r>
      <w:r w:rsidRPr="00702CBA">
        <w:rPr>
          <w:rFonts w:hAnsi="標楷體" w:hint="eastAsia"/>
          <w:sz w:val="24"/>
          <w:szCs w:val="24"/>
          <w:lang w:eastAsia="zh-TW"/>
        </w:rPr>
        <w:t>該</w:t>
      </w:r>
      <w:r w:rsidRPr="00702CBA">
        <w:rPr>
          <w:rFonts w:hAnsi="標楷體" w:hint="eastAsia"/>
          <w:sz w:val="24"/>
          <w:szCs w:val="24"/>
        </w:rPr>
        <w:t>基金</w:t>
      </w:r>
      <w:r w:rsidRPr="00702CBA">
        <w:rPr>
          <w:rFonts w:hAnsi="標楷體" w:hint="eastAsia"/>
          <w:sz w:val="24"/>
          <w:szCs w:val="24"/>
          <w:lang w:eastAsia="zh-TW"/>
        </w:rPr>
        <w:t>修正後之</w:t>
      </w:r>
      <w:r w:rsidRPr="00702CBA">
        <w:rPr>
          <w:rFonts w:hAnsi="標楷體" w:hint="eastAsia"/>
          <w:sz w:val="24"/>
          <w:szCs w:val="24"/>
        </w:rPr>
        <w:t>收支保管及運用辦法，以及</w:t>
      </w:r>
      <w:r w:rsidRPr="00702CBA">
        <w:rPr>
          <w:rFonts w:hAnsi="標楷體" w:hint="eastAsia"/>
          <w:sz w:val="24"/>
          <w:szCs w:val="24"/>
          <w:lang w:eastAsia="zh-TW"/>
        </w:rPr>
        <w:t>促轉</w:t>
      </w:r>
      <w:r w:rsidRPr="00702CBA">
        <w:rPr>
          <w:rFonts w:hAnsi="標楷體" w:hint="eastAsia"/>
          <w:sz w:val="24"/>
          <w:szCs w:val="24"/>
        </w:rPr>
        <w:t>基金管理會成立等事宜。</w:t>
      </w:r>
    </w:p>
  </w:footnote>
  <w:footnote w:id="25">
    <w:p w:rsidR="00373300" w:rsidRPr="00702CBA" w:rsidRDefault="00373300" w:rsidP="00373300">
      <w:pPr>
        <w:pStyle w:val="af4"/>
        <w:spacing w:line="280" w:lineRule="exact"/>
        <w:ind w:leftChars="0" w:left="102" w:hangingChars="50" w:hanging="102"/>
        <w:jc w:val="both"/>
        <w:rPr>
          <w:rFonts w:hAnsi="標楷體" w:hint="eastAsia"/>
          <w:sz w:val="24"/>
          <w:szCs w:val="24"/>
        </w:rPr>
      </w:pPr>
      <w:r w:rsidRPr="00702CBA">
        <w:rPr>
          <w:rStyle w:val="af2"/>
          <w:rFonts w:hAnsi="標楷體"/>
        </w:rPr>
        <w:footnoteRef/>
      </w:r>
      <w:r w:rsidRPr="0003703C">
        <w:rPr>
          <w:rFonts w:hAnsi="標楷體" w:hint="eastAsia"/>
          <w:sz w:val="24"/>
          <w:szCs w:val="24"/>
          <w:lang w:eastAsia="zh-TW"/>
        </w:rPr>
        <w:t>委員出席費依中央政府各機關學校出席費及稿費支給要點第5點規定：「出席費之支給，以每次會議新臺幣二千五百元為上限。」</w:t>
      </w:r>
      <w:r>
        <w:rPr>
          <w:rFonts w:hAnsi="標楷體" w:hint="eastAsia"/>
          <w:sz w:val="24"/>
          <w:szCs w:val="24"/>
          <w:lang w:eastAsia="zh-TW"/>
        </w:rPr>
        <w:t>，114年</w:t>
      </w:r>
      <w:r w:rsidRPr="00E8593A">
        <w:rPr>
          <w:rFonts w:hAnsi="標楷體" w:hint="eastAsia"/>
          <w:sz w:val="24"/>
          <w:szCs w:val="24"/>
          <w:lang w:eastAsia="zh-TW"/>
        </w:rPr>
        <w:t>預算</w:t>
      </w:r>
      <w:r>
        <w:rPr>
          <w:rFonts w:hAnsi="標楷體" w:hint="eastAsia"/>
          <w:sz w:val="24"/>
          <w:szCs w:val="24"/>
          <w:lang w:eastAsia="zh-TW"/>
        </w:rPr>
        <w:t>案</w:t>
      </w:r>
      <w:r w:rsidRPr="00E8593A">
        <w:rPr>
          <w:rFonts w:hAnsi="標楷體" w:hint="eastAsia"/>
          <w:sz w:val="24"/>
          <w:szCs w:val="24"/>
          <w:lang w:eastAsia="zh-TW"/>
        </w:rPr>
        <w:t>編列</w:t>
      </w:r>
      <w:r>
        <w:rPr>
          <w:rFonts w:hAnsi="標楷體" w:hint="eastAsia"/>
          <w:sz w:val="24"/>
          <w:szCs w:val="24"/>
          <w:lang w:eastAsia="zh-TW"/>
        </w:rPr>
        <w:t>出席費2萬5千元係</w:t>
      </w:r>
      <w:r w:rsidRPr="00E8593A">
        <w:rPr>
          <w:rFonts w:hAnsi="標楷體" w:hint="eastAsia"/>
          <w:sz w:val="24"/>
          <w:szCs w:val="24"/>
          <w:lang w:eastAsia="zh-TW"/>
        </w:rPr>
        <w:t>預計召開</w:t>
      </w:r>
      <w:r>
        <w:rPr>
          <w:rFonts w:hAnsi="標楷體"/>
          <w:sz w:val="24"/>
          <w:szCs w:val="24"/>
          <w:lang w:eastAsia="zh-TW"/>
        </w:rPr>
        <w:t>2</w:t>
      </w:r>
      <w:r>
        <w:rPr>
          <w:rFonts w:hAnsi="標楷體" w:hint="eastAsia"/>
          <w:sz w:val="24"/>
          <w:szCs w:val="24"/>
          <w:lang w:eastAsia="zh-TW"/>
        </w:rPr>
        <w:t>次</w:t>
      </w:r>
      <w:r w:rsidRPr="00E8593A">
        <w:rPr>
          <w:rFonts w:hAnsi="標楷體" w:hint="eastAsia"/>
          <w:sz w:val="24"/>
          <w:szCs w:val="24"/>
          <w:lang w:eastAsia="zh-TW"/>
        </w:rPr>
        <w:t>會議，依</w:t>
      </w:r>
      <w:r>
        <w:rPr>
          <w:rFonts w:hAnsi="標楷體" w:hint="eastAsia"/>
          <w:sz w:val="24"/>
          <w:szCs w:val="24"/>
          <w:lang w:eastAsia="zh-TW"/>
        </w:rPr>
        <w:t>基金管理會委員5名專家學者、每人每次</w:t>
      </w:r>
      <w:r w:rsidRPr="00E8593A">
        <w:rPr>
          <w:rFonts w:hAnsi="標楷體" w:hint="eastAsia"/>
          <w:sz w:val="24"/>
          <w:szCs w:val="24"/>
          <w:lang w:eastAsia="zh-TW"/>
        </w:rPr>
        <w:t>出席費</w:t>
      </w:r>
      <w:r>
        <w:rPr>
          <w:rFonts w:hAnsi="標楷體" w:hint="eastAsia"/>
          <w:sz w:val="24"/>
          <w:szCs w:val="24"/>
          <w:lang w:eastAsia="zh-TW"/>
        </w:rPr>
        <w:t>2,</w:t>
      </w:r>
      <w:r>
        <w:rPr>
          <w:rFonts w:hAnsi="標楷體"/>
          <w:sz w:val="24"/>
          <w:szCs w:val="24"/>
          <w:lang w:eastAsia="zh-TW"/>
        </w:rPr>
        <w:t>500</w:t>
      </w:r>
      <w:r>
        <w:rPr>
          <w:rFonts w:hAnsi="標楷體" w:hint="eastAsia"/>
          <w:sz w:val="24"/>
          <w:szCs w:val="24"/>
          <w:lang w:eastAsia="zh-TW"/>
        </w:rPr>
        <w:t>元</w:t>
      </w:r>
      <w:r w:rsidRPr="00E8593A">
        <w:rPr>
          <w:rFonts w:hAnsi="標楷體" w:hint="eastAsia"/>
          <w:sz w:val="24"/>
          <w:szCs w:val="24"/>
          <w:lang w:eastAsia="zh-TW"/>
        </w:rPr>
        <w:t>估算</w:t>
      </w:r>
      <w:r>
        <w:rPr>
          <w:rFonts w:hAnsi="標楷體" w:hint="eastAsia"/>
          <w:sz w:val="24"/>
          <w:szCs w:val="24"/>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1440" w:hSpace="1276" w:wrap="around" w:vAnchor="text" w:hAnchor="margin" w:xAlign="right" w:y="1"/>
      <w:ind w:left="560" w:firstLine="560"/>
      <w:textDirection w:val="btLr"/>
    </w:pPr>
    <w:r>
      <w:fldChar w:fldCharType="begin"/>
    </w:r>
    <w:r>
      <w:instrText xml:space="preserve">PAGE  </w:instrText>
    </w:r>
    <w:r>
      <w:fldChar w:fldCharType="end"/>
    </w:r>
  </w:p>
  <w:p w:rsidR="00922C84" w:rsidRDefault="00922C84" w:rsidP="006C18B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6C18B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5F86"/>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7BABC7-9CEB-4CF2-AA1E-94C16450C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21CDF-D65B-44F9-AF98-E16498E0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5694</Words>
  <Characters>32462</Characters>
  <Application>Microsoft Office Word</Application>
  <DocSecurity>0</DocSecurity>
  <Lines>270</Lines>
  <Paragraphs>76</Paragraphs>
  <ScaleCrop>false</ScaleCrop>
  <Company/>
  <LinksUpToDate>false</LinksUpToDate>
  <CharactersWithSpaces>38080</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2024-11-15T08:22:00Z</dcterms:created>
  <dcterms:modified xsi:type="dcterms:W3CDTF">2024-11-15T08:22:00Z</dcterms:modified>
</cp:coreProperties>
</file>