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5191" w:rsidRPr="002475B1" w:rsidRDefault="00C76A9C" w:rsidP="00DD42B9">
      <w:pPr>
        <w:pStyle w:val="ac"/>
        <w:rPr>
          <w:rFonts w:hint="eastAsia"/>
        </w:rPr>
      </w:pPr>
      <w:bookmarkStart w:id="0" w:name="_Toc277188882"/>
      <w:bookmarkStart w:id="1" w:name="_GoBack"/>
      <w:bookmarkEnd w:id="1"/>
      <w:r w:rsidRPr="002475B1">
        <w:rPr>
          <w:rFonts w:hint="eastAsia"/>
        </w:rPr>
        <w:t>財團法人</w:t>
      </w:r>
      <w:r w:rsidR="001744D2" w:rsidRPr="002475B1">
        <w:rPr>
          <w:rFonts w:hint="eastAsia"/>
        </w:rPr>
        <w:t>臺灣更生保護會</w:t>
      </w:r>
      <w:r w:rsidR="00CF5191" w:rsidRPr="002475B1">
        <w:rPr>
          <w:rFonts w:hint="eastAsia"/>
        </w:rPr>
        <w:t>1</w:t>
      </w:r>
      <w:r w:rsidR="00412521" w:rsidRPr="002475B1">
        <w:t>1</w:t>
      </w:r>
      <w:r w:rsidR="00E53A6D">
        <w:rPr>
          <w:rFonts w:hint="eastAsia"/>
        </w:rPr>
        <w:t>4</w:t>
      </w:r>
      <w:r w:rsidR="00CF5191" w:rsidRPr="002475B1">
        <w:rPr>
          <w:rFonts w:hint="eastAsia"/>
        </w:rPr>
        <w:t>年度預算評估報告</w:t>
      </w:r>
    </w:p>
    <w:p w:rsidR="00C20679" w:rsidRDefault="00A402D5" w:rsidP="00DB6118">
      <w:pPr>
        <w:pStyle w:val="aa"/>
        <w:ind w:firstLine="560"/>
      </w:pPr>
      <w:bookmarkStart w:id="2" w:name="_Toc278548485"/>
      <w:bookmarkStart w:id="3" w:name="_Toc242880874"/>
      <w:bookmarkStart w:id="4" w:name="_Toc242784928"/>
      <w:bookmarkStart w:id="5" w:name="_Toc371062141"/>
      <w:bookmarkStart w:id="6" w:name="_Toc432614571"/>
      <w:bookmarkStart w:id="7" w:name="_Toc432658461"/>
      <w:r w:rsidRPr="002475B1">
        <w:rPr>
          <w:rFonts w:hint="eastAsia"/>
        </w:rPr>
        <w:t>財團法人臺灣更生保護會</w:t>
      </w:r>
      <w:r w:rsidRPr="002475B1">
        <w:rPr>
          <w:rFonts w:hint="eastAsia"/>
          <w:snapToGrid/>
          <w:kern w:val="0"/>
        </w:rPr>
        <w:t>(下稱</w:t>
      </w:r>
      <w:r w:rsidRPr="002475B1">
        <w:rPr>
          <w:rFonts w:hint="eastAsia"/>
        </w:rPr>
        <w:t>更生保護會)</w:t>
      </w:r>
      <w:r w:rsidR="00373519" w:rsidRPr="002475B1">
        <w:rPr>
          <w:rFonts w:hint="eastAsia"/>
        </w:rPr>
        <w:t>依</w:t>
      </w:r>
      <w:r w:rsidR="00474F00" w:rsidRPr="002475B1">
        <w:rPr>
          <w:rFonts w:hint="eastAsia"/>
        </w:rPr>
        <w:t>更生保護法</w:t>
      </w:r>
      <w:r w:rsidR="007F55AC" w:rsidRPr="002475B1">
        <w:rPr>
          <w:rFonts w:hint="eastAsia"/>
        </w:rPr>
        <w:t>第4條規定</w:t>
      </w:r>
      <w:r w:rsidR="007F55AC" w:rsidRPr="002475B1">
        <w:rPr>
          <w:rFonts w:hAnsi="標楷體" w:hint="eastAsia"/>
        </w:rPr>
        <w:t>，須</w:t>
      </w:r>
      <w:r w:rsidR="007F55AC" w:rsidRPr="002475B1">
        <w:rPr>
          <w:rFonts w:hint="eastAsia"/>
        </w:rPr>
        <w:t>經法務部許可後登記設立</w:t>
      </w:r>
      <w:r w:rsidR="007F55AC" w:rsidRPr="002475B1">
        <w:rPr>
          <w:rFonts w:hAnsi="標楷體" w:hint="eastAsia"/>
        </w:rPr>
        <w:t>，</w:t>
      </w:r>
      <w:r w:rsidR="007F55AC" w:rsidRPr="002475B1">
        <w:rPr>
          <w:rFonts w:hint="eastAsia"/>
        </w:rPr>
        <w:t>並</w:t>
      </w:r>
      <w:r w:rsidR="00474F00" w:rsidRPr="002475B1">
        <w:rPr>
          <w:rFonts w:hint="eastAsia"/>
        </w:rPr>
        <w:t>受</w:t>
      </w:r>
      <w:r w:rsidR="007F55AC" w:rsidRPr="002475B1">
        <w:rPr>
          <w:rFonts w:hint="eastAsia"/>
        </w:rPr>
        <w:t>該</w:t>
      </w:r>
      <w:r w:rsidR="000D6052" w:rsidRPr="002475B1">
        <w:rPr>
          <w:rFonts w:hint="eastAsia"/>
        </w:rPr>
        <w:t>部之</w:t>
      </w:r>
      <w:r w:rsidR="00474F00" w:rsidRPr="002475B1">
        <w:rPr>
          <w:rFonts w:hint="eastAsia"/>
        </w:rPr>
        <w:t>指揮</w:t>
      </w:r>
      <w:r w:rsidR="007F55AC" w:rsidRPr="002475B1">
        <w:rPr>
          <w:rFonts w:hAnsi="標楷體" w:hint="eastAsia"/>
        </w:rPr>
        <w:t>、</w:t>
      </w:r>
      <w:r w:rsidR="00474F00" w:rsidRPr="002475B1">
        <w:rPr>
          <w:rFonts w:hint="eastAsia"/>
        </w:rPr>
        <w:t>監督，辦理更生保護事業</w:t>
      </w:r>
      <w:r w:rsidR="000D6052" w:rsidRPr="002475B1">
        <w:rPr>
          <w:rFonts w:hAnsi="標楷體" w:hint="eastAsia"/>
        </w:rPr>
        <w:t>，</w:t>
      </w:r>
      <w:r w:rsidR="007F55AC" w:rsidRPr="002475B1">
        <w:rPr>
          <w:rFonts w:hAnsi="標楷體" w:hint="eastAsia"/>
        </w:rPr>
        <w:t>目的</w:t>
      </w:r>
      <w:r w:rsidR="00290EFD" w:rsidRPr="002475B1">
        <w:rPr>
          <w:rFonts w:hAnsi="標楷體" w:hint="eastAsia"/>
        </w:rPr>
        <w:t>係</w:t>
      </w:r>
      <w:r w:rsidR="007F55AC" w:rsidRPr="002475B1">
        <w:rPr>
          <w:rFonts w:hAnsi="標楷體" w:hint="eastAsia"/>
        </w:rPr>
        <w:t>保護出獄人及依更生保護法應受保護之人</w:t>
      </w:r>
      <w:r w:rsidR="00EE6B9C" w:rsidRPr="002475B1">
        <w:rPr>
          <w:rFonts w:hAnsi="標楷體" w:hint="eastAsia"/>
        </w:rPr>
        <w:t>(下稱更生人)</w:t>
      </w:r>
      <w:r w:rsidR="007F55AC" w:rsidRPr="002475B1">
        <w:rPr>
          <w:rFonts w:hAnsi="標楷體" w:hint="eastAsia"/>
        </w:rPr>
        <w:t>，使其自立更生，適應社會生活，並預防其再犯，以維社會安寧</w:t>
      </w:r>
      <w:r w:rsidR="00474F00" w:rsidRPr="002475B1">
        <w:rPr>
          <w:rFonts w:hint="eastAsia"/>
        </w:rPr>
        <w:t>。</w:t>
      </w:r>
    </w:p>
    <w:p w:rsidR="00184037" w:rsidRDefault="00DB6118" w:rsidP="00F97818">
      <w:pPr>
        <w:pStyle w:val="aa"/>
        <w:ind w:firstLine="560"/>
      </w:pPr>
      <w:r w:rsidRPr="00086BE3">
        <w:rPr>
          <w:rFonts w:hint="eastAsia"/>
        </w:rPr>
        <w:t>更生保護會</w:t>
      </w:r>
      <w:r w:rsidRPr="005F1C4A">
        <w:rPr>
          <w:rFonts w:hint="eastAsia"/>
        </w:rPr>
        <w:t>1</w:t>
      </w:r>
      <w:r>
        <w:t>14</w:t>
      </w:r>
      <w:r w:rsidRPr="005F1C4A">
        <w:rPr>
          <w:rFonts w:hint="eastAsia"/>
        </w:rPr>
        <w:t>年度預算案收入</w:t>
      </w:r>
      <w:r>
        <w:rPr>
          <w:rFonts w:hAnsi="標楷體" w:hint="eastAsia"/>
        </w:rPr>
        <w:t>、</w:t>
      </w:r>
      <w:r>
        <w:rPr>
          <w:rFonts w:hint="eastAsia"/>
        </w:rPr>
        <w:t>支出均</w:t>
      </w:r>
      <w:r w:rsidRPr="005F1C4A">
        <w:rPr>
          <w:rFonts w:hint="eastAsia"/>
        </w:rPr>
        <w:t>編列</w:t>
      </w:r>
      <w:r w:rsidR="00086A8C" w:rsidRPr="002475B1">
        <w:rPr>
          <w:rFonts w:hAnsi="標楷體" w:hint="eastAsia"/>
          <w:color w:val="000000"/>
          <w:szCs w:val="32"/>
        </w:rPr>
        <w:t>3億</w:t>
      </w:r>
      <w:r w:rsidR="00086A8C">
        <w:rPr>
          <w:rFonts w:hAnsi="標楷體" w:hint="eastAsia"/>
          <w:color w:val="000000"/>
          <w:szCs w:val="32"/>
        </w:rPr>
        <w:t>9</w:t>
      </w:r>
      <w:r w:rsidR="00086A8C" w:rsidRPr="002475B1">
        <w:rPr>
          <w:rFonts w:hAnsi="標楷體" w:hint="eastAsia"/>
          <w:color w:val="000000"/>
          <w:szCs w:val="32"/>
        </w:rPr>
        <w:t>,</w:t>
      </w:r>
      <w:r w:rsidR="00086A8C">
        <w:rPr>
          <w:rFonts w:hAnsi="標楷體" w:hint="eastAsia"/>
          <w:color w:val="000000"/>
          <w:szCs w:val="32"/>
        </w:rPr>
        <w:t>363</w:t>
      </w:r>
      <w:r w:rsidR="00086A8C" w:rsidRPr="002475B1">
        <w:rPr>
          <w:rFonts w:hAnsi="標楷體" w:hint="eastAsia"/>
          <w:color w:val="000000"/>
          <w:szCs w:val="32"/>
        </w:rPr>
        <w:t>萬</w:t>
      </w:r>
      <w:r w:rsidR="00086A8C">
        <w:rPr>
          <w:rFonts w:hAnsi="標楷體" w:hint="eastAsia"/>
          <w:color w:val="000000"/>
          <w:szCs w:val="32"/>
        </w:rPr>
        <w:t>5</w:t>
      </w:r>
      <w:r w:rsidR="00086A8C" w:rsidRPr="002475B1">
        <w:rPr>
          <w:rFonts w:hAnsi="標楷體" w:hint="eastAsia"/>
          <w:color w:val="000000"/>
          <w:szCs w:val="32"/>
        </w:rPr>
        <w:t>千元</w:t>
      </w:r>
      <w:r w:rsidRPr="00757F85">
        <w:rPr>
          <w:rFonts w:hAnsi="標楷體" w:hint="eastAsia"/>
        </w:rPr>
        <w:t>，收支相抵後預計無賸餘</w:t>
      </w:r>
      <w:r w:rsidRPr="00757F85">
        <w:rPr>
          <w:rFonts w:hint="eastAsia"/>
        </w:rPr>
        <w:t>，經費規模則較11</w:t>
      </w:r>
      <w:r w:rsidR="00086A8C">
        <w:t>3</w:t>
      </w:r>
      <w:r w:rsidRPr="00757F85">
        <w:rPr>
          <w:rFonts w:hint="eastAsia"/>
        </w:rPr>
        <w:t>年度</w:t>
      </w:r>
      <w:r w:rsidRPr="00757F85">
        <w:rPr>
          <w:rFonts w:hAnsi="標楷體" w:hint="eastAsia"/>
        </w:rPr>
        <w:t>預算數</w:t>
      </w:r>
      <w:r w:rsidR="00086A8C" w:rsidRPr="00086A8C">
        <w:rPr>
          <w:rFonts w:hAnsi="標楷體" w:hint="eastAsia"/>
        </w:rPr>
        <w:t>3億98萬8千元，增加9,264萬7千元(增幅30.78%)</w:t>
      </w:r>
      <w:r w:rsidR="00184037" w:rsidRPr="002475B1">
        <w:rPr>
          <w:rFonts w:hint="eastAsia"/>
        </w:rPr>
        <w:t>。謹就更生保護會1</w:t>
      </w:r>
      <w:r w:rsidR="003F73DA" w:rsidRPr="002475B1">
        <w:rPr>
          <w:rFonts w:hint="eastAsia"/>
        </w:rPr>
        <w:t>1</w:t>
      </w:r>
      <w:r w:rsidR="006137AB">
        <w:t>4</w:t>
      </w:r>
      <w:r w:rsidR="00184037" w:rsidRPr="002475B1">
        <w:rPr>
          <w:rFonts w:hint="eastAsia"/>
        </w:rPr>
        <w:t>年度預算案評估如下</w:t>
      </w:r>
      <w:r w:rsidR="00F97818" w:rsidRPr="002475B1">
        <w:rPr>
          <w:rFonts w:hint="eastAsia"/>
        </w:rPr>
        <w:t>：</w:t>
      </w:r>
    </w:p>
    <w:p w:rsidR="00D37350" w:rsidRPr="00360CD2" w:rsidRDefault="002C1CC4" w:rsidP="0016148C">
      <w:pPr>
        <w:pStyle w:val="14"/>
        <w:ind w:left="561" w:hanging="561"/>
      </w:pPr>
      <w:bookmarkStart w:id="8" w:name="_Toc531276925"/>
      <w:bookmarkStart w:id="9" w:name="_Toc180657750"/>
      <w:r>
        <w:rPr>
          <w:rFonts w:hint="eastAsia"/>
        </w:rPr>
        <w:t>三</w:t>
      </w:r>
      <w:r w:rsidR="00D15FD2" w:rsidRPr="00360CD2">
        <w:rPr>
          <w:rFonts w:hint="eastAsia"/>
        </w:rPr>
        <w:t>、</w:t>
      </w:r>
      <w:r w:rsidR="00085B35" w:rsidRPr="00360CD2">
        <w:rPr>
          <w:rFonts w:hint="eastAsia"/>
        </w:rPr>
        <w:t>11</w:t>
      </w:r>
      <w:r w:rsidR="009A3861">
        <w:rPr>
          <w:rFonts w:hint="eastAsia"/>
        </w:rPr>
        <w:t>4</w:t>
      </w:r>
      <w:r w:rsidR="00085B35" w:rsidRPr="00360CD2">
        <w:rPr>
          <w:rFonts w:hint="eastAsia"/>
        </w:rPr>
        <w:t>年度</w:t>
      </w:r>
      <w:r w:rsidR="00D15FD2" w:rsidRPr="00360CD2">
        <w:rPr>
          <w:rFonts w:hint="eastAsia"/>
        </w:rPr>
        <w:t>「強化毒品犯更生保護及社區處遇資源計畫」</w:t>
      </w:r>
      <w:r w:rsidR="000A2ED9" w:rsidRPr="00360CD2">
        <w:rPr>
          <w:rFonts w:hint="eastAsia"/>
        </w:rPr>
        <w:t>之</w:t>
      </w:r>
      <w:r w:rsidR="00D80B18" w:rsidRPr="00360CD2">
        <w:rPr>
          <w:rFonts w:hint="eastAsia"/>
        </w:rPr>
        <w:t>個案管理人力</w:t>
      </w:r>
      <w:r w:rsidR="008529EA">
        <w:rPr>
          <w:rFonts w:hint="eastAsia"/>
        </w:rPr>
        <w:t>將自64人</w:t>
      </w:r>
      <w:r w:rsidR="009A3861">
        <w:rPr>
          <w:rFonts w:hint="eastAsia"/>
        </w:rPr>
        <w:t>增</w:t>
      </w:r>
      <w:r w:rsidR="008529EA">
        <w:rPr>
          <w:rFonts w:hint="eastAsia"/>
        </w:rPr>
        <w:t>至161人</w:t>
      </w:r>
      <w:r w:rsidR="009A3861">
        <w:rPr>
          <w:rFonts w:hint="eastAsia"/>
        </w:rPr>
        <w:t>，</w:t>
      </w:r>
      <w:r w:rsidR="00BF3C1A" w:rsidRPr="00360CD2">
        <w:rPr>
          <w:rFonts w:hint="eastAsia"/>
        </w:rPr>
        <w:t>允宜</w:t>
      </w:r>
      <w:r w:rsidR="007400F0">
        <w:rPr>
          <w:rFonts w:hint="eastAsia"/>
        </w:rPr>
        <w:t>合理配置人力，並就</w:t>
      </w:r>
      <w:r w:rsidR="0071608B">
        <w:rPr>
          <w:rFonts w:hint="eastAsia"/>
        </w:rPr>
        <w:t>招募及</w:t>
      </w:r>
      <w:r w:rsidR="008529EA">
        <w:rPr>
          <w:rFonts w:hint="eastAsia"/>
        </w:rPr>
        <w:t>培訓</w:t>
      </w:r>
      <w:r w:rsidR="00A67E49">
        <w:rPr>
          <w:rFonts w:hint="eastAsia"/>
        </w:rPr>
        <w:t>事宜妥為因應</w:t>
      </w:r>
      <w:r w:rsidR="007811CB" w:rsidRPr="00360CD2">
        <w:rPr>
          <w:rFonts w:hint="eastAsia"/>
        </w:rPr>
        <w:t>，俾</w:t>
      </w:r>
      <w:r w:rsidR="0071608B">
        <w:rPr>
          <w:rFonts w:hint="eastAsia"/>
        </w:rPr>
        <w:t>達成</w:t>
      </w:r>
      <w:r w:rsidR="0071608B" w:rsidRPr="005749D2">
        <w:rPr>
          <w:rFonts w:hint="eastAsia"/>
        </w:rPr>
        <w:t>協助個案復歸社會，預防再犯</w:t>
      </w:r>
      <w:r w:rsidR="0071608B">
        <w:rPr>
          <w:rFonts w:hint="eastAsia"/>
        </w:rPr>
        <w:t>之目標</w:t>
      </w:r>
      <w:bookmarkEnd w:id="9"/>
    </w:p>
    <w:p w:rsidR="00011A2A" w:rsidRDefault="0055338E" w:rsidP="00750A85">
      <w:pPr>
        <w:ind w:left="560" w:firstLine="560"/>
      </w:pPr>
      <w:r w:rsidRPr="00360CD2">
        <w:rPr>
          <w:rFonts w:hint="eastAsia"/>
        </w:rPr>
        <w:t>更生保護會11</w:t>
      </w:r>
      <w:r w:rsidR="008D0D60">
        <w:rPr>
          <w:rFonts w:hint="eastAsia"/>
        </w:rPr>
        <w:t>4</w:t>
      </w:r>
      <w:r w:rsidRPr="00360CD2">
        <w:rPr>
          <w:rFonts w:hint="eastAsia"/>
        </w:rPr>
        <w:t>年度</w:t>
      </w:r>
      <w:r w:rsidR="00107644">
        <w:rPr>
          <w:rFonts w:hint="eastAsia"/>
        </w:rPr>
        <w:t>申請毒品防制基金補助</w:t>
      </w:r>
      <w:r w:rsidR="006E3498">
        <w:rPr>
          <w:rFonts w:hint="eastAsia"/>
        </w:rPr>
        <w:t>辦理</w:t>
      </w:r>
      <w:r w:rsidR="00382A58" w:rsidRPr="00360CD2">
        <w:rPr>
          <w:rFonts w:hAnsi="標楷體" w:hint="eastAsia"/>
        </w:rPr>
        <w:t>「</w:t>
      </w:r>
      <w:r w:rsidR="00754FE2" w:rsidRPr="00360CD2">
        <w:rPr>
          <w:rFonts w:hAnsi="標楷體" w:hint="eastAsia"/>
        </w:rPr>
        <w:t>強化毒品犯更生保護及社區處遇資源計畫</w:t>
      </w:r>
      <w:r w:rsidR="00382A58" w:rsidRPr="00360CD2">
        <w:rPr>
          <w:rFonts w:hAnsi="標楷體" w:hint="eastAsia"/>
        </w:rPr>
        <w:t>」</w:t>
      </w:r>
      <w:r w:rsidR="00107644">
        <w:rPr>
          <w:rFonts w:hAnsi="標楷體" w:hint="eastAsia"/>
        </w:rPr>
        <w:t>，</w:t>
      </w:r>
      <w:r w:rsidR="0087533B" w:rsidRPr="00360CD2">
        <w:rPr>
          <w:rFonts w:hint="eastAsia"/>
        </w:rPr>
        <w:t>編列</w:t>
      </w:r>
      <w:r w:rsidR="006E3498">
        <w:rPr>
          <w:rFonts w:hAnsi="標楷體" w:hint="eastAsia"/>
        </w:rPr>
        <w:t>預算</w:t>
      </w:r>
      <w:r w:rsidR="00011A2A">
        <w:rPr>
          <w:rFonts w:hint="eastAsia"/>
        </w:rPr>
        <w:t>1億4</w:t>
      </w:r>
      <w:r w:rsidR="003B4AF1" w:rsidRPr="00360CD2">
        <w:t>,</w:t>
      </w:r>
      <w:r w:rsidR="00011A2A">
        <w:rPr>
          <w:rFonts w:hint="eastAsia"/>
        </w:rPr>
        <w:t>147</w:t>
      </w:r>
      <w:r w:rsidR="003B4AF1" w:rsidRPr="00360CD2">
        <w:rPr>
          <w:rFonts w:hint="eastAsia"/>
        </w:rPr>
        <w:t>萬</w:t>
      </w:r>
      <w:r w:rsidR="002E2F33">
        <w:rPr>
          <w:rFonts w:hint="eastAsia"/>
        </w:rPr>
        <w:t>4</w:t>
      </w:r>
      <w:r w:rsidR="003B4AF1" w:rsidRPr="00360CD2">
        <w:rPr>
          <w:rFonts w:hint="eastAsia"/>
        </w:rPr>
        <w:t>千元</w:t>
      </w:r>
      <w:r w:rsidR="00895D23" w:rsidRPr="00360CD2">
        <w:rPr>
          <w:rFonts w:hint="eastAsia"/>
        </w:rPr>
        <w:t>，</w:t>
      </w:r>
      <w:r w:rsidR="00107644">
        <w:rPr>
          <w:rFonts w:hint="eastAsia"/>
        </w:rPr>
        <w:t>較113年度</w:t>
      </w:r>
      <w:r w:rsidR="006E3498">
        <w:rPr>
          <w:rFonts w:hint="eastAsia"/>
        </w:rPr>
        <w:t>之</w:t>
      </w:r>
      <w:r w:rsidR="00107644">
        <w:rPr>
          <w:rFonts w:hint="eastAsia"/>
        </w:rPr>
        <w:t>5</w:t>
      </w:r>
      <w:r w:rsidR="00107644">
        <w:t>,</w:t>
      </w:r>
      <w:r w:rsidR="00107644">
        <w:rPr>
          <w:rFonts w:hint="eastAsia"/>
        </w:rPr>
        <w:t>880萬4千元增加</w:t>
      </w:r>
      <w:r w:rsidR="00AD3A44">
        <w:rPr>
          <w:rFonts w:hint="eastAsia"/>
        </w:rPr>
        <w:t>8</w:t>
      </w:r>
      <w:r w:rsidR="00AD3A44">
        <w:t>,</w:t>
      </w:r>
      <w:r w:rsidR="00AD3A44">
        <w:rPr>
          <w:rFonts w:hint="eastAsia"/>
        </w:rPr>
        <w:t>26</w:t>
      </w:r>
      <w:r w:rsidR="002E2F33">
        <w:rPr>
          <w:rFonts w:hint="eastAsia"/>
        </w:rPr>
        <w:t>7</w:t>
      </w:r>
      <w:r w:rsidR="00ED34BD">
        <w:rPr>
          <w:rFonts w:hint="eastAsia"/>
        </w:rPr>
        <w:t>萬元(增幅</w:t>
      </w:r>
      <w:r w:rsidR="00AD3A44">
        <w:rPr>
          <w:rFonts w:hint="eastAsia"/>
        </w:rPr>
        <w:t>140.5</w:t>
      </w:r>
      <w:r w:rsidR="002E2F33">
        <w:rPr>
          <w:rFonts w:hint="eastAsia"/>
        </w:rPr>
        <w:t>9</w:t>
      </w:r>
      <w:r w:rsidR="00ED34BD">
        <w:rPr>
          <w:rFonts w:hint="eastAsia"/>
        </w:rPr>
        <w:t>%)</w:t>
      </w:r>
      <w:r w:rsidR="00E9167E" w:rsidRPr="00360CD2">
        <w:rPr>
          <w:rFonts w:hAnsi="標楷體" w:hint="eastAsia"/>
        </w:rPr>
        <w:t>。經查</w:t>
      </w:r>
      <w:r w:rsidR="00E9167E">
        <w:rPr>
          <w:rFonts w:hAnsi="標楷體" w:hint="eastAsia"/>
        </w:rPr>
        <w:t>：</w:t>
      </w:r>
    </w:p>
    <w:p w:rsidR="00754FE2" w:rsidRPr="0016148C" w:rsidRDefault="00754FE2" w:rsidP="0016148C">
      <w:pPr>
        <w:pStyle w:val="a5"/>
        <w:ind w:left="840" w:hanging="280"/>
      </w:pPr>
      <w:r w:rsidRPr="0016148C">
        <w:rPr>
          <w:rFonts w:hint="eastAsia"/>
        </w:rPr>
        <w:t>(一)</w:t>
      </w:r>
      <w:r w:rsidR="000F2F62">
        <w:rPr>
          <w:rFonts w:hint="eastAsia"/>
        </w:rPr>
        <w:t>為</w:t>
      </w:r>
      <w:r w:rsidR="00A61C0F">
        <w:rPr>
          <w:rFonts w:hint="eastAsia"/>
        </w:rPr>
        <w:t>符合</w:t>
      </w:r>
      <w:r w:rsidR="000F2F62">
        <w:rPr>
          <w:rFonts w:hint="eastAsia"/>
        </w:rPr>
        <w:t>人力與案件量</w:t>
      </w:r>
      <w:r w:rsidR="00A61C0F">
        <w:rPr>
          <w:rFonts w:hint="eastAsia"/>
        </w:rPr>
        <w:t>為</w:t>
      </w:r>
      <w:r w:rsidR="000F2F62">
        <w:rPr>
          <w:rFonts w:hint="eastAsia"/>
        </w:rPr>
        <w:t>1：50之目標值</w:t>
      </w:r>
      <w:r w:rsidR="005D6CFC">
        <w:rPr>
          <w:rFonts w:hint="eastAsia"/>
        </w:rPr>
        <w:t>，</w:t>
      </w:r>
      <w:r w:rsidR="000F2F62">
        <w:rPr>
          <w:rFonts w:hint="eastAsia"/>
        </w:rPr>
        <w:t>114年度</w:t>
      </w:r>
      <w:r w:rsidR="000F2F62" w:rsidRPr="00382A58">
        <w:rPr>
          <w:rFonts w:hint="eastAsia"/>
        </w:rPr>
        <w:t>「強化毒品犯更生保護及社區處遇資源計畫」</w:t>
      </w:r>
      <w:r w:rsidR="005D6CFC">
        <w:rPr>
          <w:rFonts w:hint="eastAsia"/>
        </w:rPr>
        <w:t>個案管理人力</w:t>
      </w:r>
      <w:r w:rsidR="00545EDB">
        <w:rPr>
          <w:rFonts w:hint="eastAsia"/>
        </w:rPr>
        <w:t>需求</w:t>
      </w:r>
      <w:r w:rsidR="000905ED">
        <w:rPr>
          <w:rFonts w:hint="eastAsia"/>
        </w:rPr>
        <w:t>增加</w:t>
      </w:r>
      <w:r w:rsidR="00A61C0F">
        <w:rPr>
          <w:rFonts w:hint="eastAsia"/>
        </w:rPr>
        <w:t>94名</w:t>
      </w:r>
    </w:p>
    <w:p w:rsidR="00BE1F23" w:rsidRDefault="00382A58" w:rsidP="00BE1F23">
      <w:pPr>
        <w:pStyle w:val="21"/>
        <w:ind w:left="840" w:firstLine="560"/>
      </w:pPr>
      <w:r w:rsidRPr="00005547">
        <w:rPr>
          <w:rFonts w:hint="eastAsia"/>
        </w:rPr>
        <w:t>更生保護會</w:t>
      </w:r>
      <w:r w:rsidR="00292105">
        <w:rPr>
          <w:rFonts w:hint="eastAsia"/>
        </w:rPr>
        <w:t>自</w:t>
      </w:r>
      <w:r w:rsidR="007968FE">
        <w:rPr>
          <w:rFonts w:hint="eastAsia"/>
        </w:rPr>
        <w:t>110年度</w:t>
      </w:r>
      <w:r w:rsidR="00292105">
        <w:rPr>
          <w:rFonts w:hint="eastAsia"/>
        </w:rPr>
        <w:t>起</w:t>
      </w:r>
      <w:r w:rsidR="00F40450">
        <w:rPr>
          <w:rFonts w:hint="eastAsia"/>
        </w:rPr>
        <w:t>辦理</w:t>
      </w:r>
      <w:r w:rsidRPr="00382A58">
        <w:rPr>
          <w:rFonts w:hint="eastAsia"/>
        </w:rPr>
        <w:t>「強化毒品犯更生保護及社區處遇資源計畫」</w:t>
      </w:r>
      <w:r w:rsidR="00EB5ECA">
        <w:rPr>
          <w:rFonts w:hint="eastAsia"/>
        </w:rPr>
        <w:t>，</w:t>
      </w:r>
      <w:r w:rsidR="00063CDD">
        <w:rPr>
          <w:rFonts w:hint="eastAsia"/>
        </w:rPr>
        <w:t>服務對象</w:t>
      </w:r>
      <w:r w:rsidR="00063CDD" w:rsidRPr="00360CD2">
        <w:rPr>
          <w:rFonts w:hint="eastAsia"/>
        </w:rPr>
        <w:t>為</w:t>
      </w:r>
      <w:r w:rsidRPr="00360CD2">
        <w:rPr>
          <w:rFonts w:hint="eastAsia"/>
        </w:rPr>
        <w:t>銜接矯正機關</w:t>
      </w:r>
      <w:r w:rsidR="000905ED">
        <w:rPr>
          <w:rFonts w:hint="eastAsia"/>
        </w:rPr>
        <w:t>科學實證處遇模式</w:t>
      </w:r>
      <w:r w:rsidRPr="00360CD2">
        <w:rPr>
          <w:rFonts w:hint="eastAsia"/>
        </w:rPr>
        <w:t>計畫且願意接受更生保護會服務之毒</w:t>
      </w:r>
      <w:r w:rsidRPr="00382A58">
        <w:rPr>
          <w:rFonts w:hint="eastAsia"/>
        </w:rPr>
        <w:t>品</w:t>
      </w:r>
      <w:r w:rsidR="00F40450">
        <w:rPr>
          <w:rFonts w:hint="eastAsia"/>
        </w:rPr>
        <w:t>犯</w:t>
      </w:r>
      <w:r w:rsidRPr="00382A58">
        <w:rPr>
          <w:rFonts w:hint="eastAsia"/>
        </w:rPr>
        <w:t>更生人，</w:t>
      </w:r>
      <w:r w:rsidR="00421E56">
        <w:rPr>
          <w:rFonts w:hint="eastAsia"/>
        </w:rPr>
        <w:t>並配合該會</w:t>
      </w:r>
      <w:r w:rsidR="00421E56" w:rsidRPr="000873ED">
        <w:rPr>
          <w:rFonts w:hint="eastAsia"/>
        </w:rPr>
        <w:t>毒品更生人社區處遇模式計畫</w:t>
      </w:r>
      <w:r w:rsidR="00421E56">
        <w:rPr>
          <w:rFonts w:hint="eastAsia"/>
        </w:rPr>
        <w:t>，使毒品更生人出監後藉</w:t>
      </w:r>
      <w:r w:rsidR="00395FE6">
        <w:rPr>
          <w:rFonts w:hint="eastAsia"/>
        </w:rPr>
        <w:t>由</w:t>
      </w:r>
      <w:r w:rsidR="00EB5ECA">
        <w:rPr>
          <w:rFonts w:hint="eastAsia"/>
        </w:rPr>
        <w:t>個案管理人力</w:t>
      </w:r>
      <w:r w:rsidR="00335105">
        <w:rPr>
          <w:rFonts w:hint="eastAsia"/>
        </w:rPr>
        <w:t>之</w:t>
      </w:r>
      <w:r w:rsidRPr="00382A58">
        <w:rPr>
          <w:rFonts w:hint="eastAsia"/>
        </w:rPr>
        <w:t>輔導</w:t>
      </w:r>
      <w:r w:rsidR="00EB5ECA">
        <w:rPr>
          <w:rFonts w:hint="eastAsia"/>
        </w:rPr>
        <w:t>，</w:t>
      </w:r>
      <w:r w:rsidR="000E3649">
        <w:rPr>
          <w:rFonts w:hint="eastAsia"/>
        </w:rPr>
        <w:t>依據個案復歸社會之不同需求，提供多元更生保護服務措施及資源轉介</w:t>
      </w:r>
      <w:r w:rsidR="00F4582E">
        <w:rPr>
          <w:rFonts w:hint="eastAsia"/>
        </w:rPr>
        <w:t>。</w:t>
      </w:r>
      <w:r w:rsidR="000E3649">
        <w:rPr>
          <w:rFonts w:hint="eastAsia"/>
        </w:rPr>
        <w:t>1</w:t>
      </w:r>
      <w:r w:rsidR="000E3649">
        <w:t>10</w:t>
      </w:r>
      <w:r w:rsidR="000E3649">
        <w:rPr>
          <w:rFonts w:hint="eastAsia"/>
        </w:rPr>
        <w:t>至11</w:t>
      </w:r>
      <w:r w:rsidR="00DC5B5D">
        <w:rPr>
          <w:rFonts w:hint="eastAsia"/>
        </w:rPr>
        <w:t>4</w:t>
      </w:r>
      <w:r w:rsidR="003E407A">
        <w:rPr>
          <w:rFonts w:hint="eastAsia"/>
        </w:rPr>
        <w:t>年度該計畫規劃進用之</w:t>
      </w:r>
      <w:r w:rsidR="003E407A" w:rsidRPr="00714868">
        <w:rPr>
          <w:rFonts w:hint="eastAsia"/>
        </w:rPr>
        <w:t>個案管理人力</w:t>
      </w:r>
      <w:r w:rsidR="003E407A">
        <w:rPr>
          <w:rFonts w:hint="eastAsia"/>
        </w:rPr>
        <w:t>分別為42</w:t>
      </w:r>
      <w:r w:rsidR="00940B30">
        <w:rPr>
          <w:rFonts w:hint="eastAsia"/>
        </w:rPr>
        <w:t>名</w:t>
      </w:r>
      <w:r w:rsidR="003E407A">
        <w:rPr>
          <w:rFonts w:hint="eastAsia"/>
        </w:rPr>
        <w:t>、45</w:t>
      </w:r>
      <w:r w:rsidR="00940B30">
        <w:rPr>
          <w:rFonts w:hint="eastAsia"/>
        </w:rPr>
        <w:t>名</w:t>
      </w:r>
      <w:r w:rsidR="003E407A">
        <w:rPr>
          <w:rFonts w:hint="eastAsia"/>
        </w:rPr>
        <w:t>、60</w:t>
      </w:r>
      <w:r w:rsidR="00940B30">
        <w:rPr>
          <w:rFonts w:hint="eastAsia"/>
        </w:rPr>
        <w:t>名</w:t>
      </w:r>
      <w:r w:rsidR="00DC5B5D">
        <w:rPr>
          <w:rFonts w:hint="eastAsia"/>
        </w:rPr>
        <w:t>、</w:t>
      </w:r>
      <w:r w:rsidR="003E407A">
        <w:rPr>
          <w:rFonts w:hint="eastAsia"/>
        </w:rPr>
        <w:t>67</w:t>
      </w:r>
      <w:r w:rsidR="00940B30">
        <w:rPr>
          <w:rFonts w:hint="eastAsia"/>
        </w:rPr>
        <w:t>名</w:t>
      </w:r>
      <w:r w:rsidR="00DC5B5D">
        <w:rPr>
          <w:rFonts w:hint="eastAsia"/>
        </w:rPr>
        <w:t>及161名</w:t>
      </w:r>
      <w:r w:rsidR="003E407A">
        <w:rPr>
          <w:rFonts w:hint="eastAsia"/>
        </w:rPr>
        <w:t>，</w:t>
      </w:r>
      <w:r w:rsidR="00027BEB">
        <w:rPr>
          <w:rFonts w:hint="eastAsia"/>
        </w:rPr>
        <w:t>爰該計畫經費亦</w:t>
      </w:r>
      <w:r w:rsidR="000A15B9">
        <w:rPr>
          <w:rFonts w:hint="eastAsia"/>
        </w:rPr>
        <w:t>隨之</w:t>
      </w:r>
      <w:r w:rsidR="00027BEB">
        <w:rPr>
          <w:rFonts w:hint="eastAsia"/>
        </w:rPr>
        <w:t>逐年成長(詳表1)。</w:t>
      </w:r>
    </w:p>
    <w:p w:rsidR="00D47376" w:rsidRDefault="00781311" w:rsidP="003E407A">
      <w:pPr>
        <w:pStyle w:val="21"/>
        <w:ind w:left="840" w:firstLine="560"/>
      </w:pPr>
      <w:r>
        <w:rPr>
          <w:rFonts w:hint="eastAsia"/>
        </w:rPr>
        <w:t>參據</w:t>
      </w:r>
      <w:r w:rsidR="003E407A">
        <w:rPr>
          <w:rFonts w:hint="eastAsia"/>
        </w:rPr>
        <w:t>111年8月9日行政院核定「</w:t>
      </w:r>
      <w:r w:rsidR="003E407A">
        <w:t>施用毒品者再犯防止推</w:t>
      </w:r>
      <w:r w:rsidR="003E407A">
        <w:lastRenderedPageBreak/>
        <w:t>進計畫</w:t>
      </w:r>
      <w:r w:rsidR="003E407A">
        <w:rPr>
          <w:rFonts w:hint="eastAsia"/>
        </w:rPr>
        <w:t>」</w:t>
      </w:r>
      <w:r w:rsidR="003A2CC0">
        <w:rPr>
          <w:rFonts w:hint="eastAsia"/>
        </w:rPr>
        <w:t>，</w:t>
      </w:r>
      <w:r w:rsidR="00823285">
        <w:rPr>
          <w:rFonts w:hint="eastAsia"/>
        </w:rPr>
        <w:t>關於</w:t>
      </w:r>
      <w:r w:rsidR="003A2CC0">
        <w:t>復歸社會整合服務</w:t>
      </w:r>
      <w:r w:rsidR="00823285">
        <w:rPr>
          <w:rFonts w:hint="eastAsia"/>
        </w:rPr>
        <w:t>之策略(三)</w:t>
      </w:r>
      <w:r w:rsidR="00823285">
        <w:t>發展毒品犯多元處遇及協助方案</w:t>
      </w:r>
      <w:r w:rsidR="00823285">
        <w:rPr>
          <w:rFonts w:hint="eastAsia"/>
        </w:rPr>
        <w:t>，其</w:t>
      </w:r>
      <w:r w:rsidR="003A2CC0">
        <w:rPr>
          <w:rFonts w:hint="eastAsia"/>
        </w:rPr>
        <w:t>行動方案之一係</w:t>
      </w:r>
      <w:r w:rsidR="00BE1F23">
        <w:t>逐年增補更生保護會個案管理人力</w:t>
      </w:r>
      <w:r w:rsidR="00BE1F23">
        <w:rPr>
          <w:rFonts w:hint="eastAsia"/>
        </w:rPr>
        <w:t>，預期目標係人力與案件量比自111年度之1：90先降至112年度之1：70，再降至113年度之1：50。</w:t>
      </w:r>
      <w:r>
        <w:rPr>
          <w:rFonts w:hint="eastAsia"/>
        </w:rPr>
        <w:t>依據</w:t>
      </w:r>
      <w:r w:rsidR="00BE1F23">
        <w:rPr>
          <w:rFonts w:hint="eastAsia"/>
        </w:rPr>
        <w:t>更生保護會</w:t>
      </w:r>
      <w:r>
        <w:rPr>
          <w:rFonts w:hint="eastAsia"/>
        </w:rPr>
        <w:t>統計</w:t>
      </w:r>
      <w:r w:rsidR="00BE1F23">
        <w:rPr>
          <w:rFonts w:hint="eastAsia"/>
        </w:rPr>
        <w:t>，</w:t>
      </w:r>
      <w:r w:rsidR="00EA585C">
        <w:rPr>
          <w:rFonts w:hint="eastAsia"/>
        </w:rPr>
        <w:t>因毒品更生人服務需求量大，故111年度人力與案件量比為1：137，112年度雖略有下降</w:t>
      </w:r>
      <w:r w:rsidR="003E407A">
        <w:rPr>
          <w:rFonts w:hint="eastAsia"/>
        </w:rPr>
        <w:t>，</w:t>
      </w:r>
      <w:r w:rsidR="00EA585C">
        <w:rPr>
          <w:rFonts w:hint="eastAsia"/>
        </w:rPr>
        <w:t>惟仍</w:t>
      </w:r>
      <w:r w:rsidR="00D47376">
        <w:rPr>
          <w:rFonts w:hint="eastAsia"/>
        </w:rPr>
        <w:t>達1：112，均超逾目標值甚多</w:t>
      </w:r>
      <w:r>
        <w:rPr>
          <w:rFonts w:hint="eastAsia"/>
        </w:rPr>
        <w:t>；又</w:t>
      </w:r>
      <w:r w:rsidR="00406A39">
        <w:rPr>
          <w:rFonts w:hint="eastAsia"/>
        </w:rPr>
        <w:t>該會預估114年度服務個案數</w:t>
      </w:r>
      <w:r w:rsidR="00940B30">
        <w:rPr>
          <w:rFonts w:hint="eastAsia"/>
        </w:rPr>
        <w:t>為8</w:t>
      </w:r>
      <w:r w:rsidR="00940B30">
        <w:t>,</w:t>
      </w:r>
      <w:r w:rsidR="00940B30">
        <w:rPr>
          <w:rFonts w:hint="eastAsia"/>
        </w:rPr>
        <w:t>050件，如以1：50之人力與案件量比估算，</w:t>
      </w:r>
      <w:r w:rsidR="00940B30">
        <w:t>個案管理人力</w:t>
      </w:r>
      <w:r w:rsidR="00794B55">
        <w:rPr>
          <w:rFonts w:hint="eastAsia"/>
        </w:rPr>
        <w:t>需求達161名</w:t>
      </w:r>
      <w:r w:rsidR="00940B30">
        <w:rPr>
          <w:rFonts w:hint="eastAsia"/>
        </w:rPr>
        <w:t>，較113年度</w:t>
      </w:r>
      <w:r w:rsidR="008349CE">
        <w:rPr>
          <w:rFonts w:hint="eastAsia"/>
        </w:rPr>
        <w:t>之67名</w:t>
      </w:r>
      <w:r w:rsidR="00940B30">
        <w:rPr>
          <w:rFonts w:hint="eastAsia"/>
        </w:rPr>
        <w:t>增加94名</w:t>
      </w:r>
      <w:r w:rsidR="008349CE">
        <w:rPr>
          <w:rFonts w:hint="eastAsia"/>
        </w:rPr>
        <w:t>，增幅超逾1倍</w:t>
      </w:r>
      <w:r>
        <w:rPr>
          <w:rFonts w:hint="eastAsia"/>
        </w:rPr>
        <w:t>，</w:t>
      </w:r>
      <w:r w:rsidR="00BE1FF1">
        <w:rPr>
          <w:rFonts w:hint="eastAsia"/>
        </w:rPr>
        <w:t>容待妥適合理配置人力</w:t>
      </w:r>
      <w:r w:rsidR="00940B30">
        <w:rPr>
          <w:rFonts w:hint="eastAsia"/>
        </w:rPr>
        <w:t>。</w:t>
      </w:r>
    </w:p>
    <w:p w:rsidR="008021B8" w:rsidRPr="00714868" w:rsidRDefault="008021B8" w:rsidP="008021B8">
      <w:pPr>
        <w:pStyle w:val="200"/>
        <w:ind w:left="709" w:hangingChars="253" w:hanging="709"/>
        <w:rPr>
          <w:rFonts w:hint="eastAsia"/>
          <w:b w:val="0"/>
          <w:sz w:val="24"/>
        </w:rPr>
      </w:pPr>
      <w:r w:rsidRPr="00714868">
        <w:rPr>
          <w:rFonts w:hint="eastAsia"/>
        </w:rPr>
        <w:t>表1  11</w:t>
      </w:r>
      <w:r w:rsidR="00DC5B5D">
        <w:rPr>
          <w:rFonts w:hint="eastAsia"/>
        </w:rPr>
        <w:t>0</w:t>
      </w:r>
      <w:r w:rsidRPr="00714868">
        <w:rPr>
          <w:rFonts w:hint="eastAsia"/>
        </w:rPr>
        <w:t>至11</w:t>
      </w:r>
      <w:r>
        <w:rPr>
          <w:rFonts w:hint="eastAsia"/>
        </w:rPr>
        <w:t>4</w:t>
      </w:r>
      <w:r w:rsidRPr="00714868">
        <w:rPr>
          <w:rFonts w:hint="eastAsia"/>
        </w:rPr>
        <w:t>年度「強化毒品犯更生保護及社區處遇資源計畫」經費</w:t>
      </w:r>
      <w:r w:rsidR="00BE1FF1">
        <w:rPr>
          <w:rFonts w:hint="eastAsia"/>
        </w:rPr>
        <w:t>及人力概況表</w:t>
      </w:r>
      <w:r w:rsidRPr="00714868">
        <w:rPr>
          <w:rFonts w:hint="eastAsia"/>
        </w:rPr>
        <w:t xml:space="preserve">                 </w:t>
      </w:r>
      <w:r w:rsidR="006E3498">
        <w:rPr>
          <w:rFonts w:hint="eastAsia"/>
        </w:rPr>
        <w:t xml:space="preserve">  </w:t>
      </w:r>
      <w:r w:rsidRPr="00714868">
        <w:rPr>
          <w:rFonts w:hint="eastAsia"/>
        </w:rPr>
        <w:t xml:space="preserve">    </w:t>
      </w:r>
      <w:r w:rsidR="005D27ED">
        <w:rPr>
          <w:rFonts w:hint="eastAsia"/>
        </w:rPr>
        <w:t xml:space="preserve">  </w:t>
      </w:r>
      <w:r w:rsidRPr="00714868">
        <w:rPr>
          <w:rFonts w:hint="eastAsia"/>
          <w:b w:val="0"/>
          <w:sz w:val="24"/>
        </w:rPr>
        <w:t>單位：新臺幣千元</w:t>
      </w:r>
      <w:r w:rsidR="00BE1FF1">
        <w:rPr>
          <w:rFonts w:hint="eastAsia"/>
          <w:b w:val="0"/>
          <w:sz w:val="24"/>
        </w:rPr>
        <w:t>；人</w:t>
      </w:r>
    </w:p>
    <w:tbl>
      <w:tblPr>
        <w:tblW w:w="0" w:type="auto"/>
        <w:tblInd w:w="1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59"/>
        <w:gridCol w:w="1362"/>
        <w:gridCol w:w="1363"/>
        <w:gridCol w:w="1362"/>
        <w:gridCol w:w="1363"/>
        <w:gridCol w:w="1363"/>
      </w:tblGrid>
      <w:tr w:rsidR="00DC5B5D" w:rsidRPr="00262B5A" w:rsidTr="00262B5A">
        <w:tc>
          <w:tcPr>
            <w:tcW w:w="1659" w:type="dxa"/>
            <w:shd w:val="clear" w:color="auto" w:fill="auto"/>
          </w:tcPr>
          <w:p w:rsidR="00DC5B5D" w:rsidRPr="00262B5A" w:rsidRDefault="00DC5B5D" w:rsidP="00C17A59">
            <w:pPr>
              <w:pStyle w:val="142"/>
              <w:ind w:left="640" w:hanging="640"/>
              <w:jc w:val="center"/>
              <w:rPr>
                <w:rFonts w:hint="eastAsia"/>
                <w:bCs/>
              </w:rPr>
            </w:pPr>
            <w:r w:rsidRPr="00262B5A">
              <w:rPr>
                <w:rFonts w:hint="eastAsia"/>
                <w:bCs/>
              </w:rPr>
              <w:t>項目</w:t>
            </w:r>
            <w:r w:rsidR="00BE1FF1">
              <w:rPr>
                <w:rFonts w:hint="eastAsia"/>
                <w:bCs/>
              </w:rPr>
              <w:t>/</w:t>
            </w:r>
            <w:r w:rsidRPr="00262B5A">
              <w:rPr>
                <w:rFonts w:hint="eastAsia"/>
                <w:bCs/>
              </w:rPr>
              <w:t>年度</w:t>
            </w:r>
          </w:p>
        </w:tc>
        <w:tc>
          <w:tcPr>
            <w:tcW w:w="1362" w:type="dxa"/>
          </w:tcPr>
          <w:p w:rsidR="00DC5B5D" w:rsidRPr="00262B5A" w:rsidRDefault="00DC5B5D" w:rsidP="00C17A59">
            <w:pPr>
              <w:pStyle w:val="142"/>
              <w:ind w:left="640" w:hanging="640"/>
              <w:jc w:val="center"/>
              <w:rPr>
                <w:rFonts w:hint="eastAsia"/>
                <w:bCs/>
              </w:rPr>
            </w:pPr>
            <w:r w:rsidRPr="00262B5A">
              <w:rPr>
                <w:rFonts w:hint="eastAsia"/>
                <w:bCs/>
              </w:rPr>
              <w:t>110</w:t>
            </w:r>
          </w:p>
        </w:tc>
        <w:tc>
          <w:tcPr>
            <w:tcW w:w="1363" w:type="dxa"/>
            <w:shd w:val="clear" w:color="auto" w:fill="auto"/>
          </w:tcPr>
          <w:p w:rsidR="00DC5B5D" w:rsidRPr="00262B5A" w:rsidRDefault="00DC5B5D" w:rsidP="00C17A59">
            <w:pPr>
              <w:pStyle w:val="142"/>
              <w:ind w:left="640" w:hanging="640"/>
              <w:jc w:val="center"/>
              <w:rPr>
                <w:rFonts w:hint="eastAsia"/>
                <w:bCs/>
              </w:rPr>
            </w:pPr>
            <w:r w:rsidRPr="00262B5A">
              <w:rPr>
                <w:rFonts w:hint="eastAsia"/>
                <w:bCs/>
              </w:rPr>
              <w:t>111</w:t>
            </w:r>
          </w:p>
        </w:tc>
        <w:tc>
          <w:tcPr>
            <w:tcW w:w="1362" w:type="dxa"/>
            <w:shd w:val="clear" w:color="auto" w:fill="auto"/>
          </w:tcPr>
          <w:p w:rsidR="00DC5B5D" w:rsidRPr="00262B5A" w:rsidRDefault="00DC5B5D" w:rsidP="00C17A59">
            <w:pPr>
              <w:pStyle w:val="142"/>
              <w:ind w:left="640" w:hanging="640"/>
              <w:jc w:val="center"/>
              <w:rPr>
                <w:rFonts w:hint="eastAsia"/>
                <w:bCs/>
              </w:rPr>
            </w:pPr>
            <w:r w:rsidRPr="00262B5A">
              <w:rPr>
                <w:rFonts w:hint="eastAsia"/>
                <w:bCs/>
              </w:rPr>
              <w:t>112</w:t>
            </w:r>
          </w:p>
        </w:tc>
        <w:tc>
          <w:tcPr>
            <w:tcW w:w="1363" w:type="dxa"/>
            <w:shd w:val="clear" w:color="auto" w:fill="auto"/>
          </w:tcPr>
          <w:p w:rsidR="00DC5B5D" w:rsidRPr="00262B5A" w:rsidRDefault="00DC5B5D" w:rsidP="00C17A59">
            <w:pPr>
              <w:pStyle w:val="142"/>
              <w:ind w:left="640" w:hanging="640"/>
              <w:jc w:val="center"/>
              <w:rPr>
                <w:rFonts w:hint="eastAsia"/>
                <w:bCs/>
              </w:rPr>
            </w:pPr>
            <w:r w:rsidRPr="00262B5A">
              <w:rPr>
                <w:rFonts w:hint="eastAsia"/>
                <w:bCs/>
              </w:rPr>
              <w:t>113</w:t>
            </w:r>
          </w:p>
        </w:tc>
        <w:tc>
          <w:tcPr>
            <w:tcW w:w="1363" w:type="dxa"/>
          </w:tcPr>
          <w:p w:rsidR="00DC5B5D" w:rsidRPr="00262B5A" w:rsidRDefault="00DC5B5D" w:rsidP="00C17A59">
            <w:pPr>
              <w:pStyle w:val="142"/>
              <w:ind w:left="640" w:hanging="640"/>
              <w:jc w:val="center"/>
              <w:rPr>
                <w:rFonts w:hint="eastAsia"/>
                <w:bCs/>
              </w:rPr>
            </w:pPr>
            <w:r w:rsidRPr="00262B5A">
              <w:rPr>
                <w:rFonts w:hint="eastAsia"/>
                <w:bCs/>
              </w:rPr>
              <w:t>114</w:t>
            </w:r>
          </w:p>
        </w:tc>
      </w:tr>
      <w:tr w:rsidR="00DC5B5D" w:rsidRPr="00262B5A" w:rsidTr="00BE1FF1">
        <w:tc>
          <w:tcPr>
            <w:tcW w:w="1659" w:type="dxa"/>
            <w:shd w:val="clear" w:color="auto" w:fill="auto"/>
            <w:vAlign w:val="center"/>
          </w:tcPr>
          <w:p w:rsidR="00DC5B5D" w:rsidRPr="00262B5A" w:rsidRDefault="00DC5B5D" w:rsidP="00BE1FF1">
            <w:pPr>
              <w:pStyle w:val="142"/>
              <w:ind w:left="640" w:hanging="640"/>
              <w:jc w:val="center"/>
              <w:rPr>
                <w:rFonts w:hint="eastAsia"/>
                <w:bCs/>
              </w:rPr>
            </w:pPr>
            <w:r w:rsidRPr="00262B5A">
              <w:rPr>
                <w:rFonts w:hint="eastAsia"/>
                <w:bCs/>
              </w:rPr>
              <w:t>預算數</w:t>
            </w:r>
          </w:p>
        </w:tc>
        <w:tc>
          <w:tcPr>
            <w:tcW w:w="1362" w:type="dxa"/>
          </w:tcPr>
          <w:p w:rsidR="00DC5B5D" w:rsidRPr="00262B5A" w:rsidRDefault="00DC5B5D" w:rsidP="00C17A59">
            <w:pPr>
              <w:pStyle w:val="142"/>
              <w:ind w:left="641" w:hanging="641"/>
              <w:jc w:val="right"/>
              <w:rPr>
                <w:bCs/>
              </w:rPr>
            </w:pPr>
            <w:r w:rsidRPr="00262B5A">
              <w:rPr>
                <w:rFonts w:hint="eastAsia"/>
                <w:bCs/>
              </w:rPr>
              <w:t>42</w:t>
            </w:r>
            <w:r w:rsidRPr="00262B5A">
              <w:rPr>
                <w:bCs/>
              </w:rPr>
              <w:t>,</w:t>
            </w:r>
            <w:r w:rsidRPr="00262B5A">
              <w:rPr>
                <w:rFonts w:hint="eastAsia"/>
                <w:bCs/>
              </w:rPr>
              <w:t>903</w:t>
            </w:r>
          </w:p>
        </w:tc>
        <w:tc>
          <w:tcPr>
            <w:tcW w:w="1363" w:type="dxa"/>
            <w:shd w:val="clear" w:color="auto" w:fill="auto"/>
            <w:vAlign w:val="center"/>
          </w:tcPr>
          <w:p w:rsidR="00DC5B5D" w:rsidRPr="00262B5A" w:rsidRDefault="00DC5B5D" w:rsidP="00C17A59">
            <w:pPr>
              <w:pStyle w:val="142"/>
              <w:ind w:left="641" w:hanging="641"/>
              <w:jc w:val="right"/>
              <w:rPr>
                <w:rFonts w:hint="eastAsia"/>
                <w:bCs/>
              </w:rPr>
            </w:pPr>
            <w:r w:rsidRPr="00262B5A">
              <w:rPr>
                <w:bCs/>
              </w:rPr>
              <w:t>43,82</w:t>
            </w:r>
            <w:r w:rsidRPr="00262B5A">
              <w:rPr>
                <w:rFonts w:hint="eastAsia"/>
                <w:bCs/>
              </w:rPr>
              <w:t>4</w:t>
            </w:r>
          </w:p>
        </w:tc>
        <w:tc>
          <w:tcPr>
            <w:tcW w:w="1362" w:type="dxa"/>
            <w:shd w:val="clear" w:color="auto" w:fill="auto"/>
            <w:vAlign w:val="center"/>
          </w:tcPr>
          <w:p w:rsidR="00DC5B5D" w:rsidRPr="00262B5A" w:rsidRDefault="00DC5B5D" w:rsidP="00C17A59">
            <w:pPr>
              <w:pStyle w:val="142"/>
              <w:ind w:left="641" w:hanging="641"/>
              <w:jc w:val="right"/>
              <w:rPr>
                <w:rFonts w:hint="eastAsia"/>
                <w:bCs/>
              </w:rPr>
            </w:pPr>
            <w:r w:rsidRPr="00262B5A">
              <w:rPr>
                <w:rFonts w:hint="eastAsia"/>
                <w:bCs/>
              </w:rPr>
              <w:t>5</w:t>
            </w:r>
            <w:r w:rsidRPr="00262B5A">
              <w:rPr>
                <w:bCs/>
              </w:rPr>
              <w:t>5,539</w:t>
            </w:r>
          </w:p>
        </w:tc>
        <w:tc>
          <w:tcPr>
            <w:tcW w:w="1363" w:type="dxa"/>
            <w:shd w:val="clear" w:color="auto" w:fill="auto"/>
            <w:vAlign w:val="center"/>
          </w:tcPr>
          <w:p w:rsidR="00DC5B5D" w:rsidRPr="00262B5A" w:rsidRDefault="00DC5B5D" w:rsidP="00C17A59">
            <w:pPr>
              <w:pStyle w:val="142"/>
              <w:ind w:left="641" w:hanging="641"/>
              <w:jc w:val="right"/>
              <w:rPr>
                <w:rFonts w:hint="eastAsia"/>
                <w:bCs/>
              </w:rPr>
            </w:pPr>
            <w:r w:rsidRPr="00262B5A">
              <w:rPr>
                <w:rFonts w:hint="eastAsia"/>
                <w:bCs/>
              </w:rPr>
              <w:t>58</w:t>
            </w:r>
            <w:r w:rsidRPr="00262B5A">
              <w:rPr>
                <w:bCs/>
              </w:rPr>
              <w:t>,</w:t>
            </w:r>
            <w:r w:rsidRPr="00262B5A">
              <w:rPr>
                <w:rFonts w:hint="eastAsia"/>
                <w:bCs/>
              </w:rPr>
              <w:t>804</w:t>
            </w:r>
          </w:p>
        </w:tc>
        <w:tc>
          <w:tcPr>
            <w:tcW w:w="1363" w:type="dxa"/>
          </w:tcPr>
          <w:p w:rsidR="00DC5B5D" w:rsidRPr="00262B5A" w:rsidRDefault="00DC5B5D" w:rsidP="00C17A59">
            <w:pPr>
              <w:pStyle w:val="142"/>
              <w:ind w:left="641" w:hanging="641"/>
              <w:jc w:val="right"/>
              <w:rPr>
                <w:rFonts w:hint="eastAsia"/>
                <w:bCs/>
              </w:rPr>
            </w:pPr>
            <w:r w:rsidRPr="00262B5A">
              <w:rPr>
                <w:rFonts w:hint="eastAsia"/>
                <w:bCs/>
              </w:rPr>
              <w:t>141</w:t>
            </w:r>
            <w:r w:rsidRPr="00262B5A">
              <w:rPr>
                <w:bCs/>
              </w:rPr>
              <w:t>,</w:t>
            </w:r>
            <w:r w:rsidRPr="00262B5A">
              <w:rPr>
                <w:rFonts w:hint="eastAsia"/>
                <w:bCs/>
              </w:rPr>
              <w:t>473</w:t>
            </w:r>
          </w:p>
        </w:tc>
      </w:tr>
      <w:tr w:rsidR="00DC5B5D" w:rsidRPr="00262B5A" w:rsidTr="00BE1FF1">
        <w:tc>
          <w:tcPr>
            <w:tcW w:w="1659" w:type="dxa"/>
            <w:shd w:val="clear" w:color="auto" w:fill="auto"/>
            <w:vAlign w:val="center"/>
          </w:tcPr>
          <w:p w:rsidR="00DC5B5D" w:rsidRPr="00262B5A" w:rsidRDefault="00DC5B5D" w:rsidP="00BE1FF1">
            <w:pPr>
              <w:pStyle w:val="142"/>
              <w:ind w:left="640" w:hanging="640"/>
              <w:jc w:val="center"/>
              <w:rPr>
                <w:rFonts w:hint="eastAsia"/>
                <w:bCs/>
              </w:rPr>
            </w:pPr>
            <w:r w:rsidRPr="00262B5A">
              <w:rPr>
                <w:rFonts w:hint="eastAsia"/>
                <w:bCs/>
              </w:rPr>
              <w:t>決算數</w:t>
            </w:r>
          </w:p>
        </w:tc>
        <w:tc>
          <w:tcPr>
            <w:tcW w:w="1362" w:type="dxa"/>
          </w:tcPr>
          <w:p w:rsidR="00DC5B5D" w:rsidRPr="00262B5A" w:rsidRDefault="00DC5B5D" w:rsidP="00C17A59">
            <w:pPr>
              <w:pStyle w:val="142"/>
              <w:ind w:left="641" w:hanging="641"/>
              <w:jc w:val="right"/>
              <w:rPr>
                <w:rFonts w:hint="eastAsia"/>
                <w:bCs/>
              </w:rPr>
            </w:pPr>
            <w:r w:rsidRPr="00262B5A">
              <w:rPr>
                <w:rFonts w:hint="eastAsia"/>
                <w:bCs/>
              </w:rPr>
              <w:t>3</w:t>
            </w:r>
            <w:r w:rsidRPr="00262B5A">
              <w:rPr>
                <w:bCs/>
              </w:rPr>
              <w:t>5,975</w:t>
            </w:r>
          </w:p>
        </w:tc>
        <w:tc>
          <w:tcPr>
            <w:tcW w:w="1363" w:type="dxa"/>
            <w:shd w:val="clear" w:color="auto" w:fill="auto"/>
            <w:vAlign w:val="center"/>
          </w:tcPr>
          <w:p w:rsidR="00DC5B5D" w:rsidRPr="00262B5A" w:rsidRDefault="00DC5B5D" w:rsidP="00C17A59">
            <w:pPr>
              <w:pStyle w:val="142"/>
              <w:ind w:left="641" w:hanging="641"/>
              <w:jc w:val="right"/>
              <w:rPr>
                <w:rFonts w:hint="eastAsia"/>
                <w:bCs/>
              </w:rPr>
            </w:pPr>
            <w:r w:rsidRPr="00262B5A">
              <w:rPr>
                <w:rFonts w:hint="eastAsia"/>
                <w:bCs/>
              </w:rPr>
              <w:t>4</w:t>
            </w:r>
            <w:r w:rsidRPr="00262B5A">
              <w:rPr>
                <w:bCs/>
              </w:rPr>
              <w:t>3,821</w:t>
            </w:r>
          </w:p>
        </w:tc>
        <w:tc>
          <w:tcPr>
            <w:tcW w:w="1362" w:type="dxa"/>
            <w:shd w:val="clear" w:color="auto" w:fill="auto"/>
            <w:vAlign w:val="center"/>
          </w:tcPr>
          <w:p w:rsidR="00DC5B5D" w:rsidRPr="00262B5A" w:rsidRDefault="00DC5B5D" w:rsidP="00C17A59">
            <w:pPr>
              <w:pStyle w:val="142"/>
              <w:ind w:left="641" w:hanging="641"/>
              <w:jc w:val="right"/>
              <w:rPr>
                <w:rFonts w:hint="eastAsia"/>
                <w:bCs/>
              </w:rPr>
            </w:pPr>
            <w:r w:rsidRPr="00262B5A">
              <w:rPr>
                <w:rFonts w:hint="eastAsia"/>
                <w:bCs/>
              </w:rPr>
              <w:t>55</w:t>
            </w:r>
            <w:r w:rsidRPr="00262B5A">
              <w:rPr>
                <w:bCs/>
              </w:rPr>
              <w:t>,</w:t>
            </w:r>
            <w:r w:rsidRPr="00262B5A">
              <w:rPr>
                <w:rFonts w:hint="eastAsia"/>
                <w:bCs/>
              </w:rPr>
              <w:t>469</w:t>
            </w:r>
          </w:p>
        </w:tc>
        <w:tc>
          <w:tcPr>
            <w:tcW w:w="1363" w:type="dxa"/>
            <w:shd w:val="clear" w:color="auto" w:fill="auto"/>
            <w:vAlign w:val="center"/>
          </w:tcPr>
          <w:p w:rsidR="00DC5B5D" w:rsidRPr="00262B5A" w:rsidRDefault="00DC5B5D" w:rsidP="00C17A59">
            <w:pPr>
              <w:pStyle w:val="142"/>
              <w:ind w:left="641" w:hanging="641"/>
              <w:jc w:val="right"/>
              <w:rPr>
                <w:rFonts w:hint="eastAsia"/>
                <w:bCs/>
              </w:rPr>
            </w:pPr>
            <w:r w:rsidRPr="00262B5A">
              <w:rPr>
                <w:rFonts w:hint="eastAsia"/>
                <w:bCs/>
              </w:rPr>
              <w:t>29</w:t>
            </w:r>
            <w:r w:rsidRPr="00262B5A">
              <w:rPr>
                <w:bCs/>
              </w:rPr>
              <w:t>,</w:t>
            </w:r>
            <w:r w:rsidRPr="00262B5A">
              <w:rPr>
                <w:rFonts w:hint="eastAsia"/>
                <w:bCs/>
              </w:rPr>
              <w:t>361</w:t>
            </w:r>
          </w:p>
        </w:tc>
        <w:tc>
          <w:tcPr>
            <w:tcW w:w="1363" w:type="dxa"/>
          </w:tcPr>
          <w:p w:rsidR="00DC5B5D" w:rsidRPr="00262B5A" w:rsidRDefault="003E36BE" w:rsidP="00C17A59">
            <w:pPr>
              <w:pStyle w:val="142"/>
              <w:ind w:left="641" w:hanging="641"/>
              <w:jc w:val="right"/>
              <w:rPr>
                <w:rFonts w:hint="eastAsia"/>
                <w:bCs/>
              </w:rPr>
            </w:pPr>
            <w:r>
              <w:rPr>
                <w:rFonts w:hint="eastAsia"/>
                <w:bCs/>
              </w:rPr>
              <w:t>-</w:t>
            </w:r>
          </w:p>
        </w:tc>
      </w:tr>
      <w:tr w:rsidR="003E36BE" w:rsidRPr="00262B5A" w:rsidTr="00BE1FF1">
        <w:tc>
          <w:tcPr>
            <w:tcW w:w="1659" w:type="dxa"/>
            <w:shd w:val="clear" w:color="auto" w:fill="auto"/>
            <w:vAlign w:val="center"/>
          </w:tcPr>
          <w:p w:rsidR="003E36BE" w:rsidRPr="003E36BE" w:rsidRDefault="003E36BE" w:rsidP="00BE1FF1">
            <w:pPr>
              <w:pStyle w:val="142"/>
              <w:jc w:val="center"/>
              <w:rPr>
                <w:rFonts w:hint="eastAsia"/>
              </w:rPr>
            </w:pPr>
            <w:r w:rsidRPr="003E36BE">
              <w:rPr>
                <w:rFonts w:hint="eastAsia"/>
              </w:rPr>
              <w:t>人力</w:t>
            </w:r>
            <w:r w:rsidR="00BE1FF1">
              <w:rPr>
                <w:rFonts w:hint="eastAsia"/>
              </w:rPr>
              <w:t>數</w:t>
            </w:r>
          </w:p>
        </w:tc>
        <w:tc>
          <w:tcPr>
            <w:tcW w:w="1362" w:type="dxa"/>
            <w:vAlign w:val="center"/>
          </w:tcPr>
          <w:p w:rsidR="003E36BE" w:rsidRPr="00262B5A" w:rsidRDefault="003E36BE" w:rsidP="00BE1FF1">
            <w:pPr>
              <w:pStyle w:val="142"/>
              <w:ind w:left="641" w:hanging="641"/>
              <w:jc w:val="right"/>
              <w:rPr>
                <w:rFonts w:hint="eastAsia"/>
                <w:bCs/>
              </w:rPr>
            </w:pPr>
            <w:r>
              <w:rPr>
                <w:rFonts w:hint="eastAsia"/>
                <w:bCs/>
              </w:rPr>
              <w:t>42</w:t>
            </w:r>
          </w:p>
        </w:tc>
        <w:tc>
          <w:tcPr>
            <w:tcW w:w="1363" w:type="dxa"/>
            <w:shd w:val="clear" w:color="auto" w:fill="auto"/>
            <w:vAlign w:val="center"/>
          </w:tcPr>
          <w:p w:rsidR="003E36BE" w:rsidRPr="00262B5A" w:rsidRDefault="003E36BE" w:rsidP="00BE1FF1">
            <w:pPr>
              <w:pStyle w:val="142"/>
              <w:ind w:left="641" w:hanging="641"/>
              <w:jc w:val="right"/>
              <w:rPr>
                <w:rFonts w:hint="eastAsia"/>
                <w:bCs/>
              </w:rPr>
            </w:pPr>
            <w:r>
              <w:rPr>
                <w:rFonts w:hint="eastAsia"/>
                <w:bCs/>
              </w:rPr>
              <w:t>45</w:t>
            </w:r>
          </w:p>
        </w:tc>
        <w:tc>
          <w:tcPr>
            <w:tcW w:w="1362" w:type="dxa"/>
            <w:shd w:val="clear" w:color="auto" w:fill="auto"/>
            <w:vAlign w:val="center"/>
          </w:tcPr>
          <w:p w:rsidR="003E36BE" w:rsidRPr="00262B5A" w:rsidRDefault="003E36BE" w:rsidP="00BE1FF1">
            <w:pPr>
              <w:pStyle w:val="142"/>
              <w:ind w:left="641" w:hanging="641"/>
              <w:jc w:val="right"/>
              <w:rPr>
                <w:rFonts w:hint="eastAsia"/>
                <w:bCs/>
              </w:rPr>
            </w:pPr>
            <w:r>
              <w:rPr>
                <w:rFonts w:hint="eastAsia"/>
                <w:bCs/>
              </w:rPr>
              <w:t>60</w:t>
            </w:r>
          </w:p>
        </w:tc>
        <w:tc>
          <w:tcPr>
            <w:tcW w:w="1363" w:type="dxa"/>
            <w:shd w:val="clear" w:color="auto" w:fill="auto"/>
            <w:vAlign w:val="center"/>
          </w:tcPr>
          <w:p w:rsidR="003E36BE" w:rsidRPr="00262B5A" w:rsidRDefault="003E36BE" w:rsidP="00BE1FF1">
            <w:pPr>
              <w:pStyle w:val="142"/>
              <w:ind w:left="641" w:hanging="641"/>
              <w:jc w:val="right"/>
              <w:rPr>
                <w:rFonts w:hint="eastAsia"/>
                <w:bCs/>
              </w:rPr>
            </w:pPr>
            <w:r>
              <w:rPr>
                <w:rFonts w:hint="eastAsia"/>
                <w:bCs/>
              </w:rPr>
              <w:t>67</w:t>
            </w:r>
          </w:p>
        </w:tc>
        <w:tc>
          <w:tcPr>
            <w:tcW w:w="1363" w:type="dxa"/>
            <w:vAlign w:val="center"/>
          </w:tcPr>
          <w:p w:rsidR="003E36BE" w:rsidRPr="00262B5A" w:rsidRDefault="003E36BE" w:rsidP="00BE1FF1">
            <w:pPr>
              <w:pStyle w:val="142"/>
              <w:ind w:left="641" w:hanging="641"/>
              <w:jc w:val="right"/>
              <w:rPr>
                <w:rFonts w:hint="eastAsia"/>
                <w:bCs/>
              </w:rPr>
            </w:pPr>
            <w:r>
              <w:rPr>
                <w:rFonts w:hint="eastAsia"/>
                <w:bCs/>
              </w:rPr>
              <w:t>161</w:t>
            </w:r>
          </w:p>
        </w:tc>
      </w:tr>
    </w:tbl>
    <w:p w:rsidR="008021B8" w:rsidRPr="00714868" w:rsidRDefault="008021B8" w:rsidP="008021B8">
      <w:pPr>
        <w:pStyle w:val="142"/>
        <w:ind w:left="641" w:hanging="641"/>
      </w:pPr>
      <w:r w:rsidRPr="00714868">
        <w:rPr>
          <w:rFonts w:hint="eastAsia"/>
        </w:rPr>
        <w:t xml:space="preserve">說  </w:t>
      </w:r>
      <w:r w:rsidRPr="00714868">
        <w:t xml:space="preserve">  </w:t>
      </w:r>
      <w:r w:rsidRPr="00714868">
        <w:rPr>
          <w:rFonts w:hint="eastAsia"/>
        </w:rPr>
        <w:t>明：11</w:t>
      </w:r>
      <w:r>
        <w:rPr>
          <w:rFonts w:hint="eastAsia"/>
        </w:rPr>
        <w:t>3</w:t>
      </w:r>
      <w:r w:rsidRPr="00714868">
        <w:rPr>
          <w:rFonts w:hint="eastAsia"/>
        </w:rPr>
        <w:t>年度決算數為截至8月底執行數；計畫經費來源為毒品防制基金。</w:t>
      </w:r>
    </w:p>
    <w:p w:rsidR="008021B8" w:rsidRPr="00714868" w:rsidRDefault="008021B8" w:rsidP="008021B8">
      <w:pPr>
        <w:pStyle w:val="142"/>
        <w:ind w:left="641" w:hanging="641"/>
      </w:pPr>
      <w:r w:rsidRPr="00714868">
        <w:t>資料來源：</w:t>
      </w:r>
      <w:r w:rsidRPr="00714868">
        <w:rPr>
          <w:rFonts w:hint="eastAsia"/>
        </w:rPr>
        <w:t>更生保護會</w:t>
      </w:r>
      <w:r>
        <w:rPr>
          <w:rFonts w:hint="eastAsia"/>
        </w:rPr>
        <w:t>提供</w:t>
      </w:r>
      <w:r w:rsidRPr="00714868">
        <w:t>。</w:t>
      </w:r>
    </w:p>
    <w:p w:rsidR="008620CD" w:rsidRPr="00714868" w:rsidRDefault="008620CD" w:rsidP="008620CD">
      <w:pPr>
        <w:pStyle w:val="a5"/>
        <w:ind w:left="840" w:hanging="280"/>
        <w:rPr>
          <w:rFonts w:hint="eastAsia"/>
        </w:rPr>
      </w:pPr>
      <w:r>
        <w:rPr>
          <w:rFonts w:hint="eastAsia"/>
        </w:rPr>
        <w:t>(二)</w:t>
      </w:r>
      <w:r w:rsidRPr="00714868">
        <w:rPr>
          <w:rFonts w:hint="eastAsia"/>
        </w:rPr>
        <w:t>11</w:t>
      </w:r>
      <w:r w:rsidR="008021B8">
        <w:rPr>
          <w:rFonts w:hint="eastAsia"/>
        </w:rPr>
        <w:t>3</w:t>
      </w:r>
      <w:r w:rsidRPr="00714868">
        <w:rPr>
          <w:rFonts w:hint="eastAsia"/>
        </w:rPr>
        <w:t>年度個案管理人力</w:t>
      </w:r>
      <w:r w:rsidR="00027BEB">
        <w:rPr>
          <w:rFonts w:hint="eastAsia"/>
        </w:rPr>
        <w:t>尚有</w:t>
      </w:r>
      <w:r w:rsidR="00707397">
        <w:rPr>
          <w:rFonts w:hint="eastAsia"/>
        </w:rPr>
        <w:t>3名</w:t>
      </w:r>
      <w:r w:rsidR="00027BEB">
        <w:rPr>
          <w:rFonts w:hint="eastAsia"/>
        </w:rPr>
        <w:t>缺額，且</w:t>
      </w:r>
      <w:r w:rsidR="008021B8">
        <w:rPr>
          <w:rFonts w:hint="eastAsia"/>
        </w:rPr>
        <w:t>留任率</w:t>
      </w:r>
      <w:r w:rsidR="00027BEB">
        <w:rPr>
          <w:rFonts w:hint="eastAsia"/>
        </w:rPr>
        <w:t>較</w:t>
      </w:r>
      <w:r w:rsidR="002E2F33">
        <w:rPr>
          <w:rFonts w:hint="eastAsia"/>
        </w:rPr>
        <w:t>前</w:t>
      </w:r>
      <w:r w:rsidR="00027BEB">
        <w:rPr>
          <w:rFonts w:hint="eastAsia"/>
        </w:rPr>
        <w:t>一年度</w:t>
      </w:r>
      <w:r w:rsidR="008021B8">
        <w:rPr>
          <w:rFonts w:hint="eastAsia"/>
        </w:rPr>
        <w:t>略有下降</w:t>
      </w:r>
      <w:r w:rsidR="00707397">
        <w:rPr>
          <w:rFonts w:hint="eastAsia"/>
        </w:rPr>
        <w:t>，</w:t>
      </w:r>
      <w:r w:rsidR="00287F6E">
        <w:rPr>
          <w:rFonts w:hint="eastAsia"/>
        </w:rPr>
        <w:t>為</w:t>
      </w:r>
      <w:r w:rsidR="000D1694">
        <w:rPr>
          <w:rFonts w:hint="eastAsia"/>
        </w:rPr>
        <w:t>維持</w:t>
      </w:r>
      <w:r w:rsidR="00F012A1">
        <w:rPr>
          <w:rFonts w:hint="eastAsia"/>
        </w:rPr>
        <w:t>服務品質，</w:t>
      </w:r>
      <w:r w:rsidR="004114F5">
        <w:rPr>
          <w:rFonts w:hint="eastAsia"/>
        </w:rPr>
        <w:t>允宜</w:t>
      </w:r>
      <w:r w:rsidR="00F012A1">
        <w:rPr>
          <w:rFonts w:hint="eastAsia"/>
        </w:rPr>
        <w:t>合理配置人力並</w:t>
      </w:r>
      <w:r w:rsidR="004114F5">
        <w:rPr>
          <w:rFonts w:hint="eastAsia"/>
        </w:rPr>
        <w:t>妥適規劃</w:t>
      </w:r>
      <w:r w:rsidR="00B0658C">
        <w:rPr>
          <w:rFonts w:hint="eastAsia"/>
        </w:rPr>
        <w:t>相關培訓作業</w:t>
      </w:r>
    </w:p>
    <w:p w:rsidR="00707397" w:rsidRDefault="008620CD" w:rsidP="00641674">
      <w:pPr>
        <w:pStyle w:val="21"/>
        <w:ind w:left="840" w:firstLine="560"/>
      </w:pPr>
      <w:r w:rsidRPr="00714868">
        <w:rPr>
          <w:rFonts w:hint="eastAsia"/>
        </w:rPr>
        <w:t>「強化毒品犯更生保護及社區處遇資源計畫」</w:t>
      </w:r>
      <w:r w:rsidR="00027BEB">
        <w:rPr>
          <w:rFonts w:hint="eastAsia"/>
        </w:rPr>
        <w:t>113年度預計進用67名</w:t>
      </w:r>
      <w:r w:rsidR="000A00EB" w:rsidRPr="00714868">
        <w:rPr>
          <w:rFonts w:hint="eastAsia"/>
        </w:rPr>
        <w:t>個案管理人力</w:t>
      </w:r>
      <w:r w:rsidR="00027BEB">
        <w:rPr>
          <w:rFonts w:hint="eastAsia"/>
        </w:rPr>
        <w:t>，</w:t>
      </w:r>
      <w:r w:rsidR="00DC6565">
        <w:rPr>
          <w:rFonts w:hAnsi="標楷體" w:cs="新細明體" w:hint="eastAsia"/>
          <w:kern w:val="0"/>
        </w:rPr>
        <w:t>截至</w:t>
      </w:r>
      <w:r w:rsidRPr="00714868">
        <w:rPr>
          <w:rFonts w:hint="eastAsia"/>
        </w:rPr>
        <w:t>11</w:t>
      </w:r>
      <w:r w:rsidR="003F7D7E">
        <w:rPr>
          <w:rFonts w:hint="eastAsia"/>
        </w:rPr>
        <w:t>3</w:t>
      </w:r>
      <w:r w:rsidRPr="00714868">
        <w:rPr>
          <w:rFonts w:hint="eastAsia"/>
        </w:rPr>
        <w:t>年</w:t>
      </w:r>
      <w:r w:rsidR="00B00B46" w:rsidRPr="00714868">
        <w:rPr>
          <w:rFonts w:hint="eastAsia"/>
        </w:rPr>
        <w:t>8月</w:t>
      </w:r>
      <w:r w:rsidR="00072C6B">
        <w:rPr>
          <w:rFonts w:hint="eastAsia"/>
        </w:rPr>
        <w:t>底</w:t>
      </w:r>
      <w:r w:rsidR="00B00B46" w:rsidRPr="00714868">
        <w:rPr>
          <w:rFonts w:hint="eastAsia"/>
        </w:rPr>
        <w:t>止</w:t>
      </w:r>
      <w:r w:rsidR="000A00EB">
        <w:rPr>
          <w:rFonts w:hint="eastAsia"/>
        </w:rPr>
        <w:t>實際</w:t>
      </w:r>
      <w:r w:rsidRPr="00714868">
        <w:rPr>
          <w:rFonts w:hint="eastAsia"/>
        </w:rPr>
        <w:t>進用</w:t>
      </w:r>
      <w:r w:rsidR="000A00EB">
        <w:rPr>
          <w:rFonts w:hint="eastAsia"/>
        </w:rPr>
        <w:t>人數為</w:t>
      </w:r>
      <w:r w:rsidR="003F7D7E">
        <w:rPr>
          <w:rFonts w:hint="eastAsia"/>
        </w:rPr>
        <w:t>64名</w:t>
      </w:r>
      <w:r w:rsidR="00B00B46" w:rsidRPr="00714868">
        <w:rPr>
          <w:rFonts w:hint="eastAsia"/>
        </w:rPr>
        <w:t>，尚</w:t>
      </w:r>
      <w:r w:rsidR="00DC6565">
        <w:rPr>
          <w:rFonts w:hint="eastAsia"/>
        </w:rPr>
        <w:t>有</w:t>
      </w:r>
      <w:r w:rsidR="003F7D7E">
        <w:rPr>
          <w:rFonts w:hint="eastAsia"/>
        </w:rPr>
        <w:t>3名</w:t>
      </w:r>
      <w:r w:rsidR="00DC6565">
        <w:rPr>
          <w:rFonts w:hint="eastAsia"/>
        </w:rPr>
        <w:t>缺額</w:t>
      </w:r>
      <w:r w:rsidR="00997872">
        <w:rPr>
          <w:rFonts w:hint="eastAsia"/>
        </w:rPr>
        <w:t>，</w:t>
      </w:r>
      <w:r w:rsidR="003F7D7E">
        <w:rPr>
          <w:rFonts w:hint="eastAsia"/>
        </w:rPr>
        <w:t>該會表示</w:t>
      </w:r>
      <w:r w:rsidR="00707397">
        <w:rPr>
          <w:rFonts w:hint="eastAsia"/>
        </w:rPr>
        <w:t>招募情形尚符預期，惟</w:t>
      </w:r>
      <w:r w:rsidR="000A00EB">
        <w:rPr>
          <w:rFonts w:hint="eastAsia"/>
        </w:rPr>
        <w:t>仍有待儘速補足人力缺口</w:t>
      </w:r>
      <w:r w:rsidR="00072C6B">
        <w:rPr>
          <w:rFonts w:hint="eastAsia"/>
        </w:rPr>
        <w:t>；另據更生保護會統計，113年</w:t>
      </w:r>
      <w:r w:rsidR="00072C6B" w:rsidRPr="002A122B">
        <w:rPr>
          <w:rFonts w:hint="eastAsia"/>
        </w:rPr>
        <w:t>個案管理</w:t>
      </w:r>
      <w:r w:rsidR="00072C6B">
        <w:rPr>
          <w:rFonts w:hint="eastAsia"/>
        </w:rPr>
        <w:t>人力之</w:t>
      </w:r>
      <w:r w:rsidR="00072C6B" w:rsidRPr="002A122B">
        <w:rPr>
          <w:rFonts w:hint="eastAsia"/>
        </w:rPr>
        <w:t>留任</w:t>
      </w:r>
      <w:r w:rsidR="00072C6B">
        <w:rPr>
          <w:rFonts w:hint="eastAsia"/>
        </w:rPr>
        <w:t>比率為</w:t>
      </w:r>
      <w:r w:rsidR="00072C6B" w:rsidRPr="002A122B">
        <w:rPr>
          <w:rFonts w:hint="eastAsia"/>
        </w:rPr>
        <w:t>82.</w:t>
      </w:r>
      <w:r w:rsidR="00072C6B">
        <w:rPr>
          <w:rFonts w:hint="eastAsia"/>
        </w:rPr>
        <w:t>9%，較112年度之91.1%下降8.2個百分點，</w:t>
      </w:r>
      <w:r w:rsidR="00555AB9">
        <w:rPr>
          <w:rFonts w:hint="eastAsia"/>
        </w:rPr>
        <w:t>主要係</w:t>
      </w:r>
      <w:r w:rsidR="000A00EB">
        <w:rPr>
          <w:rFonts w:hint="eastAsia"/>
        </w:rPr>
        <w:t>部分</w:t>
      </w:r>
      <w:r w:rsidR="000A00EB" w:rsidRPr="002A122B">
        <w:rPr>
          <w:rFonts w:hint="eastAsia"/>
        </w:rPr>
        <w:t>個案管理師因生涯規劃</w:t>
      </w:r>
      <w:r w:rsidR="00555AB9">
        <w:rPr>
          <w:rFonts w:hint="eastAsia"/>
        </w:rPr>
        <w:t>，或因案件負荷沉重產生職業倦怠等故而</w:t>
      </w:r>
      <w:r w:rsidR="00555AB9" w:rsidRPr="002A122B">
        <w:rPr>
          <w:rFonts w:hint="eastAsia"/>
        </w:rPr>
        <w:t>離職</w:t>
      </w:r>
      <w:r w:rsidR="00555AB9">
        <w:rPr>
          <w:rFonts w:hint="eastAsia"/>
        </w:rPr>
        <w:t>，</w:t>
      </w:r>
      <w:r w:rsidR="00072C6B">
        <w:rPr>
          <w:rFonts w:hint="eastAsia"/>
        </w:rPr>
        <w:t>顯見該等人力</w:t>
      </w:r>
      <w:r w:rsidR="00555AB9">
        <w:rPr>
          <w:rFonts w:hint="eastAsia"/>
        </w:rPr>
        <w:t>之</w:t>
      </w:r>
      <w:r w:rsidR="00072C6B">
        <w:rPr>
          <w:rFonts w:hint="eastAsia"/>
        </w:rPr>
        <w:t>穩定度有待提升。</w:t>
      </w:r>
      <w:r w:rsidR="00F012A1">
        <w:rPr>
          <w:rFonts w:hint="eastAsia"/>
        </w:rPr>
        <w:t>依據更生保護會提供</w:t>
      </w:r>
      <w:r w:rsidR="00772A0A">
        <w:rPr>
          <w:rFonts w:hint="eastAsia"/>
        </w:rPr>
        <w:t>之各分會服務個案數及人力配置情形，</w:t>
      </w:r>
      <w:r w:rsidR="00F012A1">
        <w:rPr>
          <w:rFonts w:hint="eastAsia"/>
        </w:rPr>
        <w:t>新北分會</w:t>
      </w:r>
      <w:r w:rsidR="000D1694">
        <w:rPr>
          <w:rFonts w:hint="eastAsia"/>
        </w:rPr>
        <w:t>及士林分會</w:t>
      </w:r>
      <w:r w:rsidR="00F012A1">
        <w:rPr>
          <w:rFonts w:hint="eastAsia"/>
        </w:rPr>
        <w:t>112年度服務個案數</w:t>
      </w:r>
      <w:r w:rsidR="000D1694">
        <w:rPr>
          <w:rFonts w:hint="eastAsia"/>
        </w:rPr>
        <w:t>分別為1</w:t>
      </w:r>
      <w:r w:rsidR="000D1694">
        <w:t>,</w:t>
      </w:r>
      <w:r w:rsidR="000D1694">
        <w:rPr>
          <w:rFonts w:hint="eastAsia"/>
        </w:rPr>
        <w:t>163件及603件，</w:t>
      </w:r>
      <w:r w:rsidR="00A979E5" w:rsidRPr="00714868">
        <w:rPr>
          <w:rFonts w:hint="eastAsia"/>
        </w:rPr>
        <w:t>個</w:t>
      </w:r>
      <w:r w:rsidR="00A979E5" w:rsidRPr="00714868">
        <w:rPr>
          <w:rFonts w:hint="eastAsia"/>
        </w:rPr>
        <w:lastRenderedPageBreak/>
        <w:t>案管理人力</w:t>
      </w:r>
      <w:r w:rsidR="00A979E5">
        <w:rPr>
          <w:rFonts w:hint="eastAsia"/>
        </w:rPr>
        <w:t>各有4人及3人，</w:t>
      </w:r>
      <w:r w:rsidR="000D1694">
        <w:rPr>
          <w:rFonts w:hint="eastAsia"/>
        </w:rPr>
        <w:t>其餘分會</w:t>
      </w:r>
      <w:r w:rsidR="00A979E5">
        <w:rPr>
          <w:rFonts w:hint="eastAsia"/>
        </w:rPr>
        <w:t>服務個案數</w:t>
      </w:r>
      <w:r w:rsidR="000D1694">
        <w:rPr>
          <w:rFonts w:hint="eastAsia"/>
        </w:rPr>
        <w:t>均未及400件，</w:t>
      </w:r>
      <w:r w:rsidR="00A979E5">
        <w:rPr>
          <w:rFonts w:hint="eastAsia"/>
        </w:rPr>
        <w:t>管理個案人力</w:t>
      </w:r>
      <w:r w:rsidR="00772A0A">
        <w:rPr>
          <w:rFonts w:hint="eastAsia"/>
        </w:rPr>
        <w:t>則係</w:t>
      </w:r>
      <w:r w:rsidR="006C6EC1">
        <w:rPr>
          <w:rFonts w:hint="eastAsia"/>
        </w:rPr>
        <w:t>配置2至3人</w:t>
      </w:r>
      <w:r w:rsidR="00772A0A">
        <w:rPr>
          <w:rFonts w:hint="eastAsia"/>
        </w:rPr>
        <w:t>(僅澎湖分會配置1人)，可見部分分會之個案管理人力</w:t>
      </w:r>
      <w:r w:rsidR="006739DD">
        <w:rPr>
          <w:rFonts w:hint="eastAsia"/>
        </w:rPr>
        <w:t>工作負荷頗</w:t>
      </w:r>
      <w:r w:rsidR="00772A0A">
        <w:rPr>
          <w:rFonts w:hint="eastAsia"/>
        </w:rPr>
        <w:t>重</w:t>
      </w:r>
      <w:r w:rsidR="006E3498">
        <w:rPr>
          <w:rFonts w:hint="eastAsia"/>
        </w:rPr>
        <w:t>。鑒於</w:t>
      </w:r>
      <w:r w:rsidR="00882AF2">
        <w:rPr>
          <w:rFonts w:hint="eastAsia"/>
        </w:rPr>
        <w:t>各分會</w:t>
      </w:r>
      <w:r w:rsidR="00A979E5">
        <w:rPr>
          <w:rFonts w:hint="eastAsia"/>
        </w:rPr>
        <w:t>之服務量能落差甚大，可</w:t>
      </w:r>
      <w:r w:rsidR="00833297">
        <w:rPr>
          <w:rFonts w:hint="eastAsia"/>
        </w:rPr>
        <w:t>視</w:t>
      </w:r>
      <w:r w:rsidR="00A979E5">
        <w:rPr>
          <w:rFonts w:hint="eastAsia"/>
        </w:rPr>
        <w:t>近年</w:t>
      </w:r>
      <w:r w:rsidR="00833297">
        <w:rPr>
          <w:rFonts w:hint="eastAsia"/>
        </w:rPr>
        <w:t>度實際案量</w:t>
      </w:r>
      <w:r w:rsidR="006E3498">
        <w:rPr>
          <w:rFonts w:hint="eastAsia"/>
        </w:rPr>
        <w:t>多寡</w:t>
      </w:r>
      <w:r w:rsidR="00833297">
        <w:rPr>
          <w:rFonts w:hint="eastAsia"/>
        </w:rPr>
        <w:t>，妥為分配</w:t>
      </w:r>
      <w:r w:rsidR="006E3498">
        <w:rPr>
          <w:rFonts w:hint="eastAsia"/>
        </w:rPr>
        <w:t>114年度</w:t>
      </w:r>
      <w:r w:rsidR="00833297">
        <w:rPr>
          <w:rFonts w:hint="eastAsia"/>
        </w:rPr>
        <w:t>新增之94名個案管理人力</w:t>
      </w:r>
      <w:r w:rsidR="006739DD">
        <w:rPr>
          <w:rFonts w:hint="eastAsia"/>
        </w:rPr>
        <w:t>；</w:t>
      </w:r>
      <w:r w:rsidR="00E015A7">
        <w:rPr>
          <w:rFonts w:hint="eastAsia"/>
        </w:rPr>
        <w:t>此外，</w:t>
      </w:r>
      <w:r w:rsidR="00E656CD">
        <w:rPr>
          <w:rFonts w:hint="eastAsia"/>
        </w:rPr>
        <w:t>更生保護會</w:t>
      </w:r>
      <w:r w:rsidR="00833297">
        <w:rPr>
          <w:rFonts w:hint="eastAsia"/>
        </w:rPr>
        <w:t>進用之</w:t>
      </w:r>
      <w:r w:rsidR="00F8597B">
        <w:rPr>
          <w:rFonts w:hint="eastAsia"/>
        </w:rPr>
        <w:t>個案管理</w:t>
      </w:r>
      <w:r w:rsidR="00E656CD">
        <w:rPr>
          <w:rFonts w:hint="eastAsia"/>
        </w:rPr>
        <w:t>師</w:t>
      </w:r>
      <w:r w:rsidR="00833297">
        <w:rPr>
          <w:rFonts w:hint="eastAsia"/>
        </w:rPr>
        <w:t>雖具</w:t>
      </w:r>
      <w:r w:rsidR="00F8597B">
        <w:rPr>
          <w:rFonts w:hint="eastAsia"/>
        </w:rPr>
        <w:t>專業背景</w:t>
      </w:r>
      <w:r w:rsidR="00E656CD">
        <w:rPr>
          <w:rStyle w:val="af7"/>
        </w:rPr>
        <w:footnoteReference w:id="1"/>
      </w:r>
      <w:r w:rsidR="00835DBD">
        <w:rPr>
          <w:rFonts w:hint="eastAsia"/>
        </w:rPr>
        <w:t>，</w:t>
      </w:r>
      <w:r w:rsidR="008D0BC9">
        <w:rPr>
          <w:rFonts w:hint="eastAsia"/>
        </w:rPr>
        <w:t>惟渠等工作範圍</w:t>
      </w:r>
      <w:r w:rsidR="00E015A7">
        <w:rPr>
          <w:rFonts w:hint="eastAsia"/>
        </w:rPr>
        <w:t>包含入監轉銜及社區輔導等各類措施，</w:t>
      </w:r>
      <w:r w:rsidR="00827CC2">
        <w:rPr>
          <w:rFonts w:hint="eastAsia"/>
        </w:rPr>
        <w:t>為儘速與實務接軌，</w:t>
      </w:r>
      <w:r w:rsidR="006E3498">
        <w:rPr>
          <w:rFonts w:hint="eastAsia"/>
        </w:rPr>
        <w:t>對於新進人力</w:t>
      </w:r>
      <w:r w:rsidR="0084553D">
        <w:rPr>
          <w:rFonts w:hint="eastAsia"/>
        </w:rPr>
        <w:t>相關培訓</w:t>
      </w:r>
      <w:r w:rsidR="00641674">
        <w:rPr>
          <w:rFonts w:hint="eastAsia"/>
        </w:rPr>
        <w:t>及教育訓練</w:t>
      </w:r>
      <w:r w:rsidR="0084553D">
        <w:rPr>
          <w:rFonts w:hint="eastAsia"/>
        </w:rPr>
        <w:t>有待妥為規劃辦理。</w:t>
      </w:r>
    </w:p>
    <w:p w:rsidR="00754FE2" w:rsidRDefault="00AC2220" w:rsidP="00AC2220">
      <w:pPr>
        <w:ind w:left="560" w:firstLine="560"/>
      </w:pPr>
      <w:r w:rsidRPr="00B20492">
        <w:rPr>
          <w:rFonts w:hint="eastAsia"/>
        </w:rPr>
        <w:t>綜上，更生保護會於11</w:t>
      </w:r>
      <w:r w:rsidR="00E015A7">
        <w:t>4</w:t>
      </w:r>
      <w:r w:rsidRPr="00B20492">
        <w:rPr>
          <w:rFonts w:hint="eastAsia"/>
        </w:rPr>
        <w:t>年</w:t>
      </w:r>
      <w:r w:rsidR="00CE6576" w:rsidRPr="00B20492">
        <w:rPr>
          <w:rFonts w:hint="eastAsia"/>
        </w:rPr>
        <w:t>度</w:t>
      </w:r>
      <w:r w:rsidR="001F3539" w:rsidRPr="00B20492">
        <w:rPr>
          <w:rFonts w:hint="eastAsia"/>
        </w:rPr>
        <w:t>持續</w:t>
      </w:r>
      <w:r w:rsidR="005E344B" w:rsidRPr="00B20492">
        <w:rPr>
          <w:rFonts w:hint="eastAsia"/>
        </w:rPr>
        <w:t>辦理</w:t>
      </w:r>
      <w:r w:rsidRPr="00B20492">
        <w:rPr>
          <w:rFonts w:hint="eastAsia"/>
        </w:rPr>
        <w:t>「強化毒品犯更生保護及社區處遇資源計畫」，</w:t>
      </w:r>
      <w:r w:rsidR="00494847" w:rsidRPr="00B20492">
        <w:rPr>
          <w:rFonts w:hint="eastAsia"/>
        </w:rPr>
        <w:t>其中個案管理人力</w:t>
      </w:r>
      <w:r w:rsidR="00481C78" w:rsidRPr="00B20492">
        <w:rPr>
          <w:rFonts w:hint="eastAsia"/>
        </w:rPr>
        <w:t>需求</w:t>
      </w:r>
      <w:r w:rsidR="00494847" w:rsidRPr="00B20492">
        <w:rPr>
          <w:rFonts w:hint="eastAsia"/>
        </w:rPr>
        <w:t>較11</w:t>
      </w:r>
      <w:r w:rsidR="00E015A7">
        <w:t>3</w:t>
      </w:r>
      <w:r w:rsidR="00494847" w:rsidRPr="00B20492">
        <w:rPr>
          <w:rFonts w:hint="eastAsia"/>
        </w:rPr>
        <w:t>年度增加</w:t>
      </w:r>
      <w:r w:rsidR="001D3183">
        <w:rPr>
          <w:rFonts w:hint="eastAsia"/>
        </w:rPr>
        <w:t>94</w:t>
      </w:r>
      <w:r w:rsidR="00494847" w:rsidRPr="00B20492">
        <w:rPr>
          <w:rFonts w:hint="eastAsia"/>
        </w:rPr>
        <w:t>人，</w:t>
      </w:r>
      <w:r w:rsidR="00B20492" w:rsidRPr="00B20492">
        <w:rPr>
          <w:rFonts w:hint="eastAsia"/>
        </w:rPr>
        <w:t>除積極延攬現有人才繼續留任外，</w:t>
      </w:r>
      <w:r w:rsidR="001D3183">
        <w:rPr>
          <w:rFonts w:hint="eastAsia"/>
        </w:rPr>
        <w:t>允宜視近年各分會實際服務案量，</w:t>
      </w:r>
      <w:r w:rsidR="008856A2">
        <w:rPr>
          <w:rFonts w:hint="eastAsia"/>
        </w:rPr>
        <w:t>合理</w:t>
      </w:r>
      <w:r w:rsidR="001D3183">
        <w:rPr>
          <w:rFonts w:hint="eastAsia"/>
        </w:rPr>
        <w:t>檢討人力配置，並</w:t>
      </w:r>
      <w:r w:rsidR="008856A2">
        <w:rPr>
          <w:rFonts w:hint="eastAsia"/>
        </w:rPr>
        <w:t>就</w:t>
      </w:r>
      <w:r w:rsidR="008856A2" w:rsidRPr="00B20492">
        <w:rPr>
          <w:rFonts w:hint="eastAsia"/>
        </w:rPr>
        <w:t>新進人力</w:t>
      </w:r>
      <w:r w:rsidR="00B20492" w:rsidRPr="00B20492">
        <w:rPr>
          <w:rFonts w:hint="eastAsia"/>
        </w:rPr>
        <w:t>妥為</w:t>
      </w:r>
      <w:r w:rsidR="001D3183">
        <w:rPr>
          <w:rFonts w:hint="eastAsia"/>
        </w:rPr>
        <w:t>規劃相關培訓作業及</w:t>
      </w:r>
      <w:r w:rsidR="006236FC">
        <w:rPr>
          <w:rFonts w:hint="eastAsia"/>
        </w:rPr>
        <w:t>教育</w:t>
      </w:r>
      <w:r w:rsidR="001D3183">
        <w:rPr>
          <w:rFonts w:hint="eastAsia"/>
        </w:rPr>
        <w:t>訓練，</w:t>
      </w:r>
      <w:r w:rsidR="008856A2">
        <w:rPr>
          <w:rFonts w:hint="eastAsia"/>
        </w:rPr>
        <w:t>儘速</w:t>
      </w:r>
      <w:r w:rsidR="006236FC">
        <w:rPr>
          <w:rFonts w:hint="eastAsia"/>
        </w:rPr>
        <w:t>建立所需</w:t>
      </w:r>
      <w:r w:rsidR="00154683">
        <w:rPr>
          <w:rFonts w:hint="eastAsia"/>
        </w:rPr>
        <w:t>知</w:t>
      </w:r>
      <w:r w:rsidR="00D80638">
        <w:rPr>
          <w:rFonts w:hint="eastAsia"/>
        </w:rPr>
        <w:t>能</w:t>
      </w:r>
      <w:r w:rsidR="008856A2">
        <w:rPr>
          <w:rFonts w:hint="eastAsia"/>
        </w:rPr>
        <w:t>以</w:t>
      </w:r>
      <w:r w:rsidR="00D80638">
        <w:rPr>
          <w:rFonts w:hint="eastAsia"/>
        </w:rPr>
        <w:t>熟稔實務作業，</w:t>
      </w:r>
      <w:r w:rsidR="008856A2">
        <w:rPr>
          <w:rFonts w:hint="eastAsia"/>
        </w:rPr>
        <w:t>俾提升</w:t>
      </w:r>
      <w:r w:rsidR="00641674">
        <w:rPr>
          <w:rFonts w:hint="eastAsia"/>
        </w:rPr>
        <w:t>各項</w:t>
      </w:r>
      <w:r w:rsidR="006236FC">
        <w:rPr>
          <w:rFonts w:hint="eastAsia"/>
        </w:rPr>
        <w:t>服務效能</w:t>
      </w:r>
      <w:r w:rsidR="00641674">
        <w:rPr>
          <w:rFonts w:hint="eastAsia"/>
        </w:rPr>
        <w:t>，達成</w:t>
      </w:r>
      <w:r w:rsidR="00641674" w:rsidRPr="005749D2">
        <w:rPr>
          <w:rFonts w:hint="eastAsia"/>
        </w:rPr>
        <w:t>協助個案復歸社會，預防再犯</w:t>
      </w:r>
      <w:r w:rsidR="00641674">
        <w:rPr>
          <w:rFonts w:hint="eastAsia"/>
        </w:rPr>
        <w:t>之目標</w:t>
      </w:r>
      <w:r w:rsidR="00740701">
        <w:rPr>
          <w:rFonts w:hint="eastAsia"/>
        </w:rPr>
        <w:t>。</w:t>
      </w:r>
    </w:p>
    <w:bookmarkEnd w:id="0"/>
    <w:bookmarkEnd w:id="2"/>
    <w:bookmarkEnd w:id="3"/>
    <w:bookmarkEnd w:id="4"/>
    <w:bookmarkEnd w:id="5"/>
    <w:bookmarkEnd w:id="6"/>
    <w:bookmarkEnd w:id="7"/>
    <w:bookmarkEnd w:id="8"/>
    <w:p w:rsidR="005D7327" w:rsidRPr="00956B0B" w:rsidRDefault="00287F6E" w:rsidP="00A44142">
      <w:pPr>
        <w:pStyle w:val="ae"/>
        <w:ind w:left="641" w:hanging="641"/>
        <w:rPr>
          <w:rFonts w:hint="eastAsia"/>
        </w:rPr>
      </w:pPr>
      <w:r>
        <w:rPr>
          <w:rFonts w:hint="eastAsia"/>
        </w:rPr>
        <w:t>(</w:t>
      </w:r>
      <w:r w:rsidR="00A44142" w:rsidRPr="00956B0B">
        <w:rPr>
          <w:rFonts w:hint="eastAsia"/>
        </w:rPr>
        <w:t>分機：</w:t>
      </w:r>
      <w:r w:rsidR="00192B9A" w:rsidRPr="00956B0B">
        <w:rPr>
          <w:rFonts w:hint="eastAsia"/>
        </w:rPr>
        <w:t>19</w:t>
      </w:r>
      <w:r w:rsidR="00A6215D">
        <w:rPr>
          <w:rFonts w:hint="eastAsia"/>
        </w:rPr>
        <w:t>34</w:t>
      </w:r>
      <w:r w:rsidR="00A44142" w:rsidRPr="00956B0B">
        <w:rPr>
          <w:rFonts w:hint="eastAsia"/>
        </w:rPr>
        <w:t xml:space="preserve"> </w:t>
      </w:r>
      <w:r w:rsidR="00A6215D">
        <w:rPr>
          <w:rFonts w:hint="eastAsia"/>
        </w:rPr>
        <w:t>劉宜姈</w:t>
      </w:r>
      <w:r>
        <w:rPr>
          <w:rFonts w:hint="eastAsia"/>
        </w:rPr>
        <w:t>)</w:t>
      </w:r>
    </w:p>
    <w:sectPr w:rsidR="005D7327" w:rsidRPr="00956B0B" w:rsidSect="00A05A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701" w:bottom="1418" w:left="1701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39B2" w:rsidRDefault="00D439B2" w:rsidP="00EA19CA">
      <w:pPr>
        <w:spacing w:line="240" w:lineRule="auto"/>
        <w:ind w:left="560" w:firstLine="560"/>
      </w:pPr>
    </w:p>
    <w:p w:rsidR="00D439B2" w:rsidRDefault="00D439B2">
      <w:pPr>
        <w:ind w:left="560" w:firstLine="560"/>
      </w:pPr>
      <w:r>
        <w:separator/>
      </w:r>
    </w:p>
  </w:endnote>
  <w:endnote w:type="continuationSeparator" w:id="0">
    <w:p w:rsidR="00D439B2" w:rsidRDefault="00D439B2" w:rsidP="00EA19CA">
      <w:pPr>
        <w:ind w:left="560" w:firstLine="560"/>
      </w:pPr>
    </w:p>
    <w:p w:rsidR="00D439B2" w:rsidRDefault="00D439B2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F03" w:rsidRDefault="00ED0F03" w:rsidP="0036046A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F03" w:rsidRDefault="006465D5" w:rsidP="00510650">
    <w:pPr>
      <w:pStyle w:val="af3"/>
      <w:ind w:leftChars="0" w:left="0" w:firstLineChars="0" w:firstLine="0"/>
      <w:jc w:val="center"/>
    </w:pPr>
    <w:r>
      <w:rPr>
        <w:rFonts w:hint="eastAsia"/>
      </w:rPr>
      <w:t>273-</w:t>
    </w:r>
    <w:r w:rsidR="00ED0F03">
      <w:fldChar w:fldCharType="begin"/>
    </w:r>
    <w:r w:rsidR="00ED0F03">
      <w:instrText>PAGE   \* MERGEFORMAT</w:instrText>
    </w:r>
    <w:r w:rsidR="00ED0F03">
      <w:fldChar w:fldCharType="separate"/>
    </w:r>
    <w:r w:rsidR="00C015F3" w:rsidRPr="00C015F3">
      <w:rPr>
        <w:noProof/>
        <w:lang w:val="zh-TW"/>
      </w:rPr>
      <w:t>2</w:t>
    </w:r>
    <w:r w:rsidR="00ED0F03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F03" w:rsidRDefault="00ED0F03">
    <w:pPr>
      <w:ind w:left="560" w:firstLine="560"/>
    </w:pPr>
    <w:r>
      <w:t xml:space="preserve">E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39B2" w:rsidRDefault="00D439B2" w:rsidP="00EA19CA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D439B2" w:rsidRDefault="00D439B2" w:rsidP="00EA19CA">
      <w:pPr>
        <w:spacing w:line="240" w:lineRule="auto"/>
        <w:ind w:left="560" w:firstLine="560"/>
      </w:pPr>
    </w:p>
    <w:p w:rsidR="00D439B2" w:rsidRDefault="00D439B2" w:rsidP="00EA19CA">
      <w:pPr>
        <w:ind w:left="560" w:firstLine="560"/>
      </w:pPr>
    </w:p>
  </w:footnote>
  <w:footnote w:id="1">
    <w:p w:rsidR="00E656CD" w:rsidRPr="00E656CD" w:rsidRDefault="00E656CD" w:rsidP="005D27ED">
      <w:pPr>
        <w:pStyle w:val="142"/>
        <w:ind w:left="168" w:hangingChars="70" w:hanging="168"/>
        <w:jc w:val="both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>
        <w:rPr>
          <w:rFonts w:hint="eastAsia"/>
        </w:rPr>
        <w:t>更生保護會個案管理師須具備下列條件之一：</w:t>
      </w:r>
      <w:r w:rsidR="005D27ED">
        <w:rPr>
          <w:rFonts w:hint="eastAsia"/>
        </w:rPr>
        <w:t>(</w:t>
      </w:r>
      <w:r>
        <w:rPr>
          <w:rFonts w:hint="eastAsia"/>
        </w:rPr>
        <w:t>一</w:t>
      </w:r>
      <w:r w:rsidR="005D27ED">
        <w:rPr>
          <w:rFonts w:hint="eastAsia"/>
        </w:rPr>
        <w:t>)</w:t>
      </w:r>
      <w:r>
        <w:rPr>
          <w:rFonts w:hint="eastAsia"/>
        </w:rPr>
        <w:t>國內外大學院校社工、心理、諮商輔導、犯罪防治、公共衛生、護理、教育、法律等相關科系畢業者。</w:t>
      </w:r>
      <w:r w:rsidR="005D27ED">
        <w:rPr>
          <w:rFonts w:hint="eastAsia"/>
        </w:rPr>
        <w:t>(</w:t>
      </w:r>
      <w:r>
        <w:rPr>
          <w:rFonts w:hint="eastAsia"/>
        </w:rPr>
        <w:t>二</w:t>
      </w:r>
      <w:r w:rsidR="005D27ED">
        <w:rPr>
          <w:rFonts w:hint="eastAsia"/>
        </w:rPr>
        <w:t>)</w:t>
      </w:r>
      <w:r>
        <w:rPr>
          <w:rFonts w:hint="eastAsia"/>
        </w:rPr>
        <w:t>非前開科系畢業，但曾任職勞政、衛政及社政單位且具有輔導毒品施用者相關實務工作1年以上經歷者。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F03" w:rsidRDefault="00ED0F03">
    <w:pPr>
      <w:ind w:left="560" w:firstLine="560"/>
    </w:pPr>
    <w:r>
      <w:continuationSeparato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F03" w:rsidRPr="00757F85" w:rsidRDefault="00ED0F03" w:rsidP="00434A8B">
    <w:pPr>
      <w:pStyle w:val="af1"/>
      <w:ind w:leftChars="0" w:left="0" w:firstLineChars="0" w:firstLine="0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F03" w:rsidRDefault="00ED0F03">
    <w:pPr>
      <w:ind w:left="560" w:firstLine="560"/>
    </w:pPr>
    <w:r>
      <w:t>AG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A9B63228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53970B4F"/>
    <w:multiLevelType w:val="hybridMultilevel"/>
    <w:tmpl w:val="CEE843F6"/>
    <w:lvl w:ilvl="0" w:tplc="1A9EA60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3611A"/>
    <w:rsid w:val="00000AA4"/>
    <w:rsid w:val="00001AB4"/>
    <w:rsid w:val="00001C72"/>
    <w:rsid w:val="00002AE9"/>
    <w:rsid w:val="00003143"/>
    <w:rsid w:val="000032E8"/>
    <w:rsid w:val="00003384"/>
    <w:rsid w:val="00004835"/>
    <w:rsid w:val="00005547"/>
    <w:rsid w:val="00007217"/>
    <w:rsid w:val="00007372"/>
    <w:rsid w:val="00010547"/>
    <w:rsid w:val="00011949"/>
    <w:rsid w:val="00011A2A"/>
    <w:rsid w:val="00012264"/>
    <w:rsid w:val="000131CF"/>
    <w:rsid w:val="00013647"/>
    <w:rsid w:val="00013C24"/>
    <w:rsid w:val="00013EC4"/>
    <w:rsid w:val="000143AF"/>
    <w:rsid w:val="00015333"/>
    <w:rsid w:val="000159B9"/>
    <w:rsid w:val="00015D1D"/>
    <w:rsid w:val="000170EF"/>
    <w:rsid w:val="00017574"/>
    <w:rsid w:val="00017749"/>
    <w:rsid w:val="00017821"/>
    <w:rsid w:val="00017DED"/>
    <w:rsid w:val="000207C1"/>
    <w:rsid w:val="00021468"/>
    <w:rsid w:val="00021F75"/>
    <w:rsid w:val="00021FEE"/>
    <w:rsid w:val="00022B9F"/>
    <w:rsid w:val="00023E41"/>
    <w:rsid w:val="000242F1"/>
    <w:rsid w:val="000243E3"/>
    <w:rsid w:val="00024C6C"/>
    <w:rsid w:val="00025F6E"/>
    <w:rsid w:val="00026974"/>
    <w:rsid w:val="00026F4A"/>
    <w:rsid w:val="00027AD7"/>
    <w:rsid w:val="00027BEB"/>
    <w:rsid w:val="00027EDE"/>
    <w:rsid w:val="000311EE"/>
    <w:rsid w:val="00031526"/>
    <w:rsid w:val="00032038"/>
    <w:rsid w:val="0003209A"/>
    <w:rsid w:val="000327E3"/>
    <w:rsid w:val="00033948"/>
    <w:rsid w:val="00034D58"/>
    <w:rsid w:val="00034E30"/>
    <w:rsid w:val="000353A3"/>
    <w:rsid w:val="00036571"/>
    <w:rsid w:val="00037DEB"/>
    <w:rsid w:val="000410D2"/>
    <w:rsid w:val="000411F5"/>
    <w:rsid w:val="00041353"/>
    <w:rsid w:val="00041992"/>
    <w:rsid w:val="0004221D"/>
    <w:rsid w:val="00042278"/>
    <w:rsid w:val="00042419"/>
    <w:rsid w:val="00042F9D"/>
    <w:rsid w:val="0004302E"/>
    <w:rsid w:val="000452F7"/>
    <w:rsid w:val="0004541F"/>
    <w:rsid w:val="00046428"/>
    <w:rsid w:val="00046528"/>
    <w:rsid w:val="000476CC"/>
    <w:rsid w:val="000477AE"/>
    <w:rsid w:val="000478E6"/>
    <w:rsid w:val="000509D5"/>
    <w:rsid w:val="00053DD7"/>
    <w:rsid w:val="00054031"/>
    <w:rsid w:val="00054853"/>
    <w:rsid w:val="00054E39"/>
    <w:rsid w:val="000565F3"/>
    <w:rsid w:val="00056DFF"/>
    <w:rsid w:val="00057AA3"/>
    <w:rsid w:val="000608D0"/>
    <w:rsid w:val="00061CAB"/>
    <w:rsid w:val="00061D34"/>
    <w:rsid w:val="00062979"/>
    <w:rsid w:val="00063CDD"/>
    <w:rsid w:val="0006564B"/>
    <w:rsid w:val="0006597D"/>
    <w:rsid w:val="000675F7"/>
    <w:rsid w:val="00067C4D"/>
    <w:rsid w:val="0007003F"/>
    <w:rsid w:val="000703F3"/>
    <w:rsid w:val="00070676"/>
    <w:rsid w:val="000707CF"/>
    <w:rsid w:val="00070890"/>
    <w:rsid w:val="00070C1C"/>
    <w:rsid w:val="00070E24"/>
    <w:rsid w:val="000713C6"/>
    <w:rsid w:val="000715A5"/>
    <w:rsid w:val="0007221A"/>
    <w:rsid w:val="000727E2"/>
    <w:rsid w:val="00072C6B"/>
    <w:rsid w:val="0007357F"/>
    <w:rsid w:val="00073606"/>
    <w:rsid w:val="000745A9"/>
    <w:rsid w:val="00074EAC"/>
    <w:rsid w:val="00076FFA"/>
    <w:rsid w:val="00077A93"/>
    <w:rsid w:val="000802DF"/>
    <w:rsid w:val="000805B3"/>
    <w:rsid w:val="00080F55"/>
    <w:rsid w:val="0008119F"/>
    <w:rsid w:val="000812D1"/>
    <w:rsid w:val="0008159E"/>
    <w:rsid w:val="000816E5"/>
    <w:rsid w:val="00082721"/>
    <w:rsid w:val="000829C6"/>
    <w:rsid w:val="0008424E"/>
    <w:rsid w:val="000844A1"/>
    <w:rsid w:val="00084FC1"/>
    <w:rsid w:val="00085B35"/>
    <w:rsid w:val="00085C4D"/>
    <w:rsid w:val="00086473"/>
    <w:rsid w:val="00086A8C"/>
    <w:rsid w:val="00086BE3"/>
    <w:rsid w:val="00086FC1"/>
    <w:rsid w:val="000873ED"/>
    <w:rsid w:val="000905ED"/>
    <w:rsid w:val="00090607"/>
    <w:rsid w:val="0009107B"/>
    <w:rsid w:val="0009125A"/>
    <w:rsid w:val="0009140D"/>
    <w:rsid w:val="00091652"/>
    <w:rsid w:val="00091D09"/>
    <w:rsid w:val="00092236"/>
    <w:rsid w:val="00092E67"/>
    <w:rsid w:val="000933DA"/>
    <w:rsid w:val="000948A5"/>
    <w:rsid w:val="00094D93"/>
    <w:rsid w:val="00095162"/>
    <w:rsid w:val="00095BB7"/>
    <w:rsid w:val="00095DA8"/>
    <w:rsid w:val="00096026"/>
    <w:rsid w:val="00096688"/>
    <w:rsid w:val="000979A7"/>
    <w:rsid w:val="00097E37"/>
    <w:rsid w:val="00097F52"/>
    <w:rsid w:val="000A0092"/>
    <w:rsid w:val="000A00EB"/>
    <w:rsid w:val="000A0196"/>
    <w:rsid w:val="000A05DD"/>
    <w:rsid w:val="000A1000"/>
    <w:rsid w:val="000A114D"/>
    <w:rsid w:val="000A13BA"/>
    <w:rsid w:val="000A15B9"/>
    <w:rsid w:val="000A196F"/>
    <w:rsid w:val="000A2ED9"/>
    <w:rsid w:val="000A3307"/>
    <w:rsid w:val="000A36F5"/>
    <w:rsid w:val="000A44FC"/>
    <w:rsid w:val="000A5198"/>
    <w:rsid w:val="000A6838"/>
    <w:rsid w:val="000B0EE7"/>
    <w:rsid w:val="000B2A48"/>
    <w:rsid w:val="000B2FD6"/>
    <w:rsid w:val="000B3FE9"/>
    <w:rsid w:val="000B4B06"/>
    <w:rsid w:val="000B6B42"/>
    <w:rsid w:val="000B6D10"/>
    <w:rsid w:val="000C04AD"/>
    <w:rsid w:val="000C1AE8"/>
    <w:rsid w:val="000C1B2C"/>
    <w:rsid w:val="000C3038"/>
    <w:rsid w:val="000C3733"/>
    <w:rsid w:val="000C4C06"/>
    <w:rsid w:val="000C5269"/>
    <w:rsid w:val="000C5CE9"/>
    <w:rsid w:val="000C6628"/>
    <w:rsid w:val="000C6E42"/>
    <w:rsid w:val="000C776B"/>
    <w:rsid w:val="000C7C83"/>
    <w:rsid w:val="000D1694"/>
    <w:rsid w:val="000D1794"/>
    <w:rsid w:val="000D1FCE"/>
    <w:rsid w:val="000D2DAC"/>
    <w:rsid w:val="000D3381"/>
    <w:rsid w:val="000D4DF2"/>
    <w:rsid w:val="000D6052"/>
    <w:rsid w:val="000D691A"/>
    <w:rsid w:val="000D6D81"/>
    <w:rsid w:val="000D6F34"/>
    <w:rsid w:val="000D7AF6"/>
    <w:rsid w:val="000E02F3"/>
    <w:rsid w:val="000E0462"/>
    <w:rsid w:val="000E1461"/>
    <w:rsid w:val="000E201E"/>
    <w:rsid w:val="000E23A1"/>
    <w:rsid w:val="000E240F"/>
    <w:rsid w:val="000E2A04"/>
    <w:rsid w:val="000E2C4A"/>
    <w:rsid w:val="000E2DF4"/>
    <w:rsid w:val="000E3649"/>
    <w:rsid w:val="000E3947"/>
    <w:rsid w:val="000E473F"/>
    <w:rsid w:val="000E47E9"/>
    <w:rsid w:val="000E5617"/>
    <w:rsid w:val="000E5E75"/>
    <w:rsid w:val="000E5E8D"/>
    <w:rsid w:val="000E6274"/>
    <w:rsid w:val="000E6F9D"/>
    <w:rsid w:val="000E743C"/>
    <w:rsid w:val="000F07C1"/>
    <w:rsid w:val="000F155C"/>
    <w:rsid w:val="000F1B06"/>
    <w:rsid w:val="000F259F"/>
    <w:rsid w:val="000F26A2"/>
    <w:rsid w:val="000F2B92"/>
    <w:rsid w:val="000F2CA8"/>
    <w:rsid w:val="000F2F62"/>
    <w:rsid w:val="000F54BA"/>
    <w:rsid w:val="000F58D5"/>
    <w:rsid w:val="000F6F7D"/>
    <w:rsid w:val="000F732A"/>
    <w:rsid w:val="000F7A8E"/>
    <w:rsid w:val="000F7ABD"/>
    <w:rsid w:val="000F7DF0"/>
    <w:rsid w:val="001006E3"/>
    <w:rsid w:val="00100D49"/>
    <w:rsid w:val="00100EAA"/>
    <w:rsid w:val="00100F57"/>
    <w:rsid w:val="0010106E"/>
    <w:rsid w:val="00101889"/>
    <w:rsid w:val="001031B5"/>
    <w:rsid w:val="00103523"/>
    <w:rsid w:val="001036E6"/>
    <w:rsid w:val="00103912"/>
    <w:rsid w:val="0010537E"/>
    <w:rsid w:val="00105ED4"/>
    <w:rsid w:val="001060F1"/>
    <w:rsid w:val="00106801"/>
    <w:rsid w:val="00107462"/>
    <w:rsid w:val="00107644"/>
    <w:rsid w:val="00107BF2"/>
    <w:rsid w:val="001105BB"/>
    <w:rsid w:val="0011242E"/>
    <w:rsid w:val="00113972"/>
    <w:rsid w:val="00114174"/>
    <w:rsid w:val="001152E1"/>
    <w:rsid w:val="001162EA"/>
    <w:rsid w:val="00116455"/>
    <w:rsid w:val="00116556"/>
    <w:rsid w:val="00116F0C"/>
    <w:rsid w:val="001207C3"/>
    <w:rsid w:val="00120817"/>
    <w:rsid w:val="00120A2C"/>
    <w:rsid w:val="0012144F"/>
    <w:rsid w:val="00122E61"/>
    <w:rsid w:val="00122E7D"/>
    <w:rsid w:val="001231E2"/>
    <w:rsid w:val="00123494"/>
    <w:rsid w:val="00123EB9"/>
    <w:rsid w:val="001254BD"/>
    <w:rsid w:val="00126816"/>
    <w:rsid w:val="0013066E"/>
    <w:rsid w:val="0013193C"/>
    <w:rsid w:val="00131D16"/>
    <w:rsid w:val="001322F9"/>
    <w:rsid w:val="001325E3"/>
    <w:rsid w:val="00133C4B"/>
    <w:rsid w:val="00133FBA"/>
    <w:rsid w:val="001356F1"/>
    <w:rsid w:val="0013611A"/>
    <w:rsid w:val="00136CF6"/>
    <w:rsid w:val="001376A3"/>
    <w:rsid w:val="0013791E"/>
    <w:rsid w:val="0014118A"/>
    <w:rsid w:val="00141267"/>
    <w:rsid w:val="00141542"/>
    <w:rsid w:val="001422EE"/>
    <w:rsid w:val="00142335"/>
    <w:rsid w:val="00142AEC"/>
    <w:rsid w:val="001448D2"/>
    <w:rsid w:val="00144E10"/>
    <w:rsid w:val="00145DE4"/>
    <w:rsid w:val="0014672B"/>
    <w:rsid w:val="00147D52"/>
    <w:rsid w:val="00150B45"/>
    <w:rsid w:val="00151025"/>
    <w:rsid w:val="001513D1"/>
    <w:rsid w:val="001519A8"/>
    <w:rsid w:val="00151A7E"/>
    <w:rsid w:val="0015252A"/>
    <w:rsid w:val="00152B86"/>
    <w:rsid w:val="00153C17"/>
    <w:rsid w:val="001541DC"/>
    <w:rsid w:val="0015438E"/>
    <w:rsid w:val="00154683"/>
    <w:rsid w:val="001555CB"/>
    <w:rsid w:val="00156A76"/>
    <w:rsid w:val="00156B1C"/>
    <w:rsid w:val="0015722D"/>
    <w:rsid w:val="00160387"/>
    <w:rsid w:val="0016148C"/>
    <w:rsid w:val="001620B0"/>
    <w:rsid w:val="00162A54"/>
    <w:rsid w:val="001636C6"/>
    <w:rsid w:val="0016408F"/>
    <w:rsid w:val="00164C3F"/>
    <w:rsid w:val="00166C7F"/>
    <w:rsid w:val="00166F81"/>
    <w:rsid w:val="00167100"/>
    <w:rsid w:val="00167B78"/>
    <w:rsid w:val="001706D4"/>
    <w:rsid w:val="00170CFD"/>
    <w:rsid w:val="00171FB4"/>
    <w:rsid w:val="001744D2"/>
    <w:rsid w:val="0017475A"/>
    <w:rsid w:val="00174F88"/>
    <w:rsid w:val="0017577B"/>
    <w:rsid w:val="001759D8"/>
    <w:rsid w:val="00176C65"/>
    <w:rsid w:val="00177A37"/>
    <w:rsid w:val="00177BFF"/>
    <w:rsid w:val="00177C13"/>
    <w:rsid w:val="00180704"/>
    <w:rsid w:val="0018180E"/>
    <w:rsid w:val="00181AC5"/>
    <w:rsid w:val="00181EC0"/>
    <w:rsid w:val="00183433"/>
    <w:rsid w:val="00183E4D"/>
    <w:rsid w:val="00184037"/>
    <w:rsid w:val="00185352"/>
    <w:rsid w:val="0018570D"/>
    <w:rsid w:val="00185EF4"/>
    <w:rsid w:val="00186176"/>
    <w:rsid w:val="0018634B"/>
    <w:rsid w:val="001866C9"/>
    <w:rsid w:val="001872DE"/>
    <w:rsid w:val="00187F56"/>
    <w:rsid w:val="00190BF2"/>
    <w:rsid w:val="001910FA"/>
    <w:rsid w:val="0019136D"/>
    <w:rsid w:val="0019151B"/>
    <w:rsid w:val="00192090"/>
    <w:rsid w:val="00192B9A"/>
    <w:rsid w:val="00192C5E"/>
    <w:rsid w:val="00192C76"/>
    <w:rsid w:val="001931F5"/>
    <w:rsid w:val="00193637"/>
    <w:rsid w:val="00194136"/>
    <w:rsid w:val="0019455B"/>
    <w:rsid w:val="00194D1B"/>
    <w:rsid w:val="001950B9"/>
    <w:rsid w:val="00195BC1"/>
    <w:rsid w:val="00196399"/>
    <w:rsid w:val="00196D05"/>
    <w:rsid w:val="00197055"/>
    <w:rsid w:val="0019741B"/>
    <w:rsid w:val="00197448"/>
    <w:rsid w:val="00197C58"/>
    <w:rsid w:val="00197E21"/>
    <w:rsid w:val="001A179C"/>
    <w:rsid w:val="001A2572"/>
    <w:rsid w:val="001A2D86"/>
    <w:rsid w:val="001A380B"/>
    <w:rsid w:val="001A38B5"/>
    <w:rsid w:val="001A4207"/>
    <w:rsid w:val="001A5300"/>
    <w:rsid w:val="001A622E"/>
    <w:rsid w:val="001A62D7"/>
    <w:rsid w:val="001B007F"/>
    <w:rsid w:val="001B08A6"/>
    <w:rsid w:val="001B2CA4"/>
    <w:rsid w:val="001B2CEE"/>
    <w:rsid w:val="001B2F2A"/>
    <w:rsid w:val="001B3252"/>
    <w:rsid w:val="001B335E"/>
    <w:rsid w:val="001B4640"/>
    <w:rsid w:val="001B4AE5"/>
    <w:rsid w:val="001B5083"/>
    <w:rsid w:val="001B5B5E"/>
    <w:rsid w:val="001B622A"/>
    <w:rsid w:val="001B6596"/>
    <w:rsid w:val="001B673A"/>
    <w:rsid w:val="001B7C00"/>
    <w:rsid w:val="001B7D1C"/>
    <w:rsid w:val="001C1BD8"/>
    <w:rsid w:val="001C1D94"/>
    <w:rsid w:val="001C1EFC"/>
    <w:rsid w:val="001C2D1D"/>
    <w:rsid w:val="001C2E01"/>
    <w:rsid w:val="001C333D"/>
    <w:rsid w:val="001C343D"/>
    <w:rsid w:val="001C41D4"/>
    <w:rsid w:val="001C5D33"/>
    <w:rsid w:val="001C745D"/>
    <w:rsid w:val="001C7B13"/>
    <w:rsid w:val="001C7E05"/>
    <w:rsid w:val="001D09D3"/>
    <w:rsid w:val="001D3183"/>
    <w:rsid w:val="001D4571"/>
    <w:rsid w:val="001D6AEC"/>
    <w:rsid w:val="001D6B4B"/>
    <w:rsid w:val="001D6B7C"/>
    <w:rsid w:val="001D7F02"/>
    <w:rsid w:val="001E03C5"/>
    <w:rsid w:val="001E08F9"/>
    <w:rsid w:val="001E12D8"/>
    <w:rsid w:val="001E1976"/>
    <w:rsid w:val="001E268F"/>
    <w:rsid w:val="001E38CF"/>
    <w:rsid w:val="001E3EF1"/>
    <w:rsid w:val="001E4692"/>
    <w:rsid w:val="001E4858"/>
    <w:rsid w:val="001E4AD0"/>
    <w:rsid w:val="001E4B26"/>
    <w:rsid w:val="001E58F9"/>
    <w:rsid w:val="001E5FE3"/>
    <w:rsid w:val="001E68D4"/>
    <w:rsid w:val="001E6E05"/>
    <w:rsid w:val="001E7295"/>
    <w:rsid w:val="001E7CAD"/>
    <w:rsid w:val="001F15A8"/>
    <w:rsid w:val="001F1ADD"/>
    <w:rsid w:val="001F2115"/>
    <w:rsid w:val="001F25A6"/>
    <w:rsid w:val="001F32B9"/>
    <w:rsid w:val="001F3539"/>
    <w:rsid w:val="001F3E90"/>
    <w:rsid w:val="001F4954"/>
    <w:rsid w:val="001F4B09"/>
    <w:rsid w:val="001F669F"/>
    <w:rsid w:val="001F69AB"/>
    <w:rsid w:val="00200422"/>
    <w:rsid w:val="00201D24"/>
    <w:rsid w:val="00201F4B"/>
    <w:rsid w:val="00202DB0"/>
    <w:rsid w:val="00203C7E"/>
    <w:rsid w:val="002046AD"/>
    <w:rsid w:val="0020473C"/>
    <w:rsid w:val="00204938"/>
    <w:rsid w:val="00205340"/>
    <w:rsid w:val="002062D4"/>
    <w:rsid w:val="00206315"/>
    <w:rsid w:val="002067B8"/>
    <w:rsid w:val="0021003E"/>
    <w:rsid w:val="00210183"/>
    <w:rsid w:val="00210456"/>
    <w:rsid w:val="00210CD8"/>
    <w:rsid w:val="00211056"/>
    <w:rsid w:val="00211CEF"/>
    <w:rsid w:val="0021387E"/>
    <w:rsid w:val="002143B6"/>
    <w:rsid w:val="00215643"/>
    <w:rsid w:val="00215730"/>
    <w:rsid w:val="002157D8"/>
    <w:rsid w:val="002158BF"/>
    <w:rsid w:val="00215928"/>
    <w:rsid w:val="00215931"/>
    <w:rsid w:val="00215A13"/>
    <w:rsid w:val="00215CEB"/>
    <w:rsid w:val="0021610A"/>
    <w:rsid w:val="002168EC"/>
    <w:rsid w:val="00217978"/>
    <w:rsid w:val="00217D74"/>
    <w:rsid w:val="002217CC"/>
    <w:rsid w:val="00222A16"/>
    <w:rsid w:val="00224064"/>
    <w:rsid w:val="00224748"/>
    <w:rsid w:val="00224801"/>
    <w:rsid w:val="00224C26"/>
    <w:rsid w:val="002255DA"/>
    <w:rsid w:val="00225B41"/>
    <w:rsid w:val="002270DF"/>
    <w:rsid w:val="002276FF"/>
    <w:rsid w:val="00227BD0"/>
    <w:rsid w:val="002307FE"/>
    <w:rsid w:val="00231607"/>
    <w:rsid w:val="002324F1"/>
    <w:rsid w:val="00233C8B"/>
    <w:rsid w:val="00233EDE"/>
    <w:rsid w:val="00234250"/>
    <w:rsid w:val="00234251"/>
    <w:rsid w:val="00235786"/>
    <w:rsid w:val="002359E4"/>
    <w:rsid w:val="00235A6C"/>
    <w:rsid w:val="00236CCE"/>
    <w:rsid w:val="00237971"/>
    <w:rsid w:val="00237A40"/>
    <w:rsid w:val="002414FA"/>
    <w:rsid w:val="00241FA1"/>
    <w:rsid w:val="0024228C"/>
    <w:rsid w:val="00242ED6"/>
    <w:rsid w:val="00243515"/>
    <w:rsid w:val="00244876"/>
    <w:rsid w:val="00244C29"/>
    <w:rsid w:val="00244D69"/>
    <w:rsid w:val="00246A8D"/>
    <w:rsid w:val="002475B1"/>
    <w:rsid w:val="00247E6A"/>
    <w:rsid w:val="0025035B"/>
    <w:rsid w:val="00250A9D"/>
    <w:rsid w:val="002520FB"/>
    <w:rsid w:val="00252BA9"/>
    <w:rsid w:val="00252F25"/>
    <w:rsid w:val="00252FD3"/>
    <w:rsid w:val="00253620"/>
    <w:rsid w:val="002546DD"/>
    <w:rsid w:val="00255794"/>
    <w:rsid w:val="00256CE9"/>
    <w:rsid w:val="00262561"/>
    <w:rsid w:val="0026258C"/>
    <w:rsid w:val="00262B0A"/>
    <w:rsid w:val="00262B5A"/>
    <w:rsid w:val="00264619"/>
    <w:rsid w:val="00265A85"/>
    <w:rsid w:val="00265C1F"/>
    <w:rsid w:val="00265ED7"/>
    <w:rsid w:val="00266038"/>
    <w:rsid w:val="00266D58"/>
    <w:rsid w:val="0026710A"/>
    <w:rsid w:val="00267D19"/>
    <w:rsid w:val="00267EC5"/>
    <w:rsid w:val="00267F95"/>
    <w:rsid w:val="002700A6"/>
    <w:rsid w:val="00270958"/>
    <w:rsid w:val="00270C35"/>
    <w:rsid w:val="00270F3D"/>
    <w:rsid w:val="00271829"/>
    <w:rsid w:val="00271EC4"/>
    <w:rsid w:val="00272061"/>
    <w:rsid w:val="00272459"/>
    <w:rsid w:val="0027323B"/>
    <w:rsid w:val="00273939"/>
    <w:rsid w:val="00273C6D"/>
    <w:rsid w:val="00274E4B"/>
    <w:rsid w:val="00275347"/>
    <w:rsid w:val="0027661F"/>
    <w:rsid w:val="002766BD"/>
    <w:rsid w:val="00276937"/>
    <w:rsid w:val="0027753E"/>
    <w:rsid w:val="00280CCF"/>
    <w:rsid w:val="00280F38"/>
    <w:rsid w:val="00281293"/>
    <w:rsid w:val="0028177E"/>
    <w:rsid w:val="002857CB"/>
    <w:rsid w:val="00285AF6"/>
    <w:rsid w:val="00285CDF"/>
    <w:rsid w:val="002861CA"/>
    <w:rsid w:val="00286430"/>
    <w:rsid w:val="00286734"/>
    <w:rsid w:val="0028774E"/>
    <w:rsid w:val="00287C30"/>
    <w:rsid w:val="00287D43"/>
    <w:rsid w:val="00287F6E"/>
    <w:rsid w:val="00290EA3"/>
    <w:rsid w:val="00290EFD"/>
    <w:rsid w:val="00291AC0"/>
    <w:rsid w:val="00291E7E"/>
    <w:rsid w:val="00292105"/>
    <w:rsid w:val="0029264E"/>
    <w:rsid w:val="00292A90"/>
    <w:rsid w:val="00293841"/>
    <w:rsid w:val="00293C12"/>
    <w:rsid w:val="002944C3"/>
    <w:rsid w:val="00294BF9"/>
    <w:rsid w:val="0029696B"/>
    <w:rsid w:val="00296A91"/>
    <w:rsid w:val="00297D33"/>
    <w:rsid w:val="00297D59"/>
    <w:rsid w:val="002A0971"/>
    <w:rsid w:val="002A0A2C"/>
    <w:rsid w:val="002A0A4F"/>
    <w:rsid w:val="002A15D2"/>
    <w:rsid w:val="002A2406"/>
    <w:rsid w:val="002A313D"/>
    <w:rsid w:val="002A4BDC"/>
    <w:rsid w:val="002A5269"/>
    <w:rsid w:val="002A6690"/>
    <w:rsid w:val="002A77F1"/>
    <w:rsid w:val="002B0019"/>
    <w:rsid w:val="002B1190"/>
    <w:rsid w:val="002B180E"/>
    <w:rsid w:val="002B1A2A"/>
    <w:rsid w:val="002B4799"/>
    <w:rsid w:val="002B4E84"/>
    <w:rsid w:val="002B50C6"/>
    <w:rsid w:val="002B54F5"/>
    <w:rsid w:val="002B5F1D"/>
    <w:rsid w:val="002B636D"/>
    <w:rsid w:val="002B7CCC"/>
    <w:rsid w:val="002B7EF6"/>
    <w:rsid w:val="002B7F56"/>
    <w:rsid w:val="002C00D7"/>
    <w:rsid w:val="002C0A7E"/>
    <w:rsid w:val="002C0B0D"/>
    <w:rsid w:val="002C0FF3"/>
    <w:rsid w:val="002C1CC4"/>
    <w:rsid w:val="002C1D46"/>
    <w:rsid w:val="002C2009"/>
    <w:rsid w:val="002C30D3"/>
    <w:rsid w:val="002C31B4"/>
    <w:rsid w:val="002C34F5"/>
    <w:rsid w:val="002C464E"/>
    <w:rsid w:val="002C5DFB"/>
    <w:rsid w:val="002C6CF6"/>
    <w:rsid w:val="002C70A2"/>
    <w:rsid w:val="002C7EC4"/>
    <w:rsid w:val="002C7F8A"/>
    <w:rsid w:val="002C7F9A"/>
    <w:rsid w:val="002D05F5"/>
    <w:rsid w:val="002D0B14"/>
    <w:rsid w:val="002D0B9C"/>
    <w:rsid w:val="002D1408"/>
    <w:rsid w:val="002D1955"/>
    <w:rsid w:val="002D1DEF"/>
    <w:rsid w:val="002D21A9"/>
    <w:rsid w:val="002D2B1E"/>
    <w:rsid w:val="002D5C13"/>
    <w:rsid w:val="002D6ADF"/>
    <w:rsid w:val="002D6EE6"/>
    <w:rsid w:val="002E0A93"/>
    <w:rsid w:val="002E0B01"/>
    <w:rsid w:val="002E0C4A"/>
    <w:rsid w:val="002E0D8E"/>
    <w:rsid w:val="002E0EDB"/>
    <w:rsid w:val="002E14B2"/>
    <w:rsid w:val="002E2544"/>
    <w:rsid w:val="002E2E0D"/>
    <w:rsid w:val="002E2F33"/>
    <w:rsid w:val="002E30CB"/>
    <w:rsid w:val="002E3243"/>
    <w:rsid w:val="002E57CD"/>
    <w:rsid w:val="002E598B"/>
    <w:rsid w:val="002E68CC"/>
    <w:rsid w:val="002E706E"/>
    <w:rsid w:val="002F17BC"/>
    <w:rsid w:val="002F21A9"/>
    <w:rsid w:val="002F49A0"/>
    <w:rsid w:val="002F4D0A"/>
    <w:rsid w:val="002F5940"/>
    <w:rsid w:val="002F5A07"/>
    <w:rsid w:val="002F6634"/>
    <w:rsid w:val="002F7408"/>
    <w:rsid w:val="002F7454"/>
    <w:rsid w:val="002F7D59"/>
    <w:rsid w:val="00300D7B"/>
    <w:rsid w:val="0030174A"/>
    <w:rsid w:val="003023EF"/>
    <w:rsid w:val="003029B3"/>
    <w:rsid w:val="00302E2A"/>
    <w:rsid w:val="003032DA"/>
    <w:rsid w:val="003035A1"/>
    <w:rsid w:val="003036B2"/>
    <w:rsid w:val="00303EB0"/>
    <w:rsid w:val="00303FB9"/>
    <w:rsid w:val="0030455F"/>
    <w:rsid w:val="00304B3B"/>
    <w:rsid w:val="00305F93"/>
    <w:rsid w:val="0030649F"/>
    <w:rsid w:val="00306C04"/>
    <w:rsid w:val="00306C84"/>
    <w:rsid w:val="00307205"/>
    <w:rsid w:val="00307639"/>
    <w:rsid w:val="00307E2D"/>
    <w:rsid w:val="0031065F"/>
    <w:rsid w:val="00311006"/>
    <w:rsid w:val="0031124C"/>
    <w:rsid w:val="003113C9"/>
    <w:rsid w:val="00311F8A"/>
    <w:rsid w:val="00312239"/>
    <w:rsid w:val="003128D0"/>
    <w:rsid w:val="0031290C"/>
    <w:rsid w:val="003129B6"/>
    <w:rsid w:val="00313255"/>
    <w:rsid w:val="00313B97"/>
    <w:rsid w:val="003146AB"/>
    <w:rsid w:val="00314F51"/>
    <w:rsid w:val="0031506F"/>
    <w:rsid w:val="003160E6"/>
    <w:rsid w:val="00316ABE"/>
    <w:rsid w:val="00316ED0"/>
    <w:rsid w:val="003176D5"/>
    <w:rsid w:val="00320398"/>
    <w:rsid w:val="00320705"/>
    <w:rsid w:val="00320CDD"/>
    <w:rsid w:val="00322083"/>
    <w:rsid w:val="003228B1"/>
    <w:rsid w:val="003241F2"/>
    <w:rsid w:val="003246E0"/>
    <w:rsid w:val="003247D6"/>
    <w:rsid w:val="00325FE9"/>
    <w:rsid w:val="00327375"/>
    <w:rsid w:val="00330463"/>
    <w:rsid w:val="00333CCD"/>
    <w:rsid w:val="00333D78"/>
    <w:rsid w:val="00334774"/>
    <w:rsid w:val="00334CFC"/>
    <w:rsid w:val="00335105"/>
    <w:rsid w:val="00335D46"/>
    <w:rsid w:val="003361AE"/>
    <w:rsid w:val="003363B0"/>
    <w:rsid w:val="00336AB6"/>
    <w:rsid w:val="003377A9"/>
    <w:rsid w:val="00340A54"/>
    <w:rsid w:val="00340A68"/>
    <w:rsid w:val="0034132D"/>
    <w:rsid w:val="00341468"/>
    <w:rsid w:val="0034204D"/>
    <w:rsid w:val="003429BF"/>
    <w:rsid w:val="003432BC"/>
    <w:rsid w:val="003435E4"/>
    <w:rsid w:val="00344255"/>
    <w:rsid w:val="00344532"/>
    <w:rsid w:val="0034540F"/>
    <w:rsid w:val="00345601"/>
    <w:rsid w:val="0034573F"/>
    <w:rsid w:val="003467DC"/>
    <w:rsid w:val="003470D1"/>
    <w:rsid w:val="0034715E"/>
    <w:rsid w:val="00347600"/>
    <w:rsid w:val="00350254"/>
    <w:rsid w:val="00350DED"/>
    <w:rsid w:val="00350DFB"/>
    <w:rsid w:val="00350F21"/>
    <w:rsid w:val="00351AAF"/>
    <w:rsid w:val="0035239F"/>
    <w:rsid w:val="00352E53"/>
    <w:rsid w:val="0035311F"/>
    <w:rsid w:val="003534DD"/>
    <w:rsid w:val="00354568"/>
    <w:rsid w:val="00354990"/>
    <w:rsid w:val="00354A37"/>
    <w:rsid w:val="00355EBA"/>
    <w:rsid w:val="003578E8"/>
    <w:rsid w:val="00357C70"/>
    <w:rsid w:val="0036046A"/>
    <w:rsid w:val="00360C86"/>
    <w:rsid w:val="00360CD2"/>
    <w:rsid w:val="00360FD9"/>
    <w:rsid w:val="00361140"/>
    <w:rsid w:val="0036285C"/>
    <w:rsid w:val="003634E5"/>
    <w:rsid w:val="00363CDF"/>
    <w:rsid w:val="00363E5B"/>
    <w:rsid w:val="00363EFB"/>
    <w:rsid w:val="0036455D"/>
    <w:rsid w:val="00364CFE"/>
    <w:rsid w:val="00365258"/>
    <w:rsid w:val="0036629C"/>
    <w:rsid w:val="00366F3B"/>
    <w:rsid w:val="0036747F"/>
    <w:rsid w:val="00367901"/>
    <w:rsid w:val="00367905"/>
    <w:rsid w:val="00370A7C"/>
    <w:rsid w:val="00371400"/>
    <w:rsid w:val="00373519"/>
    <w:rsid w:val="00373567"/>
    <w:rsid w:val="00373840"/>
    <w:rsid w:val="00373E25"/>
    <w:rsid w:val="00374331"/>
    <w:rsid w:val="003744F8"/>
    <w:rsid w:val="003746B7"/>
    <w:rsid w:val="00374A9F"/>
    <w:rsid w:val="00375848"/>
    <w:rsid w:val="00376349"/>
    <w:rsid w:val="003764A0"/>
    <w:rsid w:val="003777FA"/>
    <w:rsid w:val="003778A9"/>
    <w:rsid w:val="00377B4F"/>
    <w:rsid w:val="00377CA5"/>
    <w:rsid w:val="00377DE7"/>
    <w:rsid w:val="0038004B"/>
    <w:rsid w:val="00380440"/>
    <w:rsid w:val="00380C2F"/>
    <w:rsid w:val="00380DDD"/>
    <w:rsid w:val="00381E2A"/>
    <w:rsid w:val="003828D6"/>
    <w:rsid w:val="00382A58"/>
    <w:rsid w:val="00382CA7"/>
    <w:rsid w:val="003851EE"/>
    <w:rsid w:val="00385A0D"/>
    <w:rsid w:val="00386BB4"/>
    <w:rsid w:val="003870EF"/>
    <w:rsid w:val="003873E8"/>
    <w:rsid w:val="0038748F"/>
    <w:rsid w:val="00387772"/>
    <w:rsid w:val="00387B29"/>
    <w:rsid w:val="00390313"/>
    <w:rsid w:val="00390A5B"/>
    <w:rsid w:val="00390B23"/>
    <w:rsid w:val="00391B16"/>
    <w:rsid w:val="003923DC"/>
    <w:rsid w:val="00392711"/>
    <w:rsid w:val="00392AF7"/>
    <w:rsid w:val="00393369"/>
    <w:rsid w:val="00394243"/>
    <w:rsid w:val="003948E0"/>
    <w:rsid w:val="00394DDB"/>
    <w:rsid w:val="00394E8D"/>
    <w:rsid w:val="003950B9"/>
    <w:rsid w:val="003951E0"/>
    <w:rsid w:val="00395287"/>
    <w:rsid w:val="00395FE6"/>
    <w:rsid w:val="003968F5"/>
    <w:rsid w:val="00397B1D"/>
    <w:rsid w:val="003A09F2"/>
    <w:rsid w:val="003A1FA6"/>
    <w:rsid w:val="003A2133"/>
    <w:rsid w:val="003A2CC0"/>
    <w:rsid w:val="003A5066"/>
    <w:rsid w:val="003A52E1"/>
    <w:rsid w:val="003A6B19"/>
    <w:rsid w:val="003A6F33"/>
    <w:rsid w:val="003A70EE"/>
    <w:rsid w:val="003A7516"/>
    <w:rsid w:val="003B135D"/>
    <w:rsid w:val="003B1C8D"/>
    <w:rsid w:val="003B200E"/>
    <w:rsid w:val="003B2BC9"/>
    <w:rsid w:val="003B30B6"/>
    <w:rsid w:val="003B30FB"/>
    <w:rsid w:val="003B3645"/>
    <w:rsid w:val="003B3A72"/>
    <w:rsid w:val="003B43E1"/>
    <w:rsid w:val="003B46A3"/>
    <w:rsid w:val="003B4AF1"/>
    <w:rsid w:val="003B528F"/>
    <w:rsid w:val="003B7050"/>
    <w:rsid w:val="003B714B"/>
    <w:rsid w:val="003B72B5"/>
    <w:rsid w:val="003B7C5D"/>
    <w:rsid w:val="003C1790"/>
    <w:rsid w:val="003C1ED2"/>
    <w:rsid w:val="003C4218"/>
    <w:rsid w:val="003C52E3"/>
    <w:rsid w:val="003C55D6"/>
    <w:rsid w:val="003C587E"/>
    <w:rsid w:val="003C5948"/>
    <w:rsid w:val="003C5F8F"/>
    <w:rsid w:val="003C64F9"/>
    <w:rsid w:val="003C69BB"/>
    <w:rsid w:val="003C704F"/>
    <w:rsid w:val="003C7F16"/>
    <w:rsid w:val="003D02C5"/>
    <w:rsid w:val="003D0DA1"/>
    <w:rsid w:val="003D0FA6"/>
    <w:rsid w:val="003D21EA"/>
    <w:rsid w:val="003D2E68"/>
    <w:rsid w:val="003D341A"/>
    <w:rsid w:val="003D3A0C"/>
    <w:rsid w:val="003D3F11"/>
    <w:rsid w:val="003D4047"/>
    <w:rsid w:val="003D51ED"/>
    <w:rsid w:val="003D5A1E"/>
    <w:rsid w:val="003D73C3"/>
    <w:rsid w:val="003D761E"/>
    <w:rsid w:val="003E1018"/>
    <w:rsid w:val="003E1CE5"/>
    <w:rsid w:val="003E36BE"/>
    <w:rsid w:val="003E3B97"/>
    <w:rsid w:val="003E3D4E"/>
    <w:rsid w:val="003E3F99"/>
    <w:rsid w:val="003E407A"/>
    <w:rsid w:val="003E4C8D"/>
    <w:rsid w:val="003E4D34"/>
    <w:rsid w:val="003E754B"/>
    <w:rsid w:val="003E7650"/>
    <w:rsid w:val="003E7A2C"/>
    <w:rsid w:val="003E7A84"/>
    <w:rsid w:val="003E7D8E"/>
    <w:rsid w:val="003F06A9"/>
    <w:rsid w:val="003F0963"/>
    <w:rsid w:val="003F0A6D"/>
    <w:rsid w:val="003F0E02"/>
    <w:rsid w:val="003F1508"/>
    <w:rsid w:val="003F19A0"/>
    <w:rsid w:val="003F1C79"/>
    <w:rsid w:val="003F28CF"/>
    <w:rsid w:val="003F2EAD"/>
    <w:rsid w:val="003F3E41"/>
    <w:rsid w:val="003F5B7E"/>
    <w:rsid w:val="003F6197"/>
    <w:rsid w:val="003F7343"/>
    <w:rsid w:val="003F73DA"/>
    <w:rsid w:val="003F7755"/>
    <w:rsid w:val="003F77CC"/>
    <w:rsid w:val="003F7D7E"/>
    <w:rsid w:val="003F7ED0"/>
    <w:rsid w:val="003F7F10"/>
    <w:rsid w:val="00400052"/>
    <w:rsid w:val="00401F54"/>
    <w:rsid w:val="00402509"/>
    <w:rsid w:val="0040292B"/>
    <w:rsid w:val="00403E72"/>
    <w:rsid w:val="00403EE6"/>
    <w:rsid w:val="00405FA8"/>
    <w:rsid w:val="004060D5"/>
    <w:rsid w:val="00406A39"/>
    <w:rsid w:val="004103F9"/>
    <w:rsid w:val="004109F7"/>
    <w:rsid w:val="0041106D"/>
    <w:rsid w:val="004114F5"/>
    <w:rsid w:val="0041176F"/>
    <w:rsid w:val="00411BA9"/>
    <w:rsid w:val="004123AC"/>
    <w:rsid w:val="004124E8"/>
    <w:rsid w:val="00412521"/>
    <w:rsid w:val="004128A7"/>
    <w:rsid w:val="00412B6C"/>
    <w:rsid w:val="00413A7A"/>
    <w:rsid w:val="00413EA3"/>
    <w:rsid w:val="004144D4"/>
    <w:rsid w:val="00414C26"/>
    <w:rsid w:val="004158A8"/>
    <w:rsid w:val="004165A1"/>
    <w:rsid w:val="00416EA7"/>
    <w:rsid w:val="004173A2"/>
    <w:rsid w:val="00417635"/>
    <w:rsid w:val="00417AB3"/>
    <w:rsid w:val="00417ECE"/>
    <w:rsid w:val="00417F96"/>
    <w:rsid w:val="0042157E"/>
    <w:rsid w:val="0042187A"/>
    <w:rsid w:val="00421D69"/>
    <w:rsid w:val="00421E56"/>
    <w:rsid w:val="00422EF2"/>
    <w:rsid w:val="00423B2A"/>
    <w:rsid w:val="004240E8"/>
    <w:rsid w:val="0042449F"/>
    <w:rsid w:val="004246A4"/>
    <w:rsid w:val="00424C7F"/>
    <w:rsid w:val="00425F0F"/>
    <w:rsid w:val="004264B9"/>
    <w:rsid w:val="00426B33"/>
    <w:rsid w:val="00427796"/>
    <w:rsid w:val="00427C5D"/>
    <w:rsid w:val="004304EB"/>
    <w:rsid w:val="004308C4"/>
    <w:rsid w:val="00430FFF"/>
    <w:rsid w:val="00431EF9"/>
    <w:rsid w:val="004324DD"/>
    <w:rsid w:val="004328CF"/>
    <w:rsid w:val="00432B19"/>
    <w:rsid w:val="004330E8"/>
    <w:rsid w:val="00433B91"/>
    <w:rsid w:val="00433BE6"/>
    <w:rsid w:val="00433CCB"/>
    <w:rsid w:val="0043416B"/>
    <w:rsid w:val="0043419B"/>
    <w:rsid w:val="00434734"/>
    <w:rsid w:val="00434A8B"/>
    <w:rsid w:val="00435306"/>
    <w:rsid w:val="00435424"/>
    <w:rsid w:val="0043548F"/>
    <w:rsid w:val="00435AB9"/>
    <w:rsid w:val="00435FE0"/>
    <w:rsid w:val="00436095"/>
    <w:rsid w:val="00436356"/>
    <w:rsid w:val="00436820"/>
    <w:rsid w:val="00440035"/>
    <w:rsid w:val="004409E1"/>
    <w:rsid w:val="004410EE"/>
    <w:rsid w:val="0044118E"/>
    <w:rsid w:val="00442CAA"/>
    <w:rsid w:val="00442CD4"/>
    <w:rsid w:val="00442F6B"/>
    <w:rsid w:val="00443F5E"/>
    <w:rsid w:val="0044411C"/>
    <w:rsid w:val="00444C11"/>
    <w:rsid w:val="0044590D"/>
    <w:rsid w:val="004463B6"/>
    <w:rsid w:val="00446905"/>
    <w:rsid w:val="00446DE5"/>
    <w:rsid w:val="00447DF1"/>
    <w:rsid w:val="00447E12"/>
    <w:rsid w:val="00450DF1"/>
    <w:rsid w:val="00450E1A"/>
    <w:rsid w:val="00451838"/>
    <w:rsid w:val="00451AF8"/>
    <w:rsid w:val="00451D33"/>
    <w:rsid w:val="00452649"/>
    <w:rsid w:val="0045302D"/>
    <w:rsid w:val="004533E3"/>
    <w:rsid w:val="00453B7C"/>
    <w:rsid w:val="00454E11"/>
    <w:rsid w:val="00454FC4"/>
    <w:rsid w:val="004553CE"/>
    <w:rsid w:val="004568E0"/>
    <w:rsid w:val="00457B50"/>
    <w:rsid w:val="00457FFE"/>
    <w:rsid w:val="004602AA"/>
    <w:rsid w:val="00460531"/>
    <w:rsid w:val="00460FA4"/>
    <w:rsid w:val="0046113B"/>
    <w:rsid w:val="0046139B"/>
    <w:rsid w:val="0046143D"/>
    <w:rsid w:val="00461A61"/>
    <w:rsid w:val="00461AE1"/>
    <w:rsid w:val="0046247F"/>
    <w:rsid w:val="00464498"/>
    <w:rsid w:val="00464996"/>
    <w:rsid w:val="00464A61"/>
    <w:rsid w:val="004650D8"/>
    <w:rsid w:val="00465480"/>
    <w:rsid w:val="00465B6B"/>
    <w:rsid w:val="00465DDA"/>
    <w:rsid w:val="00465FE4"/>
    <w:rsid w:val="00466449"/>
    <w:rsid w:val="00467D77"/>
    <w:rsid w:val="00470293"/>
    <w:rsid w:val="004706B7"/>
    <w:rsid w:val="0047080D"/>
    <w:rsid w:val="00470D75"/>
    <w:rsid w:val="00470F76"/>
    <w:rsid w:val="00471935"/>
    <w:rsid w:val="00471D9D"/>
    <w:rsid w:val="0047287F"/>
    <w:rsid w:val="00473E98"/>
    <w:rsid w:val="00474365"/>
    <w:rsid w:val="00474823"/>
    <w:rsid w:val="00474B7C"/>
    <w:rsid w:val="00474D27"/>
    <w:rsid w:val="00474D89"/>
    <w:rsid w:val="00474D9B"/>
    <w:rsid w:val="00474F00"/>
    <w:rsid w:val="0047550A"/>
    <w:rsid w:val="00475668"/>
    <w:rsid w:val="00475684"/>
    <w:rsid w:val="004772AD"/>
    <w:rsid w:val="00477A90"/>
    <w:rsid w:val="00480DC6"/>
    <w:rsid w:val="00481C78"/>
    <w:rsid w:val="004830D8"/>
    <w:rsid w:val="004830E7"/>
    <w:rsid w:val="00483F74"/>
    <w:rsid w:val="00484152"/>
    <w:rsid w:val="0048440C"/>
    <w:rsid w:val="0048545D"/>
    <w:rsid w:val="00486395"/>
    <w:rsid w:val="0048653B"/>
    <w:rsid w:val="004872A9"/>
    <w:rsid w:val="00487495"/>
    <w:rsid w:val="00487E66"/>
    <w:rsid w:val="00491C95"/>
    <w:rsid w:val="00492FDF"/>
    <w:rsid w:val="0049367C"/>
    <w:rsid w:val="00493CAE"/>
    <w:rsid w:val="00494847"/>
    <w:rsid w:val="00494CCB"/>
    <w:rsid w:val="00495262"/>
    <w:rsid w:val="00495425"/>
    <w:rsid w:val="00495F4B"/>
    <w:rsid w:val="004965D3"/>
    <w:rsid w:val="00496872"/>
    <w:rsid w:val="00496B6C"/>
    <w:rsid w:val="004A03F5"/>
    <w:rsid w:val="004A192A"/>
    <w:rsid w:val="004A1EE0"/>
    <w:rsid w:val="004A2AE5"/>
    <w:rsid w:val="004A31EF"/>
    <w:rsid w:val="004A3CFC"/>
    <w:rsid w:val="004A3E4B"/>
    <w:rsid w:val="004A4D66"/>
    <w:rsid w:val="004A4F30"/>
    <w:rsid w:val="004A5400"/>
    <w:rsid w:val="004A54CF"/>
    <w:rsid w:val="004A559F"/>
    <w:rsid w:val="004A613A"/>
    <w:rsid w:val="004A666C"/>
    <w:rsid w:val="004A6894"/>
    <w:rsid w:val="004A73F4"/>
    <w:rsid w:val="004A7CF5"/>
    <w:rsid w:val="004B0624"/>
    <w:rsid w:val="004B1678"/>
    <w:rsid w:val="004B2420"/>
    <w:rsid w:val="004B26AB"/>
    <w:rsid w:val="004B2FCC"/>
    <w:rsid w:val="004B427B"/>
    <w:rsid w:val="004B49A8"/>
    <w:rsid w:val="004B51C5"/>
    <w:rsid w:val="004B7DE5"/>
    <w:rsid w:val="004C0853"/>
    <w:rsid w:val="004C0B6C"/>
    <w:rsid w:val="004C28B7"/>
    <w:rsid w:val="004C2DC6"/>
    <w:rsid w:val="004C3C9B"/>
    <w:rsid w:val="004C46C4"/>
    <w:rsid w:val="004C4D48"/>
    <w:rsid w:val="004C50C4"/>
    <w:rsid w:val="004C6A32"/>
    <w:rsid w:val="004C6A3E"/>
    <w:rsid w:val="004C6D1C"/>
    <w:rsid w:val="004C6DB0"/>
    <w:rsid w:val="004C7068"/>
    <w:rsid w:val="004C75F6"/>
    <w:rsid w:val="004C7BDD"/>
    <w:rsid w:val="004D0077"/>
    <w:rsid w:val="004D06C5"/>
    <w:rsid w:val="004D1839"/>
    <w:rsid w:val="004D35BE"/>
    <w:rsid w:val="004D4422"/>
    <w:rsid w:val="004D47B7"/>
    <w:rsid w:val="004D4D87"/>
    <w:rsid w:val="004D5118"/>
    <w:rsid w:val="004D6A4B"/>
    <w:rsid w:val="004E0468"/>
    <w:rsid w:val="004E093C"/>
    <w:rsid w:val="004E0E80"/>
    <w:rsid w:val="004E121A"/>
    <w:rsid w:val="004E1552"/>
    <w:rsid w:val="004E1734"/>
    <w:rsid w:val="004E17ED"/>
    <w:rsid w:val="004E283B"/>
    <w:rsid w:val="004E2A63"/>
    <w:rsid w:val="004E30E1"/>
    <w:rsid w:val="004E3F88"/>
    <w:rsid w:val="004E4F7E"/>
    <w:rsid w:val="004E52F3"/>
    <w:rsid w:val="004E54CB"/>
    <w:rsid w:val="004E5D88"/>
    <w:rsid w:val="004E799A"/>
    <w:rsid w:val="004F0559"/>
    <w:rsid w:val="004F0EED"/>
    <w:rsid w:val="004F1519"/>
    <w:rsid w:val="004F2DC6"/>
    <w:rsid w:val="004F3098"/>
    <w:rsid w:val="004F3911"/>
    <w:rsid w:val="004F3BA3"/>
    <w:rsid w:val="004F3E33"/>
    <w:rsid w:val="004F4DEA"/>
    <w:rsid w:val="004F57F6"/>
    <w:rsid w:val="004F5879"/>
    <w:rsid w:val="004F59D6"/>
    <w:rsid w:val="004F5B58"/>
    <w:rsid w:val="004F5B5D"/>
    <w:rsid w:val="004F5D14"/>
    <w:rsid w:val="004F6683"/>
    <w:rsid w:val="004F67FE"/>
    <w:rsid w:val="005016B3"/>
    <w:rsid w:val="005025BB"/>
    <w:rsid w:val="0050414D"/>
    <w:rsid w:val="0050430D"/>
    <w:rsid w:val="00504D96"/>
    <w:rsid w:val="00505334"/>
    <w:rsid w:val="0050581F"/>
    <w:rsid w:val="0050589E"/>
    <w:rsid w:val="005058D3"/>
    <w:rsid w:val="00505956"/>
    <w:rsid w:val="00505D43"/>
    <w:rsid w:val="005066DC"/>
    <w:rsid w:val="00506860"/>
    <w:rsid w:val="00506EED"/>
    <w:rsid w:val="00507689"/>
    <w:rsid w:val="005078A8"/>
    <w:rsid w:val="00507907"/>
    <w:rsid w:val="005100AC"/>
    <w:rsid w:val="00510650"/>
    <w:rsid w:val="005138E3"/>
    <w:rsid w:val="005160C8"/>
    <w:rsid w:val="00516CB9"/>
    <w:rsid w:val="005175CA"/>
    <w:rsid w:val="0051787A"/>
    <w:rsid w:val="00521083"/>
    <w:rsid w:val="00521A90"/>
    <w:rsid w:val="005220C8"/>
    <w:rsid w:val="00523359"/>
    <w:rsid w:val="005256A3"/>
    <w:rsid w:val="005264A2"/>
    <w:rsid w:val="00527997"/>
    <w:rsid w:val="00527AC7"/>
    <w:rsid w:val="005306F4"/>
    <w:rsid w:val="005307E8"/>
    <w:rsid w:val="0053146D"/>
    <w:rsid w:val="005315E9"/>
    <w:rsid w:val="00531EA7"/>
    <w:rsid w:val="00532A9F"/>
    <w:rsid w:val="00532F9A"/>
    <w:rsid w:val="00533119"/>
    <w:rsid w:val="0053533F"/>
    <w:rsid w:val="00536E2A"/>
    <w:rsid w:val="0054033D"/>
    <w:rsid w:val="005407E8"/>
    <w:rsid w:val="00540B02"/>
    <w:rsid w:val="00540C0C"/>
    <w:rsid w:val="00540C7C"/>
    <w:rsid w:val="0054126F"/>
    <w:rsid w:val="005416C5"/>
    <w:rsid w:val="005418D0"/>
    <w:rsid w:val="005439DD"/>
    <w:rsid w:val="00544574"/>
    <w:rsid w:val="005458CF"/>
    <w:rsid w:val="00545EDB"/>
    <w:rsid w:val="005468F2"/>
    <w:rsid w:val="00546E63"/>
    <w:rsid w:val="005474A1"/>
    <w:rsid w:val="00547697"/>
    <w:rsid w:val="0055064A"/>
    <w:rsid w:val="00552321"/>
    <w:rsid w:val="0055338E"/>
    <w:rsid w:val="00553426"/>
    <w:rsid w:val="00554507"/>
    <w:rsid w:val="005545DB"/>
    <w:rsid w:val="0055525E"/>
    <w:rsid w:val="0055555E"/>
    <w:rsid w:val="005556B4"/>
    <w:rsid w:val="005557AA"/>
    <w:rsid w:val="00555AB9"/>
    <w:rsid w:val="00556645"/>
    <w:rsid w:val="005606E8"/>
    <w:rsid w:val="0056081A"/>
    <w:rsid w:val="0056088E"/>
    <w:rsid w:val="00562CF6"/>
    <w:rsid w:val="00563186"/>
    <w:rsid w:val="00563662"/>
    <w:rsid w:val="005636F7"/>
    <w:rsid w:val="00563939"/>
    <w:rsid w:val="00563C73"/>
    <w:rsid w:val="00563D57"/>
    <w:rsid w:val="005648D8"/>
    <w:rsid w:val="00565803"/>
    <w:rsid w:val="00565C27"/>
    <w:rsid w:val="00565CC1"/>
    <w:rsid w:val="00566BE2"/>
    <w:rsid w:val="005671CD"/>
    <w:rsid w:val="00567623"/>
    <w:rsid w:val="0056769A"/>
    <w:rsid w:val="00567B41"/>
    <w:rsid w:val="00567D32"/>
    <w:rsid w:val="00567F6D"/>
    <w:rsid w:val="00570FF1"/>
    <w:rsid w:val="00571058"/>
    <w:rsid w:val="0057136C"/>
    <w:rsid w:val="0057148D"/>
    <w:rsid w:val="00571F18"/>
    <w:rsid w:val="00572954"/>
    <w:rsid w:val="00573103"/>
    <w:rsid w:val="00573146"/>
    <w:rsid w:val="00573406"/>
    <w:rsid w:val="00573ED4"/>
    <w:rsid w:val="00574773"/>
    <w:rsid w:val="005749D2"/>
    <w:rsid w:val="00574FB1"/>
    <w:rsid w:val="005759AA"/>
    <w:rsid w:val="00575CF3"/>
    <w:rsid w:val="00576540"/>
    <w:rsid w:val="005765DF"/>
    <w:rsid w:val="005773B3"/>
    <w:rsid w:val="0057767E"/>
    <w:rsid w:val="00577F0C"/>
    <w:rsid w:val="00580253"/>
    <w:rsid w:val="00580E61"/>
    <w:rsid w:val="0058255D"/>
    <w:rsid w:val="00583397"/>
    <w:rsid w:val="00583953"/>
    <w:rsid w:val="00584C82"/>
    <w:rsid w:val="00585091"/>
    <w:rsid w:val="005851D2"/>
    <w:rsid w:val="00585C81"/>
    <w:rsid w:val="005869B9"/>
    <w:rsid w:val="00586FCF"/>
    <w:rsid w:val="0058775F"/>
    <w:rsid w:val="00587789"/>
    <w:rsid w:val="00587806"/>
    <w:rsid w:val="00590212"/>
    <w:rsid w:val="0059081D"/>
    <w:rsid w:val="00590BD8"/>
    <w:rsid w:val="00590D6F"/>
    <w:rsid w:val="00590E24"/>
    <w:rsid w:val="0059139B"/>
    <w:rsid w:val="005914D1"/>
    <w:rsid w:val="00591860"/>
    <w:rsid w:val="00591FE2"/>
    <w:rsid w:val="005950A5"/>
    <w:rsid w:val="005952C1"/>
    <w:rsid w:val="00595B0F"/>
    <w:rsid w:val="005965D3"/>
    <w:rsid w:val="0059667F"/>
    <w:rsid w:val="005A0934"/>
    <w:rsid w:val="005A2D0B"/>
    <w:rsid w:val="005A4B4D"/>
    <w:rsid w:val="005A5EEE"/>
    <w:rsid w:val="005A66D7"/>
    <w:rsid w:val="005A69A4"/>
    <w:rsid w:val="005A7598"/>
    <w:rsid w:val="005A78AE"/>
    <w:rsid w:val="005B0C82"/>
    <w:rsid w:val="005B184C"/>
    <w:rsid w:val="005B1967"/>
    <w:rsid w:val="005B1C40"/>
    <w:rsid w:val="005B3741"/>
    <w:rsid w:val="005B3BB5"/>
    <w:rsid w:val="005B3D32"/>
    <w:rsid w:val="005B6087"/>
    <w:rsid w:val="005B65D3"/>
    <w:rsid w:val="005B6948"/>
    <w:rsid w:val="005B699E"/>
    <w:rsid w:val="005B749D"/>
    <w:rsid w:val="005C1B7D"/>
    <w:rsid w:val="005C1FDD"/>
    <w:rsid w:val="005C2B10"/>
    <w:rsid w:val="005C3001"/>
    <w:rsid w:val="005C3FB9"/>
    <w:rsid w:val="005C46A3"/>
    <w:rsid w:val="005C4A1F"/>
    <w:rsid w:val="005C5541"/>
    <w:rsid w:val="005C7C07"/>
    <w:rsid w:val="005D0B9F"/>
    <w:rsid w:val="005D0BA5"/>
    <w:rsid w:val="005D1827"/>
    <w:rsid w:val="005D1852"/>
    <w:rsid w:val="005D27ED"/>
    <w:rsid w:val="005D32D4"/>
    <w:rsid w:val="005D40CC"/>
    <w:rsid w:val="005D5378"/>
    <w:rsid w:val="005D5885"/>
    <w:rsid w:val="005D6353"/>
    <w:rsid w:val="005D6BD4"/>
    <w:rsid w:val="005D6CFC"/>
    <w:rsid w:val="005D7002"/>
    <w:rsid w:val="005D71D4"/>
    <w:rsid w:val="005D7327"/>
    <w:rsid w:val="005D7982"/>
    <w:rsid w:val="005E0A5C"/>
    <w:rsid w:val="005E0AD4"/>
    <w:rsid w:val="005E0BFB"/>
    <w:rsid w:val="005E0E62"/>
    <w:rsid w:val="005E19CA"/>
    <w:rsid w:val="005E221A"/>
    <w:rsid w:val="005E2F03"/>
    <w:rsid w:val="005E32D1"/>
    <w:rsid w:val="005E344B"/>
    <w:rsid w:val="005E4900"/>
    <w:rsid w:val="005E57C0"/>
    <w:rsid w:val="005E619C"/>
    <w:rsid w:val="005E63E2"/>
    <w:rsid w:val="005E66E2"/>
    <w:rsid w:val="005E6A31"/>
    <w:rsid w:val="005E7961"/>
    <w:rsid w:val="005F092E"/>
    <w:rsid w:val="005F1287"/>
    <w:rsid w:val="005F263E"/>
    <w:rsid w:val="005F2890"/>
    <w:rsid w:val="005F4232"/>
    <w:rsid w:val="005F4BF0"/>
    <w:rsid w:val="005F5080"/>
    <w:rsid w:val="005F731D"/>
    <w:rsid w:val="005F7419"/>
    <w:rsid w:val="005F7717"/>
    <w:rsid w:val="005F7EAD"/>
    <w:rsid w:val="0060077E"/>
    <w:rsid w:val="00600C71"/>
    <w:rsid w:val="00600D63"/>
    <w:rsid w:val="006011B6"/>
    <w:rsid w:val="00601B6C"/>
    <w:rsid w:val="00602113"/>
    <w:rsid w:val="00602BF4"/>
    <w:rsid w:val="00603347"/>
    <w:rsid w:val="00603EA5"/>
    <w:rsid w:val="00604722"/>
    <w:rsid w:val="006047BA"/>
    <w:rsid w:val="006047BD"/>
    <w:rsid w:val="00604D28"/>
    <w:rsid w:val="00604FD2"/>
    <w:rsid w:val="006052D9"/>
    <w:rsid w:val="00605B32"/>
    <w:rsid w:val="00606023"/>
    <w:rsid w:val="006072A4"/>
    <w:rsid w:val="0060747F"/>
    <w:rsid w:val="00607C71"/>
    <w:rsid w:val="00607CAC"/>
    <w:rsid w:val="006107D8"/>
    <w:rsid w:val="0061086C"/>
    <w:rsid w:val="00610CB6"/>
    <w:rsid w:val="00610DA0"/>
    <w:rsid w:val="00610EC0"/>
    <w:rsid w:val="00612C46"/>
    <w:rsid w:val="006137AB"/>
    <w:rsid w:val="00613D12"/>
    <w:rsid w:val="00614E57"/>
    <w:rsid w:val="00614FA2"/>
    <w:rsid w:val="00615880"/>
    <w:rsid w:val="00616002"/>
    <w:rsid w:val="0061624C"/>
    <w:rsid w:val="006166A3"/>
    <w:rsid w:val="006172FE"/>
    <w:rsid w:val="0062061B"/>
    <w:rsid w:val="0062085E"/>
    <w:rsid w:val="006219B1"/>
    <w:rsid w:val="00621C02"/>
    <w:rsid w:val="0062229F"/>
    <w:rsid w:val="006232CC"/>
    <w:rsid w:val="006236FC"/>
    <w:rsid w:val="00623D41"/>
    <w:rsid w:val="00624460"/>
    <w:rsid w:val="00624677"/>
    <w:rsid w:val="00625662"/>
    <w:rsid w:val="006259BF"/>
    <w:rsid w:val="006259D2"/>
    <w:rsid w:val="006262EA"/>
    <w:rsid w:val="0062666F"/>
    <w:rsid w:val="0062745D"/>
    <w:rsid w:val="00627E0D"/>
    <w:rsid w:val="00630336"/>
    <w:rsid w:val="006306F8"/>
    <w:rsid w:val="00630832"/>
    <w:rsid w:val="0063210C"/>
    <w:rsid w:val="00633466"/>
    <w:rsid w:val="00634182"/>
    <w:rsid w:val="006345E1"/>
    <w:rsid w:val="00635751"/>
    <w:rsid w:val="006408E9"/>
    <w:rsid w:val="00640E2D"/>
    <w:rsid w:val="00641674"/>
    <w:rsid w:val="006422F8"/>
    <w:rsid w:val="0064256F"/>
    <w:rsid w:val="00642A83"/>
    <w:rsid w:val="00642C8C"/>
    <w:rsid w:val="0064339E"/>
    <w:rsid w:val="006435F3"/>
    <w:rsid w:val="00643EF7"/>
    <w:rsid w:val="00644625"/>
    <w:rsid w:val="0064539B"/>
    <w:rsid w:val="00645724"/>
    <w:rsid w:val="00645796"/>
    <w:rsid w:val="006465D5"/>
    <w:rsid w:val="00646B75"/>
    <w:rsid w:val="006477FB"/>
    <w:rsid w:val="00647D74"/>
    <w:rsid w:val="00650223"/>
    <w:rsid w:val="00650493"/>
    <w:rsid w:val="00651AA8"/>
    <w:rsid w:val="00651F2E"/>
    <w:rsid w:val="00652826"/>
    <w:rsid w:val="00652F2A"/>
    <w:rsid w:val="006530E7"/>
    <w:rsid w:val="00653232"/>
    <w:rsid w:val="0065323C"/>
    <w:rsid w:val="00653614"/>
    <w:rsid w:val="00653906"/>
    <w:rsid w:val="0065431E"/>
    <w:rsid w:val="00654590"/>
    <w:rsid w:val="0065473A"/>
    <w:rsid w:val="00656336"/>
    <w:rsid w:val="00656A83"/>
    <w:rsid w:val="00656BCA"/>
    <w:rsid w:val="00656BE8"/>
    <w:rsid w:val="00656D56"/>
    <w:rsid w:val="006579DE"/>
    <w:rsid w:val="00661288"/>
    <w:rsid w:val="00661637"/>
    <w:rsid w:val="00661718"/>
    <w:rsid w:val="00661867"/>
    <w:rsid w:val="006626D5"/>
    <w:rsid w:val="00663B14"/>
    <w:rsid w:val="00664E5E"/>
    <w:rsid w:val="006650DE"/>
    <w:rsid w:val="00666C86"/>
    <w:rsid w:val="00666E93"/>
    <w:rsid w:val="00666E98"/>
    <w:rsid w:val="0066737C"/>
    <w:rsid w:val="00667BE9"/>
    <w:rsid w:val="00667BED"/>
    <w:rsid w:val="00670B34"/>
    <w:rsid w:val="00671253"/>
    <w:rsid w:val="00671F60"/>
    <w:rsid w:val="00672B30"/>
    <w:rsid w:val="006738DC"/>
    <w:rsid w:val="006739DD"/>
    <w:rsid w:val="00673C23"/>
    <w:rsid w:val="00673CA6"/>
    <w:rsid w:val="00674C0A"/>
    <w:rsid w:val="00675E8A"/>
    <w:rsid w:val="00676119"/>
    <w:rsid w:val="006761D9"/>
    <w:rsid w:val="006766E2"/>
    <w:rsid w:val="00676B26"/>
    <w:rsid w:val="00676D86"/>
    <w:rsid w:val="00677A02"/>
    <w:rsid w:val="0068000D"/>
    <w:rsid w:val="00680036"/>
    <w:rsid w:val="006827F0"/>
    <w:rsid w:val="006837B7"/>
    <w:rsid w:val="00684EF9"/>
    <w:rsid w:val="0068502F"/>
    <w:rsid w:val="00685169"/>
    <w:rsid w:val="00686496"/>
    <w:rsid w:val="00686EDA"/>
    <w:rsid w:val="00690110"/>
    <w:rsid w:val="00691002"/>
    <w:rsid w:val="0069196B"/>
    <w:rsid w:val="00691DD0"/>
    <w:rsid w:val="0069208F"/>
    <w:rsid w:val="0069245E"/>
    <w:rsid w:val="006929B7"/>
    <w:rsid w:val="00692AB0"/>
    <w:rsid w:val="006934BB"/>
    <w:rsid w:val="0069460D"/>
    <w:rsid w:val="006959A6"/>
    <w:rsid w:val="00695B29"/>
    <w:rsid w:val="00695BFC"/>
    <w:rsid w:val="00695D7B"/>
    <w:rsid w:val="00695E49"/>
    <w:rsid w:val="0069703E"/>
    <w:rsid w:val="006A0093"/>
    <w:rsid w:val="006A3C83"/>
    <w:rsid w:val="006A3FA0"/>
    <w:rsid w:val="006A4D0F"/>
    <w:rsid w:val="006A5096"/>
    <w:rsid w:val="006A51CC"/>
    <w:rsid w:val="006A6AEA"/>
    <w:rsid w:val="006A7DEC"/>
    <w:rsid w:val="006A7E85"/>
    <w:rsid w:val="006B073A"/>
    <w:rsid w:val="006B1290"/>
    <w:rsid w:val="006B2E8A"/>
    <w:rsid w:val="006B315B"/>
    <w:rsid w:val="006B433E"/>
    <w:rsid w:val="006B445A"/>
    <w:rsid w:val="006B56DE"/>
    <w:rsid w:val="006B59CD"/>
    <w:rsid w:val="006B636E"/>
    <w:rsid w:val="006B671D"/>
    <w:rsid w:val="006B71DE"/>
    <w:rsid w:val="006B7F0D"/>
    <w:rsid w:val="006C0AD8"/>
    <w:rsid w:val="006C0EC8"/>
    <w:rsid w:val="006C123C"/>
    <w:rsid w:val="006C1FF4"/>
    <w:rsid w:val="006C27CA"/>
    <w:rsid w:val="006C3565"/>
    <w:rsid w:val="006C42BB"/>
    <w:rsid w:val="006C54CC"/>
    <w:rsid w:val="006C5FBF"/>
    <w:rsid w:val="006C6EC1"/>
    <w:rsid w:val="006C7786"/>
    <w:rsid w:val="006D04B1"/>
    <w:rsid w:val="006D0BCA"/>
    <w:rsid w:val="006D0E4B"/>
    <w:rsid w:val="006D16F1"/>
    <w:rsid w:val="006D17D1"/>
    <w:rsid w:val="006D2889"/>
    <w:rsid w:val="006D3881"/>
    <w:rsid w:val="006D4023"/>
    <w:rsid w:val="006D409A"/>
    <w:rsid w:val="006D47D5"/>
    <w:rsid w:val="006D56EE"/>
    <w:rsid w:val="006D67C1"/>
    <w:rsid w:val="006D6D5B"/>
    <w:rsid w:val="006D6D7D"/>
    <w:rsid w:val="006D7990"/>
    <w:rsid w:val="006D7DE0"/>
    <w:rsid w:val="006E055A"/>
    <w:rsid w:val="006E11A3"/>
    <w:rsid w:val="006E16D2"/>
    <w:rsid w:val="006E1FB4"/>
    <w:rsid w:val="006E2309"/>
    <w:rsid w:val="006E3498"/>
    <w:rsid w:val="006E35C8"/>
    <w:rsid w:val="006E38D9"/>
    <w:rsid w:val="006E3B04"/>
    <w:rsid w:val="006E3C4D"/>
    <w:rsid w:val="006E3FA6"/>
    <w:rsid w:val="006E4349"/>
    <w:rsid w:val="006E4CF7"/>
    <w:rsid w:val="006E4E21"/>
    <w:rsid w:val="006E546B"/>
    <w:rsid w:val="006E5C45"/>
    <w:rsid w:val="006E6009"/>
    <w:rsid w:val="006E6B39"/>
    <w:rsid w:val="006E6C22"/>
    <w:rsid w:val="006E715D"/>
    <w:rsid w:val="006E7F4B"/>
    <w:rsid w:val="006E7FFB"/>
    <w:rsid w:val="006F0759"/>
    <w:rsid w:val="006F1476"/>
    <w:rsid w:val="006F1A3E"/>
    <w:rsid w:val="006F1BCE"/>
    <w:rsid w:val="006F2887"/>
    <w:rsid w:val="006F2A43"/>
    <w:rsid w:val="006F349A"/>
    <w:rsid w:val="006F35D5"/>
    <w:rsid w:val="006F3CE2"/>
    <w:rsid w:val="006F3D5B"/>
    <w:rsid w:val="006F4D86"/>
    <w:rsid w:val="006F522C"/>
    <w:rsid w:val="006F5865"/>
    <w:rsid w:val="006F5A12"/>
    <w:rsid w:val="006F5C9C"/>
    <w:rsid w:val="006F5F6A"/>
    <w:rsid w:val="006F6962"/>
    <w:rsid w:val="006F6E8F"/>
    <w:rsid w:val="006F72CD"/>
    <w:rsid w:val="0070032B"/>
    <w:rsid w:val="0070059D"/>
    <w:rsid w:val="007013BC"/>
    <w:rsid w:val="007015A1"/>
    <w:rsid w:val="0070482D"/>
    <w:rsid w:val="00705BF7"/>
    <w:rsid w:val="00705CF5"/>
    <w:rsid w:val="00705ECF"/>
    <w:rsid w:val="007070F0"/>
    <w:rsid w:val="00707397"/>
    <w:rsid w:val="0071155A"/>
    <w:rsid w:val="007139C9"/>
    <w:rsid w:val="00714868"/>
    <w:rsid w:val="007153F4"/>
    <w:rsid w:val="0071608B"/>
    <w:rsid w:val="007161EE"/>
    <w:rsid w:val="0071638D"/>
    <w:rsid w:val="00716F5E"/>
    <w:rsid w:val="00717565"/>
    <w:rsid w:val="0072008A"/>
    <w:rsid w:val="00720635"/>
    <w:rsid w:val="007208D0"/>
    <w:rsid w:val="00720E34"/>
    <w:rsid w:val="0072181E"/>
    <w:rsid w:val="00722078"/>
    <w:rsid w:val="00722BE7"/>
    <w:rsid w:val="00724616"/>
    <w:rsid w:val="007246CA"/>
    <w:rsid w:val="00724F55"/>
    <w:rsid w:val="007253AB"/>
    <w:rsid w:val="007257EF"/>
    <w:rsid w:val="00726733"/>
    <w:rsid w:val="00726760"/>
    <w:rsid w:val="0072676A"/>
    <w:rsid w:val="00726D04"/>
    <w:rsid w:val="00727DDD"/>
    <w:rsid w:val="00727F89"/>
    <w:rsid w:val="00727FBF"/>
    <w:rsid w:val="007302C3"/>
    <w:rsid w:val="007311A5"/>
    <w:rsid w:val="007321BA"/>
    <w:rsid w:val="00732207"/>
    <w:rsid w:val="00732C9A"/>
    <w:rsid w:val="00735893"/>
    <w:rsid w:val="007358D7"/>
    <w:rsid w:val="0073611E"/>
    <w:rsid w:val="007370E9"/>
    <w:rsid w:val="007376FC"/>
    <w:rsid w:val="00737776"/>
    <w:rsid w:val="00737A87"/>
    <w:rsid w:val="00737BB3"/>
    <w:rsid w:val="007400F0"/>
    <w:rsid w:val="00740701"/>
    <w:rsid w:val="00740788"/>
    <w:rsid w:val="00740A09"/>
    <w:rsid w:val="00740CB1"/>
    <w:rsid w:val="00741758"/>
    <w:rsid w:val="00741D93"/>
    <w:rsid w:val="00741F07"/>
    <w:rsid w:val="00741FC3"/>
    <w:rsid w:val="0074236A"/>
    <w:rsid w:val="00743840"/>
    <w:rsid w:val="00744408"/>
    <w:rsid w:val="00744632"/>
    <w:rsid w:val="00744813"/>
    <w:rsid w:val="00744DC6"/>
    <w:rsid w:val="007459C3"/>
    <w:rsid w:val="007462E9"/>
    <w:rsid w:val="0074673F"/>
    <w:rsid w:val="00746EF8"/>
    <w:rsid w:val="007472E8"/>
    <w:rsid w:val="00747471"/>
    <w:rsid w:val="00747511"/>
    <w:rsid w:val="00750022"/>
    <w:rsid w:val="007502C1"/>
    <w:rsid w:val="00750416"/>
    <w:rsid w:val="00750A71"/>
    <w:rsid w:val="00750A85"/>
    <w:rsid w:val="00750F8F"/>
    <w:rsid w:val="00751BAA"/>
    <w:rsid w:val="00751D95"/>
    <w:rsid w:val="00752002"/>
    <w:rsid w:val="00752044"/>
    <w:rsid w:val="0075299F"/>
    <w:rsid w:val="00753657"/>
    <w:rsid w:val="00753910"/>
    <w:rsid w:val="00754A48"/>
    <w:rsid w:val="00754FE2"/>
    <w:rsid w:val="007550BE"/>
    <w:rsid w:val="007559DD"/>
    <w:rsid w:val="00756661"/>
    <w:rsid w:val="00756718"/>
    <w:rsid w:val="00757063"/>
    <w:rsid w:val="00757CAD"/>
    <w:rsid w:val="00757F85"/>
    <w:rsid w:val="007609B5"/>
    <w:rsid w:val="00760D4C"/>
    <w:rsid w:val="00761085"/>
    <w:rsid w:val="0076111F"/>
    <w:rsid w:val="007614CF"/>
    <w:rsid w:val="007619B3"/>
    <w:rsid w:val="00761E71"/>
    <w:rsid w:val="00763132"/>
    <w:rsid w:val="007633B0"/>
    <w:rsid w:val="00764263"/>
    <w:rsid w:val="0076433F"/>
    <w:rsid w:val="00764C5D"/>
    <w:rsid w:val="0076502D"/>
    <w:rsid w:val="00765FE5"/>
    <w:rsid w:val="0076718B"/>
    <w:rsid w:val="00767D60"/>
    <w:rsid w:val="00771B0E"/>
    <w:rsid w:val="00771FC7"/>
    <w:rsid w:val="00772A0A"/>
    <w:rsid w:val="00772F77"/>
    <w:rsid w:val="00773B80"/>
    <w:rsid w:val="0077427D"/>
    <w:rsid w:val="00775BA3"/>
    <w:rsid w:val="00776053"/>
    <w:rsid w:val="007760B4"/>
    <w:rsid w:val="0077635A"/>
    <w:rsid w:val="00776A92"/>
    <w:rsid w:val="00776EEA"/>
    <w:rsid w:val="00780291"/>
    <w:rsid w:val="007802CC"/>
    <w:rsid w:val="00780A35"/>
    <w:rsid w:val="00780A49"/>
    <w:rsid w:val="007811CB"/>
    <w:rsid w:val="00781311"/>
    <w:rsid w:val="007818EF"/>
    <w:rsid w:val="00781D26"/>
    <w:rsid w:val="007824B0"/>
    <w:rsid w:val="00782ECC"/>
    <w:rsid w:val="00783622"/>
    <w:rsid w:val="00783CD0"/>
    <w:rsid w:val="00783CD6"/>
    <w:rsid w:val="00783DD8"/>
    <w:rsid w:val="00784DB3"/>
    <w:rsid w:val="00784F9A"/>
    <w:rsid w:val="0078673E"/>
    <w:rsid w:val="00786C51"/>
    <w:rsid w:val="0078750A"/>
    <w:rsid w:val="00787556"/>
    <w:rsid w:val="007879A3"/>
    <w:rsid w:val="0079006F"/>
    <w:rsid w:val="00791A95"/>
    <w:rsid w:val="00793B38"/>
    <w:rsid w:val="007944FE"/>
    <w:rsid w:val="00794704"/>
    <w:rsid w:val="00794B55"/>
    <w:rsid w:val="00795DD0"/>
    <w:rsid w:val="00796207"/>
    <w:rsid w:val="007968FE"/>
    <w:rsid w:val="00796AF2"/>
    <w:rsid w:val="007A05DD"/>
    <w:rsid w:val="007A0629"/>
    <w:rsid w:val="007A1552"/>
    <w:rsid w:val="007A209B"/>
    <w:rsid w:val="007A293E"/>
    <w:rsid w:val="007A2BA4"/>
    <w:rsid w:val="007A33C4"/>
    <w:rsid w:val="007A382B"/>
    <w:rsid w:val="007A3A41"/>
    <w:rsid w:val="007A3FF9"/>
    <w:rsid w:val="007A4638"/>
    <w:rsid w:val="007A4AD0"/>
    <w:rsid w:val="007A61BA"/>
    <w:rsid w:val="007A6459"/>
    <w:rsid w:val="007A6593"/>
    <w:rsid w:val="007A6E39"/>
    <w:rsid w:val="007A732C"/>
    <w:rsid w:val="007A77CB"/>
    <w:rsid w:val="007A798E"/>
    <w:rsid w:val="007B1896"/>
    <w:rsid w:val="007B2071"/>
    <w:rsid w:val="007B2B51"/>
    <w:rsid w:val="007B3FD9"/>
    <w:rsid w:val="007B4D30"/>
    <w:rsid w:val="007B4E2C"/>
    <w:rsid w:val="007B5321"/>
    <w:rsid w:val="007B5662"/>
    <w:rsid w:val="007B6D7F"/>
    <w:rsid w:val="007B6F44"/>
    <w:rsid w:val="007B721C"/>
    <w:rsid w:val="007B74BF"/>
    <w:rsid w:val="007B74D4"/>
    <w:rsid w:val="007B78F2"/>
    <w:rsid w:val="007C03CD"/>
    <w:rsid w:val="007C08DB"/>
    <w:rsid w:val="007C0FFE"/>
    <w:rsid w:val="007C1A56"/>
    <w:rsid w:val="007C1D6F"/>
    <w:rsid w:val="007C1DF7"/>
    <w:rsid w:val="007C24DD"/>
    <w:rsid w:val="007C3835"/>
    <w:rsid w:val="007C436B"/>
    <w:rsid w:val="007C4EAC"/>
    <w:rsid w:val="007C5465"/>
    <w:rsid w:val="007C5EA9"/>
    <w:rsid w:val="007C624C"/>
    <w:rsid w:val="007C630F"/>
    <w:rsid w:val="007C6816"/>
    <w:rsid w:val="007C73B9"/>
    <w:rsid w:val="007D14CA"/>
    <w:rsid w:val="007D1B10"/>
    <w:rsid w:val="007D34E5"/>
    <w:rsid w:val="007D494C"/>
    <w:rsid w:val="007D5B4C"/>
    <w:rsid w:val="007D65B5"/>
    <w:rsid w:val="007D6A72"/>
    <w:rsid w:val="007D6DF2"/>
    <w:rsid w:val="007D7A35"/>
    <w:rsid w:val="007E0269"/>
    <w:rsid w:val="007E0B1E"/>
    <w:rsid w:val="007E0D61"/>
    <w:rsid w:val="007E1018"/>
    <w:rsid w:val="007E13C3"/>
    <w:rsid w:val="007E15EC"/>
    <w:rsid w:val="007E16B2"/>
    <w:rsid w:val="007E2572"/>
    <w:rsid w:val="007E2744"/>
    <w:rsid w:val="007E29BA"/>
    <w:rsid w:val="007E32B9"/>
    <w:rsid w:val="007E3562"/>
    <w:rsid w:val="007E39BE"/>
    <w:rsid w:val="007E4D7B"/>
    <w:rsid w:val="007E566A"/>
    <w:rsid w:val="007E59A5"/>
    <w:rsid w:val="007E5C3D"/>
    <w:rsid w:val="007E640A"/>
    <w:rsid w:val="007E69B6"/>
    <w:rsid w:val="007E6AA7"/>
    <w:rsid w:val="007E6CC4"/>
    <w:rsid w:val="007E7044"/>
    <w:rsid w:val="007F047B"/>
    <w:rsid w:val="007F1E65"/>
    <w:rsid w:val="007F214E"/>
    <w:rsid w:val="007F220D"/>
    <w:rsid w:val="007F229B"/>
    <w:rsid w:val="007F24BA"/>
    <w:rsid w:val="007F267D"/>
    <w:rsid w:val="007F3CD5"/>
    <w:rsid w:val="007F55AC"/>
    <w:rsid w:val="007F5672"/>
    <w:rsid w:val="007F5EDD"/>
    <w:rsid w:val="007F612E"/>
    <w:rsid w:val="007F6273"/>
    <w:rsid w:val="007F700F"/>
    <w:rsid w:val="007F785E"/>
    <w:rsid w:val="00800B3B"/>
    <w:rsid w:val="008018A1"/>
    <w:rsid w:val="008020C4"/>
    <w:rsid w:val="008021B8"/>
    <w:rsid w:val="008024C7"/>
    <w:rsid w:val="00803AD9"/>
    <w:rsid w:val="00803FA1"/>
    <w:rsid w:val="00804194"/>
    <w:rsid w:val="008042CB"/>
    <w:rsid w:val="008043D0"/>
    <w:rsid w:val="0080441A"/>
    <w:rsid w:val="0080489D"/>
    <w:rsid w:val="00804967"/>
    <w:rsid w:val="00804E99"/>
    <w:rsid w:val="008052B6"/>
    <w:rsid w:val="0080533E"/>
    <w:rsid w:val="0080594B"/>
    <w:rsid w:val="00805C6B"/>
    <w:rsid w:val="00805C76"/>
    <w:rsid w:val="0080690D"/>
    <w:rsid w:val="008079A5"/>
    <w:rsid w:val="008106E8"/>
    <w:rsid w:val="00811248"/>
    <w:rsid w:val="00811CB1"/>
    <w:rsid w:val="00811E77"/>
    <w:rsid w:val="00812719"/>
    <w:rsid w:val="00813B17"/>
    <w:rsid w:val="00813E0A"/>
    <w:rsid w:val="00814041"/>
    <w:rsid w:val="00814882"/>
    <w:rsid w:val="00814932"/>
    <w:rsid w:val="00814988"/>
    <w:rsid w:val="00815B9E"/>
    <w:rsid w:val="0081634D"/>
    <w:rsid w:val="00817A29"/>
    <w:rsid w:val="00820686"/>
    <w:rsid w:val="008208AB"/>
    <w:rsid w:val="00820B96"/>
    <w:rsid w:val="00823073"/>
    <w:rsid w:val="00823285"/>
    <w:rsid w:val="00823E9A"/>
    <w:rsid w:val="008242D0"/>
    <w:rsid w:val="008244AD"/>
    <w:rsid w:val="00824618"/>
    <w:rsid w:val="0082461D"/>
    <w:rsid w:val="0082494C"/>
    <w:rsid w:val="00824ADA"/>
    <w:rsid w:val="008253E7"/>
    <w:rsid w:val="008257CA"/>
    <w:rsid w:val="008259C9"/>
    <w:rsid w:val="00826D22"/>
    <w:rsid w:val="00826F78"/>
    <w:rsid w:val="00827108"/>
    <w:rsid w:val="00827332"/>
    <w:rsid w:val="0082778C"/>
    <w:rsid w:val="00827A30"/>
    <w:rsid w:val="00827CC2"/>
    <w:rsid w:val="008300A4"/>
    <w:rsid w:val="00830E16"/>
    <w:rsid w:val="00831547"/>
    <w:rsid w:val="00832730"/>
    <w:rsid w:val="00833297"/>
    <w:rsid w:val="00833A0D"/>
    <w:rsid w:val="0083454D"/>
    <w:rsid w:val="008348BF"/>
    <w:rsid w:val="008349CE"/>
    <w:rsid w:val="008356B7"/>
    <w:rsid w:val="00835DBD"/>
    <w:rsid w:val="008367C1"/>
    <w:rsid w:val="00837065"/>
    <w:rsid w:val="00837265"/>
    <w:rsid w:val="00840338"/>
    <w:rsid w:val="00841DA0"/>
    <w:rsid w:val="008428E0"/>
    <w:rsid w:val="00842D5B"/>
    <w:rsid w:val="00843052"/>
    <w:rsid w:val="008433B4"/>
    <w:rsid w:val="00844234"/>
    <w:rsid w:val="008448AA"/>
    <w:rsid w:val="00845226"/>
    <w:rsid w:val="0084553D"/>
    <w:rsid w:val="0084576D"/>
    <w:rsid w:val="00845B97"/>
    <w:rsid w:val="00845E5B"/>
    <w:rsid w:val="00846116"/>
    <w:rsid w:val="008466B9"/>
    <w:rsid w:val="00846991"/>
    <w:rsid w:val="00846B55"/>
    <w:rsid w:val="008471E3"/>
    <w:rsid w:val="00851B06"/>
    <w:rsid w:val="00851BC9"/>
    <w:rsid w:val="008529EA"/>
    <w:rsid w:val="00852BC8"/>
    <w:rsid w:val="008533C9"/>
    <w:rsid w:val="0085566D"/>
    <w:rsid w:val="00856033"/>
    <w:rsid w:val="00856101"/>
    <w:rsid w:val="0085708B"/>
    <w:rsid w:val="00857895"/>
    <w:rsid w:val="0086012F"/>
    <w:rsid w:val="00860537"/>
    <w:rsid w:val="0086110B"/>
    <w:rsid w:val="00861271"/>
    <w:rsid w:val="008618CC"/>
    <w:rsid w:val="008620CD"/>
    <w:rsid w:val="0086217A"/>
    <w:rsid w:val="0086296A"/>
    <w:rsid w:val="00862C7F"/>
    <w:rsid w:val="008631FF"/>
    <w:rsid w:val="00863CAD"/>
    <w:rsid w:val="00864B57"/>
    <w:rsid w:val="00864BF8"/>
    <w:rsid w:val="00865809"/>
    <w:rsid w:val="00865961"/>
    <w:rsid w:val="0086646E"/>
    <w:rsid w:val="00866502"/>
    <w:rsid w:val="00866547"/>
    <w:rsid w:val="00866BB5"/>
    <w:rsid w:val="00867FDB"/>
    <w:rsid w:val="0087080B"/>
    <w:rsid w:val="00870F04"/>
    <w:rsid w:val="0087192F"/>
    <w:rsid w:val="00871A5F"/>
    <w:rsid w:val="0087300E"/>
    <w:rsid w:val="00874851"/>
    <w:rsid w:val="0087533B"/>
    <w:rsid w:val="008755EE"/>
    <w:rsid w:val="00875D71"/>
    <w:rsid w:val="00876892"/>
    <w:rsid w:val="00877AE3"/>
    <w:rsid w:val="00880B85"/>
    <w:rsid w:val="00882AF2"/>
    <w:rsid w:val="00884650"/>
    <w:rsid w:val="00884AD4"/>
    <w:rsid w:val="008856A2"/>
    <w:rsid w:val="008861DB"/>
    <w:rsid w:val="00886CB7"/>
    <w:rsid w:val="00887362"/>
    <w:rsid w:val="008875C4"/>
    <w:rsid w:val="00887669"/>
    <w:rsid w:val="008900D4"/>
    <w:rsid w:val="0089113E"/>
    <w:rsid w:val="0089487F"/>
    <w:rsid w:val="008957C4"/>
    <w:rsid w:val="00895C62"/>
    <w:rsid w:val="00895D23"/>
    <w:rsid w:val="008967B0"/>
    <w:rsid w:val="008967C8"/>
    <w:rsid w:val="00897C72"/>
    <w:rsid w:val="00897E94"/>
    <w:rsid w:val="008A3E68"/>
    <w:rsid w:val="008A4896"/>
    <w:rsid w:val="008A494D"/>
    <w:rsid w:val="008A4FEA"/>
    <w:rsid w:val="008A515D"/>
    <w:rsid w:val="008A5761"/>
    <w:rsid w:val="008A5B54"/>
    <w:rsid w:val="008A5F9E"/>
    <w:rsid w:val="008A6171"/>
    <w:rsid w:val="008A7525"/>
    <w:rsid w:val="008B0B85"/>
    <w:rsid w:val="008B28CE"/>
    <w:rsid w:val="008B3F5E"/>
    <w:rsid w:val="008B49C2"/>
    <w:rsid w:val="008B536B"/>
    <w:rsid w:val="008B5407"/>
    <w:rsid w:val="008B5D07"/>
    <w:rsid w:val="008B64A1"/>
    <w:rsid w:val="008B6B51"/>
    <w:rsid w:val="008B6C14"/>
    <w:rsid w:val="008B7759"/>
    <w:rsid w:val="008B78E3"/>
    <w:rsid w:val="008B7901"/>
    <w:rsid w:val="008C151A"/>
    <w:rsid w:val="008C1EFE"/>
    <w:rsid w:val="008C2463"/>
    <w:rsid w:val="008C2D15"/>
    <w:rsid w:val="008C3026"/>
    <w:rsid w:val="008C3FD3"/>
    <w:rsid w:val="008C41BB"/>
    <w:rsid w:val="008C4726"/>
    <w:rsid w:val="008C5669"/>
    <w:rsid w:val="008C5EAD"/>
    <w:rsid w:val="008C72CF"/>
    <w:rsid w:val="008C77EF"/>
    <w:rsid w:val="008D03DB"/>
    <w:rsid w:val="008D0BC9"/>
    <w:rsid w:val="008D0D60"/>
    <w:rsid w:val="008D11CE"/>
    <w:rsid w:val="008D1680"/>
    <w:rsid w:val="008D2EE3"/>
    <w:rsid w:val="008D3501"/>
    <w:rsid w:val="008D4075"/>
    <w:rsid w:val="008D4447"/>
    <w:rsid w:val="008D445C"/>
    <w:rsid w:val="008D460A"/>
    <w:rsid w:val="008D4ECA"/>
    <w:rsid w:val="008D4F49"/>
    <w:rsid w:val="008D5388"/>
    <w:rsid w:val="008D5406"/>
    <w:rsid w:val="008D6480"/>
    <w:rsid w:val="008D6A2F"/>
    <w:rsid w:val="008D6F17"/>
    <w:rsid w:val="008E203D"/>
    <w:rsid w:val="008E2280"/>
    <w:rsid w:val="008E2BB2"/>
    <w:rsid w:val="008E3187"/>
    <w:rsid w:val="008E3921"/>
    <w:rsid w:val="008E3D10"/>
    <w:rsid w:val="008E43FD"/>
    <w:rsid w:val="008E49DB"/>
    <w:rsid w:val="008E5899"/>
    <w:rsid w:val="008E5E14"/>
    <w:rsid w:val="008E7341"/>
    <w:rsid w:val="008E773A"/>
    <w:rsid w:val="008E7C10"/>
    <w:rsid w:val="008F0001"/>
    <w:rsid w:val="008F1340"/>
    <w:rsid w:val="008F1792"/>
    <w:rsid w:val="008F2236"/>
    <w:rsid w:val="008F313D"/>
    <w:rsid w:val="008F40E0"/>
    <w:rsid w:val="008F42F8"/>
    <w:rsid w:val="008F4B55"/>
    <w:rsid w:val="008F4C75"/>
    <w:rsid w:val="008F51D2"/>
    <w:rsid w:val="008F6F41"/>
    <w:rsid w:val="008F73AB"/>
    <w:rsid w:val="008F79EC"/>
    <w:rsid w:val="0090274A"/>
    <w:rsid w:val="00902CD8"/>
    <w:rsid w:val="009036F5"/>
    <w:rsid w:val="00903E4A"/>
    <w:rsid w:val="00904C7D"/>
    <w:rsid w:val="00904E7D"/>
    <w:rsid w:val="00905A1F"/>
    <w:rsid w:val="00906067"/>
    <w:rsid w:val="00906543"/>
    <w:rsid w:val="0090696A"/>
    <w:rsid w:val="00906AF3"/>
    <w:rsid w:val="00906F89"/>
    <w:rsid w:val="009108FF"/>
    <w:rsid w:val="00910D63"/>
    <w:rsid w:val="0091176A"/>
    <w:rsid w:val="009119A8"/>
    <w:rsid w:val="009119FB"/>
    <w:rsid w:val="00912037"/>
    <w:rsid w:val="00912AB2"/>
    <w:rsid w:val="00914681"/>
    <w:rsid w:val="00914A97"/>
    <w:rsid w:val="00914D0A"/>
    <w:rsid w:val="0091573D"/>
    <w:rsid w:val="00916AC9"/>
    <w:rsid w:val="009174F3"/>
    <w:rsid w:val="009178BA"/>
    <w:rsid w:val="00917E70"/>
    <w:rsid w:val="00917ED0"/>
    <w:rsid w:val="00920393"/>
    <w:rsid w:val="0092156B"/>
    <w:rsid w:val="00921F85"/>
    <w:rsid w:val="009220E8"/>
    <w:rsid w:val="0092274D"/>
    <w:rsid w:val="0092303C"/>
    <w:rsid w:val="009237E0"/>
    <w:rsid w:val="00924231"/>
    <w:rsid w:val="009249B6"/>
    <w:rsid w:val="00924AE0"/>
    <w:rsid w:val="0092663A"/>
    <w:rsid w:val="009270D1"/>
    <w:rsid w:val="00927317"/>
    <w:rsid w:val="00927644"/>
    <w:rsid w:val="00927AA0"/>
    <w:rsid w:val="009307AB"/>
    <w:rsid w:val="00930C53"/>
    <w:rsid w:val="00930C8D"/>
    <w:rsid w:val="00930F48"/>
    <w:rsid w:val="0093222D"/>
    <w:rsid w:val="009326C5"/>
    <w:rsid w:val="009327EC"/>
    <w:rsid w:val="009328DD"/>
    <w:rsid w:val="00932E65"/>
    <w:rsid w:val="009331D9"/>
    <w:rsid w:val="00933982"/>
    <w:rsid w:val="00934255"/>
    <w:rsid w:val="0093601F"/>
    <w:rsid w:val="009366B9"/>
    <w:rsid w:val="0093671C"/>
    <w:rsid w:val="00940091"/>
    <w:rsid w:val="00940109"/>
    <w:rsid w:val="009402D9"/>
    <w:rsid w:val="00940626"/>
    <w:rsid w:val="0094081C"/>
    <w:rsid w:val="00940B30"/>
    <w:rsid w:val="009412F6"/>
    <w:rsid w:val="00942718"/>
    <w:rsid w:val="00942BDF"/>
    <w:rsid w:val="00943C7B"/>
    <w:rsid w:val="00943D07"/>
    <w:rsid w:val="00943D0A"/>
    <w:rsid w:val="00943EE4"/>
    <w:rsid w:val="00944046"/>
    <w:rsid w:val="00944935"/>
    <w:rsid w:val="00944B62"/>
    <w:rsid w:val="00945921"/>
    <w:rsid w:val="0094699A"/>
    <w:rsid w:val="00946A26"/>
    <w:rsid w:val="00946E15"/>
    <w:rsid w:val="00946E41"/>
    <w:rsid w:val="009501A3"/>
    <w:rsid w:val="009501ED"/>
    <w:rsid w:val="009505BE"/>
    <w:rsid w:val="00950738"/>
    <w:rsid w:val="00951EF9"/>
    <w:rsid w:val="00952E85"/>
    <w:rsid w:val="00954508"/>
    <w:rsid w:val="00956A7B"/>
    <w:rsid w:val="00956B0B"/>
    <w:rsid w:val="0095708F"/>
    <w:rsid w:val="0095720B"/>
    <w:rsid w:val="009601E7"/>
    <w:rsid w:val="00960E22"/>
    <w:rsid w:val="00960F35"/>
    <w:rsid w:val="009616AA"/>
    <w:rsid w:val="00961834"/>
    <w:rsid w:val="00961E3D"/>
    <w:rsid w:val="00961FE2"/>
    <w:rsid w:val="009622FF"/>
    <w:rsid w:val="00962995"/>
    <w:rsid w:val="00962D93"/>
    <w:rsid w:val="00962DF6"/>
    <w:rsid w:val="00963157"/>
    <w:rsid w:val="00963607"/>
    <w:rsid w:val="00963729"/>
    <w:rsid w:val="00964AA5"/>
    <w:rsid w:val="009652FF"/>
    <w:rsid w:val="0096698B"/>
    <w:rsid w:val="00966D75"/>
    <w:rsid w:val="00967104"/>
    <w:rsid w:val="00967419"/>
    <w:rsid w:val="0097167B"/>
    <w:rsid w:val="00971778"/>
    <w:rsid w:val="00971ACA"/>
    <w:rsid w:val="00971BB6"/>
    <w:rsid w:val="00972412"/>
    <w:rsid w:val="00972989"/>
    <w:rsid w:val="00972DD7"/>
    <w:rsid w:val="00973376"/>
    <w:rsid w:val="00973F66"/>
    <w:rsid w:val="0097443D"/>
    <w:rsid w:val="0097502B"/>
    <w:rsid w:val="00975761"/>
    <w:rsid w:val="009762B0"/>
    <w:rsid w:val="00981354"/>
    <w:rsid w:val="0098157C"/>
    <w:rsid w:val="009818AB"/>
    <w:rsid w:val="00982BB4"/>
    <w:rsid w:val="0098303E"/>
    <w:rsid w:val="00983860"/>
    <w:rsid w:val="00983870"/>
    <w:rsid w:val="00983941"/>
    <w:rsid w:val="00983B81"/>
    <w:rsid w:val="00983EB7"/>
    <w:rsid w:val="00985663"/>
    <w:rsid w:val="0098591B"/>
    <w:rsid w:val="009861A6"/>
    <w:rsid w:val="009865A7"/>
    <w:rsid w:val="00986D3C"/>
    <w:rsid w:val="00987390"/>
    <w:rsid w:val="00987E53"/>
    <w:rsid w:val="00991565"/>
    <w:rsid w:val="00991B07"/>
    <w:rsid w:val="00992E7E"/>
    <w:rsid w:val="009930D6"/>
    <w:rsid w:val="00993C80"/>
    <w:rsid w:val="00994810"/>
    <w:rsid w:val="00994CFA"/>
    <w:rsid w:val="00994FBA"/>
    <w:rsid w:val="00995405"/>
    <w:rsid w:val="009959B9"/>
    <w:rsid w:val="00995B76"/>
    <w:rsid w:val="00996BCD"/>
    <w:rsid w:val="00997872"/>
    <w:rsid w:val="009A0411"/>
    <w:rsid w:val="009A066B"/>
    <w:rsid w:val="009A1128"/>
    <w:rsid w:val="009A1291"/>
    <w:rsid w:val="009A1C98"/>
    <w:rsid w:val="009A1E74"/>
    <w:rsid w:val="009A229F"/>
    <w:rsid w:val="009A2378"/>
    <w:rsid w:val="009A2598"/>
    <w:rsid w:val="009A35B0"/>
    <w:rsid w:val="009A366A"/>
    <w:rsid w:val="009A3861"/>
    <w:rsid w:val="009A53EF"/>
    <w:rsid w:val="009A5521"/>
    <w:rsid w:val="009A56C1"/>
    <w:rsid w:val="009B0ABD"/>
    <w:rsid w:val="009B1226"/>
    <w:rsid w:val="009B16F7"/>
    <w:rsid w:val="009B19EC"/>
    <w:rsid w:val="009B2499"/>
    <w:rsid w:val="009B6544"/>
    <w:rsid w:val="009B65CC"/>
    <w:rsid w:val="009B7371"/>
    <w:rsid w:val="009B73F9"/>
    <w:rsid w:val="009C09D0"/>
    <w:rsid w:val="009C0B05"/>
    <w:rsid w:val="009C0E6A"/>
    <w:rsid w:val="009C0E74"/>
    <w:rsid w:val="009C126F"/>
    <w:rsid w:val="009C1344"/>
    <w:rsid w:val="009C19EE"/>
    <w:rsid w:val="009C263F"/>
    <w:rsid w:val="009C2BFB"/>
    <w:rsid w:val="009C350E"/>
    <w:rsid w:val="009C3C8E"/>
    <w:rsid w:val="009C3ECC"/>
    <w:rsid w:val="009C58BE"/>
    <w:rsid w:val="009C62C3"/>
    <w:rsid w:val="009C632C"/>
    <w:rsid w:val="009C7AD6"/>
    <w:rsid w:val="009D01F2"/>
    <w:rsid w:val="009D0F71"/>
    <w:rsid w:val="009D12A4"/>
    <w:rsid w:val="009D1750"/>
    <w:rsid w:val="009D19F3"/>
    <w:rsid w:val="009D31FE"/>
    <w:rsid w:val="009D3E9D"/>
    <w:rsid w:val="009D4F73"/>
    <w:rsid w:val="009D53F7"/>
    <w:rsid w:val="009D5555"/>
    <w:rsid w:val="009D5584"/>
    <w:rsid w:val="009D579D"/>
    <w:rsid w:val="009D61BC"/>
    <w:rsid w:val="009D69C4"/>
    <w:rsid w:val="009D6B4F"/>
    <w:rsid w:val="009D7623"/>
    <w:rsid w:val="009E0051"/>
    <w:rsid w:val="009E0063"/>
    <w:rsid w:val="009E0448"/>
    <w:rsid w:val="009E047D"/>
    <w:rsid w:val="009E0871"/>
    <w:rsid w:val="009E09D6"/>
    <w:rsid w:val="009E0D71"/>
    <w:rsid w:val="009E15A4"/>
    <w:rsid w:val="009E1E2F"/>
    <w:rsid w:val="009E1F8B"/>
    <w:rsid w:val="009E2A72"/>
    <w:rsid w:val="009E2CE3"/>
    <w:rsid w:val="009E3262"/>
    <w:rsid w:val="009E33FF"/>
    <w:rsid w:val="009E3B98"/>
    <w:rsid w:val="009E49AF"/>
    <w:rsid w:val="009E4FD9"/>
    <w:rsid w:val="009E545B"/>
    <w:rsid w:val="009E5BBC"/>
    <w:rsid w:val="009E64F9"/>
    <w:rsid w:val="009E68B4"/>
    <w:rsid w:val="009E706B"/>
    <w:rsid w:val="009E7598"/>
    <w:rsid w:val="009E7C40"/>
    <w:rsid w:val="009F093D"/>
    <w:rsid w:val="009F1457"/>
    <w:rsid w:val="009F2257"/>
    <w:rsid w:val="009F2CD2"/>
    <w:rsid w:val="009F44D2"/>
    <w:rsid w:val="009F5815"/>
    <w:rsid w:val="009F6E91"/>
    <w:rsid w:val="009F73D5"/>
    <w:rsid w:val="009F77FF"/>
    <w:rsid w:val="00A001A5"/>
    <w:rsid w:val="00A0086E"/>
    <w:rsid w:val="00A00979"/>
    <w:rsid w:val="00A0134C"/>
    <w:rsid w:val="00A01DAD"/>
    <w:rsid w:val="00A01EA5"/>
    <w:rsid w:val="00A02670"/>
    <w:rsid w:val="00A02B53"/>
    <w:rsid w:val="00A03186"/>
    <w:rsid w:val="00A03320"/>
    <w:rsid w:val="00A04212"/>
    <w:rsid w:val="00A04896"/>
    <w:rsid w:val="00A05466"/>
    <w:rsid w:val="00A05A86"/>
    <w:rsid w:val="00A075AC"/>
    <w:rsid w:val="00A10A25"/>
    <w:rsid w:val="00A11356"/>
    <w:rsid w:val="00A1148F"/>
    <w:rsid w:val="00A13F6A"/>
    <w:rsid w:val="00A14473"/>
    <w:rsid w:val="00A14C79"/>
    <w:rsid w:val="00A15A2B"/>
    <w:rsid w:val="00A17661"/>
    <w:rsid w:val="00A179C1"/>
    <w:rsid w:val="00A20E83"/>
    <w:rsid w:val="00A2101A"/>
    <w:rsid w:val="00A2129E"/>
    <w:rsid w:val="00A21545"/>
    <w:rsid w:val="00A2187F"/>
    <w:rsid w:val="00A22313"/>
    <w:rsid w:val="00A229E6"/>
    <w:rsid w:val="00A229F5"/>
    <w:rsid w:val="00A22CD9"/>
    <w:rsid w:val="00A22D94"/>
    <w:rsid w:val="00A23B43"/>
    <w:rsid w:val="00A24FB1"/>
    <w:rsid w:val="00A25973"/>
    <w:rsid w:val="00A26938"/>
    <w:rsid w:val="00A27941"/>
    <w:rsid w:val="00A31C41"/>
    <w:rsid w:val="00A340A2"/>
    <w:rsid w:val="00A34136"/>
    <w:rsid w:val="00A345A6"/>
    <w:rsid w:val="00A347DA"/>
    <w:rsid w:val="00A34DA7"/>
    <w:rsid w:val="00A35139"/>
    <w:rsid w:val="00A36AF7"/>
    <w:rsid w:val="00A36F7C"/>
    <w:rsid w:val="00A402D5"/>
    <w:rsid w:val="00A40749"/>
    <w:rsid w:val="00A41019"/>
    <w:rsid w:val="00A4145F"/>
    <w:rsid w:val="00A41C0F"/>
    <w:rsid w:val="00A41D14"/>
    <w:rsid w:val="00A41D23"/>
    <w:rsid w:val="00A434AF"/>
    <w:rsid w:val="00A43AD3"/>
    <w:rsid w:val="00A44142"/>
    <w:rsid w:val="00A44A08"/>
    <w:rsid w:val="00A44A24"/>
    <w:rsid w:val="00A45211"/>
    <w:rsid w:val="00A458A9"/>
    <w:rsid w:val="00A45CB0"/>
    <w:rsid w:val="00A46028"/>
    <w:rsid w:val="00A4679A"/>
    <w:rsid w:val="00A467D5"/>
    <w:rsid w:val="00A46FD5"/>
    <w:rsid w:val="00A47C58"/>
    <w:rsid w:val="00A47CE6"/>
    <w:rsid w:val="00A51854"/>
    <w:rsid w:val="00A523CE"/>
    <w:rsid w:val="00A535AA"/>
    <w:rsid w:val="00A536E6"/>
    <w:rsid w:val="00A54EE1"/>
    <w:rsid w:val="00A54F91"/>
    <w:rsid w:val="00A5632F"/>
    <w:rsid w:val="00A568A7"/>
    <w:rsid w:val="00A568F8"/>
    <w:rsid w:val="00A57282"/>
    <w:rsid w:val="00A57675"/>
    <w:rsid w:val="00A57754"/>
    <w:rsid w:val="00A578D1"/>
    <w:rsid w:val="00A57971"/>
    <w:rsid w:val="00A57BE5"/>
    <w:rsid w:val="00A57F9B"/>
    <w:rsid w:val="00A60C73"/>
    <w:rsid w:val="00A61262"/>
    <w:rsid w:val="00A616C3"/>
    <w:rsid w:val="00A61C0F"/>
    <w:rsid w:val="00A6215D"/>
    <w:rsid w:val="00A624EF"/>
    <w:rsid w:val="00A62E3D"/>
    <w:rsid w:val="00A63E0E"/>
    <w:rsid w:val="00A64723"/>
    <w:rsid w:val="00A64ABC"/>
    <w:rsid w:val="00A67E49"/>
    <w:rsid w:val="00A7055E"/>
    <w:rsid w:val="00A70983"/>
    <w:rsid w:val="00A70BA3"/>
    <w:rsid w:val="00A70D97"/>
    <w:rsid w:val="00A72DB0"/>
    <w:rsid w:val="00A73078"/>
    <w:rsid w:val="00A734B5"/>
    <w:rsid w:val="00A7350E"/>
    <w:rsid w:val="00A73999"/>
    <w:rsid w:val="00A745AF"/>
    <w:rsid w:val="00A75580"/>
    <w:rsid w:val="00A75E58"/>
    <w:rsid w:val="00A7644F"/>
    <w:rsid w:val="00A768D3"/>
    <w:rsid w:val="00A76941"/>
    <w:rsid w:val="00A77A26"/>
    <w:rsid w:val="00A80712"/>
    <w:rsid w:val="00A8138A"/>
    <w:rsid w:val="00A814A2"/>
    <w:rsid w:val="00A815C7"/>
    <w:rsid w:val="00A8223C"/>
    <w:rsid w:val="00A824C1"/>
    <w:rsid w:val="00A82B58"/>
    <w:rsid w:val="00A83181"/>
    <w:rsid w:val="00A8324F"/>
    <w:rsid w:val="00A848C3"/>
    <w:rsid w:val="00A84D47"/>
    <w:rsid w:val="00A85D46"/>
    <w:rsid w:val="00A87D13"/>
    <w:rsid w:val="00A90014"/>
    <w:rsid w:val="00A90B7D"/>
    <w:rsid w:val="00A90CD9"/>
    <w:rsid w:val="00A9100B"/>
    <w:rsid w:val="00A91EBD"/>
    <w:rsid w:val="00A923EC"/>
    <w:rsid w:val="00A937EB"/>
    <w:rsid w:val="00A93829"/>
    <w:rsid w:val="00A93AD0"/>
    <w:rsid w:val="00A94E1F"/>
    <w:rsid w:val="00A952F9"/>
    <w:rsid w:val="00A95A16"/>
    <w:rsid w:val="00A95B86"/>
    <w:rsid w:val="00A95BE3"/>
    <w:rsid w:val="00A96D22"/>
    <w:rsid w:val="00A9792F"/>
    <w:rsid w:val="00A979E5"/>
    <w:rsid w:val="00A97AF8"/>
    <w:rsid w:val="00AA010A"/>
    <w:rsid w:val="00AA04D7"/>
    <w:rsid w:val="00AA082C"/>
    <w:rsid w:val="00AA1635"/>
    <w:rsid w:val="00AA246A"/>
    <w:rsid w:val="00AA2A59"/>
    <w:rsid w:val="00AA2CE8"/>
    <w:rsid w:val="00AA340F"/>
    <w:rsid w:val="00AA3604"/>
    <w:rsid w:val="00AA3A34"/>
    <w:rsid w:val="00AA46AB"/>
    <w:rsid w:val="00AA4907"/>
    <w:rsid w:val="00AA52CE"/>
    <w:rsid w:val="00AA6B39"/>
    <w:rsid w:val="00AA732B"/>
    <w:rsid w:val="00AA7E4D"/>
    <w:rsid w:val="00AB0465"/>
    <w:rsid w:val="00AB0583"/>
    <w:rsid w:val="00AB1185"/>
    <w:rsid w:val="00AB137B"/>
    <w:rsid w:val="00AB152A"/>
    <w:rsid w:val="00AB1B1C"/>
    <w:rsid w:val="00AB1D58"/>
    <w:rsid w:val="00AB1E52"/>
    <w:rsid w:val="00AB22C1"/>
    <w:rsid w:val="00AB3624"/>
    <w:rsid w:val="00AB3785"/>
    <w:rsid w:val="00AB3FC9"/>
    <w:rsid w:val="00AB4534"/>
    <w:rsid w:val="00AB45DA"/>
    <w:rsid w:val="00AB46D9"/>
    <w:rsid w:val="00AB4792"/>
    <w:rsid w:val="00AB4CB4"/>
    <w:rsid w:val="00AB4D4A"/>
    <w:rsid w:val="00AB538D"/>
    <w:rsid w:val="00AB5883"/>
    <w:rsid w:val="00AB655F"/>
    <w:rsid w:val="00AB6D06"/>
    <w:rsid w:val="00AB6E4E"/>
    <w:rsid w:val="00AB7371"/>
    <w:rsid w:val="00AB75BD"/>
    <w:rsid w:val="00AC079A"/>
    <w:rsid w:val="00AC20EA"/>
    <w:rsid w:val="00AC2220"/>
    <w:rsid w:val="00AC24CE"/>
    <w:rsid w:val="00AC4999"/>
    <w:rsid w:val="00AC64DB"/>
    <w:rsid w:val="00AC682D"/>
    <w:rsid w:val="00AC6FF9"/>
    <w:rsid w:val="00AD074E"/>
    <w:rsid w:val="00AD0A2A"/>
    <w:rsid w:val="00AD1260"/>
    <w:rsid w:val="00AD1D84"/>
    <w:rsid w:val="00AD2198"/>
    <w:rsid w:val="00AD299B"/>
    <w:rsid w:val="00AD2AC4"/>
    <w:rsid w:val="00AD330C"/>
    <w:rsid w:val="00AD3A44"/>
    <w:rsid w:val="00AD3F74"/>
    <w:rsid w:val="00AD4556"/>
    <w:rsid w:val="00AD4A33"/>
    <w:rsid w:val="00AD4DB3"/>
    <w:rsid w:val="00AD51F0"/>
    <w:rsid w:val="00AD5C60"/>
    <w:rsid w:val="00AD5EFD"/>
    <w:rsid w:val="00AD692A"/>
    <w:rsid w:val="00AD6ADE"/>
    <w:rsid w:val="00AD6B50"/>
    <w:rsid w:val="00AD7156"/>
    <w:rsid w:val="00AD71DE"/>
    <w:rsid w:val="00AD754D"/>
    <w:rsid w:val="00AD7FE4"/>
    <w:rsid w:val="00AE051A"/>
    <w:rsid w:val="00AE0EAF"/>
    <w:rsid w:val="00AE11F4"/>
    <w:rsid w:val="00AE2826"/>
    <w:rsid w:val="00AE38D2"/>
    <w:rsid w:val="00AE41F9"/>
    <w:rsid w:val="00AE78E5"/>
    <w:rsid w:val="00AE7CD2"/>
    <w:rsid w:val="00AF0309"/>
    <w:rsid w:val="00AF0C24"/>
    <w:rsid w:val="00AF12F6"/>
    <w:rsid w:val="00AF15ED"/>
    <w:rsid w:val="00AF1EF8"/>
    <w:rsid w:val="00AF2354"/>
    <w:rsid w:val="00AF2679"/>
    <w:rsid w:val="00AF30C2"/>
    <w:rsid w:val="00AF3141"/>
    <w:rsid w:val="00AF49F0"/>
    <w:rsid w:val="00AF4FBA"/>
    <w:rsid w:val="00AF500A"/>
    <w:rsid w:val="00AF5DB4"/>
    <w:rsid w:val="00AF65CA"/>
    <w:rsid w:val="00B00A1F"/>
    <w:rsid w:val="00B00B46"/>
    <w:rsid w:val="00B01608"/>
    <w:rsid w:val="00B02843"/>
    <w:rsid w:val="00B033D7"/>
    <w:rsid w:val="00B0344B"/>
    <w:rsid w:val="00B03549"/>
    <w:rsid w:val="00B03E6E"/>
    <w:rsid w:val="00B042DE"/>
    <w:rsid w:val="00B04BC5"/>
    <w:rsid w:val="00B04CB6"/>
    <w:rsid w:val="00B04EF9"/>
    <w:rsid w:val="00B05576"/>
    <w:rsid w:val="00B05EDC"/>
    <w:rsid w:val="00B0616F"/>
    <w:rsid w:val="00B061E1"/>
    <w:rsid w:val="00B06461"/>
    <w:rsid w:val="00B0658C"/>
    <w:rsid w:val="00B06B56"/>
    <w:rsid w:val="00B07960"/>
    <w:rsid w:val="00B07D54"/>
    <w:rsid w:val="00B07E14"/>
    <w:rsid w:val="00B1007D"/>
    <w:rsid w:val="00B1040D"/>
    <w:rsid w:val="00B113DA"/>
    <w:rsid w:val="00B11456"/>
    <w:rsid w:val="00B114F3"/>
    <w:rsid w:val="00B11F11"/>
    <w:rsid w:val="00B121E3"/>
    <w:rsid w:val="00B12491"/>
    <w:rsid w:val="00B12584"/>
    <w:rsid w:val="00B12CDB"/>
    <w:rsid w:val="00B1375E"/>
    <w:rsid w:val="00B13E4C"/>
    <w:rsid w:val="00B14006"/>
    <w:rsid w:val="00B142D8"/>
    <w:rsid w:val="00B144D6"/>
    <w:rsid w:val="00B14DF4"/>
    <w:rsid w:val="00B15D74"/>
    <w:rsid w:val="00B16079"/>
    <w:rsid w:val="00B168CF"/>
    <w:rsid w:val="00B16931"/>
    <w:rsid w:val="00B175AD"/>
    <w:rsid w:val="00B17B16"/>
    <w:rsid w:val="00B2002A"/>
    <w:rsid w:val="00B203F1"/>
    <w:rsid w:val="00B20492"/>
    <w:rsid w:val="00B20A60"/>
    <w:rsid w:val="00B2177B"/>
    <w:rsid w:val="00B21AA0"/>
    <w:rsid w:val="00B21AE9"/>
    <w:rsid w:val="00B22FEB"/>
    <w:rsid w:val="00B23D7D"/>
    <w:rsid w:val="00B24C5B"/>
    <w:rsid w:val="00B2581F"/>
    <w:rsid w:val="00B259AB"/>
    <w:rsid w:val="00B25EE6"/>
    <w:rsid w:val="00B26640"/>
    <w:rsid w:val="00B26C8A"/>
    <w:rsid w:val="00B2709C"/>
    <w:rsid w:val="00B27671"/>
    <w:rsid w:val="00B318F6"/>
    <w:rsid w:val="00B31CE4"/>
    <w:rsid w:val="00B323F6"/>
    <w:rsid w:val="00B327AB"/>
    <w:rsid w:val="00B33734"/>
    <w:rsid w:val="00B342A0"/>
    <w:rsid w:val="00B34EC8"/>
    <w:rsid w:val="00B36DCB"/>
    <w:rsid w:val="00B371D3"/>
    <w:rsid w:val="00B37287"/>
    <w:rsid w:val="00B40C3F"/>
    <w:rsid w:val="00B40DEC"/>
    <w:rsid w:val="00B41A0D"/>
    <w:rsid w:val="00B41AF3"/>
    <w:rsid w:val="00B430D6"/>
    <w:rsid w:val="00B43F24"/>
    <w:rsid w:val="00B44006"/>
    <w:rsid w:val="00B44426"/>
    <w:rsid w:val="00B44AEE"/>
    <w:rsid w:val="00B452BF"/>
    <w:rsid w:val="00B45B73"/>
    <w:rsid w:val="00B45CC3"/>
    <w:rsid w:val="00B45ED5"/>
    <w:rsid w:val="00B50AEE"/>
    <w:rsid w:val="00B51898"/>
    <w:rsid w:val="00B51AB8"/>
    <w:rsid w:val="00B54746"/>
    <w:rsid w:val="00B564BF"/>
    <w:rsid w:val="00B5683F"/>
    <w:rsid w:val="00B5702D"/>
    <w:rsid w:val="00B572AF"/>
    <w:rsid w:val="00B57699"/>
    <w:rsid w:val="00B60CA1"/>
    <w:rsid w:val="00B60EF8"/>
    <w:rsid w:val="00B610FE"/>
    <w:rsid w:val="00B623F8"/>
    <w:rsid w:val="00B62DD3"/>
    <w:rsid w:val="00B62E88"/>
    <w:rsid w:val="00B62ED7"/>
    <w:rsid w:val="00B63E07"/>
    <w:rsid w:val="00B64484"/>
    <w:rsid w:val="00B649F8"/>
    <w:rsid w:val="00B64C15"/>
    <w:rsid w:val="00B64D60"/>
    <w:rsid w:val="00B652B9"/>
    <w:rsid w:val="00B6648F"/>
    <w:rsid w:val="00B670DA"/>
    <w:rsid w:val="00B67B8D"/>
    <w:rsid w:val="00B7005E"/>
    <w:rsid w:val="00B70F78"/>
    <w:rsid w:val="00B70FE6"/>
    <w:rsid w:val="00B710A0"/>
    <w:rsid w:val="00B7118C"/>
    <w:rsid w:val="00B714FC"/>
    <w:rsid w:val="00B71D14"/>
    <w:rsid w:val="00B72502"/>
    <w:rsid w:val="00B72B30"/>
    <w:rsid w:val="00B733E6"/>
    <w:rsid w:val="00B73812"/>
    <w:rsid w:val="00B73BD5"/>
    <w:rsid w:val="00B73C2B"/>
    <w:rsid w:val="00B744C8"/>
    <w:rsid w:val="00B765DE"/>
    <w:rsid w:val="00B7746A"/>
    <w:rsid w:val="00B77EE1"/>
    <w:rsid w:val="00B800EC"/>
    <w:rsid w:val="00B80F8A"/>
    <w:rsid w:val="00B81284"/>
    <w:rsid w:val="00B8153D"/>
    <w:rsid w:val="00B8164A"/>
    <w:rsid w:val="00B81C7B"/>
    <w:rsid w:val="00B81D0F"/>
    <w:rsid w:val="00B82197"/>
    <w:rsid w:val="00B823B7"/>
    <w:rsid w:val="00B82C0F"/>
    <w:rsid w:val="00B82E2F"/>
    <w:rsid w:val="00B82F40"/>
    <w:rsid w:val="00B836DE"/>
    <w:rsid w:val="00B840A3"/>
    <w:rsid w:val="00B8468E"/>
    <w:rsid w:val="00B8535E"/>
    <w:rsid w:val="00B86021"/>
    <w:rsid w:val="00B861D1"/>
    <w:rsid w:val="00B86500"/>
    <w:rsid w:val="00B86918"/>
    <w:rsid w:val="00B878DA"/>
    <w:rsid w:val="00B87C33"/>
    <w:rsid w:val="00B904DD"/>
    <w:rsid w:val="00B925E6"/>
    <w:rsid w:val="00B928BE"/>
    <w:rsid w:val="00B92FEB"/>
    <w:rsid w:val="00B93118"/>
    <w:rsid w:val="00B93585"/>
    <w:rsid w:val="00B9384E"/>
    <w:rsid w:val="00B9418D"/>
    <w:rsid w:val="00B94917"/>
    <w:rsid w:val="00B94F02"/>
    <w:rsid w:val="00B95397"/>
    <w:rsid w:val="00B959B4"/>
    <w:rsid w:val="00B969FE"/>
    <w:rsid w:val="00B96B82"/>
    <w:rsid w:val="00B96E01"/>
    <w:rsid w:val="00B96E92"/>
    <w:rsid w:val="00B97173"/>
    <w:rsid w:val="00BA0535"/>
    <w:rsid w:val="00BA08FD"/>
    <w:rsid w:val="00BA0B6C"/>
    <w:rsid w:val="00BA2173"/>
    <w:rsid w:val="00BA26A3"/>
    <w:rsid w:val="00BA3C54"/>
    <w:rsid w:val="00BA5BCA"/>
    <w:rsid w:val="00BA61CA"/>
    <w:rsid w:val="00BA68DC"/>
    <w:rsid w:val="00BA6B9C"/>
    <w:rsid w:val="00BA6E58"/>
    <w:rsid w:val="00BB0B5A"/>
    <w:rsid w:val="00BB0C6C"/>
    <w:rsid w:val="00BB12C1"/>
    <w:rsid w:val="00BB1648"/>
    <w:rsid w:val="00BB1F60"/>
    <w:rsid w:val="00BB2A12"/>
    <w:rsid w:val="00BB3F3A"/>
    <w:rsid w:val="00BB4973"/>
    <w:rsid w:val="00BB6936"/>
    <w:rsid w:val="00BB6E44"/>
    <w:rsid w:val="00BB72AE"/>
    <w:rsid w:val="00BB75C1"/>
    <w:rsid w:val="00BB75FB"/>
    <w:rsid w:val="00BC0E97"/>
    <w:rsid w:val="00BC12E4"/>
    <w:rsid w:val="00BC13A4"/>
    <w:rsid w:val="00BC1533"/>
    <w:rsid w:val="00BC19E8"/>
    <w:rsid w:val="00BC2F57"/>
    <w:rsid w:val="00BC419E"/>
    <w:rsid w:val="00BC4213"/>
    <w:rsid w:val="00BC4354"/>
    <w:rsid w:val="00BC4CAE"/>
    <w:rsid w:val="00BC63D1"/>
    <w:rsid w:val="00BC759C"/>
    <w:rsid w:val="00BC7C37"/>
    <w:rsid w:val="00BD0025"/>
    <w:rsid w:val="00BD004C"/>
    <w:rsid w:val="00BD1427"/>
    <w:rsid w:val="00BD235D"/>
    <w:rsid w:val="00BD3496"/>
    <w:rsid w:val="00BD34C9"/>
    <w:rsid w:val="00BD3830"/>
    <w:rsid w:val="00BD4B65"/>
    <w:rsid w:val="00BD538E"/>
    <w:rsid w:val="00BE0369"/>
    <w:rsid w:val="00BE0CA7"/>
    <w:rsid w:val="00BE0CF0"/>
    <w:rsid w:val="00BE0D99"/>
    <w:rsid w:val="00BE0DE8"/>
    <w:rsid w:val="00BE13C2"/>
    <w:rsid w:val="00BE1C4C"/>
    <w:rsid w:val="00BE1F23"/>
    <w:rsid w:val="00BE1FBB"/>
    <w:rsid w:val="00BE1FF1"/>
    <w:rsid w:val="00BE22BF"/>
    <w:rsid w:val="00BE32D9"/>
    <w:rsid w:val="00BE4E56"/>
    <w:rsid w:val="00BE4F22"/>
    <w:rsid w:val="00BE5621"/>
    <w:rsid w:val="00BE5CCE"/>
    <w:rsid w:val="00BE6344"/>
    <w:rsid w:val="00BE6A3F"/>
    <w:rsid w:val="00BE6FF0"/>
    <w:rsid w:val="00BE72DF"/>
    <w:rsid w:val="00BE7580"/>
    <w:rsid w:val="00BE75A7"/>
    <w:rsid w:val="00BF0746"/>
    <w:rsid w:val="00BF0FEE"/>
    <w:rsid w:val="00BF17E2"/>
    <w:rsid w:val="00BF225C"/>
    <w:rsid w:val="00BF2832"/>
    <w:rsid w:val="00BF3C1A"/>
    <w:rsid w:val="00BF3F93"/>
    <w:rsid w:val="00BF4046"/>
    <w:rsid w:val="00BF5F7F"/>
    <w:rsid w:val="00BF6A46"/>
    <w:rsid w:val="00BF6FCC"/>
    <w:rsid w:val="00BF773A"/>
    <w:rsid w:val="00C00C27"/>
    <w:rsid w:val="00C00CD8"/>
    <w:rsid w:val="00C0137C"/>
    <w:rsid w:val="00C015F3"/>
    <w:rsid w:val="00C01E51"/>
    <w:rsid w:val="00C02ABD"/>
    <w:rsid w:val="00C03CF1"/>
    <w:rsid w:val="00C04743"/>
    <w:rsid w:val="00C054A1"/>
    <w:rsid w:val="00C0619C"/>
    <w:rsid w:val="00C064F2"/>
    <w:rsid w:val="00C06E7E"/>
    <w:rsid w:val="00C06FBB"/>
    <w:rsid w:val="00C0719A"/>
    <w:rsid w:val="00C074DE"/>
    <w:rsid w:val="00C0762F"/>
    <w:rsid w:val="00C076AD"/>
    <w:rsid w:val="00C107A5"/>
    <w:rsid w:val="00C10D6A"/>
    <w:rsid w:val="00C10E18"/>
    <w:rsid w:val="00C10FEF"/>
    <w:rsid w:val="00C11196"/>
    <w:rsid w:val="00C11927"/>
    <w:rsid w:val="00C11EDD"/>
    <w:rsid w:val="00C1375D"/>
    <w:rsid w:val="00C13830"/>
    <w:rsid w:val="00C13AEF"/>
    <w:rsid w:val="00C13D63"/>
    <w:rsid w:val="00C1465E"/>
    <w:rsid w:val="00C15623"/>
    <w:rsid w:val="00C16E64"/>
    <w:rsid w:val="00C1735C"/>
    <w:rsid w:val="00C17663"/>
    <w:rsid w:val="00C17795"/>
    <w:rsid w:val="00C177B4"/>
    <w:rsid w:val="00C17A59"/>
    <w:rsid w:val="00C17E14"/>
    <w:rsid w:val="00C205E1"/>
    <w:rsid w:val="00C20679"/>
    <w:rsid w:val="00C20B49"/>
    <w:rsid w:val="00C211F3"/>
    <w:rsid w:val="00C2226D"/>
    <w:rsid w:val="00C24075"/>
    <w:rsid w:val="00C2419C"/>
    <w:rsid w:val="00C24325"/>
    <w:rsid w:val="00C24580"/>
    <w:rsid w:val="00C24ADB"/>
    <w:rsid w:val="00C251A9"/>
    <w:rsid w:val="00C269D9"/>
    <w:rsid w:val="00C26D5C"/>
    <w:rsid w:val="00C26ECC"/>
    <w:rsid w:val="00C27062"/>
    <w:rsid w:val="00C2772A"/>
    <w:rsid w:val="00C27E3D"/>
    <w:rsid w:val="00C27F8E"/>
    <w:rsid w:val="00C302B7"/>
    <w:rsid w:val="00C3200E"/>
    <w:rsid w:val="00C32041"/>
    <w:rsid w:val="00C32123"/>
    <w:rsid w:val="00C32F61"/>
    <w:rsid w:val="00C33A97"/>
    <w:rsid w:val="00C34ACE"/>
    <w:rsid w:val="00C351C2"/>
    <w:rsid w:val="00C35B1E"/>
    <w:rsid w:val="00C3605B"/>
    <w:rsid w:val="00C36ED2"/>
    <w:rsid w:val="00C37A7F"/>
    <w:rsid w:val="00C37F8B"/>
    <w:rsid w:val="00C40A5A"/>
    <w:rsid w:val="00C42060"/>
    <w:rsid w:val="00C4218C"/>
    <w:rsid w:val="00C425D3"/>
    <w:rsid w:val="00C4386C"/>
    <w:rsid w:val="00C43E44"/>
    <w:rsid w:val="00C44884"/>
    <w:rsid w:val="00C457A1"/>
    <w:rsid w:val="00C468C3"/>
    <w:rsid w:val="00C46C5B"/>
    <w:rsid w:val="00C46E77"/>
    <w:rsid w:val="00C47918"/>
    <w:rsid w:val="00C47A45"/>
    <w:rsid w:val="00C47DF4"/>
    <w:rsid w:val="00C5052B"/>
    <w:rsid w:val="00C5195D"/>
    <w:rsid w:val="00C52756"/>
    <w:rsid w:val="00C5286F"/>
    <w:rsid w:val="00C53034"/>
    <w:rsid w:val="00C535DD"/>
    <w:rsid w:val="00C53C53"/>
    <w:rsid w:val="00C53E2B"/>
    <w:rsid w:val="00C5431B"/>
    <w:rsid w:val="00C543E9"/>
    <w:rsid w:val="00C5502A"/>
    <w:rsid w:val="00C55676"/>
    <w:rsid w:val="00C55FE2"/>
    <w:rsid w:val="00C573F8"/>
    <w:rsid w:val="00C5743D"/>
    <w:rsid w:val="00C6039F"/>
    <w:rsid w:val="00C604CF"/>
    <w:rsid w:val="00C61A74"/>
    <w:rsid w:val="00C6280F"/>
    <w:rsid w:val="00C62DB2"/>
    <w:rsid w:val="00C630CB"/>
    <w:rsid w:val="00C637E8"/>
    <w:rsid w:val="00C63F23"/>
    <w:rsid w:val="00C6403B"/>
    <w:rsid w:val="00C647F7"/>
    <w:rsid w:val="00C64E4C"/>
    <w:rsid w:val="00C65051"/>
    <w:rsid w:val="00C65BA8"/>
    <w:rsid w:val="00C702BE"/>
    <w:rsid w:val="00C709A4"/>
    <w:rsid w:val="00C713E2"/>
    <w:rsid w:val="00C71633"/>
    <w:rsid w:val="00C716AC"/>
    <w:rsid w:val="00C72F85"/>
    <w:rsid w:val="00C73D00"/>
    <w:rsid w:val="00C73F56"/>
    <w:rsid w:val="00C7525B"/>
    <w:rsid w:val="00C7551A"/>
    <w:rsid w:val="00C757B2"/>
    <w:rsid w:val="00C76A9C"/>
    <w:rsid w:val="00C76B2C"/>
    <w:rsid w:val="00C76BD9"/>
    <w:rsid w:val="00C779B7"/>
    <w:rsid w:val="00C803F8"/>
    <w:rsid w:val="00C80917"/>
    <w:rsid w:val="00C80BA2"/>
    <w:rsid w:val="00C81AD3"/>
    <w:rsid w:val="00C82658"/>
    <w:rsid w:val="00C82AE5"/>
    <w:rsid w:val="00C8355E"/>
    <w:rsid w:val="00C83D02"/>
    <w:rsid w:val="00C83F81"/>
    <w:rsid w:val="00C8547B"/>
    <w:rsid w:val="00C8548F"/>
    <w:rsid w:val="00C85C52"/>
    <w:rsid w:val="00C8603F"/>
    <w:rsid w:val="00C862EF"/>
    <w:rsid w:val="00C86334"/>
    <w:rsid w:val="00C86ABA"/>
    <w:rsid w:val="00C87583"/>
    <w:rsid w:val="00C87E1A"/>
    <w:rsid w:val="00C90CD4"/>
    <w:rsid w:val="00C9162E"/>
    <w:rsid w:val="00C9423C"/>
    <w:rsid w:val="00C9626C"/>
    <w:rsid w:val="00C96B16"/>
    <w:rsid w:val="00C96C1A"/>
    <w:rsid w:val="00C9785F"/>
    <w:rsid w:val="00C97B6F"/>
    <w:rsid w:val="00CA09D6"/>
    <w:rsid w:val="00CA0C56"/>
    <w:rsid w:val="00CA0DAF"/>
    <w:rsid w:val="00CA0FC5"/>
    <w:rsid w:val="00CA1347"/>
    <w:rsid w:val="00CA1741"/>
    <w:rsid w:val="00CA1EB7"/>
    <w:rsid w:val="00CA1FD6"/>
    <w:rsid w:val="00CA2A53"/>
    <w:rsid w:val="00CA3072"/>
    <w:rsid w:val="00CA40EC"/>
    <w:rsid w:val="00CA529C"/>
    <w:rsid w:val="00CA5AB9"/>
    <w:rsid w:val="00CA6530"/>
    <w:rsid w:val="00CA68E6"/>
    <w:rsid w:val="00CA6C98"/>
    <w:rsid w:val="00CA7397"/>
    <w:rsid w:val="00CA7D1E"/>
    <w:rsid w:val="00CB24E0"/>
    <w:rsid w:val="00CB2B62"/>
    <w:rsid w:val="00CB3315"/>
    <w:rsid w:val="00CB3416"/>
    <w:rsid w:val="00CB4778"/>
    <w:rsid w:val="00CB4E1C"/>
    <w:rsid w:val="00CB538B"/>
    <w:rsid w:val="00CB55E3"/>
    <w:rsid w:val="00CB5B0E"/>
    <w:rsid w:val="00CB63EE"/>
    <w:rsid w:val="00CB6D35"/>
    <w:rsid w:val="00CB7401"/>
    <w:rsid w:val="00CC1F1F"/>
    <w:rsid w:val="00CC2C74"/>
    <w:rsid w:val="00CC2EBB"/>
    <w:rsid w:val="00CC2F6B"/>
    <w:rsid w:val="00CC501C"/>
    <w:rsid w:val="00CC50D8"/>
    <w:rsid w:val="00CC5DEF"/>
    <w:rsid w:val="00CC5FAB"/>
    <w:rsid w:val="00CC636F"/>
    <w:rsid w:val="00CC688D"/>
    <w:rsid w:val="00CC74A8"/>
    <w:rsid w:val="00CC7CF1"/>
    <w:rsid w:val="00CD2BA9"/>
    <w:rsid w:val="00CD469F"/>
    <w:rsid w:val="00CD46DD"/>
    <w:rsid w:val="00CD4835"/>
    <w:rsid w:val="00CD485C"/>
    <w:rsid w:val="00CD4CBA"/>
    <w:rsid w:val="00CD4E19"/>
    <w:rsid w:val="00CD510C"/>
    <w:rsid w:val="00CD528A"/>
    <w:rsid w:val="00CD530C"/>
    <w:rsid w:val="00CD54AD"/>
    <w:rsid w:val="00CD6468"/>
    <w:rsid w:val="00CD68F9"/>
    <w:rsid w:val="00CD6ECC"/>
    <w:rsid w:val="00CD7172"/>
    <w:rsid w:val="00CD7327"/>
    <w:rsid w:val="00CD7473"/>
    <w:rsid w:val="00CD7ACF"/>
    <w:rsid w:val="00CE0374"/>
    <w:rsid w:val="00CE0D48"/>
    <w:rsid w:val="00CE134B"/>
    <w:rsid w:val="00CE1A50"/>
    <w:rsid w:val="00CE202B"/>
    <w:rsid w:val="00CE2C74"/>
    <w:rsid w:val="00CE2D9E"/>
    <w:rsid w:val="00CE37F5"/>
    <w:rsid w:val="00CE3E16"/>
    <w:rsid w:val="00CE4B06"/>
    <w:rsid w:val="00CE5223"/>
    <w:rsid w:val="00CE6576"/>
    <w:rsid w:val="00CE7C41"/>
    <w:rsid w:val="00CF0084"/>
    <w:rsid w:val="00CF05BD"/>
    <w:rsid w:val="00CF3A30"/>
    <w:rsid w:val="00CF3B5C"/>
    <w:rsid w:val="00CF3E37"/>
    <w:rsid w:val="00CF5191"/>
    <w:rsid w:val="00CF519A"/>
    <w:rsid w:val="00CF5294"/>
    <w:rsid w:val="00CF5515"/>
    <w:rsid w:val="00CF609E"/>
    <w:rsid w:val="00CF75EA"/>
    <w:rsid w:val="00D00285"/>
    <w:rsid w:val="00D00689"/>
    <w:rsid w:val="00D00B91"/>
    <w:rsid w:val="00D00DBC"/>
    <w:rsid w:val="00D011A7"/>
    <w:rsid w:val="00D01BE1"/>
    <w:rsid w:val="00D02812"/>
    <w:rsid w:val="00D02A32"/>
    <w:rsid w:val="00D03788"/>
    <w:rsid w:val="00D039A4"/>
    <w:rsid w:val="00D04F4E"/>
    <w:rsid w:val="00D0594E"/>
    <w:rsid w:val="00D06C1A"/>
    <w:rsid w:val="00D071D6"/>
    <w:rsid w:val="00D10040"/>
    <w:rsid w:val="00D1020F"/>
    <w:rsid w:val="00D108E7"/>
    <w:rsid w:val="00D117A4"/>
    <w:rsid w:val="00D11B6F"/>
    <w:rsid w:val="00D121A6"/>
    <w:rsid w:val="00D13299"/>
    <w:rsid w:val="00D13C54"/>
    <w:rsid w:val="00D158AB"/>
    <w:rsid w:val="00D15FD2"/>
    <w:rsid w:val="00D16A6A"/>
    <w:rsid w:val="00D1760E"/>
    <w:rsid w:val="00D20C11"/>
    <w:rsid w:val="00D2102B"/>
    <w:rsid w:val="00D21866"/>
    <w:rsid w:val="00D21C97"/>
    <w:rsid w:val="00D22D77"/>
    <w:rsid w:val="00D2322A"/>
    <w:rsid w:val="00D24D88"/>
    <w:rsid w:val="00D256B6"/>
    <w:rsid w:val="00D257A2"/>
    <w:rsid w:val="00D260F6"/>
    <w:rsid w:val="00D2779E"/>
    <w:rsid w:val="00D2791C"/>
    <w:rsid w:val="00D31F83"/>
    <w:rsid w:val="00D32B48"/>
    <w:rsid w:val="00D32F23"/>
    <w:rsid w:val="00D33139"/>
    <w:rsid w:val="00D33445"/>
    <w:rsid w:val="00D34738"/>
    <w:rsid w:val="00D35B5A"/>
    <w:rsid w:val="00D36674"/>
    <w:rsid w:val="00D37129"/>
    <w:rsid w:val="00D37350"/>
    <w:rsid w:val="00D4188D"/>
    <w:rsid w:val="00D43762"/>
    <w:rsid w:val="00D439B2"/>
    <w:rsid w:val="00D44308"/>
    <w:rsid w:val="00D448E2"/>
    <w:rsid w:val="00D4513C"/>
    <w:rsid w:val="00D4561D"/>
    <w:rsid w:val="00D4581F"/>
    <w:rsid w:val="00D45B30"/>
    <w:rsid w:val="00D465CF"/>
    <w:rsid w:val="00D47376"/>
    <w:rsid w:val="00D47908"/>
    <w:rsid w:val="00D47BEA"/>
    <w:rsid w:val="00D47FEF"/>
    <w:rsid w:val="00D50059"/>
    <w:rsid w:val="00D50686"/>
    <w:rsid w:val="00D5186D"/>
    <w:rsid w:val="00D520EB"/>
    <w:rsid w:val="00D5273A"/>
    <w:rsid w:val="00D52CCC"/>
    <w:rsid w:val="00D53AE1"/>
    <w:rsid w:val="00D5453B"/>
    <w:rsid w:val="00D550D7"/>
    <w:rsid w:val="00D5512F"/>
    <w:rsid w:val="00D56460"/>
    <w:rsid w:val="00D56795"/>
    <w:rsid w:val="00D571E4"/>
    <w:rsid w:val="00D60FB0"/>
    <w:rsid w:val="00D60FEE"/>
    <w:rsid w:val="00D61CD5"/>
    <w:rsid w:val="00D62B73"/>
    <w:rsid w:val="00D63263"/>
    <w:rsid w:val="00D642C9"/>
    <w:rsid w:val="00D64C3A"/>
    <w:rsid w:val="00D65993"/>
    <w:rsid w:val="00D660C6"/>
    <w:rsid w:val="00D67AD0"/>
    <w:rsid w:val="00D70392"/>
    <w:rsid w:val="00D70B37"/>
    <w:rsid w:val="00D70E25"/>
    <w:rsid w:val="00D71B3B"/>
    <w:rsid w:val="00D71C43"/>
    <w:rsid w:val="00D71FC2"/>
    <w:rsid w:val="00D72672"/>
    <w:rsid w:val="00D727CE"/>
    <w:rsid w:val="00D727D5"/>
    <w:rsid w:val="00D72A2B"/>
    <w:rsid w:val="00D72C9B"/>
    <w:rsid w:val="00D73BC8"/>
    <w:rsid w:val="00D75933"/>
    <w:rsid w:val="00D7659F"/>
    <w:rsid w:val="00D77479"/>
    <w:rsid w:val="00D77D1F"/>
    <w:rsid w:val="00D805B0"/>
    <w:rsid w:val="00D80638"/>
    <w:rsid w:val="00D8071C"/>
    <w:rsid w:val="00D80B18"/>
    <w:rsid w:val="00D80D4C"/>
    <w:rsid w:val="00D811DB"/>
    <w:rsid w:val="00D81B24"/>
    <w:rsid w:val="00D82817"/>
    <w:rsid w:val="00D82B8E"/>
    <w:rsid w:val="00D83D81"/>
    <w:rsid w:val="00D8414C"/>
    <w:rsid w:val="00D859E4"/>
    <w:rsid w:val="00D85CD3"/>
    <w:rsid w:val="00D866FF"/>
    <w:rsid w:val="00D86BEB"/>
    <w:rsid w:val="00D86CA6"/>
    <w:rsid w:val="00D86E79"/>
    <w:rsid w:val="00D87FED"/>
    <w:rsid w:val="00D90A35"/>
    <w:rsid w:val="00D90B3F"/>
    <w:rsid w:val="00D91B9E"/>
    <w:rsid w:val="00D927C9"/>
    <w:rsid w:val="00D9514C"/>
    <w:rsid w:val="00D95184"/>
    <w:rsid w:val="00D951E0"/>
    <w:rsid w:val="00D95447"/>
    <w:rsid w:val="00D95A7A"/>
    <w:rsid w:val="00D95CA4"/>
    <w:rsid w:val="00D9611A"/>
    <w:rsid w:val="00D9720D"/>
    <w:rsid w:val="00DA0848"/>
    <w:rsid w:val="00DA0E8F"/>
    <w:rsid w:val="00DA10C9"/>
    <w:rsid w:val="00DA1CC9"/>
    <w:rsid w:val="00DA41E9"/>
    <w:rsid w:val="00DA6579"/>
    <w:rsid w:val="00DA6761"/>
    <w:rsid w:val="00DA760E"/>
    <w:rsid w:val="00DB0D6E"/>
    <w:rsid w:val="00DB155B"/>
    <w:rsid w:val="00DB1819"/>
    <w:rsid w:val="00DB1BBE"/>
    <w:rsid w:val="00DB1BDB"/>
    <w:rsid w:val="00DB338D"/>
    <w:rsid w:val="00DB38BF"/>
    <w:rsid w:val="00DB3B0B"/>
    <w:rsid w:val="00DB470E"/>
    <w:rsid w:val="00DB47AE"/>
    <w:rsid w:val="00DB5556"/>
    <w:rsid w:val="00DB57B7"/>
    <w:rsid w:val="00DB6118"/>
    <w:rsid w:val="00DB68A9"/>
    <w:rsid w:val="00DB6E6A"/>
    <w:rsid w:val="00DB72C8"/>
    <w:rsid w:val="00DB74E0"/>
    <w:rsid w:val="00DC0697"/>
    <w:rsid w:val="00DC09EB"/>
    <w:rsid w:val="00DC0D59"/>
    <w:rsid w:val="00DC1CFA"/>
    <w:rsid w:val="00DC279D"/>
    <w:rsid w:val="00DC3050"/>
    <w:rsid w:val="00DC37A9"/>
    <w:rsid w:val="00DC45C2"/>
    <w:rsid w:val="00DC4A86"/>
    <w:rsid w:val="00DC5297"/>
    <w:rsid w:val="00DC5B5D"/>
    <w:rsid w:val="00DC5C2A"/>
    <w:rsid w:val="00DC6565"/>
    <w:rsid w:val="00DC7BF2"/>
    <w:rsid w:val="00DC7C95"/>
    <w:rsid w:val="00DD1AE3"/>
    <w:rsid w:val="00DD40F3"/>
    <w:rsid w:val="00DD42B9"/>
    <w:rsid w:val="00DD55D8"/>
    <w:rsid w:val="00DD6085"/>
    <w:rsid w:val="00DD6E2F"/>
    <w:rsid w:val="00DD7226"/>
    <w:rsid w:val="00DD73C4"/>
    <w:rsid w:val="00DD770E"/>
    <w:rsid w:val="00DE19E5"/>
    <w:rsid w:val="00DE2865"/>
    <w:rsid w:val="00DE4612"/>
    <w:rsid w:val="00DE62F0"/>
    <w:rsid w:val="00DE653E"/>
    <w:rsid w:val="00DE65C9"/>
    <w:rsid w:val="00DE6836"/>
    <w:rsid w:val="00DE68C1"/>
    <w:rsid w:val="00DE7020"/>
    <w:rsid w:val="00DE7499"/>
    <w:rsid w:val="00DE7F23"/>
    <w:rsid w:val="00DF0821"/>
    <w:rsid w:val="00DF0D4E"/>
    <w:rsid w:val="00DF0DD2"/>
    <w:rsid w:val="00DF146F"/>
    <w:rsid w:val="00DF1B3D"/>
    <w:rsid w:val="00DF1FAB"/>
    <w:rsid w:val="00DF2129"/>
    <w:rsid w:val="00DF3900"/>
    <w:rsid w:val="00DF42F3"/>
    <w:rsid w:val="00DF45FC"/>
    <w:rsid w:val="00DF4D9E"/>
    <w:rsid w:val="00DF5AB5"/>
    <w:rsid w:val="00DF5B55"/>
    <w:rsid w:val="00DF6E73"/>
    <w:rsid w:val="00DF7187"/>
    <w:rsid w:val="00DF767F"/>
    <w:rsid w:val="00DF7877"/>
    <w:rsid w:val="00E00020"/>
    <w:rsid w:val="00E000CE"/>
    <w:rsid w:val="00E00F20"/>
    <w:rsid w:val="00E01343"/>
    <w:rsid w:val="00E015A7"/>
    <w:rsid w:val="00E0203C"/>
    <w:rsid w:val="00E026F2"/>
    <w:rsid w:val="00E02A79"/>
    <w:rsid w:val="00E02C08"/>
    <w:rsid w:val="00E02FD6"/>
    <w:rsid w:val="00E03E60"/>
    <w:rsid w:val="00E04243"/>
    <w:rsid w:val="00E04582"/>
    <w:rsid w:val="00E046F6"/>
    <w:rsid w:val="00E0484C"/>
    <w:rsid w:val="00E048AD"/>
    <w:rsid w:val="00E04B0F"/>
    <w:rsid w:val="00E07262"/>
    <w:rsid w:val="00E0762C"/>
    <w:rsid w:val="00E07C60"/>
    <w:rsid w:val="00E07D67"/>
    <w:rsid w:val="00E11B31"/>
    <w:rsid w:val="00E12709"/>
    <w:rsid w:val="00E127D8"/>
    <w:rsid w:val="00E1386B"/>
    <w:rsid w:val="00E15728"/>
    <w:rsid w:val="00E15960"/>
    <w:rsid w:val="00E1688F"/>
    <w:rsid w:val="00E20E2B"/>
    <w:rsid w:val="00E21252"/>
    <w:rsid w:val="00E22F41"/>
    <w:rsid w:val="00E24BD0"/>
    <w:rsid w:val="00E25059"/>
    <w:rsid w:val="00E25E61"/>
    <w:rsid w:val="00E26481"/>
    <w:rsid w:val="00E26986"/>
    <w:rsid w:val="00E26D45"/>
    <w:rsid w:val="00E26E2D"/>
    <w:rsid w:val="00E300EF"/>
    <w:rsid w:val="00E30545"/>
    <w:rsid w:val="00E30807"/>
    <w:rsid w:val="00E31148"/>
    <w:rsid w:val="00E3144B"/>
    <w:rsid w:val="00E31810"/>
    <w:rsid w:val="00E31CAB"/>
    <w:rsid w:val="00E33BC0"/>
    <w:rsid w:val="00E34EAA"/>
    <w:rsid w:val="00E3516F"/>
    <w:rsid w:val="00E35567"/>
    <w:rsid w:val="00E355D2"/>
    <w:rsid w:val="00E35C7A"/>
    <w:rsid w:val="00E36A21"/>
    <w:rsid w:val="00E3762A"/>
    <w:rsid w:val="00E40101"/>
    <w:rsid w:val="00E40C76"/>
    <w:rsid w:val="00E41A06"/>
    <w:rsid w:val="00E426DB"/>
    <w:rsid w:val="00E42A4A"/>
    <w:rsid w:val="00E42EA5"/>
    <w:rsid w:val="00E4385E"/>
    <w:rsid w:val="00E43C0A"/>
    <w:rsid w:val="00E43FC5"/>
    <w:rsid w:val="00E4562E"/>
    <w:rsid w:val="00E45904"/>
    <w:rsid w:val="00E46330"/>
    <w:rsid w:val="00E463BC"/>
    <w:rsid w:val="00E46DB9"/>
    <w:rsid w:val="00E50281"/>
    <w:rsid w:val="00E502A3"/>
    <w:rsid w:val="00E50606"/>
    <w:rsid w:val="00E507F1"/>
    <w:rsid w:val="00E50F59"/>
    <w:rsid w:val="00E5123F"/>
    <w:rsid w:val="00E525C8"/>
    <w:rsid w:val="00E5261F"/>
    <w:rsid w:val="00E526B7"/>
    <w:rsid w:val="00E52D0D"/>
    <w:rsid w:val="00E53A6D"/>
    <w:rsid w:val="00E542D3"/>
    <w:rsid w:val="00E54ADA"/>
    <w:rsid w:val="00E54B30"/>
    <w:rsid w:val="00E54CCF"/>
    <w:rsid w:val="00E54F3D"/>
    <w:rsid w:val="00E56F12"/>
    <w:rsid w:val="00E5753A"/>
    <w:rsid w:val="00E575E9"/>
    <w:rsid w:val="00E6112A"/>
    <w:rsid w:val="00E618ED"/>
    <w:rsid w:val="00E61D21"/>
    <w:rsid w:val="00E620AC"/>
    <w:rsid w:val="00E622B2"/>
    <w:rsid w:val="00E6235E"/>
    <w:rsid w:val="00E62D19"/>
    <w:rsid w:val="00E62F2B"/>
    <w:rsid w:val="00E635AD"/>
    <w:rsid w:val="00E648F5"/>
    <w:rsid w:val="00E656CD"/>
    <w:rsid w:val="00E65F88"/>
    <w:rsid w:val="00E66BBA"/>
    <w:rsid w:val="00E67085"/>
    <w:rsid w:val="00E70396"/>
    <w:rsid w:val="00E70CEE"/>
    <w:rsid w:val="00E70E90"/>
    <w:rsid w:val="00E712B6"/>
    <w:rsid w:val="00E71C47"/>
    <w:rsid w:val="00E725D4"/>
    <w:rsid w:val="00E72DD1"/>
    <w:rsid w:val="00E72FD2"/>
    <w:rsid w:val="00E7337B"/>
    <w:rsid w:val="00E73AD7"/>
    <w:rsid w:val="00E74203"/>
    <w:rsid w:val="00E74415"/>
    <w:rsid w:val="00E748DF"/>
    <w:rsid w:val="00E7520F"/>
    <w:rsid w:val="00E753A2"/>
    <w:rsid w:val="00E7709B"/>
    <w:rsid w:val="00E77C45"/>
    <w:rsid w:val="00E77FEB"/>
    <w:rsid w:val="00E80474"/>
    <w:rsid w:val="00E8047A"/>
    <w:rsid w:val="00E81959"/>
    <w:rsid w:val="00E81DD5"/>
    <w:rsid w:val="00E826B0"/>
    <w:rsid w:val="00E83831"/>
    <w:rsid w:val="00E83957"/>
    <w:rsid w:val="00E850C4"/>
    <w:rsid w:val="00E8512F"/>
    <w:rsid w:val="00E85870"/>
    <w:rsid w:val="00E858E7"/>
    <w:rsid w:val="00E87763"/>
    <w:rsid w:val="00E8779D"/>
    <w:rsid w:val="00E878D5"/>
    <w:rsid w:val="00E87D33"/>
    <w:rsid w:val="00E87EAC"/>
    <w:rsid w:val="00E87FCE"/>
    <w:rsid w:val="00E900FD"/>
    <w:rsid w:val="00E9069F"/>
    <w:rsid w:val="00E90C28"/>
    <w:rsid w:val="00E90DD3"/>
    <w:rsid w:val="00E9167E"/>
    <w:rsid w:val="00E91C79"/>
    <w:rsid w:val="00E920D6"/>
    <w:rsid w:val="00E92156"/>
    <w:rsid w:val="00E92573"/>
    <w:rsid w:val="00E927AA"/>
    <w:rsid w:val="00E92895"/>
    <w:rsid w:val="00E92B75"/>
    <w:rsid w:val="00E93075"/>
    <w:rsid w:val="00E94B7A"/>
    <w:rsid w:val="00E94D81"/>
    <w:rsid w:val="00E9549D"/>
    <w:rsid w:val="00E96E8F"/>
    <w:rsid w:val="00E96EA9"/>
    <w:rsid w:val="00EA0301"/>
    <w:rsid w:val="00EA07CE"/>
    <w:rsid w:val="00EA166A"/>
    <w:rsid w:val="00EA17D3"/>
    <w:rsid w:val="00EA19CA"/>
    <w:rsid w:val="00EA234A"/>
    <w:rsid w:val="00EA2946"/>
    <w:rsid w:val="00EA2ECB"/>
    <w:rsid w:val="00EA432B"/>
    <w:rsid w:val="00EA508E"/>
    <w:rsid w:val="00EA5720"/>
    <w:rsid w:val="00EA584F"/>
    <w:rsid w:val="00EA585C"/>
    <w:rsid w:val="00EA6A58"/>
    <w:rsid w:val="00EA728D"/>
    <w:rsid w:val="00EA7C3C"/>
    <w:rsid w:val="00EB0643"/>
    <w:rsid w:val="00EB0D21"/>
    <w:rsid w:val="00EB11F0"/>
    <w:rsid w:val="00EB2207"/>
    <w:rsid w:val="00EB28A7"/>
    <w:rsid w:val="00EB36DA"/>
    <w:rsid w:val="00EB4C75"/>
    <w:rsid w:val="00EB4D10"/>
    <w:rsid w:val="00EB5473"/>
    <w:rsid w:val="00EB5CE4"/>
    <w:rsid w:val="00EB5ECA"/>
    <w:rsid w:val="00EB5ECE"/>
    <w:rsid w:val="00EB60AA"/>
    <w:rsid w:val="00EB64EC"/>
    <w:rsid w:val="00EB6AD0"/>
    <w:rsid w:val="00EB7BAC"/>
    <w:rsid w:val="00EC0886"/>
    <w:rsid w:val="00EC0A44"/>
    <w:rsid w:val="00EC0D17"/>
    <w:rsid w:val="00EC22D0"/>
    <w:rsid w:val="00EC35BB"/>
    <w:rsid w:val="00EC360C"/>
    <w:rsid w:val="00EC3618"/>
    <w:rsid w:val="00EC45C1"/>
    <w:rsid w:val="00EC4AF5"/>
    <w:rsid w:val="00EC4E71"/>
    <w:rsid w:val="00EC4E8F"/>
    <w:rsid w:val="00EC7644"/>
    <w:rsid w:val="00ED0816"/>
    <w:rsid w:val="00ED0942"/>
    <w:rsid w:val="00ED0D9B"/>
    <w:rsid w:val="00ED0F03"/>
    <w:rsid w:val="00ED17AC"/>
    <w:rsid w:val="00ED23A9"/>
    <w:rsid w:val="00ED27C1"/>
    <w:rsid w:val="00ED2A56"/>
    <w:rsid w:val="00ED34BD"/>
    <w:rsid w:val="00ED3A84"/>
    <w:rsid w:val="00ED4EF6"/>
    <w:rsid w:val="00ED535F"/>
    <w:rsid w:val="00ED5521"/>
    <w:rsid w:val="00ED626F"/>
    <w:rsid w:val="00ED78A1"/>
    <w:rsid w:val="00EE0650"/>
    <w:rsid w:val="00EE0E17"/>
    <w:rsid w:val="00EE1EFF"/>
    <w:rsid w:val="00EE20D1"/>
    <w:rsid w:val="00EE2421"/>
    <w:rsid w:val="00EE263B"/>
    <w:rsid w:val="00EE3324"/>
    <w:rsid w:val="00EE5E84"/>
    <w:rsid w:val="00EE6784"/>
    <w:rsid w:val="00EE6793"/>
    <w:rsid w:val="00EE6B9C"/>
    <w:rsid w:val="00EE6FCA"/>
    <w:rsid w:val="00EE75D3"/>
    <w:rsid w:val="00EE7D21"/>
    <w:rsid w:val="00EE7F05"/>
    <w:rsid w:val="00EF3E57"/>
    <w:rsid w:val="00EF4D98"/>
    <w:rsid w:val="00EF5542"/>
    <w:rsid w:val="00EF5570"/>
    <w:rsid w:val="00EF5F5C"/>
    <w:rsid w:val="00EF766B"/>
    <w:rsid w:val="00F0000A"/>
    <w:rsid w:val="00F0054B"/>
    <w:rsid w:val="00F005C8"/>
    <w:rsid w:val="00F00BA8"/>
    <w:rsid w:val="00F012A1"/>
    <w:rsid w:val="00F017CF"/>
    <w:rsid w:val="00F0229C"/>
    <w:rsid w:val="00F02A71"/>
    <w:rsid w:val="00F0301B"/>
    <w:rsid w:val="00F03214"/>
    <w:rsid w:val="00F03867"/>
    <w:rsid w:val="00F03899"/>
    <w:rsid w:val="00F03B22"/>
    <w:rsid w:val="00F03B65"/>
    <w:rsid w:val="00F03F9E"/>
    <w:rsid w:val="00F04BC9"/>
    <w:rsid w:val="00F051C6"/>
    <w:rsid w:val="00F05A76"/>
    <w:rsid w:val="00F0657D"/>
    <w:rsid w:val="00F1159F"/>
    <w:rsid w:val="00F121DD"/>
    <w:rsid w:val="00F123F4"/>
    <w:rsid w:val="00F13511"/>
    <w:rsid w:val="00F14172"/>
    <w:rsid w:val="00F14499"/>
    <w:rsid w:val="00F146C2"/>
    <w:rsid w:val="00F148C1"/>
    <w:rsid w:val="00F15CA3"/>
    <w:rsid w:val="00F16298"/>
    <w:rsid w:val="00F170B8"/>
    <w:rsid w:val="00F1796F"/>
    <w:rsid w:val="00F201B3"/>
    <w:rsid w:val="00F2095B"/>
    <w:rsid w:val="00F20FB8"/>
    <w:rsid w:val="00F22AFB"/>
    <w:rsid w:val="00F23306"/>
    <w:rsid w:val="00F23F56"/>
    <w:rsid w:val="00F2441B"/>
    <w:rsid w:val="00F246CC"/>
    <w:rsid w:val="00F24916"/>
    <w:rsid w:val="00F261F7"/>
    <w:rsid w:val="00F275B2"/>
    <w:rsid w:val="00F27878"/>
    <w:rsid w:val="00F300E9"/>
    <w:rsid w:val="00F30681"/>
    <w:rsid w:val="00F308F9"/>
    <w:rsid w:val="00F316EE"/>
    <w:rsid w:val="00F31728"/>
    <w:rsid w:val="00F3196D"/>
    <w:rsid w:val="00F32AFF"/>
    <w:rsid w:val="00F32C20"/>
    <w:rsid w:val="00F340E2"/>
    <w:rsid w:val="00F34719"/>
    <w:rsid w:val="00F34E7D"/>
    <w:rsid w:val="00F36691"/>
    <w:rsid w:val="00F3676C"/>
    <w:rsid w:val="00F36873"/>
    <w:rsid w:val="00F36AC4"/>
    <w:rsid w:val="00F375E3"/>
    <w:rsid w:val="00F40450"/>
    <w:rsid w:val="00F40477"/>
    <w:rsid w:val="00F41018"/>
    <w:rsid w:val="00F412EA"/>
    <w:rsid w:val="00F41E21"/>
    <w:rsid w:val="00F41F31"/>
    <w:rsid w:val="00F422B8"/>
    <w:rsid w:val="00F42601"/>
    <w:rsid w:val="00F42B7C"/>
    <w:rsid w:val="00F42E4C"/>
    <w:rsid w:val="00F440AA"/>
    <w:rsid w:val="00F4462B"/>
    <w:rsid w:val="00F4491E"/>
    <w:rsid w:val="00F4582E"/>
    <w:rsid w:val="00F458F3"/>
    <w:rsid w:val="00F45AAA"/>
    <w:rsid w:val="00F4619D"/>
    <w:rsid w:val="00F46A9B"/>
    <w:rsid w:val="00F46AFC"/>
    <w:rsid w:val="00F46E52"/>
    <w:rsid w:val="00F5000C"/>
    <w:rsid w:val="00F5146E"/>
    <w:rsid w:val="00F52473"/>
    <w:rsid w:val="00F528E3"/>
    <w:rsid w:val="00F53007"/>
    <w:rsid w:val="00F5340E"/>
    <w:rsid w:val="00F5356C"/>
    <w:rsid w:val="00F53F36"/>
    <w:rsid w:val="00F54867"/>
    <w:rsid w:val="00F54BD3"/>
    <w:rsid w:val="00F54D10"/>
    <w:rsid w:val="00F55CB5"/>
    <w:rsid w:val="00F55FE6"/>
    <w:rsid w:val="00F56846"/>
    <w:rsid w:val="00F57419"/>
    <w:rsid w:val="00F57670"/>
    <w:rsid w:val="00F5776A"/>
    <w:rsid w:val="00F60267"/>
    <w:rsid w:val="00F604A9"/>
    <w:rsid w:val="00F6292E"/>
    <w:rsid w:val="00F63A49"/>
    <w:rsid w:val="00F642E5"/>
    <w:rsid w:val="00F66827"/>
    <w:rsid w:val="00F67160"/>
    <w:rsid w:val="00F70500"/>
    <w:rsid w:val="00F70B0A"/>
    <w:rsid w:val="00F7129F"/>
    <w:rsid w:val="00F71829"/>
    <w:rsid w:val="00F71A36"/>
    <w:rsid w:val="00F72A8C"/>
    <w:rsid w:val="00F75B87"/>
    <w:rsid w:val="00F76449"/>
    <w:rsid w:val="00F76D75"/>
    <w:rsid w:val="00F77079"/>
    <w:rsid w:val="00F771D3"/>
    <w:rsid w:val="00F776EC"/>
    <w:rsid w:val="00F77E5E"/>
    <w:rsid w:val="00F81724"/>
    <w:rsid w:val="00F819B8"/>
    <w:rsid w:val="00F81BF9"/>
    <w:rsid w:val="00F81E32"/>
    <w:rsid w:val="00F82E15"/>
    <w:rsid w:val="00F82E53"/>
    <w:rsid w:val="00F83061"/>
    <w:rsid w:val="00F83930"/>
    <w:rsid w:val="00F83C60"/>
    <w:rsid w:val="00F84355"/>
    <w:rsid w:val="00F847BA"/>
    <w:rsid w:val="00F8519F"/>
    <w:rsid w:val="00F8597B"/>
    <w:rsid w:val="00F85EF7"/>
    <w:rsid w:val="00F86220"/>
    <w:rsid w:val="00F876A8"/>
    <w:rsid w:val="00F9000E"/>
    <w:rsid w:val="00F90C1D"/>
    <w:rsid w:val="00F9130B"/>
    <w:rsid w:val="00F92B2D"/>
    <w:rsid w:val="00F97320"/>
    <w:rsid w:val="00F97818"/>
    <w:rsid w:val="00F97ACE"/>
    <w:rsid w:val="00FA0F00"/>
    <w:rsid w:val="00FA1CAE"/>
    <w:rsid w:val="00FA38CA"/>
    <w:rsid w:val="00FA3EDD"/>
    <w:rsid w:val="00FA441A"/>
    <w:rsid w:val="00FA48F9"/>
    <w:rsid w:val="00FA4F64"/>
    <w:rsid w:val="00FA4FDF"/>
    <w:rsid w:val="00FA542A"/>
    <w:rsid w:val="00FA5EF1"/>
    <w:rsid w:val="00FA64CA"/>
    <w:rsid w:val="00FA6500"/>
    <w:rsid w:val="00FA65C0"/>
    <w:rsid w:val="00FA68FB"/>
    <w:rsid w:val="00FA6B53"/>
    <w:rsid w:val="00FA7382"/>
    <w:rsid w:val="00FB00D5"/>
    <w:rsid w:val="00FB0727"/>
    <w:rsid w:val="00FB0C51"/>
    <w:rsid w:val="00FB2460"/>
    <w:rsid w:val="00FB2492"/>
    <w:rsid w:val="00FB2789"/>
    <w:rsid w:val="00FB3B3A"/>
    <w:rsid w:val="00FB3CE9"/>
    <w:rsid w:val="00FB41B8"/>
    <w:rsid w:val="00FB42BF"/>
    <w:rsid w:val="00FB46CD"/>
    <w:rsid w:val="00FB4A50"/>
    <w:rsid w:val="00FB4C50"/>
    <w:rsid w:val="00FB4EEA"/>
    <w:rsid w:val="00FB53EA"/>
    <w:rsid w:val="00FB597B"/>
    <w:rsid w:val="00FB6167"/>
    <w:rsid w:val="00FB6960"/>
    <w:rsid w:val="00FB6E75"/>
    <w:rsid w:val="00FB7335"/>
    <w:rsid w:val="00FB76BD"/>
    <w:rsid w:val="00FB7710"/>
    <w:rsid w:val="00FB7C17"/>
    <w:rsid w:val="00FC02F4"/>
    <w:rsid w:val="00FC02F9"/>
    <w:rsid w:val="00FC059C"/>
    <w:rsid w:val="00FC0760"/>
    <w:rsid w:val="00FC0FC2"/>
    <w:rsid w:val="00FC168B"/>
    <w:rsid w:val="00FC2105"/>
    <w:rsid w:val="00FC26A0"/>
    <w:rsid w:val="00FC38A0"/>
    <w:rsid w:val="00FC3934"/>
    <w:rsid w:val="00FC5C77"/>
    <w:rsid w:val="00FC7E7F"/>
    <w:rsid w:val="00FD08E8"/>
    <w:rsid w:val="00FD0A1F"/>
    <w:rsid w:val="00FD1525"/>
    <w:rsid w:val="00FD19F2"/>
    <w:rsid w:val="00FD1A4B"/>
    <w:rsid w:val="00FD3B86"/>
    <w:rsid w:val="00FD460D"/>
    <w:rsid w:val="00FD4A61"/>
    <w:rsid w:val="00FD5176"/>
    <w:rsid w:val="00FD56C8"/>
    <w:rsid w:val="00FD76DE"/>
    <w:rsid w:val="00FD7A5A"/>
    <w:rsid w:val="00FE1A30"/>
    <w:rsid w:val="00FE1B05"/>
    <w:rsid w:val="00FE22B2"/>
    <w:rsid w:val="00FE298B"/>
    <w:rsid w:val="00FE2F96"/>
    <w:rsid w:val="00FE34CA"/>
    <w:rsid w:val="00FE5B5F"/>
    <w:rsid w:val="00FE63C6"/>
    <w:rsid w:val="00FE6748"/>
    <w:rsid w:val="00FE6CA9"/>
    <w:rsid w:val="00FE734E"/>
    <w:rsid w:val="00FE7AE4"/>
    <w:rsid w:val="00FF086A"/>
    <w:rsid w:val="00FF0E4E"/>
    <w:rsid w:val="00FF1F27"/>
    <w:rsid w:val="00FF23CF"/>
    <w:rsid w:val="00FF4EBF"/>
    <w:rsid w:val="00FF56CB"/>
    <w:rsid w:val="00FF5BA9"/>
    <w:rsid w:val="00FF6565"/>
    <w:rsid w:val="00FF6781"/>
    <w:rsid w:val="00FF7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C184FD7-BDE8-4D06-B10E-B91727D49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B92FE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uiPriority w:val="9"/>
    <w:qFormat/>
    <w:rsid w:val="00BE75A7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qFormat/>
    <w:rsid w:val="00BE75A7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rsid w:val="0016148C"/>
    <w:pPr>
      <w:ind w:left="300" w:hangingChars="100" w:hanging="100"/>
    </w:pPr>
    <w:rPr>
      <w:b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rsid w:val="0016148C"/>
    <w:pPr>
      <w:adjustRightInd/>
      <w:ind w:left="400" w:hangingChars="100" w:hanging="100"/>
    </w:pPr>
    <w:rPr>
      <w:b w:val="0"/>
    </w:rPr>
  </w:style>
  <w:style w:type="paragraph" w:customStyle="1" w:styleId="a9">
    <w:name w:val="結論"/>
    <w:basedOn w:val="a7"/>
    <w:link w:val="11"/>
    <w:pPr>
      <w:adjustRightInd/>
      <w:ind w:leftChars="200" w:left="200"/>
    </w:pPr>
  </w:style>
  <w:style w:type="paragraph" w:customStyle="1" w:styleId="aa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0"/>
    <w:link w:val="ad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0"/>
    <w:link w:val="af"/>
    <w:pPr>
      <w:ind w:leftChars="0" w:left="0" w:firstLineChars="0" w:firstLine="0"/>
      <w:jc w:val="right"/>
    </w:pPr>
    <w:rPr>
      <w:sz w:val="24"/>
    </w:rPr>
  </w:style>
  <w:style w:type="paragraph" w:customStyle="1" w:styleId="af0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rsid w:val="004A192A"/>
    <w:pPr>
      <w:spacing w:line="400" w:lineRule="exact"/>
    </w:pPr>
    <w:rPr>
      <w:b/>
      <w:sz w:val="28"/>
    </w:rPr>
  </w:style>
  <w:style w:type="character" w:customStyle="1" w:styleId="a6">
    <w:name w:val="(一)(二)(三) 字元"/>
    <w:link w:val="a5"/>
    <w:rsid w:val="0016148C"/>
    <w:rPr>
      <w:rFonts w:ascii="標楷體" w:eastAsia="標楷體"/>
      <w:b/>
      <w:snapToGrid w:val="0"/>
      <w:kern w:val="2"/>
      <w:sz w:val="28"/>
      <w:szCs w:val="28"/>
    </w:rPr>
  </w:style>
  <w:style w:type="paragraph" w:styleId="ab">
    <w:name w:val="table of figures"/>
    <w:basedOn w:val="a0"/>
    <w:next w:val="a0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paragraph" w:styleId="12">
    <w:name w:val="toc 1"/>
    <w:basedOn w:val="a0"/>
    <w:next w:val="a0"/>
    <w:autoRedefine/>
    <w:uiPriority w:val="39"/>
    <w:rsid w:val="0042157E"/>
    <w:pPr>
      <w:tabs>
        <w:tab w:val="right" w:leader="hyphen" w:pos="8490"/>
      </w:tabs>
      <w:ind w:leftChars="0" w:left="480" w:hangingChars="200" w:hanging="480"/>
    </w:pPr>
    <w:rPr>
      <w:b/>
      <w:noProof/>
      <w:sz w:val="24"/>
    </w:rPr>
  </w:style>
  <w:style w:type="paragraph" w:styleId="23">
    <w:name w:val="toc 2"/>
    <w:basedOn w:val="a0"/>
    <w:next w:val="a0"/>
    <w:autoRedefine/>
    <w:uiPriority w:val="39"/>
    <w:rsid w:val="00F36AC4"/>
    <w:pPr>
      <w:tabs>
        <w:tab w:val="right" w:leader="hyphen" w:pos="8505"/>
      </w:tabs>
      <w:ind w:leftChars="0" w:left="480" w:rightChars="65" w:right="182" w:hangingChars="200" w:hanging="480"/>
    </w:pPr>
    <w:rPr>
      <w:sz w:val="24"/>
    </w:rPr>
  </w:style>
  <w:style w:type="character" w:customStyle="1" w:styleId="1230">
    <w:name w:val="1.2.3. 字元"/>
    <w:link w:val="123"/>
    <w:rsid w:val="0016148C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CF519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2">
    <w:name w:val="(一)下內文縮2 字元"/>
    <w:link w:val="21"/>
    <w:rsid w:val="00CF5191"/>
    <w:rPr>
      <w:rFonts w:ascii="標楷體" w:eastAsia="標楷體"/>
      <w:kern w:val="2"/>
      <w:sz w:val="28"/>
      <w:szCs w:val="24"/>
    </w:rPr>
  </w:style>
  <w:style w:type="paragraph" w:styleId="af1">
    <w:name w:val="header"/>
    <w:basedOn w:val="a0"/>
    <w:link w:val="af2"/>
    <w:rsid w:val="00CF51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link w:val="af1"/>
    <w:rsid w:val="00CF5191"/>
    <w:rPr>
      <w:rFonts w:ascii="標楷體" w:eastAsia="標楷體"/>
      <w:snapToGrid w:val="0"/>
      <w:kern w:val="2"/>
    </w:rPr>
  </w:style>
  <w:style w:type="paragraph" w:styleId="af3">
    <w:name w:val="footer"/>
    <w:basedOn w:val="a0"/>
    <w:link w:val="af4"/>
    <w:uiPriority w:val="99"/>
    <w:rsid w:val="00CF51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link w:val="af3"/>
    <w:uiPriority w:val="99"/>
    <w:rsid w:val="00CF5191"/>
    <w:rPr>
      <w:rFonts w:ascii="標楷體" w:eastAsia="標楷體"/>
      <w:snapToGrid w:val="0"/>
      <w:kern w:val="2"/>
    </w:rPr>
  </w:style>
  <w:style w:type="character" w:customStyle="1" w:styleId="143">
    <w:name w:val="表格內文(14行高) 字元"/>
    <w:link w:val="142"/>
    <w:rsid w:val="0013611A"/>
    <w:rPr>
      <w:rFonts w:eastAsia="標楷體"/>
      <w:kern w:val="2"/>
      <w:sz w:val="24"/>
      <w:szCs w:val="24"/>
    </w:rPr>
  </w:style>
  <w:style w:type="character" w:customStyle="1" w:styleId="a8">
    <w:name w:val="(一)下內文 字元"/>
    <w:link w:val="a7"/>
    <w:rsid w:val="0013611A"/>
    <w:rPr>
      <w:rFonts w:ascii="標楷體" w:eastAsia="標楷體"/>
      <w:kern w:val="2"/>
      <w:sz w:val="28"/>
      <w:szCs w:val="24"/>
    </w:rPr>
  </w:style>
  <w:style w:type="character" w:customStyle="1" w:styleId="201">
    <w:name w:val="表格內文(20行高) 字元"/>
    <w:link w:val="200"/>
    <w:rsid w:val="004A192A"/>
    <w:rPr>
      <w:rFonts w:ascii="標楷體" w:eastAsia="標楷體"/>
      <w:b/>
      <w:snapToGrid w:val="0"/>
      <w:kern w:val="2"/>
      <w:sz w:val="28"/>
      <w:szCs w:val="28"/>
    </w:rPr>
  </w:style>
  <w:style w:type="paragraph" w:styleId="af5">
    <w:name w:val="footnote text"/>
    <w:aliases w:val="註腳文字 字元 字元"/>
    <w:basedOn w:val="a0"/>
    <w:link w:val="af6"/>
    <w:unhideWhenUsed/>
    <w:rsid w:val="000D6F34"/>
    <w:pPr>
      <w:snapToGrid w:val="0"/>
      <w:jc w:val="left"/>
    </w:pPr>
    <w:rPr>
      <w:sz w:val="24"/>
      <w:szCs w:val="20"/>
    </w:rPr>
  </w:style>
  <w:style w:type="character" w:styleId="af7">
    <w:name w:val="footnote reference"/>
    <w:aliases w:val="FR,Ref,de nota al pie,註腳內容,Error-Fußnotenzeichen5,Error-Fußnotenzeichen6,Error-Fußnotenzeichen3"/>
    <w:rsid w:val="00374331"/>
    <w:rPr>
      <w:vertAlign w:val="superscript"/>
    </w:rPr>
  </w:style>
  <w:style w:type="paragraph" w:customStyle="1" w:styleId="24">
    <w:name w:val=" 字元 字元2 字元 字元 字元"/>
    <w:basedOn w:val="a0"/>
    <w:semiHidden/>
    <w:rsid w:val="009A229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0">
    <w:name w:val="標題 1 字元"/>
    <w:link w:val="1"/>
    <w:uiPriority w:val="9"/>
    <w:rsid w:val="00BE75A7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BE75A7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styleId="af8">
    <w:name w:val="Hyperlink"/>
    <w:uiPriority w:val="99"/>
    <w:unhideWhenUsed/>
    <w:rsid w:val="0034132D"/>
    <w:rPr>
      <w:color w:val="0000FF"/>
      <w:sz w:val="24"/>
      <w:u w:val="single"/>
    </w:rPr>
  </w:style>
  <w:style w:type="paragraph" w:customStyle="1" w:styleId="af9">
    <w:name w:val=" 字元 字元"/>
    <w:basedOn w:val="a0"/>
    <w:semiHidden/>
    <w:rsid w:val="00773B8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table" w:styleId="afa">
    <w:name w:val="Table Grid"/>
    <w:basedOn w:val="a2"/>
    <w:uiPriority w:val="59"/>
    <w:rsid w:val="006D6D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b">
    <w:name w:val="Strong"/>
    <w:uiPriority w:val="22"/>
    <w:qFormat/>
    <w:rsid w:val="0082494C"/>
    <w:rPr>
      <w:b/>
      <w:bCs/>
    </w:rPr>
  </w:style>
  <w:style w:type="character" w:styleId="afc">
    <w:name w:val="Emphasis"/>
    <w:uiPriority w:val="20"/>
    <w:qFormat/>
    <w:rsid w:val="00AD3F74"/>
    <w:rPr>
      <w:b w:val="0"/>
      <w:bCs w:val="0"/>
      <w:i w:val="0"/>
      <w:iCs w:val="0"/>
      <w:color w:val="CC0033"/>
    </w:rPr>
  </w:style>
  <w:style w:type="paragraph" w:styleId="afd">
    <w:name w:val="Balloon Text"/>
    <w:basedOn w:val="a0"/>
    <w:link w:val="afe"/>
    <w:uiPriority w:val="99"/>
    <w:semiHidden/>
    <w:unhideWhenUsed/>
    <w:rsid w:val="00F03B22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e">
    <w:name w:val="註解方塊文字 字元"/>
    <w:link w:val="afd"/>
    <w:uiPriority w:val="99"/>
    <w:semiHidden/>
    <w:rsid w:val="00F03B22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af6">
    <w:name w:val="註腳文字 字元"/>
    <w:aliases w:val="註腳文字 字元 字元 字元"/>
    <w:link w:val="af5"/>
    <w:rsid w:val="000D6F34"/>
    <w:rPr>
      <w:rFonts w:ascii="標楷體" w:eastAsia="標楷體"/>
      <w:snapToGrid w:val="0"/>
      <w:kern w:val="2"/>
      <w:sz w:val="24"/>
    </w:rPr>
  </w:style>
  <w:style w:type="paragraph" w:styleId="a">
    <w:name w:val="List Bullet"/>
    <w:basedOn w:val="a0"/>
    <w:uiPriority w:val="99"/>
    <w:unhideWhenUsed/>
    <w:rsid w:val="00B05EDC"/>
    <w:pPr>
      <w:numPr>
        <w:numId w:val="1"/>
      </w:numPr>
      <w:contextualSpacing/>
    </w:pPr>
  </w:style>
  <w:style w:type="paragraph" w:styleId="aff">
    <w:name w:val="Salutation"/>
    <w:basedOn w:val="a0"/>
    <w:next w:val="a0"/>
    <w:link w:val="aff0"/>
    <w:uiPriority w:val="99"/>
    <w:unhideWhenUsed/>
    <w:rsid w:val="00FC7E7F"/>
  </w:style>
  <w:style w:type="character" w:customStyle="1" w:styleId="aff0">
    <w:name w:val="問候 字元"/>
    <w:link w:val="aff"/>
    <w:uiPriority w:val="99"/>
    <w:rsid w:val="00FC7E7F"/>
    <w:rPr>
      <w:rFonts w:ascii="標楷體" w:eastAsia="標楷體"/>
      <w:snapToGrid w:val="0"/>
      <w:kern w:val="2"/>
      <w:sz w:val="28"/>
      <w:szCs w:val="28"/>
    </w:rPr>
  </w:style>
  <w:style w:type="paragraph" w:styleId="aff1">
    <w:name w:val="Closing"/>
    <w:basedOn w:val="a0"/>
    <w:link w:val="aff2"/>
    <w:uiPriority w:val="99"/>
    <w:unhideWhenUsed/>
    <w:rsid w:val="00FC7E7F"/>
    <w:pPr>
      <w:ind w:leftChars="1800" w:left="100"/>
    </w:pPr>
  </w:style>
  <w:style w:type="character" w:customStyle="1" w:styleId="aff2">
    <w:name w:val="結語 字元"/>
    <w:link w:val="aff1"/>
    <w:uiPriority w:val="99"/>
    <w:rsid w:val="00FC7E7F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34715E"/>
    <w:rPr>
      <w:rFonts w:ascii="標楷體" w:eastAsia="標楷體"/>
      <w:b/>
      <w:snapToGrid w:val="0"/>
      <w:kern w:val="2"/>
      <w:sz w:val="28"/>
    </w:rPr>
  </w:style>
  <w:style w:type="paragraph" w:customStyle="1" w:styleId="aff3">
    <w:name w:val="註腳"/>
    <w:basedOn w:val="a0"/>
    <w:rsid w:val="00AA082C"/>
    <w:pPr>
      <w:snapToGrid w:val="0"/>
      <w:spacing w:line="280" w:lineRule="exact"/>
      <w:ind w:leftChars="0" w:left="180" w:hangingChars="74" w:hanging="180"/>
    </w:pPr>
    <w:rPr>
      <w:snapToGrid/>
      <w:sz w:val="24"/>
    </w:rPr>
  </w:style>
  <w:style w:type="character" w:customStyle="1" w:styleId="af">
    <w:name w:val="姓名及分機 字元"/>
    <w:link w:val="ae"/>
    <w:rsid w:val="00A44142"/>
    <w:rPr>
      <w:rFonts w:ascii="標楷體" w:eastAsia="標楷體"/>
      <w:snapToGrid w:val="0"/>
      <w:kern w:val="2"/>
      <w:sz w:val="24"/>
      <w:szCs w:val="28"/>
    </w:rPr>
  </w:style>
  <w:style w:type="character" w:customStyle="1" w:styleId="13">
    <w:name w:val="(一)(二)(三) 字元1"/>
    <w:rsid w:val="003D21EA"/>
    <w:rPr>
      <w:rFonts w:ascii="Times New Roman" w:eastAsia="標楷體" w:hAnsi="Times New Roman"/>
      <w:kern w:val="2"/>
      <w:sz w:val="28"/>
    </w:rPr>
  </w:style>
  <w:style w:type="character" w:customStyle="1" w:styleId="11">
    <w:name w:val="結論 字元1"/>
    <w:link w:val="a9"/>
    <w:rsid w:val="003D21EA"/>
    <w:rPr>
      <w:rFonts w:ascii="標楷體" w:eastAsia="標楷體"/>
      <w:snapToGrid w:val="0"/>
      <w:kern w:val="2"/>
      <w:sz w:val="28"/>
      <w:szCs w:val="28"/>
    </w:rPr>
  </w:style>
  <w:style w:type="character" w:customStyle="1" w:styleId="160">
    <w:name w:val="第一層(16號字) 字元"/>
    <w:link w:val="16"/>
    <w:rsid w:val="007944FE"/>
    <w:rPr>
      <w:rFonts w:ascii="標楷體" w:eastAsia="標楷體"/>
      <w:b/>
      <w:snapToGrid w:val="0"/>
      <w:kern w:val="2"/>
      <w:sz w:val="32"/>
    </w:rPr>
  </w:style>
  <w:style w:type="character" w:customStyle="1" w:styleId="aff4">
    <w:name w:val="(一)(二)(三) 字元 字元 字元"/>
    <w:link w:val="aff5"/>
    <w:locked/>
    <w:rsid w:val="00197C58"/>
    <w:rPr>
      <w:rFonts w:ascii="標楷體" w:eastAsia="標楷體" w:hAnsi="標楷體"/>
      <w:kern w:val="2"/>
      <w:sz w:val="28"/>
      <w:szCs w:val="28"/>
    </w:rPr>
  </w:style>
  <w:style w:type="paragraph" w:customStyle="1" w:styleId="aff5">
    <w:name w:val="(一)(二)(三) 字元 字元"/>
    <w:basedOn w:val="a0"/>
    <w:link w:val="aff4"/>
    <w:rsid w:val="00197C58"/>
    <w:pPr>
      <w:snapToGrid w:val="0"/>
      <w:ind w:left="818" w:hangingChars="100" w:hanging="251"/>
    </w:pPr>
    <w:rPr>
      <w:rFonts w:hAnsi="標楷體"/>
      <w:snapToGrid/>
    </w:rPr>
  </w:style>
  <w:style w:type="character" w:styleId="aff6">
    <w:name w:val="page number"/>
    <w:rsid w:val="00197C58"/>
  </w:style>
  <w:style w:type="paragraph" w:customStyle="1" w:styleId="15">
    <w:name w:val="樣式1"/>
    <w:basedOn w:val="a0"/>
    <w:link w:val="17"/>
    <w:qFormat/>
    <w:rsid w:val="009E1F8B"/>
    <w:pPr>
      <w:spacing w:line="480" w:lineRule="exact"/>
      <w:ind w:leftChars="0" w:hangingChars="200" w:hanging="200"/>
    </w:pPr>
    <w:rPr>
      <w:rFonts w:hAnsi="標楷體"/>
      <w:snapToGrid/>
    </w:rPr>
  </w:style>
  <w:style w:type="character" w:customStyle="1" w:styleId="1232">
    <w:name w:val="(1)(2)(3) 字元"/>
    <w:rsid w:val="00973F6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8">
    <w:name w:val=" 字元1 字元 字元"/>
    <w:basedOn w:val="a0"/>
    <w:rsid w:val="0071155A"/>
    <w:pPr>
      <w:widowControl/>
      <w:spacing w:line="240" w:lineRule="auto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2"/>
      <w:szCs w:val="22"/>
      <w:lang w:val="en-AU" w:eastAsia="en-US"/>
    </w:rPr>
  </w:style>
  <w:style w:type="table" w:customStyle="1" w:styleId="19">
    <w:name w:val="表格格線1"/>
    <w:basedOn w:val="a2"/>
    <w:next w:val="afa"/>
    <w:rsid w:val="0071155A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7">
    <w:name w:val="Body Text"/>
    <w:basedOn w:val="a0"/>
    <w:link w:val="aff8"/>
    <w:rsid w:val="006F2887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8">
    <w:name w:val="本文 字元"/>
    <w:link w:val="aff7"/>
    <w:rsid w:val="006F2887"/>
    <w:rPr>
      <w:rFonts w:eastAsia="標楷體"/>
      <w:kern w:val="2"/>
      <w:sz w:val="32"/>
      <w:szCs w:val="24"/>
    </w:rPr>
  </w:style>
  <w:style w:type="character" w:customStyle="1" w:styleId="ad">
    <w:name w:val="報告名稱 字元"/>
    <w:link w:val="ac"/>
    <w:rsid w:val="006F2887"/>
    <w:rPr>
      <w:rFonts w:ascii="標楷體" w:eastAsia="標楷體"/>
      <w:b/>
      <w:snapToGrid w:val="0"/>
      <w:kern w:val="2"/>
      <w:sz w:val="36"/>
      <w:szCs w:val="28"/>
    </w:rPr>
  </w:style>
  <w:style w:type="paragraph" w:styleId="aff9">
    <w:name w:val="Date"/>
    <w:basedOn w:val="a0"/>
    <w:next w:val="a0"/>
    <w:link w:val="affa"/>
    <w:uiPriority w:val="99"/>
    <w:semiHidden/>
    <w:unhideWhenUsed/>
    <w:rsid w:val="006F2887"/>
    <w:pPr>
      <w:jc w:val="right"/>
    </w:pPr>
  </w:style>
  <w:style w:type="character" w:customStyle="1" w:styleId="affa">
    <w:name w:val="日期 字元"/>
    <w:link w:val="aff9"/>
    <w:uiPriority w:val="99"/>
    <w:semiHidden/>
    <w:rsid w:val="006F2887"/>
    <w:rPr>
      <w:rFonts w:ascii="標楷體" w:eastAsia="標楷體"/>
      <w:snapToGrid w:val="0"/>
      <w:kern w:val="2"/>
      <w:sz w:val="28"/>
      <w:szCs w:val="28"/>
    </w:rPr>
  </w:style>
  <w:style w:type="character" w:styleId="affb">
    <w:name w:val="annotation reference"/>
    <w:uiPriority w:val="99"/>
    <w:semiHidden/>
    <w:unhideWhenUsed/>
    <w:rsid w:val="00FA38CA"/>
    <w:rPr>
      <w:sz w:val="18"/>
      <w:szCs w:val="18"/>
    </w:rPr>
  </w:style>
  <w:style w:type="paragraph" w:styleId="affc">
    <w:name w:val="annotation text"/>
    <w:basedOn w:val="a0"/>
    <w:link w:val="affd"/>
    <w:uiPriority w:val="99"/>
    <w:semiHidden/>
    <w:unhideWhenUsed/>
    <w:rsid w:val="00FA38CA"/>
    <w:pPr>
      <w:jc w:val="left"/>
    </w:pPr>
  </w:style>
  <w:style w:type="character" w:customStyle="1" w:styleId="affd">
    <w:name w:val="註解文字 字元"/>
    <w:link w:val="affc"/>
    <w:uiPriority w:val="99"/>
    <w:semiHidden/>
    <w:rsid w:val="00FA38CA"/>
    <w:rPr>
      <w:rFonts w:ascii="標楷體" w:eastAsia="標楷體"/>
      <w:snapToGrid w:val="0"/>
      <w:kern w:val="2"/>
      <w:sz w:val="28"/>
      <w:szCs w:val="28"/>
    </w:rPr>
  </w:style>
  <w:style w:type="paragraph" w:styleId="affe">
    <w:name w:val="annotation subject"/>
    <w:basedOn w:val="affc"/>
    <w:next w:val="affc"/>
    <w:link w:val="afff"/>
    <w:uiPriority w:val="99"/>
    <w:semiHidden/>
    <w:unhideWhenUsed/>
    <w:rsid w:val="00FA38CA"/>
    <w:rPr>
      <w:b/>
      <w:bCs/>
    </w:rPr>
  </w:style>
  <w:style w:type="character" w:customStyle="1" w:styleId="afff">
    <w:name w:val="註解主旨 字元"/>
    <w:link w:val="affe"/>
    <w:uiPriority w:val="99"/>
    <w:semiHidden/>
    <w:rsid w:val="00FA38CA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17">
    <w:name w:val="樣式1 字元"/>
    <w:link w:val="15"/>
    <w:rsid w:val="009E1F8B"/>
    <w:rPr>
      <w:rFonts w:ascii="標楷體" w:eastAsia="標楷體" w:hAnsi="標楷體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67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9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8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5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5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863030">
          <w:marLeft w:val="41"/>
          <w:marRight w:val="123"/>
          <w:marTop w:val="164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604714">
              <w:marLeft w:val="0"/>
              <w:marRight w:val="0"/>
              <w:marTop w:val="8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241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67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4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9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54233">
          <w:marLeft w:val="41"/>
          <w:marRight w:val="123"/>
          <w:marTop w:val="164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8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0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p7400\Desktop\&#38928;&#31639;&#20013;&#24515;vista&#20341;&#27284;&#31243;&#24335;981207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157642-ACAB-40E7-B6A8-806B50FF2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296</Words>
  <Characters>1689</Characters>
  <Application>Microsoft Office Word</Application>
  <DocSecurity>0</DocSecurity>
  <Lines>14</Lines>
  <Paragraphs>3</Paragraphs>
  <ScaleCrop>false</ScaleCrop>
  <Company/>
  <LinksUpToDate>false</LinksUpToDate>
  <CharactersWithSpaces>1982</CharactersWithSpaces>
  <SharedDoc>false</SharedDoc>
  <HLinks>
    <vt:vector size="18" baseType="variant">
      <vt:variant>
        <vt:i4>1769523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_Toc180657750</vt:lpwstr>
      </vt:variant>
      <vt:variant>
        <vt:i4>1703987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_Toc180657749</vt:lpwstr>
      </vt:variant>
      <vt:variant>
        <vt:i4>1703987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_Toc180657748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立法院</dc:creator>
  <cp:keywords/>
  <cp:lastModifiedBy>Administrator</cp:lastModifiedBy>
  <cp:revision>2</cp:revision>
  <cp:lastPrinted>2024-10-23T10:48:00Z</cp:lastPrinted>
  <dcterms:created xsi:type="dcterms:W3CDTF">2024-11-18T03:12:00Z</dcterms:created>
  <dcterms:modified xsi:type="dcterms:W3CDTF">2024-11-18T03:12:00Z</dcterms:modified>
</cp:coreProperties>
</file>